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50" w:rsidRDefault="00284050" w:rsidP="00284050">
      <w:pPr>
        <w:pStyle w:val="libCenterBold1"/>
        <w:rPr>
          <w:rtl/>
          <w:lang w:bidi="fa-IR"/>
        </w:rPr>
      </w:pPr>
      <w:r>
        <w:rPr>
          <w:rtl/>
          <w:lang w:bidi="fa-IR"/>
        </w:rPr>
        <w:t>تاريخ انبياء</w:t>
      </w:r>
    </w:p>
    <w:p w:rsidR="00284050" w:rsidRDefault="00284050" w:rsidP="00284050">
      <w:pPr>
        <w:pStyle w:val="libCenterBold2"/>
        <w:rPr>
          <w:lang w:bidi="fa-IR"/>
        </w:rPr>
      </w:pPr>
      <w:r>
        <w:rPr>
          <w:rFonts w:hint="cs"/>
          <w:rtl/>
          <w:lang w:bidi="fa-IR"/>
        </w:rPr>
        <w:t>مؤلف</w:t>
      </w:r>
      <w:r w:rsidR="008E145C">
        <w:rPr>
          <w:rFonts w:hint="cs"/>
          <w:rtl/>
          <w:lang w:bidi="fa-IR"/>
        </w:rPr>
        <w:t xml:space="preserve"> </w:t>
      </w:r>
      <w:r w:rsidR="00CC300F">
        <w:rPr>
          <w:rtl/>
          <w:lang w:bidi="fa-IR"/>
        </w:rPr>
        <w:t xml:space="preserve">: </w:t>
      </w:r>
      <w:r>
        <w:rPr>
          <w:rtl/>
          <w:lang w:bidi="fa-IR"/>
        </w:rPr>
        <w:t>سيد هاشم رسولى محلاتى</w:t>
      </w:r>
    </w:p>
    <w:p w:rsidR="00284050" w:rsidRDefault="00284050" w:rsidP="00284050">
      <w:pPr>
        <w:pStyle w:val="libNormal"/>
        <w:rPr>
          <w:rtl/>
          <w:lang w:bidi="fa-IR"/>
        </w:rPr>
      </w:pPr>
    </w:p>
    <w:p w:rsidR="00C5699B" w:rsidRDefault="00C5699B" w:rsidP="00284050">
      <w:pPr>
        <w:pStyle w:val="libNormal"/>
        <w:rPr>
          <w:rtl/>
          <w:lang w:bidi="fa-IR"/>
        </w:rPr>
      </w:pPr>
    </w:p>
    <w:p w:rsidR="00C5699B" w:rsidRDefault="00C5699B" w:rsidP="00284050">
      <w:pPr>
        <w:pStyle w:val="libNormal"/>
        <w:rPr>
          <w:rtl/>
          <w:lang w:bidi="fa-IR"/>
        </w:rPr>
      </w:pPr>
    </w:p>
    <w:p w:rsidR="00C5699B" w:rsidRPr="006E7FD2" w:rsidRDefault="00C5699B" w:rsidP="00C5699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C5699B" w:rsidRDefault="00C5699B" w:rsidP="00C5699B">
      <w:pPr>
        <w:pStyle w:val="libNotice"/>
      </w:pPr>
      <w:r w:rsidRPr="006E7FD2">
        <w:rPr>
          <w:rFonts w:hint="cs"/>
          <w:rtl/>
        </w:rPr>
        <w:t xml:space="preserve">لازم به ذکر است تصحیح اشتباهات تایپی احتمالی، روی این کتاب انجام نگردیده است. </w:t>
      </w:r>
    </w:p>
    <w:p w:rsidR="005870D7" w:rsidRDefault="00284050" w:rsidP="00A64628">
      <w:pPr>
        <w:pStyle w:val="Heading1Center"/>
        <w:rPr>
          <w:rtl/>
          <w:lang w:bidi="fa-IR"/>
        </w:rPr>
      </w:pPr>
      <w:r>
        <w:rPr>
          <w:rtl/>
          <w:lang w:bidi="fa-IR"/>
        </w:rPr>
        <w:br w:type="page"/>
      </w:r>
      <w:bookmarkStart w:id="0" w:name="_Toc395430722"/>
      <w:r w:rsidR="005870D7">
        <w:rPr>
          <w:rtl/>
          <w:lang w:bidi="fa-IR"/>
        </w:rPr>
        <w:lastRenderedPageBreak/>
        <w:t>مقدمه چاپ جديد</w:t>
      </w:r>
      <w:bookmarkEnd w:id="0"/>
      <w:r w:rsidR="005870D7">
        <w:rPr>
          <w:rtl/>
          <w:lang w:bidi="fa-IR"/>
        </w:rPr>
        <w:t xml:space="preserve"> </w:t>
      </w:r>
    </w:p>
    <w:p w:rsidR="005870D7" w:rsidRDefault="005870D7" w:rsidP="005870D7">
      <w:pPr>
        <w:pStyle w:val="libNormal"/>
        <w:rPr>
          <w:rtl/>
          <w:lang w:bidi="fa-IR"/>
        </w:rPr>
      </w:pPr>
      <w:r>
        <w:rPr>
          <w:lang w:bidi="fa-IR"/>
        </w:rPr>
        <w:t xml:space="preserve"> </w:t>
      </w:r>
      <w:r w:rsidRPr="00612E0F">
        <w:rPr>
          <w:rStyle w:val="libAieChar"/>
          <w:rtl/>
        </w:rPr>
        <w:t>بسمه تعالى</w:t>
      </w:r>
    </w:p>
    <w:p w:rsidR="005870D7" w:rsidRDefault="005870D7" w:rsidP="005870D7">
      <w:pPr>
        <w:pStyle w:val="libNormal"/>
        <w:rPr>
          <w:rtl/>
          <w:lang w:bidi="fa-IR"/>
        </w:rPr>
      </w:pPr>
      <w:r>
        <w:rPr>
          <w:rtl/>
          <w:lang w:bidi="fa-IR"/>
        </w:rPr>
        <w:t>قرآن كريم بزرگ ترين كتاب آسمانى است كه براى هدايت بشر نازل گشته و بهترين هديه الهى براى انسان ها است تا آن ها را به صراط مستقيم و راه سعادت و كمال راهنمايى كند و براى رسيدن به اين منظور از هر شيوه و وسيله اى بهره گرفته است</w:t>
      </w:r>
      <w:r w:rsidR="00CC300F">
        <w:rPr>
          <w:rtl/>
          <w:lang w:bidi="fa-IR"/>
        </w:rPr>
        <w:t xml:space="preserve">. </w:t>
      </w:r>
    </w:p>
    <w:p w:rsidR="005870D7" w:rsidRDefault="005870D7" w:rsidP="005870D7">
      <w:pPr>
        <w:pStyle w:val="libNormal"/>
        <w:rPr>
          <w:rtl/>
          <w:lang w:bidi="fa-IR"/>
        </w:rPr>
      </w:pPr>
      <w:r>
        <w:rPr>
          <w:rtl/>
          <w:lang w:bidi="fa-IR"/>
        </w:rPr>
        <w:t>گاه از راه انذار و موعظه</w:t>
      </w:r>
      <w:r w:rsidR="00CC300F">
        <w:rPr>
          <w:rtl/>
          <w:lang w:bidi="fa-IR"/>
        </w:rPr>
        <w:t xml:space="preserve">، </w:t>
      </w:r>
      <w:r>
        <w:rPr>
          <w:rtl/>
          <w:lang w:bidi="fa-IR"/>
        </w:rPr>
        <w:t>و گاهى از طريق تهديد و دادن بيم و ترس</w:t>
      </w:r>
      <w:r w:rsidR="00CC300F">
        <w:rPr>
          <w:rtl/>
          <w:lang w:bidi="fa-IR"/>
        </w:rPr>
        <w:t xml:space="preserve">، </w:t>
      </w:r>
      <w:r>
        <w:rPr>
          <w:rtl/>
          <w:lang w:bidi="fa-IR"/>
        </w:rPr>
        <w:t>زمانى با تذكر و بار ديگر با نصيحت</w:t>
      </w:r>
      <w:r w:rsidR="00CC300F">
        <w:rPr>
          <w:rtl/>
          <w:lang w:bidi="fa-IR"/>
        </w:rPr>
        <w:t xml:space="preserve">، </w:t>
      </w:r>
      <w:r>
        <w:rPr>
          <w:rtl/>
          <w:lang w:bidi="fa-IR"/>
        </w:rPr>
        <w:t>و خلاصه از هر راهى در اين باره استفاده مى كند</w:t>
      </w:r>
      <w:r w:rsidR="00CC300F">
        <w:rPr>
          <w:rtl/>
          <w:lang w:bidi="fa-IR"/>
        </w:rPr>
        <w:t xml:space="preserve">. </w:t>
      </w:r>
    </w:p>
    <w:p w:rsidR="005870D7" w:rsidRDefault="005870D7" w:rsidP="005870D7">
      <w:pPr>
        <w:pStyle w:val="libNormal"/>
        <w:rPr>
          <w:rtl/>
          <w:lang w:bidi="fa-IR"/>
        </w:rPr>
      </w:pPr>
      <w:r>
        <w:rPr>
          <w:rtl/>
          <w:lang w:bidi="fa-IR"/>
        </w:rPr>
        <w:t>يكى از شيوه هاى جالب نيز نقل داستان هاى گذشتگان و ملت ها و اقوام گذشته است كه موجب اندرز و پند و عبرت ديگران است و به خصوص ‍ داستان زندگى و تاريخ پيامبران الهى كه الگوى انسان هاى ديگر بوده و همان گونه كه پيروى گفتارشان براى ما لازم است رفتار و عملشان نيز براى ما حجت و برهانى آشكار است كه بايد نمونه و الگوى زندگى ما باشد</w:t>
      </w:r>
      <w:r w:rsidR="00CC300F">
        <w:rPr>
          <w:rtl/>
          <w:lang w:bidi="fa-IR"/>
        </w:rPr>
        <w:t xml:space="preserve">. </w:t>
      </w:r>
    </w:p>
    <w:p w:rsidR="005870D7" w:rsidRDefault="005870D7" w:rsidP="005870D7">
      <w:pPr>
        <w:pStyle w:val="libNormal"/>
        <w:rPr>
          <w:rtl/>
          <w:lang w:bidi="fa-IR"/>
        </w:rPr>
      </w:pPr>
      <w:r>
        <w:rPr>
          <w:rtl/>
          <w:lang w:bidi="fa-IR"/>
        </w:rPr>
        <w:t>قرآن كريم خود نيز به اين شيوه دستور داده و به پيامبر بزرگوار خود فرموده</w:t>
      </w:r>
      <w:r w:rsidR="00CC300F">
        <w:rPr>
          <w:rtl/>
          <w:lang w:bidi="fa-IR"/>
        </w:rPr>
        <w:t xml:space="preserve">: </w:t>
      </w:r>
    </w:p>
    <w:p w:rsidR="005870D7" w:rsidRDefault="005870D7" w:rsidP="005870D7">
      <w:pPr>
        <w:pStyle w:val="libNormal"/>
        <w:rPr>
          <w:rtl/>
          <w:lang w:bidi="fa-IR"/>
        </w:rPr>
      </w:pPr>
      <w:r w:rsidRPr="00612E0F">
        <w:rPr>
          <w:rStyle w:val="libAieChar"/>
          <w:rtl/>
        </w:rPr>
        <w:t>فاقصص القصص لعلهم يتفكرون</w:t>
      </w:r>
      <w:r w:rsidR="00CC300F">
        <w:rPr>
          <w:rtl/>
          <w:lang w:bidi="fa-IR"/>
        </w:rPr>
        <w:t xml:space="preserve">؛ </w:t>
      </w:r>
      <w:r w:rsidRPr="00612E0F">
        <w:rPr>
          <w:rStyle w:val="libFootnotenumChar"/>
          <w:rtl/>
        </w:rPr>
        <w:t>(1)</w:t>
      </w:r>
    </w:p>
    <w:p w:rsidR="005870D7" w:rsidRDefault="005870D7" w:rsidP="005870D7">
      <w:pPr>
        <w:pStyle w:val="libNormal"/>
        <w:rPr>
          <w:rtl/>
          <w:lang w:bidi="fa-IR"/>
        </w:rPr>
      </w:pPr>
      <w:r>
        <w:rPr>
          <w:rtl/>
          <w:lang w:bidi="fa-IR"/>
        </w:rPr>
        <w:t>داستان ها را برايشان بازگوى شايد انديشه كنند</w:t>
      </w:r>
      <w:r w:rsidR="00CC300F">
        <w:rPr>
          <w:rtl/>
          <w:lang w:bidi="fa-IR"/>
        </w:rPr>
        <w:t xml:space="preserve">. </w:t>
      </w:r>
    </w:p>
    <w:p w:rsidR="005870D7" w:rsidRDefault="005870D7" w:rsidP="005870D7">
      <w:pPr>
        <w:pStyle w:val="libNormal"/>
        <w:rPr>
          <w:rtl/>
          <w:lang w:bidi="fa-IR"/>
        </w:rPr>
      </w:pPr>
      <w:r>
        <w:rPr>
          <w:rtl/>
          <w:lang w:bidi="fa-IR"/>
        </w:rPr>
        <w:t>و در پايان داستان حضرت يوسف مى گويد</w:t>
      </w:r>
      <w:r w:rsidR="00CC300F">
        <w:rPr>
          <w:rtl/>
          <w:lang w:bidi="fa-IR"/>
        </w:rPr>
        <w:t xml:space="preserve">: </w:t>
      </w:r>
    </w:p>
    <w:p w:rsidR="005870D7" w:rsidRDefault="005870D7" w:rsidP="005870D7">
      <w:pPr>
        <w:pStyle w:val="libNormal"/>
        <w:rPr>
          <w:rtl/>
          <w:lang w:bidi="fa-IR"/>
        </w:rPr>
      </w:pPr>
      <w:r w:rsidRPr="00612E0F">
        <w:rPr>
          <w:rStyle w:val="libAieChar"/>
          <w:rtl/>
        </w:rPr>
        <w:t>لقد كان فى قصصهم عبرة لاءولى الاءلباب</w:t>
      </w:r>
      <w:r w:rsidR="00CC300F">
        <w:rPr>
          <w:rtl/>
          <w:lang w:bidi="fa-IR"/>
        </w:rPr>
        <w:t xml:space="preserve">؛ </w:t>
      </w:r>
      <w:r w:rsidRPr="00612E0F">
        <w:rPr>
          <w:rStyle w:val="libFootnotenumChar"/>
          <w:rtl/>
        </w:rPr>
        <w:t>(2)</w:t>
      </w:r>
    </w:p>
    <w:p w:rsidR="005870D7" w:rsidRDefault="005870D7" w:rsidP="005870D7">
      <w:pPr>
        <w:pStyle w:val="libNormal"/>
        <w:rPr>
          <w:rtl/>
          <w:lang w:bidi="fa-IR"/>
        </w:rPr>
      </w:pPr>
      <w:r>
        <w:rPr>
          <w:rtl/>
          <w:lang w:bidi="fa-IR"/>
        </w:rPr>
        <w:t>به راستى كه در داستان هاشان عبرتى بود براى خردمندان</w:t>
      </w:r>
      <w:r w:rsidR="00CC300F">
        <w:rPr>
          <w:rtl/>
          <w:lang w:bidi="fa-IR"/>
        </w:rPr>
        <w:t xml:space="preserve">. </w:t>
      </w:r>
    </w:p>
    <w:p w:rsidR="005870D7" w:rsidRDefault="005870D7" w:rsidP="007C2167">
      <w:pPr>
        <w:pStyle w:val="libNormal"/>
        <w:rPr>
          <w:rtl/>
          <w:lang w:bidi="fa-IR"/>
        </w:rPr>
      </w:pPr>
      <w:r>
        <w:rPr>
          <w:rtl/>
          <w:lang w:bidi="fa-IR"/>
        </w:rPr>
        <w:t>اميرال</w:t>
      </w:r>
      <w:r w:rsidR="007C2167">
        <w:rPr>
          <w:rtl/>
          <w:lang w:bidi="fa-IR"/>
        </w:rPr>
        <w:t>مؤمن</w:t>
      </w:r>
      <w:r>
        <w:rPr>
          <w:rtl/>
          <w:lang w:bidi="fa-IR"/>
        </w:rPr>
        <w:t>ين</w:t>
      </w:r>
      <w:r w:rsidR="00576612" w:rsidRPr="00576612">
        <w:rPr>
          <w:rStyle w:val="libAlaemChar"/>
          <w:rtl/>
        </w:rPr>
        <w:t xml:space="preserve"> </w:t>
      </w:r>
      <w:r w:rsidR="00B45ED2" w:rsidRPr="00B45ED2">
        <w:rPr>
          <w:rStyle w:val="libAlaemChar"/>
          <w:rtl/>
        </w:rPr>
        <w:t>عليه‌السلام</w:t>
      </w:r>
      <w:r>
        <w:rPr>
          <w:rtl/>
          <w:lang w:bidi="fa-IR"/>
        </w:rPr>
        <w:t xml:space="preserve"> در نامه اى كه به فرزندش امام حسن مجتبى</w:t>
      </w:r>
      <w:r w:rsidR="00576612" w:rsidRPr="00576612">
        <w:rPr>
          <w:rStyle w:val="libAlaemChar"/>
          <w:rtl/>
        </w:rPr>
        <w:t xml:space="preserve"> </w:t>
      </w:r>
      <w:r w:rsidR="00B45ED2" w:rsidRPr="00B45ED2">
        <w:rPr>
          <w:rStyle w:val="libAlaemChar"/>
          <w:rtl/>
        </w:rPr>
        <w:t>عليه‌السلام</w:t>
      </w:r>
      <w:r>
        <w:rPr>
          <w:rtl/>
          <w:lang w:bidi="fa-IR"/>
        </w:rPr>
        <w:t xml:space="preserve"> مى نويسد </w:t>
      </w:r>
      <w:r w:rsidRPr="00612E0F">
        <w:rPr>
          <w:rStyle w:val="libFootnotenumChar"/>
          <w:rtl/>
        </w:rPr>
        <w:t>(3)</w:t>
      </w:r>
      <w:r>
        <w:rPr>
          <w:rtl/>
          <w:lang w:bidi="fa-IR"/>
        </w:rPr>
        <w:t xml:space="preserve"> در يك جا مى فرمايد</w:t>
      </w:r>
      <w:r w:rsidR="00CC300F">
        <w:rPr>
          <w:rtl/>
          <w:lang w:bidi="fa-IR"/>
        </w:rPr>
        <w:t xml:space="preserve">: </w:t>
      </w:r>
    </w:p>
    <w:p w:rsidR="005870D7" w:rsidRDefault="005870D7" w:rsidP="006E6573">
      <w:pPr>
        <w:pStyle w:val="libNormal"/>
        <w:rPr>
          <w:rtl/>
          <w:lang w:bidi="fa-IR"/>
        </w:rPr>
      </w:pPr>
      <w:r>
        <w:rPr>
          <w:rtl/>
          <w:lang w:bidi="fa-IR"/>
        </w:rPr>
        <w:lastRenderedPageBreak/>
        <w:t>اءخى قلبك بالموعظة</w:t>
      </w:r>
      <w:r w:rsidR="00CC300F">
        <w:rPr>
          <w:rtl/>
          <w:lang w:bidi="fa-IR"/>
        </w:rPr>
        <w:t xml:space="preserve">، </w:t>
      </w:r>
      <w:r>
        <w:rPr>
          <w:rtl/>
          <w:lang w:bidi="fa-IR"/>
        </w:rPr>
        <w:t>و اءمته بالزهادة</w:t>
      </w:r>
      <w:r w:rsidR="00CC300F">
        <w:rPr>
          <w:rtl/>
          <w:lang w:bidi="fa-IR"/>
        </w:rPr>
        <w:t xml:space="preserve">، </w:t>
      </w:r>
      <w:r>
        <w:rPr>
          <w:rtl/>
          <w:lang w:bidi="fa-IR"/>
        </w:rPr>
        <w:t>و قوه باليقين</w:t>
      </w:r>
      <w:r w:rsidR="00CC300F">
        <w:rPr>
          <w:rtl/>
          <w:lang w:bidi="fa-IR"/>
        </w:rPr>
        <w:t xml:space="preserve">، </w:t>
      </w:r>
      <w:r>
        <w:rPr>
          <w:rtl/>
          <w:lang w:bidi="fa-IR"/>
        </w:rPr>
        <w:t>و نوره بالحكمة</w:t>
      </w:r>
      <w:r w:rsidR="00CC300F">
        <w:rPr>
          <w:rtl/>
          <w:lang w:bidi="fa-IR"/>
        </w:rPr>
        <w:t xml:space="preserve">، </w:t>
      </w:r>
    </w:p>
    <w:p w:rsidR="005870D7" w:rsidRDefault="005870D7" w:rsidP="006E6573">
      <w:pPr>
        <w:pStyle w:val="libNormal"/>
        <w:rPr>
          <w:rtl/>
          <w:lang w:bidi="fa-IR"/>
        </w:rPr>
      </w:pPr>
      <w:r>
        <w:rPr>
          <w:rtl/>
          <w:lang w:bidi="fa-IR"/>
        </w:rPr>
        <w:t>و ذلله بذكر الموت</w:t>
      </w:r>
      <w:r w:rsidR="00CC300F">
        <w:rPr>
          <w:rtl/>
          <w:lang w:bidi="fa-IR"/>
        </w:rPr>
        <w:t xml:space="preserve">، </w:t>
      </w:r>
      <w:r>
        <w:rPr>
          <w:rtl/>
          <w:lang w:bidi="fa-IR"/>
        </w:rPr>
        <w:t>و قرره بالفناء</w:t>
      </w:r>
      <w:r w:rsidR="00CC300F">
        <w:rPr>
          <w:rtl/>
          <w:lang w:bidi="fa-IR"/>
        </w:rPr>
        <w:t xml:space="preserve">، </w:t>
      </w:r>
      <w:r>
        <w:rPr>
          <w:rtl/>
          <w:lang w:bidi="fa-IR"/>
        </w:rPr>
        <w:t>و بصره فجائع الدنيا</w:t>
      </w:r>
      <w:r w:rsidR="00CC300F">
        <w:rPr>
          <w:rtl/>
          <w:lang w:bidi="fa-IR"/>
        </w:rPr>
        <w:t xml:space="preserve">، </w:t>
      </w:r>
      <w:r>
        <w:rPr>
          <w:rtl/>
          <w:lang w:bidi="fa-IR"/>
        </w:rPr>
        <w:t>و حذره صولة الدهر و فحش تقلب الليالى و الاءيام</w:t>
      </w:r>
      <w:r w:rsidR="00CC300F">
        <w:rPr>
          <w:rtl/>
          <w:lang w:bidi="fa-IR"/>
        </w:rPr>
        <w:t xml:space="preserve">، </w:t>
      </w:r>
      <w:r>
        <w:rPr>
          <w:rtl/>
          <w:lang w:bidi="fa-IR"/>
        </w:rPr>
        <w:t>و اءعرض عليه اءخبار الماضين</w:t>
      </w:r>
      <w:r w:rsidR="00CC300F">
        <w:rPr>
          <w:rtl/>
          <w:lang w:bidi="fa-IR"/>
        </w:rPr>
        <w:t xml:space="preserve">، </w:t>
      </w:r>
      <w:r>
        <w:rPr>
          <w:rtl/>
          <w:lang w:bidi="fa-IR"/>
        </w:rPr>
        <w:t>و ذكره بما اءصاب من كان قبلك من الاءولين</w:t>
      </w:r>
      <w:r w:rsidR="00CC300F">
        <w:rPr>
          <w:rtl/>
          <w:lang w:bidi="fa-IR"/>
        </w:rPr>
        <w:t xml:space="preserve">، </w:t>
      </w:r>
      <w:r>
        <w:rPr>
          <w:rtl/>
          <w:lang w:bidi="fa-IR"/>
        </w:rPr>
        <w:t>و سر فى ديارهم و آثارهم</w:t>
      </w:r>
      <w:r w:rsidR="00CC300F">
        <w:rPr>
          <w:rtl/>
          <w:lang w:bidi="fa-IR"/>
        </w:rPr>
        <w:t xml:space="preserve">، </w:t>
      </w:r>
      <w:r>
        <w:rPr>
          <w:rtl/>
          <w:lang w:bidi="fa-IR"/>
        </w:rPr>
        <w:t>فانظر فيما فعلوا و عما انتقلوا</w:t>
      </w:r>
      <w:r w:rsidR="00CC300F">
        <w:rPr>
          <w:rtl/>
          <w:lang w:bidi="fa-IR"/>
        </w:rPr>
        <w:t xml:space="preserve">، </w:t>
      </w:r>
      <w:r>
        <w:rPr>
          <w:rtl/>
          <w:lang w:bidi="fa-IR"/>
        </w:rPr>
        <w:t>و اءين حلوا و نزلوا</w:t>
      </w:r>
      <w:r w:rsidR="006E6573">
        <w:rPr>
          <w:rtl/>
          <w:lang w:bidi="fa-IR"/>
        </w:rPr>
        <w:t xml:space="preserve">! </w:t>
      </w:r>
      <w:r>
        <w:rPr>
          <w:rtl/>
          <w:lang w:bidi="fa-IR"/>
        </w:rPr>
        <w:t>فانك تجدهم قد انتقلوا عن الاءحبة</w:t>
      </w:r>
      <w:r w:rsidR="00CC300F">
        <w:rPr>
          <w:rtl/>
          <w:lang w:bidi="fa-IR"/>
        </w:rPr>
        <w:t xml:space="preserve">، </w:t>
      </w:r>
      <w:r>
        <w:rPr>
          <w:rtl/>
          <w:lang w:bidi="fa-IR"/>
        </w:rPr>
        <w:t>و حلوا ديار (دار) الغربة</w:t>
      </w:r>
      <w:r w:rsidR="00CC300F">
        <w:rPr>
          <w:rtl/>
          <w:lang w:bidi="fa-IR"/>
        </w:rPr>
        <w:t xml:space="preserve">، </w:t>
      </w:r>
      <w:r>
        <w:rPr>
          <w:rtl/>
          <w:lang w:bidi="fa-IR"/>
        </w:rPr>
        <w:t>و كاءنك عن قليل قد صرت كاءحدهم فاءصلح مثواك</w:t>
      </w:r>
      <w:r w:rsidR="00CC300F">
        <w:rPr>
          <w:rtl/>
          <w:lang w:bidi="fa-IR"/>
        </w:rPr>
        <w:t xml:space="preserve">، </w:t>
      </w:r>
      <w:r>
        <w:rPr>
          <w:rtl/>
          <w:lang w:bidi="fa-IR"/>
        </w:rPr>
        <w:t>و لا تبع آخرتك بدنياك</w:t>
      </w:r>
      <w:r w:rsidR="00CC300F">
        <w:rPr>
          <w:rtl/>
          <w:lang w:bidi="fa-IR"/>
        </w:rPr>
        <w:t xml:space="preserve">؛ </w:t>
      </w:r>
    </w:p>
    <w:p w:rsidR="005870D7" w:rsidRDefault="005870D7" w:rsidP="005870D7">
      <w:pPr>
        <w:pStyle w:val="libNormal"/>
        <w:rPr>
          <w:rtl/>
          <w:lang w:bidi="fa-IR"/>
        </w:rPr>
      </w:pPr>
      <w:r>
        <w:rPr>
          <w:rtl/>
          <w:lang w:bidi="fa-IR"/>
        </w:rPr>
        <w:t>قلبت را با موعظه و اندرز زنده كن</w:t>
      </w:r>
      <w:r w:rsidR="00CC300F">
        <w:rPr>
          <w:rtl/>
          <w:lang w:bidi="fa-IR"/>
        </w:rPr>
        <w:t xml:space="preserve">، </w:t>
      </w:r>
      <w:r>
        <w:rPr>
          <w:rtl/>
          <w:lang w:bidi="fa-IR"/>
        </w:rPr>
        <w:t>(و هواى نفست را) با زهد و بى اعتنايى بميران</w:t>
      </w:r>
      <w:r w:rsidR="00CC300F">
        <w:rPr>
          <w:rtl/>
          <w:lang w:bidi="fa-IR"/>
        </w:rPr>
        <w:t xml:space="preserve">، </w:t>
      </w:r>
      <w:r>
        <w:rPr>
          <w:rtl/>
          <w:lang w:bidi="fa-IR"/>
        </w:rPr>
        <w:t>دل را با يقين نيرومند ساز</w:t>
      </w:r>
      <w:r w:rsidR="006E6573">
        <w:rPr>
          <w:rtl/>
          <w:lang w:bidi="fa-IR"/>
        </w:rPr>
        <w:t xml:space="preserve">! </w:t>
      </w:r>
      <w:r>
        <w:rPr>
          <w:rtl/>
          <w:lang w:bidi="fa-IR"/>
        </w:rPr>
        <w:t>و با حكمت و دانش</w:t>
      </w:r>
      <w:r w:rsidR="00CC300F">
        <w:rPr>
          <w:rtl/>
          <w:lang w:bidi="fa-IR"/>
        </w:rPr>
        <w:t xml:space="preserve">، </w:t>
      </w:r>
      <w:r>
        <w:rPr>
          <w:rtl/>
          <w:lang w:bidi="fa-IR"/>
        </w:rPr>
        <w:t>نورانى نما</w:t>
      </w:r>
      <w:r w:rsidR="00CC300F">
        <w:rPr>
          <w:rtl/>
          <w:lang w:bidi="fa-IR"/>
        </w:rPr>
        <w:t xml:space="preserve">، </w:t>
      </w:r>
      <w:r>
        <w:rPr>
          <w:rtl/>
          <w:lang w:bidi="fa-IR"/>
        </w:rPr>
        <w:t>و با ياد مرگ رام كن و آن را به اقرار به فناى دنيا وادار</w:t>
      </w:r>
      <w:r w:rsidR="00CC300F">
        <w:rPr>
          <w:rtl/>
          <w:lang w:bidi="fa-IR"/>
        </w:rPr>
        <w:t xml:space="preserve">، </w:t>
      </w:r>
      <w:r>
        <w:rPr>
          <w:rtl/>
          <w:lang w:bidi="fa-IR"/>
        </w:rPr>
        <w:t>و با نشان دادن فجايع دنيا او را بصير گردان</w:t>
      </w:r>
      <w:r w:rsidR="006E6573">
        <w:rPr>
          <w:rtl/>
          <w:lang w:bidi="fa-IR"/>
        </w:rPr>
        <w:t xml:space="preserve">! </w:t>
      </w:r>
      <w:r>
        <w:rPr>
          <w:rtl/>
          <w:lang w:bidi="fa-IR"/>
        </w:rPr>
        <w:t>و از حملات روزگار و زشتى هاى گردش شب و روز بر حذرش دار</w:t>
      </w:r>
      <w:r w:rsidR="006E6573">
        <w:rPr>
          <w:rtl/>
          <w:lang w:bidi="fa-IR"/>
        </w:rPr>
        <w:t xml:space="preserve">! </w:t>
      </w:r>
      <w:r>
        <w:rPr>
          <w:rtl/>
          <w:lang w:bidi="fa-IR"/>
        </w:rPr>
        <w:t>اخبار گذشتگان را بر او عرضه نما</w:t>
      </w:r>
      <w:r w:rsidR="006E6573">
        <w:rPr>
          <w:rtl/>
          <w:lang w:bidi="fa-IR"/>
        </w:rPr>
        <w:t xml:space="preserve">! </w:t>
      </w:r>
      <w:r>
        <w:rPr>
          <w:rtl/>
          <w:lang w:bidi="fa-IR"/>
        </w:rPr>
        <w:t>و آن چه را كه به پيشينيان رسيده است ياد آوريش كن</w:t>
      </w:r>
      <w:r w:rsidR="00CC300F">
        <w:rPr>
          <w:rtl/>
          <w:lang w:bidi="fa-IR"/>
        </w:rPr>
        <w:t xml:space="preserve">، </w:t>
      </w:r>
      <w:r>
        <w:rPr>
          <w:rtl/>
          <w:lang w:bidi="fa-IR"/>
        </w:rPr>
        <w:t>در ديار و آثار مخروبه آن ها گردش نما و درست بنگر آن ها چه كرده اند</w:t>
      </w:r>
      <w:r w:rsidR="00CC300F">
        <w:rPr>
          <w:rtl/>
          <w:lang w:bidi="fa-IR"/>
        </w:rPr>
        <w:t xml:space="preserve">، </w:t>
      </w:r>
      <w:r>
        <w:rPr>
          <w:rtl/>
          <w:lang w:bidi="fa-IR"/>
        </w:rPr>
        <w:t>ببين از كجا منتقل شده اند و در كجا فرود آمده اند</w:t>
      </w:r>
      <w:r w:rsidR="00CC300F">
        <w:rPr>
          <w:rtl/>
          <w:lang w:bidi="fa-IR"/>
        </w:rPr>
        <w:t xml:space="preserve">، </w:t>
      </w:r>
      <w:r>
        <w:rPr>
          <w:rtl/>
          <w:lang w:bidi="fa-IR"/>
        </w:rPr>
        <w:t>خواهى ديد از ميان دوستان</w:t>
      </w:r>
      <w:r w:rsidR="00CC300F">
        <w:rPr>
          <w:rtl/>
          <w:lang w:bidi="fa-IR"/>
        </w:rPr>
        <w:t xml:space="preserve">، </w:t>
      </w:r>
      <w:r>
        <w:rPr>
          <w:rtl/>
          <w:lang w:bidi="fa-IR"/>
        </w:rPr>
        <w:t>منتقل شده و به ديار غربت بار انداخته اند</w:t>
      </w:r>
      <w:r w:rsidR="00CC300F">
        <w:rPr>
          <w:rtl/>
          <w:lang w:bidi="fa-IR"/>
        </w:rPr>
        <w:t xml:space="preserve">، </w:t>
      </w:r>
      <w:r>
        <w:rPr>
          <w:rtl/>
          <w:lang w:bidi="fa-IR"/>
        </w:rPr>
        <w:t>گويا طولى نكشد كه تو هم يكى از آن ها خواهى بود</w:t>
      </w:r>
      <w:r w:rsidR="00CC300F">
        <w:rPr>
          <w:rtl/>
          <w:lang w:bidi="fa-IR"/>
        </w:rPr>
        <w:t xml:space="preserve">. </w:t>
      </w:r>
      <w:r>
        <w:rPr>
          <w:rtl/>
          <w:lang w:bidi="fa-IR"/>
        </w:rPr>
        <w:t>(بنابراين) منزل گاه آينده خود را اصلاح كن</w:t>
      </w:r>
      <w:r w:rsidR="00CC300F">
        <w:rPr>
          <w:rtl/>
          <w:lang w:bidi="fa-IR"/>
        </w:rPr>
        <w:t xml:space="preserve">، </w:t>
      </w:r>
      <w:r>
        <w:rPr>
          <w:rtl/>
          <w:lang w:bidi="fa-IR"/>
        </w:rPr>
        <w:t>و آخرتت را به دنيا مفروش</w:t>
      </w:r>
      <w:r w:rsidR="00CC300F">
        <w:rPr>
          <w:rtl/>
          <w:lang w:bidi="fa-IR"/>
        </w:rPr>
        <w:t xml:space="preserve">. </w:t>
      </w:r>
    </w:p>
    <w:p w:rsidR="005870D7" w:rsidRDefault="005870D7" w:rsidP="005870D7">
      <w:pPr>
        <w:pStyle w:val="libNormal"/>
        <w:rPr>
          <w:rtl/>
          <w:lang w:bidi="fa-IR"/>
        </w:rPr>
      </w:pPr>
      <w:r>
        <w:rPr>
          <w:rtl/>
          <w:lang w:bidi="fa-IR"/>
        </w:rPr>
        <w:t>و در جاى ديگر اين نامه آمده كه فرمود</w:t>
      </w:r>
      <w:r w:rsidR="00CC300F">
        <w:rPr>
          <w:rtl/>
          <w:lang w:bidi="fa-IR"/>
        </w:rPr>
        <w:t xml:space="preserve">: </w:t>
      </w:r>
    </w:p>
    <w:p w:rsidR="005870D7" w:rsidRPr="008B09F6" w:rsidRDefault="005870D7" w:rsidP="008B09F6">
      <w:pPr>
        <w:pStyle w:val="libNormal"/>
        <w:rPr>
          <w:rtl/>
        </w:rPr>
      </w:pPr>
      <w:r w:rsidRPr="008B09F6">
        <w:rPr>
          <w:rtl/>
        </w:rPr>
        <w:t>اءى بنى</w:t>
      </w:r>
      <w:r w:rsidR="00CC300F" w:rsidRPr="008B09F6">
        <w:rPr>
          <w:rtl/>
        </w:rPr>
        <w:t xml:space="preserve">، </w:t>
      </w:r>
      <w:r w:rsidRPr="008B09F6">
        <w:rPr>
          <w:rtl/>
        </w:rPr>
        <w:t>انى و ان لم اءكن عمرت عمر من كان قبلى</w:t>
      </w:r>
      <w:r w:rsidR="00CC300F" w:rsidRPr="008B09F6">
        <w:rPr>
          <w:rtl/>
        </w:rPr>
        <w:t xml:space="preserve">، </w:t>
      </w:r>
      <w:r w:rsidRPr="008B09F6">
        <w:rPr>
          <w:rtl/>
        </w:rPr>
        <w:t>فقد نظرت فى اءعمالهم و فكرت فى اءخبارهم</w:t>
      </w:r>
      <w:r w:rsidR="00CC300F" w:rsidRPr="008B09F6">
        <w:rPr>
          <w:rtl/>
        </w:rPr>
        <w:t xml:space="preserve">، </w:t>
      </w:r>
      <w:r w:rsidRPr="008B09F6">
        <w:rPr>
          <w:rtl/>
        </w:rPr>
        <w:t>و سرت فى آثارهم</w:t>
      </w:r>
      <w:r w:rsidR="00CC300F" w:rsidRPr="008B09F6">
        <w:rPr>
          <w:rtl/>
        </w:rPr>
        <w:t xml:space="preserve">، </w:t>
      </w:r>
      <w:r w:rsidRPr="008B09F6">
        <w:rPr>
          <w:rtl/>
        </w:rPr>
        <w:t>حتى كاءحدهم</w:t>
      </w:r>
      <w:r w:rsidR="00CC300F" w:rsidRPr="008B09F6">
        <w:rPr>
          <w:rtl/>
        </w:rPr>
        <w:t xml:space="preserve">، </w:t>
      </w:r>
      <w:r w:rsidRPr="008B09F6">
        <w:rPr>
          <w:rtl/>
        </w:rPr>
        <w:t>بل كاءنى بما انتهى الى من اءمورهم قد عمرت مع اءولهم الى آخرهم</w:t>
      </w:r>
      <w:r w:rsidR="00CC300F" w:rsidRPr="008B09F6">
        <w:rPr>
          <w:rtl/>
        </w:rPr>
        <w:t xml:space="preserve">، </w:t>
      </w:r>
      <w:r w:rsidRPr="008B09F6">
        <w:rPr>
          <w:rtl/>
        </w:rPr>
        <w:t>فعرفت صفو ذلك من كدره</w:t>
      </w:r>
      <w:r w:rsidR="00CC300F" w:rsidRPr="008B09F6">
        <w:rPr>
          <w:rtl/>
        </w:rPr>
        <w:t xml:space="preserve">، </w:t>
      </w:r>
      <w:r w:rsidRPr="008B09F6">
        <w:rPr>
          <w:rtl/>
        </w:rPr>
        <w:t xml:space="preserve">و </w:t>
      </w:r>
      <w:r w:rsidRPr="008B09F6">
        <w:rPr>
          <w:rtl/>
        </w:rPr>
        <w:lastRenderedPageBreak/>
        <w:t>نفعه من ضرره فاستخلصت لك من كل اءمر نخيله (جليله)</w:t>
      </w:r>
      <w:r w:rsidR="00CC300F" w:rsidRPr="008B09F6">
        <w:rPr>
          <w:rtl/>
        </w:rPr>
        <w:t xml:space="preserve">، </w:t>
      </w:r>
      <w:r w:rsidRPr="008B09F6">
        <w:rPr>
          <w:rtl/>
        </w:rPr>
        <w:t>و توخيت لك جميله</w:t>
      </w:r>
      <w:r w:rsidR="00CC300F" w:rsidRPr="008B09F6">
        <w:rPr>
          <w:rtl/>
        </w:rPr>
        <w:t xml:space="preserve">؛ </w:t>
      </w:r>
    </w:p>
    <w:p w:rsidR="005870D7" w:rsidRDefault="005870D7" w:rsidP="005870D7">
      <w:pPr>
        <w:pStyle w:val="libNormal"/>
        <w:rPr>
          <w:rtl/>
          <w:lang w:bidi="fa-IR"/>
        </w:rPr>
      </w:pPr>
      <w:r>
        <w:rPr>
          <w:rtl/>
          <w:lang w:bidi="fa-IR"/>
        </w:rPr>
        <w:t>پسرم</w:t>
      </w:r>
      <w:r w:rsidR="006E6573">
        <w:rPr>
          <w:rtl/>
          <w:lang w:bidi="fa-IR"/>
        </w:rPr>
        <w:t xml:space="preserve">! </w:t>
      </w:r>
      <w:r>
        <w:rPr>
          <w:rtl/>
          <w:lang w:bidi="fa-IR"/>
        </w:rPr>
        <w:t>درست است كه من به اندازه همه كسانى كه پيش از من مى زيسته اند عمر نكرده ام</w:t>
      </w:r>
      <w:r w:rsidR="00CC300F">
        <w:rPr>
          <w:rtl/>
          <w:lang w:bidi="fa-IR"/>
        </w:rPr>
        <w:t xml:space="preserve">، </w:t>
      </w:r>
      <w:r>
        <w:rPr>
          <w:rtl/>
          <w:lang w:bidi="fa-IR"/>
        </w:rPr>
        <w:t>اما در كردار آن ها نظر افكندم و در اخبارشان تفكر نمودم و رد آثار آن ها به سير و سياحت پرداختم تا بدان جا كه همانند يكى از آن ها شدم</w:t>
      </w:r>
      <w:r w:rsidR="00CC300F">
        <w:rPr>
          <w:rtl/>
          <w:lang w:bidi="fa-IR"/>
        </w:rPr>
        <w:t xml:space="preserve">؛ </w:t>
      </w:r>
      <w:r>
        <w:rPr>
          <w:rtl/>
          <w:lang w:bidi="fa-IR"/>
        </w:rPr>
        <w:t>بلكه گويا در اثر آن چه از تاريخ آنان به من رسيده با همه از اول تا آخر بوده ام</w:t>
      </w:r>
      <w:r w:rsidR="00CC300F">
        <w:rPr>
          <w:rtl/>
          <w:lang w:bidi="fa-IR"/>
        </w:rPr>
        <w:t xml:space="preserve">. </w:t>
      </w:r>
      <w:r>
        <w:rPr>
          <w:rtl/>
          <w:lang w:bidi="fa-IR"/>
        </w:rPr>
        <w:t>من قسمت زلال و مصفاى زندگى آنان را از بخش ‍ كدر و تاريك بازشناختم و سود و زيانش را دانستم</w:t>
      </w:r>
      <w:r w:rsidR="00CC300F">
        <w:rPr>
          <w:rtl/>
          <w:lang w:bidi="fa-IR"/>
        </w:rPr>
        <w:t xml:space="preserve">، </w:t>
      </w:r>
      <w:r>
        <w:rPr>
          <w:rtl/>
          <w:lang w:bidi="fa-IR"/>
        </w:rPr>
        <w:t>و از ميان تمام آن ها قسمت هاى مهم و برگزيده را برايت خلاصه كردم و از بين آن ها زيبايش را برايت انتخاب نمودم</w:t>
      </w:r>
      <w:r w:rsidR="00CC300F">
        <w:rPr>
          <w:rtl/>
          <w:lang w:bidi="fa-IR"/>
        </w:rPr>
        <w:t xml:space="preserve">. </w:t>
      </w:r>
    </w:p>
    <w:p w:rsidR="005870D7" w:rsidRDefault="005870D7" w:rsidP="005870D7">
      <w:pPr>
        <w:pStyle w:val="libNormal"/>
        <w:rPr>
          <w:rtl/>
          <w:lang w:bidi="fa-IR"/>
        </w:rPr>
      </w:pPr>
      <w:r>
        <w:rPr>
          <w:rtl/>
          <w:lang w:bidi="fa-IR"/>
        </w:rPr>
        <w:t>آرى</w:t>
      </w:r>
      <w:r w:rsidR="00CC300F">
        <w:rPr>
          <w:rtl/>
          <w:lang w:bidi="fa-IR"/>
        </w:rPr>
        <w:t xml:space="preserve">، </w:t>
      </w:r>
      <w:r>
        <w:rPr>
          <w:rtl/>
          <w:lang w:bidi="fa-IR"/>
        </w:rPr>
        <w:t>تاريخ گذشتگان سراسر پند و عبرت و درس زندگى است</w:t>
      </w:r>
      <w:r w:rsidR="00CC300F">
        <w:rPr>
          <w:rtl/>
          <w:lang w:bidi="fa-IR"/>
        </w:rPr>
        <w:t xml:space="preserve">، </w:t>
      </w:r>
      <w:r>
        <w:rPr>
          <w:rtl/>
          <w:lang w:bidi="fa-IR"/>
        </w:rPr>
        <w:t>چه ملت ها و اقوام بزرگى كه در تاريخ آمدند و كشورگشايى ها و فتوحاتى كردند ولى در پايان به خاطر فساد و شهوترانى و رفاه طلبى نابود گشته و نامشان در زواياى تاريخ مدفون گرديد</w:t>
      </w:r>
      <w:r w:rsidR="00CC300F">
        <w:rPr>
          <w:rtl/>
          <w:lang w:bidi="fa-IR"/>
        </w:rPr>
        <w:t xml:space="preserve">، </w:t>
      </w:r>
      <w:r>
        <w:rPr>
          <w:rtl/>
          <w:lang w:bidi="fa-IR"/>
        </w:rPr>
        <w:t>و چه پادشاهان و حكمرانانى كه بر بيشتر جهان حاكم شدند ولى خودسرى و ظلم و ستم پيشه كرده و تاج و تخت خود را بر سر اين كار گذاردند</w:t>
      </w:r>
      <w:r w:rsidR="00CC300F">
        <w:rPr>
          <w:rtl/>
          <w:lang w:bidi="fa-IR"/>
        </w:rPr>
        <w:t xml:space="preserve">. </w:t>
      </w:r>
    </w:p>
    <w:p w:rsidR="005870D7" w:rsidRDefault="005870D7" w:rsidP="005870D7">
      <w:pPr>
        <w:pStyle w:val="libNormal"/>
        <w:rPr>
          <w:rtl/>
          <w:lang w:bidi="fa-IR"/>
        </w:rPr>
      </w:pPr>
      <w:r>
        <w:rPr>
          <w:rtl/>
          <w:lang w:bidi="fa-IR"/>
        </w:rPr>
        <w:t>خداى تعالى در هر زمان براى هدايت افراد بشر پيامبران و رسولانى را فرستاد ولى عموما همين زمامداران خودسر و مردمان كافر و ناسپاس در برابر آن ها قد علم كرده و به جنگ با آن ها برخاسته و آن مردان الهى و پيروانشان را تحت شكنجه و آزار قرار داده و يا به شهادت رساندند</w:t>
      </w:r>
      <w:r w:rsidR="00CC300F">
        <w:rPr>
          <w:rtl/>
          <w:lang w:bidi="fa-IR"/>
        </w:rPr>
        <w:t xml:space="preserve">، </w:t>
      </w:r>
      <w:r>
        <w:rPr>
          <w:rtl/>
          <w:lang w:bidi="fa-IR"/>
        </w:rPr>
        <w:t>اما اين رادمردان الهى سخت ترين شرايط را در اين راه تحمل كرده و با قناعت كردن به وسايل مختصر معيشتى زندگى زاهدانه خود</w:t>
      </w:r>
      <w:r w:rsidR="00CC300F">
        <w:rPr>
          <w:rtl/>
          <w:lang w:bidi="fa-IR"/>
        </w:rPr>
        <w:t xml:space="preserve">، </w:t>
      </w:r>
      <w:r>
        <w:rPr>
          <w:rtl/>
          <w:lang w:bidi="fa-IR"/>
        </w:rPr>
        <w:t>رسالت سنگينى را كه به عده داشتند انجام داده و به وظيفه خطير خويش عمل كردند</w:t>
      </w:r>
      <w:r w:rsidR="00CC300F">
        <w:rPr>
          <w:rtl/>
          <w:lang w:bidi="fa-IR"/>
        </w:rPr>
        <w:t xml:space="preserve">. </w:t>
      </w:r>
      <w:r>
        <w:rPr>
          <w:rtl/>
          <w:lang w:bidi="fa-IR"/>
        </w:rPr>
        <w:t>امير</w:t>
      </w:r>
      <w:r w:rsidR="007C2167">
        <w:rPr>
          <w:rtl/>
          <w:lang w:bidi="fa-IR"/>
        </w:rPr>
        <w:t>مؤمن</w:t>
      </w:r>
      <w:r>
        <w:rPr>
          <w:rtl/>
          <w:lang w:bidi="fa-IR"/>
        </w:rPr>
        <w:t>ان</w:t>
      </w:r>
      <w:r w:rsidR="00576612" w:rsidRPr="00576612">
        <w:rPr>
          <w:rStyle w:val="libAlaemChar"/>
          <w:rtl/>
        </w:rPr>
        <w:t xml:space="preserve"> </w:t>
      </w:r>
      <w:r w:rsidR="00B45ED2" w:rsidRPr="00B45ED2">
        <w:rPr>
          <w:rStyle w:val="libAlaemChar"/>
          <w:rtl/>
        </w:rPr>
        <w:t>عليه‌السلام</w:t>
      </w:r>
      <w:r>
        <w:rPr>
          <w:rtl/>
          <w:lang w:bidi="fa-IR"/>
        </w:rPr>
        <w:t xml:space="preserve"> درباره زندگى </w:t>
      </w:r>
      <w:r>
        <w:rPr>
          <w:rtl/>
          <w:lang w:bidi="fa-IR"/>
        </w:rPr>
        <w:lastRenderedPageBreak/>
        <w:t>برخى از اين پيامبران بزرگوار در خطبه 160 نهج البلاغه پس از حمد و ثناى الهى و نكوهش از برخى مردم كه به ماديات دنيا توجه كرده و خدا را از ياد برده اند مى فرمايد</w:t>
      </w:r>
      <w:r w:rsidR="00CC300F">
        <w:rPr>
          <w:rtl/>
          <w:lang w:bidi="fa-IR"/>
        </w:rPr>
        <w:t xml:space="preserve">: </w:t>
      </w:r>
    </w:p>
    <w:p w:rsidR="005870D7" w:rsidRDefault="005870D7" w:rsidP="00D928E8">
      <w:pPr>
        <w:pStyle w:val="libNormal"/>
        <w:rPr>
          <w:rtl/>
          <w:lang w:bidi="fa-IR"/>
        </w:rPr>
      </w:pPr>
      <w:r>
        <w:rPr>
          <w:rtl/>
          <w:lang w:bidi="fa-IR"/>
        </w:rPr>
        <w:t xml:space="preserve">و لقد كان فى رسول الله </w:t>
      </w:r>
      <w:r w:rsidR="00D928E8" w:rsidRPr="00D928E8">
        <w:rPr>
          <w:rStyle w:val="libAlaemChar"/>
          <w:rtl/>
        </w:rPr>
        <w:t>صلى‌الله‌عليه‌وآله‌وسلم</w:t>
      </w:r>
      <w:r>
        <w:rPr>
          <w:rtl/>
          <w:lang w:bidi="fa-IR"/>
        </w:rPr>
        <w:t xml:space="preserve"> كاف لك فى الاءسوة</w:t>
      </w:r>
      <w:r w:rsidR="00CC300F">
        <w:rPr>
          <w:rtl/>
          <w:lang w:bidi="fa-IR"/>
        </w:rPr>
        <w:t xml:space="preserve">، </w:t>
      </w:r>
      <w:r>
        <w:rPr>
          <w:rtl/>
          <w:lang w:bidi="fa-IR"/>
        </w:rPr>
        <w:t>و دليل لك على ذم الدنيا و عيبها</w:t>
      </w:r>
      <w:r w:rsidR="00CC300F">
        <w:rPr>
          <w:rtl/>
          <w:lang w:bidi="fa-IR"/>
        </w:rPr>
        <w:t xml:space="preserve">، </w:t>
      </w:r>
      <w:r>
        <w:rPr>
          <w:rtl/>
          <w:lang w:bidi="fa-IR"/>
        </w:rPr>
        <w:t>و كثرة مخازيها و مساويها</w:t>
      </w:r>
      <w:r w:rsidR="00CC300F">
        <w:rPr>
          <w:rtl/>
          <w:lang w:bidi="fa-IR"/>
        </w:rPr>
        <w:t xml:space="preserve">، </w:t>
      </w:r>
      <w:r>
        <w:rPr>
          <w:rtl/>
          <w:lang w:bidi="fa-IR"/>
        </w:rPr>
        <w:t>اذ قبضت عنه اءطرافها</w:t>
      </w:r>
      <w:r w:rsidR="00CC300F">
        <w:rPr>
          <w:rtl/>
          <w:lang w:bidi="fa-IR"/>
        </w:rPr>
        <w:t xml:space="preserve">، </w:t>
      </w:r>
      <w:r>
        <w:rPr>
          <w:rtl/>
          <w:lang w:bidi="fa-IR"/>
        </w:rPr>
        <w:t>و وطئت لغيره اءكنافها و فطم عن رضاعها</w:t>
      </w:r>
      <w:r w:rsidR="00CC300F">
        <w:rPr>
          <w:rtl/>
          <w:lang w:bidi="fa-IR"/>
        </w:rPr>
        <w:t xml:space="preserve">، </w:t>
      </w:r>
      <w:r>
        <w:rPr>
          <w:rtl/>
          <w:lang w:bidi="fa-IR"/>
        </w:rPr>
        <w:t>و زوى عن زخارفها</w:t>
      </w:r>
      <w:r w:rsidR="00CC300F">
        <w:rPr>
          <w:rtl/>
          <w:lang w:bidi="fa-IR"/>
        </w:rPr>
        <w:t xml:space="preserve">. </w:t>
      </w:r>
    </w:p>
    <w:p w:rsidR="005870D7" w:rsidRDefault="005870D7" w:rsidP="00D928E8">
      <w:pPr>
        <w:pStyle w:val="libNormal"/>
        <w:rPr>
          <w:rtl/>
          <w:lang w:bidi="fa-IR"/>
        </w:rPr>
      </w:pPr>
      <w:r>
        <w:rPr>
          <w:rtl/>
          <w:lang w:bidi="fa-IR"/>
        </w:rPr>
        <w:t>و ان شئت ثنيت بموسى كليم الله</w:t>
      </w:r>
      <w:r w:rsidR="00576612" w:rsidRPr="00576612">
        <w:rPr>
          <w:rStyle w:val="libAlaemChar"/>
          <w:rtl/>
        </w:rPr>
        <w:t xml:space="preserve"> </w:t>
      </w:r>
      <w:r w:rsidR="00B45ED2" w:rsidRPr="00B45ED2">
        <w:rPr>
          <w:rStyle w:val="libAlaemChar"/>
          <w:rtl/>
        </w:rPr>
        <w:t>عليه‌السلام</w:t>
      </w:r>
      <w:r>
        <w:rPr>
          <w:rtl/>
          <w:lang w:bidi="fa-IR"/>
        </w:rPr>
        <w:t xml:space="preserve"> حيث يقول</w:t>
      </w:r>
      <w:r w:rsidR="00CC300F">
        <w:rPr>
          <w:rtl/>
          <w:lang w:bidi="fa-IR"/>
        </w:rPr>
        <w:t xml:space="preserve">: </w:t>
      </w:r>
      <w:r>
        <w:rPr>
          <w:rtl/>
          <w:lang w:bidi="fa-IR"/>
        </w:rPr>
        <w:t>رب انى لما اءنزلت الى من خير فقير</w:t>
      </w:r>
      <w:r w:rsidR="00CC300F">
        <w:rPr>
          <w:rtl/>
          <w:lang w:bidi="fa-IR"/>
        </w:rPr>
        <w:t xml:space="preserve">. </w:t>
      </w:r>
      <w:r>
        <w:rPr>
          <w:rtl/>
          <w:lang w:bidi="fa-IR"/>
        </w:rPr>
        <w:t>و الله</w:t>
      </w:r>
      <w:r w:rsidR="00CC300F">
        <w:rPr>
          <w:rtl/>
          <w:lang w:bidi="fa-IR"/>
        </w:rPr>
        <w:t xml:space="preserve">، </w:t>
      </w:r>
      <w:r>
        <w:rPr>
          <w:rtl/>
          <w:lang w:bidi="fa-IR"/>
        </w:rPr>
        <w:t>ما ساءله الا خبزا ياءكله</w:t>
      </w:r>
      <w:r w:rsidR="00CC300F">
        <w:rPr>
          <w:rtl/>
          <w:lang w:bidi="fa-IR"/>
        </w:rPr>
        <w:t xml:space="preserve">، </w:t>
      </w:r>
      <w:r>
        <w:rPr>
          <w:rtl/>
          <w:lang w:bidi="fa-IR"/>
        </w:rPr>
        <w:t>لاءنه كان بقلة الاءرض</w:t>
      </w:r>
      <w:r w:rsidR="00CC300F">
        <w:rPr>
          <w:rtl/>
          <w:lang w:bidi="fa-IR"/>
        </w:rPr>
        <w:t xml:space="preserve">، </w:t>
      </w:r>
      <w:r>
        <w:rPr>
          <w:rtl/>
          <w:lang w:bidi="fa-IR"/>
        </w:rPr>
        <w:t>و لقد كانت خضرة البقل ترى من شفيف صفاق بطنه</w:t>
      </w:r>
      <w:r w:rsidR="00CC300F">
        <w:rPr>
          <w:rtl/>
          <w:lang w:bidi="fa-IR"/>
        </w:rPr>
        <w:t xml:space="preserve">، </w:t>
      </w:r>
      <w:r>
        <w:rPr>
          <w:rtl/>
          <w:lang w:bidi="fa-IR"/>
        </w:rPr>
        <w:t>لهزاله و نشذب لحمه</w:t>
      </w:r>
      <w:r w:rsidR="00CC300F">
        <w:rPr>
          <w:rtl/>
          <w:lang w:bidi="fa-IR"/>
        </w:rPr>
        <w:t xml:space="preserve">. </w:t>
      </w:r>
    </w:p>
    <w:p w:rsidR="005870D7" w:rsidRDefault="005870D7" w:rsidP="005870D7">
      <w:pPr>
        <w:pStyle w:val="libNormal"/>
        <w:rPr>
          <w:rtl/>
          <w:lang w:bidi="fa-IR"/>
        </w:rPr>
      </w:pPr>
      <w:r>
        <w:rPr>
          <w:rtl/>
          <w:lang w:bidi="fa-IR"/>
        </w:rPr>
        <w:t>و ان شئت ثلثت بداود</w:t>
      </w:r>
      <w:r w:rsidR="00576612" w:rsidRPr="00576612">
        <w:rPr>
          <w:rStyle w:val="libAlaemChar"/>
          <w:rtl/>
        </w:rPr>
        <w:t xml:space="preserve"> </w:t>
      </w:r>
      <w:r w:rsidR="00B45ED2" w:rsidRPr="00B45ED2">
        <w:rPr>
          <w:rStyle w:val="libAlaemChar"/>
          <w:rtl/>
        </w:rPr>
        <w:t>عليه‌السلام</w:t>
      </w:r>
      <w:r>
        <w:rPr>
          <w:rtl/>
          <w:lang w:bidi="fa-IR"/>
        </w:rPr>
        <w:t xml:space="preserve"> صاحب المزامير</w:t>
      </w:r>
      <w:r w:rsidR="00CC300F">
        <w:rPr>
          <w:rtl/>
          <w:lang w:bidi="fa-IR"/>
        </w:rPr>
        <w:t xml:space="preserve">، </w:t>
      </w:r>
      <w:r>
        <w:rPr>
          <w:rtl/>
          <w:lang w:bidi="fa-IR"/>
        </w:rPr>
        <w:t>و قارى اءهل الجنة</w:t>
      </w:r>
      <w:r w:rsidR="00CC300F">
        <w:rPr>
          <w:rtl/>
          <w:lang w:bidi="fa-IR"/>
        </w:rPr>
        <w:t xml:space="preserve">، </w:t>
      </w:r>
      <w:r>
        <w:rPr>
          <w:rtl/>
          <w:lang w:bidi="fa-IR"/>
        </w:rPr>
        <w:t>فلقد كان يعمل سقائف الخوص بيده و يقول لجلسائه</w:t>
      </w:r>
      <w:r w:rsidR="00CC300F">
        <w:rPr>
          <w:rtl/>
          <w:lang w:bidi="fa-IR"/>
        </w:rPr>
        <w:t xml:space="preserve">: </w:t>
      </w:r>
      <w:r>
        <w:rPr>
          <w:rtl/>
          <w:lang w:bidi="fa-IR"/>
        </w:rPr>
        <w:t>اءيكم يكفينى بيعها</w:t>
      </w:r>
      <w:r w:rsidR="006E6573">
        <w:rPr>
          <w:rtl/>
          <w:lang w:bidi="fa-IR"/>
        </w:rPr>
        <w:t xml:space="preserve">! </w:t>
      </w:r>
      <w:r>
        <w:rPr>
          <w:rtl/>
          <w:lang w:bidi="fa-IR"/>
        </w:rPr>
        <w:t>و ياءكل قرص الشعير من ثمنها</w:t>
      </w:r>
      <w:r w:rsidR="00CC300F">
        <w:rPr>
          <w:rtl/>
          <w:lang w:bidi="fa-IR"/>
        </w:rPr>
        <w:t xml:space="preserve">. </w:t>
      </w:r>
    </w:p>
    <w:p w:rsidR="005870D7" w:rsidRDefault="005870D7" w:rsidP="005870D7">
      <w:pPr>
        <w:pStyle w:val="libNormal"/>
        <w:rPr>
          <w:rtl/>
          <w:lang w:bidi="fa-IR"/>
        </w:rPr>
      </w:pPr>
      <w:r>
        <w:rPr>
          <w:rtl/>
          <w:lang w:bidi="fa-IR"/>
        </w:rPr>
        <w:t>و ان شئت قلت فى عيسى بن مريم</w:t>
      </w:r>
      <w:r w:rsidR="00576612" w:rsidRPr="00576612">
        <w:rPr>
          <w:rStyle w:val="libAlaemChar"/>
          <w:rtl/>
        </w:rPr>
        <w:t xml:space="preserve"> </w:t>
      </w:r>
      <w:r w:rsidR="00B45ED2" w:rsidRPr="00B45ED2">
        <w:rPr>
          <w:rStyle w:val="libAlaemChar"/>
          <w:rtl/>
        </w:rPr>
        <w:t>عليه‌السلام</w:t>
      </w:r>
      <w:r w:rsidR="00CC300F">
        <w:rPr>
          <w:rtl/>
          <w:lang w:bidi="fa-IR"/>
        </w:rPr>
        <w:t xml:space="preserve">، </w:t>
      </w:r>
      <w:r>
        <w:rPr>
          <w:rtl/>
          <w:lang w:bidi="fa-IR"/>
        </w:rPr>
        <w:t>فلقد كان يتوسد الحجر</w:t>
      </w:r>
      <w:r w:rsidR="00CC300F">
        <w:rPr>
          <w:rtl/>
          <w:lang w:bidi="fa-IR"/>
        </w:rPr>
        <w:t xml:space="preserve">، </w:t>
      </w:r>
      <w:r>
        <w:rPr>
          <w:rtl/>
          <w:lang w:bidi="fa-IR"/>
        </w:rPr>
        <w:t>و يلبس الخشن</w:t>
      </w:r>
      <w:r w:rsidR="00CC300F">
        <w:rPr>
          <w:rtl/>
          <w:lang w:bidi="fa-IR"/>
        </w:rPr>
        <w:t xml:space="preserve">، </w:t>
      </w:r>
      <w:r>
        <w:rPr>
          <w:rtl/>
          <w:lang w:bidi="fa-IR"/>
        </w:rPr>
        <w:t>و ياءكل الجشب</w:t>
      </w:r>
      <w:r w:rsidR="00CC300F">
        <w:rPr>
          <w:rtl/>
          <w:lang w:bidi="fa-IR"/>
        </w:rPr>
        <w:t xml:space="preserve">، </w:t>
      </w:r>
      <w:r>
        <w:rPr>
          <w:rtl/>
          <w:lang w:bidi="fa-IR"/>
        </w:rPr>
        <w:t>و كان ادامه الجوع</w:t>
      </w:r>
      <w:r w:rsidR="00CC300F">
        <w:rPr>
          <w:rtl/>
          <w:lang w:bidi="fa-IR"/>
        </w:rPr>
        <w:t xml:space="preserve">، </w:t>
      </w:r>
      <w:r>
        <w:rPr>
          <w:rtl/>
          <w:lang w:bidi="fa-IR"/>
        </w:rPr>
        <w:t>و سراجه بالليل القمر</w:t>
      </w:r>
      <w:r w:rsidR="00CC300F">
        <w:rPr>
          <w:rtl/>
          <w:lang w:bidi="fa-IR"/>
        </w:rPr>
        <w:t xml:space="preserve">، </w:t>
      </w:r>
      <w:r>
        <w:rPr>
          <w:rtl/>
          <w:lang w:bidi="fa-IR"/>
        </w:rPr>
        <w:t>و ظلاله فى الشتاء مشارق الاءرض و مغاربها</w:t>
      </w:r>
      <w:r w:rsidR="00CC300F">
        <w:rPr>
          <w:rtl/>
          <w:lang w:bidi="fa-IR"/>
        </w:rPr>
        <w:t xml:space="preserve">، </w:t>
      </w:r>
      <w:r>
        <w:rPr>
          <w:rtl/>
          <w:lang w:bidi="fa-IR"/>
        </w:rPr>
        <w:t>و فاكهته و ريحانه ماه تنبت الاءرض للبهائم</w:t>
      </w:r>
      <w:r w:rsidR="00CC300F">
        <w:rPr>
          <w:rtl/>
          <w:lang w:bidi="fa-IR"/>
        </w:rPr>
        <w:t xml:space="preserve">، </w:t>
      </w:r>
      <w:r>
        <w:rPr>
          <w:rtl/>
          <w:lang w:bidi="fa-IR"/>
        </w:rPr>
        <w:t>و لم تكن له زوجة تفتنه</w:t>
      </w:r>
      <w:r w:rsidR="00CC300F">
        <w:rPr>
          <w:rtl/>
          <w:lang w:bidi="fa-IR"/>
        </w:rPr>
        <w:t xml:space="preserve">، </w:t>
      </w:r>
      <w:r>
        <w:rPr>
          <w:rtl/>
          <w:lang w:bidi="fa-IR"/>
        </w:rPr>
        <w:t>و لا ولد يحزنه (يخزنه)</w:t>
      </w:r>
      <w:r w:rsidR="00CC300F">
        <w:rPr>
          <w:rtl/>
          <w:lang w:bidi="fa-IR"/>
        </w:rPr>
        <w:t xml:space="preserve">، </w:t>
      </w:r>
      <w:r>
        <w:rPr>
          <w:rtl/>
          <w:lang w:bidi="fa-IR"/>
        </w:rPr>
        <w:t>و لا مال يلفته</w:t>
      </w:r>
      <w:r w:rsidR="00CC300F">
        <w:rPr>
          <w:rtl/>
          <w:lang w:bidi="fa-IR"/>
        </w:rPr>
        <w:t xml:space="preserve">، </w:t>
      </w:r>
      <w:r>
        <w:rPr>
          <w:rtl/>
          <w:lang w:bidi="fa-IR"/>
        </w:rPr>
        <w:t>و لا طمع يذله</w:t>
      </w:r>
      <w:r w:rsidR="00CC300F">
        <w:rPr>
          <w:rtl/>
          <w:lang w:bidi="fa-IR"/>
        </w:rPr>
        <w:t xml:space="preserve">، </w:t>
      </w:r>
      <w:r>
        <w:rPr>
          <w:rtl/>
          <w:lang w:bidi="fa-IR"/>
        </w:rPr>
        <w:t>دابته رجلاه</w:t>
      </w:r>
      <w:r w:rsidR="00CC300F">
        <w:rPr>
          <w:rtl/>
          <w:lang w:bidi="fa-IR"/>
        </w:rPr>
        <w:t xml:space="preserve">، </w:t>
      </w:r>
      <w:r>
        <w:rPr>
          <w:rtl/>
          <w:lang w:bidi="fa-IR"/>
        </w:rPr>
        <w:t>و خادمه يداه</w:t>
      </w:r>
      <w:r w:rsidR="006E6573">
        <w:rPr>
          <w:rtl/>
          <w:lang w:bidi="fa-IR"/>
        </w:rPr>
        <w:t xml:space="preserve">! </w:t>
      </w:r>
    </w:p>
    <w:p w:rsidR="005870D7" w:rsidRDefault="005870D7" w:rsidP="005870D7">
      <w:pPr>
        <w:pStyle w:val="libNormal"/>
        <w:rPr>
          <w:lang w:bidi="fa-IR"/>
        </w:rPr>
      </w:pPr>
      <w:r>
        <w:rPr>
          <w:rtl/>
          <w:lang w:bidi="fa-IR"/>
        </w:rPr>
        <w:t xml:space="preserve">فتاءس بنبيك الاءطيب الاءطهر </w:t>
      </w:r>
      <w:r w:rsidR="00D928E8" w:rsidRPr="00D928E8">
        <w:rPr>
          <w:rStyle w:val="libAlaemChar"/>
          <w:rtl/>
        </w:rPr>
        <w:t>صلى‌الله‌عليه‌وآله‌وسلم</w:t>
      </w:r>
      <w:r>
        <w:rPr>
          <w:rtl/>
          <w:lang w:bidi="fa-IR"/>
        </w:rPr>
        <w:t xml:space="preserve"> فان فيه اءسوة لمن تاءسى</w:t>
      </w:r>
      <w:r w:rsidR="00CC300F">
        <w:rPr>
          <w:rtl/>
          <w:lang w:bidi="fa-IR"/>
        </w:rPr>
        <w:t xml:space="preserve">، </w:t>
      </w:r>
      <w:r>
        <w:rPr>
          <w:rtl/>
          <w:lang w:bidi="fa-IR"/>
        </w:rPr>
        <w:t>و عزاء لمن تعزى</w:t>
      </w:r>
      <w:r w:rsidR="00CC300F">
        <w:rPr>
          <w:rtl/>
          <w:lang w:bidi="fa-IR"/>
        </w:rPr>
        <w:t xml:space="preserve">، </w:t>
      </w:r>
      <w:r>
        <w:rPr>
          <w:rtl/>
          <w:lang w:bidi="fa-IR"/>
        </w:rPr>
        <w:t>و اءحب العباد الى الله المتاءسى بنبيه</w:t>
      </w:r>
      <w:r w:rsidR="00CC300F">
        <w:rPr>
          <w:rtl/>
          <w:lang w:bidi="fa-IR"/>
        </w:rPr>
        <w:t xml:space="preserve">، </w:t>
      </w:r>
      <w:r>
        <w:rPr>
          <w:rtl/>
          <w:lang w:bidi="fa-IR"/>
        </w:rPr>
        <w:t>و المقتص لاءثره</w:t>
      </w:r>
      <w:r w:rsidR="00CC300F">
        <w:rPr>
          <w:rtl/>
          <w:lang w:bidi="fa-IR"/>
        </w:rPr>
        <w:t xml:space="preserve">، </w:t>
      </w:r>
      <w:r>
        <w:rPr>
          <w:rtl/>
          <w:lang w:bidi="fa-IR"/>
        </w:rPr>
        <w:t>قضم الدنيا قضما</w:t>
      </w:r>
      <w:r w:rsidR="00CC300F">
        <w:rPr>
          <w:rtl/>
          <w:lang w:bidi="fa-IR"/>
        </w:rPr>
        <w:t xml:space="preserve">، </w:t>
      </w:r>
      <w:r>
        <w:rPr>
          <w:rtl/>
          <w:lang w:bidi="fa-IR"/>
        </w:rPr>
        <w:t>و لم يعرها طرفا</w:t>
      </w:r>
      <w:r w:rsidR="00CC300F">
        <w:rPr>
          <w:rtl/>
          <w:lang w:bidi="fa-IR"/>
        </w:rPr>
        <w:t xml:space="preserve">. </w:t>
      </w:r>
      <w:r>
        <w:rPr>
          <w:rtl/>
          <w:lang w:bidi="fa-IR"/>
        </w:rPr>
        <w:t>اءهضم اءهل الدنيا كشحا</w:t>
      </w:r>
      <w:r w:rsidR="00CC300F">
        <w:rPr>
          <w:rtl/>
          <w:lang w:bidi="fa-IR"/>
        </w:rPr>
        <w:t xml:space="preserve">، </w:t>
      </w:r>
      <w:r>
        <w:rPr>
          <w:rtl/>
          <w:lang w:bidi="fa-IR"/>
        </w:rPr>
        <w:t>و اءخمصهم من الدنيا بطنا</w:t>
      </w:r>
      <w:r w:rsidR="00CC300F">
        <w:rPr>
          <w:rtl/>
          <w:lang w:bidi="fa-IR"/>
        </w:rPr>
        <w:t xml:space="preserve">، </w:t>
      </w:r>
      <w:r>
        <w:rPr>
          <w:rtl/>
          <w:lang w:bidi="fa-IR"/>
        </w:rPr>
        <w:t>عرضت عليه الدنيا فاءبى اءن يقبلها</w:t>
      </w:r>
      <w:r w:rsidR="00CC300F">
        <w:rPr>
          <w:rtl/>
          <w:lang w:bidi="fa-IR"/>
        </w:rPr>
        <w:t xml:space="preserve">، </w:t>
      </w:r>
      <w:r>
        <w:rPr>
          <w:rtl/>
          <w:lang w:bidi="fa-IR"/>
        </w:rPr>
        <w:t>و علم اءن الله سبحانه اءبغض شيئا فاءبغضه</w:t>
      </w:r>
      <w:r w:rsidR="00CC300F">
        <w:rPr>
          <w:rtl/>
          <w:lang w:bidi="fa-IR"/>
        </w:rPr>
        <w:t xml:space="preserve">، </w:t>
      </w:r>
      <w:r>
        <w:rPr>
          <w:rtl/>
          <w:lang w:bidi="fa-IR"/>
        </w:rPr>
        <w:t>و حقر شيئا فحقره</w:t>
      </w:r>
      <w:r w:rsidR="00CC300F">
        <w:rPr>
          <w:rtl/>
          <w:lang w:bidi="fa-IR"/>
        </w:rPr>
        <w:t xml:space="preserve">، </w:t>
      </w:r>
      <w:r>
        <w:rPr>
          <w:rtl/>
          <w:lang w:bidi="fa-IR"/>
        </w:rPr>
        <w:t>و صغر شيئا فصغره</w:t>
      </w:r>
      <w:r w:rsidR="00CC300F">
        <w:rPr>
          <w:rtl/>
          <w:lang w:bidi="fa-IR"/>
        </w:rPr>
        <w:t xml:space="preserve">، </w:t>
      </w:r>
      <w:r>
        <w:rPr>
          <w:rtl/>
          <w:lang w:bidi="fa-IR"/>
        </w:rPr>
        <w:t xml:space="preserve">و لو لم يكن فينا الا حبنا ما اءبغض الله </w:t>
      </w:r>
      <w:r>
        <w:rPr>
          <w:rtl/>
          <w:lang w:bidi="fa-IR"/>
        </w:rPr>
        <w:lastRenderedPageBreak/>
        <w:t>و رسوله</w:t>
      </w:r>
      <w:r w:rsidR="00CC300F">
        <w:rPr>
          <w:rtl/>
          <w:lang w:bidi="fa-IR"/>
        </w:rPr>
        <w:t xml:space="preserve">، </w:t>
      </w:r>
      <w:r>
        <w:rPr>
          <w:rtl/>
          <w:lang w:bidi="fa-IR"/>
        </w:rPr>
        <w:t>و تعظيمنا ما صغر الله و رسوله</w:t>
      </w:r>
      <w:r w:rsidR="00CC300F">
        <w:rPr>
          <w:rtl/>
          <w:lang w:bidi="fa-IR"/>
        </w:rPr>
        <w:t xml:space="preserve">، </w:t>
      </w:r>
      <w:r>
        <w:rPr>
          <w:rtl/>
          <w:lang w:bidi="fa-IR"/>
        </w:rPr>
        <w:t>لكفى به شقاقا لله</w:t>
      </w:r>
      <w:r w:rsidR="00CC300F">
        <w:rPr>
          <w:rtl/>
          <w:lang w:bidi="fa-IR"/>
        </w:rPr>
        <w:t xml:space="preserve">، </w:t>
      </w:r>
      <w:r>
        <w:rPr>
          <w:rtl/>
          <w:lang w:bidi="fa-IR"/>
        </w:rPr>
        <w:t xml:space="preserve">و محادة عن اءمر الله و لقد كان </w:t>
      </w:r>
      <w:r w:rsidR="00D928E8" w:rsidRPr="00D928E8">
        <w:rPr>
          <w:rStyle w:val="libAlaemChar"/>
          <w:rtl/>
        </w:rPr>
        <w:t>صلى‌الله‌عليه‌وآله‌وسلم</w:t>
      </w:r>
      <w:r>
        <w:rPr>
          <w:rtl/>
          <w:lang w:bidi="fa-IR"/>
        </w:rPr>
        <w:t xml:space="preserve"> ياءكل على الاءرض</w:t>
      </w:r>
      <w:r w:rsidR="00CC300F">
        <w:rPr>
          <w:rtl/>
          <w:lang w:bidi="fa-IR"/>
        </w:rPr>
        <w:t xml:space="preserve">، </w:t>
      </w:r>
      <w:r>
        <w:rPr>
          <w:rtl/>
          <w:lang w:bidi="fa-IR"/>
        </w:rPr>
        <w:t>و يجلس جلسة العبد</w:t>
      </w:r>
      <w:r w:rsidR="00CC300F">
        <w:rPr>
          <w:rtl/>
          <w:lang w:bidi="fa-IR"/>
        </w:rPr>
        <w:t xml:space="preserve">، </w:t>
      </w:r>
      <w:r>
        <w:rPr>
          <w:rtl/>
          <w:lang w:bidi="fa-IR"/>
        </w:rPr>
        <w:t>و يخصف بيده نعله</w:t>
      </w:r>
      <w:r w:rsidR="00CC300F">
        <w:rPr>
          <w:rtl/>
          <w:lang w:bidi="fa-IR"/>
        </w:rPr>
        <w:t xml:space="preserve">، </w:t>
      </w:r>
      <w:r>
        <w:rPr>
          <w:rtl/>
          <w:lang w:bidi="fa-IR"/>
        </w:rPr>
        <w:t>و يرقع بيده ثوبه</w:t>
      </w:r>
      <w:r w:rsidR="00CC300F">
        <w:rPr>
          <w:rtl/>
          <w:lang w:bidi="fa-IR"/>
        </w:rPr>
        <w:t xml:space="preserve">، </w:t>
      </w:r>
      <w:r>
        <w:rPr>
          <w:rtl/>
          <w:lang w:bidi="fa-IR"/>
        </w:rPr>
        <w:t>و يركب الحمار العارى</w:t>
      </w:r>
      <w:r w:rsidR="00CC300F">
        <w:rPr>
          <w:rtl/>
          <w:lang w:bidi="fa-IR"/>
        </w:rPr>
        <w:t xml:space="preserve">، </w:t>
      </w:r>
      <w:r>
        <w:rPr>
          <w:rtl/>
          <w:lang w:bidi="fa-IR"/>
        </w:rPr>
        <w:t>و يردف خلفه</w:t>
      </w:r>
      <w:r w:rsidR="00CC300F">
        <w:rPr>
          <w:rtl/>
          <w:lang w:bidi="fa-IR"/>
        </w:rPr>
        <w:t xml:space="preserve">، </w:t>
      </w:r>
      <w:r>
        <w:rPr>
          <w:rtl/>
          <w:lang w:bidi="fa-IR"/>
        </w:rPr>
        <w:t>و يكون الستر على باب بيته فتكون فيه التصاوير فيقول</w:t>
      </w:r>
      <w:r w:rsidR="00CC300F">
        <w:rPr>
          <w:rtl/>
          <w:lang w:bidi="fa-IR"/>
        </w:rPr>
        <w:t xml:space="preserve">: </w:t>
      </w:r>
      <w:r>
        <w:rPr>
          <w:rtl/>
          <w:lang w:bidi="fa-IR"/>
        </w:rPr>
        <w:t>يا فلانة لاحدى اءزواجه غيبيه عنى</w:t>
      </w:r>
      <w:r w:rsidR="00CC300F">
        <w:rPr>
          <w:rtl/>
          <w:lang w:bidi="fa-IR"/>
        </w:rPr>
        <w:t xml:space="preserve">، </w:t>
      </w:r>
      <w:r>
        <w:rPr>
          <w:rtl/>
          <w:lang w:bidi="fa-IR"/>
        </w:rPr>
        <w:t>فانى اذا نظرت اليه ذكرت الدنيا و زخارفها فاءعرض عن الدنيا بقلبه</w:t>
      </w:r>
      <w:r w:rsidR="00CC300F">
        <w:rPr>
          <w:rtl/>
          <w:lang w:bidi="fa-IR"/>
        </w:rPr>
        <w:t xml:space="preserve">، </w:t>
      </w:r>
      <w:r>
        <w:rPr>
          <w:rtl/>
          <w:lang w:bidi="fa-IR"/>
        </w:rPr>
        <w:t>و اءمات ذكرها</w:t>
      </w:r>
      <w:r w:rsidR="00CC300F">
        <w:rPr>
          <w:rtl/>
          <w:lang w:bidi="fa-IR"/>
        </w:rPr>
        <w:t xml:space="preserve">، </w:t>
      </w:r>
      <w:r>
        <w:rPr>
          <w:rtl/>
          <w:lang w:bidi="fa-IR"/>
        </w:rPr>
        <w:t>من نفسه</w:t>
      </w:r>
      <w:r w:rsidR="00CC300F">
        <w:rPr>
          <w:rtl/>
          <w:lang w:bidi="fa-IR"/>
        </w:rPr>
        <w:t xml:space="preserve">، </w:t>
      </w:r>
      <w:r>
        <w:rPr>
          <w:rtl/>
          <w:lang w:bidi="fa-IR"/>
        </w:rPr>
        <w:t>و اءحب اءن تغيب زينتها عن عينه</w:t>
      </w:r>
      <w:r w:rsidR="00CC300F">
        <w:rPr>
          <w:rtl/>
          <w:lang w:bidi="fa-IR"/>
        </w:rPr>
        <w:t xml:space="preserve">، </w:t>
      </w:r>
      <w:r>
        <w:rPr>
          <w:rtl/>
          <w:lang w:bidi="fa-IR"/>
        </w:rPr>
        <w:t>لكيلا يتخذ منها رياشا</w:t>
      </w:r>
      <w:r w:rsidR="00CC300F">
        <w:rPr>
          <w:rtl/>
          <w:lang w:bidi="fa-IR"/>
        </w:rPr>
        <w:t xml:space="preserve">، </w:t>
      </w:r>
      <w:r>
        <w:rPr>
          <w:rtl/>
          <w:lang w:bidi="fa-IR"/>
        </w:rPr>
        <w:t>و لا يعتقدها قرارا</w:t>
      </w:r>
      <w:r w:rsidR="00CC300F">
        <w:rPr>
          <w:rtl/>
          <w:lang w:bidi="fa-IR"/>
        </w:rPr>
        <w:t xml:space="preserve">، </w:t>
      </w:r>
      <w:r>
        <w:rPr>
          <w:rtl/>
          <w:lang w:bidi="fa-IR"/>
        </w:rPr>
        <w:t>و لا يرجو فيها مقاما</w:t>
      </w:r>
      <w:r w:rsidR="00CC300F">
        <w:rPr>
          <w:rtl/>
          <w:lang w:bidi="fa-IR"/>
        </w:rPr>
        <w:t xml:space="preserve">، </w:t>
      </w:r>
      <w:r>
        <w:rPr>
          <w:rtl/>
          <w:lang w:bidi="fa-IR"/>
        </w:rPr>
        <w:t>فاءخرجها من النفس</w:t>
      </w:r>
      <w:r w:rsidR="00CC300F">
        <w:rPr>
          <w:rtl/>
          <w:lang w:bidi="fa-IR"/>
        </w:rPr>
        <w:t xml:space="preserve">، </w:t>
      </w:r>
      <w:r>
        <w:rPr>
          <w:rtl/>
          <w:lang w:bidi="fa-IR"/>
        </w:rPr>
        <w:t>و اءشخصها عن القلب</w:t>
      </w:r>
      <w:r w:rsidR="00CC300F">
        <w:rPr>
          <w:rtl/>
          <w:lang w:bidi="fa-IR"/>
        </w:rPr>
        <w:t xml:space="preserve">، </w:t>
      </w:r>
      <w:r>
        <w:rPr>
          <w:rtl/>
          <w:lang w:bidi="fa-IR"/>
        </w:rPr>
        <w:t>و غيبها عن البصر</w:t>
      </w:r>
      <w:r w:rsidR="00CC300F">
        <w:rPr>
          <w:rtl/>
          <w:lang w:bidi="fa-IR"/>
        </w:rPr>
        <w:t xml:space="preserve">، </w:t>
      </w:r>
      <w:r>
        <w:rPr>
          <w:rtl/>
          <w:lang w:bidi="fa-IR"/>
        </w:rPr>
        <w:t>و كذلك من اءبغض شيئا اءبغض اءن ينظر اليه</w:t>
      </w:r>
      <w:r w:rsidR="00CC300F">
        <w:rPr>
          <w:rtl/>
          <w:lang w:bidi="fa-IR"/>
        </w:rPr>
        <w:t xml:space="preserve">، </w:t>
      </w:r>
      <w:r>
        <w:rPr>
          <w:rtl/>
          <w:lang w:bidi="fa-IR"/>
        </w:rPr>
        <w:t>و اءن يذكر عنده</w:t>
      </w:r>
      <w:r w:rsidR="00CC300F">
        <w:rPr>
          <w:rtl/>
          <w:lang w:bidi="fa-IR"/>
        </w:rPr>
        <w:t xml:space="preserve">. </w:t>
      </w:r>
    </w:p>
    <w:p w:rsidR="005870D7" w:rsidRDefault="005870D7" w:rsidP="005870D7">
      <w:pPr>
        <w:pStyle w:val="libNormal"/>
        <w:rPr>
          <w:rtl/>
          <w:lang w:bidi="fa-IR"/>
        </w:rPr>
      </w:pPr>
      <w:r>
        <w:rPr>
          <w:rtl/>
          <w:lang w:bidi="fa-IR"/>
        </w:rPr>
        <w:t xml:space="preserve">و لقد كان فى رسول الله </w:t>
      </w:r>
      <w:r w:rsidR="00D928E8" w:rsidRPr="00D928E8">
        <w:rPr>
          <w:rStyle w:val="libAlaemChar"/>
          <w:rtl/>
        </w:rPr>
        <w:t>صلى‌الله‌عليه‌وآله‌وسلم</w:t>
      </w:r>
      <w:r>
        <w:rPr>
          <w:rtl/>
          <w:lang w:bidi="fa-IR"/>
        </w:rPr>
        <w:t xml:space="preserve"> ما يدلك على مساوى الدنيا و عيوبها</w:t>
      </w:r>
      <w:r w:rsidR="00CC300F">
        <w:rPr>
          <w:rtl/>
          <w:lang w:bidi="fa-IR"/>
        </w:rPr>
        <w:t xml:space="preserve">: </w:t>
      </w:r>
      <w:r>
        <w:rPr>
          <w:rtl/>
          <w:lang w:bidi="fa-IR"/>
        </w:rPr>
        <w:t>اذ جاع فيها مع خاصته</w:t>
      </w:r>
      <w:r w:rsidR="00CC300F">
        <w:rPr>
          <w:rtl/>
          <w:lang w:bidi="fa-IR"/>
        </w:rPr>
        <w:t xml:space="preserve">، </w:t>
      </w:r>
      <w:r>
        <w:rPr>
          <w:rtl/>
          <w:lang w:bidi="fa-IR"/>
        </w:rPr>
        <w:t>و زويت عنه زخارفها مع عظيم زلفته فلينظر ناظر بعقله</w:t>
      </w:r>
      <w:r w:rsidR="00CC300F">
        <w:rPr>
          <w:rtl/>
          <w:lang w:bidi="fa-IR"/>
        </w:rPr>
        <w:t xml:space="preserve">؛ </w:t>
      </w:r>
      <w:r>
        <w:rPr>
          <w:rtl/>
          <w:lang w:bidi="fa-IR"/>
        </w:rPr>
        <w:t>اءكرم الله محمدا بذلك اءم اءهانه</w:t>
      </w:r>
      <w:r w:rsidR="006E6573">
        <w:rPr>
          <w:rtl/>
          <w:lang w:bidi="fa-IR"/>
        </w:rPr>
        <w:t xml:space="preserve">! </w:t>
      </w:r>
      <w:r>
        <w:rPr>
          <w:rtl/>
          <w:lang w:bidi="fa-IR"/>
        </w:rPr>
        <w:t>فان قال</w:t>
      </w:r>
      <w:r w:rsidR="00CC300F">
        <w:rPr>
          <w:rtl/>
          <w:lang w:bidi="fa-IR"/>
        </w:rPr>
        <w:t xml:space="preserve">: </w:t>
      </w:r>
      <w:r>
        <w:rPr>
          <w:rtl/>
          <w:lang w:bidi="fa-IR"/>
        </w:rPr>
        <w:t>اءهانه</w:t>
      </w:r>
      <w:r w:rsidR="00CC300F">
        <w:rPr>
          <w:rtl/>
          <w:lang w:bidi="fa-IR"/>
        </w:rPr>
        <w:t xml:space="preserve">، </w:t>
      </w:r>
      <w:r>
        <w:rPr>
          <w:rtl/>
          <w:lang w:bidi="fa-IR"/>
        </w:rPr>
        <w:t>فقد كذب و الله العظيم بالافك العظيم</w:t>
      </w:r>
      <w:r w:rsidR="00CC300F">
        <w:rPr>
          <w:rtl/>
          <w:lang w:bidi="fa-IR"/>
        </w:rPr>
        <w:t xml:space="preserve">، </w:t>
      </w:r>
      <w:r>
        <w:rPr>
          <w:rtl/>
          <w:lang w:bidi="fa-IR"/>
        </w:rPr>
        <w:t>و ان قال</w:t>
      </w:r>
      <w:r w:rsidR="00CC300F">
        <w:rPr>
          <w:rtl/>
          <w:lang w:bidi="fa-IR"/>
        </w:rPr>
        <w:t xml:space="preserve">: </w:t>
      </w:r>
      <w:r>
        <w:rPr>
          <w:rtl/>
          <w:lang w:bidi="fa-IR"/>
        </w:rPr>
        <w:t>اءكرمه</w:t>
      </w:r>
      <w:r w:rsidR="00CC300F">
        <w:rPr>
          <w:rtl/>
          <w:lang w:bidi="fa-IR"/>
        </w:rPr>
        <w:t xml:space="preserve">، </w:t>
      </w:r>
      <w:r>
        <w:rPr>
          <w:rtl/>
          <w:lang w:bidi="fa-IR"/>
        </w:rPr>
        <w:t>فليعلم اءن الله قد اءهان غيره حيث بسط الدنيا له</w:t>
      </w:r>
      <w:r w:rsidR="00CC300F">
        <w:rPr>
          <w:rtl/>
          <w:lang w:bidi="fa-IR"/>
        </w:rPr>
        <w:t xml:space="preserve">، </w:t>
      </w:r>
      <w:r>
        <w:rPr>
          <w:rtl/>
          <w:lang w:bidi="fa-IR"/>
        </w:rPr>
        <w:t>و زواها عن اءقرب الناس منه</w:t>
      </w:r>
      <w:r w:rsidR="00CC300F">
        <w:rPr>
          <w:rtl/>
          <w:lang w:bidi="fa-IR"/>
        </w:rPr>
        <w:t xml:space="preserve">، </w:t>
      </w:r>
      <w:r>
        <w:rPr>
          <w:rtl/>
          <w:lang w:bidi="fa-IR"/>
        </w:rPr>
        <w:t>فتاءسى [ متاءس ] بنبيه</w:t>
      </w:r>
      <w:r w:rsidR="00CC300F">
        <w:rPr>
          <w:rtl/>
          <w:lang w:bidi="fa-IR"/>
        </w:rPr>
        <w:t xml:space="preserve">، </w:t>
      </w:r>
      <w:r>
        <w:rPr>
          <w:rtl/>
          <w:lang w:bidi="fa-IR"/>
        </w:rPr>
        <w:t>و اقتص اءثره</w:t>
      </w:r>
      <w:r w:rsidR="00CC300F">
        <w:rPr>
          <w:rtl/>
          <w:lang w:bidi="fa-IR"/>
        </w:rPr>
        <w:t xml:space="preserve">، </w:t>
      </w:r>
      <w:r>
        <w:rPr>
          <w:rtl/>
          <w:lang w:bidi="fa-IR"/>
        </w:rPr>
        <w:t>و ولج مولجه</w:t>
      </w:r>
      <w:r w:rsidR="00CC300F">
        <w:rPr>
          <w:rtl/>
          <w:lang w:bidi="fa-IR"/>
        </w:rPr>
        <w:t xml:space="preserve">، </w:t>
      </w:r>
      <w:r>
        <w:rPr>
          <w:rtl/>
          <w:lang w:bidi="fa-IR"/>
        </w:rPr>
        <w:t>و الا فلا ياءمن الهلكة</w:t>
      </w:r>
      <w:r w:rsidR="00CC300F">
        <w:rPr>
          <w:rtl/>
          <w:lang w:bidi="fa-IR"/>
        </w:rPr>
        <w:t xml:space="preserve">، </w:t>
      </w:r>
      <w:r>
        <w:rPr>
          <w:rtl/>
          <w:lang w:bidi="fa-IR"/>
        </w:rPr>
        <w:t xml:space="preserve">فان الله جعل محمدا </w:t>
      </w:r>
      <w:r w:rsidR="00D928E8" w:rsidRPr="00D928E8">
        <w:rPr>
          <w:rStyle w:val="libAlaemChar"/>
          <w:rtl/>
        </w:rPr>
        <w:t>صلى‌الله‌عليه‌وآله‌وسلم</w:t>
      </w:r>
      <w:r>
        <w:rPr>
          <w:rtl/>
          <w:lang w:bidi="fa-IR"/>
        </w:rPr>
        <w:t xml:space="preserve"> علما للساعة و مبشرا بالجنة</w:t>
      </w:r>
      <w:r w:rsidR="00CC300F">
        <w:rPr>
          <w:rtl/>
          <w:lang w:bidi="fa-IR"/>
        </w:rPr>
        <w:t xml:space="preserve">، </w:t>
      </w:r>
      <w:r>
        <w:rPr>
          <w:rtl/>
          <w:lang w:bidi="fa-IR"/>
        </w:rPr>
        <w:t>و منذرا بالعقوبة</w:t>
      </w:r>
      <w:r w:rsidR="00CC300F">
        <w:rPr>
          <w:rtl/>
          <w:lang w:bidi="fa-IR"/>
        </w:rPr>
        <w:t xml:space="preserve">، </w:t>
      </w:r>
      <w:r>
        <w:rPr>
          <w:rtl/>
          <w:lang w:bidi="fa-IR"/>
        </w:rPr>
        <w:t>خرج من الدنيا خميصا</w:t>
      </w:r>
      <w:r w:rsidR="00CC300F">
        <w:rPr>
          <w:rtl/>
          <w:lang w:bidi="fa-IR"/>
        </w:rPr>
        <w:t xml:space="preserve">، </w:t>
      </w:r>
      <w:r>
        <w:rPr>
          <w:rtl/>
          <w:lang w:bidi="fa-IR"/>
        </w:rPr>
        <w:t>و ورد الآخرة سليما</w:t>
      </w:r>
      <w:r w:rsidR="00CC300F">
        <w:rPr>
          <w:rtl/>
          <w:lang w:bidi="fa-IR"/>
        </w:rPr>
        <w:t xml:space="preserve">، </w:t>
      </w:r>
      <w:r>
        <w:rPr>
          <w:rtl/>
          <w:lang w:bidi="fa-IR"/>
        </w:rPr>
        <w:t>لم يضع حجرا على حجر</w:t>
      </w:r>
      <w:r w:rsidR="00CC300F">
        <w:rPr>
          <w:rtl/>
          <w:lang w:bidi="fa-IR"/>
        </w:rPr>
        <w:t xml:space="preserve">، </w:t>
      </w:r>
      <w:r>
        <w:rPr>
          <w:rtl/>
          <w:lang w:bidi="fa-IR"/>
        </w:rPr>
        <w:t>حتى مضى لسبيله</w:t>
      </w:r>
      <w:r w:rsidR="00CC300F">
        <w:rPr>
          <w:rtl/>
          <w:lang w:bidi="fa-IR"/>
        </w:rPr>
        <w:t xml:space="preserve">، </w:t>
      </w:r>
      <w:r>
        <w:rPr>
          <w:rtl/>
          <w:lang w:bidi="fa-IR"/>
        </w:rPr>
        <w:t>و اءجاب داعى ربه</w:t>
      </w:r>
      <w:r w:rsidR="00CC300F">
        <w:rPr>
          <w:rtl/>
          <w:lang w:bidi="fa-IR"/>
        </w:rPr>
        <w:t xml:space="preserve">، </w:t>
      </w:r>
      <w:r>
        <w:rPr>
          <w:rtl/>
          <w:lang w:bidi="fa-IR"/>
        </w:rPr>
        <w:t>فما اءعظم منة الله عندنا حين اءنعم علينا به سلفا نتبعه</w:t>
      </w:r>
      <w:r w:rsidR="00CC300F">
        <w:rPr>
          <w:rtl/>
          <w:lang w:bidi="fa-IR"/>
        </w:rPr>
        <w:t xml:space="preserve">، </w:t>
      </w:r>
      <w:r>
        <w:rPr>
          <w:rtl/>
          <w:lang w:bidi="fa-IR"/>
        </w:rPr>
        <w:t>و قائدا نطاء عقبه</w:t>
      </w:r>
      <w:r w:rsidR="006E6573">
        <w:rPr>
          <w:rtl/>
          <w:lang w:bidi="fa-IR"/>
        </w:rPr>
        <w:t xml:space="preserve">! </w:t>
      </w:r>
      <w:r>
        <w:rPr>
          <w:rtl/>
          <w:lang w:bidi="fa-IR"/>
        </w:rPr>
        <w:t>و الله لقد رقعت مدرعتى هذه حتى استحييت من راقعها</w:t>
      </w:r>
      <w:r w:rsidR="00CC300F">
        <w:rPr>
          <w:rtl/>
          <w:lang w:bidi="fa-IR"/>
        </w:rPr>
        <w:t xml:space="preserve">، </w:t>
      </w:r>
      <w:r>
        <w:rPr>
          <w:rtl/>
          <w:lang w:bidi="fa-IR"/>
        </w:rPr>
        <w:t>و لقد قال لى قائل</w:t>
      </w:r>
      <w:r w:rsidR="00CC300F">
        <w:rPr>
          <w:rtl/>
          <w:lang w:bidi="fa-IR"/>
        </w:rPr>
        <w:t xml:space="preserve">: </w:t>
      </w:r>
      <w:r>
        <w:rPr>
          <w:rtl/>
          <w:lang w:bidi="fa-IR"/>
        </w:rPr>
        <w:t>اءلا تنبذها عنك</w:t>
      </w:r>
      <w:r w:rsidR="006E6573">
        <w:rPr>
          <w:rtl/>
          <w:lang w:bidi="fa-IR"/>
        </w:rPr>
        <w:t xml:space="preserve">؟ </w:t>
      </w:r>
      <w:r>
        <w:rPr>
          <w:rtl/>
          <w:lang w:bidi="fa-IR"/>
        </w:rPr>
        <w:t>فقلت</w:t>
      </w:r>
      <w:r w:rsidR="00CC300F">
        <w:rPr>
          <w:rtl/>
          <w:lang w:bidi="fa-IR"/>
        </w:rPr>
        <w:t xml:space="preserve">: </w:t>
      </w:r>
      <w:r>
        <w:rPr>
          <w:rtl/>
          <w:lang w:bidi="fa-IR"/>
        </w:rPr>
        <w:t>اءعرب (اعزب) عنى</w:t>
      </w:r>
      <w:r w:rsidR="00CC300F">
        <w:rPr>
          <w:rtl/>
          <w:lang w:bidi="fa-IR"/>
        </w:rPr>
        <w:t xml:space="preserve">، </w:t>
      </w:r>
      <w:r>
        <w:rPr>
          <w:rtl/>
          <w:lang w:bidi="fa-IR"/>
        </w:rPr>
        <w:t>فعند الصباح يحمد القوم السرى</w:t>
      </w:r>
      <w:r w:rsidR="00CC300F">
        <w:rPr>
          <w:rtl/>
          <w:lang w:bidi="fa-IR"/>
        </w:rPr>
        <w:t xml:space="preserve">؛ </w:t>
      </w:r>
    </w:p>
    <w:p w:rsidR="005870D7" w:rsidRDefault="005870D7" w:rsidP="005870D7">
      <w:pPr>
        <w:pStyle w:val="libNormal"/>
        <w:rPr>
          <w:rtl/>
          <w:lang w:bidi="fa-IR"/>
        </w:rPr>
      </w:pPr>
      <w:r>
        <w:rPr>
          <w:rtl/>
          <w:lang w:bidi="fa-IR"/>
        </w:rPr>
        <w:t>كافى است كه روش پيامبر را سرمشق خويش قرار دهى</w:t>
      </w:r>
      <w:r w:rsidR="00CC300F">
        <w:rPr>
          <w:rtl/>
          <w:lang w:bidi="fa-IR"/>
        </w:rPr>
        <w:t xml:space="preserve">، </w:t>
      </w:r>
      <w:r>
        <w:rPr>
          <w:rtl/>
          <w:lang w:bidi="fa-IR"/>
        </w:rPr>
        <w:t xml:space="preserve">و نيز او سرمشق تو است در بى ارزش بودن دنيا و رسوايى ها و بدى هايش چه اين كه دنيا از او </w:t>
      </w:r>
      <w:r>
        <w:rPr>
          <w:rtl/>
          <w:lang w:bidi="fa-IR"/>
        </w:rPr>
        <w:lastRenderedPageBreak/>
        <w:t>گرفته شده</w:t>
      </w:r>
      <w:r w:rsidR="00CC300F">
        <w:rPr>
          <w:rtl/>
          <w:lang w:bidi="fa-IR"/>
        </w:rPr>
        <w:t xml:space="preserve">، </w:t>
      </w:r>
      <w:r>
        <w:rPr>
          <w:rtl/>
          <w:lang w:bidi="fa-IR"/>
        </w:rPr>
        <w:t>اما براى ديگران مهيا گرديد</w:t>
      </w:r>
      <w:r w:rsidR="00CC300F">
        <w:rPr>
          <w:rtl/>
          <w:lang w:bidi="fa-IR"/>
        </w:rPr>
        <w:t xml:space="preserve">؛ </w:t>
      </w:r>
      <w:r>
        <w:rPr>
          <w:rtl/>
          <w:lang w:bidi="fa-IR"/>
        </w:rPr>
        <w:t>از پستان دنيا وى را جدا ساختند و از زخارف و زيبايى ها ى آن كنار رفت</w:t>
      </w:r>
      <w:r w:rsidR="00CC300F">
        <w:rPr>
          <w:rtl/>
          <w:lang w:bidi="fa-IR"/>
        </w:rPr>
        <w:t xml:space="preserve">. </w:t>
      </w:r>
    </w:p>
    <w:p w:rsidR="005870D7" w:rsidRDefault="005870D7" w:rsidP="005870D7">
      <w:pPr>
        <w:pStyle w:val="libNormal"/>
        <w:rPr>
          <w:rtl/>
          <w:lang w:bidi="fa-IR"/>
        </w:rPr>
      </w:pPr>
      <w:r>
        <w:rPr>
          <w:rtl/>
          <w:lang w:bidi="fa-IR"/>
        </w:rPr>
        <w:t>اگر بخواهى نفر دوم موسى كليم</w:t>
      </w:r>
      <w:r w:rsidR="00576612" w:rsidRPr="00576612">
        <w:rPr>
          <w:rStyle w:val="libAlaemChar"/>
          <w:rtl/>
        </w:rPr>
        <w:t xml:space="preserve"> </w:t>
      </w:r>
      <w:r w:rsidR="00B45ED2" w:rsidRPr="00B45ED2">
        <w:rPr>
          <w:rStyle w:val="libAlaemChar"/>
          <w:rtl/>
        </w:rPr>
        <w:t>عليه‌السلام</w:t>
      </w:r>
      <w:r>
        <w:rPr>
          <w:rtl/>
          <w:lang w:bidi="fa-IR"/>
        </w:rPr>
        <w:t xml:space="preserve"> را معرفى مى كنم آن جا كه مى گويد</w:t>
      </w:r>
      <w:r w:rsidR="00CC300F">
        <w:rPr>
          <w:rtl/>
          <w:lang w:bidi="fa-IR"/>
        </w:rPr>
        <w:t xml:space="preserve">: </w:t>
      </w:r>
      <w:r>
        <w:rPr>
          <w:rtl/>
          <w:lang w:bidi="fa-IR"/>
        </w:rPr>
        <w:t>پروردگارا</w:t>
      </w:r>
      <w:r w:rsidR="006E6573">
        <w:rPr>
          <w:rtl/>
          <w:lang w:bidi="fa-IR"/>
        </w:rPr>
        <w:t xml:space="preserve">! </w:t>
      </w:r>
      <w:r>
        <w:rPr>
          <w:rtl/>
          <w:lang w:bidi="fa-IR"/>
        </w:rPr>
        <w:t>هر چه به من از نيكى عطا كنى نيازمندم</w:t>
      </w:r>
      <w:r w:rsidR="00CC300F">
        <w:rPr>
          <w:rtl/>
          <w:lang w:bidi="fa-IR"/>
        </w:rPr>
        <w:t xml:space="preserve">. </w:t>
      </w:r>
    </w:p>
    <w:p w:rsidR="005870D7" w:rsidRDefault="005870D7" w:rsidP="005870D7">
      <w:pPr>
        <w:pStyle w:val="libNormal"/>
        <w:rPr>
          <w:rtl/>
          <w:lang w:bidi="fa-IR"/>
        </w:rPr>
      </w:pPr>
      <w:r>
        <w:rPr>
          <w:rtl/>
          <w:lang w:bidi="fa-IR"/>
        </w:rPr>
        <w:t>به خدا سوگند (آن روز) موسى غير از قرص نانى كه بخورد از خدا نخواست</w:t>
      </w:r>
      <w:r w:rsidR="00CC300F">
        <w:rPr>
          <w:rtl/>
          <w:lang w:bidi="fa-IR"/>
        </w:rPr>
        <w:t xml:space="preserve">، </w:t>
      </w:r>
      <w:r>
        <w:rPr>
          <w:rtl/>
          <w:lang w:bidi="fa-IR"/>
        </w:rPr>
        <w:t>زيرا وى (مدتى بود) از گياهان زمين استفاده مى كرد تا آن جا كه</w:t>
      </w:r>
      <w:r w:rsidR="00CC300F">
        <w:rPr>
          <w:rtl/>
          <w:lang w:bidi="fa-IR"/>
        </w:rPr>
        <w:t xml:space="preserve">... </w:t>
      </w:r>
      <w:r>
        <w:rPr>
          <w:rtl/>
          <w:lang w:bidi="fa-IR"/>
        </w:rPr>
        <w:t>در اثر لاغرى (و جذب شدن مواد اين گياهان) سبزى گياه از پشت پرده شكمش آشكار بود</w:t>
      </w:r>
      <w:r w:rsidR="00CC300F">
        <w:rPr>
          <w:rtl/>
          <w:lang w:bidi="fa-IR"/>
        </w:rPr>
        <w:t xml:space="preserve">. </w:t>
      </w:r>
    </w:p>
    <w:p w:rsidR="005870D7" w:rsidRDefault="005870D7" w:rsidP="005870D7">
      <w:pPr>
        <w:pStyle w:val="libNormal"/>
        <w:rPr>
          <w:rtl/>
          <w:lang w:bidi="fa-IR"/>
        </w:rPr>
      </w:pPr>
      <w:r>
        <w:rPr>
          <w:rtl/>
          <w:lang w:bidi="fa-IR"/>
        </w:rPr>
        <w:t>و چنان چه دوست داشته باشى سومين نفر را داود</w:t>
      </w:r>
      <w:r w:rsidR="00576612" w:rsidRPr="00576612">
        <w:rPr>
          <w:rStyle w:val="libAlaemChar"/>
          <w:rtl/>
        </w:rPr>
        <w:t xml:space="preserve"> </w:t>
      </w:r>
      <w:r w:rsidR="00B45ED2" w:rsidRPr="00B45ED2">
        <w:rPr>
          <w:rStyle w:val="libAlaemChar"/>
          <w:rtl/>
        </w:rPr>
        <w:t>عليه‌السلام</w:t>
      </w:r>
      <w:r>
        <w:rPr>
          <w:rtl/>
          <w:lang w:bidi="fa-IR"/>
        </w:rPr>
        <w:t xml:space="preserve"> صاحب مزامير و قارى بهشتيان نمونه آورم</w:t>
      </w:r>
      <w:r w:rsidR="006E6573">
        <w:rPr>
          <w:rtl/>
          <w:lang w:bidi="fa-IR"/>
        </w:rPr>
        <w:t xml:space="preserve">! </w:t>
      </w:r>
      <w:r>
        <w:rPr>
          <w:rtl/>
          <w:lang w:bidi="fa-IR"/>
        </w:rPr>
        <w:t>وى با دست خويش از ليف خرما زنبيل مى بافت و به دوستان و رفقايش مى گفت</w:t>
      </w:r>
      <w:r w:rsidR="00CC300F">
        <w:rPr>
          <w:rtl/>
          <w:lang w:bidi="fa-IR"/>
        </w:rPr>
        <w:t xml:space="preserve">: </w:t>
      </w:r>
      <w:r>
        <w:rPr>
          <w:rtl/>
          <w:lang w:bidi="fa-IR"/>
        </w:rPr>
        <w:t>كدام يك از شما مى تواند براى من اين ها را بفروشد</w:t>
      </w:r>
      <w:r w:rsidR="00CC300F">
        <w:rPr>
          <w:rtl/>
          <w:lang w:bidi="fa-IR"/>
        </w:rPr>
        <w:t xml:space="preserve">، </w:t>
      </w:r>
      <w:r>
        <w:rPr>
          <w:rtl/>
          <w:lang w:bidi="fa-IR"/>
        </w:rPr>
        <w:t>و از بهاى آن قرص نان جوى تهيه كرده مصرف مى كرد</w:t>
      </w:r>
      <w:r w:rsidR="00CC300F">
        <w:rPr>
          <w:rtl/>
          <w:lang w:bidi="fa-IR"/>
        </w:rPr>
        <w:t xml:space="preserve">. </w:t>
      </w:r>
    </w:p>
    <w:p w:rsidR="005870D7" w:rsidRDefault="005870D7" w:rsidP="005870D7">
      <w:pPr>
        <w:pStyle w:val="libNormal"/>
        <w:rPr>
          <w:rtl/>
          <w:lang w:bidi="fa-IR"/>
        </w:rPr>
      </w:pPr>
      <w:r>
        <w:rPr>
          <w:rtl/>
          <w:lang w:bidi="fa-IR"/>
        </w:rPr>
        <w:t>و اگر بخواهى سرگذشت عيسى بن مريم</w:t>
      </w:r>
      <w:r w:rsidR="00576612" w:rsidRPr="00576612">
        <w:rPr>
          <w:rStyle w:val="libAlaemChar"/>
          <w:rtl/>
        </w:rPr>
        <w:t xml:space="preserve"> </w:t>
      </w:r>
      <w:r w:rsidR="00B45ED2" w:rsidRPr="00B45ED2">
        <w:rPr>
          <w:rStyle w:val="libAlaemChar"/>
          <w:rtl/>
        </w:rPr>
        <w:t>عليه‌السلام</w:t>
      </w:r>
      <w:r>
        <w:rPr>
          <w:rtl/>
          <w:lang w:bidi="fa-IR"/>
        </w:rPr>
        <w:t xml:space="preserve"> را برايت بازگو مى كنم او سنگ را بالش خويش قرار مى داد</w:t>
      </w:r>
      <w:r w:rsidR="00CC300F">
        <w:rPr>
          <w:rtl/>
          <w:lang w:bidi="fa-IR"/>
        </w:rPr>
        <w:t xml:space="preserve">، </w:t>
      </w:r>
      <w:r>
        <w:rPr>
          <w:rtl/>
          <w:lang w:bidi="fa-IR"/>
        </w:rPr>
        <w:t>لباس ‍ خشن مى پوشيد</w:t>
      </w:r>
      <w:r w:rsidR="00CC300F">
        <w:rPr>
          <w:rtl/>
          <w:lang w:bidi="fa-IR"/>
        </w:rPr>
        <w:t xml:space="preserve">، </w:t>
      </w:r>
      <w:r>
        <w:rPr>
          <w:rtl/>
          <w:lang w:bidi="fa-IR"/>
        </w:rPr>
        <w:t>نان خشك مى خورد</w:t>
      </w:r>
      <w:r w:rsidR="00CC300F">
        <w:rPr>
          <w:rtl/>
          <w:lang w:bidi="fa-IR"/>
        </w:rPr>
        <w:t xml:space="preserve">، </w:t>
      </w:r>
      <w:r>
        <w:rPr>
          <w:rtl/>
          <w:lang w:bidi="fa-IR"/>
        </w:rPr>
        <w:t>نانخورشش گرسنگى</w:t>
      </w:r>
      <w:r w:rsidR="00CC300F">
        <w:rPr>
          <w:rtl/>
          <w:lang w:bidi="fa-IR"/>
        </w:rPr>
        <w:t xml:space="preserve">، </w:t>
      </w:r>
      <w:r>
        <w:rPr>
          <w:rtl/>
          <w:lang w:bidi="fa-IR"/>
        </w:rPr>
        <w:t>چراغ شب هايش ماه</w:t>
      </w:r>
      <w:r w:rsidR="00CC300F">
        <w:rPr>
          <w:rtl/>
          <w:lang w:bidi="fa-IR"/>
        </w:rPr>
        <w:t xml:space="preserve">، </w:t>
      </w:r>
      <w:r>
        <w:rPr>
          <w:rtl/>
          <w:lang w:bidi="fa-IR"/>
        </w:rPr>
        <w:t>سايبانش در زمستان مشرق و مغرب آفتاب بود (صبح در جانب مغرب و عصرها در جانب مشرق رو به روى آفتاب قرار مى گرفت)</w:t>
      </w:r>
      <w:r w:rsidR="00CC300F">
        <w:rPr>
          <w:rtl/>
          <w:lang w:bidi="fa-IR"/>
        </w:rPr>
        <w:t xml:space="preserve">، </w:t>
      </w:r>
      <w:r>
        <w:rPr>
          <w:rtl/>
          <w:lang w:bidi="fa-IR"/>
        </w:rPr>
        <w:t>ميوه و سبزى اش ‍ گياهانى بود كه زمين براى بهايم مى رويانيد</w:t>
      </w:r>
      <w:r w:rsidR="00CC300F">
        <w:rPr>
          <w:rtl/>
          <w:lang w:bidi="fa-IR"/>
        </w:rPr>
        <w:t xml:space="preserve">. </w:t>
      </w:r>
      <w:r>
        <w:rPr>
          <w:rtl/>
          <w:lang w:bidi="fa-IR"/>
        </w:rPr>
        <w:t>نه همسرى داشت كه وى را بفريبد و نه فرزندى كه او را غمگين نمايد</w:t>
      </w:r>
      <w:r w:rsidR="00CC300F">
        <w:rPr>
          <w:rtl/>
          <w:lang w:bidi="fa-IR"/>
        </w:rPr>
        <w:t xml:space="preserve">، </w:t>
      </w:r>
      <w:r>
        <w:rPr>
          <w:rtl/>
          <w:lang w:bidi="fa-IR"/>
        </w:rPr>
        <w:t>و نه ثروتى كه او را به خود مشغول دارد</w:t>
      </w:r>
      <w:r w:rsidR="00CC300F">
        <w:rPr>
          <w:rtl/>
          <w:lang w:bidi="fa-IR"/>
        </w:rPr>
        <w:t xml:space="preserve">، </w:t>
      </w:r>
      <w:r>
        <w:rPr>
          <w:rtl/>
          <w:lang w:bidi="fa-IR"/>
        </w:rPr>
        <w:t>و نه طعمى كه خوارش سازد</w:t>
      </w:r>
      <w:r w:rsidR="00CC300F">
        <w:rPr>
          <w:rtl/>
          <w:lang w:bidi="fa-IR"/>
        </w:rPr>
        <w:t xml:space="preserve">، </w:t>
      </w:r>
      <w:r>
        <w:rPr>
          <w:rtl/>
          <w:lang w:bidi="fa-IR"/>
        </w:rPr>
        <w:t>مركبش پاهايش و خادمش دست هايش ‍ بود</w:t>
      </w:r>
      <w:r w:rsidR="00CC300F">
        <w:rPr>
          <w:rtl/>
          <w:lang w:bidi="fa-IR"/>
        </w:rPr>
        <w:t xml:space="preserve">. </w:t>
      </w:r>
    </w:p>
    <w:p w:rsidR="005870D7" w:rsidRDefault="005870D7" w:rsidP="005870D7">
      <w:pPr>
        <w:pStyle w:val="libNormal"/>
        <w:rPr>
          <w:rtl/>
          <w:lang w:bidi="fa-IR"/>
        </w:rPr>
      </w:pPr>
      <w:r>
        <w:rPr>
          <w:rtl/>
          <w:lang w:bidi="fa-IR"/>
        </w:rPr>
        <w:t xml:space="preserve">از پيامبر پاك و پاكيزه ات </w:t>
      </w:r>
      <w:r w:rsidR="00D928E8" w:rsidRPr="00D928E8">
        <w:rPr>
          <w:rStyle w:val="libAlaemChar"/>
          <w:rtl/>
        </w:rPr>
        <w:t>صلى‌الله‌عليه‌وآله‌وسلم</w:t>
      </w:r>
      <w:r>
        <w:rPr>
          <w:rtl/>
          <w:lang w:bidi="fa-IR"/>
        </w:rPr>
        <w:t xml:space="preserve"> پيروى كن</w:t>
      </w:r>
      <w:r w:rsidR="006E6573">
        <w:rPr>
          <w:rtl/>
          <w:lang w:bidi="fa-IR"/>
        </w:rPr>
        <w:t xml:space="preserve">! </w:t>
      </w:r>
      <w:r>
        <w:rPr>
          <w:rtl/>
          <w:lang w:bidi="fa-IR"/>
        </w:rPr>
        <w:t xml:space="preserve">زيرا راه و رسمش سرمشقى است براى آن كس كه بخواهد تاءسى جويد و انتسابى است (عالى) براى كسى </w:t>
      </w:r>
      <w:r>
        <w:rPr>
          <w:rtl/>
          <w:lang w:bidi="fa-IR"/>
        </w:rPr>
        <w:lastRenderedPageBreak/>
        <w:t>كه بخواهد منتسب گردد</w:t>
      </w:r>
      <w:r w:rsidR="00CC300F">
        <w:rPr>
          <w:rtl/>
          <w:lang w:bidi="fa-IR"/>
        </w:rPr>
        <w:t xml:space="preserve">، </w:t>
      </w:r>
      <w:r>
        <w:rPr>
          <w:rtl/>
          <w:lang w:bidi="fa-IR"/>
        </w:rPr>
        <w:t>و محبوب ترين بندگان نزد خداوند كسى است كه از پيامبرش سرمشق گيرد و قدم به جاى قدم او گذارد</w:t>
      </w:r>
      <w:r w:rsidR="00CC300F">
        <w:rPr>
          <w:rtl/>
          <w:lang w:bidi="fa-IR"/>
        </w:rPr>
        <w:t xml:space="preserve">. </w:t>
      </w:r>
    </w:p>
    <w:p w:rsidR="005870D7" w:rsidRDefault="005870D7" w:rsidP="005870D7">
      <w:pPr>
        <w:pStyle w:val="libNormal"/>
        <w:rPr>
          <w:rtl/>
          <w:lang w:bidi="fa-IR"/>
        </w:rPr>
      </w:pPr>
      <w:r>
        <w:rPr>
          <w:rtl/>
          <w:lang w:bidi="fa-IR"/>
        </w:rPr>
        <w:t xml:space="preserve">پيامبر </w:t>
      </w:r>
      <w:r w:rsidR="00D928E8" w:rsidRPr="00D928E8">
        <w:rPr>
          <w:rStyle w:val="libAlaemChar"/>
          <w:rtl/>
        </w:rPr>
        <w:t>صلى‌الله‌عليه‌وآله‌وسلم</w:t>
      </w:r>
      <w:r>
        <w:rPr>
          <w:rtl/>
          <w:lang w:bidi="fa-IR"/>
        </w:rPr>
        <w:t xml:space="preserve"> بيش از حداقل نياز از متاع دنيا استفاده نكرد و به آن تمايلى نشان نداد</w:t>
      </w:r>
      <w:r w:rsidR="00CC300F">
        <w:rPr>
          <w:rtl/>
          <w:lang w:bidi="fa-IR"/>
        </w:rPr>
        <w:t xml:space="preserve">. </w:t>
      </w:r>
      <w:r>
        <w:rPr>
          <w:rtl/>
          <w:lang w:bidi="fa-IR"/>
        </w:rPr>
        <w:t>پهلويش از همه لاغرتر و شكمش از همه گرسنه تر بوده</w:t>
      </w:r>
      <w:r w:rsidR="00CC300F">
        <w:rPr>
          <w:rtl/>
          <w:lang w:bidi="fa-IR"/>
        </w:rPr>
        <w:t xml:space="preserve">، </w:t>
      </w:r>
      <w:r>
        <w:rPr>
          <w:rtl/>
          <w:lang w:bidi="fa-IR"/>
        </w:rPr>
        <w:t>دنيا به وى عرضه شد (تا آن چه مى خواهد انتخاب كند) اما از پذيرفتن آن امتناع ورزيد</w:t>
      </w:r>
      <w:r w:rsidR="00CC300F">
        <w:rPr>
          <w:rtl/>
          <w:lang w:bidi="fa-IR"/>
        </w:rPr>
        <w:t xml:space="preserve">، </w:t>
      </w:r>
      <w:r>
        <w:rPr>
          <w:rtl/>
          <w:lang w:bidi="fa-IR"/>
        </w:rPr>
        <w:t>و از آن چه مبغوض خداوند است آگاهى داشت لذا خود نيز آن ها را منفور مى شمرد و آن چه خداوند آن را حقير شمرده بود او نيز حقير مى دانست و كوچك ها را كوچك و كم اهميت</w:t>
      </w:r>
      <w:r w:rsidR="00CC300F">
        <w:rPr>
          <w:rtl/>
          <w:lang w:bidi="fa-IR"/>
        </w:rPr>
        <w:t xml:space="preserve">. </w:t>
      </w:r>
    </w:p>
    <w:p w:rsidR="005870D7" w:rsidRDefault="005870D7" w:rsidP="005870D7">
      <w:pPr>
        <w:pStyle w:val="libNormal"/>
        <w:rPr>
          <w:rtl/>
          <w:lang w:bidi="fa-IR"/>
        </w:rPr>
      </w:pPr>
      <w:r>
        <w:rPr>
          <w:rtl/>
          <w:lang w:bidi="fa-IR"/>
        </w:rPr>
        <w:t>اگر در ما چيزى جز محبت آن چه مورد غضب خدا و رسول</w:t>
      </w:r>
      <w:r w:rsidR="00CC300F">
        <w:rPr>
          <w:rtl/>
          <w:lang w:bidi="fa-IR"/>
        </w:rPr>
        <w:t xml:space="preserve">، </w:t>
      </w:r>
      <w:r>
        <w:rPr>
          <w:rtl/>
          <w:lang w:bidi="fa-IR"/>
        </w:rPr>
        <w:t>و بزرگداشت آن چه خداوند و پيامبرش آن را كوچك شمرده اند</w:t>
      </w:r>
      <w:r w:rsidR="00CC300F">
        <w:rPr>
          <w:rtl/>
          <w:lang w:bidi="fa-IR"/>
        </w:rPr>
        <w:t xml:space="preserve">، </w:t>
      </w:r>
      <w:r>
        <w:rPr>
          <w:rtl/>
          <w:lang w:bidi="fa-IR"/>
        </w:rPr>
        <w:t>نباشد</w:t>
      </w:r>
      <w:r w:rsidR="00CC300F">
        <w:rPr>
          <w:rtl/>
          <w:lang w:bidi="fa-IR"/>
        </w:rPr>
        <w:t xml:space="preserve">، </w:t>
      </w:r>
      <w:r>
        <w:rPr>
          <w:rtl/>
          <w:lang w:bidi="fa-IR"/>
        </w:rPr>
        <w:t>همين خود براى مخالفت ما با خدا و سرپيچى از فرمانش كافى است</w:t>
      </w:r>
      <w:r w:rsidR="00CC300F">
        <w:rPr>
          <w:rtl/>
          <w:lang w:bidi="fa-IR"/>
        </w:rPr>
        <w:t xml:space="preserve">. </w:t>
      </w:r>
      <w:r>
        <w:rPr>
          <w:rtl/>
          <w:lang w:bidi="fa-IR"/>
        </w:rPr>
        <w:t xml:space="preserve">پيامبر </w:t>
      </w:r>
      <w:r w:rsidR="00D928E8" w:rsidRPr="00D928E8">
        <w:rPr>
          <w:rStyle w:val="libAlaemChar"/>
          <w:rtl/>
        </w:rPr>
        <w:t>صلى‌الله‌عليه‌وآله‌وسلم</w:t>
      </w:r>
      <w:r>
        <w:rPr>
          <w:rtl/>
          <w:lang w:bidi="fa-IR"/>
        </w:rPr>
        <w:t xml:space="preserve"> روى زمين (بدون فرش) مى نشست و غذا مى خورد</w:t>
      </w:r>
      <w:r w:rsidR="00CC300F">
        <w:rPr>
          <w:rtl/>
          <w:lang w:bidi="fa-IR"/>
        </w:rPr>
        <w:t xml:space="preserve">، </w:t>
      </w:r>
      <w:r>
        <w:rPr>
          <w:rtl/>
          <w:lang w:bidi="fa-IR"/>
        </w:rPr>
        <w:t>و با تواضع همچون بردگان جلوس مى كرد</w:t>
      </w:r>
      <w:r w:rsidR="00CC300F">
        <w:rPr>
          <w:rtl/>
          <w:lang w:bidi="fa-IR"/>
        </w:rPr>
        <w:t xml:space="preserve">، </w:t>
      </w:r>
      <w:r>
        <w:rPr>
          <w:rtl/>
          <w:lang w:bidi="fa-IR"/>
        </w:rPr>
        <w:t>با دست خويش ‍ كفش و لباسش را وصله مى كرد</w:t>
      </w:r>
      <w:r w:rsidR="00CC300F">
        <w:rPr>
          <w:rtl/>
          <w:lang w:bidi="fa-IR"/>
        </w:rPr>
        <w:t xml:space="preserve">. </w:t>
      </w:r>
      <w:r>
        <w:rPr>
          <w:rtl/>
          <w:lang w:bidi="fa-IR"/>
        </w:rPr>
        <w:t>بر مركب برهنه سوار مى شد و حتى كسى را پشت سر خويش سوار مى نمود</w:t>
      </w:r>
      <w:r w:rsidR="00CC300F">
        <w:rPr>
          <w:rtl/>
          <w:lang w:bidi="fa-IR"/>
        </w:rPr>
        <w:t xml:space="preserve">، </w:t>
      </w:r>
      <w:r>
        <w:rPr>
          <w:rtl/>
          <w:lang w:bidi="fa-IR"/>
        </w:rPr>
        <w:t>پرده اى را بر در اطاقش ديد كه در آن تصويرهايى بود</w:t>
      </w:r>
      <w:r w:rsidR="00CC300F">
        <w:rPr>
          <w:rtl/>
          <w:lang w:bidi="fa-IR"/>
        </w:rPr>
        <w:t xml:space="preserve">، </w:t>
      </w:r>
      <w:r>
        <w:rPr>
          <w:rtl/>
          <w:lang w:bidi="fa-IR"/>
        </w:rPr>
        <w:t>همسرش را صدا زد و گفت</w:t>
      </w:r>
      <w:r w:rsidR="00CC300F">
        <w:rPr>
          <w:rtl/>
          <w:lang w:bidi="fa-IR"/>
        </w:rPr>
        <w:t xml:space="preserve">: </w:t>
      </w:r>
      <w:r>
        <w:rPr>
          <w:rtl/>
          <w:lang w:bidi="fa-IR"/>
        </w:rPr>
        <w:t>آن را از نظرم پنهان كن</w:t>
      </w:r>
      <w:r w:rsidR="006E6573">
        <w:rPr>
          <w:rtl/>
          <w:lang w:bidi="fa-IR"/>
        </w:rPr>
        <w:t xml:space="preserve">! </w:t>
      </w:r>
      <w:r>
        <w:rPr>
          <w:rtl/>
          <w:lang w:bidi="fa-IR"/>
        </w:rPr>
        <w:t>كه هرگاه چشمم به آن مى افتد به ياد دنيا و زرق و برقش مى افتم</w:t>
      </w:r>
      <w:r w:rsidR="00CC300F">
        <w:rPr>
          <w:rtl/>
          <w:lang w:bidi="fa-IR"/>
        </w:rPr>
        <w:t xml:space="preserve">. </w:t>
      </w:r>
      <w:r>
        <w:rPr>
          <w:rtl/>
          <w:lang w:bidi="fa-IR"/>
        </w:rPr>
        <w:t>او با تمام قلب خويش از زرق و برق دنيا اعراض</w:t>
      </w:r>
      <w:r w:rsidR="00CC300F">
        <w:rPr>
          <w:rtl/>
          <w:lang w:bidi="fa-IR"/>
        </w:rPr>
        <w:t xml:space="preserve">، </w:t>
      </w:r>
      <w:r>
        <w:rPr>
          <w:rtl/>
          <w:lang w:bidi="fa-IR"/>
        </w:rPr>
        <w:t>و ياد آن را در وجودش ‍ ميراند</w:t>
      </w:r>
      <w:r w:rsidR="00CC300F">
        <w:rPr>
          <w:rtl/>
          <w:lang w:bidi="fa-IR"/>
        </w:rPr>
        <w:t xml:space="preserve">، </w:t>
      </w:r>
      <w:r>
        <w:rPr>
          <w:rtl/>
          <w:lang w:bidi="fa-IR"/>
        </w:rPr>
        <w:t>وى سخت علاقه مند بود كه زينت ها و زيورهاى دنيا از چشمش پنهان گردد</w:t>
      </w:r>
      <w:r w:rsidR="00CC300F">
        <w:rPr>
          <w:rtl/>
          <w:lang w:bidi="fa-IR"/>
        </w:rPr>
        <w:t xml:space="preserve">، </w:t>
      </w:r>
      <w:r>
        <w:rPr>
          <w:rtl/>
          <w:lang w:bidi="fa-IR"/>
        </w:rPr>
        <w:t>تا از آن لباس تهيه نكند و آن را قرارگاه هميشگى نداند</w:t>
      </w:r>
      <w:r w:rsidR="00CC300F">
        <w:rPr>
          <w:rtl/>
          <w:lang w:bidi="fa-IR"/>
        </w:rPr>
        <w:t xml:space="preserve">. </w:t>
      </w:r>
      <w:r>
        <w:rPr>
          <w:rtl/>
          <w:lang w:bidi="fa-IR"/>
        </w:rPr>
        <w:t>و اميد اقامت دائم در آن نداشته باشد</w:t>
      </w:r>
      <w:r w:rsidR="00CC300F">
        <w:rPr>
          <w:rtl/>
          <w:lang w:bidi="fa-IR"/>
        </w:rPr>
        <w:t xml:space="preserve">. </w:t>
      </w:r>
      <w:r>
        <w:rPr>
          <w:rtl/>
          <w:lang w:bidi="fa-IR"/>
        </w:rPr>
        <w:t>لذا آن را از روحش بيرون راند</w:t>
      </w:r>
      <w:r w:rsidR="00CC300F">
        <w:rPr>
          <w:rtl/>
          <w:lang w:bidi="fa-IR"/>
        </w:rPr>
        <w:t xml:space="preserve">، </w:t>
      </w:r>
      <w:r>
        <w:rPr>
          <w:rtl/>
          <w:lang w:bidi="fa-IR"/>
        </w:rPr>
        <w:t>از قلبش دور ساخت و از چشمش پنهان ساخت (آرى) چنين است</w:t>
      </w:r>
      <w:r w:rsidR="00CC300F">
        <w:rPr>
          <w:rtl/>
          <w:lang w:bidi="fa-IR"/>
        </w:rPr>
        <w:t xml:space="preserve">، </w:t>
      </w:r>
      <w:r>
        <w:rPr>
          <w:rtl/>
          <w:lang w:bidi="fa-IR"/>
        </w:rPr>
        <w:t>كسى كه چيزى را منفور مى داند</w:t>
      </w:r>
      <w:r w:rsidR="00CC300F">
        <w:rPr>
          <w:rtl/>
          <w:lang w:bidi="fa-IR"/>
        </w:rPr>
        <w:t xml:space="preserve">. </w:t>
      </w:r>
      <w:r>
        <w:rPr>
          <w:rtl/>
          <w:lang w:bidi="fa-IR"/>
        </w:rPr>
        <w:t>نگاه كردن و يادآورى آن را نيز منفور مى شمرد</w:t>
      </w:r>
      <w:r w:rsidR="00CC300F">
        <w:rPr>
          <w:rtl/>
          <w:lang w:bidi="fa-IR"/>
        </w:rPr>
        <w:t xml:space="preserve">. </w:t>
      </w:r>
    </w:p>
    <w:p w:rsidR="005870D7" w:rsidRDefault="005870D7" w:rsidP="005870D7">
      <w:pPr>
        <w:pStyle w:val="libNormal"/>
        <w:rPr>
          <w:rtl/>
          <w:lang w:bidi="fa-IR"/>
        </w:rPr>
      </w:pPr>
      <w:r>
        <w:rPr>
          <w:rtl/>
          <w:lang w:bidi="fa-IR"/>
        </w:rPr>
        <w:lastRenderedPageBreak/>
        <w:t xml:space="preserve">در زندگى رسول خدا </w:t>
      </w:r>
      <w:r w:rsidR="00D928E8" w:rsidRPr="00D928E8">
        <w:rPr>
          <w:rStyle w:val="libAlaemChar"/>
          <w:rtl/>
        </w:rPr>
        <w:t>صلى‌الله‌عليه‌وآله‌وسلم</w:t>
      </w:r>
      <w:r>
        <w:rPr>
          <w:rtl/>
          <w:lang w:bidi="fa-IR"/>
        </w:rPr>
        <w:t xml:space="preserve"> امورى است كه تو را به عيوب دنيا واقف مى سازد</w:t>
      </w:r>
      <w:r w:rsidR="00CC300F">
        <w:rPr>
          <w:rtl/>
          <w:lang w:bidi="fa-IR"/>
        </w:rPr>
        <w:t xml:space="preserve">، </w:t>
      </w:r>
      <w:r>
        <w:rPr>
          <w:rtl/>
          <w:lang w:bidi="fa-IR"/>
        </w:rPr>
        <w:t>چه اين كه او و نزديكانش در آن گرسنه بودند</w:t>
      </w:r>
      <w:r w:rsidR="00CC300F">
        <w:rPr>
          <w:rtl/>
          <w:lang w:bidi="fa-IR"/>
        </w:rPr>
        <w:t xml:space="preserve">، </w:t>
      </w:r>
      <w:r>
        <w:rPr>
          <w:rtl/>
          <w:lang w:bidi="fa-IR"/>
        </w:rPr>
        <w:t>و با اين كه منزلت و مقام عظيمى در پيشگاه خداوند داشت زينت هاى دنيا را از او دريغ داشت</w:t>
      </w:r>
      <w:r w:rsidR="00CC300F">
        <w:rPr>
          <w:rtl/>
          <w:lang w:bidi="fa-IR"/>
        </w:rPr>
        <w:t xml:space="preserve">، </w:t>
      </w:r>
      <w:r>
        <w:rPr>
          <w:rtl/>
          <w:lang w:bidi="fa-IR"/>
        </w:rPr>
        <w:t>بنابراين هر كس با عقل خويش بايد بنگرد كه</w:t>
      </w:r>
      <w:r w:rsidR="00CC300F">
        <w:rPr>
          <w:rtl/>
          <w:lang w:bidi="fa-IR"/>
        </w:rPr>
        <w:t xml:space="preserve">... </w:t>
      </w:r>
      <w:r>
        <w:rPr>
          <w:rtl/>
          <w:lang w:bidi="fa-IR"/>
        </w:rPr>
        <w:t>آيا خداوند با اين كار پيامبرش را گرامى داشته يا به او اهانت نموده است</w:t>
      </w:r>
      <w:r w:rsidR="006E6573">
        <w:rPr>
          <w:rtl/>
          <w:lang w:bidi="fa-IR"/>
        </w:rPr>
        <w:t xml:space="preserve">؟ </w:t>
      </w:r>
      <w:r>
        <w:rPr>
          <w:rtl/>
          <w:lang w:bidi="fa-IR"/>
        </w:rPr>
        <w:t>اگر كسى بگويد او را تحقير كرده كه به خدا سوگند اين دروغ محض است</w:t>
      </w:r>
      <w:r w:rsidR="00CC300F">
        <w:rPr>
          <w:rtl/>
          <w:lang w:bidi="fa-IR"/>
        </w:rPr>
        <w:t xml:space="preserve">، </w:t>
      </w:r>
      <w:r>
        <w:rPr>
          <w:rtl/>
          <w:lang w:bidi="fa-IR"/>
        </w:rPr>
        <w:t>و اگر گويد او را گرامى داشته</w:t>
      </w:r>
      <w:r w:rsidR="00CC300F">
        <w:rPr>
          <w:rtl/>
          <w:lang w:bidi="fa-IR"/>
        </w:rPr>
        <w:t xml:space="preserve">، </w:t>
      </w:r>
      <w:r>
        <w:rPr>
          <w:rtl/>
          <w:lang w:bidi="fa-IR"/>
        </w:rPr>
        <w:t>بايد بداند خداوند ديگران را (كه زينت هاى دنيا به آن ها داده) گرامى نداشته است چه اين كه دنيا را براى آن ها گسترده و از مقرب ترين افراد به او دريغ داشته است</w:t>
      </w:r>
      <w:r w:rsidR="00CC300F">
        <w:rPr>
          <w:rtl/>
          <w:lang w:bidi="fa-IR"/>
        </w:rPr>
        <w:t xml:space="preserve">. </w:t>
      </w:r>
      <w:r>
        <w:rPr>
          <w:rtl/>
          <w:lang w:bidi="fa-IR"/>
        </w:rPr>
        <w:t>بنابراين (كسى كه بخواهد خوشبختى واقعى پيدا كند) بايد به اين فرستاده خداوند اقتدا و تاءسى نمايد</w:t>
      </w:r>
      <w:r w:rsidR="00CC300F">
        <w:rPr>
          <w:rtl/>
          <w:lang w:bidi="fa-IR"/>
        </w:rPr>
        <w:t xml:space="preserve">. </w:t>
      </w:r>
      <w:r>
        <w:rPr>
          <w:rtl/>
          <w:lang w:bidi="fa-IR"/>
        </w:rPr>
        <w:t>گام در جاى گام هايش بگذارد</w:t>
      </w:r>
      <w:r w:rsidR="00CC300F">
        <w:rPr>
          <w:rtl/>
          <w:lang w:bidi="fa-IR"/>
        </w:rPr>
        <w:t xml:space="preserve">، </w:t>
      </w:r>
      <w:r>
        <w:rPr>
          <w:rtl/>
          <w:lang w:bidi="fa-IR"/>
        </w:rPr>
        <w:t>و از هر درى او داخل شده وارد شود و اگر چنين نكند از هلاكت ايمن نگردد</w:t>
      </w:r>
      <w:r w:rsidR="00CC300F">
        <w:rPr>
          <w:rtl/>
          <w:lang w:bidi="fa-IR"/>
        </w:rPr>
        <w:t xml:space="preserve">، </w:t>
      </w:r>
      <w:r>
        <w:rPr>
          <w:rtl/>
          <w:lang w:bidi="fa-IR"/>
        </w:rPr>
        <w:t xml:space="preserve">زيرا خداوند محمد </w:t>
      </w:r>
      <w:r w:rsidR="00D928E8" w:rsidRPr="00D928E8">
        <w:rPr>
          <w:rStyle w:val="libAlaemChar"/>
          <w:rtl/>
        </w:rPr>
        <w:t>صلى‌الله‌عليه‌وآله‌وسلم</w:t>
      </w:r>
      <w:r>
        <w:rPr>
          <w:rtl/>
          <w:lang w:bidi="fa-IR"/>
        </w:rPr>
        <w:t xml:space="preserve"> را نشانه قيامت</w:t>
      </w:r>
      <w:r w:rsidR="00CC300F">
        <w:rPr>
          <w:rtl/>
          <w:lang w:bidi="fa-IR"/>
        </w:rPr>
        <w:t xml:space="preserve">، </w:t>
      </w:r>
      <w:r>
        <w:rPr>
          <w:rtl/>
          <w:lang w:bidi="fa-IR"/>
        </w:rPr>
        <w:t>بشارت دهنده بهشت و انذار كننده از عقوبت ها و كيفرها قرار داده است</w:t>
      </w:r>
      <w:r w:rsidR="00CC300F">
        <w:rPr>
          <w:rtl/>
          <w:lang w:bidi="fa-IR"/>
        </w:rPr>
        <w:t xml:space="preserve">، </w:t>
      </w:r>
      <w:r>
        <w:rPr>
          <w:rtl/>
          <w:lang w:bidi="fa-IR"/>
        </w:rPr>
        <w:t>اما با شكم گرسنه از اين جهان رفت و با سلامت روح و ايمان به سراى ديگر ورود كرده</w:t>
      </w:r>
      <w:r w:rsidR="00CC300F">
        <w:rPr>
          <w:rtl/>
          <w:lang w:bidi="fa-IR"/>
        </w:rPr>
        <w:t xml:space="preserve">، </w:t>
      </w:r>
      <w:r>
        <w:rPr>
          <w:rtl/>
          <w:lang w:bidi="fa-IR"/>
        </w:rPr>
        <w:t>وى تا آن دم كه به راه خود رفت و دعوت حق را اجابت نمود سنگى روى سنگ نگذاشت</w:t>
      </w:r>
      <w:r w:rsidR="00CC300F">
        <w:rPr>
          <w:rtl/>
          <w:lang w:bidi="fa-IR"/>
        </w:rPr>
        <w:t xml:space="preserve">. </w:t>
      </w:r>
      <w:r>
        <w:rPr>
          <w:rtl/>
          <w:lang w:bidi="fa-IR"/>
        </w:rPr>
        <w:t>چه منت بزرگى خدا بر ما گذاشته كه چنين پيشوا و رهبرى به ما عنايت كرده تا راه او را بپوييم</w:t>
      </w:r>
      <w:r w:rsidR="00CC300F">
        <w:rPr>
          <w:rtl/>
          <w:lang w:bidi="fa-IR"/>
        </w:rPr>
        <w:t xml:space="preserve">. </w:t>
      </w:r>
      <w:r>
        <w:rPr>
          <w:rtl/>
          <w:lang w:bidi="fa-IR"/>
        </w:rPr>
        <w:t>به خدا سوگند</w:t>
      </w:r>
      <w:r w:rsidR="006E6573">
        <w:rPr>
          <w:rtl/>
          <w:lang w:bidi="fa-IR"/>
        </w:rPr>
        <w:t xml:space="preserve">! </w:t>
      </w:r>
      <w:r>
        <w:rPr>
          <w:rtl/>
          <w:lang w:bidi="fa-IR"/>
        </w:rPr>
        <w:t>آن قدر اين پيراهن خود را وصله زدم كه از وصله كننده آن شرم دارم</w:t>
      </w:r>
      <w:r w:rsidR="00CC300F">
        <w:rPr>
          <w:rtl/>
          <w:lang w:bidi="fa-IR"/>
        </w:rPr>
        <w:t xml:space="preserve">. </w:t>
      </w:r>
      <w:r>
        <w:rPr>
          <w:rtl/>
          <w:lang w:bidi="fa-IR"/>
        </w:rPr>
        <w:t>كسى به من گفت</w:t>
      </w:r>
      <w:r w:rsidR="00CC300F">
        <w:rPr>
          <w:rtl/>
          <w:lang w:bidi="fa-IR"/>
        </w:rPr>
        <w:t xml:space="preserve">: </w:t>
      </w:r>
      <w:r>
        <w:rPr>
          <w:rtl/>
          <w:lang w:bidi="fa-IR"/>
        </w:rPr>
        <w:t>چرا اين لباس كهنه را بيرون نمى اندازى</w:t>
      </w:r>
      <w:r w:rsidR="006E6573">
        <w:rPr>
          <w:rtl/>
          <w:lang w:bidi="fa-IR"/>
        </w:rPr>
        <w:t xml:space="preserve">؟ </w:t>
      </w:r>
      <w:r>
        <w:rPr>
          <w:rtl/>
          <w:lang w:bidi="fa-IR"/>
        </w:rPr>
        <w:t>گفتم</w:t>
      </w:r>
      <w:r w:rsidR="00CC300F">
        <w:rPr>
          <w:rtl/>
          <w:lang w:bidi="fa-IR"/>
        </w:rPr>
        <w:t xml:space="preserve">: </w:t>
      </w:r>
      <w:r>
        <w:rPr>
          <w:rtl/>
          <w:lang w:bidi="fa-IR"/>
        </w:rPr>
        <w:t>از من دور شو</w:t>
      </w:r>
      <w:r w:rsidR="006E6573">
        <w:rPr>
          <w:rtl/>
          <w:lang w:bidi="fa-IR"/>
        </w:rPr>
        <w:t xml:space="preserve">! </w:t>
      </w:r>
      <w:r>
        <w:rPr>
          <w:rtl/>
          <w:lang w:bidi="fa-IR"/>
        </w:rPr>
        <w:t>صبحگاهان رهروان شب ستايش مى شوند  (آن ها كه بيدار بودند و ره سپردند و به مقصد رسيدند از آن ها كه خواب ماندند و به مقصد نرسيدند شناخته و در خطبه 182 نهج البلاغه نيز در همين باره چنين فرمايد</w:t>
      </w:r>
      <w:r w:rsidR="00CC300F">
        <w:rPr>
          <w:rtl/>
          <w:lang w:bidi="fa-IR"/>
        </w:rPr>
        <w:t xml:space="preserve">: </w:t>
      </w:r>
    </w:p>
    <w:p w:rsidR="005870D7" w:rsidRDefault="005870D7" w:rsidP="009727FC">
      <w:pPr>
        <w:pStyle w:val="libNormal"/>
        <w:rPr>
          <w:rtl/>
          <w:lang w:bidi="fa-IR"/>
        </w:rPr>
      </w:pPr>
      <w:r>
        <w:rPr>
          <w:rtl/>
          <w:lang w:bidi="fa-IR"/>
        </w:rPr>
        <w:lastRenderedPageBreak/>
        <w:t>اءوصيكم عباد الله بتقوى الله الذى اءلبسكم الرياش</w:t>
      </w:r>
      <w:r w:rsidR="00CC300F">
        <w:rPr>
          <w:rtl/>
          <w:lang w:bidi="fa-IR"/>
        </w:rPr>
        <w:t xml:space="preserve">، </w:t>
      </w:r>
      <w:r>
        <w:rPr>
          <w:rtl/>
          <w:lang w:bidi="fa-IR"/>
        </w:rPr>
        <w:t>و اءسبغ عليكم المعاش</w:t>
      </w:r>
      <w:r w:rsidR="00CC300F">
        <w:rPr>
          <w:rtl/>
          <w:lang w:bidi="fa-IR"/>
        </w:rPr>
        <w:t xml:space="preserve">، </w:t>
      </w:r>
      <w:r>
        <w:rPr>
          <w:rtl/>
          <w:lang w:bidi="fa-IR"/>
        </w:rPr>
        <w:t>فلو اءن اءحدا يجد الى البقاء سلما</w:t>
      </w:r>
      <w:r w:rsidR="00CC300F">
        <w:rPr>
          <w:rtl/>
          <w:lang w:bidi="fa-IR"/>
        </w:rPr>
        <w:t xml:space="preserve">، </w:t>
      </w:r>
      <w:r>
        <w:rPr>
          <w:rtl/>
          <w:lang w:bidi="fa-IR"/>
        </w:rPr>
        <w:t>اءو لدفع الموت سبيلا</w:t>
      </w:r>
      <w:r w:rsidR="00CC300F">
        <w:rPr>
          <w:rtl/>
          <w:lang w:bidi="fa-IR"/>
        </w:rPr>
        <w:t xml:space="preserve">، </w:t>
      </w:r>
      <w:r>
        <w:rPr>
          <w:rtl/>
          <w:lang w:bidi="fa-IR"/>
        </w:rPr>
        <w:t>لكان ذلك سليمان بن داود</w:t>
      </w:r>
      <w:r w:rsidR="00576612" w:rsidRPr="00576612">
        <w:rPr>
          <w:rStyle w:val="libAlaemChar"/>
          <w:rtl/>
        </w:rPr>
        <w:t xml:space="preserve"> </w:t>
      </w:r>
      <w:r w:rsidR="00B45ED2" w:rsidRPr="00B45ED2">
        <w:rPr>
          <w:rStyle w:val="libAlaemChar"/>
          <w:rtl/>
        </w:rPr>
        <w:t>عليه‌السلام</w:t>
      </w:r>
      <w:r w:rsidR="00CC300F">
        <w:rPr>
          <w:rtl/>
          <w:lang w:bidi="fa-IR"/>
        </w:rPr>
        <w:t xml:space="preserve">، </w:t>
      </w:r>
      <w:r>
        <w:rPr>
          <w:rtl/>
          <w:lang w:bidi="fa-IR"/>
        </w:rPr>
        <w:t>الذى سخر له ملك الجن و الانس</w:t>
      </w:r>
      <w:r w:rsidR="00CC300F">
        <w:rPr>
          <w:rtl/>
          <w:lang w:bidi="fa-IR"/>
        </w:rPr>
        <w:t xml:space="preserve">، </w:t>
      </w:r>
      <w:r>
        <w:rPr>
          <w:rtl/>
          <w:lang w:bidi="fa-IR"/>
        </w:rPr>
        <w:t>مع النبوة و عظيم الزلفة</w:t>
      </w:r>
      <w:r w:rsidR="00CC300F">
        <w:rPr>
          <w:rtl/>
          <w:lang w:bidi="fa-IR"/>
        </w:rPr>
        <w:t xml:space="preserve">، </w:t>
      </w:r>
      <w:r>
        <w:rPr>
          <w:rtl/>
          <w:lang w:bidi="fa-IR"/>
        </w:rPr>
        <w:t>فلما استوفى طعمته</w:t>
      </w:r>
      <w:r w:rsidR="00CC300F">
        <w:rPr>
          <w:rtl/>
          <w:lang w:bidi="fa-IR"/>
        </w:rPr>
        <w:t xml:space="preserve">، </w:t>
      </w:r>
      <w:r>
        <w:rPr>
          <w:rtl/>
          <w:lang w:bidi="fa-IR"/>
        </w:rPr>
        <w:t>و استكمل مدته</w:t>
      </w:r>
      <w:r w:rsidR="00CC300F">
        <w:rPr>
          <w:rtl/>
          <w:lang w:bidi="fa-IR"/>
        </w:rPr>
        <w:t xml:space="preserve">، </w:t>
      </w:r>
      <w:r>
        <w:rPr>
          <w:rtl/>
          <w:lang w:bidi="fa-IR"/>
        </w:rPr>
        <w:t>رمته قسى الفناء بنبال الموت</w:t>
      </w:r>
      <w:r w:rsidR="00CC300F">
        <w:rPr>
          <w:rtl/>
          <w:lang w:bidi="fa-IR"/>
        </w:rPr>
        <w:t xml:space="preserve">، </w:t>
      </w:r>
      <w:r>
        <w:rPr>
          <w:rtl/>
          <w:lang w:bidi="fa-IR"/>
        </w:rPr>
        <w:t>و اءصبحت الديار منه خالية</w:t>
      </w:r>
      <w:r w:rsidR="00CC300F">
        <w:rPr>
          <w:rtl/>
          <w:lang w:bidi="fa-IR"/>
        </w:rPr>
        <w:t xml:space="preserve">، </w:t>
      </w:r>
      <w:r>
        <w:rPr>
          <w:rtl/>
          <w:lang w:bidi="fa-IR"/>
        </w:rPr>
        <w:t>و المساكن معطلة</w:t>
      </w:r>
      <w:r w:rsidR="00CC300F">
        <w:rPr>
          <w:rtl/>
          <w:lang w:bidi="fa-IR"/>
        </w:rPr>
        <w:t xml:space="preserve">، </w:t>
      </w:r>
      <w:r>
        <w:rPr>
          <w:rtl/>
          <w:lang w:bidi="fa-IR"/>
        </w:rPr>
        <w:t>و ورثها قوم آخرون</w:t>
      </w:r>
      <w:r w:rsidR="00CC300F">
        <w:rPr>
          <w:rtl/>
          <w:lang w:bidi="fa-IR"/>
        </w:rPr>
        <w:t xml:space="preserve">، </w:t>
      </w:r>
      <w:r>
        <w:rPr>
          <w:rtl/>
          <w:lang w:bidi="fa-IR"/>
        </w:rPr>
        <w:t>و ان لكم فى القرون السالفة لعبرة</w:t>
      </w:r>
      <w:r w:rsidR="006E6573">
        <w:rPr>
          <w:rtl/>
          <w:lang w:bidi="fa-IR"/>
        </w:rPr>
        <w:t xml:space="preserve">! </w:t>
      </w:r>
    </w:p>
    <w:p w:rsidR="005870D7" w:rsidRDefault="005870D7" w:rsidP="009727FC">
      <w:pPr>
        <w:pStyle w:val="libNormal"/>
        <w:rPr>
          <w:rtl/>
          <w:lang w:bidi="fa-IR"/>
        </w:rPr>
      </w:pPr>
      <w:r>
        <w:rPr>
          <w:rtl/>
          <w:lang w:bidi="fa-IR"/>
        </w:rPr>
        <w:t>اءين العمالقة و اءبناء العماقة</w:t>
      </w:r>
      <w:r w:rsidR="006E6573">
        <w:rPr>
          <w:rtl/>
          <w:lang w:bidi="fa-IR"/>
        </w:rPr>
        <w:t xml:space="preserve">! </w:t>
      </w:r>
      <w:r>
        <w:rPr>
          <w:rtl/>
          <w:lang w:bidi="fa-IR"/>
        </w:rPr>
        <w:t>اءين الفراعنة و اءبناء الفراعنة</w:t>
      </w:r>
      <w:r w:rsidR="006E6573">
        <w:rPr>
          <w:rtl/>
          <w:lang w:bidi="fa-IR"/>
        </w:rPr>
        <w:t xml:space="preserve">! </w:t>
      </w:r>
      <w:r>
        <w:rPr>
          <w:rtl/>
          <w:lang w:bidi="fa-IR"/>
        </w:rPr>
        <w:t>اءين اءصحاب مدائن الرس الذين قتلوا النبيين</w:t>
      </w:r>
      <w:r w:rsidR="00CC300F">
        <w:rPr>
          <w:rtl/>
          <w:lang w:bidi="fa-IR"/>
        </w:rPr>
        <w:t xml:space="preserve">، </w:t>
      </w:r>
      <w:r>
        <w:rPr>
          <w:rtl/>
          <w:lang w:bidi="fa-IR"/>
        </w:rPr>
        <w:t>و اءطفؤ وا سنن (سير) المرسلين</w:t>
      </w:r>
      <w:r w:rsidR="00CC300F">
        <w:rPr>
          <w:rtl/>
          <w:lang w:bidi="fa-IR"/>
        </w:rPr>
        <w:t xml:space="preserve">، </w:t>
      </w:r>
      <w:r>
        <w:rPr>
          <w:rtl/>
          <w:lang w:bidi="fa-IR"/>
        </w:rPr>
        <w:t>و اءحيوا سنن الجبارين</w:t>
      </w:r>
      <w:r w:rsidR="006E6573">
        <w:rPr>
          <w:rtl/>
          <w:lang w:bidi="fa-IR"/>
        </w:rPr>
        <w:t xml:space="preserve">! </w:t>
      </w:r>
      <w:r>
        <w:rPr>
          <w:rtl/>
          <w:lang w:bidi="fa-IR"/>
        </w:rPr>
        <w:t>اءين الذين ساروا بالجيوش</w:t>
      </w:r>
      <w:r w:rsidR="00CC300F">
        <w:rPr>
          <w:rtl/>
          <w:lang w:bidi="fa-IR"/>
        </w:rPr>
        <w:t xml:space="preserve">، </w:t>
      </w:r>
      <w:r>
        <w:rPr>
          <w:rtl/>
          <w:lang w:bidi="fa-IR"/>
        </w:rPr>
        <w:t>و هزموا بالاءلوف</w:t>
      </w:r>
      <w:r w:rsidR="00CC300F">
        <w:rPr>
          <w:rtl/>
          <w:lang w:bidi="fa-IR"/>
        </w:rPr>
        <w:t xml:space="preserve">، </w:t>
      </w:r>
      <w:r>
        <w:rPr>
          <w:rtl/>
          <w:lang w:bidi="fa-IR"/>
        </w:rPr>
        <w:t>و عسكروا العساكر</w:t>
      </w:r>
      <w:r w:rsidR="00CC300F">
        <w:rPr>
          <w:rtl/>
          <w:lang w:bidi="fa-IR"/>
        </w:rPr>
        <w:t xml:space="preserve">، </w:t>
      </w:r>
      <w:r>
        <w:rPr>
          <w:rtl/>
          <w:lang w:bidi="fa-IR"/>
        </w:rPr>
        <w:t>و مدنوا المدائن</w:t>
      </w:r>
      <w:r w:rsidR="00CC300F">
        <w:rPr>
          <w:rtl/>
          <w:lang w:bidi="fa-IR"/>
        </w:rPr>
        <w:t xml:space="preserve">؛ </w:t>
      </w:r>
    </w:p>
    <w:p w:rsidR="005870D7" w:rsidRDefault="005870D7" w:rsidP="005870D7">
      <w:pPr>
        <w:pStyle w:val="libNormal"/>
        <w:rPr>
          <w:rtl/>
          <w:lang w:bidi="fa-IR"/>
        </w:rPr>
      </w:pPr>
      <w:r>
        <w:rPr>
          <w:rtl/>
          <w:lang w:bidi="fa-IR"/>
        </w:rPr>
        <w:t>اى بندگان خدا</w:t>
      </w:r>
      <w:r w:rsidR="006E6573">
        <w:rPr>
          <w:rtl/>
          <w:lang w:bidi="fa-IR"/>
        </w:rPr>
        <w:t xml:space="preserve">! </w:t>
      </w:r>
      <w:r>
        <w:rPr>
          <w:rtl/>
          <w:lang w:bidi="fa-IR"/>
        </w:rPr>
        <w:t>شما را به تقوا و پرهيزكارى خدا سفارش مى كنم</w:t>
      </w:r>
      <w:r w:rsidR="00CC300F">
        <w:rPr>
          <w:rtl/>
          <w:lang w:bidi="fa-IR"/>
        </w:rPr>
        <w:t xml:space="preserve">؛ </w:t>
      </w:r>
      <w:r>
        <w:rPr>
          <w:rtl/>
          <w:lang w:bidi="fa-IR"/>
        </w:rPr>
        <w:t>همان خدايى كه لباس هاى فاخر را به شما پوشانده</w:t>
      </w:r>
      <w:r w:rsidR="00CC300F">
        <w:rPr>
          <w:rtl/>
          <w:lang w:bidi="fa-IR"/>
        </w:rPr>
        <w:t xml:space="preserve">، </w:t>
      </w:r>
      <w:r>
        <w:rPr>
          <w:rtl/>
          <w:lang w:bidi="fa-IR"/>
        </w:rPr>
        <w:t>و معاش و روزى را به فراوانى به شما ارزانى داشته است</w:t>
      </w:r>
      <w:r w:rsidR="00CC300F">
        <w:rPr>
          <w:rtl/>
          <w:lang w:bidi="fa-IR"/>
        </w:rPr>
        <w:t xml:space="preserve">. </w:t>
      </w:r>
      <w:r>
        <w:rPr>
          <w:rtl/>
          <w:lang w:bidi="fa-IR"/>
        </w:rPr>
        <w:t>اگر راهى به سوى بقا يا جلوگيرى از مرگ وجود داشت حتما سليمان بن داود آن را در اختيار مى گرفت</w:t>
      </w:r>
      <w:r w:rsidR="00CC300F">
        <w:rPr>
          <w:rtl/>
          <w:lang w:bidi="fa-IR"/>
        </w:rPr>
        <w:t xml:space="preserve">، </w:t>
      </w:r>
      <w:r>
        <w:rPr>
          <w:rtl/>
          <w:lang w:bidi="fa-IR"/>
        </w:rPr>
        <w:t>چرا كه خداوند حكمت بر جن و انس را همراه نبوت و مقام بلند قرب و منزلت الهى به او عطا كرد</w:t>
      </w:r>
      <w:r w:rsidR="00CC300F">
        <w:rPr>
          <w:rtl/>
          <w:lang w:bidi="fa-IR"/>
        </w:rPr>
        <w:t xml:space="preserve">. </w:t>
      </w:r>
      <w:r>
        <w:rPr>
          <w:rtl/>
          <w:lang w:bidi="fa-IR"/>
        </w:rPr>
        <w:t>اما آن گاه كه پيمانه روزى او پر شد و مدت زندگيش كامل گشت تيرهاى مرگ از كمان فنا به سوى او پرتاب شد و دار و ديار از او خالى گرديد</w:t>
      </w:r>
      <w:r w:rsidR="006E6573">
        <w:rPr>
          <w:rtl/>
          <w:lang w:bidi="fa-IR"/>
        </w:rPr>
        <w:t xml:space="preserve">! </w:t>
      </w:r>
    </w:p>
    <w:p w:rsidR="005870D7" w:rsidRDefault="005870D7" w:rsidP="005870D7">
      <w:pPr>
        <w:pStyle w:val="libNormal"/>
        <w:rPr>
          <w:rtl/>
          <w:lang w:bidi="fa-IR"/>
        </w:rPr>
      </w:pPr>
      <w:r>
        <w:rPr>
          <w:rtl/>
          <w:lang w:bidi="fa-IR"/>
        </w:rPr>
        <w:t>خانه ها و مسكن هاى او بى صاحب ماندند</w:t>
      </w:r>
      <w:r w:rsidR="00CC300F">
        <w:rPr>
          <w:rtl/>
          <w:lang w:bidi="fa-IR"/>
        </w:rPr>
        <w:t xml:space="preserve">، </w:t>
      </w:r>
      <w:r>
        <w:rPr>
          <w:rtl/>
          <w:lang w:bidi="fa-IR"/>
        </w:rPr>
        <w:t>و آن ها را گروهى ديگر به ارث بردند</w:t>
      </w:r>
      <w:r w:rsidR="00CC300F">
        <w:rPr>
          <w:rtl/>
          <w:lang w:bidi="fa-IR"/>
        </w:rPr>
        <w:t xml:space="preserve">. </w:t>
      </w:r>
      <w:r>
        <w:rPr>
          <w:rtl/>
          <w:lang w:bidi="fa-IR"/>
        </w:rPr>
        <w:t>(در هر حال) براى شما در تاريخ قرن هاى گذشته عبرت هاى فراوانى وجود دارد</w:t>
      </w:r>
      <w:r w:rsidR="00CC300F">
        <w:rPr>
          <w:rtl/>
          <w:lang w:bidi="fa-IR"/>
        </w:rPr>
        <w:t xml:space="preserve">. </w:t>
      </w:r>
    </w:p>
    <w:p w:rsidR="005870D7" w:rsidRDefault="005870D7" w:rsidP="005870D7">
      <w:pPr>
        <w:pStyle w:val="libNormal"/>
        <w:rPr>
          <w:rtl/>
          <w:lang w:bidi="fa-IR"/>
        </w:rPr>
      </w:pPr>
      <w:r>
        <w:rPr>
          <w:rtl/>
          <w:lang w:bidi="fa-IR"/>
        </w:rPr>
        <w:t>كجايند عمالقه</w:t>
      </w:r>
      <w:r w:rsidR="006E6573">
        <w:rPr>
          <w:rtl/>
          <w:lang w:bidi="fa-IR"/>
        </w:rPr>
        <w:t xml:space="preserve">؟ </w:t>
      </w:r>
      <w:r>
        <w:rPr>
          <w:rtl/>
          <w:lang w:bidi="fa-IR"/>
        </w:rPr>
        <w:t>و كجايند فرزندان آن ها</w:t>
      </w:r>
      <w:r w:rsidR="00CC300F">
        <w:rPr>
          <w:rtl/>
          <w:lang w:bidi="fa-IR"/>
        </w:rPr>
        <w:t xml:space="preserve">، </w:t>
      </w:r>
      <w:r>
        <w:rPr>
          <w:rtl/>
          <w:lang w:bidi="fa-IR"/>
        </w:rPr>
        <w:t>كجا هستند فرعون ها و فرزندانشان</w:t>
      </w:r>
      <w:r w:rsidR="006E6573">
        <w:rPr>
          <w:rtl/>
          <w:lang w:bidi="fa-IR"/>
        </w:rPr>
        <w:t xml:space="preserve">؟ </w:t>
      </w:r>
      <w:r>
        <w:rPr>
          <w:rtl/>
          <w:lang w:bidi="fa-IR"/>
        </w:rPr>
        <w:t>اصحاب شهرهاى رس</w:t>
      </w:r>
      <w:r w:rsidR="00CC300F">
        <w:rPr>
          <w:rtl/>
          <w:lang w:bidi="fa-IR"/>
        </w:rPr>
        <w:t xml:space="preserve">، </w:t>
      </w:r>
      <w:r>
        <w:rPr>
          <w:rtl/>
          <w:lang w:bidi="fa-IR"/>
        </w:rPr>
        <w:t xml:space="preserve">همان ها كه پيامبران را كشتند و چراغ پر </w:t>
      </w:r>
      <w:r>
        <w:rPr>
          <w:rtl/>
          <w:lang w:bidi="fa-IR"/>
        </w:rPr>
        <w:lastRenderedPageBreak/>
        <w:t>فروغ سنن آن ها را خاموش و راه و رسم ستمگران و جباران را زنده ساختند</w:t>
      </w:r>
      <w:r w:rsidR="00CC300F">
        <w:rPr>
          <w:rtl/>
          <w:lang w:bidi="fa-IR"/>
        </w:rPr>
        <w:t xml:space="preserve">، </w:t>
      </w:r>
      <w:r>
        <w:rPr>
          <w:rtl/>
          <w:lang w:bidi="fa-IR"/>
        </w:rPr>
        <w:t>كجايند</w:t>
      </w:r>
      <w:r w:rsidR="006E6573">
        <w:rPr>
          <w:rtl/>
          <w:lang w:bidi="fa-IR"/>
        </w:rPr>
        <w:t xml:space="preserve">؟ </w:t>
      </w:r>
      <w:r w:rsidR="00CC300F">
        <w:rPr>
          <w:rtl/>
          <w:lang w:bidi="fa-IR"/>
        </w:rPr>
        <w:t xml:space="preserve">... </w:t>
      </w:r>
      <w:r>
        <w:rPr>
          <w:rtl/>
          <w:lang w:bidi="fa-IR"/>
        </w:rPr>
        <w:t>كجايند آن هايى كه با لشكرهاى گران به راه افتادند و هزاران نفر را هزيمت دادند</w:t>
      </w:r>
      <w:r w:rsidR="00CC300F">
        <w:rPr>
          <w:rtl/>
          <w:lang w:bidi="fa-IR"/>
        </w:rPr>
        <w:t xml:space="preserve">، </w:t>
      </w:r>
      <w:r>
        <w:rPr>
          <w:rtl/>
          <w:lang w:bidi="fa-IR"/>
        </w:rPr>
        <w:t>سپاهيان فراوان گرد آوردند و شهرها بنا نهادند</w:t>
      </w:r>
      <w:r w:rsidR="006E6573">
        <w:rPr>
          <w:rtl/>
          <w:lang w:bidi="fa-IR"/>
        </w:rPr>
        <w:t xml:space="preserve">؟ </w:t>
      </w:r>
    </w:p>
    <w:p w:rsidR="005870D7" w:rsidRDefault="005870D7" w:rsidP="005870D7">
      <w:pPr>
        <w:pStyle w:val="libNormal"/>
        <w:rPr>
          <w:rtl/>
          <w:lang w:bidi="fa-IR"/>
        </w:rPr>
      </w:pPr>
      <w:r>
        <w:rPr>
          <w:rtl/>
          <w:lang w:bidi="fa-IR"/>
        </w:rPr>
        <w:t>بارى</w:t>
      </w:r>
      <w:r w:rsidR="00CC300F">
        <w:rPr>
          <w:rtl/>
          <w:lang w:bidi="fa-IR"/>
        </w:rPr>
        <w:t xml:space="preserve">، </w:t>
      </w:r>
      <w:r>
        <w:rPr>
          <w:rtl/>
          <w:lang w:bidi="fa-IR"/>
        </w:rPr>
        <w:t>سخن در اين باره بسيار است</w:t>
      </w:r>
      <w:r w:rsidR="00CC300F">
        <w:rPr>
          <w:rtl/>
          <w:lang w:bidi="fa-IR"/>
        </w:rPr>
        <w:t xml:space="preserve">، </w:t>
      </w:r>
      <w:r>
        <w:rPr>
          <w:rtl/>
          <w:lang w:bidi="fa-IR"/>
        </w:rPr>
        <w:t>ولى مجال ادامه آن در اين مقدمه كوتاه نيست</w:t>
      </w:r>
      <w:r w:rsidR="00CC300F">
        <w:rPr>
          <w:rtl/>
          <w:lang w:bidi="fa-IR"/>
        </w:rPr>
        <w:t xml:space="preserve">. </w:t>
      </w:r>
      <w:r>
        <w:rPr>
          <w:rtl/>
          <w:lang w:bidi="fa-IR"/>
        </w:rPr>
        <w:t>اما مطلبى كه تذكر آن در پايان اين مقدمه لازم است اين كه</w:t>
      </w:r>
      <w:r w:rsidR="00CC300F">
        <w:rPr>
          <w:rtl/>
          <w:lang w:bidi="fa-IR"/>
        </w:rPr>
        <w:t xml:space="preserve">: </w:t>
      </w:r>
      <w:r>
        <w:rPr>
          <w:rtl/>
          <w:lang w:bidi="fa-IR"/>
        </w:rPr>
        <w:t>متاءسفانه تاريخ گذشتگان به ويژه تاريخ زندگى پيامبران الهى در بسيارى از جاها دچار تحريف شده و به اسرائيليات و روايات نادرست و بلكه افسانه هايى آلوده شده كه در برخى از موارد چهره هاى تابناك و رفتار درخشان اين رسولان معصوم و فرستادگان پاك الهى را زشت و مشوه ساخته و ناقلان نااهل و يا دوستان نادان و يا دشمنان مغرض با دسيسه و نيرنگ</w:t>
      </w:r>
      <w:r w:rsidR="00CC300F">
        <w:rPr>
          <w:rtl/>
          <w:lang w:bidi="fa-IR"/>
        </w:rPr>
        <w:t xml:space="preserve">، </w:t>
      </w:r>
      <w:r>
        <w:rPr>
          <w:rtl/>
          <w:lang w:bidi="fa-IR"/>
        </w:rPr>
        <w:t xml:space="preserve">نسبت هاى ناروا و سخنان نادرستى را به اين پيامبران بزرگوار نسبت داده اند كه براى هر خواننده و شنونده اى </w:t>
      </w:r>
      <w:r w:rsidR="00D928E8">
        <w:rPr>
          <w:rtl/>
          <w:lang w:bidi="fa-IR"/>
        </w:rPr>
        <w:t>سئوال</w:t>
      </w:r>
      <w:r>
        <w:rPr>
          <w:rtl/>
          <w:lang w:bidi="fa-IR"/>
        </w:rPr>
        <w:t xml:space="preserve"> انگيز و غير قابل قبول است</w:t>
      </w:r>
      <w:r w:rsidR="00CC300F">
        <w:rPr>
          <w:rtl/>
          <w:lang w:bidi="fa-IR"/>
        </w:rPr>
        <w:t xml:space="preserve">. </w:t>
      </w:r>
      <w:r>
        <w:rPr>
          <w:rtl/>
          <w:lang w:bidi="fa-IR"/>
        </w:rPr>
        <w:t>ولى به خاطر آن كه در فلان كتاب معروف نقل شده و يا فلان راوى كه چند صباحى درك محضر رسول خدا را كرده و عنوان صحابى به خود گرفته نزد برخى از ناقلان مورد قبول واقع شده و جراءت تحقيق و يا رد آنها را نداشته اند و احيانا درصدد توجيه بر آمده و محمل تراشى نيز كرده اند</w:t>
      </w:r>
      <w:r w:rsidR="00CC300F">
        <w:rPr>
          <w:rtl/>
          <w:lang w:bidi="fa-IR"/>
        </w:rPr>
        <w:t xml:space="preserve">. </w:t>
      </w:r>
    </w:p>
    <w:p w:rsidR="005870D7" w:rsidRDefault="005870D7" w:rsidP="005870D7">
      <w:pPr>
        <w:pStyle w:val="libNormal"/>
        <w:rPr>
          <w:rtl/>
          <w:lang w:bidi="fa-IR"/>
        </w:rPr>
      </w:pPr>
      <w:r>
        <w:rPr>
          <w:rtl/>
          <w:lang w:bidi="fa-IR"/>
        </w:rPr>
        <w:t>البته دانشمندان بسيارى از علماى شيعه و اهل سنت متوجه اين ظلم بزرگى كه درباره اين مردان الهى روا داشته اند گشته</w:t>
      </w:r>
      <w:r w:rsidR="00CC300F">
        <w:rPr>
          <w:rtl/>
          <w:lang w:bidi="fa-IR"/>
        </w:rPr>
        <w:t xml:space="preserve">، </w:t>
      </w:r>
      <w:r>
        <w:rPr>
          <w:rtl/>
          <w:lang w:bidi="fa-IR"/>
        </w:rPr>
        <w:t>و اين مصيبت زيانبارى را كه سرگذشت رهبران اديان آسمانى دچار آن شده اند در كتاب هاى خود گوشزد نموده و در رفع اتهام هاى ناروا و ابهام هايى كه به وجود آمده قلمفرسايى كرده و زحمت هاى فراوانى كشيده اند</w:t>
      </w:r>
      <w:r w:rsidR="00CC300F">
        <w:rPr>
          <w:rtl/>
          <w:lang w:bidi="fa-IR"/>
        </w:rPr>
        <w:t xml:space="preserve">. </w:t>
      </w:r>
    </w:p>
    <w:p w:rsidR="005870D7" w:rsidRDefault="005870D7" w:rsidP="005870D7">
      <w:pPr>
        <w:pStyle w:val="libNormal"/>
        <w:rPr>
          <w:rtl/>
          <w:lang w:bidi="fa-IR"/>
        </w:rPr>
      </w:pPr>
      <w:r>
        <w:rPr>
          <w:rtl/>
          <w:lang w:bidi="fa-IR"/>
        </w:rPr>
        <w:lastRenderedPageBreak/>
        <w:t>نگارنده نيز در اين كتاب براى نشان دادن چهره واقعى و تابناك اين پيامبران بزرگ</w:t>
      </w:r>
      <w:r w:rsidR="00CC300F">
        <w:rPr>
          <w:rtl/>
          <w:lang w:bidi="fa-IR"/>
        </w:rPr>
        <w:t xml:space="preserve">، </w:t>
      </w:r>
      <w:r>
        <w:rPr>
          <w:rtl/>
          <w:lang w:bidi="fa-IR"/>
        </w:rPr>
        <w:t>تلاش زيادى نموده و سعى شده تا اولا</w:t>
      </w:r>
      <w:r w:rsidR="00CC300F">
        <w:rPr>
          <w:rtl/>
          <w:lang w:bidi="fa-IR"/>
        </w:rPr>
        <w:t xml:space="preserve">: </w:t>
      </w:r>
      <w:r>
        <w:rPr>
          <w:rtl/>
          <w:lang w:bidi="fa-IR"/>
        </w:rPr>
        <w:t>در همه جا از متن آيات قرآنى استفاده شود و ثانيا</w:t>
      </w:r>
      <w:r w:rsidR="00CC300F">
        <w:rPr>
          <w:rtl/>
          <w:lang w:bidi="fa-IR"/>
        </w:rPr>
        <w:t xml:space="preserve">: </w:t>
      </w:r>
      <w:r>
        <w:rPr>
          <w:rtl/>
          <w:lang w:bidi="fa-IR"/>
        </w:rPr>
        <w:t>هر جا كه نياز به تفسير و يا نقل حديث و روايتى شده از احاديث صحيح و معتبر بهره گرفته و از نقل روايات ضعيف و بى اعتبار خوددارى شود</w:t>
      </w:r>
      <w:r w:rsidR="00CC300F">
        <w:rPr>
          <w:rtl/>
          <w:lang w:bidi="fa-IR"/>
        </w:rPr>
        <w:t xml:space="preserve">. </w:t>
      </w:r>
    </w:p>
    <w:p w:rsidR="005870D7" w:rsidRDefault="005870D7" w:rsidP="005870D7">
      <w:pPr>
        <w:pStyle w:val="libNormal"/>
        <w:rPr>
          <w:rtl/>
          <w:lang w:bidi="fa-IR"/>
        </w:rPr>
      </w:pPr>
      <w:r>
        <w:rPr>
          <w:rtl/>
          <w:lang w:bidi="fa-IR"/>
        </w:rPr>
        <w:t>مطلب ديگرى كه تذكر آن در اين جا لازم است اين كه</w:t>
      </w:r>
      <w:r w:rsidR="00CC300F">
        <w:rPr>
          <w:rtl/>
          <w:lang w:bidi="fa-IR"/>
        </w:rPr>
        <w:t xml:space="preserve">: </w:t>
      </w:r>
      <w:r>
        <w:rPr>
          <w:rtl/>
          <w:lang w:bidi="fa-IR"/>
        </w:rPr>
        <w:t>تقريبا تمامى آيات كريمه قرآنى كه در داستان انبياى الهى در قرآن آمده در اين كتاب ترجمه شده و سعى شده تا به گونه اى در ضمن هر داستان نقل شود كه در روانى عبارت و فهم آن براى خواننده اخلالى پديد نيايد</w:t>
      </w:r>
      <w:r w:rsidR="00CC300F">
        <w:rPr>
          <w:rtl/>
          <w:lang w:bidi="fa-IR"/>
        </w:rPr>
        <w:t xml:space="preserve">. </w:t>
      </w:r>
    </w:p>
    <w:p w:rsidR="005870D7" w:rsidRDefault="005870D7" w:rsidP="005870D7">
      <w:pPr>
        <w:pStyle w:val="libNormal"/>
        <w:rPr>
          <w:rtl/>
          <w:lang w:bidi="fa-IR"/>
        </w:rPr>
      </w:pPr>
      <w:r>
        <w:rPr>
          <w:rtl/>
          <w:lang w:bidi="fa-IR"/>
        </w:rPr>
        <w:t xml:space="preserve">ضمنا اين كتاب در طول سى سالى كه حدودا از </w:t>
      </w:r>
      <w:r w:rsidR="005E7EC2">
        <w:rPr>
          <w:rtl/>
          <w:lang w:bidi="fa-IR"/>
        </w:rPr>
        <w:t>تألیف</w:t>
      </w:r>
      <w:r>
        <w:rPr>
          <w:rtl/>
          <w:lang w:bidi="fa-IR"/>
        </w:rPr>
        <w:t xml:space="preserve"> آن مى گذرد بيش از پانزده بار چاپ شده و اخيرا با ويراستارى و حك و اصلاحات مختصرى كه در آن انجام شده تجديد چاپ مى شود</w:t>
      </w:r>
      <w:r w:rsidR="00CC300F">
        <w:rPr>
          <w:rtl/>
          <w:lang w:bidi="fa-IR"/>
        </w:rPr>
        <w:t xml:space="preserve">. </w:t>
      </w:r>
    </w:p>
    <w:p w:rsidR="005870D7" w:rsidRDefault="005870D7" w:rsidP="005870D7">
      <w:pPr>
        <w:pStyle w:val="libNormal"/>
        <w:rPr>
          <w:rtl/>
          <w:lang w:bidi="fa-IR"/>
        </w:rPr>
      </w:pPr>
      <w:r>
        <w:rPr>
          <w:rtl/>
          <w:lang w:bidi="fa-IR"/>
        </w:rPr>
        <w:t>اميد است مورد استفاده خوانندگان محترم قرار گرفته و گرد آورنده را از دعاى خير فراموش نفرمايند</w:t>
      </w:r>
      <w:r w:rsidR="00CC300F">
        <w:rPr>
          <w:rtl/>
          <w:lang w:bidi="fa-IR"/>
        </w:rPr>
        <w:t xml:space="preserve">. </w:t>
      </w:r>
    </w:p>
    <w:p w:rsidR="005870D7" w:rsidRDefault="005870D7" w:rsidP="005870D7">
      <w:pPr>
        <w:pStyle w:val="libNormal"/>
        <w:rPr>
          <w:rtl/>
          <w:lang w:bidi="fa-IR"/>
        </w:rPr>
      </w:pPr>
      <w:r>
        <w:rPr>
          <w:rtl/>
          <w:lang w:bidi="fa-IR"/>
        </w:rPr>
        <w:t>و الحمدلله اولا و آخرا</w:t>
      </w:r>
    </w:p>
    <w:p w:rsidR="005870D7" w:rsidRPr="008B09F6" w:rsidRDefault="005870D7" w:rsidP="008B09F6">
      <w:pPr>
        <w:pStyle w:val="libNormal"/>
        <w:rPr>
          <w:rtl/>
        </w:rPr>
      </w:pPr>
      <w:r w:rsidRPr="008B09F6">
        <w:rPr>
          <w:rtl/>
        </w:rPr>
        <w:t>سيد هاشم رسولى محلاتى</w:t>
      </w:r>
    </w:p>
    <w:p w:rsidR="005870D7" w:rsidRPr="00D928E8" w:rsidRDefault="005870D7" w:rsidP="00D928E8">
      <w:pPr>
        <w:pStyle w:val="libNormal"/>
        <w:rPr>
          <w:rtl/>
        </w:rPr>
      </w:pPr>
      <w:r w:rsidRPr="00D928E8">
        <w:rPr>
          <w:rtl/>
        </w:rPr>
        <w:t>20</w:t>
      </w:r>
      <w:r w:rsidRPr="008B09F6">
        <w:rPr>
          <w:rtl/>
        </w:rPr>
        <w:t>بهمن 1380</w:t>
      </w:r>
    </w:p>
    <w:p w:rsidR="005870D7" w:rsidRDefault="00612E0F" w:rsidP="00A64628">
      <w:pPr>
        <w:pStyle w:val="Heading1Center"/>
        <w:rPr>
          <w:rtl/>
          <w:lang w:bidi="fa-IR"/>
        </w:rPr>
      </w:pPr>
      <w:r>
        <w:rPr>
          <w:rtl/>
          <w:lang w:bidi="fa-IR"/>
        </w:rPr>
        <w:br w:type="page"/>
      </w:r>
      <w:bookmarkStart w:id="1" w:name="_Toc395430723"/>
      <w:r>
        <w:rPr>
          <w:rtl/>
          <w:lang w:bidi="fa-IR"/>
        </w:rPr>
        <w:lastRenderedPageBreak/>
        <w:t>ديباچه</w:t>
      </w:r>
      <w:bookmarkEnd w:id="1"/>
      <w:r>
        <w:rPr>
          <w:rtl/>
          <w:lang w:bidi="fa-IR"/>
        </w:rPr>
        <w:t xml:space="preserve"> </w:t>
      </w:r>
    </w:p>
    <w:p w:rsidR="005870D7" w:rsidRPr="008B09F6" w:rsidRDefault="005870D7" w:rsidP="008B09F6">
      <w:pPr>
        <w:pStyle w:val="libNormal"/>
        <w:rPr>
          <w:rtl/>
        </w:rPr>
      </w:pPr>
      <w:r w:rsidRPr="00D928E8">
        <w:t xml:space="preserve"> </w:t>
      </w:r>
      <w:r w:rsidRPr="008B09F6">
        <w:rPr>
          <w:rtl/>
        </w:rPr>
        <w:t>خواننده محترم</w:t>
      </w:r>
    </w:p>
    <w:p w:rsidR="005870D7" w:rsidRDefault="005870D7" w:rsidP="005870D7">
      <w:pPr>
        <w:pStyle w:val="libNormal"/>
        <w:rPr>
          <w:rtl/>
          <w:lang w:bidi="fa-IR"/>
        </w:rPr>
      </w:pPr>
      <w:r>
        <w:rPr>
          <w:rtl/>
          <w:lang w:bidi="fa-IR"/>
        </w:rPr>
        <w:t>تذكر چند نكته مهم را در اين جا ضرورى مى بينم</w:t>
      </w:r>
      <w:r w:rsidR="00CC300F">
        <w:rPr>
          <w:rtl/>
          <w:lang w:bidi="fa-IR"/>
        </w:rPr>
        <w:t xml:space="preserve">: </w:t>
      </w:r>
    </w:p>
    <w:p w:rsidR="005870D7" w:rsidRDefault="005870D7" w:rsidP="005870D7">
      <w:pPr>
        <w:pStyle w:val="libNormal"/>
        <w:rPr>
          <w:rtl/>
          <w:lang w:bidi="fa-IR"/>
        </w:rPr>
      </w:pPr>
      <w:r>
        <w:rPr>
          <w:rtl/>
          <w:lang w:bidi="fa-IR"/>
        </w:rPr>
        <w:t>1</w:t>
      </w:r>
      <w:r w:rsidR="00CC300F">
        <w:rPr>
          <w:rtl/>
          <w:lang w:bidi="fa-IR"/>
        </w:rPr>
        <w:t xml:space="preserve">. </w:t>
      </w:r>
      <w:r>
        <w:rPr>
          <w:rtl/>
          <w:lang w:bidi="fa-IR"/>
        </w:rPr>
        <w:t>اين كتاب شرح حال پيامبران و انبياى بزرگوارى است كه خداى تعالى در قرآن كريم نامشان را ذكر فرموده است و به جز يكى دو مورد</w:t>
      </w:r>
      <w:r w:rsidR="00CC300F">
        <w:rPr>
          <w:rtl/>
          <w:lang w:bidi="fa-IR"/>
        </w:rPr>
        <w:t xml:space="preserve">، </w:t>
      </w:r>
      <w:r>
        <w:rPr>
          <w:rtl/>
          <w:lang w:bidi="fa-IR"/>
        </w:rPr>
        <w:t>شرح حال انبياى ديگر الهى كه نامشان در قرآن مذكور نيست نيامده است</w:t>
      </w:r>
      <w:r w:rsidR="00CC300F">
        <w:rPr>
          <w:rtl/>
          <w:lang w:bidi="fa-IR"/>
        </w:rPr>
        <w:t xml:space="preserve">. </w:t>
      </w:r>
    </w:p>
    <w:p w:rsidR="005870D7" w:rsidRDefault="005870D7" w:rsidP="005870D7">
      <w:pPr>
        <w:pStyle w:val="libNormal"/>
        <w:rPr>
          <w:rtl/>
          <w:lang w:bidi="fa-IR"/>
        </w:rPr>
      </w:pPr>
      <w:r>
        <w:rPr>
          <w:rtl/>
          <w:lang w:bidi="fa-IR"/>
        </w:rPr>
        <w:t>2</w:t>
      </w:r>
      <w:r w:rsidR="00CC300F">
        <w:rPr>
          <w:rtl/>
          <w:lang w:bidi="fa-IR"/>
        </w:rPr>
        <w:t xml:space="preserve">. </w:t>
      </w:r>
      <w:r>
        <w:rPr>
          <w:rtl/>
          <w:lang w:bidi="fa-IR"/>
        </w:rPr>
        <w:t>كتاب هايى كه در تدوين اين تاريخ از آن ها استفاده كرديم</w:t>
      </w:r>
      <w:r w:rsidR="00CC300F">
        <w:rPr>
          <w:rtl/>
          <w:lang w:bidi="fa-IR"/>
        </w:rPr>
        <w:t xml:space="preserve">، </w:t>
      </w:r>
      <w:r>
        <w:rPr>
          <w:rtl/>
          <w:lang w:bidi="fa-IR"/>
        </w:rPr>
        <w:t>بسيار بود</w:t>
      </w:r>
      <w:r w:rsidR="00CC300F">
        <w:rPr>
          <w:rtl/>
          <w:lang w:bidi="fa-IR"/>
        </w:rPr>
        <w:t xml:space="preserve">. </w:t>
      </w:r>
      <w:r>
        <w:rPr>
          <w:rtl/>
          <w:lang w:bidi="fa-IR"/>
        </w:rPr>
        <w:t>به همين دليل ما نام عمده آن ها را در انتهاى كتاب ذكر كرديم</w:t>
      </w:r>
      <w:r w:rsidR="00CC300F">
        <w:rPr>
          <w:rtl/>
          <w:lang w:bidi="fa-IR"/>
        </w:rPr>
        <w:t xml:space="preserve">، </w:t>
      </w:r>
      <w:r>
        <w:rPr>
          <w:rtl/>
          <w:lang w:bidi="fa-IR"/>
        </w:rPr>
        <w:t>روى هم رفته آن چه بيشتر مورد استفاده ما بود كتاب هاى حديثى مانند كتاب اءربعه</w:t>
      </w:r>
      <w:r w:rsidR="00CC300F">
        <w:rPr>
          <w:rtl/>
          <w:lang w:bidi="fa-IR"/>
        </w:rPr>
        <w:t xml:space="preserve">، </w:t>
      </w:r>
      <w:r>
        <w:rPr>
          <w:rtl/>
          <w:lang w:bidi="fa-IR"/>
        </w:rPr>
        <w:t>و كتاب هاى شيخ صدوق رحمة الله و بحارالانوار مرحوم علامه مجلسى بود</w:t>
      </w:r>
      <w:r w:rsidR="00CC300F">
        <w:rPr>
          <w:rtl/>
          <w:lang w:bidi="fa-IR"/>
        </w:rPr>
        <w:t xml:space="preserve">. </w:t>
      </w:r>
      <w:r>
        <w:rPr>
          <w:rtl/>
          <w:lang w:bidi="fa-IR"/>
        </w:rPr>
        <w:t>اين كتاب بيشتر از روى همان احاديثى كه از اين كتاب ها استفاده كرديم نوشته شده است</w:t>
      </w:r>
      <w:r w:rsidR="00CC300F">
        <w:rPr>
          <w:rtl/>
          <w:lang w:bidi="fa-IR"/>
        </w:rPr>
        <w:t xml:space="preserve">. </w:t>
      </w:r>
    </w:p>
    <w:p w:rsidR="005870D7" w:rsidRDefault="005870D7" w:rsidP="005870D7">
      <w:pPr>
        <w:pStyle w:val="libNormal"/>
        <w:rPr>
          <w:rtl/>
          <w:lang w:bidi="fa-IR"/>
        </w:rPr>
      </w:pPr>
      <w:r>
        <w:rPr>
          <w:rtl/>
          <w:lang w:bidi="fa-IR"/>
        </w:rPr>
        <w:t>بسيار خشنود مى شويم اگر خوانندگان محترم بذل لطف فرمايند و تذكراتى را كه به نظرشان سودمند و صحيح است</w:t>
      </w:r>
      <w:r w:rsidR="00CC300F">
        <w:rPr>
          <w:rtl/>
          <w:lang w:bidi="fa-IR"/>
        </w:rPr>
        <w:t xml:space="preserve">، </w:t>
      </w:r>
      <w:r>
        <w:rPr>
          <w:rtl/>
          <w:lang w:bidi="fa-IR"/>
        </w:rPr>
        <w:t>به وسيله ناشر ارجمند به ما اطلاع دهنند تا اگر به جا بود در چاپ هاى بعدى اصلاح شود و بدين وسيله ما را مرهون محبت هاى خويش فرمايند</w:t>
      </w:r>
      <w:r w:rsidR="00CC300F">
        <w:rPr>
          <w:rtl/>
          <w:lang w:bidi="fa-IR"/>
        </w:rPr>
        <w:t xml:space="preserve">. </w:t>
      </w:r>
    </w:p>
    <w:p w:rsidR="005870D7" w:rsidRDefault="005870D7" w:rsidP="005870D7">
      <w:pPr>
        <w:pStyle w:val="libNormal"/>
        <w:rPr>
          <w:rtl/>
          <w:lang w:bidi="fa-IR"/>
        </w:rPr>
      </w:pPr>
      <w:r>
        <w:rPr>
          <w:rtl/>
          <w:lang w:bidi="fa-IR"/>
        </w:rPr>
        <w:t>خداى تعالى را بى نهايت سپاس گزارم كه به اين بنده ناتوان اين توفيق را عنايت كرد كه توانست در حدود قدرت و توانايى و به مقدار بضاعتى كه داشته</w:t>
      </w:r>
      <w:r w:rsidR="00CC300F">
        <w:rPr>
          <w:rtl/>
          <w:lang w:bidi="fa-IR"/>
        </w:rPr>
        <w:t xml:space="preserve">، </w:t>
      </w:r>
      <w:r>
        <w:rPr>
          <w:rtl/>
          <w:lang w:bidi="fa-IR"/>
        </w:rPr>
        <w:t>اين خدمت را انجام دهد و زندگانى پيامبران بزرگوار و انبياى الهى را از روى آيات قرآنى و روايات و تاريخ ‌ها جمع آورى كرده و به اين سبك و صورتى كه ملاحظه مى فرماييد</w:t>
      </w:r>
      <w:r w:rsidR="00CC300F">
        <w:rPr>
          <w:rtl/>
          <w:lang w:bidi="fa-IR"/>
        </w:rPr>
        <w:t xml:space="preserve">، </w:t>
      </w:r>
      <w:r>
        <w:rPr>
          <w:rtl/>
          <w:lang w:bidi="fa-IR"/>
        </w:rPr>
        <w:t>در دسترس خوانندگان محترم قرار دهد</w:t>
      </w:r>
      <w:r w:rsidR="00CC300F">
        <w:rPr>
          <w:rtl/>
          <w:lang w:bidi="fa-IR"/>
        </w:rPr>
        <w:t xml:space="preserve">. </w:t>
      </w:r>
      <w:r>
        <w:rPr>
          <w:rtl/>
          <w:lang w:bidi="fa-IR"/>
        </w:rPr>
        <w:t xml:space="preserve">اميد است كه اين خدمت ناچيز مورد قبول درگاه خداى تعالى قرار گرفته و منظور نظر امام زمان </w:t>
      </w:r>
      <w:r>
        <w:rPr>
          <w:rtl/>
          <w:lang w:bidi="fa-IR"/>
        </w:rPr>
        <w:lastRenderedPageBreak/>
        <w:t>حضرت بقية الله عجل الله تعالى فرجه الشريف نيز بوده باشد و ذخيره اى براى روز جزا و موجب دستگيرى اين رو سياه در آن سراى وانفسا بشود</w:t>
      </w:r>
      <w:r w:rsidR="00CC300F">
        <w:rPr>
          <w:rtl/>
          <w:lang w:bidi="fa-IR"/>
        </w:rPr>
        <w:t xml:space="preserve">، </w:t>
      </w:r>
      <w:r>
        <w:rPr>
          <w:rtl/>
          <w:lang w:bidi="fa-IR"/>
        </w:rPr>
        <w:t>ان شاء الله</w:t>
      </w:r>
      <w:r w:rsidR="00CC300F">
        <w:rPr>
          <w:rtl/>
          <w:lang w:bidi="fa-IR"/>
        </w:rPr>
        <w:t xml:space="preserve">. </w:t>
      </w:r>
    </w:p>
    <w:p w:rsidR="005870D7" w:rsidRDefault="005870D7" w:rsidP="005870D7">
      <w:pPr>
        <w:pStyle w:val="libNormal"/>
        <w:rPr>
          <w:rtl/>
          <w:lang w:bidi="fa-IR"/>
        </w:rPr>
      </w:pPr>
      <w:r>
        <w:rPr>
          <w:rtl/>
          <w:lang w:bidi="fa-IR"/>
        </w:rPr>
        <w:t>اتمام اين كتاب</w:t>
      </w:r>
      <w:r w:rsidR="00CC300F">
        <w:rPr>
          <w:rtl/>
          <w:lang w:bidi="fa-IR"/>
        </w:rPr>
        <w:t xml:space="preserve">، </w:t>
      </w:r>
      <w:r>
        <w:rPr>
          <w:rtl/>
          <w:lang w:bidi="fa-IR"/>
        </w:rPr>
        <w:t>در روشنايى امام زاده قاسم شميران در روز آخر ماه صفر الخير 1394 قمرى برابر با 5/1/1353 شمسى انجام گرديد</w:t>
      </w:r>
      <w:r w:rsidR="00CC300F">
        <w:rPr>
          <w:rtl/>
          <w:lang w:bidi="fa-IR"/>
        </w:rPr>
        <w:t xml:space="preserve">، </w:t>
      </w:r>
      <w:r>
        <w:rPr>
          <w:rtl/>
          <w:lang w:bidi="fa-IR"/>
        </w:rPr>
        <w:t>و الحمدلله اولا و آخرا</w:t>
      </w:r>
      <w:r w:rsidR="00CC300F">
        <w:rPr>
          <w:rtl/>
          <w:lang w:bidi="fa-IR"/>
        </w:rPr>
        <w:t xml:space="preserve">. </w:t>
      </w:r>
    </w:p>
    <w:p w:rsidR="005870D7" w:rsidRPr="008B09F6" w:rsidRDefault="005870D7" w:rsidP="008B09F6">
      <w:pPr>
        <w:pStyle w:val="libNormal"/>
        <w:rPr>
          <w:rtl/>
        </w:rPr>
      </w:pPr>
      <w:r w:rsidRPr="008B09F6">
        <w:rPr>
          <w:rtl/>
        </w:rPr>
        <w:t>سيد هاشم رسولى محلاتى</w:t>
      </w:r>
    </w:p>
    <w:p w:rsidR="005870D7" w:rsidRDefault="00612E0F" w:rsidP="00A64628">
      <w:pPr>
        <w:pStyle w:val="Heading1Center"/>
        <w:rPr>
          <w:rtl/>
          <w:lang w:bidi="fa-IR"/>
        </w:rPr>
      </w:pPr>
      <w:r>
        <w:rPr>
          <w:rtl/>
          <w:lang w:bidi="fa-IR"/>
        </w:rPr>
        <w:br w:type="page"/>
      </w:r>
      <w:bookmarkStart w:id="2" w:name="_Toc395430724"/>
      <w:r>
        <w:rPr>
          <w:rtl/>
          <w:lang w:bidi="fa-IR"/>
        </w:rPr>
        <w:lastRenderedPageBreak/>
        <w:t>1</w:t>
      </w:r>
      <w:r w:rsidR="003F4450">
        <w:rPr>
          <w:rFonts w:hint="cs"/>
          <w:rtl/>
          <w:lang w:bidi="fa-IR"/>
        </w:rPr>
        <w:t>-</w:t>
      </w:r>
      <w:r>
        <w:rPr>
          <w:rtl/>
          <w:lang w:bidi="fa-IR"/>
        </w:rPr>
        <w:t xml:space="preserve"> آغاز آفرينش</w:t>
      </w:r>
      <w:bookmarkEnd w:id="2"/>
      <w:r>
        <w:rPr>
          <w:rtl/>
          <w:lang w:bidi="fa-IR"/>
        </w:rPr>
        <w:t xml:space="preserve"> </w:t>
      </w:r>
    </w:p>
    <w:p w:rsidR="005870D7" w:rsidRDefault="005870D7" w:rsidP="005870D7">
      <w:pPr>
        <w:pStyle w:val="libNormal"/>
        <w:rPr>
          <w:rtl/>
          <w:lang w:bidi="fa-IR"/>
        </w:rPr>
      </w:pPr>
      <w:r>
        <w:rPr>
          <w:rtl/>
          <w:lang w:bidi="fa-IR"/>
        </w:rPr>
        <w:t xml:space="preserve"> از عمر اين جهان بى كران</w:t>
      </w:r>
      <w:r w:rsidR="00CC300F">
        <w:rPr>
          <w:rtl/>
          <w:lang w:bidi="fa-IR"/>
        </w:rPr>
        <w:t xml:space="preserve">، </w:t>
      </w:r>
      <w:r>
        <w:rPr>
          <w:rtl/>
          <w:lang w:bidi="fa-IR"/>
        </w:rPr>
        <w:t>سال ها و فرن هاى متمادى - كه تنها خدا مى داند- مى گذشت و جز خداى بزرگ و آفريننده آن</w:t>
      </w:r>
      <w:r w:rsidR="00CC300F">
        <w:rPr>
          <w:rtl/>
          <w:lang w:bidi="fa-IR"/>
        </w:rPr>
        <w:t xml:space="preserve">، </w:t>
      </w:r>
      <w:r>
        <w:rPr>
          <w:rtl/>
          <w:lang w:bidi="fa-IR"/>
        </w:rPr>
        <w:t>موجودى نبود</w:t>
      </w:r>
      <w:r w:rsidR="00CC300F">
        <w:rPr>
          <w:rtl/>
          <w:lang w:bidi="fa-IR"/>
        </w:rPr>
        <w:t xml:space="preserve">، </w:t>
      </w:r>
      <w:r>
        <w:rPr>
          <w:rtl/>
          <w:lang w:bidi="fa-IR"/>
        </w:rPr>
        <w:t>سپس اراده ازلى حق تعالى برآن تعلق گرفت كه موجوداتى بيافريند و بدين منظور آسمان ها</w:t>
      </w:r>
      <w:r w:rsidR="00CC300F">
        <w:rPr>
          <w:rtl/>
          <w:lang w:bidi="fa-IR"/>
        </w:rPr>
        <w:t xml:space="preserve">، </w:t>
      </w:r>
      <w:r>
        <w:rPr>
          <w:rtl/>
          <w:lang w:bidi="fa-IR"/>
        </w:rPr>
        <w:t>زمين و ستارگان را آفريد و آن ها را در اين فضاى بى كران معلق فرمود</w:t>
      </w:r>
      <w:r w:rsidR="00CC300F">
        <w:rPr>
          <w:rtl/>
          <w:lang w:bidi="fa-IR"/>
        </w:rPr>
        <w:t xml:space="preserve">. </w:t>
      </w:r>
      <w:r>
        <w:rPr>
          <w:rtl/>
          <w:lang w:bidi="fa-IR"/>
        </w:rPr>
        <w:t>مجهولات ما درباره اين پديده ها فراوان است</w:t>
      </w:r>
      <w:r w:rsidR="00CC300F">
        <w:rPr>
          <w:rtl/>
          <w:lang w:bidi="fa-IR"/>
        </w:rPr>
        <w:t xml:space="preserve">: </w:t>
      </w:r>
    </w:p>
    <w:p w:rsidR="005870D7" w:rsidRDefault="005870D7" w:rsidP="005870D7">
      <w:pPr>
        <w:pStyle w:val="libNormal"/>
        <w:rPr>
          <w:rtl/>
          <w:lang w:bidi="fa-IR"/>
        </w:rPr>
      </w:pPr>
      <w:r>
        <w:rPr>
          <w:rtl/>
          <w:lang w:bidi="fa-IR"/>
        </w:rPr>
        <w:t>اوّلين مخلوق چه بوده يا از عمر آسمان</w:t>
      </w:r>
      <w:r w:rsidR="00CC300F">
        <w:rPr>
          <w:rtl/>
          <w:lang w:bidi="fa-IR"/>
        </w:rPr>
        <w:t xml:space="preserve">، </w:t>
      </w:r>
      <w:r>
        <w:rPr>
          <w:rtl/>
          <w:lang w:bidi="fa-IR"/>
        </w:rPr>
        <w:t>زمين و ساير موجودات جاندار و غيرجاندار چقدر مى گذرد</w:t>
      </w:r>
      <w:r w:rsidR="00CC300F">
        <w:rPr>
          <w:rtl/>
          <w:lang w:bidi="fa-IR"/>
        </w:rPr>
        <w:t xml:space="preserve">، </w:t>
      </w:r>
      <w:r>
        <w:rPr>
          <w:rtl/>
          <w:lang w:bidi="fa-IR"/>
        </w:rPr>
        <w:t>زمين چيست و چگونه ايجاد شده و نخستين موجود زنده چگونه در آن پديده آمده است</w:t>
      </w:r>
      <w:r w:rsidR="006E6573">
        <w:rPr>
          <w:rtl/>
          <w:lang w:bidi="fa-IR"/>
        </w:rPr>
        <w:t xml:space="preserve">؟ </w:t>
      </w:r>
      <w:r w:rsidR="00D928E8">
        <w:rPr>
          <w:rtl/>
          <w:lang w:bidi="fa-IR"/>
        </w:rPr>
        <w:t>سئوال</w:t>
      </w:r>
      <w:r>
        <w:rPr>
          <w:rtl/>
          <w:lang w:bidi="fa-IR"/>
        </w:rPr>
        <w:t xml:space="preserve"> هايى است كه هنوز نظر قاطعى درباره هيچ كدام از آن ها ابراز نشده و شايد قرن هاى ديگرى هم بگذرد و انسان نتواند جوابى براى آن ها به دست آورد</w:t>
      </w:r>
      <w:r w:rsidR="00CC300F">
        <w:rPr>
          <w:rtl/>
          <w:lang w:bidi="fa-IR"/>
        </w:rPr>
        <w:t xml:space="preserve">، </w:t>
      </w:r>
      <w:r>
        <w:rPr>
          <w:rtl/>
          <w:lang w:bidi="fa-IR"/>
        </w:rPr>
        <w:t>يا حتى به عجز خود در اين باره اقرار كند</w:t>
      </w:r>
      <w:r w:rsidR="00CC300F">
        <w:rPr>
          <w:rtl/>
          <w:lang w:bidi="fa-IR"/>
        </w:rPr>
        <w:t xml:space="preserve">؛ </w:t>
      </w:r>
      <w:r>
        <w:rPr>
          <w:rtl/>
          <w:lang w:bidi="fa-IR"/>
        </w:rPr>
        <w:t>چنان كه «جان فقر» مى گويد</w:t>
      </w:r>
      <w:r w:rsidR="00CC300F">
        <w:rPr>
          <w:rtl/>
          <w:lang w:bidi="fa-IR"/>
        </w:rPr>
        <w:t xml:space="preserve">: </w:t>
      </w:r>
    </w:p>
    <w:p w:rsidR="005870D7" w:rsidRDefault="005870D7" w:rsidP="005870D7">
      <w:pPr>
        <w:pStyle w:val="libNormal"/>
        <w:rPr>
          <w:rtl/>
          <w:lang w:bidi="fa-IR"/>
        </w:rPr>
      </w:pPr>
      <w:r>
        <w:rPr>
          <w:rtl/>
          <w:lang w:bidi="fa-IR"/>
        </w:rPr>
        <w:t>مسئله پيدايش ماده</w:t>
      </w:r>
      <w:r w:rsidR="00CC300F">
        <w:rPr>
          <w:rtl/>
          <w:lang w:bidi="fa-IR"/>
        </w:rPr>
        <w:t xml:space="preserve">، </w:t>
      </w:r>
      <w:r>
        <w:rPr>
          <w:rtl/>
          <w:lang w:bidi="fa-IR"/>
        </w:rPr>
        <w:t>اصولا مسئله اى كه بيرون از قلمرو تحقيقات و تفكرات ثمربخش است</w:t>
      </w:r>
      <w:r w:rsidR="00CC300F">
        <w:rPr>
          <w:rtl/>
          <w:lang w:bidi="fa-IR"/>
        </w:rPr>
        <w:t xml:space="preserve">، </w:t>
      </w:r>
      <w:r>
        <w:rPr>
          <w:rtl/>
          <w:lang w:bidi="fa-IR"/>
        </w:rPr>
        <w:t>بايستى ماده را مفروض و موجود پنداشت و از آن جا روند آفرينش كائنات را تعقيب كرد</w:t>
      </w:r>
      <w:r w:rsidR="00CC300F">
        <w:rPr>
          <w:rtl/>
          <w:lang w:bidi="fa-IR"/>
        </w:rPr>
        <w:t xml:space="preserve">. </w:t>
      </w:r>
    </w:p>
    <w:p w:rsidR="005870D7" w:rsidRDefault="005870D7" w:rsidP="005870D7">
      <w:pPr>
        <w:pStyle w:val="libNormal"/>
        <w:rPr>
          <w:rtl/>
          <w:lang w:bidi="fa-IR"/>
        </w:rPr>
      </w:pPr>
      <w:r>
        <w:rPr>
          <w:rtl/>
          <w:lang w:bidi="fa-IR"/>
        </w:rPr>
        <w:t>ديگرى مى گويد</w:t>
      </w:r>
      <w:r w:rsidR="00CC300F">
        <w:rPr>
          <w:rtl/>
          <w:lang w:bidi="fa-IR"/>
        </w:rPr>
        <w:t xml:space="preserve">: </w:t>
      </w:r>
    </w:p>
    <w:p w:rsidR="005870D7" w:rsidRDefault="005870D7" w:rsidP="005870D7">
      <w:pPr>
        <w:pStyle w:val="libNormal"/>
        <w:rPr>
          <w:rtl/>
          <w:lang w:bidi="fa-IR"/>
        </w:rPr>
      </w:pPr>
      <w:r>
        <w:rPr>
          <w:rtl/>
          <w:lang w:bidi="fa-IR"/>
        </w:rPr>
        <w:t>مسئله پيدايش حيات</w:t>
      </w:r>
      <w:r w:rsidR="00CC300F">
        <w:rPr>
          <w:rtl/>
          <w:lang w:bidi="fa-IR"/>
        </w:rPr>
        <w:t xml:space="preserve">، </w:t>
      </w:r>
      <w:r>
        <w:rPr>
          <w:rtl/>
          <w:lang w:bidi="fa-IR"/>
        </w:rPr>
        <w:t>يكى از جالب ترين مسائل علوم طبيعى است</w:t>
      </w:r>
      <w:r w:rsidR="00CC300F">
        <w:rPr>
          <w:rtl/>
          <w:lang w:bidi="fa-IR"/>
        </w:rPr>
        <w:t xml:space="preserve">، </w:t>
      </w:r>
      <w:r>
        <w:rPr>
          <w:rtl/>
          <w:lang w:bidi="fa-IR"/>
        </w:rPr>
        <w:t>امّا با آن كه تحقيقات فراوانى صورت گرفته</w:t>
      </w:r>
      <w:r w:rsidR="00CC300F">
        <w:rPr>
          <w:rtl/>
          <w:lang w:bidi="fa-IR"/>
        </w:rPr>
        <w:t xml:space="preserve">، </w:t>
      </w:r>
      <w:r>
        <w:rPr>
          <w:rtl/>
          <w:lang w:bidi="fa-IR"/>
        </w:rPr>
        <w:t>ولى هنوز حل نشده است</w:t>
      </w:r>
      <w:r w:rsidR="00CC300F">
        <w:rPr>
          <w:rtl/>
          <w:lang w:bidi="fa-IR"/>
        </w:rPr>
        <w:t xml:space="preserve">، </w:t>
      </w:r>
      <w:r>
        <w:rPr>
          <w:rtl/>
          <w:lang w:bidi="fa-IR"/>
        </w:rPr>
        <w:t>چنان كه كريسى موريسن استاد سابق آكادمى علوم در نيوريك</w:t>
      </w:r>
      <w:r w:rsidR="00CC300F">
        <w:rPr>
          <w:rtl/>
          <w:lang w:bidi="fa-IR"/>
        </w:rPr>
        <w:t xml:space="preserve">، </w:t>
      </w:r>
      <w:r>
        <w:rPr>
          <w:rtl/>
          <w:lang w:bidi="fa-IR"/>
        </w:rPr>
        <w:t>مى گويد</w:t>
      </w:r>
      <w:r w:rsidR="00CC300F">
        <w:rPr>
          <w:rtl/>
          <w:lang w:bidi="fa-IR"/>
        </w:rPr>
        <w:t xml:space="preserve">: </w:t>
      </w:r>
      <w:r>
        <w:rPr>
          <w:rtl/>
          <w:lang w:bidi="fa-IR"/>
        </w:rPr>
        <w:t>در اسرار پيدايش ‍ حيات</w:t>
      </w:r>
      <w:r w:rsidR="00CC300F">
        <w:rPr>
          <w:rtl/>
          <w:lang w:bidi="fa-IR"/>
        </w:rPr>
        <w:t xml:space="preserve">، </w:t>
      </w:r>
      <w:r>
        <w:rPr>
          <w:rtl/>
          <w:lang w:bidi="fa-IR"/>
        </w:rPr>
        <w:t>نكته اى است كه دانشمندان از درك آن عاجر مانده و به خاطر فقدان دليل</w:t>
      </w:r>
      <w:r w:rsidR="00CC300F">
        <w:rPr>
          <w:rtl/>
          <w:lang w:bidi="fa-IR"/>
        </w:rPr>
        <w:t xml:space="preserve">، </w:t>
      </w:r>
      <w:r>
        <w:rPr>
          <w:rtl/>
          <w:lang w:bidi="fa-IR"/>
        </w:rPr>
        <w:t>راجع به توضيح آن سكوت اختيار كرده اند</w:t>
      </w:r>
      <w:r w:rsidR="00CC300F">
        <w:rPr>
          <w:rtl/>
          <w:lang w:bidi="fa-IR"/>
        </w:rPr>
        <w:t xml:space="preserve">. </w:t>
      </w:r>
      <w:r>
        <w:rPr>
          <w:rtl/>
          <w:lang w:bidi="fa-IR"/>
        </w:rPr>
        <w:t xml:space="preserve">چگونگى پيدايش حيات آن چنان مرموز و عجيب است كه از فهم متعارف خارج مى باشد و حتى </w:t>
      </w:r>
      <w:r>
        <w:rPr>
          <w:rtl/>
          <w:lang w:bidi="fa-IR"/>
        </w:rPr>
        <w:lastRenderedPageBreak/>
        <w:t>دانشمندترين علماى علم الحيات نيز در مقابل اسرار آن متحير مانده اند</w:t>
      </w:r>
      <w:r w:rsidR="00CC300F">
        <w:rPr>
          <w:rtl/>
          <w:lang w:bidi="fa-IR"/>
        </w:rPr>
        <w:t xml:space="preserve">. </w:t>
      </w:r>
      <w:r>
        <w:rPr>
          <w:rtl/>
          <w:lang w:bidi="fa-IR"/>
        </w:rPr>
        <w:t>يك دانشمند ممكن است نتواند به معجزه و خرق عادت دست داشته باشد</w:t>
      </w:r>
      <w:r w:rsidR="00CC300F">
        <w:rPr>
          <w:rtl/>
          <w:lang w:bidi="fa-IR"/>
        </w:rPr>
        <w:t xml:space="preserve">، </w:t>
      </w:r>
      <w:r>
        <w:rPr>
          <w:rtl/>
          <w:lang w:bidi="fa-IR"/>
        </w:rPr>
        <w:t>امّا در عين حال بر اثر تجربيات خود و آزمايش ديگران به چشم مى بيند كه همه موجودات جهان</w:t>
      </w:r>
      <w:r w:rsidR="00CC300F">
        <w:rPr>
          <w:rtl/>
          <w:lang w:bidi="fa-IR"/>
        </w:rPr>
        <w:t xml:space="preserve">، </w:t>
      </w:r>
      <w:r>
        <w:rPr>
          <w:rtl/>
          <w:lang w:bidi="fa-IR"/>
        </w:rPr>
        <w:t>از يك سلول ذرّه بينى سرچشمه مى گيرند و به تدريج رشدونمو مى كنند و به اين سلول اوّليه حيات</w:t>
      </w:r>
      <w:r w:rsidR="00CC300F">
        <w:rPr>
          <w:rtl/>
          <w:lang w:bidi="fa-IR"/>
        </w:rPr>
        <w:t xml:space="preserve">، </w:t>
      </w:r>
      <w:r>
        <w:rPr>
          <w:rtl/>
          <w:lang w:bidi="fa-IR"/>
        </w:rPr>
        <w:t>قدرتِ عجيبى تفويض شده است كه با سرعتى وصف ناكردنى به توالد و تناسل بپردازد و تمام سطح زمين و گوشه ها و زواياى آن را با هزاران نوع و شكل موجودات زنده پرنمايد</w:t>
      </w:r>
      <w:r w:rsidR="00CC300F">
        <w:rPr>
          <w:rtl/>
          <w:lang w:bidi="fa-IR"/>
        </w:rPr>
        <w:t xml:space="preserve">. </w:t>
      </w:r>
    </w:p>
    <w:p w:rsidR="005870D7" w:rsidRDefault="005870D7" w:rsidP="005870D7">
      <w:pPr>
        <w:pStyle w:val="libNormal"/>
        <w:rPr>
          <w:rtl/>
          <w:lang w:bidi="fa-IR"/>
        </w:rPr>
      </w:pPr>
      <w:r>
        <w:rPr>
          <w:rtl/>
          <w:lang w:bidi="fa-IR"/>
        </w:rPr>
        <w:t>به دنبال اين تحولات و پس از آفرينش آسمان ها</w:t>
      </w:r>
      <w:r w:rsidR="00CC300F">
        <w:rPr>
          <w:rtl/>
          <w:lang w:bidi="fa-IR"/>
        </w:rPr>
        <w:t xml:space="preserve">، </w:t>
      </w:r>
      <w:r>
        <w:rPr>
          <w:rtl/>
          <w:lang w:bidi="fa-IR"/>
        </w:rPr>
        <w:t>زمين و ساير موجودات</w:t>
      </w:r>
      <w:r w:rsidR="00CC300F">
        <w:rPr>
          <w:rtl/>
          <w:lang w:bidi="fa-IR"/>
        </w:rPr>
        <w:t xml:space="preserve">، </w:t>
      </w:r>
      <w:r>
        <w:rPr>
          <w:rtl/>
          <w:lang w:bidi="fa-IR"/>
        </w:rPr>
        <w:t>خداى سبحان اراده نمود تا سرآمدِ مخلوقات و اشرف آن ها يعنى انسان را بيافريند و او را خليفه و جانشين خويش گرداند و زمين را جولانگاه او سازد</w:t>
      </w:r>
      <w:r w:rsidR="00CC300F">
        <w:rPr>
          <w:rtl/>
          <w:lang w:bidi="fa-IR"/>
        </w:rPr>
        <w:t xml:space="preserve">، </w:t>
      </w:r>
      <w:r>
        <w:rPr>
          <w:rtl/>
          <w:lang w:bidi="fa-IR"/>
        </w:rPr>
        <w:t>پس به فرشتگان خود فرمود</w:t>
      </w:r>
      <w:r w:rsidR="00CC300F">
        <w:rPr>
          <w:rtl/>
          <w:lang w:bidi="fa-IR"/>
        </w:rPr>
        <w:t xml:space="preserve">: </w:t>
      </w:r>
      <w:r>
        <w:rPr>
          <w:rtl/>
          <w:lang w:bidi="fa-IR"/>
        </w:rPr>
        <w:t>من در زمين جانشينى (براى خود) قرار مى دهم</w:t>
      </w:r>
      <w:r w:rsidR="00CC300F">
        <w:rPr>
          <w:rtl/>
          <w:lang w:bidi="fa-IR"/>
        </w:rPr>
        <w:t xml:space="preserve">. </w:t>
      </w:r>
      <w:r>
        <w:rPr>
          <w:rtl/>
          <w:lang w:bidi="fa-IR"/>
        </w:rPr>
        <w:t>فرشتگان گفتند</w:t>
      </w:r>
      <w:r w:rsidR="00CC300F">
        <w:rPr>
          <w:rtl/>
          <w:lang w:bidi="fa-IR"/>
        </w:rPr>
        <w:t xml:space="preserve">: </w:t>
      </w:r>
      <w:r>
        <w:rPr>
          <w:rtl/>
          <w:lang w:bidi="fa-IR"/>
        </w:rPr>
        <w:t>كسى را قرار مى دهى كه در زمين تباهى كند و خون ها بريزد</w:t>
      </w:r>
      <w:r w:rsidR="00CC300F">
        <w:rPr>
          <w:rtl/>
          <w:lang w:bidi="fa-IR"/>
        </w:rPr>
        <w:t xml:space="preserve">، </w:t>
      </w:r>
      <w:r>
        <w:rPr>
          <w:rtl/>
          <w:lang w:bidi="fa-IR"/>
        </w:rPr>
        <w:t>در حالى كه ما تو را به پاكى مى ستاييم و تقديس مى كنيم</w:t>
      </w:r>
      <w:r w:rsidR="00CC300F">
        <w:rPr>
          <w:rtl/>
          <w:lang w:bidi="fa-IR"/>
        </w:rPr>
        <w:t xml:space="preserve">. </w:t>
      </w:r>
      <w:r>
        <w:rPr>
          <w:rtl/>
          <w:lang w:bidi="fa-IR"/>
        </w:rPr>
        <w:t>خداوند در پاسخ فرمود</w:t>
      </w:r>
      <w:r w:rsidR="00CC300F">
        <w:rPr>
          <w:rtl/>
          <w:lang w:bidi="fa-IR"/>
        </w:rPr>
        <w:t xml:space="preserve">: </w:t>
      </w:r>
      <w:r>
        <w:rPr>
          <w:rtl/>
          <w:lang w:bidi="fa-IR"/>
        </w:rPr>
        <w:t>من چيزى مى دانم كه شما نمى دانيد</w:t>
      </w:r>
      <w:r w:rsidR="00CC300F">
        <w:rPr>
          <w:rtl/>
          <w:lang w:bidi="fa-IR"/>
        </w:rPr>
        <w:t xml:space="preserve">. </w:t>
      </w:r>
      <w:r w:rsidRPr="00612E0F">
        <w:rPr>
          <w:rStyle w:val="libFootnotenumChar"/>
          <w:rtl/>
        </w:rPr>
        <w:t>(4)</w:t>
      </w:r>
    </w:p>
    <w:p w:rsidR="005870D7" w:rsidRDefault="00612E0F" w:rsidP="00612E0F">
      <w:pPr>
        <w:pStyle w:val="Heading2"/>
        <w:rPr>
          <w:rtl/>
          <w:lang w:bidi="fa-IR"/>
        </w:rPr>
      </w:pPr>
      <w:bookmarkStart w:id="3" w:name="_Toc395430725"/>
      <w:r>
        <w:rPr>
          <w:rtl/>
          <w:lang w:bidi="fa-IR"/>
        </w:rPr>
        <w:t xml:space="preserve">علت اعتراض - يا </w:t>
      </w:r>
      <w:r w:rsidR="00D928E8">
        <w:rPr>
          <w:rtl/>
          <w:lang w:bidi="fa-IR"/>
        </w:rPr>
        <w:t>سئوال</w:t>
      </w:r>
      <w:r>
        <w:rPr>
          <w:rtl/>
          <w:lang w:bidi="fa-IR"/>
        </w:rPr>
        <w:t xml:space="preserve"> - فرشتگان</w:t>
      </w:r>
      <w:bookmarkEnd w:id="3"/>
      <w:r>
        <w:rPr>
          <w:lang w:bidi="fa-IR"/>
        </w:rPr>
        <w:t xml:space="preserve"> </w:t>
      </w:r>
    </w:p>
    <w:p w:rsidR="005870D7" w:rsidRDefault="005870D7" w:rsidP="005870D7">
      <w:pPr>
        <w:pStyle w:val="libNormal"/>
        <w:rPr>
          <w:rtl/>
          <w:lang w:bidi="fa-IR"/>
        </w:rPr>
      </w:pPr>
      <w:r>
        <w:rPr>
          <w:rtl/>
          <w:lang w:bidi="fa-IR"/>
        </w:rPr>
        <w:t xml:space="preserve"> فرشتگان به چه دليل و با چه سابقه اى انسان را به فساد در زمين و جنگ و خون ريزى متّهم كردند و اساسا آيا اين كلامشان پرسش بود يا اعتراض</w:t>
      </w:r>
      <w:r w:rsidR="006E6573">
        <w:rPr>
          <w:rtl/>
          <w:lang w:bidi="fa-IR"/>
        </w:rPr>
        <w:t xml:space="preserve">؟ </w:t>
      </w:r>
      <w:r>
        <w:rPr>
          <w:rtl/>
          <w:lang w:bidi="fa-IR"/>
        </w:rPr>
        <w:t>در اين مورد نظريات گوناگونى ابزار شده است</w:t>
      </w:r>
      <w:r w:rsidR="00CC300F">
        <w:rPr>
          <w:rtl/>
          <w:lang w:bidi="fa-IR"/>
        </w:rPr>
        <w:t xml:space="preserve">. </w:t>
      </w:r>
      <w:r>
        <w:rPr>
          <w:rtl/>
          <w:lang w:bidi="fa-IR"/>
        </w:rPr>
        <w:t>در روايات ائمه دين</w:t>
      </w:r>
      <w:r w:rsidR="00576612" w:rsidRPr="00576612">
        <w:rPr>
          <w:rStyle w:val="libAlaemChar"/>
          <w:rtl/>
        </w:rPr>
        <w:t xml:space="preserve"> </w:t>
      </w:r>
      <w:r w:rsidR="00B45ED2" w:rsidRPr="00B45ED2">
        <w:rPr>
          <w:rStyle w:val="libAlaemChar"/>
          <w:rtl/>
        </w:rPr>
        <w:t>عليه‌السلام</w:t>
      </w:r>
      <w:r>
        <w:rPr>
          <w:rtl/>
          <w:lang w:bidi="fa-IR"/>
        </w:rPr>
        <w:t xml:space="preserve"> نيز علّت هاى مختلفى براى آن ذكر شده كه از مجموع آن ها به دست مى آيد كه اين سخن</w:t>
      </w:r>
      <w:r w:rsidR="00CC300F">
        <w:rPr>
          <w:rtl/>
          <w:lang w:bidi="fa-IR"/>
        </w:rPr>
        <w:t xml:space="preserve">، </w:t>
      </w:r>
      <w:r>
        <w:rPr>
          <w:rtl/>
          <w:lang w:bidi="fa-IR"/>
        </w:rPr>
        <w:t>اعتراض به خدا و عيب جويى بر آدميان نبوده است</w:t>
      </w:r>
      <w:r w:rsidR="00CC300F">
        <w:rPr>
          <w:rtl/>
          <w:lang w:bidi="fa-IR"/>
        </w:rPr>
        <w:t xml:space="preserve">، </w:t>
      </w:r>
      <w:r>
        <w:rPr>
          <w:rtl/>
          <w:lang w:bidi="fa-IR"/>
        </w:rPr>
        <w:t xml:space="preserve">زيرا فرشتگان بندگانِ فرمان بردار خدايند كه حتى فكر گناه و نافرمانى هم به ذهنشان خطور </w:t>
      </w:r>
      <w:r>
        <w:rPr>
          <w:rtl/>
          <w:lang w:bidi="fa-IR"/>
        </w:rPr>
        <w:lastRenderedPageBreak/>
        <w:t>نمى كند</w:t>
      </w:r>
      <w:r w:rsidR="00CC300F">
        <w:rPr>
          <w:rtl/>
          <w:lang w:bidi="fa-IR"/>
        </w:rPr>
        <w:t xml:space="preserve">، </w:t>
      </w:r>
      <w:r>
        <w:rPr>
          <w:rtl/>
          <w:lang w:bidi="fa-IR"/>
        </w:rPr>
        <w:t>بلكه منظورشان كشف حقيقت واطلاع از حكمت اين آفرينش بوده است</w:t>
      </w:r>
      <w:r w:rsidR="00CC300F">
        <w:rPr>
          <w:rtl/>
          <w:lang w:bidi="fa-IR"/>
        </w:rPr>
        <w:t xml:space="preserve">. </w:t>
      </w:r>
    </w:p>
    <w:p w:rsidR="005870D7" w:rsidRDefault="005870D7" w:rsidP="005870D7">
      <w:pPr>
        <w:pStyle w:val="libNormal"/>
        <w:rPr>
          <w:rtl/>
          <w:lang w:bidi="fa-IR"/>
        </w:rPr>
      </w:pPr>
      <w:r>
        <w:rPr>
          <w:rtl/>
          <w:lang w:bidi="fa-IR"/>
        </w:rPr>
        <w:t xml:space="preserve">البته اين </w:t>
      </w:r>
      <w:r w:rsidR="00D928E8">
        <w:rPr>
          <w:rtl/>
          <w:lang w:bidi="fa-IR"/>
        </w:rPr>
        <w:t>سئوال</w:t>
      </w:r>
      <w:r>
        <w:rPr>
          <w:rtl/>
          <w:lang w:bidi="fa-IR"/>
        </w:rPr>
        <w:t xml:space="preserve"> پيش مى آيد كه چرا براى كشف حقيقت گفتند</w:t>
      </w:r>
      <w:r w:rsidR="00CC300F">
        <w:rPr>
          <w:rtl/>
          <w:lang w:bidi="fa-IR"/>
        </w:rPr>
        <w:t xml:space="preserve">: </w:t>
      </w:r>
      <w:r>
        <w:rPr>
          <w:rtl/>
          <w:lang w:bidi="fa-IR"/>
        </w:rPr>
        <w:t>مى خواهى كسى را در زمين قرار دهى كه فساد كند و خون ها بريزد</w:t>
      </w:r>
      <w:r w:rsidR="00CC300F">
        <w:rPr>
          <w:rtl/>
          <w:lang w:bidi="fa-IR"/>
        </w:rPr>
        <w:t xml:space="preserve">. </w:t>
      </w:r>
      <w:r>
        <w:rPr>
          <w:rtl/>
          <w:lang w:bidi="fa-IR"/>
        </w:rPr>
        <w:t>آن ها از كجا مى دانستند كه</w:t>
      </w:r>
      <w:r w:rsidR="00CC300F">
        <w:rPr>
          <w:rtl/>
          <w:lang w:bidi="fa-IR"/>
        </w:rPr>
        <w:t xml:space="preserve">: </w:t>
      </w:r>
      <w:r>
        <w:rPr>
          <w:rtl/>
          <w:lang w:bidi="fa-IR"/>
        </w:rPr>
        <w:t>نسل انسان در زمين فساد و خون ريزى مى كند</w:t>
      </w:r>
      <w:r w:rsidR="006E6573">
        <w:rPr>
          <w:rtl/>
          <w:lang w:bidi="fa-IR"/>
        </w:rPr>
        <w:t xml:space="preserve">؟ </w:t>
      </w:r>
      <w:r>
        <w:rPr>
          <w:rtl/>
          <w:lang w:bidi="fa-IR"/>
        </w:rPr>
        <w:t xml:space="preserve">براى طرح اين </w:t>
      </w:r>
      <w:r w:rsidR="00D928E8">
        <w:rPr>
          <w:rtl/>
          <w:lang w:bidi="fa-IR"/>
        </w:rPr>
        <w:t>سئوال</w:t>
      </w:r>
      <w:r>
        <w:rPr>
          <w:rtl/>
          <w:lang w:bidi="fa-IR"/>
        </w:rPr>
        <w:t xml:space="preserve"> نيز چند علت ذكر شده است</w:t>
      </w:r>
      <w:r w:rsidR="00CC300F">
        <w:rPr>
          <w:rtl/>
          <w:lang w:bidi="fa-IR"/>
        </w:rPr>
        <w:t xml:space="preserve">: </w:t>
      </w:r>
    </w:p>
    <w:p w:rsidR="005870D7" w:rsidRDefault="005870D7" w:rsidP="005870D7">
      <w:pPr>
        <w:pStyle w:val="libNormal"/>
        <w:rPr>
          <w:rtl/>
          <w:lang w:bidi="fa-IR"/>
        </w:rPr>
      </w:pPr>
      <w:r>
        <w:rPr>
          <w:rtl/>
          <w:lang w:bidi="fa-IR"/>
        </w:rPr>
        <w:t>1</w:t>
      </w:r>
      <w:r w:rsidR="00CC300F">
        <w:rPr>
          <w:rtl/>
          <w:lang w:bidi="fa-IR"/>
        </w:rPr>
        <w:t xml:space="preserve">. </w:t>
      </w:r>
      <w:r>
        <w:rPr>
          <w:rtl/>
          <w:lang w:bidi="fa-IR"/>
        </w:rPr>
        <w:t>هنگامى كه خداى بزرگ به آن ها خبر دادمن در زمين جانشينى قرار مى دهم</w:t>
      </w:r>
      <w:r w:rsidR="00CC300F">
        <w:rPr>
          <w:rtl/>
          <w:lang w:bidi="fa-IR"/>
        </w:rPr>
        <w:t xml:space="preserve">. </w:t>
      </w:r>
      <w:r>
        <w:rPr>
          <w:rtl/>
          <w:lang w:bidi="fa-IR"/>
        </w:rPr>
        <w:t>فرشتگان كه مطلع شدند انسان موجودى است زمينى</w:t>
      </w:r>
      <w:r w:rsidR="00CC300F">
        <w:rPr>
          <w:rtl/>
          <w:lang w:bidi="fa-IR"/>
        </w:rPr>
        <w:t xml:space="preserve">، </w:t>
      </w:r>
      <w:r>
        <w:rPr>
          <w:rtl/>
          <w:lang w:bidi="fa-IR"/>
        </w:rPr>
        <w:t>مادّى و مركّب از غضب و شهوت</w:t>
      </w:r>
      <w:r w:rsidR="00CC300F">
        <w:rPr>
          <w:rtl/>
          <w:lang w:bidi="fa-IR"/>
        </w:rPr>
        <w:t xml:space="preserve">، </w:t>
      </w:r>
      <w:r>
        <w:rPr>
          <w:rtl/>
          <w:lang w:bidi="fa-IR"/>
        </w:rPr>
        <w:t>و دنيا هم دنياىِ برخورد و داراى جهات محدود و پر از مزاحمت است</w:t>
      </w:r>
      <w:r w:rsidR="00CC300F">
        <w:rPr>
          <w:rtl/>
          <w:lang w:bidi="fa-IR"/>
        </w:rPr>
        <w:t xml:space="preserve">، </w:t>
      </w:r>
      <w:r>
        <w:rPr>
          <w:rtl/>
          <w:lang w:bidi="fa-IR"/>
        </w:rPr>
        <w:t>پى بردند كه ادامه حيات براى چنين موجودى و زندگى او با افراد ديگر</w:t>
      </w:r>
      <w:r w:rsidR="00CC300F">
        <w:rPr>
          <w:rtl/>
          <w:lang w:bidi="fa-IR"/>
        </w:rPr>
        <w:t xml:space="preserve">، </w:t>
      </w:r>
      <w:r>
        <w:rPr>
          <w:rtl/>
          <w:lang w:bidi="fa-IR"/>
        </w:rPr>
        <w:t>خواه ناخواه منجرّ به فساد و خون ريزى خواهد شد</w:t>
      </w:r>
      <w:r w:rsidR="00CC300F">
        <w:rPr>
          <w:rtl/>
          <w:lang w:bidi="fa-IR"/>
        </w:rPr>
        <w:t xml:space="preserve">. </w:t>
      </w:r>
    </w:p>
    <w:p w:rsidR="005870D7" w:rsidRDefault="005870D7" w:rsidP="005870D7">
      <w:pPr>
        <w:pStyle w:val="libNormal"/>
        <w:rPr>
          <w:rtl/>
          <w:lang w:bidi="fa-IR"/>
        </w:rPr>
      </w:pPr>
      <w:r>
        <w:rPr>
          <w:rtl/>
          <w:lang w:bidi="fa-IR"/>
        </w:rPr>
        <w:t>2</w:t>
      </w:r>
      <w:r w:rsidR="00CC300F">
        <w:rPr>
          <w:rtl/>
          <w:lang w:bidi="fa-IR"/>
        </w:rPr>
        <w:t xml:space="preserve">. </w:t>
      </w:r>
      <w:r>
        <w:rPr>
          <w:rtl/>
          <w:lang w:bidi="fa-IR"/>
        </w:rPr>
        <w:t>پيش از خلقت آدم</w:t>
      </w:r>
      <w:r w:rsidR="00CC300F">
        <w:rPr>
          <w:rtl/>
          <w:lang w:bidi="fa-IR"/>
        </w:rPr>
        <w:t xml:space="preserve">، </w:t>
      </w:r>
      <w:r>
        <w:rPr>
          <w:rtl/>
          <w:lang w:bidi="fa-IR"/>
        </w:rPr>
        <w:t>افراد ديگرى از جنّيان يا آدميان روى زمين زندگى مى كردند كه آن ها به افساد</w:t>
      </w:r>
      <w:r w:rsidR="00CC300F">
        <w:rPr>
          <w:rtl/>
          <w:lang w:bidi="fa-IR"/>
        </w:rPr>
        <w:t xml:space="preserve">، </w:t>
      </w:r>
      <w:r>
        <w:rPr>
          <w:rtl/>
          <w:lang w:bidi="fa-IR"/>
        </w:rPr>
        <w:t>خون ريزى و جنگ با يكديگر اقدام كردند در نتيجه منقرض گشتند</w:t>
      </w:r>
      <w:r w:rsidR="00CC300F">
        <w:rPr>
          <w:rtl/>
          <w:lang w:bidi="fa-IR"/>
        </w:rPr>
        <w:t xml:space="preserve">، </w:t>
      </w:r>
      <w:r>
        <w:rPr>
          <w:rtl/>
          <w:lang w:bidi="fa-IR"/>
        </w:rPr>
        <w:t xml:space="preserve">يا فرشتگان الهى </w:t>
      </w:r>
      <w:r w:rsidR="006915F7">
        <w:rPr>
          <w:rtl/>
          <w:lang w:bidi="fa-IR"/>
        </w:rPr>
        <w:t>مأمور</w:t>
      </w:r>
      <w:r>
        <w:rPr>
          <w:rtl/>
          <w:lang w:bidi="fa-IR"/>
        </w:rPr>
        <w:t xml:space="preserve"> شدند تا به زمين آمده و آن ها را نابود كنند و حتى بعضى معتقدند شيطان فرشتگان الهى </w:t>
      </w:r>
      <w:r w:rsidR="006915F7">
        <w:rPr>
          <w:rtl/>
          <w:lang w:bidi="fa-IR"/>
        </w:rPr>
        <w:t>مأمور</w:t>
      </w:r>
      <w:r>
        <w:rPr>
          <w:rtl/>
          <w:lang w:bidi="fa-IR"/>
        </w:rPr>
        <w:t xml:space="preserve"> شدند تا به زمين آمده و آن ها را نابود كنند و حتى بعضى معتقدند شيطان نيز از آن ها بود كه پس از انقراض ايشان</w:t>
      </w:r>
      <w:r w:rsidR="00CC300F">
        <w:rPr>
          <w:rtl/>
          <w:lang w:bidi="fa-IR"/>
        </w:rPr>
        <w:t xml:space="preserve">، </w:t>
      </w:r>
      <w:r>
        <w:rPr>
          <w:rtl/>
          <w:lang w:bidi="fa-IR"/>
        </w:rPr>
        <w:t>فرشتگان او را به آسمان برده و ميان خود جاى دادند</w:t>
      </w:r>
      <w:r w:rsidR="00CC300F">
        <w:rPr>
          <w:rtl/>
          <w:lang w:bidi="fa-IR"/>
        </w:rPr>
        <w:t xml:space="preserve">. </w:t>
      </w:r>
      <w:r>
        <w:rPr>
          <w:rtl/>
          <w:lang w:bidi="fa-IR"/>
        </w:rPr>
        <w:t>فرشتگان به سبب سابقه اى كه از فساد و خون ريزى افراد ماقبل آفرينش انسان داشتند</w:t>
      </w:r>
      <w:r w:rsidR="00CC300F">
        <w:rPr>
          <w:rtl/>
          <w:lang w:bidi="fa-IR"/>
        </w:rPr>
        <w:t xml:space="preserve">، </w:t>
      </w:r>
      <w:r>
        <w:rPr>
          <w:rtl/>
          <w:lang w:bidi="fa-IR"/>
        </w:rPr>
        <w:t xml:space="preserve">به صورت اعتراض يا </w:t>
      </w:r>
      <w:r w:rsidR="00D928E8">
        <w:rPr>
          <w:rtl/>
          <w:lang w:bidi="fa-IR"/>
        </w:rPr>
        <w:t>سئوال</w:t>
      </w:r>
      <w:r>
        <w:rPr>
          <w:rtl/>
          <w:lang w:bidi="fa-IR"/>
        </w:rPr>
        <w:t xml:space="preserve"> به درگاه پروردگار زبان گشودند و براى اين علّت نيز شواهدى در روايات وجود دارد</w:t>
      </w:r>
      <w:r w:rsidR="00CC300F">
        <w:rPr>
          <w:rtl/>
          <w:lang w:bidi="fa-IR"/>
        </w:rPr>
        <w:t xml:space="preserve">. </w:t>
      </w:r>
    </w:p>
    <w:p w:rsidR="005870D7" w:rsidRDefault="005870D7" w:rsidP="005870D7">
      <w:pPr>
        <w:pStyle w:val="libNormal"/>
        <w:rPr>
          <w:rtl/>
          <w:lang w:bidi="fa-IR"/>
        </w:rPr>
      </w:pPr>
      <w:r>
        <w:rPr>
          <w:rtl/>
          <w:lang w:bidi="fa-IR"/>
        </w:rPr>
        <w:t>3</w:t>
      </w:r>
      <w:r w:rsidR="00CC300F">
        <w:rPr>
          <w:rtl/>
          <w:lang w:bidi="fa-IR"/>
        </w:rPr>
        <w:t xml:space="preserve">. </w:t>
      </w:r>
      <w:r>
        <w:rPr>
          <w:rtl/>
          <w:lang w:bidi="fa-IR"/>
        </w:rPr>
        <w:t>خداى سبحان وقتى كه فرشتگان را از اراده خويش آگاه ساخت و به آنان فرمود</w:t>
      </w:r>
      <w:r w:rsidR="00CC300F">
        <w:rPr>
          <w:rtl/>
          <w:lang w:bidi="fa-IR"/>
        </w:rPr>
        <w:t xml:space="preserve">: </w:t>
      </w:r>
      <w:r>
        <w:rPr>
          <w:rtl/>
          <w:lang w:bidi="fa-IR"/>
        </w:rPr>
        <w:t>من در زمين جانشينى قرار مى دهم</w:t>
      </w:r>
      <w:r w:rsidR="00CC300F">
        <w:rPr>
          <w:rtl/>
          <w:lang w:bidi="fa-IR"/>
        </w:rPr>
        <w:t xml:space="preserve">. </w:t>
      </w:r>
      <w:r>
        <w:rPr>
          <w:rtl/>
          <w:lang w:bidi="fa-IR"/>
        </w:rPr>
        <w:t>فرشتگان پرسيدند</w:t>
      </w:r>
      <w:r w:rsidR="00CC300F">
        <w:rPr>
          <w:rtl/>
          <w:lang w:bidi="fa-IR"/>
        </w:rPr>
        <w:t xml:space="preserve">: </w:t>
      </w:r>
      <w:r>
        <w:rPr>
          <w:rtl/>
          <w:lang w:bidi="fa-IR"/>
        </w:rPr>
        <w:t xml:space="preserve">اين جانشين </w:t>
      </w:r>
      <w:r>
        <w:rPr>
          <w:rtl/>
          <w:lang w:bidi="fa-IR"/>
        </w:rPr>
        <w:lastRenderedPageBreak/>
        <w:t>كيست و رفتارش چگونه است</w:t>
      </w:r>
      <w:r w:rsidR="006E6573">
        <w:rPr>
          <w:rtl/>
          <w:lang w:bidi="fa-IR"/>
        </w:rPr>
        <w:t xml:space="preserve">؟ </w:t>
      </w:r>
      <w:r>
        <w:rPr>
          <w:rtl/>
          <w:lang w:bidi="fa-IR"/>
        </w:rPr>
        <w:t>خداى تعالى ضمن معرفى او</w:t>
      </w:r>
      <w:r w:rsidR="00CC300F">
        <w:rPr>
          <w:rtl/>
          <w:lang w:bidi="fa-IR"/>
        </w:rPr>
        <w:t xml:space="preserve">، </w:t>
      </w:r>
      <w:r>
        <w:rPr>
          <w:rtl/>
          <w:lang w:bidi="fa-IR"/>
        </w:rPr>
        <w:t>آن ها را از افساد و خون ريزى هايى كه در روى زمين مى كند باخبر ساخت</w:t>
      </w:r>
      <w:r w:rsidR="00CC300F">
        <w:rPr>
          <w:rtl/>
          <w:lang w:bidi="fa-IR"/>
        </w:rPr>
        <w:t xml:space="preserve">؛ </w:t>
      </w:r>
      <w:r>
        <w:rPr>
          <w:rtl/>
          <w:lang w:bidi="fa-IR"/>
        </w:rPr>
        <w:t>در اين وقت بود كه فرشتگان گفتند</w:t>
      </w:r>
      <w:r w:rsidR="000E04DA">
        <w:rPr>
          <w:rtl/>
          <w:lang w:bidi="fa-IR"/>
        </w:rPr>
        <w:t xml:space="preserve">: </w:t>
      </w:r>
      <w:r w:rsidRPr="00612E0F">
        <w:rPr>
          <w:rStyle w:val="libAieChar"/>
          <w:rtl/>
        </w:rPr>
        <w:t>اتجعل فيها من يفسد فيها</w:t>
      </w:r>
      <w:r w:rsidR="00CC300F" w:rsidRPr="00612E0F">
        <w:rPr>
          <w:rStyle w:val="libAieChar"/>
          <w:rtl/>
          <w:lang w:bidi="fa-IR"/>
        </w:rPr>
        <w:t xml:space="preserve">... </w:t>
      </w:r>
      <w:r w:rsidR="00CC300F">
        <w:rPr>
          <w:lang w:bidi="fa-IR"/>
        </w:rPr>
        <w:t xml:space="preserve">. </w:t>
      </w:r>
    </w:p>
    <w:p w:rsidR="005870D7" w:rsidRDefault="005870D7" w:rsidP="005870D7">
      <w:pPr>
        <w:pStyle w:val="libNormal"/>
        <w:rPr>
          <w:rtl/>
          <w:lang w:bidi="fa-IR"/>
        </w:rPr>
      </w:pPr>
      <w:r>
        <w:rPr>
          <w:rtl/>
          <w:lang w:bidi="fa-IR"/>
        </w:rPr>
        <w:t>4</w:t>
      </w:r>
      <w:r w:rsidR="00CC300F">
        <w:rPr>
          <w:rtl/>
          <w:lang w:bidi="fa-IR"/>
        </w:rPr>
        <w:t xml:space="preserve">. </w:t>
      </w:r>
      <w:r>
        <w:rPr>
          <w:rtl/>
          <w:lang w:bidi="fa-IR"/>
        </w:rPr>
        <w:t>ممكن است روى هيچ سابقه اى اين حرف را نزده باشند</w:t>
      </w:r>
      <w:r w:rsidR="00CC300F">
        <w:rPr>
          <w:rtl/>
          <w:lang w:bidi="fa-IR"/>
        </w:rPr>
        <w:t xml:space="preserve">، </w:t>
      </w:r>
      <w:r>
        <w:rPr>
          <w:rtl/>
          <w:lang w:bidi="fa-IR"/>
        </w:rPr>
        <w:t>بلكه مى خواستند تا مقام خليفة اللهى و جانشينى حق را در روى زمين به خود اختصاص دهند از اين رو به دنبال آن گفتند</w:t>
      </w:r>
      <w:r w:rsidR="00CC300F">
        <w:rPr>
          <w:rtl/>
          <w:lang w:bidi="fa-IR"/>
        </w:rPr>
        <w:t xml:space="preserve">: </w:t>
      </w:r>
    </w:p>
    <w:p w:rsidR="005870D7" w:rsidRDefault="005870D7" w:rsidP="005870D7">
      <w:pPr>
        <w:pStyle w:val="libNormal"/>
        <w:rPr>
          <w:rtl/>
          <w:lang w:bidi="fa-IR"/>
        </w:rPr>
      </w:pPr>
      <w:r w:rsidRPr="00612E0F">
        <w:rPr>
          <w:rStyle w:val="libAieChar"/>
          <w:rtl/>
        </w:rPr>
        <w:t>و نحن نسبح بحمدك و نقدس لك</w:t>
      </w:r>
      <w:r w:rsidR="00CC300F">
        <w:rPr>
          <w:rtl/>
          <w:lang w:bidi="fa-IR"/>
        </w:rPr>
        <w:t xml:space="preserve">؛ </w:t>
      </w:r>
    </w:p>
    <w:p w:rsidR="005870D7" w:rsidRDefault="005870D7" w:rsidP="005870D7">
      <w:pPr>
        <w:pStyle w:val="libNormal"/>
        <w:rPr>
          <w:rtl/>
          <w:lang w:bidi="fa-IR"/>
        </w:rPr>
      </w:pPr>
      <w:r>
        <w:rPr>
          <w:rtl/>
          <w:lang w:bidi="fa-IR"/>
        </w:rPr>
        <w:t>وما پيوسته تو را تسبيح گفته و به پاكى مى ستاييم</w:t>
      </w:r>
      <w:r w:rsidR="00CC300F">
        <w:rPr>
          <w:rtl/>
          <w:lang w:bidi="fa-IR"/>
        </w:rPr>
        <w:t xml:space="preserve">. </w:t>
      </w:r>
    </w:p>
    <w:p w:rsidR="005870D7" w:rsidRDefault="005870D7" w:rsidP="005870D7">
      <w:pPr>
        <w:pStyle w:val="libNormal"/>
        <w:rPr>
          <w:rtl/>
          <w:lang w:bidi="fa-IR"/>
        </w:rPr>
      </w:pPr>
      <w:r>
        <w:rPr>
          <w:rtl/>
          <w:lang w:bidi="fa-IR"/>
        </w:rPr>
        <w:t xml:space="preserve">در هرحال </w:t>
      </w:r>
      <w:r w:rsidR="00D928E8">
        <w:rPr>
          <w:rtl/>
          <w:lang w:bidi="fa-IR"/>
        </w:rPr>
        <w:t>سئوال</w:t>
      </w:r>
      <w:r>
        <w:rPr>
          <w:rtl/>
          <w:lang w:bidi="fa-IR"/>
        </w:rPr>
        <w:t xml:space="preserve"> آن ها گذشته از اين كه جنبه نافرمانى و ايراد نداشت</w:t>
      </w:r>
      <w:r w:rsidR="00CC300F">
        <w:rPr>
          <w:rtl/>
          <w:lang w:bidi="fa-IR"/>
        </w:rPr>
        <w:t xml:space="preserve">، </w:t>
      </w:r>
      <w:r>
        <w:rPr>
          <w:rtl/>
          <w:lang w:bidi="fa-IR"/>
        </w:rPr>
        <w:t>بلكه شايد از روى عشق و علاقه اى بود كه به حق تعالى داشتند و مى خواستند تا به هروسيله اى شده جلوى نافرمانى و گناه را بگيرند</w:t>
      </w:r>
      <w:r w:rsidR="00CC300F">
        <w:rPr>
          <w:rtl/>
          <w:lang w:bidi="fa-IR"/>
        </w:rPr>
        <w:t xml:space="preserve">، </w:t>
      </w:r>
      <w:r>
        <w:rPr>
          <w:rtl/>
          <w:lang w:bidi="fa-IR"/>
        </w:rPr>
        <w:t>و مانع آفرينش موجودى شوند كه در زمين عَلَمِ مخالفت با خداى بزرگ را برافراشته و درصدد طغيان و سركشى برآيد</w:t>
      </w:r>
      <w:r w:rsidR="00CC300F">
        <w:rPr>
          <w:rtl/>
          <w:lang w:bidi="fa-IR"/>
        </w:rPr>
        <w:t xml:space="preserve">، </w:t>
      </w:r>
      <w:r>
        <w:rPr>
          <w:rtl/>
          <w:lang w:bidi="fa-IR"/>
        </w:rPr>
        <w:t>و شايد اين هم كه گفتند</w:t>
      </w:r>
      <w:r w:rsidR="00CC300F">
        <w:rPr>
          <w:rtl/>
          <w:lang w:bidi="fa-IR"/>
        </w:rPr>
        <w:t xml:space="preserve">: </w:t>
      </w:r>
      <w:r w:rsidRPr="00612E0F">
        <w:rPr>
          <w:rStyle w:val="libAieChar"/>
          <w:rtl/>
        </w:rPr>
        <w:t>و نحن نسبح بحمدك و نقدس لك</w:t>
      </w:r>
      <w:r w:rsidR="00CC300F" w:rsidRPr="00612E0F">
        <w:rPr>
          <w:rStyle w:val="libAieChar"/>
          <w:rtl/>
          <w:lang w:bidi="fa-IR"/>
        </w:rPr>
        <w:t xml:space="preserve">... </w:t>
      </w:r>
      <w:r>
        <w:rPr>
          <w:rtl/>
          <w:lang w:bidi="fa-IR"/>
        </w:rPr>
        <w:t xml:space="preserve"> يعنى</w:t>
      </w:r>
      <w:r w:rsidR="00CC300F">
        <w:rPr>
          <w:rtl/>
          <w:lang w:bidi="fa-IR"/>
        </w:rPr>
        <w:t xml:space="preserve">، </w:t>
      </w:r>
      <w:r>
        <w:rPr>
          <w:rtl/>
          <w:lang w:bidi="fa-IR"/>
        </w:rPr>
        <w:t>خدايا</w:t>
      </w:r>
      <w:r w:rsidR="006E6573">
        <w:rPr>
          <w:rtl/>
          <w:lang w:bidi="fa-IR"/>
        </w:rPr>
        <w:t xml:space="preserve">! </w:t>
      </w:r>
      <w:r>
        <w:rPr>
          <w:rtl/>
          <w:lang w:bidi="fa-IR"/>
        </w:rPr>
        <w:t>هر چه تسبيح و تقديس بخواهى ما انجام مى دهيم و نيازى نيست تا موجودى ديگر را به اين منظور خلق كنى</w:t>
      </w:r>
      <w:r w:rsidR="00CC300F">
        <w:rPr>
          <w:rtl/>
          <w:lang w:bidi="fa-IR"/>
        </w:rPr>
        <w:t xml:space="preserve">، </w:t>
      </w:r>
      <w:r>
        <w:rPr>
          <w:rtl/>
          <w:lang w:bidi="fa-IR"/>
        </w:rPr>
        <w:t>چون ممكن است اين موجود به فساد و خون ريزى دست بزند</w:t>
      </w:r>
      <w:r w:rsidR="00CC300F">
        <w:rPr>
          <w:rtl/>
          <w:lang w:bidi="fa-IR"/>
        </w:rPr>
        <w:t xml:space="preserve">. </w:t>
      </w:r>
      <w:r>
        <w:rPr>
          <w:rtl/>
          <w:lang w:bidi="fa-IR"/>
        </w:rPr>
        <w:t>اما خبر نداشتند كه آغاز نافرمانى خدا از ميان خود آن ها شروع خواهد شد و در بين آن ها فردى چون عزازيل - كه بعدا به ابليس موسو گرديد - وجود دارد كه غريزه خودخواهى و تكبر او را به نافرمانى از خدا وادار خواهد نمود</w:t>
      </w:r>
      <w:r w:rsidR="00CC300F">
        <w:rPr>
          <w:rtl/>
          <w:lang w:bidi="fa-IR"/>
        </w:rPr>
        <w:t xml:space="preserve">. </w:t>
      </w:r>
      <w:r>
        <w:rPr>
          <w:rtl/>
          <w:lang w:bidi="fa-IR"/>
        </w:rPr>
        <w:t>به همين دليل بسيارى از مفسران احتمال داده اند كه معناى اين كه خدا در پاسخشان فرمود</w:t>
      </w:r>
      <w:r w:rsidR="00CC300F">
        <w:rPr>
          <w:rtl/>
          <w:lang w:bidi="fa-IR"/>
        </w:rPr>
        <w:t xml:space="preserve">: </w:t>
      </w:r>
      <w:r w:rsidRPr="00612E0F">
        <w:rPr>
          <w:rStyle w:val="libAieChar"/>
          <w:rtl/>
        </w:rPr>
        <w:t>انّى اعلم ما لاتعلمون</w:t>
      </w:r>
      <w:r w:rsidR="00CC300F" w:rsidRPr="00612E0F">
        <w:rPr>
          <w:rStyle w:val="libAieChar"/>
          <w:rtl/>
          <w:lang w:bidi="fa-IR"/>
        </w:rPr>
        <w:t xml:space="preserve">؛ </w:t>
      </w:r>
      <w:r w:rsidRPr="00612E0F">
        <w:rPr>
          <w:rStyle w:val="libAieChar"/>
          <w:rtl/>
        </w:rPr>
        <w:t>من به چيزى آگاهم كه شما نمى دانيد</w:t>
      </w:r>
      <w:r>
        <w:rPr>
          <w:rtl/>
          <w:lang w:bidi="fa-IR"/>
        </w:rPr>
        <w:t xml:space="preserve"> اين بود كه شما از ضمير افراد رياكارى مثل ابليس كه ميان شما زندگى كرده و بهترين عبادت ها را انجام مى دهى خبر نداريد و نمى </w:t>
      </w:r>
      <w:r>
        <w:rPr>
          <w:rtl/>
          <w:lang w:bidi="fa-IR"/>
        </w:rPr>
        <w:lastRenderedPageBreak/>
        <w:t>دانيد كه ابليس فردى متكبر</w:t>
      </w:r>
      <w:r w:rsidR="00CC300F">
        <w:rPr>
          <w:rtl/>
          <w:lang w:bidi="fa-IR"/>
        </w:rPr>
        <w:t xml:space="preserve">، </w:t>
      </w:r>
      <w:r>
        <w:rPr>
          <w:rtl/>
          <w:lang w:bidi="fa-IR"/>
        </w:rPr>
        <w:t>حسود و خودبين است و و همين تكبر و خودبينى او را به نافرمانى و رانده شدن از درگاه من وادار مى كند و آن چه را در باطن دارد ظاهر و آشكار مى سازد</w:t>
      </w:r>
      <w:r w:rsidR="00CC300F">
        <w:rPr>
          <w:rtl/>
          <w:lang w:bidi="fa-IR"/>
        </w:rPr>
        <w:t xml:space="preserve">. </w:t>
      </w:r>
    </w:p>
    <w:p w:rsidR="005870D7" w:rsidRDefault="00612E0F" w:rsidP="00612E0F">
      <w:pPr>
        <w:pStyle w:val="Heading2"/>
        <w:rPr>
          <w:rtl/>
          <w:lang w:bidi="fa-IR"/>
        </w:rPr>
      </w:pPr>
      <w:bookmarkStart w:id="4" w:name="_Toc395430726"/>
      <w:r>
        <w:rPr>
          <w:rtl/>
          <w:lang w:bidi="fa-IR"/>
        </w:rPr>
        <w:t>پاسخ خداوند به فرشتگان</w:t>
      </w:r>
      <w:bookmarkEnd w:id="4"/>
      <w:r>
        <w:rPr>
          <w:lang w:bidi="fa-IR"/>
        </w:rPr>
        <w:t xml:space="preserve"> </w:t>
      </w:r>
    </w:p>
    <w:p w:rsidR="005870D7" w:rsidRDefault="005870D7" w:rsidP="005870D7">
      <w:pPr>
        <w:pStyle w:val="libNormal"/>
        <w:rPr>
          <w:rtl/>
          <w:lang w:bidi="fa-IR"/>
        </w:rPr>
      </w:pPr>
      <w:r>
        <w:rPr>
          <w:rtl/>
          <w:lang w:bidi="fa-IR"/>
        </w:rPr>
        <w:t xml:space="preserve"> به هرحال خداى سبحان در پاسخ فرشتگان فرمود</w:t>
      </w:r>
      <w:r w:rsidR="00CC300F">
        <w:rPr>
          <w:rtl/>
          <w:lang w:bidi="fa-IR"/>
        </w:rPr>
        <w:t xml:space="preserve">: </w:t>
      </w:r>
      <w:r>
        <w:rPr>
          <w:rtl/>
          <w:lang w:bidi="fa-IR"/>
        </w:rPr>
        <w:t>انّى اعلم ما لاتعلمون</w:t>
      </w:r>
      <w:r w:rsidR="00CC300F">
        <w:rPr>
          <w:rtl/>
          <w:lang w:bidi="fa-IR"/>
        </w:rPr>
        <w:t xml:space="preserve">؛ </w:t>
      </w:r>
      <w:r>
        <w:rPr>
          <w:rtl/>
          <w:lang w:bidi="fa-IR"/>
        </w:rPr>
        <w:t>من به چيزى آگاهم كه شما نمى دانيد</w:t>
      </w:r>
      <w:r w:rsidR="00CC300F">
        <w:rPr>
          <w:rtl/>
          <w:lang w:bidi="fa-IR"/>
        </w:rPr>
        <w:t xml:space="preserve">. </w:t>
      </w:r>
      <w:r>
        <w:rPr>
          <w:rtl/>
          <w:lang w:bidi="fa-IR"/>
        </w:rPr>
        <w:t>يعنى شما از آفرينش اين موجود بى خبريد</w:t>
      </w:r>
      <w:r w:rsidR="00CC300F">
        <w:rPr>
          <w:rtl/>
          <w:lang w:bidi="fa-IR"/>
        </w:rPr>
        <w:t xml:space="preserve">، </w:t>
      </w:r>
      <w:r>
        <w:rPr>
          <w:rtl/>
          <w:lang w:bidi="fa-IR"/>
        </w:rPr>
        <w:t>شايد منظور حق تعالى اين بود كه</w:t>
      </w:r>
      <w:r w:rsidR="00CC300F">
        <w:rPr>
          <w:rtl/>
          <w:lang w:bidi="fa-IR"/>
        </w:rPr>
        <w:t xml:space="preserve">: </w:t>
      </w:r>
      <w:r>
        <w:rPr>
          <w:rtl/>
          <w:lang w:bidi="fa-IR"/>
        </w:rPr>
        <w:t>شما همين افساد و خون ريزى ظاهرى را مى بينيد</w:t>
      </w:r>
      <w:r w:rsidR="00CC300F">
        <w:rPr>
          <w:rtl/>
          <w:lang w:bidi="fa-IR"/>
        </w:rPr>
        <w:t xml:space="preserve">، </w:t>
      </w:r>
      <w:r>
        <w:rPr>
          <w:rtl/>
          <w:lang w:bidi="fa-IR"/>
        </w:rPr>
        <w:t>اما خبر نداريد كه چه مردان پارسا و بزرگى در ميان اين ها به وجود خواهند آمد</w:t>
      </w:r>
      <w:r w:rsidR="00CC300F">
        <w:rPr>
          <w:rtl/>
          <w:lang w:bidi="fa-IR"/>
        </w:rPr>
        <w:t xml:space="preserve">، </w:t>
      </w:r>
      <w:r>
        <w:rPr>
          <w:rtl/>
          <w:lang w:bidi="fa-IR"/>
        </w:rPr>
        <w:t xml:space="preserve">كه عالى ترين فرد شما يعنى جبرئيل امين هم نمى تواند به مقام و مرتبه آنان برسد و لودنوت انملة لاحترقت </w:t>
      </w:r>
      <w:r w:rsidRPr="00612E0F">
        <w:rPr>
          <w:rStyle w:val="libFootnotenumChar"/>
          <w:rtl/>
        </w:rPr>
        <w:t>(5)</w:t>
      </w:r>
      <w:r>
        <w:rPr>
          <w:rtl/>
          <w:lang w:bidi="fa-IR"/>
        </w:rPr>
        <w:t xml:space="preserve"> مى گويد</w:t>
      </w:r>
      <w:r w:rsidR="00CC300F">
        <w:rPr>
          <w:rtl/>
          <w:lang w:bidi="fa-IR"/>
        </w:rPr>
        <w:t xml:space="preserve">. </w:t>
      </w:r>
      <w:r>
        <w:rPr>
          <w:rtl/>
          <w:lang w:bidi="fa-IR"/>
        </w:rPr>
        <w:t>و در مجموع</w:t>
      </w:r>
      <w:r w:rsidR="00CC300F">
        <w:rPr>
          <w:rtl/>
          <w:lang w:bidi="fa-IR"/>
        </w:rPr>
        <w:t xml:space="preserve">، </w:t>
      </w:r>
      <w:r>
        <w:rPr>
          <w:rtl/>
          <w:lang w:bidi="fa-IR"/>
        </w:rPr>
        <w:t>آن ها نمى دانستند كه مصلحت خلقت اين موجود به مراتب بيش از مفسده اش خواهد بود</w:t>
      </w:r>
      <w:r w:rsidR="00CC300F">
        <w:rPr>
          <w:rtl/>
          <w:lang w:bidi="fa-IR"/>
        </w:rPr>
        <w:t xml:space="preserve">. </w:t>
      </w:r>
    </w:p>
    <w:p w:rsidR="005870D7" w:rsidRDefault="005870D7" w:rsidP="005870D7">
      <w:pPr>
        <w:pStyle w:val="libNormal"/>
        <w:rPr>
          <w:rtl/>
          <w:lang w:bidi="fa-IR"/>
        </w:rPr>
      </w:pPr>
      <w:r>
        <w:rPr>
          <w:rtl/>
          <w:lang w:bidi="fa-IR"/>
        </w:rPr>
        <w:t>يا اين كه منظور فرشتگان اين بود كه مى خواستند خود به مقام خليفة اللهى حق تعالى نايل گرديده و در زمين ساكن شوند</w:t>
      </w:r>
      <w:r w:rsidR="00CC300F">
        <w:rPr>
          <w:rtl/>
          <w:lang w:bidi="fa-IR"/>
        </w:rPr>
        <w:t xml:space="preserve">. </w:t>
      </w:r>
      <w:r>
        <w:rPr>
          <w:rtl/>
          <w:lang w:bidi="fa-IR"/>
        </w:rPr>
        <w:t>خداى سبحان با اين سخن</w:t>
      </w:r>
      <w:r w:rsidR="00CC300F">
        <w:rPr>
          <w:rtl/>
          <w:lang w:bidi="fa-IR"/>
        </w:rPr>
        <w:t xml:space="preserve">، </w:t>
      </w:r>
      <w:r>
        <w:rPr>
          <w:rtl/>
          <w:lang w:bidi="fa-IR"/>
        </w:rPr>
        <w:t>به طور سربسته به آن ها جواب داد كه شما مصلحت خود را نمى دانيد و من بهتر مى دانم كه چه كسى بايد در آسمان</w:t>
      </w:r>
      <w:r w:rsidR="00CC300F">
        <w:rPr>
          <w:rtl/>
          <w:lang w:bidi="fa-IR"/>
        </w:rPr>
        <w:t xml:space="preserve">، </w:t>
      </w:r>
      <w:r>
        <w:rPr>
          <w:rtl/>
          <w:lang w:bidi="fa-IR"/>
        </w:rPr>
        <w:t>و چه موجودى در زمين ساكن شود</w:t>
      </w:r>
      <w:r w:rsidR="00CC300F">
        <w:rPr>
          <w:rtl/>
          <w:lang w:bidi="fa-IR"/>
        </w:rPr>
        <w:t xml:space="preserve">. </w:t>
      </w:r>
    </w:p>
    <w:p w:rsidR="005870D7" w:rsidRDefault="005870D7" w:rsidP="005870D7">
      <w:pPr>
        <w:pStyle w:val="libNormal"/>
        <w:rPr>
          <w:rtl/>
          <w:lang w:bidi="fa-IR"/>
        </w:rPr>
      </w:pPr>
      <w:r>
        <w:rPr>
          <w:rtl/>
          <w:lang w:bidi="fa-IR"/>
        </w:rPr>
        <w:t>يا همان طور كه در بالا اشاره شد</w:t>
      </w:r>
      <w:r w:rsidR="00CC300F">
        <w:rPr>
          <w:rtl/>
          <w:lang w:bidi="fa-IR"/>
        </w:rPr>
        <w:t xml:space="preserve">، </w:t>
      </w:r>
      <w:r>
        <w:rPr>
          <w:rtl/>
          <w:lang w:bidi="fa-IR"/>
        </w:rPr>
        <w:t>خداوند با اين جمله به آن ها فهماند كه به اين تسبيح ظاهر خود توجه نكنيد</w:t>
      </w:r>
      <w:r w:rsidR="00CC300F">
        <w:rPr>
          <w:rtl/>
          <w:lang w:bidi="fa-IR"/>
        </w:rPr>
        <w:t xml:space="preserve">، </w:t>
      </w:r>
    </w:p>
    <w:p w:rsidR="005870D7" w:rsidRDefault="005870D7" w:rsidP="005870D7">
      <w:pPr>
        <w:pStyle w:val="libNormal"/>
        <w:rPr>
          <w:rtl/>
          <w:lang w:bidi="fa-IR"/>
        </w:rPr>
      </w:pPr>
      <w:r>
        <w:rPr>
          <w:rtl/>
          <w:lang w:bidi="fa-IR"/>
        </w:rPr>
        <w:t>زيرا هنگام امتحان معلوم خواهد شد آن هايى كه شما عابدترين خود مى دانيد</w:t>
      </w:r>
      <w:r w:rsidR="00CC300F">
        <w:rPr>
          <w:rtl/>
          <w:lang w:bidi="fa-IR"/>
        </w:rPr>
        <w:t xml:space="preserve">، </w:t>
      </w:r>
      <w:r>
        <w:rPr>
          <w:rtl/>
          <w:lang w:bidi="fa-IR"/>
        </w:rPr>
        <w:t>نمى توانند در برابر غريزه تكبر</w:t>
      </w:r>
      <w:r w:rsidR="00CC300F">
        <w:rPr>
          <w:rtl/>
          <w:lang w:bidi="fa-IR"/>
        </w:rPr>
        <w:t xml:space="preserve">، </w:t>
      </w:r>
      <w:r>
        <w:rPr>
          <w:rtl/>
          <w:lang w:bidi="fa-IR"/>
        </w:rPr>
        <w:t>خود را حفظ كنند و نافرمانى مرا خواهند كرد</w:t>
      </w:r>
      <w:r w:rsidR="00CC300F">
        <w:rPr>
          <w:rtl/>
          <w:lang w:bidi="fa-IR"/>
        </w:rPr>
        <w:t xml:space="preserve">. </w:t>
      </w:r>
      <w:r>
        <w:rPr>
          <w:rtl/>
          <w:lang w:bidi="fa-IR"/>
        </w:rPr>
        <w:t>يا اگر نيروى شهوت و غضبى را كه در وجود اين هاست در شما قرار دهم</w:t>
      </w:r>
      <w:r w:rsidR="00CC300F">
        <w:rPr>
          <w:rtl/>
          <w:lang w:bidi="fa-IR"/>
        </w:rPr>
        <w:t xml:space="preserve">، </w:t>
      </w:r>
      <w:r>
        <w:rPr>
          <w:rtl/>
          <w:lang w:bidi="fa-IR"/>
        </w:rPr>
        <w:lastRenderedPageBreak/>
        <w:t>آن وقت مى فهميد كه قدرت تقوا و پرهيز شما از گناه و نافرمانى چه اندازه اندك است و شما نمى توانيد به اسرار كار من واقف گرديد</w:t>
      </w:r>
      <w:r w:rsidR="006E6573">
        <w:rPr>
          <w:rtl/>
          <w:lang w:bidi="fa-IR"/>
        </w:rPr>
        <w:t xml:space="preserve">! </w:t>
      </w:r>
    </w:p>
    <w:p w:rsidR="005870D7" w:rsidRDefault="005870D7" w:rsidP="005870D7">
      <w:pPr>
        <w:pStyle w:val="libNormal"/>
        <w:rPr>
          <w:rtl/>
          <w:lang w:bidi="fa-IR"/>
        </w:rPr>
      </w:pPr>
      <w:r>
        <w:rPr>
          <w:rtl/>
          <w:lang w:bidi="fa-IR"/>
        </w:rPr>
        <w:t>اين ها وجوهى است كه گفته اند و حقيقت برما معلوم نيست</w:t>
      </w:r>
      <w:r w:rsidR="00CC300F">
        <w:rPr>
          <w:rtl/>
          <w:lang w:bidi="fa-IR"/>
        </w:rPr>
        <w:t xml:space="preserve">. </w:t>
      </w:r>
      <w:r>
        <w:rPr>
          <w:rtl/>
          <w:lang w:bidi="fa-IR"/>
        </w:rPr>
        <w:t>اما در هر حال</w:t>
      </w:r>
      <w:r w:rsidR="00CC300F">
        <w:rPr>
          <w:rtl/>
          <w:lang w:bidi="fa-IR"/>
        </w:rPr>
        <w:t xml:space="preserve">، </w:t>
      </w:r>
      <w:r>
        <w:rPr>
          <w:rtl/>
          <w:lang w:bidi="fa-IR"/>
        </w:rPr>
        <w:t xml:space="preserve">فرشتگان با اين جمله فهميدند كه گويا جاى چنين </w:t>
      </w:r>
      <w:r w:rsidR="00D928E8">
        <w:rPr>
          <w:rtl/>
          <w:lang w:bidi="fa-IR"/>
        </w:rPr>
        <w:t>سئوال</w:t>
      </w:r>
      <w:r>
        <w:rPr>
          <w:rtl/>
          <w:lang w:bidi="fa-IR"/>
        </w:rPr>
        <w:t xml:space="preserve"> و اعتراضى نبوده و شايد خطايى از آنان سرزده</w:t>
      </w:r>
      <w:r w:rsidR="00CC300F">
        <w:rPr>
          <w:rtl/>
          <w:lang w:bidi="fa-IR"/>
        </w:rPr>
        <w:t xml:space="preserve">، </w:t>
      </w:r>
      <w:r>
        <w:rPr>
          <w:rtl/>
          <w:lang w:bidi="fa-IR"/>
        </w:rPr>
        <w:t>به اين سبب درصدد جبران برآمدند و طبق بعضى روايات</w:t>
      </w:r>
      <w:r w:rsidR="00CC300F">
        <w:rPr>
          <w:rtl/>
          <w:lang w:bidi="fa-IR"/>
        </w:rPr>
        <w:t xml:space="preserve">، </w:t>
      </w:r>
      <w:r>
        <w:rPr>
          <w:rtl/>
          <w:lang w:bidi="fa-IR"/>
        </w:rPr>
        <w:t>سال ها به استغفار و توبه مشغول شدند و از خطاى خود آمرزش خواستند</w:t>
      </w:r>
      <w:r w:rsidR="00CC300F">
        <w:rPr>
          <w:rtl/>
          <w:lang w:bidi="fa-IR"/>
        </w:rPr>
        <w:t xml:space="preserve">. </w:t>
      </w:r>
      <w:r w:rsidRPr="00612E0F">
        <w:rPr>
          <w:rStyle w:val="libFootnotenumChar"/>
          <w:rtl/>
        </w:rPr>
        <w:t>(6)</w:t>
      </w:r>
      <w:r>
        <w:rPr>
          <w:rtl/>
          <w:lang w:bidi="fa-IR"/>
        </w:rPr>
        <w:t xml:space="preserve"> آن ها در اوّلين فرصت - به شرحى كه خواهد آمد- زبان به عذر خواهى گشوده و در مقام تنزيه حق تعالى برآمدند و به همين منظور گفتند</w:t>
      </w:r>
      <w:r w:rsidR="00CC300F">
        <w:rPr>
          <w:rtl/>
          <w:lang w:bidi="fa-IR"/>
        </w:rPr>
        <w:t xml:space="preserve">: </w:t>
      </w:r>
      <w:r>
        <w:rPr>
          <w:rtl/>
          <w:lang w:bidi="fa-IR"/>
        </w:rPr>
        <w:t xml:space="preserve">پروردگارا تو پاكى و ما جز آن چه تو تعليممان كرده اى علمى نداريم و به راستى كه تو دانا و فرزانه اى </w:t>
      </w:r>
      <w:r w:rsidRPr="00612E0F">
        <w:rPr>
          <w:rStyle w:val="libFootnotenumChar"/>
          <w:rtl/>
        </w:rPr>
        <w:t>(7)</w:t>
      </w:r>
      <w:r w:rsidR="00CC300F">
        <w:rPr>
          <w:rtl/>
          <w:lang w:bidi="fa-IR"/>
        </w:rPr>
        <w:t xml:space="preserve">. </w:t>
      </w:r>
    </w:p>
    <w:p w:rsidR="005870D7" w:rsidRDefault="00612E0F" w:rsidP="00612E0F">
      <w:pPr>
        <w:pStyle w:val="Heading2"/>
        <w:rPr>
          <w:rtl/>
          <w:lang w:bidi="fa-IR"/>
        </w:rPr>
      </w:pPr>
      <w:bookmarkStart w:id="5" w:name="_Toc395430727"/>
      <w:r>
        <w:rPr>
          <w:rtl/>
          <w:lang w:bidi="fa-IR"/>
        </w:rPr>
        <w:t>آفرينش آدم</w:t>
      </w:r>
      <w:r w:rsidR="00576612" w:rsidRPr="00576612">
        <w:rPr>
          <w:rStyle w:val="libAlaemChar"/>
          <w:rtl/>
        </w:rPr>
        <w:t xml:space="preserve"> </w:t>
      </w:r>
      <w:r w:rsidR="00B45ED2" w:rsidRPr="00B45ED2">
        <w:rPr>
          <w:rStyle w:val="libAlaemChar"/>
          <w:rtl/>
        </w:rPr>
        <w:t>عليه‌السلام</w:t>
      </w:r>
      <w:r>
        <w:rPr>
          <w:rtl/>
          <w:lang w:bidi="fa-IR"/>
        </w:rPr>
        <w:t xml:space="preserve"> و نافرمانى شيطان</w:t>
      </w:r>
      <w:bookmarkEnd w:id="5"/>
      <w:r>
        <w:rPr>
          <w:lang w:bidi="fa-IR"/>
        </w:rPr>
        <w:t xml:space="preserve"> </w:t>
      </w:r>
    </w:p>
    <w:p w:rsidR="005870D7" w:rsidRDefault="005870D7" w:rsidP="005870D7">
      <w:pPr>
        <w:pStyle w:val="libNormal"/>
        <w:rPr>
          <w:rtl/>
          <w:lang w:bidi="fa-IR"/>
        </w:rPr>
      </w:pPr>
      <w:r>
        <w:rPr>
          <w:rtl/>
          <w:lang w:bidi="fa-IR"/>
        </w:rPr>
        <w:t xml:space="preserve"> پس از اين گفت وگو ميان خداى بزرگ و فرشتگان بود كه خداوند خلقت آدم و سرسلسله نوع بشر را آغاز كرد</w:t>
      </w:r>
      <w:r w:rsidR="00CC300F">
        <w:rPr>
          <w:rtl/>
          <w:lang w:bidi="fa-IR"/>
        </w:rPr>
        <w:t xml:space="preserve">. </w:t>
      </w:r>
      <w:r>
        <w:rPr>
          <w:rtl/>
          <w:lang w:bidi="fa-IR"/>
        </w:rPr>
        <w:t>به تصريح قرآن كريم</w:t>
      </w:r>
      <w:r w:rsidR="00CC300F">
        <w:rPr>
          <w:rtl/>
          <w:lang w:bidi="fa-IR"/>
        </w:rPr>
        <w:t xml:space="preserve">، </w:t>
      </w:r>
      <w:r>
        <w:rPr>
          <w:rtl/>
          <w:lang w:bidi="fa-IR"/>
        </w:rPr>
        <w:t xml:space="preserve">انسان را از گِل آفريد و سپس از روح خويش در آن دميد </w:t>
      </w:r>
      <w:r w:rsidRPr="00612E0F">
        <w:rPr>
          <w:rStyle w:val="libFootnotenumChar"/>
          <w:rtl/>
        </w:rPr>
        <w:t>(8)</w:t>
      </w:r>
      <w:r w:rsidR="00CC300F">
        <w:rPr>
          <w:rtl/>
          <w:lang w:bidi="fa-IR"/>
        </w:rPr>
        <w:t xml:space="preserve">، </w:t>
      </w:r>
      <w:r>
        <w:rPr>
          <w:rtl/>
          <w:lang w:bidi="fa-IR"/>
        </w:rPr>
        <w:t>سپس به فرشتگان دستور داد كه به آدم سجده كنند و آنان نيز همگى به جز ابليس بر آدم سجده كردند و فرمان الهى را انجام دادند</w:t>
      </w:r>
      <w:r w:rsidR="00CC300F">
        <w:rPr>
          <w:rtl/>
          <w:lang w:bidi="fa-IR"/>
        </w:rPr>
        <w:t xml:space="preserve">. </w:t>
      </w:r>
      <w:r w:rsidRPr="00612E0F">
        <w:rPr>
          <w:rStyle w:val="libFootnotenumChar"/>
          <w:rtl/>
        </w:rPr>
        <w:t>(9)</w:t>
      </w:r>
      <w:r>
        <w:rPr>
          <w:rtl/>
          <w:lang w:bidi="fa-IR"/>
        </w:rPr>
        <w:t xml:space="preserve"> تنها شيطان بود كه تكبر كرد و يا از روى حسدى كه به مقام آدم برد از انجام اين فرمان سرپيچى نمود و تا هنگام رستاخيز رانده درگاه الهى شد</w:t>
      </w:r>
      <w:r w:rsidR="00CC300F">
        <w:rPr>
          <w:rtl/>
          <w:lang w:bidi="fa-IR"/>
        </w:rPr>
        <w:t xml:space="preserve">. </w:t>
      </w:r>
    </w:p>
    <w:p w:rsidR="005870D7" w:rsidRDefault="005870D7" w:rsidP="005870D7">
      <w:pPr>
        <w:pStyle w:val="libNormal"/>
        <w:rPr>
          <w:rtl/>
          <w:lang w:bidi="fa-IR"/>
        </w:rPr>
      </w:pPr>
      <w:r>
        <w:rPr>
          <w:rtl/>
          <w:lang w:bidi="fa-IR"/>
        </w:rPr>
        <w:t>وقتى خداوند سبحان علت اين سرپيچى و تمرّد را از وى پرسيد و فرمود</w:t>
      </w:r>
      <w:r w:rsidR="00CC300F">
        <w:rPr>
          <w:rtl/>
          <w:lang w:bidi="fa-IR"/>
        </w:rPr>
        <w:t xml:space="preserve">: </w:t>
      </w:r>
      <w:r>
        <w:rPr>
          <w:rtl/>
          <w:lang w:bidi="fa-IR"/>
        </w:rPr>
        <w:t>چه چيز مانع سجده تو شد</w:t>
      </w:r>
      <w:r w:rsidR="006E6573">
        <w:rPr>
          <w:rtl/>
          <w:lang w:bidi="fa-IR"/>
        </w:rPr>
        <w:t xml:space="preserve">؟ </w:t>
      </w:r>
      <w:r>
        <w:rPr>
          <w:rtl/>
          <w:lang w:bidi="fa-IR"/>
        </w:rPr>
        <w:t>شيطان گفت</w:t>
      </w:r>
      <w:r w:rsidR="00CC300F">
        <w:rPr>
          <w:rtl/>
          <w:lang w:bidi="fa-IR"/>
        </w:rPr>
        <w:t xml:space="preserve">: </w:t>
      </w:r>
      <w:r>
        <w:rPr>
          <w:rtl/>
          <w:lang w:bidi="fa-IR"/>
        </w:rPr>
        <w:t>من از او بهترم</w:t>
      </w:r>
      <w:r w:rsidR="00CC300F">
        <w:rPr>
          <w:rtl/>
          <w:lang w:bidi="fa-IR"/>
        </w:rPr>
        <w:t xml:space="preserve">، </w:t>
      </w:r>
      <w:r>
        <w:rPr>
          <w:rtl/>
          <w:lang w:bidi="fa-IR"/>
        </w:rPr>
        <w:t>چون مرا از آتش آفريده اى و او را از گِل خلق كرده اى</w:t>
      </w:r>
      <w:r w:rsidR="00CC300F">
        <w:rPr>
          <w:rtl/>
          <w:lang w:bidi="fa-IR"/>
        </w:rPr>
        <w:t xml:space="preserve">. </w:t>
      </w:r>
      <w:r w:rsidRPr="00612E0F">
        <w:rPr>
          <w:rStyle w:val="libFootnotenumChar"/>
          <w:rtl/>
        </w:rPr>
        <w:t>(10)</w:t>
      </w:r>
      <w:r>
        <w:rPr>
          <w:rtl/>
          <w:lang w:bidi="fa-IR"/>
        </w:rPr>
        <w:t xml:space="preserve"> و با اين سخن تكبر و سركشى خود را آشكار ساخت</w:t>
      </w:r>
      <w:r w:rsidR="00CC300F">
        <w:rPr>
          <w:rtl/>
          <w:lang w:bidi="fa-IR"/>
        </w:rPr>
        <w:t xml:space="preserve">. </w:t>
      </w:r>
    </w:p>
    <w:p w:rsidR="005870D7" w:rsidRDefault="005870D7" w:rsidP="005870D7">
      <w:pPr>
        <w:pStyle w:val="libNormal"/>
        <w:rPr>
          <w:rtl/>
          <w:lang w:bidi="fa-IR"/>
        </w:rPr>
      </w:pPr>
      <w:r>
        <w:rPr>
          <w:rtl/>
          <w:lang w:bidi="fa-IR"/>
        </w:rPr>
        <w:lastRenderedPageBreak/>
        <w:t>آرى</w:t>
      </w:r>
      <w:r w:rsidR="00CC300F">
        <w:rPr>
          <w:rtl/>
          <w:lang w:bidi="fa-IR"/>
        </w:rPr>
        <w:t xml:space="preserve">، </w:t>
      </w:r>
      <w:r>
        <w:rPr>
          <w:rtl/>
          <w:lang w:bidi="fa-IR"/>
        </w:rPr>
        <w:t>بعضى صفات ناپسند به قدرى در بدبختى انسان مؤ ثر است كه يك خودنمايى چند لحظه اى</w:t>
      </w:r>
      <w:r w:rsidR="00CC300F">
        <w:rPr>
          <w:rtl/>
          <w:lang w:bidi="fa-IR"/>
        </w:rPr>
        <w:t xml:space="preserve">، </w:t>
      </w:r>
      <w:r>
        <w:rPr>
          <w:rtl/>
          <w:lang w:bidi="fa-IR"/>
        </w:rPr>
        <w:t>سعادت معنوى انسان را بر باد داده و زحمات چندين ساله او را از بين مى برد</w:t>
      </w:r>
      <w:r w:rsidR="00CC300F">
        <w:rPr>
          <w:rtl/>
          <w:lang w:bidi="fa-IR"/>
        </w:rPr>
        <w:t xml:space="preserve">. </w:t>
      </w:r>
      <w:r>
        <w:rPr>
          <w:rtl/>
          <w:lang w:bidi="fa-IR"/>
        </w:rPr>
        <w:t>على</w:t>
      </w:r>
      <w:r w:rsidR="00576612" w:rsidRPr="00576612">
        <w:rPr>
          <w:rStyle w:val="libAlaemChar"/>
          <w:rtl/>
        </w:rPr>
        <w:t xml:space="preserve"> </w:t>
      </w:r>
      <w:r w:rsidR="00B45ED2" w:rsidRPr="00B45ED2">
        <w:rPr>
          <w:rStyle w:val="libAlaemChar"/>
          <w:rtl/>
        </w:rPr>
        <w:t>عليه‌السلام</w:t>
      </w:r>
      <w:r>
        <w:rPr>
          <w:rtl/>
          <w:lang w:bidi="fa-IR"/>
        </w:rPr>
        <w:t xml:space="preserve"> در همين باره مى فرمايد</w:t>
      </w:r>
      <w:r w:rsidR="00CC300F">
        <w:rPr>
          <w:rtl/>
          <w:lang w:bidi="fa-IR"/>
        </w:rPr>
        <w:t xml:space="preserve">: </w:t>
      </w:r>
    </w:p>
    <w:p w:rsidR="005870D7" w:rsidRDefault="005870D7" w:rsidP="005870D7">
      <w:pPr>
        <w:pStyle w:val="libNormal"/>
        <w:rPr>
          <w:rtl/>
          <w:lang w:bidi="fa-IR"/>
        </w:rPr>
      </w:pPr>
      <w:r>
        <w:rPr>
          <w:rtl/>
          <w:lang w:bidi="fa-IR"/>
        </w:rPr>
        <w:t>فاعتبروا بما كان من فعل اللّه بابليس اذ احبط عمله الطويل و جهده الجهيد - و قد كان عبداللّه ستّة الاف سنة لايدرى امن سنى الدنيا ام من سنى الاخرة - عن كبر ساعة واحدة</w:t>
      </w:r>
      <w:r w:rsidR="00CC300F">
        <w:rPr>
          <w:rtl/>
          <w:lang w:bidi="fa-IR"/>
        </w:rPr>
        <w:t xml:space="preserve">؛ </w:t>
      </w:r>
      <w:r w:rsidRPr="00612E0F">
        <w:rPr>
          <w:rStyle w:val="libFootnotenumChar"/>
          <w:rtl/>
        </w:rPr>
        <w:t>(11)</w:t>
      </w:r>
    </w:p>
    <w:p w:rsidR="005870D7" w:rsidRDefault="005870D7" w:rsidP="005870D7">
      <w:pPr>
        <w:pStyle w:val="libNormal"/>
        <w:rPr>
          <w:rtl/>
          <w:lang w:bidi="fa-IR"/>
        </w:rPr>
      </w:pPr>
      <w:r>
        <w:rPr>
          <w:rtl/>
          <w:lang w:bidi="fa-IR"/>
        </w:rPr>
        <w:t>از رفتارى كه خداوند درباره ابليس انجام داد</w:t>
      </w:r>
      <w:r w:rsidR="00CC300F">
        <w:rPr>
          <w:rtl/>
          <w:lang w:bidi="fa-IR"/>
        </w:rPr>
        <w:t xml:space="preserve">، </w:t>
      </w:r>
      <w:r>
        <w:rPr>
          <w:rtl/>
          <w:lang w:bidi="fa-IR"/>
        </w:rPr>
        <w:t>عبرت بگيريد كه عبادت هاى طولانى و كوشش هاى بسيار او را به خاطر تكبر يك ساعت تباه ساخت</w:t>
      </w:r>
      <w:r w:rsidR="00CC300F">
        <w:rPr>
          <w:rtl/>
          <w:lang w:bidi="fa-IR"/>
        </w:rPr>
        <w:t xml:space="preserve">، </w:t>
      </w:r>
      <w:r>
        <w:rPr>
          <w:rtl/>
          <w:lang w:bidi="fa-IR"/>
        </w:rPr>
        <w:t>همان شيطانى كه شش هزار سال عبادت خدا را كرد</w:t>
      </w:r>
      <w:r w:rsidR="00CC300F">
        <w:rPr>
          <w:rtl/>
          <w:lang w:bidi="fa-IR"/>
        </w:rPr>
        <w:t xml:space="preserve">، </w:t>
      </w:r>
      <w:r>
        <w:rPr>
          <w:rtl/>
          <w:lang w:bidi="fa-IR"/>
        </w:rPr>
        <w:t>سال هايى كه معلوم نيست از سال هاى دنيا بود يا از سال هاى آخرت</w:t>
      </w:r>
      <w:r w:rsidR="00CC300F">
        <w:rPr>
          <w:rtl/>
          <w:lang w:bidi="fa-IR"/>
        </w:rPr>
        <w:t xml:space="preserve">. </w:t>
      </w:r>
    </w:p>
    <w:p w:rsidR="005870D7" w:rsidRDefault="005870D7" w:rsidP="005870D7">
      <w:pPr>
        <w:pStyle w:val="libNormal"/>
        <w:rPr>
          <w:rtl/>
          <w:lang w:bidi="fa-IR"/>
        </w:rPr>
      </w:pPr>
      <w:r>
        <w:rPr>
          <w:rtl/>
          <w:lang w:bidi="fa-IR"/>
        </w:rPr>
        <w:t>جلال الدين رومى در اين باره گفته است</w:t>
      </w:r>
      <w:r w:rsidR="00CC300F">
        <w:rPr>
          <w:rtl/>
          <w:lang w:bidi="fa-IR"/>
        </w:rPr>
        <w:t xml:space="preserve">: </w:t>
      </w:r>
    </w:p>
    <w:tbl>
      <w:tblPr>
        <w:bidiVisual/>
        <w:tblW w:w="5000" w:type="pct"/>
        <w:tblLook w:val="01E0"/>
      </w:tblPr>
      <w:tblGrid>
        <w:gridCol w:w="3649"/>
        <w:gridCol w:w="269"/>
        <w:gridCol w:w="3669"/>
      </w:tblGrid>
      <w:tr w:rsidR="00866D51" w:rsidTr="00F53399">
        <w:trPr>
          <w:trHeight w:val="350"/>
        </w:trPr>
        <w:tc>
          <w:tcPr>
            <w:tcW w:w="4288" w:type="dxa"/>
            <w:shd w:val="clear" w:color="auto" w:fill="auto"/>
          </w:tcPr>
          <w:p w:rsidR="00866D51" w:rsidRDefault="00866D51" w:rsidP="00F53399">
            <w:pPr>
              <w:pStyle w:val="libPoem"/>
              <w:rPr>
                <w:rtl/>
              </w:rPr>
            </w:pPr>
            <w:r>
              <w:rPr>
                <w:rtl/>
                <w:lang w:bidi="fa-IR"/>
              </w:rPr>
              <w:t>ابتداى كبروكين از شهوت است</w:t>
            </w:r>
            <w:r w:rsidRPr="00725071">
              <w:rPr>
                <w:rStyle w:val="libPoemTiniChar0"/>
                <w:rtl/>
              </w:rPr>
              <w:br/>
              <w:t> </w:t>
            </w:r>
          </w:p>
        </w:tc>
        <w:tc>
          <w:tcPr>
            <w:tcW w:w="280" w:type="dxa"/>
            <w:shd w:val="clear" w:color="auto" w:fill="auto"/>
          </w:tcPr>
          <w:p w:rsidR="00866D51" w:rsidRDefault="00866D51" w:rsidP="00F53399">
            <w:pPr>
              <w:pStyle w:val="libPoem"/>
              <w:rPr>
                <w:rtl/>
              </w:rPr>
            </w:pPr>
          </w:p>
        </w:tc>
        <w:tc>
          <w:tcPr>
            <w:tcW w:w="4288" w:type="dxa"/>
            <w:shd w:val="clear" w:color="auto" w:fill="auto"/>
          </w:tcPr>
          <w:p w:rsidR="00866D51" w:rsidRDefault="00866D51" w:rsidP="00F53399">
            <w:pPr>
              <w:pStyle w:val="libPoem"/>
              <w:rPr>
                <w:rtl/>
              </w:rPr>
            </w:pPr>
            <w:r>
              <w:rPr>
                <w:rtl/>
                <w:lang w:bidi="fa-IR"/>
              </w:rPr>
              <w:t>راسخىّ شهوتت از عادت است</w:t>
            </w:r>
            <w:r w:rsidRPr="00725071">
              <w:rPr>
                <w:rStyle w:val="libPoemTiniChar0"/>
                <w:rtl/>
              </w:rPr>
              <w:br/>
              <w:t> </w:t>
            </w:r>
          </w:p>
        </w:tc>
      </w:tr>
      <w:tr w:rsidR="00866D51" w:rsidTr="00F53399">
        <w:trPr>
          <w:trHeight w:val="350"/>
        </w:trPr>
        <w:tc>
          <w:tcPr>
            <w:tcW w:w="4288" w:type="dxa"/>
          </w:tcPr>
          <w:p w:rsidR="00866D51" w:rsidRDefault="00866D51" w:rsidP="00F53399">
            <w:pPr>
              <w:pStyle w:val="libPoem"/>
              <w:rPr>
                <w:rtl/>
              </w:rPr>
            </w:pPr>
            <w:r>
              <w:rPr>
                <w:rtl/>
                <w:lang w:bidi="fa-IR"/>
              </w:rPr>
              <w:t>چون زعادت گشت محكم خوى بد</w:t>
            </w:r>
            <w:r w:rsidRPr="00725071">
              <w:rPr>
                <w:rStyle w:val="libPoemTiniChar0"/>
                <w:rtl/>
              </w:rPr>
              <w:br/>
              <w:t> </w:t>
            </w:r>
          </w:p>
        </w:tc>
        <w:tc>
          <w:tcPr>
            <w:tcW w:w="280" w:type="dxa"/>
          </w:tcPr>
          <w:p w:rsidR="00866D51" w:rsidRDefault="00866D51" w:rsidP="00F53399">
            <w:pPr>
              <w:pStyle w:val="libPoem"/>
              <w:rPr>
                <w:rtl/>
              </w:rPr>
            </w:pPr>
          </w:p>
        </w:tc>
        <w:tc>
          <w:tcPr>
            <w:tcW w:w="4288" w:type="dxa"/>
          </w:tcPr>
          <w:p w:rsidR="00866D51" w:rsidRDefault="00866D51" w:rsidP="00F53399">
            <w:pPr>
              <w:pStyle w:val="libPoem"/>
              <w:rPr>
                <w:rtl/>
              </w:rPr>
            </w:pPr>
            <w:r>
              <w:rPr>
                <w:rtl/>
                <w:lang w:bidi="fa-IR"/>
              </w:rPr>
              <w:t>خشم آيد بر كسى كت واكشد</w:t>
            </w:r>
            <w:r w:rsidRPr="00725071">
              <w:rPr>
                <w:rStyle w:val="libPoemTiniChar0"/>
                <w:rtl/>
              </w:rPr>
              <w:br/>
              <w:t> </w:t>
            </w:r>
          </w:p>
        </w:tc>
      </w:tr>
      <w:tr w:rsidR="00866D51" w:rsidTr="00F53399">
        <w:trPr>
          <w:trHeight w:val="350"/>
        </w:trPr>
        <w:tc>
          <w:tcPr>
            <w:tcW w:w="4288" w:type="dxa"/>
          </w:tcPr>
          <w:p w:rsidR="00866D51" w:rsidRDefault="00866D51" w:rsidP="00F53399">
            <w:pPr>
              <w:pStyle w:val="libPoem"/>
              <w:rPr>
                <w:rtl/>
              </w:rPr>
            </w:pPr>
            <w:r>
              <w:rPr>
                <w:rtl/>
                <w:lang w:bidi="fa-IR"/>
              </w:rPr>
              <w:t>چون كه كرد ابليس خو با سرورى</w:t>
            </w:r>
            <w:r w:rsidRPr="00725071">
              <w:rPr>
                <w:rStyle w:val="libPoemTiniChar0"/>
                <w:rtl/>
              </w:rPr>
              <w:br/>
              <w:t> </w:t>
            </w:r>
          </w:p>
        </w:tc>
        <w:tc>
          <w:tcPr>
            <w:tcW w:w="280" w:type="dxa"/>
          </w:tcPr>
          <w:p w:rsidR="00866D51" w:rsidRDefault="00866D51" w:rsidP="00F53399">
            <w:pPr>
              <w:pStyle w:val="libPoem"/>
              <w:rPr>
                <w:rtl/>
              </w:rPr>
            </w:pPr>
          </w:p>
        </w:tc>
        <w:tc>
          <w:tcPr>
            <w:tcW w:w="4288" w:type="dxa"/>
          </w:tcPr>
          <w:p w:rsidR="00866D51" w:rsidRDefault="00866D51" w:rsidP="00F53399">
            <w:pPr>
              <w:pStyle w:val="libPoem"/>
              <w:rPr>
                <w:rtl/>
              </w:rPr>
            </w:pPr>
            <w:r>
              <w:rPr>
                <w:rtl/>
                <w:lang w:bidi="fa-IR"/>
              </w:rPr>
              <w:t>ديد آدم را به تحقير از خرى</w:t>
            </w:r>
            <w:r w:rsidRPr="00725071">
              <w:rPr>
                <w:rStyle w:val="libPoemTiniChar0"/>
                <w:rtl/>
              </w:rPr>
              <w:br/>
              <w:t> </w:t>
            </w:r>
          </w:p>
        </w:tc>
      </w:tr>
      <w:tr w:rsidR="00866D51" w:rsidTr="00F53399">
        <w:trPr>
          <w:trHeight w:val="350"/>
        </w:trPr>
        <w:tc>
          <w:tcPr>
            <w:tcW w:w="4288" w:type="dxa"/>
          </w:tcPr>
          <w:p w:rsidR="00866D51" w:rsidRDefault="00866D51" w:rsidP="00F53399">
            <w:pPr>
              <w:pStyle w:val="libPoem"/>
              <w:rPr>
                <w:rtl/>
              </w:rPr>
            </w:pPr>
            <w:r>
              <w:rPr>
                <w:rtl/>
                <w:lang w:bidi="fa-IR"/>
              </w:rPr>
              <w:t>كه به از من سرورى ديگر بود</w:t>
            </w:r>
            <w:r w:rsidRPr="00725071">
              <w:rPr>
                <w:rStyle w:val="libPoemTiniChar0"/>
                <w:rtl/>
              </w:rPr>
              <w:br/>
              <w:t> </w:t>
            </w:r>
          </w:p>
        </w:tc>
        <w:tc>
          <w:tcPr>
            <w:tcW w:w="280" w:type="dxa"/>
          </w:tcPr>
          <w:p w:rsidR="00866D51" w:rsidRDefault="00866D51" w:rsidP="00F53399">
            <w:pPr>
              <w:pStyle w:val="libPoem"/>
              <w:rPr>
                <w:rtl/>
              </w:rPr>
            </w:pPr>
          </w:p>
        </w:tc>
        <w:tc>
          <w:tcPr>
            <w:tcW w:w="4288" w:type="dxa"/>
          </w:tcPr>
          <w:p w:rsidR="00866D51" w:rsidRDefault="00866D51" w:rsidP="00F53399">
            <w:pPr>
              <w:pStyle w:val="libPoem"/>
              <w:rPr>
                <w:rtl/>
              </w:rPr>
            </w:pPr>
            <w:r>
              <w:rPr>
                <w:rtl/>
                <w:lang w:bidi="fa-IR"/>
              </w:rPr>
              <w:t>تا كه او مسجود چون من كس شود</w:t>
            </w:r>
            <w:r w:rsidRPr="00725071">
              <w:rPr>
                <w:rStyle w:val="libPoemTiniChar0"/>
                <w:rtl/>
              </w:rPr>
              <w:br/>
              <w:t> </w:t>
            </w:r>
          </w:p>
        </w:tc>
      </w:tr>
      <w:tr w:rsidR="00866D51" w:rsidTr="00F53399">
        <w:trPr>
          <w:trHeight w:val="350"/>
        </w:trPr>
        <w:tc>
          <w:tcPr>
            <w:tcW w:w="4288" w:type="dxa"/>
          </w:tcPr>
          <w:p w:rsidR="00866D51" w:rsidRDefault="00866D51" w:rsidP="00F53399">
            <w:pPr>
              <w:pStyle w:val="libPoem"/>
              <w:rPr>
                <w:rtl/>
              </w:rPr>
            </w:pPr>
            <w:r>
              <w:rPr>
                <w:rtl/>
                <w:lang w:bidi="fa-IR"/>
              </w:rPr>
              <w:t>سرورى چون شد دماغت را نديم</w:t>
            </w:r>
            <w:r w:rsidRPr="00725071">
              <w:rPr>
                <w:rStyle w:val="libPoemTiniChar0"/>
                <w:rtl/>
              </w:rPr>
              <w:br/>
              <w:t> </w:t>
            </w:r>
          </w:p>
        </w:tc>
        <w:tc>
          <w:tcPr>
            <w:tcW w:w="280" w:type="dxa"/>
          </w:tcPr>
          <w:p w:rsidR="00866D51" w:rsidRDefault="00866D51" w:rsidP="00F53399">
            <w:pPr>
              <w:pStyle w:val="libPoem"/>
              <w:rPr>
                <w:rtl/>
              </w:rPr>
            </w:pPr>
          </w:p>
        </w:tc>
        <w:tc>
          <w:tcPr>
            <w:tcW w:w="4288" w:type="dxa"/>
          </w:tcPr>
          <w:p w:rsidR="00866D51" w:rsidRDefault="00866D51" w:rsidP="00F53399">
            <w:pPr>
              <w:pStyle w:val="libPoem"/>
              <w:rPr>
                <w:rtl/>
              </w:rPr>
            </w:pPr>
            <w:r>
              <w:rPr>
                <w:rtl/>
                <w:lang w:bidi="fa-IR"/>
              </w:rPr>
              <w:t>هركه بشكستت شود خصم قديم</w:t>
            </w:r>
            <w:r w:rsidRPr="00725071">
              <w:rPr>
                <w:rStyle w:val="libPoemTiniChar0"/>
                <w:rtl/>
              </w:rPr>
              <w:br/>
              <w:t> </w:t>
            </w:r>
          </w:p>
        </w:tc>
      </w:tr>
    </w:tbl>
    <w:p w:rsidR="005870D7" w:rsidRDefault="005870D7" w:rsidP="005870D7">
      <w:pPr>
        <w:pStyle w:val="libNormal"/>
        <w:rPr>
          <w:rtl/>
          <w:lang w:bidi="fa-IR"/>
        </w:rPr>
      </w:pPr>
      <w:r>
        <w:rPr>
          <w:rtl/>
          <w:lang w:bidi="fa-IR"/>
        </w:rPr>
        <w:t>در جاى ديگر گويد</w:t>
      </w:r>
      <w:r w:rsidR="00CC300F">
        <w:rPr>
          <w:rtl/>
          <w:lang w:bidi="fa-IR"/>
        </w:rPr>
        <w:t xml:space="preserve">: </w:t>
      </w:r>
    </w:p>
    <w:tbl>
      <w:tblPr>
        <w:bidiVisual/>
        <w:tblW w:w="5000" w:type="pct"/>
        <w:tblLook w:val="01E0"/>
      </w:tblPr>
      <w:tblGrid>
        <w:gridCol w:w="3658"/>
        <w:gridCol w:w="269"/>
        <w:gridCol w:w="3660"/>
      </w:tblGrid>
      <w:tr w:rsidR="00866D51" w:rsidTr="00F53399">
        <w:trPr>
          <w:trHeight w:val="350"/>
        </w:trPr>
        <w:tc>
          <w:tcPr>
            <w:tcW w:w="4288" w:type="dxa"/>
            <w:shd w:val="clear" w:color="auto" w:fill="auto"/>
          </w:tcPr>
          <w:p w:rsidR="00866D51" w:rsidRDefault="00866D51" w:rsidP="00F53399">
            <w:pPr>
              <w:pStyle w:val="libPoem"/>
              <w:rPr>
                <w:rtl/>
              </w:rPr>
            </w:pPr>
            <w:r>
              <w:rPr>
                <w:rtl/>
                <w:lang w:bidi="fa-IR"/>
              </w:rPr>
              <w:t>ور حسد گيرد تو را ره در گلو</w:t>
            </w:r>
            <w:r w:rsidRPr="00725071">
              <w:rPr>
                <w:rStyle w:val="libPoemTiniChar0"/>
                <w:rtl/>
              </w:rPr>
              <w:br/>
              <w:t> </w:t>
            </w:r>
          </w:p>
        </w:tc>
        <w:tc>
          <w:tcPr>
            <w:tcW w:w="280" w:type="dxa"/>
            <w:shd w:val="clear" w:color="auto" w:fill="auto"/>
          </w:tcPr>
          <w:p w:rsidR="00866D51" w:rsidRDefault="00866D51" w:rsidP="00F53399">
            <w:pPr>
              <w:pStyle w:val="libPoem"/>
              <w:rPr>
                <w:rtl/>
              </w:rPr>
            </w:pPr>
          </w:p>
        </w:tc>
        <w:tc>
          <w:tcPr>
            <w:tcW w:w="4288" w:type="dxa"/>
            <w:shd w:val="clear" w:color="auto" w:fill="auto"/>
          </w:tcPr>
          <w:p w:rsidR="00866D51" w:rsidRDefault="00866D51" w:rsidP="00F53399">
            <w:pPr>
              <w:pStyle w:val="libPoem"/>
              <w:rPr>
                <w:rtl/>
              </w:rPr>
            </w:pPr>
            <w:r>
              <w:rPr>
                <w:rtl/>
                <w:lang w:bidi="fa-IR"/>
              </w:rPr>
              <w:t>در حسد ابليس را باشد غلوّ</w:t>
            </w:r>
            <w:r w:rsidRPr="00725071">
              <w:rPr>
                <w:rStyle w:val="libPoemTiniChar0"/>
                <w:rtl/>
              </w:rPr>
              <w:br/>
              <w:t> </w:t>
            </w:r>
          </w:p>
        </w:tc>
      </w:tr>
      <w:tr w:rsidR="00866D51" w:rsidTr="00F53399">
        <w:trPr>
          <w:trHeight w:val="350"/>
        </w:trPr>
        <w:tc>
          <w:tcPr>
            <w:tcW w:w="4288" w:type="dxa"/>
          </w:tcPr>
          <w:p w:rsidR="00866D51" w:rsidRDefault="00866D51" w:rsidP="00F53399">
            <w:pPr>
              <w:pStyle w:val="libPoem"/>
              <w:rPr>
                <w:rtl/>
              </w:rPr>
            </w:pPr>
            <w:r>
              <w:rPr>
                <w:rtl/>
                <w:lang w:bidi="fa-IR"/>
              </w:rPr>
              <w:t>كو زآدم ننگ دارد از حسد</w:t>
            </w:r>
            <w:r w:rsidRPr="00725071">
              <w:rPr>
                <w:rStyle w:val="libPoemTiniChar0"/>
                <w:rtl/>
              </w:rPr>
              <w:br/>
              <w:t> </w:t>
            </w:r>
          </w:p>
        </w:tc>
        <w:tc>
          <w:tcPr>
            <w:tcW w:w="280" w:type="dxa"/>
          </w:tcPr>
          <w:p w:rsidR="00866D51" w:rsidRDefault="00866D51" w:rsidP="00F53399">
            <w:pPr>
              <w:pStyle w:val="libPoem"/>
              <w:rPr>
                <w:rtl/>
              </w:rPr>
            </w:pPr>
          </w:p>
        </w:tc>
        <w:tc>
          <w:tcPr>
            <w:tcW w:w="4288" w:type="dxa"/>
          </w:tcPr>
          <w:p w:rsidR="00866D51" w:rsidRDefault="00866D51" w:rsidP="00F53399">
            <w:pPr>
              <w:pStyle w:val="libPoem"/>
              <w:rPr>
                <w:rtl/>
              </w:rPr>
            </w:pPr>
            <w:r>
              <w:rPr>
                <w:rtl/>
                <w:lang w:bidi="fa-IR"/>
              </w:rPr>
              <w:t>با سعادت جنگ دارد از حسد</w:t>
            </w:r>
            <w:r w:rsidRPr="00725071">
              <w:rPr>
                <w:rStyle w:val="libPoemTiniChar0"/>
                <w:rtl/>
              </w:rPr>
              <w:br/>
              <w:t> </w:t>
            </w:r>
          </w:p>
        </w:tc>
      </w:tr>
      <w:tr w:rsidR="00866D51" w:rsidTr="00F53399">
        <w:trPr>
          <w:trHeight w:val="350"/>
        </w:trPr>
        <w:tc>
          <w:tcPr>
            <w:tcW w:w="4288" w:type="dxa"/>
          </w:tcPr>
          <w:p w:rsidR="00866D51" w:rsidRDefault="00866D51" w:rsidP="00F53399">
            <w:pPr>
              <w:pStyle w:val="libPoem"/>
              <w:rPr>
                <w:rtl/>
              </w:rPr>
            </w:pPr>
            <w:r>
              <w:rPr>
                <w:rtl/>
                <w:lang w:bidi="fa-IR"/>
              </w:rPr>
              <w:t>عقبه زين صعب تر در راه نيست</w:t>
            </w:r>
            <w:r w:rsidRPr="00725071">
              <w:rPr>
                <w:rStyle w:val="libPoemTiniChar0"/>
                <w:rtl/>
              </w:rPr>
              <w:br/>
              <w:t> </w:t>
            </w:r>
          </w:p>
        </w:tc>
        <w:tc>
          <w:tcPr>
            <w:tcW w:w="280" w:type="dxa"/>
          </w:tcPr>
          <w:p w:rsidR="00866D51" w:rsidRDefault="00866D51" w:rsidP="00F53399">
            <w:pPr>
              <w:pStyle w:val="libPoem"/>
              <w:rPr>
                <w:rtl/>
              </w:rPr>
            </w:pPr>
          </w:p>
        </w:tc>
        <w:tc>
          <w:tcPr>
            <w:tcW w:w="4288" w:type="dxa"/>
          </w:tcPr>
          <w:p w:rsidR="00866D51" w:rsidRDefault="00866D51" w:rsidP="00F53399">
            <w:pPr>
              <w:pStyle w:val="libPoem"/>
              <w:rPr>
                <w:rtl/>
              </w:rPr>
            </w:pPr>
            <w:r>
              <w:rPr>
                <w:rtl/>
                <w:lang w:bidi="fa-IR"/>
              </w:rPr>
              <w:t>اى خنك آن كش حسد همراه نيست</w:t>
            </w:r>
            <w:r w:rsidRPr="00725071">
              <w:rPr>
                <w:rStyle w:val="libPoemTiniChar0"/>
                <w:rtl/>
              </w:rPr>
              <w:br/>
              <w:t> </w:t>
            </w:r>
          </w:p>
        </w:tc>
      </w:tr>
      <w:tr w:rsidR="00866D51" w:rsidTr="00F53399">
        <w:trPr>
          <w:trHeight w:val="350"/>
        </w:trPr>
        <w:tc>
          <w:tcPr>
            <w:tcW w:w="4288" w:type="dxa"/>
          </w:tcPr>
          <w:p w:rsidR="00866D51" w:rsidRDefault="00866D51" w:rsidP="00F53399">
            <w:pPr>
              <w:pStyle w:val="libPoem"/>
              <w:rPr>
                <w:rtl/>
              </w:rPr>
            </w:pPr>
            <w:r>
              <w:rPr>
                <w:rtl/>
                <w:lang w:bidi="fa-IR"/>
              </w:rPr>
              <w:t>اين حسد خانه حسد آمد بدان</w:t>
            </w:r>
            <w:r w:rsidRPr="00725071">
              <w:rPr>
                <w:rStyle w:val="libPoemTiniChar0"/>
                <w:rtl/>
              </w:rPr>
              <w:br/>
              <w:t> </w:t>
            </w:r>
          </w:p>
        </w:tc>
        <w:tc>
          <w:tcPr>
            <w:tcW w:w="280" w:type="dxa"/>
          </w:tcPr>
          <w:p w:rsidR="00866D51" w:rsidRDefault="00866D51" w:rsidP="00F53399">
            <w:pPr>
              <w:pStyle w:val="libPoem"/>
              <w:rPr>
                <w:rtl/>
              </w:rPr>
            </w:pPr>
          </w:p>
        </w:tc>
        <w:tc>
          <w:tcPr>
            <w:tcW w:w="4288" w:type="dxa"/>
          </w:tcPr>
          <w:p w:rsidR="00866D51" w:rsidRDefault="00866D51" w:rsidP="00F53399">
            <w:pPr>
              <w:pStyle w:val="libPoem"/>
              <w:rPr>
                <w:rtl/>
              </w:rPr>
            </w:pPr>
            <w:r>
              <w:rPr>
                <w:rtl/>
                <w:lang w:bidi="fa-IR"/>
              </w:rPr>
              <w:t>كز حسد آلوده گردد خاندان</w:t>
            </w:r>
            <w:r w:rsidRPr="00725071">
              <w:rPr>
                <w:rStyle w:val="libPoemTiniChar0"/>
                <w:rtl/>
              </w:rPr>
              <w:br/>
              <w:t> </w:t>
            </w:r>
          </w:p>
        </w:tc>
      </w:tr>
      <w:tr w:rsidR="00866D51" w:rsidTr="00F53399">
        <w:trPr>
          <w:trHeight w:val="350"/>
        </w:trPr>
        <w:tc>
          <w:tcPr>
            <w:tcW w:w="4288" w:type="dxa"/>
          </w:tcPr>
          <w:p w:rsidR="00866D51" w:rsidRDefault="00866D51" w:rsidP="00F53399">
            <w:pPr>
              <w:pStyle w:val="libPoem"/>
              <w:rPr>
                <w:rtl/>
              </w:rPr>
            </w:pPr>
            <w:r>
              <w:rPr>
                <w:rtl/>
                <w:lang w:bidi="fa-IR"/>
              </w:rPr>
              <w:t>خانمان ها از حسد گردد خراب</w:t>
            </w:r>
            <w:r w:rsidRPr="00725071">
              <w:rPr>
                <w:rStyle w:val="libPoemTiniChar0"/>
                <w:rtl/>
              </w:rPr>
              <w:br/>
              <w:t> </w:t>
            </w:r>
          </w:p>
        </w:tc>
        <w:tc>
          <w:tcPr>
            <w:tcW w:w="280" w:type="dxa"/>
          </w:tcPr>
          <w:p w:rsidR="00866D51" w:rsidRDefault="00866D51" w:rsidP="00F53399">
            <w:pPr>
              <w:pStyle w:val="libPoem"/>
              <w:rPr>
                <w:rtl/>
              </w:rPr>
            </w:pPr>
          </w:p>
        </w:tc>
        <w:tc>
          <w:tcPr>
            <w:tcW w:w="4288" w:type="dxa"/>
          </w:tcPr>
          <w:p w:rsidR="00866D51" w:rsidRDefault="00866D51" w:rsidP="00F53399">
            <w:pPr>
              <w:pStyle w:val="libPoem"/>
              <w:rPr>
                <w:rtl/>
              </w:rPr>
            </w:pPr>
            <w:r>
              <w:rPr>
                <w:rtl/>
                <w:lang w:bidi="fa-IR"/>
              </w:rPr>
              <w:t>بازِ شاهى از حسد گردد غراب</w:t>
            </w:r>
            <w:r w:rsidRPr="00725071">
              <w:rPr>
                <w:rStyle w:val="libPoemTiniChar0"/>
                <w:rtl/>
              </w:rPr>
              <w:br/>
              <w:t> </w:t>
            </w:r>
          </w:p>
        </w:tc>
      </w:tr>
      <w:tr w:rsidR="00866D51" w:rsidTr="00F53399">
        <w:tblPrEx>
          <w:tblLook w:val="04A0"/>
        </w:tblPrEx>
        <w:trPr>
          <w:trHeight w:val="350"/>
        </w:trPr>
        <w:tc>
          <w:tcPr>
            <w:tcW w:w="4288" w:type="dxa"/>
          </w:tcPr>
          <w:p w:rsidR="00866D51" w:rsidRDefault="00866D51" w:rsidP="00F53399">
            <w:pPr>
              <w:pStyle w:val="libPoem"/>
              <w:rPr>
                <w:rtl/>
              </w:rPr>
            </w:pPr>
            <w:r>
              <w:rPr>
                <w:rtl/>
                <w:lang w:bidi="fa-IR"/>
              </w:rPr>
              <w:lastRenderedPageBreak/>
              <w:t>خاك شو مردان حق را زيرپا</w:t>
            </w:r>
            <w:r w:rsidRPr="00725071">
              <w:rPr>
                <w:rStyle w:val="libPoemTiniChar0"/>
                <w:rtl/>
              </w:rPr>
              <w:br/>
              <w:t> </w:t>
            </w:r>
          </w:p>
        </w:tc>
        <w:tc>
          <w:tcPr>
            <w:tcW w:w="280" w:type="dxa"/>
          </w:tcPr>
          <w:p w:rsidR="00866D51" w:rsidRDefault="00866D51" w:rsidP="00F53399">
            <w:pPr>
              <w:pStyle w:val="libPoem"/>
              <w:rPr>
                <w:rtl/>
              </w:rPr>
            </w:pPr>
          </w:p>
        </w:tc>
        <w:tc>
          <w:tcPr>
            <w:tcW w:w="4288" w:type="dxa"/>
          </w:tcPr>
          <w:p w:rsidR="00866D51" w:rsidRDefault="00866D51" w:rsidP="00F53399">
            <w:pPr>
              <w:pStyle w:val="libPoem"/>
              <w:rPr>
                <w:rtl/>
              </w:rPr>
            </w:pPr>
            <w:r>
              <w:rPr>
                <w:rtl/>
                <w:lang w:bidi="fa-IR"/>
              </w:rPr>
              <w:t>خاك بر سركن حسد را هم چو ما</w:t>
            </w:r>
            <w:r w:rsidRPr="00725071">
              <w:rPr>
                <w:rStyle w:val="libPoemTiniChar0"/>
                <w:rtl/>
              </w:rPr>
              <w:br/>
              <w:t> </w:t>
            </w:r>
          </w:p>
        </w:tc>
      </w:tr>
    </w:tbl>
    <w:p w:rsidR="005870D7" w:rsidRDefault="005870D7" w:rsidP="005870D7">
      <w:pPr>
        <w:pStyle w:val="libNormal"/>
        <w:rPr>
          <w:rtl/>
          <w:lang w:bidi="fa-IR"/>
        </w:rPr>
      </w:pPr>
      <w:r>
        <w:rPr>
          <w:rtl/>
          <w:lang w:bidi="fa-IR"/>
        </w:rPr>
        <w:t>آرى</w:t>
      </w:r>
      <w:r w:rsidR="00CC300F">
        <w:rPr>
          <w:rtl/>
          <w:lang w:bidi="fa-IR"/>
        </w:rPr>
        <w:t xml:space="preserve">، </w:t>
      </w:r>
      <w:r>
        <w:rPr>
          <w:rtl/>
          <w:lang w:bidi="fa-IR"/>
        </w:rPr>
        <w:t>سركشىِ شيطان يا حسدى كه به مقام آدم برد او را از درگاه پرفيض الهى دور كرد و از رحمت بى كرانش محروم ساخته و براى هميشه رانده درگاه الهى كرد</w:t>
      </w:r>
      <w:r w:rsidR="00CC300F">
        <w:rPr>
          <w:rtl/>
          <w:lang w:bidi="fa-IR"/>
        </w:rPr>
        <w:t xml:space="preserve">. </w:t>
      </w:r>
      <w:r>
        <w:rPr>
          <w:rtl/>
          <w:lang w:bidi="fa-IR"/>
        </w:rPr>
        <w:t>و اين فرمان درباره اش صادر شود</w:t>
      </w:r>
      <w:r w:rsidR="00CC300F">
        <w:rPr>
          <w:rtl/>
          <w:lang w:bidi="fa-IR"/>
        </w:rPr>
        <w:t xml:space="preserve">: </w:t>
      </w:r>
    </w:p>
    <w:p w:rsidR="005870D7" w:rsidRDefault="005870D7" w:rsidP="005870D7">
      <w:pPr>
        <w:pStyle w:val="libNormal"/>
        <w:rPr>
          <w:rtl/>
          <w:lang w:bidi="fa-IR"/>
        </w:rPr>
      </w:pPr>
      <w:r w:rsidRPr="00612E0F">
        <w:rPr>
          <w:rStyle w:val="libAieChar"/>
          <w:rtl/>
        </w:rPr>
        <w:t>فاخرج منها فانّك رجيم و انّ عليك لعنتى الى يوم الدّين</w:t>
      </w:r>
      <w:r>
        <w:rPr>
          <w:rtl/>
          <w:lang w:bidi="fa-IR"/>
        </w:rPr>
        <w:t xml:space="preserve"> </w:t>
      </w:r>
      <w:r w:rsidRPr="00612E0F">
        <w:rPr>
          <w:rStyle w:val="libFootnotenumChar"/>
          <w:rtl/>
        </w:rPr>
        <w:t>(12)</w:t>
      </w:r>
      <w:r w:rsidR="00CC300F">
        <w:rPr>
          <w:rtl/>
          <w:lang w:bidi="fa-IR"/>
        </w:rPr>
        <w:t xml:space="preserve">؛ </w:t>
      </w:r>
    </w:p>
    <w:p w:rsidR="005870D7" w:rsidRDefault="005870D7" w:rsidP="005870D7">
      <w:pPr>
        <w:pStyle w:val="libNormal"/>
        <w:rPr>
          <w:rtl/>
          <w:lang w:bidi="fa-IR"/>
        </w:rPr>
      </w:pPr>
      <w:r>
        <w:rPr>
          <w:rtl/>
          <w:lang w:bidi="fa-IR"/>
        </w:rPr>
        <w:t>از آسمان ها (و صفوف ملائكه) خارج شود كه تو رانده درگاه منى</w:t>
      </w:r>
      <w:r w:rsidR="00CC300F">
        <w:rPr>
          <w:rtl/>
          <w:lang w:bidi="fa-IR"/>
        </w:rPr>
        <w:t xml:space="preserve">. </w:t>
      </w:r>
      <w:r>
        <w:rPr>
          <w:rtl/>
          <w:lang w:bidi="fa-IR"/>
        </w:rPr>
        <w:t>و مسلما لعنت من بر تو تا روز قيامت خواهد بود</w:t>
      </w:r>
      <w:r w:rsidR="00CC300F">
        <w:rPr>
          <w:rtl/>
          <w:lang w:bidi="fa-IR"/>
        </w:rPr>
        <w:t xml:space="preserve">. </w:t>
      </w:r>
    </w:p>
    <w:p w:rsidR="005870D7" w:rsidRDefault="005870D7" w:rsidP="005870D7">
      <w:pPr>
        <w:pStyle w:val="libNormal"/>
        <w:rPr>
          <w:rtl/>
          <w:lang w:bidi="fa-IR"/>
        </w:rPr>
      </w:pPr>
      <w:r>
        <w:rPr>
          <w:rtl/>
          <w:lang w:bidi="fa-IR"/>
        </w:rPr>
        <w:t>شيطان كه متوجّه شد همه مشقت هايى كه در راه عبادت كشيده بود تا به مقام قرب حق تعالى برسد از بين رفت</w:t>
      </w:r>
      <w:r w:rsidR="00CC300F">
        <w:rPr>
          <w:rtl/>
          <w:lang w:bidi="fa-IR"/>
        </w:rPr>
        <w:t xml:space="preserve">، </w:t>
      </w:r>
      <w:r>
        <w:rPr>
          <w:rtl/>
          <w:lang w:bidi="fa-IR"/>
        </w:rPr>
        <w:t>نوميدانه گفت</w:t>
      </w:r>
      <w:r w:rsidR="00CC300F">
        <w:rPr>
          <w:rtl/>
          <w:lang w:bidi="fa-IR"/>
        </w:rPr>
        <w:t xml:space="preserve">: </w:t>
      </w:r>
      <w:r>
        <w:rPr>
          <w:rtl/>
          <w:lang w:bidi="fa-IR"/>
        </w:rPr>
        <w:t>پروردگارا حال كه چنين است</w:t>
      </w:r>
      <w:r w:rsidR="00CC300F">
        <w:rPr>
          <w:rtl/>
          <w:lang w:bidi="fa-IR"/>
        </w:rPr>
        <w:t xml:space="preserve">، </w:t>
      </w:r>
      <w:r>
        <w:rPr>
          <w:rtl/>
          <w:lang w:bidi="fa-IR"/>
        </w:rPr>
        <w:t>پس مرا تا روز بازپسين مهلت بده و زنده ام بگذار</w:t>
      </w:r>
      <w:r w:rsidR="006E6573">
        <w:rPr>
          <w:rtl/>
          <w:lang w:bidi="fa-IR"/>
        </w:rPr>
        <w:t xml:space="preserve">! </w:t>
      </w:r>
      <w:r w:rsidRPr="00612E0F">
        <w:rPr>
          <w:rStyle w:val="libFootnotenumChar"/>
          <w:rtl/>
        </w:rPr>
        <w:t>(13)</w:t>
      </w:r>
      <w:r>
        <w:rPr>
          <w:rtl/>
          <w:lang w:bidi="fa-IR"/>
        </w:rPr>
        <w:t xml:space="preserve"> خداى تعالى قسمتى از حاجتش را برآورد و بدو فرمود</w:t>
      </w:r>
      <w:r w:rsidR="00CC300F">
        <w:rPr>
          <w:rtl/>
          <w:lang w:bidi="fa-IR"/>
        </w:rPr>
        <w:t xml:space="preserve">: </w:t>
      </w:r>
      <w:r>
        <w:rPr>
          <w:rtl/>
          <w:lang w:bidi="fa-IR"/>
        </w:rPr>
        <w:t>تو تا آن روزِ معيّن</w:t>
      </w:r>
      <w:r w:rsidR="00CC300F">
        <w:rPr>
          <w:rtl/>
          <w:lang w:bidi="fa-IR"/>
        </w:rPr>
        <w:t xml:space="preserve">، </w:t>
      </w:r>
      <w:r>
        <w:rPr>
          <w:rtl/>
          <w:lang w:bidi="fa-IR"/>
        </w:rPr>
        <w:t>مهلت داشته و زنده خواهى ماند</w:t>
      </w:r>
      <w:r w:rsidR="00CC300F">
        <w:rPr>
          <w:rtl/>
          <w:lang w:bidi="fa-IR"/>
        </w:rPr>
        <w:t xml:space="preserve">. </w:t>
      </w:r>
      <w:r w:rsidRPr="00612E0F">
        <w:rPr>
          <w:rStyle w:val="libFootnotenumChar"/>
          <w:rtl/>
        </w:rPr>
        <w:t>(14)</w:t>
      </w:r>
      <w:r>
        <w:rPr>
          <w:rtl/>
          <w:lang w:bidi="fa-IR"/>
        </w:rPr>
        <w:t xml:space="preserve"> اما از ان جا كه اساس همه خوارى هايى كه دچار شده بود از وجود آدم و سجده نكرده به او مى دانست</w:t>
      </w:r>
      <w:r w:rsidR="00CC300F">
        <w:rPr>
          <w:rtl/>
          <w:lang w:bidi="fa-IR"/>
        </w:rPr>
        <w:t xml:space="preserve">، </w:t>
      </w:r>
      <w:r>
        <w:rPr>
          <w:rtl/>
          <w:lang w:bidi="fa-IR"/>
        </w:rPr>
        <w:t>كينه او و فرزندانش را بردل گرفت و عداوت آن ها براى هميشه در قلبش جاى گير شد</w:t>
      </w:r>
      <w:r w:rsidR="00CC300F">
        <w:rPr>
          <w:rtl/>
          <w:lang w:bidi="fa-IR"/>
        </w:rPr>
        <w:t xml:space="preserve">. </w:t>
      </w:r>
      <w:r>
        <w:rPr>
          <w:rtl/>
          <w:lang w:bidi="fa-IR"/>
        </w:rPr>
        <w:t>و از اين رو نتوانست خوددارى كند و پس از اين كه خداوند درخواستش را پذيرفت پرده از روى كينه قلبى خود برداشت و بلكه خدا را نيز در اين باره مقصّر دانست و گفت</w:t>
      </w:r>
      <w:r w:rsidR="00CC300F">
        <w:rPr>
          <w:rtl/>
          <w:lang w:bidi="fa-IR"/>
        </w:rPr>
        <w:t xml:space="preserve">: </w:t>
      </w:r>
      <w:r>
        <w:rPr>
          <w:rtl/>
          <w:lang w:bidi="fa-IR"/>
        </w:rPr>
        <w:t>حال كه مرا گمراه كردى من هم بر سر راه راست تو در كمين آن ها مى نشينم و (براى گمراه ساختنشان راه را بر ايشان مى بندم) از پيش رو و پشت سر و قسمت راست و چپشان بر آن ها در مى آيم (و به هرترتيبى شده گمراهشان مى سازم) و خواهى ديد كه بيشترشان شرط سپاس تو را نخواهند گزارد</w:t>
      </w:r>
      <w:r w:rsidR="00CC300F">
        <w:rPr>
          <w:rtl/>
          <w:lang w:bidi="fa-IR"/>
        </w:rPr>
        <w:t xml:space="preserve">. </w:t>
      </w:r>
      <w:r w:rsidRPr="00612E0F">
        <w:rPr>
          <w:rStyle w:val="libFootnotenumChar"/>
          <w:rtl/>
        </w:rPr>
        <w:t>(15)</w:t>
      </w:r>
      <w:r>
        <w:rPr>
          <w:rtl/>
          <w:lang w:bidi="fa-IR"/>
        </w:rPr>
        <w:t xml:space="preserve"> براى اين منظور انواع كارهاى بد را برايشان جلوه خواهم داد و با وعده و وعيد آرزومندشان مى كنم و تنها بندگان با اخلاص مى توانند از </w:t>
      </w:r>
      <w:r>
        <w:rPr>
          <w:rtl/>
          <w:lang w:bidi="fa-IR"/>
        </w:rPr>
        <w:lastRenderedPageBreak/>
        <w:t>گمراهى من در امان بمانند و مرا بدان ها راهى نيست</w:t>
      </w:r>
      <w:r w:rsidR="00CC300F">
        <w:rPr>
          <w:rtl/>
          <w:lang w:bidi="fa-IR"/>
        </w:rPr>
        <w:t xml:space="preserve">، </w:t>
      </w:r>
      <w:r>
        <w:rPr>
          <w:rtl/>
          <w:lang w:bidi="fa-IR"/>
        </w:rPr>
        <w:t>وگرنه ما بقى آن ها را اغوا كرده و گمراه خواهم ساخت</w:t>
      </w:r>
      <w:r w:rsidR="00CC300F">
        <w:rPr>
          <w:rtl/>
          <w:lang w:bidi="fa-IR"/>
        </w:rPr>
        <w:t xml:space="preserve">. </w:t>
      </w:r>
    </w:p>
    <w:p w:rsidR="005870D7" w:rsidRDefault="005870D7" w:rsidP="005870D7">
      <w:pPr>
        <w:pStyle w:val="libNormal"/>
        <w:rPr>
          <w:rtl/>
          <w:lang w:bidi="fa-IR"/>
        </w:rPr>
      </w:pPr>
      <w:r>
        <w:rPr>
          <w:rtl/>
          <w:lang w:bidi="fa-IR"/>
        </w:rPr>
        <w:t>خداى متعال نيز براى آن كه آدم و فرزندانش دچار وسوسه هاى شيطان نشوند</w:t>
      </w:r>
      <w:r w:rsidR="00CC300F">
        <w:rPr>
          <w:rtl/>
          <w:lang w:bidi="fa-IR"/>
        </w:rPr>
        <w:t xml:space="preserve">، </w:t>
      </w:r>
      <w:r>
        <w:rPr>
          <w:rtl/>
          <w:lang w:bidi="fa-IR"/>
        </w:rPr>
        <w:t>در جاهاى بسيارى هشدار داد كه شيطان دشمن آشكار شماست</w:t>
      </w:r>
      <w:r w:rsidR="00CC300F">
        <w:rPr>
          <w:rtl/>
          <w:lang w:bidi="fa-IR"/>
        </w:rPr>
        <w:t xml:space="preserve">، </w:t>
      </w:r>
      <w:r>
        <w:rPr>
          <w:rtl/>
          <w:lang w:bidi="fa-IR"/>
        </w:rPr>
        <w:t>هشيار باشيد تا شما را از راه راست به در نكند و (همان گونه كه خود بدبخت شد) سبب بدبختى شما نشود و به دست او به شقاوت نيفتيد</w:t>
      </w:r>
      <w:r w:rsidR="00CC300F">
        <w:rPr>
          <w:rtl/>
          <w:lang w:bidi="fa-IR"/>
        </w:rPr>
        <w:t xml:space="preserve">. </w:t>
      </w:r>
      <w:r>
        <w:rPr>
          <w:rtl/>
          <w:lang w:bidi="fa-IR"/>
        </w:rPr>
        <w:t>آگاه باشيد كه وعده هاى شيطان دروغ است و شما را جز به كارهاى زشت و منكر وادار نكند</w:t>
      </w:r>
      <w:r w:rsidR="00CC300F">
        <w:rPr>
          <w:rtl/>
          <w:lang w:bidi="fa-IR"/>
        </w:rPr>
        <w:t xml:space="preserve">، </w:t>
      </w:r>
      <w:r>
        <w:rPr>
          <w:rtl/>
          <w:lang w:bidi="fa-IR"/>
        </w:rPr>
        <w:t>و اين مضمون را در چند جا تكرار كرد</w:t>
      </w:r>
      <w:r w:rsidR="00CC300F">
        <w:rPr>
          <w:rtl/>
          <w:lang w:bidi="fa-IR"/>
        </w:rPr>
        <w:t xml:space="preserve">: </w:t>
      </w:r>
    </w:p>
    <w:p w:rsidR="005870D7" w:rsidRDefault="005870D7" w:rsidP="005870D7">
      <w:pPr>
        <w:pStyle w:val="libNormal"/>
        <w:rPr>
          <w:rtl/>
          <w:lang w:bidi="fa-IR"/>
        </w:rPr>
      </w:pPr>
      <w:r w:rsidRPr="00612E0F">
        <w:rPr>
          <w:rStyle w:val="libAieChar"/>
          <w:rtl/>
        </w:rPr>
        <w:t>ولايصدنكم الشيطان انه لكم عدون مبين</w:t>
      </w:r>
      <w:r>
        <w:rPr>
          <w:rtl/>
          <w:lang w:bidi="fa-IR"/>
        </w:rPr>
        <w:t xml:space="preserve"> </w:t>
      </w:r>
      <w:r w:rsidRPr="00612E0F">
        <w:rPr>
          <w:rStyle w:val="libFootnotenumChar"/>
          <w:rtl/>
        </w:rPr>
        <w:t>(16)</w:t>
      </w:r>
    </w:p>
    <w:p w:rsidR="005870D7" w:rsidRDefault="005870D7" w:rsidP="005870D7">
      <w:pPr>
        <w:pStyle w:val="libNormal"/>
        <w:rPr>
          <w:rtl/>
          <w:lang w:bidi="fa-IR"/>
        </w:rPr>
      </w:pPr>
      <w:r>
        <w:rPr>
          <w:rtl/>
          <w:lang w:bidi="fa-IR"/>
        </w:rPr>
        <w:t>و شيطان شما را (از راه خدا) باز ندارد كه او دشمن آشكار شماست</w:t>
      </w:r>
      <w:r w:rsidR="00CC300F">
        <w:rPr>
          <w:rtl/>
          <w:lang w:bidi="fa-IR"/>
        </w:rPr>
        <w:t xml:space="preserve">. </w:t>
      </w:r>
    </w:p>
    <w:p w:rsidR="005870D7" w:rsidRDefault="005870D7" w:rsidP="005870D7">
      <w:pPr>
        <w:pStyle w:val="libNormal"/>
        <w:rPr>
          <w:rtl/>
          <w:lang w:bidi="fa-IR"/>
        </w:rPr>
      </w:pPr>
      <w:r>
        <w:rPr>
          <w:rtl/>
          <w:lang w:bidi="fa-IR"/>
        </w:rPr>
        <w:t>هم چنين به زبان پيمبران خود و در جهان ديگرى از انسان ها پيمان گرفت كه از شيطان پيروى نكنند</w:t>
      </w:r>
      <w:r w:rsidR="00CC300F">
        <w:rPr>
          <w:rtl/>
          <w:lang w:bidi="fa-IR"/>
        </w:rPr>
        <w:t xml:space="preserve">، </w:t>
      </w:r>
      <w:r>
        <w:rPr>
          <w:rtl/>
          <w:lang w:bidi="fa-IR"/>
        </w:rPr>
        <w:t>از راه راست دست نكشند و دشمن آشكار خود را از ياد نبرند و اين پيمان را به پيغمبر بزرگوار وحى فرمود</w:t>
      </w:r>
      <w:r w:rsidR="00CC300F">
        <w:rPr>
          <w:rtl/>
          <w:lang w:bidi="fa-IR"/>
        </w:rPr>
        <w:t xml:space="preserve">: </w:t>
      </w:r>
      <w:r>
        <w:rPr>
          <w:rtl/>
          <w:lang w:bidi="fa-IR"/>
        </w:rPr>
        <w:t>آيا اى پسران آدم به شما نسپردم كه شيطان را پرستش نكنيد كه وى دشمن آشكار شماست</w:t>
      </w:r>
      <w:r w:rsidR="006E6573">
        <w:rPr>
          <w:rtl/>
          <w:lang w:bidi="fa-IR"/>
        </w:rPr>
        <w:t xml:space="preserve">! </w:t>
      </w:r>
      <w:r w:rsidRPr="00612E0F">
        <w:rPr>
          <w:rStyle w:val="libFootnotenumChar"/>
          <w:rtl/>
        </w:rPr>
        <w:t>(17)</w:t>
      </w:r>
    </w:p>
    <w:p w:rsidR="005870D7" w:rsidRDefault="005870D7" w:rsidP="005870D7">
      <w:pPr>
        <w:pStyle w:val="libNormal"/>
        <w:rPr>
          <w:rtl/>
          <w:lang w:bidi="fa-IR"/>
        </w:rPr>
      </w:pPr>
      <w:r>
        <w:rPr>
          <w:rtl/>
          <w:lang w:bidi="fa-IR"/>
        </w:rPr>
        <w:t>از سوى ديگر شيطان و پيروانش را از دوزخ و عذاب هاى سخت روز جزا بيم داده و فرمود</w:t>
      </w:r>
      <w:r w:rsidR="00CC300F">
        <w:rPr>
          <w:rtl/>
          <w:lang w:bidi="fa-IR"/>
        </w:rPr>
        <w:t xml:space="preserve">: </w:t>
      </w:r>
      <w:r>
        <w:rPr>
          <w:rtl/>
          <w:lang w:bidi="fa-IR"/>
        </w:rPr>
        <w:t>بدان كه محققا جهنم را از تو و پيروانت پُر خواهم كرد</w:t>
      </w:r>
      <w:r w:rsidR="00CC300F">
        <w:rPr>
          <w:rtl/>
          <w:lang w:bidi="fa-IR"/>
        </w:rPr>
        <w:t xml:space="preserve">... </w:t>
      </w:r>
      <w:r>
        <w:rPr>
          <w:rtl/>
          <w:lang w:bidi="fa-IR"/>
        </w:rPr>
        <w:t>و وعده گاه گمراهانى كه از تو پيروى كنند دوزخ خواهد بود</w:t>
      </w:r>
      <w:r w:rsidR="00CC300F">
        <w:rPr>
          <w:rtl/>
          <w:lang w:bidi="fa-IR"/>
        </w:rPr>
        <w:t xml:space="preserve">... </w:t>
      </w:r>
      <w:r>
        <w:rPr>
          <w:rtl/>
          <w:lang w:bidi="fa-IR"/>
        </w:rPr>
        <w:t xml:space="preserve">و همگى بدانند كه حزب شيطان مردمان زيان كارى هستند </w:t>
      </w:r>
      <w:r w:rsidRPr="00612E0F">
        <w:rPr>
          <w:rStyle w:val="libFootnotenumChar"/>
          <w:rtl/>
        </w:rPr>
        <w:t>(18)</w:t>
      </w:r>
    </w:p>
    <w:p w:rsidR="005870D7" w:rsidRDefault="00612E0F" w:rsidP="00612E0F">
      <w:pPr>
        <w:pStyle w:val="Heading2"/>
        <w:rPr>
          <w:rtl/>
          <w:lang w:bidi="fa-IR"/>
        </w:rPr>
      </w:pPr>
      <w:bookmarkStart w:id="6" w:name="_Toc395430728"/>
      <w:r>
        <w:rPr>
          <w:rtl/>
          <w:lang w:bidi="fa-IR"/>
        </w:rPr>
        <w:t>تعليم اسماء</w:t>
      </w:r>
      <w:bookmarkEnd w:id="6"/>
      <w:r>
        <w:rPr>
          <w:lang w:bidi="fa-IR"/>
        </w:rPr>
        <w:t xml:space="preserve"> </w:t>
      </w:r>
    </w:p>
    <w:p w:rsidR="005870D7" w:rsidRDefault="005870D7" w:rsidP="005870D7">
      <w:pPr>
        <w:pStyle w:val="libNormal"/>
        <w:rPr>
          <w:rtl/>
          <w:lang w:bidi="fa-IR"/>
        </w:rPr>
      </w:pPr>
      <w:r>
        <w:rPr>
          <w:rtl/>
          <w:lang w:bidi="fa-IR"/>
        </w:rPr>
        <w:t xml:space="preserve"> به دنبال آن چه گذشت خداى تعالى روى حكمت و صلاحى كه خود مى دانست اراده فرمود تا پرتوى از نور علم خويش را به دل اين مخلوق بتاباند و به همين منظور اسماء را به وى تعليم فرمود و نام ها</w:t>
      </w:r>
      <w:r w:rsidR="00CC300F">
        <w:rPr>
          <w:rtl/>
          <w:lang w:bidi="fa-IR"/>
        </w:rPr>
        <w:t xml:space="preserve">، </w:t>
      </w:r>
      <w:r>
        <w:rPr>
          <w:rtl/>
          <w:lang w:bidi="fa-IR"/>
        </w:rPr>
        <w:t xml:space="preserve">يا رموز و حقايقى را بدو </w:t>
      </w:r>
      <w:r>
        <w:rPr>
          <w:rtl/>
          <w:lang w:bidi="fa-IR"/>
        </w:rPr>
        <w:lastRenderedPageBreak/>
        <w:t>ياد داد و امانتى را كه آسمان ها و زمين و حتى فرشتگان تاب تحمل آن را نداشتند بردوش او گذاشت</w:t>
      </w:r>
      <w:r w:rsidR="00CC300F">
        <w:rPr>
          <w:rtl/>
          <w:lang w:bidi="fa-IR"/>
        </w:rPr>
        <w:t xml:space="preserve">، </w:t>
      </w:r>
      <w:r>
        <w:rPr>
          <w:rtl/>
          <w:lang w:bidi="fa-IR"/>
        </w:rPr>
        <w:t>و در ضمن بدين وسيله پاسخ مشروح ديگرى به فرشتگان خود كه مى خواستند به راز اين خلقت پى ببرند داد</w:t>
      </w:r>
      <w:r w:rsidR="00CC300F">
        <w:rPr>
          <w:rtl/>
          <w:lang w:bidi="fa-IR"/>
        </w:rPr>
        <w:t xml:space="preserve">، </w:t>
      </w:r>
      <w:r>
        <w:rPr>
          <w:rtl/>
          <w:lang w:bidi="fa-IR"/>
        </w:rPr>
        <w:t>و سبب آن همه عظمت و بزرگى اين مخلوق را به آن ها شناساند</w:t>
      </w:r>
      <w:r w:rsidR="00CC300F">
        <w:rPr>
          <w:rtl/>
          <w:lang w:bidi="fa-IR"/>
        </w:rPr>
        <w:t xml:space="preserve">. </w:t>
      </w:r>
    </w:p>
    <w:p w:rsidR="005870D7" w:rsidRDefault="005870D7" w:rsidP="005870D7">
      <w:pPr>
        <w:pStyle w:val="libNormal"/>
        <w:rPr>
          <w:rtl/>
          <w:lang w:bidi="fa-IR"/>
        </w:rPr>
      </w:pPr>
      <w:r>
        <w:rPr>
          <w:rtl/>
          <w:lang w:bidi="fa-IR"/>
        </w:rPr>
        <w:t>حال</w:t>
      </w:r>
      <w:r w:rsidR="00CC300F">
        <w:rPr>
          <w:rtl/>
          <w:lang w:bidi="fa-IR"/>
        </w:rPr>
        <w:t xml:space="preserve">: </w:t>
      </w:r>
      <w:r>
        <w:rPr>
          <w:rtl/>
          <w:lang w:bidi="fa-IR"/>
        </w:rPr>
        <w:t>آن اسمايى كه به وى تعليم فرمود چه بود</w:t>
      </w:r>
      <w:r w:rsidR="006E6573">
        <w:rPr>
          <w:rtl/>
          <w:lang w:bidi="fa-IR"/>
        </w:rPr>
        <w:t xml:space="preserve">؟ </w:t>
      </w:r>
      <w:r>
        <w:rPr>
          <w:rtl/>
          <w:lang w:bidi="fa-IR"/>
        </w:rPr>
        <w:t>آيا نام هاى معيّنى بود يا تمام نام ها - از هر موجود و هر زبان تا روز قيامت - بود و همين به تنهايى - سبب آن همه عظمت انسان گرديد</w:t>
      </w:r>
      <w:r w:rsidR="006E6573">
        <w:rPr>
          <w:rtl/>
          <w:lang w:bidi="fa-IR"/>
        </w:rPr>
        <w:t xml:space="preserve">؟ </w:t>
      </w:r>
      <w:r>
        <w:rPr>
          <w:rtl/>
          <w:lang w:bidi="fa-IR"/>
        </w:rPr>
        <w:t>يا منظور از اسماء نه فقط يادگرفتن اسم و لفظ بود</w:t>
      </w:r>
      <w:r w:rsidR="00CC300F">
        <w:rPr>
          <w:rtl/>
          <w:lang w:bidi="fa-IR"/>
        </w:rPr>
        <w:t xml:space="preserve">، </w:t>
      </w:r>
      <w:r>
        <w:rPr>
          <w:rtl/>
          <w:lang w:bidi="fa-IR"/>
        </w:rPr>
        <w:t>بلكه خواص و رموز و معانى آن ها را هم خداوند به وى ياد داد</w:t>
      </w:r>
      <w:r w:rsidR="00CC300F">
        <w:rPr>
          <w:rtl/>
          <w:lang w:bidi="fa-IR"/>
        </w:rPr>
        <w:t xml:space="preserve">، </w:t>
      </w:r>
      <w:r>
        <w:rPr>
          <w:rtl/>
          <w:lang w:bidi="fa-IR"/>
        </w:rPr>
        <w:t>زيرا آگاهى از لفظ به تنهايى فضيلت چندانى ندارد</w:t>
      </w:r>
      <w:r w:rsidR="00CC300F">
        <w:rPr>
          <w:rtl/>
          <w:lang w:bidi="fa-IR"/>
        </w:rPr>
        <w:t xml:space="preserve">. </w:t>
      </w:r>
      <w:r>
        <w:rPr>
          <w:rtl/>
          <w:lang w:bidi="fa-IR"/>
        </w:rPr>
        <w:t>يعنى آن چه را آدم و فرزندان او تا روز قيامت بدان احتياج دارند اعمّ از خوراك</w:t>
      </w:r>
      <w:r w:rsidR="00CC300F">
        <w:rPr>
          <w:rtl/>
          <w:lang w:bidi="fa-IR"/>
        </w:rPr>
        <w:t xml:space="preserve">، </w:t>
      </w:r>
      <w:r>
        <w:rPr>
          <w:rtl/>
          <w:lang w:bidi="fa-IR"/>
        </w:rPr>
        <w:t>پوشاك</w:t>
      </w:r>
      <w:r w:rsidR="00CC300F">
        <w:rPr>
          <w:rtl/>
          <w:lang w:bidi="fa-IR"/>
        </w:rPr>
        <w:t xml:space="preserve">، </w:t>
      </w:r>
      <w:r>
        <w:rPr>
          <w:rtl/>
          <w:lang w:bidi="fa-IR"/>
        </w:rPr>
        <w:t>صنايع</w:t>
      </w:r>
      <w:r w:rsidR="00CC300F">
        <w:rPr>
          <w:rtl/>
          <w:lang w:bidi="fa-IR"/>
        </w:rPr>
        <w:t xml:space="preserve">، </w:t>
      </w:r>
      <w:r>
        <w:rPr>
          <w:rtl/>
          <w:lang w:bidi="fa-IR"/>
        </w:rPr>
        <w:t>لغات و</w:t>
      </w:r>
      <w:r w:rsidR="00CC300F">
        <w:rPr>
          <w:rtl/>
          <w:lang w:bidi="fa-IR"/>
        </w:rPr>
        <w:t xml:space="preserve">... </w:t>
      </w:r>
      <w:r>
        <w:rPr>
          <w:rtl/>
          <w:lang w:bidi="fa-IR"/>
        </w:rPr>
        <w:t>يعنى منظور از اسماء</w:t>
      </w:r>
      <w:r w:rsidR="00CC300F">
        <w:rPr>
          <w:rtl/>
          <w:lang w:bidi="fa-IR"/>
        </w:rPr>
        <w:t xml:space="preserve">، </w:t>
      </w:r>
      <w:r>
        <w:rPr>
          <w:rtl/>
          <w:lang w:bidi="fa-IR"/>
        </w:rPr>
        <w:t>موجودات و به اصطلاح مسمّياتى بودند كه داراى حيات</w:t>
      </w:r>
      <w:r w:rsidR="00CC300F">
        <w:rPr>
          <w:rtl/>
          <w:lang w:bidi="fa-IR"/>
        </w:rPr>
        <w:t xml:space="preserve">، </w:t>
      </w:r>
      <w:r>
        <w:rPr>
          <w:rtl/>
          <w:lang w:bidi="fa-IR"/>
        </w:rPr>
        <w:t>عقل</w:t>
      </w:r>
      <w:r w:rsidR="00CC300F">
        <w:rPr>
          <w:rtl/>
          <w:lang w:bidi="fa-IR"/>
        </w:rPr>
        <w:t xml:space="preserve">، </w:t>
      </w:r>
      <w:r>
        <w:rPr>
          <w:rtl/>
          <w:lang w:bidi="fa-IR"/>
        </w:rPr>
        <w:t>شعور و درك بوده و در پس پرده غيبت الهى پنهان بودند كه خداوند آدم را از وجود آن ها مطّلع گردانيد و حقيقت آنان را براى آدم آشكار ساخت</w:t>
      </w:r>
      <w:r w:rsidR="006E6573">
        <w:rPr>
          <w:rtl/>
          <w:lang w:bidi="fa-IR"/>
        </w:rPr>
        <w:t xml:space="preserve">؟ </w:t>
      </w:r>
      <w:r>
        <w:rPr>
          <w:rtl/>
          <w:lang w:bidi="fa-IR"/>
        </w:rPr>
        <w:t>اينها نظرهايى است كه در روايات و تفاسير به اختلاف آمده و به هرحال خداوند انسان را به مقام علم و آگاهى از حقايقى مفتخر ساخت و به عظمت و استعداد او را به منصه ظهور رسانيد</w:t>
      </w:r>
      <w:r w:rsidR="00CC300F">
        <w:rPr>
          <w:rtl/>
          <w:lang w:bidi="fa-IR"/>
        </w:rPr>
        <w:t xml:space="preserve">، </w:t>
      </w:r>
      <w:r>
        <w:rPr>
          <w:rtl/>
          <w:lang w:bidi="fa-IR"/>
        </w:rPr>
        <w:t>و سپس آن حقايق و رموز</w:t>
      </w:r>
      <w:r w:rsidR="00CC300F">
        <w:rPr>
          <w:rtl/>
          <w:lang w:bidi="fa-IR"/>
        </w:rPr>
        <w:t xml:space="preserve">، </w:t>
      </w:r>
      <w:r>
        <w:rPr>
          <w:rtl/>
          <w:lang w:bidi="fa-IR"/>
        </w:rPr>
        <w:t>يا ان افراد پاك و مقدّس ‍ را برفرشتگان عرضه كرد و فرمود</w:t>
      </w:r>
      <w:r w:rsidR="00CC300F">
        <w:rPr>
          <w:rtl/>
          <w:lang w:bidi="fa-IR"/>
        </w:rPr>
        <w:t xml:space="preserve">: </w:t>
      </w:r>
      <w:r>
        <w:rPr>
          <w:rtl/>
          <w:lang w:bidi="fa-IR"/>
        </w:rPr>
        <w:t>اگر راست مى گوييد مرا از اسماء اين ها خبر دهيد</w:t>
      </w:r>
      <w:r w:rsidR="006E6573">
        <w:rPr>
          <w:rtl/>
          <w:lang w:bidi="fa-IR"/>
        </w:rPr>
        <w:t xml:space="preserve">؟ </w:t>
      </w:r>
      <w:r w:rsidRPr="00612E0F">
        <w:rPr>
          <w:rStyle w:val="libFootnotenumChar"/>
          <w:rtl/>
        </w:rPr>
        <w:t>(19)</w:t>
      </w:r>
    </w:p>
    <w:p w:rsidR="005870D7" w:rsidRDefault="005870D7" w:rsidP="005870D7">
      <w:pPr>
        <w:pStyle w:val="libNormal"/>
        <w:rPr>
          <w:rtl/>
          <w:lang w:bidi="fa-IR"/>
        </w:rPr>
      </w:pPr>
      <w:r>
        <w:rPr>
          <w:rtl/>
          <w:lang w:bidi="fa-IR"/>
        </w:rPr>
        <w:t>آن ها در پاسخ عجز خود را اظهار كردند</w:t>
      </w:r>
      <w:r w:rsidR="00CC300F">
        <w:rPr>
          <w:rtl/>
          <w:lang w:bidi="fa-IR"/>
        </w:rPr>
        <w:t xml:space="preserve">، </w:t>
      </w:r>
      <w:r>
        <w:rPr>
          <w:rtl/>
          <w:lang w:bidi="fa-IR"/>
        </w:rPr>
        <w:t xml:space="preserve">و ضمنا فرصتى به دست آوردند تا از </w:t>
      </w:r>
      <w:r w:rsidR="00D928E8">
        <w:rPr>
          <w:rtl/>
          <w:lang w:bidi="fa-IR"/>
        </w:rPr>
        <w:t>سئوال</w:t>
      </w:r>
      <w:r>
        <w:rPr>
          <w:rtl/>
          <w:lang w:bidi="fa-IR"/>
        </w:rPr>
        <w:t xml:space="preserve"> و يا اعتراض قبلى خود پوزش ‍ بخواهند و از اين رو گفتند</w:t>
      </w:r>
      <w:r w:rsidR="00CC300F">
        <w:rPr>
          <w:rtl/>
          <w:lang w:bidi="fa-IR"/>
        </w:rPr>
        <w:t xml:space="preserve">: </w:t>
      </w:r>
      <w:r>
        <w:rPr>
          <w:rtl/>
          <w:lang w:bidi="fa-IR"/>
        </w:rPr>
        <w:t>پروردگارا تو منزّهى و ما جز آن چه تو به ما آموخته اى</w:t>
      </w:r>
      <w:r w:rsidR="00CC300F">
        <w:rPr>
          <w:rtl/>
          <w:lang w:bidi="fa-IR"/>
        </w:rPr>
        <w:t xml:space="preserve">، </w:t>
      </w:r>
      <w:r>
        <w:rPr>
          <w:rtl/>
          <w:lang w:bidi="fa-IR"/>
        </w:rPr>
        <w:t xml:space="preserve">علمى نداريم و به راستى كه تويى دانا و حكيم  </w:t>
      </w:r>
      <w:r w:rsidRPr="00612E0F">
        <w:rPr>
          <w:rStyle w:val="libFootnotenumChar"/>
          <w:rtl/>
        </w:rPr>
        <w:t>(20)</w:t>
      </w:r>
    </w:p>
    <w:p w:rsidR="005870D7" w:rsidRDefault="005870D7" w:rsidP="005870D7">
      <w:pPr>
        <w:pStyle w:val="libNormal"/>
        <w:rPr>
          <w:rtl/>
          <w:lang w:bidi="fa-IR"/>
        </w:rPr>
      </w:pPr>
      <w:r>
        <w:rPr>
          <w:rtl/>
          <w:lang w:bidi="fa-IR"/>
        </w:rPr>
        <w:lastRenderedPageBreak/>
        <w:t>خداى تعالى نيز براى اين كه آنان را به گوشه اى از اسرار كار خود واقف سازد و حكمتى از حكمت هاى خلقت خود را درباره انسان به آنان يادآور شود</w:t>
      </w:r>
      <w:r w:rsidR="00CC300F">
        <w:rPr>
          <w:rtl/>
          <w:lang w:bidi="fa-IR"/>
        </w:rPr>
        <w:t xml:space="preserve">، </w:t>
      </w:r>
      <w:r>
        <w:rPr>
          <w:rtl/>
          <w:lang w:bidi="fa-IR"/>
        </w:rPr>
        <w:t>و علّت امتياز اين خلقت را در ربودن منصب خليفة اللّهى بازگو نمايد فرمود</w:t>
      </w:r>
      <w:r w:rsidR="00CC300F">
        <w:rPr>
          <w:rtl/>
          <w:lang w:bidi="fa-IR"/>
        </w:rPr>
        <w:t xml:space="preserve">: </w:t>
      </w:r>
      <w:r>
        <w:rPr>
          <w:rtl/>
          <w:lang w:bidi="fa-IR"/>
        </w:rPr>
        <w:t>مگر به شما نگفتم كه من غيب آسمان ها و زمين را مى دانم و از هر آن چه آشكار كرديد و يا نهان داشتيد</w:t>
      </w:r>
      <w:r w:rsidR="00CC300F">
        <w:rPr>
          <w:rtl/>
          <w:lang w:bidi="fa-IR"/>
        </w:rPr>
        <w:t xml:space="preserve">، </w:t>
      </w:r>
      <w:r>
        <w:rPr>
          <w:rtl/>
          <w:lang w:bidi="fa-IR"/>
        </w:rPr>
        <w:t xml:space="preserve">آگاهم  </w:t>
      </w:r>
      <w:r w:rsidRPr="00612E0F">
        <w:rPr>
          <w:rStyle w:val="libFootnotenumChar"/>
          <w:rtl/>
        </w:rPr>
        <w:t>(21)</w:t>
      </w:r>
    </w:p>
    <w:tbl>
      <w:tblPr>
        <w:bidiVisual/>
        <w:tblW w:w="5210" w:type="pct"/>
        <w:tblLook w:val="01E0"/>
      </w:tblPr>
      <w:tblGrid>
        <w:gridCol w:w="3654"/>
        <w:gridCol w:w="269"/>
        <w:gridCol w:w="3983"/>
      </w:tblGrid>
      <w:tr w:rsidR="00866D51" w:rsidTr="00866D51">
        <w:trPr>
          <w:trHeight w:val="350"/>
        </w:trPr>
        <w:tc>
          <w:tcPr>
            <w:tcW w:w="3654" w:type="dxa"/>
            <w:shd w:val="clear" w:color="auto" w:fill="auto"/>
          </w:tcPr>
          <w:p w:rsidR="00866D51" w:rsidRDefault="00866D51" w:rsidP="00F53399">
            <w:pPr>
              <w:pStyle w:val="libPoem"/>
              <w:rPr>
                <w:rtl/>
              </w:rPr>
            </w:pPr>
            <w:r>
              <w:rPr>
                <w:rtl/>
                <w:lang w:bidi="fa-IR"/>
              </w:rPr>
              <w:t>آدم خاكى زحق آموخت علم</w:t>
            </w:r>
            <w:r w:rsidRPr="00725071">
              <w:rPr>
                <w:rStyle w:val="libPoemTiniChar0"/>
                <w:rtl/>
              </w:rPr>
              <w:br/>
              <w:t> </w:t>
            </w:r>
          </w:p>
        </w:tc>
        <w:tc>
          <w:tcPr>
            <w:tcW w:w="269" w:type="dxa"/>
            <w:shd w:val="clear" w:color="auto" w:fill="auto"/>
          </w:tcPr>
          <w:p w:rsidR="00866D51" w:rsidRDefault="00866D51" w:rsidP="00F53399">
            <w:pPr>
              <w:pStyle w:val="libPoem"/>
              <w:rPr>
                <w:rtl/>
              </w:rPr>
            </w:pPr>
          </w:p>
        </w:tc>
        <w:tc>
          <w:tcPr>
            <w:tcW w:w="3982" w:type="dxa"/>
            <w:shd w:val="clear" w:color="auto" w:fill="auto"/>
          </w:tcPr>
          <w:p w:rsidR="00866D51" w:rsidRDefault="00866D51" w:rsidP="00F53399">
            <w:pPr>
              <w:pStyle w:val="libPoem"/>
              <w:rPr>
                <w:rtl/>
              </w:rPr>
            </w:pPr>
            <w:r>
              <w:rPr>
                <w:rtl/>
                <w:lang w:bidi="fa-IR"/>
              </w:rPr>
              <w:t>تا به هفتم آسمان افروخت علم</w:t>
            </w:r>
            <w:r w:rsidRPr="00725071">
              <w:rPr>
                <w:rStyle w:val="libPoemTiniChar0"/>
                <w:rtl/>
              </w:rPr>
              <w:br/>
              <w:t> </w:t>
            </w:r>
          </w:p>
        </w:tc>
      </w:tr>
      <w:tr w:rsidR="00866D51" w:rsidTr="00866D51">
        <w:trPr>
          <w:trHeight w:val="350"/>
        </w:trPr>
        <w:tc>
          <w:tcPr>
            <w:tcW w:w="3654" w:type="dxa"/>
          </w:tcPr>
          <w:p w:rsidR="00866D51" w:rsidRDefault="00866D51" w:rsidP="00F53399">
            <w:pPr>
              <w:pStyle w:val="libPoem"/>
              <w:rPr>
                <w:rtl/>
              </w:rPr>
            </w:pPr>
            <w:r>
              <w:rPr>
                <w:rtl/>
                <w:lang w:bidi="fa-IR"/>
              </w:rPr>
              <w:t>نام و ناموس ملك درهم شكست</w:t>
            </w:r>
            <w:r w:rsidRPr="00725071">
              <w:rPr>
                <w:rStyle w:val="libPoemTiniChar0"/>
                <w:rtl/>
              </w:rPr>
              <w:br/>
              <w:t> </w:t>
            </w:r>
          </w:p>
        </w:tc>
        <w:tc>
          <w:tcPr>
            <w:tcW w:w="269" w:type="dxa"/>
          </w:tcPr>
          <w:p w:rsidR="00866D51" w:rsidRDefault="00866D51" w:rsidP="00F53399">
            <w:pPr>
              <w:pStyle w:val="libPoem"/>
              <w:rPr>
                <w:rtl/>
              </w:rPr>
            </w:pPr>
          </w:p>
        </w:tc>
        <w:tc>
          <w:tcPr>
            <w:tcW w:w="3982" w:type="dxa"/>
          </w:tcPr>
          <w:p w:rsidR="00866D51" w:rsidRDefault="00866D51" w:rsidP="00F53399">
            <w:pPr>
              <w:pStyle w:val="libPoem"/>
              <w:rPr>
                <w:rtl/>
              </w:rPr>
            </w:pPr>
            <w:r>
              <w:rPr>
                <w:rtl/>
                <w:lang w:bidi="fa-IR"/>
              </w:rPr>
              <w:t>كورى آن كس كه با حق درشك است</w:t>
            </w:r>
            <w:r w:rsidRPr="00725071">
              <w:rPr>
                <w:rStyle w:val="libPoemTiniChar0"/>
                <w:rtl/>
              </w:rPr>
              <w:br/>
              <w:t> </w:t>
            </w:r>
          </w:p>
        </w:tc>
      </w:tr>
    </w:tbl>
    <w:p w:rsidR="005870D7" w:rsidRDefault="00612E0F" w:rsidP="00612E0F">
      <w:pPr>
        <w:pStyle w:val="Heading2"/>
        <w:rPr>
          <w:rtl/>
          <w:lang w:bidi="fa-IR"/>
        </w:rPr>
      </w:pPr>
      <w:bookmarkStart w:id="7" w:name="_Toc395430729"/>
      <w:r>
        <w:rPr>
          <w:rtl/>
          <w:lang w:bidi="fa-IR"/>
        </w:rPr>
        <w:t>خلقت حوّا</w:t>
      </w:r>
      <w:bookmarkEnd w:id="7"/>
      <w:r>
        <w:rPr>
          <w:lang w:bidi="fa-IR"/>
        </w:rPr>
        <w:t xml:space="preserve"> </w:t>
      </w:r>
    </w:p>
    <w:p w:rsidR="005870D7" w:rsidRDefault="005870D7" w:rsidP="005870D7">
      <w:pPr>
        <w:pStyle w:val="libNormal"/>
        <w:rPr>
          <w:rtl/>
          <w:lang w:bidi="fa-IR"/>
        </w:rPr>
      </w:pPr>
      <w:r>
        <w:rPr>
          <w:rtl/>
          <w:lang w:bidi="fa-IR"/>
        </w:rPr>
        <w:t xml:space="preserve"> بدين ترتيب آدم ابوالبشر آفريده شد و مسجود فرشتگان گرديد و به اين مقام بزرگ نايل آمد كه شايسته منصب خليفة اللهى حق شود</w:t>
      </w:r>
      <w:r w:rsidR="00CC300F">
        <w:rPr>
          <w:rtl/>
          <w:lang w:bidi="fa-IR"/>
        </w:rPr>
        <w:t xml:space="preserve">، </w:t>
      </w:r>
      <w:r>
        <w:rPr>
          <w:rtl/>
          <w:lang w:bidi="fa-IR"/>
        </w:rPr>
        <w:t>اما نيروها و غرايزى كه از روى حكمت الهى در وجودش نهفته بود براى ادامه زندگى</w:t>
      </w:r>
      <w:r w:rsidR="00CC300F">
        <w:rPr>
          <w:rtl/>
          <w:lang w:bidi="fa-IR"/>
        </w:rPr>
        <w:t xml:space="preserve">، </w:t>
      </w:r>
      <w:r>
        <w:rPr>
          <w:rtl/>
          <w:lang w:bidi="fa-IR"/>
        </w:rPr>
        <w:t>نيازمندى هاى ديگرى برايش به وجود آورد</w:t>
      </w:r>
      <w:r w:rsidR="00CC300F">
        <w:rPr>
          <w:rtl/>
          <w:lang w:bidi="fa-IR"/>
        </w:rPr>
        <w:t xml:space="preserve">، </w:t>
      </w:r>
      <w:r>
        <w:rPr>
          <w:rtl/>
          <w:lang w:bidi="fa-IR"/>
        </w:rPr>
        <w:t>از طرفى هدف از اين خلقتِ با ارزش و امتيازهايى كه بدو داده شد</w:t>
      </w:r>
      <w:r w:rsidR="00CC300F">
        <w:rPr>
          <w:rtl/>
          <w:lang w:bidi="fa-IR"/>
        </w:rPr>
        <w:t xml:space="preserve">، </w:t>
      </w:r>
      <w:r>
        <w:rPr>
          <w:rtl/>
          <w:lang w:bidi="fa-IR"/>
        </w:rPr>
        <w:t>تنها شخص آدم و آن يك فرد به خصوص نبود</w:t>
      </w:r>
      <w:r w:rsidR="00CC300F">
        <w:rPr>
          <w:rtl/>
          <w:lang w:bidi="fa-IR"/>
        </w:rPr>
        <w:t xml:space="preserve">، </w:t>
      </w:r>
      <w:r>
        <w:rPr>
          <w:rtl/>
          <w:lang w:bidi="fa-IR"/>
        </w:rPr>
        <w:t>بلكه خدا مى خواست تا از او نسل هاى ديگر و انسان هاى بيشترى به وجود آورد و ارزش ‍ واقعى و گوهر اصلى اين نوع خلقت را ميان افراد باتقوا و بندگان با اخلاص خود به فرشتگان بنماياند</w:t>
      </w:r>
      <w:r w:rsidR="00CC300F">
        <w:rPr>
          <w:rtl/>
          <w:lang w:bidi="fa-IR"/>
        </w:rPr>
        <w:t xml:space="preserve">. </w:t>
      </w:r>
      <w:r>
        <w:rPr>
          <w:rtl/>
          <w:lang w:bidi="fa-IR"/>
        </w:rPr>
        <w:t>به همين جهت</w:t>
      </w:r>
      <w:r w:rsidR="00CC300F">
        <w:rPr>
          <w:rtl/>
          <w:lang w:bidi="fa-IR"/>
        </w:rPr>
        <w:t xml:space="preserve">، </w:t>
      </w:r>
      <w:r>
        <w:rPr>
          <w:rtl/>
          <w:lang w:bidi="fa-IR"/>
        </w:rPr>
        <w:t>به خلقت فرد ديگرى از اين نوع احتياج بود تا زوج وى گردد و نسل آدم از آن دو در جهان پديد آيد</w:t>
      </w:r>
      <w:r w:rsidR="00CC300F">
        <w:rPr>
          <w:rtl/>
          <w:lang w:bidi="fa-IR"/>
        </w:rPr>
        <w:t xml:space="preserve">. </w:t>
      </w:r>
    </w:p>
    <w:p w:rsidR="005870D7" w:rsidRDefault="005870D7" w:rsidP="005870D7">
      <w:pPr>
        <w:pStyle w:val="libNormal"/>
        <w:rPr>
          <w:rtl/>
          <w:lang w:bidi="fa-IR"/>
        </w:rPr>
      </w:pPr>
      <w:r>
        <w:rPr>
          <w:rtl/>
          <w:lang w:bidi="fa-IR"/>
        </w:rPr>
        <w:t>و از سوى ديگر آدم از تنهايى رنج مى برد و مونسى مى خواست تا موجب آرامش دل و آسايش جان او شود و از تنهايى برهد</w:t>
      </w:r>
      <w:r w:rsidR="00CC300F">
        <w:rPr>
          <w:rtl/>
          <w:lang w:bidi="fa-IR"/>
        </w:rPr>
        <w:t xml:space="preserve">. </w:t>
      </w:r>
      <w:r>
        <w:rPr>
          <w:rtl/>
          <w:lang w:bidi="fa-IR"/>
        </w:rPr>
        <w:t>به همين دليل بود كه خداى تعالى حوّا را از زيادىِ گِلى كه آدم را از آن خلق كرده بود</w:t>
      </w:r>
      <w:r w:rsidR="00CC300F">
        <w:rPr>
          <w:rtl/>
          <w:lang w:bidi="fa-IR"/>
        </w:rPr>
        <w:t xml:space="preserve">، </w:t>
      </w:r>
      <w:r>
        <w:rPr>
          <w:rtl/>
          <w:lang w:bidi="fa-IR"/>
        </w:rPr>
        <w:t>آفريد و جان و روح در كالبدش دميد و همانند آدم خلقتش را كامل گردانيد</w:t>
      </w:r>
      <w:r w:rsidR="00CC300F">
        <w:rPr>
          <w:rtl/>
          <w:lang w:bidi="fa-IR"/>
        </w:rPr>
        <w:t xml:space="preserve">. </w:t>
      </w:r>
    </w:p>
    <w:p w:rsidR="005870D7" w:rsidRDefault="005870D7" w:rsidP="005870D7">
      <w:pPr>
        <w:pStyle w:val="libNormal"/>
        <w:rPr>
          <w:rtl/>
          <w:lang w:bidi="fa-IR"/>
        </w:rPr>
      </w:pPr>
      <w:r>
        <w:rPr>
          <w:rtl/>
          <w:lang w:bidi="fa-IR"/>
        </w:rPr>
        <w:lastRenderedPageBreak/>
        <w:t>و در روايتى است كه خداوند حوّا را از بدنِ خود آدم آفريد</w:t>
      </w:r>
      <w:r w:rsidR="00CC300F">
        <w:rPr>
          <w:rtl/>
          <w:lang w:bidi="fa-IR"/>
        </w:rPr>
        <w:t xml:space="preserve">، </w:t>
      </w:r>
      <w:r>
        <w:rPr>
          <w:rtl/>
          <w:lang w:bidi="fa-IR"/>
        </w:rPr>
        <w:t>و چون مردان از آب و گِل خلق شده اند</w:t>
      </w:r>
      <w:r w:rsidR="00CC300F">
        <w:rPr>
          <w:rtl/>
          <w:lang w:bidi="fa-IR"/>
        </w:rPr>
        <w:t xml:space="preserve">، </w:t>
      </w:r>
      <w:r>
        <w:rPr>
          <w:rtl/>
          <w:lang w:bidi="fa-IR"/>
        </w:rPr>
        <w:t>همّت و هدفشان رسيدن به همان آب و گِل (و ازدياد آن) است</w:t>
      </w:r>
      <w:r w:rsidR="00CC300F">
        <w:rPr>
          <w:rtl/>
          <w:lang w:bidi="fa-IR"/>
        </w:rPr>
        <w:t xml:space="preserve">، </w:t>
      </w:r>
      <w:r>
        <w:rPr>
          <w:rtl/>
          <w:lang w:bidi="fa-IR"/>
        </w:rPr>
        <w:t>و زنان چون از مردان آفريده شده اند</w:t>
      </w:r>
      <w:r w:rsidR="00CC300F">
        <w:rPr>
          <w:rtl/>
          <w:lang w:bidi="fa-IR"/>
        </w:rPr>
        <w:t xml:space="preserve">، </w:t>
      </w:r>
      <w:r>
        <w:rPr>
          <w:rtl/>
          <w:lang w:bidi="fa-IR"/>
        </w:rPr>
        <w:t>همّت و هدفشان مردانند(يعنى تا جاى ممكن</w:t>
      </w:r>
      <w:r w:rsidR="00CC300F">
        <w:rPr>
          <w:rtl/>
          <w:lang w:bidi="fa-IR"/>
        </w:rPr>
        <w:t xml:space="preserve">، </w:t>
      </w:r>
      <w:r>
        <w:rPr>
          <w:rtl/>
          <w:lang w:bidi="fa-IR"/>
        </w:rPr>
        <w:t>بايد آن ها را از معاشرت با مردان حفظ كرد)</w:t>
      </w:r>
      <w:r w:rsidR="00CC300F">
        <w:rPr>
          <w:rtl/>
          <w:lang w:bidi="fa-IR"/>
        </w:rPr>
        <w:t xml:space="preserve">. </w:t>
      </w:r>
      <w:r w:rsidRPr="00612E0F">
        <w:rPr>
          <w:rStyle w:val="libFootnotenumChar"/>
          <w:rtl/>
        </w:rPr>
        <w:t>(22)</w:t>
      </w:r>
    </w:p>
    <w:p w:rsidR="005870D7" w:rsidRDefault="005870D7" w:rsidP="005870D7">
      <w:pPr>
        <w:pStyle w:val="libNormal"/>
        <w:rPr>
          <w:rtl/>
          <w:lang w:bidi="fa-IR"/>
        </w:rPr>
      </w:pPr>
      <w:r>
        <w:rPr>
          <w:rtl/>
          <w:lang w:bidi="fa-IR"/>
        </w:rPr>
        <w:t>به هر صورت حوّا خلق شد و با خلقت وى</w:t>
      </w:r>
      <w:r w:rsidR="00CC300F">
        <w:rPr>
          <w:rtl/>
          <w:lang w:bidi="fa-IR"/>
        </w:rPr>
        <w:t xml:space="preserve">، </w:t>
      </w:r>
      <w:r>
        <w:rPr>
          <w:rtl/>
          <w:lang w:bidi="fa-IR"/>
        </w:rPr>
        <w:t>آدم ابوالبشر در دل خود احساس آرامش كرد و از وحشت تنهايى رهايى يافت</w:t>
      </w:r>
      <w:r w:rsidR="00CC300F">
        <w:rPr>
          <w:rtl/>
          <w:lang w:bidi="fa-IR"/>
        </w:rPr>
        <w:t xml:space="preserve">، </w:t>
      </w:r>
      <w:r>
        <w:rPr>
          <w:rtl/>
          <w:lang w:bidi="fa-IR"/>
        </w:rPr>
        <w:t>اما آن دو احتياج به خوراك</w:t>
      </w:r>
      <w:r w:rsidR="00CC300F">
        <w:rPr>
          <w:rtl/>
          <w:lang w:bidi="fa-IR"/>
        </w:rPr>
        <w:t xml:space="preserve">، </w:t>
      </w:r>
      <w:r>
        <w:rPr>
          <w:rtl/>
          <w:lang w:bidi="fa-IR"/>
        </w:rPr>
        <w:t>پوشاك و مسكن داشتند</w:t>
      </w:r>
      <w:r w:rsidR="00CC300F">
        <w:rPr>
          <w:rtl/>
          <w:lang w:bidi="fa-IR"/>
        </w:rPr>
        <w:t xml:space="preserve">. </w:t>
      </w:r>
      <w:r>
        <w:rPr>
          <w:rtl/>
          <w:lang w:bidi="fa-IR"/>
        </w:rPr>
        <w:t>خداى تعالى براى برطرف كردن اين نيازمندى ها و فراهم ساختن انواع نعمت ها</w:t>
      </w:r>
      <w:r w:rsidR="00CC300F">
        <w:rPr>
          <w:rtl/>
          <w:lang w:bidi="fa-IR"/>
        </w:rPr>
        <w:t xml:space="preserve">، </w:t>
      </w:r>
      <w:r>
        <w:rPr>
          <w:rtl/>
          <w:lang w:bidi="fa-IR"/>
        </w:rPr>
        <w:t>آندو را در بهشت سكونت داد</w:t>
      </w:r>
      <w:r w:rsidR="00CC300F">
        <w:rPr>
          <w:rtl/>
          <w:lang w:bidi="fa-IR"/>
        </w:rPr>
        <w:t xml:space="preserve">، </w:t>
      </w:r>
      <w:r>
        <w:rPr>
          <w:rtl/>
          <w:lang w:bidi="fa-IR"/>
        </w:rPr>
        <w:t>و بدين منظور خطاب زير را صادر فرمود</w:t>
      </w:r>
      <w:r w:rsidR="00CC300F">
        <w:rPr>
          <w:rtl/>
          <w:lang w:bidi="fa-IR"/>
        </w:rPr>
        <w:t xml:space="preserve">: </w:t>
      </w:r>
    </w:p>
    <w:p w:rsidR="005870D7" w:rsidRDefault="005870D7" w:rsidP="005870D7">
      <w:pPr>
        <w:pStyle w:val="libNormal"/>
        <w:rPr>
          <w:rtl/>
          <w:lang w:bidi="fa-IR"/>
        </w:rPr>
      </w:pPr>
      <w:r w:rsidRPr="00612E0F">
        <w:rPr>
          <w:rStyle w:val="libAieChar"/>
          <w:rtl/>
        </w:rPr>
        <w:t>يا آدم اسكن انت و زوجك و كلا منها رغدا حيث شئتما و لاتقربا هذه الشجرة فتكونا من الظالمين</w:t>
      </w:r>
      <w:r>
        <w:rPr>
          <w:rtl/>
          <w:lang w:bidi="fa-IR"/>
        </w:rPr>
        <w:t xml:space="preserve"> </w:t>
      </w:r>
      <w:r w:rsidRPr="00612E0F">
        <w:rPr>
          <w:rStyle w:val="libFootnotenumChar"/>
          <w:rtl/>
        </w:rPr>
        <w:t>(23)</w:t>
      </w:r>
      <w:r w:rsidR="00CC300F">
        <w:rPr>
          <w:rtl/>
          <w:lang w:bidi="fa-IR"/>
        </w:rPr>
        <w:t xml:space="preserve">؛ </w:t>
      </w:r>
    </w:p>
    <w:p w:rsidR="005870D7" w:rsidRDefault="005870D7" w:rsidP="005870D7">
      <w:pPr>
        <w:pStyle w:val="libNormal"/>
        <w:rPr>
          <w:rtl/>
          <w:lang w:bidi="fa-IR"/>
        </w:rPr>
      </w:pPr>
      <w:r>
        <w:rPr>
          <w:rtl/>
          <w:lang w:bidi="fa-IR"/>
        </w:rPr>
        <w:t>اى آدم تو و همسرت در بهشت مسكن گزينيد و از خوراكى هاى آن (وهرجاى آن) خواستيد به فراوانى و خوشى بخوريد</w:t>
      </w:r>
      <w:r w:rsidR="00CC300F">
        <w:rPr>
          <w:rtl/>
          <w:lang w:bidi="fa-IR"/>
        </w:rPr>
        <w:t xml:space="preserve">، </w:t>
      </w:r>
      <w:r>
        <w:rPr>
          <w:rtl/>
          <w:lang w:bidi="fa-IR"/>
        </w:rPr>
        <w:t>ولى به اين يك درخت نزديك نشويد كه از ستم گران خواهيد شد</w:t>
      </w:r>
      <w:r w:rsidR="00CC300F">
        <w:rPr>
          <w:rtl/>
          <w:lang w:bidi="fa-IR"/>
        </w:rPr>
        <w:t xml:space="preserve">. </w:t>
      </w:r>
    </w:p>
    <w:p w:rsidR="005870D7" w:rsidRDefault="005870D7" w:rsidP="005870D7">
      <w:pPr>
        <w:pStyle w:val="libNormal"/>
        <w:rPr>
          <w:rtl/>
          <w:lang w:bidi="fa-IR"/>
        </w:rPr>
      </w:pPr>
      <w:r>
        <w:rPr>
          <w:rtl/>
          <w:lang w:bidi="fa-IR"/>
        </w:rPr>
        <w:t>هم چنين خداوند به آن دو گوش زد كرد كه كينه اى را كه ابليس از شما در دل دارد فراموش نكنيد و از دشمنى او غافل نشويد و به هوش باشيد كه شيطان شما از بهشت بيرون نكند</w:t>
      </w:r>
      <w:r w:rsidR="00CC300F">
        <w:rPr>
          <w:rtl/>
          <w:lang w:bidi="fa-IR"/>
        </w:rPr>
        <w:t xml:space="preserve">. </w:t>
      </w:r>
    </w:p>
    <w:p w:rsidR="005870D7" w:rsidRDefault="005870D7" w:rsidP="005870D7">
      <w:pPr>
        <w:pStyle w:val="libNormal"/>
        <w:rPr>
          <w:rtl/>
          <w:lang w:bidi="fa-IR"/>
        </w:rPr>
      </w:pPr>
      <w:r w:rsidRPr="00612E0F">
        <w:rPr>
          <w:rStyle w:val="libAieChar"/>
          <w:rtl/>
        </w:rPr>
        <w:t>فقلنا يا آدم هذا عدوّ لك و لزوجك فلا يخرجنّكما من الجنّة فتشقى</w:t>
      </w:r>
    </w:p>
    <w:p w:rsidR="005870D7" w:rsidRDefault="005870D7" w:rsidP="005870D7">
      <w:pPr>
        <w:pStyle w:val="libNormal"/>
        <w:rPr>
          <w:rtl/>
          <w:lang w:bidi="fa-IR"/>
        </w:rPr>
      </w:pPr>
      <w:r>
        <w:rPr>
          <w:rtl/>
          <w:lang w:bidi="fa-IR"/>
        </w:rPr>
        <w:t>پس گفتيم</w:t>
      </w:r>
      <w:r w:rsidR="00CC300F">
        <w:rPr>
          <w:rtl/>
          <w:lang w:bidi="fa-IR"/>
        </w:rPr>
        <w:t xml:space="preserve">: </w:t>
      </w:r>
      <w:r>
        <w:rPr>
          <w:rtl/>
          <w:lang w:bidi="fa-IR"/>
        </w:rPr>
        <w:t>اى آدم</w:t>
      </w:r>
      <w:r w:rsidR="006E6573">
        <w:rPr>
          <w:rtl/>
          <w:lang w:bidi="fa-IR"/>
        </w:rPr>
        <w:t xml:space="preserve">! </w:t>
      </w:r>
      <w:r>
        <w:rPr>
          <w:rtl/>
          <w:lang w:bidi="fa-IR"/>
        </w:rPr>
        <w:t>اين (ابليس) دشمن تو و (دشمن) همسر توست</w:t>
      </w:r>
      <w:r w:rsidR="00CC300F">
        <w:rPr>
          <w:rtl/>
          <w:lang w:bidi="fa-IR"/>
        </w:rPr>
        <w:t xml:space="preserve">؛ </w:t>
      </w:r>
      <w:r>
        <w:rPr>
          <w:rtl/>
          <w:lang w:bidi="fa-IR"/>
        </w:rPr>
        <w:t>مبادا شما را از بهشت بيرون كند كه به زحمت خواهى افتاد</w:t>
      </w:r>
      <w:r w:rsidR="00CC300F">
        <w:rPr>
          <w:rtl/>
          <w:lang w:bidi="fa-IR"/>
        </w:rPr>
        <w:t xml:space="preserve">. </w:t>
      </w:r>
    </w:p>
    <w:p w:rsidR="005870D7" w:rsidRDefault="00612E0F" w:rsidP="00612E0F">
      <w:pPr>
        <w:pStyle w:val="Heading2"/>
        <w:rPr>
          <w:rtl/>
          <w:lang w:bidi="fa-IR"/>
        </w:rPr>
      </w:pPr>
      <w:bookmarkStart w:id="8" w:name="_Toc395430730"/>
      <w:r>
        <w:rPr>
          <w:rtl/>
          <w:lang w:bidi="fa-IR"/>
        </w:rPr>
        <w:lastRenderedPageBreak/>
        <w:t>آدم و حوّا در بهشت</w:t>
      </w:r>
      <w:bookmarkEnd w:id="8"/>
      <w:r>
        <w:rPr>
          <w:lang w:bidi="fa-IR"/>
        </w:rPr>
        <w:t xml:space="preserve"> </w:t>
      </w:r>
    </w:p>
    <w:p w:rsidR="005870D7" w:rsidRDefault="005870D7" w:rsidP="005870D7">
      <w:pPr>
        <w:pStyle w:val="libNormal"/>
        <w:rPr>
          <w:rtl/>
          <w:lang w:bidi="fa-IR"/>
        </w:rPr>
      </w:pPr>
      <w:r>
        <w:rPr>
          <w:rtl/>
          <w:lang w:bidi="fa-IR"/>
        </w:rPr>
        <w:t xml:space="preserve"> آدم و حوّا به دنبال اين فرمان با دستورى كه از طرف پروردگار صادر شد در بهشت مسكن گرفتند و از انواع نعمت ها و لذايذ بهشتى بهره مند شدند و بدون هيچ رنج و زحمتى روزگار خود را به سر مى بردند</w:t>
      </w:r>
      <w:r w:rsidR="00CC300F">
        <w:rPr>
          <w:rtl/>
          <w:lang w:bidi="fa-IR"/>
        </w:rPr>
        <w:t xml:space="preserve">، </w:t>
      </w:r>
      <w:r>
        <w:rPr>
          <w:rtl/>
          <w:lang w:bidi="fa-IR"/>
        </w:rPr>
        <w:t>نه به فكر گرسنگى بودند و نه از برهنه ماندن ترس داشتند</w:t>
      </w:r>
      <w:r w:rsidR="00CC300F">
        <w:rPr>
          <w:rtl/>
          <w:lang w:bidi="fa-IR"/>
        </w:rPr>
        <w:t xml:space="preserve">، </w:t>
      </w:r>
      <w:r>
        <w:rPr>
          <w:rtl/>
          <w:lang w:bidi="fa-IR"/>
        </w:rPr>
        <w:t>نه تشنه مى شدند و نه از سرما و گرما واهمه داشتند</w:t>
      </w:r>
      <w:r w:rsidR="00CC300F">
        <w:rPr>
          <w:rtl/>
          <w:lang w:bidi="fa-IR"/>
        </w:rPr>
        <w:t xml:space="preserve">، </w:t>
      </w:r>
      <w:r>
        <w:rPr>
          <w:rtl/>
          <w:lang w:bidi="fa-IR"/>
        </w:rPr>
        <w:t>زيرا خدا به آدم فرموده بود</w:t>
      </w:r>
      <w:r w:rsidR="00CC300F">
        <w:rPr>
          <w:rtl/>
          <w:lang w:bidi="fa-IR"/>
        </w:rPr>
        <w:t xml:space="preserve">: </w:t>
      </w:r>
      <w:r>
        <w:rPr>
          <w:rtl/>
          <w:lang w:bidi="fa-IR"/>
        </w:rPr>
        <w:t>تو را در بهشت اين نعمت هست كه نه گرسنه مى شوى و نه برهنه</w:t>
      </w:r>
      <w:r w:rsidR="00CC300F">
        <w:rPr>
          <w:rtl/>
          <w:lang w:bidi="fa-IR"/>
        </w:rPr>
        <w:t xml:space="preserve">، </w:t>
      </w:r>
      <w:r>
        <w:rPr>
          <w:rtl/>
          <w:lang w:bidi="fa-IR"/>
        </w:rPr>
        <w:t xml:space="preserve">نه تشنه خواهى شد و نه آفتاب زده </w:t>
      </w:r>
      <w:r w:rsidRPr="00612E0F">
        <w:rPr>
          <w:rStyle w:val="libFootnotenumChar"/>
          <w:rtl/>
        </w:rPr>
        <w:t>(24)</w:t>
      </w:r>
      <w:r w:rsidR="00CC300F">
        <w:rPr>
          <w:rtl/>
          <w:lang w:bidi="fa-IR"/>
        </w:rPr>
        <w:t xml:space="preserve">. </w:t>
      </w:r>
    </w:p>
    <w:p w:rsidR="005870D7" w:rsidRDefault="005870D7" w:rsidP="005870D7">
      <w:pPr>
        <w:pStyle w:val="libNormal"/>
        <w:rPr>
          <w:rtl/>
          <w:lang w:bidi="fa-IR"/>
        </w:rPr>
      </w:pPr>
      <w:r>
        <w:rPr>
          <w:rtl/>
          <w:lang w:bidi="fa-IR"/>
        </w:rPr>
        <w:t>شيطان كه همه بدبختى هاى خود و رانده شدن از درگاه الهى را از آدم مى دانست</w:t>
      </w:r>
      <w:r w:rsidR="00CC300F">
        <w:rPr>
          <w:rtl/>
          <w:lang w:bidi="fa-IR"/>
        </w:rPr>
        <w:t xml:space="preserve">، </w:t>
      </w:r>
      <w:r>
        <w:rPr>
          <w:rtl/>
          <w:lang w:bidi="fa-IR"/>
        </w:rPr>
        <w:t>چنان كه گفتيم كينه او را به سختى در دل گرفته بود و درصدد بود تا به هر ترتيبى موجبات گمراهى آدم و فرزندانش را فراهم سازد و حتّى به خدا سوگند ياد كرده بود كه به هر نحو و از هر سويى كه بتواند آدميان را گمراه نموده و مانند خودبدبخت و جهنّمى خواهد كرد</w:t>
      </w:r>
      <w:r w:rsidR="00CC300F">
        <w:rPr>
          <w:rtl/>
          <w:lang w:bidi="fa-IR"/>
        </w:rPr>
        <w:t xml:space="preserve">، </w:t>
      </w:r>
      <w:r>
        <w:rPr>
          <w:rtl/>
          <w:lang w:bidi="fa-IR"/>
        </w:rPr>
        <w:t>در چنين موقعيتّى چگونه مى تواند آسوده بنشيند و آدم را در آن لذّت هاى بى پايان مادى و معنوى غوطه ور ببيند و نصيب وى فقط حسرت و پشيمانى باشد</w:t>
      </w:r>
      <w:r w:rsidR="00CC300F">
        <w:rPr>
          <w:rtl/>
          <w:lang w:bidi="fa-IR"/>
        </w:rPr>
        <w:t xml:space="preserve">، </w:t>
      </w:r>
      <w:r>
        <w:rPr>
          <w:rtl/>
          <w:lang w:bidi="fa-IR"/>
        </w:rPr>
        <w:t>و شايد اگر انتقام هم در سر او نبود</w:t>
      </w:r>
      <w:r w:rsidR="00CC300F">
        <w:rPr>
          <w:rtl/>
          <w:lang w:bidi="fa-IR"/>
        </w:rPr>
        <w:t xml:space="preserve">، </w:t>
      </w:r>
      <w:r>
        <w:rPr>
          <w:rtl/>
          <w:lang w:bidi="fa-IR"/>
        </w:rPr>
        <w:t>همان حسد و تكبّرى كه داشت او را آسوده نمى گذاشت و در صدد از بين بردن نعمت هاى بى حدّ الهى از آدم و حوّا برمى آمد</w:t>
      </w:r>
      <w:r w:rsidR="00CC300F">
        <w:rPr>
          <w:rtl/>
          <w:lang w:bidi="fa-IR"/>
        </w:rPr>
        <w:t xml:space="preserve">. </w:t>
      </w:r>
      <w:r>
        <w:rPr>
          <w:rtl/>
          <w:lang w:bidi="fa-IR"/>
        </w:rPr>
        <w:t>مگر نه اين كه او سبب تكبرى كه به انسان ورزيد و خود را برتر از او دانست حاضر نشد در برابرش سجده كند و از فرمان پروردگار خود سرپيچى كرد و آن همه عبادت ها و زحمات چندهزار ساله خود را تباه ساخت</w:t>
      </w:r>
      <w:r w:rsidR="00CC300F">
        <w:rPr>
          <w:rtl/>
          <w:lang w:bidi="fa-IR"/>
        </w:rPr>
        <w:t xml:space="preserve">، </w:t>
      </w:r>
      <w:r>
        <w:rPr>
          <w:rtl/>
          <w:lang w:bidi="fa-IR"/>
        </w:rPr>
        <w:t>و به سبب رشك و حسدى كه به مقام آدم برد براى هميشه خود را مورد لعنت و رانده شده درگاه خداى خويش گردانيد</w:t>
      </w:r>
      <w:r w:rsidR="00CC300F">
        <w:rPr>
          <w:rtl/>
          <w:lang w:bidi="fa-IR"/>
        </w:rPr>
        <w:t xml:space="preserve">. </w:t>
      </w:r>
    </w:p>
    <w:p w:rsidR="005870D7" w:rsidRDefault="005870D7" w:rsidP="005870D7">
      <w:pPr>
        <w:pStyle w:val="libNormal"/>
        <w:rPr>
          <w:rtl/>
          <w:lang w:bidi="fa-IR"/>
        </w:rPr>
      </w:pPr>
      <w:r>
        <w:rPr>
          <w:rtl/>
          <w:lang w:bidi="fa-IR"/>
        </w:rPr>
        <w:lastRenderedPageBreak/>
        <w:t>حالا چه نقشه هايى براى فريب آدم و حوّا طرح كرد</w:t>
      </w:r>
      <w:r w:rsidR="006E6573">
        <w:rPr>
          <w:rtl/>
          <w:lang w:bidi="fa-IR"/>
        </w:rPr>
        <w:t xml:space="preserve">؟ </w:t>
      </w:r>
      <w:r>
        <w:rPr>
          <w:rtl/>
          <w:lang w:bidi="fa-IR"/>
        </w:rPr>
        <w:t>و در چه لباس هايى درآمد</w:t>
      </w:r>
      <w:r w:rsidR="006E6573">
        <w:rPr>
          <w:rtl/>
          <w:lang w:bidi="fa-IR"/>
        </w:rPr>
        <w:t xml:space="preserve">؟ </w:t>
      </w:r>
      <w:r>
        <w:rPr>
          <w:rtl/>
          <w:lang w:bidi="fa-IR"/>
        </w:rPr>
        <w:t>و به چه ترتيبى به بهشت راه پيدا كرد و خود را به آدم و حوّا رسانيد</w:t>
      </w:r>
      <w:r w:rsidR="006E6573">
        <w:rPr>
          <w:rtl/>
          <w:lang w:bidi="fa-IR"/>
        </w:rPr>
        <w:t xml:space="preserve">؟ </w:t>
      </w:r>
      <w:r>
        <w:rPr>
          <w:rtl/>
          <w:lang w:bidi="fa-IR"/>
        </w:rPr>
        <w:t>و يا از خارج بهشت با آن ها سخن گفت و آن دو را وسوسه كرد و با همان وسوسه ها سبب اخراج آن دو از بهشت گرديد</w:t>
      </w:r>
      <w:r w:rsidR="00CC300F">
        <w:rPr>
          <w:rtl/>
          <w:lang w:bidi="fa-IR"/>
        </w:rPr>
        <w:t xml:space="preserve">... </w:t>
      </w:r>
      <w:r>
        <w:rPr>
          <w:rtl/>
          <w:lang w:bidi="fa-IR"/>
        </w:rPr>
        <w:t>درست معلوم نيست</w:t>
      </w:r>
      <w:r w:rsidR="00CC300F">
        <w:rPr>
          <w:rtl/>
          <w:lang w:bidi="fa-IR"/>
        </w:rPr>
        <w:t xml:space="preserve">. </w:t>
      </w:r>
    </w:p>
    <w:p w:rsidR="005870D7" w:rsidRDefault="005870D7" w:rsidP="005870D7">
      <w:pPr>
        <w:pStyle w:val="libNormal"/>
        <w:rPr>
          <w:rtl/>
          <w:lang w:bidi="fa-IR"/>
        </w:rPr>
      </w:pPr>
      <w:r>
        <w:rPr>
          <w:rtl/>
          <w:lang w:bidi="fa-IR"/>
        </w:rPr>
        <w:t>در قرآن كريم و احاديث معتبر صريحا چيزى در اين باره نرسيده است</w:t>
      </w:r>
      <w:r w:rsidR="00CC300F">
        <w:rPr>
          <w:rtl/>
          <w:lang w:bidi="fa-IR"/>
        </w:rPr>
        <w:t xml:space="preserve">. </w:t>
      </w:r>
      <w:r>
        <w:rPr>
          <w:rtl/>
          <w:lang w:bidi="fa-IR"/>
        </w:rPr>
        <w:t>در بعضى روايات غيرمتعبر آمده است كه در كالبد طاووس يا مار درآمد و وارد بهشت شد</w:t>
      </w:r>
      <w:r w:rsidR="00CC300F">
        <w:rPr>
          <w:rtl/>
          <w:lang w:bidi="fa-IR"/>
        </w:rPr>
        <w:t xml:space="preserve">، </w:t>
      </w:r>
      <w:r w:rsidRPr="00612E0F">
        <w:rPr>
          <w:rStyle w:val="libFootnotenumChar"/>
          <w:rtl/>
        </w:rPr>
        <w:t>(25)</w:t>
      </w:r>
      <w:r>
        <w:rPr>
          <w:rtl/>
          <w:lang w:bidi="fa-IR"/>
        </w:rPr>
        <w:t>كه بر فرض صحّت</w:t>
      </w:r>
      <w:r w:rsidR="00CC300F">
        <w:rPr>
          <w:rtl/>
          <w:lang w:bidi="fa-IR"/>
        </w:rPr>
        <w:t xml:space="preserve">، </w:t>
      </w:r>
      <w:r>
        <w:rPr>
          <w:rtl/>
          <w:lang w:bidi="fa-IR"/>
        </w:rPr>
        <w:t>بعيد نيست كنايه از فريبا بودن</w:t>
      </w:r>
      <w:r w:rsidR="00CC300F">
        <w:rPr>
          <w:rtl/>
          <w:lang w:bidi="fa-IR"/>
        </w:rPr>
        <w:t xml:space="preserve">، </w:t>
      </w:r>
      <w:r>
        <w:rPr>
          <w:rtl/>
          <w:lang w:bidi="fa-IR"/>
        </w:rPr>
        <w:t>زيبايى لباسى بوده كه با آن جامه نزد آدم و حوّا در آمد و بدين وسيله آن دو را فريب داد</w:t>
      </w:r>
      <w:r w:rsidR="00CC300F">
        <w:rPr>
          <w:rtl/>
          <w:lang w:bidi="fa-IR"/>
        </w:rPr>
        <w:t xml:space="preserve">. </w:t>
      </w:r>
    </w:p>
    <w:p w:rsidR="005870D7" w:rsidRDefault="005870D7" w:rsidP="005870D7">
      <w:pPr>
        <w:pStyle w:val="libNormal"/>
        <w:rPr>
          <w:rtl/>
          <w:lang w:bidi="fa-IR"/>
        </w:rPr>
      </w:pPr>
      <w:r>
        <w:rPr>
          <w:rtl/>
          <w:lang w:bidi="fa-IR"/>
        </w:rPr>
        <w:t>امّا طريقه فريب و راهى را كه بدين منظور انتخاب كرد و سخنانى كه به آدم و حوّا گفت</w:t>
      </w:r>
      <w:r w:rsidR="00CC300F">
        <w:rPr>
          <w:rtl/>
          <w:lang w:bidi="fa-IR"/>
        </w:rPr>
        <w:t xml:space="preserve">، </w:t>
      </w:r>
      <w:r>
        <w:rPr>
          <w:rtl/>
          <w:lang w:bidi="fa-IR"/>
        </w:rPr>
        <w:t>در قرآن و احاديث به تفصيل نقل شده است</w:t>
      </w:r>
      <w:r w:rsidR="00CC300F">
        <w:rPr>
          <w:rtl/>
          <w:lang w:bidi="fa-IR"/>
        </w:rPr>
        <w:t xml:space="preserve">. </w:t>
      </w:r>
      <w:r>
        <w:rPr>
          <w:rtl/>
          <w:lang w:bidi="fa-IR"/>
        </w:rPr>
        <w:t>و چنين استفاده مى شود كه گويا شيطان در فكر بوده تا نقطه ضعفى در انسان پيدا كند و از آن راه پيش ‍ آيد از طرز پيشنهادى كه در مورد خوردن ميوه آن درخت به آدم و حوّا يا به آدم تنها نمود</w:t>
      </w:r>
      <w:r w:rsidR="00CC300F">
        <w:rPr>
          <w:rtl/>
          <w:lang w:bidi="fa-IR"/>
        </w:rPr>
        <w:t xml:space="preserve">، </w:t>
      </w:r>
      <w:r>
        <w:rPr>
          <w:rtl/>
          <w:lang w:bidi="fa-IR"/>
        </w:rPr>
        <w:t>مى توان حدس زد كه از كدام يك از غرايز انسانى استفاده كرد</w:t>
      </w:r>
      <w:r w:rsidR="00CC300F">
        <w:rPr>
          <w:rtl/>
          <w:lang w:bidi="fa-IR"/>
        </w:rPr>
        <w:t xml:space="preserve">. </w:t>
      </w:r>
    </w:p>
    <w:p w:rsidR="005870D7" w:rsidRDefault="005870D7" w:rsidP="005870D7">
      <w:pPr>
        <w:pStyle w:val="libNormal"/>
        <w:rPr>
          <w:rtl/>
          <w:lang w:bidi="fa-IR"/>
        </w:rPr>
      </w:pPr>
      <w:r>
        <w:rPr>
          <w:rtl/>
          <w:lang w:bidi="fa-IR"/>
        </w:rPr>
        <w:t>شيطان براى پيش بردِ اين هدف</w:t>
      </w:r>
      <w:r w:rsidR="00CC300F">
        <w:rPr>
          <w:rtl/>
          <w:lang w:bidi="fa-IR"/>
        </w:rPr>
        <w:t xml:space="preserve">، </w:t>
      </w:r>
      <w:r>
        <w:rPr>
          <w:rtl/>
          <w:lang w:bidi="fa-IR"/>
        </w:rPr>
        <w:t>به صورت خيرخواهى دل سوزدرآمده و به آدم گفت</w:t>
      </w:r>
      <w:r w:rsidR="00CC300F">
        <w:rPr>
          <w:rtl/>
          <w:lang w:bidi="fa-IR"/>
        </w:rPr>
        <w:t xml:space="preserve">: </w:t>
      </w:r>
      <w:r>
        <w:rPr>
          <w:rtl/>
          <w:lang w:bidi="fa-IR"/>
        </w:rPr>
        <w:t>مى خواهى تاتورابه درخت ابديّت و ملك جاودانى راهنمايى كنم</w:t>
      </w:r>
      <w:r w:rsidR="006E6573">
        <w:rPr>
          <w:rtl/>
          <w:lang w:bidi="fa-IR"/>
        </w:rPr>
        <w:t xml:space="preserve">؟ </w:t>
      </w:r>
      <w:r w:rsidRPr="00612E0F">
        <w:rPr>
          <w:rStyle w:val="libFootnotenumChar"/>
          <w:rtl/>
        </w:rPr>
        <w:t>(26)</w:t>
      </w:r>
      <w:r>
        <w:rPr>
          <w:rtl/>
          <w:lang w:bidi="fa-IR"/>
        </w:rPr>
        <w:t xml:space="preserve"> ياهر دوى آن هارا مخاطب ساخته چنين گفت</w:t>
      </w:r>
      <w:r w:rsidR="00CC300F">
        <w:rPr>
          <w:rtl/>
          <w:lang w:bidi="fa-IR"/>
        </w:rPr>
        <w:t xml:space="preserve">: </w:t>
      </w:r>
      <w:r>
        <w:rPr>
          <w:rtl/>
          <w:lang w:bidi="fa-IR"/>
        </w:rPr>
        <w:t xml:space="preserve">پروردگارتان از نزديك شدن به اين درخت نهيتان نكرد مكر ازبيم آن كه دوفرشته مجرّد شويد يازندگى جاودانه يابيد </w:t>
      </w:r>
      <w:r w:rsidRPr="00612E0F">
        <w:rPr>
          <w:rStyle w:val="libFootnotenumChar"/>
          <w:rtl/>
        </w:rPr>
        <w:t>(27)</w:t>
      </w:r>
      <w:r>
        <w:rPr>
          <w:rtl/>
          <w:lang w:bidi="fa-IR"/>
        </w:rPr>
        <w:t xml:space="preserve"> اگرازاين درخت بخوريد به صورت فرشتگان درآمده و براى هميشه در بهشت جاويدان مى مانيد</w:t>
      </w:r>
      <w:r w:rsidR="00CC300F">
        <w:rPr>
          <w:rtl/>
          <w:lang w:bidi="fa-IR"/>
        </w:rPr>
        <w:t xml:space="preserve">، </w:t>
      </w:r>
      <w:r>
        <w:rPr>
          <w:rtl/>
          <w:lang w:bidi="fa-IR"/>
        </w:rPr>
        <w:t>و به دنبال اين گفتار و براى اين كه سخنش در دل آن دو كارگر افتد و وسوسه ا اثر كند</w:t>
      </w:r>
      <w:r w:rsidR="00CC300F">
        <w:rPr>
          <w:rtl/>
          <w:lang w:bidi="fa-IR"/>
        </w:rPr>
        <w:t xml:space="preserve">، </w:t>
      </w:r>
      <w:r>
        <w:rPr>
          <w:rtl/>
          <w:lang w:bidi="fa-IR"/>
        </w:rPr>
        <w:t>به دروغ سوگندى هم براى ايشان ياد كرد كه من در اين گفتار نظرى جز خيرخواهى و دل سوزى شما ندارم</w:t>
      </w:r>
      <w:r w:rsidR="00CC300F">
        <w:rPr>
          <w:rtl/>
          <w:lang w:bidi="fa-IR"/>
        </w:rPr>
        <w:t xml:space="preserve">. </w:t>
      </w:r>
    </w:p>
    <w:p w:rsidR="005870D7" w:rsidRDefault="005870D7" w:rsidP="005870D7">
      <w:pPr>
        <w:pStyle w:val="libNormal"/>
        <w:rPr>
          <w:rtl/>
          <w:lang w:bidi="fa-IR"/>
        </w:rPr>
      </w:pPr>
      <w:r>
        <w:rPr>
          <w:rtl/>
          <w:lang w:bidi="fa-IR"/>
        </w:rPr>
        <w:lastRenderedPageBreak/>
        <w:t>در حديث ديگرى آمده است كه ابتدا نزد حضرت آدم آمد و هرچه خواست آدم را فريب دهد</w:t>
      </w:r>
      <w:r w:rsidR="00CC300F">
        <w:rPr>
          <w:rtl/>
          <w:lang w:bidi="fa-IR"/>
        </w:rPr>
        <w:t xml:space="preserve">، </w:t>
      </w:r>
      <w:r>
        <w:rPr>
          <w:rtl/>
          <w:lang w:bidi="fa-IR"/>
        </w:rPr>
        <w:t>وسوسه اش كارگر نشد از اين رو به سراغ حوّا رفت و او را با سخنان فريبنده اى كه گفت با خود همراه كرد و با هم نزد آدم آمدند و از طريق حوّا او را فريب داد</w:t>
      </w:r>
      <w:r w:rsidR="00CC300F">
        <w:rPr>
          <w:rtl/>
          <w:lang w:bidi="fa-IR"/>
        </w:rPr>
        <w:t xml:space="preserve">. </w:t>
      </w:r>
      <w:r w:rsidRPr="00612E0F">
        <w:rPr>
          <w:rStyle w:val="libFootnotenumChar"/>
          <w:rtl/>
        </w:rPr>
        <w:t>(28)</w:t>
      </w:r>
    </w:p>
    <w:p w:rsidR="005870D7" w:rsidRDefault="005870D7" w:rsidP="005870D7">
      <w:pPr>
        <w:pStyle w:val="libNormal"/>
        <w:rPr>
          <w:rtl/>
          <w:lang w:bidi="fa-IR"/>
        </w:rPr>
      </w:pPr>
      <w:r>
        <w:rPr>
          <w:rtl/>
          <w:lang w:bidi="fa-IR"/>
        </w:rPr>
        <w:t xml:space="preserve">از اين رو در روايات آمده است كه زنان دام شيطان اند </w:t>
      </w:r>
      <w:r w:rsidRPr="00612E0F">
        <w:rPr>
          <w:rStyle w:val="libFootnotenumChar"/>
          <w:rtl/>
        </w:rPr>
        <w:t>(29)</w:t>
      </w:r>
      <w:r>
        <w:rPr>
          <w:rtl/>
          <w:lang w:bidi="fa-IR"/>
        </w:rPr>
        <w:t xml:space="preserve"> و هرگاه شيطان دستش از همه جا كوتاه شود به سراغ آن ها مى رود</w:t>
      </w:r>
      <w:r w:rsidR="00CC300F">
        <w:rPr>
          <w:rtl/>
          <w:lang w:bidi="fa-IR"/>
        </w:rPr>
        <w:t xml:space="preserve">. </w:t>
      </w:r>
    </w:p>
    <w:p w:rsidR="005870D7" w:rsidRDefault="005870D7" w:rsidP="005870D7">
      <w:pPr>
        <w:pStyle w:val="libNormal"/>
        <w:rPr>
          <w:rtl/>
          <w:lang w:bidi="fa-IR"/>
        </w:rPr>
      </w:pPr>
      <w:r>
        <w:rPr>
          <w:rtl/>
          <w:lang w:bidi="fa-IR"/>
        </w:rPr>
        <w:t>در حديث است كه چون آدم به زمين هبوط كرد</w:t>
      </w:r>
      <w:r w:rsidR="00CC300F">
        <w:rPr>
          <w:rtl/>
          <w:lang w:bidi="fa-IR"/>
        </w:rPr>
        <w:t xml:space="preserve">، </w:t>
      </w:r>
      <w:r>
        <w:rPr>
          <w:rtl/>
          <w:lang w:bidi="fa-IR"/>
        </w:rPr>
        <w:t>جبرئيل نزد وى آمد و پرسيد</w:t>
      </w:r>
      <w:r w:rsidR="00CC300F">
        <w:rPr>
          <w:rtl/>
          <w:lang w:bidi="fa-IR"/>
        </w:rPr>
        <w:t xml:space="preserve">: </w:t>
      </w:r>
      <w:r>
        <w:rPr>
          <w:rtl/>
          <w:lang w:bidi="fa-IR"/>
        </w:rPr>
        <w:t xml:space="preserve">اى آدم مگر خدا تو را به دست قدرت خويش نيافريد و از روح خويش در تو ندميد و فرشتگان را به سجده بر تو </w:t>
      </w:r>
      <w:r w:rsidR="006915F7">
        <w:rPr>
          <w:rtl/>
          <w:lang w:bidi="fa-IR"/>
        </w:rPr>
        <w:t>مأمور</w:t>
      </w:r>
      <w:r>
        <w:rPr>
          <w:rtl/>
          <w:lang w:bidi="fa-IR"/>
        </w:rPr>
        <w:t xml:space="preserve"> نكرد</w:t>
      </w:r>
      <w:r w:rsidR="006E6573">
        <w:rPr>
          <w:rtl/>
          <w:lang w:bidi="fa-IR"/>
        </w:rPr>
        <w:t xml:space="preserve">؟ </w:t>
      </w:r>
      <w:r>
        <w:rPr>
          <w:rtl/>
          <w:lang w:bidi="fa-IR"/>
        </w:rPr>
        <w:t>پس چرا با اين فضيلت و مقامى كه به تو داد نافرمانيش كردى</w:t>
      </w:r>
      <w:r w:rsidR="006E6573">
        <w:rPr>
          <w:rtl/>
          <w:lang w:bidi="fa-IR"/>
        </w:rPr>
        <w:t xml:space="preserve">؟ </w:t>
      </w:r>
      <w:r>
        <w:rPr>
          <w:rtl/>
          <w:lang w:bidi="fa-IR"/>
        </w:rPr>
        <w:t>در پاسخ گفت</w:t>
      </w:r>
      <w:r w:rsidR="00CC300F">
        <w:rPr>
          <w:rtl/>
          <w:lang w:bidi="fa-IR"/>
        </w:rPr>
        <w:t xml:space="preserve">: </w:t>
      </w:r>
      <w:r>
        <w:rPr>
          <w:rtl/>
          <w:lang w:bidi="fa-IR"/>
        </w:rPr>
        <w:t xml:space="preserve">اى جبرئيل شيطان براى من قسم خورد كه خيرخواه من است و آن سخن را از روى دل سوزى مى گويد و من باور نمى كردم كه كسى بتواند به خدا قسم دروغ بخورد </w:t>
      </w:r>
      <w:r w:rsidRPr="00612E0F">
        <w:rPr>
          <w:rStyle w:val="libFootnotenumChar"/>
          <w:rtl/>
        </w:rPr>
        <w:t>(30)</w:t>
      </w:r>
    </w:p>
    <w:p w:rsidR="005870D7" w:rsidRDefault="005870D7" w:rsidP="005870D7">
      <w:pPr>
        <w:pStyle w:val="libNormal"/>
        <w:rPr>
          <w:rtl/>
          <w:lang w:bidi="fa-IR"/>
        </w:rPr>
      </w:pPr>
      <w:r>
        <w:rPr>
          <w:rtl/>
          <w:lang w:bidi="fa-IR"/>
        </w:rPr>
        <w:t>در حديث ديگرى است كه رسول خدا</w:t>
      </w:r>
      <w:r w:rsidR="00660E5A" w:rsidRPr="00660E5A">
        <w:rPr>
          <w:rStyle w:val="libAlaemChar"/>
          <w:rtl/>
        </w:rPr>
        <w:t xml:space="preserve"> صلى‌الله‌عليه‌وآله‌وسلم</w:t>
      </w:r>
      <w:r>
        <w:rPr>
          <w:rtl/>
          <w:lang w:bidi="fa-IR"/>
        </w:rPr>
        <w:t xml:space="preserve"> در شب معراج</w:t>
      </w:r>
      <w:r w:rsidR="00CC300F">
        <w:rPr>
          <w:rtl/>
          <w:lang w:bidi="fa-IR"/>
        </w:rPr>
        <w:t xml:space="preserve">، </w:t>
      </w:r>
      <w:r>
        <w:rPr>
          <w:rtl/>
          <w:lang w:bidi="fa-IR"/>
        </w:rPr>
        <w:t>شاهد مناظره موس و آدم</w:t>
      </w:r>
      <w:r w:rsidR="00576612" w:rsidRPr="00576612">
        <w:rPr>
          <w:rStyle w:val="libAlaemChar"/>
          <w:rtl/>
        </w:rPr>
        <w:t xml:space="preserve"> </w:t>
      </w:r>
      <w:r w:rsidR="00B45ED2" w:rsidRPr="00B45ED2">
        <w:rPr>
          <w:rStyle w:val="libAlaemChar"/>
          <w:rtl/>
        </w:rPr>
        <w:t>عليه‌السلام</w:t>
      </w:r>
      <w:r>
        <w:rPr>
          <w:rtl/>
          <w:lang w:bidi="fa-IR"/>
        </w:rPr>
        <w:t xml:space="preserve"> بود</w:t>
      </w:r>
      <w:r w:rsidR="00CC300F">
        <w:rPr>
          <w:rtl/>
          <w:lang w:bidi="fa-IR"/>
        </w:rPr>
        <w:t xml:space="preserve">. </w:t>
      </w:r>
      <w:r>
        <w:rPr>
          <w:rtl/>
          <w:lang w:bidi="fa-IR"/>
        </w:rPr>
        <w:t>موسى گفت</w:t>
      </w:r>
      <w:r w:rsidR="00CC300F">
        <w:rPr>
          <w:rtl/>
          <w:lang w:bidi="fa-IR"/>
        </w:rPr>
        <w:t xml:space="preserve">: </w:t>
      </w:r>
      <w:r>
        <w:rPr>
          <w:rtl/>
          <w:lang w:bidi="fa-IR"/>
        </w:rPr>
        <w:t>اى آدم تو نبودى كه خداوند به دست قدرت خويش تو را آفريد و از روح خود در تو دميد</w:t>
      </w:r>
      <w:r w:rsidR="00CC300F">
        <w:rPr>
          <w:rtl/>
          <w:lang w:bidi="fa-IR"/>
        </w:rPr>
        <w:t xml:space="preserve">، </w:t>
      </w:r>
      <w:r>
        <w:rPr>
          <w:rtl/>
          <w:lang w:bidi="fa-IR"/>
        </w:rPr>
        <w:t xml:space="preserve">فرشتگان را به سجده ات </w:t>
      </w:r>
      <w:r w:rsidR="006915F7">
        <w:rPr>
          <w:rtl/>
          <w:lang w:bidi="fa-IR"/>
        </w:rPr>
        <w:t>مأمور</w:t>
      </w:r>
      <w:r>
        <w:rPr>
          <w:rtl/>
          <w:lang w:bidi="fa-IR"/>
        </w:rPr>
        <w:t xml:space="preserve"> و بهشتش را برتو مباح كرد</w:t>
      </w:r>
      <w:r w:rsidR="00CC300F">
        <w:rPr>
          <w:rtl/>
          <w:lang w:bidi="fa-IR"/>
        </w:rPr>
        <w:t xml:space="preserve">، </w:t>
      </w:r>
      <w:r>
        <w:rPr>
          <w:rtl/>
          <w:lang w:bidi="fa-IR"/>
        </w:rPr>
        <w:t>در جوار رحمت خود جايت داد و رو در رو با تو سخن گفت</w:t>
      </w:r>
      <w:r w:rsidR="006E6573">
        <w:rPr>
          <w:rtl/>
          <w:lang w:bidi="fa-IR"/>
        </w:rPr>
        <w:t xml:space="preserve">؟ </w:t>
      </w:r>
      <w:r>
        <w:rPr>
          <w:rtl/>
          <w:lang w:bidi="fa-IR"/>
        </w:rPr>
        <w:t>آن گاه تو را از يك درخت نهى كرد</w:t>
      </w:r>
      <w:r w:rsidR="00CC300F">
        <w:rPr>
          <w:rtl/>
          <w:lang w:bidi="fa-IR"/>
        </w:rPr>
        <w:t xml:space="preserve">، </w:t>
      </w:r>
      <w:r>
        <w:rPr>
          <w:rtl/>
          <w:lang w:bidi="fa-IR"/>
        </w:rPr>
        <w:t>ولى تو نتوانستى خوددارى كنى تا سبب هبوط خود به زمين گشتى و خود را نگاه نداشته و فريب ابليس را خوردى و بدين وسيله ما را از بهشت بيرون آوردى</w:t>
      </w:r>
      <w:r w:rsidR="006E6573">
        <w:rPr>
          <w:rtl/>
          <w:lang w:bidi="fa-IR"/>
        </w:rPr>
        <w:t xml:space="preserve">؟ </w:t>
      </w:r>
      <w:r w:rsidR="00CC300F">
        <w:rPr>
          <w:lang w:bidi="fa-IR"/>
        </w:rPr>
        <w:t xml:space="preserve">. </w:t>
      </w:r>
    </w:p>
    <w:p w:rsidR="005870D7" w:rsidRDefault="005870D7" w:rsidP="005870D7">
      <w:pPr>
        <w:pStyle w:val="libNormal"/>
        <w:rPr>
          <w:rtl/>
          <w:lang w:bidi="fa-IR"/>
        </w:rPr>
      </w:pPr>
      <w:r>
        <w:rPr>
          <w:rtl/>
          <w:lang w:bidi="fa-IR"/>
        </w:rPr>
        <w:t>آدم گفت</w:t>
      </w:r>
      <w:r w:rsidR="00CC300F">
        <w:rPr>
          <w:rtl/>
          <w:lang w:bidi="fa-IR"/>
        </w:rPr>
        <w:t xml:space="preserve">: </w:t>
      </w:r>
      <w:r>
        <w:rPr>
          <w:rtl/>
          <w:lang w:bidi="fa-IR"/>
        </w:rPr>
        <w:t>فرزندم با پدر خود در اين مورد به آرامى سخن گوى كه دشمن از راه فريب و خُدعه پيش آمد و براى من قسم خوردم كه در گفتارش خيرخواه و دل سوز است</w:t>
      </w:r>
      <w:r w:rsidR="00CC300F">
        <w:rPr>
          <w:rtl/>
          <w:lang w:bidi="fa-IR"/>
        </w:rPr>
        <w:t xml:space="preserve">، </w:t>
      </w:r>
      <w:r>
        <w:rPr>
          <w:rtl/>
          <w:lang w:bidi="fa-IR"/>
        </w:rPr>
        <w:t>نزد من آمد و گفت</w:t>
      </w:r>
      <w:r w:rsidR="00CC300F">
        <w:rPr>
          <w:rtl/>
          <w:lang w:bidi="fa-IR"/>
        </w:rPr>
        <w:t xml:space="preserve">: </w:t>
      </w:r>
      <w:r>
        <w:rPr>
          <w:rtl/>
          <w:lang w:bidi="fa-IR"/>
        </w:rPr>
        <w:t>اى آدم من براى تو غمگينم</w:t>
      </w:r>
      <w:r w:rsidR="006E6573">
        <w:rPr>
          <w:rtl/>
          <w:lang w:bidi="fa-IR"/>
        </w:rPr>
        <w:t xml:space="preserve">! </w:t>
      </w:r>
      <w:r>
        <w:rPr>
          <w:rtl/>
          <w:lang w:bidi="fa-IR"/>
        </w:rPr>
        <w:t>گفتم</w:t>
      </w:r>
      <w:r w:rsidR="00CC300F">
        <w:rPr>
          <w:rtl/>
          <w:lang w:bidi="fa-IR"/>
        </w:rPr>
        <w:t xml:space="preserve">: </w:t>
      </w:r>
      <w:r>
        <w:rPr>
          <w:rtl/>
          <w:lang w:bidi="fa-IR"/>
        </w:rPr>
        <w:t>چرا</w:t>
      </w:r>
      <w:r w:rsidR="006E6573">
        <w:rPr>
          <w:rtl/>
          <w:lang w:bidi="fa-IR"/>
        </w:rPr>
        <w:t xml:space="preserve">؟ </w:t>
      </w:r>
      <w:r>
        <w:rPr>
          <w:rtl/>
          <w:lang w:bidi="fa-IR"/>
        </w:rPr>
        <w:lastRenderedPageBreak/>
        <w:t>گفت</w:t>
      </w:r>
      <w:r w:rsidR="00CC300F">
        <w:rPr>
          <w:rtl/>
          <w:lang w:bidi="fa-IR"/>
        </w:rPr>
        <w:t xml:space="preserve">: </w:t>
      </w:r>
      <w:r>
        <w:rPr>
          <w:rtl/>
          <w:lang w:bidi="fa-IR"/>
        </w:rPr>
        <w:t>براى آن كه من با تو ماءنوس گشته و از نزديك بودن با تو بهره مندم</w:t>
      </w:r>
      <w:r w:rsidR="00CC300F">
        <w:rPr>
          <w:rtl/>
          <w:lang w:bidi="fa-IR"/>
        </w:rPr>
        <w:t xml:space="preserve">، </w:t>
      </w:r>
      <w:r>
        <w:rPr>
          <w:rtl/>
          <w:lang w:bidi="fa-IR"/>
        </w:rPr>
        <w:t>اما مى دانم كه تو از اين جا مى روى و وضع ناخوشايندى پيدا مى كنى</w:t>
      </w:r>
      <w:r w:rsidR="006E6573">
        <w:rPr>
          <w:rtl/>
          <w:lang w:bidi="fa-IR"/>
        </w:rPr>
        <w:t xml:space="preserve">! </w:t>
      </w:r>
      <w:r>
        <w:rPr>
          <w:rtl/>
          <w:lang w:bidi="fa-IR"/>
        </w:rPr>
        <w:t>گفتم</w:t>
      </w:r>
      <w:r w:rsidR="00CC300F">
        <w:rPr>
          <w:rtl/>
          <w:lang w:bidi="fa-IR"/>
        </w:rPr>
        <w:t xml:space="preserve">: </w:t>
      </w:r>
      <w:r>
        <w:rPr>
          <w:rtl/>
          <w:lang w:bidi="fa-IR"/>
        </w:rPr>
        <w:t>چاره چيست</w:t>
      </w:r>
      <w:r w:rsidR="006E6573">
        <w:rPr>
          <w:rtl/>
          <w:lang w:bidi="fa-IR"/>
        </w:rPr>
        <w:t xml:space="preserve">؟ </w:t>
      </w:r>
      <w:r>
        <w:rPr>
          <w:rtl/>
          <w:lang w:bidi="fa-IR"/>
        </w:rPr>
        <w:t>گفت</w:t>
      </w:r>
      <w:r w:rsidR="00CC300F">
        <w:rPr>
          <w:rtl/>
          <w:lang w:bidi="fa-IR"/>
        </w:rPr>
        <w:t xml:space="preserve">: </w:t>
      </w:r>
      <w:r>
        <w:rPr>
          <w:rtl/>
          <w:lang w:bidi="fa-IR"/>
        </w:rPr>
        <w:t>چاره به دست توست</w:t>
      </w:r>
      <w:r w:rsidR="00CC300F">
        <w:rPr>
          <w:rtl/>
          <w:lang w:bidi="fa-IR"/>
        </w:rPr>
        <w:t xml:space="preserve">. </w:t>
      </w:r>
      <w:r>
        <w:rPr>
          <w:rtl/>
          <w:lang w:bidi="fa-IR"/>
        </w:rPr>
        <w:t>مى خواهى تو را به آن درختى كه سبب جاويدان ماندن و فرمان روايى بى زوال مى گردد راهنمايى كنم</w:t>
      </w:r>
      <w:r w:rsidR="00CC300F">
        <w:rPr>
          <w:rtl/>
          <w:lang w:bidi="fa-IR"/>
        </w:rPr>
        <w:t xml:space="preserve">. </w:t>
      </w:r>
      <w:r>
        <w:rPr>
          <w:rtl/>
          <w:lang w:bidi="fa-IR"/>
        </w:rPr>
        <w:t>تو با همسرت از آن بخوريد تا هميشه با من در بهشت باشيد</w:t>
      </w:r>
      <w:r w:rsidR="006E6573">
        <w:rPr>
          <w:rtl/>
          <w:lang w:bidi="fa-IR"/>
        </w:rPr>
        <w:t xml:space="preserve">؟ </w:t>
      </w:r>
      <w:r>
        <w:rPr>
          <w:rtl/>
          <w:lang w:bidi="fa-IR"/>
        </w:rPr>
        <w:t>و به دنبال آن قسم دروغ خورد كه اين سخن را از روى خيرخواهى مى گويد</w:t>
      </w:r>
      <w:r w:rsidR="00CC300F">
        <w:rPr>
          <w:rtl/>
          <w:lang w:bidi="fa-IR"/>
        </w:rPr>
        <w:t xml:space="preserve">. </w:t>
      </w:r>
      <w:r>
        <w:rPr>
          <w:rtl/>
          <w:lang w:bidi="fa-IR"/>
        </w:rPr>
        <w:t>اى موسى</w:t>
      </w:r>
      <w:r w:rsidR="00CC300F">
        <w:rPr>
          <w:rtl/>
          <w:lang w:bidi="fa-IR"/>
        </w:rPr>
        <w:t xml:space="preserve">، </w:t>
      </w:r>
      <w:r>
        <w:rPr>
          <w:rtl/>
          <w:lang w:bidi="fa-IR"/>
        </w:rPr>
        <w:t>من گمان نمى كردم كه كسى بتواند قسم دروغ به خدا بخورد</w:t>
      </w:r>
      <w:r w:rsidR="00CC300F">
        <w:rPr>
          <w:rtl/>
          <w:lang w:bidi="fa-IR"/>
        </w:rPr>
        <w:t xml:space="preserve">... . </w:t>
      </w:r>
      <w:r w:rsidRPr="00612E0F">
        <w:rPr>
          <w:rStyle w:val="libFootnotenumChar"/>
          <w:rtl/>
        </w:rPr>
        <w:t>(31)</w:t>
      </w:r>
    </w:p>
    <w:p w:rsidR="005870D7" w:rsidRDefault="005870D7" w:rsidP="005870D7">
      <w:pPr>
        <w:pStyle w:val="libNormal"/>
        <w:rPr>
          <w:rtl/>
          <w:lang w:bidi="fa-IR"/>
        </w:rPr>
      </w:pPr>
      <w:r>
        <w:rPr>
          <w:rtl/>
          <w:lang w:bidi="fa-IR"/>
        </w:rPr>
        <w:t>به هر صورت آدم را وادار كرد كه به آن درخت نزديك شود و يا بدان دست زند</w:t>
      </w:r>
      <w:r w:rsidR="00CC300F">
        <w:rPr>
          <w:rtl/>
          <w:lang w:bidi="fa-IR"/>
        </w:rPr>
        <w:t xml:space="preserve">. </w:t>
      </w:r>
      <w:r>
        <w:rPr>
          <w:rtl/>
          <w:lang w:bidi="fa-IR"/>
        </w:rPr>
        <w:t>و در اين كه آيا آدم با اين عمل</w:t>
      </w:r>
      <w:r w:rsidR="00CC300F">
        <w:rPr>
          <w:rtl/>
          <w:lang w:bidi="fa-IR"/>
        </w:rPr>
        <w:t xml:space="preserve">، </w:t>
      </w:r>
      <w:r>
        <w:rPr>
          <w:rtl/>
          <w:lang w:bidi="fa-IR"/>
        </w:rPr>
        <w:t>خلافى انجام داد يا اصلا خلافى نبود و بهتر آن بود كه آن كار ار نمى كرد</w:t>
      </w:r>
      <w:r w:rsidR="00CC300F">
        <w:rPr>
          <w:rtl/>
          <w:lang w:bidi="fa-IR"/>
        </w:rPr>
        <w:t xml:space="preserve">، </w:t>
      </w:r>
      <w:r>
        <w:rPr>
          <w:rtl/>
          <w:lang w:bidi="fa-IR"/>
        </w:rPr>
        <w:t>و اين كه خداوند از خوردن آن نهى فرمود</w:t>
      </w:r>
      <w:r w:rsidR="00CC300F">
        <w:rPr>
          <w:rtl/>
          <w:lang w:bidi="fa-IR"/>
        </w:rPr>
        <w:t xml:space="preserve">، </w:t>
      </w:r>
      <w:r>
        <w:rPr>
          <w:rtl/>
          <w:lang w:bidi="fa-IR"/>
        </w:rPr>
        <w:t>براى تذكر و ارشاد به اين حقيقت بود كه اگر بدان دست زند</w:t>
      </w:r>
      <w:r w:rsidR="00CC300F">
        <w:rPr>
          <w:rtl/>
          <w:lang w:bidi="fa-IR"/>
        </w:rPr>
        <w:t xml:space="preserve">، </w:t>
      </w:r>
      <w:r>
        <w:rPr>
          <w:rtl/>
          <w:lang w:bidi="fa-IR"/>
        </w:rPr>
        <w:t>از نعمت هاى بهشتى محروم مى گردد و چنان كه خدا فرمود</w:t>
      </w:r>
      <w:r w:rsidR="00CC300F">
        <w:rPr>
          <w:rtl/>
          <w:lang w:bidi="fa-IR"/>
        </w:rPr>
        <w:t xml:space="preserve">: </w:t>
      </w:r>
      <w:r>
        <w:rPr>
          <w:rtl/>
          <w:lang w:bidi="fa-IR"/>
        </w:rPr>
        <w:t>از ستمكاران گردند يا به بدبختى گرايند و به اصطلاح نهى ارشادى بود بحثى است و ظاهر همين است كه مرتكب خلاف و گناهى نشد و بهتر بود كه انجام ندهد</w:t>
      </w:r>
      <w:r w:rsidR="00CC300F">
        <w:rPr>
          <w:rtl/>
          <w:lang w:bidi="fa-IR"/>
        </w:rPr>
        <w:t xml:space="preserve">. </w:t>
      </w:r>
      <w:r>
        <w:rPr>
          <w:rtl/>
          <w:lang w:bidi="fa-IR"/>
        </w:rPr>
        <w:t>در هر حال همين عمل سبب شد تا از مرتكب خلاف و گناهى نشد و بهتر بود كه انجام ندهد</w:t>
      </w:r>
      <w:r w:rsidR="00CC300F">
        <w:rPr>
          <w:rtl/>
          <w:lang w:bidi="fa-IR"/>
        </w:rPr>
        <w:t xml:space="preserve">. </w:t>
      </w:r>
      <w:r>
        <w:rPr>
          <w:rtl/>
          <w:lang w:bidi="fa-IR"/>
        </w:rPr>
        <w:t>در هر حال همين عمل سببب شد تا از نعمت هاى بهشتى و سكونت در آن محروم گردد و به دنبال آن</w:t>
      </w:r>
      <w:r w:rsidR="00CC300F">
        <w:rPr>
          <w:rtl/>
          <w:lang w:bidi="fa-IR"/>
        </w:rPr>
        <w:t xml:space="preserve">، </w:t>
      </w:r>
      <w:r>
        <w:rPr>
          <w:rtl/>
          <w:lang w:bidi="fa-IR"/>
        </w:rPr>
        <w:t>خطاب شد</w:t>
      </w:r>
      <w:r w:rsidR="00CC300F">
        <w:rPr>
          <w:rtl/>
          <w:lang w:bidi="fa-IR"/>
        </w:rPr>
        <w:t xml:space="preserve">: </w:t>
      </w:r>
    </w:p>
    <w:p w:rsidR="005870D7" w:rsidRDefault="005870D7" w:rsidP="005870D7">
      <w:pPr>
        <w:pStyle w:val="libNormal"/>
        <w:rPr>
          <w:rtl/>
          <w:lang w:bidi="fa-IR"/>
        </w:rPr>
      </w:pPr>
      <w:r w:rsidRPr="00612E0F">
        <w:rPr>
          <w:rStyle w:val="libAieChar"/>
          <w:rtl/>
        </w:rPr>
        <w:t>اهبطا منها جمعيا بعضكم عدو فامّا ياتينّكم منّى هدى فمن اتّبع هداى فلا يضلّ و لايشقى</w:t>
      </w:r>
      <w:r w:rsidR="00CC300F" w:rsidRPr="00612E0F">
        <w:rPr>
          <w:rStyle w:val="libAieChar"/>
          <w:rtl/>
          <w:lang w:bidi="fa-IR"/>
        </w:rPr>
        <w:t xml:space="preserve">، </w:t>
      </w:r>
      <w:r w:rsidRPr="00612E0F">
        <w:rPr>
          <w:rStyle w:val="libAieChar"/>
          <w:rtl/>
        </w:rPr>
        <w:t>و من اعرض عن ذكرى فانّ له معيشة ضنكا و نحشره يوم القيامة اعمى</w:t>
      </w:r>
      <w:r>
        <w:rPr>
          <w:rtl/>
          <w:lang w:bidi="fa-IR"/>
        </w:rPr>
        <w:t xml:space="preserve"> </w:t>
      </w:r>
      <w:r w:rsidRPr="00612E0F">
        <w:rPr>
          <w:rStyle w:val="libFootnotenumChar"/>
          <w:rtl/>
        </w:rPr>
        <w:t>(32)</w:t>
      </w:r>
      <w:r w:rsidR="00CC300F">
        <w:rPr>
          <w:rtl/>
          <w:lang w:bidi="fa-IR"/>
        </w:rPr>
        <w:t xml:space="preserve">؛ </w:t>
      </w:r>
    </w:p>
    <w:p w:rsidR="005870D7" w:rsidRDefault="005870D7" w:rsidP="005870D7">
      <w:pPr>
        <w:pStyle w:val="libNormal"/>
        <w:rPr>
          <w:rtl/>
          <w:lang w:bidi="fa-IR"/>
        </w:rPr>
      </w:pPr>
      <w:r>
        <w:rPr>
          <w:rtl/>
          <w:lang w:bidi="fa-IR"/>
        </w:rPr>
        <w:t>همگى فرود آييد كه بعضى از شما دشمن بعضى ديگر هستيد و اگر هدايتى از من به سوى شما آمد</w:t>
      </w:r>
      <w:r w:rsidR="00CC300F">
        <w:rPr>
          <w:rtl/>
          <w:lang w:bidi="fa-IR"/>
        </w:rPr>
        <w:t xml:space="preserve">، </w:t>
      </w:r>
      <w:r>
        <w:rPr>
          <w:rtl/>
          <w:lang w:bidi="fa-IR"/>
        </w:rPr>
        <w:t xml:space="preserve">هر كه پيروى هدايت من كند نه گمراه شود و نه تيره </w:t>
      </w:r>
      <w:r>
        <w:rPr>
          <w:rtl/>
          <w:lang w:bidi="fa-IR"/>
        </w:rPr>
        <w:lastRenderedPageBreak/>
        <w:t>بخت</w:t>
      </w:r>
      <w:r w:rsidR="00CC300F">
        <w:rPr>
          <w:rtl/>
          <w:lang w:bidi="fa-IR"/>
        </w:rPr>
        <w:t xml:space="preserve">، </w:t>
      </w:r>
      <w:r>
        <w:rPr>
          <w:rtl/>
          <w:lang w:bidi="fa-IR"/>
        </w:rPr>
        <w:t>هر كه از ياد من روى بگرداند وى را روزگارى سخت خواهد بود و روز قيامت او را كور محشور مى كنيم</w:t>
      </w:r>
      <w:r w:rsidR="00CC300F">
        <w:rPr>
          <w:rtl/>
          <w:lang w:bidi="fa-IR"/>
        </w:rPr>
        <w:t xml:space="preserve">. </w:t>
      </w:r>
    </w:p>
    <w:p w:rsidR="005870D7" w:rsidRDefault="005870D7" w:rsidP="005870D7">
      <w:pPr>
        <w:pStyle w:val="libNormal"/>
        <w:rPr>
          <w:rtl/>
          <w:lang w:bidi="fa-IR"/>
        </w:rPr>
      </w:pPr>
      <w:r>
        <w:rPr>
          <w:rtl/>
          <w:lang w:bidi="fa-IR"/>
        </w:rPr>
        <w:t>و در اين كه آن بهشت در كجا بود</w:t>
      </w:r>
      <w:r w:rsidR="00CC300F">
        <w:rPr>
          <w:rtl/>
          <w:lang w:bidi="fa-IR"/>
        </w:rPr>
        <w:t xml:space="preserve">، </w:t>
      </w:r>
      <w:r>
        <w:rPr>
          <w:rtl/>
          <w:lang w:bidi="fa-IR"/>
        </w:rPr>
        <w:t>در زمين بود يا در آسمان</w:t>
      </w:r>
      <w:r w:rsidR="006E6573">
        <w:rPr>
          <w:rtl/>
          <w:lang w:bidi="fa-IR"/>
        </w:rPr>
        <w:t xml:space="preserve">؟ </w:t>
      </w:r>
      <w:r>
        <w:rPr>
          <w:rtl/>
          <w:lang w:bidi="fa-IR"/>
        </w:rPr>
        <w:t>و اساسا همان بهشت موعود بوده يا غير آن</w:t>
      </w:r>
      <w:r w:rsidR="006E6573">
        <w:rPr>
          <w:rtl/>
          <w:lang w:bidi="fa-IR"/>
        </w:rPr>
        <w:t xml:space="preserve">؟ </w:t>
      </w:r>
      <w:r>
        <w:rPr>
          <w:rtl/>
          <w:lang w:bidi="fa-IR"/>
        </w:rPr>
        <w:t>و آن درختى كه از خوردن آن نهى شده بودند درخت مادّى بود يا معنوى</w:t>
      </w:r>
      <w:r w:rsidR="006E6573">
        <w:rPr>
          <w:rtl/>
          <w:lang w:bidi="fa-IR"/>
        </w:rPr>
        <w:t xml:space="preserve">؟ </w:t>
      </w:r>
      <w:r>
        <w:rPr>
          <w:rtl/>
          <w:lang w:bidi="fa-IR"/>
        </w:rPr>
        <w:t>درست معلوم نيست</w:t>
      </w:r>
      <w:r w:rsidR="006E6573">
        <w:rPr>
          <w:rtl/>
          <w:lang w:bidi="fa-IR"/>
        </w:rPr>
        <w:t xml:space="preserve">؟ </w:t>
      </w:r>
    </w:p>
    <w:p w:rsidR="005870D7" w:rsidRDefault="005870D7" w:rsidP="005870D7">
      <w:pPr>
        <w:pStyle w:val="libNormal"/>
        <w:rPr>
          <w:rtl/>
          <w:lang w:bidi="fa-IR"/>
        </w:rPr>
      </w:pPr>
      <w:r>
        <w:rPr>
          <w:rtl/>
          <w:lang w:bidi="fa-IR"/>
        </w:rPr>
        <w:t>برخى گفته اند</w:t>
      </w:r>
      <w:r w:rsidR="00CC300F">
        <w:rPr>
          <w:rtl/>
          <w:lang w:bidi="fa-IR"/>
        </w:rPr>
        <w:t xml:space="preserve">: </w:t>
      </w:r>
      <w:r>
        <w:rPr>
          <w:rtl/>
          <w:lang w:bidi="fa-IR"/>
        </w:rPr>
        <w:t>آن بهشت در هر كجا كه بود بهشت موعود نبود</w:t>
      </w:r>
      <w:r w:rsidR="00CC300F">
        <w:rPr>
          <w:rtl/>
          <w:lang w:bidi="fa-IR"/>
        </w:rPr>
        <w:t xml:space="preserve">، </w:t>
      </w:r>
      <w:r>
        <w:rPr>
          <w:rtl/>
          <w:lang w:bidi="fa-IR"/>
        </w:rPr>
        <w:t>به دليل آن كه اگر بهشت موعود و جنّة الخلد بود</w:t>
      </w:r>
      <w:r w:rsidR="00CC300F">
        <w:rPr>
          <w:rtl/>
          <w:lang w:bidi="fa-IR"/>
        </w:rPr>
        <w:t xml:space="preserve">، </w:t>
      </w:r>
      <w:r>
        <w:rPr>
          <w:rtl/>
          <w:lang w:bidi="fa-IR"/>
        </w:rPr>
        <w:t>شيطان در آن راه نداشت</w:t>
      </w:r>
      <w:r w:rsidR="00CC300F">
        <w:rPr>
          <w:rtl/>
          <w:lang w:bidi="fa-IR"/>
        </w:rPr>
        <w:t xml:space="preserve">، </w:t>
      </w:r>
      <w:r>
        <w:rPr>
          <w:rtl/>
          <w:lang w:bidi="fa-IR"/>
        </w:rPr>
        <w:t>و هم چنين تكليف به خوردن و نخوردن آن جا نيست و هر كه در آن جاى گرفت</w:t>
      </w:r>
      <w:r w:rsidR="00CC300F">
        <w:rPr>
          <w:rtl/>
          <w:lang w:bidi="fa-IR"/>
        </w:rPr>
        <w:t xml:space="preserve">، </w:t>
      </w:r>
      <w:r>
        <w:rPr>
          <w:rtl/>
          <w:lang w:bidi="fa-IR"/>
        </w:rPr>
        <w:t>ديگر بيرون نخواهد رفت</w:t>
      </w:r>
      <w:r w:rsidR="00CC300F">
        <w:rPr>
          <w:rtl/>
          <w:lang w:bidi="fa-IR"/>
        </w:rPr>
        <w:t xml:space="preserve">. </w:t>
      </w:r>
      <w:r>
        <w:rPr>
          <w:rtl/>
          <w:lang w:bidi="fa-IR"/>
        </w:rPr>
        <w:t>در مقابل اينان</w:t>
      </w:r>
      <w:r w:rsidR="00CC300F">
        <w:rPr>
          <w:rtl/>
          <w:lang w:bidi="fa-IR"/>
        </w:rPr>
        <w:t xml:space="preserve">، </w:t>
      </w:r>
      <w:r>
        <w:rPr>
          <w:rtl/>
          <w:lang w:bidi="fa-IR"/>
        </w:rPr>
        <w:t>دسته اى هم معتقدند كه همان بهشت موعود بود</w:t>
      </w:r>
      <w:r w:rsidR="00CC300F">
        <w:rPr>
          <w:rtl/>
          <w:lang w:bidi="fa-IR"/>
        </w:rPr>
        <w:t xml:space="preserve">، </w:t>
      </w:r>
      <w:r>
        <w:rPr>
          <w:rtl/>
          <w:lang w:bidi="fa-IR"/>
        </w:rPr>
        <w:t>زيرا هر كجا نامى از بهشت آمده</w:t>
      </w:r>
      <w:r w:rsidR="00CC300F">
        <w:rPr>
          <w:rtl/>
          <w:lang w:bidi="fa-IR"/>
        </w:rPr>
        <w:t xml:space="preserve">، </w:t>
      </w:r>
      <w:r>
        <w:rPr>
          <w:rtl/>
          <w:lang w:bidi="fa-IR"/>
        </w:rPr>
        <w:t>منظور همان بهشت است و اين كه گفته اند هر كه در آن جا درآيد بيرون نخواهد رفت</w:t>
      </w:r>
      <w:r w:rsidR="00CC300F">
        <w:rPr>
          <w:rtl/>
          <w:lang w:bidi="fa-IR"/>
        </w:rPr>
        <w:t xml:space="preserve">، </w:t>
      </w:r>
      <w:r>
        <w:rPr>
          <w:rtl/>
          <w:lang w:bidi="fa-IR"/>
        </w:rPr>
        <w:t>مربوط به زمان پس از حساب و قيامت است كه اهل ثواب داخل آن مى شوند نه پيش از آن</w:t>
      </w:r>
      <w:r w:rsidR="00CC300F">
        <w:rPr>
          <w:rtl/>
          <w:lang w:bidi="fa-IR"/>
        </w:rPr>
        <w:t xml:space="preserve">. </w:t>
      </w:r>
    </w:p>
    <w:p w:rsidR="005870D7" w:rsidRDefault="005870D7" w:rsidP="005870D7">
      <w:pPr>
        <w:pStyle w:val="libNormal"/>
        <w:rPr>
          <w:rtl/>
          <w:lang w:bidi="fa-IR"/>
        </w:rPr>
      </w:pPr>
      <w:r>
        <w:rPr>
          <w:rtl/>
          <w:lang w:bidi="fa-IR"/>
        </w:rPr>
        <w:t>درباره آن درخت نيز اختلاف نظر فراوان است</w:t>
      </w:r>
      <w:r w:rsidR="00CC300F">
        <w:rPr>
          <w:rtl/>
          <w:lang w:bidi="fa-IR"/>
        </w:rPr>
        <w:t xml:space="preserve">. </w:t>
      </w:r>
      <w:r>
        <w:rPr>
          <w:rtl/>
          <w:lang w:bidi="fa-IR"/>
        </w:rPr>
        <w:t>برخى آن را خوشه گندم و برخى درخت انگور يا انجير ذكر كرده اند</w:t>
      </w:r>
      <w:r w:rsidR="00CC300F">
        <w:rPr>
          <w:rtl/>
          <w:lang w:bidi="fa-IR"/>
        </w:rPr>
        <w:t xml:space="preserve">. </w:t>
      </w:r>
      <w:r>
        <w:rPr>
          <w:rtl/>
          <w:lang w:bidi="fa-IR"/>
        </w:rPr>
        <w:t>شيخ طوسى (ره) در كتاب تبيان آن را درخت كافور نوشته وجمعى هم درخت عناب گفته اند</w:t>
      </w:r>
      <w:r w:rsidR="00CC300F">
        <w:rPr>
          <w:rtl/>
          <w:lang w:bidi="fa-IR"/>
        </w:rPr>
        <w:t xml:space="preserve">. </w:t>
      </w:r>
      <w:r>
        <w:rPr>
          <w:rtl/>
          <w:lang w:bidi="fa-IR"/>
        </w:rPr>
        <w:t>در بعضى روايات نيز آن را درخت حسد يا شجره علم دانسته اند</w:t>
      </w:r>
      <w:r w:rsidR="00CC300F">
        <w:rPr>
          <w:rtl/>
          <w:lang w:bidi="fa-IR"/>
        </w:rPr>
        <w:t xml:space="preserve">، </w:t>
      </w:r>
      <w:r>
        <w:rPr>
          <w:rtl/>
          <w:lang w:bidi="fa-IR"/>
        </w:rPr>
        <w:t>واللّه اعلم</w:t>
      </w:r>
      <w:r w:rsidR="00CC300F">
        <w:rPr>
          <w:rtl/>
          <w:lang w:bidi="fa-IR"/>
        </w:rPr>
        <w:t xml:space="preserve">. </w:t>
      </w:r>
      <w:r w:rsidRPr="00612E0F">
        <w:rPr>
          <w:rStyle w:val="libFootnotenumChar"/>
          <w:rtl/>
        </w:rPr>
        <w:t>(33)</w:t>
      </w:r>
    </w:p>
    <w:p w:rsidR="005870D7" w:rsidRDefault="005870D7" w:rsidP="005870D7">
      <w:pPr>
        <w:pStyle w:val="libNormal"/>
        <w:rPr>
          <w:rtl/>
          <w:lang w:bidi="fa-IR"/>
        </w:rPr>
      </w:pPr>
      <w:r>
        <w:rPr>
          <w:rtl/>
          <w:lang w:bidi="fa-IR"/>
        </w:rPr>
        <w:t>به هرحال هرچه بود</w:t>
      </w:r>
      <w:r w:rsidR="00CC300F">
        <w:rPr>
          <w:rtl/>
          <w:lang w:bidi="fa-IR"/>
        </w:rPr>
        <w:t xml:space="preserve">، </w:t>
      </w:r>
      <w:r>
        <w:rPr>
          <w:rtl/>
          <w:lang w:bidi="fa-IR"/>
        </w:rPr>
        <w:t>سبب زوال نعمت هاى بهشتى از آن دو گرديد و آنان را از جاى امن و آسودگى</w:t>
      </w:r>
      <w:r w:rsidR="00CC300F">
        <w:rPr>
          <w:rtl/>
          <w:lang w:bidi="fa-IR"/>
        </w:rPr>
        <w:t xml:space="preserve">، </w:t>
      </w:r>
      <w:r>
        <w:rPr>
          <w:rtl/>
          <w:lang w:bidi="fa-IR"/>
        </w:rPr>
        <w:t>به اين جهان پر از بلا و گرفتارى در آورد</w:t>
      </w:r>
      <w:r w:rsidR="00CC300F">
        <w:rPr>
          <w:rtl/>
          <w:lang w:bidi="fa-IR"/>
        </w:rPr>
        <w:t xml:space="preserve">. </w:t>
      </w:r>
      <w:r>
        <w:rPr>
          <w:rtl/>
          <w:lang w:bidi="fa-IR"/>
        </w:rPr>
        <w:t>شيطان نيز بدين وسيله توانست بزرگ ترين ضربه انتقامى خود را به آدم زده و عداوت خود را با آن دو به ظهور برساند</w:t>
      </w:r>
      <w:r w:rsidR="00CC300F">
        <w:rPr>
          <w:rtl/>
          <w:lang w:bidi="fa-IR"/>
        </w:rPr>
        <w:t xml:space="preserve">. </w:t>
      </w:r>
      <w:r>
        <w:rPr>
          <w:rtl/>
          <w:lang w:bidi="fa-IR"/>
        </w:rPr>
        <w:t>خداى تعالى نيز در يكى از جاهايى كه داستان آدم را نقل كرده و پس از بيان آن داستان اين هشدار و تذكر را به فرزندان آدم نيز مى دهد</w:t>
      </w:r>
      <w:r w:rsidR="00CC300F">
        <w:rPr>
          <w:rtl/>
          <w:lang w:bidi="fa-IR"/>
        </w:rPr>
        <w:t xml:space="preserve">: </w:t>
      </w:r>
    </w:p>
    <w:p w:rsidR="005870D7" w:rsidRDefault="005870D7" w:rsidP="005870D7">
      <w:pPr>
        <w:pStyle w:val="libNormal"/>
        <w:rPr>
          <w:rtl/>
          <w:lang w:bidi="fa-IR"/>
        </w:rPr>
      </w:pPr>
      <w:r w:rsidRPr="00612E0F">
        <w:rPr>
          <w:rStyle w:val="libAieChar"/>
          <w:rtl/>
        </w:rPr>
        <w:lastRenderedPageBreak/>
        <w:t>يا بنى آدم لا يفتننّكم الشّيطان كما اخرج ابويكم من الجنّة</w:t>
      </w:r>
      <w:r>
        <w:rPr>
          <w:rtl/>
          <w:lang w:bidi="fa-IR"/>
        </w:rPr>
        <w:t xml:space="preserve"> </w:t>
      </w:r>
      <w:r w:rsidRPr="00612E0F">
        <w:rPr>
          <w:rStyle w:val="libFootnotenumChar"/>
          <w:rtl/>
        </w:rPr>
        <w:t>(34)</w:t>
      </w:r>
      <w:r w:rsidR="00CC300F">
        <w:rPr>
          <w:rtl/>
          <w:lang w:bidi="fa-IR"/>
        </w:rPr>
        <w:t xml:space="preserve">؛ </w:t>
      </w:r>
    </w:p>
    <w:p w:rsidR="005870D7" w:rsidRDefault="005870D7" w:rsidP="005870D7">
      <w:pPr>
        <w:pStyle w:val="libNormal"/>
        <w:rPr>
          <w:rtl/>
          <w:lang w:bidi="fa-IR"/>
        </w:rPr>
      </w:pPr>
      <w:r>
        <w:rPr>
          <w:rtl/>
          <w:lang w:bidi="fa-IR"/>
        </w:rPr>
        <w:t>اى فرزندان آدم</w:t>
      </w:r>
      <w:r w:rsidR="006E6573">
        <w:rPr>
          <w:rtl/>
          <w:lang w:bidi="fa-IR"/>
        </w:rPr>
        <w:t xml:space="preserve">! </w:t>
      </w:r>
      <w:r>
        <w:rPr>
          <w:rtl/>
          <w:lang w:bidi="fa-IR"/>
        </w:rPr>
        <w:t>شيطان شما رانفريبد</w:t>
      </w:r>
      <w:r w:rsidR="00CC300F">
        <w:rPr>
          <w:rtl/>
          <w:lang w:bidi="fa-IR"/>
        </w:rPr>
        <w:t xml:space="preserve">، </w:t>
      </w:r>
      <w:r>
        <w:rPr>
          <w:rtl/>
          <w:lang w:bidi="fa-IR"/>
        </w:rPr>
        <w:t>آن گونه كه پدرو مادر شما رااز بهشت بيرون كرد</w:t>
      </w:r>
      <w:r w:rsidR="00CC300F">
        <w:rPr>
          <w:rtl/>
          <w:lang w:bidi="fa-IR"/>
        </w:rPr>
        <w:t xml:space="preserve">. </w:t>
      </w:r>
    </w:p>
    <w:p w:rsidR="005870D7" w:rsidRDefault="005870D7" w:rsidP="005870D7">
      <w:pPr>
        <w:pStyle w:val="libNormal"/>
        <w:rPr>
          <w:rtl/>
          <w:lang w:bidi="fa-IR"/>
        </w:rPr>
      </w:pPr>
      <w:r>
        <w:rPr>
          <w:rtl/>
          <w:lang w:bidi="fa-IR"/>
        </w:rPr>
        <w:t>بارى آدم و حوّا به زمين هبوط كردند و چنان كه طبرى و ديگران گفته اند</w:t>
      </w:r>
      <w:r w:rsidR="00CC300F">
        <w:rPr>
          <w:rtl/>
          <w:lang w:bidi="fa-IR"/>
        </w:rPr>
        <w:t xml:space="preserve">، </w:t>
      </w:r>
      <w:r>
        <w:rPr>
          <w:rtl/>
          <w:lang w:bidi="fa-IR"/>
        </w:rPr>
        <w:t>آدم</w:t>
      </w:r>
      <w:r w:rsidR="00576612" w:rsidRPr="00576612">
        <w:rPr>
          <w:rStyle w:val="libAlaemChar"/>
          <w:rtl/>
        </w:rPr>
        <w:t xml:space="preserve"> </w:t>
      </w:r>
      <w:r w:rsidR="00B45ED2" w:rsidRPr="00B45ED2">
        <w:rPr>
          <w:rStyle w:val="libAlaemChar"/>
          <w:rtl/>
        </w:rPr>
        <w:t>عليه‌السلام</w:t>
      </w:r>
      <w:r>
        <w:rPr>
          <w:rtl/>
          <w:lang w:bidi="fa-IR"/>
        </w:rPr>
        <w:t xml:space="preserve"> در كوه سرانديب قرار گرفت و حوّا در جدّه</w:t>
      </w:r>
      <w:r w:rsidR="00CC300F">
        <w:rPr>
          <w:rtl/>
          <w:lang w:bidi="fa-IR"/>
        </w:rPr>
        <w:t xml:space="preserve">. </w:t>
      </w:r>
      <w:r>
        <w:rPr>
          <w:rtl/>
          <w:lang w:bidi="fa-IR"/>
        </w:rPr>
        <w:t>و سپس حضرت آمدم به دنبال حوّا آمد تا او را در سرزمين مكه ديدار كرد</w:t>
      </w:r>
      <w:r w:rsidR="00CC300F">
        <w:rPr>
          <w:rtl/>
          <w:lang w:bidi="fa-IR"/>
        </w:rPr>
        <w:t xml:space="preserve">، </w:t>
      </w:r>
      <w:r>
        <w:rPr>
          <w:rtl/>
          <w:lang w:bidi="fa-IR"/>
        </w:rPr>
        <w:t>و زندگى خود را شروع كردند</w:t>
      </w:r>
      <w:r w:rsidR="00CC300F">
        <w:rPr>
          <w:rtl/>
          <w:lang w:bidi="fa-IR"/>
        </w:rPr>
        <w:t xml:space="preserve">. </w:t>
      </w:r>
    </w:p>
    <w:p w:rsidR="005870D7" w:rsidRDefault="00612E0F" w:rsidP="00612E0F">
      <w:pPr>
        <w:pStyle w:val="Heading2"/>
        <w:rPr>
          <w:rtl/>
          <w:lang w:bidi="fa-IR"/>
        </w:rPr>
      </w:pPr>
      <w:bookmarkStart w:id="9" w:name="_Toc395430731"/>
      <w:r>
        <w:rPr>
          <w:rtl/>
          <w:lang w:bidi="fa-IR"/>
        </w:rPr>
        <w:t>توبه آدم و حوّا</w:t>
      </w:r>
      <w:bookmarkEnd w:id="9"/>
      <w:r>
        <w:rPr>
          <w:lang w:bidi="fa-IR"/>
        </w:rPr>
        <w:t xml:space="preserve"> </w:t>
      </w:r>
    </w:p>
    <w:p w:rsidR="005870D7" w:rsidRDefault="005870D7" w:rsidP="005870D7">
      <w:pPr>
        <w:pStyle w:val="libNormal"/>
        <w:rPr>
          <w:rtl/>
          <w:lang w:bidi="fa-IR"/>
        </w:rPr>
      </w:pPr>
      <w:r>
        <w:rPr>
          <w:rtl/>
          <w:lang w:bidi="fa-IR"/>
        </w:rPr>
        <w:t xml:space="preserve"> چيزى كه نگذشت كه آدم و حوّا از كرده خود به سختى پشيمان شدند و براى مخالفت دستور پروردگار متعال و محروميت از نعمت هاى بهشتى حسرت ها خوردند</w:t>
      </w:r>
      <w:r w:rsidR="00CC300F">
        <w:rPr>
          <w:rtl/>
          <w:lang w:bidi="fa-IR"/>
        </w:rPr>
        <w:t xml:space="preserve">، </w:t>
      </w:r>
      <w:r>
        <w:rPr>
          <w:rtl/>
          <w:lang w:bidi="fa-IR"/>
        </w:rPr>
        <w:t>به ويژه هنگامى كه در زمين مسكن گزيده و با مشكلات اين جهان مواجه شدند</w:t>
      </w:r>
      <w:r w:rsidR="00CC300F">
        <w:rPr>
          <w:rtl/>
          <w:lang w:bidi="fa-IR"/>
        </w:rPr>
        <w:t xml:space="preserve">. </w:t>
      </w:r>
      <w:r>
        <w:rPr>
          <w:rtl/>
          <w:lang w:bidi="fa-IR"/>
        </w:rPr>
        <w:t>خدا مى داند چند سال به منظور توبه و هم چنين در فراق بهشت گريستند و چه تاسف ها خورد تا آن گاه كه خداوند آن دو را مخاطب ساخت و فرمود</w:t>
      </w:r>
      <w:r w:rsidR="00CC300F">
        <w:rPr>
          <w:rtl/>
          <w:lang w:bidi="fa-IR"/>
        </w:rPr>
        <w:t xml:space="preserve">: </w:t>
      </w:r>
      <w:r>
        <w:rPr>
          <w:rtl/>
          <w:lang w:bidi="fa-IR"/>
        </w:rPr>
        <w:t>مگر من شما را از اين درخت نهى نكرده و به شما نگفتم كه شيطان دشمن آشكارى براى شماست</w:t>
      </w:r>
      <w:r w:rsidR="006E6573">
        <w:rPr>
          <w:rtl/>
          <w:lang w:bidi="fa-IR"/>
        </w:rPr>
        <w:t xml:space="preserve">؟ </w:t>
      </w:r>
      <w:r w:rsidR="00CC300F">
        <w:rPr>
          <w:lang w:bidi="fa-IR"/>
        </w:rPr>
        <w:t xml:space="preserve">. </w:t>
      </w:r>
    </w:p>
    <w:p w:rsidR="005870D7" w:rsidRDefault="005870D7" w:rsidP="005870D7">
      <w:pPr>
        <w:pStyle w:val="libNormal"/>
        <w:rPr>
          <w:rtl/>
          <w:lang w:bidi="fa-IR"/>
        </w:rPr>
      </w:pPr>
      <w:r>
        <w:rPr>
          <w:rtl/>
          <w:lang w:bidi="fa-IR"/>
        </w:rPr>
        <w:t>آن دو در جواب به تقصير خود اعتراف كردند و در مقام توبه برآمدند و گفتند</w:t>
      </w:r>
      <w:r w:rsidR="00CC300F">
        <w:rPr>
          <w:rtl/>
          <w:lang w:bidi="fa-IR"/>
        </w:rPr>
        <w:t xml:space="preserve">: </w:t>
      </w:r>
      <w:r>
        <w:rPr>
          <w:rtl/>
          <w:lang w:bidi="fa-IR"/>
        </w:rPr>
        <w:t>پروردگارا</w:t>
      </w:r>
      <w:r w:rsidR="006E6573">
        <w:rPr>
          <w:rtl/>
          <w:lang w:bidi="fa-IR"/>
        </w:rPr>
        <w:t xml:space="preserve">! </w:t>
      </w:r>
      <w:r>
        <w:rPr>
          <w:rtl/>
          <w:lang w:bidi="fa-IR"/>
        </w:rPr>
        <w:t>ما به خويشتن ستم كرديم و اگر تو ما را نيامرزى و به ما رحم نكنى</w:t>
      </w:r>
      <w:r w:rsidR="00CC300F">
        <w:rPr>
          <w:rtl/>
          <w:lang w:bidi="fa-IR"/>
        </w:rPr>
        <w:t xml:space="preserve">، </w:t>
      </w:r>
      <w:r>
        <w:rPr>
          <w:rtl/>
          <w:lang w:bidi="fa-IR"/>
        </w:rPr>
        <w:t xml:space="preserve">حتما از زيان كاران خواهيم بود </w:t>
      </w:r>
      <w:r w:rsidRPr="00612E0F">
        <w:rPr>
          <w:rStyle w:val="libFootnotenumChar"/>
          <w:rtl/>
        </w:rPr>
        <w:t>(35)</w:t>
      </w:r>
      <w:r w:rsidR="00CC300F">
        <w:rPr>
          <w:rtl/>
          <w:lang w:bidi="fa-IR"/>
        </w:rPr>
        <w:t xml:space="preserve">. </w:t>
      </w:r>
    </w:p>
    <w:p w:rsidR="005870D7" w:rsidRDefault="005870D7" w:rsidP="005870D7">
      <w:pPr>
        <w:pStyle w:val="libNormal"/>
        <w:rPr>
          <w:rtl/>
          <w:lang w:bidi="fa-IR"/>
        </w:rPr>
      </w:pPr>
      <w:r>
        <w:rPr>
          <w:rtl/>
          <w:lang w:bidi="fa-IR"/>
        </w:rPr>
        <w:t>اما كار از كار گذشته و دستور هبوط به زمين صادر شده بود</w:t>
      </w:r>
      <w:r w:rsidR="00CC300F">
        <w:rPr>
          <w:rtl/>
          <w:lang w:bidi="fa-IR"/>
        </w:rPr>
        <w:t xml:space="preserve">. </w:t>
      </w:r>
      <w:r>
        <w:rPr>
          <w:rtl/>
          <w:lang w:bidi="fa-IR"/>
        </w:rPr>
        <w:t>آدم و حوّا نيز در زمين مسكن گزيده بودند و تاءسف و حسرتاها نتوانست آن ها را به جاى اوّل بازگرداند</w:t>
      </w:r>
      <w:r w:rsidR="00CC300F">
        <w:rPr>
          <w:rtl/>
          <w:lang w:bidi="fa-IR"/>
        </w:rPr>
        <w:t xml:space="preserve">. </w:t>
      </w:r>
      <w:r>
        <w:rPr>
          <w:rtl/>
          <w:lang w:bidi="fa-IR"/>
        </w:rPr>
        <w:t>ولى خداى تعالى از روى رحمت</w:t>
      </w:r>
      <w:r w:rsidR="00CC300F">
        <w:rPr>
          <w:rtl/>
          <w:lang w:bidi="fa-IR"/>
        </w:rPr>
        <w:t xml:space="preserve">، </w:t>
      </w:r>
      <w:r>
        <w:rPr>
          <w:rtl/>
          <w:lang w:bidi="fa-IR"/>
        </w:rPr>
        <w:t xml:space="preserve">در ديگرى براى وصول به سعادت به روى آن دو گشود و وسيله ديگرى براى جلب توجّه خود به آن ها </w:t>
      </w:r>
      <w:r>
        <w:rPr>
          <w:rtl/>
          <w:lang w:bidi="fa-IR"/>
        </w:rPr>
        <w:lastRenderedPageBreak/>
        <w:t>ياد داد و آن توبه و استغفار به درگاه حق تعالى بود و شايد به گفته بعضى از دانشمندان</w:t>
      </w:r>
      <w:r w:rsidR="00CC300F">
        <w:rPr>
          <w:rtl/>
          <w:lang w:bidi="fa-IR"/>
        </w:rPr>
        <w:t xml:space="preserve">، </w:t>
      </w:r>
      <w:r>
        <w:rPr>
          <w:rtl/>
          <w:lang w:bidi="fa-IR"/>
        </w:rPr>
        <w:t>جبران گناه از راه توبه</w:t>
      </w:r>
      <w:r w:rsidR="00CC300F">
        <w:rPr>
          <w:rtl/>
          <w:lang w:bidi="fa-IR"/>
        </w:rPr>
        <w:t xml:space="preserve">، </w:t>
      </w:r>
      <w:r>
        <w:rPr>
          <w:rtl/>
          <w:lang w:bidi="fa-IR"/>
        </w:rPr>
        <w:t>جزء همان علومى بود كه خداوند در داستان تعليم اسماء به او ياد داده بود</w:t>
      </w:r>
      <w:r w:rsidR="00CC300F">
        <w:rPr>
          <w:rtl/>
          <w:lang w:bidi="fa-IR"/>
        </w:rPr>
        <w:t xml:space="preserve">. </w:t>
      </w:r>
    </w:p>
    <w:p w:rsidR="005870D7" w:rsidRDefault="005870D7" w:rsidP="005870D7">
      <w:pPr>
        <w:pStyle w:val="libNormal"/>
        <w:rPr>
          <w:rtl/>
          <w:lang w:bidi="fa-IR"/>
        </w:rPr>
      </w:pPr>
      <w:r>
        <w:rPr>
          <w:rtl/>
          <w:lang w:bidi="fa-IR"/>
        </w:rPr>
        <w:t>از آن جا كه داستان هاى قرآن جنبه آموزندگى دارد</w:t>
      </w:r>
      <w:r w:rsidR="00CC300F">
        <w:rPr>
          <w:rtl/>
          <w:lang w:bidi="fa-IR"/>
        </w:rPr>
        <w:t xml:space="preserve">، </w:t>
      </w:r>
      <w:r>
        <w:rPr>
          <w:rtl/>
          <w:lang w:bidi="fa-IR"/>
        </w:rPr>
        <w:t>ظاهرا خداى سبحان مى خواهد ضمن اين قسمت از داستان آدم ابوالبشر اين نكته را هم به فرزندان او ياد دهد كه در هر حال انسان نبايد ماءيوس باشد و هر زمان دچار گناه و نافرمانى حق گرديد</w:t>
      </w:r>
      <w:r w:rsidR="00CC300F">
        <w:rPr>
          <w:rtl/>
          <w:lang w:bidi="fa-IR"/>
        </w:rPr>
        <w:t xml:space="preserve">، </w:t>
      </w:r>
      <w:r>
        <w:rPr>
          <w:rtl/>
          <w:lang w:bidi="fa-IR"/>
        </w:rPr>
        <w:t>بايد از راه توبه و استغفار به درگاه حق تعالى درصدد جبران آن برآيد و مانند ساير واجبات توبه را برخود واجب بداند</w:t>
      </w:r>
      <w:r w:rsidR="00CC300F">
        <w:rPr>
          <w:rtl/>
          <w:lang w:bidi="fa-IR"/>
        </w:rPr>
        <w:t xml:space="preserve">، </w:t>
      </w:r>
      <w:r>
        <w:rPr>
          <w:rtl/>
          <w:lang w:bidi="fa-IR"/>
        </w:rPr>
        <w:t>چنان كه علما به وجوب آن فتوا داده اند</w:t>
      </w:r>
      <w:r w:rsidR="00CC300F">
        <w:rPr>
          <w:rtl/>
          <w:lang w:bidi="fa-IR"/>
        </w:rPr>
        <w:t xml:space="preserve">. </w:t>
      </w:r>
    </w:p>
    <w:p w:rsidR="005870D7" w:rsidRDefault="005870D7" w:rsidP="005870D7">
      <w:pPr>
        <w:pStyle w:val="libNormal"/>
        <w:rPr>
          <w:rtl/>
          <w:lang w:bidi="fa-IR"/>
        </w:rPr>
      </w:pPr>
      <w:r>
        <w:rPr>
          <w:rtl/>
          <w:lang w:bidi="fa-IR"/>
        </w:rPr>
        <w:t>قرآن كريم در اين جا- با مختصر توضيحى كه ما مى دهيم - اين گونه بيان مى فرمايد</w:t>
      </w:r>
      <w:r w:rsidR="00CC300F">
        <w:rPr>
          <w:rtl/>
          <w:lang w:bidi="fa-IR"/>
        </w:rPr>
        <w:t xml:space="preserve">: </w:t>
      </w:r>
      <w:r>
        <w:rPr>
          <w:rtl/>
          <w:lang w:bidi="fa-IR"/>
        </w:rPr>
        <w:t>حضرت آدم از پروردگار خود كلماتى را فراگرفت و با ذكر و يادآورى آن ها به درگاه خدا توبه كرد و خدا توبه اش را پذيرفت</w:t>
      </w:r>
      <w:r w:rsidR="00CC300F">
        <w:rPr>
          <w:rtl/>
          <w:lang w:bidi="fa-IR"/>
        </w:rPr>
        <w:t xml:space="preserve">... </w:t>
      </w:r>
      <w:r>
        <w:rPr>
          <w:rtl/>
          <w:lang w:bidi="fa-IR"/>
        </w:rPr>
        <w:t xml:space="preserve"> </w:t>
      </w:r>
      <w:r w:rsidRPr="00612E0F">
        <w:rPr>
          <w:rStyle w:val="libFootnotenumChar"/>
          <w:rtl/>
        </w:rPr>
        <w:t>(36)</w:t>
      </w:r>
      <w:r>
        <w:rPr>
          <w:rtl/>
          <w:lang w:bidi="fa-IR"/>
        </w:rPr>
        <w:t xml:space="preserve"> و درباره آن كلمات نيز روايات مختلف است</w:t>
      </w:r>
      <w:r w:rsidR="00CC300F">
        <w:rPr>
          <w:rtl/>
          <w:lang w:bidi="fa-IR"/>
        </w:rPr>
        <w:t xml:space="preserve">. </w:t>
      </w:r>
      <w:r>
        <w:rPr>
          <w:rtl/>
          <w:lang w:bidi="fa-IR"/>
        </w:rPr>
        <w:t>در بسيارى از روايات شيعه و سنى است كه آن كلمات اين بود</w:t>
      </w:r>
      <w:r w:rsidR="00CC300F">
        <w:rPr>
          <w:rtl/>
          <w:lang w:bidi="fa-IR"/>
        </w:rPr>
        <w:t xml:space="preserve">: </w:t>
      </w:r>
    </w:p>
    <w:p w:rsidR="005870D7" w:rsidRDefault="005870D7" w:rsidP="005870D7">
      <w:pPr>
        <w:pStyle w:val="libNormal"/>
        <w:rPr>
          <w:rtl/>
          <w:lang w:bidi="fa-IR"/>
        </w:rPr>
      </w:pPr>
      <w:r w:rsidRPr="00612E0F">
        <w:rPr>
          <w:rStyle w:val="libAieChar"/>
          <w:rtl/>
        </w:rPr>
        <w:t>لااله الا انت</w:t>
      </w:r>
      <w:r w:rsidR="00CC300F" w:rsidRPr="00612E0F">
        <w:rPr>
          <w:rStyle w:val="libAieChar"/>
          <w:rtl/>
          <w:lang w:bidi="fa-IR"/>
        </w:rPr>
        <w:t xml:space="preserve">، </w:t>
      </w:r>
      <w:r w:rsidRPr="00612E0F">
        <w:rPr>
          <w:rStyle w:val="libAieChar"/>
          <w:rtl/>
        </w:rPr>
        <w:t>سبحانك الهم و بحمدك</w:t>
      </w:r>
      <w:r w:rsidR="00CC300F" w:rsidRPr="00612E0F">
        <w:rPr>
          <w:rStyle w:val="libAieChar"/>
          <w:rtl/>
          <w:lang w:bidi="fa-IR"/>
        </w:rPr>
        <w:t xml:space="preserve">، </w:t>
      </w:r>
      <w:r w:rsidRPr="00612E0F">
        <w:rPr>
          <w:rStyle w:val="libAieChar"/>
          <w:rtl/>
        </w:rPr>
        <w:t>عملت سوءا و ظلمت نفسى فاغفرلى و انت خير الغافرين</w:t>
      </w:r>
      <w:r w:rsidR="00CC300F" w:rsidRPr="00612E0F">
        <w:rPr>
          <w:rStyle w:val="libAieChar"/>
          <w:rtl/>
          <w:lang w:bidi="fa-IR"/>
        </w:rPr>
        <w:t xml:space="preserve">، </w:t>
      </w:r>
      <w:r w:rsidRPr="00612E0F">
        <w:rPr>
          <w:rStyle w:val="libAieChar"/>
          <w:rtl/>
        </w:rPr>
        <w:t>لا ابه الا انت سبحانك اللهم و بحمدك عملت سوءا و ظلمت نفسى فارحمنى</w:t>
      </w:r>
      <w:r w:rsidR="00CC300F" w:rsidRPr="00612E0F">
        <w:rPr>
          <w:rStyle w:val="libAieChar"/>
          <w:rtl/>
          <w:lang w:bidi="fa-IR"/>
        </w:rPr>
        <w:t xml:space="preserve">، </w:t>
      </w:r>
      <w:r w:rsidRPr="00612E0F">
        <w:rPr>
          <w:rStyle w:val="libAieChar"/>
          <w:rtl/>
        </w:rPr>
        <w:t>و انت خير الغافرين</w:t>
      </w:r>
      <w:r w:rsidR="00CC300F" w:rsidRPr="00612E0F">
        <w:rPr>
          <w:rStyle w:val="libAieChar"/>
          <w:rtl/>
          <w:lang w:bidi="fa-IR"/>
        </w:rPr>
        <w:t xml:space="preserve">، </w:t>
      </w:r>
      <w:r w:rsidRPr="00612E0F">
        <w:rPr>
          <w:rStyle w:val="libAieChar"/>
          <w:rtl/>
        </w:rPr>
        <w:t>لااله الا انت سبحانك اللّهم و بحمدك عملت سوءا و ظلمت نفسى فارحمنى و انت خير الراحمين</w:t>
      </w:r>
      <w:r w:rsidR="00CC300F" w:rsidRPr="00612E0F">
        <w:rPr>
          <w:rStyle w:val="libAieChar"/>
          <w:rtl/>
          <w:lang w:bidi="fa-IR"/>
        </w:rPr>
        <w:t xml:space="preserve">، </w:t>
      </w:r>
      <w:r w:rsidRPr="00612E0F">
        <w:rPr>
          <w:rStyle w:val="libAieChar"/>
          <w:rtl/>
        </w:rPr>
        <w:t>لااله الا انت سبحانك الّلهم و بحمدك عملت سوءا و ظلمت نفسى فاغفرلى</w:t>
      </w:r>
      <w:r w:rsidR="00CC300F" w:rsidRPr="00612E0F">
        <w:rPr>
          <w:rStyle w:val="libAieChar"/>
          <w:rtl/>
          <w:lang w:bidi="fa-IR"/>
        </w:rPr>
        <w:t xml:space="preserve">، </w:t>
      </w:r>
      <w:r w:rsidRPr="00612E0F">
        <w:rPr>
          <w:rStyle w:val="libAieChar"/>
          <w:rtl/>
        </w:rPr>
        <w:t>وتب علىّ انّك انت التوّاب الرّحيم</w:t>
      </w:r>
      <w:r>
        <w:rPr>
          <w:rtl/>
          <w:lang w:bidi="fa-IR"/>
        </w:rPr>
        <w:t xml:space="preserve"> </w:t>
      </w:r>
      <w:r w:rsidRPr="00612E0F">
        <w:rPr>
          <w:rStyle w:val="libFootnotenumChar"/>
          <w:rtl/>
        </w:rPr>
        <w:t>(37)</w:t>
      </w:r>
    </w:p>
    <w:p w:rsidR="005870D7" w:rsidRDefault="005870D7" w:rsidP="005870D7">
      <w:pPr>
        <w:pStyle w:val="libNormal"/>
        <w:rPr>
          <w:rtl/>
          <w:lang w:bidi="fa-IR"/>
        </w:rPr>
      </w:pPr>
      <w:r>
        <w:rPr>
          <w:rtl/>
          <w:lang w:bidi="fa-IR"/>
        </w:rPr>
        <w:lastRenderedPageBreak/>
        <w:t>در روايات ديگرى كه باز شيعه و سنى روايت كرده اند</w:t>
      </w:r>
      <w:r w:rsidR="00CC300F">
        <w:rPr>
          <w:rtl/>
          <w:lang w:bidi="fa-IR"/>
        </w:rPr>
        <w:t xml:space="preserve">، </w:t>
      </w:r>
      <w:r>
        <w:rPr>
          <w:rtl/>
          <w:lang w:bidi="fa-IR"/>
        </w:rPr>
        <w:t>آن حضرت خدا را به حق محمد</w:t>
      </w:r>
      <w:r w:rsidR="00660E5A" w:rsidRPr="00660E5A">
        <w:rPr>
          <w:rStyle w:val="libAlaemChar"/>
          <w:rtl/>
        </w:rPr>
        <w:t xml:space="preserve"> صلى‌الله‌عليه‌وآله‌وسلم</w:t>
      </w:r>
      <w:r>
        <w:rPr>
          <w:rtl/>
          <w:lang w:bidi="fa-IR"/>
        </w:rPr>
        <w:t xml:space="preserve"> </w:t>
      </w:r>
      <w:r w:rsidRPr="00612E0F">
        <w:rPr>
          <w:rStyle w:val="libFootnotenumChar"/>
          <w:rtl/>
        </w:rPr>
        <w:t>(38)</w:t>
      </w:r>
      <w:r>
        <w:rPr>
          <w:rtl/>
          <w:lang w:bidi="fa-IR"/>
        </w:rPr>
        <w:t xml:space="preserve"> يا خمسه طيّبة سوگند داد كه توبه اش را بپذيرد و خداوند هم توبه او را قبول كرد </w:t>
      </w:r>
      <w:r w:rsidRPr="00612E0F">
        <w:rPr>
          <w:rStyle w:val="libFootnotenumChar"/>
          <w:rtl/>
        </w:rPr>
        <w:t>(39)</w:t>
      </w:r>
      <w:r>
        <w:rPr>
          <w:rtl/>
          <w:lang w:bidi="fa-IR"/>
        </w:rPr>
        <w:t xml:space="preserve"> و عنايات خاصه خود را به او ابلاغ فرمود</w:t>
      </w:r>
      <w:r w:rsidR="00CC300F">
        <w:rPr>
          <w:rtl/>
          <w:lang w:bidi="fa-IR"/>
        </w:rPr>
        <w:t xml:space="preserve">. </w:t>
      </w:r>
    </w:p>
    <w:p w:rsidR="005870D7" w:rsidRDefault="005870D7" w:rsidP="005870D7">
      <w:pPr>
        <w:pStyle w:val="libNormal"/>
        <w:rPr>
          <w:rtl/>
          <w:lang w:bidi="fa-IR"/>
        </w:rPr>
      </w:pPr>
      <w:r>
        <w:rPr>
          <w:rtl/>
          <w:lang w:bidi="fa-IR"/>
        </w:rPr>
        <w:t>حالا ديگر آدم و حوّا در زمين قرار گرفته</w:t>
      </w:r>
      <w:r w:rsidR="00CC300F">
        <w:rPr>
          <w:rtl/>
          <w:lang w:bidi="fa-IR"/>
        </w:rPr>
        <w:t xml:space="preserve">، </w:t>
      </w:r>
      <w:r>
        <w:rPr>
          <w:rtl/>
          <w:lang w:bidi="fa-IR"/>
        </w:rPr>
        <w:t>و به رنج و مشقت افتاده بودند</w:t>
      </w:r>
      <w:r w:rsidR="00CC300F">
        <w:rPr>
          <w:rtl/>
          <w:lang w:bidi="fa-IR"/>
        </w:rPr>
        <w:t xml:space="preserve">. </w:t>
      </w:r>
      <w:r>
        <w:rPr>
          <w:rtl/>
          <w:lang w:bidi="fa-IR"/>
        </w:rPr>
        <w:t>ايشان تا در بهشت بودند</w:t>
      </w:r>
      <w:r w:rsidR="00CC300F">
        <w:rPr>
          <w:rtl/>
          <w:lang w:bidi="fa-IR"/>
        </w:rPr>
        <w:t xml:space="preserve">، </w:t>
      </w:r>
      <w:r>
        <w:rPr>
          <w:rtl/>
          <w:lang w:bidi="fa-IR"/>
        </w:rPr>
        <w:t>نه رنج گرسنگى مى بردند و نه احتياجى به تهيّه غذاو فراهم ساختن آب و نان داشتند</w:t>
      </w:r>
      <w:r w:rsidR="00CC300F">
        <w:rPr>
          <w:rtl/>
          <w:lang w:bidi="fa-IR"/>
        </w:rPr>
        <w:t xml:space="preserve">، </w:t>
      </w:r>
      <w:r>
        <w:rPr>
          <w:rtl/>
          <w:lang w:bidi="fa-IR"/>
        </w:rPr>
        <w:t>و نه براى تهيّه پوشاك و مسكن در زحمت بودند</w:t>
      </w:r>
      <w:r w:rsidR="00CC300F">
        <w:rPr>
          <w:rtl/>
          <w:lang w:bidi="fa-IR"/>
        </w:rPr>
        <w:t xml:space="preserve">، </w:t>
      </w:r>
      <w:r>
        <w:rPr>
          <w:rtl/>
          <w:lang w:bidi="fa-IR"/>
        </w:rPr>
        <w:t>اما اكنون كه به زمين آمدند بايد همه را تهيّه كرده و براى ادامه زندگى دست به تلاش وكوشش مى زدند</w:t>
      </w:r>
      <w:r w:rsidR="00CC300F">
        <w:rPr>
          <w:rtl/>
          <w:lang w:bidi="fa-IR"/>
        </w:rPr>
        <w:t xml:space="preserve">. </w:t>
      </w:r>
      <w:r>
        <w:rPr>
          <w:rtl/>
          <w:lang w:bidi="fa-IR"/>
        </w:rPr>
        <w:t>اين كار اوّلا به وسايل و ابزار آن احتياج داشت</w:t>
      </w:r>
      <w:r w:rsidR="00CC300F">
        <w:rPr>
          <w:rtl/>
          <w:lang w:bidi="fa-IR"/>
        </w:rPr>
        <w:t xml:space="preserve">، </w:t>
      </w:r>
      <w:r>
        <w:rPr>
          <w:rtl/>
          <w:lang w:bidi="fa-IR"/>
        </w:rPr>
        <w:t>و ثانيا دانشى مى خواست تا راه به دست آوردن خوراك و پوشاك و هم چنين به كارگيزر اين ابزار را بياموزد</w:t>
      </w:r>
      <w:r w:rsidR="00CC300F">
        <w:rPr>
          <w:rtl/>
          <w:lang w:bidi="fa-IR"/>
        </w:rPr>
        <w:t xml:space="preserve">. </w:t>
      </w:r>
      <w:r>
        <w:rPr>
          <w:rtl/>
          <w:lang w:bidi="fa-IR"/>
        </w:rPr>
        <w:t>خداى سبحان تمام اين وسايل ار براى حضرت آدم آماده كرد و طرز استفاده آن ها و راه تهيّه موادّ خوراكى و پوشاكى و مسكن</w:t>
      </w:r>
      <w:r w:rsidR="00CC300F">
        <w:rPr>
          <w:rtl/>
          <w:lang w:bidi="fa-IR"/>
        </w:rPr>
        <w:t xml:space="preserve">، </w:t>
      </w:r>
      <w:r>
        <w:rPr>
          <w:rtl/>
          <w:lang w:bidi="fa-IR"/>
        </w:rPr>
        <w:t>و خلاصه همه راهنمايى هاى لازم در مورد زندگى مادى و رفع نيازمندى هاى جسمى را به وى آموخت و شايد در همان داستان</w:t>
      </w:r>
      <w:r w:rsidR="00CC300F">
        <w:rPr>
          <w:rtl/>
          <w:lang w:bidi="fa-IR"/>
        </w:rPr>
        <w:t xml:space="preserve">، </w:t>
      </w:r>
      <w:r>
        <w:rPr>
          <w:rtl/>
          <w:lang w:bidi="fa-IR"/>
        </w:rPr>
        <w:t>اسماء را هم به او تعليم داده بود</w:t>
      </w:r>
      <w:r w:rsidR="00CC300F">
        <w:rPr>
          <w:rtl/>
          <w:lang w:bidi="fa-IR"/>
        </w:rPr>
        <w:t xml:space="preserve">، </w:t>
      </w:r>
      <w:r>
        <w:rPr>
          <w:rtl/>
          <w:lang w:bidi="fa-IR"/>
        </w:rPr>
        <w:t>اما چون آدم و فرزنداناو نيازمندى هاى ديگرى هم از نظر روحى - و به تعبير بعضى زا محقّقان - از نظر زندگى آسمانى داشتند</w:t>
      </w:r>
      <w:r w:rsidR="00CC300F">
        <w:rPr>
          <w:rtl/>
          <w:lang w:bidi="fa-IR"/>
        </w:rPr>
        <w:t xml:space="preserve">، </w:t>
      </w:r>
      <w:r>
        <w:rPr>
          <w:rtl/>
          <w:lang w:bidi="fa-IR"/>
        </w:rPr>
        <w:t>لازم بود براى هدايت به راه سعادت و پرهيز از طريق شقاوت معنوى هم راهنمايى شده و راه ورسم آن را نيز بياموزند</w:t>
      </w:r>
      <w:r w:rsidR="00CC300F">
        <w:rPr>
          <w:rtl/>
          <w:lang w:bidi="fa-IR"/>
        </w:rPr>
        <w:t xml:space="preserve">. </w:t>
      </w:r>
      <w:r>
        <w:rPr>
          <w:rtl/>
          <w:lang w:bidi="fa-IR"/>
        </w:rPr>
        <w:t>خداى رحمان پس از فرمان هبوط آن ها</w:t>
      </w:r>
      <w:r w:rsidR="00CC300F">
        <w:rPr>
          <w:rtl/>
          <w:lang w:bidi="fa-IR"/>
        </w:rPr>
        <w:t xml:space="preserve">، </w:t>
      </w:r>
      <w:r>
        <w:rPr>
          <w:rtl/>
          <w:lang w:bidi="fa-IR"/>
        </w:rPr>
        <w:t>ضمن يك جمله آن راه را نيز به ايشان ياد داده و چنين مى فرمايد</w:t>
      </w:r>
      <w:r w:rsidR="00CC300F">
        <w:rPr>
          <w:rtl/>
          <w:lang w:bidi="fa-IR"/>
        </w:rPr>
        <w:t xml:space="preserve">: </w:t>
      </w:r>
    </w:p>
    <w:p w:rsidR="005870D7" w:rsidRDefault="005870D7" w:rsidP="005870D7">
      <w:pPr>
        <w:pStyle w:val="libNormal"/>
        <w:rPr>
          <w:rtl/>
          <w:lang w:bidi="fa-IR"/>
        </w:rPr>
      </w:pPr>
      <w:r w:rsidRPr="00612E0F">
        <w:rPr>
          <w:rStyle w:val="libAieChar"/>
          <w:rtl/>
        </w:rPr>
        <w:t>فاما ياتينكم منى هدى فمن تبع هداى فلا خوف عليهم و لا هم يحزنون</w:t>
      </w:r>
      <w:r>
        <w:rPr>
          <w:rtl/>
          <w:lang w:bidi="fa-IR"/>
        </w:rPr>
        <w:t xml:space="preserve"> </w:t>
      </w:r>
      <w:r w:rsidRPr="00612E0F">
        <w:rPr>
          <w:rStyle w:val="libFootnotenumChar"/>
          <w:rtl/>
        </w:rPr>
        <w:t>(40)</w:t>
      </w:r>
      <w:r w:rsidR="00CC300F">
        <w:rPr>
          <w:rtl/>
          <w:lang w:bidi="fa-IR"/>
        </w:rPr>
        <w:t xml:space="preserve">؛ </w:t>
      </w:r>
    </w:p>
    <w:p w:rsidR="005870D7" w:rsidRDefault="005870D7" w:rsidP="005870D7">
      <w:pPr>
        <w:pStyle w:val="libNormal"/>
        <w:rPr>
          <w:rtl/>
          <w:lang w:bidi="fa-IR"/>
        </w:rPr>
      </w:pPr>
      <w:r>
        <w:rPr>
          <w:rtl/>
          <w:lang w:bidi="fa-IR"/>
        </w:rPr>
        <w:t>هرگاه هدايتى از طرف من براى شما آمد</w:t>
      </w:r>
      <w:r w:rsidR="00CC300F">
        <w:rPr>
          <w:rtl/>
          <w:lang w:bidi="fa-IR"/>
        </w:rPr>
        <w:t xml:space="preserve">، </w:t>
      </w:r>
      <w:r>
        <w:rPr>
          <w:rtl/>
          <w:lang w:bidi="fa-IR"/>
        </w:rPr>
        <w:t>كسانى كه از آن پيروى كنند</w:t>
      </w:r>
      <w:r w:rsidR="00CC300F">
        <w:rPr>
          <w:rtl/>
          <w:lang w:bidi="fa-IR"/>
        </w:rPr>
        <w:t xml:space="preserve">، </w:t>
      </w:r>
      <w:r>
        <w:rPr>
          <w:rtl/>
          <w:lang w:bidi="fa-IR"/>
        </w:rPr>
        <w:t>نه ترسى بر آن هاست و نه غم گين شوند</w:t>
      </w:r>
      <w:r w:rsidR="00CC300F">
        <w:rPr>
          <w:rtl/>
          <w:lang w:bidi="fa-IR"/>
        </w:rPr>
        <w:t xml:space="preserve">. </w:t>
      </w:r>
    </w:p>
    <w:p w:rsidR="005870D7" w:rsidRDefault="005870D7" w:rsidP="005870D7">
      <w:pPr>
        <w:pStyle w:val="libNormal"/>
        <w:rPr>
          <w:rtl/>
          <w:lang w:bidi="fa-IR"/>
        </w:rPr>
      </w:pPr>
      <w:r>
        <w:rPr>
          <w:rtl/>
          <w:lang w:bidi="fa-IR"/>
        </w:rPr>
        <w:lastRenderedPageBreak/>
        <w:t>با اين جمله كوتاه</w:t>
      </w:r>
      <w:r w:rsidR="00CC300F">
        <w:rPr>
          <w:rtl/>
          <w:lang w:bidi="fa-IR"/>
        </w:rPr>
        <w:t xml:space="preserve">، </w:t>
      </w:r>
      <w:r>
        <w:rPr>
          <w:rtl/>
          <w:lang w:bidi="fa-IR"/>
        </w:rPr>
        <w:t>گويا خداوند سبحان مى خواهد اين نكته را نيز به آدم متذكر شود كه فقط ياد گرفتن راه و رسم زندگى ظاهرى و رفع احتياجات جسمى</w:t>
      </w:r>
      <w:r w:rsidR="00CC300F">
        <w:rPr>
          <w:rtl/>
          <w:lang w:bidi="fa-IR"/>
        </w:rPr>
        <w:t xml:space="preserve">، </w:t>
      </w:r>
      <w:r>
        <w:rPr>
          <w:rtl/>
          <w:lang w:bidi="fa-IR"/>
        </w:rPr>
        <w:t>آرامش و آسودگى خيال بدو نمى دهد</w:t>
      </w:r>
      <w:r w:rsidR="00CC300F">
        <w:rPr>
          <w:rtl/>
          <w:lang w:bidi="fa-IR"/>
        </w:rPr>
        <w:t xml:space="preserve">، </w:t>
      </w:r>
      <w:r>
        <w:rPr>
          <w:rtl/>
          <w:lang w:bidi="fa-IR"/>
        </w:rPr>
        <w:t>بلكه بايد براى رفع اندوه درونى</w:t>
      </w:r>
      <w:r w:rsidR="00CC300F">
        <w:rPr>
          <w:rtl/>
          <w:lang w:bidi="fa-IR"/>
        </w:rPr>
        <w:t xml:space="preserve">، </w:t>
      </w:r>
      <w:r>
        <w:rPr>
          <w:rtl/>
          <w:lang w:bidi="fa-IR"/>
        </w:rPr>
        <w:t>از هدايت خداى تعالى پيروى كند وگرنه با تاءمين همه اين احتياجات و آشنا شدن با تمام قوانين زندگى مادّى اگر درصدد تاءمين نيازهاى روحى و درونى خود برنيايد</w:t>
      </w:r>
      <w:r w:rsidR="00CC300F">
        <w:rPr>
          <w:rtl/>
          <w:lang w:bidi="fa-IR"/>
        </w:rPr>
        <w:t xml:space="preserve">، </w:t>
      </w:r>
      <w:r>
        <w:rPr>
          <w:rtl/>
          <w:lang w:bidi="fa-IR"/>
        </w:rPr>
        <w:t>باز هم زندگى بر او دشوار مى شود</w:t>
      </w:r>
      <w:r w:rsidR="00CC300F">
        <w:rPr>
          <w:rtl/>
          <w:lang w:bidi="fa-IR"/>
        </w:rPr>
        <w:t xml:space="preserve">. </w:t>
      </w:r>
      <w:r>
        <w:rPr>
          <w:rtl/>
          <w:lang w:bidi="fa-IR"/>
        </w:rPr>
        <w:t>چنان كه در جاى ديگرى به دنبال هبوط آدم وحوّا</w:t>
      </w:r>
      <w:r w:rsidR="00CC300F">
        <w:rPr>
          <w:rtl/>
          <w:lang w:bidi="fa-IR"/>
        </w:rPr>
        <w:t xml:space="preserve">، </w:t>
      </w:r>
      <w:r>
        <w:rPr>
          <w:rtl/>
          <w:lang w:bidi="fa-IR"/>
        </w:rPr>
        <w:t>بدان اشاره كرده و مى فرمايد</w:t>
      </w:r>
      <w:r w:rsidR="00CC300F">
        <w:rPr>
          <w:rtl/>
          <w:lang w:bidi="fa-IR"/>
        </w:rPr>
        <w:t xml:space="preserve">: </w:t>
      </w:r>
    </w:p>
    <w:p w:rsidR="005870D7" w:rsidRDefault="005870D7" w:rsidP="005870D7">
      <w:pPr>
        <w:pStyle w:val="libNormal"/>
        <w:rPr>
          <w:rtl/>
          <w:lang w:bidi="fa-IR"/>
        </w:rPr>
      </w:pPr>
      <w:r w:rsidRPr="00612E0F">
        <w:rPr>
          <w:rStyle w:val="libAieChar"/>
          <w:rtl/>
        </w:rPr>
        <w:t>قال اهبطا منها جميعا بعضكم لبعض عدو فامّا ياتينّكم منّى هدى فمن اتبع هداى فلا يضلّ و لايشقى و من اعرض ‍ عن ذكرى فانّ له معيشة ضنكا</w:t>
      </w:r>
      <w:r w:rsidR="00CC300F" w:rsidRPr="00612E0F">
        <w:rPr>
          <w:rStyle w:val="libAieChar"/>
          <w:rtl/>
          <w:lang w:bidi="fa-IR"/>
        </w:rPr>
        <w:t xml:space="preserve">... </w:t>
      </w:r>
      <w:r>
        <w:rPr>
          <w:rtl/>
          <w:lang w:bidi="fa-IR"/>
        </w:rPr>
        <w:t xml:space="preserve"> </w:t>
      </w:r>
      <w:r w:rsidRPr="00612E0F">
        <w:rPr>
          <w:rStyle w:val="libFootnotenumChar"/>
          <w:rtl/>
        </w:rPr>
        <w:t>(41)</w:t>
      </w:r>
      <w:r w:rsidR="00CC300F">
        <w:rPr>
          <w:rtl/>
          <w:lang w:bidi="fa-IR"/>
        </w:rPr>
        <w:t xml:space="preserve">؛ </w:t>
      </w:r>
    </w:p>
    <w:p w:rsidR="005870D7" w:rsidRDefault="005870D7" w:rsidP="005870D7">
      <w:pPr>
        <w:pStyle w:val="libNormal"/>
        <w:rPr>
          <w:rtl/>
          <w:lang w:bidi="fa-IR"/>
        </w:rPr>
      </w:pPr>
      <w:r>
        <w:rPr>
          <w:rtl/>
          <w:lang w:bidi="fa-IR"/>
        </w:rPr>
        <w:t>(خداوند) فرمود</w:t>
      </w:r>
      <w:r w:rsidR="00CC300F">
        <w:rPr>
          <w:rtl/>
          <w:lang w:bidi="fa-IR"/>
        </w:rPr>
        <w:t xml:space="preserve">: </w:t>
      </w:r>
      <w:r>
        <w:rPr>
          <w:rtl/>
          <w:lang w:bidi="fa-IR"/>
        </w:rPr>
        <w:t>هر دو از آن (بهشت) فرود آييد در حالى كه دشمن يك ديگر خواهيد بود</w:t>
      </w:r>
      <w:r w:rsidR="00CC300F">
        <w:rPr>
          <w:rtl/>
          <w:lang w:bidi="fa-IR"/>
        </w:rPr>
        <w:t xml:space="preserve">، </w:t>
      </w:r>
      <w:r>
        <w:rPr>
          <w:rtl/>
          <w:lang w:bidi="fa-IR"/>
        </w:rPr>
        <w:t>ولى هرگاه هدايت من به سراغ شما آيد</w:t>
      </w:r>
      <w:r w:rsidR="00CC300F">
        <w:rPr>
          <w:rtl/>
          <w:lang w:bidi="fa-IR"/>
        </w:rPr>
        <w:t xml:space="preserve">، </w:t>
      </w:r>
      <w:r>
        <w:rPr>
          <w:rtl/>
          <w:lang w:bidi="fa-IR"/>
        </w:rPr>
        <w:t>هركس از هدايت من پيروى كند</w:t>
      </w:r>
      <w:r w:rsidR="00CC300F">
        <w:rPr>
          <w:rtl/>
          <w:lang w:bidi="fa-IR"/>
        </w:rPr>
        <w:t xml:space="preserve">، </w:t>
      </w:r>
      <w:r>
        <w:rPr>
          <w:rtl/>
          <w:lang w:bidi="fa-IR"/>
        </w:rPr>
        <w:t>نه گمراه مى شود و نه در رنج خواهد بود</w:t>
      </w:r>
      <w:r w:rsidR="00CC300F">
        <w:rPr>
          <w:rtl/>
          <w:lang w:bidi="fa-IR"/>
        </w:rPr>
        <w:t xml:space="preserve">. </w:t>
      </w:r>
      <w:r>
        <w:rPr>
          <w:rtl/>
          <w:lang w:bidi="fa-IR"/>
        </w:rPr>
        <w:t>و هركس از ياد من روى گردان شود</w:t>
      </w:r>
      <w:r w:rsidR="00CC300F">
        <w:rPr>
          <w:rtl/>
          <w:lang w:bidi="fa-IR"/>
        </w:rPr>
        <w:t xml:space="preserve">، </w:t>
      </w:r>
      <w:r>
        <w:rPr>
          <w:rtl/>
          <w:lang w:bidi="fa-IR"/>
        </w:rPr>
        <w:t>زندگى (سخت و) پرفشارى خواهد داشت</w:t>
      </w:r>
      <w:r w:rsidR="00CC300F">
        <w:rPr>
          <w:rtl/>
          <w:lang w:bidi="fa-IR"/>
        </w:rPr>
        <w:t xml:space="preserve">. </w:t>
      </w:r>
    </w:p>
    <w:p w:rsidR="005870D7" w:rsidRDefault="00612E0F" w:rsidP="00A64628">
      <w:pPr>
        <w:pStyle w:val="Heading1Center"/>
        <w:rPr>
          <w:rtl/>
          <w:lang w:bidi="fa-IR"/>
        </w:rPr>
      </w:pPr>
      <w:r>
        <w:rPr>
          <w:rtl/>
          <w:lang w:bidi="fa-IR"/>
        </w:rPr>
        <w:br w:type="page"/>
      </w:r>
      <w:bookmarkStart w:id="10" w:name="_Toc395430732"/>
      <w:r>
        <w:rPr>
          <w:rtl/>
          <w:lang w:bidi="fa-IR"/>
        </w:rPr>
        <w:lastRenderedPageBreak/>
        <w:t>2</w:t>
      </w:r>
      <w:r w:rsidR="00312755">
        <w:rPr>
          <w:rFonts w:hint="cs"/>
          <w:rtl/>
          <w:lang w:bidi="fa-IR"/>
        </w:rPr>
        <w:t>-</w:t>
      </w:r>
      <w:r>
        <w:rPr>
          <w:rtl/>
          <w:lang w:bidi="fa-IR"/>
        </w:rPr>
        <w:t xml:space="preserve"> فرزندان آدم</w:t>
      </w:r>
      <w:r w:rsidR="00576612" w:rsidRPr="00576612">
        <w:rPr>
          <w:rStyle w:val="libAlaemChar"/>
          <w:rtl/>
        </w:rPr>
        <w:t xml:space="preserve"> </w:t>
      </w:r>
      <w:r w:rsidR="00B45ED2" w:rsidRPr="00B45ED2">
        <w:rPr>
          <w:rStyle w:val="libAlaemChar"/>
          <w:rtl/>
        </w:rPr>
        <w:t>عليه‌السلام</w:t>
      </w:r>
      <w:bookmarkEnd w:id="10"/>
      <w:r>
        <w:rPr>
          <w:rtl/>
          <w:lang w:bidi="fa-IR"/>
        </w:rPr>
        <w:t xml:space="preserve"> </w:t>
      </w:r>
    </w:p>
    <w:p w:rsidR="005870D7" w:rsidRDefault="005870D7" w:rsidP="005870D7">
      <w:pPr>
        <w:pStyle w:val="libNormal"/>
        <w:rPr>
          <w:rtl/>
          <w:lang w:bidi="fa-IR"/>
        </w:rPr>
      </w:pPr>
      <w:r>
        <w:rPr>
          <w:rtl/>
          <w:lang w:bidi="fa-IR"/>
        </w:rPr>
        <w:t xml:space="preserve"> چنان كه گفته شد</w:t>
      </w:r>
      <w:r w:rsidR="00CC300F">
        <w:rPr>
          <w:rtl/>
          <w:lang w:bidi="fa-IR"/>
        </w:rPr>
        <w:t xml:space="preserve">، </w:t>
      </w:r>
      <w:r>
        <w:rPr>
          <w:rtl/>
          <w:lang w:bidi="fa-IR"/>
        </w:rPr>
        <w:t>خداى تعالى پس از خلقت آدم</w:t>
      </w:r>
      <w:r w:rsidR="00CC300F">
        <w:rPr>
          <w:rtl/>
          <w:lang w:bidi="fa-IR"/>
        </w:rPr>
        <w:t xml:space="preserve">، </w:t>
      </w:r>
      <w:r>
        <w:rPr>
          <w:rtl/>
          <w:lang w:bidi="fa-IR"/>
        </w:rPr>
        <w:t>حوّا را نيز آفريد تا ضمن اين كه آدم را از تنهايى مى رهاند</w:t>
      </w:r>
      <w:r w:rsidR="00CC300F">
        <w:rPr>
          <w:rtl/>
          <w:lang w:bidi="fa-IR"/>
        </w:rPr>
        <w:t xml:space="preserve">، </w:t>
      </w:r>
      <w:r>
        <w:rPr>
          <w:rtl/>
          <w:lang w:bidi="fa-IR"/>
        </w:rPr>
        <w:t>وسيله اى</w:t>
      </w:r>
    </w:p>
    <w:p w:rsidR="005870D7" w:rsidRDefault="005870D7" w:rsidP="005870D7">
      <w:pPr>
        <w:pStyle w:val="libNormal"/>
        <w:rPr>
          <w:rtl/>
          <w:lang w:bidi="fa-IR"/>
        </w:rPr>
      </w:pPr>
      <w:r>
        <w:rPr>
          <w:rtl/>
          <w:lang w:bidi="fa-IR"/>
        </w:rPr>
        <w:t>طبيعى براى ازدياد نسل او در زمين فراهم سازد</w:t>
      </w:r>
      <w:r w:rsidR="00CC300F">
        <w:rPr>
          <w:rtl/>
          <w:lang w:bidi="fa-IR"/>
        </w:rPr>
        <w:t xml:space="preserve">. </w:t>
      </w:r>
      <w:r>
        <w:rPr>
          <w:rtl/>
          <w:lang w:bidi="fa-IR"/>
        </w:rPr>
        <w:t>آن دو به فرمان خداى سبحان با هم ازدواج كرده و داراى فرزند شدند</w:t>
      </w:r>
      <w:r w:rsidR="00CC300F">
        <w:rPr>
          <w:rtl/>
          <w:lang w:bidi="fa-IR"/>
        </w:rPr>
        <w:t xml:space="preserve">. </w:t>
      </w:r>
      <w:r>
        <w:rPr>
          <w:rtl/>
          <w:lang w:bidi="fa-IR"/>
        </w:rPr>
        <w:t>در تواريخ واحاديث</w:t>
      </w:r>
      <w:r w:rsidR="00CC300F">
        <w:rPr>
          <w:rtl/>
          <w:lang w:bidi="fa-IR"/>
        </w:rPr>
        <w:t xml:space="preserve">، </w:t>
      </w:r>
      <w:r>
        <w:rPr>
          <w:rtl/>
          <w:lang w:bidi="fa-IR"/>
        </w:rPr>
        <w:t>تعداد فرزندانى كه آدم از حوّا پيدا كرد مختلف نقل شده است</w:t>
      </w:r>
      <w:r w:rsidR="00CC300F">
        <w:rPr>
          <w:rtl/>
          <w:lang w:bidi="fa-IR"/>
        </w:rPr>
        <w:t xml:space="preserve">. </w:t>
      </w:r>
      <w:r>
        <w:rPr>
          <w:rtl/>
          <w:lang w:bidi="fa-IR"/>
        </w:rPr>
        <w:t>برخى آن ها را چهل فرزند در پاره اى از روايات صدنفر و برخى بيش از صدها فرزند ذكر كرده اند كه از آن جمله در پسران نام هاى</w:t>
      </w:r>
      <w:r w:rsidR="00CC300F">
        <w:rPr>
          <w:rtl/>
          <w:lang w:bidi="fa-IR"/>
        </w:rPr>
        <w:t xml:space="preserve">: </w:t>
      </w:r>
      <w:r>
        <w:rPr>
          <w:rtl/>
          <w:lang w:bidi="fa-IR"/>
        </w:rPr>
        <w:t>هابيل</w:t>
      </w:r>
      <w:r w:rsidR="00CC300F">
        <w:rPr>
          <w:rtl/>
          <w:lang w:bidi="fa-IR"/>
        </w:rPr>
        <w:t xml:space="preserve">، </w:t>
      </w:r>
      <w:r>
        <w:rPr>
          <w:rtl/>
          <w:lang w:bidi="fa-IR"/>
        </w:rPr>
        <w:t xml:space="preserve">قابيل </w:t>
      </w:r>
      <w:r w:rsidRPr="00612E0F">
        <w:rPr>
          <w:rStyle w:val="libFootnotenumChar"/>
          <w:rtl/>
        </w:rPr>
        <w:t>(42)</w:t>
      </w:r>
      <w:r>
        <w:rPr>
          <w:rtl/>
          <w:lang w:bidi="fa-IR"/>
        </w:rPr>
        <w:t xml:space="preserve"> و شيث (ياهبة اللّه) و در دختران نام هاى</w:t>
      </w:r>
      <w:r w:rsidR="00CC300F">
        <w:rPr>
          <w:rtl/>
          <w:lang w:bidi="fa-IR"/>
        </w:rPr>
        <w:t xml:space="preserve">: </w:t>
      </w:r>
      <w:r>
        <w:rPr>
          <w:rtl/>
          <w:lang w:bidi="fa-IR"/>
        </w:rPr>
        <w:t>عناق</w:t>
      </w:r>
      <w:r w:rsidR="00CC300F">
        <w:rPr>
          <w:rtl/>
          <w:lang w:bidi="fa-IR"/>
        </w:rPr>
        <w:t xml:space="preserve">، </w:t>
      </w:r>
      <w:r>
        <w:rPr>
          <w:rtl/>
          <w:lang w:bidi="fa-IR"/>
        </w:rPr>
        <w:t>اقليما</w:t>
      </w:r>
      <w:r w:rsidR="00CC300F">
        <w:rPr>
          <w:rtl/>
          <w:lang w:bidi="fa-IR"/>
        </w:rPr>
        <w:t xml:space="preserve">، </w:t>
      </w:r>
      <w:r>
        <w:rPr>
          <w:rtl/>
          <w:lang w:bidi="fa-IR"/>
        </w:rPr>
        <w:t>لوزا و</w:t>
      </w:r>
      <w:r w:rsidR="00CC300F">
        <w:rPr>
          <w:rtl/>
          <w:lang w:bidi="fa-IR"/>
        </w:rPr>
        <w:t xml:space="preserve">... </w:t>
      </w:r>
      <w:r>
        <w:rPr>
          <w:rtl/>
          <w:lang w:bidi="fa-IR"/>
        </w:rPr>
        <w:t>ذكر شده است</w:t>
      </w:r>
      <w:r w:rsidR="00CC300F">
        <w:rPr>
          <w:rtl/>
          <w:lang w:bidi="fa-IR"/>
        </w:rPr>
        <w:t xml:space="preserve">. </w:t>
      </w:r>
      <w:r w:rsidRPr="00612E0F">
        <w:rPr>
          <w:rStyle w:val="libFootnotenumChar"/>
          <w:rtl/>
        </w:rPr>
        <w:t>(43)</w:t>
      </w:r>
    </w:p>
    <w:p w:rsidR="005870D7" w:rsidRDefault="005870D7" w:rsidP="005870D7">
      <w:pPr>
        <w:pStyle w:val="libNormal"/>
        <w:rPr>
          <w:rtl/>
          <w:lang w:bidi="fa-IR"/>
        </w:rPr>
      </w:pPr>
      <w:r>
        <w:rPr>
          <w:rtl/>
          <w:lang w:bidi="fa-IR"/>
        </w:rPr>
        <w:t>اختلاف ديگرى كه در اين جا به چشم مى خورد</w:t>
      </w:r>
      <w:r w:rsidR="00CC300F">
        <w:rPr>
          <w:rtl/>
          <w:lang w:bidi="fa-IR"/>
        </w:rPr>
        <w:t xml:space="preserve">، </w:t>
      </w:r>
      <w:r>
        <w:rPr>
          <w:rtl/>
          <w:lang w:bidi="fa-IR"/>
        </w:rPr>
        <w:t>درباره كيفيت ازدواج فرزندان آدم و چگونگى ازدياد نسل او در زمين است</w:t>
      </w:r>
      <w:r w:rsidR="00CC300F">
        <w:rPr>
          <w:rtl/>
          <w:lang w:bidi="fa-IR"/>
        </w:rPr>
        <w:t xml:space="preserve">. </w:t>
      </w:r>
    </w:p>
    <w:p w:rsidR="005870D7" w:rsidRDefault="005870D7" w:rsidP="005870D7">
      <w:pPr>
        <w:pStyle w:val="libNormal"/>
        <w:rPr>
          <w:rtl/>
          <w:lang w:bidi="fa-IR"/>
        </w:rPr>
      </w:pPr>
      <w:r>
        <w:rPr>
          <w:rtl/>
          <w:lang w:bidi="fa-IR"/>
        </w:rPr>
        <w:t>بيشتر تاريخ نويسان و راويان اهل سنت گفته اند</w:t>
      </w:r>
      <w:r w:rsidR="00CC300F">
        <w:rPr>
          <w:rtl/>
          <w:lang w:bidi="fa-IR"/>
        </w:rPr>
        <w:t xml:space="preserve">: </w:t>
      </w:r>
      <w:r>
        <w:rPr>
          <w:rtl/>
          <w:lang w:bidi="fa-IR"/>
        </w:rPr>
        <w:t>حوّا در دو نوبت چهار فرزند زاييد</w:t>
      </w:r>
      <w:r w:rsidR="00CC300F">
        <w:rPr>
          <w:rtl/>
          <w:lang w:bidi="fa-IR"/>
        </w:rPr>
        <w:t xml:space="preserve">. </w:t>
      </w:r>
      <w:r>
        <w:rPr>
          <w:rtl/>
          <w:lang w:bidi="fa-IR"/>
        </w:rPr>
        <w:t>نخست قابيل و خواهرش اقليما و سپس هابيل و خواهرش لوزا به دنيا آمدند - يا بالعكس - و پس از آن كه به حد رشد و بلوغ رسيدند</w:t>
      </w:r>
      <w:r w:rsidR="00CC300F">
        <w:rPr>
          <w:rtl/>
          <w:lang w:bidi="fa-IR"/>
        </w:rPr>
        <w:t xml:space="preserve">، </w:t>
      </w:r>
      <w:r>
        <w:rPr>
          <w:rtl/>
          <w:lang w:bidi="fa-IR"/>
        </w:rPr>
        <w:t>خداوند سبحان امر فرمود (ياخود آدم به اين فكر افتاد) كه هر يك از دختران را به عقد برادر ديگرى درآورد</w:t>
      </w:r>
      <w:r w:rsidR="00CC300F">
        <w:rPr>
          <w:rtl/>
          <w:lang w:bidi="fa-IR"/>
        </w:rPr>
        <w:t xml:space="preserve">؛ </w:t>
      </w:r>
      <w:r>
        <w:rPr>
          <w:rtl/>
          <w:lang w:bidi="fa-IR"/>
        </w:rPr>
        <w:t>يعنى اقليما را به عقد هابل درآورد و لوزا را به ازدواج قابيل</w:t>
      </w:r>
      <w:r w:rsidR="00CC300F">
        <w:rPr>
          <w:rtl/>
          <w:lang w:bidi="fa-IR"/>
        </w:rPr>
        <w:t xml:space="preserve">. </w:t>
      </w:r>
      <w:r>
        <w:rPr>
          <w:rtl/>
          <w:lang w:bidi="fa-IR"/>
        </w:rPr>
        <w:t>به دنبال اين مطلب گفته اند</w:t>
      </w:r>
      <w:r w:rsidR="00CC300F">
        <w:rPr>
          <w:rtl/>
          <w:lang w:bidi="fa-IR"/>
        </w:rPr>
        <w:t xml:space="preserve">: </w:t>
      </w:r>
      <w:r>
        <w:rPr>
          <w:rtl/>
          <w:lang w:bidi="fa-IR"/>
        </w:rPr>
        <w:t>چون دخترى كه سهم هابيل شده بود زيباتر از همسر قابيل بود</w:t>
      </w:r>
      <w:r w:rsidR="00CC300F">
        <w:rPr>
          <w:rtl/>
          <w:lang w:bidi="fa-IR"/>
        </w:rPr>
        <w:t xml:space="preserve">، </w:t>
      </w:r>
      <w:r>
        <w:rPr>
          <w:rtl/>
          <w:lang w:bidi="fa-IR"/>
        </w:rPr>
        <w:t>قابيل به اين تقسيم و ازدواج راضى نشد و زبان به اعتراض گشود</w:t>
      </w:r>
      <w:r w:rsidR="00CC300F">
        <w:rPr>
          <w:rtl/>
          <w:lang w:bidi="fa-IR"/>
        </w:rPr>
        <w:t xml:space="preserve">. </w:t>
      </w:r>
      <w:r>
        <w:rPr>
          <w:rtl/>
          <w:lang w:bidi="fa-IR"/>
        </w:rPr>
        <w:t>سرانجام قرار شد هر كدام جداگانه قربانى اى به درگاه خدا ببرند و قربانى هر كدام كه قبول شد</w:t>
      </w:r>
      <w:r w:rsidR="00CC300F">
        <w:rPr>
          <w:rtl/>
          <w:lang w:bidi="fa-IR"/>
        </w:rPr>
        <w:t xml:space="preserve">، </w:t>
      </w:r>
      <w:r>
        <w:rPr>
          <w:rtl/>
          <w:lang w:bidi="fa-IR"/>
        </w:rPr>
        <w:t>آن دختر زيبا سهم او شود</w:t>
      </w:r>
      <w:r w:rsidR="00CC300F">
        <w:rPr>
          <w:rtl/>
          <w:lang w:bidi="fa-IR"/>
        </w:rPr>
        <w:t xml:space="preserve">. </w:t>
      </w:r>
      <w:r w:rsidRPr="00612E0F">
        <w:rPr>
          <w:rStyle w:val="libFootnotenumChar"/>
          <w:rtl/>
        </w:rPr>
        <w:t>(44)</w:t>
      </w:r>
    </w:p>
    <w:p w:rsidR="005870D7" w:rsidRDefault="005870D7" w:rsidP="005870D7">
      <w:pPr>
        <w:pStyle w:val="libNormal"/>
        <w:rPr>
          <w:rtl/>
          <w:lang w:bidi="fa-IR"/>
        </w:rPr>
      </w:pPr>
      <w:r>
        <w:rPr>
          <w:rtl/>
          <w:lang w:bidi="fa-IR"/>
        </w:rPr>
        <w:t>ولى روايات شيعه عمومااين مطلب را نادرست خوانده و گفته اند</w:t>
      </w:r>
      <w:r w:rsidR="00CC300F">
        <w:rPr>
          <w:rtl/>
          <w:lang w:bidi="fa-IR"/>
        </w:rPr>
        <w:t xml:space="preserve">: </w:t>
      </w:r>
      <w:r>
        <w:rPr>
          <w:rtl/>
          <w:lang w:bidi="fa-IR"/>
        </w:rPr>
        <w:t xml:space="preserve">خداوند براى همسرى هابيل حوريه اى فرستاد و براى قابيل همسرى از جنيان انتخاب </w:t>
      </w:r>
      <w:r>
        <w:rPr>
          <w:rtl/>
          <w:lang w:bidi="fa-IR"/>
        </w:rPr>
        <w:lastRenderedPageBreak/>
        <w:t>كرد و نسل آدم از ان دو پديد آمد</w:t>
      </w:r>
      <w:r w:rsidR="00CC300F">
        <w:rPr>
          <w:rtl/>
          <w:lang w:bidi="fa-IR"/>
        </w:rPr>
        <w:t xml:space="preserve">، </w:t>
      </w:r>
      <w:r>
        <w:rPr>
          <w:rtl/>
          <w:lang w:bidi="fa-IR"/>
        </w:rPr>
        <w:t>علاوه بر اين در چند حديث همسر شيث را نيز حوريه اى از حوريه هاى بهشت ذكر كرده اند</w:t>
      </w:r>
      <w:r w:rsidR="00CC300F">
        <w:rPr>
          <w:rtl/>
          <w:lang w:bidi="fa-IR"/>
        </w:rPr>
        <w:t xml:space="preserve">. </w:t>
      </w:r>
      <w:r w:rsidRPr="00612E0F">
        <w:rPr>
          <w:rStyle w:val="libFootnotenumChar"/>
          <w:rtl/>
        </w:rPr>
        <w:t>(45)</w:t>
      </w:r>
      <w:r>
        <w:rPr>
          <w:rtl/>
          <w:lang w:bidi="fa-IR"/>
        </w:rPr>
        <w:t xml:space="preserve"> در برخى از روايات نيز آمده كه همسر هابيل يا شيث از همان زيادى گل آدم و حوّا خلق شد</w:t>
      </w:r>
      <w:r w:rsidR="00CC300F">
        <w:rPr>
          <w:rtl/>
          <w:lang w:bidi="fa-IR"/>
        </w:rPr>
        <w:t xml:space="preserve">، </w:t>
      </w:r>
      <w:r>
        <w:rPr>
          <w:rtl/>
          <w:lang w:bidi="fa-IR"/>
        </w:rPr>
        <w:t>و موضوع اختلاف قابيل و هابيل را - كه منجر به قتل هابيل گرديد- موضوع وصيت و جانشينى آدم دانسته اند كه بعدا خواهد آمد</w:t>
      </w:r>
      <w:r w:rsidR="00CC300F">
        <w:rPr>
          <w:rtl/>
          <w:lang w:bidi="fa-IR"/>
        </w:rPr>
        <w:t xml:space="preserve">. </w:t>
      </w:r>
    </w:p>
    <w:p w:rsidR="005870D7" w:rsidRDefault="005870D7" w:rsidP="005870D7">
      <w:pPr>
        <w:pStyle w:val="libNormal"/>
        <w:rPr>
          <w:rtl/>
          <w:lang w:bidi="fa-IR"/>
        </w:rPr>
      </w:pPr>
      <w:r>
        <w:rPr>
          <w:rtl/>
          <w:lang w:bidi="fa-IR"/>
        </w:rPr>
        <w:t>و اجمال آن چه از ائمه بزرگوارِ ما در اين باره رسيده اين است كه ازدواج برادر و خواهر در همه اديان حرام بوده و آدم ابوالبشر نيز چنين كارى نكرد و همان خدايى كه خود آدم و حوّا را از گِل آفريد</w:t>
      </w:r>
      <w:r w:rsidR="00CC300F">
        <w:rPr>
          <w:rtl/>
          <w:lang w:bidi="fa-IR"/>
        </w:rPr>
        <w:t xml:space="preserve">، </w:t>
      </w:r>
      <w:r>
        <w:rPr>
          <w:rtl/>
          <w:lang w:bidi="fa-IR"/>
        </w:rPr>
        <w:t>اين قدرت را داشت كه افراد ديگرى را نيز براى همسرى پسران آدم خلق كند يا از عالم ديگرى بفرستد</w:t>
      </w:r>
      <w:r w:rsidR="00CC300F">
        <w:rPr>
          <w:rtl/>
          <w:lang w:bidi="fa-IR"/>
        </w:rPr>
        <w:t xml:space="preserve">. </w:t>
      </w:r>
    </w:p>
    <w:p w:rsidR="005870D7" w:rsidRDefault="005870D7" w:rsidP="005870D7">
      <w:pPr>
        <w:pStyle w:val="libNormal"/>
        <w:rPr>
          <w:rtl/>
          <w:lang w:bidi="fa-IR"/>
        </w:rPr>
      </w:pPr>
      <w:r>
        <w:rPr>
          <w:rtl/>
          <w:lang w:bidi="fa-IR"/>
        </w:rPr>
        <w:t>از جمله حديث هاى كاملى كه در اين باره داريم</w:t>
      </w:r>
      <w:r w:rsidR="00CC300F">
        <w:rPr>
          <w:rtl/>
          <w:lang w:bidi="fa-IR"/>
        </w:rPr>
        <w:t xml:space="preserve">، </w:t>
      </w:r>
      <w:r>
        <w:rPr>
          <w:rtl/>
          <w:lang w:bidi="fa-IR"/>
        </w:rPr>
        <w:t>حديثى است كه عياشى در تفسير خود از سليمان بن خالد روايت كرده كه گويد</w:t>
      </w:r>
      <w:r w:rsidR="00CC300F">
        <w:rPr>
          <w:rtl/>
          <w:lang w:bidi="fa-IR"/>
        </w:rPr>
        <w:t xml:space="preserve">: </w:t>
      </w:r>
      <w:r>
        <w:rPr>
          <w:rtl/>
          <w:lang w:bidi="fa-IR"/>
        </w:rPr>
        <w:t>به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عرض كردم</w:t>
      </w:r>
      <w:r w:rsidR="00CC300F">
        <w:rPr>
          <w:rtl/>
          <w:lang w:bidi="fa-IR"/>
        </w:rPr>
        <w:t xml:space="preserve">: </w:t>
      </w:r>
      <w:r>
        <w:rPr>
          <w:rtl/>
          <w:lang w:bidi="fa-IR"/>
        </w:rPr>
        <w:t>قربانت گردم مردم مى گويند كه حضرت آدم دختر خود را به پسرش ‍ تزويج كرد</w:t>
      </w:r>
      <w:r w:rsidR="006E6573">
        <w:rPr>
          <w:rtl/>
          <w:lang w:bidi="fa-IR"/>
        </w:rPr>
        <w:t xml:space="preserve">؟ </w:t>
      </w:r>
      <w:r>
        <w:rPr>
          <w:rtl/>
          <w:lang w:bidi="fa-IR"/>
        </w:rPr>
        <w:t>حضرت صادق</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مردم چنين مى گويند</w:t>
      </w:r>
      <w:r w:rsidR="00CC300F">
        <w:rPr>
          <w:rtl/>
          <w:lang w:bidi="fa-IR"/>
        </w:rPr>
        <w:t xml:space="preserve">، </w:t>
      </w:r>
      <w:r>
        <w:rPr>
          <w:rtl/>
          <w:lang w:bidi="fa-IR"/>
        </w:rPr>
        <w:t>امّا اى سليمان</w:t>
      </w:r>
      <w:r w:rsidR="006E6573">
        <w:rPr>
          <w:rtl/>
          <w:lang w:bidi="fa-IR"/>
        </w:rPr>
        <w:t xml:space="preserve">! </w:t>
      </w:r>
      <w:r>
        <w:rPr>
          <w:rtl/>
          <w:lang w:bidi="fa-IR"/>
        </w:rPr>
        <w:t>آيا ندانسته اى كه پيغمبر فرمود</w:t>
      </w:r>
      <w:r w:rsidR="00CC300F">
        <w:rPr>
          <w:rtl/>
          <w:lang w:bidi="fa-IR"/>
        </w:rPr>
        <w:t xml:space="preserve">: </w:t>
      </w:r>
      <w:r>
        <w:rPr>
          <w:rtl/>
          <w:lang w:bidi="fa-IR"/>
        </w:rPr>
        <w:t>اگر من مى دانستم آدم دختر خود را به پسرش تزويج كرده بود</w:t>
      </w:r>
      <w:r w:rsidR="00CC300F">
        <w:rPr>
          <w:rtl/>
          <w:lang w:bidi="fa-IR"/>
        </w:rPr>
        <w:t xml:space="preserve">، </w:t>
      </w:r>
      <w:r>
        <w:rPr>
          <w:rtl/>
          <w:lang w:bidi="fa-IR"/>
        </w:rPr>
        <w:t>من هم (دخترم) زينب را به پسرم (قاسم) مى دادم و از آيين آدم پيروى مى كرد</w:t>
      </w:r>
      <w:r w:rsidR="00CC300F">
        <w:rPr>
          <w:rtl/>
          <w:lang w:bidi="fa-IR"/>
        </w:rPr>
        <w:t xml:space="preserve">. </w:t>
      </w:r>
      <w:r w:rsidR="00CC300F">
        <w:rPr>
          <w:lang w:bidi="fa-IR"/>
        </w:rPr>
        <w:t xml:space="preserve">. </w:t>
      </w:r>
    </w:p>
    <w:p w:rsidR="005870D7" w:rsidRDefault="005870D7" w:rsidP="005870D7">
      <w:pPr>
        <w:pStyle w:val="libNormal"/>
        <w:rPr>
          <w:rtl/>
          <w:lang w:bidi="fa-IR"/>
        </w:rPr>
      </w:pPr>
      <w:r>
        <w:rPr>
          <w:rtl/>
          <w:lang w:bidi="fa-IR"/>
        </w:rPr>
        <w:t>سليمان گويد</w:t>
      </w:r>
      <w:r w:rsidR="00CC300F">
        <w:rPr>
          <w:rtl/>
          <w:lang w:bidi="fa-IR"/>
        </w:rPr>
        <w:t xml:space="preserve">: </w:t>
      </w:r>
      <w:r>
        <w:rPr>
          <w:rtl/>
          <w:lang w:bidi="fa-IR"/>
        </w:rPr>
        <w:t>گفتم قربانت گردم</w:t>
      </w:r>
      <w:r w:rsidR="006E6573">
        <w:rPr>
          <w:rtl/>
          <w:lang w:bidi="fa-IR"/>
        </w:rPr>
        <w:t xml:space="preserve">! </w:t>
      </w:r>
      <w:r>
        <w:rPr>
          <w:rtl/>
          <w:lang w:bidi="fa-IR"/>
        </w:rPr>
        <w:t>مردم مى گويند سبب اين كه قابيل هابيل را كشت</w:t>
      </w:r>
      <w:r w:rsidR="00CC300F">
        <w:rPr>
          <w:rtl/>
          <w:lang w:bidi="fa-IR"/>
        </w:rPr>
        <w:t xml:space="preserve">، </w:t>
      </w:r>
      <w:r>
        <w:rPr>
          <w:rtl/>
          <w:lang w:bidi="fa-IR"/>
        </w:rPr>
        <w:t>آن بود كه به خواهرش رشك برد</w:t>
      </w:r>
      <w:r w:rsidR="00CC300F">
        <w:rPr>
          <w:rtl/>
          <w:lang w:bidi="fa-IR"/>
        </w:rPr>
        <w:t xml:space="preserve">. </w:t>
      </w:r>
      <w:r>
        <w:rPr>
          <w:rtl/>
          <w:lang w:bidi="fa-IR"/>
        </w:rPr>
        <w:t>امام فرمود</w:t>
      </w:r>
      <w:r w:rsidR="00CC300F">
        <w:rPr>
          <w:rtl/>
          <w:lang w:bidi="fa-IR"/>
        </w:rPr>
        <w:t xml:space="preserve">: </w:t>
      </w:r>
      <w:r>
        <w:rPr>
          <w:rtl/>
          <w:lang w:bidi="fa-IR"/>
        </w:rPr>
        <w:t>اى سليمان چگونه اين حرف را مى زنى</w:t>
      </w:r>
      <w:r w:rsidR="00CC300F">
        <w:rPr>
          <w:rtl/>
          <w:lang w:bidi="fa-IR"/>
        </w:rPr>
        <w:t xml:space="preserve">. </w:t>
      </w:r>
      <w:r>
        <w:rPr>
          <w:rtl/>
          <w:lang w:bidi="fa-IR"/>
        </w:rPr>
        <w:t xml:space="preserve">آيا شرم ندارى كه چنين سخنى را درباره پيغمبر خدا آدم مى گويى </w:t>
      </w:r>
      <w:r w:rsidR="006E6573">
        <w:rPr>
          <w:rtl/>
          <w:lang w:bidi="fa-IR"/>
        </w:rPr>
        <w:t xml:space="preserve">؟ </w:t>
      </w:r>
    </w:p>
    <w:p w:rsidR="005870D7" w:rsidRDefault="005870D7" w:rsidP="005870D7">
      <w:pPr>
        <w:pStyle w:val="libNormal"/>
        <w:rPr>
          <w:rtl/>
          <w:lang w:bidi="fa-IR"/>
        </w:rPr>
      </w:pPr>
      <w:r>
        <w:rPr>
          <w:rtl/>
          <w:lang w:bidi="fa-IR"/>
        </w:rPr>
        <w:t>عرض كردم</w:t>
      </w:r>
      <w:r w:rsidR="00CC300F">
        <w:rPr>
          <w:rtl/>
          <w:lang w:bidi="fa-IR"/>
        </w:rPr>
        <w:t xml:space="preserve">: </w:t>
      </w:r>
      <w:r>
        <w:rPr>
          <w:rtl/>
          <w:lang w:bidi="fa-IR"/>
        </w:rPr>
        <w:t>پس علت قتل هابيل به دست قابيل چه بود</w:t>
      </w:r>
      <w:r w:rsidR="006E6573">
        <w:rPr>
          <w:rtl/>
          <w:lang w:bidi="fa-IR"/>
        </w:rPr>
        <w:t xml:space="preserve">؟ </w:t>
      </w:r>
      <w:r>
        <w:rPr>
          <w:rtl/>
          <w:lang w:bidi="fa-IR"/>
        </w:rPr>
        <w:t>حضرت فرمود</w:t>
      </w:r>
      <w:r w:rsidR="00CC300F">
        <w:rPr>
          <w:rtl/>
          <w:lang w:bidi="fa-IR"/>
        </w:rPr>
        <w:t xml:space="preserve">: </w:t>
      </w:r>
      <w:r>
        <w:rPr>
          <w:rtl/>
          <w:lang w:bidi="fa-IR"/>
        </w:rPr>
        <w:t>درباره وصيّت بود</w:t>
      </w:r>
      <w:r w:rsidR="00CC300F">
        <w:rPr>
          <w:rtl/>
          <w:lang w:bidi="fa-IR"/>
        </w:rPr>
        <w:t xml:space="preserve">. </w:t>
      </w:r>
      <w:r>
        <w:rPr>
          <w:rtl/>
          <w:lang w:bidi="fa-IR"/>
        </w:rPr>
        <w:t>آن گاه ادامه داده فرمود</w:t>
      </w:r>
      <w:r w:rsidR="00CC300F">
        <w:rPr>
          <w:rtl/>
          <w:lang w:bidi="fa-IR"/>
        </w:rPr>
        <w:t xml:space="preserve">: </w:t>
      </w:r>
      <w:r>
        <w:rPr>
          <w:rtl/>
          <w:lang w:bidi="fa-IR"/>
        </w:rPr>
        <w:t>اى سليمان</w:t>
      </w:r>
      <w:r w:rsidR="006E6573">
        <w:rPr>
          <w:rtl/>
          <w:lang w:bidi="fa-IR"/>
        </w:rPr>
        <w:t xml:space="preserve">! </w:t>
      </w:r>
      <w:r>
        <w:rPr>
          <w:rtl/>
          <w:lang w:bidi="fa-IR"/>
        </w:rPr>
        <w:t xml:space="preserve">خداى تبارك و تعالى </w:t>
      </w:r>
      <w:r>
        <w:rPr>
          <w:rtl/>
          <w:lang w:bidi="fa-IR"/>
        </w:rPr>
        <w:lastRenderedPageBreak/>
        <w:t>به آدم وحى فرمود كه وصيّت و اسم اعظم را به هابيل بسپارد با اين كه قابيل از او بزرگ تر بود</w:t>
      </w:r>
      <w:r w:rsidR="00CC300F">
        <w:rPr>
          <w:rtl/>
          <w:lang w:bidi="fa-IR"/>
        </w:rPr>
        <w:t xml:space="preserve">. </w:t>
      </w:r>
      <w:r>
        <w:rPr>
          <w:rtl/>
          <w:lang w:bidi="fa-IR"/>
        </w:rPr>
        <w:t>قابيل كه از موضوع مطّلع شد</w:t>
      </w:r>
      <w:r w:rsidR="00CC300F">
        <w:rPr>
          <w:rtl/>
          <w:lang w:bidi="fa-IR"/>
        </w:rPr>
        <w:t xml:space="preserve">، </w:t>
      </w:r>
      <w:r>
        <w:rPr>
          <w:rtl/>
          <w:lang w:bidi="fa-IR"/>
        </w:rPr>
        <w:t>غضبناك گشت و گفت</w:t>
      </w:r>
      <w:r w:rsidR="00CC300F">
        <w:rPr>
          <w:rtl/>
          <w:lang w:bidi="fa-IR"/>
        </w:rPr>
        <w:t xml:space="preserve">: </w:t>
      </w:r>
      <w:r>
        <w:rPr>
          <w:rtl/>
          <w:lang w:bidi="fa-IR"/>
        </w:rPr>
        <w:t>من سزاوارتر به وصيت بودم و از اين رو آدم بر طبق فرمان الهى به آن دو دستور داد تا قربانى كنند</w:t>
      </w:r>
      <w:r w:rsidR="00CC300F">
        <w:rPr>
          <w:rtl/>
          <w:lang w:bidi="fa-IR"/>
        </w:rPr>
        <w:t xml:space="preserve">، </w:t>
      </w:r>
      <w:r>
        <w:rPr>
          <w:rtl/>
          <w:lang w:bidi="fa-IR"/>
        </w:rPr>
        <w:t>و چون به درگاه خداوند قربانى بردند</w:t>
      </w:r>
      <w:r w:rsidR="00CC300F">
        <w:rPr>
          <w:rtl/>
          <w:lang w:bidi="fa-IR"/>
        </w:rPr>
        <w:t xml:space="preserve">، </w:t>
      </w:r>
      <w:r>
        <w:rPr>
          <w:rtl/>
          <w:lang w:bidi="fa-IR"/>
        </w:rPr>
        <w:t>قربانى هابيل قبول شد</w:t>
      </w:r>
      <w:r w:rsidR="00CC300F">
        <w:rPr>
          <w:rtl/>
          <w:lang w:bidi="fa-IR"/>
        </w:rPr>
        <w:t xml:space="preserve">، </w:t>
      </w:r>
      <w:r>
        <w:rPr>
          <w:rtl/>
          <w:lang w:bidi="fa-IR"/>
        </w:rPr>
        <w:t>ولى از قابيل پذيرفته نگشت</w:t>
      </w:r>
      <w:r w:rsidR="00CC300F">
        <w:rPr>
          <w:rtl/>
          <w:lang w:bidi="fa-IR"/>
        </w:rPr>
        <w:t xml:space="preserve">. </w:t>
      </w:r>
      <w:r>
        <w:rPr>
          <w:rtl/>
          <w:lang w:bidi="fa-IR"/>
        </w:rPr>
        <w:t>همين ماجرا سبب شد كه قابيل بر وى رشك برد و او را به قتل برساند</w:t>
      </w:r>
      <w:r w:rsidR="00CC300F">
        <w:rPr>
          <w:lang w:bidi="fa-IR"/>
        </w:rPr>
        <w:t xml:space="preserve">. </w:t>
      </w:r>
    </w:p>
    <w:p w:rsidR="005870D7" w:rsidRDefault="005870D7" w:rsidP="005870D7">
      <w:pPr>
        <w:pStyle w:val="libNormal"/>
        <w:rPr>
          <w:rtl/>
          <w:lang w:bidi="fa-IR"/>
        </w:rPr>
      </w:pPr>
      <w:r>
        <w:rPr>
          <w:rtl/>
          <w:lang w:bidi="fa-IR"/>
        </w:rPr>
        <w:t>عرض كردم</w:t>
      </w:r>
      <w:r w:rsidR="00CC300F">
        <w:rPr>
          <w:rtl/>
          <w:lang w:bidi="fa-IR"/>
        </w:rPr>
        <w:t xml:space="preserve">: </w:t>
      </w:r>
      <w:r>
        <w:rPr>
          <w:rtl/>
          <w:lang w:bidi="fa-IR"/>
        </w:rPr>
        <w:t>قربانت گردم</w:t>
      </w:r>
      <w:r w:rsidR="006E6573">
        <w:rPr>
          <w:rtl/>
          <w:lang w:bidi="fa-IR"/>
        </w:rPr>
        <w:t xml:space="preserve">! </w:t>
      </w:r>
      <w:r>
        <w:rPr>
          <w:rtl/>
          <w:lang w:bidi="fa-IR"/>
        </w:rPr>
        <w:t>نسل فرزندان آدم از كجا پيدا شد</w:t>
      </w:r>
      <w:r w:rsidR="006E6573">
        <w:rPr>
          <w:rtl/>
          <w:lang w:bidi="fa-IR"/>
        </w:rPr>
        <w:t xml:space="preserve">؟ </w:t>
      </w:r>
      <w:r>
        <w:rPr>
          <w:rtl/>
          <w:lang w:bidi="fa-IR"/>
        </w:rPr>
        <w:t>آيا به جز حوّا زنى و به جز آدم مردى بود</w:t>
      </w:r>
      <w:r w:rsidR="006E6573">
        <w:rPr>
          <w:rtl/>
          <w:lang w:bidi="fa-IR"/>
        </w:rPr>
        <w:t xml:space="preserve">؟ </w:t>
      </w:r>
      <w:r>
        <w:rPr>
          <w:rtl/>
          <w:lang w:bidi="fa-IR"/>
        </w:rPr>
        <w:t>حضرت فرمود</w:t>
      </w:r>
      <w:r w:rsidR="00CC300F">
        <w:rPr>
          <w:rtl/>
          <w:lang w:bidi="fa-IR"/>
        </w:rPr>
        <w:t xml:space="preserve">: </w:t>
      </w:r>
      <w:r>
        <w:rPr>
          <w:rtl/>
          <w:lang w:bidi="fa-IR"/>
        </w:rPr>
        <w:t>اى سليمان</w:t>
      </w:r>
      <w:r w:rsidR="006E6573">
        <w:rPr>
          <w:rtl/>
          <w:lang w:bidi="fa-IR"/>
        </w:rPr>
        <w:t xml:space="preserve">! </w:t>
      </w:r>
      <w:r>
        <w:rPr>
          <w:rtl/>
          <w:lang w:bidi="fa-IR"/>
        </w:rPr>
        <w:t>خداى تبارك و تعالى از حوّا قابيل را به آدم داد و پس از وى هابيل به دنيا آمد</w:t>
      </w:r>
      <w:r w:rsidR="00CC300F">
        <w:rPr>
          <w:rtl/>
          <w:lang w:bidi="fa-IR"/>
        </w:rPr>
        <w:t xml:space="preserve">. </w:t>
      </w:r>
      <w:r>
        <w:rPr>
          <w:rtl/>
          <w:lang w:bidi="fa-IR"/>
        </w:rPr>
        <w:t>هنگامى كه قابيل به حدّ بلوغ و رشد رسيد</w:t>
      </w:r>
      <w:r w:rsidR="00CC300F">
        <w:rPr>
          <w:rtl/>
          <w:lang w:bidi="fa-IR"/>
        </w:rPr>
        <w:t xml:space="preserve">، </w:t>
      </w:r>
      <w:r>
        <w:rPr>
          <w:rtl/>
          <w:lang w:bidi="fa-IR"/>
        </w:rPr>
        <w:t>زنى از جنّيان براى او فرستاد و به حضرت آدم وحى كرد تا او را به ازدواج قابيل در آورد</w:t>
      </w:r>
      <w:r w:rsidR="00CC300F">
        <w:rPr>
          <w:rtl/>
          <w:lang w:bidi="fa-IR"/>
        </w:rPr>
        <w:t xml:space="preserve">. </w:t>
      </w:r>
      <w:r>
        <w:rPr>
          <w:rtl/>
          <w:lang w:bidi="fa-IR"/>
        </w:rPr>
        <w:t>آدم نيز اين كار را كرد و قابيل هم راضى و قانع بود تا اين كه نوبت ازدواج هابيل شد و خدا براى او حوريه اى فرستاد و به آدم وحى فرمود كه او را به ازدواج هابيل در آورد</w:t>
      </w:r>
      <w:r w:rsidR="00CC300F">
        <w:rPr>
          <w:rtl/>
          <w:lang w:bidi="fa-IR"/>
        </w:rPr>
        <w:t xml:space="preserve">. </w:t>
      </w:r>
      <w:r>
        <w:rPr>
          <w:rtl/>
          <w:lang w:bidi="fa-IR"/>
        </w:rPr>
        <w:t>حضرت آدم اين كار را كرد و هنگامى كه قابيل برادرش هابيل را كشت</w:t>
      </w:r>
      <w:r w:rsidR="00CC300F">
        <w:rPr>
          <w:rtl/>
          <w:lang w:bidi="fa-IR"/>
        </w:rPr>
        <w:t xml:space="preserve">، </w:t>
      </w:r>
      <w:r>
        <w:rPr>
          <w:rtl/>
          <w:lang w:bidi="fa-IR"/>
        </w:rPr>
        <w:t>آن حوريه حامله بود و پس از گذشتن دوران حمل</w:t>
      </w:r>
      <w:r w:rsidR="00CC300F">
        <w:rPr>
          <w:rtl/>
          <w:lang w:bidi="fa-IR"/>
        </w:rPr>
        <w:t xml:space="preserve">، </w:t>
      </w:r>
      <w:r>
        <w:rPr>
          <w:rtl/>
          <w:lang w:bidi="fa-IR"/>
        </w:rPr>
        <w:t>پسرى زاييد و آدن نامش را هبة اللّه و به حضرت آدم وحى شد كه وصيت و اسم اعظم را به او بسپارد</w:t>
      </w:r>
      <w:r w:rsidR="00CC300F">
        <w:rPr>
          <w:rtl/>
          <w:lang w:bidi="fa-IR"/>
        </w:rPr>
        <w:t xml:space="preserve">. </w:t>
      </w:r>
    </w:p>
    <w:p w:rsidR="005870D7" w:rsidRDefault="005870D7" w:rsidP="005870D7">
      <w:pPr>
        <w:pStyle w:val="libNormal"/>
        <w:rPr>
          <w:rtl/>
          <w:lang w:bidi="fa-IR"/>
        </w:rPr>
      </w:pPr>
      <w:r>
        <w:rPr>
          <w:rtl/>
          <w:lang w:bidi="fa-IR"/>
        </w:rPr>
        <w:t>حوّا نيز فرزند ديگرى زاييد و حضرت آدم نامش را شيث گذارد</w:t>
      </w:r>
      <w:r w:rsidR="00CC300F">
        <w:rPr>
          <w:rtl/>
          <w:lang w:bidi="fa-IR"/>
        </w:rPr>
        <w:t xml:space="preserve">. </w:t>
      </w:r>
      <w:r>
        <w:rPr>
          <w:rtl/>
          <w:lang w:bidi="fa-IR"/>
        </w:rPr>
        <w:t>وقتى او به حدّ رشد و بلوغ رسيد</w:t>
      </w:r>
      <w:r w:rsidR="00CC300F">
        <w:rPr>
          <w:rtl/>
          <w:lang w:bidi="fa-IR"/>
        </w:rPr>
        <w:t xml:space="preserve">، </w:t>
      </w:r>
      <w:r>
        <w:rPr>
          <w:rtl/>
          <w:lang w:bidi="fa-IR"/>
        </w:rPr>
        <w:t>خداوند حوريّه ديگرى فرستاد و به آدم وحى كرد او را همسرى شيث درآورد</w:t>
      </w:r>
      <w:r w:rsidR="00CC300F">
        <w:rPr>
          <w:rtl/>
          <w:lang w:bidi="fa-IR"/>
        </w:rPr>
        <w:t xml:space="preserve">. </w:t>
      </w:r>
      <w:r>
        <w:rPr>
          <w:rtl/>
          <w:lang w:bidi="fa-IR"/>
        </w:rPr>
        <w:t>آدم نيز اين كار را كرد و شيث درآورد</w:t>
      </w:r>
      <w:r w:rsidR="00CC300F">
        <w:rPr>
          <w:rtl/>
          <w:lang w:bidi="fa-IR"/>
        </w:rPr>
        <w:t xml:space="preserve">. </w:t>
      </w:r>
      <w:r>
        <w:rPr>
          <w:rtl/>
          <w:lang w:bidi="fa-IR"/>
        </w:rPr>
        <w:t>آدم نيز اين كار را كرد و شيث از آن حوريه دخترى پيدا كرد و نامش را حورة گذارد</w:t>
      </w:r>
      <w:r w:rsidR="00CC300F">
        <w:rPr>
          <w:rtl/>
          <w:lang w:bidi="fa-IR"/>
        </w:rPr>
        <w:t xml:space="preserve">. </w:t>
      </w:r>
      <w:r>
        <w:rPr>
          <w:rtl/>
          <w:lang w:bidi="fa-IR"/>
        </w:rPr>
        <w:t>وقتى آن دختر بزرگ شد</w:t>
      </w:r>
      <w:r w:rsidR="00CC300F">
        <w:rPr>
          <w:rtl/>
          <w:lang w:bidi="fa-IR"/>
        </w:rPr>
        <w:t xml:space="preserve">، </w:t>
      </w:r>
      <w:r>
        <w:rPr>
          <w:rtl/>
          <w:lang w:bidi="fa-IR"/>
        </w:rPr>
        <w:t xml:space="preserve">او را به ازدواج هبة اللّه در آورد و نسل آدم از آن دو به وجود </w:t>
      </w:r>
      <w:r>
        <w:rPr>
          <w:rtl/>
          <w:lang w:bidi="fa-IR"/>
        </w:rPr>
        <w:lastRenderedPageBreak/>
        <w:t>آمد</w:t>
      </w:r>
      <w:r w:rsidR="00CC300F">
        <w:rPr>
          <w:rtl/>
          <w:lang w:bidi="fa-IR"/>
        </w:rPr>
        <w:t xml:space="preserve">. </w:t>
      </w:r>
      <w:r>
        <w:rPr>
          <w:rtl/>
          <w:lang w:bidi="fa-IR"/>
        </w:rPr>
        <w:t>در اين وقت هبة اللّه از دنيا رفت و خداوند به آدم وحى كرد كه وصيت و اسم اعظم را به شيث بسپارد و حضرت آدم نيز اين كار را كرد</w:t>
      </w:r>
      <w:r w:rsidR="00CC300F">
        <w:rPr>
          <w:rtl/>
          <w:lang w:bidi="fa-IR"/>
        </w:rPr>
        <w:t xml:space="preserve">. </w:t>
      </w:r>
      <w:r w:rsidRPr="00612E0F">
        <w:rPr>
          <w:rStyle w:val="libFootnotenumChar"/>
          <w:rtl/>
        </w:rPr>
        <w:t>(46)</w:t>
      </w:r>
    </w:p>
    <w:p w:rsidR="005870D7" w:rsidRDefault="005870D7" w:rsidP="005870D7">
      <w:pPr>
        <w:pStyle w:val="libNormal"/>
        <w:rPr>
          <w:rtl/>
          <w:lang w:bidi="fa-IR"/>
        </w:rPr>
      </w:pPr>
      <w:r>
        <w:rPr>
          <w:rtl/>
          <w:lang w:bidi="fa-IR"/>
        </w:rPr>
        <w:t>ولى مطابق روايات ديگرى كه شايد پس از اين ذكر شود</w:t>
      </w:r>
      <w:r w:rsidR="00CC300F">
        <w:rPr>
          <w:rtl/>
          <w:lang w:bidi="fa-IR"/>
        </w:rPr>
        <w:t xml:space="preserve">، </w:t>
      </w:r>
      <w:r>
        <w:rPr>
          <w:rtl/>
          <w:lang w:bidi="fa-IR"/>
        </w:rPr>
        <w:t>هبة اللّه لقب شيث يا معناى عربى شيث است</w:t>
      </w:r>
      <w:r w:rsidR="00CC300F">
        <w:rPr>
          <w:rtl/>
          <w:lang w:bidi="fa-IR"/>
        </w:rPr>
        <w:t xml:space="preserve">، </w:t>
      </w:r>
      <w:r>
        <w:rPr>
          <w:rtl/>
          <w:lang w:bidi="fa-IR"/>
        </w:rPr>
        <w:t>واللّه اعلم</w:t>
      </w:r>
      <w:r w:rsidR="00CC300F">
        <w:rPr>
          <w:rtl/>
          <w:lang w:bidi="fa-IR"/>
        </w:rPr>
        <w:t xml:space="preserve">. </w:t>
      </w:r>
    </w:p>
    <w:p w:rsidR="005870D7" w:rsidRDefault="00612E0F" w:rsidP="00612E0F">
      <w:pPr>
        <w:pStyle w:val="Heading2"/>
        <w:rPr>
          <w:rtl/>
          <w:lang w:bidi="fa-IR"/>
        </w:rPr>
      </w:pPr>
      <w:bookmarkStart w:id="11" w:name="_Toc395430733"/>
      <w:r>
        <w:rPr>
          <w:rtl/>
          <w:lang w:bidi="fa-IR"/>
        </w:rPr>
        <w:t>سبب قتل هابيل</w:t>
      </w:r>
      <w:bookmarkEnd w:id="11"/>
      <w:r>
        <w:rPr>
          <w:lang w:bidi="fa-IR"/>
        </w:rPr>
        <w:t xml:space="preserve"> </w:t>
      </w:r>
    </w:p>
    <w:p w:rsidR="005870D7" w:rsidRDefault="005870D7" w:rsidP="005870D7">
      <w:pPr>
        <w:pStyle w:val="libNormal"/>
        <w:rPr>
          <w:rtl/>
          <w:lang w:bidi="fa-IR"/>
        </w:rPr>
      </w:pPr>
      <w:r>
        <w:rPr>
          <w:rtl/>
          <w:lang w:bidi="fa-IR"/>
        </w:rPr>
        <w:t xml:space="preserve"> از حديث بالا اين مطلب هم معلوم شد كه مطابق روايات اهل بيت</w:t>
      </w:r>
      <w:r w:rsidR="00CC300F">
        <w:rPr>
          <w:rtl/>
          <w:lang w:bidi="fa-IR"/>
        </w:rPr>
        <w:t xml:space="preserve">، </w:t>
      </w:r>
      <w:r>
        <w:rPr>
          <w:rtl/>
          <w:lang w:bidi="fa-IR"/>
        </w:rPr>
        <w:t>علّت قتل هابيل همان مسئله جانشينى حضرت آدم بود</w:t>
      </w:r>
      <w:r w:rsidR="00CC300F">
        <w:rPr>
          <w:rtl/>
          <w:lang w:bidi="fa-IR"/>
        </w:rPr>
        <w:t xml:space="preserve">، </w:t>
      </w:r>
      <w:r>
        <w:rPr>
          <w:rtl/>
          <w:lang w:bidi="fa-IR"/>
        </w:rPr>
        <w:t>زيرا وقتى قابيل ديد كه حضرت آدم برادرش هابيل را به اين مقام برگزيده</w:t>
      </w:r>
      <w:r w:rsidR="00CC300F">
        <w:rPr>
          <w:rtl/>
          <w:lang w:bidi="fa-IR"/>
        </w:rPr>
        <w:t xml:space="preserve">، </w:t>
      </w:r>
      <w:r>
        <w:rPr>
          <w:rtl/>
          <w:lang w:bidi="fa-IR"/>
        </w:rPr>
        <w:t>به وى حسادت برد تا آن جا كه درصدد قتل او برآمد</w:t>
      </w:r>
      <w:r w:rsidR="00CC300F">
        <w:rPr>
          <w:rtl/>
          <w:lang w:bidi="fa-IR"/>
        </w:rPr>
        <w:t xml:space="preserve">؛ </w:t>
      </w:r>
      <w:r>
        <w:rPr>
          <w:rtl/>
          <w:lang w:bidi="fa-IR"/>
        </w:rPr>
        <w:t>كه (طبق نظر اهل سنت) به خاطر همسر هابيل</w:t>
      </w:r>
      <w:r w:rsidR="00CC300F">
        <w:rPr>
          <w:rtl/>
          <w:lang w:bidi="fa-IR"/>
        </w:rPr>
        <w:t xml:space="preserve">، </w:t>
      </w:r>
      <w:r>
        <w:rPr>
          <w:rtl/>
          <w:lang w:bidi="fa-IR"/>
        </w:rPr>
        <w:t>به وى رشك برد و او را به قتل رسانيد</w:t>
      </w:r>
      <w:r w:rsidR="00CC300F">
        <w:rPr>
          <w:rtl/>
          <w:lang w:bidi="fa-IR"/>
        </w:rPr>
        <w:t xml:space="preserve">. </w:t>
      </w:r>
    </w:p>
    <w:p w:rsidR="005870D7" w:rsidRDefault="005870D7" w:rsidP="005870D7">
      <w:pPr>
        <w:pStyle w:val="libNormal"/>
        <w:rPr>
          <w:rtl/>
          <w:lang w:bidi="fa-IR"/>
        </w:rPr>
      </w:pPr>
      <w:r>
        <w:rPr>
          <w:rtl/>
          <w:lang w:bidi="fa-IR"/>
        </w:rPr>
        <w:t>در حديثى كه مجلسى (ره) در بحار از معاوية بن عمّار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آن حضرت داستان را اين گونه بيان فرمود</w:t>
      </w:r>
      <w:r w:rsidR="00CC300F">
        <w:rPr>
          <w:rtl/>
          <w:lang w:bidi="fa-IR"/>
        </w:rPr>
        <w:t xml:space="preserve">: </w:t>
      </w:r>
      <w:r>
        <w:rPr>
          <w:rtl/>
          <w:lang w:bidi="fa-IR"/>
        </w:rPr>
        <w:t>خداوند به آدم وحى كرد</w:t>
      </w:r>
      <w:r w:rsidR="00CC300F">
        <w:rPr>
          <w:rtl/>
          <w:lang w:bidi="fa-IR"/>
        </w:rPr>
        <w:t xml:space="preserve">: </w:t>
      </w:r>
      <w:r>
        <w:rPr>
          <w:rtl/>
          <w:lang w:bidi="fa-IR"/>
        </w:rPr>
        <w:t>اسم اعظم من و ميراث نبوت و اسمايى را كه به تو تعليم كرده ام و هر آن چه مردم بدان احتياج دارند همه را به هابيل بسپار</w:t>
      </w:r>
      <w:r w:rsidR="00CC300F">
        <w:rPr>
          <w:rtl/>
          <w:lang w:bidi="fa-IR"/>
        </w:rPr>
        <w:t xml:space="preserve">. </w:t>
      </w:r>
      <w:r>
        <w:rPr>
          <w:rtl/>
          <w:lang w:bidi="fa-IR"/>
        </w:rPr>
        <w:t>آدم نيز چنين كرد</w:t>
      </w:r>
      <w:r w:rsidR="00CC300F">
        <w:rPr>
          <w:rtl/>
          <w:lang w:bidi="fa-IR"/>
        </w:rPr>
        <w:t xml:space="preserve">. </w:t>
      </w:r>
      <w:r>
        <w:rPr>
          <w:rtl/>
          <w:lang w:bidi="fa-IR"/>
        </w:rPr>
        <w:t>و چون قابيل مطلّع شد خشمناك گشته</w:t>
      </w:r>
      <w:r w:rsidR="00CC300F">
        <w:rPr>
          <w:rtl/>
          <w:lang w:bidi="fa-IR"/>
        </w:rPr>
        <w:t xml:space="preserve">، </w:t>
      </w:r>
      <w:r>
        <w:rPr>
          <w:rtl/>
          <w:lang w:bidi="fa-IR"/>
        </w:rPr>
        <w:t>نزد آدم آمد و گفت</w:t>
      </w:r>
      <w:r w:rsidR="00CC300F">
        <w:rPr>
          <w:rtl/>
          <w:lang w:bidi="fa-IR"/>
        </w:rPr>
        <w:t xml:space="preserve">: </w:t>
      </w:r>
      <w:r>
        <w:rPr>
          <w:rtl/>
          <w:lang w:bidi="fa-IR"/>
        </w:rPr>
        <w:t>پدر جان مگر من از وى بزرگ تر و بدين منصب شايسته تر نيستم</w:t>
      </w:r>
      <w:r w:rsidR="006E6573">
        <w:rPr>
          <w:rtl/>
          <w:lang w:bidi="fa-IR"/>
        </w:rPr>
        <w:t xml:space="preserve">؟ </w:t>
      </w:r>
      <w:r>
        <w:rPr>
          <w:rtl/>
          <w:lang w:bidi="fa-IR"/>
        </w:rPr>
        <w:t>آدم فرمود</w:t>
      </w:r>
      <w:r w:rsidR="00CC300F">
        <w:rPr>
          <w:rtl/>
          <w:lang w:bidi="fa-IR"/>
        </w:rPr>
        <w:t xml:space="preserve">: </w:t>
      </w:r>
      <w:r>
        <w:rPr>
          <w:rtl/>
          <w:lang w:bidi="fa-IR"/>
        </w:rPr>
        <w:t>اى فرزند</w:t>
      </w:r>
      <w:r w:rsidR="006E6573">
        <w:rPr>
          <w:rtl/>
          <w:lang w:bidi="fa-IR"/>
        </w:rPr>
        <w:t xml:space="preserve">! </w:t>
      </w:r>
      <w:r>
        <w:rPr>
          <w:rtl/>
          <w:lang w:bidi="fa-IR"/>
        </w:rPr>
        <w:t>اين كار به دست خداست و او هر كه را بخواهد به اين منصب مى رساند و خداوند او را مخصوص اين منصب قرار داد اگر چه تو از وى بزرگ تر هستى</w:t>
      </w:r>
      <w:r w:rsidR="00CC300F">
        <w:rPr>
          <w:rtl/>
          <w:lang w:bidi="fa-IR"/>
        </w:rPr>
        <w:t xml:space="preserve">. </w:t>
      </w:r>
      <w:r>
        <w:rPr>
          <w:rtl/>
          <w:lang w:bidi="fa-IR"/>
        </w:rPr>
        <w:t>اگر مى خواهيد صدق گفتار مرا بدانيد هر كدام يك قربانى به درگاه خداوند ببريد و قربانى هر يك قبول شد</w:t>
      </w:r>
      <w:r w:rsidR="00CC300F">
        <w:rPr>
          <w:rtl/>
          <w:lang w:bidi="fa-IR"/>
        </w:rPr>
        <w:t xml:space="preserve">، </w:t>
      </w:r>
      <w:r>
        <w:rPr>
          <w:rtl/>
          <w:lang w:bidi="fa-IR"/>
        </w:rPr>
        <w:t>او شايسته تر از آن ديگرى است</w:t>
      </w:r>
      <w:r w:rsidR="00CC300F">
        <w:rPr>
          <w:rtl/>
          <w:lang w:bidi="fa-IR"/>
        </w:rPr>
        <w:t xml:space="preserve">. </w:t>
      </w:r>
    </w:p>
    <w:p w:rsidR="005870D7" w:rsidRDefault="005870D7" w:rsidP="005870D7">
      <w:pPr>
        <w:pStyle w:val="libNormal"/>
        <w:rPr>
          <w:rtl/>
          <w:lang w:bidi="fa-IR"/>
        </w:rPr>
      </w:pPr>
      <w:r>
        <w:rPr>
          <w:rtl/>
          <w:lang w:bidi="fa-IR"/>
        </w:rPr>
        <w:t>نشانه پذيرفته شدن (قبول قربانى) در آن وقت</w:t>
      </w:r>
      <w:r w:rsidR="00CC300F">
        <w:rPr>
          <w:rtl/>
          <w:lang w:bidi="fa-IR"/>
        </w:rPr>
        <w:t xml:space="preserve">، </w:t>
      </w:r>
      <w:r>
        <w:rPr>
          <w:rtl/>
          <w:lang w:bidi="fa-IR"/>
        </w:rPr>
        <w:t>آن بود كه آتشى مى آمد و قربانى را مى خورد</w:t>
      </w:r>
      <w:r w:rsidR="00CC300F">
        <w:rPr>
          <w:rtl/>
          <w:lang w:bidi="fa-IR"/>
        </w:rPr>
        <w:t xml:space="preserve">. </w:t>
      </w:r>
    </w:p>
    <w:p w:rsidR="005870D7" w:rsidRDefault="005870D7" w:rsidP="005870D7">
      <w:pPr>
        <w:pStyle w:val="libNormal"/>
        <w:rPr>
          <w:rtl/>
          <w:lang w:bidi="fa-IR"/>
        </w:rPr>
      </w:pPr>
      <w:r>
        <w:rPr>
          <w:rtl/>
          <w:lang w:bidi="fa-IR"/>
        </w:rPr>
        <w:lastRenderedPageBreak/>
        <w:t>قابيل و هابيل - چنان كه خداوند در قرآن بيان فرموده - به درگاه خداى قربانى آوردند</w:t>
      </w:r>
      <w:r w:rsidR="00CC300F">
        <w:rPr>
          <w:rtl/>
          <w:lang w:bidi="fa-IR"/>
        </w:rPr>
        <w:t xml:space="preserve">، </w:t>
      </w:r>
      <w:r>
        <w:rPr>
          <w:rtl/>
          <w:lang w:bidi="fa-IR"/>
        </w:rPr>
        <w:t>به اين ترتيب كه - برطبق برخى از روايات - چون قابيل داراى زراعت بود</w:t>
      </w:r>
      <w:r w:rsidR="00CC300F">
        <w:rPr>
          <w:rtl/>
          <w:lang w:bidi="fa-IR"/>
        </w:rPr>
        <w:t xml:space="preserve">، </w:t>
      </w:r>
      <w:r>
        <w:rPr>
          <w:rtl/>
          <w:lang w:bidi="fa-IR"/>
        </w:rPr>
        <w:t>براى قربانى خويش مقدارى از گندم هاى بى ارزش و نامرغوب خود را جدا و به درگاه خداوند برد</w:t>
      </w:r>
      <w:r w:rsidR="00CC300F">
        <w:rPr>
          <w:rtl/>
          <w:lang w:bidi="fa-IR"/>
        </w:rPr>
        <w:t xml:space="preserve">، </w:t>
      </w:r>
      <w:r>
        <w:rPr>
          <w:rtl/>
          <w:lang w:bidi="fa-IR"/>
        </w:rPr>
        <w:t>ولى هابيل كه گوسفنددار بود</w:t>
      </w:r>
      <w:r w:rsidR="00CC300F">
        <w:rPr>
          <w:rtl/>
          <w:lang w:bidi="fa-IR"/>
        </w:rPr>
        <w:t xml:space="preserve">، </w:t>
      </w:r>
      <w:r>
        <w:rPr>
          <w:rtl/>
          <w:lang w:bidi="fa-IR"/>
        </w:rPr>
        <w:t>يكى از بهترين قوچ ها و گوسفندان چاق و فربه خود را جدا كرد و براى قربانى برد</w:t>
      </w:r>
      <w:r w:rsidR="00CC300F">
        <w:rPr>
          <w:rtl/>
          <w:lang w:bidi="fa-IR"/>
        </w:rPr>
        <w:t xml:space="preserve">. </w:t>
      </w:r>
      <w:r>
        <w:rPr>
          <w:rtl/>
          <w:lang w:bidi="fa-IR"/>
        </w:rPr>
        <w:t>در اين هنگام آتش بيامد و قربانى هابيل را خورد و قربانى قابيل را فرانگرفت</w:t>
      </w:r>
      <w:r w:rsidR="00CC300F">
        <w:rPr>
          <w:rtl/>
          <w:lang w:bidi="fa-IR"/>
        </w:rPr>
        <w:t xml:space="preserve">. </w:t>
      </w:r>
    </w:p>
    <w:p w:rsidR="005870D7" w:rsidRDefault="005870D7" w:rsidP="005870D7">
      <w:pPr>
        <w:pStyle w:val="libNormal"/>
        <w:rPr>
          <w:rtl/>
          <w:lang w:bidi="fa-IR"/>
        </w:rPr>
      </w:pPr>
      <w:r>
        <w:rPr>
          <w:rtl/>
          <w:lang w:bidi="fa-IR"/>
        </w:rPr>
        <w:t>شيطان نزد قابيل آمد و به وى گفت</w:t>
      </w:r>
      <w:r w:rsidR="00CC300F">
        <w:rPr>
          <w:rtl/>
          <w:lang w:bidi="fa-IR"/>
        </w:rPr>
        <w:t xml:space="preserve">: </w:t>
      </w:r>
      <w:r>
        <w:rPr>
          <w:rtl/>
          <w:lang w:bidi="fa-IR"/>
        </w:rPr>
        <w:t>اين پيش آمد در حال حاضر براى تو اهميّت ندارد</w:t>
      </w:r>
      <w:r w:rsidR="00CC300F">
        <w:rPr>
          <w:rtl/>
          <w:lang w:bidi="fa-IR"/>
        </w:rPr>
        <w:t xml:space="preserve">، </w:t>
      </w:r>
      <w:r>
        <w:rPr>
          <w:rtl/>
          <w:lang w:bidi="fa-IR"/>
        </w:rPr>
        <w:t>چون تو و هابيل برادر هستيد</w:t>
      </w:r>
      <w:r w:rsidR="00CC300F">
        <w:rPr>
          <w:rtl/>
          <w:lang w:bidi="fa-IR"/>
        </w:rPr>
        <w:t xml:space="preserve">، </w:t>
      </w:r>
      <w:r>
        <w:rPr>
          <w:rtl/>
          <w:lang w:bidi="fa-IR"/>
        </w:rPr>
        <w:t>امّا بعدها كه از شما دو نفر فرزندان و نسلى به وجود آيد</w:t>
      </w:r>
      <w:r w:rsidR="00CC300F">
        <w:rPr>
          <w:rtl/>
          <w:lang w:bidi="fa-IR"/>
        </w:rPr>
        <w:t xml:space="preserve">، </w:t>
      </w:r>
      <w:r>
        <w:rPr>
          <w:rtl/>
          <w:lang w:bidi="fa-IR"/>
        </w:rPr>
        <w:t>فرزندان هابيل به فرزندان تو فخرفروشى كرده و به آن ها خواهند گفت كه ما فرزندان كسى هستيم كه قربانيش قبول شد</w:t>
      </w:r>
      <w:r w:rsidR="00CC300F">
        <w:rPr>
          <w:rtl/>
          <w:lang w:bidi="fa-IR"/>
        </w:rPr>
        <w:t xml:space="preserve">، </w:t>
      </w:r>
      <w:r>
        <w:rPr>
          <w:rtl/>
          <w:lang w:bidi="fa-IR"/>
        </w:rPr>
        <w:t>ولى قربانى پدر شما قبول نشد</w:t>
      </w:r>
      <w:r w:rsidR="00CC300F">
        <w:rPr>
          <w:rtl/>
          <w:lang w:bidi="fa-IR"/>
        </w:rPr>
        <w:t xml:space="preserve">. </w:t>
      </w:r>
      <w:r>
        <w:rPr>
          <w:rtl/>
          <w:lang w:bidi="fa-IR"/>
        </w:rPr>
        <w:t>اگر تو هابيل را بكشى</w:t>
      </w:r>
      <w:r w:rsidR="00CC300F">
        <w:rPr>
          <w:rtl/>
          <w:lang w:bidi="fa-IR"/>
        </w:rPr>
        <w:t xml:space="preserve">، </w:t>
      </w:r>
      <w:r>
        <w:rPr>
          <w:rtl/>
          <w:lang w:bidi="fa-IR"/>
        </w:rPr>
        <w:t>پدرت ناچار خواهد شد تا منصب او را به تو واگذار كند</w:t>
      </w:r>
      <w:r w:rsidR="00CC300F">
        <w:rPr>
          <w:rtl/>
          <w:lang w:bidi="fa-IR"/>
        </w:rPr>
        <w:t xml:space="preserve">. </w:t>
      </w:r>
      <w:r>
        <w:rPr>
          <w:rtl/>
          <w:lang w:bidi="fa-IR"/>
        </w:rPr>
        <w:t xml:space="preserve">بدين ترتيب قابيل را وادار كرد تا برادرش هابيل را به قتل برساند </w:t>
      </w:r>
      <w:r w:rsidRPr="00612E0F">
        <w:rPr>
          <w:rStyle w:val="libFootnotenumChar"/>
          <w:rtl/>
        </w:rPr>
        <w:t>(47)</w:t>
      </w:r>
      <w:r w:rsidR="00CC300F">
        <w:rPr>
          <w:rtl/>
          <w:lang w:bidi="fa-IR"/>
        </w:rPr>
        <w:t xml:space="preserve">. </w:t>
      </w:r>
    </w:p>
    <w:p w:rsidR="005870D7" w:rsidRDefault="005870D7" w:rsidP="005870D7">
      <w:pPr>
        <w:pStyle w:val="libNormal"/>
        <w:rPr>
          <w:rtl/>
          <w:lang w:bidi="fa-IR"/>
        </w:rPr>
      </w:pPr>
      <w:r>
        <w:rPr>
          <w:rtl/>
          <w:lang w:bidi="fa-IR"/>
        </w:rPr>
        <w:t>خداى سبحان در قرآن كريم ماجرا را چنين بيان فرموده است</w:t>
      </w:r>
      <w:r w:rsidR="00CC300F">
        <w:rPr>
          <w:rtl/>
          <w:lang w:bidi="fa-IR"/>
        </w:rPr>
        <w:t xml:space="preserve">: </w:t>
      </w:r>
      <w:r>
        <w:rPr>
          <w:rtl/>
          <w:lang w:bidi="fa-IR"/>
        </w:rPr>
        <w:t>و خبر دو فرزند آدم را برايشان بخوان</w:t>
      </w:r>
      <w:r w:rsidR="00CC300F">
        <w:rPr>
          <w:rtl/>
          <w:lang w:bidi="fa-IR"/>
        </w:rPr>
        <w:t xml:space="preserve">، </w:t>
      </w:r>
      <w:r>
        <w:rPr>
          <w:rtl/>
          <w:lang w:bidi="fa-IR"/>
        </w:rPr>
        <w:t>آن دم كه قربانى بردند و از يكى از آن دو پذيرفته شد و از ديگرى پذيرفته نشد</w:t>
      </w:r>
      <w:r w:rsidR="00CC300F">
        <w:rPr>
          <w:rtl/>
          <w:lang w:bidi="fa-IR"/>
        </w:rPr>
        <w:t xml:space="preserve">. </w:t>
      </w:r>
      <w:r>
        <w:rPr>
          <w:rtl/>
          <w:lang w:bidi="fa-IR"/>
        </w:rPr>
        <w:t>او (به آن ديگرى كه قربانيش قبول شده بود) گفت كه تو را خواهم كشت</w:t>
      </w:r>
      <w:r w:rsidR="006E6573">
        <w:rPr>
          <w:rtl/>
          <w:lang w:bidi="fa-IR"/>
        </w:rPr>
        <w:t xml:space="preserve">! </w:t>
      </w:r>
      <w:r>
        <w:rPr>
          <w:rtl/>
          <w:lang w:bidi="fa-IR"/>
        </w:rPr>
        <w:t>و آن ديگرى در جواب گفت</w:t>
      </w:r>
      <w:r w:rsidR="00CC300F">
        <w:rPr>
          <w:rtl/>
          <w:lang w:bidi="fa-IR"/>
        </w:rPr>
        <w:t xml:space="preserve">: </w:t>
      </w:r>
      <w:r>
        <w:rPr>
          <w:rtl/>
          <w:lang w:bidi="fa-IR"/>
        </w:rPr>
        <w:t>اين مربوط به من نبود</w:t>
      </w:r>
      <w:r w:rsidR="00CC300F">
        <w:rPr>
          <w:rtl/>
          <w:lang w:bidi="fa-IR"/>
        </w:rPr>
        <w:t xml:space="preserve">، </w:t>
      </w:r>
      <w:r>
        <w:rPr>
          <w:rtl/>
          <w:lang w:bidi="fa-IR"/>
        </w:rPr>
        <w:t>بلكه قبولى قربانى به دست خداست و او هم از پرهيزگاران مى پذيرد</w:t>
      </w:r>
      <w:r w:rsidR="00CC300F">
        <w:rPr>
          <w:lang w:bidi="fa-IR"/>
        </w:rPr>
        <w:t xml:space="preserve">. </w:t>
      </w:r>
    </w:p>
    <w:p w:rsidR="005870D7" w:rsidRDefault="005870D7" w:rsidP="005870D7">
      <w:pPr>
        <w:pStyle w:val="libNormal"/>
        <w:rPr>
          <w:rtl/>
          <w:lang w:bidi="fa-IR"/>
        </w:rPr>
      </w:pPr>
      <w:r>
        <w:rPr>
          <w:rtl/>
          <w:lang w:bidi="fa-IR"/>
        </w:rPr>
        <w:t>و به دنبال آن ادامه داد</w:t>
      </w:r>
      <w:r w:rsidR="00CC300F">
        <w:rPr>
          <w:rtl/>
          <w:lang w:bidi="fa-IR"/>
        </w:rPr>
        <w:t xml:space="preserve">: </w:t>
      </w:r>
      <w:r>
        <w:rPr>
          <w:rtl/>
          <w:lang w:bidi="fa-IR"/>
        </w:rPr>
        <w:t>اگر تو هم دست به سوى من دراز كنى كه مرا به قتل برسانى</w:t>
      </w:r>
      <w:r w:rsidR="00CC300F">
        <w:rPr>
          <w:rtl/>
          <w:lang w:bidi="fa-IR"/>
        </w:rPr>
        <w:t xml:space="preserve">، </w:t>
      </w:r>
      <w:r>
        <w:rPr>
          <w:rtl/>
          <w:lang w:bidi="fa-IR"/>
        </w:rPr>
        <w:t>من براى كشتن دست به سوى تو دراز نمى كنم كه من از پرودگار جهانيان مى ترسم</w:t>
      </w:r>
      <w:r w:rsidR="00CC300F">
        <w:rPr>
          <w:lang w:bidi="fa-IR"/>
        </w:rPr>
        <w:t xml:space="preserve">. </w:t>
      </w:r>
    </w:p>
    <w:p w:rsidR="005870D7" w:rsidRDefault="005870D7" w:rsidP="005870D7">
      <w:pPr>
        <w:pStyle w:val="libNormal"/>
        <w:rPr>
          <w:rtl/>
          <w:lang w:bidi="fa-IR"/>
        </w:rPr>
      </w:pPr>
      <w:r>
        <w:rPr>
          <w:rtl/>
          <w:lang w:bidi="fa-IR"/>
        </w:rPr>
        <w:lastRenderedPageBreak/>
        <w:t>من مى خواهم تا خود دچار گناه نگردم و گناه كشتن من و مخالفت تو هر دو به خودت بازگردد و از دوزخيان گردى و البته كيفر ستم كاران همين است</w:t>
      </w:r>
      <w:r w:rsidR="00CC300F">
        <w:rPr>
          <w:rtl/>
          <w:lang w:bidi="fa-IR"/>
        </w:rPr>
        <w:t xml:space="preserve">. </w:t>
      </w:r>
      <w:r w:rsidRPr="00612E0F">
        <w:rPr>
          <w:rStyle w:val="libFootnotenumChar"/>
          <w:rtl/>
        </w:rPr>
        <w:t>(48)</w:t>
      </w:r>
    </w:p>
    <w:p w:rsidR="005870D7" w:rsidRDefault="005870D7" w:rsidP="005870D7">
      <w:pPr>
        <w:pStyle w:val="libNormal"/>
        <w:rPr>
          <w:rtl/>
          <w:lang w:bidi="fa-IR"/>
        </w:rPr>
      </w:pPr>
      <w:r>
        <w:rPr>
          <w:rtl/>
          <w:lang w:bidi="fa-IR"/>
        </w:rPr>
        <w:t>قابيل تصميم بر كشتن برادر گرفت و نيروى عقل و خرد</w:t>
      </w:r>
      <w:r w:rsidR="00CC300F">
        <w:rPr>
          <w:rtl/>
          <w:lang w:bidi="fa-IR"/>
        </w:rPr>
        <w:t xml:space="preserve">، </w:t>
      </w:r>
      <w:r>
        <w:rPr>
          <w:rtl/>
          <w:lang w:bidi="fa-IR"/>
        </w:rPr>
        <w:t>عواطف برادرى</w:t>
      </w:r>
      <w:r w:rsidR="00CC300F">
        <w:rPr>
          <w:rtl/>
          <w:lang w:bidi="fa-IR"/>
        </w:rPr>
        <w:t xml:space="preserve">، </w:t>
      </w:r>
      <w:r>
        <w:rPr>
          <w:rtl/>
          <w:lang w:bidi="fa-IR"/>
        </w:rPr>
        <w:t>ترس از خدا و رعايت حقوق پدرومادر</w:t>
      </w:r>
      <w:r w:rsidR="00CC300F">
        <w:rPr>
          <w:rtl/>
          <w:lang w:bidi="fa-IR"/>
        </w:rPr>
        <w:t xml:space="preserve">، </w:t>
      </w:r>
      <w:r>
        <w:rPr>
          <w:rtl/>
          <w:lang w:bidi="fa-IR"/>
        </w:rPr>
        <w:t>هيچ كدام نتوانست جلوى توفان خشمى را كه كانونش همان صفت نكوهيده و زشت حسد بود</w:t>
      </w:r>
      <w:r w:rsidR="00CC300F">
        <w:rPr>
          <w:rtl/>
          <w:lang w:bidi="fa-IR"/>
        </w:rPr>
        <w:t xml:space="preserve">، </w:t>
      </w:r>
      <w:r>
        <w:rPr>
          <w:rtl/>
          <w:lang w:bidi="fa-IR"/>
        </w:rPr>
        <w:t>بگيرد</w:t>
      </w:r>
      <w:r w:rsidR="00CC300F">
        <w:rPr>
          <w:rtl/>
          <w:lang w:bidi="fa-IR"/>
        </w:rPr>
        <w:t xml:space="preserve">. </w:t>
      </w:r>
      <w:r>
        <w:rPr>
          <w:rtl/>
          <w:lang w:bidi="fa-IR"/>
        </w:rPr>
        <w:t>سرانجام درصدد برآمد تا هرچه زودتر تصميم خود را عملى سازد</w:t>
      </w:r>
      <w:r w:rsidR="00CC300F">
        <w:rPr>
          <w:rtl/>
          <w:lang w:bidi="fa-IR"/>
        </w:rPr>
        <w:t xml:space="preserve">. </w:t>
      </w:r>
      <w:r>
        <w:rPr>
          <w:rtl/>
          <w:lang w:bidi="fa-IR"/>
        </w:rPr>
        <w:t>به همين منظور در پى فرصتى مى گشت تا اين كه وقتى هابيل سرگرم كار - يا به گفته طبرى - براى چراى گوسفندان خود در كوهى به خواب رفته بود</w:t>
      </w:r>
      <w:r w:rsidR="00CC300F">
        <w:rPr>
          <w:rtl/>
          <w:lang w:bidi="fa-IR"/>
        </w:rPr>
        <w:t xml:space="preserve">، </w:t>
      </w:r>
      <w:r>
        <w:rPr>
          <w:rtl/>
          <w:lang w:bidi="fa-IR"/>
        </w:rPr>
        <w:t>سنگى را بر سراو كوفت وبدين ترتيب او را كشت</w:t>
      </w:r>
      <w:r w:rsidR="00CC300F">
        <w:rPr>
          <w:rtl/>
          <w:lang w:bidi="fa-IR"/>
        </w:rPr>
        <w:t xml:space="preserve">. </w:t>
      </w:r>
    </w:p>
    <w:p w:rsidR="005870D7" w:rsidRDefault="005870D7" w:rsidP="005870D7">
      <w:pPr>
        <w:pStyle w:val="libNormal"/>
        <w:rPr>
          <w:rtl/>
          <w:lang w:bidi="fa-IR"/>
        </w:rPr>
      </w:pPr>
      <w:r>
        <w:rPr>
          <w:rtl/>
          <w:lang w:bidi="fa-IR"/>
        </w:rPr>
        <w:t>آرى اين صفت نفرت انگيز چه جنايت ها كه در دنيا نكرده و چه خون هاى به ناحقى كه نريخته و چه خانمان ها را كه بر باد نداده است</w:t>
      </w:r>
      <w:r w:rsidR="00CC300F">
        <w:rPr>
          <w:rtl/>
          <w:lang w:bidi="fa-IR"/>
        </w:rPr>
        <w:t xml:space="preserve">. </w:t>
      </w:r>
      <w:r>
        <w:rPr>
          <w:rtl/>
          <w:lang w:bidi="fa-IR"/>
        </w:rPr>
        <w:t>حسد نه فقط موجب به هم ريختن نظام اجتماع و به خاك و خون كشيدن محسودان مى گردد</w:t>
      </w:r>
      <w:r w:rsidR="00CC300F">
        <w:rPr>
          <w:rtl/>
          <w:lang w:bidi="fa-IR"/>
        </w:rPr>
        <w:t xml:space="preserve">، </w:t>
      </w:r>
      <w:r>
        <w:rPr>
          <w:rtl/>
          <w:lang w:bidi="fa-IR"/>
        </w:rPr>
        <w:t>بلكه خود شخص حسود را نيز دقيقه اى راحت و آسوده نمى گذارد و لذت زندگى را از كام او مى برد و پيوسته او را در آتش ‍ حسادت مى سوزاند و گوشت و استخوانش را آب مى كند و اگر او را به حال خود واگذارد هم چنان زبانه مى كشد تا بالاخره حسود را وادار كند عملى را در خارج انجام داده و دچار كيفر آن گردد يا در همان آتش خانمان برانداز حسد بسوزد و تاروپودش بر باد رود</w:t>
      </w:r>
      <w:r w:rsidR="00CC300F">
        <w:rPr>
          <w:rtl/>
          <w:lang w:bidi="fa-IR"/>
        </w:rPr>
        <w:t xml:space="preserve">. </w:t>
      </w:r>
    </w:p>
    <w:p w:rsidR="005870D7" w:rsidRDefault="005870D7" w:rsidP="005870D7">
      <w:pPr>
        <w:pStyle w:val="libNormal"/>
        <w:rPr>
          <w:rtl/>
          <w:lang w:bidi="fa-IR"/>
        </w:rPr>
      </w:pPr>
      <w:r>
        <w:rPr>
          <w:rtl/>
          <w:lang w:bidi="fa-IR"/>
        </w:rPr>
        <w:t>خداى بزرگ به دنبال اين موضوع مى گويد</w:t>
      </w:r>
      <w:r w:rsidR="00CC300F">
        <w:rPr>
          <w:rtl/>
          <w:lang w:bidi="fa-IR"/>
        </w:rPr>
        <w:t xml:space="preserve">: </w:t>
      </w:r>
    </w:p>
    <w:p w:rsidR="005870D7" w:rsidRDefault="005870D7" w:rsidP="005870D7">
      <w:pPr>
        <w:pStyle w:val="libNormal"/>
        <w:rPr>
          <w:rtl/>
          <w:lang w:bidi="fa-IR"/>
        </w:rPr>
      </w:pPr>
      <w:r>
        <w:rPr>
          <w:rtl/>
          <w:lang w:bidi="fa-IR"/>
        </w:rPr>
        <w:t xml:space="preserve">نفس (سركش) قابيل درباره كشتن برادرش مطيع و رام او گرديد و (سرانجام) او را كشت و از زيان كاران گرديد </w:t>
      </w:r>
      <w:r w:rsidRPr="00612E0F">
        <w:rPr>
          <w:rStyle w:val="libFootnotenumChar"/>
          <w:rtl/>
        </w:rPr>
        <w:t>(49)</w:t>
      </w:r>
      <w:r w:rsidR="00CC300F">
        <w:rPr>
          <w:rtl/>
          <w:lang w:bidi="fa-IR"/>
        </w:rPr>
        <w:t xml:space="preserve">. </w:t>
      </w:r>
    </w:p>
    <w:p w:rsidR="005870D7" w:rsidRDefault="005870D7" w:rsidP="005870D7">
      <w:pPr>
        <w:pStyle w:val="libNormal"/>
        <w:rPr>
          <w:rtl/>
          <w:lang w:bidi="fa-IR"/>
        </w:rPr>
      </w:pPr>
      <w:r>
        <w:rPr>
          <w:rtl/>
          <w:lang w:bidi="fa-IR"/>
        </w:rPr>
        <w:lastRenderedPageBreak/>
        <w:t>بدين ترتيب قابيل اوّلين خون به ناحق را در روى زمين ريخت و چندان طولى هم نكشيد كه پشيمان گرديد</w:t>
      </w:r>
      <w:r w:rsidR="00CC300F">
        <w:rPr>
          <w:rtl/>
          <w:lang w:bidi="fa-IR"/>
        </w:rPr>
        <w:t xml:space="preserve">. </w:t>
      </w:r>
      <w:r>
        <w:rPr>
          <w:rtl/>
          <w:lang w:bidi="fa-IR"/>
        </w:rPr>
        <w:t>و با اين كار خشمش فرو نشست و انتقام خود را از برادر گرفت</w:t>
      </w:r>
      <w:r w:rsidR="00CC300F">
        <w:rPr>
          <w:rtl/>
          <w:lang w:bidi="fa-IR"/>
        </w:rPr>
        <w:t xml:space="preserve">، </w:t>
      </w:r>
      <w:r>
        <w:rPr>
          <w:rtl/>
          <w:lang w:bidi="fa-IR"/>
        </w:rPr>
        <w:t>اما نمى دانست چگونه جسد بى جان برادر را بپوشاند و از انظار ناپديد كند</w:t>
      </w:r>
      <w:r w:rsidR="00CC300F">
        <w:rPr>
          <w:rtl/>
          <w:lang w:bidi="fa-IR"/>
        </w:rPr>
        <w:t xml:space="preserve">. </w:t>
      </w:r>
      <w:r>
        <w:rPr>
          <w:rtl/>
          <w:lang w:bidi="fa-IR"/>
        </w:rPr>
        <w:t>چندى آن را به دوش كشيد و به اين طرف و آن طرف برد</w:t>
      </w:r>
      <w:r w:rsidR="00CC300F">
        <w:rPr>
          <w:rtl/>
          <w:lang w:bidi="fa-IR"/>
        </w:rPr>
        <w:t xml:space="preserve">، </w:t>
      </w:r>
      <w:r>
        <w:rPr>
          <w:rtl/>
          <w:lang w:bidi="fa-IR"/>
        </w:rPr>
        <w:t>ولى فكرى به خاطرش نرسيد وسرانجام خسته و كوفته شد</w:t>
      </w:r>
      <w:r w:rsidR="00CC300F">
        <w:rPr>
          <w:rtl/>
          <w:lang w:bidi="fa-IR"/>
        </w:rPr>
        <w:t xml:space="preserve">. </w:t>
      </w:r>
      <w:r>
        <w:rPr>
          <w:rtl/>
          <w:lang w:bidi="fa-IR"/>
        </w:rPr>
        <w:t>به تدريج كه نداى وجدان او را به جُرم جنايتى كه كرده بود</w:t>
      </w:r>
      <w:r w:rsidR="00CC300F">
        <w:rPr>
          <w:rtl/>
          <w:lang w:bidi="fa-IR"/>
        </w:rPr>
        <w:t xml:space="preserve">، </w:t>
      </w:r>
      <w:r>
        <w:rPr>
          <w:rtl/>
          <w:lang w:bidi="fa-IR"/>
        </w:rPr>
        <w:t>به باد ملامت گرفت و شروع به سرزنش او كرد</w:t>
      </w:r>
      <w:r w:rsidR="00CC300F">
        <w:rPr>
          <w:rtl/>
          <w:lang w:bidi="fa-IR"/>
        </w:rPr>
        <w:t xml:space="preserve">. </w:t>
      </w:r>
    </w:p>
    <w:p w:rsidR="005870D7" w:rsidRDefault="005870D7" w:rsidP="005870D7">
      <w:pPr>
        <w:pStyle w:val="libNormal"/>
        <w:rPr>
          <w:rtl/>
          <w:lang w:bidi="fa-IR"/>
        </w:rPr>
      </w:pPr>
      <w:r>
        <w:rPr>
          <w:rtl/>
          <w:lang w:bidi="fa-IR"/>
        </w:rPr>
        <w:t>خستگى جسمى از يك طرف و شكنجه هاى وجدانى - كه معمولا گريبان گير افراد جنايت كار را مى گيرد - از سوى ديگر او را تحت فشار قرار داد و به سختى از كرده خويش پشيمان شد</w:t>
      </w:r>
      <w:r w:rsidR="00CC300F">
        <w:rPr>
          <w:rtl/>
          <w:lang w:bidi="fa-IR"/>
        </w:rPr>
        <w:t xml:space="preserve">، </w:t>
      </w:r>
      <w:r>
        <w:rPr>
          <w:rtl/>
          <w:lang w:bidi="fa-IR"/>
        </w:rPr>
        <w:t>چنانچه خداى تعاى در دنبال اين ماجرا فرمود</w:t>
      </w:r>
      <w:r w:rsidR="00CC300F">
        <w:rPr>
          <w:rtl/>
          <w:lang w:bidi="fa-IR"/>
        </w:rPr>
        <w:t xml:space="preserve">: </w:t>
      </w:r>
      <w:r w:rsidRPr="00612E0F">
        <w:rPr>
          <w:rStyle w:val="libAieChar"/>
          <w:rtl/>
        </w:rPr>
        <w:t>فاصبح من النّادمين</w:t>
      </w:r>
      <w:r w:rsidR="00CC300F">
        <w:rPr>
          <w:lang w:bidi="fa-IR"/>
        </w:rPr>
        <w:t xml:space="preserve">. </w:t>
      </w:r>
    </w:p>
    <w:p w:rsidR="005870D7" w:rsidRDefault="005870D7" w:rsidP="005870D7">
      <w:pPr>
        <w:pStyle w:val="libNormal"/>
        <w:rPr>
          <w:rtl/>
          <w:lang w:bidi="fa-IR"/>
        </w:rPr>
      </w:pPr>
      <w:r>
        <w:rPr>
          <w:rtl/>
          <w:lang w:bidi="fa-IR"/>
        </w:rPr>
        <w:t>اما خداى تعالى به خاطر رعايت احترام آن بدن پاك</w:t>
      </w:r>
      <w:r w:rsidR="00CC300F">
        <w:rPr>
          <w:rtl/>
          <w:lang w:bidi="fa-IR"/>
        </w:rPr>
        <w:t xml:space="preserve">، </w:t>
      </w:r>
      <w:r>
        <w:rPr>
          <w:rtl/>
          <w:lang w:bidi="fa-IR"/>
        </w:rPr>
        <w:t>و تعليم نسل آدميان</w:t>
      </w:r>
      <w:r w:rsidR="00CC300F">
        <w:rPr>
          <w:rtl/>
          <w:lang w:bidi="fa-IR"/>
        </w:rPr>
        <w:t xml:space="preserve">، </w:t>
      </w:r>
      <w:r>
        <w:rPr>
          <w:rtl/>
          <w:lang w:bidi="fa-IR"/>
        </w:rPr>
        <w:t>كلاغى را معلّمش ساخت</w:t>
      </w:r>
      <w:r w:rsidR="00CC300F">
        <w:rPr>
          <w:rtl/>
          <w:lang w:bidi="fa-IR"/>
        </w:rPr>
        <w:t xml:space="preserve">، </w:t>
      </w:r>
      <w:r>
        <w:rPr>
          <w:rtl/>
          <w:lang w:bidi="fa-IR"/>
        </w:rPr>
        <w:t>زيرا به گفته بعضى</w:t>
      </w:r>
      <w:r w:rsidR="00CC300F">
        <w:rPr>
          <w:rtl/>
          <w:lang w:bidi="fa-IR"/>
        </w:rPr>
        <w:t xml:space="preserve">: </w:t>
      </w:r>
      <w:r>
        <w:rPr>
          <w:rtl/>
          <w:lang w:bidi="fa-IR"/>
        </w:rPr>
        <w:t>بر اثر آن سبك سرى</w:t>
      </w:r>
      <w:r w:rsidR="00CC300F">
        <w:rPr>
          <w:rtl/>
          <w:lang w:bidi="fa-IR"/>
        </w:rPr>
        <w:t xml:space="preserve">، </w:t>
      </w:r>
      <w:r>
        <w:rPr>
          <w:rtl/>
          <w:lang w:bidi="fa-IR"/>
        </w:rPr>
        <w:t>قابليّت وحى و الهام را هم نداشت و به همين دليل بايست براى دفن جسد برادر از زاغ تعليم مى گرفت</w:t>
      </w:r>
      <w:r w:rsidR="00CC300F">
        <w:rPr>
          <w:rtl/>
          <w:lang w:bidi="fa-IR"/>
        </w:rPr>
        <w:t xml:space="preserve">. </w:t>
      </w:r>
      <w:r>
        <w:rPr>
          <w:rtl/>
          <w:lang w:bidi="fa-IR"/>
        </w:rPr>
        <w:t>به هرصورت خداى تعالى دو زاغ را فرستاد و آن ها در پيش قابيل به نزاع برخاسته ويكى</w:t>
      </w:r>
      <w:r w:rsidR="00CC300F">
        <w:rPr>
          <w:rtl/>
          <w:lang w:bidi="fa-IR"/>
        </w:rPr>
        <w:t xml:space="preserve">، </w:t>
      </w:r>
      <w:r>
        <w:rPr>
          <w:rtl/>
          <w:lang w:bidi="fa-IR"/>
        </w:rPr>
        <w:t>ديگرى را كشت و سپس با چنگال و پاهاى خود گودالى حفر كرد و لاشه آن را در آن گودال انداخته و روى آن خاك ريخت و پنهانش كرد</w:t>
      </w:r>
      <w:r w:rsidR="00CC300F">
        <w:rPr>
          <w:rtl/>
          <w:lang w:bidi="fa-IR"/>
        </w:rPr>
        <w:t xml:space="preserve">. </w:t>
      </w:r>
      <w:r>
        <w:rPr>
          <w:rtl/>
          <w:lang w:bidi="fa-IR"/>
        </w:rPr>
        <w:t>در اين جا بود كه قابيل فرياد زد</w:t>
      </w:r>
      <w:r w:rsidR="00CC300F">
        <w:rPr>
          <w:rtl/>
          <w:lang w:bidi="fa-IR"/>
        </w:rPr>
        <w:t xml:space="preserve">: </w:t>
      </w:r>
      <w:r>
        <w:rPr>
          <w:rtl/>
          <w:lang w:bidi="fa-IR"/>
        </w:rPr>
        <w:t>واى برمن كه از اين زاغ ناتوان تر هستم</w:t>
      </w:r>
      <w:r w:rsidR="006E6573">
        <w:rPr>
          <w:rtl/>
          <w:lang w:bidi="fa-IR"/>
        </w:rPr>
        <w:t xml:space="preserve">! </w:t>
      </w:r>
      <w:r w:rsidRPr="00612E0F">
        <w:rPr>
          <w:rStyle w:val="libFootnotenumChar"/>
          <w:rtl/>
        </w:rPr>
        <w:t>(50)</w:t>
      </w:r>
      <w:r>
        <w:rPr>
          <w:rtl/>
          <w:lang w:bidi="fa-IR"/>
        </w:rPr>
        <w:t xml:space="preserve"> و به دنبال آن كشته برادر را دفن كرد و به سوى پدر بازگشت</w:t>
      </w:r>
      <w:r w:rsidR="00CC300F">
        <w:rPr>
          <w:rtl/>
          <w:lang w:bidi="fa-IR"/>
        </w:rPr>
        <w:t xml:space="preserve">. </w:t>
      </w:r>
      <w:r>
        <w:rPr>
          <w:rtl/>
          <w:lang w:bidi="fa-IR"/>
        </w:rPr>
        <w:t>حضرت آدم كه ديد هابيل با وى نيست</w:t>
      </w:r>
      <w:r w:rsidR="00CC300F">
        <w:rPr>
          <w:rtl/>
          <w:lang w:bidi="fa-IR"/>
        </w:rPr>
        <w:t xml:space="preserve">، </w:t>
      </w:r>
      <w:r>
        <w:rPr>
          <w:rtl/>
          <w:lang w:bidi="fa-IR"/>
        </w:rPr>
        <w:t>پرسيد</w:t>
      </w:r>
      <w:r w:rsidR="00CC300F">
        <w:rPr>
          <w:rtl/>
          <w:lang w:bidi="fa-IR"/>
        </w:rPr>
        <w:t xml:space="preserve">: </w:t>
      </w:r>
      <w:r>
        <w:rPr>
          <w:rtl/>
          <w:lang w:bidi="fa-IR"/>
        </w:rPr>
        <w:t>هابيل چه شد</w:t>
      </w:r>
      <w:r w:rsidR="006E6573">
        <w:rPr>
          <w:rtl/>
          <w:lang w:bidi="fa-IR"/>
        </w:rPr>
        <w:t xml:space="preserve">؟ </w:t>
      </w:r>
      <w:r>
        <w:rPr>
          <w:rtl/>
          <w:lang w:bidi="fa-IR"/>
        </w:rPr>
        <w:t>وى در پاسخ پدر گفت</w:t>
      </w:r>
      <w:r w:rsidR="00CC300F">
        <w:rPr>
          <w:rtl/>
          <w:lang w:bidi="fa-IR"/>
        </w:rPr>
        <w:t xml:space="preserve">: </w:t>
      </w:r>
      <w:r>
        <w:rPr>
          <w:rtl/>
          <w:lang w:bidi="fa-IR"/>
        </w:rPr>
        <w:t>مگر مرا به نگهبانى او گماشته بودى كه اكنون سراغش را از من مى گيرى</w:t>
      </w:r>
      <w:r w:rsidR="006E6573">
        <w:rPr>
          <w:rtl/>
          <w:lang w:bidi="fa-IR"/>
        </w:rPr>
        <w:t xml:space="preserve">؟ </w:t>
      </w:r>
      <w:r>
        <w:rPr>
          <w:rtl/>
          <w:lang w:bidi="fa-IR"/>
        </w:rPr>
        <w:t>آدم</w:t>
      </w:r>
      <w:r w:rsidR="00576612" w:rsidRPr="00576612">
        <w:rPr>
          <w:rStyle w:val="libAlaemChar"/>
          <w:rtl/>
        </w:rPr>
        <w:t xml:space="preserve"> </w:t>
      </w:r>
      <w:r w:rsidR="00B45ED2" w:rsidRPr="00B45ED2">
        <w:rPr>
          <w:rStyle w:val="libAlaemChar"/>
          <w:rtl/>
        </w:rPr>
        <w:t>عليه‌السلام</w:t>
      </w:r>
      <w:r>
        <w:rPr>
          <w:rtl/>
          <w:lang w:bidi="fa-IR"/>
        </w:rPr>
        <w:t xml:space="preserve"> روى سابقه عداوتى كه قابيل به هابيل داشت</w:t>
      </w:r>
      <w:r w:rsidR="00CC300F">
        <w:rPr>
          <w:rtl/>
          <w:lang w:bidi="fa-IR"/>
        </w:rPr>
        <w:t xml:space="preserve">، </w:t>
      </w:r>
      <w:r>
        <w:rPr>
          <w:rtl/>
          <w:lang w:bidi="fa-IR"/>
        </w:rPr>
        <w:t xml:space="preserve">احساس كرد كه </w:t>
      </w:r>
      <w:r>
        <w:rPr>
          <w:rtl/>
          <w:lang w:bidi="fa-IR"/>
        </w:rPr>
        <w:lastRenderedPageBreak/>
        <w:t>اتفاقى افتاده و پس از جست و جو واطلاع از قبولى قربانى هابيل</w:t>
      </w:r>
      <w:r w:rsidR="00CC300F">
        <w:rPr>
          <w:rtl/>
          <w:lang w:bidi="fa-IR"/>
        </w:rPr>
        <w:t xml:space="preserve">، </w:t>
      </w:r>
      <w:r>
        <w:rPr>
          <w:rtl/>
          <w:lang w:bidi="fa-IR"/>
        </w:rPr>
        <w:t>به يقين دانست كه قابيل او را كشته است</w:t>
      </w:r>
      <w:r w:rsidR="00CC300F">
        <w:rPr>
          <w:rtl/>
          <w:lang w:bidi="fa-IR"/>
        </w:rPr>
        <w:t xml:space="preserve">. </w:t>
      </w:r>
    </w:p>
    <w:p w:rsidR="005870D7" w:rsidRDefault="005870D7" w:rsidP="005870D7">
      <w:pPr>
        <w:pStyle w:val="libNormal"/>
        <w:rPr>
          <w:rtl/>
          <w:lang w:bidi="fa-IR"/>
        </w:rPr>
      </w:pPr>
      <w:r>
        <w:rPr>
          <w:rtl/>
          <w:lang w:bidi="fa-IR"/>
        </w:rPr>
        <w:t>طبق برخى از نقل ها</w:t>
      </w:r>
      <w:r w:rsidR="00CC300F">
        <w:rPr>
          <w:rtl/>
          <w:lang w:bidi="fa-IR"/>
        </w:rPr>
        <w:t xml:space="preserve">، </w:t>
      </w:r>
      <w:r>
        <w:rPr>
          <w:rtl/>
          <w:lang w:bidi="fa-IR"/>
        </w:rPr>
        <w:t>آدم ابوالبشر از قتل هابيل به شدت متاءثر شد و چهل شبانه روز در مرگ او گريست تا خداوند براو او وحى كرد من به جاى هابيل</w:t>
      </w:r>
      <w:r w:rsidR="00CC300F">
        <w:rPr>
          <w:rtl/>
          <w:lang w:bidi="fa-IR"/>
        </w:rPr>
        <w:t xml:space="preserve">، </w:t>
      </w:r>
      <w:r>
        <w:rPr>
          <w:rtl/>
          <w:lang w:bidi="fa-IR"/>
        </w:rPr>
        <w:t>پسر ديگرى به تو خواهم داد</w:t>
      </w:r>
      <w:r w:rsidR="00CC300F">
        <w:rPr>
          <w:rtl/>
          <w:lang w:bidi="fa-IR"/>
        </w:rPr>
        <w:t xml:space="preserve">. </w:t>
      </w:r>
      <w:r>
        <w:rPr>
          <w:rtl/>
          <w:lang w:bidi="fa-IR"/>
        </w:rPr>
        <w:t>پس از آن حوّا حامله شد و پسر پاك و زيبايى زاييد كه نامش راشيثيا هبة اللّه يعنى بخشش خدا</w:t>
      </w:r>
      <w:r w:rsidR="00CC300F">
        <w:rPr>
          <w:rtl/>
          <w:lang w:bidi="fa-IR"/>
        </w:rPr>
        <w:t xml:space="preserve">، </w:t>
      </w:r>
      <w:r>
        <w:rPr>
          <w:rtl/>
          <w:lang w:bidi="fa-IR"/>
        </w:rPr>
        <w:t>ناميد چون او را بدو بخشيده بود و چنان كه برخى گفته اند</w:t>
      </w:r>
      <w:r w:rsidR="00CC300F">
        <w:rPr>
          <w:rtl/>
          <w:lang w:bidi="fa-IR"/>
        </w:rPr>
        <w:t xml:space="preserve">: </w:t>
      </w:r>
      <w:r>
        <w:rPr>
          <w:rtl/>
          <w:lang w:bidi="fa-IR"/>
        </w:rPr>
        <w:t>شيث لفظى عبرى و هبة اللّه معناى عربى آن است</w:t>
      </w:r>
      <w:r w:rsidR="00CC300F">
        <w:rPr>
          <w:rtl/>
          <w:lang w:bidi="fa-IR"/>
        </w:rPr>
        <w:t xml:space="preserve">. </w:t>
      </w:r>
      <w:r w:rsidRPr="00612E0F">
        <w:rPr>
          <w:rStyle w:val="libFootnotenumChar"/>
          <w:rtl/>
        </w:rPr>
        <w:t>(51)</w:t>
      </w:r>
    </w:p>
    <w:p w:rsidR="005870D7" w:rsidRDefault="005870D7" w:rsidP="005870D7">
      <w:pPr>
        <w:pStyle w:val="libNormal"/>
        <w:rPr>
          <w:rtl/>
          <w:lang w:bidi="fa-IR"/>
        </w:rPr>
      </w:pPr>
      <w:r>
        <w:rPr>
          <w:rtl/>
          <w:lang w:bidi="fa-IR"/>
        </w:rPr>
        <w:t>شيث بزرگ شد و طبق دستور خداوند</w:t>
      </w:r>
      <w:r w:rsidR="00CC300F">
        <w:rPr>
          <w:rtl/>
          <w:lang w:bidi="fa-IR"/>
        </w:rPr>
        <w:t xml:space="preserve">، </w:t>
      </w:r>
      <w:r>
        <w:rPr>
          <w:rtl/>
          <w:lang w:bidi="fa-IR"/>
        </w:rPr>
        <w:t>آدم او را وصى خود گردانيد واسرار نبوت را به وى سپرده</w:t>
      </w:r>
      <w:r w:rsidR="00CC300F">
        <w:rPr>
          <w:rtl/>
          <w:lang w:bidi="fa-IR"/>
        </w:rPr>
        <w:t xml:space="preserve">، </w:t>
      </w:r>
      <w:r>
        <w:rPr>
          <w:rtl/>
          <w:lang w:bidi="fa-IR"/>
        </w:rPr>
        <w:t>مختصات انبيا را نزد او گذارد و درباره دفن و كفن خود به او سفارش كرد و گفت</w:t>
      </w:r>
      <w:r w:rsidR="00CC300F">
        <w:rPr>
          <w:rtl/>
          <w:lang w:bidi="fa-IR"/>
        </w:rPr>
        <w:t xml:space="preserve">: </w:t>
      </w:r>
      <w:r>
        <w:rPr>
          <w:rtl/>
          <w:lang w:bidi="fa-IR"/>
        </w:rPr>
        <w:t>چون من از دنيا رفتم مرا غسل بده و كفن كن و بر من نماز بگذار و بدنم را در تابوتى بنه و تو نيز هنگام مرگ آن چه به تو آموختم و نزدت گذاشتم به بهترينِ فرزندانت بسپار</w:t>
      </w:r>
      <w:r w:rsidR="00CC300F">
        <w:rPr>
          <w:rtl/>
          <w:lang w:bidi="fa-IR"/>
        </w:rPr>
        <w:t xml:space="preserve">. </w:t>
      </w:r>
    </w:p>
    <w:p w:rsidR="005870D7" w:rsidRDefault="005870D7" w:rsidP="005870D7">
      <w:pPr>
        <w:pStyle w:val="libNormal"/>
        <w:rPr>
          <w:rtl/>
          <w:lang w:bidi="fa-IR"/>
        </w:rPr>
      </w:pPr>
      <w:r>
        <w:rPr>
          <w:rtl/>
          <w:lang w:bidi="fa-IR"/>
        </w:rPr>
        <w:t>عمر حضرت آدم را به اختلاف روايات 930</w:t>
      </w:r>
      <w:r w:rsidR="00CC300F">
        <w:rPr>
          <w:rtl/>
          <w:lang w:bidi="fa-IR"/>
        </w:rPr>
        <w:t xml:space="preserve">، </w:t>
      </w:r>
      <w:r>
        <w:rPr>
          <w:rtl/>
          <w:lang w:bidi="fa-IR"/>
        </w:rPr>
        <w:t>936</w:t>
      </w:r>
      <w:r w:rsidR="00CC300F">
        <w:rPr>
          <w:rtl/>
          <w:lang w:bidi="fa-IR"/>
        </w:rPr>
        <w:t xml:space="preserve">، </w:t>
      </w:r>
      <w:r>
        <w:rPr>
          <w:rtl/>
          <w:lang w:bidi="fa-IR"/>
        </w:rPr>
        <w:t>1000</w:t>
      </w:r>
      <w:r w:rsidR="00CC300F">
        <w:rPr>
          <w:rtl/>
          <w:lang w:bidi="fa-IR"/>
        </w:rPr>
        <w:t xml:space="preserve">، </w:t>
      </w:r>
      <w:r>
        <w:rPr>
          <w:rtl/>
          <w:lang w:bidi="fa-IR"/>
        </w:rPr>
        <w:t>1020 و 1040 سال گفته اند</w:t>
      </w:r>
      <w:r w:rsidR="00CC300F">
        <w:rPr>
          <w:rtl/>
          <w:lang w:bidi="fa-IR"/>
        </w:rPr>
        <w:t xml:space="preserve">. </w:t>
      </w:r>
      <w:r w:rsidRPr="00612E0F">
        <w:rPr>
          <w:rStyle w:val="libFootnotenumChar"/>
          <w:rtl/>
        </w:rPr>
        <w:t>(52)</w:t>
      </w:r>
      <w:r>
        <w:rPr>
          <w:rtl/>
          <w:lang w:bidi="fa-IR"/>
        </w:rPr>
        <w:t xml:space="preserve"> وهنگامى كه از دنيا رفت</w:t>
      </w:r>
      <w:r w:rsidR="00CC300F">
        <w:rPr>
          <w:rtl/>
          <w:lang w:bidi="fa-IR"/>
        </w:rPr>
        <w:t xml:space="preserve">، </w:t>
      </w:r>
      <w:r>
        <w:rPr>
          <w:rtl/>
          <w:lang w:bidi="fa-IR"/>
        </w:rPr>
        <w:t>بدن او را در تابوتى گذارده و در غار كوه ابوقبيس دفن كردند تا وقتى كه نوح پس از توفان بيامد و آن تابوت را با خود برداشت و در كشتى نهاده به كوفه برد و در غرى (شهر نجف كنونى) به خاك سپرد</w:t>
      </w:r>
      <w:r w:rsidR="00CC300F">
        <w:rPr>
          <w:rtl/>
          <w:lang w:bidi="fa-IR"/>
        </w:rPr>
        <w:t xml:space="preserve">. </w:t>
      </w:r>
      <w:r>
        <w:rPr>
          <w:rtl/>
          <w:lang w:bidi="fa-IR"/>
        </w:rPr>
        <w:t>چنان كه در زيارت نامه امير</w:t>
      </w:r>
      <w:r w:rsidR="007C2167">
        <w:rPr>
          <w:rtl/>
          <w:lang w:bidi="fa-IR"/>
        </w:rPr>
        <w:t>مؤمن</w:t>
      </w:r>
      <w:r>
        <w:rPr>
          <w:rtl/>
          <w:lang w:bidi="fa-IR"/>
        </w:rPr>
        <w:t>ان</w:t>
      </w:r>
      <w:r w:rsidR="00576612" w:rsidRPr="00576612">
        <w:rPr>
          <w:rStyle w:val="libAlaemChar"/>
          <w:rtl/>
        </w:rPr>
        <w:t xml:space="preserve"> </w:t>
      </w:r>
      <w:r w:rsidR="00B45ED2" w:rsidRPr="00B45ED2">
        <w:rPr>
          <w:rStyle w:val="libAlaemChar"/>
          <w:rtl/>
        </w:rPr>
        <w:t>عليه‌السلام</w:t>
      </w:r>
      <w:r>
        <w:rPr>
          <w:rtl/>
          <w:lang w:bidi="fa-IR"/>
        </w:rPr>
        <w:t xml:space="preserve"> مى خوانيم</w:t>
      </w:r>
      <w:r w:rsidR="00CC300F">
        <w:rPr>
          <w:rtl/>
          <w:lang w:bidi="fa-IR"/>
        </w:rPr>
        <w:t xml:space="preserve">: </w:t>
      </w:r>
    </w:p>
    <w:p w:rsidR="005870D7" w:rsidRDefault="005870D7" w:rsidP="005870D7">
      <w:pPr>
        <w:pStyle w:val="libNormal"/>
        <w:rPr>
          <w:rtl/>
          <w:lang w:bidi="fa-IR"/>
        </w:rPr>
      </w:pPr>
      <w:r w:rsidRPr="00612E0F">
        <w:rPr>
          <w:rStyle w:val="libAieChar"/>
          <w:rtl/>
        </w:rPr>
        <w:t>السلام عليل و على ضجيعيك آدم و نوح</w:t>
      </w:r>
      <w:r w:rsidR="00CC300F" w:rsidRPr="00612E0F">
        <w:rPr>
          <w:rStyle w:val="libAieChar"/>
          <w:rtl/>
          <w:lang w:bidi="fa-IR"/>
        </w:rPr>
        <w:t xml:space="preserve">؛ </w:t>
      </w:r>
    </w:p>
    <w:p w:rsidR="00551712" w:rsidRDefault="005870D7" w:rsidP="005870D7">
      <w:pPr>
        <w:pStyle w:val="libNormal"/>
        <w:rPr>
          <w:rtl/>
          <w:lang w:bidi="fa-IR"/>
        </w:rPr>
      </w:pPr>
      <w:r>
        <w:rPr>
          <w:rtl/>
          <w:lang w:bidi="fa-IR"/>
        </w:rPr>
        <w:t>سلام برتو و برآدم و نوح كه در كنار تو خفته و قبرشان در كنار قبر تواست</w:t>
      </w:r>
      <w:r w:rsidR="00CC300F">
        <w:rPr>
          <w:rtl/>
          <w:lang w:bidi="fa-IR"/>
        </w:rPr>
        <w:t xml:space="preserve">. </w:t>
      </w:r>
    </w:p>
    <w:p w:rsidR="005870D7" w:rsidRDefault="00612E0F" w:rsidP="00612E0F">
      <w:pPr>
        <w:pStyle w:val="Heading2"/>
        <w:rPr>
          <w:rtl/>
          <w:lang w:bidi="fa-IR"/>
        </w:rPr>
      </w:pPr>
      <w:bookmarkStart w:id="12" w:name="_Toc395430734"/>
      <w:r>
        <w:rPr>
          <w:rtl/>
          <w:lang w:bidi="fa-IR"/>
        </w:rPr>
        <w:lastRenderedPageBreak/>
        <w:t>مرگ حوّا</w:t>
      </w:r>
      <w:bookmarkEnd w:id="12"/>
      <w:r>
        <w:rPr>
          <w:lang w:bidi="fa-IR"/>
        </w:rPr>
        <w:t xml:space="preserve"> </w:t>
      </w:r>
    </w:p>
    <w:p w:rsidR="005870D7" w:rsidRDefault="005870D7" w:rsidP="005870D7">
      <w:pPr>
        <w:pStyle w:val="libNormal"/>
        <w:rPr>
          <w:rtl/>
          <w:lang w:bidi="fa-IR"/>
        </w:rPr>
      </w:pPr>
      <w:r>
        <w:rPr>
          <w:rtl/>
          <w:lang w:bidi="fa-IR"/>
        </w:rPr>
        <w:t xml:space="preserve"> گفته اند كه پس از وفات آدم</w:t>
      </w:r>
      <w:r w:rsidR="00CC300F">
        <w:rPr>
          <w:rtl/>
          <w:lang w:bidi="fa-IR"/>
        </w:rPr>
        <w:t xml:space="preserve">، </w:t>
      </w:r>
      <w:r>
        <w:rPr>
          <w:rtl/>
          <w:lang w:bidi="fa-IR"/>
        </w:rPr>
        <w:t>حوّا يك سال بيشتر زنده نبود و پس از پانزده روز بيمارى از دنيا رفت و او را در كنار جاى گاه آدم به خاك سپردند</w:t>
      </w:r>
      <w:r w:rsidR="00CC300F">
        <w:rPr>
          <w:rtl/>
          <w:lang w:bidi="fa-IR"/>
        </w:rPr>
        <w:t xml:space="preserve">. </w:t>
      </w:r>
      <w:r>
        <w:rPr>
          <w:rtl/>
          <w:lang w:bidi="fa-IR"/>
        </w:rPr>
        <w:t>ظاهرا آن چه در بين مردم معروف شده كه حوّا در جدّه مدفون است و به همين سبب نيز به جدّه موسوم گرديده</w:t>
      </w:r>
      <w:r w:rsidR="00CC300F">
        <w:rPr>
          <w:rtl/>
          <w:lang w:bidi="fa-IR"/>
        </w:rPr>
        <w:t xml:space="preserve">، </w:t>
      </w:r>
      <w:r>
        <w:rPr>
          <w:rtl/>
          <w:lang w:bidi="fa-IR"/>
        </w:rPr>
        <w:t>بى اساس است</w:t>
      </w:r>
      <w:r w:rsidR="00CC300F">
        <w:rPr>
          <w:rtl/>
          <w:lang w:bidi="fa-IR"/>
        </w:rPr>
        <w:t xml:space="preserve">، </w:t>
      </w:r>
      <w:r>
        <w:rPr>
          <w:rtl/>
          <w:lang w:bidi="fa-IR"/>
        </w:rPr>
        <w:t>زيرا جدهّ در لغت به معناى كنار دريا و نهر است و ناميدن شهر جدّه به اين نام</w:t>
      </w:r>
      <w:r w:rsidR="00CC300F">
        <w:rPr>
          <w:rtl/>
          <w:lang w:bidi="fa-IR"/>
        </w:rPr>
        <w:t xml:space="preserve">، </w:t>
      </w:r>
      <w:r>
        <w:rPr>
          <w:rtl/>
          <w:lang w:bidi="fa-IR"/>
        </w:rPr>
        <w:t>به همين مناسبت بوده كه در كنار دريا قرار دارد</w:t>
      </w:r>
      <w:r w:rsidR="00CC300F">
        <w:rPr>
          <w:rtl/>
          <w:lang w:bidi="fa-IR"/>
        </w:rPr>
        <w:t xml:space="preserve">؛ </w:t>
      </w:r>
      <w:r>
        <w:rPr>
          <w:rtl/>
          <w:lang w:bidi="fa-IR"/>
        </w:rPr>
        <w:t>نه به دليل آن كه مدفن حوّاست</w:t>
      </w:r>
      <w:r w:rsidR="00CC300F">
        <w:rPr>
          <w:rtl/>
          <w:lang w:bidi="fa-IR"/>
        </w:rPr>
        <w:t xml:space="preserve">، </w:t>
      </w:r>
      <w:r>
        <w:rPr>
          <w:rtl/>
          <w:lang w:bidi="fa-IR"/>
        </w:rPr>
        <w:t>و شايد اين سخن از آن جا پيدا شد كه در برخى از روايات - كه طبرى و ديگران نقل كرده اند - اين مطلب آمده كه حوّا هنگام هبوط از بهشت</w:t>
      </w:r>
      <w:r w:rsidR="00CC300F">
        <w:rPr>
          <w:rtl/>
          <w:lang w:bidi="fa-IR"/>
        </w:rPr>
        <w:t xml:space="preserve">، </w:t>
      </w:r>
      <w:r>
        <w:rPr>
          <w:rtl/>
          <w:lang w:bidi="fa-IR"/>
        </w:rPr>
        <w:t>در سرزمين جدّه فرود آمد</w:t>
      </w:r>
      <w:r w:rsidR="00CC300F">
        <w:rPr>
          <w:rtl/>
          <w:lang w:bidi="fa-IR"/>
        </w:rPr>
        <w:t xml:space="preserve">، </w:t>
      </w:r>
      <w:r>
        <w:rPr>
          <w:rtl/>
          <w:lang w:bidi="fa-IR"/>
        </w:rPr>
        <w:t>چنان كه آدم ابوالبشر در سرزمين هند و كوه سرانديب نازل شد</w:t>
      </w:r>
      <w:r w:rsidR="00CC300F">
        <w:rPr>
          <w:rtl/>
          <w:lang w:bidi="fa-IR"/>
        </w:rPr>
        <w:t xml:space="preserve">، </w:t>
      </w:r>
      <w:r>
        <w:rPr>
          <w:rtl/>
          <w:lang w:bidi="fa-IR"/>
        </w:rPr>
        <w:t xml:space="preserve">چنان چه پيش از اين نيز ذكر شد </w:t>
      </w:r>
      <w:r w:rsidRPr="00612E0F">
        <w:rPr>
          <w:rStyle w:val="libFootnotenumChar"/>
          <w:rtl/>
        </w:rPr>
        <w:t>(53)</w:t>
      </w:r>
      <w:r>
        <w:rPr>
          <w:rtl/>
          <w:lang w:bidi="fa-IR"/>
        </w:rPr>
        <w:t xml:space="preserve"> واللّه اءعلم</w:t>
      </w:r>
      <w:r w:rsidR="00CC300F">
        <w:rPr>
          <w:rtl/>
          <w:lang w:bidi="fa-IR"/>
        </w:rPr>
        <w:t xml:space="preserve">. </w:t>
      </w:r>
    </w:p>
    <w:p w:rsidR="005870D7" w:rsidRDefault="00612E0F" w:rsidP="00612E0F">
      <w:pPr>
        <w:pStyle w:val="Heading2"/>
        <w:rPr>
          <w:rtl/>
          <w:lang w:bidi="fa-IR"/>
        </w:rPr>
      </w:pPr>
      <w:bookmarkStart w:id="13" w:name="_Toc395430735"/>
      <w:r>
        <w:rPr>
          <w:rtl/>
          <w:lang w:bidi="fa-IR"/>
        </w:rPr>
        <w:t>آن چه بر آدم</w:t>
      </w:r>
      <w:r w:rsidR="00576612" w:rsidRPr="00576612">
        <w:rPr>
          <w:rStyle w:val="libAlaemChar"/>
          <w:rtl/>
        </w:rPr>
        <w:t xml:space="preserve"> </w:t>
      </w:r>
      <w:r w:rsidR="00B45ED2" w:rsidRPr="00B45ED2">
        <w:rPr>
          <w:rStyle w:val="libAlaemChar"/>
          <w:rtl/>
        </w:rPr>
        <w:t>عليه‌السلام</w:t>
      </w:r>
      <w:r>
        <w:rPr>
          <w:rtl/>
          <w:lang w:bidi="fa-IR"/>
        </w:rPr>
        <w:t xml:space="preserve"> نازل شد</w:t>
      </w:r>
      <w:bookmarkEnd w:id="13"/>
      <w:r>
        <w:rPr>
          <w:lang w:bidi="fa-IR"/>
        </w:rPr>
        <w:t xml:space="preserve"> </w:t>
      </w:r>
    </w:p>
    <w:p w:rsidR="005870D7" w:rsidRDefault="005870D7" w:rsidP="005870D7">
      <w:pPr>
        <w:pStyle w:val="libNormal"/>
        <w:rPr>
          <w:rtl/>
          <w:lang w:bidi="fa-IR"/>
        </w:rPr>
      </w:pPr>
      <w:r>
        <w:rPr>
          <w:rtl/>
          <w:lang w:bidi="fa-IR"/>
        </w:rPr>
        <w:t xml:space="preserve"> براساس تعدادى از روايات كه شيعه و سنى از رسول خدا نقل كرده اند</w:t>
      </w:r>
      <w:r w:rsidR="00CC300F">
        <w:rPr>
          <w:rtl/>
          <w:lang w:bidi="fa-IR"/>
        </w:rPr>
        <w:t xml:space="preserve">، </w:t>
      </w:r>
      <w:r>
        <w:rPr>
          <w:rtl/>
          <w:lang w:bidi="fa-IR"/>
        </w:rPr>
        <w:t>خداوند در مجموع 104 كتاب بر پيمبران خويش نازل فرموده كه ده كتاب از آن ها</w:t>
      </w:r>
      <w:r w:rsidR="00CC300F">
        <w:rPr>
          <w:rtl/>
          <w:lang w:bidi="fa-IR"/>
        </w:rPr>
        <w:t xml:space="preserve">، </w:t>
      </w:r>
      <w:r>
        <w:rPr>
          <w:rtl/>
          <w:lang w:bidi="fa-IR"/>
        </w:rPr>
        <w:t>تنها بر آدم</w:t>
      </w:r>
      <w:r w:rsidR="00576612" w:rsidRPr="00576612">
        <w:rPr>
          <w:rStyle w:val="libAlaemChar"/>
          <w:rtl/>
        </w:rPr>
        <w:t xml:space="preserve"> </w:t>
      </w:r>
      <w:r w:rsidR="00B45ED2" w:rsidRPr="00B45ED2">
        <w:rPr>
          <w:rStyle w:val="libAlaemChar"/>
          <w:rtl/>
        </w:rPr>
        <w:t>عليه‌السلام</w:t>
      </w:r>
      <w:r>
        <w:rPr>
          <w:rtl/>
          <w:lang w:bidi="fa-IR"/>
        </w:rPr>
        <w:t xml:space="preserve"> نازل شده است</w:t>
      </w:r>
      <w:r w:rsidR="00CC300F">
        <w:rPr>
          <w:rtl/>
          <w:lang w:bidi="fa-IR"/>
        </w:rPr>
        <w:t xml:space="preserve">. </w:t>
      </w:r>
      <w:r>
        <w:rPr>
          <w:rtl/>
          <w:lang w:bidi="fa-IR"/>
        </w:rPr>
        <w:t>در روايتى كه از سيدبن طاووس در سعد السعود نقل شده</w:t>
      </w:r>
      <w:r w:rsidR="00CC300F">
        <w:rPr>
          <w:rtl/>
          <w:lang w:bidi="fa-IR"/>
        </w:rPr>
        <w:t xml:space="preserve">، </w:t>
      </w:r>
      <w:r>
        <w:rPr>
          <w:rtl/>
          <w:lang w:bidi="fa-IR"/>
        </w:rPr>
        <w:t>خداى تعالى كتابى به لغت سريانى بر حضرت آدم نازل كرد كه در 21 ورق بود و آن نخستين كتاب نازل شده از سوى خداوند بر كرده زمين بود</w:t>
      </w:r>
      <w:r w:rsidR="00CC300F">
        <w:rPr>
          <w:rtl/>
          <w:lang w:bidi="fa-IR"/>
        </w:rPr>
        <w:t xml:space="preserve">. </w:t>
      </w:r>
      <w:r w:rsidRPr="00612E0F">
        <w:rPr>
          <w:rStyle w:val="libFootnotenumChar"/>
          <w:rtl/>
        </w:rPr>
        <w:t>(54)</w:t>
      </w:r>
    </w:p>
    <w:p w:rsidR="005870D7" w:rsidRDefault="005870D7" w:rsidP="005870D7">
      <w:pPr>
        <w:pStyle w:val="libNormal"/>
        <w:rPr>
          <w:rtl/>
          <w:lang w:bidi="fa-IR"/>
        </w:rPr>
      </w:pPr>
      <w:r>
        <w:rPr>
          <w:rtl/>
          <w:lang w:bidi="fa-IR"/>
        </w:rPr>
        <w:t>طبرى</w:t>
      </w:r>
      <w:r w:rsidR="00CC300F">
        <w:rPr>
          <w:rtl/>
          <w:lang w:bidi="fa-IR"/>
        </w:rPr>
        <w:t xml:space="preserve">، </w:t>
      </w:r>
      <w:r>
        <w:rPr>
          <w:rtl/>
          <w:lang w:bidi="fa-IR"/>
        </w:rPr>
        <w:t>ابن اثير و مسعودى در كتاب هاى خود ذكر كرده اند كه خداوند 21 صحيفه بر آدم نازل فرموده و از ابوذر روايت كرده اند كه رسول خدا فرمود</w:t>
      </w:r>
      <w:r w:rsidR="00CC300F">
        <w:rPr>
          <w:rtl/>
          <w:lang w:bidi="fa-IR"/>
        </w:rPr>
        <w:t xml:space="preserve">: </w:t>
      </w:r>
      <w:r>
        <w:rPr>
          <w:rtl/>
          <w:lang w:bidi="fa-IR"/>
        </w:rPr>
        <w:t>آدم از كسانى بود كه خداوند حكم حرمت مردار</w:t>
      </w:r>
      <w:r w:rsidR="00CC300F">
        <w:rPr>
          <w:rtl/>
          <w:lang w:bidi="fa-IR"/>
        </w:rPr>
        <w:t xml:space="preserve">، </w:t>
      </w:r>
      <w:r>
        <w:rPr>
          <w:rtl/>
          <w:lang w:bidi="fa-IR"/>
        </w:rPr>
        <w:t xml:space="preserve">خون و گوشت خوك را با حروف معجم در 21 ورق بر وى نازل فرموده </w:t>
      </w:r>
      <w:r w:rsidRPr="00612E0F">
        <w:rPr>
          <w:rStyle w:val="libFootnotenumChar"/>
          <w:rtl/>
        </w:rPr>
        <w:t>(55)</w:t>
      </w:r>
      <w:r w:rsidR="00CC300F">
        <w:rPr>
          <w:rtl/>
          <w:lang w:bidi="fa-IR"/>
        </w:rPr>
        <w:t xml:space="preserve">. </w:t>
      </w:r>
    </w:p>
    <w:p w:rsidR="005870D7" w:rsidRDefault="005870D7" w:rsidP="005870D7">
      <w:pPr>
        <w:pStyle w:val="libNormal"/>
        <w:rPr>
          <w:rtl/>
          <w:lang w:bidi="fa-IR"/>
        </w:rPr>
      </w:pPr>
      <w:r>
        <w:rPr>
          <w:rtl/>
          <w:lang w:bidi="fa-IR"/>
        </w:rPr>
        <w:lastRenderedPageBreak/>
        <w:t>درحديثى كه كلينى</w:t>
      </w:r>
      <w:r w:rsidR="00CC300F">
        <w:rPr>
          <w:rtl/>
          <w:lang w:bidi="fa-IR"/>
        </w:rPr>
        <w:t xml:space="preserve">، </w:t>
      </w:r>
      <w:r>
        <w:rPr>
          <w:rtl/>
          <w:lang w:bidi="fa-IR"/>
        </w:rPr>
        <w:t>صدوق</w:t>
      </w:r>
      <w:r w:rsidR="00CC300F">
        <w:rPr>
          <w:rtl/>
          <w:lang w:bidi="fa-IR"/>
        </w:rPr>
        <w:t xml:space="preserve">، </w:t>
      </w:r>
      <w:r>
        <w:rPr>
          <w:rtl/>
          <w:lang w:bidi="fa-IR"/>
        </w:rPr>
        <w:t>برقى و ديگران از امام باقر و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اند</w:t>
      </w:r>
      <w:r w:rsidR="00CC300F">
        <w:rPr>
          <w:rtl/>
          <w:lang w:bidi="fa-IR"/>
        </w:rPr>
        <w:t xml:space="preserve">، </w:t>
      </w:r>
      <w:r>
        <w:rPr>
          <w:rtl/>
          <w:lang w:bidi="fa-IR"/>
        </w:rPr>
        <w:t>آن دو بزرگوار فرمودند كه خداى تعالى به حضرت آدم وحى كرد كه من همه خير را - و در حديثى همه سخن را- در چهار جمله براى تو گرد آورده ام</w:t>
      </w:r>
      <w:r w:rsidR="00CC300F">
        <w:rPr>
          <w:rtl/>
          <w:lang w:bidi="fa-IR"/>
        </w:rPr>
        <w:t xml:space="preserve">. </w:t>
      </w:r>
      <w:r>
        <w:rPr>
          <w:rtl/>
          <w:lang w:bidi="fa-IR"/>
        </w:rPr>
        <w:t>يكى از آن ها مخصوص من است و ديگرى خاصّ توست و سومى ما بين من و توست و چهارمى ميان تو و مردم است</w:t>
      </w:r>
      <w:r w:rsidR="00CC300F">
        <w:rPr>
          <w:rtl/>
          <w:lang w:bidi="fa-IR"/>
        </w:rPr>
        <w:t xml:space="preserve">. </w:t>
      </w:r>
      <w:r>
        <w:rPr>
          <w:rtl/>
          <w:lang w:bidi="fa-IR"/>
        </w:rPr>
        <w:t>آدم از خدا خواست تا آن ها را براى او شرح دهد و خداوند فرمود</w:t>
      </w:r>
      <w:r w:rsidR="00CC300F">
        <w:rPr>
          <w:rtl/>
          <w:lang w:bidi="fa-IR"/>
        </w:rPr>
        <w:t xml:space="preserve">: </w:t>
      </w:r>
      <w:r>
        <w:rPr>
          <w:rtl/>
          <w:lang w:bidi="fa-IR"/>
        </w:rPr>
        <w:t>اما آن چه مخصوص من است</w:t>
      </w:r>
      <w:r w:rsidR="00CC300F">
        <w:rPr>
          <w:rtl/>
          <w:lang w:bidi="fa-IR"/>
        </w:rPr>
        <w:t xml:space="preserve">، </w:t>
      </w:r>
      <w:r>
        <w:rPr>
          <w:rtl/>
          <w:lang w:bidi="fa-IR"/>
        </w:rPr>
        <w:t>آن كه مرا بپرستى و چيزى را شريك من نسازى</w:t>
      </w:r>
      <w:r w:rsidR="00CC300F">
        <w:rPr>
          <w:rtl/>
          <w:lang w:bidi="fa-IR"/>
        </w:rPr>
        <w:t xml:space="preserve">؛ </w:t>
      </w:r>
      <w:r>
        <w:rPr>
          <w:rtl/>
          <w:lang w:bidi="fa-IR"/>
        </w:rPr>
        <w:t>آ نچه خاصّ توست</w:t>
      </w:r>
      <w:r w:rsidR="00CC300F">
        <w:rPr>
          <w:rtl/>
          <w:lang w:bidi="fa-IR"/>
        </w:rPr>
        <w:t xml:space="preserve">، </w:t>
      </w:r>
      <w:r>
        <w:rPr>
          <w:rtl/>
          <w:lang w:bidi="fa-IR"/>
        </w:rPr>
        <w:t>آن است كه پاداش تو را در برابر عمل و كردارت به بهترين صورتى كه بدان نيازمند هستى بدهم</w:t>
      </w:r>
      <w:r w:rsidR="00CC300F">
        <w:rPr>
          <w:rtl/>
          <w:lang w:bidi="fa-IR"/>
        </w:rPr>
        <w:t xml:space="preserve">؛ </w:t>
      </w:r>
      <w:r>
        <w:rPr>
          <w:rtl/>
          <w:lang w:bidi="fa-IR"/>
        </w:rPr>
        <w:t>آن چه ميان من و توست</w:t>
      </w:r>
      <w:r w:rsidR="00CC300F">
        <w:rPr>
          <w:rtl/>
          <w:lang w:bidi="fa-IR"/>
        </w:rPr>
        <w:t xml:space="preserve">، </w:t>
      </w:r>
      <w:r>
        <w:rPr>
          <w:rtl/>
          <w:lang w:bidi="fa-IR"/>
        </w:rPr>
        <w:t>آن است كه تو دعا كنى و من اجابت كنم</w:t>
      </w:r>
      <w:r w:rsidR="00CC300F">
        <w:rPr>
          <w:rtl/>
          <w:lang w:bidi="fa-IR"/>
        </w:rPr>
        <w:t xml:space="preserve">، </w:t>
      </w:r>
      <w:r>
        <w:rPr>
          <w:rtl/>
          <w:lang w:bidi="fa-IR"/>
        </w:rPr>
        <w:t>و امّا آن چه مان من و توست</w:t>
      </w:r>
      <w:r w:rsidR="00CC300F">
        <w:rPr>
          <w:rtl/>
          <w:lang w:bidi="fa-IR"/>
        </w:rPr>
        <w:t xml:space="preserve">، </w:t>
      </w:r>
      <w:r>
        <w:rPr>
          <w:rtl/>
          <w:lang w:bidi="fa-IR"/>
        </w:rPr>
        <w:t>آن است كه تو دعا كنى و من اجابت كنم</w:t>
      </w:r>
      <w:r w:rsidR="00CC300F">
        <w:rPr>
          <w:rtl/>
          <w:lang w:bidi="fa-IR"/>
        </w:rPr>
        <w:t xml:space="preserve">، </w:t>
      </w:r>
      <w:r>
        <w:rPr>
          <w:rtl/>
          <w:lang w:bidi="fa-IR"/>
        </w:rPr>
        <w:t>وامّا آن چه ميان تو و مردم است</w:t>
      </w:r>
      <w:r w:rsidR="00CC300F">
        <w:rPr>
          <w:rtl/>
          <w:lang w:bidi="fa-IR"/>
        </w:rPr>
        <w:t xml:space="preserve">، </w:t>
      </w:r>
      <w:r>
        <w:rPr>
          <w:rtl/>
          <w:lang w:bidi="fa-IR"/>
        </w:rPr>
        <w:t>آن است كه هر چه براى خود مى پسندى براى مردم نيز بپسندى</w:t>
      </w:r>
      <w:r w:rsidR="00CC300F">
        <w:rPr>
          <w:rtl/>
          <w:lang w:bidi="fa-IR"/>
        </w:rPr>
        <w:t xml:space="preserve">. </w:t>
      </w:r>
      <w:r w:rsidRPr="00612E0F">
        <w:rPr>
          <w:rStyle w:val="libFootnotenumChar"/>
          <w:rtl/>
        </w:rPr>
        <w:t>(56)</w:t>
      </w:r>
    </w:p>
    <w:p w:rsidR="005870D7" w:rsidRDefault="005870D7" w:rsidP="005870D7">
      <w:pPr>
        <w:pStyle w:val="libNormal"/>
        <w:rPr>
          <w:rtl/>
          <w:lang w:bidi="fa-IR"/>
        </w:rPr>
      </w:pPr>
      <w:r>
        <w:rPr>
          <w:rtl/>
          <w:lang w:bidi="fa-IR"/>
        </w:rPr>
        <w:t>در حديث ديگرى كلينى (ره) ازامام باقر يا حضرت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فرمود</w:t>
      </w:r>
      <w:r w:rsidR="00CC300F">
        <w:rPr>
          <w:rtl/>
          <w:lang w:bidi="fa-IR"/>
        </w:rPr>
        <w:t xml:space="preserve">: </w:t>
      </w:r>
      <w:r>
        <w:rPr>
          <w:rtl/>
          <w:lang w:bidi="fa-IR"/>
        </w:rPr>
        <w:t>آدم به درگاه خدا شكوه كرد و گفت</w:t>
      </w:r>
      <w:r w:rsidR="00CC300F">
        <w:rPr>
          <w:rtl/>
          <w:lang w:bidi="fa-IR"/>
        </w:rPr>
        <w:t xml:space="preserve">: </w:t>
      </w:r>
      <w:r>
        <w:rPr>
          <w:rtl/>
          <w:lang w:bidi="fa-IR"/>
        </w:rPr>
        <w:t>پروردگارا شيطان را بر من مسلّط كردى هم چون خونى كه در بدنم جريان دارد</w:t>
      </w:r>
      <w:r w:rsidR="006E6573">
        <w:rPr>
          <w:rtl/>
          <w:lang w:bidi="fa-IR"/>
        </w:rPr>
        <w:t xml:space="preserve">! </w:t>
      </w:r>
      <w:r>
        <w:rPr>
          <w:rtl/>
          <w:lang w:bidi="fa-IR"/>
        </w:rPr>
        <w:t>خداوند فرمود</w:t>
      </w:r>
      <w:r w:rsidR="00CC300F">
        <w:rPr>
          <w:rtl/>
          <w:lang w:bidi="fa-IR"/>
        </w:rPr>
        <w:t xml:space="preserve">: </w:t>
      </w:r>
      <w:r>
        <w:rPr>
          <w:rtl/>
          <w:lang w:bidi="fa-IR"/>
        </w:rPr>
        <w:t>اى آدم در عوض آن مقرر نشود و چون انجام داد</w:t>
      </w:r>
      <w:r w:rsidR="00CC300F">
        <w:rPr>
          <w:rtl/>
          <w:lang w:bidi="fa-IR"/>
        </w:rPr>
        <w:t xml:space="preserve">، </w:t>
      </w:r>
      <w:r>
        <w:rPr>
          <w:rtl/>
          <w:lang w:bidi="fa-IR"/>
        </w:rPr>
        <w:t>آن را بنويسند واگر كسى قصد كار نيكى كرد</w:t>
      </w:r>
      <w:r w:rsidR="00CC300F">
        <w:rPr>
          <w:rtl/>
          <w:lang w:bidi="fa-IR"/>
        </w:rPr>
        <w:t xml:space="preserve">، </w:t>
      </w:r>
      <w:r>
        <w:rPr>
          <w:rtl/>
          <w:lang w:bidi="fa-IR"/>
        </w:rPr>
        <w:t>ولى آن را انجام نداد</w:t>
      </w:r>
      <w:r w:rsidR="00CC300F">
        <w:rPr>
          <w:rtl/>
          <w:lang w:bidi="fa-IR"/>
        </w:rPr>
        <w:t xml:space="preserve">، </w:t>
      </w:r>
      <w:r>
        <w:rPr>
          <w:rtl/>
          <w:lang w:bidi="fa-IR"/>
        </w:rPr>
        <w:t>يك حسنه برايش بنويسند واگر انجام داد</w:t>
      </w:r>
      <w:r w:rsidR="00CC300F">
        <w:rPr>
          <w:rtl/>
          <w:lang w:bidi="fa-IR"/>
        </w:rPr>
        <w:t xml:space="preserve">، </w:t>
      </w:r>
      <w:r>
        <w:rPr>
          <w:rtl/>
          <w:lang w:bidi="fa-IR"/>
        </w:rPr>
        <w:t>ده حسنه براى او ثبت كنند</w:t>
      </w:r>
      <w:r w:rsidR="00CC300F">
        <w:rPr>
          <w:rtl/>
          <w:lang w:bidi="fa-IR"/>
        </w:rPr>
        <w:t xml:space="preserve">. </w:t>
      </w:r>
      <w:r>
        <w:rPr>
          <w:rtl/>
          <w:lang w:bidi="fa-IR"/>
        </w:rPr>
        <w:t>حضرت آدم عرض كرد</w:t>
      </w:r>
      <w:r w:rsidR="00CC300F">
        <w:rPr>
          <w:rtl/>
          <w:lang w:bidi="fa-IR"/>
        </w:rPr>
        <w:t xml:space="preserve">: </w:t>
      </w:r>
      <w:r>
        <w:rPr>
          <w:rtl/>
          <w:lang w:bidi="fa-IR"/>
        </w:rPr>
        <w:t>پروردگارا بيفزا</w:t>
      </w:r>
      <w:r w:rsidR="006E6573">
        <w:rPr>
          <w:rtl/>
          <w:lang w:bidi="fa-IR"/>
        </w:rPr>
        <w:t xml:space="preserve">! </w:t>
      </w:r>
      <w:r>
        <w:rPr>
          <w:rtl/>
          <w:lang w:bidi="fa-IR"/>
        </w:rPr>
        <w:t>خطاب شد</w:t>
      </w:r>
      <w:r w:rsidR="00CC300F">
        <w:rPr>
          <w:rtl/>
          <w:lang w:bidi="fa-IR"/>
        </w:rPr>
        <w:t xml:space="preserve">: </w:t>
      </w:r>
      <w:r>
        <w:rPr>
          <w:rtl/>
          <w:lang w:bidi="fa-IR"/>
        </w:rPr>
        <w:t>هر يك از آن ها كه گناهى انجام داد و استغفار كرد او را مى آمرزم حضرت آدم عرض كرد</w:t>
      </w:r>
      <w:r w:rsidR="00CC300F">
        <w:rPr>
          <w:rtl/>
          <w:lang w:bidi="fa-IR"/>
        </w:rPr>
        <w:t xml:space="preserve">: </w:t>
      </w:r>
      <w:r>
        <w:rPr>
          <w:rtl/>
          <w:lang w:bidi="fa-IR"/>
        </w:rPr>
        <w:t>پروردگارا باز هم بيفزا</w:t>
      </w:r>
      <w:r w:rsidR="006E6573">
        <w:rPr>
          <w:rtl/>
          <w:lang w:bidi="fa-IR"/>
        </w:rPr>
        <w:t xml:space="preserve">! </w:t>
      </w:r>
      <w:r>
        <w:rPr>
          <w:rtl/>
          <w:lang w:bidi="fa-IR"/>
        </w:rPr>
        <w:t>خطاب شد</w:t>
      </w:r>
      <w:r w:rsidR="00CC300F">
        <w:rPr>
          <w:rtl/>
          <w:lang w:bidi="fa-IR"/>
        </w:rPr>
        <w:t xml:space="preserve">: </w:t>
      </w:r>
      <w:r>
        <w:rPr>
          <w:rtl/>
          <w:lang w:bidi="fa-IR"/>
        </w:rPr>
        <w:t>توبه را بر ايشان مقدر داشتم كه وقتى كه نفَس به گلويشان برسد</w:t>
      </w:r>
      <w:r w:rsidR="00CC300F">
        <w:rPr>
          <w:rtl/>
          <w:lang w:bidi="fa-IR"/>
        </w:rPr>
        <w:t xml:space="preserve">. </w:t>
      </w:r>
      <w:r>
        <w:rPr>
          <w:rtl/>
          <w:lang w:bidi="fa-IR"/>
        </w:rPr>
        <w:t>يعنى تا آن هنگام هم توبه شان را مى پذيرم</w:t>
      </w:r>
      <w:r w:rsidR="00CC300F">
        <w:rPr>
          <w:rtl/>
          <w:lang w:bidi="fa-IR"/>
        </w:rPr>
        <w:t xml:space="preserve">. </w:t>
      </w:r>
      <w:r>
        <w:rPr>
          <w:rtl/>
          <w:lang w:bidi="fa-IR"/>
        </w:rPr>
        <w:t>در اين جا بود كه آدم خشنود شد و عرض كرد</w:t>
      </w:r>
      <w:r w:rsidR="00CC300F">
        <w:rPr>
          <w:rtl/>
          <w:lang w:bidi="fa-IR"/>
        </w:rPr>
        <w:t xml:space="preserve">: </w:t>
      </w:r>
      <w:r>
        <w:rPr>
          <w:rtl/>
          <w:lang w:bidi="fa-IR"/>
        </w:rPr>
        <w:t>مرا بس است</w:t>
      </w:r>
      <w:r w:rsidR="00CC300F">
        <w:rPr>
          <w:rtl/>
          <w:lang w:bidi="fa-IR"/>
        </w:rPr>
        <w:t xml:space="preserve">. </w:t>
      </w:r>
      <w:r w:rsidRPr="00612E0F">
        <w:rPr>
          <w:rStyle w:val="libFootnotenumChar"/>
          <w:rtl/>
        </w:rPr>
        <w:t>(57)</w:t>
      </w:r>
    </w:p>
    <w:p w:rsidR="005870D7" w:rsidRDefault="00612E0F" w:rsidP="00A64628">
      <w:pPr>
        <w:pStyle w:val="Heading1Center"/>
        <w:rPr>
          <w:rtl/>
          <w:lang w:bidi="fa-IR"/>
        </w:rPr>
      </w:pPr>
      <w:r>
        <w:rPr>
          <w:rtl/>
          <w:lang w:bidi="fa-IR"/>
        </w:rPr>
        <w:br w:type="page"/>
      </w:r>
      <w:bookmarkStart w:id="14" w:name="_Toc395430736"/>
      <w:r>
        <w:rPr>
          <w:rtl/>
          <w:lang w:bidi="fa-IR"/>
        </w:rPr>
        <w:lastRenderedPageBreak/>
        <w:t>3</w:t>
      </w:r>
      <w:r w:rsidR="00312755">
        <w:rPr>
          <w:rFonts w:hint="cs"/>
          <w:rtl/>
          <w:lang w:bidi="fa-IR"/>
        </w:rPr>
        <w:t>-</w:t>
      </w:r>
      <w:r>
        <w:rPr>
          <w:rtl/>
          <w:lang w:bidi="fa-IR"/>
        </w:rPr>
        <w:t xml:space="preserve"> شيث</w:t>
      </w:r>
      <w:r w:rsidR="00576612" w:rsidRPr="00576612">
        <w:rPr>
          <w:rStyle w:val="libAlaemChar"/>
          <w:rtl/>
        </w:rPr>
        <w:t xml:space="preserve"> </w:t>
      </w:r>
      <w:r w:rsidR="00B45ED2" w:rsidRPr="00B45ED2">
        <w:rPr>
          <w:rStyle w:val="libAlaemChar"/>
          <w:rtl/>
        </w:rPr>
        <w:t>عليه‌السلام</w:t>
      </w:r>
      <w:bookmarkEnd w:id="14"/>
      <w:r>
        <w:rPr>
          <w:rtl/>
          <w:lang w:bidi="fa-IR"/>
        </w:rPr>
        <w:t xml:space="preserve"> </w:t>
      </w:r>
    </w:p>
    <w:p w:rsidR="005870D7" w:rsidRDefault="005870D7" w:rsidP="005870D7">
      <w:pPr>
        <w:pStyle w:val="libNormal"/>
        <w:rPr>
          <w:rtl/>
          <w:lang w:bidi="fa-IR"/>
        </w:rPr>
      </w:pPr>
      <w:r>
        <w:rPr>
          <w:rtl/>
          <w:lang w:bidi="fa-IR"/>
        </w:rPr>
        <w:t xml:space="preserve"> چنان كه در فصل پيش گفته شد</w:t>
      </w:r>
      <w:r w:rsidR="00CC300F">
        <w:rPr>
          <w:rtl/>
          <w:lang w:bidi="fa-IR"/>
        </w:rPr>
        <w:t xml:space="preserve">، </w:t>
      </w:r>
      <w:r>
        <w:rPr>
          <w:rtl/>
          <w:lang w:bidi="fa-IR"/>
        </w:rPr>
        <w:t>آدم</w:t>
      </w:r>
      <w:r w:rsidR="00576612" w:rsidRPr="00576612">
        <w:rPr>
          <w:rStyle w:val="libAlaemChar"/>
          <w:rtl/>
        </w:rPr>
        <w:t xml:space="preserve"> </w:t>
      </w:r>
      <w:r w:rsidR="00B45ED2" w:rsidRPr="00B45ED2">
        <w:rPr>
          <w:rStyle w:val="libAlaemChar"/>
          <w:rtl/>
        </w:rPr>
        <w:t>عليه‌السلام</w:t>
      </w:r>
      <w:r>
        <w:rPr>
          <w:rtl/>
          <w:lang w:bidi="fa-IR"/>
        </w:rPr>
        <w:t xml:space="preserve"> پس از حدود هزار سال از جهان برفت و شيث را وصىّ خود گردانيد</w:t>
      </w:r>
      <w:r w:rsidR="00CC300F">
        <w:rPr>
          <w:rtl/>
          <w:lang w:bidi="fa-IR"/>
        </w:rPr>
        <w:t xml:space="preserve">. </w:t>
      </w:r>
      <w:r>
        <w:rPr>
          <w:rtl/>
          <w:lang w:bidi="fa-IR"/>
        </w:rPr>
        <w:t>قابيل كه از اين موضوع مطلع شد</w:t>
      </w:r>
      <w:r w:rsidR="00CC300F">
        <w:rPr>
          <w:rtl/>
          <w:lang w:bidi="fa-IR"/>
        </w:rPr>
        <w:t xml:space="preserve">، </w:t>
      </w:r>
      <w:r>
        <w:rPr>
          <w:rtl/>
          <w:lang w:bidi="fa-IR"/>
        </w:rPr>
        <w:t>نزد شيث آمده</w:t>
      </w:r>
      <w:r w:rsidR="00CC300F">
        <w:rPr>
          <w:rtl/>
          <w:lang w:bidi="fa-IR"/>
        </w:rPr>
        <w:t xml:space="preserve">. </w:t>
      </w:r>
      <w:r>
        <w:rPr>
          <w:rtl/>
          <w:lang w:bidi="fa-IR"/>
        </w:rPr>
        <w:t>او را تهديد كرد و گفت</w:t>
      </w:r>
      <w:r w:rsidR="00CC300F">
        <w:rPr>
          <w:rtl/>
          <w:lang w:bidi="fa-IR"/>
        </w:rPr>
        <w:t xml:space="preserve">: </w:t>
      </w:r>
      <w:r>
        <w:rPr>
          <w:rtl/>
          <w:lang w:bidi="fa-IR"/>
        </w:rPr>
        <w:t>سبب اين كه من برادرت هابيل را كشتم</w:t>
      </w:r>
      <w:r w:rsidR="00CC300F">
        <w:rPr>
          <w:rtl/>
          <w:lang w:bidi="fa-IR"/>
        </w:rPr>
        <w:t xml:space="preserve">، </w:t>
      </w:r>
      <w:r>
        <w:rPr>
          <w:rtl/>
          <w:lang w:bidi="fa-IR"/>
        </w:rPr>
        <w:t>همين بود كه او مقام وصايت پدر را داشت و براى آن كه فرزندان او به بچه هاى من در آينده فخرفروشى نكنند</w:t>
      </w:r>
      <w:r w:rsidR="00CC300F">
        <w:rPr>
          <w:rtl/>
          <w:lang w:bidi="fa-IR"/>
        </w:rPr>
        <w:t xml:space="preserve">، </w:t>
      </w:r>
      <w:r>
        <w:rPr>
          <w:rtl/>
          <w:lang w:bidi="fa-IR"/>
        </w:rPr>
        <w:t>من او را كشتم</w:t>
      </w:r>
      <w:r w:rsidR="00CC300F">
        <w:rPr>
          <w:rtl/>
          <w:lang w:bidi="fa-IR"/>
        </w:rPr>
        <w:t xml:space="preserve">. </w:t>
      </w:r>
      <w:r>
        <w:rPr>
          <w:rtl/>
          <w:lang w:bidi="fa-IR"/>
        </w:rPr>
        <w:t>اكنون تو نيز اگر جايى اظهار كنى كه مقام وصايت پدر به تو رسيده</w:t>
      </w:r>
      <w:r w:rsidR="00CC300F">
        <w:rPr>
          <w:rtl/>
          <w:lang w:bidi="fa-IR"/>
        </w:rPr>
        <w:t xml:space="preserve">، </w:t>
      </w:r>
      <w:r>
        <w:rPr>
          <w:rtl/>
          <w:lang w:bidi="fa-IR"/>
        </w:rPr>
        <w:t>تو را نيز خواهم كشت</w:t>
      </w:r>
      <w:r w:rsidR="00CC300F">
        <w:rPr>
          <w:rtl/>
          <w:lang w:bidi="fa-IR"/>
        </w:rPr>
        <w:t xml:space="preserve">. </w:t>
      </w:r>
    </w:p>
    <w:p w:rsidR="005870D7" w:rsidRDefault="005870D7" w:rsidP="005870D7">
      <w:pPr>
        <w:pStyle w:val="libNormal"/>
        <w:rPr>
          <w:rtl/>
          <w:lang w:bidi="fa-IR"/>
        </w:rPr>
      </w:pPr>
      <w:r>
        <w:rPr>
          <w:rtl/>
          <w:lang w:bidi="fa-IR"/>
        </w:rPr>
        <w:t>و همان گونه كه ابن اثير و طبرى نقل كرده اند و در احاديث نيز آمده</w:t>
      </w:r>
      <w:r w:rsidR="00CC300F">
        <w:rPr>
          <w:rtl/>
          <w:lang w:bidi="fa-IR"/>
        </w:rPr>
        <w:t xml:space="preserve">، </w:t>
      </w:r>
      <w:r>
        <w:rPr>
          <w:rtl/>
          <w:lang w:bidi="fa-IR"/>
        </w:rPr>
        <w:t>خود آدم نيز به شيث سفارش كرد كه عِلم خود و مقام وصايت را كه پدر بدو داده بود از قابيل پنهان دارد مبادا همان گونه كه او به هابيل حسد برد</w:t>
      </w:r>
      <w:r w:rsidR="00CC300F">
        <w:rPr>
          <w:rtl/>
          <w:lang w:bidi="fa-IR"/>
        </w:rPr>
        <w:t xml:space="preserve">، </w:t>
      </w:r>
      <w:r>
        <w:rPr>
          <w:rtl/>
          <w:lang w:bidi="fa-IR"/>
        </w:rPr>
        <w:t>به وى نيز حسد برده و در صدد قتل او برآيد</w:t>
      </w:r>
      <w:r w:rsidR="00CC300F">
        <w:rPr>
          <w:rtl/>
          <w:lang w:bidi="fa-IR"/>
        </w:rPr>
        <w:t xml:space="preserve">. </w:t>
      </w:r>
    </w:p>
    <w:p w:rsidR="005870D7" w:rsidRDefault="005870D7" w:rsidP="005870D7">
      <w:pPr>
        <w:pStyle w:val="libNormal"/>
        <w:rPr>
          <w:rtl/>
          <w:lang w:bidi="fa-IR"/>
        </w:rPr>
      </w:pPr>
      <w:r>
        <w:rPr>
          <w:rtl/>
          <w:lang w:bidi="fa-IR"/>
        </w:rPr>
        <w:t>به همين دليل شيث پيوسته در حال ترس و تقيّه به سر مى برد</w:t>
      </w:r>
      <w:r w:rsidR="00CC300F">
        <w:rPr>
          <w:rtl/>
          <w:lang w:bidi="fa-IR"/>
        </w:rPr>
        <w:t xml:space="preserve">. </w:t>
      </w:r>
      <w:r w:rsidRPr="00612E0F">
        <w:rPr>
          <w:rStyle w:val="libFootnotenumChar"/>
          <w:rtl/>
        </w:rPr>
        <w:t>(58)</w:t>
      </w:r>
      <w:r>
        <w:rPr>
          <w:rtl/>
          <w:lang w:bidi="fa-IR"/>
        </w:rPr>
        <w:t xml:space="preserve"> چنان كه گفته اند</w:t>
      </w:r>
      <w:r w:rsidR="00CC300F">
        <w:rPr>
          <w:rtl/>
          <w:lang w:bidi="fa-IR"/>
        </w:rPr>
        <w:t xml:space="preserve">: </w:t>
      </w:r>
      <w:r>
        <w:rPr>
          <w:rtl/>
          <w:lang w:bidi="fa-IR"/>
        </w:rPr>
        <w:t>شيث پس از كه با آن ها مردم زمان خود را كه همگى از نوه ها و نواده هاى آدم بودند</w:t>
      </w:r>
      <w:r w:rsidR="00CC300F">
        <w:rPr>
          <w:rtl/>
          <w:lang w:bidi="fa-IR"/>
        </w:rPr>
        <w:t xml:space="preserve">، </w:t>
      </w:r>
      <w:r>
        <w:rPr>
          <w:rtl/>
          <w:lang w:bidi="fa-IR"/>
        </w:rPr>
        <w:t>به 912 سال از دنيا رفت و خداى تعالى پنجاه صحيفه بدو داده بود كه با آن ها مردم زمان خود را كه همگى از نوه ها و نواده هاى آدم بودند</w:t>
      </w:r>
      <w:r w:rsidR="00CC300F">
        <w:rPr>
          <w:rtl/>
          <w:lang w:bidi="fa-IR"/>
        </w:rPr>
        <w:t xml:space="preserve">، </w:t>
      </w:r>
      <w:r>
        <w:rPr>
          <w:rtl/>
          <w:lang w:bidi="fa-IR"/>
        </w:rPr>
        <w:t>به خداى يگانه دعوت كند</w:t>
      </w:r>
      <w:r w:rsidR="00CC300F">
        <w:rPr>
          <w:rtl/>
          <w:lang w:bidi="fa-IR"/>
        </w:rPr>
        <w:t xml:space="preserve">. </w:t>
      </w:r>
      <w:r>
        <w:rPr>
          <w:rtl/>
          <w:lang w:bidi="fa-IR"/>
        </w:rPr>
        <w:t>مسعودى گفته است كه بيست و نه صحيفه بر شيث نازل شد كه در آن ها تهليل و تسبيح بود</w:t>
      </w:r>
      <w:r w:rsidR="00CC300F">
        <w:rPr>
          <w:rtl/>
          <w:lang w:bidi="fa-IR"/>
        </w:rPr>
        <w:t xml:space="preserve">. </w:t>
      </w:r>
    </w:p>
    <w:p w:rsidR="005870D7" w:rsidRDefault="00612E0F" w:rsidP="00612E0F">
      <w:pPr>
        <w:pStyle w:val="Heading2"/>
        <w:rPr>
          <w:rtl/>
          <w:lang w:bidi="fa-IR"/>
        </w:rPr>
      </w:pPr>
      <w:bookmarkStart w:id="15" w:name="_Toc395430737"/>
      <w:r>
        <w:rPr>
          <w:rtl/>
          <w:lang w:bidi="fa-IR"/>
        </w:rPr>
        <w:t>اوصياى پس از وى تا ادريس</w:t>
      </w:r>
      <w:bookmarkEnd w:id="15"/>
      <w:r>
        <w:rPr>
          <w:lang w:bidi="fa-IR"/>
        </w:rPr>
        <w:t xml:space="preserve"> </w:t>
      </w:r>
    </w:p>
    <w:p w:rsidR="005870D7" w:rsidRDefault="005870D7" w:rsidP="005870D7">
      <w:pPr>
        <w:pStyle w:val="libNormal"/>
        <w:rPr>
          <w:rtl/>
          <w:lang w:bidi="fa-IR"/>
        </w:rPr>
      </w:pPr>
      <w:r>
        <w:rPr>
          <w:rtl/>
          <w:lang w:bidi="fa-IR"/>
        </w:rPr>
        <w:t xml:space="preserve"> پس از شيث</w:t>
      </w:r>
      <w:r w:rsidR="00CC300F">
        <w:rPr>
          <w:rtl/>
          <w:lang w:bidi="fa-IR"/>
        </w:rPr>
        <w:t xml:space="preserve">، </w:t>
      </w:r>
      <w:r>
        <w:rPr>
          <w:rtl/>
          <w:lang w:bidi="fa-IR"/>
        </w:rPr>
        <w:t>فرزندش اَنوش - كه او را ريسان نيز ناميده اند - وصى او گرديد</w:t>
      </w:r>
      <w:r w:rsidR="00CC300F">
        <w:rPr>
          <w:rtl/>
          <w:lang w:bidi="fa-IR"/>
        </w:rPr>
        <w:t xml:space="preserve">. </w:t>
      </w:r>
      <w:r>
        <w:rPr>
          <w:rtl/>
          <w:lang w:bidi="fa-IR"/>
        </w:rPr>
        <w:t>بعد از وى پسرش قينان و پس از او مهلائيل يا حليث و بعد فرزندش يارد - كه بعضى يرد نيز ذكر كرده اند - يا غنميشا به اين مقام رسيدند و يارد پدر ادريس پيغمبر است</w:t>
      </w:r>
      <w:r w:rsidR="00CC300F">
        <w:rPr>
          <w:rtl/>
          <w:lang w:bidi="fa-IR"/>
        </w:rPr>
        <w:t xml:space="preserve">. </w:t>
      </w:r>
    </w:p>
    <w:p w:rsidR="005870D7" w:rsidRDefault="005870D7" w:rsidP="005870D7">
      <w:pPr>
        <w:pStyle w:val="libNormal"/>
        <w:rPr>
          <w:rtl/>
          <w:lang w:bidi="fa-IR"/>
        </w:rPr>
      </w:pPr>
      <w:r>
        <w:rPr>
          <w:rtl/>
          <w:lang w:bidi="fa-IR"/>
        </w:rPr>
        <w:lastRenderedPageBreak/>
        <w:t>عمر هر يك از ايشان را به اختلاف بين هشتصد تا هزار سال نوشته اند</w:t>
      </w:r>
      <w:r w:rsidR="00CC300F">
        <w:rPr>
          <w:rtl/>
          <w:lang w:bidi="fa-IR"/>
        </w:rPr>
        <w:t xml:space="preserve">. </w:t>
      </w:r>
      <w:r>
        <w:rPr>
          <w:rtl/>
          <w:lang w:bidi="fa-IR"/>
        </w:rPr>
        <w:t>چنان چه عمر انوش را 905 يا 965 سال ذكر كرده اند</w:t>
      </w:r>
      <w:r w:rsidR="00CC300F">
        <w:rPr>
          <w:rtl/>
          <w:lang w:bidi="fa-IR"/>
        </w:rPr>
        <w:t xml:space="preserve">. </w:t>
      </w:r>
      <w:r w:rsidRPr="00612E0F">
        <w:rPr>
          <w:rStyle w:val="libFootnotenumChar"/>
          <w:rtl/>
        </w:rPr>
        <w:t>(59)</w:t>
      </w:r>
      <w:r>
        <w:rPr>
          <w:rtl/>
          <w:lang w:bidi="fa-IR"/>
        </w:rPr>
        <w:t xml:space="preserve"> در نام هاى آن ها نيز اختلاف است كه ما معروف ترين آن ها را انتخاب كرديم</w:t>
      </w:r>
      <w:r w:rsidR="00CC300F">
        <w:rPr>
          <w:rtl/>
          <w:lang w:bidi="fa-IR"/>
        </w:rPr>
        <w:t xml:space="preserve">. </w:t>
      </w:r>
    </w:p>
    <w:p w:rsidR="005870D7" w:rsidRDefault="00612E0F" w:rsidP="00A64628">
      <w:pPr>
        <w:pStyle w:val="Heading1Center"/>
        <w:rPr>
          <w:rtl/>
          <w:lang w:bidi="fa-IR"/>
        </w:rPr>
      </w:pPr>
      <w:r>
        <w:rPr>
          <w:rtl/>
          <w:lang w:bidi="fa-IR"/>
        </w:rPr>
        <w:br w:type="page"/>
      </w:r>
      <w:bookmarkStart w:id="16" w:name="_Toc395430738"/>
      <w:r>
        <w:rPr>
          <w:rtl/>
          <w:lang w:bidi="fa-IR"/>
        </w:rPr>
        <w:lastRenderedPageBreak/>
        <w:t>4</w:t>
      </w:r>
      <w:r w:rsidR="00312755">
        <w:rPr>
          <w:rFonts w:hint="cs"/>
          <w:rtl/>
          <w:lang w:bidi="fa-IR"/>
        </w:rPr>
        <w:t>-</w:t>
      </w:r>
      <w:r>
        <w:rPr>
          <w:rtl/>
          <w:lang w:bidi="fa-IR"/>
        </w:rPr>
        <w:t xml:space="preserve"> ادريس</w:t>
      </w:r>
      <w:r w:rsidR="00576612" w:rsidRPr="00576612">
        <w:rPr>
          <w:rStyle w:val="libAlaemChar"/>
          <w:rtl/>
        </w:rPr>
        <w:t xml:space="preserve"> </w:t>
      </w:r>
      <w:r w:rsidR="00B45ED2" w:rsidRPr="00B45ED2">
        <w:rPr>
          <w:rStyle w:val="libAlaemChar"/>
          <w:rtl/>
        </w:rPr>
        <w:t>عليه‌السلام</w:t>
      </w:r>
      <w:bookmarkEnd w:id="16"/>
      <w:r>
        <w:rPr>
          <w:rtl/>
          <w:lang w:bidi="fa-IR"/>
        </w:rPr>
        <w:t xml:space="preserve"> </w:t>
      </w:r>
    </w:p>
    <w:p w:rsidR="005870D7" w:rsidRDefault="005870D7" w:rsidP="005870D7">
      <w:pPr>
        <w:pStyle w:val="libNormal"/>
        <w:rPr>
          <w:rtl/>
          <w:lang w:bidi="fa-IR"/>
        </w:rPr>
      </w:pPr>
      <w:r>
        <w:rPr>
          <w:rtl/>
          <w:lang w:bidi="fa-IR"/>
        </w:rPr>
        <w:t xml:space="preserve"> چنان كه گفته اند</w:t>
      </w:r>
      <w:r w:rsidR="00CC300F">
        <w:rPr>
          <w:rtl/>
          <w:lang w:bidi="fa-IR"/>
        </w:rPr>
        <w:t xml:space="preserve">، </w:t>
      </w:r>
      <w:r>
        <w:rPr>
          <w:rtl/>
          <w:lang w:bidi="fa-IR"/>
        </w:rPr>
        <w:t>نسب ادريس به چهار واسطه به شيث مى رسد</w:t>
      </w:r>
      <w:r w:rsidR="00CC300F">
        <w:rPr>
          <w:rtl/>
          <w:lang w:bidi="fa-IR"/>
        </w:rPr>
        <w:t xml:space="preserve">. </w:t>
      </w:r>
      <w:r>
        <w:rPr>
          <w:rtl/>
          <w:lang w:bidi="fa-IR"/>
        </w:rPr>
        <w:t>از ابن اسحاق نقل شده كه ادريس 308 سال از عمر آدم ابوالبشر را درك كرد و ابن اثير گفته كه 386 سال از عمر ادريس گذشته بود كه حضرت آدم از دنيا رفت</w:t>
      </w:r>
      <w:r w:rsidR="00CC300F">
        <w:rPr>
          <w:rtl/>
          <w:lang w:bidi="fa-IR"/>
        </w:rPr>
        <w:t xml:space="preserve">. </w:t>
      </w:r>
    </w:p>
    <w:p w:rsidR="005870D7" w:rsidRDefault="005870D7" w:rsidP="005870D7">
      <w:pPr>
        <w:pStyle w:val="libNormal"/>
        <w:rPr>
          <w:rtl/>
          <w:lang w:bidi="fa-IR"/>
        </w:rPr>
      </w:pPr>
      <w:r>
        <w:rPr>
          <w:rtl/>
          <w:lang w:bidi="fa-IR"/>
        </w:rPr>
        <w:t>نام عبرى آن حضر خنوخ و ترجمه عربى اش اخنوخ است</w:t>
      </w:r>
      <w:r w:rsidR="00CC300F">
        <w:rPr>
          <w:rtl/>
          <w:lang w:bidi="fa-IR"/>
        </w:rPr>
        <w:t xml:space="preserve">. </w:t>
      </w:r>
      <w:r>
        <w:rPr>
          <w:rtl/>
          <w:lang w:bidi="fa-IR"/>
        </w:rPr>
        <w:t>در بعضى نقل هاست كه حكماى يونان نام آن حضرت را هرمس الهرامسه يا هرمس حكيم گذارده اند</w:t>
      </w:r>
      <w:r w:rsidR="00CC300F">
        <w:rPr>
          <w:rtl/>
          <w:lang w:bidi="fa-IR"/>
        </w:rPr>
        <w:t xml:space="preserve">، </w:t>
      </w:r>
      <w:r>
        <w:rPr>
          <w:rtl/>
          <w:lang w:bidi="fa-IR"/>
        </w:rPr>
        <w:t>هرمس لفظ عربى است و ترجمه يونانى آن ارميس به معناى عطارد است</w:t>
      </w:r>
      <w:r w:rsidR="00CC300F">
        <w:rPr>
          <w:rtl/>
          <w:lang w:bidi="fa-IR"/>
        </w:rPr>
        <w:t xml:space="preserve">. </w:t>
      </w:r>
      <w:r>
        <w:rPr>
          <w:rtl/>
          <w:lang w:bidi="fa-IR"/>
        </w:rPr>
        <w:t>برخى گفته اند كه نام يونانى او طرميس بوده است</w:t>
      </w:r>
      <w:r w:rsidR="00CC300F">
        <w:rPr>
          <w:rtl/>
          <w:lang w:bidi="fa-IR"/>
        </w:rPr>
        <w:t xml:space="preserve">. </w:t>
      </w:r>
    </w:p>
    <w:p w:rsidR="005870D7" w:rsidRDefault="005870D7" w:rsidP="005870D7">
      <w:pPr>
        <w:pStyle w:val="libNormal"/>
        <w:rPr>
          <w:rtl/>
          <w:lang w:bidi="fa-IR"/>
        </w:rPr>
      </w:pPr>
      <w:r>
        <w:rPr>
          <w:rtl/>
          <w:lang w:bidi="fa-IR"/>
        </w:rPr>
        <w:t>محل ولادت او را برخى سرزمين بابل و برخى شهر منف كه پايتخت مصر قديم بوده ذكر كرده اند</w:t>
      </w:r>
      <w:r w:rsidR="00CC300F">
        <w:rPr>
          <w:rtl/>
          <w:lang w:bidi="fa-IR"/>
        </w:rPr>
        <w:t xml:space="preserve">. </w:t>
      </w:r>
    </w:p>
    <w:p w:rsidR="005870D7" w:rsidRDefault="005870D7" w:rsidP="005870D7">
      <w:pPr>
        <w:pStyle w:val="libNormal"/>
        <w:rPr>
          <w:rtl/>
          <w:lang w:bidi="fa-IR"/>
        </w:rPr>
      </w:pPr>
      <w:r>
        <w:rPr>
          <w:rtl/>
          <w:lang w:bidi="fa-IR"/>
        </w:rPr>
        <w:t>منصب نبوت پس از آدم ابوالبشر و فرزندش شيث به آن حضرت رسيده و ويژگى هاى نبوت</w:t>
      </w:r>
      <w:r w:rsidR="00CC300F">
        <w:rPr>
          <w:rtl/>
          <w:lang w:bidi="fa-IR"/>
        </w:rPr>
        <w:t xml:space="preserve">، </w:t>
      </w:r>
      <w:r>
        <w:rPr>
          <w:rtl/>
          <w:lang w:bidi="fa-IR"/>
        </w:rPr>
        <w:t>اسم اعظم و مقام وصايت نصيب وى گرديد</w:t>
      </w:r>
      <w:r w:rsidR="00CC300F">
        <w:rPr>
          <w:rtl/>
          <w:lang w:bidi="fa-IR"/>
        </w:rPr>
        <w:t xml:space="preserve">. </w:t>
      </w:r>
    </w:p>
    <w:p w:rsidR="005870D7" w:rsidRDefault="005870D7" w:rsidP="005870D7">
      <w:pPr>
        <w:pStyle w:val="libNormal"/>
        <w:rPr>
          <w:rtl/>
          <w:lang w:bidi="fa-IR"/>
        </w:rPr>
      </w:pPr>
      <w:r>
        <w:rPr>
          <w:rtl/>
          <w:lang w:bidi="fa-IR"/>
        </w:rPr>
        <w:t>جهت نام گذارى آن حضرت به ادريس نيز در روايات</w:t>
      </w:r>
      <w:r w:rsidR="00CC300F">
        <w:rPr>
          <w:rtl/>
          <w:lang w:bidi="fa-IR"/>
        </w:rPr>
        <w:t xml:space="preserve">، </w:t>
      </w:r>
      <w:r>
        <w:rPr>
          <w:rtl/>
          <w:lang w:bidi="fa-IR"/>
        </w:rPr>
        <w:t>كثرت اشتغال وى به درس و كتاب ذكر شده است</w:t>
      </w:r>
      <w:r w:rsidR="00CC300F">
        <w:rPr>
          <w:rtl/>
          <w:lang w:bidi="fa-IR"/>
        </w:rPr>
        <w:t xml:space="preserve">. </w:t>
      </w:r>
      <w:r>
        <w:rPr>
          <w:rtl/>
          <w:lang w:bidi="fa-IR"/>
        </w:rPr>
        <w:t>طبق روايات و تواريخ</w:t>
      </w:r>
      <w:r w:rsidR="00CC300F">
        <w:rPr>
          <w:rtl/>
          <w:lang w:bidi="fa-IR"/>
        </w:rPr>
        <w:t xml:space="preserve">، </w:t>
      </w:r>
      <w:r>
        <w:rPr>
          <w:rtl/>
          <w:lang w:bidi="fa-IR"/>
        </w:rPr>
        <w:t>ادريس نخستين كسى است كه خط نوشت</w:t>
      </w:r>
      <w:r w:rsidR="00CC300F">
        <w:rPr>
          <w:rtl/>
          <w:lang w:bidi="fa-IR"/>
        </w:rPr>
        <w:t xml:space="preserve">، </w:t>
      </w:r>
      <w:r>
        <w:rPr>
          <w:rtl/>
          <w:lang w:bidi="fa-IR"/>
        </w:rPr>
        <w:t>جامه بدوخت و علم خياطى را تعليم داد</w:t>
      </w:r>
      <w:r w:rsidR="00CC300F">
        <w:rPr>
          <w:rtl/>
          <w:lang w:bidi="fa-IR"/>
        </w:rPr>
        <w:t xml:space="preserve">، </w:t>
      </w:r>
      <w:r>
        <w:rPr>
          <w:rtl/>
          <w:lang w:bidi="fa-IR"/>
        </w:rPr>
        <w:t>زيرا قبل از وى مردم با پوست حيوانات خود را مى پوشاندند</w:t>
      </w:r>
      <w:r w:rsidR="00CC300F">
        <w:rPr>
          <w:rtl/>
          <w:lang w:bidi="fa-IR"/>
        </w:rPr>
        <w:t xml:space="preserve">. </w:t>
      </w:r>
      <w:r>
        <w:rPr>
          <w:rtl/>
          <w:lang w:bidi="fa-IR"/>
        </w:rPr>
        <w:t>هم چنين آن حضرت را آموزگار و معلّم بسيارى از علوم مانند نجوم</w:t>
      </w:r>
      <w:r w:rsidR="00CC300F">
        <w:rPr>
          <w:rtl/>
          <w:lang w:bidi="fa-IR"/>
        </w:rPr>
        <w:t xml:space="preserve">، </w:t>
      </w:r>
      <w:r>
        <w:rPr>
          <w:rtl/>
          <w:lang w:bidi="fa-IR"/>
        </w:rPr>
        <w:t>حساب</w:t>
      </w:r>
      <w:r w:rsidR="00CC300F">
        <w:rPr>
          <w:rtl/>
          <w:lang w:bidi="fa-IR"/>
        </w:rPr>
        <w:t xml:space="preserve">، </w:t>
      </w:r>
      <w:r>
        <w:rPr>
          <w:rtl/>
          <w:lang w:bidi="fa-IR"/>
        </w:rPr>
        <w:t>هندسه</w:t>
      </w:r>
      <w:r w:rsidR="00CC300F">
        <w:rPr>
          <w:rtl/>
          <w:lang w:bidi="fa-IR"/>
        </w:rPr>
        <w:t xml:space="preserve">، </w:t>
      </w:r>
      <w:r>
        <w:rPr>
          <w:rtl/>
          <w:lang w:bidi="fa-IR"/>
        </w:rPr>
        <w:t>هيئت و</w:t>
      </w:r>
      <w:r w:rsidR="00CC300F">
        <w:rPr>
          <w:rtl/>
          <w:lang w:bidi="fa-IR"/>
        </w:rPr>
        <w:t xml:space="preserve">... </w:t>
      </w:r>
      <w:r>
        <w:rPr>
          <w:rtl/>
          <w:lang w:bidi="fa-IR"/>
        </w:rPr>
        <w:t>دانسته اند</w:t>
      </w:r>
      <w:r w:rsidR="00CC300F">
        <w:rPr>
          <w:rtl/>
          <w:lang w:bidi="fa-IR"/>
        </w:rPr>
        <w:t xml:space="preserve">. </w:t>
      </w:r>
      <w:r w:rsidRPr="00612E0F">
        <w:rPr>
          <w:rStyle w:val="libFootnotenumChar"/>
          <w:rtl/>
        </w:rPr>
        <w:t>(60)</w:t>
      </w:r>
      <w:r>
        <w:rPr>
          <w:rtl/>
          <w:lang w:bidi="fa-IR"/>
        </w:rPr>
        <w:t xml:space="preserve"> عبدالوهاب نجّار در قصص الانبياء خود مى گويد</w:t>
      </w:r>
      <w:r w:rsidR="00CC300F">
        <w:rPr>
          <w:rtl/>
          <w:lang w:bidi="fa-IR"/>
        </w:rPr>
        <w:t xml:space="preserve">: </w:t>
      </w:r>
      <w:r>
        <w:rPr>
          <w:rtl/>
          <w:lang w:bidi="fa-IR"/>
        </w:rPr>
        <w:t>ادريس به مصر آمد و در آن جا سكونت گزيد و به دعوت مردم به اطاعت از حق و امر به معروف و نهى از منكر مشغول گرديد</w:t>
      </w:r>
      <w:r w:rsidR="00CC300F">
        <w:rPr>
          <w:rtl/>
          <w:lang w:bidi="fa-IR"/>
        </w:rPr>
        <w:t xml:space="preserve">. </w:t>
      </w:r>
      <w:r>
        <w:rPr>
          <w:rtl/>
          <w:lang w:bidi="fa-IR"/>
        </w:rPr>
        <w:t>مردم آن زمان به هفتاد و دو زبان سخن مى گفتند وخداى تعالى همه آن زبان ها را به وى تعليم فرود</w:t>
      </w:r>
      <w:r w:rsidR="00CC300F">
        <w:rPr>
          <w:rtl/>
          <w:lang w:bidi="fa-IR"/>
        </w:rPr>
        <w:t xml:space="preserve">. </w:t>
      </w:r>
      <w:r>
        <w:rPr>
          <w:rtl/>
          <w:lang w:bidi="fa-IR"/>
        </w:rPr>
        <w:t>ادريس سياست</w:t>
      </w:r>
      <w:r w:rsidR="00CC300F">
        <w:rPr>
          <w:rtl/>
          <w:lang w:bidi="fa-IR"/>
        </w:rPr>
        <w:t xml:space="preserve">، </w:t>
      </w:r>
      <w:r>
        <w:rPr>
          <w:rtl/>
          <w:lang w:bidi="fa-IR"/>
        </w:rPr>
        <w:t xml:space="preserve">آداب تمدن و قوانين مملكتى و هم چنين طرز اداره شهرها و بناى آن ها را به مردم آموخت و </w:t>
      </w:r>
      <w:r>
        <w:rPr>
          <w:rtl/>
          <w:lang w:bidi="fa-IR"/>
        </w:rPr>
        <w:lastRenderedPageBreak/>
        <w:t xml:space="preserve">براثر تعليمات آن حضرت 188 شهر در روى كره زمين بنا گرديد كه كوچك ترين آن ها رها </w:t>
      </w:r>
      <w:r w:rsidRPr="00612E0F">
        <w:rPr>
          <w:rStyle w:val="libFootnotenumChar"/>
          <w:rtl/>
        </w:rPr>
        <w:t>(61)</w:t>
      </w:r>
      <w:r>
        <w:rPr>
          <w:rtl/>
          <w:lang w:bidi="fa-IR"/>
        </w:rPr>
        <w:t xml:space="preserve"> بوده است</w:t>
      </w:r>
      <w:r w:rsidR="00CC300F">
        <w:rPr>
          <w:rtl/>
          <w:lang w:bidi="fa-IR"/>
        </w:rPr>
        <w:t xml:space="preserve">. </w:t>
      </w:r>
      <w:r w:rsidRPr="00612E0F">
        <w:rPr>
          <w:rStyle w:val="libFootnotenumChar"/>
          <w:rtl/>
        </w:rPr>
        <w:t>(62)</w:t>
      </w:r>
    </w:p>
    <w:p w:rsidR="005870D7" w:rsidRDefault="00612E0F" w:rsidP="00612E0F">
      <w:pPr>
        <w:pStyle w:val="Heading2"/>
        <w:rPr>
          <w:rtl/>
          <w:lang w:bidi="fa-IR"/>
        </w:rPr>
      </w:pPr>
      <w:bookmarkStart w:id="17" w:name="_Toc395430739"/>
      <w:r>
        <w:rPr>
          <w:rtl/>
          <w:lang w:bidi="fa-IR"/>
        </w:rPr>
        <w:t>شريعت و آيين ادريس</w:t>
      </w:r>
      <w:r w:rsidR="00576612" w:rsidRPr="00576612">
        <w:rPr>
          <w:rStyle w:val="libAlaemChar"/>
          <w:rtl/>
        </w:rPr>
        <w:t xml:space="preserve"> </w:t>
      </w:r>
      <w:r w:rsidR="00B45ED2" w:rsidRPr="00B45ED2">
        <w:rPr>
          <w:rStyle w:val="libAlaemChar"/>
          <w:rtl/>
        </w:rPr>
        <w:t>عليه‌السلام</w:t>
      </w:r>
      <w:bookmarkEnd w:id="17"/>
      <w:r>
        <w:rPr>
          <w:lang w:bidi="fa-IR"/>
        </w:rPr>
        <w:t xml:space="preserve"> </w:t>
      </w:r>
    </w:p>
    <w:p w:rsidR="005870D7" w:rsidRDefault="005870D7" w:rsidP="005870D7">
      <w:pPr>
        <w:pStyle w:val="libNormal"/>
        <w:rPr>
          <w:rtl/>
          <w:lang w:bidi="fa-IR"/>
        </w:rPr>
      </w:pPr>
      <w:r>
        <w:rPr>
          <w:rtl/>
          <w:lang w:bidi="fa-IR"/>
        </w:rPr>
        <w:t xml:space="preserve"> ادريس مردم را به دين خدا</w:t>
      </w:r>
      <w:r w:rsidR="00CC300F">
        <w:rPr>
          <w:rtl/>
          <w:lang w:bidi="fa-IR"/>
        </w:rPr>
        <w:t xml:space="preserve">، </w:t>
      </w:r>
      <w:r>
        <w:rPr>
          <w:rtl/>
          <w:lang w:bidi="fa-IR"/>
        </w:rPr>
        <w:t>توحيد و عبادت پروردگار متعال دعوت مى كرد و به آن ها مى گفت</w:t>
      </w:r>
      <w:r w:rsidR="00CC300F">
        <w:rPr>
          <w:rtl/>
          <w:lang w:bidi="fa-IR"/>
        </w:rPr>
        <w:t xml:space="preserve">: </w:t>
      </w:r>
      <w:r>
        <w:rPr>
          <w:rtl/>
          <w:lang w:bidi="fa-IR"/>
        </w:rPr>
        <w:t>عمل صالح در اين دنيا</w:t>
      </w:r>
      <w:r w:rsidR="00CC300F">
        <w:rPr>
          <w:rtl/>
          <w:lang w:bidi="fa-IR"/>
        </w:rPr>
        <w:t xml:space="preserve">، </w:t>
      </w:r>
      <w:r>
        <w:rPr>
          <w:rtl/>
          <w:lang w:bidi="fa-IR"/>
        </w:rPr>
        <w:t>موجب آزادى از عذاب آخرت مى گردد</w:t>
      </w:r>
      <w:r w:rsidR="00CC300F">
        <w:rPr>
          <w:rtl/>
          <w:lang w:bidi="fa-IR"/>
        </w:rPr>
        <w:t xml:space="preserve">. </w:t>
      </w:r>
      <w:r>
        <w:rPr>
          <w:rtl/>
          <w:lang w:bidi="fa-IR"/>
        </w:rPr>
        <w:t xml:space="preserve">ادريس مردم را به زهد در دنيا و عدالت ترغيب مى فرمود و آن ها را طبق برنامه خاصى </w:t>
      </w:r>
      <w:r w:rsidR="006915F7">
        <w:rPr>
          <w:rtl/>
          <w:lang w:bidi="fa-IR"/>
        </w:rPr>
        <w:t>مأمور</w:t>
      </w:r>
      <w:r>
        <w:rPr>
          <w:rtl/>
          <w:lang w:bidi="fa-IR"/>
        </w:rPr>
        <w:t xml:space="preserve"> به خواندن نماز كرد</w:t>
      </w:r>
      <w:r w:rsidR="00CC300F">
        <w:rPr>
          <w:rtl/>
          <w:lang w:bidi="fa-IR"/>
        </w:rPr>
        <w:t xml:space="preserve">. </w:t>
      </w:r>
      <w:r>
        <w:rPr>
          <w:rtl/>
          <w:lang w:bidi="fa-IR"/>
        </w:rPr>
        <w:t>هم چنين روزهاى معيّنى در ماه را براى روزه گرفتن مقرّر كرد و دستور جهاد به دشمنان دين را به آن ها داد</w:t>
      </w:r>
      <w:r w:rsidR="00CC300F">
        <w:rPr>
          <w:rtl/>
          <w:lang w:bidi="fa-IR"/>
        </w:rPr>
        <w:t xml:space="preserve">. </w:t>
      </w:r>
      <w:r>
        <w:rPr>
          <w:rtl/>
          <w:lang w:bidi="fa-IR"/>
        </w:rPr>
        <w:t>زكات مال را براى كمك به ضعيفان و دستور تطهير از جنابت و پرهيز از سگ و خوك را بر آن ها واجب و مشروبات مست كننده را نيز بر آن ها حرام فرمود</w:t>
      </w:r>
      <w:r w:rsidR="00CC300F">
        <w:rPr>
          <w:rtl/>
          <w:lang w:bidi="fa-IR"/>
        </w:rPr>
        <w:t xml:space="preserve">. </w:t>
      </w:r>
      <w:r>
        <w:rPr>
          <w:rtl/>
          <w:lang w:bidi="fa-IR"/>
        </w:rPr>
        <w:t>هم چنين عيدهايى براى مردم مقرّر كرد كه در آن روزها قربانى كنند</w:t>
      </w:r>
      <w:r w:rsidR="00CC300F">
        <w:rPr>
          <w:rtl/>
          <w:lang w:bidi="fa-IR"/>
        </w:rPr>
        <w:t xml:space="preserve">. </w:t>
      </w:r>
      <w:r>
        <w:rPr>
          <w:rtl/>
          <w:lang w:bidi="fa-IR"/>
        </w:rPr>
        <w:t>ادريس مردم را به آمدن پيغمبران بعد از خود بشارت داد و اوصاف پيغمبراسلام را نيز براى آن ها بيان فرمود و مردم را بر سه طبقه كاهنان</w:t>
      </w:r>
      <w:r w:rsidR="00CC300F">
        <w:rPr>
          <w:rtl/>
          <w:lang w:bidi="fa-IR"/>
        </w:rPr>
        <w:t xml:space="preserve">، </w:t>
      </w:r>
      <w:r>
        <w:rPr>
          <w:rtl/>
          <w:lang w:bidi="fa-IR"/>
        </w:rPr>
        <w:t>سلاطين و رعايا تقسيم كرد</w:t>
      </w:r>
      <w:r w:rsidR="00CC300F">
        <w:rPr>
          <w:rtl/>
          <w:lang w:bidi="fa-IR"/>
        </w:rPr>
        <w:t xml:space="preserve">. </w:t>
      </w:r>
    </w:p>
    <w:p w:rsidR="005870D7" w:rsidRDefault="00612E0F" w:rsidP="00612E0F">
      <w:pPr>
        <w:pStyle w:val="Heading2"/>
        <w:rPr>
          <w:rtl/>
          <w:lang w:bidi="fa-IR"/>
        </w:rPr>
      </w:pPr>
      <w:bookmarkStart w:id="18" w:name="_Toc395430740"/>
      <w:r>
        <w:rPr>
          <w:rtl/>
          <w:lang w:bidi="fa-IR"/>
        </w:rPr>
        <w:t>ساير احوال ادريس</w:t>
      </w:r>
      <w:bookmarkEnd w:id="18"/>
      <w:r>
        <w:rPr>
          <w:lang w:bidi="fa-IR"/>
        </w:rPr>
        <w:t xml:space="preserve"> </w:t>
      </w:r>
    </w:p>
    <w:p w:rsidR="005870D7" w:rsidRDefault="005870D7" w:rsidP="005870D7">
      <w:pPr>
        <w:pStyle w:val="libNormal"/>
        <w:rPr>
          <w:rtl/>
          <w:lang w:bidi="fa-IR"/>
        </w:rPr>
      </w:pPr>
      <w:r>
        <w:rPr>
          <w:rtl/>
          <w:lang w:bidi="fa-IR"/>
        </w:rPr>
        <w:t xml:space="preserve"> چنان كه از تاريخ برمى آيد</w:t>
      </w:r>
      <w:r w:rsidR="00CC300F">
        <w:rPr>
          <w:rtl/>
          <w:lang w:bidi="fa-IR"/>
        </w:rPr>
        <w:t xml:space="preserve">، </w:t>
      </w:r>
      <w:r>
        <w:rPr>
          <w:rtl/>
          <w:lang w:bidi="fa-IR"/>
        </w:rPr>
        <w:t>ادريس از پيمبران بزرگوارى است كه خداوند مقام هاى ظاهرى و معنوى را براى او گِرد آورده بود و گذشته از مقام نبوت و رسالتى كه از جانب پروردگار متعال داشت</w:t>
      </w:r>
      <w:r w:rsidR="00CC300F">
        <w:rPr>
          <w:rtl/>
          <w:lang w:bidi="fa-IR"/>
        </w:rPr>
        <w:t xml:space="preserve">، </w:t>
      </w:r>
      <w:r>
        <w:rPr>
          <w:rtl/>
          <w:lang w:bidi="fa-IR"/>
        </w:rPr>
        <w:t>در صورت ظاهر نيز به قدرت و عظمت رسيد و مردم آن زمان مطيع و فرمان بردار وى بوده و با ديده احترام به وى مى نگريستند</w:t>
      </w:r>
      <w:r w:rsidR="00CC300F">
        <w:rPr>
          <w:rtl/>
          <w:lang w:bidi="fa-IR"/>
        </w:rPr>
        <w:t xml:space="preserve">. </w:t>
      </w:r>
    </w:p>
    <w:p w:rsidR="005870D7" w:rsidRDefault="005870D7" w:rsidP="005870D7">
      <w:pPr>
        <w:pStyle w:val="libNormal"/>
        <w:rPr>
          <w:rtl/>
          <w:lang w:bidi="fa-IR"/>
        </w:rPr>
      </w:pPr>
      <w:r>
        <w:rPr>
          <w:rtl/>
          <w:lang w:bidi="fa-IR"/>
        </w:rPr>
        <w:t xml:space="preserve">در روايات شيعه نام پادشاهى جبّار و ستم گر نيز ياد شده كه در زمان ادريس مى زيسته و به ظلم و ستم زمين زراعتى و دارايى مردم را مى گرفته </w:t>
      </w:r>
      <w:r>
        <w:rPr>
          <w:rtl/>
          <w:lang w:bidi="fa-IR"/>
        </w:rPr>
        <w:lastRenderedPageBreak/>
        <w:t>است</w:t>
      </w:r>
      <w:r w:rsidR="00CC300F">
        <w:rPr>
          <w:rtl/>
          <w:lang w:bidi="fa-IR"/>
        </w:rPr>
        <w:t xml:space="preserve">. </w:t>
      </w:r>
      <w:r>
        <w:rPr>
          <w:rtl/>
          <w:lang w:bidi="fa-IR"/>
        </w:rPr>
        <w:t>هم چنين زنى زيبا داشته كه در كارها با او مشورت نموده و به دستور او رفتار مى كرده است</w:t>
      </w:r>
      <w:r w:rsidR="00CC300F">
        <w:rPr>
          <w:rtl/>
          <w:lang w:bidi="fa-IR"/>
        </w:rPr>
        <w:t xml:space="preserve">. </w:t>
      </w:r>
      <w:r>
        <w:rPr>
          <w:rtl/>
          <w:lang w:bidi="fa-IR"/>
        </w:rPr>
        <w:t>آن ها براثر طغيان و ستم</w:t>
      </w:r>
      <w:r w:rsidR="00CC300F">
        <w:rPr>
          <w:rtl/>
          <w:lang w:bidi="fa-IR"/>
        </w:rPr>
        <w:t xml:space="preserve">، </w:t>
      </w:r>
      <w:r>
        <w:rPr>
          <w:rtl/>
          <w:lang w:bidi="fa-IR"/>
        </w:rPr>
        <w:t>به نفرين ادريس گرفتار شده و به همراه پيروانشان نابود شدند</w:t>
      </w:r>
      <w:r w:rsidR="00CC300F">
        <w:rPr>
          <w:rtl/>
          <w:lang w:bidi="fa-IR"/>
        </w:rPr>
        <w:t xml:space="preserve">. </w:t>
      </w:r>
      <w:r>
        <w:rPr>
          <w:rtl/>
          <w:lang w:bidi="fa-IR"/>
        </w:rPr>
        <w:t>و مردم نيز سال ها به قحطى و خشك سالى دچار شدند كه براى اطلاع بيشتر به كتاب اكمال الدين صدوق (ره)- كه خوشبختانه ترجمه شده است - مراجعه كنيد</w:t>
      </w:r>
      <w:r w:rsidR="00CC300F">
        <w:rPr>
          <w:rtl/>
          <w:lang w:bidi="fa-IR"/>
        </w:rPr>
        <w:t xml:space="preserve">. </w:t>
      </w:r>
      <w:r w:rsidRPr="00612E0F">
        <w:rPr>
          <w:rStyle w:val="libFootnotenumChar"/>
          <w:rtl/>
        </w:rPr>
        <w:t>(63)</w:t>
      </w:r>
    </w:p>
    <w:p w:rsidR="005870D7" w:rsidRDefault="005870D7" w:rsidP="005870D7">
      <w:pPr>
        <w:pStyle w:val="libNormal"/>
        <w:rPr>
          <w:rtl/>
          <w:lang w:bidi="fa-IR"/>
        </w:rPr>
      </w:pPr>
      <w:r>
        <w:rPr>
          <w:rtl/>
          <w:lang w:bidi="fa-IR"/>
        </w:rPr>
        <w:t>در حديثى كه راوندى (ره) به سندش از وهب بن منبه نقل كرده آمده است</w:t>
      </w:r>
      <w:r w:rsidR="00CC300F">
        <w:rPr>
          <w:rtl/>
          <w:lang w:bidi="fa-IR"/>
        </w:rPr>
        <w:t xml:space="preserve">: </w:t>
      </w:r>
      <w:r>
        <w:rPr>
          <w:rtl/>
          <w:lang w:bidi="fa-IR"/>
        </w:rPr>
        <w:t>ادريس مردى بلند بالا و فراخ سينه با صدايى آهسته و گفتارى آرام بود و هنگام راه رفتن</w:t>
      </w:r>
      <w:r w:rsidR="00CC300F">
        <w:rPr>
          <w:rtl/>
          <w:lang w:bidi="fa-IR"/>
        </w:rPr>
        <w:t xml:space="preserve">، </w:t>
      </w:r>
      <w:r>
        <w:rPr>
          <w:rtl/>
          <w:lang w:bidi="fa-IR"/>
        </w:rPr>
        <w:t>گام ها را كوتاه برمى داشت</w:t>
      </w:r>
      <w:r w:rsidR="00CC300F">
        <w:rPr>
          <w:rtl/>
          <w:lang w:bidi="fa-IR"/>
        </w:rPr>
        <w:t xml:space="preserve">... </w:t>
      </w:r>
      <w:r>
        <w:rPr>
          <w:rtl/>
          <w:lang w:bidi="fa-IR"/>
        </w:rPr>
        <w:t>تا آن جا كه مى گويد</w:t>
      </w:r>
      <w:r w:rsidR="00CC300F">
        <w:rPr>
          <w:rtl/>
          <w:lang w:bidi="fa-IR"/>
        </w:rPr>
        <w:t xml:space="preserve">: </w:t>
      </w:r>
      <w:r>
        <w:rPr>
          <w:rtl/>
          <w:lang w:bidi="fa-IR"/>
        </w:rPr>
        <w:t>وى نخستين كسى بود كه جامع دوخت و هرگاه سوزن مى زد خداى را تسبيح مى گفت و به يگانگى و بزرگى او را ياد مى كرد</w:t>
      </w:r>
      <w:r w:rsidR="00CC300F">
        <w:rPr>
          <w:rtl/>
          <w:lang w:bidi="fa-IR"/>
        </w:rPr>
        <w:t xml:space="preserve">، </w:t>
      </w:r>
      <w:r>
        <w:rPr>
          <w:rtl/>
          <w:lang w:bidi="fa-IR"/>
        </w:rPr>
        <w:t>و در هر روز برابر با اعمال تمامى مردم آن زمان تنها از وى عمل نيك به آسمان بالا مى رفت</w:t>
      </w:r>
      <w:r w:rsidR="00CC300F">
        <w:rPr>
          <w:rtl/>
          <w:lang w:bidi="fa-IR"/>
        </w:rPr>
        <w:t xml:space="preserve">. </w:t>
      </w:r>
      <w:r>
        <w:rPr>
          <w:rtl/>
          <w:lang w:bidi="fa-IR"/>
        </w:rPr>
        <w:t>در زمان آن حضرت</w:t>
      </w:r>
      <w:r w:rsidR="00CC300F">
        <w:rPr>
          <w:rtl/>
          <w:lang w:bidi="fa-IR"/>
        </w:rPr>
        <w:t xml:space="preserve">، </w:t>
      </w:r>
      <w:r>
        <w:rPr>
          <w:rtl/>
          <w:lang w:bidi="fa-IR"/>
        </w:rPr>
        <w:t>فرشتگان به ميان مردم مى آمدند</w:t>
      </w:r>
      <w:r w:rsidR="00CC300F">
        <w:rPr>
          <w:rtl/>
          <w:lang w:bidi="fa-IR"/>
        </w:rPr>
        <w:t xml:space="preserve">. </w:t>
      </w:r>
      <w:r>
        <w:rPr>
          <w:rtl/>
          <w:lang w:bidi="fa-IR"/>
        </w:rPr>
        <w:t>با مردم دست مى دادند و بر آن ها سلام مى كردند</w:t>
      </w:r>
      <w:r w:rsidR="00CC300F">
        <w:rPr>
          <w:rtl/>
          <w:lang w:bidi="fa-IR"/>
        </w:rPr>
        <w:t xml:space="preserve">. </w:t>
      </w:r>
      <w:r>
        <w:rPr>
          <w:rtl/>
          <w:lang w:bidi="fa-IR"/>
        </w:rPr>
        <w:t>سخن مى گفتند و نشست و برخاست و مجالست داشتند و اين بدان سبب بود كه مردم آن زمان مردمانى صالح و شايسته بودند</w:t>
      </w:r>
      <w:r w:rsidR="00CC300F">
        <w:rPr>
          <w:rtl/>
          <w:lang w:bidi="fa-IR"/>
        </w:rPr>
        <w:t xml:space="preserve">. </w:t>
      </w:r>
      <w:r>
        <w:rPr>
          <w:rtl/>
          <w:lang w:bidi="fa-IR"/>
        </w:rPr>
        <w:t>اين جريان تا زمان حضرت نوح نيز ادامه داشت و پس از آن منقطع گرديد</w:t>
      </w:r>
      <w:r w:rsidR="00CC300F">
        <w:rPr>
          <w:rtl/>
          <w:lang w:bidi="fa-IR"/>
        </w:rPr>
        <w:t xml:space="preserve">. </w:t>
      </w:r>
      <w:r w:rsidRPr="00612E0F">
        <w:rPr>
          <w:rStyle w:val="libFootnotenumChar"/>
          <w:rtl/>
        </w:rPr>
        <w:t>(64)</w:t>
      </w:r>
    </w:p>
    <w:p w:rsidR="005870D7" w:rsidRDefault="005870D7" w:rsidP="005870D7">
      <w:pPr>
        <w:pStyle w:val="libNormal"/>
        <w:rPr>
          <w:lang w:bidi="fa-IR"/>
        </w:rPr>
      </w:pPr>
      <w:r>
        <w:rPr>
          <w:rtl/>
          <w:lang w:bidi="fa-IR"/>
        </w:rPr>
        <w:t>هم چنين راوندى در حديثى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نقل كرده كه آن حضرت در باب فضيلت مسجد سهله فرمود</w:t>
      </w:r>
      <w:r w:rsidR="00CC300F">
        <w:rPr>
          <w:rtl/>
          <w:lang w:bidi="fa-IR"/>
        </w:rPr>
        <w:t xml:space="preserve">: </w:t>
      </w:r>
      <w:r>
        <w:rPr>
          <w:rtl/>
          <w:lang w:bidi="fa-IR"/>
        </w:rPr>
        <w:t>هرگاه به كوفه رفتى به مسجد سهله برو و در آن جا نماز بگزار و حاجت هاى خود را از خدا بخواه</w:t>
      </w:r>
      <w:r w:rsidR="00CC300F">
        <w:rPr>
          <w:rtl/>
          <w:lang w:bidi="fa-IR"/>
        </w:rPr>
        <w:t xml:space="preserve">، </w:t>
      </w:r>
      <w:r>
        <w:rPr>
          <w:rtl/>
          <w:lang w:bidi="fa-IR"/>
        </w:rPr>
        <w:t>زيرا مسجد سهله خانه ادريس پيغمبر بوده كه در آن خياطى مى كرد و نماز مى گزارد</w:t>
      </w:r>
      <w:r w:rsidR="00CC300F">
        <w:rPr>
          <w:lang w:bidi="fa-IR"/>
        </w:rPr>
        <w:t xml:space="preserve">. </w:t>
      </w:r>
    </w:p>
    <w:p w:rsidR="005870D7" w:rsidRDefault="00612E0F" w:rsidP="00612E0F">
      <w:pPr>
        <w:pStyle w:val="Heading2"/>
        <w:rPr>
          <w:rtl/>
          <w:lang w:bidi="fa-IR"/>
        </w:rPr>
      </w:pPr>
      <w:bookmarkStart w:id="19" w:name="_Toc395430741"/>
      <w:r>
        <w:rPr>
          <w:rtl/>
          <w:lang w:bidi="fa-IR"/>
        </w:rPr>
        <w:lastRenderedPageBreak/>
        <w:t>نام ادريس در قرآن و صعود وى به آسمان</w:t>
      </w:r>
      <w:bookmarkEnd w:id="19"/>
      <w:r>
        <w:rPr>
          <w:lang w:bidi="fa-IR"/>
        </w:rPr>
        <w:t xml:space="preserve"> </w:t>
      </w:r>
    </w:p>
    <w:p w:rsidR="005870D7" w:rsidRDefault="005870D7" w:rsidP="005870D7">
      <w:pPr>
        <w:pStyle w:val="libNormal"/>
        <w:rPr>
          <w:rtl/>
          <w:lang w:bidi="fa-IR"/>
        </w:rPr>
      </w:pPr>
      <w:r>
        <w:rPr>
          <w:rtl/>
          <w:lang w:bidi="fa-IR"/>
        </w:rPr>
        <w:t xml:space="preserve"> در دو جاى قرآن كريم نام ادريس ذكر شده است</w:t>
      </w:r>
      <w:r w:rsidR="00CC300F">
        <w:rPr>
          <w:rtl/>
          <w:lang w:bidi="fa-IR"/>
        </w:rPr>
        <w:t xml:space="preserve">. </w:t>
      </w:r>
      <w:r>
        <w:rPr>
          <w:rtl/>
          <w:lang w:bidi="fa-IR"/>
        </w:rPr>
        <w:t>يكى در سوره مريم و ديگرى در سوره انبياء</w:t>
      </w:r>
      <w:r w:rsidR="00CC300F">
        <w:rPr>
          <w:rtl/>
          <w:lang w:bidi="fa-IR"/>
        </w:rPr>
        <w:t xml:space="preserve">. </w:t>
      </w:r>
      <w:r>
        <w:rPr>
          <w:rtl/>
          <w:lang w:bidi="fa-IR"/>
        </w:rPr>
        <w:t>در سوره انبياء فقط نام آن حضرت برده شده</w:t>
      </w:r>
      <w:r w:rsidR="00CC300F">
        <w:rPr>
          <w:rtl/>
          <w:lang w:bidi="fa-IR"/>
        </w:rPr>
        <w:t xml:space="preserve">، </w:t>
      </w:r>
      <w:r>
        <w:rPr>
          <w:rtl/>
          <w:lang w:bidi="fa-IR"/>
        </w:rPr>
        <w:t>ولى در سوره مريم خداى تعالى اوصافى نيز براى آن حضرت بيان فرموده است</w:t>
      </w:r>
      <w:r w:rsidR="00CC300F">
        <w:rPr>
          <w:rtl/>
          <w:lang w:bidi="fa-IR"/>
        </w:rPr>
        <w:t xml:space="preserve">: </w:t>
      </w:r>
    </w:p>
    <w:p w:rsidR="005870D7" w:rsidRDefault="005870D7" w:rsidP="005870D7">
      <w:pPr>
        <w:pStyle w:val="libNormal"/>
        <w:rPr>
          <w:rtl/>
          <w:lang w:bidi="fa-IR"/>
        </w:rPr>
      </w:pPr>
      <w:r w:rsidRPr="00612E0F">
        <w:rPr>
          <w:rStyle w:val="libAieChar"/>
          <w:rtl/>
        </w:rPr>
        <w:t>واذكر فى الكتاب ادريس انّه كان صدّيقا نبيا و رفعناه مكانا عليّا</w:t>
      </w:r>
      <w:r>
        <w:rPr>
          <w:rtl/>
          <w:lang w:bidi="fa-IR"/>
        </w:rPr>
        <w:t xml:space="preserve"> </w:t>
      </w:r>
      <w:r w:rsidRPr="00612E0F">
        <w:rPr>
          <w:rStyle w:val="libFootnotenumChar"/>
          <w:rtl/>
        </w:rPr>
        <w:t>(65)</w:t>
      </w:r>
      <w:r w:rsidR="00CC300F">
        <w:rPr>
          <w:rtl/>
          <w:lang w:bidi="fa-IR"/>
        </w:rPr>
        <w:t xml:space="preserve">؛ </w:t>
      </w:r>
    </w:p>
    <w:p w:rsidR="005870D7" w:rsidRDefault="005870D7" w:rsidP="005870D7">
      <w:pPr>
        <w:pStyle w:val="libNormal"/>
        <w:rPr>
          <w:rtl/>
          <w:lang w:bidi="fa-IR"/>
        </w:rPr>
      </w:pPr>
      <w:r>
        <w:rPr>
          <w:rtl/>
          <w:lang w:bidi="fa-IR"/>
        </w:rPr>
        <w:t>در اين كتاب ادريس را ياد كن كه او پيغمبرى راستى پيشه بود</w:t>
      </w:r>
      <w:r w:rsidR="00CC300F">
        <w:rPr>
          <w:rtl/>
          <w:lang w:bidi="fa-IR"/>
        </w:rPr>
        <w:t xml:space="preserve">، </w:t>
      </w:r>
      <w:r>
        <w:rPr>
          <w:rtl/>
          <w:lang w:bidi="fa-IR"/>
        </w:rPr>
        <w:t>و ما را به جايگاهى بلند</w:t>
      </w:r>
      <w:r w:rsidR="00CC300F">
        <w:rPr>
          <w:rtl/>
          <w:lang w:bidi="fa-IR"/>
        </w:rPr>
        <w:t xml:space="preserve">، </w:t>
      </w:r>
      <w:r>
        <w:rPr>
          <w:rtl/>
          <w:lang w:bidi="fa-IR"/>
        </w:rPr>
        <w:t>بالا برديم</w:t>
      </w:r>
      <w:r w:rsidR="00CC300F">
        <w:rPr>
          <w:rtl/>
          <w:lang w:bidi="fa-IR"/>
        </w:rPr>
        <w:t xml:space="preserve">. </w:t>
      </w:r>
    </w:p>
    <w:p w:rsidR="005870D7" w:rsidRDefault="005870D7" w:rsidP="005870D7">
      <w:pPr>
        <w:pStyle w:val="libNormal"/>
        <w:rPr>
          <w:rtl/>
          <w:lang w:bidi="fa-IR"/>
        </w:rPr>
      </w:pPr>
      <w:r>
        <w:rPr>
          <w:rtl/>
          <w:lang w:bidi="fa-IR"/>
        </w:rPr>
        <w:t>در معناى اين كه فرمودو رفعناه مكانا عليّا ميان مفسران اختلاف است</w:t>
      </w:r>
      <w:r w:rsidR="00CC300F">
        <w:rPr>
          <w:rtl/>
          <w:lang w:bidi="fa-IR"/>
        </w:rPr>
        <w:t xml:space="preserve">: </w:t>
      </w:r>
      <w:r>
        <w:rPr>
          <w:rtl/>
          <w:lang w:bidi="fa-IR"/>
        </w:rPr>
        <w:t>دسته اى معتقدند يعنى قدر او را بالا برديم و در عالم بالا جاى داديم</w:t>
      </w:r>
      <w:r w:rsidR="00CC300F">
        <w:rPr>
          <w:rtl/>
          <w:lang w:bidi="fa-IR"/>
        </w:rPr>
        <w:t xml:space="preserve">. </w:t>
      </w:r>
      <w:r>
        <w:rPr>
          <w:rtl/>
          <w:lang w:bidi="fa-IR"/>
        </w:rPr>
        <w:t>هم چنين در علّت و كيفيّت صعود آن حضرت به آسمان نيز اختلاف نظر است</w:t>
      </w:r>
      <w:r w:rsidR="00CC300F">
        <w:rPr>
          <w:rtl/>
          <w:lang w:bidi="fa-IR"/>
        </w:rPr>
        <w:t xml:space="preserve">: </w:t>
      </w:r>
      <w:r>
        <w:rPr>
          <w:rtl/>
          <w:lang w:bidi="fa-IR"/>
        </w:rPr>
        <w:t>در پاره اى از روايات آمده كه خداوند به يكى از فرشتگان خود خشم گرفت و بال و پرش را قطع كرد</w:t>
      </w:r>
      <w:r w:rsidR="00CC300F">
        <w:rPr>
          <w:rtl/>
          <w:lang w:bidi="fa-IR"/>
        </w:rPr>
        <w:t xml:space="preserve">. </w:t>
      </w:r>
      <w:r>
        <w:rPr>
          <w:rtl/>
          <w:lang w:bidi="fa-IR"/>
        </w:rPr>
        <w:t>بعد او را در جزيره اى انداخت و سال ها آن جا بود تا هنگامى كه خداوند ادريس را مبعوث فرمود</w:t>
      </w:r>
      <w:r w:rsidR="00CC300F">
        <w:rPr>
          <w:rtl/>
          <w:lang w:bidi="fa-IR"/>
        </w:rPr>
        <w:t xml:space="preserve">. </w:t>
      </w:r>
      <w:r>
        <w:rPr>
          <w:rtl/>
          <w:lang w:bidi="fa-IR"/>
        </w:rPr>
        <w:t>فرشته مزبور نزد آن حضرت آمد و از وى خواست به درگاه خداوند دعا كند تا خداوند از وى بگذرد و بال و پرش را به او بازگرداند</w:t>
      </w:r>
      <w:r w:rsidR="00CC300F">
        <w:rPr>
          <w:rtl/>
          <w:lang w:bidi="fa-IR"/>
        </w:rPr>
        <w:t xml:space="preserve">. </w:t>
      </w:r>
      <w:r>
        <w:rPr>
          <w:rtl/>
          <w:lang w:bidi="fa-IR"/>
        </w:rPr>
        <w:t>ادريس هم دعا كرد و خدا از وى درگذشت و بال و پرش را به وى باز داد</w:t>
      </w:r>
      <w:r w:rsidR="00CC300F">
        <w:rPr>
          <w:rtl/>
          <w:lang w:bidi="fa-IR"/>
        </w:rPr>
        <w:t xml:space="preserve">. </w:t>
      </w:r>
      <w:r>
        <w:rPr>
          <w:rtl/>
          <w:lang w:bidi="fa-IR"/>
        </w:rPr>
        <w:t>فرشته مزبور به آن حضرت عرض كرد</w:t>
      </w:r>
      <w:r w:rsidR="00CC300F">
        <w:rPr>
          <w:rtl/>
          <w:lang w:bidi="fa-IR"/>
        </w:rPr>
        <w:t xml:space="preserve">: </w:t>
      </w:r>
      <w:r>
        <w:rPr>
          <w:rtl/>
          <w:lang w:bidi="fa-IR"/>
        </w:rPr>
        <w:t>آيا حاجتى دارى</w:t>
      </w:r>
      <w:r w:rsidR="006E6573">
        <w:rPr>
          <w:rtl/>
          <w:lang w:bidi="fa-IR"/>
        </w:rPr>
        <w:t xml:space="preserve">؟ </w:t>
      </w:r>
      <w:r>
        <w:rPr>
          <w:rtl/>
          <w:lang w:bidi="fa-IR"/>
        </w:rPr>
        <w:t>ادريس گفت</w:t>
      </w:r>
      <w:r w:rsidR="00CC300F">
        <w:rPr>
          <w:rtl/>
          <w:lang w:bidi="fa-IR"/>
        </w:rPr>
        <w:t xml:space="preserve">: </w:t>
      </w:r>
      <w:r>
        <w:rPr>
          <w:rtl/>
          <w:lang w:bidi="fa-IR"/>
        </w:rPr>
        <w:t>آرى مى خواهم مرا به آسمان ببرى تا ملك الموت را ديدار كنم</w:t>
      </w:r>
      <w:r w:rsidR="00CC300F">
        <w:rPr>
          <w:rtl/>
          <w:lang w:bidi="fa-IR"/>
        </w:rPr>
        <w:t xml:space="preserve">، </w:t>
      </w:r>
      <w:r>
        <w:rPr>
          <w:rtl/>
          <w:lang w:bidi="fa-IR"/>
        </w:rPr>
        <w:t>زيرا با ياد وى زندگى بر من گوارا نيست</w:t>
      </w:r>
      <w:r w:rsidR="00CC300F">
        <w:rPr>
          <w:rtl/>
          <w:lang w:bidi="fa-IR"/>
        </w:rPr>
        <w:t xml:space="preserve">. </w:t>
      </w:r>
      <w:r>
        <w:rPr>
          <w:rtl/>
          <w:lang w:bidi="fa-IR"/>
        </w:rPr>
        <w:t>فرشته مزبور</w:t>
      </w:r>
      <w:r w:rsidR="00CC300F">
        <w:rPr>
          <w:rtl/>
          <w:lang w:bidi="fa-IR"/>
        </w:rPr>
        <w:t xml:space="preserve">، </w:t>
      </w:r>
      <w:r>
        <w:rPr>
          <w:rtl/>
          <w:lang w:bidi="fa-IR"/>
        </w:rPr>
        <w:t>ادريس را به آسمان چهارم آورد و در آن جا ملك الموت را ديد كه نشسته است و سر خود را از روى تعجب حركت مى دهد</w:t>
      </w:r>
      <w:r w:rsidR="00CC300F">
        <w:rPr>
          <w:rtl/>
          <w:lang w:bidi="fa-IR"/>
        </w:rPr>
        <w:t xml:space="preserve">. </w:t>
      </w:r>
      <w:r>
        <w:rPr>
          <w:rtl/>
          <w:lang w:bidi="fa-IR"/>
        </w:rPr>
        <w:t>ادريس پيش آمد</w:t>
      </w:r>
      <w:r w:rsidR="00CC300F">
        <w:rPr>
          <w:rtl/>
          <w:lang w:bidi="fa-IR"/>
        </w:rPr>
        <w:t xml:space="preserve">. </w:t>
      </w:r>
      <w:r>
        <w:rPr>
          <w:rtl/>
          <w:lang w:bidi="fa-IR"/>
        </w:rPr>
        <w:t>به ملك الموت سلام كرد و پرسيد</w:t>
      </w:r>
      <w:r w:rsidR="00CC300F">
        <w:rPr>
          <w:rtl/>
          <w:lang w:bidi="fa-IR"/>
        </w:rPr>
        <w:t xml:space="preserve">: </w:t>
      </w:r>
      <w:r>
        <w:rPr>
          <w:rtl/>
          <w:lang w:bidi="fa-IR"/>
        </w:rPr>
        <w:t>چرا سرت را تكان مى دهى</w:t>
      </w:r>
      <w:r w:rsidR="006E6573">
        <w:rPr>
          <w:rtl/>
          <w:lang w:bidi="fa-IR"/>
        </w:rPr>
        <w:t xml:space="preserve">؟ </w:t>
      </w:r>
      <w:r>
        <w:rPr>
          <w:rtl/>
          <w:lang w:bidi="fa-IR"/>
        </w:rPr>
        <w:t>جواب داد كه پروردگار به من فرمان داد تا جان تو را ميان آسمان چهارم و پنجم گرفته و تو را قبض روح كنم</w:t>
      </w:r>
      <w:r w:rsidR="00CC300F">
        <w:rPr>
          <w:rtl/>
          <w:lang w:bidi="fa-IR"/>
        </w:rPr>
        <w:t xml:space="preserve">. </w:t>
      </w:r>
      <w:r>
        <w:rPr>
          <w:rtl/>
          <w:lang w:bidi="fa-IR"/>
        </w:rPr>
        <w:t xml:space="preserve">من در فكر بودم </w:t>
      </w:r>
      <w:r>
        <w:rPr>
          <w:rtl/>
          <w:lang w:bidi="fa-IR"/>
        </w:rPr>
        <w:lastRenderedPageBreak/>
        <w:t>كه چگونه با اين همه فاصله بسيارى كه ميان آسمان چهارم با سوم و سوم با دوم و دوم با اوّل و هم چنين ميان آسمان اوّل با زمين است</w:t>
      </w:r>
      <w:r w:rsidR="00CC300F">
        <w:rPr>
          <w:rtl/>
          <w:lang w:bidi="fa-IR"/>
        </w:rPr>
        <w:t xml:space="preserve">، </w:t>
      </w:r>
      <w:r>
        <w:rPr>
          <w:rtl/>
          <w:lang w:bidi="fa-IR"/>
        </w:rPr>
        <w:t xml:space="preserve">من </w:t>
      </w:r>
      <w:r w:rsidR="006915F7">
        <w:rPr>
          <w:rtl/>
          <w:lang w:bidi="fa-IR"/>
        </w:rPr>
        <w:t>مأمور</w:t>
      </w:r>
      <w:r>
        <w:rPr>
          <w:rtl/>
          <w:lang w:bidi="fa-IR"/>
        </w:rPr>
        <w:t xml:space="preserve"> شده ام كه در آسمان چهارم جان تو را بگيرم تا اكنون كه تو را ديدار كردم</w:t>
      </w:r>
      <w:r w:rsidR="00CC300F">
        <w:rPr>
          <w:rtl/>
          <w:lang w:bidi="fa-IR"/>
        </w:rPr>
        <w:t xml:space="preserve">. </w:t>
      </w:r>
      <w:r>
        <w:rPr>
          <w:rtl/>
          <w:lang w:bidi="fa-IR"/>
        </w:rPr>
        <w:t>سپس جانش را در همان جا بگرفت</w:t>
      </w:r>
      <w:r w:rsidR="00CC300F">
        <w:rPr>
          <w:rtl/>
          <w:lang w:bidi="fa-IR"/>
        </w:rPr>
        <w:t xml:space="preserve">. </w:t>
      </w:r>
      <w:r w:rsidRPr="00612E0F">
        <w:rPr>
          <w:rStyle w:val="libFootnotenumChar"/>
          <w:rtl/>
        </w:rPr>
        <w:t>(66)</w:t>
      </w:r>
    </w:p>
    <w:p w:rsidR="005870D7" w:rsidRDefault="005870D7" w:rsidP="005870D7">
      <w:pPr>
        <w:pStyle w:val="libNormal"/>
        <w:rPr>
          <w:rtl/>
          <w:lang w:bidi="fa-IR"/>
        </w:rPr>
      </w:pPr>
      <w:r>
        <w:rPr>
          <w:rtl/>
          <w:lang w:bidi="fa-IR"/>
        </w:rPr>
        <w:t>در روايت طبرى و فريد وجدى و ديگران</w:t>
      </w:r>
      <w:r w:rsidR="00CC300F">
        <w:rPr>
          <w:rtl/>
          <w:lang w:bidi="fa-IR"/>
        </w:rPr>
        <w:t xml:space="preserve">، </w:t>
      </w:r>
      <w:r>
        <w:rPr>
          <w:rtl/>
          <w:lang w:bidi="fa-IR"/>
        </w:rPr>
        <w:t>موضوع غضب و خشم پروردگار- كه مورد ايراد بعضى واقع گرديده - ذكر نشده و مابقى آن با مختصر اختلافى به همين نحو از كعب الاخبار نقل شده است</w:t>
      </w:r>
      <w:r w:rsidR="00CC300F">
        <w:rPr>
          <w:rtl/>
          <w:lang w:bidi="fa-IR"/>
        </w:rPr>
        <w:t xml:space="preserve">. </w:t>
      </w:r>
    </w:p>
    <w:p w:rsidR="005870D7" w:rsidRDefault="005870D7" w:rsidP="005870D7">
      <w:pPr>
        <w:pStyle w:val="libNormal"/>
        <w:rPr>
          <w:rtl/>
          <w:lang w:bidi="fa-IR"/>
        </w:rPr>
      </w:pPr>
      <w:r>
        <w:rPr>
          <w:rtl/>
          <w:lang w:bidi="fa-IR"/>
        </w:rPr>
        <w:t>در حديثى كه راوندى در قصص الانبياء از ابن عباس نقل كرده</w:t>
      </w:r>
      <w:r w:rsidR="00CC300F">
        <w:rPr>
          <w:rtl/>
          <w:lang w:bidi="fa-IR"/>
        </w:rPr>
        <w:t xml:space="preserve">، </w:t>
      </w:r>
      <w:r>
        <w:rPr>
          <w:rtl/>
          <w:lang w:bidi="fa-IR"/>
        </w:rPr>
        <w:t>ملك الموت از خداى تعالى اجازه گرفت كه براى زيارت ادريس به زمين بيايد و او را ديدار كند</w:t>
      </w:r>
      <w:r w:rsidR="00CC300F">
        <w:rPr>
          <w:rtl/>
          <w:lang w:bidi="fa-IR"/>
        </w:rPr>
        <w:t xml:space="preserve">. </w:t>
      </w:r>
      <w:r>
        <w:rPr>
          <w:rtl/>
          <w:lang w:bidi="fa-IR"/>
        </w:rPr>
        <w:t>خداوند به وى اجازه داد و نزد ادريس آمد و مدتى با وى ماءنوس شد تا اين كه ادريس او را شناخت و از وى خواست كه او را به آسمان برد</w:t>
      </w:r>
      <w:r w:rsidR="00CC300F">
        <w:rPr>
          <w:rtl/>
          <w:lang w:bidi="fa-IR"/>
        </w:rPr>
        <w:t xml:space="preserve">. </w:t>
      </w:r>
      <w:r>
        <w:rPr>
          <w:rtl/>
          <w:lang w:bidi="fa-IR"/>
        </w:rPr>
        <w:t>ملك الموت از خداوند اجازه گرفت و ادريس را به آسمان برد و پس از اين كه جهنم و بهشت را به وى نشان داد</w:t>
      </w:r>
      <w:r w:rsidR="00CC300F">
        <w:rPr>
          <w:rtl/>
          <w:lang w:bidi="fa-IR"/>
        </w:rPr>
        <w:t xml:space="preserve">، </w:t>
      </w:r>
      <w:r>
        <w:rPr>
          <w:rtl/>
          <w:lang w:bidi="fa-IR"/>
        </w:rPr>
        <w:t>ادريس وارد بهشت شد و ديگر از آن جا بيرون نيامد</w:t>
      </w:r>
      <w:r w:rsidR="00CC300F">
        <w:rPr>
          <w:rtl/>
          <w:lang w:bidi="fa-IR"/>
        </w:rPr>
        <w:t xml:space="preserve">. </w:t>
      </w:r>
      <w:r w:rsidRPr="00612E0F">
        <w:rPr>
          <w:rStyle w:val="libFootnotenumChar"/>
          <w:rtl/>
        </w:rPr>
        <w:t>(67)</w:t>
      </w:r>
    </w:p>
    <w:p w:rsidR="005870D7" w:rsidRDefault="00612E0F" w:rsidP="00612E0F">
      <w:pPr>
        <w:pStyle w:val="Heading2"/>
        <w:rPr>
          <w:rtl/>
          <w:lang w:bidi="fa-IR"/>
        </w:rPr>
      </w:pPr>
      <w:bookmarkStart w:id="20" w:name="_Toc395430742"/>
      <w:r>
        <w:rPr>
          <w:rtl/>
          <w:lang w:bidi="fa-IR"/>
        </w:rPr>
        <w:t>عمر ادريس</w:t>
      </w:r>
      <w:bookmarkEnd w:id="20"/>
      <w:r>
        <w:rPr>
          <w:lang w:bidi="fa-IR"/>
        </w:rPr>
        <w:t xml:space="preserve"> </w:t>
      </w:r>
    </w:p>
    <w:p w:rsidR="005870D7" w:rsidRDefault="005870D7" w:rsidP="005870D7">
      <w:pPr>
        <w:pStyle w:val="libNormal"/>
        <w:rPr>
          <w:rtl/>
          <w:lang w:bidi="fa-IR"/>
        </w:rPr>
      </w:pPr>
      <w:r>
        <w:rPr>
          <w:rtl/>
          <w:lang w:bidi="fa-IR"/>
        </w:rPr>
        <w:t xml:space="preserve"> درباره عمر ادريس نيز اختلاف است</w:t>
      </w:r>
      <w:r w:rsidR="00CC300F">
        <w:rPr>
          <w:rtl/>
          <w:lang w:bidi="fa-IR"/>
        </w:rPr>
        <w:t xml:space="preserve">. </w:t>
      </w:r>
      <w:r>
        <w:rPr>
          <w:rtl/>
          <w:lang w:bidi="fa-IR"/>
        </w:rPr>
        <w:t>برخى مانند يعقوبى عمر آن حضرت را سيصد سال نوشته اند</w:t>
      </w:r>
      <w:r w:rsidR="00CC300F">
        <w:rPr>
          <w:rtl/>
          <w:lang w:bidi="fa-IR"/>
        </w:rPr>
        <w:t xml:space="preserve">. </w:t>
      </w:r>
      <w:r>
        <w:rPr>
          <w:rtl/>
          <w:lang w:bidi="fa-IR"/>
        </w:rPr>
        <w:t>ابن اثير در كامل گفته است كه خداوند ادريس را پس از آن كه 365 سال از عمرش گذشت</w:t>
      </w:r>
      <w:r w:rsidR="00CC300F">
        <w:rPr>
          <w:rtl/>
          <w:lang w:bidi="fa-IR"/>
        </w:rPr>
        <w:t xml:space="preserve">، </w:t>
      </w:r>
      <w:r>
        <w:rPr>
          <w:rtl/>
          <w:lang w:bidi="fa-IR"/>
        </w:rPr>
        <w:t>به آسمان برد</w:t>
      </w:r>
      <w:r w:rsidR="00CC300F">
        <w:rPr>
          <w:rtl/>
          <w:lang w:bidi="fa-IR"/>
        </w:rPr>
        <w:t xml:space="preserve">. </w:t>
      </w:r>
      <w:r>
        <w:rPr>
          <w:rtl/>
          <w:lang w:bidi="fa-IR"/>
        </w:rPr>
        <w:t>مسعودى در اثبات الوصيه گويد</w:t>
      </w:r>
      <w:r w:rsidR="00CC300F">
        <w:rPr>
          <w:rtl/>
          <w:lang w:bidi="fa-IR"/>
        </w:rPr>
        <w:t xml:space="preserve">: </w:t>
      </w:r>
      <w:r>
        <w:rPr>
          <w:rtl/>
          <w:lang w:bidi="fa-IR"/>
        </w:rPr>
        <w:t>روزى كه آن حضرت را به آسمان بردند از عمر وى 360 و يا 350 سال گذشته بود</w:t>
      </w:r>
      <w:r w:rsidR="00CC300F">
        <w:rPr>
          <w:rtl/>
          <w:lang w:bidi="fa-IR"/>
        </w:rPr>
        <w:t xml:space="preserve">. </w:t>
      </w:r>
      <w:r w:rsidRPr="00612E0F">
        <w:rPr>
          <w:rStyle w:val="libFootnotenumChar"/>
          <w:rtl/>
        </w:rPr>
        <w:t>(68)</w:t>
      </w:r>
    </w:p>
    <w:p w:rsidR="005870D7" w:rsidRDefault="00612E0F" w:rsidP="00612E0F">
      <w:pPr>
        <w:pStyle w:val="Heading2"/>
        <w:rPr>
          <w:rtl/>
          <w:lang w:bidi="fa-IR"/>
        </w:rPr>
      </w:pPr>
      <w:bookmarkStart w:id="21" w:name="_Toc395430743"/>
      <w:r>
        <w:rPr>
          <w:rtl/>
          <w:lang w:bidi="fa-IR"/>
        </w:rPr>
        <w:lastRenderedPageBreak/>
        <w:t>صحف ادريس</w:t>
      </w:r>
      <w:bookmarkEnd w:id="21"/>
      <w:r>
        <w:rPr>
          <w:lang w:bidi="fa-IR"/>
        </w:rPr>
        <w:t xml:space="preserve"> </w:t>
      </w:r>
    </w:p>
    <w:p w:rsidR="005870D7" w:rsidRDefault="005870D7" w:rsidP="005870D7">
      <w:pPr>
        <w:pStyle w:val="libNormal"/>
        <w:rPr>
          <w:rtl/>
          <w:lang w:bidi="fa-IR"/>
        </w:rPr>
      </w:pPr>
      <w:r>
        <w:rPr>
          <w:rtl/>
          <w:lang w:bidi="fa-IR"/>
        </w:rPr>
        <w:t xml:space="preserve"> مسعودى و ديگران گفته اند كه خداوند سى صحيفه بر ادريس نازل كرد و در خبرى هم كه ابوذر از رسول خدا</w:t>
      </w:r>
      <w:r w:rsidR="00660E5A" w:rsidRPr="00660E5A">
        <w:rPr>
          <w:rStyle w:val="libAlaemChar"/>
          <w:rtl/>
        </w:rPr>
        <w:t xml:space="preserve"> صلى‌الله‌عليه‌وآله‌وسلم</w:t>
      </w:r>
      <w:r>
        <w:rPr>
          <w:rtl/>
          <w:lang w:bidi="fa-IR"/>
        </w:rPr>
        <w:t xml:space="preserve"> روايت كرده</w:t>
      </w:r>
      <w:r w:rsidR="00CC300F">
        <w:rPr>
          <w:rtl/>
          <w:lang w:bidi="fa-IR"/>
        </w:rPr>
        <w:t xml:space="preserve">، </w:t>
      </w:r>
      <w:r>
        <w:rPr>
          <w:rtl/>
          <w:lang w:bidi="fa-IR"/>
        </w:rPr>
        <w:t>صحف ادريس را سى صحيفه بيان فرموده است</w:t>
      </w:r>
      <w:r w:rsidR="00CC300F">
        <w:rPr>
          <w:rtl/>
          <w:lang w:bidi="fa-IR"/>
        </w:rPr>
        <w:t xml:space="preserve">. </w:t>
      </w:r>
      <w:r w:rsidRPr="00612E0F">
        <w:rPr>
          <w:rStyle w:val="libFootnotenumChar"/>
          <w:rtl/>
        </w:rPr>
        <w:t>(69)</w:t>
      </w:r>
    </w:p>
    <w:p w:rsidR="005870D7" w:rsidRDefault="005870D7" w:rsidP="005870D7">
      <w:pPr>
        <w:pStyle w:val="libNormal"/>
        <w:rPr>
          <w:rtl/>
          <w:lang w:bidi="fa-IR"/>
        </w:rPr>
      </w:pPr>
      <w:r>
        <w:rPr>
          <w:rtl/>
          <w:lang w:bidi="fa-IR"/>
        </w:rPr>
        <w:t>مرحوم مجلسى در آخر كتاب دعاى بحارالانوار</w:t>
      </w:r>
      <w:r w:rsidR="00CC300F">
        <w:rPr>
          <w:rtl/>
          <w:lang w:bidi="fa-IR"/>
        </w:rPr>
        <w:t xml:space="preserve">، </w:t>
      </w:r>
      <w:r>
        <w:rPr>
          <w:rtl/>
          <w:lang w:bidi="fa-IR"/>
        </w:rPr>
        <w:t>بيست و نه صحيفه آن را از ابن متويه نقل كرده است</w:t>
      </w:r>
      <w:r w:rsidR="00CC300F">
        <w:rPr>
          <w:rtl/>
          <w:lang w:bidi="fa-IR"/>
        </w:rPr>
        <w:t xml:space="preserve">. </w:t>
      </w:r>
      <w:r>
        <w:rPr>
          <w:rtl/>
          <w:lang w:bidi="fa-IR"/>
        </w:rPr>
        <w:t>ابن متّويه در آغاز آن مى گويد كه من اين صحف را پس از زحمات بسيار به عربى ترجمه كردم</w:t>
      </w:r>
      <w:r w:rsidR="00CC300F">
        <w:rPr>
          <w:rtl/>
          <w:lang w:bidi="fa-IR"/>
        </w:rPr>
        <w:t xml:space="preserve">. </w:t>
      </w:r>
      <w:r>
        <w:rPr>
          <w:rtl/>
          <w:lang w:bidi="fa-IR"/>
        </w:rPr>
        <w:t>هر يك از آن ها داراى نام جداگانه اى است</w:t>
      </w:r>
      <w:r w:rsidR="00CC300F">
        <w:rPr>
          <w:rtl/>
          <w:lang w:bidi="fa-IR"/>
        </w:rPr>
        <w:t xml:space="preserve">؛ </w:t>
      </w:r>
      <w:r>
        <w:rPr>
          <w:rtl/>
          <w:lang w:bidi="fa-IR"/>
        </w:rPr>
        <w:t>مانند صحيفه حمد</w:t>
      </w:r>
      <w:r w:rsidR="00CC300F">
        <w:rPr>
          <w:rtl/>
          <w:lang w:bidi="fa-IR"/>
        </w:rPr>
        <w:t xml:space="preserve">، </w:t>
      </w:r>
      <w:r>
        <w:rPr>
          <w:rtl/>
          <w:lang w:bidi="fa-IR"/>
        </w:rPr>
        <w:t>صحيفه خلق</w:t>
      </w:r>
      <w:r w:rsidR="00CC300F">
        <w:rPr>
          <w:rtl/>
          <w:lang w:bidi="fa-IR"/>
        </w:rPr>
        <w:t xml:space="preserve">، </w:t>
      </w:r>
      <w:r>
        <w:rPr>
          <w:rtl/>
          <w:lang w:bidi="fa-IR"/>
        </w:rPr>
        <w:t>صحيفه رزق</w:t>
      </w:r>
      <w:r w:rsidR="00CC300F">
        <w:rPr>
          <w:rtl/>
          <w:lang w:bidi="fa-IR"/>
        </w:rPr>
        <w:t xml:space="preserve">، </w:t>
      </w:r>
      <w:r>
        <w:rPr>
          <w:rtl/>
          <w:lang w:bidi="fa-IR"/>
        </w:rPr>
        <w:t>صحيفه معرفت و</w:t>
      </w:r>
      <w:r w:rsidR="00CC300F">
        <w:rPr>
          <w:rtl/>
          <w:lang w:bidi="fa-IR"/>
        </w:rPr>
        <w:t xml:space="preserve">... </w:t>
      </w:r>
      <w:r>
        <w:rPr>
          <w:rtl/>
          <w:lang w:bidi="fa-IR"/>
        </w:rPr>
        <w:t>كه چون بسيار طولانى بود از نقل و ترجمه آن خوددارى شد</w:t>
      </w:r>
      <w:r w:rsidR="00CC300F">
        <w:rPr>
          <w:rtl/>
          <w:lang w:bidi="fa-IR"/>
        </w:rPr>
        <w:t xml:space="preserve">، </w:t>
      </w:r>
      <w:r>
        <w:rPr>
          <w:rtl/>
          <w:lang w:bidi="fa-IR"/>
        </w:rPr>
        <w:t xml:space="preserve">اگر چه مشتمل بر مواعظ و نصايح بسيارى است و مطالعه كتاب مزبور </w:t>
      </w:r>
      <w:r w:rsidRPr="00612E0F">
        <w:rPr>
          <w:rStyle w:val="libFootnotenumChar"/>
          <w:rtl/>
        </w:rPr>
        <w:t>(70)</w:t>
      </w:r>
      <w:r>
        <w:rPr>
          <w:rtl/>
          <w:lang w:bidi="fa-IR"/>
        </w:rPr>
        <w:t xml:space="preserve"> بر اهل علم و دانش لازم است</w:t>
      </w:r>
      <w:r w:rsidR="00CC300F">
        <w:rPr>
          <w:rtl/>
          <w:lang w:bidi="fa-IR"/>
        </w:rPr>
        <w:t xml:space="preserve">. </w:t>
      </w:r>
      <w:r>
        <w:rPr>
          <w:rtl/>
          <w:lang w:bidi="fa-IR"/>
        </w:rPr>
        <w:t>سيدبن طاووس و ديگران نيز قسمت هاى پراكنده اى از آن ها را نقل كرده اند كه براى اطلاع بيشتر نيز مى توانيد به جلد 11 بحارالانوار چاپ جديد مراجعه فرماييد</w:t>
      </w:r>
      <w:r w:rsidR="00CC300F">
        <w:rPr>
          <w:rtl/>
          <w:lang w:bidi="fa-IR"/>
        </w:rPr>
        <w:t xml:space="preserve">. </w:t>
      </w:r>
      <w:r w:rsidRPr="00612E0F">
        <w:rPr>
          <w:rStyle w:val="libFootnotenumChar"/>
          <w:rtl/>
        </w:rPr>
        <w:t>(71)</w:t>
      </w:r>
    </w:p>
    <w:p w:rsidR="005870D7" w:rsidRDefault="005870D7" w:rsidP="005870D7">
      <w:pPr>
        <w:pStyle w:val="libNormal"/>
        <w:rPr>
          <w:rtl/>
          <w:lang w:bidi="fa-IR"/>
        </w:rPr>
      </w:pPr>
      <w:r>
        <w:rPr>
          <w:rtl/>
          <w:lang w:bidi="fa-IR"/>
        </w:rPr>
        <w:t>هم چنين عبدالوهاب نجّار در قصص الانبياء كلمات حكمت آميز و مواعظى از آن حضرت نقل كرده كه از آن جمله است</w:t>
      </w:r>
      <w:r w:rsidR="00CC300F">
        <w:rPr>
          <w:rtl/>
          <w:lang w:bidi="fa-IR"/>
        </w:rPr>
        <w:t xml:space="preserve">: </w:t>
      </w:r>
    </w:p>
    <w:p w:rsidR="005870D7" w:rsidRDefault="005870D7" w:rsidP="005870D7">
      <w:pPr>
        <w:pStyle w:val="libNormal"/>
        <w:rPr>
          <w:rtl/>
          <w:lang w:bidi="fa-IR"/>
        </w:rPr>
      </w:pPr>
      <w:r>
        <w:rPr>
          <w:rtl/>
          <w:lang w:bidi="fa-IR"/>
        </w:rPr>
        <w:t>1</w:t>
      </w:r>
      <w:r w:rsidR="00CC300F">
        <w:rPr>
          <w:rtl/>
          <w:lang w:bidi="fa-IR"/>
        </w:rPr>
        <w:t xml:space="preserve">. </w:t>
      </w:r>
      <w:r>
        <w:rPr>
          <w:rtl/>
          <w:lang w:bidi="fa-IR"/>
        </w:rPr>
        <w:t>احدى نمى تواند شكر نعمت هاى خدا را مانند اكرام و نعمت بخشى به خلق وى به جاى آرد</w:t>
      </w:r>
      <w:r w:rsidR="00CC300F">
        <w:rPr>
          <w:rtl/>
          <w:lang w:bidi="fa-IR"/>
        </w:rPr>
        <w:t xml:space="preserve">؛ </w:t>
      </w:r>
    </w:p>
    <w:p w:rsidR="005870D7" w:rsidRDefault="005870D7" w:rsidP="005870D7">
      <w:pPr>
        <w:pStyle w:val="libNormal"/>
        <w:rPr>
          <w:rtl/>
          <w:lang w:bidi="fa-IR"/>
        </w:rPr>
      </w:pPr>
      <w:r>
        <w:rPr>
          <w:rtl/>
          <w:lang w:bidi="fa-IR"/>
        </w:rPr>
        <w:t>2</w:t>
      </w:r>
      <w:r w:rsidR="00CC300F">
        <w:rPr>
          <w:rtl/>
          <w:lang w:bidi="fa-IR"/>
        </w:rPr>
        <w:t xml:space="preserve">. </w:t>
      </w:r>
      <w:r>
        <w:rPr>
          <w:rtl/>
          <w:lang w:bidi="fa-IR"/>
        </w:rPr>
        <w:t>خوبى دنيا موجب حسرت و بدى آن موجب پشيمانى است</w:t>
      </w:r>
      <w:r w:rsidR="00CC300F">
        <w:rPr>
          <w:rtl/>
          <w:lang w:bidi="fa-IR"/>
        </w:rPr>
        <w:t xml:space="preserve">؛ </w:t>
      </w:r>
    </w:p>
    <w:p w:rsidR="005870D7" w:rsidRDefault="005870D7" w:rsidP="005870D7">
      <w:pPr>
        <w:pStyle w:val="libNormal"/>
        <w:rPr>
          <w:rtl/>
          <w:lang w:bidi="fa-IR"/>
        </w:rPr>
      </w:pPr>
      <w:r>
        <w:rPr>
          <w:rtl/>
          <w:lang w:bidi="fa-IR"/>
        </w:rPr>
        <w:t>3</w:t>
      </w:r>
      <w:r w:rsidR="00CC300F">
        <w:rPr>
          <w:rtl/>
          <w:lang w:bidi="fa-IR"/>
        </w:rPr>
        <w:t xml:space="preserve">. </w:t>
      </w:r>
      <w:r>
        <w:rPr>
          <w:rtl/>
          <w:lang w:bidi="fa-IR"/>
        </w:rPr>
        <w:t>از كسب هاى پست بپرهيزيد</w:t>
      </w:r>
      <w:r w:rsidR="00CC300F">
        <w:rPr>
          <w:rtl/>
          <w:lang w:bidi="fa-IR"/>
        </w:rPr>
        <w:t xml:space="preserve">؛ </w:t>
      </w:r>
    </w:p>
    <w:p w:rsidR="005870D7" w:rsidRDefault="005870D7" w:rsidP="005870D7">
      <w:pPr>
        <w:pStyle w:val="libNormal"/>
        <w:rPr>
          <w:rtl/>
          <w:lang w:bidi="fa-IR"/>
        </w:rPr>
      </w:pPr>
      <w:r>
        <w:rPr>
          <w:rtl/>
          <w:lang w:bidi="fa-IR"/>
        </w:rPr>
        <w:t>4</w:t>
      </w:r>
      <w:r w:rsidR="00CC300F">
        <w:rPr>
          <w:rtl/>
          <w:lang w:bidi="fa-IR"/>
        </w:rPr>
        <w:t xml:space="preserve">. </w:t>
      </w:r>
      <w:r>
        <w:rPr>
          <w:rtl/>
          <w:lang w:bidi="fa-IR"/>
        </w:rPr>
        <w:t>زندگى و حيات جان به حكمت و فرزانگى است</w:t>
      </w:r>
      <w:r w:rsidR="00CC300F">
        <w:rPr>
          <w:rtl/>
          <w:lang w:bidi="fa-IR"/>
        </w:rPr>
        <w:t xml:space="preserve">؛ </w:t>
      </w:r>
    </w:p>
    <w:p w:rsidR="005870D7" w:rsidRDefault="005870D7" w:rsidP="005870D7">
      <w:pPr>
        <w:pStyle w:val="libNormal"/>
        <w:rPr>
          <w:rtl/>
          <w:lang w:bidi="fa-IR"/>
        </w:rPr>
      </w:pPr>
      <w:r>
        <w:rPr>
          <w:rtl/>
          <w:lang w:bidi="fa-IR"/>
        </w:rPr>
        <w:t>5</w:t>
      </w:r>
      <w:r w:rsidR="00CC300F">
        <w:rPr>
          <w:rtl/>
          <w:lang w:bidi="fa-IR"/>
        </w:rPr>
        <w:t xml:space="preserve">. </w:t>
      </w:r>
      <w:r>
        <w:rPr>
          <w:rtl/>
          <w:lang w:bidi="fa-IR"/>
        </w:rPr>
        <w:t>كسى كه قناعت نداشته و از حدّ كفاف بگذرد</w:t>
      </w:r>
      <w:r w:rsidR="00CC300F">
        <w:rPr>
          <w:rtl/>
          <w:lang w:bidi="fa-IR"/>
        </w:rPr>
        <w:t xml:space="preserve">، </w:t>
      </w:r>
      <w:r>
        <w:rPr>
          <w:rtl/>
          <w:lang w:bidi="fa-IR"/>
        </w:rPr>
        <w:t>هيچ چيز او را بى نياز و سير نخواهد كرد</w:t>
      </w:r>
      <w:r w:rsidR="00CC300F">
        <w:rPr>
          <w:rtl/>
          <w:lang w:bidi="fa-IR"/>
        </w:rPr>
        <w:t xml:space="preserve">. </w:t>
      </w:r>
      <w:r w:rsidRPr="00612E0F">
        <w:rPr>
          <w:rStyle w:val="libFootnotenumChar"/>
          <w:rtl/>
        </w:rPr>
        <w:t>(72)</w:t>
      </w:r>
    </w:p>
    <w:p w:rsidR="005870D7" w:rsidRDefault="00612E0F" w:rsidP="00A64628">
      <w:pPr>
        <w:pStyle w:val="Heading1Center"/>
        <w:rPr>
          <w:rtl/>
          <w:lang w:bidi="fa-IR"/>
        </w:rPr>
      </w:pPr>
      <w:r>
        <w:rPr>
          <w:rtl/>
          <w:lang w:bidi="fa-IR"/>
        </w:rPr>
        <w:br w:type="page"/>
      </w:r>
      <w:bookmarkStart w:id="22" w:name="_Toc395430744"/>
      <w:r>
        <w:rPr>
          <w:rtl/>
          <w:lang w:bidi="fa-IR"/>
        </w:rPr>
        <w:lastRenderedPageBreak/>
        <w:t>5</w:t>
      </w:r>
      <w:r w:rsidR="00312755">
        <w:rPr>
          <w:rFonts w:hint="cs"/>
          <w:rtl/>
          <w:lang w:bidi="fa-IR"/>
        </w:rPr>
        <w:t>-</w:t>
      </w:r>
      <w:r>
        <w:rPr>
          <w:rtl/>
          <w:lang w:bidi="fa-IR"/>
        </w:rPr>
        <w:t xml:space="preserve"> نوح</w:t>
      </w:r>
      <w:r w:rsidR="00576612" w:rsidRPr="00576612">
        <w:rPr>
          <w:rStyle w:val="libAlaemChar"/>
          <w:rtl/>
        </w:rPr>
        <w:t xml:space="preserve"> </w:t>
      </w:r>
      <w:r w:rsidR="00B45ED2" w:rsidRPr="00B45ED2">
        <w:rPr>
          <w:rStyle w:val="libAlaemChar"/>
          <w:rtl/>
        </w:rPr>
        <w:t>عليه‌السلام</w:t>
      </w:r>
      <w:bookmarkEnd w:id="22"/>
      <w:r>
        <w:rPr>
          <w:rtl/>
          <w:lang w:bidi="fa-IR"/>
        </w:rPr>
        <w:t xml:space="preserve"> </w:t>
      </w:r>
    </w:p>
    <w:p w:rsidR="005870D7" w:rsidRDefault="005870D7" w:rsidP="005870D7">
      <w:pPr>
        <w:pStyle w:val="libNormal"/>
        <w:rPr>
          <w:rtl/>
          <w:lang w:bidi="fa-IR"/>
        </w:rPr>
      </w:pPr>
      <w:r>
        <w:rPr>
          <w:rtl/>
          <w:lang w:bidi="fa-IR"/>
        </w:rPr>
        <w:t xml:space="preserve"> از جمله پيغمبران بزرگوارى كه در راه ترويج توحيد و خداپرستى رنج فراوانى كشيد و آزار بسيار ديد</w:t>
      </w:r>
      <w:r w:rsidR="00CC300F">
        <w:rPr>
          <w:rtl/>
          <w:lang w:bidi="fa-IR"/>
        </w:rPr>
        <w:t xml:space="preserve">، </w:t>
      </w:r>
      <w:r>
        <w:rPr>
          <w:rtl/>
          <w:lang w:bidi="fa-IR"/>
        </w:rPr>
        <w:t>نوح پيغمبر بود كه با وجود عمر طولانى و ساليان بسيارى كه ميان مردم مشرك و كافر زيست و مجاهدت هاى فراوانى كه در راه تبليغ دين الهى متحمل شد</w:t>
      </w:r>
      <w:r w:rsidR="00CC300F">
        <w:rPr>
          <w:rtl/>
          <w:lang w:bidi="fa-IR"/>
        </w:rPr>
        <w:t xml:space="preserve">، </w:t>
      </w:r>
      <w:r>
        <w:rPr>
          <w:rtl/>
          <w:lang w:bidi="fa-IR"/>
        </w:rPr>
        <w:t>به جز چند تن انگشت شمار كسى بدو ايمان نياورد و دعوتش را نپذيرفت</w:t>
      </w:r>
      <w:r w:rsidR="00CC300F">
        <w:rPr>
          <w:rtl/>
          <w:lang w:bidi="fa-IR"/>
        </w:rPr>
        <w:t xml:space="preserve">. </w:t>
      </w:r>
    </w:p>
    <w:p w:rsidR="005870D7" w:rsidRDefault="005870D7" w:rsidP="005870D7">
      <w:pPr>
        <w:pStyle w:val="libNormal"/>
        <w:rPr>
          <w:rtl/>
          <w:lang w:bidi="fa-IR"/>
        </w:rPr>
      </w:pPr>
      <w:r>
        <w:rPr>
          <w:rtl/>
          <w:lang w:bidi="fa-IR"/>
        </w:rPr>
        <w:t>شايد يكى از علل آن اين بود كه بت پرستى</w:t>
      </w:r>
      <w:r w:rsidR="00CC300F">
        <w:rPr>
          <w:rtl/>
          <w:lang w:bidi="fa-IR"/>
        </w:rPr>
        <w:t xml:space="preserve">، </w:t>
      </w:r>
      <w:r>
        <w:rPr>
          <w:rtl/>
          <w:lang w:bidi="fa-IR"/>
        </w:rPr>
        <w:t>به تازگى ميان مردم رسوخ كرده و دام تازه اى بود كه شيطان سرِ راه بندگان خدا گسترده بود و مانند بسيارى از شيوه هاى باطل و رسوم غلطى كه ابتدا مشترى هاى زيادى پيدا مى كند و آن ها</w:t>
      </w:r>
      <w:r w:rsidR="00CC300F">
        <w:rPr>
          <w:rtl/>
          <w:lang w:bidi="fa-IR"/>
        </w:rPr>
        <w:t xml:space="preserve">، </w:t>
      </w:r>
      <w:r>
        <w:rPr>
          <w:rtl/>
          <w:lang w:bidi="fa-IR"/>
        </w:rPr>
        <w:t>پافشارى بسيارى روى سخن نابه جا خود دارند</w:t>
      </w:r>
      <w:r w:rsidR="00CC300F">
        <w:rPr>
          <w:rtl/>
          <w:lang w:bidi="fa-IR"/>
        </w:rPr>
        <w:t xml:space="preserve">، </w:t>
      </w:r>
      <w:r>
        <w:rPr>
          <w:rtl/>
          <w:lang w:bidi="fa-IR"/>
        </w:rPr>
        <w:t>طرفداران بت پرستى نيز با تلاش فراوان مشغول ترويج اين مرام باطل بودند و از بت هاى ودّ</w:t>
      </w:r>
      <w:r w:rsidR="00CC300F">
        <w:rPr>
          <w:rtl/>
          <w:lang w:bidi="fa-IR"/>
        </w:rPr>
        <w:t xml:space="preserve">، </w:t>
      </w:r>
      <w:r>
        <w:rPr>
          <w:rtl/>
          <w:lang w:bidi="fa-IR"/>
        </w:rPr>
        <w:t>سواع</w:t>
      </w:r>
      <w:r w:rsidR="00CC300F">
        <w:rPr>
          <w:rtl/>
          <w:lang w:bidi="fa-IR"/>
        </w:rPr>
        <w:t xml:space="preserve">، </w:t>
      </w:r>
      <w:r>
        <w:rPr>
          <w:rtl/>
          <w:lang w:bidi="fa-IR"/>
        </w:rPr>
        <w:t>يغوق  و نسر كه خداى تعالى نامشان را در قرآن نيز ذكر كرده</w:t>
      </w:r>
      <w:r w:rsidR="00CC300F">
        <w:rPr>
          <w:rtl/>
          <w:lang w:bidi="fa-IR"/>
        </w:rPr>
        <w:t xml:space="preserve">، </w:t>
      </w:r>
      <w:r>
        <w:rPr>
          <w:rtl/>
          <w:lang w:bidi="fa-IR"/>
        </w:rPr>
        <w:t>به سختى دفاع مى كردند</w:t>
      </w:r>
      <w:r w:rsidR="00CC300F">
        <w:rPr>
          <w:rtl/>
          <w:lang w:bidi="fa-IR"/>
        </w:rPr>
        <w:t xml:space="preserve">. </w:t>
      </w:r>
      <w:r>
        <w:rPr>
          <w:rtl/>
          <w:lang w:bidi="fa-IR"/>
        </w:rPr>
        <w:t>به ويژه كه اشرف و اعيان نيز روى اغراض شخصى و استفاده هايى كه از اين راه عايدشان مى شد</w:t>
      </w:r>
      <w:r w:rsidR="00CC300F">
        <w:rPr>
          <w:rtl/>
          <w:lang w:bidi="fa-IR"/>
        </w:rPr>
        <w:t xml:space="preserve">، </w:t>
      </w:r>
      <w:r>
        <w:rPr>
          <w:rtl/>
          <w:lang w:bidi="fa-IR"/>
        </w:rPr>
        <w:t>آن ها را حمايت مى نمودند</w:t>
      </w:r>
      <w:r w:rsidR="00CC300F">
        <w:rPr>
          <w:rtl/>
          <w:lang w:bidi="fa-IR"/>
        </w:rPr>
        <w:t xml:space="preserve">. </w:t>
      </w:r>
    </w:p>
    <w:p w:rsidR="005870D7" w:rsidRDefault="005870D7" w:rsidP="005870D7">
      <w:pPr>
        <w:pStyle w:val="libNormal"/>
        <w:rPr>
          <w:rtl/>
          <w:lang w:bidi="fa-IR"/>
        </w:rPr>
      </w:pPr>
      <w:r>
        <w:rPr>
          <w:rtl/>
          <w:lang w:bidi="fa-IR"/>
        </w:rPr>
        <w:t>طبيعى است كه با چنين وضعى</w:t>
      </w:r>
      <w:r w:rsidR="00CC300F">
        <w:rPr>
          <w:rtl/>
          <w:lang w:bidi="fa-IR"/>
        </w:rPr>
        <w:t xml:space="preserve">، </w:t>
      </w:r>
      <w:r>
        <w:rPr>
          <w:rtl/>
          <w:lang w:bidi="fa-IR"/>
        </w:rPr>
        <w:t>نوح پيغمبر كه ياورى نداشت</w:t>
      </w:r>
      <w:r w:rsidR="00CC300F">
        <w:rPr>
          <w:rtl/>
          <w:lang w:bidi="fa-IR"/>
        </w:rPr>
        <w:t xml:space="preserve">، </w:t>
      </w:r>
      <w:r>
        <w:rPr>
          <w:rtl/>
          <w:lang w:bidi="fa-IR"/>
        </w:rPr>
        <w:t>براى مبارزه با آن با چه مشكلاتى مواجه شد و تا چه حدّ تحمل و بردبارى به خرج داد</w:t>
      </w:r>
      <w:r w:rsidR="00CC300F">
        <w:rPr>
          <w:rtl/>
          <w:lang w:bidi="fa-IR"/>
        </w:rPr>
        <w:t xml:space="preserve">. </w:t>
      </w:r>
    </w:p>
    <w:p w:rsidR="005870D7" w:rsidRDefault="005870D7" w:rsidP="005870D7">
      <w:pPr>
        <w:pStyle w:val="libNormal"/>
        <w:rPr>
          <w:rtl/>
          <w:lang w:bidi="fa-IR"/>
        </w:rPr>
      </w:pPr>
      <w:r>
        <w:rPr>
          <w:rtl/>
          <w:lang w:bidi="fa-IR"/>
        </w:rPr>
        <w:t>در قرآن كريم هم در بيشتر جاهايى كه داستان نوح نقل شده است</w:t>
      </w:r>
      <w:r w:rsidR="00CC300F">
        <w:rPr>
          <w:rtl/>
          <w:lang w:bidi="fa-IR"/>
        </w:rPr>
        <w:t xml:space="preserve">، </w:t>
      </w:r>
      <w:r w:rsidRPr="00612E0F">
        <w:rPr>
          <w:rStyle w:val="libFootnotenumChar"/>
          <w:rtl/>
        </w:rPr>
        <w:t>(73)</w:t>
      </w:r>
      <w:r>
        <w:rPr>
          <w:rtl/>
          <w:lang w:bidi="fa-IR"/>
        </w:rPr>
        <w:t>به آزارهايى كه آن حضرت در راه ترويج دين خداوند كشيد</w:t>
      </w:r>
      <w:r w:rsidR="00CC300F">
        <w:rPr>
          <w:rtl/>
          <w:lang w:bidi="fa-IR"/>
        </w:rPr>
        <w:t xml:space="preserve">، </w:t>
      </w:r>
      <w:r>
        <w:rPr>
          <w:rtl/>
          <w:lang w:bidi="fa-IR"/>
        </w:rPr>
        <w:t>در آن زمان مردم به حدّى به بت ها و پرستش آن ها علاقه پيدا كرده بودند كه برطبق بعضى تواريخ</w:t>
      </w:r>
      <w:r w:rsidR="00CC300F">
        <w:rPr>
          <w:rtl/>
          <w:lang w:bidi="fa-IR"/>
        </w:rPr>
        <w:t xml:space="preserve">، </w:t>
      </w:r>
      <w:r>
        <w:rPr>
          <w:rtl/>
          <w:lang w:bidi="fa-IR"/>
        </w:rPr>
        <w:t>نوح سال هاى زيادى از آن ها كناره گرفت و در كوه ها و غارها به تنهايى و دور از آن مردم جاهل به عبادت و پرستش حق مشغول بود</w:t>
      </w:r>
      <w:r w:rsidR="00CC300F">
        <w:rPr>
          <w:rtl/>
          <w:lang w:bidi="fa-IR"/>
        </w:rPr>
        <w:t xml:space="preserve">. </w:t>
      </w:r>
    </w:p>
    <w:p w:rsidR="005870D7" w:rsidRDefault="005870D7" w:rsidP="005870D7">
      <w:pPr>
        <w:pStyle w:val="libNormal"/>
        <w:rPr>
          <w:rtl/>
          <w:lang w:bidi="fa-IR"/>
        </w:rPr>
      </w:pPr>
      <w:r>
        <w:rPr>
          <w:rtl/>
          <w:lang w:bidi="fa-IR"/>
        </w:rPr>
        <w:lastRenderedPageBreak/>
        <w:t>سيد بن طاووس از كتاب قصص محمد بن جرير طبرى نقل كرده است كه نوح تا هنگامى كه 460 سال از عمرش گذشته بود</w:t>
      </w:r>
      <w:r w:rsidR="00CC300F">
        <w:rPr>
          <w:rtl/>
          <w:lang w:bidi="fa-IR"/>
        </w:rPr>
        <w:t xml:space="preserve">، </w:t>
      </w:r>
      <w:r>
        <w:rPr>
          <w:rtl/>
          <w:lang w:bidi="fa-IR"/>
        </w:rPr>
        <w:t>پيوسته در كوه ها زندگى مى كرد و به عبادت حق تعالى مشغول بود و زن و فرزندى نداشت</w:t>
      </w:r>
      <w:r w:rsidR="00CC300F">
        <w:rPr>
          <w:rtl/>
          <w:lang w:bidi="fa-IR"/>
        </w:rPr>
        <w:t xml:space="preserve">. </w:t>
      </w:r>
      <w:r>
        <w:rPr>
          <w:rtl/>
          <w:lang w:bidi="fa-IR"/>
        </w:rPr>
        <w:t>آن حضرت جامه پشمين مى پوشيد و غذاى خود را از گياهان زمين تاءمين مى كرد تا اين كه پس از گذشت آن مدت</w:t>
      </w:r>
      <w:r w:rsidR="00CC300F">
        <w:rPr>
          <w:rtl/>
          <w:lang w:bidi="fa-IR"/>
        </w:rPr>
        <w:t xml:space="preserve">، </w:t>
      </w:r>
      <w:r>
        <w:rPr>
          <w:rtl/>
          <w:lang w:bidi="fa-IR"/>
        </w:rPr>
        <w:t>جبرئيل نزد وى آمد و گفت</w:t>
      </w:r>
      <w:r w:rsidR="00CC300F">
        <w:rPr>
          <w:rtl/>
          <w:lang w:bidi="fa-IR"/>
        </w:rPr>
        <w:t xml:space="preserve">: </w:t>
      </w:r>
      <w:r>
        <w:rPr>
          <w:rtl/>
          <w:lang w:bidi="fa-IR"/>
        </w:rPr>
        <w:t>چرا از مردم كناره گيرى كرده اى</w:t>
      </w:r>
      <w:r w:rsidR="006E6573">
        <w:rPr>
          <w:rtl/>
          <w:lang w:bidi="fa-IR"/>
        </w:rPr>
        <w:t xml:space="preserve">؟ </w:t>
      </w:r>
      <w:r>
        <w:rPr>
          <w:rtl/>
          <w:lang w:bidi="fa-IR"/>
        </w:rPr>
        <w:t>نوح گفت</w:t>
      </w:r>
      <w:r w:rsidR="00CC300F">
        <w:rPr>
          <w:rtl/>
          <w:lang w:bidi="fa-IR"/>
        </w:rPr>
        <w:t xml:space="preserve">: </w:t>
      </w:r>
      <w:r>
        <w:rPr>
          <w:rtl/>
          <w:lang w:bidi="fa-IR"/>
        </w:rPr>
        <w:t>قوم من خدا را نمى شناسند</w:t>
      </w:r>
      <w:r w:rsidR="00CC300F">
        <w:rPr>
          <w:rtl/>
          <w:lang w:bidi="fa-IR"/>
        </w:rPr>
        <w:t xml:space="preserve">، </w:t>
      </w:r>
      <w:r>
        <w:rPr>
          <w:rtl/>
          <w:lang w:bidi="fa-IR"/>
        </w:rPr>
        <w:t>از اين رو من از ايشان كناره گيرى اختيار كرده ام</w:t>
      </w:r>
      <w:r w:rsidR="00CC300F">
        <w:rPr>
          <w:rtl/>
          <w:lang w:bidi="fa-IR"/>
        </w:rPr>
        <w:t xml:space="preserve">. </w:t>
      </w:r>
      <w:r>
        <w:rPr>
          <w:rtl/>
          <w:lang w:bidi="fa-IR"/>
        </w:rPr>
        <w:t>جبرئيل گفت</w:t>
      </w:r>
      <w:r w:rsidR="00CC300F">
        <w:rPr>
          <w:rtl/>
          <w:lang w:bidi="fa-IR"/>
        </w:rPr>
        <w:t xml:space="preserve">: </w:t>
      </w:r>
      <w:r>
        <w:rPr>
          <w:rtl/>
          <w:lang w:bidi="fa-IR"/>
        </w:rPr>
        <w:t>با آن ها جهاد كن</w:t>
      </w:r>
      <w:r w:rsidR="006E6573">
        <w:rPr>
          <w:rtl/>
          <w:lang w:bidi="fa-IR"/>
        </w:rPr>
        <w:t xml:space="preserve">! </w:t>
      </w:r>
      <w:r>
        <w:rPr>
          <w:rtl/>
          <w:lang w:bidi="fa-IR"/>
        </w:rPr>
        <w:t>نوح گفت</w:t>
      </w:r>
      <w:r w:rsidR="00CC300F">
        <w:rPr>
          <w:rtl/>
          <w:lang w:bidi="fa-IR"/>
        </w:rPr>
        <w:t xml:space="preserve">: </w:t>
      </w:r>
      <w:r>
        <w:rPr>
          <w:rtl/>
          <w:lang w:bidi="fa-IR"/>
        </w:rPr>
        <w:t>نيروى اين كار را ندارم و اگر عقيده ام را بدانند</w:t>
      </w:r>
      <w:r w:rsidR="00CC300F">
        <w:rPr>
          <w:rtl/>
          <w:lang w:bidi="fa-IR"/>
        </w:rPr>
        <w:t xml:space="preserve">، </w:t>
      </w:r>
      <w:r>
        <w:rPr>
          <w:rtl/>
          <w:lang w:bidi="fa-IR"/>
        </w:rPr>
        <w:t>مرا خواهند كشت</w:t>
      </w:r>
      <w:r w:rsidR="00CC300F">
        <w:rPr>
          <w:rtl/>
          <w:lang w:bidi="fa-IR"/>
        </w:rPr>
        <w:t xml:space="preserve">. </w:t>
      </w:r>
      <w:r>
        <w:rPr>
          <w:rtl/>
          <w:lang w:bidi="fa-IR"/>
        </w:rPr>
        <w:t>جبرئيل گفت</w:t>
      </w:r>
      <w:r w:rsidR="00CC300F">
        <w:rPr>
          <w:rtl/>
          <w:lang w:bidi="fa-IR"/>
        </w:rPr>
        <w:t xml:space="preserve">: </w:t>
      </w:r>
      <w:r>
        <w:rPr>
          <w:rtl/>
          <w:lang w:bidi="fa-IR"/>
        </w:rPr>
        <w:t>اگر نيروى اين كار به تو داده شود با آن ها جهاد مى كنى</w:t>
      </w:r>
      <w:r w:rsidR="006E6573">
        <w:rPr>
          <w:rtl/>
          <w:lang w:bidi="fa-IR"/>
        </w:rPr>
        <w:t xml:space="preserve">؟ </w:t>
      </w:r>
      <w:r>
        <w:rPr>
          <w:rtl/>
          <w:lang w:bidi="fa-IR"/>
        </w:rPr>
        <w:t>نوح گفت</w:t>
      </w:r>
      <w:r w:rsidR="00CC300F">
        <w:rPr>
          <w:rtl/>
          <w:lang w:bidi="fa-IR"/>
        </w:rPr>
        <w:t xml:space="preserve">: </w:t>
      </w:r>
      <w:r>
        <w:rPr>
          <w:rtl/>
          <w:lang w:bidi="fa-IR"/>
        </w:rPr>
        <w:t>اين آرزوى من است</w:t>
      </w:r>
      <w:r w:rsidR="00CC300F">
        <w:rPr>
          <w:rtl/>
          <w:lang w:bidi="fa-IR"/>
        </w:rPr>
        <w:t xml:space="preserve">. </w:t>
      </w:r>
      <w:r>
        <w:rPr>
          <w:rtl/>
          <w:lang w:bidi="fa-IR"/>
        </w:rPr>
        <w:t>در اين وقت نوح پرسيد</w:t>
      </w:r>
      <w:r w:rsidR="00CC300F">
        <w:rPr>
          <w:rtl/>
          <w:lang w:bidi="fa-IR"/>
        </w:rPr>
        <w:t xml:space="preserve">: </w:t>
      </w:r>
      <w:r>
        <w:rPr>
          <w:rtl/>
          <w:lang w:bidi="fa-IR"/>
        </w:rPr>
        <w:t>تو كيستى</w:t>
      </w:r>
      <w:r w:rsidR="006E6573">
        <w:rPr>
          <w:rtl/>
          <w:lang w:bidi="fa-IR"/>
        </w:rPr>
        <w:t xml:space="preserve">؟ </w:t>
      </w:r>
      <w:r>
        <w:rPr>
          <w:rtl/>
          <w:lang w:bidi="fa-IR"/>
        </w:rPr>
        <w:t>جبرئيل فرشتگان را صدا زد و هنگامى كه فرشتگان نزد وى جمع شدند</w:t>
      </w:r>
      <w:r w:rsidR="00CC300F">
        <w:rPr>
          <w:rtl/>
          <w:lang w:bidi="fa-IR"/>
        </w:rPr>
        <w:t xml:space="preserve">، </w:t>
      </w:r>
      <w:r>
        <w:rPr>
          <w:rtl/>
          <w:lang w:bidi="fa-IR"/>
        </w:rPr>
        <w:t>نوح بيمناك گرديد</w:t>
      </w:r>
      <w:r w:rsidR="00CC300F">
        <w:rPr>
          <w:rtl/>
          <w:lang w:bidi="fa-IR"/>
        </w:rPr>
        <w:t xml:space="preserve">. </w:t>
      </w:r>
      <w:r>
        <w:rPr>
          <w:rtl/>
          <w:lang w:bidi="fa-IR"/>
        </w:rPr>
        <w:t>سپس ‍ جبرئيل خود را معرفى نموده و سلام خداى رحمان را به وى ابلاغ كرد و مقام نبوت را به او بشارت داد و دستور داد كه پس از ابلاغ نبوت خود با عمورة</w:t>
      </w:r>
      <w:r w:rsidR="00CC300F">
        <w:rPr>
          <w:rtl/>
          <w:lang w:bidi="fa-IR"/>
        </w:rPr>
        <w:t xml:space="preserve">، </w:t>
      </w:r>
      <w:r>
        <w:rPr>
          <w:rtl/>
          <w:lang w:bidi="fa-IR"/>
        </w:rPr>
        <w:t>دختر ضمران بن اخنوخ</w:t>
      </w:r>
      <w:r w:rsidR="00CC300F">
        <w:rPr>
          <w:rtl/>
          <w:lang w:bidi="fa-IR"/>
        </w:rPr>
        <w:t xml:space="preserve">، </w:t>
      </w:r>
      <w:r>
        <w:rPr>
          <w:rtl/>
          <w:lang w:bidi="fa-IR"/>
        </w:rPr>
        <w:t>نخستين كسى كه بعدا به وى ايمان آورد</w:t>
      </w:r>
      <w:r w:rsidR="00CC300F">
        <w:rPr>
          <w:rtl/>
          <w:lang w:bidi="fa-IR"/>
        </w:rPr>
        <w:t xml:space="preserve">، </w:t>
      </w:r>
      <w:r>
        <w:rPr>
          <w:rtl/>
          <w:lang w:bidi="fa-IR"/>
        </w:rPr>
        <w:t>ازدواج كند</w:t>
      </w:r>
      <w:r w:rsidR="00CC300F">
        <w:rPr>
          <w:rtl/>
          <w:lang w:bidi="fa-IR"/>
        </w:rPr>
        <w:t xml:space="preserve">. </w:t>
      </w:r>
    </w:p>
    <w:p w:rsidR="005870D7" w:rsidRDefault="005870D7" w:rsidP="005870D7">
      <w:pPr>
        <w:pStyle w:val="libNormal"/>
        <w:rPr>
          <w:rtl/>
          <w:lang w:bidi="fa-IR"/>
        </w:rPr>
      </w:pPr>
      <w:r>
        <w:rPr>
          <w:rtl/>
          <w:lang w:bidi="fa-IR"/>
        </w:rPr>
        <w:t xml:space="preserve">نوح به دنبال </w:t>
      </w:r>
      <w:r w:rsidR="006915F7">
        <w:rPr>
          <w:rtl/>
          <w:lang w:bidi="fa-IR"/>
        </w:rPr>
        <w:t>مأمور</w:t>
      </w:r>
      <w:r>
        <w:rPr>
          <w:rtl/>
          <w:lang w:bidi="fa-IR"/>
        </w:rPr>
        <w:t>يت الهى به ميان مردم رفت و عصايى در دست داشت كه با آن از ضمير مردم خبر مى داد</w:t>
      </w:r>
      <w:r w:rsidR="00CC300F">
        <w:rPr>
          <w:rtl/>
          <w:lang w:bidi="fa-IR"/>
        </w:rPr>
        <w:t xml:space="preserve">. </w:t>
      </w:r>
      <w:r>
        <w:rPr>
          <w:rtl/>
          <w:lang w:bidi="fa-IR"/>
        </w:rPr>
        <w:t>آن روز</w:t>
      </w:r>
      <w:r w:rsidR="00CC300F">
        <w:rPr>
          <w:rtl/>
          <w:lang w:bidi="fa-IR"/>
        </w:rPr>
        <w:t xml:space="preserve">، </w:t>
      </w:r>
      <w:r>
        <w:rPr>
          <w:rtl/>
          <w:lang w:bidi="fa-IR"/>
        </w:rPr>
        <w:t>روز عيد آن مردم بود</w:t>
      </w:r>
      <w:r w:rsidR="00CC300F">
        <w:rPr>
          <w:rtl/>
          <w:lang w:bidi="fa-IR"/>
        </w:rPr>
        <w:t xml:space="preserve">. </w:t>
      </w:r>
    </w:p>
    <w:p w:rsidR="005870D7" w:rsidRDefault="005870D7" w:rsidP="005870D7">
      <w:pPr>
        <w:pStyle w:val="libNormal"/>
        <w:rPr>
          <w:rtl/>
          <w:lang w:bidi="fa-IR"/>
        </w:rPr>
      </w:pPr>
      <w:r>
        <w:rPr>
          <w:rtl/>
          <w:lang w:bidi="fa-IR"/>
        </w:rPr>
        <w:t>سركرده هاى قوم نوح هفتاد نفر بودند كه آن روز نزد بت هاى خويش اجتماع كرده بودند</w:t>
      </w:r>
      <w:r w:rsidR="00CC300F">
        <w:rPr>
          <w:rtl/>
          <w:lang w:bidi="fa-IR"/>
        </w:rPr>
        <w:t xml:space="preserve">. </w:t>
      </w:r>
      <w:r>
        <w:rPr>
          <w:rtl/>
          <w:lang w:bidi="fa-IR"/>
        </w:rPr>
        <w:t>وقتى نوح به ميان آن ها آمد</w:t>
      </w:r>
      <w:r w:rsidR="00CC300F">
        <w:rPr>
          <w:rtl/>
          <w:lang w:bidi="fa-IR"/>
        </w:rPr>
        <w:t xml:space="preserve">، </w:t>
      </w:r>
      <w:r>
        <w:rPr>
          <w:rtl/>
          <w:lang w:bidi="fa-IR"/>
        </w:rPr>
        <w:t>صداى خود را به لااله الا اللّه بلندكرد و نبوت خويش و دعوت پيامبران قبل و بعد خود را به مردم ابلاغ فرمود</w:t>
      </w:r>
      <w:r w:rsidR="00CC300F">
        <w:rPr>
          <w:rtl/>
          <w:lang w:bidi="fa-IR"/>
        </w:rPr>
        <w:t xml:space="preserve">. </w:t>
      </w:r>
      <w:r>
        <w:rPr>
          <w:rtl/>
          <w:lang w:bidi="fa-IR"/>
        </w:rPr>
        <w:t>در اين وقت كه بت ها لرزيد و آتش هايى كه روشن كرده بودند</w:t>
      </w:r>
      <w:r w:rsidR="00CC300F">
        <w:rPr>
          <w:rtl/>
          <w:lang w:bidi="fa-IR"/>
        </w:rPr>
        <w:t xml:space="preserve">، </w:t>
      </w:r>
      <w:r>
        <w:rPr>
          <w:rtl/>
          <w:lang w:bidi="fa-IR"/>
        </w:rPr>
        <w:t>خاموش شد و مردم را وحشتى فراگرفت</w:t>
      </w:r>
      <w:r w:rsidR="00CC300F">
        <w:rPr>
          <w:rtl/>
          <w:lang w:bidi="fa-IR"/>
        </w:rPr>
        <w:t xml:space="preserve">. </w:t>
      </w:r>
      <w:r>
        <w:rPr>
          <w:rtl/>
          <w:lang w:bidi="fa-IR"/>
        </w:rPr>
        <w:t>بزرگان و سركرده ها پرسيدند كه اين مرد كيست</w:t>
      </w:r>
      <w:r w:rsidR="006E6573">
        <w:rPr>
          <w:rtl/>
          <w:lang w:bidi="fa-IR"/>
        </w:rPr>
        <w:t xml:space="preserve">؟ </w:t>
      </w:r>
    </w:p>
    <w:p w:rsidR="005870D7" w:rsidRDefault="005870D7" w:rsidP="005870D7">
      <w:pPr>
        <w:pStyle w:val="libNormal"/>
        <w:rPr>
          <w:rtl/>
          <w:lang w:bidi="fa-IR"/>
        </w:rPr>
      </w:pPr>
      <w:r>
        <w:rPr>
          <w:rtl/>
          <w:lang w:bidi="fa-IR"/>
        </w:rPr>
        <w:lastRenderedPageBreak/>
        <w:t>نوح فرمود</w:t>
      </w:r>
      <w:r w:rsidR="00CC300F">
        <w:rPr>
          <w:rtl/>
          <w:lang w:bidi="fa-IR"/>
        </w:rPr>
        <w:t xml:space="preserve">: </w:t>
      </w:r>
      <w:r>
        <w:rPr>
          <w:rtl/>
          <w:lang w:bidi="fa-IR"/>
        </w:rPr>
        <w:t>من بنده خدا هستم كه او مرا به عنوان رسالت نزد شما فرستاده تا شما را از عذاب او بيم دهم</w:t>
      </w:r>
      <w:r w:rsidR="00CC300F">
        <w:rPr>
          <w:rtl/>
          <w:lang w:bidi="fa-IR"/>
        </w:rPr>
        <w:t xml:space="preserve">. </w:t>
      </w:r>
    </w:p>
    <w:p w:rsidR="005870D7" w:rsidRDefault="005870D7" w:rsidP="005870D7">
      <w:pPr>
        <w:pStyle w:val="libNormal"/>
        <w:rPr>
          <w:rtl/>
          <w:lang w:bidi="fa-IR"/>
        </w:rPr>
      </w:pPr>
      <w:r>
        <w:rPr>
          <w:rtl/>
          <w:lang w:bidi="fa-IR"/>
        </w:rPr>
        <w:t>وقتى عمورة سخن نوح را شنيد</w:t>
      </w:r>
      <w:r w:rsidR="00CC300F">
        <w:rPr>
          <w:rtl/>
          <w:lang w:bidi="fa-IR"/>
        </w:rPr>
        <w:t xml:space="preserve">، </w:t>
      </w:r>
      <w:r>
        <w:rPr>
          <w:rtl/>
          <w:lang w:bidi="fa-IR"/>
        </w:rPr>
        <w:t>بدو ايمان آورد و چون پدرش دانست او را مورد سرزنش قرار داد و گفت</w:t>
      </w:r>
      <w:r w:rsidR="00CC300F">
        <w:rPr>
          <w:rtl/>
          <w:lang w:bidi="fa-IR"/>
        </w:rPr>
        <w:t xml:space="preserve">: </w:t>
      </w:r>
      <w:r>
        <w:rPr>
          <w:rtl/>
          <w:lang w:bidi="fa-IR"/>
        </w:rPr>
        <w:t>به اين زودى سخن نوح در دل تو كارگر افتاد</w:t>
      </w:r>
      <w:r w:rsidR="00CC300F">
        <w:rPr>
          <w:rtl/>
          <w:lang w:bidi="fa-IR"/>
        </w:rPr>
        <w:t xml:space="preserve">. </w:t>
      </w:r>
      <w:r>
        <w:rPr>
          <w:rtl/>
          <w:lang w:bidi="fa-IR"/>
        </w:rPr>
        <w:t>من ترس آن دارم كه پادشاه از موضوع مطّلع گردد و تو را به قتل برساند</w:t>
      </w:r>
      <w:r w:rsidR="00CC300F">
        <w:rPr>
          <w:rtl/>
          <w:lang w:bidi="fa-IR"/>
        </w:rPr>
        <w:t xml:space="preserve">. </w:t>
      </w:r>
      <w:r>
        <w:rPr>
          <w:rtl/>
          <w:lang w:bidi="fa-IR"/>
        </w:rPr>
        <w:t>ولى عمورة به سخن پدر وقعى ننهاد و دست از ايمان خود برنداشت</w:t>
      </w:r>
      <w:r w:rsidR="00CC300F">
        <w:rPr>
          <w:rtl/>
          <w:lang w:bidi="fa-IR"/>
        </w:rPr>
        <w:t xml:space="preserve">. </w:t>
      </w:r>
      <w:r>
        <w:rPr>
          <w:rtl/>
          <w:lang w:bidi="fa-IR"/>
        </w:rPr>
        <w:t>پس از آن نيز هرچه او را تهديد كرده و به حبس ‍ كشيدند</w:t>
      </w:r>
      <w:r w:rsidR="00CC300F">
        <w:rPr>
          <w:rtl/>
          <w:lang w:bidi="fa-IR"/>
        </w:rPr>
        <w:t xml:space="preserve">، </w:t>
      </w:r>
      <w:r>
        <w:rPr>
          <w:rtl/>
          <w:lang w:bidi="fa-IR"/>
        </w:rPr>
        <w:t>از ايمان به خداى نوح دست نكشيد</w:t>
      </w:r>
      <w:r w:rsidR="00CC300F">
        <w:rPr>
          <w:rtl/>
          <w:lang w:bidi="fa-IR"/>
        </w:rPr>
        <w:t xml:space="preserve">، </w:t>
      </w:r>
      <w:r>
        <w:rPr>
          <w:rtl/>
          <w:lang w:bidi="fa-IR"/>
        </w:rPr>
        <w:t>سرانجام با حضرت نوح ازدواج كرد وسام بن نوح از وى به دنيا آمد</w:t>
      </w:r>
      <w:r w:rsidR="00CC300F">
        <w:rPr>
          <w:rtl/>
          <w:lang w:bidi="fa-IR"/>
        </w:rPr>
        <w:t xml:space="preserve">. </w:t>
      </w:r>
      <w:r w:rsidRPr="00612E0F">
        <w:rPr>
          <w:rStyle w:val="libFootnotenumChar"/>
          <w:rtl/>
        </w:rPr>
        <w:t>(74)</w:t>
      </w:r>
    </w:p>
    <w:p w:rsidR="005870D7" w:rsidRDefault="005870D7" w:rsidP="005870D7">
      <w:pPr>
        <w:pStyle w:val="libNormal"/>
        <w:rPr>
          <w:rtl/>
          <w:lang w:bidi="fa-IR"/>
        </w:rPr>
      </w:pPr>
      <w:r>
        <w:rPr>
          <w:rtl/>
          <w:lang w:bidi="fa-IR"/>
        </w:rPr>
        <w:t>اين خلاصه مطلبى بود كه ابن طاووس از كتاب مزبور نقل كرده است</w:t>
      </w:r>
      <w:r w:rsidR="00CC300F">
        <w:rPr>
          <w:rtl/>
          <w:lang w:bidi="fa-IR"/>
        </w:rPr>
        <w:t xml:space="preserve">. </w:t>
      </w:r>
      <w:r>
        <w:rPr>
          <w:rtl/>
          <w:lang w:bidi="fa-IR"/>
        </w:rPr>
        <w:t>ولى در ازدواج نوح و نام همسر آن حضرت اختلاف است</w:t>
      </w:r>
      <w:r w:rsidR="00CC300F">
        <w:rPr>
          <w:rtl/>
          <w:lang w:bidi="fa-IR"/>
        </w:rPr>
        <w:t xml:space="preserve">: </w:t>
      </w:r>
      <w:r>
        <w:rPr>
          <w:rtl/>
          <w:lang w:bidi="fa-IR"/>
        </w:rPr>
        <w:t>برخى مانند يعقوبى گفته اند كه خداى سبحان به آن حضرت وحى فرمود كه هيكل دختر ناموس ابن اخنوخ را به ازدواج خويش در آورد</w:t>
      </w:r>
      <w:r w:rsidR="00CC300F">
        <w:rPr>
          <w:rtl/>
          <w:lang w:bidi="fa-IR"/>
        </w:rPr>
        <w:t xml:space="preserve">. </w:t>
      </w:r>
      <w:r>
        <w:rPr>
          <w:rtl/>
          <w:lang w:bidi="fa-IR"/>
        </w:rPr>
        <w:t>سيد بن طاووس احتمال داده كه هيكل لقب و وصف همان عمورة باشد و البته اين زن</w:t>
      </w:r>
      <w:r w:rsidR="00CC300F">
        <w:rPr>
          <w:rtl/>
          <w:lang w:bidi="fa-IR"/>
        </w:rPr>
        <w:t xml:space="preserve">، </w:t>
      </w:r>
      <w:r>
        <w:rPr>
          <w:rtl/>
          <w:lang w:bidi="fa-IR"/>
        </w:rPr>
        <w:t>غير از آن همسر نافرمان نوح است كه قرآن كريم او را خيانت كار و كافر معرفى فرموده است</w:t>
      </w:r>
      <w:r w:rsidR="00CC300F">
        <w:rPr>
          <w:rtl/>
          <w:lang w:bidi="fa-IR"/>
        </w:rPr>
        <w:t xml:space="preserve">. </w:t>
      </w:r>
    </w:p>
    <w:p w:rsidR="005870D7" w:rsidRDefault="00612E0F" w:rsidP="00612E0F">
      <w:pPr>
        <w:pStyle w:val="Heading2"/>
        <w:rPr>
          <w:rtl/>
          <w:lang w:bidi="fa-IR"/>
        </w:rPr>
      </w:pPr>
      <w:bookmarkStart w:id="23" w:name="_Toc395430745"/>
      <w:r>
        <w:rPr>
          <w:rtl/>
          <w:lang w:bidi="fa-IR"/>
        </w:rPr>
        <w:t>نام نوح و اوصاف، شمايل و ويژگى هاى آن حضرت</w:t>
      </w:r>
      <w:bookmarkEnd w:id="23"/>
      <w:r>
        <w:rPr>
          <w:lang w:bidi="fa-IR"/>
        </w:rPr>
        <w:t xml:space="preserve"> </w:t>
      </w:r>
    </w:p>
    <w:p w:rsidR="005870D7" w:rsidRDefault="005870D7" w:rsidP="005870D7">
      <w:pPr>
        <w:pStyle w:val="libNormal"/>
        <w:rPr>
          <w:rtl/>
          <w:lang w:bidi="fa-IR"/>
        </w:rPr>
      </w:pPr>
      <w:r>
        <w:rPr>
          <w:rtl/>
          <w:lang w:bidi="fa-IR"/>
        </w:rPr>
        <w:t xml:space="preserve"> در روايات نام اصلى نوح</w:t>
      </w:r>
      <w:r w:rsidR="00CC300F">
        <w:rPr>
          <w:rtl/>
          <w:lang w:bidi="fa-IR"/>
        </w:rPr>
        <w:t xml:space="preserve">، </w:t>
      </w:r>
      <w:r>
        <w:rPr>
          <w:rtl/>
          <w:lang w:bidi="fa-IR"/>
        </w:rPr>
        <w:t>مختلف ذكر شده است</w:t>
      </w:r>
      <w:r w:rsidR="00CC300F">
        <w:rPr>
          <w:rtl/>
          <w:lang w:bidi="fa-IR"/>
        </w:rPr>
        <w:t xml:space="preserve">: </w:t>
      </w:r>
      <w:r>
        <w:rPr>
          <w:rtl/>
          <w:lang w:bidi="fa-IR"/>
        </w:rPr>
        <w:t>مانند عبدالغفار</w:t>
      </w:r>
      <w:r w:rsidR="00CC300F">
        <w:rPr>
          <w:rtl/>
          <w:lang w:bidi="fa-IR"/>
        </w:rPr>
        <w:t xml:space="preserve">، </w:t>
      </w:r>
      <w:r>
        <w:rPr>
          <w:rtl/>
          <w:lang w:bidi="fa-IR"/>
        </w:rPr>
        <w:t>عبدالملك و در بعضى هن عبدالاعلى</w:t>
      </w:r>
      <w:r w:rsidR="00CC300F">
        <w:rPr>
          <w:rtl/>
          <w:lang w:bidi="fa-IR"/>
        </w:rPr>
        <w:t xml:space="preserve">، </w:t>
      </w:r>
      <w:r>
        <w:rPr>
          <w:rtl/>
          <w:lang w:bidi="fa-IR"/>
        </w:rPr>
        <w:t>و علّت اين كه او را نوح خواندند</w:t>
      </w:r>
      <w:r w:rsidR="00CC300F">
        <w:rPr>
          <w:rtl/>
          <w:lang w:bidi="fa-IR"/>
        </w:rPr>
        <w:t xml:space="preserve">، </w:t>
      </w:r>
      <w:r>
        <w:rPr>
          <w:rtl/>
          <w:lang w:bidi="fa-IR"/>
        </w:rPr>
        <w:t>كثرت نوحه و گريه آن حضرت بوده است</w:t>
      </w:r>
      <w:r w:rsidR="00CC300F">
        <w:rPr>
          <w:rtl/>
          <w:lang w:bidi="fa-IR"/>
        </w:rPr>
        <w:t xml:space="preserve">. </w:t>
      </w:r>
      <w:r>
        <w:rPr>
          <w:rtl/>
          <w:lang w:bidi="fa-IR"/>
        </w:rPr>
        <w:t>در اوصاف آن حضرت نوشته اند كه مردى گندم گون</w:t>
      </w:r>
      <w:r w:rsidR="00CC300F">
        <w:rPr>
          <w:rtl/>
          <w:lang w:bidi="fa-IR"/>
        </w:rPr>
        <w:t xml:space="preserve">، </w:t>
      </w:r>
    </w:p>
    <w:p w:rsidR="005870D7" w:rsidRDefault="005870D7" w:rsidP="005870D7">
      <w:pPr>
        <w:pStyle w:val="libNormal"/>
        <w:rPr>
          <w:rtl/>
          <w:lang w:bidi="fa-IR"/>
        </w:rPr>
      </w:pPr>
      <w:r>
        <w:rPr>
          <w:rtl/>
          <w:lang w:bidi="fa-IR"/>
        </w:rPr>
        <w:t>باريك چهره با قامتى كشيده و چشمانى درشت و ساق هايى باريك بود</w:t>
      </w:r>
      <w:r w:rsidR="00CC300F">
        <w:rPr>
          <w:rtl/>
          <w:lang w:bidi="fa-IR"/>
        </w:rPr>
        <w:t xml:space="preserve">. </w:t>
      </w:r>
      <w:r>
        <w:rPr>
          <w:rtl/>
          <w:lang w:bidi="fa-IR"/>
        </w:rPr>
        <w:t>بيانش فصيح و گفتارش روان و منطقش ‍ نيرومند بود كه وحى نيز به منطق نيرومند و بيان فصيح او كمك مى كرد</w:t>
      </w:r>
      <w:r w:rsidR="00CC300F">
        <w:rPr>
          <w:rtl/>
          <w:lang w:bidi="fa-IR"/>
        </w:rPr>
        <w:t xml:space="preserve">. </w:t>
      </w:r>
    </w:p>
    <w:p w:rsidR="005870D7" w:rsidRDefault="005870D7" w:rsidP="005870D7">
      <w:pPr>
        <w:pStyle w:val="libNormal"/>
        <w:rPr>
          <w:rtl/>
          <w:lang w:bidi="fa-IR"/>
        </w:rPr>
      </w:pPr>
      <w:r>
        <w:rPr>
          <w:rtl/>
          <w:lang w:bidi="fa-IR"/>
        </w:rPr>
        <w:lastRenderedPageBreak/>
        <w:t>نوح نخستين پيغمبر اولوالعزم بود كه خداوند او را با كتاب شريعتى جداگانه و به سوى همه مردم آن زمان مبعوث فرمود</w:t>
      </w:r>
      <w:r w:rsidR="00CC300F">
        <w:rPr>
          <w:rtl/>
          <w:lang w:bidi="fa-IR"/>
        </w:rPr>
        <w:t xml:space="preserve">. </w:t>
      </w:r>
      <w:r>
        <w:rPr>
          <w:rtl/>
          <w:lang w:bidi="fa-IR"/>
        </w:rPr>
        <w:t>كتاب او نخستين كتابى است كه مشتمل بر شرايع الهى بوده و شريعتش نيز نخستين شريعت ها بوده است</w:t>
      </w:r>
      <w:r w:rsidR="00CC300F">
        <w:rPr>
          <w:rtl/>
          <w:lang w:bidi="fa-IR"/>
        </w:rPr>
        <w:t xml:space="preserve">. </w:t>
      </w:r>
    </w:p>
    <w:p w:rsidR="005870D7" w:rsidRDefault="005870D7" w:rsidP="005870D7">
      <w:pPr>
        <w:pStyle w:val="libNormal"/>
        <w:rPr>
          <w:rtl/>
          <w:lang w:bidi="fa-IR"/>
        </w:rPr>
      </w:pPr>
      <w:r>
        <w:rPr>
          <w:rtl/>
          <w:lang w:bidi="fa-IR"/>
        </w:rPr>
        <w:t>نوح پيغمبر دومين پدر نسل كنونى انسان است كه نسب آن ها بدو باز مى گردد</w:t>
      </w:r>
      <w:r w:rsidR="00CC300F">
        <w:rPr>
          <w:rtl/>
          <w:lang w:bidi="fa-IR"/>
        </w:rPr>
        <w:t xml:space="preserve">، </w:t>
      </w:r>
      <w:r>
        <w:rPr>
          <w:rtl/>
          <w:lang w:bidi="fa-IR"/>
        </w:rPr>
        <w:t>چنان كه خداى تعالى در سوره صافّات فرموده</w:t>
      </w:r>
      <w:r w:rsidR="00CC300F">
        <w:rPr>
          <w:rtl/>
          <w:lang w:bidi="fa-IR"/>
        </w:rPr>
        <w:t xml:space="preserve">: </w:t>
      </w:r>
    </w:p>
    <w:p w:rsidR="005870D7" w:rsidRDefault="005870D7" w:rsidP="005870D7">
      <w:pPr>
        <w:pStyle w:val="libNormal"/>
        <w:rPr>
          <w:rtl/>
          <w:lang w:bidi="fa-IR"/>
        </w:rPr>
      </w:pPr>
      <w:r w:rsidRPr="00612E0F">
        <w:rPr>
          <w:rStyle w:val="libAieChar"/>
          <w:rtl/>
        </w:rPr>
        <w:t>وجعلنا ذريّته هم الباقين</w:t>
      </w:r>
      <w:r w:rsidR="00CC300F">
        <w:rPr>
          <w:rtl/>
          <w:lang w:bidi="fa-IR"/>
        </w:rPr>
        <w:t xml:space="preserve">؛ </w:t>
      </w:r>
    </w:p>
    <w:p w:rsidR="005870D7" w:rsidRDefault="005870D7" w:rsidP="005870D7">
      <w:pPr>
        <w:pStyle w:val="libNormal"/>
        <w:rPr>
          <w:rtl/>
          <w:lang w:bidi="fa-IR"/>
        </w:rPr>
      </w:pPr>
      <w:r>
        <w:rPr>
          <w:rtl/>
          <w:lang w:bidi="fa-IR"/>
        </w:rPr>
        <w:t>نژاد او را باقيماندگان (روى زمين) قرار داديم</w:t>
      </w:r>
      <w:r w:rsidR="00CC300F">
        <w:rPr>
          <w:rtl/>
          <w:lang w:bidi="fa-IR"/>
        </w:rPr>
        <w:t xml:space="preserve">. </w:t>
      </w:r>
    </w:p>
    <w:p w:rsidR="005870D7" w:rsidRDefault="005870D7" w:rsidP="005870D7">
      <w:pPr>
        <w:pStyle w:val="libNormal"/>
        <w:rPr>
          <w:rtl/>
          <w:lang w:bidi="fa-IR"/>
        </w:rPr>
      </w:pPr>
      <w:r>
        <w:rPr>
          <w:rtl/>
          <w:lang w:bidi="fa-IR"/>
        </w:rPr>
        <w:t>و پيمبرانى كه پس از او آمدند همگى نسبشان به آن حضرت مى رسد</w:t>
      </w:r>
      <w:r w:rsidR="00CC300F">
        <w:rPr>
          <w:rtl/>
          <w:lang w:bidi="fa-IR"/>
        </w:rPr>
        <w:t xml:space="preserve">. </w:t>
      </w:r>
    </w:p>
    <w:p w:rsidR="005870D7" w:rsidRDefault="005870D7" w:rsidP="005870D7">
      <w:pPr>
        <w:pStyle w:val="libNormal"/>
        <w:rPr>
          <w:rtl/>
          <w:lang w:bidi="fa-IR"/>
        </w:rPr>
      </w:pPr>
      <w:r>
        <w:rPr>
          <w:rtl/>
          <w:lang w:bidi="fa-IR"/>
        </w:rPr>
        <w:t xml:space="preserve">خداوند در قرآن از شكرگزارى و سپاس گزارى نوح ياد كرده و در سوره اسراء فرموده </w:t>
      </w:r>
      <w:r w:rsidRPr="00612E0F">
        <w:rPr>
          <w:rStyle w:val="libAieChar"/>
          <w:rtl/>
        </w:rPr>
        <w:t>انّه كان عبدا شكورا</w:t>
      </w:r>
      <w:r w:rsidR="00CC300F">
        <w:rPr>
          <w:rtl/>
          <w:lang w:bidi="fa-IR"/>
        </w:rPr>
        <w:t xml:space="preserve">. </w:t>
      </w:r>
      <w:r>
        <w:rPr>
          <w:rtl/>
          <w:lang w:bidi="fa-IR"/>
        </w:rPr>
        <w:t>در تفسير اين آيه آمده كه هرگاه جامه اى مى پوشيد يا خوراكى مى خورد و يا آبى مى آشاميد</w:t>
      </w:r>
      <w:r w:rsidR="00CC300F">
        <w:rPr>
          <w:rtl/>
          <w:lang w:bidi="fa-IR"/>
        </w:rPr>
        <w:t xml:space="preserve">، </w:t>
      </w:r>
      <w:r>
        <w:rPr>
          <w:rtl/>
          <w:lang w:bidi="fa-IR"/>
        </w:rPr>
        <w:t>خدا را شكر مى كرد و الحمداللّه مى گفت و در تفسير ديگرى آمده كه در آغاز بسم اللّه و در پايان الحمداللّه مى گفت</w:t>
      </w:r>
      <w:r w:rsidR="00CC300F">
        <w:rPr>
          <w:rtl/>
          <w:lang w:bidi="fa-IR"/>
        </w:rPr>
        <w:t xml:space="preserve">. </w:t>
      </w:r>
    </w:p>
    <w:p w:rsidR="005870D7" w:rsidRDefault="005870D7" w:rsidP="005870D7">
      <w:pPr>
        <w:pStyle w:val="libNormal"/>
        <w:rPr>
          <w:rtl/>
          <w:lang w:bidi="fa-IR"/>
        </w:rPr>
      </w:pPr>
      <w:r>
        <w:rPr>
          <w:rtl/>
          <w:lang w:bidi="fa-IR"/>
        </w:rPr>
        <w:t>در احاديث از امام باقر و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نوح در هر صبح و شام اين جمله را مى گفت</w:t>
      </w:r>
      <w:r w:rsidR="00CC300F">
        <w:rPr>
          <w:rtl/>
          <w:lang w:bidi="fa-IR"/>
        </w:rPr>
        <w:t xml:space="preserve">: </w:t>
      </w:r>
    </w:p>
    <w:p w:rsidR="005870D7" w:rsidRDefault="005870D7" w:rsidP="00576612">
      <w:pPr>
        <w:pStyle w:val="libNormal"/>
        <w:rPr>
          <w:rtl/>
          <w:lang w:bidi="fa-IR"/>
        </w:rPr>
      </w:pPr>
      <w:r>
        <w:rPr>
          <w:rtl/>
          <w:lang w:bidi="fa-IR"/>
        </w:rPr>
        <w:t>اللّهم</w:t>
      </w:r>
      <w:r w:rsidR="00CC300F">
        <w:rPr>
          <w:rtl/>
          <w:lang w:bidi="fa-IR"/>
        </w:rPr>
        <w:t xml:space="preserve">، </w:t>
      </w:r>
      <w:r>
        <w:rPr>
          <w:rtl/>
          <w:lang w:bidi="fa-IR"/>
        </w:rPr>
        <w:t>انّى اشهدك ان ما اصبح بى من نعمة فى دين او دنيا فمنك</w:t>
      </w:r>
      <w:r w:rsidR="00CC300F">
        <w:rPr>
          <w:rtl/>
          <w:lang w:bidi="fa-IR"/>
        </w:rPr>
        <w:t xml:space="preserve">، </w:t>
      </w:r>
      <w:r>
        <w:rPr>
          <w:rtl/>
          <w:lang w:bidi="fa-IR"/>
        </w:rPr>
        <w:t>وحدك لاشريك لك</w:t>
      </w:r>
      <w:r w:rsidR="00CC300F">
        <w:rPr>
          <w:rtl/>
          <w:lang w:bidi="fa-IR"/>
        </w:rPr>
        <w:t xml:space="preserve">، </w:t>
      </w:r>
      <w:r>
        <w:rPr>
          <w:rtl/>
          <w:lang w:bidi="fa-IR"/>
        </w:rPr>
        <w:t>لك الحمد و لك الشكر بها حتّى ترضى و بعد الرضى</w:t>
      </w:r>
      <w:r w:rsidR="00CC300F">
        <w:rPr>
          <w:rtl/>
          <w:lang w:bidi="fa-IR"/>
        </w:rPr>
        <w:t xml:space="preserve">؛ </w:t>
      </w:r>
      <w:r w:rsidRPr="00612E0F">
        <w:rPr>
          <w:rStyle w:val="libFootnotenumChar"/>
          <w:rtl/>
        </w:rPr>
        <w:t>(75)</w:t>
      </w:r>
    </w:p>
    <w:p w:rsidR="005870D7" w:rsidRDefault="005870D7" w:rsidP="005870D7">
      <w:pPr>
        <w:pStyle w:val="libNormal"/>
        <w:rPr>
          <w:rtl/>
          <w:lang w:bidi="fa-IR"/>
        </w:rPr>
      </w:pPr>
      <w:r>
        <w:rPr>
          <w:rtl/>
          <w:lang w:bidi="fa-IR"/>
        </w:rPr>
        <w:t>پروردگارا من تو را گواه مى گيرم كه هر نعمتى از نعمت هاى دين يا دنيا كه در صبح و شام به من مى رسد</w:t>
      </w:r>
      <w:r w:rsidR="00CC300F">
        <w:rPr>
          <w:rtl/>
          <w:lang w:bidi="fa-IR"/>
        </w:rPr>
        <w:t xml:space="preserve">، </w:t>
      </w:r>
      <w:r>
        <w:rPr>
          <w:rtl/>
          <w:lang w:bidi="fa-IR"/>
        </w:rPr>
        <w:t>همه از توست كه يگانه اى و شريك ندارى</w:t>
      </w:r>
      <w:r w:rsidR="00CC300F">
        <w:rPr>
          <w:rtl/>
          <w:lang w:bidi="fa-IR"/>
        </w:rPr>
        <w:t xml:space="preserve">. </w:t>
      </w:r>
      <w:r>
        <w:rPr>
          <w:rtl/>
          <w:lang w:bidi="fa-IR"/>
        </w:rPr>
        <w:t>ستايش مخصوص تو و سپاس تو راست تا هنگامى كه خشنود گردى و نيز پس از خشنودى</w:t>
      </w:r>
      <w:r w:rsidR="00CC300F">
        <w:rPr>
          <w:rtl/>
          <w:lang w:bidi="fa-IR"/>
        </w:rPr>
        <w:t xml:space="preserve">. </w:t>
      </w:r>
    </w:p>
    <w:p w:rsidR="005870D7" w:rsidRDefault="00612E0F" w:rsidP="00612E0F">
      <w:pPr>
        <w:pStyle w:val="Heading2"/>
        <w:rPr>
          <w:rtl/>
          <w:lang w:bidi="fa-IR"/>
        </w:rPr>
      </w:pPr>
      <w:bookmarkStart w:id="24" w:name="_Toc395430746"/>
      <w:r>
        <w:rPr>
          <w:rtl/>
          <w:lang w:bidi="fa-IR"/>
        </w:rPr>
        <w:lastRenderedPageBreak/>
        <w:t>عمر نوح</w:t>
      </w:r>
      <w:r w:rsidR="00576612" w:rsidRPr="00576612">
        <w:rPr>
          <w:rStyle w:val="libAlaemChar"/>
          <w:rtl/>
        </w:rPr>
        <w:t xml:space="preserve"> </w:t>
      </w:r>
      <w:r w:rsidR="00B45ED2" w:rsidRPr="00B45ED2">
        <w:rPr>
          <w:rStyle w:val="libAlaemChar"/>
          <w:rtl/>
        </w:rPr>
        <w:t>عليه‌السلام</w:t>
      </w:r>
      <w:bookmarkEnd w:id="24"/>
      <w:r>
        <w:rPr>
          <w:lang w:bidi="fa-IR"/>
        </w:rPr>
        <w:t xml:space="preserve"> </w:t>
      </w:r>
    </w:p>
    <w:p w:rsidR="005870D7" w:rsidRDefault="005870D7" w:rsidP="005870D7">
      <w:pPr>
        <w:pStyle w:val="libNormal"/>
        <w:rPr>
          <w:rtl/>
          <w:lang w:bidi="fa-IR"/>
        </w:rPr>
      </w:pPr>
      <w:r>
        <w:rPr>
          <w:rtl/>
          <w:lang w:bidi="fa-IR"/>
        </w:rPr>
        <w:t xml:space="preserve"> عمر طولانى نوح در ادبيات عربى و فارسى ضرب المثل واقع شده است</w:t>
      </w:r>
      <w:r w:rsidR="00CC300F">
        <w:rPr>
          <w:rtl/>
          <w:lang w:bidi="fa-IR"/>
        </w:rPr>
        <w:t xml:space="preserve">. </w:t>
      </w:r>
      <w:r>
        <w:rPr>
          <w:rtl/>
          <w:lang w:bidi="fa-IR"/>
        </w:rPr>
        <w:t>تواريخ و روايات عمر آن حضرت را مابين 1000 تا 2800 سال نقل كرده اند و البته برخى هم مانند يعقوبى عمر ايشان را همان 950 سالى كه مدّت توقف او ميان خود بود و قرآن كريم نيز در سوره عنكوبت نقل فرموده</w:t>
      </w:r>
      <w:r w:rsidR="00CC300F">
        <w:rPr>
          <w:rtl/>
          <w:lang w:bidi="fa-IR"/>
        </w:rPr>
        <w:t xml:space="preserve">، </w:t>
      </w:r>
      <w:r>
        <w:rPr>
          <w:rtl/>
          <w:lang w:bidi="fa-IR"/>
        </w:rPr>
        <w:t>دانسته اند</w:t>
      </w:r>
      <w:r w:rsidR="00CC300F">
        <w:rPr>
          <w:rtl/>
          <w:lang w:bidi="fa-IR"/>
        </w:rPr>
        <w:t xml:space="preserve">. </w:t>
      </w:r>
      <w:r>
        <w:rPr>
          <w:rtl/>
          <w:lang w:bidi="fa-IR"/>
        </w:rPr>
        <w:t>مجلسى (ره) در بحارالانوار گويد كه سيره نويسان درباره عمر نوح اختلاف كرده و 1000</w:t>
      </w:r>
      <w:r w:rsidR="00CC300F">
        <w:rPr>
          <w:rtl/>
          <w:lang w:bidi="fa-IR"/>
        </w:rPr>
        <w:t xml:space="preserve">، </w:t>
      </w:r>
      <w:r>
        <w:rPr>
          <w:rtl/>
          <w:lang w:bidi="fa-IR"/>
        </w:rPr>
        <w:t>1450</w:t>
      </w:r>
      <w:r w:rsidR="00CC300F">
        <w:rPr>
          <w:rtl/>
          <w:lang w:bidi="fa-IR"/>
        </w:rPr>
        <w:t xml:space="preserve">، </w:t>
      </w:r>
      <w:r>
        <w:rPr>
          <w:rtl/>
          <w:lang w:bidi="fa-IR"/>
        </w:rPr>
        <w:t>1470 و نيز 2300 سال گفته اند و البته در اخبار معتبر</w:t>
      </w:r>
      <w:r w:rsidR="00CC300F">
        <w:rPr>
          <w:rtl/>
          <w:lang w:bidi="fa-IR"/>
        </w:rPr>
        <w:t xml:space="preserve">، </w:t>
      </w:r>
      <w:r>
        <w:rPr>
          <w:rtl/>
          <w:lang w:bidi="fa-IR"/>
        </w:rPr>
        <w:t>عمر نوح 2500 سال ذكر شده است</w:t>
      </w:r>
      <w:r w:rsidR="00CC300F">
        <w:rPr>
          <w:rtl/>
          <w:lang w:bidi="fa-IR"/>
        </w:rPr>
        <w:t xml:space="preserve">. </w:t>
      </w:r>
      <w:r w:rsidRPr="00612E0F">
        <w:rPr>
          <w:rStyle w:val="libFootnotenumChar"/>
          <w:rtl/>
        </w:rPr>
        <w:t>(76)</w:t>
      </w:r>
    </w:p>
    <w:p w:rsidR="005870D7" w:rsidRDefault="005870D7" w:rsidP="005870D7">
      <w:pPr>
        <w:pStyle w:val="libNormal"/>
        <w:rPr>
          <w:rtl/>
          <w:lang w:bidi="fa-IR"/>
        </w:rPr>
      </w:pPr>
      <w:r>
        <w:rPr>
          <w:rtl/>
          <w:lang w:bidi="fa-IR"/>
        </w:rPr>
        <w:t>مسعودى در اثبات الوصيه گفته كه سنّ حضرت نوح در هنگام مرگ طبق روايتى 1450 سال بوده و نيز در روايت ديگرى است</w:t>
      </w:r>
      <w:r w:rsidR="00CC300F">
        <w:rPr>
          <w:rtl/>
          <w:lang w:bidi="fa-IR"/>
        </w:rPr>
        <w:t xml:space="preserve">: </w:t>
      </w:r>
      <w:r>
        <w:rPr>
          <w:rtl/>
          <w:lang w:bidi="fa-IR"/>
        </w:rPr>
        <w:t>هنگامى كه نوح به رسالت مبعوث گرديد</w:t>
      </w:r>
      <w:r w:rsidR="00CC300F">
        <w:rPr>
          <w:rtl/>
          <w:lang w:bidi="fa-IR"/>
        </w:rPr>
        <w:t xml:space="preserve">، </w:t>
      </w:r>
      <w:r>
        <w:rPr>
          <w:rtl/>
          <w:lang w:bidi="fa-IR"/>
        </w:rPr>
        <w:t>850 سال داشت و 950 سال نيز ميان قوم خود بود(و مردم را به پرستش خداى يگانه دعوت مى نمود) و پس از فرود آمدن از كشتى نيز 500 سال ديگر زندگى كرد كه جمعا 2300 سال عمر كرد</w:t>
      </w:r>
      <w:r w:rsidR="00CC300F">
        <w:rPr>
          <w:rtl/>
          <w:lang w:bidi="fa-IR"/>
        </w:rPr>
        <w:t xml:space="preserve">. </w:t>
      </w:r>
      <w:r>
        <w:rPr>
          <w:rtl/>
          <w:lang w:bidi="fa-IR"/>
        </w:rPr>
        <w:t>هم چنين در روايت ديگرى است كه نوح 2800 سال در دنيا زندگى كرد</w:t>
      </w:r>
      <w:r w:rsidR="00CC300F">
        <w:rPr>
          <w:rtl/>
          <w:lang w:bidi="fa-IR"/>
        </w:rPr>
        <w:t xml:space="preserve">. </w:t>
      </w:r>
      <w:r w:rsidRPr="00612E0F">
        <w:rPr>
          <w:rStyle w:val="libFootnotenumChar"/>
          <w:rtl/>
        </w:rPr>
        <w:t>(77)</w:t>
      </w:r>
    </w:p>
    <w:p w:rsidR="005870D7" w:rsidRDefault="005870D7" w:rsidP="005870D7">
      <w:pPr>
        <w:pStyle w:val="libNormal"/>
        <w:rPr>
          <w:rtl/>
          <w:lang w:bidi="fa-IR"/>
        </w:rPr>
      </w:pPr>
      <w:r>
        <w:rPr>
          <w:rtl/>
          <w:lang w:bidi="fa-IR"/>
        </w:rPr>
        <w:t>چنان كه مرحوم مجلسى فرموده</w:t>
      </w:r>
      <w:r w:rsidR="00CC300F">
        <w:rPr>
          <w:rtl/>
          <w:lang w:bidi="fa-IR"/>
        </w:rPr>
        <w:t xml:space="preserve">، </w:t>
      </w:r>
      <w:r>
        <w:rPr>
          <w:rtl/>
          <w:lang w:bidi="fa-IR"/>
        </w:rPr>
        <w:t>و در روايات اهل بيت - كه صدوق و على بن ابراهيم و راوندى از آن بزرگواران روايت كرده اند- عمر آن حضرت 2500 سال ذكر شده است</w:t>
      </w:r>
      <w:r w:rsidR="00CC300F">
        <w:rPr>
          <w:rtl/>
          <w:lang w:bidi="fa-IR"/>
        </w:rPr>
        <w:t xml:space="preserve">. </w:t>
      </w:r>
      <w:r>
        <w:rPr>
          <w:rtl/>
          <w:lang w:bidi="fa-IR"/>
        </w:rPr>
        <w:t>به اين ترتيب كه 850 سال پيش از مبعوث شدن به پيامبرى و 950 سال نيز ميان قوم خود مردم را به خداى يگانه دعوت مى كرد</w:t>
      </w:r>
      <w:r w:rsidR="00CC300F">
        <w:rPr>
          <w:rtl/>
          <w:lang w:bidi="fa-IR"/>
        </w:rPr>
        <w:t xml:space="preserve">، </w:t>
      </w:r>
      <w:r>
        <w:rPr>
          <w:rtl/>
          <w:lang w:bidi="fa-IR"/>
        </w:rPr>
        <w:t>سپس دويست سال دست به كار ساختن كشتى شد و پانصد سال نيز پس از بيرون آمدن از كشتى در جهان زيست و به آباد كردن شهرها و سكنى دادن فرزندان خويش در آن ها پرداخت</w:t>
      </w:r>
      <w:r w:rsidR="00CC300F">
        <w:rPr>
          <w:rtl/>
          <w:lang w:bidi="fa-IR"/>
        </w:rPr>
        <w:t xml:space="preserve">. </w:t>
      </w:r>
    </w:p>
    <w:p w:rsidR="005870D7" w:rsidRDefault="005870D7" w:rsidP="005870D7">
      <w:pPr>
        <w:pStyle w:val="libNormal"/>
        <w:rPr>
          <w:rtl/>
          <w:lang w:bidi="fa-IR"/>
        </w:rPr>
      </w:pPr>
      <w:r>
        <w:rPr>
          <w:rtl/>
          <w:lang w:bidi="fa-IR"/>
        </w:rPr>
        <w:lastRenderedPageBreak/>
        <w:t>به هر صورت ميان پيمبران الهى كه نامشان در قرآن مذكور است</w:t>
      </w:r>
      <w:r w:rsidR="00CC300F">
        <w:rPr>
          <w:rtl/>
          <w:lang w:bidi="fa-IR"/>
        </w:rPr>
        <w:t xml:space="preserve">، </w:t>
      </w:r>
      <w:r>
        <w:rPr>
          <w:rtl/>
          <w:lang w:bidi="fa-IR"/>
        </w:rPr>
        <w:t>كسى به اندازه نوح عمر نكرد و حتى برخى مثل ثعلبى</w:t>
      </w:r>
      <w:r w:rsidR="00CC300F">
        <w:rPr>
          <w:rtl/>
          <w:lang w:bidi="fa-IR"/>
        </w:rPr>
        <w:t xml:space="preserve">، </w:t>
      </w:r>
      <w:r>
        <w:rPr>
          <w:rtl/>
          <w:lang w:bidi="fa-IR"/>
        </w:rPr>
        <w:t>همين عمر طولانى آن حضرت را معجزه وى دانسته اند و گفته اند</w:t>
      </w:r>
      <w:r w:rsidR="00CC300F">
        <w:rPr>
          <w:rtl/>
          <w:lang w:bidi="fa-IR"/>
        </w:rPr>
        <w:t xml:space="preserve">: </w:t>
      </w:r>
      <w:r>
        <w:rPr>
          <w:rtl/>
          <w:lang w:bidi="fa-IR"/>
        </w:rPr>
        <w:t>معجزه نوح در وجود خود او بود</w:t>
      </w:r>
      <w:r w:rsidR="00CC300F">
        <w:rPr>
          <w:rtl/>
          <w:lang w:bidi="fa-IR"/>
        </w:rPr>
        <w:t xml:space="preserve">، </w:t>
      </w:r>
      <w:r>
        <w:rPr>
          <w:rtl/>
          <w:lang w:bidi="fa-IR"/>
        </w:rPr>
        <w:t>زيرا هزار سال عمر كرد و در اين مدت طولانى</w:t>
      </w:r>
      <w:r w:rsidR="00CC300F">
        <w:rPr>
          <w:rtl/>
          <w:lang w:bidi="fa-IR"/>
        </w:rPr>
        <w:t xml:space="preserve">، </w:t>
      </w:r>
      <w:r>
        <w:rPr>
          <w:rtl/>
          <w:lang w:bidi="fa-IR"/>
        </w:rPr>
        <w:t>نه نيرويش كم شد و نه دندانى از دندان هاى او افتاد</w:t>
      </w:r>
      <w:r w:rsidR="00CC300F">
        <w:rPr>
          <w:rtl/>
          <w:lang w:bidi="fa-IR"/>
        </w:rPr>
        <w:t xml:space="preserve">. </w:t>
      </w:r>
    </w:p>
    <w:p w:rsidR="005870D7" w:rsidRDefault="005870D7" w:rsidP="005870D7">
      <w:pPr>
        <w:pStyle w:val="libNormal"/>
        <w:rPr>
          <w:rtl/>
          <w:lang w:bidi="fa-IR"/>
        </w:rPr>
      </w:pPr>
      <w:r>
        <w:rPr>
          <w:rtl/>
          <w:lang w:bidi="fa-IR"/>
        </w:rPr>
        <w:t>برخى هم كه اين عمر طولانى به نظرشان بعيد آمده است درصدد تاءويل و محمل تراشى برآمده اند كه بهتر است از نقل كلام و پاسخ آن ها خوددارى شود</w:t>
      </w:r>
      <w:r w:rsidR="00CC300F">
        <w:rPr>
          <w:rtl/>
          <w:lang w:bidi="fa-IR"/>
        </w:rPr>
        <w:t xml:space="preserve">، </w:t>
      </w:r>
      <w:r>
        <w:rPr>
          <w:rtl/>
          <w:lang w:bidi="fa-IR"/>
        </w:rPr>
        <w:t>زيرا اولا مسئله طول عمر افرادى مانند حضرت نوح</w:t>
      </w:r>
      <w:r w:rsidR="00CC300F">
        <w:rPr>
          <w:rtl/>
          <w:lang w:bidi="fa-IR"/>
        </w:rPr>
        <w:t xml:space="preserve">، </w:t>
      </w:r>
      <w:r>
        <w:rPr>
          <w:rtl/>
          <w:lang w:bidi="fa-IR"/>
        </w:rPr>
        <w:t>به قدرت بى مانند حق تعالى مربوط مى شود و همانند هزاران امر خارق العاده ديگرى است كه گاهى به صورت معجزه و كرامت به دست پيمبران و اولياى خدا انجام شده و همگى تحت فرمان خداوند و به مشيّت و اراده نافذ اوست واذ اراداللّه لشى ء ان يقول له كن فيكون</w:t>
      </w:r>
      <w:r w:rsidR="00CC300F">
        <w:rPr>
          <w:rtl/>
          <w:lang w:bidi="fa-IR"/>
        </w:rPr>
        <w:t xml:space="preserve">. </w:t>
      </w:r>
      <w:r>
        <w:rPr>
          <w:rtl/>
          <w:lang w:bidi="fa-IR"/>
        </w:rPr>
        <w:t>ثانيا با توجه به زندگى ساده و آسايش خيال و خوراك هاى طبيعى انسان هاى اوّليه و نبودن بيمارى هايى كه به تدريج از پدران گذشته به مردم امروز به ارث رسيده و گرفتارى هايى كه بر اثر توسعه زندگى براى افراد بشر پيش ‍ آمده و مرگ هاى زودرسى كه براثر خوردن غذاهاى رنگين و متنّوع يا تنوع در كام جويى هاى جنسى و لذت هاى بيشتر زندگى پيش آمده</w:t>
      </w:r>
      <w:r w:rsidR="00CC300F">
        <w:rPr>
          <w:rtl/>
          <w:lang w:bidi="fa-IR"/>
        </w:rPr>
        <w:t xml:space="preserve">، </w:t>
      </w:r>
      <w:r>
        <w:rPr>
          <w:rtl/>
          <w:lang w:bidi="fa-IR"/>
        </w:rPr>
        <w:t>به خوبى راز طول عمر مردم آن زمان را به دست مى آوريم و چنان كه اطبا و اهل فن گفته اند</w:t>
      </w:r>
      <w:r w:rsidR="00CC300F">
        <w:rPr>
          <w:rtl/>
          <w:lang w:bidi="fa-IR"/>
        </w:rPr>
        <w:t xml:space="preserve">: </w:t>
      </w:r>
      <w:r>
        <w:rPr>
          <w:rtl/>
          <w:lang w:bidi="fa-IR"/>
        </w:rPr>
        <w:t>به هر اندازه كه خيال بشر آسوده تر و زندگى اش بى آلايش و ساده تر و خوراك روزانه اش سالم تر و مراعات بهداشت در او بيشتر باشد</w:t>
      </w:r>
      <w:r w:rsidR="00CC300F">
        <w:rPr>
          <w:rtl/>
          <w:lang w:bidi="fa-IR"/>
        </w:rPr>
        <w:t xml:space="preserve">، </w:t>
      </w:r>
      <w:r>
        <w:rPr>
          <w:rtl/>
          <w:lang w:bidi="fa-IR"/>
        </w:rPr>
        <w:t>به همان اندازه ميزان عمرش طولانى تر خواهد شد</w:t>
      </w:r>
      <w:r w:rsidR="00CC300F">
        <w:rPr>
          <w:rtl/>
          <w:lang w:bidi="fa-IR"/>
        </w:rPr>
        <w:t xml:space="preserve">. </w:t>
      </w:r>
    </w:p>
    <w:p w:rsidR="005870D7" w:rsidRDefault="005870D7" w:rsidP="005870D7">
      <w:pPr>
        <w:pStyle w:val="libNormal"/>
        <w:rPr>
          <w:rtl/>
          <w:lang w:bidi="fa-IR"/>
        </w:rPr>
      </w:pPr>
      <w:r>
        <w:rPr>
          <w:rtl/>
          <w:lang w:bidi="fa-IR"/>
        </w:rPr>
        <w:t>هم چنين در اين كه عمر طبيعى بشر چه مقدار است</w:t>
      </w:r>
      <w:r w:rsidR="006E6573">
        <w:rPr>
          <w:rtl/>
          <w:lang w:bidi="fa-IR"/>
        </w:rPr>
        <w:t xml:space="preserve">؟ </w:t>
      </w:r>
      <w:r>
        <w:rPr>
          <w:rtl/>
          <w:lang w:bidi="fa-IR"/>
        </w:rPr>
        <w:t xml:space="preserve">اطباى معروف جهان هنوز نتوانسته اند نظرى قاطع ارائه كنند و پس از آزمايش هاى بسيار و </w:t>
      </w:r>
      <w:r>
        <w:rPr>
          <w:rtl/>
          <w:lang w:bidi="fa-IR"/>
        </w:rPr>
        <w:lastRenderedPageBreak/>
        <w:t>مطالعات فراوان</w:t>
      </w:r>
      <w:r w:rsidR="00CC300F">
        <w:rPr>
          <w:rtl/>
          <w:lang w:bidi="fa-IR"/>
        </w:rPr>
        <w:t xml:space="preserve">، </w:t>
      </w:r>
      <w:r>
        <w:rPr>
          <w:rtl/>
          <w:lang w:bidi="fa-IR"/>
        </w:rPr>
        <w:t>به اين نتيجه رسيده اند كه سبب مرگ انسان اين نيست كه هشتاد يا نود سال زندگى مى كند</w:t>
      </w:r>
      <w:r w:rsidR="00CC300F">
        <w:rPr>
          <w:rtl/>
          <w:lang w:bidi="fa-IR"/>
        </w:rPr>
        <w:t xml:space="preserve">، </w:t>
      </w:r>
      <w:r>
        <w:rPr>
          <w:rtl/>
          <w:lang w:bidi="fa-IR"/>
        </w:rPr>
        <w:t>بلكه سبب آن عوارضى است كه مانع ادامه حيات مى شود</w:t>
      </w:r>
      <w:r w:rsidR="00CC300F">
        <w:rPr>
          <w:rtl/>
          <w:lang w:bidi="fa-IR"/>
        </w:rPr>
        <w:t xml:space="preserve">. </w:t>
      </w:r>
      <w:r>
        <w:rPr>
          <w:rtl/>
          <w:lang w:bidi="fa-IR"/>
        </w:rPr>
        <w:t>به همين دليل بعضى از دانشمندان موفق شده اند كه يا رژيم هاى غذايى و رساندن ويتامين هاى لازم و ساير راه هاى علمى</w:t>
      </w:r>
      <w:r w:rsidR="00CC300F">
        <w:rPr>
          <w:rtl/>
          <w:lang w:bidi="fa-IR"/>
        </w:rPr>
        <w:t xml:space="preserve">، </w:t>
      </w:r>
      <w:r>
        <w:rPr>
          <w:rtl/>
          <w:lang w:bidi="fa-IR"/>
        </w:rPr>
        <w:t>عمر برخى حيوانات را به 900 برابر عمر طبيعى شان برسانند و اين جمله يكى از اطباى معروف است كه گفته است</w:t>
      </w:r>
      <w:r w:rsidR="00CC300F">
        <w:rPr>
          <w:rtl/>
          <w:lang w:bidi="fa-IR"/>
        </w:rPr>
        <w:t xml:space="preserve">: </w:t>
      </w:r>
      <w:r>
        <w:rPr>
          <w:rtl/>
          <w:lang w:bidi="fa-IR"/>
        </w:rPr>
        <w:t>منشاء مرگ</w:t>
      </w:r>
      <w:r w:rsidR="00CC300F">
        <w:rPr>
          <w:rtl/>
          <w:lang w:bidi="fa-IR"/>
        </w:rPr>
        <w:t xml:space="preserve">، </w:t>
      </w:r>
      <w:r>
        <w:rPr>
          <w:rtl/>
          <w:lang w:bidi="fa-IR"/>
        </w:rPr>
        <w:t>بيمارى است نه پيرى</w:t>
      </w:r>
      <w:r w:rsidR="006E6573">
        <w:rPr>
          <w:rtl/>
          <w:lang w:bidi="fa-IR"/>
        </w:rPr>
        <w:t xml:space="preserve">! </w:t>
      </w:r>
      <w:r>
        <w:rPr>
          <w:rtl/>
          <w:lang w:bidi="fa-IR"/>
        </w:rPr>
        <w:t>هم چنين كه نقل كرده اند دكتر الكسيس كارل</w:t>
      </w:r>
      <w:r w:rsidR="00CC300F">
        <w:rPr>
          <w:rtl/>
          <w:lang w:bidi="fa-IR"/>
        </w:rPr>
        <w:t xml:space="preserve">، </w:t>
      </w:r>
      <w:r>
        <w:rPr>
          <w:rtl/>
          <w:lang w:bidi="fa-IR"/>
        </w:rPr>
        <w:t>جراح و زيست شناس معروف موفق شد قسمتى از بدن حيوانى را كه توضيح بيشتر ما را از مسير خود منحرف مى سازد</w:t>
      </w:r>
      <w:r w:rsidR="00CC300F">
        <w:rPr>
          <w:rtl/>
          <w:lang w:bidi="fa-IR"/>
        </w:rPr>
        <w:t xml:space="preserve">، </w:t>
      </w:r>
      <w:r>
        <w:rPr>
          <w:rtl/>
          <w:lang w:bidi="fa-IR"/>
        </w:rPr>
        <w:t>و اگر خوانندگان محترم مايل به توضيح بيشترى در اين باره باشند</w:t>
      </w:r>
      <w:r w:rsidR="00CC300F">
        <w:rPr>
          <w:rtl/>
          <w:lang w:bidi="fa-IR"/>
        </w:rPr>
        <w:t xml:space="preserve">، </w:t>
      </w:r>
      <w:r>
        <w:rPr>
          <w:rtl/>
          <w:lang w:bidi="fa-IR"/>
        </w:rPr>
        <w:t>مى توانند به كتاب هايى كه درباره طول عمر حضرت بقية اللّه - عجّل اللّه فرجه الشريف - نگاشته شده مراجعه نمايند و از گفتار دانشمندان فيزيولوژى و ديگران در اين باره مطلع گردند</w:t>
      </w:r>
      <w:r w:rsidR="00CC300F">
        <w:rPr>
          <w:rtl/>
          <w:lang w:bidi="fa-IR"/>
        </w:rPr>
        <w:t xml:space="preserve">. </w:t>
      </w:r>
      <w:r w:rsidRPr="00612E0F">
        <w:rPr>
          <w:rStyle w:val="libFootnotenumChar"/>
          <w:rtl/>
        </w:rPr>
        <w:t>(78)</w:t>
      </w:r>
    </w:p>
    <w:p w:rsidR="005870D7" w:rsidRDefault="00612E0F" w:rsidP="00612E0F">
      <w:pPr>
        <w:pStyle w:val="Heading2"/>
        <w:rPr>
          <w:rtl/>
          <w:lang w:bidi="fa-IR"/>
        </w:rPr>
      </w:pPr>
      <w:bookmarkStart w:id="25" w:name="_Toc395430747"/>
      <w:r>
        <w:rPr>
          <w:rtl/>
          <w:lang w:bidi="fa-IR"/>
        </w:rPr>
        <w:t>دعوت نوح</w:t>
      </w:r>
      <w:r w:rsidR="00576612" w:rsidRPr="00576612">
        <w:rPr>
          <w:rStyle w:val="libAlaemChar"/>
          <w:rtl/>
        </w:rPr>
        <w:t xml:space="preserve"> </w:t>
      </w:r>
      <w:r w:rsidR="00B45ED2" w:rsidRPr="00B45ED2">
        <w:rPr>
          <w:rStyle w:val="libAlaemChar"/>
          <w:rtl/>
        </w:rPr>
        <w:t>عليه‌السلام</w:t>
      </w:r>
      <w:r>
        <w:rPr>
          <w:rtl/>
          <w:lang w:bidi="fa-IR"/>
        </w:rPr>
        <w:t xml:space="preserve"> و استدلال هاى او</w:t>
      </w:r>
      <w:bookmarkEnd w:id="25"/>
      <w:r>
        <w:rPr>
          <w:lang w:bidi="fa-IR"/>
        </w:rPr>
        <w:t xml:space="preserve"> </w:t>
      </w:r>
    </w:p>
    <w:p w:rsidR="005870D7" w:rsidRDefault="005870D7" w:rsidP="005870D7">
      <w:pPr>
        <w:pStyle w:val="libNormal"/>
        <w:rPr>
          <w:rtl/>
          <w:lang w:bidi="fa-IR"/>
        </w:rPr>
      </w:pPr>
      <w:r>
        <w:rPr>
          <w:rtl/>
          <w:lang w:bidi="fa-IR"/>
        </w:rPr>
        <w:t xml:space="preserve"> چنان كه قبلا متذكر شديم</w:t>
      </w:r>
      <w:r w:rsidR="00CC300F">
        <w:rPr>
          <w:rtl/>
          <w:lang w:bidi="fa-IR"/>
        </w:rPr>
        <w:t xml:space="preserve">، </w:t>
      </w:r>
      <w:r>
        <w:rPr>
          <w:rtl/>
          <w:lang w:bidi="fa-IR"/>
        </w:rPr>
        <w:t>مسئله بت پرستى در ميان قوم نوح به صورت گسترده اى نفوذ كرده بود و بت ها طرف دارانى جدّى داشتند</w:t>
      </w:r>
      <w:r w:rsidR="00CC300F">
        <w:rPr>
          <w:rtl/>
          <w:lang w:bidi="fa-IR"/>
        </w:rPr>
        <w:t xml:space="preserve">، </w:t>
      </w:r>
      <w:r>
        <w:rPr>
          <w:rtl/>
          <w:lang w:bidi="fa-IR"/>
        </w:rPr>
        <w:t>و همان گونه كه گفتيم</w:t>
      </w:r>
      <w:r w:rsidR="00CC300F">
        <w:rPr>
          <w:rtl/>
          <w:lang w:bidi="fa-IR"/>
        </w:rPr>
        <w:t xml:space="preserve">: </w:t>
      </w:r>
      <w:r>
        <w:rPr>
          <w:rtl/>
          <w:lang w:bidi="fa-IR"/>
        </w:rPr>
        <w:t>شايد يكى از دلايل آن اين بود كه مرام بت پرستى</w:t>
      </w:r>
      <w:r w:rsidR="00CC300F">
        <w:rPr>
          <w:rtl/>
          <w:lang w:bidi="fa-IR"/>
        </w:rPr>
        <w:t xml:space="preserve">، </w:t>
      </w:r>
      <w:r>
        <w:rPr>
          <w:rtl/>
          <w:lang w:bidi="fa-IR"/>
        </w:rPr>
        <w:t>مرام و مسلك تازه اى بود كه مردم با آن روبه رو شده بودند و دام جديدى بود كه شيطان سر راه سعادت و كمال مردم گسترده بود</w:t>
      </w:r>
      <w:r w:rsidR="00CC300F">
        <w:rPr>
          <w:rtl/>
          <w:lang w:bidi="fa-IR"/>
        </w:rPr>
        <w:t xml:space="preserve">. </w:t>
      </w:r>
      <w:r>
        <w:rPr>
          <w:rtl/>
          <w:lang w:bidi="fa-IR"/>
        </w:rPr>
        <w:t>از سوى ديگر</w:t>
      </w:r>
      <w:r w:rsidR="00CC300F">
        <w:rPr>
          <w:rtl/>
          <w:lang w:bidi="fa-IR"/>
        </w:rPr>
        <w:t xml:space="preserve">، </w:t>
      </w:r>
      <w:r>
        <w:rPr>
          <w:rtl/>
          <w:lang w:bidi="fa-IR"/>
        </w:rPr>
        <w:t>رشد كافى هم ميان مردم آن زمان وجود نداشت تا به سود و زيان خود پى ببرند وبه زشتى عمل خود واقف گردند</w:t>
      </w:r>
      <w:r w:rsidR="00CC300F">
        <w:rPr>
          <w:rtl/>
          <w:lang w:bidi="fa-IR"/>
        </w:rPr>
        <w:t xml:space="preserve">. </w:t>
      </w:r>
      <w:r>
        <w:rPr>
          <w:rtl/>
          <w:lang w:bidi="fa-IR"/>
        </w:rPr>
        <w:t>به هرحال آن اوضاع مشكلات بسيارى را براى نوح ايجاد كرده و آن بزرگوار را در پيش برد هدف مقدس توحيد و خداپرستى دچار زحمت بسيارى نمود و به سختى سخنان جان بخش وى در دل مردم اثر مى كرد</w:t>
      </w:r>
      <w:r w:rsidR="00CC300F">
        <w:rPr>
          <w:rtl/>
          <w:lang w:bidi="fa-IR"/>
        </w:rPr>
        <w:t xml:space="preserve">. </w:t>
      </w:r>
    </w:p>
    <w:p w:rsidR="005870D7" w:rsidRDefault="005870D7" w:rsidP="005870D7">
      <w:pPr>
        <w:pStyle w:val="libNormal"/>
        <w:rPr>
          <w:rtl/>
          <w:lang w:bidi="fa-IR"/>
        </w:rPr>
      </w:pPr>
      <w:r>
        <w:rPr>
          <w:rtl/>
          <w:lang w:bidi="fa-IR"/>
        </w:rPr>
        <w:lastRenderedPageBreak/>
        <w:t>از طرز تكلم و استدلال آن پيامبر بزرگوار با مردم</w:t>
      </w:r>
      <w:r w:rsidR="00CC300F">
        <w:rPr>
          <w:rtl/>
          <w:lang w:bidi="fa-IR"/>
        </w:rPr>
        <w:t xml:space="preserve">، </w:t>
      </w:r>
      <w:r>
        <w:rPr>
          <w:rtl/>
          <w:lang w:bidi="fa-IR"/>
        </w:rPr>
        <w:t>و پاسخ هايى كه آن بى خردان به او مى دادند</w:t>
      </w:r>
      <w:r w:rsidR="00CC300F">
        <w:rPr>
          <w:rtl/>
          <w:lang w:bidi="fa-IR"/>
        </w:rPr>
        <w:t xml:space="preserve">. </w:t>
      </w:r>
      <w:r>
        <w:rPr>
          <w:rtl/>
          <w:lang w:bidi="fa-IR"/>
        </w:rPr>
        <w:t>سبك مغزى</w:t>
      </w:r>
      <w:r w:rsidR="00CC300F">
        <w:rPr>
          <w:rtl/>
          <w:lang w:bidi="fa-IR"/>
        </w:rPr>
        <w:t xml:space="preserve">، </w:t>
      </w:r>
      <w:r>
        <w:rPr>
          <w:rtl/>
          <w:lang w:bidi="fa-IR"/>
        </w:rPr>
        <w:t>لجاجت و سرسختى آن ها به خوبى معلوم مى شود تا آن جا كه برخى از آن مردم آن پيامبر بزرگوار را مورد تمسخر و استهزا قرار مى دادند كه براى نمونه ترجمه بعضى از آيات قرآن كريم را براى شما نقل مى كنيم</w:t>
      </w:r>
      <w:r w:rsidR="00CC300F">
        <w:rPr>
          <w:rtl/>
          <w:lang w:bidi="fa-IR"/>
        </w:rPr>
        <w:t xml:space="preserve">. </w:t>
      </w:r>
      <w:r>
        <w:rPr>
          <w:rtl/>
          <w:lang w:bidi="fa-IR"/>
        </w:rPr>
        <w:t>ما نوح را به سوى قومش ‍ فرستاديم تا به آن ها بگويد</w:t>
      </w:r>
      <w:r w:rsidR="00CC300F">
        <w:rPr>
          <w:rtl/>
          <w:lang w:bidi="fa-IR"/>
        </w:rPr>
        <w:t xml:space="preserve">: </w:t>
      </w:r>
      <w:r>
        <w:rPr>
          <w:rtl/>
          <w:lang w:bidi="fa-IR"/>
        </w:rPr>
        <w:t>من بيم رسانى آشكار هستم كه شما را از عذاب خدا بيم دهم</w:t>
      </w:r>
      <w:r w:rsidR="00CC300F">
        <w:rPr>
          <w:rtl/>
          <w:lang w:bidi="fa-IR"/>
        </w:rPr>
        <w:t xml:space="preserve">، </w:t>
      </w:r>
      <w:r>
        <w:rPr>
          <w:rtl/>
          <w:lang w:bidi="fa-IR"/>
        </w:rPr>
        <w:t>تا جزو وى را پرستش نكنيد كه من از عذاب دردناك آن روز بر شما بيمناكم</w:t>
      </w:r>
      <w:r w:rsidR="00CC300F">
        <w:rPr>
          <w:rtl/>
          <w:lang w:bidi="fa-IR"/>
        </w:rPr>
        <w:t xml:space="preserve">. </w:t>
      </w:r>
      <w:r w:rsidRPr="00612E0F">
        <w:rPr>
          <w:rStyle w:val="libFootnotenumChar"/>
          <w:rtl/>
        </w:rPr>
        <w:t>(79)</w:t>
      </w:r>
    </w:p>
    <w:p w:rsidR="005870D7" w:rsidRDefault="005870D7" w:rsidP="005870D7">
      <w:pPr>
        <w:pStyle w:val="libNormal"/>
        <w:rPr>
          <w:rtl/>
          <w:lang w:bidi="fa-IR"/>
        </w:rPr>
      </w:pPr>
      <w:r>
        <w:rPr>
          <w:rtl/>
          <w:lang w:bidi="fa-IR"/>
        </w:rPr>
        <w:t>در اين جا سران و بزرگان كافر قوم وى كه به خاطر ثروت و قدرتى كه داشتند خود را شريف تر از ديگران مى پنداشتند</w:t>
      </w:r>
      <w:r w:rsidR="00CC300F">
        <w:rPr>
          <w:rtl/>
          <w:lang w:bidi="fa-IR"/>
        </w:rPr>
        <w:t xml:space="preserve">، </w:t>
      </w:r>
      <w:r>
        <w:rPr>
          <w:rtl/>
          <w:lang w:bidi="fa-IR"/>
        </w:rPr>
        <w:t>به نوح گفتند</w:t>
      </w:r>
      <w:r w:rsidR="00CC300F">
        <w:rPr>
          <w:rtl/>
          <w:lang w:bidi="fa-IR"/>
        </w:rPr>
        <w:t xml:space="preserve">: </w:t>
      </w:r>
      <w:r>
        <w:rPr>
          <w:rtl/>
          <w:lang w:bidi="fa-IR"/>
        </w:rPr>
        <w:t>ما تو را جز بشرى مانند خود نمى بينيم</w:t>
      </w:r>
      <w:r w:rsidR="00CC300F">
        <w:rPr>
          <w:rtl/>
          <w:lang w:bidi="fa-IR"/>
        </w:rPr>
        <w:t xml:space="preserve">... </w:t>
      </w:r>
      <w:r>
        <w:rPr>
          <w:rtl/>
          <w:lang w:bidi="fa-IR"/>
        </w:rPr>
        <w:t xml:space="preserve"> </w:t>
      </w:r>
      <w:r w:rsidRPr="00612E0F">
        <w:rPr>
          <w:rStyle w:val="libFootnotenumChar"/>
          <w:rtl/>
        </w:rPr>
        <w:t>(80)</w:t>
      </w:r>
      <w:r>
        <w:rPr>
          <w:rtl/>
          <w:lang w:bidi="fa-IR"/>
        </w:rPr>
        <w:t xml:space="preserve"> و در آيه ديگرى است كه به يك ديگر گفتند</w:t>
      </w:r>
      <w:r w:rsidR="00CC300F">
        <w:rPr>
          <w:rtl/>
          <w:lang w:bidi="fa-IR"/>
        </w:rPr>
        <w:t xml:space="preserve">: </w:t>
      </w:r>
      <w:r>
        <w:rPr>
          <w:rtl/>
          <w:lang w:bidi="fa-IR"/>
        </w:rPr>
        <w:t>او جز بشرى همانند شما نيست كه بدين وسيله مى خواهد برشما برترى جويد</w:t>
      </w:r>
      <w:r w:rsidR="00CC300F">
        <w:rPr>
          <w:rtl/>
          <w:lang w:bidi="fa-IR"/>
        </w:rPr>
        <w:t xml:space="preserve">، </w:t>
      </w:r>
      <w:r>
        <w:rPr>
          <w:rtl/>
          <w:lang w:bidi="fa-IR"/>
        </w:rPr>
        <w:t>واگر خدا مى خواست (براى هدايت افراد بشر رسولى بفرستد) فرشتگانى را مى فرستاد</w:t>
      </w:r>
      <w:r w:rsidR="00CC300F">
        <w:rPr>
          <w:rtl/>
          <w:lang w:bidi="fa-IR"/>
        </w:rPr>
        <w:t xml:space="preserve">. </w:t>
      </w:r>
      <w:r>
        <w:rPr>
          <w:rtl/>
          <w:lang w:bidi="fa-IR"/>
        </w:rPr>
        <w:t>و بلكه پا فراتر گذاشته نسبت جنون</w:t>
      </w:r>
      <w:r w:rsidR="00CC300F">
        <w:rPr>
          <w:rtl/>
          <w:lang w:bidi="fa-IR"/>
        </w:rPr>
        <w:t xml:space="preserve">، </w:t>
      </w:r>
      <w:r>
        <w:rPr>
          <w:rtl/>
          <w:lang w:bidi="fa-IR"/>
        </w:rPr>
        <w:t>گمراهى ودروغ به نوح و پيروانش دادند و گفتند</w:t>
      </w:r>
      <w:r w:rsidR="00CC300F">
        <w:rPr>
          <w:rtl/>
          <w:lang w:bidi="fa-IR"/>
        </w:rPr>
        <w:t xml:space="preserve">: </w:t>
      </w:r>
      <w:r>
        <w:rPr>
          <w:rtl/>
          <w:lang w:bidi="fa-IR"/>
        </w:rPr>
        <w:t xml:space="preserve">او جز مردى ديوانه نيست </w:t>
      </w:r>
      <w:r w:rsidRPr="00612E0F">
        <w:rPr>
          <w:rStyle w:val="libFootnotenumChar"/>
          <w:rtl/>
        </w:rPr>
        <w:t>(81)</w:t>
      </w:r>
      <w:r>
        <w:rPr>
          <w:rtl/>
          <w:lang w:bidi="fa-IR"/>
        </w:rPr>
        <w:t xml:space="preserve"> كه به جنون دچار شده يا گفتند</w:t>
      </w:r>
      <w:r w:rsidR="00CC300F">
        <w:rPr>
          <w:rtl/>
          <w:lang w:bidi="fa-IR"/>
        </w:rPr>
        <w:t xml:space="preserve">: </w:t>
      </w:r>
      <w:r>
        <w:rPr>
          <w:rtl/>
          <w:lang w:bidi="fa-IR"/>
        </w:rPr>
        <w:t>ما تو را در گمراهى آشكارى مى بينيم</w:t>
      </w:r>
      <w:r w:rsidR="00CC300F">
        <w:rPr>
          <w:rtl/>
          <w:lang w:bidi="fa-IR"/>
        </w:rPr>
        <w:t xml:space="preserve">. </w:t>
      </w:r>
      <w:r w:rsidRPr="00612E0F">
        <w:rPr>
          <w:rStyle w:val="libFootnotenumChar"/>
          <w:rtl/>
        </w:rPr>
        <w:t>(82)</w:t>
      </w:r>
      <w:r>
        <w:rPr>
          <w:rtl/>
          <w:lang w:bidi="fa-IR"/>
        </w:rPr>
        <w:t xml:space="preserve"> و در آيه ديگرى است كه اظهار داشتند</w:t>
      </w:r>
      <w:r w:rsidR="00CC300F">
        <w:rPr>
          <w:rtl/>
          <w:lang w:bidi="fa-IR"/>
        </w:rPr>
        <w:t xml:space="preserve">: </w:t>
      </w:r>
      <w:r>
        <w:rPr>
          <w:rtl/>
          <w:lang w:bidi="fa-IR"/>
        </w:rPr>
        <w:t>ما شما را افرادى دروغ گو مى پنداريم</w:t>
      </w:r>
      <w:r w:rsidR="00CC300F">
        <w:rPr>
          <w:rtl/>
          <w:lang w:bidi="fa-IR"/>
        </w:rPr>
        <w:t xml:space="preserve">. </w:t>
      </w:r>
      <w:r w:rsidRPr="00612E0F">
        <w:rPr>
          <w:rStyle w:val="libFootnotenumChar"/>
          <w:rtl/>
        </w:rPr>
        <w:t>(83)</w:t>
      </w:r>
    </w:p>
    <w:p w:rsidR="005870D7" w:rsidRDefault="005870D7" w:rsidP="005870D7">
      <w:pPr>
        <w:pStyle w:val="libNormal"/>
        <w:rPr>
          <w:rtl/>
          <w:lang w:bidi="fa-IR"/>
        </w:rPr>
      </w:pPr>
      <w:r>
        <w:rPr>
          <w:rtl/>
          <w:lang w:bidi="fa-IR"/>
        </w:rPr>
        <w:t>كه بايد گفت كه اين سبك مغزان نابخرد و خيره سران لجوجى كه تبليغات نوح را مخالف با منافع مادّى و رياست خود تشخيص مى دادند</w:t>
      </w:r>
      <w:r w:rsidR="00CC300F">
        <w:rPr>
          <w:rtl/>
          <w:lang w:bidi="fa-IR"/>
        </w:rPr>
        <w:t xml:space="preserve">، </w:t>
      </w:r>
      <w:r>
        <w:rPr>
          <w:rtl/>
          <w:lang w:bidi="fa-IR"/>
        </w:rPr>
        <w:t>منطقى نداشتند تا به مبارزه با گفتار مستدّل و منطقى نوح برخيزند</w:t>
      </w:r>
      <w:r w:rsidR="00CC300F">
        <w:rPr>
          <w:rtl/>
          <w:lang w:bidi="fa-IR"/>
        </w:rPr>
        <w:t xml:space="preserve">، </w:t>
      </w:r>
      <w:r>
        <w:rPr>
          <w:rtl/>
          <w:lang w:bidi="fa-IR"/>
        </w:rPr>
        <w:t>لذا به اين بهانه جويى ها و سفسطه بازى ها متوسل مى شدند وگرنه هر عاقل با انصافى مى داند كه سنّت الهى در مورد بعثت انبيا به همين صورت بوده كه پيغمبر هر قومى را از جنس همان قوم</w:t>
      </w:r>
      <w:r w:rsidR="00CC300F">
        <w:rPr>
          <w:rtl/>
          <w:lang w:bidi="fa-IR"/>
        </w:rPr>
        <w:t xml:space="preserve">، </w:t>
      </w:r>
      <w:r>
        <w:rPr>
          <w:rtl/>
          <w:lang w:bidi="fa-IR"/>
        </w:rPr>
        <w:t xml:space="preserve">بلكه از ميان همان ها برانگيزاند تا با معرفتى كه مردم درباره اصل و </w:t>
      </w:r>
      <w:r>
        <w:rPr>
          <w:rtl/>
          <w:lang w:bidi="fa-IR"/>
        </w:rPr>
        <w:lastRenderedPageBreak/>
        <w:t>نسب و خصوصيات زندگى او دارند</w:t>
      </w:r>
      <w:r w:rsidR="00CC300F">
        <w:rPr>
          <w:rtl/>
          <w:lang w:bidi="fa-IR"/>
        </w:rPr>
        <w:t xml:space="preserve">، </w:t>
      </w:r>
      <w:r>
        <w:rPr>
          <w:rtl/>
          <w:lang w:bidi="fa-IR"/>
        </w:rPr>
        <w:t>بهتر از او پيروى كنند و دعوتش را بهتر بپذيرند و ترديد كمترى درباره اش باشد</w:t>
      </w:r>
      <w:r w:rsidR="00CC300F">
        <w:rPr>
          <w:rtl/>
          <w:lang w:bidi="fa-IR"/>
        </w:rPr>
        <w:t xml:space="preserve">. </w:t>
      </w:r>
    </w:p>
    <w:p w:rsidR="005870D7" w:rsidRDefault="005870D7" w:rsidP="005870D7">
      <w:pPr>
        <w:pStyle w:val="libNormal"/>
        <w:rPr>
          <w:rtl/>
          <w:lang w:bidi="fa-IR"/>
        </w:rPr>
      </w:pPr>
      <w:r>
        <w:rPr>
          <w:rtl/>
          <w:lang w:bidi="fa-IR"/>
        </w:rPr>
        <w:t>متاءسفانه قوم نوح با اين حرف نابجايى كه مى زدند</w:t>
      </w:r>
      <w:r w:rsidR="00CC300F">
        <w:rPr>
          <w:rtl/>
          <w:lang w:bidi="fa-IR"/>
        </w:rPr>
        <w:t xml:space="preserve">، </w:t>
      </w:r>
      <w:r>
        <w:rPr>
          <w:rtl/>
          <w:lang w:bidi="fa-IR"/>
        </w:rPr>
        <w:t>براى مخالفان و دشمنان ديگر پيمبران الهى نيز بهانه زيبنده اى به يادگار گذارده اند</w:t>
      </w:r>
      <w:r w:rsidR="00CC300F">
        <w:rPr>
          <w:rtl/>
          <w:lang w:bidi="fa-IR"/>
        </w:rPr>
        <w:t xml:space="preserve">. </w:t>
      </w:r>
    </w:p>
    <w:p w:rsidR="005870D7" w:rsidRDefault="005870D7" w:rsidP="005870D7">
      <w:pPr>
        <w:pStyle w:val="libNormal"/>
        <w:rPr>
          <w:rtl/>
          <w:lang w:bidi="fa-IR"/>
        </w:rPr>
      </w:pPr>
      <w:r>
        <w:rPr>
          <w:rtl/>
          <w:lang w:bidi="fa-IR"/>
        </w:rPr>
        <w:t>از جمله ايرادهاى ديگرى كه به نوح گرفتند اين بود كه بدو گفتند</w:t>
      </w:r>
      <w:r w:rsidR="00CC300F">
        <w:rPr>
          <w:rtl/>
          <w:lang w:bidi="fa-IR"/>
        </w:rPr>
        <w:t xml:space="preserve">: </w:t>
      </w:r>
      <w:r>
        <w:rPr>
          <w:rtl/>
          <w:lang w:bidi="fa-IR"/>
        </w:rPr>
        <w:t>اين چند تنى هم كه پيرويت مى كنند</w:t>
      </w:r>
      <w:r w:rsidR="00CC300F">
        <w:rPr>
          <w:rtl/>
          <w:lang w:bidi="fa-IR"/>
        </w:rPr>
        <w:t xml:space="preserve">، </w:t>
      </w:r>
      <w:r>
        <w:rPr>
          <w:rtl/>
          <w:lang w:bidi="fa-IR"/>
        </w:rPr>
        <w:t xml:space="preserve">جز فرومايگانى نيستند كه بدون </w:t>
      </w:r>
      <w:r w:rsidR="007761BE">
        <w:rPr>
          <w:rtl/>
          <w:lang w:bidi="fa-IR"/>
        </w:rPr>
        <w:t>تأمل</w:t>
      </w:r>
      <w:r>
        <w:rPr>
          <w:rtl/>
          <w:lang w:bidi="fa-IR"/>
        </w:rPr>
        <w:t xml:space="preserve"> به سخنانت گوش داده و دعوتت را پذيرفته اند</w:t>
      </w:r>
      <w:r w:rsidR="00CC300F">
        <w:rPr>
          <w:rtl/>
          <w:lang w:bidi="fa-IR"/>
        </w:rPr>
        <w:t xml:space="preserve">. </w:t>
      </w:r>
      <w:r w:rsidRPr="00612E0F">
        <w:rPr>
          <w:rStyle w:val="libFootnotenumChar"/>
          <w:rtl/>
        </w:rPr>
        <w:t>(84)</w:t>
      </w:r>
      <w:r>
        <w:rPr>
          <w:rtl/>
          <w:lang w:bidi="fa-IR"/>
        </w:rPr>
        <w:t xml:space="preserve"> و چون برترى و فضيلت را به پول و ثروت مى دانستند</w:t>
      </w:r>
      <w:r w:rsidR="00CC300F">
        <w:rPr>
          <w:rtl/>
          <w:lang w:bidi="fa-IR"/>
        </w:rPr>
        <w:t xml:space="preserve">، </w:t>
      </w:r>
      <w:r>
        <w:rPr>
          <w:rtl/>
          <w:lang w:bidi="fa-IR"/>
        </w:rPr>
        <w:t>دنبال اين سخن نابجاى خود گفتند</w:t>
      </w:r>
      <w:r w:rsidR="00CC300F">
        <w:rPr>
          <w:rtl/>
          <w:lang w:bidi="fa-IR"/>
        </w:rPr>
        <w:t xml:space="preserve">: </w:t>
      </w:r>
      <w:r>
        <w:rPr>
          <w:rtl/>
          <w:lang w:bidi="fa-IR"/>
        </w:rPr>
        <w:t>و ما برترى ديگرى است كه از روى كمال تعجب يا تمسخر و استهزا به نوح مى گفتند</w:t>
      </w:r>
      <w:r w:rsidR="00CC300F">
        <w:rPr>
          <w:rtl/>
          <w:lang w:bidi="fa-IR"/>
        </w:rPr>
        <w:t xml:space="preserve">: </w:t>
      </w:r>
      <w:r>
        <w:rPr>
          <w:rtl/>
          <w:lang w:bidi="fa-IR"/>
        </w:rPr>
        <w:t>ما چگونه به تو ايمان آوريم كه پيروانت افرادى فرومايه و فقير هستند</w:t>
      </w:r>
      <w:r w:rsidR="006E6573">
        <w:rPr>
          <w:rtl/>
          <w:lang w:bidi="fa-IR"/>
        </w:rPr>
        <w:t xml:space="preserve">! </w:t>
      </w:r>
      <w:r w:rsidRPr="00612E0F">
        <w:rPr>
          <w:rStyle w:val="libFootnotenumChar"/>
          <w:rtl/>
        </w:rPr>
        <w:t>(85)</w:t>
      </w:r>
      <w:r>
        <w:rPr>
          <w:rtl/>
          <w:lang w:bidi="fa-IR"/>
        </w:rPr>
        <w:t xml:space="preserve"> نظير همان ايرادى كه مشركان مكه به پيغمبر اسلام مى گرفتند</w:t>
      </w:r>
    </w:p>
    <w:p w:rsidR="005870D7" w:rsidRDefault="005870D7" w:rsidP="005870D7">
      <w:pPr>
        <w:pStyle w:val="libNormal"/>
        <w:rPr>
          <w:rtl/>
          <w:lang w:bidi="fa-IR"/>
        </w:rPr>
      </w:pPr>
      <w:r>
        <w:rPr>
          <w:rtl/>
          <w:lang w:bidi="fa-IR"/>
        </w:rPr>
        <w:t>نوح</w:t>
      </w:r>
      <w:r w:rsidR="00576612" w:rsidRPr="00576612">
        <w:rPr>
          <w:rStyle w:val="libAlaemChar"/>
          <w:rtl/>
        </w:rPr>
        <w:t xml:space="preserve"> </w:t>
      </w:r>
      <w:r w:rsidR="00B45ED2" w:rsidRPr="00B45ED2">
        <w:rPr>
          <w:rStyle w:val="libAlaemChar"/>
          <w:rtl/>
        </w:rPr>
        <w:t>عليه‌السلام</w:t>
      </w:r>
      <w:r>
        <w:rPr>
          <w:rtl/>
          <w:lang w:bidi="fa-IR"/>
        </w:rPr>
        <w:t xml:space="preserve"> پاسخ گفتار آن ها را ضمن چند جمله چنين بيان فرمود</w:t>
      </w:r>
      <w:r w:rsidR="00CC300F">
        <w:rPr>
          <w:rtl/>
          <w:lang w:bidi="fa-IR"/>
        </w:rPr>
        <w:t xml:space="preserve">: </w:t>
      </w:r>
      <w:r>
        <w:rPr>
          <w:rtl/>
          <w:lang w:bidi="fa-IR"/>
        </w:rPr>
        <w:t>اى مردم</w:t>
      </w:r>
      <w:r w:rsidR="006E6573">
        <w:rPr>
          <w:rtl/>
          <w:lang w:bidi="fa-IR"/>
        </w:rPr>
        <w:t xml:space="preserve">! </w:t>
      </w:r>
      <w:r>
        <w:rPr>
          <w:rtl/>
          <w:lang w:bidi="fa-IR"/>
        </w:rPr>
        <w:t xml:space="preserve">من گمراه نيستم و تنها (جرم من اين است كه) فرستاده و رسولى از جانب پروردگار جهانيانم </w:t>
      </w:r>
      <w:r w:rsidR="00CC300F">
        <w:rPr>
          <w:rtl/>
          <w:lang w:bidi="fa-IR"/>
        </w:rPr>
        <w:t xml:space="preserve">. </w:t>
      </w:r>
      <w:r w:rsidRPr="00612E0F">
        <w:rPr>
          <w:rStyle w:val="libFootnotenumChar"/>
          <w:rtl/>
        </w:rPr>
        <w:t>(86)</w:t>
      </w:r>
    </w:p>
    <w:p w:rsidR="005870D7" w:rsidRDefault="005870D7" w:rsidP="005870D7">
      <w:pPr>
        <w:pStyle w:val="libNormal"/>
        <w:rPr>
          <w:rtl/>
          <w:lang w:bidi="fa-IR"/>
        </w:rPr>
      </w:pPr>
      <w:r>
        <w:rPr>
          <w:rtl/>
          <w:lang w:bidi="fa-IR"/>
        </w:rPr>
        <w:t>«اى مردم</w:t>
      </w:r>
      <w:r w:rsidR="006E6573">
        <w:rPr>
          <w:rtl/>
          <w:lang w:bidi="fa-IR"/>
        </w:rPr>
        <w:t xml:space="preserve">! </w:t>
      </w:r>
      <w:r>
        <w:rPr>
          <w:rtl/>
          <w:lang w:bidi="fa-IR"/>
        </w:rPr>
        <w:t>اگر من اب دليل روشن و برهانى از جانب پروردگار آمده باشم و رحمتى به من داده باشد كه از شما پنهان مانده</w:t>
      </w:r>
      <w:r w:rsidR="00CC300F">
        <w:rPr>
          <w:rtl/>
          <w:lang w:bidi="fa-IR"/>
        </w:rPr>
        <w:t xml:space="preserve">، </w:t>
      </w:r>
      <w:r>
        <w:rPr>
          <w:rtl/>
          <w:lang w:bidi="fa-IR"/>
        </w:rPr>
        <w:t>ديگر من چگونه مى توانم شمارا با تنفّرى كه از آن داريد به پذيرش آن وادار كنم</w:t>
      </w:r>
      <w:r w:rsidR="00CC300F">
        <w:rPr>
          <w:rtl/>
          <w:lang w:bidi="fa-IR"/>
        </w:rPr>
        <w:t xml:space="preserve">. </w:t>
      </w:r>
      <w:r w:rsidRPr="00612E0F">
        <w:rPr>
          <w:rStyle w:val="libFootnotenumChar"/>
          <w:rtl/>
        </w:rPr>
        <w:t>(87)</w:t>
      </w:r>
    </w:p>
    <w:p w:rsidR="005870D7" w:rsidRDefault="006915F7" w:rsidP="005870D7">
      <w:pPr>
        <w:pStyle w:val="libNormal"/>
        <w:rPr>
          <w:rtl/>
          <w:lang w:bidi="fa-IR"/>
        </w:rPr>
      </w:pPr>
      <w:r>
        <w:rPr>
          <w:rtl/>
          <w:lang w:bidi="fa-IR"/>
        </w:rPr>
        <w:t>مأمور</w:t>
      </w:r>
      <w:r w:rsidR="005870D7">
        <w:rPr>
          <w:rtl/>
          <w:lang w:bidi="fa-IR"/>
        </w:rPr>
        <w:t>يت من آن است كه رسالت ها (وپيام ها)ى پروردگار خود را به شما ابلاغ و شما را نصيحت كنم</w:t>
      </w:r>
      <w:r w:rsidR="00CC300F">
        <w:rPr>
          <w:lang w:bidi="fa-IR"/>
        </w:rPr>
        <w:t xml:space="preserve">. </w:t>
      </w:r>
    </w:p>
    <w:p w:rsidR="005870D7" w:rsidRDefault="005870D7" w:rsidP="005870D7">
      <w:pPr>
        <w:pStyle w:val="libNormal"/>
        <w:rPr>
          <w:rtl/>
          <w:lang w:bidi="fa-IR"/>
        </w:rPr>
      </w:pPr>
      <w:r>
        <w:rPr>
          <w:rtl/>
          <w:lang w:bidi="fa-IR"/>
        </w:rPr>
        <w:t>آيا تعجب مى كنيد كه تذكّرى از پروردگارتان به وسيله مردى از جنس خودتان براى شما آمده است كه شما را بيم دهد تا پرهيزگارى كنيد و شايد مورد رحمت قرار گيريد</w:t>
      </w:r>
      <w:r w:rsidR="00CC300F">
        <w:rPr>
          <w:rtl/>
          <w:lang w:bidi="fa-IR"/>
        </w:rPr>
        <w:t xml:space="preserve">. </w:t>
      </w:r>
      <w:r w:rsidRPr="00612E0F">
        <w:rPr>
          <w:rStyle w:val="libFootnotenumChar"/>
          <w:rtl/>
        </w:rPr>
        <w:t>(88)</w:t>
      </w:r>
      <w:r>
        <w:rPr>
          <w:rtl/>
          <w:lang w:bidi="fa-IR"/>
        </w:rPr>
        <w:t xml:space="preserve"> و گاهى به دليل هاى بزرگ و نشانه هاى الهى در </w:t>
      </w:r>
      <w:r>
        <w:rPr>
          <w:rtl/>
          <w:lang w:bidi="fa-IR"/>
        </w:rPr>
        <w:lastRenderedPageBreak/>
        <w:t>جهان هستى اشاره مى كرد و مى فرمود</w:t>
      </w:r>
      <w:r w:rsidR="00CC300F">
        <w:rPr>
          <w:rtl/>
          <w:lang w:bidi="fa-IR"/>
        </w:rPr>
        <w:t xml:space="preserve">: </w:t>
      </w:r>
      <w:r>
        <w:rPr>
          <w:rtl/>
          <w:lang w:bidi="fa-IR"/>
        </w:rPr>
        <w:t>از پروردگار خود آمرزش بخواهيد كه وى آمرزنده است تا آسمان را فراوان بر شما ببارد</w:t>
      </w:r>
      <w:r w:rsidR="00CC300F">
        <w:rPr>
          <w:rtl/>
          <w:lang w:bidi="fa-IR"/>
        </w:rPr>
        <w:t xml:space="preserve">، </w:t>
      </w:r>
      <w:r>
        <w:rPr>
          <w:rtl/>
          <w:lang w:bidi="fa-IR"/>
        </w:rPr>
        <w:t>با اموال و فرزندان كمكتان كند و برايتان باغ ها برقرار سازد و نهرها براى شما پديد آرد</w:t>
      </w:r>
      <w:r w:rsidR="00CC300F">
        <w:rPr>
          <w:rtl/>
          <w:lang w:bidi="fa-IR"/>
        </w:rPr>
        <w:t xml:space="preserve">. </w:t>
      </w:r>
      <w:r>
        <w:rPr>
          <w:rtl/>
          <w:lang w:bidi="fa-IR"/>
        </w:rPr>
        <w:t>چرا شما خدا را به بزرگى باور نداريد با اين كه او شما را گوناگون آفريده است</w:t>
      </w:r>
      <w:r w:rsidR="006E6573">
        <w:rPr>
          <w:rtl/>
          <w:lang w:bidi="fa-IR"/>
        </w:rPr>
        <w:t xml:space="preserve">؟ </w:t>
      </w:r>
      <w:r>
        <w:rPr>
          <w:rtl/>
          <w:lang w:bidi="fa-IR"/>
        </w:rPr>
        <w:t>مگر نمى بينيد كه خدا چگونه آسمان هاى هفتگانه را بالاى هم آفريده و ماه را در آن ها روشن گردانده و خورشيد را چراغى قرار داده و شما را مانند گياهان از زمين برويانيد</w:t>
      </w:r>
      <w:r w:rsidR="00CC300F">
        <w:rPr>
          <w:rtl/>
          <w:lang w:bidi="fa-IR"/>
        </w:rPr>
        <w:t xml:space="preserve">، </w:t>
      </w:r>
      <w:r>
        <w:rPr>
          <w:rtl/>
          <w:lang w:bidi="fa-IR"/>
        </w:rPr>
        <w:t>آن گاه دوباره شما را در آن بازگرداند و سپس از آن بيرون آورد و خداست كه زمين را براى شما فرش كرده (وگسترش داد) تا در راه هاى مختلف آن رهسپار گرديد</w:t>
      </w:r>
      <w:r w:rsidR="00CC300F">
        <w:rPr>
          <w:rtl/>
          <w:lang w:bidi="fa-IR"/>
        </w:rPr>
        <w:t xml:space="preserve">. </w:t>
      </w:r>
      <w:r w:rsidRPr="00612E0F">
        <w:rPr>
          <w:rStyle w:val="libFootnotenumChar"/>
          <w:rtl/>
        </w:rPr>
        <w:t>(89)</w:t>
      </w:r>
      <w:r>
        <w:rPr>
          <w:rtl/>
          <w:lang w:bidi="fa-IR"/>
        </w:rPr>
        <w:t xml:space="preserve"> و گاهى اين جمله را - كه پيمبران ديگر نيز غالبا مى فرمودند- به گفتار خود اضافه كرده و مى فرمود</w:t>
      </w:r>
      <w:r w:rsidR="00CC300F">
        <w:rPr>
          <w:rtl/>
          <w:lang w:bidi="fa-IR"/>
        </w:rPr>
        <w:t xml:space="preserve">: </w:t>
      </w:r>
      <w:r>
        <w:rPr>
          <w:rtl/>
          <w:lang w:bidi="fa-IR"/>
        </w:rPr>
        <w:t>اى مردم من از شما مالى نمى خواهم (و مزدى براى تبليغ توقع ندارم) كه مزد من تنها با خداست</w:t>
      </w:r>
      <w:r w:rsidR="00CC300F">
        <w:rPr>
          <w:rtl/>
          <w:lang w:bidi="fa-IR"/>
        </w:rPr>
        <w:t xml:space="preserve">. </w:t>
      </w:r>
      <w:r w:rsidRPr="00612E0F">
        <w:rPr>
          <w:rStyle w:val="libFootnotenumChar"/>
          <w:rtl/>
        </w:rPr>
        <w:t>(90)</w:t>
      </w:r>
    </w:p>
    <w:p w:rsidR="005870D7" w:rsidRDefault="005870D7" w:rsidP="005870D7">
      <w:pPr>
        <w:pStyle w:val="libNormal"/>
        <w:rPr>
          <w:rtl/>
          <w:lang w:bidi="fa-IR"/>
        </w:rPr>
      </w:pPr>
      <w:r>
        <w:rPr>
          <w:rtl/>
          <w:lang w:bidi="fa-IR"/>
        </w:rPr>
        <w:t>واز اين كه مى گوييد پيروان تو جز افرادى فرومايه و تنگ دست نيستند</w:t>
      </w:r>
      <w:r w:rsidR="00CC300F">
        <w:rPr>
          <w:rtl/>
          <w:lang w:bidi="fa-IR"/>
        </w:rPr>
        <w:t xml:space="preserve">، </w:t>
      </w:r>
      <w:r>
        <w:rPr>
          <w:rtl/>
          <w:lang w:bidi="fa-IR"/>
        </w:rPr>
        <w:t>توقع داريد كه من آن ها را از پيش خود برانم كه شايد شما به من ايمان آوريد</w:t>
      </w:r>
      <w:r w:rsidR="006E6573">
        <w:rPr>
          <w:rtl/>
          <w:lang w:bidi="fa-IR"/>
        </w:rPr>
        <w:t xml:space="preserve">؟ </w:t>
      </w:r>
      <w:r>
        <w:rPr>
          <w:rtl/>
          <w:lang w:bidi="fa-IR"/>
        </w:rPr>
        <w:t>من هرگز نمى توانم مردمى را كه به خدا ايمان آورده و خدا را ديدار مى كنند از خود برانم</w:t>
      </w:r>
      <w:r w:rsidR="00CC300F">
        <w:rPr>
          <w:rtl/>
          <w:lang w:bidi="fa-IR"/>
        </w:rPr>
        <w:t xml:space="preserve">، </w:t>
      </w:r>
      <w:r>
        <w:rPr>
          <w:rtl/>
          <w:lang w:bidi="fa-IR"/>
        </w:rPr>
        <w:t>و اگر آن ها را از خود برانم</w:t>
      </w:r>
      <w:r w:rsidR="00CC300F">
        <w:rPr>
          <w:rtl/>
          <w:lang w:bidi="fa-IR"/>
        </w:rPr>
        <w:t xml:space="preserve">، </w:t>
      </w:r>
      <w:r>
        <w:rPr>
          <w:rtl/>
          <w:lang w:bidi="fa-IR"/>
        </w:rPr>
        <w:t>كيست كه در پيشگاه وى در روز قيامت مرا يارى كند (و در اين عمل از من دفاع كند)</w:t>
      </w:r>
      <w:r w:rsidR="00CC300F">
        <w:rPr>
          <w:rtl/>
          <w:lang w:bidi="fa-IR"/>
        </w:rPr>
        <w:t xml:space="preserve">، </w:t>
      </w:r>
      <w:r>
        <w:rPr>
          <w:rtl/>
          <w:lang w:bidi="fa-IR"/>
        </w:rPr>
        <w:t>چرا انديشه نمى كنيد</w:t>
      </w:r>
      <w:r w:rsidR="00CC300F">
        <w:rPr>
          <w:rtl/>
          <w:lang w:bidi="fa-IR"/>
        </w:rPr>
        <w:t xml:space="preserve">. </w:t>
      </w:r>
      <w:r w:rsidRPr="00612E0F">
        <w:rPr>
          <w:rStyle w:val="libFootnotenumChar"/>
          <w:rtl/>
        </w:rPr>
        <w:t>(91)</w:t>
      </w:r>
    </w:p>
    <w:p w:rsidR="005870D7" w:rsidRDefault="005870D7" w:rsidP="005870D7">
      <w:pPr>
        <w:pStyle w:val="libNormal"/>
        <w:rPr>
          <w:rtl/>
          <w:lang w:bidi="fa-IR"/>
        </w:rPr>
      </w:pPr>
      <w:r>
        <w:rPr>
          <w:rtl/>
          <w:lang w:bidi="fa-IR"/>
        </w:rPr>
        <w:t>گذشته از اين كه من (از درون كار آن ها اطلاع ندارم) نمى دانم چه مى كرده اند و حساب آن ها تنها با خداى من است</w:t>
      </w:r>
      <w:r w:rsidR="00CC300F">
        <w:rPr>
          <w:rtl/>
          <w:lang w:bidi="fa-IR"/>
        </w:rPr>
        <w:t xml:space="preserve">... </w:t>
      </w:r>
      <w:r>
        <w:rPr>
          <w:rtl/>
          <w:lang w:bidi="fa-IR"/>
        </w:rPr>
        <w:t>و من چنان نيستم كه آن ها را از خود برانم</w:t>
      </w:r>
      <w:r w:rsidR="00CC300F">
        <w:rPr>
          <w:rtl/>
          <w:lang w:bidi="fa-IR"/>
        </w:rPr>
        <w:t xml:space="preserve">. </w:t>
      </w:r>
      <w:r w:rsidRPr="00612E0F">
        <w:rPr>
          <w:rStyle w:val="libFootnotenumChar"/>
          <w:rtl/>
        </w:rPr>
        <w:t>(92)</w:t>
      </w:r>
    </w:p>
    <w:p w:rsidR="005870D7" w:rsidRDefault="005870D7" w:rsidP="005870D7">
      <w:pPr>
        <w:pStyle w:val="libNormal"/>
        <w:rPr>
          <w:rtl/>
          <w:lang w:bidi="fa-IR"/>
        </w:rPr>
      </w:pPr>
      <w:r>
        <w:rPr>
          <w:rtl/>
          <w:lang w:bidi="fa-IR"/>
        </w:rPr>
        <w:t>به هرصورت گفت وگوى ميان او با آن قوم سبكسر بسيار شد و چون منطقى در برابر گفتار خيرخواهانه نوح نداشتند</w:t>
      </w:r>
      <w:r w:rsidR="00CC300F">
        <w:rPr>
          <w:rtl/>
          <w:lang w:bidi="fa-IR"/>
        </w:rPr>
        <w:t xml:space="preserve">، </w:t>
      </w:r>
      <w:r>
        <w:rPr>
          <w:rtl/>
          <w:lang w:bidi="fa-IR"/>
        </w:rPr>
        <w:t xml:space="preserve">بناى لجاجت گزارند و به تدريج شروع </w:t>
      </w:r>
      <w:r>
        <w:rPr>
          <w:rtl/>
          <w:lang w:bidi="fa-IR"/>
        </w:rPr>
        <w:lastRenderedPageBreak/>
        <w:t>به تهديد كردند</w:t>
      </w:r>
      <w:r w:rsidR="00CC300F">
        <w:rPr>
          <w:rtl/>
          <w:lang w:bidi="fa-IR"/>
        </w:rPr>
        <w:t xml:space="preserve">، </w:t>
      </w:r>
      <w:r>
        <w:rPr>
          <w:rtl/>
          <w:lang w:bidi="fa-IR"/>
        </w:rPr>
        <w:t>يك بار گفتند</w:t>
      </w:r>
      <w:r w:rsidR="00CC300F">
        <w:rPr>
          <w:rtl/>
          <w:lang w:bidi="fa-IR"/>
        </w:rPr>
        <w:t xml:space="preserve">: </w:t>
      </w:r>
      <w:r>
        <w:rPr>
          <w:rtl/>
          <w:lang w:bidi="fa-IR"/>
        </w:rPr>
        <w:t>اى نوح</w:t>
      </w:r>
      <w:r w:rsidR="006E6573">
        <w:rPr>
          <w:rtl/>
          <w:lang w:bidi="fa-IR"/>
        </w:rPr>
        <w:t xml:space="preserve">! </w:t>
      </w:r>
      <w:r>
        <w:rPr>
          <w:rtl/>
          <w:lang w:bidi="fa-IR"/>
        </w:rPr>
        <w:t>جدال را با ما از حدّ گذراندى</w:t>
      </w:r>
      <w:r w:rsidR="00CC300F">
        <w:rPr>
          <w:rtl/>
          <w:lang w:bidi="fa-IR"/>
        </w:rPr>
        <w:t xml:space="preserve">، </w:t>
      </w:r>
      <w:r>
        <w:rPr>
          <w:rtl/>
          <w:lang w:bidi="fa-IR"/>
        </w:rPr>
        <w:t>اكنون اگر راست مى گويى آن عذابى كه ما را از آن بيم مى دهى بياور</w:t>
      </w:r>
      <w:r w:rsidR="00CC300F">
        <w:rPr>
          <w:rtl/>
          <w:lang w:bidi="fa-IR"/>
        </w:rPr>
        <w:t xml:space="preserve">. </w:t>
      </w:r>
      <w:r w:rsidRPr="00612E0F">
        <w:rPr>
          <w:rStyle w:val="libFootnotenumChar"/>
          <w:rtl/>
        </w:rPr>
        <w:t>(93)</w:t>
      </w:r>
    </w:p>
    <w:p w:rsidR="005870D7" w:rsidRDefault="005870D7" w:rsidP="005870D7">
      <w:pPr>
        <w:pStyle w:val="libNormal"/>
        <w:rPr>
          <w:rtl/>
          <w:lang w:bidi="fa-IR"/>
        </w:rPr>
      </w:pPr>
      <w:r>
        <w:rPr>
          <w:rtl/>
          <w:lang w:bidi="fa-IR"/>
        </w:rPr>
        <w:t>بار ديگر گفتند</w:t>
      </w:r>
      <w:r w:rsidR="00CC300F">
        <w:rPr>
          <w:rtl/>
          <w:lang w:bidi="fa-IR"/>
        </w:rPr>
        <w:t xml:space="preserve">: </w:t>
      </w:r>
      <w:r>
        <w:rPr>
          <w:rtl/>
          <w:lang w:bidi="fa-IR"/>
        </w:rPr>
        <w:t xml:space="preserve">اى نوح اگر(دست از اين گفتارت برندارى و) بس نكنى سنگ سار خواهى شد </w:t>
      </w:r>
      <w:r w:rsidRPr="00612E0F">
        <w:rPr>
          <w:rStyle w:val="libFootnotenumChar"/>
          <w:rtl/>
        </w:rPr>
        <w:t>(94)</w:t>
      </w:r>
      <w:r w:rsidR="00CC300F">
        <w:rPr>
          <w:rtl/>
          <w:lang w:bidi="fa-IR"/>
        </w:rPr>
        <w:t xml:space="preserve">. </w:t>
      </w:r>
    </w:p>
    <w:p w:rsidR="005870D7" w:rsidRDefault="005870D7" w:rsidP="005870D7">
      <w:pPr>
        <w:pStyle w:val="libNormal"/>
        <w:rPr>
          <w:rtl/>
          <w:lang w:bidi="fa-IR"/>
        </w:rPr>
      </w:pPr>
      <w:r>
        <w:rPr>
          <w:rtl/>
          <w:lang w:bidi="fa-IR"/>
        </w:rPr>
        <w:t>آن گاه از پيش نوح برمى خاستند و با تاءكيد و عناد بيشترى به مردم مى گفتند</w:t>
      </w:r>
      <w:r w:rsidR="00CC300F">
        <w:rPr>
          <w:rtl/>
          <w:lang w:bidi="fa-IR"/>
        </w:rPr>
        <w:t xml:space="preserve">: </w:t>
      </w:r>
      <w:r>
        <w:rPr>
          <w:rtl/>
          <w:lang w:bidi="fa-IR"/>
        </w:rPr>
        <w:t>مردم (به خاطر حرف هاى نوح) دست از معبودان خويش (بت هاى خود)</w:t>
      </w:r>
      <w:r w:rsidR="00CC300F">
        <w:rPr>
          <w:rtl/>
          <w:lang w:bidi="fa-IR"/>
        </w:rPr>
        <w:t xml:space="preserve">: </w:t>
      </w:r>
      <w:r>
        <w:rPr>
          <w:rtl/>
          <w:lang w:bidi="fa-IR"/>
        </w:rPr>
        <w:t>ودّ</w:t>
      </w:r>
      <w:r w:rsidR="00CC300F">
        <w:rPr>
          <w:rtl/>
          <w:lang w:bidi="fa-IR"/>
        </w:rPr>
        <w:t xml:space="preserve">، </w:t>
      </w:r>
      <w:r>
        <w:rPr>
          <w:rtl/>
          <w:lang w:bidi="fa-IR"/>
        </w:rPr>
        <w:t>سواع</w:t>
      </w:r>
      <w:r w:rsidR="00CC300F">
        <w:rPr>
          <w:rtl/>
          <w:lang w:bidi="fa-IR"/>
        </w:rPr>
        <w:t xml:space="preserve">، </w:t>
      </w:r>
      <w:r>
        <w:rPr>
          <w:rtl/>
          <w:lang w:bidi="fa-IR"/>
        </w:rPr>
        <w:t>يغوث</w:t>
      </w:r>
      <w:r w:rsidR="00CC300F">
        <w:rPr>
          <w:rtl/>
          <w:lang w:bidi="fa-IR"/>
        </w:rPr>
        <w:t xml:space="preserve">، </w:t>
      </w:r>
      <w:r>
        <w:rPr>
          <w:rtl/>
          <w:lang w:bidi="fa-IR"/>
        </w:rPr>
        <w:t>يعوق</w:t>
      </w:r>
      <w:r w:rsidR="00CC300F">
        <w:rPr>
          <w:rtl/>
          <w:lang w:bidi="fa-IR"/>
        </w:rPr>
        <w:t xml:space="preserve">، </w:t>
      </w:r>
      <w:r>
        <w:rPr>
          <w:rtl/>
          <w:lang w:bidi="fa-IR"/>
        </w:rPr>
        <w:t>و نسر برنداريد</w:t>
      </w:r>
      <w:r w:rsidR="00CC300F">
        <w:rPr>
          <w:rtl/>
          <w:lang w:bidi="fa-IR"/>
        </w:rPr>
        <w:t xml:space="preserve">. </w:t>
      </w:r>
      <w:r w:rsidRPr="00612E0F">
        <w:rPr>
          <w:rStyle w:val="libFootnotenumChar"/>
          <w:rtl/>
        </w:rPr>
        <w:t>(95)</w:t>
      </w:r>
    </w:p>
    <w:p w:rsidR="005870D7" w:rsidRDefault="00612E0F" w:rsidP="00612E0F">
      <w:pPr>
        <w:pStyle w:val="Heading2"/>
        <w:rPr>
          <w:rtl/>
          <w:lang w:bidi="fa-IR"/>
        </w:rPr>
      </w:pPr>
      <w:bookmarkStart w:id="26" w:name="_Toc395430748"/>
      <w:r>
        <w:rPr>
          <w:rtl/>
          <w:lang w:bidi="fa-IR"/>
        </w:rPr>
        <w:t>آزار و صدمه اى كه نوح از مردم ديد</w:t>
      </w:r>
      <w:bookmarkEnd w:id="26"/>
      <w:r>
        <w:rPr>
          <w:lang w:bidi="fa-IR"/>
        </w:rPr>
        <w:t xml:space="preserve"> </w:t>
      </w:r>
    </w:p>
    <w:p w:rsidR="005870D7" w:rsidRDefault="005870D7" w:rsidP="005870D7">
      <w:pPr>
        <w:pStyle w:val="libNormal"/>
        <w:rPr>
          <w:rtl/>
          <w:lang w:bidi="fa-IR"/>
        </w:rPr>
      </w:pPr>
      <w:r>
        <w:rPr>
          <w:rtl/>
          <w:lang w:bidi="fa-IR"/>
        </w:rPr>
        <w:t xml:space="preserve"> با توجه به عمر طولانى و سال هاى بى شمارى كه نوح ميان مردم بود و نيز افراد اندكى كه به وى ايمان آوردند وعلاقه زيادى كه قوم او به بت پرستى داشتند</w:t>
      </w:r>
      <w:r w:rsidR="00CC300F">
        <w:rPr>
          <w:rtl/>
          <w:lang w:bidi="fa-IR"/>
        </w:rPr>
        <w:t xml:space="preserve">، </w:t>
      </w:r>
      <w:r>
        <w:rPr>
          <w:rtl/>
          <w:lang w:bidi="fa-IR"/>
        </w:rPr>
        <w:t>مى توان حدس زد كه اين پيغمبر بزرگوار چه مقدار سختى كشيد و خون جگر خورد</w:t>
      </w:r>
      <w:r w:rsidR="00CC300F">
        <w:rPr>
          <w:rtl/>
          <w:lang w:bidi="fa-IR"/>
        </w:rPr>
        <w:t xml:space="preserve">. </w:t>
      </w:r>
      <w:r>
        <w:rPr>
          <w:rtl/>
          <w:lang w:bidi="fa-IR"/>
        </w:rPr>
        <w:t>گذشته از ناسزاهاى زيادى كه به او گفتند و ديوانه</w:t>
      </w:r>
      <w:r w:rsidR="00CC300F">
        <w:rPr>
          <w:rtl/>
          <w:lang w:bidi="fa-IR"/>
        </w:rPr>
        <w:t xml:space="preserve">، </w:t>
      </w:r>
      <w:r>
        <w:rPr>
          <w:rtl/>
          <w:lang w:bidi="fa-IR"/>
        </w:rPr>
        <w:t>گمراه و جن زده اش خواندند</w:t>
      </w:r>
      <w:r w:rsidR="00CC300F">
        <w:rPr>
          <w:rtl/>
          <w:lang w:bidi="fa-IR"/>
        </w:rPr>
        <w:t xml:space="preserve">، </w:t>
      </w:r>
      <w:r>
        <w:rPr>
          <w:rtl/>
          <w:lang w:bidi="fa-IR"/>
        </w:rPr>
        <w:t>انواع شكنجه بدنى و آزار جسمى را هم به او مى رساندند</w:t>
      </w:r>
      <w:r w:rsidR="00CC300F">
        <w:rPr>
          <w:rtl/>
          <w:lang w:bidi="fa-IR"/>
        </w:rPr>
        <w:t xml:space="preserve">. </w:t>
      </w:r>
    </w:p>
    <w:p w:rsidR="005870D7" w:rsidRDefault="005870D7" w:rsidP="005870D7">
      <w:pPr>
        <w:pStyle w:val="libNormal"/>
        <w:rPr>
          <w:rtl/>
          <w:lang w:bidi="fa-IR"/>
        </w:rPr>
      </w:pPr>
      <w:r>
        <w:rPr>
          <w:rtl/>
          <w:lang w:bidi="fa-IR"/>
        </w:rPr>
        <w:t>در حديثى كه صدوق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گاهى مردم آن حضرت را به قدرى كتك مى زدند كه سه روز تمام به حال بى هوش مى افتاد و از گوش وى خون مى آمد</w:t>
      </w:r>
      <w:r w:rsidR="00CC300F">
        <w:rPr>
          <w:rtl/>
          <w:lang w:bidi="fa-IR"/>
        </w:rPr>
        <w:t xml:space="preserve">. </w:t>
      </w:r>
      <w:r w:rsidRPr="00612E0F">
        <w:rPr>
          <w:rStyle w:val="libFootnotenumChar"/>
          <w:rtl/>
        </w:rPr>
        <w:t>(96)</w:t>
      </w:r>
    </w:p>
    <w:p w:rsidR="005870D7" w:rsidRDefault="005870D7" w:rsidP="005870D7">
      <w:pPr>
        <w:pStyle w:val="libNormal"/>
        <w:rPr>
          <w:rtl/>
          <w:lang w:bidi="fa-IR"/>
        </w:rPr>
      </w:pPr>
      <w:r>
        <w:rPr>
          <w:rtl/>
          <w:lang w:bidi="fa-IR"/>
        </w:rPr>
        <w:t>مرحوم طبرسى (ره) مى نويسد</w:t>
      </w:r>
      <w:r w:rsidR="00CC300F">
        <w:rPr>
          <w:rtl/>
          <w:lang w:bidi="fa-IR"/>
        </w:rPr>
        <w:t xml:space="preserve">: </w:t>
      </w:r>
      <w:r>
        <w:rPr>
          <w:rtl/>
          <w:lang w:bidi="fa-IR"/>
        </w:rPr>
        <w:t>حضرت نوح 950 سال شب وروز مردم را به سوى خدا دعوت مى كرد</w:t>
      </w:r>
      <w:r w:rsidR="00CC300F">
        <w:rPr>
          <w:rtl/>
          <w:lang w:bidi="fa-IR"/>
        </w:rPr>
        <w:t xml:space="preserve">، </w:t>
      </w:r>
      <w:r>
        <w:rPr>
          <w:rtl/>
          <w:lang w:bidi="fa-IR"/>
        </w:rPr>
        <w:t>ولى سخنان وى در آن مردم اثرى نداشت و گاهى آن قوم به قدرى او را مى زدند كه بى هوش مى شد</w:t>
      </w:r>
      <w:r w:rsidR="00CC300F">
        <w:rPr>
          <w:rtl/>
          <w:lang w:bidi="fa-IR"/>
        </w:rPr>
        <w:t xml:space="preserve">؛ </w:t>
      </w:r>
      <w:r>
        <w:rPr>
          <w:rtl/>
          <w:lang w:bidi="fa-IR"/>
        </w:rPr>
        <w:t>وقتى به هوش مى آمد و مى گفت</w:t>
      </w:r>
      <w:r w:rsidR="00CC300F">
        <w:rPr>
          <w:rtl/>
          <w:lang w:bidi="fa-IR"/>
        </w:rPr>
        <w:t xml:space="preserve">: </w:t>
      </w:r>
    </w:p>
    <w:p w:rsidR="005870D7" w:rsidRDefault="005870D7" w:rsidP="005870D7">
      <w:pPr>
        <w:pStyle w:val="libNormal"/>
        <w:rPr>
          <w:rtl/>
          <w:lang w:bidi="fa-IR"/>
        </w:rPr>
      </w:pPr>
      <w:r>
        <w:rPr>
          <w:rtl/>
          <w:lang w:bidi="fa-IR"/>
        </w:rPr>
        <w:t>اللهم اهد قومى</w:t>
      </w:r>
      <w:r w:rsidR="00CC300F">
        <w:rPr>
          <w:rtl/>
          <w:lang w:bidi="fa-IR"/>
        </w:rPr>
        <w:t xml:space="preserve">، </w:t>
      </w:r>
      <w:r>
        <w:rPr>
          <w:rtl/>
          <w:lang w:bidi="fa-IR"/>
        </w:rPr>
        <w:t>فانّهم لايعلمون</w:t>
      </w:r>
      <w:r w:rsidR="00CC300F">
        <w:rPr>
          <w:rtl/>
          <w:lang w:bidi="fa-IR"/>
        </w:rPr>
        <w:t xml:space="preserve">؛ </w:t>
      </w:r>
      <w:r w:rsidRPr="00612E0F">
        <w:rPr>
          <w:rStyle w:val="libFootnotenumChar"/>
          <w:rtl/>
        </w:rPr>
        <w:t>(97)</w:t>
      </w:r>
    </w:p>
    <w:p w:rsidR="005870D7" w:rsidRDefault="005870D7" w:rsidP="005870D7">
      <w:pPr>
        <w:pStyle w:val="libNormal"/>
        <w:rPr>
          <w:rtl/>
          <w:lang w:bidi="fa-IR"/>
        </w:rPr>
      </w:pPr>
      <w:r>
        <w:rPr>
          <w:rtl/>
          <w:lang w:bidi="fa-IR"/>
        </w:rPr>
        <w:lastRenderedPageBreak/>
        <w:t>خدايا قوم مرا هدايت كن كه نمى دانند</w:t>
      </w:r>
      <w:r w:rsidR="00CC300F">
        <w:rPr>
          <w:rtl/>
          <w:lang w:bidi="fa-IR"/>
        </w:rPr>
        <w:t xml:space="preserve">. </w:t>
      </w:r>
    </w:p>
    <w:p w:rsidR="005870D7" w:rsidRDefault="005870D7" w:rsidP="005870D7">
      <w:pPr>
        <w:pStyle w:val="libNormal"/>
        <w:rPr>
          <w:rtl/>
          <w:lang w:bidi="fa-IR"/>
        </w:rPr>
      </w:pPr>
      <w:r>
        <w:rPr>
          <w:rtl/>
          <w:lang w:bidi="fa-IR"/>
        </w:rPr>
        <w:t>از وهب نقل شده است</w:t>
      </w:r>
      <w:r w:rsidR="00CC300F">
        <w:rPr>
          <w:rtl/>
          <w:lang w:bidi="fa-IR"/>
        </w:rPr>
        <w:t xml:space="preserve">: </w:t>
      </w:r>
      <w:r>
        <w:rPr>
          <w:rtl/>
          <w:lang w:bidi="fa-IR"/>
        </w:rPr>
        <w:t>نوح سه قرن تمام مردم را به خدا دعوت مى كرد كه هر قرن سيصد سال بود</w:t>
      </w:r>
      <w:r w:rsidR="00CC300F">
        <w:rPr>
          <w:rtl/>
          <w:lang w:bidi="fa-IR"/>
        </w:rPr>
        <w:t xml:space="preserve">. </w:t>
      </w:r>
      <w:r>
        <w:rPr>
          <w:rtl/>
          <w:lang w:bidi="fa-IR"/>
        </w:rPr>
        <w:t>او در اين نهصد سال</w:t>
      </w:r>
      <w:r w:rsidR="00CC300F">
        <w:rPr>
          <w:rtl/>
          <w:lang w:bidi="fa-IR"/>
        </w:rPr>
        <w:t xml:space="preserve">، </w:t>
      </w:r>
      <w:r>
        <w:rPr>
          <w:rtl/>
          <w:lang w:bidi="fa-IR"/>
        </w:rPr>
        <w:t>پنهان و آشكارا دعوت خود را ابلاغ مى كرد</w:t>
      </w:r>
      <w:r w:rsidR="00CC300F">
        <w:rPr>
          <w:rtl/>
          <w:lang w:bidi="fa-IR"/>
        </w:rPr>
        <w:t xml:space="preserve">، </w:t>
      </w:r>
      <w:r>
        <w:rPr>
          <w:rtl/>
          <w:lang w:bidi="fa-IR"/>
        </w:rPr>
        <w:t>ولى آن مردم جز برطغيان و سركشى نيفزودند و هر قرن كه مى آمد</w:t>
      </w:r>
      <w:r w:rsidR="00CC300F">
        <w:rPr>
          <w:rtl/>
          <w:lang w:bidi="fa-IR"/>
        </w:rPr>
        <w:t xml:space="preserve">، </w:t>
      </w:r>
      <w:r>
        <w:rPr>
          <w:rtl/>
          <w:lang w:bidi="fa-IR"/>
        </w:rPr>
        <w:t>مردم آن قرن سركش تر از قرن پيش بودند تا جايى كه مردم دست كودكان خود را مى گرفتند و آن ها را نزد نوح مى آوردند و به آن ها سفارش مى كردند و مى گفتند</w:t>
      </w:r>
      <w:r w:rsidR="00CC300F">
        <w:rPr>
          <w:rtl/>
          <w:lang w:bidi="fa-IR"/>
        </w:rPr>
        <w:t xml:space="preserve">: </w:t>
      </w:r>
    </w:p>
    <w:p w:rsidR="005870D7" w:rsidRDefault="005870D7" w:rsidP="005870D7">
      <w:pPr>
        <w:pStyle w:val="libNormal"/>
        <w:rPr>
          <w:rtl/>
          <w:lang w:bidi="fa-IR"/>
        </w:rPr>
      </w:pPr>
      <w:r>
        <w:rPr>
          <w:rtl/>
          <w:lang w:bidi="fa-IR"/>
        </w:rPr>
        <w:t>لئن بقيت بعدى فلا تطيعنّ هذا المجنون</w:t>
      </w:r>
      <w:r w:rsidR="00CC300F">
        <w:rPr>
          <w:rtl/>
          <w:lang w:bidi="fa-IR"/>
        </w:rPr>
        <w:t xml:space="preserve">؛ </w:t>
      </w:r>
    </w:p>
    <w:p w:rsidR="005870D7" w:rsidRDefault="005870D7" w:rsidP="005870D7">
      <w:pPr>
        <w:pStyle w:val="libNormal"/>
        <w:rPr>
          <w:rtl/>
          <w:lang w:bidi="fa-IR"/>
        </w:rPr>
      </w:pPr>
      <w:r>
        <w:rPr>
          <w:rtl/>
          <w:lang w:bidi="fa-IR"/>
        </w:rPr>
        <w:t>اگر پس از من زنده ماندى</w:t>
      </w:r>
      <w:r w:rsidR="00CC300F">
        <w:rPr>
          <w:rtl/>
          <w:lang w:bidi="fa-IR"/>
        </w:rPr>
        <w:t xml:space="preserve">، </w:t>
      </w:r>
      <w:r>
        <w:rPr>
          <w:rtl/>
          <w:lang w:bidi="fa-IR"/>
        </w:rPr>
        <w:t>مبادا از اين ديوانه پيروى كنى</w:t>
      </w:r>
      <w:r w:rsidR="00CC300F">
        <w:rPr>
          <w:rtl/>
          <w:lang w:bidi="fa-IR"/>
        </w:rPr>
        <w:t xml:space="preserve">. </w:t>
      </w:r>
    </w:p>
    <w:p w:rsidR="005870D7" w:rsidRDefault="005870D7" w:rsidP="005870D7">
      <w:pPr>
        <w:pStyle w:val="libNormal"/>
        <w:rPr>
          <w:rtl/>
          <w:lang w:bidi="fa-IR"/>
        </w:rPr>
      </w:pPr>
      <w:r>
        <w:rPr>
          <w:rtl/>
          <w:lang w:bidi="fa-IR"/>
        </w:rPr>
        <w:t>سپس ادامه داده مى گويد</w:t>
      </w:r>
      <w:r w:rsidR="00CC300F">
        <w:rPr>
          <w:rtl/>
          <w:lang w:bidi="fa-IR"/>
        </w:rPr>
        <w:t xml:space="preserve">: </w:t>
      </w:r>
      <w:r>
        <w:rPr>
          <w:rtl/>
          <w:lang w:bidi="fa-IR"/>
        </w:rPr>
        <w:t>آن مردم به نوح حمله مى كردند و او را چنان مى زدند كه از گوش هاى آن حضرت خون مى آمد و بى هوش مى شد</w:t>
      </w:r>
      <w:r w:rsidR="00CC300F">
        <w:rPr>
          <w:rtl/>
          <w:lang w:bidi="fa-IR"/>
        </w:rPr>
        <w:t xml:space="preserve">. </w:t>
      </w:r>
      <w:r>
        <w:rPr>
          <w:rtl/>
          <w:lang w:bidi="fa-IR"/>
        </w:rPr>
        <w:t>در اين وقت او را برداشته به خانه اى مى انداختند يا به همان حال بى هوشى بر در خانه اش ‍ گذارده و مى رفتند</w:t>
      </w:r>
      <w:r w:rsidR="00CC300F">
        <w:rPr>
          <w:rtl/>
          <w:lang w:bidi="fa-IR"/>
        </w:rPr>
        <w:t xml:space="preserve">. </w:t>
      </w:r>
      <w:r w:rsidRPr="00612E0F">
        <w:rPr>
          <w:rStyle w:val="libFootnotenumChar"/>
          <w:rtl/>
        </w:rPr>
        <w:t>(98)</w:t>
      </w:r>
    </w:p>
    <w:p w:rsidR="005870D7" w:rsidRDefault="005870D7" w:rsidP="005870D7">
      <w:pPr>
        <w:pStyle w:val="libNormal"/>
        <w:rPr>
          <w:rtl/>
          <w:lang w:bidi="fa-IR"/>
        </w:rPr>
      </w:pPr>
      <w:r>
        <w:rPr>
          <w:rtl/>
          <w:lang w:bidi="fa-IR"/>
        </w:rPr>
        <w:t>از لحن قرآن كريم هم به خوبى فهميده مى شود كه آزار آن ها به آن حضرت</w:t>
      </w:r>
      <w:r w:rsidR="00CC300F">
        <w:rPr>
          <w:rtl/>
          <w:lang w:bidi="fa-IR"/>
        </w:rPr>
        <w:t xml:space="preserve">، </w:t>
      </w:r>
      <w:r>
        <w:rPr>
          <w:rtl/>
          <w:lang w:bidi="fa-IR"/>
        </w:rPr>
        <w:t>شديد و سخت بوده است</w:t>
      </w:r>
      <w:r w:rsidR="00CC300F">
        <w:rPr>
          <w:rtl/>
          <w:lang w:bidi="fa-IR"/>
        </w:rPr>
        <w:t xml:space="preserve">. </w:t>
      </w:r>
      <w:r>
        <w:rPr>
          <w:rtl/>
          <w:lang w:bidi="fa-IR"/>
        </w:rPr>
        <w:t>خداوند در سوره هاى انبياء و صافّات مى فرمايد</w:t>
      </w:r>
      <w:r w:rsidR="00CC300F">
        <w:rPr>
          <w:rtl/>
          <w:lang w:bidi="fa-IR"/>
        </w:rPr>
        <w:t xml:space="preserve">: ... </w:t>
      </w:r>
      <w:r>
        <w:rPr>
          <w:rtl/>
          <w:lang w:bidi="fa-IR"/>
        </w:rPr>
        <w:t>مانوح و خاندانش را از اندوه و محنت بزرگ نجات داديم</w:t>
      </w:r>
      <w:r w:rsidR="00CC300F">
        <w:rPr>
          <w:rtl/>
          <w:lang w:bidi="fa-IR"/>
        </w:rPr>
        <w:t xml:space="preserve">. </w:t>
      </w:r>
      <w:r w:rsidRPr="00612E0F">
        <w:rPr>
          <w:rStyle w:val="libFootnotenumChar"/>
          <w:rtl/>
        </w:rPr>
        <w:t>(99)</w:t>
      </w:r>
      <w:r>
        <w:rPr>
          <w:rtl/>
          <w:lang w:bidi="fa-IR"/>
        </w:rPr>
        <w:t xml:space="preserve"> و مفسران گويند كه منظور از اندوه بزرگ</w:t>
      </w:r>
      <w:r w:rsidR="00CC300F">
        <w:rPr>
          <w:rtl/>
          <w:lang w:bidi="fa-IR"/>
        </w:rPr>
        <w:t xml:space="preserve">، </w:t>
      </w:r>
      <w:r>
        <w:rPr>
          <w:rtl/>
          <w:lang w:bidi="fa-IR"/>
        </w:rPr>
        <w:t>همان آزارهاى زيادى است كه مردم به آن حضرت مى كردند</w:t>
      </w:r>
      <w:r w:rsidR="00CC300F">
        <w:rPr>
          <w:rtl/>
          <w:lang w:bidi="fa-IR"/>
        </w:rPr>
        <w:t xml:space="preserve">. </w:t>
      </w:r>
    </w:p>
    <w:p w:rsidR="005870D7" w:rsidRDefault="005870D7" w:rsidP="005870D7">
      <w:pPr>
        <w:pStyle w:val="libNormal"/>
        <w:rPr>
          <w:rtl/>
          <w:lang w:bidi="fa-IR"/>
        </w:rPr>
      </w:pPr>
      <w:r>
        <w:rPr>
          <w:rtl/>
          <w:lang w:bidi="fa-IR"/>
        </w:rPr>
        <w:t>در سوره قمر حكايت فرموده كه نوح دعا كرد و گفت</w:t>
      </w:r>
      <w:r w:rsidR="00CC300F">
        <w:rPr>
          <w:rtl/>
          <w:lang w:bidi="fa-IR"/>
        </w:rPr>
        <w:t xml:space="preserve">: </w:t>
      </w:r>
      <w:r>
        <w:rPr>
          <w:rtl/>
          <w:lang w:bidi="fa-IR"/>
        </w:rPr>
        <w:t>پروردگارا</w:t>
      </w:r>
      <w:r w:rsidR="006E6573">
        <w:rPr>
          <w:rtl/>
          <w:lang w:bidi="fa-IR"/>
        </w:rPr>
        <w:t xml:space="preserve">! </w:t>
      </w:r>
      <w:r>
        <w:rPr>
          <w:rtl/>
          <w:lang w:bidi="fa-IR"/>
        </w:rPr>
        <w:t>من مغلوب (وازپاافتاده) هستم</w:t>
      </w:r>
      <w:r w:rsidR="00CC300F">
        <w:rPr>
          <w:rtl/>
          <w:lang w:bidi="fa-IR"/>
        </w:rPr>
        <w:t xml:space="preserve">، </w:t>
      </w:r>
      <w:r>
        <w:rPr>
          <w:rtl/>
          <w:lang w:bidi="fa-IR"/>
        </w:rPr>
        <w:t>تو ياريم ده</w:t>
      </w:r>
      <w:r w:rsidR="00CC300F">
        <w:rPr>
          <w:rtl/>
          <w:lang w:bidi="fa-IR"/>
        </w:rPr>
        <w:t xml:space="preserve">. </w:t>
      </w:r>
      <w:r w:rsidRPr="00612E0F">
        <w:rPr>
          <w:rStyle w:val="libFootnotenumChar"/>
          <w:rtl/>
        </w:rPr>
        <w:t>(100)</w:t>
      </w:r>
    </w:p>
    <w:p w:rsidR="005870D7" w:rsidRDefault="005870D7" w:rsidP="005870D7">
      <w:pPr>
        <w:pStyle w:val="libNormal"/>
        <w:rPr>
          <w:rtl/>
          <w:lang w:bidi="fa-IR"/>
        </w:rPr>
      </w:pPr>
      <w:r>
        <w:rPr>
          <w:rtl/>
          <w:lang w:bidi="fa-IR"/>
        </w:rPr>
        <w:t>در سوره شعراء هم آمده كه اين گونه به درگاه خداى رحمان استغاثه كرد و گفت</w:t>
      </w:r>
      <w:r w:rsidR="00CC300F">
        <w:rPr>
          <w:rtl/>
          <w:lang w:bidi="fa-IR"/>
        </w:rPr>
        <w:t xml:space="preserve">: </w:t>
      </w:r>
      <w:r>
        <w:rPr>
          <w:rtl/>
          <w:lang w:bidi="fa-IR"/>
        </w:rPr>
        <w:t>پروردگارا</w:t>
      </w:r>
      <w:r w:rsidR="006E6573">
        <w:rPr>
          <w:rtl/>
          <w:lang w:bidi="fa-IR"/>
        </w:rPr>
        <w:t xml:space="preserve">! </w:t>
      </w:r>
      <w:r>
        <w:rPr>
          <w:rtl/>
          <w:lang w:bidi="fa-IR"/>
        </w:rPr>
        <w:t>به راستى كه اين قوم مرا تكذيب كردند</w:t>
      </w:r>
      <w:r w:rsidR="00CC300F">
        <w:rPr>
          <w:rtl/>
          <w:lang w:bidi="fa-IR"/>
        </w:rPr>
        <w:t xml:space="preserve">، </w:t>
      </w:r>
      <w:r>
        <w:rPr>
          <w:rtl/>
          <w:lang w:bidi="fa-IR"/>
        </w:rPr>
        <w:t xml:space="preserve">پس ميان من و ايشان </w:t>
      </w:r>
      <w:r>
        <w:rPr>
          <w:rtl/>
          <w:lang w:bidi="fa-IR"/>
        </w:rPr>
        <w:lastRenderedPageBreak/>
        <w:t>گشايشى ده و مرا با مردمانى با ايمانى كه با من هستند</w:t>
      </w:r>
      <w:r w:rsidR="00CC300F">
        <w:rPr>
          <w:rtl/>
          <w:lang w:bidi="fa-IR"/>
        </w:rPr>
        <w:t xml:space="preserve">، </w:t>
      </w:r>
      <w:r>
        <w:rPr>
          <w:rtl/>
          <w:lang w:bidi="fa-IR"/>
        </w:rPr>
        <w:t>(از دست اينان) نجات ده</w:t>
      </w:r>
      <w:r w:rsidR="00CC300F">
        <w:rPr>
          <w:rtl/>
          <w:lang w:bidi="fa-IR"/>
        </w:rPr>
        <w:t xml:space="preserve">. </w:t>
      </w:r>
      <w:r w:rsidRPr="00612E0F">
        <w:rPr>
          <w:rStyle w:val="libFootnotenumChar"/>
          <w:rtl/>
        </w:rPr>
        <w:t>(101)</w:t>
      </w:r>
    </w:p>
    <w:p w:rsidR="005870D7" w:rsidRDefault="00612E0F" w:rsidP="00612E0F">
      <w:pPr>
        <w:pStyle w:val="Heading2"/>
        <w:rPr>
          <w:rtl/>
          <w:lang w:bidi="fa-IR"/>
        </w:rPr>
      </w:pPr>
      <w:bookmarkStart w:id="27" w:name="_Toc395430749"/>
      <w:r>
        <w:rPr>
          <w:rtl/>
          <w:lang w:bidi="fa-IR"/>
        </w:rPr>
        <w:t>نفرين نوح</w:t>
      </w:r>
      <w:bookmarkEnd w:id="27"/>
      <w:r>
        <w:rPr>
          <w:lang w:bidi="fa-IR"/>
        </w:rPr>
        <w:t xml:space="preserve"> </w:t>
      </w:r>
    </w:p>
    <w:p w:rsidR="005870D7" w:rsidRDefault="005870D7" w:rsidP="005870D7">
      <w:pPr>
        <w:pStyle w:val="libNormal"/>
        <w:rPr>
          <w:rtl/>
          <w:lang w:bidi="fa-IR"/>
        </w:rPr>
      </w:pPr>
      <w:r>
        <w:rPr>
          <w:rtl/>
          <w:lang w:bidi="fa-IR"/>
        </w:rPr>
        <w:t xml:space="preserve"> چنان كه قرآن كريم تصريح مى كند</w:t>
      </w:r>
      <w:r w:rsidR="00CC300F">
        <w:rPr>
          <w:rtl/>
          <w:lang w:bidi="fa-IR"/>
        </w:rPr>
        <w:t xml:space="preserve">، </w:t>
      </w:r>
      <w:r>
        <w:rPr>
          <w:rtl/>
          <w:lang w:bidi="fa-IR"/>
        </w:rPr>
        <w:t>نوح 950 سال ميان آن مردم توقف كرد و به كار تبليغ دين و دعوت مردم به سوى خداى سبحان مشغول بود و براى پيش رفت اين آيين</w:t>
      </w:r>
      <w:r w:rsidR="00CC300F">
        <w:rPr>
          <w:rtl/>
          <w:lang w:bidi="fa-IR"/>
        </w:rPr>
        <w:t xml:space="preserve">، </w:t>
      </w:r>
      <w:r>
        <w:rPr>
          <w:rtl/>
          <w:lang w:bidi="fa-IR"/>
        </w:rPr>
        <w:t>آسودگى و آسايش نداشت و همواره مردم را به ايمان به خدا و روز جزا و كسب فضيلت و تقوا دعوت مى نمود</w:t>
      </w:r>
      <w:r w:rsidR="00CC300F">
        <w:rPr>
          <w:rtl/>
          <w:lang w:bidi="fa-IR"/>
        </w:rPr>
        <w:t xml:space="preserve">، </w:t>
      </w:r>
      <w:r>
        <w:rPr>
          <w:rtl/>
          <w:lang w:bidi="fa-IR"/>
        </w:rPr>
        <w:t>اما باگذشت آن مدت طولانى به جز از همان افراد انگشت شمارى كه بدو ايمان آورده بودند</w:t>
      </w:r>
      <w:r w:rsidR="00CC300F">
        <w:rPr>
          <w:rtl/>
          <w:lang w:bidi="fa-IR"/>
        </w:rPr>
        <w:t xml:space="preserve">، </w:t>
      </w:r>
      <w:r>
        <w:rPr>
          <w:rtl/>
          <w:lang w:bidi="fa-IR"/>
        </w:rPr>
        <w:t>كسى دعوت او را پاسخ نداد و آن حضرت از ديگران ماءيوس گرديد</w:t>
      </w:r>
      <w:r w:rsidR="00CC300F">
        <w:rPr>
          <w:rtl/>
          <w:lang w:bidi="fa-IR"/>
        </w:rPr>
        <w:t xml:space="preserve">، </w:t>
      </w:r>
      <w:r>
        <w:rPr>
          <w:rtl/>
          <w:lang w:bidi="fa-IR"/>
        </w:rPr>
        <w:t>به ويژه كه وحى الهى نيز به اين نااميدى وى كمك كرد</w:t>
      </w:r>
      <w:r w:rsidR="00CC300F">
        <w:rPr>
          <w:rtl/>
          <w:lang w:bidi="fa-IR"/>
        </w:rPr>
        <w:t xml:space="preserve">، </w:t>
      </w:r>
      <w:r>
        <w:rPr>
          <w:rtl/>
          <w:lang w:bidi="fa-IR"/>
        </w:rPr>
        <w:t>زيرا خداوند به او خبر داد كه از قوم تو جز همين افرادى كه ايمان آورده اند كس ديگرى ايمان نخواهد آورد</w:t>
      </w:r>
      <w:r w:rsidR="00CC300F">
        <w:rPr>
          <w:rtl/>
          <w:lang w:bidi="fa-IR"/>
        </w:rPr>
        <w:t xml:space="preserve">، </w:t>
      </w:r>
      <w:r>
        <w:rPr>
          <w:rtl/>
          <w:lang w:bidi="fa-IR"/>
        </w:rPr>
        <w:t>به همين سبب از كارهايى كه اينان مى كنند</w:t>
      </w:r>
      <w:r w:rsidR="00CC300F">
        <w:rPr>
          <w:rtl/>
          <w:lang w:bidi="fa-IR"/>
        </w:rPr>
        <w:t xml:space="preserve">، </w:t>
      </w:r>
      <w:r>
        <w:rPr>
          <w:rtl/>
          <w:lang w:bidi="fa-IR"/>
        </w:rPr>
        <w:t>اندوهگين مباش</w:t>
      </w:r>
      <w:r w:rsidR="00CC300F">
        <w:rPr>
          <w:rtl/>
          <w:lang w:bidi="fa-IR"/>
        </w:rPr>
        <w:t xml:space="preserve">. </w:t>
      </w:r>
      <w:r w:rsidRPr="00612E0F">
        <w:rPr>
          <w:rStyle w:val="libFootnotenumChar"/>
          <w:rtl/>
        </w:rPr>
        <w:t>(102)</w:t>
      </w:r>
    </w:p>
    <w:p w:rsidR="005870D7" w:rsidRDefault="005870D7" w:rsidP="005870D7">
      <w:pPr>
        <w:pStyle w:val="libNormal"/>
        <w:rPr>
          <w:rtl/>
          <w:lang w:bidi="fa-IR"/>
        </w:rPr>
      </w:pPr>
      <w:r>
        <w:rPr>
          <w:rtl/>
          <w:lang w:bidi="fa-IR"/>
        </w:rPr>
        <w:t>در حديثى است كه چون سيصد سال از دعوت نوح گذشت</w:t>
      </w:r>
      <w:r w:rsidR="00CC300F">
        <w:rPr>
          <w:rtl/>
          <w:lang w:bidi="fa-IR"/>
        </w:rPr>
        <w:t xml:space="preserve">، </w:t>
      </w:r>
      <w:r>
        <w:rPr>
          <w:rtl/>
          <w:lang w:bidi="fa-IR"/>
        </w:rPr>
        <w:t>آن حضرت خواست درباره آن مردم نفرين كند و هم چنان كه نماز صبح را خوانده و به قصد نفرين نشسته بود</w:t>
      </w:r>
      <w:r w:rsidR="00CC300F">
        <w:rPr>
          <w:rtl/>
          <w:lang w:bidi="fa-IR"/>
        </w:rPr>
        <w:t xml:space="preserve">، </w:t>
      </w:r>
      <w:r>
        <w:rPr>
          <w:rtl/>
          <w:lang w:bidi="fa-IR"/>
        </w:rPr>
        <w:t>چند تن از فرشتگان از آسمان هفتم بروى فرود آمده سلام كردند و سپس گفتند</w:t>
      </w:r>
      <w:r w:rsidR="00CC300F">
        <w:rPr>
          <w:rtl/>
          <w:lang w:bidi="fa-IR"/>
        </w:rPr>
        <w:t xml:space="preserve">: </w:t>
      </w:r>
      <w:r>
        <w:rPr>
          <w:rtl/>
          <w:lang w:bidi="fa-IR"/>
        </w:rPr>
        <w:t>خواهشى از تو داريم</w:t>
      </w:r>
      <w:r w:rsidR="006E6573">
        <w:rPr>
          <w:rtl/>
          <w:lang w:bidi="fa-IR"/>
        </w:rPr>
        <w:t xml:space="preserve">! </w:t>
      </w:r>
      <w:r>
        <w:rPr>
          <w:rtl/>
          <w:lang w:bidi="fa-IR"/>
        </w:rPr>
        <w:t>نوح پرسيد</w:t>
      </w:r>
      <w:r w:rsidR="00CC300F">
        <w:rPr>
          <w:rtl/>
          <w:lang w:bidi="fa-IR"/>
        </w:rPr>
        <w:t xml:space="preserve">: </w:t>
      </w:r>
      <w:r>
        <w:rPr>
          <w:rtl/>
          <w:lang w:bidi="fa-IR"/>
        </w:rPr>
        <w:t>خواهش شما چيست</w:t>
      </w:r>
      <w:r w:rsidR="006E6573">
        <w:rPr>
          <w:rtl/>
          <w:lang w:bidi="fa-IR"/>
        </w:rPr>
        <w:t xml:space="preserve">؟ </w:t>
      </w:r>
      <w:r>
        <w:rPr>
          <w:rtl/>
          <w:lang w:bidi="fa-IR"/>
        </w:rPr>
        <w:t>گفتند</w:t>
      </w:r>
      <w:r w:rsidR="00CC300F">
        <w:rPr>
          <w:rtl/>
          <w:lang w:bidi="fa-IR"/>
        </w:rPr>
        <w:t xml:space="preserve">: </w:t>
      </w:r>
      <w:r>
        <w:rPr>
          <w:rtl/>
          <w:lang w:bidi="fa-IR"/>
        </w:rPr>
        <w:t>خواهش ما اين است كه نفرين را به تاءخير اندازى</w:t>
      </w:r>
      <w:r w:rsidR="00CC300F">
        <w:rPr>
          <w:rtl/>
          <w:lang w:bidi="fa-IR"/>
        </w:rPr>
        <w:t xml:space="preserve">، </w:t>
      </w:r>
      <w:r>
        <w:rPr>
          <w:rtl/>
          <w:lang w:bidi="fa-IR"/>
        </w:rPr>
        <w:t>زيرا اين نخستين عذاب خدا در روى زمين خواهد بود</w:t>
      </w:r>
      <w:r w:rsidR="00CC300F">
        <w:rPr>
          <w:rtl/>
          <w:lang w:bidi="fa-IR"/>
        </w:rPr>
        <w:t xml:space="preserve">. </w:t>
      </w:r>
      <w:r>
        <w:rPr>
          <w:rtl/>
          <w:lang w:bidi="fa-IR"/>
        </w:rPr>
        <w:t>نوح در پاسخشان فرمود</w:t>
      </w:r>
      <w:r w:rsidR="00CC300F">
        <w:rPr>
          <w:rtl/>
          <w:lang w:bidi="fa-IR"/>
        </w:rPr>
        <w:t xml:space="preserve">: </w:t>
      </w:r>
      <w:r>
        <w:rPr>
          <w:rtl/>
          <w:lang w:bidi="fa-IR"/>
        </w:rPr>
        <w:t>تا سيصد سال ديگر آن را به تاءخير انداختم</w:t>
      </w:r>
      <w:r w:rsidR="00CC300F">
        <w:rPr>
          <w:rtl/>
          <w:lang w:bidi="fa-IR"/>
        </w:rPr>
        <w:t xml:space="preserve">. </w:t>
      </w:r>
    </w:p>
    <w:p w:rsidR="005870D7" w:rsidRDefault="005870D7" w:rsidP="005870D7">
      <w:pPr>
        <w:pStyle w:val="libNormal"/>
        <w:rPr>
          <w:rtl/>
          <w:lang w:bidi="fa-IR"/>
        </w:rPr>
      </w:pPr>
      <w:r>
        <w:rPr>
          <w:rtl/>
          <w:lang w:bidi="fa-IR"/>
        </w:rPr>
        <w:t>وقتى سيصد سال دوم نيز به پايان رسيد و خواست نفين كند</w:t>
      </w:r>
      <w:r w:rsidR="00CC300F">
        <w:rPr>
          <w:rtl/>
          <w:lang w:bidi="fa-IR"/>
        </w:rPr>
        <w:t xml:space="preserve">، </w:t>
      </w:r>
      <w:r>
        <w:rPr>
          <w:rtl/>
          <w:lang w:bidi="fa-IR"/>
        </w:rPr>
        <w:t>دسته ديگرى از فرشتگان از آسمان ششم آمدند و از وى خواستند تا باز هم نفرين را به تاءخير اندازد</w:t>
      </w:r>
      <w:r w:rsidR="00CC300F">
        <w:rPr>
          <w:rtl/>
          <w:lang w:bidi="fa-IR"/>
        </w:rPr>
        <w:t xml:space="preserve">، </w:t>
      </w:r>
      <w:r>
        <w:rPr>
          <w:rtl/>
          <w:lang w:bidi="fa-IR"/>
        </w:rPr>
        <w:t>بدين ترتيب سيصدسال ديگر نيز به تاءخير افتاد</w:t>
      </w:r>
      <w:r w:rsidR="00CC300F">
        <w:rPr>
          <w:rtl/>
          <w:lang w:bidi="fa-IR"/>
        </w:rPr>
        <w:t xml:space="preserve">. </w:t>
      </w:r>
    </w:p>
    <w:p w:rsidR="005870D7" w:rsidRDefault="005870D7" w:rsidP="005870D7">
      <w:pPr>
        <w:pStyle w:val="libNormal"/>
        <w:rPr>
          <w:rtl/>
          <w:lang w:bidi="fa-IR"/>
        </w:rPr>
      </w:pPr>
      <w:r>
        <w:rPr>
          <w:rtl/>
          <w:lang w:bidi="fa-IR"/>
        </w:rPr>
        <w:lastRenderedPageBreak/>
        <w:t>وچون نهصد سال تمام شد</w:t>
      </w:r>
      <w:r w:rsidR="00CC300F">
        <w:rPr>
          <w:rtl/>
          <w:lang w:bidi="fa-IR"/>
        </w:rPr>
        <w:t xml:space="preserve">، </w:t>
      </w:r>
      <w:r>
        <w:rPr>
          <w:rtl/>
          <w:lang w:bidi="fa-IR"/>
        </w:rPr>
        <w:t>پيروان نوح از آزار دشمنان به تنگ آمدند و از او خواستند تا گشايشى از خدا بخواهد</w:t>
      </w:r>
      <w:r w:rsidR="00CC300F">
        <w:rPr>
          <w:rtl/>
          <w:lang w:bidi="fa-IR"/>
        </w:rPr>
        <w:t xml:space="preserve">. </w:t>
      </w:r>
      <w:r>
        <w:rPr>
          <w:rtl/>
          <w:lang w:bidi="fa-IR"/>
        </w:rPr>
        <w:t>نوح قبول كرد و پس از نماز به درگاه خداوند دعاد كرد</w:t>
      </w:r>
      <w:r w:rsidR="00CC300F">
        <w:rPr>
          <w:rtl/>
          <w:lang w:bidi="fa-IR"/>
        </w:rPr>
        <w:t xml:space="preserve">. </w:t>
      </w:r>
      <w:r>
        <w:rPr>
          <w:rtl/>
          <w:lang w:bidi="fa-IR"/>
        </w:rPr>
        <w:t>جبرئيل نازل شد و به نوح گفت</w:t>
      </w:r>
      <w:r w:rsidR="00CC300F">
        <w:rPr>
          <w:rtl/>
          <w:lang w:bidi="fa-IR"/>
        </w:rPr>
        <w:t xml:space="preserve">: </w:t>
      </w:r>
      <w:r>
        <w:rPr>
          <w:rtl/>
          <w:lang w:bidi="fa-IR"/>
        </w:rPr>
        <w:t>خداوند دعاى تو را مستجاب كرد</w:t>
      </w:r>
      <w:r w:rsidR="00CC300F">
        <w:rPr>
          <w:rtl/>
          <w:lang w:bidi="fa-IR"/>
        </w:rPr>
        <w:t xml:space="preserve">. </w:t>
      </w:r>
      <w:r>
        <w:rPr>
          <w:rtl/>
          <w:lang w:bidi="fa-IR"/>
        </w:rPr>
        <w:t>اكنون به پيروان خود بگو كه خرما بخورند و هسته آن را بكارند و از آن نگهدارى كنند تا بزرگ شود</w:t>
      </w:r>
      <w:r w:rsidR="00CC300F">
        <w:rPr>
          <w:rtl/>
          <w:lang w:bidi="fa-IR"/>
        </w:rPr>
        <w:t xml:space="preserve">. </w:t>
      </w:r>
      <w:r>
        <w:rPr>
          <w:rtl/>
          <w:lang w:bidi="fa-IR"/>
        </w:rPr>
        <w:t>پس از بارور شدن درختان</w:t>
      </w:r>
      <w:r w:rsidR="00CC300F">
        <w:rPr>
          <w:rtl/>
          <w:lang w:bidi="fa-IR"/>
        </w:rPr>
        <w:t xml:space="preserve">، </w:t>
      </w:r>
      <w:r>
        <w:rPr>
          <w:rtl/>
          <w:lang w:bidi="fa-IR"/>
        </w:rPr>
        <w:t>بلا از ايشان برطرف مى گردد و فَرَجشان خواهد رسيد</w:t>
      </w:r>
      <w:r w:rsidR="00CC300F">
        <w:rPr>
          <w:rtl/>
          <w:lang w:bidi="fa-IR"/>
        </w:rPr>
        <w:t xml:space="preserve">. </w:t>
      </w:r>
    </w:p>
    <w:p w:rsidR="005870D7" w:rsidRDefault="005870D7" w:rsidP="005870D7">
      <w:pPr>
        <w:pStyle w:val="libNormal"/>
        <w:rPr>
          <w:rtl/>
          <w:lang w:bidi="fa-IR"/>
        </w:rPr>
      </w:pPr>
      <w:r>
        <w:rPr>
          <w:rtl/>
          <w:lang w:bidi="fa-IR"/>
        </w:rPr>
        <w:t>نوح گفتار جبرئيل را به پيروان خود اطلاع داد</w:t>
      </w:r>
      <w:r w:rsidR="00CC300F">
        <w:rPr>
          <w:rtl/>
          <w:lang w:bidi="fa-IR"/>
        </w:rPr>
        <w:t xml:space="preserve">. </w:t>
      </w:r>
      <w:r>
        <w:rPr>
          <w:rtl/>
          <w:lang w:bidi="fa-IR"/>
        </w:rPr>
        <w:t>همگى خرسند شدند و دستور خداوند را انجام دادند</w:t>
      </w:r>
      <w:r w:rsidR="00CC300F">
        <w:rPr>
          <w:rtl/>
          <w:lang w:bidi="fa-IR"/>
        </w:rPr>
        <w:t xml:space="preserve">. </w:t>
      </w:r>
      <w:r>
        <w:rPr>
          <w:rtl/>
          <w:lang w:bidi="fa-IR"/>
        </w:rPr>
        <w:t>وقتى درخت ها بارور شد</w:t>
      </w:r>
      <w:r w:rsidR="00CC300F">
        <w:rPr>
          <w:rtl/>
          <w:lang w:bidi="fa-IR"/>
        </w:rPr>
        <w:t xml:space="preserve">، </w:t>
      </w:r>
      <w:r>
        <w:rPr>
          <w:rtl/>
          <w:lang w:bidi="fa-IR"/>
        </w:rPr>
        <w:t>نزد نوح آمدند و گفتند</w:t>
      </w:r>
      <w:r w:rsidR="00CC300F">
        <w:rPr>
          <w:rtl/>
          <w:lang w:bidi="fa-IR"/>
        </w:rPr>
        <w:t xml:space="preserve">: </w:t>
      </w:r>
      <w:r>
        <w:rPr>
          <w:rtl/>
          <w:lang w:bidi="fa-IR"/>
        </w:rPr>
        <w:t>زمانى را كه خبر داده بودى</w:t>
      </w:r>
      <w:r w:rsidR="00CC300F">
        <w:rPr>
          <w:rtl/>
          <w:lang w:bidi="fa-IR"/>
        </w:rPr>
        <w:t xml:space="preserve">، </w:t>
      </w:r>
      <w:r>
        <w:rPr>
          <w:rtl/>
          <w:lang w:bidi="fa-IR"/>
        </w:rPr>
        <w:t>فرارسيده است</w:t>
      </w:r>
      <w:r w:rsidR="00CC300F">
        <w:rPr>
          <w:rtl/>
          <w:lang w:bidi="fa-IR"/>
        </w:rPr>
        <w:t xml:space="preserve">. </w:t>
      </w:r>
      <w:r>
        <w:rPr>
          <w:rtl/>
          <w:lang w:bidi="fa-IR"/>
        </w:rPr>
        <w:t>نوح از خداوند خواست تا مطابق وعده عذاب را نازل كند</w:t>
      </w:r>
      <w:r w:rsidR="00CC300F">
        <w:rPr>
          <w:rtl/>
          <w:lang w:bidi="fa-IR"/>
        </w:rPr>
        <w:t xml:space="preserve">. </w:t>
      </w:r>
      <w:r>
        <w:rPr>
          <w:rtl/>
          <w:lang w:bidi="fa-IR"/>
        </w:rPr>
        <w:t>وحى شد كه به ايشان بگو</w:t>
      </w:r>
      <w:r w:rsidR="00CC300F">
        <w:rPr>
          <w:rtl/>
          <w:lang w:bidi="fa-IR"/>
        </w:rPr>
        <w:t xml:space="preserve">: </w:t>
      </w:r>
      <w:r>
        <w:rPr>
          <w:rtl/>
          <w:lang w:bidi="fa-IR"/>
        </w:rPr>
        <w:t>اين خرما را هم بخوريد و هسته آن را بكاريد و پس ار بارور شدن درختان</w:t>
      </w:r>
      <w:r w:rsidR="00CC300F">
        <w:rPr>
          <w:rtl/>
          <w:lang w:bidi="fa-IR"/>
        </w:rPr>
        <w:t xml:space="preserve">، </w:t>
      </w:r>
      <w:r>
        <w:rPr>
          <w:rtl/>
          <w:lang w:bidi="fa-IR"/>
        </w:rPr>
        <w:t>گشايش مى رسد</w:t>
      </w:r>
      <w:r w:rsidR="00CC300F">
        <w:rPr>
          <w:rtl/>
          <w:lang w:bidi="fa-IR"/>
        </w:rPr>
        <w:t xml:space="preserve">. </w:t>
      </w:r>
      <w:r>
        <w:rPr>
          <w:rtl/>
          <w:lang w:bidi="fa-IR"/>
        </w:rPr>
        <w:t>در اين موقع بود كه يك سوم آن مردم نيز از دين نوح دست كشيدند و بى دين شدند</w:t>
      </w:r>
      <w:r w:rsidR="00CC300F">
        <w:rPr>
          <w:rtl/>
          <w:lang w:bidi="fa-IR"/>
        </w:rPr>
        <w:t xml:space="preserve">. </w:t>
      </w:r>
      <w:r>
        <w:rPr>
          <w:rtl/>
          <w:lang w:bidi="fa-IR"/>
        </w:rPr>
        <w:t>دوسوم ديگر ماندند</w:t>
      </w:r>
      <w:r w:rsidR="00CC300F">
        <w:rPr>
          <w:rtl/>
          <w:lang w:bidi="fa-IR"/>
        </w:rPr>
        <w:t xml:space="preserve">. </w:t>
      </w:r>
      <w:r>
        <w:rPr>
          <w:rtl/>
          <w:lang w:bidi="fa-IR"/>
        </w:rPr>
        <w:t>خرماها را خوردند و هسته اش را كاشتند و هم چنان مراقبت مى كردند تا بارور گرديد</w:t>
      </w:r>
      <w:r w:rsidR="00CC300F">
        <w:rPr>
          <w:rtl/>
          <w:lang w:bidi="fa-IR"/>
        </w:rPr>
        <w:t xml:space="preserve">. </w:t>
      </w:r>
      <w:r>
        <w:rPr>
          <w:rtl/>
          <w:lang w:bidi="fa-IR"/>
        </w:rPr>
        <w:t>چون نزد نوح آمده و وفاى وعده حق را خواستند</w:t>
      </w:r>
      <w:r w:rsidR="00CC300F">
        <w:rPr>
          <w:rtl/>
          <w:lang w:bidi="fa-IR"/>
        </w:rPr>
        <w:t xml:space="preserve">، </w:t>
      </w:r>
      <w:r>
        <w:rPr>
          <w:rtl/>
          <w:lang w:bidi="fa-IR"/>
        </w:rPr>
        <w:t>دوباره به وى وحى شد كه به آن ها بگو</w:t>
      </w:r>
      <w:r w:rsidR="00CC300F">
        <w:rPr>
          <w:rtl/>
          <w:lang w:bidi="fa-IR"/>
        </w:rPr>
        <w:t xml:space="preserve">: </w:t>
      </w:r>
      <w:r>
        <w:rPr>
          <w:rtl/>
          <w:lang w:bidi="fa-IR"/>
        </w:rPr>
        <w:t>اين خرما را هم بخوريد و هسته اش را بكاريد در آن موقع هم يك سوم ديگر از دين بيرون رفتند و يك سوم باقى ماندند</w:t>
      </w:r>
      <w:r w:rsidR="00CC300F">
        <w:rPr>
          <w:rtl/>
          <w:lang w:bidi="fa-IR"/>
        </w:rPr>
        <w:t xml:space="preserve">، </w:t>
      </w:r>
      <w:r>
        <w:rPr>
          <w:rtl/>
          <w:lang w:bidi="fa-IR"/>
        </w:rPr>
        <w:t>براى بار سوم به دستور عمل كردند و چون هسته را كاشته و درخت شد و به ثمر رسيد</w:t>
      </w:r>
      <w:r w:rsidR="00CC300F">
        <w:rPr>
          <w:rtl/>
          <w:lang w:bidi="fa-IR"/>
        </w:rPr>
        <w:t xml:space="preserve">، </w:t>
      </w:r>
      <w:r>
        <w:rPr>
          <w:rtl/>
          <w:lang w:bidi="fa-IR"/>
        </w:rPr>
        <w:t>نزد نوح آمدند و گفتند</w:t>
      </w:r>
      <w:r w:rsidR="00CC300F">
        <w:rPr>
          <w:rtl/>
          <w:lang w:bidi="fa-IR"/>
        </w:rPr>
        <w:t xml:space="preserve">: </w:t>
      </w:r>
      <w:r>
        <w:rPr>
          <w:rtl/>
          <w:lang w:bidi="fa-IR"/>
        </w:rPr>
        <w:t>به جز اين افراد اندك كسى به جاى نمانده و اگر اين بار نيز فَرَج ما به تاءخير افتد</w:t>
      </w:r>
      <w:r w:rsidR="00CC300F">
        <w:rPr>
          <w:rtl/>
          <w:lang w:bidi="fa-IR"/>
        </w:rPr>
        <w:t xml:space="preserve">، </w:t>
      </w:r>
      <w:r>
        <w:rPr>
          <w:rtl/>
          <w:lang w:bidi="fa-IR"/>
        </w:rPr>
        <w:t>ترس آن داريم كه ما به تاءخير افتد</w:t>
      </w:r>
      <w:r w:rsidR="00CC300F">
        <w:rPr>
          <w:rtl/>
          <w:lang w:bidi="fa-IR"/>
        </w:rPr>
        <w:t xml:space="preserve">، </w:t>
      </w:r>
      <w:r>
        <w:rPr>
          <w:rtl/>
          <w:lang w:bidi="fa-IR"/>
        </w:rPr>
        <w:t>ترس آن داريم كه ما نيز به هلاكت در دين و گمراهى دچار شويم</w:t>
      </w:r>
      <w:r w:rsidR="00CC300F">
        <w:rPr>
          <w:rtl/>
          <w:lang w:bidi="fa-IR"/>
        </w:rPr>
        <w:t xml:space="preserve">. </w:t>
      </w:r>
    </w:p>
    <w:p w:rsidR="005870D7" w:rsidRDefault="005870D7" w:rsidP="005870D7">
      <w:pPr>
        <w:pStyle w:val="libNormal"/>
        <w:rPr>
          <w:rtl/>
          <w:lang w:bidi="fa-IR"/>
        </w:rPr>
      </w:pPr>
      <w:r>
        <w:rPr>
          <w:rtl/>
          <w:lang w:bidi="fa-IR"/>
        </w:rPr>
        <w:t>حضرت نوح نماز خواند ودعا كرد</w:t>
      </w:r>
      <w:r w:rsidR="00CC300F">
        <w:rPr>
          <w:rtl/>
          <w:lang w:bidi="fa-IR"/>
        </w:rPr>
        <w:t xml:space="preserve">. </w:t>
      </w:r>
      <w:r>
        <w:rPr>
          <w:rtl/>
          <w:lang w:bidi="fa-IR"/>
        </w:rPr>
        <w:t>در دعاى خود گفت</w:t>
      </w:r>
      <w:r w:rsidR="00CC300F">
        <w:rPr>
          <w:rtl/>
          <w:lang w:bidi="fa-IR"/>
        </w:rPr>
        <w:t xml:space="preserve">: </w:t>
      </w:r>
      <w:r>
        <w:rPr>
          <w:rtl/>
          <w:lang w:bidi="fa-IR"/>
        </w:rPr>
        <w:t xml:space="preserve">پروردگارا جز اين افراد اندك كسى در پيروى من باقى نمانده و من ترس آن دارم كه اگر اين بار </w:t>
      </w:r>
      <w:r>
        <w:rPr>
          <w:rtl/>
          <w:lang w:bidi="fa-IR"/>
        </w:rPr>
        <w:lastRenderedPageBreak/>
        <w:t>فرج را به تاءخير اندازى اينان هم از دين بيرون روند</w:t>
      </w:r>
      <w:r w:rsidR="00CC300F">
        <w:rPr>
          <w:rtl/>
          <w:lang w:bidi="fa-IR"/>
        </w:rPr>
        <w:t xml:space="preserve">. </w:t>
      </w:r>
      <w:r>
        <w:rPr>
          <w:rtl/>
          <w:lang w:bidi="fa-IR"/>
        </w:rPr>
        <w:t>در اين وقت بود كه خداوند بدو وحى فرمود</w:t>
      </w:r>
      <w:r w:rsidR="00CC300F">
        <w:rPr>
          <w:rtl/>
          <w:lang w:bidi="fa-IR"/>
        </w:rPr>
        <w:t xml:space="preserve">: </w:t>
      </w:r>
      <w:r>
        <w:rPr>
          <w:rtl/>
          <w:lang w:bidi="fa-IR"/>
        </w:rPr>
        <w:t>دعايت را مستجاب كرديم</w:t>
      </w:r>
      <w:r w:rsidR="00CC300F">
        <w:rPr>
          <w:rtl/>
          <w:lang w:bidi="fa-IR"/>
        </w:rPr>
        <w:t xml:space="preserve">، </w:t>
      </w:r>
      <w:r>
        <w:rPr>
          <w:rtl/>
          <w:lang w:bidi="fa-IR"/>
        </w:rPr>
        <w:t>اكنون دست به كار ساختن كشتى شو</w:t>
      </w:r>
      <w:r w:rsidR="00CC300F">
        <w:rPr>
          <w:rtl/>
          <w:lang w:bidi="fa-IR"/>
        </w:rPr>
        <w:t xml:space="preserve">. </w:t>
      </w:r>
      <w:r w:rsidRPr="00612E0F">
        <w:rPr>
          <w:rStyle w:val="libFootnotenumChar"/>
          <w:rtl/>
        </w:rPr>
        <w:t>(103)</w:t>
      </w:r>
    </w:p>
    <w:p w:rsidR="005870D7" w:rsidRDefault="005870D7" w:rsidP="005870D7">
      <w:pPr>
        <w:pStyle w:val="libNormal"/>
        <w:rPr>
          <w:rtl/>
          <w:lang w:bidi="fa-IR"/>
        </w:rPr>
      </w:pPr>
      <w:r>
        <w:rPr>
          <w:rtl/>
          <w:lang w:bidi="fa-IR"/>
        </w:rPr>
        <w:t>در حديث ديگرى است كه پس از اين آزمايش ها</w:t>
      </w:r>
      <w:r w:rsidR="00CC300F">
        <w:rPr>
          <w:rtl/>
          <w:lang w:bidi="fa-IR"/>
        </w:rPr>
        <w:t xml:space="preserve">، </w:t>
      </w:r>
      <w:r>
        <w:rPr>
          <w:rtl/>
          <w:lang w:bidi="fa-IR"/>
        </w:rPr>
        <w:t>بيش از هفتادوچند نفر به جاى نماندند</w:t>
      </w:r>
      <w:r w:rsidR="00CC300F">
        <w:rPr>
          <w:rtl/>
          <w:lang w:bidi="fa-IR"/>
        </w:rPr>
        <w:t xml:space="preserve">. </w:t>
      </w:r>
      <w:r>
        <w:rPr>
          <w:rtl/>
          <w:lang w:bidi="fa-IR"/>
        </w:rPr>
        <w:t>خداى سبحان به نوح وحى كرد</w:t>
      </w:r>
      <w:r w:rsidR="00CC300F">
        <w:rPr>
          <w:rtl/>
          <w:lang w:bidi="fa-IR"/>
        </w:rPr>
        <w:t xml:space="preserve">: </w:t>
      </w:r>
      <w:r>
        <w:rPr>
          <w:rtl/>
          <w:lang w:bidi="fa-IR"/>
        </w:rPr>
        <w:t xml:space="preserve">اين براى آن بود تا </w:t>
      </w:r>
      <w:r w:rsidR="007C2167">
        <w:rPr>
          <w:rtl/>
          <w:lang w:bidi="fa-IR"/>
        </w:rPr>
        <w:t>مؤمن</w:t>
      </w:r>
      <w:r>
        <w:rPr>
          <w:rtl/>
          <w:lang w:bidi="fa-IR"/>
        </w:rPr>
        <w:t>ان خالص و پاك به جاى بمانند و افراد ناخالص از كنار تو پراكنده شوند</w:t>
      </w:r>
      <w:r w:rsidR="00CC300F">
        <w:rPr>
          <w:rtl/>
          <w:lang w:bidi="fa-IR"/>
        </w:rPr>
        <w:t xml:space="preserve">. </w:t>
      </w:r>
      <w:r>
        <w:rPr>
          <w:rtl/>
          <w:lang w:bidi="fa-IR"/>
        </w:rPr>
        <w:t>اكنون من به آن ها نيرويى در دين مى دهم كه ترس و بيمشان را به آسايش و امن تبديل كند تا از روى اخلاص مرا عبادت كنند</w:t>
      </w:r>
      <w:r w:rsidR="00CC300F">
        <w:rPr>
          <w:rtl/>
          <w:lang w:bidi="fa-IR"/>
        </w:rPr>
        <w:t xml:space="preserve">. </w:t>
      </w:r>
      <w:r w:rsidRPr="00612E0F">
        <w:rPr>
          <w:rStyle w:val="libFootnotenumChar"/>
          <w:rtl/>
        </w:rPr>
        <w:t>(104)</w:t>
      </w:r>
    </w:p>
    <w:p w:rsidR="005870D7" w:rsidRDefault="005870D7" w:rsidP="005870D7">
      <w:pPr>
        <w:pStyle w:val="libNormal"/>
        <w:rPr>
          <w:rtl/>
          <w:lang w:bidi="fa-IR"/>
        </w:rPr>
      </w:pPr>
      <w:r>
        <w:rPr>
          <w:rtl/>
          <w:lang w:bidi="fa-IR"/>
        </w:rPr>
        <w:t>به هر صورت</w:t>
      </w:r>
      <w:r w:rsidR="00CC300F">
        <w:rPr>
          <w:rtl/>
          <w:lang w:bidi="fa-IR"/>
        </w:rPr>
        <w:t xml:space="preserve">، </w:t>
      </w:r>
      <w:r>
        <w:rPr>
          <w:rtl/>
          <w:lang w:bidi="fa-IR"/>
        </w:rPr>
        <w:t>هنگامى كه نوح از ايمان آوردن قوم خويش ماءيوس گرديد و آن همه لجاجت و ستيزه جويى را ديد</w:t>
      </w:r>
      <w:r w:rsidR="00CC300F">
        <w:rPr>
          <w:rtl/>
          <w:lang w:bidi="fa-IR"/>
        </w:rPr>
        <w:t xml:space="preserve">، </w:t>
      </w:r>
      <w:r>
        <w:rPr>
          <w:rtl/>
          <w:lang w:bidi="fa-IR"/>
        </w:rPr>
        <w:t>ايشان را به سختى نفرين كرد و گفت</w:t>
      </w:r>
      <w:r w:rsidR="00CC300F">
        <w:rPr>
          <w:rtl/>
          <w:lang w:bidi="fa-IR"/>
        </w:rPr>
        <w:t xml:space="preserve">: ... </w:t>
      </w:r>
      <w:r>
        <w:rPr>
          <w:rtl/>
          <w:lang w:bidi="fa-IR"/>
        </w:rPr>
        <w:t>پرودگارا ديّارى از كافران را در زمين (زنده) مگذار</w:t>
      </w:r>
      <w:r w:rsidR="00CC300F">
        <w:rPr>
          <w:rtl/>
          <w:lang w:bidi="fa-IR"/>
        </w:rPr>
        <w:t xml:space="preserve">، </w:t>
      </w:r>
      <w:r>
        <w:rPr>
          <w:rtl/>
          <w:lang w:bidi="fa-IR"/>
        </w:rPr>
        <w:t>كه اگر زنده شان بگذارى بندگانت را گمراه كنند و جز بدكارانى ناسپاس توليد نكنند</w:t>
      </w:r>
      <w:r w:rsidR="00CC300F">
        <w:rPr>
          <w:rtl/>
          <w:lang w:bidi="fa-IR"/>
        </w:rPr>
        <w:t xml:space="preserve">. </w:t>
      </w:r>
      <w:r w:rsidRPr="00612E0F">
        <w:rPr>
          <w:rStyle w:val="libFootnotenumChar"/>
          <w:rtl/>
        </w:rPr>
        <w:t>(105)</w:t>
      </w:r>
    </w:p>
    <w:p w:rsidR="005870D7" w:rsidRDefault="005870D7" w:rsidP="005870D7">
      <w:pPr>
        <w:pStyle w:val="libNormal"/>
        <w:rPr>
          <w:rtl/>
          <w:lang w:bidi="fa-IR"/>
        </w:rPr>
      </w:pPr>
      <w:r>
        <w:rPr>
          <w:rtl/>
          <w:lang w:bidi="fa-IR"/>
        </w:rPr>
        <w:t>خداى تعالى نيز دعاى نوح را مستجاب فرمود و عذابى قطعى را برآن مردم ستم گر مقرر كرد و حكم عذاب آن ها به گونه اى بود كه از وساطت نوح نيز درباره آن ستمكاران جلوگيرى كرد و بدو گفت</w:t>
      </w:r>
      <w:r w:rsidR="00CC300F">
        <w:rPr>
          <w:rtl/>
          <w:lang w:bidi="fa-IR"/>
        </w:rPr>
        <w:t xml:space="preserve">: </w:t>
      </w:r>
    </w:p>
    <w:p w:rsidR="005870D7" w:rsidRDefault="005870D7" w:rsidP="005870D7">
      <w:pPr>
        <w:pStyle w:val="libNormal"/>
        <w:rPr>
          <w:rtl/>
          <w:lang w:bidi="fa-IR"/>
        </w:rPr>
      </w:pPr>
      <w:r w:rsidRPr="00612E0F">
        <w:rPr>
          <w:rStyle w:val="libAieChar"/>
          <w:rtl/>
        </w:rPr>
        <w:t>ولاتخاطبنى فى الذين ظلموا انّهم مغرقون</w:t>
      </w:r>
      <w:r>
        <w:rPr>
          <w:rtl/>
          <w:lang w:bidi="fa-IR"/>
        </w:rPr>
        <w:t xml:space="preserve"> </w:t>
      </w:r>
      <w:r w:rsidRPr="00612E0F">
        <w:rPr>
          <w:rStyle w:val="libFootnotenumChar"/>
          <w:rtl/>
        </w:rPr>
        <w:t>(106)</w:t>
      </w:r>
      <w:r w:rsidR="00CC300F">
        <w:rPr>
          <w:rtl/>
          <w:lang w:bidi="fa-IR"/>
        </w:rPr>
        <w:t xml:space="preserve">؛ </w:t>
      </w:r>
    </w:p>
    <w:p w:rsidR="005870D7" w:rsidRDefault="005870D7" w:rsidP="005870D7">
      <w:pPr>
        <w:pStyle w:val="libNormal"/>
        <w:rPr>
          <w:rtl/>
          <w:lang w:bidi="fa-IR"/>
        </w:rPr>
      </w:pPr>
      <w:r>
        <w:rPr>
          <w:rtl/>
          <w:lang w:bidi="fa-IR"/>
        </w:rPr>
        <w:t>درباره اين ستم گران مرا مخاطب مساز و (وساطت نكن و نجاتشان را از من مخواه) كه غرق شدنى هستند</w:t>
      </w:r>
      <w:r w:rsidR="00CC300F">
        <w:rPr>
          <w:rtl/>
          <w:lang w:bidi="fa-IR"/>
        </w:rPr>
        <w:t xml:space="preserve">. </w:t>
      </w:r>
    </w:p>
    <w:p w:rsidR="005870D7" w:rsidRDefault="005870D7" w:rsidP="005870D7">
      <w:pPr>
        <w:pStyle w:val="libNormal"/>
        <w:rPr>
          <w:rtl/>
          <w:lang w:bidi="fa-IR"/>
        </w:rPr>
      </w:pPr>
      <w:r>
        <w:rPr>
          <w:rtl/>
          <w:lang w:bidi="fa-IR"/>
        </w:rPr>
        <w:t xml:space="preserve">آرى مردمى كه اين قدر خيره سرند كه به جاى تقدير و تشكر از چنين پيغمبرى كه شب وروز خود را وقف هدايت آنان كرده و به طور رايگان در آن مدت طولانى كمر همّت بسته تا آن ها را از تواشع وكرنش در برابر بتان بى جان و پرستش ‍ مجسمه هاى بى روحى - كه جز ايجاد تفرقه و دودستگى و </w:t>
      </w:r>
      <w:r>
        <w:rPr>
          <w:rtl/>
          <w:lang w:bidi="fa-IR"/>
        </w:rPr>
        <w:lastRenderedPageBreak/>
        <w:t>خمودى فكر و بدبختى</w:t>
      </w:r>
      <w:r w:rsidR="00CC300F">
        <w:rPr>
          <w:rtl/>
          <w:lang w:bidi="fa-IR"/>
        </w:rPr>
        <w:t xml:space="preserve">، </w:t>
      </w:r>
      <w:r>
        <w:rPr>
          <w:rtl/>
          <w:lang w:bidi="fa-IR"/>
        </w:rPr>
        <w:t>ثمره ديگرى براى مردم نداشت - رهايى بخشد</w:t>
      </w:r>
      <w:r w:rsidR="00CC300F">
        <w:rPr>
          <w:rtl/>
          <w:lang w:bidi="fa-IR"/>
        </w:rPr>
        <w:t xml:space="preserve">، </w:t>
      </w:r>
      <w:r>
        <w:rPr>
          <w:rtl/>
          <w:lang w:bidi="fa-IR"/>
        </w:rPr>
        <w:t>او را كتك مى زنند و آن همه آزار و صدمه مى رسانند و به جاى استماع سخنان جان بخش او</w:t>
      </w:r>
      <w:r w:rsidR="00CC300F">
        <w:rPr>
          <w:rtl/>
          <w:lang w:bidi="fa-IR"/>
        </w:rPr>
        <w:t xml:space="preserve">، </w:t>
      </w:r>
      <w:r>
        <w:rPr>
          <w:rtl/>
          <w:lang w:bidi="fa-IR"/>
        </w:rPr>
        <w:t>چنان كه خود نوح مى گويد</w:t>
      </w:r>
      <w:r w:rsidR="00CC300F">
        <w:rPr>
          <w:rtl/>
          <w:lang w:bidi="fa-IR"/>
        </w:rPr>
        <w:t xml:space="preserve">: </w:t>
      </w:r>
      <w:r>
        <w:rPr>
          <w:rtl/>
          <w:lang w:bidi="fa-IR"/>
        </w:rPr>
        <w:t>انگشت ها را در گوش مى گذاردند و جامه ها را بر سرمى كشيدند كه سخنان او را نشوند</w:t>
      </w:r>
      <w:r w:rsidR="00CC300F">
        <w:rPr>
          <w:rtl/>
          <w:lang w:bidi="fa-IR"/>
        </w:rPr>
        <w:t xml:space="preserve">، </w:t>
      </w:r>
      <w:r>
        <w:rPr>
          <w:rtl/>
          <w:lang w:bidi="fa-IR"/>
        </w:rPr>
        <w:t>چنين مردمى مستحق نابودى و هلاكت هستند و بايد از بيخ و بن كنده شوند و به جاى آن ها نسل جديدى بيايند كه قابليّت درك حقايق و آمادگى پذيرفتن سخنان پيامبران الهى را داشته باشد</w:t>
      </w:r>
      <w:r w:rsidR="00CC300F">
        <w:rPr>
          <w:rtl/>
          <w:lang w:bidi="fa-IR"/>
        </w:rPr>
        <w:t xml:space="preserve">. </w:t>
      </w:r>
    </w:p>
    <w:p w:rsidR="005870D7" w:rsidRDefault="00612E0F" w:rsidP="00612E0F">
      <w:pPr>
        <w:pStyle w:val="Heading2"/>
        <w:rPr>
          <w:rtl/>
          <w:lang w:bidi="fa-IR"/>
        </w:rPr>
      </w:pPr>
      <w:bookmarkStart w:id="28" w:name="_Toc395430750"/>
      <w:r>
        <w:rPr>
          <w:rtl/>
          <w:lang w:bidi="fa-IR"/>
        </w:rPr>
        <w:t>كشتى نوح</w:t>
      </w:r>
      <w:bookmarkEnd w:id="28"/>
      <w:r>
        <w:rPr>
          <w:lang w:bidi="fa-IR"/>
        </w:rPr>
        <w:t xml:space="preserve"> </w:t>
      </w:r>
    </w:p>
    <w:p w:rsidR="005870D7" w:rsidRDefault="005870D7" w:rsidP="005870D7">
      <w:pPr>
        <w:pStyle w:val="libNormal"/>
        <w:rPr>
          <w:rtl/>
          <w:lang w:bidi="fa-IR"/>
        </w:rPr>
      </w:pPr>
      <w:r>
        <w:rPr>
          <w:rtl/>
          <w:lang w:bidi="fa-IR"/>
        </w:rPr>
        <w:t xml:space="preserve"> پس از آن كه خداى تعالى به نوح خبرداد كه به جز اين افراد اندك كس ديگرى به توايمان نخواهد آورد</w:t>
      </w:r>
      <w:r w:rsidR="00CC300F">
        <w:rPr>
          <w:rtl/>
          <w:lang w:bidi="fa-IR"/>
        </w:rPr>
        <w:t xml:space="preserve">، </w:t>
      </w:r>
      <w:r>
        <w:rPr>
          <w:rtl/>
          <w:lang w:bidi="fa-IR"/>
        </w:rPr>
        <w:t>دستور ساختن كشتى را صادر فرمود و چنان كه از ظاهر قرآن به دست مى آيد</w:t>
      </w:r>
      <w:r w:rsidR="00CC300F">
        <w:rPr>
          <w:rtl/>
          <w:lang w:bidi="fa-IR"/>
        </w:rPr>
        <w:t xml:space="preserve">، </w:t>
      </w:r>
      <w:r>
        <w:rPr>
          <w:rtl/>
          <w:lang w:bidi="fa-IR"/>
        </w:rPr>
        <w:t>ساختن كشتى تا به آن روز بى سابقه بوده است</w:t>
      </w:r>
      <w:r w:rsidR="00CC300F">
        <w:rPr>
          <w:rtl/>
          <w:lang w:bidi="fa-IR"/>
        </w:rPr>
        <w:t xml:space="preserve">، </w:t>
      </w:r>
      <w:r>
        <w:rPr>
          <w:rtl/>
          <w:lang w:bidi="fa-IR"/>
        </w:rPr>
        <w:t>از اين رو به نوح فرمود</w:t>
      </w:r>
      <w:r w:rsidR="00CC300F">
        <w:rPr>
          <w:rtl/>
          <w:lang w:bidi="fa-IR"/>
        </w:rPr>
        <w:t xml:space="preserve">: </w:t>
      </w:r>
      <w:r>
        <w:rPr>
          <w:rtl/>
          <w:lang w:bidi="fa-IR"/>
        </w:rPr>
        <w:t>كشتى را تحت نظر ما و به دستور ما بساز و درباره كسانى كه ستم كرده اند مرا مخاطب مساز (و نجاتشان را از من مخواه) كه غرق شدنى هستند</w:t>
      </w:r>
      <w:r w:rsidR="00CC300F">
        <w:rPr>
          <w:rtl/>
          <w:lang w:bidi="fa-IR"/>
        </w:rPr>
        <w:t xml:space="preserve">. </w:t>
      </w:r>
      <w:r w:rsidRPr="00612E0F">
        <w:rPr>
          <w:rStyle w:val="libFootnotenumChar"/>
          <w:rtl/>
        </w:rPr>
        <w:t>(107)</w:t>
      </w:r>
    </w:p>
    <w:p w:rsidR="005870D7" w:rsidRDefault="005870D7" w:rsidP="005870D7">
      <w:pPr>
        <w:pStyle w:val="libNormal"/>
        <w:rPr>
          <w:rtl/>
          <w:lang w:bidi="fa-IR"/>
        </w:rPr>
      </w:pPr>
      <w:r>
        <w:rPr>
          <w:rtl/>
          <w:lang w:bidi="fa-IR"/>
        </w:rPr>
        <w:t>نوح نيز طبق دستور الهى دست به كار ساختن كشتى شد و تخته</w:t>
      </w:r>
      <w:r w:rsidR="00CC300F">
        <w:rPr>
          <w:rtl/>
          <w:lang w:bidi="fa-IR"/>
        </w:rPr>
        <w:t xml:space="preserve">، </w:t>
      </w:r>
      <w:r>
        <w:rPr>
          <w:rtl/>
          <w:lang w:bidi="fa-IR"/>
        </w:rPr>
        <w:t>ميخ و چوب از اطراف تهيه مى كرد و زير نظر فرشتگان الهى</w:t>
      </w:r>
      <w:r w:rsidR="00CC300F">
        <w:rPr>
          <w:rtl/>
          <w:lang w:bidi="fa-IR"/>
        </w:rPr>
        <w:t xml:space="preserve">، </w:t>
      </w:r>
      <w:r>
        <w:rPr>
          <w:rtl/>
          <w:lang w:bidi="fa-IR"/>
        </w:rPr>
        <w:t>آن ها را به هم متصل ساخته و به سرعت كشتى را آماده مى كرد</w:t>
      </w:r>
      <w:r w:rsidR="00CC300F">
        <w:rPr>
          <w:rtl/>
          <w:lang w:bidi="fa-IR"/>
        </w:rPr>
        <w:t xml:space="preserve">. </w:t>
      </w:r>
    </w:p>
    <w:p w:rsidR="005870D7" w:rsidRDefault="005870D7" w:rsidP="005870D7">
      <w:pPr>
        <w:pStyle w:val="libNormal"/>
        <w:rPr>
          <w:rtl/>
          <w:lang w:bidi="fa-IR"/>
        </w:rPr>
      </w:pPr>
      <w:r>
        <w:rPr>
          <w:rtl/>
          <w:lang w:bidi="fa-IR"/>
        </w:rPr>
        <w:t>و همان گونه كه پيش از اين اشاره شد</w:t>
      </w:r>
      <w:r w:rsidR="00CC300F">
        <w:rPr>
          <w:rtl/>
          <w:lang w:bidi="fa-IR"/>
        </w:rPr>
        <w:t xml:space="preserve">، </w:t>
      </w:r>
      <w:r>
        <w:rPr>
          <w:rtl/>
          <w:lang w:bidi="fa-IR"/>
        </w:rPr>
        <w:t>آن مردم كوته فكر كه منطق درستى نداشتند و در صدد بودند تا به هر نحو شده نوح را بيازارند</w:t>
      </w:r>
      <w:r w:rsidR="00CC300F">
        <w:rPr>
          <w:rtl/>
          <w:lang w:bidi="fa-IR"/>
        </w:rPr>
        <w:t xml:space="preserve">، </w:t>
      </w:r>
      <w:r>
        <w:rPr>
          <w:rtl/>
          <w:lang w:bidi="fa-IR"/>
        </w:rPr>
        <w:t>وسيله جديدى براى آزار حضرت به دست آوردند و زبان به تمسخر شيخ ‌الانبياء گشودند و هركس به نحوى او را سرزنش و استهزا مى كرد</w:t>
      </w:r>
      <w:r w:rsidR="00CC300F">
        <w:rPr>
          <w:rtl/>
          <w:lang w:bidi="fa-IR"/>
        </w:rPr>
        <w:t xml:space="preserve">. </w:t>
      </w:r>
    </w:p>
    <w:p w:rsidR="005870D7" w:rsidRDefault="005870D7" w:rsidP="005870D7">
      <w:pPr>
        <w:pStyle w:val="libNormal"/>
        <w:rPr>
          <w:rtl/>
          <w:lang w:bidi="fa-IR"/>
        </w:rPr>
      </w:pPr>
      <w:r>
        <w:rPr>
          <w:rtl/>
          <w:lang w:bidi="fa-IR"/>
        </w:rPr>
        <w:lastRenderedPageBreak/>
        <w:t>يكى مى گفت كه اى نوح پس از پيغمبرى</w:t>
      </w:r>
      <w:r w:rsidR="00CC300F">
        <w:rPr>
          <w:rtl/>
          <w:lang w:bidi="fa-IR"/>
        </w:rPr>
        <w:t xml:space="preserve">، </w:t>
      </w:r>
      <w:r>
        <w:rPr>
          <w:rtl/>
          <w:lang w:bidi="fa-IR"/>
        </w:rPr>
        <w:t>نجّار شده اى</w:t>
      </w:r>
      <w:r w:rsidR="006E6573">
        <w:rPr>
          <w:rtl/>
          <w:lang w:bidi="fa-IR"/>
        </w:rPr>
        <w:t xml:space="preserve">؟ </w:t>
      </w:r>
      <w:r>
        <w:rPr>
          <w:rtl/>
          <w:lang w:bidi="fa-IR"/>
        </w:rPr>
        <w:t>ديگرى پوزخند مى زد و مى گفت كه در اين سرزمين خشك كه آبى وجود ندارد</w:t>
      </w:r>
      <w:r w:rsidR="00CC300F">
        <w:rPr>
          <w:rtl/>
          <w:lang w:bidi="fa-IR"/>
        </w:rPr>
        <w:t xml:space="preserve">، </w:t>
      </w:r>
      <w:r>
        <w:rPr>
          <w:rtl/>
          <w:lang w:bidi="fa-IR"/>
        </w:rPr>
        <w:t>كشتى با اين عرض و طول را براى چه مى سازى</w:t>
      </w:r>
      <w:r w:rsidR="006E6573">
        <w:rPr>
          <w:rtl/>
          <w:lang w:bidi="fa-IR"/>
        </w:rPr>
        <w:t xml:space="preserve">؟ </w:t>
      </w:r>
      <w:r>
        <w:rPr>
          <w:rtl/>
          <w:lang w:bidi="fa-IR"/>
        </w:rPr>
        <w:t>نكند در بيابان خشك مى خواهى كشتى بانى كنى</w:t>
      </w:r>
      <w:r w:rsidR="006E6573">
        <w:rPr>
          <w:rtl/>
          <w:lang w:bidi="fa-IR"/>
        </w:rPr>
        <w:t xml:space="preserve">؟ </w:t>
      </w:r>
      <w:r>
        <w:rPr>
          <w:rtl/>
          <w:lang w:bidi="fa-IR"/>
        </w:rPr>
        <w:t>سومى مى گفت كه اين كشتى را در خشكى مى سازى</w:t>
      </w:r>
      <w:r w:rsidR="00CC300F">
        <w:rPr>
          <w:rtl/>
          <w:lang w:bidi="fa-IR"/>
        </w:rPr>
        <w:t xml:space="preserve">، </w:t>
      </w:r>
      <w:r>
        <w:rPr>
          <w:rtl/>
          <w:lang w:bidi="fa-IR"/>
        </w:rPr>
        <w:t>پس كجا در آب مى اندازى</w:t>
      </w:r>
      <w:r w:rsidR="006E6573">
        <w:rPr>
          <w:rtl/>
          <w:lang w:bidi="fa-IR"/>
        </w:rPr>
        <w:t xml:space="preserve">! </w:t>
      </w:r>
    </w:p>
    <w:p w:rsidR="005870D7" w:rsidRDefault="005870D7" w:rsidP="005870D7">
      <w:pPr>
        <w:pStyle w:val="libNormal"/>
        <w:rPr>
          <w:rtl/>
          <w:lang w:bidi="fa-IR"/>
        </w:rPr>
      </w:pPr>
      <w:r>
        <w:rPr>
          <w:rtl/>
          <w:lang w:bidi="fa-IR"/>
        </w:rPr>
        <w:t>نوح در پاسخ آن ها يك جمله مى گفت و اظهار مى داشت</w:t>
      </w:r>
      <w:r w:rsidR="00CC300F">
        <w:rPr>
          <w:rtl/>
          <w:lang w:bidi="fa-IR"/>
        </w:rPr>
        <w:t xml:space="preserve">: </w:t>
      </w:r>
      <w:r>
        <w:rPr>
          <w:rtl/>
          <w:lang w:bidi="fa-IR"/>
        </w:rPr>
        <w:t>اگر شما امروز ما را مسخره مى كنيد</w:t>
      </w:r>
      <w:r w:rsidR="00CC300F">
        <w:rPr>
          <w:rtl/>
          <w:lang w:bidi="fa-IR"/>
        </w:rPr>
        <w:t xml:space="preserve">، </w:t>
      </w:r>
      <w:r>
        <w:rPr>
          <w:rtl/>
          <w:lang w:bidi="fa-IR"/>
        </w:rPr>
        <w:t>روزى خواهد آمد كه ما نيز شما را مسخره كنيم</w:t>
      </w:r>
      <w:r w:rsidR="00CC300F">
        <w:rPr>
          <w:rtl/>
          <w:lang w:bidi="fa-IR"/>
        </w:rPr>
        <w:t xml:space="preserve">، </w:t>
      </w:r>
      <w:r>
        <w:rPr>
          <w:rtl/>
          <w:lang w:bidi="fa-IR"/>
        </w:rPr>
        <w:t xml:space="preserve">و به زودى خواهيد دانست كه عذاب خواركننده و ذلّت بار به سراغ كدام يك از ما دو طايفه خواهد آمد </w:t>
      </w:r>
      <w:r w:rsidRPr="00612E0F">
        <w:rPr>
          <w:rStyle w:val="libFootnotenumChar"/>
          <w:rtl/>
        </w:rPr>
        <w:t>(108)</w:t>
      </w:r>
      <w:r w:rsidR="00CC300F">
        <w:rPr>
          <w:rtl/>
          <w:lang w:bidi="fa-IR"/>
        </w:rPr>
        <w:t xml:space="preserve">. </w:t>
      </w:r>
    </w:p>
    <w:p w:rsidR="005870D7" w:rsidRDefault="005870D7" w:rsidP="005870D7">
      <w:pPr>
        <w:pStyle w:val="libNormal"/>
        <w:rPr>
          <w:rtl/>
          <w:lang w:bidi="fa-IR"/>
        </w:rPr>
      </w:pPr>
      <w:r>
        <w:rPr>
          <w:rtl/>
          <w:lang w:bidi="fa-IR"/>
        </w:rPr>
        <w:t>در حديث است كه چون شروع به درخت كارى كرد</w:t>
      </w:r>
      <w:r w:rsidR="00CC300F">
        <w:rPr>
          <w:rtl/>
          <w:lang w:bidi="fa-IR"/>
        </w:rPr>
        <w:t xml:space="preserve">، </w:t>
      </w:r>
      <w:r>
        <w:rPr>
          <w:rtl/>
          <w:lang w:bidi="fa-IR"/>
        </w:rPr>
        <w:t>كسانى كه بروى عبور مى كردند مسخره كنان بدو مى گفتند</w:t>
      </w:r>
      <w:r w:rsidR="00CC300F">
        <w:rPr>
          <w:rtl/>
          <w:lang w:bidi="fa-IR"/>
        </w:rPr>
        <w:t xml:space="preserve">: </w:t>
      </w:r>
      <w:r>
        <w:rPr>
          <w:rtl/>
          <w:lang w:bidi="fa-IR"/>
        </w:rPr>
        <w:t>به درخت كارى مشغول شده اى</w:t>
      </w:r>
      <w:r w:rsidR="006E6573">
        <w:rPr>
          <w:rtl/>
          <w:lang w:bidi="fa-IR"/>
        </w:rPr>
        <w:t xml:space="preserve">؟ </w:t>
      </w:r>
      <w:r>
        <w:rPr>
          <w:rtl/>
          <w:lang w:bidi="fa-IR"/>
        </w:rPr>
        <w:t>وقتى درخت ها بزرگ شد و آن ها را قطع و شروع به نجّارى كرد</w:t>
      </w:r>
      <w:r w:rsidR="00CC300F">
        <w:rPr>
          <w:rtl/>
          <w:lang w:bidi="fa-IR"/>
        </w:rPr>
        <w:t xml:space="preserve">، </w:t>
      </w:r>
      <w:r>
        <w:rPr>
          <w:rtl/>
          <w:lang w:bidi="fa-IR"/>
        </w:rPr>
        <w:t>بدو مى گفتند</w:t>
      </w:r>
      <w:r w:rsidR="00CC300F">
        <w:rPr>
          <w:rtl/>
          <w:lang w:bidi="fa-IR"/>
        </w:rPr>
        <w:t xml:space="preserve">: </w:t>
      </w:r>
      <w:r>
        <w:rPr>
          <w:rtl/>
          <w:lang w:bidi="fa-IR"/>
        </w:rPr>
        <w:t>نجّار شده اى</w:t>
      </w:r>
      <w:r w:rsidR="006E6573">
        <w:rPr>
          <w:rtl/>
          <w:lang w:bidi="fa-IR"/>
        </w:rPr>
        <w:t xml:space="preserve">! </w:t>
      </w:r>
      <w:r>
        <w:rPr>
          <w:rtl/>
          <w:lang w:bidi="fa-IR"/>
        </w:rPr>
        <w:t>و همين كه به ساختن كشتى مشغول شد بدو مى خنديدند و به يك ديگر مى گفتند</w:t>
      </w:r>
      <w:r w:rsidR="00CC300F">
        <w:rPr>
          <w:rtl/>
          <w:lang w:bidi="fa-IR"/>
        </w:rPr>
        <w:t xml:space="preserve">: </w:t>
      </w:r>
      <w:r>
        <w:rPr>
          <w:rtl/>
          <w:lang w:bidi="fa-IR"/>
        </w:rPr>
        <w:t>حالا ديگر در اين سرزمين بى آب به شغل كشتى بانى دست زده و ملّاح شده است</w:t>
      </w:r>
      <w:r w:rsidR="006E6573">
        <w:rPr>
          <w:rtl/>
          <w:lang w:bidi="fa-IR"/>
        </w:rPr>
        <w:t xml:space="preserve">! </w:t>
      </w:r>
      <w:r>
        <w:rPr>
          <w:rtl/>
          <w:lang w:bidi="fa-IR"/>
        </w:rPr>
        <w:t>آن دوران هم گذشت و به تدريج كشتى ساخته و حاضر شد</w:t>
      </w:r>
      <w:r w:rsidR="00CC300F">
        <w:rPr>
          <w:rtl/>
          <w:lang w:bidi="fa-IR"/>
        </w:rPr>
        <w:t xml:space="preserve">. </w:t>
      </w:r>
    </w:p>
    <w:p w:rsidR="005870D7" w:rsidRDefault="005870D7" w:rsidP="005870D7">
      <w:pPr>
        <w:pStyle w:val="libNormal"/>
        <w:rPr>
          <w:rtl/>
          <w:lang w:bidi="fa-IR"/>
        </w:rPr>
      </w:pPr>
      <w:r>
        <w:rPr>
          <w:rtl/>
          <w:lang w:bidi="fa-IR"/>
        </w:rPr>
        <w:t>در مقدار طول</w:t>
      </w:r>
      <w:r w:rsidR="00CC300F">
        <w:rPr>
          <w:rtl/>
          <w:lang w:bidi="fa-IR"/>
        </w:rPr>
        <w:t xml:space="preserve">، </w:t>
      </w:r>
      <w:r>
        <w:rPr>
          <w:rtl/>
          <w:lang w:bidi="fa-IR"/>
        </w:rPr>
        <w:t>عرض</w:t>
      </w:r>
      <w:r w:rsidR="00CC300F">
        <w:rPr>
          <w:rtl/>
          <w:lang w:bidi="fa-IR"/>
        </w:rPr>
        <w:t xml:space="preserve">، </w:t>
      </w:r>
      <w:r>
        <w:rPr>
          <w:rtl/>
          <w:lang w:bidi="fa-IR"/>
        </w:rPr>
        <w:t>ارتفاع و كيفيت آن كشتى اختلاف است</w:t>
      </w:r>
      <w:r w:rsidR="00CC300F">
        <w:rPr>
          <w:rtl/>
          <w:lang w:bidi="fa-IR"/>
        </w:rPr>
        <w:t xml:space="preserve">. </w:t>
      </w:r>
      <w:r>
        <w:rPr>
          <w:rtl/>
          <w:lang w:bidi="fa-IR"/>
        </w:rPr>
        <w:t>بعضى گفته اند</w:t>
      </w:r>
      <w:r w:rsidR="00CC300F">
        <w:rPr>
          <w:rtl/>
          <w:lang w:bidi="fa-IR"/>
        </w:rPr>
        <w:t xml:space="preserve">: </w:t>
      </w:r>
      <w:r>
        <w:rPr>
          <w:rtl/>
          <w:lang w:bidi="fa-IR"/>
        </w:rPr>
        <w:t>طول آن 1200</w:t>
      </w:r>
      <w:r w:rsidR="00CC300F">
        <w:rPr>
          <w:rtl/>
          <w:lang w:bidi="fa-IR"/>
        </w:rPr>
        <w:t xml:space="preserve">، </w:t>
      </w:r>
      <w:r>
        <w:rPr>
          <w:rtl/>
          <w:lang w:bidi="fa-IR"/>
        </w:rPr>
        <w:t>عرضش 800 وارتفاعش 80 ذراع بوده است وطبق اين قول روايتى هم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رسيده است</w:t>
      </w:r>
      <w:r w:rsidR="00CC300F">
        <w:rPr>
          <w:rtl/>
          <w:lang w:bidi="fa-IR"/>
        </w:rPr>
        <w:t xml:space="preserve">، </w:t>
      </w:r>
      <w:r>
        <w:rPr>
          <w:rtl/>
          <w:lang w:bidi="fa-IR"/>
        </w:rPr>
        <w:t>ديگرى گفته است</w:t>
      </w:r>
      <w:r w:rsidR="00CC300F">
        <w:rPr>
          <w:rtl/>
          <w:lang w:bidi="fa-IR"/>
        </w:rPr>
        <w:t xml:space="preserve">: </w:t>
      </w:r>
      <w:r>
        <w:rPr>
          <w:rtl/>
          <w:lang w:bidi="fa-IR"/>
        </w:rPr>
        <w:t>طول آن 700</w:t>
      </w:r>
      <w:r w:rsidR="00CC300F">
        <w:rPr>
          <w:rtl/>
          <w:lang w:bidi="fa-IR"/>
        </w:rPr>
        <w:t xml:space="preserve">، </w:t>
      </w:r>
      <w:r>
        <w:rPr>
          <w:rtl/>
          <w:lang w:bidi="fa-IR"/>
        </w:rPr>
        <w:t>عرضش 500 و ارتفاعش 80 ذراغ بوده و قول سوم آن است كه طول آن 300</w:t>
      </w:r>
      <w:r w:rsidR="00CC300F">
        <w:rPr>
          <w:rtl/>
          <w:lang w:bidi="fa-IR"/>
        </w:rPr>
        <w:t xml:space="preserve">، </w:t>
      </w:r>
      <w:r>
        <w:rPr>
          <w:rtl/>
          <w:lang w:bidi="fa-IR"/>
        </w:rPr>
        <w:t>و عرض و ارتفاعش 30 ذراع بوده است</w:t>
      </w:r>
      <w:r w:rsidR="00CC300F">
        <w:rPr>
          <w:rtl/>
          <w:lang w:bidi="fa-IR"/>
        </w:rPr>
        <w:t xml:space="preserve">، </w:t>
      </w:r>
      <w:r>
        <w:rPr>
          <w:rtl/>
          <w:lang w:bidi="fa-IR"/>
        </w:rPr>
        <w:t>واللّه اءعلم</w:t>
      </w:r>
      <w:r w:rsidR="00CC300F">
        <w:rPr>
          <w:rtl/>
          <w:lang w:bidi="fa-IR"/>
        </w:rPr>
        <w:t xml:space="preserve">. </w:t>
      </w:r>
      <w:r w:rsidRPr="00612E0F">
        <w:rPr>
          <w:rStyle w:val="libFootnotenumChar"/>
          <w:rtl/>
        </w:rPr>
        <w:t>(109)</w:t>
      </w:r>
    </w:p>
    <w:p w:rsidR="005870D7" w:rsidRDefault="005870D7" w:rsidP="005870D7">
      <w:pPr>
        <w:pStyle w:val="libNormal"/>
        <w:rPr>
          <w:rtl/>
          <w:lang w:bidi="fa-IR"/>
        </w:rPr>
      </w:pPr>
      <w:r>
        <w:rPr>
          <w:rtl/>
          <w:lang w:bidi="fa-IR"/>
        </w:rPr>
        <w:lastRenderedPageBreak/>
        <w:t>از ابن عباس نقل شده كه كشتى مزبور داراى سه طبقه بود</w:t>
      </w:r>
      <w:r w:rsidR="00CC300F">
        <w:rPr>
          <w:rtl/>
          <w:lang w:bidi="fa-IR"/>
        </w:rPr>
        <w:t xml:space="preserve">. </w:t>
      </w:r>
      <w:r>
        <w:rPr>
          <w:rtl/>
          <w:lang w:bidi="fa-IR"/>
        </w:rPr>
        <w:t>طبقه زيرين براى جانوران وحشى</w:t>
      </w:r>
      <w:r w:rsidR="00CC300F">
        <w:rPr>
          <w:rtl/>
          <w:lang w:bidi="fa-IR"/>
        </w:rPr>
        <w:t xml:space="preserve">، </w:t>
      </w:r>
      <w:r>
        <w:rPr>
          <w:rtl/>
          <w:lang w:bidi="fa-IR"/>
        </w:rPr>
        <w:t>طبقه وسط براى چهارپايان و طبقه بالا براى مردمى كه با نوح بودند</w:t>
      </w:r>
      <w:r w:rsidR="00CC300F">
        <w:rPr>
          <w:rtl/>
          <w:lang w:bidi="fa-IR"/>
        </w:rPr>
        <w:t xml:space="preserve">، </w:t>
      </w:r>
      <w:r>
        <w:rPr>
          <w:rtl/>
          <w:lang w:bidi="fa-IR"/>
        </w:rPr>
        <w:t>و حضرت نوح هر چه خوراكى و لوازم ديگر برداشته بود</w:t>
      </w:r>
      <w:r w:rsidR="00CC300F">
        <w:rPr>
          <w:rtl/>
          <w:lang w:bidi="fa-IR"/>
        </w:rPr>
        <w:t xml:space="preserve">، </w:t>
      </w:r>
      <w:r>
        <w:rPr>
          <w:rtl/>
          <w:lang w:bidi="fa-IR"/>
        </w:rPr>
        <w:t>در همان طبقه بالا جاى داد</w:t>
      </w:r>
      <w:r w:rsidR="00CC300F">
        <w:rPr>
          <w:rtl/>
          <w:lang w:bidi="fa-IR"/>
        </w:rPr>
        <w:t xml:space="preserve">. </w:t>
      </w:r>
      <w:r w:rsidRPr="00612E0F">
        <w:rPr>
          <w:rStyle w:val="libFootnotenumChar"/>
          <w:rtl/>
        </w:rPr>
        <w:t>(110)</w:t>
      </w:r>
    </w:p>
    <w:p w:rsidR="005870D7" w:rsidRDefault="005870D7" w:rsidP="005870D7">
      <w:pPr>
        <w:pStyle w:val="libNormal"/>
        <w:rPr>
          <w:rtl/>
          <w:lang w:bidi="fa-IR"/>
        </w:rPr>
      </w:pPr>
      <w:r>
        <w:rPr>
          <w:rtl/>
          <w:lang w:bidi="fa-IR"/>
        </w:rPr>
        <w:t>به هرصورت كشتى آماده شد و نوح منتظر فرمان خداوند بود</w:t>
      </w:r>
      <w:r w:rsidR="00CC300F">
        <w:rPr>
          <w:rtl/>
          <w:lang w:bidi="fa-IR"/>
        </w:rPr>
        <w:t xml:space="preserve">. </w:t>
      </w:r>
      <w:r>
        <w:rPr>
          <w:rtl/>
          <w:lang w:bidi="fa-IR"/>
        </w:rPr>
        <w:t>در اين وقت دستور آمد</w:t>
      </w:r>
      <w:r w:rsidR="00CC300F">
        <w:rPr>
          <w:rtl/>
          <w:lang w:bidi="fa-IR"/>
        </w:rPr>
        <w:t xml:space="preserve">: </w:t>
      </w:r>
      <w:r>
        <w:rPr>
          <w:rtl/>
          <w:lang w:bidi="fa-IR"/>
        </w:rPr>
        <w:t>وقتى كه ديدى فرمان در رسييد(و نشانه هاى عذب آمد) و (آب از) تنور جوشيدن گرفت</w:t>
      </w:r>
      <w:r w:rsidR="00CC300F">
        <w:rPr>
          <w:rtl/>
          <w:lang w:bidi="fa-IR"/>
        </w:rPr>
        <w:t xml:space="preserve">، </w:t>
      </w:r>
      <w:r>
        <w:rPr>
          <w:rtl/>
          <w:lang w:bidi="fa-IR"/>
        </w:rPr>
        <w:t>از هر حيوانى يك جفت بردار و خاندانت (به جز آن كسانى كه وعده عذاب آن ها را پيش از اين به تو خبر داده ايم) و هم چنين كسانى كه به توايمان آورده اند را با خود بردار و به كشتى وارد شو</w:t>
      </w:r>
      <w:r w:rsidR="00CC300F">
        <w:rPr>
          <w:rtl/>
          <w:lang w:bidi="fa-IR"/>
        </w:rPr>
        <w:t xml:space="preserve">، </w:t>
      </w:r>
      <w:r>
        <w:rPr>
          <w:rtl/>
          <w:lang w:bidi="fa-IR"/>
        </w:rPr>
        <w:t>ودرباره كسانى كه ستم كرده اند با من گفت و گو مكن كه غرق شدنى هستند</w:t>
      </w:r>
      <w:r w:rsidR="00CC300F">
        <w:rPr>
          <w:rtl/>
          <w:lang w:bidi="fa-IR"/>
        </w:rPr>
        <w:t xml:space="preserve">. </w:t>
      </w:r>
      <w:r w:rsidRPr="00612E0F">
        <w:rPr>
          <w:rStyle w:val="libFootnotenumChar"/>
          <w:rtl/>
        </w:rPr>
        <w:t>(111)</w:t>
      </w:r>
    </w:p>
    <w:p w:rsidR="005870D7" w:rsidRDefault="00612E0F" w:rsidP="00612E0F">
      <w:pPr>
        <w:pStyle w:val="Heading2"/>
        <w:rPr>
          <w:rtl/>
          <w:lang w:bidi="fa-IR"/>
        </w:rPr>
      </w:pPr>
      <w:bookmarkStart w:id="29" w:name="_Toc395430751"/>
      <w:r>
        <w:rPr>
          <w:rtl/>
          <w:lang w:bidi="fa-IR"/>
        </w:rPr>
        <w:t>تنور كجا بود و منظور از آن چيست</w:t>
      </w:r>
      <w:r w:rsidR="006E6573">
        <w:rPr>
          <w:rtl/>
          <w:lang w:bidi="fa-IR"/>
        </w:rPr>
        <w:t>؟</w:t>
      </w:r>
      <w:bookmarkEnd w:id="29"/>
      <w:r w:rsidR="006E6573">
        <w:rPr>
          <w:rtl/>
          <w:lang w:bidi="fa-IR"/>
        </w:rPr>
        <w:t xml:space="preserve"> </w:t>
      </w:r>
    </w:p>
    <w:p w:rsidR="005870D7" w:rsidRDefault="005870D7" w:rsidP="005870D7">
      <w:pPr>
        <w:pStyle w:val="libNormal"/>
        <w:rPr>
          <w:rtl/>
          <w:lang w:bidi="fa-IR"/>
        </w:rPr>
      </w:pPr>
      <w:r>
        <w:rPr>
          <w:rtl/>
          <w:lang w:bidi="fa-IR"/>
        </w:rPr>
        <w:t xml:space="preserve"> چنان كه گفته شدن نشانه توفان</w:t>
      </w:r>
      <w:r w:rsidR="00CC300F">
        <w:rPr>
          <w:rtl/>
          <w:lang w:bidi="fa-IR"/>
        </w:rPr>
        <w:t xml:space="preserve">، </w:t>
      </w:r>
      <w:r>
        <w:rPr>
          <w:rtl/>
          <w:lang w:bidi="fa-IR"/>
        </w:rPr>
        <w:t>جوشيدن آب از تنور بود</w:t>
      </w:r>
      <w:r w:rsidR="00CC300F">
        <w:rPr>
          <w:rtl/>
          <w:lang w:bidi="fa-IR"/>
        </w:rPr>
        <w:t xml:space="preserve">. </w:t>
      </w:r>
      <w:r>
        <w:rPr>
          <w:rtl/>
          <w:lang w:bidi="fa-IR"/>
        </w:rPr>
        <w:t>و تنور در لغت به جايگاه طبخ نان گويند مطابق چند حديث و گفتارى كه از ابن عباس و ديگران نقل شده</w:t>
      </w:r>
      <w:r w:rsidR="00CC300F">
        <w:rPr>
          <w:rtl/>
          <w:lang w:bidi="fa-IR"/>
        </w:rPr>
        <w:t xml:space="preserve">، </w:t>
      </w:r>
      <w:r>
        <w:rPr>
          <w:rtl/>
          <w:lang w:bidi="fa-IR"/>
        </w:rPr>
        <w:t xml:space="preserve">تنور مزبور كه اكنون در مسجد كوفه است تنورى بود كه در خانه نوح يا در خانه زن </w:t>
      </w:r>
      <w:r w:rsidR="007C2167">
        <w:rPr>
          <w:rtl/>
          <w:lang w:bidi="fa-IR"/>
        </w:rPr>
        <w:t>مؤمن</w:t>
      </w:r>
      <w:r>
        <w:rPr>
          <w:rtl/>
          <w:lang w:bidi="fa-IR"/>
        </w:rPr>
        <w:t>ى قرار داشت كه براى پخت نان از آن استفاده مى كردند</w:t>
      </w:r>
      <w:r w:rsidR="00CC300F">
        <w:rPr>
          <w:rtl/>
          <w:lang w:bidi="fa-IR"/>
        </w:rPr>
        <w:t xml:space="preserve">. </w:t>
      </w:r>
      <w:r>
        <w:rPr>
          <w:rtl/>
          <w:lang w:bidi="fa-IR"/>
        </w:rPr>
        <w:t xml:space="preserve">زن نوح يا آن زن </w:t>
      </w:r>
      <w:r w:rsidR="007C2167">
        <w:rPr>
          <w:rtl/>
          <w:lang w:bidi="fa-IR"/>
        </w:rPr>
        <w:t>مؤمن</w:t>
      </w:r>
      <w:r>
        <w:rPr>
          <w:rtl/>
          <w:lang w:bidi="fa-IR"/>
        </w:rPr>
        <w:t>ه مشغول پخت نان بود كه ناگاه جوشش آب را از تنور مشاهده كرد</w:t>
      </w:r>
      <w:r w:rsidR="00CC300F">
        <w:rPr>
          <w:rtl/>
          <w:lang w:bidi="fa-IR"/>
        </w:rPr>
        <w:t xml:space="preserve">. </w:t>
      </w:r>
      <w:r>
        <w:rPr>
          <w:rtl/>
          <w:lang w:bidi="fa-IR"/>
        </w:rPr>
        <w:t>بى درنگ جريان را به نوح گزارش دادند</w:t>
      </w:r>
      <w:r w:rsidR="00CC300F">
        <w:rPr>
          <w:rtl/>
          <w:lang w:bidi="fa-IR"/>
        </w:rPr>
        <w:t xml:space="preserve">. </w:t>
      </w:r>
      <w:r>
        <w:rPr>
          <w:rtl/>
          <w:lang w:bidi="fa-IR"/>
        </w:rPr>
        <w:t>آن حضرت بيامد و مقدارى خاك رويآن ريخته و آن را مهر كرد</w:t>
      </w:r>
      <w:r w:rsidR="00CC300F">
        <w:rPr>
          <w:rtl/>
          <w:lang w:bidi="fa-IR"/>
        </w:rPr>
        <w:t xml:space="preserve">، </w:t>
      </w:r>
      <w:r>
        <w:rPr>
          <w:rtl/>
          <w:lang w:bidi="fa-IR"/>
        </w:rPr>
        <w:t>سپس به كنار كشتى آمد و كسانى را كه قرار بود در كشتى سوار كند و هم چنين حيوانات را در آن جاى داد</w:t>
      </w:r>
      <w:r w:rsidR="00CC300F">
        <w:rPr>
          <w:rtl/>
          <w:lang w:bidi="fa-IR"/>
        </w:rPr>
        <w:t xml:space="preserve">. </w:t>
      </w:r>
      <w:r>
        <w:rPr>
          <w:rtl/>
          <w:lang w:bidi="fa-IR"/>
        </w:rPr>
        <w:t>سپس بازگشت و خاك ها را از روى تنور به يك سو زد و در اين وقت آب جوشيد و آسمان نيز همانند دهانه مشك شروع به باريدن نمود و رود فرات و چشمه ها نيز طغيان كردند و آب زمين را فراگرفت</w:t>
      </w:r>
      <w:r w:rsidR="00CC300F">
        <w:rPr>
          <w:rtl/>
          <w:lang w:bidi="fa-IR"/>
        </w:rPr>
        <w:t xml:space="preserve">. </w:t>
      </w:r>
      <w:r w:rsidRPr="00612E0F">
        <w:rPr>
          <w:rStyle w:val="libFootnotenumChar"/>
          <w:rtl/>
        </w:rPr>
        <w:t>(112)</w:t>
      </w:r>
    </w:p>
    <w:p w:rsidR="005870D7" w:rsidRDefault="005870D7" w:rsidP="005870D7">
      <w:pPr>
        <w:pStyle w:val="libNormal"/>
        <w:rPr>
          <w:lang w:bidi="fa-IR"/>
        </w:rPr>
      </w:pPr>
      <w:r>
        <w:rPr>
          <w:rtl/>
          <w:lang w:bidi="fa-IR"/>
        </w:rPr>
        <w:lastRenderedPageBreak/>
        <w:t>درباره تنور گفته هاى ديگرى نيز نقل شده مانند اينكه</w:t>
      </w:r>
      <w:r w:rsidR="00CC300F">
        <w:rPr>
          <w:rtl/>
          <w:lang w:bidi="fa-IR"/>
        </w:rPr>
        <w:t xml:space="preserve">: </w:t>
      </w:r>
      <w:r>
        <w:rPr>
          <w:rtl/>
          <w:lang w:bidi="fa-IR"/>
        </w:rPr>
        <w:t>گفته اند منظور از تنور</w:t>
      </w:r>
      <w:r w:rsidR="00CC300F">
        <w:rPr>
          <w:rtl/>
          <w:lang w:bidi="fa-IR"/>
        </w:rPr>
        <w:t xml:space="preserve">، </w:t>
      </w:r>
      <w:r>
        <w:rPr>
          <w:rtl/>
          <w:lang w:bidi="fa-IR"/>
        </w:rPr>
        <w:t>همان ظاهر وسطح زمين است</w:t>
      </w:r>
      <w:r w:rsidR="00CC300F">
        <w:rPr>
          <w:rtl/>
          <w:lang w:bidi="fa-IR"/>
        </w:rPr>
        <w:t xml:space="preserve">؛ </w:t>
      </w:r>
      <w:r>
        <w:rPr>
          <w:rtl/>
          <w:lang w:bidi="fa-IR"/>
        </w:rPr>
        <w:t>يعنى آب از سطح زمين جوشش كرد و يا از منظور طلوع خورشيد و درخشندگى آفتاب است</w:t>
      </w:r>
      <w:r w:rsidR="00CC300F">
        <w:rPr>
          <w:rtl/>
          <w:lang w:bidi="fa-IR"/>
        </w:rPr>
        <w:t xml:space="preserve">، </w:t>
      </w:r>
      <w:r>
        <w:rPr>
          <w:rtl/>
          <w:lang w:bidi="fa-IR"/>
        </w:rPr>
        <w:t>ولى همان گونه كه طبرسى و مجلسى (ره) و ديگران گفته اند</w:t>
      </w:r>
      <w:r w:rsidR="00CC300F">
        <w:rPr>
          <w:rtl/>
          <w:lang w:bidi="fa-IR"/>
        </w:rPr>
        <w:t xml:space="preserve">، </w:t>
      </w:r>
      <w:r>
        <w:rPr>
          <w:rtl/>
          <w:lang w:bidi="fa-IR"/>
        </w:rPr>
        <w:t>قول اوّل صحيح تر است</w:t>
      </w:r>
      <w:r w:rsidR="00CC300F">
        <w:rPr>
          <w:rtl/>
          <w:lang w:bidi="fa-IR"/>
        </w:rPr>
        <w:t xml:space="preserve">. </w:t>
      </w:r>
    </w:p>
    <w:p w:rsidR="005870D7" w:rsidRDefault="005870D7" w:rsidP="005870D7">
      <w:pPr>
        <w:pStyle w:val="libNormal"/>
        <w:rPr>
          <w:rtl/>
          <w:lang w:bidi="fa-IR"/>
        </w:rPr>
      </w:pPr>
      <w:r>
        <w:rPr>
          <w:rtl/>
          <w:lang w:bidi="fa-IR"/>
        </w:rPr>
        <w:t>در هر حال آب از چشمه ها به شدت جوشيد و رودها طغيان نمود و از آسمان هم مانند دهانه مشك باران مى ريخت</w:t>
      </w:r>
      <w:r w:rsidR="00CC300F">
        <w:rPr>
          <w:rtl/>
          <w:lang w:bidi="fa-IR"/>
        </w:rPr>
        <w:t xml:space="preserve">. </w:t>
      </w:r>
      <w:r>
        <w:rPr>
          <w:rtl/>
          <w:lang w:bidi="fa-IR"/>
        </w:rPr>
        <w:t>طولى نكشيد كه سراسر زمين و دشت وبيابان را آب فراگرفت</w:t>
      </w:r>
      <w:r w:rsidR="00CC300F">
        <w:rPr>
          <w:rtl/>
          <w:lang w:bidi="fa-IR"/>
        </w:rPr>
        <w:t xml:space="preserve">. </w:t>
      </w:r>
      <w:r>
        <w:rPr>
          <w:rtl/>
          <w:lang w:bidi="fa-IR"/>
        </w:rPr>
        <w:t>تنها نوح و خاندان و پيروانش بودند كه به كشتى درآمدند و از غرق شدن نجات يافتند</w:t>
      </w:r>
      <w:r w:rsidR="00CC300F">
        <w:rPr>
          <w:rtl/>
          <w:lang w:bidi="fa-IR"/>
        </w:rPr>
        <w:t xml:space="preserve">. </w:t>
      </w:r>
    </w:p>
    <w:p w:rsidR="005870D7" w:rsidRDefault="005870D7" w:rsidP="005870D7">
      <w:pPr>
        <w:pStyle w:val="libNormal"/>
        <w:rPr>
          <w:rtl/>
          <w:lang w:bidi="fa-IR"/>
        </w:rPr>
      </w:pPr>
      <w:r>
        <w:rPr>
          <w:rtl/>
          <w:lang w:bidi="fa-IR"/>
        </w:rPr>
        <w:t>نوح به همراهانش گفت</w:t>
      </w:r>
      <w:r w:rsidR="00CC300F">
        <w:rPr>
          <w:rtl/>
          <w:lang w:bidi="fa-IR"/>
        </w:rPr>
        <w:t xml:space="preserve">: </w:t>
      </w:r>
      <w:r>
        <w:rPr>
          <w:rtl/>
          <w:lang w:bidi="fa-IR"/>
        </w:rPr>
        <w:t>در كشتى سوار شويد و به نام خدا در وقت سوار شدن و ايستادنش تبرّك جوييد كه پروردگار من آمرزنده و مهربان است</w:t>
      </w:r>
      <w:r w:rsidR="00CC300F">
        <w:rPr>
          <w:rtl/>
          <w:lang w:bidi="fa-IR"/>
        </w:rPr>
        <w:t xml:space="preserve">. </w:t>
      </w:r>
      <w:r w:rsidRPr="00612E0F">
        <w:rPr>
          <w:rStyle w:val="libFootnotenumChar"/>
          <w:rtl/>
        </w:rPr>
        <w:t>(113)</w:t>
      </w:r>
      <w:r>
        <w:rPr>
          <w:rtl/>
          <w:lang w:bidi="fa-IR"/>
        </w:rPr>
        <w:t xml:space="preserve"> آنان نيز نام خدا را برزبان جارى ساختند و همگى در كشتى جاى گرفتند</w:t>
      </w:r>
      <w:r w:rsidR="00CC300F">
        <w:rPr>
          <w:rtl/>
          <w:lang w:bidi="fa-IR"/>
        </w:rPr>
        <w:t xml:space="preserve">. </w:t>
      </w:r>
    </w:p>
    <w:p w:rsidR="005870D7" w:rsidRDefault="005870D7" w:rsidP="005870D7">
      <w:pPr>
        <w:pStyle w:val="libNormal"/>
        <w:rPr>
          <w:rtl/>
          <w:lang w:bidi="fa-IR"/>
        </w:rPr>
      </w:pPr>
      <w:r>
        <w:rPr>
          <w:rtl/>
          <w:lang w:bidi="fa-IR"/>
        </w:rPr>
        <w:t>كشتى</w:t>
      </w:r>
      <w:r w:rsidR="00CC300F">
        <w:rPr>
          <w:rtl/>
          <w:lang w:bidi="fa-IR"/>
        </w:rPr>
        <w:t xml:space="preserve">، </w:t>
      </w:r>
      <w:r>
        <w:rPr>
          <w:rtl/>
          <w:lang w:bidi="fa-IR"/>
        </w:rPr>
        <w:t xml:space="preserve">آن ها را در ميان امواجى چون كوه پيش مى برد </w:t>
      </w:r>
      <w:r w:rsidRPr="00612E0F">
        <w:rPr>
          <w:rStyle w:val="libFootnotenumChar"/>
          <w:rtl/>
        </w:rPr>
        <w:t>(114)</w:t>
      </w:r>
      <w:r>
        <w:rPr>
          <w:rtl/>
          <w:lang w:bidi="fa-IR"/>
        </w:rPr>
        <w:t xml:space="preserve"> و آن ها كه سوار كشتى بودند</w:t>
      </w:r>
      <w:r w:rsidR="00CC300F">
        <w:rPr>
          <w:rtl/>
          <w:lang w:bidi="fa-IR"/>
        </w:rPr>
        <w:t xml:space="preserve">، </w:t>
      </w:r>
      <w:r>
        <w:rPr>
          <w:rtl/>
          <w:lang w:bidi="fa-IR"/>
        </w:rPr>
        <w:t>مردم گردن كش و خيره سر كافر را مى ديدند كه چگونه در ميان امواج خروشان با مرگ دست به گريبان اند و ميان توفانِ خشم پرودگار دست وپا مى زنند و پاسخ سركشى و پوزخنده هاى خود را مى گيرند</w:t>
      </w:r>
      <w:r w:rsidR="00CC300F">
        <w:rPr>
          <w:rtl/>
          <w:lang w:bidi="fa-IR"/>
        </w:rPr>
        <w:t xml:space="preserve">. </w:t>
      </w:r>
    </w:p>
    <w:p w:rsidR="005870D7" w:rsidRDefault="005870D7" w:rsidP="005870D7">
      <w:pPr>
        <w:pStyle w:val="libNormal"/>
        <w:rPr>
          <w:rtl/>
          <w:lang w:bidi="fa-IR"/>
        </w:rPr>
      </w:pPr>
      <w:r>
        <w:rPr>
          <w:rtl/>
          <w:lang w:bidi="fa-IR"/>
        </w:rPr>
        <w:t>آرى خداى سبحان درباره آن ها مى گويد</w:t>
      </w:r>
      <w:r w:rsidR="00CC300F">
        <w:rPr>
          <w:rtl/>
          <w:lang w:bidi="fa-IR"/>
        </w:rPr>
        <w:t xml:space="preserve">: </w:t>
      </w:r>
      <w:r>
        <w:rPr>
          <w:rtl/>
          <w:lang w:bidi="fa-IR"/>
        </w:rPr>
        <w:t>ما</w:t>
      </w:r>
      <w:r w:rsidR="00CC300F">
        <w:rPr>
          <w:rtl/>
          <w:lang w:bidi="fa-IR"/>
        </w:rPr>
        <w:t xml:space="preserve">، </w:t>
      </w:r>
      <w:r>
        <w:rPr>
          <w:rtl/>
          <w:lang w:bidi="fa-IR"/>
        </w:rPr>
        <w:t>نوح و همراهانش را در آن كشتى نجات داديم</w:t>
      </w:r>
      <w:r w:rsidR="00CC300F">
        <w:rPr>
          <w:rtl/>
          <w:lang w:bidi="fa-IR"/>
        </w:rPr>
        <w:t xml:space="preserve">، </w:t>
      </w:r>
      <w:r>
        <w:rPr>
          <w:rtl/>
          <w:lang w:bidi="fa-IR"/>
        </w:rPr>
        <w:t xml:space="preserve">و ديگران را غرق كرديم و به راستى كه در اين جريان عبرتى است و بيشترشان </w:t>
      </w:r>
      <w:r w:rsidR="007C2167">
        <w:rPr>
          <w:rtl/>
          <w:lang w:bidi="fa-IR"/>
        </w:rPr>
        <w:t>مؤمن</w:t>
      </w:r>
      <w:r>
        <w:rPr>
          <w:rtl/>
          <w:lang w:bidi="fa-IR"/>
        </w:rPr>
        <w:t xml:space="preserve"> نبودند</w:t>
      </w:r>
      <w:r w:rsidR="00CC300F">
        <w:rPr>
          <w:rtl/>
          <w:lang w:bidi="fa-IR"/>
        </w:rPr>
        <w:t xml:space="preserve">. </w:t>
      </w:r>
      <w:r w:rsidRPr="00612E0F">
        <w:rPr>
          <w:rStyle w:val="libFootnotenumChar"/>
          <w:rtl/>
        </w:rPr>
        <w:t>(115)</w:t>
      </w:r>
      <w:r>
        <w:rPr>
          <w:rtl/>
          <w:lang w:bidi="fa-IR"/>
        </w:rPr>
        <w:t xml:space="preserve"> و در جاى ديگر مى گويد</w:t>
      </w:r>
      <w:r w:rsidR="00CC300F">
        <w:rPr>
          <w:rtl/>
          <w:lang w:bidi="fa-IR"/>
        </w:rPr>
        <w:t xml:space="preserve">: </w:t>
      </w:r>
      <w:r>
        <w:rPr>
          <w:rtl/>
          <w:lang w:bidi="fa-IR"/>
        </w:rPr>
        <w:t>ما نوح و همراهانش را در آن كشتى نجات داديم و تنها آنان را جانشين (وباقى ماندگان) در زمين قرار داديم و كسانى كه آيات ما را تكذيب كردند غرق كرديم</w:t>
      </w:r>
      <w:r w:rsidR="00CC300F">
        <w:rPr>
          <w:rtl/>
          <w:lang w:bidi="fa-IR"/>
        </w:rPr>
        <w:t xml:space="preserve">، </w:t>
      </w:r>
      <w:r>
        <w:rPr>
          <w:rtl/>
          <w:lang w:bidi="fa-IR"/>
        </w:rPr>
        <w:t>پس بنگر كه چگونه بود سرانجام بيم داده شدگان</w:t>
      </w:r>
      <w:r w:rsidR="00CC300F">
        <w:rPr>
          <w:rtl/>
          <w:lang w:bidi="fa-IR"/>
        </w:rPr>
        <w:t xml:space="preserve">... </w:t>
      </w:r>
      <w:r>
        <w:rPr>
          <w:rtl/>
          <w:lang w:bidi="fa-IR"/>
        </w:rPr>
        <w:t>و به جرم خطاكارى هاى خودشان بود كه غرق شده و داخل دوزخ شدند</w:t>
      </w:r>
      <w:r w:rsidR="00CC300F">
        <w:rPr>
          <w:rtl/>
          <w:lang w:bidi="fa-IR"/>
        </w:rPr>
        <w:t xml:space="preserve">. </w:t>
      </w:r>
      <w:r w:rsidRPr="00612E0F">
        <w:rPr>
          <w:rStyle w:val="libFootnotenumChar"/>
          <w:rtl/>
        </w:rPr>
        <w:t>(116)</w:t>
      </w:r>
    </w:p>
    <w:p w:rsidR="005870D7" w:rsidRDefault="00612E0F" w:rsidP="00612E0F">
      <w:pPr>
        <w:pStyle w:val="Heading2"/>
        <w:rPr>
          <w:rtl/>
          <w:lang w:bidi="fa-IR"/>
        </w:rPr>
      </w:pPr>
      <w:bookmarkStart w:id="30" w:name="_Toc395430752"/>
      <w:r>
        <w:rPr>
          <w:rtl/>
          <w:lang w:bidi="fa-IR"/>
        </w:rPr>
        <w:lastRenderedPageBreak/>
        <w:t>تعداد نجات يافتگان</w:t>
      </w:r>
      <w:bookmarkEnd w:id="30"/>
      <w:r>
        <w:rPr>
          <w:lang w:bidi="fa-IR"/>
        </w:rPr>
        <w:t xml:space="preserve"> </w:t>
      </w:r>
    </w:p>
    <w:p w:rsidR="005870D7" w:rsidRDefault="005870D7" w:rsidP="005870D7">
      <w:pPr>
        <w:pStyle w:val="libNormal"/>
        <w:rPr>
          <w:rtl/>
          <w:lang w:bidi="fa-IR"/>
        </w:rPr>
      </w:pPr>
      <w:r>
        <w:rPr>
          <w:rtl/>
          <w:lang w:bidi="fa-IR"/>
        </w:rPr>
        <w:t xml:space="preserve"> در تعداد ايمان آورندگان و آن ها كه به كشتى سوار شدند</w:t>
      </w:r>
      <w:r w:rsidR="00CC300F">
        <w:rPr>
          <w:rtl/>
          <w:lang w:bidi="fa-IR"/>
        </w:rPr>
        <w:t xml:space="preserve">، </w:t>
      </w:r>
      <w:r>
        <w:rPr>
          <w:rtl/>
          <w:lang w:bidi="fa-IR"/>
        </w:rPr>
        <w:t>اختلاف است</w:t>
      </w:r>
      <w:r w:rsidR="00CC300F">
        <w:rPr>
          <w:rtl/>
          <w:lang w:bidi="fa-IR"/>
        </w:rPr>
        <w:t xml:space="preserve">. </w:t>
      </w:r>
      <w:r>
        <w:rPr>
          <w:rtl/>
          <w:lang w:bidi="fa-IR"/>
        </w:rPr>
        <w:t>و پيش از اين در حديثى گذشت كه آن ها هفتادوچند نفربودند</w:t>
      </w:r>
      <w:r w:rsidR="00CC300F">
        <w:rPr>
          <w:rtl/>
          <w:lang w:bidi="fa-IR"/>
        </w:rPr>
        <w:t xml:space="preserve">. </w:t>
      </w:r>
      <w:r>
        <w:rPr>
          <w:rtl/>
          <w:lang w:bidi="fa-IR"/>
        </w:rPr>
        <w:t>قرآن كريم به طور اجمال مى گويد</w:t>
      </w:r>
      <w:r w:rsidR="00CC300F">
        <w:rPr>
          <w:rtl/>
          <w:lang w:bidi="fa-IR"/>
        </w:rPr>
        <w:t xml:space="preserve">: </w:t>
      </w:r>
      <w:r>
        <w:rPr>
          <w:rtl/>
          <w:lang w:bidi="fa-IR"/>
        </w:rPr>
        <w:t>و جز اندكى بدو ايمان نياوردند</w:t>
      </w:r>
      <w:r w:rsidR="00CC300F">
        <w:rPr>
          <w:rtl/>
          <w:lang w:bidi="fa-IR"/>
        </w:rPr>
        <w:t xml:space="preserve">. </w:t>
      </w:r>
      <w:r w:rsidRPr="00612E0F">
        <w:rPr>
          <w:rStyle w:val="libFootnotenumChar"/>
          <w:rtl/>
        </w:rPr>
        <w:t>(117)</w:t>
      </w:r>
      <w:r>
        <w:rPr>
          <w:rtl/>
          <w:lang w:bidi="fa-IR"/>
        </w:rPr>
        <w:t xml:space="preserve"> جمعى از مفسّران گفته اند</w:t>
      </w:r>
      <w:r w:rsidR="00CC300F">
        <w:rPr>
          <w:rtl/>
          <w:lang w:bidi="fa-IR"/>
        </w:rPr>
        <w:t xml:space="preserve">: </w:t>
      </w:r>
      <w:r>
        <w:rPr>
          <w:rtl/>
          <w:lang w:bidi="fa-IR"/>
        </w:rPr>
        <w:t>مجموع آن هايى كه به وى ايمان آوردند</w:t>
      </w:r>
      <w:r w:rsidR="00CC300F">
        <w:rPr>
          <w:rtl/>
          <w:lang w:bidi="fa-IR"/>
        </w:rPr>
        <w:t xml:space="preserve">، </w:t>
      </w:r>
      <w:r>
        <w:rPr>
          <w:rtl/>
          <w:lang w:bidi="fa-IR"/>
        </w:rPr>
        <w:t>هشتاد نفر بودند و به گفته بعضى ديگرى هفتاد و هشت نفر بودند كه هفتاد و دو نفر آن ها از مردان و زنان قوم او و شش نفر ديگر پسران و زنانشان بوده اند</w:t>
      </w:r>
      <w:r w:rsidR="00CC300F">
        <w:rPr>
          <w:rtl/>
          <w:lang w:bidi="fa-IR"/>
        </w:rPr>
        <w:t xml:space="preserve">. </w:t>
      </w:r>
      <w:r>
        <w:rPr>
          <w:rtl/>
          <w:lang w:bidi="fa-IR"/>
        </w:rPr>
        <w:t>هم چنين در حديثى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است كه جمعا ده نفر بودند و نيز قولى است كه هفت نفر بوده اند</w:t>
      </w:r>
      <w:r w:rsidR="00CC300F">
        <w:rPr>
          <w:rtl/>
          <w:lang w:bidi="fa-IR"/>
        </w:rPr>
        <w:t xml:space="preserve">. </w:t>
      </w:r>
      <w:r w:rsidRPr="00612E0F">
        <w:rPr>
          <w:rStyle w:val="libFootnotenumChar"/>
          <w:rtl/>
        </w:rPr>
        <w:t>(118)</w:t>
      </w:r>
    </w:p>
    <w:p w:rsidR="005870D7" w:rsidRDefault="005870D7" w:rsidP="005870D7">
      <w:pPr>
        <w:pStyle w:val="libNormal"/>
        <w:rPr>
          <w:rtl/>
          <w:lang w:bidi="fa-IR"/>
        </w:rPr>
      </w:pPr>
      <w:r>
        <w:rPr>
          <w:rtl/>
          <w:lang w:bidi="fa-IR"/>
        </w:rPr>
        <w:t>به هرحال گروه اندكى بوده اند كه سه پسر نوح</w:t>
      </w:r>
      <w:r w:rsidR="00CC300F">
        <w:rPr>
          <w:rtl/>
          <w:lang w:bidi="fa-IR"/>
        </w:rPr>
        <w:t xml:space="preserve">، </w:t>
      </w:r>
      <w:r>
        <w:rPr>
          <w:rtl/>
          <w:lang w:bidi="fa-IR"/>
        </w:rPr>
        <w:t>يعنى سام</w:t>
      </w:r>
      <w:r w:rsidR="00CC300F">
        <w:rPr>
          <w:rtl/>
          <w:lang w:bidi="fa-IR"/>
        </w:rPr>
        <w:t xml:space="preserve">، </w:t>
      </w:r>
      <w:r>
        <w:rPr>
          <w:rtl/>
          <w:lang w:bidi="fa-IR"/>
        </w:rPr>
        <w:t>حام و يافث - كه نژادهاى كنونى روى زمين از نسل آن هايند- با زنانشان در ميان آن بودند</w:t>
      </w:r>
      <w:r w:rsidR="00CC300F">
        <w:rPr>
          <w:rtl/>
          <w:lang w:bidi="fa-IR"/>
        </w:rPr>
        <w:t xml:space="preserve">. </w:t>
      </w:r>
    </w:p>
    <w:p w:rsidR="005870D7" w:rsidRDefault="00612E0F" w:rsidP="00612E0F">
      <w:pPr>
        <w:pStyle w:val="Heading2"/>
        <w:rPr>
          <w:rtl/>
          <w:lang w:bidi="fa-IR"/>
        </w:rPr>
      </w:pPr>
      <w:bookmarkStart w:id="31" w:name="_Toc395430753"/>
      <w:r>
        <w:rPr>
          <w:rtl/>
          <w:lang w:bidi="fa-IR"/>
        </w:rPr>
        <w:t>داستان پسر نوح</w:t>
      </w:r>
      <w:bookmarkEnd w:id="31"/>
      <w:r>
        <w:rPr>
          <w:lang w:bidi="fa-IR"/>
        </w:rPr>
        <w:t xml:space="preserve"> </w:t>
      </w:r>
    </w:p>
    <w:p w:rsidR="005870D7" w:rsidRDefault="005870D7" w:rsidP="005870D7">
      <w:pPr>
        <w:pStyle w:val="libNormal"/>
        <w:rPr>
          <w:rtl/>
          <w:lang w:bidi="fa-IR"/>
        </w:rPr>
      </w:pPr>
      <w:r>
        <w:rPr>
          <w:rtl/>
          <w:lang w:bidi="fa-IR"/>
        </w:rPr>
        <w:t xml:space="preserve"> نوح پسر ديگرى به نام كنعان داشت كه جزء دشمنان او بود از پدر كناره گرفته و به دين و آيين او ايمان نياورده بود</w:t>
      </w:r>
      <w:r w:rsidR="00CC300F">
        <w:rPr>
          <w:rtl/>
          <w:lang w:bidi="fa-IR"/>
        </w:rPr>
        <w:t xml:space="preserve">. </w:t>
      </w:r>
      <w:r>
        <w:rPr>
          <w:rtl/>
          <w:lang w:bidi="fa-IR"/>
        </w:rPr>
        <w:t>هنگامى كه آب از هر سو زمين را فراگرفت و نوح و همراهانش در كشتى قرار گرفتند و آن منظره هولناك را تماشا مى كردند</w:t>
      </w:r>
      <w:r w:rsidR="00CC300F">
        <w:rPr>
          <w:rtl/>
          <w:lang w:bidi="fa-IR"/>
        </w:rPr>
        <w:t xml:space="preserve">، </w:t>
      </w:r>
      <w:r>
        <w:rPr>
          <w:rtl/>
          <w:lang w:bidi="fa-IR"/>
        </w:rPr>
        <w:t>ناگاه چشم نوح به آن پسر افتاد كه مانند مردم ديگر براى نجات خويش تلاش مى كند و مى خواهد به وسيله خود را از غرق شدن نجات دهد</w:t>
      </w:r>
      <w:r w:rsidR="00CC300F">
        <w:rPr>
          <w:rtl/>
          <w:lang w:bidi="fa-IR"/>
        </w:rPr>
        <w:t xml:space="preserve">. </w:t>
      </w:r>
    </w:p>
    <w:p w:rsidR="005870D7" w:rsidRDefault="005870D7" w:rsidP="005870D7">
      <w:pPr>
        <w:pStyle w:val="libNormal"/>
        <w:rPr>
          <w:rtl/>
          <w:lang w:bidi="fa-IR"/>
        </w:rPr>
      </w:pPr>
      <w:r>
        <w:rPr>
          <w:rtl/>
          <w:lang w:bidi="fa-IR"/>
        </w:rPr>
        <w:t>نوح به دليل علاقه پدرى او را صدا زد و گفت</w:t>
      </w:r>
      <w:r w:rsidR="00CC300F">
        <w:rPr>
          <w:rtl/>
          <w:lang w:bidi="fa-IR"/>
        </w:rPr>
        <w:t xml:space="preserve">: </w:t>
      </w:r>
      <w:r>
        <w:rPr>
          <w:rtl/>
          <w:lang w:bidi="fa-IR"/>
        </w:rPr>
        <w:t>پسرجان</w:t>
      </w:r>
      <w:r w:rsidR="006E6573">
        <w:rPr>
          <w:rtl/>
          <w:lang w:bidi="fa-IR"/>
        </w:rPr>
        <w:t xml:space="preserve">! </w:t>
      </w:r>
      <w:r>
        <w:rPr>
          <w:rtl/>
          <w:lang w:bidi="fa-IR"/>
        </w:rPr>
        <w:t>بيا با ما سوار شو(وايمان آور) و از زمره كافران بيرون آى</w:t>
      </w:r>
      <w:r w:rsidR="00CC300F">
        <w:rPr>
          <w:rtl/>
          <w:lang w:bidi="fa-IR"/>
        </w:rPr>
        <w:t xml:space="preserve">. </w:t>
      </w:r>
      <w:r w:rsidRPr="00612E0F">
        <w:rPr>
          <w:rStyle w:val="libFootnotenumChar"/>
          <w:rtl/>
        </w:rPr>
        <w:t>(119)</w:t>
      </w:r>
    </w:p>
    <w:p w:rsidR="005870D7" w:rsidRDefault="005870D7" w:rsidP="005870D7">
      <w:pPr>
        <w:pStyle w:val="libNormal"/>
        <w:rPr>
          <w:rtl/>
          <w:lang w:bidi="fa-IR"/>
        </w:rPr>
      </w:pPr>
      <w:r>
        <w:rPr>
          <w:rtl/>
          <w:lang w:bidi="fa-IR"/>
        </w:rPr>
        <w:t>آن بى چاره به حدّى گرفتار غرور بود كه به جاى آن كه در آن لحظه حساس سخن پدر را بشنود و نصيحت او را بپذيرد در جواب گفت</w:t>
      </w:r>
      <w:r w:rsidR="00CC300F">
        <w:rPr>
          <w:rtl/>
          <w:lang w:bidi="fa-IR"/>
        </w:rPr>
        <w:t xml:space="preserve">: </w:t>
      </w:r>
      <w:r>
        <w:rPr>
          <w:rtl/>
          <w:lang w:bidi="fa-IR"/>
        </w:rPr>
        <w:t>هم اكنون به كوهى پناه مى برم تا مرا از خطر آب حفظ كند</w:t>
      </w:r>
      <w:r w:rsidR="00CC300F">
        <w:rPr>
          <w:rtl/>
          <w:lang w:bidi="fa-IR"/>
        </w:rPr>
        <w:t xml:space="preserve">. </w:t>
      </w:r>
      <w:r w:rsidRPr="00612E0F">
        <w:rPr>
          <w:rStyle w:val="libFootnotenumChar"/>
          <w:rtl/>
        </w:rPr>
        <w:t>(120)</w:t>
      </w:r>
      <w:r>
        <w:rPr>
          <w:rtl/>
          <w:lang w:bidi="fa-IR"/>
        </w:rPr>
        <w:t xml:space="preserve">اما نمى دانست كه اين </w:t>
      </w:r>
      <w:r>
        <w:rPr>
          <w:rtl/>
          <w:lang w:bidi="fa-IR"/>
        </w:rPr>
        <w:lastRenderedPageBreak/>
        <w:t>سيل و توفان معمولى نيست</w:t>
      </w:r>
      <w:r w:rsidR="00CC300F">
        <w:rPr>
          <w:rtl/>
          <w:lang w:bidi="fa-IR"/>
        </w:rPr>
        <w:t xml:space="preserve">، </w:t>
      </w:r>
      <w:r>
        <w:rPr>
          <w:rtl/>
          <w:lang w:bidi="fa-IR"/>
        </w:rPr>
        <w:t>بلكه عذاب و قهر الهى است كه به صورت توفان درآمده و آن مردم خيره سر را در كام خود فرومى برد و با اين وضع</w:t>
      </w:r>
      <w:r w:rsidR="00CC300F">
        <w:rPr>
          <w:rtl/>
          <w:lang w:bidi="fa-IR"/>
        </w:rPr>
        <w:t xml:space="preserve">، </w:t>
      </w:r>
      <w:r>
        <w:rPr>
          <w:rtl/>
          <w:lang w:bidi="fa-IR"/>
        </w:rPr>
        <w:t>راه فرار بروى مسدود است</w:t>
      </w:r>
      <w:r w:rsidR="00CC300F">
        <w:rPr>
          <w:rtl/>
          <w:lang w:bidi="fa-IR"/>
        </w:rPr>
        <w:t xml:space="preserve">. </w:t>
      </w:r>
      <w:r>
        <w:rPr>
          <w:rtl/>
          <w:lang w:bidi="fa-IR"/>
        </w:rPr>
        <w:t>نوح اين مطلب را نيز به وى تذكر داده و از روى دل سوزى گفت</w:t>
      </w:r>
      <w:r w:rsidR="00CC300F">
        <w:rPr>
          <w:rtl/>
          <w:lang w:bidi="fa-IR"/>
        </w:rPr>
        <w:t xml:space="preserve">: </w:t>
      </w:r>
      <w:r>
        <w:rPr>
          <w:rtl/>
          <w:lang w:bidi="fa-IR"/>
        </w:rPr>
        <w:t>امروز در برابر فرمان و عذاب الهى پناه گاه و نگهبانى وجود ندارد و تنها كسانى كه (به وسيله ايمان به خدا) مورد رحمت الهى قرار گيرند</w:t>
      </w:r>
      <w:r w:rsidR="00CC300F">
        <w:rPr>
          <w:rtl/>
          <w:lang w:bidi="fa-IR"/>
        </w:rPr>
        <w:t xml:space="preserve">، </w:t>
      </w:r>
      <w:r>
        <w:rPr>
          <w:rtl/>
          <w:lang w:bidi="fa-IR"/>
        </w:rPr>
        <w:t>اهل نجات هستند</w:t>
      </w:r>
      <w:r w:rsidR="00CC300F">
        <w:rPr>
          <w:rtl/>
          <w:lang w:bidi="fa-IR"/>
        </w:rPr>
        <w:t xml:space="preserve">... . </w:t>
      </w:r>
      <w:r w:rsidRPr="00612E0F">
        <w:rPr>
          <w:rStyle w:val="libFootnotenumChar"/>
          <w:rtl/>
        </w:rPr>
        <w:t>(121)</w:t>
      </w:r>
    </w:p>
    <w:p w:rsidR="005870D7" w:rsidRDefault="005870D7" w:rsidP="005870D7">
      <w:pPr>
        <w:pStyle w:val="libNormal"/>
        <w:rPr>
          <w:rtl/>
          <w:lang w:bidi="fa-IR"/>
        </w:rPr>
      </w:pPr>
      <w:r>
        <w:rPr>
          <w:rtl/>
          <w:lang w:bidi="fa-IR"/>
        </w:rPr>
        <w:t>شايد هنوز سخن نوح به پايان نرسيده بود كه موج برخاست و مجال ادامه سخن را از كف او ربود و ميان آن دو جدايى افكند وپسر نوح را در كام خود كشيد</w:t>
      </w:r>
      <w:r w:rsidR="00CC300F">
        <w:rPr>
          <w:rtl/>
          <w:lang w:bidi="fa-IR"/>
        </w:rPr>
        <w:t xml:space="preserve">. </w:t>
      </w:r>
    </w:p>
    <w:p w:rsidR="005870D7" w:rsidRDefault="005870D7" w:rsidP="005870D7">
      <w:pPr>
        <w:pStyle w:val="libNormal"/>
        <w:rPr>
          <w:rtl/>
          <w:lang w:bidi="fa-IR"/>
        </w:rPr>
      </w:pPr>
      <w:r>
        <w:rPr>
          <w:rtl/>
          <w:lang w:bidi="fa-IR"/>
        </w:rPr>
        <w:t>نوح كه قبل از آن وعده نجات خاندان خود را از خداى سبحان دريافت كرده بود</w:t>
      </w:r>
      <w:r w:rsidR="00CC300F">
        <w:rPr>
          <w:rtl/>
          <w:lang w:bidi="fa-IR"/>
        </w:rPr>
        <w:t xml:space="preserve">، </w:t>
      </w:r>
      <w:r>
        <w:rPr>
          <w:rtl/>
          <w:lang w:bidi="fa-IR"/>
        </w:rPr>
        <w:t>در اين وقت روى تضرّع و نياز به درگاه پروردگار بى نياز كرد و گفت</w:t>
      </w:r>
      <w:r w:rsidR="00CC300F">
        <w:rPr>
          <w:rtl/>
          <w:lang w:bidi="fa-IR"/>
        </w:rPr>
        <w:t xml:space="preserve">: </w:t>
      </w:r>
      <w:r>
        <w:rPr>
          <w:rtl/>
          <w:lang w:bidi="fa-IR"/>
        </w:rPr>
        <w:t>پروردگارا</w:t>
      </w:r>
      <w:r w:rsidR="006E6573">
        <w:rPr>
          <w:rtl/>
          <w:lang w:bidi="fa-IR"/>
        </w:rPr>
        <w:t xml:space="preserve">! </w:t>
      </w:r>
      <w:r>
        <w:rPr>
          <w:rtl/>
          <w:lang w:bidi="fa-IR"/>
        </w:rPr>
        <w:t>پسر من جزء خاندان من است و وعده تو حق است</w:t>
      </w:r>
      <w:r w:rsidR="00CC300F">
        <w:rPr>
          <w:rtl/>
          <w:lang w:bidi="fa-IR"/>
        </w:rPr>
        <w:t xml:space="preserve">. </w:t>
      </w:r>
      <w:r w:rsidRPr="00612E0F">
        <w:rPr>
          <w:rStyle w:val="libFootnotenumChar"/>
          <w:rtl/>
        </w:rPr>
        <w:t>(122)</w:t>
      </w:r>
      <w:r>
        <w:rPr>
          <w:rtl/>
          <w:lang w:bidi="fa-IR"/>
        </w:rPr>
        <w:t xml:space="preserve"> و تو خود وعده كردى كه من و خاندانم را نجات بخشى</w:t>
      </w:r>
      <w:r w:rsidR="006E6573">
        <w:rPr>
          <w:rtl/>
          <w:lang w:bidi="fa-IR"/>
        </w:rPr>
        <w:t xml:space="preserve">! </w:t>
      </w:r>
    </w:p>
    <w:p w:rsidR="005870D7" w:rsidRDefault="005870D7" w:rsidP="005870D7">
      <w:pPr>
        <w:pStyle w:val="libNormal"/>
        <w:rPr>
          <w:rtl/>
          <w:lang w:bidi="fa-IR"/>
        </w:rPr>
      </w:pPr>
      <w:r>
        <w:rPr>
          <w:rtl/>
          <w:lang w:bidi="fa-IR"/>
        </w:rPr>
        <w:t>پرودگار متعال به نوح پاسخ داد</w:t>
      </w:r>
      <w:r w:rsidR="00CC300F">
        <w:rPr>
          <w:rtl/>
          <w:lang w:bidi="fa-IR"/>
        </w:rPr>
        <w:t xml:space="preserve">: </w:t>
      </w:r>
      <w:r>
        <w:rPr>
          <w:rtl/>
          <w:lang w:bidi="fa-IR"/>
        </w:rPr>
        <w:t>وى از خاندان تو نيست</w:t>
      </w:r>
      <w:r w:rsidR="00CC300F">
        <w:rPr>
          <w:rtl/>
          <w:lang w:bidi="fa-IR"/>
        </w:rPr>
        <w:t xml:space="preserve">... </w:t>
      </w:r>
      <w:r>
        <w:rPr>
          <w:rtl/>
          <w:lang w:bidi="fa-IR"/>
        </w:rPr>
        <w:t>و چيزى را كه بدان علم ندارى از من درخواست مكن و تو را پند مى دهم كه از نادانان نباشى</w:t>
      </w:r>
      <w:r w:rsidR="00CC300F">
        <w:rPr>
          <w:rtl/>
          <w:lang w:bidi="fa-IR"/>
        </w:rPr>
        <w:t xml:space="preserve">. </w:t>
      </w:r>
      <w:r w:rsidRPr="00612E0F">
        <w:rPr>
          <w:rStyle w:val="libFootnotenumChar"/>
          <w:rtl/>
        </w:rPr>
        <w:t>(123)</w:t>
      </w:r>
      <w:r>
        <w:rPr>
          <w:rtl/>
          <w:lang w:bidi="fa-IR"/>
        </w:rPr>
        <w:t xml:space="preserve"> حضرت رضا</w:t>
      </w:r>
      <w:r w:rsidR="00576612" w:rsidRPr="00576612">
        <w:rPr>
          <w:rStyle w:val="libAlaemChar"/>
          <w:rtl/>
        </w:rPr>
        <w:t xml:space="preserve"> </w:t>
      </w:r>
      <w:r w:rsidR="00B45ED2" w:rsidRPr="00B45ED2">
        <w:rPr>
          <w:rStyle w:val="libAlaemChar"/>
          <w:rtl/>
        </w:rPr>
        <w:t>عليه‌السلام</w:t>
      </w:r>
      <w:r>
        <w:rPr>
          <w:rtl/>
          <w:lang w:bidi="fa-IR"/>
        </w:rPr>
        <w:t xml:space="preserve"> در تفسير اين آيه فرمود</w:t>
      </w:r>
      <w:r w:rsidR="00CC300F">
        <w:rPr>
          <w:rtl/>
          <w:lang w:bidi="fa-IR"/>
        </w:rPr>
        <w:t xml:space="preserve">: </w:t>
      </w:r>
      <w:r>
        <w:rPr>
          <w:rtl/>
          <w:lang w:bidi="fa-IR"/>
        </w:rPr>
        <w:t>وى پسر صلبى و نسبى نوح بود</w:t>
      </w:r>
      <w:r w:rsidR="00CC300F">
        <w:rPr>
          <w:rtl/>
          <w:lang w:bidi="fa-IR"/>
        </w:rPr>
        <w:t xml:space="preserve">، </w:t>
      </w:r>
      <w:r>
        <w:rPr>
          <w:rtl/>
          <w:lang w:bidi="fa-IR"/>
        </w:rPr>
        <w:t>اما چون نافرمانى خداى عزوجل را نمود(و از آيين پدر پيروى نكرد) خداوند او را از پدر جدا كرد و از زمره خاندان نوح بيرون برد</w:t>
      </w:r>
      <w:r w:rsidR="00CC300F">
        <w:rPr>
          <w:rtl/>
          <w:lang w:bidi="fa-IR"/>
        </w:rPr>
        <w:t xml:space="preserve">. </w:t>
      </w:r>
      <w:r w:rsidRPr="00612E0F">
        <w:rPr>
          <w:rStyle w:val="libFootnotenumChar"/>
          <w:rtl/>
        </w:rPr>
        <w:t>(124)</w:t>
      </w:r>
    </w:p>
    <w:p w:rsidR="005870D7" w:rsidRDefault="005870D7" w:rsidP="005870D7">
      <w:pPr>
        <w:pStyle w:val="libNormal"/>
        <w:rPr>
          <w:rtl/>
          <w:lang w:bidi="fa-IR"/>
        </w:rPr>
      </w:pPr>
      <w:r>
        <w:rPr>
          <w:rtl/>
          <w:lang w:bidi="fa-IR"/>
        </w:rPr>
        <w:t>يعنى در پيش گاه پرودگار متعال</w:t>
      </w:r>
      <w:r w:rsidR="00CC300F">
        <w:rPr>
          <w:rtl/>
          <w:lang w:bidi="fa-IR"/>
        </w:rPr>
        <w:t xml:space="preserve">، </w:t>
      </w:r>
      <w:r>
        <w:rPr>
          <w:rtl/>
          <w:lang w:bidi="fa-IR"/>
        </w:rPr>
        <w:t>عمل و كردار افراد ميزان نزديكى و دورى آن ها به پيغمبران بزرگوار الهى و مردمان صالح درگاه پرودگار است و ارتباط خويشاوندى با آنان در اين باره هيچ تاءثيرى ندارد و در وقت نزول عذاب به كار نمى آيد</w:t>
      </w:r>
      <w:r w:rsidR="00CC300F">
        <w:rPr>
          <w:rtl/>
          <w:lang w:bidi="fa-IR"/>
        </w:rPr>
        <w:t xml:space="preserve">. </w:t>
      </w:r>
    </w:p>
    <w:p w:rsidR="005870D7" w:rsidRDefault="005870D7" w:rsidP="005870D7">
      <w:pPr>
        <w:pStyle w:val="libNormal"/>
        <w:rPr>
          <w:rtl/>
          <w:lang w:bidi="fa-IR"/>
        </w:rPr>
      </w:pPr>
      <w:r>
        <w:rPr>
          <w:rtl/>
          <w:lang w:bidi="fa-IR"/>
        </w:rPr>
        <w:lastRenderedPageBreak/>
        <w:t xml:space="preserve">آرى در اين درگه سلمان فارسى </w:t>
      </w:r>
      <w:r w:rsidRPr="00612E0F">
        <w:rPr>
          <w:rStyle w:val="libFootnotenumChar"/>
          <w:rtl/>
        </w:rPr>
        <w:t>(125)</w:t>
      </w:r>
      <w:r>
        <w:rPr>
          <w:rtl/>
          <w:lang w:bidi="fa-IR"/>
        </w:rPr>
        <w:t xml:space="preserve"> براثر اطاعت حق و پيروى دستورهاى رسول گرامى اسلام از زمره خاندان آن بزرگوار گشته و به افتخار </w:t>
      </w:r>
      <w:r w:rsidRPr="00612E0F">
        <w:rPr>
          <w:rStyle w:val="libAieChar"/>
          <w:rtl/>
        </w:rPr>
        <w:t>السلمان منّا اهل البيت</w:t>
      </w:r>
      <w:r>
        <w:rPr>
          <w:rtl/>
          <w:lang w:bidi="fa-IR"/>
        </w:rPr>
        <w:t xml:space="preserve"> مفتخر مى گردد</w:t>
      </w:r>
      <w:r w:rsidR="00CC300F">
        <w:rPr>
          <w:rtl/>
          <w:lang w:bidi="fa-IR"/>
        </w:rPr>
        <w:t xml:space="preserve">، </w:t>
      </w:r>
      <w:r>
        <w:rPr>
          <w:rtl/>
          <w:lang w:bidi="fa-IR"/>
        </w:rPr>
        <w:t xml:space="preserve">ولى پسر نوح به جرم نافرمانى و پيروى نكردن دستورهاى پدرش از خاندان وى جدا مى شود و خطاب </w:t>
      </w:r>
      <w:r w:rsidRPr="00612E0F">
        <w:rPr>
          <w:rStyle w:val="libAieChar"/>
          <w:rtl/>
        </w:rPr>
        <w:t>انه ليس من اهلك</w:t>
      </w:r>
      <w:r>
        <w:rPr>
          <w:rtl/>
          <w:lang w:bidi="fa-IR"/>
        </w:rPr>
        <w:t xml:space="preserve"> درباره اش به نوح نازل مى گردد</w:t>
      </w:r>
      <w:r w:rsidR="00CC300F">
        <w:rPr>
          <w:rtl/>
          <w:lang w:bidi="fa-IR"/>
        </w:rPr>
        <w:t xml:space="preserve">. </w:t>
      </w:r>
    </w:p>
    <w:p w:rsidR="005870D7" w:rsidRDefault="005870D7" w:rsidP="005870D7">
      <w:pPr>
        <w:pStyle w:val="libNormal"/>
        <w:rPr>
          <w:rtl/>
          <w:lang w:bidi="fa-IR"/>
        </w:rPr>
      </w:pPr>
      <w:r>
        <w:rPr>
          <w:rtl/>
          <w:lang w:bidi="fa-IR"/>
        </w:rPr>
        <w:t>سعدى در اين باره گويد</w:t>
      </w:r>
      <w:r w:rsidR="00CC300F">
        <w:rPr>
          <w:rtl/>
          <w:lang w:bidi="fa-IR"/>
        </w:rPr>
        <w:t xml:space="preserve">: </w:t>
      </w:r>
    </w:p>
    <w:tbl>
      <w:tblPr>
        <w:bidiVisual/>
        <w:tblW w:w="5000" w:type="pct"/>
        <w:tblLook w:val="01E0"/>
      </w:tblPr>
      <w:tblGrid>
        <w:gridCol w:w="3667"/>
        <w:gridCol w:w="269"/>
        <w:gridCol w:w="3651"/>
      </w:tblGrid>
      <w:tr w:rsidR="00576612" w:rsidTr="00F53399">
        <w:trPr>
          <w:trHeight w:val="350"/>
        </w:trPr>
        <w:tc>
          <w:tcPr>
            <w:tcW w:w="4288" w:type="dxa"/>
            <w:shd w:val="clear" w:color="auto" w:fill="auto"/>
          </w:tcPr>
          <w:p w:rsidR="00576612" w:rsidRDefault="00576612" w:rsidP="00F53399">
            <w:pPr>
              <w:pStyle w:val="libPoem"/>
              <w:rPr>
                <w:rtl/>
              </w:rPr>
            </w:pPr>
            <w:r>
              <w:rPr>
                <w:rtl/>
                <w:lang w:bidi="fa-IR"/>
              </w:rPr>
              <w:t>پسرنوح با بدان بنشست</w:t>
            </w:r>
            <w:r w:rsidRPr="00725071">
              <w:rPr>
                <w:rStyle w:val="libPoemTiniChar0"/>
                <w:rtl/>
              </w:rPr>
              <w:br/>
              <w:t> </w:t>
            </w:r>
          </w:p>
        </w:tc>
        <w:tc>
          <w:tcPr>
            <w:tcW w:w="280" w:type="dxa"/>
            <w:shd w:val="clear" w:color="auto" w:fill="auto"/>
          </w:tcPr>
          <w:p w:rsidR="00576612" w:rsidRDefault="00576612" w:rsidP="00F53399">
            <w:pPr>
              <w:pStyle w:val="libPoem"/>
              <w:rPr>
                <w:rtl/>
              </w:rPr>
            </w:pPr>
          </w:p>
        </w:tc>
        <w:tc>
          <w:tcPr>
            <w:tcW w:w="4288" w:type="dxa"/>
            <w:shd w:val="clear" w:color="auto" w:fill="auto"/>
          </w:tcPr>
          <w:p w:rsidR="00576612" w:rsidRDefault="00576612" w:rsidP="00F53399">
            <w:pPr>
              <w:pStyle w:val="libPoem"/>
              <w:rPr>
                <w:rtl/>
              </w:rPr>
            </w:pPr>
            <w:r>
              <w:rPr>
                <w:rtl/>
                <w:lang w:bidi="fa-IR"/>
              </w:rPr>
              <w:t>خاندان نبوتش گم شد</w:t>
            </w:r>
            <w:r w:rsidRPr="00725071">
              <w:rPr>
                <w:rStyle w:val="libPoemTiniChar0"/>
                <w:rtl/>
              </w:rPr>
              <w:br/>
              <w:t> </w:t>
            </w:r>
          </w:p>
        </w:tc>
      </w:tr>
      <w:tr w:rsidR="00576612" w:rsidTr="00F53399">
        <w:trPr>
          <w:trHeight w:val="350"/>
        </w:trPr>
        <w:tc>
          <w:tcPr>
            <w:tcW w:w="4288" w:type="dxa"/>
          </w:tcPr>
          <w:p w:rsidR="00576612" w:rsidRDefault="00576612" w:rsidP="00F53399">
            <w:pPr>
              <w:pStyle w:val="libPoem"/>
              <w:rPr>
                <w:rtl/>
              </w:rPr>
            </w:pPr>
            <w:r>
              <w:rPr>
                <w:rtl/>
                <w:lang w:bidi="fa-IR"/>
              </w:rPr>
              <w:t>سگ اصحاب كهف روزى چند</w:t>
            </w:r>
            <w:r w:rsidRPr="00725071">
              <w:rPr>
                <w:rStyle w:val="libPoemTiniChar0"/>
                <w:rtl/>
              </w:rPr>
              <w:br/>
              <w:t> </w:t>
            </w:r>
          </w:p>
        </w:tc>
        <w:tc>
          <w:tcPr>
            <w:tcW w:w="280" w:type="dxa"/>
          </w:tcPr>
          <w:p w:rsidR="00576612" w:rsidRDefault="00576612" w:rsidP="00F53399">
            <w:pPr>
              <w:pStyle w:val="libPoem"/>
              <w:rPr>
                <w:rtl/>
              </w:rPr>
            </w:pPr>
          </w:p>
        </w:tc>
        <w:tc>
          <w:tcPr>
            <w:tcW w:w="4288" w:type="dxa"/>
          </w:tcPr>
          <w:p w:rsidR="00576612" w:rsidRDefault="00576612" w:rsidP="00F53399">
            <w:pPr>
              <w:pStyle w:val="libPoem"/>
              <w:rPr>
                <w:rtl/>
              </w:rPr>
            </w:pPr>
            <w:r>
              <w:rPr>
                <w:rtl/>
                <w:lang w:bidi="fa-IR"/>
              </w:rPr>
              <w:t>پى مردم گرفت و آدم شد</w:t>
            </w:r>
            <w:r w:rsidRPr="00725071">
              <w:rPr>
                <w:rStyle w:val="libPoemTiniChar0"/>
                <w:rtl/>
              </w:rPr>
              <w:br/>
              <w:t> </w:t>
            </w:r>
          </w:p>
        </w:tc>
      </w:tr>
    </w:tbl>
    <w:p w:rsidR="005870D7" w:rsidRDefault="005870D7" w:rsidP="005870D7">
      <w:pPr>
        <w:pStyle w:val="libNormal"/>
        <w:rPr>
          <w:rtl/>
          <w:lang w:bidi="fa-IR"/>
        </w:rPr>
      </w:pPr>
      <w:r>
        <w:rPr>
          <w:rtl/>
          <w:lang w:bidi="fa-IR"/>
        </w:rPr>
        <w:t>روى هم رفته</w:t>
      </w:r>
      <w:r w:rsidR="00CC300F">
        <w:rPr>
          <w:rtl/>
          <w:lang w:bidi="fa-IR"/>
        </w:rPr>
        <w:t xml:space="preserve">، </w:t>
      </w:r>
      <w:r>
        <w:rPr>
          <w:rtl/>
          <w:lang w:bidi="fa-IR"/>
        </w:rPr>
        <w:t xml:space="preserve">از </w:t>
      </w:r>
      <w:r w:rsidR="00D928E8">
        <w:rPr>
          <w:rtl/>
          <w:lang w:bidi="fa-IR"/>
        </w:rPr>
        <w:t>سئوال</w:t>
      </w:r>
      <w:r>
        <w:rPr>
          <w:rtl/>
          <w:lang w:bidi="fa-IR"/>
        </w:rPr>
        <w:t xml:space="preserve"> و جوابى كه بين خداى تعالى و نوح ردّ وبدل شد</w:t>
      </w:r>
      <w:r w:rsidR="00CC300F">
        <w:rPr>
          <w:rtl/>
          <w:lang w:bidi="fa-IR"/>
        </w:rPr>
        <w:t xml:space="preserve">، </w:t>
      </w:r>
      <w:r>
        <w:rPr>
          <w:rtl/>
          <w:lang w:bidi="fa-IR"/>
        </w:rPr>
        <w:t>معلوم مى شود كه نوح از كفر دونى فرزندش ‍ بى خبر بود و گرنه با اين تضرّع وزارى نجات او را از خدا درخواست نمى كرد</w:t>
      </w:r>
      <w:r w:rsidR="00CC300F">
        <w:rPr>
          <w:rtl/>
          <w:lang w:bidi="fa-IR"/>
        </w:rPr>
        <w:t xml:space="preserve">، </w:t>
      </w:r>
      <w:r>
        <w:rPr>
          <w:rtl/>
          <w:lang w:bidi="fa-IR"/>
        </w:rPr>
        <w:t>زيرا وى خود از خدا خواسته بود كه</w:t>
      </w:r>
      <w:r w:rsidR="00CC300F">
        <w:rPr>
          <w:rtl/>
          <w:lang w:bidi="fa-IR"/>
        </w:rPr>
        <w:t xml:space="preserve">: </w:t>
      </w:r>
      <w:r>
        <w:rPr>
          <w:rtl/>
          <w:lang w:bidi="fa-IR"/>
        </w:rPr>
        <w:t>پروردگارا ديّارى از كافران را بر روى زمين باقى مگذار</w:t>
      </w:r>
      <w:r w:rsidR="00CC300F">
        <w:rPr>
          <w:rtl/>
          <w:lang w:bidi="fa-IR"/>
        </w:rPr>
        <w:t xml:space="preserve">... </w:t>
      </w:r>
      <w:r>
        <w:rPr>
          <w:rtl/>
          <w:lang w:bidi="fa-IR"/>
        </w:rPr>
        <w:t xml:space="preserve"> </w:t>
      </w:r>
      <w:r w:rsidRPr="00612E0F">
        <w:rPr>
          <w:rStyle w:val="libFootnotenumChar"/>
          <w:rtl/>
        </w:rPr>
        <w:t>(126)</w:t>
      </w:r>
      <w:r>
        <w:rPr>
          <w:rtl/>
          <w:lang w:bidi="fa-IR"/>
        </w:rPr>
        <w:t xml:space="preserve"> و با اين جمله</w:t>
      </w:r>
      <w:r w:rsidR="00CC300F">
        <w:rPr>
          <w:rtl/>
          <w:lang w:bidi="fa-IR"/>
        </w:rPr>
        <w:t xml:space="preserve">، </w:t>
      </w:r>
      <w:r>
        <w:rPr>
          <w:rtl/>
          <w:lang w:bidi="fa-IR"/>
        </w:rPr>
        <w:t>نابوده همه كافران ار از خدا درخواست كرده بود و از سوى دگير خداوند نيز او را از وساطت درباره كافران ممنوع ساخته و صريحا بدو گفته بود</w:t>
      </w:r>
      <w:r w:rsidR="00CC300F">
        <w:rPr>
          <w:rtl/>
          <w:lang w:bidi="fa-IR"/>
        </w:rPr>
        <w:t xml:space="preserve">: ... </w:t>
      </w:r>
      <w:r>
        <w:rPr>
          <w:rtl/>
          <w:lang w:bidi="fa-IR"/>
        </w:rPr>
        <w:t>درباره ظالمان مرا مخاطب نساز كه غرق شدنى هستند</w:t>
      </w:r>
      <w:r w:rsidR="00CC300F">
        <w:rPr>
          <w:rtl/>
          <w:lang w:bidi="fa-IR"/>
        </w:rPr>
        <w:t xml:space="preserve">. </w:t>
      </w:r>
      <w:r w:rsidRPr="00612E0F">
        <w:rPr>
          <w:rStyle w:val="libFootnotenumChar"/>
          <w:rtl/>
        </w:rPr>
        <w:t>(127)</w:t>
      </w:r>
      <w:r>
        <w:rPr>
          <w:rtl/>
          <w:lang w:bidi="fa-IR"/>
        </w:rPr>
        <w:t xml:space="preserve"> و چون به كفر فرزند واقف گرديد</w:t>
      </w:r>
      <w:r w:rsidR="00CC300F">
        <w:rPr>
          <w:rtl/>
          <w:lang w:bidi="fa-IR"/>
        </w:rPr>
        <w:t xml:space="preserve">، </w:t>
      </w:r>
      <w:r>
        <w:rPr>
          <w:rtl/>
          <w:lang w:bidi="fa-IR"/>
        </w:rPr>
        <w:t>دانست كه عاطفه پدرى او را به شتاب واداشته و چيزى را كه از حقيقت آن آگاه نبوده و نمى بايستى از خدا بخواهد درخواست كرده و همين را براى خود لغزش دانست و زبان به عذرخواهى و استغفار گشوده گفت</w:t>
      </w:r>
      <w:r w:rsidR="00CC300F">
        <w:rPr>
          <w:rtl/>
          <w:lang w:bidi="fa-IR"/>
        </w:rPr>
        <w:t xml:space="preserve">: </w:t>
      </w:r>
      <w:r>
        <w:rPr>
          <w:rtl/>
          <w:lang w:bidi="fa-IR"/>
        </w:rPr>
        <w:t>پروردگارا</w:t>
      </w:r>
      <w:r w:rsidR="006E6573">
        <w:rPr>
          <w:rtl/>
          <w:lang w:bidi="fa-IR"/>
        </w:rPr>
        <w:t xml:space="preserve">! </w:t>
      </w:r>
      <w:r>
        <w:rPr>
          <w:rtl/>
          <w:lang w:bidi="fa-IR"/>
        </w:rPr>
        <w:t>به تو پناه مى برم كه چيزى را از تو بخواهم كه بدان علم ندارم و اگر تو مرا نيامرزى و مورد رحمت خويش قرار ندهى از زيان كاران خواهم بود</w:t>
      </w:r>
      <w:r w:rsidR="00CC300F">
        <w:rPr>
          <w:rtl/>
          <w:lang w:bidi="fa-IR"/>
        </w:rPr>
        <w:t xml:space="preserve">. </w:t>
      </w:r>
      <w:r w:rsidRPr="00612E0F">
        <w:rPr>
          <w:rStyle w:val="libFootnotenumChar"/>
          <w:rtl/>
        </w:rPr>
        <w:t>(128)</w:t>
      </w:r>
      <w:r>
        <w:rPr>
          <w:rtl/>
          <w:lang w:bidi="fa-IR"/>
        </w:rPr>
        <w:t xml:space="preserve"> و به گفته طبرسى در تفسير آيه فوق</w:t>
      </w:r>
      <w:r w:rsidR="00CC300F">
        <w:rPr>
          <w:rtl/>
          <w:lang w:bidi="fa-IR"/>
        </w:rPr>
        <w:t xml:space="preserve">، </w:t>
      </w:r>
      <w:r>
        <w:rPr>
          <w:rtl/>
          <w:lang w:bidi="fa-IR"/>
        </w:rPr>
        <w:t xml:space="preserve">اين سخنان دليل بر كمال فروتنى نوح </w:t>
      </w:r>
      <w:r>
        <w:rPr>
          <w:rtl/>
          <w:lang w:bidi="fa-IR"/>
        </w:rPr>
        <w:lastRenderedPageBreak/>
        <w:t>است كه در اين جا اظهار داشته</w:t>
      </w:r>
      <w:r w:rsidR="00CC300F">
        <w:rPr>
          <w:rtl/>
          <w:lang w:bidi="fa-IR"/>
        </w:rPr>
        <w:t xml:space="preserve">، </w:t>
      </w:r>
      <w:r>
        <w:rPr>
          <w:rtl/>
          <w:lang w:bidi="fa-IR"/>
        </w:rPr>
        <w:t>چون گناهى از وى سرنزده بود كه بخواهد از آن ها به درگاه خدا استغفار كند</w:t>
      </w:r>
      <w:r w:rsidR="00CC300F">
        <w:rPr>
          <w:rtl/>
          <w:lang w:bidi="fa-IR"/>
        </w:rPr>
        <w:t xml:space="preserve">. </w:t>
      </w:r>
    </w:p>
    <w:p w:rsidR="005870D7" w:rsidRDefault="00612E0F" w:rsidP="00612E0F">
      <w:pPr>
        <w:pStyle w:val="Heading2"/>
        <w:rPr>
          <w:rtl/>
          <w:lang w:bidi="fa-IR"/>
        </w:rPr>
      </w:pPr>
      <w:bookmarkStart w:id="32" w:name="_Toc395430754"/>
      <w:r>
        <w:rPr>
          <w:rtl/>
          <w:lang w:bidi="fa-IR"/>
        </w:rPr>
        <w:t>آيا توفان همه زمين را فراگرفت</w:t>
      </w:r>
      <w:r w:rsidR="006E6573">
        <w:rPr>
          <w:rtl/>
          <w:lang w:bidi="fa-IR"/>
        </w:rPr>
        <w:t>؟</w:t>
      </w:r>
      <w:bookmarkEnd w:id="32"/>
      <w:r w:rsidR="006E6573">
        <w:rPr>
          <w:rtl/>
          <w:lang w:bidi="fa-IR"/>
        </w:rPr>
        <w:t xml:space="preserve"> </w:t>
      </w:r>
    </w:p>
    <w:p w:rsidR="005870D7" w:rsidRDefault="005870D7" w:rsidP="005870D7">
      <w:pPr>
        <w:pStyle w:val="libNormal"/>
        <w:rPr>
          <w:rtl/>
          <w:lang w:bidi="fa-IR"/>
        </w:rPr>
      </w:pPr>
      <w:r>
        <w:rPr>
          <w:rtl/>
          <w:lang w:bidi="fa-IR"/>
        </w:rPr>
        <w:t xml:space="preserve"> بعضى گفته اند</w:t>
      </w:r>
      <w:r w:rsidR="00CC300F">
        <w:rPr>
          <w:rtl/>
          <w:lang w:bidi="fa-IR"/>
        </w:rPr>
        <w:t xml:space="preserve">: </w:t>
      </w:r>
      <w:r>
        <w:rPr>
          <w:rtl/>
          <w:lang w:bidi="fa-IR"/>
        </w:rPr>
        <w:t>توفان نوح</w:t>
      </w:r>
      <w:r w:rsidR="00CC300F">
        <w:rPr>
          <w:rtl/>
          <w:lang w:bidi="fa-IR"/>
        </w:rPr>
        <w:t xml:space="preserve">، </w:t>
      </w:r>
      <w:r>
        <w:rPr>
          <w:rtl/>
          <w:lang w:bidi="fa-IR"/>
        </w:rPr>
        <w:t>ويژه يك نقطه يا قسمتى از كره زمين بوده كه نوح و قومش در آن سكونت داشتند و آن جا همان سرزمين عراق و نواحى كوفه بوده است</w:t>
      </w:r>
      <w:r w:rsidR="00CC300F">
        <w:rPr>
          <w:rtl/>
          <w:lang w:bidi="fa-IR"/>
        </w:rPr>
        <w:t xml:space="preserve">. </w:t>
      </w:r>
      <w:r>
        <w:rPr>
          <w:rtl/>
          <w:lang w:bidi="fa-IR"/>
        </w:rPr>
        <w:t>ايشان براى اثبات اين حرف سخنانى نيز گفته اند</w:t>
      </w:r>
      <w:r w:rsidR="00CC300F">
        <w:rPr>
          <w:rtl/>
          <w:lang w:bidi="fa-IR"/>
        </w:rPr>
        <w:t xml:space="preserve">. </w:t>
      </w:r>
    </w:p>
    <w:p w:rsidR="005870D7" w:rsidRDefault="005870D7" w:rsidP="005870D7">
      <w:pPr>
        <w:pStyle w:val="libNormal"/>
        <w:rPr>
          <w:rtl/>
          <w:lang w:bidi="fa-IR"/>
        </w:rPr>
      </w:pPr>
      <w:r>
        <w:rPr>
          <w:rtl/>
          <w:lang w:bidi="fa-IR"/>
        </w:rPr>
        <w:t>اما بعيد نيست از مجموع آيات قرآن كريم</w:t>
      </w:r>
      <w:r w:rsidR="00CC300F">
        <w:rPr>
          <w:rtl/>
          <w:lang w:bidi="fa-IR"/>
        </w:rPr>
        <w:t xml:space="preserve">، </w:t>
      </w:r>
      <w:r>
        <w:rPr>
          <w:rtl/>
          <w:lang w:bidi="fa-IR"/>
        </w:rPr>
        <w:t>ورواياتى كه در اين باره رسيده به انضمام شواهد ديگر</w:t>
      </w:r>
      <w:r w:rsidR="00CC300F">
        <w:rPr>
          <w:rtl/>
          <w:lang w:bidi="fa-IR"/>
        </w:rPr>
        <w:t xml:space="preserve">، </w:t>
      </w:r>
      <w:r>
        <w:rPr>
          <w:rtl/>
          <w:lang w:bidi="fa-IR"/>
        </w:rPr>
        <w:t>به دست آورد كه توفان زمان نوح همگانى بوده و همه زمين را فراگرفته است</w:t>
      </w:r>
      <w:r w:rsidR="00CC300F">
        <w:rPr>
          <w:rtl/>
          <w:lang w:bidi="fa-IR"/>
        </w:rPr>
        <w:t xml:space="preserve">. </w:t>
      </w:r>
      <w:r>
        <w:rPr>
          <w:rtl/>
          <w:lang w:bidi="fa-IR"/>
        </w:rPr>
        <w:t>چنان كه دعوت آن حضرت عمومى بود و ايشان جزء پيامبرانى است كه بر تمام كره زمين مبعوث گشته و به اصطلاح جزء پيغمبران اولوالعزم بوده است</w:t>
      </w:r>
      <w:r w:rsidR="00CC300F">
        <w:rPr>
          <w:rtl/>
          <w:lang w:bidi="fa-IR"/>
        </w:rPr>
        <w:t xml:space="preserve">. </w:t>
      </w:r>
      <w:r>
        <w:rPr>
          <w:rtl/>
          <w:lang w:bidi="fa-IR"/>
        </w:rPr>
        <w:t>به گفته يكى از بزرگان تفسير</w:t>
      </w:r>
      <w:r w:rsidR="00CC300F">
        <w:rPr>
          <w:rtl/>
          <w:lang w:bidi="fa-IR"/>
        </w:rPr>
        <w:t xml:space="preserve">: </w:t>
      </w:r>
      <w:r>
        <w:rPr>
          <w:rtl/>
          <w:lang w:bidi="fa-IR"/>
        </w:rPr>
        <w:t>اين مطلب يعنى همگانى بودن دعوت</w:t>
      </w:r>
      <w:r w:rsidR="00CC300F">
        <w:rPr>
          <w:rtl/>
          <w:lang w:bidi="fa-IR"/>
        </w:rPr>
        <w:t xml:space="preserve">، </w:t>
      </w:r>
      <w:r>
        <w:rPr>
          <w:rtl/>
          <w:lang w:bidi="fa-IR"/>
        </w:rPr>
        <w:t>بهترين شاهد و قرينه بر عموميت عذاب است گذشته از اين كه از آيات قرآنى و روايات هم اين مطلب به دست مى آيد</w:t>
      </w:r>
      <w:r w:rsidR="00CC300F">
        <w:rPr>
          <w:rtl/>
          <w:lang w:bidi="fa-IR"/>
        </w:rPr>
        <w:t xml:space="preserve">؛ </w:t>
      </w:r>
      <w:r>
        <w:rPr>
          <w:rtl/>
          <w:lang w:bidi="fa-IR"/>
        </w:rPr>
        <w:t>مثلا مى بينيم در آن جا كه نوح</w:t>
      </w:r>
      <w:r w:rsidR="00576612" w:rsidRPr="00576612">
        <w:rPr>
          <w:rStyle w:val="libAlaemChar"/>
          <w:rtl/>
        </w:rPr>
        <w:t xml:space="preserve"> </w:t>
      </w:r>
      <w:r w:rsidR="00B45ED2" w:rsidRPr="00B45ED2">
        <w:rPr>
          <w:rStyle w:val="libAlaemChar"/>
          <w:rtl/>
        </w:rPr>
        <w:t>عليه‌السلام</w:t>
      </w:r>
      <w:r>
        <w:rPr>
          <w:rtl/>
          <w:lang w:bidi="fa-IR"/>
        </w:rPr>
        <w:t xml:space="preserve"> درباره مردم نفرين مى كند مى گويد</w:t>
      </w:r>
      <w:r w:rsidR="00CC300F">
        <w:rPr>
          <w:rtl/>
          <w:lang w:bidi="fa-IR"/>
        </w:rPr>
        <w:t xml:space="preserve">: </w:t>
      </w:r>
      <w:r>
        <w:rPr>
          <w:rtl/>
          <w:lang w:bidi="fa-IR"/>
        </w:rPr>
        <w:t>پروردگارا از كافران برروى زمين ديّارى باقى مگذار</w:t>
      </w:r>
      <w:r w:rsidR="00CC300F">
        <w:rPr>
          <w:rtl/>
          <w:lang w:bidi="fa-IR"/>
        </w:rPr>
        <w:t xml:space="preserve">. </w:t>
      </w:r>
      <w:r w:rsidRPr="00612E0F">
        <w:rPr>
          <w:rStyle w:val="libFootnotenumChar"/>
          <w:rtl/>
        </w:rPr>
        <w:t>(129)</w:t>
      </w:r>
      <w:r>
        <w:rPr>
          <w:rtl/>
          <w:lang w:bidi="fa-IR"/>
        </w:rPr>
        <w:t>يا خداى تعالى هنگام نزول عذاب به آن حضرت دستور مى دهد كه</w:t>
      </w:r>
      <w:r w:rsidR="00CC300F">
        <w:rPr>
          <w:rtl/>
          <w:lang w:bidi="fa-IR"/>
        </w:rPr>
        <w:t xml:space="preserve">: </w:t>
      </w:r>
      <w:r>
        <w:rPr>
          <w:rtl/>
          <w:lang w:bidi="fa-IR"/>
        </w:rPr>
        <w:t>از هر حيوانى يك جفت در كشتى جاى ده و باخود بردار</w:t>
      </w:r>
      <w:r w:rsidR="00CC300F">
        <w:rPr>
          <w:rtl/>
          <w:lang w:bidi="fa-IR"/>
        </w:rPr>
        <w:t xml:space="preserve">. </w:t>
      </w:r>
      <w:r w:rsidRPr="00612E0F">
        <w:rPr>
          <w:rStyle w:val="libFootnotenumChar"/>
          <w:rtl/>
        </w:rPr>
        <w:t>(130)</w:t>
      </w:r>
      <w:r>
        <w:rPr>
          <w:rtl/>
          <w:lang w:bidi="fa-IR"/>
        </w:rPr>
        <w:t>و چنان كه پيش از اين اشاره شد</w:t>
      </w:r>
      <w:r w:rsidR="00CC300F">
        <w:rPr>
          <w:rtl/>
          <w:lang w:bidi="fa-IR"/>
        </w:rPr>
        <w:t xml:space="preserve">، </w:t>
      </w:r>
      <w:r>
        <w:rPr>
          <w:rtl/>
          <w:lang w:bidi="fa-IR"/>
        </w:rPr>
        <w:t>تنها نسل نوح در زمين باقى ماندند و او را پدر دوم مردم روى زمين مى دانند و جمعيت فعلى دنيا را به نژادهاى مختلفى تقسيم مى كنند كه همگى نسبشان به فرزندان نوح مى رسد</w:t>
      </w:r>
      <w:r w:rsidR="00CC300F">
        <w:rPr>
          <w:rtl/>
          <w:lang w:bidi="fa-IR"/>
        </w:rPr>
        <w:t xml:space="preserve">، </w:t>
      </w:r>
      <w:r>
        <w:rPr>
          <w:rtl/>
          <w:lang w:bidi="fa-IR"/>
        </w:rPr>
        <w:t>مثلا مردم خاورميانه را نژاد سامى مى نامند</w:t>
      </w:r>
      <w:r w:rsidR="00CC300F">
        <w:rPr>
          <w:rtl/>
          <w:lang w:bidi="fa-IR"/>
        </w:rPr>
        <w:t xml:space="preserve">. </w:t>
      </w:r>
    </w:p>
    <w:p w:rsidR="005870D7" w:rsidRDefault="005870D7" w:rsidP="005870D7">
      <w:pPr>
        <w:pStyle w:val="libNormal"/>
        <w:rPr>
          <w:rtl/>
          <w:lang w:bidi="fa-IR"/>
        </w:rPr>
      </w:pPr>
      <w:r>
        <w:rPr>
          <w:rtl/>
          <w:lang w:bidi="fa-IR"/>
        </w:rPr>
        <w:t>در اعلام قرآن مى گويد</w:t>
      </w:r>
      <w:r w:rsidR="00CC300F">
        <w:rPr>
          <w:rtl/>
          <w:lang w:bidi="fa-IR"/>
        </w:rPr>
        <w:t xml:space="preserve">: </w:t>
      </w:r>
      <w:r>
        <w:rPr>
          <w:rtl/>
          <w:lang w:bidi="fa-IR"/>
        </w:rPr>
        <w:t>در لوحه هايى كه از آشور به دست آمده</w:t>
      </w:r>
      <w:r w:rsidR="00CC300F">
        <w:rPr>
          <w:rtl/>
          <w:lang w:bidi="fa-IR"/>
        </w:rPr>
        <w:t xml:space="preserve">، </w:t>
      </w:r>
      <w:r>
        <w:rPr>
          <w:rtl/>
          <w:lang w:bidi="fa-IR"/>
        </w:rPr>
        <w:t>تاريخ به دو دوره ممتاز</w:t>
      </w:r>
      <w:r w:rsidR="00CC300F">
        <w:rPr>
          <w:rtl/>
          <w:lang w:bidi="fa-IR"/>
        </w:rPr>
        <w:t xml:space="preserve">، </w:t>
      </w:r>
      <w:r>
        <w:rPr>
          <w:rtl/>
          <w:lang w:bidi="fa-IR"/>
        </w:rPr>
        <w:t>يكى پيش از توفان و ديگرى پس از توفان تقسيم شده است</w:t>
      </w:r>
      <w:r w:rsidR="00CC300F">
        <w:rPr>
          <w:rtl/>
          <w:lang w:bidi="fa-IR"/>
        </w:rPr>
        <w:t xml:space="preserve">. </w:t>
      </w:r>
      <w:r w:rsidRPr="00612E0F">
        <w:rPr>
          <w:rStyle w:val="libFootnotenumChar"/>
          <w:rtl/>
        </w:rPr>
        <w:lastRenderedPageBreak/>
        <w:t>(131)</w:t>
      </w:r>
      <w:r>
        <w:rPr>
          <w:rtl/>
          <w:lang w:bidi="fa-IR"/>
        </w:rPr>
        <w:t xml:space="preserve"> هم چنين در كتاب هاى مذهبى و تاريخى يونانيان قديم</w:t>
      </w:r>
      <w:r w:rsidR="00CC300F">
        <w:rPr>
          <w:rtl/>
          <w:lang w:bidi="fa-IR"/>
        </w:rPr>
        <w:t xml:space="preserve">، </w:t>
      </w:r>
      <w:r>
        <w:rPr>
          <w:rtl/>
          <w:lang w:bidi="fa-IR"/>
        </w:rPr>
        <w:t>ايرانيان و هنديان نيز داستانى توفانى كه همه جا را فراگرفته ذكر شده است</w:t>
      </w:r>
      <w:r w:rsidR="00CC300F">
        <w:rPr>
          <w:rtl/>
          <w:lang w:bidi="fa-IR"/>
        </w:rPr>
        <w:t xml:space="preserve">. </w:t>
      </w:r>
      <w:r>
        <w:rPr>
          <w:rtl/>
          <w:lang w:bidi="fa-IR"/>
        </w:rPr>
        <w:t>علامه طباطبايى نيز در تفسير سوره هود عبارت هايى كه در كتاب هاى مزبور است</w:t>
      </w:r>
      <w:r w:rsidR="00CC300F">
        <w:rPr>
          <w:rtl/>
          <w:lang w:bidi="fa-IR"/>
        </w:rPr>
        <w:t xml:space="preserve">، </w:t>
      </w:r>
      <w:r>
        <w:rPr>
          <w:rtl/>
          <w:lang w:bidi="fa-IR"/>
        </w:rPr>
        <w:t>نقل كرده و در آخر نظر برخى از دانشمندان فيزيولوژى را آورده كه گفته اند وقتى ما قله هاى كوه ها را بررسى مى كنيم</w:t>
      </w:r>
      <w:r w:rsidR="00CC300F">
        <w:rPr>
          <w:rtl/>
          <w:lang w:bidi="fa-IR"/>
        </w:rPr>
        <w:t xml:space="preserve">، </w:t>
      </w:r>
      <w:r>
        <w:rPr>
          <w:rtl/>
          <w:lang w:bidi="fa-IR"/>
        </w:rPr>
        <w:t>به فسيل هايى از حيوانات برخورد كرده و آثارى از حيوانات به دست مى آوريم كه معمولا جز در آب نمى توانستند زندگى كنند</w:t>
      </w:r>
      <w:r w:rsidR="00CC300F">
        <w:rPr>
          <w:rtl/>
          <w:lang w:bidi="fa-IR"/>
        </w:rPr>
        <w:t xml:space="preserve">. </w:t>
      </w:r>
      <w:r>
        <w:rPr>
          <w:rtl/>
          <w:lang w:bidi="fa-IR"/>
        </w:rPr>
        <w:t>ايشان همين مطلب را شاهد ديگرى بر فراگير بودن توفان دانسته اند</w:t>
      </w:r>
      <w:r w:rsidR="00CC300F">
        <w:rPr>
          <w:rtl/>
          <w:lang w:bidi="fa-IR"/>
        </w:rPr>
        <w:t xml:space="preserve">. </w:t>
      </w:r>
    </w:p>
    <w:p w:rsidR="005870D7" w:rsidRDefault="005870D7" w:rsidP="005870D7">
      <w:pPr>
        <w:pStyle w:val="libNormal"/>
        <w:rPr>
          <w:rtl/>
          <w:lang w:bidi="fa-IR"/>
        </w:rPr>
      </w:pPr>
      <w:r>
        <w:rPr>
          <w:rtl/>
          <w:lang w:bidi="fa-IR"/>
        </w:rPr>
        <w:t>ابن اثير و ديگران نيز از نظر تاريخى توفان را عالم گير دانسته و گفتار مجوس را كه منكر عموميّت توفان بوده اند</w:t>
      </w:r>
      <w:r w:rsidR="00CC300F">
        <w:rPr>
          <w:rtl/>
          <w:lang w:bidi="fa-IR"/>
        </w:rPr>
        <w:t xml:space="preserve">، </w:t>
      </w:r>
      <w:r>
        <w:rPr>
          <w:rtl/>
          <w:lang w:bidi="fa-IR"/>
        </w:rPr>
        <w:t>از نظر تاريخ مردود دانسته و آيه فوق را گواهى بر سخن خويش گرفته اند</w:t>
      </w:r>
      <w:r w:rsidR="00CC300F">
        <w:rPr>
          <w:rtl/>
          <w:lang w:bidi="fa-IR"/>
        </w:rPr>
        <w:t xml:space="preserve">. </w:t>
      </w:r>
      <w:r>
        <w:rPr>
          <w:rtl/>
          <w:lang w:bidi="fa-IR"/>
        </w:rPr>
        <w:t>مسعودى نيز در تاريخ مروج الذهب تصريح كرده كه در توفان نوح همه زمين غرق شد</w:t>
      </w:r>
      <w:r w:rsidR="00CC300F">
        <w:rPr>
          <w:rtl/>
          <w:lang w:bidi="fa-IR"/>
        </w:rPr>
        <w:t xml:space="preserve">. </w:t>
      </w:r>
      <w:r w:rsidRPr="00612E0F">
        <w:rPr>
          <w:rStyle w:val="libFootnotenumChar"/>
          <w:rtl/>
        </w:rPr>
        <w:t>(132)</w:t>
      </w:r>
    </w:p>
    <w:p w:rsidR="005870D7" w:rsidRDefault="005870D7" w:rsidP="005870D7">
      <w:pPr>
        <w:pStyle w:val="libNormal"/>
        <w:rPr>
          <w:rtl/>
          <w:lang w:bidi="fa-IR"/>
        </w:rPr>
      </w:pPr>
      <w:r>
        <w:rPr>
          <w:rtl/>
          <w:lang w:bidi="fa-IR"/>
        </w:rPr>
        <w:t>البته برخى احتمال داده اند و آيات را نيز برهمين معنا حمل كرده اند كه چون افراد بشر در آن روز منحصر به همام مردمى بود كه نوح برآن ها مبعوث شد و آنها نيز فقط درهمان قسمتى كه توفان نوح آن جا را فراگرفت</w:t>
      </w:r>
      <w:r w:rsidR="00CC300F">
        <w:rPr>
          <w:rtl/>
          <w:lang w:bidi="fa-IR"/>
        </w:rPr>
        <w:t xml:space="preserve">، </w:t>
      </w:r>
      <w:r>
        <w:rPr>
          <w:rtl/>
          <w:lang w:bidi="fa-IR"/>
        </w:rPr>
        <w:t>سكونت داشتند و در ساير نقاط زمين بشرى و بلكه شايد جاندارى وجود نداشت</w:t>
      </w:r>
      <w:r w:rsidR="00CC300F">
        <w:rPr>
          <w:rtl/>
          <w:lang w:bidi="fa-IR"/>
        </w:rPr>
        <w:t xml:space="preserve">، </w:t>
      </w:r>
      <w:r>
        <w:rPr>
          <w:rtl/>
          <w:lang w:bidi="fa-IR"/>
        </w:rPr>
        <w:t>و از اين رو ممكن است توفان همان قسمت ها را فراگرفته و همه مردم و حيوانات آن روز به جز آن ها كه در كشتى بودند را نابود كرده باشد و نسل انسان ها از فرزندان نوح و حيوان ها نيز از همان كه نوح داخل كشتى بُرد</w:t>
      </w:r>
      <w:r w:rsidR="00CC300F">
        <w:rPr>
          <w:rtl/>
          <w:lang w:bidi="fa-IR"/>
        </w:rPr>
        <w:t xml:space="preserve">، </w:t>
      </w:r>
      <w:r>
        <w:rPr>
          <w:rtl/>
          <w:lang w:bidi="fa-IR"/>
        </w:rPr>
        <w:t>باقى مانده باشند</w:t>
      </w:r>
      <w:r w:rsidR="00CC300F">
        <w:rPr>
          <w:rtl/>
          <w:lang w:bidi="fa-IR"/>
        </w:rPr>
        <w:t xml:space="preserve">. </w:t>
      </w:r>
      <w:r>
        <w:rPr>
          <w:rtl/>
          <w:lang w:bidi="fa-IR"/>
        </w:rPr>
        <w:t>كه البتّه اثبات اين مطلب به عهده گوينده آن است و ما سخن را به همين جا خاتمه مى دهيم</w:t>
      </w:r>
      <w:r w:rsidR="00CC300F">
        <w:rPr>
          <w:rtl/>
          <w:lang w:bidi="fa-IR"/>
        </w:rPr>
        <w:t xml:space="preserve">، </w:t>
      </w:r>
      <w:r>
        <w:rPr>
          <w:rtl/>
          <w:lang w:bidi="fa-IR"/>
        </w:rPr>
        <w:t>واللّه اءعلم</w:t>
      </w:r>
      <w:r w:rsidR="00CC300F">
        <w:rPr>
          <w:rtl/>
          <w:lang w:bidi="fa-IR"/>
        </w:rPr>
        <w:t xml:space="preserve">. </w:t>
      </w:r>
    </w:p>
    <w:p w:rsidR="005870D7" w:rsidRDefault="00612E0F" w:rsidP="00612E0F">
      <w:pPr>
        <w:pStyle w:val="Heading2"/>
        <w:rPr>
          <w:rtl/>
          <w:lang w:bidi="fa-IR"/>
        </w:rPr>
      </w:pPr>
      <w:bookmarkStart w:id="33" w:name="_Toc395430755"/>
      <w:r>
        <w:rPr>
          <w:rtl/>
          <w:lang w:bidi="fa-IR"/>
        </w:rPr>
        <w:lastRenderedPageBreak/>
        <w:t xml:space="preserve">پاسخ يك </w:t>
      </w:r>
      <w:r w:rsidR="00D928E8">
        <w:rPr>
          <w:rtl/>
          <w:lang w:bidi="fa-IR"/>
        </w:rPr>
        <w:t>سئوال</w:t>
      </w:r>
      <w:bookmarkEnd w:id="33"/>
      <w:r>
        <w:rPr>
          <w:lang w:bidi="fa-IR"/>
        </w:rPr>
        <w:t xml:space="preserve"> </w:t>
      </w:r>
    </w:p>
    <w:p w:rsidR="005870D7" w:rsidRDefault="005870D7" w:rsidP="005870D7">
      <w:pPr>
        <w:pStyle w:val="libNormal"/>
        <w:rPr>
          <w:rtl/>
          <w:lang w:bidi="fa-IR"/>
        </w:rPr>
      </w:pPr>
      <w:r>
        <w:rPr>
          <w:rtl/>
          <w:lang w:bidi="fa-IR"/>
        </w:rPr>
        <w:t xml:space="preserve"> </w:t>
      </w:r>
      <w:r w:rsidR="00D928E8">
        <w:rPr>
          <w:rtl/>
          <w:lang w:bidi="fa-IR"/>
        </w:rPr>
        <w:t>سئوال</w:t>
      </w:r>
      <w:r>
        <w:rPr>
          <w:rtl/>
          <w:lang w:bidi="fa-IR"/>
        </w:rPr>
        <w:t xml:space="preserve"> ديگر اين است</w:t>
      </w:r>
      <w:r w:rsidR="00CC300F">
        <w:rPr>
          <w:rtl/>
          <w:lang w:bidi="fa-IR"/>
        </w:rPr>
        <w:t xml:space="preserve">: </w:t>
      </w:r>
      <w:r>
        <w:rPr>
          <w:rtl/>
          <w:lang w:bidi="fa-IR"/>
        </w:rPr>
        <w:t>به چه دليل بچه هاى بى گناه قوم نوح با پدران و مادران گنه كار خويش دچار توفان شدند</w:t>
      </w:r>
      <w:r w:rsidR="006E6573">
        <w:rPr>
          <w:rtl/>
          <w:lang w:bidi="fa-IR"/>
        </w:rPr>
        <w:t xml:space="preserve">؟ </w:t>
      </w:r>
    </w:p>
    <w:p w:rsidR="005870D7" w:rsidRDefault="005870D7" w:rsidP="005870D7">
      <w:pPr>
        <w:pStyle w:val="libNormal"/>
        <w:rPr>
          <w:rtl/>
          <w:lang w:bidi="fa-IR"/>
        </w:rPr>
      </w:pPr>
      <w:r>
        <w:rPr>
          <w:rtl/>
          <w:lang w:bidi="fa-IR"/>
        </w:rPr>
        <w:t>در مقام پاسخ گويى بايد به اين مطلب توجه داشت كه ميان نابودى افراد انسان و حيوانات ديگر با عذاب الهى اين ملازمه و ارتباط وجود ندارد و چنان نيست كه هر نابودى چه عمومى و چه خصوصى كه ميان ملت ها و نقاط مختلف زمين اتفاق مى افتد</w:t>
      </w:r>
      <w:r w:rsidR="00CC300F">
        <w:rPr>
          <w:rtl/>
          <w:lang w:bidi="fa-IR"/>
        </w:rPr>
        <w:t xml:space="preserve">، </w:t>
      </w:r>
      <w:r>
        <w:rPr>
          <w:rtl/>
          <w:lang w:bidi="fa-IR"/>
        </w:rPr>
        <w:t>همه از روى عقوبت و انتقام الهى در مورد فرد فرد ملت هاى نابود شده باشد</w:t>
      </w:r>
      <w:r w:rsidR="00CC300F">
        <w:rPr>
          <w:rtl/>
          <w:lang w:bidi="fa-IR"/>
        </w:rPr>
        <w:t xml:space="preserve">، </w:t>
      </w:r>
      <w:r>
        <w:rPr>
          <w:rtl/>
          <w:lang w:bidi="fa-IR"/>
        </w:rPr>
        <w:t>بلكه همه حوادث و بلاهاى عمومى</w:t>
      </w:r>
      <w:r w:rsidR="00CC300F">
        <w:rPr>
          <w:rtl/>
          <w:lang w:bidi="fa-IR"/>
        </w:rPr>
        <w:t xml:space="preserve">؛ </w:t>
      </w:r>
      <w:r>
        <w:rPr>
          <w:rtl/>
          <w:lang w:bidi="fa-IR"/>
        </w:rPr>
        <w:t>مانند زلزله</w:t>
      </w:r>
      <w:r w:rsidR="00CC300F">
        <w:rPr>
          <w:rtl/>
          <w:lang w:bidi="fa-IR"/>
        </w:rPr>
        <w:t xml:space="preserve">، </w:t>
      </w:r>
      <w:r>
        <w:rPr>
          <w:rtl/>
          <w:lang w:bidi="fa-IR"/>
        </w:rPr>
        <w:t>وبا و طاعون كه گروه گروه مردمان بدكار و نيكوكار و بزرگ و كوچك را بك جا نابود مى كند</w:t>
      </w:r>
      <w:r w:rsidR="00CC300F">
        <w:rPr>
          <w:rtl/>
          <w:lang w:bidi="fa-IR"/>
        </w:rPr>
        <w:t xml:space="preserve">، </w:t>
      </w:r>
      <w:r>
        <w:rPr>
          <w:rtl/>
          <w:lang w:bidi="fa-IR"/>
        </w:rPr>
        <w:t>طبق يك قانون كلى و طبيعى است كه هنگامى كه جايى را فرا گرفت</w:t>
      </w:r>
      <w:r w:rsidR="00CC300F">
        <w:rPr>
          <w:rtl/>
          <w:lang w:bidi="fa-IR"/>
        </w:rPr>
        <w:t xml:space="preserve">، </w:t>
      </w:r>
      <w:r>
        <w:rPr>
          <w:rtl/>
          <w:lang w:bidi="fa-IR"/>
        </w:rPr>
        <w:t>همه را باخود نابود مى كند اگر چه علت اساسى اين بلاها نيز به هم خوردن نظام تكوين و اوضاع عالم است كه آن هم باز بر اثر اعمال بد مردم و معلول گناهان است و خداى تعالى نعمت هايى را كه به ملتى داد دگرگون نمى كند تا وقتى كه خود آن ملت موجبات دگرگونى آن را فراهم كنند</w:t>
      </w:r>
      <w:r w:rsidR="00CC300F">
        <w:rPr>
          <w:rtl/>
          <w:lang w:bidi="fa-IR"/>
        </w:rPr>
        <w:t xml:space="preserve">، </w:t>
      </w:r>
      <w:r>
        <w:rPr>
          <w:rtl/>
          <w:lang w:bidi="fa-IR"/>
        </w:rPr>
        <w:t>اما وقتى نظام به هم خورد و بلا آمد به كوچك و بزرگ رحم نمى كند و همه را از بين مى برد</w:t>
      </w:r>
      <w:r w:rsidR="00CC300F">
        <w:rPr>
          <w:rtl/>
          <w:lang w:bidi="fa-IR"/>
        </w:rPr>
        <w:t xml:space="preserve">. </w:t>
      </w:r>
      <w:r>
        <w:rPr>
          <w:rtl/>
          <w:lang w:bidi="fa-IR"/>
        </w:rPr>
        <w:t>بعضى هم مى گويند</w:t>
      </w:r>
      <w:r w:rsidR="00CC300F">
        <w:rPr>
          <w:rtl/>
          <w:lang w:bidi="fa-IR"/>
        </w:rPr>
        <w:t xml:space="preserve">: </w:t>
      </w:r>
      <w:r>
        <w:rPr>
          <w:rtl/>
          <w:lang w:bidi="fa-IR"/>
        </w:rPr>
        <w:t>چون خود اين موضوع</w:t>
      </w:r>
      <w:r w:rsidR="00CC300F">
        <w:rPr>
          <w:rtl/>
          <w:lang w:bidi="fa-IR"/>
        </w:rPr>
        <w:t xml:space="preserve">، </w:t>
      </w:r>
      <w:r>
        <w:rPr>
          <w:rtl/>
          <w:lang w:bidi="fa-IR"/>
        </w:rPr>
        <w:t>يعنى آگاه شدن ستم گران از نابودى حيوانات و كودكانشان</w:t>
      </w:r>
      <w:r w:rsidR="00CC300F">
        <w:rPr>
          <w:rtl/>
          <w:lang w:bidi="fa-IR"/>
        </w:rPr>
        <w:t xml:space="preserve">، </w:t>
      </w:r>
      <w:r>
        <w:rPr>
          <w:rtl/>
          <w:lang w:bidi="fa-IR"/>
        </w:rPr>
        <w:t>موجب ناراحتى بيشتر و عذاب آنان مى شود</w:t>
      </w:r>
      <w:r w:rsidR="00CC300F">
        <w:rPr>
          <w:rtl/>
          <w:lang w:bidi="fa-IR"/>
        </w:rPr>
        <w:t xml:space="preserve">، </w:t>
      </w:r>
      <w:r>
        <w:rPr>
          <w:rtl/>
          <w:lang w:bidi="fa-IR"/>
        </w:rPr>
        <w:t>از اين رو وقتى عذاب</w:t>
      </w:r>
      <w:r w:rsidR="00CC300F">
        <w:rPr>
          <w:rtl/>
          <w:lang w:bidi="fa-IR"/>
        </w:rPr>
        <w:t xml:space="preserve">، </w:t>
      </w:r>
      <w:r>
        <w:rPr>
          <w:rtl/>
          <w:lang w:bidi="fa-IR"/>
        </w:rPr>
        <w:t>قوم ستم كار را فراگرفت اطفال و حيواناتشان را نيز شامل مى گردد تا شكنجه بيشترى ببينند</w:t>
      </w:r>
      <w:r w:rsidR="00CC300F">
        <w:rPr>
          <w:rtl/>
          <w:lang w:bidi="fa-IR"/>
        </w:rPr>
        <w:t xml:space="preserve">. </w:t>
      </w:r>
    </w:p>
    <w:p w:rsidR="005870D7" w:rsidRDefault="005870D7" w:rsidP="005870D7">
      <w:pPr>
        <w:pStyle w:val="libNormal"/>
        <w:rPr>
          <w:rtl/>
          <w:lang w:bidi="fa-IR"/>
        </w:rPr>
      </w:pPr>
      <w:r>
        <w:rPr>
          <w:rtl/>
          <w:lang w:bidi="fa-IR"/>
        </w:rPr>
        <w:t>در اين جا روايتى نيز از حضرت رضا</w:t>
      </w:r>
      <w:r w:rsidR="00576612" w:rsidRPr="00576612">
        <w:rPr>
          <w:rStyle w:val="libAlaemChar"/>
          <w:rtl/>
        </w:rPr>
        <w:t xml:space="preserve"> </w:t>
      </w:r>
      <w:r w:rsidR="00B45ED2" w:rsidRPr="00B45ED2">
        <w:rPr>
          <w:rStyle w:val="libAlaemChar"/>
          <w:rtl/>
        </w:rPr>
        <w:t>عليه‌السلام</w:t>
      </w:r>
      <w:r>
        <w:rPr>
          <w:rtl/>
          <w:lang w:bidi="fa-IR"/>
        </w:rPr>
        <w:t xml:space="preserve"> رسيده است كه اگر از نظر سند معتبر باشد</w:t>
      </w:r>
      <w:r w:rsidR="00CC300F">
        <w:rPr>
          <w:rtl/>
          <w:lang w:bidi="fa-IR"/>
        </w:rPr>
        <w:t xml:space="preserve">، </w:t>
      </w:r>
      <w:r>
        <w:rPr>
          <w:rtl/>
          <w:lang w:bidi="fa-IR"/>
        </w:rPr>
        <w:t>در خصوص قوم نوح به خوبى رفع اِشكال مى كند</w:t>
      </w:r>
      <w:r w:rsidR="00CC300F">
        <w:rPr>
          <w:rtl/>
          <w:lang w:bidi="fa-IR"/>
        </w:rPr>
        <w:t xml:space="preserve">. </w:t>
      </w:r>
      <w:r>
        <w:rPr>
          <w:rtl/>
          <w:lang w:bidi="fa-IR"/>
        </w:rPr>
        <w:t>صدوق (ره) در علل و عيون از عبدالسلام هروى روايت كرده كه گفت</w:t>
      </w:r>
      <w:r w:rsidR="00CC300F">
        <w:rPr>
          <w:rtl/>
          <w:lang w:bidi="fa-IR"/>
        </w:rPr>
        <w:t xml:space="preserve">: </w:t>
      </w:r>
      <w:r>
        <w:rPr>
          <w:rtl/>
          <w:lang w:bidi="fa-IR"/>
        </w:rPr>
        <w:t xml:space="preserve">به حضرت رضا عرض </w:t>
      </w:r>
      <w:r>
        <w:rPr>
          <w:rtl/>
          <w:lang w:bidi="fa-IR"/>
        </w:rPr>
        <w:lastRenderedPageBreak/>
        <w:t>كردم به چه علت خداى عزوجل در زمان نوح همه دنيا را غرق كرد با اين كه ميان آن ها اطفال و افراد بى گناه نيز وجود داشتند</w:t>
      </w:r>
      <w:r w:rsidR="006E6573">
        <w:rPr>
          <w:rtl/>
          <w:lang w:bidi="fa-IR"/>
        </w:rPr>
        <w:t xml:space="preserve">؟ </w:t>
      </w:r>
    </w:p>
    <w:p w:rsidR="005870D7" w:rsidRDefault="005870D7" w:rsidP="005870D7">
      <w:pPr>
        <w:pStyle w:val="libNormal"/>
        <w:rPr>
          <w:rtl/>
          <w:lang w:bidi="fa-IR"/>
        </w:rPr>
      </w:pPr>
      <w:r>
        <w:rPr>
          <w:rtl/>
          <w:lang w:bidi="fa-IR"/>
        </w:rPr>
        <w:t>حضرت فرمود</w:t>
      </w:r>
      <w:r w:rsidR="00CC300F">
        <w:rPr>
          <w:rtl/>
          <w:lang w:bidi="fa-IR"/>
        </w:rPr>
        <w:t xml:space="preserve">: </w:t>
      </w:r>
      <w:r>
        <w:rPr>
          <w:rtl/>
          <w:lang w:bidi="fa-IR"/>
        </w:rPr>
        <w:t>اطفال در آن ها نبودند</w:t>
      </w:r>
      <w:r w:rsidR="00CC300F">
        <w:rPr>
          <w:rtl/>
          <w:lang w:bidi="fa-IR"/>
        </w:rPr>
        <w:t xml:space="preserve">، </w:t>
      </w:r>
      <w:r>
        <w:rPr>
          <w:rtl/>
          <w:lang w:bidi="fa-IR"/>
        </w:rPr>
        <w:t>زيرا خداى عزوجل از چهل سال پيش از توفان</w:t>
      </w:r>
      <w:r w:rsidR="00CC300F">
        <w:rPr>
          <w:rtl/>
          <w:lang w:bidi="fa-IR"/>
        </w:rPr>
        <w:t xml:space="preserve">، </w:t>
      </w:r>
      <w:r>
        <w:rPr>
          <w:rtl/>
          <w:lang w:bidi="fa-IR"/>
        </w:rPr>
        <w:t>مردان و زنان را عقيم كرد كه ديگر صاحب فرزندى نشوند و از اين رو نسلشان منقطع گرديد و هنگامى كه غرق شدند طفلى ميان آن ها نبود و خداى عزوجل بى گناهان را به عذاب خود نابود نكرد</w:t>
      </w:r>
      <w:r w:rsidR="00CC300F">
        <w:rPr>
          <w:rtl/>
          <w:lang w:bidi="fa-IR"/>
        </w:rPr>
        <w:t xml:space="preserve">. </w:t>
      </w:r>
      <w:r>
        <w:rPr>
          <w:rtl/>
          <w:lang w:bidi="fa-IR"/>
        </w:rPr>
        <w:t>و ديگران نيز كه مستقيما تكذيب نكرده بودند به واسطه اين كه به عمل تكذيب كنندگان راضى بودند غرق شدند</w:t>
      </w:r>
      <w:r w:rsidR="00CC300F">
        <w:rPr>
          <w:rtl/>
          <w:lang w:bidi="fa-IR"/>
        </w:rPr>
        <w:t xml:space="preserve">. </w:t>
      </w:r>
      <w:r w:rsidRPr="00612E0F">
        <w:rPr>
          <w:rStyle w:val="libFootnotenumChar"/>
          <w:rtl/>
        </w:rPr>
        <w:t>(133)</w:t>
      </w:r>
    </w:p>
    <w:p w:rsidR="005870D7" w:rsidRDefault="00612E0F" w:rsidP="00612E0F">
      <w:pPr>
        <w:pStyle w:val="Heading2"/>
        <w:rPr>
          <w:rtl/>
          <w:lang w:bidi="fa-IR"/>
        </w:rPr>
      </w:pPr>
      <w:bookmarkStart w:id="34" w:name="_Toc395430756"/>
      <w:r>
        <w:rPr>
          <w:rtl/>
          <w:lang w:bidi="fa-IR"/>
        </w:rPr>
        <w:t>پس از طوفان</w:t>
      </w:r>
      <w:bookmarkEnd w:id="34"/>
      <w:r>
        <w:rPr>
          <w:lang w:bidi="fa-IR"/>
        </w:rPr>
        <w:t xml:space="preserve"> </w:t>
      </w:r>
    </w:p>
    <w:p w:rsidR="005870D7" w:rsidRDefault="005870D7" w:rsidP="005870D7">
      <w:pPr>
        <w:pStyle w:val="libNormal"/>
        <w:rPr>
          <w:rtl/>
          <w:lang w:bidi="fa-IR"/>
        </w:rPr>
      </w:pPr>
      <w:r>
        <w:rPr>
          <w:rtl/>
          <w:lang w:bidi="fa-IR"/>
        </w:rPr>
        <w:t xml:space="preserve"> در اين كه نوح و همراهانش چه اندازه در كشتى بودند</w:t>
      </w:r>
      <w:r w:rsidR="00CC300F">
        <w:rPr>
          <w:rtl/>
          <w:lang w:bidi="fa-IR"/>
        </w:rPr>
        <w:t xml:space="preserve">، </w:t>
      </w:r>
      <w:r>
        <w:rPr>
          <w:rtl/>
          <w:lang w:bidi="fa-IR"/>
        </w:rPr>
        <w:t>اختلاف نظر است</w:t>
      </w:r>
      <w:r w:rsidR="00CC300F">
        <w:rPr>
          <w:rtl/>
          <w:lang w:bidi="fa-IR"/>
        </w:rPr>
        <w:t xml:space="preserve">. </w:t>
      </w:r>
      <w:r>
        <w:rPr>
          <w:rtl/>
          <w:lang w:bidi="fa-IR"/>
        </w:rPr>
        <w:t>برخى گفته اند كه هفت روز در آن بودند</w:t>
      </w:r>
      <w:r w:rsidR="00CC300F">
        <w:rPr>
          <w:rtl/>
          <w:lang w:bidi="fa-IR"/>
        </w:rPr>
        <w:t xml:space="preserve">، </w:t>
      </w:r>
      <w:r>
        <w:rPr>
          <w:rtl/>
          <w:lang w:bidi="fa-IR"/>
        </w:rPr>
        <w:t>سپس آب فرو نشست و كشتى بر كوه وجودى (كوهى است در موصل) قرار گرفت</w:t>
      </w:r>
      <w:r w:rsidR="00CC300F">
        <w:rPr>
          <w:rtl/>
          <w:lang w:bidi="fa-IR"/>
        </w:rPr>
        <w:t xml:space="preserve">. </w:t>
      </w:r>
      <w:r>
        <w:rPr>
          <w:rtl/>
          <w:lang w:bidi="fa-IR"/>
        </w:rPr>
        <w:t>برخى اين مدت را بيش از يك ماه ذكر كرده اند و در حديثى است كه شش ماه در كشتى بودند</w:t>
      </w:r>
      <w:r w:rsidR="00CC300F">
        <w:rPr>
          <w:rtl/>
          <w:lang w:bidi="fa-IR"/>
        </w:rPr>
        <w:t xml:space="preserve">. </w:t>
      </w:r>
      <w:r>
        <w:rPr>
          <w:rtl/>
          <w:lang w:bidi="fa-IR"/>
        </w:rPr>
        <w:t>يعقوبى هم مى گويد</w:t>
      </w:r>
      <w:r w:rsidR="00CC300F">
        <w:rPr>
          <w:rtl/>
          <w:lang w:bidi="fa-IR"/>
        </w:rPr>
        <w:t xml:space="preserve">: </w:t>
      </w:r>
      <w:r>
        <w:rPr>
          <w:rtl/>
          <w:lang w:bidi="fa-IR"/>
        </w:rPr>
        <w:t>از روزى كه نوح داخل كشتى شد تا وقتى كه از آن بيرون آمد</w:t>
      </w:r>
      <w:r w:rsidR="00CC300F">
        <w:rPr>
          <w:rtl/>
          <w:lang w:bidi="fa-IR"/>
        </w:rPr>
        <w:t xml:space="preserve">، </w:t>
      </w:r>
      <w:r>
        <w:rPr>
          <w:rtl/>
          <w:lang w:bidi="fa-IR"/>
        </w:rPr>
        <w:t>يك سال و ده روز طول كشيد</w:t>
      </w:r>
      <w:r w:rsidR="00CC300F">
        <w:rPr>
          <w:rtl/>
          <w:lang w:bidi="fa-IR"/>
        </w:rPr>
        <w:t xml:space="preserve">. </w:t>
      </w:r>
      <w:r w:rsidRPr="00612E0F">
        <w:rPr>
          <w:rStyle w:val="libFootnotenumChar"/>
          <w:rtl/>
        </w:rPr>
        <w:t>(134)</w:t>
      </w:r>
    </w:p>
    <w:p w:rsidR="005870D7" w:rsidRDefault="005870D7" w:rsidP="005870D7">
      <w:pPr>
        <w:pStyle w:val="libNormal"/>
        <w:rPr>
          <w:rtl/>
          <w:lang w:bidi="fa-IR"/>
        </w:rPr>
      </w:pPr>
      <w:r>
        <w:rPr>
          <w:rtl/>
          <w:lang w:bidi="fa-IR"/>
        </w:rPr>
        <w:t>در قرآن كريم بدون آن كه از مدت توقف نوح در كشتى سخن به ميان آورد</w:t>
      </w:r>
      <w:r w:rsidR="00CC300F">
        <w:rPr>
          <w:rtl/>
          <w:lang w:bidi="fa-IR"/>
        </w:rPr>
        <w:t xml:space="preserve">، </w:t>
      </w:r>
      <w:r>
        <w:rPr>
          <w:rtl/>
          <w:lang w:bidi="fa-IR"/>
        </w:rPr>
        <w:t>جريان فرونشستن آب و قرار گرفتن كشتى را بر كوه جودى در يك آيه كوتاه بيان فرموده و آيه مزبور به قدرى فصيح و زيباست كه فصحاى عرب آن زمان و دشمنان اسلام را به اعجاب واداشت و از آوردن مانند همين يك آيه ناتوان بودند و به عجز خود اعتراف كردند</w:t>
      </w:r>
      <w:r w:rsidR="00CC300F">
        <w:rPr>
          <w:rtl/>
          <w:lang w:bidi="fa-IR"/>
        </w:rPr>
        <w:t xml:space="preserve">. </w:t>
      </w:r>
    </w:p>
    <w:p w:rsidR="005870D7" w:rsidRDefault="005870D7" w:rsidP="005870D7">
      <w:pPr>
        <w:pStyle w:val="libNormal"/>
        <w:rPr>
          <w:rtl/>
          <w:lang w:bidi="fa-IR"/>
        </w:rPr>
      </w:pPr>
      <w:r>
        <w:rPr>
          <w:rtl/>
          <w:lang w:bidi="fa-IR"/>
        </w:rPr>
        <w:t>متن آيه چنين است</w:t>
      </w:r>
      <w:r w:rsidR="00CC300F">
        <w:rPr>
          <w:rtl/>
          <w:lang w:bidi="fa-IR"/>
        </w:rPr>
        <w:t xml:space="preserve">: </w:t>
      </w:r>
    </w:p>
    <w:p w:rsidR="005870D7" w:rsidRDefault="005870D7" w:rsidP="005870D7">
      <w:pPr>
        <w:pStyle w:val="libNormal"/>
        <w:rPr>
          <w:rtl/>
          <w:lang w:bidi="fa-IR"/>
        </w:rPr>
      </w:pPr>
      <w:r w:rsidRPr="00612E0F">
        <w:rPr>
          <w:rStyle w:val="libAieChar"/>
          <w:rtl/>
        </w:rPr>
        <w:lastRenderedPageBreak/>
        <w:t>و قيل يا ارض ابلعى ماءك و يا سماء اقلعى و غيض الماء و قضى الامر واستوت على الجودىّ و قيل بعدا للقوم الظّالمين</w:t>
      </w:r>
      <w:r>
        <w:rPr>
          <w:rtl/>
          <w:lang w:bidi="fa-IR"/>
        </w:rPr>
        <w:t xml:space="preserve"> </w:t>
      </w:r>
      <w:r w:rsidRPr="00612E0F">
        <w:rPr>
          <w:rStyle w:val="libFootnotenumChar"/>
          <w:rtl/>
        </w:rPr>
        <w:t>(135)</w:t>
      </w:r>
      <w:r w:rsidR="00CC300F">
        <w:rPr>
          <w:rtl/>
          <w:lang w:bidi="fa-IR"/>
        </w:rPr>
        <w:t xml:space="preserve">؛ </w:t>
      </w:r>
    </w:p>
    <w:p w:rsidR="005870D7" w:rsidRDefault="005870D7" w:rsidP="005870D7">
      <w:pPr>
        <w:pStyle w:val="libNormal"/>
        <w:rPr>
          <w:rtl/>
          <w:lang w:bidi="fa-IR"/>
        </w:rPr>
      </w:pPr>
      <w:r>
        <w:rPr>
          <w:rtl/>
          <w:lang w:bidi="fa-IR"/>
        </w:rPr>
        <w:t>گفته شد كه اى زمين آب خود را فرو بر</w:t>
      </w:r>
      <w:r w:rsidR="00CC300F">
        <w:rPr>
          <w:rtl/>
          <w:lang w:bidi="fa-IR"/>
        </w:rPr>
        <w:t xml:space="preserve">، </w:t>
      </w:r>
      <w:r>
        <w:rPr>
          <w:rtl/>
          <w:lang w:bidi="fa-IR"/>
        </w:rPr>
        <w:t>و اى آسمان (باران را) بازگير</w:t>
      </w:r>
      <w:r w:rsidR="00CC300F">
        <w:rPr>
          <w:rtl/>
          <w:lang w:bidi="fa-IR"/>
        </w:rPr>
        <w:t xml:space="preserve">، </w:t>
      </w:r>
      <w:r>
        <w:rPr>
          <w:rtl/>
          <w:lang w:bidi="fa-IR"/>
        </w:rPr>
        <w:t>و آب فرو رفت</w:t>
      </w:r>
      <w:r w:rsidR="00CC300F">
        <w:rPr>
          <w:rtl/>
          <w:lang w:bidi="fa-IR"/>
        </w:rPr>
        <w:t xml:space="preserve">، </w:t>
      </w:r>
      <w:r>
        <w:rPr>
          <w:rtl/>
          <w:lang w:bidi="fa-IR"/>
        </w:rPr>
        <w:t>و فرمان انجام شد و كشتى بر (كوه) جودى قرار گرفت و گفته شد دورى بر گروه ستمكاران باد</w:t>
      </w:r>
      <w:r w:rsidR="00CC300F">
        <w:rPr>
          <w:rtl/>
          <w:lang w:bidi="fa-IR"/>
        </w:rPr>
        <w:t xml:space="preserve">. </w:t>
      </w:r>
    </w:p>
    <w:p w:rsidR="005870D7" w:rsidRDefault="005870D7" w:rsidP="005870D7">
      <w:pPr>
        <w:pStyle w:val="libNormal"/>
        <w:rPr>
          <w:rtl/>
          <w:lang w:bidi="fa-IR"/>
        </w:rPr>
      </w:pPr>
      <w:r>
        <w:rPr>
          <w:rtl/>
          <w:lang w:bidi="fa-IR"/>
        </w:rPr>
        <w:t>مرحوم طبرسى در مجمع البيان نقل كرده كه كفار قريش خواستند مانند قرآن سخنى بياورند</w:t>
      </w:r>
      <w:r w:rsidR="00CC300F">
        <w:rPr>
          <w:rtl/>
          <w:lang w:bidi="fa-IR"/>
        </w:rPr>
        <w:t xml:space="preserve">. </w:t>
      </w:r>
      <w:r>
        <w:rPr>
          <w:rtl/>
          <w:lang w:bidi="fa-IR"/>
        </w:rPr>
        <w:t>براى اين كار چهل روز خوراك خود را نان سفيد مغز گندم</w:t>
      </w:r>
      <w:r w:rsidR="00CC300F">
        <w:rPr>
          <w:rtl/>
          <w:lang w:bidi="fa-IR"/>
        </w:rPr>
        <w:t xml:space="preserve">، </w:t>
      </w:r>
      <w:r>
        <w:rPr>
          <w:rtl/>
          <w:lang w:bidi="fa-IR"/>
        </w:rPr>
        <w:t>گوشت برّه و شراب ناب قرار دادند تا ذهنشان پاك گردد</w:t>
      </w:r>
      <w:r w:rsidR="00CC300F">
        <w:rPr>
          <w:rtl/>
          <w:lang w:bidi="fa-IR"/>
        </w:rPr>
        <w:t xml:space="preserve">. </w:t>
      </w:r>
      <w:r>
        <w:rPr>
          <w:rtl/>
          <w:lang w:bidi="fa-IR"/>
        </w:rPr>
        <w:t>هنگامى كه خواستند شروه به كار كنند</w:t>
      </w:r>
      <w:r w:rsidR="00CC300F">
        <w:rPr>
          <w:rtl/>
          <w:lang w:bidi="fa-IR"/>
        </w:rPr>
        <w:t xml:space="preserve">، </w:t>
      </w:r>
      <w:r>
        <w:rPr>
          <w:rtl/>
          <w:lang w:bidi="fa-IR"/>
        </w:rPr>
        <w:t>اين آيه به گوششان خورد</w:t>
      </w:r>
      <w:r w:rsidR="00CC300F">
        <w:rPr>
          <w:rtl/>
          <w:lang w:bidi="fa-IR"/>
        </w:rPr>
        <w:t xml:space="preserve">؛ </w:t>
      </w:r>
      <w:r>
        <w:rPr>
          <w:rtl/>
          <w:lang w:bidi="fa-IR"/>
        </w:rPr>
        <w:t>ايشان به يك ديگر گفتند</w:t>
      </w:r>
      <w:r w:rsidR="00CC300F">
        <w:rPr>
          <w:rtl/>
          <w:lang w:bidi="fa-IR"/>
        </w:rPr>
        <w:t xml:space="preserve">: </w:t>
      </w:r>
      <w:r>
        <w:rPr>
          <w:rtl/>
          <w:lang w:bidi="fa-IR"/>
        </w:rPr>
        <w:t>اين سخن شبيه كلام مخلوق نيست و كسى نمى تواند مانند آن بياورد</w:t>
      </w:r>
      <w:r w:rsidR="00CC300F">
        <w:rPr>
          <w:rtl/>
          <w:lang w:bidi="fa-IR"/>
        </w:rPr>
        <w:t xml:space="preserve">. </w:t>
      </w:r>
      <w:r>
        <w:rPr>
          <w:rtl/>
          <w:lang w:bidi="fa-IR"/>
        </w:rPr>
        <w:t>از اين رو از كار خود دست كشيده و ماءيوسانه از هم جدا شدند</w:t>
      </w:r>
      <w:r w:rsidR="00CC300F">
        <w:rPr>
          <w:rtl/>
          <w:lang w:bidi="fa-IR"/>
        </w:rPr>
        <w:t xml:space="preserve">. </w:t>
      </w:r>
      <w:r w:rsidRPr="00612E0F">
        <w:rPr>
          <w:rStyle w:val="libFootnotenumChar"/>
          <w:rtl/>
        </w:rPr>
        <w:t>(136)</w:t>
      </w:r>
    </w:p>
    <w:p w:rsidR="005870D7" w:rsidRDefault="005870D7" w:rsidP="005870D7">
      <w:pPr>
        <w:pStyle w:val="libNormal"/>
        <w:rPr>
          <w:rtl/>
          <w:lang w:bidi="fa-IR"/>
        </w:rPr>
      </w:pPr>
      <w:r>
        <w:rPr>
          <w:rtl/>
          <w:lang w:bidi="fa-IR"/>
        </w:rPr>
        <w:t>به هر صورت نوح و همراهانش از كشتى فرود آمدند و براى آغاز زندگى روى كره زمين</w:t>
      </w:r>
      <w:r w:rsidR="00CC300F">
        <w:rPr>
          <w:rtl/>
          <w:lang w:bidi="fa-IR"/>
        </w:rPr>
        <w:t xml:space="preserve">، </w:t>
      </w:r>
      <w:r>
        <w:rPr>
          <w:rtl/>
          <w:lang w:bidi="fa-IR"/>
        </w:rPr>
        <w:t>شروع به فعاليت كردند و به ساختن خانه و قلمه زدن درختان و تنظيم امور زندگى پرداختند</w:t>
      </w:r>
      <w:r w:rsidR="00CC300F">
        <w:rPr>
          <w:rtl/>
          <w:lang w:bidi="fa-IR"/>
        </w:rPr>
        <w:t xml:space="preserve">. </w:t>
      </w:r>
    </w:p>
    <w:p w:rsidR="005870D7" w:rsidRDefault="005870D7" w:rsidP="005870D7">
      <w:pPr>
        <w:pStyle w:val="libNormal"/>
        <w:rPr>
          <w:rtl/>
          <w:lang w:bidi="fa-IR"/>
        </w:rPr>
      </w:pPr>
      <w:r>
        <w:rPr>
          <w:rtl/>
          <w:lang w:bidi="fa-IR"/>
        </w:rPr>
        <w:t>در عمر نوح پس از توفان اختلاف است</w:t>
      </w:r>
      <w:r w:rsidR="00CC300F">
        <w:rPr>
          <w:rtl/>
          <w:lang w:bidi="fa-IR"/>
        </w:rPr>
        <w:t xml:space="preserve">. </w:t>
      </w:r>
      <w:r>
        <w:rPr>
          <w:rtl/>
          <w:lang w:bidi="fa-IR"/>
        </w:rPr>
        <w:t>برخى 350 سال گفته اند</w:t>
      </w:r>
      <w:r w:rsidR="00CC300F">
        <w:rPr>
          <w:rtl/>
          <w:lang w:bidi="fa-IR"/>
        </w:rPr>
        <w:t xml:space="preserve">. </w:t>
      </w:r>
      <w:r>
        <w:rPr>
          <w:rtl/>
          <w:lang w:bidi="fa-IR"/>
        </w:rPr>
        <w:t>يعقوبى در تاريخ خود 360 سال و طبرى در نقلى آن را 348 سال ذكر كرده و در چند حديث ازائمه بزرگوار ما 500 سال نقل شده است</w:t>
      </w:r>
      <w:r w:rsidR="00CC300F">
        <w:rPr>
          <w:rtl/>
          <w:lang w:bidi="fa-IR"/>
        </w:rPr>
        <w:t xml:space="preserve">. </w:t>
      </w:r>
      <w:r w:rsidRPr="00612E0F">
        <w:rPr>
          <w:rStyle w:val="libFootnotenumChar"/>
          <w:rtl/>
        </w:rPr>
        <w:t>(137)</w:t>
      </w:r>
      <w:r>
        <w:rPr>
          <w:rtl/>
          <w:lang w:bidi="fa-IR"/>
        </w:rPr>
        <w:t xml:space="preserve"> و پيش از اين گفته شد كه مجموع عمر آن بزرگوار را نيز در روايات بسيارى 2500 سال ذكر كرده اند و صدوق (ره) در كتاب امالى حديث جامع و جالبى در اين باره نقل كرده كه ترجمه آن چنين است</w:t>
      </w:r>
      <w:r w:rsidR="00CC300F">
        <w:rPr>
          <w:rtl/>
          <w:lang w:bidi="fa-IR"/>
        </w:rPr>
        <w:t xml:space="preserve">: </w:t>
      </w:r>
      <w:r>
        <w:rPr>
          <w:rtl/>
          <w:lang w:bidi="fa-IR"/>
        </w:rPr>
        <w:t>وى به سندش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فرمود</w:t>
      </w:r>
      <w:r w:rsidR="00CC300F">
        <w:rPr>
          <w:rtl/>
          <w:lang w:bidi="fa-IR"/>
        </w:rPr>
        <w:t xml:space="preserve">: </w:t>
      </w:r>
    </w:p>
    <w:p w:rsidR="005870D7" w:rsidRDefault="005870D7" w:rsidP="005870D7">
      <w:pPr>
        <w:pStyle w:val="libNormal"/>
        <w:rPr>
          <w:lang w:bidi="fa-IR"/>
        </w:rPr>
      </w:pPr>
      <w:r>
        <w:rPr>
          <w:rtl/>
          <w:lang w:bidi="fa-IR"/>
        </w:rPr>
        <w:t>نوح پيغمبر 2500 سال زندگى كرد كه 850 سال آن قبل از بعثت و نبوت و 950 سال ديگر پس از بعثت بود كه مردم را به خداپرستى دعوت مى كرد</w:t>
      </w:r>
      <w:r w:rsidR="00CC300F">
        <w:rPr>
          <w:rtl/>
          <w:lang w:bidi="fa-IR"/>
        </w:rPr>
        <w:t xml:space="preserve">. </w:t>
      </w:r>
      <w:r>
        <w:rPr>
          <w:rtl/>
          <w:lang w:bidi="fa-IR"/>
        </w:rPr>
        <w:lastRenderedPageBreak/>
        <w:t>سپس 200 سال سرگرم ساختن كشتى شد و 500 سال نيز پس از فرود آمدن كشتى زنده بود كه شهرها را بنا كرد و فرزندانش را در بلاد سكونت داد</w:t>
      </w:r>
      <w:r w:rsidR="00CC300F">
        <w:rPr>
          <w:rtl/>
          <w:lang w:bidi="fa-IR"/>
        </w:rPr>
        <w:t xml:space="preserve">. </w:t>
      </w:r>
    </w:p>
    <w:p w:rsidR="005870D7" w:rsidRDefault="005870D7" w:rsidP="005870D7">
      <w:pPr>
        <w:pStyle w:val="libNormal"/>
        <w:rPr>
          <w:rtl/>
          <w:lang w:bidi="fa-IR"/>
        </w:rPr>
      </w:pPr>
      <w:r>
        <w:rPr>
          <w:rtl/>
          <w:lang w:bidi="fa-IR"/>
        </w:rPr>
        <w:t>آن گاه هنگامى كه در آفتاب نشسته بود</w:t>
      </w:r>
      <w:r w:rsidR="00CC300F">
        <w:rPr>
          <w:rtl/>
          <w:lang w:bidi="fa-IR"/>
        </w:rPr>
        <w:t xml:space="preserve">، </w:t>
      </w:r>
      <w:r>
        <w:rPr>
          <w:rtl/>
          <w:lang w:bidi="fa-IR"/>
        </w:rPr>
        <w:t>ملك الموت نزد وى آمد و سلام كرد</w:t>
      </w:r>
      <w:r w:rsidR="00CC300F">
        <w:rPr>
          <w:rtl/>
          <w:lang w:bidi="fa-IR"/>
        </w:rPr>
        <w:t xml:space="preserve">. </w:t>
      </w:r>
      <w:r>
        <w:rPr>
          <w:rtl/>
          <w:lang w:bidi="fa-IR"/>
        </w:rPr>
        <w:t>نوح جوابش را داد وبدو گفت</w:t>
      </w:r>
      <w:r w:rsidR="00CC300F">
        <w:rPr>
          <w:rtl/>
          <w:lang w:bidi="fa-IR"/>
        </w:rPr>
        <w:t xml:space="preserve">: </w:t>
      </w:r>
      <w:r>
        <w:rPr>
          <w:rtl/>
          <w:lang w:bidi="fa-IR"/>
        </w:rPr>
        <w:t>حاجتت چيست</w:t>
      </w:r>
      <w:r w:rsidR="006E6573">
        <w:rPr>
          <w:rtl/>
          <w:lang w:bidi="fa-IR"/>
        </w:rPr>
        <w:t xml:space="preserve">؟ </w:t>
      </w:r>
      <w:r>
        <w:rPr>
          <w:rtl/>
          <w:lang w:bidi="fa-IR"/>
        </w:rPr>
        <w:t>(و به چه منظورى آمده اى</w:t>
      </w:r>
      <w:r w:rsidR="006E6573">
        <w:rPr>
          <w:rtl/>
          <w:lang w:bidi="fa-IR"/>
        </w:rPr>
        <w:t>؟</w:t>
      </w:r>
      <w:r w:rsidR="00F0055A">
        <w:rPr>
          <w:rtl/>
          <w:lang w:bidi="fa-IR"/>
        </w:rPr>
        <w:t>)</w:t>
      </w:r>
      <w:r>
        <w:rPr>
          <w:rtl/>
          <w:lang w:bidi="fa-IR"/>
        </w:rPr>
        <w:t xml:space="preserve"> ملك الموت پاسخ داد</w:t>
      </w:r>
      <w:r w:rsidR="00CC300F">
        <w:rPr>
          <w:rtl/>
          <w:lang w:bidi="fa-IR"/>
        </w:rPr>
        <w:t xml:space="preserve">: </w:t>
      </w:r>
      <w:r>
        <w:rPr>
          <w:rtl/>
          <w:lang w:bidi="fa-IR"/>
        </w:rPr>
        <w:t>آمده ام تا جانت را بگيرم</w:t>
      </w:r>
      <w:r w:rsidR="006E6573">
        <w:rPr>
          <w:rtl/>
          <w:lang w:bidi="fa-IR"/>
        </w:rPr>
        <w:t xml:space="preserve">! </w:t>
      </w:r>
      <w:r>
        <w:rPr>
          <w:rtl/>
          <w:lang w:bidi="fa-IR"/>
        </w:rPr>
        <w:t>نوح پرسيد</w:t>
      </w:r>
      <w:r w:rsidR="00CC300F">
        <w:rPr>
          <w:rtl/>
          <w:lang w:bidi="fa-IR"/>
        </w:rPr>
        <w:t xml:space="preserve">: </w:t>
      </w:r>
      <w:r>
        <w:rPr>
          <w:rtl/>
          <w:lang w:bidi="fa-IR"/>
        </w:rPr>
        <w:t>اين مقدار مهلتم مى دهى كه از آفتاب به سايه بروم</w:t>
      </w:r>
      <w:r w:rsidR="006E6573">
        <w:rPr>
          <w:rtl/>
          <w:lang w:bidi="fa-IR"/>
        </w:rPr>
        <w:t xml:space="preserve">! </w:t>
      </w:r>
      <w:r>
        <w:rPr>
          <w:rtl/>
          <w:lang w:bidi="fa-IR"/>
        </w:rPr>
        <w:t>گفت</w:t>
      </w:r>
      <w:r w:rsidR="00CC300F">
        <w:rPr>
          <w:rtl/>
          <w:lang w:bidi="fa-IR"/>
        </w:rPr>
        <w:t xml:space="preserve">: </w:t>
      </w:r>
      <w:r>
        <w:rPr>
          <w:rtl/>
          <w:lang w:bidi="fa-IR"/>
        </w:rPr>
        <w:t>آرى نوح برخاست و به سايه آمد و روبه وى كرده گفت</w:t>
      </w:r>
      <w:r w:rsidR="00CC300F">
        <w:rPr>
          <w:rtl/>
          <w:lang w:bidi="fa-IR"/>
        </w:rPr>
        <w:t xml:space="preserve">: </w:t>
      </w:r>
      <w:r>
        <w:rPr>
          <w:rtl/>
          <w:lang w:bidi="fa-IR"/>
        </w:rPr>
        <w:t>اى ملك الموت</w:t>
      </w:r>
      <w:r w:rsidR="006E6573">
        <w:rPr>
          <w:rtl/>
          <w:lang w:bidi="fa-IR"/>
        </w:rPr>
        <w:t xml:space="preserve">! </w:t>
      </w:r>
      <w:r>
        <w:rPr>
          <w:rtl/>
          <w:lang w:bidi="fa-IR"/>
        </w:rPr>
        <w:t>آن چه در دنيا بر من گذشت (و اين عمرطولانى) همانند اين بود كه از آفتاب به سايه آمدم</w:t>
      </w:r>
      <w:r w:rsidR="00CC300F">
        <w:rPr>
          <w:rtl/>
          <w:lang w:bidi="fa-IR"/>
        </w:rPr>
        <w:t xml:space="preserve">، </w:t>
      </w:r>
      <w:r>
        <w:rPr>
          <w:rtl/>
          <w:lang w:bidi="fa-IR"/>
        </w:rPr>
        <w:t xml:space="preserve">اكنون </w:t>
      </w:r>
      <w:r w:rsidR="006915F7">
        <w:rPr>
          <w:rtl/>
          <w:lang w:bidi="fa-IR"/>
        </w:rPr>
        <w:t>مأمور</w:t>
      </w:r>
      <w:r>
        <w:rPr>
          <w:rtl/>
          <w:lang w:bidi="fa-IR"/>
        </w:rPr>
        <w:t>يت خود را انجام ده</w:t>
      </w:r>
      <w:r w:rsidR="00CC300F">
        <w:rPr>
          <w:rtl/>
          <w:lang w:bidi="fa-IR"/>
        </w:rPr>
        <w:t xml:space="preserve">. </w:t>
      </w:r>
      <w:r>
        <w:rPr>
          <w:rtl/>
          <w:lang w:bidi="fa-IR"/>
        </w:rPr>
        <w:t>و عزرائيل جان آن حضرت را گرفت</w:t>
      </w:r>
      <w:r w:rsidR="00CC300F">
        <w:rPr>
          <w:rtl/>
          <w:lang w:bidi="fa-IR"/>
        </w:rPr>
        <w:t xml:space="preserve">. </w:t>
      </w:r>
      <w:r w:rsidRPr="00612E0F">
        <w:rPr>
          <w:rStyle w:val="libFootnotenumChar"/>
          <w:rtl/>
        </w:rPr>
        <w:t>(138)</w:t>
      </w:r>
    </w:p>
    <w:p w:rsidR="005870D7" w:rsidRDefault="005870D7" w:rsidP="005870D7">
      <w:pPr>
        <w:pStyle w:val="libNormal"/>
        <w:rPr>
          <w:rtl/>
          <w:lang w:bidi="fa-IR"/>
        </w:rPr>
      </w:pPr>
      <w:r>
        <w:rPr>
          <w:rtl/>
          <w:lang w:bidi="fa-IR"/>
        </w:rPr>
        <w:t>مسعودى در حديثى نقل كرده كه آن حضرت 2800 سال زندگى كرد و وقتى ملك الموت براى قبض روح وى آمد</w:t>
      </w:r>
      <w:r w:rsidR="00CC300F">
        <w:rPr>
          <w:rtl/>
          <w:lang w:bidi="fa-IR"/>
        </w:rPr>
        <w:t xml:space="preserve">، </w:t>
      </w:r>
      <w:r>
        <w:rPr>
          <w:rtl/>
          <w:lang w:bidi="fa-IR"/>
        </w:rPr>
        <w:t>نوح در آفتاب نشسته بود</w:t>
      </w:r>
      <w:r w:rsidR="00CC300F">
        <w:rPr>
          <w:rtl/>
          <w:lang w:bidi="fa-IR"/>
        </w:rPr>
        <w:t xml:space="preserve">. </w:t>
      </w:r>
      <w:r>
        <w:rPr>
          <w:rtl/>
          <w:lang w:bidi="fa-IR"/>
        </w:rPr>
        <w:t>ملك الموت سلام كرد و عرض كرد</w:t>
      </w:r>
      <w:r w:rsidR="00CC300F">
        <w:rPr>
          <w:rtl/>
          <w:lang w:bidi="fa-IR"/>
        </w:rPr>
        <w:t xml:space="preserve">: </w:t>
      </w:r>
      <w:r>
        <w:rPr>
          <w:rtl/>
          <w:lang w:bidi="fa-IR"/>
        </w:rPr>
        <w:t>خداى عزوجل مرا براى قبض روح شما فرستاده است</w:t>
      </w:r>
      <w:r w:rsidR="00CC300F">
        <w:rPr>
          <w:rtl/>
          <w:lang w:bidi="fa-IR"/>
        </w:rPr>
        <w:t xml:space="preserve">. </w:t>
      </w:r>
      <w:r>
        <w:rPr>
          <w:rtl/>
          <w:lang w:bidi="fa-IR"/>
        </w:rPr>
        <w:t>حضرت نوح فرمود</w:t>
      </w:r>
      <w:r w:rsidR="00CC300F">
        <w:rPr>
          <w:rtl/>
          <w:lang w:bidi="fa-IR"/>
        </w:rPr>
        <w:t xml:space="preserve">: </w:t>
      </w:r>
      <w:r>
        <w:rPr>
          <w:rtl/>
          <w:lang w:bidi="fa-IR"/>
        </w:rPr>
        <w:t>به من مهلت ده تا به آن جا بروم</w:t>
      </w:r>
      <w:r w:rsidR="00CC300F">
        <w:rPr>
          <w:rtl/>
          <w:lang w:bidi="fa-IR"/>
        </w:rPr>
        <w:t xml:space="preserve">. </w:t>
      </w:r>
      <w:r>
        <w:rPr>
          <w:rtl/>
          <w:lang w:bidi="fa-IR"/>
        </w:rPr>
        <w:t>و به زير سايه درختى اشاره كرده بدان جا آمد و دراز كشيد و به ملك الموت فرمود</w:t>
      </w:r>
      <w:r w:rsidR="00CC300F">
        <w:rPr>
          <w:rtl/>
          <w:lang w:bidi="fa-IR"/>
        </w:rPr>
        <w:t xml:space="preserve">: </w:t>
      </w:r>
      <w:r w:rsidR="006915F7">
        <w:rPr>
          <w:rtl/>
          <w:lang w:bidi="fa-IR"/>
        </w:rPr>
        <w:t>مأمور</w:t>
      </w:r>
      <w:r>
        <w:rPr>
          <w:rtl/>
          <w:lang w:bidi="fa-IR"/>
        </w:rPr>
        <w:t>يت خود را انجام ده</w:t>
      </w:r>
      <w:r w:rsidR="00CC300F">
        <w:rPr>
          <w:rtl/>
          <w:lang w:bidi="fa-IR"/>
        </w:rPr>
        <w:t xml:space="preserve">. </w:t>
      </w:r>
      <w:r>
        <w:rPr>
          <w:rtl/>
          <w:lang w:bidi="fa-IR"/>
        </w:rPr>
        <w:t>عزرائيل پيش آمده گفت</w:t>
      </w:r>
      <w:r w:rsidR="00CC300F">
        <w:rPr>
          <w:rtl/>
          <w:lang w:bidi="fa-IR"/>
        </w:rPr>
        <w:t xml:space="preserve">: </w:t>
      </w:r>
      <w:r>
        <w:rPr>
          <w:rtl/>
          <w:lang w:bidi="fa-IR"/>
        </w:rPr>
        <w:t>اى كسى كه ميان فرزندان آدم عمرت از همه آن ها طولانى تر بوده</w:t>
      </w:r>
      <w:r w:rsidR="00CC300F">
        <w:rPr>
          <w:rtl/>
          <w:lang w:bidi="fa-IR"/>
        </w:rPr>
        <w:t xml:space="preserve">، </w:t>
      </w:r>
      <w:r>
        <w:rPr>
          <w:rtl/>
          <w:lang w:bidi="fa-IR"/>
        </w:rPr>
        <w:t>دنيا را چگونه يافتى</w:t>
      </w:r>
      <w:r w:rsidR="006E6573">
        <w:rPr>
          <w:rtl/>
          <w:lang w:bidi="fa-IR"/>
        </w:rPr>
        <w:t xml:space="preserve">؟ </w:t>
      </w:r>
      <w:r>
        <w:rPr>
          <w:rtl/>
          <w:lang w:bidi="fa-IR"/>
        </w:rPr>
        <w:t>نوح گفت</w:t>
      </w:r>
      <w:r w:rsidR="00CC300F">
        <w:rPr>
          <w:rtl/>
          <w:lang w:bidi="fa-IR"/>
        </w:rPr>
        <w:t xml:space="preserve">: </w:t>
      </w:r>
      <w:r>
        <w:rPr>
          <w:rtl/>
          <w:lang w:bidi="fa-IR"/>
        </w:rPr>
        <w:t>چيزى به ياد ندارم جز همين كه از آفتاب به سايه آمدم</w:t>
      </w:r>
      <w:r w:rsidR="00CC300F">
        <w:rPr>
          <w:rtl/>
          <w:lang w:bidi="fa-IR"/>
        </w:rPr>
        <w:t xml:space="preserve">. </w:t>
      </w:r>
      <w:r w:rsidRPr="00612E0F">
        <w:rPr>
          <w:rStyle w:val="libFootnotenumChar"/>
          <w:rtl/>
        </w:rPr>
        <w:t>(139)</w:t>
      </w:r>
    </w:p>
    <w:p w:rsidR="005870D7" w:rsidRDefault="005870D7" w:rsidP="005870D7">
      <w:pPr>
        <w:pStyle w:val="libNormal"/>
        <w:rPr>
          <w:rtl/>
          <w:lang w:bidi="fa-IR"/>
        </w:rPr>
      </w:pPr>
      <w:r>
        <w:rPr>
          <w:rtl/>
          <w:lang w:bidi="fa-IR"/>
        </w:rPr>
        <w:t>ابن اثير گفته است</w:t>
      </w:r>
      <w:r w:rsidR="00CC300F">
        <w:rPr>
          <w:rtl/>
          <w:lang w:bidi="fa-IR"/>
        </w:rPr>
        <w:t xml:space="preserve">: </w:t>
      </w:r>
      <w:r>
        <w:rPr>
          <w:rtl/>
          <w:lang w:bidi="fa-IR"/>
        </w:rPr>
        <w:t>هنگامى كه مرگ نوح در رسيد</w:t>
      </w:r>
      <w:r w:rsidR="00CC300F">
        <w:rPr>
          <w:rtl/>
          <w:lang w:bidi="fa-IR"/>
        </w:rPr>
        <w:t xml:space="preserve">، </w:t>
      </w:r>
      <w:r>
        <w:rPr>
          <w:rtl/>
          <w:lang w:bidi="fa-IR"/>
        </w:rPr>
        <w:t>بدوگفتند</w:t>
      </w:r>
      <w:r w:rsidR="00CC300F">
        <w:rPr>
          <w:rtl/>
          <w:lang w:bidi="fa-IR"/>
        </w:rPr>
        <w:t xml:space="preserve">: </w:t>
      </w:r>
      <w:r>
        <w:rPr>
          <w:rtl/>
          <w:lang w:bidi="fa-IR"/>
        </w:rPr>
        <w:t>دنيا را چگونه ديدى</w:t>
      </w:r>
      <w:r w:rsidR="006E6573">
        <w:rPr>
          <w:rtl/>
          <w:lang w:bidi="fa-IR"/>
        </w:rPr>
        <w:t xml:space="preserve">؟ </w:t>
      </w:r>
      <w:r>
        <w:rPr>
          <w:rtl/>
          <w:lang w:bidi="fa-IR"/>
        </w:rPr>
        <w:t>گفت</w:t>
      </w:r>
      <w:r w:rsidR="00CC300F">
        <w:rPr>
          <w:rtl/>
          <w:lang w:bidi="fa-IR"/>
        </w:rPr>
        <w:t xml:space="preserve">: </w:t>
      </w:r>
      <w:r>
        <w:rPr>
          <w:rtl/>
          <w:lang w:bidi="fa-IR"/>
        </w:rPr>
        <w:t>مانند خانه اى كه دو در داشت از يك در وارد شدم و از در ديگر بيرون رفتم</w:t>
      </w:r>
      <w:r w:rsidR="00CC300F">
        <w:rPr>
          <w:rtl/>
          <w:lang w:bidi="fa-IR"/>
        </w:rPr>
        <w:t xml:space="preserve">. </w:t>
      </w:r>
      <w:r w:rsidRPr="00612E0F">
        <w:rPr>
          <w:rStyle w:val="libFootnotenumChar"/>
          <w:rtl/>
        </w:rPr>
        <w:t>(140)</w:t>
      </w:r>
    </w:p>
    <w:p w:rsidR="005870D7" w:rsidRDefault="00612E0F" w:rsidP="00612E0F">
      <w:pPr>
        <w:pStyle w:val="Heading2"/>
        <w:rPr>
          <w:rtl/>
          <w:lang w:bidi="fa-IR"/>
        </w:rPr>
      </w:pPr>
      <w:bookmarkStart w:id="35" w:name="_Toc395430757"/>
      <w:r>
        <w:rPr>
          <w:rtl/>
          <w:lang w:bidi="fa-IR"/>
        </w:rPr>
        <w:lastRenderedPageBreak/>
        <w:t>گفت وگوى نوح</w:t>
      </w:r>
      <w:r w:rsidR="00576612" w:rsidRPr="00576612">
        <w:rPr>
          <w:rStyle w:val="libAlaemChar"/>
          <w:rtl/>
        </w:rPr>
        <w:t xml:space="preserve"> </w:t>
      </w:r>
      <w:r w:rsidR="00B45ED2" w:rsidRPr="00B45ED2">
        <w:rPr>
          <w:rStyle w:val="libAlaemChar"/>
          <w:rtl/>
        </w:rPr>
        <w:t>عليه‌السلام</w:t>
      </w:r>
      <w:r>
        <w:rPr>
          <w:rtl/>
          <w:lang w:bidi="fa-IR"/>
        </w:rPr>
        <w:t xml:space="preserve"> با شيطان</w:t>
      </w:r>
      <w:bookmarkEnd w:id="35"/>
      <w:r>
        <w:rPr>
          <w:lang w:bidi="fa-IR"/>
        </w:rPr>
        <w:t xml:space="preserve"> </w:t>
      </w:r>
    </w:p>
    <w:p w:rsidR="005870D7" w:rsidRDefault="005870D7" w:rsidP="005870D7">
      <w:pPr>
        <w:pStyle w:val="libNormal"/>
        <w:rPr>
          <w:rtl/>
          <w:lang w:bidi="fa-IR"/>
        </w:rPr>
      </w:pPr>
      <w:r>
        <w:rPr>
          <w:rtl/>
          <w:lang w:bidi="fa-IR"/>
        </w:rPr>
        <w:t xml:space="preserve"> صدوق</w:t>
      </w:r>
      <w:r w:rsidR="00576612" w:rsidRPr="00576612">
        <w:rPr>
          <w:rStyle w:val="libAlaemChar"/>
          <w:rtl/>
        </w:rPr>
        <w:t xml:space="preserve"> </w:t>
      </w:r>
      <w:r w:rsidR="00B45ED2" w:rsidRPr="00B45ED2">
        <w:rPr>
          <w:rStyle w:val="libAlaemChar"/>
          <w:rtl/>
        </w:rPr>
        <w:t>عليه‌السلام</w:t>
      </w:r>
      <w:r>
        <w:rPr>
          <w:rtl/>
          <w:lang w:bidi="fa-IR"/>
        </w:rPr>
        <w:t xml:space="preserve"> در حديثى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فرمود</w:t>
      </w:r>
      <w:r w:rsidR="00CC300F">
        <w:rPr>
          <w:rtl/>
          <w:lang w:bidi="fa-IR"/>
        </w:rPr>
        <w:t xml:space="preserve">: </w:t>
      </w:r>
      <w:r>
        <w:rPr>
          <w:rtl/>
          <w:lang w:bidi="fa-IR"/>
        </w:rPr>
        <w:t>پس از اين كه نوح نفرين كرد و قوم او غرق شدند</w:t>
      </w:r>
      <w:r w:rsidR="00CC300F">
        <w:rPr>
          <w:rtl/>
          <w:lang w:bidi="fa-IR"/>
        </w:rPr>
        <w:t xml:space="preserve">، </w:t>
      </w:r>
      <w:r>
        <w:rPr>
          <w:rtl/>
          <w:lang w:bidi="fa-IR"/>
        </w:rPr>
        <w:t>شيطان نزد او آمد و گفت</w:t>
      </w:r>
      <w:r w:rsidR="00CC300F">
        <w:rPr>
          <w:rtl/>
          <w:lang w:bidi="fa-IR"/>
        </w:rPr>
        <w:t xml:space="preserve">: </w:t>
      </w:r>
      <w:r>
        <w:rPr>
          <w:rtl/>
          <w:lang w:bidi="fa-IR"/>
        </w:rPr>
        <w:t>اى نوح تو حقّى بر من دارى كه مى خواهم جبران كنم</w:t>
      </w:r>
      <w:r w:rsidR="00CC300F">
        <w:rPr>
          <w:rtl/>
          <w:lang w:bidi="fa-IR"/>
        </w:rPr>
        <w:t xml:space="preserve">. </w:t>
      </w:r>
      <w:r>
        <w:rPr>
          <w:rtl/>
          <w:lang w:bidi="fa-IR"/>
        </w:rPr>
        <w:t>نوح فرمود</w:t>
      </w:r>
      <w:r w:rsidR="00CC300F">
        <w:rPr>
          <w:rtl/>
          <w:lang w:bidi="fa-IR"/>
        </w:rPr>
        <w:t xml:space="preserve">: </w:t>
      </w:r>
      <w:r>
        <w:rPr>
          <w:rtl/>
          <w:lang w:bidi="fa-IR"/>
        </w:rPr>
        <w:t>چقدر براى من ناراحت كننده است كه من به گردن تو حقّى پيدا كرده باشم</w:t>
      </w:r>
      <w:r w:rsidR="00CC300F">
        <w:rPr>
          <w:rtl/>
          <w:lang w:bidi="fa-IR"/>
        </w:rPr>
        <w:t xml:space="preserve">. </w:t>
      </w:r>
      <w:r>
        <w:rPr>
          <w:rtl/>
          <w:lang w:bidi="fa-IR"/>
        </w:rPr>
        <w:t>اكنون بگو آن حق چيست</w:t>
      </w:r>
      <w:r w:rsidR="006E6573">
        <w:rPr>
          <w:rtl/>
          <w:lang w:bidi="fa-IR"/>
        </w:rPr>
        <w:t xml:space="preserve">؟ </w:t>
      </w:r>
      <w:r>
        <w:rPr>
          <w:rtl/>
          <w:lang w:bidi="fa-IR"/>
        </w:rPr>
        <w:t>شيطان گفت</w:t>
      </w:r>
      <w:r w:rsidR="00CC300F">
        <w:rPr>
          <w:rtl/>
          <w:lang w:bidi="fa-IR"/>
        </w:rPr>
        <w:t xml:space="preserve">: </w:t>
      </w:r>
      <w:r>
        <w:rPr>
          <w:rtl/>
          <w:lang w:bidi="fa-IR"/>
        </w:rPr>
        <w:t>آرى تو نفرين كردى و خدا اين مردم را غرق كرد و كسى به جاى نماند كه من او را بفريبم و از راه راست بيرون برم</w:t>
      </w:r>
      <w:r w:rsidR="00CC300F">
        <w:rPr>
          <w:rtl/>
          <w:lang w:bidi="fa-IR"/>
        </w:rPr>
        <w:t xml:space="preserve">. </w:t>
      </w:r>
      <w:r>
        <w:rPr>
          <w:rtl/>
          <w:lang w:bidi="fa-IR"/>
        </w:rPr>
        <w:t>اينك تا آمدن قرن ديگر و نسل آينده من آسوده هستم</w:t>
      </w:r>
      <w:r w:rsidR="00CC300F">
        <w:rPr>
          <w:rtl/>
          <w:lang w:bidi="fa-IR"/>
        </w:rPr>
        <w:t xml:space="preserve">. </w:t>
      </w:r>
      <w:r>
        <w:rPr>
          <w:rtl/>
          <w:lang w:bidi="fa-IR"/>
        </w:rPr>
        <w:t>نوح گفت</w:t>
      </w:r>
      <w:r w:rsidR="00CC300F">
        <w:rPr>
          <w:rtl/>
          <w:lang w:bidi="fa-IR"/>
        </w:rPr>
        <w:t xml:space="preserve">: </w:t>
      </w:r>
      <w:r>
        <w:rPr>
          <w:rtl/>
          <w:lang w:bidi="fa-IR"/>
        </w:rPr>
        <w:t>اكنون چگونه مى خواهى جبران كنى</w:t>
      </w:r>
      <w:r w:rsidR="006E6573">
        <w:rPr>
          <w:rtl/>
          <w:lang w:bidi="fa-IR"/>
        </w:rPr>
        <w:t xml:space="preserve">؟ </w:t>
      </w:r>
      <w:r>
        <w:rPr>
          <w:rtl/>
          <w:lang w:bidi="fa-IR"/>
        </w:rPr>
        <w:t>شيطان گفت براى تلافى اين حقى كه به گردن تو دارم</w:t>
      </w:r>
      <w:r w:rsidR="00CC300F">
        <w:rPr>
          <w:rtl/>
          <w:lang w:bidi="fa-IR"/>
        </w:rPr>
        <w:t xml:space="preserve">، </w:t>
      </w:r>
      <w:r>
        <w:rPr>
          <w:rtl/>
          <w:lang w:bidi="fa-IR"/>
        </w:rPr>
        <w:t>چند جمله به تو مى گويم</w:t>
      </w:r>
      <w:r w:rsidR="00CC300F">
        <w:rPr>
          <w:rtl/>
          <w:lang w:bidi="fa-IR"/>
        </w:rPr>
        <w:t xml:space="preserve">: </w:t>
      </w:r>
      <w:r>
        <w:rPr>
          <w:rtl/>
          <w:lang w:bidi="fa-IR"/>
        </w:rPr>
        <w:t>در سه جا به ياد من باش (و مرا از خاطر مبر) كه من در اين سه جا از هر جاى ديگر به آدمى نزديك ترم</w:t>
      </w:r>
      <w:r w:rsidR="00CC300F">
        <w:rPr>
          <w:rtl/>
          <w:lang w:bidi="fa-IR"/>
        </w:rPr>
        <w:t xml:space="preserve">: </w:t>
      </w:r>
      <w:r>
        <w:rPr>
          <w:rtl/>
          <w:lang w:bidi="fa-IR"/>
        </w:rPr>
        <w:t>اوّل در جايى كه خشم مى كنى</w:t>
      </w:r>
      <w:r w:rsidR="00CC300F">
        <w:rPr>
          <w:rtl/>
          <w:lang w:bidi="fa-IR"/>
        </w:rPr>
        <w:t xml:space="preserve">، </w:t>
      </w:r>
      <w:r>
        <w:rPr>
          <w:rtl/>
          <w:lang w:bidi="fa-IR"/>
        </w:rPr>
        <w:t>دوم در وقتى كه ميان دو نفر قضاوت مى كنى وسوم هنگامى كه با زن بيگانه اى خلوت مى كنى و كس ديگرى با شما نيست</w:t>
      </w:r>
      <w:r w:rsidR="00CC300F">
        <w:rPr>
          <w:rtl/>
          <w:lang w:bidi="fa-IR"/>
        </w:rPr>
        <w:t xml:space="preserve">. </w:t>
      </w:r>
      <w:r w:rsidRPr="00612E0F">
        <w:rPr>
          <w:rStyle w:val="libFootnotenumChar"/>
          <w:rtl/>
        </w:rPr>
        <w:t>(141)</w:t>
      </w:r>
    </w:p>
    <w:p w:rsidR="005870D7" w:rsidRDefault="005870D7" w:rsidP="005870D7">
      <w:pPr>
        <w:pStyle w:val="libNormal"/>
        <w:rPr>
          <w:rtl/>
          <w:lang w:bidi="fa-IR"/>
        </w:rPr>
      </w:pPr>
      <w:r>
        <w:rPr>
          <w:rtl/>
          <w:lang w:bidi="fa-IR"/>
        </w:rPr>
        <w:t>در حديث ديگرى آمده است كه شيطان نزد نوح آمد و گفت</w:t>
      </w:r>
      <w:r w:rsidR="00CC300F">
        <w:rPr>
          <w:rtl/>
          <w:lang w:bidi="fa-IR"/>
        </w:rPr>
        <w:t xml:space="preserve">: </w:t>
      </w:r>
      <w:r>
        <w:rPr>
          <w:rtl/>
          <w:lang w:bidi="fa-IR"/>
        </w:rPr>
        <w:t>تو حق بزرگى به گردن من دارى و من به تلافى آن آمده ام تا براى تو خيرخواهى كنم</w:t>
      </w:r>
      <w:r w:rsidR="00CC300F">
        <w:rPr>
          <w:rtl/>
          <w:lang w:bidi="fa-IR"/>
        </w:rPr>
        <w:t xml:space="preserve">. </w:t>
      </w:r>
      <w:r>
        <w:rPr>
          <w:rtl/>
          <w:lang w:bidi="fa-IR"/>
        </w:rPr>
        <w:t>مطمئن باش كه در گفتارم (دروغ نخواهم گفت و) خيانت نمى كنم</w:t>
      </w:r>
      <w:r w:rsidR="00CC300F">
        <w:rPr>
          <w:rtl/>
          <w:lang w:bidi="fa-IR"/>
        </w:rPr>
        <w:t xml:space="preserve">. </w:t>
      </w:r>
      <w:r>
        <w:rPr>
          <w:rtl/>
          <w:lang w:bidi="fa-IR"/>
        </w:rPr>
        <w:t>نوح از سخن وى ناراحت شد و خوش نداشت با او تكلم كند</w:t>
      </w:r>
      <w:r w:rsidR="00CC300F">
        <w:rPr>
          <w:rtl/>
          <w:lang w:bidi="fa-IR"/>
        </w:rPr>
        <w:t xml:space="preserve">. </w:t>
      </w:r>
      <w:r>
        <w:rPr>
          <w:rtl/>
          <w:lang w:bidi="fa-IR"/>
        </w:rPr>
        <w:t>خداى سبحان به او وحى فرمود</w:t>
      </w:r>
      <w:r w:rsidR="00CC300F">
        <w:rPr>
          <w:rtl/>
          <w:lang w:bidi="fa-IR"/>
        </w:rPr>
        <w:t xml:space="preserve">: </w:t>
      </w:r>
      <w:r>
        <w:rPr>
          <w:rtl/>
          <w:lang w:bidi="fa-IR"/>
        </w:rPr>
        <w:t xml:space="preserve">با او سخن بگو و از او </w:t>
      </w:r>
      <w:r w:rsidR="00D928E8">
        <w:rPr>
          <w:rtl/>
          <w:lang w:bidi="fa-IR"/>
        </w:rPr>
        <w:t>سئوال</w:t>
      </w:r>
      <w:r>
        <w:rPr>
          <w:rtl/>
          <w:lang w:bidi="fa-IR"/>
        </w:rPr>
        <w:t xml:space="preserve"> كن كه من حق را بر زبانش جارى خواهم كرد</w:t>
      </w:r>
      <w:r w:rsidR="00CC300F">
        <w:rPr>
          <w:rtl/>
          <w:lang w:bidi="fa-IR"/>
        </w:rPr>
        <w:t xml:space="preserve">. </w:t>
      </w:r>
    </w:p>
    <w:p w:rsidR="005870D7" w:rsidRDefault="005870D7" w:rsidP="005870D7">
      <w:pPr>
        <w:pStyle w:val="libNormal"/>
        <w:rPr>
          <w:rtl/>
          <w:lang w:bidi="fa-IR"/>
        </w:rPr>
      </w:pPr>
      <w:r>
        <w:rPr>
          <w:rtl/>
          <w:lang w:bidi="fa-IR"/>
        </w:rPr>
        <w:t>در اين وقت نوح فرمود</w:t>
      </w:r>
      <w:r w:rsidR="00CC300F">
        <w:rPr>
          <w:rtl/>
          <w:lang w:bidi="fa-IR"/>
        </w:rPr>
        <w:t xml:space="preserve">: </w:t>
      </w:r>
      <w:r>
        <w:rPr>
          <w:rtl/>
          <w:lang w:bidi="fa-IR"/>
        </w:rPr>
        <w:t>سخن بگو</w:t>
      </w:r>
      <w:r w:rsidR="006E6573">
        <w:rPr>
          <w:rtl/>
          <w:lang w:bidi="fa-IR"/>
        </w:rPr>
        <w:t xml:space="preserve">! </w:t>
      </w:r>
      <w:r>
        <w:rPr>
          <w:rtl/>
          <w:lang w:bidi="fa-IR"/>
        </w:rPr>
        <w:t>شيطان گفت</w:t>
      </w:r>
      <w:r w:rsidR="00CC300F">
        <w:rPr>
          <w:rtl/>
          <w:lang w:bidi="fa-IR"/>
        </w:rPr>
        <w:t xml:space="preserve">: </w:t>
      </w:r>
      <w:r>
        <w:rPr>
          <w:rtl/>
          <w:lang w:bidi="fa-IR"/>
        </w:rPr>
        <w:t>هرگاه فرزند آدم بخيل</w:t>
      </w:r>
      <w:r w:rsidR="00CC300F">
        <w:rPr>
          <w:rtl/>
          <w:lang w:bidi="fa-IR"/>
        </w:rPr>
        <w:t xml:space="preserve">، </w:t>
      </w:r>
      <w:r>
        <w:rPr>
          <w:rtl/>
          <w:lang w:bidi="fa-IR"/>
        </w:rPr>
        <w:t>حريص</w:t>
      </w:r>
      <w:r w:rsidR="00CC300F">
        <w:rPr>
          <w:rtl/>
          <w:lang w:bidi="fa-IR"/>
        </w:rPr>
        <w:t xml:space="preserve">، </w:t>
      </w:r>
      <w:r>
        <w:rPr>
          <w:rtl/>
          <w:lang w:bidi="fa-IR"/>
        </w:rPr>
        <w:t>حسود باشدو يا در كارها عجله كند</w:t>
      </w:r>
      <w:r w:rsidR="00CC300F">
        <w:rPr>
          <w:rtl/>
          <w:lang w:bidi="fa-IR"/>
        </w:rPr>
        <w:t xml:space="preserve">، </w:t>
      </w:r>
      <w:r>
        <w:rPr>
          <w:rtl/>
          <w:lang w:bidi="fa-IR"/>
        </w:rPr>
        <w:t>به زودى به چنگ ما مى افتد و مانند موم در دست ما باشد و اگر همه اين صفات در وى جمع شود</w:t>
      </w:r>
      <w:r w:rsidR="00CC300F">
        <w:rPr>
          <w:rtl/>
          <w:lang w:bidi="fa-IR"/>
        </w:rPr>
        <w:t xml:space="preserve">، </w:t>
      </w:r>
      <w:r>
        <w:rPr>
          <w:rtl/>
          <w:lang w:bidi="fa-IR"/>
        </w:rPr>
        <w:t xml:space="preserve">ما نامش را شيطان مريد </w:t>
      </w:r>
      <w:r w:rsidRPr="00612E0F">
        <w:rPr>
          <w:rStyle w:val="libFootnotenumChar"/>
          <w:rtl/>
        </w:rPr>
        <w:t>(142)</w:t>
      </w:r>
      <w:r>
        <w:rPr>
          <w:rtl/>
          <w:lang w:bidi="fa-IR"/>
        </w:rPr>
        <w:t>مى گذاريم</w:t>
      </w:r>
      <w:r w:rsidR="00CC300F">
        <w:rPr>
          <w:rtl/>
          <w:lang w:bidi="fa-IR"/>
        </w:rPr>
        <w:t xml:space="preserve">. </w:t>
      </w:r>
      <w:r>
        <w:rPr>
          <w:rtl/>
          <w:lang w:bidi="fa-IR"/>
        </w:rPr>
        <w:t>نوح پرسيد</w:t>
      </w:r>
      <w:r w:rsidR="00CC300F">
        <w:rPr>
          <w:rtl/>
          <w:lang w:bidi="fa-IR"/>
        </w:rPr>
        <w:t xml:space="preserve">: </w:t>
      </w:r>
      <w:r>
        <w:rPr>
          <w:rtl/>
          <w:lang w:bidi="fa-IR"/>
        </w:rPr>
        <w:t xml:space="preserve">اكنون بگو كه حق بزرگى كه به گردن </w:t>
      </w:r>
      <w:r>
        <w:rPr>
          <w:rtl/>
          <w:lang w:bidi="fa-IR"/>
        </w:rPr>
        <w:lastRenderedPageBreak/>
        <w:t>تو پيدا كرده ام چيست</w:t>
      </w:r>
      <w:r w:rsidR="006E6573">
        <w:rPr>
          <w:rtl/>
          <w:lang w:bidi="fa-IR"/>
        </w:rPr>
        <w:t xml:space="preserve">؟ </w:t>
      </w:r>
      <w:r>
        <w:rPr>
          <w:rtl/>
          <w:lang w:bidi="fa-IR"/>
        </w:rPr>
        <w:t>گفت</w:t>
      </w:r>
      <w:r w:rsidR="00CC300F">
        <w:rPr>
          <w:rtl/>
          <w:lang w:bidi="fa-IR"/>
        </w:rPr>
        <w:t xml:space="preserve">: </w:t>
      </w:r>
      <w:r>
        <w:rPr>
          <w:rtl/>
          <w:lang w:bidi="fa-IR"/>
        </w:rPr>
        <w:t>تو نفرين كردى و به فاصله كمى همه را به دوزخ افكندى و مرا آسوده ساختى</w:t>
      </w:r>
      <w:r w:rsidR="00CC300F">
        <w:rPr>
          <w:rtl/>
          <w:lang w:bidi="fa-IR"/>
        </w:rPr>
        <w:t xml:space="preserve">، </w:t>
      </w:r>
      <w:r>
        <w:rPr>
          <w:rtl/>
          <w:lang w:bidi="fa-IR"/>
        </w:rPr>
        <w:t>و اگر نفرين تو نبود</w:t>
      </w:r>
      <w:r w:rsidR="00CC300F">
        <w:rPr>
          <w:rtl/>
          <w:lang w:bidi="fa-IR"/>
        </w:rPr>
        <w:t xml:space="preserve">، </w:t>
      </w:r>
      <w:r>
        <w:rPr>
          <w:rtl/>
          <w:lang w:bidi="fa-IR"/>
        </w:rPr>
        <w:t>روزگار زيادى من سرگرم آن ها مى بودم</w:t>
      </w:r>
      <w:r w:rsidR="00CC300F">
        <w:rPr>
          <w:rtl/>
          <w:lang w:bidi="fa-IR"/>
        </w:rPr>
        <w:t xml:space="preserve">. </w:t>
      </w:r>
      <w:r w:rsidRPr="00612E0F">
        <w:rPr>
          <w:rStyle w:val="libFootnotenumChar"/>
          <w:rtl/>
        </w:rPr>
        <w:t>(143)</w:t>
      </w:r>
    </w:p>
    <w:p w:rsidR="005870D7" w:rsidRDefault="005870D7" w:rsidP="005870D7">
      <w:pPr>
        <w:pStyle w:val="libNormal"/>
        <w:rPr>
          <w:rtl/>
          <w:lang w:bidi="fa-IR"/>
        </w:rPr>
      </w:pPr>
      <w:r>
        <w:rPr>
          <w:rtl/>
          <w:lang w:bidi="fa-IR"/>
        </w:rPr>
        <w:t>در حديث ديگرى از ابن عباس نقل است كه نصيحت شيطان به نوح اين بود كه گفت</w:t>
      </w:r>
      <w:r w:rsidR="00CC300F">
        <w:rPr>
          <w:rtl/>
          <w:lang w:bidi="fa-IR"/>
        </w:rPr>
        <w:t xml:space="preserve">: </w:t>
      </w:r>
      <w:r>
        <w:rPr>
          <w:rtl/>
          <w:lang w:bidi="fa-IR"/>
        </w:rPr>
        <w:t>مبادا تكبر بورزى كه همان سبب شد من به آدم سجده نكنم و رانده درگاه الهى گردم</w:t>
      </w:r>
      <w:r w:rsidR="00CC300F">
        <w:rPr>
          <w:rtl/>
          <w:lang w:bidi="fa-IR"/>
        </w:rPr>
        <w:t xml:space="preserve">. </w:t>
      </w:r>
      <w:r>
        <w:rPr>
          <w:rtl/>
          <w:lang w:bidi="fa-IR"/>
        </w:rPr>
        <w:t>مبادا حرص بورزى كه همه بهشت بر آدم مباح گرديد و تنها از يك درخت ممنوع گرديد و حرص واداراش كرد از آن بخورد</w:t>
      </w:r>
      <w:r w:rsidR="00CC300F">
        <w:rPr>
          <w:rtl/>
          <w:lang w:bidi="fa-IR"/>
        </w:rPr>
        <w:t xml:space="preserve">. </w:t>
      </w:r>
      <w:r>
        <w:rPr>
          <w:rtl/>
          <w:lang w:bidi="fa-IR"/>
        </w:rPr>
        <w:t>مبادا حسد بورزى كه همان سبب شد تا فرزند آدم برادرش را به قتل رساند</w:t>
      </w:r>
      <w:r w:rsidR="00CC300F">
        <w:rPr>
          <w:rtl/>
          <w:lang w:bidi="fa-IR"/>
        </w:rPr>
        <w:t xml:space="preserve">. </w:t>
      </w:r>
      <w:r>
        <w:rPr>
          <w:rtl/>
          <w:lang w:bidi="fa-IR"/>
        </w:rPr>
        <w:t>نوح بدوگفت</w:t>
      </w:r>
      <w:r w:rsidR="00CC300F">
        <w:rPr>
          <w:rtl/>
          <w:lang w:bidi="fa-IR"/>
        </w:rPr>
        <w:t xml:space="preserve">: </w:t>
      </w:r>
      <w:r>
        <w:rPr>
          <w:rtl/>
          <w:lang w:bidi="fa-IR"/>
        </w:rPr>
        <w:t>اكنون بگو در چه وقت نيرو و قدرت تو بر فرزند آدم بيش از اوقات ديگر است</w:t>
      </w:r>
      <w:r w:rsidR="006E6573">
        <w:rPr>
          <w:rtl/>
          <w:lang w:bidi="fa-IR"/>
        </w:rPr>
        <w:t xml:space="preserve">؟ </w:t>
      </w:r>
      <w:r>
        <w:rPr>
          <w:rtl/>
          <w:lang w:bidi="fa-IR"/>
        </w:rPr>
        <w:t>گفت</w:t>
      </w:r>
      <w:r w:rsidR="00CC300F">
        <w:rPr>
          <w:rtl/>
          <w:lang w:bidi="fa-IR"/>
        </w:rPr>
        <w:t xml:space="preserve">: </w:t>
      </w:r>
      <w:r>
        <w:rPr>
          <w:rtl/>
          <w:lang w:bidi="fa-IR"/>
        </w:rPr>
        <w:t>هنگام غضب</w:t>
      </w:r>
      <w:r w:rsidR="00CC300F">
        <w:rPr>
          <w:rtl/>
          <w:lang w:bidi="fa-IR"/>
        </w:rPr>
        <w:t xml:space="preserve">. </w:t>
      </w:r>
      <w:r w:rsidRPr="00612E0F">
        <w:rPr>
          <w:rStyle w:val="libFootnotenumChar"/>
          <w:rtl/>
        </w:rPr>
        <w:t>(144)</w:t>
      </w:r>
    </w:p>
    <w:p w:rsidR="005870D7" w:rsidRDefault="00612E0F" w:rsidP="00612E0F">
      <w:pPr>
        <w:pStyle w:val="Heading2"/>
        <w:rPr>
          <w:rtl/>
          <w:lang w:bidi="fa-IR"/>
        </w:rPr>
      </w:pPr>
      <w:bookmarkStart w:id="36" w:name="_Toc395430758"/>
      <w:r>
        <w:rPr>
          <w:rtl/>
          <w:lang w:bidi="fa-IR"/>
        </w:rPr>
        <w:t>قبر نوح</w:t>
      </w:r>
      <w:r w:rsidR="00576612" w:rsidRPr="00576612">
        <w:rPr>
          <w:rStyle w:val="libAlaemChar"/>
          <w:rtl/>
        </w:rPr>
        <w:t xml:space="preserve"> </w:t>
      </w:r>
      <w:r w:rsidR="00B45ED2" w:rsidRPr="00B45ED2">
        <w:rPr>
          <w:rStyle w:val="libAlaemChar"/>
          <w:rtl/>
        </w:rPr>
        <w:t>عليه‌السلام</w:t>
      </w:r>
      <w:r>
        <w:rPr>
          <w:rtl/>
          <w:lang w:bidi="fa-IR"/>
        </w:rPr>
        <w:t xml:space="preserve"> و اوصياى پس از وى</w:t>
      </w:r>
      <w:bookmarkEnd w:id="36"/>
      <w:r>
        <w:rPr>
          <w:lang w:bidi="fa-IR"/>
        </w:rPr>
        <w:t xml:space="preserve"> </w:t>
      </w:r>
    </w:p>
    <w:p w:rsidR="005870D7" w:rsidRDefault="005870D7" w:rsidP="005870D7">
      <w:pPr>
        <w:pStyle w:val="libNormal"/>
        <w:rPr>
          <w:rtl/>
          <w:lang w:bidi="fa-IR"/>
        </w:rPr>
      </w:pPr>
      <w:r>
        <w:rPr>
          <w:rtl/>
          <w:lang w:bidi="fa-IR"/>
        </w:rPr>
        <w:t xml:space="preserve"> چنان كه پيش از اين اشاره شد</w:t>
      </w:r>
      <w:r w:rsidR="00CC300F">
        <w:rPr>
          <w:rtl/>
          <w:lang w:bidi="fa-IR"/>
        </w:rPr>
        <w:t xml:space="preserve">، </w:t>
      </w:r>
      <w:r>
        <w:rPr>
          <w:rtl/>
          <w:lang w:bidi="fa-IR"/>
        </w:rPr>
        <w:t>مطابق اخبار و تواريخ</w:t>
      </w:r>
      <w:r w:rsidR="00CC300F">
        <w:rPr>
          <w:rtl/>
          <w:lang w:bidi="fa-IR"/>
        </w:rPr>
        <w:t xml:space="preserve">، </w:t>
      </w:r>
      <w:r>
        <w:rPr>
          <w:rtl/>
          <w:lang w:bidi="fa-IR"/>
        </w:rPr>
        <w:t>قبرنوح در نجف و در كنار قبر امير</w:t>
      </w:r>
      <w:r w:rsidR="007C2167">
        <w:rPr>
          <w:rtl/>
          <w:lang w:bidi="fa-IR"/>
        </w:rPr>
        <w:t>مؤمن</w:t>
      </w:r>
      <w:r>
        <w:rPr>
          <w:rtl/>
          <w:lang w:bidi="fa-IR"/>
        </w:rPr>
        <w:t>ان</w:t>
      </w:r>
      <w:r w:rsidR="00576612" w:rsidRPr="00576612">
        <w:rPr>
          <w:rStyle w:val="libAlaemChar"/>
          <w:rtl/>
        </w:rPr>
        <w:t xml:space="preserve"> </w:t>
      </w:r>
      <w:r w:rsidR="00B45ED2" w:rsidRPr="00B45ED2">
        <w:rPr>
          <w:rStyle w:val="libAlaemChar"/>
          <w:rtl/>
        </w:rPr>
        <w:t>عليه‌السلام</w:t>
      </w:r>
      <w:r>
        <w:rPr>
          <w:rtl/>
          <w:lang w:bidi="fa-IR"/>
        </w:rPr>
        <w:t xml:space="preserve"> قرار دارد و اين جمله در زيارت نامه آن حضرت است كه زيارت كننده مى خواند</w:t>
      </w:r>
      <w:r w:rsidR="00CC300F">
        <w:rPr>
          <w:rtl/>
          <w:lang w:bidi="fa-IR"/>
        </w:rPr>
        <w:t xml:space="preserve">: </w:t>
      </w:r>
      <w:r w:rsidRPr="00612E0F">
        <w:rPr>
          <w:rStyle w:val="libAieChar"/>
          <w:rtl/>
        </w:rPr>
        <w:t>السلام عليك و على ضجيعيك آدم و نوح</w:t>
      </w:r>
      <w:r w:rsidR="00CC300F">
        <w:rPr>
          <w:lang w:bidi="fa-IR"/>
        </w:rPr>
        <w:t xml:space="preserve">. </w:t>
      </w:r>
    </w:p>
    <w:p w:rsidR="005870D7" w:rsidRDefault="005870D7" w:rsidP="005870D7">
      <w:pPr>
        <w:pStyle w:val="libNormal"/>
        <w:rPr>
          <w:rtl/>
          <w:lang w:bidi="fa-IR"/>
        </w:rPr>
      </w:pPr>
      <w:r>
        <w:rPr>
          <w:rtl/>
          <w:lang w:bidi="fa-IR"/>
        </w:rPr>
        <w:t>پس از نوح به فرمان الهى فرزندش سام وصى او گرديد و به نگهبانى آثار انبيا و وصيت پدر نايل آمد و جمعى او را از پيمبران مرسل مى دانند</w:t>
      </w:r>
      <w:r w:rsidR="00CC300F">
        <w:rPr>
          <w:rtl/>
          <w:lang w:bidi="fa-IR"/>
        </w:rPr>
        <w:t xml:space="preserve">. </w:t>
      </w:r>
      <w:r>
        <w:rPr>
          <w:rtl/>
          <w:lang w:bidi="fa-IR"/>
        </w:rPr>
        <w:t>وى در زمان خود با مخالفت برادارنش حامو يافثو فرزندان قابيل و عوج بن عناق و ديگران مواجه شد و سرانجام چنان كه گفته اند</w:t>
      </w:r>
      <w:r w:rsidR="00CC300F">
        <w:rPr>
          <w:rtl/>
          <w:lang w:bidi="fa-IR"/>
        </w:rPr>
        <w:t xml:space="preserve">، </w:t>
      </w:r>
      <w:r>
        <w:rPr>
          <w:rtl/>
          <w:lang w:bidi="fa-IR"/>
        </w:rPr>
        <w:t>پس از 600 سال</w:t>
      </w:r>
      <w:r w:rsidR="00CC300F">
        <w:rPr>
          <w:rtl/>
          <w:lang w:bidi="fa-IR"/>
        </w:rPr>
        <w:t xml:space="preserve">، </w:t>
      </w:r>
      <w:r>
        <w:rPr>
          <w:rtl/>
          <w:lang w:bidi="fa-IR"/>
        </w:rPr>
        <w:t>دار فانى را وداع گفت و فرزندش ‍ ارفخشد را وصى خود گردانيد و آثار انبيا را به وى منتقل كرد</w:t>
      </w:r>
      <w:r w:rsidR="00CC300F">
        <w:rPr>
          <w:rtl/>
          <w:lang w:bidi="fa-IR"/>
        </w:rPr>
        <w:t xml:space="preserve">. </w:t>
      </w:r>
    </w:p>
    <w:p w:rsidR="005870D7" w:rsidRDefault="005870D7" w:rsidP="005870D7">
      <w:pPr>
        <w:pStyle w:val="libNormal"/>
        <w:rPr>
          <w:rtl/>
          <w:lang w:bidi="fa-IR"/>
        </w:rPr>
      </w:pPr>
      <w:r>
        <w:rPr>
          <w:rtl/>
          <w:lang w:bidi="fa-IR"/>
        </w:rPr>
        <w:t>عموم مورخان ارفخشد را ابوالانبيا ناميده اند و گفته اند كه نسب پيمبران پس از نوح به وى منتهى مى شود</w:t>
      </w:r>
      <w:r w:rsidR="00CC300F">
        <w:rPr>
          <w:rtl/>
          <w:lang w:bidi="fa-IR"/>
        </w:rPr>
        <w:t xml:space="preserve">. </w:t>
      </w:r>
      <w:r>
        <w:rPr>
          <w:rtl/>
          <w:lang w:bidi="fa-IR"/>
        </w:rPr>
        <w:t xml:space="preserve">گويند ارفخشد براى نگهبانى ميراث پيمبران و </w:t>
      </w:r>
      <w:r>
        <w:rPr>
          <w:rtl/>
          <w:lang w:bidi="fa-IR"/>
        </w:rPr>
        <w:lastRenderedPageBreak/>
        <w:t>دعوت مردم به پاكى</w:t>
      </w:r>
      <w:r w:rsidR="00CC300F">
        <w:rPr>
          <w:rtl/>
          <w:lang w:bidi="fa-IR"/>
        </w:rPr>
        <w:t xml:space="preserve">، </w:t>
      </w:r>
      <w:r>
        <w:rPr>
          <w:rtl/>
          <w:lang w:bidi="fa-IR"/>
        </w:rPr>
        <w:t>فضيلت و تبليغ آيين الهى پدران خويش</w:t>
      </w:r>
      <w:r w:rsidR="00CC300F">
        <w:rPr>
          <w:rtl/>
          <w:lang w:bidi="fa-IR"/>
        </w:rPr>
        <w:t xml:space="preserve">، </w:t>
      </w:r>
      <w:r>
        <w:rPr>
          <w:rtl/>
          <w:lang w:bidi="fa-IR"/>
        </w:rPr>
        <w:t>رنج فراوانى بد و آزار بسيارى ديد تا اين كه در سن 460 سالگى از دنيا برفت و فرزندش شالخ را وصى خود گردانيد</w:t>
      </w:r>
      <w:r w:rsidR="00CC300F">
        <w:rPr>
          <w:rtl/>
          <w:lang w:bidi="fa-IR"/>
        </w:rPr>
        <w:t xml:space="preserve">. </w:t>
      </w:r>
      <w:r>
        <w:rPr>
          <w:rtl/>
          <w:lang w:bidi="fa-IR"/>
        </w:rPr>
        <w:t>اينان گويند كه شالخ پدر حضرت هود است كه خداوند نامش را در قرآن ذكر فرموده و يكى از سوره هاى قرآنى هم به نام پيغمبر بزرگ ناميده شده است</w:t>
      </w:r>
      <w:r w:rsidR="00CC300F">
        <w:rPr>
          <w:rtl/>
          <w:lang w:bidi="fa-IR"/>
        </w:rPr>
        <w:t xml:space="preserve">. </w:t>
      </w:r>
    </w:p>
    <w:p w:rsidR="005870D7" w:rsidRDefault="005870D7" w:rsidP="005870D7">
      <w:pPr>
        <w:pStyle w:val="libNormal"/>
        <w:rPr>
          <w:rtl/>
          <w:lang w:bidi="fa-IR"/>
        </w:rPr>
      </w:pPr>
      <w:r>
        <w:rPr>
          <w:rtl/>
          <w:lang w:bidi="fa-IR"/>
        </w:rPr>
        <w:t>شالخ به گفته يعقوبى و برخى ديگر به مدت 430 سال در اين جهان زنده بود و مردم را به اطاعت پروردگار دعوت مى كرد و از نافرمانى خدا برحذر مى داشت و عذاب هاى گناه كاران را به ياد آن ها مى آورد</w:t>
      </w:r>
      <w:r w:rsidR="00CC300F">
        <w:rPr>
          <w:rtl/>
          <w:lang w:bidi="fa-IR"/>
        </w:rPr>
        <w:t xml:space="preserve">. </w:t>
      </w:r>
      <w:r>
        <w:rPr>
          <w:rtl/>
          <w:lang w:bidi="fa-IR"/>
        </w:rPr>
        <w:t>پس از وى فرزندش هود كه نامش را عابر نيز ذكر كرده اند</w:t>
      </w:r>
      <w:r w:rsidR="00CC300F">
        <w:rPr>
          <w:rtl/>
          <w:lang w:bidi="fa-IR"/>
        </w:rPr>
        <w:t xml:space="preserve">، </w:t>
      </w:r>
      <w:r>
        <w:rPr>
          <w:rtl/>
          <w:lang w:bidi="fa-IR"/>
        </w:rPr>
        <w:t>به تبليغ الهى وحفظ آثار پيغمبران قبلى قيام نمود</w:t>
      </w:r>
      <w:r w:rsidR="006E6573">
        <w:rPr>
          <w:rtl/>
          <w:lang w:bidi="fa-IR"/>
        </w:rPr>
        <w:t xml:space="preserve">! </w:t>
      </w:r>
      <w:r w:rsidRPr="00612E0F">
        <w:rPr>
          <w:rStyle w:val="libFootnotenumChar"/>
          <w:rtl/>
        </w:rPr>
        <w:t>(145)</w:t>
      </w:r>
    </w:p>
    <w:p w:rsidR="005870D7" w:rsidRDefault="00612E0F" w:rsidP="00A64628">
      <w:pPr>
        <w:pStyle w:val="Heading1Center"/>
        <w:rPr>
          <w:rtl/>
          <w:lang w:bidi="fa-IR"/>
        </w:rPr>
      </w:pPr>
      <w:r>
        <w:rPr>
          <w:rtl/>
          <w:lang w:bidi="fa-IR"/>
        </w:rPr>
        <w:br w:type="page"/>
      </w:r>
      <w:bookmarkStart w:id="37" w:name="_Toc395430759"/>
      <w:r>
        <w:rPr>
          <w:rtl/>
          <w:lang w:bidi="fa-IR"/>
        </w:rPr>
        <w:lastRenderedPageBreak/>
        <w:t>6</w:t>
      </w:r>
      <w:r w:rsidR="00312755">
        <w:rPr>
          <w:rFonts w:hint="cs"/>
          <w:rtl/>
          <w:lang w:bidi="fa-IR"/>
        </w:rPr>
        <w:t>-</w:t>
      </w:r>
      <w:r>
        <w:rPr>
          <w:rtl/>
          <w:lang w:bidi="fa-IR"/>
        </w:rPr>
        <w:t xml:space="preserve"> هود</w:t>
      </w:r>
      <w:r w:rsidR="00576612" w:rsidRPr="00576612">
        <w:rPr>
          <w:rStyle w:val="libAlaemChar"/>
          <w:rtl/>
        </w:rPr>
        <w:t xml:space="preserve"> </w:t>
      </w:r>
      <w:r w:rsidR="00B45ED2" w:rsidRPr="00B45ED2">
        <w:rPr>
          <w:rStyle w:val="libAlaemChar"/>
          <w:rtl/>
        </w:rPr>
        <w:t>عليه‌السلام</w:t>
      </w:r>
      <w:bookmarkEnd w:id="37"/>
      <w:r>
        <w:rPr>
          <w:rtl/>
          <w:lang w:bidi="fa-IR"/>
        </w:rPr>
        <w:t xml:space="preserve"> </w:t>
      </w:r>
    </w:p>
    <w:p w:rsidR="005870D7" w:rsidRDefault="005870D7" w:rsidP="005870D7">
      <w:pPr>
        <w:pStyle w:val="libNormal"/>
        <w:rPr>
          <w:lang w:bidi="fa-IR"/>
        </w:rPr>
      </w:pPr>
      <w:r>
        <w:rPr>
          <w:rtl/>
          <w:lang w:bidi="fa-IR"/>
        </w:rPr>
        <w:t xml:space="preserve"> حضرت هود</w:t>
      </w:r>
      <w:r w:rsidR="00576612" w:rsidRPr="00576612">
        <w:rPr>
          <w:rStyle w:val="libAlaemChar"/>
          <w:rtl/>
        </w:rPr>
        <w:t xml:space="preserve"> </w:t>
      </w:r>
      <w:r w:rsidR="00B45ED2" w:rsidRPr="00B45ED2">
        <w:rPr>
          <w:rStyle w:val="libAlaemChar"/>
          <w:rtl/>
        </w:rPr>
        <w:t>عليه‌السلام</w:t>
      </w:r>
      <w:r>
        <w:rPr>
          <w:rtl/>
          <w:lang w:bidi="fa-IR"/>
        </w:rPr>
        <w:t xml:space="preserve"> از پيغمبران بزرگوارى است كه گذشته از ملكات عالى نفسانى و اخلاق پسنديده انسانى كه در وجود او بود</w:t>
      </w:r>
      <w:r w:rsidR="00CC300F">
        <w:rPr>
          <w:rtl/>
          <w:lang w:bidi="fa-IR"/>
        </w:rPr>
        <w:t xml:space="preserve">، </w:t>
      </w:r>
      <w:r>
        <w:rPr>
          <w:rtl/>
          <w:lang w:bidi="fa-IR"/>
        </w:rPr>
        <w:t>از نظر فضايل</w:t>
      </w:r>
      <w:r w:rsidR="00CC300F">
        <w:rPr>
          <w:rtl/>
          <w:lang w:bidi="fa-IR"/>
        </w:rPr>
        <w:t xml:space="preserve">، </w:t>
      </w:r>
      <w:r>
        <w:rPr>
          <w:rtl/>
          <w:lang w:bidi="fa-IR"/>
        </w:rPr>
        <w:t>نسب</w:t>
      </w:r>
      <w:r w:rsidR="00CC300F">
        <w:rPr>
          <w:rtl/>
          <w:lang w:bidi="fa-IR"/>
        </w:rPr>
        <w:t xml:space="preserve">، </w:t>
      </w:r>
      <w:r>
        <w:rPr>
          <w:rtl/>
          <w:lang w:bidi="fa-IR"/>
        </w:rPr>
        <w:t>زيبايى صورت و آراستگى اندام نيز ميان مردم زمان خود ممتاز بود و خداى بزرگ كمالات ظاهرى و معنوى را يك جا در او جمع كرده بود</w:t>
      </w:r>
      <w:r w:rsidR="00CC300F">
        <w:rPr>
          <w:rtl/>
          <w:lang w:bidi="fa-IR"/>
        </w:rPr>
        <w:t xml:space="preserve">. </w:t>
      </w:r>
    </w:p>
    <w:p w:rsidR="005870D7" w:rsidRDefault="005870D7" w:rsidP="005870D7">
      <w:pPr>
        <w:pStyle w:val="libNormal"/>
        <w:rPr>
          <w:rtl/>
          <w:lang w:bidi="fa-IR"/>
        </w:rPr>
      </w:pPr>
      <w:r>
        <w:rPr>
          <w:rtl/>
          <w:lang w:bidi="fa-IR"/>
        </w:rPr>
        <w:t>از سخنانى كه ميان آن حضرت و قوم بت پرست و سركش وى ردّوبدل شده و خداوند در قرآن كريم نقل فرموده</w:t>
      </w:r>
      <w:r w:rsidR="00CC300F">
        <w:rPr>
          <w:rtl/>
          <w:lang w:bidi="fa-IR"/>
        </w:rPr>
        <w:t xml:space="preserve">، </w:t>
      </w:r>
      <w:r>
        <w:rPr>
          <w:rtl/>
          <w:lang w:bidi="fa-IR"/>
        </w:rPr>
        <w:t>مى توان فهميد كه تا چه حدّ براى ارشاد مردم گمراه</w:t>
      </w:r>
      <w:r w:rsidR="00CC300F">
        <w:rPr>
          <w:rtl/>
          <w:lang w:bidi="fa-IR"/>
        </w:rPr>
        <w:t xml:space="preserve">، </w:t>
      </w:r>
      <w:r>
        <w:rPr>
          <w:rtl/>
          <w:lang w:bidi="fa-IR"/>
        </w:rPr>
        <w:t>بردبارى به خرج داد و چه اندازه در برابر نادانى مردم</w:t>
      </w:r>
      <w:r w:rsidR="00CC300F">
        <w:rPr>
          <w:rtl/>
          <w:lang w:bidi="fa-IR"/>
        </w:rPr>
        <w:t xml:space="preserve">، </w:t>
      </w:r>
      <w:r>
        <w:rPr>
          <w:rtl/>
          <w:lang w:bidi="fa-IR"/>
        </w:rPr>
        <w:t>صبر و شكيبايى كرد كه نظير آن جز ميان پيغمبران الهى ديده نمى شود</w:t>
      </w:r>
      <w:r w:rsidR="00CC300F">
        <w:rPr>
          <w:rtl/>
          <w:lang w:bidi="fa-IR"/>
        </w:rPr>
        <w:t xml:space="preserve">. </w:t>
      </w:r>
    </w:p>
    <w:p w:rsidR="005870D7" w:rsidRDefault="005870D7" w:rsidP="005870D7">
      <w:pPr>
        <w:pStyle w:val="libNormal"/>
        <w:rPr>
          <w:rtl/>
          <w:lang w:bidi="fa-IR"/>
        </w:rPr>
      </w:pPr>
      <w:r>
        <w:rPr>
          <w:rtl/>
          <w:lang w:bidi="fa-IR"/>
        </w:rPr>
        <w:t>پس از اين كه چهل سال از عمر هود گذشت</w:t>
      </w:r>
      <w:r w:rsidR="00CC300F">
        <w:rPr>
          <w:rtl/>
          <w:lang w:bidi="fa-IR"/>
        </w:rPr>
        <w:t xml:space="preserve">، </w:t>
      </w:r>
      <w:r>
        <w:rPr>
          <w:rtl/>
          <w:lang w:bidi="fa-IR"/>
        </w:rPr>
        <w:t xml:space="preserve">از جانب خداى تعالى </w:t>
      </w:r>
      <w:r w:rsidR="006915F7">
        <w:rPr>
          <w:rtl/>
          <w:lang w:bidi="fa-IR"/>
        </w:rPr>
        <w:t>مأمور</w:t>
      </w:r>
      <w:r>
        <w:rPr>
          <w:rtl/>
          <w:lang w:bidi="fa-IR"/>
        </w:rPr>
        <w:t xml:space="preserve"> شد تا قوم خود را به پرستش خداى يكتا دعوت و اخلاق پست و عادت هاى ناپسندى را كه گريبان گيرشان شده بود به آنان گوشزد فرمايد و از عذاب سخت الهى بيمشان دهد</w:t>
      </w:r>
      <w:r w:rsidR="00CC300F">
        <w:rPr>
          <w:rtl/>
          <w:lang w:bidi="fa-IR"/>
        </w:rPr>
        <w:t xml:space="preserve">. </w:t>
      </w:r>
    </w:p>
    <w:p w:rsidR="005870D7" w:rsidRDefault="005870D7" w:rsidP="005870D7">
      <w:pPr>
        <w:pStyle w:val="libNormal"/>
        <w:rPr>
          <w:rtl/>
          <w:lang w:bidi="fa-IR"/>
        </w:rPr>
      </w:pPr>
      <w:r>
        <w:rPr>
          <w:rtl/>
          <w:lang w:bidi="fa-IR"/>
        </w:rPr>
        <w:t>قوم هود كه طبق گفته بعضى سيزده قبيله بودند(و نسبشان به عادبن عوص بن ارم بن سام بن نوح مى رسيد و به همين سبب به قوم عاد موسوم شده بودند) مردمى ثروتمند</w:t>
      </w:r>
      <w:r w:rsidR="00CC300F">
        <w:rPr>
          <w:rtl/>
          <w:lang w:bidi="fa-IR"/>
        </w:rPr>
        <w:t xml:space="preserve">، </w:t>
      </w:r>
      <w:r>
        <w:rPr>
          <w:rtl/>
          <w:lang w:bidi="fa-IR"/>
        </w:rPr>
        <w:t>قوى هيكل با عمرهاى طولانى بودند</w:t>
      </w:r>
      <w:r w:rsidR="00CC300F">
        <w:rPr>
          <w:rtl/>
          <w:lang w:bidi="fa-IR"/>
        </w:rPr>
        <w:t xml:space="preserve">. </w:t>
      </w:r>
    </w:p>
    <w:p w:rsidR="005870D7" w:rsidRDefault="005870D7" w:rsidP="005870D7">
      <w:pPr>
        <w:pStyle w:val="libNormal"/>
        <w:rPr>
          <w:rtl/>
          <w:lang w:bidi="fa-IR"/>
        </w:rPr>
      </w:pPr>
      <w:r>
        <w:rPr>
          <w:rtl/>
          <w:lang w:bidi="fa-IR"/>
        </w:rPr>
        <w:t>سرزمين آن ها احقاف و در جنوب غربى جزيرة العرب بين يمن و حضرموت يا يمن و مهرة واقع بود</w:t>
      </w:r>
      <w:r w:rsidR="00CC300F">
        <w:rPr>
          <w:rtl/>
          <w:lang w:bidi="fa-IR"/>
        </w:rPr>
        <w:t xml:space="preserve">. </w:t>
      </w:r>
      <w:r>
        <w:rPr>
          <w:rtl/>
          <w:lang w:bidi="fa-IR"/>
        </w:rPr>
        <w:t>احقاف سرزمينى حاصل خيزز</w:t>
      </w:r>
      <w:r w:rsidR="00CC300F">
        <w:rPr>
          <w:rtl/>
          <w:lang w:bidi="fa-IR"/>
        </w:rPr>
        <w:t xml:space="preserve">، </w:t>
      </w:r>
      <w:r>
        <w:rPr>
          <w:rtl/>
          <w:lang w:bidi="fa-IR"/>
        </w:rPr>
        <w:t>سرسبز و پرآب بود كه در آن زمان در سرزمين هاى مجاور نظير نداشت</w:t>
      </w:r>
      <w:r w:rsidR="00CC300F">
        <w:rPr>
          <w:rtl/>
          <w:lang w:bidi="fa-IR"/>
        </w:rPr>
        <w:t xml:space="preserve">. </w:t>
      </w:r>
      <w:r>
        <w:rPr>
          <w:rtl/>
          <w:lang w:bidi="fa-IR"/>
        </w:rPr>
        <w:t>قواى بدنى آن ها به حدّى بود كه مى نويسند قطعه هاى بزرگ سنگ را از كوه مى كندند و به صورت ستون و پايه در زمين كارگذارده و روى آن ساختمان بنا مى كردند</w:t>
      </w:r>
      <w:r w:rsidR="00CC300F">
        <w:rPr>
          <w:rtl/>
          <w:lang w:bidi="fa-IR"/>
        </w:rPr>
        <w:t xml:space="preserve">. </w:t>
      </w:r>
      <w:r>
        <w:rPr>
          <w:rtl/>
          <w:lang w:bidi="fa-IR"/>
        </w:rPr>
        <w:t xml:space="preserve">بلندى قامت </w:t>
      </w:r>
      <w:r>
        <w:rPr>
          <w:rtl/>
          <w:lang w:bidi="fa-IR"/>
        </w:rPr>
        <w:lastRenderedPageBreak/>
        <w:t>آن ها را در روايات به درخت خرما تشبيه كرده اند و عمر معمولى آنان را بين 400 و500 سال نوشته اند</w:t>
      </w:r>
      <w:r w:rsidR="00CC300F">
        <w:rPr>
          <w:rtl/>
          <w:lang w:bidi="fa-IR"/>
        </w:rPr>
        <w:t xml:space="preserve">. </w:t>
      </w:r>
    </w:p>
    <w:p w:rsidR="005870D7" w:rsidRDefault="005870D7" w:rsidP="005870D7">
      <w:pPr>
        <w:pStyle w:val="libNormal"/>
        <w:rPr>
          <w:rtl/>
          <w:lang w:bidi="fa-IR"/>
        </w:rPr>
      </w:pPr>
      <w:r>
        <w:rPr>
          <w:rtl/>
          <w:lang w:bidi="fa-IR"/>
        </w:rPr>
        <w:t>همين ثروت بسيار و عمرهاى طولانى و نيروهاى زياد</w:t>
      </w:r>
      <w:r w:rsidR="00CC300F">
        <w:rPr>
          <w:rtl/>
          <w:lang w:bidi="fa-IR"/>
        </w:rPr>
        <w:t xml:space="preserve">، </w:t>
      </w:r>
      <w:r>
        <w:rPr>
          <w:rtl/>
          <w:lang w:bidi="fa-IR"/>
        </w:rPr>
        <w:t>بيشتر آن ها را به غفلت و بى خبرى و ظلم و طغيان كشانده بود</w:t>
      </w:r>
      <w:r w:rsidR="00CC300F">
        <w:rPr>
          <w:rtl/>
          <w:lang w:bidi="fa-IR"/>
        </w:rPr>
        <w:t xml:space="preserve">. </w:t>
      </w:r>
      <w:r>
        <w:rPr>
          <w:rtl/>
          <w:lang w:bidi="fa-IR"/>
        </w:rPr>
        <w:t>تا آن جا كه به نقل قرآن كريم</w:t>
      </w:r>
      <w:r w:rsidR="00CC300F">
        <w:rPr>
          <w:rtl/>
          <w:lang w:bidi="fa-IR"/>
        </w:rPr>
        <w:t xml:space="preserve">، </w:t>
      </w:r>
      <w:r>
        <w:rPr>
          <w:rtl/>
          <w:lang w:bidi="fa-IR"/>
        </w:rPr>
        <w:t>كسى را نيرومندتر از خود نمى شناختند</w:t>
      </w:r>
      <w:r w:rsidR="00CC300F">
        <w:rPr>
          <w:rtl/>
          <w:lang w:bidi="fa-IR"/>
        </w:rPr>
        <w:t xml:space="preserve">... </w:t>
      </w:r>
      <w:r>
        <w:rPr>
          <w:rtl/>
          <w:lang w:bidi="fa-IR"/>
        </w:rPr>
        <w:t>و مى گفتند كيست كه از ما نيرومندتر باشد آيا نمى ديدند آن خدايى كه آن ها را آفريد نيرومندتر از آن ها بود</w:t>
      </w:r>
      <w:r w:rsidR="00CC300F">
        <w:rPr>
          <w:rtl/>
          <w:lang w:bidi="fa-IR"/>
        </w:rPr>
        <w:t xml:space="preserve">. </w:t>
      </w:r>
      <w:r w:rsidRPr="00612E0F">
        <w:rPr>
          <w:rStyle w:val="libFootnotenumChar"/>
          <w:rtl/>
        </w:rPr>
        <w:t>(146)</w:t>
      </w:r>
    </w:p>
    <w:p w:rsidR="005870D7" w:rsidRDefault="005870D7" w:rsidP="005870D7">
      <w:pPr>
        <w:pStyle w:val="libNormal"/>
        <w:rPr>
          <w:rtl/>
          <w:lang w:bidi="fa-IR"/>
        </w:rPr>
      </w:pPr>
      <w:r>
        <w:rPr>
          <w:rtl/>
          <w:lang w:bidi="fa-IR"/>
        </w:rPr>
        <w:t>فاصله طبقاتى ميان آن ها زياد بود</w:t>
      </w:r>
      <w:r w:rsidR="00CC300F">
        <w:rPr>
          <w:rtl/>
          <w:lang w:bidi="fa-IR"/>
        </w:rPr>
        <w:t xml:space="preserve">. </w:t>
      </w:r>
      <w:r>
        <w:rPr>
          <w:rtl/>
          <w:lang w:bidi="fa-IR"/>
        </w:rPr>
        <w:t>هركس قدرت و نيروى بيشترى داشت به زيردستان خود ستم مى كرد و براى جمع كردن اموال بيشتر</w:t>
      </w:r>
      <w:r w:rsidR="00CC300F">
        <w:rPr>
          <w:rtl/>
          <w:lang w:bidi="fa-IR"/>
        </w:rPr>
        <w:t xml:space="preserve">، </w:t>
      </w:r>
      <w:r>
        <w:rPr>
          <w:rtl/>
          <w:lang w:bidi="fa-IR"/>
        </w:rPr>
        <w:t>به بى چارگان زور مى گفت و به جاى آن كه در برابر آن همه نعمت هاى وافر و نيروى بسيارى كه خداى تعالى به آن ها عنايت كرده بود</w:t>
      </w:r>
      <w:r w:rsidR="00CC300F">
        <w:rPr>
          <w:rtl/>
          <w:lang w:bidi="fa-IR"/>
        </w:rPr>
        <w:t xml:space="preserve">، </w:t>
      </w:r>
      <w:r>
        <w:rPr>
          <w:rtl/>
          <w:lang w:bidi="fa-IR"/>
        </w:rPr>
        <w:t>به سپاس گزارى و شكر وى اقدام كنند تا موجب رست گارى آن ها گردد</w:t>
      </w:r>
      <w:r w:rsidR="00CC300F">
        <w:rPr>
          <w:rtl/>
          <w:lang w:bidi="fa-IR"/>
        </w:rPr>
        <w:t xml:space="preserve">، </w:t>
      </w:r>
      <w:r>
        <w:rPr>
          <w:rtl/>
          <w:lang w:bidi="fa-IR"/>
        </w:rPr>
        <w:t>به سركشى خود در زمين افزوده و راه گردن كشى پيش گرفتند</w:t>
      </w:r>
      <w:r w:rsidR="00CC300F">
        <w:rPr>
          <w:rtl/>
          <w:lang w:bidi="fa-IR"/>
        </w:rPr>
        <w:t xml:space="preserve">. </w:t>
      </w:r>
    </w:p>
    <w:p w:rsidR="005870D7" w:rsidRDefault="005870D7" w:rsidP="005870D7">
      <w:pPr>
        <w:pStyle w:val="libNormal"/>
        <w:rPr>
          <w:rtl/>
          <w:lang w:bidi="fa-IR"/>
        </w:rPr>
      </w:pPr>
      <w:r>
        <w:rPr>
          <w:rtl/>
          <w:lang w:bidi="fa-IR"/>
        </w:rPr>
        <w:t>كم كم گناه بزرگ ديگرى ميان آن ها پيدا شد و روى سابقه اى كه از بت پرستان پيش در خاطر داشتند</w:t>
      </w:r>
      <w:r w:rsidR="00CC300F">
        <w:rPr>
          <w:rtl/>
          <w:lang w:bidi="fa-IR"/>
        </w:rPr>
        <w:t xml:space="preserve">، </w:t>
      </w:r>
      <w:r>
        <w:rPr>
          <w:rtl/>
          <w:lang w:bidi="fa-IR"/>
        </w:rPr>
        <w:t>به ساختن پرستش ‍ بت ها و پرستش ان ها دست زده و به بزرگ ترين كج روى بشرى گرايش پيدا كردند</w:t>
      </w:r>
      <w:r w:rsidR="00CC300F">
        <w:rPr>
          <w:rtl/>
          <w:lang w:bidi="fa-IR"/>
        </w:rPr>
        <w:t xml:space="preserve">. </w:t>
      </w:r>
    </w:p>
    <w:p w:rsidR="005870D7" w:rsidRDefault="005870D7" w:rsidP="005870D7">
      <w:pPr>
        <w:pStyle w:val="libNormal"/>
        <w:rPr>
          <w:rtl/>
          <w:lang w:bidi="fa-IR"/>
        </w:rPr>
      </w:pPr>
      <w:r>
        <w:rPr>
          <w:rtl/>
          <w:lang w:bidi="fa-IR"/>
        </w:rPr>
        <w:t>در اين وقت خداى تعالى اراده فرمود تا هود را كه از شهر و ديار خودشان وبه آداب و رسوم و اوضاعشان آشناتر از ديگران بود</w:t>
      </w:r>
      <w:r w:rsidR="00CC300F">
        <w:rPr>
          <w:rtl/>
          <w:lang w:bidi="fa-IR"/>
        </w:rPr>
        <w:t xml:space="preserve">، </w:t>
      </w:r>
      <w:r>
        <w:rPr>
          <w:rtl/>
          <w:lang w:bidi="fa-IR"/>
        </w:rPr>
        <w:t>براى هدايت آن ها بفرستد</w:t>
      </w:r>
      <w:r w:rsidR="00CC300F">
        <w:rPr>
          <w:rtl/>
          <w:lang w:bidi="fa-IR"/>
        </w:rPr>
        <w:t xml:space="preserve">. </w:t>
      </w:r>
    </w:p>
    <w:p w:rsidR="005870D7" w:rsidRDefault="005870D7" w:rsidP="005870D7">
      <w:pPr>
        <w:pStyle w:val="libNormal"/>
        <w:rPr>
          <w:rtl/>
          <w:lang w:bidi="fa-IR"/>
        </w:rPr>
      </w:pPr>
      <w:r>
        <w:rPr>
          <w:rtl/>
          <w:lang w:bidi="fa-IR"/>
        </w:rPr>
        <w:t>هود پيغمبر</w:t>
      </w:r>
      <w:r w:rsidR="00CC300F">
        <w:rPr>
          <w:rtl/>
          <w:lang w:bidi="fa-IR"/>
        </w:rPr>
        <w:t xml:space="preserve">، </w:t>
      </w:r>
      <w:r>
        <w:rPr>
          <w:rtl/>
          <w:lang w:bidi="fa-IR"/>
        </w:rPr>
        <w:t>مانند ساير انبياى الهى رسالت خود را بادعوت به پرستش خداى يكتا و دست كشيدن از پرستش بت ها شروع كرد و به ايشان فرمود</w:t>
      </w:r>
      <w:r w:rsidR="00CC300F">
        <w:rPr>
          <w:rtl/>
          <w:lang w:bidi="fa-IR"/>
        </w:rPr>
        <w:t xml:space="preserve">: </w:t>
      </w:r>
      <w:r>
        <w:rPr>
          <w:rtl/>
          <w:lang w:bidi="fa-IR"/>
        </w:rPr>
        <w:t>اى مردم</w:t>
      </w:r>
      <w:r w:rsidR="006E6573">
        <w:rPr>
          <w:rtl/>
          <w:lang w:bidi="fa-IR"/>
        </w:rPr>
        <w:t xml:space="preserve">! </w:t>
      </w:r>
      <w:r>
        <w:rPr>
          <w:rtl/>
          <w:lang w:bidi="fa-IR"/>
        </w:rPr>
        <w:t>خداى يگانه را بپرستيد كه جز او معبودى نداريد</w:t>
      </w:r>
      <w:r w:rsidR="00CC300F">
        <w:rPr>
          <w:rtl/>
          <w:lang w:bidi="fa-IR"/>
        </w:rPr>
        <w:t xml:space="preserve">؛ </w:t>
      </w:r>
      <w:r>
        <w:rPr>
          <w:rtl/>
          <w:lang w:bidi="fa-IR"/>
        </w:rPr>
        <w:t>چرا تقوا پيشه نمى كنيد</w:t>
      </w:r>
      <w:r w:rsidR="006E6573">
        <w:rPr>
          <w:rtl/>
          <w:lang w:bidi="fa-IR"/>
        </w:rPr>
        <w:t xml:space="preserve">؟ </w:t>
      </w:r>
      <w:r>
        <w:rPr>
          <w:rtl/>
          <w:lang w:bidi="fa-IR"/>
        </w:rPr>
        <w:t xml:space="preserve">و به دنبال اين دعوت آسمانى و جان بخش اين نكته را نيز همانند ساير پيغمبران </w:t>
      </w:r>
      <w:r>
        <w:rPr>
          <w:rtl/>
          <w:lang w:bidi="fa-IR"/>
        </w:rPr>
        <w:lastRenderedPageBreak/>
        <w:t>تذكر مى داد كه من از شما اجر و مزدى (براى تبليغ رسالت خويش) نمى خواهم كه مزد من تنها با آن خدايى است كه مرا آفريده است</w:t>
      </w:r>
      <w:r w:rsidR="00CC300F">
        <w:rPr>
          <w:rtl/>
          <w:lang w:bidi="fa-IR"/>
        </w:rPr>
        <w:t xml:space="preserve">؛ </w:t>
      </w:r>
      <w:r>
        <w:rPr>
          <w:rtl/>
          <w:lang w:bidi="fa-IR"/>
        </w:rPr>
        <w:t>چرا نمى انديشيد تا بدانيد كه من به منظور اندوختن ثروت يا كسب رياست برشما</w:t>
      </w:r>
      <w:r w:rsidR="00CC300F">
        <w:rPr>
          <w:rtl/>
          <w:lang w:bidi="fa-IR"/>
        </w:rPr>
        <w:t xml:space="preserve">، </w:t>
      </w:r>
      <w:r>
        <w:rPr>
          <w:rtl/>
          <w:lang w:bidi="fa-IR"/>
        </w:rPr>
        <w:t>دست به كار تبليغ نشده ام و فقط از روى خيرخواهى وانجام وظيفه است كه شما را از بت پرستى نهى و به خداشناسى دعوت مى كنم</w:t>
      </w:r>
      <w:r w:rsidR="00CC300F">
        <w:rPr>
          <w:rtl/>
          <w:lang w:bidi="fa-IR"/>
        </w:rPr>
        <w:t xml:space="preserve">. </w:t>
      </w:r>
      <w:r>
        <w:rPr>
          <w:rtl/>
          <w:lang w:bidi="fa-IR"/>
        </w:rPr>
        <w:t>من رسالت هاى پروردگار خويش را به شما ابلاغ كرده و خيرخواه امينى براى شما هستم</w:t>
      </w:r>
      <w:r w:rsidR="00CC300F">
        <w:rPr>
          <w:lang w:bidi="fa-IR"/>
        </w:rPr>
        <w:t xml:space="preserve">. </w:t>
      </w:r>
    </w:p>
    <w:p w:rsidR="005870D7" w:rsidRDefault="005870D7" w:rsidP="005870D7">
      <w:pPr>
        <w:pStyle w:val="libNormal"/>
        <w:rPr>
          <w:rtl/>
          <w:lang w:bidi="fa-IR"/>
        </w:rPr>
      </w:pPr>
      <w:r>
        <w:rPr>
          <w:rtl/>
          <w:lang w:bidi="fa-IR"/>
        </w:rPr>
        <w:t>اى مردم</w:t>
      </w:r>
      <w:r w:rsidR="006E6573">
        <w:rPr>
          <w:rtl/>
          <w:lang w:bidi="fa-IR"/>
        </w:rPr>
        <w:t xml:space="preserve">! </w:t>
      </w:r>
      <w:r>
        <w:rPr>
          <w:rtl/>
          <w:lang w:bidi="fa-IR"/>
        </w:rPr>
        <w:t>از خدا بترسيد و (حرف مرا بشنويد) از من پيروى كنيد</w:t>
      </w:r>
      <w:r w:rsidR="00CC300F">
        <w:rPr>
          <w:rtl/>
          <w:lang w:bidi="fa-IR"/>
        </w:rPr>
        <w:t xml:space="preserve">. </w:t>
      </w:r>
      <w:r>
        <w:rPr>
          <w:rtl/>
          <w:lang w:bidi="fa-IR"/>
        </w:rPr>
        <w:t>از آن خدايى بترسيد كه به آن چه مى دانيد</w:t>
      </w:r>
      <w:r w:rsidR="00CC300F">
        <w:rPr>
          <w:rtl/>
          <w:lang w:bidi="fa-IR"/>
        </w:rPr>
        <w:t xml:space="preserve">، </w:t>
      </w:r>
      <w:r>
        <w:rPr>
          <w:rtl/>
          <w:lang w:bidi="fa-IR"/>
        </w:rPr>
        <w:t>نيرو و كمكتان داده</w:t>
      </w:r>
      <w:r w:rsidR="00CC300F">
        <w:rPr>
          <w:rtl/>
          <w:lang w:bidi="fa-IR"/>
        </w:rPr>
        <w:t xml:space="preserve">، </w:t>
      </w:r>
      <w:r>
        <w:rPr>
          <w:rtl/>
          <w:lang w:bidi="fa-IR"/>
        </w:rPr>
        <w:t>به وسيله چهارپايان و پسرانتان كمكتان كرده و به باغ ها و چشمه سارها و به راستى كه من از عذاب آن روز بزرگ بر شما ترسانم</w:t>
      </w:r>
      <w:r w:rsidR="00CC300F">
        <w:rPr>
          <w:rtl/>
          <w:lang w:bidi="fa-IR"/>
        </w:rPr>
        <w:t xml:space="preserve">. </w:t>
      </w:r>
      <w:r w:rsidRPr="00612E0F">
        <w:rPr>
          <w:rStyle w:val="libFootnotenumChar"/>
          <w:rtl/>
        </w:rPr>
        <w:t>(147)</w:t>
      </w:r>
      <w:r>
        <w:rPr>
          <w:rtl/>
          <w:lang w:bidi="fa-IR"/>
        </w:rPr>
        <w:t xml:space="preserve"> اما آن مردم خيره سر به جاى اطاعت از سخنان خيرخواهانه هود در پاسخ او گفتند</w:t>
      </w:r>
      <w:r w:rsidR="00CC300F">
        <w:rPr>
          <w:rtl/>
          <w:lang w:bidi="fa-IR"/>
        </w:rPr>
        <w:t xml:space="preserve">: </w:t>
      </w:r>
      <w:r>
        <w:rPr>
          <w:rtl/>
          <w:lang w:bidi="fa-IR"/>
        </w:rPr>
        <w:t>برما يكسان است چه ما را پنددهى و چه پندمان ندهى</w:t>
      </w:r>
      <w:r w:rsidR="00CC300F">
        <w:rPr>
          <w:rtl/>
          <w:lang w:bidi="fa-IR"/>
        </w:rPr>
        <w:t xml:space="preserve">، </w:t>
      </w:r>
      <w:r>
        <w:rPr>
          <w:rtl/>
          <w:lang w:bidi="fa-IR"/>
        </w:rPr>
        <w:t xml:space="preserve">كه اين كار (بت پرستى) رفتار گذشتگان ماست </w:t>
      </w:r>
      <w:r w:rsidRPr="00612E0F">
        <w:rPr>
          <w:rStyle w:val="libFootnotenumChar"/>
          <w:rtl/>
        </w:rPr>
        <w:t>(148)</w:t>
      </w:r>
      <w:r>
        <w:rPr>
          <w:rtl/>
          <w:lang w:bidi="fa-IR"/>
        </w:rPr>
        <w:t xml:space="preserve"> و ما دست بردار نيستيم</w:t>
      </w:r>
      <w:r w:rsidR="00CC300F">
        <w:rPr>
          <w:rtl/>
          <w:lang w:bidi="fa-IR"/>
        </w:rPr>
        <w:t xml:space="preserve">. </w:t>
      </w:r>
    </w:p>
    <w:p w:rsidR="005870D7" w:rsidRDefault="00612E0F" w:rsidP="00612E0F">
      <w:pPr>
        <w:pStyle w:val="Heading2"/>
        <w:rPr>
          <w:rtl/>
          <w:lang w:bidi="fa-IR"/>
        </w:rPr>
      </w:pPr>
      <w:bookmarkStart w:id="38" w:name="_Toc395430760"/>
      <w:r>
        <w:rPr>
          <w:rtl/>
          <w:lang w:bidi="fa-IR"/>
        </w:rPr>
        <w:t>آزارى كه هود از مردم كشيد</w:t>
      </w:r>
      <w:bookmarkEnd w:id="38"/>
      <w:r>
        <w:rPr>
          <w:lang w:bidi="fa-IR"/>
        </w:rPr>
        <w:t xml:space="preserve"> </w:t>
      </w:r>
    </w:p>
    <w:p w:rsidR="005870D7" w:rsidRDefault="005870D7" w:rsidP="005870D7">
      <w:pPr>
        <w:pStyle w:val="libNormal"/>
        <w:rPr>
          <w:rtl/>
          <w:lang w:bidi="fa-IR"/>
        </w:rPr>
      </w:pPr>
      <w:r>
        <w:rPr>
          <w:rtl/>
          <w:lang w:bidi="fa-IR"/>
        </w:rPr>
        <w:t xml:space="preserve"> مى گويند نخستين بارى كه هود در جمع آن مردم بت پرست آمد و آن ها را به خداى يگانه دعوت كرد</w:t>
      </w:r>
      <w:r w:rsidR="00CC300F">
        <w:rPr>
          <w:rtl/>
          <w:lang w:bidi="fa-IR"/>
        </w:rPr>
        <w:t xml:space="preserve">، </w:t>
      </w:r>
      <w:r>
        <w:rPr>
          <w:rtl/>
          <w:lang w:bidi="fa-IR"/>
        </w:rPr>
        <w:t>بدو گفتند</w:t>
      </w:r>
      <w:r w:rsidR="00CC300F">
        <w:rPr>
          <w:rtl/>
          <w:lang w:bidi="fa-IR"/>
        </w:rPr>
        <w:t xml:space="preserve">: </w:t>
      </w:r>
      <w:r>
        <w:rPr>
          <w:rtl/>
          <w:lang w:bidi="fa-IR"/>
        </w:rPr>
        <w:t>اى هود تو نزد ما مورد وثوق و شخص امينى هستى</w:t>
      </w:r>
      <w:r w:rsidR="006E6573">
        <w:rPr>
          <w:rtl/>
          <w:lang w:bidi="fa-IR"/>
        </w:rPr>
        <w:t xml:space="preserve">! </w:t>
      </w:r>
    </w:p>
    <w:p w:rsidR="005870D7" w:rsidRDefault="005870D7" w:rsidP="005870D7">
      <w:pPr>
        <w:pStyle w:val="libNormal"/>
        <w:rPr>
          <w:rtl/>
          <w:lang w:bidi="fa-IR"/>
        </w:rPr>
      </w:pPr>
      <w:r>
        <w:rPr>
          <w:rtl/>
          <w:lang w:bidi="fa-IR"/>
        </w:rPr>
        <w:t>هود گفت</w:t>
      </w:r>
      <w:r w:rsidR="00CC300F">
        <w:rPr>
          <w:rtl/>
          <w:lang w:bidi="fa-IR"/>
        </w:rPr>
        <w:t xml:space="preserve">: </w:t>
      </w:r>
      <w:r>
        <w:rPr>
          <w:rtl/>
          <w:lang w:bidi="fa-IR"/>
        </w:rPr>
        <w:t>من پيغمبر خدا هستم كه نزد شما آمده و مى گويم كه دست از پرستش بت ها بردارى</w:t>
      </w:r>
      <w:r w:rsidR="00CC300F">
        <w:rPr>
          <w:rtl/>
          <w:lang w:bidi="fa-IR"/>
        </w:rPr>
        <w:t xml:space="preserve">. </w:t>
      </w:r>
      <w:r>
        <w:rPr>
          <w:rtl/>
          <w:lang w:bidi="fa-IR"/>
        </w:rPr>
        <w:t>وقتى اين سخن را شنيدند</w:t>
      </w:r>
      <w:r w:rsidR="00CC300F">
        <w:rPr>
          <w:rtl/>
          <w:lang w:bidi="fa-IR"/>
        </w:rPr>
        <w:t xml:space="preserve">، </w:t>
      </w:r>
      <w:r>
        <w:rPr>
          <w:rtl/>
          <w:lang w:bidi="fa-IR"/>
        </w:rPr>
        <w:t>برخواسته و بدو حمله كردند و او را به حدّى كتك زدند كه يك شبانه روز بى هوش روى زمين افتاد</w:t>
      </w:r>
      <w:r w:rsidR="00CC300F">
        <w:rPr>
          <w:rtl/>
          <w:lang w:bidi="fa-IR"/>
        </w:rPr>
        <w:t xml:space="preserve">. </w:t>
      </w:r>
      <w:r>
        <w:rPr>
          <w:rtl/>
          <w:lang w:bidi="fa-IR"/>
        </w:rPr>
        <w:t>چون به هوش آمد گفت</w:t>
      </w:r>
      <w:r w:rsidR="00CC300F">
        <w:rPr>
          <w:rtl/>
          <w:lang w:bidi="fa-IR"/>
        </w:rPr>
        <w:t xml:space="preserve">: </w:t>
      </w:r>
      <w:r>
        <w:rPr>
          <w:rtl/>
          <w:lang w:bidi="fa-IR"/>
        </w:rPr>
        <w:t>پروردگارا</w:t>
      </w:r>
      <w:r w:rsidR="006E6573">
        <w:rPr>
          <w:rtl/>
          <w:lang w:bidi="fa-IR"/>
        </w:rPr>
        <w:t xml:space="preserve">! </w:t>
      </w:r>
      <w:r>
        <w:rPr>
          <w:rtl/>
          <w:lang w:bidi="fa-IR"/>
        </w:rPr>
        <w:t xml:space="preserve">من </w:t>
      </w:r>
      <w:r w:rsidR="006915F7">
        <w:rPr>
          <w:rtl/>
          <w:lang w:bidi="fa-IR"/>
        </w:rPr>
        <w:t>مأمور</w:t>
      </w:r>
      <w:r>
        <w:rPr>
          <w:rtl/>
          <w:lang w:bidi="fa-IR"/>
        </w:rPr>
        <w:t>يت خود را انجام دادم و رفتار مردم را نيز مشاهده كردى</w:t>
      </w:r>
      <w:r w:rsidR="00CC300F">
        <w:rPr>
          <w:rtl/>
          <w:lang w:bidi="fa-IR"/>
        </w:rPr>
        <w:t xml:space="preserve">. </w:t>
      </w:r>
      <w:r>
        <w:rPr>
          <w:rtl/>
          <w:lang w:bidi="fa-IR"/>
        </w:rPr>
        <w:t>در اين قوت جبرئيل برآن حضرت نازل شد و عرض كرد</w:t>
      </w:r>
      <w:r w:rsidR="00CC300F">
        <w:rPr>
          <w:rtl/>
          <w:lang w:bidi="fa-IR"/>
        </w:rPr>
        <w:t xml:space="preserve">: </w:t>
      </w:r>
      <w:r>
        <w:rPr>
          <w:rtl/>
          <w:lang w:bidi="fa-IR"/>
        </w:rPr>
        <w:lastRenderedPageBreak/>
        <w:t>اى هود</w:t>
      </w:r>
      <w:r w:rsidR="006E6573">
        <w:rPr>
          <w:rtl/>
          <w:lang w:bidi="fa-IR"/>
        </w:rPr>
        <w:t xml:space="preserve">! </w:t>
      </w:r>
      <w:r>
        <w:rPr>
          <w:rtl/>
          <w:lang w:bidi="fa-IR"/>
        </w:rPr>
        <w:t>خداى تعالى به تو دستور مى دهد كه به كار خود ادامه دهى و از دعوت مردم خسته نشوى</w:t>
      </w:r>
      <w:r w:rsidR="00CC300F">
        <w:rPr>
          <w:rtl/>
          <w:lang w:bidi="fa-IR"/>
        </w:rPr>
        <w:t xml:space="preserve">. </w:t>
      </w:r>
      <w:r>
        <w:rPr>
          <w:rtl/>
          <w:lang w:bidi="fa-IR"/>
        </w:rPr>
        <w:t>خدا وعده فرموده ترس و وحشتى از تو در دل آن ها بيفكند كه ديگر قادر به آزار و كتك زدن تو نباشند</w:t>
      </w:r>
      <w:r w:rsidR="00CC300F">
        <w:rPr>
          <w:rtl/>
          <w:lang w:bidi="fa-IR"/>
        </w:rPr>
        <w:t xml:space="preserve">. </w:t>
      </w:r>
    </w:p>
    <w:p w:rsidR="005870D7" w:rsidRDefault="005870D7" w:rsidP="005870D7">
      <w:pPr>
        <w:pStyle w:val="libNormal"/>
        <w:rPr>
          <w:rtl/>
          <w:lang w:bidi="fa-IR"/>
        </w:rPr>
      </w:pPr>
      <w:r>
        <w:rPr>
          <w:rtl/>
          <w:lang w:bidi="fa-IR"/>
        </w:rPr>
        <w:t>هود برخاست و براى بار دوم نزد آن ها آمد و گفت</w:t>
      </w:r>
      <w:r w:rsidR="00CC300F">
        <w:rPr>
          <w:rtl/>
          <w:lang w:bidi="fa-IR"/>
        </w:rPr>
        <w:t xml:space="preserve">: </w:t>
      </w:r>
      <w:r>
        <w:rPr>
          <w:rtl/>
          <w:lang w:bidi="fa-IR"/>
        </w:rPr>
        <w:t>شما در زمين سركشى كرده و فساد را از حدّ گذرانده ايد</w:t>
      </w:r>
      <w:r w:rsidR="00CC300F">
        <w:rPr>
          <w:rtl/>
          <w:lang w:bidi="fa-IR"/>
        </w:rPr>
        <w:t xml:space="preserve">. </w:t>
      </w:r>
      <w:r>
        <w:rPr>
          <w:rtl/>
          <w:lang w:bidi="fa-IR"/>
        </w:rPr>
        <w:t>قوم او كه ديدند دوباره هود به سروقت آن ها آمده گفتند</w:t>
      </w:r>
      <w:r w:rsidR="00CC300F">
        <w:rPr>
          <w:rtl/>
          <w:lang w:bidi="fa-IR"/>
        </w:rPr>
        <w:t xml:space="preserve">: </w:t>
      </w:r>
      <w:r>
        <w:rPr>
          <w:rtl/>
          <w:lang w:bidi="fa-IR"/>
        </w:rPr>
        <w:t>اى هود</w:t>
      </w:r>
      <w:r w:rsidR="006E6573">
        <w:rPr>
          <w:rtl/>
          <w:lang w:bidi="fa-IR"/>
        </w:rPr>
        <w:t xml:space="preserve">! </w:t>
      </w:r>
      <w:r>
        <w:rPr>
          <w:rtl/>
          <w:lang w:bidi="fa-IR"/>
        </w:rPr>
        <w:t>از اين حرف ها دست بردار كه اگر اين بار به تو حمله كنيم چنان تو را مى زنيم كه بار اوّل را از ياد ببرى</w:t>
      </w:r>
      <w:r w:rsidR="006E6573">
        <w:rPr>
          <w:rtl/>
          <w:lang w:bidi="fa-IR"/>
        </w:rPr>
        <w:t xml:space="preserve">! </w:t>
      </w:r>
    </w:p>
    <w:p w:rsidR="005870D7" w:rsidRDefault="005870D7" w:rsidP="005870D7">
      <w:pPr>
        <w:pStyle w:val="libNormal"/>
        <w:rPr>
          <w:rtl/>
          <w:lang w:bidi="fa-IR"/>
        </w:rPr>
      </w:pPr>
      <w:r>
        <w:rPr>
          <w:rtl/>
          <w:lang w:bidi="fa-IR"/>
        </w:rPr>
        <w:t>هود گفت</w:t>
      </w:r>
      <w:r w:rsidR="00CC300F">
        <w:rPr>
          <w:rtl/>
          <w:lang w:bidi="fa-IR"/>
        </w:rPr>
        <w:t xml:space="preserve">: </w:t>
      </w:r>
      <w:r>
        <w:rPr>
          <w:rtl/>
          <w:lang w:bidi="fa-IR"/>
        </w:rPr>
        <w:t>از اين سخن ها دست برداريد</w:t>
      </w:r>
      <w:r w:rsidR="00CC300F">
        <w:rPr>
          <w:rtl/>
          <w:lang w:bidi="fa-IR"/>
        </w:rPr>
        <w:t xml:space="preserve">. </w:t>
      </w:r>
      <w:r>
        <w:rPr>
          <w:rtl/>
          <w:lang w:bidi="fa-IR"/>
        </w:rPr>
        <w:t>به سوى خدا بازگرديد و به درگاه او توبه كنيد</w:t>
      </w:r>
      <w:r w:rsidR="00CC300F">
        <w:rPr>
          <w:rtl/>
          <w:lang w:bidi="fa-IR"/>
        </w:rPr>
        <w:t xml:space="preserve">. </w:t>
      </w:r>
      <w:r>
        <w:rPr>
          <w:rtl/>
          <w:lang w:bidi="fa-IR"/>
        </w:rPr>
        <w:t>مردم در صدد آزار وى برآمدند و چون از او وحشت داشتند</w:t>
      </w:r>
      <w:r w:rsidR="00CC300F">
        <w:rPr>
          <w:rtl/>
          <w:lang w:bidi="fa-IR"/>
        </w:rPr>
        <w:t xml:space="preserve">، </w:t>
      </w:r>
      <w:r>
        <w:rPr>
          <w:rtl/>
          <w:lang w:bidi="fa-IR"/>
        </w:rPr>
        <w:t>همگى به صورت دسته جمعى براى آزار او پيش آمدند</w:t>
      </w:r>
      <w:r w:rsidR="00CC300F">
        <w:rPr>
          <w:rtl/>
          <w:lang w:bidi="fa-IR"/>
        </w:rPr>
        <w:t xml:space="preserve">، </w:t>
      </w:r>
      <w:r>
        <w:rPr>
          <w:rtl/>
          <w:lang w:bidi="fa-IR"/>
        </w:rPr>
        <w:t>ولى هود فريادى بر سرآن ها زد كه همه شان فرار كردند</w:t>
      </w:r>
      <w:r w:rsidR="00CC300F">
        <w:rPr>
          <w:rtl/>
          <w:lang w:bidi="fa-IR"/>
        </w:rPr>
        <w:t xml:space="preserve">. </w:t>
      </w:r>
    </w:p>
    <w:p w:rsidR="005870D7" w:rsidRDefault="005870D7" w:rsidP="005870D7">
      <w:pPr>
        <w:pStyle w:val="libNormal"/>
        <w:rPr>
          <w:rtl/>
          <w:lang w:bidi="fa-IR"/>
        </w:rPr>
      </w:pPr>
      <w:r>
        <w:rPr>
          <w:rtl/>
          <w:lang w:bidi="fa-IR"/>
        </w:rPr>
        <w:t>هود به آن ها گفت</w:t>
      </w:r>
      <w:r w:rsidR="00CC300F">
        <w:rPr>
          <w:rtl/>
          <w:lang w:bidi="fa-IR"/>
        </w:rPr>
        <w:t xml:space="preserve">: </w:t>
      </w:r>
      <w:r>
        <w:rPr>
          <w:rtl/>
          <w:lang w:bidi="fa-IR"/>
        </w:rPr>
        <w:t>اى مردم</w:t>
      </w:r>
      <w:r w:rsidR="006E6573">
        <w:rPr>
          <w:rtl/>
          <w:lang w:bidi="fa-IR"/>
        </w:rPr>
        <w:t xml:space="preserve">! </w:t>
      </w:r>
      <w:r>
        <w:rPr>
          <w:rtl/>
          <w:lang w:bidi="fa-IR"/>
        </w:rPr>
        <w:t>به راستى كه شما كفر و ناسپاسى را مانند قوم نوح از حدّ گذرانده ايد و سزاوار هستيد تا همان طور كه نوح درباره قوم خود نفرين كرد</w:t>
      </w:r>
      <w:r w:rsidR="00CC300F">
        <w:rPr>
          <w:rtl/>
          <w:lang w:bidi="fa-IR"/>
        </w:rPr>
        <w:t xml:space="preserve">، </w:t>
      </w:r>
      <w:r>
        <w:rPr>
          <w:rtl/>
          <w:lang w:bidi="fa-IR"/>
        </w:rPr>
        <w:t>من هم شما را نفرين كنم</w:t>
      </w:r>
      <w:r w:rsidR="00CC300F">
        <w:rPr>
          <w:rtl/>
          <w:lang w:bidi="fa-IR"/>
        </w:rPr>
        <w:t xml:space="preserve">. </w:t>
      </w:r>
      <w:r>
        <w:rPr>
          <w:rtl/>
          <w:lang w:bidi="fa-IR"/>
        </w:rPr>
        <w:t>گفتند</w:t>
      </w:r>
      <w:r w:rsidR="00CC300F">
        <w:rPr>
          <w:rtl/>
          <w:lang w:bidi="fa-IR"/>
        </w:rPr>
        <w:t xml:space="preserve">: </w:t>
      </w:r>
      <w:r>
        <w:rPr>
          <w:rtl/>
          <w:lang w:bidi="fa-IR"/>
        </w:rPr>
        <w:t>اى هود</w:t>
      </w:r>
      <w:r w:rsidR="006E6573">
        <w:rPr>
          <w:rtl/>
          <w:lang w:bidi="fa-IR"/>
        </w:rPr>
        <w:t xml:space="preserve">! </w:t>
      </w:r>
      <w:r>
        <w:rPr>
          <w:rtl/>
          <w:lang w:bidi="fa-IR"/>
        </w:rPr>
        <w:t>خدايان قوم نوح ناتوان بودند</w:t>
      </w:r>
      <w:r w:rsidR="00CC300F">
        <w:rPr>
          <w:rtl/>
          <w:lang w:bidi="fa-IR"/>
        </w:rPr>
        <w:t xml:space="preserve">، </w:t>
      </w:r>
      <w:r>
        <w:rPr>
          <w:rtl/>
          <w:lang w:bidi="fa-IR"/>
        </w:rPr>
        <w:t>ولى خدايان ما نيرومند هستند و خود ما نيز مردمان قوى پنجه هستيم</w:t>
      </w:r>
      <w:r w:rsidR="00CC300F">
        <w:rPr>
          <w:rtl/>
          <w:lang w:bidi="fa-IR"/>
        </w:rPr>
        <w:t xml:space="preserve">. </w:t>
      </w:r>
      <w:r>
        <w:rPr>
          <w:rtl/>
          <w:lang w:bidi="fa-IR"/>
        </w:rPr>
        <w:t>تو ما را با قوم نوح يكسان مپندار</w:t>
      </w:r>
      <w:r w:rsidR="00CC300F">
        <w:rPr>
          <w:rtl/>
          <w:lang w:bidi="fa-IR"/>
        </w:rPr>
        <w:t xml:space="preserve">. </w:t>
      </w:r>
    </w:p>
    <w:p w:rsidR="005870D7" w:rsidRDefault="005870D7" w:rsidP="005870D7">
      <w:pPr>
        <w:pStyle w:val="libNormal"/>
        <w:rPr>
          <w:rtl/>
          <w:lang w:bidi="fa-IR"/>
        </w:rPr>
      </w:pPr>
      <w:r>
        <w:rPr>
          <w:rtl/>
          <w:lang w:bidi="fa-IR"/>
        </w:rPr>
        <w:t>از جمله سخنان ناهنجارى كه به هود مى گفتند</w:t>
      </w:r>
      <w:r w:rsidR="00CC300F">
        <w:rPr>
          <w:rtl/>
          <w:lang w:bidi="fa-IR"/>
        </w:rPr>
        <w:t xml:space="preserve">، </w:t>
      </w:r>
      <w:r>
        <w:rPr>
          <w:rtl/>
          <w:lang w:bidi="fa-IR"/>
        </w:rPr>
        <w:t>آن بود كه به او مى گفتند</w:t>
      </w:r>
      <w:r w:rsidR="00CC300F">
        <w:rPr>
          <w:rtl/>
          <w:lang w:bidi="fa-IR"/>
        </w:rPr>
        <w:t xml:space="preserve">: </w:t>
      </w:r>
      <w:r>
        <w:rPr>
          <w:rtl/>
          <w:lang w:bidi="fa-IR"/>
        </w:rPr>
        <w:t>ما تو را آدمى سفيه و نادان مى بينيم و گمان داريم كه دروغ گو هستى</w:t>
      </w:r>
      <w:r w:rsidR="00CC300F">
        <w:rPr>
          <w:rtl/>
          <w:lang w:bidi="fa-IR"/>
        </w:rPr>
        <w:t xml:space="preserve">. </w:t>
      </w:r>
      <w:r>
        <w:rPr>
          <w:rtl/>
          <w:lang w:bidi="fa-IR"/>
        </w:rPr>
        <w:t>هود گفت</w:t>
      </w:r>
      <w:r w:rsidR="00CC300F">
        <w:rPr>
          <w:rtl/>
          <w:lang w:bidi="fa-IR"/>
        </w:rPr>
        <w:t xml:space="preserve">: </w:t>
      </w:r>
      <w:r>
        <w:rPr>
          <w:rtl/>
          <w:lang w:bidi="fa-IR"/>
        </w:rPr>
        <w:t>اى قوم</w:t>
      </w:r>
      <w:r w:rsidR="006E6573">
        <w:rPr>
          <w:rtl/>
          <w:lang w:bidi="fa-IR"/>
        </w:rPr>
        <w:t xml:space="preserve">! </w:t>
      </w:r>
      <w:r>
        <w:rPr>
          <w:rtl/>
          <w:lang w:bidi="fa-IR"/>
        </w:rPr>
        <w:t>من سفيه نيستم</w:t>
      </w:r>
      <w:r w:rsidR="00CC300F">
        <w:rPr>
          <w:rtl/>
          <w:lang w:bidi="fa-IR"/>
        </w:rPr>
        <w:t xml:space="preserve">، </w:t>
      </w:r>
      <w:r>
        <w:rPr>
          <w:rtl/>
          <w:lang w:bidi="fa-IR"/>
        </w:rPr>
        <w:t>بلكه فرستاده پروردگار جهانيانم</w:t>
      </w:r>
      <w:r w:rsidR="00CC300F">
        <w:rPr>
          <w:rtl/>
          <w:lang w:bidi="fa-IR"/>
        </w:rPr>
        <w:t xml:space="preserve">. </w:t>
      </w:r>
      <w:r w:rsidRPr="00612E0F">
        <w:rPr>
          <w:rStyle w:val="libFootnotenumChar"/>
          <w:rtl/>
        </w:rPr>
        <w:t>(149)</w:t>
      </w:r>
    </w:p>
    <w:p w:rsidR="005870D7" w:rsidRDefault="005870D7" w:rsidP="005870D7">
      <w:pPr>
        <w:pStyle w:val="libNormal"/>
        <w:rPr>
          <w:rtl/>
          <w:lang w:bidi="fa-IR"/>
        </w:rPr>
      </w:pPr>
      <w:r>
        <w:rPr>
          <w:rtl/>
          <w:lang w:bidi="fa-IR"/>
        </w:rPr>
        <w:t>اى مردم</w:t>
      </w:r>
      <w:r w:rsidR="006E6573">
        <w:rPr>
          <w:rtl/>
          <w:lang w:bidi="fa-IR"/>
        </w:rPr>
        <w:t xml:space="preserve">! </w:t>
      </w:r>
      <w:r>
        <w:rPr>
          <w:rtl/>
          <w:lang w:bidi="fa-IR"/>
        </w:rPr>
        <w:t>از پروردگار خود آمرزش بخواهيد و سپس به درگاهش توبه آريد تا باران فراوان بر شما ببارد و نيرويى بر نيروى كنونى كه داريد بيفزايد(و نيرومندتر شويد) و به حال كفر و نافرمانى از دعوت من رونگردانيد</w:t>
      </w:r>
      <w:r w:rsidR="00CC300F">
        <w:rPr>
          <w:rtl/>
          <w:lang w:bidi="fa-IR"/>
        </w:rPr>
        <w:t xml:space="preserve">. </w:t>
      </w:r>
      <w:r w:rsidRPr="00612E0F">
        <w:rPr>
          <w:rStyle w:val="libFootnotenumChar"/>
          <w:rtl/>
        </w:rPr>
        <w:t>(150)</w:t>
      </w:r>
    </w:p>
    <w:p w:rsidR="005870D7" w:rsidRDefault="00612E0F" w:rsidP="00612E0F">
      <w:pPr>
        <w:pStyle w:val="Heading2"/>
        <w:rPr>
          <w:rtl/>
          <w:lang w:bidi="fa-IR"/>
        </w:rPr>
      </w:pPr>
      <w:bookmarkStart w:id="39" w:name="_Toc395430761"/>
      <w:r>
        <w:rPr>
          <w:rtl/>
          <w:lang w:bidi="fa-IR"/>
        </w:rPr>
        <w:lastRenderedPageBreak/>
        <w:t>از جمله اعمال قوم عاد</w:t>
      </w:r>
      <w:bookmarkEnd w:id="39"/>
      <w:r>
        <w:rPr>
          <w:lang w:bidi="fa-IR"/>
        </w:rPr>
        <w:t xml:space="preserve"> </w:t>
      </w:r>
    </w:p>
    <w:p w:rsidR="005870D7" w:rsidRDefault="005870D7" w:rsidP="005870D7">
      <w:pPr>
        <w:pStyle w:val="libNormal"/>
        <w:rPr>
          <w:rtl/>
          <w:lang w:bidi="fa-IR"/>
        </w:rPr>
      </w:pPr>
      <w:r>
        <w:rPr>
          <w:rtl/>
          <w:lang w:bidi="fa-IR"/>
        </w:rPr>
        <w:t xml:space="preserve"> از آيات قرآن كريم و سرزنش هود</w:t>
      </w:r>
      <w:r w:rsidR="00576612" w:rsidRPr="00576612">
        <w:rPr>
          <w:rStyle w:val="libAlaemChar"/>
          <w:rtl/>
        </w:rPr>
        <w:t xml:space="preserve"> </w:t>
      </w:r>
      <w:r w:rsidR="00B45ED2" w:rsidRPr="00B45ED2">
        <w:rPr>
          <w:rStyle w:val="libAlaemChar"/>
          <w:rtl/>
        </w:rPr>
        <w:t>عليه‌السلام</w:t>
      </w:r>
      <w:r>
        <w:rPr>
          <w:rtl/>
          <w:lang w:bidi="fa-IR"/>
        </w:rPr>
        <w:t xml:space="preserve"> مشخص مى شود كه قوم عاد چه كارهايى مى كردند</w:t>
      </w:r>
      <w:r w:rsidR="00CC300F">
        <w:rPr>
          <w:rtl/>
          <w:lang w:bidi="fa-IR"/>
        </w:rPr>
        <w:t xml:space="preserve">. </w:t>
      </w:r>
      <w:r>
        <w:rPr>
          <w:rtl/>
          <w:lang w:bidi="fa-IR"/>
        </w:rPr>
        <w:t>از جمله اين كه در جاهاى بلند و قلّه هاى كوه</w:t>
      </w:r>
      <w:r w:rsidR="00CC300F">
        <w:rPr>
          <w:rtl/>
          <w:lang w:bidi="fa-IR"/>
        </w:rPr>
        <w:t xml:space="preserve">، </w:t>
      </w:r>
      <w:r>
        <w:rPr>
          <w:rtl/>
          <w:lang w:bidi="fa-IR"/>
        </w:rPr>
        <w:t>ساختمان هايى بنا مى كردند بدون اين كه احتياجى به آن ها داشته باشند و گويا فقط به خاطر فخرفروشى بر ديگران يا تفريح كردن آن ها را مى ساختند</w:t>
      </w:r>
      <w:r w:rsidR="00CC300F">
        <w:rPr>
          <w:rtl/>
          <w:lang w:bidi="fa-IR"/>
        </w:rPr>
        <w:t xml:space="preserve">. </w:t>
      </w:r>
      <w:r>
        <w:rPr>
          <w:rtl/>
          <w:lang w:bidi="fa-IR"/>
        </w:rPr>
        <w:t>از اين رو هود در مقام سرزنش مى گويد</w:t>
      </w:r>
      <w:r w:rsidR="00CC300F">
        <w:rPr>
          <w:rtl/>
          <w:lang w:bidi="fa-IR"/>
        </w:rPr>
        <w:t xml:space="preserve">: </w:t>
      </w:r>
      <w:r>
        <w:rPr>
          <w:rtl/>
          <w:lang w:bidi="fa-IR"/>
        </w:rPr>
        <w:t>آيا در هر جاى بلندى (كه مى رسيد) به بيهود سرى (و روى سرگريم و هوس رانى) ساختمانى براى نشانه بنا مى كنيد</w:t>
      </w:r>
      <w:r w:rsidR="00CC300F">
        <w:rPr>
          <w:rtl/>
          <w:lang w:bidi="fa-IR"/>
        </w:rPr>
        <w:t xml:space="preserve">. </w:t>
      </w:r>
      <w:r w:rsidRPr="00612E0F">
        <w:rPr>
          <w:rStyle w:val="libFootnotenumChar"/>
          <w:rtl/>
        </w:rPr>
        <w:t>(151)</w:t>
      </w:r>
    </w:p>
    <w:p w:rsidR="005870D7" w:rsidRDefault="005870D7" w:rsidP="005870D7">
      <w:pPr>
        <w:pStyle w:val="libNormal"/>
        <w:rPr>
          <w:rtl/>
          <w:lang w:bidi="fa-IR"/>
        </w:rPr>
      </w:pPr>
      <w:r>
        <w:rPr>
          <w:rtl/>
          <w:lang w:bidi="fa-IR"/>
        </w:rPr>
        <w:t>و در تفسير مجمع البيان آمده است</w:t>
      </w:r>
      <w:r w:rsidR="00CC300F">
        <w:rPr>
          <w:rtl/>
          <w:lang w:bidi="fa-IR"/>
        </w:rPr>
        <w:t xml:space="preserve">: </w:t>
      </w:r>
      <w:r>
        <w:rPr>
          <w:rtl/>
          <w:lang w:bidi="fa-IR"/>
        </w:rPr>
        <w:t>قوم عاد برج هاى بلندى براى كبوتران مى ساختند كبوتران را براى بازى در آن جا نگهدارى مى كردند و هود آن ها را از اين كار سرزنش مى نمود</w:t>
      </w:r>
      <w:r w:rsidR="00CC300F">
        <w:rPr>
          <w:rtl/>
          <w:lang w:bidi="fa-IR"/>
        </w:rPr>
        <w:t xml:space="preserve">. </w:t>
      </w:r>
      <w:r w:rsidRPr="00612E0F">
        <w:rPr>
          <w:rStyle w:val="libFootnotenumChar"/>
          <w:rtl/>
        </w:rPr>
        <w:t>(152)</w:t>
      </w:r>
    </w:p>
    <w:p w:rsidR="005870D7" w:rsidRDefault="005870D7" w:rsidP="005870D7">
      <w:pPr>
        <w:pStyle w:val="libNormal"/>
        <w:rPr>
          <w:rtl/>
          <w:lang w:bidi="fa-IR"/>
        </w:rPr>
      </w:pPr>
      <w:r>
        <w:rPr>
          <w:rtl/>
          <w:lang w:bidi="fa-IR"/>
        </w:rPr>
        <w:t>از جمله اين كه گويا ايشان اصلا به فكر مرگ نبودند و قلعه هاى بسيار محكم و بناهاى مرتفع مى ساختند</w:t>
      </w:r>
      <w:r w:rsidR="00CC300F">
        <w:rPr>
          <w:rtl/>
          <w:lang w:bidi="fa-IR"/>
        </w:rPr>
        <w:t xml:space="preserve">. </w:t>
      </w:r>
      <w:r>
        <w:rPr>
          <w:rtl/>
          <w:lang w:bidi="fa-IR"/>
        </w:rPr>
        <w:t>هود به آن ها مى گفت</w:t>
      </w:r>
      <w:r w:rsidR="00CC300F">
        <w:rPr>
          <w:rtl/>
          <w:lang w:bidi="fa-IR"/>
        </w:rPr>
        <w:t xml:space="preserve">: </w:t>
      </w:r>
      <w:r>
        <w:rPr>
          <w:rtl/>
          <w:lang w:bidi="fa-IR"/>
        </w:rPr>
        <w:t>و شما خانه هاى محكم مى سازيد مثل آن كه مى خواهيد جاويدان در آن باشيد</w:t>
      </w:r>
      <w:r w:rsidR="00CC300F">
        <w:rPr>
          <w:rtl/>
          <w:lang w:bidi="fa-IR"/>
        </w:rPr>
        <w:t xml:space="preserve">. </w:t>
      </w:r>
      <w:r>
        <w:rPr>
          <w:rtl/>
          <w:lang w:bidi="fa-IR"/>
        </w:rPr>
        <w:t>اگر به فكر مرگ و سرانجام زندگى بوديد</w:t>
      </w:r>
      <w:r w:rsidR="00CC300F">
        <w:rPr>
          <w:rtl/>
          <w:lang w:bidi="fa-IR"/>
        </w:rPr>
        <w:t xml:space="preserve">، </w:t>
      </w:r>
      <w:r>
        <w:rPr>
          <w:rtl/>
          <w:lang w:bidi="fa-IR"/>
        </w:rPr>
        <w:t>كجا چنين عمارت هاى محكمى بنا مى كرديد</w:t>
      </w:r>
      <w:r w:rsidR="00CC300F">
        <w:rPr>
          <w:lang w:bidi="fa-IR"/>
        </w:rPr>
        <w:t xml:space="preserve">. </w:t>
      </w:r>
    </w:p>
    <w:p w:rsidR="005870D7" w:rsidRDefault="005870D7" w:rsidP="005870D7">
      <w:pPr>
        <w:pStyle w:val="libNormal"/>
        <w:rPr>
          <w:rtl/>
          <w:lang w:bidi="fa-IR"/>
        </w:rPr>
      </w:pPr>
      <w:r>
        <w:rPr>
          <w:rtl/>
          <w:lang w:bidi="fa-IR"/>
        </w:rPr>
        <w:t>ديگر آن كه شما چون دست به سوى كسى بگشاييد مانند جباران از حدّ مى گذارنيد</w:t>
      </w:r>
      <w:r w:rsidR="00CC300F">
        <w:rPr>
          <w:rtl/>
          <w:lang w:bidi="fa-IR"/>
        </w:rPr>
        <w:t xml:space="preserve">. </w:t>
      </w:r>
      <w:r w:rsidRPr="00612E0F">
        <w:rPr>
          <w:rStyle w:val="libFootnotenumChar"/>
          <w:rtl/>
        </w:rPr>
        <w:t>(153)</w:t>
      </w:r>
      <w:r>
        <w:rPr>
          <w:rtl/>
          <w:lang w:bidi="fa-IR"/>
        </w:rPr>
        <w:t xml:space="preserve"> يعنى وقتى مى خواهيد كسى را در برابر خطايى كه از وى سرزده</w:t>
      </w:r>
      <w:r w:rsidR="00CC300F">
        <w:rPr>
          <w:rtl/>
          <w:lang w:bidi="fa-IR"/>
        </w:rPr>
        <w:t xml:space="preserve">، </w:t>
      </w:r>
      <w:r>
        <w:rPr>
          <w:rtl/>
          <w:lang w:bidi="fa-IR"/>
        </w:rPr>
        <w:t>تنبيه كنيد تا سرحدّ كشتن او را مورد آزار قرار مى دهيد و مانند سركشان و جبّاران از حدّ مى گذارنيد و خلاصه آن كه شما در هردو طرف</w:t>
      </w:r>
      <w:r w:rsidR="00CC300F">
        <w:rPr>
          <w:rtl/>
          <w:lang w:bidi="fa-IR"/>
        </w:rPr>
        <w:t xml:space="preserve">، </w:t>
      </w:r>
      <w:r>
        <w:rPr>
          <w:rtl/>
          <w:lang w:bidi="fa-IR"/>
        </w:rPr>
        <w:t>شهوت و غضب را از حدّ گذارنده و زياده روى مى كنيد و از مرز بندگى پا فراتر مى نهيد</w:t>
      </w:r>
      <w:r w:rsidR="00CC300F">
        <w:rPr>
          <w:rtl/>
          <w:lang w:bidi="fa-IR"/>
        </w:rPr>
        <w:t xml:space="preserve">. </w:t>
      </w:r>
    </w:p>
    <w:p w:rsidR="005870D7" w:rsidRDefault="005870D7" w:rsidP="005870D7">
      <w:pPr>
        <w:pStyle w:val="libNormal"/>
        <w:rPr>
          <w:rtl/>
          <w:lang w:bidi="fa-IR"/>
        </w:rPr>
      </w:pPr>
      <w:r>
        <w:rPr>
          <w:rtl/>
          <w:lang w:bidi="fa-IR"/>
        </w:rPr>
        <w:t>به دنبال آن</w:t>
      </w:r>
      <w:r w:rsidR="00CC300F">
        <w:rPr>
          <w:rtl/>
          <w:lang w:bidi="fa-IR"/>
        </w:rPr>
        <w:t xml:space="preserve">، </w:t>
      </w:r>
      <w:r>
        <w:rPr>
          <w:rtl/>
          <w:lang w:bidi="fa-IR"/>
        </w:rPr>
        <w:t>نعمت هاى خدا برايشان برمى شمرد تا با يادآورى آن نعمت ها</w:t>
      </w:r>
      <w:r w:rsidR="00CC300F">
        <w:rPr>
          <w:rtl/>
          <w:lang w:bidi="fa-IR"/>
        </w:rPr>
        <w:t xml:space="preserve">، </w:t>
      </w:r>
      <w:r>
        <w:rPr>
          <w:rtl/>
          <w:lang w:bidi="fa-IR"/>
        </w:rPr>
        <w:t>از اعمال خود دست بردارند و به ياد خدا و روز جزا افتند</w:t>
      </w:r>
      <w:r w:rsidR="00CC300F">
        <w:rPr>
          <w:rtl/>
          <w:lang w:bidi="fa-IR"/>
        </w:rPr>
        <w:t xml:space="preserve">، </w:t>
      </w:r>
      <w:r>
        <w:rPr>
          <w:rtl/>
          <w:lang w:bidi="fa-IR"/>
        </w:rPr>
        <w:t>اما اندرزهاى دل نشين آن حضرت</w:t>
      </w:r>
      <w:r w:rsidR="00CC300F">
        <w:rPr>
          <w:rtl/>
          <w:lang w:bidi="fa-IR"/>
        </w:rPr>
        <w:t xml:space="preserve">، </w:t>
      </w:r>
      <w:r>
        <w:rPr>
          <w:rtl/>
          <w:lang w:bidi="fa-IR"/>
        </w:rPr>
        <w:t xml:space="preserve">برآن دل هاى سخت تر از سنگ اثر نمى كرد و در مقام </w:t>
      </w:r>
      <w:r>
        <w:rPr>
          <w:rtl/>
          <w:lang w:bidi="fa-IR"/>
        </w:rPr>
        <w:lastRenderedPageBreak/>
        <w:t>تكذيب آن حضرت برآمده و مى گفتند</w:t>
      </w:r>
      <w:r w:rsidR="00CC300F">
        <w:rPr>
          <w:rtl/>
          <w:lang w:bidi="fa-IR"/>
        </w:rPr>
        <w:t xml:space="preserve">: </w:t>
      </w:r>
      <w:r>
        <w:rPr>
          <w:rtl/>
          <w:lang w:bidi="fa-IR"/>
        </w:rPr>
        <w:t>ما عذاب نخواهيم شد و پند دادن و ندادن تو براى ما يك سان است</w:t>
      </w:r>
      <w:r w:rsidR="00CC300F">
        <w:rPr>
          <w:rtl/>
          <w:lang w:bidi="fa-IR"/>
        </w:rPr>
        <w:t xml:space="preserve">. </w:t>
      </w:r>
      <w:r>
        <w:rPr>
          <w:rtl/>
          <w:lang w:bidi="fa-IR"/>
        </w:rPr>
        <w:t>خداى تعالى نيز به دنبال تكذيب آن مردم و نپذيرفتن پندهاى سودمند هود مى فرمايد</w:t>
      </w:r>
      <w:r w:rsidR="00CC300F">
        <w:rPr>
          <w:rtl/>
          <w:lang w:bidi="fa-IR"/>
        </w:rPr>
        <w:t xml:space="preserve">: </w:t>
      </w:r>
      <w:r>
        <w:rPr>
          <w:rtl/>
          <w:lang w:bidi="fa-IR"/>
        </w:rPr>
        <w:t>هود را تكذيب كردند و دروغ گويش ‍ شمردند</w:t>
      </w:r>
      <w:r w:rsidR="00CC300F">
        <w:rPr>
          <w:rtl/>
          <w:lang w:bidi="fa-IR"/>
        </w:rPr>
        <w:t xml:space="preserve">. </w:t>
      </w:r>
      <w:r>
        <w:rPr>
          <w:rtl/>
          <w:lang w:bidi="fa-IR"/>
        </w:rPr>
        <w:t>ما هم نابودشان كرديم</w:t>
      </w:r>
      <w:r w:rsidR="00CC300F">
        <w:rPr>
          <w:rtl/>
          <w:lang w:bidi="fa-IR"/>
        </w:rPr>
        <w:t xml:space="preserve">، </w:t>
      </w:r>
      <w:r>
        <w:rPr>
          <w:rtl/>
          <w:lang w:bidi="fa-IR"/>
        </w:rPr>
        <w:t xml:space="preserve">و در اين موضوع عبرتى است و بيشترشان </w:t>
      </w:r>
      <w:r w:rsidR="007C2167">
        <w:rPr>
          <w:rtl/>
          <w:lang w:bidi="fa-IR"/>
        </w:rPr>
        <w:t>مؤمن</w:t>
      </w:r>
      <w:r>
        <w:rPr>
          <w:rtl/>
          <w:lang w:bidi="fa-IR"/>
        </w:rPr>
        <w:t xml:space="preserve"> نبودند</w:t>
      </w:r>
      <w:r w:rsidR="00CC300F">
        <w:rPr>
          <w:rtl/>
          <w:lang w:bidi="fa-IR"/>
        </w:rPr>
        <w:t xml:space="preserve">. </w:t>
      </w:r>
      <w:r w:rsidRPr="00612E0F">
        <w:rPr>
          <w:rStyle w:val="libFootnotenumChar"/>
          <w:rtl/>
        </w:rPr>
        <w:t>(154)</w:t>
      </w:r>
    </w:p>
    <w:p w:rsidR="005870D7" w:rsidRDefault="00612E0F" w:rsidP="00612E0F">
      <w:pPr>
        <w:pStyle w:val="Heading2"/>
        <w:rPr>
          <w:rtl/>
          <w:lang w:bidi="fa-IR"/>
        </w:rPr>
      </w:pPr>
      <w:bookmarkStart w:id="40" w:name="_Toc395430762"/>
      <w:r>
        <w:rPr>
          <w:rtl/>
          <w:lang w:bidi="fa-IR"/>
        </w:rPr>
        <w:t>خشك سالى در سرزمين عاد</w:t>
      </w:r>
      <w:bookmarkEnd w:id="40"/>
      <w:r>
        <w:rPr>
          <w:lang w:bidi="fa-IR"/>
        </w:rPr>
        <w:t xml:space="preserve"> </w:t>
      </w:r>
    </w:p>
    <w:p w:rsidR="005870D7" w:rsidRDefault="005870D7" w:rsidP="005870D7">
      <w:pPr>
        <w:pStyle w:val="libNormal"/>
        <w:rPr>
          <w:rtl/>
          <w:lang w:bidi="fa-IR"/>
        </w:rPr>
      </w:pPr>
      <w:r>
        <w:rPr>
          <w:rtl/>
          <w:lang w:bidi="fa-IR"/>
        </w:rPr>
        <w:t xml:space="preserve"> مورّخان مى نويسند</w:t>
      </w:r>
      <w:r w:rsidR="00CC300F">
        <w:rPr>
          <w:rtl/>
          <w:lang w:bidi="fa-IR"/>
        </w:rPr>
        <w:t xml:space="preserve">: </w:t>
      </w:r>
      <w:r>
        <w:rPr>
          <w:rtl/>
          <w:lang w:bidi="fa-IR"/>
        </w:rPr>
        <w:t>قوم عاد بر اثر تكذيب هود سه يا هفت سال دچار خشك سالى و قحطى شدند</w:t>
      </w:r>
      <w:r w:rsidR="00CC300F">
        <w:rPr>
          <w:rtl/>
          <w:lang w:bidi="fa-IR"/>
        </w:rPr>
        <w:t xml:space="preserve">. </w:t>
      </w:r>
      <w:r>
        <w:rPr>
          <w:rtl/>
          <w:lang w:bidi="fa-IR"/>
        </w:rPr>
        <w:t>چشمه ها خشك شد و باران نباريد و براى تهيه آب به سختى افتادند و ناچار به حفر چاه هاى عميق شدند</w:t>
      </w:r>
      <w:r w:rsidR="00CC300F">
        <w:rPr>
          <w:rtl/>
          <w:lang w:bidi="fa-IR"/>
        </w:rPr>
        <w:t xml:space="preserve">، </w:t>
      </w:r>
      <w:r>
        <w:rPr>
          <w:rtl/>
          <w:lang w:bidi="fa-IR"/>
        </w:rPr>
        <w:t>ولى باز هم آب به حدّ كفايت نبود و زندگى بر آن ها سخت شد</w:t>
      </w:r>
      <w:r w:rsidR="00CC300F">
        <w:rPr>
          <w:rtl/>
          <w:lang w:bidi="fa-IR"/>
        </w:rPr>
        <w:t xml:space="preserve">. </w:t>
      </w:r>
      <w:r>
        <w:rPr>
          <w:rtl/>
          <w:lang w:bidi="fa-IR"/>
        </w:rPr>
        <w:t>هود براى تبليغ دين حق از اين فرصت استفاده كرد و چنان كه در بالا اشاره شد</w:t>
      </w:r>
      <w:r w:rsidR="00CC300F">
        <w:rPr>
          <w:rtl/>
          <w:lang w:bidi="fa-IR"/>
        </w:rPr>
        <w:t xml:space="preserve">، </w:t>
      </w:r>
      <w:r>
        <w:rPr>
          <w:rtl/>
          <w:lang w:bidi="fa-IR"/>
        </w:rPr>
        <w:t>به آن ها وعده داد كه اگر ايمان بياوريد</w:t>
      </w:r>
      <w:r w:rsidR="00CC300F">
        <w:rPr>
          <w:rtl/>
          <w:lang w:bidi="fa-IR"/>
        </w:rPr>
        <w:t xml:space="preserve">، </w:t>
      </w:r>
      <w:r>
        <w:rPr>
          <w:rtl/>
          <w:lang w:bidi="fa-IR"/>
        </w:rPr>
        <w:t>خداوند باران فراوان برشما ببارد و نيرويتان افزايش يابد</w:t>
      </w:r>
      <w:r w:rsidR="00CC300F">
        <w:rPr>
          <w:rtl/>
          <w:lang w:bidi="fa-IR"/>
        </w:rPr>
        <w:t xml:space="preserve">؛ </w:t>
      </w:r>
      <w:r>
        <w:rPr>
          <w:rtl/>
          <w:lang w:bidi="fa-IR"/>
        </w:rPr>
        <w:t>ولى باز هم متنبّه نشدند و از بت پرستى دست نكشيدند</w:t>
      </w:r>
      <w:r w:rsidR="00CC300F">
        <w:rPr>
          <w:rtl/>
          <w:lang w:bidi="fa-IR"/>
        </w:rPr>
        <w:t xml:space="preserve">. </w:t>
      </w:r>
    </w:p>
    <w:p w:rsidR="005870D7" w:rsidRDefault="005870D7" w:rsidP="005870D7">
      <w:pPr>
        <w:pStyle w:val="libNormal"/>
        <w:rPr>
          <w:rtl/>
          <w:lang w:bidi="fa-IR"/>
        </w:rPr>
      </w:pPr>
      <w:r>
        <w:rPr>
          <w:rtl/>
          <w:lang w:bidi="fa-IR"/>
        </w:rPr>
        <w:t>آن ها وقتى اصرار هود را در ترويج مرام خويش ديدند</w:t>
      </w:r>
      <w:r w:rsidR="00CC300F">
        <w:rPr>
          <w:rtl/>
          <w:lang w:bidi="fa-IR"/>
        </w:rPr>
        <w:t xml:space="preserve">، </w:t>
      </w:r>
      <w:r>
        <w:rPr>
          <w:rtl/>
          <w:lang w:bidi="fa-IR"/>
        </w:rPr>
        <w:t>گفتند</w:t>
      </w:r>
      <w:r w:rsidR="00CC300F">
        <w:rPr>
          <w:rtl/>
          <w:lang w:bidi="fa-IR"/>
        </w:rPr>
        <w:t xml:space="preserve">: </w:t>
      </w:r>
      <w:r>
        <w:rPr>
          <w:rtl/>
          <w:lang w:bidi="fa-IR"/>
        </w:rPr>
        <w:t>اى هود</w:t>
      </w:r>
      <w:r w:rsidR="006E6573">
        <w:rPr>
          <w:rtl/>
          <w:lang w:bidi="fa-IR"/>
        </w:rPr>
        <w:t xml:space="preserve">! </w:t>
      </w:r>
      <w:r>
        <w:rPr>
          <w:rtl/>
          <w:lang w:bidi="fa-IR"/>
        </w:rPr>
        <w:t>براى ما دليل روشن و برهانى نياوردى و ما به خاطر گفتار تو از خدايان خود دست بردار نيستيم و به تو ايمان نمى آوريم</w:t>
      </w:r>
      <w:r w:rsidR="00CC300F">
        <w:rPr>
          <w:rtl/>
          <w:lang w:bidi="fa-IR"/>
        </w:rPr>
        <w:t xml:space="preserve">. </w:t>
      </w:r>
      <w:r w:rsidRPr="00612E0F">
        <w:rPr>
          <w:rStyle w:val="libFootnotenumChar"/>
          <w:rtl/>
        </w:rPr>
        <w:t>(155)</w:t>
      </w:r>
      <w:r>
        <w:rPr>
          <w:rtl/>
          <w:lang w:bidi="fa-IR"/>
        </w:rPr>
        <w:t xml:space="preserve"> وبه تدريج زبان به اهانت و تمسخر آن حضرت گشوند و گفتند</w:t>
      </w:r>
      <w:r w:rsidR="00CC300F">
        <w:rPr>
          <w:rtl/>
          <w:lang w:bidi="fa-IR"/>
        </w:rPr>
        <w:t xml:space="preserve">: </w:t>
      </w:r>
      <w:r>
        <w:rPr>
          <w:rtl/>
          <w:lang w:bidi="fa-IR"/>
        </w:rPr>
        <w:t>ما درباره تو چيزى جز اين نگوييم كه بعضى را از دست داده اى</w:t>
      </w:r>
      <w:r w:rsidR="00CC300F">
        <w:rPr>
          <w:rtl/>
          <w:lang w:bidi="fa-IR"/>
        </w:rPr>
        <w:t xml:space="preserve">. </w:t>
      </w:r>
      <w:r>
        <w:rPr>
          <w:rtl/>
          <w:lang w:bidi="fa-IR"/>
        </w:rPr>
        <w:t>پس از اين نيز پا را فراتر نهاده گفتند</w:t>
      </w:r>
      <w:r w:rsidR="00CC300F">
        <w:rPr>
          <w:rtl/>
          <w:lang w:bidi="fa-IR"/>
        </w:rPr>
        <w:t xml:space="preserve">: </w:t>
      </w:r>
      <w:r>
        <w:rPr>
          <w:rtl/>
          <w:lang w:bidi="fa-IR"/>
        </w:rPr>
        <w:t>آيا تو آمده اى كه ما خداى يگانه را بپرستيم و از آن چه پدرانمان مى پرستيده اند</w:t>
      </w:r>
      <w:r w:rsidR="00CC300F">
        <w:rPr>
          <w:rtl/>
          <w:lang w:bidi="fa-IR"/>
        </w:rPr>
        <w:t xml:space="preserve">، </w:t>
      </w:r>
      <w:r>
        <w:rPr>
          <w:rtl/>
          <w:lang w:bidi="fa-IR"/>
        </w:rPr>
        <w:t>دست بداريم</w:t>
      </w:r>
      <w:r w:rsidR="00CC300F">
        <w:rPr>
          <w:rtl/>
          <w:lang w:bidi="fa-IR"/>
        </w:rPr>
        <w:t xml:space="preserve">. </w:t>
      </w:r>
      <w:r>
        <w:rPr>
          <w:rtl/>
          <w:lang w:bidi="fa-IR"/>
        </w:rPr>
        <w:t>اگر راست مى گويى آن عذابى را كه بدان تهديدمان مى كنى</w:t>
      </w:r>
      <w:r w:rsidR="00CC300F">
        <w:rPr>
          <w:rtl/>
          <w:lang w:bidi="fa-IR"/>
        </w:rPr>
        <w:t xml:space="preserve">، </w:t>
      </w:r>
      <w:r>
        <w:rPr>
          <w:rtl/>
          <w:lang w:bidi="fa-IR"/>
        </w:rPr>
        <w:t>براى ما بياور</w:t>
      </w:r>
      <w:r w:rsidR="00CC300F">
        <w:rPr>
          <w:rtl/>
          <w:lang w:bidi="fa-IR"/>
        </w:rPr>
        <w:t xml:space="preserve">. </w:t>
      </w:r>
      <w:r w:rsidRPr="00612E0F">
        <w:rPr>
          <w:rStyle w:val="libFootnotenumChar"/>
          <w:rtl/>
        </w:rPr>
        <w:t>(156)</w:t>
      </w:r>
      <w:r>
        <w:rPr>
          <w:rtl/>
          <w:lang w:bidi="fa-IR"/>
        </w:rPr>
        <w:t xml:space="preserve"> هود به ايشان فرمود</w:t>
      </w:r>
      <w:r w:rsidR="00CC300F">
        <w:rPr>
          <w:rtl/>
          <w:lang w:bidi="fa-IR"/>
        </w:rPr>
        <w:t xml:space="preserve">: </w:t>
      </w:r>
      <w:r>
        <w:rPr>
          <w:rtl/>
          <w:lang w:bidi="fa-IR"/>
        </w:rPr>
        <w:t>عذاب و غضب پروردگارتان بر شما محقق گشت</w:t>
      </w:r>
      <w:r w:rsidR="00CC300F">
        <w:rPr>
          <w:rtl/>
          <w:lang w:bidi="fa-IR"/>
        </w:rPr>
        <w:t xml:space="preserve">. </w:t>
      </w:r>
      <w:r>
        <w:rPr>
          <w:rtl/>
          <w:lang w:bidi="fa-IR"/>
        </w:rPr>
        <w:t xml:space="preserve">آيا در مورد نام هايى كه شما و پدرانتان نام گذارى كرده و ساخته ايد و </w:t>
      </w:r>
      <w:r>
        <w:rPr>
          <w:rtl/>
          <w:lang w:bidi="fa-IR"/>
        </w:rPr>
        <w:lastRenderedPageBreak/>
        <w:t>خدا درباره آن دليلى نازل نكرده با من مجادله مى كنيد</w:t>
      </w:r>
      <w:r w:rsidR="006E6573">
        <w:rPr>
          <w:rtl/>
          <w:lang w:bidi="fa-IR"/>
        </w:rPr>
        <w:t xml:space="preserve">؟ </w:t>
      </w:r>
      <w:r>
        <w:rPr>
          <w:rtl/>
          <w:lang w:bidi="fa-IR"/>
        </w:rPr>
        <w:t>پس منتظر (عذاب الهى) باشيد كه من نيز منتظر ورود آن بر شما هستم</w:t>
      </w:r>
      <w:r w:rsidR="00CC300F">
        <w:rPr>
          <w:rtl/>
          <w:lang w:bidi="fa-IR"/>
        </w:rPr>
        <w:t xml:space="preserve">. </w:t>
      </w:r>
      <w:r w:rsidRPr="00612E0F">
        <w:rPr>
          <w:rStyle w:val="libFootnotenumChar"/>
          <w:rtl/>
        </w:rPr>
        <w:t>(157)</w:t>
      </w:r>
    </w:p>
    <w:p w:rsidR="005870D7" w:rsidRDefault="005870D7" w:rsidP="005870D7">
      <w:pPr>
        <w:pStyle w:val="libNormal"/>
        <w:rPr>
          <w:rtl/>
          <w:lang w:bidi="fa-IR"/>
        </w:rPr>
      </w:pPr>
      <w:r>
        <w:rPr>
          <w:rtl/>
          <w:lang w:bidi="fa-IR"/>
        </w:rPr>
        <w:t>واگر شما روى بگردانيد و سخنم را نپذيريد</w:t>
      </w:r>
      <w:r w:rsidR="00CC300F">
        <w:rPr>
          <w:rtl/>
          <w:lang w:bidi="fa-IR"/>
        </w:rPr>
        <w:t xml:space="preserve">، </w:t>
      </w:r>
      <w:r>
        <w:rPr>
          <w:rtl/>
          <w:lang w:bidi="fa-IR"/>
        </w:rPr>
        <w:t xml:space="preserve">من آن چه را </w:t>
      </w:r>
      <w:r w:rsidR="006915F7">
        <w:rPr>
          <w:rtl/>
          <w:lang w:bidi="fa-IR"/>
        </w:rPr>
        <w:t>مأمور</w:t>
      </w:r>
      <w:r>
        <w:rPr>
          <w:rtl/>
          <w:lang w:bidi="fa-IR"/>
        </w:rPr>
        <w:t xml:space="preserve"> به رسالت آن بودم به شما ابلاغ كردم و خداى من به كيفر تكذيب و شرك و كفرتان شما را نابود كرده و مردم ديگرى را جانشين شما خواهد كرد و شما هيچ گونه زيان و ضررى به خدا نمى زنيد</w:t>
      </w:r>
      <w:r w:rsidR="00CC300F">
        <w:rPr>
          <w:rtl/>
          <w:lang w:bidi="fa-IR"/>
        </w:rPr>
        <w:t xml:space="preserve">. </w:t>
      </w:r>
      <w:r w:rsidRPr="00612E0F">
        <w:rPr>
          <w:rStyle w:val="libFootnotenumChar"/>
          <w:rtl/>
        </w:rPr>
        <w:t>(158)</w:t>
      </w:r>
      <w:r>
        <w:rPr>
          <w:rtl/>
          <w:lang w:bidi="fa-IR"/>
        </w:rPr>
        <w:t xml:space="preserve"> بلكه به خودتان ضرر مى زنيد كه از كاروان سعادت بازمانده و بدبخت خواهيد شد</w:t>
      </w:r>
      <w:r w:rsidR="00CC300F">
        <w:rPr>
          <w:rtl/>
          <w:lang w:bidi="fa-IR"/>
        </w:rPr>
        <w:t xml:space="preserve">. </w:t>
      </w:r>
    </w:p>
    <w:p w:rsidR="005870D7" w:rsidRDefault="00612E0F" w:rsidP="00612E0F">
      <w:pPr>
        <w:pStyle w:val="Heading2"/>
        <w:rPr>
          <w:rtl/>
          <w:lang w:bidi="fa-IR"/>
        </w:rPr>
      </w:pPr>
      <w:bookmarkStart w:id="41" w:name="_Toc395430763"/>
      <w:r>
        <w:rPr>
          <w:rtl/>
          <w:lang w:bidi="fa-IR"/>
        </w:rPr>
        <w:t>آغاز عذاب قوم هود</w:t>
      </w:r>
      <w:bookmarkEnd w:id="41"/>
      <w:r>
        <w:rPr>
          <w:lang w:bidi="fa-IR"/>
        </w:rPr>
        <w:t xml:space="preserve"> </w:t>
      </w:r>
    </w:p>
    <w:p w:rsidR="005870D7" w:rsidRDefault="005870D7" w:rsidP="005870D7">
      <w:pPr>
        <w:pStyle w:val="libNormal"/>
        <w:rPr>
          <w:rtl/>
          <w:lang w:bidi="fa-IR"/>
        </w:rPr>
      </w:pPr>
      <w:r>
        <w:rPr>
          <w:rtl/>
          <w:lang w:bidi="fa-IR"/>
        </w:rPr>
        <w:t xml:space="preserve"> هود پيغمبر روزگارى دراز - كه برخى آن را 760 سال نوشته اند - ميان قوم خود بماند و رسالت خود را ابلاغ فرمود</w:t>
      </w:r>
      <w:r w:rsidR="00CC300F">
        <w:rPr>
          <w:rtl/>
          <w:lang w:bidi="fa-IR"/>
        </w:rPr>
        <w:t xml:space="preserve">. </w:t>
      </w:r>
      <w:r>
        <w:rPr>
          <w:rtl/>
          <w:lang w:bidi="fa-IR"/>
        </w:rPr>
        <w:t>گرچه اين مدت بعيد به نظر مى رسد</w:t>
      </w:r>
      <w:r w:rsidR="00CC300F">
        <w:rPr>
          <w:rtl/>
          <w:lang w:bidi="fa-IR"/>
        </w:rPr>
        <w:t xml:space="preserve">، </w:t>
      </w:r>
      <w:r>
        <w:rPr>
          <w:rtl/>
          <w:lang w:bidi="fa-IR"/>
        </w:rPr>
        <w:t>ولى از آن قوم</w:t>
      </w:r>
      <w:r w:rsidR="00CC300F">
        <w:rPr>
          <w:rtl/>
          <w:lang w:bidi="fa-IR"/>
        </w:rPr>
        <w:t xml:space="preserve">، </w:t>
      </w:r>
      <w:r>
        <w:rPr>
          <w:rtl/>
          <w:lang w:bidi="fa-IR"/>
        </w:rPr>
        <w:t xml:space="preserve">جز افرادى كمى از فرزندان سام كسى به وى ايمان نياورد تا كم كم مستحق عذاب الهى شدند و خداى تعالى بادهاى صرصر و عقيم را </w:t>
      </w:r>
      <w:r w:rsidR="006915F7">
        <w:rPr>
          <w:rtl/>
          <w:lang w:bidi="fa-IR"/>
        </w:rPr>
        <w:t>مأمور</w:t>
      </w:r>
      <w:r>
        <w:rPr>
          <w:rtl/>
          <w:lang w:bidi="fa-IR"/>
        </w:rPr>
        <w:t xml:space="preserve"> نابودى آن ها كرد</w:t>
      </w:r>
      <w:r w:rsidR="00CC300F">
        <w:rPr>
          <w:rtl/>
          <w:lang w:bidi="fa-IR"/>
        </w:rPr>
        <w:t xml:space="preserve">. </w:t>
      </w:r>
    </w:p>
    <w:p w:rsidR="005870D7" w:rsidRDefault="005870D7" w:rsidP="005870D7">
      <w:pPr>
        <w:pStyle w:val="libNormal"/>
        <w:rPr>
          <w:rtl/>
          <w:lang w:bidi="fa-IR"/>
        </w:rPr>
      </w:pPr>
      <w:r>
        <w:rPr>
          <w:rtl/>
          <w:lang w:bidi="fa-IR"/>
        </w:rPr>
        <w:t>مردم بر اثر خشك سالى منتظر باران بودند</w:t>
      </w:r>
      <w:r w:rsidR="00605933">
        <w:rPr>
          <w:rFonts w:hint="cs"/>
          <w:rtl/>
          <w:lang w:bidi="fa-IR"/>
        </w:rPr>
        <w:t xml:space="preserve"> </w:t>
      </w:r>
      <w:r>
        <w:rPr>
          <w:rtl/>
          <w:lang w:bidi="fa-IR"/>
        </w:rPr>
        <w:t>(و مطابق نقلى</w:t>
      </w:r>
      <w:r w:rsidR="00CC300F">
        <w:rPr>
          <w:rtl/>
          <w:lang w:bidi="fa-IR"/>
        </w:rPr>
        <w:t xml:space="preserve">، </w:t>
      </w:r>
      <w:r>
        <w:rPr>
          <w:rtl/>
          <w:lang w:bidi="fa-IR"/>
        </w:rPr>
        <w:t>جمعى را براى دعا به مكه فرستاده بودند تا كنار خانه خدا دعا كنند و باران بر آن ها ببارد</w:t>
      </w:r>
      <w:r w:rsidR="00CC300F">
        <w:rPr>
          <w:rtl/>
          <w:lang w:bidi="fa-IR"/>
        </w:rPr>
        <w:t xml:space="preserve">، </w:t>
      </w:r>
      <w:r>
        <w:rPr>
          <w:rtl/>
          <w:lang w:bidi="fa-IR"/>
        </w:rPr>
        <w:t>غافل از آن كه سبب خشك سالى و خشم خدا</w:t>
      </w:r>
      <w:r w:rsidR="00CC300F">
        <w:rPr>
          <w:rtl/>
          <w:lang w:bidi="fa-IR"/>
        </w:rPr>
        <w:t xml:space="preserve">، </w:t>
      </w:r>
      <w:r>
        <w:rPr>
          <w:rtl/>
          <w:lang w:bidi="fa-IR"/>
        </w:rPr>
        <w:t>همان بت پرستى ايشان و نپذيرفتن دعوت فرستاده حق بود</w:t>
      </w:r>
      <w:r w:rsidR="00CC300F">
        <w:rPr>
          <w:rtl/>
          <w:lang w:bidi="fa-IR"/>
        </w:rPr>
        <w:t xml:space="preserve">. </w:t>
      </w:r>
      <w:r>
        <w:rPr>
          <w:rtl/>
          <w:lang w:bidi="fa-IR"/>
        </w:rPr>
        <w:t>آرى غرور و تكبر</w:t>
      </w:r>
      <w:r w:rsidR="00CC300F">
        <w:rPr>
          <w:rtl/>
          <w:lang w:bidi="fa-IR"/>
        </w:rPr>
        <w:t xml:space="preserve">، </w:t>
      </w:r>
      <w:r>
        <w:rPr>
          <w:rtl/>
          <w:lang w:bidi="fa-IR"/>
        </w:rPr>
        <w:t>گاهى افراد را اين چنين به بدبختى مى كشاند كه حاضر نيستند سخن فرستادگان حق را بشنوند و با اين حال خود را آبرومند درگاه خدا مى دانند و اين كه در تاريخ نمونه بسيار دارد)</w:t>
      </w:r>
      <w:r w:rsidR="00CC300F">
        <w:rPr>
          <w:rtl/>
          <w:lang w:bidi="fa-IR"/>
        </w:rPr>
        <w:t xml:space="preserve">. </w:t>
      </w:r>
      <w:r>
        <w:rPr>
          <w:rtl/>
          <w:lang w:bidi="fa-IR"/>
        </w:rPr>
        <w:t>روزى مشاهده كردند كه از گوشه افق ابر سياهى پديدار شد و هم چنان به سوى آن ها پيش آمد</w:t>
      </w:r>
      <w:r w:rsidR="00CC300F">
        <w:rPr>
          <w:rtl/>
          <w:lang w:bidi="fa-IR"/>
        </w:rPr>
        <w:t xml:space="preserve">. </w:t>
      </w:r>
      <w:r>
        <w:rPr>
          <w:rtl/>
          <w:lang w:bidi="fa-IR"/>
        </w:rPr>
        <w:t>آن ها به گمان آن كه ابرى است آبستن باران و اكنون بر آن ها بارانى فراوانى مى بارد</w:t>
      </w:r>
      <w:r w:rsidR="00CC300F">
        <w:rPr>
          <w:rtl/>
          <w:lang w:bidi="fa-IR"/>
        </w:rPr>
        <w:t xml:space="preserve">، </w:t>
      </w:r>
      <w:r>
        <w:rPr>
          <w:rtl/>
          <w:lang w:bidi="fa-IR"/>
        </w:rPr>
        <w:t>با خوش حالى گفتند</w:t>
      </w:r>
      <w:r w:rsidR="00CC300F">
        <w:rPr>
          <w:rtl/>
          <w:lang w:bidi="fa-IR"/>
        </w:rPr>
        <w:t xml:space="preserve">: </w:t>
      </w:r>
      <w:r>
        <w:rPr>
          <w:rtl/>
          <w:lang w:bidi="fa-IR"/>
        </w:rPr>
        <w:t xml:space="preserve">اين ابرى است آبستن باران و </w:t>
      </w:r>
      <w:r>
        <w:rPr>
          <w:rtl/>
          <w:lang w:bidi="fa-IR"/>
        </w:rPr>
        <w:lastRenderedPageBreak/>
        <w:t>اكنون بر آن ها باران فراوانى مى بارد</w:t>
      </w:r>
      <w:r w:rsidR="00CC300F">
        <w:rPr>
          <w:rtl/>
          <w:lang w:bidi="fa-IR"/>
        </w:rPr>
        <w:t xml:space="preserve">، </w:t>
      </w:r>
      <w:r>
        <w:rPr>
          <w:rtl/>
          <w:lang w:bidi="fa-IR"/>
        </w:rPr>
        <w:t>با خوش حالى گفتند</w:t>
      </w:r>
      <w:r w:rsidR="00CC300F">
        <w:rPr>
          <w:rtl/>
          <w:lang w:bidi="fa-IR"/>
        </w:rPr>
        <w:t xml:space="preserve">: </w:t>
      </w:r>
      <w:r>
        <w:rPr>
          <w:rtl/>
          <w:lang w:bidi="fa-IR"/>
        </w:rPr>
        <w:t>اين ابرى است كه بر ما خواهد باريد</w:t>
      </w:r>
      <w:r w:rsidR="00CC300F">
        <w:rPr>
          <w:rtl/>
          <w:lang w:bidi="fa-IR"/>
        </w:rPr>
        <w:t xml:space="preserve">. </w:t>
      </w:r>
      <w:r>
        <w:rPr>
          <w:rtl/>
          <w:lang w:bidi="fa-IR"/>
        </w:rPr>
        <w:t>ولى نمى دانستند عذاب سختى است كه به صورت ابر به جانب آن ها مى آيد</w:t>
      </w:r>
      <w:r w:rsidR="00CC300F">
        <w:rPr>
          <w:rtl/>
          <w:lang w:bidi="fa-IR"/>
        </w:rPr>
        <w:t xml:space="preserve">. </w:t>
      </w:r>
      <w:r>
        <w:rPr>
          <w:rtl/>
          <w:lang w:bidi="fa-IR"/>
        </w:rPr>
        <w:t>از اين رو هود به آن ها هشدار داد و گفت</w:t>
      </w:r>
      <w:r w:rsidR="00CC300F">
        <w:rPr>
          <w:rtl/>
          <w:lang w:bidi="fa-IR"/>
        </w:rPr>
        <w:t xml:space="preserve">: </w:t>
      </w:r>
      <w:r>
        <w:rPr>
          <w:rtl/>
          <w:lang w:bidi="fa-IR"/>
        </w:rPr>
        <w:t>نه</w:t>
      </w:r>
      <w:r w:rsidR="00CC300F">
        <w:rPr>
          <w:rtl/>
          <w:lang w:bidi="fa-IR"/>
        </w:rPr>
        <w:t xml:space="preserve">، </w:t>
      </w:r>
      <w:r>
        <w:rPr>
          <w:rtl/>
          <w:lang w:bidi="fa-IR"/>
        </w:rPr>
        <w:t>بلكه اين همان چيزى است كه به آمدنش شتاب داشتيد</w:t>
      </w:r>
      <w:r w:rsidR="00CC300F">
        <w:rPr>
          <w:rtl/>
          <w:lang w:bidi="fa-IR"/>
        </w:rPr>
        <w:t xml:space="preserve">، </w:t>
      </w:r>
      <w:r>
        <w:rPr>
          <w:rtl/>
          <w:lang w:bidi="fa-IR"/>
        </w:rPr>
        <w:t>بادى است كه در آن عذاب دردناكى است و به اذن پروردگار خود هر چه در سرراهش ‍ باشد نابود مى كند</w:t>
      </w:r>
      <w:r w:rsidR="00CC300F">
        <w:rPr>
          <w:rtl/>
          <w:lang w:bidi="fa-IR"/>
        </w:rPr>
        <w:t xml:space="preserve">. </w:t>
      </w:r>
      <w:r w:rsidRPr="00612E0F">
        <w:rPr>
          <w:rStyle w:val="libFootnotenumChar"/>
          <w:rtl/>
        </w:rPr>
        <w:t>(159)</w:t>
      </w:r>
    </w:p>
    <w:p w:rsidR="005870D7" w:rsidRDefault="005870D7" w:rsidP="005870D7">
      <w:pPr>
        <w:pStyle w:val="libNormal"/>
        <w:rPr>
          <w:rtl/>
          <w:lang w:bidi="fa-IR"/>
        </w:rPr>
      </w:pPr>
      <w:r>
        <w:rPr>
          <w:rtl/>
          <w:lang w:bidi="fa-IR"/>
        </w:rPr>
        <w:t>مولوى در اين باره چنين سروده است</w:t>
      </w:r>
      <w:r w:rsidR="00CC300F">
        <w:rPr>
          <w:rtl/>
          <w:lang w:bidi="fa-IR"/>
        </w:rPr>
        <w:t xml:space="preserve">: </w:t>
      </w:r>
    </w:p>
    <w:tbl>
      <w:tblPr>
        <w:bidiVisual/>
        <w:tblW w:w="5116" w:type="pct"/>
        <w:tblLook w:val="01E0"/>
      </w:tblPr>
      <w:tblGrid>
        <w:gridCol w:w="3660"/>
        <w:gridCol w:w="269"/>
        <w:gridCol w:w="3834"/>
      </w:tblGrid>
      <w:tr w:rsidR="007A3E7D" w:rsidTr="007A3E7D">
        <w:trPr>
          <w:trHeight w:val="350"/>
        </w:trPr>
        <w:tc>
          <w:tcPr>
            <w:tcW w:w="3660" w:type="dxa"/>
            <w:shd w:val="clear" w:color="auto" w:fill="auto"/>
          </w:tcPr>
          <w:p w:rsidR="007A3E7D" w:rsidRDefault="007A3E7D" w:rsidP="00F53399">
            <w:pPr>
              <w:pStyle w:val="libPoem"/>
              <w:rPr>
                <w:rtl/>
              </w:rPr>
            </w:pPr>
            <w:r>
              <w:rPr>
                <w:rtl/>
                <w:lang w:bidi="fa-IR"/>
              </w:rPr>
              <w:t>جمله ذرات زمين وآسمان</w:t>
            </w:r>
            <w:r w:rsidRPr="00725071">
              <w:rPr>
                <w:rStyle w:val="libPoemTiniChar0"/>
                <w:rtl/>
              </w:rPr>
              <w:br/>
              <w:t> </w:t>
            </w:r>
          </w:p>
        </w:tc>
        <w:tc>
          <w:tcPr>
            <w:tcW w:w="269" w:type="dxa"/>
            <w:shd w:val="clear" w:color="auto" w:fill="auto"/>
          </w:tcPr>
          <w:p w:rsidR="007A3E7D" w:rsidRDefault="007A3E7D" w:rsidP="00F53399">
            <w:pPr>
              <w:pStyle w:val="libPoem"/>
              <w:rPr>
                <w:rtl/>
              </w:rPr>
            </w:pPr>
          </w:p>
        </w:tc>
        <w:tc>
          <w:tcPr>
            <w:tcW w:w="3834" w:type="dxa"/>
            <w:shd w:val="clear" w:color="auto" w:fill="auto"/>
          </w:tcPr>
          <w:p w:rsidR="007A3E7D" w:rsidRDefault="007A3E7D" w:rsidP="00F53399">
            <w:pPr>
              <w:pStyle w:val="libPoem"/>
              <w:rPr>
                <w:rtl/>
              </w:rPr>
            </w:pPr>
            <w:r>
              <w:rPr>
                <w:rtl/>
                <w:lang w:bidi="fa-IR"/>
              </w:rPr>
              <w:t>لشكر حقّاند گاه امتحان</w:t>
            </w:r>
            <w:r w:rsidRPr="00725071">
              <w:rPr>
                <w:rStyle w:val="libPoemTiniChar0"/>
                <w:rtl/>
              </w:rPr>
              <w:br/>
              <w:t> </w:t>
            </w:r>
          </w:p>
        </w:tc>
      </w:tr>
      <w:tr w:rsidR="007A3E7D" w:rsidTr="007A3E7D">
        <w:trPr>
          <w:trHeight w:val="350"/>
        </w:trPr>
        <w:tc>
          <w:tcPr>
            <w:tcW w:w="3660" w:type="dxa"/>
          </w:tcPr>
          <w:p w:rsidR="007A3E7D" w:rsidRDefault="007A3E7D" w:rsidP="00F53399">
            <w:pPr>
              <w:pStyle w:val="libPoem"/>
              <w:rPr>
                <w:rtl/>
              </w:rPr>
            </w:pPr>
            <w:r>
              <w:rPr>
                <w:rtl/>
                <w:lang w:bidi="fa-IR"/>
              </w:rPr>
              <w:t>باد را ديدى كه با عادان چه كرد</w:t>
            </w:r>
            <w:r w:rsidRPr="00725071">
              <w:rPr>
                <w:rStyle w:val="libPoemTiniChar0"/>
                <w:rtl/>
              </w:rPr>
              <w:br/>
              <w:t> </w:t>
            </w:r>
          </w:p>
        </w:tc>
        <w:tc>
          <w:tcPr>
            <w:tcW w:w="269" w:type="dxa"/>
          </w:tcPr>
          <w:p w:rsidR="007A3E7D" w:rsidRDefault="007A3E7D" w:rsidP="00F53399">
            <w:pPr>
              <w:pStyle w:val="libPoem"/>
              <w:rPr>
                <w:rtl/>
              </w:rPr>
            </w:pPr>
          </w:p>
        </w:tc>
        <w:tc>
          <w:tcPr>
            <w:tcW w:w="3834" w:type="dxa"/>
          </w:tcPr>
          <w:p w:rsidR="007A3E7D" w:rsidRDefault="007A3E7D" w:rsidP="00F53399">
            <w:pPr>
              <w:pStyle w:val="libPoem"/>
              <w:rPr>
                <w:rtl/>
              </w:rPr>
            </w:pPr>
            <w:r>
              <w:rPr>
                <w:rtl/>
                <w:lang w:bidi="fa-IR"/>
              </w:rPr>
              <w:t>آب را ديدى كه در توفان چه كرد</w:t>
            </w:r>
            <w:r w:rsidRPr="00725071">
              <w:rPr>
                <w:rStyle w:val="libPoemTiniChar0"/>
                <w:rtl/>
              </w:rPr>
              <w:br/>
              <w:t> </w:t>
            </w:r>
          </w:p>
        </w:tc>
      </w:tr>
      <w:tr w:rsidR="007A3E7D" w:rsidTr="007A3E7D">
        <w:trPr>
          <w:trHeight w:val="350"/>
        </w:trPr>
        <w:tc>
          <w:tcPr>
            <w:tcW w:w="3660" w:type="dxa"/>
          </w:tcPr>
          <w:p w:rsidR="007A3E7D" w:rsidRDefault="007A3E7D" w:rsidP="00F53399">
            <w:pPr>
              <w:pStyle w:val="libPoem"/>
              <w:rPr>
                <w:rtl/>
              </w:rPr>
            </w:pPr>
            <w:r>
              <w:rPr>
                <w:rtl/>
                <w:lang w:bidi="fa-IR"/>
              </w:rPr>
              <w:t>آن چه بر فرعون زد آن بحر كين</w:t>
            </w:r>
            <w:r w:rsidRPr="00725071">
              <w:rPr>
                <w:rStyle w:val="libPoemTiniChar0"/>
                <w:rtl/>
              </w:rPr>
              <w:br/>
              <w:t> </w:t>
            </w:r>
          </w:p>
        </w:tc>
        <w:tc>
          <w:tcPr>
            <w:tcW w:w="269" w:type="dxa"/>
          </w:tcPr>
          <w:p w:rsidR="007A3E7D" w:rsidRDefault="007A3E7D" w:rsidP="00F53399">
            <w:pPr>
              <w:pStyle w:val="libPoem"/>
              <w:rPr>
                <w:rtl/>
              </w:rPr>
            </w:pPr>
          </w:p>
        </w:tc>
        <w:tc>
          <w:tcPr>
            <w:tcW w:w="3834" w:type="dxa"/>
          </w:tcPr>
          <w:p w:rsidR="007A3E7D" w:rsidRDefault="007A3E7D" w:rsidP="00F53399">
            <w:pPr>
              <w:pStyle w:val="libPoem"/>
              <w:rPr>
                <w:rtl/>
              </w:rPr>
            </w:pPr>
            <w:r>
              <w:rPr>
                <w:rtl/>
                <w:lang w:bidi="fa-IR"/>
              </w:rPr>
              <w:t>وان چه باقارون نموده است اين زمين</w:t>
            </w:r>
            <w:r w:rsidRPr="00725071">
              <w:rPr>
                <w:rStyle w:val="libPoemTiniChar0"/>
                <w:rtl/>
              </w:rPr>
              <w:br/>
              <w:t> </w:t>
            </w:r>
          </w:p>
        </w:tc>
      </w:tr>
      <w:tr w:rsidR="007A3E7D" w:rsidTr="007A3E7D">
        <w:trPr>
          <w:trHeight w:val="350"/>
        </w:trPr>
        <w:tc>
          <w:tcPr>
            <w:tcW w:w="3660" w:type="dxa"/>
          </w:tcPr>
          <w:p w:rsidR="007A3E7D" w:rsidRDefault="007A3E7D" w:rsidP="00F53399">
            <w:pPr>
              <w:pStyle w:val="libPoem"/>
              <w:rPr>
                <w:rtl/>
              </w:rPr>
            </w:pPr>
            <w:r>
              <w:rPr>
                <w:rtl/>
                <w:lang w:bidi="fa-IR"/>
              </w:rPr>
              <w:t>وان چه آن بابيل با آن پيل كرد</w:t>
            </w:r>
            <w:r w:rsidRPr="00725071">
              <w:rPr>
                <w:rStyle w:val="libPoemTiniChar0"/>
                <w:rtl/>
              </w:rPr>
              <w:br/>
              <w:t> </w:t>
            </w:r>
          </w:p>
        </w:tc>
        <w:tc>
          <w:tcPr>
            <w:tcW w:w="269" w:type="dxa"/>
          </w:tcPr>
          <w:p w:rsidR="007A3E7D" w:rsidRDefault="007A3E7D" w:rsidP="00F53399">
            <w:pPr>
              <w:pStyle w:val="libPoem"/>
              <w:rPr>
                <w:rtl/>
              </w:rPr>
            </w:pPr>
          </w:p>
        </w:tc>
        <w:tc>
          <w:tcPr>
            <w:tcW w:w="3834" w:type="dxa"/>
          </w:tcPr>
          <w:p w:rsidR="007A3E7D" w:rsidRDefault="007A3E7D" w:rsidP="00F53399">
            <w:pPr>
              <w:pStyle w:val="libPoem"/>
              <w:rPr>
                <w:rtl/>
              </w:rPr>
            </w:pPr>
            <w:r>
              <w:rPr>
                <w:rtl/>
                <w:lang w:bidi="fa-IR"/>
              </w:rPr>
              <w:t>وان چه پشه كلّه نمرود خورد</w:t>
            </w:r>
            <w:r w:rsidRPr="00725071">
              <w:rPr>
                <w:rStyle w:val="libPoemTiniChar0"/>
                <w:rtl/>
              </w:rPr>
              <w:br/>
              <w:t> </w:t>
            </w:r>
          </w:p>
        </w:tc>
      </w:tr>
      <w:tr w:rsidR="007A3E7D" w:rsidTr="007A3E7D">
        <w:trPr>
          <w:trHeight w:val="350"/>
        </w:trPr>
        <w:tc>
          <w:tcPr>
            <w:tcW w:w="3660" w:type="dxa"/>
          </w:tcPr>
          <w:p w:rsidR="007A3E7D" w:rsidRDefault="007A3E7D" w:rsidP="00F53399">
            <w:pPr>
              <w:pStyle w:val="libPoem"/>
              <w:rPr>
                <w:rtl/>
              </w:rPr>
            </w:pPr>
            <w:r>
              <w:rPr>
                <w:rtl/>
                <w:lang w:bidi="fa-IR"/>
              </w:rPr>
              <w:t>وان كه سنگ انداخت داودى به دست</w:t>
            </w:r>
            <w:r w:rsidRPr="00725071">
              <w:rPr>
                <w:rStyle w:val="libPoemTiniChar0"/>
                <w:rtl/>
              </w:rPr>
              <w:br/>
              <w:t> </w:t>
            </w:r>
          </w:p>
        </w:tc>
        <w:tc>
          <w:tcPr>
            <w:tcW w:w="269" w:type="dxa"/>
          </w:tcPr>
          <w:p w:rsidR="007A3E7D" w:rsidRDefault="007A3E7D" w:rsidP="00F53399">
            <w:pPr>
              <w:pStyle w:val="libPoem"/>
              <w:rPr>
                <w:rtl/>
              </w:rPr>
            </w:pPr>
          </w:p>
        </w:tc>
        <w:tc>
          <w:tcPr>
            <w:tcW w:w="3834" w:type="dxa"/>
          </w:tcPr>
          <w:p w:rsidR="007A3E7D" w:rsidRDefault="007A3E7D" w:rsidP="00F53399">
            <w:pPr>
              <w:pStyle w:val="libPoem"/>
              <w:rPr>
                <w:rtl/>
              </w:rPr>
            </w:pPr>
            <w:r>
              <w:rPr>
                <w:rtl/>
                <w:lang w:bidi="fa-IR"/>
              </w:rPr>
              <w:t>گشت سيصد پاره و لشكر شكست</w:t>
            </w:r>
            <w:r w:rsidRPr="00725071">
              <w:rPr>
                <w:rStyle w:val="libPoemTiniChar0"/>
                <w:rtl/>
              </w:rPr>
              <w:br/>
              <w:t> </w:t>
            </w:r>
          </w:p>
        </w:tc>
      </w:tr>
      <w:tr w:rsidR="007A3E7D" w:rsidTr="007A3E7D">
        <w:tblPrEx>
          <w:tblLook w:val="04A0"/>
        </w:tblPrEx>
        <w:trPr>
          <w:trHeight w:val="350"/>
        </w:trPr>
        <w:tc>
          <w:tcPr>
            <w:tcW w:w="3660" w:type="dxa"/>
          </w:tcPr>
          <w:p w:rsidR="007A3E7D" w:rsidRDefault="007A3E7D" w:rsidP="00F53399">
            <w:pPr>
              <w:pStyle w:val="libPoem"/>
              <w:rPr>
                <w:rtl/>
              </w:rPr>
            </w:pPr>
            <w:r>
              <w:rPr>
                <w:rtl/>
                <w:lang w:bidi="fa-IR"/>
              </w:rPr>
              <w:t>سنگ مى باريد بر اعداى لوط</w:t>
            </w:r>
            <w:r w:rsidRPr="00725071">
              <w:rPr>
                <w:rStyle w:val="libPoemTiniChar0"/>
                <w:rtl/>
              </w:rPr>
              <w:br/>
              <w:t> </w:t>
            </w:r>
          </w:p>
        </w:tc>
        <w:tc>
          <w:tcPr>
            <w:tcW w:w="269" w:type="dxa"/>
          </w:tcPr>
          <w:p w:rsidR="007A3E7D" w:rsidRDefault="007A3E7D" w:rsidP="00F53399">
            <w:pPr>
              <w:pStyle w:val="libPoem"/>
              <w:rPr>
                <w:rtl/>
              </w:rPr>
            </w:pPr>
          </w:p>
        </w:tc>
        <w:tc>
          <w:tcPr>
            <w:tcW w:w="3834" w:type="dxa"/>
          </w:tcPr>
          <w:p w:rsidR="007A3E7D" w:rsidRDefault="007A3E7D" w:rsidP="00F53399">
            <w:pPr>
              <w:pStyle w:val="libPoem"/>
              <w:rPr>
                <w:rtl/>
              </w:rPr>
            </w:pPr>
            <w:r>
              <w:rPr>
                <w:rtl/>
                <w:lang w:bidi="fa-IR"/>
              </w:rPr>
              <w:t>تا كه در آب سيه خوردند غوط</w:t>
            </w:r>
            <w:r w:rsidRPr="00725071">
              <w:rPr>
                <w:rStyle w:val="libPoemTiniChar0"/>
                <w:rtl/>
              </w:rPr>
              <w:br/>
              <w:t> </w:t>
            </w:r>
          </w:p>
        </w:tc>
      </w:tr>
      <w:tr w:rsidR="007A3E7D" w:rsidTr="007A3E7D">
        <w:tblPrEx>
          <w:tblLook w:val="04A0"/>
        </w:tblPrEx>
        <w:trPr>
          <w:trHeight w:val="350"/>
        </w:trPr>
        <w:tc>
          <w:tcPr>
            <w:tcW w:w="3660" w:type="dxa"/>
          </w:tcPr>
          <w:p w:rsidR="007A3E7D" w:rsidRDefault="007A3E7D" w:rsidP="00F53399">
            <w:pPr>
              <w:pStyle w:val="libPoem"/>
              <w:rPr>
                <w:rtl/>
              </w:rPr>
            </w:pPr>
            <w:r>
              <w:rPr>
                <w:rtl/>
                <w:lang w:bidi="fa-IR"/>
              </w:rPr>
              <w:t>گر بگويم از جمادات زمين</w:t>
            </w:r>
            <w:r w:rsidRPr="00725071">
              <w:rPr>
                <w:rStyle w:val="libPoemTiniChar0"/>
                <w:rtl/>
              </w:rPr>
              <w:br/>
              <w:t> </w:t>
            </w:r>
          </w:p>
        </w:tc>
        <w:tc>
          <w:tcPr>
            <w:tcW w:w="269" w:type="dxa"/>
          </w:tcPr>
          <w:p w:rsidR="007A3E7D" w:rsidRDefault="007A3E7D" w:rsidP="00F53399">
            <w:pPr>
              <w:pStyle w:val="libPoem"/>
              <w:rPr>
                <w:rtl/>
              </w:rPr>
            </w:pPr>
          </w:p>
        </w:tc>
        <w:tc>
          <w:tcPr>
            <w:tcW w:w="3834" w:type="dxa"/>
          </w:tcPr>
          <w:p w:rsidR="007A3E7D" w:rsidRDefault="007A3E7D" w:rsidP="00F53399">
            <w:pPr>
              <w:pStyle w:val="libPoem"/>
              <w:rPr>
                <w:rtl/>
              </w:rPr>
            </w:pPr>
            <w:r>
              <w:rPr>
                <w:rtl/>
                <w:lang w:bidi="fa-IR"/>
              </w:rPr>
              <w:t>عاقلانه يارى پيغمبران</w:t>
            </w:r>
            <w:r w:rsidRPr="00725071">
              <w:rPr>
                <w:rStyle w:val="libPoemTiniChar0"/>
                <w:rtl/>
              </w:rPr>
              <w:br/>
              <w:t> </w:t>
            </w:r>
          </w:p>
        </w:tc>
      </w:tr>
      <w:tr w:rsidR="007A3E7D" w:rsidTr="007A3E7D">
        <w:tblPrEx>
          <w:tblLook w:val="04A0"/>
        </w:tblPrEx>
        <w:trPr>
          <w:trHeight w:val="350"/>
        </w:trPr>
        <w:tc>
          <w:tcPr>
            <w:tcW w:w="3660" w:type="dxa"/>
          </w:tcPr>
          <w:p w:rsidR="007A3E7D" w:rsidRDefault="007A3E7D" w:rsidP="00F53399">
            <w:pPr>
              <w:pStyle w:val="libPoem"/>
              <w:rPr>
                <w:rtl/>
              </w:rPr>
            </w:pPr>
            <w:r>
              <w:rPr>
                <w:rtl/>
                <w:lang w:bidi="fa-IR"/>
              </w:rPr>
              <w:t>مثنوى چندان شود كه چل شتر</w:t>
            </w:r>
            <w:r w:rsidRPr="00725071">
              <w:rPr>
                <w:rStyle w:val="libPoemTiniChar0"/>
                <w:rtl/>
              </w:rPr>
              <w:br/>
              <w:t> </w:t>
            </w:r>
          </w:p>
        </w:tc>
        <w:tc>
          <w:tcPr>
            <w:tcW w:w="269" w:type="dxa"/>
          </w:tcPr>
          <w:p w:rsidR="007A3E7D" w:rsidRDefault="007A3E7D" w:rsidP="00F53399">
            <w:pPr>
              <w:pStyle w:val="libPoem"/>
              <w:rPr>
                <w:rtl/>
              </w:rPr>
            </w:pPr>
          </w:p>
        </w:tc>
        <w:tc>
          <w:tcPr>
            <w:tcW w:w="3834" w:type="dxa"/>
          </w:tcPr>
          <w:p w:rsidR="007A3E7D" w:rsidRDefault="007A3E7D" w:rsidP="00F53399">
            <w:pPr>
              <w:pStyle w:val="libPoem"/>
              <w:rPr>
                <w:rtl/>
              </w:rPr>
            </w:pPr>
            <w:r>
              <w:rPr>
                <w:rtl/>
                <w:lang w:bidi="fa-IR"/>
              </w:rPr>
              <w:t>گر كشد عاجز شود از بار پُر</w:t>
            </w:r>
            <w:r w:rsidRPr="00725071">
              <w:rPr>
                <w:rStyle w:val="libPoemTiniChar0"/>
                <w:rtl/>
              </w:rPr>
              <w:br/>
              <w:t> </w:t>
            </w:r>
          </w:p>
        </w:tc>
      </w:tr>
    </w:tbl>
    <w:p w:rsidR="005870D7" w:rsidRDefault="005870D7" w:rsidP="005870D7">
      <w:pPr>
        <w:pStyle w:val="libNormal"/>
        <w:rPr>
          <w:rtl/>
          <w:lang w:bidi="fa-IR"/>
        </w:rPr>
      </w:pPr>
      <w:r>
        <w:rPr>
          <w:rtl/>
          <w:lang w:bidi="fa-IR"/>
        </w:rPr>
        <w:t>ناگهان باد وزيدن گرفت</w:t>
      </w:r>
      <w:r w:rsidR="00CC300F">
        <w:rPr>
          <w:rtl/>
          <w:lang w:bidi="fa-IR"/>
        </w:rPr>
        <w:t xml:space="preserve">؛ </w:t>
      </w:r>
      <w:r>
        <w:rPr>
          <w:rtl/>
          <w:lang w:bidi="fa-IR"/>
        </w:rPr>
        <w:t>بادى كه قرآن كريم چند خصوصيت براى آن ذكر فرموده است</w:t>
      </w:r>
      <w:r w:rsidR="00CC300F">
        <w:rPr>
          <w:rtl/>
          <w:lang w:bidi="fa-IR"/>
        </w:rPr>
        <w:t xml:space="preserve">: </w:t>
      </w:r>
    </w:p>
    <w:p w:rsidR="005870D7" w:rsidRDefault="005870D7" w:rsidP="005870D7">
      <w:pPr>
        <w:pStyle w:val="libNormal"/>
        <w:rPr>
          <w:rtl/>
          <w:lang w:bidi="fa-IR"/>
        </w:rPr>
      </w:pPr>
      <w:r>
        <w:rPr>
          <w:rtl/>
          <w:lang w:bidi="fa-IR"/>
        </w:rPr>
        <w:t>1</w:t>
      </w:r>
      <w:r w:rsidR="00CC300F">
        <w:rPr>
          <w:rtl/>
          <w:lang w:bidi="fa-IR"/>
        </w:rPr>
        <w:t xml:space="preserve">. </w:t>
      </w:r>
      <w:r>
        <w:rPr>
          <w:rtl/>
          <w:lang w:bidi="fa-IR"/>
        </w:rPr>
        <w:t>باد عقيم يعنى باد نازا</w:t>
      </w:r>
      <w:r w:rsidR="007A3E7D">
        <w:rPr>
          <w:rFonts w:hint="cs"/>
          <w:rtl/>
          <w:lang w:bidi="fa-IR"/>
        </w:rPr>
        <w:t xml:space="preserve"> </w:t>
      </w:r>
      <w:r>
        <w:rPr>
          <w:rtl/>
          <w:lang w:bidi="fa-IR"/>
        </w:rPr>
        <w:t>(و عقيم به زنى گويند كه باردار نمى شود</w:t>
      </w:r>
      <w:r w:rsidR="00CC300F">
        <w:rPr>
          <w:rtl/>
          <w:lang w:bidi="fa-IR"/>
        </w:rPr>
        <w:t xml:space="preserve">، </w:t>
      </w:r>
      <w:r>
        <w:rPr>
          <w:rtl/>
          <w:lang w:bidi="fa-IR"/>
        </w:rPr>
        <w:t>چنان كه به مردى هم كه نسلى از وى باقى نماند عقيم گويند)</w:t>
      </w:r>
      <w:r w:rsidR="00CC300F">
        <w:rPr>
          <w:rtl/>
          <w:lang w:bidi="fa-IR"/>
        </w:rPr>
        <w:t xml:space="preserve">. </w:t>
      </w:r>
      <w:r>
        <w:rPr>
          <w:rtl/>
          <w:lang w:bidi="fa-IR"/>
        </w:rPr>
        <w:t>در سبب نام گذارى باد مزبور به اين نام گفته اند</w:t>
      </w:r>
      <w:r w:rsidR="00CC300F">
        <w:rPr>
          <w:rtl/>
          <w:lang w:bidi="fa-IR"/>
        </w:rPr>
        <w:t xml:space="preserve">: </w:t>
      </w:r>
      <w:r>
        <w:rPr>
          <w:rtl/>
          <w:lang w:bidi="fa-IR"/>
        </w:rPr>
        <w:t>بادى بود كه حامل خير نبود و جز شرّ و عذاب چيزى به همراه نياورده بود</w:t>
      </w:r>
      <w:r w:rsidR="00CC300F">
        <w:rPr>
          <w:rtl/>
          <w:lang w:bidi="fa-IR"/>
        </w:rPr>
        <w:t xml:space="preserve">. </w:t>
      </w:r>
      <w:r>
        <w:rPr>
          <w:rtl/>
          <w:lang w:bidi="fa-IR"/>
        </w:rPr>
        <w:t>چنان كه در وصف دنيا گويند دنياى عقيم</w:t>
      </w:r>
      <w:r w:rsidR="00CC300F">
        <w:rPr>
          <w:rtl/>
          <w:lang w:bidi="fa-IR"/>
        </w:rPr>
        <w:t xml:space="preserve">؛ </w:t>
      </w:r>
      <w:r>
        <w:rPr>
          <w:rtl/>
          <w:lang w:bidi="fa-IR"/>
        </w:rPr>
        <w:t>يعنى دنيايى كه چيزى به كسى نمى دهد</w:t>
      </w:r>
      <w:r w:rsidR="00CC300F">
        <w:rPr>
          <w:rtl/>
          <w:lang w:bidi="fa-IR"/>
        </w:rPr>
        <w:t xml:space="preserve">. </w:t>
      </w:r>
    </w:p>
    <w:p w:rsidR="005870D7" w:rsidRDefault="005870D7" w:rsidP="005870D7">
      <w:pPr>
        <w:pStyle w:val="libNormal"/>
        <w:rPr>
          <w:rtl/>
          <w:lang w:bidi="fa-IR"/>
        </w:rPr>
      </w:pPr>
      <w:r>
        <w:rPr>
          <w:rtl/>
          <w:lang w:bidi="fa-IR"/>
        </w:rPr>
        <w:lastRenderedPageBreak/>
        <w:t>ممكن است به اصطلاح اهل فن فعيل به معنيا فاعل و عقيم به معناى عاقم باشد</w:t>
      </w:r>
      <w:r w:rsidR="00CC300F">
        <w:rPr>
          <w:rtl/>
          <w:lang w:bidi="fa-IR"/>
        </w:rPr>
        <w:t xml:space="preserve">. </w:t>
      </w:r>
      <w:r>
        <w:rPr>
          <w:rtl/>
          <w:lang w:bidi="fa-IR"/>
        </w:rPr>
        <w:t>يعنى بادى بود كه نه درختى را آبستن مى كرد و نه براى لطافت هوا مؤ ثر بود و نه براى حيوانى سودمند بود</w:t>
      </w:r>
      <w:r w:rsidR="00CC300F">
        <w:rPr>
          <w:rtl/>
          <w:lang w:bidi="fa-IR"/>
        </w:rPr>
        <w:t xml:space="preserve">، </w:t>
      </w:r>
      <w:r>
        <w:rPr>
          <w:rtl/>
          <w:lang w:bidi="fa-IR"/>
        </w:rPr>
        <w:t>بلكه به هرچه مى رسيد آن را خشك و نابود مى كرد</w:t>
      </w:r>
      <w:r w:rsidR="00CC300F">
        <w:rPr>
          <w:rtl/>
          <w:lang w:bidi="fa-IR"/>
        </w:rPr>
        <w:t xml:space="preserve">. </w:t>
      </w:r>
    </w:p>
    <w:p w:rsidR="005870D7" w:rsidRDefault="005870D7" w:rsidP="005870D7">
      <w:pPr>
        <w:pStyle w:val="libNormal"/>
        <w:rPr>
          <w:rtl/>
          <w:lang w:bidi="fa-IR"/>
        </w:rPr>
      </w:pPr>
      <w:r>
        <w:rPr>
          <w:rtl/>
          <w:lang w:bidi="fa-IR"/>
        </w:rPr>
        <w:t>2</w:t>
      </w:r>
      <w:r w:rsidR="00CC300F">
        <w:rPr>
          <w:rtl/>
          <w:lang w:bidi="fa-IR"/>
        </w:rPr>
        <w:t xml:space="preserve">. </w:t>
      </w:r>
      <w:r>
        <w:rPr>
          <w:rtl/>
          <w:lang w:bidi="fa-IR"/>
        </w:rPr>
        <w:t>باد صرصر كه معانى متعددى دارد</w:t>
      </w:r>
      <w:r w:rsidR="00CC300F">
        <w:rPr>
          <w:rtl/>
          <w:lang w:bidi="fa-IR"/>
        </w:rPr>
        <w:t xml:space="preserve">، </w:t>
      </w:r>
      <w:r>
        <w:rPr>
          <w:rtl/>
          <w:lang w:bidi="fa-IR"/>
        </w:rPr>
        <w:t>از آن جمله گفته اند</w:t>
      </w:r>
      <w:r w:rsidR="00CC300F">
        <w:rPr>
          <w:rtl/>
          <w:lang w:bidi="fa-IR"/>
        </w:rPr>
        <w:t xml:space="preserve">: </w:t>
      </w:r>
      <w:r>
        <w:rPr>
          <w:rtl/>
          <w:lang w:bidi="fa-IR"/>
        </w:rPr>
        <w:t xml:space="preserve">به معناى باد سرد است </w:t>
      </w:r>
      <w:r w:rsidRPr="00612E0F">
        <w:rPr>
          <w:rStyle w:val="libFootnotenumChar"/>
          <w:rtl/>
        </w:rPr>
        <w:t>(160)</w:t>
      </w:r>
      <w:r>
        <w:rPr>
          <w:rtl/>
          <w:lang w:bidi="fa-IR"/>
        </w:rPr>
        <w:t xml:space="preserve"> ودر چند حديث نيز صرصر را همين گونه معنا كرده اند</w:t>
      </w:r>
      <w:r w:rsidR="00CC300F">
        <w:rPr>
          <w:rtl/>
          <w:lang w:bidi="fa-IR"/>
        </w:rPr>
        <w:t xml:space="preserve">. </w:t>
      </w:r>
      <w:r>
        <w:rPr>
          <w:rtl/>
          <w:lang w:bidi="fa-IR"/>
        </w:rPr>
        <w:t>هم چنين برخى از اهل لغت گفته اند</w:t>
      </w:r>
      <w:r w:rsidR="00CC300F">
        <w:rPr>
          <w:rtl/>
          <w:lang w:bidi="fa-IR"/>
        </w:rPr>
        <w:t xml:space="preserve">: </w:t>
      </w:r>
      <w:r>
        <w:rPr>
          <w:rtl/>
          <w:lang w:bidi="fa-IR"/>
        </w:rPr>
        <w:t>بادى است كه به شدت بوزد</w:t>
      </w:r>
      <w:r w:rsidR="00CC300F">
        <w:rPr>
          <w:rtl/>
          <w:lang w:bidi="fa-IR"/>
        </w:rPr>
        <w:t xml:space="preserve">. </w:t>
      </w:r>
      <w:r w:rsidRPr="00612E0F">
        <w:rPr>
          <w:rStyle w:val="libFootnotenumChar"/>
          <w:rtl/>
        </w:rPr>
        <w:t>(161)</w:t>
      </w:r>
    </w:p>
    <w:p w:rsidR="005870D7" w:rsidRDefault="005870D7" w:rsidP="005870D7">
      <w:pPr>
        <w:pStyle w:val="libNormal"/>
        <w:rPr>
          <w:rtl/>
          <w:lang w:bidi="fa-IR"/>
        </w:rPr>
      </w:pPr>
      <w:r>
        <w:rPr>
          <w:rtl/>
          <w:lang w:bidi="fa-IR"/>
        </w:rPr>
        <w:t>3</w:t>
      </w:r>
      <w:r w:rsidR="00CC300F">
        <w:rPr>
          <w:rtl/>
          <w:lang w:bidi="fa-IR"/>
        </w:rPr>
        <w:t xml:space="preserve">. </w:t>
      </w:r>
      <w:r>
        <w:rPr>
          <w:rtl/>
          <w:lang w:bidi="fa-IR"/>
        </w:rPr>
        <w:t>باد عاتيه يعنى باد سركش</w:t>
      </w:r>
      <w:r w:rsidR="00CC300F">
        <w:rPr>
          <w:rtl/>
          <w:lang w:bidi="fa-IR"/>
        </w:rPr>
        <w:t xml:space="preserve">. </w:t>
      </w:r>
      <w:r>
        <w:rPr>
          <w:rtl/>
          <w:lang w:bidi="fa-IR"/>
        </w:rPr>
        <w:t>در روايت تعبير لطيفى درباره سركشى آن باد ذكر شده و گفته اند</w:t>
      </w:r>
      <w:r w:rsidR="00CC300F">
        <w:rPr>
          <w:rtl/>
          <w:lang w:bidi="fa-IR"/>
        </w:rPr>
        <w:t xml:space="preserve">: </w:t>
      </w:r>
      <w:r>
        <w:rPr>
          <w:rtl/>
          <w:lang w:bidi="fa-IR"/>
        </w:rPr>
        <w:t xml:space="preserve">اختيار آن باد از دست نگهبانان و </w:t>
      </w:r>
      <w:r w:rsidR="006915F7">
        <w:rPr>
          <w:rtl/>
          <w:lang w:bidi="fa-IR"/>
        </w:rPr>
        <w:t>مأمور</w:t>
      </w:r>
      <w:r>
        <w:rPr>
          <w:rtl/>
          <w:lang w:bidi="fa-IR"/>
        </w:rPr>
        <w:t>ان خارج شد و بيش از حدّ وزيدن گرفت</w:t>
      </w:r>
      <w:r w:rsidR="00CC300F">
        <w:rPr>
          <w:rtl/>
          <w:lang w:bidi="fa-IR"/>
        </w:rPr>
        <w:t xml:space="preserve">. </w:t>
      </w:r>
      <w:r>
        <w:rPr>
          <w:rtl/>
          <w:lang w:bidi="fa-IR"/>
        </w:rPr>
        <w:t>نگهبانان وحشت زده به خدا عرض كردند</w:t>
      </w:r>
      <w:r w:rsidR="00CC300F">
        <w:rPr>
          <w:rtl/>
          <w:lang w:bidi="fa-IR"/>
        </w:rPr>
        <w:t xml:space="preserve">: </w:t>
      </w:r>
      <w:r>
        <w:rPr>
          <w:rtl/>
          <w:lang w:bidi="fa-IR"/>
        </w:rPr>
        <w:t>ما مى ترسيم كه افراد غيرگناه كار را نيز هلاك كند</w:t>
      </w:r>
      <w:r w:rsidR="00CC300F">
        <w:rPr>
          <w:rtl/>
          <w:lang w:bidi="fa-IR"/>
        </w:rPr>
        <w:t xml:space="preserve">. </w:t>
      </w:r>
      <w:r>
        <w:rPr>
          <w:rtl/>
          <w:lang w:bidi="fa-IR"/>
        </w:rPr>
        <w:t xml:space="preserve">پس خداوند جبرئيل را </w:t>
      </w:r>
      <w:r w:rsidR="006915F7">
        <w:rPr>
          <w:rtl/>
          <w:lang w:bidi="fa-IR"/>
        </w:rPr>
        <w:t>مأمور</w:t>
      </w:r>
      <w:r>
        <w:rPr>
          <w:rtl/>
          <w:lang w:bidi="fa-IR"/>
        </w:rPr>
        <w:t xml:space="preserve"> كرد و بيامد زيادى آن را به جاى خود بازگرداند</w:t>
      </w:r>
      <w:r w:rsidR="00CC300F">
        <w:rPr>
          <w:rtl/>
          <w:lang w:bidi="fa-IR"/>
        </w:rPr>
        <w:t xml:space="preserve">. </w:t>
      </w:r>
      <w:r w:rsidRPr="00612E0F">
        <w:rPr>
          <w:rStyle w:val="libFootnotenumChar"/>
          <w:rtl/>
        </w:rPr>
        <w:t>(162)</w:t>
      </w:r>
    </w:p>
    <w:p w:rsidR="005870D7" w:rsidRDefault="005870D7" w:rsidP="005870D7">
      <w:pPr>
        <w:pStyle w:val="libNormal"/>
        <w:rPr>
          <w:rtl/>
          <w:lang w:bidi="fa-IR"/>
        </w:rPr>
      </w:pPr>
      <w:r>
        <w:rPr>
          <w:rtl/>
          <w:lang w:bidi="fa-IR"/>
        </w:rPr>
        <w:t>4</w:t>
      </w:r>
      <w:r w:rsidR="00CC300F">
        <w:rPr>
          <w:rtl/>
          <w:lang w:bidi="fa-IR"/>
        </w:rPr>
        <w:t xml:space="preserve">. </w:t>
      </w:r>
      <w:r w:rsidRPr="00612E0F">
        <w:rPr>
          <w:rStyle w:val="libAieChar"/>
          <w:rtl/>
        </w:rPr>
        <w:t>ريح فيها عذاب اليم</w:t>
      </w:r>
      <w:r w:rsidR="00CC300F">
        <w:rPr>
          <w:rtl/>
          <w:lang w:bidi="fa-IR"/>
        </w:rPr>
        <w:t xml:space="preserve">؛ </w:t>
      </w:r>
      <w:r>
        <w:rPr>
          <w:rtl/>
          <w:lang w:bidi="fa-IR"/>
        </w:rPr>
        <w:t>بادى كه در آن عذابى دردناك بود</w:t>
      </w:r>
      <w:r w:rsidR="00CC300F">
        <w:rPr>
          <w:rtl/>
          <w:lang w:bidi="fa-IR"/>
        </w:rPr>
        <w:t xml:space="preserve">. </w:t>
      </w:r>
      <w:r w:rsidRPr="00612E0F">
        <w:rPr>
          <w:rStyle w:val="libFootnotenumChar"/>
          <w:rtl/>
        </w:rPr>
        <w:t>(163)</w:t>
      </w:r>
    </w:p>
    <w:p w:rsidR="005870D7" w:rsidRDefault="005870D7" w:rsidP="005870D7">
      <w:pPr>
        <w:pStyle w:val="libNormal"/>
        <w:rPr>
          <w:rtl/>
          <w:lang w:bidi="fa-IR"/>
        </w:rPr>
      </w:pPr>
      <w:r>
        <w:rPr>
          <w:rtl/>
          <w:lang w:bidi="fa-IR"/>
        </w:rPr>
        <w:t>شدت اين باد به حدى بود كه آن مردم قوى هيكل و بلند قامت را از جابرمى كند و چون درخت خرما كه از بن كنده باشند</w:t>
      </w:r>
      <w:r w:rsidR="00CC300F">
        <w:rPr>
          <w:rtl/>
          <w:lang w:bidi="fa-IR"/>
        </w:rPr>
        <w:t xml:space="preserve">، </w:t>
      </w:r>
      <w:r>
        <w:rPr>
          <w:rtl/>
          <w:lang w:bidi="fa-IR"/>
        </w:rPr>
        <w:t>به اين سو و آن سو پرتاب و هر چه سرراهش بود نابود مى كرد</w:t>
      </w:r>
      <w:r w:rsidR="00CC300F">
        <w:rPr>
          <w:rtl/>
          <w:lang w:bidi="fa-IR"/>
        </w:rPr>
        <w:t xml:space="preserve">. </w:t>
      </w:r>
      <w:r>
        <w:rPr>
          <w:rtl/>
          <w:lang w:bidi="fa-IR"/>
        </w:rPr>
        <w:t>به هيچ چيزى نرسيد جز آن كه چون استخوان پوسيده و خاكسترش كرد و در مجموع</w:t>
      </w:r>
      <w:r w:rsidR="00CC300F">
        <w:rPr>
          <w:rtl/>
          <w:lang w:bidi="fa-IR"/>
        </w:rPr>
        <w:t xml:space="preserve">، </w:t>
      </w:r>
      <w:r>
        <w:rPr>
          <w:rtl/>
          <w:lang w:bidi="fa-IR"/>
        </w:rPr>
        <w:t>انسان</w:t>
      </w:r>
      <w:r w:rsidR="00CC300F">
        <w:rPr>
          <w:rtl/>
          <w:lang w:bidi="fa-IR"/>
        </w:rPr>
        <w:t xml:space="preserve">، </w:t>
      </w:r>
      <w:r>
        <w:rPr>
          <w:rtl/>
          <w:lang w:bidi="fa-IR"/>
        </w:rPr>
        <w:t>حيوان</w:t>
      </w:r>
      <w:r w:rsidR="00CC300F">
        <w:rPr>
          <w:rtl/>
          <w:lang w:bidi="fa-IR"/>
        </w:rPr>
        <w:t xml:space="preserve">، </w:t>
      </w:r>
      <w:r>
        <w:rPr>
          <w:rtl/>
          <w:lang w:bidi="fa-IR"/>
        </w:rPr>
        <w:t>درخت و خانه اى به جاى نگذارد و همه را با خاك يكسان كرد</w:t>
      </w:r>
      <w:r w:rsidR="00CC300F">
        <w:rPr>
          <w:rtl/>
          <w:lang w:bidi="fa-IR"/>
        </w:rPr>
        <w:t xml:space="preserve">. </w:t>
      </w:r>
    </w:p>
    <w:p w:rsidR="005870D7" w:rsidRDefault="005870D7" w:rsidP="005870D7">
      <w:pPr>
        <w:pStyle w:val="libNormal"/>
        <w:rPr>
          <w:rtl/>
          <w:lang w:bidi="fa-IR"/>
        </w:rPr>
      </w:pPr>
      <w:r>
        <w:rPr>
          <w:rtl/>
          <w:lang w:bidi="fa-IR"/>
        </w:rPr>
        <w:t>باد مزبور با همان شد و سرما</w:t>
      </w:r>
      <w:r w:rsidR="00CC300F">
        <w:rPr>
          <w:rtl/>
          <w:lang w:bidi="fa-IR"/>
        </w:rPr>
        <w:t xml:space="preserve">، </w:t>
      </w:r>
      <w:r>
        <w:rPr>
          <w:rtl/>
          <w:lang w:bidi="fa-IR"/>
        </w:rPr>
        <w:t>هفت شب و هشت روز پى درپى برآنها وزيد و همه را به مجسمه هاى بى جانى تبديل كرد</w:t>
      </w:r>
      <w:r w:rsidR="00CC300F">
        <w:rPr>
          <w:rtl/>
          <w:lang w:bidi="fa-IR"/>
        </w:rPr>
        <w:t xml:space="preserve">. </w:t>
      </w:r>
      <w:r>
        <w:rPr>
          <w:rtl/>
          <w:lang w:bidi="fa-IR"/>
        </w:rPr>
        <w:t xml:space="preserve">از وهب بن منبه نقل شده كه اين هفت شب و هشت روز همان ايامى است كه عرب آن را ايام العجوز </w:t>
      </w:r>
      <w:r w:rsidRPr="00612E0F">
        <w:rPr>
          <w:rStyle w:val="libFootnotenumChar"/>
          <w:rtl/>
        </w:rPr>
        <w:t>(164)</w:t>
      </w:r>
      <w:r>
        <w:rPr>
          <w:rtl/>
          <w:lang w:bidi="fa-IR"/>
        </w:rPr>
        <w:t xml:space="preserve"> گويند كه باد و سرماى سختى بود</w:t>
      </w:r>
      <w:r w:rsidR="00CC300F">
        <w:rPr>
          <w:rtl/>
          <w:lang w:bidi="fa-IR"/>
        </w:rPr>
        <w:t xml:space="preserve">. </w:t>
      </w:r>
      <w:r>
        <w:rPr>
          <w:rtl/>
          <w:lang w:bidi="fa-IR"/>
        </w:rPr>
        <w:t xml:space="preserve">سبب آن كه اين باد و سرما را به عجوز و پيرزن </w:t>
      </w:r>
      <w:r>
        <w:rPr>
          <w:rtl/>
          <w:lang w:bidi="fa-IR"/>
        </w:rPr>
        <w:lastRenderedPageBreak/>
        <w:t>نسبت دادند</w:t>
      </w:r>
      <w:r w:rsidR="00CC300F">
        <w:rPr>
          <w:rtl/>
          <w:lang w:bidi="fa-IR"/>
        </w:rPr>
        <w:t xml:space="preserve">، </w:t>
      </w:r>
      <w:r>
        <w:rPr>
          <w:rtl/>
          <w:lang w:bidi="fa-IR"/>
        </w:rPr>
        <w:t>آن بود كه پيرزنى از ترس باد وسرما در غارى پناه گرفت</w:t>
      </w:r>
      <w:r w:rsidR="00CC300F">
        <w:rPr>
          <w:rtl/>
          <w:lang w:bidi="fa-IR"/>
        </w:rPr>
        <w:t xml:space="preserve">، </w:t>
      </w:r>
      <w:r>
        <w:rPr>
          <w:rtl/>
          <w:lang w:bidi="fa-IR"/>
        </w:rPr>
        <w:t>ولى سرما و باد از او هم دست برنداشته و سرانجام روز هشتم او را كشت</w:t>
      </w:r>
      <w:r w:rsidR="00CC300F">
        <w:rPr>
          <w:rtl/>
          <w:lang w:bidi="fa-IR"/>
        </w:rPr>
        <w:t xml:space="preserve">. </w:t>
      </w:r>
      <w:r>
        <w:rPr>
          <w:rtl/>
          <w:lang w:bidi="fa-IR"/>
        </w:rPr>
        <w:t>در اين ميان هود</w:t>
      </w:r>
      <w:r w:rsidR="00CC300F">
        <w:rPr>
          <w:rtl/>
          <w:lang w:bidi="fa-IR"/>
        </w:rPr>
        <w:t xml:space="preserve">، </w:t>
      </w:r>
      <w:r>
        <w:rPr>
          <w:rtl/>
          <w:lang w:bidi="fa-IR"/>
        </w:rPr>
        <w:t>پيروانش را در زمينى كه اطراف آن ديوار كوتاهى بود</w:t>
      </w:r>
      <w:r w:rsidR="00CC300F">
        <w:rPr>
          <w:rtl/>
          <w:lang w:bidi="fa-IR"/>
        </w:rPr>
        <w:t xml:space="preserve">، </w:t>
      </w:r>
      <w:r>
        <w:rPr>
          <w:rtl/>
          <w:lang w:bidi="fa-IR"/>
        </w:rPr>
        <w:t>جمع كرد</w:t>
      </w:r>
      <w:r w:rsidR="00CC300F">
        <w:rPr>
          <w:rtl/>
          <w:lang w:bidi="fa-IR"/>
        </w:rPr>
        <w:t xml:space="preserve">. </w:t>
      </w:r>
      <w:r>
        <w:rPr>
          <w:rtl/>
          <w:lang w:bidi="fa-IR"/>
        </w:rPr>
        <w:t>باد شديد به آن نقطه كه مى رسيد</w:t>
      </w:r>
      <w:r w:rsidR="00CC300F">
        <w:rPr>
          <w:rtl/>
          <w:lang w:bidi="fa-IR"/>
        </w:rPr>
        <w:t xml:space="preserve">، </w:t>
      </w:r>
      <w:r>
        <w:rPr>
          <w:rtl/>
          <w:lang w:bidi="fa-IR"/>
        </w:rPr>
        <w:t>به صورت نسيم جان بخشى در مى آمد و سروصورت آن ها را نوازش مى داد و موجب لطافت هوا و لذت روحشان مى گرديد</w:t>
      </w:r>
      <w:r w:rsidR="00CC300F">
        <w:rPr>
          <w:rtl/>
          <w:lang w:bidi="fa-IR"/>
        </w:rPr>
        <w:t xml:space="preserve">. </w:t>
      </w:r>
    </w:p>
    <w:p w:rsidR="005870D7" w:rsidRDefault="005870D7" w:rsidP="005870D7">
      <w:pPr>
        <w:pStyle w:val="libNormal"/>
        <w:rPr>
          <w:rtl/>
          <w:lang w:bidi="fa-IR"/>
        </w:rPr>
      </w:pPr>
      <w:r>
        <w:rPr>
          <w:rtl/>
          <w:lang w:bidi="fa-IR"/>
        </w:rPr>
        <w:t>مولوى در اين باره سروده است</w:t>
      </w:r>
      <w:r w:rsidR="00CC300F">
        <w:rPr>
          <w:rtl/>
          <w:lang w:bidi="fa-IR"/>
        </w:rPr>
        <w:t xml:space="preserve">: </w:t>
      </w:r>
    </w:p>
    <w:tbl>
      <w:tblPr>
        <w:bidiVisual/>
        <w:tblW w:w="5000" w:type="pct"/>
        <w:tblLook w:val="01E0"/>
      </w:tblPr>
      <w:tblGrid>
        <w:gridCol w:w="3661"/>
        <w:gridCol w:w="269"/>
        <w:gridCol w:w="3657"/>
      </w:tblGrid>
      <w:tr w:rsidR="00F53399" w:rsidTr="00F53399">
        <w:trPr>
          <w:trHeight w:val="350"/>
        </w:trPr>
        <w:tc>
          <w:tcPr>
            <w:tcW w:w="4288" w:type="dxa"/>
            <w:shd w:val="clear" w:color="auto" w:fill="auto"/>
          </w:tcPr>
          <w:p w:rsidR="00F53399" w:rsidRDefault="00F53399" w:rsidP="00F53399">
            <w:pPr>
              <w:pStyle w:val="libPoem"/>
              <w:rPr>
                <w:rtl/>
              </w:rPr>
            </w:pPr>
            <w:r>
              <w:rPr>
                <w:rtl/>
                <w:lang w:bidi="fa-IR"/>
              </w:rPr>
              <w:t>باد و آتش مى شوند از امر حق</w:t>
            </w:r>
            <w:r w:rsidRPr="00725071">
              <w:rPr>
                <w:rStyle w:val="libPoemTiniChar0"/>
                <w:rtl/>
              </w:rPr>
              <w:br/>
              <w:t> </w:t>
            </w:r>
          </w:p>
        </w:tc>
        <w:tc>
          <w:tcPr>
            <w:tcW w:w="280" w:type="dxa"/>
            <w:shd w:val="clear" w:color="auto" w:fill="auto"/>
          </w:tcPr>
          <w:p w:rsidR="00F53399" w:rsidRDefault="00F53399" w:rsidP="00F53399">
            <w:pPr>
              <w:pStyle w:val="libPoem"/>
              <w:rPr>
                <w:rtl/>
              </w:rPr>
            </w:pPr>
          </w:p>
        </w:tc>
        <w:tc>
          <w:tcPr>
            <w:tcW w:w="4288" w:type="dxa"/>
            <w:shd w:val="clear" w:color="auto" w:fill="auto"/>
          </w:tcPr>
          <w:p w:rsidR="00F53399" w:rsidRDefault="00F53399" w:rsidP="00F53399">
            <w:pPr>
              <w:pStyle w:val="libPoem"/>
              <w:rPr>
                <w:rtl/>
              </w:rPr>
            </w:pPr>
            <w:r>
              <w:rPr>
                <w:rtl/>
                <w:lang w:bidi="fa-IR"/>
              </w:rPr>
              <w:t>هر دو سرمست آمدند از خمر حق</w:t>
            </w:r>
            <w:r w:rsidRPr="00725071">
              <w:rPr>
                <w:rStyle w:val="libPoemTiniChar0"/>
                <w:rtl/>
              </w:rPr>
              <w:br/>
              <w:t> </w:t>
            </w:r>
          </w:p>
        </w:tc>
      </w:tr>
      <w:tr w:rsidR="00F53399" w:rsidTr="00F53399">
        <w:trPr>
          <w:trHeight w:val="350"/>
        </w:trPr>
        <w:tc>
          <w:tcPr>
            <w:tcW w:w="4288" w:type="dxa"/>
          </w:tcPr>
          <w:p w:rsidR="00F53399" w:rsidRDefault="00F53399" w:rsidP="00F53399">
            <w:pPr>
              <w:pStyle w:val="libPoem"/>
              <w:rPr>
                <w:rtl/>
              </w:rPr>
            </w:pPr>
            <w:r>
              <w:rPr>
                <w:rtl/>
                <w:lang w:bidi="fa-IR"/>
              </w:rPr>
              <w:t>آب حلم و آتش خشم اى پسر</w:t>
            </w:r>
            <w:r w:rsidRPr="00725071">
              <w:rPr>
                <w:rStyle w:val="libPoemTiniChar0"/>
                <w:rtl/>
              </w:rPr>
              <w:br/>
              <w:t> </w:t>
            </w:r>
          </w:p>
        </w:tc>
        <w:tc>
          <w:tcPr>
            <w:tcW w:w="280" w:type="dxa"/>
          </w:tcPr>
          <w:p w:rsidR="00F53399" w:rsidRDefault="00F53399" w:rsidP="00F53399">
            <w:pPr>
              <w:pStyle w:val="libPoem"/>
              <w:rPr>
                <w:rtl/>
              </w:rPr>
            </w:pPr>
          </w:p>
        </w:tc>
        <w:tc>
          <w:tcPr>
            <w:tcW w:w="4288" w:type="dxa"/>
          </w:tcPr>
          <w:p w:rsidR="00F53399" w:rsidRDefault="00F53399" w:rsidP="00F53399">
            <w:pPr>
              <w:pStyle w:val="libPoem"/>
              <w:rPr>
                <w:rtl/>
              </w:rPr>
            </w:pPr>
            <w:r>
              <w:rPr>
                <w:rtl/>
                <w:lang w:bidi="fa-IR"/>
              </w:rPr>
              <w:t>هم زحق بينى چو بگشايى نظر</w:t>
            </w:r>
            <w:r w:rsidRPr="00725071">
              <w:rPr>
                <w:rStyle w:val="libPoemTiniChar0"/>
                <w:rtl/>
              </w:rPr>
              <w:br/>
              <w:t> </w:t>
            </w:r>
          </w:p>
        </w:tc>
      </w:tr>
      <w:tr w:rsidR="00F53399" w:rsidTr="00F53399">
        <w:trPr>
          <w:trHeight w:val="350"/>
        </w:trPr>
        <w:tc>
          <w:tcPr>
            <w:tcW w:w="4288" w:type="dxa"/>
          </w:tcPr>
          <w:p w:rsidR="00F53399" w:rsidRDefault="00F53399" w:rsidP="00F53399">
            <w:pPr>
              <w:pStyle w:val="libPoem"/>
              <w:rPr>
                <w:rtl/>
              </w:rPr>
            </w:pPr>
            <w:r>
              <w:rPr>
                <w:rtl/>
                <w:lang w:bidi="fa-IR"/>
              </w:rPr>
              <w:t>گرنبودى واقف از حق جان باد</w:t>
            </w:r>
            <w:r w:rsidRPr="00725071">
              <w:rPr>
                <w:rStyle w:val="libPoemTiniChar0"/>
                <w:rtl/>
              </w:rPr>
              <w:br/>
              <w:t> </w:t>
            </w:r>
          </w:p>
        </w:tc>
        <w:tc>
          <w:tcPr>
            <w:tcW w:w="280" w:type="dxa"/>
          </w:tcPr>
          <w:p w:rsidR="00F53399" w:rsidRDefault="00F53399" w:rsidP="00F53399">
            <w:pPr>
              <w:pStyle w:val="libPoem"/>
              <w:rPr>
                <w:rtl/>
              </w:rPr>
            </w:pPr>
          </w:p>
        </w:tc>
        <w:tc>
          <w:tcPr>
            <w:tcW w:w="4288" w:type="dxa"/>
          </w:tcPr>
          <w:p w:rsidR="00F53399" w:rsidRDefault="00F53399" w:rsidP="00F53399">
            <w:pPr>
              <w:pStyle w:val="libPoem"/>
              <w:rPr>
                <w:rtl/>
              </w:rPr>
            </w:pPr>
            <w:r>
              <w:rPr>
                <w:rtl/>
                <w:lang w:bidi="fa-IR"/>
              </w:rPr>
              <w:t>فرق چون كردى ميان قوم عاد</w:t>
            </w:r>
            <w:r w:rsidRPr="00725071">
              <w:rPr>
                <w:rStyle w:val="libPoemTiniChar0"/>
                <w:rtl/>
              </w:rPr>
              <w:br/>
              <w:t> </w:t>
            </w:r>
          </w:p>
        </w:tc>
      </w:tr>
      <w:tr w:rsidR="00F53399" w:rsidTr="00F53399">
        <w:trPr>
          <w:trHeight w:val="350"/>
        </w:trPr>
        <w:tc>
          <w:tcPr>
            <w:tcW w:w="4288" w:type="dxa"/>
          </w:tcPr>
          <w:p w:rsidR="00F53399" w:rsidRDefault="00F53399" w:rsidP="00F53399">
            <w:pPr>
              <w:pStyle w:val="libPoem"/>
              <w:rPr>
                <w:rtl/>
              </w:rPr>
            </w:pPr>
            <w:r>
              <w:rPr>
                <w:rtl/>
                <w:lang w:bidi="fa-IR"/>
              </w:rPr>
              <w:t>هود گِرد مؤمنان خطى كشيد</w:t>
            </w:r>
            <w:r w:rsidRPr="00725071">
              <w:rPr>
                <w:rStyle w:val="libPoemTiniChar0"/>
                <w:rtl/>
              </w:rPr>
              <w:br/>
              <w:t> </w:t>
            </w:r>
          </w:p>
        </w:tc>
        <w:tc>
          <w:tcPr>
            <w:tcW w:w="280" w:type="dxa"/>
          </w:tcPr>
          <w:p w:rsidR="00F53399" w:rsidRDefault="00F53399" w:rsidP="00F53399">
            <w:pPr>
              <w:pStyle w:val="libPoem"/>
              <w:rPr>
                <w:rtl/>
              </w:rPr>
            </w:pPr>
          </w:p>
        </w:tc>
        <w:tc>
          <w:tcPr>
            <w:tcW w:w="4288" w:type="dxa"/>
          </w:tcPr>
          <w:p w:rsidR="00F53399" w:rsidRDefault="00F53399" w:rsidP="00F53399">
            <w:pPr>
              <w:pStyle w:val="libPoem"/>
              <w:rPr>
                <w:rtl/>
              </w:rPr>
            </w:pPr>
            <w:r>
              <w:rPr>
                <w:rtl/>
                <w:lang w:bidi="fa-IR"/>
              </w:rPr>
              <w:t>نرم مى شد باد كان جا مى رسيد</w:t>
            </w:r>
            <w:r w:rsidRPr="00725071">
              <w:rPr>
                <w:rStyle w:val="libPoemTiniChar0"/>
                <w:rtl/>
              </w:rPr>
              <w:br/>
              <w:t> </w:t>
            </w:r>
          </w:p>
        </w:tc>
      </w:tr>
      <w:tr w:rsidR="00F53399" w:rsidTr="00F53399">
        <w:trPr>
          <w:trHeight w:val="350"/>
        </w:trPr>
        <w:tc>
          <w:tcPr>
            <w:tcW w:w="4288" w:type="dxa"/>
          </w:tcPr>
          <w:p w:rsidR="00F53399" w:rsidRDefault="00F53399" w:rsidP="00F53399">
            <w:pPr>
              <w:pStyle w:val="libPoem"/>
              <w:rPr>
                <w:rtl/>
              </w:rPr>
            </w:pPr>
            <w:r>
              <w:rPr>
                <w:rtl/>
                <w:lang w:bidi="fa-IR"/>
              </w:rPr>
              <w:t>هر كه بيرون بود زان خطه جمله را</w:t>
            </w:r>
            <w:r w:rsidRPr="00725071">
              <w:rPr>
                <w:rStyle w:val="libPoemTiniChar0"/>
                <w:rtl/>
              </w:rPr>
              <w:br/>
              <w:t> </w:t>
            </w:r>
          </w:p>
        </w:tc>
        <w:tc>
          <w:tcPr>
            <w:tcW w:w="280" w:type="dxa"/>
          </w:tcPr>
          <w:p w:rsidR="00F53399" w:rsidRDefault="00F53399" w:rsidP="00F53399">
            <w:pPr>
              <w:pStyle w:val="libPoem"/>
              <w:rPr>
                <w:rtl/>
              </w:rPr>
            </w:pPr>
          </w:p>
        </w:tc>
        <w:tc>
          <w:tcPr>
            <w:tcW w:w="4288" w:type="dxa"/>
          </w:tcPr>
          <w:p w:rsidR="00F53399" w:rsidRDefault="00F53399" w:rsidP="00F53399">
            <w:pPr>
              <w:pStyle w:val="libPoem"/>
              <w:rPr>
                <w:rtl/>
              </w:rPr>
            </w:pPr>
            <w:r>
              <w:rPr>
                <w:rtl/>
                <w:lang w:bidi="fa-IR"/>
              </w:rPr>
              <w:t>پاره پاره مى شكست اندر هوا</w:t>
            </w:r>
            <w:r w:rsidRPr="00725071">
              <w:rPr>
                <w:rStyle w:val="libPoemTiniChar0"/>
                <w:rtl/>
              </w:rPr>
              <w:br/>
              <w:t> </w:t>
            </w:r>
          </w:p>
        </w:tc>
      </w:tr>
    </w:tbl>
    <w:p w:rsidR="005870D7" w:rsidRDefault="005870D7" w:rsidP="005870D7">
      <w:pPr>
        <w:pStyle w:val="libNormal"/>
        <w:rPr>
          <w:rtl/>
          <w:lang w:bidi="fa-IR"/>
        </w:rPr>
      </w:pPr>
      <w:r>
        <w:rPr>
          <w:rtl/>
          <w:lang w:bidi="fa-IR"/>
        </w:rPr>
        <w:t>راستى كه روزهاى شومى براى بت پرستان قوم هود و دشمنان آن حضرت گذشت و طولى نكشيد كه مجسمه هاى بى جانشان چون تنه هاى درخت خرما برزمين افكنده شد و خانه هاشان به صورت ويرانه هايى در آمد و از آن همه باغ هاى سرسبز و زمين هاى حاصل خيز و جمعيت بسيار</w:t>
      </w:r>
      <w:r w:rsidR="00CC300F">
        <w:rPr>
          <w:rtl/>
          <w:lang w:bidi="fa-IR"/>
        </w:rPr>
        <w:t xml:space="preserve">، </w:t>
      </w:r>
      <w:r>
        <w:rPr>
          <w:rtl/>
          <w:lang w:bidi="fa-IR"/>
        </w:rPr>
        <w:t>جز نامى به جاى نماند</w:t>
      </w:r>
      <w:r w:rsidR="00CC300F">
        <w:rPr>
          <w:rtl/>
          <w:lang w:bidi="fa-IR"/>
        </w:rPr>
        <w:t xml:space="preserve">. </w:t>
      </w:r>
      <w:r>
        <w:rPr>
          <w:rtl/>
          <w:lang w:bidi="fa-IR"/>
        </w:rPr>
        <w:t>طبق روايات</w:t>
      </w:r>
      <w:r w:rsidR="00CC300F">
        <w:rPr>
          <w:rtl/>
          <w:lang w:bidi="fa-IR"/>
        </w:rPr>
        <w:t xml:space="preserve">، </w:t>
      </w:r>
      <w:r>
        <w:rPr>
          <w:rtl/>
          <w:lang w:bidi="fa-IR"/>
        </w:rPr>
        <w:t>استخوان ها و اموالشان و حتى ويرانه هاى به جا مانده نيز به تدريج در زير ريگ هاى بيابان احقاف و خاك ها مدفو ن گرديد و امروز هم در روى زمين اثرى از آن ها باقى نيست</w:t>
      </w:r>
      <w:r w:rsidR="00CC300F">
        <w:rPr>
          <w:rtl/>
          <w:lang w:bidi="fa-IR"/>
        </w:rPr>
        <w:t xml:space="preserve">. </w:t>
      </w:r>
    </w:p>
    <w:p w:rsidR="005870D7" w:rsidRDefault="005870D7" w:rsidP="005870D7">
      <w:pPr>
        <w:pStyle w:val="libNormal"/>
        <w:rPr>
          <w:rtl/>
          <w:lang w:bidi="fa-IR"/>
        </w:rPr>
      </w:pPr>
      <w:r>
        <w:rPr>
          <w:rtl/>
          <w:lang w:bidi="fa-IR"/>
        </w:rPr>
        <w:t>به علاوه اين فقط عذاب خوار كننده دنيا بود كه خداوند به آن ها چشانيد و عذاب آخرت سخت تر خواهد بود</w:t>
      </w:r>
      <w:r w:rsidR="00CC300F">
        <w:rPr>
          <w:rtl/>
          <w:lang w:bidi="fa-IR"/>
        </w:rPr>
        <w:t xml:space="preserve">. </w:t>
      </w:r>
      <w:r>
        <w:rPr>
          <w:rtl/>
          <w:lang w:bidi="fa-IR"/>
        </w:rPr>
        <w:t>بدين ترتيب طومار زندگيشان با لعنت دنيا و عذاب آخرت درهم پيچيده شد و براى هميشه از رحمت حق دور گشتند</w:t>
      </w:r>
      <w:r w:rsidR="00CC300F">
        <w:rPr>
          <w:rtl/>
          <w:lang w:bidi="fa-IR"/>
        </w:rPr>
        <w:t xml:space="preserve">. </w:t>
      </w:r>
    </w:p>
    <w:p w:rsidR="005870D7" w:rsidRDefault="005870D7" w:rsidP="005870D7">
      <w:pPr>
        <w:pStyle w:val="libNormal"/>
        <w:rPr>
          <w:rtl/>
          <w:lang w:bidi="fa-IR"/>
        </w:rPr>
      </w:pPr>
      <w:r>
        <w:rPr>
          <w:rtl/>
          <w:lang w:bidi="fa-IR"/>
        </w:rPr>
        <w:lastRenderedPageBreak/>
        <w:t>قرآن كريم پس از نقل داستان قوم عاد</w:t>
      </w:r>
      <w:r w:rsidR="00CC300F">
        <w:rPr>
          <w:rtl/>
          <w:lang w:bidi="fa-IR"/>
        </w:rPr>
        <w:t xml:space="preserve">، </w:t>
      </w:r>
      <w:r>
        <w:rPr>
          <w:rtl/>
          <w:lang w:bidi="fa-IR"/>
        </w:rPr>
        <w:t>مشركان مكه و كفّار زمان رسول خدا را مخاطب ساخته و به آن ها مى فرمايد</w:t>
      </w:r>
      <w:r w:rsidR="00CC300F">
        <w:rPr>
          <w:rtl/>
          <w:lang w:bidi="fa-IR"/>
        </w:rPr>
        <w:t xml:space="preserve">: </w:t>
      </w:r>
      <w:r>
        <w:rPr>
          <w:rtl/>
          <w:lang w:bidi="fa-IR"/>
        </w:rPr>
        <w:t>و ما به قوم عاد نيرو و قدرتى داديم كه به شما نداديم و براى آن ها گوش و ديدگان و دست ها قرار داديم</w:t>
      </w:r>
      <w:r w:rsidR="00CC300F">
        <w:rPr>
          <w:rtl/>
          <w:lang w:bidi="fa-IR"/>
        </w:rPr>
        <w:t xml:space="preserve">، </w:t>
      </w:r>
      <w:r>
        <w:rPr>
          <w:rtl/>
          <w:lang w:bidi="fa-IR"/>
        </w:rPr>
        <w:t>اما آن گوش و ديدگان و دل ها</w:t>
      </w:r>
      <w:r w:rsidR="00CC300F">
        <w:rPr>
          <w:rtl/>
          <w:lang w:bidi="fa-IR"/>
        </w:rPr>
        <w:t xml:space="preserve">، </w:t>
      </w:r>
      <w:r>
        <w:rPr>
          <w:rtl/>
          <w:lang w:bidi="fa-IR"/>
        </w:rPr>
        <w:t>به كارشان نيامد</w:t>
      </w:r>
      <w:r w:rsidR="00CC300F">
        <w:rPr>
          <w:rtl/>
          <w:lang w:bidi="fa-IR"/>
        </w:rPr>
        <w:t xml:space="preserve">. </w:t>
      </w:r>
      <w:r>
        <w:rPr>
          <w:rtl/>
          <w:lang w:bidi="fa-IR"/>
        </w:rPr>
        <w:t>زيرا آيه هاى خدا را انكار مى كردند وعذابى را كه مسخره اش مى پنداشتند برايشان درآمد</w:t>
      </w:r>
      <w:r w:rsidR="00CC300F">
        <w:rPr>
          <w:rtl/>
          <w:lang w:bidi="fa-IR"/>
        </w:rPr>
        <w:t xml:space="preserve">. </w:t>
      </w:r>
      <w:r w:rsidRPr="00612E0F">
        <w:rPr>
          <w:rStyle w:val="libFootnotenumChar"/>
          <w:rtl/>
        </w:rPr>
        <w:t>(165)</w:t>
      </w:r>
      <w:r>
        <w:rPr>
          <w:rtl/>
          <w:lang w:bidi="fa-IR"/>
        </w:rPr>
        <w:t xml:space="preserve"> ونيز درباره آن ها مى فرمايد</w:t>
      </w:r>
      <w:r w:rsidR="00CC300F">
        <w:rPr>
          <w:rtl/>
          <w:lang w:bidi="fa-IR"/>
        </w:rPr>
        <w:t xml:space="preserve">: </w:t>
      </w:r>
      <w:r>
        <w:rPr>
          <w:rtl/>
          <w:lang w:bidi="fa-IR"/>
        </w:rPr>
        <w:t>اگر اينان روى بگردانند</w:t>
      </w:r>
      <w:r w:rsidR="00CC300F">
        <w:rPr>
          <w:rtl/>
          <w:lang w:bidi="fa-IR"/>
        </w:rPr>
        <w:t xml:space="preserve">، </w:t>
      </w:r>
      <w:r>
        <w:rPr>
          <w:rtl/>
          <w:lang w:bidi="fa-IR"/>
        </w:rPr>
        <w:t>بدان ها بگو شما را از صاعقه عاد و ثمود بيم مى دهم</w:t>
      </w:r>
      <w:r w:rsidR="00CC300F">
        <w:rPr>
          <w:rtl/>
          <w:lang w:bidi="fa-IR"/>
        </w:rPr>
        <w:t xml:space="preserve">. </w:t>
      </w:r>
      <w:r w:rsidRPr="00612E0F">
        <w:rPr>
          <w:rStyle w:val="libFootnotenumChar"/>
          <w:rtl/>
        </w:rPr>
        <w:t>(166)</w:t>
      </w:r>
    </w:p>
    <w:p w:rsidR="005870D7" w:rsidRDefault="00612E0F" w:rsidP="00612E0F">
      <w:pPr>
        <w:pStyle w:val="Heading2"/>
        <w:rPr>
          <w:rtl/>
          <w:lang w:bidi="fa-IR"/>
        </w:rPr>
      </w:pPr>
      <w:bookmarkStart w:id="42" w:name="_Toc395430764"/>
      <w:r>
        <w:rPr>
          <w:rtl/>
          <w:lang w:bidi="fa-IR"/>
        </w:rPr>
        <w:t>سرگذشت هود پس از نابودى قوم عاد</w:t>
      </w:r>
      <w:bookmarkEnd w:id="42"/>
      <w:r>
        <w:rPr>
          <w:lang w:bidi="fa-IR"/>
        </w:rPr>
        <w:t xml:space="preserve"> </w:t>
      </w:r>
    </w:p>
    <w:p w:rsidR="005870D7" w:rsidRDefault="005870D7" w:rsidP="005870D7">
      <w:pPr>
        <w:pStyle w:val="libNormal"/>
        <w:rPr>
          <w:rtl/>
          <w:lang w:bidi="fa-IR"/>
        </w:rPr>
      </w:pPr>
      <w:r>
        <w:rPr>
          <w:rtl/>
          <w:lang w:bidi="fa-IR"/>
        </w:rPr>
        <w:t xml:space="preserve"> چنان كه گفته اند حضرت هود پس از نابودى قوم عاد به حضرت موت آمد و در نزديكى شهرى به نام تريم سكونت اختيار كردو بقيه عمر خود را در آن جا به سربرد</w:t>
      </w:r>
      <w:r w:rsidR="00CC300F">
        <w:rPr>
          <w:rtl/>
          <w:lang w:bidi="fa-IR"/>
        </w:rPr>
        <w:t xml:space="preserve">. </w:t>
      </w:r>
      <w:r>
        <w:rPr>
          <w:rtl/>
          <w:lang w:bidi="fa-IR"/>
        </w:rPr>
        <w:t>او در سنّ 807 سالگى از دنيا رفت و در حضرموت مدفون شد</w:t>
      </w:r>
      <w:r w:rsidR="00CC300F">
        <w:rPr>
          <w:rtl/>
          <w:lang w:bidi="fa-IR"/>
        </w:rPr>
        <w:t xml:space="preserve">. </w:t>
      </w:r>
      <w:r w:rsidRPr="00612E0F">
        <w:rPr>
          <w:rStyle w:val="libFootnotenumChar"/>
          <w:rtl/>
        </w:rPr>
        <w:t>(167)</w:t>
      </w:r>
      <w:r>
        <w:rPr>
          <w:rtl/>
          <w:lang w:bidi="fa-IR"/>
        </w:rPr>
        <w:t xml:space="preserve"> در روايت ديگرى است كه آن حضرت پس از هلاكت قوم عاد</w:t>
      </w:r>
      <w:r w:rsidR="00CC300F">
        <w:rPr>
          <w:rtl/>
          <w:lang w:bidi="fa-IR"/>
        </w:rPr>
        <w:t xml:space="preserve">، </w:t>
      </w:r>
      <w:r>
        <w:rPr>
          <w:rtl/>
          <w:lang w:bidi="fa-IR"/>
        </w:rPr>
        <w:t>با ياران و پيروانش به مكه رفت و در آن جا بود تا از دنيا رفت و در حجر اسماعيل مدفون شد</w:t>
      </w:r>
      <w:r w:rsidR="00CC300F">
        <w:rPr>
          <w:rtl/>
          <w:lang w:bidi="fa-IR"/>
        </w:rPr>
        <w:t xml:space="preserve">. </w:t>
      </w:r>
      <w:r w:rsidRPr="00612E0F">
        <w:rPr>
          <w:rStyle w:val="libFootnotenumChar"/>
          <w:rtl/>
        </w:rPr>
        <w:t>(168)</w:t>
      </w:r>
      <w:r>
        <w:rPr>
          <w:rtl/>
          <w:lang w:bidi="fa-IR"/>
        </w:rPr>
        <w:t xml:space="preserve"> ولى ظاهرا قول اول به درستى نزديك تر است و حديثى از امير</w:t>
      </w:r>
      <w:r w:rsidR="007C2167">
        <w:rPr>
          <w:rtl/>
          <w:lang w:bidi="fa-IR"/>
        </w:rPr>
        <w:t>مؤمن</w:t>
      </w:r>
      <w:r>
        <w:rPr>
          <w:rtl/>
          <w:lang w:bidi="fa-IR"/>
        </w:rPr>
        <w:t>ان است كه قبر هود در حضرموت بر روى تلى از ريگ هاى قرمز قرار دارد</w:t>
      </w:r>
      <w:r w:rsidR="00CC300F">
        <w:rPr>
          <w:rtl/>
          <w:lang w:bidi="fa-IR"/>
        </w:rPr>
        <w:t xml:space="preserve">. </w:t>
      </w:r>
      <w:r w:rsidRPr="00612E0F">
        <w:rPr>
          <w:rStyle w:val="libFootnotenumChar"/>
          <w:rtl/>
        </w:rPr>
        <w:t>(169)</w:t>
      </w:r>
      <w:r>
        <w:rPr>
          <w:rtl/>
          <w:lang w:bidi="fa-IR"/>
        </w:rPr>
        <w:t xml:space="preserve"> هم چنين در حديث ديگرى است كه در آن جا غارى وجود دارى و جسد آن حضرت در آن غار ميان سنگى است</w:t>
      </w:r>
      <w:r w:rsidR="00CC300F">
        <w:rPr>
          <w:rtl/>
          <w:lang w:bidi="fa-IR"/>
        </w:rPr>
        <w:t xml:space="preserve">. </w:t>
      </w:r>
      <w:r w:rsidRPr="00612E0F">
        <w:rPr>
          <w:rStyle w:val="libFootnotenumChar"/>
          <w:rtl/>
        </w:rPr>
        <w:t>(170)</w:t>
      </w:r>
    </w:p>
    <w:p w:rsidR="005870D7" w:rsidRDefault="005870D7" w:rsidP="005870D7">
      <w:pPr>
        <w:pStyle w:val="libNormal"/>
        <w:rPr>
          <w:rtl/>
          <w:lang w:bidi="fa-IR"/>
        </w:rPr>
      </w:pPr>
      <w:r>
        <w:rPr>
          <w:rtl/>
          <w:lang w:bidi="fa-IR"/>
        </w:rPr>
        <w:t xml:space="preserve">طبرسى در كتاب احتجاج نقل كرده كه منصور داونيقى دستور دا در جايى به نام قصر العبادى چاهى بكنند و يقطين (پدر على بن يقطين) را </w:t>
      </w:r>
      <w:r w:rsidR="006915F7">
        <w:rPr>
          <w:rtl/>
          <w:lang w:bidi="fa-IR"/>
        </w:rPr>
        <w:t>مأمور</w:t>
      </w:r>
      <w:r>
        <w:rPr>
          <w:rtl/>
          <w:lang w:bidi="fa-IR"/>
        </w:rPr>
        <w:t xml:space="preserve"> انجام آن كار كرد</w:t>
      </w:r>
      <w:r w:rsidR="00CC300F">
        <w:rPr>
          <w:rtl/>
          <w:lang w:bidi="fa-IR"/>
        </w:rPr>
        <w:t xml:space="preserve">. </w:t>
      </w:r>
      <w:r>
        <w:rPr>
          <w:rtl/>
          <w:lang w:bidi="fa-IR"/>
        </w:rPr>
        <w:t>يقطين به آن جا رفت و مدت ها دست به كار كندن آن بود</w:t>
      </w:r>
      <w:r w:rsidR="00CC300F">
        <w:rPr>
          <w:rtl/>
          <w:lang w:bidi="fa-IR"/>
        </w:rPr>
        <w:t xml:space="preserve">، </w:t>
      </w:r>
      <w:r>
        <w:rPr>
          <w:rtl/>
          <w:lang w:bidi="fa-IR"/>
        </w:rPr>
        <w:t>ولى آبى خارج نشد</w:t>
      </w:r>
      <w:r w:rsidR="00CC300F">
        <w:rPr>
          <w:rtl/>
          <w:lang w:bidi="fa-IR"/>
        </w:rPr>
        <w:t xml:space="preserve">. </w:t>
      </w:r>
      <w:r>
        <w:rPr>
          <w:rtl/>
          <w:lang w:bidi="fa-IR"/>
        </w:rPr>
        <w:t>وقتى منصور از اين جهان برفت و مهدى عباسى روى كار آمد</w:t>
      </w:r>
      <w:r w:rsidR="00CC300F">
        <w:rPr>
          <w:rtl/>
          <w:lang w:bidi="fa-IR"/>
        </w:rPr>
        <w:t xml:space="preserve">، </w:t>
      </w:r>
      <w:r>
        <w:rPr>
          <w:rtl/>
          <w:lang w:bidi="fa-IR"/>
        </w:rPr>
        <w:t>يقطين جريان را بدو گزارش داد</w:t>
      </w:r>
      <w:r w:rsidR="00CC300F">
        <w:rPr>
          <w:rtl/>
          <w:lang w:bidi="fa-IR"/>
        </w:rPr>
        <w:t xml:space="preserve">. </w:t>
      </w:r>
      <w:r>
        <w:rPr>
          <w:rtl/>
          <w:lang w:bidi="fa-IR"/>
        </w:rPr>
        <w:t xml:space="preserve">مهدى دستور داد هم چنان چاه مزبور را بكنند </w:t>
      </w:r>
      <w:r>
        <w:rPr>
          <w:rtl/>
          <w:lang w:bidi="fa-IR"/>
        </w:rPr>
        <w:lastRenderedPageBreak/>
        <w:t>تا به آب برسد</w:t>
      </w:r>
      <w:r w:rsidR="00CC300F">
        <w:rPr>
          <w:rtl/>
          <w:lang w:bidi="fa-IR"/>
        </w:rPr>
        <w:t xml:space="preserve">. </w:t>
      </w:r>
      <w:r>
        <w:rPr>
          <w:rtl/>
          <w:lang w:bidi="fa-IR"/>
        </w:rPr>
        <w:t>يقطين برادرش ابوموسى را براى اين كار بدان نقطه فرستاد و به دستور او هم چنان كندند تا به جايى رسيدند كه سوراخى پديدار گشت و بادى از آن شروع به ورزيدن كرد</w:t>
      </w:r>
      <w:r w:rsidR="00CC300F">
        <w:rPr>
          <w:rtl/>
          <w:lang w:bidi="fa-IR"/>
        </w:rPr>
        <w:t xml:space="preserve">. </w:t>
      </w:r>
      <w:r>
        <w:rPr>
          <w:rtl/>
          <w:lang w:bidi="fa-IR"/>
        </w:rPr>
        <w:t>جريان را به ابوموسى گفتند</w:t>
      </w:r>
      <w:r w:rsidR="00CC300F">
        <w:rPr>
          <w:rtl/>
          <w:lang w:bidi="fa-IR"/>
        </w:rPr>
        <w:t xml:space="preserve">. </w:t>
      </w:r>
      <w:r>
        <w:rPr>
          <w:rtl/>
          <w:lang w:bidi="fa-IR"/>
        </w:rPr>
        <w:t>وى گفت</w:t>
      </w:r>
      <w:r w:rsidR="00CC300F">
        <w:rPr>
          <w:rtl/>
          <w:lang w:bidi="fa-IR"/>
        </w:rPr>
        <w:t xml:space="preserve">: </w:t>
      </w:r>
      <w:r>
        <w:rPr>
          <w:rtl/>
          <w:lang w:bidi="fa-IR"/>
        </w:rPr>
        <w:t>مرا به درون چاه ببريد وقتى پايين رفت</w:t>
      </w:r>
      <w:r w:rsidR="00CC300F">
        <w:rPr>
          <w:rtl/>
          <w:lang w:bidi="fa-IR"/>
        </w:rPr>
        <w:t xml:space="preserve">، </w:t>
      </w:r>
      <w:r>
        <w:rPr>
          <w:rtl/>
          <w:lang w:bidi="fa-IR"/>
        </w:rPr>
        <w:t>سوراخى ديد كه از آن باد مى وزيد و چون گوش داد از داخل آن صداى شديد باد شنيد</w:t>
      </w:r>
      <w:r w:rsidR="00CC300F">
        <w:rPr>
          <w:rtl/>
          <w:lang w:bidi="fa-IR"/>
        </w:rPr>
        <w:t xml:space="preserve">. </w:t>
      </w:r>
      <w:r>
        <w:rPr>
          <w:rtl/>
          <w:lang w:bidi="fa-IR"/>
        </w:rPr>
        <w:t>ابوموسى دستور داد سوراخ را به اندازه اى كه انسان مى توانست به به درون آن برود گشاد كنند</w:t>
      </w:r>
      <w:r w:rsidR="00CC300F">
        <w:rPr>
          <w:rtl/>
          <w:lang w:bidi="fa-IR"/>
        </w:rPr>
        <w:t xml:space="preserve">. </w:t>
      </w:r>
      <w:r>
        <w:rPr>
          <w:rtl/>
          <w:lang w:bidi="fa-IR"/>
        </w:rPr>
        <w:t>سپس دونفر را به طناب بسته به داخل آن جا فرستادند تا ببيند در آن جا چيست</w:t>
      </w:r>
      <w:r w:rsidR="00CC300F">
        <w:rPr>
          <w:rtl/>
          <w:lang w:bidi="fa-IR"/>
        </w:rPr>
        <w:t xml:space="preserve">. </w:t>
      </w:r>
      <w:r>
        <w:rPr>
          <w:rtl/>
          <w:lang w:bidi="fa-IR"/>
        </w:rPr>
        <w:t>آن دو نفر پايين رفتند و پس از ساعتى طناب ها را حركت دادند و آن دو را بالا آوردند</w:t>
      </w:r>
      <w:r w:rsidR="00CC300F">
        <w:rPr>
          <w:rtl/>
          <w:lang w:bidi="fa-IR"/>
        </w:rPr>
        <w:t xml:space="preserve">. </w:t>
      </w:r>
      <w:r>
        <w:rPr>
          <w:rtl/>
          <w:lang w:bidi="fa-IR"/>
        </w:rPr>
        <w:t>وقتى از آن ها پرسيدند كه چه ديديد</w:t>
      </w:r>
      <w:r w:rsidR="00CC300F">
        <w:rPr>
          <w:rtl/>
          <w:lang w:bidi="fa-IR"/>
        </w:rPr>
        <w:t xml:space="preserve">، </w:t>
      </w:r>
      <w:r>
        <w:rPr>
          <w:rtl/>
          <w:lang w:bidi="fa-IR"/>
        </w:rPr>
        <w:t>گفتند</w:t>
      </w:r>
      <w:r w:rsidR="00CC300F">
        <w:rPr>
          <w:rtl/>
          <w:lang w:bidi="fa-IR"/>
        </w:rPr>
        <w:t xml:space="preserve">: </w:t>
      </w:r>
      <w:r>
        <w:rPr>
          <w:rtl/>
          <w:lang w:bidi="fa-IR"/>
        </w:rPr>
        <w:t>چيز عجيبى مشاهده كرديم</w:t>
      </w:r>
      <w:r w:rsidR="00CC300F">
        <w:rPr>
          <w:rtl/>
          <w:lang w:bidi="fa-IR"/>
        </w:rPr>
        <w:t xml:space="preserve">. </w:t>
      </w:r>
      <w:r>
        <w:rPr>
          <w:rtl/>
          <w:lang w:bidi="fa-IR"/>
        </w:rPr>
        <w:t>مردان</w:t>
      </w:r>
      <w:r w:rsidR="00CC300F">
        <w:rPr>
          <w:rtl/>
          <w:lang w:bidi="fa-IR"/>
        </w:rPr>
        <w:t xml:space="preserve">، </w:t>
      </w:r>
      <w:r>
        <w:rPr>
          <w:rtl/>
          <w:lang w:bidi="fa-IR"/>
        </w:rPr>
        <w:t>زنان</w:t>
      </w:r>
      <w:r w:rsidR="00CC300F">
        <w:rPr>
          <w:rtl/>
          <w:lang w:bidi="fa-IR"/>
        </w:rPr>
        <w:t xml:space="preserve">، </w:t>
      </w:r>
      <w:r>
        <w:rPr>
          <w:rtl/>
          <w:lang w:bidi="fa-IR"/>
        </w:rPr>
        <w:t>خانه ها</w:t>
      </w:r>
      <w:r w:rsidR="00CC300F">
        <w:rPr>
          <w:rtl/>
          <w:lang w:bidi="fa-IR"/>
        </w:rPr>
        <w:t xml:space="preserve">، </w:t>
      </w:r>
      <w:r>
        <w:rPr>
          <w:rtl/>
          <w:lang w:bidi="fa-IR"/>
        </w:rPr>
        <w:t>ظروف و اثاثيه هايى را ديديم كه همگى به صورت مجسمه بودند و از ايشان جمعى نشسته و گروهى خوابيده و بر تنشان لباس پوشيده بودند و چون به آن ها دست زديم جامه ها به صورت خاك مى شد و مى ريخت</w:t>
      </w:r>
      <w:r w:rsidR="00CC300F">
        <w:rPr>
          <w:rtl/>
          <w:lang w:bidi="fa-IR"/>
        </w:rPr>
        <w:t xml:space="preserve">. </w:t>
      </w:r>
    </w:p>
    <w:p w:rsidR="005870D7" w:rsidRDefault="005870D7" w:rsidP="005870D7">
      <w:pPr>
        <w:pStyle w:val="libNormal"/>
        <w:rPr>
          <w:rtl/>
          <w:lang w:bidi="fa-IR"/>
        </w:rPr>
      </w:pPr>
      <w:r>
        <w:rPr>
          <w:rtl/>
          <w:lang w:bidi="fa-IR"/>
        </w:rPr>
        <w:t>ابوموسى موضوع را به مهدى نوشت</w:t>
      </w:r>
      <w:r w:rsidR="00CC300F">
        <w:rPr>
          <w:rtl/>
          <w:lang w:bidi="fa-IR"/>
        </w:rPr>
        <w:t xml:space="preserve">. </w:t>
      </w:r>
      <w:r>
        <w:rPr>
          <w:rtl/>
          <w:lang w:bidi="fa-IR"/>
        </w:rPr>
        <w:t>او نيز نامه اى به مدينه فرستاد و از امام موسى بن جعفر</w:t>
      </w:r>
      <w:r w:rsidR="00576612" w:rsidRPr="00576612">
        <w:rPr>
          <w:rStyle w:val="libAlaemChar"/>
          <w:rtl/>
        </w:rPr>
        <w:t xml:space="preserve"> </w:t>
      </w:r>
      <w:r w:rsidR="00B45ED2" w:rsidRPr="00B45ED2">
        <w:rPr>
          <w:rStyle w:val="libAlaemChar"/>
          <w:rtl/>
        </w:rPr>
        <w:t>عليه‌السلام</w:t>
      </w:r>
      <w:r>
        <w:rPr>
          <w:rtl/>
          <w:lang w:bidi="fa-IR"/>
        </w:rPr>
        <w:t xml:space="preserve"> خواست به بغداد برود</w:t>
      </w:r>
      <w:r w:rsidR="00CC300F">
        <w:rPr>
          <w:rtl/>
          <w:lang w:bidi="fa-IR"/>
        </w:rPr>
        <w:t xml:space="preserve">. </w:t>
      </w:r>
      <w:r>
        <w:rPr>
          <w:rtl/>
          <w:lang w:bidi="fa-IR"/>
        </w:rPr>
        <w:t>هنگامى كه حضرت به بغداد رفت و موضوع را به عرض او رساندند</w:t>
      </w:r>
      <w:r w:rsidR="00CC300F">
        <w:rPr>
          <w:rtl/>
          <w:lang w:bidi="fa-IR"/>
        </w:rPr>
        <w:t xml:space="preserve">، </w:t>
      </w:r>
      <w:r>
        <w:rPr>
          <w:rtl/>
          <w:lang w:bidi="fa-IR"/>
        </w:rPr>
        <w:t>گريست و فرمود</w:t>
      </w:r>
      <w:r w:rsidR="00CC300F">
        <w:rPr>
          <w:rtl/>
          <w:lang w:bidi="fa-IR"/>
        </w:rPr>
        <w:t xml:space="preserve">: </w:t>
      </w:r>
      <w:r>
        <w:rPr>
          <w:rtl/>
          <w:lang w:bidi="fa-IR"/>
        </w:rPr>
        <w:t>اينان باقى ماندگان قوم عاد هستند كه خدا بر آن ها خشم گرفت و خانه هاشان را بر سرشان فروريخت</w:t>
      </w:r>
      <w:r w:rsidR="00CC300F">
        <w:rPr>
          <w:rtl/>
          <w:lang w:bidi="fa-IR"/>
        </w:rPr>
        <w:t xml:space="preserve">. </w:t>
      </w:r>
      <w:r>
        <w:rPr>
          <w:rtl/>
          <w:lang w:bidi="fa-IR"/>
        </w:rPr>
        <w:t>آن ها اصحاب احقاف هستند</w:t>
      </w:r>
      <w:r w:rsidR="00CC300F">
        <w:rPr>
          <w:lang w:bidi="fa-IR"/>
        </w:rPr>
        <w:t xml:space="preserve">. </w:t>
      </w:r>
    </w:p>
    <w:p w:rsidR="005870D7" w:rsidRDefault="005870D7" w:rsidP="005870D7">
      <w:pPr>
        <w:pStyle w:val="libNormal"/>
        <w:rPr>
          <w:rtl/>
          <w:lang w:bidi="fa-IR"/>
        </w:rPr>
      </w:pPr>
      <w:r>
        <w:rPr>
          <w:rtl/>
          <w:lang w:bidi="fa-IR"/>
        </w:rPr>
        <w:t>مهدى پرسيد</w:t>
      </w:r>
      <w:r w:rsidR="00CC300F">
        <w:rPr>
          <w:rtl/>
          <w:lang w:bidi="fa-IR"/>
        </w:rPr>
        <w:t xml:space="preserve">: </w:t>
      </w:r>
      <w:r>
        <w:rPr>
          <w:rtl/>
          <w:lang w:bidi="fa-IR"/>
        </w:rPr>
        <w:t>احقاف چيست</w:t>
      </w:r>
      <w:r w:rsidR="006E6573">
        <w:rPr>
          <w:rtl/>
          <w:lang w:bidi="fa-IR"/>
        </w:rPr>
        <w:t xml:space="preserve">؟ </w:t>
      </w:r>
      <w:r>
        <w:rPr>
          <w:rtl/>
          <w:lang w:bidi="fa-IR"/>
        </w:rPr>
        <w:t>حضرت فرمود</w:t>
      </w:r>
      <w:r w:rsidR="00CC300F">
        <w:rPr>
          <w:rtl/>
          <w:lang w:bidi="fa-IR"/>
        </w:rPr>
        <w:t xml:space="preserve">: </w:t>
      </w:r>
      <w:r>
        <w:rPr>
          <w:rtl/>
          <w:lang w:bidi="fa-IR"/>
        </w:rPr>
        <w:t>ريگ ها</w:t>
      </w:r>
      <w:r w:rsidR="00CC300F">
        <w:rPr>
          <w:rtl/>
          <w:lang w:bidi="fa-IR"/>
        </w:rPr>
        <w:t xml:space="preserve">. </w:t>
      </w:r>
      <w:r w:rsidRPr="00612E0F">
        <w:rPr>
          <w:rStyle w:val="libFootnotenumChar"/>
          <w:rtl/>
        </w:rPr>
        <w:t>(171)</w:t>
      </w:r>
    </w:p>
    <w:p w:rsidR="005870D7" w:rsidRDefault="00612E0F" w:rsidP="00A64628">
      <w:pPr>
        <w:pStyle w:val="Heading1Center"/>
        <w:rPr>
          <w:rtl/>
          <w:lang w:bidi="fa-IR"/>
        </w:rPr>
      </w:pPr>
      <w:r>
        <w:rPr>
          <w:rtl/>
          <w:lang w:bidi="fa-IR"/>
        </w:rPr>
        <w:br w:type="page"/>
      </w:r>
      <w:bookmarkStart w:id="43" w:name="_Toc395430765"/>
      <w:r>
        <w:rPr>
          <w:rtl/>
          <w:lang w:bidi="fa-IR"/>
        </w:rPr>
        <w:lastRenderedPageBreak/>
        <w:t>7</w:t>
      </w:r>
      <w:r w:rsidR="00312755">
        <w:rPr>
          <w:rFonts w:hint="cs"/>
          <w:rtl/>
          <w:lang w:bidi="fa-IR"/>
        </w:rPr>
        <w:t>-</w:t>
      </w:r>
      <w:r>
        <w:rPr>
          <w:rtl/>
          <w:lang w:bidi="fa-IR"/>
        </w:rPr>
        <w:t xml:space="preserve"> صالح</w:t>
      </w:r>
      <w:r w:rsidR="00576612" w:rsidRPr="00576612">
        <w:rPr>
          <w:rStyle w:val="libAlaemChar"/>
          <w:rtl/>
        </w:rPr>
        <w:t xml:space="preserve"> </w:t>
      </w:r>
      <w:r w:rsidR="00B45ED2" w:rsidRPr="00B45ED2">
        <w:rPr>
          <w:rStyle w:val="libAlaemChar"/>
          <w:rtl/>
        </w:rPr>
        <w:t>عليه‌السلام</w:t>
      </w:r>
      <w:bookmarkEnd w:id="43"/>
      <w:r>
        <w:rPr>
          <w:rtl/>
          <w:lang w:bidi="fa-IR"/>
        </w:rPr>
        <w:t xml:space="preserve"> </w:t>
      </w:r>
    </w:p>
    <w:p w:rsidR="005870D7" w:rsidRDefault="005870D7" w:rsidP="005870D7">
      <w:pPr>
        <w:pStyle w:val="libNormal"/>
        <w:rPr>
          <w:rtl/>
          <w:lang w:bidi="fa-IR"/>
        </w:rPr>
      </w:pPr>
      <w:r>
        <w:rPr>
          <w:rtl/>
          <w:lang w:bidi="fa-IR"/>
        </w:rPr>
        <w:t xml:space="preserve"> حضرت صالح ميان قوم ثمود زندگى مى كرد و از آن ها بود</w:t>
      </w:r>
      <w:r w:rsidR="00CC300F">
        <w:rPr>
          <w:rtl/>
          <w:lang w:bidi="fa-IR"/>
        </w:rPr>
        <w:t xml:space="preserve">. </w:t>
      </w:r>
      <w:r>
        <w:rPr>
          <w:rtl/>
          <w:lang w:bidi="fa-IR"/>
        </w:rPr>
        <w:t>قوم ثمود از فرزندان ثمود بن عامربن ارم بن سام بن نوح بودند</w:t>
      </w:r>
      <w:r w:rsidR="00CC300F">
        <w:rPr>
          <w:rtl/>
          <w:lang w:bidi="fa-IR"/>
        </w:rPr>
        <w:t xml:space="preserve">، </w:t>
      </w:r>
      <w:r>
        <w:rPr>
          <w:rtl/>
          <w:lang w:bidi="fa-IR"/>
        </w:rPr>
        <w:t>البته برخى هم نسبت ثمود را ثمود بن عاد بن عوص بن ارم بن سام بن نوح ذكر كرده اند</w:t>
      </w:r>
      <w:r w:rsidR="00CC300F">
        <w:rPr>
          <w:rtl/>
          <w:lang w:bidi="fa-IR"/>
        </w:rPr>
        <w:t xml:space="preserve">. </w:t>
      </w:r>
      <w:r>
        <w:rPr>
          <w:rtl/>
          <w:lang w:bidi="fa-IR"/>
        </w:rPr>
        <w:t>نسبت صالح را نيز برخى صالح بن عبيد بن اسلف بن ماشخ (ياماسح) بن عبيد بن حاذر بن ثمود ذكر كرده اند و بعضى هم صالح بن عبيد بن جابر بن ثمود نوشته اند</w:t>
      </w:r>
      <w:r w:rsidR="00CC300F">
        <w:rPr>
          <w:rtl/>
          <w:lang w:bidi="fa-IR"/>
        </w:rPr>
        <w:t xml:space="preserve">. </w:t>
      </w:r>
      <w:r w:rsidRPr="00612E0F">
        <w:rPr>
          <w:rStyle w:val="libFootnotenumChar"/>
          <w:rtl/>
        </w:rPr>
        <w:t>(172)</w:t>
      </w:r>
    </w:p>
    <w:p w:rsidR="005870D7" w:rsidRDefault="005870D7" w:rsidP="005870D7">
      <w:pPr>
        <w:pStyle w:val="libNormal"/>
        <w:rPr>
          <w:rtl/>
          <w:lang w:bidi="fa-IR"/>
        </w:rPr>
      </w:pPr>
      <w:r>
        <w:rPr>
          <w:rtl/>
          <w:lang w:bidi="fa-IR"/>
        </w:rPr>
        <w:t>قوم ثمود در سرزمين حجر كه ميان حجاز و شام قرار داشت</w:t>
      </w:r>
      <w:r w:rsidR="00CC300F">
        <w:rPr>
          <w:rtl/>
          <w:lang w:bidi="fa-IR"/>
        </w:rPr>
        <w:t xml:space="preserve">، </w:t>
      </w:r>
      <w:r>
        <w:rPr>
          <w:rtl/>
          <w:lang w:bidi="fa-IR"/>
        </w:rPr>
        <w:t>زندگى مى كردند و هنوز آثارى از خانه هاى آن ها در آن سرزمين موجود است و كسانى كه پيش از اين به وسيله شتر از راه شام به مكه مى رفته اند</w:t>
      </w:r>
      <w:r w:rsidR="00CC300F">
        <w:rPr>
          <w:rtl/>
          <w:lang w:bidi="fa-IR"/>
        </w:rPr>
        <w:t xml:space="preserve">، </w:t>
      </w:r>
      <w:r>
        <w:rPr>
          <w:rtl/>
          <w:lang w:bidi="fa-IR"/>
        </w:rPr>
        <w:t>در سرراه خود از آن جا عبور كرده و آثار مزبور را ديده اند</w:t>
      </w:r>
      <w:r w:rsidR="00CC300F">
        <w:rPr>
          <w:rtl/>
          <w:lang w:bidi="fa-IR"/>
        </w:rPr>
        <w:t xml:space="preserve">. </w:t>
      </w:r>
    </w:p>
    <w:p w:rsidR="005870D7" w:rsidRDefault="005870D7" w:rsidP="005870D7">
      <w:pPr>
        <w:pStyle w:val="libNormal"/>
        <w:rPr>
          <w:rtl/>
          <w:lang w:bidi="fa-IR"/>
        </w:rPr>
      </w:pPr>
      <w:r>
        <w:rPr>
          <w:rtl/>
          <w:lang w:bidi="fa-IR"/>
        </w:rPr>
        <w:t>درباره توقف و سكونت آن ها در آن سرزمين اختلاف است</w:t>
      </w:r>
      <w:r w:rsidR="00CC300F">
        <w:rPr>
          <w:rtl/>
          <w:lang w:bidi="fa-IR"/>
        </w:rPr>
        <w:t xml:space="preserve">؛ </w:t>
      </w:r>
      <w:r>
        <w:rPr>
          <w:rtl/>
          <w:lang w:bidi="fa-IR"/>
        </w:rPr>
        <w:t>بعضى گفته اند</w:t>
      </w:r>
      <w:r w:rsidR="00CC300F">
        <w:rPr>
          <w:rtl/>
          <w:lang w:bidi="fa-IR"/>
        </w:rPr>
        <w:t xml:space="preserve">: </w:t>
      </w:r>
      <w:r>
        <w:rPr>
          <w:rtl/>
          <w:lang w:bidi="fa-IR"/>
        </w:rPr>
        <w:t>آن ها قومى از يهود بوده اند كه به فلسطين رفته و آن جا را براى سكونت انتخاب كردند</w:t>
      </w:r>
      <w:r w:rsidR="00CC300F">
        <w:rPr>
          <w:rtl/>
          <w:lang w:bidi="fa-IR"/>
        </w:rPr>
        <w:t xml:space="preserve">. </w:t>
      </w:r>
      <w:r w:rsidRPr="00612E0F">
        <w:rPr>
          <w:rStyle w:val="libFootnotenumChar"/>
          <w:rtl/>
        </w:rPr>
        <w:t>(173)</w:t>
      </w:r>
      <w:r>
        <w:rPr>
          <w:rtl/>
          <w:lang w:bidi="fa-IR"/>
        </w:rPr>
        <w:t xml:space="preserve"> ديگران گفته اند</w:t>
      </w:r>
      <w:r w:rsidR="00CC300F">
        <w:rPr>
          <w:rtl/>
          <w:lang w:bidi="fa-IR"/>
        </w:rPr>
        <w:t xml:space="preserve">: </w:t>
      </w:r>
      <w:r>
        <w:rPr>
          <w:rtl/>
          <w:lang w:bidi="fa-IR"/>
        </w:rPr>
        <w:t>اينان از تيره عمالقه بودند كه از قسمت هاى غرب فرات به آن جا كوچ كردند</w:t>
      </w:r>
      <w:r w:rsidR="00CC300F">
        <w:rPr>
          <w:rtl/>
          <w:lang w:bidi="fa-IR"/>
        </w:rPr>
        <w:t xml:space="preserve">. </w:t>
      </w:r>
      <w:r w:rsidRPr="00612E0F">
        <w:rPr>
          <w:rStyle w:val="libFootnotenumChar"/>
          <w:rtl/>
        </w:rPr>
        <w:t>(174)</w:t>
      </w:r>
      <w:r>
        <w:rPr>
          <w:rtl/>
          <w:lang w:bidi="fa-IR"/>
        </w:rPr>
        <w:t xml:space="preserve"> قول سوم آن است كه از عمالقه مصر بوده اند كه سلطان مصراحمس ايشان را از آن جا براند</w:t>
      </w:r>
      <w:r w:rsidR="00CC300F">
        <w:rPr>
          <w:rtl/>
          <w:lang w:bidi="fa-IR"/>
        </w:rPr>
        <w:t xml:space="preserve">. </w:t>
      </w:r>
      <w:r w:rsidRPr="00612E0F">
        <w:rPr>
          <w:rStyle w:val="libFootnotenumChar"/>
          <w:rtl/>
        </w:rPr>
        <w:t>(175)</w:t>
      </w:r>
      <w:r>
        <w:rPr>
          <w:rtl/>
          <w:lang w:bidi="fa-IR"/>
        </w:rPr>
        <w:t xml:space="preserve"> بعضى از تاريخ نگاران گفته اند</w:t>
      </w:r>
      <w:r w:rsidR="00CC300F">
        <w:rPr>
          <w:rtl/>
          <w:lang w:bidi="fa-IR"/>
        </w:rPr>
        <w:t xml:space="preserve">: </w:t>
      </w:r>
      <w:r>
        <w:rPr>
          <w:rtl/>
          <w:lang w:bidi="fa-IR"/>
        </w:rPr>
        <w:t>آن ها باقى ماندگان قوم عاد بودند و سرزمينشان نيز از مستعمرات قوم عاد بوده است</w:t>
      </w:r>
      <w:r w:rsidR="00CC300F">
        <w:rPr>
          <w:rtl/>
          <w:lang w:bidi="fa-IR"/>
        </w:rPr>
        <w:t xml:space="preserve">. </w:t>
      </w:r>
      <w:r w:rsidRPr="00612E0F">
        <w:rPr>
          <w:rStyle w:val="libFootnotenumChar"/>
          <w:rtl/>
        </w:rPr>
        <w:t>(176)</w:t>
      </w:r>
      <w:r>
        <w:rPr>
          <w:rtl/>
          <w:lang w:bidi="fa-IR"/>
        </w:rPr>
        <w:t>اين قول آخر با قرآن نيز بى تناسبى نيست كه از قول حضرت صالح حكايت مى كند كه نعمت هاى خدا را برقوم ثمود شماره مى كرد و مى فرمود</w:t>
      </w:r>
      <w:r w:rsidR="00CC300F">
        <w:rPr>
          <w:rtl/>
          <w:lang w:bidi="fa-IR"/>
        </w:rPr>
        <w:t xml:space="preserve">: </w:t>
      </w:r>
      <w:r>
        <w:rPr>
          <w:rtl/>
          <w:lang w:bidi="fa-IR"/>
        </w:rPr>
        <w:t>به ياد آريد كه خداوند شما را پس از عاد جانشين آن ها كرد و در اين سرزمين جاى گيرتان نمود</w:t>
      </w:r>
      <w:r w:rsidR="00CC300F">
        <w:rPr>
          <w:rtl/>
          <w:lang w:bidi="fa-IR"/>
        </w:rPr>
        <w:t xml:space="preserve">. </w:t>
      </w:r>
      <w:r w:rsidRPr="00612E0F">
        <w:rPr>
          <w:rStyle w:val="libFootnotenumChar"/>
          <w:rtl/>
        </w:rPr>
        <w:t>(177)</w:t>
      </w:r>
    </w:p>
    <w:p w:rsidR="005870D7" w:rsidRDefault="00612E0F" w:rsidP="00612E0F">
      <w:pPr>
        <w:pStyle w:val="Heading2"/>
        <w:rPr>
          <w:rtl/>
          <w:lang w:bidi="fa-IR"/>
        </w:rPr>
      </w:pPr>
      <w:bookmarkStart w:id="44" w:name="_Toc395430766"/>
      <w:r>
        <w:rPr>
          <w:rtl/>
          <w:lang w:bidi="fa-IR"/>
        </w:rPr>
        <w:lastRenderedPageBreak/>
        <w:t>تمدن قوم ثمود</w:t>
      </w:r>
      <w:bookmarkEnd w:id="44"/>
      <w:r>
        <w:rPr>
          <w:lang w:bidi="fa-IR"/>
        </w:rPr>
        <w:t xml:space="preserve"> </w:t>
      </w:r>
    </w:p>
    <w:p w:rsidR="005870D7" w:rsidRDefault="005870D7" w:rsidP="005870D7">
      <w:pPr>
        <w:pStyle w:val="libNormal"/>
        <w:rPr>
          <w:rtl/>
          <w:lang w:bidi="fa-IR"/>
        </w:rPr>
      </w:pPr>
      <w:r>
        <w:rPr>
          <w:rtl/>
          <w:lang w:bidi="fa-IR"/>
        </w:rPr>
        <w:t xml:space="preserve"> از آن چه خداى تعالى در سوره اعراف و شعراء بيان فرموده</w:t>
      </w:r>
      <w:r w:rsidR="00CC300F">
        <w:rPr>
          <w:rtl/>
          <w:lang w:bidi="fa-IR"/>
        </w:rPr>
        <w:t xml:space="preserve">، </w:t>
      </w:r>
      <w:r>
        <w:rPr>
          <w:rtl/>
          <w:lang w:bidi="fa-IR"/>
        </w:rPr>
        <w:t>به دست مى آيد كه قوم ثمود مردمان متمدنى بوده اند كه براى سكونت خود قصرها مى ساختند و با شكافتن دل كوه ها</w:t>
      </w:r>
      <w:r w:rsidR="00CC300F">
        <w:rPr>
          <w:rtl/>
          <w:lang w:bidi="fa-IR"/>
        </w:rPr>
        <w:t xml:space="preserve">، </w:t>
      </w:r>
      <w:r>
        <w:rPr>
          <w:rtl/>
          <w:lang w:bidi="fa-IR"/>
        </w:rPr>
        <w:t>با مهارت خاصى بنا مى كردند</w:t>
      </w:r>
      <w:r w:rsidR="00CC300F">
        <w:rPr>
          <w:rtl/>
          <w:lang w:bidi="fa-IR"/>
        </w:rPr>
        <w:t xml:space="preserve">. </w:t>
      </w:r>
      <w:r>
        <w:rPr>
          <w:rtl/>
          <w:lang w:bidi="fa-IR"/>
        </w:rPr>
        <w:t>هم چنين در سوره اعراف آمده است</w:t>
      </w:r>
      <w:r w:rsidR="00CC300F">
        <w:rPr>
          <w:rtl/>
          <w:lang w:bidi="fa-IR"/>
        </w:rPr>
        <w:t xml:space="preserve">: </w:t>
      </w:r>
      <w:r>
        <w:rPr>
          <w:rtl/>
          <w:lang w:bidi="fa-IR"/>
        </w:rPr>
        <w:t>و</w:t>
      </w:r>
      <w:r w:rsidR="00CC300F">
        <w:rPr>
          <w:rtl/>
          <w:lang w:bidi="fa-IR"/>
        </w:rPr>
        <w:t xml:space="preserve">... </w:t>
      </w:r>
      <w:r>
        <w:rPr>
          <w:rtl/>
          <w:lang w:bidi="fa-IR"/>
        </w:rPr>
        <w:t>خدا شما را در اين سرزمين جاى گير ساخت كه از دشت هاى آن براى ساختن قصرها استفاده كنيد و از كوه ها</w:t>
      </w:r>
      <w:r w:rsidR="00CC300F">
        <w:rPr>
          <w:rtl/>
          <w:lang w:bidi="fa-IR"/>
        </w:rPr>
        <w:t xml:space="preserve">، </w:t>
      </w:r>
      <w:r>
        <w:rPr>
          <w:rtl/>
          <w:lang w:bidi="fa-IR"/>
        </w:rPr>
        <w:t>خانه ها مى تراشيد و نعمت هاى خدا را به ياد آريد</w:t>
      </w:r>
      <w:r w:rsidR="00CC300F">
        <w:rPr>
          <w:rtl/>
          <w:lang w:bidi="fa-IR"/>
        </w:rPr>
        <w:t xml:space="preserve">. </w:t>
      </w:r>
      <w:r w:rsidRPr="00612E0F">
        <w:rPr>
          <w:rStyle w:val="libFootnotenumChar"/>
          <w:rtl/>
        </w:rPr>
        <w:t>(178)</w:t>
      </w:r>
    </w:p>
    <w:p w:rsidR="005870D7" w:rsidRDefault="005870D7" w:rsidP="005870D7">
      <w:pPr>
        <w:pStyle w:val="libNormal"/>
        <w:rPr>
          <w:rtl/>
          <w:lang w:bidi="fa-IR"/>
        </w:rPr>
      </w:pPr>
      <w:r>
        <w:rPr>
          <w:rtl/>
          <w:lang w:bidi="fa-IR"/>
        </w:rPr>
        <w:t>در سوره شعراء است</w:t>
      </w:r>
      <w:r w:rsidR="00CC300F">
        <w:rPr>
          <w:rtl/>
          <w:lang w:bidi="fa-IR"/>
        </w:rPr>
        <w:t xml:space="preserve">: ... </w:t>
      </w:r>
      <w:r>
        <w:rPr>
          <w:rtl/>
          <w:lang w:bidi="fa-IR"/>
        </w:rPr>
        <w:t>چنان نيست كه شما را در اين نعمت ها كه هستيد (آزادانه) در حال آسايش (وبدون بازپرسى) واگذارند</w:t>
      </w:r>
      <w:r w:rsidR="00CC300F">
        <w:rPr>
          <w:rtl/>
          <w:lang w:bidi="fa-IR"/>
        </w:rPr>
        <w:t xml:space="preserve">، </w:t>
      </w:r>
      <w:r>
        <w:rPr>
          <w:rtl/>
          <w:lang w:bidi="fa-IR"/>
        </w:rPr>
        <w:t>در اين باغستان ها و چشمه سارها و كشتزارها و نخلستان ها كه گل هاى بسيار (يالطيف) دارد و در خانه هايى كه با مهارت از كوه ها مى تراشيد (وبراى خود مى سازيد)</w:t>
      </w:r>
      <w:r w:rsidR="00CC300F">
        <w:rPr>
          <w:rtl/>
          <w:lang w:bidi="fa-IR"/>
        </w:rPr>
        <w:t xml:space="preserve">. </w:t>
      </w:r>
      <w:r w:rsidRPr="00612E0F">
        <w:rPr>
          <w:rStyle w:val="libFootnotenumChar"/>
          <w:rtl/>
        </w:rPr>
        <w:t>(179)</w:t>
      </w:r>
    </w:p>
    <w:p w:rsidR="005870D7" w:rsidRDefault="005870D7" w:rsidP="005870D7">
      <w:pPr>
        <w:pStyle w:val="libNormal"/>
        <w:rPr>
          <w:rtl/>
          <w:lang w:bidi="fa-IR"/>
        </w:rPr>
      </w:pPr>
      <w:r>
        <w:rPr>
          <w:rtl/>
          <w:lang w:bidi="fa-IR"/>
        </w:rPr>
        <w:t>شغل آنان چنان كه از آيات ذيل به دست مى آيد</w:t>
      </w:r>
      <w:r w:rsidR="00CC300F">
        <w:rPr>
          <w:rtl/>
          <w:lang w:bidi="fa-IR"/>
        </w:rPr>
        <w:t xml:space="preserve">، </w:t>
      </w:r>
      <w:r>
        <w:rPr>
          <w:rtl/>
          <w:lang w:bidi="fa-IR"/>
        </w:rPr>
        <w:t>زراعت</w:t>
      </w:r>
      <w:r w:rsidR="00CC300F">
        <w:rPr>
          <w:rtl/>
          <w:lang w:bidi="fa-IR"/>
        </w:rPr>
        <w:t xml:space="preserve">، </w:t>
      </w:r>
      <w:r>
        <w:rPr>
          <w:rtl/>
          <w:lang w:bidi="fa-IR"/>
        </w:rPr>
        <w:t>احداث قنوات و غرس نخل ها بوده است و زندگى آسوده و خوشى داشته اند</w:t>
      </w:r>
      <w:r w:rsidR="00CC300F">
        <w:rPr>
          <w:rtl/>
          <w:lang w:bidi="fa-IR"/>
        </w:rPr>
        <w:t xml:space="preserve">. </w:t>
      </w:r>
    </w:p>
    <w:p w:rsidR="005870D7" w:rsidRDefault="00612E0F" w:rsidP="00612E0F">
      <w:pPr>
        <w:pStyle w:val="Heading2"/>
        <w:rPr>
          <w:rtl/>
          <w:lang w:bidi="fa-IR"/>
        </w:rPr>
      </w:pPr>
      <w:bookmarkStart w:id="45" w:name="_Toc395430767"/>
      <w:r>
        <w:rPr>
          <w:rtl/>
          <w:lang w:bidi="fa-IR"/>
        </w:rPr>
        <w:t>عمرهاى طولانى و آسايش آن ها</w:t>
      </w:r>
      <w:bookmarkEnd w:id="45"/>
      <w:r>
        <w:rPr>
          <w:lang w:bidi="fa-IR"/>
        </w:rPr>
        <w:t xml:space="preserve"> </w:t>
      </w:r>
    </w:p>
    <w:p w:rsidR="005870D7" w:rsidRDefault="005870D7" w:rsidP="005870D7">
      <w:pPr>
        <w:pStyle w:val="libNormal"/>
        <w:rPr>
          <w:rtl/>
          <w:lang w:bidi="fa-IR"/>
        </w:rPr>
      </w:pPr>
      <w:r>
        <w:rPr>
          <w:rtl/>
          <w:lang w:bidi="fa-IR"/>
        </w:rPr>
        <w:t xml:space="preserve"> طبرسى (ره) در تفسير همين آيه سوره شعراء از ابن عباس نقل كرده كه قوم ثمود براى تابستانى و ايامى كه هوا ملايم بود</w:t>
      </w:r>
      <w:r w:rsidR="00CC300F">
        <w:rPr>
          <w:rtl/>
          <w:lang w:bidi="fa-IR"/>
        </w:rPr>
        <w:t xml:space="preserve">، </w:t>
      </w:r>
      <w:r>
        <w:rPr>
          <w:rtl/>
          <w:lang w:bidi="fa-IR"/>
        </w:rPr>
        <w:t>خانه هايى در زمين هاى مسطح مى ساختند وبراى زمستان ها دل كوه را مى تراشيدند و از آن ها خانه درست مى كردند تا محكم تر و گرم تر باشد</w:t>
      </w:r>
      <w:r w:rsidR="00CC300F">
        <w:rPr>
          <w:rtl/>
          <w:lang w:bidi="fa-IR"/>
        </w:rPr>
        <w:t xml:space="preserve">. </w:t>
      </w:r>
      <w:r w:rsidRPr="00612E0F">
        <w:rPr>
          <w:rStyle w:val="libFootnotenumChar"/>
          <w:rtl/>
        </w:rPr>
        <w:t>(180)</w:t>
      </w:r>
    </w:p>
    <w:p w:rsidR="005870D7" w:rsidRDefault="005870D7" w:rsidP="005870D7">
      <w:pPr>
        <w:pStyle w:val="libNormal"/>
        <w:rPr>
          <w:rtl/>
          <w:lang w:bidi="fa-IR"/>
        </w:rPr>
      </w:pPr>
      <w:r>
        <w:rPr>
          <w:rtl/>
          <w:lang w:bidi="fa-IR"/>
        </w:rPr>
        <w:t>روايت شده كه به سبب عمرهاى درازى كه داشتند</w:t>
      </w:r>
      <w:r w:rsidR="00CC300F">
        <w:rPr>
          <w:rtl/>
          <w:lang w:bidi="fa-IR"/>
        </w:rPr>
        <w:t xml:space="preserve">، </w:t>
      </w:r>
      <w:r>
        <w:rPr>
          <w:rtl/>
          <w:lang w:bidi="fa-IR"/>
        </w:rPr>
        <w:t>ناچار بودند براى دوام بيشتر</w:t>
      </w:r>
      <w:r w:rsidR="00CC300F">
        <w:rPr>
          <w:rtl/>
          <w:lang w:bidi="fa-IR"/>
        </w:rPr>
        <w:t xml:space="preserve">، </w:t>
      </w:r>
      <w:r>
        <w:rPr>
          <w:rtl/>
          <w:lang w:bidi="fa-IR"/>
        </w:rPr>
        <w:t>سنگ هاى كوه را بتراشند و خانه هاى خود را در تونل هايى كه در كوه احداث كرده بودند</w:t>
      </w:r>
      <w:r w:rsidR="00CC300F">
        <w:rPr>
          <w:rtl/>
          <w:lang w:bidi="fa-IR"/>
        </w:rPr>
        <w:t xml:space="preserve">، </w:t>
      </w:r>
      <w:r>
        <w:rPr>
          <w:rtl/>
          <w:lang w:bidi="fa-IR"/>
        </w:rPr>
        <w:t>بسازند</w:t>
      </w:r>
      <w:r w:rsidR="00CC300F">
        <w:rPr>
          <w:rtl/>
          <w:lang w:bidi="fa-IR"/>
        </w:rPr>
        <w:t xml:space="preserve">، </w:t>
      </w:r>
      <w:r>
        <w:rPr>
          <w:rtl/>
          <w:lang w:bidi="fa-IR"/>
        </w:rPr>
        <w:t>زيرا سقف هاى معمولى به اندازه عمرهاى ايشان دوام نمى آورد</w:t>
      </w:r>
      <w:r w:rsidR="00CC300F">
        <w:rPr>
          <w:rtl/>
          <w:lang w:bidi="fa-IR"/>
        </w:rPr>
        <w:t xml:space="preserve">. </w:t>
      </w:r>
      <w:r w:rsidRPr="00612E0F">
        <w:rPr>
          <w:rStyle w:val="libFootnotenumChar"/>
          <w:rtl/>
        </w:rPr>
        <w:t>(181)</w:t>
      </w:r>
    </w:p>
    <w:p w:rsidR="005870D7" w:rsidRDefault="005870D7" w:rsidP="005870D7">
      <w:pPr>
        <w:pStyle w:val="libNormal"/>
        <w:rPr>
          <w:rtl/>
          <w:lang w:bidi="fa-IR"/>
        </w:rPr>
      </w:pPr>
      <w:r>
        <w:rPr>
          <w:rtl/>
          <w:lang w:bidi="fa-IR"/>
        </w:rPr>
        <w:lastRenderedPageBreak/>
        <w:t>هم چنين در تفسير آيه 61 سوره هود از ضحاك نقل كرده كه</w:t>
      </w:r>
      <w:r w:rsidR="00CC300F">
        <w:rPr>
          <w:rtl/>
          <w:lang w:bidi="fa-IR"/>
        </w:rPr>
        <w:t xml:space="preserve">: </w:t>
      </w:r>
      <w:r>
        <w:rPr>
          <w:rtl/>
          <w:lang w:bidi="fa-IR"/>
        </w:rPr>
        <w:t>عمر ثموديان ما بين سيصد تا هزار سال بوده است</w:t>
      </w:r>
      <w:r w:rsidR="00CC300F">
        <w:rPr>
          <w:rtl/>
          <w:lang w:bidi="fa-IR"/>
        </w:rPr>
        <w:t xml:space="preserve">؛ </w:t>
      </w:r>
      <w:r>
        <w:rPr>
          <w:rtl/>
          <w:lang w:bidi="fa-IR"/>
        </w:rPr>
        <w:t>يعنى كمتر از سيصد سال عمر نمى كردند</w:t>
      </w:r>
      <w:r w:rsidR="00CC300F">
        <w:rPr>
          <w:rtl/>
          <w:lang w:bidi="fa-IR"/>
        </w:rPr>
        <w:t xml:space="preserve">. </w:t>
      </w:r>
      <w:r w:rsidRPr="00612E0F">
        <w:rPr>
          <w:rStyle w:val="libFootnotenumChar"/>
          <w:rtl/>
        </w:rPr>
        <w:t>(182)</w:t>
      </w:r>
    </w:p>
    <w:p w:rsidR="005870D7" w:rsidRDefault="00612E0F" w:rsidP="00612E0F">
      <w:pPr>
        <w:pStyle w:val="Heading2"/>
        <w:rPr>
          <w:rtl/>
          <w:lang w:bidi="fa-IR"/>
        </w:rPr>
      </w:pPr>
      <w:bookmarkStart w:id="46" w:name="_Toc395430768"/>
      <w:r>
        <w:rPr>
          <w:rtl/>
          <w:lang w:bidi="fa-IR"/>
        </w:rPr>
        <w:t>آغاز دعوت صالح</w:t>
      </w:r>
      <w:bookmarkEnd w:id="46"/>
      <w:r>
        <w:rPr>
          <w:lang w:bidi="fa-IR"/>
        </w:rPr>
        <w:t xml:space="preserve"> </w:t>
      </w:r>
    </w:p>
    <w:p w:rsidR="005870D7" w:rsidRDefault="005870D7" w:rsidP="005870D7">
      <w:pPr>
        <w:pStyle w:val="libNormal"/>
        <w:rPr>
          <w:rtl/>
          <w:lang w:bidi="fa-IR"/>
        </w:rPr>
      </w:pPr>
      <w:r>
        <w:rPr>
          <w:rtl/>
          <w:lang w:bidi="fa-IR"/>
        </w:rPr>
        <w:t xml:space="preserve"> قوم ثمود در كمال خوشى و نعمت به سر مى بردند و از باغ هاى سرسبز و چشمه سارها و زمين هاى حاصل خيز خود و حيواناتشان بهره مند بودند تا اين كه كم كم بت پرستى و فساد در ايشان رواج پيدا كرد و خداى تعاليبراى هدايتشان حضرت صالح را كه از خانواده هاى اصيل و محترم آن ها و به عقل و علم ميانشان معروف بود</w:t>
      </w:r>
      <w:r w:rsidR="00CC300F">
        <w:rPr>
          <w:rtl/>
          <w:lang w:bidi="fa-IR"/>
        </w:rPr>
        <w:t xml:space="preserve">، </w:t>
      </w:r>
      <w:r>
        <w:rPr>
          <w:rtl/>
          <w:lang w:bidi="fa-IR"/>
        </w:rPr>
        <w:t>فرستاد و او آن ها را مخاطب ساخته</w:t>
      </w:r>
      <w:r w:rsidR="00CC300F">
        <w:rPr>
          <w:rtl/>
          <w:lang w:bidi="fa-IR"/>
        </w:rPr>
        <w:t xml:space="preserve">، </w:t>
      </w:r>
      <w:r>
        <w:rPr>
          <w:rtl/>
          <w:lang w:bidi="fa-IR"/>
        </w:rPr>
        <w:t>فرمود</w:t>
      </w:r>
      <w:r w:rsidR="00CC300F">
        <w:rPr>
          <w:rtl/>
          <w:lang w:bidi="fa-IR"/>
        </w:rPr>
        <w:t xml:space="preserve">: </w:t>
      </w:r>
      <w:r>
        <w:rPr>
          <w:rtl/>
          <w:lang w:bidi="fa-IR"/>
        </w:rPr>
        <w:t>اى مردم</w:t>
      </w:r>
      <w:r w:rsidR="006E6573">
        <w:rPr>
          <w:rtl/>
          <w:lang w:bidi="fa-IR"/>
        </w:rPr>
        <w:t xml:space="preserve">! </w:t>
      </w:r>
      <w:r>
        <w:rPr>
          <w:rtl/>
          <w:lang w:bidi="fa-IR"/>
        </w:rPr>
        <w:t>خدا را بپرستيد كه معبودى جز او نداريد</w:t>
      </w:r>
      <w:r w:rsidR="00CC300F">
        <w:rPr>
          <w:rtl/>
          <w:lang w:bidi="fa-IR"/>
        </w:rPr>
        <w:t xml:space="preserve">. </w:t>
      </w:r>
      <w:r>
        <w:rPr>
          <w:rtl/>
          <w:lang w:bidi="fa-IR"/>
        </w:rPr>
        <w:t>اوست كه شما را از زمين (وخاك) آفريد و آبادى زمين را به شما واگذار كرد</w:t>
      </w:r>
      <w:r w:rsidR="00CC300F">
        <w:rPr>
          <w:rtl/>
          <w:lang w:bidi="fa-IR"/>
        </w:rPr>
        <w:t xml:space="preserve">. </w:t>
      </w:r>
      <w:r>
        <w:rPr>
          <w:rtl/>
          <w:lang w:bidi="fa-IR"/>
        </w:rPr>
        <w:t>از وى آمرزش بخواهيد و روى توبه به درگاهش بريد كه به راستى پروردگار من نزديك و پاسخ ‌گوى (دعاى) شماست</w:t>
      </w:r>
      <w:r w:rsidR="00CC300F">
        <w:rPr>
          <w:rtl/>
          <w:lang w:bidi="fa-IR"/>
        </w:rPr>
        <w:t xml:space="preserve">. </w:t>
      </w:r>
      <w:r w:rsidRPr="00612E0F">
        <w:rPr>
          <w:rStyle w:val="libFootnotenumChar"/>
          <w:rtl/>
        </w:rPr>
        <w:t>(183)</w:t>
      </w:r>
    </w:p>
    <w:p w:rsidR="005870D7" w:rsidRDefault="005870D7" w:rsidP="005870D7">
      <w:pPr>
        <w:pStyle w:val="libNormal"/>
        <w:rPr>
          <w:rtl/>
          <w:lang w:bidi="fa-IR"/>
        </w:rPr>
      </w:pPr>
      <w:r>
        <w:rPr>
          <w:rtl/>
          <w:lang w:bidi="fa-IR"/>
        </w:rPr>
        <w:t>به ياد آريد كه شما را جانشينان قوم عاد فرمود و در زمين جاى گيرتان ساخت كه در زمين هاى مسطح (ودشت هاى) آن</w:t>
      </w:r>
      <w:r w:rsidR="00CC300F">
        <w:rPr>
          <w:rtl/>
          <w:lang w:bidi="fa-IR"/>
        </w:rPr>
        <w:t xml:space="preserve">، </w:t>
      </w:r>
      <w:r>
        <w:rPr>
          <w:rtl/>
          <w:lang w:bidi="fa-IR"/>
        </w:rPr>
        <w:t>قصرها مى سازيد و از كوه ها خانه ها مى تراشيد</w:t>
      </w:r>
      <w:r w:rsidR="00CC300F">
        <w:rPr>
          <w:rtl/>
          <w:lang w:bidi="fa-IR"/>
        </w:rPr>
        <w:t xml:space="preserve">. </w:t>
      </w:r>
      <w:r>
        <w:rPr>
          <w:rtl/>
          <w:lang w:bidi="fa-IR"/>
        </w:rPr>
        <w:t>نعمت هاى خدا را به ياد آريد و در زمين به فساد نكوشيد</w:t>
      </w:r>
      <w:r w:rsidR="00CC300F">
        <w:rPr>
          <w:rtl/>
          <w:lang w:bidi="fa-IR"/>
        </w:rPr>
        <w:t xml:space="preserve">. </w:t>
      </w:r>
      <w:r w:rsidRPr="00612E0F">
        <w:rPr>
          <w:rStyle w:val="libFootnotenumChar"/>
          <w:rtl/>
        </w:rPr>
        <w:t>(184)</w:t>
      </w:r>
    </w:p>
    <w:p w:rsidR="005870D7" w:rsidRDefault="005870D7" w:rsidP="005870D7">
      <w:pPr>
        <w:pStyle w:val="libNormal"/>
        <w:rPr>
          <w:rtl/>
          <w:lang w:bidi="fa-IR"/>
        </w:rPr>
      </w:pPr>
      <w:r>
        <w:rPr>
          <w:rtl/>
          <w:lang w:bidi="fa-IR"/>
        </w:rPr>
        <w:t>اى مردم</w:t>
      </w:r>
      <w:r w:rsidR="006E6573">
        <w:rPr>
          <w:rtl/>
          <w:lang w:bidi="fa-IR"/>
        </w:rPr>
        <w:t xml:space="preserve">! </w:t>
      </w:r>
      <w:r>
        <w:rPr>
          <w:rtl/>
          <w:lang w:bidi="fa-IR"/>
        </w:rPr>
        <w:t>من پيام آورنده امينى براى شما هستم</w:t>
      </w:r>
      <w:r w:rsidR="00CC300F">
        <w:rPr>
          <w:rtl/>
          <w:lang w:bidi="fa-IR"/>
        </w:rPr>
        <w:t xml:space="preserve">. </w:t>
      </w:r>
      <w:r>
        <w:rPr>
          <w:rtl/>
          <w:lang w:bidi="fa-IR"/>
        </w:rPr>
        <w:t>از خدا بترسيد و امر او را اطاعت كنيد</w:t>
      </w:r>
      <w:r w:rsidR="00CC300F">
        <w:rPr>
          <w:rtl/>
          <w:lang w:bidi="fa-IR"/>
        </w:rPr>
        <w:t xml:space="preserve">. </w:t>
      </w:r>
      <w:r w:rsidRPr="00612E0F">
        <w:rPr>
          <w:rStyle w:val="libFootnotenumChar"/>
          <w:rtl/>
        </w:rPr>
        <w:t>(185)</w:t>
      </w:r>
    </w:p>
    <w:p w:rsidR="005870D7" w:rsidRDefault="005870D7" w:rsidP="005870D7">
      <w:pPr>
        <w:pStyle w:val="libNormal"/>
        <w:rPr>
          <w:rtl/>
          <w:lang w:bidi="fa-IR"/>
        </w:rPr>
      </w:pPr>
      <w:r>
        <w:rPr>
          <w:rtl/>
          <w:lang w:bidi="fa-IR"/>
        </w:rPr>
        <w:t>اين نكته را نيز كه معمولا پيمبران بزرگوار ديگر به مردم خود تذكر مى دادند</w:t>
      </w:r>
      <w:r w:rsidR="00CC300F">
        <w:rPr>
          <w:rtl/>
          <w:lang w:bidi="fa-IR"/>
        </w:rPr>
        <w:t xml:space="preserve">، </w:t>
      </w:r>
      <w:r>
        <w:rPr>
          <w:rtl/>
          <w:lang w:bidi="fa-IR"/>
        </w:rPr>
        <w:t>به آن ها تذكر داد كه</w:t>
      </w:r>
      <w:r w:rsidR="00CC300F">
        <w:rPr>
          <w:rtl/>
          <w:lang w:bidi="fa-IR"/>
        </w:rPr>
        <w:t xml:space="preserve">: </w:t>
      </w:r>
      <w:r>
        <w:rPr>
          <w:rtl/>
          <w:lang w:bidi="fa-IR"/>
        </w:rPr>
        <w:t>من از شما مزدى براى اين كار درخواست نمى كنم</w:t>
      </w:r>
      <w:r w:rsidR="00CC300F">
        <w:rPr>
          <w:rtl/>
          <w:lang w:bidi="fa-IR"/>
        </w:rPr>
        <w:t xml:space="preserve">. </w:t>
      </w:r>
      <w:r>
        <w:rPr>
          <w:rtl/>
          <w:lang w:bidi="fa-IR"/>
        </w:rPr>
        <w:t>مزد من جز بر خدا و پرودگار جهانيان نيست</w:t>
      </w:r>
      <w:r w:rsidR="00CC300F">
        <w:rPr>
          <w:rtl/>
          <w:lang w:bidi="fa-IR"/>
        </w:rPr>
        <w:t xml:space="preserve">. </w:t>
      </w:r>
      <w:r w:rsidRPr="00612E0F">
        <w:rPr>
          <w:rStyle w:val="libFootnotenumChar"/>
          <w:rtl/>
        </w:rPr>
        <w:t>(186)</w:t>
      </w:r>
      <w:r>
        <w:rPr>
          <w:rtl/>
          <w:lang w:bidi="fa-IR"/>
        </w:rPr>
        <w:t>آيا چنين پنداريد كه در اين نعمت هايى كه در اين سرزمين (يا در اين دنيا) داريد و از آن استفاده مى كنيد</w:t>
      </w:r>
      <w:r w:rsidR="00CC300F">
        <w:rPr>
          <w:rtl/>
          <w:lang w:bidi="fa-IR"/>
        </w:rPr>
        <w:t xml:space="preserve">، </w:t>
      </w:r>
      <w:r>
        <w:rPr>
          <w:rtl/>
          <w:lang w:bidi="fa-IR"/>
        </w:rPr>
        <w:t xml:space="preserve">بدون </w:t>
      </w:r>
      <w:r>
        <w:rPr>
          <w:rtl/>
          <w:lang w:bidi="fa-IR"/>
        </w:rPr>
        <w:lastRenderedPageBreak/>
        <w:t>بازخواست شما را رها مى كنند كه از حساب و بازخواست در امان باشيد</w:t>
      </w:r>
      <w:r w:rsidR="00CC300F">
        <w:rPr>
          <w:rtl/>
          <w:lang w:bidi="fa-IR"/>
        </w:rPr>
        <w:t xml:space="preserve">. </w:t>
      </w:r>
      <w:r w:rsidRPr="00612E0F">
        <w:rPr>
          <w:rStyle w:val="libFootnotenumChar"/>
          <w:rtl/>
        </w:rPr>
        <w:t>(187)</w:t>
      </w:r>
      <w:r>
        <w:rPr>
          <w:rtl/>
          <w:lang w:bidi="fa-IR"/>
        </w:rPr>
        <w:t xml:space="preserve"> چنين نيست و روزى بيايد كه از آن ها مورد </w:t>
      </w:r>
      <w:r w:rsidR="00D928E8">
        <w:rPr>
          <w:rtl/>
          <w:lang w:bidi="fa-IR"/>
        </w:rPr>
        <w:t>سئوال</w:t>
      </w:r>
      <w:r>
        <w:rPr>
          <w:rtl/>
          <w:lang w:bidi="fa-IR"/>
        </w:rPr>
        <w:t xml:space="preserve"> قرار گيريد</w:t>
      </w:r>
      <w:r w:rsidR="00CC300F">
        <w:rPr>
          <w:rtl/>
          <w:lang w:bidi="fa-IR"/>
        </w:rPr>
        <w:t xml:space="preserve">. </w:t>
      </w:r>
    </w:p>
    <w:p w:rsidR="005870D7" w:rsidRDefault="005870D7" w:rsidP="005870D7">
      <w:pPr>
        <w:pStyle w:val="libNormal"/>
        <w:rPr>
          <w:rtl/>
          <w:lang w:bidi="fa-IR"/>
        </w:rPr>
      </w:pPr>
      <w:r>
        <w:rPr>
          <w:rtl/>
          <w:lang w:bidi="fa-IR"/>
        </w:rPr>
        <w:t>آن قوم در جواى وى گفتند</w:t>
      </w:r>
      <w:r w:rsidR="00CC300F">
        <w:rPr>
          <w:rtl/>
          <w:lang w:bidi="fa-IR"/>
        </w:rPr>
        <w:t xml:space="preserve">: </w:t>
      </w:r>
      <w:r>
        <w:rPr>
          <w:rtl/>
          <w:lang w:bidi="fa-IR"/>
        </w:rPr>
        <w:t>اى صالح</w:t>
      </w:r>
      <w:r w:rsidR="006E6573">
        <w:rPr>
          <w:rtl/>
          <w:lang w:bidi="fa-IR"/>
        </w:rPr>
        <w:t xml:space="preserve">! </w:t>
      </w:r>
      <w:r>
        <w:rPr>
          <w:rtl/>
          <w:lang w:bidi="fa-IR"/>
        </w:rPr>
        <w:t xml:space="preserve">تو پيش از اين مورد اميد ما بودى </w:t>
      </w:r>
      <w:r w:rsidRPr="00612E0F">
        <w:rPr>
          <w:rStyle w:val="libFootnotenumChar"/>
          <w:rtl/>
        </w:rPr>
        <w:t>(188)</w:t>
      </w:r>
      <w:r>
        <w:rPr>
          <w:rtl/>
          <w:lang w:bidi="fa-IR"/>
        </w:rPr>
        <w:t xml:space="preserve"> و قبل از آن كه اين سخنان را بگويى</w:t>
      </w:r>
      <w:r w:rsidR="00CC300F">
        <w:rPr>
          <w:rtl/>
          <w:lang w:bidi="fa-IR"/>
        </w:rPr>
        <w:t xml:space="preserve">، </w:t>
      </w:r>
      <w:r>
        <w:rPr>
          <w:rtl/>
          <w:lang w:bidi="fa-IR"/>
        </w:rPr>
        <w:t>گذشته نيكى از نظر عقل</w:t>
      </w:r>
      <w:r w:rsidR="00CC300F">
        <w:rPr>
          <w:rtl/>
          <w:lang w:bidi="fa-IR"/>
        </w:rPr>
        <w:t xml:space="preserve">، </w:t>
      </w:r>
      <w:r>
        <w:rPr>
          <w:rtl/>
          <w:lang w:bidi="fa-IR"/>
        </w:rPr>
        <w:t>بينايى و كمال از تو داشتيم</w:t>
      </w:r>
      <w:r w:rsidR="00CC300F">
        <w:rPr>
          <w:rtl/>
          <w:lang w:bidi="fa-IR"/>
        </w:rPr>
        <w:t xml:space="preserve">، </w:t>
      </w:r>
      <w:r>
        <w:rPr>
          <w:rtl/>
          <w:lang w:bidi="fa-IR"/>
        </w:rPr>
        <w:t>به تو اميدها بسته بوديم و خيال مى كرديم در پيشامدهاى ناگوار و هجوم مشكلات مى توانيم از خرد و درايت تو استفاده كنيم</w:t>
      </w:r>
      <w:r w:rsidR="00CC300F">
        <w:rPr>
          <w:rtl/>
          <w:lang w:bidi="fa-IR"/>
        </w:rPr>
        <w:t xml:space="preserve">، </w:t>
      </w:r>
      <w:r>
        <w:rPr>
          <w:rtl/>
          <w:lang w:bidi="fa-IR"/>
        </w:rPr>
        <w:t>ولى اكنون مى بينيم كه نظر ما اشتباه بود و اميدهاى ما برباد رفت</w:t>
      </w:r>
      <w:r w:rsidR="00CC300F">
        <w:rPr>
          <w:rtl/>
          <w:lang w:bidi="fa-IR"/>
        </w:rPr>
        <w:t xml:space="preserve">، </w:t>
      </w:r>
      <w:r>
        <w:rPr>
          <w:rtl/>
          <w:lang w:bidi="fa-IR"/>
        </w:rPr>
        <w:t>زيرا تو بر ضدّ يكى از سنّتها ديرين و مظاهر مليّت ما قيام كردى و ما را از پرستش آن چه پدرانمان مى پرستيدند</w:t>
      </w:r>
      <w:r w:rsidR="00CC300F">
        <w:rPr>
          <w:rtl/>
          <w:lang w:bidi="fa-IR"/>
        </w:rPr>
        <w:t xml:space="preserve">، </w:t>
      </w:r>
      <w:r>
        <w:rPr>
          <w:rtl/>
          <w:lang w:bidi="fa-IR"/>
        </w:rPr>
        <w:t>باز مى دارى</w:t>
      </w:r>
      <w:r w:rsidR="00CC300F">
        <w:rPr>
          <w:rtl/>
          <w:lang w:bidi="fa-IR"/>
        </w:rPr>
        <w:t xml:space="preserve">. </w:t>
      </w:r>
      <w:r w:rsidRPr="00612E0F">
        <w:rPr>
          <w:rStyle w:val="libFootnotenumChar"/>
          <w:rtl/>
        </w:rPr>
        <w:t>(189)</w:t>
      </w:r>
      <w:r>
        <w:rPr>
          <w:rtl/>
          <w:lang w:bidi="fa-IR"/>
        </w:rPr>
        <w:t xml:space="preserve"> و اين آيين مقدس و ملى ما را باطل مى دانى</w:t>
      </w:r>
      <w:r w:rsidR="00CC300F">
        <w:rPr>
          <w:rtl/>
          <w:lang w:bidi="fa-IR"/>
        </w:rPr>
        <w:t xml:space="preserve">، </w:t>
      </w:r>
      <w:r>
        <w:rPr>
          <w:rtl/>
          <w:lang w:bidi="fa-IR"/>
        </w:rPr>
        <w:t>بدين ترتيب در آن چه ما را بدان دعوتمان مى كنى</w:t>
      </w:r>
      <w:r w:rsidR="00CC300F">
        <w:rPr>
          <w:rtl/>
          <w:lang w:bidi="fa-IR"/>
        </w:rPr>
        <w:t xml:space="preserve">، </w:t>
      </w:r>
      <w:r>
        <w:rPr>
          <w:rtl/>
          <w:lang w:bidi="fa-IR"/>
        </w:rPr>
        <w:t>در شك و ترديد هستيم</w:t>
      </w:r>
      <w:r w:rsidR="00CC300F">
        <w:rPr>
          <w:rtl/>
          <w:lang w:bidi="fa-IR"/>
        </w:rPr>
        <w:t xml:space="preserve">. </w:t>
      </w:r>
      <w:r w:rsidRPr="00612E0F">
        <w:rPr>
          <w:rStyle w:val="libFootnotenumChar"/>
          <w:rtl/>
        </w:rPr>
        <w:t>(190)</w:t>
      </w:r>
    </w:p>
    <w:p w:rsidR="005870D7" w:rsidRDefault="005870D7" w:rsidP="005870D7">
      <w:pPr>
        <w:pStyle w:val="libNormal"/>
        <w:rPr>
          <w:rtl/>
          <w:lang w:bidi="fa-IR"/>
        </w:rPr>
      </w:pPr>
      <w:r>
        <w:rPr>
          <w:rtl/>
          <w:lang w:bidi="fa-IR"/>
        </w:rPr>
        <w:t>صالح به آن ها فرمود</w:t>
      </w:r>
      <w:r w:rsidR="00CC300F">
        <w:rPr>
          <w:rtl/>
          <w:lang w:bidi="fa-IR"/>
        </w:rPr>
        <w:t xml:space="preserve">: </w:t>
      </w:r>
      <w:r>
        <w:rPr>
          <w:rtl/>
          <w:lang w:bidi="fa-IR"/>
        </w:rPr>
        <w:t>اگر من بر (مبناى) حجت و دليلى از جانب پروردگارم آمده باشم و معجزه اى بر صدق ادّعاى خود داشته باشم و خدا از جانب خود رحمتى به من عطا فرموده باشد كه مرا به نبوّبت انتخاب فرموده و به رسالت به سوى شما فرستاده باشد</w:t>
      </w:r>
      <w:r w:rsidR="00CC300F">
        <w:rPr>
          <w:rtl/>
          <w:lang w:bidi="fa-IR"/>
        </w:rPr>
        <w:t xml:space="preserve">، </w:t>
      </w:r>
      <w:r>
        <w:rPr>
          <w:rtl/>
          <w:lang w:bidi="fa-IR"/>
        </w:rPr>
        <w:t>پس چگونه نافرمانيش كنم و كيست كه در صورت نافرمانى از عذاب خدا مرا يارى دهد</w:t>
      </w:r>
      <w:r w:rsidR="006E6573">
        <w:rPr>
          <w:rtl/>
          <w:lang w:bidi="fa-IR"/>
        </w:rPr>
        <w:t xml:space="preserve">؟ </w:t>
      </w:r>
      <w:r>
        <w:rPr>
          <w:rtl/>
          <w:lang w:bidi="fa-IR"/>
        </w:rPr>
        <w:t xml:space="preserve">و من چگونه دست از </w:t>
      </w:r>
      <w:r w:rsidR="006915F7">
        <w:rPr>
          <w:rtl/>
          <w:lang w:bidi="fa-IR"/>
        </w:rPr>
        <w:t>مأمور</w:t>
      </w:r>
      <w:r>
        <w:rPr>
          <w:rtl/>
          <w:lang w:bidi="fa-IR"/>
        </w:rPr>
        <w:t>يت خويش بردارم</w:t>
      </w:r>
      <w:r w:rsidR="006E6573">
        <w:rPr>
          <w:rtl/>
          <w:lang w:bidi="fa-IR"/>
        </w:rPr>
        <w:t xml:space="preserve">؟ </w:t>
      </w:r>
      <w:r w:rsidR="00CC300F">
        <w:rPr>
          <w:rtl/>
          <w:lang w:bidi="fa-IR"/>
        </w:rPr>
        <w:t xml:space="preserve">. </w:t>
      </w:r>
      <w:r w:rsidRPr="00612E0F">
        <w:rPr>
          <w:rStyle w:val="libFootnotenumChar"/>
          <w:rtl/>
        </w:rPr>
        <w:t>(191)</w:t>
      </w:r>
    </w:p>
    <w:p w:rsidR="005870D7" w:rsidRDefault="005870D7" w:rsidP="005870D7">
      <w:pPr>
        <w:pStyle w:val="libNormal"/>
        <w:rPr>
          <w:rtl/>
          <w:lang w:bidi="fa-IR"/>
        </w:rPr>
      </w:pPr>
      <w:r>
        <w:rPr>
          <w:rtl/>
          <w:lang w:bidi="fa-IR"/>
        </w:rPr>
        <w:t>صالح بار ديگر پس از تذكر نعمت هاى الهى</w:t>
      </w:r>
      <w:r w:rsidR="00CC300F">
        <w:rPr>
          <w:rtl/>
          <w:lang w:bidi="fa-IR"/>
        </w:rPr>
        <w:t xml:space="preserve">، </w:t>
      </w:r>
      <w:r>
        <w:rPr>
          <w:rtl/>
          <w:lang w:bidi="fa-IR"/>
        </w:rPr>
        <w:t>آن ها را مخاطب ساخته و از روى دل سوزى و خيرخواهى فرمود</w:t>
      </w:r>
      <w:r w:rsidR="00CC300F">
        <w:rPr>
          <w:rtl/>
          <w:lang w:bidi="fa-IR"/>
        </w:rPr>
        <w:t xml:space="preserve">: </w:t>
      </w:r>
      <w:r>
        <w:rPr>
          <w:rtl/>
          <w:lang w:bidi="fa-IR"/>
        </w:rPr>
        <w:t xml:space="preserve">از خدا بترسيد و سخن مرا بپذيريد </w:t>
      </w:r>
      <w:r w:rsidRPr="00612E0F">
        <w:rPr>
          <w:rStyle w:val="libFootnotenumChar"/>
          <w:rtl/>
        </w:rPr>
        <w:t>(192)</w:t>
      </w:r>
      <w:r>
        <w:rPr>
          <w:rtl/>
          <w:lang w:bidi="fa-IR"/>
        </w:rPr>
        <w:t xml:space="preserve"> و فرمان اسراف گران را پيروى نكنيد</w:t>
      </w:r>
      <w:r w:rsidR="00CC300F">
        <w:rPr>
          <w:rtl/>
          <w:lang w:bidi="fa-IR"/>
        </w:rPr>
        <w:t xml:space="preserve">، </w:t>
      </w:r>
      <w:r w:rsidRPr="00612E0F">
        <w:rPr>
          <w:rStyle w:val="libFootnotenumChar"/>
          <w:rtl/>
        </w:rPr>
        <w:t>(193)</w:t>
      </w:r>
      <w:r>
        <w:rPr>
          <w:rtl/>
          <w:lang w:bidi="fa-IR"/>
        </w:rPr>
        <w:t xml:space="preserve"> آنان كه در زمين افساد كنند و اصلاح نكنند</w:t>
      </w:r>
      <w:r w:rsidR="00CC300F">
        <w:rPr>
          <w:rtl/>
          <w:lang w:bidi="fa-IR"/>
        </w:rPr>
        <w:t xml:space="preserve">. </w:t>
      </w:r>
      <w:r w:rsidRPr="00612E0F">
        <w:rPr>
          <w:rStyle w:val="libFootnotenumChar"/>
          <w:rtl/>
        </w:rPr>
        <w:t>(194)</w:t>
      </w:r>
      <w:r>
        <w:rPr>
          <w:rtl/>
          <w:lang w:bidi="fa-IR"/>
        </w:rPr>
        <w:t xml:space="preserve"> قوم ثمود اين بار به تكذيب سخنان صالح دليرتر شده و پرده درى را بيشتر كردند و در پاسخ او اظهار داشتند</w:t>
      </w:r>
      <w:r w:rsidR="00CC300F">
        <w:rPr>
          <w:rtl/>
          <w:lang w:bidi="fa-IR"/>
        </w:rPr>
        <w:t xml:space="preserve">: </w:t>
      </w:r>
      <w:r>
        <w:rPr>
          <w:rtl/>
          <w:lang w:bidi="fa-IR"/>
        </w:rPr>
        <w:t>تو بى شك جادو زده شده اى</w:t>
      </w:r>
      <w:r w:rsidR="00CC300F">
        <w:rPr>
          <w:rtl/>
          <w:lang w:bidi="fa-IR"/>
        </w:rPr>
        <w:t xml:space="preserve">. </w:t>
      </w:r>
      <w:r w:rsidRPr="00612E0F">
        <w:rPr>
          <w:rStyle w:val="libFootnotenumChar"/>
          <w:rtl/>
        </w:rPr>
        <w:t>(195)</w:t>
      </w:r>
      <w:r>
        <w:rPr>
          <w:rtl/>
          <w:lang w:bidi="fa-IR"/>
        </w:rPr>
        <w:t xml:space="preserve"> و توازن عقلى خود را از دست داده اى</w:t>
      </w:r>
      <w:r w:rsidR="00CC300F">
        <w:rPr>
          <w:rtl/>
          <w:lang w:bidi="fa-IR"/>
        </w:rPr>
        <w:t xml:space="preserve">، </w:t>
      </w:r>
      <w:r>
        <w:rPr>
          <w:rtl/>
          <w:lang w:bidi="fa-IR"/>
        </w:rPr>
        <w:t>مگر تو جزء بشرى مانند ما هستى</w:t>
      </w:r>
      <w:r w:rsidR="00CC300F">
        <w:rPr>
          <w:rtl/>
          <w:lang w:bidi="fa-IR"/>
        </w:rPr>
        <w:t xml:space="preserve">، </w:t>
      </w:r>
      <w:r w:rsidRPr="00612E0F">
        <w:rPr>
          <w:rStyle w:val="libFootnotenumChar"/>
          <w:rtl/>
        </w:rPr>
        <w:t>(196)</w:t>
      </w:r>
      <w:r>
        <w:rPr>
          <w:rtl/>
          <w:lang w:bidi="fa-IR"/>
        </w:rPr>
        <w:t xml:space="preserve"> </w:t>
      </w:r>
      <w:r>
        <w:rPr>
          <w:rtl/>
          <w:lang w:bidi="fa-IR"/>
        </w:rPr>
        <w:lastRenderedPageBreak/>
        <w:t>آخر چه امتيازى بر مار دراى كه خود را خردمندتر از ما مى دانى و مدّعى نبوت گشته و خود را پيغمبر خدا مى دانى</w:t>
      </w:r>
      <w:r w:rsidR="00CC300F">
        <w:rPr>
          <w:rtl/>
          <w:lang w:bidi="fa-IR"/>
        </w:rPr>
        <w:t xml:space="preserve">. </w:t>
      </w:r>
      <w:r>
        <w:rPr>
          <w:rtl/>
          <w:lang w:bidi="fa-IR"/>
        </w:rPr>
        <w:t>اگر راست مى گويى معجزه و نشانه اى بر صدق دعوى خود بياور</w:t>
      </w:r>
      <w:r w:rsidR="00CC300F">
        <w:rPr>
          <w:rtl/>
          <w:lang w:bidi="fa-IR"/>
        </w:rPr>
        <w:t xml:space="preserve">. </w:t>
      </w:r>
      <w:r w:rsidRPr="00612E0F">
        <w:rPr>
          <w:rStyle w:val="libFootnotenumChar"/>
          <w:rtl/>
        </w:rPr>
        <w:t>(197)</w:t>
      </w:r>
    </w:p>
    <w:p w:rsidR="005870D7" w:rsidRDefault="00612E0F" w:rsidP="00612E0F">
      <w:pPr>
        <w:pStyle w:val="Heading2"/>
        <w:rPr>
          <w:rtl/>
          <w:lang w:bidi="fa-IR"/>
        </w:rPr>
      </w:pPr>
      <w:bookmarkStart w:id="47" w:name="_Toc395430769"/>
      <w:r>
        <w:rPr>
          <w:rtl/>
          <w:lang w:bidi="fa-IR"/>
        </w:rPr>
        <w:t>ناقه صالح</w:t>
      </w:r>
      <w:bookmarkEnd w:id="47"/>
      <w:r>
        <w:rPr>
          <w:lang w:bidi="fa-IR"/>
        </w:rPr>
        <w:t xml:space="preserve"> </w:t>
      </w:r>
    </w:p>
    <w:p w:rsidR="005870D7" w:rsidRDefault="005870D7" w:rsidP="005870D7">
      <w:pPr>
        <w:pStyle w:val="libNormal"/>
        <w:rPr>
          <w:rtl/>
          <w:lang w:bidi="fa-IR"/>
        </w:rPr>
      </w:pPr>
      <w:r>
        <w:rPr>
          <w:rtl/>
          <w:lang w:bidi="fa-IR"/>
        </w:rPr>
        <w:t xml:space="preserve"> عياشى در تفسير خود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جبرئيل داستان قوم صالح را براى رسول خدا</w:t>
      </w:r>
      <w:r w:rsidR="00660E5A" w:rsidRPr="00660E5A">
        <w:rPr>
          <w:rStyle w:val="libAlaemChar"/>
          <w:rtl/>
        </w:rPr>
        <w:t xml:space="preserve"> صلى‌الله‌عليه‌وآله‌وسلم</w:t>
      </w:r>
      <w:r>
        <w:rPr>
          <w:rtl/>
          <w:lang w:bidi="fa-IR"/>
        </w:rPr>
        <w:t xml:space="preserve"> اين چنين نقل كرد</w:t>
      </w:r>
      <w:r w:rsidR="00CC300F">
        <w:rPr>
          <w:rtl/>
          <w:lang w:bidi="fa-IR"/>
        </w:rPr>
        <w:t xml:space="preserve">: </w:t>
      </w:r>
      <w:r>
        <w:rPr>
          <w:rtl/>
          <w:lang w:bidi="fa-IR"/>
        </w:rPr>
        <w:t>صالح در سن 16 سالگى به سوى قوم خود مبعوث گرديد تا سن 120 سالگى ميان آن ها بود</w:t>
      </w:r>
      <w:r w:rsidR="00CC300F">
        <w:rPr>
          <w:rtl/>
          <w:lang w:bidi="fa-IR"/>
        </w:rPr>
        <w:t xml:space="preserve">، </w:t>
      </w:r>
      <w:r>
        <w:rPr>
          <w:rtl/>
          <w:lang w:bidi="fa-IR"/>
        </w:rPr>
        <w:t>ولى آن مردم دعوتش را اجابت نكردند</w:t>
      </w:r>
      <w:r w:rsidR="00CC300F">
        <w:rPr>
          <w:rtl/>
          <w:lang w:bidi="fa-IR"/>
        </w:rPr>
        <w:t xml:space="preserve">. </w:t>
      </w:r>
      <w:r>
        <w:rPr>
          <w:rtl/>
          <w:lang w:bidi="fa-IR"/>
        </w:rPr>
        <w:t>آن ها هفتاد بت داشتند كه در برابر خداى بزرگ آن ها را پرستش مى كردند</w:t>
      </w:r>
      <w:r w:rsidR="00CC300F">
        <w:rPr>
          <w:rtl/>
          <w:lang w:bidi="fa-IR"/>
        </w:rPr>
        <w:t xml:space="preserve">. </w:t>
      </w:r>
      <w:r>
        <w:rPr>
          <w:rtl/>
          <w:lang w:bidi="fa-IR"/>
        </w:rPr>
        <w:t>صالح كه آن وضع را مشاهده كرد</w:t>
      </w:r>
      <w:r w:rsidR="00CC300F">
        <w:rPr>
          <w:rtl/>
          <w:lang w:bidi="fa-IR"/>
        </w:rPr>
        <w:t xml:space="preserve">، </w:t>
      </w:r>
      <w:r>
        <w:rPr>
          <w:rtl/>
          <w:lang w:bidi="fa-IR"/>
        </w:rPr>
        <w:t>به آن ها فرمود</w:t>
      </w:r>
      <w:r w:rsidR="00CC300F">
        <w:rPr>
          <w:rtl/>
          <w:lang w:bidi="fa-IR"/>
        </w:rPr>
        <w:t xml:space="preserve">: </w:t>
      </w:r>
      <w:r>
        <w:rPr>
          <w:rtl/>
          <w:lang w:bidi="fa-IR"/>
        </w:rPr>
        <w:t>اى مردم</w:t>
      </w:r>
      <w:r w:rsidR="006E6573">
        <w:rPr>
          <w:rtl/>
          <w:lang w:bidi="fa-IR"/>
        </w:rPr>
        <w:t xml:space="preserve">! </w:t>
      </w:r>
      <w:r>
        <w:rPr>
          <w:rtl/>
          <w:lang w:bidi="fa-IR"/>
        </w:rPr>
        <w:t>من 16 ساله بودم كه به سوى شما برانگيخته شدم و اكنون 120 سال از عمرم مى گذرد (و در اين مدت طولانى شما دعوتم را نپذيرفتيد)</w:t>
      </w:r>
      <w:r w:rsidR="00CC300F">
        <w:rPr>
          <w:rtl/>
          <w:lang w:bidi="fa-IR"/>
        </w:rPr>
        <w:t xml:space="preserve">. </w:t>
      </w:r>
      <w:r>
        <w:rPr>
          <w:rtl/>
          <w:lang w:bidi="fa-IR"/>
        </w:rPr>
        <w:t>اكنون يكى از دو كار را به شما پيشنهاد مى كنم</w:t>
      </w:r>
      <w:r w:rsidR="00CC300F">
        <w:rPr>
          <w:rtl/>
          <w:lang w:bidi="fa-IR"/>
        </w:rPr>
        <w:t xml:space="preserve">: </w:t>
      </w:r>
      <w:r>
        <w:rPr>
          <w:rtl/>
          <w:lang w:bidi="fa-IR"/>
        </w:rPr>
        <w:t>يا چيزى بخواهيد تا من از خداى خود درخواست كنم و آن را به شما بدهد و يا آن كه بگذاريد من از معبودان شما چيزى بخواهم و اگر اجابت كردند از ميان شما مى روم</w:t>
      </w:r>
      <w:r w:rsidR="00CC300F">
        <w:rPr>
          <w:rtl/>
          <w:lang w:bidi="fa-IR"/>
        </w:rPr>
        <w:t xml:space="preserve">، </w:t>
      </w:r>
      <w:r>
        <w:rPr>
          <w:rtl/>
          <w:lang w:bidi="fa-IR"/>
        </w:rPr>
        <w:t>زيرا هم من شما را خته كرده ام و هم شما مرا خسته كرده ايد</w:t>
      </w:r>
      <w:r w:rsidR="00CC300F">
        <w:rPr>
          <w:rtl/>
          <w:lang w:bidi="fa-IR"/>
        </w:rPr>
        <w:t xml:space="preserve">. </w:t>
      </w:r>
    </w:p>
    <w:p w:rsidR="005870D7" w:rsidRDefault="005870D7" w:rsidP="005870D7">
      <w:pPr>
        <w:pStyle w:val="libNormal"/>
        <w:rPr>
          <w:rtl/>
          <w:lang w:bidi="fa-IR"/>
        </w:rPr>
      </w:pPr>
      <w:r>
        <w:rPr>
          <w:rtl/>
          <w:lang w:bidi="fa-IR"/>
        </w:rPr>
        <w:t>مردم گفتند</w:t>
      </w:r>
      <w:r w:rsidR="00CC300F">
        <w:rPr>
          <w:rtl/>
          <w:lang w:bidi="fa-IR"/>
        </w:rPr>
        <w:t xml:space="preserve">: </w:t>
      </w:r>
      <w:r>
        <w:rPr>
          <w:rtl/>
          <w:lang w:bidi="fa-IR"/>
        </w:rPr>
        <w:t>اى صالح به راستى كه سخن از روى انصاف گفتى و براى همين كار روزى را وعده گذاردند كه براى انجام آن حاضر شوند</w:t>
      </w:r>
      <w:r w:rsidR="00CC300F">
        <w:rPr>
          <w:rtl/>
          <w:lang w:bidi="fa-IR"/>
        </w:rPr>
        <w:t xml:space="preserve">. </w:t>
      </w:r>
    </w:p>
    <w:p w:rsidR="005870D7" w:rsidRDefault="005870D7" w:rsidP="005870D7">
      <w:pPr>
        <w:pStyle w:val="libNormal"/>
        <w:rPr>
          <w:rtl/>
          <w:lang w:bidi="fa-IR"/>
        </w:rPr>
      </w:pPr>
      <w:r>
        <w:rPr>
          <w:rtl/>
          <w:lang w:bidi="fa-IR"/>
        </w:rPr>
        <w:t>چون روز موعود شد بت هاى خود را به دوش گرفته</w:t>
      </w:r>
      <w:r w:rsidR="00CC300F">
        <w:rPr>
          <w:rtl/>
          <w:lang w:bidi="fa-IR"/>
        </w:rPr>
        <w:t xml:space="preserve">، </w:t>
      </w:r>
      <w:r>
        <w:rPr>
          <w:rtl/>
          <w:lang w:bidi="fa-IR"/>
        </w:rPr>
        <w:t>آوردند</w:t>
      </w:r>
      <w:r w:rsidR="00CC300F">
        <w:rPr>
          <w:rtl/>
          <w:lang w:bidi="fa-IR"/>
        </w:rPr>
        <w:t xml:space="preserve">. </w:t>
      </w:r>
      <w:r>
        <w:rPr>
          <w:rtl/>
          <w:lang w:bidi="fa-IR"/>
        </w:rPr>
        <w:t>سپس خوراك و نوشيدنى آورده و چون از خوردن و آشاميدن فراغت جستند</w:t>
      </w:r>
      <w:r w:rsidR="00CC300F">
        <w:rPr>
          <w:rtl/>
          <w:lang w:bidi="fa-IR"/>
        </w:rPr>
        <w:t xml:space="preserve">، </w:t>
      </w:r>
      <w:r>
        <w:rPr>
          <w:rtl/>
          <w:lang w:bidi="fa-IR"/>
        </w:rPr>
        <w:t>صالح را پيش خوانده گفتند</w:t>
      </w:r>
      <w:r w:rsidR="00CC300F">
        <w:rPr>
          <w:rtl/>
          <w:lang w:bidi="fa-IR"/>
        </w:rPr>
        <w:t xml:space="preserve">: </w:t>
      </w:r>
      <w:r>
        <w:rPr>
          <w:rtl/>
          <w:lang w:bidi="fa-IR"/>
        </w:rPr>
        <w:t>اى صالح</w:t>
      </w:r>
      <w:r w:rsidR="006E6573">
        <w:rPr>
          <w:rtl/>
          <w:lang w:bidi="fa-IR"/>
        </w:rPr>
        <w:t xml:space="preserve">! </w:t>
      </w:r>
      <w:r>
        <w:rPr>
          <w:rtl/>
          <w:lang w:bidi="fa-IR"/>
        </w:rPr>
        <w:t>درخواست كن</w:t>
      </w:r>
      <w:r w:rsidR="00CC300F">
        <w:rPr>
          <w:rtl/>
          <w:lang w:bidi="fa-IR"/>
        </w:rPr>
        <w:t xml:space="preserve">. </w:t>
      </w:r>
    </w:p>
    <w:p w:rsidR="005870D7" w:rsidRDefault="005870D7" w:rsidP="005870D7">
      <w:pPr>
        <w:pStyle w:val="libNormal"/>
        <w:rPr>
          <w:rtl/>
          <w:lang w:bidi="fa-IR"/>
        </w:rPr>
      </w:pPr>
      <w:r>
        <w:rPr>
          <w:rtl/>
          <w:lang w:bidi="fa-IR"/>
        </w:rPr>
        <w:t>صالح بت بزرگ آن ها را خواند</w:t>
      </w:r>
      <w:r w:rsidR="00CC300F">
        <w:rPr>
          <w:rtl/>
          <w:lang w:bidi="fa-IR"/>
        </w:rPr>
        <w:t xml:space="preserve">، </w:t>
      </w:r>
      <w:r>
        <w:rPr>
          <w:rtl/>
          <w:lang w:bidi="fa-IR"/>
        </w:rPr>
        <w:t>ولى پاسخ نداد</w:t>
      </w:r>
      <w:r w:rsidR="00CC300F">
        <w:rPr>
          <w:rtl/>
          <w:lang w:bidi="fa-IR"/>
        </w:rPr>
        <w:t xml:space="preserve">. </w:t>
      </w:r>
      <w:r>
        <w:rPr>
          <w:rtl/>
          <w:lang w:bidi="fa-IR"/>
        </w:rPr>
        <w:t>صالح گفت</w:t>
      </w:r>
      <w:r w:rsidR="00CC300F">
        <w:rPr>
          <w:rtl/>
          <w:lang w:bidi="fa-IR"/>
        </w:rPr>
        <w:t xml:space="preserve">: </w:t>
      </w:r>
      <w:r>
        <w:rPr>
          <w:rtl/>
          <w:lang w:bidi="fa-IR"/>
        </w:rPr>
        <w:t>چرا پاسخ نمى دهد</w:t>
      </w:r>
      <w:r w:rsidR="006E6573">
        <w:rPr>
          <w:rtl/>
          <w:lang w:bidi="fa-IR"/>
        </w:rPr>
        <w:t xml:space="preserve">؟ </w:t>
      </w:r>
      <w:r>
        <w:rPr>
          <w:rtl/>
          <w:lang w:bidi="fa-IR"/>
        </w:rPr>
        <w:t>بدو گفتند</w:t>
      </w:r>
      <w:r w:rsidR="00CC300F">
        <w:rPr>
          <w:rtl/>
          <w:lang w:bidi="fa-IR"/>
        </w:rPr>
        <w:t xml:space="preserve">: </w:t>
      </w:r>
      <w:r>
        <w:rPr>
          <w:rtl/>
          <w:lang w:bidi="fa-IR"/>
        </w:rPr>
        <w:t>ديگرى را بخوان</w:t>
      </w:r>
      <w:r w:rsidR="00CC300F">
        <w:rPr>
          <w:rtl/>
          <w:lang w:bidi="fa-IR"/>
        </w:rPr>
        <w:t xml:space="preserve">. </w:t>
      </w:r>
      <w:r>
        <w:rPr>
          <w:rtl/>
          <w:lang w:bidi="fa-IR"/>
        </w:rPr>
        <w:t xml:space="preserve">صالح يك يك آن ها را خواند و هيچ كدام </w:t>
      </w:r>
      <w:r>
        <w:rPr>
          <w:rtl/>
          <w:lang w:bidi="fa-IR"/>
        </w:rPr>
        <w:lastRenderedPageBreak/>
        <w:t>پاسخش را ندادند</w:t>
      </w:r>
      <w:r w:rsidR="00CC300F">
        <w:rPr>
          <w:rtl/>
          <w:lang w:bidi="fa-IR"/>
        </w:rPr>
        <w:t xml:space="preserve">. </w:t>
      </w:r>
      <w:r>
        <w:rPr>
          <w:rtl/>
          <w:lang w:bidi="fa-IR"/>
        </w:rPr>
        <w:t>سپس رو به مردم كرده و فرمود</w:t>
      </w:r>
      <w:r w:rsidR="00CC300F">
        <w:rPr>
          <w:rtl/>
          <w:lang w:bidi="fa-IR"/>
        </w:rPr>
        <w:t xml:space="preserve">: </w:t>
      </w:r>
      <w:r>
        <w:rPr>
          <w:rtl/>
          <w:lang w:bidi="fa-IR"/>
        </w:rPr>
        <w:t>ديديد كه من بت هاى شما را خواندم و هيچ كدام جوابم را نداند</w:t>
      </w:r>
      <w:r w:rsidR="00CC300F">
        <w:rPr>
          <w:rtl/>
          <w:lang w:bidi="fa-IR"/>
        </w:rPr>
        <w:t xml:space="preserve">. </w:t>
      </w:r>
      <w:r>
        <w:rPr>
          <w:rtl/>
          <w:lang w:bidi="fa-IR"/>
        </w:rPr>
        <w:t>اكنون از من بخواهيد تا خداى خود را بخوانم و جواب شما را بدهد</w:t>
      </w:r>
      <w:r w:rsidR="00CC300F">
        <w:rPr>
          <w:rtl/>
          <w:lang w:bidi="fa-IR"/>
        </w:rPr>
        <w:t xml:space="preserve">. </w:t>
      </w:r>
      <w:r>
        <w:rPr>
          <w:rtl/>
          <w:lang w:bidi="fa-IR"/>
        </w:rPr>
        <w:t>قوم ثمود رو به بت هاى خويش كرده و گفتند</w:t>
      </w:r>
      <w:r w:rsidR="00CC300F">
        <w:rPr>
          <w:rtl/>
          <w:lang w:bidi="fa-IR"/>
        </w:rPr>
        <w:t xml:space="preserve">: </w:t>
      </w:r>
      <w:r>
        <w:rPr>
          <w:rtl/>
          <w:lang w:bidi="fa-IR"/>
        </w:rPr>
        <w:t>چرا پاسخ صالح را نمى دهيد</w:t>
      </w:r>
      <w:r w:rsidR="006E6573">
        <w:rPr>
          <w:rtl/>
          <w:lang w:bidi="fa-IR"/>
        </w:rPr>
        <w:t xml:space="preserve">؟ </w:t>
      </w:r>
      <w:r>
        <w:rPr>
          <w:rtl/>
          <w:lang w:bidi="fa-IR"/>
        </w:rPr>
        <w:t>باز هم جوابى ندادند</w:t>
      </w:r>
      <w:r w:rsidR="00CC300F">
        <w:rPr>
          <w:rtl/>
          <w:lang w:bidi="fa-IR"/>
        </w:rPr>
        <w:t xml:space="preserve">. </w:t>
      </w:r>
    </w:p>
    <w:p w:rsidR="005870D7" w:rsidRDefault="005870D7" w:rsidP="005870D7">
      <w:pPr>
        <w:pStyle w:val="libNormal"/>
        <w:rPr>
          <w:rtl/>
          <w:lang w:bidi="fa-IR"/>
        </w:rPr>
      </w:pPr>
      <w:r>
        <w:rPr>
          <w:rtl/>
          <w:lang w:bidi="fa-IR"/>
        </w:rPr>
        <w:t>به صالح گفتند</w:t>
      </w:r>
      <w:r w:rsidR="00CC300F">
        <w:rPr>
          <w:rtl/>
          <w:lang w:bidi="fa-IR"/>
        </w:rPr>
        <w:t xml:space="preserve">: </w:t>
      </w:r>
      <w:r>
        <w:rPr>
          <w:rtl/>
          <w:lang w:bidi="fa-IR"/>
        </w:rPr>
        <w:t>به كنارى برو و اندكى ما را با بت هامان به حال خود بگذار</w:t>
      </w:r>
      <w:r w:rsidR="00CC300F">
        <w:rPr>
          <w:rtl/>
          <w:lang w:bidi="fa-IR"/>
        </w:rPr>
        <w:t xml:space="preserve">. </w:t>
      </w:r>
      <w:r>
        <w:rPr>
          <w:rtl/>
          <w:lang w:bidi="fa-IR"/>
        </w:rPr>
        <w:t>صالح به يك سو رفت و آن مردم فرش هايى را كه گسترده و ظرف هايى را كه همراه آورده بودند به يك سو زده و بر خاك غلطيدند و به بت ها گفتند</w:t>
      </w:r>
      <w:r w:rsidR="00CC300F">
        <w:rPr>
          <w:rtl/>
          <w:lang w:bidi="fa-IR"/>
        </w:rPr>
        <w:t xml:space="preserve">: </w:t>
      </w:r>
      <w:r>
        <w:rPr>
          <w:rtl/>
          <w:lang w:bidi="fa-IR"/>
        </w:rPr>
        <w:t>اگر امروز جواب صالح را ندهيد</w:t>
      </w:r>
      <w:r w:rsidR="00CC300F">
        <w:rPr>
          <w:rtl/>
          <w:lang w:bidi="fa-IR"/>
        </w:rPr>
        <w:t xml:space="preserve">، </w:t>
      </w:r>
      <w:r>
        <w:rPr>
          <w:rtl/>
          <w:lang w:bidi="fa-IR"/>
        </w:rPr>
        <w:t>ما رسوا مى شويم</w:t>
      </w:r>
      <w:r w:rsidR="00CC300F">
        <w:rPr>
          <w:rtl/>
          <w:lang w:bidi="fa-IR"/>
        </w:rPr>
        <w:t xml:space="preserve">. </w:t>
      </w:r>
      <w:r>
        <w:rPr>
          <w:rtl/>
          <w:lang w:bidi="fa-IR"/>
        </w:rPr>
        <w:t>سپس به صالح گفتند</w:t>
      </w:r>
      <w:r w:rsidR="00CC300F">
        <w:rPr>
          <w:rtl/>
          <w:lang w:bidi="fa-IR"/>
        </w:rPr>
        <w:t xml:space="preserve">: </w:t>
      </w:r>
      <w:r>
        <w:rPr>
          <w:rtl/>
          <w:lang w:bidi="fa-IR"/>
        </w:rPr>
        <w:t>اكنون بيا و از اين ها درخواست كن</w:t>
      </w:r>
      <w:r w:rsidR="00CC300F">
        <w:rPr>
          <w:rtl/>
          <w:lang w:bidi="fa-IR"/>
        </w:rPr>
        <w:t xml:space="preserve">. </w:t>
      </w:r>
      <w:r>
        <w:rPr>
          <w:rtl/>
          <w:lang w:bidi="fa-IR"/>
        </w:rPr>
        <w:t>صالح پيش آمده و آن ها را خواند</w:t>
      </w:r>
      <w:r w:rsidR="00CC300F">
        <w:rPr>
          <w:rtl/>
          <w:lang w:bidi="fa-IR"/>
        </w:rPr>
        <w:t xml:space="preserve">، </w:t>
      </w:r>
      <w:r>
        <w:rPr>
          <w:rtl/>
          <w:lang w:bidi="fa-IR"/>
        </w:rPr>
        <w:t>ولى باز هم پاسخى ندادند</w:t>
      </w:r>
      <w:r w:rsidR="00CC300F">
        <w:rPr>
          <w:rtl/>
          <w:lang w:bidi="fa-IR"/>
        </w:rPr>
        <w:t xml:space="preserve">. </w:t>
      </w:r>
    </w:p>
    <w:p w:rsidR="005870D7" w:rsidRDefault="005870D7" w:rsidP="005870D7">
      <w:pPr>
        <w:pStyle w:val="libNormal"/>
        <w:rPr>
          <w:rtl/>
          <w:lang w:bidi="fa-IR"/>
        </w:rPr>
      </w:pPr>
      <w:r>
        <w:rPr>
          <w:rtl/>
          <w:lang w:bidi="fa-IR"/>
        </w:rPr>
        <w:t>سرانجام صالح فرمود</w:t>
      </w:r>
      <w:r w:rsidR="00CC300F">
        <w:rPr>
          <w:rtl/>
          <w:lang w:bidi="fa-IR"/>
        </w:rPr>
        <w:t xml:space="preserve">: </w:t>
      </w:r>
      <w:r>
        <w:rPr>
          <w:rtl/>
          <w:lang w:bidi="fa-IR"/>
        </w:rPr>
        <w:t>روز گذشت و اين خدايان شما پاسخ مرا ندادند</w:t>
      </w:r>
      <w:r w:rsidR="00CC300F">
        <w:rPr>
          <w:rtl/>
          <w:lang w:bidi="fa-IR"/>
        </w:rPr>
        <w:t xml:space="preserve">. </w:t>
      </w:r>
      <w:r>
        <w:rPr>
          <w:rtl/>
          <w:lang w:bidi="fa-IR"/>
        </w:rPr>
        <w:t>اكنون شما از من درخواست كنيد تا از خداى خود بخواهم تا همين ساعت شما را اجابت كند</w:t>
      </w:r>
      <w:r w:rsidR="00CC300F">
        <w:rPr>
          <w:rtl/>
          <w:lang w:bidi="fa-IR"/>
        </w:rPr>
        <w:t xml:space="preserve">. </w:t>
      </w:r>
      <w:r>
        <w:rPr>
          <w:rtl/>
          <w:lang w:bidi="fa-IR"/>
        </w:rPr>
        <w:t>در اين وقت 70 نفر از بزرگان و سران ايشان پيش آمده و گفتند</w:t>
      </w:r>
      <w:r w:rsidR="00CC300F">
        <w:rPr>
          <w:rtl/>
          <w:lang w:bidi="fa-IR"/>
        </w:rPr>
        <w:t xml:space="preserve">: </w:t>
      </w:r>
      <w:r>
        <w:rPr>
          <w:rtl/>
          <w:lang w:bidi="fa-IR"/>
        </w:rPr>
        <w:t>اى صالح ما از تو درخواستى مى كنيم</w:t>
      </w:r>
      <w:r w:rsidR="00CC300F">
        <w:rPr>
          <w:rtl/>
          <w:lang w:bidi="fa-IR"/>
        </w:rPr>
        <w:t xml:space="preserve">. </w:t>
      </w:r>
      <w:r>
        <w:rPr>
          <w:rtl/>
          <w:lang w:bidi="fa-IR"/>
        </w:rPr>
        <w:t>صالح فرمود</w:t>
      </w:r>
      <w:r w:rsidR="00CC300F">
        <w:rPr>
          <w:rtl/>
          <w:lang w:bidi="fa-IR"/>
        </w:rPr>
        <w:t xml:space="preserve">: </w:t>
      </w:r>
      <w:r>
        <w:rPr>
          <w:rtl/>
          <w:lang w:bidi="fa-IR"/>
        </w:rPr>
        <w:t>همه اينان به درخواست شما راضى هستند و هر چه شما بگوييد مى پذيرند</w:t>
      </w:r>
      <w:r w:rsidR="006E6573">
        <w:rPr>
          <w:rtl/>
          <w:lang w:bidi="fa-IR"/>
        </w:rPr>
        <w:t xml:space="preserve">؟ </w:t>
      </w:r>
      <w:r>
        <w:rPr>
          <w:rtl/>
          <w:lang w:bidi="fa-IR"/>
        </w:rPr>
        <w:t>مردم فرياد زدند</w:t>
      </w:r>
      <w:r w:rsidR="00CC300F">
        <w:rPr>
          <w:rtl/>
          <w:lang w:bidi="fa-IR"/>
        </w:rPr>
        <w:t xml:space="preserve">: </w:t>
      </w:r>
      <w:r>
        <w:rPr>
          <w:rtl/>
          <w:lang w:bidi="fa-IR"/>
        </w:rPr>
        <w:t>آرى</w:t>
      </w:r>
      <w:r w:rsidR="00CC300F">
        <w:rPr>
          <w:rtl/>
          <w:lang w:bidi="fa-IR"/>
        </w:rPr>
        <w:t xml:space="preserve">، </w:t>
      </w:r>
      <w:r>
        <w:rPr>
          <w:rtl/>
          <w:lang w:bidi="fa-IR"/>
        </w:rPr>
        <w:t>اگر اين 70 نفر سخن تو را پذيرفتند</w:t>
      </w:r>
      <w:r w:rsidR="00CC300F">
        <w:rPr>
          <w:rtl/>
          <w:lang w:bidi="fa-IR"/>
        </w:rPr>
        <w:t xml:space="preserve">، </w:t>
      </w:r>
      <w:r>
        <w:rPr>
          <w:rtl/>
          <w:lang w:bidi="fa-IR"/>
        </w:rPr>
        <w:t>ما هم مى پذيريم</w:t>
      </w:r>
      <w:r w:rsidR="00CC300F">
        <w:rPr>
          <w:rtl/>
          <w:lang w:bidi="fa-IR"/>
        </w:rPr>
        <w:t xml:space="preserve">. </w:t>
      </w:r>
      <w:r>
        <w:rPr>
          <w:rtl/>
          <w:lang w:bidi="fa-IR"/>
        </w:rPr>
        <w:t>آن 70 نفر گفتند</w:t>
      </w:r>
      <w:r w:rsidR="00CC300F">
        <w:rPr>
          <w:rtl/>
          <w:lang w:bidi="fa-IR"/>
        </w:rPr>
        <w:t xml:space="preserve">: </w:t>
      </w:r>
      <w:r>
        <w:rPr>
          <w:rtl/>
          <w:lang w:bidi="fa-IR"/>
        </w:rPr>
        <w:t>اى صالح</w:t>
      </w:r>
      <w:r w:rsidR="006E6573">
        <w:rPr>
          <w:rtl/>
          <w:lang w:bidi="fa-IR"/>
        </w:rPr>
        <w:t xml:space="preserve">! </w:t>
      </w:r>
      <w:r>
        <w:rPr>
          <w:rtl/>
          <w:lang w:bidi="fa-IR"/>
        </w:rPr>
        <w:t>ما ا ز تو چيزى مى خواهيم</w:t>
      </w:r>
      <w:r w:rsidR="00CC300F">
        <w:rPr>
          <w:rtl/>
          <w:lang w:bidi="fa-IR"/>
        </w:rPr>
        <w:t xml:space="preserve">. </w:t>
      </w:r>
      <w:r>
        <w:rPr>
          <w:rtl/>
          <w:lang w:bidi="fa-IR"/>
        </w:rPr>
        <w:t>اگر پروردگارت دعوت تو را اجابت كرد</w:t>
      </w:r>
      <w:r w:rsidR="00CC300F">
        <w:rPr>
          <w:rtl/>
          <w:lang w:bidi="fa-IR"/>
        </w:rPr>
        <w:t xml:space="preserve">، </w:t>
      </w:r>
      <w:r>
        <w:rPr>
          <w:rtl/>
          <w:lang w:bidi="fa-IR"/>
        </w:rPr>
        <w:t>از تو پيروى مى كنيم و همه اهل قريه ما نيز پيروى ات مى كنند</w:t>
      </w:r>
      <w:r w:rsidR="00CC300F">
        <w:rPr>
          <w:rtl/>
          <w:lang w:bidi="fa-IR"/>
        </w:rPr>
        <w:t xml:space="preserve">. </w:t>
      </w:r>
    </w:p>
    <w:p w:rsidR="005870D7" w:rsidRDefault="005870D7" w:rsidP="005870D7">
      <w:pPr>
        <w:pStyle w:val="libNormal"/>
        <w:rPr>
          <w:rtl/>
          <w:lang w:bidi="fa-IR"/>
        </w:rPr>
      </w:pPr>
      <w:r>
        <w:rPr>
          <w:rtl/>
          <w:lang w:bidi="fa-IR"/>
        </w:rPr>
        <w:t>صالح فرمود</w:t>
      </w:r>
      <w:r w:rsidR="00CC300F">
        <w:rPr>
          <w:rtl/>
          <w:lang w:bidi="fa-IR"/>
        </w:rPr>
        <w:t xml:space="preserve">: </w:t>
      </w:r>
      <w:r>
        <w:rPr>
          <w:rtl/>
          <w:lang w:bidi="fa-IR"/>
        </w:rPr>
        <w:t>هر چه مى خواهيد درخواست كنيد</w:t>
      </w:r>
      <w:r w:rsidR="00CC300F">
        <w:rPr>
          <w:rtl/>
          <w:lang w:bidi="fa-IR"/>
        </w:rPr>
        <w:t xml:space="preserve">. </w:t>
      </w:r>
    </w:p>
    <w:p w:rsidR="005870D7" w:rsidRDefault="005870D7" w:rsidP="005870D7">
      <w:pPr>
        <w:pStyle w:val="libNormal"/>
        <w:rPr>
          <w:rtl/>
          <w:lang w:bidi="fa-IR"/>
        </w:rPr>
      </w:pPr>
      <w:r>
        <w:rPr>
          <w:rtl/>
          <w:lang w:bidi="fa-IR"/>
        </w:rPr>
        <w:t>آن ها گفتند</w:t>
      </w:r>
      <w:r w:rsidR="00CC300F">
        <w:rPr>
          <w:rtl/>
          <w:lang w:bidi="fa-IR"/>
        </w:rPr>
        <w:t xml:space="preserve">: </w:t>
      </w:r>
      <w:r>
        <w:rPr>
          <w:rtl/>
          <w:lang w:bidi="fa-IR"/>
        </w:rPr>
        <w:t>ما را به كنار اين كوه ببر - و اشاره به كوهى كه نزديكشان بود كردند- تا ما در كنار آن كوه درخواست خود را بگوييم</w:t>
      </w:r>
      <w:r w:rsidR="00CC300F">
        <w:rPr>
          <w:rtl/>
          <w:lang w:bidi="fa-IR"/>
        </w:rPr>
        <w:t xml:space="preserve">. </w:t>
      </w:r>
      <w:r>
        <w:rPr>
          <w:rtl/>
          <w:lang w:bidi="fa-IR"/>
        </w:rPr>
        <w:t xml:space="preserve">وقتى به پاى كوه </w:t>
      </w:r>
      <w:r>
        <w:rPr>
          <w:rtl/>
          <w:lang w:bidi="fa-IR"/>
        </w:rPr>
        <w:lastRenderedPageBreak/>
        <w:t>رسيدند</w:t>
      </w:r>
      <w:r w:rsidR="00CC300F">
        <w:rPr>
          <w:rtl/>
          <w:lang w:bidi="fa-IR"/>
        </w:rPr>
        <w:t xml:space="preserve">، </w:t>
      </w:r>
      <w:r>
        <w:rPr>
          <w:rtl/>
          <w:lang w:bidi="fa-IR"/>
        </w:rPr>
        <w:t>گفتند</w:t>
      </w:r>
      <w:r w:rsidR="00CC300F">
        <w:rPr>
          <w:rtl/>
          <w:lang w:bidi="fa-IR"/>
        </w:rPr>
        <w:t xml:space="preserve">: </w:t>
      </w:r>
      <w:r>
        <w:rPr>
          <w:rtl/>
          <w:lang w:bidi="fa-IR"/>
        </w:rPr>
        <w:t>اى صالح از پروردگار خود بخواه هم اكنون براى ما از اين كوه مادى شترى قرمز رنگ كه پر كرك و ده ماهه باشد بيرون آورد</w:t>
      </w:r>
      <w:r w:rsidR="00CC300F">
        <w:rPr>
          <w:rtl/>
          <w:lang w:bidi="fa-IR"/>
        </w:rPr>
        <w:t xml:space="preserve">. </w:t>
      </w:r>
    </w:p>
    <w:p w:rsidR="005870D7" w:rsidRDefault="005870D7" w:rsidP="005870D7">
      <w:pPr>
        <w:pStyle w:val="libNormal"/>
        <w:rPr>
          <w:rtl/>
          <w:lang w:bidi="fa-IR"/>
        </w:rPr>
      </w:pPr>
      <w:r>
        <w:rPr>
          <w:rtl/>
          <w:lang w:bidi="fa-IR"/>
        </w:rPr>
        <w:t>صالح فرمود</w:t>
      </w:r>
      <w:r w:rsidR="00CC300F">
        <w:rPr>
          <w:rtl/>
          <w:lang w:bidi="fa-IR"/>
        </w:rPr>
        <w:t xml:space="preserve">: </w:t>
      </w:r>
      <w:r>
        <w:rPr>
          <w:rtl/>
          <w:lang w:bidi="fa-IR"/>
        </w:rPr>
        <w:t>چيزى از من خواستيد كه بر من مشكل</w:t>
      </w:r>
      <w:r w:rsidR="00CC300F">
        <w:rPr>
          <w:rtl/>
          <w:lang w:bidi="fa-IR"/>
        </w:rPr>
        <w:t xml:space="preserve">، </w:t>
      </w:r>
      <w:r>
        <w:rPr>
          <w:rtl/>
          <w:lang w:bidi="fa-IR"/>
        </w:rPr>
        <w:t>ولى براى پرودگار من آسان است</w:t>
      </w:r>
      <w:r w:rsidR="00CC300F">
        <w:rPr>
          <w:rtl/>
          <w:lang w:bidi="fa-IR"/>
        </w:rPr>
        <w:t xml:space="preserve">. </w:t>
      </w:r>
      <w:r>
        <w:rPr>
          <w:rtl/>
          <w:lang w:bidi="fa-IR"/>
        </w:rPr>
        <w:t>در همان حال از خدا خواست و كوه صداى مهيبى كرد و حركتى در آن پيدا شد و ماده شترى با همان اوصاف كه مى خواستند از كوه خارج شد</w:t>
      </w:r>
      <w:r w:rsidR="00CC300F">
        <w:rPr>
          <w:rtl/>
          <w:lang w:bidi="fa-IR"/>
        </w:rPr>
        <w:t xml:space="preserve">. </w:t>
      </w:r>
    </w:p>
    <w:p w:rsidR="005870D7" w:rsidRDefault="005870D7" w:rsidP="005870D7">
      <w:pPr>
        <w:pStyle w:val="libNormal"/>
        <w:rPr>
          <w:rtl/>
          <w:lang w:bidi="fa-IR"/>
        </w:rPr>
      </w:pPr>
      <w:r>
        <w:rPr>
          <w:rtl/>
          <w:lang w:bidi="fa-IR"/>
        </w:rPr>
        <w:t>مردم كه آن را ديدند گفتند</w:t>
      </w:r>
      <w:r w:rsidR="00CC300F">
        <w:rPr>
          <w:rtl/>
          <w:lang w:bidi="fa-IR"/>
        </w:rPr>
        <w:t xml:space="preserve">: </w:t>
      </w:r>
      <w:r>
        <w:rPr>
          <w:rtl/>
          <w:lang w:bidi="fa-IR"/>
        </w:rPr>
        <w:t>اى صالح به راستى كه چه زود پروردگارت دعايت را پاسخ داد</w:t>
      </w:r>
      <w:r w:rsidR="00CC300F">
        <w:rPr>
          <w:rtl/>
          <w:lang w:bidi="fa-IR"/>
        </w:rPr>
        <w:t xml:space="preserve">، </w:t>
      </w:r>
      <w:r>
        <w:rPr>
          <w:rtl/>
          <w:lang w:bidi="fa-IR"/>
        </w:rPr>
        <w:t>اكنون از وى بخواه كه بچه اين شتر را هم بيرون آورد</w:t>
      </w:r>
      <w:r w:rsidR="00CC300F">
        <w:rPr>
          <w:rtl/>
          <w:lang w:bidi="fa-IR"/>
        </w:rPr>
        <w:t xml:space="preserve">. </w:t>
      </w:r>
      <w:r>
        <w:rPr>
          <w:rtl/>
          <w:lang w:bidi="fa-IR"/>
        </w:rPr>
        <w:t>صالح از خدا خواست و بچه شترى نيز از كوه بيرون آمد و اطراف ماده شتر شروع به چرخيدن كرد</w:t>
      </w:r>
      <w:r w:rsidR="00CC300F">
        <w:rPr>
          <w:rtl/>
          <w:lang w:bidi="fa-IR"/>
        </w:rPr>
        <w:t xml:space="preserve">. </w:t>
      </w:r>
      <w:r w:rsidRPr="00612E0F">
        <w:rPr>
          <w:rStyle w:val="libFootnotenumChar"/>
          <w:rtl/>
        </w:rPr>
        <w:t>(198)</w:t>
      </w:r>
      <w:r>
        <w:rPr>
          <w:rtl/>
          <w:lang w:bidi="fa-IR"/>
        </w:rPr>
        <w:t xml:space="preserve"> صالح فرمود</w:t>
      </w:r>
      <w:r w:rsidR="00CC300F">
        <w:rPr>
          <w:rtl/>
          <w:lang w:bidi="fa-IR"/>
        </w:rPr>
        <w:t xml:space="preserve">: </w:t>
      </w:r>
      <w:r>
        <w:rPr>
          <w:rtl/>
          <w:lang w:bidi="fa-IR"/>
        </w:rPr>
        <w:t>آيا چيز ديگرى به جاى مانده كه بخواهيد</w:t>
      </w:r>
      <w:r w:rsidR="006E6573">
        <w:rPr>
          <w:rtl/>
          <w:lang w:bidi="fa-IR"/>
        </w:rPr>
        <w:t xml:space="preserve">؟ </w:t>
      </w:r>
      <w:r>
        <w:rPr>
          <w:rtl/>
          <w:lang w:bidi="fa-IR"/>
        </w:rPr>
        <w:t>گفتند</w:t>
      </w:r>
      <w:r w:rsidR="00CC300F">
        <w:rPr>
          <w:rtl/>
          <w:lang w:bidi="fa-IR"/>
        </w:rPr>
        <w:t xml:space="preserve">: </w:t>
      </w:r>
      <w:r>
        <w:rPr>
          <w:rtl/>
          <w:lang w:bidi="fa-IR"/>
        </w:rPr>
        <w:t>نه</w:t>
      </w:r>
      <w:r w:rsidR="00CC300F">
        <w:rPr>
          <w:rtl/>
          <w:lang w:bidi="fa-IR"/>
        </w:rPr>
        <w:t xml:space="preserve">. </w:t>
      </w:r>
      <w:r>
        <w:rPr>
          <w:rtl/>
          <w:lang w:bidi="fa-IR"/>
        </w:rPr>
        <w:t>ما را نزد مردم ببر تا آن چه را ديديم به آن ها بگوييم تا به تو ايمان آورند</w:t>
      </w:r>
      <w:r w:rsidR="00CC300F">
        <w:rPr>
          <w:rtl/>
          <w:lang w:bidi="fa-IR"/>
        </w:rPr>
        <w:t xml:space="preserve">. </w:t>
      </w:r>
    </w:p>
    <w:p w:rsidR="005870D7" w:rsidRDefault="005870D7" w:rsidP="005870D7">
      <w:pPr>
        <w:pStyle w:val="libNormal"/>
        <w:rPr>
          <w:rtl/>
          <w:lang w:bidi="fa-IR"/>
        </w:rPr>
      </w:pPr>
      <w:r>
        <w:rPr>
          <w:rtl/>
          <w:lang w:bidi="fa-IR"/>
        </w:rPr>
        <w:t>آن ها به طرف مردم آمدند</w:t>
      </w:r>
      <w:r w:rsidR="00CC300F">
        <w:rPr>
          <w:rtl/>
          <w:lang w:bidi="fa-IR"/>
        </w:rPr>
        <w:t xml:space="preserve">. </w:t>
      </w:r>
      <w:r>
        <w:rPr>
          <w:rtl/>
          <w:lang w:bidi="fa-IR"/>
        </w:rPr>
        <w:t>هنوز پيش مردم نرسيده بودند كه از آن 70نفر</w:t>
      </w:r>
      <w:r w:rsidR="00CC300F">
        <w:rPr>
          <w:rtl/>
          <w:lang w:bidi="fa-IR"/>
        </w:rPr>
        <w:t xml:space="preserve">، </w:t>
      </w:r>
      <w:r>
        <w:rPr>
          <w:rtl/>
          <w:lang w:bidi="fa-IR"/>
        </w:rPr>
        <w:t>64 نفرشان مرتدّ شده گفتند</w:t>
      </w:r>
      <w:r w:rsidR="00CC300F">
        <w:rPr>
          <w:rtl/>
          <w:lang w:bidi="fa-IR"/>
        </w:rPr>
        <w:t xml:space="preserve">: </w:t>
      </w:r>
      <w:r>
        <w:rPr>
          <w:rtl/>
          <w:lang w:bidi="fa-IR"/>
        </w:rPr>
        <w:t>اين كه ماديديم سحر و جادو بود</w:t>
      </w:r>
      <w:r w:rsidR="00CC300F">
        <w:rPr>
          <w:rtl/>
          <w:lang w:bidi="fa-IR"/>
        </w:rPr>
        <w:t xml:space="preserve">، </w:t>
      </w:r>
      <w:r>
        <w:rPr>
          <w:rtl/>
          <w:lang w:bidi="fa-IR"/>
        </w:rPr>
        <w:t>ولى آن شش نفر ديگر پابرجا مانده و گفتند</w:t>
      </w:r>
      <w:r w:rsidR="00CC300F">
        <w:rPr>
          <w:rtl/>
          <w:lang w:bidi="fa-IR"/>
        </w:rPr>
        <w:t xml:space="preserve">: </w:t>
      </w:r>
      <w:r>
        <w:rPr>
          <w:rtl/>
          <w:lang w:bidi="fa-IR"/>
        </w:rPr>
        <w:t>حق بود و جادو نبود</w:t>
      </w:r>
      <w:r w:rsidR="00CC300F">
        <w:rPr>
          <w:rtl/>
          <w:lang w:bidi="fa-IR"/>
        </w:rPr>
        <w:t xml:space="preserve">. </w:t>
      </w:r>
      <w:r>
        <w:rPr>
          <w:rtl/>
          <w:lang w:bidi="fa-IR"/>
        </w:rPr>
        <w:t>هنگامى كه نزد مردم رسيدند</w:t>
      </w:r>
      <w:r w:rsidR="00CC300F">
        <w:rPr>
          <w:rtl/>
          <w:lang w:bidi="fa-IR"/>
        </w:rPr>
        <w:t xml:space="preserve">، </w:t>
      </w:r>
      <w:r>
        <w:rPr>
          <w:rtl/>
          <w:lang w:bidi="fa-IR"/>
        </w:rPr>
        <w:t>سخن ميان آن ها بالا گرفت</w:t>
      </w:r>
      <w:r w:rsidR="00CC300F">
        <w:rPr>
          <w:rtl/>
          <w:lang w:bidi="fa-IR"/>
        </w:rPr>
        <w:t xml:space="preserve">. </w:t>
      </w:r>
      <w:r>
        <w:rPr>
          <w:rtl/>
          <w:lang w:bidi="fa-IR"/>
        </w:rPr>
        <w:t>سرانجام آن مردم ايمان نياوردند و به حال انكار به شهر خود بازگشتند و همان شش نفر باقى ماندند</w:t>
      </w:r>
      <w:r w:rsidR="00CC300F">
        <w:rPr>
          <w:rtl/>
          <w:lang w:bidi="fa-IR"/>
        </w:rPr>
        <w:t xml:space="preserve">. </w:t>
      </w:r>
      <w:r>
        <w:rPr>
          <w:rtl/>
          <w:lang w:bidi="fa-IR"/>
        </w:rPr>
        <w:t xml:space="preserve">پس از مدتى يك نفر از آن شش تن نيز از عقيده خود برگشت و جزء افرادى گرديد </w:t>
      </w:r>
      <w:r w:rsidRPr="00612E0F">
        <w:rPr>
          <w:rStyle w:val="libFootnotenumChar"/>
          <w:rtl/>
        </w:rPr>
        <w:t>(199)</w:t>
      </w:r>
      <w:r>
        <w:rPr>
          <w:rtl/>
          <w:lang w:bidi="fa-IR"/>
        </w:rPr>
        <w:t xml:space="preserve"> كه شتر را پى كردند</w:t>
      </w:r>
      <w:r w:rsidR="00CC300F">
        <w:rPr>
          <w:rtl/>
          <w:lang w:bidi="fa-IR"/>
        </w:rPr>
        <w:t xml:space="preserve">. </w:t>
      </w:r>
      <w:r w:rsidRPr="00612E0F">
        <w:rPr>
          <w:rStyle w:val="libFootnotenumChar"/>
          <w:rtl/>
        </w:rPr>
        <w:t>(200)</w:t>
      </w:r>
    </w:p>
    <w:p w:rsidR="005870D7" w:rsidRDefault="005870D7" w:rsidP="005870D7">
      <w:pPr>
        <w:pStyle w:val="libNormal"/>
        <w:rPr>
          <w:rtl/>
          <w:lang w:bidi="fa-IR"/>
        </w:rPr>
      </w:pPr>
      <w:r>
        <w:rPr>
          <w:rtl/>
          <w:lang w:bidi="fa-IR"/>
        </w:rPr>
        <w:t>اين بود داستان ناقه صالح طبق اين حديث شريف چنان كه ديديد مردم تقاضاى معجزه اى كردند و چون حضرت صالح براى آن ها معجزه آورد</w:t>
      </w:r>
      <w:r w:rsidR="00CC300F">
        <w:rPr>
          <w:rtl/>
          <w:lang w:bidi="fa-IR"/>
        </w:rPr>
        <w:t xml:space="preserve">، </w:t>
      </w:r>
      <w:r>
        <w:rPr>
          <w:rtl/>
          <w:lang w:bidi="fa-IR"/>
        </w:rPr>
        <w:t>جز چند نفر انگشت شمار كه به وى ايمان آوردند</w:t>
      </w:r>
      <w:r w:rsidR="00CC300F">
        <w:rPr>
          <w:rtl/>
          <w:lang w:bidi="fa-IR"/>
        </w:rPr>
        <w:t xml:space="preserve">، </w:t>
      </w:r>
      <w:r>
        <w:rPr>
          <w:rtl/>
          <w:lang w:bidi="fa-IR"/>
        </w:rPr>
        <w:t>باقى مردم كار او را جادو دانستند و نه فقط خود ايمان نياوردند</w:t>
      </w:r>
      <w:r w:rsidR="00CC300F">
        <w:rPr>
          <w:rtl/>
          <w:lang w:bidi="fa-IR"/>
        </w:rPr>
        <w:t xml:space="preserve">، </w:t>
      </w:r>
      <w:r>
        <w:rPr>
          <w:rtl/>
          <w:lang w:bidi="fa-IR"/>
        </w:rPr>
        <w:t>بلكه مانع ايمان مردم ديگر هم شدند</w:t>
      </w:r>
      <w:r w:rsidR="00CC300F">
        <w:rPr>
          <w:rtl/>
          <w:lang w:bidi="fa-IR"/>
        </w:rPr>
        <w:t xml:space="preserve">. </w:t>
      </w:r>
    </w:p>
    <w:p w:rsidR="005870D7" w:rsidRDefault="005870D7" w:rsidP="005870D7">
      <w:pPr>
        <w:pStyle w:val="libNormal"/>
        <w:rPr>
          <w:rtl/>
          <w:lang w:bidi="fa-IR"/>
        </w:rPr>
      </w:pPr>
      <w:r>
        <w:rPr>
          <w:rtl/>
          <w:lang w:bidi="fa-IR"/>
        </w:rPr>
        <w:lastRenderedPageBreak/>
        <w:t>شايد منظور از مستضعفين يعنى ناتوان شمردگان</w:t>
      </w:r>
      <w:r w:rsidR="00CC300F">
        <w:rPr>
          <w:rtl/>
          <w:lang w:bidi="fa-IR"/>
        </w:rPr>
        <w:t xml:space="preserve">، </w:t>
      </w:r>
      <w:r>
        <w:rPr>
          <w:rtl/>
          <w:lang w:bidi="fa-IR"/>
        </w:rPr>
        <w:t>كه خداوند در سوره اعراف فرموده</w:t>
      </w:r>
      <w:r w:rsidR="00CC300F">
        <w:rPr>
          <w:rtl/>
          <w:lang w:bidi="fa-IR"/>
        </w:rPr>
        <w:t xml:space="preserve">، </w:t>
      </w:r>
      <w:r>
        <w:rPr>
          <w:rtl/>
          <w:lang w:bidi="fa-IR"/>
        </w:rPr>
        <w:t>همين چند نفر معدود بوده اند</w:t>
      </w:r>
      <w:r w:rsidR="00CC300F">
        <w:rPr>
          <w:rtl/>
          <w:lang w:bidi="fa-IR"/>
        </w:rPr>
        <w:t xml:space="preserve">. </w:t>
      </w:r>
      <w:r>
        <w:rPr>
          <w:rtl/>
          <w:lang w:bidi="fa-IR"/>
        </w:rPr>
        <w:t>خداوند مى فرمايد</w:t>
      </w:r>
      <w:r w:rsidR="00CC300F">
        <w:rPr>
          <w:rtl/>
          <w:lang w:bidi="fa-IR"/>
        </w:rPr>
        <w:t xml:space="preserve">: </w:t>
      </w:r>
      <w:r>
        <w:rPr>
          <w:rtl/>
          <w:lang w:bidi="fa-IR"/>
        </w:rPr>
        <w:t>بزرگان قوم او كه سربزرگى (وگردن كشى) كرده بودند</w:t>
      </w:r>
      <w:r w:rsidR="00CC300F">
        <w:rPr>
          <w:rtl/>
          <w:lang w:bidi="fa-IR"/>
        </w:rPr>
        <w:t xml:space="preserve">، </w:t>
      </w:r>
      <w:r>
        <w:rPr>
          <w:rtl/>
          <w:lang w:bidi="fa-IR"/>
        </w:rPr>
        <w:t>به آن دسته از ناتوان شمردگان كه ايمان آورده بودند گفتند</w:t>
      </w:r>
      <w:r w:rsidR="00CC300F">
        <w:rPr>
          <w:rtl/>
          <w:lang w:bidi="fa-IR"/>
        </w:rPr>
        <w:t xml:space="preserve">: </w:t>
      </w:r>
      <w:r>
        <w:rPr>
          <w:rtl/>
          <w:lang w:bidi="fa-IR"/>
        </w:rPr>
        <w:t>آيا شما به راستى مى دانيد كه صالح را خداوند به رسالت فرستاده</w:t>
      </w:r>
      <w:r w:rsidR="006E6573">
        <w:rPr>
          <w:rtl/>
          <w:lang w:bidi="fa-IR"/>
        </w:rPr>
        <w:t xml:space="preserve">؟ </w:t>
      </w:r>
      <w:r>
        <w:rPr>
          <w:rtl/>
          <w:lang w:bidi="fa-IR"/>
        </w:rPr>
        <w:t>آن ها گفتند</w:t>
      </w:r>
      <w:r w:rsidR="00CC300F">
        <w:rPr>
          <w:rtl/>
          <w:lang w:bidi="fa-IR"/>
        </w:rPr>
        <w:t xml:space="preserve">: </w:t>
      </w:r>
      <w:r>
        <w:rPr>
          <w:rtl/>
          <w:lang w:bidi="fa-IR"/>
        </w:rPr>
        <w:t>آرى ما بدان چه او به ابلاغ آن فرستاده شده است</w:t>
      </w:r>
      <w:r w:rsidR="00CC300F">
        <w:rPr>
          <w:rtl/>
          <w:lang w:bidi="fa-IR"/>
        </w:rPr>
        <w:t xml:space="preserve">، </w:t>
      </w:r>
      <w:r>
        <w:rPr>
          <w:rtl/>
          <w:lang w:bidi="fa-IR"/>
        </w:rPr>
        <w:t>ايمان داريم</w:t>
      </w:r>
      <w:r w:rsidR="00CC300F">
        <w:rPr>
          <w:rtl/>
          <w:lang w:bidi="fa-IR"/>
        </w:rPr>
        <w:t xml:space="preserve">. </w:t>
      </w:r>
      <w:r>
        <w:rPr>
          <w:rtl/>
          <w:lang w:bidi="fa-IR"/>
        </w:rPr>
        <w:t>امّا گردن كشان گفتند</w:t>
      </w:r>
      <w:r w:rsidR="00CC300F">
        <w:rPr>
          <w:rtl/>
          <w:lang w:bidi="fa-IR"/>
        </w:rPr>
        <w:t xml:space="preserve">: </w:t>
      </w:r>
      <w:r>
        <w:rPr>
          <w:rtl/>
          <w:lang w:bidi="fa-IR"/>
        </w:rPr>
        <w:t>ما بدان چه شما ايمان داريد</w:t>
      </w:r>
      <w:r w:rsidR="00CC300F">
        <w:rPr>
          <w:rtl/>
          <w:lang w:bidi="fa-IR"/>
        </w:rPr>
        <w:t xml:space="preserve">، </w:t>
      </w:r>
      <w:r>
        <w:rPr>
          <w:rtl/>
          <w:lang w:bidi="fa-IR"/>
        </w:rPr>
        <w:t xml:space="preserve">كافر هستيم و منكر آنيم  </w:t>
      </w:r>
      <w:r w:rsidRPr="00612E0F">
        <w:rPr>
          <w:rStyle w:val="libFootnotenumChar"/>
          <w:rtl/>
        </w:rPr>
        <w:t>(201)</w:t>
      </w:r>
      <w:r>
        <w:rPr>
          <w:rtl/>
          <w:lang w:bidi="fa-IR"/>
        </w:rPr>
        <w:t xml:space="preserve"> و ممكن است اين افراد معدود پيش از داستان ناقه صالح بدو ايمان آورده بودند</w:t>
      </w:r>
      <w:r w:rsidR="00CC300F">
        <w:rPr>
          <w:rtl/>
          <w:lang w:bidi="fa-IR"/>
        </w:rPr>
        <w:t xml:space="preserve">، </w:t>
      </w:r>
      <w:r>
        <w:rPr>
          <w:rtl/>
          <w:lang w:bidi="fa-IR"/>
        </w:rPr>
        <w:t>چنان كه ابن اثير در كامل گفته است</w:t>
      </w:r>
      <w:r w:rsidR="00CC300F">
        <w:rPr>
          <w:rtl/>
          <w:lang w:bidi="fa-IR"/>
        </w:rPr>
        <w:t xml:space="preserve">. </w:t>
      </w:r>
    </w:p>
    <w:p w:rsidR="005870D7" w:rsidRDefault="005870D7" w:rsidP="005870D7">
      <w:pPr>
        <w:pStyle w:val="libNormal"/>
        <w:rPr>
          <w:rtl/>
          <w:lang w:bidi="fa-IR"/>
        </w:rPr>
      </w:pPr>
      <w:r>
        <w:rPr>
          <w:rtl/>
          <w:lang w:bidi="fa-IR"/>
        </w:rPr>
        <w:t>از بقيه داستان صالح كه در صفحات آينده مى خوانيد</w:t>
      </w:r>
      <w:r w:rsidR="00CC300F">
        <w:rPr>
          <w:rtl/>
          <w:lang w:bidi="fa-IR"/>
        </w:rPr>
        <w:t xml:space="preserve">، </w:t>
      </w:r>
      <w:r>
        <w:rPr>
          <w:rtl/>
          <w:lang w:bidi="fa-IR"/>
        </w:rPr>
        <w:t>معلوم مى شود كه اندك اندك افراد بيشترى به صالح ايمان آوردند و آن حضرت عظمتى ميان قوم ثمود پيدا كرد</w:t>
      </w:r>
      <w:r w:rsidR="00CC300F">
        <w:rPr>
          <w:rtl/>
          <w:lang w:bidi="fa-IR"/>
        </w:rPr>
        <w:t xml:space="preserve">. </w:t>
      </w:r>
    </w:p>
    <w:p w:rsidR="005870D7" w:rsidRDefault="00612E0F" w:rsidP="00612E0F">
      <w:pPr>
        <w:pStyle w:val="Heading2"/>
        <w:rPr>
          <w:rtl/>
          <w:lang w:bidi="fa-IR"/>
        </w:rPr>
      </w:pPr>
      <w:bookmarkStart w:id="48" w:name="_Toc395430770"/>
      <w:r>
        <w:rPr>
          <w:rtl/>
          <w:lang w:bidi="fa-IR"/>
        </w:rPr>
        <w:t>ادامه داستان ناقه صالح</w:t>
      </w:r>
      <w:bookmarkEnd w:id="48"/>
      <w:r>
        <w:rPr>
          <w:lang w:bidi="fa-IR"/>
        </w:rPr>
        <w:t xml:space="preserve"> </w:t>
      </w:r>
    </w:p>
    <w:p w:rsidR="005870D7" w:rsidRDefault="005870D7" w:rsidP="005870D7">
      <w:pPr>
        <w:pStyle w:val="libNormal"/>
        <w:rPr>
          <w:rtl/>
          <w:lang w:bidi="fa-IR"/>
        </w:rPr>
      </w:pPr>
      <w:r>
        <w:rPr>
          <w:rtl/>
          <w:lang w:bidi="fa-IR"/>
        </w:rPr>
        <w:t xml:space="preserve"> ثقة الاسلام كلينى (ره) در روضه كافى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قوم ثمود سنگى داشتند كه آن را پرستش ‍ مى كردند و سالى يك روز در كنار آن جمع مى شدند و برايش قربانى مى كردند و چون صالح به سوى آن ها مبعوث شد بدو گفتند</w:t>
      </w:r>
      <w:r w:rsidR="00CC300F">
        <w:rPr>
          <w:rtl/>
          <w:lang w:bidi="fa-IR"/>
        </w:rPr>
        <w:t xml:space="preserve">: </w:t>
      </w:r>
      <w:r>
        <w:rPr>
          <w:rtl/>
          <w:lang w:bidi="fa-IR"/>
        </w:rPr>
        <w:t>اگر راست مى گويى</w:t>
      </w:r>
      <w:r w:rsidR="00CC300F">
        <w:rPr>
          <w:rtl/>
          <w:lang w:bidi="fa-IR"/>
        </w:rPr>
        <w:t xml:space="preserve">، </w:t>
      </w:r>
      <w:r>
        <w:rPr>
          <w:rtl/>
          <w:lang w:bidi="fa-IR"/>
        </w:rPr>
        <w:t>از خداى خويش بخواه تا از اين سنگ سخت</w:t>
      </w:r>
      <w:r w:rsidR="00CC300F">
        <w:rPr>
          <w:rtl/>
          <w:lang w:bidi="fa-IR"/>
        </w:rPr>
        <w:t xml:space="preserve">، </w:t>
      </w:r>
      <w:r>
        <w:rPr>
          <w:rtl/>
          <w:lang w:bidi="fa-IR"/>
        </w:rPr>
        <w:t>ماده شترى ده ماهه براى ما بيرون بياورد</w:t>
      </w:r>
      <w:r w:rsidR="00CC300F">
        <w:rPr>
          <w:rtl/>
          <w:lang w:bidi="fa-IR"/>
        </w:rPr>
        <w:t xml:space="preserve">. </w:t>
      </w:r>
      <w:r>
        <w:rPr>
          <w:rtl/>
          <w:lang w:bidi="fa-IR"/>
        </w:rPr>
        <w:t>صالح نيز اى خدا خواست و ماده شتر با همان ويژگى هايى كه خواسته بودند</w:t>
      </w:r>
      <w:r w:rsidR="00CC300F">
        <w:rPr>
          <w:rtl/>
          <w:lang w:bidi="fa-IR"/>
        </w:rPr>
        <w:t xml:space="preserve">، </w:t>
      </w:r>
      <w:r>
        <w:rPr>
          <w:rtl/>
          <w:lang w:bidi="fa-IR"/>
        </w:rPr>
        <w:t>از سنگ خارج شد</w:t>
      </w:r>
      <w:r w:rsidR="00CC300F">
        <w:rPr>
          <w:rtl/>
          <w:lang w:bidi="fa-IR"/>
        </w:rPr>
        <w:t xml:space="preserve">. </w:t>
      </w:r>
    </w:p>
    <w:p w:rsidR="005870D7" w:rsidRDefault="005870D7" w:rsidP="005870D7">
      <w:pPr>
        <w:pStyle w:val="libNormal"/>
        <w:rPr>
          <w:rtl/>
          <w:lang w:bidi="fa-IR"/>
        </w:rPr>
      </w:pPr>
      <w:r>
        <w:rPr>
          <w:rtl/>
          <w:lang w:bidi="fa-IR"/>
        </w:rPr>
        <w:t>در اين وقت خداى تبارك و تعالى به صالح وحى فمرود</w:t>
      </w:r>
      <w:r w:rsidR="00CC300F">
        <w:rPr>
          <w:rtl/>
          <w:lang w:bidi="fa-IR"/>
        </w:rPr>
        <w:t xml:space="preserve">: </w:t>
      </w:r>
      <w:r>
        <w:rPr>
          <w:rtl/>
          <w:lang w:bidi="fa-IR"/>
        </w:rPr>
        <w:t>به اين ها بگو كه خداوند مقرر فرموده كه آب (اين قريه) يك روز از آن شتر باشد و يك روز از شما</w:t>
      </w:r>
      <w:r w:rsidR="006E6573">
        <w:rPr>
          <w:rtl/>
          <w:lang w:bidi="fa-IR"/>
        </w:rPr>
        <w:t xml:space="preserve">! </w:t>
      </w:r>
      <w:r w:rsidRPr="00612E0F">
        <w:rPr>
          <w:rStyle w:val="libFootnotenumChar"/>
          <w:rtl/>
        </w:rPr>
        <w:t>(202)</w:t>
      </w:r>
      <w:r>
        <w:rPr>
          <w:rtl/>
          <w:lang w:bidi="fa-IR"/>
        </w:rPr>
        <w:t xml:space="preserve"> و هرروز كه نوبت شتر بود</w:t>
      </w:r>
      <w:r w:rsidR="00CC300F">
        <w:rPr>
          <w:rtl/>
          <w:lang w:bidi="fa-IR"/>
        </w:rPr>
        <w:t xml:space="preserve">، </w:t>
      </w:r>
      <w:r>
        <w:rPr>
          <w:rtl/>
          <w:lang w:bidi="fa-IR"/>
        </w:rPr>
        <w:t xml:space="preserve">آب را مى خورد و به جاى آن به همه </w:t>
      </w:r>
      <w:r>
        <w:rPr>
          <w:rtl/>
          <w:lang w:bidi="fa-IR"/>
        </w:rPr>
        <w:lastRenderedPageBreak/>
        <w:t>مردم شير مى داد و هيچ كوچك و بزرگى نبود كه در آن روز از شير آن شتر مى خورد و چون روز ديگر مى شد</w:t>
      </w:r>
      <w:r w:rsidR="00CC300F">
        <w:rPr>
          <w:rtl/>
          <w:lang w:bidi="fa-IR"/>
        </w:rPr>
        <w:t xml:space="preserve">، </w:t>
      </w:r>
      <w:r>
        <w:rPr>
          <w:rtl/>
          <w:lang w:bidi="fa-IR"/>
        </w:rPr>
        <w:t>مردم از آب استفاده مى كردند و شتر آب نمى خورد</w:t>
      </w:r>
      <w:r w:rsidR="00CC300F">
        <w:rPr>
          <w:rtl/>
          <w:lang w:bidi="fa-IR"/>
        </w:rPr>
        <w:t xml:space="preserve">. </w:t>
      </w:r>
      <w:r w:rsidRPr="00612E0F">
        <w:rPr>
          <w:rStyle w:val="libFootnotenumChar"/>
          <w:rtl/>
        </w:rPr>
        <w:t>(203)</w:t>
      </w:r>
    </w:p>
    <w:p w:rsidR="005870D7" w:rsidRDefault="005870D7" w:rsidP="005870D7">
      <w:pPr>
        <w:pStyle w:val="libNormal"/>
        <w:rPr>
          <w:rtl/>
          <w:lang w:bidi="fa-IR"/>
        </w:rPr>
      </w:pPr>
      <w:r>
        <w:rPr>
          <w:rtl/>
          <w:lang w:bidi="fa-IR"/>
        </w:rPr>
        <w:t>در حديث على بن ابراهيم است كه چون روز ديگر مى شد</w:t>
      </w:r>
      <w:r w:rsidR="00CC300F">
        <w:rPr>
          <w:rtl/>
          <w:lang w:bidi="fa-IR"/>
        </w:rPr>
        <w:t xml:space="preserve">، </w:t>
      </w:r>
      <w:r>
        <w:rPr>
          <w:rtl/>
          <w:lang w:bidi="fa-IR"/>
        </w:rPr>
        <w:t>(يعنى روزى كه نوبت شتر نبود) آن ماده شتر مى آمد و در وسط روستاى آن ها مى ايستاد و مردم هر اندازه شير مى خواستند از آن شتر مى دوشيدند و مى بردند</w:t>
      </w:r>
      <w:r w:rsidR="00CC300F">
        <w:rPr>
          <w:rtl/>
          <w:lang w:bidi="fa-IR"/>
        </w:rPr>
        <w:t xml:space="preserve">. </w:t>
      </w:r>
      <w:r w:rsidRPr="00612E0F">
        <w:rPr>
          <w:rStyle w:val="libFootnotenumChar"/>
          <w:rtl/>
        </w:rPr>
        <w:t>(204)</w:t>
      </w:r>
    </w:p>
    <w:p w:rsidR="005870D7" w:rsidRDefault="005870D7" w:rsidP="005870D7">
      <w:pPr>
        <w:pStyle w:val="libNormal"/>
        <w:rPr>
          <w:rtl/>
          <w:lang w:bidi="fa-IR"/>
        </w:rPr>
      </w:pPr>
      <w:r>
        <w:rPr>
          <w:rtl/>
          <w:lang w:bidi="fa-IR"/>
        </w:rPr>
        <w:t>طبرسى (ره) فرمود</w:t>
      </w:r>
      <w:r w:rsidR="00CC300F">
        <w:rPr>
          <w:rtl/>
          <w:lang w:bidi="fa-IR"/>
        </w:rPr>
        <w:t xml:space="preserve">: </w:t>
      </w:r>
      <w:r>
        <w:rPr>
          <w:rtl/>
          <w:lang w:bidi="fa-IR"/>
        </w:rPr>
        <w:t>روزى كه آبشخور شتر بود</w:t>
      </w:r>
      <w:r w:rsidR="00CC300F">
        <w:rPr>
          <w:rtl/>
          <w:lang w:bidi="fa-IR"/>
        </w:rPr>
        <w:t xml:space="preserve">، </w:t>
      </w:r>
      <w:r>
        <w:rPr>
          <w:rtl/>
          <w:lang w:bidi="fa-IR"/>
        </w:rPr>
        <w:t>آن شتر مى آمد و سربه آب مى گذارد و بلند نمى كرد تا هر چه آب بود همه را مى خورد</w:t>
      </w:r>
      <w:r w:rsidR="00CC300F">
        <w:rPr>
          <w:rtl/>
          <w:lang w:bidi="fa-IR"/>
        </w:rPr>
        <w:t xml:space="preserve">، </w:t>
      </w:r>
      <w:r>
        <w:rPr>
          <w:rtl/>
          <w:lang w:bidi="fa-IR"/>
        </w:rPr>
        <w:t>سپس سرش را بلند مى كرد و پاهاى خود را باز مى كرد</w:t>
      </w:r>
      <w:r w:rsidR="00CC300F">
        <w:rPr>
          <w:rtl/>
          <w:lang w:bidi="fa-IR"/>
        </w:rPr>
        <w:t xml:space="preserve">. </w:t>
      </w:r>
      <w:r>
        <w:rPr>
          <w:rtl/>
          <w:lang w:bidi="fa-IR"/>
        </w:rPr>
        <w:t>مردم مى آمدند و هر چه شير مى خواستند مى دوشيدند و مى خوردند</w:t>
      </w:r>
      <w:r w:rsidR="00CC300F">
        <w:rPr>
          <w:rtl/>
          <w:lang w:bidi="fa-IR"/>
        </w:rPr>
        <w:t xml:space="preserve">، </w:t>
      </w:r>
      <w:r>
        <w:rPr>
          <w:rtl/>
          <w:lang w:bidi="fa-IR"/>
        </w:rPr>
        <w:t>سپس ظرف ها را مى آوردند و هم چنان شير در آن ظرف ها دوشيده و همه را پرمى كردند كه ديگر ظرف خالى باقى نمى ماند</w:t>
      </w:r>
      <w:r w:rsidR="00CC300F">
        <w:rPr>
          <w:rtl/>
          <w:lang w:bidi="fa-IR"/>
        </w:rPr>
        <w:t xml:space="preserve">. </w:t>
      </w:r>
      <w:r w:rsidRPr="00612E0F">
        <w:rPr>
          <w:rStyle w:val="libFootnotenumChar"/>
          <w:rtl/>
        </w:rPr>
        <w:t>(205)</w:t>
      </w:r>
    </w:p>
    <w:p w:rsidR="005870D7" w:rsidRDefault="005870D7" w:rsidP="005870D7">
      <w:pPr>
        <w:pStyle w:val="libNormal"/>
        <w:rPr>
          <w:rtl/>
          <w:lang w:bidi="fa-IR"/>
        </w:rPr>
      </w:pPr>
      <w:r>
        <w:rPr>
          <w:rtl/>
          <w:lang w:bidi="fa-IR"/>
        </w:rPr>
        <w:t>راستى كه معجزه اى عجيب و حيوانى شگفت انگيز بود</w:t>
      </w:r>
      <w:r w:rsidR="00CC300F">
        <w:rPr>
          <w:rtl/>
          <w:lang w:bidi="fa-IR"/>
        </w:rPr>
        <w:t xml:space="preserve">. </w:t>
      </w:r>
      <w:r>
        <w:rPr>
          <w:rtl/>
          <w:lang w:bidi="fa-IR"/>
        </w:rPr>
        <w:t>حضرت صالح فقط به آن ها گوش زد كرد</w:t>
      </w:r>
      <w:r w:rsidR="00CC300F">
        <w:rPr>
          <w:rtl/>
          <w:lang w:bidi="fa-IR"/>
        </w:rPr>
        <w:t xml:space="preserve">: </w:t>
      </w:r>
      <w:r>
        <w:rPr>
          <w:rtl/>
          <w:lang w:bidi="fa-IR"/>
        </w:rPr>
        <w:t>اى مردم</w:t>
      </w:r>
      <w:r w:rsidR="006E6573">
        <w:rPr>
          <w:rtl/>
          <w:lang w:bidi="fa-IR"/>
        </w:rPr>
        <w:t xml:space="preserve">! </w:t>
      </w:r>
      <w:r>
        <w:rPr>
          <w:rtl/>
          <w:lang w:bidi="fa-IR"/>
        </w:rPr>
        <w:t>اين شتر خداست كه شما را در آن نشانه و معجزه اى است و خداوند آن را براى شما معجزه قرار داده و دليلى بر صدق نبوت و دعوى من قرار داده است</w:t>
      </w:r>
      <w:r w:rsidR="00CC300F">
        <w:rPr>
          <w:rtl/>
          <w:lang w:bidi="fa-IR"/>
        </w:rPr>
        <w:t xml:space="preserve">. </w:t>
      </w:r>
      <w:r>
        <w:rPr>
          <w:rtl/>
          <w:lang w:bidi="fa-IR"/>
        </w:rPr>
        <w:t xml:space="preserve">او را به حال خود واگذاريد تا در زمين خدا بچرد و گياه و علف بخورد و آسيبى بدو نرسانيد كه عذاب زودرس شما را فراخواهد گرفت </w:t>
      </w:r>
      <w:r w:rsidRPr="00612E0F">
        <w:rPr>
          <w:rStyle w:val="libFootnotenumChar"/>
          <w:rtl/>
        </w:rPr>
        <w:t>(206)</w:t>
      </w:r>
      <w:r w:rsidR="00CC300F">
        <w:rPr>
          <w:rtl/>
          <w:lang w:bidi="fa-IR"/>
        </w:rPr>
        <w:t xml:space="preserve">. </w:t>
      </w:r>
    </w:p>
    <w:p w:rsidR="005870D7" w:rsidRDefault="005870D7" w:rsidP="005870D7">
      <w:pPr>
        <w:pStyle w:val="libNormal"/>
        <w:rPr>
          <w:rtl/>
          <w:lang w:bidi="fa-IR"/>
        </w:rPr>
      </w:pPr>
      <w:r>
        <w:rPr>
          <w:rtl/>
          <w:lang w:bidi="fa-IR"/>
        </w:rPr>
        <w:t>با اين كه صالح آن مردم را از آسيب رساندن بدان ناقه برحذر داشت و عذاب خدا را گوش زد كرد و از آن گذشته</w:t>
      </w:r>
      <w:r w:rsidR="00CC300F">
        <w:rPr>
          <w:rtl/>
          <w:lang w:bidi="fa-IR"/>
        </w:rPr>
        <w:t xml:space="preserve">، </w:t>
      </w:r>
      <w:r>
        <w:rPr>
          <w:rtl/>
          <w:lang w:bidi="fa-IR"/>
        </w:rPr>
        <w:t>وجود آن حيوان براى آن ها نعمت بزرگ بود و معجزه عجيبى به شمار مى رفت</w:t>
      </w:r>
      <w:r w:rsidR="00CC300F">
        <w:rPr>
          <w:rtl/>
          <w:lang w:bidi="fa-IR"/>
        </w:rPr>
        <w:t xml:space="preserve">، </w:t>
      </w:r>
      <w:r>
        <w:rPr>
          <w:rtl/>
          <w:lang w:bidi="fa-IR"/>
        </w:rPr>
        <w:t xml:space="preserve">اما هيچ يك از اين ها نتوانست </w:t>
      </w:r>
      <w:r>
        <w:rPr>
          <w:rtl/>
          <w:lang w:bidi="fa-IR"/>
        </w:rPr>
        <w:lastRenderedPageBreak/>
        <w:t>جلوى دشمنان صالح را بگيرد و سرانجام شتر را پى كردند و به عذاب الهى دچار گشتند</w:t>
      </w:r>
      <w:r w:rsidR="00CC300F">
        <w:rPr>
          <w:rtl/>
          <w:lang w:bidi="fa-IR"/>
        </w:rPr>
        <w:t xml:space="preserve">. </w:t>
      </w:r>
    </w:p>
    <w:p w:rsidR="005870D7" w:rsidRDefault="00612E0F" w:rsidP="00612E0F">
      <w:pPr>
        <w:pStyle w:val="Heading2"/>
        <w:rPr>
          <w:rtl/>
          <w:lang w:bidi="fa-IR"/>
        </w:rPr>
      </w:pPr>
      <w:bookmarkStart w:id="49" w:name="_Toc395430771"/>
      <w:r>
        <w:rPr>
          <w:rtl/>
          <w:lang w:bidi="fa-IR"/>
        </w:rPr>
        <w:t>سبب كشتن ناقه صالح</w:t>
      </w:r>
      <w:bookmarkEnd w:id="49"/>
      <w:r>
        <w:rPr>
          <w:lang w:bidi="fa-IR"/>
        </w:rPr>
        <w:t xml:space="preserve"> </w:t>
      </w:r>
    </w:p>
    <w:p w:rsidR="005870D7" w:rsidRDefault="005870D7" w:rsidP="005870D7">
      <w:pPr>
        <w:pStyle w:val="libNormal"/>
        <w:rPr>
          <w:rtl/>
          <w:lang w:bidi="fa-IR"/>
        </w:rPr>
      </w:pPr>
      <w:r>
        <w:rPr>
          <w:rtl/>
          <w:lang w:bidi="fa-IR"/>
        </w:rPr>
        <w:t xml:space="preserve"> در اين كه سبب اين كار آن ها چه بود كه ناقه صالح را كشتند</w:t>
      </w:r>
      <w:r w:rsidR="00CC300F">
        <w:rPr>
          <w:rtl/>
          <w:lang w:bidi="fa-IR"/>
        </w:rPr>
        <w:t xml:space="preserve">، </w:t>
      </w:r>
      <w:r>
        <w:rPr>
          <w:rtl/>
          <w:lang w:bidi="fa-IR"/>
        </w:rPr>
        <w:t>اختلاف نظراست</w:t>
      </w:r>
      <w:r w:rsidR="00CC300F">
        <w:rPr>
          <w:rtl/>
          <w:lang w:bidi="fa-IR"/>
        </w:rPr>
        <w:t xml:space="preserve">. </w:t>
      </w:r>
      <w:r>
        <w:rPr>
          <w:rtl/>
          <w:lang w:bidi="fa-IR"/>
        </w:rPr>
        <w:t>در حديثى كه كلينى (ره) در روضه كافى روايت كرده و ما قسمتى از آن را قبل از اين براى شمانقل كرديم</w:t>
      </w:r>
      <w:r w:rsidR="00CC300F">
        <w:rPr>
          <w:rtl/>
          <w:lang w:bidi="fa-IR"/>
        </w:rPr>
        <w:t xml:space="preserve">، </w:t>
      </w:r>
      <w:r>
        <w:rPr>
          <w:rtl/>
          <w:lang w:bidi="fa-IR"/>
        </w:rPr>
        <w:t>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مدتى بدين حال بودند و شتر هم چنان با آن ها مى زيست تا اين كه سركشى برخدا را آغاز كردند و به هم گفتند كه بياييد تا اين شتر را بكشيم و از شرّش آسوده شويم</w:t>
      </w:r>
      <w:r w:rsidR="00CC300F">
        <w:rPr>
          <w:rtl/>
          <w:lang w:bidi="fa-IR"/>
        </w:rPr>
        <w:t xml:space="preserve">، </w:t>
      </w:r>
      <w:r>
        <w:rPr>
          <w:rtl/>
          <w:lang w:bidi="fa-IR"/>
        </w:rPr>
        <w:t>زيرا مانمى توانيم تحمل كنيم كه يك روز آب نوبت او باشد و روز ديگر نوبت ما</w:t>
      </w:r>
      <w:r w:rsidR="00CC300F">
        <w:rPr>
          <w:rtl/>
          <w:lang w:bidi="fa-IR"/>
        </w:rPr>
        <w:t xml:space="preserve">. </w:t>
      </w:r>
      <w:r>
        <w:rPr>
          <w:rtl/>
          <w:lang w:bidi="fa-IR"/>
        </w:rPr>
        <w:t>به اين دليل تصميم گرفتند آن حيوا را بكشند و گفتند كه هركس اين كار را قبول كند</w:t>
      </w:r>
      <w:r w:rsidR="00CC300F">
        <w:rPr>
          <w:rtl/>
          <w:lang w:bidi="fa-IR"/>
        </w:rPr>
        <w:t xml:space="preserve">، </w:t>
      </w:r>
      <w:r>
        <w:rPr>
          <w:rtl/>
          <w:lang w:bidi="fa-IR"/>
        </w:rPr>
        <w:t>هر چه مزد خواست به او مى دهيم</w:t>
      </w:r>
      <w:r w:rsidR="00CC300F">
        <w:rPr>
          <w:rtl/>
          <w:lang w:bidi="fa-IR"/>
        </w:rPr>
        <w:t xml:space="preserve">. </w:t>
      </w:r>
      <w:r>
        <w:rPr>
          <w:rtl/>
          <w:lang w:bidi="fa-IR"/>
        </w:rPr>
        <w:t>تا اين كه مردى سرخ رو و كبود چشم به نام قدّار كه حرام زاده بود و پدرش معلوم نبود</w:t>
      </w:r>
      <w:r w:rsidR="00CC300F">
        <w:rPr>
          <w:rtl/>
          <w:lang w:bidi="fa-IR"/>
        </w:rPr>
        <w:t xml:space="preserve">، </w:t>
      </w:r>
      <w:r>
        <w:rPr>
          <w:rtl/>
          <w:lang w:bidi="fa-IR"/>
        </w:rPr>
        <w:t>نزد آن ها آمد و آمادگى خود را براى اين كار اعلام داشت و مزدى براى او تعيين كردند</w:t>
      </w:r>
      <w:r w:rsidR="00CC300F">
        <w:rPr>
          <w:rtl/>
          <w:lang w:bidi="fa-IR"/>
        </w:rPr>
        <w:t xml:space="preserve">. </w:t>
      </w:r>
      <w:r w:rsidRPr="00612E0F">
        <w:rPr>
          <w:rStyle w:val="libFootnotenumChar"/>
          <w:rtl/>
        </w:rPr>
        <w:t>(207)</w:t>
      </w:r>
    </w:p>
    <w:p w:rsidR="005870D7" w:rsidRDefault="005870D7" w:rsidP="005870D7">
      <w:pPr>
        <w:pStyle w:val="libNormal"/>
        <w:rPr>
          <w:rtl/>
          <w:lang w:bidi="fa-IR"/>
        </w:rPr>
      </w:pPr>
      <w:r>
        <w:rPr>
          <w:rtl/>
          <w:lang w:bidi="fa-IR"/>
        </w:rPr>
        <w:t>ابن اثير در كامل گفته است</w:t>
      </w:r>
      <w:r w:rsidR="00CC300F">
        <w:rPr>
          <w:rtl/>
          <w:lang w:bidi="fa-IR"/>
        </w:rPr>
        <w:t xml:space="preserve">: </w:t>
      </w:r>
      <w:r>
        <w:rPr>
          <w:rtl/>
          <w:lang w:bidi="fa-IR"/>
        </w:rPr>
        <w:t>خداى تعالى به صالح وحى كرد كه در آينده نزديكى قوم تو شتر را خواهند كشت</w:t>
      </w:r>
      <w:r w:rsidR="00CC300F">
        <w:rPr>
          <w:rtl/>
          <w:lang w:bidi="fa-IR"/>
        </w:rPr>
        <w:t xml:space="preserve">. </w:t>
      </w:r>
      <w:r>
        <w:rPr>
          <w:rtl/>
          <w:lang w:bidi="fa-IR"/>
        </w:rPr>
        <w:t>صالح مطلب را به آن ها گفت و آن ها به او گفتند كه ما هرگز اين كار نخواهيم كرد</w:t>
      </w:r>
      <w:r w:rsidR="00CC300F">
        <w:rPr>
          <w:rtl/>
          <w:lang w:bidi="fa-IR"/>
        </w:rPr>
        <w:t xml:space="preserve">. </w:t>
      </w:r>
      <w:r>
        <w:rPr>
          <w:rtl/>
          <w:lang w:bidi="fa-IR"/>
        </w:rPr>
        <w:t>صالح فرمود</w:t>
      </w:r>
      <w:r w:rsidR="00CC300F">
        <w:rPr>
          <w:rtl/>
          <w:lang w:bidi="fa-IR"/>
        </w:rPr>
        <w:t xml:space="preserve">: </w:t>
      </w:r>
      <w:r>
        <w:rPr>
          <w:rtl/>
          <w:lang w:bidi="fa-IR"/>
        </w:rPr>
        <w:t>اگر شما هم نكنيد</w:t>
      </w:r>
      <w:r w:rsidR="00CC300F">
        <w:rPr>
          <w:rtl/>
          <w:lang w:bidi="fa-IR"/>
        </w:rPr>
        <w:t xml:space="preserve">، </w:t>
      </w:r>
      <w:r>
        <w:rPr>
          <w:rtl/>
          <w:lang w:bidi="fa-IR"/>
        </w:rPr>
        <w:t>فرزندى از شما به وجود خواهد آمد كه او اين كار را انجام مى دهد</w:t>
      </w:r>
      <w:r w:rsidR="00CC300F">
        <w:rPr>
          <w:rtl/>
          <w:lang w:bidi="fa-IR"/>
        </w:rPr>
        <w:t xml:space="preserve">. </w:t>
      </w:r>
      <w:r>
        <w:rPr>
          <w:rtl/>
          <w:lang w:bidi="fa-IR"/>
        </w:rPr>
        <w:t>آن ها پرسيدند</w:t>
      </w:r>
      <w:r w:rsidR="00CC300F">
        <w:rPr>
          <w:rtl/>
          <w:lang w:bidi="fa-IR"/>
        </w:rPr>
        <w:t xml:space="preserve">: </w:t>
      </w:r>
      <w:r>
        <w:rPr>
          <w:rtl/>
          <w:lang w:bidi="fa-IR"/>
        </w:rPr>
        <w:t>نشانه آن شخص چيست كه به خدا سوگند اگر ما او را بيابيم</w:t>
      </w:r>
      <w:r w:rsidR="00CC300F">
        <w:rPr>
          <w:rtl/>
          <w:lang w:bidi="fa-IR"/>
        </w:rPr>
        <w:t xml:space="preserve">، </w:t>
      </w:r>
      <w:r>
        <w:rPr>
          <w:rtl/>
          <w:lang w:bidi="fa-IR"/>
        </w:rPr>
        <w:t>به قتل مى رسانيم</w:t>
      </w:r>
      <w:r w:rsidR="00CC300F">
        <w:rPr>
          <w:rtl/>
          <w:lang w:bidi="fa-IR"/>
        </w:rPr>
        <w:t xml:space="preserve">. </w:t>
      </w:r>
      <w:r>
        <w:rPr>
          <w:rtl/>
          <w:lang w:bidi="fa-IR"/>
        </w:rPr>
        <w:t>فرمود</w:t>
      </w:r>
      <w:r w:rsidR="00CC300F">
        <w:rPr>
          <w:rtl/>
          <w:lang w:bidi="fa-IR"/>
        </w:rPr>
        <w:t xml:space="preserve">: </w:t>
      </w:r>
      <w:r>
        <w:rPr>
          <w:rtl/>
          <w:lang w:bidi="fa-IR"/>
        </w:rPr>
        <w:t>پسرى است سرخ رو وكبود چشم و سرخ مو</w:t>
      </w:r>
      <w:r w:rsidR="00CC300F">
        <w:rPr>
          <w:rtl/>
          <w:lang w:bidi="fa-IR"/>
        </w:rPr>
        <w:t xml:space="preserve">. </w:t>
      </w:r>
    </w:p>
    <w:p w:rsidR="005870D7" w:rsidRDefault="005870D7" w:rsidP="005870D7">
      <w:pPr>
        <w:pStyle w:val="libNormal"/>
        <w:rPr>
          <w:rtl/>
          <w:lang w:bidi="fa-IR"/>
        </w:rPr>
      </w:pPr>
      <w:r>
        <w:rPr>
          <w:rtl/>
          <w:lang w:bidi="fa-IR"/>
        </w:rPr>
        <w:t>از قضا در بين بزرگان روستا</w:t>
      </w:r>
      <w:r w:rsidR="00CC300F">
        <w:rPr>
          <w:rtl/>
          <w:lang w:bidi="fa-IR"/>
        </w:rPr>
        <w:t xml:space="preserve">، </w:t>
      </w:r>
      <w:r>
        <w:rPr>
          <w:rtl/>
          <w:lang w:bidi="fa-IR"/>
        </w:rPr>
        <w:t>يكى از آن ها پسرى داشت كه زن نگرفته بود و ديگرى دخترى داشت كه همسر نداشت</w:t>
      </w:r>
      <w:r w:rsidR="00CC300F">
        <w:rPr>
          <w:rtl/>
          <w:lang w:bidi="fa-IR"/>
        </w:rPr>
        <w:t xml:space="preserve">. </w:t>
      </w:r>
      <w:r>
        <w:rPr>
          <w:rtl/>
          <w:lang w:bidi="fa-IR"/>
        </w:rPr>
        <w:t xml:space="preserve">آن دو تصميم گرفتند آن پسر و </w:t>
      </w:r>
      <w:r>
        <w:rPr>
          <w:rtl/>
          <w:lang w:bidi="fa-IR"/>
        </w:rPr>
        <w:lastRenderedPageBreak/>
        <w:t>دختر را به ازدواج يك ديگر در آوردند و چون ازدواج كردند</w:t>
      </w:r>
      <w:r w:rsidR="00CC300F">
        <w:rPr>
          <w:rtl/>
          <w:lang w:bidi="fa-IR"/>
        </w:rPr>
        <w:t xml:space="preserve">، </w:t>
      </w:r>
      <w:r>
        <w:rPr>
          <w:rtl/>
          <w:lang w:bidi="fa-IR"/>
        </w:rPr>
        <w:t>همان سال پسرى كه صالح خبر داده بود به دنيا آمد</w:t>
      </w:r>
      <w:r w:rsidR="00CC300F">
        <w:rPr>
          <w:rtl/>
          <w:lang w:bidi="fa-IR"/>
        </w:rPr>
        <w:t xml:space="preserve">. </w:t>
      </w:r>
    </w:p>
    <w:p w:rsidR="005870D7" w:rsidRDefault="005870D7" w:rsidP="005870D7">
      <w:pPr>
        <w:pStyle w:val="libNormal"/>
        <w:rPr>
          <w:rtl/>
          <w:lang w:bidi="fa-IR"/>
        </w:rPr>
      </w:pPr>
      <w:r>
        <w:rPr>
          <w:rtl/>
          <w:lang w:bidi="fa-IR"/>
        </w:rPr>
        <w:t xml:space="preserve">از آن سو مردم قابله هايى انتخاب كرده و </w:t>
      </w:r>
      <w:r w:rsidR="006915F7">
        <w:rPr>
          <w:rtl/>
          <w:lang w:bidi="fa-IR"/>
        </w:rPr>
        <w:t>مأمور</w:t>
      </w:r>
      <w:r>
        <w:rPr>
          <w:rtl/>
          <w:lang w:bidi="fa-IR"/>
        </w:rPr>
        <w:t>انى هم به همراه آن ها گمارده بودند تا هر وقت چنين پسرى به دنيا آمد</w:t>
      </w:r>
      <w:r w:rsidR="00CC300F">
        <w:rPr>
          <w:rtl/>
          <w:lang w:bidi="fa-IR"/>
        </w:rPr>
        <w:t xml:space="preserve">، </w:t>
      </w:r>
      <w:r>
        <w:rPr>
          <w:rtl/>
          <w:lang w:bidi="fa-IR"/>
        </w:rPr>
        <w:t>به آن ها خبر دهند</w:t>
      </w:r>
      <w:r w:rsidR="00CC300F">
        <w:rPr>
          <w:rtl/>
          <w:lang w:bidi="fa-IR"/>
        </w:rPr>
        <w:t xml:space="preserve">. </w:t>
      </w:r>
      <w:r>
        <w:rPr>
          <w:rtl/>
          <w:lang w:bidi="fa-IR"/>
        </w:rPr>
        <w:t>وقتى مولود مزبور از همان زن و شوهر به دنيا آمد</w:t>
      </w:r>
      <w:r w:rsidR="00CC300F">
        <w:rPr>
          <w:rtl/>
          <w:lang w:bidi="fa-IR"/>
        </w:rPr>
        <w:t xml:space="preserve">، </w:t>
      </w:r>
      <w:r>
        <w:rPr>
          <w:rtl/>
          <w:lang w:bidi="fa-IR"/>
        </w:rPr>
        <w:t>زنان فرياد زدند كه اين همان پسرى است كه صالح پيغمبر خبر داد</w:t>
      </w:r>
      <w:r w:rsidR="00CC300F">
        <w:rPr>
          <w:rtl/>
          <w:lang w:bidi="fa-IR"/>
        </w:rPr>
        <w:t xml:space="preserve">. </w:t>
      </w:r>
      <w:r w:rsidR="006915F7">
        <w:rPr>
          <w:rtl/>
          <w:lang w:bidi="fa-IR"/>
        </w:rPr>
        <w:t>مأمور</w:t>
      </w:r>
      <w:r>
        <w:rPr>
          <w:rtl/>
          <w:lang w:bidi="fa-IR"/>
        </w:rPr>
        <w:t>ان خواستند آن فرزند را از آن ها بگيرند</w:t>
      </w:r>
      <w:r w:rsidR="00CC300F">
        <w:rPr>
          <w:rtl/>
          <w:lang w:bidi="fa-IR"/>
        </w:rPr>
        <w:t xml:space="preserve">، </w:t>
      </w:r>
      <w:r>
        <w:rPr>
          <w:rtl/>
          <w:lang w:bidi="fa-IR"/>
        </w:rPr>
        <w:t>ولى آن دو پيرمرد كه جدّ آن مولود بودند</w:t>
      </w:r>
      <w:r w:rsidR="00CC300F">
        <w:rPr>
          <w:rtl/>
          <w:lang w:bidi="fa-IR"/>
        </w:rPr>
        <w:t xml:space="preserve">، </w:t>
      </w:r>
      <w:r>
        <w:rPr>
          <w:rtl/>
          <w:lang w:bidi="fa-IR"/>
        </w:rPr>
        <w:t>مانع اين كار شده و گفتند</w:t>
      </w:r>
      <w:r w:rsidR="00CC300F">
        <w:rPr>
          <w:rtl/>
          <w:lang w:bidi="fa-IR"/>
        </w:rPr>
        <w:t xml:space="preserve">: </w:t>
      </w:r>
      <w:r>
        <w:rPr>
          <w:rtl/>
          <w:lang w:bidi="fa-IR"/>
        </w:rPr>
        <w:t>هرگاه صالح خواست</w:t>
      </w:r>
      <w:r w:rsidR="00CC300F">
        <w:rPr>
          <w:rtl/>
          <w:lang w:bidi="fa-IR"/>
        </w:rPr>
        <w:t xml:space="preserve">، </w:t>
      </w:r>
      <w:r>
        <w:rPr>
          <w:rtl/>
          <w:lang w:bidi="fa-IR"/>
        </w:rPr>
        <w:t>ما او را به قتل مى رسانيم</w:t>
      </w:r>
      <w:r w:rsidR="00CC300F">
        <w:rPr>
          <w:rtl/>
          <w:lang w:bidi="fa-IR"/>
        </w:rPr>
        <w:t xml:space="preserve">. </w:t>
      </w:r>
    </w:p>
    <w:p w:rsidR="005870D7" w:rsidRDefault="005870D7" w:rsidP="005870D7">
      <w:pPr>
        <w:pStyle w:val="libNormal"/>
        <w:rPr>
          <w:rtl/>
          <w:lang w:bidi="fa-IR"/>
        </w:rPr>
      </w:pPr>
      <w:r>
        <w:rPr>
          <w:rtl/>
          <w:lang w:bidi="fa-IR"/>
        </w:rPr>
        <w:t>قبل از اين ماجرا</w:t>
      </w:r>
      <w:r w:rsidR="00CC300F">
        <w:rPr>
          <w:rtl/>
          <w:lang w:bidi="fa-IR"/>
        </w:rPr>
        <w:t xml:space="preserve">، </w:t>
      </w:r>
      <w:r>
        <w:rPr>
          <w:rtl/>
          <w:lang w:bidi="fa-IR"/>
        </w:rPr>
        <w:t>نُه نفر از مردم آن قريه نيز فرزندانى پيدا كرده بودند و ازترس كه مبادا آن ها كشنده ناقه صالح باشند</w:t>
      </w:r>
      <w:r w:rsidR="00CC300F">
        <w:rPr>
          <w:rtl/>
          <w:lang w:bidi="fa-IR"/>
        </w:rPr>
        <w:t xml:space="preserve">، </w:t>
      </w:r>
      <w:r>
        <w:rPr>
          <w:rtl/>
          <w:lang w:bidi="fa-IR"/>
        </w:rPr>
        <w:t>بچه هاى خود را كشته بودند</w:t>
      </w:r>
      <w:r w:rsidR="00CC300F">
        <w:rPr>
          <w:rtl/>
          <w:lang w:bidi="fa-IR"/>
        </w:rPr>
        <w:t xml:space="preserve">، </w:t>
      </w:r>
      <w:r>
        <w:rPr>
          <w:rtl/>
          <w:lang w:bidi="fa-IR"/>
        </w:rPr>
        <w:t>اما پس از اين كه آن ها را به قتل رساندند</w:t>
      </w:r>
      <w:r w:rsidR="00CC300F">
        <w:rPr>
          <w:rtl/>
          <w:lang w:bidi="fa-IR"/>
        </w:rPr>
        <w:t xml:space="preserve">، </w:t>
      </w:r>
      <w:r>
        <w:rPr>
          <w:rtl/>
          <w:lang w:bidi="fa-IR"/>
        </w:rPr>
        <w:t>از كار خود پشيمان شده و كينه صالح را به دل گرفتند و در صدد قتل آن حضرت برآمدند و دست به فساد و تبه كارى زدند</w:t>
      </w:r>
      <w:r w:rsidR="00CC300F">
        <w:rPr>
          <w:rtl/>
          <w:lang w:bidi="fa-IR"/>
        </w:rPr>
        <w:t xml:space="preserve">. </w:t>
      </w:r>
      <w:r w:rsidRPr="00612E0F">
        <w:rPr>
          <w:rStyle w:val="libFootnotenumChar"/>
          <w:rtl/>
        </w:rPr>
        <w:t>(208)</w:t>
      </w:r>
    </w:p>
    <w:p w:rsidR="005870D7" w:rsidRDefault="005870D7" w:rsidP="005870D7">
      <w:pPr>
        <w:pStyle w:val="libNormal"/>
        <w:rPr>
          <w:rtl/>
          <w:lang w:bidi="fa-IR"/>
        </w:rPr>
      </w:pPr>
      <w:r>
        <w:rPr>
          <w:rtl/>
          <w:lang w:bidi="fa-IR"/>
        </w:rPr>
        <w:t>مرحوم طبرسى در مجمع البيان از سدّى نقل كرده كه او گفته است</w:t>
      </w:r>
      <w:r w:rsidR="00CC300F">
        <w:rPr>
          <w:rtl/>
          <w:lang w:bidi="fa-IR"/>
        </w:rPr>
        <w:t xml:space="preserve">: </w:t>
      </w:r>
      <w:r>
        <w:rPr>
          <w:rtl/>
          <w:lang w:bidi="fa-IR"/>
        </w:rPr>
        <w:t>وقتى كه قدّار بزرگ شد</w:t>
      </w:r>
      <w:r w:rsidR="00CC300F">
        <w:rPr>
          <w:rtl/>
          <w:lang w:bidi="fa-IR"/>
        </w:rPr>
        <w:t xml:space="preserve">، </w:t>
      </w:r>
      <w:r>
        <w:rPr>
          <w:rtl/>
          <w:lang w:bidi="fa-IR"/>
        </w:rPr>
        <w:t>روزى با دوستان خود در جايى نشسته و مى خواستند شراب بخورند</w:t>
      </w:r>
      <w:r w:rsidR="00CC300F">
        <w:rPr>
          <w:rtl/>
          <w:lang w:bidi="fa-IR"/>
        </w:rPr>
        <w:t xml:space="preserve">، </w:t>
      </w:r>
      <w:r>
        <w:rPr>
          <w:rtl/>
          <w:lang w:bidi="fa-IR"/>
        </w:rPr>
        <w:t>و بدين منظور قدرى آب طلبيدند كه در شراب بريزند</w:t>
      </w:r>
      <w:r w:rsidR="00CC300F">
        <w:rPr>
          <w:rtl/>
          <w:lang w:bidi="fa-IR"/>
        </w:rPr>
        <w:t xml:space="preserve">، </w:t>
      </w:r>
      <w:r>
        <w:rPr>
          <w:rtl/>
          <w:lang w:bidi="fa-IR"/>
        </w:rPr>
        <w:t>ولى آب نبود</w:t>
      </w:r>
      <w:r w:rsidR="00CC300F">
        <w:rPr>
          <w:rtl/>
          <w:lang w:bidi="fa-IR"/>
        </w:rPr>
        <w:t xml:space="preserve">، </w:t>
      </w:r>
      <w:r>
        <w:rPr>
          <w:rtl/>
          <w:lang w:bidi="fa-IR"/>
        </w:rPr>
        <w:t>چون آن روز</w:t>
      </w:r>
      <w:r w:rsidR="00CC300F">
        <w:rPr>
          <w:rtl/>
          <w:lang w:bidi="fa-IR"/>
        </w:rPr>
        <w:t xml:space="preserve">، </w:t>
      </w:r>
      <w:r>
        <w:rPr>
          <w:rtl/>
          <w:lang w:bidi="fa-IR"/>
        </w:rPr>
        <w:t>آبشخور ناقه صالح بود و آن حيوان آب ها را خورده بود</w:t>
      </w:r>
      <w:r w:rsidR="00CC300F">
        <w:rPr>
          <w:rtl/>
          <w:lang w:bidi="fa-IR"/>
        </w:rPr>
        <w:t xml:space="preserve">. </w:t>
      </w:r>
      <w:r>
        <w:rPr>
          <w:rtl/>
          <w:lang w:bidi="fa-IR"/>
        </w:rPr>
        <w:t>اين وضع برآن ها دشوار آمد</w:t>
      </w:r>
      <w:r w:rsidR="00CC300F">
        <w:rPr>
          <w:rtl/>
          <w:lang w:bidi="fa-IR"/>
        </w:rPr>
        <w:t xml:space="preserve">. </w:t>
      </w:r>
      <w:r>
        <w:rPr>
          <w:rtl/>
          <w:lang w:bidi="fa-IR"/>
        </w:rPr>
        <w:t>قدّار گفت</w:t>
      </w:r>
      <w:r w:rsidR="00CC300F">
        <w:rPr>
          <w:rtl/>
          <w:lang w:bidi="fa-IR"/>
        </w:rPr>
        <w:t xml:space="preserve">: </w:t>
      </w:r>
      <w:r>
        <w:rPr>
          <w:rtl/>
          <w:lang w:bidi="fa-IR"/>
        </w:rPr>
        <w:t>مايليد تا من اين شتر را بكشم</w:t>
      </w:r>
      <w:r w:rsidR="006E6573">
        <w:rPr>
          <w:rtl/>
          <w:lang w:bidi="fa-IR"/>
        </w:rPr>
        <w:t xml:space="preserve">؟ </w:t>
      </w:r>
      <w:r>
        <w:rPr>
          <w:rtl/>
          <w:lang w:bidi="fa-IR"/>
        </w:rPr>
        <w:t>آن ها گفتند</w:t>
      </w:r>
      <w:r w:rsidR="00CC300F">
        <w:rPr>
          <w:rtl/>
          <w:lang w:bidi="fa-IR"/>
        </w:rPr>
        <w:t xml:space="preserve">: </w:t>
      </w:r>
      <w:r>
        <w:rPr>
          <w:rtl/>
          <w:lang w:bidi="fa-IR"/>
        </w:rPr>
        <w:t>آرى</w:t>
      </w:r>
      <w:r w:rsidR="00CC300F">
        <w:rPr>
          <w:rtl/>
          <w:lang w:bidi="fa-IR"/>
        </w:rPr>
        <w:t xml:space="preserve">. </w:t>
      </w:r>
      <w:r>
        <w:rPr>
          <w:rtl/>
          <w:lang w:bidi="fa-IR"/>
        </w:rPr>
        <w:t>بدين ترتيب مقدمات قتل ناقه فراهم شد</w:t>
      </w:r>
      <w:r w:rsidR="00CC300F">
        <w:rPr>
          <w:rtl/>
          <w:lang w:bidi="fa-IR"/>
        </w:rPr>
        <w:t xml:space="preserve">. </w:t>
      </w:r>
      <w:r w:rsidRPr="00612E0F">
        <w:rPr>
          <w:rStyle w:val="libFootnotenumChar"/>
          <w:rtl/>
        </w:rPr>
        <w:t>(209)</w:t>
      </w:r>
    </w:p>
    <w:p w:rsidR="005870D7" w:rsidRDefault="005870D7" w:rsidP="005870D7">
      <w:pPr>
        <w:pStyle w:val="libNormal"/>
        <w:rPr>
          <w:rtl/>
          <w:lang w:bidi="fa-IR"/>
        </w:rPr>
      </w:pPr>
      <w:r>
        <w:rPr>
          <w:rtl/>
          <w:lang w:bidi="fa-IR"/>
        </w:rPr>
        <w:t>كعب نقل كرده كه سبب پى كردن ناقه صالح ان شد كه زنى ميان ثمود بود به نام ملكاء و اين زن بر آن مردم رياست داشت</w:t>
      </w:r>
      <w:r w:rsidR="00CC300F">
        <w:rPr>
          <w:rtl/>
          <w:lang w:bidi="fa-IR"/>
        </w:rPr>
        <w:t xml:space="preserve">. </w:t>
      </w:r>
      <w:r>
        <w:rPr>
          <w:rtl/>
          <w:lang w:bidi="fa-IR"/>
        </w:rPr>
        <w:t>هنگامى كه مردم متوجه حضرت صالح شدند و او را به بزرگى شناختند</w:t>
      </w:r>
      <w:r w:rsidR="00CC300F">
        <w:rPr>
          <w:rtl/>
          <w:lang w:bidi="fa-IR"/>
        </w:rPr>
        <w:t xml:space="preserve">، </w:t>
      </w:r>
      <w:r>
        <w:rPr>
          <w:rtl/>
          <w:lang w:bidi="fa-IR"/>
        </w:rPr>
        <w:t xml:space="preserve">حسد آن زن تحريك شد و در صدد قتل </w:t>
      </w:r>
      <w:r>
        <w:rPr>
          <w:rtl/>
          <w:lang w:bidi="fa-IR"/>
        </w:rPr>
        <w:lastRenderedPageBreak/>
        <w:t>آن حضرت و پى كردن ناقه برآمد</w:t>
      </w:r>
      <w:r w:rsidR="00CC300F">
        <w:rPr>
          <w:rtl/>
          <w:lang w:bidi="fa-IR"/>
        </w:rPr>
        <w:t xml:space="preserve">. </w:t>
      </w:r>
      <w:r>
        <w:rPr>
          <w:rtl/>
          <w:lang w:bidi="fa-IR"/>
        </w:rPr>
        <w:t>از آن سو ميان ثمود زن زيبايى بود به نام قطام كه معشوقه قدّار بن سالف بود و زن زيباى ديگرى به نام قبال كه معشوقه شخصى به نام مصدع</w:t>
      </w:r>
      <w:r w:rsidR="00CC300F">
        <w:rPr>
          <w:rtl/>
          <w:lang w:bidi="fa-IR"/>
        </w:rPr>
        <w:t xml:space="preserve">. </w:t>
      </w:r>
      <w:r>
        <w:rPr>
          <w:rtl/>
          <w:lang w:bidi="fa-IR"/>
        </w:rPr>
        <w:t>قدّار و مصدع هر شب نزد آن دو مى رفتند و شراب مى نوشيدند و به عيش و عشرت مى پرداختند</w:t>
      </w:r>
      <w:r w:rsidR="00CC300F">
        <w:rPr>
          <w:rtl/>
          <w:lang w:bidi="fa-IR"/>
        </w:rPr>
        <w:t xml:space="preserve">. </w:t>
      </w:r>
      <w:r>
        <w:rPr>
          <w:rtl/>
          <w:lang w:bidi="fa-IR"/>
        </w:rPr>
        <w:t>ملكاء به قطام و قبال گفت</w:t>
      </w:r>
      <w:r w:rsidR="00CC300F">
        <w:rPr>
          <w:rtl/>
          <w:lang w:bidi="fa-IR"/>
        </w:rPr>
        <w:t xml:space="preserve">: </w:t>
      </w:r>
      <w:r>
        <w:rPr>
          <w:rtl/>
          <w:lang w:bidi="fa-IR"/>
        </w:rPr>
        <w:t>اگر امشب قدّار و مصدع نزد شما آمدند</w:t>
      </w:r>
      <w:r w:rsidR="00CC300F">
        <w:rPr>
          <w:rtl/>
          <w:lang w:bidi="fa-IR"/>
        </w:rPr>
        <w:t xml:space="preserve">، </w:t>
      </w:r>
      <w:r>
        <w:rPr>
          <w:rtl/>
          <w:lang w:bidi="fa-IR"/>
        </w:rPr>
        <w:t>تن به معاشرت به آن دو نداده و اطاعتشان نكنيد و به آن ها بگوييد كه ملكاء از صالح و ناقه او غمگين است و تا آن شتر را نكشيد</w:t>
      </w:r>
      <w:r w:rsidR="00CC300F">
        <w:rPr>
          <w:rtl/>
          <w:lang w:bidi="fa-IR"/>
        </w:rPr>
        <w:t xml:space="preserve">، </w:t>
      </w:r>
      <w:r>
        <w:rPr>
          <w:rtl/>
          <w:lang w:bidi="fa-IR"/>
        </w:rPr>
        <w:t>ما حاضر به كامروا ساختن شما نخواهيم شد</w:t>
      </w:r>
      <w:r w:rsidR="00CC300F">
        <w:rPr>
          <w:rtl/>
          <w:lang w:bidi="fa-IR"/>
        </w:rPr>
        <w:t xml:space="preserve">. </w:t>
      </w:r>
      <w:r>
        <w:rPr>
          <w:rtl/>
          <w:lang w:bidi="fa-IR"/>
        </w:rPr>
        <w:t>همين ماجرا سبب شد كه آن دو درصدد كشتن ناقه برآيند و اين كار را انجام دهند</w:t>
      </w:r>
      <w:r w:rsidR="00CC300F">
        <w:rPr>
          <w:rtl/>
          <w:lang w:bidi="fa-IR"/>
        </w:rPr>
        <w:t xml:space="preserve">. </w:t>
      </w:r>
      <w:r w:rsidRPr="00612E0F">
        <w:rPr>
          <w:rStyle w:val="libFootnotenumChar"/>
          <w:rtl/>
        </w:rPr>
        <w:t>(210)</w:t>
      </w:r>
    </w:p>
    <w:p w:rsidR="005870D7" w:rsidRDefault="005870D7" w:rsidP="005870D7">
      <w:pPr>
        <w:pStyle w:val="libNormal"/>
        <w:rPr>
          <w:rtl/>
          <w:lang w:bidi="fa-IR"/>
        </w:rPr>
      </w:pPr>
      <w:r>
        <w:rPr>
          <w:rtl/>
          <w:lang w:bidi="fa-IR"/>
        </w:rPr>
        <w:t>آلوسى درتفسير خود گفته است</w:t>
      </w:r>
      <w:r w:rsidR="00CC300F">
        <w:rPr>
          <w:rtl/>
          <w:lang w:bidi="fa-IR"/>
        </w:rPr>
        <w:t xml:space="preserve">: </w:t>
      </w:r>
      <w:r>
        <w:rPr>
          <w:rtl/>
          <w:lang w:bidi="fa-IR"/>
        </w:rPr>
        <w:t>حيواناتِ قوم ثمود هرگاه شتر را مى ديدند</w:t>
      </w:r>
      <w:r w:rsidR="00CC300F">
        <w:rPr>
          <w:rtl/>
          <w:lang w:bidi="fa-IR"/>
        </w:rPr>
        <w:t xml:space="preserve">، </w:t>
      </w:r>
      <w:r>
        <w:rPr>
          <w:rtl/>
          <w:lang w:bidi="fa-IR"/>
        </w:rPr>
        <w:t>مى گريختند و از ترس رمى مى كردند</w:t>
      </w:r>
      <w:r w:rsidR="00CC300F">
        <w:rPr>
          <w:rtl/>
          <w:lang w:bidi="fa-IR"/>
        </w:rPr>
        <w:t xml:space="preserve">. </w:t>
      </w:r>
      <w:r>
        <w:rPr>
          <w:rtl/>
          <w:lang w:bidi="fa-IR"/>
        </w:rPr>
        <w:t>هنگام تابستان</w:t>
      </w:r>
      <w:r w:rsidR="00CC300F">
        <w:rPr>
          <w:rtl/>
          <w:lang w:bidi="fa-IR"/>
        </w:rPr>
        <w:t xml:space="preserve">، </w:t>
      </w:r>
      <w:r>
        <w:rPr>
          <w:rtl/>
          <w:lang w:bidi="fa-IR"/>
        </w:rPr>
        <w:t>آن شتر از درّه بيرون مى آمد و حيوانات ديگر مى گريختند و به سوى درّه سرازير مى شدند و در زمستان</w:t>
      </w:r>
      <w:r w:rsidR="00CC300F">
        <w:rPr>
          <w:rtl/>
          <w:lang w:bidi="fa-IR"/>
        </w:rPr>
        <w:t xml:space="preserve">، </w:t>
      </w:r>
      <w:r>
        <w:rPr>
          <w:rtl/>
          <w:lang w:bidi="fa-IR"/>
        </w:rPr>
        <w:t>به طرف درّه مى آمد و حيوانات ديگر از درّه بيرون مى رفتند</w:t>
      </w:r>
      <w:r w:rsidR="00CC300F">
        <w:rPr>
          <w:rtl/>
          <w:lang w:bidi="fa-IR"/>
        </w:rPr>
        <w:t xml:space="preserve">. </w:t>
      </w:r>
      <w:r>
        <w:rPr>
          <w:rtl/>
          <w:lang w:bidi="fa-IR"/>
        </w:rPr>
        <w:t>و فرار مى كردند همين امر سبب شد كه مردم در صدد قتل آن شتر برآيند و حيوانات خود را از آن شتر آسوده سازند</w:t>
      </w:r>
      <w:r w:rsidR="00CC300F">
        <w:rPr>
          <w:rtl/>
          <w:lang w:bidi="fa-IR"/>
        </w:rPr>
        <w:t xml:space="preserve">. </w:t>
      </w:r>
    </w:p>
    <w:p w:rsidR="005870D7" w:rsidRDefault="005870D7" w:rsidP="005870D7">
      <w:pPr>
        <w:pStyle w:val="libNormal"/>
        <w:rPr>
          <w:rtl/>
          <w:lang w:bidi="fa-IR"/>
        </w:rPr>
      </w:pPr>
      <w:r>
        <w:rPr>
          <w:rtl/>
          <w:lang w:bidi="fa-IR"/>
        </w:rPr>
        <w:t>ميان آن ها دو زن ثروتمند بودند كه مال وشتر زيادى داشتند</w:t>
      </w:r>
      <w:r w:rsidR="00CC300F">
        <w:rPr>
          <w:rtl/>
          <w:lang w:bidi="fa-IR"/>
        </w:rPr>
        <w:t xml:space="preserve">: </w:t>
      </w:r>
      <w:r>
        <w:rPr>
          <w:rtl/>
          <w:lang w:bidi="fa-IR"/>
        </w:rPr>
        <w:t>يكى به نام صدوق كه خود را به مردى به نام مصدع تسليم كرد</w:t>
      </w:r>
      <w:r w:rsidR="00CC300F">
        <w:rPr>
          <w:rtl/>
          <w:lang w:bidi="fa-IR"/>
        </w:rPr>
        <w:t xml:space="preserve">، </w:t>
      </w:r>
      <w:r>
        <w:rPr>
          <w:rtl/>
          <w:lang w:bidi="fa-IR"/>
        </w:rPr>
        <w:t>به شرط آن كه ناقه را پى كند و ديگرى زنى بود به نام عنيزه كه دختران زيبايى داشت و حاضر شد يكى از آن دخترها را به قدّاربن سالف بدهد</w:t>
      </w:r>
      <w:r w:rsidR="00CC300F">
        <w:rPr>
          <w:rtl/>
          <w:lang w:bidi="fa-IR"/>
        </w:rPr>
        <w:t xml:space="preserve">، </w:t>
      </w:r>
      <w:r>
        <w:rPr>
          <w:rtl/>
          <w:lang w:bidi="fa-IR"/>
        </w:rPr>
        <w:t>مشروط بر اين كه شتر را بكشد</w:t>
      </w:r>
      <w:r w:rsidR="00CC300F">
        <w:rPr>
          <w:rtl/>
          <w:lang w:bidi="fa-IR"/>
        </w:rPr>
        <w:t xml:space="preserve">. </w:t>
      </w:r>
      <w:r>
        <w:rPr>
          <w:rtl/>
          <w:lang w:bidi="fa-IR"/>
        </w:rPr>
        <w:t>قدّار و مصدع براى كام جويى از آن ها كشتن شتر را به عهده گرفتند و هفت مرد ديگر را نيز با خود هم دست كرده و ناقه را پى كردند</w:t>
      </w:r>
      <w:r w:rsidR="00CC300F">
        <w:rPr>
          <w:rtl/>
          <w:lang w:bidi="fa-IR"/>
        </w:rPr>
        <w:t xml:space="preserve">. </w:t>
      </w:r>
      <w:r w:rsidRPr="00612E0F">
        <w:rPr>
          <w:rStyle w:val="libFootnotenumChar"/>
          <w:rtl/>
        </w:rPr>
        <w:t>(211)</w:t>
      </w:r>
    </w:p>
    <w:p w:rsidR="005870D7" w:rsidRDefault="005870D7" w:rsidP="005870D7">
      <w:pPr>
        <w:pStyle w:val="libNormal"/>
        <w:rPr>
          <w:rtl/>
          <w:lang w:bidi="fa-IR"/>
        </w:rPr>
      </w:pPr>
      <w:r>
        <w:rPr>
          <w:rtl/>
          <w:lang w:bidi="fa-IR"/>
        </w:rPr>
        <w:t>به هر طريق</w:t>
      </w:r>
      <w:r w:rsidR="00CC300F">
        <w:rPr>
          <w:rtl/>
          <w:lang w:bidi="fa-IR"/>
        </w:rPr>
        <w:t xml:space="preserve">، </w:t>
      </w:r>
      <w:r>
        <w:rPr>
          <w:rtl/>
          <w:lang w:bidi="fa-IR"/>
        </w:rPr>
        <w:t>خداوند براى آزمايش آن مردم</w:t>
      </w:r>
      <w:r w:rsidR="00CC300F">
        <w:rPr>
          <w:rtl/>
          <w:lang w:bidi="fa-IR"/>
        </w:rPr>
        <w:t xml:space="preserve">، </w:t>
      </w:r>
      <w:r>
        <w:rPr>
          <w:rtl/>
          <w:lang w:bidi="fa-IR"/>
        </w:rPr>
        <w:t>طبق درخواست آن ها شترى را با آن ويژگى ها فرستاد</w:t>
      </w:r>
      <w:r w:rsidR="00CC300F">
        <w:rPr>
          <w:rtl/>
          <w:lang w:bidi="fa-IR"/>
        </w:rPr>
        <w:t xml:space="preserve">، </w:t>
      </w:r>
      <w:r>
        <w:rPr>
          <w:rtl/>
          <w:lang w:bidi="fa-IR"/>
        </w:rPr>
        <w:t xml:space="preserve">ولى آن ها نتوانستند از نعمت بزرگ الهى بهره مند </w:t>
      </w:r>
      <w:r>
        <w:rPr>
          <w:rtl/>
          <w:lang w:bidi="fa-IR"/>
        </w:rPr>
        <w:lastRenderedPageBreak/>
        <w:t>شوند و آن شتر را كشتند</w:t>
      </w:r>
      <w:r w:rsidR="00CC300F">
        <w:rPr>
          <w:rtl/>
          <w:lang w:bidi="fa-IR"/>
        </w:rPr>
        <w:t xml:space="preserve">. </w:t>
      </w:r>
      <w:r>
        <w:rPr>
          <w:rtl/>
          <w:lang w:bidi="fa-IR"/>
        </w:rPr>
        <w:t>خداوند در سوره قمر فرموده است</w:t>
      </w:r>
      <w:r w:rsidR="00CC300F">
        <w:rPr>
          <w:rtl/>
          <w:lang w:bidi="fa-IR"/>
        </w:rPr>
        <w:t xml:space="preserve">: </w:t>
      </w:r>
      <w:r>
        <w:rPr>
          <w:rtl/>
          <w:lang w:bidi="fa-IR"/>
        </w:rPr>
        <w:t xml:space="preserve">ما شتر را براى آزمايش ‍ ايشان فرستاديم </w:t>
      </w:r>
      <w:r w:rsidR="00CC300F">
        <w:rPr>
          <w:rtl/>
          <w:lang w:bidi="fa-IR"/>
        </w:rPr>
        <w:t xml:space="preserve">. </w:t>
      </w:r>
      <w:r w:rsidRPr="00612E0F">
        <w:rPr>
          <w:rStyle w:val="libFootnotenumChar"/>
          <w:rtl/>
        </w:rPr>
        <w:t>(212)</w:t>
      </w:r>
    </w:p>
    <w:p w:rsidR="005870D7" w:rsidRDefault="005870D7" w:rsidP="005870D7">
      <w:pPr>
        <w:pStyle w:val="libNormal"/>
        <w:rPr>
          <w:rtl/>
          <w:lang w:bidi="fa-IR"/>
        </w:rPr>
      </w:pPr>
      <w:r>
        <w:rPr>
          <w:rtl/>
          <w:lang w:bidi="fa-IR"/>
        </w:rPr>
        <w:t>شيعه وسنى از رسول خدا</w:t>
      </w:r>
      <w:r w:rsidR="00660E5A" w:rsidRPr="00660E5A">
        <w:rPr>
          <w:rStyle w:val="libAlaemChar"/>
          <w:rtl/>
        </w:rPr>
        <w:t xml:space="preserve"> صلى‌الله‌عليه‌وآله‌وسلم</w:t>
      </w:r>
      <w:r>
        <w:rPr>
          <w:rtl/>
          <w:lang w:bidi="fa-IR"/>
        </w:rPr>
        <w:t xml:space="preserve"> روايت كرده اند كه فرمود</w:t>
      </w:r>
      <w:r w:rsidR="00CC300F">
        <w:rPr>
          <w:rtl/>
          <w:lang w:bidi="fa-IR"/>
        </w:rPr>
        <w:t xml:space="preserve">: </w:t>
      </w:r>
      <w:r>
        <w:rPr>
          <w:rtl/>
          <w:lang w:bidi="fa-IR"/>
        </w:rPr>
        <w:t>شقى ترين مردم در اوّلين</w:t>
      </w:r>
      <w:r w:rsidR="00CC300F">
        <w:rPr>
          <w:rtl/>
          <w:lang w:bidi="fa-IR"/>
        </w:rPr>
        <w:t xml:space="preserve">، </w:t>
      </w:r>
      <w:r>
        <w:rPr>
          <w:rtl/>
          <w:lang w:bidi="fa-IR"/>
        </w:rPr>
        <w:t>پى كننده ناقه صالح است و شقى ترين مردم در آخرين</w:t>
      </w:r>
      <w:r w:rsidR="00CC300F">
        <w:rPr>
          <w:rtl/>
          <w:lang w:bidi="fa-IR"/>
        </w:rPr>
        <w:t xml:space="preserve">، </w:t>
      </w:r>
      <w:r>
        <w:rPr>
          <w:rtl/>
          <w:lang w:bidi="fa-IR"/>
        </w:rPr>
        <w:t>كسى است كه على</w:t>
      </w:r>
      <w:r w:rsidR="00576612" w:rsidRPr="00576612">
        <w:rPr>
          <w:rStyle w:val="libAlaemChar"/>
          <w:rtl/>
        </w:rPr>
        <w:t xml:space="preserve"> </w:t>
      </w:r>
      <w:r w:rsidR="00B45ED2" w:rsidRPr="00B45ED2">
        <w:rPr>
          <w:rStyle w:val="libAlaemChar"/>
          <w:rtl/>
        </w:rPr>
        <w:t>عليه‌السلام</w:t>
      </w:r>
      <w:r>
        <w:rPr>
          <w:rtl/>
          <w:lang w:bidi="fa-IR"/>
        </w:rPr>
        <w:t xml:space="preserve"> را به قتل مى رساند</w:t>
      </w:r>
      <w:r w:rsidR="00CC300F">
        <w:rPr>
          <w:rtl/>
          <w:lang w:bidi="fa-IR"/>
        </w:rPr>
        <w:t xml:space="preserve">. </w:t>
      </w:r>
      <w:r w:rsidRPr="00612E0F">
        <w:rPr>
          <w:rStyle w:val="libFootnotenumChar"/>
          <w:rtl/>
        </w:rPr>
        <w:t>(213)</w:t>
      </w:r>
    </w:p>
    <w:p w:rsidR="005870D7" w:rsidRDefault="00612E0F" w:rsidP="00612E0F">
      <w:pPr>
        <w:pStyle w:val="Heading2"/>
        <w:rPr>
          <w:rtl/>
          <w:lang w:bidi="fa-IR"/>
        </w:rPr>
      </w:pPr>
      <w:bookmarkStart w:id="50" w:name="_Toc395430772"/>
      <w:r>
        <w:rPr>
          <w:rtl/>
          <w:lang w:bidi="fa-IR"/>
        </w:rPr>
        <w:t>پس از كشتن ناقه صالح</w:t>
      </w:r>
      <w:bookmarkEnd w:id="50"/>
      <w:r>
        <w:rPr>
          <w:lang w:bidi="fa-IR"/>
        </w:rPr>
        <w:t xml:space="preserve"> </w:t>
      </w:r>
    </w:p>
    <w:p w:rsidR="005870D7" w:rsidRDefault="005870D7" w:rsidP="005870D7">
      <w:pPr>
        <w:pStyle w:val="libNormal"/>
        <w:rPr>
          <w:rtl/>
          <w:lang w:bidi="fa-IR"/>
        </w:rPr>
      </w:pPr>
      <w:r>
        <w:rPr>
          <w:rtl/>
          <w:lang w:bidi="fa-IR"/>
        </w:rPr>
        <w:t xml:space="preserve"> با مختصر اختلافى كه در كيفيت كشتن ناقه صالح ذكر شده</w:t>
      </w:r>
      <w:r w:rsidR="00CC300F">
        <w:rPr>
          <w:rtl/>
          <w:lang w:bidi="fa-IR"/>
        </w:rPr>
        <w:t xml:space="preserve">، </w:t>
      </w:r>
      <w:r>
        <w:rPr>
          <w:rtl/>
          <w:lang w:bidi="fa-IR"/>
        </w:rPr>
        <w:t>قدّار و مصدع و همدستانشان شتر را پى كردند</w:t>
      </w:r>
      <w:r w:rsidR="00CC300F">
        <w:rPr>
          <w:rtl/>
          <w:lang w:bidi="fa-IR"/>
        </w:rPr>
        <w:t xml:space="preserve">. </w:t>
      </w:r>
      <w:r>
        <w:rPr>
          <w:rtl/>
          <w:lang w:bidi="fa-IR"/>
        </w:rPr>
        <w:t>بخل</w:t>
      </w:r>
      <w:r w:rsidR="00CC300F">
        <w:rPr>
          <w:rtl/>
          <w:lang w:bidi="fa-IR"/>
        </w:rPr>
        <w:t xml:space="preserve">، </w:t>
      </w:r>
      <w:r>
        <w:rPr>
          <w:rtl/>
          <w:lang w:bidi="fa-IR"/>
        </w:rPr>
        <w:t>حسد و ساير صفات مذمومى كه هميشه منشاء بدبختى هاى ملت ها بوده</w:t>
      </w:r>
      <w:r w:rsidR="00CC300F">
        <w:rPr>
          <w:rtl/>
          <w:lang w:bidi="fa-IR"/>
        </w:rPr>
        <w:t xml:space="preserve">، </w:t>
      </w:r>
      <w:r>
        <w:rPr>
          <w:rtl/>
          <w:lang w:bidi="fa-IR"/>
        </w:rPr>
        <w:t>كار خود را كرد و غريزه جنسى هم كمك كرد و راه را براى انجام جنات ديگرى در روى زمين هموار ساخت و عشق رسيدن به يك يا چند زن زيبا</w:t>
      </w:r>
      <w:r w:rsidR="00CC300F">
        <w:rPr>
          <w:rtl/>
          <w:lang w:bidi="fa-IR"/>
        </w:rPr>
        <w:t xml:space="preserve">، </w:t>
      </w:r>
      <w:r>
        <w:rPr>
          <w:rtl/>
          <w:lang w:bidi="fa-IR"/>
        </w:rPr>
        <w:t>مردانى را براى از بين بردن نشانه الهى مصمّم ساخت و سرانجام با وسايلى كه در آن روزگار در اختيار داشتند</w:t>
      </w:r>
      <w:r w:rsidR="00CC300F">
        <w:rPr>
          <w:rtl/>
          <w:lang w:bidi="fa-IR"/>
        </w:rPr>
        <w:t xml:space="preserve">، </w:t>
      </w:r>
      <w:r>
        <w:rPr>
          <w:rtl/>
          <w:lang w:bidi="fa-IR"/>
        </w:rPr>
        <w:t>مانند تير و شمشير</w:t>
      </w:r>
      <w:r w:rsidR="00CC300F">
        <w:rPr>
          <w:rtl/>
          <w:lang w:bidi="fa-IR"/>
        </w:rPr>
        <w:t xml:space="preserve">، </w:t>
      </w:r>
      <w:r>
        <w:rPr>
          <w:rtl/>
          <w:lang w:bidi="fa-IR"/>
        </w:rPr>
        <w:t>سر راه شتر كمين كرده و همين كه شتر براى خوردن آب مى رفت</w:t>
      </w:r>
      <w:r w:rsidR="00CC300F">
        <w:rPr>
          <w:rtl/>
          <w:lang w:bidi="fa-IR"/>
        </w:rPr>
        <w:t xml:space="preserve">، </w:t>
      </w:r>
      <w:r>
        <w:rPr>
          <w:rtl/>
          <w:lang w:bidi="fa-IR"/>
        </w:rPr>
        <w:t>به وى حمله كردند و هر كدام ضربه اى بدو زده و او را از پاى درآوردند</w:t>
      </w:r>
      <w:r w:rsidR="00CC300F">
        <w:rPr>
          <w:rtl/>
          <w:lang w:bidi="fa-IR"/>
        </w:rPr>
        <w:t xml:space="preserve">. </w:t>
      </w:r>
      <w:r>
        <w:rPr>
          <w:rtl/>
          <w:lang w:bidi="fa-IR"/>
        </w:rPr>
        <w:t>سپس نيزه اى به گلويش زده و نحرش كردند</w:t>
      </w:r>
      <w:r w:rsidR="00CC300F">
        <w:rPr>
          <w:rtl/>
          <w:lang w:bidi="fa-IR"/>
        </w:rPr>
        <w:t xml:space="preserve">. </w:t>
      </w:r>
      <w:r>
        <w:rPr>
          <w:rtl/>
          <w:lang w:bidi="fa-IR"/>
        </w:rPr>
        <w:t>مردم نيز اجتماع نمودند و گوشتش را تقسيم كردند و طبق روايت كلينى (ره) همگى با قدّار در قتل ناقه شركت كرده و هر كدام ضربتى به آن حيوان زدند</w:t>
      </w:r>
      <w:r w:rsidR="00CC300F">
        <w:rPr>
          <w:rtl/>
          <w:lang w:bidi="fa-IR"/>
        </w:rPr>
        <w:t xml:space="preserve">. </w:t>
      </w:r>
      <w:r>
        <w:rPr>
          <w:rtl/>
          <w:lang w:bidi="fa-IR"/>
        </w:rPr>
        <w:t>سپس گوشتش را ميان خود تقسيم كردند و كوچك و بزرگى نماند جز آن كه از آن گوشت خورد</w:t>
      </w:r>
      <w:r w:rsidR="00CC300F">
        <w:rPr>
          <w:rtl/>
          <w:lang w:bidi="fa-IR"/>
        </w:rPr>
        <w:t xml:space="preserve">. </w:t>
      </w:r>
      <w:r w:rsidRPr="00612E0F">
        <w:rPr>
          <w:rStyle w:val="libFootnotenumChar"/>
          <w:rtl/>
        </w:rPr>
        <w:t>(214)</w:t>
      </w:r>
    </w:p>
    <w:p w:rsidR="005870D7" w:rsidRDefault="005870D7" w:rsidP="005870D7">
      <w:pPr>
        <w:pStyle w:val="libNormal"/>
        <w:rPr>
          <w:rtl/>
          <w:lang w:bidi="fa-IR"/>
        </w:rPr>
      </w:pPr>
      <w:r>
        <w:rPr>
          <w:rtl/>
          <w:lang w:bidi="fa-IR"/>
        </w:rPr>
        <w:t>مطابق بعضى از روايات</w:t>
      </w:r>
      <w:r w:rsidR="00CC300F">
        <w:rPr>
          <w:rtl/>
          <w:lang w:bidi="fa-IR"/>
        </w:rPr>
        <w:t xml:space="preserve">، </w:t>
      </w:r>
      <w:r>
        <w:rPr>
          <w:rtl/>
          <w:lang w:bidi="fa-IR"/>
        </w:rPr>
        <w:t>بچه اش را نيز كشتند و گوشت او را هم تقسيم كردند</w:t>
      </w:r>
      <w:r w:rsidR="00CC300F">
        <w:rPr>
          <w:rtl/>
          <w:lang w:bidi="fa-IR"/>
        </w:rPr>
        <w:t xml:space="preserve">، </w:t>
      </w:r>
      <w:r>
        <w:rPr>
          <w:rtl/>
          <w:lang w:bidi="fa-IR"/>
        </w:rPr>
        <w:t>ولى طبق بعضى روايات ديگر</w:t>
      </w:r>
      <w:r w:rsidR="00CC300F">
        <w:rPr>
          <w:rtl/>
          <w:lang w:bidi="fa-IR"/>
        </w:rPr>
        <w:t xml:space="preserve">، </w:t>
      </w:r>
      <w:r>
        <w:rPr>
          <w:rtl/>
          <w:lang w:bidi="fa-IR"/>
        </w:rPr>
        <w:t>بچه آن شتر همين كه مادر خود را در خاك و خون ديد</w:t>
      </w:r>
      <w:r w:rsidR="00CC300F">
        <w:rPr>
          <w:rtl/>
          <w:lang w:bidi="fa-IR"/>
        </w:rPr>
        <w:t xml:space="preserve">، </w:t>
      </w:r>
      <w:r>
        <w:rPr>
          <w:rtl/>
          <w:lang w:bidi="fa-IR"/>
        </w:rPr>
        <w:t>به سوى كوه فرار كرد</w:t>
      </w:r>
      <w:r w:rsidR="00CC300F">
        <w:rPr>
          <w:rtl/>
          <w:lang w:bidi="fa-IR"/>
        </w:rPr>
        <w:t xml:space="preserve">. </w:t>
      </w:r>
      <w:r>
        <w:rPr>
          <w:rtl/>
          <w:lang w:bidi="fa-IR"/>
        </w:rPr>
        <w:t>وقتى به بالاى كوه رسيد</w:t>
      </w:r>
      <w:r w:rsidR="00CC300F">
        <w:rPr>
          <w:rtl/>
          <w:lang w:bidi="fa-IR"/>
        </w:rPr>
        <w:t xml:space="preserve">، </w:t>
      </w:r>
      <w:r>
        <w:rPr>
          <w:rtl/>
          <w:lang w:bidi="fa-IR"/>
        </w:rPr>
        <w:t>ناله اى كرد كه دل ها را مضطرب و دگرگون ساخت</w:t>
      </w:r>
      <w:r w:rsidR="00CC300F">
        <w:rPr>
          <w:rtl/>
          <w:lang w:bidi="fa-IR"/>
        </w:rPr>
        <w:t xml:space="preserve">. </w:t>
      </w:r>
    </w:p>
    <w:p w:rsidR="005870D7" w:rsidRDefault="005870D7" w:rsidP="005870D7">
      <w:pPr>
        <w:pStyle w:val="libNormal"/>
        <w:rPr>
          <w:rtl/>
          <w:lang w:bidi="fa-IR"/>
        </w:rPr>
      </w:pPr>
      <w:r>
        <w:rPr>
          <w:rtl/>
          <w:lang w:bidi="fa-IR"/>
        </w:rPr>
        <w:lastRenderedPageBreak/>
        <w:t>در اين وقت حضرت صالح پديدار شد</w:t>
      </w:r>
      <w:r w:rsidR="00CC300F">
        <w:rPr>
          <w:rtl/>
          <w:lang w:bidi="fa-IR"/>
        </w:rPr>
        <w:t xml:space="preserve">. </w:t>
      </w:r>
      <w:r>
        <w:rPr>
          <w:rtl/>
          <w:lang w:bidi="fa-IR"/>
        </w:rPr>
        <w:t>مردم از هر سو به جانب او دويده و هر كدام گناه را به گردن ديگرى انداخته و مى گفتند كه فلانى شتر را پى كرد و ما گناهى نداريم</w:t>
      </w:r>
      <w:r w:rsidR="00CC300F">
        <w:rPr>
          <w:rtl/>
          <w:lang w:bidi="fa-IR"/>
        </w:rPr>
        <w:t xml:space="preserve">. </w:t>
      </w:r>
      <w:r w:rsidRPr="00612E0F">
        <w:rPr>
          <w:rStyle w:val="libFootnotenumChar"/>
          <w:rtl/>
        </w:rPr>
        <w:t>(215)</w:t>
      </w:r>
    </w:p>
    <w:p w:rsidR="005870D7" w:rsidRDefault="00612E0F" w:rsidP="00612E0F">
      <w:pPr>
        <w:pStyle w:val="Heading2"/>
        <w:rPr>
          <w:rtl/>
          <w:lang w:bidi="fa-IR"/>
        </w:rPr>
      </w:pPr>
      <w:bookmarkStart w:id="51" w:name="_Toc395430773"/>
      <w:r>
        <w:rPr>
          <w:rtl/>
          <w:lang w:bidi="fa-IR"/>
        </w:rPr>
        <w:t>نقشه قتل صالح</w:t>
      </w:r>
      <w:bookmarkEnd w:id="51"/>
      <w:r>
        <w:rPr>
          <w:lang w:bidi="fa-IR"/>
        </w:rPr>
        <w:t xml:space="preserve"> </w:t>
      </w:r>
    </w:p>
    <w:p w:rsidR="005870D7" w:rsidRDefault="005870D7" w:rsidP="005870D7">
      <w:pPr>
        <w:pStyle w:val="libNormal"/>
        <w:rPr>
          <w:rtl/>
          <w:lang w:bidi="fa-IR"/>
        </w:rPr>
      </w:pPr>
      <w:r>
        <w:rPr>
          <w:rtl/>
          <w:lang w:bidi="fa-IR"/>
        </w:rPr>
        <w:t xml:space="preserve"> در اين ميان توطئه ديگرى هم براى حضرت صالح كردند و خداى تعالى آن حضرت را از گزند آن حفظ فرمود</w:t>
      </w:r>
      <w:r w:rsidR="00CC300F">
        <w:rPr>
          <w:rtl/>
          <w:lang w:bidi="fa-IR"/>
        </w:rPr>
        <w:t xml:space="preserve">، </w:t>
      </w:r>
      <w:r>
        <w:rPr>
          <w:rtl/>
          <w:lang w:bidi="fa-IR"/>
        </w:rPr>
        <w:t>و آن اين بود كه نُه تن از مفسدان شهر كه بعيد نيست همان پى كنندگان ناقه و شايد نُه تن از اعيان و اشراف شهر بوده اند كه تبليغات صالح با منافع آن ها سازگار نبوده است</w:t>
      </w:r>
      <w:r w:rsidR="00CC300F">
        <w:rPr>
          <w:rtl/>
          <w:lang w:bidi="fa-IR"/>
        </w:rPr>
        <w:t xml:space="preserve">، </w:t>
      </w:r>
      <w:r>
        <w:rPr>
          <w:rtl/>
          <w:lang w:bidi="fa-IR"/>
        </w:rPr>
        <w:t>پيش خود نقشه قتل صالح را كشيدند و تصميم گرفتند به هر ترتيبى شده آن بزرگوار را به قتل برسانند و ظاهرا اين جريان پس از پى كردن ناقه بوده</w:t>
      </w:r>
      <w:r w:rsidR="00CC300F">
        <w:rPr>
          <w:rtl/>
          <w:lang w:bidi="fa-IR"/>
        </w:rPr>
        <w:t xml:space="preserve">، </w:t>
      </w:r>
      <w:r>
        <w:rPr>
          <w:rtl/>
          <w:lang w:bidi="fa-IR"/>
        </w:rPr>
        <w:t>اگر چه بعضى گفته اند كه قبل از آن بوده است</w:t>
      </w:r>
      <w:r w:rsidR="00CC300F">
        <w:rPr>
          <w:rtl/>
          <w:lang w:bidi="fa-IR"/>
        </w:rPr>
        <w:t xml:space="preserve">. </w:t>
      </w:r>
      <w:r w:rsidRPr="00612E0F">
        <w:rPr>
          <w:rStyle w:val="libFootnotenumChar"/>
          <w:rtl/>
        </w:rPr>
        <w:t>(216)</w:t>
      </w:r>
    </w:p>
    <w:p w:rsidR="005870D7" w:rsidRDefault="005870D7" w:rsidP="005870D7">
      <w:pPr>
        <w:pStyle w:val="libNormal"/>
        <w:rPr>
          <w:rtl/>
          <w:lang w:bidi="fa-IR"/>
        </w:rPr>
      </w:pPr>
      <w:r>
        <w:rPr>
          <w:rtl/>
          <w:lang w:bidi="fa-IR"/>
        </w:rPr>
        <w:t>به هر صورت قرآن كريم به طور اجمال فرموده است</w:t>
      </w:r>
      <w:r w:rsidR="00CC300F">
        <w:rPr>
          <w:rtl/>
          <w:lang w:bidi="fa-IR"/>
        </w:rPr>
        <w:t xml:space="preserve">: </w:t>
      </w:r>
      <w:r>
        <w:rPr>
          <w:rtl/>
          <w:lang w:bidi="fa-IR"/>
        </w:rPr>
        <w:t>و در آن شهر نُه نفر افسادگر بودند كه (كارشان افساد بود و) اصلاح نمى كردند</w:t>
      </w:r>
      <w:r w:rsidR="00CC300F">
        <w:rPr>
          <w:rtl/>
          <w:lang w:bidi="fa-IR"/>
        </w:rPr>
        <w:t xml:space="preserve">. </w:t>
      </w:r>
      <w:r>
        <w:rPr>
          <w:rtl/>
          <w:lang w:bidi="fa-IR"/>
        </w:rPr>
        <w:t>اينان با خود هم قسم شده و گفتند</w:t>
      </w:r>
      <w:r w:rsidR="00CC300F">
        <w:rPr>
          <w:rtl/>
          <w:lang w:bidi="fa-IR"/>
        </w:rPr>
        <w:t xml:space="preserve">،: </w:t>
      </w:r>
      <w:r>
        <w:rPr>
          <w:rtl/>
          <w:lang w:bidi="fa-IR"/>
        </w:rPr>
        <w:t>ما شبانه صالح و خاندانش را از بين مى بريم</w:t>
      </w:r>
      <w:r w:rsidR="00CC300F">
        <w:rPr>
          <w:rtl/>
          <w:lang w:bidi="fa-IR"/>
        </w:rPr>
        <w:t xml:space="preserve">، </w:t>
      </w:r>
      <w:r>
        <w:rPr>
          <w:rtl/>
          <w:lang w:bidi="fa-IR"/>
        </w:rPr>
        <w:t>آن گاه به كسى كه خون خواه اوست مى گوييم ما خبر از هلاكت آنان نداريم و ماراست مى گوييم</w:t>
      </w:r>
      <w:r w:rsidR="00CC300F">
        <w:rPr>
          <w:rtl/>
          <w:lang w:bidi="fa-IR"/>
        </w:rPr>
        <w:t xml:space="preserve">. </w:t>
      </w:r>
      <w:r>
        <w:rPr>
          <w:rtl/>
          <w:lang w:bidi="fa-IR"/>
        </w:rPr>
        <w:t>نقشه اى كشيدند و نيرنگى كردند و ما هم تدبيرى كرديم در وقتى كه آن ها بى خبر بودند</w:t>
      </w:r>
      <w:r w:rsidR="00CC300F">
        <w:rPr>
          <w:rtl/>
          <w:lang w:bidi="fa-IR"/>
        </w:rPr>
        <w:t xml:space="preserve">، </w:t>
      </w:r>
      <w:r>
        <w:rPr>
          <w:rtl/>
          <w:lang w:bidi="fa-IR"/>
        </w:rPr>
        <w:t>پس بنگر كه سرانجام نيرنگشان چگونه بوده كه همگيشان را با قومشان نابود كرديم</w:t>
      </w:r>
      <w:r w:rsidR="00CC300F">
        <w:rPr>
          <w:rtl/>
          <w:lang w:bidi="fa-IR"/>
        </w:rPr>
        <w:t xml:space="preserve">. </w:t>
      </w:r>
      <w:r w:rsidRPr="00612E0F">
        <w:rPr>
          <w:rStyle w:val="libFootnotenumChar"/>
          <w:rtl/>
        </w:rPr>
        <w:t>(217)</w:t>
      </w:r>
      <w:r>
        <w:rPr>
          <w:rtl/>
          <w:lang w:bidi="fa-IR"/>
        </w:rPr>
        <w:t xml:space="preserve"> اين اجمال داستان طبق آيات كريمه قرآن بود</w:t>
      </w:r>
      <w:r w:rsidR="00CC300F">
        <w:rPr>
          <w:rtl/>
          <w:lang w:bidi="fa-IR"/>
        </w:rPr>
        <w:t xml:space="preserve">، </w:t>
      </w:r>
      <w:r>
        <w:rPr>
          <w:rtl/>
          <w:lang w:bidi="fa-IR"/>
        </w:rPr>
        <w:t>اما تفصيل آن را ابن اثير در كامل اين گونه نقل كرده است</w:t>
      </w:r>
      <w:r w:rsidR="00CC300F">
        <w:rPr>
          <w:rtl/>
          <w:lang w:bidi="fa-IR"/>
        </w:rPr>
        <w:t xml:space="preserve">: </w:t>
      </w:r>
      <w:r>
        <w:rPr>
          <w:rtl/>
          <w:lang w:bidi="fa-IR"/>
        </w:rPr>
        <w:t>نُه نفر از كسانى كه فرزندان خود را از ترس آن كه مبادا پى كننده ناقه صالح باشند</w:t>
      </w:r>
      <w:r w:rsidR="00CC300F">
        <w:rPr>
          <w:rtl/>
          <w:lang w:bidi="fa-IR"/>
        </w:rPr>
        <w:t xml:space="preserve">، </w:t>
      </w:r>
      <w:r>
        <w:rPr>
          <w:rtl/>
          <w:lang w:bidi="fa-IR"/>
        </w:rPr>
        <w:t xml:space="preserve">به قتل رسانده بودند - وداستانش در صفحات قبل گذشت - پس از اين عمل از كار خود پشيمان شده و كينه صالح را در دل گرفتند و با يك ديگر هم قسم شدند كه </w:t>
      </w:r>
      <w:r>
        <w:rPr>
          <w:rtl/>
          <w:lang w:bidi="fa-IR"/>
        </w:rPr>
        <w:lastRenderedPageBreak/>
        <w:t>صالح را به قتل رسانند</w:t>
      </w:r>
      <w:r w:rsidR="00CC300F">
        <w:rPr>
          <w:rtl/>
          <w:lang w:bidi="fa-IR"/>
        </w:rPr>
        <w:t xml:space="preserve">. </w:t>
      </w:r>
      <w:r>
        <w:rPr>
          <w:rtl/>
          <w:lang w:bidi="fa-IR"/>
        </w:rPr>
        <w:t>آن ها با هم گفتند</w:t>
      </w:r>
      <w:r w:rsidR="00CC300F">
        <w:rPr>
          <w:rtl/>
          <w:lang w:bidi="fa-IR"/>
        </w:rPr>
        <w:t xml:space="preserve">: </w:t>
      </w:r>
      <w:r>
        <w:rPr>
          <w:rtl/>
          <w:lang w:bidi="fa-IR"/>
        </w:rPr>
        <w:t>ما به قصد مسافرت از شهر بيرون رفته و به غارى كه سر راه صالح است مى رويم</w:t>
      </w:r>
      <w:r w:rsidR="00CC300F">
        <w:rPr>
          <w:rtl/>
          <w:lang w:bidi="fa-IR"/>
        </w:rPr>
        <w:t xml:space="preserve">. </w:t>
      </w:r>
      <w:r>
        <w:rPr>
          <w:rtl/>
          <w:lang w:bidi="fa-IR"/>
        </w:rPr>
        <w:t>در آن جا كمين مى كنيم و چون شب شد و صالح خواست براى رفتن به مسجد از آن جا عبور كند</w:t>
      </w:r>
      <w:r w:rsidR="00CC300F">
        <w:rPr>
          <w:rtl/>
          <w:lang w:bidi="fa-IR"/>
        </w:rPr>
        <w:t xml:space="preserve">، </w:t>
      </w:r>
      <w:r>
        <w:rPr>
          <w:rtl/>
          <w:lang w:bidi="fa-IR"/>
        </w:rPr>
        <w:t>از غار بيرون آمده و او را به قتل مى رسانيم</w:t>
      </w:r>
      <w:r w:rsidR="00CC300F">
        <w:rPr>
          <w:rtl/>
          <w:lang w:bidi="fa-IR"/>
        </w:rPr>
        <w:t xml:space="preserve">. </w:t>
      </w:r>
      <w:r>
        <w:rPr>
          <w:rtl/>
          <w:lang w:bidi="fa-IR"/>
        </w:rPr>
        <w:t>سپس به شهر آمده و به مردم مى گوييم ما از قتل او خبر نداريم</w:t>
      </w:r>
      <w:r w:rsidR="00CC300F">
        <w:rPr>
          <w:rtl/>
          <w:lang w:bidi="fa-IR"/>
        </w:rPr>
        <w:t xml:space="preserve">. </w:t>
      </w:r>
    </w:p>
    <w:p w:rsidR="005870D7" w:rsidRDefault="005870D7" w:rsidP="005870D7">
      <w:pPr>
        <w:pStyle w:val="libNormal"/>
        <w:rPr>
          <w:rtl/>
          <w:lang w:bidi="fa-IR"/>
        </w:rPr>
      </w:pPr>
      <w:r>
        <w:rPr>
          <w:rtl/>
          <w:lang w:bidi="fa-IR"/>
        </w:rPr>
        <w:t>روش صالح چنان بود كه شب ها در شهر نمى ماند و مسجدى در خارج شهر براى خود ساخته بود كه شب ها را در آن جا به سر مى برد</w:t>
      </w:r>
      <w:r w:rsidR="00CC300F">
        <w:rPr>
          <w:rtl/>
          <w:lang w:bidi="fa-IR"/>
        </w:rPr>
        <w:t xml:space="preserve">. </w:t>
      </w:r>
    </w:p>
    <w:p w:rsidR="005870D7" w:rsidRDefault="005870D7" w:rsidP="005870D7">
      <w:pPr>
        <w:pStyle w:val="libNormal"/>
        <w:rPr>
          <w:rtl/>
          <w:lang w:bidi="fa-IR"/>
        </w:rPr>
      </w:pPr>
      <w:r>
        <w:rPr>
          <w:rtl/>
          <w:lang w:bidi="fa-IR"/>
        </w:rPr>
        <w:t>اين نُه نفر بر طبق همان تصميم و سوگندى كه خورده بودند</w:t>
      </w:r>
      <w:r w:rsidR="00CC300F">
        <w:rPr>
          <w:rtl/>
          <w:lang w:bidi="fa-IR"/>
        </w:rPr>
        <w:t xml:space="preserve">، </w:t>
      </w:r>
      <w:r>
        <w:rPr>
          <w:rtl/>
          <w:lang w:bidi="fa-IR"/>
        </w:rPr>
        <w:t>از شهر خارج شده و داخل غار رفتند و چون در غار آرميدند</w:t>
      </w:r>
      <w:r w:rsidR="00CC300F">
        <w:rPr>
          <w:rtl/>
          <w:lang w:bidi="fa-IR"/>
        </w:rPr>
        <w:t xml:space="preserve">، </w:t>
      </w:r>
      <w:r>
        <w:rPr>
          <w:rtl/>
          <w:lang w:bidi="fa-IR"/>
        </w:rPr>
        <w:t>سنگى بر سرشان افتاد و همگى كشته شدند</w:t>
      </w:r>
      <w:r w:rsidR="00CC300F">
        <w:rPr>
          <w:rtl/>
          <w:lang w:bidi="fa-IR"/>
        </w:rPr>
        <w:t xml:space="preserve">. </w:t>
      </w:r>
      <w:r>
        <w:rPr>
          <w:rtl/>
          <w:lang w:bidi="fa-IR"/>
        </w:rPr>
        <w:t>چند تن از مردانى كه در شهر بودند و از نقشه آن ها مطلع بودند</w:t>
      </w:r>
      <w:r w:rsidR="00CC300F">
        <w:rPr>
          <w:rtl/>
          <w:lang w:bidi="fa-IR"/>
        </w:rPr>
        <w:t xml:space="preserve">، </w:t>
      </w:r>
      <w:r>
        <w:rPr>
          <w:rtl/>
          <w:lang w:bidi="fa-IR"/>
        </w:rPr>
        <w:t>به سراغشان آمدند تا ببينند سرنوشت آن ها چه شده</w:t>
      </w:r>
      <w:r w:rsidR="00CC300F">
        <w:rPr>
          <w:rtl/>
          <w:lang w:bidi="fa-IR"/>
        </w:rPr>
        <w:t xml:space="preserve">. </w:t>
      </w:r>
      <w:r>
        <w:rPr>
          <w:rtl/>
          <w:lang w:bidi="fa-IR"/>
        </w:rPr>
        <w:t>وقتى وارد غار شدند و همه آن ها را كشته ديدند</w:t>
      </w:r>
      <w:r w:rsidR="00CC300F">
        <w:rPr>
          <w:rtl/>
          <w:lang w:bidi="fa-IR"/>
        </w:rPr>
        <w:t xml:space="preserve">، </w:t>
      </w:r>
      <w:r>
        <w:rPr>
          <w:rtl/>
          <w:lang w:bidi="fa-IR"/>
        </w:rPr>
        <w:t>به شهر بازگشته و فرياد زدند</w:t>
      </w:r>
      <w:r w:rsidR="00CC300F">
        <w:rPr>
          <w:rtl/>
          <w:lang w:bidi="fa-IR"/>
        </w:rPr>
        <w:t xml:space="preserve">: </w:t>
      </w:r>
      <w:r>
        <w:rPr>
          <w:rtl/>
          <w:lang w:bidi="fa-IR"/>
        </w:rPr>
        <w:t>صالح ابتدا به اين ها دستور داد فرزندانشان را بكشند و سپس خودشان را به قتل رسانيد</w:t>
      </w:r>
      <w:r w:rsidR="00CC300F">
        <w:rPr>
          <w:rtl/>
          <w:lang w:bidi="fa-IR"/>
        </w:rPr>
        <w:t xml:space="preserve">. </w:t>
      </w:r>
      <w:r>
        <w:rPr>
          <w:rtl/>
          <w:lang w:bidi="fa-IR"/>
        </w:rPr>
        <w:t>و طبق اين نظريه نقشه مزبور را پيش از كشتن ناقه صالح طرح كردند</w:t>
      </w:r>
      <w:r w:rsidR="00CC300F">
        <w:rPr>
          <w:rtl/>
          <w:lang w:bidi="fa-IR"/>
        </w:rPr>
        <w:t xml:space="preserve">. </w:t>
      </w:r>
      <w:r w:rsidRPr="00612E0F">
        <w:rPr>
          <w:rStyle w:val="libFootnotenumChar"/>
          <w:rtl/>
        </w:rPr>
        <w:t>(218)</w:t>
      </w:r>
    </w:p>
    <w:p w:rsidR="005870D7" w:rsidRDefault="005870D7" w:rsidP="005870D7">
      <w:pPr>
        <w:pStyle w:val="libNormal"/>
        <w:rPr>
          <w:rtl/>
          <w:lang w:bidi="fa-IR"/>
        </w:rPr>
      </w:pPr>
      <w:r>
        <w:rPr>
          <w:rtl/>
          <w:lang w:bidi="fa-IR"/>
        </w:rPr>
        <w:t>قول ديگر آن است كه چون آن مردم ناقه صالح را پى كردند</w:t>
      </w:r>
      <w:r w:rsidR="00CC300F">
        <w:rPr>
          <w:rtl/>
          <w:lang w:bidi="fa-IR"/>
        </w:rPr>
        <w:t xml:space="preserve">، </w:t>
      </w:r>
      <w:r>
        <w:rPr>
          <w:rtl/>
          <w:lang w:bidi="fa-IR"/>
        </w:rPr>
        <w:t>و حضرت صالح آن ها را از عذاب خود بيم داد و فرمود</w:t>
      </w:r>
      <w:r w:rsidR="00CC300F">
        <w:rPr>
          <w:rtl/>
          <w:lang w:bidi="fa-IR"/>
        </w:rPr>
        <w:t xml:space="preserve">: </w:t>
      </w:r>
      <w:r>
        <w:rPr>
          <w:rtl/>
          <w:lang w:bidi="fa-IR"/>
        </w:rPr>
        <w:t>حال كه چنين كرديد</w:t>
      </w:r>
      <w:r w:rsidR="00CC300F">
        <w:rPr>
          <w:rtl/>
          <w:lang w:bidi="fa-IR"/>
        </w:rPr>
        <w:t xml:space="preserve">، </w:t>
      </w:r>
      <w:r>
        <w:rPr>
          <w:rtl/>
          <w:lang w:bidi="fa-IR"/>
        </w:rPr>
        <w:t>عذاب خدا به سراغتان خواهد آمد</w:t>
      </w:r>
      <w:r w:rsidR="00CC300F">
        <w:rPr>
          <w:rtl/>
          <w:lang w:bidi="fa-IR"/>
        </w:rPr>
        <w:t xml:space="preserve">. </w:t>
      </w:r>
      <w:r>
        <w:rPr>
          <w:rtl/>
          <w:lang w:bidi="fa-IR"/>
        </w:rPr>
        <w:t>همان نُه نفرى كه ناقه را پى كرده بودند</w:t>
      </w:r>
      <w:r w:rsidR="00CC300F">
        <w:rPr>
          <w:rtl/>
          <w:lang w:bidi="fa-IR"/>
        </w:rPr>
        <w:t xml:space="preserve">، </w:t>
      </w:r>
      <w:r>
        <w:rPr>
          <w:rtl/>
          <w:lang w:bidi="fa-IR"/>
        </w:rPr>
        <w:t>درصدد برآمدند كه صالح را نيز به قتل رسانند و با هم گفتند</w:t>
      </w:r>
      <w:r w:rsidR="00CC300F">
        <w:rPr>
          <w:rtl/>
          <w:lang w:bidi="fa-IR"/>
        </w:rPr>
        <w:t xml:space="preserve">: </w:t>
      </w:r>
      <w:r>
        <w:rPr>
          <w:rtl/>
          <w:lang w:bidi="fa-IR"/>
        </w:rPr>
        <w:t>ما صالح را مى كشيم تا اگر راست مى گويد و به راستى قرار است عذاب بر ما فرود آيد</w:t>
      </w:r>
      <w:r w:rsidR="00CC300F">
        <w:rPr>
          <w:rtl/>
          <w:lang w:bidi="fa-IR"/>
        </w:rPr>
        <w:t xml:space="preserve">، </w:t>
      </w:r>
      <w:r>
        <w:rPr>
          <w:rtl/>
          <w:lang w:bidi="fa-IR"/>
        </w:rPr>
        <w:t>ما پيش از آمدن عذاب</w:t>
      </w:r>
      <w:r w:rsidR="00CC300F">
        <w:rPr>
          <w:rtl/>
          <w:lang w:bidi="fa-IR"/>
        </w:rPr>
        <w:t xml:space="preserve">، </w:t>
      </w:r>
      <w:r>
        <w:rPr>
          <w:rtl/>
          <w:lang w:bidi="fa-IR"/>
        </w:rPr>
        <w:t>خود صالح را به قتل رسانده و انتقام خود را از او گرفته باشيم و اگر دروغ مى گويد كه ما او را هم به دنبال شترش فرستاده باشيم</w:t>
      </w:r>
      <w:r w:rsidR="00CC300F">
        <w:rPr>
          <w:rtl/>
          <w:lang w:bidi="fa-IR"/>
        </w:rPr>
        <w:t xml:space="preserve">. </w:t>
      </w:r>
    </w:p>
    <w:p w:rsidR="005870D7" w:rsidRDefault="005870D7" w:rsidP="005870D7">
      <w:pPr>
        <w:pStyle w:val="libNormal"/>
        <w:rPr>
          <w:rtl/>
          <w:lang w:bidi="fa-IR"/>
        </w:rPr>
      </w:pPr>
      <w:r>
        <w:rPr>
          <w:rtl/>
          <w:lang w:bidi="fa-IR"/>
        </w:rPr>
        <w:lastRenderedPageBreak/>
        <w:t>به همين منظور شبانه براى قتل صالح آمدند و فرشتگان الهى آنان را با سنگ دفع كرده و به وسيله همان سنگ ها هلاك شدند و چون مردم ديگر آمدند و آن نه نفر را كشته ديدند</w:t>
      </w:r>
      <w:r w:rsidR="00CC300F">
        <w:rPr>
          <w:rtl/>
          <w:lang w:bidi="fa-IR"/>
        </w:rPr>
        <w:t xml:space="preserve">، </w:t>
      </w:r>
      <w:r>
        <w:rPr>
          <w:rtl/>
          <w:lang w:bidi="fa-IR"/>
        </w:rPr>
        <w:t>به صالح گفتند</w:t>
      </w:r>
      <w:r w:rsidR="00CC300F">
        <w:rPr>
          <w:rtl/>
          <w:lang w:bidi="fa-IR"/>
        </w:rPr>
        <w:t xml:space="preserve">: </w:t>
      </w:r>
      <w:r>
        <w:rPr>
          <w:rtl/>
          <w:lang w:bidi="fa-IR"/>
        </w:rPr>
        <w:t>تو اين ها را كشته اى</w:t>
      </w:r>
      <w:r w:rsidR="00CC300F">
        <w:rPr>
          <w:rtl/>
          <w:lang w:bidi="fa-IR"/>
        </w:rPr>
        <w:t xml:space="preserve">. </w:t>
      </w:r>
      <w:r>
        <w:rPr>
          <w:rtl/>
          <w:lang w:bidi="fa-IR"/>
        </w:rPr>
        <w:t>و در صدد برآمدند كه صالح را به قتل رسانند</w:t>
      </w:r>
      <w:r w:rsidR="00CC300F">
        <w:rPr>
          <w:rtl/>
          <w:lang w:bidi="fa-IR"/>
        </w:rPr>
        <w:t xml:space="preserve">. </w:t>
      </w:r>
      <w:r>
        <w:rPr>
          <w:rtl/>
          <w:lang w:bidi="fa-IR"/>
        </w:rPr>
        <w:t>كسان صالح به دفاع از او برخاسته گفتند</w:t>
      </w:r>
      <w:r w:rsidR="00CC300F">
        <w:rPr>
          <w:rtl/>
          <w:lang w:bidi="fa-IR"/>
        </w:rPr>
        <w:t xml:space="preserve">: </w:t>
      </w:r>
      <w:r>
        <w:rPr>
          <w:rtl/>
          <w:lang w:bidi="fa-IR"/>
        </w:rPr>
        <w:t>وى به شما وعده عذاب داده است</w:t>
      </w:r>
      <w:r w:rsidR="00CC300F">
        <w:rPr>
          <w:rtl/>
          <w:lang w:bidi="fa-IR"/>
        </w:rPr>
        <w:t xml:space="preserve">. </w:t>
      </w:r>
      <w:r>
        <w:rPr>
          <w:rtl/>
          <w:lang w:bidi="fa-IR"/>
        </w:rPr>
        <w:t>اكنون صبر كنيد تا اگر در اين سخن راست گو باشد خشم خدا را زياد نكرده باشيد و اگر دروغ گو بود</w:t>
      </w:r>
      <w:r w:rsidR="00CC300F">
        <w:rPr>
          <w:rtl/>
          <w:lang w:bidi="fa-IR"/>
        </w:rPr>
        <w:t xml:space="preserve">، </w:t>
      </w:r>
      <w:r>
        <w:rPr>
          <w:rtl/>
          <w:lang w:bidi="fa-IR"/>
        </w:rPr>
        <w:t>ما او را به شما تسليم خواهيم كرد</w:t>
      </w:r>
      <w:r w:rsidR="00CC300F">
        <w:rPr>
          <w:rtl/>
          <w:lang w:bidi="fa-IR"/>
        </w:rPr>
        <w:t xml:space="preserve">. </w:t>
      </w:r>
      <w:r>
        <w:rPr>
          <w:rtl/>
          <w:lang w:bidi="fa-IR"/>
        </w:rPr>
        <w:t>و بدين ترتيب مردم را از دور او متفرق كردند</w:t>
      </w:r>
      <w:r w:rsidR="00CC300F">
        <w:rPr>
          <w:rtl/>
          <w:lang w:bidi="fa-IR"/>
        </w:rPr>
        <w:t xml:space="preserve">. </w:t>
      </w:r>
    </w:p>
    <w:p w:rsidR="005870D7" w:rsidRDefault="005870D7" w:rsidP="005870D7">
      <w:pPr>
        <w:pStyle w:val="libNormal"/>
        <w:rPr>
          <w:rtl/>
          <w:lang w:bidi="fa-IR"/>
        </w:rPr>
      </w:pPr>
      <w:r>
        <w:rPr>
          <w:rtl/>
          <w:lang w:bidi="fa-IR"/>
        </w:rPr>
        <w:t>چنان كه خود ابن اثير گفته است</w:t>
      </w:r>
      <w:r w:rsidR="00CC300F">
        <w:rPr>
          <w:rtl/>
          <w:lang w:bidi="fa-IR"/>
        </w:rPr>
        <w:t xml:space="preserve">، </w:t>
      </w:r>
      <w:r>
        <w:rPr>
          <w:rtl/>
          <w:lang w:bidi="fa-IR"/>
        </w:rPr>
        <w:t>قول دوم درست تر و به صحت نزديك تر است</w:t>
      </w:r>
      <w:r w:rsidR="00CC300F">
        <w:rPr>
          <w:rtl/>
          <w:lang w:bidi="fa-IR"/>
        </w:rPr>
        <w:t xml:space="preserve">. </w:t>
      </w:r>
      <w:r w:rsidRPr="00612E0F">
        <w:rPr>
          <w:rStyle w:val="libFootnotenumChar"/>
          <w:rtl/>
        </w:rPr>
        <w:t>(219)</w:t>
      </w:r>
      <w:r>
        <w:rPr>
          <w:rtl/>
          <w:lang w:bidi="fa-IR"/>
        </w:rPr>
        <w:t xml:space="preserve"> از مجموع آيات كريم قرآنى و روايات چنين به نظر مى رسد كه اينان پس از پى كردن ناقه صالح و پشيمان شدنشان از اين كار</w:t>
      </w:r>
      <w:r w:rsidR="00CC300F">
        <w:rPr>
          <w:rtl/>
          <w:lang w:bidi="fa-IR"/>
        </w:rPr>
        <w:t xml:space="preserve">، </w:t>
      </w:r>
      <w:r w:rsidRPr="00612E0F">
        <w:rPr>
          <w:rStyle w:val="libFootnotenumChar"/>
          <w:rtl/>
        </w:rPr>
        <w:t>(220)</w:t>
      </w:r>
      <w:r>
        <w:rPr>
          <w:rtl/>
          <w:lang w:bidi="fa-IR"/>
        </w:rPr>
        <w:t xml:space="preserve"> سخت به تكاپو افتادند تا بلكه به وسيله اى عذاب را از خود دفع كنند يابه قول خودشان قبل از رسيدن عذاب</w:t>
      </w:r>
      <w:r w:rsidR="00CC300F">
        <w:rPr>
          <w:rtl/>
          <w:lang w:bidi="fa-IR"/>
        </w:rPr>
        <w:t xml:space="preserve">، </w:t>
      </w:r>
      <w:r>
        <w:rPr>
          <w:rtl/>
          <w:lang w:bidi="fa-IR"/>
        </w:rPr>
        <w:t>انتقام خود را از صالح بگيرند و نخست تصميم به قتل آن حضرت نداشتند</w:t>
      </w:r>
      <w:r w:rsidR="00CC300F">
        <w:rPr>
          <w:rtl/>
          <w:lang w:bidi="fa-IR"/>
        </w:rPr>
        <w:t xml:space="preserve">، </w:t>
      </w:r>
      <w:r>
        <w:rPr>
          <w:rtl/>
          <w:lang w:bidi="fa-IR"/>
        </w:rPr>
        <w:t>بلكه در صدد بودند تا به وسيله اى عذاب را از خود دور كنند</w:t>
      </w:r>
      <w:r w:rsidR="00CC300F">
        <w:rPr>
          <w:rtl/>
          <w:lang w:bidi="fa-IR"/>
        </w:rPr>
        <w:t xml:space="preserve">. </w:t>
      </w:r>
    </w:p>
    <w:p w:rsidR="005870D7" w:rsidRDefault="005870D7" w:rsidP="005870D7">
      <w:pPr>
        <w:pStyle w:val="libNormal"/>
        <w:rPr>
          <w:rtl/>
          <w:lang w:bidi="fa-IR"/>
        </w:rPr>
      </w:pPr>
      <w:r>
        <w:rPr>
          <w:rtl/>
          <w:lang w:bidi="fa-IR"/>
        </w:rPr>
        <w:t>از اين رو در نقلى است كه چون ناقه را پى كردند</w:t>
      </w:r>
      <w:r w:rsidR="00CC300F">
        <w:rPr>
          <w:rtl/>
          <w:lang w:bidi="fa-IR"/>
        </w:rPr>
        <w:t xml:space="preserve">، </w:t>
      </w:r>
      <w:r>
        <w:rPr>
          <w:rtl/>
          <w:lang w:bidi="fa-IR"/>
        </w:rPr>
        <w:t>نزد صالح آمدند و زبان به عذرخواهى گشودند و هركدام قتل ناقه را به ديگرى نسبت مى داد و خلاصه از صالح چاره جويى كردند</w:t>
      </w:r>
      <w:r w:rsidR="00CC300F">
        <w:rPr>
          <w:rtl/>
          <w:lang w:bidi="fa-IR"/>
        </w:rPr>
        <w:t xml:space="preserve">. </w:t>
      </w:r>
      <w:r>
        <w:rPr>
          <w:rtl/>
          <w:lang w:bidi="fa-IR"/>
        </w:rPr>
        <w:t>صالح بدان ها گفت</w:t>
      </w:r>
      <w:r w:rsidR="00CC300F">
        <w:rPr>
          <w:rtl/>
          <w:lang w:bidi="fa-IR"/>
        </w:rPr>
        <w:t xml:space="preserve">: </w:t>
      </w:r>
      <w:r>
        <w:rPr>
          <w:rtl/>
          <w:lang w:bidi="fa-IR"/>
        </w:rPr>
        <w:t>اكنون برويد و بنگريد تا مگر بچه اورا به دست آوريد كه اگر دست كم آن بچه را به دست آوريد</w:t>
      </w:r>
      <w:r w:rsidR="00CC300F">
        <w:rPr>
          <w:rtl/>
          <w:lang w:bidi="fa-IR"/>
        </w:rPr>
        <w:t xml:space="preserve">، </w:t>
      </w:r>
      <w:r>
        <w:rPr>
          <w:rtl/>
          <w:lang w:bidi="fa-IR"/>
        </w:rPr>
        <w:t>اميد آن هست كه خدا عذاب را از شما دور سازد</w:t>
      </w:r>
      <w:r w:rsidR="00CC300F">
        <w:rPr>
          <w:rtl/>
          <w:lang w:bidi="fa-IR"/>
        </w:rPr>
        <w:t xml:space="preserve">. </w:t>
      </w:r>
      <w:r>
        <w:rPr>
          <w:rtl/>
          <w:lang w:bidi="fa-IR"/>
        </w:rPr>
        <w:t>مردم برخاسته و هر چه در آن كوه ها گردش كردند</w:t>
      </w:r>
      <w:r w:rsidR="00CC300F">
        <w:rPr>
          <w:rtl/>
          <w:lang w:bidi="fa-IR"/>
        </w:rPr>
        <w:t xml:space="preserve">، </w:t>
      </w:r>
      <w:r>
        <w:rPr>
          <w:rtl/>
          <w:lang w:bidi="fa-IR"/>
        </w:rPr>
        <w:t>آن بچه شتر را پيدا نكردند</w:t>
      </w:r>
      <w:r w:rsidR="00CC300F">
        <w:rPr>
          <w:rtl/>
          <w:lang w:bidi="fa-IR"/>
        </w:rPr>
        <w:t xml:space="preserve">. </w:t>
      </w:r>
      <w:r>
        <w:rPr>
          <w:rtl/>
          <w:lang w:bidi="fa-IR"/>
        </w:rPr>
        <w:t>از اين رو ماءيوس شدند و راه دوم را انتخاب كردند و در صدد قتل صالح برآمدند</w:t>
      </w:r>
      <w:r w:rsidR="00CC300F">
        <w:rPr>
          <w:rtl/>
          <w:lang w:bidi="fa-IR"/>
        </w:rPr>
        <w:t xml:space="preserve">. </w:t>
      </w:r>
      <w:r w:rsidRPr="00612E0F">
        <w:rPr>
          <w:rStyle w:val="libFootnotenumChar"/>
          <w:rtl/>
        </w:rPr>
        <w:t>(221)</w:t>
      </w:r>
    </w:p>
    <w:p w:rsidR="005870D7" w:rsidRDefault="005870D7" w:rsidP="005870D7">
      <w:pPr>
        <w:pStyle w:val="libNormal"/>
        <w:rPr>
          <w:rtl/>
          <w:lang w:bidi="fa-IR"/>
        </w:rPr>
      </w:pPr>
      <w:r>
        <w:rPr>
          <w:rtl/>
          <w:lang w:bidi="fa-IR"/>
        </w:rPr>
        <w:t>در حديث كلينى (ره) در روضه كافى چنين است كه چون ناقه را پى كردند</w:t>
      </w:r>
      <w:r w:rsidR="00CC300F">
        <w:rPr>
          <w:rtl/>
          <w:lang w:bidi="fa-IR"/>
        </w:rPr>
        <w:t xml:space="preserve">، </w:t>
      </w:r>
      <w:r>
        <w:rPr>
          <w:rtl/>
          <w:lang w:bidi="fa-IR"/>
        </w:rPr>
        <w:t>صالح به نزد آن ها آمد و فرمود</w:t>
      </w:r>
      <w:r w:rsidR="00CC300F">
        <w:rPr>
          <w:rtl/>
          <w:lang w:bidi="fa-IR"/>
        </w:rPr>
        <w:t xml:space="preserve">: </w:t>
      </w:r>
      <w:r>
        <w:rPr>
          <w:rtl/>
          <w:lang w:bidi="fa-IR"/>
        </w:rPr>
        <w:t xml:space="preserve">چه عاملى شما را به اين عمل واداشت و چرا </w:t>
      </w:r>
      <w:r>
        <w:rPr>
          <w:rtl/>
          <w:lang w:bidi="fa-IR"/>
        </w:rPr>
        <w:lastRenderedPageBreak/>
        <w:t>نافرمانى پروردگار خود را كرديد</w:t>
      </w:r>
      <w:r w:rsidR="006E6573">
        <w:rPr>
          <w:rtl/>
          <w:lang w:bidi="fa-IR"/>
        </w:rPr>
        <w:t xml:space="preserve">؟ </w:t>
      </w:r>
      <w:r>
        <w:rPr>
          <w:rtl/>
          <w:lang w:bidi="fa-IR"/>
        </w:rPr>
        <w:t>خداى تعالى به صالح وحى كرد كه قوم تو طغيان و ستم كرده اند و شترى را كه من به عنوان نشانه براى آن ها فرستاده بودم</w:t>
      </w:r>
      <w:r w:rsidR="00CC300F">
        <w:rPr>
          <w:rtl/>
          <w:lang w:bidi="fa-IR"/>
        </w:rPr>
        <w:t xml:space="preserve">، </w:t>
      </w:r>
      <w:r>
        <w:rPr>
          <w:rtl/>
          <w:lang w:bidi="fa-IR"/>
        </w:rPr>
        <w:t>با اين كه هيچ زيانى براى آن ها نداشت و بلكه بزرگترين سود را به آن ها مى رساند</w:t>
      </w:r>
      <w:r w:rsidR="00CC300F">
        <w:rPr>
          <w:rtl/>
          <w:lang w:bidi="fa-IR"/>
        </w:rPr>
        <w:t xml:space="preserve">، </w:t>
      </w:r>
      <w:r>
        <w:rPr>
          <w:rtl/>
          <w:lang w:bidi="fa-IR"/>
        </w:rPr>
        <w:t>كشتند</w:t>
      </w:r>
      <w:r w:rsidR="00CC300F">
        <w:rPr>
          <w:rtl/>
          <w:lang w:bidi="fa-IR"/>
        </w:rPr>
        <w:t xml:space="preserve">. </w:t>
      </w:r>
      <w:r>
        <w:rPr>
          <w:rtl/>
          <w:lang w:bidi="fa-IR"/>
        </w:rPr>
        <w:t>اكنون به آن ها بگو</w:t>
      </w:r>
      <w:r w:rsidR="00CC300F">
        <w:rPr>
          <w:rtl/>
          <w:lang w:bidi="fa-IR"/>
        </w:rPr>
        <w:t xml:space="preserve">: </w:t>
      </w:r>
      <w:r>
        <w:rPr>
          <w:rtl/>
          <w:lang w:bidi="fa-IR"/>
        </w:rPr>
        <w:t>من تا سه روز ديگر عذاب خود را برايشان خواهم فرستاد</w:t>
      </w:r>
      <w:r w:rsidR="00CC300F">
        <w:rPr>
          <w:rtl/>
          <w:lang w:bidi="fa-IR"/>
        </w:rPr>
        <w:t xml:space="preserve">. </w:t>
      </w:r>
      <w:r>
        <w:rPr>
          <w:rtl/>
          <w:lang w:bidi="fa-IR"/>
        </w:rPr>
        <w:t>اگر در اين مدت توبه كردند</w:t>
      </w:r>
      <w:r w:rsidR="00CC300F">
        <w:rPr>
          <w:rtl/>
          <w:lang w:bidi="fa-IR"/>
        </w:rPr>
        <w:t xml:space="preserve">، </w:t>
      </w:r>
      <w:r>
        <w:rPr>
          <w:rtl/>
          <w:lang w:bidi="fa-IR"/>
        </w:rPr>
        <w:t>من عذاب را از آن ها باز مى دارم و اگر توبه نكردند</w:t>
      </w:r>
      <w:r w:rsidR="00CC300F">
        <w:rPr>
          <w:rtl/>
          <w:lang w:bidi="fa-IR"/>
        </w:rPr>
        <w:t xml:space="preserve">، </w:t>
      </w:r>
      <w:r>
        <w:rPr>
          <w:rtl/>
          <w:lang w:bidi="fa-IR"/>
        </w:rPr>
        <w:t>در روز سوم عذاب را برايشان خواهم فرستاد</w:t>
      </w:r>
      <w:r w:rsidR="00CC300F">
        <w:rPr>
          <w:rtl/>
          <w:lang w:bidi="fa-IR"/>
        </w:rPr>
        <w:t xml:space="preserve">. </w:t>
      </w:r>
    </w:p>
    <w:p w:rsidR="005870D7" w:rsidRDefault="005870D7" w:rsidP="005870D7">
      <w:pPr>
        <w:pStyle w:val="libNormal"/>
        <w:rPr>
          <w:rtl/>
          <w:lang w:bidi="fa-IR"/>
        </w:rPr>
      </w:pPr>
      <w:r>
        <w:rPr>
          <w:rtl/>
          <w:lang w:bidi="fa-IR"/>
        </w:rPr>
        <w:t>صالح نزد آن ها آمد و آن چ را خدا بدو وحى كرده بود</w:t>
      </w:r>
      <w:r w:rsidR="00CC300F">
        <w:rPr>
          <w:rtl/>
          <w:lang w:bidi="fa-IR"/>
        </w:rPr>
        <w:t xml:space="preserve">، </w:t>
      </w:r>
      <w:r>
        <w:rPr>
          <w:rtl/>
          <w:lang w:bidi="fa-IR"/>
        </w:rPr>
        <w:t>به اطلاع ايشان رسانيد</w:t>
      </w:r>
      <w:r w:rsidR="00CC300F">
        <w:rPr>
          <w:rtl/>
          <w:lang w:bidi="fa-IR"/>
        </w:rPr>
        <w:t xml:space="preserve">. </w:t>
      </w:r>
      <w:r>
        <w:rPr>
          <w:rtl/>
          <w:lang w:bidi="fa-IR"/>
        </w:rPr>
        <w:t>اما از آن جايى كه بشر حاضر نيست به راحتى زيربار حرف حق و نصيحت انبياى الهى برود</w:t>
      </w:r>
      <w:r w:rsidR="00CC300F">
        <w:rPr>
          <w:rtl/>
          <w:lang w:bidi="fa-IR"/>
        </w:rPr>
        <w:t xml:space="preserve">، </w:t>
      </w:r>
      <w:r>
        <w:rPr>
          <w:rtl/>
          <w:lang w:bidi="fa-IR"/>
        </w:rPr>
        <w:t>حاضر به توبه نشدند و بر طغيان خود افزودند و با سركشى و وقاحت بيشترى گفتند</w:t>
      </w:r>
      <w:r w:rsidR="00CC300F">
        <w:rPr>
          <w:rtl/>
          <w:lang w:bidi="fa-IR"/>
        </w:rPr>
        <w:t xml:space="preserve">: </w:t>
      </w:r>
      <w:r>
        <w:rPr>
          <w:rtl/>
          <w:lang w:bidi="fa-IR"/>
        </w:rPr>
        <w:t>اى صالح</w:t>
      </w:r>
      <w:r w:rsidR="006E6573">
        <w:rPr>
          <w:rtl/>
          <w:lang w:bidi="fa-IR"/>
        </w:rPr>
        <w:t xml:space="preserve">! </w:t>
      </w:r>
      <w:r>
        <w:rPr>
          <w:rtl/>
          <w:lang w:bidi="fa-IR"/>
        </w:rPr>
        <w:t>اگر راست مى گويى آن عذابى را كه به ما وعده مى دهى براى ما بياور</w:t>
      </w:r>
      <w:r w:rsidR="00CC300F">
        <w:rPr>
          <w:rtl/>
          <w:lang w:bidi="fa-IR"/>
        </w:rPr>
        <w:t xml:space="preserve">. </w:t>
      </w:r>
      <w:r w:rsidRPr="00612E0F">
        <w:rPr>
          <w:rStyle w:val="libFootnotenumChar"/>
          <w:rtl/>
        </w:rPr>
        <w:t>(222)</w:t>
      </w:r>
    </w:p>
    <w:p w:rsidR="005870D7" w:rsidRDefault="005870D7" w:rsidP="005870D7">
      <w:pPr>
        <w:pStyle w:val="libNormal"/>
        <w:rPr>
          <w:rtl/>
          <w:lang w:bidi="fa-IR"/>
        </w:rPr>
      </w:pPr>
      <w:r>
        <w:rPr>
          <w:rtl/>
          <w:lang w:bidi="fa-IR"/>
        </w:rPr>
        <w:t>به هر صورت</w:t>
      </w:r>
      <w:r w:rsidR="00CC300F">
        <w:rPr>
          <w:rtl/>
          <w:lang w:bidi="fa-IR"/>
        </w:rPr>
        <w:t xml:space="preserve">، </w:t>
      </w:r>
      <w:r>
        <w:rPr>
          <w:rtl/>
          <w:lang w:bidi="fa-IR"/>
        </w:rPr>
        <w:t>اين طغيان و سركشى سبب شد كه به جاى توبه درگاه خداى تعالى و دفع عذاب از خود و خاندان و زن وبچه و شهرو ديارشان</w:t>
      </w:r>
      <w:r w:rsidR="00CC300F">
        <w:rPr>
          <w:rtl/>
          <w:lang w:bidi="fa-IR"/>
        </w:rPr>
        <w:t xml:space="preserve">، </w:t>
      </w:r>
      <w:r>
        <w:rPr>
          <w:rtl/>
          <w:lang w:bidi="fa-IR"/>
        </w:rPr>
        <w:t>دست به گناه جديدى بزنند و نقشه قتل پيغمبر خدا را طرح كنند</w:t>
      </w:r>
      <w:r w:rsidR="00CC300F">
        <w:rPr>
          <w:rtl/>
          <w:lang w:bidi="fa-IR"/>
        </w:rPr>
        <w:t xml:space="preserve">. </w:t>
      </w:r>
    </w:p>
    <w:p w:rsidR="005870D7" w:rsidRDefault="005870D7" w:rsidP="005870D7">
      <w:pPr>
        <w:pStyle w:val="libNormal"/>
        <w:rPr>
          <w:rtl/>
          <w:lang w:bidi="fa-IR"/>
        </w:rPr>
      </w:pPr>
      <w:r>
        <w:rPr>
          <w:rtl/>
          <w:lang w:bidi="fa-IR"/>
        </w:rPr>
        <w:t>بيضاوى در تفسير خود مى گويد</w:t>
      </w:r>
      <w:r w:rsidR="00CC300F">
        <w:rPr>
          <w:rtl/>
          <w:lang w:bidi="fa-IR"/>
        </w:rPr>
        <w:t xml:space="preserve">: </w:t>
      </w:r>
      <w:r>
        <w:rPr>
          <w:rtl/>
          <w:lang w:bidi="fa-IR"/>
        </w:rPr>
        <w:t>در روايت است كه صالح ميان درّه مسجدى بنا كرده بود و در آن نماز مى خواند</w:t>
      </w:r>
      <w:r w:rsidR="00CC300F">
        <w:rPr>
          <w:rtl/>
          <w:lang w:bidi="fa-IR"/>
        </w:rPr>
        <w:t xml:space="preserve">. </w:t>
      </w:r>
      <w:r>
        <w:rPr>
          <w:rtl/>
          <w:lang w:bidi="fa-IR"/>
        </w:rPr>
        <w:t>وقتى به مردم خبر داد كه تا سه روز ديگر عذاب به سراغ شما خواهد آمد با هم گفتند</w:t>
      </w:r>
      <w:r w:rsidR="00CC300F">
        <w:rPr>
          <w:rtl/>
          <w:lang w:bidi="fa-IR"/>
        </w:rPr>
        <w:t xml:space="preserve">: </w:t>
      </w:r>
      <w:r>
        <w:rPr>
          <w:rtl/>
          <w:lang w:bidi="fa-IR"/>
        </w:rPr>
        <w:t>صالح خيال كرده سه روز ديگر از دست ما آسوده خواهد شد و ما پيش از رسيدن اين سه روز</w:t>
      </w:r>
      <w:r w:rsidR="00CC300F">
        <w:rPr>
          <w:rtl/>
          <w:lang w:bidi="fa-IR"/>
        </w:rPr>
        <w:t xml:space="preserve">، </w:t>
      </w:r>
      <w:r>
        <w:rPr>
          <w:rtl/>
          <w:lang w:bidi="fa-IR"/>
        </w:rPr>
        <w:t>خودمان را از دست او و خاندانش آسوده مى سازيم (كه تا سه روز ديگر زنده نباشند)</w:t>
      </w:r>
      <w:r w:rsidR="00CC300F">
        <w:rPr>
          <w:rtl/>
          <w:lang w:bidi="fa-IR"/>
        </w:rPr>
        <w:t xml:space="preserve">. </w:t>
      </w:r>
      <w:r>
        <w:rPr>
          <w:rtl/>
          <w:lang w:bidi="fa-IR"/>
        </w:rPr>
        <w:t>به همين منظور به سوى درّه به راه افتادند و در آن جا سنگى سر راه آن ها افتاد كه راه بازگشت را بر آن ها مسدود كرد و همان جا ماندند تا هلاك شدند و بقيه مردم هم دچار صيحه آسمانى شده و همگى نابود شدند</w:t>
      </w:r>
      <w:r w:rsidR="00CC300F">
        <w:rPr>
          <w:rtl/>
          <w:lang w:bidi="fa-IR"/>
        </w:rPr>
        <w:t xml:space="preserve">. </w:t>
      </w:r>
      <w:r w:rsidRPr="00612E0F">
        <w:rPr>
          <w:rStyle w:val="libFootnotenumChar"/>
          <w:rtl/>
        </w:rPr>
        <w:t>(223)</w:t>
      </w:r>
    </w:p>
    <w:p w:rsidR="005870D7" w:rsidRDefault="005870D7" w:rsidP="00C3761D">
      <w:pPr>
        <w:pStyle w:val="libNormal"/>
        <w:rPr>
          <w:rtl/>
          <w:lang w:bidi="fa-IR"/>
        </w:rPr>
      </w:pPr>
      <w:r>
        <w:rPr>
          <w:rtl/>
          <w:lang w:bidi="fa-IR"/>
        </w:rPr>
        <w:lastRenderedPageBreak/>
        <w:t>راستى كه اين بشر خيره سر در طول تاريخ چه اندازه از طغيان و سركشى زيان ديده است و اين صفت نكوهيده تكبر و گردن كشى چه خسارت هاى جبران ناپذيرى به او زده است</w:t>
      </w:r>
      <w:r w:rsidR="00CC300F">
        <w:rPr>
          <w:rtl/>
          <w:lang w:bidi="fa-IR"/>
        </w:rPr>
        <w:t xml:space="preserve">، </w:t>
      </w:r>
      <w:r>
        <w:rPr>
          <w:rtl/>
          <w:lang w:bidi="fa-IR"/>
        </w:rPr>
        <w:t>افرادى كه از روى جهل و نادانى و وسوسه هاى شيطانى بت هايى را به جاى معبود حقيقى پرستش مى كنند و تا اين حدّ مقام و شخصيت خود را پست و زبون مى كنند كه در</w:t>
      </w:r>
      <w:r w:rsidR="00C3761D">
        <w:rPr>
          <w:rFonts w:hint="cs"/>
          <w:rtl/>
          <w:lang w:bidi="fa-IR"/>
        </w:rPr>
        <w:t xml:space="preserve"> </w:t>
      </w:r>
      <w:r>
        <w:rPr>
          <w:rtl/>
          <w:lang w:bidi="fa-IR"/>
        </w:rPr>
        <w:t>برابر مجسمه هاى بى جان</w:t>
      </w:r>
      <w:r w:rsidR="00CC300F">
        <w:rPr>
          <w:rtl/>
          <w:lang w:bidi="fa-IR"/>
        </w:rPr>
        <w:t xml:space="preserve">، </w:t>
      </w:r>
      <w:r>
        <w:rPr>
          <w:rtl/>
          <w:lang w:bidi="fa-IR"/>
        </w:rPr>
        <w:t>سنگ</w:t>
      </w:r>
      <w:r w:rsidR="00CC300F">
        <w:rPr>
          <w:rtl/>
          <w:lang w:bidi="fa-IR"/>
        </w:rPr>
        <w:t xml:space="preserve">، </w:t>
      </w:r>
      <w:r>
        <w:rPr>
          <w:rtl/>
          <w:lang w:bidi="fa-IR"/>
        </w:rPr>
        <w:t>چوب</w:t>
      </w:r>
      <w:r w:rsidR="00CC300F">
        <w:rPr>
          <w:rtl/>
          <w:lang w:bidi="fa-IR"/>
        </w:rPr>
        <w:t xml:space="preserve">، </w:t>
      </w:r>
      <w:r>
        <w:rPr>
          <w:rtl/>
          <w:lang w:bidi="fa-IR"/>
        </w:rPr>
        <w:t>درخت ويا موجودات فلزى و غيرفلزى ديگرى كه به دست خود ساخته اند</w:t>
      </w:r>
      <w:r w:rsidR="00CC300F">
        <w:rPr>
          <w:rtl/>
          <w:lang w:bidi="fa-IR"/>
        </w:rPr>
        <w:t xml:space="preserve">، </w:t>
      </w:r>
      <w:r>
        <w:rPr>
          <w:rtl/>
          <w:lang w:bidi="fa-IR"/>
        </w:rPr>
        <w:t>يا انسان هاى ضعيفى كه مانند خود هستند را مى پرستند</w:t>
      </w:r>
      <w:r w:rsidR="00CC300F">
        <w:rPr>
          <w:rtl/>
          <w:lang w:bidi="fa-IR"/>
        </w:rPr>
        <w:t xml:space="preserve">، </w:t>
      </w:r>
      <w:r>
        <w:rPr>
          <w:rtl/>
          <w:lang w:bidi="fa-IR"/>
        </w:rPr>
        <w:t>خداى مهربان نيز براى نجات اينان از اين انحطاط و بدبختى</w:t>
      </w:r>
      <w:r w:rsidR="00CC300F">
        <w:rPr>
          <w:rtl/>
          <w:lang w:bidi="fa-IR"/>
        </w:rPr>
        <w:t xml:space="preserve">، </w:t>
      </w:r>
      <w:r>
        <w:rPr>
          <w:rtl/>
          <w:lang w:bidi="fa-IR"/>
        </w:rPr>
        <w:t>مرد بزرگوارى را از ميان خودشان و از فاميل نزديك و خانواده هاى محترم و اصليشان به پيغمبرى خود انتخاب مى كند تا نزد آن ها آمده و از اين خوارى نجاتشان دهد و به خداى بزرگ جهان هدايتشان نمايد</w:t>
      </w:r>
      <w:r w:rsidR="00CC300F">
        <w:rPr>
          <w:rtl/>
          <w:lang w:bidi="fa-IR"/>
        </w:rPr>
        <w:t xml:space="preserve">. </w:t>
      </w:r>
    </w:p>
    <w:p w:rsidR="005870D7" w:rsidRDefault="005870D7" w:rsidP="005870D7">
      <w:pPr>
        <w:pStyle w:val="libNormal"/>
        <w:rPr>
          <w:rtl/>
          <w:lang w:bidi="fa-IR"/>
        </w:rPr>
      </w:pPr>
      <w:r>
        <w:rPr>
          <w:rtl/>
          <w:lang w:bidi="fa-IR"/>
        </w:rPr>
        <w:t>از او معجزه مى خواهند</w:t>
      </w:r>
      <w:r w:rsidR="00CC300F">
        <w:rPr>
          <w:rtl/>
          <w:lang w:bidi="fa-IR"/>
        </w:rPr>
        <w:t xml:space="preserve">، </w:t>
      </w:r>
      <w:r>
        <w:rPr>
          <w:rtl/>
          <w:lang w:bidi="fa-IR"/>
        </w:rPr>
        <w:t>و چون معجزه براى آن ها مى آورد</w:t>
      </w:r>
      <w:r w:rsidR="00CC300F">
        <w:rPr>
          <w:rtl/>
          <w:lang w:bidi="fa-IR"/>
        </w:rPr>
        <w:t xml:space="preserve">، </w:t>
      </w:r>
      <w:r>
        <w:rPr>
          <w:rtl/>
          <w:lang w:bidi="fa-IR"/>
        </w:rPr>
        <w:t>همان ها درصدد نابودى آن نشانه بزرگ الهى برمى آيند</w:t>
      </w:r>
      <w:r w:rsidR="00CC300F">
        <w:rPr>
          <w:rtl/>
          <w:lang w:bidi="fa-IR"/>
        </w:rPr>
        <w:t xml:space="preserve">. </w:t>
      </w:r>
      <w:r>
        <w:rPr>
          <w:rtl/>
          <w:lang w:bidi="fa-IR"/>
        </w:rPr>
        <w:t>باز هم خداى رحمان مهر خود را از ايشان بازنمى گيرد و به وسيله پيغمبر خود به آن ها خبر مى دهد كه اگر تا سه روز ديگر توبه كرديد و به سوى من بازگشتيد</w:t>
      </w:r>
      <w:r w:rsidR="00CC300F">
        <w:rPr>
          <w:rtl/>
          <w:lang w:bidi="fa-IR"/>
        </w:rPr>
        <w:t xml:space="preserve">، </w:t>
      </w:r>
      <w:r>
        <w:rPr>
          <w:rtl/>
          <w:lang w:bidi="fa-IR"/>
        </w:rPr>
        <w:t>من شما را عذاب نخواهم كرد</w:t>
      </w:r>
      <w:r w:rsidR="00CC300F">
        <w:rPr>
          <w:rtl/>
          <w:lang w:bidi="fa-IR"/>
        </w:rPr>
        <w:t xml:space="preserve">... </w:t>
      </w:r>
      <w:r>
        <w:rPr>
          <w:rtl/>
          <w:lang w:bidi="fa-IR"/>
        </w:rPr>
        <w:t>اما اين مردم عاصى و سركش - يا بى چاره و بدبخت - باز هم به خود نيامده و به جاى توبه و بازگشت به درگاه خداى بى نيازى و توجه به مبداء جهان هستى</w:t>
      </w:r>
      <w:r w:rsidR="00CC300F">
        <w:rPr>
          <w:rtl/>
          <w:lang w:bidi="fa-IR"/>
        </w:rPr>
        <w:t xml:space="preserve">، </w:t>
      </w:r>
      <w:r>
        <w:rPr>
          <w:rtl/>
          <w:lang w:bidi="fa-IR"/>
        </w:rPr>
        <w:t>نابودى خود را از او درخواست مى كنند و بى شرمانه يابدبختانه</w:t>
      </w:r>
      <w:r w:rsidR="00CC300F">
        <w:rPr>
          <w:rtl/>
          <w:lang w:bidi="fa-IR"/>
        </w:rPr>
        <w:t xml:space="preserve">، </w:t>
      </w:r>
      <w:r>
        <w:rPr>
          <w:rtl/>
          <w:lang w:bidi="fa-IR"/>
        </w:rPr>
        <w:t>عذاب را اختيار مى كنند</w:t>
      </w:r>
      <w:r w:rsidR="00CC300F">
        <w:rPr>
          <w:rtl/>
          <w:lang w:bidi="fa-IR"/>
        </w:rPr>
        <w:t xml:space="preserve">. </w:t>
      </w:r>
    </w:p>
    <w:p w:rsidR="005870D7" w:rsidRDefault="005870D7" w:rsidP="005870D7">
      <w:pPr>
        <w:pStyle w:val="libNormal"/>
        <w:rPr>
          <w:rtl/>
          <w:lang w:bidi="fa-IR"/>
        </w:rPr>
      </w:pPr>
      <w:r>
        <w:rPr>
          <w:rtl/>
          <w:lang w:bidi="fa-IR"/>
        </w:rPr>
        <w:t>آرى پس از اين جريان صالح به آن ها فرمود كه تا سه روز در خانه هاى خود از زندگى بهره گيريد كه پس از سه روز هلاك خواهيد شد</w:t>
      </w:r>
      <w:r w:rsidR="00CC300F">
        <w:rPr>
          <w:rtl/>
          <w:lang w:bidi="fa-IR"/>
        </w:rPr>
        <w:t xml:space="preserve">، </w:t>
      </w:r>
      <w:r>
        <w:rPr>
          <w:rtl/>
          <w:lang w:bidi="fa-IR"/>
        </w:rPr>
        <w:t>و اين وعده اى است قطعى و دروغ نشدنى</w:t>
      </w:r>
      <w:r w:rsidR="00CC300F">
        <w:rPr>
          <w:rtl/>
          <w:lang w:bidi="fa-IR"/>
        </w:rPr>
        <w:t xml:space="preserve">. </w:t>
      </w:r>
      <w:r w:rsidRPr="00612E0F">
        <w:rPr>
          <w:rStyle w:val="libFootnotenumChar"/>
          <w:rtl/>
        </w:rPr>
        <w:t>(224)</w:t>
      </w:r>
    </w:p>
    <w:p w:rsidR="005870D7" w:rsidRDefault="005870D7" w:rsidP="005870D7">
      <w:pPr>
        <w:pStyle w:val="libNormal"/>
        <w:rPr>
          <w:rtl/>
          <w:lang w:bidi="fa-IR"/>
        </w:rPr>
      </w:pPr>
      <w:r>
        <w:rPr>
          <w:rtl/>
          <w:lang w:bidi="fa-IR"/>
        </w:rPr>
        <w:lastRenderedPageBreak/>
        <w:t>در حديث است كه صالح به آن ها فرمود كه نشانه عذاب آن است كه روز اوّل رنگ صورتشان زرد</w:t>
      </w:r>
      <w:r w:rsidR="00CC300F">
        <w:rPr>
          <w:rtl/>
          <w:lang w:bidi="fa-IR"/>
        </w:rPr>
        <w:t xml:space="preserve">، </w:t>
      </w:r>
      <w:r>
        <w:rPr>
          <w:rtl/>
          <w:lang w:bidi="fa-IR"/>
        </w:rPr>
        <w:t>در روز دوم قرمز و در روز سوم سياه مى شود</w:t>
      </w:r>
      <w:r w:rsidR="00CC300F">
        <w:rPr>
          <w:rtl/>
          <w:lang w:bidi="fa-IR"/>
        </w:rPr>
        <w:t xml:space="preserve">. </w:t>
      </w:r>
    </w:p>
    <w:p w:rsidR="005870D7" w:rsidRDefault="005870D7" w:rsidP="005870D7">
      <w:pPr>
        <w:pStyle w:val="libNormal"/>
        <w:rPr>
          <w:rtl/>
          <w:lang w:bidi="fa-IR"/>
        </w:rPr>
      </w:pPr>
      <w:r>
        <w:rPr>
          <w:rtl/>
          <w:lang w:bidi="fa-IR"/>
        </w:rPr>
        <w:t>هنگامى كه روزاوّل شد و ديدند رنگ هاشان قرمز گرديد</w:t>
      </w:r>
      <w:r w:rsidR="00CC300F">
        <w:rPr>
          <w:rtl/>
          <w:lang w:bidi="fa-IR"/>
        </w:rPr>
        <w:t xml:space="preserve">، </w:t>
      </w:r>
      <w:r>
        <w:rPr>
          <w:rtl/>
          <w:lang w:bidi="fa-IR"/>
        </w:rPr>
        <w:t>نزد يك ديگر رفته و به هم گفتند كه اى مردم آن چه صالح گفته بود</w:t>
      </w:r>
      <w:r w:rsidR="00CC300F">
        <w:rPr>
          <w:rtl/>
          <w:lang w:bidi="fa-IR"/>
        </w:rPr>
        <w:t xml:space="preserve">، </w:t>
      </w:r>
      <w:r>
        <w:rPr>
          <w:rtl/>
          <w:lang w:bidi="fa-IR"/>
        </w:rPr>
        <w:t>آمد</w:t>
      </w:r>
      <w:r w:rsidR="00CC300F">
        <w:rPr>
          <w:rtl/>
          <w:lang w:bidi="fa-IR"/>
        </w:rPr>
        <w:t xml:space="preserve">. </w:t>
      </w:r>
      <w:r>
        <w:rPr>
          <w:rtl/>
          <w:lang w:bidi="fa-IR"/>
        </w:rPr>
        <w:t>باز همان سركشان و گردنكشان ايشان گفتند كه اگر همگى هلاك و نابود بشويم هرگز گفتار صالح را نمى پذيريم و از خدايانى كه پدرانمان پرستش مى كرده اند دست برنمى داريم</w:t>
      </w:r>
      <w:r w:rsidR="00CC300F">
        <w:rPr>
          <w:rtl/>
          <w:lang w:bidi="fa-IR"/>
        </w:rPr>
        <w:t xml:space="preserve">. </w:t>
      </w:r>
      <w:r>
        <w:rPr>
          <w:rtl/>
          <w:lang w:bidi="fa-IR"/>
        </w:rPr>
        <w:t>وقتى روز سوم شد و از خواب برخاستند</w:t>
      </w:r>
      <w:r w:rsidR="00CC300F">
        <w:rPr>
          <w:rtl/>
          <w:lang w:bidi="fa-IR"/>
        </w:rPr>
        <w:t xml:space="preserve">، </w:t>
      </w:r>
      <w:r>
        <w:rPr>
          <w:rtl/>
          <w:lang w:bidi="fa-IR"/>
        </w:rPr>
        <w:t>ديدند كه رويشان سياه شده</w:t>
      </w:r>
      <w:r w:rsidR="00CC300F">
        <w:rPr>
          <w:rtl/>
          <w:lang w:bidi="fa-IR"/>
        </w:rPr>
        <w:t xml:space="preserve">. </w:t>
      </w:r>
      <w:r>
        <w:rPr>
          <w:rtl/>
          <w:lang w:bidi="fa-IR"/>
        </w:rPr>
        <w:t>نزد يك ديگر رفته و گفتند</w:t>
      </w:r>
      <w:r w:rsidR="00CC300F">
        <w:rPr>
          <w:rtl/>
          <w:lang w:bidi="fa-IR"/>
        </w:rPr>
        <w:t xml:space="preserve">: </w:t>
      </w:r>
      <w:r>
        <w:rPr>
          <w:rtl/>
          <w:lang w:bidi="fa-IR"/>
        </w:rPr>
        <w:t>اى مردم</w:t>
      </w:r>
      <w:r w:rsidR="006E6573">
        <w:rPr>
          <w:rtl/>
          <w:lang w:bidi="fa-IR"/>
        </w:rPr>
        <w:t xml:space="preserve">! </w:t>
      </w:r>
      <w:r>
        <w:rPr>
          <w:rtl/>
          <w:lang w:bidi="fa-IR"/>
        </w:rPr>
        <w:t>آن چه صالح گفته بود آمد</w:t>
      </w:r>
      <w:r w:rsidR="00CC300F">
        <w:rPr>
          <w:rtl/>
          <w:lang w:bidi="fa-IR"/>
        </w:rPr>
        <w:t xml:space="preserve">. </w:t>
      </w:r>
      <w:r>
        <w:rPr>
          <w:rtl/>
          <w:lang w:bidi="fa-IR"/>
        </w:rPr>
        <w:t>سركشان گفتند</w:t>
      </w:r>
      <w:r w:rsidR="00CC300F">
        <w:rPr>
          <w:rtl/>
          <w:lang w:bidi="fa-IR"/>
        </w:rPr>
        <w:t xml:space="preserve">: </w:t>
      </w:r>
      <w:r>
        <w:rPr>
          <w:rtl/>
          <w:lang w:bidi="fa-IR"/>
        </w:rPr>
        <w:t>آرى آن چه صالح گفت برما آمد</w:t>
      </w:r>
      <w:r w:rsidR="00CC300F">
        <w:rPr>
          <w:rtl/>
          <w:lang w:bidi="fa-IR"/>
        </w:rPr>
        <w:t xml:space="preserve">. </w:t>
      </w:r>
    </w:p>
    <w:p w:rsidR="005870D7" w:rsidRDefault="005870D7" w:rsidP="005870D7">
      <w:pPr>
        <w:pStyle w:val="libNormal"/>
        <w:rPr>
          <w:rtl/>
          <w:lang w:bidi="fa-IR"/>
        </w:rPr>
      </w:pPr>
      <w:r>
        <w:rPr>
          <w:rtl/>
          <w:lang w:bidi="fa-IR"/>
        </w:rPr>
        <w:t>و چون نيمه شب شد</w:t>
      </w:r>
      <w:r w:rsidR="00CC300F">
        <w:rPr>
          <w:rtl/>
          <w:lang w:bidi="fa-IR"/>
        </w:rPr>
        <w:t xml:space="preserve">، </w:t>
      </w:r>
      <w:r>
        <w:rPr>
          <w:rtl/>
          <w:lang w:bidi="fa-IR"/>
        </w:rPr>
        <w:t>جبرئيل آمد و فريادى بر سرشان زد كه گوش ها را پاره كرد</w:t>
      </w:r>
      <w:r w:rsidR="00CC300F">
        <w:rPr>
          <w:rtl/>
          <w:lang w:bidi="fa-IR"/>
        </w:rPr>
        <w:t xml:space="preserve">، </w:t>
      </w:r>
      <w:r>
        <w:rPr>
          <w:rtl/>
          <w:lang w:bidi="fa-IR"/>
        </w:rPr>
        <w:t>دل ها را دريد و جگرها را شكافت و در چشم بر هم زدنى همه شان نابود شدند و جان دارى از آن ها به جاى نماند و فقط اجسام بى جانشان در خانه و ديارشان برجامانده بود كه آن ها را نيز آتشى كه از آسمان آمد سوزاند و يك سره از بين برد</w:t>
      </w:r>
      <w:r w:rsidR="00CC300F">
        <w:rPr>
          <w:rtl/>
          <w:lang w:bidi="fa-IR"/>
        </w:rPr>
        <w:t xml:space="preserve">. </w:t>
      </w:r>
      <w:r w:rsidRPr="00612E0F">
        <w:rPr>
          <w:rStyle w:val="libFootnotenumChar"/>
          <w:rtl/>
        </w:rPr>
        <w:t>(225)</w:t>
      </w:r>
      <w:r>
        <w:rPr>
          <w:rtl/>
          <w:lang w:bidi="fa-IR"/>
        </w:rPr>
        <w:t xml:space="preserve"> اين ترجمه قسمتى از حديث كلينى (ره) در روضه كافى بود</w:t>
      </w:r>
      <w:r w:rsidR="00CC300F">
        <w:rPr>
          <w:rtl/>
          <w:lang w:bidi="fa-IR"/>
        </w:rPr>
        <w:t xml:space="preserve">. </w:t>
      </w:r>
    </w:p>
    <w:p w:rsidR="005870D7" w:rsidRDefault="005870D7" w:rsidP="005870D7">
      <w:pPr>
        <w:pStyle w:val="libNormal"/>
        <w:rPr>
          <w:rtl/>
          <w:lang w:bidi="fa-IR"/>
        </w:rPr>
      </w:pPr>
      <w:r>
        <w:rPr>
          <w:rtl/>
          <w:lang w:bidi="fa-IR"/>
        </w:rPr>
        <w:t>نكته اى كه تذكّر آن لازم است</w:t>
      </w:r>
      <w:r w:rsidR="00CC300F">
        <w:rPr>
          <w:rtl/>
          <w:lang w:bidi="fa-IR"/>
        </w:rPr>
        <w:t xml:space="preserve">، </w:t>
      </w:r>
      <w:r>
        <w:rPr>
          <w:rtl/>
          <w:lang w:bidi="fa-IR"/>
        </w:rPr>
        <w:t>اين است كه در قرآن كريم در چندين جا نابودى قوم ثمود را به صاعقه و رجفه</w:t>
      </w:r>
      <w:r w:rsidR="00CC300F">
        <w:rPr>
          <w:rtl/>
          <w:lang w:bidi="fa-IR"/>
        </w:rPr>
        <w:t xml:space="preserve">، </w:t>
      </w:r>
      <w:r>
        <w:rPr>
          <w:rtl/>
          <w:lang w:bidi="fa-IR"/>
        </w:rPr>
        <w:t>يعنى زلزله</w:t>
      </w:r>
      <w:r w:rsidR="00CC300F">
        <w:rPr>
          <w:rtl/>
          <w:lang w:bidi="fa-IR"/>
        </w:rPr>
        <w:t xml:space="preserve">، </w:t>
      </w:r>
      <w:r>
        <w:rPr>
          <w:rtl/>
          <w:lang w:bidi="fa-IR"/>
        </w:rPr>
        <w:t>نسبت داده است كه اين منافاتى با اين حديث كه آن را به صيحه جبرئيل نسبت داده</w:t>
      </w:r>
      <w:r w:rsidR="00CC300F">
        <w:rPr>
          <w:rtl/>
          <w:lang w:bidi="fa-IR"/>
        </w:rPr>
        <w:t xml:space="preserve">، </w:t>
      </w:r>
      <w:r>
        <w:rPr>
          <w:rtl/>
          <w:lang w:bidi="fa-IR"/>
        </w:rPr>
        <w:t>ندارد</w:t>
      </w:r>
      <w:r w:rsidR="00CC300F">
        <w:rPr>
          <w:rtl/>
          <w:lang w:bidi="fa-IR"/>
        </w:rPr>
        <w:t xml:space="preserve">، </w:t>
      </w:r>
      <w:r>
        <w:rPr>
          <w:rtl/>
          <w:lang w:bidi="fa-IR"/>
        </w:rPr>
        <w:t xml:space="preserve">زيرا جبرئيل و ساير فرشتگان الهى واسطه صدور حوادث و </w:t>
      </w:r>
      <w:r w:rsidR="006915F7">
        <w:rPr>
          <w:rtl/>
          <w:lang w:bidi="fa-IR"/>
        </w:rPr>
        <w:t>مأمور</w:t>
      </w:r>
      <w:r>
        <w:rPr>
          <w:rtl/>
          <w:lang w:bidi="fa-IR"/>
        </w:rPr>
        <w:t xml:space="preserve"> انجام اوامر الهى هستند</w:t>
      </w:r>
      <w:r w:rsidR="00CC300F">
        <w:rPr>
          <w:rtl/>
          <w:lang w:bidi="fa-IR"/>
        </w:rPr>
        <w:t xml:space="preserve">، </w:t>
      </w:r>
      <w:r>
        <w:rPr>
          <w:rtl/>
          <w:lang w:bidi="fa-IR"/>
        </w:rPr>
        <w:t>چنان كه اگر گفتيم خداوند مى ميراند</w:t>
      </w:r>
      <w:r w:rsidR="00CC300F">
        <w:rPr>
          <w:rtl/>
          <w:lang w:bidi="fa-IR"/>
        </w:rPr>
        <w:t xml:space="preserve">، </w:t>
      </w:r>
      <w:r>
        <w:rPr>
          <w:rtl/>
          <w:lang w:bidi="fa-IR"/>
        </w:rPr>
        <w:t>زنده مى كند و روزى مى دهد</w:t>
      </w:r>
      <w:r w:rsidR="00CC300F">
        <w:rPr>
          <w:rtl/>
          <w:lang w:bidi="fa-IR"/>
        </w:rPr>
        <w:t xml:space="preserve">، </w:t>
      </w:r>
      <w:r>
        <w:rPr>
          <w:rtl/>
          <w:lang w:bidi="fa-IR"/>
        </w:rPr>
        <w:t>منافاتى ندارد با اين كه واسطه نابود كردن و زنده كردن و روزى دادن</w:t>
      </w:r>
      <w:r w:rsidR="00CC300F">
        <w:rPr>
          <w:rtl/>
          <w:lang w:bidi="fa-IR"/>
        </w:rPr>
        <w:t xml:space="preserve">، </w:t>
      </w:r>
      <w:r>
        <w:rPr>
          <w:rtl/>
          <w:lang w:bidi="fa-IR"/>
        </w:rPr>
        <w:t>فرشتگانى به نام عزرائيل</w:t>
      </w:r>
      <w:r w:rsidR="00CC300F">
        <w:rPr>
          <w:rtl/>
          <w:lang w:bidi="fa-IR"/>
        </w:rPr>
        <w:t xml:space="preserve">، </w:t>
      </w:r>
      <w:r>
        <w:rPr>
          <w:rtl/>
          <w:lang w:bidi="fa-IR"/>
        </w:rPr>
        <w:t>ميكائيل</w:t>
      </w:r>
      <w:r w:rsidR="00CC300F">
        <w:rPr>
          <w:rtl/>
          <w:lang w:bidi="fa-IR"/>
        </w:rPr>
        <w:t xml:space="preserve">، </w:t>
      </w:r>
      <w:r>
        <w:rPr>
          <w:rtl/>
          <w:lang w:bidi="fa-IR"/>
        </w:rPr>
        <w:t>اسرافيل و امثال آن ها باشند</w:t>
      </w:r>
      <w:r w:rsidR="00CC300F">
        <w:rPr>
          <w:rtl/>
          <w:lang w:bidi="fa-IR"/>
        </w:rPr>
        <w:t xml:space="preserve">. </w:t>
      </w:r>
    </w:p>
    <w:p w:rsidR="005870D7" w:rsidRDefault="005870D7" w:rsidP="005870D7">
      <w:pPr>
        <w:pStyle w:val="libNormal"/>
        <w:rPr>
          <w:rtl/>
          <w:lang w:bidi="fa-IR"/>
        </w:rPr>
      </w:pPr>
      <w:r>
        <w:rPr>
          <w:rtl/>
          <w:lang w:bidi="fa-IR"/>
        </w:rPr>
        <w:lastRenderedPageBreak/>
        <w:t>به هر صورت قرآن كريم سرانجام قوم ثمود را چنين بيان فرموده است</w:t>
      </w:r>
      <w:r w:rsidR="00CC300F">
        <w:rPr>
          <w:rtl/>
          <w:lang w:bidi="fa-IR"/>
        </w:rPr>
        <w:t xml:space="preserve">: </w:t>
      </w:r>
      <w:r>
        <w:rPr>
          <w:rtl/>
          <w:lang w:bidi="fa-IR"/>
        </w:rPr>
        <w:t>وكسانى را كه ستم كردند صيحه (آسمانى) فراگرفت و در خانه هاى خويش بى جان شدند</w:t>
      </w:r>
      <w:r w:rsidR="00CC300F">
        <w:rPr>
          <w:rtl/>
          <w:lang w:bidi="fa-IR"/>
        </w:rPr>
        <w:t xml:space="preserve">، </w:t>
      </w:r>
      <w:r>
        <w:rPr>
          <w:rtl/>
          <w:lang w:bidi="fa-IR"/>
        </w:rPr>
        <w:t>چنان كه گويى هيچ گاه در آن زندگى نكرده اند</w:t>
      </w:r>
      <w:r w:rsidR="00CC300F">
        <w:rPr>
          <w:rtl/>
          <w:lang w:bidi="fa-IR"/>
        </w:rPr>
        <w:t xml:space="preserve">. </w:t>
      </w:r>
      <w:r w:rsidRPr="00612E0F">
        <w:rPr>
          <w:rStyle w:val="libFootnotenumChar"/>
          <w:rtl/>
        </w:rPr>
        <w:t>(226)</w:t>
      </w:r>
    </w:p>
    <w:p w:rsidR="005870D7" w:rsidRDefault="005870D7" w:rsidP="005870D7">
      <w:pPr>
        <w:pStyle w:val="libNormal"/>
        <w:rPr>
          <w:rtl/>
          <w:lang w:bidi="fa-IR"/>
        </w:rPr>
      </w:pPr>
      <w:r>
        <w:rPr>
          <w:rtl/>
          <w:lang w:bidi="fa-IR"/>
        </w:rPr>
        <w:t>در جاى ديگر فرموده است</w:t>
      </w:r>
      <w:r w:rsidR="00CC300F">
        <w:rPr>
          <w:rtl/>
          <w:lang w:bidi="fa-IR"/>
        </w:rPr>
        <w:t xml:space="preserve">: </w:t>
      </w:r>
      <w:r>
        <w:rPr>
          <w:rtl/>
          <w:lang w:bidi="fa-IR"/>
        </w:rPr>
        <w:t>اين است خانه هاى ايشان كه به خاطر آن كه ستم مى كرده اند</w:t>
      </w:r>
      <w:r w:rsidR="00CC300F">
        <w:rPr>
          <w:rtl/>
          <w:lang w:bidi="fa-IR"/>
        </w:rPr>
        <w:t xml:space="preserve">، </w:t>
      </w:r>
      <w:r>
        <w:rPr>
          <w:rtl/>
          <w:lang w:bidi="fa-IR"/>
        </w:rPr>
        <w:t>خالى مانده و در اين ماجرا براى كسانى كه بدانند</w:t>
      </w:r>
      <w:r w:rsidR="00CC300F">
        <w:rPr>
          <w:rtl/>
          <w:lang w:bidi="fa-IR"/>
        </w:rPr>
        <w:t xml:space="preserve">، </w:t>
      </w:r>
      <w:r>
        <w:rPr>
          <w:rtl/>
          <w:lang w:bidi="fa-IR"/>
        </w:rPr>
        <w:t>عبرتى است</w:t>
      </w:r>
      <w:r w:rsidR="00CC300F">
        <w:rPr>
          <w:rtl/>
          <w:lang w:bidi="fa-IR"/>
        </w:rPr>
        <w:t xml:space="preserve">. </w:t>
      </w:r>
      <w:r w:rsidRPr="00612E0F">
        <w:rPr>
          <w:rStyle w:val="libFootnotenumChar"/>
          <w:rtl/>
        </w:rPr>
        <w:t>(227)</w:t>
      </w:r>
    </w:p>
    <w:p w:rsidR="005870D7" w:rsidRDefault="005870D7" w:rsidP="005870D7">
      <w:pPr>
        <w:pStyle w:val="libNormal"/>
        <w:rPr>
          <w:rtl/>
          <w:lang w:bidi="fa-IR"/>
        </w:rPr>
      </w:pPr>
      <w:r>
        <w:rPr>
          <w:rtl/>
          <w:lang w:bidi="fa-IR"/>
        </w:rPr>
        <w:t>و در سوره فصّلت مى فرمايد</w:t>
      </w:r>
      <w:r w:rsidR="00CC300F">
        <w:rPr>
          <w:rtl/>
          <w:lang w:bidi="fa-IR"/>
        </w:rPr>
        <w:t xml:space="preserve">: </w:t>
      </w:r>
      <w:r>
        <w:rPr>
          <w:rtl/>
          <w:lang w:bidi="fa-IR"/>
        </w:rPr>
        <w:t>ما قوم ثمود را هدايت كرديم</w:t>
      </w:r>
      <w:r w:rsidR="00CC300F">
        <w:rPr>
          <w:rtl/>
          <w:lang w:bidi="fa-IR"/>
        </w:rPr>
        <w:t xml:space="preserve">، </w:t>
      </w:r>
      <w:r>
        <w:rPr>
          <w:rtl/>
          <w:lang w:bidi="fa-IR"/>
        </w:rPr>
        <w:t>ولى آن ها كور دلى را بر هدايت ترجيح دادند و به جرم كارهايى كه مى كردند صاعقه عذاب خواركننده گريبانشان را گرفت</w:t>
      </w:r>
      <w:r w:rsidR="00CC300F">
        <w:rPr>
          <w:rtl/>
          <w:lang w:bidi="fa-IR"/>
        </w:rPr>
        <w:t xml:space="preserve">، </w:t>
      </w:r>
      <w:r>
        <w:rPr>
          <w:rtl/>
          <w:lang w:bidi="fa-IR"/>
        </w:rPr>
        <w:t xml:space="preserve">فقط كسانى را كه ايمان آورده و تقوا داشتند نجات داديم </w:t>
      </w:r>
      <w:r w:rsidR="00CC300F">
        <w:rPr>
          <w:rtl/>
          <w:lang w:bidi="fa-IR"/>
        </w:rPr>
        <w:t xml:space="preserve">. </w:t>
      </w:r>
      <w:r w:rsidRPr="00612E0F">
        <w:rPr>
          <w:rStyle w:val="libFootnotenumChar"/>
          <w:rtl/>
        </w:rPr>
        <w:t>(228)</w:t>
      </w:r>
    </w:p>
    <w:p w:rsidR="005870D7" w:rsidRDefault="005870D7" w:rsidP="005870D7">
      <w:pPr>
        <w:pStyle w:val="libNormal"/>
        <w:rPr>
          <w:rtl/>
          <w:lang w:bidi="fa-IR"/>
        </w:rPr>
      </w:pPr>
      <w:r>
        <w:rPr>
          <w:rtl/>
          <w:lang w:bidi="fa-IR"/>
        </w:rPr>
        <w:t>مولوى مى گويد</w:t>
      </w:r>
      <w:r w:rsidR="00CC300F">
        <w:rPr>
          <w:rtl/>
          <w:lang w:bidi="fa-IR"/>
        </w:rPr>
        <w:t xml:space="preserve">: </w:t>
      </w:r>
    </w:p>
    <w:tbl>
      <w:tblPr>
        <w:bidiVisual/>
        <w:tblW w:w="5000" w:type="pct"/>
        <w:tblLook w:val="01E0"/>
      </w:tblPr>
      <w:tblGrid>
        <w:gridCol w:w="3653"/>
        <w:gridCol w:w="269"/>
        <w:gridCol w:w="3665"/>
      </w:tblGrid>
      <w:tr w:rsidR="00B373AD" w:rsidTr="0029609C">
        <w:trPr>
          <w:trHeight w:val="350"/>
        </w:trPr>
        <w:tc>
          <w:tcPr>
            <w:tcW w:w="4288" w:type="dxa"/>
            <w:shd w:val="clear" w:color="auto" w:fill="auto"/>
          </w:tcPr>
          <w:p w:rsidR="00B373AD" w:rsidRDefault="00B373AD" w:rsidP="0029609C">
            <w:pPr>
              <w:pStyle w:val="libPoem"/>
              <w:rPr>
                <w:rtl/>
              </w:rPr>
            </w:pPr>
            <w:r>
              <w:rPr>
                <w:rtl/>
                <w:lang w:bidi="fa-IR"/>
              </w:rPr>
              <w:t>ناقه صالح به صورت بُد شتر</w:t>
            </w:r>
            <w:r w:rsidRPr="00725071">
              <w:rPr>
                <w:rStyle w:val="libPoemTiniChar0"/>
                <w:rtl/>
              </w:rPr>
              <w:br/>
              <w:t> </w:t>
            </w:r>
          </w:p>
        </w:tc>
        <w:tc>
          <w:tcPr>
            <w:tcW w:w="280" w:type="dxa"/>
            <w:shd w:val="clear" w:color="auto" w:fill="auto"/>
          </w:tcPr>
          <w:p w:rsidR="00B373AD" w:rsidRDefault="00B373AD" w:rsidP="0029609C">
            <w:pPr>
              <w:pStyle w:val="libPoem"/>
              <w:rPr>
                <w:rtl/>
              </w:rPr>
            </w:pPr>
          </w:p>
        </w:tc>
        <w:tc>
          <w:tcPr>
            <w:tcW w:w="4288" w:type="dxa"/>
            <w:shd w:val="clear" w:color="auto" w:fill="auto"/>
          </w:tcPr>
          <w:p w:rsidR="00B373AD" w:rsidRDefault="00B373AD" w:rsidP="0029609C">
            <w:pPr>
              <w:pStyle w:val="libPoem"/>
              <w:rPr>
                <w:rtl/>
              </w:rPr>
            </w:pPr>
            <w:r>
              <w:rPr>
                <w:rtl/>
                <w:lang w:bidi="fa-IR"/>
              </w:rPr>
              <w:t>پى بريدندش زجهل آن قوم مرّ</w:t>
            </w:r>
            <w:r w:rsidRPr="00725071">
              <w:rPr>
                <w:rStyle w:val="libPoemTiniChar0"/>
                <w:rtl/>
              </w:rPr>
              <w:br/>
              <w:t> </w:t>
            </w:r>
          </w:p>
        </w:tc>
      </w:tr>
      <w:tr w:rsidR="00B373AD" w:rsidTr="0029609C">
        <w:trPr>
          <w:trHeight w:val="350"/>
        </w:trPr>
        <w:tc>
          <w:tcPr>
            <w:tcW w:w="4288" w:type="dxa"/>
          </w:tcPr>
          <w:p w:rsidR="00B373AD" w:rsidRDefault="00B373AD" w:rsidP="0029609C">
            <w:pPr>
              <w:pStyle w:val="libPoem"/>
              <w:rPr>
                <w:rtl/>
              </w:rPr>
            </w:pPr>
            <w:r>
              <w:rPr>
                <w:rtl/>
                <w:lang w:bidi="fa-IR"/>
              </w:rPr>
              <w:t>از براى آب جو خصمش شدند</w:t>
            </w:r>
            <w:r w:rsidRPr="00725071">
              <w:rPr>
                <w:rStyle w:val="libPoemTiniChar0"/>
                <w:rtl/>
              </w:rPr>
              <w:br/>
              <w:t> </w:t>
            </w:r>
          </w:p>
        </w:tc>
        <w:tc>
          <w:tcPr>
            <w:tcW w:w="280" w:type="dxa"/>
          </w:tcPr>
          <w:p w:rsidR="00B373AD" w:rsidRDefault="00B373AD" w:rsidP="0029609C">
            <w:pPr>
              <w:pStyle w:val="libPoem"/>
              <w:rPr>
                <w:rtl/>
              </w:rPr>
            </w:pPr>
          </w:p>
        </w:tc>
        <w:tc>
          <w:tcPr>
            <w:tcW w:w="4288" w:type="dxa"/>
          </w:tcPr>
          <w:p w:rsidR="00B373AD" w:rsidRDefault="00B373AD" w:rsidP="0029609C">
            <w:pPr>
              <w:pStyle w:val="libPoem"/>
              <w:rPr>
                <w:rtl/>
              </w:rPr>
            </w:pPr>
            <w:r>
              <w:rPr>
                <w:rtl/>
                <w:lang w:bidi="fa-IR"/>
              </w:rPr>
              <w:t>آب كور ونان شور ايشان بدند</w:t>
            </w:r>
            <w:r w:rsidRPr="00725071">
              <w:rPr>
                <w:rStyle w:val="libPoemTiniChar0"/>
                <w:rtl/>
              </w:rPr>
              <w:br/>
              <w:t> </w:t>
            </w:r>
          </w:p>
        </w:tc>
      </w:tr>
      <w:tr w:rsidR="00B373AD" w:rsidTr="0029609C">
        <w:trPr>
          <w:trHeight w:val="350"/>
        </w:trPr>
        <w:tc>
          <w:tcPr>
            <w:tcW w:w="4288" w:type="dxa"/>
          </w:tcPr>
          <w:p w:rsidR="00B373AD" w:rsidRDefault="00B373AD" w:rsidP="0029609C">
            <w:pPr>
              <w:pStyle w:val="libPoem"/>
              <w:rPr>
                <w:rtl/>
              </w:rPr>
            </w:pPr>
            <w:r>
              <w:rPr>
                <w:rtl/>
                <w:lang w:bidi="fa-IR"/>
              </w:rPr>
              <w:t>ناقة اللّه آب خورد از جوى ميغ</w:t>
            </w:r>
            <w:r w:rsidRPr="00725071">
              <w:rPr>
                <w:rStyle w:val="libPoemTiniChar0"/>
                <w:rtl/>
              </w:rPr>
              <w:br/>
              <w:t> </w:t>
            </w:r>
          </w:p>
        </w:tc>
        <w:tc>
          <w:tcPr>
            <w:tcW w:w="280" w:type="dxa"/>
          </w:tcPr>
          <w:p w:rsidR="00B373AD" w:rsidRDefault="00B373AD" w:rsidP="0029609C">
            <w:pPr>
              <w:pStyle w:val="libPoem"/>
              <w:rPr>
                <w:rtl/>
              </w:rPr>
            </w:pPr>
          </w:p>
        </w:tc>
        <w:tc>
          <w:tcPr>
            <w:tcW w:w="4288" w:type="dxa"/>
          </w:tcPr>
          <w:p w:rsidR="00B373AD" w:rsidRDefault="00B373AD" w:rsidP="0029609C">
            <w:pPr>
              <w:pStyle w:val="libPoem"/>
              <w:rPr>
                <w:rtl/>
              </w:rPr>
            </w:pPr>
            <w:r>
              <w:rPr>
                <w:rtl/>
                <w:lang w:bidi="fa-IR"/>
              </w:rPr>
              <w:t>آب حق را داشتند از حق دريغ</w:t>
            </w:r>
            <w:r w:rsidRPr="00725071">
              <w:rPr>
                <w:rStyle w:val="libPoemTiniChar0"/>
                <w:rtl/>
              </w:rPr>
              <w:br/>
              <w:t> </w:t>
            </w:r>
          </w:p>
        </w:tc>
      </w:tr>
      <w:tr w:rsidR="00B373AD" w:rsidTr="0029609C">
        <w:trPr>
          <w:trHeight w:val="350"/>
        </w:trPr>
        <w:tc>
          <w:tcPr>
            <w:tcW w:w="4288" w:type="dxa"/>
          </w:tcPr>
          <w:p w:rsidR="00B373AD" w:rsidRDefault="00B373AD" w:rsidP="0029609C">
            <w:pPr>
              <w:pStyle w:val="libPoem"/>
              <w:rPr>
                <w:rtl/>
              </w:rPr>
            </w:pPr>
            <w:r>
              <w:rPr>
                <w:rtl/>
                <w:lang w:bidi="fa-IR"/>
              </w:rPr>
              <w:t>ناقه صالح چو جسم صالحان</w:t>
            </w:r>
            <w:r w:rsidRPr="00725071">
              <w:rPr>
                <w:rStyle w:val="libPoemTiniChar0"/>
                <w:rtl/>
              </w:rPr>
              <w:br/>
              <w:t> </w:t>
            </w:r>
          </w:p>
        </w:tc>
        <w:tc>
          <w:tcPr>
            <w:tcW w:w="280" w:type="dxa"/>
          </w:tcPr>
          <w:p w:rsidR="00B373AD" w:rsidRDefault="00B373AD" w:rsidP="0029609C">
            <w:pPr>
              <w:pStyle w:val="libPoem"/>
              <w:rPr>
                <w:rtl/>
              </w:rPr>
            </w:pPr>
          </w:p>
        </w:tc>
        <w:tc>
          <w:tcPr>
            <w:tcW w:w="4288" w:type="dxa"/>
          </w:tcPr>
          <w:p w:rsidR="00B373AD" w:rsidRDefault="00B373AD" w:rsidP="0029609C">
            <w:pPr>
              <w:pStyle w:val="libPoem"/>
              <w:rPr>
                <w:rtl/>
              </w:rPr>
            </w:pPr>
            <w:r>
              <w:rPr>
                <w:rtl/>
                <w:lang w:bidi="fa-IR"/>
              </w:rPr>
              <w:t>شد كمينى در هلاك طالحان</w:t>
            </w:r>
            <w:r w:rsidRPr="00725071">
              <w:rPr>
                <w:rStyle w:val="libPoemTiniChar0"/>
                <w:rtl/>
              </w:rPr>
              <w:br/>
              <w:t> </w:t>
            </w:r>
          </w:p>
        </w:tc>
      </w:tr>
      <w:tr w:rsidR="00B373AD" w:rsidTr="0029609C">
        <w:trPr>
          <w:trHeight w:val="350"/>
        </w:trPr>
        <w:tc>
          <w:tcPr>
            <w:tcW w:w="4288" w:type="dxa"/>
          </w:tcPr>
          <w:p w:rsidR="00B373AD" w:rsidRDefault="00B373AD" w:rsidP="0029609C">
            <w:pPr>
              <w:pStyle w:val="libPoem"/>
              <w:rPr>
                <w:rtl/>
              </w:rPr>
            </w:pPr>
            <w:r>
              <w:rPr>
                <w:rtl/>
                <w:lang w:bidi="fa-IR"/>
              </w:rPr>
              <w:t>تا بر آن امّت زحكم مرگ و درد</w:t>
            </w:r>
            <w:r w:rsidRPr="00725071">
              <w:rPr>
                <w:rStyle w:val="libPoemTiniChar0"/>
                <w:rtl/>
              </w:rPr>
              <w:br/>
              <w:t> </w:t>
            </w:r>
          </w:p>
        </w:tc>
        <w:tc>
          <w:tcPr>
            <w:tcW w:w="280" w:type="dxa"/>
          </w:tcPr>
          <w:p w:rsidR="00B373AD" w:rsidRDefault="00B373AD" w:rsidP="0029609C">
            <w:pPr>
              <w:pStyle w:val="libPoem"/>
              <w:rPr>
                <w:rtl/>
              </w:rPr>
            </w:pPr>
          </w:p>
        </w:tc>
        <w:tc>
          <w:tcPr>
            <w:tcW w:w="4288" w:type="dxa"/>
          </w:tcPr>
          <w:p w:rsidR="00B373AD" w:rsidRDefault="00B373AD" w:rsidP="0029609C">
            <w:pPr>
              <w:pStyle w:val="libPoem"/>
              <w:rPr>
                <w:rtl/>
              </w:rPr>
            </w:pPr>
            <w:r>
              <w:rPr>
                <w:rtl/>
                <w:lang w:bidi="fa-IR"/>
              </w:rPr>
              <w:t>ناقة اللّه و سقياها چه كرد</w:t>
            </w:r>
            <w:r w:rsidRPr="00725071">
              <w:rPr>
                <w:rStyle w:val="libPoemTiniChar0"/>
                <w:rtl/>
              </w:rPr>
              <w:br/>
              <w:t> </w:t>
            </w:r>
          </w:p>
        </w:tc>
      </w:tr>
      <w:tr w:rsidR="00B373AD" w:rsidTr="0029609C">
        <w:tblPrEx>
          <w:tblLook w:val="04A0"/>
        </w:tblPrEx>
        <w:trPr>
          <w:trHeight w:val="350"/>
        </w:trPr>
        <w:tc>
          <w:tcPr>
            <w:tcW w:w="4288" w:type="dxa"/>
          </w:tcPr>
          <w:p w:rsidR="00B373AD" w:rsidRDefault="00B373AD" w:rsidP="0029609C">
            <w:pPr>
              <w:pStyle w:val="libPoem"/>
              <w:rPr>
                <w:rtl/>
              </w:rPr>
            </w:pPr>
            <w:r>
              <w:rPr>
                <w:rtl/>
                <w:lang w:bidi="fa-IR"/>
              </w:rPr>
              <w:t>شحنه قهر خدا زيشان بجست</w:t>
            </w:r>
            <w:r w:rsidRPr="00725071">
              <w:rPr>
                <w:rStyle w:val="libPoemTiniChar0"/>
                <w:rtl/>
              </w:rPr>
              <w:br/>
              <w:t> </w:t>
            </w:r>
          </w:p>
        </w:tc>
        <w:tc>
          <w:tcPr>
            <w:tcW w:w="280" w:type="dxa"/>
          </w:tcPr>
          <w:p w:rsidR="00B373AD" w:rsidRDefault="00B373AD" w:rsidP="0029609C">
            <w:pPr>
              <w:pStyle w:val="libPoem"/>
              <w:rPr>
                <w:rtl/>
              </w:rPr>
            </w:pPr>
          </w:p>
        </w:tc>
        <w:tc>
          <w:tcPr>
            <w:tcW w:w="4288" w:type="dxa"/>
          </w:tcPr>
          <w:p w:rsidR="00B373AD" w:rsidRDefault="00B373AD" w:rsidP="0029609C">
            <w:pPr>
              <w:pStyle w:val="libPoem"/>
              <w:rPr>
                <w:rtl/>
              </w:rPr>
            </w:pPr>
            <w:r>
              <w:rPr>
                <w:rtl/>
                <w:lang w:bidi="fa-IR"/>
              </w:rPr>
              <w:t>خون بهاى اشترى شهرى درست</w:t>
            </w:r>
            <w:r w:rsidRPr="00725071">
              <w:rPr>
                <w:rStyle w:val="libPoemTiniChar0"/>
                <w:rtl/>
              </w:rPr>
              <w:br/>
              <w:t> </w:t>
            </w:r>
          </w:p>
        </w:tc>
      </w:tr>
    </w:tbl>
    <w:p w:rsidR="005870D7" w:rsidRDefault="005870D7" w:rsidP="005870D7">
      <w:pPr>
        <w:pStyle w:val="libNormal"/>
        <w:rPr>
          <w:rtl/>
          <w:lang w:bidi="fa-IR"/>
        </w:rPr>
      </w:pPr>
      <w:r>
        <w:rPr>
          <w:rtl/>
          <w:lang w:bidi="fa-IR"/>
        </w:rPr>
        <w:t>فقط حضرت صالح و پيروانش بودند كه خداى تعالى به رحمت خويش از آن عذاب هول انگيز نجاتشان داد و ايمان و تقوا</w:t>
      </w:r>
      <w:r w:rsidR="00CC300F">
        <w:rPr>
          <w:rtl/>
          <w:lang w:bidi="fa-IR"/>
        </w:rPr>
        <w:t xml:space="preserve">، </w:t>
      </w:r>
      <w:r>
        <w:rPr>
          <w:rtl/>
          <w:lang w:bidi="fa-IR"/>
        </w:rPr>
        <w:t>به دادشان رسيد</w:t>
      </w:r>
      <w:r w:rsidR="00CC300F">
        <w:rPr>
          <w:rtl/>
          <w:lang w:bidi="fa-IR"/>
        </w:rPr>
        <w:t xml:space="preserve">. </w:t>
      </w:r>
    </w:p>
    <w:p w:rsidR="005870D7" w:rsidRDefault="005870D7" w:rsidP="005870D7">
      <w:pPr>
        <w:pStyle w:val="libNormal"/>
        <w:rPr>
          <w:rtl/>
          <w:lang w:bidi="fa-IR"/>
        </w:rPr>
      </w:pPr>
      <w:r>
        <w:rPr>
          <w:rtl/>
          <w:lang w:bidi="fa-IR"/>
        </w:rPr>
        <w:t>خداوند در جاى ديگر قرآن نيز اين نكته را تذكر داده و پس از نقل داستان قوم ثمود و هلاكتشان مى فرمايد</w:t>
      </w:r>
      <w:r w:rsidR="00CC300F">
        <w:rPr>
          <w:rtl/>
          <w:lang w:bidi="fa-IR"/>
        </w:rPr>
        <w:t xml:space="preserve">: </w:t>
      </w:r>
      <w:r>
        <w:rPr>
          <w:rtl/>
          <w:lang w:bidi="fa-IR"/>
        </w:rPr>
        <w:t>تنها ما آن كسانى را كه ايمان آورده و با تقوا بودند</w:t>
      </w:r>
      <w:r w:rsidR="00CC300F">
        <w:rPr>
          <w:rtl/>
          <w:lang w:bidi="fa-IR"/>
        </w:rPr>
        <w:t xml:space="preserve">، </w:t>
      </w:r>
      <w:r>
        <w:rPr>
          <w:rtl/>
          <w:lang w:bidi="fa-IR"/>
        </w:rPr>
        <w:t>نجات داديم</w:t>
      </w:r>
      <w:r w:rsidR="00CC300F">
        <w:rPr>
          <w:rtl/>
          <w:lang w:bidi="fa-IR"/>
        </w:rPr>
        <w:t xml:space="preserve">. </w:t>
      </w:r>
      <w:r w:rsidRPr="00612E0F">
        <w:rPr>
          <w:rStyle w:val="libFootnotenumChar"/>
          <w:rtl/>
        </w:rPr>
        <w:t>(229)</w:t>
      </w:r>
    </w:p>
    <w:p w:rsidR="005870D7" w:rsidRDefault="00612E0F" w:rsidP="00612E0F">
      <w:pPr>
        <w:pStyle w:val="Heading2"/>
        <w:rPr>
          <w:rtl/>
          <w:lang w:bidi="fa-IR"/>
        </w:rPr>
      </w:pPr>
      <w:bookmarkStart w:id="52" w:name="_Toc395430774"/>
      <w:r>
        <w:rPr>
          <w:rtl/>
          <w:lang w:bidi="fa-IR"/>
        </w:rPr>
        <w:lastRenderedPageBreak/>
        <w:t>صالح و پيروانش پس از نابودى ثمود</w:t>
      </w:r>
      <w:bookmarkEnd w:id="52"/>
      <w:r>
        <w:rPr>
          <w:lang w:bidi="fa-IR"/>
        </w:rPr>
        <w:t xml:space="preserve"> </w:t>
      </w:r>
    </w:p>
    <w:p w:rsidR="005870D7" w:rsidRDefault="005870D7" w:rsidP="005870D7">
      <w:pPr>
        <w:pStyle w:val="libNormal"/>
        <w:rPr>
          <w:rtl/>
          <w:lang w:bidi="fa-IR"/>
        </w:rPr>
      </w:pPr>
      <w:r>
        <w:rPr>
          <w:rtl/>
          <w:lang w:bidi="fa-IR"/>
        </w:rPr>
        <w:t xml:space="preserve"> در اين كه ايمان آورندگان به صالح چند نفر بودند</w:t>
      </w:r>
      <w:r w:rsidR="00CC300F">
        <w:rPr>
          <w:rtl/>
          <w:lang w:bidi="fa-IR"/>
        </w:rPr>
        <w:t xml:space="preserve">، </w:t>
      </w:r>
      <w:r>
        <w:rPr>
          <w:rtl/>
          <w:lang w:bidi="fa-IR"/>
        </w:rPr>
        <w:t>اختلاف است</w:t>
      </w:r>
      <w:r w:rsidR="00CC300F">
        <w:rPr>
          <w:rtl/>
          <w:lang w:bidi="fa-IR"/>
        </w:rPr>
        <w:t xml:space="preserve">. </w:t>
      </w:r>
      <w:r>
        <w:rPr>
          <w:rtl/>
          <w:lang w:bidi="fa-IR"/>
        </w:rPr>
        <w:t>مرحوم طبرسى در مجمع البيان در تفسير آيه فوق مى گويد</w:t>
      </w:r>
      <w:r w:rsidR="00CC300F">
        <w:rPr>
          <w:rtl/>
          <w:lang w:bidi="fa-IR"/>
        </w:rPr>
        <w:t xml:space="preserve">: </w:t>
      </w:r>
      <w:r>
        <w:rPr>
          <w:rtl/>
          <w:lang w:bidi="fa-IR"/>
        </w:rPr>
        <w:t>آن ها چهار هزار نفر بودند كه صالح پس از هلاكت قوم ثمود آنان را با خود به حضرموت برد</w:t>
      </w:r>
      <w:r w:rsidR="00CC300F">
        <w:rPr>
          <w:rtl/>
          <w:lang w:bidi="fa-IR"/>
        </w:rPr>
        <w:t xml:space="preserve">. </w:t>
      </w:r>
      <w:r w:rsidRPr="00612E0F">
        <w:rPr>
          <w:rStyle w:val="libFootnotenumChar"/>
          <w:rtl/>
        </w:rPr>
        <w:t>(230)</w:t>
      </w:r>
    </w:p>
    <w:p w:rsidR="005870D7" w:rsidRDefault="005870D7" w:rsidP="005870D7">
      <w:pPr>
        <w:pStyle w:val="libNormal"/>
        <w:rPr>
          <w:rtl/>
          <w:lang w:bidi="fa-IR"/>
        </w:rPr>
      </w:pPr>
      <w:r>
        <w:rPr>
          <w:rtl/>
          <w:lang w:bidi="fa-IR"/>
        </w:rPr>
        <w:t>از برخى ديگر نقل شده كه آن ها صدوبيست نفر بودند و از ديار ثمود به رملة فلسطين رفتند</w:t>
      </w:r>
      <w:r w:rsidR="00CC300F">
        <w:rPr>
          <w:rtl/>
          <w:lang w:bidi="fa-IR"/>
        </w:rPr>
        <w:t xml:space="preserve">. </w:t>
      </w:r>
      <w:r>
        <w:rPr>
          <w:rtl/>
          <w:lang w:bidi="fa-IR"/>
        </w:rPr>
        <w:t>هم چنين قول ديگرى است كه به مكه رفتند و در آن جا سكونت يافتند و برخى هم گفته اند كه در همان ديار خود ماندند</w:t>
      </w:r>
      <w:r w:rsidR="00CC300F">
        <w:rPr>
          <w:rtl/>
          <w:lang w:bidi="fa-IR"/>
        </w:rPr>
        <w:t xml:space="preserve">، </w:t>
      </w:r>
      <w:r>
        <w:rPr>
          <w:rtl/>
          <w:lang w:bidi="fa-IR"/>
        </w:rPr>
        <w:t>واللّه اءعلم</w:t>
      </w:r>
      <w:r w:rsidR="00CC300F">
        <w:rPr>
          <w:rtl/>
          <w:lang w:bidi="fa-IR"/>
        </w:rPr>
        <w:t xml:space="preserve">. </w:t>
      </w:r>
      <w:r w:rsidRPr="00612E0F">
        <w:rPr>
          <w:rStyle w:val="libFootnotenumChar"/>
          <w:rtl/>
        </w:rPr>
        <w:t>(231)</w:t>
      </w:r>
    </w:p>
    <w:p w:rsidR="005870D7" w:rsidRDefault="00612E0F" w:rsidP="00A64628">
      <w:pPr>
        <w:pStyle w:val="Heading1Center"/>
        <w:rPr>
          <w:rtl/>
          <w:lang w:bidi="fa-IR"/>
        </w:rPr>
      </w:pPr>
      <w:r>
        <w:rPr>
          <w:rtl/>
          <w:lang w:bidi="fa-IR"/>
        </w:rPr>
        <w:br w:type="page"/>
      </w:r>
      <w:bookmarkStart w:id="53" w:name="_Toc395430775"/>
      <w:r>
        <w:rPr>
          <w:rtl/>
          <w:lang w:bidi="fa-IR"/>
        </w:rPr>
        <w:lastRenderedPageBreak/>
        <w:t>8</w:t>
      </w:r>
      <w:r w:rsidR="00312755">
        <w:rPr>
          <w:rFonts w:hint="cs"/>
          <w:rtl/>
          <w:lang w:bidi="fa-IR"/>
        </w:rPr>
        <w:t>-</w:t>
      </w:r>
      <w:r>
        <w:rPr>
          <w:rtl/>
          <w:lang w:bidi="fa-IR"/>
        </w:rPr>
        <w:t xml:space="preserve"> ابراهيم</w:t>
      </w:r>
      <w:r w:rsidR="00576612" w:rsidRPr="00576612">
        <w:rPr>
          <w:rStyle w:val="libAlaemChar"/>
          <w:rtl/>
        </w:rPr>
        <w:t xml:space="preserve"> </w:t>
      </w:r>
      <w:r w:rsidR="00B45ED2" w:rsidRPr="00B45ED2">
        <w:rPr>
          <w:rStyle w:val="libAlaemChar"/>
          <w:rtl/>
        </w:rPr>
        <w:t>عليه‌السلام</w:t>
      </w:r>
      <w:bookmarkEnd w:id="53"/>
      <w:r>
        <w:rPr>
          <w:rtl/>
          <w:lang w:bidi="fa-IR"/>
        </w:rPr>
        <w:t xml:space="preserve"> </w:t>
      </w:r>
    </w:p>
    <w:p w:rsidR="005870D7" w:rsidRDefault="005870D7" w:rsidP="005870D7">
      <w:pPr>
        <w:pStyle w:val="libNormal"/>
        <w:rPr>
          <w:rtl/>
          <w:lang w:bidi="fa-IR"/>
        </w:rPr>
      </w:pPr>
      <w:r>
        <w:rPr>
          <w:rtl/>
          <w:lang w:bidi="fa-IR"/>
        </w:rPr>
        <w:t xml:space="preserve"> ابراهيم خليل</w:t>
      </w:r>
      <w:r w:rsidR="00576612" w:rsidRPr="00576612">
        <w:rPr>
          <w:rStyle w:val="libAlaemChar"/>
          <w:rtl/>
        </w:rPr>
        <w:t xml:space="preserve"> </w:t>
      </w:r>
      <w:r w:rsidR="00B45ED2" w:rsidRPr="00B45ED2">
        <w:rPr>
          <w:rStyle w:val="libAlaemChar"/>
          <w:rtl/>
        </w:rPr>
        <w:t>عليه‌السلام</w:t>
      </w:r>
      <w:r>
        <w:rPr>
          <w:rtl/>
          <w:lang w:bidi="fa-IR"/>
        </w:rPr>
        <w:t xml:space="preserve"> از پيمبران بزرگوارى است كه خداى تعالى بيش از ساير انبياى خود از او به عظمت ياد كرده و اوصاف ستوده و خصال پسنديده ئ او را در قرآن ذكر فرموده و قسمت زيادى از الطاف و عنايات خود را كه به او داده است در قرآن كريم تذكر داده است</w:t>
      </w:r>
      <w:r w:rsidR="00CC300F">
        <w:rPr>
          <w:rtl/>
          <w:lang w:bidi="fa-IR"/>
        </w:rPr>
        <w:t xml:space="preserve">. </w:t>
      </w:r>
    </w:p>
    <w:p w:rsidR="005870D7" w:rsidRDefault="005870D7" w:rsidP="005870D7">
      <w:pPr>
        <w:pStyle w:val="libNormal"/>
        <w:rPr>
          <w:rtl/>
          <w:lang w:bidi="fa-IR"/>
        </w:rPr>
      </w:pPr>
      <w:r>
        <w:rPr>
          <w:rtl/>
          <w:lang w:bidi="fa-IR"/>
        </w:rPr>
        <w:t>خداوند</w:t>
      </w:r>
      <w:r w:rsidR="00CC300F">
        <w:rPr>
          <w:rtl/>
          <w:lang w:bidi="fa-IR"/>
        </w:rPr>
        <w:t xml:space="preserve">، </w:t>
      </w:r>
      <w:r>
        <w:rPr>
          <w:rtl/>
          <w:lang w:bidi="fa-IR"/>
        </w:rPr>
        <w:t>ابراهيم را با القابى چون حنيف</w:t>
      </w:r>
      <w:r w:rsidR="00CC300F">
        <w:rPr>
          <w:rtl/>
          <w:lang w:bidi="fa-IR"/>
        </w:rPr>
        <w:t xml:space="preserve">، </w:t>
      </w:r>
      <w:r>
        <w:rPr>
          <w:rtl/>
          <w:lang w:bidi="fa-IR"/>
        </w:rPr>
        <w:t>مسلم</w:t>
      </w:r>
      <w:r w:rsidR="00CC300F">
        <w:rPr>
          <w:rtl/>
          <w:lang w:bidi="fa-IR"/>
        </w:rPr>
        <w:t xml:space="preserve">، </w:t>
      </w:r>
      <w:r>
        <w:rPr>
          <w:rtl/>
          <w:lang w:bidi="fa-IR"/>
        </w:rPr>
        <w:t>حليم</w:t>
      </w:r>
      <w:r w:rsidR="00CC300F">
        <w:rPr>
          <w:rtl/>
          <w:lang w:bidi="fa-IR"/>
        </w:rPr>
        <w:t xml:space="preserve">، </w:t>
      </w:r>
      <w:r>
        <w:rPr>
          <w:rtl/>
          <w:lang w:bidi="fa-IR"/>
        </w:rPr>
        <w:t>اوّاه</w:t>
      </w:r>
      <w:r w:rsidR="00CC300F">
        <w:rPr>
          <w:rtl/>
          <w:lang w:bidi="fa-IR"/>
        </w:rPr>
        <w:t xml:space="preserve">، </w:t>
      </w:r>
      <w:r>
        <w:rPr>
          <w:rtl/>
          <w:lang w:bidi="fa-IR"/>
        </w:rPr>
        <w:t xml:space="preserve">منيب و صديق </w:t>
      </w:r>
      <w:r w:rsidRPr="00612E0F">
        <w:rPr>
          <w:rStyle w:val="libFootnotenumChar"/>
          <w:rtl/>
        </w:rPr>
        <w:t>(232)</w:t>
      </w:r>
      <w:r>
        <w:rPr>
          <w:rtl/>
          <w:lang w:bidi="fa-IR"/>
        </w:rPr>
        <w:t xml:space="preserve"> ياد كرده و يا او را با اوصافى چون شاكر و سپاس گزار نعمت هاى خدا</w:t>
      </w:r>
      <w:r w:rsidR="00CC300F">
        <w:rPr>
          <w:rtl/>
          <w:lang w:bidi="fa-IR"/>
        </w:rPr>
        <w:t xml:space="preserve">، </w:t>
      </w:r>
      <w:r>
        <w:rPr>
          <w:rtl/>
          <w:lang w:bidi="fa-IR"/>
        </w:rPr>
        <w:t>قانت و مطيع خالق توانا</w:t>
      </w:r>
      <w:r w:rsidR="00CC300F">
        <w:rPr>
          <w:rtl/>
          <w:lang w:bidi="fa-IR"/>
        </w:rPr>
        <w:t xml:space="preserve">، </w:t>
      </w:r>
      <w:r>
        <w:rPr>
          <w:rtl/>
          <w:lang w:bidi="fa-IR"/>
        </w:rPr>
        <w:t>داراى قلب سليم</w:t>
      </w:r>
      <w:r w:rsidR="00CC300F">
        <w:rPr>
          <w:rtl/>
          <w:lang w:bidi="fa-IR"/>
        </w:rPr>
        <w:t xml:space="preserve">، </w:t>
      </w:r>
      <w:r>
        <w:rPr>
          <w:rtl/>
          <w:lang w:bidi="fa-IR"/>
        </w:rPr>
        <w:t>عامل و فرمان بردار كامل دستورهاى آفريدگار حكيم</w:t>
      </w:r>
      <w:r w:rsidR="00CC300F">
        <w:rPr>
          <w:rtl/>
          <w:lang w:bidi="fa-IR"/>
        </w:rPr>
        <w:t xml:space="preserve">، </w:t>
      </w:r>
      <w:r>
        <w:rPr>
          <w:rtl/>
          <w:lang w:bidi="fa-IR"/>
        </w:rPr>
        <w:t xml:space="preserve">بنده </w:t>
      </w:r>
      <w:r w:rsidR="007C2167">
        <w:rPr>
          <w:rtl/>
          <w:lang w:bidi="fa-IR"/>
        </w:rPr>
        <w:t>مؤمن</w:t>
      </w:r>
      <w:r>
        <w:rPr>
          <w:rtl/>
          <w:lang w:bidi="fa-IR"/>
        </w:rPr>
        <w:t xml:space="preserve"> و نيكوكار و شايسته و صالح درگاه پروردگار</w:t>
      </w:r>
      <w:r w:rsidR="00CC300F">
        <w:rPr>
          <w:rtl/>
          <w:lang w:bidi="fa-IR"/>
        </w:rPr>
        <w:t xml:space="preserve">، </w:t>
      </w:r>
      <w:r>
        <w:rPr>
          <w:rtl/>
          <w:lang w:bidi="fa-IR"/>
        </w:rPr>
        <w:t>نام برده و وى را ستوده است</w:t>
      </w:r>
      <w:r w:rsidR="00CC300F">
        <w:rPr>
          <w:rtl/>
          <w:lang w:bidi="fa-IR"/>
        </w:rPr>
        <w:t xml:space="preserve">. </w:t>
      </w:r>
      <w:r>
        <w:rPr>
          <w:rtl/>
          <w:lang w:bidi="fa-IR"/>
        </w:rPr>
        <w:t>هم چنين ابراهيم را به منصب هايى چون امامت و پيشوايى مردم</w:t>
      </w:r>
      <w:r w:rsidR="00CC300F">
        <w:rPr>
          <w:rtl/>
          <w:lang w:bidi="fa-IR"/>
        </w:rPr>
        <w:t xml:space="preserve">، </w:t>
      </w:r>
      <w:r>
        <w:rPr>
          <w:rtl/>
          <w:lang w:bidi="fa-IR"/>
        </w:rPr>
        <w:t>برگزيدگى و شايستگى هر دو جهان و مقام خلّت و دوستى خود مفتخر داشته است</w:t>
      </w:r>
      <w:r w:rsidR="00CC300F">
        <w:rPr>
          <w:rtl/>
          <w:lang w:bidi="fa-IR"/>
        </w:rPr>
        <w:t xml:space="preserve">. </w:t>
      </w:r>
    </w:p>
    <w:p w:rsidR="005870D7" w:rsidRDefault="005870D7" w:rsidP="005870D7">
      <w:pPr>
        <w:pStyle w:val="libNormal"/>
        <w:rPr>
          <w:rtl/>
          <w:lang w:bidi="fa-IR"/>
        </w:rPr>
      </w:pPr>
      <w:r>
        <w:rPr>
          <w:rtl/>
          <w:lang w:bidi="fa-IR"/>
        </w:rPr>
        <w:t>از جمله الطاف بسيارى كه درباره او مبذول داشته اين ها است</w:t>
      </w:r>
      <w:r w:rsidR="00CC300F">
        <w:rPr>
          <w:rtl/>
          <w:lang w:bidi="fa-IR"/>
        </w:rPr>
        <w:t xml:space="preserve">: </w:t>
      </w:r>
    </w:p>
    <w:p w:rsidR="005870D7" w:rsidRDefault="005870D7" w:rsidP="005870D7">
      <w:pPr>
        <w:pStyle w:val="libNormal"/>
        <w:rPr>
          <w:rtl/>
          <w:lang w:bidi="fa-IR"/>
        </w:rPr>
      </w:pPr>
      <w:r>
        <w:rPr>
          <w:rtl/>
          <w:lang w:bidi="fa-IR"/>
        </w:rPr>
        <w:t>او را يكى از پيمبران اولوالعزم خويش قرار داده است</w:t>
      </w:r>
      <w:r w:rsidR="00CC300F">
        <w:rPr>
          <w:rtl/>
          <w:lang w:bidi="fa-IR"/>
        </w:rPr>
        <w:t xml:space="preserve">؛ </w:t>
      </w:r>
    </w:p>
    <w:p w:rsidR="005870D7" w:rsidRDefault="005870D7" w:rsidP="005870D7">
      <w:pPr>
        <w:pStyle w:val="libNormal"/>
        <w:rPr>
          <w:rtl/>
          <w:lang w:bidi="fa-IR"/>
        </w:rPr>
      </w:pPr>
      <w:r>
        <w:rPr>
          <w:rtl/>
          <w:lang w:bidi="fa-IR"/>
        </w:rPr>
        <w:t>نبوت را در ذريّه و نسل او گذارده است</w:t>
      </w:r>
      <w:r w:rsidR="00CC300F">
        <w:rPr>
          <w:rtl/>
          <w:lang w:bidi="fa-IR"/>
        </w:rPr>
        <w:t xml:space="preserve">؛ </w:t>
      </w:r>
    </w:p>
    <w:p w:rsidR="005870D7" w:rsidRDefault="005870D7" w:rsidP="005870D7">
      <w:pPr>
        <w:pStyle w:val="libNormal"/>
        <w:rPr>
          <w:rtl/>
          <w:lang w:bidi="fa-IR"/>
        </w:rPr>
      </w:pPr>
      <w:r>
        <w:rPr>
          <w:rtl/>
          <w:lang w:bidi="fa-IR"/>
        </w:rPr>
        <w:t>به وى علم</w:t>
      </w:r>
      <w:r w:rsidR="00CC300F">
        <w:rPr>
          <w:rtl/>
          <w:lang w:bidi="fa-IR"/>
        </w:rPr>
        <w:t xml:space="preserve">، </w:t>
      </w:r>
      <w:r>
        <w:rPr>
          <w:rtl/>
          <w:lang w:bidi="fa-IR"/>
        </w:rPr>
        <w:t>حكمت</w:t>
      </w:r>
      <w:r w:rsidR="00CC300F">
        <w:rPr>
          <w:rtl/>
          <w:lang w:bidi="fa-IR"/>
        </w:rPr>
        <w:t xml:space="preserve">، </w:t>
      </w:r>
      <w:r>
        <w:rPr>
          <w:rtl/>
          <w:lang w:bidi="fa-IR"/>
        </w:rPr>
        <w:t>كتاب و شريعت داده است</w:t>
      </w:r>
      <w:r w:rsidR="00CC300F">
        <w:rPr>
          <w:rtl/>
          <w:lang w:bidi="fa-IR"/>
        </w:rPr>
        <w:t xml:space="preserve">؛ </w:t>
      </w:r>
    </w:p>
    <w:p w:rsidR="005870D7" w:rsidRDefault="005870D7" w:rsidP="005870D7">
      <w:pPr>
        <w:pStyle w:val="libNormal"/>
        <w:rPr>
          <w:rtl/>
          <w:lang w:bidi="fa-IR"/>
        </w:rPr>
      </w:pPr>
      <w:r>
        <w:rPr>
          <w:rtl/>
          <w:lang w:bidi="fa-IR"/>
        </w:rPr>
        <w:t>ملك و هدايت خود را بدو عنايت فرموده است</w:t>
      </w:r>
      <w:r w:rsidR="00CC300F">
        <w:rPr>
          <w:rtl/>
          <w:lang w:bidi="fa-IR"/>
        </w:rPr>
        <w:t xml:space="preserve">؛ </w:t>
      </w:r>
    </w:p>
    <w:p w:rsidR="005870D7" w:rsidRDefault="005870D7" w:rsidP="005870D7">
      <w:pPr>
        <w:pStyle w:val="libNormal"/>
        <w:rPr>
          <w:rtl/>
          <w:lang w:bidi="fa-IR"/>
        </w:rPr>
      </w:pPr>
      <w:r>
        <w:rPr>
          <w:rtl/>
          <w:lang w:bidi="fa-IR"/>
        </w:rPr>
        <w:t>درود و سلام مخصوص خود را بر او فرستاده است</w:t>
      </w:r>
      <w:r w:rsidR="00CC300F">
        <w:rPr>
          <w:rtl/>
          <w:lang w:bidi="fa-IR"/>
        </w:rPr>
        <w:t xml:space="preserve">؛ </w:t>
      </w:r>
    </w:p>
    <w:p w:rsidR="005870D7" w:rsidRDefault="005870D7" w:rsidP="005870D7">
      <w:pPr>
        <w:pStyle w:val="libNormal"/>
        <w:rPr>
          <w:rtl/>
          <w:lang w:bidi="fa-IR"/>
        </w:rPr>
      </w:pPr>
      <w:r>
        <w:rPr>
          <w:rtl/>
          <w:lang w:bidi="fa-IR"/>
        </w:rPr>
        <w:t>خود و خاندانش را مشمول رحمت و بركات خويش ساخته است</w:t>
      </w:r>
      <w:r w:rsidR="00CC300F">
        <w:rPr>
          <w:rtl/>
          <w:lang w:bidi="fa-IR"/>
        </w:rPr>
        <w:t xml:space="preserve">؛ </w:t>
      </w:r>
    </w:p>
    <w:p w:rsidR="005870D7" w:rsidRDefault="005870D7" w:rsidP="005870D7">
      <w:pPr>
        <w:pStyle w:val="libNormal"/>
        <w:rPr>
          <w:rtl/>
          <w:lang w:bidi="fa-IR"/>
        </w:rPr>
      </w:pPr>
      <w:r>
        <w:rPr>
          <w:rtl/>
          <w:lang w:bidi="fa-IR"/>
        </w:rPr>
        <w:t>او را به تنهايى امّت واحده خوانده است</w:t>
      </w:r>
      <w:r w:rsidR="00CC300F">
        <w:rPr>
          <w:rtl/>
          <w:lang w:bidi="fa-IR"/>
        </w:rPr>
        <w:t xml:space="preserve">؛ </w:t>
      </w:r>
    </w:p>
    <w:p w:rsidR="005870D7" w:rsidRDefault="005870D7" w:rsidP="005870D7">
      <w:pPr>
        <w:pStyle w:val="libNormal"/>
        <w:rPr>
          <w:rtl/>
          <w:lang w:bidi="fa-IR"/>
        </w:rPr>
      </w:pPr>
      <w:r>
        <w:rPr>
          <w:rtl/>
          <w:lang w:bidi="fa-IR"/>
        </w:rPr>
        <w:t>خانه كعبه را كه به دست تواناى او بنا شده بود</w:t>
      </w:r>
      <w:r w:rsidR="00CC300F">
        <w:rPr>
          <w:rtl/>
          <w:lang w:bidi="fa-IR"/>
        </w:rPr>
        <w:t xml:space="preserve">، </w:t>
      </w:r>
      <w:r>
        <w:rPr>
          <w:rtl/>
          <w:lang w:bidi="fa-IR"/>
        </w:rPr>
        <w:t>قبله مردمان جهان كرد</w:t>
      </w:r>
      <w:r w:rsidR="00CC300F">
        <w:rPr>
          <w:rtl/>
          <w:lang w:bidi="fa-IR"/>
        </w:rPr>
        <w:t xml:space="preserve">؛ </w:t>
      </w:r>
    </w:p>
    <w:p w:rsidR="005870D7" w:rsidRDefault="005870D7" w:rsidP="005870D7">
      <w:pPr>
        <w:pStyle w:val="libNormal"/>
        <w:rPr>
          <w:rtl/>
          <w:lang w:bidi="fa-IR"/>
        </w:rPr>
      </w:pPr>
      <w:r>
        <w:rPr>
          <w:rtl/>
          <w:lang w:bidi="fa-IR"/>
        </w:rPr>
        <w:lastRenderedPageBreak/>
        <w:t>رنج هايى را كه براى برافراشتن پرچم توحيد در آن سرزمين داغ و سوزان كشيد به صورت خاطراتى فراموش ناشدنى درآورد و با تشريع حج آن خاطرات را براى هميشه زنده و جاويد نگاه داشت</w:t>
      </w:r>
      <w:r w:rsidR="00CC300F">
        <w:rPr>
          <w:rtl/>
          <w:lang w:bidi="fa-IR"/>
        </w:rPr>
        <w:t xml:space="preserve">؛ </w:t>
      </w:r>
    </w:p>
    <w:p w:rsidR="005870D7" w:rsidRDefault="005870D7" w:rsidP="005870D7">
      <w:pPr>
        <w:pStyle w:val="libNormal"/>
        <w:rPr>
          <w:rtl/>
          <w:lang w:bidi="fa-IR"/>
        </w:rPr>
      </w:pPr>
      <w:r>
        <w:rPr>
          <w:rtl/>
          <w:lang w:bidi="fa-IR"/>
        </w:rPr>
        <w:t>دعاى گرم و عاشقانه و تقاضاى پُرمعنا و عارفانه او را كه از سينه اى سوزان و قلبى لبريز از ايمان برخاست و در آن صحراى خشك و وادى بى آب و علف طنين انداخت اجابت فرمود و دل هاى اهل عرفان و قلب هاى عاشقان حق جو را به سوى فرزندان او متوجه ساخت و نيز الطاف و عنايات فراوان ديگرى كه در صفحات آينده مورد بحث قرار خواهد گرفت</w:t>
      </w:r>
      <w:r w:rsidR="00CC300F">
        <w:rPr>
          <w:rtl/>
          <w:lang w:bidi="fa-IR"/>
        </w:rPr>
        <w:t xml:space="preserve">. </w:t>
      </w:r>
    </w:p>
    <w:p w:rsidR="005870D7" w:rsidRDefault="005870D7" w:rsidP="005870D7">
      <w:pPr>
        <w:pStyle w:val="libNormal"/>
        <w:rPr>
          <w:rtl/>
          <w:lang w:bidi="fa-IR"/>
        </w:rPr>
      </w:pPr>
      <w:r>
        <w:rPr>
          <w:rtl/>
          <w:lang w:bidi="fa-IR"/>
        </w:rPr>
        <w:t>اين ها قسمتى از القاب و اوصاف و ساير افتخارات ابراهيم است كه در قرآن كريم بدان ها تصريح و يا اشاره شده و در اخبار نيز قسمت هاى ديگرى ذكر شده است</w:t>
      </w:r>
      <w:r w:rsidR="00CC300F">
        <w:rPr>
          <w:rtl/>
          <w:lang w:bidi="fa-IR"/>
        </w:rPr>
        <w:t xml:space="preserve">. </w:t>
      </w:r>
    </w:p>
    <w:p w:rsidR="005870D7" w:rsidRDefault="005870D7" w:rsidP="005870D7">
      <w:pPr>
        <w:pStyle w:val="libNormal"/>
        <w:rPr>
          <w:rtl/>
          <w:lang w:bidi="fa-IR"/>
        </w:rPr>
      </w:pPr>
      <w:r>
        <w:rPr>
          <w:rtl/>
          <w:lang w:bidi="fa-IR"/>
        </w:rPr>
        <w:t>حال بد نيست كه قبل از ورود به شح حال آن پيغمبر والامقام درباره برخى از اين اوصاف وافتخارات</w:t>
      </w:r>
      <w:r w:rsidR="00CC300F">
        <w:rPr>
          <w:rtl/>
          <w:lang w:bidi="fa-IR"/>
        </w:rPr>
        <w:t xml:space="preserve">، </w:t>
      </w:r>
      <w:r>
        <w:rPr>
          <w:rtl/>
          <w:lang w:bidi="fa-IR"/>
        </w:rPr>
        <w:t>توضيح مختصرى بدهيم</w:t>
      </w:r>
      <w:r w:rsidR="00CC300F">
        <w:rPr>
          <w:rtl/>
          <w:lang w:bidi="fa-IR"/>
        </w:rPr>
        <w:t xml:space="preserve">. </w:t>
      </w:r>
    </w:p>
    <w:p w:rsidR="005870D7" w:rsidRDefault="005870D7" w:rsidP="005870D7">
      <w:pPr>
        <w:pStyle w:val="libNormal"/>
        <w:rPr>
          <w:rtl/>
          <w:lang w:bidi="fa-IR"/>
        </w:rPr>
      </w:pPr>
      <w:r>
        <w:rPr>
          <w:rtl/>
          <w:lang w:bidi="fa-IR"/>
        </w:rPr>
        <w:t>از جمله القاب آن حضرت حنيف بود كه لغت شناسان آن را به ثابت در دين مستقيم</w:t>
      </w:r>
      <w:r w:rsidR="00CC300F">
        <w:rPr>
          <w:rtl/>
          <w:lang w:bidi="fa-IR"/>
        </w:rPr>
        <w:t xml:space="preserve">، </w:t>
      </w:r>
      <w:r>
        <w:rPr>
          <w:rtl/>
          <w:lang w:bidi="fa-IR"/>
        </w:rPr>
        <w:t>جوياى دين حق</w:t>
      </w:r>
      <w:r w:rsidR="00CC300F">
        <w:rPr>
          <w:rtl/>
          <w:lang w:bidi="fa-IR"/>
        </w:rPr>
        <w:t xml:space="preserve">، </w:t>
      </w:r>
      <w:r>
        <w:rPr>
          <w:rtl/>
          <w:lang w:bidi="fa-IR"/>
        </w:rPr>
        <w:t>پايدار در دين و امثال اين ها معنى كرده اند</w:t>
      </w:r>
      <w:r w:rsidR="00CC300F">
        <w:rPr>
          <w:rtl/>
          <w:lang w:bidi="fa-IR"/>
        </w:rPr>
        <w:t xml:space="preserve">. </w:t>
      </w:r>
      <w:r>
        <w:rPr>
          <w:rtl/>
          <w:lang w:bidi="fa-IR"/>
        </w:rPr>
        <w:t>اوّاه به كسى گويند كه با آه و ناله</w:t>
      </w:r>
      <w:r w:rsidR="00CC300F">
        <w:rPr>
          <w:rtl/>
          <w:lang w:bidi="fa-IR"/>
        </w:rPr>
        <w:t xml:space="preserve">، </w:t>
      </w:r>
      <w:r>
        <w:rPr>
          <w:rtl/>
          <w:lang w:bidi="fa-IR"/>
        </w:rPr>
        <w:t>خشيت و خوف خود را از خداى تعالى اظهار كند</w:t>
      </w:r>
      <w:r w:rsidR="00CC300F">
        <w:rPr>
          <w:rtl/>
          <w:lang w:bidi="fa-IR"/>
        </w:rPr>
        <w:t xml:space="preserve">. </w:t>
      </w:r>
      <w:r>
        <w:rPr>
          <w:rtl/>
          <w:lang w:bidi="fa-IR"/>
        </w:rPr>
        <w:t>هم چنين در روايات اوّاه را پردُعا و پُرگريه معنى كرده اند</w:t>
      </w:r>
      <w:r w:rsidR="00CC300F">
        <w:rPr>
          <w:rtl/>
          <w:lang w:bidi="fa-IR"/>
        </w:rPr>
        <w:t xml:space="preserve">. </w:t>
      </w:r>
    </w:p>
    <w:p w:rsidR="005870D7" w:rsidRDefault="005870D7" w:rsidP="005870D7">
      <w:pPr>
        <w:pStyle w:val="libNormal"/>
        <w:rPr>
          <w:rtl/>
          <w:lang w:bidi="fa-IR"/>
        </w:rPr>
      </w:pPr>
      <w:r>
        <w:rPr>
          <w:rtl/>
          <w:lang w:bidi="fa-IR"/>
        </w:rPr>
        <w:t xml:space="preserve">مفسّران در تفسير آيه </w:t>
      </w:r>
      <w:r w:rsidRPr="00612E0F">
        <w:rPr>
          <w:rStyle w:val="libAieChar"/>
          <w:rtl/>
        </w:rPr>
        <w:t>انّ ابراهيم لاوّاه حليم</w:t>
      </w:r>
      <w:r>
        <w:rPr>
          <w:rtl/>
          <w:lang w:bidi="fa-IR"/>
        </w:rPr>
        <w:t xml:space="preserve"> </w:t>
      </w:r>
      <w:r w:rsidRPr="00612E0F">
        <w:rPr>
          <w:rStyle w:val="libFootnotenumChar"/>
          <w:rtl/>
        </w:rPr>
        <w:t>(233)</w:t>
      </w:r>
      <w:r>
        <w:rPr>
          <w:rtl/>
          <w:lang w:bidi="fa-IR"/>
        </w:rPr>
        <w:t xml:space="preserve"> معناى بسيارى براى اوّاه ذكر كرده اند</w:t>
      </w:r>
      <w:r w:rsidR="00CC300F">
        <w:rPr>
          <w:rtl/>
          <w:lang w:bidi="fa-IR"/>
        </w:rPr>
        <w:t xml:space="preserve">، </w:t>
      </w:r>
      <w:r>
        <w:rPr>
          <w:rtl/>
          <w:lang w:bidi="fa-IR"/>
        </w:rPr>
        <w:t>مانند مهربان نسبت به بندگان</w:t>
      </w:r>
      <w:r w:rsidR="00CC300F">
        <w:rPr>
          <w:rtl/>
          <w:lang w:bidi="fa-IR"/>
        </w:rPr>
        <w:t xml:space="preserve">، </w:t>
      </w:r>
      <w:r w:rsidR="007C2167">
        <w:rPr>
          <w:rtl/>
          <w:lang w:bidi="fa-IR"/>
        </w:rPr>
        <w:t>مؤمن</w:t>
      </w:r>
      <w:r>
        <w:rPr>
          <w:rtl/>
          <w:lang w:bidi="fa-IR"/>
        </w:rPr>
        <w:t xml:space="preserve"> و كسى كه اهل يقين و جوياى آن باشد</w:t>
      </w:r>
      <w:r w:rsidR="00CC300F">
        <w:rPr>
          <w:rtl/>
          <w:lang w:bidi="fa-IR"/>
        </w:rPr>
        <w:t xml:space="preserve">، </w:t>
      </w:r>
      <w:r>
        <w:rPr>
          <w:rtl/>
          <w:lang w:bidi="fa-IR"/>
        </w:rPr>
        <w:t>پارسا و فروتن باشد و تسبيح خدا گويد و بسيار ياد خدا كندو</w:t>
      </w:r>
      <w:r w:rsidR="00CC300F">
        <w:rPr>
          <w:rtl/>
          <w:lang w:bidi="fa-IR"/>
        </w:rPr>
        <w:t xml:space="preserve">.... </w:t>
      </w:r>
    </w:p>
    <w:p w:rsidR="005870D7" w:rsidRDefault="005870D7" w:rsidP="005870D7">
      <w:pPr>
        <w:pStyle w:val="libNormal"/>
        <w:rPr>
          <w:rtl/>
          <w:lang w:bidi="fa-IR"/>
        </w:rPr>
      </w:pPr>
      <w:r>
        <w:rPr>
          <w:rtl/>
          <w:lang w:bidi="fa-IR"/>
        </w:rPr>
        <w:t>ابوعبيده كه يكى از دانشمندان اهل لغت و تفسير است</w:t>
      </w:r>
      <w:r w:rsidR="00CC300F">
        <w:rPr>
          <w:rtl/>
          <w:lang w:bidi="fa-IR"/>
        </w:rPr>
        <w:t xml:space="preserve">، </w:t>
      </w:r>
      <w:r>
        <w:rPr>
          <w:rtl/>
          <w:lang w:bidi="fa-IR"/>
        </w:rPr>
        <w:t>معناى نسبتا جامعى براى اوّاه ذكر كرده و گفته</w:t>
      </w:r>
      <w:r w:rsidR="00CC300F">
        <w:rPr>
          <w:rtl/>
          <w:lang w:bidi="fa-IR"/>
        </w:rPr>
        <w:t xml:space="preserve">: </w:t>
      </w:r>
      <w:r>
        <w:rPr>
          <w:rtl/>
          <w:lang w:bidi="fa-IR"/>
        </w:rPr>
        <w:t xml:space="preserve">اوّاه كسى است كه از روى ترس و بيم آه كشد و با </w:t>
      </w:r>
      <w:r>
        <w:rPr>
          <w:rtl/>
          <w:lang w:bidi="fa-IR"/>
        </w:rPr>
        <w:lastRenderedPageBreak/>
        <w:t>يقين به اجابت پروردگار و ملازمت طاعت و فرمان بردارى وى</w:t>
      </w:r>
      <w:r w:rsidR="00CC300F">
        <w:rPr>
          <w:rtl/>
          <w:lang w:bidi="fa-IR"/>
        </w:rPr>
        <w:t xml:space="preserve">، </w:t>
      </w:r>
      <w:r>
        <w:rPr>
          <w:rtl/>
          <w:lang w:bidi="fa-IR"/>
        </w:rPr>
        <w:t>به درگاهش ‍ تضرّع و زارى نمايد</w:t>
      </w:r>
      <w:r w:rsidR="00CC300F">
        <w:rPr>
          <w:rtl/>
          <w:lang w:bidi="fa-IR"/>
        </w:rPr>
        <w:t xml:space="preserve">. </w:t>
      </w:r>
    </w:p>
    <w:p w:rsidR="005870D7" w:rsidRDefault="005870D7" w:rsidP="005870D7">
      <w:pPr>
        <w:pStyle w:val="libNormal"/>
        <w:rPr>
          <w:rtl/>
          <w:lang w:bidi="fa-IR"/>
        </w:rPr>
      </w:pPr>
      <w:r>
        <w:rPr>
          <w:rtl/>
          <w:lang w:bidi="fa-IR"/>
        </w:rPr>
        <w:t>مُنيب به معناى توبه كننده و كسى است كه با اخلاص در عمل</w:t>
      </w:r>
      <w:r w:rsidR="00CC300F">
        <w:rPr>
          <w:rtl/>
          <w:lang w:bidi="fa-IR"/>
        </w:rPr>
        <w:t xml:space="preserve">، </w:t>
      </w:r>
      <w:r>
        <w:rPr>
          <w:rtl/>
          <w:lang w:bidi="fa-IR"/>
        </w:rPr>
        <w:t>به درگاه خداى تعالى رجوع كند</w:t>
      </w:r>
      <w:r w:rsidR="00CC300F">
        <w:rPr>
          <w:rtl/>
          <w:lang w:bidi="fa-IR"/>
        </w:rPr>
        <w:t xml:space="preserve">. </w:t>
      </w:r>
    </w:p>
    <w:p w:rsidR="005870D7" w:rsidRDefault="005870D7" w:rsidP="005870D7">
      <w:pPr>
        <w:pStyle w:val="libNormal"/>
        <w:rPr>
          <w:rtl/>
          <w:lang w:bidi="fa-IR"/>
        </w:rPr>
      </w:pPr>
      <w:r>
        <w:rPr>
          <w:rtl/>
          <w:lang w:bidi="fa-IR"/>
        </w:rPr>
        <w:t>صدّيق به شخصى گويند كه بسيار راست گو باشد به هر چه مى گويد</w:t>
      </w:r>
      <w:r w:rsidR="00CC300F">
        <w:rPr>
          <w:rtl/>
          <w:lang w:bidi="fa-IR"/>
        </w:rPr>
        <w:t xml:space="preserve">، </w:t>
      </w:r>
      <w:r>
        <w:rPr>
          <w:rtl/>
          <w:lang w:bidi="fa-IR"/>
        </w:rPr>
        <w:t>خود عمل كند و هر چه را انجام دهد بگويد و در مجموع</w:t>
      </w:r>
      <w:r w:rsidR="00CC300F">
        <w:rPr>
          <w:rtl/>
          <w:lang w:bidi="fa-IR"/>
        </w:rPr>
        <w:t xml:space="preserve">، </w:t>
      </w:r>
      <w:r>
        <w:rPr>
          <w:rtl/>
          <w:lang w:bidi="fa-IR"/>
        </w:rPr>
        <w:t>گفتار و كردارش يك ديگر را تصديق كند و اختلاف و تنقاضى ميان آن ها نباشد</w:t>
      </w:r>
      <w:r w:rsidR="00CC300F">
        <w:rPr>
          <w:rtl/>
          <w:lang w:bidi="fa-IR"/>
        </w:rPr>
        <w:t xml:space="preserve">. </w:t>
      </w:r>
    </w:p>
    <w:p w:rsidR="005870D7" w:rsidRDefault="00612E0F" w:rsidP="00612E0F">
      <w:pPr>
        <w:pStyle w:val="Heading2"/>
        <w:rPr>
          <w:rtl/>
          <w:lang w:bidi="fa-IR"/>
        </w:rPr>
      </w:pPr>
      <w:bookmarkStart w:id="54" w:name="_Toc395430776"/>
      <w:r>
        <w:rPr>
          <w:rtl/>
          <w:lang w:bidi="fa-IR"/>
        </w:rPr>
        <w:t>چرا ابراهيم، خليل خدا شد</w:t>
      </w:r>
      <w:r w:rsidR="006E6573">
        <w:rPr>
          <w:rtl/>
          <w:lang w:bidi="fa-IR"/>
        </w:rPr>
        <w:t>؟</w:t>
      </w:r>
      <w:bookmarkEnd w:id="54"/>
      <w:r w:rsidR="006E6573">
        <w:rPr>
          <w:rtl/>
          <w:lang w:bidi="fa-IR"/>
        </w:rPr>
        <w:t xml:space="preserve"> </w:t>
      </w:r>
    </w:p>
    <w:p w:rsidR="005870D7" w:rsidRDefault="005870D7" w:rsidP="005870D7">
      <w:pPr>
        <w:pStyle w:val="libNormal"/>
        <w:rPr>
          <w:rtl/>
          <w:lang w:bidi="fa-IR"/>
        </w:rPr>
      </w:pPr>
      <w:r>
        <w:rPr>
          <w:rtl/>
          <w:lang w:bidi="fa-IR"/>
        </w:rPr>
        <w:t xml:space="preserve"> خليل به معناى دوستى است كه خللى در محبت و دوستى او نباشد</w:t>
      </w:r>
      <w:r w:rsidR="00CC300F">
        <w:rPr>
          <w:rtl/>
          <w:lang w:bidi="fa-IR"/>
        </w:rPr>
        <w:t xml:space="preserve">. </w:t>
      </w:r>
      <w:r>
        <w:rPr>
          <w:rtl/>
          <w:lang w:bidi="fa-IR"/>
        </w:rPr>
        <w:t xml:space="preserve">طبرسى (ره) در تفسير آيه </w:t>
      </w:r>
      <w:r w:rsidRPr="00612E0F">
        <w:rPr>
          <w:rStyle w:val="libAieChar"/>
          <w:rtl/>
        </w:rPr>
        <w:t>واتّخذ اللّه ابراهيم خليلا</w:t>
      </w:r>
      <w:r>
        <w:rPr>
          <w:rtl/>
          <w:lang w:bidi="fa-IR"/>
        </w:rPr>
        <w:t xml:space="preserve"> در سوره نساء مى گويد</w:t>
      </w:r>
      <w:r w:rsidR="00CC300F">
        <w:rPr>
          <w:rtl/>
          <w:lang w:bidi="fa-IR"/>
        </w:rPr>
        <w:t xml:space="preserve">: </w:t>
      </w:r>
      <w:r>
        <w:rPr>
          <w:rtl/>
          <w:lang w:bidi="fa-IR"/>
        </w:rPr>
        <w:t>اما اين كه ابراهيم دوست خدا بود</w:t>
      </w:r>
      <w:r w:rsidR="00CC300F">
        <w:rPr>
          <w:rtl/>
          <w:lang w:bidi="fa-IR"/>
        </w:rPr>
        <w:t xml:space="preserve">، </w:t>
      </w:r>
      <w:r>
        <w:rPr>
          <w:rtl/>
          <w:lang w:bidi="fa-IR"/>
        </w:rPr>
        <w:t>يعنى دوست دار دوستان خدا و دشمن دشمنان خدا بود</w:t>
      </w:r>
      <w:r w:rsidR="00CC300F">
        <w:rPr>
          <w:rtl/>
          <w:lang w:bidi="fa-IR"/>
        </w:rPr>
        <w:t xml:space="preserve">. </w:t>
      </w:r>
      <w:r>
        <w:rPr>
          <w:rtl/>
          <w:lang w:bidi="fa-IR"/>
        </w:rPr>
        <w:t>اما منظور از اين كه خدا خليل و دوست ابراهيم بود</w:t>
      </w:r>
      <w:r w:rsidR="00CC300F">
        <w:rPr>
          <w:rtl/>
          <w:lang w:bidi="fa-IR"/>
        </w:rPr>
        <w:t xml:space="preserve">، </w:t>
      </w:r>
      <w:r>
        <w:rPr>
          <w:rtl/>
          <w:lang w:bidi="fa-IR"/>
        </w:rPr>
        <w:t>يعنى او را در برابر دشمنان و بدانديشان يارى مى كرد</w:t>
      </w:r>
      <w:r w:rsidR="00CC300F">
        <w:rPr>
          <w:rtl/>
          <w:lang w:bidi="fa-IR"/>
        </w:rPr>
        <w:t xml:space="preserve">، </w:t>
      </w:r>
      <w:r>
        <w:rPr>
          <w:rtl/>
          <w:lang w:bidi="fa-IR"/>
        </w:rPr>
        <w:t>چنان كه از آتش نمرود نجاتش داد و آن را بر وى سرد كرد و در داستان ورود به مصر</w:t>
      </w:r>
      <w:r w:rsidR="00CC300F">
        <w:rPr>
          <w:rtl/>
          <w:lang w:bidi="fa-IR"/>
        </w:rPr>
        <w:t xml:space="preserve">، </w:t>
      </w:r>
      <w:r>
        <w:rPr>
          <w:rtl/>
          <w:lang w:bidi="fa-IR"/>
        </w:rPr>
        <w:t>به شرحى كه پس از اين خواهد آمد</w:t>
      </w:r>
      <w:r w:rsidR="00CC300F">
        <w:rPr>
          <w:rtl/>
          <w:lang w:bidi="fa-IR"/>
        </w:rPr>
        <w:t xml:space="preserve">، </w:t>
      </w:r>
      <w:r>
        <w:rPr>
          <w:rtl/>
          <w:lang w:bidi="fa-IR"/>
        </w:rPr>
        <w:t>او را از پادشاه مصر محافظت فرمود و امام و پيشواى مردم قرارش داد</w:t>
      </w:r>
      <w:r w:rsidR="00CC300F">
        <w:rPr>
          <w:rtl/>
          <w:lang w:bidi="fa-IR"/>
        </w:rPr>
        <w:t xml:space="preserve">. </w:t>
      </w:r>
      <w:r w:rsidRPr="00612E0F">
        <w:rPr>
          <w:rStyle w:val="libFootnotenumChar"/>
          <w:rtl/>
        </w:rPr>
        <w:t>(234)</w:t>
      </w:r>
      <w:r>
        <w:rPr>
          <w:rtl/>
          <w:lang w:bidi="fa-IR"/>
        </w:rPr>
        <w:cr/>
      </w:r>
    </w:p>
    <w:p w:rsidR="005870D7" w:rsidRDefault="005870D7" w:rsidP="005870D7">
      <w:pPr>
        <w:pStyle w:val="libNormal"/>
        <w:rPr>
          <w:rtl/>
          <w:lang w:bidi="fa-IR"/>
        </w:rPr>
      </w:pPr>
      <w:r>
        <w:rPr>
          <w:rtl/>
          <w:lang w:bidi="fa-IR"/>
        </w:rPr>
        <w:t>برخى در تفسير آن گفته اند</w:t>
      </w:r>
      <w:r w:rsidR="00CC300F">
        <w:rPr>
          <w:rtl/>
          <w:lang w:bidi="fa-IR"/>
        </w:rPr>
        <w:t xml:space="preserve">: </w:t>
      </w:r>
      <w:r>
        <w:rPr>
          <w:rtl/>
          <w:lang w:bidi="fa-IR"/>
        </w:rPr>
        <w:t>يعنى خدا او را به طور كامل دوست داشت و ابراهيم نيز به همين گونه به خدا مهر مى ورزيد</w:t>
      </w:r>
      <w:r w:rsidR="00CC300F">
        <w:rPr>
          <w:rtl/>
          <w:lang w:bidi="fa-IR"/>
        </w:rPr>
        <w:t xml:space="preserve">. </w:t>
      </w:r>
      <w:r w:rsidRPr="00612E0F">
        <w:rPr>
          <w:rStyle w:val="libFootnotenumChar"/>
          <w:rtl/>
        </w:rPr>
        <w:t>(235)</w:t>
      </w:r>
    </w:p>
    <w:p w:rsidR="005870D7" w:rsidRDefault="005870D7" w:rsidP="005870D7">
      <w:pPr>
        <w:pStyle w:val="libNormal"/>
        <w:rPr>
          <w:rtl/>
          <w:lang w:bidi="fa-IR"/>
        </w:rPr>
      </w:pPr>
      <w:r>
        <w:rPr>
          <w:rtl/>
          <w:lang w:bidi="fa-IR"/>
        </w:rPr>
        <w:t>در احاديث علّت هاى جالب و آموزنده براى آن ذكر شده است</w:t>
      </w:r>
      <w:r w:rsidR="00CC300F">
        <w:rPr>
          <w:rtl/>
          <w:lang w:bidi="fa-IR"/>
        </w:rPr>
        <w:t xml:space="preserve">. </w:t>
      </w:r>
      <w:r>
        <w:rPr>
          <w:rtl/>
          <w:lang w:bidi="fa-IR"/>
        </w:rPr>
        <w:t>از آن جمله در حديثى كه صدوق (ره)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آن حضرت فرمود</w:t>
      </w:r>
      <w:r w:rsidR="00CC300F">
        <w:rPr>
          <w:rtl/>
          <w:lang w:bidi="fa-IR"/>
        </w:rPr>
        <w:t xml:space="preserve">: </w:t>
      </w:r>
      <w:r>
        <w:rPr>
          <w:rtl/>
          <w:lang w:bidi="fa-IR"/>
        </w:rPr>
        <w:t>اين كه خداوند ابراهيم را خليل خود قرار داد</w:t>
      </w:r>
      <w:r w:rsidR="00CC300F">
        <w:rPr>
          <w:rtl/>
          <w:lang w:bidi="fa-IR"/>
        </w:rPr>
        <w:t xml:space="preserve">. </w:t>
      </w:r>
      <w:r>
        <w:rPr>
          <w:rtl/>
          <w:lang w:bidi="fa-IR"/>
        </w:rPr>
        <w:t xml:space="preserve">براى آن بود كه هيچ كس را از در خانه اش بازنگرداند و از احدى جز خداى بزرگ </w:t>
      </w:r>
      <w:r w:rsidR="00D928E8">
        <w:rPr>
          <w:rtl/>
          <w:lang w:bidi="fa-IR"/>
        </w:rPr>
        <w:t>سئوال</w:t>
      </w:r>
      <w:r>
        <w:rPr>
          <w:rtl/>
          <w:lang w:bidi="fa-IR"/>
        </w:rPr>
        <w:t xml:space="preserve"> نكرد</w:t>
      </w:r>
      <w:r w:rsidR="00CC300F">
        <w:rPr>
          <w:rtl/>
          <w:lang w:bidi="fa-IR"/>
        </w:rPr>
        <w:t xml:space="preserve">. </w:t>
      </w:r>
      <w:r w:rsidRPr="00612E0F">
        <w:rPr>
          <w:rStyle w:val="libFootnotenumChar"/>
          <w:rtl/>
        </w:rPr>
        <w:t>(236)</w:t>
      </w:r>
    </w:p>
    <w:p w:rsidR="005870D7" w:rsidRDefault="005870D7" w:rsidP="005870D7">
      <w:pPr>
        <w:pStyle w:val="libNormal"/>
        <w:rPr>
          <w:rtl/>
          <w:lang w:bidi="fa-IR"/>
        </w:rPr>
      </w:pPr>
      <w:r>
        <w:rPr>
          <w:rtl/>
          <w:lang w:bidi="fa-IR"/>
        </w:rPr>
        <w:lastRenderedPageBreak/>
        <w:t>در حديث كلينى (ره) است كه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ابراهيم ميهمان دوست بود و هرگاه ميهمان نداشت براى پيدا كردن ميهمان از خانه بيرون مى رفت و درهاى خانه اش را قفل مى كرد و كليدهاى آن را همراه خود مى برد</w:t>
      </w:r>
      <w:r w:rsidR="00CC300F">
        <w:rPr>
          <w:rtl/>
          <w:lang w:bidi="fa-IR"/>
        </w:rPr>
        <w:t xml:space="preserve">. </w:t>
      </w:r>
      <w:r>
        <w:rPr>
          <w:rtl/>
          <w:lang w:bidi="fa-IR"/>
        </w:rPr>
        <w:t>تا روزى درها را بست و بيرون رفت</w:t>
      </w:r>
      <w:r w:rsidR="00CC300F">
        <w:rPr>
          <w:rtl/>
          <w:lang w:bidi="fa-IR"/>
        </w:rPr>
        <w:t xml:space="preserve">. </w:t>
      </w:r>
      <w:r>
        <w:rPr>
          <w:rtl/>
          <w:lang w:bidi="fa-IR"/>
        </w:rPr>
        <w:t>چون بازگشت درها را بازديد و مردى را در خانه خود مشاهده كرد</w:t>
      </w:r>
      <w:r w:rsidR="00CC300F">
        <w:rPr>
          <w:rtl/>
          <w:lang w:bidi="fa-IR"/>
        </w:rPr>
        <w:t xml:space="preserve">، </w:t>
      </w:r>
      <w:r>
        <w:rPr>
          <w:rtl/>
          <w:lang w:bidi="fa-IR"/>
        </w:rPr>
        <w:t>بدو گفت</w:t>
      </w:r>
      <w:r w:rsidR="00CC300F">
        <w:rPr>
          <w:rtl/>
          <w:lang w:bidi="fa-IR"/>
        </w:rPr>
        <w:t xml:space="preserve">: </w:t>
      </w:r>
      <w:r>
        <w:rPr>
          <w:rtl/>
          <w:lang w:bidi="fa-IR"/>
        </w:rPr>
        <w:t>اى بنده خدا به اجازه چه كسى وارد اين خانه شدى</w:t>
      </w:r>
      <w:r w:rsidR="006E6573">
        <w:rPr>
          <w:rtl/>
          <w:lang w:bidi="fa-IR"/>
        </w:rPr>
        <w:t xml:space="preserve">؟ </w:t>
      </w:r>
    </w:p>
    <w:p w:rsidR="005870D7" w:rsidRDefault="005870D7" w:rsidP="005870D7">
      <w:pPr>
        <w:pStyle w:val="libNormal"/>
        <w:rPr>
          <w:rtl/>
          <w:lang w:bidi="fa-IR"/>
        </w:rPr>
      </w:pPr>
      <w:r>
        <w:rPr>
          <w:rtl/>
          <w:lang w:bidi="fa-IR"/>
        </w:rPr>
        <w:t>در پاسخ گفت</w:t>
      </w:r>
      <w:r w:rsidR="00CC300F">
        <w:rPr>
          <w:rtl/>
          <w:lang w:bidi="fa-IR"/>
        </w:rPr>
        <w:t xml:space="preserve">: </w:t>
      </w:r>
      <w:r>
        <w:rPr>
          <w:rtl/>
          <w:lang w:bidi="fa-IR"/>
        </w:rPr>
        <w:t>به اجازه پروردگارم و اين جمله را سه بار تكرار كرد</w:t>
      </w:r>
      <w:r w:rsidR="00CC300F">
        <w:rPr>
          <w:rtl/>
          <w:lang w:bidi="fa-IR"/>
        </w:rPr>
        <w:t xml:space="preserve">. </w:t>
      </w:r>
    </w:p>
    <w:p w:rsidR="005870D7" w:rsidRDefault="005870D7" w:rsidP="005870D7">
      <w:pPr>
        <w:pStyle w:val="libNormal"/>
        <w:rPr>
          <w:rtl/>
          <w:lang w:bidi="fa-IR"/>
        </w:rPr>
      </w:pPr>
      <w:r>
        <w:rPr>
          <w:rtl/>
          <w:lang w:bidi="fa-IR"/>
        </w:rPr>
        <w:t>ابراهيم دانست كه او جبرئيل است و خداى را سپاس گفت</w:t>
      </w:r>
      <w:r w:rsidR="00CC300F">
        <w:rPr>
          <w:rtl/>
          <w:lang w:bidi="fa-IR"/>
        </w:rPr>
        <w:t xml:space="preserve">. </w:t>
      </w:r>
    </w:p>
    <w:p w:rsidR="005870D7" w:rsidRDefault="005870D7" w:rsidP="005870D7">
      <w:pPr>
        <w:pStyle w:val="libNormal"/>
        <w:rPr>
          <w:rtl/>
          <w:lang w:bidi="fa-IR"/>
        </w:rPr>
      </w:pPr>
      <w:r>
        <w:rPr>
          <w:rtl/>
          <w:lang w:bidi="fa-IR"/>
        </w:rPr>
        <w:t>سپس جبرئيل رو به ابراهيم گفت</w:t>
      </w:r>
      <w:r w:rsidR="00CC300F">
        <w:rPr>
          <w:rtl/>
          <w:lang w:bidi="fa-IR"/>
        </w:rPr>
        <w:t xml:space="preserve">: </w:t>
      </w:r>
      <w:r>
        <w:rPr>
          <w:rtl/>
          <w:lang w:bidi="fa-IR"/>
        </w:rPr>
        <w:t>پروردگار تو مرا نزد بنده اى از بندگانش كه او را خليل خويش گردانيده فرستاده است</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به من بگو چه كسى است كه تا زنده هستم خدمتش را انجام دهم (و خدمت گزار او گردم)</w:t>
      </w:r>
      <w:r w:rsidR="006E6573">
        <w:rPr>
          <w:rtl/>
          <w:lang w:bidi="fa-IR"/>
        </w:rPr>
        <w:t xml:space="preserve">؟ </w:t>
      </w:r>
    </w:p>
    <w:p w:rsidR="005870D7" w:rsidRDefault="005870D7" w:rsidP="005870D7">
      <w:pPr>
        <w:pStyle w:val="libNormal"/>
        <w:rPr>
          <w:rtl/>
          <w:lang w:bidi="fa-IR"/>
        </w:rPr>
      </w:pPr>
      <w:r>
        <w:rPr>
          <w:rtl/>
          <w:lang w:bidi="fa-IR"/>
        </w:rPr>
        <w:t>گفت</w:t>
      </w:r>
      <w:r w:rsidR="00CC300F">
        <w:rPr>
          <w:rtl/>
          <w:lang w:bidi="fa-IR"/>
        </w:rPr>
        <w:t xml:space="preserve">: </w:t>
      </w:r>
      <w:r>
        <w:rPr>
          <w:rtl/>
          <w:lang w:bidi="fa-IR"/>
        </w:rPr>
        <w:t>تو همان خليل خدا هستى</w:t>
      </w:r>
      <w:r w:rsidR="00CC300F">
        <w:rPr>
          <w:rtl/>
          <w:lang w:bidi="fa-IR"/>
        </w:rPr>
        <w:t xml:space="preserve">. </w:t>
      </w:r>
    </w:p>
    <w:p w:rsidR="005870D7" w:rsidRDefault="005870D7" w:rsidP="005870D7">
      <w:pPr>
        <w:pStyle w:val="libNormal"/>
        <w:rPr>
          <w:rtl/>
          <w:lang w:bidi="fa-IR"/>
        </w:rPr>
      </w:pPr>
      <w:r>
        <w:rPr>
          <w:rtl/>
          <w:lang w:bidi="fa-IR"/>
        </w:rPr>
        <w:t>پرسيد</w:t>
      </w:r>
      <w:r w:rsidR="00CC300F">
        <w:rPr>
          <w:rtl/>
          <w:lang w:bidi="fa-IR"/>
        </w:rPr>
        <w:t xml:space="preserve">: </w:t>
      </w:r>
      <w:r>
        <w:rPr>
          <w:rtl/>
          <w:lang w:bidi="fa-IR"/>
        </w:rPr>
        <w:t>به چه علت</w:t>
      </w:r>
      <w:r w:rsidR="006E6573">
        <w:rPr>
          <w:rtl/>
          <w:lang w:bidi="fa-IR"/>
        </w:rPr>
        <w:t xml:space="preserve">؟ </w:t>
      </w:r>
    </w:p>
    <w:p w:rsidR="005870D7" w:rsidRDefault="005870D7" w:rsidP="005870D7">
      <w:pPr>
        <w:pStyle w:val="libNormal"/>
        <w:rPr>
          <w:rtl/>
          <w:lang w:bidi="fa-IR"/>
        </w:rPr>
      </w:pPr>
      <w:r>
        <w:rPr>
          <w:rtl/>
          <w:lang w:bidi="fa-IR"/>
        </w:rPr>
        <w:t>گفت</w:t>
      </w:r>
      <w:r w:rsidR="00CC300F">
        <w:rPr>
          <w:rtl/>
          <w:lang w:bidi="fa-IR"/>
        </w:rPr>
        <w:t xml:space="preserve">: </w:t>
      </w:r>
      <w:r>
        <w:rPr>
          <w:rtl/>
          <w:lang w:bidi="fa-IR"/>
        </w:rPr>
        <w:t>بدان سبب كه تاكنون از احدى چيزى نخواسته اى و تاكنون چيزى از تو درخواست نشده است كه در جواب آن نه گفته باشى</w:t>
      </w:r>
      <w:r w:rsidR="00CC300F">
        <w:rPr>
          <w:rtl/>
          <w:lang w:bidi="fa-IR"/>
        </w:rPr>
        <w:t xml:space="preserve">. </w:t>
      </w:r>
      <w:r w:rsidRPr="00612E0F">
        <w:rPr>
          <w:rStyle w:val="libFootnotenumChar"/>
          <w:rtl/>
        </w:rPr>
        <w:t>(237)</w:t>
      </w:r>
    </w:p>
    <w:p w:rsidR="005870D7" w:rsidRDefault="005870D7" w:rsidP="005870D7">
      <w:pPr>
        <w:pStyle w:val="libNormal"/>
        <w:rPr>
          <w:rtl/>
          <w:lang w:bidi="fa-IR"/>
        </w:rPr>
      </w:pPr>
      <w:r>
        <w:rPr>
          <w:rtl/>
          <w:lang w:bidi="fa-IR"/>
        </w:rPr>
        <w:t>به راستى معناى دوست هم همين است كه از كسى جز دوست خود چيزى نخواهد</w:t>
      </w:r>
      <w:r w:rsidR="00CC300F">
        <w:rPr>
          <w:rtl/>
          <w:lang w:bidi="fa-IR"/>
        </w:rPr>
        <w:t xml:space="preserve">. </w:t>
      </w:r>
    </w:p>
    <w:p w:rsidR="005870D7" w:rsidRDefault="005870D7" w:rsidP="005870D7">
      <w:pPr>
        <w:pStyle w:val="libNormal"/>
        <w:rPr>
          <w:rtl/>
          <w:lang w:bidi="fa-IR"/>
        </w:rPr>
      </w:pPr>
      <w:r>
        <w:rPr>
          <w:rtl/>
          <w:lang w:bidi="fa-IR"/>
        </w:rPr>
        <w:t>در حديث ديگرى است كه شخصى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پرسيد كه به چه علّت خدا ابراهيم را خليل خود گردانيد</w:t>
      </w:r>
      <w:r w:rsidR="006E6573">
        <w:rPr>
          <w:rtl/>
          <w:lang w:bidi="fa-IR"/>
        </w:rPr>
        <w:t xml:space="preserve">؟ </w:t>
      </w:r>
      <w:r>
        <w:rPr>
          <w:rtl/>
          <w:lang w:bidi="fa-IR"/>
        </w:rPr>
        <w:t>حضرت فرمودند</w:t>
      </w:r>
      <w:r w:rsidR="00CC300F">
        <w:rPr>
          <w:rtl/>
          <w:lang w:bidi="fa-IR"/>
        </w:rPr>
        <w:t xml:space="preserve">: </w:t>
      </w:r>
      <w:r>
        <w:rPr>
          <w:rtl/>
          <w:lang w:bidi="fa-IR"/>
        </w:rPr>
        <w:t>براى سجده بسيارى كه بر زمين مى كرد</w:t>
      </w:r>
      <w:r w:rsidR="00CC300F">
        <w:rPr>
          <w:rtl/>
          <w:lang w:bidi="fa-IR"/>
        </w:rPr>
        <w:t xml:space="preserve">. </w:t>
      </w:r>
      <w:r w:rsidRPr="00612E0F">
        <w:rPr>
          <w:rStyle w:val="libFootnotenumChar"/>
          <w:rtl/>
        </w:rPr>
        <w:t>(238)</w:t>
      </w:r>
    </w:p>
    <w:p w:rsidR="005870D7" w:rsidRDefault="005870D7" w:rsidP="005870D7">
      <w:pPr>
        <w:pStyle w:val="libNormal"/>
        <w:rPr>
          <w:rtl/>
          <w:lang w:bidi="fa-IR"/>
        </w:rPr>
      </w:pPr>
      <w:r>
        <w:rPr>
          <w:rtl/>
          <w:lang w:bidi="fa-IR"/>
        </w:rPr>
        <w:lastRenderedPageBreak/>
        <w:t>در روايت ديگرى آمده است كه جابرانصارى گويد</w:t>
      </w:r>
      <w:r w:rsidR="00CC300F">
        <w:rPr>
          <w:rtl/>
          <w:lang w:bidi="fa-IR"/>
        </w:rPr>
        <w:t xml:space="preserve">: </w:t>
      </w:r>
      <w:r>
        <w:rPr>
          <w:rtl/>
          <w:lang w:bidi="fa-IR"/>
        </w:rPr>
        <w:t>از رسول خدا شنيدم كه مى فرمود</w:t>
      </w:r>
      <w:r w:rsidR="00CC300F">
        <w:rPr>
          <w:rtl/>
          <w:lang w:bidi="fa-IR"/>
        </w:rPr>
        <w:t xml:space="preserve">: </w:t>
      </w:r>
      <w:r>
        <w:rPr>
          <w:rtl/>
          <w:lang w:bidi="fa-IR"/>
        </w:rPr>
        <w:t>خداوند ابراهيم را دوست خود نكرد</w:t>
      </w:r>
      <w:r w:rsidR="00CC300F">
        <w:rPr>
          <w:rtl/>
          <w:lang w:bidi="fa-IR"/>
        </w:rPr>
        <w:t xml:space="preserve">، </w:t>
      </w:r>
      <w:r>
        <w:rPr>
          <w:rtl/>
          <w:lang w:bidi="fa-IR"/>
        </w:rPr>
        <w:t>جز بدان خاطر كه ابراهيم</w:t>
      </w:r>
      <w:r w:rsidR="00CC300F">
        <w:rPr>
          <w:rtl/>
          <w:lang w:bidi="fa-IR"/>
        </w:rPr>
        <w:t xml:space="preserve">، </w:t>
      </w:r>
      <w:r>
        <w:rPr>
          <w:rtl/>
          <w:lang w:bidi="fa-IR"/>
        </w:rPr>
        <w:t>بينوايان و مردم ديگر را خوراك مى داد و در وقتى كه مردم در خواب بودند</w:t>
      </w:r>
      <w:r w:rsidR="00CC300F">
        <w:rPr>
          <w:rtl/>
          <w:lang w:bidi="fa-IR"/>
        </w:rPr>
        <w:t xml:space="preserve">، </w:t>
      </w:r>
      <w:r>
        <w:rPr>
          <w:rtl/>
          <w:lang w:bidi="fa-IR"/>
        </w:rPr>
        <w:t>براى خدا نماز مى گزارد</w:t>
      </w:r>
      <w:r w:rsidR="00CC300F">
        <w:rPr>
          <w:rtl/>
          <w:lang w:bidi="fa-IR"/>
        </w:rPr>
        <w:t xml:space="preserve">. </w:t>
      </w:r>
      <w:r w:rsidRPr="00612E0F">
        <w:rPr>
          <w:rStyle w:val="libFootnotenumChar"/>
          <w:rtl/>
        </w:rPr>
        <w:t>(239)</w:t>
      </w:r>
    </w:p>
    <w:p w:rsidR="005870D7" w:rsidRDefault="005870D7" w:rsidP="005870D7">
      <w:pPr>
        <w:pStyle w:val="libNormal"/>
        <w:rPr>
          <w:rtl/>
          <w:lang w:bidi="fa-IR"/>
        </w:rPr>
      </w:pPr>
      <w:r>
        <w:rPr>
          <w:rtl/>
          <w:lang w:bidi="fa-IR"/>
        </w:rPr>
        <w:t>در داستان نزول فرشتگان براى عذاب قوم لوط</w:t>
      </w:r>
      <w:r w:rsidR="00CC300F">
        <w:rPr>
          <w:rtl/>
          <w:lang w:bidi="fa-IR"/>
        </w:rPr>
        <w:t xml:space="preserve">، </w:t>
      </w:r>
      <w:r>
        <w:rPr>
          <w:rtl/>
          <w:lang w:bidi="fa-IR"/>
        </w:rPr>
        <w:t>به شرحى كه در داستان لوط خواهد آمد</w:t>
      </w:r>
      <w:r w:rsidR="00CC300F">
        <w:rPr>
          <w:rtl/>
          <w:lang w:bidi="fa-IR"/>
        </w:rPr>
        <w:t xml:space="preserve">، </w:t>
      </w:r>
      <w:r>
        <w:rPr>
          <w:rtl/>
          <w:lang w:bidi="fa-IR"/>
        </w:rPr>
        <w:t>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است كه فرمود</w:t>
      </w:r>
      <w:r w:rsidR="00CC300F">
        <w:rPr>
          <w:rtl/>
          <w:lang w:bidi="fa-IR"/>
        </w:rPr>
        <w:t xml:space="preserve">: </w:t>
      </w:r>
      <w:r>
        <w:rPr>
          <w:rtl/>
          <w:lang w:bidi="fa-IR"/>
        </w:rPr>
        <w:t>همين كه فرشتگان به خانه ابراهيم آمدند</w:t>
      </w:r>
      <w:r w:rsidR="00CC300F">
        <w:rPr>
          <w:rtl/>
          <w:lang w:bidi="fa-IR"/>
        </w:rPr>
        <w:t xml:space="preserve">، </w:t>
      </w:r>
      <w:r>
        <w:rPr>
          <w:rtl/>
          <w:lang w:bidi="fa-IR"/>
        </w:rPr>
        <w:t>حضرت گوساله بريانى براى آن ها آورد و به آن ها فرمود كه بخوريد</w:t>
      </w:r>
      <w:r w:rsidR="00CC300F">
        <w:rPr>
          <w:rtl/>
          <w:lang w:bidi="fa-IR"/>
        </w:rPr>
        <w:t xml:space="preserve">. </w:t>
      </w:r>
      <w:r>
        <w:rPr>
          <w:rtl/>
          <w:lang w:bidi="fa-IR"/>
        </w:rPr>
        <w:t>فرشتگان گفتند</w:t>
      </w:r>
      <w:r w:rsidR="00CC300F">
        <w:rPr>
          <w:rtl/>
          <w:lang w:bidi="fa-IR"/>
        </w:rPr>
        <w:t xml:space="preserve">: </w:t>
      </w:r>
      <w:r>
        <w:rPr>
          <w:rtl/>
          <w:lang w:bidi="fa-IR"/>
        </w:rPr>
        <w:t>ما نمى خوريم تا به ما بگويى بهاى آن چيست</w:t>
      </w:r>
      <w:r w:rsidR="006E6573">
        <w:rPr>
          <w:rtl/>
          <w:lang w:bidi="fa-IR"/>
        </w:rPr>
        <w:t xml:space="preserve">؟ </w:t>
      </w:r>
      <w:r>
        <w:rPr>
          <w:rtl/>
          <w:lang w:bidi="fa-IR"/>
        </w:rPr>
        <w:t>ابراهيم گفت</w:t>
      </w:r>
      <w:r w:rsidR="00CC300F">
        <w:rPr>
          <w:rtl/>
          <w:lang w:bidi="fa-IR"/>
        </w:rPr>
        <w:t xml:space="preserve">: </w:t>
      </w:r>
      <w:r>
        <w:rPr>
          <w:rtl/>
          <w:lang w:bidi="fa-IR"/>
        </w:rPr>
        <w:t>چون خورديدبسم اللّه بگوييد و چون از خوردن فراغت يافتيد الحمداللّه بگوييد</w:t>
      </w:r>
      <w:r w:rsidR="00CC300F">
        <w:rPr>
          <w:rtl/>
          <w:lang w:bidi="fa-IR"/>
        </w:rPr>
        <w:t xml:space="preserve">. </w:t>
      </w:r>
      <w:r>
        <w:rPr>
          <w:rtl/>
          <w:lang w:bidi="fa-IR"/>
        </w:rPr>
        <w:t>در اين وقت جبرئيل رو به همراهان خود كرد و گفت</w:t>
      </w:r>
      <w:r w:rsidR="00CC300F">
        <w:rPr>
          <w:rtl/>
          <w:lang w:bidi="fa-IR"/>
        </w:rPr>
        <w:t xml:space="preserve">: </w:t>
      </w:r>
      <w:r>
        <w:rPr>
          <w:rtl/>
          <w:lang w:bidi="fa-IR"/>
        </w:rPr>
        <w:t>خدا حق دارد كه چنين شخصى را خليل خود گرداند</w:t>
      </w:r>
      <w:r w:rsidR="00CC300F">
        <w:rPr>
          <w:rtl/>
          <w:lang w:bidi="fa-IR"/>
        </w:rPr>
        <w:t xml:space="preserve">. </w:t>
      </w:r>
      <w:r w:rsidRPr="00612E0F">
        <w:rPr>
          <w:rStyle w:val="libFootnotenumChar"/>
          <w:rtl/>
        </w:rPr>
        <w:t>(240)</w:t>
      </w:r>
    </w:p>
    <w:p w:rsidR="005870D7" w:rsidRDefault="005870D7" w:rsidP="005870D7">
      <w:pPr>
        <w:pStyle w:val="libNormal"/>
        <w:rPr>
          <w:rtl/>
          <w:lang w:bidi="fa-IR"/>
        </w:rPr>
      </w:pPr>
      <w:r>
        <w:rPr>
          <w:rtl/>
          <w:lang w:bidi="fa-IR"/>
        </w:rPr>
        <w:t>علىّ بن ابراهيم در تفسير خود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مى كند كه ابراهيم</w:t>
      </w:r>
      <w:r w:rsidR="00CC300F">
        <w:rPr>
          <w:rtl/>
          <w:lang w:bidi="fa-IR"/>
        </w:rPr>
        <w:t xml:space="preserve">، </w:t>
      </w:r>
      <w:r>
        <w:rPr>
          <w:rtl/>
          <w:lang w:bidi="fa-IR"/>
        </w:rPr>
        <w:t>نخستين كسى بود كه ريگ برايش به آرد تبديل شد</w:t>
      </w:r>
      <w:r w:rsidR="00CC300F">
        <w:rPr>
          <w:rtl/>
          <w:lang w:bidi="fa-IR"/>
        </w:rPr>
        <w:t xml:space="preserve">. </w:t>
      </w:r>
      <w:r>
        <w:rPr>
          <w:rtl/>
          <w:lang w:bidi="fa-IR"/>
        </w:rPr>
        <w:t>به اين شرح كه هنگامى براى قرض كردن خوراكى به سوى دوستى كه در مصر داشت حركت كرد</w:t>
      </w:r>
      <w:r w:rsidR="00CC300F">
        <w:rPr>
          <w:rtl/>
          <w:lang w:bidi="fa-IR"/>
        </w:rPr>
        <w:t xml:space="preserve">، </w:t>
      </w:r>
      <w:r>
        <w:rPr>
          <w:rtl/>
          <w:lang w:bidi="fa-IR"/>
        </w:rPr>
        <w:t>ولى او در منزل نبود و ابراهيم نخواست با خورجين خالى به منزل بازگردد</w:t>
      </w:r>
      <w:r w:rsidR="00CC300F">
        <w:rPr>
          <w:rtl/>
          <w:lang w:bidi="fa-IR"/>
        </w:rPr>
        <w:t xml:space="preserve">، </w:t>
      </w:r>
      <w:r>
        <w:rPr>
          <w:rtl/>
          <w:lang w:bidi="fa-IR"/>
        </w:rPr>
        <w:t>از اين رو وقتى برگشت آن را پر از ريگ كرد و به خانه آمد</w:t>
      </w:r>
      <w:r w:rsidR="00CC300F">
        <w:rPr>
          <w:rtl/>
          <w:lang w:bidi="fa-IR"/>
        </w:rPr>
        <w:t xml:space="preserve">. </w:t>
      </w:r>
      <w:r>
        <w:rPr>
          <w:rtl/>
          <w:lang w:bidi="fa-IR"/>
        </w:rPr>
        <w:t>چون از ساره خجالت مى كشيد(كه بگويد دوستم در خانه نبود و خورجين پر از ريگ است) الاغش را پيش ساره رها كرد و خود داخل اتاق شد و خوابيد</w:t>
      </w:r>
      <w:r w:rsidR="00CC300F">
        <w:rPr>
          <w:rtl/>
          <w:lang w:bidi="fa-IR"/>
        </w:rPr>
        <w:t xml:space="preserve">. </w:t>
      </w:r>
    </w:p>
    <w:p w:rsidR="005870D7" w:rsidRDefault="005870D7" w:rsidP="005870D7">
      <w:pPr>
        <w:pStyle w:val="libNormal"/>
        <w:rPr>
          <w:rtl/>
          <w:lang w:bidi="fa-IR"/>
        </w:rPr>
      </w:pPr>
      <w:r>
        <w:rPr>
          <w:rtl/>
          <w:lang w:bidi="fa-IR"/>
        </w:rPr>
        <w:t>ساره بيامد و خورجين را باز كرد و بهترين آردها را در آن ديد</w:t>
      </w:r>
      <w:r w:rsidR="00CC300F">
        <w:rPr>
          <w:rtl/>
          <w:lang w:bidi="fa-IR"/>
        </w:rPr>
        <w:t xml:space="preserve">. </w:t>
      </w:r>
      <w:r>
        <w:rPr>
          <w:rtl/>
          <w:lang w:bidi="fa-IR"/>
        </w:rPr>
        <w:t>بى درنگ مقدارى را خمير كرده و نانى پخت و غذاى لذيذ آماده كرد و نزد ابراهيم آورد</w:t>
      </w:r>
      <w:r w:rsidR="00CC300F">
        <w:rPr>
          <w:rtl/>
          <w:lang w:bidi="fa-IR"/>
        </w:rPr>
        <w:t xml:space="preserve">. </w:t>
      </w:r>
      <w:r>
        <w:rPr>
          <w:rtl/>
          <w:lang w:bidi="fa-IR"/>
        </w:rPr>
        <w:t>ابراهيم پرسيد</w:t>
      </w:r>
      <w:r w:rsidR="00CC300F">
        <w:rPr>
          <w:rtl/>
          <w:lang w:bidi="fa-IR"/>
        </w:rPr>
        <w:t xml:space="preserve">: </w:t>
      </w:r>
      <w:r>
        <w:rPr>
          <w:rtl/>
          <w:lang w:bidi="fa-IR"/>
        </w:rPr>
        <w:t>اين غذاو نان را از كجا تهيه كردى</w:t>
      </w:r>
      <w:r w:rsidR="006E6573">
        <w:rPr>
          <w:rtl/>
          <w:lang w:bidi="fa-IR"/>
        </w:rPr>
        <w:t xml:space="preserve">؟ </w:t>
      </w:r>
      <w:r>
        <w:rPr>
          <w:rtl/>
          <w:lang w:bidi="fa-IR"/>
        </w:rPr>
        <w:t>گفت</w:t>
      </w:r>
      <w:r w:rsidR="00CC300F">
        <w:rPr>
          <w:rtl/>
          <w:lang w:bidi="fa-IR"/>
        </w:rPr>
        <w:t xml:space="preserve">: </w:t>
      </w:r>
      <w:r>
        <w:rPr>
          <w:rtl/>
          <w:lang w:bidi="fa-IR"/>
        </w:rPr>
        <w:t>از آن آردى كه از نزد خليل (دوست) مصرى خود آوردى</w:t>
      </w:r>
      <w:r w:rsidR="006E6573">
        <w:rPr>
          <w:rtl/>
          <w:lang w:bidi="fa-IR"/>
        </w:rPr>
        <w:t xml:space="preserve">! </w:t>
      </w:r>
      <w:r>
        <w:rPr>
          <w:rtl/>
          <w:lang w:bidi="fa-IR"/>
        </w:rPr>
        <w:t>ابراهيم گفت</w:t>
      </w:r>
      <w:r w:rsidR="00CC300F">
        <w:rPr>
          <w:rtl/>
          <w:lang w:bidi="fa-IR"/>
        </w:rPr>
        <w:t xml:space="preserve">: </w:t>
      </w:r>
      <w:r>
        <w:rPr>
          <w:rtl/>
          <w:lang w:bidi="fa-IR"/>
        </w:rPr>
        <w:t>آرى او خليل من است</w:t>
      </w:r>
      <w:r w:rsidR="00CC300F">
        <w:rPr>
          <w:rtl/>
          <w:lang w:bidi="fa-IR"/>
        </w:rPr>
        <w:t xml:space="preserve">، </w:t>
      </w:r>
      <w:r>
        <w:rPr>
          <w:rtl/>
          <w:lang w:bidi="fa-IR"/>
        </w:rPr>
        <w:t xml:space="preserve">اما </w:t>
      </w:r>
      <w:r>
        <w:rPr>
          <w:rtl/>
          <w:lang w:bidi="fa-IR"/>
        </w:rPr>
        <w:lastRenderedPageBreak/>
        <w:t>مصرى نيست</w:t>
      </w:r>
      <w:r w:rsidR="00CC300F">
        <w:rPr>
          <w:rtl/>
          <w:lang w:bidi="fa-IR"/>
        </w:rPr>
        <w:t xml:space="preserve">. </w:t>
      </w:r>
      <w:r>
        <w:rPr>
          <w:rtl/>
          <w:lang w:bidi="fa-IR"/>
        </w:rPr>
        <w:t>از همين جا مقام خُلّت و دوستى به وى داده شد و پس از آن خدا را شكر كرد و به خوردن آن مشغول شد</w:t>
      </w:r>
      <w:r w:rsidR="00CC300F">
        <w:rPr>
          <w:rtl/>
          <w:lang w:bidi="fa-IR"/>
        </w:rPr>
        <w:t xml:space="preserve">. </w:t>
      </w:r>
      <w:r w:rsidRPr="00612E0F">
        <w:rPr>
          <w:rStyle w:val="libFootnotenumChar"/>
          <w:rtl/>
        </w:rPr>
        <w:t>(241)</w:t>
      </w:r>
    </w:p>
    <w:p w:rsidR="005870D7" w:rsidRDefault="00612E0F" w:rsidP="00612E0F">
      <w:pPr>
        <w:pStyle w:val="Heading2"/>
        <w:rPr>
          <w:rtl/>
          <w:lang w:bidi="fa-IR"/>
        </w:rPr>
      </w:pPr>
      <w:bookmarkStart w:id="55" w:name="_Toc395430777"/>
      <w:r>
        <w:rPr>
          <w:rtl/>
          <w:lang w:bidi="fa-IR"/>
        </w:rPr>
        <w:t>مقام امامت نيز به ابراهيم تفويض شد</w:t>
      </w:r>
      <w:bookmarkEnd w:id="55"/>
      <w:r>
        <w:rPr>
          <w:lang w:bidi="fa-IR"/>
        </w:rPr>
        <w:t xml:space="preserve"> </w:t>
      </w:r>
    </w:p>
    <w:p w:rsidR="005870D7" w:rsidRDefault="005870D7" w:rsidP="005870D7">
      <w:pPr>
        <w:pStyle w:val="libNormal"/>
        <w:rPr>
          <w:rtl/>
          <w:lang w:bidi="fa-IR"/>
        </w:rPr>
      </w:pPr>
      <w:r>
        <w:rPr>
          <w:rtl/>
          <w:lang w:bidi="fa-IR"/>
        </w:rPr>
        <w:t xml:space="preserve"> خداى تعالى در قرآن كريم در سوره بقره مى فرمايد</w:t>
      </w:r>
      <w:r w:rsidR="00CC300F">
        <w:rPr>
          <w:rtl/>
          <w:lang w:bidi="fa-IR"/>
        </w:rPr>
        <w:t xml:space="preserve">: </w:t>
      </w:r>
      <w:r>
        <w:rPr>
          <w:rtl/>
          <w:lang w:bidi="fa-IR"/>
        </w:rPr>
        <w:t>و هنگامى كه خداوند ابراهيم را به كلماتى (يعنى امور و تكاليفى) آزمود و آن ها را به پايان رسانيد و بدو گفت</w:t>
      </w:r>
      <w:r w:rsidR="00CC300F">
        <w:rPr>
          <w:rtl/>
          <w:lang w:bidi="fa-IR"/>
        </w:rPr>
        <w:t xml:space="preserve">: </w:t>
      </w:r>
      <w:r>
        <w:rPr>
          <w:rtl/>
          <w:lang w:bidi="fa-IR"/>
        </w:rPr>
        <w:t>(اكنون) من تو را امام مردم قرار مى دهم و به امامت منصوب مى دارم</w:t>
      </w:r>
      <w:r w:rsidR="00CC300F">
        <w:rPr>
          <w:rtl/>
          <w:lang w:bidi="fa-IR"/>
        </w:rPr>
        <w:t xml:space="preserve">. </w:t>
      </w:r>
      <w:r>
        <w:rPr>
          <w:rtl/>
          <w:lang w:bidi="fa-IR"/>
        </w:rPr>
        <w:t>ابراهيم گفت</w:t>
      </w:r>
      <w:r w:rsidR="00CC300F">
        <w:rPr>
          <w:rtl/>
          <w:lang w:bidi="fa-IR"/>
        </w:rPr>
        <w:t xml:space="preserve">: </w:t>
      </w:r>
      <w:r>
        <w:rPr>
          <w:rtl/>
          <w:lang w:bidi="fa-IR"/>
        </w:rPr>
        <w:t>از فرزندان من</w:t>
      </w:r>
      <w:r w:rsidR="006E6573">
        <w:rPr>
          <w:rtl/>
          <w:lang w:bidi="fa-IR"/>
        </w:rPr>
        <w:t xml:space="preserve">؟ </w:t>
      </w:r>
      <w:r>
        <w:rPr>
          <w:rtl/>
          <w:lang w:bidi="fa-IR"/>
        </w:rPr>
        <w:t>خدا فرمود</w:t>
      </w:r>
      <w:r w:rsidR="00CC300F">
        <w:rPr>
          <w:rtl/>
          <w:lang w:bidi="fa-IR"/>
        </w:rPr>
        <w:t xml:space="preserve">: </w:t>
      </w:r>
      <w:r>
        <w:rPr>
          <w:rtl/>
          <w:lang w:bidi="fa-IR"/>
        </w:rPr>
        <w:t>عهد من (يعنى امامت) به ستم كاران نمى رسد</w:t>
      </w:r>
      <w:r w:rsidR="00CC300F">
        <w:rPr>
          <w:rtl/>
          <w:lang w:bidi="fa-IR"/>
        </w:rPr>
        <w:t xml:space="preserve">. </w:t>
      </w:r>
      <w:r w:rsidRPr="00612E0F">
        <w:rPr>
          <w:rStyle w:val="libFootnotenumChar"/>
          <w:rtl/>
        </w:rPr>
        <w:t>(242)</w:t>
      </w:r>
    </w:p>
    <w:p w:rsidR="005870D7" w:rsidRDefault="005870D7" w:rsidP="005870D7">
      <w:pPr>
        <w:pStyle w:val="libNormal"/>
        <w:rPr>
          <w:rtl/>
          <w:lang w:bidi="fa-IR"/>
        </w:rPr>
      </w:pPr>
      <w:r>
        <w:rPr>
          <w:rtl/>
          <w:lang w:bidi="fa-IR"/>
        </w:rPr>
        <w:t>در تفسير اين آيه</w:t>
      </w:r>
      <w:r w:rsidR="00CC300F">
        <w:rPr>
          <w:rtl/>
          <w:lang w:bidi="fa-IR"/>
        </w:rPr>
        <w:t xml:space="preserve">، </w:t>
      </w:r>
      <w:r>
        <w:rPr>
          <w:rtl/>
          <w:lang w:bidi="fa-IR"/>
        </w:rPr>
        <w:t>حديثى نيز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رسيده است به اين مضمون كه خداى تعالى ابراهيم را بنده خود گرفت پيش از آن كه به نبوت انتخابش كند و به نبوت انتخابش فرمود پيش از آن كه رسول قرارش دهد و او را رسول خود ساخت قبل از آن كه امامش گرداند و چون همه اين منصب ها را برايش فراهم كرد</w:t>
      </w:r>
      <w:r w:rsidR="00CC300F">
        <w:rPr>
          <w:rtl/>
          <w:lang w:bidi="fa-IR"/>
        </w:rPr>
        <w:t xml:space="preserve">، </w:t>
      </w:r>
      <w:r>
        <w:rPr>
          <w:rtl/>
          <w:lang w:bidi="fa-IR"/>
        </w:rPr>
        <w:t>آن گاه بدو فرمود</w:t>
      </w:r>
      <w:r w:rsidR="00CC300F">
        <w:rPr>
          <w:rtl/>
          <w:lang w:bidi="fa-IR"/>
        </w:rPr>
        <w:t xml:space="preserve">: </w:t>
      </w:r>
      <w:r>
        <w:rPr>
          <w:rtl/>
          <w:lang w:bidi="fa-IR"/>
        </w:rPr>
        <w:t>من تو را امام مردم ساختم</w:t>
      </w:r>
      <w:r w:rsidR="00CC300F">
        <w:rPr>
          <w:rtl/>
          <w:lang w:bidi="fa-IR"/>
        </w:rPr>
        <w:t xml:space="preserve">. </w:t>
      </w:r>
      <w:r>
        <w:rPr>
          <w:rtl/>
          <w:lang w:bidi="fa-IR"/>
        </w:rPr>
        <w:t>و به سبب عظمتى كه اين منصب در نظر ابراهيم داشت</w:t>
      </w:r>
      <w:r w:rsidR="00CC300F">
        <w:rPr>
          <w:rtl/>
          <w:lang w:bidi="fa-IR"/>
        </w:rPr>
        <w:t xml:space="preserve">، </w:t>
      </w:r>
      <w:r>
        <w:rPr>
          <w:rtl/>
          <w:lang w:bidi="fa-IR"/>
        </w:rPr>
        <w:t>گفت</w:t>
      </w:r>
      <w:r w:rsidR="00CC300F">
        <w:rPr>
          <w:rtl/>
          <w:lang w:bidi="fa-IR"/>
        </w:rPr>
        <w:t xml:space="preserve">: </w:t>
      </w:r>
      <w:r>
        <w:rPr>
          <w:rtl/>
          <w:lang w:bidi="fa-IR"/>
        </w:rPr>
        <w:t>و از فرزندان من</w:t>
      </w:r>
      <w:r w:rsidR="006E6573">
        <w:rPr>
          <w:rtl/>
          <w:lang w:bidi="fa-IR"/>
        </w:rPr>
        <w:t xml:space="preserve">؟ </w:t>
      </w:r>
      <w:r>
        <w:rPr>
          <w:rtl/>
          <w:lang w:bidi="fa-IR"/>
        </w:rPr>
        <w:t>فرمود</w:t>
      </w:r>
      <w:r w:rsidR="00CC300F">
        <w:rPr>
          <w:rtl/>
          <w:lang w:bidi="fa-IR"/>
        </w:rPr>
        <w:t xml:space="preserve">: </w:t>
      </w:r>
      <w:r>
        <w:rPr>
          <w:rtl/>
          <w:lang w:bidi="fa-IR"/>
        </w:rPr>
        <w:t>عهد من به ستم كاران نمى رسد</w:t>
      </w:r>
      <w:r w:rsidR="00CC300F">
        <w:rPr>
          <w:rtl/>
          <w:lang w:bidi="fa-IR"/>
        </w:rPr>
        <w:t xml:space="preserve">. </w:t>
      </w:r>
      <w:r w:rsidRPr="00612E0F">
        <w:rPr>
          <w:rStyle w:val="libFootnotenumChar"/>
          <w:rtl/>
        </w:rPr>
        <w:t>(243)</w:t>
      </w:r>
    </w:p>
    <w:p w:rsidR="005870D7" w:rsidRDefault="005870D7" w:rsidP="005870D7">
      <w:pPr>
        <w:pStyle w:val="libNormal"/>
        <w:rPr>
          <w:rtl/>
          <w:lang w:bidi="fa-IR"/>
        </w:rPr>
      </w:pPr>
      <w:r>
        <w:rPr>
          <w:rtl/>
          <w:lang w:bidi="fa-IR"/>
        </w:rPr>
        <w:t>در معناى آيه و حديث شريف</w:t>
      </w:r>
      <w:r w:rsidR="00CC300F">
        <w:rPr>
          <w:rtl/>
          <w:lang w:bidi="fa-IR"/>
        </w:rPr>
        <w:t xml:space="preserve">، </w:t>
      </w:r>
      <w:r>
        <w:rPr>
          <w:rtl/>
          <w:lang w:bidi="fa-IR"/>
        </w:rPr>
        <w:t>سخنان بسيارى گفته اند كه خلاصه آنها چنانچه از خود آيه و حديث هم استفاده مى شود</w:t>
      </w:r>
      <w:r w:rsidR="00CC300F">
        <w:rPr>
          <w:rtl/>
          <w:lang w:bidi="fa-IR"/>
        </w:rPr>
        <w:t xml:space="preserve">، </w:t>
      </w:r>
      <w:r>
        <w:rPr>
          <w:rtl/>
          <w:lang w:bidi="fa-IR"/>
        </w:rPr>
        <w:t>اين مطلب است كه منصب امامت وقتى به ابراهيم رسيد كه از هر نظر شايستگى خود را نشان داده و مورد آزمايش هاى گوناگونى مانند افتادن در آتش نمروديان</w:t>
      </w:r>
      <w:r w:rsidR="00CC300F">
        <w:rPr>
          <w:rtl/>
          <w:lang w:bidi="fa-IR"/>
        </w:rPr>
        <w:t xml:space="preserve">، </w:t>
      </w:r>
      <w:r>
        <w:rPr>
          <w:rtl/>
          <w:lang w:bidi="fa-IR"/>
        </w:rPr>
        <w:t>ذبح اسماعيل</w:t>
      </w:r>
      <w:r w:rsidR="00CC300F">
        <w:rPr>
          <w:rtl/>
          <w:lang w:bidi="fa-IR"/>
        </w:rPr>
        <w:t xml:space="preserve">، </w:t>
      </w:r>
      <w:r>
        <w:rPr>
          <w:rtl/>
          <w:lang w:bidi="fa-IR"/>
        </w:rPr>
        <w:t>دورى از زن و فرزندو</w:t>
      </w:r>
      <w:r w:rsidR="00CC300F">
        <w:rPr>
          <w:rtl/>
          <w:lang w:bidi="fa-IR"/>
        </w:rPr>
        <w:t xml:space="preserve">... </w:t>
      </w:r>
      <w:r>
        <w:rPr>
          <w:rtl/>
          <w:lang w:bidi="fa-IR"/>
        </w:rPr>
        <w:t>قرار گرفته بود و البته همه جا به خوبى امتحان پس داد و خدا هم او را كمك كرد</w:t>
      </w:r>
      <w:r w:rsidR="00CC300F">
        <w:rPr>
          <w:rtl/>
          <w:lang w:bidi="fa-IR"/>
        </w:rPr>
        <w:t xml:space="preserve">. </w:t>
      </w:r>
      <w:r>
        <w:rPr>
          <w:rtl/>
          <w:lang w:bidi="fa-IR"/>
        </w:rPr>
        <w:t>آن گاه بود كه آماده دريافت اين منصب الهى گرديد و به مقام امامت نايل آمد</w:t>
      </w:r>
      <w:r w:rsidR="00CC300F">
        <w:rPr>
          <w:rtl/>
          <w:lang w:bidi="fa-IR"/>
        </w:rPr>
        <w:t xml:space="preserve">. </w:t>
      </w:r>
    </w:p>
    <w:p w:rsidR="005870D7" w:rsidRDefault="005870D7" w:rsidP="005870D7">
      <w:pPr>
        <w:pStyle w:val="libNormal"/>
        <w:rPr>
          <w:rtl/>
          <w:lang w:bidi="fa-IR"/>
        </w:rPr>
      </w:pPr>
      <w:r>
        <w:rPr>
          <w:rtl/>
          <w:lang w:bidi="fa-IR"/>
        </w:rPr>
        <w:lastRenderedPageBreak/>
        <w:t>از آن قسمت آيه شريفه كه ابراهيم از خدا خواست كه امامت را در فرزندانش قرار دهد</w:t>
      </w:r>
      <w:r w:rsidR="00CC300F">
        <w:rPr>
          <w:rtl/>
          <w:lang w:bidi="fa-IR"/>
        </w:rPr>
        <w:t xml:space="preserve">، </w:t>
      </w:r>
      <w:r>
        <w:rPr>
          <w:rtl/>
          <w:lang w:bidi="fa-IR"/>
        </w:rPr>
        <w:t>معلوم مى شود كه اين مقام در اواخر عمر آن حضرت به وى عطا شده است</w:t>
      </w:r>
      <w:r w:rsidR="00CC300F">
        <w:rPr>
          <w:rtl/>
          <w:lang w:bidi="fa-IR"/>
        </w:rPr>
        <w:t xml:space="preserve">؛ </w:t>
      </w:r>
      <w:r>
        <w:rPr>
          <w:rtl/>
          <w:lang w:bidi="fa-IR"/>
        </w:rPr>
        <w:t>يعنى پس از آن كه فرزندانى چون اسماعيل و اسحاق پيدا كرد</w:t>
      </w:r>
      <w:r w:rsidR="00CC300F">
        <w:rPr>
          <w:rtl/>
          <w:lang w:bidi="fa-IR"/>
        </w:rPr>
        <w:t xml:space="preserve">، </w:t>
      </w:r>
      <w:r>
        <w:rPr>
          <w:rtl/>
          <w:lang w:bidi="fa-IR"/>
        </w:rPr>
        <w:t>از خدا خواست كه اين منصب را به فرزندانش نيز عطا فرمايد كه آن پاسخ را دريافت داشت</w:t>
      </w:r>
      <w:r w:rsidR="00CC300F">
        <w:rPr>
          <w:rtl/>
          <w:lang w:bidi="fa-IR"/>
        </w:rPr>
        <w:t xml:space="preserve">. </w:t>
      </w:r>
    </w:p>
    <w:p w:rsidR="005870D7" w:rsidRDefault="005870D7" w:rsidP="005870D7">
      <w:pPr>
        <w:pStyle w:val="libNormal"/>
        <w:rPr>
          <w:rtl/>
          <w:lang w:bidi="fa-IR"/>
        </w:rPr>
      </w:pPr>
      <w:r>
        <w:rPr>
          <w:rtl/>
          <w:lang w:bidi="fa-IR"/>
        </w:rPr>
        <w:t>ونيز روشن مى شود كه مقام امامت الهى چه منصب بزرگى است و رسيدن به اين مقام والا چه شرايط و مقدماتى دارد</w:t>
      </w:r>
      <w:r w:rsidR="00CC300F">
        <w:rPr>
          <w:rtl/>
          <w:lang w:bidi="fa-IR"/>
        </w:rPr>
        <w:t xml:space="preserve">، </w:t>
      </w:r>
      <w:r>
        <w:rPr>
          <w:rtl/>
          <w:lang w:bidi="fa-IR"/>
        </w:rPr>
        <w:t>از آن جمله اين كه هيچ ستمى (چه ستم به نفس يعنى گناه و چه ستم به ديگران) نبايد در دوران زندگى او ديده شود و به اصطلاح بايد معصوم از خطا و گناه باشد</w:t>
      </w:r>
      <w:r w:rsidR="00CC300F">
        <w:rPr>
          <w:rtl/>
          <w:lang w:bidi="fa-IR"/>
        </w:rPr>
        <w:t xml:space="preserve">. </w:t>
      </w:r>
    </w:p>
    <w:p w:rsidR="005870D7" w:rsidRDefault="005870D7" w:rsidP="005870D7">
      <w:pPr>
        <w:pStyle w:val="libNormal"/>
        <w:rPr>
          <w:rtl/>
          <w:lang w:bidi="fa-IR"/>
        </w:rPr>
      </w:pPr>
      <w:r>
        <w:rPr>
          <w:rtl/>
          <w:lang w:bidi="fa-IR"/>
        </w:rPr>
        <w:t>براى توضيح بيشتر بايد به تفاسير و روايات مراجعه كرد</w:t>
      </w:r>
      <w:r w:rsidR="00CC300F">
        <w:rPr>
          <w:rtl/>
          <w:lang w:bidi="fa-IR"/>
        </w:rPr>
        <w:t xml:space="preserve">. </w:t>
      </w:r>
      <w:r>
        <w:rPr>
          <w:rtl/>
          <w:lang w:bidi="fa-IR"/>
        </w:rPr>
        <w:t>استاد محترم ما</w:t>
      </w:r>
      <w:r w:rsidR="00CC300F">
        <w:rPr>
          <w:rtl/>
          <w:lang w:bidi="fa-IR"/>
        </w:rPr>
        <w:t xml:space="preserve">، </w:t>
      </w:r>
      <w:r>
        <w:rPr>
          <w:rtl/>
          <w:lang w:bidi="fa-IR"/>
        </w:rPr>
        <w:t>دركتاب تفسيرالميزان با استناد به آيات ديگر قرآن كريم مطال زير را هم از اين آيه استفاده كرده و اثبات مى كند</w:t>
      </w:r>
      <w:r w:rsidR="00CC300F">
        <w:rPr>
          <w:rtl/>
          <w:lang w:bidi="fa-IR"/>
        </w:rPr>
        <w:t xml:space="preserve">. </w:t>
      </w:r>
    </w:p>
    <w:p w:rsidR="005870D7" w:rsidRDefault="005870D7" w:rsidP="005870D7">
      <w:pPr>
        <w:pStyle w:val="libNormal"/>
        <w:rPr>
          <w:rtl/>
          <w:lang w:bidi="fa-IR"/>
        </w:rPr>
      </w:pPr>
      <w:r>
        <w:rPr>
          <w:rtl/>
          <w:lang w:bidi="fa-IR"/>
        </w:rPr>
        <w:t>1</w:t>
      </w:r>
      <w:r w:rsidR="00CC300F">
        <w:rPr>
          <w:rtl/>
          <w:lang w:bidi="fa-IR"/>
        </w:rPr>
        <w:t xml:space="preserve">. </w:t>
      </w:r>
      <w:r>
        <w:rPr>
          <w:rtl/>
          <w:lang w:bidi="fa-IR"/>
        </w:rPr>
        <w:t>امامت منصبى است كه از طرف خدا بايد به افراد بشر واگذار شود و امام بايد از طرف خدا به اين مقام منصوب گردد</w:t>
      </w:r>
      <w:r w:rsidR="00CC300F">
        <w:rPr>
          <w:rtl/>
          <w:lang w:bidi="fa-IR"/>
        </w:rPr>
        <w:t xml:space="preserve">؛ </w:t>
      </w:r>
    </w:p>
    <w:p w:rsidR="005870D7" w:rsidRDefault="005870D7" w:rsidP="005870D7">
      <w:pPr>
        <w:pStyle w:val="libNormal"/>
        <w:rPr>
          <w:rtl/>
          <w:lang w:bidi="fa-IR"/>
        </w:rPr>
      </w:pPr>
      <w:r>
        <w:rPr>
          <w:rtl/>
          <w:lang w:bidi="fa-IR"/>
        </w:rPr>
        <w:t>2</w:t>
      </w:r>
      <w:r w:rsidR="00CC300F">
        <w:rPr>
          <w:rtl/>
          <w:lang w:bidi="fa-IR"/>
        </w:rPr>
        <w:t xml:space="preserve">. </w:t>
      </w:r>
      <w:r>
        <w:rPr>
          <w:rtl/>
          <w:lang w:bidi="fa-IR"/>
        </w:rPr>
        <w:t>امام بايد به عصمت الهى معصوم باشد</w:t>
      </w:r>
      <w:r w:rsidR="00CC300F">
        <w:rPr>
          <w:rtl/>
          <w:lang w:bidi="fa-IR"/>
        </w:rPr>
        <w:t xml:space="preserve">؛ </w:t>
      </w:r>
    </w:p>
    <w:p w:rsidR="005870D7" w:rsidRDefault="005870D7" w:rsidP="005870D7">
      <w:pPr>
        <w:pStyle w:val="libNormal"/>
        <w:rPr>
          <w:rtl/>
          <w:lang w:bidi="fa-IR"/>
        </w:rPr>
      </w:pPr>
      <w:r>
        <w:rPr>
          <w:rtl/>
          <w:lang w:bidi="fa-IR"/>
        </w:rPr>
        <w:t>3</w:t>
      </w:r>
      <w:r w:rsidR="00CC300F">
        <w:rPr>
          <w:rtl/>
          <w:lang w:bidi="fa-IR"/>
        </w:rPr>
        <w:t xml:space="preserve">. </w:t>
      </w:r>
      <w:r>
        <w:rPr>
          <w:rtl/>
          <w:lang w:bidi="fa-IR"/>
        </w:rPr>
        <w:t>زمين هيچ گاه خالى از امام حق نخواهد بود</w:t>
      </w:r>
      <w:r w:rsidR="00CC300F">
        <w:rPr>
          <w:rtl/>
          <w:lang w:bidi="fa-IR"/>
        </w:rPr>
        <w:t xml:space="preserve">؛ </w:t>
      </w:r>
    </w:p>
    <w:p w:rsidR="005870D7" w:rsidRDefault="005870D7" w:rsidP="005870D7">
      <w:pPr>
        <w:pStyle w:val="libNormal"/>
        <w:rPr>
          <w:rtl/>
          <w:lang w:bidi="fa-IR"/>
        </w:rPr>
      </w:pPr>
      <w:r>
        <w:rPr>
          <w:rtl/>
          <w:lang w:bidi="fa-IR"/>
        </w:rPr>
        <w:t>4</w:t>
      </w:r>
      <w:r w:rsidR="00CC300F">
        <w:rPr>
          <w:rtl/>
          <w:lang w:bidi="fa-IR"/>
        </w:rPr>
        <w:t xml:space="preserve">. </w:t>
      </w:r>
      <w:r>
        <w:rPr>
          <w:rtl/>
          <w:lang w:bidi="fa-IR"/>
        </w:rPr>
        <w:t>امام بايد از جانب خداى تعالى تاءييد و يارى شود</w:t>
      </w:r>
      <w:r w:rsidR="00CC300F">
        <w:rPr>
          <w:rtl/>
          <w:lang w:bidi="fa-IR"/>
        </w:rPr>
        <w:t xml:space="preserve">؛ </w:t>
      </w:r>
    </w:p>
    <w:p w:rsidR="005870D7" w:rsidRDefault="005870D7" w:rsidP="005870D7">
      <w:pPr>
        <w:pStyle w:val="libNormal"/>
        <w:rPr>
          <w:rtl/>
          <w:lang w:bidi="fa-IR"/>
        </w:rPr>
      </w:pPr>
      <w:r>
        <w:rPr>
          <w:rtl/>
          <w:lang w:bidi="fa-IR"/>
        </w:rPr>
        <w:t>5</w:t>
      </w:r>
      <w:r w:rsidR="00CC300F">
        <w:rPr>
          <w:rtl/>
          <w:lang w:bidi="fa-IR"/>
        </w:rPr>
        <w:t xml:space="preserve">. </w:t>
      </w:r>
      <w:r>
        <w:rPr>
          <w:rtl/>
          <w:lang w:bidi="fa-IR"/>
        </w:rPr>
        <w:t>اعمال بندگان خدا از علم امام پوشيده و پنهان نيست</w:t>
      </w:r>
      <w:r w:rsidR="00CC300F">
        <w:rPr>
          <w:rtl/>
          <w:lang w:bidi="fa-IR"/>
        </w:rPr>
        <w:t xml:space="preserve">؛ </w:t>
      </w:r>
    </w:p>
    <w:p w:rsidR="005870D7" w:rsidRDefault="005870D7" w:rsidP="005870D7">
      <w:pPr>
        <w:pStyle w:val="libNormal"/>
        <w:rPr>
          <w:rtl/>
          <w:lang w:bidi="fa-IR"/>
        </w:rPr>
      </w:pPr>
      <w:r>
        <w:rPr>
          <w:rtl/>
          <w:lang w:bidi="fa-IR"/>
        </w:rPr>
        <w:t>6</w:t>
      </w:r>
      <w:r w:rsidR="00CC300F">
        <w:rPr>
          <w:rtl/>
          <w:lang w:bidi="fa-IR"/>
        </w:rPr>
        <w:t xml:space="preserve">. </w:t>
      </w:r>
      <w:r>
        <w:rPr>
          <w:rtl/>
          <w:lang w:bidi="fa-IR"/>
        </w:rPr>
        <w:t>امام بايد به همه آن چه مورد نياز و احتياج دنيا و آخرت مردم است</w:t>
      </w:r>
      <w:r w:rsidR="00CC300F">
        <w:rPr>
          <w:rtl/>
          <w:lang w:bidi="fa-IR"/>
        </w:rPr>
        <w:t xml:space="preserve">، </w:t>
      </w:r>
      <w:r>
        <w:rPr>
          <w:rtl/>
          <w:lang w:bidi="fa-IR"/>
        </w:rPr>
        <w:t>عالم و دانا باشد</w:t>
      </w:r>
      <w:r w:rsidR="00CC300F">
        <w:rPr>
          <w:rtl/>
          <w:lang w:bidi="fa-IR"/>
        </w:rPr>
        <w:t xml:space="preserve">؛ </w:t>
      </w:r>
    </w:p>
    <w:p w:rsidR="005870D7" w:rsidRDefault="005870D7" w:rsidP="005870D7">
      <w:pPr>
        <w:pStyle w:val="libNormal"/>
        <w:rPr>
          <w:rtl/>
          <w:lang w:bidi="fa-IR"/>
        </w:rPr>
      </w:pPr>
      <w:r>
        <w:rPr>
          <w:rtl/>
          <w:lang w:bidi="fa-IR"/>
        </w:rPr>
        <w:t>7</w:t>
      </w:r>
      <w:r w:rsidR="00CC300F">
        <w:rPr>
          <w:rtl/>
          <w:lang w:bidi="fa-IR"/>
        </w:rPr>
        <w:t xml:space="preserve">. </w:t>
      </w:r>
      <w:r>
        <w:rPr>
          <w:rtl/>
          <w:lang w:bidi="fa-IR"/>
        </w:rPr>
        <w:t>مُحال است ميان مردم كسى برتر از امام در فضايل نفسانى باشد</w:t>
      </w:r>
      <w:r w:rsidR="00CC300F">
        <w:rPr>
          <w:rtl/>
          <w:lang w:bidi="fa-IR"/>
        </w:rPr>
        <w:t xml:space="preserve">. </w:t>
      </w:r>
      <w:r w:rsidRPr="00612E0F">
        <w:rPr>
          <w:rStyle w:val="libFootnotenumChar"/>
          <w:rtl/>
        </w:rPr>
        <w:t>(244)</w:t>
      </w:r>
    </w:p>
    <w:p w:rsidR="005870D7" w:rsidRDefault="005870D7" w:rsidP="005870D7">
      <w:pPr>
        <w:pStyle w:val="libNormal"/>
        <w:rPr>
          <w:rtl/>
          <w:lang w:bidi="fa-IR"/>
        </w:rPr>
      </w:pPr>
      <w:r>
        <w:rPr>
          <w:rtl/>
          <w:lang w:bidi="fa-IR"/>
        </w:rPr>
        <w:lastRenderedPageBreak/>
        <w:t>و مطالب ديگرى كه از حديث بالا استفاده كرده و در تفسير آيه شريفه ذكر نموده است كه ما براى فهم معناى امامت به همين مقدار اكتفا مى كنيم</w:t>
      </w:r>
      <w:r w:rsidR="00CC300F">
        <w:rPr>
          <w:rtl/>
          <w:lang w:bidi="fa-IR"/>
        </w:rPr>
        <w:t xml:space="preserve">. </w:t>
      </w:r>
    </w:p>
    <w:p w:rsidR="005870D7" w:rsidRDefault="00612E0F" w:rsidP="00612E0F">
      <w:pPr>
        <w:pStyle w:val="Heading2"/>
        <w:rPr>
          <w:rtl/>
          <w:lang w:bidi="fa-IR"/>
        </w:rPr>
      </w:pPr>
      <w:bookmarkStart w:id="56" w:name="_Toc395430778"/>
      <w:r>
        <w:rPr>
          <w:rtl/>
          <w:lang w:bidi="fa-IR"/>
        </w:rPr>
        <w:t>ابراهيم به تنهايى يك امّت بود</w:t>
      </w:r>
      <w:bookmarkEnd w:id="56"/>
      <w:r>
        <w:rPr>
          <w:lang w:bidi="fa-IR"/>
        </w:rPr>
        <w:t xml:space="preserve"> </w:t>
      </w:r>
    </w:p>
    <w:p w:rsidR="005870D7" w:rsidRDefault="005870D7" w:rsidP="005870D7">
      <w:pPr>
        <w:pStyle w:val="libNormal"/>
        <w:rPr>
          <w:rtl/>
          <w:lang w:bidi="fa-IR"/>
        </w:rPr>
      </w:pPr>
      <w:r>
        <w:rPr>
          <w:rtl/>
          <w:lang w:bidi="fa-IR"/>
        </w:rPr>
        <w:t xml:space="preserve"> از افتخاراتى كه خداوند به ابراهيم عطا كرد</w:t>
      </w:r>
      <w:r w:rsidR="00CC300F">
        <w:rPr>
          <w:rtl/>
          <w:lang w:bidi="fa-IR"/>
        </w:rPr>
        <w:t xml:space="preserve">، </w:t>
      </w:r>
      <w:r>
        <w:rPr>
          <w:rtl/>
          <w:lang w:bidi="fa-IR"/>
        </w:rPr>
        <w:t>اين بود كه او را به تنهايى يك امّت خوانده و درباره اش فرموده</w:t>
      </w:r>
      <w:r w:rsidR="00CC300F">
        <w:rPr>
          <w:rtl/>
          <w:lang w:bidi="fa-IR"/>
        </w:rPr>
        <w:t xml:space="preserve">: </w:t>
      </w:r>
      <w:r>
        <w:rPr>
          <w:rtl/>
          <w:lang w:bidi="fa-IR"/>
        </w:rPr>
        <w:t>به راستى ابراهيم يك امّت بود كه فرمان بردار و مطيع خدا بوده و از مشركان نبود</w:t>
      </w:r>
      <w:r w:rsidR="00CC300F">
        <w:rPr>
          <w:lang w:bidi="fa-IR"/>
        </w:rPr>
        <w:t xml:space="preserve">. </w:t>
      </w:r>
    </w:p>
    <w:p w:rsidR="005870D7" w:rsidRDefault="005870D7" w:rsidP="005870D7">
      <w:pPr>
        <w:pStyle w:val="libNormal"/>
        <w:rPr>
          <w:rtl/>
          <w:lang w:bidi="fa-IR"/>
        </w:rPr>
      </w:pPr>
      <w:r>
        <w:rPr>
          <w:rtl/>
          <w:lang w:bidi="fa-IR"/>
        </w:rPr>
        <w:t>درمعناى آن وجوهى گفته شده</w:t>
      </w:r>
      <w:r w:rsidR="00CC300F">
        <w:rPr>
          <w:rtl/>
          <w:lang w:bidi="fa-IR"/>
        </w:rPr>
        <w:t xml:space="preserve">، </w:t>
      </w:r>
      <w:r>
        <w:rPr>
          <w:rtl/>
          <w:lang w:bidi="fa-IR"/>
        </w:rPr>
        <w:t>از آن جمله گفته اند</w:t>
      </w:r>
      <w:r w:rsidR="00CC300F">
        <w:rPr>
          <w:rtl/>
          <w:lang w:bidi="fa-IR"/>
        </w:rPr>
        <w:t xml:space="preserve">: </w:t>
      </w:r>
      <w:r>
        <w:rPr>
          <w:rtl/>
          <w:lang w:bidi="fa-IR"/>
        </w:rPr>
        <w:t>امّت به معناى معلّم و مقتداست يا چون در زمان ابراهيم</w:t>
      </w:r>
      <w:r w:rsidR="00CC300F">
        <w:rPr>
          <w:rtl/>
          <w:lang w:bidi="fa-IR"/>
        </w:rPr>
        <w:t xml:space="preserve">، </w:t>
      </w:r>
      <w:r>
        <w:rPr>
          <w:rtl/>
          <w:lang w:bidi="fa-IR"/>
        </w:rPr>
        <w:t>خداپرستى جز او نبود</w:t>
      </w:r>
      <w:r w:rsidR="00CC300F">
        <w:rPr>
          <w:rtl/>
          <w:lang w:bidi="fa-IR"/>
        </w:rPr>
        <w:t xml:space="preserve">، </w:t>
      </w:r>
      <w:r>
        <w:rPr>
          <w:rtl/>
          <w:lang w:bidi="fa-IR"/>
        </w:rPr>
        <w:t>خدا او را يك امّت خوانده يا گفته اند</w:t>
      </w:r>
      <w:r w:rsidR="00CC300F">
        <w:rPr>
          <w:rtl/>
          <w:lang w:bidi="fa-IR"/>
        </w:rPr>
        <w:t xml:space="preserve">: </w:t>
      </w:r>
      <w:r>
        <w:rPr>
          <w:rtl/>
          <w:lang w:bidi="fa-IR"/>
        </w:rPr>
        <w:t>امّت به معناى امام و هادى است يا چون قوام امّت به وى بود</w:t>
      </w:r>
      <w:r w:rsidR="00CC300F">
        <w:rPr>
          <w:rtl/>
          <w:lang w:bidi="fa-IR"/>
        </w:rPr>
        <w:t xml:space="preserve">. </w:t>
      </w:r>
      <w:r>
        <w:rPr>
          <w:rtl/>
          <w:lang w:bidi="fa-IR"/>
        </w:rPr>
        <w:t>ولى شايد ازهمه اين معانى بهتر</w:t>
      </w:r>
      <w:r w:rsidR="00CC300F">
        <w:rPr>
          <w:rtl/>
          <w:lang w:bidi="fa-IR"/>
        </w:rPr>
        <w:t xml:space="preserve">، </w:t>
      </w:r>
      <w:r>
        <w:rPr>
          <w:rtl/>
          <w:lang w:bidi="fa-IR"/>
        </w:rPr>
        <w:t>معنايى است كه راغب براى اين آيه كرده و روايت نيز شاهد آن است</w:t>
      </w:r>
      <w:r w:rsidR="00CC300F">
        <w:rPr>
          <w:rtl/>
          <w:lang w:bidi="fa-IR"/>
        </w:rPr>
        <w:t xml:space="preserve">، </w:t>
      </w:r>
      <w:r>
        <w:rPr>
          <w:rtl/>
          <w:lang w:bidi="fa-IR"/>
        </w:rPr>
        <w:t>اگر چه معناى دوم نيز معناى خوبى است و شاهد حديثى هم دارد</w:t>
      </w:r>
      <w:r w:rsidR="00CC300F">
        <w:rPr>
          <w:rtl/>
          <w:lang w:bidi="fa-IR"/>
        </w:rPr>
        <w:t xml:space="preserve">. </w:t>
      </w:r>
      <w:r>
        <w:rPr>
          <w:rtl/>
          <w:lang w:bidi="fa-IR"/>
        </w:rPr>
        <w:t>وى مى گويد</w:t>
      </w:r>
      <w:r w:rsidR="00CC300F">
        <w:rPr>
          <w:rtl/>
          <w:lang w:bidi="fa-IR"/>
        </w:rPr>
        <w:t xml:space="preserve">: </w:t>
      </w:r>
      <w:r w:rsidRPr="00612E0F">
        <w:rPr>
          <w:rStyle w:val="libAieChar"/>
          <w:rtl/>
        </w:rPr>
        <w:t>انّ ابراهيم كان امّة قانتاللّه</w:t>
      </w:r>
      <w:r>
        <w:rPr>
          <w:rtl/>
          <w:lang w:bidi="fa-IR"/>
        </w:rPr>
        <w:t xml:space="preserve"> </w:t>
      </w:r>
      <w:r w:rsidRPr="00612E0F">
        <w:rPr>
          <w:rStyle w:val="libFootnotenumChar"/>
          <w:rtl/>
        </w:rPr>
        <w:t>(245)</w:t>
      </w:r>
      <w:r>
        <w:rPr>
          <w:rtl/>
          <w:lang w:bidi="fa-IR"/>
        </w:rPr>
        <w:t xml:space="preserve"> يعنى ابراهيم در عبادت خدا به تنهايى همانند جماعت و گروهى بود</w:t>
      </w:r>
      <w:r w:rsidR="00CC300F">
        <w:rPr>
          <w:rtl/>
          <w:lang w:bidi="fa-IR"/>
        </w:rPr>
        <w:t xml:space="preserve">، </w:t>
      </w:r>
      <w:r>
        <w:rPr>
          <w:rtl/>
          <w:lang w:bidi="fa-IR"/>
        </w:rPr>
        <w:t>چنان كه گويند فلانى به تنهايى يك عشيره و قبيله است</w:t>
      </w:r>
      <w:r w:rsidR="00CC300F">
        <w:rPr>
          <w:rtl/>
          <w:lang w:bidi="fa-IR"/>
        </w:rPr>
        <w:t xml:space="preserve">. </w:t>
      </w:r>
    </w:p>
    <w:p w:rsidR="005870D7" w:rsidRDefault="005870D7" w:rsidP="005870D7">
      <w:pPr>
        <w:pStyle w:val="libNormal"/>
        <w:rPr>
          <w:rtl/>
          <w:lang w:bidi="fa-IR"/>
        </w:rPr>
      </w:pPr>
      <w:r>
        <w:rPr>
          <w:rtl/>
          <w:lang w:bidi="fa-IR"/>
        </w:rPr>
        <w:t>خلاصه اين معنا آن است كه عبادت ابراهيم به درگاه خدا به قدرى پرارزش بود كه مثل عبادت يك ملت و گروه بود</w:t>
      </w:r>
      <w:r w:rsidR="00CC300F">
        <w:rPr>
          <w:rtl/>
          <w:lang w:bidi="fa-IR"/>
        </w:rPr>
        <w:t xml:space="preserve">، </w:t>
      </w:r>
      <w:r>
        <w:rPr>
          <w:rtl/>
          <w:lang w:bidi="fa-IR"/>
        </w:rPr>
        <w:t>مانند حديثى كه شيعه و سنّى از رسول خدا روايت كرده اند كه درباره على</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p>
    <w:p w:rsidR="005870D7" w:rsidRDefault="005870D7" w:rsidP="005870D7">
      <w:pPr>
        <w:pStyle w:val="libNormal"/>
        <w:rPr>
          <w:rtl/>
          <w:lang w:bidi="fa-IR"/>
        </w:rPr>
      </w:pPr>
      <w:r w:rsidRPr="00612E0F">
        <w:rPr>
          <w:rStyle w:val="libAieChar"/>
          <w:rtl/>
        </w:rPr>
        <w:t>ضربة على يوم الخندق افضل من عبادة الثقلين</w:t>
      </w:r>
      <w:r w:rsidR="00CC300F" w:rsidRPr="00612E0F">
        <w:rPr>
          <w:rStyle w:val="libAieChar"/>
          <w:rtl/>
          <w:lang w:bidi="fa-IR"/>
        </w:rPr>
        <w:t xml:space="preserve">؛ </w:t>
      </w:r>
    </w:p>
    <w:p w:rsidR="005870D7" w:rsidRDefault="005870D7" w:rsidP="005870D7">
      <w:pPr>
        <w:pStyle w:val="libNormal"/>
        <w:rPr>
          <w:rtl/>
          <w:lang w:bidi="fa-IR"/>
        </w:rPr>
      </w:pPr>
      <w:r>
        <w:rPr>
          <w:rtl/>
          <w:lang w:bidi="fa-IR"/>
        </w:rPr>
        <w:t>ارزش ضربت على در جنگ خندق</w:t>
      </w:r>
      <w:r w:rsidR="00CC300F">
        <w:rPr>
          <w:rtl/>
          <w:lang w:bidi="fa-IR"/>
        </w:rPr>
        <w:t xml:space="preserve">، </w:t>
      </w:r>
      <w:r>
        <w:rPr>
          <w:rtl/>
          <w:lang w:bidi="fa-IR"/>
        </w:rPr>
        <w:t>از عبادت ثقلين بيشتر است</w:t>
      </w:r>
      <w:r w:rsidR="00CC300F">
        <w:rPr>
          <w:rtl/>
          <w:lang w:bidi="fa-IR"/>
        </w:rPr>
        <w:t xml:space="preserve">. </w:t>
      </w:r>
    </w:p>
    <w:p w:rsidR="005870D7" w:rsidRDefault="005870D7" w:rsidP="005870D7">
      <w:pPr>
        <w:pStyle w:val="libNormal"/>
        <w:rPr>
          <w:rtl/>
          <w:lang w:bidi="fa-IR"/>
        </w:rPr>
      </w:pPr>
      <w:r>
        <w:rPr>
          <w:rtl/>
          <w:lang w:bidi="fa-IR"/>
        </w:rPr>
        <w:t>اين بود پاره اى از توضيحات در معناى بعضى از القاب و افتخارات ابراهيم كه تذكر آن در اين جا لازم به نظر مى رسيد</w:t>
      </w:r>
      <w:r w:rsidR="00CC300F">
        <w:rPr>
          <w:rtl/>
          <w:lang w:bidi="fa-IR"/>
        </w:rPr>
        <w:t xml:space="preserve">. </w:t>
      </w:r>
      <w:r>
        <w:rPr>
          <w:rtl/>
          <w:lang w:bidi="fa-IR"/>
        </w:rPr>
        <w:t>اكنون در شرح حال آن بزرگوار مى پردازيم</w:t>
      </w:r>
      <w:r w:rsidR="00CC300F">
        <w:rPr>
          <w:rtl/>
          <w:lang w:bidi="fa-IR"/>
        </w:rPr>
        <w:t xml:space="preserve">. </w:t>
      </w:r>
    </w:p>
    <w:p w:rsidR="005870D7" w:rsidRDefault="00612E0F" w:rsidP="00612E0F">
      <w:pPr>
        <w:pStyle w:val="Heading2"/>
        <w:rPr>
          <w:rtl/>
          <w:lang w:bidi="fa-IR"/>
        </w:rPr>
      </w:pPr>
      <w:bookmarkStart w:id="57" w:name="_Toc395430779"/>
      <w:r>
        <w:rPr>
          <w:rtl/>
          <w:lang w:bidi="fa-IR"/>
        </w:rPr>
        <w:lastRenderedPageBreak/>
        <w:t>آغاز زندگى ابراهيم</w:t>
      </w:r>
      <w:r w:rsidR="00576612" w:rsidRPr="00576612">
        <w:rPr>
          <w:rStyle w:val="libAlaemChar"/>
          <w:rtl/>
        </w:rPr>
        <w:t xml:space="preserve"> </w:t>
      </w:r>
      <w:r w:rsidR="00B45ED2" w:rsidRPr="00B45ED2">
        <w:rPr>
          <w:rStyle w:val="libAlaemChar"/>
          <w:rtl/>
        </w:rPr>
        <w:t>عليه‌السلام</w:t>
      </w:r>
      <w:r>
        <w:rPr>
          <w:rtl/>
          <w:lang w:bidi="fa-IR"/>
        </w:rPr>
        <w:t xml:space="preserve"> و مبارزه او با بت پرستى</w:t>
      </w:r>
      <w:bookmarkEnd w:id="57"/>
      <w:r>
        <w:rPr>
          <w:lang w:bidi="fa-IR"/>
        </w:rPr>
        <w:t xml:space="preserve"> </w:t>
      </w:r>
    </w:p>
    <w:p w:rsidR="005870D7" w:rsidRDefault="005870D7" w:rsidP="005870D7">
      <w:pPr>
        <w:pStyle w:val="libNormal"/>
        <w:rPr>
          <w:rtl/>
          <w:lang w:bidi="fa-IR"/>
        </w:rPr>
      </w:pPr>
      <w:r>
        <w:rPr>
          <w:rtl/>
          <w:lang w:bidi="fa-IR"/>
        </w:rPr>
        <w:t xml:space="preserve"> از جمله موضوعاتى كه بايد در اين بحث شود</w:t>
      </w:r>
      <w:r w:rsidR="00CC300F">
        <w:rPr>
          <w:rtl/>
          <w:lang w:bidi="fa-IR"/>
        </w:rPr>
        <w:t xml:space="preserve">، </w:t>
      </w:r>
      <w:r>
        <w:rPr>
          <w:rtl/>
          <w:lang w:bidi="fa-IR"/>
        </w:rPr>
        <w:t>موضوع نسب ابراهيم است</w:t>
      </w:r>
      <w:r w:rsidR="00CC300F">
        <w:rPr>
          <w:rtl/>
          <w:lang w:bidi="fa-IR"/>
        </w:rPr>
        <w:t xml:space="preserve">، </w:t>
      </w:r>
      <w:r>
        <w:rPr>
          <w:rtl/>
          <w:lang w:bidi="fa-IR"/>
        </w:rPr>
        <w:t>چون از يك سو در قرآن كريم نام پدر ابراهيم</w:t>
      </w:r>
      <w:r w:rsidR="00CC300F">
        <w:rPr>
          <w:rtl/>
          <w:lang w:bidi="fa-IR"/>
        </w:rPr>
        <w:t xml:space="preserve">، </w:t>
      </w:r>
      <w:r>
        <w:rPr>
          <w:rtl/>
          <w:lang w:bidi="fa-IR"/>
        </w:rPr>
        <w:t>آزر ذكر شده و او را مردى بت پرست كه در پرستش بت ها پافشارى داشته معرفى كرده واز سوى ديگر</w:t>
      </w:r>
      <w:r w:rsidR="00CC300F">
        <w:rPr>
          <w:rtl/>
          <w:lang w:bidi="fa-IR"/>
        </w:rPr>
        <w:t xml:space="preserve">، </w:t>
      </w:r>
      <w:r>
        <w:rPr>
          <w:rtl/>
          <w:lang w:bidi="fa-IR"/>
        </w:rPr>
        <w:t>طبق رواياتى كه شيعه و سنى نقل شده</w:t>
      </w:r>
      <w:r w:rsidR="00CC300F">
        <w:rPr>
          <w:rtl/>
          <w:lang w:bidi="fa-IR"/>
        </w:rPr>
        <w:t xml:space="preserve">، </w:t>
      </w:r>
      <w:r>
        <w:rPr>
          <w:rtl/>
          <w:lang w:bidi="fa-IR"/>
        </w:rPr>
        <w:t>پدران رسول خدا همگى خداپرست بوده اند و مشركى ميان آن ها وجود نداشته است</w:t>
      </w:r>
      <w:r w:rsidR="00CC300F">
        <w:rPr>
          <w:rtl/>
          <w:lang w:bidi="fa-IR"/>
        </w:rPr>
        <w:t xml:space="preserve">. </w:t>
      </w:r>
      <w:r>
        <w:rPr>
          <w:rtl/>
          <w:lang w:bidi="fa-IR"/>
        </w:rPr>
        <w:t>هم چنين مورخان نام پدر او را تارخ ذكر كرده اند</w:t>
      </w:r>
      <w:r w:rsidR="00CC300F">
        <w:rPr>
          <w:rtl/>
          <w:lang w:bidi="fa-IR"/>
        </w:rPr>
        <w:t xml:space="preserve">، </w:t>
      </w:r>
      <w:r>
        <w:rPr>
          <w:rtl/>
          <w:lang w:bidi="fa-IR"/>
        </w:rPr>
        <w:t>چنان كه در تورات كنونى هم همين نام ذكر شده است</w:t>
      </w:r>
      <w:r w:rsidR="00CC300F">
        <w:rPr>
          <w:rtl/>
          <w:lang w:bidi="fa-IR"/>
        </w:rPr>
        <w:t xml:space="preserve">. </w:t>
      </w:r>
      <w:r>
        <w:rPr>
          <w:rtl/>
          <w:lang w:bidi="fa-IR"/>
        </w:rPr>
        <w:t>از اين رو اين بحث پيش آمده كه آزر چه نسبتى با ابراهيم داشته كه او را پدر خويش خوانده و معناى اين كه او را پدر خود ناميده و قرآن در چند مورد نقل كرده</w:t>
      </w:r>
      <w:r w:rsidR="00CC300F">
        <w:rPr>
          <w:rtl/>
          <w:lang w:bidi="fa-IR"/>
        </w:rPr>
        <w:t xml:space="preserve">، </w:t>
      </w:r>
      <w:r>
        <w:rPr>
          <w:rtl/>
          <w:lang w:bidi="fa-IR"/>
        </w:rPr>
        <w:t>چيست</w:t>
      </w:r>
      <w:r w:rsidR="006E6573">
        <w:rPr>
          <w:rtl/>
          <w:lang w:bidi="fa-IR"/>
        </w:rPr>
        <w:t xml:space="preserve">؟ </w:t>
      </w:r>
      <w:r>
        <w:rPr>
          <w:rtl/>
          <w:lang w:bidi="fa-IR"/>
        </w:rPr>
        <w:t>البته اگر بخواهيم همه سخنانى را كه دانشمندان و مفسران در اين باره گفته اند به تفصيل نقل كنيم</w:t>
      </w:r>
      <w:r w:rsidR="00CC300F">
        <w:rPr>
          <w:rtl/>
          <w:lang w:bidi="fa-IR"/>
        </w:rPr>
        <w:t xml:space="preserve">، </w:t>
      </w:r>
      <w:r>
        <w:rPr>
          <w:rtl/>
          <w:lang w:bidi="fa-IR"/>
        </w:rPr>
        <w:t>از شيوه نگارش اين كتاب خارج مى شويم</w:t>
      </w:r>
      <w:r w:rsidR="00CC300F">
        <w:rPr>
          <w:rtl/>
          <w:lang w:bidi="fa-IR"/>
        </w:rPr>
        <w:t xml:space="preserve">، </w:t>
      </w:r>
      <w:r>
        <w:rPr>
          <w:rtl/>
          <w:lang w:bidi="fa-IR"/>
        </w:rPr>
        <w:t>گذشته از اين كه بسيارى از آن بحث ها مورد نياز ما نيست</w:t>
      </w:r>
      <w:r w:rsidR="00CC300F">
        <w:rPr>
          <w:rtl/>
          <w:lang w:bidi="fa-IR"/>
        </w:rPr>
        <w:t xml:space="preserve">؛ </w:t>
      </w:r>
      <w:r>
        <w:rPr>
          <w:rtl/>
          <w:lang w:bidi="fa-IR"/>
        </w:rPr>
        <w:t>لذا فشرده آن ها را به طور اجمال در اين جا ذكر نموده به ادامه شرح حال آن بزرگوار مى پردازيم</w:t>
      </w:r>
      <w:r w:rsidR="00CC300F">
        <w:rPr>
          <w:rtl/>
          <w:lang w:bidi="fa-IR"/>
        </w:rPr>
        <w:t xml:space="preserve">. </w:t>
      </w:r>
    </w:p>
    <w:p w:rsidR="005870D7" w:rsidRDefault="00612E0F" w:rsidP="00612E0F">
      <w:pPr>
        <w:pStyle w:val="Heading2"/>
        <w:rPr>
          <w:rtl/>
          <w:lang w:bidi="fa-IR"/>
        </w:rPr>
      </w:pPr>
      <w:bookmarkStart w:id="58" w:name="_Toc395430780"/>
      <w:r>
        <w:rPr>
          <w:rtl/>
          <w:lang w:bidi="fa-IR"/>
        </w:rPr>
        <w:t>نسب ابراهيم</w:t>
      </w:r>
      <w:r w:rsidR="00576612" w:rsidRPr="00576612">
        <w:rPr>
          <w:rStyle w:val="libAlaemChar"/>
          <w:rtl/>
        </w:rPr>
        <w:t xml:space="preserve"> </w:t>
      </w:r>
      <w:r w:rsidR="00B45ED2" w:rsidRPr="00B45ED2">
        <w:rPr>
          <w:rStyle w:val="libAlaemChar"/>
          <w:rtl/>
        </w:rPr>
        <w:t>عليه‌السلام</w:t>
      </w:r>
      <w:bookmarkEnd w:id="58"/>
      <w:r>
        <w:rPr>
          <w:lang w:bidi="fa-IR"/>
        </w:rPr>
        <w:t xml:space="preserve"> </w:t>
      </w:r>
    </w:p>
    <w:p w:rsidR="005870D7" w:rsidRDefault="005870D7" w:rsidP="005870D7">
      <w:pPr>
        <w:pStyle w:val="libNormal"/>
        <w:rPr>
          <w:rtl/>
          <w:lang w:bidi="fa-IR"/>
        </w:rPr>
      </w:pPr>
      <w:r>
        <w:rPr>
          <w:rtl/>
          <w:lang w:bidi="fa-IR"/>
        </w:rPr>
        <w:t xml:space="preserve"> ظاهرا ميان نسب شناسان و مورخان اختلافى نيست كه نام پدر ابراهيم تارخ بوده و بعضى نسب آن بزرگوار را تا نوح پيغمبر چنين نوشته اند</w:t>
      </w:r>
      <w:r w:rsidR="00CC300F">
        <w:rPr>
          <w:rtl/>
          <w:lang w:bidi="fa-IR"/>
        </w:rPr>
        <w:t xml:space="preserve">: </w:t>
      </w:r>
    </w:p>
    <w:p w:rsidR="005870D7" w:rsidRDefault="005870D7" w:rsidP="005870D7">
      <w:pPr>
        <w:pStyle w:val="libNormal"/>
        <w:rPr>
          <w:rtl/>
          <w:lang w:bidi="fa-IR"/>
        </w:rPr>
      </w:pPr>
      <w:r>
        <w:rPr>
          <w:rtl/>
          <w:lang w:bidi="fa-IR"/>
        </w:rPr>
        <w:t>ابراهيم بن تارخ بن ناحور بن سروج بن رعو بن فالج بن عابر بن شالح بن ارفخشد بن سام بن نوح</w:t>
      </w:r>
      <w:r w:rsidR="00CC300F">
        <w:rPr>
          <w:rtl/>
          <w:lang w:bidi="fa-IR"/>
        </w:rPr>
        <w:t xml:space="preserve">. </w:t>
      </w:r>
    </w:p>
    <w:p w:rsidR="005870D7" w:rsidRDefault="005870D7" w:rsidP="005870D7">
      <w:pPr>
        <w:pStyle w:val="libNormal"/>
        <w:rPr>
          <w:rtl/>
          <w:lang w:bidi="fa-IR"/>
        </w:rPr>
      </w:pPr>
      <w:r>
        <w:rPr>
          <w:rtl/>
          <w:lang w:bidi="fa-IR"/>
        </w:rPr>
        <w:t>اگر چه در بعضى از تواريخ</w:t>
      </w:r>
      <w:r w:rsidR="00CC300F">
        <w:rPr>
          <w:rtl/>
          <w:lang w:bidi="fa-IR"/>
        </w:rPr>
        <w:t xml:space="preserve">، </w:t>
      </w:r>
      <w:r>
        <w:rPr>
          <w:rtl/>
          <w:lang w:bidi="fa-IR"/>
        </w:rPr>
        <w:t>در ضبط نام اجداد آن حضرت اختلاف به چشم مى خورد</w:t>
      </w:r>
      <w:r w:rsidR="00CC300F">
        <w:rPr>
          <w:rtl/>
          <w:lang w:bidi="fa-IR"/>
        </w:rPr>
        <w:t xml:space="preserve">، </w:t>
      </w:r>
      <w:r>
        <w:rPr>
          <w:rtl/>
          <w:lang w:bidi="fa-IR"/>
        </w:rPr>
        <w:t>ولى ظاهرا در نام پدرش ‍ تارخ اختلافى نيست</w:t>
      </w:r>
      <w:r w:rsidR="00CC300F">
        <w:rPr>
          <w:rtl/>
          <w:lang w:bidi="fa-IR"/>
        </w:rPr>
        <w:t xml:space="preserve">، </w:t>
      </w:r>
      <w:r>
        <w:rPr>
          <w:rtl/>
          <w:lang w:bidi="fa-IR"/>
        </w:rPr>
        <w:t>چنان كه از زجاج نقل كرده اند كه گفته است</w:t>
      </w:r>
      <w:r w:rsidR="00CC300F">
        <w:rPr>
          <w:rtl/>
          <w:lang w:bidi="fa-IR"/>
        </w:rPr>
        <w:t xml:space="preserve">: </w:t>
      </w:r>
      <w:r>
        <w:rPr>
          <w:rtl/>
          <w:lang w:bidi="fa-IR"/>
        </w:rPr>
        <w:t>ميان نسب شناسان اختلافى نيست كه نام پدر ابراهيم تارخ بوده است</w:t>
      </w:r>
      <w:r w:rsidR="00CC300F">
        <w:rPr>
          <w:rtl/>
          <w:lang w:bidi="fa-IR"/>
        </w:rPr>
        <w:t xml:space="preserve">. </w:t>
      </w:r>
      <w:r>
        <w:rPr>
          <w:rtl/>
          <w:lang w:bidi="fa-IR"/>
        </w:rPr>
        <w:t xml:space="preserve">و لذا اين بحث پيش آمده كه آيااولا آزر لقب يا وصف همان </w:t>
      </w:r>
      <w:r>
        <w:rPr>
          <w:rtl/>
          <w:lang w:bidi="fa-IR"/>
        </w:rPr>
        <w:lastRenderedPageBreak/>
        <w:t>تارخ است و هردوى آن ها يكى هستند يا آن ها دو نفر بوده اند</w:t>
      </w:r>
      <w:r w:rsidR="006E6573">
        <w:rPr>
          <w:rtl/>
          <w:lang w:bidi="fa-IR"/>
        </w:rPr>
        <w:t xml:space="preserve">؟ </w:t>
      </w:r>
      <w:r>
        <w:rPr>
          <w:rtl/>
          <w:lang w:bidi="fa-IR"/>
        </w:rPr>
        <w:t>و ثانيا آن مردى كه ابراهيم او را مخاطب قرار داده و بدو مى گويد</w:t>
      </w:r>
      <w:r w:rsidR="00CC300F">
        <w:rPr>
          <w:rtl/>
          <w:lang w:bidi="fa-IR"/>
        </w:rPr>
        <w:t xml:space="preserve">: ... </w:t>
      </w:r>
      <w:r>
        <w:rPr>
          <w:rtl/>
          <w:lang w:bidi="fa-IR"/>
        </w:rPr>
        <w:t>آيا بت هايى را به خدايى مى گيرى</w:t>
      </w:r>
      <w:r w:rsidR="006E6573">
        <w:rPr>
          <w:rtl/>
          <w:lang w:bidi="fa-IR"/>
        </w:rPr>
        <w:t xml:space="preserve">؟ </w:t>
      </w:r>
      <w:r>
        <w:rPr>
          <w:rtl/>
          <w:lang w:bidi="fa-IR"/>
        </w:rPr>
        <w:t>به راستى من</w:t>
      </w:r>
      <w:r w:rsidR="00CC300F">
        <w:rPr>
          <w:rtl/>
          <w:lang w:bidi="fa-IR"/>
        </w:rPr>
        <w:t xml:space="preserve">، </w:t>
      </w:r>
      <w:r>
        <w:rPr>
          <w:rtl/>
          <w:lang w:bidi="fa-IR"/>
        </w:rPr>
        <w:t>تو وقوم تو را در گمراهى آشكارى مى بينم</w:t>
      </w:r>
      <w:r w:rsidR="00CC300F">
        <w:rPr>
          <w:rtl/>
          <w:lang w:bidi="fa-IR"/>
        </w:rPr>
        <w:t xml:space="preserve">. </w:t>
      </w:r>
      <w:r w:rsidRPr="00612E0F">
        <w:rPr>
          <w:rStyle w:val="libFootnotenumChar"/>
          <w:rtl/>
        </w:rPr>
        <w:t>(246)</w:t>
      </w:r>
      <w:r>
        <w:rPr>
          <w:rtl/>
          <w:lang w:bidi="fa-IR"/>
        </w:rPr>
        <w:t xml:space="preserve"> يا آن جا كه خدا مى گويد</w:t>
      </w:r>
      <w:r w:rsidR="00CC300F">
        <w:rPr>
          <w:rtl/>
          <w:lang w:bidi="fa-IR"/>
        </w:rPr>
        <w:t xml:space="preserve">: ... </w:t>
      </w:r>
      <w:r>
        <w:rPr>
          <w:rtl/>
          <w:lang w:bidi="fa-IR"/>
        </w:rPr>
        <w:t>ابراهيم به پدر و قوم خود گفت كه اين تصويرها چيست كه به عبادت آن ها كمر بسته ايد</w:t>
      </w:r>
      <w:r w:rsidR="00CC300F">
        <w:rPr>
          <w:rtl/>
          <w:lang w:bidi="fa-IR"/>
        </w:rPr>
        <w:t xml:space="preserve">... </w:t>
      </w:r>
      <w:r w:rsidR="006E6573">
        <w:rPr>
          <w:rtl/>
          <w:lang w:bidi="fa-IR"/>
        </w:rPr>
        <w:t xml:space="preserve">؟ </w:t>
      </w:r>
      <w:r w:rsidRPr="00612E0F">
        <w:rPr>
          <w:rStyle w:val="libFootnotenumChar"/>
          <w:rtl/>
        </w:rPr>
        <w:t>(247)</w:t>
      </w:r>
      <w:r>
        <w:rPr>
          <w:rtl/>
          <w:lang w:bidi="fa-IR"/>
        </w:rPr>
        <w:t xml:space="preserve"> و يا در جاى ديگر مى گويد</w:t>
      </w:r>
      <w:r w:rsidR="00CC300F">
        <w:rPr>
          <w:rtl/>
          <w:lang w:bidi="fa-IR"/>
        </w:rPr>
        <w:t xml:space="preserve">: </w:t>
      </w:r>
      <w:r>
        <w:rPr>
          <w:rtl/>
          <w:lang w:bidi="fa-IR"/>
        </w:rPr>
        <w:t>ابراهيم به پدرش گفت</w:t>
      </w:r>
      <w:r w:rsidR="00CC300F">
        <w:rPr>
          <w:rtl/>
          <w:lang w:bidi="fa-IR"/>
        </w:rPr>
        <w:t xml:space="preserve">: </w:t>
      </w:r>
      <w:r>
        <w:rPr>
          <w:rtl/>
          <w:lang w:bidi="fa-IR"/>
        </w:rPr>
        <w:t>اى پدر</w:t>
      </w:r>
      <w:r w:rsidR="006E6573">
        <w:rPr>
          <w:rtl/>
          <w:lang w:bidi="fa-IR"/>
        </w:rPr>
        <w:t xml:space="preserve">! </w:t>
      </w:r>
      <w:r>
        <w:rPr>
          <w:rtl/>
          <w:lang w:bidi="fa-IR"/>
        </w:rPr>
        <w:t>چرا مى پرستى چيزى را كه نمى شنود و نمى بيند و كارى براى تو انجام نمى دهد وبارى از دوشت برنمى دارد</w:t>
      </w:r>
      <w:r w:rsidR="006E6573">
        <w:rPr>
          <w:rtl/>
          <w:lang w:bidi="fa-IR"/>
        </w:rPr>
        <w:t xml:space="preserve">؟ </w:t>
      </w:r>
      <w:r w:rsidRPr="00612E0F">
        <w:rPr>
          <w:rStyle w:val="libFootnotenumChar"/>
          <w:rtl/>
        </w:rPr>
        <w:t>(248)</w:t>
      </w:r>
      <w:r>
        <w:rPr>
          <w:rtl/>
          <w:lang w:bidi="fa-IR"/>
        </w:rPr>
        <w:t>اى پدر</w:t>
      </w:r>
      <w:r w:rsidR="006E6573">
        <w:rPr>
          <w:rtl/>
          <w:lang w:bidi="fa-IR"/>
        </w:rPr>
        <w:t xml:space="preserve">! </w:t>
      </w:r>
      <w:r>
        <w:rPr>
          <w:rtl/>
          <w:lang w:bidi="fa-IR"/>
        </w:rPr>
        <w:t>شيطان را پرستش و بندگى نكن كه به راستى شيطان نافرمان خداى رحمان است</w:t>
      </w:r>
      <w:r w:rsidR="00CC300F">
        <w:rPr>
          <w:rtl/>
          <w:lang w:bidi="fa-IR"/>
        </w:rPr>
        <w:t xml:space="preserve">. </w:t>
      </w:r>
      <w:r>
        <w:rPr>
          <w:rtl/>
          <w:lang w:bidi="fa-IR"/>
        </w:rPr>
        <w:t>اى پدر</w:t>
      </w:r>
      <w:r w:rsidR="006E6573">
        <w:rPr>
          <w:rtl/>
          <w:lang w:bidi="fa-IR"/>
        </w:rPr>
        <w:t xml:space="preserve">! </w:t>
      </w:r>
      <w:r>
        <w:rPr>
          <w:rtl/>
          <w:lang w:bidi="fa-IR"/>
        </w:rPr>
        <w:t>من بيم آن دارم كه از پروردگار رحمان عذابى به تو برسد و دوست دار شيطان گردى</w:t>
      </w:r>
      <w:r w:rsidR="00CC300F">
        <w:rPr>
          <w:rtl/>
          <w:lang w:bidi="fa-IR"/>
        </w:rPr>
        <w:t xml:space="preserve">. </w:t>
      </w:r>
      <w:r w:rsidRPr="00612E0F">
        <w:rPr>
          <w:rStyle w:val="libFootnotenumChar"/>
          <w:rtl/>
        </w:rPr>
        <w:t>(249)</w:t>
      </w:r>
      <w:r>
        <w:rPr>
          <w:rtl/>
          <w:lang w:bidi="fa-IR"/>
        </w:rPr>
        <w:t xml:space="preserve"> آيا همان تارخ بوده</w:t>
      </w:r>
      <w:r w:rsidR="00CC300F">
        <w:rPr>
          <w:rtl/>
          <w:lang w:bidi="fa-IR"/>
        </w:rPr>
        <w:t xml:space="preserve">، </w:t>
      </w:r>
      <w:r>
        <w:rPr>
          <w:rtl/>
          <w:lang w:bidi="fa-IR"/>
        </w:rPr>
        <w:t>و اين مرد مشرك بت پرست پدر نسبى ابراهيم است يا شخص ديگرى است كه ابراهيم او را پدر خطاب كرده است</w:t>
      </w:r>
      <w:r w:rsidR="006E6573">
        <w:rPr>
          <w:rtl/>
          <w:lang w:bidi="fa-IR"/>
        </w:rPr>
        <w:t xml:space="preserve">؟ ! </w:t>
      </w:r>
    </w:p>
    <w:p w:rsidR="005870D7" w:rsidRDefault="005870D7" w:rsidP="005870D7">
      <w:pPr>
        <w:pStyle w:val="libNormal"/>
        <w:rPr>
          <w:rtl/>
          <w:lang w:bidi="fa-IR"/>
        </w:rPr>
      </w:pPr>
      <w:r>
        <w:rPr>
          <w:rtl/>
          <w:lang w:bidi="fa-IR"/>
        </w:rPr>
        <w:t>البته بحث اوّل از نظر ما چندان مهم نيست</w:t>
      </w:r>
      <w:r w:rsidR="00CC300F">
        <w:rPr>
          <w:rtl/>
          <w:lang w:bidi="fa-IR"/>
        </w:rPr>
        <w:t xml:space="preserve">، </w:t>
      </w:r>
      <w:r>
        <w:rPr>
          <w:rtl/>
          <w:lang w:bidi="fa-IR"/>
        </w:rPr>
        <w:t>اگر چه از اين نظر كه ميان ظاهر قرآن كه مى گويد</w:t>
      </w:r>
      <w:r w:rsidR="00CC300F">
        <w:rPr>
          <w:rtl/>
          <w:lang w:bidi="fa-IR"/>
        </w:rPr>
        <w:t xml:space="preserve">: </w:t>
      </w:r>
      <w:r>
        <w:rPr>
          <w:rtl/>
          <w:lang w:bidi="fa-IR"/>
        </w:rPr>
        <w:t>ابراهيم به پدرش آزر گفت</w:t>
      </w:r>
      <w:r w:rsidR="00CC300F">
        <w:rPr>
          <w:rtl/>
          <w:lang w:bidi="fa-IR"/>
        </w:rPr>
        <w:t xml:space="preserve">... </w:t>
      </w:r>
      <w:r>
        <w:rPr>
          <w:rtl/>
          <w:lang w:bidi="fa-IR"/>
        </w:rPr>
        <w:t xml:space="preserve"> و قول نسب شناسان - بلكه اتفاقى كه از آن ها نقل شده كه نام پدر ابراهيم تارخ بوده - منافات و تناقض ‍ مشاهده مى گردد از اين نظر قابل بحث و دقّت است</w:t>
      </w:r>
      <w:r w:rsidR="00CC300F">
        <w:rPr>
          <w:rtl/>
          <w:lang w:bidi="fa-IR"/>
        </w:rPr>
        <w:t xml:space="preserve">، </w:t>
      </w:r>
      <w:r>
        <w:rPr>
          <w:rtl/>
          <w:lang w:bidi="fa-IR"/>
        </w:rPr>
        <w:t>اما با سخنانى كه در اين باره گفته اند</w:t>
      </w:r>
      <w:r w:rsidR="00CC300F">
        <w:rPr>
          <w:rtl/>
          <w:lang w:bidi="fa-IR"/>
        </w:rPr>
        <w:t xml:space="preserve">، </w:t>
      </w:r>
      <w:r>
        <w:rPr>
          <w:rtl/>
          <w:lang w:bidi="fa-IR"/>
        </w:rPr>
        <w:t>مانند اين كه آزر لقب تارخ است يا ابراهيم با اين لفظ او را مذّمت كرده</w:t>
      </w:r>
      <w:r w:rsidR="00CC300F">
        <w:rPr>
          <w:rtl/>
          <w:lang w:bidi="fa-IR"/>
        </w:rPr>
        <w:t xml:space="preserve">، </w:t>
      </w:r>
      <w:r>
        <w:rPr>
          <w:rtl/>
          <w:lang w:bidi="fa-IR"/>
        </w:rPr>
        <w:t>زيرا آزر در لغت بمعناى اعرج (كج سليقه) يا مُخطى (خطاكار) يا خرفت و امثال اين هاست يا با اين توجيه كه مطابق قرائت بعضى</w:t>
      </w:r>
      <w:r w:rsidR="00CC300F">
        <w:rPr>
          <w:rtl/>
          <w:lang w:bidi="fa-IR"/>
        </w:rPr>
        <w:t xml:space="preserve">، </w:t>
      </w:r>
      <w:r>
        <w:rPr>
          <w:rtl/>
          <w:lang w:bidi="fa-IR"/>
        </w:rPr>
        <w:t>آيه اءزرا بده نه آزر</w:t>
      </w:r>
      <w:r w:rsidR="00CC300F">
        <w:rPr>
          <w:rtl/>
          <w:lang w:bidi="fa-IR"/>
        </w:rPr>
        <w:t xml:space="preserve">، </w:t>
      </w:r>
      <w:r>
        <w:rPr>
          <w:rtl/>
          <w:lang w:bidi="fa-IR"/>
        </w:rPr>
        <w:t>كه همزه استفهام از اوّل آن حذف شده و اءزر را به معناى قوت</w:t>
      </w:r>
      <w:r w:rsidR="00CC300F">
        <w:rPr>
          <w:rtl/>
          <w:lang w:bidi="fa-IR"/>
        </w:rPr>
        <w:t xml:space="preserve">، </w:t>
      </w:r>
      <w:r>
        <w:rPr>
          <w:rtl/>
          <w:lang w:bidi="fa-IR"/>
        </w:rPr>
        <w:t>نيرو</w:t>
      </w:r>
      <w:r w:rsidR="00CC300F">
        <w:rPr>
          <w:rtl/>
          <w:lang w:bidi="fa-IR"/>
        </w:rPr>
        <w:t xml:space="preserve">، </w:t>
      </w:r>
      <w:r>
        <w:rPr>
          <w:rtl/>
          <w:lang w:bidi="fa-IR"/>
        </w:rPr>
        <w:t>نصرت</w:t>
      </w:r>
      <w:r w:rsidR="00CC300F">
        <w:rPr>
          <w:rtl/>
          <w:lang w:bidi="fa-IR"/>
        </w:rPr>
        <w:t xml:space="preserve">، </w:t>
      </w:r>
      <w:r>
        <w:rPr>
          <w:rtl/>
          <w:lang w:bidi="fa-IR"/>
        </w:rPr>
        <w:t>معاونت و امثال آن معنا كرده و گفته اند معناى آيه اين است هنگامى كه ابراهيم به پدرش گفت</w:t>
      </w:r>
      <w:r w:rsidR="00CC300F">
        <w:rPr>
          <w:rtl/>
          <w:lang w:bidi="fa-IR"/>
        </w:rPr>
        <w:t xml:space="preserve">: </w:t>
      </w:r>
      <w:r>
        <w:rPr>
          <w:rtl/>
          <w:lang w:bidi="fa-IR"/>
        </w:rPr>
        <w:t xml:space="preserve">آيا به خاطر كمك و نيروى خويش بت ها را به پرستش گرفته </w:t>
      </w:r>
      <w:r>
        <w:rPr>
          <w:rtl/>
          <w:lang w:bidi="fa-IR"/>
        </w:rPr>
        <w:lastRenderedPageBreak/>
        <w:t>اى</w:t>
      </w:r>
      <w:r w:rsidR="00CC300F">
        <w:rPr>
          <w:rtl/>
          <w:lang w:bidi="fa-IR"/>
        </w:rPr>
        <w:t xml:space="preserve">... </w:t>
      </w:r>
      <w:r>
        <w:rPr>
          <w:rtl/>
          <w:lang w:bidi="fa-IR"/>
        </w:rPr>
        <w:t xml:space="preserve"> يا با اين اعراب كه آزر را مفعول براى فعل محذوفى بگيريم و چنان كه بعضى گفته اند</w:t>
      </w:r>
      <w:r w:rsidR="00CC300F">
        <w:rPr>
          <w:rtl/>
          <w:lang w:bidi="fa-IR"/>
        </w:rPr>
        <w:t xml:space="preserve">: </w:t>
      </w:r>
      <w:r>
        <w:rPr>
          <w:rtl/>
          <w:lang w:bidi="fa-IR"/>
        </w:rPr>
        <w:t>آزر هم نامى بتى باشد يعنى</w:t>
      </w:r>
      <w:r w:rsidR="00CC300F">
        <w:rPr>
          <w:rtl/>
          <w:lang w:bidi="fa-IR"/>
        </w:rPr>
        <w:t xml:space="preserve">... </w:t>
      </w:r>
      <w:r>
        <w:rPr>
          <w:rtl/>
          <w:lang w:bidi="fa-IR"/>
        </w:rPr>
        <w:t>ابراهيم به پدر خود گفت آيا آزر را معبود خود مى گيرى</w:t>
      </w:r>
      <w:r w:rsidR="006E6573">
        <w:rPr>
          <w:rtl/>
          <w:lang w:bidi="fa-IR"/>
        </w:rPr>
        <w:t xml:space="preserve">؟ </w:t>
      </w:r>
      <w:r>
        <w:rPr>
          <w:rtl/>
          <w:lang w:bidi="fa-IR"/>
        </w:rPr>
        <w:t>و يا توجيهات ديگر كه مشكل را حل مى كند</w:t>
      </w:r>
      <w:r w:rsidR="00CC300F">
        <w:rPr>
          <w:rtl/>
          <w:lang w:bidi="fa-IR"/>
        </w:rPr>
        <w:t xml:space="preserve">. </w:t>
      </w:r>
      <w:r>
        <w:rPr>
          <w:rtl/>
          <w:lang w:bidi="fa-IR"/>
        </w:rPr>
        <w:t>با اين كه در خود آن اجماع زجاج - كه تارخ پدر ابراهيم است - خدشه كرده اند و فخر رازى آن را مردود مى داند</w:t>
      </w:r>
      <w:r w:rsidR="00CC300F">
        <w:rPr>
          <w:rtl/>
          <w:lang w:bidi="fa-IR"/>
        </w:rPr>
        <w:t xml:space="preserve">. </w:t>
      </w:r>
    </w:p>
    <w:p w:rsidR="005870D7" w:rsidRDefault="005870D7" w:rsidP="005870D7">
      <w:pPr>
        <w:pStyle w:val="libNormal"/>
        <w:rPr>
          <w:rtl/>
          <w:lang w:bidi="fa-IR"/>
        </w:rPr>
      </w:pPr>
      <w:r>
        <w:rPr>
          <w:rtl/>
          <w:lang w:bidi="fa-IR"/>
        </w:rPr>
        <w:t>اما آن چه از نظر ما اهميّت دارد و بايد در مورد آن بحث كنيم</w:t>
      </w:r>
      <w:r w:rsidR="00CC300F">
        <w:rPr>
          <w:rtl/>
          <w:lang w:bidi="fa-IR"/>
        </w:rPr>
        <w:t xml:space="preserve">، </w:t>
      </w:r>
      <w:r>
        <w:rPr>
          <w:rtl/>
          <w:lang w:bidi="fa-IR"/>
        </w:rPr>
        <w:t>اين مسئله است كه با اتفاق نظر بزرگان و اهل حديث شيعه</w:t>
      </w:r>
      <w:r w:rsidR="00CC300F">
        <w:rPr>
          <w:rtl/>
          <w:lang w:bidi="fa-IR"/>
        </w:rPr>
        <w:t xml:space="preserve">، </w:t>
      </w:r>
      <w:r>
        <w:rPr>
          <w:rtl/>
          <w:lang w:bidi="fa-IR"/>
        </w:rPr>
        <w:t>كه ميان اجداد رسول گرامى اسلام بت پرستى وجود نداشته و همگى خداپرست بوده اند</w:t>
      </w:r>
      <w:r w:rsidR="00CC300F">
        <w:rPr>
          <w:rtl/>
          <w:lang w:bidi="fa-IR"/>
        </w:rPr>
        <w:t xml:space="preserve">، </w:t>
      </w:r>
      <w:r>
        <w:rPr>
          <w:rtl/>
          <w:lang w:bidi="fa-IR"/>
        </w:rPr>
        <w:t>بايد ببينيم اين مرد بت پرستى كه ابراهيم او را پدر خود خوانده چه كسى بوده است</w:t>
      </w:r>
      <w:r w:rsidR="006E6573">
        <w:rPr>
          <w:rtl/>
          <w:lang w:bidi="fa-IR"/>
        </w:rPr>
        <w:t xml:space="preserve">؟ </w:t>
      </w:r>
    </w:p>
    <w:p w:rsidR="005870D7" w:rsidRDefault="005870D7" w:rsidP="005870D7">
      <w:pPr>
        <w:pStyle w:val="libNormal"/>
        <w:rPr>
          <w:rtl/>
          <w:lang w:bidi="fa-IR"/>
        </w:rPr>
      </w:pPr>
      <w:r>
        <w:rPr>
          <w:rtl/>
          <w:lang w:bidi="fa-IR"/>
        </w:rPr>
        <w:t>پرواضح است كه ما چه لفظ آزر را لقب تارخ يا نام بتى بدانيم و چه آن را وصف تارخ يا به معناى نصرت و امثال آن بگيريم</w:t>
      </w:r>
      <w:r w:rsidR="00CC300F">
        <w:rPr>
          <w:rtl/>
          <w:lang w:bidi="fa-IR"/>
        </w:rPr>
        <w:t xml:space="preserve">، </w:t>
      </w:r>
      <w:r>
        <w:rPr>
          <w:rtl/>
          <w:lang w:bidi="fa-IR"/>
        </w:rPr>
        <w:t>جواب گوى اين مشكل نخواهد بود و بايد راه ديگرى را بپيماييم</w:t>
      </w:r>
      <w:r w:rsidR="00CC300F">
        <w:rPr>
          <w:rtl/>
          <w:lang w:bidi="fa-IR"/>
        </w:rPr>
        <w:t xml:space="preserve">. </w:t>
      </w:r>
    </w:p>
    <w:p w:rsidR="005870D7" w:rsidRDefault="005870D7" w:rsidP="005870D7">
      <w:pPr>
        <w:pStyle w:val="libNormal"/>
        <w:rPr>
          <w:rtl/>
          <w:lang w:bidi="fa-IR"/>
        </w:rPr>
      </w:pPr>
      <w:r>
        <w:rPr>
          <w:rtl/>
          <w:lang w:bidi="fa-IR"/>
        </w:rPr>
        <w:t>آن چه اشكال را حلّ مى كند</w:t>
      </w:r>
      <w:r w:rsidR="00CC300F">
        <w:rPr>
          <w:rtl/>
          <w:lang w:bidi="fa-IR"/>
        </w:rPr>
        <w:t xml:space="preserve">، </w:t>
      </w:r>
      <w:r>
        <w:rPr>
          <w:rtl/>
          <w:lang w:bidi="fa-IR"/>
        </w:rPr>
        <w:t>دقّت در سخنان ائمه اهل بيت و مفسّران حقيقى قرآن است</w:t>
      </w:r>
      <w:r w:rsidR="00CC300F">
        <w:rPr>
          <w:rtl/>
          <w:lang w:bidi="fa-IR"/>
        </w:rPr>
        <w:t xml:space="preserve">. </w:t>
      </w:r>
      <w:r>
        <w:rPr>
          <w:rtl/>
          <w:lang w:bidi="fa-IR"/>
        </w:rPr>
        <w:t>از مجموع رواياتى كه در اين باب رسيده</w:t>
      </w:r>
      <w:r w:rsidR="00CC300F">
        <w:rPr>
          <w:rtl/>
          <w:lang w:bidi="fa-IR"/>
        </w:rPr>
        <w:t xml:space="preserve">، </w:t>
      </w:r>
      <w:r>
        <w:rPr>
          <w:rtl/>
          <w:lang w:bidi="fa-IR"/>
        </w:rPr>
        <w:t>با مختصر توضيحى كه بزرگان براى آن ذكر كرده اند چنين به دست مى آيد</w:t>
      </w:r>
      <w:r w:rsidR="00CC300F">
        <w:rPr>
          <w:rtl/>
          <w:lang w:bidi="fa-IR"/>
        </w:rPr>
        <w:t xml:space="preserve">: </w:t>
      </w:r>
      <w:r>
        <w:rPr>
          <w:rtl/>
          <w:lang w:bidi="fa-IR"/>
        </w:rPr>
        <w:t>در زبان عرب و نيز ساير زبان ها</w:t>
      </w:r>
      <w:r w:rsidR="00CC300F">
        <w:rPr>
          <w:rtl/>
          <w:lang w:bidi="fa-IR"/>
        </w:rPr>
        <w:t xml:space="preserve">، </w:t>
      </w:r>
      <w:r>
        <w:rPr>
          <w:rtl/>
          <w:lang w:bidi="fa-IR"/>
        </w:rPr>
        <w:t>چنان كه به پدر صلبى و نسبى انسان پدر مى گويند</w:t>
      </w:r>
      <w:r w:rsidR="00CC300F">
        <w:rPr>
          <w:rtl/>
          <w:lang w:bidi="fa-IR"/>
        </w:rPr>
        <w:t xml:space="preserve">، </w:t>
      </w:r>
      <w:r>
        <w:rPr>
          <w:rtl/>
          <w:lang w:bidi="fa-IR"/>
        </w:rPr>
        <w:t>به پدر مادرى</w:t>
      </w:r>
      <w:r w:rsidR="00CC300F">
        <w:rPr>
          <w:rtl/>
          <w:lang w:bidi="fa-IR"/>
        </w:rPr>
        <w:t xml:space="preserve">، </w:t>
      </w:r>
      <w:r>
        <w:rPr>
          <w:rtl/>
          <w:lang w:bidi="fa-IR"/>
        </w:rPr>
        <w:t>عمو</w:t>
      </w:r>
      <w:r w:rsidR="00CC300F">
        <w:rPr>
          <w:rtl/>
          <w:lang w:bidi="fa-IR"/>
        </w:rPr>
        <w:t xml:space="preserve">، </w:t>
      </w:r>
      <w:r>
        <w:rPr>
          <w:rtl/>
          <w:lang w:bidi="fa-IR"/>
        </w:rPr>
        <w:t>پدر زن و حتى به كسانى هم كه انسان به نحوى تحت سرپرستى او به سرمى برد - اگر چه او بيگانه باشد - پدر گفته مى شود</w:t>
      </w:r>
      <w:r w:rsidR="00CC300F">
        <w:rPr>
          <w:rtl/>
          <w:lang w:bidi="fa-IR"/>
        </w:rPr>
        <w:t xml:space="preserve">، </w:t>
      </w:r>
      <w:r>
        <w:rPr>
          <w:rtl/>
          <w:lang w:bidi="fa-IR"/>
        </w:rPr>
        <w:t>چنان كه از طرفى به فرزند برادر و نوه دخترى هم فرزند مى گويند</w:t>
      </w:r>
      <w:r w:rsidR="00CC300F">
        <w:rPr>
          <w:rtl/>
          <w:lang w:bidi="fa-IR"/>
        </w:rPr>
        <w:t xml:space="preserve">. </w:t>
      </w:r>
      <w:r>
        <w:rPr>
          <w:rtl/>
          <w:lang w:bidi="fa-IR"/>
        </w:rPr>
        <w:t>بهترين شاهد براى اين سخن قرآن كريم است كه درباره يعقوب در سوره بقره مى فرمايد</w:t>
      </w:r>
      <w:r w:rsidR="00CC300F">
        <w:rPr>
          <w:rtl/>
          <w:lang w:bidi="fa-IR"/>
        </w:rPr>
        <w:t xml:space="preserve">: </w:t>
      </w:r>
      <w:r>
        <w:rPr>
          <w:rtl/>
          <w:lang w:bidi="fa-IR"/>
        </w:rPr>
        <w:t>آيا شما حاضر بوديد آن دم كه يعقوب را مرگ در رسيد و به پسران خويش گفت پس از من چه مى پرستيد</w:t>
      </w:r>
      <w:r w:rsidR="006E6573">
        <w:rPr>
          <w:rtl/>
          <w:lang w:bidi="fa-IR"/>
        </w:rPr>
        <w:t xml:space="preserve">؟ </w:t>
      </w:r>
      <w:r>
        <w:rPr>
          <w:rtl/>
          <w:lang w:bidi="fa-IR"/>
        </w:rPr>
        <w:t>گفتند</w:t>
      </w:r>
      <w:r w:rsidR="00CC300F">
        <w:rPr>
          <w:rtl/>
          <w:lang w:bidi="fa-IR"/>
        </w:rPr>
        <w:t xml:space="preserve">: </w:t>
      </w:r>
      <w:r>
        <w:rPr>
          <w:rtl/>
          <w:lang w:bidi="fa-IR"/>
        </w:rPr>
        <w:t xml:space="preserve">خداى تو و خداى پدرانت ابراهيم و اسماعيل و </w:t>
      </w:r>
      <w:r>
        <w:rPr>
          <w:rtl/>
          <w:lang w:bidi="fa-IR"/>
        </w:rPr>
        <w:lastRenderedPageBreak/>
        <w:t>اسحاق خداى يگانه را (پرستش مى كنيم) و در برابر او تسليم هستيم</w:t>
      </w:r>
      <w:r w:rsidR="00CC300F">
        <w:rPr>
          <w:rtl/>
          <w:lang w:bidi="fa-IR"/>
        </w:rPr>
        <w:t xml:space="preserve">. </w:t>
      </w:r>
      <w:r w:rsidRPr="00612E0F">
        <w:rPr>
          <w:rStyle w:val="libFootnotenumChar"/>
          <w:rtl/>
        </w:rPr>
        <w:t>(250)</w:t>
      </w:r>
      <w:r>
        <w:rPr>
          <w:rtl/>
          <w:lang w:bidi="fa-IR"/>
        </w:rPr>
        <w:t xml:space="preserve"> و با اين كه اسماعيل عموى يعقوب است</w:t>
      </w:r>
      <w:r w:rsidR="00CC300F">
        <w:rPr>
          <w:rtl/>
          <w:lang w:bidi="fa-IR"/>
        </w:rPr>
        <w:t xml:space="preserve">، </w:t>
      </w:r>
      <w:r>
        <w:rPr>
          <w:rtl/>
          <w:lang w:bidi="fa-IR"/>
        </w:rPr>
        <w:t>براو اطلاق پدر شده است</w:t>
      </w:r>
      <w:r w:rsidR="00CC300F">
        <w:rPr>
          <w:rtl/>
          <w:lang w:bidi="fa-IR"/>
        </w:rPr>
        <w:t xml:space="preserve">. </w:t>
      </w:r>
      <w:r>
        <w:rPr>
          <w:rtl/>
          <w:lang w:bidi="fa-IR"/>
        </w:rPr>
        <w:t>هم چنين در داستان يوسف از قول آن حضرت نقل مى كند كه جدّ پدرى و به اسحاق كه جدّ اوست</w:t>
      </w:r>
      <w:r w:rsidR="00CC300F">
        <w:rPr>
          <w:rtl/>
          <w:lang w:bidi="fa-IR"/>
        </w:rPr>
        <w:t xml:space="preserve">، </w:t>
      </w:r>
      <w:r>
        <w:rPr>
          <w:rtl/>
          <w:lang w:bidi="fa-IR"/>
        </w:rPr>
        <w:t>پدر اطلاق شده است</w:t>
      </w:r>
      <w:r w:rsidR="00CC300F">
        <w:rPr>
          <w:rtl/>
          <w:lang w:bidi="fa-IR"/>
        </w:rPr>
        <w:t xml:space="preserve">. </w:t>
      </w:r>
    </w:p>
    <w:p w:rsidR="005870D7" w:rsidRDefault="005870D7" w:rsidP="005870D7">
      <w:pPr>
        <w:pStyle w:val="libNormal"/>
        <w:rPr>
          <w:rtl/>
          <w:lang w:bidi="fa-IR"/>
        </w:rPr>
      </w:pPr>
      <w:r>
        <w:rPr>
          <w:rtl/>
          <w:lang w:bidi="fa-IR"/>
        </w:rPr>
        <w:t>همين طور موارد ديگرى كه در قرآن كريم ديده مى شود كه به عمو و جدّ پدرى</w:t>
      </w:r>
      <w:r w:rsidR="00CC300F">
        <w:rPr>
          <w:rtl/>
          <w:lang w:bidi="fa-IR"/>
        </w:rPr>
        <w:t xml:space="preserve">، </w:t>
      </w:r>
      <w:r>
        <w:rPr>
          <w:rtl/>
          <w:lang w:bidi="fa-IR"/>
        </w:rPr>
        <w:t>پدر و به نوه دخترى</w:t>
      </w:r>
      <w:r w:rsidR="00CC300F">
        <w:rPr>
          <w:rtl/>
          <w:lang w:bidi="fa-IR"/>
        </w:rPr>
        <w:t xml:space="preserve">، </w:t>
      </w:r>
      <w:r>
        <w:rPr>
          <w:rtl/>
          <w:lang w:bidi="fa-IR"/>
        </w:rPr>
        <w:t>فرزند اطلاق شده است</w:t>
      </w:r>
      <w:r w:rsidR="00CC300F">
        <w:rPr>
          <w:rtl/>
          <w:lang w:bidi="fa-IR"/>
        </w:rPr>
        <w:t xml:space="preserve">، </w:t>
      </w:r>
      <w:r>
        <w:rPr>
          <w:rtl/>
          <w:lang w:bidi="fa-IR"/>
        </w:rPr>
        <w:t>چنان كه خداى تعالى عيسى را كه از طرف مادر نسبش به ابراهيم مى رسد</w:t>
      </w:r>
      <w:r w:rsidR="00CC300F">
        <w:rPr>
          <w:rtl/>
          <w:lang w:bidi="fa-IR"/>
        </w:rPr>
        <w:t xml:space="preserve">، </w:t>
      </w:r>
      <w:r>
        <w:rPr>
          <w:rtl/>
          <w:lang w:bidi="fa-IR"/>
        </w:rPr>
        <w:t>از فرزندان او دانسته و در سوره انعام فرمود</w:t>
      </w:r>
      <w:r w:rsidR="00CC300F">
        <w:rPr>
          <w:rtl/>
          <w:lang w:bidi="fa-IR"/>
        </w:rPr>
        <w:t xml:space="preserve">: </w:t>
      </w:r>
      <w:r>
        <w:rPr>
          <w:rtl/>
          <w:lang w:bidi="fa-IR"/>
        </w:rPr>
        <w:t>و بدو اسحاق و يعقوب را بخشيديم و همه را هدايت كرديم و از نژاد او (و فرزندان اويند) داود</w:t>
      </w:r>
      <w:r w:rsidR="00CC300F">
        <w:rPr>
          <w:rtl/>
          <w:lang w:bidi="fa-IR"/>
        </w:rPr>
        <w:t xml:space="preserve">، </w:t>
      </w:r>
      <w:r>
        <w:rPr>
          <w:rtl/>
          <w:lang w:bidi="fa-IR"/>
        </w:rPr>
        <w:t>سليمان</w:t>
      </w:r>
      <w:r w:rsidR="00CC300F">
        <w:rPr>
          <w:rtl/>
          <w:lang w:bidi="fa-IR"/>
        </w:rPr>
        <w:t xml:space="preserve">، </w:t>
      </w:r>
      <w:r>
        <w:rPr>
          <w:rtl/>
          <w:lang w:bidi="fa-IR"/>
        </w:rPr>
        <w:t>ايوب</w:t>
      </w:r>
      <w:r w:rsidR="00CC300F">
        <w:rPr>
          <w:rtl/>
          <w:lang w:bidi="fa-IR"/>
        </w:rPr>
        <w:t xml:space="preserve">، </w:t>
      </w:r>
      <w:r>
        <w:rPr>
          <w:rtl/>
          <w:lang w:bidi="fa-IR"/>
        </w:rPr>
        <w:t>يوسف</w:t>
      </w:r>
      <w:r w:rsidR="00CC300F">
        <w:rPr>
          <w:rtl/>
          <w:lang w:bidi="fa-IR"/>
        </w:rPr>
        <w:t xml:space="preserve">، </w:t>
      </w:r>
      <w:r>
        <w:rPr>
          <w:rtl/>
          <w:lang w:bidi="fa-IR"/>
        </w:rPr>
        <w:t>موسى</w:t>
      </w:r>
      <w:r w:rsidR="00CC300F">
        <w:rPr>
          <w:rtl/>
          <w:lang w:bidi="fa-IR"/>
        </w:rPr>
        <w:t xml:space="preserve">، </w:t>
      </w:r>
      <w:r>
        <w:rPr>
          <w:rtl/>
          <w:lang w:bidi="fa-IR"/>
        </w:rPr>
        <w:t>هارون و نيكوكاران را اين گونه پاداش مى دهيم و نيز زكريا</w:t>
      </w:r>
      <w:r w:rsidR="00CC300F">
        <w:rPr>
          <w:rtl/>
          <w:lang w:bidi="fa-IR"/>
        </w:rPr>
        <w:t xml:space="preserve">، </w:t>
      </w:r>
      <w:r>
        <w:rPr>
          <w:rtl/>
          <w:lang w:bidi="fa-IR"/>
        </w:rPr>
        <w:t>يحيى</w:t>
      </w:r>
      <w:r w:rsidR="00CC300F">
        <w:rPr>
          <w:rtl/>
          <w:lang w:bidi="fa-IR"/>
        </w:rPr>
        <w:t xml:space="preserve">، </w:t>
      </w:r>
      <w:r>
        <w:rPr>
          <w:rtl/>
          <w:lang w:bidi="fa-IR"/>
        </w:rPr>
        <w:t>عيسى و الياس كه همگى از شايستگان اند</w:t>
      </w:r>
      <w:r w:rsidR="00CC300F">
        <w:rPr>
          <w:rtl/>
          <w:lang w:bidi="fa-IR"/>
        </w:rPr>
        <w:t xml:space="preserve">. </w:t>
      </w:r>
      <w:r w:rsidRPr="00612E0F">
        <w:rPr>
          <w:rStyle w:val="libFootnotenumChar"/>
          <w:rtl/>
        </w:rPr>
        <w:t>(251)</w:t>
      </w:r>
    </w:p>
    <w:p w:rsidR="005870D7" w:rsidRDefault="005870D7" w:rsidP="005870D7">
      <w:pPr>
        <w:pStyle w:val="libNormal"/>
        <w:rPr>
          <w:rtl/>
          <w:lang w:bidi="fa-IR"/>
        </w:rPr>
      </w:pPr>
      <w:r>
        <w:rPr>
          <w:rtl/>
          <w:lang w:bidi="fa-IR"/>
        </w:rPr>
        <w:t>در اين جا نيز چنان كه در روايات فرموده اند</w:t>
      </w:r>
      <w:r w:rsidR="00CC300F">
        <w:rPr>
          <w:rtl/>
          <w:lang w:bidi="fa-IR"/>
        </w:rPr>
        <w:t xml:space="preserve">، </w:t>
      </w:r>
      <w:r>
        <w:rPr>
          <w:rtl/>
          <w:lang w:bidi="fa-IR"/>
        </w:rPr>
        <w:t>آزر جدّ مادرى ابراهيم يا عموى آن حضرت بوده است كه چون تارخ (پدر ايشان) در زمان كودكى ابراهيم از دنيا رفته بود</w:t>
      </w:r>
      <w:r w:rsidR="00CC300F">
        <w:rPr>
          <w:rtl/>
          <w:lang w:bidi="fa-IR"/>
        </w:rPr>
        <w:t xml:space="preserve">، </w:t>
      </w:r>
      <w:r>
        <w:rPr>
          <w:rtl/>
          <w:lang w:bidi="fa-IR"/>
        </w:rPr>
        <w:t>آزر سرپرستى او را به عهده داشت و به همين دليل ابراهيم</w:t>
      </w:r>
      <w:r w:rsidR="00CC300F">
        <w:rPr>
          <w:rtl/>
          <w:lang w:bidi="fa-IR"/>
        </w:rPr>
        <w:t xml:space="preserve">، </w:t>
      </w:r>
      <w:r>
        <w:rPr>
          <w:rtl/>
          <w:lang w:bidi="fa-IR"/>
        </w:rPr>
        <w:t>او را پدر خطاب كرده است</w:t>
      </w:r>
      <w:r w:rsidR="00CC300F">
        <w:rPr>
          <w:rtl/>
          <w:lang w:bidi="fa-IR"/>
        </w:rPr>
        <w:t xml:space="preserve">. </w:t>
      </w:r>
    </w:p>
    <w:p w:rsidR="005870D7" w:rsidRDefault="005870D7" w:rsidP="005870D7">
      <w:pPr>
        <w:pStyle w:val="libNormal"/>
        <w:rPr>
          <w:rtl/>
          <w:lang w:bidi="fa-IR"/>
        </w:rPr>
      </w:pPr>
      <w:r>
        <w:rPr>
          <w:rtl/>
          <w:lang w:bidi="fa-IR"/>
        </w:rPr>
        <w:t>مسعودى در اثبات الوصيه گويد</w:t>
      </w:r>
      <w:r w:rsidR="00CC300F">
        <w:rPr>
          <w:rtl/>
          <w:lang w:bidi="fa-IR"/>
        </w:rPr>
        <w:t xml:space="preserve">: </w:t>
      </w:r>
      <w:r>
        <w:rPr>
          <w:rtl/>
          <w:lang w:bidi="fa-IR"/>
        </w:rPr>
        <w:t>طبق روايتى كه رسيده</w:t>
      </w:r>
      <w:r w:rsidR="00CC300F">
        <w:rPr>
          <w:rtl/>
          <w:lang w:bidi="fa-IR"/>
        </w:rPr>
        <w:t xml:space="preserve">، </w:t>
      </w:r>
      <w:r>
        <w:rPr>
          <w:rtl/>
          <w:lang w:bidi="fa-IR"/>
        </w:rPr>
        <w:t>آزر جدّ مادرى ابراهيم و منجّم مخصوص نمرود بوده و هنگامى كه تارخ از دنيا رفت</w:t>
      </w:r>
      <w:r w:rsidR="00CC300F">
        <w:rPr>
          <w:rtl/>
          <w:lang w:bidi="fa-IR"/>
        </w:rPr>
        <w:t xml:space="preserve">، </w:t>
      </w:r>
      <w:r>
        <w:rPr>
          <w:rtl/>
          <w:lang w:bidi="fa-IR"/>
        </w:rPr>
        <w:t>ابراهيم كودك كم سنى بود</w:t>
      </w:r>
      <w:r w:rsidR="00CC300F">
        <w:rPr>
          <w:rtl/>
          <w:lang w:bidi="fa-IR"/>
        </w:rPr>
        <w:t xml:space="preserve">. </w:t>
      </w:r>
      <w:r w:rsidRPr="00612E0F">
        <w:rPr>
          <w:rStyle w:val="libFootnotenumChar"/>
          <w:rtl/>
        </w:rPr>
        <w:t>(252)</w:t>
      </w:r>
    </w:p>
    <w:p w:rsidR="005870D7" w:rsidRDefault="005870D7" w:rsidP="005870D7">
      <w:pPr>
        <w:pStyle w:val="libNormal"/>
        <w:rPr>
          <w:rtl/>
          <w:lang w:bidi="fa-IR"/>
        </w:rPr>
      </w:pPr>
      <w:r>
        <w:rPr>
          <w:rtl/>
          <w:lang w:bidi="fa-IR"/>
        </w:rPr>
        <w:t>در حديثى كه از قصص الانبياء راوندى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نقل شده آن حضرت فرمود</w:t>
      </w:r>
      <w:r w:rsidR="00CC300F">
        <w:rPr>
          <w:rtl/>
          <w:lang w:bidi="fa-IR"/>
        </w:rPr>
        <w:t xml:space="preserve">: </w:t>
      </w:r>
      <w:r>
        <w:rPr>
          <w:rtl/>
          <w:lang w:bidi="fa-IR"/>
        </w:rPr>
        <w:t>آزر عمومى ابراهيم و ستاره شناس ‍ نمرود بود</w:t>
      </w:r>
      <w:r w:rsidR="00CC300F">
        <w:rPr>
          <w:rtl/>
          <w:lang w:bidi="fa-IR"/>
        </w:rPr>
        <w:t xml:space="preserve">. </w:t>
      </w:r>
      <w:r w:rsidRPr="00612E0F">
        <w:rPr>
          <w:rStyle w:val="libFootnotenumChar"/>
          <w:rtl/>
        </w:rPr>
        <w:t>(253)</w:t>
      </w:r>
    </w:p>
    <w:p w:rsidR="005870D7" w:rsidRDefault="005870D7" w:rsidP="005870D7">
      <w:pPr>
        <w:pStyle w:val="libNormal"/>
        <w:rPr>
          <w:rtl/>
          <w:lang w:bidi="fa-IR"/>
        </w:rPr>
      </w:pPr>
      <w:r>
        <w:rPr>
          <w:rtl/>
          <w:lang w:bidi="fa-IR"/>
        </w:rPr>
        <w:t>چنان كه گفتيم اين مطلب ويژه زبان عرب نبوده و در ساير زبان ها نيز اين توسعه در اطلاق وجود دارد و طبق آن چه گفته شد</w:t>
      </w:r>
      <w:r w:rsidR="00CC300F">
        <w:rPr>
          <w:rtl/>
          <w:lang w:bidi="fa-IR"/>
        </w:rPr>
        <w:t xml:space="preserve">، </w:t>
      </w:r>
      <w:r>
        <w:rPr>
          <w:rtl/>
          <w:lang w:bidi="fa-IR"/>
        </w:rPr>
        <w:t xml:space="preserve">احتياجى به پيمودن راه </w:t>
      </w:r>
      <w:r>
        <w:rPr>
          <w:rtl/>
          <w:lang w:bidi="fa-IR"/>
        </w:rPr>
        <w:lastRenderedPageBreak/>
        <w:t>هاى پرپيچ و خم و بحث هاى مشكلى كه در لفظ و معناى آزر كرده اند</w:t>
      </w:r>
      <w:r w:rsidR="00CC300F">
        <w:rPr>
          <w:rtl/>
          <w:lang w:bidi="fa-IR"/>
        </w:rPr>
        <w:t xml:space="preserve">، </w:t>
      </w:r>
      <w:r>
        <w:rPr>
          <w:rtl/>
          <w:lang w:bidi="fa-IR"/>
        </w:rPr>
        <w:t>نداريم و آزر هركه بوده و به هر معنا باشد</w:t>
      </w:r>
      <w:r w:rsidR="00CC300F">
        <w:rPr>
          <w:rtl/>
          <w:lang w:bidi="fa-IR"/>
        </w:rPr>
        <w:t xml:space="preserve">، </w:t>
      </w:r>
      <w:r>
        <w:rPr>
          <w:rtl/>
          <w:lang w:bidi="fa-IR"/>
        </w:rPr>
        <w:t>نام</w:t>
      </w:r>
      <w:r w:rsidR="00CC300F">
        <w:rPr>
          <w:rtl/>
          <w:lang w:bidi="fa-IR"/>
        </w:rPr>
        <w:t xml:space="preserve">، </w:t>
      </w:r>
      <w:r>
        <w:rPr>
          <w:rtl/>
          <w:lang w:bidi="fa-IR"/>
        </w:rPr>
        <w:t>لقب يا وصف شخصى است كه پدر صُلبى و نسبى ابراهيم نبوده</w:t>
      </w:r>
      <w:r w:rsidR="00CC300F">
        <w:rPr>
          <w:rtl/>
          <w:lang w:bidi="fa-IR"/>
        </w:rPr>
        <w:t xml:space="preserve">، </w:t>
      </w:r>
      <w:r>
        <w:rPr>
          <w:rtl/>
          <w:lang w:bidi="fa-IR"/>
        </w:rPr>
        <w:t>ولى آن حضرت به اعتبار اين كه تحت سرپرستى او به سر مى برد و يا به اعتبارات ديگرى</w:t>
      </w:r>
      <w:r w:rsidR="00CC300F">
        <w:rPr>
          <w:rtl/>
          <w:lang w:bidi="fa-IR"/>
        </w:rPr>
        <w:t xml:space="preserve">، </w:t>
      </w:r>
      <w:r>
        <w:rPr>
          <w:rtl/>
          <w:lang w:bidi="fa-IR"/>
        </w:rPr>
        <w:t>او را به عنوان پدر خوانده و با او بحث نموده است كه قسمتى از گفت وگو و بحث او در قرآن كريم ذكر شده و آن را در صفحات آينده مطالعه خواهيم كرد</w:t>
      </w:r>
      <w:r w:rsidR="00CC300F">
        <w:rPr>
          <w:rtl/>
          <w:lang w:bidi="fa-IR"/>
        </w:rPr>
        <w:t xml:space="preserve">. </w:t>
      </w:r>
      <w:r>
        <w:rPr>
          <w:rtl/>
          <w:lang w:bidi="fa-IR"/>
        </w:rPr>
        <w:t>(و در آن جا شاهد ديگرى نيز بر اين مطلب خواهد آمد)</w:t>
      </w:r>
      <w:r w:rsidR="00CC300F">
        <w:rPr>
          <w:rtl/>
          <w:lang w:bidi="fa-IR"/>
        </w:rPr>
        <w:t xml:space="preserve">. </w:t>
      </w:r>
    </w:p>
    <w:p w:rsidR="005870D7" w:rsidRDefault="00612E0F" w:rsidP="00612E0F">
      <w:pPr>
        <w:pStyle w:val="Heading2"/>
        <w:rPr>
          <w:rtl/>
          <w:lang w:bidi="fa-IR"/>
        </w:rPr>
      </w:pPr>
      <w:bookmarkStart w:id="59" w:name="_Toc395430781"/>
      <w:r>
        <w:rPr>
          <w:rtl/>
          <w:lang w:bidi="fa-IR"/>
        </w:rPr>
        <w:t>ولادت ابراهيم</w:t>
      </w:r>
      <w:r w:rsidR="00576612" w:rsidRPr="00576612">
        <w:rPr>
          <w:rStyle w:val="libAlaemChar"/>
          <w:rtl/>
        </w:rPr>
        <w:t xml:space="preserve"> </w:t>
      </w:r>
      <w:r w:rsidR="00B45ED2" w:rsidRPr="00B45ED2">
        <w:rPr>
          <w:rStyle w:val="libAlaemChar"/>
          <w:rtl/>
        </w:rPr>
        <w:t>عليه‌السلام</w:t>
      </w:r>
      <w:bookmarkEnd w:id="59"/>
      <w:r>
        <w:rPr>
          <w:lang w:bidi="fa-IR"/>
        </w:rPr>
        <w:t xml:space="preserve"> </w:t>
      </w:r>
    </w:p>
    <w:p w:rsidR="005870D7" w:rsidRDefault="005870D7" w:rsidP="005870D7">
      <w:pPr>
        <w:pStyle w:val="libNormal"/>
        <w:rPr>
          <w:rtl/>
          <w:lang w:bidi="fa-IR"/>
        </w:rPr>
      </w:pPr>
      <w:r>
        <w:rPr>
          <w:rtl/>
          <w:lang w:bidi="fa-IR"/>
        </w:rPr>
        <w:t xml:space="preserve"> در روايات و تواريخ درباره داستان ولادت حضرت ابراهيم چنين آمده است كه آزر منجّم مخصوص نمرود بود و از روى حساب نجوم به دست آورد كه كودكى به دنيا مى آيد كه دين و آيين نمروديان را برهم خواهد زد</w:t>
      </w:r>
      <w:r w:rsidR="00CC300F">
        <w:rPr>
          <w:rtl/>
          <w:lang w:bidi="fa-IR"/>
        </w:rPr>
        <w:t xml:space="preserve">. </w:t>
      </w:r>
      <w:r>
        <w:rPr>
          <w:rtl/>
          <w:lang w:bidi="fa-IR"/>
        </w:rPr>
        <w:t>هنگامى كه آزر اين مطلب را به نمرود گفت</w:t>
      </w:r>
      <w:r w:rsidR="00CC300F">
        <w:rPr>
          <w:rtl/>
          <w:lang w:bidi="fa-IR"/>
        </w:rPr>
        <w:t xml:space="preserve">، </w:t>
      </w:r>
      <w:r>
        <w:rPr>
          <w:rtl/>
          <w:lang w:bidi="fa-IR"/>
        </w:rPr>
        <w:t>نمرود پرسيد</w:t>
      </w:r>
      <w:r w:rsidR="00CC300F">
        <w:rPr>
          <w:rtl/>
          <w:lang w:bidi="fa-IR"/>
        </w:rPr>
        <w:t xml:space="preserve">: </w:t>
      </w:r>
      <w:r>
        <w:rPr>
          <w:rtl/>
          <w:lang w:bidi="fa-IR"/>
        </w:rPr>
        <w:t>اين كودك در چه سرزمينى به دنيا خواهد آمد</w:t>
      </w:r>
      <w:r w:rsidR="006E6573">
        <w:rPr>
          <w:rtl/>
          <w:lang w:bidi="fa-IR"/>
        </w:rPr>
        <w:t xml:space="preserve">؟ </w:t>
      </w:r>
      <w:r>
        <w:rPr>
          <w:rtl/>
          <w:lang w:bidi="fa-IR"/>
        </w:rPr>
        <w:t>آزرگفت</w:t>
      </w:r>
      <w:r w:rsidR="00CC300F">
        <w:rPr>
          <w:rtl/>
          <w:lang w:bidi="fa-IR"/>
        </w:rPr>
        <w:t xml:space="preserve">: </w:t>
      </w:r>
      <w:r>
        <w:rPr>
          <w:rtl/>
          <w:lang w:bidi="fa-IR"/>
        </w:rPr>
        <w:t>در همين سرزمين</w:t>
      </w:r>
      <w:r w:rsidR="00CC300F">
        <w:rPr>
          <w:rtl/>
          <w:lang w:bidi="fa-IR"/>
        </w:rPr>
        <w:t xml:space="preserve">. </w:t>
      </w:r>
    </w:p>
    <w:p w:rsidR="005870D7" w:rsidRDefault="005870D7" w:rsidP="005870D7">
      <w:pPr>
        <w:pStyle w:val="libNormal"/>
        <w:rPr>
          <w:rtl/>
          <w:lang w:bidi="fa-IR"/>
        </w:rPr>
      </w:pPr>
      <w:r>
        <w:rPr>
          <w:rtl/>
          <w:lang w:bidi="fa-IR"/>
        </w:rPr>
        <w:t>در برخى از تفاسير است كه نمرود در خواب ديد ستاره اى طلوع كرد كه نور ماه و خورشيد را از بين برد و زير پرتو خويش قرار داد</w:t>
      </w:r>
      <w:r w:rsidR="00CC300F">
        <w:rPr>
          <w:rtl/>
          <w:lang w:bidi="fa-IR"/>
        </w:rPr>
        <w:t xml:space="preserve">. </w:t>
      </w:r>
      <w:r>
        <w:rPr>
          <w:rtl/>
          <w:lang w:bidi="fa-IR"/>
        </w:rPr>
        <w:t>وقتى تعبير آن را از خواب گزاران پرسيد</w:t>
      </w:r>
      <w:r w:rsidR="00CC300F">
        <w:rPr>
          <w:rtl/>
          <w:lang w:bidi="fa-IR"/>
        </w:rPr>
        <w:t xml:space="preserve">، </w:t>
      </w:r>
      <w:r>
        <w:rPr>
          <w:rtl/>
          <w:lang w:bidi="fa-IR"/>
        </w:rPr>
        <w:t>بدو گفتند</w:t>
      </w:r>
      <w:r w:rsidR="00CC300F">
        <w:rPr>
          <w:rtl/>
          <w:lang w:bidi="fa-IR"/>
        </w:rPr>
        <w:t xml:space="preserve">: </w:t>
      </w:r>
      <w:r>
        <w:rPr>
          <w:rtl/>
          <w:lang w:bidi="fa-IR"/>
        </w:rPr>
        <w:t>كودكى به دنيا مى آيد كه نابودى پادشاهى تو به دست اوست</w:t>
      </w:r>
      <w:r w:rsidR="00CC300F">
        <w:rPr>
          <w:rtl/>
          <w:lang w:bidi="fa-IR"/>
        </w:rPr>
        <w:t xml:space="preserve">. </w:t>
      </w:r>
      <w:r w:rsidRPr="00612E0F">
        <w:rPr>
          <w:rStyle w:val="libFootnotenumChar"/>
          <w:rtl/>
        </w:rPr>
        <w:t>(254)</w:t>
      </w:r>
    </w:p>
    <w:p w:rsidR="005870D7" w:rsidRDefault="005870D7" w:rsidP="005870D7">
      <w:pPr>
        <w:pStyle w:val="libNormal"/>
        <w:rPr>
          <w:rtl/>
          <w:lang w:bidi="fa-IR"/>
        </w:rPr>
      </w:pPr>
      <w:r>
        <w:rPr>
          <w:rtl/>
          <w:lang w:bidi="fa-IR"/>
        </w:rPr>
        <w:t>جمعى گفته اند</w:t>
      </w:r>
      <w:r w:rsidR="00CC300F">
        <w:rPr>
          <w:rtl/>
          <w:lang w:bidi="fa-IR"/>
        </w:rPr>
        <w:t xml:space="preserve">: </w:t>
      </w:r>
      <w:r>
        <w:rPr>
          <w:rtl/>
          <w:lang w:bidi="fa-IR"/>
        </w:rPr>
        <w:t>نمرود اين مطلب را از روى پيشگويى هاى گذشتگان و كتاب هاى پيمبان دانست</w:t>
      </w:r>
      <w:r w:rsidR="00CC300F">
        <w:rPr>
          <w:rtl/>
          <w:lang w:bidi="fa-IR"/>
        </w:rPr>
        <w:t xml:space="preserve">. </w:t>
      </w:r>
      <w:r w:rsidRPr="00612E0F">
        <w:rPr>
          <w:rStyle w:val="libFootnotenumChar"/>
          <w:rtl/>
        </w:rPr>
        <w:t>(255)</w:t>
      </w:r>
      <w:r>
        <w:rPr>
          <w:rtl/>
          <w:lang w:bidi="fa-IR"/>
        </w:rPr>
        <w:t xml:space="preserve"> به هر صورت</w:t>
      </w:r>
      <w:r w:rsidR="00CC300F">
        <w:rPr>
          <w:rtl/>
          <w:lang w:bidi="fa-IR"/>
        </w:rPr>
        <w:t xml:space="preserve">، </w:t>
      </w:r>
      <w:r>
        <w:rPr>
          <w:rtl/>
          <w:lang w:bidi="fa-IR"/>
        </w:rPr>
        <w:t>نمرود دستور داد همه پسرانى را كه در آن سال به دنيا آمده بودند</w:t>
      </w:r>
      <w:r w:rsidR="00CC300F">
        <w:rPr>
          <w:rtl/>
          <w:lang w:bidi="fa-IR"/>
        </w:rPr>
        <w:t xml:space="preserve">، </w:t>
      </w:r>
      <w:r>
        <w:rPr>
          <w:rtl/>
          <w:lang w:bidi="fa-IR"/>
        </w:rPr>
        <w:t>به قتل رسانند</w:t>
      </w:r>
      <w:r w:rsidR="00CC300F">
        <w:rPr>
          <w:rtl/>
          <w:lang w:bidi="fa-IR"/>
        </w:rPr>
        <w:t xml:space="preserve">. </w:t>
      </w:r>
      <w:r>
        <w:rPr>
          <w:rtl/>
          <w:lang w:bidi="fa-IR"/>
        </w:rPr>
        <w:t>مردان از زنان كناره گيرى كنند و زنان آبستن را كنترل و تا هنگام زاييدن در جايى حبس كنند و چون زاييد</w:t>
      </w:r>
      <w:r w:rsidR="00CC300F">
        <w:rPr>
          <w:rtl/>
          <w:lang w:bidi="fa-IR"/>
        </w:rPr>
        <w:t xml:space="preserve">، </w:t>
      </w:r>
      <w:r>
        <w:rPr>
          <w:rtl/>
          <w:lang w:bidi="fa-IR"/>
        </w:rPr>
        <w:t>اگر نوزادش پسر بود</w:t>
      </w:r>
      <w:r w:rsidR="00CC300F">
        <w:rPr>
          <w:rtl/>
          <w:lang w:bidi="fa-IR"/>
        </w:rPr>
        <w:t xml:space="preserve">، </w:t>
      </w:r>
      <w:r>
        <w:rPr>
          <w:rtl/>
          <w:lang w:bidi="fa-IR"/>
        </w:rPr>
        <w:t>او را به قتل برسانند</w:t>
      </w:r>
      <w:r w:rsidR="00CC300F">
        <w:rPr>
          <w:rtl/>
          <w:lang w:bidi="fa-IR"/>
        </w:rPr>
        <w:t xml:space="preserve">. </w:t>
      </w:r>
      <w:r>
        <w:rPr>
          <w:rtl/>
          <w:lang w:bidi="fa-IR"/>
        </w:rPr>
        <w:t xml:space="preserve">اما برخلاف تمام پيش بينى ها و </w:t>
      </w:r>
      <w:r>
        <w:rPr>
          <w:rtl/>
          <w:lang w:bidi="fa-IR"/>
        </w:rPr>
        <w:lastRenderedPageBreak/>
        <w:t>سخت گيرى هايى كه در اين باره انجام داد</w:t>
      </w:r>
      <w:r w:rsidR="00CC300F">
        <w:rPr>
          <w:rtl/>
          <w:lang w:bidi="fa-IR"/>
        </w:rPr>
        <w:t xml:space="preserve">، </w:t>
      </w:r>
      <w:r>
        <w:rPr>
          <w:rtl/>
          <w:lang w:bidi="fa-IR"/>
        </w:rPr>
        <w:t>نطفه ابراهيم در رحم مادرش جاى گير شد و جهان تاريك آن روز براى ولادت مقدم گراميش آماده گرديد</w:t>
      </w:r>
      <w:r w:rsidR="00CC300F">
        <w:rPr>
          <w:rtl/>
          <w:lang w:bidi="fa-IR"/>
        </w:rPr>
        <w:t xml:space="preserve">. </w:t>
      </w:r>
    </w:p>
    <w:p w:rsidR="005870D7" w:rsidRDefault="005870D7" w:rsidP="005870D7">
      <w:pPr>
        <w:pStyle w:val="libNormal"/>
        <w:rPr>
          <w:rtl/>
          <w:lang w:bidi="fa-IR"/>
        </w:rPr>
      </w:pPr>
      <w:r>
        <w:rPr>
          <w:rtl/>
          <w:lang w:bidi="fa-IR"/>
        </w:rPr>
        <w:t>شيخ صدوق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وقتى مادر ابراهيم به وى حامله شد</w:t>
      </w:r>
      <w:r w:rsidR="00CC300F">
        <w:rPr>
          <w:rtl/>
          <w:lang w:bidi="fa-IR"/>
        </w:rPr>
        <w:t xml:space="preserve">، </w:t>
      </w:r>
      <w:r>
        <w:rPr>
          <w:rtl/>
          <w:lang w:bidi="fa-IR"/>
        </w:rPr>
        <w:t xml:space="preserve">نمرود زن هاى قابله را </w:t>
      </w:r>
      <w:r w:rsidR="006915F7">
        <w:rPr>
          <w:rtl/>
          <w:lang w:bidi="fa-IR"/>
        </w:rPr>
        <w:t>مأمور</w:t>
      </w:r>
      <w:r>
        <w:rPr>
          <w:rtl/>
          <w:lang w:bidi="fa-IR"/>
        </w:rPr>
        <w:t xml:space="preserve"> كرد تا براى بررسى نزد آن زن بروند و دقت كنند تا آيا اثر حملى در وى مشاهده مى كنند يا نه</w:t>
      </w:r>
      <w:r w:rsidR="006E6573">
        <w:rPr>
          <w:rtl/>
          <w:lang w:bidi="fa-IR"/>
        </w:rPr>
        <w:t xml:space="preserve">؟ </w:t>
      </w:r>
      <w:r>
        <w:rPr>
          <w:rtl/>
          <w:lang w:bidi="fa-IR"/>
        </w:rPr>
        <w:t>زنان مزبور با كمال مهارتى كه در فنّ خود داشتند</w:t>
      </w:r>
      <w:r w:rsidR="00CC300F">
        <w:rPr>
          <w:rtl/>
          <w:lang w:bidi="fa-IR"/>
        </w:rPr>
        <w:t xml:space="preserve">، </w:t>
      </w:r>
      <w:r>
        <w:rPr>
          <w:rtl/>
          <w:lang w:bidi="fa-IR"/>
        </w:rPr>
        <w:t>نتوانستند اثر حاملگى را در شكم آن زن بفهمند و خداى تعالى مانع ديد آن ها شد</w:t>
      </w:r>
      <w:r w:rsidR="00CC300F">
        <w:rPr>
          <w:rtl/>
          <w:lang w:bidi="fa-IR"/>
        </w:rPr>
        <w:t xml:space="preserve">، </w:t>
      </w:r>
      <w:r>
        <w:rPr>
          <w:rtl/>
          <w:lang w:bidi="fa-IR"/>
        </w:rPr>
        <w:t>از اين رو به نمرود گفتند</w:t>
      </w:r>
      <w:r w:rsidR="00CC300F">
        <w:rPr>
          <w:rtl/>
          <w:lang w:bidi="fa-IR"/>
        </w:rPr>
        <w:t xml:space="preserve">: </w:t>
      </w:r>
      <w:r>
        <w:rPr>
          <w:rtl/>
          <w:lang w:bidi="fa-IR"/>
        </w:rPr>
        <w:t>ما چيزى در شكم اين زن نديديم</w:t>
      </w:r>
      <w:r w:rsidR="00CC300F">
        <w:rPr>
          <w:rtl/>
          <w:lang w:bidi="fa-IR"/>
        </w:rPr>
        <w:t xml:space="preserve">. </w:t>
      </w:r>
      <w:r w:rsidRPr="00612E0F">
        <w:rPr>
          <w:rStyle w:val="libFootnotenumChar"/>
          <w:rtl/>
        </w:rPr>
        <w:t>(256)</w:t>
      </w:r>
    </w:p>
    <w:p w:rsidR="005870D7" w:rsidRDefault="005870D7" w:rsidP="005870D7">
      <w:pPr>
        <w:pStyle w:val="libNormal"/>
        <w:rPr>
          <w:rtl/>
          <w:lang w:bidi="fa-IR"/>
        </w:rPr>
      </w:pPr>
      <w:r>
        <w:rPr>
          <w:rtl/>
          <w:lang w:bidi="fa-IR"/>
        </w:rPr>
        <w:t>ابراهيم در شكم مادر بزرگ گشته و به تدريج زمان زايمان نزديك شد</w:t>
      </w:r>
      <w:r w:rsidR="00CC300F">
        <w:rPr>
          <w:rtl/>
          <w:lang w:bidi="fa-IR"/>
        </w:rPr>
        <w:t xml:space="preserve">. </w:t>
      </w:r>
      <w:r>
        <w:rPr>
          <w:rtl/>
          <w:lang w:bidi="fa-IR"/>
        </w:rPr>
        <w:t>على بن ابراهيم در تفسير خود نقل كرده كه چون زمان ولادت فرا رسيد</w:t>
      </w:r>
      <w:r w:rsidR="00CC300F">
        <w:rPr>
          <w:rtl/>
          <w:lang w:bidi="fa-IR"/>
        </w:rPr>
        <w:t xml:space="preserve">، </w:t>
      </w:r>
      <w:r>
        <w:rPr>
          <w:rtl/>
          <w:lang w:bidi="fa-IR"/>
        </w:rPr>
        <w:t>مادر ابراهيم به شوهرش گفت</w:t>
      </w:r>
      <w:r w:rsidR="00CC300F">
        <w:rPr>
          <w:rtl/>
          <w:lang w:bidi="fa-IR"/>
        </w:rPr>
        <w:t xml:space="preserve">: </w:t>
      </w:r>
      <w:r>
        <w:rPr>
          <w:rtl/>
          <w:lang w:bidi="fa-IR"/>
        </w:rPr>
        <w:t>من بيمارم و مى خواهم به كنارى بروم</w:t>
      </w:r>
      <w:r w:rsidR="00CC300F">
        <w:rPr>
          <w:rtl/>
          <w:lang w:bidi="fa-IR"/>
        </w:rPr>
        <w:t xml:space="preserve">. </w:t>
      </w:r>
      <w:r>
        <w:rPr>
          <w:rtl/>
          <w:lang w:bidi="fa-IR"/>
        </w:rPr>
        <w:t>بدين ترتيب مادر ابراهيم به غارى رفت و ابراهيم در همان غار به دنيا آمد وقتى كودك را زاييد</w:t>
      </w:r>
      <w:r w:rsidR="00CC300F">
        <w:rPr>
          <w:rtl/>
          <w:lang w:bidi="fa-IR"/>
        </w:rPr>
        <w:t xml:space="preserve">، </w:t>
      </w:r>
      <w:r>
        <w:rPr>
          <w:rtl/>
          <w:lang w:bidi="fa-IR"/>
        </w:rPr>
        <w:t>در پارچه اى پيچيد و در غار نهاد و مقدارى سنگ بر در غار چيد و به شهر بازگشت</w:t>
      </w:r>
      <w:r w:rsidR="00CC300F">
        <w:rPr>
          <w:rtl/>
          <w:lang w:bidi="fa-IR"/>
        </w:rPr>
        <w:t xml:space="preserve">. </w:t>
      </w:r>
    </w:p>
    <w:p w:rsidR="005870D7" w:rsidRDefault="005870D7" w:rsidP="005870D7">
      <w:pPr>
        <w:pStyle w:val="libNormal"/>
        <w:rPr>
          <w:rtl/>
          <w:lang w:bidi="fa-IR"/>
        </w:rPr>
      </w:pPr>
      <w:r>
        <w:rPr>
          <w:rtl/>
          <w:lang w:bidi="fa-IR"/>
        </w:rPr>
        <w:t>ولى در روايت صدوق و ديگران آمده است</w:t>
      </w:r>
      <w:r w:rsidR="00CC300F">
        <w:rPr>
          <w:rtl/>
          <w:lang w:bidi="fa-IR"/>
        </w:rPr>
        <w:t xml:space="preserve">: </w:t>
      </w:r>
      <w:r>
        <w:rPr>
          <w:rtl/>
          <w:lang w:bidi="fa-IR"/>
        </w:rPr>
        <w:t>ابراهيم در همان خانه پدر به دنيا آمد و پدرش به دليل بيمى كه از نمرود داشت</w:t>
      </w:r>
      <w:r w:rsidR="00CC300F">
        <w:rPr>
          <w:rtl/>
          <w:lang w:bidi="fa-IR"/>
        </w:rPr>
        <w:t xml:space="preserve">، </w:t>
      </w:r>
      <w:r>
        <w:rPr>
          <w:rtl/>
          <w:lang w:bidi="fa-IR"/>
        </w:rPr>
        <w:t>مى خواست فرزندش را به وى تحويل دهد</w:t>
      </w:r>
      <w:r w:rsidR="00CC300F">
        <w:rPr>
          <w:rtl/>
          <w:lang w:bidi="fa-IR"/>
        </w:rPr>
        <w:t xml:space="preserve">، </w:t>
      </w:r>
      <w:r>
        <w:rPr>
          <w:rtl/>
          <w:lang w:bidi="fa-IR"/>
        </w:rPr>
        <w:t>اما مادرش مانع شد و گفت</w:t>
      </w:r>
      <w:r w:rsidR="00CC300F">
        <w:rPr>
          <w:rtl/>
          <w:lang w:bidi="fa-IR"/>
        </w:rPr>
        <w:t xml:space="preserve">: </w:t>
      </w:r>
      <w:r>
        <w:rPr>
          <w:rtl/>
          <w:lang w:bidi="fa-IR"/>
        </w:rPr>
        <w:t>پسرت را به دست خود براى كشتن پيش نمرود مبر</w:t>
      </w:r>
      <w:r w:rsidR="00CC300F">
        <w:rPr>
          <w:rtl/>
          <w:lang w:bidi="fa-IR"/>
        </w:rPr>
        <w:t xml:space="preserve">. </w:t>
      </w:r>
      <w:r>
        <w:rPr>
          <w:rtl/>
          <w:lang w:bidi="fa-IR"/>
        </w:rPr>
        <w:t>او را به من واگذار تا به غارى از غارهاى كوه ببرم و در آن جا بگذارم تا مرگش در رسد و تو به دست خود پسرت را نكشته باشى</w:t>
      </w:r>
      <w:r w:rsidR="00CC300F">
        <w:rPr>
          <w:rtl/>
          <w:lang w:bidi="fa-IR"/>
        </w:rPr>
        <w:t xml:space="preserve">. </w:t>
      </w:r>
      <w:r>
        <w:rPr>
          <w:rtl/>
          <w:lang w:bidi="fa-IR"/>
        </w:rPr>
        <w:t>پدر نيز اجازه داد وآن زن فرزند دل بندش را به غارى برد و پس از اين كه او را شير داد</w:t>
      </w:r>
      <w:r w:rsidR="00CC300F">
        <w:rPr>
          <w:rtl/>
          <w:lang w:bidi="fa-IR"/>
        </w:rPr>
        <w:t xml:space="preserve">، </w:t>
      </w:r>
      <w:r>
        <w:rPr>
          <w:rtl/>
          <w:lang w:bidi="fa-IR"/>
        </w:rPr>
        <w:t>در همان جا گذاشت و جلوى غار را سنگ چيده و بازگشت</w:t>
      </w:r>
      <w:r w:rsidR="00CC300F">
        <w:rPr>
          <w:rtl/>
          <w:lang w:bidi="fa-IR"/>
        </w:rPr>
        <w:t xml:space="preserve">. </w:t>
      </w:r>
    </w:p>
    <w:p w:rsidR="005870D7" w:rsidRDefault="005870D7" w:rsidP="005870D7">
      <w:pPr>
        <w:pStyle w:val="libNormal"/>
        <w:rPr>
          <w:rtl/>
          <w:lang w:bidi="fa-IR"/>
        </w:rPr>
      </w:pPr>
      <w:r>
        <w:rPr>
          <w:rtl/>
          <w:lang w:bidi="fa-IR"/>
        </w:rPr>
        <w:lastRenderedPageBreak/>
        <w:t>ابراهيم به طور غيرطبيعى بزرگ مى شد و طبق روايات</w:t>
      </w:r>
      <w:r w:rsidR="00CC300F">
        <w:rPr>
          <w:rtl/>
          <w:lang w:bidi="fa-IR"/>
        </w:rPr>
        <w:t xml:space="preserve">، </w:t>
      </w:r>
      <w:r>
        <w:rPr>
          <w:rtl/>
          <w:lang w:bidi="fa-IR"/>
        </w:rPr>
        <w:t>رشد هر روز او به مقدار يك هفته بچه هاى ديگر بود و روزىِ او را نيز خداى قادر متعال به صورت شير در انگشت او قرار داده بود كه آن را مى مكيد و مى خورد</w:t>
      </w:r>
      <w:r w:rsidR="00CC300F">
        <w:rPr>
          <w:rtl/>
          <w:lang w:bidi="fa-IR"/>
        </w:rPr>
        <w:t xml:space="preserve">. </w:t>
      </w:r>
      <w:r>
        <w:rPr>
          <w:rtl/>
          <w:lang w:bidi="fa-IR"/>
        </w:rPr>
        <w:t>مادرش نيز گاه گاهى به بهانه هاى مختلف از شوهر اجازه مى گرفت و نزد فرزند مى آمد و او را شير مى داد و پس از بوسيدن و بوييدن او را بغل كرده</w:t>
      </w:r>
      <w:r w:rsidR="00CC300F">
        <w:rPr>
          <w:rtl/>
          <w:lang w:bidi="fa-IR"/>
        </w:rPr>
        <w:t xml:space="preserve">، </w:t>
      </w:r>
      <w:r>
        <w:rPr>
          <w:rtl/>
          <w:lang w:bidi="fa-IR"/>
        </w:rPr>
        <w:t>در همان غار نهاده به شهر باز مى گشت تا هنگامى كه ابراهيم بزرگ شد و از غار بيرون آمده و با پاى خود به شهر درآمد</w:t>
      </w:r>
      <w:r w:rsidR="00CC300F">
        <w:rPr>
          <w:rtl/>
          <w:lang w:bidi="fa-IR"/>
        </w:rPr>
        <w:t xml:space="preserve">. </w:t>
      </w:r>
    </w:p>
    <w:p w:rsidR="005870D7" w:rsidRDefault="005870D7" w:rsidP="005870D7">
      <w:pPr>
        <w:pStyle w:val="libNormal"/>
        <w:rPr>
          <w:rtl/>
          <w:lang w:bidi="fa-IR"/>
        </w:rPr>
      </w:pPr>
      <w:r>
        <w:rPr>
          <w:rtl/>
          <w:lang w:bidi="fa-IR"/>
        </w:rPr>
        <w:t>مسعودى در اثبات الوصيه گويد</w:t>
      </w:r>
      <w:r w:rsidR="00CC300F">
        <w:rPr>
          <w:rtl/>
          <w:lang w:bidi="fa-IR"/>
        </w:rPr>
        <w:t xml:space="preserve">: </w:t>
      </w:r>
      <w:r>
        <w:rPr>
          <w:rtl/>
          <w:lang w:bidi="fa-IR"/>
        </w:rPr>
        <w:t>خداوند محبت او را در دل مادر انداخت</w:t>
      </w:r>
      <w:r w:rsidR="00CC300F">
        <w:rPr>
          <w:rtl/>
          <w:lang w:bidi="fa-IR"/>
        </w:rPr>
        <w:t xml:space="preserve">، </w:t>
      </w:r>
      <w:r>
        <w:rPr>
          <w:rtl/>
          <w:lang w:bidi="fa-IR"/>
        </w:rPr>
        <w:t>چنان كه حال ساير انبيا و ائمه نيز چنين بوده است</w:t>
      </w:r>
      <w:r w:rsidR="00CC300F">
        <w:rPr>
          <w:rtl/>
          <w:lang w:bidi="fa-IR"/>
        </w:rPr>
        <w:t xml:space="preserve">. </w:t>
      </w:r>
      <w:r>
        <w:rPr>
          <w:rtl/>
          <w:lang w:bidi="fa-IR"/>
        </w:rPr>
        <w:t>ابراهيم مدتى در همان وضع به سر برد تا روزى كه مادر آمد تا از حال او با خبر شود</w:t>
      </w:r>
      <w:r w:rsidR="00CC300F">
        <w:rPr>
          <w:rtl/>
          <w:lang w:bidi="fa-IR"/>
        </w:rPr>
        <w:t xml:space="preserve">. </w:t>
      </w:r>
      <w:r>
        <w:rPr>
          <w:rtl/>
          <w:lang w:bidi="fa-IR"/>
        </w:rPr>
        <w:t>وقتى ديد چشمانش ‍ چون ستاره مى درخشيد</w:t>
      </w:r>
      <w:r w:rsidR="00CC300F">
        <w:rPr>
          <w:rtl/>
          <w:lang w:bidi="fa-IR"/>
        </w:rPr>
        <w:t xml:space="preserve">، </w:t>
      </w:r>
      <w:r>
        <w:rPr>
          <w:rtl/>
          <w:lang w:bidi="fa-IR"/>
        </w:rPr>
        <w:t>او را در برگرفت و به سينه چسبانيد و شيرش داده بازگشت</w:t>
      </w:r>
      <w:r w:rsidR="00CC300F">
        <w:rPr>
          <w:rtl/>
          <w:lang w:bidi="fa-IR"/>
        </w:rPr>
        <w:t xml:space="preserve">. </w:t>
      </w:r>
      <w:r>
        <w:rPr>
          <w:rtl/>
          <w:lang w:bidi="fa-IR"/>
        </w:rPr>
        <w:t>روزى ديگر كه مادر نزد او آمد و خواست برگردد</w:t>
      </w:r>
      <w:r w:rsidR="00CC300F">
        <w:rPr>
          <w:rtl/>
          <w:lang w:bidi="fa-IR"/>
        </w:rPr>
        <w:t xml:space="preserve">، </w:t>
      </w:r>
      <w:r>
        <w:rPr>
          <w:rtl/>
          <w:lang w:bidi="fa-IR"/>
        </w:rPr>
        <w:t>ابراهيم دست به دامن او زده و گفت</w:t>
      </w:r>
      <w:r w:rsidR="00CC300F">
        <w:rPr>
          <w:rtl/>
          <w:lang w:bidi="fa-IR"/>
        </w:rPr>
        <w:t xml:space="preserve">: </w:t>
      </w:r>
      <w:r>
        <w:rPr>
          <w:rtl/>
          <w:lang w:bidi="fa-IR"/>
        </w:rPr>
        <w:t>مرا نيز با خود ببر</w:t>
      </w:r>
      <w:r w:rsidR="00CC300F">
        <w:rPr>
          <w:rtl/>
          <w:lang w:bidi="fa-IR"/>
        </w:rPr>
        <w:t xml:space="preserve">. </w:t>
      </w:r>
    </w:p>
    <w:p w:rsidR="005870D7" w:rsidRDefault="005870D7" w:rsidP="005870D7">
      <w:pPr>
        <w:pStyle w:val="libNormal"/>
        <w:rPr>
          <w:rtl/>
          <w:lang w:bidi="fa-IR"/>
        </w:rPr>
      </w:pPr>
      <w:r>
        <w:rPr>
          <w:rtl/>
          <w:lang w:bidi="fa-IR"/>
        </w:rPr>
        <w:t>مادر گفت</w:t>
      </w:r>
      <w:r w:rsidR="00CC300F">
        <w:rPr>
          <w:rtl/>
          <w:lang w:bidi="fa-IR"/>
        </w:rPr>
        <w:t xml:space="preserve">: </w:t>
      </w:r>
      <w:r>
        <w:rPr>
          <w:rtl/>
          <w:lang w:bidi="fa-IR"/>
        </w:rPr>
        <w:t>باشد تا من از پدرت اجازه بگيرم</w:t>
      </w:r>
      <w:r w:rsidR="00CC300F">
        <w:rPr>
          <w:rtl/>
          <w:lang w:bidi="fa-IR"/>
        </w:rPr>
        <w:t xml:space="preserve">، </w:t>
      </w:r>
      <w:r>
        <w:rPr>
          <w:rtl/>
          <w:lang w:bidi="fa-IR"/>
        </w:rPr>
        <w:t>آن گاه تو را نزد او ببرم</w:t>
      </w:r>
      <w:r w:rsidR="00CC300F">
        <w:rPr>
          <w:rtl/>
          <w:lang w:bidi="fa-IR"/>
        </w:rPr>
        <w:t xml:space="preserve">. </w:t>
      </w:r>
      <w:r>
        <w:rPr>
          <w:rtl/>
          <w:lang w:bidi="fa-IR"/>
        </w:rPr>
        <w:t>وقتى به شهر آمد مطلب را به پدرش گفت</w:t>
      </w:r>
      <w:r w:rsidR="00CC300F">
        <w:rPr>
          <w:rtl/>
          <w:lang w:bidi="fa-IR"/>
        </w:rPr>
        <w:t xml:space="preserve">. </w:t>
      </w:r>
      <w:r>
        <w:rPr>
          <w:rtl/>
          <w:lang w:bidi="fa-IR"/>
        </w:rPr>
        <w:t>او در جواب اظهار داشت</w:t>
      </w:r>
      <w:r w:rsidR="00CC300F">
        <w:rPr>
          <w:rtl/>
          <w:lang w:bidi="fa-IR"/>
        </w:rPr>
        <w:t xml:space="preserve">: </w:t>
      </w:r>
      <w:r>
        <w:rPr>
          <w:rtl/>
          <w:lang w:bidi="fa-IR"/>
        </w:rPr>
        <w:t>او را در سرراه بنشان</w:t>
      </w:r>
      <w:r w:rsidR="00CC300F">
        <w:rPr>
          <w:rtl/>
          <w:lang w:bidi="fa-IR"/>
        </w:rPr>
        <w:t xml:space="preserve">. </w:t>
      </w:r>
      <w:r>
        <w:rPr>
          <w:rtl/>
          <w:lang w:bidi="fa-IR"/>
        </w:rPr>
        <w:t>وقتى برادارانش بر او بگذرند</w:t>
      </w:r>
      <w:r w:rsidR="00CC300F">
        <w:rPr>
          <w:rtl/>
          <w:lang w:bidi="fa-IR"/>
        </w:rPr>
        <w:t xml:space="preserve">، </w:t>
      </w:r>
      <w:r>
        <w:rPr>
          <w:rtl/>
          <w:lang w:bidi="fa-IR"/>
        </w:rPr>
        <w:t>او نيز همراه برادران به خانه بيايد تا كسى از وضع او مطّلع نشود</w:t>
      </w:r>
      <w:r w:rsidR="00CC300F">
        <w:rPr>
          <w:rtl/>
          <w:lang w:bidi="fa-IR"/>
        </w:rPr>
        <w:t xml:space="preserve">. </w:t>
      </w:r>
    </w:p>
    <w:p w:rsidR="005870D7" w:rsidRDefault="005870D7" w:rsidP="005870D7">
      <w:pPr>
        <w:pStyle w:val="libNormal"/>
        <w:rPr>
          <w:rtl/>
          <w:lang w:bidi="fa-IR"/>
        </w:rPr>
      </w:pPr>
      <w:r>
        <w:rPr>
          <w:rtl/>
          <w:lang w:bidi="fa-IR"/>
        </w:rPr>
        <w:t>مادر ابراهيم همين كار را كرد و به اين ترتيب ابراهيم به خانه آمد</w:t>
      </w:r>
      <w:r w:rsidR="00CC300F">
        <w:rPr>
          <w:rtl/>
          <w:lang w:bidi="fa-IR"/>
        </w:rPr>
        <w:t xml:space="preserve">. </w:t>
      </w:r>
      <w:r>
        <w:rPr>
          <w:rtl/>
          <w:lang w:bidi="fa-IR"/>
        </w:rPr>
        <w:t>وقتى آزر وى را بديد</w:t>
      </w:r>
      <w:r w:rsidR="00CC300F">
        <w:rPr>
          <w:rtl/>
          <w:lang w:bidi="fa-IR"/>
        </w:rPr>
        <w:t xml:space="preserve">، </w:t>
      </w:r>
      <w:r>
        <w:rPr>
          <w:rtl/>
          <w:lang w:bidi="fa-IR"/>
        </w:rPr>
        <w:t>خداوند محبتى از او در دلش ‍ انداخت (كه به شدت دوستى او در دلش جايگير شد)</w:t>
      </w:r>
      <w:r w:rsidR="00CC300F">
        <w:rPr>
          <w:rtl/>
          <w:lang w:bidi="fa-IR"/>
        </w:rPr>
        <w:t xml:space="preserve">. </w:t>
      </w:r>
      <w:r>
        <w:rPr>
          <w:rtl/>
          <w:lang w:bidi="fa-IR"/>
        </w:rPr>
        <w:t>اين وضع ادامه داشت تا روزى كه مردم هم چنان بت مى ساختند</w:t>
      </w:r>
      <w:r w:rsidR="00CC300F">
        <w:rPr>
          <w:rtl/>
          <w:lang w:bidi="fa-IR"/>
        </w:rPr>
        <w:t xml:space="preserve">، </w:t>
      </w:r>
      <w:r>
        <w:rPr>
          <w:rtl/>
          <w:lang w:bidi="fa-IR"/>
        </w:rPr>
        <w:t>ابراهيم نيز چوبى را برداشت و آن را نجّارى كرد و بتى كه تا آن روز نظيرش ديده نشده بود بساخت</w:t>
      </w:r>
      <w:r w:rsidR="00CC300F">
        <w:rPr>
          <w:rtl/>
          <w:lang w:bidi="fa-IR"/>
        </w:rPr>
        <w:t xml:space="preserve">. </w:t>
      </w:r>
      <w:r>
        <w:rPr>
          <w:rtl/>
          <w:lang w:bidi="fa-IR"/>
        </w:rPr>
        <w:t>آزر كه چنان ديد به مادرش گفت</w:t>
      </w:r>
      <w:r w:rsidR="00CC300F">
        <w:rPr>
          <w:rtl/>
          <w:lang w:bidi="fa-IR"/>
        </w:rPr>
        <w:t xml:space="preserve">: </w:t>
      </w:r>
      <w:r>
        <w:rPr>
          <w:rtl/>
          <w:lang w:bidi="fa-IR"/>
        </w:rPr>
        <w:t xml:space="preserve">اميد است كه </w:t>
      </w:r>
      <w:r>
        <w:rPr>
          <w:rtl/>
          <w:lang w:bidi="fa-IR"/>
        </w:rPr>
        <w:lastRenderedPageBreak/>
        <w:t>از بركت اين پسر تو</w:t>
      </w:r>
      <w:r w:rsidR="00CC300F">
        <w:rPr>
          <w:rtl/>
          <w:lang w:bidi="fa-IR"/>
        </w:rPr>
        <w:t xml:space="preserve">، </w:t>
      </w:r>
      <w:r>
        <w:rPr>
          <w:rtl/>
          <w:lang w:bidi="fa-IR"/>
        </w:rPr>
        <w:t>بركت زيادى به مابرسد</w:t>
      </w:r>
      <w:r w:rsidR="00CC300F">
        <w:rPr>
          <w:rtl/>
          <w:lang w:bidi="fa-IR"/>
        </w:rPr>
        <w:t xml:space="preserve">. </w:t>
      </w:r>
      <w:r>
        <w:rPr>
          <w:rtl/>
          <w:lang w:bidi="fa-IR"/>
        </w:rPr>
        <w:t>اما ناگهان ديد كه ابراهيم تبرى برداشت و همان بت را شكست</w:t>
      </w:r>
      <w:r w:rsidR="00CC300F">
        <w:rPr>
          <w:rtl/>
          <w:lang w:bidi="fa-IR"/>
        </w:rPr>
        <w:t xml:space="preserve">. </w:t>
      </w:r>
      <w:r>
        <w:rPr>
          <w:rtl/>
          <w:lang w:bidi="fa-IR"/>
        </w:rPr>
        <w:t>آزر به اين عمل او پرخاش كرد</w:t>
      </w:r>
      <w:r w:rsidR="00CC300F">
        <w:rPr>
          <w:rtl/>
          <w:lang w:bidi="fa-IR"/>
        </w:rPr>
        <w:t xml:space="preserve">. </w:t>
      </w:r>
      <w:r>
        <w:rPr>
          <w:rtl/>
          <w:lang w:bidi="fa-IR"/>
        </w:rPr>
        <w:t>ابراهيم گفت</w:t>
      </w:r>
      <w:r w:rsidR="00CC300F">
        <w:rPr>
          <w:rtl/>
          <w:lang w:bidi="fa-IR"/>
        </w:rPr>
        <w:t xml:space="preserve">: </w:t>
      </w:r>
      <w:r>
        <w:rPr>
          <w:rtl/>
          <w:lang w:bidi="fa-IR"/>
        </w:rPr>
        <w:t>مگر شما مى خواستيد با اين بت چه كاركنيد</w:t>
      </w:r>
      <w:r w:rsidR="006E6573">
        <w:rPr>
          <w:rtl/>
          <w:lang w:bidi="fa-IR"/>
        </w:rPr>
        <w:t xml:space="preserve">؟ </w:t>
      </w:r>
      <w:r>
        <w:rPr>
          <w:rtl/>
          <w:lang w:bidi="fa-IR"/>
        </w:rPr>
        <w:t>گفتند</w:t>
      </w:r>
      <w:r w:rsidR="00CC300F">
        <w:rPr>
          <w:rtl/>
          <w:lang w:bidi="fa-IR"/>
        </w:rPr>
        <w:t xml:space="preserve">: </w:t>
      </w:r>
      <w:r>
        <w:rPr>
          <w:rtl/>
          <w:lang w:bidi="fa-IR"/>
        </w:rPr>
        <w:t>مى خواستيم آن را پرستش كنيم</w:t>
      </w:r>
      <w:r w:rsidR="00CC300F">
        <w:rPr>
          <w:rtl/>
          <w:lang w:bidi="fa-IR"/>
        </w:rPr>
        <w:t xml:space="preserve">. </w:t>
      </w:r>
    </w:p>
    <w:p w:rsidR="005870D7" w:rsidRDefault="005870D7" w:rsidP="005870D7">
      <w:pPr>
        <w:pStyle w:val="libNormal"/>
        <w:rPr>
          <w:rtl/>
          <w:lang w:bidi="fa-IR"/>
        </w:rPr>
      </w:pPr>
      <w:r>
        <w:rPr>
          <w:rtl/>
          <w:lang w:bidi="fa-IR"/>
        </w:rPr>
        <w:t>ابراهيم با تعجب پرسيد</w:t>
      </w:r>
      <w:r w:rsidR="00CC300F">
        <w:rPr>
          <w:rtl/>
          <w:lang w:bidi="fa-IR"/>
        </w:rPr>
        <w:t xml:space="preserve">: </w:t>
      </w:r>
      <w:r>
        <w:rPr>
          <w:rtl/>
          <w:lang w:bidi="fa-IR"/>
        </w:rPr>
        <w:t>آيا چيزى را كه به دست خود مى تراشيد</w:t>
      </w:r>
      <w:r w:rsidR="00CC300F">
        <w:rPr>
          <w:rtl/>
          <w:lang w:bidi="fa-IR"/>
        </w:rPr>
        <w:t xml:space="preserve">، </w:t>
      </w:r>
      <w:r>
        <w:rPr>
          <w:rtl/>
          <w:lang w:bidi="fa-IR"/>
        </w:rPr>
        <w:t>پرستش مى كنيد</w:t>
      </w:r>
      <w:r w:rsidR="006E6573">
        <w:rPr>
          <w:rtl/>
          <w:lang w:bidi="fa-IR"/>
        </w:rPr>
        <w:t xml:space="preserve">؟ </w:t>
      </w:r>
    </w:p>
    <w:p w:rsidR="005870D7" w:rsidRDefault="005870D7" w:rsidP="005870D7">
      <w:pPr>
        <w:pStyle w:val="libNormal"/>
        <w:rPr>
          <w:rtl/>
          <w:lang w:bidi="fa-IR"/>
        </w:rPr>
      </w:pPr>
      <w:r>
        <w:rPr>
          <w:rtl/>
          <w:lang w:bidi="fa-IR"/>
        </w:rPr>
        <w:t>در اين وقت آزر كه جدّ ابراهيم بود</w:t>
      </w:r>
      <w:r w:rsidR="00CC300F">
        <w:rPr>
          <w:rtl/>
          <w:lang w:bidi="fa-IR"/>
        </w:rPr>
        <w:t xml:space="preserve">، </w:t>
      </w:r>
      <w:r>
        <w:rPr>
          <w:rtl/>
          <w:lang w:bidi="fa-IR"/>
        </w:rPr>
        <w:t>گفت</w:t>
      </w:r>
      <w:r w:rsidR="00CC300F">
        <w:rPr>
          <w:rtl/>
          <w:lang w:bidi="fa-IR"/>
        </w:rPr>
        <w:t xml:space="preserve">: </w:t>
      </w:r>
      <w:r>
        <w:rPr>
          <w:rtl/>
          <w:lang w:bidi="fa-IR"/>
        </w:rPr>
        <w:t>آن كسى كه نابودى اين سلطنت به دست اوست</w:t>
      </w:r>
      <w:r w:rsidR="00CC300F">
        <w:rPr>
          <w:rtl/>
          <w:lang w:bidi="fa-IR"/>
        </w:rPr>
        <w:t xml:space="preserve">، </w:t>
      </w:r>
      <w:r>
        <w:rPr>
          <w:rtl/>
          <w:lang w:bidi="fa-IR"/>
        </w:rPr>
        <w:t>همين فرزند است</w:t>
      </w:r>
      <w:r w:rsidR="00CC300F">
        <w:rPr>
          <w:rtl/>
          <w:lang w:bidi="fa-IR"/>
        </w:rPr>
        <w:t xml:space="preserve">. </w:t>
      </w:r>
      <w:r w:rsidRPr="00612E0F">
        <w:rPr>
          <w:rStyle w:val="libFootnotenumChar"/>
          <w:rtl/>
        </w:rPr>
        <w:t>(257)</w:t>
      </w:r>
    </w:p>
    <w:p w:rsidR="005870D7" w:rsidRDefault="00612E0F" w:rsidP="00612E0F">
      <w:pPr>
        <w:pStyle w:val="Heading2"/>
        <w:rPr>
          <w:rtl/>
          <w:lang w:bidi="fa-IR"/>
        </w:rPr>
      </w:pPr>
      <w:bookmarkStart w:id="60" w:name="_Toc395430782"/>
      <w:r>
        <w:rPr>
          <w:rtl/>
          <w:lang w:bidi="fa-IR"/>
        </w:rPr>
        <w:t>زادگاه ابراهيم</w:t>
      </w:r>
      <w:bookmarkEnd w:id="60"/>
      <w:r>
        <w:rPr>
          <w:lang w:bidi="fa-IR"/>
        </w:rPr>
        <w:t xml:space="preserve"> </w:t>
      </w:r>
    </w:p>
    <w:p w:rsidR="005870D7" w:rsidRDefault="005870D7" w:rsidP="005870D7">
      <w:pPr>
        <w:pStyle w:val="libNormal"/>
        <w:rPr>
          <w:rtl/>
          <w:lang w:bidi="fa-IR"/>
        </w:rPr>
      </w:pPr>
      <w:r>
        <w:rPr>
          <w:rtl/>
          <w:lang w:bidi="fa-IR"/>
        </w:rPr>
        <w:t xml:space="preserve"> در روايات مختلف</w:t>
      </w:r>
      <w:r w:rsidR="00CC300F">
        <w:rPr>
          <w:rtl/>
          <w:lang w:bidi="fa-IR"/>
        </w:rPr>
        <w:t xml:space="preserve">، </w:t>
      </w:r>
      <w:r>
        <w:rPr>
          <w:rtl/>
          <w:lang w:bidi="fa-IR"/>
        </w:rPr>
        <w:t>زادگاه ابراهيم جايى به نام كوثى ربى ذكر شده است</w:t>
      </w:r>
      <w:r w:rsidR="00CC300F">
        <w:rPr>
          <w:rtl/>
          <w:lang w:bidi="fa-IR"/>
        </w:rPr>
        <w:t xml:space="preserve">. </w:t>
      </w:r>
      <w:r>
        <w:rPr>
          <w:rtl/>
          <w:lang w:bidi="fa-IR"/>
        </w:rPr>
        <w:t>ياقوت حموى گفته</w:t>
      </w:r>
      <w:r w:rsidR="00CC300F">
        <w:rPr>
          <w:rtl/>
          <w:lang w:bidi="fa-IR"/>
        </w:rPr>
        <w:t xml:space="preserve">: </w:t>
      </w:r>
      <w:r>
        <w:rPr>
          <w:rtl/>
          <w:lang w:bidi="fa-IR"/>
        </w:rPr>
        <w:t>كوثى نهرى است در عراق در سرزمين بابل كه آن را به نام كوثى يكى از فرزندان ارفخشد بن سام بن نوح</w:t>
      </w:r>
      <w:r w:rsidR="00CC300F">
        <w:rPr>
          <w:rtl/>
          <w:lang w:bidi="fa-IR"/>
        </w:rPr>
        <w:t xml:space="preserve">، </w:t>
      </w:r>
      <w:r>
        <w:rPr>
          <w:rtl/>
          <w:lang w:bidi="fa-IR"/>
        </w:rPr>
        <w:t>نام گذارده اند و آن نخستين نهرى است كه از فرات منشعب مى شد</w:t>
      </w:r>
      <w:r w:rsidR="00CC300F">
        <w:rPr>
          <w:rtl/>
          <w:lang w:bidi="fa-IR"/>
        </w:rPr>
        <w:t xml:space="preserve">. </w:t>
      </w:r>
      <w:r>
        <w:rPr>
          <w:rtl/>
          <w:lang w:bidi="fa-IR"/>
        </w:rPr>
        <w:t>كوثى عراق در دو جاست</w:t>
      </w:r>
      <w:r w:rsidR="00CC300F">
        <w:rPr>
          <w:rtl/>
          <w:lang w:bidi="fa-IR"/>
        </w:rPr>
        <w:t xml:space="preserve">: </w:t>
      </w:r>
      <w:r>
        <w:rPr>
          <w:rtl/>
          <w:lang w:bidi="fa-IR"/>
        </w:rPr>
        <w:t>يكى كوثى طريق و ديگرى كوثى ربى كه محل تولد ابراهيم بوده و در همان جا او را درون آتش انداختند و هر دو كوثى در سرزمين بابل است و سعدبن ابى وقاص (كه سرزمين عراق را فتح كرد) پس از فتح قادسيه آن جا را تصرف كرد</w:t>
      </w:r>
      <w:r w:rsidR="00CC300F">
        <w:rPr>
          <w:rtl/>
          <w:lang w:bidi="fa-IR"/>
        </w:rPr>
        <w:t xml:space="preserve">. </w:t>
      </w:r>
      <w:r w:rsidRPr="00612E0F">
        <w:rPr>
          <w:rStyle w:val="libFootnotenumChar"/>
          <w:rtl/>
        </w:rPr>
        <w:t>(258)</w:t>
      </w:r>
    </w:p>
    <w:p w:rsidR="005870D7" w:rsidRDefault="005870D7" w:rsidP="005870D7">
      <w:pPr>
        <w:pStyle w:val="libNormal"/>
        <w:rPr>
          <w:rtl/>
          <w:lang w:bidi="fa-IR"/>
        </w:rPr>
      </w:pPr>
      <w:r>
        <w:rPr>
          <w:rtl/>
          <w:lang w:bidi="fa-IR"/>
        </w:rPr>
        <w:t>در برخى از تواريخ</w:t>
      </w:r>
      <w:r w:rsidR="00CC300F">
        <w:rPr>
          <w:rtl/>
          <w:lang w:bidi="fa-IR"/>
        </w:rPr>
        <w:t xml:space="preserve">، </w:t>
      </w:r>
      <w:r>
        <w:rPr>
          <w:rtl/>
          <w:lang w:bidi="fa-IR"/>
        </w:rPr>
        <w:t>زادگاه حضرت ابراهيم شهر اءورا- كه از شهرهاى بابل است - ذكر شده است</w:t>
      </w:r>
      <w:r w:rsidR="00CC300F">
        <w:rPr>
          <w:rtl/>
          <w:lang w:bidi="fa-IR"/>
        </w:rPr>
        <w:t xml:space="preserve">. </w:t>
      </w:r>
      <w:r>
        <w:rPr>
          <w:rtl/>
          <w:lang w:bidi="fa-IR"/>
        </w:rPr>
        <w:t>در قسمتى از كتاب ادب و علوم المنجد گويد</w:t>
      </w:r>
      <w:r w:rsidR="00CC300F">
        <w:rPr>
          <w:rtl/>
          <w:lang w:bidi="fa-IR"/>
        </w:rPr>
        <w:t xml:space="preserve">: </w:t>
      </w:r>
      <w:r>
        <w:rPr>
          <w:rtl/>
          <w:lang w:bidi="fa-IR"/>
        </w:rPr>
        <w:t>اءورا نام آثارى در عراق و شهر كلدانيان است كه ابراهيم خليل از آن جا بيرون آمده است</w:t>
      </w:r>
      <w:r w:rsidR="00CC300F">
        <w:rPr>
          <w:rtl/>
          <w:lang w:bidi="fa-IR"/>
        </w:rPr>
        <w:t xml:space="preserve">. </w:t>
      </w:r>
      <w:r w:rsidRPr="00612E0F">
        <w:rPr>
          <w:rStyle w:val="libFootnotenumChar"/>
          <w:rtl/>
        </w:rPr>
        <w:t>(259)</w:t>
      </w:r>
    </w:p>
    <w:p w:rsidR="005870D7" w:rsidRDefault="005870D7" w:rsidP="005870D7">
      <w:pPr>
        <w:pStyle w:val="libNormal"/>
        <w:rPr>
          <w:rtl/>
          <w:lang w:bidi="fa-IR"/>
        </w:rPr>
      </w:pPr>
      <w:r>
        <w:rPr>
          <w:rtl/>
          <w:lang w:bidi="fa-IR"/>
        </w:rPr>
        <w:t>ولى در قصص الانبياء نجّار است كه ابراهيم خليل جوانى بود از اهل فدان آرام در سرزمين عراق و مردم آن جا بت پرست بودند</w:t>
      </w:r>
      <w:r w:rsidR="00CC300F">
        <w:rPr>
          <w:rtl/>
          <w:lang w:bidi="fa-IR"/>
        </w:rPr>
        <w:t xml:space="preserve">. </w:t>
      </w:r>
      <w:r>
        <w:rPr>
          <w:rtl/>
          <w:lang w:bidi="fa-IR"/>
        </w:rPr>
        <w:t xml:space="preserve">پدر ابراهيم نجّار بود كه </w:t>
      </w:r>
      <w:r>
        <w:rPr>
          <w:rtl/>
          <w:lang w:bidi="fa-IR"/>
        </w:rPr>
        <w:lastRenderedPageBreak/>
        <w:t>بت مى تراشيد و به بت پرستان مى فروخت (چنان كه در انجيل برنابا است) و ابراهيم با هدايت حق تعالى به مبارزه بت ها برخاست</w:t>
      </w:r>
      <w:r w:rsidR="00CC300F">
        <w:rPr>
          <w:rtl/>
          <w:lang w:bidi="fa-IR"/>
        </w:rPr>
        <w:t xml:space="preserve">، </w:t>
      </w:r>
      <w:r w:rsidRPr="00612E0F">
        <w:rPr>
          <w:rStyle w:val="libFootnotenumChar"/>
          <w:rtl/>
        </w:rPr>
        <w:t>(260)</w:t>
      </w:r>
      <w:r>
        <w:rPr>
          <w:rtl/>
          <w:lang w:bidi="fa-IR"/>
        </w:rPr>
        <w:t xml:space="preserve"> تا آن جا كه پس از يكى دو صفحه مى گويد</w:t>
      </w:r>
      <w:r w:rsidR="00CC300F">
        <w:rPr>
          <w:rtl/>
          <w:lang w:bidi="fa-IR"/>
        </w:rPr>
        <w:t xml:space="preserve">: </w:t>
      </w:r>
      <w:r>
        <w:rPr>
          <w:rtl/>
          <w:lang w:bidi="fa-IR"/>
        </w:rPr>
        <w:t>ابراهيم كه چنان ديد</w:t>
      </w:r>
      <w:r w:rsidR="00CC300F">
        <w:rPr>
          <w:rtl/>
          <w:lang w:bidi="fa-IR"/>
        </w:rPr>
        <w:t xml:space="preserve">، </w:t>
      </w:r>
      <w:r>
        <w:rPr>
          <w:rtl/>
          <w:lang w:bidi="fa-IR"/>
        </w:rPr>
        <w:t>از ماندن نزد پدر و قوم خود خسته و بيزار و به اءوركلدانيان رهسپار شد و از آن جا به حاران رفت</w:t>
      </w:r>
      <w:r w:rsidR="00CC300F">
        <w:rPr>
          <w:rtl/>
          <w:lang w:bidi="fa-IR"/>
        </w:rPr>
        <w:t xml:space="preserve">. </w:t>
      </w:r>
      <w:r w:rsidRPr="00612E0F">
        <w:rPr>
          <w:rStyle w:val="libFootnotenumChar"/>
          <w:rtl/>
        </w:rPr>
        <w:t>(261)</w:t>
      </w:r>
    </w:p>
    <w:p w:rsidR="005870D7" w:rsidRDefault="005870D7" w:rsidP="005870D7">
      <w:pPr>
        <w:pStyle w:val="libNormal"/>
        <w:rPr>
          <w:rtl/>
          <w:lang w:bidi="fa-IR"/>
        </w:rPr>
      </w:pPr>
      <w:r>
        <w:rPr>
          <w:rtl/>
          <w:lang w:bidi="fa-IR"/>
        </w:rPr>
        <w:t>از مجموع آن چه گفتيم</w:t>
      </w:r>
      <w:r w:rsidR="00CC300F">
        <w:rPr>
          <w:rtl/>
          <w:lang w:bidi="fa-IR"/>
        </w:rPr>
        <w:t xml:space="preserve">، </w:t>
      </w:r>
      <w:r>
        <w:rPr>
          <w:rtl/>
          <w:lang w:bidi="fa-IR"/>
        </w:rPr>
        <w:t>استنباط مى شود كه زادگاه ابراهيم در سرزمين عراق و بابل بوده و در روايت على بن ابراهيم كه قسمتى از آن را قبلا نقل كرديم</w:t>
      </w:r>
      <w:r w:rsidR="00CC300F">
        <w:rPr>
          <w:rtl/>
          <w:lang w:bidi="fa-IR"/>
        </w:rPr>
        <w:t xml:space="preserve">، </w:t>
      </w:r>
      <w:r>
        <w:rPr>
          <w:rtl/>
          <w:lang w:bidi="fa-IR"/>
        </w:rPr>
        <w:t>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فرموده است</w:t>
      </w:r>
      <w:r w:rsidR="00CC300F">
        <w:rPr>
          <w:rtl/>
          <w:lang w:bidi="fa-IR"/>
        </w:rPr>
        <w:t xml:space="preserve">: </w:t>
      </w:r>
      <w:r>
        <w:rPr>
          <w:rtl/>
          <w:lang w:bidi="fa-IR"/>
        </w:rPr>
        <w:t>منزل نمرود نيز در همان سرزمين كوثى ربى بوده و ابتداى كار مبارزه ابراهيم نيز از همان جا شروع شد</w:t>
      </w:r>
      <w:r w:rsidR="00CC300F">
        <w:rPr>
          <w:rtl/>
          <w:lang w:bidi="fa-IR"/>
        </w:rPr>
        <w:t xml:space="preserve">. </w:t>
      </w:r>
    </w:p>
    <w:p w:rsidR="005870D7" w:rsidRDefault="00612E0F" w:rsidP="00612E0F">
      <w:pPr>
        <w:pStyle w:val="Heading2"/>
        <w:rPr>
          <w:rtl/>
          <w:lang w:bidi="fa-IR"/>
        </w:rPr>
      </w:pPr>
      <w:bookmarkStart w:id="61" w:name="_Toc395430783"/>
      <w:r>
        <w:rPr>
          <w:rtl/>
          <w:lang w:bidi="fa-IR"/>
        </w:rPr>
        <w:t>گفت وگوى ابراهيم با آزر</w:t>
      </w:r>
      <w:bookmarkEnd w:id="61"/>
      <w:r>
        <w:rPr>
          <w:lang w:bidi="fa-IR"/>
        </w:rPr>
        <w:t xml:space="preserve"> </w:t>
      </w:r>
    </w:p>
    <w:p w:rsidR="005870D7" w:rsidRDefault="005870D7" w:rsidP="005870D7">
      <w:pPr>
        <w:pStyle w:val="libNormal"/>
        <w:rPr>
          <w:rtl/>
          <w:lang w:bidi="fa-IR"/>
        </w:rPr>
      </w:pPr>
      <w:r>
        <w:rPr>
          <w:rtl/>
          <w:lang w:bidi="fa-IR"/>
        </w:rPr>
        <w:t xml:space="preserve"> پس از اين كه ابراهيم به سنّ رشد رسيد و به ميان مردم آمد</w:t>
      </w:r>
      <w:r w:rsidR="00CC300F">
        <w:rPr>
          <w:rtl/>
          <w:lang w:bidi="fa-IR"/>
        </w:rPr>
        <w:t xml:space="preserve">، </w:t>
      </w:r>
      <w:r>
        <w:rPr>
          <w:rtl/>
          <w:lang w:bidi="fa-IR"/>
        </w:rPr>
        <w:t>متوجه شد كه آزر و مردم ديگر به عبادت چيزهايى كه به دست خود ساخته و سود و زيانى براى آن ها ندارد</w:t>
      </w:r>
      <w:r w:rsidR="00CC300F">
        <w:rPr>
          <w:rtl/>
          <w:lang w:bidi="fa-IR"/>
        </w:rPr>
        <w:t xml:space="preserve">، </w:t>
      </w:r>
      <w:r>
        <w:rPr>
          <w:rtl/>
          <w:lang w:bidi="fa-IR"/>
        </w:rPr>
        <w:t>مشغولند</w:t>
      </w:r>
      <w:r w:rsidR="00CC300F">
        <w:rPr>
          <w:rtl/>
          <w:lang w:bidi="fa-IR"/>
        </w:rPr>
        <w:t xml:space="preserve">. </w:t>
      </w:r>
      <w:r>
        <w:rPr>
          <w:rtl/>
          <w:lang w:bidi="fa-IR"/>
        </w:rPr>
        <w:t>وى در آغاز براى هدايت آن ها</w:t>
      </w:r>
      <w:r w:rsidR="00CC300F">
        <w:rPr>
          <w:rtl/>
          <w:lang w:bidi="fa-IR"/>
        </w:rPr>
        <w:t xml:space="preserve">، </w:t>
      </w:r>
      <w:r>
        <w:rPr>
          <w:rtl/>
          <w:lang w:bidi="fa-IR"/>
        </w:rPr>
        <w:t>با منطقى نيرومند به استدلال پرداخت تا آن ها را متوجه اشتباه بزرگ خود كرده و از پرستش بتان باز دارد</w:t>
      </w:r>
      <w:r w:rsidR="00CC300F">
        <w:rPr>
          <w:rtl/>
          <w:lang w:bidi="fa-IR"/>
        </w:rPr>
        <w:t xml:space="preserve">. </w:t>
      </w:r>
    </w:p>
    <w:p w:rsidR="005870D7" w:rsidRDefault="005870D7" w:rsidP="005870D7">
      <w:pPr>
        <w:pStyle w:val="libNormal"/>
        <w:rPr>
          <w:rtl/>
          <w:lang w:bidi="fa-IR"/>
        </w:rPr>
      </w:pPr>
      <w:r>
        <w:rPr>
          <w:rtl/>
          <w:lang w:bidi="fa-IR"/>
        </w:rPr>
        <w:t>خداى تعالى در سوره مريم قسمتى از احتجاج او را با آزر چنين نقل فرموده است</w:t>
      </w:r>
      <w:r w:rsidR="00CC300F">
        <w:rPr>
          <w:rtl/>
          <w:lang w:bidi="fa-IR"/>
        </w:rPr>
        <w:t xml:space="preserve">: </w:t>
      </w:r>
      <w:r>
        <w:rPr>
          <w:rtl/>
          <w:lang w:bidi="fa-IR"/>
        </w:rPr>
        <w:t>ودر اين كتاب ابراهيم را ياد كن كه وى پيغمبرى راست گو (وراستى پيشه) بود آن دم كه به پدرش گفت</w:t>
      </w:r>
      <w:r w:rsidR="00CC300F">
        <w:rPr>
          <w:rtl/>
          <w:lang w:bidi="fa-IR"/>
        </w:rPr>
        <w:t xml:space="preserve">: </w:t>
      </w:r>
      <w:r>
        <w:rPr>
          <w:rtl/>
          <w:lang w:bidi="fa-IR"/>
        </w:rPr>
        <w:t>اى پدر</w:t>
      </w:r>
      <w:r w:rsidR="006E6573">
        <w:rPr>
          <w:rtl/>
          <w:lang w:bidi="fa-IR"/>
        </w:rPr>
        <w:t xml:space="preserve">! </w:t>
      </w:r>
      <w:r>
        <w:rPr>
          <w:rtl/>
          <w:lang w:bidi="fa-IR"/>
        </w:rPr>
        <w:t>چرا پرستش مى كنى چيزى را كه نمى شنود و نمى بيند و كارى براى تو نسازد</w:t>
      </w:r>
      <w:r w:rsidR="006E6573">
        <w:rPr>
          <w:rtl/>
          <w:lang w:bidi="fa-IR"/>
        </w:rPr>
        <w:t xml:space="preserve">؟ </w:t>
      </w:r>
      <w:r>
        <w:rPr>
          <w:rtl/>
          <w:lang w:bidi="fa-IR"/>
        </w:rPr>
        <w:t>اى پدر</w:t>
      </w:r>
      <w:r w:rsidR="006E6573">
        <w:rPr>
          <w:rtl/>
          <w:lang w:bidi="fa-IR"/>
        </w:rPr>
        <w:t xml:space="preserve">! </w:t>
      </w:r>
      <w:r>
        <w:rPr>
          <w:rtl/>
          <w:lang w:bidi="fa-IR"/>
        </w:rPr>
        <w:t>به راستى كه مرا دانشى آمده كه تو را نيامده از من پيروى كن تا تو را به راهى راست هدايت كنم</w:t>
      </w:r>
      <w:r w:rsidR="00CC300F">
        <w:rPr>
          <w:rtl/>
          <w:lang w:bidi="fa-IR"/>
        </w:rPr>
        <w:t xml:space="preserve">. </w:t>
      </w:r>
      <w:r>
        <w:rPr>
          <w:rtl/>
          <w:lang w:bidi="fa-IR"/>
        </w:rPr>
        <w:t>اى پدر</w:t>
      </w:r>
      <w:r w:rsidR="006E6573">
        <w:rPr>
          <w:rtl/>
          <w:lang w:bidi="fa-IR"/>
        </w:rPr>
        <w:t xml:space="preserve">! </w:t>
      </w:r>
      <w:r>
        <w:rPr>
          <w:rtl/>
          <w:lang w:bidi="fa-IR"/>
        </w:rPr>
        <w:t>شيطان را پرستش مكن كه شيطان نافرمان خداى رحمان است</w:t>
      </w:r>
      <w:r w:rsidR="00CC300F">
        <w:rPr>
          <w:rtl/>
          <w:lang w:bidi="fa-IR"/>
        </w:rPr>
        <w:t xml:space="preserve">. </w:t>
      </w:r>
      <w:r>
        <w:rPr>
          <w:rtl/>
          <w:lang w:bidi="fa-IR"/>
        </w:rPr>
        <w:t>اى پدر</w:t>
      </w:r>
      <w:r w:rsidR="006E6573">
        <w:rPr>
          <w:rtl/>
          <w:lang w:bidi="fa-IR"/>
        </w:rPr>
        <w:t xml:space="preserve">! </w:t>
      </w:r>
      <w:r>
        <w:rPr>
          <w:rtl/>
          <w:lang w:bidi="fa-IR"/>
        </w:rPr>
        <w:t>من بيم دارم كه از خداى رحمان عذابى به تو برسد و دوست شيطان گردى</w:t>
      </w:r>
      <w:r w:rsidR="00CC300F">
        <w:rPr>
          <w:rtl/>
          <w:lang w:bidi="fa-IR"/>
        </w:rPr>
        <w:t xml:space="preserve">، </w:t>
      </w:r>
      <w:r>
        <w:rPr>
          <w:rtl/>
          <w:lang w:bidi="fa-IR"/>
        </w:rPr>
        <w:t>(آزر) بدو گفت</w:t>
      </w:r>
      <w:r w:rsidR="00CC300F">
        <w:rPr>
          <w:rtl/>
          <w:lang w:bidi="fa-IR"/>
        </w:rPr>
        <w:t xml:space="preserve">: </w:t>
      </w:r>
      <w:r>
        <w:rPr>
          <w:rtl/>
          <w:lang w:bidi="fa-IR"/>
        </w:rPr>
        <w:t>مگر تو اى ابراهيم از خدايان من روگردانى</w:t>
      </w:r>
      <w:r w:rsidR="00CC300F">
        <w:rPr>
          <w:rtl/>
          <w:lang w:bidi="fa-IR"/>
        </w:rPr>
        <w:t xml:space="preserve">. </w:t>
      </w:r>
      <w:r>
        <w:rPr>
          <w:rtl/>
          <w:lang w:bidi="fa-IR"/>
        </w:rPr>
        <w:t xml:space="preserve">اگر بس نكنى (و </w:t>
      </w:r>
      <w:r>
        <w:rPr>
          <w:rtl/>
          <w:lang w:bidi="fa-IR"/>
        </w:rPr>
        <w:lastRenderedPageBreak/>
        <w:t>دست از از اين سخنانت برندارى) تو را سنگ سار مى كنم (يا دشنام و ناسزاگويم) و بايد زمانى دراز از پيش من دور شوى</w:t>
      </w:r>
      <w:r w:rsidR="00CC300F">
        <w:rPr>
          <w:rtl/>
          <w:lang w:bidi="fa-IR"/>
        </w:rPr>
        <w:t xml:space="preserve">، </w:t>
      </w:r>
      <w:r>
        <w:rPr>
          <w:rtl/>
          <w:lang w:bidi="fa-IR"/>
        </w:rPr>
        <w:t>(ابراهيم گفت</w:t>
      </w:r>
      <w:r w:rsidR="00CC300F">
        <w:rPr>
          <w:rtl/>
          <w:lang w:bidi="fa-IR"/>
        </w:rPr>
        <w:t>:</w:t>
      </w:r>
      <w:r w:rsidR="00F0055A">
        <w:rPr>
          <w:rtl/>
          <w:lang w:bidi="fa-IR"/>
        </w:rPr>
        <w:t>)</w:t>
      </w:r>
      <w:r>
        <w:rPr>
          <w:rtl/>
          <w:lang w:bidi="fa-IR"/>
        </w:rPr>
        <w:t xml:space="preserve"> درود برتو به زودى از پروردگار خود براى تو آمرزش خواهم خواست كه او به من مهربان و رحيم است و از شما و آن چه جز خدا مى پرستيد كناره گيرى مى كنم و پروردگار خود را مى خوانم اميدوارم كه در مورد خواندن پروردگارم بدبخت نباشم </w:t>
      </w:r>
      <w:r w:rsidR="00CC300F">
        <w:rPr>
          <w:rtl/>
          <w:lang w:bidi="fa-IR"/>
        </w:rPr>
        <w:t xml:space="preserve">. </w:t>
      </w:r>
      <w:r w:rsidRPr="00612E0F">
        <w:rPr>
          <w:rStyle w:val="libFootnotenumChar"/>
          <w:rtl/>
        </w:rPr>
        <w:t>(262)</w:t>
      </w:r>
    </w:p>
    <w:p w:rsidR="005870D7" w:rsidRDefault="005870D7" w:rsidP="005870D7">
      <w:pPr>
        <w:pStyle w:val="libNormal"/>
        <w:rPr>
          <w:rtl/>
          <w:lang w:bidi="fa-IR"/>
        </w:rPr>
      </w:pPr>
      <w:r>
        <w:rPr>
          <w:rtl/>
          <w:lang w:bidi="fa-IR"/>
        </w:rPr>
        <w:t>و در سوره انبياء چنين است</w:t>
      </w:r>
      <w:r w:rsidR="00CC300F">
        <w:rPr>
          <w:rtl/>
          <w:lang w:bidi="fa-IR"/>
        </w:rPr>
        <w:t xml:space="preserve">: </w:t>
      </w:r>
      <w:r>
        <w:rPr>
          <w:rtl/>
          <w:lang w:bidi="fa-IR"/>
        </w:rPr>
        <w:t>و مااز پيش</w:t>
      </w:r>
      <w:r w:rsidR="00CC300F">
        <w:rPr>
          <w:rtl/>
          <w:lang w:bidi="fa-IR"/>
        </w:rPr>
        <w:t xml:space="preserve">، </w:t>
      </w:r>
      <w:r>
        <w:rPr>
          <w:rtl/>
          <w:lang w:bidi="fa-IR"/>
        </w:rPr>
        <w:t>رشد ابراهيم را بدو داديم و به حال او دانا بوديم</w:t>
      </w:r>
      <w:r w:rsidR="00CC300F">
        <w:rPr>
          <w:rtl/>
          <w:lang w:bidi="fa-IR"/>
        </w:rPr>
        <w:t xml:space="preserve">، </w:t>
      </w:r>
      <w:r>
        <w:rPr>
          <w:rtl/>
          <w:lang w:bidi="fa-IR"/>
        </w:rPr>
        <w:t>هنگامى كه به پدر و قومش گفت</w:t>
      </w:r>
      <w:r w:rsidR="00CC300F">
        <w:rPr>
          <w:rtl/>
          <w:lang w:bidi="fa-IR"/>
        </w:rPr>
        <w:t xml:space="preserve">: </w:t>
      </w:r>
      <w:r>
        <w:rPr>
          <w:rtl/>
          <w:lang w:bidi="fa-IR"/>
        </w:rPr>
        <w:t>اين تصويرها چيست كه به پرستش آن ها كمر بسته ايد</w:t>
      </w:r>
      <w:r w:rsidR="006E6573">
        <w:rPr>
          <w:rtl/>
          <w:lang w:bidi="fa-IR"/>
        </w:rPr>
        <w:t xml:space="preserve">؟ </w:t>
      </w:r>
      <w:r>
        <w:rPr>
          <w:rtl/>
          <w:lang w:bidi="fa-IR"/>
        </w:rPr>
        <w:t>گفتند</w:t>
      </w:r>
      <w:r w:rsidR="00CC300F">
        <w:rPr>
          <w:rtl/>
          <w:lang w:bidi="fa-IR"/>
        </w:rPr>
        <w:t xml:space="preserve">: </w:t>
      </w:r>
      <w:r>
        <w:rPr>
          <w:rtl/>
          <w:lang w:bidi="fa-IR"/>
        </w:rPr>
        <w:t>پدران خويش را چنين يافتيم كه عبادت آن ها را مى كردند</w:t>
      </w:r>
      <w:r w:rsidR="00CC300F">
        <w:rPr>
          <w:rtl/>
          <w:lang w:bidi="fa-IR"/>
        </w:rPr>
        <w:t xml:space="preserve">. </w:t>
      </w:r>
      <w:r>
        <w:rPr>
          <w:rtl/>
          <w:lang w:bidi="fa-IR"/>
        </w:rPr>
        <w:t>گفت</w:t>
      </w:r>
      <w:r w:rsidR="00CC300F">
        <w:rPr>
          <w:rtl/>
          <w:lang w:bidi="fa-IR"/>
        </w:rPr>
        <w:t xml:space="preserve">: </w:t>
      </w:r>
      <w:r>
        <w:rPr>
          <w:rtl/>
          <w:lang w:bidi="fa-IR"/>
        </w:rPr>
        <w:t>شما با پدرانتان در گمراهى آشكارى بوده ايد</w:t>
      </w:r>
      <w:r w:rsidR="00CC300F">
        <w:rPr>
          <w:rtl/>
          <w:lang w:bidi="fa-IR"/>
        </w:rPr>
        <w:t xml:space="preserve">. </w:t>
      </w:r>
      <w:r>
        <w:rPr>
          <w:rtl/>
          <w:lang w:bidi="fa-IR"/>
        </w:rPr>
        <w:t>گفتند</w:t>
      </w:r>
      <w:r w:rsidR="00CC300F">
        <w:rPr>
          <w:rtl/>
          <w:lang w:bidi="fa-IR"/>
        </w:rPr>
        <w:t xml:space="preserve">: </w:t>
      </w:r>
      <w:r>
        <w:rPr>
          <w:rtl/>
          <w:lang w:bidi="fa-IR"/>
        </w:rPr>
        <w:t>آيا به حق نزد ما آمده اى يا تو از بازيگران هستى</w:t>
      </w:r>
      <w:r w:rsidR="006E6573">
        <w:rPr>
          <w:rtl/>
          <w:lang w:bidi="fa-IR"/>
        </w:rPr>
        <w:t xml:space="preserve">؟ </w:t>
      </w:r>
      <w:r>
        <w:rPr>
          <w:rtl/>
          <w:lang w:bidi="fa-IR"/>
        </w:rPr>
        <w:t>ابراهيم گفت</w:t>
      </w:r>
      <w:r w:rsidR="00CC300F">
        <w:rPr>
          <w:rtl/>
          <w:lang w:bidi="fa-IR"/>
        </w:rPr>
        <w:t xml:space="preserve">: </w:t>
      </w:r>
      <w:r>
        <w:rPr>
          <w:rtl/>
          <w:lang w:bidi="fa-IR"/>
        </w:rPr>
        <w:t>بلكه پروردگار شما پروردگار آسمان ها و زمين است كه آن ها را آفريده و من بر اين ها گواهم</w:t>
      </w:r>
      <w:r w:rsidR="00CC300F">
        <w:rPr>
          <w:rtl/>
          <w:lang w:bidi="fa-IR"/>
        </w:rPr>
        <w:t xml:space="preserve">. </w:t>
      </w:r>
      <w:r w:rsidRPr="00612E0F">
        <w:rPr>
          <w:rStyle w:val="libFootnotenumChar"/>
          <w:rtl/>
        </w:rPr>
        <w:t>(263)</w:t>
      </w:r>
    </w:p>
    <w:p w:rsidR="005870D7" w:rsidRDefault="005870D7" w:rsidP="005870D7">
      <w:pPr>
        <w:pStyle w:val="libNormal"/>
        <w:rPr>
          <w:rtl/>
          <w:lang w:bidi="fa-IR"/>
        </w:rPr>
      </w:pPr>
      <w:r>
        <w:rPr>
          <w:rtl/>
          <w:lang w:bidi="fa-IR"/>
        </w:rPr>
        <w:t>و در سوره شعراء فرموده است</w:t>
      </w:r>
      <w:r w:rsidR="00CC300F">
        <w:rPr>
          <w:rtl/>
          <w:lang w:bidi="fa-IR"/>
        </w:rPr>
        <w:t xml:space="preserve">: </w:t>
      </w:r>
      <w:r>
        <w:rPr>
          <w:rtl/>
          <w:lang w:bidi="fa-IR"/>
        </w:rPr>
        <w:t>وبخوان بر ايشان خبر ابراهيم را كه به پدر وقوم خود گفت</w:t>
      </w:r>
      <w:r w:rsidR="00CC300F">
        <w:rPr>
          <w:rtl/>
          <w:lang w:bidi="fa-IR"/>
        </w:rPr>
        <w:t xml:space="preserve">: </w:t>
      </w:r>
      <w:r>
        <w:rPr>
          <w:rtl/>
          <w:lang w:bidi="fa-IR"/>
        </w:rPr>
        <w:t>چه مى پرستيد</w:t>
      </w:r>
      <w:r w:rsidR="006E6573">
        <w:rPr>
          <w:rtl/>
          <w:lang w:bidi="fa-IR"/>
        </w:rPr>
        <w:t xml:space="preserve">؟ </w:t>
      </w:r>
      <w:r>
        <w:rPr>
          <w:rtl/>
          <w:lang w:bidi="fa-IR"/>
        </w:rPr>
        <w:t>گفتند</w:t>
      </w:r>
      <w:r w:rsidR="00CC300F">
        <w:rPr>
          <w:rtl/>
          <w:lang w:bidi="fa-IR"/>
        </w:rPr>
        <w:t xml:space="preserve">: </w:t>
      </w:r>
      <w:r>
        <w:rPr>
          <w:rtl/>
          <w:lang w:bidi="fa-IR"/>
        </w:rPr>
        <w:t>بت هايى را پرستش مى كنيم و به عبادتشان كمر بسته ايم</w:t>
      </w:r>
      <w:r w:rsidR="00CC300F">
        <w:rPr>
          <w:rtl/>
          <w:lang w:bidi="fa-IR"/>
        </w:rPr>
        <w:t xml:space="preserve">. </w:t>
      </w:r>
      <w:r>
        <w:rPr>
          <w:rtl/>
          <w:lang w:bidi="fa-IR"/>
        </w:rPr>
        <w:t>ابراهيم گفت</w:t>
      </w:r>
      <w:r w:rsidR="00CC300F">
        <w:rPr>
          <w:rtl/>
          <w:lang w:bidi="fa-IR"/>
        </w:rPr>
        <w:t xml:space="preserve">: </w:t>
      </w:r>
      <w:r>
        <w:rPr>
          <w:rtl/>
          <w:lang w:bidi="fa-IR"/>
        </w:rPr>
        <w:t>آيا وقتى آن ها را مى خوانيد سخن شما را مى شنود يا سود و زيانى به شما مى رسانند</w:t>
      </w:r>
      <w:r w:rsidR="006E6573">
        <w:rPr>
          <w:rtl/>
          <w:lang w:bidi="fa-IR"/>
        </w:rPr>
        <w:t xml:space="preserve">؟ </w:t>
      </w:r>
      <w:r>
        <w:rPr>
          <w:rtl/>
          <w:lang w:bidi="fa-IR"/>
        </w:rPr>
        <w:t>گفتند</w:t>
      </w:r>
      <w:r w:rsidR="00CC300F">
        <w:rPr>
          <w:rtl/>
          <w:lang w:bidi="fa-IR"/>
        </w:rPr>
        <w:t xml:space="preserve">: </w:t>
      </w:r>
      <w:r>
        <w:rPr>
          <w:rtl/>
          <w:lang w:bidi="fa-IR"/>
        </w:rPr>
        <w:t>ما پدران خود را يافتيم كه چنين مى كردند</w:t>
      </w:r>
      <w:r w:rsidR="00CC300F">
        <w:rPr>
          <w:rtl/>
          <w:lang w:bidi="fa-IR"/>
        </w:rPr>
        <w:t xml:space="preserve">. </w:t>
      </w:r>
      <w:r>
        <w:rPr>
          <w:rtl/>
          <w:lang w:bidi="fa-IR"/>
        </w:rPr>
        <w:t>ابراهيم گفت</w:t>
      </w:r>
      <w:r w:rsidR="00CC300F">
        <w:rPr>
          <w:rtl/>
          <w:lang w:bidi="fa-IR"/>
        </w:rPr>
        <w:t xml:space="preserve">: </w:t>
      </w:r>
      <w:r>
        <w:rPr>
          <w:rtl/>
          <w:lang w:bidi="fa-IR"/>
        </w:rPr>
        <w:t>آيا مى دانيد كه آن چه شما و پدران پيشينتان مى پرستيده اند</w:t>
      </w:r>
      <w:r w:rsidR="00CC300F">
        <w:rPr>
          <w:rtl/>
          <w:lang w:bidi="fa-IR"/>
        </w:rPr>
        <w:t xml:space="preserve">، </w:t>
      </w:r>
      <w:r>
        <w:rPr>
          <w:rtl/>
          <w:lang w:bidi="fa-IR"/>
        </w:rPr>
        <w:t xml:space="preserve">همه دشمن من هستند مگر پروردگار جهانيان آن كس كه مرا آفريده و هدايتم كند و آن كس كه غذايم دهد و آبم دهد و چون بيمار گردم بهبودم دهد و آن كس كه بميراندم و سپس ‍ زنده ام گرداند و آن كس كه طمع </w:t>
      </w:r>
      <w:r>
        <w:rPr>
          <w:rtl/>
          <w:lang w:bidi="fa-IR"/>
        </w:rPr>
        <w:lastRenderedPageBreak/>
        <w:t>دارم در روز جزا خطايم را ببخشد تا آن جا كه فرمودپروردگار</w:t>
      </w:r>
      <w:r w:rsidR="006E6573">
        <w:rPr>
          <w:rtl/>
          <w:lang w:bidi="fa-IR"/>
        </w:rPr>
        <w:t xml:space="preserve">! </w:t>
      </w:r>
      <w:r>
        <w:rPr>
          <w:rtl/>
          <w:lang w:bidi="fa-IR"/>
        </w:rPr>
        <w:t>پدرم را بيامرز كه از گمراهان است</w:t>
      </w:r>
      <w:r w:rsidR="00CC300F">
        <w:rPr>
          <w:rtl/>
          <w:lang w:bidi="fa-IR"/>
        </w:rPr>
        <w:t xml:space="preserve">. </w:t>
      </w:r>
      <w:r w:rsidRPr="00612E0F">
        <w:rPr>
          <w:rStyle w:val="libFootnotenumChar"/>
          <w:rtl/>
        </w:rPr>
        <w:t>(264)</w:t>
      </w:r>
    </w:p>
    <w:p w:rsidR="005870D7" w:rsidRDefault="005870D7" w:rsidP="005870D7">
      <w:pPr>
        <w:pStyle w:val="libNormal"/>
        <w:rPr>
          <w:rtl/>
          <w:lang w:bidi="fa-IR"/>
        </w:rPr>
      </w:pPr>
      <w:r>
        <w:rPr>
          <w:rtl/>
          <w:lang w:bidi="fa-IR"/>
        </w:rPr>
        <w:t>و آيات ديگرى كه در سوره صافات و زخرف و ممتحنه به همين مضامين آمده است</w:t>
      </w:r>
      <w:r w:rsidR="00CC300F">
        <w:rPr>
          <w:rtl/>
          <w:lang w:bidi="fa-IR"/>
        </w:rPr>
        <w:t xml:space="preserve">. </w:t>
      </w:r>
    </w:p>
    <w:p w:rsidR="005870D7" w:rsidRDefault="00612E0F" w:rsidP="00612E0F">
      <w:pPr>
        <w:pStyle w:val="Heading2"/>
        <w:rPr>
          <w:rtl/>
          <w:lang w:bidi="fa-IR"/>
        </w:rPr>
      </w:pPr>
      <w:bookmarkStart w:id="62" w:name="_Toc395430784"/>
      <w:r>
        <w:rPr>
          <w:rtl/>
          <w:lang w:bidi="fa-IR"/>
        </w:rPr>
        <w:t>نكته</w:t>
      </w:r>
      <w:bookmarkEnd w:id="62"/>
      <w:r>
        <w:rPr>
          <w:lang w:bidi="fa-IR"/>
        </w:rPr>
        <w:t xml:space="preserve"> </w:t>
      </w:r>
    </w:p>
    <w:p w:rsidR="005870D7" w:rsidRDefault="005870D7" w:rsidP="005870D7">
      <w:pPr>
        <w:pStyle w:val="libNormal"/>
        <w:rPr>
          <w:rtl/>
          <w:lang w:bidi="fa-IR"/>
        </w:rPr>
      </w:pPr>
      <w:r>
        <w:rPr>
          <w:rtl/>
          <w:lang w:bidi="fa-IR"/>
        </w:rPr>
        <w:t xml:space="preserve"> در آياتى كه درباره استغفار ابراهيم براى پدرش ذكر شده</w:t>
      </w:r>
      <w:r w:rsidR="00CC300F">
        <w:rPr>
          <w:rtl/>
          <w:lang w:bidi="fa-IR"/>
        </w:rPr>
        <w:t xml:space="preserve">، </w:t>
      </w:r>
      <w:r>
        <w:rPr>
          <w:rtl/>
          <w:lang w:bidi="fa-IR"/>
        </w:rPr>
        <w:t>اين گونه است كه ابراهيم پس از بحث با آزر و قوم خود</w:t>
      </w:r>
      <w:r w:rsidR="00CC300F">
        <w:rPr>
          <w:rtl/>
          <w:lang w:bidi="fa-IR"/>
        </w:rPr>
        <w:t xml:space="preserve">، </w:t>
      </w:r>
      <w:r>
        <w:rPr>
          <w:rtl/>
          <w:lang w:bidi="fa-IR"/>
        </w:rPr>
        <w:t>بدو وعده داد كه از خدا برايش آمرزش بخواهد و به اين وعده وفا كرد</w:t>
      </w:r>
      <w:r w:rsidR="00CC300F">
        <w:rPr>
          <w:rtl/>
          <w:lang w:bidi="fa-IR"/>
        </w:rPr>
        <w:t xml:space="preserve">، </w:t>
      </w:r>
      <w:r>
        <w:rPr>
          <w:rtl/>
          <w:lang w:bidi="fa-IR"/>
        </w:rPr>
        <w:t>اما وقتى متوجه شد كه او دشمن خدا بوده و اصلاح شدنى نيست</w:t>
      </w:r>
      <w:r w:rsidR="00CC300F">
        <w:rPr>
          <w:rtl/>
          <w:lang w:bidi="fa-IR"/>
        </w:rPr>
        <w:t xml:space="preserve">، </w:t>
      </w:r>
      <w:r>
        <w:rPr>
          <w:rtl/>
          <w:lang w:bidi="fa-IR"/>
        </w:rPr>
        <w:t>از او كناره گيرى و بيزارى جست</w:t>
      </w:r>
      <w:r w:rsidR="00CC300F">
        <w:rPr>
          <w:rtl/>
          <w:lang w:bidi="fa-IR"/>
        </w:rPr>
        <w:t xml:space="preserve">، </w:t>
      </w:r>
      <w:r>
        <w:rPr>
          <w:rtl/>
          <w:lang w:bidi="fa-IR"/>
        </w:rPr>
        <w:t>اما در پايان عمر مى بينم براى خود</w:t>
      </w:r>
      <w:r w:rsidR="00CC300F">
        <w:rPr>
          <w:rtl/>
          <w:lang w:bidi="fa-IR"/>
        </w:rPr>
        <w:t xml:space="preserve">، </w:t>
      </w:r>
      <w:r>
        <w:rPr>
          <w:rtl/>
          <w:lang w:bidi="fa-IR"/>
        </w:rPr>
        <w:t>پدر</w:t>
      </w:r>
      <w:r w:rsidR="00CC300F">
        <w:rPr>
          <w:rtl/>
          <w:lang w:bidi="fa-IR"/>
        </w:rPr>
        <w:t xml:space="preserve">، </w:t>
      </w:r>
      <w:r>
        <w:rPr>
          <w:rtl/>
          <w:lang w:bidi="fa-IR"/>
        </w:rPr>
        <w:t xml:space="preserve">مادر و </w:t>
      </w:r>
      <w:r w:rsidR="007C2167">
        <w:rPr>
          <w:rtl/>
          <w:lang w:bidi="fa-IR"/>
        </w:rPr>
        <w:t>مؤمن</w:t>
      </w:r>
      <w:r>
        <w:rPr>
          <w:rtl/>
          <w:lang w:bidi="fa-IR"/>
        </w:rPr>
        <w:t>ان طلب آمرزش ‍ مى كند</w:t>
      </w:r>
      <w:r w:rsidR="00CC300F">
        <w:rPr>
          <w:rtl/>
          <w:lang w:bidi="fa-IR"/>
        </w:rPr>
        <w:t xml:space="preserve">. </w:t>
      </w:r>
      <w:r>
        <w:rPr>
          <w:rtl/>
          <w:lang w:bidi="fa-IR"/>
        </w:rPr>
        <w:t>از اين جا معلوم مى شود اين شخصى كه او را پدر خود خوانده و با او بحث كرد و براى او آمرزش خواست و بعد چون فهميد كه او دشمن خداست از وى بيزارى جسته</w:t>
      </w:r>
      <w:r w:rsidR="00CC300F">
        <w:rPr>
          <w:rtl/>
          <w:lang w:bidi="fa-IR"/>
        </w:rPr>
        <w:t xml:space="preserve">، </w:t>
      </w:r>
      <w:r>
        <w:rPr>
          <w:rtl/>
          <w:lang w:bidi="fa-IR"/>
        </w:rPr>
        <w:t>پدر صلبى و نسبى او نبوده كه در آخر عمر براى او آمرزش ‍ خواسته است</w:t>
      </w:r>
      <w:r w:rsidR="00CC300F">
        <w:rPr>
          <w:rtl/>
          <w:lang w:bidi="fa-IR"/>
        </w:rPr>
        <w:t xml:space="preserve">. </w:t>
      </w:r>
    </w:p>
    <w:p w:rsidR="005870D7" w:rsidRDefault="005870D7" w:rsidP="005870D7">
      <w:pPr>
        <w:pStyle w:val="libNormal"/>
        <w:rPr>
          <w:rtl/>
          <w:lang w:bidi="fa-IR"/>
        </w:rPr>
      </w:pPr>
      <w:r>
        <w:rPr>
          <w:rtl/>
          <w:lang w:bidi="fa-IR"/>
        </w:rPr>
        <w:t>اما اصل وعده ابراهيم در آيات سوره مريم بود كه خوانديد و وفاى بدان نيز در سوره شعراء ذكر شده كه به خدا عرض ‍ كرد</w:t>
      </w:r>
      <w:r w:rsidR="00CC300F">
        <w:rPr>
          <w:rtl/>
          <w:lang w:bidi="fa-IR"/>
        </w:rPr>
        <w:t xml:space="preserve">: </w:t>
      </w:r>
      <w:r>
        <w:rPr>
          <w:rtl/>
          <w:lang w:bidi="fa-IR"/>
        </w:rPr>
        <w:t>پروردگارا</w:t>
      </w:r>
      <w:r w:rsidR="006E6573">
        <w:rPr>
          <w:rtl/>
          <w:lang w:bidi="fa-IR"/>
        </w:rPr>
        <w:t xml:space="preserve">! </w:t>
      </w:r>
      <w:r>
        <w:rPr>
          <w:rtl/>
          <w:lang w:bidi="fa-IR"/>
        </w:rPr>
        <w:t>پدرم را بيامرز كه وى از گمراهان است</w:t>
      </w:r>
      <w:r w:rsidR="00CC300F">
        <w:rPr>
          <w:rtl/>
          <w:lang w:bidi="fa-IR"/>
        </w:rPr>
        <w:t xml:space="preserve">. </w:t>
      </w:r>
      <w:r w:rsidRPr="00612E0F">
        <w:rPr>
          <w:rStyle w:val="libFootnotenumChar"/>
          <w:rtl/>
        </w:rPr>
        <w:t>(265)</w:t>
      </w:r>
      <w:r>
        <w:rPr>
          <w:rtl/>
          <w:lang w:bidi="fa-IR"/>
        </w:rPr>
        <w:t xml:space="preserve"> اما بيزارى جستن و كناره گرفتن از وى را خداوند در سوره توبه چنين بيان فرموده</w:t>
      </w:r>
      <w:r w:rsidR="00CC300F">
        <w:rPr>
          <w:rtl/>
          <w:lang w:bidi="fa-IR"/>
        </w:rPr>
        <w:t xml:space="preserve">: </w:t>
      </w:r>
      <w:r>
        <w:rPr>
          <w:rtl/>
          <w:lang w:bidi="fa-IR"/>
        </w:rPr>
        <w:t>پيغمبر و كسانى كه ايمان آورده اند نبايد براى مشركان آمرزش بخواهند پس از آن كه براى ايشان آشكار شد كه آن ها اهل دوزخ اند</w:t>
      </w:r>
      <w:r w:rsidR="00CC300F">
        <w:rPr>
          <w:rtl/>
          <w:lang w:bidi="fa-IR"/>
        </w:rPr>
        <w:t xml:space="preserve">، </w:t>
      </w:r>
      <w:r>
        <w:rPr>
          <w:rtl/>
          <w:lang w:bidi="fa-IR"/>
        </w:rPr>
        <w:t xml:space="preserve">ابراهيم هم كه براى پدرش آمرزش خواست فقط به سبب وعده اى بود كه بدو داده بود و چون براى او آشكار شد كه وى دشمن خداست از او بيزارى جست </w:t>
      </w:r>
      <w:r w:rsidR="00CC300F">
        <w:rPr>
          <w:rtl/>
          <w:lang w:bidi="fa-IR"/>
        </w:rPr>
        <w:t xml:space="preserve">. </w:t>
      </w:r>
      <w:r w:rsidRPr="00612E0F">
        <w:rPr>
          <w:rStyle w:val="libFootnotenumChar"/>
          <w:rtl/>
        </w:rPr>
        <w:t>(266)</w:t>
      </w:r>
    </w:p>
    <w:p w:rsidR="005870D7" w:rsidRDefault="005870D7" w:rsidP="005870D7">
      <w:pPr>
        <w:pStyle w:val="libNormal"/>
        <w:rPr>
          <w:rtl/>
          <w:lang w:bidi="fa-IR"/>
        </w:rPr>
      </w:pPr>
      <w:r>
        <w:rPr>
          <w:rtl/>
          <w:lang w:bidi="fa-IR"/>
        </w:rPr>
        <w:lastRenderedPageBreak/>
        <w:t>اين داستان به اين جا خاتمه مى يابد</w:t>
      </w:r>
      <w:r w:rsidR="00CC300F">
        <w:rPr>
          <w:rtl/>
          <w:lang w:bidi="fa-IR"/>
        </w:rPr>
        <w:t xml:space="preserve">، </w:t>
      </w:r>
      <w:r>
        <w:rPr>
          <w:rtl/>
          <w:lang w:bidi="fa-IR"/>
        </w:rPr>
        <w:t>و ابراهيم چون از ايمان وى ماءيوس گرديد</w:t>
      </w:r>
      <w:r w:rsidR="00CC300F">
        <w:rPr>
          <w:rtl/>
          <w:lang w:bidi="fa-IR"/>
        </w:rPr>
        <w:t xml:space="preserve">، </w:t>
      </w:r>
      <w:r>
        <w:rPr>
          <w:rtl/>
          <w:lang w:bidi="fa-IR"/>
        </w:rPr>
        <w:t>از آمرزش خواهى براى او صرف نظر كرد و از وى و قوم بت پرستش كناره گرفت و خداى تعالى نيز فرزندانى بدو عنايت كرد</w:t>
      </w:r>
      <w:r w:rsidR="00CC300F">
        <w:rPr>
          <w:rtl/>
          <w:lang w:bidi="fa-IR"/>
        </w:rPr>
        <w:t xml:space="preserve">. </w:t>
      </w:r>
      <w:r>
        <w:rPr>
          <w:rtl/>
          <w:lang w:bidi="fa-IR"/>
        </w:rPr>
        <w:t>خداوند اين مطلب را در سوره مريم چنين بيان فرموده</w:t>
      </w:r>
      <w:r w:rsidR="00CC300F">
        <w:rPr>
          <w:rtl/>
          <w:lang w:bidi="fa-IR"/>
        </w:rPr>
        <w:t xml:space="preserve">: </w:t>
      </w:r>
      <w:r>
        <w:rPr>
          <w:rtl/>
          <w:lang w:bidi="fa-IR"/>
        </w:rPr>
        <w:t xml:space="preserve">وهمين كه ابراهيم از آن ها و بت هايى كه به جز خدا پرستش مى كردند كناره گيرى كرد ما بدو اسحاق و يعقوب را بخشيديم و همه را پيغمبر قرار داديم </w:t>
      </w:r>
      <w:r w:rsidR="00CC300F">
        <w:rPr>
          <w:rtl/>
          <w:lang w:bidi="fa-IR"/>
        </w:rPr>
        <w:t xml:space="preserve">. </w:t>
      </w:r>
      <w:r w:rsidRPr="00612E0F">
        <w:rPr>
          <w:rStyle w:val="libFootnotenumChar"/>
          <w:rtl/>
        </w:rPr>
        <w:t>(267)</w:t>
      </w:r>
    </w:p>
    <w:p w:rsidR="005870D7" w:rsidRDefault="005870D7" w:rsidP="005870D7">
      <w:pPr>
        <w:pStyle w:val="libNormal"/>
        <w:rPr>
          <w:rtl/>
          <w:lang w:bidi="fa-IR"/>
        </w:rPr>
      </w:pPr>
      <w:r>
        <w:rPr>
          <w:rtl/>
          <w:lang w:bidi="fa-IR"/>
        </w:rPr>
        <w:t>وقتى كه خداوند اسماعيل و اسحاق را به او عطاكرد و هر دو بزرگ شدند و عمر ابراهيم به آخر رسيد</w:t>
      </w:r>
      <w:r w:rsidR="00CC300F">
        <w:rPr>
          <w:rtl/>
          <w:lang w:bidi="fa-IR"/>
        </w:rPr>
        <w:t xml:space="preserve">، </w:t>
      </w:r>
      <w:r>
        <w:rPr>
          <w:rtl/>
          <w:lang w:bidi="fa-IR"/>
        </w:rPr>
        <w:t>در اواخر عمر اين دعا را كرد كه در سوره ابراهيم ذكر شده</w:t>
      </w:r>
      <w:r w:rsidR="00CC300F">
        <w:rPr>
          <w:rtl/>
          <w:lang w:bidi="fa-IR"/>
        </w:rPr>
        <w:t xml:space="preserve">: </w:t>
      </w:r>
    </w:p>
    <w:p w:rsidR="005870D7" w:rsidRDefault="005870D7" w:rsidP="005870D7">
      <w:pPr>
        <w:pStyle w:val="libNormal"/>
        <w:rPr>
          <w:rtl/>
          <w:lang w:bidi="fa-IR"/>
        </w:rPr>
      </w:pPr>
      <w:r w:rsidRPr="00612E0F">
        <w:rPr>
          <w:rStyle w:val="libAieChar"/>
          <w:rtl/>
        </w:rPr>
        <w:t>ربّنا اغفرلى ولوالدىّ و لل</w:t>
      </w:r>
      <w:r w:rsidR="007C2167">
        <w:rPr>
          <w:rStyle w:val="libAieChar"/>
          <w:rtl/>
        </w:rPr>
        <w:t>مؤمن</w:t>
      </w:r>
      <w:r w:rsidRPr="00612E0F">
        <w:rPr>
          <w:rStyle w:val="libAieChar"/>
          <w:rtl/>
        </w:rPr>
        <w:t>ين يوم يقوم الحساب</w:t>
      </w:r>
      <w:r>
        <w:rPr>
          <w:rtl/>
          <w:lang w:bidi="fa-IR"/>
        </w:rPr>
        <w:t xml:space="preserve"> </w:t>
      </w:r>
      <w:r w:rsidRPr="00612E0F">
        <w:rPr>
          <w:rStyle w:val="libFootnotenumChar"/>
          <w:rtl/>
        </w:rPr>
        <w:t>(268)</w:t>
      </w:r>
    </w:p>
    <w:p w:rsidR="005870D7" w:rsidRDefault="005870D7" w:rsidP="005870D7">
      <w:pPr>
        <w:pStyle w:val="libNormal"/>
        <w:rPr>
          <w:rtl/>
          <w:lang w:bidi="fa-IR"/>
        </w:rPr>
      </w:pPr>
      <w:r>
        <w:rPr>
          <w:rtl/>
          <w:lang w:bidi="fa-IR"/>
        </w:rPr>
        <w:t>پروردگارا</w:t>
      </w:r>
      <w:r w:rsidR="006E6573">
        <w:rPr>
          <w:rtl/>
          <w:lang w:bidi="fa-IR"/>
        </w:rPr>
        <w:t xml:space="preserve">! </w:t>
      </w:r>
      <w:r>
        <w:rPr>
          <w:rtl/>
          <w:lang w:bidi="fa-IR"/>
        </w:rPr>
        <w:t xml:space="preserve">روزى كه حساب برپا شود مرا و پدرومادرم و </w:t>
      </w:r>
      <w:r w:rsidR="007C2167">
        <w:rPr>
          <w:rtl/>
          <w:lang w:bidi="fa-IR"/>
        </w:rPr>
        <w:t>مؤمن</w:t>
      </w:r>
      <w:r>
        <w:rPr>
          <w:rtl/>
          <w:lang w:bidi="fa-IR"/>
        </w:rPr>
        <w:t>ان را بيامرز</w:t>
      </w:r>
      <w:r w:rsidR="00CC300F">
        <w:rPr>
          <w:rtl/>
          <w:lang w:bidi="fa-IR"/>
        </w:rPr>
        <w:t xml:space="preserve">. </w:t>
      </w:r>
    </w:p>
    <w:p w:rsidR="005870D7" w:rsidRDefault="005870D7" w:rsidP="005870D7">
      <w:pPr>
        <w:pStyle w:val="libNormal"/>
        <w:rPr>
          <w:rtl/>
          <w:lang w:bidi="fa-IR"/>
        </w:rPr>
      </w:pPr>
      <w:r>
        <w:rPr>
          <w:rtl/>
          <w:lang w:bidi="fa-IR"/>
        </w:rPr>
        <w:t xml:space="preserve">واضح است اين پدرى كه ابراهيم در اين جا آمرزشش را در روز قيامت از خدا مى خواهد و او را با خود و </w:t>
      </w:r>
      <w:r w:rsidR="007C2167">
        <w:rPr>
          <w:rtl/>
          <w:lang w:bidi="fa-IR"/>
        </w:rPr>
        <w:t>مؤمن</w:t>
      </w:r>
      <w:r>
        <w:rPr>
          <w:rtl/>
          <w:lang w:bidi="fa-IR"/>
        </w:rPr>
        <w:t>ان ديگر هم نشين فرمايد</w:t>
      </w:r>
      <w:r w:rsidR="00CC300F">
        <w:rPr>
          <w:rtl/>
          <w:lang w:bidi="fa-IR"/>
        </w:rPr>
        <w:t xml:space="preserve">، </w:t>
      </w:r>
      <w:r>
        <w:rPr>
          <w:rtl/>
          <w:lang w:bidi="fa-IR"/>
        </w:rPr>
        <w:t>غير از آن پدرى است كه پيش از اين آمرزشش را خواست و چون دانست دشمن خداست از وى بيزارى جست</w:t>
      </w:r>
      <w:r w:rsidR="00CC300F">
        <w:rPr>
          <w:rtl/>
          <w:lang w:bidi="fa-IR"/>
        </w:rPr>
        <w:t xml:space="preserve">. </w:t>
      </w:r>
    </w:p>
    <w:p w:rsidR="005870D7" w:rsidRDefault="005870D7" w:rsidP="005870D7">
      <w:pPr>
        <w:pStyle w:val="libNormal"/>
        <w:rPr>
          <w:rtl/>
          <w:lang w:bidi="fa-IR"/>
        </w:rPr>
      </w:pPr>
      <w:r>
        <w:rPr>
          <w:rtl/>
          <w:lang w:bidi="fa-IR"/>
        </w:rPr>
        <w:t>به گفته يكى از استادان</w:t>
      </w:r>
      <w:r w:rsidR="00CC300F">
        <w:rPr>
          <w:rtl/>
          <w:lang w:bidi="fa-IR"/>
        </w:rPr>
        <w:t xml:space="preserve">، </w:t>
      </w:r>
      <w:r>
        <w:rPr>
          <w:rtl/>
          <w:lang w:bidi="fa-IR"/>
        </w:rPr>
        <w:t>لطف مطلب در اين است كه خداوند آن پدر را همه جا با لفظ اءب در قرآن ذكر كرده است</w:t>
      </w:r>
      <w:r w:rsidR="00CC300F">
        <w:rPr>
          <w:rtl/>
          <w:lang w:bidi="fa-IR"/>
        </w:rPr>
        <w:t xml:space="preserve">: </w:t>
      </w:r>
      <w:r>
        <w:rPr>
          <w:rtl/>
          <w:lang w:bidi="fa-IR"/>
        </w:rPr>
        <w:t>اذ قال لابيه</w:t>
      </w:r>
      <w:r w:rsidR="00CC300F">
        <w:rPr>
          <w:rtl/>
          <w:lang w:bidi="fa-IR"/>
        </w:rPr>
        <w:t xml:space="preserve">... </w:t>
      </w:r>
      <w:r>
        <w:rPr>
          <w:rtl/>
          <w:lang w:bidi="fa-IR"/>
        </w:rPr>
        <w:t xml:space="preserve"> و اغفرلابى</w:t>
      </w:r>
      <w:r w:rsidR="00CC300F">
        <w:rPr>
          <w:rtl/>
          <w:lang w:bidi="fa-IR"/>
        </w:rPr>
        <w:t xml:space="preserve">... </w:t>
      </w:r>
      <w:r>
        <w:rPr>
          <w:rtl/>
          <w:lang w:bidi="fa-IR"/>
        </w:rPr>
        <w:t xml:space="preserve"> و و ما كان استغفار ابراهيم لابيه</w:t>
      </w:r>
      <w:r w:rsidR="00CC300F">
        <w:rPr>
          <w:rtl/>
          <w:lang w:bidi="fa-IR"/>
        </w:rPr>
        <w:t xml:space="preserve">... </w:t>
      </w:r>
      <w:r>
        <w:rPr>
          <w:rtl/>
          <w:lang w:bidi="fa-IR"/>
        </w:rPr>
        <w:t xml:space="preserve"> و لفظ اءب چنان كه گفتيم به غير از پدر صلبى و نسبى اطلاق نمى شود</w:t>
      </w:r>
      <w:r w:rsidR="00CC300F">
        <w:rPr>
          <w:rtl/>
          <w:lang w:bidi="fa-IR"/>
        </w:rPr>
        <w:t xml:space="preserve">. </w:t>
      </w:r>
    </w:p>
    <w:p w:rsidR="005870D7" w:rsidRDefault="005870D7" w:rsidP="005870D7">
      <w:pPr>
        <w:pStyle w:val="libNormal"/>
        <w:rPr>
          <w:rtl/>
          <w:lang w:bidi="fa-IR"/>
        </w:rPr>
      </w:pPr>
      <w:r>
        <w:rPr>
          <w:rtl/>
          <w:lang w:bidi="fa-IR"/>
        </w:rPr>
        <w:t>به هر صورت</w:t>
      </w:r>
      <w:r w:rsidR="00CC300F">
        <w:rPr>
          <w:rtl/>
          <w:lang w:bidi="fa-IR"/>
        </w:rPr>
        <w:t xml:space="preserve">، </w:t>
      </w:r>
      <w:r>
        <w:rPr>
          <w:rtl/>
          <w:lang w:bidi="fa-IR"/>
        </w:rPr>
        <w:t>از اين آيات كه درباره گفت وگو و بحث ابراهيم با آزر و آمرزش خواهى براى او در قرآن ذكر شده</w:t>
      </w:r>
      <w:r w:rsidR="00CC300F">
        <w:rPr>
          <w:rtl/>
          <w:lang w:bidi="fa-IR"/>
        </w:rPr>
        <w:t xml:space="preserve">، </w:t>
      </w:r>
      <w:r>
        <w:rPr>
          <w:rtl/>
          <w:lang w:bidi="fa-IR"/>
        </w:rPr>
        <w:t xml:space="preserve">تاءييدى براى مطلب قبلى ما به </w:t>
      </w:r>
      <w:r>
        <w:rPr>
          <w:rtl/>
          <w:lang w:bidi="fa-IR"/>
        </w:rPr>
        <w:lastRenderedPageBreak/>
        <w:t>دست آمد كه اين شخص</w:t>
      </w:r>
      <w:r w:rsidR="00CC300F">
        <w:rPr>
          <w:rtl/>
          <w:lang w:bidi="fa-IR"/>
        </w:rPr>
        <w:t xml:space="preserve">، </w:t>
      </w:r>
      <w:r>
        <w:rPr>
          <w:rtl/>
          <w:lang w:bidi="fa-IR"/>
        </w:rPr>
        <w:t>تارخ و پدر صلبى ابراهيم نبوده و اين</w:t>
      </w:r>
      <w:r w:rsidR="00CC300F">
        <w:rPr>
          <w:rtl/>
          <w:lang w:bidi="fa-IR"/>
        </w:rPr>
        <w:t xml:space="preserve">، </w:t>
      </w:r>
      <w:r>
        <w:rPr>
          <w:rtl/>
          <w:lang w:bidi="fa-IR"/>
        </w:rPr>
        <w:t>دليلى ديگر براى گفتار شيعه در اين مورد است</w:t>
      </w:r>
      <w:r w:rsidR="00CC300F">
        <w:rPr>
          <w:rtl/>
          <w:lang w:bidi="fa-IR"/>
        </w:rPr>
        <w:t xml:space="preserve">. </w:t>
      </w:r>
    </w:p>
    <w:p w:rsidR="005870D7" w:rsidRDefault="00612E0F" w:rsidP="00612E0F">
      <w:pPr>
        <w:pStyle w:val="Heading2"/>
        <w:rPr>
          <w:rtl/>
          <w:lang w:bidi="fa-IR"/>
        </w:rPr>
      </w:pPr>
      <w:bookmarkStart w:id="63" w:name="_Toc395430785"/>
      <w:r>
        <w:rPr>
          <w:rtl/>
          <w:lang w:bidi="fa-IR"/>
        </w:rPr>
        <w:t>ابراهيم درصدد شكستن بت ها برآمد</w:t>
      </w:r>
      <w:bookmarkEnd w:id="63"/>
      <w:r>
        <w:rPr>
          <w:lang w:bidi="fa-IR"/>
        </w:rPr>
        <w:t xml:space="preserve"> </w:t>
      </w:r>
    </w:p>
    <w:p w:rsidR="005870D7" w:rsidRDefault="005870D7" w:rsidP="005870D7">
      <w:pPr>
        <w:pStyle w:val="libNormal"/>
        <w:rPr>
          <w:rtl/>
          <w:lang w:bidi="fa-IR"/>
        </w:rPr>
      </w:pPr>
      <w:r>
        <w:rPr>
          <w:rtl/>
          <w:lang w:bidi="fa-IR"/>
        </w:rPr>
        <w:t xml:space="preserve"> چنان كه گفتيم</w:t>
      </w:r>
      <w:r w:rsidR="00CC300F">
        <w:rPr>
          <w:rtl/>
          <w:lang w:bidi="fa-IR"/>
        </w:rPr>
        <w:t xml:space="preserve">، </w:t>
      </w:r>
      <w:r>
        <w:rPr>
          <w:rtl/>
          <w:lang w:bidi="fa-IR"/>
        </w:rPr>
        <w:t>ابراهيمر آغاز با كمال ادب و با منطقى مستدّل و تذكراتى سودمند به دعوت آزر و مردم بت پرست شهر خويش پرداخت</w:t>
      </w:r>
      <w:r w:rsidR="00CC300F">
        <w:rPr>
          <w:rtl/>
          <w:lang w:bidi="fa-IR"/>
        </w:rPr>
        <w:t xml:space="preserve">، </w:t>
      </w:r>
      <w:r>
        <w:rPr>
          <w:rtl/>
          <w:lang w:bidi="fa-IR"/>
        </w:rPr>
        <w:t>اما وقتى ديد سخنان منطقى او در دل آن مردم فريب خورده اثر نمى كند و به جاى استدلال به يك سلسله سخنان پوچ و بى اساس متوسل مى شوند و به آن حدّ از رشد نرسيده بودند كه وضع ناهنجار خود را از راه تذكرات سودمند وى درك كنند</w:t>
      </w:r>
      <w:r w:rsidR="00CC300F">
        <w:rPr>
          <w:rtl/>
          <w:lang w:bidi="fa-IR"/>
        </w:rPr>
        <w:t xml:space="preserve">، </w:t>
      </w:r>
      <w:r>
        <w:rPr>
          <w:rtl/>
          <w:lang w:bidi="fa-IR"/>
        </w:rPr>
        <w:t>در صدد برآمد از راه عمل</w:t>
      </w:r>
      <w:r w:rsidR="00CC300F">
        <w:rPr>
          <w:rtl/>
          <w:lang w:bidi="fa-IR"/>
        </w:rPr>
        <w:t xml:space="preserve">، </w:t>
      </w:r>
      <w:r>
        <w:rPr>
          <w:rtl/>
          <w:lang w:bidi="fa-IR"/>
        </w:rPr>
        <w:t>فطرت خفته آن ها را بيدار كند تا بفهمند كه در مورد پرستش بتان بى جان اشتباه مى كنند</w:t>
      </w:r>
      <w:r w:rsidR="00CC300F">
        <w:rPr>
          <w:rtl/>
          <w:lang w:bidi="fa-IR"/>
        </w:rPr>
        <w:t xml:space="preserve">. </w:t>
      </w:r>
    </w:p>
    <w:p w:rsidR="005870D7" w:rsidRDefault="005870D7" w:rsidP="005870D7">
      <w:pPr>
        <w:pStyle w:val="libNormal"/>
        <w:rPr>
          <w:rtl/>
          <w:lang w:bidi="fa-IR"/>
        </w:rPr>
      </w:pPr>
      <w:r>
        <w:rPr>
          <w:rtl/>
          <w:lang w:bidi="fa-IR"/>
        </w:rPr>
        <w:t>به همين منظور تصميم گرفت مجسمه هاى چوبى</w:t>
      </w:r>
      <w:r w:rsidR="00CC300F">
        <w:rPr>
          <w:rtl/>
          <w:lang w:bidi="fa-IR"/>
        </w:rPr>
        <w:t xml:space="preserve">، </w:t>
      </w:r>
      <w:r>
        <w:rPr>
          <w:rtl/>
          <w:lang w:bidi="fa-IR"/>
        </w:rPr>
        <w:t>سنگى و فلزى را كه منشاء بدبختى و عقب ماندگى مردم شده بود</w:t>
      </w:r>
      <w:r w:rsidR="00CC300F">
        <w:rPr>
          <w:rtl/>
          <w:lang w:bidi="fa-IR"/>
        </w:rPr>
        <w:t xml:space="preserve">، </w:t>
      </w:r>
      <w:r>
        <w:rPr>
          <w:rtl/>
          <w:lang w:bidi="fa-IR"/>
        </w:rPr>
        <w:t>در هم بشكند و در عمل به آن ها نشان دهد كه آن بتان</w:t>
      </w:r>
      <w:r w:rsidR="00CC300F">
        <w:rPr>
          <w:rtl/>
          <w:lang w:bidi="fa-IR"/>
        </w:rPr>
        <w:t xml:space="preserve">، </w:t>
      </w:r>
      <w:r>
        <w:rPr>
          <w:rtl/>
          <w:lang w:bidi="fa-IR"/>
        </w:rPr>
        <w:t>مالك چيزى نيستند</w:t>
      </w:r>
      <w:r w:rsidR="00CC300F">
        <w:rPr>
          <w:rtl/>
          <w:lang w:bidi="fa-IR"/>
        </w:rPr>
        <w:t xml:space="preserve">، </w:t>
      </w:r>
      <w:r>
        <w:rPr>
          <w:rtl/>
          <w:lang w:bidi="fa-IR"/>
        </w:rPr>
        <w:t>سودى به كسى نمى رسانند و حتى قادر به دفع ضرر و زيان از خود هم نيستند و در لابه لاى سخنان خود اين مطلب را به آن ها گوش زد كرد و به شكستن بت ها تهديدشان نمود و چنين گفت</w:t>
      </w:r>
      <w:r w:rsidR="00CC300F">
        <w:rPr>
          <w:rtl/>
          <w:lang w:bidi="fa-IR"/>
        </w:rPr>
        <w:t xml:space="preserve">: </w:t>
      </w:r>
      <w:r>
        <w:rPr>
          <w:rtl/>
          <w:lang w:bidi="fa-IR"/>
        </w:rPr>
        <w:t>و به خدا سوگند پس از آن كه (به سخنان من گوش فراندهيد و) پشت كنيد و برويد</w:t>
      </w:r>
      <w:r w:rsidR="00CC300F">
        <w:rPr>
          <w:rtl/>
          <w:lang w:bidi="fa-IR"/>
        </w:rPr>
        <w:t xml:space="preserve">، </w:t>
      </w:r>
      <w:r>
        <w:rPr>
          <w:rtl/>
          <w:lang w:bidi="fa-IR"/>
        </w:rPr>
        <w:t>در كار بت هاتان تدبيرى مى كنم</w:t>
      </w:r>
      <w:r w:rsidR="00CC300F">
        <w:rPr>
          <w:rtl/>
          <w:lang w:bidi="fa-IR"/>
        </w:rPr>
        <w:t xml:space="preserve">. </w:t>
      </w:r>
      <w:r>
        <w:rPr>
          <w:rtl/>
          <w:lang w:bidi="fa-IR"/>
        </w:rPr>
        <w:t>براى انجام اين مهمّ</w:t>
      </w:r>
      <w:r w:rsidR="00CC300F">
        <w:rPr>
          <w:rtl/>
          <w:lang w:bidi="fa-IR"/>
        </w:rPr>
        <w:t xml:space="preserve">، </w:t>
      </w:r>
      <w:r>
        <w:rPr>
          <w:rtl/>
          <w:lang w:bidi="fa-IR"/>
        </w:rPr>
        <w:t>تبرى تهيه كرد و در انتظار فرصتى بود تا منظور خود را عملى سازد</w:t>
      </w:r>
      <w:r w:rsidR="00CC300F">
        <w:rPr>
          <w:rtl/>
          <w:lang w:bidi="fa-IR"/>
        </w:rPr>
        <w:t xml:space="preserve">. </w:t>
      </w:r>
    </w:p>
    <w:p w:rsidR="005870D7" w:rsidRDefault="005870D7" w:rsidP="005870D7">
      <w:pPr>
        <w:pStyle w:val="libNormal"/>
        <w:rPr>
          <w:rtl/>
          <w:lang w:bidi="fa-IR"/>
        </w:rPr>
      </w:pPr>
      <w:r>
        <w:rPr>
          <w:rtl/>
          <w:lang w:bidi="fa-IR"/>
        </w:rPr>
        <w:t xml:space="preserve">اين فرصت هنگامى به دست ابراهيم افتاد كه مردم براى برگزارى مراسم عيد مخصوص خود - كه مطابق روايتى كه مجلسى (ره) نقل كرده و روز نوروز بود - </w:t>
      </w:r>
      <w:r w:rsidRPr="00612E0F">
        <w:rPr>
          <w:rStyle w:val="libFootnotenumChar"/>
          <w:rtl/>
        </w:rPr>
        <w:t>(269)</w:t>
      </w:r>
      <w:r>
        <w:rPr>
          <w:rtl/>
          <w:lang w:bidi="fa-IR"/>
        </w:rPr>
        <w:t xml:space="preserve"> عازم خروج از شهر شده دسته دسته از شهر بيرون رفتند</w:t>
      </w:r>
      <w:r w:rsidR="00CC300F">
        <w:rPr>
          <w:rtl/>
          <w:lang w:bidi="fa-IR"/>
        </w:rPr>
        <w:t xml:space="preserve">. </w:t>
      </w:r>
    </w:p>
    <w:p w:rsidR="005870D7" w:rsidRDefault="005870D7" w:rsidP="005870D7">
      <w:pPr>
        <w:pStyle w:val="libNormal"/>
        <w:rPr>
          <w:rtl/>
          <w:lang w:bidi="fa-IR"/>
        </w:rPr>
      </w:pPr>
      <w:r>
        <w:rPr>
          <w:rtl/>
          <w:lang w:bidi="fa-IR"/>
        </w:rPr>
        <w:lastRenderedPageBreak/>
        <w:t>در اين جا قرآن كريم داستان را چنين بيان مى كند</w:t>
      </w:r>
      <w:r w:rsidR="00CC300F">
        <w:rPr>
          <w:rtl/>
          <w:lang w:bidi="fa-IR"/>
        </w:rPr>
        <w:t xml:space="preserve">: </w:t>
      </w:r>
      <w:r>
        <w:rPr>
          <w:rtl/>
          <w:lang w:bidi="fa-IR"/>
        </w:rPr>
        <w:t>ابراهيم نگاهى به ستارگان كرد و گفت كه من بيمارم</w:t>
      </w:r>
      <w:r w:rsidR="00CC300F">
        <w:rPr>
          <w:rtl/>
          <w:lang w:bidi="fa-IR"/>
        </w:rPr>
        <w:t xml:space="preserve">، </w:t>
      </w:r>
      <w:r>
        <w:rPr>
          <w:rtl/>
          <w:lang w:bidi="fa-IR"/>
        </w:rPr>
        <w:t>مردم نيز روى از وى گردانيده و (او را در شهر گذارده و) رفتند و</w:t>
      </w:r>
      <w:r w:rsidR="00CC300F">
        <w:rPr>
          <w:rtl/>
          <w:lang w:bidi="fa-IR"/>
        </w:rPr>
        <w:t xml:space="preserve">، </w:t>
      </w:r>
      <w:r>
        <w:rPr>
          <w:rtl/>
          <w:lang w:bidi="fa-IR"/>
        </w:rPr>
        <w:t>ابراهيم نزد خدايانشان آمد و گفت</w:t>
      </w:r>
      <w:r w:rsidR="00CC300F">
        <w:rPr>
          <w:rtl/>
          <w:lang w:bidi="fa-IR"/>
        </w:rPr>
        <w:t xml:space="preserve">: </w:t>
      </w:r>
      <w:r>
        <w:rPr>
          <w:rtl/>
          <w:lang w:bidi="fa-IR"/>
        </w:rPr>
        <w:t>چرا چيزى نمى خوريد</w:t>
      </w:r>
      <w:r w:rsidR="006E6573">
        <w:rPr>
          <w:rtl/>
          <w:lang w:bidi="fa-IR"/>
        </w:rPr>
        <w:t xml:space="preserve">؟ </w:t>
      </w:r>
      <w:r>
        <w:rPr>
          <w:rtl/>
          <w:lang w:bidi="fa-IR"/>
        </w:rPr>
        <w:t>شما را چه شده كه سخنى نمى گوييد</w:t>
      </w:r>
      <w:r w:rsidR="006E6573">
        <w:rPr>
          <w:rtl/>
          <w:lang w:bidi="fa-IR"/>
        </w:rPr>
        <w:t xml:space="preserve">؟ </w:t>
      </w:r>
      <w:r>
        <w:rPr>
          <w:rtl/>
          <w:lang w:bidi="fa-IR"/>
        </w:rPr>
        <w:t>آن گاه (پيش آمد و) ضربتى سخت برآن ها نواخت</w:t>
      </w:r>
      <w:r w:rsidR="00CC300F">
        <w:rPr>
          <w:rtl/>
          <w:lang w:bidi="fa-IR"/>
        </w:rPr>
        <w:t xml:space="preserve">. </w:t>
      </w:r>
      <w:r w:rsidRPr="00612E0F">
        <w:rPr>
          <w:rStyle w:val="libFootnotenumChar"/>
          <w:rtl/>
        </w:rPr>
        <w:t>(270)</w:t>
      </w:r>
    </w:p>
    <w:p w:rsidR="005870D7" w:rsidRDefault="005870D7" w:rsidP="005870D7">
      <w:pPr>
        <w:pStyle w:val="libNormal"/>
        <w:rPr>
          <w:rtl/>
          <w:lang w:bidi="fa-IR"/>
        </w:rPr>
      </w:pPr>
      <w:r>
        <w:rPr>
          <w:rtl/>
          <w:lang w:bidi="fa-IR"/>
        </w:rPr>
        <w:t>آن چه از اين آيات به دست مى آيد</w:t>
      </w:r>
      <w:r w:rsidR="00CC300F">
        <w:rPr>
          <w:rtl/>
          <w:lang w:bidi="fa-IR"/>
        </w:rPr>
        <w:t xml:space="preserve">، </w:t>
      </w:r>
      <w:r>
        <w:rPr>
          <w:rtl/>
          <w:lang w:bidi="fa-IR"/>
        </w:rPr>
        <w:t>اين است كه مردم نزد ابراهيم آمده و از وى خواستند او نيز به همراه آنان براى برگزارى مراسم عيد به خارج شهر رود</w:t>
      </w:r>
      <w:r w:rsidR="00CC300F">
        <w:rPr>
          <w:rtl/>
          <w:lang w:bidi="fa-IR"/>
        </w:rPr>
        <w:t xml:space="preserve">. </w:t>
      </w:r>
      <w:r>
        <w:rPr>
          <w:rtl/>
          <w:lang w:bidi="fa-IR"/>
        </w:rPr>
        <w:t>ابراهيم نگاهى به ستارگان كرد و گفت</w:t>
      </w:r>
      <w:r w:rsidR="00CC300F">
        <w:rPr>
          <w:rtl/>
          <w:lang w:bidi="fa-IR"/>
        </w:rPr>
        <w:t xml:space="preserve">: </w:t>
      </w:r>
      <w:r>
        <w:rPr>
          <w:rtl/>
          <w:lang w:bidi="fa-IR"/>
        </w:rPr>
        <w:t>من بيمارم و نمى توانم با شما بيايم</w:t>
      </w:r>
      <w:r w:rsidR="00CC300F">
        <w:rPr>
          <w:rtl/>
          <w:lang w:bidi="fa-IR"/>
        </w:rPr>
        <w:t xml:space="preserve">. </w:t>
      </w:r>
      <w:r>
        <w:rPr>
          <w:rtl/>
          <w:lang w:bidi="fa-IR"/>
        </w:rPr>
        <w:t>و اين سخن را به اين علّت گفت تا او را به حال خود بگذارند و فكرى را كه درباره برانداختن بت ها كرده بود با استفاده از خلوت بودن شهر و با خيالى آسوده انجام دهد</w:t>
      </w:r>
      <w:r w:rsidR="00CC300F">
        <w:rPr>
          <w:rtl/>
          <w:lang w:bidi="fa-IR"/>
        </w:rPr>
        <w:t xml:space="preserve">. </w:t>
      </w:r>
    </w:p>
    <w:p w:rsidR="005870D7" w:rsidRDefault="005870D7" w:rsidP="005870D7">
      <w:pPr>
        <w:pStyle w:val="libNormal"/>
        <w:rPr>
          <w:rtl/>
          <w:lang w:bidi="fa-IR"/>
        </w:rPr>
      </w:pPr>
      <w:r>
        <w:rPr>
          <w:rtl/>
          <w:lang w:bidi="fa-IR"/>
        </w:rPr>
        <w:t xml:space="preserve">در اين جا اين </w:t>
      </w:r>
      <w:r w:rsidR="00D928E8">
        <w:rPr>
          <w:rtl/>
          <w:lang w:bidi="fa-IR"/>
        </w:rPr>
        <w:t>سئوال</w:t>
      </w:r>
      <w:r>
        <w:rPr>
          <w:rtl/>
          <w:lang w:bidi="fa-IR"/>
        </w:rPr>
        <w:t xml:space="preserve"> پيش مى آيد كه آيا ابراهيم به راستى بيمار بود يا اين سخن را از روى مصلحت گفت</w:t>
      </w:r>
      <w:r w:rsidR="006E6573">
        <w:rPr>
          <w:rtl/>
          <w:lang w:bidi="fa-IR"/>
        </w:rPr>
        <w:t xml:space="preserve">؟ </w:t>
      </w:r>
      <w:r>
        <w:rPr>
          <w:rtl/>
          <w:lang w:bidi="fa-IR"/>
        </w:rPr>
        <w:t>هم چنين علّت نظر او به ستارگان چه بود</w:t>
      </w:r>
      <w:r w:rsidR="006E6573">
        <w:rPr>
          <w:rtl/>
          <w:lang w:bidi="fa-IR"/>
        </w:rPr>
        <w:t xml:space="preserve">؟ </w:t>
      </w:r>
    </w:p>
    <w:p w:rsidR="005870D7" w:rsidRDefault="005870D7" w:rsidP="005870D7">
      <w:pPr>
        <w:pStyle w:val="libNormal"/>
        <w:rPr>
          <w:rtl/>
          <w:lang w:bidi="fa-IR"/>
        </w:rPr>
      </w:pPr>
      <w:r>
        <w:rPr>
          <w:rtl/>
          <w:lang w:bidi="fa-IR"/>
        </w:rPr>
        <w:t xml:space="preserve">در پاسخ اين </w:t>
      </w:r>
      <w:r w:rsidR="00D928E8">
        <w:rPr>
          <w:rtl/>
          <w:lang w:bidi="fa-IR"/>
        </w:rPr>
        <w:t>سئوال</w:t>
      </w:r>
      <w:r>
        <w:rPr>
          <w:rtl/>
          <w:lang w:bidi="fa-IR"/>
        </w:rPr>
        <w:t xml:space="preserve"> جواب هايى گفته اند كه ذكر همه آن ها</w:t>
      </w:r>
      <w:r w:rsidR="00CC300F">
        <w:rPr>
          <w:rtl/>
          <w:lang w:bidi="fa-IR"/>
        </w:rPr>
        <w:t xml:space="preserve">، </w:t>
      </w:r>
      <w:r>
        <w:rPr>
          <w:rtl/>
          <w:lang w:bidi="fa-IR"/>
        </w:rPr>
        <w:t>سخن را به درازا كشانده و موجب خستگى خواننده محترم مى شود</w:t>
      </w:r>
      <w:r w:rsidR="00CC300F">
        <w:rPr>
          <w:rtl/>
          <w:lang w:bidi="fa-IR"/>
        </w:rPr>
        <w:t xml:space="preserve">. </w:t>
      </w:r>
      <w:r>
        <w:rPr>
          <w:rtl/>
          <w:lang w:bidi="fa-IR"/>
        </w:rPr>
        <w:t>شايد بهترين جواب اين باشد كه برخى گفته اند</w:t>
      </w:r>
      <w:r w:rsidR="00CC300F">
        <w:rPr>
          <w:rtl/>
          <w:lang w:bidi="fa-IR"/>
        </w:rPr>
        <w:t xml:space="preserve">: </w:t>
      </w:r>
      <w:r>
        <w:rPr>
          <w:rtl/>
          <w:lang w:bidi="fa-IR"/>
        </w:rPr>
        <w:t>ابراهيم در آن هنگام</w:t>
      </w:r>
      <w:r w:rsidR="00CC300F">
        <w:rPr>
          <w:rtl/>
          <w:lang w:bidi="fa-IR"/>
        </w:rPr>
        <w:t xml:space="preserve">، </w:t>
      </w:r>
      <w:r>
        <w:rPr>
          <w:rtl/>
          <w:lang w:bidi="fa-IR"/>
        </w:rPr>
        <w:t>از نظر جسمى هيچ بيمارى نداشت</w:t>
      </w:r>
      <w:r w:rsidR="00CC300F">
        <w:rPr>
          <w:rtl/>
          <w:lang w:bidi="fa-IR"/>
        </w:rPr>
        <w:t xml:space="preserve">، </w:t>
      </w:r>
      <w:r>
        <w:rPr>
          <w:rtl/>
          <w:lang w:bidi="fa-IR"/>
        </w:rPr>
        <w:t>اما از نظر روحى به سختى افسرده و بيمار بود</w:t>
      </w:r>
      <w:r w:rsidR="00CC300F">
        <w:rPr>
          <w:rtl/>
          <w:lang w:bidi="fa-IR"/>
        </w:rPr>
        <w:t xml:space="preserve">، </w:t>
      </w:r>
      <w:r>
        <w:rPr>
          <w:rtl/>
          <w:lang w:bidi="fa-IR"/>
        </w:rPr>
        <w:t>زيرا مى ديد جمعى سود جو براى استعمار آن مردم بى چاره سنگ و چوب هايى را تراشيده</w:t>
      </w:r>
      <w:r w:rsidR="00CC300F">
        <w:rPr>
          <w:rtl/>
          <w:lang w:bidi="fa-IR"/>
        </w:rPr>
        <w:t xml:space="preserve">، </w:t>
      </w:r>
      <w:r>
        <w:rPr>
          <w:rtl/>
          <w:lang w:bidi="fa-IR"/>
        </w:rPr>
        <w:t>به صورت خدايانى درآورده اند و مردم را به پرستش آن ها واداشته و از راه راست منحرف كرده اند و نيز با تبليغات پوچ و بى مغز</w:t>
      </w:r>
      <w:r w:rsidR="00CC300F">
        <w:rPr>
          <w:rtl/>
          <w:lang w:bidi="fa-IR"/>
        </w:rPr>
        <w:t xml:space="preserve">، </w:t>
      </w:r>
      <w:r>
        <w:rPr>
          <w:rtl/>
          <w:lang w:bidi="fa-IR"/>
        </w:rPr>
        <w:t>آن ها را در بى خبرى و جهالت نگاه داشته و بر آن ها فرمانروايى مى كنند</w:t>
      </w:r>
      <w:r w:rsidR="00CC300F">
        <w:rPr>
          <w:rtl/>
          <w:lang w:bidi="fa-IR"/>
        </w:rPr>
        <w:t xml:space="preserve">. </w:t>
      </w:r>
      <w:r>
        <w:rPr>
          <w:rtl/>
          <w:lang w:bidi="fa-IR"/>
        </w:rPr>
        <w:t xml:space="preserve">مردم نادان نيز فريب آن ها را خورده و از حق روگردان شده اند و حاضر نيستند به خود آيند و ببينند در </w:t>
      </w:r>
      <w:r>
        <w:rPr>
          <w:rtl/>
          <w:lang w:bidi="fa-IR"/>
        </w:rPr>
        <w:lastRenderedPageBreak/>
        <w:t>چه بدبختى و سيه روزى به سرمى برند</w:t>
      </w:r>
      <w:r w:rsidR="00CC300F">
        <w:rPr>
          <w:rtl/>
          <w:lang w:bidi="fa-IR"/>
        </w:rPr>
        <w:t xml:space="preserve">. </w:t>
      </w:r>
      <w:r>
        <w:rPr>
          <w:rtl/>
          <w:lang w:bidi="fa-IR"/>
        </w:rPr>
        <w:t>آرى اين اوضاع مردان خدا و دل سوز به حال اجتماع و ملت را افسرده كرده و روحشان را بيمار مى سازد</w:t>
      </w:r>
      <w:r w:rsidR="00CC300F">
        <w:rPr>
          <w:rtl/>
          <w:lang w:bidi="fa-IR"/>
        </w:rPr>
        <w:t xml:space="preserve">. </w:t>
      </w:r>
    </w:p>
    <w:p w:rsidR="005870D7" w:rsidRDefault="005870D7" w:rsidP="005870D7">
      <w:pPr>
        <w:pStyle w:val="libNormal"/>
        <w:rPr>
          <w:rtl/>
          <w:lang w:bidi="fa-IR"/>
        </w:rPr>
      </w:pPr>
      <w:r>
        <w:rPr>
          <w:rtl/>
          <w:lang w:bidi="fa-IR"/>
        </w:rPr>
        <w:t>اما علت اين كه ستارگان نگاه كرد و گفت</w:t>
      </w:r>
      <w:r w:rsidR="00CC300F">
        <w:rPr>
          <w:rtl/>
          <w:lang w:bidi="fa-IR"/>
        </w:rPr>
        <w:t xml:space="preserve">: </w:t>
      </w:r>
      <w:r>
        <w:rPr>
          <w:rtl/>
          <w:lang w:bidi="fa-IR"/>
        </w:rPr>
        <w:t>من بيمارم</w:t>
      </w:r>
      <w:r w:rsidR="00CC300F">
        <w:rPr>
          <w:rtl/>
          <w:lang w:bidi="fa-IR"/>
        </w:rPr>
        <w:t xml:space="preserve">، </w:t>
      </w:r>
      <w:r>
        <w:rPr>
          <w:rtl/>
          <w:lang w:bidi="fa-IR"/>
        </w:rPr>
        <w:t>اين بود كه وقتى آن ستارگان درخشان و زيبا را در آسمان فيروزه فام مشاهده كرد كه هم چون قطعات الماس ميان اقيانوسى بى كران خودنمايى مى كنند</w:t>
      </w:r>
      <w:r w:rsidR="00CC300F">
        <w:rPr>
          <w:rtl/>
          <w:lang w:bidi="fa-IR"/>
        </w:rPr>
        <w:t xml:space="preserve">، </w:t>
      </w:r>
      <w:r>
        <w:rPr>
          <w:rtl/>
          <w:lang w:bidi="fa-IR"/>
        </w:rPr>
        <w:t>فكرش متوجه خالق بزرگ آن ها گرديد كه به راستى چه آفريدگار بزرگى بوده كه اين همه ستارگان را در اين فضاى بى پايان خلق فرموده و از طرف ديگر آن مردم نادان را ديد كه تا چه اندازه كوته نظرند و تا چه حدّ مقام خود را پست كرده اند كه به جاى آن كه آفريدگار بزرگ را بپرستند</w:t>
      </w:r>
      <w:r w:rsidR="00CC300F">
        <w:rPr>
          <w:rtl/>
          <w:lang w:bidi="fa-IR"/>
        </w:rPr>
        <w:t xml:space="preserve">، </w:t>
      </w:r>
      <w:r>
        <w:rPr>
          <w:rtl/>
          <w:lang w:bidi="fa-IR"/>
        </w:rPr>
        <w:t>روى نياز به پيش بت مى آورند و او را معبود خويش مى پندارند و شايد همان نگاه به ستارگان سبب اين فكر و به دنبالش آن اندوه و بيمارى دل گرديد و فرمود</w:t>
      </w:r>
      <w:r w:rsidR="00CC300F">
        <w:rPr>
          <w:rtl/>
          <w:lang w:bidi="fa-IR"/>
        </w:rPr>
        <w:t xml:space="preserve">: </w:t>
      </w:r>
      <w:r>
        <w:rPr>
          <w:rtl/>
          <w:lang w:bidi="fa-IR"/>
        </w:rPr>
        <w:t>من بيمارم</w:t>
      </w:r>
      <w:r w:rsidR="00CC300F">
        <w:rPr>
          <w:rtl/>
          <w:lang w:bidi="fa-IR"/>
        </w:rPr>
        <w:t xml:space="preserve">. </w:t>
      </w:r>
    </w:p>
    <w:p w:rsidR="005870D7" w:rsidRDefault="005870D7" w:rsidP="005870D7">
      <w:pPr>
        <w:pStyle w:val="libNormal"/>
        <w:rPr>
          <w:rtl/>
          <w:lang w:bidi="fa-IR"/>
        </w:rPr>
      </w:pPr>
      <w:r>
        <w:rPr>
          <w:rtl/>
          <w:lang w:bidi="fa-IR"/>
        </w:rPr>
        <w:t>مطلب ديگرى كه از اين آيات به دست مى آيد</w:t>
      </w:r>
      <w:r w:rsidR="00CC300F">
        <w:rPr>
          <w:rtl/>
          <w:lang w:bidi="fa-IR"/>
        </w:rPr>
        <w:t xml:space="preserve">، </w:t>
      </w:r>
      <w:r>
        <w:rPr>
          <w:rtl/>
          <w:lang w:bidi="fa-IR"/>
        </w:rPr>
        <w:t>اين است كه آن مردم احمق هنگام رفتن به خارج شهر براى بت هاى خود غذاى رنگارنگ و گوناگون تهيه كرده و پيش آن ها گذارده بودند</w:t>
      </w:r>
      <w:r w:rsidR="00CC300F">
        <w:rPr>
          <w:rtl/>
          <w:lang w:bidi="fa-IR"/>
        </w:rPr>
        <w:t xml:space="preserve">، </w:t>
      </w:r>
      <w:r>
        <w:rPr>
          <w:rtl/>
          <w:lang w:bidi="fa-IR"/>
        </w:rPr>
        <w:t>لابد به اين منظور كه اگر آن بت ها گرسنه شدند</w:t>
      </w:r>
      <w:r w:rsidR="00CC300F">
        <w:rPr>
          <w:rtl/>
          <w:lang w:bidi="fa-IR"/>
        </w:rPr>
        <w:t xml:space="preserve">، </w:t>
      </w:r>
      <w:r>
        <w:rPr>
          <w:rtl/>
          <w:lang w:bidi="fa-IR"/>
        </w:rPr>
        <w:t>غذا بخورند</w:t>
      </w:r>
      <w:r w:rsidR="00CC300F">
        <w:rPr>
          <w:rtl/>
          <w:lang w:bidi="fa-IR"/>
        </w:rPr>
        <w:t xml:space="preserve">، </w:t>
      </w:r>
      <w:r>
        <w:rPr>
          <w:rtl/>
          <w:lang w:bidi="fa-IR"/>
        </w:rPr>
        <w:t>يا به اين جهت كه آن غذاها متبرّك شود و شب كه از مى گردند از آن خوراك هاى متبرّك بخورند</w:t>
      </w:r>
      <w:r w:rsidR="00CC300F">
        <w:rPr>
          <w:rtl/>
          <w:lang w:bidi="fa-IR"/>
        </w:rPr>
        <w:t xml:space="preserve">. </w:t>
      </w:r>
      <w:r>
        <w:rPr>
          <w:rtl/>
          <w:lang w:bidi="fa-IR"/>
        </w:rPr>
        <w:t>همى چنين ممكن است خود حضرت ابراهيم غذايى تهيه كرده وبراى ريش خند و مسخره نزد بت ها آورده و براى خوردن بدان ها تعارف كرده باشد</w:t>
      </w:r>
      <w:r w:rsidR="00CC300F">
        <w:rPr>
          <w:rtl/>
          <w:lang w:bidi="fa-IR"/>
        </w:rPr>
        <w:t xml:space="preserve">. </w:t>
      </w:r>
    </w:p>
    <w:p w:rsidR="005870D7" w:rsidRDefault="005870D7" w:rsidP="005870D7">
      <w:pPr>
        <w:pStyle w:val="libNormal"/>
        <w:rPr>
          <w:rtl/>
          <w:lang w:bidi="fa-IR"/>
        </w:rPr>
      </w:pPr>
      <w:r>
        <w:rPr>
          <w:rtl/>
          <w:lang w:bidi="fa-IR"/>
        </w:rPr>
        <w:t>به هر صورت مردم بيرون رفتند و ابراهيم را در شهر به جاى گذاشتند</w:t>
      </w:r>
      <w:r w:rsidR="00CC300F">
        <w:rPr>
          <w:rtl/>
          <w:lang w:bidi="fa-IR"/>
        </w:rPr>
        <w:t xml:space="preserve">، </w:t>
      </w:r>
      <w:r>
        <w:rPr>
          <w:rtl/>
          <w:lang w:bidi="fa-IR"/>
        </w:rPr>
        <w:t>بلكه مطابق نقل على بن ابراهيم (ره)</w:t>
      </w:r>
      <w:r w:rsidR="00CC300F">
        <w:rPr>
          <w:rtl/>
          <w:lang w:bidi="fa-IR"/>
        </w:rPr>
        <w:t xml:space="preserve">، </w:t>
      </w:r>
      <w:r w:rsidRPr="00612E0F">
        <w:rPr>
          <w:rStyle w:val="libFootnotenumChar"/>
          <w:rtl/>
        </w:rPr>
        <w:t>(271)</w:t>
      </w:r>
      <w:r>
        <w:rPr>
          <w:rtl/>
          <w:lang w:bidi="fa-IR"/>
        </w:rPr>
        <w:t xml:space="preserve"> نمرود ابراهيم را موكل بت خانه كرد و كليد آن جا را به او داد تا در نبود آن ها از بت ها محافظت كند</w:t>
      </w:r>
      <w:r w:rsidR="006E6573">
        <w:rPr>
          <w:rtl/>
          <w:lang w:bidi="fa-IR"/>
        </w:rPr>
        <w:t xml:space="preserve">! </w:t>
      </w:r>
      <w:r>
        <w:rPr>
          <w:rtl/>
          <w:lang w:bidi="fa-IR"/>
        </w:rPr>
        <w:t xml:space="preserve">گويا آن بى چاره خبر نداشت سرسخت ترين دشمن بت ها همان مرد است و اين موفقيت ديگرى </w:t>
      </w:r>
      <w:r>
        <w:rPr>
          <w:rtl/>
          <w:lang w:bidi="fa-IR"/>
        </w:rPr>
        <w:lastRenderedPageBreak/>
        <w:t>براى پيش برد هدف حضرت ابراهيم بود كه نصيب وى شد</w:t>
      </w:r>
      <w:r w:rsidR="00CC300F">
        <w:rPr>
          <w:rtl/>
          <w:lang w:bidi="fa-IR"/>
        </w:rPr>
        <w:t xml:space="preserve">. </w:t>
      </w:r>
      <w:r>
        <w:rPr>
          <w:rtl/>
          <w:lang w:bidi="fa-IR"/>
        </w:rPr>
        <w:t>ابراهيم صبر كرد تا همه خارج شدند</w:t>
      </w:r>
      <w:r w:rsidR="00CC300F">
        <w:rPr>
          <w:rtl/>
          <w:lang w:bidi="fa-IR"/>
        </w:rPr>
        <w:t xml:space="preserve">، </w:t>
      </w:r>
      <w:r>
        <w:rPr>
          <w:rtl/>
          <w:lang w:bidi="fa-IR"/>
        </w:rPr>
        <w:t>سپس تبرى را كه پيش از اين تهيه كرده بود</w:t>
      </w:r>
      <w:r w:rsidR="00CC300F">
        <w:rPr>
          <w:rtl/>
          <w:lang w:bidi="fa-IR"/>
        </w:rPr>
        <w:t xml:space="preserve">، </w:t>
      </w:r>
      <w:r>
        <w:rPr>
          <w:rtl/>
          <w:lang w:bidi="fa-IR"/>
        </w:rPr>
        <w:t>برداشت و به بت خانه آمد و درها را بازكرد</w:t>
      </w:r>
      <w:r w:rsidR="00CC300F">
        <w:rPr>
          <w:rtl/>
          <w:lang w:bidi="fa-IR"/>
        </w:rPr>
        <w:t xml:space="preserve">. </w:t>
      </w:r>
      <w:r>
        <w:rPr>
          <w:rtl/>
          <w:lang w:bidi="fa-IR"/>
        </w:rPr>
        <w:t>هنگامى كه غذاها را در برابر بت ها ديد از روى مسخره آن ها را مخاطب ساخته گفت</w:t>
      </w:r>
      <w:r w:rsidR="00CC300F">
        <w:rPr>
          <w:rtl/>
          <w:lang w:bidi="fa-IR"/>
        </w:rPr>
        <w:t xml:space="preserve">: </w:t>
      </w:r>
      <w:r>
        <w:rPr>
          <w:rtl/>
          <w:lang w:bidi="fa-IR"/>
        </w:rPr>
        <w:t>چرا غذا نمى خوريد</w:t>
      </w:r>
      <w:r w:rsidR="006E6573">
        <w:rPr>
          <w:rtl/>
          <w:lang w:bidi="fa-IR"/>
        </w:rPr>
        <w:t xml:space="preserve">؟ </w:t>
      </w:r>
      <w:r>
        <w:rPr>
          <w:rtl/>
          <w:lang w:bidi="fa-IR"/>
        </w:rPr>
        <w:t>وقتى ديد سخن نمى گويند و هم چنان خاموشند</w:t>
      </w:r>
      <w:r w:rsidR="00CC300F">
        <w:rPr>
          <w:rtl/>
          <w:lang w:bidi="fa-IR"/>
        </w:rPr>
        <w:t xml:space="preserve">، </w:t>
      </w:r>
      <w:r>
        <w:rPr>
          <w:rtl/>
          <w:lang w:bidi="fa-IR"/>
        </w:rPr>
        <w:t>بدان ها گفت</w:t>
      </w:r>
      <w:r w:rsidR="00CC300F">
        <w:rPr>
          <w:rtl/>
          <w:lang w:bidi="fa-IR"/>
        </w:rPr>
        <w:t xml:space="preserve">: </w:t>
      </w:r>
      <w:r>
        <w:rPr>
          <w:rtl/>
          <w:lang w:bidi="fa-IR"/>
        </w:rPr>
        <w:t>شما را چه شده كه سخن نمى گوييد</w:t>
      </w:r>
      <w:r w:rsidR="006E6573">
        <w:rPr>
          <w:rtl/>
          <w:lang w:bidi="fa-IR"/>
        </w:rPr>
        <w:t xml:space="preserve">؟ </w:t>
      </w:r>
    </w:p>
    <w:p w:rsidR="005870D7" w:rsidRDefault="005870D7" w:rsidP="005870D7">
      <w:pPr>
        <w:pStyle w:val="libNormal"/>
        <w:rPr>
          <w:rtl/>
          <w:lang w:bidi="fa-IR"/>
        </w:rPr>
      </w:pPr>
      <w:r>
        <w:rPr>
          <w:rtl/>
          <w:lang w:bidi="fa-IR"/>
        </w:rPr>
        <w:t>در اين وقت بود كه غيرت آن حضرت به جوش آمد تبر را بلند كرد و بر سر بت ها كوفت</w:t>
      </w:r>
      <w:r w:rsidR="00CC300F">
        <w:rPr>
          <w:rtl/>
          <w:lang w:bidi="fa-IR"/>
        </w:rPr>
        <w:t xml:space="preserve">. </w:t>
      </w:r>
      <w:r>
        <w:rPr>
          <w:rtl/>
          <w:lang w:bidi="fa-IR"/>
        </w:rPr>
        <w:t>طولى نكشيد كه آتش انتقام آن بزرگوار از آن بت هاى بى روح و وسيله هاى بدبختى</w:t>
      </w:r>
      <w:r w:rsidR="00CC300F">
        <w:rPr>
          <w:rtl/>
          <w:lang w:bidi="fa-IR"/>
        </w:rPr>
        <w:t xml:space="preserve">، </w:t>
      </w:r>
      <w:r>
        <w:rPr>
          <w:rtl/>
          <w:lang w:bidi="fa-IR"/>
        </w:rPr>
        <w:t>كار خود را كرد و همه بت ها به جز بت بزرگ زير ضربه هاى محكم آن حضرت درهم شكسته و به صورت تلّى پيش روى او درآمدند و فقط بت بزرگ بود كه از ضربات سخت آن حضرت در امان ماند و آسيبى نديد</w:t>
      </w:r>
      <w:r w:rsidR="00CC300F">
        <w:rPr>
          <w:rtl/>
          <w:lang w:bidi="fa-IR"/>
        </w:rPr>
        <w:t xml:space="preserve">. </w:t>
      </w:r>
      <w:r>
        <w:rPr>
          <w:rtl/>
          <w:lang w:bidi="fa-IR"/>
        </w:rPr>
        <w:t>سپس حضرت ابراهيم تبر را به گردن او انداخته و رفت</w:t>
      </w:r>
      <w:r w:rsidR="00CC300F">
        <w:rPr>
          <w:rtl/>
          <w:lang w:bidi="fa-IR"/>
        </w:rPr>
        <w:t xml:space="preserve">. </w:t>
      </w:r>
      <w:r>
        <w:rPr>
          <w:rtl/>
          <w:lang w:bidi="fa-IR"/>
        </w:rPr>
        <w:t>اين هم بدان جهت بود كه شالوده استدلال نيرومند خود را بدين وسيله ريخته باشد و درضمن اين عمل شجاعانه</w:t>
      </w:r>
      <w:r w:rsidR="00CC300F">
        <w:rPr>
          <w:rtl/>
          <w:lang w:bidi="fa-IR"/>
        </w:rPr>
        <w:t xml:space="preserve">، </w:t>
      </w:r>
      <w:r>
        <w:rPr>
          <w:rtl/>
          <w:lang w:bidi="fa-IR"/>
        </w:rPr>
        <w:t>فطرت خفته شان را بيدار كند و آن ها را به اشتباهشان واقف سازد</w:t>
      </w:r>
      <w:r w:rsidR="00CC300F">
        <w:rPr>
          <w:rtl/>
          <w:lang w:bidi="fa-IR"/>
        </w:rPr>
        <w:t xml:space="preserve">. </w:t>
      </w:r>
    </w:p>
    <w:p w:rsidR="005870D7" w:rsidRDefault="005870D7" w:rsidP="005870D7">
      <w:pPr>
        <w:pStyle w:val="libNormal"/>
        <w:rPr>
          <w:rtl/>
          <w:lang w:bidi="fa-IR"/>
        </w:rPr>
      </w:pPr>
      <w:r>
        <w:rPr>
          <w:rtl/>
          <w:lang w:bidi="fa-IR"/>
        </w:rPr>
        <w:t>در اين هنگام حضرت ابراهيم نفسى آسوده از ته دل بركشيد و با دلى شاد از بت خانه بيرون آمد</w:t>
      </w:r>
      <w:r w:rsidR="00CC300F">
        <w:rPr>
          <w:rtl/>
          <w:lang w:bidi="fa-IR"/>
        </w:rPr>
        <w:t xml:space="preserve">، </w:t>
      </w:r>
      <w:r>
        <w:rPr>
          <w:rtl/>
          <w:lang w:bidi="fa-IR"/>
        </w:rPr>
        <w:t xml:space="preserve">زيرا </w:t>
      </w:r>
      <w:r w:rsidR="006915F7">
        <w:rPr>
          <w:rtl/>
          <w:lang w:bidi="fa-IR"/>
        </w:rPr>
        <w:t>مأمور</w:t>
      </w:r>
      <w:r>
        <w:rPr>
          <w:rtl/>
          <w:lang w:bidi="fa-IR"/>
        </w:rPr>
        <w:t>يت خطرناك خود را تا آن مرحله به خوبى انجام داده بود</w:t>
      </w:r>
      <w:r w:rsidR="00CC300F">
        <w:rPr>
          <w:rtl/>
          <w:lang w:bidi="fa-IR"/>
        </w:rPr>
        <w:t xml:space="preserve">. </w:t>
      </w:r>
      <w:r>
        <w:rPr>
          <w:rtl/>
          <w:lang w:bidi="fa-IR"/>
        </w:rPr>
        <w:t>حالا مردم چه واكنشى نشان خواهند داد و چه بر سراو خواهند آورد</w:t>
      </w:r>
      <w:r w:rsidR="006E6573">
        <w:rPr>
          <w:rtl/>
          <w:lang w:bidi="fa-IR"/>
        </w:rPr>
        <w:t xml:space="preserve">؟ </w:t>
      </w:r>
      <w:r>
        <w:rPr>
          <w:rtl/>
          <w:lang w:bidi="fa-IR"/>
        </w:rPr>
        <w:t>انتقام خدايان خود را چگونه از او خواهند گرفت</w:t>
      </w:r>
      <w:r w:rsidR="006E6573">
        <w:rPr>
          <w:rtl/>
          <w:lang w:bidi="fa-IR"/>
        </w:rPr>
        <w:t xml:space="preserve">؟ </w:t>
      </w:r>
      <w:r>
        <w:rPr>
          <w:rtl/>
          <w:lang w:bidi="fa-IR"/>
        </w:rPr>
        <w:t xml:space="preserve">اين </w:t>
      </w:r>
      <w:r w:rsidR="00D928E8">
        <w:rPr>
          <w:rtl/>
          <w:lang w:bidi="fa-IR"/>
        </w:rPr>
        <w:t>سئوال</w:t>
      </w:r>
      <w:r>
        <w:rPr>
          <w:rtl/>
          <w:lang w:bidi="fa-IR"/>
        </w:rPr>
        <w:t>ات به فكر ابراهيم هم نمى آمد و هراسى از آن ها نداشت</w:t>
      </w:r>
      <w:r w:rsidR="00CC300F">
        <w:rPr>
          <w:rtl/>
          <w:lang w:bidi="fa-IR"/>
        </w:rPr>
        <w:t xml:space="preserve">. </w:t>
      </w:r>
    </w:p>
    <w:p w:rsidR="005870D7" w:rsidRDefault="005870D7" w:rsidP="005870D7">
      <w:pPr>
        <w:pStyle w:val="libNormal"/>
        <w:rPr>
          <w:rtl/>
          <w:lang w:bidi="fa-IR"/>
        </w:rPr>
      </w:pPr>
      <w:r>
        <w:rPr>
          <w:rtl/>
          <w:lang w:bidi="fa-IR"/>
        </w:rPr>
        <w:t>بارى مردم مراسم عيد را انجام دادند و هنگام غروب بود كه دسته دسته به شهر بازگشتند و به منظور تجديد عهد با بت ها</w:t>
      </w:r>
      <w:r w:rsidR="00CC300F">
        <w:rPr>
          <w:rtl/>
          <w:lang w:bidi="fa-IR"/>
        </w:rPr>
        <w:t xml:space="preserve">، </w:t>
      </w:r>
      <w:r>
        <w:rPr>
          <w:rtl/>
          <w:lang w:bidi="fa-IR"/>
        </w:rPr>
        <w:t>يا انجام عبادات روزانه به سوى بت خانه آمدند</w:t>
      </w:r>
      <w:r w:rsidR="00CC300F">
        <w:rPr>
          <w:rtl/>
          <w:lang w:bidi="fa-IR"/>
        </w:rPr>
        <w:t xml:space="preserve">. </w:t>
      </w:r>
      <w:r>
        <w:rPr>
          <w:rtl/>
          <w:lang w:bidi="fa-IR"/>
        </w:rPr>
        <w:t>همين كه وارد بت خانه شدند</w:t>
      </w:r>
      <w:r w:rsidR="00CC300F">
        <w:rPr>
          <w:rtl/>
          <w:lang w:bidi="fa-IR"/>
        </w:rPr>
        <w:t xml:space="preserve">، </w:t>
      </w:r>
      <w:r>
        <w:rPr>
          <w:rtl/>
          <w:lang w:bidi="fa-IR"/>
        </w:rPr>
        <w:t xml:space="preserve">با منظره اى روبه رو شدند كه </w:t>
      </w:r>
      <w:r>
        <w:rPr>
          <w:rtl/>
          <w:lang w:bidi="fa-IR"/>
        </w:rPr>
        <w:lastRenderedPageBreak/>
        <w:t>مدتى مبهوت گشته و خيره خيره به هم نگاه مى كردند</w:t>
      </w:r>
      <w:r w:rsidR="00CC300F">
        <w:rPr>
          <w:rtl/>
          <w:lang w:bidi="fa-IR"/>
        </w:rPr>
        <w:t xml:space="preserve">. </w:t>
      </w:r>
      <w:r>
        <w:rPr>
          <w:rtl/>
          <w:lang w:bidi="fa-IR"/>
        </w:rPr>
        <w:t>تمام بت هايى كه با رنج فراوان تراشيده و پول ها خرج تهيه و نگه دارى آن ها كرده بودند و كوچك ترين اهانت را به آن ها روا نمى داشتند</w:t>
      </w:r>
      <w:r w:rsidR="00CC300F">
        <w:rPr>
          <w:rtl/>
          <w:lang w:bidi="fa-IR"/>
        </w:rPr>
        <w:t xml:space="preserve">، </w:t>
      </w:r>
      <w:r>
        <w:rPr>
          <w:rtl/>
          <w:lang w:bidi="fa-IR"/>
        </w:rPr>
        <w:t>همگى خرد و قطعه قطعه شده و روى زمين ريخته و به جز بت بزرگ</w:t>
      </w:r>
      <w:r w:rsidR="00CC300F">
        <w:rPr>
          <w:rtl/>
          <w:lang w:bidi="fa-IR"/>
        </w:rPr>
        <w:t xml:space="preserve">، </w:t>
      </w:r>
      <w:r>
        <w:rPr>
          <w:rtl/>
          <w:lang w:bidi="fa-IR"/>
        </w:rPr>
        <w:t>بتى سالم نمانده بود و جز قطعات خرد شده شان چيزى به چشم نمى خورد</w:t>
      </w:r>
      <w:r w:rsidR="00CC300F">
        <w:rPr>
          <w:rtl/>
          <w:lang w:bidi="fa-IR"/>
        </w:rPr>
        <w:t xml:space="preserve">. </w:t>
      </w:r>
      <w:r>
        <w:rPr>
          <w:rtl/>
          <w:lang w:bidi="fa-IR"/>
        </w:rPr>
        <w:t>ديدن اين منظره سبب شد كه با كمال تعجب و نگرانى از هم بپرسند</w:t>
      </w:r>
      <w:r w:rsidR="00CC300F">
        <w:rPr>
          <w:rtl/>
          <w:lang w:bidi="fa-IR"/>
        </w:rPr>
        <w:t xml:space="preserve">: </w:t>
      </w:r>
      <w:r>
        <w:rPr>
          <w:rtl/>
          <w:lang w:bidi="fa-IR"/>
        </w:rPr>
        <w:t>چه كسى با خدايان ما چنين كرده</w:t>
      </w:r>
      <w:r w:rsidR="00CC300F">
        <w:rPr>
          <w:rtl/>
          <w:lang w:bidi="fa-IR"/>
        </w:rPr>
        <w:t xml:space="preserve">، </w:t>
      </w:r>
      <w:r>
        <w:rPr>
          <w:rtl/>
          <w:lang w:bidi="fa-IR"/>
        </w:rPr>
        <w:t>به راستى كه او از ستم كاران است</w:t>
      </w:r>
      <w:r w:rsidR="006E6573">
        <w:rPr>
          <w:rtl/>
          <w:lang w:bidi="fa-IR"/>
        </w:rPr>
        <w:t xml:space="preserve">؟ </w:t>
      </w:r>
      <w:r w:rsidRPr="00612E0F">
        <w:rPr>
          <w:rStyle w:val="libFootnotenumChar"/>
          <w:rtl/>
        </w:rPr>
        <w:t>(272)</w:t>
      </w:r>
    </w:p>
    <w:p w:rsidR="005870D7" w:rsidRDefault="005870D7" w:rsidP="005870D7">
      <w:pPr>
        <w:pStyle w:val="libNormal"/>
        <w:rPr>
          <w:rtl/>
          <w:lang w:bidi="fa-IR"/>
        </w:rPr>
      </w:pPr>
      <w:r>
        <w:rPr>
          <w:rtl/>
          <w:lang w:bidi="fa-IR"/>
        </w:rPr>
        <w:t>چون كم و بيش از طرز فكر ابراهيم آگاه بودند و تهديد او را درباره بت ها شنيده بودند فرياد زدند</w:t>
      </w:r>
      <w:r w:rsidR="00CC300F">
        <w:rPr>
          <w:rtl/>
          <w:lang w:bidi="fa-IR"/>
        </w:rPr>
        <w:t xml:space="preserve">: </w:t>
      </w:r>
      <w:r>
        <w:rPr>
          <w:rtl/>
          <w:lang w:bidi="fa-IR"/>
        </w:rPr>
        <w:t>جوانى رامى شنيديم كه بت ها را ياد مى كرد كه به او ابراهيم گويند</w:t>
      </w:r>
      <w:r w:rsidR="00CC300F">
        <w:rPr>
          <w:rtl/>
          <w:lang w:bidi="fa-IR"/>
        </w:rPr>
        <w:t xml:space="preserve">، </w:t>
      </w:r>
      <w:r w:rsidRPr="00612E0F">
        <w:rPr>
          <w:rStyle w:val="libFootnotenumChar"/>
          <w:rtl/>
        </w:rPr>
        <w:t>(273)</w:t>
      </w:r>
      <w:r>
        <w:rPr>
          <w:rtl/>
          <w:lang w:bidi="fa-IR"/>
        </w:rPr>
        <w:t>اين كار اوست كه ما را از پرستش آن ها منع مى كرد و بت ها را به مسخره و تحقير مى گرفت و گرنه شخص ديگرى جرئت انجام چنين كارى را نداشته و به شكستن آن ها اقدام نكرده است</w:t>
      </w:r>
      <w:r w:rsidR="00CC300F">
        <w:rPr>
          <w:rtl/>
          <w:lang w:bidi="fa-IR"/>
        </w:rPr>
        <w:t xml:space="preserve">. </w:t>
      </w:r>
    </w:p>
    <w:p w:rsidR="005870D7" w:rsidRDefault="00612E0F" w:rsidP="00612E0F">
      <w:pPr>
        <w:pStyle w:val="Heading2"/>
        <w:rPr>
          <w:rtl/>
          <w:lang w:bidi="fa-IR"/>
        </w:rPr>
      </w:pPr>
      <w:bookmarkStart w:id="64" w:name="_Toc395430786"/>
      <w:r>
        <w:rPr>
          <w:rtl/>
          <w:lang w:bidi="fa-IR"/>
        </w:rPr>
        <w:t>محاكمه ابراهيم</w:t>
      </w:r>
      <w:bookmarkEnd w:id="64"/>
      <w:r>
        <w:rPr>
          <w:lang w:bidi="fa-IR"/>
        </w:rPr>
        <w:t xml:space="preserve"> </w:t>
      </w:r>
    </w:p>
    <w:p w:rsidR="005870D7" w:rsidRDefault="005870D7" w:rsidP="005870D7">
      <w:pPr>
        <w:pStyle w:val="libNormal"/>
        <w:rPr>
          <w:rtl/>
          <w:lang w:bidi="fa-IR"/>
        </w:rPr>
      </w:pPr>
      <w:r>
        <w:rPr>
          <w:rtl/>
          <w:lang w:bidi="fa-IR"/>
        </w:rPr>
        <w:t xml:space="preserve"> بعد از اين واقعه</w:t>
      </w:r>
      <w:r w:rsidR="00CC300F">
        <w:rPr>
          <w:rtl/>
          <w:lang w:bidi="fa-IR"/>
        </w:rPr>
        <w:t xml:space="preserve">، </w:t>
      </w:r>
      <w:r>
        <w:rPr>
          <w:rtl/>
          <w:lang w:bidi="fa-IR"/>
        </w:rPr>
        <w:t>قوم او گفتند</w:t>
      </w:r>
      <w:r w:rsidR="00CC300F">
        <w:rPr>
          <w:rtl/>
          <w:lang w:bidi="fa-IR"/>
        </w:rPr>
        <w:t xml:space="preserve">: </w:t>
      </w:r>
      <w:r>
        <w:rPr>
          <w:rtl/>
          <w:lang w:bidi="fa-IR"/>
        </w:rPr>
        <w:t>پس او را در برابر ديد مردم بياوريد شايد گواهى دهد و با اين گواهى او را به سزاى عملش برسانيم</w:t>
      </w:r>
      <w:r w:rsidR="00CC300F">
        <w:rPr>
          <w:lang w:bidi="fa-IR"/>
        </w:rPr>
        <w:t xml:space="preserve">. </w:t>
      </w:r>
    </w:p>
    <w:p w:rsidR="005870D7" w:rsidRDefault="005870D7" w:rsidP="005870D7">
      <w:pPr>
        <w:pStyle w:val="libNormal"/>
        <w:rPr>
          <w:rtl/>
          <w:lang w:bidi="fa-IR"/>
        </w:rPr>
      </w:pPr>
      <w:r>
        <w:rPr>
          <w:rtl/>
          <w:lang w:bidi="fa-IR"/>
        </w:rPr>
        <w:t>ابراهيم اين ماجرا را پيش بينى مى كرد و انتظار مى كشيد كه او را براى محاكمه علنى در حضور مردم ببرند تا او در برابر اجتماع برهان خود را عليه بت پرستان بيان و آن ها را به اشتباهشان واقف سازد و از پيش با سالم گذاشتن بت بزرگ</w:t>
      </w:r>
      <w:r w:rsidR="00CC300F">
        <w:rPr>
          <w:rtl/>
          <w:lang w:bidi="fa-IR"/>
        </w:rPr>
        <w:t xml:space="preserve">، </w:t>
      </w:r>
      <w:r>
        <w:rPr>
          <w:rtl/>
          <w:lang w:bidi="fa-IR"/>
        </w:rPr>
        <w:t>زمينه اى براى پاسخ خود فراهم كرده بود</w:t>
      </w:r>
      <w:r w:rsidR="00CC300F">
        <w:rPr>
          <w:rtl/>
          <w:lang w:bidi="fa-IR"/>
        </w:rPr>
        <w:t xml:space="preserve">. </w:t>
      </w:r>
      <w:r>
        <w:rPr>
          <w:rtl/>
          <w:lang w:bidi="fa-IR"/>
        </w:rPr>
        <w:t>همين كه او را در حضور مردم بودند و به عنوان بازپرسى گفتند</w:t>
      </w:r>
      <w:r w:rsidR="00CC300F">
        <w:rPr>
          <w:rtl/>
          <w:lang w:bidi="fa-IR"/>
        </w:rPr>
        <w:t xml:space="preserve">: </w:t>
      </w:r>
      <w:r>
        <w:rPr>
          <w:rtl/>
          <w:lang w:bidi="fa-IR"/>
        </w:rPr>
        <w:t>آيا تو با خدايان ما چنين كرده اى</w:t>
      </w:r>
      <w:r w:rsidR="00CC300F">
        <w:rPr>
          <w:rtl/>
          <w:lang w:bidi="fa-IR"/>
        </w:rPr>
        <w:t xml:space="preserve">، </w:t>
      </w:r>
      <w:r>
        <w:rPr>
          <w:rtl/>
          <w:lang w:bidi="fa-IR"/>
        </w:rPr>
        <w:t>اى ابراهيم</w:t>
      </w:r>
      <w:r w:rsidR="006E6573">
        <w:rPr>
          <w:rtl/>
          <w:lang w:bidi="fa-IR"/>
        </w:rPr>
        <w:t xml:space="preserve">؟ </w:t>
      </w:r>
      <w:r w:rsidRPr="00612E0F">
        <w:rPr>
          <w:rStyle w:val="libFootnotenumChar"/>
          <w:rtl/>
        </w:rPr>
        <w:t>(274)</w:t>
      </w:r>
    </w:p>
    <w:p w:rsidR="005870D7" w:rsidRDefault="005870D7" w:rsidP="005870D7">
      <w:pPr>
        <w:pStyle w:val="libNormal"/>
        <w:rPr>
          <w:rtl/>
          <w:lang w:bidi="fa-IR"/>
        </w:rPr>
      </w:pPr>
      <w:r>
        <w:rPr>
          <w:rtl/>
          <w:lang w:bidi="fa-IR"/>
        </w:rPr>
        <w:lastRenderedPageBreak/>
        <w:t>وى در پاسخ گفت</w:t>
      </w:r>
      <w:r w:rsidR="00CC300F">
        <w:rPr>
          <w:rtl/>
          <w:lang w:bidi="fa-IR"/>
        </w:rPr>
        <w:t xml:space="preserve">: </w:t>
      </w:r>
      <w:r>
        <w:rPr>
          <w:rtl/>
          <w:lang w:bidi="fa-IR"/>
        </w:rPr>
        <w:t>بلكه اين بزرگشان اين كار را كرده از خودشان بپرسيد</w:t>
      </w:r>
      <w:r w:rsidR="00CC300F">
        <w:rPr>
          <w:rtl/>
          <w:lang w:bidi="fa-IR"/>
        </w:rPr>
        <w:t xml:space="preserve">، </w:t>
      </w:r>
      <w:r>
        <w:rPr>
          <w:rtl/>
          <w:lang w:bidi="fa-IR"/>
        </w:rPr>
        <w:t>اگر سخنى مى گويند</w:t>
      </w:r>
      <w:r w:rsidR="00CC300F">
        <w:rPr>
          <w:rtl/>
          <w:lang w:bidi="fa-IR"/>
        </w:rPr>
        <w:t xml:space="preserve">. </w:t>
      </w:r>
      <w:r w:rsidRPr="00612E0F">
        <w:rPr>
          <w:rStyle w:val="libFootnotenumChar"/>
          <w:rtl/>
        </w:rPr>
        <w:t>(275)</w:t>
      </w:r>
    </w:p>
    <w:p w:rsidR="005870D7" w:rsidRDefault="005870D7" w:rsidP="005870D7">
      <w:pPr>
        <w:pStyle w:val="libNormal"/>
        <w:rPr>
          <w:rtl/>
          <w:lang w:bidi="fa-IR"/>
        </w:rPr>
      </w:pPr>
      <w:r>
        <w:rPr>
          <w:rtl/>
          <w:lang w:bidi="fa-IR"/>
        </w:rPr>
        <w:t>ابراهيم با اين پاسخى كه به آن ها داد</w:t>
      </w:r>
      <w:r w:rsidR="00CC300F">
        <w:rPr>
          <w:rtl/>
          <w:lang w:bidi="fa-IR"/>
        </w:rPr>
        <w:t xml:space="preserve">، </w:t>
      </w:r>
      <w:r>
        <w:rPr>
          <w:rtl/>
          <w:lang w:bidi="fa-IR"/>
        </w:rPr>
        <w:t>هم تاءييدى براى گفته هاى قبلى خود آورد و كه مى خواست به آن ها بفهماند مگر من به شما نگفتم كه اين بت ها قادر به دفع زيان از خود نبوده و حتى سخن گفتن هم نمى توانند</w:t>
      </w:r>
      <w:r w:rsidR="00CC300F">
        <w:rPr>
          <w:rtl/>
          <w:lang w:bidi="fa-IR"/>
        </w:rPr>
        <w:t xml:space="preserve">، </w:t>
      </w:r>
      <w:r>
        <w:rPr>
          <w:rtl/>
          <w:lang w:bidi="fa-IR"/>
        </w:rPr>
        <w:t>و هم شالوده اى براى استدلال بعدى خود ريخت كه آن ها را به باد ملامت گرفته و فرمود</w:t>
      </w:r>
      <w:r w:rsidR="00CC300F">
        <w:rPr>
          <w:rtl/>
          <w:lang w:bidi="fa-IR"/>
        </w:rPr>
        <w:t xml:space="preserve">: </w:t>
      </w:r>
      <w:r>
        <w:rPr>
          <w:rtl/>
          <w:lang w:bidi="fa-IR"/>
        </w:rPr>
        <w:t>آيا جز خدا چيزهايى ار مى پرستيد كه به هيچ وجه سود و زيانى براى شما ندارند</w:t>
      </w:r>
      <w:r w:rsidR="00CC300F">
        <w:rPr>
          <w:rtl/>
          <w:lang w:bidi="fa-IR"/>
        </w:rPr>
        <w:t xml:space="preserve">... </w:t>
      </w:r>
      <w:r>
        <w:rPr>
          <w:rtl/>
          <w:lang w:bidi="fa-IR"/>
        </w:rPr>
        <w:t xml:space="preserve"> و هم اين كه برخلاف آن چه بسيارى از اهل سنت پنداشته اند</w:t>
      </w:r>
      <w:r w:rsidR="00CC300F">
        <w:rPr>
          <w:rtl/>
          <w:lang w:bidi="fa-IR"/>
        </w:rPr>
        <w:t xml:space="preserve">، </w:t>
      </w:r>
      <w:r>
        <w:rPr>
          <w:rtl/>
          <w:lang w:bidi="fa-IR"/>
        </w:rPr>
        <w:t>مرتكب خلاف و دروغ گويى هم نشد</w:t>
      </w:r>
      <w:r w:rsidR="00CC300F">
        <w:rPr>
          <w:rtl/>
          <w:lang w:bidi="fa-IR"/>
        </w:rPr>
        <w:t xml:space="preserve">. </w:t>
      </w:r>
    </w:p>
    <w:p w:rsidR="005870D7" w:rsidRDefault="005870D7" w:rsidP="005870D7">
      <w:pPr>
        <w:pStyle w:val="libNormal"/>
        <w:rPr>
          <w:rtl/>
          <w:lang w:bidi="fa-IR"/>
        </w:rPr>
      </w:pPr>
      <w:r>
        <w:rPr>
          <w:rtl/>
          <w:lang w:bidi="fa-IR"/>
        </w:rPr>
        <w:t>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در حديثى كه على بن ابراهيم و ديگران نقل كرده اند</w:t>
      </w:r>
      <w:r w:rsidR="00CC300F">
        <w:rPr>
          <w:rtl/>
          <w:lang w:bidi="fa-IR"/>
        </w:rPr>
        <w:t xml:space="preserve">، </w:t>
      </w:r>
      <w:r w:rsidRPr="00612E0F">
        <w:rPr>
          <w:rStyle w:val="libFootnotenumChar"/>
          <w:rtl/>
        </w:rPr>
        <w:t>(276)</w:t>
      </w:r>
      <w:r>
        <w:rPr>
          <w:rtl/>
          <w:lang w:bidi="fa-IR"/>
        </w:rPr>
        <w:t xml:space="preserve"> فرمود</w:t>
      </w:r>
      <w:r w:rsidR="00CC300F">
        <w:rPr>
          <w:rtl/>
          <w:lang w:bidi="fa-IR"/>
        </w:rPr>
        <w:t xml:space="preserve">: </w:t>
      </w:r>
      <w:r>
        <w:rPr>
          <w:rtl/>
          <w:lang w:bidi="fa-IR"/>
        </w:rPr>
        <w:t>به خدا سوگند نه بت ها اين كار را كرده بودند و نه ابراهيم دروغ گفت</w:t>
      </w:r>
      <w:r w:rsidR="00CC300F">
        <w:rPr>
          <w:rtl/>
          <w:lang w:bidi="fa-IR"/>
        </w:rPr>
        <w:t xml:space="preserve">. </w:t>
      </w:r>
      <w:r>
        <w:rPr>
          <w:rtl/>
          <w:lang w:bidi="fa-IR"/>
        </w:rPr>
        <w:t>وقتى از آن حضرت پرسيدند كه پس چگونه بود</w:t>
      </w:r>
      <w:r w:rsidR="006E6573">
        <w:rPr>
          <w:rtl/>
          <w:lang w:bidi="fa-IR"/>
        </w:rPr>
        <w:t xml:space="preserve">؟ </w:t>
      </w:r>
      <w:r>
        <w:rPr>
          <w:rtl/>
          <w:lang w:bidi="fa-IR"/>
        </w:rPr>
        <w:t>در جواب فرمود</w:t>
      </w:r>
      <w:r w:rsidR="00CC300F">
        <w:rPr>
          <w:rtl/>
          <w:lang w:bidi="fa-IR"/>
        </w:rPr>
        <w:t xml:space="preserve">: </w:t>
      </w:r>
      <w:r>
        <w:rPr>
          <w:rtl/>
          <w:lang w:bidi="fa-IR"/>
        </w:rPr>
        <w:t>ابراهيم گفت كه بزرگشان كرده اگر سخن مى گويند و اگر سخن نمى گويند بزرگشان اين كار را نكرده است</w:t>
      </w:r>
      <w:r w:rsidR="00CC300F">
        <w:rPr>
          <w:rtl/>
          <w:lang w:bidi="fa-IR"/>
        </w:rPr>
        <w:t xml:space="preserve">. </w:t>
      </w:r>
    </w:p>
    <w:p w:rsidR="005870D7" w:rsidRDefault="005870D7" w:rsidP="005870D7">
      <w:pPr>
        <w:pStyle w:val="libNormal"/>
        <w:rPr>
          <w:rtl/>
          <w:lang w:bidi="fa-IR"/>
        </w:rPr>
      </w:pPr>
      <w:r>
        <w:rPr>
          <w:rtl/>
          <w:lang w:bidi="fa-IR"/>
        </w:rPr>
        <w:t>به هرحال چنان كه گفتيم</w:t>
      </w:r>
      <w:r w:rsidR="00CC300F">
        <w:rPr>
          <w:rtl/>
          <w:lang w:bidi="fa-IR"/>
        </w:rPr>
        <w:t xml:space="preserve">، </w:t>
      </w:r>
      <w:r>
        <w:rPr>
          <w:rtl/>
          <w:lang w:bidi="fa-IR"/>
        </w:rPr>
        <w:t>ابراهيم با اين جواب مى خواست آن ها را به اشتباه چندين ساله و بدبختى هايى كه قرن ها از راه بت پرستى گريبان گيرشان شده بود واقف سازد</w:t>
      </w:r>
      <w:r w:rsidR="00CC300F">
        <w:rPr>
          <w:rtl/>
          <w:lang w:bidi="fa-IR"/>
        </w:rPr>
        <w:t xml:space="preserve">. </w:t>
      </w:r>
      <w:r>
        <w:rPr>
          <w:rtl/>
          <w:lang w:bidi="fa-IR"/>
        </w:rPr>
        <w:t>همين كار را هم كرد</w:t>
      </w:r>
      <w:r w:rsidR="00CC300F">
        <w:rPr>
          <w:rtl/>
          <w:lang w:bidi="fa-IR"/>
        </w:rPr>
        <w:t xml:space="preserve">، </w:t>
      </w:r>
      <w:r>
        <w:rPr>
          <w:rtl/>
          <w:lang w:bidi="fa-IR"/>
        </w:rPr>
        <w:t>زيرا خداى تعالى نقل مى كند كه پس از اين پاسخ به فكر فرو رفته و به درون خويش مراجعه كردند و گفتند</w:t>
      </w:r>
      <w:r w:rsidR="00CC300F">
        <w:rPr>
          <w:rtl/>
          <w:lang w:bidi="fa-IR"/>
        </w:rPr>
        <w:t xml:space="preserve">: </w:t>
      </w:r>
      <w:r>
        <w:rPr>
          <w:rtl/>
          <w:lang w:bidi="fa-IR"/>
        </w:rPr>
        <w:t>به راستى كه شما(در مورد پرستش بتان) ستم گردانيد</w:t>
      </w:r>
      <w:r w:rsidR="00CC300F">
        <w:rPr>
          <w:rtl/>
          <w:lang w:bidi="fa-IR"/>
        </w:rPr>
        <w:t xml:space="preserve">، </w:t>
      </w:r>
      <w:r>
        <w:rPr>
          <w:rtl/>
          <w:lang w:bidi="fa-IR"/>
        </w:rPr>
        <w:t>سپس سر به زير (به ابراهيم گفتند) تو خود مى دانى كه اينان سخن نمى گويند</w:t>
      </w:r>
      <w:r w:rsidR="00CC300F">
        <w:rPr>
          <w:rtl/>
          <w:lang w:bidi="fa-IR"/>
        </w:rPr>
        <w:t xml:space="preserve">. </w:t>
      </w:r>
    </w:p>
    <w:p w:rsidR="005870D7" w:rsidRDefault="005870D7" w:rsidP="005870D7">
      <w:pPr>
        <w:pStyle w:val="libNormal"/>
        <w:rPr>
          <w:rtl/>
          <w:lang w:bidi="fa-IR"/>
        </w:rPr>
      </w:pPr>
      <w:r>
        <w:rPr>
          <w:rtl/>
          <w:lang w:bidi="fa-IR"/>
        </w:rPr>
        <w:t>ابراهيم كه گويا منتظر اين حرف بود و آن سخن را به آن صورت گفته بود تا چنين اقرارى از آن ها بگيرد</w:t>
      </w:r>
      <w:r w:rsidR="00CC300F">
        <w:rPr>
          <w:rtl/>
          <w:lang w:bidi="fa-IR"/>
        </w:rPr>
        <w:t xml:space="preserve">، </w:t>
      </w:r>
      <w:r>
        <w:rPr>
          <w:rtl/>
          <w:lang w:bidi="fa-IR"/>
        </w:rPr>
        <w:t>بالحنى كوبنده و سرزنش آميز به ايشان گفت</w:t>
      </w:r>
      <w:r w:rsidR="00CC300F">
        <w:rPr>
          <w:rtl/>
          <w:lang w:bidi="fa-IR"/>
        </w:rPr>
        <w:t xml:space="preserve">: </w:t>
      </w:r>
      <w:r>
        <w:rPr>
          <w:rtl/>
          <w:lang w:bidi="fa-IR"/>
        </w:rPr>
        <w:t xml:space="preserve">پس </w:t>
      </w:r>
      <w:r>
        <w:rPr>
          <w:rtl/>
          <w:lang w:bidi="fa-IR"/>
        </w:rPr>
        <w:lastRenderedPageBreak/>
        <w:t>چرا غير از خدا چيزى را پرستش مى كنيد كه به هيچ وجه سود وزيانى براى شما ندارد</w:t>
      </w:r>
      <w:r w:rsidR="00CC300F">
        <w:rPr>
          <w:rtl/>
          <w:lang w:bidi="fa-IR"/>
        </w:rPr>
        <w:t xml:space="preserve">، </w:t>
      </w:r>
      <w:r>
        <w:rPr>
          <w:rtl/>
          <w:lang w:bidi="fa-IR"/>
        </w:rPr>
        <w:t>اف بر شما و اين بتانى كه بجز خدا مى پرستيد آيا تعقل نمى كنيد</w:t>
      </w:r>
      <w:r w:rsidR="006E6573">
        <w:rPr>
          <w:rtl/>
          <w:lang w:bidi="fa-IR"/>
        </w:rPr>
        <w:t xml:space="preserve">! </w:t>
      </w:r>
      <w:r w:rsidRPr="00612E0F">
        <w:rPr>
          <w:rStyle w:val="libFootnotenumChar"/>
          <w:rtl/>
        </w:rPr>
        <w:t>(277)</w:t>
      </w:r>
    </w:p>
    <w:p w:rsidR="005870D7" w:rsidRDefault="005870D7" w:rsidP="005870D7">
      <w:pPr>
        <w:pStyle w:val="libNormal"/>
        <w:rPr>
          <w:rtl/>
          <w:lang w:bidi="fa-IR"/>
        </w:rPr>
      </w:pPr>
      <w:r>
        <w:rPr>
          <w:rtl/>
          <w:lang w:bidi="fa-IR"/>
        </w:rPr>
        <w:t>منطق ابراهيم به قدرى قوى و كوبنده بود كه مجال پاسخ را از مردم گرفت و ديگر جاى سخنى براى آن ها باقى نگذاشت و همه را در حيرت فرو برده و مجبور به سكوت و عجز كرد</w:t>
      </w:r>
      <w:r w:rsidR="00CC300F">
        <w:rPr>
          <w:rtl/>
          <w:lang w:bidi="fa-IR"/>
        </w:rPr>
        <w:t xml:space="preserve">. </w:t>
      </w:r>
      <w:r>
        <w:rPr>
          <w:rtl/>
          <w:lang w:bidi="fa-IR"/>
        </w:rPr>
        <w:t>اما مگر اين بشر مغرور و خيره سر حاضر است به اشتباه خود اعتراف كند و از عقيده نادرست (به ويژه اگر پدرانشان هم پيرو آن بوده باشند) دست بردارد</w:t>
      </w:r>
      <w:r w:rsidR="00CC300F">
        <w:rPr>
          <w:rtl/>
          <w:lang w:bidi="fa-IR"/>
        </w:rPr>
        <w:t xml:space="preserve">، </w:t>
      </w:r>
      <w:r>
        <w:rPr>
          <w:rtl/>
          <w:lang w:bidi="fa-IR"/>
        </w:rPr>
        <w:t>به علاوه دست هاى نيرومندان و استعمارگران هم از پشت سركمكشان مى كرد</w:t>
      </w:r>
      <w:r w:rsidR="00CC300F">
        <w:rPr>
          <w:rtl/>
          <w:lang w:bidi="fa-IR"/>
        </w:rPr>
        <w:t xml:space="preserve">. </w:t>
      </w:r>
      <w:r>
        <w:rPr>
          <w:rtl/>
          <w:lang w:bidi="fa-IR"/>
        </w:rPr>
        <w:t>زيرا اگر بشر از نظر منطق عاجز شود</w:t>
      </w:r>
      <w:r w:rsidR="00CC300F">
        <w:rPr>
          <w:rtl/>
          <w:lang w:bidi="fa-IR"/>
        </w:rPr>
        <w:t xml:space="preserve">، </w:t>
      </w:r>
      <w:r>
        <w:rPr>
          <w:rtl/>
          <w:lang w:bidi="fa-IR"/>
        </w:rPr>
        <w:t>براى كوبيدن سخن حق به زور و زر متوسل مى شود</w:t>
      </w:r>
      <w:r w:rsidR="00CC300F">
        <w:rPr>
          <w:rtl/>
          <w:lang w:bidi="fa-IR"/>
        </w:rPr>
        <w:t xml:space="preserve">، </w:t>
      </w:r>
      <w:r>
        <w:rPr>
          <w:rtl/>
          <w:lang w:bidi="fa-IR"/>
        </w:rPr>
        <w:t>چنان كه نمروديان در آخر كار به همين وسيله متوسل شدند و درصدد نابود كردن ابراهيم و اعدام او به سخت ترين راهى كه ممكن بود برآمدند</w:t>
      </w:r>
      <w:r w:rsidR="00CC300F">
        <w:rPr>
          <w:rtl/>
          <w:lang w:bidi="fa-IR"/>
        </w:rPr>
        <w:t xml:space="preserve">، </w:t>
      </w:r>
      <w:r>
        <w:rPr>
          <w:rtl/>
          <w:lang w:bidi="fa-IR"/>
        </w:rPr>
        <w:t>از اين رو فرياد زده و گفتند</w:t>
      </w:r>
      <w:r w:rsidR="00CC300F">
        <w:rPr>
          <w:rtl/>
          <w:lang w:bidi="fa-IR"/>
        </w:rPr>
        <w:t xml:space="preserve">: </w:t>
      </w:r>
      <w:r>
        <w:rPr>
          <w:rtl/>
          <w:lang w:bidi="fa-IR"/>
        </w:rPr>
        <w:t>ابراهيم را بسوزانيد و خدايان خود را يارى كنيد اگر آن ها را يارى مى كنيد</w:t>
      </w:r>
      <w:r w:rsidR="006E6573">
        <w:rPr>
          <w:rtl/>
          <w:lang w:bidi="fa-IR"/>
        </w:rPr>
        <w:t xml:space="preserve">! </w:t>
      </w:r>
      <w:r w:rsidR="00CC300F">
        <w:rPr>
          <w:rtl/>
          <w:lang w:bidi="fa-IR"/>
        </w:rPr>
        <w:t xml:space="preserve">. </w:t>
      </w:r>
      <w:r w:rsidRPr="00612E0F">
        <w:rPr>
          <w:rStyle w:val="libFootnotenumChar"/>
          <w:rtl/>
        </w:rPr>
        <w:t>(278)</w:t>
      </w:r>
    </w:p>
    <w:p w:rsidR="005870D7" w:rsidRDefault="00612E0F" w:rsidP="00612E0F">
      <w:pPr>
        <w:pStyle w:val="Heading2"/>
        <w:rPr>
          <w:rtl/>
          <w:lang w:bidi="fa-IR"/>
        </w:rPr>
      </w:pPr>
      <w:bookmarkStart w:id="65" w:name="_Toc395430787"/>
      <w:r>
        <w:rPr>
          <w:rtl/>
          <w:lang w:bidi="fa-IR"/>
        </w:rPr>
        <w:t>ابراهيم ميان آتش نمروديان</w:t>
      </w:r>
      <w:bookmarkEnd w:id="65"/>
      <w:r>
        <w:rPr>
          <w:lang w:bidi="fa-IR"/>
        </w:rPr>
        <w:t xml:space="preserve"> </w:t>
      </w:r>
    </w:p>
    <w:p w:rsidR="005870D7" w:rsidRDefault="005870D7" w:rsidP="005870D7">
      <w:pPr>
        <w:pStyle w:val="libNormal"/>
        <w:rPr>
          <w:rtl/>
          <w:lang w:bidi="fa-IR"/>
        </w:rPr>
      </w:pPr>
      <w:r>
        <w:rPr>
          <w:rtl/>
          <w:lang w:bidi="fa-IR"/>
        </w:rPr>
        <w:t xml:space="preserve"> حكم سوزاندن حضرت ابراهيم از دادگاه فرمايشى نمرود صادر شد</w:t>
      </w:r>
      <w:r w:rsidR="00CC300F">
        <w:rPr>
          <w:rtl/>
          <w:lang w:bidi="fa-IR"/>
        </w:rPr>
        <w:t xml:space="preserve">. </w:t>
      </w:r>
      <w:r>
        <w:rPr>
          <w:rtl/>
          <w:lang w:bidi="fa-IR"/>
        </w:rPr>
        <w:t>قرار شد ابراهيم را به جرم حق پرستى و مبارزه با بت پرستى با سخت ترين شكنجه ها نابود كنند و او را زنده زنده بسوزاند تا عبرتى براى ديگران باشد كه هيچ گاه در فكر شكستن بت ها و روشن ساختن افكار مردم و آزاد ساختن آن ها از قيد بندگى و اسارت ستم گرانى چون مردم نادان هم كه هرچه مى كشيدند از نداشتن رشد و درك بود و كاسه ليسان دربار نمرود نمى خواستند آن ها درك و علمى پيدا كنند و چيزى بفهمد</w:t>
      </w:r>
      <w:r w:rsidR="00CC300F">
        <w:rPr>
          <w:rtl/>
          <w:lang w:bidi="fa-IR"/>
        </w:rPr>
        <w:t xml:space="preserve">، </w:t>
      </w:r>
      <w:r>
        <w:rPr>
          <w:rtl/>
          <w:lang w:bidi="fa-IR"/>
        </w:rPr>
        <w:t>از اين راءى صادرشده</w:t>
      </w:r>
      <w:r w:rsidR="00CC300F">
        <w:rPr>
          <w:rtl/>
          <w:lang w:bidi="fa-IR"/>
        </w:rPr>
        <w:t xml:space="preserve">، </w:t>
      </w:r>
      <w:r>
        <w:rPr>
          <w:rtl/>
          <w:lang w:bidi="fa-IR"/>
        </w:rPr>
        <w:t>هلهله ها و شادى ها كردند و درصدد تهيه هيزم برآمدند</w:t>
      </w:r>
      <w:r w:rsidR="00CC300F">
        <w:rPr>
          <w:rtl/>
          <w:lang w:bidi="fa-IR"/>
        </w:rPr>
        <w:t xml:space="preserve">. </w:t>
      </w:r>
      <w:r>
        <w:rPr>
          <w:rtl/>
          <w:lang w:bidi="fa-IR"/>
        </w:rPr>
        <w:t>كار به جايى كشيد كه تاريخ نگاران و مفسّران گفته اند</w:t>
      </w:r>
      <w:r w:rsidR="00CC300F">
        <w:rPr>
          <w:rtl/>
          <w:lang w:bidi="fa-IR"/>
        </w:rPr>
        <w:t xml:space="preserve">: </w:t>
      </w:r>
      <w:r>
        <w:rPr>
          <w:rtl/>
          <w:lang w:bidi="fa-IR"/>
        </w:rPr>
        <w:t xml:space="preserve">هم چنان كه امروز مردم هنگام مرگ وصيت مى كنند فلان مقدار مالشان را </w:t>
      </w:r>
      <w:r>
        <w:rPr>
          <w:rtl/>
          <w:lang w:bidi="fa-IR"/>
        </w:rPr>
        <w:lastRenderedPageBreak/>
        <w:t>صرف كارهاى نيك كنند</w:t>
      </w:r>
      <w:r w:rsidR="00CC300F">
        <w:rPr>
          <w:rtl/>
          <w:lang w:bidi="fa-IR"/>
        </w:rPr>
        <w:t xml:space="preserve">، </w:t>
      </w:r>
      <w:r>
        <w:rPr>
          <w:rtl/>
          <w:lang w:bidi="fa-IR"/>
        </w:rPr>
        <w:t>در آن روزها اگر مردى مى خواست بميرد</w:t>
      </w:r>
      <w:r w:rsidR="00CC300F">
        <w:rPr>
          <w:rtl/>
          <w:lang w:bidi="fa-IR"/>
        </w:rPr>
        <w:t xml:space="preserve">، </w:t>
      </w:r>
      <w:r>
        <w:rPr>
          <w:rtl/>
          <w:lang w:bidi="fa-IR"/>
        </w:rPr>
        <w:t>وصيت مى كرد كه فلان مقدار از مال مرا هيزم بخريد و به صرف سوزاندن ابراهيم برسانيد</w:t>
      </w:r>
      <w:r w:rsidR="00CC300F">
        <w:rPr>
          <w:rtl/>
          <w:lang w:bidi="fa-IR"/>
        </w:rPr>
        <w:t xml:space="preserve">، </w:t>
      </w:r>
      <w:r>
        <w:rPr>
          <w:rtl/>
          <w:lang w:bidi="fa-IR"/>
        </w:rPr>
        <w:t>يا فلان زن چرخ ريس از صبح تا شام جان مى كند و چند دوكى پشم و پنبه مى ريسيد و به هنگام غروب</w:t>
      </w:r>
      <w:r w:rsidR="00CC300F">
        <w:rPr>
          <w:rtl/>
          <w:lang w:bidi="fa-IR"/>
        </w:rPr>
        <w:t xml:space="preserve">، </w:t>
      </w:r>
      <w:r>
        <w:rPr>
          <w:rtl/>
          <w:lang w:bidi="fa-IR"/>
        </w:rPr>
        <w:t>مزد آن را مى گرفت و هيزم مى خريد و براى سوزاندن ابراهيم</w:t>
      </w:r>
      <w:r w:rsidR="00CC300F">
        <w:rPr>
          <w:rtl/>
          <w:lang w:bidi="fa-IR"/>
        </w:rPr>
        <w:t xml:space="preserve">، </w:t>
      </w:r>
      <w:r>
        <w:rPr>
          <w:rtl/>
          <w:lang w:bidi="fa-IR"/>
        </w:rPr>
        <w:t>روى هيزمهاى ديگر مى گذاشت و زن ها براى بهبودى از بيمارى و رسيدن به آرزوهاى خود در تهيه هيزم شركت مى كردند</w:t>
      </w:r>
      <w:r w:rsidR="00CC300F">
        <w:rPr>
          <w:rtl/>
          <w:lang w:bidi="fa-IR"/>
        </w:rPr>
        <w:t xml:space="preserve">. </w:t>
      </w:r>
    </w:p>
    <w:p w:rsidR="005870D7" w:rsidRDefault="005870D7" w:rsidP="005870D7">
      <w:pPr>
        <w:pStyle w:val="libNormal"/>
        <w:rPr>
          <w:rtl/>
          <w:lang w:bidi="fa-IR"/>
        </w:rPr>
      </w:pPr>
      <w:r>
        <w:rPr>
          <w:rtl/>
          <w:lang w:bidi="fa-IR"/>
        </w:rPr>
        <w:t>پرواضح است كه دستگاه هاى حاكم نيز در رهبرى و كمك به اين گونه برنامه ها</w:t>
      </w:r>
      <w:r w:rsidR="00CC300F">
        <w:rPr>
          <w:rtl/>
          <w:lang w:bidi="fa-IR"/>
        </w:rPr>
        <w:t xml:space="preserve">، </w:t>
      </w:r>
      <w:r>
        <w:rPr>
          <w:rtl/>
          <w:lang w:bidi="fa-IR"/>
        </w:rPr>
        <w:t>نقش مهمى را برعهده داشته اند و با وسايل تبليغاتى خود</w:t>
      </w:r>
      <w:r w:rsidR="00CC300F">
        <w:rPr>
          <w:rtl/>
          <w:lang w:bidi="fa-IR"/>
        </w:rPr>
        <w:t xml:space="preserve">، </w:t>
      </w:r>
      <w:r>
        <w:rPr>
          <w:rtl/>
          <w:lang w:bidi="fa-IR"/>
        </w:rPr>
        <w:t>مردم را بيشتر تحريك و تشويق مى كردند تا بلكه چند سالى بيشتر از آنها بهره بگيرند</w:t>
      </w:r>
      <w:r w:rsidR="00CC300F">
        <w:rPr>
          <w:rtl/>
          <w:lang w:bidi="fa-IR"/>
        </w:rPr>
        <w:t xml:space="preserve">، </w:t>
      </w:r>
      <w:r>
        <w:rPr>
          <w:rtl/>
          <w:lang w:bidi="fa-IR"/>
        </w:rPr>
        <w:t>و ضمنا وقتى مى ديدند كه مردم چگونه از روى خلوص و ايمان</w:t>
      </w:r>
      <w:r w:rsidR="00CC300F">
        <w:rPr>
          <w:rtl/>
          <w:lang w:bidi="fa-IR"/>
        </w:rPr>
        <w:t xml:space="preserve">، </w:t>
      </w:r>
      <w:r>
        <w:rPr>
          <w:rtl/>
          <w:lang w:bidi="fa-IR"/>
        </w:rPr>
        <w:t>برنامه هاى آنها را اجرا مى كنند</w:t>
      </w:r>
      <w:r w:rsidR="00CC300F">
        <w:rPr>
          <w:rtl/>
          <w:lang w:bidi="fa-IR"/>
        </w:rPr>
        <w:t xml:space="preserve">، </w:t>
      </w:r>
      <w:r>
        <w:rPr>
          <w:rtl/>
          <w:lang w:bidi="fa-IR"/>
        </w:rPr>
        <w:t>از حماقت آنها لذت برده و از ته دل به آنها مى خنديدند</w:t>
      </w:r>
      <w:r w:rsidR="00CC300F">
        <w:rPr>
          <w:rtl/>
          <w:lang w:bidi="fa-IR"/>
        </w:rPr>
        <w:t xml:space="preserve">. </w:t>
      </w:r>
    </w:p>
    <w:p w:rsidR="005870D7" w:rsidRDefault="005870D7" w:rsidP="005870D7">
      <w:pPr>
        <w:pStyle w:val="libNormal"/>
        <w:rPr>
          <w:rtl/>
          <w:lang w:bidi="fa-IR"/>
        </w:rPr>
      </w:pPr>
      <w:r>
        <w:rPr>
          <w:rtl/>
          <w:lang w:bidi="fa-IR"/>
        </w:rPr>
        <w:t>تا جايى كه مى توانستند هيزم تهيه كردند و چون به اين كار جنبه مذهبى و عقيدتى هم داده بودند</w:t>
      </w:r>
      <w:r w:rsidR="00CC300F">
        <w:rPr>
          <w:rtl/>
          <w:lang w:bidi="fa-IR"/>
        </w:rPr>
        <w:t xml:space="preserve">، </w:t>
      </w:r>
      <w:r>
        <w:rPr>
          <w:rtl/>
          <w:lang w:bidi="fa-IR"/>
        </w:rPr>
        <w:t>مردم با عنوان يك عمل مقدس در تهيه آن شركت كردند و مى توان حدس زد كه چه هنگامه اى برپا شد و چه كوه عظيمى از هيزم تشكيل شد</w:t>
      </w:r>
      <w:r w:rsidR="00CC300F">
        <w:rPr>
          <w:rtl/>
          <w:lang w:bidi="fa-IR"/>
        </w:rPr>
        <w:t xml:space="preserve">. </w:t>
      </w:r>
    </w:p>
    <w:p w:rsidR="005870D7" w:rsidRDefault="005870D7" w:rsidP="005870D7">
      <w:pPr>
        <w:pStyle w:val="libNormal"/>
        <w:rPr>
          <w:rtl/>
          <w:lang w:bidi="fa-IR"/>
        </w:rPr>
      </w:pPr>
      <w:r>
        <w:rPr>
          <w:rtl/>
          <w:lang w:bidi="fa-IR"/>
        </w:rPr>
        <w:t>وقت آن رسيد كه محكوم را از زندان بيرون آورند و در حضور مردم هيزم ها را روشن كنند و او را در آتش افكنند</w:t>
      </w:r>
      <w:r w:rsidR="00CC300F">
        <w:rPr>
          <w:rtl/>
          <w:lang w:bidi="fa-IR"/>
        </w:rPr>
        <w:t xml:space="preserve">، </w:t>
      </w:r>
      <w:r>
        <w:rPr>
          <w:rtl/>
          <w:lang w:bidi="fa-IR"/>
        </w:rPr>
        <w:t>اما به اين فكر افتادند كه اولين كوه هيزم وقتى روشن شود خطر آتش سوزى به سرايت به اطراف را دارد از اين رو بايد اطراف آن را ديوارى كشيد و بدين وسيله آتش را مهار كرد</w:t>
      </w:r>
      <w:r w:rsidR="00CC300F">
        <w:rPr>
          <w:rtl/>
          <w:lang w:bidi="fa-IR"/>
        </w:rPr>
        <w:t xml:space="preserve">. </w:t>
      </w:r>
      <w:r>
        <w:rPr>
          <w:rtl/>
          <w:lang w:bidi="fa-IR"/>
        </w:rPr>
        <w:t>ثانيا حرارت چنين آتشى مانع از آن است كه انسانى بتواند حتى از صدمترى بدان نزديك شود تا ابراهيم را در آن بيندازد</w:t>
      </w:r>
      <w:r w:rsidR="00CC300F">
        <w:rPr>
          <w:rtl/>
          <w:lang w:bidi="fa-IR"/>
        </w:rPr>
        <w:t xml:space="preserve">. </w:t>
      </w:r>
      <w:r>
        <w:rPr>
          <w:rtl/>
          <w:lang w:bidi="fa-IR"/>
        </w:rPr>
        <w:t xml:space="preserve">براى رفع خطر با مشكل اول (به گفته ابن عباس) </w:t>
      </w:r>
      <w:r>
        <w:rPr>
          <w:rtl/>
          <w:lang w:bidi="fa-IR"/>
        </w:rPr>
        <w:lastRenderedPageBreak/>
        <w:t>محوطه وسيعى را انتخاب كردند و اطراف آن ديوارهايى به ارتفاع سى ذرع كشيدند و تا جايى كه مى توانستند از آن هيزم ها در آن محوطه انباشتند</w:t>
      </w:r>
      <w:r w:rsidR="00CC300F">
        <w:rPr>
          <w:rtl/>
          <w:lang w:bidi="fa-IR"/>
        </w:rPr>
        <w:t xml:space="preserve">. </w:t>
      </w:r>
    </w:p>
    <w:p w:rsidR="005870D7" w:rsidRDefault="005870D7" w:rsidP="005870D7">
      <w:pPr>
        <w:pStyle w:val="libNormal"/>
        <w:rPr>
          <w:rtl/>
          <w:lang w:bidi="fa-IR"/>
        </w:rPr>
      </w:pPr>
      <w:r>
        <w:rPr>
          <w:rtl/>
          <w:lang w:bidi="fa-IR"/>
        </w:rPr>
        <w:t>براى رفع مشكل دوم نيز در فكر بودند كه با چه وسيله اى مى توانند ابراهيم را از فاصله دورى به آتش بيندازند تا آنكه (برطبق بعضى روايات) شيطان به صورت انسانى نزد آنها آمد و چگونگى ساخت منجنيق را به آنها ياد داد</w:t>
      </w:r>
      <w:r w:rsidR="00CC300F">
        <w:rPr>
          <w:rtl/>
          <w:lang w:bidi="fa-IR"/>
        </w:rPr>
        <w:t xml:space="preserve">. </w:t>
      </w:r>
      <w:r>
        <w:rPr>
          <w:rtl/>
          <w:lang w:bidi="fa-IR"/>
        </w:rPr>
        <w:t>هنگامى كه منجنيق ساخته شد</w:t>
      </w:r>
      <w:r w:rsidR="00CC300F">
        <w:rPr>
          <w:rtl/>
          <w:lang w:bidi="fa-IR"/>
        </w:rPr>
        <w:t xml:space="preserve">، </w:t>
      </w:r>
      <w:r>
        <w:rPr>
          <w:rtl/>
          <w:lang w:bidi="fa-IR"/>
        </w:rPr>
        <w:t>هيزم ها را برافروختند و آتش مهيبى روشن شد شعله هاى آتش از فرسنگ ها راه به چشم مى خورد و حتى پرندگان هم نمى توانستند از هوا به زمين به آن محوطه نزديك شوند</w:t>
      </w:r>
      <w:r w:rsidR="00CC300F">
        <w:rPr>
          <w:rtl/>
          <w:lang w:bidi="fa-IR"/>
        </w:rPr>
        <w:t xml:space="preserve">. </w:t>
      </w:r>
      <w:r>
        <w:rPr>
          <w:rtl/>
          <w:lang w:bidi="fa-IR"/>
        </w:rPr>
        <w:t>در اين وقت بود كه ابراهيم را دست بسته ميان منجنيق گذارده و به سوى آتش پرتاب كردند</w:t>
      </w:r>
      <w:r w:rsidR="00CC300F">
        <w:rPr>
          <w:rtl/>
          <w:lang w:bidi="fa-IR"/>
        </w:rPr>
        <w:t xml:space="preserve">. </w:t>
      </w:r>
    </w:p>
    <w:p w:rsidR="005870D7" w:rsidRDefault="005870D7" w:rsidP="005870D7">
      <w:pPr>
        <w:pStyle w:val="libNormal"/>
        <w:rPr>
          <w:rtl/>
          <w:lang w:bidi="fa-IR"/>
        </w:rPr>
      </w:pPr>
      <w:r>
        <w:rPr>
          <w:rtl/>
          <w:lang w:bidi="fa-IR"/>
        </w:rPr>
        <w:t>غوغايى برپا شده بود</w:t>
      </w:r>
      <w:r w:rsidR="00CC300F">
        <w:rPr>
          <w:rtl/>
          <w:lang w:bidi="fa-IR"/>
        </w:rPr>
        <w:t xml:space="preserve">، </w:t>
      </w:r>
      <w:r>
        <w:rPr>
          <w:rtl/>
          <w:lang w:bidi="fa-IR"/>
        </w:rPr>
        <w:t>مردمى كه از راه هاى دور و نزديك براى تماشاى اين مراسم آمده بودند</w:t>
      </w:r>
      <w:r w:rsidR="00CC300F">
        <w:rPr>
          <w:rtl/>
          <w:lang w:bidi="fa-IR"/>
        </w:rPr>
        <w:t xml:space="preserve">، </w:t>
      </w:r>
      <w:r>
        <w:rPr>
          <w:rtl/>
          <w:lang w:bidi="fa-IR"/>
        </w:rPr>
        <w:t>غريو هلهله و شاديشان فضا را پر كرده بود</w:t>
      </w:r>
      <w:r w:rsidR="00CC300F">
        <w:rPr>
          <w:rtl/>
          <w:lang w:bidi="fa-IR"/>
        </w:rPr>
        <w:t xml:space="preserve">، </w:t>
      </w:r>
      <w:r>
        <w:rPr>
          <w:rtl/>
          <w:lang w:bidi="fa-IR"/>
        </w:rPr>
        <w:t>اما در عالم بالا نيز(مطابق روايات</w:t>
      </w:r>
      <w:r w:rsidR="00F0055A">
        <w:rPr>
          <w:rtl/>
          <w:lang w:bidi="fa-IR"/>
        </w:rPr>
        <w:t>)</w:t>
      </w:r>
      <w:r>
        <w:rPr>
          <w:rtl/>
          <w:lang w:bidi="fa-IR"/>
        </w:rPr>
        <w:t xml:space="preserve"> هنگامه اى ميان فرشتگان برپا گرديد و همگى روى تضرّع به درگاه خداى بى نياز آورده گفتند</w:t>
      </w:r>
      <w:r w:rsidR="00CC300F">
        <w:rPr>
          <w:rtl/>
          <w:lang w:bidi="fa-IR"/>
        </w:rPr>
        <w:t xml:space="preserve">: </w:t>
      </w:r>
      <w:r>
        <w:rPr>
          <w:rtl/>
          <w:lang w:bidi="fa-IR"/>
        </w:rPr>
        <w:t>پروردگار</w:t>
      </w:r>
      <w:r w:rsidR="006E6573">
        <w:rPr>
          <w:rtl/>
          <w:lang w:bidi="fa-IR"/>
        </w:rPr>
        <w:t xml:space="preserve">! </w:t>
      </w:r>
      <w:r>
        <w:rPr>
          <w:rtl/>
          <w:lang w:bidi="fa-IR"/>
        </w:rPr>
        <w:t>خليل تو ابراهيم به دست آتش سپرده مى شود و مى سوزد</w:t>
      </w:r>
      <w:r w:rsidR="006E6573">
        <w:rPr>
          <w:rtl/>
          <w:lang w:bidi="fa-IR"/>
        </w:rPr>
        <w:t xml:space="preserve">؟ </w:t>
      </w:r>
      <w:r>
        <w:rPr>
          <w:rtl/>
          <w:lang w:bidi="fa-IR"/>
        </w:rPr>
        <w:t>تا آنجا كه جبرئيل به خداى تعالى عرض كرد</w:t>
      </w:r>
      <w:r w:rsidR="00CC300F">
        <w:rPr>
          <w:rtl/>
          <w:lang w:bidi="fa-IR"/>
        </w:rPr>
        <w:t xml:space="preserve">: </w:t>
      </w:r>
      <w:r>
        <w:rPr>
          <w:rtl/>
          <w:lang w:bidi="fa-IR"/>
        </w:rPr>
        <w:t>پروردگارا</w:t>
      </w:r>
      <w:r w:rsidR="006E6573">
        <w:rPr>
          <w:rtl/>
          <w:lang w:bidi="fa-IR"/>
        </w:rPr>
        <w:t xml:space="preserve">! </w:t>
      </w:r>
      <w:r>
        <w:rPr>
          <w:rtl/>
          <w:lang w:bidi="fa-IR"/>
        </w:rPr>
        <w:t>در روى زمين جزء ابراهيم كس ديگرى نيست كه تورا عبادت كند</w:t>
      </w:r>
      <w:r w:rsidR="00CC300F">
        <w:rPr>
          <w:rtl/>
          <w:lang w:bidi="fa-IR"/>
        </w:rPr>
        <w:t xml:space="preserve">. </w:t>
      </w:r>
      <w:r>
        <w:rPr>
          <w:rtl/>
          <w:lang w:bidi="fa-IR"/>
        </w:rPr>
        <w:t>او را به دست دشمن سپردى كه بسوزانندش</w:t>
      </w:r>
      <w:r w:rsidR="006E6573">
        <w:rPr>
          <w:rtl/>
          <w:lang w:bidi="fa-IR"/>
        </w:rPr>
        <w:t xml:space="preserve">؟ </w:t>
      </w:r>
    </w:p>
    <w:p w:rsidR="005870D7" w:rsidRDefault="005870D7" w:rsidP="005870D7">
      <w:pPr>
        <w:pStyle w:val="libNormal"/>
        <w:rPr>
          <w:rtl/>
          <w:lang w:bidi="fa-IR"/>
        </w:rPr>
      </w:pPr>
      <w:r>
        <w:rPr>
          <w:rtl/>
          <w:lang w:bidi="fa-IR"/>
        </w:rPr>
        <w:t>حتى در برخى از احاديث است كه زمين و جنبدگان آن نيز ناله ها و شكوه ها كردند و هركدام به زبان خويش از آفريننده جهان نجات يگانه خداپرست روى زمين را خواستار شدند</w:t>
      </w:r>
      <w:r w:rsidR="00CC300F">
        <w:rPr>
          <w:rtl/>
          <w:lang w:bidi="fa-IR"/>
        </w:rPr>
        <w:t xml:space="preserve">. </w:t>
      </w:r>
    </w:p>
    <w:p w:rsidR="005870D7" w:rsidRDefault="00612E0F" w:rsidP="00612E0F">
      <w:pPr>
        <w:pStyle w:val="Heading2"/>
        <w:rPr>
          <w:rtl/>
          <w:lang w:bidi="fa-IR"/>
        </w:rPr>
      </w:pPr>
      <w:bookmarkStart w:id="66" w:name="_Toc395430788"/>
      <w:r>
        <w:rPr>
          <w:rtl/>
          <w:lang w:bidi="fa-IR"/>
        </w:rPr>
        <w:t>جبرئيل نزد ابراهيم آمد</w:t>
      </w:r>
      <w:bookmarkEnd w:id="66"/>
      <w:r>
        <w:rPr>
          <w:lang w:bidi="fa-IR"/>
        </w:rPr>
        <w:t xml:space="preserve"> </w:t>
      </w:r>
    </w:p>
    <w:p w:rsidR="005870D7" w:rsidRDefault="005870D7" w:rsidP="005870D7">
      <w:pPr>
        <w:pStyle w:val="libNormal"/>
        <w:rPr>
          <w:rtl/>
          <w:lang w:bidi="fa-IR"/>
        </w:rPr>
      </w:pPr>
      <w:r>
        <w:rPr>
          <w:rtl/>
          <w:lang w:bidi="fa-IR"/>
        </w:rPr>
        <w:t xml:space="preserve"> در چند حديث از احاديث اهل بيت اين مطلب را مختصر اختلافى ذكر شده كه چون ابراهيم را در منجنيق گذاردند يا پس از اين كه به سوى آتش پرتاب </w:t>
      </w:r>
      <w:r>
        <w:rPr>
          <w:rtl/>
          <w:lang w:bidi="fa-IR"/>
        </w:rPr>
        <w:lastRenderedPageBreak/>
        <w:t>كردند و ميان زمين و هوا به طرف آتش سرازير گرديد جبرئيل نزد آن حضرت آمده گفت</w:t>
      </w:r>
      <w:r w:rsidR="00CC300F">
        <w:rPr>
          <w:rtl/>
          <w:lang w:bidi="fa-IR"/>
        </w:rPr>
        <w:t xml:space="preserve">: </w:t>
      </w:r>
    </w:p>
    <w:p w:rsidR="005870D7" w:rsidRDefault="005870D7" w:rsidP="005870D7">
      <w:pPr>
        <w:pStyle w:val="libNormal"/>
        <w:rPr>
          <w:rtl/>
          <w:lang w:bidi="fa-IR"/>
        </w:rPr>
      </w:pPr>
      <w:r w:rsidRPr="00612E0F">
        <w:rPr>
          <w:rStyle w:val="libAieChar"/>
          <w:rtl/>
        </w:rPr>
        <w:t>هل لك حاجة</w:t>
      </w:r>
      <w:r w:rsidR="00CC300F" w:rsidRPr="00612E0F">
        <w:rPr>
          <w:rStyle w:val="libAieChar"/>
          <w:rtl/>
          <w:lang w:bidi="fa-IR"/>
        </w:rPr>
        <w:t xml:space="preserve">: </w:t>
      </w:r>
      <w:r w:rsidRPr="00612E0F">
        <w:rPr>
          <w:rStyle w:val="libAieChar"/>
          <w:rtl/>
        </w:rPr>
        <w:t>آياحاجتى دارى</w:t>
      </w:r>
      <w:r w:rsidR="006E6573">
        <w:rPr>
          <w:rStyle w:val="libAieChar"/>
          <w:rtl/>
          <w:lang w:bidi="fa-IR"/>
        </w:rPr>
        <w:t xml:space="preserve">؟ </w:t>
      </w:r>
    </w:p>
    <w:p w:rsidR="005870D7" w:rsidRDefault="005870D7" w:rsidP="005870D7">
      <w:pPr>
        <w:pStyle w:val="libNormal"/>
        <w:rPr>
          <w:rtl/>
          <w:lang w:bidi="fa-IR"/>
        </w:rPr>
      </w:pPr>
      <w:r>
        <w:rPr>
          <w:rtl/>
          <w:lang w:bidi="fa-IR"/>
        </w:rPr>
        <w:t>ابراهيم در جواب گفت</w:t>
      </w:r>
      <w:r w:rsidR="00CC300F">
        <w:rPr>
          <w:rtl/>
          <w:lang w:bidi="fa-IR"/>
        </w:rPr>
        <w:t xml:space="preserve">: </w:t>
      </w:r>
    </w:p>
    <w:p w:rsidR="005870D7" w:rsidRDefault="005870D7" w:rsidP="005870D7">
      <w:pPr>
        <w:pStyle w:val="libNormal"/>
        <w:rPr>
          <w:rtl/>
          <w:lang w:bidi="fa-IR"/>
        </w:rPr>
      </w:pPr>
      <w:r>
        <w:rPr>
          <w:rtl/>
          <w:lang w:bidi="fa-IR"/>
        </w:rPr>
        <w:t>اما اليك فلا</w:t>
      </w:r>
      <w:r w:rsidR="00CC300F">
        <w:rPr>
          <w:rtl/>
          <w:lang w:bidi="fa-IR"/>
        </w:rPr>
        <w:t xml:space="preserve">؛ </w:t>
      </w:r>
      <w:r>
        <w:rPr>
          <w:rtl/>
          <w:lang w:bidi="fa-IR"/>
        </w:rPr>
        <w:t>به تو هيچ حاجتى ندارم</w:t>
      </w:r>
      <w:r w:rsidR="006E6573">
        <w:rPr>
          <w:rtl/>
          <w:lang w:bidi="fa-IR"/>
        </w:rPr>
        <w:t xml:space="preserve">! </w:t>
      </w:r>
    </w:p>
    <w:p w:rsidR="005870D7" w:rsidRDefault="005870D7" w:rsidP="005870D7">
      <w:pPr>
        <w:pStyle w:val="libNormal"/>
        <w:rPr>
          <w:rtl/>
          <w:lang w:bidi="fa-IR"/>
        </w:rPr>
      </w:pPr>
      <w:r>
        <w:rPr>
          <w:rtl/>
          <w:lang w:bidi="fa-IR"/>
        </w:rPr>
        <w:t>بدين ترتيب نهايت توكل</w:t>
      </w:r>
      <w:r w:rsidR="00CC300F">
        <w:rPr>
          <w:rtl/>
          <w:lang w:bidi="fa-IR"/>
        </w:rPr>
        <w:t xml:space="preserve">، </w:t>
      </w:r>
      <w:r>
        <w:rPr>
          <w:rtl/>
          <w:lang w:bidi="fa-IR"/>
        </w:rPr>
        <w:t>تسليم و رضاى خويش را به پيشگاه خليل خود به ظهور رسانيد و بزرگ ترين فرشتگان الهى را شيدا و حيران رفتار خود گردانيد</w:t>
      </w:r>
      <w:r w:rsidR="00CC300F">
        <w:rPr>
          <w:rtl/>
          <w:lang w:bidi="fa-IR"/>
        </w:rPr>
        <w:t xml:space="preserve">. </w:t>
      </w:r>
    </w:p>
    <w:p w:rsidR="005870D7" w:rsidRDefault="005870D7" w:rsidP="005870D7">
      <w:pPr>
        <w:pStyle w:val="libNormal"/>
        <w:rPr>
          <w:rtl/>
          <w:lang w:bidi="fa-IR"/>
        </w:rPr>
      </w:pPr>
      <w:r>
        <w:rPr>
          <w:rtl/>
          <w:lang w:bidi="fa-IR"/>
        </w:rPr>
        <w:t>مولوى ضمن داستانى به اين مطلب اشاره كرده</w:t>
      </w:r>
      <w:r w:rsidR="00CC300F">
        <w:rPr>
          <w:rtl/>
          <w:lang w:bidi="fa-IR"/>
        </w:rPr>
        <w:t xml:space="preserve">، </w:t>
      </w:r>
      <w:r>
        <w:rPr>
          <w:rtl/>
          <w:lang w:bidi="fa-IR"/>
        </w:rPr>
        <w:t>مى گويد</w:t>
      </w:r>
      <w:r w:rsidR="00CC300F">
        <w:rPr>
          <w:rtl/>
          <w:lang w:bidi="fa-IR"/>
        </w:rPr>
        <w:t xml:space="preserve">: </w:t>
      </w:r>
    </w:p>
    <w:tbl>
      <w:tblPr>
        <w:bidiVisual/>
        <w:tblW w:w="5000" w:type="pct"/>
        <w:tblLook w:val="01E0"/>
      </w:tblPr>
      <w:tblGrid>
        <w:gridCol w:w="3669"/>
        <w:gridCol w:w="269"/>
        <w:gridCol w:w="3649"/>
      </w:tblGrid>
      <w:tr w:rsidR="006B7F6B" w:rsidTr="0029609C">
        <w:trPr>
          <w:trHeight w:val="350"/>
        </w:trPr>
        <w:tc>
          <w:tcPr>
            <w:tcW w:w="4288" w:type="dxa"/>
            <w:shd w:val="clear" w:color="auto" w:fill="auto"/>
          </w:tcPr>
          <w:p w:rsidR="006B7F6B" w:rsidRDefault="006B7F6B" w:rsidP="0029609C">
            <w:pPr>
              <w:pStyle w:val="libPoem"/>
              <w:rPr>
                <w:rtl/>
              </w:rPr>
            </w:pPr>
            <w:r>
              <w:rPr>
                <w:rtl/>
                <w:lang w:bidi="fa-IR"/>
              </w:rPr>
              <w:t>من خليل وقتم و او جبرئيل</w:t>
            </w:r>
            <w:r w:rsidRPr="00725071">
              <w:rPr>
                <w:rStyle w:val="libPoemTiniChar0"/>
                <w:rtl/>
              </w:rPr>
              <w:br/>
              <w:t> </w:t>
            </w:r>
          </w:p>
        </w:tc>
        <w:tc>
          <w:tcPr>
            <w:tcW w:w="280" w:type="dxa"/>
            <w:shd w:val="clear" w:color="auto" w:fill="auto"/>
          </w:tcPr>
          <w:p w:rsidR="006B7F6B" w:rsidRDefault="006B7F6B" w:rsidP="0029609C">
            <w:pPr>
              <w:pStyle w:val="libPoem"/>
              <w:rPr>
                <w:rtl/>
              </w:rPr>
            </w:pPr>
          </w:p>
        </w:tc>
        <w:tc>
          <w:tcPr>
            <w:tcW w:w="4288" w:type="dxa"/>
            <w:shd w:val="clear" w:color="auto" w:fill="auto"/>
          </w:tcPr>
          <w:p w:rsidR="006B7F6B" w:rsidRDefault="006B7F6B" w:rsidP="0029609C">
            <w:pPr>
              <w:pStyle w:val="libPoem"/>
              <w:rPr>
                <w:rtl/>
              </w:rPr>
            </w:pPr>
            <w:r>
              <w:rPr>
                <w:rtl/>
                <w:lang w:bidi="fa-IR"/>
              </w:rPr>
              <w:t>من نخواهم در بلا او را دليل</w:t>
            </w:r>
            <w:r w:rsidRPr="00725071">
              <w:rPr>
                <w:rStyle w:val="libPoemTiniChar0"/>
                <w:rtl/>
              </w:rPr>
              <w:br/>
              <w:t> </w:t>
            </w:r>
          </w:p>
        </w:tc>
      </w:tr>
      <w:tr w:rsidR="006B7F6B" w:rsidTr="0029609C">
        <w:trPr>
          <w:trHeight w:val="350"/>
        </w:trPr>
        <w:tc>
          <w:tcPr>
            <w:tcW w:w="4288" w:type="dxa"/>
          </w:tcPr>
          <w:p w:rsidR="006B7F6B" w:rsidRDefault="006B7F6B" w:rsidP="0029609C">
            <w:pPr>
              <w:pStyle w:val="libPoem"/>
              <w:rPr>
                <w:rtl/>
              </w:rPr>
            </w:pPr>
            <w:r>
              <w:rPr>
                <w:rtl/>
                <w:lang w:bidi="fa-IR"/>
              </w:rPr>
              <w:t>او ادب ناموخت از جبرئيل راد</w:t>
            </w:r>
            <w:r w:rsidRPr="00725071">
              <w:rPr>
                <w:rStyle w:val="libPoemTiniChar0"/>
                <w:rtl/>
              </w:rPr>
              <w:br/>
              <w:t> </w:t>
            </w:r>
          </w:p>
        </w:tc>
        <w:tc>
          <w:tcPr>
            <w:tcW w:w="280" w:type="dxa"/>
          </w:tcPr>
          <w:p w:rsidR="006B7F6B" w:rsidRDefault="006B7F6B" w:rsidP="0029609C">
            <w:pPr>
              <w:pStyle w:val="libPoem"/>
              <w:rPr>
                <w:rtl/>
              </w:rPr>
            </w:pPr>
          </w:p>
        </w:tc>
        <w:tc>
          <w:tcPr>
            <w:tcW w:w="4288" w:type="dxa"/>
          </w:tcPr>
          <w:p w:rsidR="006B7F6B" w:rsidRDefault="006B7F6B" w:rsidP="0029609C">
            <w:pPr>
              <w:pStyle w:val="libPoem"/>
              <w:rPr>
                <w:rtl/>
              </w:rPr>
            </w:pPr>
            <w:r>
              <w:rPr>
                <w:rtl/>
                <w:lang w:bidi="fa-IR"/>
              </w:rPr>
              <w:t>كه بپرسيد از خليل حق مراد</w:t>
            </w:r>
            <w:r w:rsidRPr="00725071">
              <w:rPr>
                <w:rStyle w:val="libPoemTiniChar0"/>
                <w:rtl/>
              </w:rPr>
              <w:br/>
              <w:t> </w:t>
            </w:r>
          </w:p>
        </w:tc>
      </w:tr>
      <w:tr w:rsidR="006B7F6B" w:rsidTr="0029609C">
        <w:trPr>
          <w:trHeight w:val="350"/>
        </w:trPr>
        <w:tc>
          <w:tcPr>
            <w:tcW w:w="4288" w:type="dxa"/>
          </w:tcPr>
          <w:p w:rsidR="006B7F6B" w:rsidRDefault="006B7F6B" w:rsidP="0029609C">
            <w:pPr>
              <w:pStyle w:val="libPoem"/>
              <w:rPr>
                <w:rtl/>
              </w:rPr>
            </w:pPr>
            <w:r>
              <w:rPr>
                <w:rtl/>
                <w:lang w:bidi="fa-IR"/>
              </w:rPr>
              <w:t>كه مرادت هست تا يارى كنم</w:t>
            </w:r>
            <w:r w:rsidRPr="00725071">
              <w:rPr>
                <w:rStyle w:val="libPoemTiniChar0"/>
                <w:rtl/>
              </w:rPr>
              <w:br/>
              <w:t> </w:t>
            </w:r>
          </w:p>
        </w:tc>
        <w:tc>
          <w:tcPr>
            <w:tcW w:w="280" w:type="dxa"/>
          </w:tcPr>
          <w:p w:rsidR="006B7F6B" w:rsidRDefault="006B7F6B" w:rsidP="0029609C">
            <w:pPr>
              <w:pStyle w:val="libPoem"/>
              <w:rPr>
                <w:rtl/>
              </w:rPr>
            </w:pPr>
          </w:p>
        </w:tc>
        <w:tc>
          <w:tcPr>
            <w:tcW w:w="4288" w:type="dxa"/>
          </w:tcPr>
          <w:p w:rsidR="006B7F6B" w:rsidRDefault="006B7F6B" w:rsidP="0029609C">
            <w:pPr>
              <w:pStyle w:val="libPoem"/>
              <w:rPr>
                <w:rtl/>
              </w:rPr>
            </w:pPr>
            <w:r>
              <w:rPr>
                <w:rtl/>
                <w:lang w:bidi="fa-IR"/>
              </w:rPr>
              <w:t>ورنه بگريزم سبك بارى كنم</w:t>
            </w:r>
            <w:r w:rsidRPr="00725071">
              <w:rPr>
                <w:rStyle w:val="libPoemTiniChar0"/>
                <w:rtl/>
              </w:rPr>
              <w:br/>
              <w:t> </w:t>
            </w:r>
          </w:p>
        </w:tc>
      </w:tr>
      <w:tr w:rsidR="006B7F6B" w:rsidTr="0029609C">
        <w:trPr>
          <w:trHeight w:val="350"/>
        </w:trPr>
        <w:tc>
          <w:tcPr>
            <w:tcW w:w="4288" w:type="dxa"/>
          </w:tcPr>
          <w:p w:rsidR="006B7F6B" w:rsidRDefault="006B7F6B" w:rsidP="0029609C">
            <w:pPr>
              <w:pStyle w:val="libPoem"/>
              <w:rPr>
                <w:rtl/>
              </w:rPr>
            </w:pPr>
            <w:r>
              <w:rPr>
                <w:rtl/>
                <w:lang w:bidi="fa-IR"/>
              </w:rPr>
              <w:t>گفت ابراهيم نى رو از ميان</w:t>
            </w:r>
            <w:r w:rsidRPr="00725071">
              <w:rPr>
                <w:rStyle w:val="libPoemTiniChar0"/>
                <w:rtl/>
              </w:rPr>
              <w:br/>
              <w:t> </w:t>
            </w:r>
          </w:p>
        </w:tc>
        <w:tc>
          <w:tcPr>
            <w:tcW w:w="280" w:type="dxa"/>
          </w:tcPr>
          <w:p w:rsidR="006B7F6B" w:rsidRDefault="006B7F6B" w:rsidP="0029609C">
            <w:pPr>
              <w:pStyle w:val="libPoem"/>
              <w:rPr>
                <w:rtl/>
              </w:rPr>
            </w:pPr>
          </w:p>
        </w:tc>
        <w:tc>
          <w:tcPr>
            <w:tcW w:w="4288" w:type="dxa"/>
          </w:tcPr>
          <w:p w:rsidR="006B7F6B" w:rsidRDefault="006B7F6B" w:rsidP="0029609C">
            <w:pPr>
              <w:pStyle w:val="libPoem"/>
              <w:rPr>
                <w:rtl/>
              </w:rPr>
            </w:pPr>
            <w:r>
              <w:rPr>
                <w:rtl/>
                <w:lang w:bidi="fa-IR"/>
              </w:rPr>
              <w:t>واسطه زحمت بود بعد العيان</w:t>
            </w:r>
            <w:r w:rsidRPr="00725071">
              <w:rPr>
                <w:rStyle w:val="libPoemTiniChar0"/>
                <w:rtl/>
              </w:rPr>
              <w:br/>
              <w:t> </w:t>
            </w:r>
          </w:p>
        </w:tc>
      </w:tr>
    </w:tbl>
    <w:p w:rsidR="005870D7" w:rsidRDefault="005870D7" w:rsidP="005870D7">
      <w:pPr>
        <w:pStyle w:val="libNormal"/>
        <w:rPr>
          <w:rtl/>
          <w:lang w:bidi="fa-IR"/>
        </w:rPr>
      </w:pPr>
      <w:r>
        <w:rPr>
          <w:rtl/>
          <w:lang w:bidi="fa-IR"/>
        </w:rPr>
        <w:t>شاعر ديگرى گفته است</w:t>
      </w:r>
      <w:r w:rsidR="00CC300F">
        <w:rPr>
          <w:rtl/>
          <w:lang w:bidi="fa-IR"/>
        </w:rPr>
        <w:t xml:space="preserve">: </w:t>
      </w:r>
    </w:p>
    <w:tbl>
      <w:tblPr>
        <w:bidiVisual/>
        <w:tblW w:w="5000" w:type="pct"/>
        <w:tblLook w:val="01E0"/>
      </w:tblPr>
      <w:tblGrid>
        <w:gridCol w:w="3649"/>
        <w:gridCol w:w="269"/>
        <w:gridCol w:w="3669"/>
      </w:tblGrid>
      <w:tr w:rsidR="006B7F6B" w:rsidTr="0029609C">
        <w:trPr>
          <w:trHeight w:val="350"/>
        </w:trPr>
        <w:tc>
          <w:tcPr>
            <w:tcW w:w="4288" w:type="dxa"/>
            <w:shd w:val="clear" w:color="auto" w:fill="auto"/>
          </w:tcPr>
          <w:p w:rsidR="006B7F6B" w:rsidRDefault="006B7F6B" w:rsidP="0029609C">
            <w:pPr>
              <w:pStyle w:val="libPoem"/>
              <w:rPr>
                <w:rtl/>
              </w:rPr>
            </w:pPr>
            <w:r>
              <w:rPr>
                <w:rtl/>
                <w:lang w:bidi="fa-IR"/>
              </w:rPr>
              <w:t>چون رها از منجنيق آمد خليل</w:t>
            </w:r>
            <w:r w:rsidRPr="00725071">
              <w:rPr>
                <w:rStyle w:val="libPoemTiniChar0"/>
                <w:rtl/>
              </w:rPr>
              <w:br/>
              <w:t> </w:t>
            </w:r>
          </w:p>
        </w:tc>
        <w:tc>
          <w:tcPr>
            <w:tcW w:w="280" w:type="dxa"/>
            <w:shd w:val="clear" w:color="auto" w:fill="auto"/>
          </w:tcPr>
          <w:p w:rsidR="006B7F6B" w:rsidRDefault="006B7F6B" w:rsidP="0029609C">
            <w:pPr>
              <w:pStyle w:val="libPoem"/>
              <w:rPr>
                <w:rtl/>
              </w:rPr>
            </w:pPr>
          </w:p>
        </w:tc>
        <w:tc>
          <w:tcPr>
            <w:tcW w:w="4288" w:type="dxa"/>
            <w:shd w:val="clear" w:color="auto" w:fill="auto"/>
          </w:tcPr>
          <w:p w:rsidR="006B7F6B" w:rsidRDefault="006B7F6B" w:rsidP="0029609C">
            <w:pPr>
              <w:pStyle w:val="libPoem"/>
              <w:rPr>
                <w:rtl/>
              </w:rPr>
            </w:pPr>
            <w:r>
              <w:rPr>
                <w:rtl/>
                <w:lang w:bidi="fa-IR"/>
              </w:rPr>
              <w:t>آمد از دربار عزّت جبرئيل</w:t>
            </w:r>
            <w:r w:rsidRPr="00725071">
              <w:rPr>
                <w:rStyle w:val="libPoemTiniChar0"/>
                <w:rtl/>
              </w:rPr>
              <w:br/>
              <w:t> </w:t>
            </w:r>
          </w:p>
        </w:tc>
      </w:tr>
      <w:tr w:rsidR="006B7F6B" w:rsidTr="0029609C">
        <w:trPr>
          <w:trHeight w:val="350"/>
        </w:trPr>
        <w:tc>
          <w:tcPr>
            <w:tcW w:w="4288" w:type="dxa"/>
          </w:tcPr>
          <w:p w:rsidR="006B7F6B" w:rsidRDefault="006B7F6B" w:rsidP="0029609C">
            <w:pPr>
              <w:pStyle w:val="libPoem"/>
              <w:rPr>
                <w:rtl/>
              </w:rPr>
            </w:pPr>
            <w:r w:rsidRPr="006B7F6B">
              <w:rPr>
                <w:rtl/>
              </w:rPr>
              <w:t>گفت: هل لك حاجة اى مجتبى</w:t>
            </w:r>
            <w:r w:rsidRPr="00725071">
              <w:rPr>
                <w:rStyle w:val="libPoemTiniChar0"/>
                <w:rtl/>
              </w:rPr>
              <w:br/>
              <w:t> </w:t>
            </w:r>
          </w:p>
        </w:tc>
        <w:tc>
          <w:tcPr>
            <w:tcW w:w="280" w:type="dxa"/>
          </w:tcPr>
          <w:p w:rsidR="006B7F6B" w:rsidRDefault="006B7F6B" w:rsidP="0029609C">
            <w:pPr>
              <w:pStyle w:val="libPoem"/>
              <w:rPr>
                <w:rtl/>
              </w:rPr>
            </w:pPr>
          </w:p>
        </w:tc>
        <w:tc>
          <w:tcPr>
            <w:tcW w:w="4288" w:type="dxa"/>
          </w:tcPr>
          <w:p w:rsidR="006B7F6B" w:rsidRDefault="006B7F6B" w:rsidP="0029609C">
            <w:pPr>
              <w:pStyle w:val="libPoem"/>
              <w:rPr>
                <w:rtl/>
              </w:rPr>
            </w:pPr>
            <w:r w:rsidRPr="006B7F6B">
              <w:rPr>
                <w:rtl/>
              </w:rPr>
              <w:t>گفت: امّا منك يا جبريل لا</w:t>
            </w:r>
            <w:r w:rsidRPr="00725071">
              <w:rPr>
                <w:rStyle w:val="libPoemTiniChar0"/>
                <w:rtl/>
              </w:rPr>
              <w:br/>
              <w:t> </w:t>
            </w:r>
          </w:p>
        </w:tc>
      </w:tr>
      <w:tr w:rsidR="006B7F6B" w:rsidTr="0029609C">
        <w:trPr>
          <w:trHeight w:val="350"/>
        </w:trPr>
        <w:tc>
          <w:tcPr>
            <w:tcW w:w="4288" w:type="dxa"/>
          </w:tcPr>
          <w:p w:rsidR="006B7F6B" w:rsidRDefault="006B7F6B" w:rsidP="0029609C">
            <w:pPr>
              <w:pStyle w:val="libPoem"/>
              <w:rPr>
                <w:rtl/>
              </w:rPr>
            </w:pPr>
            <w:r>
              <w:rPr>
                <w:rtl/>
                <w:lang w:bidi="fa-IR"/>
              </w:rPr>
              <w:t>من ندارم حاجتى با هيچ كس</w:t>
            </w:r>
            <w:r w:rsidRPr="00725071">
              <w:rPr>
                <w:rStyle w:val="libPoemTiniChar0"/>
                <w:rtl/>
              </w:rPr>
              <w:br/>
              <w:t> </w:t>
            </w:r>
          </w:p>
        </w:tc>
        <w:tc>
          <w:tcPr>
            <w:tcW w:w="280" w:type="dxa"/>
          </w:tcPr>
          <w:p w:rsidR="006B7F6B" w:rsidRDefault="006B7F6B" w:rsidP="0029609C">
            <w:pPr>
              <w:pStyle w:val="libPoem"/>
              <w:rPr>
                <w:rtl/>
              </w:rPr>
            </w:pPr>
          </w:p>
        </w:tc>
        <w:tc>
          <w:tcPr>
            <w:tcW w:w="4288" w:type="dxa"/>
          </w:tcPr>
          <w:p w:rsidR="006B7F6B" w:rsidRDefault="006B7F6B" w:rsidP="0029609C">
            <w:pPr>
              <w:pStyle w:val="libPoem"/>
              <w:rPr>
                <w:rtl/>
              </w:rPr>
            </w:pPr>
            <w:r>
              <w:rPr>
                <w:rtl/>
                <w:lang w:bidi="fa-IR"/>
              </w:rPr>
              <w:t>بايكى كار من افتاده است و بس</w:t>
            </w:r>
            <w:r w:rsidRPr="00725071">
              <w:rPr>
                <w:rStyle w:val="libPoemTiniChar0"/>
                <w:rtl/>
              </w:rPr>
              <w:br/>
              <w:t> </w:t>
            </w:r>
          </w:p>
        </w:tc>
      </w:tr>
      <w:tr w:rsidR="006B7F6B" w:rsidTr="0029609C">
        <w:trPr>
          <w:trHeight w:val="350"/>
        </w:trPr>
        <w:tc>
          <w:tcPr>
            <w:tcW w:w="4288" w:type="dxa"/>
          </w:tcPr>
          <w:p w:rsidR="006B7F6B" w:rsidRDefault="006B7F6B" w:rsidP="0029609C">
            <w:pPr>
              <w:pStyle w:val="libPoem"/>
              <w:rPr>
                <w:rtl/>
              </w:rPr>
            </w:pPr>
            <w:r>
              <w:rPr>
                <w:rtl/>
                <w:lang w:bidi="fa-IR"/>
              </w:rPr>
              <w:t>گفت با او جبرئيل اى پادشاه</w:t>
            </w:r>
            <w:r w:rsidRPr="00725071">
              <w:rPr>
                <w:rStyle w:val="libPoemTiniChar0"/>
                <w:rtl/>
              </w:rPr>
              <w:br/>
              <w:t> </w:t>
            </w:r>
          </w:p>
        </w:tc>
        <w:tc>
          <w:tcPr>
            <w:tcW w:w="280" w:type="dxa"/>
          </w:tcPr>
          <w:p w:rsidR="006B7F6B" w:rsidRDefault="006B7F6B" w:rsidP="0029609C">
            <w:pPr>
              <w:pStyle w:val="libPoem"/>
              <w:rPr>
                <w:rtl/>
              </w:rPr>
            </w:pPr>
          </w:p>
        </w:tc>
        <w:tc>
          <w:tcPr>
            <w:tcW w:w="4288" w:type="dxa"/>
          </w:tcPr>
          <w:p w:rsidR="006B7F6B" w:rsidRDefault="006B7F6B" w:rsidP="0029609C">
            <w:pPr>
              <w:pStyle w:val="libPoem"/>
              <w:rPr>
                <w:rtl/>
              </w:rPr>
            </w:pPr>
            <w:r>
              <w:rPr>
                <w:rtl/>
                <w:lang w:bidi="fa-IR"/>
              </w:rPr>
              <w:t>پس زهركس با شدن حاجت بخواه</w:t>
            </w:r>
            <w:r w:rsidRPr="00725071">
              <w:rPr>
                <w:rStyle w:val="libPoemTiniChar0"/>
                <w:rtl/>
              </w:rPr>
              <w:br/>
              <w:t> </w:t>
            </w:r>
          </w:p>
        </w:tc>
      </w:tr>
      <w:tr w:rsidR="006B7F6B" w:rsidTr="0029609C">
        <w:trPr>
          <w:trHeight w:val="350"/>
        </w:trPr>
        <w:tc>
          <w:tcPr>
            <w:tcW w:w="4288" w:type="dxa"/>
          </w:tcPr>
          <w:p w:rsidR="006B7F6B" w:rsidRDefault="006B7F6B" w:rsidP="0029609C">
            <w:pPr>
              <w:pStyle w:val="libPoem"/>
              <w:rPr>
                <w:rtl/>
              </w:rPr>
            </w:pPr>
            <w:r>
              <w:rPr>
                <w:rtl/>
                <w:lang w:bidi="fa-IR"/>
              </w:rPr>
              <w:t>گفت اين جا هست نامحرم مقال</w:t>
            </w:r>
            <w:r w:rsidRPr="00725071">
              <w:rPr>
                <w:rStyle w:val="libPoemTiniChar0"/>
                <w:rtl/>
              </w:rPr>
              <w:br/>
              <w:t> </w:t>
            </w:r>
          </w:p>
        </w:tc>
        <w:tc>
          <w:tcPr>
            <w:tcW w:w="280" w:type="dxa"/>
          </w:tcPr>
          <w:p w:rsidR="006B7F6B" w:rsidRDefault="006B7F6B" w:rsidP="0029609C">
            <w:pPr>
              <w:pStyle w:val="libPoem"/>
              <w:rPr>
                <w:rtl/>
              </w:rPr>
            </w:pPr>
          </w:p>
        </w:tc>
        <w:tc>
          <w:tcPr>
            <w:tcW w:w="4288" w:type="dxa"/>
          </w:tcPr>
          <w:p w:rsidR="006B7F6B" w:rsidRDefault="006B7F6B" w:rsidP="0029609C">
            <w:pPr>
              <w:pStyle w:val="libPoem"/>
              <w:rPr>
                <w:rtl/>
              </w:rPr>
            </w:pPr>
            <w:r>
              <w:rPr>
                <w:rtl/>
                <w:lang w:bidi="fa-IR"/>
              </w:rPr>
              <w:t>عمله بالحال حسبى ما السئوال؟</w:t>
            </w:r>
            <w:r w:rsidRPr="00725071">
              <w:rPr>
                <w:rStyle w:val="libPoemTiniChar0"/>
                <w:rtl/>
              </w:rPr>
              <w:br/>
              <w:t> </w:t>
            </w:r>
          </w:p>
        </w:tc>
      </w:tr>
    </w:tbl>
    <w:p w:rsidR="005870D7" w:rsidRDefault="005870D7" w:rsidP="005870D7">
      <w:pPr>
        <w:pStyle w:val="libNormal"/>
        <w:rPr>
          <w:rtl/>
          <w:lang w:bidi="fa-IR"/>
        </w:rPr>
      </w:pPr>
      <w:r>
        <w:rPr>
          <w:rtl/>
          <w:lang w:bidi="fa-IR"/>
        </w:rPr>
        <w:t>بارى</w:t>
      </w:r>
      <w:r w:rsidR="00CC300F">
        <w:rPr>
          <w:rtl/>
          <w:lang w:bidi="fa-IR"/>
        </w:rPr>
        <w:t xml:space="preserve">، </w:t>
      </w:r>
      <w:r>
        <w:rPr>
          <w:rtl/>
          <w:lang w:bidi="fa-IR"/>
        </w:rPr>
        <w:t>ابراهيم بادلى سرشار از ايمان به حق</w:t>
      </w:r>
      <w:r w:rsidR="00CC300F">
        <w:rPr>
          <w:rtl/>
          <w:lang w:bidi="fa-IR"/>
        </w:rPr>
        <w:t xml:space="preserve">، </w:t>
      </w:r>
      <w:r>
        <w:rPr>
          <w:rtl/>
          <w:lang w:bidi="fa-IR"/>
        </w:rPr>
        <w:t>روحى آرام و مطمئن و چهرهاى خندان بدون هيچ بيم و هراس خود را تسليم آتش - و در حقيقت تسليم رضاى حق - كرد و به سوى جبرئيل امين يعنى بزرگ ترين فرشته درگاه حق نيز دست حاجت دراز نكرد و بدين وسيله عالى ترين درس مردانگى</w:t>
      </w:r>
      <w:r w:rsidR="00CC300F">
        <w:rPr>
          <w:rtl/>
          <w:lang w:bidi="fa-IR"/>
        </w:rPr>
        <w:t xml:space="preserve">، </w:t>
      </w:r>
      <w:r>
        <w:rPr>
          <w:rtl/>
          <w:lang w:bidi="fa-IR"/>
        </w:rPr>
        <w:t xml:space="preserve">توكل و عزت </w:t>
      </w:r>
      <w:r>
        <w:rPr>
          <w:rtl/>
          <w:lang w:bidi="fa-IR"/>
        </w:rPr>
        <w:lastRenderedPageBreak/>
        <w:t>نفس را تا قيامت به فرزندان آدم آموخت</w:t>
      </w:r>
      <w:r w:rsidR="00CC300F">
        <w:rPr>
          <w:rtl/>
          <w:lang w:bidi="fa-IR"/>
        </w:rPr>
        <w:t xml:space="preserve">. </w:t>
      </w:r>
      <w:r>
        <w:rPr>
          <w:rtl/>
          <w:lang w:bidi="fa-IR"/>
        </w:rPr>
        <w:t>عجيب آن است كه در بعضى از نقل ها آمده كه در آن روز از عمر ابراهيم شانزده سال بيش نگذشته بود و به اصطلاح جوانى نورس بود</w:t>
      </w:r>
      <w:r w:rsidR="006E6573">
        <w:rPr>
          <w:rtl/>
          <w:lang w:bidi="fa-IR"/>
        </w:rPr>
        <w:t xml:space="preserve">! </w:t>
      </w:r>
      <w:r w:rsidRPr="00612E0F">
        <w:rPr>
          <w:rStyle w:val="libFootnotenumChar"/>
          <w:rtl/>
        </w:rPr>
        <w:t>(279)</w:t>
      </w:r>
    </w:p>
    <w:p w:rsidR="005870D7" w:rsidRDefault="00612E0F" w:rsidP="00612E0F">
      <w:pPr>
        <w:pStyle w:val="Heading2"/>
        <w:rPr>
          <w:rtl/>
          <w:lang w:bidi="fa-IR"/>
        </w:rPr>
      </w:pPr>
      <w:bookmarkStart w:id="67" w:name="_Toc395430789"/>
      <w:r>
        <w:rPr>
          <w:rtl/>
          <w:lang w:bidi="fa-IR"/>
        </w:rPr>
        <w:t>نمرود و آزر چه ديدند</w:t>
      </w:r>
      <w:r w:rsidR="006E6573">
        <w:rPr>
          <w:rtl/>
          <w:lang w:bidi="fa-IR"/>
        </w:rPr>
        <w:t>؟</w:t>
      </w:r>
      <w:bookmarkEnd w:id="67"/>
      <w:r w:rsidR="006E6573">
        <w:rPr>
          <w:rtl/>
          <w:lang w:bidi="fa-IR"/>
        </w:rPr>
        <w:t xml:space="preserve"> </w:t>
      </w:r>
    </w:p>
    <w:p w:rsidR="005870D7" w:rsidRDefault="005870D7" w:rsidP="005870D7">
      <w:pPr>
        <w:pStyle w:val="libNormal"/>
        <w:rPr>
          <w:rtl/>
          <w:lang w:bidi="fa-IR"/>
        </w:rPr>
      </w:pPr>
      <w:r>
        <w:rPr>
          <w:rtl/>
          <w:lang w:bidi="fa-IR"/>
        </w:rPr>
        <w:t xml:space="preserve"> در تواريخ و روايات آمده است كه نمرود دستور داد كه در آن نزديكى ساختمان بلندى براى او بسازند تا از آن جا كيفيت سوختن ابراهيم را تماشا كند و هنگامى كه ابراهيم را به هوا پرتاب كردند</w:t>
      </w:r>
      <w:r w:rsidR="00CC300F">
        <w:rPr>
          <w:rtl/>
          <w:lang w:bidi="fa-IR"/>
        </w:rPr>
        <w:t xml:space="preserve">، </w:t>
      </w:r>
      <w:r>
        <w:rPr>
          <w:rtl/>
          <w:lang w:bidi="fa-IR"/>
        </w:rPr>
        <w:t>آزر را نيز همراه خود به بالاى آن بنابرد</w:t>
      </w:r>
      <w:r w:rsidR="00CC300F">
        <w:rPr>
          <w:rtl/>
          <w:lang w:bidi="fa-IR"/>
        </w:rPr>
        <w:t xml:space="preserve">. </w:t>
      </w:r>
      <w:r>
        <w:rPr>
          <w:rtl/>
          <w:lang w:bidi="fa-IR"/>
        </w:rPr>
        <w:t>ناگهان برخلاف انتظار و با كمال تعجب ديد كه ابراهيم به سلامت ميان آتش نشسته و آن محوطه به صورت باغ سرسبز و خرمى درآمده و ابراهيم با مردى كه دركنار اوست به گفت وگو مشغول است</w:t>
      </w:r>
      <w:r w:rsidR="00CC300F">
        <w:rPr>
          <w:rtl/>
          <w:lang w:bidi="fa-IR"/>
        </w:rPr>
        <w:t xml:space="preserve">. </w:t>
      </w:r>
      <w:r>
        <w:rPr>
          <w:rtl/>
          <w:lang w:bidi="fa-IR"/>
        </w:rPr>
        <w:t>نمرود رو به آزر كرد و گفت</w:t>
      </w:r>
      <w:r w:rsidR="00CC300F">
        <w:rPr>
          <w:rtl/>
          <w:lang w:bidi="fa-IR"/>
        </w:rPr>
        <w:t xml:space="preserve">: </w:t>
      </w:r>
      <w:r>
        <w:rPr>
          <w:rtl/>
          <w:lang w:bidi="fa-IR"/>
        </w:rPr>
        <w:t>اى آزر</w:t>
      </w:r>
      <w:r w:rsidR="006E6573">
        <w:rPr>
          <w:rtl/>
          <w:lang w:bidi="fa-IR"/>
        </w:rPr>
        <w:t xml:space="preserve">! </w:t>
      </w:r>
      <w:r>
        <w:rPr>
          <w:rtl/>
          <w:lang w:bidi="fa-IR"/>
        </w:rPr>
        <w:t>بنگر كه اين پسر تو تا چه حدّ پيش پروردگارش گرامى است</w:t>
      </w:r>
      <w:r w:rsidR="00CC300F">
        <w:rPr>
          <w:rtl/>
          <w:lang w:bidi="fa-IR"/>
        </w:rPr>
        <w:t xml:space="preserve">. </w:t>
      </w:r>
      <w:r w:rsidRPr="00612E0F">
        <w:rPr>
          <w:rStyle w:val="libFootnotenumChar"/>
          <w:rtl/>
        </w:rPr>
        <w:t>(280)</w:t>
      </w:r>
    </w:p>
    <w:p w:rsidR="005870D7" w:rsidRDefault="005870D7" w:rsidP="005870D7">
      <w:pPr>
        <w:pStyle w:val="libNormal"/>
        <w:rPr>
          <w:rtl/>
          <w:lang w:bidi="fa-IR"/>
        </w:rPr>
      </w:pPr>
      <w:r>
        <w:rPr>
          <w:rtl/>
          <w:lang w:bidi="fa-IR"/>
        </w:rPr>
        <w:t>و در نقل ديگرى است كه چون نمرود آن منظره را ديد فرياد زد</w:t>
      </w:r>
      <w:r w:rsidR="00CC300F">
        <w:rPr>
          <w:rtl/>
          <w:lang w:bidi="fa-IR"/>
        </w:rPr>
        <w:t xml:space="preserve">: </w:t>
      </w:r>
    </w:p>
    <w:p w:rsidR="005870D7" w:rsidRDefault="005870D7" w:rsidP="005870D7">
      <w:pPr>
        <w:pStyle w:val="libNormal"/>
        <w:rPr>
          <w:rtl/>
          <w:lang w:bidi="fa-IR"/>
        </w:rPr>
      </w:pPr>
      <w:r w:rsidRPr="00612E0F">
        <w:rPr>
          <w:rStyle w:val="libAieChar"/>
          <w:rtl/>
        </w:rPr>
        <w:t>من اتّخذ الها فليتّخذ مثل اله ابراهيم</w:t>
      </w:r>
      <w:r w:rsidR="00CC300F" w:rsidRPr="00612E0F">
        <w:rPr>
          <w:rStyle w:val="libAieChar"/>
          <w:rtl/>
          <w:lang w:bidi="fa-IR"/>
        </w:rPr>
        <w:t xml:space="preserve">؛ </w:t>
      </w:r>
    </w:p>
    <w:p w:rsidR="005870D7" w:rsidRDefault="005870D7" w:rsidP="005870D7">
      <w:pPr>
        <w:pStyle w:val="libNormal"/>
        <w:rPr>
          <w:rtl/>
          <w:lang w:bidi="fa-IR"/>
        </w:rPr>
      </w:pPr>
      <w:r>
        <w:rPr>
          <w:rtl/>
          <w:lang w:bidi="fa-IR"/>
        </w:rPr>
        <w:t>هركس معبود و خدايى براى خود انتخاب مى كند</w:t>
      </w:r>
      <w:r w:rsidR="00CC300F">
        <w:rPr>
          <w:rtl/>
          <w:lang w:bidi="fa-IR"/>
        </w:rPr>
        <w:t xml:space="preserve">، </w:t>
      </w:r>
      <w:r>
        <w:rPr>
          <w:rtl/>
          <w:lang w:bidi="fa-IR"/>
        </w:rPr>
        <w:t>بايد معبودى مثل خداى ابراهيم براى خود برگزيند</w:t>
      </w:r>
      <w:r w:rsidR="00CC300F">
        <w:rPr>
          <w:rtl/>
          <w:lang w:bidi="fa-IR"/>
        </w:rPr>
        <w:t xml:space="preserve">. </w:t>
      </w:r>
    </w:p>
    <w:p w:rsidR="005870D7" w:rsidRDefault="005870D7" w:rsidP="005870D7">
      <w:pPr>
        <w:pStyle w:val="libNormal"/>
        <w:rPr>
          <w:rtl/>
          <w:lang w:bidi="fa-IR"/>
        </w:rPr>
      </w:pPr>
      <w:r>
        <w:rPr>
          <w:rtl/>
          <w:lang w:bidi="fa-IR"/>
        </w:rPr>
        <w:t>و سخن حق بى اختيار برزبانش جارى گرديد</w:t>
      </w:r>
      <w:r w:rsidR="00CC300F">
        <w:rPr>
          <w:rtl/>
          <w:lang w:bidi="fa-IR"/>
        </w:rPr>
        <w:t xml:space="preserve">. </w:t>
      </w:r>
    </w:p>
    <w:p w:rsidR="005870D7" w:rsidRDefault="005870D7" w:rsidP="005870D7">
      <w:pPr>
        <w:pStyle w:val="libNormal"/>
        <w:rPr>
          <w:rtl/>
          <w:lang w:bidi="fa-IR"/>
        </w:rPr>
      </w:pPr>
      <w:r>
        <w:rPr>
          <w:rtl/>
          <w:lang w:bidi="fa-IR"/>
        </w:rPr>
        <w:t>خداى تعالى ماجرا را با اين بيان نقل فرموده كه گويد</w:t>
      </w:r>
      <w:r w:rsidR="00CC300F">
        <w:rPr>
          <w:rtl/>
          <w:lang w:bidi="fa-IR"/>
        </w:rPr>
        <w:t xml:space="preserve">: </w:t>
      </w:r>
    </w:p>
    <w:p w:rsidR="005870D7" w:rsidRDefault="005870D7" w:rsidP="005870D7">
      <w:pPr>
        <w:pStyle w:val="libNormal"/>
        <w:rPr>
          <w:rtl/>
          <w:lang w:bidi="fa-IR"/>
        </w:rPr>
      </w:pPr>
      <w:r w:rsidRPr="00612E0F">
        <w:rPr>
          <w:rStyle w:val="libAieChar"/>
          <w:rtl/>
        </w:rPr>
        <w:t>قلنا يا نار كونى بردا و سلاما على ابراهيم</w:t>
      </w:r>
      <w:r w:rsidR="00CC300F" w:rsidRPr="00612E0F">
        <w:rPr>
          <w:rStyle w:val="libAieChar"/>
          <w:rtl/>
          <w:lang w:bidi="fa-IR"/>
        </w:rPr>
        <w:t xml:space="preserve">، </w:t>
      </w:r>
      <w:r w:rsidRPr="00612E0F">
        <w:rPr>
          <w:rStyle w:val="libAieChar"/>
          <w:rtl/>
        </w:rPr>
        <w:t>فارادوا به كيدا فجعلناهم الاخسرين</w:t>
      </w:r>
      <w:r w:rsidR="00CC300F">
        <w:rPr>
          <w:rtl/>
          <w:lang w:bidi="fa-IR"/>
        </w:rPr>
        <w:t xml:space="preserve">؛ </w:t>
      </w:r>
      <w:r w:rsidRPr="00612E0F">
        <w:rPr>
          <w:rStyle w:val="libFootnotenumChar"/>
          <w:rtl/>
        </w:rPr>
        <w:t>(281)</w:t>
      </w:r>
    </w:p>
    <w:p w:rsidR="005870D7" w:rsidRDefault="005870D7" w:rsidP="005870D7">
      <w:pPr>
        <w:pStyle w:val="libNormal"/>
        <w:rPr>
          <w:rtl/>
          <w:lang w:bidi="fa-IR"/>
        </w:rPr>
      </w:pPr>
      <w:r>
        <w:rPr>
          <w:rtl/>
          <w:lang w:bidi="fa-IR"/>
        </w:rPr>
        <w:t>به آتش گفتيم</w:t>
      </w:r>
      <w:r w:rsidR="00CC300F">
        <w:rPr>
          <w:rtl/>
          <w:lang w:bidi="fa-IR"/>
        </w:rPr>
        <w:t xml:space="preserve">: </w:t>
      </w:r>
      <w:r>
        <w:rPr>
          <w:rtl/>
          <w:lang w:bidi="fa-IR"/>
        </w:rPr>
        <w:t>اى آتش سرد و سالم باش بر ابراهيم</w:t>
      </w:r>
      <w:r w:rsidR="00CC300F">
        <w:rPr>
          <w:rtl/>
          <w:lang w:bidi="fa-IR"/>
        </w:rPr>
        <w:t xml:space="preserve">، </w:t>
      </w:r>
      <w:r>
        <w:rPr>
          <w:rtl/>
          <w:lang w:bidi="fa-IR"/>
        </w:rPr>
        <w:t>و اينان درباره او توطئه و نيرنگى داشتند و ما زيان كارشان كرديم</w:t>
      </w:r>
      <w:r w:rsidR="00CC300F">
        <w:rPr>
          <w:rtl/>
          <w:lang w:bidi="fa-IR"/>
        </w:rPr>
        <w:t xml:space="preserve">. </w:t>
      </w:r>
    </w:p>
    <w:p w:rsidR="005870D7" w:rsidRDefault="005870D7" w:rsidP="005870D7">
      <w:pPr>
        <w:pStyle w:val="libNormal"/>
        <w:rPr>
          <w:rtl/>
          <w:lang w:bidi="fa-IR"/>
        </w:rPr>
      </w:pPr>
      <w:r>
        <w:rPr>
          <w:rtl/>
          <w:lang w:bidi="fa-IR"/>
        </w:rPr>
        <w:t>در سوره صافّات فرموده</w:t>
      </w:r>
      <w:r w:rsidR="00CC300F">
        <w:rPr>
          <w:rtl/>
          <w:lang w:bidi="fa-IR"/>
        </w:rPr>
        <w:t xml:space="preserve">: </w:t>
      </w:r>
    </w:p>
    <w:p w:rsidR="005870D7" w:rsidRDefault="005870D7" w:rsidP="005870D7">
      <w:pPr>
        <w:pStyle w:val="libNormal"/>
        <w:rPr>
          <w:rtl/>
          <w:lang w:bidi="fa-IR"/>
        </w:rPr>
      </w:pPr>
      <w:r w:rsidRPr="00612E0F">
        <w:rPr>
          <w:rStyle w:val="libAieChar"/>
          <w:rtl/>
        </w:rPr>
        <w:lastRenderedPageBreak/>
        <w:t>فارادوا به كيدا فجعلناهم الاسفلين</w:t>
      </w:r>
      <w:r w:rsidR="00CC300F">
        <w:rPr>
          <w:rtl/>
          <w:lang w:bidi="fa-IR"/>
        </w:rPr>
        <w:t xml:space="preserve">؛ </w:t>
      </w:r>
      <w:r w:rsidRPr="00612E0F">
        <w:rPr>
          <w:rStyle w:val="libFootnotenumChar"/>
          <w:rtl/>
        </w:rPr>
        <w:t>(282)</w:t>
      </w:r>
    </w:p>
    <w:p w:rsidR="005870D7" w:rsidRDefault="005870D7" w:rsidP="005870D7">
      <w:pPr>
        <w:pStyle w:val="libNormal"/>
        <w:rPr>
          <w:rtl/>
          <w:lang w:bidi="fa-IR"/>
        </w:rPr>
      </w:pPr>
      <w:r>
        <w:rPr>
          <w:rtl/>
          <w:lang w:bidi="fa-IR"/>
        </w:rPr>
        <w:t>آن ها خواستند نيرنگى درباره ابراهيم انجام دهند و ما آن ها را پست و حقير گردانديم</w:t>
      </w:r>
      <w:r w:rsidR="00CC300F">
        <w:rPr>
          <w:rtl/>
          <w:lang w:bidi="fa-IR"/>
        </w:rPr>
        <w:t xml:space="preserve">. </w:t>
      </w:r>
    </w:p>
    <w:p w:rsidR="005870D7" w:rsidRDefault="00612E0F" w:rsidP="00612E0F">
      <w:pPr>
        <w:pStyle w:val="Heading2"/>
        <w:rPr>
          <w:rtl/>
          <w:lang w:bidi="fa-IR"/>
        </w:rPr>
      </w:pPr>
      <w:bookmarkStart w:id="68" w:name="_Toc395430790"/>
      <w:r>
        <w:rPr>
          <w:rtl/>
          <w:lang w:bidi="fa-IR"/>
        </w:rPr>
        <w:t>مبارزه با بت هاى جان دار</w:t>
      </w:r>
      <w:bookmarkEnd w:id="68"/>
      <w:r>
        <w:rPr>
          <w:lang w:bidi="fa-IR"/>
        </w:rPr>
        <w:t xml:space="preserve"> </w:t>
      </w:r>
    </w:p>
    <w:p w:rsidR="005870D7" w:rsidRDefault="005870D7" w:rsidP="005870D7">
      <w:pPr>
        <w:pStyle w:val="libNormal"/>
        <w:rPr>
          <w:rtl/>
          <w:lang w:bidi="fa-IR"/>
        </w:rPr>
      </w:pPr>
      <w:r>
        <w:rPr>
          <w:rtl/>
          <w:lang w:bidi="fa-IR"/>
        </w:rPr>
        <w:t xml:space="preserve"> تا اين جا ابراهيم خليل سرگرم مبارزه با بت هاى بى جان و شكستن آن ها بود كه در اين راه با خطرهاى بسيارى مواجه شد و خداوند او را حفظ كرد</w:t>
      </w:r>
      <w:r w:rsidR="00CC300F">
        <w:rPr>
          <w:rtl/>
          <w:lang w:bidi="fa-IR"/>
        </w:rPr>
        <w:t xml:space="preserve">، </w:t>
      </w:r>
      <w:r>
        <w:rPr>
          <w:rtl/>
          <w:lang w:bidi="fa-IR"/>
        </w:rPr>
        <w:t>اما مشكل فقط اين نبود كه آن مجسمه هاى چوبى وسنگى را از سرراه بردارد و در هم بشكند</w:t>
      </w:r>
      <w:r w:rsidR="00CC300F">
        <w:rPr>
          <w:rtl/>
          <w:lang w:bidi="fa-IR"/>
        </w:rPr>
        <w:t xml:space="preserve">، </w:t>
      </w:r>
      <w:r>
        <w:rPr>
          <w:rtl/>
          <w:lang w:bidi="fa-IR"/>
        </w:rPr>
        <w:t>بلكه بت جان دارد و نيرومندترى پيدا شده بود كه به سبب اين كه چند صباحى خداوند</w:t>
      </w:r>
      <w:r w:rsidR="00CC300F">
        <w:rPr>
          <w:rtl/>
          <w:lang w:bidi="fa-IR"/>
        </w:rPr>
        <w:t xml:space="preserve">، </w:t>
      </w:r>
      <w:r>
        <w:rPr>
          <w:rtl/>
          <w:lang w:bidi="fa-IR"/>
        </w:rPr>
        <w:t>نيرو و قدرتى بدو داده بود</w:t>
      </w:r>
      <w:r w:rsidR="00CC300F">
        <w:rPr>
          <w:rtl/>
          <w:lang w:bidi="fa-IR"/>
        </w:rPr>
        <w:t xml:space="preserve">، </w:t>
      </w:r>
      <w:r>
        <w:rPr>
          <w:rtl/>
          <w:lang w:bidi="fa-IR"/>
        </w:rPr>
        <w:t>باد غرور و نخوت در مغز او جاى گرفته و به تدريج خود را خداى مردم خوانده بود و از ساير خدايانى كه مردم به عبادتشان مشغول بودند</w:t>
      </w:r>
      <w:r w:rsidR="00CC300F">
        <w:rPr>
          <w:rtl/>
          <w:lang w:bidi="fa-IR"/>
        </w:rPr>
        <w:t xml:space="preserve">، </w:t>
      </w:r>
      <w:r>
        <w:rPr>
          <w:rtl/>
          <w:lang w:bidi="fa-IR"/>
        </w:rPr>
        <w:t>خود را برتر مى دانست و اين بت همان نمرود بود</w:t>
      </w:r>
      <w:r w:rsidR="00CC300F">
        <w:rPr>
          <w:rtl/>
          <w:lang w:bidi="fa-IR"/>
        </w:rPr>
        <w:t xml:space="preserve">. </w:t>
      </w:r>
    </w:p>
    <w:p w:rsidR="005870D7" w:rsidRDefault="005870D7" w:rsidP="005870D7">
      <w:pPr>
        <w:pStyle w:val="libNormal"/>
        <w:rPr>
          <w:rtl/>
          <w:lang w:bidi="fa-IR"/>
        </w:rPr>
      </w:pPr>
      <w:r>
        <w:rPr>
          <w:rtl/>
          <w:lang w:bidi="fa-IR"/>
        </w:rPr>
        <w:t>شايد منطق او اين بود كه وقتى بنا شد مردم در برابر بت هايى بى جان كه به دست خود ساخته اند سرتعظيم و پرستش ‍ فرود آورند</w:t>
      </w:r>
      <w:r w:rsidR="00CC300F">
        <w:rPr>
          <w:rtl/>
          <w:lang w:bidi="fa-IR"/>
        </w:rPr>
        <w:t xml:space="preserve">، </w:t>
      </w:r>
      <w:r>
        <w:rPr>
          <w:rtl/>
          <w:lang w:bidi="fa-IR"/>
        </w:rPr>
        <w:t>بهتر است اين كرنش را در برابر شخص جان دار و نيرومندى مثل من انجام دهند و البته تشويق به پرستش ‍ بت ها را نيز خود او و نزديكان و مشاورانش رهبرى مى كردند تا راه را براى پرستش بت هاى جان دار هموار سازند</w:t>
      </w:r>
      <w:r w:rsidR="00CC300F">
        <w:rPr>
          <w:rtl/>
          <w:lang w:bidi="fa-IR"/>
        </w:rPr>
        <w:t xml:space="preserve">. </w:t>
      </w:r>
    </w:p>
    <w:p w:rsidR="005870D7" w:rsidRDefault="005870D7" w:rsidP="005870D7">
      <w:pPr>
        <w:pStyle w:val="libNormal"/>
        <w:rPr>
          <w:rtl/>
          <w:lang w:bidi="fa-IR"/>
        </w:rPr>
      </w:pPr>
      <w:r>
        <w:rPr>
          <w:rtl/>
          <w:lang w:bidi="fa-IR"/>
        </w:rPr>
        <w:t>اگر چه سرزنش ابراهيم از بت پرستى و پرستش غيرخدا</w:t>
      </w:r>
      <w:r w:rsidR="00CC300F">
        <w:rPr>
          <w:rtl/>
          <w:lang w:bidi="fa-IR"/>
        </w:rPr>
        <w:t xml:space="preserve">، </w:t>
      </w:r>
      <w:r>
        <w:rPr>
          <w:rtl/>
          <w:lang w:bidi="fa-IR"/>
        </w:rPr>
        <w:t>شامل همه پرستش هاى غلط مى شود و پرستش نمرود را هم كه يكى از اين پرستش هاى غلط بود در برمى گرفت</w:t>
      </w:r>
      <w:r w:rsidR="00CC300F">
        <w:rPr>
          <w:rtl/>
          <w:lang w:bidi="fa-IR"/>
        </w:rPr>
        <w:t xml:space="preserve">، </w:t>
      </w:r>
      <w:r>
        <w:rPr>
          <w:rtl/>
          <w:lang w:bidi="fa-IR"/>
        </w:rPr>
        <w:t>اما ابراهيم به صراحت نمى توانست چيزى بگويد و مبارزه خود را متوجه او سازد</w:t>
      </w:r>
      <w:r w:rsidR="00CC300F">
        <w:rPr>
          <w:rtl/>
          <w:lang w:bidi="fa-IR"/>
        </w:rPr>
        <w:t xml:space="preserve">، </w:t>
      </w:r>
      <w:r>
        <w:rPr>
          <w:rtl/>
          <w:lang w:bidi="fa-IR"/>
        </w:rPr>
        <w:t xml:space="preserve">پس از ماجراى شكستن بت ها و انداخته شدن ابراهيم </w:t>
      </w:r>
      <w:r>
        <w:rPr>
          <w:rtl/>
          <w:lang w:bidi="fa-IR"/>
        </w:rPr>
        <w:lastRenderedPageBreak/>
        <w:t>در آتش</w:t>
      </w:r>
      <w:r w:rsidR="00CC300F">
        <w:rPr>
          <w:rtl/>
          <w:lang w:bidi="fa-IR"/>
        </w:rPr>
        <w:t xml:space="preserve">، </w:t>
      </w:r>
      <w:r>
        <w:rPr>
          <w:rtl/>
          <w:lang w:bidi="fa-IR"/>
        </w:rPr>
        <w:t>اين فرصت پيش آمد و ابراهيم با نمرود روبه رو شد</w:t>
      </w:r>
      <w:r w:rsidR="00CC300F">
        <w:rPr>
          <w:rtl/>
          <w:lang w:bidi="fa-IR"/>
        </w:rPr>
        <w:t xml:space="preserve">. </w:t>
      </w:r>
      <w:r>
        <w:rPr>
          <w:rtl/>
          <w:lang w:bidi="fa-IR"/>
        </w:rPr>
        <w:t>نوبت در هم شكستن اين بت هم فرارسيده بود</w:t>
      </w:r>
      <w:r w:rsidR="00CC300F">
        <w:rPr>
          <w:rtl/>
          <w:lang w:bidi="fa-IR"/>
        </w:rPr>
        <w:t xml:space="preserve">. </w:t>
      </w:r>
    </w:p>
    <w:p w:rsidR="005870D7" w:rsidRDefault="005870D7" w:rsidP="005870D7">
      <w:pPr>
        <w:pStyle w:val="libNormal"/>
        <w:rPr>
          <w:rtl/>
          <w:lang w:bidi="fa-IR"/>
        </w:rPr>
      </w:pPr>
      <w:r>
        <w:rPr>
          <w:rtl/>
          <w:lang w:bidi="fa-IR"/>
        </w:rPr>
        <w:t>در تواريخ و روايات از كيفيت روبه رو شدن ابراهيم با نمرود بحثى نشده و معلوم نيست در كجا و به چه وسيله اين موقعيت پيش آمد كه حضرت ابراهيم بتواند با چند جمله كوتاه</w:t>
      </w:r>
      <w:r w:rsidR="00CC300F">
        <w:rPr>
          <w:rtl/>
          <w:lang w:bidi="fa-IR"/>
        </w:rPr>
        <w:t xml:space="preserve">، </w:t>
      </w:r>
      <w:r>
        <w:rPr>
          <w:rtl/>
          <w:lang w:bidi="fa-IR"/>
        </w:rPr>
        <w:t>نمرود را محكوم و به تعبير قرآن كريم مبهوت و عاجز سازد</w:t>
      </w:r>
      <w:r w:rsidR="00CC300F">
        <w:rPr>
          <w:rtl/>
          <w:lang w:bidi="fa-IR"/>
        </w:rPr>
        <w:t xml:space="preserve">. </w:t>
      </w:r>
    </w:p>
    <w:p w:rsidR="005870D7" w:rsidRDefault="005870D7" w:rsidP="005870D7">
      <w:pPr>
        <w:pStyle w:val="libNormal"/>
        <w:rPr>
          <w:rtl/>
          <w:lang w:bidi="fa-IR"/>
        </w:rPr>
      </w:pPr>
      <w:r>
        <w:rPr>
          <w:rtl/>
          <w:lang w:bidi="fa-IR"/>
        </w:rPr>
        <w:t>نمرودى كه حاضر نبود حتى نام ابراهيم را پيش او ببرند و در جامعه او را به عنوان آشوب طلب معرفى كرده بود و نمى خواست سايه او را هم در شهر و ديار خود ببيند</w:t>
      </w:r>
      <w:r w:rsidR="00CC300F">
        <w:rPr>
          <w:rtl/>
          <w:lang w:bidi="fa-IR"/>
        </w:rPr>
        <w:t xml:space="preserve">، </w:t>
      </w:r>
      <w:r>
        <w:rPr>
          <w:rtl/>
          <w:lang w:bidi="fa-IR"/>
        </w:rPr>
        <w:t>چگونه حاضر شد پيش روى ابراهيم بنشيند و به استدلال او در مسئله خداشناسى پاسخ گويد و خود را آن گونه رسوا و سرافكنده سازد</w:t>
      </w:r>
      <w:r w:rsidR="006E6573">
        <w:rPr>
          <w:rtl/>
          <w:lang w:bidi="fa-IR"/>
        </w:rPr>
        <w:t xml:space="preserve">؟ </w:t>
      </w:r>
      <w:r>
        <w:rPr>
          <w:rtl/>
          <w:lang w:bidi="fa-IR"/>
        </w:rPr>
        <w:t>و چه مطلب مهمى پيش آمد كه او را به اين كار واداشت</w:t>
      </w:r>
      <w:r w:rsidR="006E6573">
        <w:rPr>
          <w:rtl/>
          <w:lang w:bidi="fa-IR"/>
        </w:rPr>
        <w:t xml:space="preserve">؟ </w:t>
      </w:r>
      <w:r>
        <w:rPr>
          <w:rtl/>
          <w:lang w:bidi="fa-IR"/>
        </w:rPr>
        <w:t>معلوم نيست</w:t>
      </w:r>
      <w:r w:rsidR="00CC300F">
        <w:rPr>
          <w:rtl/>
          <w:lang w:bidi="fa-IR"/>
        </w:rPr>
        <w:t xml:space="preserve">. </w:t>
      </w:r>
    </w:p>
    <w:p w:rsidR="005870D7" w:rsidRDefault="005870D7" w:rsidP="005870D7">
      <w:pPr>
        <w:pStyle w:val="libNormal"/>
        <w:rPr>
          <w:rtl/>
          <w:lang w:bidi="fa-IR"/>
        </w:rPr>
      </w:pPr>
      <w:r>
        <w:rPr>
          <w:rtl/>
          <w:lang w:bidi="fa-IR"/>
        </w:rPr>
        <w:t>بعيد نيست سبب عمده اش شهرت فوق العاده اى بود كه ابراهيم پس از نجات از آتش كسب كرد و نام او به عنوان يك قهرمان مبارزه با بت پرستى و يك انسان برتر در سرتاسر مملكت پيچيد و داستان نجات يافتن او از آتش (آن هم آتش ‍ بى سابقه) به صورت يك معجزه بزرگ الهى درآمده و بحث روز شده بود</w:t>
      </w:r>
      <w:r w:rsidR="00CC300F">
        <w:rPr>
          <w:rtl/>
          <w:lang w:bidi="fa-IR"/>
        </w:rPr>
        <w:t xml:space="preserve">. </w:t>
      </w:r>
      <w:r>
        <w:rPr>
          <w:rtl/>
          <w:lang w:bidi="fa-IR"/>
        </w:rPr>
        <w:t>يعنى اين جريان سبب شد تا نمرود به خود آيد و احساس خطر جدّى براى حكومت يا خدايى خويش كند و به فكر بيفتد تا او را به قصر سلطنتى خويش دعوت كند يا جاى ديگرى را براى اين كار انتخاب كند</w:t>
      </w:r>
      <w:r w:rsidR="00CC300F">
        <w:rPr>
          <w:rtl/>
          <w:lang w:bidi="fa-IR"/>
        </w:rPr>
        <w:t xml:space="preserve">، </w:t>
      </w:r>
      <w:r>
        <w:rPr>
          <w:rtl/>
          <w:lang w:bidi="fa-IR"/>
        </w:rPr>
        <w:t>تا هم از نزديك ابراهيم را ببيند و هم با مغلطه كارى بتواند او را محكوم سازد و با وسايل تبليغاتى خود او را در هم بكوبد</w:t>
      </w:r>
      <w:r w:rsidR="00CC300F">
        <w:rPr>
          <w:rtl/>
          <w:lang w:bidi="fa-IR"/>
        </w:rPr>
        <w:t xml:space="preserve">. </w:t>
      </w:r>
    </w:p>
    <w:p w:rsidR="005870D7" w:rsidRDefault="005870D7" w:rsidP="005870D7">
      <w:pPr>
        <w:pStyle w:val="libNormal"/>
        <w:rPr>
          <w:rtl/>
          <w:lang w:bidi="fa-IR"/>
        </w:rPr>
      </w:pPr>
      <w:r>
        <w:rPr>
          <w:rtl/>
          <w:lang w:bidi="fa-IR"/>
        </w:rPr>
        <w:t>به هرحال خدا مى خواست در اين فرصت پيش آمده</w:t>
      </w:r>
      <w:r w:rsidR="00CC300F">
        <w:rPr>
          <w:rtl/>
          <w:lang w:bidi="fa-IR"/>
        </w:rPr>
        <w:t xml:space="preserve">، </w:t>
      </w:r>
      <w:r>
        <w:rPr>
          <w:rtl/>
          <w:lang w:bidi="fa-IR"/>
        </w:rPr>
        <w:t>اين بت را هم مغلوب ساخته و اقتدار او را درهم بشكند</w:t>
      </w:r>
      <w:r w:rsidR="00CC300F">
        <w:rPr>
          <w:rtl/>
          <w:lang w:bidi="fa-IR"/>
        </w:rPr>
        <w:t xml:space="preserve">. </w:t>
      </w:r>
    </w:p>
    <w:p w:rsidR="005870D7" w:rsidRDefault="005870D7" w:rsidP="005870D7">
      <w:pPr>
        <w:pStyle w:val="libNormal"/>
        <w:rPr>
          <w:rtl/>
          <w:lang w:bidi="fa-IR"/>
        </w:rPr>
      </w:pPr>
      <w:r>
        <w:rPr>
          <w:rtl/>
          <w:lang w:bidi="fa-IR"/>
        </w:rPr>
        <w:lastRenderedPageBreak/>
        <w:t>قرآن كريم گفت وگوى ابراهيم و نمرود را اين گونه نقل مى كند</w:t>
      </w:r>
      <w:r w:rsidR="00CC300F">
        <w:rPr>
          <w:rtl/>
          <w:lang w:bidi="fa-IR"/>
        </w:rPr>
        <w:t xml:space="preserve">: </w:t>
      </w:r>
      <w:r>
        <w:rPr>
          <w:rtl/>
          <w:lang w:bidi="fa-IR"/>
        </w:rPr>
        <w:t>آيانديدى آن كس را كه - با اين كه خداوند به او ملك و پادشاهى داده بود- با ابراهيم درباره پروردگارش محاجّه كرد</w:t>
      </w:r>
      <w:r w:rsidR="00CC300F">
        <w:rPr>
          <w:rtl/>
          <w:lang w:bidi="fa-IR"/>
        </w:rPr>
        <w:t xml:space="preserve">، </w:t>
      </w:r>
      <w:r>
        <w:rPr>
          <w:rtl/>
          <w:lang w:bidi="fa-IR"/>
        </w:rPr>
        <w:t>آن دم كه ابراهيم گفت</w:t>
      </w:r>
      <w:r w:rsidR="00CC300F">
        <w:rPr>
          <w:rtl/>
          <w:lang w:bidi="fa-IR"/>
        </w:rPr>
        <w:t xml:space="preserve">: </w:t>
      </w:r>
      <w:r>
        <w:rPr>
          <w:rtl/>
          <w:lang w:bidi="fa-IR"/>
        </w:rPr>
        <w:t>پروردگار من كسى است كه زنده مى كند و مى ميراند</w:t>
      </w:r>
      <w:r w:rsidR="00CC300F">
        <w:rPr>
          <w:rtl/>
          <w:lang w:bidi="fa-IR"/>
        </w:rPr>
        <w:t xml:space="preserve">. </w:t>
      </w:r>
      <w:r>
        <w:rPr>
          <w:rtl/>
          <w:lang w:bidi="fa-IR"/>
        </w:rPr>
        <w:t>او گفت</w:t>
      </w:r>
      <w:r w:rsidR="00CC300F">
        <w:rPr>
          <w:rtl/>
          <w:lang w:bidi="fa-IR"/>
        </w:rPr>
        <w:t xml:space="preserve">: </w:t>
      </w:r>
      <w:r>
        <w:rPr>
          <w:rtl/>
          <w:lang w:bidi="fa-IR"/>
        </w:rPr>
        <w:t>من هم زنده مى كنم و مى ميرانم</w:t>
      </w:r>
      <w:r w:rsidR="00CC300F">
        <w:rPr>
          <w:rtl/>
          <w:lang w:bidi="fa-IR"/>
        </w:rPr>
        <w:t xml:space="preserve">. </w:t>
      </w:r>
      <w:r>
        <w:rPr>
          <w:rtl/>
          <w:lang w:bidi="fa-IR"/>
        </w:rPr>
        <w:t>ابراهيم گفت</w:t>
      </w:r>
      <w:r w:rsidR="00CC300F">
        <w:rPr>
          <w:rtl/>
          <w:lang w:bidi="fa-IR"/>
        </w:rPr>
        <w:t xml:space="preserve">: </w:t>
      </w:r>
      <w:r>
        <w:rPr>
          <w:rtl/>
          <w:lang w:bidi="fa-IR"/>
        </w:rPr>
        <w:t>خداى يكتا خورشيد را از مشرق مى آورد تو آن را از مغرب بياور</w:t>
      </w:r>
      <w:r w:rsidR="006E6573">
        <w:rPr>
          <w:rtl/>
          <w:lang w:bidi="fa-IR"/>
        </w:rPr>
        <w:t xml:space="preserve">! </w:t>
      </w:r>
      <w:r>
        <w:rPr>
          <w:rtl/>
          <w:lang w:bidi="fa-IR"/>
        </w:rPr>
        <w:t>پس (در مقابل اين حجت نيرومند) آن كس كه كفر مى ورزيد مبهوت شد</w:t>
      </w:r>
      <w:r w:rsidR="00CC300F">
        <w:rPr>
          <w:rtl/>
          <w:lang w:bidi="fa-IR"/>
        </w:rPr>
        <w:t xml:space="preserve">. </w:t>
      </w:r>
      <w:r w:rsidRPr="00612E0F">
        <w:rPr>
          <w:rStyle w:val="libFootnotenumChar"/>
          <w:rtl/>
        </w:rPr>
        <w:t>(283)</w:t>
      </w:r>
    </w:p>
    <w:p w:rsidR="005870D7" w:rsidRDefault="005870D7" w:rsidP="005870D7">
      <w:pPr>
        <w:pStyle w:val="libNormal"/>
        <w:rPr>
          <w:rtl/>
          <w:lang w:bidi="fa-IR"/>
        </w:rPr>
      </w:pPr>
      <w:r>
        <w:rPr>
          <w:rtl/>
          <w:lang w:bidi="fa-IR"/>
        </w:rPr>
        <w:t>چنان كه از اين آيات استفاده مى شود</w:t>
      </w:r>
      <w:r w:rsidR="00CC300F">
        <w:rPr>
          <w:rtl/>
          <w:lang w:bidi="fa-IR"/>
        </w:rPr>
        <w:t xml:space="preserve">، </w:t>
      </w:r>
      <w:r>
        <w:rPr>
          <w:rtl/>
          <w:lang w:bidi="fa-IR"/>
        </w:rPr>
        <w:t>نمرود در آغاز راه سفسطه و مغالطه را پيش گرفت و خواست در ديده حاضران</w:t>
      </w:r>
      <w:r w:rsidR="00CC300F">
        <w:rPr>
          <w:rtl/>
          <w:lang w:bidi="fa-IR"/>
        </w:rPr>
        <w:t xml:space="preserve">، </w:t>
      </w:r>
      <w:r>
        <w:rPr>
          <w:rtl/>
          <w:lang w:bidi="fa-IR"/>
        </w:rPr>
        <w:t>خود را حاكم جلوه دهد و از انحراف فكرى مردم آن زمان - كه از خلال اين داستان ظاهر مى گردد- به نفع خود بهره بردارى كند</w:t>
      </w:r>
      <w:r w:rsidR="00CC300F">
        <w:rPr>
          <w:rtl/>
          <w:lang w:bidi="fa-IR"/>
        </w:rPr>
        <w:t xml:space="preserve">. </w:t>
      </w:r>
      <w:r>
        <w:rPr>
          <w:rtl/>
          <w:lang w:bidi="fa-IR"/>
        </w:rPr>
        <w:t>پس بى درنگ در پاسخ جمله نخست ابراهيم در مورد معرفى پديدآورنده اين جهان هستى او نيز خود را برابر با خداى عالم معرفى كرد و در جواب اين كه ابراهيم گفت</w:t>
      </w:r>
      <w:r w:rsidR="00CC300F">
        <w:rPr>
          <w:rtl/>
          <w:lang w:bidi="fa-IR"/>
        </w:rPr>
        <w:t xml:space="preserve">: </w:t>
      </w:r>
      <w:r>
        <w:rPr>
          <w:rtl/>
          <w:lang w:bidi="fa-IR"/>
        </w:rPr>
        <w:t>پروردگار من كسى است كه جان مى بخشد و جان مى ستاند</w:t>
      </w:r>
      <w:r w:rsidR="00CC300F">
        <w:rPr>
          <w:rtl/>
          <w:lang w:bidi="fa-IR"/>
        </w:rPr>
        <w:t xml:space="preserve">، </w:t>
      </w:r>
      <w:r>
        <w:rPr>
          <w:rtl/>
          <w:lang w:bidi="fa-IR"/>
        </w:rPr>
        <w:t>مى ميراند و زنده مى كند</w:t>
      </w:r>
      <w:r w:rsidR="00CC300F">
        <w:rPr>
          <w:lang w:bidi="fa-IR"/>
        </w:rPr>
        <w:t xml:space="preserve">. </w:t>
      </w:r>
    </w:p>
    <w:p w:rsidR="006B7F6B" w:rsidRDefault="005870D7" w:rsidP="006B7F6B">
      <w:pPr>
        <w:pStyle w:val="libNormal"/>
        <w:rPr>
          <w:rtl/>
          <w:lang w:bidi="fa-IR"/>
        </w:rPr>
      </w:pPr>
      <w:r>
        <w:rPr>
          <w:rtl/>
          <w:lang w:bidi="fa-IR"/>
        </w:rPr>
        <w:t>گفت</w:t>
      </w:r>
      <w:r w:rsidR="00CC300F">
        <w:rPr>
          <w:rtl/>
          <w:lang w:bidi="fa-IR"/>
        </w:rPr>
        <w:t xml:space="preserve">: </w:t>
      </w:r>
      <w:r>
        <w:rPr>
          <w:rtl/>
          <w:lang w:bidi="fa-IR"/>
        </w:rPr>
        <w:t>من هم زنده مى كنم و مى ميرانم</w:t>
      </w:r>
      <w:r w:rsidR="00CC300F">
        <w:rPr>
          <w:rtl/>
          <w:lang w:bidi="fa-IR"/>
        </w:rPr>
        <w:t xml:space="preserve">. </w:t>
      </w:r>
      <w:r w:rsidRPr="00612E0F">
        <w:rPr>
          <w:rStyle w:val="libFootnotenumChar"/>
          <w:rtl/>
        </w:rPr>
        <w:t>(284)</w:t>
      </w:r>
      <w:r>
        <w:rPr>
          <w:rtl/>
          <w:lang w:bidi="fa-IR"/>
        </w:rPr>
        <w:t xml:space="preserve"> و طبق روايات</w:t>
      </w:r>
      <w:r w:rsidR="00CC300F">
        <w:rPr>
          <w:rtl/>
          <w:lang w:bidi="fa-IR"/>
        </w:rPr>
        <w:t xml:space="preserve">، </w:t>
      </w:r>
      <w:r w:rsidRPr="00612E0F">
        <w:rPr>
          <w:rStyle w:val="libFootnotenumChar"/>
          <w:rtl/>
        </w:rPr>
        <w:t>(285)</w:t>
      </w:r>
      <w:r>
        <w:rPr>
          <w:rtl/>
          <w:lang w:bidi="fa-IR"/>
        </w:rPr>
        <w:t xml:space="preserve"> براى اثبات ادّعاى خود دستور داد دو نفر را از زندان آوردند</w:t>
      </w:r>
      <w:r w:rsidR="00CC300F">
        <w:rPr>
          <w:rtl/>
          <w:lang w:bidi="fa-IR"/>
        </w:rPr>
        <w:t xml:space="preserve">. </w:t>
      </w:r>
      <w:r>
        <w:rPr>
          <w:rtl/>
          <w:lang w:bidi="fa-IR"/>
        </w:rPr>
        <w:t>آن گاه را آزاد ساخت و ديگرى را به قتل رسانيد</w:t>
      </w:r>
      <w:r w:rsidR="00CC300F">
        <w:rPr>
          <w:rtl/>
          <w:lang w:bidi="fa-IR"/>
        </w:rPr>
        <w:t xml:space="preserve">. </w:t>
      </w:r>
      <w:r>
        <w:rPr>
          <w:rtl/>
          <w:lang w:bidi="fa-IR"/>
        </w:rPr>
        <w:t>حاضران هم بر اثر كج روى فكرى يا از روى چاپلوسى برهان نمرود را پذيرفتند</w:t>
      </w:r>
      <w:r w:rsidR="00CC300F">
        <w:rPr>
          <w:rtl/>
          <w:lang w:bidi="fa-IR"/>
        </w:rPr>
        <w:t xml:space="preserve">. </w:t>
      </w:r>
    </w:p>
    <w:p w:rsidR="005870D7" w:rsidRDefault="005870D7" w:rsidP="006B7F6B">
      <w:pPr>
        <w:pStyle w:val="libNormal"/>
        <w:rPr>
          <w:rtl/>
          <w:lang w:bidi="fa-IR"/>
        </w:rPr>
      </w:pPr>
      <w:r>
        <w:rPr>
          <w:rtl/>
          <w:lang w:bidi="fa-IR"/>
        </w:rPr>
        <w:t>اما خداى تعالى خليل خود را با منطق نيرومندترى مجهز كرده بود كه دشمنان را با برهان محكم خويش محكوم مى كرد و در سوره انعام پس از نقل قسمتى از دلايل آن حضرت</w:t>
      </w:r>
      <w:r w:rsidR="00CC300F">
        <w:rPr>
          <w:rtl/>
          <w:lang w:bidi="fa-IR"/>
        </w:rPr>
        <w:t xml:space="preserve">، </w:t>
      </w:r>
      <w:r>
        <w:rPr>
          <w:rtl/>
          <w:lang w:bidi="fa-IR"/>
        </w:rPr>
        <w:t>اين امتياز را براى ابراهيم بازگو مى كند و مى فرمايد</w:t>
      </w:r>
      <w:r w:rsidR="00CC300F">
        <w:rPr>
          <w:rtl/>
          <w:lang w:bidi="fa-IR"/>
        </w:rPr>
        <w:t xml:space="preserve">: </w:t>
      </w:r>
      <w:r w:rsidRPr="00612E0F">
        <w:rPr>
          <w:rStyle w:val="libAieChar"/>
          <w:rtl/>
        </w:rPr>
        <w:t>و تلك حجتنا آتيناها ابراهيم على قومه نرفع درجات من نشآء</w:t>
      </w:r>
      <w:r w:rsidR="00CC300F">
        <w:rPr>
          <w:lang w:bidi="fa-IR"/>
        </w:rPr>
        <w:t xml:space="preserve">. </w:t>
      </w:r>
    </w:p>
    <w:p w:rsidR="005870D7" w:rsidRDefault="005870D7" w:rsidP="005870D7">
      <w:pPr>
        <w:pStyle w:val="libNormal"/>
        <w:rPr>
          <w:rtl/>
          <w:lang w:bidi="fa-IR"/>
        </w:rPr>
      </w:pPr>
      <w:r>
        <w:rPr>
          <w:rtl/>
          <w:lang w:bidi="fa-IR"/>
        </w:rPr>
        <w:lastRenderedPageBreak/>
        <w:t>چنان كه در داستان شكست بت ها و داستان هاى ديگر مشاهده مى شود</w:t>
      </w:r>
      <w:r w:rsidR="00CC300F">
        <w:rPr>
          <w:rtl/>
          <w:lang w:bidi="fa-IR"/>
        </w:rPr>
        <w:t xml:space="preserve">، </w:t>
      </w:r>
      <w:r>
        <w:rPr>
          <w:rtl/>
          <w:lang w:bidi="fa-IR"/>
        </w:rPr>
        <w:t>ابراهيم با چند جمله كوتاه مجال سخن را از دست دشمن مى گرفت و جايى براى ادامه سخن باقى نمى گذارد در اين جا نيز مطلبى را پيش كشيد كه ديگر جاى و مغلطه اى براى نمرود باقى نماند و با كمال سرافكندگى مبهوت شد و در عمل عجز خود را در برابر ابراهيم ثابت كرد</w:t>
      </w:r>
      <w:r w:rsidR="00CC300F">
        <w:rPr>
          <w:rtl/>
          <w:lang w:bidi="fa-IR"/>
        </w:rPr>
        <w:t xml:space="preserve">. </w:t>
      </w:r>
    </w:p>
    <w:p w:rsidR="005870D7" w:rsidRDefault="005870D7" w:rsidP="005870D7">
      <w:pPr>
        <w:pStyle w:val="libNormal"/>
        <w:rPr>
          <w:rtl/>
          <w:lang w:bidi="fa-IR"/>
        </w:rPr>
      </w:pPr>
      <w:r>
        <w:rPr>
          <w:rtl/>
          <w:lang w:bidi="fa-IR"/>
        </w:rPr>
        <w:t>ابراهيم نخواست با تشريح داستان زندگى و مرگ و بيان مغالطه اى كه نمرود كرده و مرگ و زندگى مجازى را به جاى مرگ و زندگى حقيقى به كار برده بود</w:t>
      </w:r>
      <w:r w:rsidR="00CC300F">
        <w:rPr>
          <w:rtl/>
          <w:lang w:bidi="fa-IR"/>
        </w:rPr>
        <w:t xml:space="preserve">، </w:t>
      </w:r>
      <w:r>
        <w:rPr>
          <w:rtl/>
          <w:lang w:bidi="fa-IR"/>
        </w:rPr>
        <w:t>نادرستى استدلال او را آشكار سازد</w:t>
      </w:r>
      <w:r w:rsidR="00CC300F">
        <w:rPr>
          <w:rtl/>
          <w:lang w:bidi="fa-IR"/>
        </w:rPr>
        <w:t xml:space="preserve">، </w:t>
      </w:r>
      <w:r>
        <w:rPr>
          <w:rtl/>
          <w:lang w:bidi="fa-IR"/>
        </w:rPr>
        <w:t>زيرا مى ديد كه اثبات اين مطلب به پيمودن راه هاى علمى و مفصّل احتياج دارد و با آن فرصت كوتاه و مردم كوردل</w:t>
      </w:r>
      <w:r w:rsidR="00CC300F">
        <w:rPr>
          <w:rtl/>
          <w:lang w:bidi="fa-IR"/>
        </w:rPr>
        <w:t xml:space="preserve">، </w:t>
      </w:r>
      <w:r>
        <w:rPr>
          <w:rtl/>
          <w:lang w:bidi="fa-IR"/>
        </w:rPr>
        <w:t>شايد كار مشكل و بلكه ناممكنى بود</w:t>
      </w:r>
      <w:r w:rsidR="00CC300F">
        <w:rPr>
          <w:rtl/>
          <w:lang w:bidi="fa-IR"/>
        </w:rPr>
        <w:t xml:space="preserve">. </w:t>
      </w:r>
      <w:r>
        <w:rPr>
          <w:rtl/>
          <w:lang w:bidi="fa-IR"/>
        </w:rPr>
        <w:t>از اين رو آن مطلب را رها كرد و نشانه آشكار ديگرى را پيش كشيد و آن مسئله طلوع خورشيد از مشرق و غروب آن در مغرب بود كه با ذكر اين نشانه الهى</w:t>
      </w:r>
      <w:r w:rsidR="00CC300F">
        <w:rPr>
          <w:rtl/>
          <w:lang w:bidi="fa-IR"/>
        </w:rPr>
        <w:t xml:space="preserve">، </w:t>
      </w:r>
      <w:r>
        <w:rPr>
          <w:rtl/>
          <w:lang w:bidi="fa-IR"/>
        </w:rPr>
        <w:t>فرصت سفسطه و مغالطه را از دست نمرود گرفت و او ديگر نتوانست امر را برحاضران مشتبه سازد</w:t>
      </w:r>
      <w:r w:rsidR="00CC300F">
        <w:rPr>
          <w:rtl/>
          <w:lang w:bidi="fa-IR"/>
        </w:rPr>
        <w:t xml:space="preserve">، </w:t>
      </w:r>
      <w:r>
        <w:rPr>
          <w:rtl/>
          <w:lang w:bidi="fa-IR"/>
        </w:rPr>
        <w:t>زيرا مسئله گردش خورشيد و طلوع آن از مشرق</w:t>
      </w:r>
      <w:r w:rsidR="00CC300F">
        <w:rPr>
          <w:rtl/>
          <w:lang w:bidi="fa-IR"/>
        </w:rPr>
        <w:t xml:space="preserve">، </w:t>
      </w:r>
      <w:r>
        <w:rPr>
          <w:rtl/>
          <w:lang w:bidi="fa-IR"/>
        </w:rPr>
        <w:t>مليون ها سال قبل از خلقت نمرود به همين ترتيب بوده و نمى توانست بگويد اين كار را من هم مى توانم انجام دهم يا قدرت انجام عكس آن را دارم و بدين ترتيب حيران و شكست خورده ماند</w:t>
      </w:r>
      <w:r w:rsidR="00CC300F">
        <w:rPr>
          <w:rtl/>
          <w:lang w:bidi="fa-IR"/>
        </w:rPr>
        <w:t xml:space="preserve">. </w:t>
      </w:r>
    </w:p>
    <w:p w:rsidR="005870D7" w:rsidRDefault="00612E0F" w:rsidP="00612E0F">
      <w:pPr>
        <w:pStyle w:val="Heading2"/>
        <w:rPr>
          <w:rtl/>
          <w:lang w:bidi="fa-IR"/>
        </w:rPr>
      </w:pPr>
      <w:bookmarkStart w:id="69" w:name="_Toc395430791"/>
      <w:r>
        <w:rPr>
          <w:rtl/>
          <w:lang w:bidi="fa-IR"/>
        </w:rPr>
        <w:t>گفت وگوى ابراهيم با ستاره پرستان</w:t>
      </w:r>
      <w:bookmarkEnd w:id="69"/>
      <w:r>
        <w:rPr>
          <w:lang w:bidi="fa-IR"/>
        </w:rPr>
        <w:t xml:space="preserve"> </w:t>
      </w:r>
    </w:p>
    <w:p w:rsidR="005870D7" w:rsidRDefault="005870D7" w:rsidP="005870D7">
      <w:pPr>
        <w:pStyle w:val="libNormal"/>
        <w:rPr>
          <w:rtl/>
          <w:lang w:bidi="fa-IR"/>
        </w:rPr>
      </w:pPr>
      <w:r>
        <w:rPr>
          <w:rtl/>
          <w:lang w:bidi="fa-IR"/>
        </w:rPr>
        <w:t xml:space="preserve"> مشكلاتى كه ابراهيم خليل درهموار ساختن راه خداپرستى داشت</w:t>
      </w:r>
      <w:r w:rsidR="00CC300F">
        <w:rPr>
          <w:rtl/>
          <w:lang w:bidi="fa-IR"/>
        </w:rPr>
        <w:t xml:space="preserve">، </w:t>
      </w:r>
      <w:r>
        <w:rPr>
          <w:rtl/>
          <w:lang w:bidi="fa-IR"/>
        </w:rPr>
        <w:t>كم نبود</w:t>
      </w:r>
      <w:r w:rsidR="00CC300F">
        <w:rPr>
          <w:rtl/>
          <w:lang w:bidi="fa-IR"/>
        </w:rPr>
        <w:t xml:space="preserve">. </w:t>
      </w:r>
      <w:r>
        <w:rPr>
          <w:rtl/>
          <w:lang w:bidi="fa-IR"/>
        </w:rPr>
        <w:t>چون دشمنان يكتاپرستى</w:t>
      </w:r>
      <w:r w:rsidR="00CC300F">
        <w:rPr>
          <w:rtl/>
          <w:lang w:bidi="fa-IR"/>
        </w:rPr>
        <w:t xml:space="preserve">، </w:t>
      </w:r>
      <w:r>
        <w:rPr>
          <w:rtl/>
          <w:lang w:bidi="fa-IR"/>
        </w:rPr>
        <w:t>تنها بت پرستان نبودند</w:t>
      </w:r>
      <w:r w:rsidR="00CC300F">
        <w:rPr>
          <w:rtl/>
          <w:lang w:bidi="fa-IR"/>
        </w:rPr>
        <w:t xml:space="preserve">، </w:t>
      </w:r>
      <w:r>
        <w:rPr>
          <w:rtl/>
          <w:lang w:bidi="fa-IR"/>
        </w:rPr>
        <w:t>بلكه گروه بسيارى نيز معتقد به خدا بودن ستارگان</w:t>
      </w:r>
      <w:r w:rsidR="00CC300F">
        <w:rPr>
          <w:rtl/>
          <w:lang w:bidi="fa-IR"/>
        </w:rPr>
        <w:t xml:space="preserve">، </w:t>
      </w:r>
      <w:r>
        <w:rPr>
          <w:rtl/>
          <w:lang w:bidi="fa-IR"/>
        </w:rPr>
        <w:t xml:space="preserve">ماه و خورشد بوده و آن ها را به جاى خداى يكتا پرستش مى كردند يا شريك او قرار مى دادند و چنان كه از تواريخ معلوم مى </w:t>
      </w:r>
      <w:r>
        <w:rPr>
          <w:rtl/>
          <w:lang w:bidi="fa-IR"/>
        </w:rPr>
        <w:lastRenderedPageBreak/>
        <w:t>شود</w:t>
      </w:r>
      <w:r w:rsidR="00CC300F">
        <w:rPr>
          <w:rtl/>
          <w:lang w:bidi="fa-IR"/>
        </w:rPr>
        <w:t xml:space="preserve">، </w:t>
      </w:r>
      <w:r>
        <w:rPr>
          <w:rtl/>
          <w:lang w:bidi="fa-IR"/>
        </w:rPr>
        <w:t>در همان بابل و حران (كه هجرت گاه دوم ابراهيم بود) از اين نوع منحرفان بسيار ديده مى شد كه معابد و هيكل هايى به نام ستارگان ساخته و آن ها را پرستش مى كردند</w:t>
      </w:r>
      <w:r w:rsidR="00CC300F">
        <w:rPr>
          <w:rtl/>
          <w:lang w:bidi="fa-IR"/>
        </w:rPr>
        <w:t xml:space="preserve">. </w:t>
      </w:r>
    </w:p>
    <w:p w:rsidR="005870D7" w:rsidRDefault="005870D7" w:rsidP="005870D7">
      <w:pPr>
        <w:pStyle w:val="libNormal"/>
        <w:rPr>
          <w:rtl/>
          <w:lang w:bidi="fa-IR"/>
        </w:rPr>
      </w:pPr>
      <w:r>
        <w:rPr>
          <w:rtl/>
          <w:lang w:bidi="fa-IR"/>
        </w:rPr>
        <w:t>ابراهيم وظيفه خود مى دانست كه با همه اين انحرافات مبارزه كند و به طريقى مردم را از اين پرستش هاى غلط و عقايد انحرافى باز دارد</w:t>
      </w:r>
      <w:r w:rsidR="00CC300F">
        <w:rPr>
          <w:rtl/>
          <w:lang w:bidi="fa-IR"/>
        </w:rPr>
        <w:t xml:space="preserve">. </w:t>
      </w:r>
      <w:r>
        <w:rPr>
          <w:rtl/>
          <w:lang w:bidi="fa-IR"/>
        </w:rPr>
        <w:t>مهم ترين وسيله اى كه او در دست داشت</w:t>
      </w:r>
      <w:r w:rsidR="00CC300F">
        <w:rPr>
          <w:rtl/>
          <w:lang w:bidi="fa-IR"/>
        </w:rPr>
        <w:t xml:space="preserve">، </w:t>
      </w:r>
      <w:r>
        <w:rPr>
          <w:rtl/>
          <w:lang w:bidi="fa-IR"/>
        </w:rPr>
        <w:t>همان منطق نيرومند و حجت دندان شكنى بود كه خداى تعالى بدو عنايت فرموده بود و همه جا از آن تيغ برّان استفاده مى كرد و دشمن را مغلوب استدلال هاى كوبنده خويش ‍ مى ساخت</w:t>
      </w:r>
      <w:r w:rsidR="00CC300F">
        <w:rPr>
          <w:rtl/>
          <w:lang w:bidi="fa-IR"/>
        </w:rPr>
        <w:t xml:space="preserve">. </w:t>
      </w:r>
    </w:p>
    <w:p w:rsidR="005870D7" w:rsidRDefault="005870D7" w:rsidP="005870D7">
      <w:pPr>
        <w:pStyle w:val="libNormal"/>
        <w:rPr>
          <w:rtl/>
          <w:lang w:bidi="fa-IR"/>
        </w:rPr>
      </w:pPr>
      <w:r>
        <w:rPr>
          <w:rtl/>
          <w:lang w:bidi="fa-IR"/>
        </w:rPr>
        <w:t>ابراهيم رد مبارزه با ستاره پرستى راه بسيار كوتاه و هموارى را پيمود و به صورت بسيار جالبى استدلال خود را مطرح كرد و مانند جاهاى ديگر دشمن را با ذكر چند جمله مغلوب ساخته و راه اشكال و فرار را برآن ها بست</w:t>
      </w:r>
      <w:r w:rsidR="00CC300F">
        <w:rPr>
          <w:rtl/>
          <w:lang w:bidi="fa-IR"/>
        </w:rPr>
        <w:t xml:space="preserve">. </w:t>
      </w:r>
    </w:p>
    <w:p w:rsidR="005870D7" w:rsidRDefault="005870D7" w:rsidP="005870D7">
      <w:pPr>
        <w:pStyle w:val="libNormal"/>
        <w:rPr>
          <w:rtl/>
          <w:lang w:bidi="fa-IR"/>
        </w:rPr>
      </w:pPr>
      <w:r>
        <w:rPr>
          <w:rtl/>
          <w:lang w:bidi="fa-IR"/>
        </w:rPr>
        <w:t>ابراهيم در آغاز بدون آن كه آشكارا عقايد باطل آن ها را به رُخشان بكشد</w:t>
      </w:r>
      <w:r w:rsidR="00CC300F">
        <w:rPr>
          <w:rtl/>
          <w:lang w:bidi="fa-IR"/>
        </w:rPr>
        <w:t xml:space="preserve">، </w:t>
      </w:r>
      <w:r>
        <w:rPr>
          <w:rtl/>
          <w:lang w:bidi="fa-IR"/>
        </w:rPr>
        <w:t>خود را در صورت ظاهر با آن ها هماهنگ نشان داد و عقيده باطنى خويش را پنهان كرد تا بهتر عواطف آن ها را به خود جلب كند و در ايشان آمادگى بيشترى براى گوش دادن به استدلال خويش فراهم سازد</w:t>
      </w:r>
      <w:r w:rsidR="00CC300F">
        <w:rPr>
          <w:rtl/>
          <w:lang w:bidi="fa-IR"/>
        </w:rPr>
        <w:t xml:space="preserve">. </w:t>
      </w:r>
      <w:r>
        <w:rPr>
          <w:rtl/>
          <w:lang w:bidi="fa-IR"/>
        </w:rPr>
        <w:t>به همين منظور ميان آن مردم رفته و خود را مانند يكى از آن ها جلوه داد</w:t>
      </w:r>
      <w:r w:rsidR="00CC300F">
        <w:rPr>
          <w:rtl/>
          <w:lang w:bidi="fa-IR"/>
        </w:rPr>
        <w:t xml:space="preserve">. </w:t>
      </w:r>
    </w:p>
    <w:p w:rsidR="005870D7" w:rsidRDefault="005870D7" w:rsidP="005870D7">
      <w:pPr>
        <w:pStyle w:val="libNormal"/>
        <w:rPr>
          <w:rtl/>
          <w:lang w:bidi="fa-IR"/>
        </w:rPr>
      </w:pPr>
      <w:r>
        <w:rPr>
          <w:rtl/>
          <w:lang w:bidi="fa-IR"/>
        </w:rPr>
        <w:t xml:space="preserve">تاچون پرده تاريك شب افق را فراگرفت يكى از ستارگان را </w:t>
      </w:r>
      <w:r w:rsidRPr="00612E0F">
        <w:rPr>
          <w:rStyle w:val="libFootnotenumChar"/>
          <w:rtl/>
        </w:rPr>
        <w:t>(286)</w:t>
      </w:r>
      <w:r>
        <w:rPr>
          <w:rtl/>
          <w:lang w:bidi="fa-IR"/>
        </w:rPr>
        <w:t xml:space="preserve"> كه به گفته بعضى ستاره زهره بود</w:t>
      </w:r>
      <w:r w:rsidR="00CC300F">
        <w:rPr>
          <w:rtl/>
          <w:lang w:bidi="fa-IR"/>
        </w:rPr>
        <w:t xml:space="preserve">، </w:t>
      </w:r>
      <w:r>
        <w:rPr>
          <w:rtl/>
          <w:lang w:bidi="fa-IR"/>
        </w:rPr>
        <w:t>بديد و براى اين كه آن ها را به شنيدن استدلا ل نيرومند خود در نادرستى عقيده انحرافيشان آماده سازد</w:t>
      </w:r>
      <w:r w:rsidR="00CC300F">
        <w:rPr>
          <w:rtl/>
          <w:lang w:bidi="fa-IR"/>
        </w:rPr>
        <w:t xml:space="preserve">، </w:t>
      </w:r>
      <w:r>
        <w:rPr>
          <w:rtl/>
          <w:lang w:bidi="fa-IR"/>
        </w:rPr>
        <w:t>تظاهر به هماهنگى با آنها كرد و طبق عقيده آن ها گفت</w:t>
      </w:r>
      <w:r w:rsidR="00CC300F">
        <w:rPr>
          <w:rtl/>
          <w:lang w:bidi="fa-IR"/>
        </w:rPr>
        <w:t xml:space="preserve">: </w:t>
      </w:r>
      <w:r>
        <w:rPr>
          <w:rtl/>
          <w:lang w:bidi="fa-IR"/>
        </w:rPr>
        <w:t>اين است پروردگار من</w:t>
      </w:r>
      <w:r w:rsidR="006E6573">
        <w:rPr>
          <w:rtl/>
          <w:lang w:bidi="fa-IR"/>
        </w:rPr>
        <w:t xml:space="preserve">! </w:t>
      </w:r>
      <w:r w:rsidRPr="00612E0F">
        <w:rPr>
          <w:rStyle w:val="libFootnotenumChar"/>
          <w:rtl/>
        </w:rPr>
        <w:t>(287)</w:t>
      </w:r>
    </w:p>
    <w:p w:rsidR="005870D7" w:rsidRDefault="005870D7" w:rsidP="005870D7">
      <w:pPr>
        <w:pStyle w:val="libNormal"/>
        <w:rPr>
          <w:rtl/>
          <w:lang w:bidi="fa-IR"/>
        </w:rPr>
      </w:pPr>
      <w:r>
        <w:rPr>
          <w:rtl/>
          <w:lang w:bidi="fa-IR"/>
        </w:rPr>
        <w:t>اين جمله را گف و تا وقتى آن ستاره غروب كرد ديگر سخنى بر زبان نراند</w:t>
      </w:r>
      <w:r w:rsidR="00CC300F">
        <w:rPr>
          <w:rtl/>
          <w:lang w:bidi="fa-IR"/>
        </w:rPr>
        <w:t xml:space="preserve">. </w:t>
      </w:r>
      <w:r>
        <w:rPr>
          <w:rtl/>
          <w:lang w:bidi="fa-IR"/>
        </w:rPr>
        <w:t>هنگامى كه ستاره مزبور غروب كرد</w:t>
      </w:r>
      <w:r w:rsidR="00CC300F">
        <w:rPr>
          <w:rtl/>
          <w:lang w:bidi="fa-IR"/>
        </w:rPr>
        <w:t xml:space="preserve">، </w:t>
      </w:r>
      <w:r>
        <w:rPr>
          <w:rtl/>
          <w:lang w:bidi="fa-IR"/>
        </w:rPr>
        <w:t xml:space="preserve">ابراهيم پيش روى مردم به دنبال آن به اين </w:t>
      </w:r>
      <w:r>
        <w:rPr>
          <w:rtl/>
          <w:lang w:bidi="fa-IR"/>
        </w:rPr>
        <w:lastRenderedPageBreak/>
        <w:t>طرف و آن طرف آسمان نگريست و به جست وجو پرداخت</w:t>
      </w:r>
      <w:r w:rsidR="00CC300F">
        <w:rPr>
          <w:rtl/>
          <w:lang w:bidi="fa-IR"/>
        </w:rPr>
        <w:t xml:space="preserve">. </w:t>
      </w:r>
      <w:r>
        <w:rPr>
          <w:rtl/>
          <w:lang w:bidi="fa-IR"/>
        </w:rPr>
        <w:t>سپس با آواز بلند گفت</w:t>
      </w:r>
      <w:r w:rsidR="00CC300F">
        <w:rPr>
          <w:rtl/>
          <w:lang w:bidi="fa-IR"/>
        </w:rPr>
        <w:t xml:space="preserve">: </w:t>
      </w:r>
      <w:r>
        <w:rPr>
          <w:rtl/>
          <w:lang w:bidi="fa-IR"/>
        </w:rPr>
        <w:t>من خدايانى را كه غروب كنند دوست ندارم</w:t>
      </w:r>
      <w:r w:rsidR="00CC300F">
        <w:rPr>
          <w:rtl/>
          <w:lang w:bidi="fa-IR"/>
        </w:rPr>
        <w:t xml:space="preserve">. </w:t>
      </w:r>
      <w:r w:rsidRPr="00612E0F">
        <w:rPr>
          <w:rStyle w:val="libFootnotenumChar"/>
          <w:rtl/>
        </w:rPr>
        <w:t>(288)</w:t>
      </w:r>
    </w:p>
    <w:p w:rsidR="005870D7" w:rsidRDefault="005870D7" w:rsidP="005870D7">
      <w:pPr>
        <w:pStyle w:val="libNormal"/>
        <w:rPr>
          <w:rtl/>
          <w:lang w:bidi="fa-IR"/>
        </w:rPr>
      </w:pPr>
      <w:r>
        <w:rPr>
          <w:rtl/>
          <w:lang w:bidi="fa-IR"/>
        </w:rPr>
        <w:t>ابراهيم در اين جا بيش از اين چيزى نگفت و به همين يك جمله كه من خدايى را كه غروب كند دوست ندارم اكتفا كرد</w:t>
      </w:r>
      <w:r w:rsidR="00CC300F">
        <w:rPr>
          <w:rtl/>
          <w:lang w:bidi="fa-IR"/>
        </w:rPr>
        <w:t xml:space="preserve">. </w:t>
      </w:r>
    </w:p>
    <w:p w:rsidR="005870D7" w:rsidRDefault="005870D7" w:rsidP="005870D7">
      <w:pPr>
        <w:pStyle w:val="libNormal"/>
        <w:rPr>
          <w:rtl/>
          <w:lang w:bidi="fa-IR"/>
        </w:rPr>
      </w:pPr>
      <w:r>
        <w:rPr>
          <w:rtl/>
          <w:lang w:bidi="fa-IR"/>
        </w:rPr>
        <w:t>به دنبال آن ماه بيرون آمد</w:t>
      </w:r>
      <w:r w:rsidR="00CC300F">
        <w:rPr>
          <w:rtl/>
          <w:lang w:bidi="fa-IR"/>
        </w:rPr>
        <w:t xml:space="preserve">. </w:t>
      </w:r>
      <w:r>
        <w:rPr>
          <w:rtl/>
          <w:lang w:bidi="fa-IR"/>
        </w:rPr>
        <w:t>و چون ديد ماه طلوع كرده</w:t>
      </w:r>
      <w:r w:rsidR="006E6573">
        <w:rPr>
          <w:rtl/>
          <w:lang w:bidi="fa-IR"/>
        </w:rPr>
        <w:t xml:space="preserve">؟ </w:t>
      </w:r>
      <w:r>
        <w:rPr>
          <w:rtl/>
          <w:lang w:bidi="fa-IR"/>
        </w:rPr>
        <w:t>باز براى هماهنگى با مردم گفت</w:t>
      </w:r>
      <w:r w:rsidR="00CC300F">
        <w:rPr>
          <w:rtl/>
          <w:lang w:bidi="fa-IR"/>
        </w:rPr>
        <w:t xml:space="preserve">: </w:t>
      </w:r>
      <w:r>
        <w:rPr>
          <w:rtl/>
          <w:lang w:bidi="fa-IR"/>
        </w:rPr>
        <w:t>اين است پروردگار من</w:t>
      </w:r>
      <w:r w:rsidR="006E6573">
        <w:rPr>
          <w:rtl/>
          <w:lang w:bidi="fa-IR"/>
        </w:rPr>
        <w:t xml:space="preserve">؟ </w:t>
      </w:r>
      <w:r>
        <w:rPr>
          <w:rtl/>
          <w:lang w:bidi="fa-IR"/>
        </w:rPr>
        <w:t>و چون ماه نيز غروب كرد گفت</w:t>
      </w:r>
      <w:r w:rsidR="00CC300F">
        <w:rPr>
          <w:rtl/>
          <w:lang w:bidi="fa-IR"/>
        </w:rPr>
        <w:t xml:space="preserve">: </w:t>
      </w:r>
      <w:r>
        <w:rPr>
          <w:rtl/>
          <w:lang w:bidi="fa-IR"/>
        </w:rPr>
        <w:t>به راستى اگر پروردگارم مرا هدايت نكند</w:t>
      </w:r>
      <w:r w:rsidR="00CC300F">
        <w:rPr>
          <w:rtl/>
          <w:lang w:bidi="fa-IR"/>
        </w:rPr>
        <w:t xml:space="preserve">، </w:t>
      </w:r>
      <w:r>
        <w:rPr>
          <w:rtl/>
          <w:lang w:bidi="fa-IR"/>
        </w:rPr>
        <w:t>مسلّما از گمراهان خواهم بود</w:t>
      </w:r>
      <w:r w:rsidR="00CC300F">
        <w:rPr>
          <w:rtl/>
          <w:lang w:bidi="fa-IR"/>
        </w:rPr>
        <w:t xml:space="preserve">. </w:t>
      </w:r>
      <w:r w:rsidRPr="00612E0F">
        <w:rPr>
          <w:rStyle w:val="libFootnotenumChar"/>
          <w:rtl/>
        </w:rPr>
        <w:t>(289)</w:t>
      </w:r>
    </w:p>
    <w:p w:rsidR="005870D7" w:rsidRDefault="005870D7" w:rsidP="005870D7">
      <w:pPr>
        <w:pStyle w:val="libNormal"/>
        <w:rPr>
          <w:rtl/>
          <w:lang w:bidi="fa-IR"/>
        </w:rPr>
      </w:pPr>
      <w:r>
        <w:rPr>
          <w:rtl/>
          <w:lang w:bidi="fa-IR"/>
        </w:rPr>
        <w:t>در اين جا ابراهيم قدرى صريح تر عقيده انحرافى آنان را گوش زد كرده و ضمن آن كه هدايت خود را از پروردگار عالم درخواست مى نمايد</w:t>
      </w:r>
      <w:r w:rsidR="00CC300F">
        <w:rPr>
          <w:rtl/>
          <w:lang w:bidi="fa-IR"/>
        </w:rPr>
        <w:t xml:space="preserve">، </w:t>
      </w:r>
      <w:r>
        <w:rPr>
          <w:rtl/>
          <w:lang w:bidi="fa-IR"/>
        </w:rPr>
        <w:t>ماه و ستاره پرستى را گمراهى مى نامد و در قالب اين بيان</w:t>
      </w:r>
      <w:r w:rsidR="00CC300F">
        <w:rPr>
          <w:rtl/>
          <w:lang w:bidi="fa-IR"/>
        </w:rPr>
        <w:t xml:space="preserve">، </w:t>
      </w:r>
      <w:r>
        <w:rPr>
          <w:rtl/>
          <w:lang w:bidi="fa-IR"/>
        </w:rPr>
        <w:t>گمراهى مردم را نيز به آن ها تذكر مى دهد</w:t>
      </w:r>
      <w:r w:rsidR="00CC300F">
        <w:rPr>
          <w:rtl/>
          <w:lang w:bidi="fa-IR"/>
        </w:rPr>
        <w:t xml:space="preserve">. </w:t>
      </w:r>
    </w:p>
    <w:p w:rsidR="005870D7" w:rsidRDefault="005870D7" w:rsidP="005870D7">
      <w:pPr>
        <w:pStyle w:val="libNormal"/>
        <w:rPr>
          <w:rtl/>
          <w:lang w:bidi="fa-IR"/>
        </w:rPr>
      </w:pPr>
      <w:r>
        <w:rPr>
          <w:rtl/>
          <w:lang w:bidi="fa-IR"/>
        </w:rPr>
        <w:t>با سپرى شدن شب اندك اندك هوا روشن شد و همه خود را براى پذيرايى خورشيد آماده كردند</w:t>
      </w:r>
      <w:r w:rsidR="00CC300F">
        <w:rPr>
          <w:rtl/>
          <w:lang w:bidi="fa-IR"/>
        </w:rPr>
        <w:t xml:space="preserve">. </w:t>
      </w:r>
      <w:r>
        <w:rPr>
          <w:rtl/>
          <w:lang w:bidi="fa-IR"/>
        </w:rPr>
        <w:t>خورشيد از شرق بيرون آمد و چون ابراهيم خورشيد را ديد كه طلوع كرد و گفت</w:t>
      </w:r>
      <w:r w:rsidR="00CC300F">
        <w:rPr>
          <w:rtl/>
          <w:lang w:bidi="fa-IR"/>
        </w:rPr>
        <w:t xml:space="preserve">: </w:t>
      </w:r>
      <w:r>
        <w:rPr>
          <w:rtl/>
          <w:lang w:bidi="fa-IR"/>
        </w:rPr>
        <w:t>اين است پروردگار من</w:t>
      </w:r>
      <w:r w:rsidR="00CC300F">
        <w:rPr>
          <w:rtl/>
          <w:lang w:bidi="fa-IR"/>
        </w:rPr>
        <w:t xml:space="preserve">، </w:t>
      </w:r>
      <w:r>
        <w:rPr>
          <w:rtl/>
          <w:lang w:bidi="fa-IR"/>
        </w:rPr>
        <w:t>اين بزرگ تر است</w:t>
      </w:r>
      <w:r w:rsidR="006E6573">
        <w:rPr>
          <w:rtl/>
          <w:lang w:bidi="fa-IR"/>
        </w:rPr>
        <w:t xml:space="preserve">! </w:t>
      </w:r>
      <w:r>
        <w:rPr>
          <w:rtl/>
          <w:lang w:bidi="fa-IR"/>
        </w:rPr>
        <w:t>و چون غروب كرد گفت</w:t>
      </w:r>
      <w:r w:rsidR="00CC300F">
        <w:rPr>
          <w:rtl/>
          <w:lang w:bidi="fa-IR"/>
        </w:rPr>
        <w:t xml:space="preserve">: </w:t>
      </w:r>
      <w:r>
        <w:rPr>
          <w:rtl/>
          <w:lang w:bidi="fa-IR"/>
        </w:rPr>
        <w:t>اى مردم</w:t>
      </w:r>
      <w:r w:rsidR="006E6573">
        <w:rPr>
          <w:rtl/>
          <w:lang w:bidi="fa-IR"/>
        </w:rPr>
        <w:t xml:space="preserve">! </w:t>
      </w:r>
      <w:r>
        <w:rPr>
          <w:rtl/>
          <w:lang w:bidi="fa-IR"/>
        </w:rPr>
        <w:t>من از آن چه شما شريك خدا مى دانيد</w:t>
      </w:r>
      <w:r w:rsidR="00CC300F">
        <w:rPr>
          <w:rtl/>
          <w:lang w:bidi="fa-IR"/>
        </w:rPr>
        <w:t xml:space="preserve">، </w:t>
      </w:r>
      <w:r>
        <w:rPr>
          <w:rtl/>
          <w:lang w:bidi="fa-IR"/>
        </w:rPr>
        <w:t>بيزارم</w:t>
      </w:r>
      <w:r w:rsidR="00CC300F">
        <w:rPr>
          <w:lang w:bidi="fa-IR"/>
        </w:rPr>
        <w:t xml:space="preserve">. </w:t>
      </w:r>
    </w:p>
    <w:p w:rsidR="005870D7" w:rsidRDefault="005870D7" w:rsidP="005870D7">
      <w:pPr>
        <w:pStyle w:val="libNormal"/>
        <w:rPr>
          <w:rtl/>
          <w:lang w:bidi="fa-IR"/>
        </w:rPr>
      </w:pPr>
      <w:r>
        <w:rPr>
          <w:rtl/>
          <w:lang w:bidi="fa-IR"/>
        </w:rPr>
        <w:t>در اين جا ديگر ابراهيم پرده را بالا زد و آشكارا آن مردم را مخاطب قرار داد و عملشان را شرك ناميد و بيزارى خود را از آن عقايد انحرافى اظهار كرد و سپس عقيده باطنى خود را آشكار نمود و فرياد زد</w:t>
      </w:r>
      <w:r w:rsidR="00CC300F">
        <w:rPr>
          <w:rtl/>
          <w:lang w:bidi="fa-IR"/>
        </w:rPr>
        <w:t xml:space="preserve">: </w:t>
      </w:r>
      <w:r>
        <w:rPr>
          <w:rtl/>
          <w:lang w:bidi="fa-IR"/>
        </w:rPr>
        <w:t>من روى دل (و پرستش خود را) به كسى متوجه مى دارم كه آسمان ها و زمين را آفريده و از مشركان نيستم</w:t>
      </w:r>
      <w:r w:rsidR="00CC300F">
        <w:rPr>
          <w:rtl/>
          <w:lang w:bidi="fa-IR"/>
        </w:rPr>
        <w:t xml:space="preserve">. </w:t>
      </w:r>
      <w:r w:rsidRPr="00612E0F">
        <w:rPr>
          <w:rStyle w:val="libFootnotenumChar"/>
          <w:rtl/>
        </w:rPr>
        <w:t>(290)</w:t>
      </w:r>
    </w:p>
    <w:p w:rsidR="005870D7" w:rsidRDefault="005870D7" w:rsidP="005870D7">
      <w:pPr>
        <w:pStyle w:val="libNormal"/>
        <w:rPr>
          <w:rtl/>
          <w:lang w:bidi="fa-IR"/>
        </w:rPr>
      </w:pPr>
      <w:r>
        <w:rPr>
          <w:rtl/>
          <w:lang w:bidi="fa-IR"/>
        </w:rPr>
        <w:t>در اين وقت مردم به بحث با وى برخاستند و ناگهان متوجه شدند كه ابراهيم عقيده اى به ستارگان</w:t>
      </w:r>
      <w:r w:rsidR="00CC300F">
        <w:rPr>
          <w:rtl/>
          <w:lang w:bidi="fa-IR"/>
        </w:rPr>
        <w:t xml:space="preserve">، </w:t>
      </w:r>
      <w:r>
        <w:rPr>
          <w:rtl/>
          <w:lang w:bidi="fa-IR"/>
        </w:rPr>
        <w:t>ماه وخورشيد نداشته و اگر سخنى هم گفته</w:t>
      </w:r>
      <w:r w:rsidR="00CC300F">
        <w:rPr>
          <w:rtl/>
          <w:lang w:bidi="fa-IR"/>
        </w:rPr>
        <w:t xml:space="preserve">، </w:t>
      </w:r>
      <w:r>
        <w:rPr>
          <w:rtl/>
          <w:lang w:bidi="fa-IR"/>
        </w:rPr>
        <w:t xml:space="preserve">براى </w:t>
      </w:r>
      <w:r>
        <w:rPr>
          <w:rtl/>
          <w:lang w:bidi="fa-IR"/>
        </w:rPr>
        <w:lastRenderedPageBreak/>
        <w:t>هماهنگى با آن ها و مقدمه اى براى ابراز عقيده قلبى خويش بوده است</w:t>
      </w:r>
      <w:r w:rsidR="00CC300F">
        <w:rPr>
          <w:rtl/>
          <w:lang w:bidi="fa-IR"/>
        </w:rPr>
        <w:t xml:space="preserve">. </w:t>
      </w:r>
      <w:r>
        <w:rPr>
          <w:rtl/>
          <w:lang w:bidi="fa-IR"/>
        </w:rPr>
        <w:t>خواستند تا به وسيله اى او را از عقيده توحيد برگردانند</w:t>
      </w:r>
      <w:r w:rsidR="00CC300F">
        <w:rPr>
          <w:rtl/>
          <w:lang w:bidi="fa-IR"/>
        </w:rPr>
        <w:t xml:space="preserve">. </w:t>
      </w:r>
      <w:r>
        <w:rPr>
          <w:rtl/>
          <w:lang w:bidi="fa-IR"/>
        </w:rPr>
        <w:t>ابراهيم در جوابشان فرمود</w:t>
      </w:r>
      <w:r w:rsidR="00CC300F">
        <w:rPr>
          <w:rtl/>
          <w:lang w:bidi="fa-IR"/>
        </w:rPr>
        <w:t xml:space="preserve">: </w:t>
      </w:r>
      <w:r>
        <w:rPr>
          <w:rtl/>
          <w:lang w:bidi="fa-IR"/>
        </w:rPr>
        <w:t>آيا درباره خداى يكتايى كه مرا به راه راست هدايت كرده با من محاجّه مى كنيد و از آن چه با او شريك مى پنداريد بيم ندارم مگر آن كه پروردگارم چيزى بخواهد</w:t>
      </w:r>
      <w:r w:rsidR="00CC300F">
        <w:rPr>
          <w:rtl/>
          <w:lang w:bidi="fa-IR"/>
        </w:rPr>
        <w:t xml:space="preserve">. </w:t>
      </w:r>
      <w:r w:rsidRPr="00612E0F">
        <w:rPr>
          <w:rStyle w:val="libFootnotenumChar"/>
          <w:rtl/>
        </w:rPr>
        <w:t>(291)</w:t>
      </w:r>
    </w:p>
    <w:p w:rsidR="005870D7" w:rsidRDefault="005870D7" w:rsidP="005870D7">
      <w:pPr>
        <w:pStyle w:val="libNormal"/>
        <w:rPr>
          <w:rtl/>
          <w:lang w:bidi="fa-IR"/>
        </w:rPr>
      </w:pPr>
      <w:r>
        <w:rPr>
          <w:rtl/>
          <w:lang w:bidi="fa-IR"/>
        </w:rPr>
        <w:t>گرچه قرآن كريم از متن گفتار آن ها و تهديدى كه در مورد روگرداندن از ستاره پرستى يا پرستش بت كرده اند چيزى بيان نكرده</w:t>
      </w:r>
      <w:r w:rsidR="00CC300F">
        <w:rPr>
          <w:rtl/>
          <w:lang w:bidi="fa-IR"/>
        </w:rPr>
        <w:t xml:space="preserve">، </w:t>
      </w:r>
      <w:r>
        <w:rPr>
          <w:rtl/>
          <w:lang w:bidi="fa-IR"/>
        </w:rPr>
        <w:t>ولى از كلام ابراهيم به خوبى معلوم مى شود كه آن ها وقتى متوجه شدند كه او با آن ها هم عقيده نيست و اظهار بيزارى از پرستش بت</w:t>
      </w:r>
      <w:r w:rsidR="00CC300F">
        <w:rPr>
          <w:rtl/>
          <w:lang w:bidi="fa-IR"/>
        </w:rPr>
        <w:t xml:space="preserve">، </w:t>
      </w:r>
      <w:r>
        <w:rPr>
          <w:rtl/>
          <w:lang w:bidi="fa-IR"/>
        </w:rPr>
        <w:t>ستاره</w:t>
      </w:r>
      <w:r w:rsidR="00CC300F">
        <w:rPr>
          <w:rtl/>
          <w:lang w:bidi="fa-IR"/>
        </w:rPr>
        <w:t xml:space="preserve">، </w:t>
      </w:r>
      <w:r>
        <w:rPr>
          <w:rtl/>
          <w:lang w:bidi="fa-IR"/>
        </w:rPr>
        <w:t>ماه و خورشيد مى كند</w:t>
      </w:r>
      <w:r w:rsidR="00CC300F">
        <w:rPr>
          <w:rtl/>
          <w:lang w:bidi="fa-IR"/>
        </w:rPr>
        <w:t xml:space="preserve">، </w:t>
      </w:r>
      <w:r>
        <w:rPr>
          <w:rtl/>
          <w:lang w:bidi="fa-IR"/>
        </w:rPr>
        <w:t>ابراهيم را ز خشم خدايان خويش برحذر داشته و به او گفته اند كه از مخالفت اينان بترس كه تو را صدمه و آزار مى رسانند(چنان كه خودشان اين عقيده را داشته اند)</w:t>
      </w:r>
      <w:r w:rsidR="00CC300F">
        <w:rPr>
          <w:rtl/>
          <w:lang w:bidi="fa-IR"/>
        </w:rPr>
        <w:t xml:space="preserve">. </w:t>
      </w:r>
    </w:p>
    <w:p w:rsidR="005870D7" w:rsidRDefault="005870D7" w:rsidP="005870D7">
      <w:pPr>
        <w:pStyle w:val="libNormal"/>
        <w:rPr>
          <w:rtl/>
          <w:lang w:bidi="fa-IR"/>
        </w:rPr>
      </w:pPr>
      <w:r>
        <w:rPr>
          <w:rtl/>
          <w:lang w:bidi="fa-IR"/>
        </w:rPr>
        <w:t>ابراهيم با اين روش مى خواهد بفرمايد كه من از خشم اين خدايانى كه شما براى خود انتخاب كرده ايد واهمه اى ندارم</w:t>
      </w:r>
      <w:r w:rsidR="00CC300F">
        <w:rPr>
          <w:rtl/>
          <w:lang w:bidi="fa-IR"/>
        </w:rPr>
        <w:t xml:space="preserve">، </w:t>
      </w:r>
      <w:r>
        <w:rPr>
          <w:rtl/>
          <w:lang w:bidi="fa-IR"/>
        </w:rPr>
        <w:t>چون اين ها قادر نيستند به كسى سود يا زيانى برسانند و اين شماييد كه در حقيقت بايد از خشم پروردگار بزرگ عالم بترسيد و آفريده هايش را شريك او قرار ندهيد</w:t>
      </w:r>
      <w:r w:rsidR="006E6573">
        <w:rPr>
          <w:rtl/>
          <w:lang w:bidi="fa-IR"/>
        </w:rPr>
        <w:t xml:space="preserve">! </w:t>
      </w:r>
    </w:p>
    <w:p w:rsidR="005870D7" w:rsidRDefault="00612E0F" w:rsidP="00612E0F">
      <w:pPr>
        <w:pStyle w:val="Heading2"/>
        <w:rPr>
          <w:rtl/>
          <w:lang w:bidi="fa-IR"/>
        </w:rPr>
      </w:pPr>
      <w:bookmarkStart w:id="70" w:name="_Toc395430792"/>
      <w:r>
        <w:rPr>
          <w:rtl/>
          <w:lang w:bidi="fa-IR"/>
        </w:rPr>
        <w:t>ابراهيم</w:t>
      </w:r>
      <w:r w:rsidR="00576612" w:rsidRPr="00576612">
        <w:rPr>
          <w:rStyle w:val="libAlaemChar"/>
          <w:rtl/>
        </w:rPr>
        <w:t xml:space="preserve"> </w:t>
      </w:r>
      <w:r w:rsidR="00B45ED2" w:rsidRPr="00B45ED2">
        <w:rPr>
          <w:rStyle w:val="libAlaemChar"/>
          <w:rtl/>
        </w:rPr>
        <w:t>عليه‌السلام</w:t>
      </w:r>
      <w:r>
        <w:rPr>
          <w:rtl/>
          <w:lang w:bidi="fa-IR"/>
        </w:rPr>
        <w:t xml:space="preserve"> و نشانه روز قيامت</w:t>
      </w:r>
      <w:bookmarkEnd w:id="70"/>
      <w:r>
        <w:rPr>
          <w:lang w:bidi="fa-IR"/>
        </w:rPr>
        <w:t xml:space="preserve"> </w:t>
      </w:r>
    </w:p>
    <w:p w:rsidR="005870D7" w:rsidRDefault="005870D7" w:rsidP="005870D7">
      <w:pPr>
        <w:pStyle w:val="libNormal"/>
        <w:rPr>
          <w:rtl/>
          <w:lang w:bidi="fa-IR"/>
        </w:rPr>
      </w:pPr>
      <w:r>
        <w:rPr>
          <w:rtl/>
          <w:lang w:bidi="fa-IR"/>
        </w:rPr>
        <w:t xml:space="preserve"> از جمله ماجراهايى كه در زندگى ابراهيم خليل اتفاق افتاده و در قرآن كريم ذكر شده است</w:t>
      </w:r>
      <w:r w:rsidR="00CC300F">
        <w:rPr>
          <w:rtl/>
          <w:lang w:bidi="fa-IR"/>
        </w:rPr>
        <w:t xml:space="preserve">، </w:t>
      </w:r>
      <w:r>
        <w:rPr>
          <w:rtl/>
          <w:lang w:bidi="fa-IR"/>
        </w:rPr>
        <w:t>درخواست او از خداوند در نشان دادن كيفيت زنده كردن مردگان در روز قيامت است</w:t>
      </w:r>
      <w:r w:rsidR="00CC300F">
        <w:rPr>
          <w:rtl/>
          <w:lang w:bidi="fa-IR"/>
        </w:rPr>
        <w:t xml:space="preserve">. </w:t>
      </w:r>
    </w:p>
    <w:p w:rsidR="005870D7" w:rsidRDefault="005870D7" w:rsidP="005870D7">
      <w:pPr>
        <w:pStyle w:val="libNormal"/>
        <w:rPr>
          <w:rtl/>
          <w:lang w:bidi="fa-IR"/>
        </w:rPr>
      </w:pPr>
      <w:r>
        <w:rPr>
          <w:rtl/>
          <w:lang w:bidi="fa-IR"/>
        </w:rPr>
        <w:t>خداوند به او وحى كرد</w:t>
      </w:r>
      <w:r w:rsidR="00CC300F">
        <w:rPr>
          <w:rtl/>
          <w:lang w:bidi="fa-IR"/>
        </w:rPr>
        <w:t xml:space="preserve">: </w:t>
      </w:r>
      <w:r>
        <w:rPr>
          <w:rtl/>
          <w:lang w:bidi="fa-IR"/>
        </w:rPr>
        <w:t>چهار پرنده بگيرد و آن ها را بكشد</w:t>
      </w:r>
      <w:r w:rsidR="00CC300F">
        <w:rPr>
          <w:rtl/>
          <w:lang w:bidi="fa-IR"/>
        </w:rPr>
        <w:t xml:space="preserve">. </w:t>
      </w:r>
      <w:r>
        <w:rPr>
          <w:rtl/>
          <w:lang w:bidi="fa-IR"/>
        </w:rPr>
        <w:t>بعد بدن هاشان را در هم بكوبد و به يك ديگر بياميزد و سپس هر قسمت را سركوهى بگذارد</w:t>
      </w:r>
      <w:r w:rsidR="00CC300F">
        <w:rPr>
          <w:rtl/>
          <w:lang w:bidi="fa-IR"/>
        </w:rPr>
        <w:t xml:space="preserve">. </w:t>
      </w:r>
      <w:r>
        <w:rPr>
          <w:rtl/>
          <w:lang w:bidi="fa-IR"/>
        </w:rPr>
        <w:t xml:space="preserve">سپس آن ها را بخواند و بنگرد چگونه هر جزيى به بدن اصلى باز مى گردد و </w:t>
      </w:r>
      <w:r>
        <w:rPr>
          <w:rtl/>
          <w:lang w:bidi="fa-IR"/>
        </w:rPr>
        <w:lastRenderedPageBreak/>
        <w:t>زنده مى شود</w:t>
      </w:r>
      <w:r w:rsidR="00CC300F">
        <w:rPr>
          <w:rtl/>
          <w:lang w:bidi="fa-IR"/>
        </w:rPr>
        <w:t xml:space="preserve">. </w:t>
      </w:r>
      <w:r>
        <w:rPr>
          <w:rtl/>
          <w:lang w:bidi="fa-IR"/>
        </w:rPr>
        <w:t>ابراهيم نيز اين كار را انجام داد و آشكارا زنده شدن مردگان را مشاهده كرد</w:t>
      </w:r>
      <w:r w:rsidR="00CC300F">
        <w:rPr>
          <w:rtl/>
          <w:lang w:bidi="fa-IR"/>
        </w:rPr>
        <w:t xml:space="preserve">. </w:t>
      </w:r>
    </w:p>
    <w:p w:rsidR="005870D7" w:rsidRDefault="005870D7" w:rsidP="005870D7">
      <w:pPr>
        <w:pStyle w:val="libNormal"/>
        <w:rPr>
          <w:rtl/>
          <w:lang w:bidi="fa-IR"/>
        </w:rPr>
      </w:pPr>
      <w:r>
        <w:rPr>
          <w:rtl/>
          <w:lang w:bidi="fa-IR"/>
        </w:rPr>
        <w:t>اصل داستان در قرآن كريم چنين بيان شده است</w:t>
      </w:r>
      <w:r w:rsidR="00CC300F">
        <w:rPr>
          <w:rtl/>
          <w:lang w:bidi="fa-IR"/>
        </w:rPr>
        <w:t xml:space="preserve">: </w:t>
      </w:r>
      <w:r>
        <w:rPr>
          <w:rtl/>
          <w:lang w:bidi="fa-IR"/>
        </w:rPr>
        <w:t>و چون ابراهيم گفت</w:t>
      </w:r>
      <w:r w:rsidR="00CC300F">
        <w:rPr>
          <w:rtl/>
          <w:lang w:bidi="fa-IR"/>
        </w:rPr>
        <w:t xml:space="preserve">: </w:t>
      </w:r>
      <w:r>
        <w:rPr>
          <w:rtl/>
          <w:lang w:bidi="fa-IR"/>
        </w:rPr>
        <w:t>پروردگارا به من بنما چگونه مردگان را زنده مى كنى</w:t>
      </w:r>
      <w:r w:rsidR="006E6573">
        <w:rPr>
          <w:rtl/>
          <w:lang w:bidi="fa-IR"/>
        </w:rPr>
        <w:t xml:space="preserve">؟ </w:t>
      </w:r>
      <w:r>
        <w:rPr>
          <w:rtl/>
          <w:lang w:bidi="fa-IR"/>
        </w:rPr>
        <w:t>خداوند گفت</w:t>
      </w:r>
      <w:r w:rsidR="00CC300F">
        <w:rPr>
          <w:rtl/>
          <w:lang w:bidi="fa-IR"/>
        </w:rPr>
        <w:t xml:space="preserve">: </w:t>
      </w:r>
      <w:r>
        <w:rPr>
          <w:rtl/>
          <w:lang w:bidi="fa-IR"/>
        </w:rPr>
        <w:t>مگر ايمان نياورده اى</w:t>
      </w:r>
      <w:r w:rsidR="006E6573">
        <w:rPr>
          <w:rtl/>
          <w:lang w:bidi="fa-IR"/>
        </w:rPr>
        <w:t xml:space="preserve">؟ </w:t>
      </w:r>
      <w:r>
        <w:rPr>
          <w:rtl/>
          <w:lang w:bidi="fa-IR"/>
        </w:rPr>
        <w:t>ابراهيم</w:t>
      </w:r>
      <w:r w:rsidR="00576612" w:rsidRPr="00576612">
        <w:rPr>
          <w:rStyle w:val="libAlaemChar"/>
          <w:rtl/>
        </w:rPr>
        <w:t xml:space="preserve"> </w:t>
      </w:r>
      <w:r w:rsidR="00B45ED2" w:rsidRPr="00B45ED2">
        <w:rPr>
          <w:rStyle w:val="libAlaemChar"/>
          <w:rtl/>
        </w:rPr>
        <w:t>عليه‌السلام</w:t>
      </w:r>
      <w:r>
        <w:rPr>
          <w:rtl/>
          <w:lang w:bidi="fa-IR"/>
        </w:rPr>
        <w:t xml:space="preserve"> گفت</w:t>
      </w:r>
      <w:r w:rsidR="00CC300F">
        <w:rPr>
          <w:rtl/>
          <w:lang w:bidi="fa-IR"/>
        </w:rPr>
        <w:t xml:space="preserve">: </w:t>
      </w:r>
      <w:r>
        <w:rPr>
          <w:rtl/>
          <w:lang w:bidi="fa-IR"/>
        </w:rPr>
        <w:t>چرا</w:t>
      </w:r>
      <w:r w:rsidR="00CC300F">
        <w:rPr>
          <w:rtl/>
          <w:lang w:bidi="fa-IR"/>
        </w:rPr>
        <w:t xml:space="preserve">، </w:t>
      </w:r>
      <w:r>
        <w:rPr>
          <w:rtl/>
          <w:lang w:bidi="fa-IR"/>
        </w:rPr>
        <w:t>ولى مى خواهم (تا با مشاهده آن) دلم آرام گيرد</w:t>
      </w:r>
      <w:r w:rsidR="00CC300F">
        <w:rPr>
          <w:rtl/>
          <w:lang w:bidi="fa-IR"/>
        </w:rPr>
        <w:t xml:space="preserve">، </w:t>
      </w:r>
      <w:r>
        <w:rPr>
          <w:rtl/>
          <w:lang w:bidi="fa-IR"/>
        </w:rPr>
        <w:t>فرمود</w:t>
      </w:r>
      <w:r w:rsidR="00CC300F">
        <w:rPr>
          <w:rtl/>
          <w:lang w:bidi="fa-IR"/>
        </w:rPr>
        <w:t xml:space="preserve">: </w:t>
      </w:r>
      <w:r>
        <w:rPr>
          <w:rtl/>
          <w:lang w:bidi="fa-IR"/>
        </w:rPr>
        <w:t>چهار پرنده را بگير</w:t>
      </w:r>
      <w:r w:rsidR="00CC300F">
        <w:rPr>
          <w:rtl/>
          <w:lang w:bidi="fa-IR"/>
        </w:rPr>
        <w:t xml:space="preserve">، </w:t>
      </w:r>
      <w:r>
        <w:rPr>
          <w:rtl/>
          <w:lang w:bidi="fa-IR"/>
        </w:rPr>
        <w:t>و آن ها را (بكش و گوشتشان را) در هم بياميز سپس بر سر هر كوهى قسمتى از آن ها را بگذار</w:t>
      </w:r>
      <w:r w:rsidR="00CC300F">
        <w:rPr>
          <w:rtl/>
          <w:lang w:bidi="fa-IR"/>
        </w:rPr>
        <w:t xml:space="preserve">، </w:t>
      </w:r>
      <w:r>
        <w:rPr>
          <w:rtl/>
          <w:lang w:bidi="fa-IR"/>
        </w:rPr>
        <w:t>آن گاه آن پرندگان را بخوان كه شتابان به سوى تو آيند و بدان كه خداوند نيرومند و فرزانه است</w:t>
      </w:r>
      <w:r w:rsidR="00CC300F">
        <w:rPr>
          <w:rtl/>
          <w:lang w:bidi="fa-IR"/>
        </w:rPr>
        <w:t xml:space="preserve">. </w:t>
      </w:r>
      <w:r w:rsidRPr="00612E0F">
        <w:rPr>
          <w:rStyle w:val="libFootnotenumChar"/>
          <w:rtl/>
        </w:rPr>
        <w:t>(292)</w:t>
      </w:r>
    </w:p>
    <w:p w:rsidR="005870D7" w:rsidRDefault="005870D7" w:rsidP="005870D7">
      <w:pPr>
        <w:pStyle w:val="libNormal"/>
        <w:rPr>
          <w:rtl/>
          <w:lang w:bidi="fa-IR"/>
        </w:rPr>
      </w:pPr>
      <w:r>
        <w:rPr>
          <w:rtl/>
          <w:lang w:bidi="fa-IR"/>
        </w:rPr>
        <w:t>چنان كه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طبق حديثى كه صدوق (ره) در معانى الاخبار از آن حضرت نقل كرده و از آيه شريفه هم ظاهر مى شود</w:t>
      </w:r>
      <w:r w:rsidR="00CC300F">
        <w:rPr>
          <w:rtl/>
          <w:lang w:bidi="fa-IR"/>
        </w:rPr>
        <w:t xml:space="preserve">، </w:t>
      </w:r>
      <w:r>
        <w:rPr>
          <w:rtl/>
          <w:lang w:bidi="fa-IR"/>
        </w:rPr>
        <w:t>درخواست ابراهيم از چگونگى زنده كردن مردگان به قدرت الهى بود</w:t>
      </w:r>
      <w:r w:rsidR="00CC300F">
        <w:rPr>
          <w:rtl/>
          <w:lang w:bidi="fa-IR"/>
        </w:rPr>
        <w:t xml:space="preserve">، </w:t>
      </w:r>
      <w:r>
        <w:rPr>
          <w:rtl/>
          <w:lang w:bidi="fa-IR"/>
        </w:rPr>
        <w:t>نه از اصل برانگيخته شدن آن ها در قيامت</w:t>
      </w:r>
      <w:r w:rsidR="00CC300F">
        <w:rPr>
          <w:rtl/>
          <w:lang w:bidi="fa-IR"/>
        </w:rPr>
        <w:t xml:space="preserve">، </w:t>
      </w:r>
      <w:r>
        <w:rPr>
          <w:rtl/>
          <w:lang w:bidi="fa-IR"/>
        </w:rPr>
        <w:t>و او مى خواست تا از نزديك چگونگى آن را ببيند و اطمينان قلب بيشترى در اين باره پيدا كند</w:t>
      </w:r>
      <w:r w:rsidR="00CC300F">
        <w:rPr>
          <w:rtl/>
          <w:lang w:bidi="fa-IR"/>
        </w:rPr>
        <w:t xml:space="preserve">، </w:t>
      </w:r>
      <w:r>
        <w:rPr>
          <w:rtl/>
          <w:lang w:bidi="fa-IR"/>
        </w:rPr>
        <w:t>اگر چه در اصل مسئله رستاخيز هيچ ترديدى نداشت و يقينش در آن مورد كامل بود</w:t>
      </w:r>
      <w:r w:rsidR="00CC300F">
        <w:rPr>
          <w:rtl/>
          <w:lang w:bidi="fa-IR"/>
        </w:rPr>
        <w:t xml:space="preserve">. </w:t>
      </w:r>
      <w:r>
        <w:rPr>
          <w:rtl/>
          <w:lang w:bidi="fa-IR"/>
        </w:rPr>
        <w:t>خداى تعالى نيز دستورى با آن ويژگى ها به وى داد كه با انجام آن آرامش دل بيشترى پيدا كند و بينشش در اين باره افزون گردد و به گفته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چنين </w:t>
      </w:r>
      <w:r w:rsidR="00D928E8">
        <w:rPr>
          <w:rtl/>
          <w:lang w:bidi="fa-IR"/>
        </w:rPr>
        <w:t>سئوال</w:t>
      </w:r>
      <w:r>
        <w:rPr>
          <w:rtl/>
          <w:lang w:bidi="fa-IR"/>
        </w:rPr>
        <w:t xml:space="preserve">ى موجب عيب </w:t>
      </w:r>
      <w:r w:rsidR="00D928E8">
        <w:rPr>
          <w:rtl/>
          <w:lang w:bidi="fa-IR"/>
        </w:rPr>
        <w:t>سئوال</w:t>
      </w:r>
      <w:r>
        <w:rPr>
          <w:rtl/>
          <w:lang w:bidi="fa-IR"/>
        </w:rPr>
        <w:t xml:space="preserve"> كننده نمى شود و نشانه آن نيست كه در يگانه پرستى وى نقصى وجود دارد</w:t>
      </w:r>
      <w:r w:rsidR="00CC300F">
        <w:rPr>
          <w:rtl/>
          <w:lang w:bidi="fa-IR"/>
        </w:rPr>
        <w:t xml:space="preserve">. </w:t>
      </w:r>
      <w:r w:rsidRPr="00612E0F">
        <w:rPr>
          <w:rStyle w:val="libFootnotenumChar"/>
          <w:rtl/>
        </w:rPr>
        <w:t>(293)</w:t>
      </w:r>
    </w:p>
    <w:p w:rsidR="005870D7" w:rsidRDefault="005870D7" w:rsidP="005870D7">
      <w:pPr>
        <w:pStyle w:val="libNormal"/>
        <w:rPr>
          <w:rtl/>
          <w:lang w:bidi="fa-IR"/>
        </w:rPr>
      </w:pPr>
      <w:r>
        <w:rPr>
          <w:rtl/>
          <w:lang w:bidi="fa-IR"/>
        </w:rPr>
        <w:t xml:space="preserve">حالا در انگيزه طرح اين </w:t>
      </w:r>
      <w:r w:rsidR="00D928E8">
        <w:rPr>
          <w:rtl/>
          <w:lang w:bidi="fa-IR"/>
        </w:rPr>
        <w:t>سئوال</w:t>
      </w:r>
      <w:r>
        <w:rPr>
          <w:rtl/>
          <w:lang w:bidi="fa-IR"/>
        </w:rPr>
        <w:t xml:space="preserve"> اختلاف است و مفسّران سخن ها گفته اند و حديث هايى هم در اين مورد از ائمه اطهار رسيده است</w:t>
      </w:r>
      <w:r w:rsidR="00CC300F">
        <w:rPr>
          <w:rtl/>
          <w:lang w:bidi="fa-IR"/>
        </w:rPr>
        <w:t xml:space="preserve">. </w:t>
      </w:r>
    </w:p>
    <w:p w:rsidR="005870D7" w:rsidRDefault="005870D7" w:rsidP="005870D7">
      <w:pPr>
        <w:pStyle w:val="libNormal"/>
        <w:rPr>
          <w:rtl/>
          <w:lang w:bidi="fa-IR"/>
        </w:rPr>
      </w:pPr>
      <w:r>
        <w:rPr>
          <w:rtl/>
          <w:lang w:bidi="fa-IR"/>
        </w:rPr>
        <w:t>از جمله حديثى است كه صدوق و على بن ابراهيم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اند كه آن حضرت فرمود</w:t>
      </w:r>
      <w:r w:rsidR="00CC300F">
        <w:rPr>
          <w:rtl/>
          <w:lang w:bidi="fa-IR"/>
        </w:rPr>
        <w:t xml:space="preserve">: </w:t>
      </w:r>
      <w:r>
        <w:rPr>
          <w:rtl/>
          <w:lang w:bidi="fa-IR"/>
        </w:rPr>
        <w:t>ابراهيم مرادى را در كنار دريا مشاهده كرد كه درندگان صحرا و دريا از آن مى خوردند</w:t>
      </w:r>
      <w:r w:rsidR="00CC300F">
        <w:rPr>
          <w:rtl/>
          <w:lang w:bidi="fa-IR"/>
        </w:rPr>
        <w:t xml:space="preserve">، </w:t>
      </w:r>
      <w:r>
        <w:rPr>
          <w:rtl/>
          <w:lang w:bidi="fa-IR"/>
        </w:rPr>
        <w:t xml:space="preserve">سپس همان درندگان راديد كه به يك </w:t>
      </w:r>
      <w:r>
        <w:rPr>
          <w:rtl/>
          <w:lang w:bidi="fa-IR"/>
        </w:rPr>
        <w:lastRenderedPageBreak/>
        <w:t>ديگر حمله كردند و برخى از آنها برخى ديگر راخوردند و رفتند</w:t>
      </w:r>
      <w:r w:rsidR="00CC300F">
        <w:rPr>
          <w:rtl/>
          <w:lang w:bidi="fa-IR"/>
        </w:rPr>
        <w:t xml:space="preserve">. </w:t>
      </w:r>
      <w:r>
        <w:rPr>
          <w:rtl/>
          <w:lang w:bidi="fa-IR"/>
        </w:rPr>
        <w:t>ابراهيم كه آن منظره راديد</w:t>
      </w:r>
      <w:r w:rsidR="00CC300F">
        <w:rPr>
          <w:rtl/>
          <w:lang w:bidi="fa-IR"/>
        </w:rPr>
        <w:t xml:space="preserve">، </w:t>
      </w:r>
      <w:r>
        <w:rPr>
          <w:rtl/>
          <w:lang w:bidi="fa-IR"/>
        </w:rPr>
        <w:t>به فكر افتاد چگونه اين مردگانى كه اجزاى بدنشان بايك ديگر مخلوط شده</w:t>
      </w:r>
      <w:r w:rsidR="00CC300F">
        <w:rPr>
          <w:rtl/>
          <w:lang w:bidi="fa-IR"/>
        </w:rPr>
        <w:t xml:space="preserve">، </w:t>
      </w:r>
      <w:r>
        <w:rPr>
          <w:rtl/>
          <w:lang w:bidi="fa-IR"/>
        </w:rPr>
        <w:t>زنده مى شوند</w:t>
      </w:r>
      <w:r w:rsidR="006E6573">
        <w:rPr>
          <w:rtl/>
          <w:lang w:bidi="fa-IR"/>
        </w:rPr>
        <w:t xml:space="preserve">؟ </w:t>
      </w:r>
      <w:r>
        <w:rPr>
          <w:rtl/>
          <w:lang w:bidi="fa-IR"/>
        </w:rPr>
        <w:t>ودر شگفت شد</w:t>
      </w:r>
      <w:r w:rsidR="00CC300F">
        <w:rPr>
          <w:rtl/>
          <w:lang w:bidi="fa-IR"/>
        </w:rPr>
        <w:t xml:space="preserve">. </w:t>
      </w:r>
      <w:r>
        <w:rPr>
          <w:rtl/>
          <w:lang w:bidi="fa-IR"/>
        </w:rPr>
        <w:t>به همين سبب ازخداى تعالى درخواست كرد كه چگونگى زنده شدن مردگان رابه وى نشان دهد</w:t>
      </w:r>
      <w:r w:rsidR="00CC300F">
        <w:rPr>
          <w:rtl/>
          <w:lang w:bidi="fa-IR"/>
        </w:rPr>
        <w:t xml:space="preserve">. </w:t>
      </w:r>
      <w:r>
        <w:rPr>
          <w:rtl/>
          <w:lang w:bidi="fa-IR"/>
        </w:rPr>
        <w:t xml:space="preserve"> </w:t>
      </w:r>
      <w:r w:rsidRPr="00612E0F">
        <w:rPr>
          <w:rStyle w:val="libFootnotenumChar"/>
          <w:rtl/>
        </w:rPr>
        <w:t>(294)</w:t>
      </w:r>
    </w:p>
    <w:p w:rsidR="005870D7" w:rsidRDefault="005870D7" w:rsidP="005870D7">
      <w:pPr>
        <w:pStyle w:val="libNormal"/>
        <w:rPr>
          <w:rtl/>
          <w:lang w:bidi="fa-IR"/>
        </w:rPr>
      </w:pPr>
      <w:r>
        <w:rPr>
          <w:rtl/>
          <w:lang w:bidi="fa-IR"/>
        </w:rPr>
        <w:t>اين قولى است كه ازحسن</w:t>
      </w:r>
      <w:r w:rsidR="00CC300F">
        <w:rPr>
          <w:rtl/>
          <w:lang w:bidi="fa-IR"/>
        </w:rPr>
        <w:t xml:space="preserve">، </w:t>
      </w:r>
      <w:r>
        <w:rPr>
          <w:rtl/>
          <w:lang w:bidi="fa-IR"/>
        </w:rPr>
        <w:t>ضحاك و قتاده نيز در تفسير آيه شريفه نقل شده است</w:t>
      </w:r>
      <w:r w:rsidR="00CC300F">
        <w:rPr>
          <w:rtl/>
          <w:lang w:bidi="fa-IR"/>
        </w:rPr>
        <w:t xml:space="preserve">. </w:t>
      </w:r>
    </w:p>
    <w:p w:rsidR="005870D7" w:rsidRDefault="005870D7" w:rsidP="005870D7">
      <w:pPr>
        <w:pStyle w:val="libNormal"/>
        <w:rPr>
          <w:rtl/>
          <w:lang w:bidi="fa-IR"/>
        </w:rPr>
      </w:pPr>
      <w:r>
        <w:rPr>
          <w:rtl/>
          <w:lang w:bidi="fa-IR"/>
        </w:rPr>
        <w:t>قول ديگر كه نظر جمعى از مفسّران چون ابن عباس و سعيدبن جبير و سدّى است وبر طبق آن نيز باكمى اختلاف</w:t>
      </w:r>
      <w:r w:rsidR="00CC300F">
        <w:rPr>
          <w:rtl/>
          <w:lang w:bidi="fa-IR"/>
        </w:rPr>
        <w:t xml:space="preserve">، </w:t>
      </w:r>
      <w:r>
        <w:rPr>
          <w:rtl/>
          <w:lang w:bidi="fa-IR"/>
        </w:rPr>
        <w:t>حديثى از امام هشتم رسيده</w:t>
      </w:r>
      <w:r w:rsidR="00CC300F">
        <w:rPr>
          <w:rtl/>
          <w:lang w:bidi="fa-IR"/>
        </w:rPr>
        <w:t xml:space="preserve">، </w:t>
      </w:r>
      <w:r>
        <w:rPr>
          <w:rtl/>
          <w:lang w:bidi="fa-IR"/>
        </w:rPr>
        <w:t>آن است كه خداى تعالى به ابراهيم وحى كرد</w:t>
      </w:r>
      <w:r w:rsidR="00CC300F">
        <w:rPr>
          <w:rtl/>
          <w:lang w:bidi="fa-IR"/>
        </w:rPr>
        <w:t xml:space="preserve">: </w:t>
      </w:r>
      <w:r>
        <w:rPr>
          <w:rtl/>
          <w:lang w:bidi="fa-IR"/>
        </w:rPr>
        <w:t>ميان بندگانم براى خود خليل و دوستى انتخاب كرده ام كه اكر از من درخواست كند</w:t>
      </w:r>
      <w:r w:rsidR="00CC300F">
        <w:rPr>
          <w:rtl/>
          <w:lang w:bidi="fa-IR"/>
        </w:rPr>
        <w:t xml:space="preserve">، </w:t>
      </w:r>
      <w:r>
        <w:rPr>
          <w:rtl/>
          <w:lang w:bidi="fa-IR"/>
        </w:rPr>
        <w:t>مردگان رابرايش زنده خواهم كرد</w:t>
      </w:r>
      <w:r w:rsidR="00CC300F">
        <w:rPr>
          <w:rtl/>
          <w:lang w:bidi="fa-IR"/>
        </w:rPr>
        <w:t xml:space="preserve">. </w:t>
      </w:r>
      <w:r>
        <w:rPr>
          <w:rtl/>
          <w:lang w:bidi="fa-IR"/>
        </w:rPr>
        <w:t>ابراهيم به دلش افتاد كه آن خليل اوست</w:t>
      </w:r>
      <w:r w:rsidR="00CC300F">
        <w:rPr>
          <w:rtl/>
          <w:lang w:bidi="fa-IR"/>
        </w:rPr>
        <w:t xml:space="preserve">، </w:t>
      </w:r>
      <w:r>
        <w:rPr>
          <w:rtl/>
          <w:lang w:bidi="fa-IR"/>
        </w:rPr>
        <w:t>ودر روايتى كه ازابن عباس و ديگران نقل شده</w:t>
      </w:r>
      <w:r w:rsidR="00CC300F">
        <w:rPr>
          <w:rtl/>
          <w:lang w:bidi="fa-IR"/>
        </w:rPr>
        <w:t xml:space="preserve">، </w:t>
      </w:r>
      <w:r>
        <w:rPr>
          <w:rtl/>
          <w:lang w:bidi="fa-IR"/>
        </w:rPr>
        <w:t>فرشته اى به اوبشارت داد كه خداوند اورا خليل خود گردانيده و دعايش را مستجاب و مردگان رابه دعاى او زنده مى كند</w:t>
      </w:r>
      <w:r w:rsidR="00CC300F">
        <w:rPr>
          <w:rtl/>
          <w:lang w:bidi="fa-IR"/>
        </w:rPr>
        <w:t xml:space="preserve">. </w:t>
      </w:r>
      <w:r>
        <w:rPr>
          <w:rtl/>
          <w:lang w:bidi="fa-IR"/>
        </w:rPr>
        <w:t>در اين وقت بود كه ابراهيم براى آن كه به اين مژده دل گرم و مطمئن گردد و به يقين بداند كه آن خليل اوست وبه دعايش مردگان زنده مى شوند</w:t>
      </w:r>
      <w:r w:rsidR="00CC300F">
        <w:rPr>
          <w:rtl/>
          <w:lang w:bidi="fa-IR"/>
        </w:rPr>
        <w:t xml:space="preserve">، </w:t>
      </w:r>
      <w:r>
        <w:rPr>
          <w:rtl/>
          <w:lang w:bidi="fa-IR"/>
        </w:rPr>
        <w:t>ازخدا چنين درخواستى كرد و معناى اين كه گفت</w:t>
      </w:r>
      <w:r w:rsidR="00CC300F">
        <w:rPr>
          <w:rtl/>
          <w:lang w:bidi="fa-IR"/>
        </w:rPr>
        <w:t xml:space="preserve">: </w:t>
      </w:r>
      <w:r w:rsidRPr="00612E0F">
        <w:rPr>
          <w:rStyle w:val="libAieChar"/>
          <w:rtl/>
        </w:rPr>
        <w:t>بلى ولكن ليطمئنّ قلبى</w:t>
      </w:r>
      <w:r>
        <w:rPr>
          <w:rtl/>
          <w:lang w:bidi="fa-IR"/>
        </w:rPr>
        <w:t xml:space="preserve"> </w:t>
      </w:r>
      <w:r w:rsidRPr="00612E0F">
        <w:rPr>
          <w:rStyle w:val="libFootnotenumChar"/>
          <w:rtl/>
        </w:rPr>
        <w:t>(295)</w:t>
      </w:r>
      <w:r>
        <w:rPr>
          <w:rtl/>
          <w:lang w:bidi="fa-IR"/>
        </w:rPr>
        <w:t xml:space="preserve"> اين است كه مى خواهم مطمئن شوم كه آن خليل من هستم</w:t>
      </w:r>
      <w:r w:rsidR="00CC300F">
        <w:rPr>
          <w:rtl/>
          <w:lang w:bidi="fa-IR"/>
        </w:rPr>
        <w:t xml:space="preserve">. </w:t>
      </w:r>
      <w:r w:rsidRPr="00612E0F">
        <w:rPr>
          <w:rStyle w:val="libFootnotenumChar"/>
          <w:rtl/>
        </w:rPr>
        <w:t>(296)</w:t>
      </w:r>
    </w:p>
    <w:p w:rsidR="005870D7" w:rsidRDefault="005870D7" w:rsidP="005870D7">
      <w:pPr>
        <w:pStyle w:val="libNormal"/>
        <w:rPr>
          <w:rtl/>
          <w:lang w:bidi="fa-IR"/>
        </w:rPr>
      </w:pPr>
      <w:r>
        <w:rPr>
          <w:rtl/>
          <w:lang w:bidi="fa-IR"/>
        </w:rPr>
        <w:t>قول سوم كه ازمحمدبن اسحاق بن يسارنقل شده</w:t>
      </w:r>
      <w:r w:rsidR="00CC300F">
        <w:rPr>
          <w:rtl/>
          <w:lang w:bidi="fa-IR"/>
        </w:rPr>
        <w:t xml:space="preserve">، </w:t>
      </w:r>
      <w:r>
        <w:rPr>
          <w:rtl/>
          <w:lang w:bidi="fa-IR"/>
        </w:rPr>
        <w:t>آن است كه سبب اين سوءال</w:t>
      </w:r>
      <w:r w:rsidR="00CC300F">
        <w:rPr>
          <w:rtl/>
          <w:lang w:bidi="fa-IR"/>
        </w:rPr>
        <w:t xml:space="preserve">، </w:t>
      </w:r>
      <w:r>
        <w:rPr>
          <w:rtl/>
          <w:lang w:bidi="fa-IR"/>
        </w:rPr>
        <w:t>همان بحثى بودكه آن حضرت بانمرود داشت كه چون نمرود گفت</w:t>
      </w:r>
      <w:r w:rsidR="00CC300F">
        <w:rPr>
          <w:rtl/>
          <w:lang w:bidi="fa-IR"/>
        </w:rPr>
        <w:t xml:space="preserve">: </w:t>
      </w:r>
      <w:r>
        <w:rPr>
          <w:rtl/>
          <w:lang w:bidi="fa-IR"/>
        </w:rPr>
        <w:t>من</w:t>
      </w:r>
      <w:r w:rsidR="00CC300F">
        <w:rPr>
          <w:rtl/>
          <w:lang w:bidi="fa-IR"/>
        </w:rPr>
        <w:t xml:space="preserve">، </w:t>
      </w:r>
      <w:r>
        <w:rPr>
          <w:rtl/>
          <w:lang w:bidi="fa-IR"/>
        </w:rPr>
        <w:t>هم زنده مى كنم وهم مى ميرانم و به دنبال آن محبوسى رااز زندان آزاد كرد و انسان بى گناه ديگرى رابه قتل رسانيد تا گفته خود را ثابت كند</w:t>
      </w:r>
      <w:r w:rsidR="00CC300F">
        <w:rPr>
          <w:rtl/>
          <w:lang w:bidi="fa-IR"/>
        </w:rPr>
        <w:t xml:space="preserve">، </w:t>
      </w:r>
      <w:r>
        <w:rPr>
          <w:rtl/>
          <w:lang w:bidi="fa-IR"/>
        </w:rPr>
        <w:t xml:space="preserve">ابراهبم بدوگفت كه اين زنده كردن نيست و سپس از خدا خواست تاچگونگى زنده </w:t>
      </w:r>
      <w:r>
        <w:rPr>
          <w:rtl/>
          <w:lang w:bidi="fa-IR"/>
        </w:rPr>
        <w:lastRenderedPageBreak/>
        <w:t>كردن مردگان رابه وى نشان دهد تانمرود بداند كه زنده كردن مردگان چگونه است</w:t>
      </w:r>
      <w:r w:rsidR="00CC300F">
        <w:rPr>
          <w:rtl/>
          <w:lang w:bidi="fa-IR"/>
        </w:rPr>
        <w:t xml:space="preserve">. </w:t>
      </w:r>
      <w:r w:rsidRPr="00612E0F">
        <w:rPr>
          <w:rStyle w:val="libFootnotenumChar"/>
          <w:rtl/>
        </w:rPr>
        <w:t>(297)</w:t>
      </w:r>
    </w:p>
    <w:p w:rsidR="005870D7" w:rsidRDefault="005870D7" w:rsidP="005870D7">
      <w:pPr>
        <w:pStyle w:val="libNormal"/>
        <w:rPr>
          <w:rtl/>
          <w:lang w:bidi="fa-IR"/>
        </w:rPr>
      </w:pPr>
      <w:r>
        <w:rPr>
          <w:rtl/>
          <w:lang w:bidi="fa-IR"/>
        </w:rPr>
        <w:t>قول چهارم آن است كه ابراهيم بااين كه ازراه استدلال و برهان</w:t>
      </w:r>
      <w:r w:rsidR="00CC300F">
        <w:rPr>
          <w:rtl/>
          <w:lang w:bidi="fa-IR"/>
        </w:rPr>
        <w:t xml:space="preserve">، </w:t>
      </w:r>
      <w:r>
        <w:rPr>
          <w:rtl/>
          <w:lang w:bidi="fa-IR"/>
        </w:rPr>
        <w:t>داناى به رستاخيز بود</w:t>
      </w:r>
      <w:r w:rsidR="00CC300F">
        <w:rPr>
          <w:rtl/>
          <w:lang w:bidi="fa-IR"/>
        </w:rPr>
        <w:t xml:space="preserve">، </w:t>
      </w:r>
      <w:r>
        <w:rPr>
          <w:rtl/>
          <w:lang w:bidi="fa-IR"/>
        </w:rPr>
        <w:t>امّا مى خواست به روشنى برانگيختن مردگان راببيند و وسوسه هاى شيطانى رااز خاطر بزدايد</w:t>
      </w:r>
      <w:r w:rsidR="00CC300F">
        <w:rPr>
          <w:rtl/>
          <w:lang w:bidi="fa-IR"/>
        </w:rPr>
        <w:t xml:space="preserve">. </w:t>
      </w:r>
      <w:r>
        <w:rPr>
          <w:rtl/>
          <w:lang w:bidi="fa-IR"/>
        </w:rPr>
        <w:t>ازاين روسوءال مزبور رااز خداى تعالى كرد</w:t>
      </w:r>
      <w:r w:rsidR="00CC300F">
        <w:rPr>
          <w:rtl/>
          <w:lang w:bidi="fa-IR"/>
        </w:rPr>
        <w:t xml:space="preserve">. </w:t>
      </w:r>
      <w:r w:rsidRPr="00612E0F">
        <w:rPr>
          <w:rStyle w:val="libFootnotenumChar"/>
          <w:rtl/>
        </w:rPr>
        <w:t>(298)</w:t>
      </w:r>
    </w:p>
    <w:p w:rsidR="005870D7" w:rsidRDefault="005870D7" w:rsidP="005870D7">
      <w:pPr>
        <w:pStyle w:val="libNormal"/>
        <w:rPr>
          <w:rtl/>
          <w:lang w:bidi="fa-IR"/>
        </w:rPr>
      </w:pPr>
      <w:r>
        <w:rPr>
          <w:rtl/>
          <w:lang w:bidi="fa-IR"/>
        </w:rPr>
        <w:t>مرحوم طبرسى (ره) گفته است</w:t>
      </w:r>
      <w:r w:rsidR="00CC300F">
        <w:rPr>
          <w:rtl/>
          <w:lang w:bidi="fa-IR"/>
        </w:rPr>
        <w:t xml:space="preserve">: </w:t>
      </w:r>
      <w:r>
        <w:rPr>
          <w:rtl/>
          <w:lang w:bidi="fa-IR"/>
        </w:rPr>
        <w:t>قوى ترين گفته ها</w:t>
      </w:r>
      <w:r w:rsidR="00CC300F">
        <w:rPr>
          <w:rtl/>
          <w:lang w:bidi="fa-IR"/>
        </w:rPr>
        <w:t xml:space="preserve">، </w:t>
      </w:r>
      <w:r>
        <w:rPr>
          <w:rtl/>
          <w:lang w:bidi="fa-IR"/>
        </w:rPr>
        <w:t>همين قول است</w:t>
      </w:r>
      <w:r w:rsidR="00CC300F">
        <w:rPr>
          <w:rtl/>
          <w:lang w:bidi="fa-IR"/>
        </w:rPr>
        <w:t xml:space="preserve">. </w:t>
      </w:r>
      <w:r w:rsidRPr="00612E0F">
        <w:rPr>
          <w:rStyle w:val="libFootnotenumChar"/>
          <w:rtl/>
        </w:rPr>
        <w:t>(299)</w:t>
      </w:r>
      <w:r>
        <w:rPr>
          <w:rtl/>
          <w:lang w:bidi="fa-IR"/>
        </w:rPr>
        <w:t xml:space="preserve"> البته بعيد نيست منظور روايتى نيز كه در بالا از صدوق و على بن ابراهيم نقل كرديم</w:t>
      </w:r>
      <w:r w:rsidR="00CC300F">
        <w:rPr>
          <w:rtl/>
          <w:lang w:bidi="fa-IR"/>
        </w:rPr>
        <w:t xml:space="preserve">، </w:t>
      </w:r>
      <w:r>
        <w:rPr>
          <w:rtl/>
          <w:lang w:bidi="fa-IR"/>
        </w:rPr>
        <w:t>همين قول باشد</w:t>
      </w:r>
      <w:r w:rsidR="00CC300F">
        <w:rPr>
          <w:rtl/>
          <w:lang w:bidi="fa-IR"/>
        </w:rPr>
        <w:t xml:space="preserve">. </w:t>
      </w:r>
      <w:r>
        <w:rPr>
          <w:rtl/>
          <w:lang w:bidi="fa-IR"/>
        </w:rPr>
        <w:t>هم چنين از آيه شريفه نيز استنباط مى شود كه ابراهيم براى اطمينان خاطر يا براى مشاهده زنده شدن مردگان و يقين به اين خليل خدا كسى جز او نيست</w:t>
      </w:r>
      <w:r w:rsidR="00CC300F">
        <w:rPr>
          <w:rtl/>
          <w:lang w:bidi="fa-IR"/>
        </w:rPr>
        <w:t xml:space="preserve">، </w:t>
      </w:r>
      <w:r>
        <w:rPr>
          <w:rtl/>
          <w:lang w:bidi="fa-IR"/>
        </w:rPr>
        <w:t xml:space="preserve">اين درخواست را كرد و انگيزه اين </w:t>
      </w:r>
      <w:r w:rsidR="00D928E8">
        <w:rPr>
          <w:rtl/>
          <w:lang w:bidi="fa-IR"/>
        </w:rPr>
        <w:t>سئوال</w:t>
      </w:r>
      <w:r>
        <w:rPr>
          <w:rtl/>
          <w:lang w:bidi="fa-IR"/>
        </w:rPr>
        <w:t xml:space="preserve"> همان يقين و آرامش خاطر بوده است</w:t>
      </w:r>
      <w:r w:rsidR="00CC300F">
        <w:rPr>
          <w:rtl/>
          <w:lang w:bidi="fa-IR"/>
        </w:rPr>
        <w:t xml:space="preserve">. </w:t>
      </w:r>
    </w:p>
    <w:p w:rsidR="005870D7" w:rsidRDefault="005870D7" w:rsidP="005870D7">
      <w:pPr>
        <w:pStyle w:val="libNormal"/>
        <w:rPr>
          <w:rtl/>
          <w:lang w:bidi="fa-IR"/>
        </w:rPr>
      </w:pPr>
      <w:r>
        <w:rPr>
          <w:rtl/>
          <w:lang w:bidi="fa-IR"/>
        </w:rPr>
        <w:t>هم چنين روايات در مشخص كردن نام پرندگان</w:t>
      </w:r>
      <w:r w:rsidR="00CC300F">
        <w:rPr>
          <w:rtl/>
          <w:lang w:bidi="fa-IR"/>
        </w:rPr>
        <w:t xml:space="preserve">، </w:t>
      </w:r>
      <w:r>
        <w:rPr>
          <w:rtl/>
          <w:lang w:bidi="fa-IR"/>
        </w:rPr>
        <w:t>با هم اختلاف دارند</w:t>
      </w:r>
      <w:r w:rsidR="00CC300F">
        <w:rPr>
          <w:rtl/>
          <w:lang w:bidi="fa-IR"/>
        </w:rPr>
        <w:t xml:space="preserve">. </w:t>
      </w:r>
    </w:p>
    <w:p w:rsidR="005870D7" w:rsidRDefault="005870D7" w:rsidP="005870D7">
      <w:pPr>
        <w:pStyle w:val="libNormal"/>
        <w:rPr>
          <w:rtl/>
          <w:lang w:bidi="fa-IR"/>
        </w:rPr>
      </w:pPr>
      <w:r>
        <w:rPr>
          <w:rtl/>
          <w:lang w:bidi="fa-IR"/>
        </w:rPr>
        <w:t>در حديثى است كه آن ها طاووس</w:t>
      </w:r>
      <w:r w:rsidR="00CC300F">
        <w:rPr>
          <w:rtl/>
          <w:lang w:bidi="fa-IR"/>
        </w:rPr>
        <w:t xml:space="preserve">، </w:t>
      </w:r>
      <w:r>
        <w:rPr>
          <w:rtl/>
          <w:lang w:bidi="fa-IR"/>
        </w:rPr>
        <w:t>خروس</w:t>
      </w:r>
      <w:r w:rsidR="00CC300F">
        <w:rPr>
          <w:rtl/>
          <w:lang w:bidi="fa-IR"/>
        </w:rPr>
        <w:t xml:space="preserve">، </w:t>
      </w:r>
      <w:r>
        <w:rPr>
          <w:rtl/>
          <w:lang w:bidi="fa-IR"/>
        </w:rPr>
        <w:t>كبوتر و كلاغ بود</w:t>
      </w:r>
      <w:r w:rsidR="00CC300F">
        <w:rPr>
          <w:rtl/>
          <w:lang w:bidi="fa-IR"/>
        </w:rPr>
        <w:t xml:space="preserve">؛ </w:t>
      </w:r>
      <w:r w:rsidRPr="00612E0F">
        <w:rPr>
          <w:rStyle w:val="libFootnotenumChar"/>
          <w:rtl/>
        </w:rPr>
        <w:t>(300)</w:t>
      </w:r>
    </w:p>
    <w:p w:rsidR="005870D7" w:rsidRDefault="005870D7" w:rsidP="005870D7">
      <w:pPr>
        <w:pStyle w:val="libNormal"/>
        <w:rPr>
          <w:rtl/>
          <w:lang w:bidi="fa-IR"/>
        </w:rPr>
      </w:pPr>
      <w:r>
        <w:rPr>
          <w:rtl/>
          <w:lang w:bidi="fa-IR"/>
        </w:rPr>
        <w:t>در روايت ديگرى طاووس</w:t>
      </w:r>
      <w:r w:rsidR="00CC300F">
        <w:rPr>
          <w:rtl/>
          <w:lang w:bidi="fa-IR"/>
        </w:rPr>
        <w:t xml:space="preserve">، </w:t>
      </w:r>
      <w:r>
        <w:rPr>
          <w:rtl/>
          <w:lang w:bidi="fa-IR"/>
        </w:rPr>
        <w:t>باز</w:t>
      </w:r>
      <w:r w:rsidR="00CC300F">
        <w:rPr>
          <w:rtl/>
          <w:lang w:bidi="fa-IR"/>
        </w:rPr>
        <w:t xml:space="preserve">، </w:t>
      </w:r>
      <w:r>
        <w:rPr>
          <w:rtl/>
          <w:lang w:bidi="fa-IR"/>
        </w:rPr>
        <w:t>مرغابى و خروس آمده كه جمعى از مفسران نيز همين قول را اختيار كرده اند</w:t>
      </w:r>
      <w:r w:rsidR="00CC300F">
        <w:rPr>
          <w:rtl/>
          <w:lang w:bidi="fa-IR"/>
        </w:rPr>
        <w:t xml:space="preserve">؛ </w:t>
      </w:r>
      <w:r w:rsidRPr="00612E0F">
        <w:rPr>
          <w:rStyle w:val="libFootnotenumChar"/>
          <w:rtl/>
        </w:rPr>
        <w:t>(301)</w:t>
      </w:r>
    </w:p>
    <w:p w:rsidR="005870D7" w:rsidRDefault="005870D7" w:rsidP="005870D7">
      <w:pPr>
        <w:pStyle w:val="libNormal"/>
        <w:rPr>
          <w:rtl/>
          <w:lang w:bidi="fa-IR"/>
        </w:rPr>
      </w:pPr>
      <w:r>
        <w:rPr>
          <w:rtl/>
          <w:lang w:bidi="fa-IR"/>
        </w:rPr>
        <w:t>در تفسير عياشى در حديثى آمده است كه آن ها طاووس</w:t>
      </w:r>
      <w:r w:rsidR="00CC300F">
        <w:rPr>
          <w:rtl/>
          <w:lang w:bidi="fa-IR"/>
        </w:rPr>
        <w:t xml:space="preserve">، </w:t>
      </w:r>
      <w:r>
        <w:rPr>
          <w:rtl/>
          <w:lang w:bidi="fa-IR"/>
        </w:rPr>
        <w:t>هدهد</w:t>
      </w:r>
      <w:r w:rsidR="00CC300F">
        <w:rPr>
          <w:rtl/>
          <w:lang w:bidi="fa-IR"/>
        </w:rPr>
        <w:t xml:space="preserve">، </w:t>
      </w:r>
      <w:r>
        <w:rPr>
          <w:rtl/>
          <w:lang w:bidi="fa-IR"/>
        </w:rPr>
        <w:t>كلاغ و صرد بوده اند</w:t>
      </w:r>
      <w:r w:rsidR="00CC300F">
        <w:rPr>
          <w:rtl/>
          <w:lang w:bidi="fa-IR"/>
        </w:rPr>
        <w:t xml:space="preserve">. </w:t>
      </w:r>
      <w:r w:rsidRPr="00612E0F">
        <w:rPr>
          <w:rStyle w:val="libFootnotenumChar"/>
          <w:rtl/>
        </w:rPr>
        <w:t>(302)</w:t>
      </w:r>
    </w:p>
    <w:p w:rsidR="005870D7" w:rsidRDefault="005870D7" w:rsidP="005870D7">
      <w:pPr>
        <w:pStyle w:val="libNormal"/>
        <w:rPr>
          <w:rtl/>
          <w:lang w:bidi="fa-IR"/>
        </w:rPr>
      </w:pPr>
      <w:r>
        <w:rPr>
          <w:rtl/>
          <w:lang w:bidi="fa-IR"/>
        </w:rPr>
        <w:t>در حديث ديگرى است كه شترمرغ</w:t>
      </w:r>
      <w:r w:rsidR="00CC300F">
        <w:rPr>
          <w:rtl/>
          <w:lang w:bidi="fa-IR"/>
        </w:rPr>
        <w:t xml:space="preserve">، </w:t>
      </w:r>
      <w:r>
        <w:rPr>
          <w:rtl/>
          <w:lang w:bidi="fa-IR"/>
        </w:rPr>
        <w:t>طاووس</w:t>
      </w:r>
      <w:r w:rsidR="00CC300F">
        <w:rPr>
          <w:rtl/>
          <w:lang w:bidi="fa-IR"/>
        </w:rPr>
        <w:t xml:space="preserve">، </w:t>
      </w:r>
      <w:r>
        <w:rPr>
          <w:rtl/>
          <w:lang w:bidi="fa-IR"/>
        </w:rPr>
        <w:t>مرغابى و خروس بود</w:t>
      </w:r>
      <w:r w:rsidR="00CC300F">
        <w:rPr>
          <w:rtl/>
          <w:lang w:bidi="fa-IR"/>
        </w:rPr>
        <w:t xml:space="preserve">؛ </w:t>
      </w:r>
      <w:r w:rsidRPr="00612E0F">
        <w:rPr>
          <w:rStyle w:val="libFootnotenumChar"/>
          <w:rtl/>
        </w:rPr>
        <w:t>(303)</w:t>
      </w:r>
    </w:p>
    <w:p w:rsidR="005870D7" w:rsidRDefault="005870D7" w:rsidP="005870D7">
      <w:pPr>
        <w:pStyle w:val="libNormal"/>
        <w:rPr>
          <w:rtl/>
          <w:lang w:bidi="fa-IR"/>
        </w:rPr>
      </w:pPr>
      <w:r>
        <w:rPr>
          <w:rtl/>
          <w:lang w:bidi="fa-IR"/>
        </w:rPr>
        <w:t>در روايات اهل سنت نيز اختلاف درباره آن چهار پرنده بسيار است و به نظر مى رسد در همه آن ها نام طاووس ذكر شده است</w:t>
      </w:r>
      <w:r w:rsidR="00CC300F">
        <w:rPr>
          <w:rtl/>
          <w:lang w:bidi="fa-IR"/>
        </w:rPr>
        <w:t xml:space="preserve">. </w:t>
      </w:r>
    </w:p>
    <w:p w:rsidR="005870D7" w:rsidRDefault="005870D7" w:rsidP="005870D7">
      <w:pPr>
        <w:pStyle w:val="libNormal"/>
        <w:rPr>
          <w:rtl/>
          <w:lang w:bidi="fa-IR"/>
        </w:rPr>
      </w:pPr>
      <w:r>
        <w:rPr>
          <w:rtl/>
          <w:lang w:bidi="fa-IR"/>
        </w:rPr>
        <w:t>موضوع ديگرى كه باز مورد بحث واقع شده</w:t>
      </w:r>
      <w:r w:rsidR="00CC300F">
        <w:rPr>
          <w:rtl/>
          <w:lang w:bidi="fa-IR"/>
        </w:rPr>
        <w:t xml:space="preserve">، </w:t>
      </w:r>
      <w:r>
        <w:rPr>
          <w:rtl/>
          <w:lang w:bidi="fa-IR"/>
        </w:rPr>
        <w:t xml:space="preserve">تعداد كوه هايى است كه ابراهيم </w:t>
      </w:r>
      <w:r w:rsidR="006915F7">
        <w:rPr>
          <w:rtl/>
          <w:lang w:bidi="fa-IR"/>
        </w:rPr>
        <w:t>مأمور</w:t>
      </w:r>
      <w:r>
        <w:rPr>
          <w:rtl/>
          <w:lang w:bidi="fa-IR"/>
        </w:rPr>
        <w:t xml:space="preserve"> شد اجزاى درهم و گوشت هاى كوبيده بدن پرندگان را بالاى آن ها </w:t>
      </w:r>
      <w:r>
        <w:rPr>
          <w:rtl/>
          <w:lang w:bidi="fa-IR"/>
        </w:rPr>
        <w:lastRenderedPageBreak/>
        <w:t>بگذارد</w:t>
      </w:r>
      <w:r w:rsidR="00CC300F">
        <w:rPr>
          <w:rtl/>
          <w:lang w:bidi="fa-IR"/>
        </w:rPr>
        <w:t xml:space="preserve">. </w:t>
      </w:r>
      <w:r>
        <w:rPr>
          <w:rtl/>
          <w:lang w:bidi="fa-IR"/>
        </w:rPr>
        <w:t>در روايات ده كوه ذكر شده و برخى از مفسّران آن ها را هفت تا و بعضى ديگر چهار كوه ذكر كرده اند</w:t>
      </w:r>
      <w:r w:rsidR="00CC300F">
        <w:rPr>
          <w:rtl/>
          <w:lang w:bidi="fa-IR"/>
        </w:rPr>
        <w:t xml:space="preserve">. </w:t>
      </w:r>
      <w:r>
        <w:rPr>
          <w:rtl/>
          <w:lang w:bidi="fa-IR"/>
        </w:rPr>
        <w:t>مجاهد و ضحاك هم گفته اند كه عدد معيّنى ندارد و منظور از كوه</w:t>
      </w:r>
      <w:r w:rsidR="00CC300F">
        <w:rPr>
          <w:rtl/>
          <w:lang w:bidi="fa-IR"/>
        </w:rPr>
        <w:t xml:space="preserve">، </w:t>
      </w:r>
      <w:r>
        <w:rPr>
          <w:rtl/>
          <w:lang w:bidi="fa-IR"/>
        </w:rPr>
        <w:t>كوه خاصى نيست</w:t>
      </w:r>
      <w:r w:rsidR="00CC300F">
        <w:rPr>
          <w:rtl/>
          <w:lang w:bidi="fa-IR"/>
        </w:rPr>
        <w:t xml:space="preserve">. </w:t>
      </w:r>
    </w:p>
    <w:p w:rsidR="005870D7" w:rsidRDefault="005870D7" w:rsidP="005870D7">
      <w:pPr>
        <w:pStyle w:val="libNormal"/>
        <w:rPr>
          <w:rtl/>
          <w:lang w:bidi="fa-IR"/>
        </w:rPr>
      </w:pPr>
      <w:r>
        <w:rPr>
          <w:rtl/>
          <w:lang w:bidi="fa-IR"/>
        </w:rPr>
        <w:t>نكته اى كه بعضى از مفسّران گفته اند اين است كه اين موضوع پس از هجرت ابراهيم از سرزمين بابل و ورود آن حضرت به شام اتفاق افتاد</w:t>
      </w:r>
      <w:r w:rsidR="00CC300F">
        <w:rPr>
          <w:rtl/>
          <w:lang w:bidi="fa-IR"/>
        </w:rPr>
        <w:t xml:space="preserve">، </w:t>
      </w:r>
      <w:r>
        <w:rPr>
          <w:rtl/>
          <w:lang w:bidi="fa-IR"/>
        </w:rPr>
        <w:t>زيرا در سرزمين بابل كوهى وجود ندارد و شام و سوريه است كه مكان هاى مرتفع و كوه دارد</w:t>
      </w:r>
      <w:r w:rsidR="00CC300F">
        <w:rPr>
          <w:rtl/>
          <w:lang w:bidi="fa-IR"/>
        </w:rPr>
        <w:t xml:space="preserve">. </w:t>
      </w:r>
      <w:r>
        <w:rPr>
          <w:rtl/>
          <w:lang w:bidi="fa-IR"/>
        </w:rPr>
        <w:t>در حديثى كه عياشى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مكان آن كوه ها را در اردن (كه در آن روز با سوريه و فلسطين يكى و همگى به شامات معروف بوده است) تعيين و تعداد آن ها را نيز ده تا ذكر فرموده است</w:t>
      </w:r>
      <w:r w:rsidR="00CC300F">
        <w:rPr>
          <w:rtl/>
          <w:lang w:bidi="fa-IR"/>
        </w:rPr>
        <w:t xml:space="preserve">. </w:t>
      </w:r>
      <w:r w:rsidRPr="00612E0F">
        <w:rPr>
          <w:rStyle w:val="libFootnotenumChar"/>
          <w:rtl/>
        </w:rPr>
        <w:t>(304)</w:t>
      </w:r>
    </w:p>
    <w:p w:rsidR="005870D7" w:rsidRDefault="005870D7" w:rsidP="005870D7">
      <w:pPr>
        <w:pStyle w:val="libNormal"/>
        <w:rPr>
          <w:rtl/>
          <w:lang w:bidi="fa-IR"/>
        </w:rPr>
      </w:pPr>
      <w:r>
        <w:rPr>
          <w:rtl/>
          <w:lang w:bidi="fa-IR"/>
        </w:rPr>
        <w:t>به هرحال ادامه داستان چنين است كه ابراهيم طبق دستور</w:t>
      </w:r>
      <w:r w:rsidR="00CC300F">
        <w:rPr>
          <w:rtl/>
          <w:lang w:bidi="fa-IR"/>
        </w:rPr>
        <w:t xml:space="preserve">، </w:t>
      </w:r>
      <w:r>
        <w:rPr>
          <w:rtl/>
          <w:lang w:bidi="fa-IR"/>
        </w:rPr>
        <w:t>آن چهار پرنده را كشت و گوشتشان را در هم كوبيد و ده قسمت نمود و هرقسمتى را بالاى كوهى گذاشت</w:t>
      </w:r>
      <w:r w:rsidR="00CC300F">
        <w:rPr>
          <w:rtl/>
          <w:lang w:bidi="fa-IR"/>
        </w:rPr>
        <w:t xml:space="preserve">، </w:t>
      </w:r>
      <w:r>
        <w:rPr>
          <w:rtl/>
          <w:lang w:bidi="fa-IR"/>
        </w:rPr>
        <w:t>سپس به فرمان الهى هر يك را به نام خودش صدا زد</w:t>
      </w:r>
      <w:r w:rsidR="00CC300F">
        <w:rPr>
          <w:rtl/>
          <w:lang w:bidi="fa-IR"/>
        </w:rPr>
        <w:t xml:space="preserve">. </w:t>
      </w:r>
      <w:r>
        <w:rPr>
          <w:rtl/>
          <w:lang w:bidi="fa-IR"/>
        </w:rPr>
        <w:t>ناگهان مشاهده كرد كه آن اجزاى مخلوط و پراكنده به قدرت الهى هر كدام به سرعت در جاى خود قرار گرفت و روح در آن دميده شد و به سوى ابراهيم به پرواز در آمد</w:t>
      </w:r>
      <w:r w:rsidR="00CC300F">
        <w:rPr>
          <w:rtl/>
          <w:lang w:bidi="fa-IR"/>
        </w:rPr>
        <w:t xml:space="preserve">. </w:t>
      </w:r>
      <w:r>
        <w:rPr>
          <w:rtl/>
          <w:lang w:bidi="fa-IR"/>
        </w:rPr>
        <w:t>اين جا بود كه ابراهيم گفت</w:t>
      </w:r>
      <w:r w:rsidR="00CC300F">
        <w:rPr>
          <w:rtl/>
          <w:lang w:bidi="fa-IR"/>
        </w:rPr>
        <w:t xml:space="preserve">: </w:t>
      </w:r>
      <w:r>
        <w:rPr>
          <w:rtl/>
          <w:lang w:bidi="fa-IR"/>
        </w:rPr>
        <w:t>به راستى كه خدا عزيز و فرزانه است</w:t>
      </w:r>
      <w:r w:rsidR="00CC300F">
        <w:rPr>
          <w:rtl/>
          <w:lang w:bidi="fa-IR"/>
        </w:rPr>
        <w:t xml:space="preserve">. </w:t>
      </w:r>
      <w:r w:rsidRPr="00612E0F">
        <w:rPr>
          <w:rStyle w:val="libFootnotenumChar"/>
          <w:rtl/>
        </w:rPr>
        <w:t>(305)</w:t>
      </w:r>
    </w:p>
    <w:p w:rsidR="005870D7" w:rsidRDefault="00612E0F" w:rsidP="00612E0F">
      <w:pPr>
        <w:pStyle w:val="Heading2"/>
        <w:rPr>
          <w:rtl/>
          <w:lang w:bidi="fa-IR"/>
        </w:rPr>
      </w:pPr>
      <w:bookmarkStart w:id="71" w:name="_Toc395430793"/>
      <w:r>
        <w:rPr>
          <w:rtl/>
          <w:lang w:bidi="fa-IR"/>
        </w:rPr>
        <w:t>ابراهيم</w:t>
      </w:r>
      <w:r w:rsidR="00576612" w:rsidRPr="00576612">
        <w:rPr>
          <w:rStyle w:val="libAlaemChar"/>
          <w:rtl/>
        </w:rPr>
        <w:t xml:space="preserve"> </w:t>
      </w:r>
      <w:r w:rsidR="00B45ED2" w:rsidRPr="00B45ED2">
        <w:rPr>
          <w:rStyle w:val="libAlaemChar"/>
          <w:rtl/>
        </w:rPr>
        <w:t>عليه‌السلام</w:t>
      </w:r>
      <w:r>
        <w:rPr>
          <w:rtl/>
          <w:lang w:bidi="fa-IR"/>
        </w:rPr>
        <w:t xml:space="preserve"> در شام</w:t>
      </w:r>
      <w:bookmarkEnd w:id="71"/>
      <w:r>
        <w:rPr>
          <w:lang w:bidi="fa-IR"/>
        </w:rPr>
        <w:t xml:space="preserve"> </w:t>
      </w:r>
    </w:p>
    <w:p w:rsidR="005870D7" w:rsidRDefault="005870D7" w:rsidP="005870D7">
      <w:pPr>
        <w:pStyle w:val="libNormal"/>
        <w:rPr>
          <w:rtl/>
          <w:lang w:bidi="fa-IR"/>
        </w:rPr>
      </w:pPr>
      <w:r>
        <w:rPr>
          <w:rtl/>
          <w:lang w:bidi="fa-IR"/>
        </w:rPr>
        <w:t xml:space="preserve"> داستان مناظره ابراهيم با ستاره پرستان را</w:t>
      </w:r>
      <w:r w:rsidR="00CC300F">
        <w:rPr>
          <w:rtl/>
          <w:lang w:bidi="fa-IR"/>
        </w:rPr>
        <w:t xml:space="preserve">، </w:t>
      </w:r>
      <w:r>
        <w:rPr>
          <w:rtl/>
          <w:lang w:bidi="fa-IR"/>
        </w:rPr>
        <w:t>بعضى از مورخان در وطن ابراهيم (سرزمين بابل) ذكر كرده و برخى پس از هجرت وى به سوى شام و فلسطين نقل نموده اند كه وقتى در مسير شام به شهر حران (يا حاران) رسيد</w:t>
      </w:r>
      <w:r w:rsidR="00CC300F">
        <w:rPr>
          <w:rtl/>
          <w:lang w:bidi="fa-IR"/>
        </w:rPr>
        <w:t xml:space="preserve">، </w:t>
      </w:r>
      <w:r>
        <w:rPr>
          <w:rtl/>
          <w:lang w:bidi="fa-IR"/>
        </w:rPr>
        <w:t>مدتى در آن جا توقف كرد و در خلال توقف</w:t>
      </w:r>
      <w:r w:rsidR="00CC300F">
        <w:rPr>
          <w:rtl/>
          <w:lang w:bidi="fa-IR"/>
        </w:rPr>
        <w:t xml:space="preserve">، </w:t>
      </w:r>
      <w:r>
        <w:rPr>
          <w:rtl/>
          <w:lang w:bidi="fa-IR"/>
        </w:rPr>
        <w:t>متوجه شد كه مردم آن جا ستاره مى پرستند و همان طور كه ذكر شد</w:t>
      </w:r>
      <w:r w:rsidR="00CC300F">
        <w:rPr>
          <w:rtl/>
          <w:lang w:bidi="fa-IR"/>
        </w:rPr>
        <w:t xml:space="preserve">، </w:t>
      </w:r>
      <w:r>
        <w:rPr>
          <w:rtl/>
          <w:lang w:bidi="fa-IR"/>
        </w:rPr>
        <w:t>با آن ها بحث كرد</w:t>
      </w:r>
      <w:r w:rsidR="00CC300F">
        <w:rPr>
          <w:rtl/>
          <w:lang w:bidi="fa-IR"/>
        </w:rPr>
        <w:t xml:space="preserve">. </w:t>
      </w:r>
    </w:p>
    <w:p w:rsidR="005870D7" w:rsidRDefault="005870D7" w:rsidP="005870D7">
      <w:pPr>
        <w:pStyle w:val="libNormal"/>
        <w:rPr>
          <w:rtl/>
          <w:lang w:bidi="fa-IR"/>
        </w:rPr>
      </w:pPr>
      <w:r>
        <w:rPr>
          <w:rtl/>
          <w:lang w:bidi="fa-IR"/>
        </w:rPr>
        <w:lastRenderedPageBreak/>
        <w:t>موضوع ديگر</w:t>
      </w:r>
      <w:r w:rsidR="00CC300F">
        <w:rPr>
          <w:rtl/>
          <w:lang w:bidi="fa-IR"/>
        </w:rPr>
        <w:t xml:space="preserve">، </w:t>
      </w:r>
      <w:r>
        <w:rPr>
          <w:rtl/>
          <w:lang w:bidi="fa-IR"/>
        </w:rPr>
        <w:t>اين است كه بيشتر مورخان براى ابراهيم سه هجرت و مسافرت نقل كرده اند</w:t>
      </w:r>
      <w:r w:rsidR="00CC300F">
        <w:rPr>
          <w:rtl/>
          <w:lang w:bidi="fa-IR"/>
        </w:rPr>
        <w:t xml:space="preserve">: </w:t>
      </w:r>
      <w:r>
        <w:rPr>
          <w:rtl/>
          <w:lang w:bidi="fa-IR"/>
        </w:rPr>
        <w:t>از بابل به شام</w:t>
      </w:r>
      <w:r w:rsidR="00CC300F">
        <w:rPr>
          <w:rtl/>
          <w:lang w:bidi="fa-IR"/>
        </w:rPr>
        <w:t xml:space="preserve">، </w:t>
      </w:r>
      <w:r>
        <w:rPr>
          <w:rtl/>
          <w:lang w:bidi="fa-IR"/>
        </w:rPr>
        <w:t>از شام به مصر و بازگشتن از مصر به شام</w:t>
      </w:r>
      <w:r w:rsidR="00CC300F">
        <w:rPr>
          <w:rtl/>
          <w:lang w:bidi="fa-IR"/>
        </w:rPr>
        <w:t xml:space="preserve">. </w:t>
      </w:r>
    </w:p>
    <w:p w:rsidR="005870D7" w:rsidRDefault="005870D7" w:rsidP="005870D7">
      <w:pPr>
        <w:pStyle w:val="libNormal"/>
        <w:rPr>
          <w:rtl/>
          <w:lang w:bidi="fa-IR"/>
        </w:rPr>
      </w:pPr>
      <w:r>
        <w:rPr>
          <w:rtl/>
          <w:lang w:bidi="fa-IR"/>
        </w:rPr>
        <w:t>در قرآن كريم</w:t>
      </w:r>
      <w:r w:rsidR="00CC300F">
        <w:rPr>
          <w:rtl/>
          <w:lang w:bidi="fa-IR"/>
        </w:rPr>
        <w:t xml:space="preserve">، </w:t>
      </w:r>
      <w:r>
        <w:rPr>
          <w:rtl/>
          <w:lang w:bidi="fa-IR"/>
        </w:rPr>
        <w:t>داستان هجرت ابراهيم از زادگاه خويش به شام در چند جا ذكر شده است</w:t>
      </w:r>
      <w:r w:rsidR="00CC300F">
        <w:rPr>
          <w:rtl/>
          <w:lang w:bidi="fa-IR"/>
        </w:rPr>
        <w:t xml:space="preserve">. </w:t>
      </w:r>
      <w:r>
        <w:rPr>
          <w:rtl/>
          <w:lang w:bidi="fa-IR"/>
        </w:rPr>
        <w:t>يكى در سوره انبياء كه پس از نقل داستان نجات ابراهيم از آتش نمروديان فرموده</w:t>
      </w:r>
      <w:r w:rsidR="00CC300F">
        <w:rPr>
          <w:rtl/>
          <w:lang w:bidi="fa-IR"/>
        </w:rPr>
        <w:t xml:space="preserve">: </w:t>
      </w:r>
      <w:r>
        <w:rPr>
          <w:rtl/>
          <w:lang w:bidi="fa-IR"/>
        </w:rPr>
        <w:t>وما ابراهيم و لوط را به سرزمينى كه آن جا را براى جهانيان بركت داديم</w:t>
      </w:r>
      <w:r w:rsidR="00CC300F">
        <w:rPr>
          <w:rtl/>
          <w:lang w:bidi="fa-IR"/>
        </w:rPr>
        <w:t xml:space="preserve">، </w:t>
      </w:r>
      <w:r>
        <w:rPr>
          <w:rtl/>
          <w:lang w:bidi="fa-IR"/>
        </w:rPr>
        <w:t xml:space="preserve">رهايى بخشيديم </w:t>
      </w:r>
      <w:r w:rsidR="00CC300F">
        <w:rPr>
          <w:rtl/>
          <w:lang w:bidi="fa-IR"/>
        </w:rPr>
        <w:t xml:space="preserve">. </w:t>
      </w:r>
      <w:r w:rsidRPr="00612E0F">
        <w:rPr>
          <w:rStyle w:val="libFootnotenumChar"/>
          <w:rtl/>
        </w:rPr>
        <w:t>(306)</w:t>
      </w:r>
      <w:r>
        <w:rPr>
          <w:rtl/>
          <w:lang w:bidi="fa-IR"/>
        </w:rPr>
        <w:t xml:space="preserve"> كه منظور از آن سرزمين شام است</w:t>
      </w:r>
      <w:r w:rsidR="00CC300F">
        <w:rPr>
          <w:rtl/>
          <w:lang w:bidi="fa-IR"/>
        </w:rPr>
        <w:t xml:space="preserve">. </w:t>
      </w:r>
      <w:r>
        <w:rPr>
          <w:rtl/>
          <w:lang w:bidi="fa-IR"/>
        </w:rPr>
        <w:t>هم چنين در سوره عنكوبت به دنبال داستان فوق مى گويد</w:t>
      </w:r>
      <w:r w:rsidR="00CC300F">
        <w:rPr>
          <w:rtl/>
          <w:lang w:bidi="fa-IR"/>
        </w:rPr>
        <w:t xml:space="preserve">: </w:t>
      </w:r>
      <w:r>
        <w:rPr>
          <w:rtl/>
          <w:lang w:bidi="fa-IR"/>
        </w:rPr>
        <w:t>لوط به وى ايمان آورد و گفت</w:t>
      </w:r>
      <w:r w:rsidR="00CC300F">
        <w:rPr>
          <w:rtl/>
          <w:lang w:bidi="fa-IR"/>
        </w:rPr>
        <w:t xml:space="preserve">: </w:t>
      </w:r>
      <w:r>
        <w:rPr>
          <w:rtl/>
          <w:lang w:bidi="fa-IR"/>
        </w:rPr>
        <w:t>من به سوى پروردگارم مهاجرت مى كنم كه او نيرومند و فرزانه است</w:t>
      </w:r>
      <w:r w:rsidR="00CC300F">
        <w:rPr>
          <w:rtl/>
          <w:lang w:bidi="fa-IR"/>
        </w:rPr>
        <w:t xml:space="preserve">. </w:t>
      </w:r>
      <w:r w:rsidRPr="00612E0F">
        <w:rPr>
          <w:rStyle w:val="libFootnotenumChar"/>
          <w:rtl/>
        </w:rPr>
        <w:t>(307)</w:t>
      </w:r>
      <w:r>
        <w:rPr>
          <w:rtl/>
          <w:lang w:bidi="fa-IR"/>
        </w:rPr>
        <w:t xml:space="preserve"> و عموما گفته اند كه منظور هجرت به شام بوده است</w:t>
      </w:r>
      <w:r w:rsidR="00CC300F">
        <w:rPr>
          <w:rtl/>
          <w:lang w:bidi="fa-IR"/>
        </w:rPr>
        <w:t xml:space="preserve">. </w:t>
      </w:r>
      <w:r>
        <w:rPr>
          <w:rtl/>
          <w:lang w:bidi="fa-IR"/>
        </w:rPr>
        <w:t>نيز در سوره صافات پس از نقل داستان مزبور مى فرمايد</w:t>
      </w:r>
      <w:r w:rsidR="00CC300F">
        <w:rPr>
          <w:rtl/>
          <w:lang w:bidi="fa-IR"/>
        </w:rPr>
        <w:t xml:space="preserve">: </w:t>
      </w:r>
      <w:r>
        <w:rPr>
          <w:rtl/>
          <w:lang w:bidi="fa-IR"/>
        </w:rPr>
        <w:t>و ابراهيم گفت</w:t>
      </w:r>
      <w:r w:rsidR="00CC300F">
        <w:rPr>
          <w:rtl/>
          <w:lang w:bidi="fa-IR"/>
        </w:rPr>
        <w:t xml:space="preserve">: </w:t>
      </w:r>
      <w:r>
        <w:rPr>
          <w:rtl/>
          <w:lang w:bidi="fa-IR"/>
        </w:rPr>
        <w:t>من به سوى پروردگارم مى روم كه او مرا هدايت خواهد فرمود</w:t>
      </w:r>
      <w:r w:rsidR="00CC300F">
        <w:rPr>
          <w:rtl/>
          <w:lang w:bidi="fa-IR"/>
        </w:rPr>
        <w:t xml:space="preserve">. </w:t>
      </w:r>
      <w:r w:rsidRPr="00612E0F">
        <w:rPr>
          <w:rStyle w:val="libFootnotenumChar"/>
          <w:rtl/>
        </w:rPr>
        <w:t>(308)</w:t>
      </w:r>
    </w:p>
    <w:p w:rsidR="005870D7" w:rsidRDefault="005870D7" w:rsidP="005870D7">
      <w:pPr>
        <w:pStyle w:val="libNormal"/>
        <w:rPr>
          <w:rtl/>
          <w:lang w:bidi="fa-IR"/>
        </w:rPr>
      </w:pPr>
      <w:r>
        <w:rPr>
          <w:rtl/>
          <w:lang w:bidi="fa-IR"/>
        </w:rPr>
        <w:t>اما از سفر آن حضرت به مصر ذكرى نشده است</w:t>
      </w:r>
      <w:r w:rsidR="00CC300F">
        <w:rPr>
          <w:rtl/>
          <w:lang w:bidi="fa-IR"/>
        </w:rPr>
        <w:t xml:space="preserve">، </w:t>
      </w:r>
      <w:r>
        <w:rPr>
          <w:rtl/>
          <w:lang w:bidi="fa-IR"/>
        </w:rPr>
        <w:t>ولى عموم مورخان نوشته اند</w:t>
      </w:r>
      <w:r w:rsidR="00CC300F">
        <w:rPr>
          <w:rtl/>
          <w:lang w:bidi="fa-IR"/>
        </w:rPr>
        <w:t xml:space="preserve">: </w:t>
      </w:r>
      <w:r>
        <w:rPr>
          <w:rtl/>
          <w:lang w:bidi="fa-IR"/>
        </w:rPr>
        <w:t>هنگامى كه ابراهيم مدتى در شام ماند</w:t>
      </w:r>
      <w:r w:rsidR="00CC300F">
        <w:rPr>
          <w:rtl/>
          <w:lang w:bidi="fa-IR"/>
        </w:rPr>
        <w:t xml:space="preserve">، </w:t>
      </w:r>
      <w:r>
        <w:rPr>
          <w:rtl/>
          <w:lang w:bidi="fa-IR"/>
        </w:rPr>
        <w:t>قحطى و خشك سالى شد و تهيه آذوقه مشكل گرديد</w:t>
      </w:r>
      <w:r w:rsidR="00CC300F">
        <w:rPr>
          <w:rtl/>
          <w:lang w:bidi="fa-IR"/>
        </w:rPr>
        <w:t xml:space="preserve">، </w:t>
      </w:r>
      <w:r>
        <w:rPr>
          <w:rtl/>
          <w:lang w:bidi="fa-IR"/>
        </w:rPr>
        <w:t>از اين رو ابراهيم ناچار شد كه به مصر سفر كند</w:t>
      </w:r>
      <w:r w:rsidR="00CC300F">
        <w:rPr>
          <w:rtl/>
          <w:lang w:bidi="fa-IR"/>
        </w:rPr>
        <w:t xml:space="preserve">. </w:t>
      </w:r>
      <w:r>
        <w:rPr>
          <w:rtl/>
          <w:lang w:bidi="fa-IR"/>
        </w:rPr>
        <w:t>در آن جا ثروتى بيندوخت و مورد حسد مردم واقع گرديد</w:t>
      </w:r>
      <w:r w:rsidR="00CC300F">
        <w:rPr>
          <w:rtl/>
          <w:lang w:bidi="fa-IR"/>
        </w:rPr>
        <w:t xml:space="preserve">، </w:t>
      </w:r>
      <w:r>
        <w:rPr>
          <w:rtl/>
          <w:lang w:bidi="fa-IR"/>
        </w:rPr>
        <w:t xml:space="preserve">از اين رو دوباره به شام برگشت </w:t>
      </w:r>
      <w:r w:rsidRPr="00612E0F">
        <w:rPr>
          <w:rStyle w:val="libFootnotenumChar"/>
          <w:rtl/>
        </w:rPr>
        <w:t>(309)</w:t>
      </w:r>
      <w:r>
        <w:rPr>
          <w:rtl/>
          <w:lang w:bidi="fa-IR"/>
        </w:rPr>
        <w:t xml:space="preserve"> و در آن جا رحل اقامت افكند و غالبا داستان گرفتارى ساره به دست پادشاه را در همان سفر مصر نوشته اند</w:t>
      </w:r>
      <w:r w:rsidR="00CC300F">
        <w:rPr>
          <w:rtl/>
          <w:lang w:bidi="fa-IR"/>
        </w:rPr>
        <w:t xml:space="preserve">، </w:t>
      </w:r>
      <w:r>
        <w:rPr>
          <w:rtl/>
          <w:lang w:bidi="fa-IR"/>
        </w:rPr>
        <w:t>چنان كه در تورات نيز ذكر شده است</w:t>
      </w:r>
      <w:r w:rsidR="00CC300F">
        <w:rPr>
          <w:rtl/>
          <w:lang w:bidi="fa-IR"/>
        </w:rPr>
        <w:t xml:space="preserve">. </w:t>
      </w:r>
    </w:p>
    <w:p w:rsidR="005870D7" w:rsidRDefault="005870D7" w:rsidP="005870D7">
      <w:pPr>
        <w:pStyle w:val="libNormal"/>
        <w:rPr>
          <w:rtl/>
          <w:lang w:bidi="fa-IR"/>
        </w:rPr>
      </w:pPr>
      <w:r>
        <w:rPr>
          <w:rtl/>
          <w:lang w:bidi="fa-IR"/>
        </w:rPr>
        <w:t>داستان گرفتارى ساره</w:t>
      </w:r>
      <w:r w:rsidR="00CC300F">
        <w:rPr>
          <w:rtl/>
          <w:lang w:bidi="fa-IR"/>
        </w:rPr>
        <w:t xml:space="preserve">، </w:t>
      </w:r>
      <w:r>
        <w:rPr>
          <w:rtl/>
          <w:lang w:bidi="fa-IR"/>
        </w:rPr>
        <w:t>از جمله مطالبى است كه در قرآن ذكر نشده</w:t>
      </w:r>
      <w:r w:rsidR="00CC300F">
        <w:rPr>
          <w:rtl/>
          <w:lang w:bidi="fa-IR"/>
        </w:rPr>
        <w:t xml:space="preserve">، </w:t>
      </w:r>
      <w:r>
        <w:rPr>
          <w:rtl/>
          <w:lang w:bidi="fa-IR"/>
        </w:rPr>
        <w:t>ولى در تورات</w:t>
      </w:r>
      <w:r w:rsidR="00CC300F">
        <w:rPr>
          <w:rtl/>
          <w:lang w:bidi="fa-IR"/>
        </w:rPr>
        <w:t xml:space="preserve">، </w:t>
      </w:r>
      <w:r>
        <w:rPr>
          <w:rtl/>
          <w:lang w:bidi="fa-IR"/>
        </w:rPr>
        <w:t>تواريخ و روايات اهل سنت و شيعه به اختصار و تفصيل نقل شده است</w:t>
      </w:r>
      <w:r w:rsidR="00CC300F">
        <w:rPr>
          <w:rtl/>
          <w:lang w:bidi="fa-IR"/>
        </w:rPr>
        <w:t xml:space="preserve">. </w:t>
      </w:r>
      <w:r>
        <w:rPr>
          <w:rtl/>
          <w:lang w:bidi="fa-IR"/>
        </w:rPr>
        <w:t>اصل داستان اين است كه ساره به سبب زيبايى كه داشت</w:t>
      </w:r>
      <w:r w:rsidR="00CC300F">
        <w:rPr>
          <w:rtl/>
          <w:lang w:bidi="fa-IR"/>
        </w:rPr>
        <w:t xml:space="preserve">، </w:t>
      </w:r>
      <w:r>
        <w:rPr>
          <w:rtl/>
          <w:lang w:bidi="fa-IR"/>
        </w:rPr>
        <w:t xml:space="preserve">مورد نظر پادشاه مصر </w:t>
      </w:r>
      <w:r>
        <w:rPr>
          <w:rtl/>
          <w:lang w:bidi="fa-IR"/>
        </w:rPr>
        <w:lastRenderedPageBreak/>
        <w:t>يا شام قرار گرفت و او را قصر خويش برد و خواست بدو دست دراز كند</w:t>
      </w:r>
      <w:r w:rsidR="00CC300F">
        <w:rPr>
          <w:rtl/>
          <w:lang w:bidi="fa-IR"/>
        </w:rPr>
        <w:t xml:space="preserve">، </w:t>
      </w:r>
      <w:r>
        <w:rPr>
          <w:rtl/>
          <w:lang w:bidi="fa-IR"/>
        </w:rPr>
        <w:t>ولى برايش ميسر نشد و به ناچار هاجر را نيز به ساره بخشيد و هردو را به ابراهيم بازگردانيد</w:t>
      </w:r>
      <w:r w:rsidR="00CC300F">
        <w:rPr>
          <w:rtl/>
          <w:lang w:bidi="fa-IR"/>
        </w:rPr>
        <w:t xml:space="preserve">. </w:t>
      </w:r>
    </w:p>
    <w:p w:rsidR="005870D7" w:rsidRDefault="005870D7" w:rsidP="005870D7">
      <w:pPr>
        <w:pStyle w:val="libNormal"/>
        <w:rPr>
          <w:rtl/>
          <w:lang w:bidi="fa-IR"/>
        </w:rPr>
      </w:pPr>
      <w:r>
        <w:rPr>
          <w:rtl/>
          <w:lang w:bidi="fa-IR"/>
        </w:rPr>
        <w:t>البته در اين جامطلبى به ويژه در روايات اهل سنت</w:t>
      </w:r>
      <w:r w:rsidR="00CC300F">
        <w:rPr>
          <w:rtl/>
          <w:lang w:bidi="fa-IR"/>
        </w:rPr>
        <w:t xml:space="preserve">، </w:t>
      </w:r>
      <w:r>
        <w:rPr>
          <w:rtl/>
          <w:lang w:bidi="fa-IR"/>
        </w:rPr>
        <w:t>صحيح بخارى و ديگران به چشم مى خورد كه مناسب با مقام پيامبرى مثل ابراهيم خليل الرحمان نيست</w:t>
      </w:r>
      <w:r w:rsidR="00CC300F">
        <w:rPr>
          <w:rtl/>
          <w:lang w:bidi="fa-IR"/>
        </w:rPr>
        <w:t xml:space="preserve">، </w:t>
      </w:r>
      <w:r>
        <w:rPr>
          <w:rtl/>
          <w:lang w:bidi="fa-IR"/>
        </w:rPr>
        <w:t>مانند اين كه وقتى از ابراهيم پرسيدند</w:t>
      </w:r>
      <w:r w:rsidR="00CC300F">
        <w:rPr>
          <w:rtl/>
          <w:lang w:bidi="fa-IR"/>
        </w:rPr>
        <w:t xml:space="preserve">: </w:t>
      </w:r>
      <w:r>
        <w:rPr>
          <w:rtl/>
          <w:lang w:bidi="fa-IR"/>
        </w:rPr>
        <w:t>اين زن چه نسبتى با تو دارد</w:t>
      </w:r>
      <w:r w:rsidR="006E6573">
        <w:rPr>
          <w:rtl/>
          <w:lang w:bidi="fa-IR"/>
        </w:rPr>
        <w:t xml:space="preserve">؟ </w:t>
      </w:r>
      <w:r>
        <w:rPr>
          <w:rtl/>
          <w:lang w:bidi="fa-IR"/>
        </w:rPr>
        <w:t>وى گفت</w:t>
      </w:r>
      <w:r w:rsidR="00CC300F">
        <w:rPr>
          <w:rtl/>
          <w:lang w:bidi="fa-IR"/>
        </w:rPr>
        <w:t xml:space="preserve">: </w:t>
      </w:r>
      <w:r>
        <w:rPr>
          <w:rtl/>
          <w:lang w:bidi="fa-IR"/>
        </w:rPr>
        <w:t>خواهر من است</w:t>
      </w:r>
      <w:r w:rsidR="00CC300F">
        <w:rPr>
          <w:rtl/>
          <w:lang w:bidi="fa-IR"/>
        </w:rPr>
        <w:t xml:space="preserve">... </w:t>
      </w:r>
      <w:r>
        <w:rPr>
          <w:rtl/>
          <w:lang w:bidi="fa-IR"/>
        </w:rPr>
        <w:t>و اين را دروغى از ابراهيم دانسته و درصدد تاءويل آن برآمده اند كه البته در روايات شيعه اثرى از آن ها ديده نمى شود</w:t>
      </w:r>
      <w:r w:rsidR="00CC300F">
        <w:rPr>
          <w:rtl/>
          <w:lang w:bidi="fa-IR"/>
        </w:rPr>
        <w:t xml:space="preserve">. </w:t>
      </w:r>
    </w:p>
    <w:p w:rsidR="005870D7" w:rsidRDefault="005870D7" w:rsidP="005870D7">
      <w:pPr>
        <w:pStyle w:val="libNormal"/>
        <w:rPr>
          <w:rtl/>
          <w:lang w:bidi="fa-IR"/>
        </w:rPr>
      </w:pPr>
      <w:r>
        <w:rPr>
          <w:rtl/>
          <w:lang w:bidi="fa-IR"/>
        </w:rPr>
        <w:t>در اين جا براى اين كه اشاره اى به اصل داستان شده باشد و سخن را به اختصار رها نكرده باشيم</w:t>
      </w:r>
      <w:r w:rsidR="00CC300F">
        <w:rPr>
          <w:rtl/>
          <w:lang w:bidi="fa-IR"/>
        </w:rPr>
        <w:t xml:space="preserve">، </w:t>
      </w:r>
      <w:r>
        <w:rPr>
          <w:rtl/>
          <w:lang w:bidi="fa-IR"/>
        </w:rPr>
        <w:t>متن حديثى را كه كلينى (ره) در اين باره روايت كرده و در آن علت هجرت ابراهيم و مطالب ديگر ذكر شده و نيز جامع ترين حديث اين باب است</w:t>
      </w:r>
      <w:r w:rsidR="00CC300F">
        <w:rPr>
          <w:rtl/>
          <w:lang w:bidi="fa-IR"/>
        </w:rPr>
        <w:t xml:space="preserve">، </w:t>
      </w:r>
      <w:r>
        <w:rPr>
          <w:rtl/>
          <w:lang w:bidi="fa-IR"/>
        </w:rPr>
        <w:t>براى شما نقل مى كنيم و به ادامه داستان باز مى گرديم</w:t>
      </w:r>
      <w:r w:rsidR="00CC300F">
        <w:rPr>
          <w:rtl/>
          <w:lang w:bidi="fa-IR"/>
        </w:rPr>
        <w:t xml:space="preserve">. </w:t>
      </w:r>
    </w:p>
    <w:p w:rsidR="005870D7" w:rsidRDefault="005870D7" w:rsidP="005870D7">
      <w:pPr>
        <w:pStyle w:val="libNormal"/>
        <w:rPr>
          <w:rtl/>
          <w:lang w:bidi="fa-IR"/>
        </w:rPr>
      </w:pPr>
      <w:r>
        <w:rPr>
          <w:rtl/>
          <w:lang w:bidi="fa-IR"/>
        </w:rPr>
        <w:t>قبل از نقل حديث خواننده محترم بايد دو مطلب را كه از آيات فوق به دست مى آيد به خاطر بسپارد تا وقتى به دنباله داستان مى رسيم</w:t>
      </w:r>
      <w:r w:rsidR="00CC300F">
        <w:rPr>
          <w:rtl/>
          <w:lang w:bidi="fa-IR"/>
        </w:rPr>
        <w:t xml:space="preserve">، </w:t>
      </w:r>
      <w:r>
        <w:rPr>
          <w:rtl/>
          <w:lang w:bidi="fa-IR"/>
        </w:rPr>
        <w:t>ابهامى براى او ايجاد نشود</w:t>
      </w:r>
      <w:r w:rsidR="00CC300F">
        <w:rPr>
          <w:rtl/>
          <w:lang w:bidi="fa-IR"/>
        </w:rPr>
        <w:t xml:space="preserve">: </w:t>
      </w:r>
    </w:p>
    <w:p w:rsidR="005870D7" w:rsidRDefault="005870D7" w:rsidP="005870D7">
      <w:pPr>
        <w:pStyle w:val="libNormal"/>
        <w:rPr>
          <w:rtl/>
          <w:lang w:bidi="fa-IR"/>
        </w:rPr>
      </w:pPr>
      <w:r>
        <w:rPr>
          <w:rtl/>
          <w:lang w:bidi="fa-IR"/>
        </w:rPr>
        <w:t>يكى اصل داستان هجرت ابراهيم به شام و ديگر اين كه در مدت توقف ابراهيم در بابل و مبارزاتى كه با بت پرستان كرد</w:t>
      </w:r>
      <w:r w:rsidR="00CC300F">
        <w:rPr>
          <w:rtl/>
          <w:lang w:bidi="fa-IR"/>
        </w:rPr>
        <w:t xml:space="preserve">، </w:t>
      </w:r>
      <w:r>
        <w:rPr>
          <w:rtl/>
          <w:lang w:bidi="fa-IR"/>
        </w:rPr>
        <w:t>افراد اندكى بدو ايمان آوردند كه از آن جمله لوط بود كه به گفته برخى پسر خاله ابراهيم و به قول بعضى ديگر پسرعموى وى بوده است</w:t>
      </w:r>
      <w:r w:rsidR="00CC300F">
        <w:rPr>
          <w:rtl/>
          <w:lang w:bidi="fa-IR"/>
        </w:rPr>
        <w:t xml:space="preserve">. </w:t>
      </w:r>
    </w:p>
    <w:p w:rsidR="005870D7" w:rsidRDefault="00612E0F" w:rsidP="00612E0F">
      <w:pPr>
        <w:pStyle w:val="Heading2"/>
        <w:rPr>
          <w:rtl/>
          <w:lang w:bidi="fa-IR"/>
        </w:rPr>
      </w:pPr>
      <w:bookmarkStart w:id="72" w:name="_Toc395430794"/>
      <w:r>
        <w:rPr>
          <w:rtl/>
          <w:lang w:bidi="fa-IR"/>
        </w:rPr>
        <w:t>حديث روضه كافى</w:t>
      </w:r>
      <w:bookmarkEnd w:id="72"/>
      <w:r>
        <w:rPr>
          <w:lang w:bidi="fa-IR"/>
        </w:rPr>
        <w:t xml:space="preserve"> </w:t>
      </w:r>
    </w:p>
    <w:p w:rsidR="005870D7" w:rsidRDefault="005870D7" w:rsidP="005870D7">
      <w:pPr>
        <w:pStyle w:val="libNormal"/>
        <w:rPr>
          <w:rtl/>
          <w:lang w:bidi="fa-IR"/>
        </w:rPr>
      </w:pPr>
      <w:r>
        <w:rPr>
          <w:rtl/>
          <w:lang w:bidi="fa-IR"/>
        </w:rPr>
        <w:t xml:space="preserve"> ابراهيم بن ابى زياد كرخى گويد</w:t>
      </w:r>
      <w:r w:rsidR="00CC300F">
        <w:rPr>
          <w:rtl/>
          <w:lang w:bidi="fa-IR"/>
        </w:rPr>
        <w:t xml:space="preserve">: </w:t>
      </w:r>
      <w:r>
        <w:rPr>
          <w:rtl/>
          <w:lang w:bidi="fa-IR"/>
        </w:rPr>
        <w:t>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شنيدم كه فرمود</w:t>
      </w:r>
      <w:r w:rsidR="00CC300F">
        <w:rPr>
          <w:rtl/>
          <w:lang w:bidi="fa-IR"/>
        </w:rPr>
        <w:t xml:space="preserve">: </w:t>
      </w:r>
      <w:r>
        <w:rPr>
          <w:rtl/>
          <w:lang w:bidi="fa-IR"/>
        </w:rPr>
        <w:t>تولّد ابراهيم در شهر كوثى ربى اتفاق افتاد</w:t>
      </w:r>
      <w:r w:rsidR="00CC300F">
        <w:rPr>
          <w:rtl/>
          <w:lang w:bidi="fa-IR"/>
        </w:rPr>
        <w:t xml:space="preserve">. </w:t>
      </w:r>
      <w:r>
        <w:rPr>
          <w:rtl/>
          <w:lang w:bidi="fa-IR"/>
        </w:rPr>
        <w:t xml:space="preserve">پدرش ‍ نيز اهل آن جا بود و مادر ابراهيم </w:t>
      </w:r>
      <w:r>
        <w:rPr>
          <w:rtl/>
          <w:lang w:bidi="fa-IR"/>
        </w:rPr>
        <w:lastRenderedPageBreak/>
        <w:t>كه ساره نام داشت با مادر لوط كه نامش ورقه (و در نسخه اى رقيه) هر دو خواهر يك ديگر و دختران لاحج بودند كه او هم پيغمبرى مُنذر بود (بيم دهنده</w:t>
      </w:r>
      <w:r w:rsidR="00F0055A">
        <w:rPr>
          <w:rtl/>
          <w:lang w:bidi="fa-IR"/>
        </w:rPr>
        <w:t>)</w:t>
      </w:r>
      <w:r w:rsidR="00CC300F">
        <w:rPr>
          <w:rtl/>
          <w:lang w:bidi="fa-IR"/>
        </w:rPr>
        <w:t xml:space="preserve">، </w:t>
      </w:r>
      <w:r>
        <w:rPr>
          <w:rtl/>
          <w:lang w:bidi="fa-IR"/>
        </w:rPr>
        <w:t>ولى مقام رسالت نداشت</w:t>
      </w:r>
      <w:r w:rsidR="00CC300F">
        <w:rPr>
          <w:rtl/>
          <w:lang w:bidi="fa-IR"/>
        </w:rPr>
        <w:t xml:space="preserve">. </w:t>
      </w:r>
      <w:r>
        <w:rPr>
          <w:rtl/>
          <w:lang w:bidi="fa-IR"/>
        </w:rPr>
        <w:t>ابراهيم در دوران جوانى بر فطرت خداپرستى زندگى مى كرد تا آن كه خداى متعال او را به دين خود هدايت فرمود و وى را برگزيد</w:t>
      </w:r>
      <w:r w:rsidR="00CC300F">
        <w:rPr>
          <w:rtl/>
          <w:lang w:bidi="fa-IR"/>
        </w:rPr>
        <w:t xml:space="preserve">. </w:t>
      </w:r>
    </w:p>
    <w:p w:rsidR="005870D7" w:rsidRDefault="005870D7" w:rsidP="005870D7">
      <w:pPr>
        <w:pStyle w:val="libNormal"/>
        <w:rPr>
          <w:rtl/>
          <w:lang w:bidi="fa-IR"/>
        </w:rPr>
      </w:pPr>
      <w:r>
        <w:rPr>
          <w:rtl/>
          <w:lang w:bidi="fa-IR"/>
        </w:rPr>
        <w:t xml:space="preserve">ابراهيم ساره (دختر لاحج) </w:t>
      </w:r>
      <w:r w:rsidRPr="00612E0F">
        <w:rPr>
          <w:rStyle w:val="libFootnotenumChar"/>
          <w:rtl/>
        </w:rPr>
        <w:t>(310)</w:t>
      </w:r>
      <w:r>
        <w:rPr>
          <w:rtl/>
          <w:lang w:bidi="fa-IR"/>
        </w:rPr>
        <w:t xml:space="preserve"> را كه دختر خاله اش بود</w:t>
      </w:r>
      <w:r w:rsidR="00CC300F">
        <w:rPr>
          <w:rtl/>
          <w:lang w:bidi="fa-IR"/>
        </w:rPr>
        <w:t xml:space="preserve">، </w:t>
      </w:r>
      <w:r>
        <w:rPr>
          <w:rtl/>
          <w:lang w:bidi="fa-IR"/>
        </w:rPr>
        <w:t>به همسرى انتخاب كرد</w:t>
      </w:r>
      <w:r w:rsidR="00CC300F">
        <w:rPr>
          <w:rtl/>
          <w:lang w:bidi="fa-IR"/>
        </w:rPr>
        <w:t xml:space="preserve">. </w:t>
      </w:r>
      <w:r>
        <w:rPr>
          <w:rtl/>
          <w:lang w:bidi="fa-IR"/>
        </w:rPr>
        <w:t>ساره داراى رمه وگلّه بسيار و مالك زمين هاى وسيعى بود كه پس از ازدواج همه را به ابراهيم داد</w:t>
      </w:r>
      <w:r w:rsidR="00CC300F">
        <w:rPr>
          <w:rtl/>
          <w:lang w:bidi="fa-IR"/>
        </w:rPr>
        <w:t xml:space="preserve">. </w:t>
      </w:r>
      <w:r>
        <w:rPr>
          <w:rtl/>
          <w:lang w:bidi="fa-IR"/>
        </w:rPr>
        <w:t>ابراهيم نيز اداره آن ها را به عهده گرفت و با سرپرستى آن حضرت</w:t>
      </w:r>
      <w:r w:rsidR="00CC300F">
        <w:rPr>
          <w:rtl/>
          <w:lang w:bidi="fa-IR"/>
        </w:rPr>
        <w:t xml:space="preserve">، </w:t>
      </w:r>
      <w:r>
        <w:rPr>
          <w:rtl/>
          <w:lang w:bidi="fa-IR"/>
        </w:rPr>
        <w:t>اموال او بسيار شد تا آن جا كه در سرزمين كوثى ربى وضع زندگى كسى بهتر از ابراهيم نبود</w:t>
      </w:r>
      <w:r w:rsidR="00CC300F">
        <w:rPr>
          <w:rtl/>
          <w:lang w:bidi="fa-IR"/>
        </w:rPr>
        <w:t xml:space="preserve">. </w:t>
      </w:r>
    </w:p>
    <w:p w:rsidR="005870D7" w:rsidRDefault="005870D7" w:rsidP="005870D7">
      <w:pPr>
        <w:pStyle w:val="libNormal"/>
        <w:rPr>
          <w:rtl/>
          <w:lang w:bidi="fa-IR"/>
        </w:rPr>
      </w:pPr>
      <w:r>
        <w:rPr>
          <w:rtl/>
          <w:lang w:bidi="fa-IR"/>
        </w:rPr>
        <w:t>وقتى ابراهيم بت ها را شكست</w:t>
      </w:r>
      <w:r w:rsidR="00CC300F">
        <w:rPr>
          <w:rtl/>
          <w:lang w:bidi="fa-IR"/>
        </w:rPr>
        <w:t xml:space="preserve">، </w:t>
      </w:r>
      <w:r>
        <w:rPr>
          <w:rtl/>
          <w:lang w:bidi="fa-IR"/>
        </w:rPr>
        <w:t>نمرود دستور داد او را دربند كنند</w:t>
      </w:r>
      <w:r w:rsidR="00CC300F">
        <w:rPr>
          <w:rtl/>
          <w:lang w:bidi="fa-IR"/>
        </w:rPr>
        <w:t xml:space="preserve">، </w:t>
      </w:r>
      <w:r>
        <w:rPr>
          <w:rtl/>
          <w:lang w:bidi="fa-IR"/>
        </w:rPr>
        <w:t>سپس گودالى حفر كردند و آتش بسيارى در آن ايجاد كرده و ابراهيم را دست بسته در آن انداختند و صبر كردند تا آتش خاموش شود</w:t>
      </w:r>
      <w:r w:rsidR="00CC300F">
        <w:rPr>
          <w:rtl/>
          <w:lang w:bidi="fa-IR"/>
        </w:rPr>
        <w:t xml:space="preserve">. </w:t>
      </w:r>
      <w:r>
        <w:rPr>
          <w:rtl/>
          <w:lang w:bidi="fa-IR"/>
        </w:rPr>
        <w:t>وقتى پس از خاموشى آتش به ديدن او رفتند</w:t>
      </w:r>
      <w:r w:rsidR="00CC300F">
        <w:rPr>
          <w:rtl/>
          <w:lang w:bidi="fa-IR"/>
        </w:rPr>
        <w:t xml:space="preserve">، </w:t>
      </w:r>
      <w:r>
        <w:rPr>
          <w:rtl/>
          <w:lang w:bidi="fa-IR"/>
        </w:rPr>
        <w:t>او را صحيح و سالم و همان طور نشسته در گودال يافتند</w:t>
      </w:r>
      <w:r w:rsidR="00CC300F">
        <w:rPr>
          <w:rtl/>
          <w:lang w:bidi="fa-IR"/>
        </w:rPr>
        <w:t xml:space="preserve">. </w:t>
      </w:r>
      <w:r>
        <w:rPr>
          <w:rtl/>
          <w:lang w:bidi="fa-IR"/>
        </w:rPr>
        <w:t>واقعه را كه به نمرود گزارش دادند</w:t>
      </w:r>
      <w:r w:rsidR="00CC300F">
        <w:rPr>
          <w:rtl/>
          <w:lang w:bidi="fa-IR"/>
        </w:rPr>
        <w:t xml:space="preserve">، </w:t>
      </w:r>
      <w:r>
        <w:rPr>
          <w:rtl/>
          <w:lang w:bidi="fa-IR"/>
        </w:rPr>
        <w:t>دستور داد تا ابراهيم را از آن سرزمين تبعيد ولى از بردن دارايى و اموالش جلوگيرى كنند</w:t>
      </w:r>
      <w:r w:rsidR="00CC300F">
        <w:rPr>
          <w:rtl/>
          <w:lang w:bidi="fa-IR"/>
        </w:rPr>
        <w:t xml:space="preserve">. </w:t>
      </w:r>
    </w:p>
    <w:p w:rsidR="005870D7" w:rsidRDefault="005870D7" w:rsidP="005870D7">
      <w:pPr>
        <w:pStyle w:val="libNormal"/>
        <w:rPr>
          <w:rtl/>
          <w:lang w:bidi="fa-IR"/>
        </w:rPr>
      </w:pPr>
      <w:r>
        <w:rPr>
          <w:rtl/>
          <w:lang w:bidi="fa-IR"/>
        </w:rPr>
        <w:t>ابراهيم در اين باره با آن هابه منازعه برخاست وگفت</w:t>
      </w:r>
      <w:r w:rsidR="00CC300F">
        <w:rPr>
          <w:rtl/>
          <w:lang w:bidi="fa-IR"/>
        </w:rPr>
        <w:t xml:space="preserve">: </w:t>
      </w:r>
      <w:r>
        <w:rPr>
          <w:rtl/>
          <w:lang w:bidi="fa-IR"/>
        </w:rPr>
        <w:t>اگر مال و رمه مرا بگيريد</w:t>
      </w:r>
      <w:r w:rsidR="00CC300F">
        <w:rPr>
          <w:rtl/>
          <w:lang w:bidi="fa-IR"/>
        </w:rPr>
        <w:t xml:space="preserve">، </w:t>
      </w:r>
      <w:r>
        <w:rPr>
          <w:rtl/>
          <w:lang w:bidi="fa-IR"/>
        </w:rPr>
        <w:t>بايد آن مقدار از عمر مرا نيز كه در سرزمين شما از بين رفته به من بازگردانيد</w:t>
      </w:r>
      <w:r w:rsidR="00CC300F">
        <w:rPr>
          <w:rtl/>
          <w:lang w:bidi="fa-IR"/>
        </w:rPr>
        <w:t xml:space="preserve">. </w:t>
      </w:r>
      <w:r>
        <w:rPr>
          <w:rtl/>
          <w:lang w:bidi="fa-IR"/>
        </w:rPr>
        <w:t>نزد قاضى رفتند و او حكم كرد كه ابراهيم مال و رمه اى كه به دست آورده به آن ها بدهد و ايشان نيز عمر سپرى شده ابراهيم را به او بازگردانند</w:t>
      </w:r>
      <w:r w:rsidR="00CC300F">
        <w:rPr>
          <w:rtl/>
          <w:lang w:bidi="fa-IR"/>
        </w:rPr>
        <w:t xml:space="preserve">. </w:t>
      </w:r>
      <w:r>
        <w:rPr>
          <w:rtl/>
          <w:lang w:bidi="fa-IR"/>
        </w:rPr>
        <w:t>موضوع را به نمرود گفتند</w:t>
      </w:r>
      <w:r w:rsidR="00CC300F">
        <w:rPr>
          <w:rtl/>
          <w:lang w:bidi="fa-IR"/>
        </w:rPr>
        <w:t xml:space="preserve">. </w:t>
      </w:r>
      <w:r>
        <w:rPr>
          <w:rtl/>
          <w:lang w:bidi="fa-IR"/>
        </w:rPr>
        <w:t>وى دستور داد كه ابراهيم را با اموالش از آن سرزمين بيرون كنند و به مردم گفت</w:t>
      </w:r>
      <w:r w:rsidR="00CC300F">
        <w:rPr>
          <w:rtl/>
          <w:lang w:bidi="fa-IR"/>
        </w:rPr>
        <w:t xml:space="preserve">: </w:t>
      </w:r>
      <w:r>
        <w:rPr>
          <w:rtl/>
          <w:lang w:bidi="fa-IR"/>
        </w:rPr>
        <w:t>اگر اين مرد در كشور شما بماند</w:t>
      </w:r>
      <w:r w:rsidR="00CC300F">
        <w:rPr>
          <w:rtl/>
          <w:lang w:bidi="fa-IR"/>
        </w:rPr>
        <w:t xml:space="preserve">، </w:t>
      </w:r>
      <w:r>
        <w:rPr>
          <w:rtl/>
          <w:lang w:bidi="fa-IR"/>
        </w:rPr>
        <w:t xml:space="preserve">آيين شمارا تباه </w:t>
      </w:r>
      <w:r>
        <w:rPr>
          <w:rtl/>
          <w:lang w:bidi="fa-IR"/>
        </w:rPr>
        <w:lastRenderedPageBreak/>
        <w:t>خواهد كرد و خدايانتان زيان مى بينند</w:t>
      </w:r>
      <w:r w:rsidR="00CC300F">
        <w:rPr>
          <w:rtl/>
          <w:lang w:bidi="fa-IR"/>
        </w:rPr>
        <w:t xml:space="preserve">. </w:t>
      </w:r>
      <w:r>
        <w:rPr>
          <w:rtl/>
          <w:lang w:bidi="fa-IR"/>
        </w:rPr>
        <w:t>هم چنين به دستور نمرود</w:t>
      </w:r>
      <w:r w:rsidR="00CC300F">
        <w:rPr>
          <w:rtl/>
          <w:lang w:bidi="fa-IR"/>
        </w:rPr>
        <w:t xml:space="preserve">، </w:t>
      </w:r>
      <w:r>
        <w:rPr>
          <w:rtl/>
          <w:lang w:bidi="fa-IR"/>
        </w:rPr>
        <w:t>لوط را(كه به وى ايمان آورده بود) نيز همراه ابراهيم و همسرش ‍ ساره بيرون كردند</w:t>
      </w:r>
      <w:r w:rsidR="00CC300F">
        <w:rPr>
          <w:rtl/>
          <w:lang w:bidi="fa-IR"/>
        </w:rPr>
        <w:t xml:space="preserve">. </w:t>
      </w:r>
      <w:r>
        <w:rPr>
          <w:rtl/>
          <w:lang w:bidi="fa-IR"/>
        </w:rPr>
        <w:t>در اين جا بود كه ابراهيم بدان ها گفت</w:t>
      </w:r>
      <w:r w:rsidR="00CC300F">
        <w:rPr>
          <w:rtl/>
          <w:lang w:bidi="fa-IR"/>
        </w:rPr>
        <w:t xml:space="preserve">: </w:t>
      </w:r>
    </w:p>
    <w:p w:rsidR="005870D7" w:rsidRDefault="005870D7" w:rsidP="005870D7">
      <w:pPr>
        <w:pStyle w:val="libNormal"/>
        <w:rPr>
          <w:rtl/>
          <w:lang w:bidi="fa-IR"/>
        </w:rPr>
      </w:pPr>
      <w:r w:rsidRPr="00612E0F">
        <w:rPr>
          <w:rStyle w:val="libAieChar"/>
          <w:rtl/>
        </w:rPr>
        <w:t>انّى ذاهب الى ربّى سيهدين</w:t>
      </w:r>
      <w:r>
        <w:rPr>
          <w:rtl/>
          <w:lang w:bidi="fa-IR"/>
        </w:rPr>
        <w:t xml:space="preserve"> </w:t>
      </w:r>
      <w:r w:rsidRPr="00612E0F">
        <w:rPr>
          <w:rStyle w:val="libFootnotenumChar"/>
          <w:rtl/>
        </w:rPr>
        <w:t>(311)</w:t>
      </w:r>
    </w:p>
    <w:p w:rsidR="005870D7" w:rsidRDefault="005870D7" w:rsidP="005870D7">
      <w:pPr>
        <w:pStyle w:val="libNormal"/>
        <w:rPr>
          <w:rtl/>
          <w:lang w:bidi="fa-IR"/>
        </w:rPr>
      </w:pPr>
      <w:r>
        <w:rPr>
          <w:rtl/>
          <w:lang w:bidi="fa-IR"/>
        </w:rPr>
        <w:t>من به سوى پروردگارم روانم كه او مرا رهبرى خواهد فرمود</w:t>
      </w:r>
      <w:r w:rsidR="00CC300F">
        <w:rPr>
          <w:rtl/>
          <w:lang w:bidi="fa-IR"/>
        </w:rPr>
        <w:t xml:space="preserve">. </w:t>
      </w:r>
    </w:p>
    <w:p w:rsidR="005870D7" w:rsidRDefault="005870D7" w:rsidP="005870D7">
      <w:pPr>
        <w:pStyle w:val="libNormal"/>
        <w:rPr>
          <w:rtl/>
          <w:lang w:bidi="fa-IR"/>
        </w:rPr>
      </w:pPr>
      <w:r>
        <w:rPr>
          <w:rtl/>
          <w:lang w:bidi="fa-IR"/>
        </w:rPr>
        <w:t>و منظورش مسافرت به بيت المقدس بود</w:t>
      </w:r>
      <w:r w:rsidR="00CC300F">
        <w:rPr>
          <w:rtl/>
          <w:lang w:bidi="fa-IR"/>
        </w:rPr>
        <w:t xml:space="preserve">. </w:t>
      </w:r>
    </w:p>
    <w:p w:rsidR="005870D7" w:rsidRDefault="005870D7" w:rsidP="005870D7">
      <w:pPr>
        <w:pStyle w:val="libNormal"/>
        <w:rPr>
          <w:lang w:bidi="fa-IR"/>
        </w:rPr>
      </w:pPr>
      <w:r>
        <w:rPr>
          <w:rtl/>
          <w:lang w:bidi="fa-IR"/>
        </w:rPr>
        <w:t>به هر صورت ابراهيم با اموال و رمه خود به سوى شام روان شد و روى غيرتى كه به ناموس خود داشت</w:t>
      </w:r>
      <w:r w:rsidR="00CC300F">
        <w:rPr>
          <w:rtl/>
          <w:lang w:bidi="fa-IR"/>
        </w:rPr>
        <w:t xml:space="preserve">، </w:t>
      </w:r>
      <w:r>
        <w:rPr>
          <w:rtl/>
          <w:lang w:bidi="fa-IR"/>
        </w:rPr>
        <w:t>صندوقى تهيه كرد و ساره را در آن نهاد تا از نظر نامحرمان محفوظ باشد</w:t>
      </w:r>
      <w:r w:rsidR="00CC300F">
        <w:rPr>
          <w:rtl/>
          <w:lang w:bidi="fa-IR"/>
        </w:rPr>
        <w:t xml:space="preserve">. </w:t>
      </w:r>
      <w:r>
        <w:rPr>
          <w:rtl/>
          <w:lang w:bidi="fa-IR"/>
        </w:rPr>
        <w:t>بدين ترتيب از آن سرزمين بيرون آمد و به قلمرو حكومت پادشاهى از قبطيان كه نامش عراره بود وارد شد</w:t>
      </w:r>
      <w:r w:rsidR="00CC300F">
        <w:rPr>
          <w:rtl/>
          <w:lang w:bidi="fa-IR"/>
        </w:rPr>
        <w:t xml:space="preserve">. </w:t>
      </w:r>
    </w:p>
    <w:p w:rsidR="005870D7" w:rsidRDefault="005870D7" w:rsidP="005870D7">
      <w:pPr>
        <w:pStyle w:val="libNormal"/>
        <w:rPr>
          <w:rtl/>
          <w:lang w:bidi="fa-IR"/>
        </w:rPr>
      </w:pPr>
      <w:r>
        <w:rPr>
          <w:rtl/>
          <w:lang w:bidi="fa-IR"/>
        </w:rPr>
        <w:t>به مرز كه رسيد</w:t>
      </w:r>
      <w:r w:rsidR="00CC300F">
        <w:rPr>
          <w:rtl/>
          <w:lang w:bidi="fa-IR"/>
        </w:rPr>
        <w:t xml:space="preserve">، </w:t>
      </w:r>
      <w:r w:rsidR="006915F7">
        <w:rPr>
          <w:rtl/>
          <w:lang w:bidi="fa-IR"/>
        </w:rPr>
        <w:t>مأمور</w:t>
      </w:r>
      <w:r>
        <w:rPr>
          <w:rtl/>
          <w:lang w:bidi="fa-IR"/>
        </w:rPr>
        <w:t>ان گمرك جلوى ابراهيم را گرفتند و از وى يك دهم اموالى را كه همراه داشت</w:t>
      </w:r>
      <w:r w:rsidR="00CC300F">
        <w:rPr>
          <w:rtl/>
          <w:lang w:bidi="fa-IR"/>
        </w:rPr>
        <w:t xml:space="preserve">، </w:t>
      </w:r>
      <w:r>
        <w:rPr>
          <w:rtl/>
          <w:lang w:bidi="fa-IR"/>
        </w:rPr>
        <w:t>به عنوان حق گمرك مطالبه كردند</w:t>
      </w:r>
      <w:r w:rsidR="00CC300F">
        <w:rPr>
          <w:rtl/>
          <w:lang w:bidi="fa-IR"/>
        </w:rPr>
        <w:t xml:space="preserve">. </w:t>
      </w:r>
      <w:r>
        <w:rPr>
          <w:rtl/>
          <w:lang w:bidi="fa-IR"/>
        </w:rPr>
        <w:t>وقتى صندوق ساره را ديدند</w:t>
      </w:r>
      <w:r w:rsidR="00CC300F">
        <w:rPr>
          <w:rtl/>
          <w:lang w:bidi="fa-IR"/>
        </w:rPr>
        <w:t xml:space="preserve">، </w:t>
      </w:r>
      <w:r>
        <w:rPr>
          <w:rtl/>
          <w:lang w:bidi="fa-IR"/>
        </w:rPr>
        <w:t>گفتند</w:t>
      </w:r>
      <w:r w:rsidR="00CC300F">
        <w:rPr>
          <w:rtl/>
          <w:lang w:bidi="fa-IR"/>
        </w:rPr>
        <w:t xml:space="preserve">: </w:t>
      </w:r>
      <w:r>
        <w:rPr>
          <w:rtl/>
          <w:lang w:bidi="fa-IR"/>
        </w:rPr>
        <w:t>اين صندوق را هم بازكن تا يك دهم هر چه در آن سات را به عنوان گمرك بگيريم</w:t>
      </w:r>
      <w:r w:rsidR="00CC300F">
        <w:rPr>
          <w:rtl/>
          <w:lang w:bidi="fa-IR"/>
        </w:rPr>
        <w:t xml:space="preserve">. </w:t>
      </w:r>
      <w:r>
        <w:rPr>
          <w:rtl/>
          <w:lang w:bidi="fa-IR"/>
        </w:rPr>
        <w:t>ولى ابراهيم امتناع كرد و آن ها نيز اصرار كردند</w:t>
      </w:r>
      <w:r w:rsidR="00CC300F">
        <w:rPr>
          <w:rtl/>
          <w:lang w:bidi="fa-IR"/>
        </w:rPr>
        <w:t xml:space="preserve">. </w:t>
      </w:r>
      <w:r>
        <w:rPr>
          <w:rtl/>
          <w:lang w:bidi="fa-IR"/>
        </w:rPr>
        <w:t>ابراهيم فرمود</w:t>
      </w:r>
      <w:r w:rsidR="00CC300F">
        <w:rPr>
          <w:rtl/>
          <w:lang w:bidi="fa-IR"/>
        </w:rPr>
        <w:t xml:space="preserve">: </w:t>
      </w:r>
      <w:r>
        <w:rPr>
          <w:rtl/>
          <w:lang w:bidi="fa-IR"/>
        </w:rPr>
        <w:t>فرض كنيد اين صندوق پراز طلاونقره است</w:t>
      </w:r>
      <w:r w:rsidR="00CC300F">
        <w:rPr>
          <w:rtl/>
          <w:lang w:bidi="fa-IR"/>
        </w:rPr>
        <w:t xml:space="preserve">. </w:t>
      </w:r>
      <w:r>
        <w:rPr>
          <w:rtl/>
          <w:lang w:bidi="fa-IR"/>
        </w:rPr>
        <w:t>يك دهم آن را بگيريد</w:t>
      </w:r>
      <w:r w:rsidR="00CC300F">
        <w:rPr>
          <w:rtl/>
          <w:lang w:bidi="fa-IR"/>
        </w:rPr>
        <w:t xml:space="preserve">، </w:t>
      </w:r>
      <w:r>
        <w:rPr>
          <w:rtl/>
          <w:lang w:bidi="fa-IR"/>
        </w:rPr>
        <w:t>ولى من آن را بازنخواهم كرد</w:t>
      </w:r>
      <w:r w:rsidR="00CC300F">
        <w:rPr>
          <w:rtl/>
          <w:lang w:bidi="fa-IR"/>
        </w:rPr>
        <w:t xml:space="preserve">. </w:t>
      </w:r>
      <w:r w:rsidR="006915F7">
        <w:rPr>
          <w:rtl/>
          <w:lang w:bidi="fa-IR"/>
        </w:rPr>
        <w:t>مأمور</w:t>
      </w:r>
      <w:r>
        <w:rPr>
          <w:rtl/>
          <w:lang w:bidi="fa-IR"/>
        </w:rPr>
        <w:t>ان حاضر نشدند و گفتند</w:t>
      </w:r>
      <w:r w:rsidR="00CC300F">
        <w:rPr>
          <w:rtl/>
          <w:lang w:bidi="fa-IR"/>
        </w:rPr>
        <w:t xml:space="preserve">: </w:t>
      </w:r>
      <w:r>
        <w:rPr>
          <w:rtl/>
          <w:lang w:bidi="fa-IR"/>
        </w:rPr>
        <w:t>به ناچار بايد باز شود و سرانجام ابراهيم را مجبور كردند تا در آن صندوق را باز كند</w:t>
      </w:r>
      <w:r w:rsidR="00CC300F">
        <w:rPr>
          <w:rtl/>
          <w:lang w:bidi="fa-IR"/>
        </w:rPr>
        <w:t xml:space="preserve">. </w:t>
      </w:r>
      <w:r>
        <w:rPr>
          <w:rtl/>
          <w:lang w:bidi="fa-IR"/>
        </w:rPr>
        <w:t xml:space="preserve">همين كه در صندوق باز شد و چشم </w:t>
      </w:r>
      <w:r w:rsidR="006915F7">
        <w:rPr>
          <w:rtl/>
          <w:lang w:bidi="fa-IR"/>
        </w:rPr>
        <w:t>مأمور</w:t>
      </w:r>
      <w:r>
        <w:rPr>
          <w:rtl/>
          <w:lang w:bidi="fa-IR"/>
        </w:rPr>
        <w:t>ان گمرك به ساره كه زنى زيبا بود افتاد</w:t>
      </w:r>
      <w:r w:rsidR="00CC300F">
        <w:rPr>
          <w:rtl/>
          <w:lang w:bidi="fa-IR"/>
        </w:rPr>
        <w:t xml:space="preserve">، </w:t>
      </w:r>
      <w:r>
        <w:rPr>
          <w:rtl/>
          <w:lang w:bidi="fa-IR"/>
        </w:rPr>
        <w:t>به ابراهيم گفتند</w:t>
      </w:r>
      <w:r w:rsidR="00CC300F">
        <w:rPr>
          <w:rtl/>
          <w:lang w:bidi="fa-IR"/>
        </w:rPr>
        <w:t xml:space="preserve">: </w:t>
      </w:r>
      <w:r>
        <w:rPr>
          <w:rtl/>
          <w:lang w:bidi="fa-IR"/>
        </w:rPr>
        <w:t>اين زن چه نسبتى با تو دارد</w:t>
      </w:r>
      <w:r w:rsidR="006E6573">
        <w:rPr>
          <w:rtl/>
          <w:lang w:bidi="fa-IR"/>
        </w:rPr>
        <w:t xml:space="preserve">؟ </w:t>
      </w:r>
    </w:p>
    <w:p w:rsidR="005870D7" w:rsidRDefault="005870D7" w:rsidP="005870D7">
      <w:pPr>
        <w:pStyle w:val="libNormal"/>
        <w:rPr>
          <w:rtl/>
          <w:lang w:bidi="fa-IR"/>
        </w:rPr>
      </w:pPr>
      <w:r>
        <w:rPr>
          <w:rtl/>
          <w:lang w:bidi="fa-IR"/>
        </w:rPr>
        <w:t>ابراهيم گفت</w:t>
      </w:r>
      <w:r w:rsidR="00CC300F">
        <w:rPr>
          <w:rtl/>
          <w:lang w:bidi="fa-IR"/>
        </w:rPr>
        <w:t xml:space="preserve">: </w:t>
      </w:r>
      <w:r>
        <w:rPr>
          <w:rtl/>
          <w:lang w:bidi="fa-IR"/>
        </w:rPr>
        <w:t>اين صندوق را هم باز كن تا يك دهم هر چه در آن است را به عنوان گمرك بگيريم</w:t>
      </w:r>
      <w:r w:rsidR="00CC300F">
        <w:rPr>
          <w:rtl/>
          <w:lang w:bidi="fa-IR"/>
        </w:rPr>
        <w:t xml:space="preserve">. </w:t>
      </w:r>
      <w:r>
        <w:rPr>
          <w:rtl/>
          <w:lang w:bidi="fa-IR"/>
        </w:rPr>
        <w:t>ولى ابراهيم امتناع كرد و آن ها نيز اصرار كردند</w:t>
      </w:r>
      <w:r w:rsidR="00CC300F">
        <w:rPr>
          <w:rtl/>
          <w:lang w:bidi="fa-IR"/>
        </w:rPr>
        <w:t xml:space="preserve">. </w:t>
      </w:r>
      <w:r>
        <w:rPr>
          <w:rtl/>
          <w:lang w:bidi="fa-IR"/>
        </w:rPr>
        <w:t>ابراهيم فرمود</w:t>
      </w:r>
      <w:r w:rsidR="00CC300F">
        <w:rPr>
          <w:rtl/>
          <w:lang w:bidi="fa-IR"/>
        </w:rPr>
        <w:t xml:space="preserve">: </w:t>
      </w:r>
      <w:r>
        <w:rPr>
          <w:rtl/>
          <w:lang w:bidi="fa-IR"/>
        </w:rPr>
        <w:t>فرض كنيد اين صندوق پراز طلا و نقره است</w:t>
      </w:r>
      <w:r w:rsidR="00CC300F">
        <w:rPr>
          <w:rtl/>
          <w:lang w:bidi="fa-IR"/>
        </w:rPr>
        <w:t xml:space="preserve">. </w:t>
      </w:r>
      <w:r>
        <w:rPr>
          <w:rtl/>
          <w:lang w:bidi="fa-IR"/>
        </w:rPr>
        <w:t>يك دهم آن را بگيريد</w:t>
      </w:r>
      <w:r w:rsidR="00CC300F">
        <w:rPr>
          <w:rtl/>
          <w:lang w:bidi="fa-IR"/>
        </w:rPr>
        <w:t xml:space="preserve">، </w:t>
      </w:r>
      <w:r>
        <w:rPr>
          <w:rtl/>
          <w:lang w:bidi="fa-IR"/>
        </w:rPr>
        <w:lastRenderedPageBreak/>
        <w:t>ولى من آن را باز نخواهم كرد</w:t>
      </w:r>
      <w:r w:rsidR="00CC300F">
        <w:rPr>
          <w:rtl/>
          <w:lang w:bidi="fa-IR"/>
        </w:rPr>
        <w:t xml:space="preserve">. </w:t>
      </w:r>
      <w:r w:rsidR="006915F7">
        <w:rPr>
          <w:rtl/>
          <w:lang w:bidi="fa-IR"/>
        </w:rPr>
        <w:t>مأمور</w:t>
      </w:r>
      <w:r>
        <w:rPr>
          <w:rtl/>
          <w:lang w:bidi="fa-IR"/>
        </w:rPr>
        <w:t>ان حاضر نشدند و گفتند</w:t>
      </w:r>
      <w:r w:rsidR="00CC300F">
        <w:rPr>
          <w:rtl/>
          <w:lang w:bidi="fa-IR"/>
        </w:rPr>
        <w:t xml:space="preserve">: </w:t>
      </w:r>
      <w:r>
        <w:rPr>
          <w:rtl/>
          <w:lang w:bidi="fa-IR"/>
        </w:rPr>
        <w:t>به ناچار بايد باز شود و سرانجام ابراهيم را مجبور كردند تا در آن صندوق را باز كند</w:t>
      </w:r>
      <w:r w:rsidR="00CC300F">
        <w:rPr>
          <w:rtl/>
          <w:lang w:bidi="fa-IR"/>
        </w:rPr>
        <w:t xml:space="preserve">. </w:t>
      </w:r>
      <w:r>
        <w:rPr>
          <w:rtl/>
          <w:lang w:bidi="fa-IR"/>
        </w:rPr>
        <w:t xml:space="preserve">همين كه در صندوق باز شد و چشم </w:t>
      </w:r>
      <w:r w:rsidR="006915F7">
        <w:rPr>
          <w:rtl/>
          <w:lang w:bidi="fa-IR"/>
        </w:rPr>
        <w:t>مأمور</w:t>
      </w:r>
      <w:r>
        <w:rPr>
          <w:rtl/>
          <w:lang w:bidi="fa-IR"/>
        </w:rPr>
        <w:t>ان گمرك به ساره كه زنى زيبا بود افتاد</w:t>
      </w:r>
      <w:r w:rsidR="00CC300F">
        <w:rPr>
          <w:rtl/>
          <w:lang w:bidi="fa-IR"/>
        </w:rPr>
        <w:t xml:space="preserve">، </w:t>
      </w:r>
      <w:r>
        <w:rPr>
          <w:rtl/>
          <w:lang w:bidi="fa-IR"/>
        </w:rPr>
        <w:t>به ابراهيم گفتند</w:t>
      </w:r>
      <w:r w:rsidR="00CC300F">
        <w:rPr>
          <w:rtl/>
          <w:lang w:bidi="fa-IR"/>
        </w:rPr>
        <w:t xml:space="preserve">: </w:t>
      </w:r>
      <w:r>
        <w:rPr>
          <w:rtl/>
          <w:lang w:bidi="fa-IR"/>
        </w:rPr>
        <w:t>اين زن چه نسبتى با تو دارد</w:t>
      </w:r>
      <w:r w:rsidR="006E6573">
        <w:rPr>
          <w:rtl/>
          <w:lang w:bidi="fa-IR"/>
        </w:rPr>
        <w:t xml:space="preserve">؟ </w:t>
      </w:r>
    </w:p>
    <w:p w:rsidR="005870D7" w:rsidRDefault="005870D7" w:rsidP="005870D7">
      <w:pPr>
        <w:pStyle w:val="libNormal"/>
        <w:rPr>
          <w:rtl/>
          <w:lang w:bidi="fa-IR"/>
        </w:rPr>
      </w:pPr>
      <w:r>
        <w:rPr>
          <w:rtl/>
          <w:lang w:bidi="fa-IR"/>
        </w:rPr>
        <w:t>ابراهيم گفت</w:t>
      </w:r>
      <w:r w:rsidR="00CC300F">
        <w:rPr>
          <w:rtl/>
          <w:lang w:bidi="fa-IR"/>
        </w:rPr>
        <w:t xml:space="preserve">: </w:t>
      </w:r>
      <w:r>
        <w:rPr>
          <w:rtl/>
          <w:lang w:bidi="fa-IR"/>
        </w:rPr>
        <w:t>اين زن همسر و دخترخاله من است</w:t>
      </w:r>
      <w:r w:rsidR="00CC300F">
        <w:rPr>
          <w:rtl/>
          <w:lang w:bidi="fa-IR"/>
        </w:rPr>
        <w:t xml:space="preserve">. </w:t>
      </w:r>
    </w:p>
    <w:p w:rsidR="005870D7" w:rsidRDefault="006915F7" w:rsidP="005870D7">
      <w:pPr>
        <w:pStyle w:val="libNormal"/>
        <w:rPr>
          <w:rtl/>
          <w:lang w:bidi="fa-IR"/>
        </w:rPr>
      </w:pPr>
      <w:r>
        <w:rPr>
          <w:rtl/>
          <w:lang w:bidi="fa-IR"/>
        </w:rPr>
        <w:t>مأمور</w:t>
      </w:r>
      <w:r w:rsidR="005870D7">
        <w:rPr>
          <w:rtl/>
          <w:lang w:bidi="fa-IR"/>
        </w:rPr>
        <w:t>ان گفتند</w:t>
      </w:r>
      <w:r w:rsidR="00CC300F">
        <w:rPr>
          <w:rtl/>
          <w:lang w:bidi="fa-IR"/>
        </w:rPr>
        <w:t xml:space="preserve">: </w:t>
      </w:r>
      <w:r w:rsidR="005870D7">
        <w:rPr>
          <w:rtl/>
          <w:lang w:bidi="fa-IR"/>
        </w:rPr>
        <w:t>پس چرا در صندوق پنهانش كرده اى</w:t>
      </w:r>
      <w:r w:rsidR="006E6573">
        <w:rPr>
          <w:rtl/>
          <w:lang w:bidi="fa-IR"/>
        </w:rPr>
        <w:t xml:space="preserve">؟ </w:t>
      </w:r>
    </w:p>
    <w:p w:rsidR="005870D7" w:rsidRDefault="005870D7" w:rsidP="005870D7">
      <w:pPr>
        <w:pStyle w:val="libNormal"/>
        <w:rPr>
          <w:rtl/>
          <w:lang w:bidi="fa-IR"/>
        </w:rPr>
      </w:pPr>
      <w:r>
        <w:rPr>
          <w:rtl/>
          <w:lang w:bidi="fa-IR"/>
        </w:rPr>
        <w:t>ابراهيم</w:t>
      </w:r>
      <w:r w:rsidR="00576612" w:rsidRPr="00576612">
        <w:rPr>
          <w:rStyle w:val="libAlaemChar"/>
          <w:rtl/>
        </w:rPr>
        <w:t xml:space="preserve"> </w:t>
      </w:r>
      <w:r w:rsidR="00B45ED2" w:rsidRPr="00B45ED2">
        <w:rPr>
          <w:rStyle w:val="libAlaemChar"/>
          <w:rtl/>
        </w:rPr>
        <w:t>عليه‌السلام</w:t>
      </w:r>
      <w:r>
        <w:rPr>
          <w:rtl/>
          <w:lang w:bidi="fa-IR"/>
        </w:rPr>
        <w:t xml:space="preserve"> گفت</w:t>
      </w:r>
      <w:r w:rsidR="00CC300F">
        <w:rPr>
          <w:rtl/>
          <w:lang w:bidi="fa-IR"/>
        </w:rPr>
        <w:t xml:space="preserve">: </w:t>
      </w:r>
      <w:r>
        <w:rPr>
          <w:rtl/>
          <w:lang w:bidi="fa-IR"/>
        </w:rPr>
        <w:t>چون همسرم بود و نمى خواستم مردم او را ببينند</w:t>
      </w:r>
      <w:r w:rsidR="00CC300F">
        <w:rPr>
          <w:rtl/>
          <w:lang w:bidi="fa-IR"/>
        </w:rPr>
        <w:t xml:space="preserve">. </w:t>
      </w:r>
    </w:p>
    <w:p w:rsidR="005870D7" w:rsidRDefault="005870D7" w:rsidP="005870D7">
      <w:pPr>
        <w:pStyle w:val="libNormal"/>
        <w:rPr>
          <w:rtl/>
          <w:lang w:bidi="fa-IR"/>
        </w:rPr>
      </w:pPr>
      <w:r>
        <w:rPr>
          <w:rtl/>
          <w:lang w:bidi="fa-IR"/>
        </w:rPr>
        <w:t>گفتند</w:t>
      </w:r>
      <w:r w:rsidR="00CC300F">
        <w:rPr>
          <w:rtl/>
          <w:lang w:bidi="fa-IR"/>
        </w:rPr>
        <w:t xml:space="preserve">: </w:t>
      </w:r>
      <w:r>
        <w:rPr>
          <w:rtl/>
          <w:lang w:bidi="fa-IR"/>
        </w:rPr>
        <w:t>تو را رها نمى كنيم تا موضوع را به شاه گزارش دهيم</w:t>
      </w:r>
      <w:r w:rsidR="00CC300F">
        <w:rPr>
          <w:rtl/>
          <w:lang w:bidi="fa-IR"/>
        </w:rPr>
        <w:t xml:space="preserve">. </w:t>
      </w:r>
      <w:r>
        <w:rPr>
          <w:rtl/>
          <w:lang w:bidi="fa-IR"/>
        </w:rPr>
        <w:t>و به دنبال اين سخن كسى رانزد شاه فرستاده موضوع را به وى اطلاع دادند</w:t>
      </w:r>
      <w:r w:rsidR="00CC300F">
        <w:rPr>
          <w:rtl/>
          <w:lang w:bidi="fa-IR"/>
        </w:rPr>
        <w:t xml:space="preserve">. </w:t>
      </w:r>
    </w:p>
    <w:p w:rsidR="005870D7" w:rsidRDefault="005870D7" w:rsidP="005870D7">
      <w:pPr>
        <w:pStyle w:val="libNormal"/>
        <w:rPr>
          <w:rtl/>
          <w:lang w:bidi="fa-IR"/>
        </w:rPr>
      </w:pPr>
      <w:r>
        <w:rPr>
          <w:rtl/>
          <w:lang w:bidi="fa-IR"/>
        </w:rPr>
        <w:t>شاه نيز دستور داد آن صندوق را چنان كه هست نزد وى ببرند</w:t>
      </w:r>
      <w:r w:rsidR="00CC300F">
        <w:rPr>
          <w:rtl/>
          <w:lang w:bidi="fa-IR"/>
        </w:rPr>
        <w:t xml:space="preserve">. </w:t>
      </w:r>
    </w:p>
    <w:p w:rsidR="005870D7" w:rsidRDefault="005870D7" w:rsidP="005870D7">
      <w:pPr>
        <w:pStyle w:val="libNormal"/>
        <w:rPr>
          <w:rtl/>
          <w:lang w:bidi="fa-IR"/>
        </w:rPr>
      </w:pPr>
      <w:r>
        <w:rPr>
          <w:rtl/>
          <w:lang w:bidi="fa-IR"/>
        </w:rPr>
        <w:t>ابراهيم كه چنان ديد فرمود</w:t>
      </w:r>
      <w:r w:rsidR="00CC300F">
        <w:rPr>
          <w:rtl/>
          <w:lang w:bidi="fa-IR"/>
        </w:rPr>
        <w:t xml:space="preserve">: </w:t>
      </w:r>
      <w:r>
        <w:rPr>
          <w:rtl/>
          <w:lang w:bidi="fa-IR"/>
        </w:rPr>
        <w:t>تا جان در بدن من است</w:t>
      </w:r>
      <w:r w:rsidR="00CC300F">
        <w:rPr>
          <w:rtl/>
          <w:lang w:bidi="fa-IR"/>
        </w:rPr>
        <w:t xml:space="preserve">، </w:t>
      </w:r>
      <w:r>
        <w:rPr>
          <w:rtl/>
          <w:lang w:bidi="fa-IR"/>
        </w:rPr>
        <w:t>هرگز از اين صندوق جدا نمى شوم</w:t>
      </w:r>
      <w:r w:rsidR="00CC300F">
        <w:rPr>
          <w:rtl/>
          <w:lang w:bidi="fa-IR"/>
        </w:rPr>
        <w:t xml:space="preserve">. </w:t>
      </w:r>
      <w:r>
        <w:rPr>
          <w:rtl/>
          <w:lang w:bidi="fa-IR"/>
        </w:rPr>
        <w:t>اين سخن را كه به شاه گفتند</w:t>
      </w:r>
      <w:r w:rsidR="00CC300F">
        <w:rPr>
          <w:rtl/>
          <w:lang w:bidi="fa-IR"/>
        </w:rPr>
        <w:t xml:space="preserve">، </w:t>
      </w:r>
      <w:r>
        <w:rPr>
          <w:rtl/>
          <w:lang w:bidi="fa-IR"/>
        </w:rPr>
        <w:t>دستور داد خود او را نيز با صندوق نزد وى ببرند</w:t>
      </w:r>
      <w:r w:rsidR="00CC300F">
        <w:rPr>
          <w:rtl/>
          <w:lang w:bidi="fa-IR"/>
        </w:rPr>
        <w:t xml:space="preserve">. </w:t>
      </w:r>
      <w:r>
        <w:rPr>
          <w:rtl/>
          <w:lang w:bidi="fa-IR"/>
        </w:rPr>
        <w:t>بدين ترتيب ابراهيم را با اموال ديگرى كه همراه داشت نزد شاه بردند</w:t>
      </w:r>
      <w:r w:rsidR="00CC300F">
        <w:rPr>
          <w:rtl/>
          <w:lang w:bidi="fa-IR"/>
        </w:rPr>
        <w:t xml:space="preserve">. </w:t>
      </w:r>
    </w:p>
    <w:p w:rsidR="005870D7" w:rsidRDefault="005870D7" w:rsidP="005870D7">
      <w:pPr>
        <w:pStyle w:val="libNormal"/>
        <w:rPr>
          <w:rtl/>
          <w:lang w:bidi="fa-IR"/>
        </w:rPr>
      </w:pPr>
      <w:r>
        <w:rPr>
          <w:rtl/>
          <w:lang w:bidi="fa-IR"/>
        </w:rPr>
        <w:t>شاه گفت</w:t>
      </w:r>
      <w:r w:rsidR="00CC300F">
        <w:rPr>
          <w:rtl/>
          <w:lang w:bidi="fa-IR"/>
        </w:rPr>
        <w:t xml:space="preserve">: </w:t>
      </w:r>
      <w:r>
        <w:rPr>
          <w:rtl/>
          <w:lang w:bidi="fa-IR"/>
        </w:rPr>
        <w:t>در صندوق را بگشا</w:t>
      </w:r>
      <w:r w:rsidR="00CC300F">
        <w:rPr>
          <w:rtl/>
          <w:lang w:bidi="fa-IR"/>
        </w:rPr>
        <w:t xml:space="preserve">. </w:t>
      </w:r>
    </w:p>
    <w:p w:rsidR="005870D7" w:rsidRDefault="005870D7" w:rsidP="005870D7">
      <w:pPr>
        <w:pStyle w:val="libNormal"/>
        <w:rPr>
          <w:rtl/>
          <w:lang w:bidi="fa-IR"/>
        </w:rPr>
      </w:pPr>
      <w:r>
        <w:rPr>
          <w:rtl/>
          <w:lang w:bidi="fa-IR"/>
        </w:rPr>
        <w:t>ابراهيم گفت</w:t>
      </w:r>
      <w:r w:rsidR="00CC300F">
        <w:rPr>
          <w:rtl/>
          <w:lang w:bidi="fa-IR"/>
        </w:rPr>
        <w:t xml:space="preserve">: </w:t>
      </w:r>
      <w:r>
        <w:rPr>
          <w:rtl/>
          <w:lang w:bidi="fa-IR"/>
        </w:rPr>
        <w:t>اى پادشاه</w:t>
      </w:r>
      <w:r w:rsidR="006E6573">
        <w:rPr>
          <w:rtl/>
          <w:lang w:bidi="fa-IR"/>
        </w:rPr>
        <w:t xml:space="preserve">! </w:t>
      </w:r>
      <w:r>
        <w:rPr>
          <w:rtl/>
          <w:lang w:bidi="fa-IR"/>
        </w:rPr>
        <w:t>همسر و دخترخاله من در اين صندوق است و من حاضرم همه دارايى ام را به جاى آن به تو واگذار كنم</w:t>
      </w:r>
      <w:r w:rsidR="00CC300F">
        <w:rPr>
          <w:rtl/>
          <w:lang w:bidi="fa-IR"/>
        </w:rPr>
        <w:t xml:space="preserve">. </w:t>
      </w:r>
    </w:p>
    <w:p w:rsidR="005870D7" w:rsidRDefault="005870D7" w:rsidP="005870D7">
      <w:pPr>
        <w:pStyle w:val="libNormal"/>
        <w:rPr>
          <w:rtl/>
          <w:lang w:bidi="fa-IR"/>
        </w:rPr>
      </w:pPr>
      <w:r>
        <w:rPr>
          <w:rtl/>
          <w:lang w:bidi="fa-IR"/>
        </w:rPr>
        <w:t>شاه</w:t>
      </w:r>
      <w:r w:rsidR="00CC300F">
        <w:rPr>
          <w:rtl/>
          <w:lang w:bidi="fa-IR"/>
        </w:rPr>
        <w:t xml:space="preserve">، </w:t>
      </w:r>
      <w:r>
        <w:rPr>
          <w:rtl/>
          <w:lang w:bidi="fa-IR"/>
        </w:rPr>
        <w:t>ابراهيم را مجبور كرد تا در صندوق را بازكند</w:t>
      </w:r>
      <w:r w:rsidR="00CC300F">
        <w:rPr>
          <w:rtl/>
          <w:lang w:bidi="fa-IR"/>
        </w:rPr>
        <w:t xml:space="preserve">. </w:t>
      </w:r>
      <w:r>
        <w:rPr>
          <w:rtl/>
          <w:lang w:bidi="fa-IR"/>
        </w:rPr>
        <w:t>وقتى در صندوق باز شد و ساره را ديد</w:t>
      </w:r>
      <w:r w:rsidR="00CC300F">
        <w:rPr>
          <w:rtl/>
          <w:lang w:bidi="fa-IR"/>
        </w:rPr>
        <w:t xml:space="preserve">، </w:t>
      </w:r>
      <w:r>
        <w:rPr>
          <w:rtl/>
          <w:lang w:bidi="fa-IR"/>
        </w:rPr>
        <w:t>خواست به سوى او دست دراز كند</w:t>
      </w:r>
      <w:r w:rsidR="00CC300F">
        <w:rPr>
          <w:rtl/>
          <w:lang w:bidi="fa-IR"/>
        </w:rPr>
        <w:t xml:space="preserve">. </w:t>
      </w:r>
      <w:r>
        <w:rPr>
          <w:rtl/>
          <w:lang w:bidi="fa-IR"/>
        </w:rPr>
        <w:t>ابراهيم روگردانده و سربه سوى آسمان بلند كرد و گفت</w:t>
      </w:r>
      <w:r w:rsidR="00CC300F">
        <w:rPr>
          <w:rtl/>
          <w:lang w:bidi="fa-IR"/>
        </w:rPr>
        <w:t xml:space="preserve">: </w:t>
      </w:r>
      <w:r>
        <w:rPr>
          <w:rtl/>
          <w:lang w:bidi="fa-IR"/>
        </w:rPr>
        <w:t>خدايا</w:t>
      </w:r>
      <w:r w:rsidR="006E6573">
        <w:rPr>
          <w:rtl/>
          <w:lang w:bidi="fa-IR"/>
        </w:rPr>
        <w:t xml:space="preserve">! </w:t>
      </w:r>
      <w:r>
        <w:rPr>
          <w:rtl/>
          <w:lang w:bidi="fa-IR"/>
        </w:rPr>
        <w:t>دست او را از همسر و دخترخاله من بازدار</w:t>
      </w:r>
      <w:r w:rsidR="00CC300F">
        <w:rPr>
          <w:rtl/>
          <w:lang w:bidi="fa-IR"/>
        </w:rPr>
        <w:t xml:space="preserve">. </w:t>
      </w:r>
    </w:p>
    <w:p w:rsidR="005870D7" w:rsidRDefault="005870D7" w:rsidP="005870D7">
      <w:pPr>
        <w:pStyle w:val="libNormal"/>
        <w:rPr>
          <w:rtl/>
          <w:lang w:bidi="fa-IR"/>
        </w:rPr>
      </w:pPr>
      <w:r>
        <w:rPr>
          <w:rtl/>
          <w:lang w:bidi="fa-IR"/>
        </w:rPr>
        <w:lastRenderedPageBreak/>
        <w:t>دعاى ابراهيم به اجابت رسيد و دست شاه از حركت ايستاد به طورى كه نه توانست آن را به سوى ساره دراز كند و يا به طرف خود بازگرداند</w:t>
      </w:r>
      <w:r w:rsidR="00CC300F">
        <w:rPr>
          <w:rtl/>
          <w:lang w:bidi="fa-IR"/>
        </w:rPr>
        <w:t xml:space="preserve">. </w:t>
      </w:r>
      <w:r>
        <w:rPr>
          <w:rtl/>
          <w:lang w:bidi="fa-IR"/>
        </w:rPr>
        <w:t>شاه كه چنان ديد به ابراهيم گفت</w:t>
      </w:r>
      <w:r w:rsidR="00CC300F">
        <w:rPr>
          <w:rtl/>
          <w:lang w:bidi="fa-IR"/>
        </w:rPr>
        <w:t xml:space="preserve">: </w:t>
      </w:r>
      <w:r>
        <w:rPr>
          <w:rtl/>
          <w:lang w:bidi="fa-IR"/>
        </w:rPr>
        <w:t>به راستى خداى تو با من چنين كرد</w:t>
      </w:r>
      <w:r w:rsidR="006E6573">
        <w:rPr>
          <w:rtl/>
          <w:lang w:bidi="fa-IR"/>
        </w:rPr>
        <w:t xml:space="preserve">؟ </w:t>
      </w:r>
    </w:p>
    <w:p w:rsidR="005870D7" w:rsidRDefault="005870D7" w:rsidP="005870D7">
      <w:pPr>
        <w:pStyle w:val="libNormal"/>
        <w:rPr>
          <w:rtl/>
          <w:lang w:bidi="fa-IR"/>
        </w:rPr>
      </w:pPr>
      <w:r>
        <w:rPr>
          <w:rtl/>
          <w:lang w:bidi="fa-IR"/>
        </w:rPr>
        <w:t>ابراهيم گفت</w:t>
      </w:r>
      <w:r w:rsidR="00CC300F">
        <w:rPr>
          <w:rtl/>
          <w:lang w:bidi="fa-IR"/>
        </w:rPr>
        <w:t xml:space="preserve">: </w:t>
      </w:r>
      <w:r>
        <w:rPr>
          <w:rtl/>
          <w:lang w:bidi="fa-IR"/>
        </w:rPr>
        <w:t>آرى خداى من غيور و باغيرت است و كار حرام (ناشايست) را دوست ندارد و او بود كه ميان تو و كارى كه بر تو ناروا بود مانع گرديد</w:t>
      </w:r>
      <w:r w:rsidR="00CC300F">
        <w:rPr>
          <w:rtl/>
          <w:lang w:bidi="fa-IR"/>
        </w:rPr>
        <w:t xml:space="preserve">. </w:t>
      </w:r>
    </w:p>
    <w:p w:rsidR="005870D7" w:rsidRDefault="005870D7" w:rsidP="005870D7">
      <w:pPr>
        <w:pStyle w:val="libNormal"/>
        <w:rPr>
          <w:rtl/>
          <w:lang w:bidi="fa-IR"/>
        </w:rPr>
      </w:pPr>
      <w:r>
        <w:rPr>
          <w:rtl/>
          <w:lang w:bidi="fa-IR"/>
        </w:rPr>
        <w:t>شاه گفت</w:t>
      </w:r>
      <w:r w:rsidR="00CC300F">
        <w:rPr>
          <w:rtl/>
          <w:lang w:bidi="fa-IR"/>
        </w:rPr>
        <w:t xml:space="preserve">: </w:t>
      </w:r>
      <w:r>
        <w:rPr>
          <w:rtl/>
          <w:lang w:bidi="fa-IR"/>
        </w:rPr>
        <w:t>از خداى خويش بخواه تا دست مرا به حال نخست بازگرداند و من ديگر به همسرت دست دارزى نمى كنم</w:t>
      </w:r>
      <w:r w:rsidR="00CC300F">
        <w:rPr>
          <w:rtl/>
          <w:lang w:bidi="fa-IR"/>
        </w:rPr>
        <w:t xml:space="preserve">. </w:t>
      </w:r>
    </w:p>
    <w:p w:rsidR="005870D7" w:rsidRDefault="005870D7" w:rsidP="005870D7">
      <w:pPr>
        <w:pStyle w:val="libNormal"/>
        <w:rPr>
          <w:rtl/>
          <w:lang w:bidi="fa-IR"/>
        </w:rPr>
      </w:pPr>
      <w:r>
        <w:rPr>
          <w:rtl/>
          <w:lang w:bidi="fa-IR"/>
        </w:rPr>
        <w:t>ابراهيم دعا كرد</w:t>
      </w:r>
      <w:r w:rsidR="00CC300F">
        <w:rPr>
          <w:rtl/>
          <w:lang w:bidi="fa-IR"/>
        </w:rPr>
        <w:t xml:space="preserve">: </w:t>
      </w:r>
      <w:r>
        <w:rPr>
          <w:rtl/>
          <w:lang w:bidi="fa-IR"/>
        </w:rPr>
        <w:t>خدايا دستش را بازگردان تا از دست درازى به همسر من خوددارى كند</w:t>
      </w:r>
      <w:r w:rsidR="00CC300F">
        <w:rPr>
          <w:rtl/>
          <w:lang w:bidi="fa-IR"/>
        </w:rPr>
        <w:t xml:space="preserve">. </w:t>
      </w:r>
      <w:r>
        <w:rPr>
          <w:rtl/>
          <w:lang w:bidi="fa-IR"/>
        </w:rPr>
        <w:t>خداوند دستش را به حال عادى بازگرداند</w:t>
      </w:r>
      <w:r w:rsidR="00CC300F">
        <w:rPr>
          <w:rtl/>
          <w:lang w:bidi="fa-IR"/>
        </w:rPr>
        <w:t xml:space="preserve">. </w:t>
      </w:r>
      <w:r>
        <w:rPr>
          <w:rtl/>
          <w:lang w:bidi="fa-IR"/>
        </w:rPr>
        <w:t>ولى دوباره خواست دستش را به سوى ساره دراز كند</w:t>
      </w:r>
      <w:r w:rsidR="00CC300F">
        <w:rPr>
          <w:rtl/>
          <w:lang w:bidi="fa-IR"/>
        </w:rPr>
        <w:t xml:space="preserve">، </w:t>
      </w:r>
      <w:r>
        <w:rPr>
          <w:rtl/>
          <w:lang w:bidi="fa-IR"/>
        </w:rPr>
        <w:t>باز ابراهيم نفرين كرد و دستش مانند بار اوّل خشك و بى حركت شد و از ابراهيم خواست تا دعا كند خداوند دست او را به حال اوّل بازگرداند و بدو گفت</w:t>
      </w:r>
      <w:r w:rsidR="00CC300F">
        <w:rPr>
          <w:rtl/>
          <w:lang w:bidi="fa-IR"/>
        </w:rPr>
        <w:t xml:space="preserve">: </w:t>
      </w:r>
      <w:r>
        <w:rPr>
          <w:rtl/>
          <w:lang w:bidi="fa-IR"/>
        </w:rPr>
        <w:t>به راستى كه خداى تو غيور است و تو نيز مرد غيرت مندى هستى</w:t>
      </w:r>
      <w:r w:rsidR="00CC300F">
        <w:rPr>
          <w:rtl/>
          <w:lang w:bidi="fa-IR"/>
        </w:rPr>
        <w:t xml:space="preserve">. </w:t>
      </w:r>
      <w:r>
        <w:rPr>
          <w:rtl/>
          <w:lang w:bidi="fa-IR"/>
        </w:rPr>
        <w:t>از خداى خود بخواه تا دست مرا به حال اوّل بازگرداند و من ديگر چنين كارى نخواهم كرد</w:t>
      </w:r>
      <w:r w:rsidR="00CC300F">
        <w:rPr>
          <w:rtl/>
          <w:lang w:bidi="fa-IR"/>
        </w:rPr>
        <w:t xml:space="preserve">. </w:t>
      </w:r>
    </w:p>
    <w:p w:rsidR="005870D7" w:rsidRDefault="005870D7" w:rsidP="005870D7">
      <w:pPr>
        <w:pStyle w:val="libNormal"/>
        <w:rPr>
          <w:rtl/>
          <w:lang w:bidi="fa-IR"/>
        </w:rPr>
      </w:pPr>
      <w:r>
        <w:rPr>
          <w:rtl/>
          <w:lang w:bidi="fa-IR"/>
        </w:rPr>
        <w:t>ابراهيم فرمود</w:t>
      </w:r>
      <w:r w:rsidR="00CC300F">
        <w:rPr>
          <w:rtl/>
          <w:lang w:bidi="fa-IR"/>
        </w:rPr>
        <w:t xml:space="preserve">: </w:t>
      </w:r>
      <w:r>
        <w:rPr>
          <w:rtl/>
          <w:lang w:bidi="fa-IR"/>
        </w:rPr>
        <w:t>اين بار هم دعا مى كنم ولى به شرط اين كه اگر دستت خوب شد و دوباره چنين كردى</w:t>
      </w:r>
      <w:r w:rsidR="00CC300F">
        <w:rPr>
          <w:rtl/>
          <w:lang w:bidi="fa-IR"/>
        </w:rPr>
        <w:t xml:space="preserve">، </w:t>
      </w:r>
      <w:r>
        <w:rPr>
          <w:rtl/>
          <w:lang w:bidi="fa-IR"/>
        </w:rPr>
        <w:t>ديگر از من درخواست دعا نكنى</w:t>
      </w:r>
      <w:r w:rsidR="006E6573">
        <w:rPr>
          <w:rtl/>
          <w:lang w:bidi="fa-IR"/>
        </w:rPr>
        <w:t xml:space="preserve">؟ </w:t>
      </w:r>
    </w:p>
    <w:p w:rsidR="005870D7" w:rsidRDefault="005870D7" w:rsidP="005870D7">
      <w:pPr>
        <w:pStyle w:val="libNormal"/>
        <w:rPr>
          <w:rtl/>
          <w:lang w:bidi="fa-IR"/>
        </w:rPr>
      </w:pPr>
      <w:r>
        <w:rPr>
          <w:rtl/>
          <w:lang w:bidi="fa-IR"/>
        </w:rPr>
        <w:t>شاه گفت</w:t>
      </w:r>
      <w:r w:rsidR="00CC300F">
        <w:rPr>
          <w:rtl/>
          <w:lang w:bidi="fa-IR"/>
        </w:rPr>
        <w:t xml:space="preserve">: </w:t>
      </w:r>
      <w:r>
        <w:rPr>
          <w:rtl/>
          <w:lang w:bidi="fa-IR"/>
        </w:rPr>
        <w:t>قبول كردم</w:t>
      </w:r>
      <w:r w:rsidR="00CC300F">
        <w:rPr>
          <w:rtl/>
          <w:lang w:bidi="fa-IR"/>
        </w:rPr>
        <w:t xml:space="preserve">. </w:t>
      </w:r>
    </w:p>
    <w:p w:rsidR="005870D7" w:rsidRDefault="005870D7" w:rsidP="005870D7">
      <w:pPr>
        <w:pStyle w:val="libNormal"/>
        <w:rPr>
          <w:rtl/>
          <w:lang w:bidi="fa-IR"/>
        </w:rPr>
      </w:pPr>
      <w:r>
        <w:rPr>
          <w:rtl/>
          <w:lang w:bidi="fa-IR"/>
        </w:rPr>
        <w:t>ابراهيم دعا كرد و دستش به حال اوّل برگشت</w:t>
      </w:r>
      <w:r w:rsidR="00CC300F">
        <w:rPr>
          <w:rtl/>
          <w:lang w:bidi="fa-IR"/>
        </w:rPr>
        <w:t xml:space="preserve">. </w:t>
      </w:r>
      <w:r>
        <w:rPr>
          <w:rtl/>
          <w:lang w:bidi="fa-IR"/>
        </w:rPr>
        <w:t>اين معجزه در نظر شاه خيلى مهم جلوه كرد و ابراهيم در ديده او مرد بزرگى آمد</w:t>
      </w:r>
      <w:r w:rsidR="00CC300F">
        <w:rPr>
          <w:rtl/>
          <w:lang w:bidi="fa-IR"/>
        </w:rPr>
        <w:t xml:space="preserve">. </w:t>
      </w:r>
      <w:r>
        <w:rPr>
          <w:rtl/>
          <w:lang w:bidi="fa-IR"/>
        </w:rPr>
        <w:t>بدو گفت</w:t>
      </w:r>
      <w:r w:rsidR="00CC300F">
        <w:rPr>
          <w:rtl/>
          <w:lang w:bidi="fa-IR"/>
        </w:rPr>
        <w:t xml:space="preserve">: </w:t>
      </w:r>
      <w:r>
        <w:rPr>
          <w:rtl/>
          <w:lang w:bidi="fa-IR"/>
        </w:rPr>
        <w:t>تو در امان هستى و مال و همسرت در اختيار توست و به هرجا بخواهى مى توانى بروى</w:t>
      </w:r>
      <w:r w:rsidR="00CC300F">
        <w:rPr>
          <w:rtl/>
          <w:lang w:bidi="fa-IR"/>
        </w:rPr>
        <w:t xml:space="preserve">، </w:t>
      </w:r>
      <w:r>
        <w:rPr>
          <w:rtl/>
          <w:lang w:bidi="fa-IR"/>
        </w:rPr>
        <w:t>ولى مرا به تو حاجتى است</w:t>
      </w:r>
      <w:r w:rsidR="00CC300F">
        <w:rPr>
          <w:rtl/>
          <w:lang w:bidi="fa-IR"/>
        </w:rPr>
        <w:t xml:space="preserve">. </w:t>
      </w:r>
      <w:r>
        <w:rPr>
          <w:rtl/>
          <w:lang w:bidi="fa-IR"/>
        </w:rPr>
        <w:t>ابراهيم پرسيد</w:t>
      </w:r>
      <w:r w:rsidR="00CC300F">
        <w:rPr>
          <w:rtl/>
          <w:lang w:bidi="fa-IR"/>
        </w:rPr>
        <w:t xml:space="preserve">: </w:t>
      </w:r>
      <w:r>
        <w:rPr>
          <w:rtl/>
          <w:lang w:bidi="fa-IR"/>
        </w:rPr>
        <w:t>حاجتت چيست</w:t>
      </w:r>
      <w:r w:rsidR="006E6573">
        <w:rPr>
          <w:rtl/>
          <w:lang w:bidi="fa-IR"/>
        </w:rPr>
        <w:t xml:space="preserve">؟ </w:t>
      </w:r>
    </w:p>
    <w:p w:rsidR="005870D7" w:rsidRDefault="005870D7" w:rsidP="005870D7">
      <w:pPr>
        <w:pStyle w:val="libNormal"/>
        <w:rPr>
          <w:rtl/>
          <w:lang w:bidi="fa-IR"/>
        </w:rPr>
      </w:pPr>
      <w:r>
        <w:rPr>
          <w:rtl/>
          <w:lang w:bidi="fa-IR"/>
        </w:rPr>
        <w:lastRenderedPageBreak/>
        <w:t>پادشاه گفت</w:t>
      </w:r>
      <w:r w:rsidR="00CC300F">
        <w:rPr>
          <w:rtl/>
          <w:lang w:bidi="fa-IR"/>
        </w:rPr>
        <w:t xml:space="preserve">: </w:t>
      </w:r>
      <w:r>
        <w:rPr>
          <w:rtl/>
          <w:lang w:bidi="fa-IR"/>
        </w:rPr>
        <w:t>دلم مى خواهد به من اجازه دهى تا كنيزك زيبايى را كه از قبطيان نزد من است</w:t>
      </w:r>
      <w:r w:rsidR="00CC300F">
        <w:rPr>
          <w:rtl/>
          <w:lang w:bidi="fa-IR"/>
        </w:rPr>
        <w:t xml:space="preserve">، </w:t>
      </w:r>
      <w:r>
        <w:rPr>
          <w:rtl/>
          <w:lang w:bidi="fa-IR"/>
        </w:rPr>
        <w:t>به اين زن ببخشم و به خدمتش بگمارم</w:t>
      </w:r>
      <w:r w:rsidR="00CC300F">
        <w:rPr>
          <w:rtl/>
          <w:lang w:bidi="fa-IR"/>
        </w:rPr>
        <w:t xml:space="preserve">. </w:t>
      </w:r>
    </w:p>
    <w:p w:rsidR="005870D7" w:rsidRDefault="005870D7" w:rsidP="005870D7">
      <w:pPr>
        <w:pStyle w:val="libNormal"/>
        <w:rPr>
          <w:rtl/>
          <w:lang w:bidi="fa-IR"/>
        </w:rPr>
      </w:pPr>
      <w:r>
        <w:rPr>
          <w:rtl/>
          <w:lang w:bidi="fa-IR"/>
        </w:rPr>
        <w:t>ابراهيم با تقاضاى او موافقت كرد و شاه كنيز خود را كه همان هاجر (مادر اسماعيل) بود</w:t>
      </w:r>
      <w:r w:rsidR="00CC300F">
        <w:rPr>
          <w:rtl/>
          <w:lang w:bidi="fa-IR"/>
        </w:rPr>
        <w:t xml:space="preserve">، </w:t>
      </w:r>
      <w:r>
        <w:rPr>
          <w:rtl/>
          <w:lang w:bidi="fa-IR"/>
        </w:rPr>
        <w:t>به ساره بخشد</w:t>
      </w:r>
      <w:r w:rsidR="00CC300F">
        <w:rPr>
          <w:rtl/>
          <w:lang w:bidi="fa-IR"/>
        </w:rPr>
        <w:t xml:space="preserve">. </w:t>
      </w:r>
      <w:r>
        <w:rPr>
          <w:rtl/>
          <w:lang w:bidi="fa-IR"/>
        </w:rPr>
        <w:t>ابراهيم هم ساره و هاجر را با اموال خود برداشت و به راه افتاد</w:t>
      </w:r>
      <w:r w:rsidR="00CC300F">
        <w:rPr>
          <w:rtl/>
          <w:lang w:bidi="fa-IR"/>
        </w:rPr>
        <w:t xml:space="preserve">. </w:t>
      </w:r>
      <w:r w:rsidRPr="00612E0F">
        <w:rPr>
          <w:rStyle w:val="libFootnotenumChar"/>
          <w:rtl/>
        </w:rPr>
        <w:t>(312)</w:t>
      </w:r>
    </w:p>
    <w:p w:rsidR="005870D7" w:rsidRDefault="005870D7" w:rsidP="005870D7">
      <w:pPr>
        <w:pStyle w:val="libNormal"/>
        <w:rPr>
          <w:rtl/>
          <w:lang w:bidi="fa-IR"/>
        </w:rPr>
      </w:pPr>
      <w:r>
        <w:rPr>
          <w:rtl/>
          <w:lang w:bidi="fa-IR"/>
        </w:rPr>
        <w:t>در ادامه حديث است كه ابراهيم به شام آمد و در بالاى شام سكونت كرد و لوط را در قسمت جنوبى شام گذاشت</w:t>
      </w:r>
      <w:r w:rsidR="00CC300F">
        <w:rPr>
          <w:rtl/>
          <w:lang w:bidi="fa-IR"/>
        </w:rPr>
        <w:t xml:space="preserve">. </w:t>
      </w:r>
      <w:r>
        <w:rPr>
          <w:rtl/>
          <w:lang w:bidi="fa-IR"/>
        </w:rPr>
        <w:t>بعدها وقتى ديد از ساره فرزندى متولد نمى شود به او فرمود</w:t>
      </w:r>
      <w:r w:rsidR="00CC300F">
        <w:rPr>
          <w:rtl/>
          <w:lang w:bidi="fa-IR"/>
        </w:rPr>
        <w:t xml:space="preserve">: </w:t>
      </w:r>
      <w:r>
        <w:rPr>
          <w:rtl/>
          <w:lang w:bidi="fa-IR"/>
        </w:rPr>
        <w:t>خوب است هاجر را به من بفروشى</w:t>
      </w:r>
      <w:r w:rsidR="00CC300F">
        <w:rPr>
          <w:rtl/>
          <w:lang w:bidi="fa-IR"/>
        </w:rPr>
        <w:t xml:space="preserve">، </w:t>
      </w:r>
      <w:r>
        <w:rPr>
          <w:rtl/>
          <w:lang w:bidi="fa-IR"/>
        </w:rPr>
        <w:t>شايد خداوند از وى فرزندى به من بدهد</w:t>
      </w:r>
      <w:r w:rsidR="00CC300F">
        <w:rPr>
          <w:rtl/>
          <w:lang w:bidi="fa-IR"/>
        </w:rPr>
        <w:t xml:space="preserve">. </w:t>
      </w:r>
      <w:r w:rsidRPr="00612E0F">
        <w:rPr>
          <w:rStyle w:val="libFootnotenumChar"/>
          <w:rtl/>
        </w:rPr>
        <w:t>(313)</w:t>
      </w:r>
      <w:r>
        <w:rPr>
          <w:rtl/>
          <w:lang w:bidi="fa-IR"/>
        </w:rPr>
        <w:t xml:space="preserve"> تا آخر حديث كه در صفحات بعد مطالعه خواهيد كرد</w:t>
      </w:r>
      <w:r w:rsidR="00CC300F">
        <w:rPr>
          <w:rtl/>
          <w:lang w:bidi="fa-IR"/>
        </w:rPr>
        <w:t xml:space="preserve">. </w:t>
      </w:r>
    </w:p>
    <w:p w:rsidR="005870D7" w:rsidRDefault="005870D7" w:rsidP="005870D7">
      <w:pPr>
        <w:pStyle w:val="libNormal"/>
        <w:rPr>
          <w:rtl/>
          <w:lang w:bidi="fa-IR"/>
        </w:rPr>
      </w:pPr>
      <w:r>
        <w:rPr>
          <w:rtl/>
          <w:lang w:bidi="fa-IR"/>
        </w:rPr>
        <w:t>اين بود قسمت عمده اين حديث شريف درباره علت خروج ابراهيم از زادگاه خود به شام و داستان گرفتارى ساره و نجات او از دست شاه و راه يافتن هاجر در زندگى ابراهيم خليل و كسى كه از كتاب هاى تاريخى در اين باره اطلاع داشته باشد</w:t>
      </w:r>
      <w:r w:rsidR="00CC300F">
        <w:rPr>
          <w:rtl/>
          <w:lang w:bidi="fa-IR"/>
        </w:rPr>
        <w:t xml:space="preserve">، </w:t>
      </w:r>
      <w:r>
        <w:rPr>
          <w:rtl/>
          <w:lang w:bidi="fa-IR"/>
        </w:rPr>
        <w:t>مى داند كه جامع ترين و در عين حال معتبرترين روايت در اين باره</w:t>
      </w:r>
      <w:r w:rsidR="00CC300F">
        <w:rPr>
          <w:rtl/>
          <w:lang w:bidi="fa-IR"/>
        </w:rPr>
        <w:t xml:space="preserve">، </w:t>
      </w:r>
      <w:r>
        <w:rPr>
          <w:rtl/>
          <w:lang w:bidi="fa-IR"/>
        </w:rPr>
        <w:t>همين حديث شريف است كه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نقل شده و ما نيز با نقل همين حديث از ذكر ساير اقوال خوددارى مى كنيم</w:t>
      </w:r>
      <w:r w:rsidR="00CC300F">
        <w:rPr>
          <w:rtl/>
          <w:lang w:bidi="fa-IR"/>
        </w:rPr>
        <w:t xml:space="preserve">. </w:t>
      </w:r>
    </w:p>
    <w:p w:rsidR="005870D7" w:rsidRDefault="00612E0F" w:rsidP="00612E0F">
      <w:pPr>
        <w:pStyle w:val="Heading2"/>
        <w:rPr>
          <w:rtl/>
          <w:lang w:bidi="fa-IR"/>
        </w:rPr>
      </w:pPr>
      <w:bookmarkStart w:id="73" w:name="_Toc395430795"/>
      <w:r>
        <w:rPr>
          <w:rtl/>
          <w:lang w:bidi="fa-IR"/>
        </w:rPr>
        <w:t>داستان ابراهيم</w:t>
      </w:r>
      <w:r w:rsidR="00576612" w:rsidRPr="00576612">
        <w:rPr>
          <w:rStyle w:val="libAlaemChar"/>
          <w:rtl/>
        </w:rPr>
        <w:t xml:space="preserve"> </w:t>
      </w:r>
      <w:r w:rsidR="00B45ED2" w:rsidRPr="00B45ED2">
        <w:rPr>
          <w:rStyle w:val="libAlaemChar"/>
          <w:rtl/>
        </w:rPr>
        <w:t>عليه‌السلام</w:t>
      </w:r>
      <w:r>
        <w:rPr>
          <w:rtl/>
          <w:lang w:bidi="fa-IR"/>
        </w:rPr>
        <w:t xml:space="preserve"> و عابد</w:t>
      </w:r>
      <w:bookmarkEnd w:id="73"/>
      <w:r>
        <w:rPr>
          <w:lang w:bidi="fa-IR"/>
        </w:rPr>
        <w:t xml:space="preserve"> </w:t>
      </w:r>
    </w:p>
    <w:p w:rsidR="005870D7" w:rsidRDefault="005870D7" w:rsidP="005870D7">
      <w:pPr>
        <w:pStyle w:val="libNormal"/>
        <w:rPr>
          <w:rtl/>
          <w:lang w:bidi="fa-IR"/>
        </w:rPr>
      </w:pPr>
      <w:r>
        <w:rPr>
          <w:rtl/>
          <w:lang w:bidi="fa-IR"/>
        </w:rPr>
        <w:t xml:space="preserve"> چنان كه ضمن شرح حال ابراهيم اشاره كرديم</w:t>
      </w:r>
      <w:r w:rsidR="00CC300F">
        <w:rPr>
          <w:rtl/>
          <w:lang w:bidi="fa-IR"/>
        </w:rPr>
        <w:t xml:space="preserve">، </w:t>
      </w:r>
      <w:r>
        <w:rPr>
          <w:rtl/>
          <w:lang w:bidi="fa-IR"/>
        </w:rPr>
        <w:t>زندگى آن حضرت بيشتر با دام دارى اداره مى شد و در تاريخ دام دارى آن حضرت</w:t>
      </w:r>
      <w:r w:rsidR="00CC300F">
        <w:rPr>
          <w:rtl/>
          <w:lang w:bidi="fa-IR"/>
        </w:rPr>
        <w:t xml:space="preserve">، </w:t>
      </w:r>
      <w:r>
        <w:rPr>
          <w:rtl/>
          <w:lang w:bidi="fa-IR"/>
        </w:rPr>
        <w:t>داستان ها نقل شده كه در همه جا چهره نورانى و قلب با ايمان آن بزرگوار جلوه خاص خود را آشكار مى سازد</w:t>
      </w:r>
      <w:r w:rsidR="00CC300F">
        <w:rPr>
          <w:rtl/>
          <w:lang w:bidi="fa-IR"/>
        </w:rPr>
        <w:t xml:space="preserve">. </w:t>
      </w:r>
    </w:p>
    <w:p w:rsidR="005870D7" w:rsidRDefault="005870D7" w:rsidP="005870D7">
      <w:pPr>
        <w:pStyle w:val="libNormal"/>
        <w:rPr>
          <w:rtl/>
          <w:lang w:bidi="fa-IR"/>
        </w:rPr>
      </w:pPr>
      <w:r>
        <w:rPr>
          <w:rtl/>
          <w:lang w:bidi="fa-IR"/>
        </w:rPr>
        <w:t>داستان زير نيز از آن جمله كه صدوق (ره) با مختصر اختلافى آن را در كتاب اماى و اكمال الدين از امام باقر و صادق</w:t>
      </w:r>
      <w:r w:rsidR="00576612" w:rsidRPr="00576612">
        <w:rPr>
          <w:rStyle w:val="libAlaemChar"/>
          <w:rtl/>
        </w:rPr>
        <w:t xml:space="preserve"> </w:t>
      </w:r>
      <w:r w:rsidR="00B45ED2" w:rsidRPr="00B45ED2">
        <w:rPr>
          <w:rStyle w:val="libAlaemChar"/>
          <w:rtl/>
        </w:rPr>
        <w:t>عليه‌السلام</w:t>
      </w:r>
      <w:r>
        <w:rPr>
          <w:rtl/>
          <w:lang w:bidi="fa-IR"/>
        </w:rPr>
        <w:t xml:space="preserve"> نقل كرده و نيز از قصص الانبياء </w:t>
      </w:r>
      <w:r>
        <w:rPr>
          <w:rtl/>
          <w:lang w:bidi="fa-IR"/>
        </w:rPr>
        <w:lastRenderedPageBreak/>
        <w:t>راوندى بدون سند و بى انتساب به معصوم با شرح زيادترى حكايت شده است</w:t>
      </w:r>
      <w:r w:rsidR="00CC300F">
        <w:rPr>
          <w:rtl/>
          <w:lang w:bidi="fa-IR"/>
        </w:rPr>
        <w:t xml:space="preserve">. </w:t>
      </w:r>
      <w:r>
        <w:rPr>
          <w:rtl/>
          <w:lang w:bidi="fa-IR"/>
        </w:rPr>
        <w:t>آن چه در كتاب امالى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نقل كرده</w:t>
      </w:r>
      <w:r w:rsidR="00CC300F">
        <w:rPr>
          <w:rtl/>
          <w:lang w:bidi="fa-IR"/>
        </w:rPr>
        <w:t xml:space="preserve">، </w:t>
      </w:r>
      <w:r>
        <w:rPr>
          <w:rtl/>
          <w:lang w:bidi="fa-IR"/>
        </w:rPr>
        <w:t>چنين است كه آن حضرت فرمود</w:t>
      </w:r>
      <w:r w:rsidR="00CC300F">
        <w:rPr>
          <w:rtl/>
          <w:lang w:bidi="fa-IR"/>
        </w:rPr>
        <w:t xml:space="preserve">: </w:t>
      </w:r>
      <w:r>
        <w:rPr>
          <w:rtl/>
          <w:lang w:bidi="fa-IR"/>
        </w:rPr>
        <w:t>ابراهيم در كوه بيت المقدس به دنبال چراگاهى براى گوسفندان خود مى گشت كه ناگاه صدايى به گوشش خورد و سپس مردى را ديد كه ايستاده و نماز مى خواند (و در قصص الانبياء راوندى نامش را ماريا بن اوس ذكر كرده است)</w:t>
      </w:r>
      <w:r w:rsidR="00CC300F">
        <w:rPr>
          <w:rtl/>
          <w:lang w:bidi="fa-IR"/>
        </w:rPr>
        <w:t xml:space="preserve">. </w:t>
      </w:r>
    </w:p>
    <w:p w:rsidR="005870D7" w:rsidRDefault="005870D7" w:rsidP="005870D7">
      <w:pPr>
        <w:pStyle w:val="libNormal"/>
        <w:rPr>
          <w:rtl/>
          <w:lang w:bidi="fa-IR"/>
        </w:rPr>
      </w:pPr>
      <w:r>
        <w:rPr>
          <w:rtl/>
          <w:lang w:bidi="fa-IR"/>
        </w:rPr>
        <w:t>ابراهيم بدو فرمود</w:t>
      </w:r>
      <w:r w:rsidR="00CC300F">
        <w:rPr>
          <w:rtl/>
          <w:lang w:bidi="fa-IR"/>
        </w:rPr>
        <w:t xml:space="preserve">: </w:t>
      </w:r>
      <w:r>
        <w:rPr>
          <w:rtl/>
          <w:lang w:bidi="fa-IR"/>
        </w:rPr>
        <w:t>اى بنده خدا</w:t>
      </w:r>
      <w:r w:rsidR="006E6573">
        <w:rPr>
          <w:rtl/>
          <w:lang w:bidi="fa-IR"/>
        </w:rPr>
        <w:t xml:space="preserve">! </w:t>
      </w:r>
      <w:r>
        <w:rPr>
          <w:rtl/>
          <w:lang w:bidi="fa-IR"/>
        </w:rPr>
        <w:t>براى چه كسى نماز مى خوانى</w:t>
      </w:r>
      <w:r w:rsidR="006E6573">
        <w:rPr>
          <w:rtl/>
          <w:lang w:bidi="fa-IR"/>
        </w:rPr>
        <w:t xml:space="preserve">؟ </w:t>
      </w:r>
    </w:p>
    <w:p w:rsidR="005870D7" w:rsidRDefault="005870D7" w:rsidP="005870D7">
      <w:pPr>
        <w:pStyle w:val="libNormal"/>
        <w:rPr>
          <w:rtl/>
          <w:lang w:bidi="fa-IR"/>
        </w:rPr>
      </w:pPr>
      <w:r>
        <w:rPr>
          <w:rtl/>
          <w:lang w:bidi="fa-IR"/>
        </w:rPr>
        <w:t>گفت</w:t>
      </w:r>
      <w:r w:rsidR="00CC300F">
        <w:rPr>
          <w:rtl/>
          <w:lang w:bidi="fa-IR"/>
        </w:rPr>
        <w:t xml:space="preserve">: </w:t>
      </w:r>
      <w:r>
        <w:rPr>
          <w:rtl/>
          <w:lang w:bidi="fa-IR"/>
        </w:rPr>
        <w:t>براى خدا</w:t>
      </w:r>
      <w:r w:rsidR="00CC300F">
        <w:rPr>
          <w:rtl/>
          <w:lang w:bidi="fa-IR"/>
        </w:rPr>
        <w:t xml:space="preserve">. </w:t>
      </w:r>
    </w:p>
    <w:p w:rsidR="005870D7" w:rsidRDefault="005870D7" w:rsidP="005870D7">
      <w:pPr>
        <w:pStyle w:val="libNormal"/>
        <w:rPr>
          <w:rtl/>
          <w:lang w:bidi="fa-IR"/>
        </w:rPr>
      </w:pPr>
      <w:r>
        <w:rPr>
          <w:rtl/>
          <w:lang w:bidi="fa-IR"/>
        </w:rPr>
        <w:t>- آيا از قوم و قبيله توجز تو كسى به جاى مانده است</w:t>
      </w:r>
      <w:r w:rsidR="006E6573">
        <w:rPr>
          <w:rtl/>
          <w:lang w:bidi="fa-IR"/>
        </w:rPr>
        <w:t xml:space="preserve">؟ </w:t>
      </w:r>
    </w:p>
    <w:p w:rsidR="005870D7" w:rsidRDefault="005870D7" w:rsidP="005870D7">
      <w:pPr>
        <w:pStyle w:val="libNormal"/>
        <w:rPr>
          <w:rtl/>
          <w:lang w:bidi="fa-IR"/>
        </w:rPr>
      </w:pPr>
      <w:r>
        <w:rPr>
          <w:rtl/>
          <w:lang w:bidi="fa-IR"/>
        </w:rPr>
        <w:t>- نه</w:t>
      </w:r>
      <w:r w:rsidR="00CC300F">
        <w:rPr>
          <w:rtl/>
          <w:lang w:bidi="fa-IR"/>
        </w:rPr>
        <w:t xml:space="preserve">. </w:t>
      </w:r>
    </w:p>
    <w:p w:rsidR="005870D7" w:rsidRDefault="005870D7" w:rsidP="005870D7">
      <w:pPr>
        <w:pStyle w:val="libNormal"/>
        <w:rPr>
          <w:rtl/>
          <w:lang w:bidi="fa-IR"/>
        </w:rPr>
      </w:pPr>
      <w:r>
        <w:rPr>
          <w:rtl/>
          <w:lang w:bidi="fa-IR"/>
        </w:rPr>
        <w:t>- پس از كجا غذا مى خورى</w:t>
      </w:r>
      <w:r w:rsidR="006E6573">
        <w:rPr>
          <w:rtl/>
          <w:lang w:bidi="fa-IR"/>
        </w:rPr>
        <w:t xml:space="preserve">؟ </w:t>
      </w:r>
    </w:p>
    <w:p w:rsidR="005870D7" w:rsidRDefault="005870D7" w:rsidP="005870D7">
      <w:pPr>
        <w:pStyle w:val="libNormal"/>
        <w:rPr>
          <w:rtl/>
          <w:lang w:bidi="fa-IR"/>
        </w:rPr>
      </w:pPr>
      <w:r>
        <w:rPr>
          <w:rtl/>
          <w:lang w:bidi="fa-IR"/>
        </w:rPr>
        <w:t>آن مرد به درختى اشاره كرد و گفت</w:t>
      </w:r>
      <w:r w:rsidR="00CC300F">
        <w:rPr>
          <w:rtl/>
          <w:lang w:bidi="fa-IR"/>
        </w:rPr>
        <w:t xml:space="preserve">: </w:t>
      </w:r>
      <w:r>
        <w:rPr>
          <w:rtl/>
          <w:lang w:bidi="fa-IR"/>
        </w:rPr>
        <w:t>تابستان از اين درخت ميوه مى چينيم و ضمن خوردن</w:t>
      </w:r>
      <w:r w:rsidR="00CC300F">
        <w:rPr>
          <w:rtl/>
          <w:lang w:bidi="fa-IR"/>
        </w:rPr>
        <w:t xml:space="preserve">، </w:t>
      </w:r>
      <w:r>
        <w:rPr>
          <w:rtl/>
          <w:lang w:bidi="fa-IR"/>
        </w:rPr>
        <w:t>مقدارى را خشك مى كنم و در زمستان از آن چه خشك كرده ام مى خورم</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خانه ات كجاست</w:t>
      </w:r>
      <w:r w:rsidR="006E6573">
        <w:rPr>
          <w:rtl/>
          <w:lang w:bidi="fa-IR"/>
        </w:rPr>
        <w:t xml:space="preserve">؟ </w:t>
      </w:r>
    </w:p>
    <w:p w:rsidR="005870D7" w:rsidRDefault="005870D7" w:rsidP="005870D7">
      <w:pPr>
        <w:pStyle w:val="libNormal"/>
        <w:rPr>
          <w:rtl/>
          <w:lang w:bidi="fa-IR"/>
        </w:rPr>
      </w:pPr>
      <w:r>
        <w:rPr>
          <w:rtl/>
          <w:lang w:bidi="fa-IR"/>
        </w:rPr>
        <w:t>آن مرد به كوهى اشاره كرد و گفت</w:t>
      </w:r>
      <w:r w:rsidR="00CC300F">
        <w:rPr>
          <w:rtl/>
          <w:lang w:bidi="fa-IR"/>
        </w:rPr>
        <w:t xml:space="preserve">: </w:t>
      </w:r>
      <w:r>
        <w:rPr>
          <w:rtl/>
          <w:lang w:bidi="fa-IR"/>
        </w:rPr>
        <w:t>آن جاست</w:t>
      </w:r>
      <w:r w:rsidR="00CC300F">
        <w:rPr>
          <w:rtl/>
          <w:lang w:bidi="fa-IR"/>
        </w:rPr>
        <w:t xml:space="preserve">. </w:t>
      </w:r>
    </w:p>
    <w:p w:rsidR="005870D7" w:rsidRDefault="005870D7" w:rsidP="005870D7">
      <w:pPr>
        <w:pStyle w:val="libNormal"/>
        <w:rPr>
          <w:rtl/>
          <w:lang w:bidi="fa-IR"/>
        </w:rPr>
      </w:pPr>
      <w:r>
        <w:rPr>
          <w:rtl/>
          <w:lang w:bidi="fa-IR"/>
        </w:rPr>
        <w:t>- ممكن است مرا همراه خودت ببرى تا امشب را نزد تو به سرم برم</w:t>
      </w:r>
      <w:r w:rsidR="006E6573">
        <w:rPr>
          <w:rtl/>
          <w:lang w:bidi="fa-IR"/>
        </w:rPr>
        <w:t xml:space="preserve">؟ </w:t>
      </w:r>
    </w:p>
    <w:p w:rsidR="005870D7" w:rsidRDefault="005870D7" w:rsidP="005870D7">
      <w:pPr>
        <w:pStyle w:val="libNormal"/>
        <w:rPr>
          <w:rtl/>
          <w:lang w:bidi="fa-IR"/>
        </w:rPr>
      </w:pPr>
      <w:r>
        <w:rPr>
          <w:rtl/>
          <w:lang w:bidi="fa-IR"/>
        </w:rPr>
        <w:t>- در سرراه ما آبى است كه نمى شود از آن عبور كرد</w:t>
      </w:r>
      <w:r w:rsidR="00CC300F">
        <w:rPr>
          <w:rtl/>
          <w:lang w:bidi="fa-IR"/>
        </w:rPr>
        <w:t xml:space="preserve">. </w:t>
      </w:r>
    </w:p>
    <w:p w:rsidR="005870D7" w:rsidRDefault="005870D7" w:rsidP="005870D7">
      <w:pPr>
        <w:pStyle w:val="libNormal"/>
        <w:rPr>
          <w:rtl/>
          <w:lang w:bidi="fa-IR"/>
        </w:rPr>
      </w:pPr>
      <w:r>
        <w:rPr>
          <w:rtl/>
          <w:lang w:bidi="fa-IR"/>
        </w:rPr>
        <w:t>- پس تو چگونه از آن مى گذرى</w:t>
      </w:r>
      <w:r w:rsidR="006E6573">
        <w:rPr>
          <w:rtl/>
          <w:lang w:bidi="fa-IR"/>
        </w:rPr>
        <w:t xml:space="preserve">؟ </w:t>
      </w:r>
    </w:p>
    <w:p w:rsidR="005870D7" w:rsidRDefault="005870D7" w:rsidP="005870D7">
      <w:pPr>
        <w:pStyle w:val="libNormal"/>
        <w:rPr>
          <w:rtl/>
          <w:lang w:bidi="fa-IR"/>
        </w:rPr>
      </w:pPr>
      <w:r>
        <w:rPr>
          <w:rtl/>
          <w:lang w:bidi="fa-IR"/>
        </w:rPr>
        <w:t>- من از روى آن راه مى روم</w:t>
      </w:r>
      <w:r w:rsidR="00CC300F">
        <w:rPr>
          <w:rtl/>
          <w:lang w:bidi="fa-IR"/>
        </w:rPr>
        <w:t xml:space="preserve">. </w:t>
      </w:r>
    </w:p>
    <w:p w:rsidR="005870D7" w:rsidRDefault="005870D7" w:rsidP="005870D7">
      <w:pPr>
        <w:pStyle w:val="libNormal"/>
        <w:rPr>
          <w:rtl/>
          <w:lang w:bidi="fa-IR"/>
        </w:rPr>
      </w:pPr>
      <w:r>
        <w:rPr>
          <w:rtl/>
          <w:lang w:bidi="fa-IR"/>
        </w:rPr>
        <w:t>- مرا هم با خود ببر شايد آن چه خدا به تو لطف كرده</w:t>
      </w:r>
      <w:r w:rsidR="00CC300F">
        <w:rPr>
          <w:rtl/>
          <w:lang w:bidi="fa-IR"/>
        </w:rPr>
        <w:t xml:space="preserve">، </w:t>
      </w:r>
      <w:r>
        <w:rPr>
          <w:rtl/>
          <w:lang w:bidi="fa-IR"/>
        </w:rPr>
        <w:t>روزى من هم بكند</w:t>
      </w:r>
      <w:r w:rsidR="00CC300F">
        <w:rPr>
          <w:rtl/>
          <w:lang w:bidi="fa-IR"/>
        </w:rPr>
        <w:t xml:space="preserve">. </w:t>
      </w:r>
    </w:p>
    <w:p w:rsidR="005870D7" w:rsidRDefault="005870D7" w:rsidP="005870D7">
      <w:pPr>
        <w:pStyle w:val="libNormal"/>
        <w:rPr>
          <w:rtl/>
          <w:lang w:bidi="fa-IR"/>
        </w:rPr>
      </w:pPr>
      <w:r>
        <w:rPr>
          <w:rtl/>
          <w:lang w:bidi="fa-IR"/>
        </w:rPr>
        <w:t>عابد دست آن حضرت را گرفت و هر دو به راه افتادند تا بدان آب رسيدند</w:t>
      </w:r>
      <w:r w:rsidR="00CC300F">
        <w:rPr>
          <w:rtl/>
          <w:lang w:bidi="fa-IR"/>
        </w:rPr>
        <w:t xml:space="preserve">. </w:t>
      </w:r>
      <w:r>
        <w:rPr>
          <w:rtl/>
          <w:lang w:bidi="fa-IR"/>
        </w:rPr>
        <w:t>عابد از روى آب عبور كرد و ابراهيم نيز همراه او رفت</w:t>
      </w:r>
      <w:r w:rsidR="00CC300F">
        <w:rPr>
          <w:rtl/>
          <w:lang w:bidi="fa-IR"/>
        </w:rPr>
        <w:t xml:space="preserve">. </w:t>
      </w:r>
    </w:p>
    <w:p w:rsidR="005870D7" w:rsidRDefault="005870D7" w:rsidP="005870D7">
      <w:pPr>
        <w:pStyle w:val="libNormal"/>
        <w:rPr>
          <w:rtl/>
          <w:lang w:bidi="fa-IR"/>
        </w:rPr>
      </w:pPr>
      <w:r>
        <w:rPr>
          <w:rtl/>
          <w:lang w:bidi="fa-IR"/>
        </w:rPr>
        <w:lastRenderedPageBreak/>
        <w:t>وقتى به خانه آن مرد رسيدند</w:t>
      </w:r>
      <w:r w:rsidR="00CC300F">
        <w:rPr>
          <w:rtl/>
          <w:lang w:bidi="fa-IR"/>
        </w:rPr>
        <w:t xml:space="preserve">، </w:t>
      </w:r>
      <w:r>
        <w:rPr>
          <w:rtl/>
          <w:lang w:bidi="fa-IR"/>
        </w:rPr>
        <w:t>ابراهيم از وى پرسيد</w:t>
      </w:r>
      <w:r w:rsidR="00CC300F">
        <w:rPr>
          <w:rtl/>
          <w:lang w:bidi="fa-IR"/>
        </w:rPr>
        <w:t xml:space="preserve">: </w:t>
      </w:r>
      <w:r>
        <w:rPr>
          <w:rtl/>
          <w:lang w:bidi="fa-IR"/>
        </w:rPr>
        <w:t>كدام يك از روزها بزرگتر است</w:t>
      </w:r>
      <w:r w:rsidR="006E6573">
        <w:rPr>
          <w:rtl/>
          <w:lang w:bidi="fa-IR"/>
        </w:rPr>
        <w:t xml:space="preserve">؟ </w:t>
      </w:r>
    </w:p>
    <w:p w:rsidR="005870D7" w:rsidRDefault="005870D7" w:rsidP="005870D7">
      <w:pPr>
        <w:pStyle w:val="libNormal"/>
        <w:rPr>
          <w:rtl/>
          <w:lang w:bidi="fa-IR"/>
        </w:rPr>
      </w:pPr>
      <w:r>
        <w:rPr>
          <w:rtl/>
          <w:lang w:bidi="fa-IR"/>
        </w:rPr>
        <w:t>عابد گفت</w:t>
      </w:r>
      <w:r w:rsidR="00CC300F">
        <w:rPr>
          <w:rtl/>
          <w:lang w:bidi="fa-IR"/>
        </w:rPr>
        <w:t xml:space="preserve">: </w:t>
      </w:r>
      <w:r>
        <w:rPr>
          <w:rtl/>
          <w:lang w:bidi="fa-IR"/>
        </w:rPr>
        <w:t>روز جزا كه مردم از هم ديگر بازخواست مى كنند</w:t>
      </w:r>
      <w:r w:rsidR="00CC300F">
        <w:rPr>
          <w:rtl/>
          <w:lang w:bidi="fa-IR"/>
        </w:rPr>
        <w:t xml:space="preserve">. </w:t>
      </w:r>
    </w:p>
    <w:p w:rsidR="005870D7" w:rsidRDefault="005870D7" w:rsidP="005870D7">
      <w:pPr>
        <w:pStyle w:val="libNormal"/>
        <w:rPr>
          <w:rtl/>
          <w:lang w:bidi="fa-IR"/>
        </w:rPr>
      </w:pPr>
      <w:r>
        <w:rPr>
          <w:rtl/>
          <w:lang w:bidi="fa-IR"/>
        </w:rPr>
        <w:t>- بيا دست به دعا برداريم و از خدا بخواهيم ما را از شرّ آن روز محافظت كند</w:t>
      </w:r>
      <w:r w:rsidR="00CC300F">
        <w:rPr>
          <w:rtl/>
          <w:lang w:bidi="fa-IR"/>
        </w:rPr>
        <w:t xml:space="preserve">. </w:t>
      </w:r>
    </w:p>
    <w:p w:rsidR="005870D7" w:rsidRDefault="005870D7" w:rsidP="005870D7">
      <w:pPr>
        <w:pStyle w:val="libNormal"/>
        <w:rPr>
          <w:rtl/>
          <w:lang w:bidi="fa-IR"/>
        </w:rPr>
      </w:pPr>
      <w:r>
        <w:rPr>
          <w:rtl/>
          <w:lang w:bidi="fa-IR"/>
        </w:rPr>
        <w:t>- به دعاى من چه كار دارى</w:t>
      </w:r>
      <w:r w:rsidR="00CC300F">
        <w:rPr>
          <w:rtl/>
          <w:lang w:bidi="fa-IR"/>
        </w:rPr>
        <w:t xml:space="preserve">. </w:t>
      </w:r>
      <w:r>
        <w:rPr>
          <w:rtl/>
          <w:lang w:bidi="fa-IR"/>
        </w:rPr>
        <w:t>به خدا سى سال است به درگاهش دعايى كرده ام</w:t>
      </w:r>
      <w:r w:rsidR="00CC300F">
        <w:rPr>
          <w:rtl/>
          <w:lang w:bidi="fa-IR"/>
        </w:rPr>
        <w:t xml:space="preserve">، </w:t>
      </w:r>
      <w:r>
        <w:rPr>
          <w:rtl/>
          <w:lang w:bidi="fa-IR"/>
        </w:rPr>
        <w:t>ولى اجابت نشده است</w:t>
      </w:r>
      <w:r w:rsidR="00CC300F">
        <w:rPr>
          <w:rtl/>
          <w:lang w:bidi="fa-IR"/>
        </w:rPr>
        <w:t xml:space="preserve">. </w:t>
      </w:r>
    </w:p>
    <w:p w:rsidR="005870D7" w:rsidRDefault="005870D7" w:rsidP="005870D7">
      <w:pPr>
        <w:pStyle w:val="libNormal"/>
        <w:rPr>
          <w:rtl/>
          <w:lang w:bidi="fa-IR"/>
        </w:rPr>
      </w:pPr>
      <w:r>
        <w:rPr>
          <w:rtl/>
          <w:lang w:bidi="fa-IR"/>
        </w:rPr>
        <w:t>- به تو بگويم چرا دعايت اجابت نشده</w:t>
      </w:r>
      <w:r w:rsidR="006E6573">
        <w:rPr>
          <w:rtl/>
          <w:lang w:bidi="fa-IR"/>
        </w:rPr>
        <w:t xml:space="preserve">؟ </w:t>
      </w:r>
    </w:p>
    <w:p w:rsidR="005870D7" w:rsidRDefault="005870D7" w:rsidP="005870D7">
      <w:pPr>
        <w:pStyle w:val="libNormal"/>
        <w:rPr>
          <w:rtl/>
          <w:lang w:bidi="fa-IR"/>
        </w:rPr>
      </w:pPr>
      <w:r>
        <w:rPr>
          <w:rtl/>
          <w:lang w:bidi="fa-IR"/>
        </w:rPr>
        <w:t>- بگو</w:t>
      </w:r>
      <w:r w:rsidR="006E6573">
        <w:rPr>
          <w:rtl/>
          <w:lang w:bidi="fa-IR"/>
        </w:rPr>
        <w:t xml:space="preserve">! </w:t>
      </w:r>
    </w:p>
    <w:p w:rsidR="005870D7" w:rsidRDefault="005870D7" w:rsidP="005870D7">
      <w:pPr>
        <w:pStyle w:val="libNormal"/>
        <w:rPr>
          <w:rtl/>
          <w:lang w:bidi="fa-IR"/>
        </w:rPr>
      </w:pPr>
      <w:r>
        <w:rPr>
          <w:rtl/>
          <w:lang w:bidi="fa-IR"/>
        </w:rPr>
        <w:t>چون خداى بزرگ دعاى بنده اى را كه دوست دارد نگاه مى دارد تا با او راز گويد و از او درخواست و طلب كند و چون بنده اى را دوست ندار</w:t>
      </w:r>
      <w:r w:rsidR="00CC300F">
        <w:rPr>
          <w:rtl/>
          <w:lang w:bidi="fa-IR"/>
        </w:rPr>
        <w:t xml:space="preserve">، </w:t>
      </w:r>
      <w:r>
        <w:rPr>
          <w:rtl/>
          <w:lang w:bidi="fa-IR"/>
        </w:rPr>
        <w:t>دعايش را زود اجابت كند يا دردلش نوميد اندازد</w:t>
      </w:r>
      <w:r w:rsidR="00CC300F">
        <w:rPr>
          <w:rtl/>
          <w:lang w:bidi="fa-IR"/>
        </w:rPr>
        <w:t xml:space="preserve">. </w:t>
      </w:r>
      <w:r>
        <w:rPr>
          <w:rtl/>
          <w:lang w:bidi="fa-IR"/>
        </w:rPr>
        <w:t>و به دنبال اين سخن فرمود</w:t>
      </w:r>
      <w:r w:rsidR="00CC300F">
        <w:rPr>
          <w:rtl/>
          <w:lang w:bidi="fa-IR"/>
        </w:rPr>
        <w:t xml:space="preserve">: </w:t>
      </w:r>
      <w:r>
        <w:rPr>
          <w:rtl/>
          <w:lang w:bidi="fa-IR"/>
        </w:rPr>
        <w:t>(اكنون بگو) دعايت چه بوده</w:t>
      </w:r>
      <w:r w:rsidR="006E6573">
        <w:rPr>
          <w:rtl/>
          <w:lang w:bidi="fa-IR"/>
        </w:rPr>
        <w:t xml:space="preserve">؟ </w:t>
      </w:r>
    </w:p>
    <w:p w:rsidR="005870D7" w:rsidRDefault="005870D7" w:rsidP="005870D7">
      <w:pPr>
        <w:pStyle w:val="libNormal"/>
        <w:rPr>
          <w:rtl/>
          <w:lang w:bidi="fa-IR"/>
        </w:rPr>
      </w:pPr>
      <w:r>
        <w:rPr>
          <w:rtl/>
          <w:lang w:bidi="fa-IR"/>
        </w:rPr>
        <w:t>- گله گوسفندى بر من گذشت و پسرى كه گيسوانى داشت</w:t>
      </w:r>
      <w:r w:rsidR="00CC300F">
        <w:rPr>
          <w:rtl/>
          <w:lang w:bidi="fa-IR"/>
        </w:rPr>
        <w:t xml:space="preserve">، </w:t>
      </w:r>
      <w:r>
        <w:rPr>
          <w:rtl/>
          <w:lang w:bidi="fa-IR"/>
        </w:rPr>
        <w:t>همراه آن گوسفندان بود</w:t>
      </w:r>
      <w:r w:rsidR="00CC300F">
        <w:rPr>
          <w:rtl/>
          <w:lang w:bidi="fa-IR"/>
        </w:rPr>
        <w:t xml:space="preserve">، </w:t>
      </w:r>
      <w:r>
        <w:rPr>
          <w:rtl/>
          <w:lang w:bidi="fa-IR"/>
        </w:rPr>
        <w:t>و (در قصص الانبياء است كه آن پسر فرزند ابراهيم</w:t>
      </w:r>
      <w:r w:rsidR="00CC300F">
        <w:rPr>
          <w:rtl/>
          <w:lang w:bidi="fa-IR"/>
        </w:rPr>
        <w:t xml:space="preserve">، </w:t>
      </w:r>
      <w:r>
        <w:rPr>
          <w:rtl/>
          <w:lang w:bidi="fa-IR"/>
        </w:rPr>
        <w:t>اسحاق بود) من بدو گفتم كه اى پسر اين گوسفندان كيست</w:t>
      </w:r>
      <w:r w:rsidR="006E6573">
        <w:rPr>
          <w:rtl/>
          <w:lang w:bidi="fa-IR"/>
        </w:rPr>
        <w:t xml:space="preserve">؟ </w:t>
      </w:r>
    </w:p>
    <w:p w:rsidR="005870D7" w:rsidRDefault="005870D7" w:rsidP="005870D7">
      <w:pPr>
        <w:pStyle w:val="libNormal"/>
        <w:rPr>
          <w:rtl/>
          <w:lang w:bidi="fa-IR"/>
        </w:rPr>
      </w:pPr>
      <w:r>
        <w:rPr>
          <w:rtl/>
          <w:lang w:bidi="fa-IR"/>
        </w:rPr>
        <w:t>گفت</w:t>
      </w:r>
      <w:r w:rsidR="00CC300F">
        <w:rPr>
          <w:rtl/>
          <w:lang w:bidi="fa-IR"/>
        </w:rPr>
        <w:t xml:space="preserve">: </w:t>
      </w:r>
      <w:r>
        <w:rPr>
          <w:rtl/>
          <w:lang w:bidi="fa-IR"/>
        </w:rPr>
        <w:t>از آن ابراهيم خليل الرحمان است</w:t>
      </w:r>
      <w:r w:rsidR="00CC300F">
        <w:rPr>
          <w:rtl/>
          <w:lang w:bidi="fa-IR"/>
        </w:rPr>
        <w:t xml:space="preserve">. </w:t>
      </w:r>
      <w:r>
        <w:rPr>
          <w:rtl/>
          <w:lang w:bidi="fa-IR"/>
        </w:rPr>
        <w:t>من دعا كردم و گفتم</w:t>
      </w:r>
      <w:r w:rsidR="00CC300F">
        <w:rPr>
          <w:rtl/>
          <w:lang w:bidi="fa-IR"/>
        </w:rPr>
        <w:t xml:space="preserve">: </w:t>
      </w:r>
      <w:r>
        <w:rPr>
          <w:rtl/>
          <w:lang w:bidi="fa-IR"/>
        </w:rPr>
        <w:t>خدايا اگر در روى زمين خليلى دارى به من بنما</w:t>
      </w:r>
      <w:r w:rsidR="006E6573">
        <w:rPr>
          <w:rtl/>
          <w:lang w:bidi="fa-IR"/>
        </w:rPr>
        <w:t xml:space="preserve">! </w:t>
      </w:r>
    </w:p>
    <w:p w:rsidR="005870D7" w:rsidRDefault="005870D7" w:rsidP="005870D7">
      <w:pPr>
        <w:pStyle w:val="libNormal"/>
        <w:rPr>
          <w:rtl/>
          <w:lang w:bidi="fa-IR"/>
        </w:rPr>
      </w:pPr>
      <w:r>
        <w:rPr>
          <w:rtl/>
          <w:lang w:bidi="fa-IR"/>
        </w:rPr>
        <w:t>ابراهيم فرمود</w:t>
      </w:r>
      <w:r w:rsidR="00CC300F">
        <w:rPr>
          <w:rtl/>
          <w:lang w:bidi="fa-IR"/>
        </w:rPr>
        <w:t xml:space="preserve">: </w:t>
      </w:r>
      <w:r>
        <w:rPr>
          <w:rtl/>
          <w:lang w:bidi="fa-IR"/>
        </w:rPr>
        <w:t>خدا دعايت را مستجاب كرد و من همان ابراهيم خليل الرحمان هستم</w:t>
      </w:r>
      <w:r w:rsidR="00CC300F">
        <w:rPr>
          <w:rtl/>
          <w:lang w:bidi="fa-IR"/>
        </w:rPr>
        <w:t xml:space="preserve">. </w:t>
      </w:r>
      <w:r w:rsidRPr="00612E0F">
        <w:rPr>
          <w:rStyle w:val="libFootnotenumChar"/>
          <w:rtl/>
        </w:rPr>
        <w:t>(314)</w:t>
      </w:r>
    </w:p>
    <w:p w:rsidR="005870D7" w:rsidRDefault="00612E0F" w:rsidP="00612E0F">
      <w:pPr>
        <w:pStyle w:val="Heading2"/>
        <w:rPr>
          <w:rtl/>
          <w:lang w:bidi="fa-IR"/>
        </w:rPr>
      </w:pPr>
      <w:bookmarkStart w:id="74" w:name="_Toc395430796"/>
      <w:r>
        <w:rPr>
          <w:rtl/>
          <w:lang w:bidi="fa-IR"/>
        </w:rPr>
        <w:lastRenderedPageBreak/>
        <w:t>داستان هاى ديگرى از زندگى حضرت ابراهيم</w:t>
      </w:r>
      <w:bookmarkEnd w:id="74"/>
      <w:r>
        <w:rPr>
          <w:lang w:bidi="fa-IR"/>
        </w:rPr>
        <w:t xml:space="preserve"> </w:t>
      </w:r>
    </w:p>
    <w:p w:rsidR="005870D7" w:rsidRDefault="005870D7" w:rsidP="005870D7">
      <w:pPr>
        <w:pStyle w:val="libNormal"/>
        <w:rPr>
          <w:rtl/>
          <w:lang w:bidi="fa-IR"/>
        </w:rPr>
      </w:pPr>
      <w:r>
        <w:rPr>
          <w:rtl/>
          <w:lang w:bidi="fa-IR"/>
        </w:rPr>
        <w:t xml:space="preserve"> در زندگى ابراهيم</w:t>
      </w:r>
      <w:r w:rsidR="00CC300F">
        <w:rPr>
          <w:rtl/>
          <w:lang w:bidi="fa-IR"/>
        </w:rPr>
        <w:t xml:space="preserve">، </w:t>
      </w:r>
      <w:r>
        <w:rPr>
          <w:rtl/>
          <w:lang w:bidi="fa-IR"/>
        </w:rPr>
        <w:t>داستان هاى ديگرى هم هست كه همه جا همراه با تربيت دينى</w:t>
      </w:r>
      <w:r w:rsidR="00CC300F">
        <w:rPr>
          <w:rtl/>
          <w:lang w:bidi="fa-IR"/>
        </w:rPr>
        <w:t xml:space="preserve">، </w:t>
      </w:r>
      <w:r>
        <w:rPr>
          <w:rtl/>
          <w:lang w:bidi="fa-IR"/>
        </w:rPr>
        <w:t>هدايت به سوى ذات يكتاى الهى و مبارزه با شرك و بت پرستى بوده و همگى از عشق سوزان و قلب سرشار از ايمان آن بزرگوار به پروردگار جهانيان حكايت مى كند</w:t>
      </w:r>
      <w:r w:rsidR="00CC300F">
        <w:rPr>
          <w:rtl/>
          <w:lang w:bidi="fa-IR"/>
        </w:rPr>
        <w:t xml:space="preserve">، </w:t>
      </w:r>
      <w:r>
        <w:rPr>
          <w:rtl/>
          <w:lang w:bidi="fa-IR"/>
        </w:rPr>
        <w:t>به ويژه آن كه ابراهيم در مواجهه با بلاها و امتحانات بسيار</w:t>
      </w:r>
      <w:r w:rsidR="00CC300F">
        <w:rPr>
          <w:rtl/>
          <w:lang w:bidi="fa-IR"/>
        </w:rPr>
        <w:t xml:space="preserve">، </w:t>
      </w:r>
      <w:r>
        <w:rPr>
          <w:rtl/>
          <w:lang w:bidi="fa-IR"/>
        </w:rPr>
        <w:t>همه جا با نيروى فوق العاده ايمان و از روى كمال اخلاص</w:t>
      </w:r>
      <w:r w:rsidR="00CC300F">
        <w:rPr>
          <w:rtl/>
          <w:lang w:bidi="fa-IR"/>
        </w:rPr>
        <w:t xml:space="preserve">، </w:t>
      </w:r>
      <w:r>
        <w:rPr>
          <w:rtl/>
          <w:lang w:bidi="fa-IR"/>
        </w:rPr>
        <w:t>بارها سنگين و كمرشكن بلا را در راه معشوق حقيقى خويش به دوش كشيد تا جايى كه ضرب المثل ايمانى ميان اديان آسمانى و مذاهب عالم گرديد و همگى به وجود آن بزرگوار افتخار مى كنند</w:t>
      </w:r>
      <w:r w:rsidR="00CC300F">
        <w:rPr>
          <w:rtl/>
          <w:lang w:bidi="fa-IR"/>
        </w:rPr>
        <w:t xml:space="preserve">. </w:t>
      </w:r>
    </w:p>
    <w:p w:rsidR="005870D7" w:rsidRDefault="005870D7" w:rsidP="005870D7">
      <w:pPr>
        <w:pStyle w:val="libNormal"/>
        <w:rPr>
          <w:rtl/>
          <w:lang w:bidi="fa-IR"/>
        </w:rPr>
      </w:pPr>
      <w:r>
        <w:rPr>
          <w:rtl/>
          <w:lang w:bidi="fa-IR"/>
        </w:rPr>
        <w:t>از آن جمله</w:t>
      </w:r>
      <w:r w:rsidR="00CC300F">
        <w:rPr>
          <w:rtl/>
          <w:lang w:bidi="fa-IR"/>
        </w:rPr>
        <w:t xml:space="preserve">، </w:t>
      </w:r>
      <w:r>
        <w:rPr>
          <w:rtl/>
          <w:lang w:bidi="fa-IR"/>
        </w:rPr>
        <w:t>داستان تولد فرزندش اسماعيل و سختى هايى است كه ابراهيم براى سكونت او و مادرش هاجر در سرزمين مكه و حجاز متحمل شد</w:t>
      </w:r>
      <w:r w:rsidR="00CC300F">
        <w:rPr>
          <w:rtl/>
          <w:lang w:bidi="fa-IR"/>
        </w:rPr>
        <w:t xml:space="preserve">، </w:t>
      </w:r>
      <w:r>
        <w:rPr>
          <w:rtl/>
          <w:lang w:bidi="fa-IR"/>
        </w:rPr>
        <w:t>تا سرانجام به داستان ذبح او كشيد و خداوند وى را از ذبح نجات داد</w:t>
      </w:r>
      <w:r w:rsidR="00CC300F">
        <w:rPr>
          <w:rtl/>
          <w:lang w:bidi="fa-IR"/>
        </w:rPr>
        <w:t xml:space="preserve">. </w:t>
      </w:r>
      <w:r>
        <w:rPr>
          <w:rtl/>
          <w:lang w:bidi="fa-IR"/>
        </w:rPr>
        <w:t>هم چنين داستان بناى كعبه و برپا ساختن اساس توحيد و خداپرستى به دست او در برابر بت خانه ها</w:t>
      </w:r>
      <w:r w:rsidR="00CC300F">
        <w:rPr>
          <w:rtl/>
          <w:lang w:bidi="fa-IR"/>
        </w:rPr>
        <w:t xml:space="preserve">، </w:t>
      </w:r>
      <w:r>
        <w:rPr>
          <w:rtl/>
          <w:lang w:bidi="fa-IR"/>
        </w:rPr>
        <w:t>آتش كده ها و بناهاى ضدّ توحيدى كه در آن زمان در سرزمين حجاز و بابل و جاهاى ديگر برپا شده بود و نيز ساير داستان ها كه هر كدام افتخار بزرگى براى آن بزرگوار محسوب مى گردد</w:t>
      </w:r>
      <w:r w:rsidR="00CC300F">
        <w:rPr>
          <w:rtl/>
          <w:lang w:bidi="fa-IR"/>
        </w:rPr>
        <w:t xml:space="preserve">. </w:t>
      </w:r>
    </w:p>
    <w:p w:rsidR="005870D7" w:rsidRDefault="005870D7" w:rsidP="005870D7">
      <w:pPr>
        <w:pStyle w:val="libNormal"/>
        <w:rPr>
          <w:rtl/>
          <w:lang w:bidi="fa-IR"/>
        </w:rPr>
      </w:pPr>
      <w:r>
        <w:rPr>
          <w:rtl/>
          <w:lang w:bidi="fa-IR"/>
        </w:rPr>
        <w:t>اما از آن جايى كه داستان هاى مزبور</w:t>
      </w:r>
      <w:r w:rsidR="00CC300F">
        <w:rPr>
          <w:rtl/>
          <w:lang w:bidi="fa-IR"/>
        </w:rPr>
        <w:t xml:space="preserve">، </w:t>
      </w:r>
      <w:r>
        <w:rPr>
          <w:rtl/>
          <w:lang w:bidi="fa-IR"/>
        </w:rPr>
        <w:t>ارتباط مستقيمى با زندگى زنان و فرزندان ابراهيم دارد و آن ها نيز در اين افتخارات سهمى دارند</w:t>
      </w:r>
      <w:r w:rsidR="00CC300F">
        <w:rPr>
          <w:rtl/>
          <w:lang w:bidi="fa-IR"/>
        </w:rPr>
        <w:t xml:space="preserve">، </w:t>
      </w:r>
      <w:r>
        <w:rPr>
          <w:rtl/>
          <w:lang w:bidi="fa-IR"/>
        </w:rPr>
        <w:t>نقل آن ها را به بعد موكوى مى داريم و ان شاءاللّه در جاى خود هنگام شرح حال زنان و فرزندان آن حضرت</w:t>
      </w:r>
      <w:r w:rsidR="00CC300F">
        <w:rPr>
          <w:rtl/>
          <w:lang w:bidi="fa-IR"/>
        </w:rPr>
        <w:t xml:space="preserve">، </w:t>
      </w:r>
      <w:r>
        <w:rPr>
          <w:rtl/>
          <w:lang w:bidi="fa-IR"/>
        </w:rPr>
        <w:t>داستان هاى مزبور را نيز شرح خواهيم داد و اكنون با ذكرى از صحف ابراهيم و مدت عمر و زمان وفات آن بزرگوار</w:t>
      </w:r>
      <w:r w:rsidR="00CC300F">
        <w:rPr>
          <w:rtl/>
          <w:lang w:bidi="fa-IR"/>
        </w:rPr>
        <w:t xml:space="preserve">، </w:t>
      </w:r>
      <w:r>
        <w:rPr>
          <w:rtl/>
          <w:lang w:bidi="fa-IR"/>
        </w:rPr>
        <w:t>به بحث خود در اين فصل خاتمه مى دهيم</w:t>
      </w:r>
      <w:r w:rsidR="00CC300F">
        <w:rPr>
          <w:rtl/>
          <w:lang w:bidi="fa-IR"/>
        </w:rPr>
        <w:t xml:space="preserve">. </w:t>
      </w:r>
    </w:p>
    <w:p w:rsidR="005870D7" w:rsidRDefault="00612E0F" w:rsidP="00612E0F">
      <w:pPr>
        <w:pStyle w:val="Heading2"/>
        <w:rPr>
          <w:rtl/>
          <w:lang w:bidi="fa-IR"/>
        </w:rPr>
      </w:pPr>
      <w:bookmarkStart w:id="75" w:name="_Toc395430797"/>
      <w:r>
        <w:rPr>
          <w:rtl/>
          <w:lang w:bidi="fa-IR"/>
        </w:rPr>
        <w:lastRenderedPageBreak/>
        <w:t>صحف ابراهيم</w:t>
      </w:r>
      <w:bookmarkEnd w:id="75"/>
      <w:r>
        <w:rPr>
          <w:lang w:bidi="fa-IR"/>
        </w:rPr>
        <w:t xml:space="preserve"> </w:t>
      </w:r>
    </w:p>
    <w:p w:rsidR="005870D7" w:rsidRDefault="005870D7" w:rsidP="005870D7">
      <w:pPr>
        <w:pStyle w:val="libNormal"/>
        <w:rPr>
          <w:rtl/>
          <w:lang w:bidi="fa-IR"/>
        </w:rPr>
      </w:pPr>
      <w:r>
        <w:rPr>
          <w:rtl/>
          <w:lang w:bidi="fa-IR"/>
        </w:rPr>
        <w:t xml:space="preserve"> خداى تعالى در سوره اعلى از صحف ابراهيم نام برده و اختلاف است كه آن ها چه بوده و تعدادش چه مقدار است</w:t>
      </w:r>
      <w:r w:rsidR="006E6573">
        <w:rPr>
          <w:rtl/>
          <w:lang w:bidi="fa-IR"/>
        </w:rPr>
        <w:t xml:space="preserve">؟ </w:t>
      </w:r>
    </w:p>
    <w:p w:rsidR="005870D7" w:rsidRDefault="005870D7" w:rsidP="005870D7">
      <w:pPr>
        <w:pStyle w:val="libNormal"/>
        <w:rPr>
          <w:rtl/>
          <w:lang w:bidi="fa-IR"/>
        </w:rPr>
      </w:pPr>
      <w:r>
        <w:rPr>
          <w:rtl/>
          <w:lang w:bidi="fa-IR"/>
        </w:rPr>
        <w:t>چنان كه قبلا اشاره شد</w:t>
      </w:r>
      <w:r w:rsidR="00CC300F">
        <w:rPr>
          <w:rtl/>
          <w:lang w:bidi="fa-IR"/>
        </w:rPr>
        <w:t xml:space="preserve">، </w:t>
      </w:r>
      <w:r>
        <w:rPr>
          <w:rtl/>
          <w:lang w:bidi="fa-IR"/>
        </w:rPr>
        <w:t>مطابق رواياتى كه شيعه وسنى از رسول خدا نقل كرده اند</w:t>
      </w:r>
      <w:r w:rsidR="00CC300F">
        <w:rPr>
          <w:rtl/>
          <w:lang w:bidi="fa-IR"/>
        </w:rPr>
        <w:t xml:space="preserve">، </w:t>
      </w:r>
      <w:r>
        <w:rPr>
          <w:rtl/>
          <w:lang w:bidi="fa-IR"/>
        </w:rPr>
        <w:t>مجموع كتاب هايى كه خداوند بر انبياى خود نازل فرموده</w:t>
      </w:r>
      <w:r w:rsidR="00CC300F">
        <w:rPr>
          <w:rtl/>
          <w:lang w:bidi="fa-IR"/>
        </w:rPr>
        <w:t xml:space="preserve">، </w:t>
      </w:r>
      <w:r>
        <w:rPr>
          <w:rtl/>
          <w:lang w:bidi="fa-IR"/>
        </w:rPr>
        <w:t>104 كتاب بود كه طبق حديثى 10 صحيفه برآدم نازل شد</w:t>
      </w:r>
      <w:r w:rsidR="00CC300F">
        <w:rPr>
          <w:rtl/>
          <w:lang w:bidi="fa-IR"/>
        </w:rPr>
        <w:t xml:space="preserve">، </w:t>
      </w:r>
      <w:r>
        <w:rPr>
          <w:rtl/>
          <w:lang w:bidi="fa-IR"/>
        </w:rPr>
        <w:t>50 صحيفه برشيث</w:t>
      </w:r>
      <w:r w:rsidR="00CC300F">
        <w:rPr>
          <w:rtl/>
          <w:lang w:bidi="fa-IR"/>
        </w:rPr>
        <w:t xml:space="preserve">، </w:t>
      </w:r>
      <w:r>
        <w:rPr>
          <w:rtl/>
          <w:lang w:bidi="fa-IR"/>
        </w:rPr>
        <w:t>30 صحيفه بر ادريس و10 صفحه بر ابراهيم نازل گرديد كه 100 صحيفه مى شود و آن چهار صحيفه ديگر تورات</w:t>
      </w:r>
      <w:r w:rsidR="00CC300F">
        <w:rPr>
          <w:rtl/>
          <w:lang w:bidi="fa-IR"/>
        </w:rPr>
        <w:t xml:space="preserve">، </w:t>
      </w:r>
      <w:r>
        <w:rPr>
          <w:rtl/>
          <w:lang w:bidi="fa-IR"/>
        </w:rPr>
        <w:t>انجيل</w:t>
      </w:r>
      <w:r w:rsidR="00CC300F">
        <w:rPr>
          <w:rtl/>
          <w:lang w:bidi="fa-IR"/>
        </w:rPr>
        <w:t xml:space="preserve">، </w:t>
      </w:r>
      <w:r>
        <w:rPr>
          <w:rtl/>
          <w:lang w:bidi="fa-IR"/>
        </w:rPr>
        <w:t>زبور و قرآن است</w:t>
      </w:r>
      <w:r w:rsidR="00CC300F">
        <w:rPr>
          <w:rtl/>
          <w:lang w:bidi="fa-IR"/>
        </w:rPr>
        <w:t xml:space="preserve">. </w:t>
      </w:r>
      <w:r w:rsidRPr="00612E0F">
        <w:rPr>
          <w:rStyle w:val="libFootnotenumChar"/>
          <w:rtl/>
        </w:rPr>
        <w:t>(315)</w:t>
      </w:r>
    </w:p>
    <w:p w:rsidR="005870D7" w:rsidRDefault="005870D7" w:rsidP="005870D7">
      <w:pPr>
        <w:pStyle w:val="libNormal"/>
        <w:rPr>
          <w:rtl/>
          <w:lang w:bidi="fa-IR"/>
        </w:rPr>
      </w:pPr>
      <w:r>
        <w:rPr>
          <w:rtl/>
          <w:lang w:bidi="fa-IR"/>
        </w:rPr>
        <w:t>طبق روايت ديگرى كه صدوق (ره) از ابوذر غفارى از آن حضرت روايت كرده</w:t>
      </w:r>
      <w:r w:rsidR="00CC300F">
        <w:rPr>
          <w:rtl/>
          <w:lang w:bidi="fa-IR"/>
        </w:rPr>
        <w:t xml:space="preserve">، </w:t>
      </w:r>
      <w:r>
        <w:rPr>
          <w:rtl/>
          <w:lang w:bidi="fa-IR"/>
        </w:rPr>
        <w:t>صحف ابراهيم 20عدد بوده و نامى از 10 صحيفه آدم برده نشده است</w:t>
      </w:r>
      <w:r w:rsidR="00CC300F">
        <w:rPr>
          <w:rtl/>
          <w:lang w:bidi="fa-IR"/>
        </w:rPr>
        <w:t xml:space="preserve">. </w:t>
      </w:r>
      <w:r w:rsidRPr="00612E0F">
        <w:rPr>
          <w:rStyle w:val="libFootnotenumChar"/>
          <w:rtl/>
        </w:rPr>
        <w:t>(316)</w:t>
      </w:r>
    </w:p>
    <w:p w:rsidR="005870D7" w:rsidRDefault="005870D7" w:rsidP="005870D7">
      <w:pPr>
        <w:pStyle w:val="libNormal"/>
        <w:rPr>
          <w:rtl/>
          <w:lang w:bidi="fa-IR"/>
        </w:rPr>
      </w:pPr>
      <w:r>
        <w:rPr>
          <w:rtl/>
          <w:lang w:bidi="fa-IR"/>
        </w:rPr>
        <w:t>در روايات بسيارى ائمه دين فرموده اند</w:t>
      </w:r>
      <w:r w:rsidR="00CC300F">
        <w:rPr>
          <w:rtl/>
          <w:lang w:bidi="fa-IR"/>
        </w:rPr>
        <w:t xml:space="preserve">: </w:t>
      </w:r>
      <w:r>
        <w:rPr>
          <w:rtl/>
          <w:lang w:bidi="fa-IR"/>
        </w:rPr>
        <w:t>صحف ابراهيم نزد ماست و آن ها الواحى است كه از رسول خدا به ما ارث رسيده است</w:t>
      </w:r>
      <w:r w:rsidR="00CC300F">
        <w:rPr>
          <w:rtl/>
          <w:lang w:bidi="fa-IR"/>
        </w:rPr>
        <w:t xml:space="preserve">. </w:t>
      </w:r>
    </w:p>
    <w:p w:rsidR="005870D7" w:rsidRDefault="005870D7" w:rsidP="005870D7">
      <w:pPr>
        <w:pStyle w:val="libNormal"/>
        <w:rPr>
          <w:rtl/>
          <w:lang w:bidi="fa-IR"/>
        </w:rPr>
      </w:pPr>
      <w:r>
        <w:rPr>
          <w:rtl/>
          <w:lang w:bidi="fa-IR"/>
        </w:rPr>
        <w:t>در حديثى كه در كتاب هاى شيعى و سنى مانند خصال صدوق (ره) و كامل ابن اثير با مختصر اختلافى از ابوذر غفارى (ره) نقل شده است</w:t>
      </w:r>
      <w:r w:rsidR="00CC300F">
        <w:rPr>
          <w:rtl/>
          <w:lang w:bidi="fa-IR"/>
        </w:rPr>
        <w:t xml:space="preserve">، </w:t>
      </w:r>
      <w:r>
        <w:rPr>
          <w:rtl/>
          <w:lang w:bidi="fa-IR"/>
        </w:rPr>
        <w:t>رسول خدا فرموده اند</w:t>
      </w:r>
      <w:r w:rsidR="00CC300F">
        <w:rPr>
          <w:rtl/>
          <w:lang w:bidi="fa-IR"/>
        </w:rPr>
        <w:t xml:space="preserve">: </w:t>
      </w:r>
      <w:r>
        <w:rPr>
          <w:rtl/>
          <w:lang w:bidi="fa-IR"/>
        </w:rPr>
        <w:t>صحف ابراهيم مَثَل هايى بوده است بدين مضمون</w:t>
      </w:r>
      <w:r w:rsidR="00CC300F">
        <w:rPr>
          <w:rtl/>
          <w:lang w:bidi="fa-IR"/>
        </w:rPr>
        <w:t xml:space="preserve">: </w:t>
      </w:r>
      <w:r>
        <w:rPr>
          <w:rtl/>
          <w:lang w:bidi="fa-IR"/>
        </w:rPr>
        <w:t>اى پادشاه مسلط و گرفتار و مغرور</w:t>
      </w:r>
      <w:r w:rsidR="006E6573">
        <w:rPr>
          <w:rtl/>
          <w:lang w:bidi="fa-IR"/>
        </w:rPr>
        <w:t xml:space="preserve">! </w:t>
      </w:r>
      <w:r>
        <w:rPr>
          <w:rtl/>
          <w:lang w:bidi="fa-IR"/>
        </w:rPr>
        <w:t>من تو را برنينگيختم تا اموال را روى هم انباشته و جمع كنى</w:t>
      </w:r>
      <w:r w:rsidR="00CC300F">
        <w:rPr>
          <w:rtl/>
          <w:lang w:bidi="fa-IR"/>
        </w:rPr>
        <w:t xml:space="preserve">، </w:t>
      </w:r>
      <w:r>
        <w:rPr>
          <w:rtl/>
          <w:lang w:bidi="fa-IR"/>
        </w:rPr>
        <w:t>بلكه تو را برانگيختم تا دعاى مظلومان را از من بازگردانى و (نگذارى ستم ديدگان به درگاه من رو آورند) كه من دعاى ستم ديده و مظلوم را بازنگردانم (و آن را مستجاب گردانم) اگر چه كافرى باشد</w:t>
      </w:r>
      <w:r w:rsidR="00CC300F">
        <w:rPr>
          <w:rtl/>
          <w:lang w:bidi="fa-IR"/>
        </w:rPr>
        <w:t xml:space="preserve">. </w:t>
      </w:r>
      <w:r>
        <w:rPr>
          <w:rtl/>
          <w:lang w:bidi="fa-IR"/>
        </w:rPr>
        <w:t>شخص عاقل (وخردمند) اگر گرفتار نباشد و بتواند</w:t>
      </w:r>
      <w:r w:rsidR="00CC300F">
        <w:rPr>
          <w:rtl/>
          <w:lang w:bidi="fa-IR"/>
        </w:rPr>
        <w:t xml:space="preserve">، </w:t>
      </w:r>
      <w:r>
        <w:rPr>
          <w:rtl/>
          <w:lang w:bidi="fa-IR"/>
        </w:rPr>
        <w:t>بايد وقت خود را سه قسمت كند</w:t>
      </w:r>
      <w:r w:rsidR="00CC300F">
        <w:rPr>
          <w:rtl/>
          <w:lang w:bidi="fa-IR"/>
        </w:rPr>
        <w:t xml:space="preserve">، </w:t>
      </w:r>
      <w:r>
        <w:rPr>
          <w:rtl/>
          <w:lang w:bidi="fa-IR"/>
        </w:rPr>
        <w:t>قسمتى را با خداى بزرگ و پروردگار خود راز و نياز كند</w:t>
      </w:r>
      <w:r w:rsidR="00CC300F">
        <w:rPr>
          <w:rtl/>
          <w:lang w:bidi="fa-IR"/>
        </w:rPr>
        <w:t xml:space="preserve">، </w:t>
      </w:r>
      <w:r>
        <w:rPr>
          <w:rtl/>
          <w:lang w:bidi="fa-IR"/>
        </w:rPr>
        <w:t>قسمت ديگر را به حساب رسى نفس خود بپردازند</w:t>
      </w:r>
      <w:r w:rsidR="00CC300F">
        <w:rPr>
          <w:rtl/>
          <w:lang w:bidi="fa-IR"/>
        </w:rPr>
        <w:t xml:space="preserve">، </w:t>
      </w:r>
      <w:r>
        <w:rPr>
          <w:rtl/>
          <w:lang w:bidi="fa-IR"/>
        </w:rPr>
        <w:t>و از خود حساب بكشد(كه در گذشته چه كردى</w:t>
      </w:r>
      <w:r w:rsidR="006E6573">
        <w:rPr>
          <w:rtl/>
          <w:lang w:bidi="fa-IR"/>
        </w:rPr>
        <w:t>؟</w:t>
      </w:r>
      <w:r w:rsidR="00F0055A">
        <w:rPr>
          <w:rtl/>
          <w:lang w:bidi="fa-IR"/>
        </w:rPr>
        <w:t>)</w:t>
      </w:r>
      <w:r>
        <w:rPr>
          <w:rtl/>
          <w:lang w:bidi="fa-IR"/>
        </w:rPr>
        <w:t xml:space="preserve"> و قسمت سوم </w:t>
      </w:r>
      <w:r>
        <w:rPr>
          <w:rtl/>
          <w:lang w:bidi="fa-IR"/>
        </w:rPr>
        <w:lastRenderedPageBreak/>
        <w:t>را به تفكر در كار خدا بگذارند و فكر كند كه خداى عزوجل درباره او چه كرده است و ساعتى هم خود را براى استفاده هاى حلال و بهره هاى مشروع نفسانى آزاد بگذارد</w:t>
      </w:r>
      <w:r w:rsidR="00CC300F">
        <w:rPr>
          <w:rtl/>
          <w:lang w:bidi="fa-IR"/>
        </w:rPr>
        <w:t xml:space="preserve">، </w:t>
      </w:r>
      <w:r>
        <w:rPr>
          <w:rtl/>
          <w:lang w:bidi="fa-IR"/>
        </w:rPr>
        <w:t>زيرا كه آن ساعت كمك ساعت هاى ديگر است و دل را خرّم و آسوده و آماده مى سازد</w:t>
      </w:r>
      <w:r w:rsidR="00CC300F">
        <w:rPr>
          <w:rtl/>
          <w:lang w:bidi="fa-IR"/>
        </w:rPr>
        <w:t xml:space="preserve">. </w:t>
      </w:r>
    </w:p>
    <w:p w:rsidR="005870D7" w:rsidRDefault="005870D7" w:rsidP="005870D7">
      <w:pPr>
        <w:pStyle w:val="libNormal"/>
        <w:rPr>
          <w:rtl/>
          <w:lang w:bidi="fa-IR"/>
        </w:rPr>
      </w:pPr>
      <w:r>
        <w:rPr>
          <w:rtl/>
          <w:lang w:bidi="fa-IR"/>
        </w:rPr>
        <w:t>شخص عاقل بايد به وضع زمان خود بينا و بصير باشد و موقعيت خود را در نظر داشته و نگه دار زبان خود باشد</w:t>
      </w:r>
      <w:r w:rsidR="00CC300F">
        <w:rPr>
          <w:rtl/>
          <w:lang w:bidi="fa-IR"/>
        </w:rPr>
        <w:t xml:space="preserve">، </w:t>
      </w:r>
      <w:r>
        <w:rPr>
          <w:rtl/>
          <w:lang w:bidi="fa-IR"/>
        </w:rPr>
        <w:t>زيرا كسى كه خود را از رفتار خود بداند</w:t>
      </w:r>
      <w:r w:rsidR="00CC300F">
        <w:rPr>
          <w:rtl/>
          <w:lang w:bidi="fa-IR"/>
        </w:rPr>
        <w:t xml:space="preserve">، </w:t>
      </w:r>
      <w:r>
        <w:rPr>
          <w:rtl/>
          <w:lang w:bidi="fa-IR"/>
        </w:rPr>
        <w:t>سخنش كم باشد (وكمتر حرف بزند) و جز در آن چه به كارش آيد سخنى نگويد</w:t>
      </w:r>
      <w:r w:rsidR="00CC300F">
        <w:rPr>
          <w:rtl/>
          <w:lang w:bidi="fa-IR"/>
        </w:rPr>
        <w:t xml:space="preserve">. </w:t>
      </w:r>
    </w:p>
    <w:p w:rsidR="005870D7" w:rsidRDefault="005870D7" w:rsidP="005870D7">
      <w:pPr>
        <w:pStyle w:val="libNormal"/>
        <w:rPr>
          <w:rtl/>
          <w:lang w:bidi="fa-IR"/>
        </w:rPr>
      </w:pPr>
      <w:r>
        <w:rPr>
          <w:rtl/>
          <w:lang w:bidi="fa-IR"/>
        </w:rPr>
        <w:t>شخص عاقل بايد طالب يكى از سه چيز باشد</w:t>
      </w:r>
      <w:r w:rsidR="00CC300F">
        <w:rPr>
          <w:rtl/>
          <w:lang w:bidi="fa-IR"/>
        </w:rPr>
        <w:t xml:space="preserve">: </w:t>
      </w:r>
      <w:r>
        <w:rPr>
          <w:rtl/>
          <w:lang w:bidi="fa-IR"/>
        </w:rPr>
        <w:t>ترميم معاش و وضع زندگانى</w:t>
      </w:r>
      <w:r w:rsidR="00CC300F">
        <w:rPr>
          <w:rtl/>
          <w:lang w:bidi="fa-IR"/>
        </w:rPr>
        <w:t xml:space="preserve">، </w:t>
      </w:r>
      <w:r>
        <w:rPr>
          <w:rtl/>
          <w:lang w:bidi="fa-IR"/>
        </w:rPr>
        <w:t>توشه گيرى براى روز بازپسين و معاد و كام يابى از غير حرام و لذت بردن از آن چه مشروع و حلال است</w:t>
      </w:r>
      <w:r w:rsidR="00CC300F">
        <w:rPr>
          <w:rtl/>
          <w:lang w:bidi="fa-IR"/>
        </w:rPr>
        <w:t xml:space="preserve">. </w:t>
      </w:r>
      <w:r w:rsidRPr="00612E0F">
        <w:rPr>
          <w:rStyle w:val="libFootnotenumChar"/>
          <w:rtl/>
        </w:rPr>
        <w:t>(317)</w:t>
      </w:r>
    </w:p>
    <w:p w:rsidR="005870D7" w:rsidRDefault="00612E0F" w:rsidP="00612E0F">
      <w:pPr>
        <w:pStyle w:val="Heading2"/>
        <w:rPr>
          <w:rtl/>
          <w:lang w:bidi="fa-IR"/>
        </w:rPr>
      </w:pPr>
      <w:bookmarkStart w:id="76" w:name="_Toc395430798"/>
      <w:r>
        <w:rPr>
          <w:rtl/>
          <w:lang w:bidi="fa-IR"/>
        </w:rPr>
        <w:t>وفات ابراهيم، مدت عمر و محل دفن آن بزرگوار</w:t>
      </w:r>
      <w:bookmarkEnd w:id="76"/>
      <w:r>
        <w:rPr>
          <w:lang w:bidi="fa-IR"/>
        </w:rPr>
        <w:t xml:space="preserve"> </w:t>
      </w:r>
    </w:p>
    <w:p w:rsidR="005870D7" w:rsidRDefault="005870D7" w:rsidP="005870D7">
      <w:pPr>
        <w:pStyle w:val="libNormal"/>
        <w:rPr>
          <w:rtl/>
          <w:lang w:bidi="fa-IR"/>
        </w:rPr>
      </w:pPr>
      <w:r>
        <w:rPr>
          <w:rtl/>
          <w:lang w:bidi="fa-IR"/>
        </w:rPr>
        <w:t xml:space="preserve"> داستان وفات ابراهيم و سبب آن را در كتاب هاى اهل سنت و بعضى از روايات شيعه</w:t>
      </w:r>
      <w:r w:rsidR="00CC300F">
        <w:rPr>
          <w:rtl/>
          <w:lang w:bidi="fa-IR"/>
        </w:rPr>
        <w:t xml:space="preserve">، </w:t>
      </w:r>
      <w:r>
        <w:rPr>
          <w:rtl/>
          <w:lang w:bidi="fa-IR"/>
        </w:rPr>
        <w:t>شبيه به هم روايت كرده اند</w:t>
      </w:r>
      <w:r w:rsidR="00CC300F">
        <w:rPr>
          <w:rtl/>
          <w:lang w:bidi="fa-IR"/>
        </w:rPr>
        <w:t xml:space="preserve">، </w:t>
      </w:r>
      <w:r>
        <w:rPr>
          <w:rtl/>
          <w:lang w:bidi="fa-IR"/>
        </w:rPr>
        <w:t>جز آن كه در كتاب هاى اهل سنت</w:t>
      </w:r>
      <w:r w:rsidR="00CC300F">
        <w:rPr>
          <w:rtl/>
          <w:lang w:bidi="fa-IR"/>
        </w:rPr>
        <w:t xml:space="preserve">، </w:t>
      </w:r>
      <w:r>
        <w:rPr>
          <w:rtl/>
          <w:lang w:bidi="fa-IR"/>
        </w:rPr>
        <w:t>به شكلى نقل شده كه خالى از ايراد نيست و حتى خود راويان حديث بدان ايراد كرده اند</w:t>
      </w:r>
      <w:r w:rsidR="00CC300F">
        <w:rPr>
          <w:rtl/>
          <w:lang w:bidi="fa-IR"/>
        </w:rPr>
        <w:t xml:space="preserve">، </w:t>
      </w:r>
      <w:r>
        <w:rPr>
          <w:rtl/>
          <w:lang w:bidi="fa-IR"/>
        </w:rPr>
        <w:t>اما در روايات شيعه به نحوى روايت شده كه ايرادهاى مزبور بر آن وارد نيست</w:t>
      </w:r>
      <w:r w:rsidR="00CC300F">
        <w:rPr>
          <w:rtl/>
          <w:lang w:bidi="fa-IR"/>
        </w:rPr>
        <w:t xml:space="preserve">. </w:t>
      </w:r>
    </w:p>
    <w:p w:rsidR="005870D7" w:rsidRDefault="005870D7" w:rsidP="005870D7">
      <w:pPr>
        <w:pStyle w:val="libNormal"/>
        <w:rPr>
          <w:rtl/>
          <w:lang w:bidi="fa-IR"/>
        </w:rPr>
      </w:pPr>
      <w:r>
        <w:rPr>
          <w:rtl/>
          <w:lang w:bidi="fa-IR"/>
        </w:rPr>
        <w:t>مثلا طبرى و ابن اثير نقل كرده اند</w:t>
      </w:r>
      <w:r w:rsidR="00CC300F">
        <w:rPr>
          <w:rtl/>
          <w:lang w:bidi="fa-IR"/>
        </w:rPr>
        <w:t xml:space="preserve">: </w:t>
      </w:r>
      <w:r>
        <w:rPr>
          <w:rtl/>
          <w:lang w:bidi="fa-IR"/>
        </w:rPr>
        <w:t>چون خداى تعالى اراده قبض روح ابراهيم را فرمود</w:t>
      </w:r>
      <w:r w:rsidR="00CC300F">
        <w:rPr>
          <w:rtl/>
          <w:lang w:bidi="fa-IR"/>
        </w:rPr>
        <w:t xml:space="preserve">، </w:t>
      </w:r>
      <w:r>
        <w:rPr>
          <w:rtl/>
          <w:lang w:bidi="fa-IR"/>
        </w:rPr>
        <w:t>ملك الموت را به صورت پيرى فرتوت نزد وى فرستاد</w:t>
      </w:r>
      <w:r w:rsidR="00CC300F">
        <w:rPr>
          <w:rtl/>
          <w:lang w:bidi="fa-IR"/>
        </w:rPr>
        <w:t xml:space="preserve">. </w:t>
      </w:r>
      <w:r>
        <w:rPr>
          <w:rtl/>
          <w:lang w:bidi="fa-IR"/>
        </w:rPr>
        <w:t>ابراهيم كه مهمان نوازى را دوست داشت</w:t>
      </w:r>
      <w:r w:rsidR="00CC300F">
        <w:rPr>
          <w:rtl/>
          <w:lang w:bidi="fa-IR"/>
        </w:rPr>
        <w:t xml:space="preserve">، </w:t>
      </w:r>
      <w:r>
        <w:rPr>
          <w:rtl/>
          <w:lang w:bidi="fa-IR"/>
        </w:rPr>
        <w:t>پيرمرد را در گرما مشاهده كرد پس براى اطعام و نگه دارى او الاغى فرستاد تا او را سوار كرده نزدش آورند</w:t>
      </w:r>
      <w:r w:rsidR="00CC300F">
        <w:rPr>
          <w:rtl/>
          <w:lang w:bidi="fa-IR"/>
        </w:rPr>
        <w:t xml:space="preserve">. </w:t>
      </w:r>
      <w:r>
        <w:rPr>
          <w:rtl/>
          <w:lang w:bidi="fa-IR"/>
        </w:rPr>
        <w:t xml:space="preserve">پيرمرد مزبور هنگام غذا خوردن براثر ضعف و پيرى به جاى آن كه لقمه را در </w:t>
      </w:r>
      <w:r>
        <w:rPr>
          <w:rtl/>
          <w:lang w:bidi="fa-IR"/>
        </w:rPr>
        <w:lastRenderedPageBreak/>
        <w:t>دهانش بگذارد</w:t>
      </w:r>
      <w:r w:rsidR="00CC300F">
        <w:rPr>
          <w:rtl/>
          <w:lang w:bidi="fa-IR"/>
        </w:rPr>
        <w:t xml:space="preserve">، </w:t>
      </w:r>
      <w:r>
        <w:rPr>
          <w:rtl/>
          <w:lang w:bidi="fa-IR"/>
        </w:rPr>
        <w:t>به طرف چشم و گوشش مى برد و پس از آن كه در دهانش مى گذارد و فرو مى داد</w:t>
      </w:r>
      <w:r w:rsidR="00CC300F">
        <w:rPr>
          <w:rtl/>
          <w:lang w:bidi="fa-IR"/>
        </w:rPr>
        <w:t xml:space="preserve">، </w:t>
      </w:r>
      <w:r>
        <w:rPr>
          <w:rtl/>
          <w:lang w:bidi="fa-IR"/>
        </w:rPr>
        <w:t>بلافاصله از مخرجش بيرون مى آمد</w:t>
      </w:r>
      <w:r w:rsidR="00CC300F">
        <w:rPr>
          <w:rtl/>
          <w:lang w:bidi="fa-IR"/>
        </w:rPr>
        <w:t xml:space="preserve">. </w:t>
      </w:r>
    </w:p>
    <w:p w:rsidR="005870D7" w:rsidRDefault="005870D7" w:rsidP="005870D7">
      <w:pPr>
        <w:pStyle w:val="libNormal"/>
        <w:rPr>
          <w:rtl/>
          <w:lang w:bidi="fa-IR"/>
        </w:rPr>
      </w:pPr>
      <w:r>
        <w:rPr>
          <w:rtl/>
          <w:lang w:bidi="fa-IR"/>
        </w:rPr>
        <w:t>ابراهيم نيز از خدا خواسته بود كه قبض روح او را به اختيار و ميل خود او واگذاركند و هر زمان او خواست قبض ‍ روحش كند</w:t>
      </w:r>
      <w:r w:rsidR="00CC300F">
        <w:rPr>
          <w:rtl/>
          <w:lang w:bidi="fa-IR"/>
        </w:rPr>
        <w:t xml:space="preserve">. </w:t>
      </w:r>
      <w:r>
        <w:rPr>
          <w:rtl/>
          <w:lang w:bidi="fa-IR"/>
        </w:rPr>
        <w:t>در اين وقت ابراهيم به آن پيرمرد گفت</w:t>
      </w:r>
      <w:r w:rsidR="00CC300F">
        <w:rPr>
          <w:rtl/>
          <w:lang w:bidi="fa-IR"/>
        </w:rPr>
        <w:t xml:space="preserve">: </w:t>
      </w:r>
      <w:r>
        <w:rPr>
          <w:rtl/>
          <w:lang w:bidi="fa-IR"/>
        </w:rPr>
        <w:t>اى پيرمرد</w:t>
      </w:r>
      <w:r w:rsidR="006E6573">
        <w:rPr>
          <w:rtl/>
          <w:lang w:bidi="fa-IR"/>
        </w:rPr>
        <w:t xml:space="preserve">! </w:t>
      </w:r>
      <w:r>
        <w:rPr>
          <w:rtl/>
          <w:lang w:bidi="fa-IR"/>
        </w:rPr>
        <w:t>اين چه كارى است مى كنى</w:t>
      </w:r>
      <w:r w:rsidR="006E6573">
        <w:rPr>
          <w:rtl/>
          <w:lang w:bidi="fa-IR"/>
        </w:rPr>
        <w:t xml:space="preserve">؟ </w:t>
      </w:r>
      <w:r>
        <w:rPr>
          <w:rtl/>
          <w:lang w:bidi="fa-IR"/>
        </w:rPr>
        <w:t>پاسخ داد</w:t>
      </w:r>
      <w:r w:rsidR="00CC300F">
        <w:rPr>
          <w:rtl/>
          <w:lang w:bidi="fa-IR"/>
        </w:rPr>
        <w:t xml:space="preserve">: </w:t>
      </w:r>
      <w:r>
        <w:rPr>
          <w:rtl/>
          <w:lang w:bidi="fa-IR"/>
        </w:rPr>
        <w:t>علّش پيرى و عمر طولانى است</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علّتش پيرى و عمرطولانى است</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مگر چند سال دارى</w:t>
      </w:r>
      <w:r w:rsidR="006E6573">
        <w:rPr>
          <w:rtl/>
          <w:lang w:bidi="fa-IR"/>
        </w:rPr>
        <w:t xml:space="preserve">؟ </w:t>
      </w:r>
    </w:p>
    <w:p w:rsidR="005870D7" w:rsidRDefault="005870D7" w:rsidP="005870D7">
      <w:pPr>
        <w:pStyle w:val="libNormal"/>
        <w:rPr>
          <w:rtl/>
          <w:lang w:bidi="fa-IR"/>
        </w:rPr>
      </w:pPr>
      <w:r>
        <w:rPr>
          <w:rtl/>
          <w:lang w:bidi="fa-IR"/>
        </w:rPr>
        <w:t>چون عمر خود را گفت</w:t>
      </w:r>
      <w:r w:rsidR="00CC300F">
        <w:rPr>
          <w:rtl/>
          <w:lang w:bidi="fa-IR"/>
        </w:rPr>
        <w:t xml:space="preserve">، </w:t>
      </w:r>
      <w:r>
        <w:rPr>
          <w:rtl/>
          <w:lang w:bidi="fa-IR"/>
        </w:rPr>
        <w:t>ابراهيم متوجه شد كه آن پيرمرد دو سال از او بزرگ تر است از اين رو گفت</w:t>
      </w:r>
      <w:r w:rsidR="00CC300F">
        <w:rPr>
          <w:rtl/>
          <w:lang w:bidi="fa-IR"/>
        </w:rPr>
        <w:t xml:space="preserve">: </w:t>
      </w:r>
      <w:r>
        <w:rPr>
          <w:rtl/>
          <w:lang w:bidi="fa-IR"/>
        </w:rPr>
        <w:t>من هم دو سال ديگر به اين حال مى افتم و همين سبب شد كه به خدا عرض كند</w:t>
      </w:r>
      <w:r w:rsidR="00CC300F">
        <w:rPr>
          <w:rtl/>
          <w:lang w:bidi="fa-IR"/>
        </w:rPr>
        <w:t xml:space="preserve">: </w:t>
      </w:r>
      <w:r>
        <w:rPr>
          <w:rtl/>
          <w:lang w:bidi="fa-IR"/>
        </w:rPr>
        <w:t>خدايا</w:t>
      </w:r>
      <w:r w:rsidR="006E6573">
        <w:rPr>
          <w:rtl/>
          <w:lang w:bidi="fa-IR"/>
        </w:rPr>
        <w:t xml:space="preserve">! </w:t>
      </w:r>
      <w:r>
        <w:rPr>
          <w:rtl/>
          <w:lang w:bidi="fa-IR"/>
        </w:rPr>
        <w:t>جانم را بگير</w:t>
      </w:r>
      <w:r w:rsidR="00CC300F">
        <w:rPr>
          <w:rtl/>
          <w:lang w:bidi="fa-IR"/>
        </w:rPr>
        <w:t xml:space="preserve">. </w:t>
      </w:r>
      <w:r>
        <w:rPr>
          <w:rtl/>
          <w:lang w:bidi="fa-IR"/>
        </w:rPr>
        <w:t>ناگهان ديد همان پيرمرد- كه مل الموت بود- برخاست و جان او را گرفت</w:t>
      </w:r>
      <w:r w:rsidR="00CC300F">
        <w:rPr>
          <w:rtl/>
          <w:lang w:bidi="fa-IR"/>
        </w:rPr>
        <w:t xml:space="preserve">. </w:t>
      </w:r>
      <w:r w:rsidRPr="00612E0F">
        <w:rPr>
          <w:rStyle w:val="libFootnotenumChar"/>
          <w:rtl/>
        </w:rPr>
        <w:t>(318)</w:t>
      </w:r>
    </w:p>
    <w:p w:rsidR="005870D7" w:rsidRDefault="005870D7" w:rsidP="005870D7">
      <w:pPr>
        <w:pStyle w:val="libNormal"/>
        <w:rPr>
          <w:rtl/>
          <w:lang w:bidi="fa-IR"/>
        </w:rPr>
      </w:pPr>
      <w:r>
        <w:rPr>
          <w:rtl/>
          <w:lang w:bidi="fa-IR"/>
        </w:rPr>
        <w:t>ابن اثير پس از نقل اين حديث مى گويد</w:t>
      </w:r>
      <w:r w:rsidR="00CC300F">
        <w:rPr>
          <w:rtl/>
          <w:lang w:bidi="fa-IR"/>
        </w:rPr>
        <w:t xml:space="preserve">: </w:t>
      </w:r>
      <w:r>
        <w:rPr>
          <w:rtl/>
          <w:lang w:bidi="fa-IR"/>
        </w:rPr>
        <w:t>به نظر من</w:t>
      </w:r>
      <w:r w:rsidR="00CC300F">
        <w:rPr>
          <w:rtl/>
          <w:lang w:bidi="fa-IR"/>
        </w:rPr>
        <w:t xml:space="preserve">، </w:t>
      </w:r>
      <w:r>
        <w:rPr>
          <w:rtl/>
          <w:lang w:bidi="fa-IR"/>
        </w:rPr>
        <w:t>اين حديث خالى از ايراد نيست</w:t>
      </w:r>
      <w:r w:rsidR="00CC300F">
        <w:rPr>
          <w:rtl/>
          <w:lang w:bidi="fa-IR"/>
        </w:rPr>
        <w:t xml:space="preserve">، </w:t>
      </w:r>
      <w:r>
        <w:rPr>
          <w:rtl/>
          <w:lang w:bidi="fa-IR"/>
        </w:rPr>
        <w:t>زيرا چگونه ابراهيم تا به آن روز كه به نقلى دويست سال عمر كرده بود</w:t>
      </w:r>
      <w:r w:rsidR="00CC300F">
        <w:rPr>
          <w:rtl/>
          <w:lang w:bidi="fa-IR"/>
        </w:rPr>
        <w:t xml:space="preserve">، </w:t>
      </w:r>
      <w:r>
        <w:rPr>
          <w:rtl/>
          <w:lang w:bidi="fa-IR"/>
        </w:rPr>
        <w:t>كسى را كه دو سال از خودش بزرگ تر باشد نديده بود تا با ديدن آن منظره چنين سخنى بگويد</w:t>
      </w:r>
      <w:r w:rsidR="00CC300F">
        <w:rPr>
          <w:rtl/>
          <w:lang w:bidi="fa-IR"/>
        </w:rPr>
        <w:t xml:space="preserve">. </w:t>
      </w:r>
      <w:r>
        <w:rPr>
          <w:rtl/>
          <w:lang w:bidi="fa-IR"/>
        </w:rPr>
        <w:t>گذشته از آن</w:t>
      </w:r>
      <w:r w:rsidR="00CC300F">
        <w:rPr>
          <w:rtl/>
          <w:lang w:bidi="fa-IR"/>
        </w:rPr>
        <w:t xml:space="preserve">، </w:t>
      </w:r>
      <w:r>
        <w:rPr>
          <w:rtl/>
          <w:lang w:bidi="fa-IR"/>
        </w:rPr>
        <w:t>مگر ابراهيم از عمر طولانى نوح خبر نداشت و نمى دانست كه نوح با آن كه عمر طولانى داشت</w:t>
      </w:r>
      <w:r w:rsidR="00CC300F">
        <w:rPr>
          <w:rtl/>
          <w:lang w:bidi="fa-IR"/>
        </w:rPr>
        <w:t xml:space="preserve">، </w:t>
      </w:r>
      <w:r>
        <w:rPr>
          <w:rtl/>
          <w:lang w:bidi="fa-IR"/>
        </w:rPr>
        <w:t>دچار بيمارى و چنين سرنوشتى نشد</w:t>
      </w:r>
      <w:r w:rsidR="00CC300F">
        <w:rPr>
          <w:rtl/>
          <w:lang w:bidi="fa-IR"/>
        </w:rPr>
        <w:t xml:space="preserve">. </w:t>
      </w:r>
      <w:r w:rsidRPr="00612E0F">
        <w:rPr>
          <w:rStyle w:val="libFootnotenumChar"/>
          <w:rtl/>
        </w:rPr>
        <w:t>(319)</w:t>
      </w:r>
    </w:p>
    <w:p w:rsidR="005870D7" w:rsidRDefault="005870D7" w:rsidP="005870D7">
      <w:pPr>
        <w:pStyle w:val="libNormal"/>
        <w:rPr>
          <w:rtl/>
          <w:lang w:bidi="fa-IR"/>
        </w:rPr>
      </w:pPr>
      <w:r>
        <w:rPr>
          <w:rtl/>
          <w:lang w:bidi="fa-IR"/>
        </w:rPr>
        <w:t>اما در روايات شيعه</w:t>
      </w:r>
      <w:r w:rsidR="00CC300F">
        <w:rPr>
          <w:rtl/>
          <w:lang w:bidi="fa-IR"/>
        </w:rPr>
        <w:t xml:space="preserve">، </w:t>
      </w:r>
      <w:r>
        <w:rPr>
          <w:rtl/>
          <w:lang w:bidi="fa-IR"/>
        </w:rPr>
        <w:t>در حديثى كه صدوق (ره) در كتاب علل الشرائع و امالى از امير</w:t>
      </w:r>
      <w:r w:rsidR="007C2167">
        <w:rPr>
          <w:rtl/>
          <w:lang w:bidi="fa-IR"/>
        </w:rPr>
        <w:t>مؤمن</w:t>
      </w:r>
      <w:r>
        <w:rPr>
          <w:rtl/>
          <w:lang w:bidi="fa-IR"/>
        </w:rPr>
        <w:t>ان</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مى فرمايد</w:t>
      </w:r>
      <w:r w:rsidR="00CC300F">
        <w:rPr>
          <w:rtl/>
          <w:lang w:bidi="fa-IR"/>
        </w:rPr>
        <w:t xml:space="preserve">: </w:t>
      </w:r>
      <w:r>
        <w:rPr>
          <w:rtl/>
          <w:lang w:bidi="fa-IR"/>
        </w:rPr>
        <w:t>هنگامى كه خداوند اراده فرمود تا ابراهيم را قبض روح كند</w:t>
      </w:r>
      <w:r w:rsidR="00CC300F">
        <w:rPr>
          <w:rtl/>
          <w:lang w:bidi="fa-IR"/>
        </w:rPr>
        <w:t xml:space="preserve">، </w:t>
      </w:r>
      <w:r>
        <w:rPr>
          <w:rtl/>
          <w:lang w:bidi="fa-IR"/>
        </w:rPr>
        <w:t>ملك الموت را نزد وى فرستاد و چون برآن حضرت فرود آمد بر وى سلام كرد و جواب شنيد</w:t>
      </w:r>
      <w:r w:rsidR="00CC300F">
        <w:rPr>
          <w:rtl/>
          <w:lang w:bidi="fa-IR"/>
        </w:rPr>
        <w:t xml:space="preserve">. </w:t>
      </w:r>
      <w:r>
        <w:rPr>
          <w:rtl/>
          <w:lang w:bidi="fa-IR"/>
        </w:rPr>
        <w:t>سپس ابراهيم به وى گفت</w:t>
      </w:r>
      <w:r w:rsidR="00CC300F">
        <w:rPr>
          <w:rtl/>
          <w:lang w:bidi="fa-IR"/>
        </w:rPr>
        <w:t xml:space="preserve">: </w:t>
      </w:r>
      <w:r>
        <w:rPr>
          <w:rtl/>
          <w:lang w:bidi="fa-IR"/>
        </w:rPr>
        <w:lastRenderedPageBreak/>
        <w:t>اى ملك الموت</w:t>
      </w:r>
      <w:r w:rsidR="006E6573">
        <w:rPr>
          <w:rtl/>
          <w:lang w:bidi="fa-IR"/>
        </w:rPr>
        <w:t xml:space="preserve">! </w:t>
      </w:r>
      <w:r>
        <w:rPr>
          <w:rtl/>
          <w:lang w:bidi="fa-IR"/>
        </w:rPr>
        <w:t>براى دعوتم آمده اى يا براى مصيبت</w:t>
      </w:r>
      <w:r w:rsidR="006E6573">
        <w:rPr>
          <w:rtl/>
          <w:lang w:bidi="fa-IR"/>
        </w:rPr>
        <w:t xml:space="preserve">؟ </w:t>
      </w:r>
      <w:r>
        <w:rPr>
          <w:rtl/>
          <w:lang w:bidi="fa-IR"/>
        </w:rPr>
        <w:t>گفت</w:t>
      </w:r>
      <w:r w:rsidR="00CC300F">
        <w:rPr>
          <w:rtl/>
          <w:lang w:bidi="fa-IR"/>
        </w:rPr>
        <w:t xml:space="preserve">: </w:t>
      </w:r>
      <w:r>
        <w:rPr>
          <w:rtl/>
          <w:lang w:bidi="fa-IR"/>
        </w:rPr>
        <w:t>براى دعوتت آمده ام</w:t>
      </w:r>
      <w:r w:rsidR="00CC300F">
        <w:rPr>
          <w:rtl/>
          <w:lang w:bidi="fa-IR"/>
        </w:rPr>
        <w:t xml:space="preserve">. </w:t>
      </w:r>
      <w:r>
        <w:rPr>
          <w:rtl/>
          <w:lang w:bidi="fa-IR"/>
        </w:rPr>
        <w:t>حق را لبيك گوى و اجابت كن</w:t>
      </w:r>
      <w:r w:rsidR="00CC300F">
        <w:rPr>
          <w:rtl/>
          <w:lang w:bidi="fa-IR"/>
        </w:rPr>
        <w:t xml:space="preserve">. </w:t>
      </w:r>
    </w:p>
    <w:p w:rsidR="005870D7" w:rsidRDefault="005870D7" w:rsidP="005870D7">
      <w:pPr>
        <w:pStyle w:val="libNormal"/>
        <w:rPr>
          <w:rtl/>
          <w:lang w:bidi="fa-IR"/>
        </w:rPr>
      </w:pPr>
      <w:r>
        <w:rPr>
          <w:rtl/>
          <w:lang w:bidi="fa-IR"/>
        </w:rPr>
        <w:t>ابراهيم فرمود</w:t>
      </w:r>
      <w:r w:rsidR="00CC300F">
        <w:rPr>
          <w:rtl/>
          <w:lang w:bidi="fa-IR"/>
        </w:rPr>
        <w:t xml:space="preserve">: </w:t>
      </w:r>
      <w:r>
        <w:rPr>
          <w:rtl/>
          <w:lang w:bidi="fa-IR"/>
        </w:rPr>
        <w:t>هيچ ديده اى كه خليلى</w:t>
      </w:r>
      <w:r w:rsidR="00CC300F">
        <w:rPr>
          <w:rtl/>
          <w:lang w:bidi="fa-IR"/>
        </w:rPr>
        <w:t xml:space="preserve">، </w:t>
      </w:r>
      <w:r>
        <w:rPr>
          <w:rtl/>
          <w:lang w:bidi="fa-IR"/>
        </w:rPr>
        <w:t>خليل خود را قبض روح كند و بميراند</w:t>
      </w:r>
      <w:r w:rsidR="006E6573">
        <w:rPr>
          <w:rtl/>
          <w:lang w:bidi="fa-IR"/>
        </w:rPr>
        <w:t xml:space="preserve">؟ </w:t>
      </w:r>
    </w:p>
    <w:p w:rsidR="005870D7" w:rsidRDefault="005870D7" w:rsidP="005870D7">
      <w:pPr>
        <w:pStyle w:val="libNormal"/>
        <w:rPr>
          <w:rtl/>
          <w:lang w:bidi="fa-IR"/>
        </w:rPr>
      </w:pPr>
      <w:r>
        <w:rPr>
          <w:rtl/>
          <w:lang w:bidi="fa-IR"/>
        </w:rPr>
        <w:t>ملك الموت كه اين سخن را شنيد</w:t>
      </w:r>
      <w:r w:rsidR="00CC300F">
        <w:rPr>
          <w:rtl/>
          <w:lang w:bidi="fa-IR"/>
        </w:rPr>
        <w:t xml:space="preserve">، </w:t>
      </w:r>
      <w:r>
        <w:rPr>
          <w:rtl/>
          <w:lang w:bidi="fa-IR"/>
        </w:rPr>
        <w:t>براى كسب تكليف نزد خداى تعالى بازگشت و گفت</w:t>
      </w:r>
      <w:r w:rsidR="00CC300F">
        <w:rPr>
          <w:rtl/>
          <w:lang w:bidi="fa-IR"/>
        </w:rPr>
        <w:t xml:space="preserve">: </w:t>
      </w:r>
      <w:r>
        <w:rPr>
          <w:rtl/>
          <w:lang w:bidi="fa-IR"/>
        </w:rPr>
        <w:t>خدايا سخن خليل خود ابراهيم را شنيدى</w:t>
      </w:r>
      <w:r w:rsidR="00CC300F">
        <w:rPr>
          <w:rtl/>
          <w:lang w:bidi="fa-IR"/>
        </w:rPr>
        <w:t xml:space="preserve">. </w:t>
      </w:r>
      <w:r>
        <w:rPr>
          <w:rtl/>
          <w:lang w:bidi="fa-IR"/>
        </w:rPr>
        <w:t>خداى تعالى فرمود</w:t>
      </w:r>
      <w:r w:rsidR="00CC300F">
        <w:rPr>
          <w:rtl/>
          <w:lang w:bidi="fa-IR"/>
        </w:rPr>
        <w:t xml:space="preserve">: </w:t>
      </w:r>
      <w:r>
        <w:rPr>
          <w:rtl/>
          <w:lang w:bidi="fa-IR"/>
        </w:rPr>
        <w:t>اى ملك الموت</w:t>
      </w:r>
      <w:r w:rsidR="006E6573">
        <w:rPr>
          <w:rtl/>
          <w:lang w:bidi="fa-IR"/>
        </w:rPr>
        <w:t xml:space="preserve">! </w:t>
      </w:r>
      <w:r>
        <w:rPr>
          <w:rtl/>
          <w:lang w:bidi="fa-IR"/>
        </w:rPr>
        <w:t>نزد وى بازگرد و بگو</w:t>
      </w:r>
      <w:r w:rsidR="00CC300F">
        <w:rPr>
          <w:rtl/>
          <w:lang w:bidi="fa-IR"/>
        </w:rPr>
        <w:t xml:space="preserve">: </w:t>
      </w:r>
      <w:r>
        <w:rPr>
          <w:rtl/>
          <w:lang w:bidi="fa-IR"/>
        </w:rPr>
        <w:t>هيچ ديده اى دوستى ديدار دوستش را خوش نداشته باشد</w:t>
      </w:r>
      <w:r w:rsidR="006E6573">
        <w:rPr>
          <w:rtl/>
          <w:lang w:bidi="fa-IR"/>
        </w:rPr>
        <w:t xml:space="preserve">! </w:t>
      </w:r>
      <w:r>
        <w:rPr>
          <w:rtl/>
          <w:lang w:bidi="fa-IR"/>
        </w:rPr>
        <w:t>هر دوستى ديدار دوست خود را دوست دارد</w:t>
      </w:r>
      <w:r w:rsidR="00CC300F">
        <w:rPr>
          <w:rtl/>
          <w:lang w:bidi="fa-IR"/>
        </w:rPr>
        <w:t xml:space="preserve">. </w:t>
      </w:r>
      <w:r w:rsidRPr="00612E0F">
        <w:rPr>
          <w:rStyle w:val="libFootnotenumChar"/>
          <w:rtl/>
        </w:rPr>
        <w:t>(320)</w:t>
      </w:r>
    </w:p>
    <w:p w:rsidR="005870D7" w:rsidRDefault="005870D7" w:rsidP="005870D7">
      <w:pPr>
        <w:pStyle w:val="libNormal"/>
        <w:rPr>
          <w:rtl/>
          <w:lang w:bidi="fa-IR"/>
        </w:rPr>
      </w:pPr>
      <w:r>
        <w:rPr>
          <w:rtl/>
          <w:lang w:bidi="fa-IR"/>
        </w:rPr>
        <w:t>حديث ديگرى - كه در همان كتاب علل الشرائع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نقل كرده - بدين مضمون است كه ساره</w:t>
      </w:r>
      <w:r w:rsidR="00CC300F">
        <w:rPr>
          <w:rtl/>
          <w:lang w:bidi="fa-IR"/>
        </w:rPr>
        <w:t xml:space="preserve">، </w:t>
      </w:r>
      <w:r>
        <w:rPr>
          <w:rtl/>
          <w:lang w:bidi="fa-IR"/>
        </w:rPr>
        <w:t>به ابراهيم گفت</w:t>
      </w:r>
      <w:r w:rsidR="00CC300F">
        <w:rPr>
          <w:rtl/>
          <w:lang w:bidi="fa-IR"/>
        </w:rPr>
        <w:t xml:space="preserve">: </w:t>
      </w:r>
      <w:r>
        <w:rPr>
          <w:rtl/>
          <w:lang w:bidi="fa-IR"/>
        </w:rPr>
        <w:t>عمرت زياد شده و مرگت نزديك گرديده</w:t>
      </w:r>
      <w:r w:rsidR="00CC300F">
        <w:rPr>
          <w:rtl/>
          <w:lang w:bidi="fa-IR"/>
        </w:rPr>
        <w:t xml:space="preserve">. </w:t>
      </w:r>
      <w:r>
        <w:rPr>
          <w:rtl/>
          <w:lang w:bidi="fa-IR"/>
        </w:rPr>
        <w:t>خوب است از خدا بخواهى تا عمرت ار طولانى كند و سال ها نزد ما بمانى و موجب روشنى ديده ما باشى</w:t>
      </w:r>
      <w:r w:rsidR="00CC300F">
        <w:rPr>
          <w:rtl/>
          <w:lang w:bidi="fa-IR"/>
        </w:rPr>
        <w:t xml:space="preserve">. </w:t>
      </w:r>
      <w:r>
        <w:rPr>
          <w:rtl/>
          <w:lang w:bidi="fa-IR"/>
        </w:rPr>
        <w:t>ابراهيم اين را درخواست كرد و خداى تعالى نيز دعاى او را مستجاب كرده و بدو وحى فرمود كه هر مقدار بخواهى عمرت را زياد مى كنم</w:t>
      </w:r>
      <w:r w:rsidR="00CC300F">
        <w:rPr>
          <w:rtl/>
          <w:lang w:bidi="fa-IR"/>
        </w:rPr>
        <w:t xml:space="preserve">. </w:t>
      </w:r>
      <w:r>
        <w:rPr>
          <w:rtl/>
          <w:lang w:bidi="fa-IR"/>
        </w:rPr>
        <w:t>ابراهيم پس از مذاكره با ساره از خدا خواست كه وقت آن را به درخواست خود او موكول سازد و خداى تعالى نيز اجابت فرمود</w:t>
      </w:r>
      <w:r w:rsidR="00CC300F">
        <w:rPr>
          <w:rtl/>
          <w:lang w:bidi="fa-IR"/>
        </w:rPr>
        <w:t xml:space="preserve">. </w:t>
      </w:r>
      <w:r>
        <w:rPr>
          <w:rtl/>
          <w:lang w:bidi="fa-IR"/>
        </w:rPr>
        <w:t>ابراهيم موضوع را به ساره گفت و ساره به وى عرض كرد</w:t>
      </w:r>
      <w:r w:rsidR="00CC300F">
        <w:rPr>
          <w:rtl/>
          <w:lang w:bidi="fa-IR"/>
        </w:rPr>
        <w:t xml:space="preserve">: </w:t>
      </w:r>
      <w:r>
        <w:rPr>
          <w:rtl/>
          <w:lang w:bidi="fa-IR"/>
        </w:rPr>
        <w:t>خوب است براى شكرانه اين نعمت</w:t>
      </w:r>
      <w:r w:rsidR="00CC300F">
        <w:rPr>
          <w:rtl/>
          <w:lang w:bidi="fa-IR"/>
        </w:rPr>
        <w:t xml:space="preserve">، </w:t>
      </w:r>
      <w:r>
        <w:rPr>
          <w:rtl/>
          <w:lang w:bidi="fa-IR"/>
        </w:rPr>
        <w:t>خوراكى فراهم كنى و مستمندان و نيازمندان را طعام دهى</w:t>
      </w:r>
      <w:r w:rsidR="00CC300F">
        <w:rPr>
          <w:rtl/>
          <w:lang w:bidi="fa-IR"/>
        </w:rPr>
        <w:t xml:space="preserve">. </w:t>
      </w:r>
      <w:r>
        <w:rPr>
          <w:rtl/>
          <w:lang w:bidi="fa-IR"/>
        </w:rPr>
        <w:t>ابراهيم اين كار را كرد و نيازمندان و مستمندان را به خوارك دعوت كرد و مردم نيز آمدند</w:t>
      </w:r>
      <w:r w:rsidR="00CC300F">
        <w:rPr>
          <w:rtl/>
          <w:lang w:bidi="fa-IR"/>
        </w:rPr>
        <w:t xml:space="preserve">. </w:t>
      </w:r>
      <w:r>
        <w:rPr>
          <w:rtl/>
          <w:lang w:bidi="fa-IR"/>
        </w:rPr>
        <w:t>ابراهيم ميان آن ها پيرمرد ضعيف نابينايى را ديد كه شخصى به عنوان عصاكش</w:t>
      </w:r>
      <w:r w:rsidR="00CC300F">
        <w:rPr>
          <w:rtl/>
          <w:lang w:bidi="fa-IR"/>
        </w:rPr>
        <w:t xml:space="preserve">، </w:t>
      </w:r>
      <w:r>
        <w:rPr>
          <w:rtl/>
          <w:lang w:bidi="fa-IR"/>
        </w:rPr>
        <w:t>دست او را گرفت و بر سرسفره غذا نشانيد</w:t>
      </w:r>
      <w:r w:rsidR="00CC300F">
        <w:rPr>
          <w:rtl/>
          <w:lang w:bidi="fa-IR"/>
        </w:rPr>
        <w:t xml:space="preserve">. </w:t>
      </w:r>
    </w:p>
    <w:p w:rsidR="005870D7" w:rsidRDefault="005870D7" w:rsidP="005870D7">
      <w:pPr>
        <w:pStyle w:val="libNormal"/>
        <w:rPr>
          <w:rtl/>
          <w:lang w:bidi="fa-IR"/>
        </w:rPr>
      </w:pPr>
      <w:r>
        <w:rPr>
          <w:rtl/>
          <w:lang w:bidi="fa-IR"/>
        </w:rPr>
        <w:t>در اين وقت ابراهيم ديد كه پيرمرد لقمه اى برداشت و آن را به طرف دهان برد</w:t>
      </w:r>
      <w:r w:rsidR="00CC300F">
        <w:rPr>
          <w:rtl/>
          <w:lang w:bidi="fa-IR"/>
        </w:rPr>
        <w:t xml:space="preserve">، </w:t>
      </w:r>
      <w:r>
        <w:rPr>
          <w:rtl/>
          <w:lang w:bidi="fa-IR"/>
        </w:rPr>
        <w:t xml:space="preserve">اما از شدت ضعف دستش به اين طرف و آن طرف رفت و نتوانست آن را </w:t>
      </w:r>
      <w:r>
        <w:rPr>
          <w:rtl/>
          <w:lang w:bidi="fa-IR"/>
        </w:rPr>
        <w:lastRenderedPageBreak/>
        <w:t>به دهان ببرد تا همان عصاكش</w:t>
      </w:r>
      <w:r w:rsidR="00CC300F">
        <w:rPr>
          <w:rtl/>
          <w:lang w:bidi="fa-IR"/>
        </w:rPr>
        <w:t xml:space="preserve">، </w:t>
      </w:r>
      <w:r>
        <w:rPr>
          <w:rtl/>
          <w:lang w:bidi="fa-IR"/>
        </w:rPr>
        <w:t>دستش را گرفت و به سوى دهانش برد</w:t>
      </w:r>
      <w:r w:rsidR="00CC300F">
        <w:rPr>
          <w:rtl/>
          <w:lang w:bidi="fa-IR"/>
        </w:rPr>
        <w:t xml:space="preserve">. </w:t>
      </w:r>
      <w:r>
        <w:rPr>
          <w:rtl/>
          <w:lang w:bidi="fa-IR"/>
        </w:rPr>
        <w:t>پيرمرد لقمه ديگرى برداشت و باز هم نتوانست تا با كمك همان شخص به دهان خود گذارد</w:t>
      </w:r>
      <w:r w:rsidR="00CC300F">
        <w:rPr>
          <w:rtl/>
          <w:lang w:bidi="fa-IR"/>
        </w:rPr>
        <w:t xml:space="preserve">. </w:t>
      </w:r>
      <w:r>
        <w:rPr>
          <w:rtl/>
          <w:lang w:bidi="fa-IR"/>
        </w:rPr>
        <w:t>ابراهيم كه به پيرمرد و رفتار او نگاه مى كرد</w:t>
      </w:r>
      <w:r w:rsidR="00CC300F">
        <w:rPr>
          <w:rtl/>
          <w:lang w:bidi="fa-IR"/>
        </w:rPr>
        <w:t xml:space="preserve">، </w:t>
      </w:r>
      <w:r>
        <w:rPr>
          <w:rtl/>
          <w:lang w:bidi="fa-IR"/>
        </w:rPr>
        <w:t>در شگفت شد و از آن شخص سبب را پرسيد</w:t>
      </w:r>
      <w:r w:rsidR="00CC300F">
        <w:rPr>
          <w:rtl/>
          <w:lang w:bidi="fa-IR"/>
        </w:rPr>
        <w:t xml:space="preserve">. </w:t>
      </w:r>
      <w:r>
        <w:rPr>
          <w:rtl/>
          <w:lang w:bidi="fa-IR"/>
        </w:rPr>
        <w:t>آيا چنان نيست كه من هم چون به پيرى برسم</w:t>
      </w:r>
      <w:r w:rsidR="00CC300F">
        <w:rPr>
          <w:rtl/>
          <w:lang w:bidi="fa-IR"/>
        </w:rPr>
        <w:t xml:space="preserve">، </w:t>
      </w:r>
      <w:r>
        <w:rPr>
          <w:rtl/>
          <w:lang w:bidi="fa-IR"/>
        </w:rPr>
        <w:t>ماند اين مرد خواهم شد</w:t>
      </w:r>
      <w:r w:rsidR="006E6573">
        <w:rPr>
          <w:rtl/>
          <w:lang w:bidi="fa-IR"/>
        </w:rPr>
        <w:t xml:space="preserve">؟ </w:t>
      </w:r>
      <w:r>
        <w:rPr>
          <w:rtl/>
          <w:lang w:bidi="fa-IR"/>
        </w:rPr>
        <w:t>همين سبب شد كه از خداى تعالى مرگ خود را بخواهد و به خدا عرض كرد</w:t>
      </w:r>
      <w:r w:rsidR="00CC300F">
        <w:rPr>
          <w:rtl/>
          <w:lang w:bidi="fa-IR"/>
        </w:rPr>
        <w:t xml:space="preserve">: </w:t>
      </w:r>
      <w:r>
        <w:rPr>
          <w:rtl/>
          <w:lang w:bidi="fa-IR"/>
        </w:rPr>
        <w:t>خدايا مرگى را كه براى من مقدر كرده اى برسان و مرا برگير كه زياده از اين عمر نمى خواهم</w:t>
      </w:r>
      <w:r w:rsidR="00CC300F">
        <w:rPr>
          <w:rtl/>
          <w:lang w:bidi="fa-IR"/>
        </w:rPr>
        <w:t xml:space="preserve">. </w:t>
      </w:r>
      <w:r w:rsidRPr="00612E0F">
        <w:rPr>
          <w:rStyle w:val="libFootnotenumChar"/>
          <w:rtl/>
        </w:rPr>
        <w:t>(321)</w:t>
      </w:r>
    </w:p>
    <w:p w:rsidR="005870D7" w:rsidRDefault="005870D7" w:rsidP="005870D7">
      <w:pPr>
        <w:pStyle w:val="libNormal"/>
        <w:rPr>
          <w:rtl/>
          <w:lang w:bidi="fa-IR"/>
        </w:rPr>
      </w:pPr>
      <w:r>
        <w:rPr>
          <w:rtl/>
          <w:lang w:bidi="fa-IR"/>
        </w:rPr>
        <w:t>اما مدت عمر آن حضرت را به اختلاف نوشته اند</w:t>
      </w:r>
      <w:r w:rsidR="00CC300F">
        <w:rPr>
          <w:rtl/>
          <w:lang w:bidi="fa-IR"/>
        </w:rPr>
        <w:t xml:space="preserve">. </w:t>
      </w:r>
      <w:r>
        <w:rPr>
          <w:rtl/>
          <w:lang w:bidi="fa-IR"/>
        </w:rPr>
        <w:t>طبرى و ابن اثير طبق قولى گفته اند كه آن حضرت در هنگام وفات</w:t>
      </w:r>
      <w:r w:rsidR="00CC300F">
        <w:rPr>
          <w:rtl/>
          <w:lang w:bidi="fa-IR"/>
        </w:rPr>
        <w:t xml:space="preserve">، </w:t>
      </w:r>
      <w:r>
        <w:rPr>
          <w:rtl/>
          <w:lang w:bidi="fa-IR"/>
        </w:rPr>
        <w:t xml:space="preserve">دويست سال داشت </w:t>
      </w:r>
      <w:r w:rsidRPr="00612E0F">
        <w:rPr>
          <w:rStyle w:val="libFootnotenumChar"/>
          <w:rtl/>
        </w:rPr>
        <w:t>(322)</w:t>
      </w:r>
      <w:r>
        <w:rPr>
          <w:rtl/>
          <w:lang w:bidi="fa-IR"/>
        </w:rPr>
        <w:t xml:space="preserve"> و نيز روايت ديگرى ذكر كرده اند كه 175 سال </w:t>
      </w:r>
      <w:r w:rsidRPr="00612E0F">
        <w:rPr>
          <w:rStyle w:val="libFootnotenumChar"/>
          <w:rtl/>
        </w:rPr>
        <w:t>(323)</w:t>
      </w:r>
      <w:r>
        <w:rPr>
          <w:rtl/>
          <w:lang w:bidi="fa-IR"/>
        </w:rPr>
        <w:t xml:space="preserve"> از عمر آن حضرت گذشته بود و همين قول از تورات نيز نقل شده</w:t>
      </w:r>
      <w:r w:rsidR="00CC300F">
        <w:rPr>
          <w:rtl/>
          <w:lang w:bidi="fa-IR"/>
        </w:rPr>
        <w:t xml:space="preserve">، </w:t>
      </w:r>
      <w:r>
        <w:rPr>
          <w:rtl/>
          <w:lang w:bidi="fa-IR"/>
        </w:rPr>
        <w:t>و درحديثى كه صدوق (ره) در كتاب اكمال الدين از رسول خدا روايت كرده</w:t>
      </w:r>
      <w:r w:rsidR="00CC300F">
        <w:rPr>
          <w:rtl/>
          <w:lang w:bidi="fa-IR"/>
        </w:rPr>
        <w:t xml:space="preserve">، </w:t>
      </w:r>
      <w:r>
        <w:rPr>
          <w:rtl/>
          <w:lang w:bidi="fa-IR"/>
        </w:rPr>
        <w:t>همين قول روايت شده است</w:t>
      </w:r>
      <w:r w:rsidR="00CC300F">
        <w:rPr>
          <w:rtl/>
          <w:lang w:bidi="fa-IR"/>
        </w:rPr>
        <w:t xml:space="preserve">. </w:t>
      </w:r>
      <w:r>
        <w:rPr>
          <w:rtl/>
          <w:lang w:bidi="fa-IR"/>
        </w:rPr>
        <w:t>قولى نيز هست كه عمر آن حضرت 120 سال بود</w:t>
      </w:r>
      <w:r w:rsidR="00CC300F">
        <w:rPr>
          <w:rtl/>
          <w:lang w:bidi="fa-IR"/>
        </w:rPr>
        <w:t xml:space="preserve">. </w:t>
      </w:r>
      <w:r w:rsidRPr="00612E0F">
        <w:rPr>
          <w:rStyle w:val="libFootnotenumChar"/>
          <w:rtl/>
        </w:rPr>
        <w:t>(324)</w:t>
      </w:r>
    </w:p>
    <w:p w:rsidR="005870D7" w:rsidRDefault="005870D7" w:rsidP="005870D7">
      <w:pPr>
        <w:pStyle w:val="libNormal"/>
        <w:rPr>
          <w:rtl/>
          <w:lang w:bidi="fa-IR"/>
        </w:rPr>
      </w:pPr>
      <w:r>
        <w:rPr>
          <w:rtl/>
          <w:lang w:bidi="fa-IR"/>
        </w:rPr>
        <w:t xml:space="preserve">محل دفن آن حضرت نيز در سرزمين فلسطين در حبرون است </w:t>
      </w:r>
      <w:r w:rsidRPr="00612E0F">
        <w:rPr>
          <w:rStyle w:val="libFootnotenumChar"/>
          <w:rtl/>
        </w:rPr>
        <w:t>(325)</w:t>
      </w:r>
      <w:r>
        <w:rPr>
          <w:rtl/>
          <w:lang w:bidi="fa-IR"/>
        </w:rPr>
        <w:t xml:space="preserve"> جايى كه اكنون به شهر ابراهيم خليل معروف است و مسعودى نوشته كه آن حضرت را در زمينى دفن كردند كه پيش از آن خودش آن جا را خريدارى كرده بود</w:t>
      </w:r>
      <w:r w:rsidR="00CC300F">
        <w:rPr>
          <w:rtl/>
          <w:lang w:bidi="fa-IR"/>
        </w:rPr>
        <w:t xml:space="preserve">. </w:t>
      </w:r>
    </w:p>
    <w:p w:rsidR="005870D7" w:rsidRPr="00176785" w:rsidRDefault="00612E0F" w:rsidP="00A64628">
      <w:pPr>
        <w:pStyle w:val="Heading1Center"/>
        <w:rPr>
          <w:rtl/>
        </w:rPr>
      </w:pPr>
      <w:r w:rsidRPr="00176785">
        <w:rPr>
          <w:rtl/>
        </w:rPr>
        <w:br w:type="page"/>
      </w:r>
      <w:bookmarkStart w:id="77" w:name="_Toc395430799"/>
      <w:r w:rsidR="006B7F6B" w:rsidRPr="00176785">
        <w:rPr>
          <w:rtl/>
        </w:rPr>
        <w:lastRenderedPageBreak/>
        <w:t>9</w:t>
      </w:r>
      <w:r w:rsidRPr="00176785">
        <w:rPr>
          <w:rtl/>
        </w:rPr>
        <w:t xml:space="preserve"> همسران و فرزندان ابراهيم</w:t>
      </w:r>
      <w:r w:rsidR="00576612" w:rsidRPr="00176785">
        <w:rPr>
          <w:rStyle w:val="libAlaemChar"/>
          <w:rtl/>
        </w:rPr>
        <w:t xml:space="preserve"> </w:t>
      </w:r>
      <w:r w:rsidR="00B45ED2" w:rsidRPr="00B45ED2">
        <w:rPr>
          <w:rStyle w:val="libAlaemChar"/>
          <w:rtl/>
        </w:rPr>
        <w:t>عليه‌السلام</w:t>
      </w:r>
      <w:bookmarkEnd w:id="77"/>
      <w:r w:rsidRPr="00176785">
        <w:rPr>
          <w:rtl/>
        </w:rPr>
        <w:t xml:space="preserve"> </w:t>
      </w:r>
    </w:p>
    <w:p w:rsidR="005870D7" w:rsidRDefault="00612E0F" w:rsidP="00612E0F">
      <w:pPr>
        <w:pStyle w:val="Heading2"/>
        <w:rPr>
          <w:rtl/>
          <w:lang w:bidi="fa-IR"/>
        </w:rPr>
      </w:pPr>
      <w:bookmarkStart w:id="78" w:name="_Toc395430800"/>
      <w:r>
        <w:rPr>
          <w:rtl/>
          <w:lang w:bidi="fa-IR"/>
        </w:rPr>
        <w:t>اسماعيل و هاجر</w:t>
      </w:r>
      <w:bookmarkEnd w:id="78"/>
      <w:r>
        <w:rPr>
          <w:lang w:bidi="fa-IR"/>
        </w:rPr>
        <w:t xml:space="preserve"> </w:t>
      </w:r>
    </w:p>
    <w:p w:rsidR="005870D7" w:rsidRDefault="005870D7" w:rsidP="005870D7">
      <w:pPr>
        <w:pStyle w:val="libNormal"/>
        <w:rPr>
          <w:rtl/>
          <w:lang w:bidi="fa-IR"/>
        </w:rPr>
      </w:pPr>
      <w:r>
        <w:rPr>
          <w:rtl/>
          <w:lang w:bidi="fa-IR"/>
        </w:rPr>
        <w:t xml:space="preserve"> ابراهيم پس از هجرت از زادگاه خود</w:t>
      </w:r>
      <w:r w:rsidR="00CC300F">
        <w:rPr>
          <w:rtl/>
          <w:lang w:bidi="fa-IR"/>
        </w:rPr>
        <w:t xml:space="preserve">، </w:t>
      </w:r>
      <w:r>
        <w:rPr>
          <w:rtl/>
          <w:lang w:bidi="fa-IR"/>
        </w:rPr>
        <w:t>در شام سكونت اختيار كرد</w:t>
      </w:r>
      <w:r w:rsidR="00CC300F">
        <w:rPr>
          <w:rtl/>
          <w:lang w:bidi="fa-IR"/>
        </w:rPr>
        <w:t xml:space="preserve">. </w:t>
      </w:r>
      <w:r>
        <w:rPr>
          <w:rtl/>
          <w:lang w:bidi="fa-IR"/>
        </w:rPr>
        <w:t>مورخان سفر ديگرى نيز از شام به مصر و بازگشت مجدد به شام</w:t>
      </w:r>
      <w:r w:rsidR="00CC300F">
        <w:rPr>
          <w:rtl/>
          <w:lang w:bidi="fa-IR"/>
        </w:rPr>
        <w:t xml:space="preserve">، </w:t>
      </w:r>
      <w:r>
        <w:rPr>
          <w:rtl/>
          <w:lang w:bidi="fa-IR"/>
        </w:rPr>
        <w:t>براى آن حضرت ذكر كرده اند</w:t>
      </w:r>
      <w:r w:rsidR="00CC300F">
        <w:rPr>
          <w:rtl/>
          <w:lang w:bidi="fa-IR"/>
        </w:rPr>
        <w:t xml:space="preserve">. </w:t>
      </w:r>
      <w:r>
        <w:rPr>
          <w:rtl/>
          <w:lang w:bidi="fa-IR"/>
        </w:rPr>
        <w:t>به هر صورت داستان هم بستر شدن با هاجر</w:t>
      </w:r>
      <w:r w:rsidR="00CC300F">
        <w:rPr>
          <w:rtl/>
          <w:lang w:bidi="fa-IR"/>
        </w:rPr>
        <w:t xml:space="preserve">؛ </w:t>
      </w:r>
      <w:r>
        <w:rPr>
          <w:rtl/>
          <w:lang w:bidi="fa-IR"/>
        </w:rPr>
        <w:t>ولادت اسماعيل</w:t>
      </w:r>
      <w:r w:rsidR="00CC300F">
        <w:rPr>
          <w:rtl/>
          <w:lang w:bidi="fa-IR"/>
        </w:rPr>
        <w:t xml:space="preserve">، </w:t>
      </w:r>
      <w:r>
        <w:rPr>
          <w:rtl/>
          <w:lang w:bidi="fa-IR"/>
        </w:rPr>
        <w:t>ورود فرشتگان برآن حضرت</w:t>
      </w:r>
      <w:r w:rsidR="00CC300F">
        <w:rPr>
          <w:rtl/>
          <w:lang w:bidi="fa-IR"/>
        </w:rPr>
        <w:t xml:space="preserve">، </w:t>
      </w:r>
      <w:r>
        <w:rPr>
          <w:rtl/>
          <w:lang w:bidi="fa-IR"/>
        </w:rPr>
        <w:t>بشارت دادن آنان به فرزند ديگرى به نام اسحاق و داستان هاى ديگرى كه پس از اين خواهد آمد</w:t>
      </w:r>
      <w:r w:rsidR="00CC300F">
        <w:rPr>
          <w:rtl/>
          <w:lang w:bidi="fa-IR"/>
        </w:rPr>
        <w:t xml:space="preserve">، </w:t>
      </w:r>
      <w:r>
        <w:rPr>
          <w:rtl/>
          <w:lang w:bidi="fa-IR"/>
        </w:rPr>
        <w:t>همگى در شام اتفاق افتاده و پس از استقرار وتوقف ابراهيم در آن سرزمين بوده است</w:t>
      </w:r>
      <w:r w:rsidR="00CC300F">
        <w:rPr>
          <w:rtl/>
          <w:lang w:bidi="fa-IR"/>
        </w:rPr>
        <w:t xml:space="preserve">. </w:t>
      </w:r>
    </w:p>
    <w:p w:rsidR="005870D7" w:rsidRDefault="005870D7" w:rsidP="005870D7">
      <w:pPr>
        <w:pStyle w:val="libNormal"/>
        <w:rPr>
          <w:rtl/>
          <w:lang w:bidi="fa-IR"/>
        </w:rPr>
      </w:pPr>
      <w:r>
        <w:rPr>
          <w:rtl/>
          <w:lang w:bidi="fa-IR"/>
        </w:rPr>
        <w:t>چنان كه در صفحات قبل اشاره شد</w:t>
      </w:r>
      <w:r w:rsidR="00CC300F">
        <w:rPr>
          <w:rtl/>
          <w:lang w:bidi="fa-IR"/>
        </w:rPr>
        <w:t xml:space="preserve">، </w:t>
      </w:r>
      <w:r>
        <w:rPr>
          <w:rtl/>
          <w:lang w:bidi="fa-IR"/>
        </w:rPr>
        <w:t xml:space="preserve">هاجر خدمت كار ساره بود كه پادشاه قبطى شام (يا به گفته بسيارى پادشاه مصر) </w:t>
      </w:r>
      <w:r w:rsidRPr="00612E0F">
        <w:rPr>
          <w:rStyle w:val="libFootnotenumChar"/>
          <w:rtl/>
        </w:rPr>
        <w:t>(326)</w:t>
      </w:r>
      <w:r>
        <w:rPr>
          <w:rtl/>
          <w:lang w:bidi="fa-IR"/>
        </w:rPr>
        <w:t>به او بخشيد</w:t>
      </w:r>
      <w:r w:rsidR="00CC300F">
        <w:rPr>
          <w:rtl/>
          <w:lang w:bidi="fa-IR"/>
        </w:rPr>
        <w:t xml:space="preserve">. </w:t>
      </w:r>
      <w:r>
        <w:rPr>
          <w:rtl/>
          <w:lang w:bidi="fa-IR"/>
        </w:rPr>
        <w:t>هاجر پيوسته به خدمت ساره مشغول بود ودر خانه آن ها زندگى مى كرد</w:t>
      </w:r>
      <w:r w:rsidR="00CC300F">
        <w:rPr>
          <w:rtl/>
          <w:lang w:bidi="fa-IR"/>
        </w:rPr>
        <w:t xml:space="preserve">. </w:t>
      </w:r>
    </w:p>
    <w:p w:rsidR="005870D7" w:rsidRDefault="005870D7" w:rsidP="005870D7">
      <w:pPr>
        <w:pStyle w:val="libNormal"/>
        <w:rPr>
          <w:rtl/>
          <w:lang w:bidi="fa-IR"/>
        </w:rPr>
      </w:pPr>
      <w:r>
        <w:rPr>
          <w:rtl/>
          <w:lang w:bidi="fa-IR"/>
        </w:rPr>
        <w:t>ساره دختر خاله ابراهيم بود كه آن حضرت او را به همسرى اختيار كرد و به او علاقه داشت</w:t>
      </w:r>
      <w:r w:rsidR="00CC300F">
        <w:rPr>
          <w:rtl/>
          <w:lang w:bidi="fa-IR"/>
        </w:rPr>
        <w:t xml:space="preserve">، </w:t>
      </w:r>
      <w:r>
        <w:rPr>
          <w:rtl/>
          <w:lang w:bidi="fa-IR"/>
        </w:rPr>
        <w:t>اما سال ها از اين ازدواج گذشت و صاحب فرزندى نشدند</w:t>
      </w:r>
      <w:r w:rsidR="00CC300F">
        <w:rPr>
          <w:rtl/>
          <w:lang w:bidi="fa-IR"/>
        </w:rPr>
        <w:t xml:space="preserve">. </w:t>
      </w:r>
    </w:p>
    <w:p w:rsidR="005870D7" w:rsidRDefault="005870D7" w:rsidP="005870D7">
      <w:pPr>
        <w:pStyle w:val="libNormal"/>
        <w:rPr>
          <w:rtl/>
          <w:lang w:bidi="fa-IR"/>
        </w:rPr>
      </w:pPr>
      <w:r>
        <w:rPr>
          <w:rtl/>
          <w:lang w:bidi="fa-IR"/>
        </w:rPr>
        <w:t>در اين وقت بود كه ابراهيم به ساره پيشنهاد كرد تا هاجر را از او خريدارى كند</w:t>
      </w:r>
      <w:r w:rsidR="00CC300F">
        <w:rPr>
          <w:rtl/>
          <w:lang w:bidi="fa-IR"/>
        </w:rPr>
        <w:t xml:space="preserve">. </w:t>
      </w:r>
      <w:r>
        <w:rPr>
          <w:rtl/>
          <w:lang w:bidi="fa-IR"/>
        </w:rPr>
        <w:t>سپس با او هم بستر شد تا شايد خدا فرزندى به وى دهد</w:t>
      </w:r>
      <w:r w:rsidR="00CC300F">
        <w:rPr>
          <w:rtl/>
          <w:lang w:bidi="fa-IR"/>
        </w:rPr>
        <w:t xml:space="preserve">. </w:t>
      </w:r>
      <w:r>
        <w:rPr>
          <w:rtl/>
          <w:lang w:bidi="fa-IR"/>
        </w:rPr>
        <w:t>هم چنين مطابق برخى از روايات</w:t>
      </w:r>
      <w:r w:rsidR="00CC300F">
        <w:rPr>
          <w:rtl/>
          <w:lang w:bidi="fa-IR"/>
        </w:rPr>
        <w:t xml:space="preserve">، </w:t>
      </w:r>
      <w:r>
        <w:rPr>
          <w:rtl/>
          <w:lang w:bidi="fa-IR"/>
        </w:rPr>
        <w:t>اين پيشنهاد از ساره بود كه وقتى شوهرش را در آرزوى فرزند ديد و خود نيز بچه دار نمى شد</w:t>
      </w:r>
      <w:r w:rsidR="00CC300F">
        <w:rPr>
          <w:rtl/>
          <w:lang w:bidi="fa-IR"/>
        </w:rPr>
        <w:t xml:space="preserve">، </w:t>
      </w:r>
      <w:r>
        <w:rPr>
          <w:rtl/>
          <w:lang w:bidi="fa-IR"/>
        </w:rPr>
        <w:t>به ابراهيم پيشنهاد كرد كه من هاجر را به تو مى بخشم و تو با او هم بستر شو</w:t>
      </w:r>
      <w:r w:rsidR="00CC300F">
        <w:rPr>
          <w:rtl/>
          <w:lang w:bidi="fa-IR"/>
        </w:rPr>
        <w:t xml:space="preserve">، </w:t>
      </w:r>
      <w:r>
        <w:rPr>
          <w:rtl/>
          <w:lang w:bidi="fa-IR"/>
        </w:rPr>
        <w:t>شايد خداوند از وى فرزندى به تو بدهد و تو از اين تنهايى رهايى يافته و از لذت ديدار فرزند كام ياب شوى</w:t>
      </w:r>
      <w:r w:rsidR="00CC300F">
        <w:rPr>
          <w:rtl/>
          <w:lang w:bidi="fa-IR"/>
        </w:rPr>
        <w:t xml:space="preserve">. </w:t>
      </w:r>
    </w:p>
    <w:p w:rsidR="005870D7" w:rsidRDefault="005870D7" w:rsidP="005870D7">
      <w:pPr>
        <w:pStyle w:val="libNormal"/>
        <w:rPr>
          <w:rtl/>
          <w:lang w:bidi="fa-IR"/>
        </w:rPr>
      </w:pPr>
      <w:r>
        <w:rPr>
          <w:rtl/>
          <w:lang w:bidi="fa-IR"/>
        </w:rPr>
        <w:t>ابراهيم با هاجر بستر و خداوند پسرى از هاجر بدو عنايت كرد كه او را اسماعيلناميد</w:t>
      </w:r>
      <w:r w:rsidR="00CC300F">
        <w:rPr>
          <w:rtl/>
          <w:lang w:bidi="fa-IR"/>
        </w:rPr>
        <w:t xml:space="preserve">. </w:t>
      </w:r>
    </w:p>
    <w:p w:rsidR="005870D7" w:rsidRDefault="005870D7" w:rsidP="005870D7">
      <w:pPr>
        <w:pStyle w:val="libNormal"/>
        <w:rPr>
          <w:rtl/>
          <w:lang w:bidi="fa-IR"/>
        </w:rPr>
      </w:pPr>
      <w:r>
        <w:rPr>
          <w:rtl/>
          <w:lang w:bidi="fa-IR"/>
        </w:rPr>
        <w:lastRenderedPageBreak/>
        <w:t>اين واقعله در سريمن شام افتاق افتاد</w:t>
      </w:r>
      <w:r w:rsidR="00CC300F">
        <w:rPr>
          <w:rtl/>
          <w:lang w:bidi="fa-IR"/>
        </w:rPr>
        <w:t xml:space="preserve">، </w:t>
      </w:r>
      <w:r>
        <w:rPr>
          <w:rtl/>
          <w:lang w:bidi="fa-IR"/>
        </w:rPr>
        <w:t>ولى طولى نكشيد كه ابراهيم</w:t>
      </w:r>
      <w:r w:rsidR="00CC300F">
        <w:rPr>
          <w:rtl/>
          <w:lang w:bidi="fa-IR"/>
        </w:rPr>
        <w:t xml:space="preserve">، </w:t>
      </w:r>
      <w:r>
        <w:rPr>
          <w:rtl/>
          <w:lang w:bidi="fa-IR"/>
        </w:rPr>
        <w:t>هاجر و فرزندش اسماعيل را به مكه آورد و در آن جا سكونت داد</w:t>
      </w:r>
      <w:r w:rsidR="00CC300F">
        <w:rPr>
          <w:rtl/>
          <w:lang w:bidi="fa-IR"/>
        </w:rPr>
        <w:t xml:space="preserve">. </w:t>
      </w:r>
    </w:p>
    <w:p w:rsidR="005870D7" w:rsidRDefault="005870D7" w:rsidP="005870D7">
      <w:pPr>
        <w:pStyle w:val="libNormal"/>
        <w:rPr>
          <w:rtl/>
          <w:lang w:bidi="fa-IR"/>
        </w:rPr>
      </w:pPr>
      <w:r>
        <w:rPr>
          <w:rtl/>
          <w:lang w:bidi="fa-IR"/>
        </w:rPr>
        <w:t>در اين سبب اين كار چه بود ودر چه وقت انجام شد</w:t>
      </w:r>
      <w:r w:rsidR="00CC300F">
        <w:rPr>
          <w:rtl/>
          <w:lang w:bidi="fa-IR"/>
        </w:rPr>
        <w:t xml:space="preserve">، </w:t>
      </w:r>
      <w:r>
        <w:rPr>
          <w:rtl/>
          <w:lang w:bidi="fa-IR"/>
        </w:rPr>
        <w:t>اختلافى در روايات ديده مى شود</w:t>
      </w:r>
      <w:r w:rsidR="00CC300F">
        <w:rPr>
          <w:rtl/>
          <w:lang w:bidi="fa-IR"/>
        </w:rPr>
        <w:t xml:space="preserve">. </w:t>
      </w:r>
      <w:r>
        <w:rPr>
          <w:rtl/>
          <w:lang w:bidi="fa-IR"/>
        </w:rPr>
        <w:t>ما در اين جا روايتى را كه على بن ابراهيم (ره) در تفسير خود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و تا حدودى جامع تر از ساير روايات است انتخاب كرده و قسمتى از آن را كه مربوط به اين ماجرا است</w:t>
      </w:r>
      <w:r w:rsidR="00CC300F">
        <w:rPr>
          <w:rtl/>
          <w:lang w:bidi="fa-IR"/>
        </w:rPr>
        <w:t xml:space="preserve">، </w:t>
      </w:r>
      <w:r>
        <w:rPr>
          <w:rtl/>
          <w:lang w:bidi="fa-IR"/>
        </w:rPr>
        <w:t>نقل مى كنيم</w:t>
      </w:r>
      <w:r w:rsidR="00CC300F">
        <w:rPr>
          <w:rtl/>
          <w:lang w:bidi="fa-IR"/>
        </w:rPr>
        <w:t xml:space="preserve">: </w:t>
      </w:r>
    </w:p>
    <w:p w:rsidR="005870D7" w:rsidRDefault="005870D7" w:rsidP="005870D7">
      <w:pPr>
        <w:pStyle w:val="libNormal"/>
        <w:rPr>
          <w:rtl/>
          <w:lang w:bidi="fa-IR"/>
        </w:rPr>
      </w:pPr>
      <w:r>
        <w:rPr>
          <w:rtl/>
          <w:lang w:bidi="fa-IR"/>
        </w:rPr>
        <w:t>ابراهيم در سرزمين باديه شام فرود آمد</w:t>
      </w:r>
      <w:r w:rsidR="00CC300F">
        <w:rPr>
          <w:rtl/>
          <w:lang w:bidi="fa-IR"/>
        </w:rPr>
        <w:t xml:space="preserve">. </w:t>
      </w:r>
      <w:r>
        <w:rPr>
          <w:rtl/>
          <w:lang w:bidi="fa-IR"/>
        </w:rPr>
        <w:t>وقتى اسماعيل به دنيا آمد</w:t>
      </w:r>
      <w:r w:rsidR="00CC300F">
        <w:rPr>
          <w:rtl/>
          <w:lang w:bidi="fa-IR"/>
        </w:rPr>
        <w:t xml:space="preserve">، </w:t>
      </w:r>
      <w:r>
        <w:rPr>
          <w:rtl/>
          <w:lang w:bidi="fa-IR"/>
        </w:rPr>
        <w:t>ساره ديد كه هاجر فرزند دار شده</w:t>
      </w:r>
      <w:r w:rsidR="00CC300F">
        <w:rPr>
          <w:rtl/>
          <w:lang w:bidi="fa-IR"/>
        </w:rPr>
        <w:t xml:space="preserve">، </w:t>
      </w:r>
      <w:r>
        <w:rPr>
          <w:rtl/>
          <w:lang w:bidi="fa-IR"/>
        </w:rPr>
        <w:t>ولى او فرزندى ندارد</w:t>
      </w:r>
      <w:r w:rsidR="00CC300F">
        <w:rPr>
          <w:rtl/>
          <w:lang w:bidi="fa-IR"/>
        </w:rPr>
        <w:t xml:space="preserve">. </w:t>
      </w:r>
      <w:r>
        <w:rPr>
          <w:rtl/>
          <w:lang w:bidi="fa-IR"/>
        </w:rPr>
        <w:t>به سختى از اين پيش آمد غمگين شد و سبب ناراحتى و آزار ابراهيم گرديد</w:t>
      </w:r>
      <w:r w:rsidR="00CC300F">
        <w:rPr>
          <w:rtl/>
          <w:lang w:bidi="fa-IR"/>
        </w:rPr>
        <w:t xml:space="preserve">. </w:t>
      </w:r>
      <w:r>
        <w:rPr>
          <w:rtl/>
          <w:lang w:bidi="fa-IR"/>
        </w:rPr>
        <w:t>ابراهيم از خداى متعال رفع اين مشكل را درخواست كرد و خداوند به وى وحى فرمود كه حكايت زن</w:t>
      </w:r>
      <w:r w:rsidR="00CC300F">
        <w:rPr>
          <w:rtl/>
          <w:lang w:bidi="fa-IR"/>
        </w:rPr>
        <w:t xml:space="preserve">، </w:t>
      </w:r>
      <w:r>
        <w:rPr>
          <w:rtl/>
          <w:lang w:bidi="fa-IR"/>
        </w:rPr>
        <w:t>حكايت استخوان دنده كج است كه اگر آن را به حال خود گذارى از آن بهره مند خواهى شد و اگر آن را راست كنى شكسته مى شود</w:t>
      </w:r>
      <w:r w:rsidR="00CC300F">
        <w:rPr>
          <w:rtl/>
          <w:lang w:bidi="fa-IR"/>
        </w:rPr>
        <w:t xml:space="preserve">. </w:t>
      </w:r>
      <w:r>
        <w:rPr>
          <w:rtl/>
          <w:lang w:bidi="fa-IR"/>
        </w:rPr>
        <w:t xml:space="preserve">به دنبال اين وحى او را </w:t>
      </w:r>
      <w:r w:rsidR="006915F7">
        <w:rPr>
          <w:rtl/>
          <w:lang w:bidi="fa-IR"/>
        </w:rPr>
        <w:t>مأمور</w:t>
      </w:r>
      <w:r>
        <w:rPr>
          <w:rtl/>
          <w:lang w:bidi="fa-IR"/>
        </w:rPr>
        <w:t xml:space="preserve"> كرد تا هاجر و اسماعيل را به جايى ديگر ببرد</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پروردگارا</w:t>
      </w:r>
      <w:r w:rsidR="006E6573">
        <w:rPr>
          <w:rtl/>
          <w:lang w:bidi="fa-IR"/>
        </w:rPr>
        <w:t xml:space="preserve">! </w:t>
      </w:r>
      <w:r>
        <w:rPr>
          <w:rtl/>
          <w:lang w:bidi="fa-IR"/>
        </w:rPr>
        <w:t>آن ها را به كجا ببرم</w:t>
      </w:r>
      <w:r w:rsidR="006E6573">
        <w:rPr>
          <w:rtl/>
          <w:lang w:bidi="fa-IR"/>
        </w:rPr>
        <w:t xml:space="preserve">؟ </w:t>
      </w:r>
    </w:p>
    <w:p w:rsidR="005870D7" w:rsidRDefault="005870D7" w:rsidP="005870D7">
      <w:pPr>
        <w:pStyle w:val="libNormal"/>
        <w:rPr>
          <w:rtl/>
          <w:lang w:bidi="fa-IR"/>
        </w:rPr>
      </w:pPr>
      <w:r>
        <w:rPr>
          <w:rtl/>
          <w:lang w:bidi="fa-IR"/>
        </w:rPr>
        <w:t>خداوند فرمود</w:t>
      </w:r>
      <w:r w:rsidR="00CC300F">
        <w:rPr>
          <w:rtl/>
          <w:lang w:bidi="fa-IR"/>
        </w:rPr>
        <w:t xml:space="preserve">: </w:t>
      </w:r>
      <w:r>
        <w:rPr>
          <w:rtl/>
          <w:lang w:bidi="fa-IR"/>
        </w:rPr>
        <w:t>به حرم و محل امن و نخستين بقعه اى از زمين كه آن را آفريده ام يعنى مكه</w:t>
      </w:r>
      <w:r w:rsidR="00CC300F">
        <w:rPr>
          <w:rtl/>
          <w:lang w:bidi="fa-IR"/>
        </w:rPr>
        <w:t xml:space="preserve">. </w:t>
      </w:r>
      <w:r>
        <w:rPr>
          <w:rtl/>
          <w:lang w:bidi="fa-IR"/>
        </w:rPr>
        <w:t xml:space="preserve">به دنبال اين دستور خداى تعالى به جبرئيل </w:t>
      </w:r>
      <w:r w:rsidR="006915F7">
        <w:rPr>
          <w:rtl/>
          <w:lang w:bidi="fa-IR"/>
        </w:rPr>
        <w:t>مأمور</w:t>
      </w:r>
      <w:r>
        <w:rPr>
          <w:rtl/>
          <w:lang w:bidi="fa-IR"/>
        </w:rPr>
        <w:t>يت داد كه ابراهيم را همراهى و راهنمايى كند و مركب براق را براى او ببرد</w:t>
      </w:r>
      <w:r w:rsidR="00CC300F">
        <w:rPr>
          <w:rtl/>
          <w:lang w:bidi="fa-IR"/>
        </w:rPr>
        <w:t xml:space="preserve">. </w:t>
      </w:r>
    </w:p>
    <w:p w:rsidR="005870D7" w:rsidRDefault="005870D7" w:rsidP="005870D7">
      <w:pPr>
        <w:pStyle w:val="libNormal"/>
        <w:rPr>
          <w:rtl/>
          <w:lang w:bidi="fa-IR"/>
        </w:rPr>
      </w:pPr>
      <w:r>
        <w:rPr>
          <w:rtl/>
          <w:lang w:bidi="fa-IR"/>
        </w:rPr>
        <w:t>ابراهيم</w:t>
      </w:r>
      <w:r w:rsidR="00CC300F">
        <w:rPr>
          <w:rtl/>
          <w:lang w:bidi="fa-IR"/>
        </w:rPr>
        <w:t xml:space="preserve">، </w:t>
      </w:r>
      <w:r>
        <w:rPr>
          <w:rtl/>
          <w:lang w:bidi="fa-IR"/>
        </w:rPr>
        <w:t>با هاجر و اسماعيل به راه افتاد و به هر سرزمين سرسبزى كه داراى آب و سبزه بود مى رسيد</w:t>
      </w:r>
      <w:r w:rsidR="00CC300F">
        <w:rPr>
          <w:rtl/>
          <w:lang w:bidi="fa-IR"/>
        </w:rPr>
        <w:t xml:space="preserve">، </w:t>
      </w:r>
      <w:r>
        <w:rPr>
          <w:rtl/>
          <w:lang w:bidi="fa-IR"/>
        </w:rPr>
        <w:t>به جبرئيل مى گفت</w:t>
      </w:r>
      <w:r w:rsidR="00CC300F">
        <w:rPr>
          <w:rtl/>
          <w:lang w:bidi="fa-IR"/>
        </w:rPr>
        <w:t xml:space="preserve">: </w:t>
      </w:r>
      <w:r>
        <w:rPr>
          <w:rtl/>
          <w:lang w:bidi="fa-IR"/>
        </w:rPr>
        <w:t>اى جبرئيل در اين جا آن ها را فرود آرم</w:t>
      </w:r>
      <w:r w:rsidR="006E6573">
        <w:rPr>
          <w:rtl/>
          <w:lang w:bidi="fa-IR"/>
        </w:rPr>
        <w:t xml:space="preserve">؟ </w:t>
      </w:r>
      <w:r>
        <w:rPr>
          <w:rtl/>
          <w:lang w:bidi="fa-IR"/>
        </w:rPr>
        <w:t>جبرئيل در پاسخ مى گفت</w:t>
      </w:r>
      <w:r w:rsidR="00CC300F">
        <w:rPr>
          <w:rtl/>
          <w:lang w:bidi="fa-IR"/>
        </w:rPr>
        <w:t xml:space="preserve">: </w:t>
      </w:r>
      <w:r>
        <w:rPr>
          <w:rtl/>
          <w:lang w:bidi="fa-IR"/>
        </w:rPr>
        <w:t>نه</w:t>
      </w:r>
      <w:r w:rsidR="00CC300F">
        <w:rPr>
          <w:rtl/>
          <w:lang w:bidi="fa-IR"/>
        </w:rPr>
        <w:t xml:space="preserve">، </w:t>
      </w:r>
      <w:r>
        <w:rPr>
          <w:rtl/>
          <w:lang w:bidi="fa-IR"/>
        </w:rPr>
        <w:t>پيش برو</w:t>
      </w:r>
      <w:r w:rsidR="00CC300F">
        <w:rPr>
          <w:rtl/>
          <w:lang w:bidi="fa-IR"/>
        </w:rPr>
        <w:t xml:space="preserve">. </w:t>
      </w:r>
      <w:r>
        <w:rPr>
          <w:rtl/>
          <w:lang w:bidi="fa-IR"/>
        </w:rPr>
        <w:t>تا به سرزمين مكه رسيد و در آن جا آنها را در جاى خانه كعبه فرود آورد</w:t>
      </w:r>
      <w:r w:rsidR="00CC300F">
        <w:rPr>
          <w:rtl/>
          <w:lang w:bidi="fa-IR"/>
        </w:rPr>
        <w:t xml:space="preserve">. </w:t>
      </w:r>
      <w:r>
        <w:rPr>
          <w:rtl/>
          <w:lang w:bidi="fa-IR"/>
        </w:rPr>
        <w:t>و چون ابراهيم به ساره قول داده بود كه از مركب پياده نشود تا نزد وى بازگردد</w:t>
      </w:r>
      <w:r w:rsidR="00CC300F">
        <w:rPr>
          <w:rtl/>
          <w:lang w:bidi="fa-IR"/>
        </w:rPr>
        <w:t xml:space="preserve">، </w:t>
      </w:r>
      <w:r>
        <w:rPr>
          <w:rtl/>
          <w:lang w:bidi="fa-IR"/>
        </w:rPr>
        <w:t>قصد بازگشت نمود</w:t>
      </w:r>
      <w:r w:rsidR="00CC300F">
        <w:rPr>
          <w:rtl/>
          <w:lang w:bidi="fa-IR"/>
        </w:rPr>
        <w:t xml:space="preserve">. </w:t>
      </w:r>
    </w:p>
    <w:p w:rsidR="005870D7" w:rsidRDefault="005870D7" w:rsidP="005870D7">
      <w:pPr>
        <w:pStyle w:val="libNormal"/>
        <w:rPr>
          <w:rtl/>
          <w:lang w:bidi="fa-IR"/>
        </w:rPr>
      </w:pPr>
      <w:r>
        <w:rPr>
          <w:rtl/>
          <w:lang w:bidi="fa-IR"/>
        </w:rPr>
        <w:lastRenderedPageBreak/>
        <w:t>جايى كه هاجر و اسماعيل فرود آمده بودند</w:t>
      </w:r>
      <w:r w:rsidR="00CC300F">
        <w:rPr>
          <w:rtl/>
          <w:lang w:bidi="fa-IR"/>
        </w:rPr>
        <w:t xml:space="preserve">. </w:t>
      </w:r>
      <w:r>
        <w:rPr>
          <w:rtl/>
          <w:lang w:bidi="fa-IR"/>
        </w:rPr>
        <w:t>درختى بود</w:t>
      </w:r>
      <w:r w:rsidR="00CC300F">
        <w:rPr>
          <w:rtl/>
          <w:lang w:bidi="fa-IR"/>
        </w:rPr>
        <w:t xml:space="preserve">، </w:t>
      </w:r>
      <w:r>
        <w:rPr>
          <w:rtl/>
          <w:lang w:bidi="fa-IR"/>
        </w:rPr>
        <w:t>هاجر براى اين كه خود و فرزندش از تابش آفتاب سوزان محفوظ باشند</w:t>
      </w:r>
      <w:r w:rsidR="00CC300F">
        <w:rPr>
          <w:rtl/>
          <w:lang w:bidi="fa-IR"/>
        </w:rPr>
        <w:t xml:space="preserve">، </w:t>
      </w:r>
      <w:r>
        <w:rPr>
          <w:rtl/>
          <w:lang w:bidi="fa-IR"/>
        </w:rPr>
        <w:t>چادرى را كه همراه داشت روى آن درخت انداخته و درسايه آن آرميدند</w:t>
      </w:r>
      <w:r w:rsidR="00CC300F">
        <w:rPr>
          <w:rtl/>
          <w:lang w:bidi="fa-IR"/>
        </w:rPr>
        <w:t xml:space="preserve">، </w:t>
      </w:r>
      <w:r>
        <w:rPr>
          <w:rtl/>
          <w:lang w:bidi="fa-IR"/>
        </w:rPr>
        <w:t>ولى هنگامى كه فهميد ابراهيم قصد بازگشت دارد</w:t>
      </w:r>
      <w:r w:rsidR="00CC300F">
        <w:rPr>
          <w:rtl/>
          <w:lang w:bidi="fa-IR"/>
        </w:rPr>
        <w:t xml:space="preserve">، </w:t>
      </w:r>
      <w:r>
        <w:rPr>
          <w:rtl/>
          <w:lang w:bidi="fa-IR"/>
        </w:rPr>
        <w:t>برخاست و به او گفت</w:t>
      </w:r>
      <w:r w:rsidR="00CC300F">
        <w:rPr>
          <w:rtl/>
          <w:lang w:bidi="fa-IR"/>
        </w:rPr>
        <w:t xml:space="preserve">: </w:t>
      </w:r>
      <w:r>
        <w:rPr>
          <w:rtl/>
          <w:lang w:bidi="fa-IR"/>
        </w:rPr>
        <w:t>اى ابراهيم</w:t>
      </w:r>
      <w:r w:rsidR="006E6573">
        <w:rPr>
          <w:rtl/>
          <w:lang w:bidi="fa-IR"/>
        </w:rPr>
        <w:t xml:space="preserve">! </w:t>
      </w:r>
      <w:r>
        <w:rPr>
          <w:rtl/>
          <w:lang w:bidi="fa-IR"/>
        </w:rPr>
        <w:t>چگونه ما را در اين جا كه هيچ همدمى نداريم و آب و علفى نيست مى گذارى و مى روى</w:t>
      </w:r>
      <w:r w:rsidR="006E6573">
        <w:rPr>
          <w:rtl/>
          <w:lang w:bidi="fa-IR"/>
        </w:rPr>
        <w:t xml:space="preserve">؟ </w:t>
      </w:r>
    </w:p>
    <w:p w:rsidR="005870D7" w:rsidRDefault="005870D7" w:rsidP="005870D7">
      <w:pPr>
        <w:pStyle w:val="libNormal"/>
        <w:rPr>
          <w:rtl/>
          <w:lang w:bidi="fa-IR"/>
        </w:rPr>
      </w:pPr>
      <w:r>
        <w:rPr>
          <w:rtl/>
          <w:lang w:bidi="fa-IR"/>
        </w:rPr>
        <w:t>ابراهيم پاسخ داد</w:t>
      </w:r>
      <w:r w:rsidR="00CC300F">
        <w:rPr>
          <w:rtl/>
          <w:lang w:bidi="fa-IR"/>
        </w:rPr>
        <w:t xml:space="preserve">: </w:t>
      </w:r>
      <w:r>
        <w:rPr>
          <w:rtl/>
          <w:lang w:bidi="fa-IR"/>
        </w:rPr>
        <w:t xml:space="preserve">كسى كه مرا </w:t>
      </w:r>
      <w:r w:rsidR="006915F7">
        <w:rPr>
          <w:rtl/>
          <w:lang w:bidi="fa-IR"/>
        </w:rPr>
        <w:t>مأمور</w:t>
      </w:r>
      <w:r>
        <w:rPr>
          <w:rtl/>
          <w:lang w:bidi="fa-IR"/>
        </w:rPr>
        <w:t xml:space="preserve"> كرده شما را در اين جا بگذارم</w:t>
      </w:r>
      <w:r w:rsidR="00CC300F">
        <w:rPr>
          <w:rtl/>
          <w:lang w:bidi="fa-IR"/>
        </w:rPr>
        <w:t xml:space="preserve">. </w:t>
      </w:r>
      <w:r>
        <w:rPr>
          <w:rtl/>
          <w:lang w:bidi="fa-IR"/>
        </w:rPr>
        <w:t>شما را سرپرستى و كفايت مى كند</w:t>
      </w:r>
      <w:r w:rsidR="00CC300F">
        <w:rPr>
          <w:rtl/>
          <w:lang w:bidi="fa-IR"/>
        </w:rPr>
        <w:t xml:space="preserve">. </w:t>
      </w:r>
      <w:r>
        <w:rPr>
          <w:rtl/>
          <w:lang w:bidi="fa-IR"/>
        </w:rPr>
        <w:t>اين سخن را گفته و به راه افتاد</w:t>
      </w:r>
      <w:r w:rsidR="00CC300F">
        <w:rPr>
          <w:rtl/>
          <w:lang w:bidi="fa-IR"/>
        </w:rPr>
        <w:t xml:space="preserve">. </w:t>
      </w:r>
      <w:r>
        <w:rPr>
          <w:rtl/>
          <w:lang w:bidi="fa-IR"/>
        </w:rPr>
        <w:t>وقتى به كوه كدى  كه در ذى طوى بود رسيد</w:t>
      </w:r>
      <w:r w:rsidR="00CC300F">
        <w:rPr>
          <w:rtl/>
          <w:lang w:bidi="fa-IR"/>
        </w:rPr>
        <w:t xml:space="preserve">، </w:t>
      </w:r>
      <w:r>
        <w:rPr>
          <w:rtl/>
          <w:lang w:bidi="fa-IR"/>
        </w:rPr>
        <w:t>برگشت و نگاهى به آن ها كرده و به درگاه الهى عرض كرد</w:t>
      </w:r>
      <w:r w:rsidR="00CC300F">
        <w:rPr>
          <w:rtl/>
          <w:lang w:bidi="fa-IR"/>
        </w:rPr>
        <w:t xml:space="preserve">: </w:t>
      </w:r>
      <w:r>
        <w:rPr>
          <w:rtl/>
          <w:lang w:bidi="fa-IR"/>
        </w:rPr>
        <w:t>پروردگارا</w:t>
      </w:r>
      <w:r w:rsidR="006E6573">
        <w:rPr>
          <w:rtl/>
          <w:lang w:bidi="fa-IR"/>
        </w:rPr>
        <w:t xml:space="preserve">! </w:t>
      </w:r>
      <w:r>
        <w:rPr>
          <w:rtl/>
          <w:lang w:bidi="fa-IR"/>
        </w:rPr>
        <w:t>من فرزند خود را دربيابانى غيرقابل كشت و در كنار خانه تو سكونت دادم تا نماز به پا دارند</w:t>
      </w:r>
      <w:r w:rsidR="00CC300F">
        <w:rPr>
          <w:rtl/>
          <w:lang w:bidi="fa-IR"/>
        </w:rPr>
        <w:t xml:space="preserve">، </w:t>
      </w:r>
      <w:r>
        <w:rPr>
          <w:rtl/>
          <w:lang w:bidi="fa-IR"/>
        </w:rPr>
        <w:t>پس دل هاى مردم را چنان كن كه متوجه آن ها شوند و از ميوه ها روزيشان كن</w:t>
      </w:r>
      <w:r w:rsidR="00CC300F">
        <w:rPr>
          <w:rtl/>
          <w:lang w:bidi="fa-IR"/>
        </w:rPr>
        <w:t xml:space="preserve">، </w:t>
      </w:r>
      <w:r>
        <w:rPr>
          <w:rtl/>
          <w:lang w:bidi="fa-IR"/>
        </w:rPr>
        <w:t>شايد سپاس گزارند</w:t>
      </w:r>
      <w:r w:rsidR="00CC300F">
        <w:rPr>
          <w:rtl/>
          <w:lang w:bidi="fa-IR"/>
        </w:rPr>
        <w:t xml:space="preserve">. </w:t>
      </w:r>
      <w:r>
        <w:rPr>
          <w:rtl/>
          <w:lang w:bidi="fa-IR"/>
        </w:rPr>
        <w:t>پس از اين دعا</w:t>
      </w:r>
      <w:r w:rsidR="00CC300F">
        <w:rPr>
          <w:rtl/>
          <w:lang w:bidi="fa-IR"/>
        </w:rPr>
        <w:t xml:space="preserve">، </w:t>
      </w:r>
      <w:r>
        <w:rPr>
          <w:rtl/>
          <w:lang w:bidi="fa-IR"/>
        </w:rPr>
        <w:t>از آن جا سرازير شد و هاجر در آن جا ماند</w:t>
      </w:r>
      <w:r w:rsidR="00CC300F">
        <w:rPr>
          <w:rtl/>
          <w:lang w:bidi="fa-IR"/>
        </w:rPr>
        <w:t xml:space="preserve">. </w:t>
      </w:r>
      <w:r>
        <w:rPr>
          <w:rtl/>
          <w:lang w:bidi="fa-IR"/>
        </w:rPr>
        <w:t>همين كه خورشيد بالا آمد</w:t>
      </w:r>
      <w:r w:rsidR="00CC300F">
        <w:rPr>
          <w:rtl/>
          <w:lang w:bidi="fa-IR"/>
        </w:rPr>
        <w:t xml:space="preserve">، </w:t>
      </w:r>
      <w:r>
        <w:rPr>
          <w:rtl/>
          <w:lang w:bidi="fa-IR"/>
        </w:rPr>
        <w:t>اسماعيل تشنه شد و آب خواست</w:t>
      </w:r>
      <w:r w:rsidR="00CC300F">
        <w:rPr>
          <w:rtl/>
          <w:lang w:bidi="fa-IR"/>
        </w:rPr>
        <w:t xml:space="preserve">. </w:t>
      </w:r>
      <w:r>
        <w:rPr>
          <w:rtl/>
          <w:lang w:bidi="fa-IR"/>
        </w:rPr>
        <w:t>هاجر برخاست و در جايى كه اكنون محل سَعىِ حاجيان است</w:t>
      </w:r>
      <w:r w:rsidR="00CC300F">
        <w:rPr>
          <w:rtl/>
          <w:lang w:bidi="fa-IR"/>
        </w:rPr>
        <w:t xml:space="preserve">، </w:t>
      </w:r>
      <w:r>
        <w:rPr>
          <w:rtl/>
          <w:lang w:bidi="fa-IR"/>
        </w:rPr>
        <w:t>به جست وجوى آب پرداخت و فرياد زد</w:t>
      </w:r>
      <w:r w:rsidR="00CC300F">
        <w:rPr>
          <w:rtl/>
          <w:lang w:bidi="fa-IR"/>
        </w:rPr>
        <w:t xml:space="preserve">: </w:t>
      </w:r>
      <w:r>
        <w:rPr>
          <w:rtl/>
          <w:lang w:bidi="fa-IR"/>
        </w:rPr>
        <w:t>آيا در اين بيابان هم دم و انيسى هست</w:t>
      </w:r>
      <w:r w:rsidR="006E6573">
        <w:rPr>
          <w:rtl/>
          <w:lang w:bidi="fa-IR"/>
        </w:rPr>
        <w:t xml:space="preserve">؟ </w:t>
      </w:r>
      <w:r>
        <w:rPr>
          <w:rtl/>
          <w:lang w:bidi="fa-IR"/>
        </w:rPr>
        <w:t>ولى پاسخى نشيند و هم چنان به دنبال آب مى رفت تا اسماعيل از ديده اش پنهان شد</w:t>
      </w:r>
      <w:r w:rsidR="00CC300F">
        <w:rPr>
          <w:rtl/>
          <w:lang w:bidi="fa-IR"/>
        </w:rPr>
        <w:t xml:space="preserve">. </w:t>
      </w:r>
      <w:r>
        <w:rPr>
          <w:rtl/>
          <w:lang w:bidi="fa-IR"/>
        </w:rPr>
        <w:t>بالاى بلندى صفا رفت و هنگامى كه چشم گرداند</w:t>
      </w:r>
      <w:r w:rsidR="00CC300F">
        <w:rPr>
          <w:rtl/>
          <w:lang w:bidi="fa-IR"/>
        </w:rPr>
        <w:t xml:space="preserve">، </w:t>
      </w:r>
      <w:r>
        <w:rPr>
          <w:rtl/>
          <w:lang w:bidi="fa-IR"/>
        </w:rPr>
        <w:t>سرابى در آن بيابان به نظرش آمد و خيال كرد آب است</w:t>
      </w:r>
      <w:r w:rsidR="00CC300F">
        <w:rPr>
          <w:rtl/>
          <w:lang w:bidi="fa-IR"/>
        </w:rPr>
        <w:t xml:space="preserve">. </w:t>
      </w:r>
      <w:r>
        <w:rPr>
          <w:rtl/>
          <w:lang w:bidi="fa-IR"/>
        </w:rPr>
        <w:t>به اين سبب به ميان درّه بازگشت و هم چنان پيش رفت تا به مروه  رسيد و دوباره فرزندش اسماعيل از نظر وى غايب شد</w:t>
      </w:r>
      <w:r w:rsidR="00CC300F">
        <w:rPr>
          <w:rtl/>
          <w:lang w:bidi="fa-IR"/>
        </w:rPr>
        <w:t xml:space="preserve">، </w:t>
      </w:r>
      <w:r>
        <w:rPr>
          <w:rtl/>
          <w:lang w:bidi="fa-IR"/>
        </w:rPr>
        <w:t>از اين رو چشم گرداند و باز سرابى در طرف صفا نظرش را جلب كرد</w:t>
      </w:r>
      <w:r w:rsidR="00CC300F">
        <w:rPr>
          <w:rtl/>
          <w:lang w:bidi="fa-IR"/>
        </w:rPr>
        <w:t xml:space="preserve">. </w:t>
      </w:r>
      <w:r>
        <w:rPr>
          <w:rtl/>
          <w:lang w:bidi="fa-IR"/>
        </w:rPr>
        <w:t>به دنبال آب به سوى صف بازگشت و متوجه شد كه آب نبوده</w:t>
      </w:r>
      <w:r w:rsidR="00CC300F">
        <w:rPr>
          <w:rtl/>
          <w:lang w:bidi="fa-IR"/>
        </w:rPr>
        <w:t xml:space="preserve">، </w:t>
      </w:r>
      <w:r>
        <w:rPr>
          <w:rtl/>
          <w:lang w:bidi="fa-IR"/>
        </w:rPr>
        <w:t>دوباره همان مسير را بازگشت و هفت بار اين كار را تكرار كرد</w:t>
      </w:r>
      <w:r w:rsidR="00CC300F">
        <w:rPr>
          <w:rtl/>
          <w:lang w:bidi="fa-IR"/>
        </w:rPr>
        <w:t xml:space="preserve">. </w:t>
      </w:r>
      <w:r>
        <w:rPr>
          <w:rtl/>
          <w:lang w:bidi="fa-IR"/>
        </w:rPr>
        <w:lastRenderedPageBreak/>
        <w:t>وقتى بار هفتم شد و او بالاى مروه بود</w:t>
      </w:r>
      <w:r w:rsidR="00CC300F">
        <w:rPr>
          <w:rtl/>
          <w:lang w:bidi="fa-IR"/>
        </w:rPr>
        <w:t xml:space="preserve">، </w:t>
      </w:r>
      <w:r>
        <w:rPr>
          <w:rtl/>
          <w:lang w:bidi="fa-IR"/>
        </w:rPr>
        <w:t>نگاهى به اسماعيل كرد و ديد آب از زير پايش ظاهر شده و چشمه اى پديدار گشته است</w:t>
      </w:r>
      <w:r w:rsidR="00CC300F">
        <w:rPr>
          <w:rtl/>
          <w:lang w:bidi="fa-IR"/>
        </w:rPr>
        <w:t xml:space="preserve">. </w:t>
      </w:r>
      <w:r w:rsidRPr="00612E0F">
        <w:rPr>
          <w:rStyle w:val="libFootnotenumChar"/>
          <w:rtl/>
        </w:rPr>
        <w:t>(327)</w:t>
      </w:r>
    </w:p>
    <w:p w:rsidR="005870D7" w:rsidRDefault="005870D7" w:rsidP="005870D7">
      <w:pPr>
        <w:pStyle w:val="libNormal"/>
        <w:rPr>
          <w:rtl/>
          <w:lang w:bidi="fa-IR"/>
        </w:rPr>
      </w:pPr>
      <w:r>
        <w:rPr>
          <w:rtl/>
          <w:lang w:bidi="fa-IR"/>
        </w:rPr>
        <w:t>هاجر پيش دويد و وقتى ديد كه آب پيدا شده و جريان دارد</w:t>
      </w:r>
      <w:r w:rsidR="00CC300F">
        <w:rPr>
          <w:rtl/>
          <w:lang w:bidi="fa-IR"/>
        </w:rPr>
        <w:t xml:space="preserve">، </w:t>
      </w:r>
      <w:r>
        <w:rPr>
          <w:rtl/>
          <w:lang w:bidi="fa-IR"/>
        </w:rPr>
        <w:t>مقدارى ريگ در اطراف آن جمع كرد و با آن ريگ ها از جريان آب جلوگير نمود و همان آب</w:t>
      </w:r>
      <w:r w:rsidR="00CC300F">
        <w:rPr>
          <w:rtl/>
          <w:lang w:bidi="fa-IR"/>
        </w:rPr>
        <w:t xml:space="preserve">، </w:t>
      </w:r>
      <w:r>
        <w:rPr>
          <w:rtl/>
          <w:lang w:bidi="fa-IR"/>
        </w:rPr>
        <w:t>چشمه زمزم ناميده شد</w:t>
      </w:r>
      <w:r w:rsidR="00CC300F">
        <w:rPr>
          <w:rtl/>
          <w:lang w:bidi="fa-IR"/>
        </w:rPr>
        <w:t xml:space="preserve">. </w:t>
      </w:r>
    </w:p>
    <w:p w:rsidR="005870D7" w:rsidRDefault="005870D7" w:rsidP="005870D7">
      <w:pPr>
        <w:pStyle w:val="libNormal"/>
        <w:rPr>
          <w:rtl/>
          <w:lang w:bidi="fa-IR"/>
        </w:rPr>
      </w:pPr>
      <w:r>
        <w:rPr>
          <w:rtl/>
          <w:lang w:bidi="fa-IR"/>
        </w:rPr>
        <w:t>در آن نزديكى يعنى صحراى عرفات و ذى المجاز</w:t>
      </w:r>
      <w:r w:rsidR="00CC300F">
        <w:rPr>
          <w:rtl/>
          <w:lang w:bidi="fa-IR"/>
        </w:rPr>
        <w:t xml:space="preserve">، </w:t>
      </w:r>
      <w:r>
        <w:rPr>
          <w:rtl/>
          <w:lang w:bidi="fa-IR"/>
        </w:rPr>
        <w:t>قبيله اى به نام جرهم زندگى مى كردند</w:t>
      </w:r>
      <w:r w:rsidR="00CC300F">
        <w:rPr>
          <w:rtl/>
          <w:lang w:bidi="fa-IR"/>
        </w:rPr>
        <w:t xml:space="preserve">. </w:t>
      </w:r>
      <w:r>
        <w:rPr>
          <w:rtl/>
          <w:lang w:bidi="fa-IR"/>
        </w:rPr>
        <w:t>وقتى چشمه زمزم پديدار شد</w:t>
      </w:r>
      <w:r w:rsidR="00CC300F">
        <w:rPr>
          <w:rtl/>
          <w:lang w:bidi="fa-IR"/>
        </w:rPr>
        <w:t xml:space="preserve">، </w:t>
      </w:r>
      <w:r>
        <w:rPr>
          <w:rtl/>
          <w:lang w:bidi="fa-IR"/>
        </w:rPr>
        <w:t>پرنده ها كه تا آن روز در آن جا پرنمى زدند</w:t>
      </w:r>
      <w:r w:rsidR="00CC300F">
        <w:rPr>
          <w:rtl/>
          <w:lang w:bidi="fa-IR"/>
        </w:rPr>
        <w:t xml:space="preserve">، </w:t>
      </w:r>
      <w:r>
        <w:rPr>
          <w:rtl/>
          <w:lang w:bidi="fa-IR"/>
        </w:rPr>
        <w:t>شروع به رفت و آمد در آن بيابان كردند</w:t>
      </w:r>
      <w:r w:rsidR="00CC300F">
        <w:rPr>
          <w:rtl/>
          <w:lang w:bidi="fa-IR"/>
        </w:rPr>
        <w:t xml:space="preserve">. </w:t>
      </w:r>
      <w:r>
        <w:rPr>
          <w:rtl/>
          <w:lang w:bidi="fa-IR"/>
        </w:rPr>
        <w:t>قبيله جرهم كه پرواز آن ها را ديد</w:t>
      </w:r>
      <w:r w:rsidR="00CC300F">
        <w:rPr>
          <w:rtl/>
          <w:lang w:bidi="fa-IR"/>
        </w:rPr>
        <w:t xml:space="preserve">، </w:t>
      </w:r>
      <w:r>
        <w:rPr>
          <w:rtl/>
          <w:lang w:bidi="fa-IR"/>
        </w:rPr>
        <w:t>در تعقيب آن ها به آن درّه آمدند و مشاهده كردند كه زن و كودكى در آن جا هستند و در زير درختى سايبان ساخته و كنار آبى كه ظاهر گشته به سرمى بردند</w:t>
      </w:r>
      <w:r w:rsidR="00CC300F">
        <w:rPr>
          <w:rtl/>
          <w:lang w:bidi="fa-IR"/>
        </w:rPr>
        <w:t xml:space="preserve">. </w:t>
      </w:r>
    </w:p>
    <w:p w:rsidR="005870D7" w:rsidRDefault="005870D7" w:rsidP="005870D7">
      <w:pPr>
        <w:pStyle w:val="libNormal"/>
        <w:rPr>
          <w:rtl/>
          <w:lang w:bidi="fa-IR"/>
        </w:rPr>
      </w:pPr>
      <w:r>
        <w:rPr>
          <w:rtl/>
          <w:lang w:bidi="fa-IR"/>
        </w:rPr>
        <w:t>آن ها رو به هاجر كرده گفتند</w:t>
      </w:r>
      <w:r w:rsidR="00CC300F">
        <w:rPr>
          <w:rtl/>
          <w:lang w:bidi="fa-IR"/>
        </w:rPr>
        <w:t xml:space="preserve">: </w:t>
      </w:r>
      <w:r>
        <w:rPr>
          <w:rtl/>
          <w:lang w:bidi="fa-IR"/>
        </w:rPr>
        <w:t>تو كيستى و سرگذشت تو و اين كودك چيست</w:t>
      </w:r>
      <w:r w:rsidR="006E6573">
        <w:rPr>
          <w:rtl/>
          <w:lang w:bidi="fa-IR"/>
        </w:rPr>
        <w:t xml:space="preserve">؟ </w:t>
      </w:r>
      <w:r>
        <w:rPr>
          <w:rtl/>
          <w:lang w:bidi="fa-IR"/>
        </w:rPr>
        <w:t>هاجر گفت</w:t>
      </w:r>
      <w:r w:rsidR="00CC300F">
        <w:rPr>
          <w:rtl/>
          <w:lang w:bidi="fa-IR"/>
        </w:rPr>
        <w:t xml:space="preserve">: </w:t>
      </w:r>
      <w:r>
        <w:rPr>
          <w:rtl/>
          <w:lang w:bidi="fa-IR"/>
        </w:rPr>
        <w:t>من كنيز ابراهيم خليل الرحمان و مادر اين فرزند هستم</w:t>
      </w:r>
      <w:r w:rsidR="00CC300F">
        <w:rPr>
          <w:rtl/>
          <w:lang w:bidi="fa-IR"/>
        </w:rPr>
        <w:t xml:space="preserve">. </w:t>
      </w:r>
      <w:r>
        <w:rPr>
          <w:rtl/>
          <w:lang w:bidi="fa-IR"/>
        </w:rPr>
        <w:t>خدا به ابراهيم دستور داده تا مارا در اين سرزمين فرود آورد</w:t>
      </w:r>
      <w:r w:rsidR="00CC300F">
        <w:rPr>
          <w:rtl/>
          <w:lang w:bidi="fa-IR"/>
        </w:rPr>
        <w:t xml:space="preserve">. </w:t>
      </w:r>
    </w:p>
    <w:p w:rsidR="005870D7" w:rsidRDefault="005870D7" w:rsidP="005870D7">
      <w:pPr>
        <w:pStyle w:val="libNormal"/>
        <w:rPr>
          <w:rtl/>
          <w:lang w:bidi="fa-IR"/>
        </w:rPr>
      </w:pPr>
      <w:r>
        <w:rPr>
          <w:rtl/>
          <w:lang w:bidi="fa-IR"/>
        </w:rPr>
        <w:t>بدو گفتند</w:t>
      </w:r>
      <w:r w:rsidR="00CC300F">
        <w:rPr>
          <w:rtl/>
          <w:lang w:bidi="fa-IR"/>
        </w:rPr>
        <w:t xml:space="preserve">: </w:t>
      </w:r>
      <w:r>
        <w:rPr>
          <w:rtl/>
          <w:lang w:bidi="fa-IR"/>
        </w:rPr>
        <w:t>آيا به ما اجازه مى دهى تا در نزديكى شما به سربريم</w:t>
      </w:r>
      <w:r w:rsidR="006E6573">
        <w:rPr>
          <w:rtl/>
          <w:lang w:bidi="fa-IR"/>
        </w:rPr>
        <w:t xml:space="preserve">؟ </w:t>
      </w:r>
    </w:p>
    <w:p w:rsidR="005870D7" w:rsidRDefault="005870D7" w:rsidP="005870D7">
      <w:pPr>
        <w:pStyle w:val="libNormal"/>
        <w:rPr>
          <w:rtl/>
          <w:lang w:bidi="fa-IR"/>
        </w:rPr>
      </w:pPr>
      <w:r>
        <w:rPr>
          <w:rtl/>
          <w:lang w:bidi="fa-IR"/>
        </w:rPr>
        <w:t>هاجر گفت</w:t>
      </w:r>
      <w:r w:rsidR="00CC300F">
        <w:rPr>
          <w:rtl/>
          <w:lang w:bidi="fa-IR"/>
        </w:rPr>
        <w:t xml:space="preserve">: </w:t>
      </w:r>
      <w:r>
        <w:rPr>
          <w:rtl/>
          <w:lang w:bidi="fa-IR"/>
        </w:rPr>
        <w:t>باشد تا ابراهيم بيايد و از وى براى سكونت اجازه بگيرم</w:t>
      </w:r>
      <w:r w:rsidR="00CC300F">
        <w:rPr>
          <w:rtl/>
          <w:lang w:bidi="fa-IR"/>
        </w:rPr>
        <w:t xml:space="preserve">. </w:t>
      </w:r>
    </w:p>
    <w:p w:rsidR="005870D7" w:rsidRDefault="005870D7" w:rsidP="005870D7">
      <w:pPr>
        <w:pStyle w:val="libNormal"/>
        <w:rPr>
          <w:rtl/>
          <w:lang w:bidi="fa-IR"/>
        </w:rPr>
      </w:pPr>
      <w:r>
        <w:rPr>
          <w:rtl/>
          <w:lang w:bidi="fa-IR"/>
        </w:rPr>
        <w:t>وقتى ابراهيم به ديدن آن ها آمد</w:t>
      </w:r>
      <w:r w:rsidR="00CC300F">
        <w:rPr>
          <w:rtl/>
          <w:lang w:bidi="fa-IR"/>
        </w:rPr>
        <w:t xml:space="preserve">، </w:t>
      </w:r>
      <w:r>
        <w:rPr>
          <w:rtl/>
          <w:lang w:bidi="fa-IR"/>
        </w:rPr>
        <w:t>هاجر بدو گفت</w:t>
      </w:r>
      <w:r w:rsidR="00CC300F">
        <w:rPr>
          <w:rtl/>
          <w:lang w:bidi="fa-IR"/>
        </w:rPr>
        <w:t xml:space="preserve">: </w:t>
      </w:r>
      <w:r>
        <w:rPr>
          <w:rtl/>
          <w:lang w:bidi="fa-IR"/>
        </w:rPr>
        <w:t>اى خليل خدا</w:t>
      </w:r>
      <w:r w:rsidR="006E6573">
        <w:rPr>
          <w:rtl/>
          <w:lang w:bidi="fa-IR"/>
        </w:rPr>
        <w:t xml:space="preserve">! </w:t>
      </w:r>
      <w:r>
        <w:rPr>
          <w:rtl/>
          <w:lang w:bidi="fa-IR"/>
        </w:rPr>
        <w:t>در اين جا قومى از جرهم هستند كه از تو خواسته اند بدان ها اجازه دهى در نزديكى ما منزل كرده و در اين جا سكونت كنند</w:t>
      </w:r>
      <w:r w:rsidR="006E6573">
        <w:rPr>
          <w:rtl/>
          <w:lang w:bidi="fa-IR"/>
        </w:rPr>
        <w:t xml:space="preserve">؟ </w:t>
      </w:r>
      <w:r>
        <w:rPr>
          <w:rtl/>
          <w:lang w:bidi="fa-IR"/>
        </w:rPr>
        <w:t>ابراهيم گفت</w:t>
      </w:r>
      <w:r w:rsidR="00CC300F">
        <w:rPr>
          <w:rtl/>
          <w:lang w:bidi="fa-IR"/>
        </w:rPr>
        <w:t xml:space="preserve">: </w:t>
      </w:r>
      <w:r>
        <w:rPr>
          <w:rtl/>
          <w:lang w:bidi="fa-IR"/>
        </w:rPr>
        <w:t>اشكالى ندارد</w:t>
      </w:r>
      <w:r w:rsidR="00CC300F">
        <w:rPr>
          <w:rtl/>
          <w:lang w:bidi="fa-IR"/>
        </w:rPr>
        <w:t xml:space="preserve">. </w:t>
      </w:r>
    </w:p>
    <w:p w:rsidR="005870D7" w:rsidRDefault="005870D7" w:rsidP="005870D7">
      <w:pPr>
        <w:pStyle w:val="libNormal"/>
        <w:rPr>
          <w:rtl/>
          <w:lang w:bidi="fa-IR"/>
        </w:rPr>
      </w:pPr>
      <w:r>
        <w:rPr>
          <w:rtl/>
          <w:lang w:bidi="fa-IR"/>
        </w:rPr>
        <w:t>هاجر موضوع را به اطلاع قبيله جرهم رسانيد و آن ها دسته دسته بدان سرزمين آمده و در كنار هاجر واسماعيل سكونت كرده و بدين ترتيب هاجر از وحشت تنهايى رهايى يافت و با آن ها ماءنوس شد</w:t>
      </w:r>
      <w:r w:rsidR="00CC300F">
        <w:rPr>
          <w:rtl/>
          <w:lang w:bidi="fa-IR"/>
        </w:rPr>
        <w:t xml:space="preserve">. </w:t>
      </w:r>
    </w:p>
    <w:p w:rsidR="005870D7" w:rsidRDefault="005870D7" w:rsidP="005870D7">
      <w:pPr>
        <w:pStyle w:val="libNormal"/>
        <w:rPr>
          <w:rtl/>
          <w:lang w:bidi="fa-IR"/>
        </w:rPr>
      </w:pPr>
      <w:r>
        <w:rPr>
          <w:rtl/>
          <w:lang w:bidi="fa-IR"/>
        </w:rPr>
        <w:lastRenderedPageBreak/>
        <w:t>وقتى براى بار سوم ابراهيم به ديدن زن و فرزند آمد</w:t>
      </w:r>
      <w:r w:rsidR="00CC300F">
        <w:rPr>
          <w:rtl/>
          <w:lang w:bidi="fa-IR"/>
        </w:rPr>
        <w:t xml:space="preserve">، </w:t>
      </w:r>
      <w:r>
        <w:rPr>
          <w:rtl/>
          <w:lang w:bidi="fa-IR"/>
        </w:rPr>
        <w:t>ازديدن آن مردم بسيار كه در اطراف آن جمع شده بودند خوشحال و مسرور گرديد</w:t>
      </w:r>
      <w:r w:rsidR="00CC300F">
        <w:rPr>
          <w:rtl/>
          <w:lang w:bidi="fa-IR"/>
        </w:rPr>
        <w:t xml:space="preserve">. </w:t>
      </w:r>
      <w:r w:rsidRPr="00612E0F">
        <w:rPr>
          <w:rStyle w:val="libFootnotenumChar"/>
          <w:rtl/>
        </w:rPr>
        <w:t>(328)</w:t>
      </w:r>
    </w:p>
    <w:p w:rsidR="005870D7" w:rsidRDefault="005870D7" w:rsidP="005870D7">
      <w:pPr>
        <w:pStyle w:val="libNormal"/>
        <w:rPr>
          <w:rtl/>
          <w:lang w:bidi="fa-IR"/>
        </w:rPr>
      </w:pPr>
      <w:r>
        <w:rPr>
          <w:rtl/>
          <w:lang w:bidi="fa-IR"/>
        </w:rPr>
        <w:t>اين بود قسمتى از حديث شريف كه مربوط به داستان همسرى هاجر با ابراهيم و ولادت اسماعيل بود و دنباله آن در جاى خود ذكر خواهد شد</w:t>
      </w:r>
      <w:r w:rsidR="00CC300F">
        <w:rPr>
          <w:rtl/>
          <w:lang w:bidi="fa-IR"/>
        </w:rPr>
        <w:t xml:space="preserve">. </w:t>
      </w:r>
    </w:p>
    <w:p w:rsidR="005870D7" w:rsidRDefault="00612E0F" w:rsidP="00612E0F">
      <w:pPr>
        <w:pStyle w:val="Heading2"/>
        <w:rPr>
          <w:rtl/>
          <w:lang w:bidi="fa-IR"/>
        </w:rPr>
      </w:pPr>
      <w:bookmarkStart w:id="79" w:name="_Toc395430801"/>
      <w:r>
        <w:rPr>
          <w:rtl/>
          <w:lang w:bidi="fa-IR"/>
        </w:rPr>
        <w:t xml:space="preserve">ذبح اسماعيل </w:t>
      </w:r>
      <w:r w:rsidRPr="00612E0F">
        <w:rPr>
          <w:rStyle w:val="libFootnotenumChar"/>
          <w:rtl/>
          <w:lang w:bidi="fa-IR"/>
        </w:rPr>
        <w:t>(329)</w:t>
      </w:r>
      <w:bookmarkEnd w:id="79"/>
      <w:r>
        <w:rPr>
          <w:lang w:bidi="fa-IR"/>
        </w:rPr>
        <w:t xml:space="preserve"> </w:t>
      </w:r>
    </w:p>
    <w:p w:rsidR="005870D7" w:rsidRDefault="005870D7" w:rsidP="005870D7">
      <w:pPr>
        <w:pStyle w:val="libNormal"/>
        <w:rPr>
          <w:rtl/>
          <w:lang w:bidi="fa-IR"/>
        </w:rPr>
      </w:pPr>
      <w:r>
        <w:rPr>
          <w:rtl/>
          <w:lang w:bidi="fa-IR"/>
        </w:rPr>
        <w:t xml:space="preserve"> ابراهيم خليل چنان كه در حديث فوق اشاره شد</w:t>
      </w:r>
      <w:r w:rsidR="00CC300F">
        <w:rPr>
          <w:rtl/>
          <w:lang w:bidi="fa-IR"/>
        </w:rPr>
        <w:t xml:space="preserve">، </w:t>
      </w:r>
      <w:r>
        <w:rPr>
          <w:rtl/>
          <w:lang w:bidi="fa-IR"/>
        </w:rPr>
        <w:t>گاه گاهى به ديدار هاجر واسماعيل مى آمد</w:t>
      </w:r>
      <w:r w:rsidR="00CC300F">
        <w:rPr>
          <w:rtl/>
          <w:lang w:bidi="fa-IR"/>
        </w:rPr>
        <w:t xml:space="preserve">. </w:t>
      </w:r>
      <w:r>
        <w:rPr>
          <w:rtl/>
          <w:lang w:bidi="fa-IR"/>
        </w:rPr>
        <w:t xml:space="preserve">دريكى از اين سفرها بود كه </w:t>
      </w:r>
      <w:r w:rsidR="006915F7">
        <w:rPr>
          <w:rtl/>
          <w:lang w:bidi="fa-IR"/>
        </w:rPr>
        <w:t>مأمور</w:t>
      </w:r>
      <w:r>
        <w:rPr>
          <w:rtl/>
          <w:lang w:bidi="fa-IR"/>
        </w:rPr>
        <w:t xml:space="preserve"> شد اسماعيل را به قربان گاه برده و او را به دست خويش سرببرد</w:t>
      </w:r>
      <w:r w:rsidR="00CC300F">
        <w:rPr>
          <w:rtl/>
          <w:lang w:bidi="fa-IR"/>
        </w:rPr>
        <w:t xml:space="preserve">. </w:t>
      </w:r>
    </w:p>
    <w:p w:rsidR="005870D7" w:rsidRDefault="005870D7" w:rsidP="005870D7">
      <w:pPr>
        <w:pStyle w:val="libNormal"/>
        <w:rPr>
          <w:rtl/>
          <w:lang w:bidi="fa-IR"/>
        </w:rPr>
      </w:pPr>
      <w:r>
        <w:rPr>
          <w:rtl/>
          <w:lang w:bidi="fa-IR"/>
        </w:rPr>
        <w:t>و طبق روايتى كه صدوق (ره) در خصال نقل كرده</w:t>
      </w:r>
      <w:r w:rsidR="00CC300F">
        <w:rPr>
          <w:rtl/>
          <w:lang w:bidi="fa-IR"/>
        </w:rPr>
        <w:t xml:space="preserve">، </w:t>
      </w:r>
      <w:r>
        <w:rPr>
          <w:rtl/>
          <w:lang w:bidi="fa-IR"/>
        </w:rPr>
        <w:t>اين موضوع امتحان و آزمايشى بود براى ابراهيم خليل تا مقدار صبر و تحملش در برابر فرمان الهى معلوم گردد</w:t>
      </w:r>
      <w:r w:rsidR="00CC300F">
        <w:rPr>
          <w:rtl/>
          <w:lang w:bidi="fa-IR"/>
        </w:rPr>
        <w:t xml:space="preserve">، </w:t>
      </w:r>
      <w:r>
        <w:rPr>
          <w:rtl/>
          <w:lang w:bidi="fa-IR"/>
        </w:rPr>
        <w:t>و نيز بخشش پروردگار به آن حضرت</w:t>
      </w:r>
      <w:r w:rsidR="00CC300F">
        <w:rPr>
          <w:rtl/>
          <w:lang w:bidi="fa-IR"/>
        </w:rPr>
        <w:t xml:space="preserve">، </w:t>
      </w:r>
      <w:r>
        <w:rPr>
          <w:rtl/>
          <w:lang w:bidi="fa-IR"/>
        </w:rPr>
        <w:t>از روى شايستگى باشد و از اين گذشته</w:t>
      </w:r>
      <w:r w:rsidR="00CC300F">
        <w:rPr>
          <w:rtl/>
          <w:lang w:bidi="fa-IR"/>
        </w:rPr>
        <w:t xml:space="preserve">، </w:t>
      </w:r>
      <w:r>
        <w:rPr>
          <w:rtl/>
          <w:lang w:bidi="fa-IR"/>
        </w:rPr>
        <w:t>ديگران هم از آن پيغمبر بزرگوار سرمشق بگيرند و در برابر دستورهاى الهى فرمان بردار باشند</w:t>
      </w:r>
      <w:r w:rsidR="00CC300F">
        <w:rPr>
          <w:rtl/>
          <w:lang w:bidi="fa-IR"/>
        </w:rPr>
        <w:t xml:space="preserve">. </w:t>
      </w:r>
    </w:p>
    <w:p w:rsidR="005870D7" w:rsidRDefault="005870D7" w:rsidP="005870D7">
      <w:pPr>
        <w:pStyle w:val="libNormal"/>
        <w:rPr>
          <w:rtl/>
          <w:lang w:bidi="fa-IR"/>
        </w:rPr>
      </w:pPr>
      <w:r>
        <w:rPr>
          <w:rtl/>
          <w:lang w:bidi="fa-IR"/>
        </w:rPr>
        <w:t>به راستى امتحانى عجيب و آزمايش بس دشوار بود</w:t>
      </w:r>
      <w:r w:rsidR="00CC300F">
        <w:rPr>
          <w:rtl/>
          <w:lang w:bidi="fa-IR"/>
        </w:rPr>
        <w:t xml:space="preserve">، </w:t>
      </w:r>
      <w:r>
        <w:rPr>
          <w:rtl/>
          <w:lang w:bidi="fa-IR"/>
        </w:rPr>
        <w:t>آن هم براى ابراهيم كه پس از سال ها تنهايى</w:t>
      </w:r>
      <w:r w:rsidR="00CC300F">
        <w:rPr>
          <w:rtl/>
          <w:lang w:bidi="fa-IR"/>
        </w:rPr>
        <w:t xml:space="preserve">، </w:t>
      </w:r>
      <w:r>
        <w:rPr>
          <w:rtl/>
          <w:lang w:bidi="fa-IR"/>
        </w:rPr>
        <w:t xml:space="preserve">خدا فرزندى بدو داده و با گذشتن چند سال به تدريج برومند و چشم و چراغ زندگى او گرديده و او در چنين </w:t>
      </w:r>
      <w:r w:rsidR="006915F7">
        <w:rPr>
          <w:rtl/>
          <w:lang w:bidi="fa-IR"/>
        </w:rPr>
        <w:t>مأمور</w:t>
      </w:r>
      <w:r>
        <w:rPr>
          <w:rtl/>
          <w:lang w:bidi="fa-IR"/>
        </w:rPr>
        <w:t xml:space="preserve"> مى شود او را به دست خود ذبح كرده و پيش روى خود در خاك و خونش ببيند</w:t>
      </w:r>
      <w:r w:rsidR="00CC300F">
        <w:rPr>
          <w:rtl/>
          <w:lang w:bidi="fa-IR"/>
        </w:rPr>
        <w:t xml:space="preserve">. </w:t>
      </w:r>
    </w:p>
    <w:p w:rsidR="005870D7" w:rsidRDefault="005870D7" w:rsidP="005870D7">
      <w:pPr>
        <w:pStyle w:val="libNormal"/>
        <w:rPr>
          <w:rtl/>
          <w:lang w:bidi="fa-IR"/>
        </w:rPr>
      </w:pPr>
      <w:r>
        <w:rPr>
          <w:rtl/>
          <w:lang w:bidi="fa-IR"/>
        </w:rPr>
        <w:t>اما ابراهيم كه دل و جانش لبريز از عشق خدا و گوشت و پوستش با علاقه به حق آميخته است و هرچه مى خواهد</w:t>
      </w:r>
      <w:r w:rsidR="00CC300F">
        <w:rPr>
          <w:rtl/>
          <w:lang w:bidi="fa-IR"/>
        </w:rPr>
        <w:t xml:space="preserve">، </w:t>
      </w:r>
      <w:r>
        <w:rPr>
          <w:rtl/>
          <w:lang w:bidi="fa-IR"/>
        </w:rPr>
        <w:t>براى خدا مى خواهد</w:t>
      </w:r>
      <w:r w:rsidR="00CC300F">
        <w:rPr>
          <w:rtl/>
          <w:lang w:bidi="fa-IR"/>
        </w:rPr>
        <w:t xml:space="preserve">، </w:t>
      </w:r>
      <w:r>
        <w:rPr>
          <w:rtl/>
          <w:lang w:bidi="fa-IR"/>
        </w:rPr>
        <w:t>كوچك ترين تنزلزل و ترديدى به دل راه نداده و درصدد انجام فرمان الهى برآمد</w:t>
      </w:r>
      <w:r w:rsidR="00CC300F">
        <w:rPr>
          <w:rtl/>
          <w:lang w:bidi="fa-IR"/>
        </w:rPr>
        <w:t xml:space="preserve">. </w:t>
      </w:r>
      <w:r>
        <w:rPr>
          <w:rtl/>
          <w:lang w:bidi="fa-IR"/>
        </w:rPr>
        <w:t>ولى براى اين كه قبل از اجراى آن دستور موضوع را با فرزند نيز مطرح كند و او را آماده فرمان الهى برآمد</w:t>
      </w:r>
      <w:r w:rsidR="00CC300F">
        <w:rPr>
          <w:rtl/>
          <w:lang w:bidi="fa-IR"/>
        </w:rPr>
        <w:t xml:space="preserve">. </w:t>
      </w:r>
      <w:r>
        <w:rPr>
          <w:rtl/>
          <w:lang w:bidi="fa-IR"/>
        </w:rPr>
        <w:t xml:space="preserve">ولى براى اين كه قبل از اجراى آن دستور موضوع را با فرزند </w:t>
      </w:r>
      <w:r>
        <w:rPr>
          <w:rtl/>
          <w:lang w:bidi="fa-IR"/>
        </w:rPr>
        <w:lastRenderedPageBreak/>
        <w:t>نيز مطرح كند و او را آماده فرمان بردارى حق سازد</w:t>
      </w:r>
      <w:r w:rsidR="00CC300F">
        <w:rPr>
          <w:rtl/>
          <w:lang w:bidi="fa-IR"/>
        </w:rPr>
        <w:t xml:space="preserve">، </w:t>
      </w:r>
      <w:r w:rsidR="006915F7">
        <w:rPr>
          <w:rtl/>
          <w:lang w:bidi="fa-IR"/>
        </w:rPr>
        <w:t>مأمور</w:t>
      </w:r>
      <w:r>
        <w:rPr>
          <w:rtl/>
          <w:lang w:bidi="fa-IR"/>
        </w:rPr>
        <w:t>يت خود را با اين صورت به اطلاع وى رساند</w:t>
      </w:r>
      <w:r w:rsidR="00CC300F">
        <w:rPr>
          <w:rtl/>
          <w:lang w:bidi="fa-IR"/>
        </w:rPr>
        <w:t xml:space="preserve">: </w:t>
      </w:r>
      <w:r>
        <w:rPr>
          <w:rtl/>
          <w:lang w:bidi="fa-IR"/>
        </w:rPr>
        <w:t>پسرجان من در خواب ديدم كه تو را ذبح مى كنم</w:t>
      </w:r>
      <w:r w:rsidR="00CC300F">
        <w:rPr>
          <w:rtl/>
          <w:lang w:bidi="fa-IR"/>
        </w:rPr>
        <w:t xml:space="preserve">، </w:t>
      </w:r>
      <w:r>
        <w:rPr>
          <w:rtl/>
          <w:lang w:bidi="fa-IR"/>
        </w:rPr>
        <w:t>بنگر تا راءى تو در اين باره چيست</w:t>
      </w:r>
      <w:r w:rsidR="006E6573">
        <w:rPr>
          <w:rtl/>
          <w:lang w:bidi="fa-IR"/>
        </w:rPr>
        <w:t xml:space="preserve">؟ </w:t>
      </w:r>
      <w:r w:rsidRPr="00612E0F">
        <w:rPr>
          <w:rStyle w:val="libFootnotenumChar"/>
          <w:rtl/>
        </w:rPr>
        <w:t>(330)</w:t>
      </w:r>
      <w:r>
        <w:rPr>
          <w:rtl/>
          <w:lang w:bidi="fa-IR"/>
        </w:rPr>
        <w:t xml:space="preserve"> و از آن جايى كه رؤ ياى پيغمبران حق است و از وسوسه هاى شيطانى پيراسته و دور است</w:t>
      </w:r>
      <w:r w:rsidR="00CC300F">
        <w:rPr>
          <w:rtl/>
          <w:lang w:bidi="fa-IR"/>
        </w:rPr>
        <w:t xml:space="preserve">، </w:t>
      </w:r>
      <w:r>
        <w:rPr>
          <w:rtl/>
          <w:lang w:bidi="fa-IR"/>
        </w:rPr>
        <w:t xml:space="preserve">اين خواب </w:t>
      </w:r>
      <w:r w:rsidR="006915F7">
        <w:rPr>
          <w:rtl/>
          <w:lang w:bidi="fa-IR"/>
        </w:rPr>
        <w:t>مأمور</w:t>
      </w:r>
      <w:r>
        <w:rPr>
          <w:rtl/>
          <w:lang w:bidi="fa-IR"/>
        </w:rPr>
        <w:t xml:space="preserve">يتى بود كه در اين باره به ابراهيم داده شد و او نيز </w:t>
      </w:r>
      <w:r w:rsidR="006915F7">
        <w:rPr>
          <w:rtl/>
          <w:lang w:bidi="fa-IR"/>
        </w:rPr>
        <w:t>مأمور</w:t>
      </w:r>
      <w:r>
        <w:rPr>
          <w:rtl/>
          <w:lang w:bidi="fa-IR"/>
        </w:rPr>
        <w:t>يت خويش را با فرزند در ميان گذارد</w:t>
      </w:r>
      <w:r w:rsidR="00CC300F">
        <w:rPr>
          <w:rtl/>
          <w:lang w:bidi="fa-IR"/>
        </w:rPr>
        <w:t xml:space="preserve">. </w:t>
      </w:r>
    </w:p>
    <w:p w:rsidR="005870D7" w:rsidRDefault="005870D7" w:rsidP="005870D7">
      <w:pPr>
        <w:pStyle w:val="libNormal"/>
        <w:rPr>
          <w:rtl/>
          <w:lang w:bidi="fa-IR"/>
        </w:rPr>
      </w:pPr>
      <w:r>
        <w:rPr>
          <w:rtl/>
          <w:lang w:bidi="fa-IR"/>
        </w:rPr>
        <w:t>در آن وقت اسماعيل سنّ چندانى نداشت و به گفته بسيارى از مورخان سيزده سال بيشتر از عمرش نگذشته بود</w:t>
      </w:r>
      <w:r w:rsidR="00CC300F">
        <w:rPr>
          <w:rtl/>
          <w:lang w:bidi="fa-IR"/>
        </w:rPr>
        <w:t xml:space="preserve">، </w:t>
      </w:r>
      <w:r>
        <w:rPr>
          <w:rtl/>
          <w:lang w:bidi="fa-IR"/>
        </w:rPr>
        <w:t>اما از آن جا كه مقام تسليم</w:t>
      </w:r>
      <w:r w:rsidR="00CC300F">
        <w:rPr>
          <w:rtl/>
          <w:lang w:bidi="fa-IR"/>
        </w:rPr>
        <w:t xml:space="preserve">، </w:t>
      </w:r>
      <w:r>
        <w:rPr>
          <w:rtl/>
          <w:lang w:bidi="fa-IR"/>
        </w:rPr>
        <w:t>ايمان</w:t>
      </w:r>
      <w:r w:rsidR="00CC300F">
        <w:rPr>
          <w:rtl/>
          <w:lang w:bidi="fa-IR"/>
        </w:rPr>
        <w:t xml:space="preserve">، </w:t>
      </w:r>
      <w:r>
        <w:rPr>
          <w:rtl/>
          <w:lang w:bidi="fa-IR"/>
        </w:rPr>
        <w:t>عشق و علاقه به حق را از پدر به ارث برده و در دامان مادرى تربيت يافته بود كه به سبب فرمان بردارى حق حاضر شد در آن بيابانى بى آب و علف با آن همه سختى سال ها به سر برد و سختى ها را تحمل كند</w:t>
      </w:r>
      <w:r w:rsidR="00CC300F">
        <w:rPr>
          <w:rtl/>
          <w:lang w:bidi="fa-IR"/>
        </w:rPr>
        <w:t xml:space="preserve">، </w:t>
      </w:r>
      <w:r>
        <w:rPr>
          <w:rtl/>
          <w:lang w:bidi="fa-IR"/>
        </w:rPr>
        <w:t>بى درنگ آمادگى خود را به پدر اطلاع داده و با كمال ادب گفت</w:t>
      </w:r>
      <w:r w:rsidR="00CC300F">
        <w:rPr>
          <w:rtl/>
          <w:lang w:bidi="fa-IR"/>
        </w:rPr>
        <w:t xml:space="preserve">: </w:t>
      </w:r>
      <w:r>
        <w:rPr>
          <w:rtl/>
          <w:lang w:bidi="fa-IR"/>
        </w:rPr>
        <w:t xml:space="preserve">پدر جان به هر چه </w:t>
      </w:r>
      <w:r w:rsidR="006915F7">
        <w:rPr>
          <w:rtl/>
          <w:lang w:bidi="fa-IR"/>
        </w:rPr>
        <w:t>مأمور</w:t>
      </w:r>
      <w:r>
        <w:rPr>
          <w:rtl/>
          <w:lang w:bidi="fa-IR"/>
        </w:rPr>
        <w:t>ى عمل كن كه ان شاءاللّه مرا از صابران خواهى يافت</w:t>
      </w:r>
      <w:r w:rsidR="00CC300F">
        <w:rPr>
          <w:rtl/>
          <w:lang w:bidi="fa-IR"/>
        </w:rPr>
        <w:t xml:space="preserve">. </w:t>
      </w:r>
      <w:r w:rsidRPr="00612E0F">
        <w:rPr>
          <w:rStyle w:val="libFootnotenumChar"/>
          <w:rtl/>
        </w:rPr>
        <w:t>(331)</w:t>
      </w:r>
    </w:p>
    <w:p w:rsidR="005870D7" w:rsidRDefault="005870D7" w:rsidP="005870D7">
      <w:pPr>
        <w:pStyle w:val="libNormal"/>
        <w:rPr>
          <w:rtl/>
          <w:lang w:bidi="fa-IR"/>
        </w:rPr>
      </w:pPr>
      <w:r>
        <w:rPr>
          <w:rtl/>
          <w:lang w:bidi="fa-IR"/>
        </w:rPr>
        <w:t>يا بيان اين جمله ضمن اعلام آمادگى خود</w:t>
      </w:r>
      <w:r w:rsidR="00CC300F">
        <w:rPr>
          <w:rtl/>
          <w:lang w:bidi="fa-IR"/>
        </w:rPr>
        <w:t xml:space="preserve">، </w:t>
      </w:r>
      <w:r>
        <w:rPr>
          <w:rtl/>
          <w:lang w:bidi="fa-IR"/>
        </w:rPr>
        <w:t>پدر را نيز دل خوش كرد كه در هنگام انجام اين دستور بى تابى نخواهد كرد و با تحمل سوزش تيغ كارد و بردبارى خويش</w:t>
      </w:r>
      <w:r w:rsidR="00CC300F">
        <w:rPr>
          <w:rtl/>
          <w:lang w:bidi="fa-IR"/>
        </w:rPr>
        <w:t xml:space="preserve">، </w:t>
      </w:r>
      <w:r>
        <w:rPr>
          <w:rtl/>
          <w:lang w:bidi="fa-IR"/>
        </w:rPr>
        <w:t>رنج اين كار را بر پدر افزون نخواهد ساخت</w:t>
      </w:r>
      <w:r w:rsidR="00CC300F">
        <w:rPr>
          <w:rtl/>
          <w:lang w:bidi="fa-IR"/>
        </w:rPr>
        <w:t xml:space="preserve">. </w:t>
      </w:r>
    </w:p>
    <w:p w:rsidR="005870D7" w:rsidRDefault="005870D7" w:rsidP="005870D7">
      <w:pPr>
        <w:pStyle w:val="libNormal"/>
        <w:rPr>
          <w:rtl/>
          <w:lang w:bidi="fa-IR"/>
        </w:rPr>
      </w:pPr>
      <w:r>
        <w:rPr>
          <w:rtl/>
          <w:lang w:bidi="fa-IR"/>
        </w:rPr>
        <w:t>به ويژه با ذكر جمله ان شاءاللّه كمال صفا و خلوص خود را به اطلاع پدر رسانيد</w:t>
      </w:r>
      <w:r w:rsidR="00CC300F">
        <w:rPr>
          <w:rtl/>
          <w:lang w:bidi="fa-IR"/>
        </w:rPr>
        <w:t xml:space="preserve">؛ </w:t>
      </w:r>
      <w:r>
        <w:rPr>
          <w:rtl/>
          <w:lang w:bidi="fa-IR"/>
        </w:rPr>
        <w:t>يعنى اين كه مى گويم مرا از صابران خواهى يافت منوط به اراده حق تعالى است و اگر بتوانيم صبر كنم</w:t>
      </w:r>
      <w:r w:rsidR="00CC300F">
        <w:rPr>
          <w:rtl/>
          <w:lang w:bidi="fa-IR"/>
        </w:rPr>
        <w:t xml:space="preserve">، </w:t>
      </w:r>
      <w:r>
        <w:rPr>
          <w:rtl/>
          <w:lang w:bidi="fa-IR"/>
        </w:rPr>
        <w:t>خداى تعالى اين توان را به من عنايت فرموده و گرنه من از خود چيزى ندارم و توان اين كار نيز در من نيست</w:t>
      </w:r>
      <w:r w:rsidR="00CC300F">
        <w:rPr>
          <w:rtl/>
          <w:lang w:bidi="fa-IR"/>
        </w:rPr>
        <w:t xml:space="preserve">. </w:t>
      </w:r>
    </w:p>
    <w:p w:rsidR="005870D7" w:rsidRDefault="005870D7" w:rsidP="005870D7">
      <w:pPr>
        <w:pStyle w:val="libNormal"/>
        <w:rPr>
          <w:rtl/>
          <w:lang w:bidi="fa-IR"/>
        </w:rPr>
      </w:pPr>
      <w:r>
        <w:rPr>
          <w:rtl/>
          <w:lang w:bidi="fa-IR"/>
        </w:rPr>
        <w:t>طبق نقلى كه طبرسى (ره) و ديگران چون ابى اثير و طبرى كرده اند</w:t>
      </w:r>
      <w:r w:rsidR="00CC300F">
        <w:rPr>
          <w:rtl/>
          <w:lang w:bidi="fa-IR"/>
        </w:rPr>
        <w:t xml:space="preserve">، </w:t>
      </w:r>
      <w:r>
        <w:rPr>
          <w:rtl/>
          <w:lang w:bidi="fa-IR"/>
        </w:rPr>
        <w:t>صرف نظر از اختلاف كمى كه در نقل آن هاست</w:t>
      </w:r>
      <w:r w:rsidR="00CC300F">
        <w:rPr>
          <w:rtl/>
          <w:lang w:bidi="fa-IR"/>
        </w:rPr>
        <w:t xml:space="preserve">، </w:t>
      </w:r>
      <w:r>
        <w:rPr>
          <w:rtl/>
          <w:lang w:bidi="fa-IR"/>
        </w:rPr>
        <w:t xml:space="preserve">اسماعيل براى سرعت عمل و انجام </w:t>
      </w:r>
      <w:r>
        <w:rPr>
          <w:rtl/>
          <w:lang w:bidi="fa-IR"/>
        </w:rPr>
        <w:lastRenderedPageBreak/>
        <w:t>زودتر اين كار رو به پدر كرد و گفت</w:t>
      </w:r>
      <w:r w:rsidR="00CC300F">
        <w:rPr>
          <w:rtl/>
          <w:lang w:bidi="fa-IR"/>
        </w:rPr>
        <w:t xml:space="preserve">: </w:t>
      </w:r>
      <w:r>
        <w:rPr>
          <w:rtl/>
          <w:lang w:bidi="fa-IR"/>
        </w:rPr>
        <w:t>اكنون كه تصميم به كشتن من دارى</w:t>
      </w:r>
      <w:r w:rsidR="00CC300F">
        <w:rPr>
          <w:rtl/>
          <w:lang w:bidi="fa-IR"/>
        </w:rPr>
        <w:t xml:space="preserve">، </w:t>
      </w:r>
      <w:r>
        <w:rPr>
          <w:rtl/>
          <w:lang w:bidi="fa-IR"/>
        </w:rPr>
        <w:t>دست و پايم را محكم ببند تا در وقت سر بريدن آن موقع كه كارد بر گلويم مى رسد</w:t>
      </w:r>
      <w:r w:rsidR="00CC300F">
        <w:rPr>
          <w:rtl/>
          <w:lang w:bidi="fa-IR"/>
        </w:rPr>
        <w:t xml:space="preserve">، </w:t>
      </w:r>
      <w:r>
        <w:rPr>
          <w:rtl/>
          <w:lang w:bidi="fa-IR"/>
        </w:rPr>
        <w:t>دست و پا نزنم و بدين وسيله از پاداش من كاسته نشود</w:t>
      </w:r>
      <w:r w:rsidR="00CC300F">
        <w:rPr>
          <w:rtl/>
          <w:lang w:bidi="fa-IR"/>
        </w:rPr>
        <w:t xml:space="preserve">، </w:t>
      </w:r>
      <w:r>
        <w:rPr>
          <w:rtl/>
          <w:lang w:bidi="fa-IR"/>
        </w:rPr>
        <w:t>زيرا مرگ سخت است و ترس آن دارم كه هنگام احساس آن مضطرب گردم</w:t>
      </w:r>
      <w:r w:rsidR="00CC300F">
        <w:rPr>
          <w:rtl/>
          <w:lang w:bidi="fa-IR"/>
        </w:rPr>
        <w:t xml:space="preserve">. </w:t>
      </w:r>
      <w:r>
        <w:rPr>
          <w:rtl/>
          <w:lang w:bidi="fa-IR"/>
        </w:rPr>
        <w:t>ديگر آن كه كاردت را تيز كن و به سرعت برگلويم بكش تا زودتر آسوده شوم و هنگامى كه مرا بر زمين خوابانيدى صورتم را برزمين بنه و به يك طرف صورت مرا بر زمين مخوابان</w:t>
      </w:r>
      <w:r w:rsidR="00CC300F">
        <w:rPr>
          <w:rtl/>
          <w:lang w:bidi="fa-IR"/>
        </w:rPr>
        <w:t xml:space="preserve">، </w:t>
      </w:r>
      <w:r>
        <w:rPr>
          <w:rtl/>
          <w:lang w:bidi="fa-IR"/>
        </w:rPr>
        <w:t>زيرا مى ترسم وقتى نگاهت به صورت من بيفتد</w:t>
      </w:r>
      <w:r w:rsidR="00CC300F">
        <w:rPr>
          <w:rtl/>
          <w:lang w:bidi="fa-IR"/>
        </w:rPr>
        <w:t xml:space="preserve">، </w:t>
      </w:r>
      <w:r>
        <w:rPr>
          <w:rtl/>
          <w:lang w:bidi="fa-IR"/>
        </w:rPr>
        <w:t>حال رقّت به تودست دهد و مانع انجام فرمان الهى گردد</w:t>
      </w:r>
      <w:r w:rsidR="00CC300F">
        <w:rPr>
          <w:rtl/>
          <w:lang w:bidi="fa-IR"/>
        </w:rPr>
        <w:t xml:space="preserve">. </w:t>
      </w:r>
      <w:r>
        <w:rPr>
          <w:rtl/>
          <w:lang w:bidi="fa-IR"/>
        </w:rPr>
        <w:t>هم چنين جامه ات را هنگام سربريدن</w:t>
      </w:r>
      <w:r w:rsidR="00CC300F">
        <w:rPr>
          <w:rtl/>
          <w:lang w:bidi="fa-IR"/>
        </w:rPr>
        <w:t xml:space="preserve">، </w:t>
      </w:r>
      <w:r>
        <w:rPr>
          <w:rtl/>
          <w:lang w:bidi="fa-IR"/>
        </w:rPr>
        <w:t>بيرون آر كه از خون من چيزى برآن نريزد و مادرم آن را نبيند</w:t>
      </w:r>
      <w:r w:rsidR="00CC300F">
        <w:rPr>
          <w:rtl/>
          <w:lang w:bidi="fa-IR"/>
        </w:rPr>
        <w:t xml:space="preserve">. </w:t>
      </w:r>
    </w:p>
    <w:p w:rsidR="005870D7" w:rsidRDefault="005870D7" w:rsidP="005870D7">
      <w:pPr>
        <w:pStyle w:val="libNormal"/>
        <w:rPr>
          <w:rtl/>
          <w:lang w:bidi="fa-IR"/>
        </w:rPr>
      </w:pPr>
      <w:r>
        <w:rPr>
          <w:rtl/>
          <w:lang w:bidi="fa-IR"/>
        </w:rPr>
        <w:t>اگر مانعى نديدى پيراهنم را براى مادرم ببر</w:t>
      </w:r>
      <w:r w:rsidR="00CC300F">
        <w:rPr>
          <w:rtl/>
          <w:lang w:bidi="fa-IR"/>
        </w:rPr>
        <w:t xml:space="preserve">، </w:t>
      </w:r>
      <w:r>
        <w:rPr>
          <w:rtl/>
          <w:lang w:bidi="fa-IR"/>
        </w:rPr>
        <w:t>شايد براى تسليت خاطرش در مرگ من وسيله مؤ ثرى باشد و بدين وسيله بهتر دلدارى شود و آلام درونى اش تخفيف يابد</w:t>
      </w:r>
      <w:r w:rsidR="00CC300F">
        <w:rPr>
          <w:rtl/>
          <w:lang w:bidi="fa-IR"/>
        </w:rPr>
        <w:t xml:space="preserve">. </w:t>
      </w:r>
    </w:p>
    <w:p w:rsidR="005870D7" w:rsidRDefault="005870D7" w:rsidP="005870D7">
      <w:pPr>
        <w:pStyle w:val="libNormal"/>
        <w:rPr>
          <w:rtl/>
          <w:lang w:bidi="fa-IR"/>
        </w:rPr>
      </w:pPr>
      <w:r>
        <w:rPr>
          <w:rtl/>
          <w:lang w:bidi="fa-IR"/>
        </w:rPr>
        <w:t>پس از اين سخن ها بود كه ابراهيم بدو گفت</w:t>
      </w:r>
      <w:r w:rsidR="00CC300F">
        <w:rPr>
          <w:rtl/>
          <w:lang w:bidi="fa-IR"/>
        </w:rPr>
        <w:t xml:space="preserve">: </w:t>
      </w:r>
      <w:r>
        <w:rPr>
          <w:rtl/>
          <w:lang w:bidi="fa-IR"/>
        </w:rPr>
        <w:t>به راستى كه تو اى فرزند براى انجام فرمان خدا نيكو ياور و مددكارى هستى</w:t>
      </w:r>
      <w:r w:rsidR="00CC300F">
        <w:rPr>
          <w:rtl/>
          <w:lang w:bidi="fa-IR"/>
        </w:rPr>
        <w:t xml:space="preserve">. </w:t>
      </w:r>
      <w:r w:rsidRPr="00612E0F">
        <w:rPr>
          <w:rStyle w:val="libFootnotenumChar"/>
          <w:rtl/>
        </w:rPr>
        <w:t>(332)</w:t>
      </w:r>
    </w:p>
    <w:p w:rsidR="005870D7" w:rsidRDefault="005870D7" w:rsidP="005870D7">
      <w:pPr>
        <w:pStyle w:val="libNormal"/>
        <w:rPr>
          <w:rtl/>
          <w:lang w:bidi="fa-IR"/>
        </w:rPr>
      </w:pPr>
      <w:r>
        <w:rPr>
          <w:rtl/>
          <w:lang w:bidi="fa-IR"/>
        </w:rPr>
        <w:t>به دنبال آن فرزند را به مِنى آورد</w:t>
      </w:r>
      <w:r w:rsidR="00CC300F">
        <w:rPr>
          <w:rtl/>
          <w:lang w:bidi="fa-IR"/>
        </w:rPr>
        <w:t xml:space="preserve">. </w:t>
      </w:r>
      <w:r>
        <w:rPr>
          <w:rtl/>
          <w:lang w:bidi="fa-IR"/>
        </w:rPr>
        <w:t>كارد را تيز كرد و دست و پاى اسماعيل را بست و روى او را برخاك نهاد</w:t>
      </w:r>
      <w:r w:rsidR="00CC300F">
        <w:rPr>
          <w:rtl/>
          <w:lang w:bidi="fa-IR"/>
        </w:rPr>
        <w:t xml:space="preserve">، </w:t>
      </w:r>
      <w:r>
        <w:rPr>
          <w:rtl/>
          <w:lang w:bidi="fa-IR"/>
        </w:rPr>
        <w:t>ولى از نگاه كردن بدو خوددارى نموده و سررا به سوى آسمان بلند كرد</w:t>
      </w:r>
      <w:r w:rsidR="00CC300F">
        <w:rPr>
          <w:rtl/>
          <w:lang w:bidi="fa-IR"/>
        </w:rPr>
        <w:t xml:space="preserve">. </w:t>
      </w:r>
      <w:r>
        <w:rPr>
          <w:rtl/>
          <w:lang w:bidi="fa-IR"/>
        </w:rPr>
        <w:t>آن گاه كارد را برگلويش نهاد و به حركت درآورد</w:t>
      </w:r>
      <w:r w:rsidR="00CC300F">
        <w:rPr>
          <w:rtl/>
          <w:lang w:bidi="fa-IR"/>
        </w:rPr>
        <w:t xml:space="preserve">، </w:t>
      </w:r>
      <w:r>
        <w:rPr>
          <w:rtl/>
          <w:lang w:bidi="fa-IR"/>
        </w:rPr>
        <w:t>اما ديد كه لبه كارد برگشت</w:t>
      </w:r>
      <w:r w:rsidR="00CC300F">
        <w:rPr>
          <w:rtl/>
          <w:lang w:bidi="fa-IR"/>
        </w:rPr>
        <w:t xml:space="preserve">. </w:t>
      </w:r>
      <w:r>
        <w:rPr>
          <w:rtl/>
          <w:lang w:bidi="fa-IR"/>
        </w:rPr>
        <w:t>در اخبار ائمه اهل بيت</w:t>
      </w:r>
      <w:r w:rsidR="00576612" w:rsidRPr="00576612">
        <w:rPr>
          <w:rStyle w:val="libAlaemChar"/>
          <w:rtl/>
        </w:rPr>
        <w:t xml:space="preserve"> </w:t>
      </w:r>
      <w:r w:rsidR="00B45ED2" w:rsidRPr="00B45ED2">
        <w:rPr>
          <w:rStyle w:val="libAlaemChar"/>
          <w:rtl/>
        </w:rPr>
        <w:t>عليه‌السلام</w:t>
      </w:r>
      <w:r>
        <w:rPr>
          <w:rtl/>
          <w:lang w:bidi="fa-IR"/>
        </w:rPr>
        <w:t xml:space="preserve"> است كه جبرئيل لبه كارد را به پشت برگرداند</w:t>
      </w:r>
      <w:r w:rsidR="00CC300F">
        <w:rPr>
          <w:rtl/>
          <w:lang w:bidi="fa-IR"/>
        </w:rPr>
        <w:t xml:space="preserve">. </w:t>
      </w:r>
      <w:r>
        <w:rPr>
          <w:rtl/>
          <w:lang w:bidi="fa-IR"/>
        </w:rPr>
        <w:t>براى بار دوم لبه كارد را صاف كرد ولى مشاهده نمود كه دوباره به عقب برگشت</w:t>
      </w:r>
      <w:r w:rsidR="00CC300F">
        <w:rPr>
          <w:rtl/>
          <w:lang w:bidi="fa-IR"/>
        </w:rPr>
        <w:t xml:space="preserve">. </w:t>
      </w:r>
      <w:r>
        <w:rPr>
          <w:rtl/>
          <w:lang w:bidi="fa-IR"/>
        </w:rPr>
        <w:t>چندبار اين عمل تكرار شد و در اين وقت از جانب مسجدخيف ندا آمد</w:t>
      </w:r>
      <w:r w:rsidR="00CC300F">
        <w:rPr>
          <w:rtl/>
          <w:lang w:bidi="fa-IR"/>
        </w:rPr>
        <w:t xml:space="preserve">: </w:t>
      </w:r>
      <w:r>
        <w:rPr>
          <w:rtl/>
          <w:lang w:bidi="fa-IR"/>
        </w:rPr>
        <w:t>اى ابراهيم حقا كه رؤ ياى خويش راست كردى</w:t>
      </w:r>
      <w:r w:rsidR="00CC300F">
        <w:rPr>
          <w:rtl/>
          <w:lang w:bidi="fa-IR"/>
        </w:rPr>
        <w:t xml:space="preserve">. </w:t>
      </w:r>
      <w:r w:rsidRPr="00612E0F">
        <w:rPr>
          <w:rStyle w:val="libFootnotenumChar"/>
          <w:rtl/>
        </w:rPr>
        <w:t>(333)</w:t>
      </w:r>
      <w:r>
        <w:rPr>
          <w:rtl/>
          <w:lang w:bidi="fa-IR"/>
        </w:rPr>
        <w:t xml:space="preserve"> و </w:t>
      </w:r>
      <w:r w:rsidR="006915F7">
        <w:rPr>
          <w:rtl/>
          <w:lang w:bidi="fa-IR"/>
        </w:rPr>
        <w:t>مأمور</w:t>
      </w:r>
      <w:r>
        <w:rPr>
          <w:rtl/>
          <w:lang w:bidi="fa-IR"/>
        </w:rPr>
        <w:t xml:space="preserve">يت حق را به خوبى انجام دادى و به دنبال آن جبرئيل </w:t>
      </w:r>
      <w:r>
        <w:rPr>
          <w:rtl/>
          <w:lang w:bidi="fa-IR"/>
        </w:rPr>
        <w:lastRenderedPageBreak/>
        <w:t>گوسفندى براى قربانى آورد</w:t>
      </w:r>
      <w:r w:rsidR="00CC300F">
        <w:rPr>
          <w:rtl/>
          <w:lang w:bidi="fa-IR"/>
        </w:rPr>
        <w:t xml:space="preserve">. </w:t>
      </w:r>
      <w:r>
        <w:rPr>
          <w:rtl/>
          <w:lang w:bidi="fa-IR"/>
        </w:rPr>
        <w:t>ابراهيم آن گوسفند را قربانى كرد و اين سنّت براى حاجيان به جاى ماند كه هر ساله در منى گوسفندى قربانى كنند</w:t>
      </w:r>
      <w:r w:rsidR="00CC300F">
        <w:rPr>
          <w:rtl/>
          <w:lang w:bidi="fa-IR"/>
        </w:rPr>
        <w:t xml:space="preserve">. </w:t>
      </w:r>
    </w:p>
    <w:p w:rsidR="005870D7" w:rsidRDefault="005870D7" w:rsidP="005870D7">
      <w:pPr>
        <w:pStyle w:val="libNormal"/>
        <w:rPr>
          <w:rtl/>
          <w:lang w:bidi="fa-IR"/>
        </w:rPr>
      </w:pPr>
      <w:r>
        <w:rPr>
          <w:rtl/>
          <w:lang w:bidi="fa-IR"/>
        </w:rPr>
        <w:t>در حديث على بن ابراهيم</w:t>
      </w:r>
      <w:r w:rsidR="00576612" w:rsidRPr="00576612">
        <w:rPr>
          <w:rStyle w:val="libAlaemChar"/>
          <w:rtl/>
        </w:rPr>
        <w:t xml:space="preserve"> </w:t>
      </w:r>
      <w:r w:rsidR="00B45ED2" w:rsidRPr="00B45ED2">
        <w:rPr>
          <w:rStyle w:val="libAlaemChar"/>
          <w:rtl/>
        </w:rPr>
        <w:t>عليه‌السلام</w:t>
      </w:r>
      <w:r>
        <w:rPr>
          <w:rtl/>
          <w:lang w:bidi="fa-IR"/>
        </w:rPr>
        <w:t xml:space="preserve"> است</w:t>
      </w:r>
      <w:r w:rsidR="00CC300F">
        <w:rPr>
          <w:rtl/>
          <w:lang w:bidi="fa-IR"/>
        </w:rPr>
        <w:t xml:space="preserve">: </w:t>
      </w:r>
      <w:r>
        <w:rPr>
          <w:rtl/>
          <w:lang w:bidi="fa-IR"/>
        </w:rPr>
        <w:t>هنگامى كه ابراهيم با فرزند خود به سوى منى رفت</w:t>
      </w:r>
      <w:r w:rsidR="00CC300F">
        <w:rPr>
          <w:rtl/>
          <w:lang w:bidi="fa-IR"/>
        </w:rPr>
        <w:t xml:space="preserve">، </w:t>
      </w:r>
      <w:r>
        <w:rPr>
          <w:rtl/>
          <w:lang w:bidi="fa-IR"/>
        </w:rPr>
        <w:t>پيرى سرراه آن حضرت آمد و گفت</w:t>
      </w:r>
      <w:r w:rsidR="00CC300F">
        <w:rPr>
          <w:rtl/>
          <w:lang w:bidi="fa-IR"/>
        </w:rPr>
        <w:t xml:space="preserve">: </w:t>
      </w:r>
      <w:r>
        <w:rPr>
          <w:rtl/>
          <w:lang w:bidi="fa-IR"/>
        </w:rPr>
        <w:t>اى ابراهيم از اين فرزند چه مى خواهى</w:t>
      </w:r>
      <w:r w:rsidR="006E6573">
        <w:rPr>
          <w:rtl/>
          <w:lang w:bidi="fa-IR"/>
        </w:rPr>
        <w:t xml:space="preserve">؟ </w:t>
      </w:r>
      <w:r>
        <w:rPr>
          <w:rtl/>
          <w:lang w:bidi="fa-IR"/>
        </w:rPr>
        <w:t>فرمود</w:t>
      </w:r>
      <w:r w:rsidR="00CC300F">
        <w:rPr>
          <w:rtl/>
          <w:lang w:bidi="fa-IR"/>
        </w:rPr>
        <w:t xml:space="preserve">: </w:t>
      </w:r>
      <w:r>
        <w:rPr>
          <w:rtl/>
          <w:lang w:bidi="fa-IR"/>
        </w:rPr>
        <w:t>مى خواهم او را ذبح كنم</w:t>
      </w:r>
      <w:r w:rsidR="00CC300F">
        <w:rPr>
          <w:rtl/>
          <w:lang w:bidi="fa-IR"/>
        </w:rPr>
        <w:t xml:space="preserve">. </w:t>
      </w:r>
      <w:r>
        <w:rPr>
          <w:rtl/>
          <w:lang w:bidi="fa-IR"/>
        </w:rPr>
        <w:t>پير گفت</w:t>
      </w:r>
      <w:r w:rsidR="00CC300F">
        <w:rPr>
          <w:rtl/>
          <w:lang w:bidi="fa-IR"/>
        </w:rPr>
        <w:t xml:space="preserve">: </w:t>
      </w:r>
      <w:r>
        <w:rPr>
          <w:rtl/>
          <w:lang w:bidi="fa-IR"/>
        </w:rPr>
        <w:t>سبحان اللّه مى خواهى پسرى را بكشى كه چشم برهم زدنى نافرمانى خدا نكرده</w:t>
      </w:r>
      <w:r w:rsidR="006E6573">
        <w:rPr>
          <w:rtl/>
          <w:lang w:bidi="fa-IR"/>
        </w:rPr>
        <w:t xml:space="preserve">؟ </w:t>
      </w:r>
      <w:r>
        <w:rPr>
          <w:rtl/>
          <w:lang w:bidi="fa-IR"/>
        </w:rPr>
        <w:t>ابراهيم گفت</w:t>
      </w:r>
      <w:r w:rsidR="00CC300F">
        <w:rPr>
          <w:rtl/>
          <w:lang w:bidi="fa-IR"/>
        </w:rPr>
        <w:t xml:space="preserve">: </w:t>
      </w:r>
      <w:r>
        <w:rPr>
          <w:rtl/>
          <w:lang w:bidi="fa-IR"/>
        </w:rPr>
        <w:t>خداوند مرا به اين كار فرمان داد</w:t>
      </w:r>
      <w:r w:rsidR="00CC300F">
        <w:rPr>
          <w:rtl/>
          <w:lang w:bidi="fa-IR"/>
        </w:rPr>
        <w:t xml:space="preserve">. </w:t>
      </w:r>
      <w:r>
        <w:rPr>
          <w:rtl/>
          <w:lang w:bidi="fa-IR"/>
        </w:rPr>
        <w:t>پيرگفت</w:t>
      </w:r>
      <w:r w:rsidR="00CC300F">
        <w:rPr>
          <w:rtl/>
          <w:lang w:bidi="fa-IR"/>
        </w:rPr>
        <w:t xml:space="preserve">: </w:t>
      </w:r>
      <w:r>
        <w:rPr>
          <w:rtl/>
          <w:lang w:bidi="fa-IR"/>
        </w:rPr>
        <w:t>اين فرمان را شيطان به تو داده است</w:t>
      </w:r>
      <w:r w:rsidR="00CC300F">
        <w:rPr>
          <w:rtl/>
          <w:lang w:bidi="fa-IR"/>
        </w:rPr>
        <w:t xml:space="preserve">. </w:t>
      </w:r>
    </w:p>
    <w:p w:rsidR="005870D7" w:rsidRDefault="005870D7" w:rsidP="005870D7">
      <w:pPr>
        <w:pStyle w:val="libNormal"/>
        <w:rPr>
          <w:rtl/>
          <w:lang w:bidi="fa-IR"/>
        </w:rPr>
      </w:pPr>
      <w:r>
        <w:rPr>
          <w:rtl/>
          <w:lang w:bidi="fa-IR"/>
        </w:rPr>
        <w:t>ابراهيم گفت</w:t>
      </w:r>
      <w:r w:rsidR="00CC300F">
        <w:rPr>
          <w:rtl/>
          <w:lang w:bidi="fa-IR"/>
        </w:rPr>
        <w:t xml:space="preserve">: </w:t>
      </w:r>
      <w:r>
        <w:rPr>
          <w:rtl/>
          <w:lang w:bidi="fa-IR"/>
        </w:rPr>
        <w:t>واى برتو</w:t>
      </w:r>
      <w:r w:rsidR="00CC300F">
        <w:rPr>
          <w:rtl/>
          <w:lang w:bidi="fa-IR"/>
        </w:rPr>
        <w:t xml:space="preserve">، </w:t>
      </w:r>
      <w:r>
        <w:rPr>
          <w:rtl/>
          <w:lang w:bidi="fa-IR"/>
        </w:rPr>
        <w:t>آن كس كه مرا به اين مقام رسانده</w:t>
      </w:r>
      <w:r w:rsidR="00CC300F">
        <w:rPr>
          <w:rtl/>
          <w:lang w:bidi="fa-IR"/>
        </w:rPr>
        <w:t xml:space="preserve">، </w:t>
      </w:r>
      <w:r>
        <w:rPr>
          <w:rtl/>
          <w:lang w:bidi="fa-IR"/>
        </w:rPr>
        <w:t>مرا به اين كار فرمان داده است</w:t>
      </w:r>
      <w:r w:rsidR="00CC300F">
        <w:rPr>
          <w:rtl/>
          <w:lang w:bidi="fa-IR"/>
        </w:rPr>
        <w:t xml:space="preserve">. </w:t>
      </w:r>
    </w:p>
    <w:p w:rsidR="005870D7" w:rsidRDefault="005870D7" w:rsidP="005870D7">
      <w:pPr>
        <w:pStyle w:val="libNormal"/>
        <w:rPr>
          <w:rtl/>
          <w:lang w:bidi="fa-IR"/>
        </w:rPr>
      </w:pPr>
      <w:r>
        <w:rPr>
          <w:rtl/>
          <w:lang w:bidi="fa-IR"/>
        </w:rPr>
        <w:t>پيرگفت</w:t>
      </w:r>
      <w:r w:rsidR="00CC300F">
        <w:rPr>
          <w:rtl/>
          <w:lang w:bidi="fa-IR"/>
        </w:rPr>
        <w:t xml:space="preserve">: </w:t>
      </w:r>
      <w:r>
        <w:rPr>
          <w:rtl/>
          <w:lang w:bidi="fa-IR"/>
        </w:rPr>
        <w:t xml:space="preserve">نه به خدا قسم جز شيطان كسى تو را به اين كار </w:t>
      </w:r>
      <w:r w:rsidR="006915F7">
        <w:rPr>
          <w:rtl/>
          <w:lang w:bidi="fa-IR"/>
        </w:rPr>
        <w:t>مأمور</w:t>
      </w:r>
      <w:r>
        <w:rPr>
          <w:rtl/>
          <w:lang w:bidi="fa-IR"/>
        </w:rPr>
        <w:t xml:space="preserve"> نكرده است</w:t>
      </w:r>
      <w:r w:rsidR="00CC300F">
        <w:rPr>
          <w:rtl/>
          <w:lang w:bidi="fa-IR"/>
        </w:rPr>
        <w:t xml:space="preserve">. </w:t>
      </w:r>
    </w:p>
    <w:p w:rsidR="005870D7" w:rsidRDefault="005870D7" w:rsidP="005870D7">
      <w:pPr>
        <w:pStyle w:val="libNormal"/>
        <w:rPr>
          <w:rtl/>
          <w:lang w:bidi="fa-IR"/>
        </w:rPr>
      </w:pPr>
      <w:r>
        <w:rPr>
          <w:rtl/>
          <w:lang w:bidi="fa-IR"/>
        </w:rPr>
        <w:t>ابراهيم گفت</w:t>
      </w:r>
      <w:r w:rsidR="00CC300F">
        <w:rPr>
          <w:rtl/>
          <w:lang w:bidi="fa-IR"/>
        </w:rPr>
        <w:t xml:space="preserve">: </w:t>
      </w:r>
      <w:r>
        <w:rPr>
          <w:rtl/>
          <w:lang w:bidi="fa-IR"/>
        </w:rPr>
        <w:t>به خدا ديگر با تو سخن نخواهم گفت</w:t>
      </w:r>
      <w:r w:rsidR="00CC300F">
        <w:rPr>
          <w:rtl/>
          <w:lang w:bidi="fa-IR"/>
        </w:rPr>
        <w:t xml:space="preserve">. </w:t>
      </w:r>
      <w:r>
        <w:rPr>
          <w:rtl/>
          <w:lang w:bidi="fa-IR"/>
        </w:rPr>
        <w:t xml:space="preserve">و به دنبال </w:t>
      </w:r>
      <w:r w:rsidR="006915F7">
        <w:rPr>
          <w:rtl/>
          <w:lang w:bidi="fa-IR"/>
        </w:rPr>
        <w:t>مأمور</w:t>
      </w:r>
      <w:r>
        <w:rPr>
          <w:rtl/>
          <w:lang w:bidi="fa-IR"/>
        </w:rPr>
        <w:t>يت خويش روان شد</w:t>
      </w:r>
      <w:r w:rsidR="00CC300F">
        <w:rPr>
          <w:rtl/>
          <w:lang w:bidi="fa-IR"/>
        </w:rPr>
        <w:t xml:space="preserve">. </w:t>
      </w:r>
      <w:r>
        <w:rPr>
          <w:rtl/>
          <w:lang w:bidi="fa-IR"/>
        </w:rPr>
        <w:t>پيرادامه داد و گفت</w:t>
      </w:r>
      <w:r w:rsidR="00CC300F">
        <w:rPr>
          <w:rtl/>
          <w:lang w:bidi="fa-IR"/>
        </w:rPr>
        <w:t xml:space="preserve">: </w:t>
      </w:r>
      <w:r>
        <w:rPr>
          <w:rtl/>
          <w:lang w:bidi="fa-IR"/>
        </w:rPr>
        <w:t>اى ابراهيم</w:t>
      </w:r>
      <w:r w:rsidR="006E6573">
        <w:rPr>
          <w:rtl/>
          <w:lang w:bidi="fa-IR"/>
        </w:rPr>
        <w:t xml:space="preserve">! </w:t>
      </w:r>
      <w:r>
        <w:rPr>
          <w:rtl/>
          <w:lang w:bidi="fa-IR"/>
        </w:rPr>
        <w:t>تو پيشوا و رهبر مردم هستى و اگر چنين كارى بكنى</w:t>
      </w:r>
      <w:r w:rsidR="00CC300F">
        <w:rPr>
          <w:rtl/>
          <w:lang w:bidi="fa-IR"/>
        </w:rPr>
        <w:t xml:space="preserve">، </w:t>
      </w:r>
      <w:r>
        <w:rPr>
          <w:rtl/>
          <w:lang w:bidi="fa-IR"/>
        </w:rPr>
        <w:t>مردم ديگر نيز فرزندان خود را ذبح خواهند كرد</w:t>
      </w:r>
      <w:r w:rsidR="00CC300F">
        <w:rPr>
          <w:rtl/>
          <w:lang w:bidi="fa-IR"/>
        </w:rPr>
        <w:t xml:space="preserve">. </w:t>
      </w:r>
      <w:r>
        <w:rPr>
          <w:rtl/>
          <w:lang w:bidi="fa-IR"/>
        </w:rPr>
        <w:t>ولى ابراهيم به سخن او وقعى ننهاده به دنبال كار خود به راه افتاد</w:t>
      </w:r>
      <w:r w:rsidR="00CC300F">
        <w:rPr>
          <w:rtl/>
          <w:lang w:bidi="fa-IR"/>
        </w:rPr>
        <w:t xml:space="preserve">. </w:t>
      </w:r>
      <w:r w:rsidRPr="00612E0F">
        <w:rPr>
          <w:rStyle w:val="libFootnotenumChar"/>
          <w:rtl/>
        </w:rPr>
        <w:t>(334)</w:t>
      </w:r>
    </w:p>
    <w:p w:rsidR="005870D7" w:rsidRDefault="005870D7" w:rsidP="005870D7">
      <w:pPr>
        <w:pStyle w:val="libNormal"/>
        <w:rPr>
          <w:rtl/>
          <w:lang w:bidi="fa-IR"/>
        </w:rPr>
      </w:pPr>
      <w:r>
        <w:rPr>
          <w:rtl/>
          <w:lang w:bidi="fa-IR"/>
        </w:rPr>
        <w:t>در نقل طبرى</w:t>
      </w:r>
      <w:r w:rsidR="00CC300F">
        <w:rPr>
          <w:rtl/>
          <w:lang w:bidi="fa-IR"/>
        </w:rPr>
        <w:t xml:space="preserve">، </w:t>
      </w:r>
      <w:r>
        <w:rPr>
          <w:rtl/>
          <w:lang w:bidi="fa-IR"/>
        </w:rPr>
        <w:t>چنين است كه ابراهيم پيش از آن كه موضوع خواب خود را به اسماعيل بگويد بدو فرمود</w:t>
      </w:r>
      <w:r w:rsidR="00CC300F">
        <w:rPr>
          <w:rtl/>
          <w:lang w:bidi="fa-IR"/>
        </w:rPr>
        <w:t xml:space="preserve">: </w:t>
      </w:r>
      <w:r>
        <w:rPr>
          <w:rtl/>
          <w:lang w:bidi="fa-IR"/>
        </w:rPr>
        <w:t>پسرم طناب و كارد را بردار تا به اين درّه برويم و مقدارى هيزم تهيه كنيم</w:t>
      </w:r>
      <w:r w:rsidR="00CC300F">
        <w:rPr>
          <w:rtl/>
          <w:lang w:bidi="fa-IR"/>
        </w:rPr>
        <w:t xml:space="preserve">. </w:t>
      </w:r>
      <w:r>
        <w:rPr>
          <w:rtl/>
          <w:lang w:bidi="fa-IR"/>
        </w:rPr>
        <w:t>وقتى به راه افتادند</w:t>
      </w:r>
      <w:r w:rsidR="00CC300F">
        <w:rPr>
          <w:rtl/>
          <w:lang w:bidi="fa-IR"/>
        </w:rPr>
        <w:t xml:space="preserve">، </w:t>
      </w:r>
      <w:r>
        <w:rPr>
          <w:rtl/>
          <w:lang w:bidi="fa-IR"/>
        </w:rPr>
        <w:t>شيطان به صورت مردى سر راه ابراهيم آمد تا او را از انجام فرمان الهى باز دارد</w:t>
      </w:r>
      <w:r w:rsidR="00CC300F">
        <w:rPr>
          <w:rtl/>
          <w:lang w:bidi="fa-IR"/>
        </w:rPr>
        <w:t xml:space="preserve">، </w:t>
      </w:r>
      <w:r>
        <w:rPr>
          <w:rtl/>
          <w:lang w:bidi="fa-IR"/>
        </w:rPr>
        <w:t>از اين رو به ابراهيم رو كرد و گفت</w:t>
      </w:r>
      <w:r w:rsidR="00CC300F">
        <w:rPr>
          <w:rtl/>
          <w:lang w:bidi="fa-IR"/>
        </w:rPr>
        <w:t xml:space="preserve">: </w:t>
      </w:r>
      <w:r>
        <w:rPr>
          <w:rtl/>
          <w:lang w:bidi="fa-IR"/>
        </w:rPr>
        <w:t>اى پير بزرگ در اين جا چه مى خواهى</w:t>
      </w:r>
      <w:r w:rsidR="006E6573">
        <w:rPr>
          <w:rtl/>
          <w:lang w:bidi="fa-IR"/>
        </w:rPr>
        <w:t xml:space="preserve">؟ </w:t>
      </w:r>
    </w:p>
    <w:p w:rsidR="005870D7" w:rsidRDefault="005870D7" w:rsidP="005870D7">
      <w:pPr>
        <w:pStyle w:val="libNormal"/>
        <w:rPr>
          <w:rtl/>
          <w:lang w:bidi="fa-IR"/>
        </w:rPr>
      </w:pPr>
      <w:r>
        <w:rPr>
          <w:rtl/>
          <w:lang w:bidi="fa-IR"/>
        </w:rPr>
        <w:t>ابراهيم گفت</w:t>
      </w:r>
      <w:r w:rsidR="00CC300F">
        <w:rPr>
          <w:rtl/>
          <w:lang w:bidi="fa-IR"/>
        </w:rPr>
        <w:t xml:space="preserve">: </w:t>
      </w:r>
      <w:r>
        <w:rPr>
          <w:rtl/>
          <w:lang w:bidi="fa-IR"/>
        </w:rPr>
        <w:t>در اين درّه كارى دارم و به دنبال آن مى روم</w:t>
      </w:r>
      <w:r w:rsidR="00CC300F">
        <w:rPr>
          <w:rtl/>
          <w:lang w:bidi="fa-IR"/>
        </w:rPr>
        <w:t xml:space="preserve">. </w:t>
      </w:r>
    </w:p>
    <w:p w:rsidR="005870D7" w:rsidRDefault="005870D7" w:rsidP="005870D7">
      <w:pPr>
        <w:pStyle w:val="libNormal"/>
        <w:rPr>
          <w:rtl/>
          <w:lang w:bidi="fa-IR"/>
        </w:rPr>
      </w:pPr>
      <w:r>
        <w:rPr>
          <w:rtl/>
          <w:lang w:bidi="fa-IR"/>
        </w:rPr>
        <w:t>شيطان گفت</w:t>
      </w:r>
      <w:r w:rsidR="00CC300F">
        <w:rPr>
          <w:rtl/>
          <w:lang w:bidi="fa-IR"/>
        </w:rPr>
        <w:t xml:space="preserve">: </w:t>
      </w:r>
      <w:r>
        <w:rPr>
          <w:rtl/>
          <w:lang w:bidi="fa-IR"/>
        </w:rPr>
        <w:t>به خدا من چنين مى بينم كه شيطان به خواب تو آمده و به تو دستور داده تا فرزندت را ذبح كنى و تو مى خواهى او را بكشى</w:t>
      </w:r>
      <w:r w:rsidR="00CC300F">
        <w:rPr>
          <w:rtl/>
          <w:lang w:bidi="fa-IR"/>
        </w:rPr>
        <w:t xml:space="preserve">. </w:t>
      </w:r>
    </w:p>
    <w:p w:rsidR="005870D7" w:rsidRDefault="005870D7" w:rsidP="005870D7">
      <w:pPr>
        <w:pStyle w:val="libNormal"/>
        <w:rPr>
          <w:rtl/>
          <w:lang w:bidi="fa-IR"/>
        </w:rPr>
      </w:pPr>
      <w:r>
        <w:rPr>
          <w:rtl/>
          <w:lang w:bidi="fa-IR"/>
        </w:rPr>
        <w:lastRenderedPageBreak/>
        <w:t>ابراهيم كه شيطان را شناخت</w:t>
      </w:r>
      <w:r w:rsidR="00CC300F">
        <w:rPr>
          <w:rtl/>
          <w:lang w:bidi="fa-IR"/>
        </w:rPr>
        <w:t xml:space="preserve">، </w:t>
      </w:r>
      <w:r>
        <w:rPr>
          <w:rtl/>
          <w:lang w:bidi="fa-IR"/>
        </w:rPr>
        <w:t>او رااز خود دور كرده و فرمود</w:t>
      </w:r>
      <w:r w:rsidR="00CC300F">
        <w:rPr>
          <w:rtl/>
          <w:lang w:bidi="fa-IR"/>
        </w:rPr>
        <w:t xml:space="preserve">: </w:t>
      </w:r>
      <w:r>
        <w:rPr>
          <w:rtl/>
          <w:lang w:bidi="fa-IR"/>
        </w:rPr>
        <w:t xml:space="preserve">اى دشمن خدا از من دور شو كه به خدا سوگند به دنبال انجام </w:t>
      </w:r>
      <w:r w:rsidR="006915F7">
        <w:rPr>
          <w:rtl/>
          <w:lang w:bidi="fa-IR"/>
        </w:rPr>
        <w:t>مأمور</w:t>
      </w:r>
      <w:r>
        <w:rPr>
          <w:rtl/>
          <w:lang w:bidi="fa-IR"/>
        </w:rPr>
        <w:t>يت پروردگارم خواهم رفت و آن را انجام خواهم داد</w:t>
      </w:r>
      <w:r w:rsidR="00CC300F">
        <w:rPr>
          <w:rtl/>
          <w:lang w:bidi="fa-IR"/>
        </w:rPr>
        <w:t xml:space="preserve">. </w:t>
      </w:r>
    </w:p>
    <w:p w:rsidR="005870D7" w:rsidRDefault="005870D7" w:rsidP="005870D7">
      <w:pPr>
        <w:pStyle w:val="libNormal"/>
        <w:rPr>
          <w:rtl/>
          <w:lang w:bidi="fa-IR"/>
        </w:rPr>
      </w:pPr>
      <w:r>
        <w:rPr>
          <w:rtl/>
          <w:lang w:bidi="fa-IR"/>
        </w:rPr>
        <w:t>شيطان كه از ابراهيم ماءيوس شد</w:t>
      </w:r>
      <w:r w:rsidR="00CC300F">
        <w:rPr>
          <w:rtl/>
          <w:lang w:bidi="fa-IR"/>
        </w:rPr>
        <w:t xml:space="preserve">، </w:t>
      </w:r>
      <w:r>
        <w:rPr>
          <w:rtl/>
          <w:lang w:bidi="fa-IR"/>
        </w:rPr>
        <w:t>نزد اسماعيل كه پشت سر پدر راه مى رفت آمد و گفت</w:t>
      </w:r>
      <w:r w:rsidR="00CC300F">
        <w:rPr>
          <w:rtl/>
          <w:lang w:bidi="fa-IR"/>
        </w:rPr>
        <w:t xml:space="preserve">: </w:t>
      </w:r>
      <w:r>
        <w:rPr>
          <w:rtl/>
          <w:lang w:bidi="fa-IR"/>
        </w:rPr>
        <w:t>اى پسر هيچ مى دانى پدرت تو را به كجا مى برد</w:t>
      </w:r>
      <w:r w:rsidR="006E6573">
        <w:rPr>
          <w:rtl/>
          <w:lang w:bidi="fa-IR"/>
        </w:rPr>
        <w:t xml:space="preserve">؟ </w:t>
      </w:r>
    </w:p>
    <w:p w:rsidR="005870D7" w:rsidRDefault="005870D7" w:rsidP="005870D7">
      <w:pPr>
        <w:pStyle w:val="libNormal"/>
        <w:rPr>
          <w:rtl/>
          <w:lang w:bidi="fa-IR"/>
        </w:rPr>
      </w:pPr>
      <w:r>
        <w:rPr>
          <w:rtl/>
          <w:lang w:bidi="fa-IR"/>
        </w:rPr>
        <w:t>اسماعيل گفت</w:t>
      </w:r>
      <w:r w:rsidR="00CC300F">
        <w:rPr>
          <w:rtl/>
          <w:lang w:bidi="fa-IR"/>
        </w:rPr>
        <w:t xml:space="preserve">: </w:t>
      </w:r>
      <w:r>
        <w:rPr>
          <w:rtl/>
          <w:lang w:bidi="fa-IR"/>
        </w:rPr>
        <w:t>مرا مى برد تا در اين درّه هيزم تهيه كنيم</w:t>
      </w:r>
      <w:r w:rsidR="00CC300F">
        <w:rPr>
          <w:rtl/>
          <w:lang w:bidi="fa-IR"/>
        </w:rPr>
        <w:t xml:space="preserve">. </w:t>
      </w:r>
    </w:p>
    <w:p w:rsidR="005870D7" w:rsidRDefault="005870D7" w:rsidP="005870D7">
      <w:pPr>
        <w:pStyle w:val="libNormal"/>
        <w:rPr>
          <w:rtl/>
          <w:lang w:bidi="fa-IR"/>
        </w:rPr>
      </w:pPr>
      <w:r>
        <w:rPr>
          <w:rtl/>
          <w:lang w:bidi="fa-IR"/>
        </w:rPr>
        <w:t>شيطان گفت</w:t>
      </w:r>
      <w:r w:rsidR="00CC300F">
        <w:rPr>
          <w:rtl/>
          <w:lang w:bidi="fa-IR"/>
        </w:rPr>
        <w:t xml:space="preserve">: </w:t>
      </w:r>
      <w:r>
        <w:rPr>
          <w:rtl/>
          <w:lang w:bidi="fa-IR"/>
        </w:rPr>
        <w:t>به خدا مى خواهد تو را بكشد</w:t>
      </w:r>
      <w:r w:rsidR="00CC300F">
        <w:rPr>
          <w:rtl/>
          <w:lang w:bidi="fa-IR"/>
        </w:rPr>
        <w:t xml:space="preserve">. </w:t>
      </w:r>
    </w:p>
    <w:p w:rsidR="005870D7" w:rsidRDefault="005870D7" w:rsidP="005870D7">
      <w:pPr>
        <w:pStyle w:val="libNormal"/>
        <w:rPr>
          <w:rtl/>
          <w:lang w:bidi="fa-IR"/>
        </w:rPr>
      </w:pPr>
      <w:r>
        <w:rPr>
          <w:rtl/>
          <w:lang w:bidi="fa-IR"/>
        </w:rPr>
        <w:t>اسماعيل گفت</w:t>
      </w:r>
      <w:r w:rsidR="00CC300F">
        <w:rPr>
          <w:rtl/>
          <w:lang w:bidi="fa-IR"/>
        </w:rPr>
        <w:t xml:space="preserve">: </w:t>
      </w:r>
      <w:r>
        <w:rPr>
          <w:rtl/>
          <w:lang w:bidi="fa-IR"/>
        </w:rPr>
        <w:t>چرا</w:t>
      </w:r>
      <w:r w:rsidR="006E6573">
        <w:rPr>
          <w:rtl/>
          <w:lang w:bidi="fa-IR"/>
        </w:rPr>
        <w:t xml:space="preserve">؟ </w:t>
      </w:r>
    </w:p>
    <w:p w:rsidR="005870D7" w:rsidRDefault="005870D7" w:rsidP="005870D7">
      <w:pPr>
        <w:pStyle w:val="libNormal"/>
        <w:rPr>
          <w:rtl/>
          <w:lang w:bidi="fa-IR"/>
        </w:rPr>
      </w:pPr>
      <w:r>
        <w:rPr>
          <w:rtl/>
          <w:lang w:bidi="fa-IR"/>
        </w:rPr>
        <w:t>شيطان گفت</w:t>
      </w:r>
      <w:r w:rsidR="00CC300F">
        <w:rPr>
          <w:rtl/>
          <w:lang w:bidi="fa-IR"/>
        </w:rPr>
        <w:t xml:space="preserve">: </w:t>
      </w:r>
      <w:r>
        <w:rPr>
          <w:rtl/>
          <w:lang w:bidi="fa-IR"/>
        </w:rPr>
        <w:t>پنداشته كه پروردگارش او را به اين كار دستور داده است</w:t>
      </w:r>
      <w:r w:rsidR="00CC300F">
        <w:rPr>
          <w:rtl/>
          <w:lang w:bidi="fa-IR"/>
        </w:rPr>
        <w:t xml:space="preserve">. </w:t>
      </w:r>
    </w:p>
    <w:p w:rsidR="005870D7" w:rsidRDefault="005870D7" w:rsidP="005870D7">
      <w:pPr>
        <w:pStyle w:val="libNormal"/>
        <w:rPr>
          <w:rtl/>
          <w:lang w:bidi="fa-IR"/>
        </w:rPr>
      </w:pPr>
      <w:r>
        <w:rPr>
          <w:rtl/>
          <w:lang w:bidi="fa-IR"/>
        </w:rPr>
        <w:t>اسماعيل باروى باز گفت</w:t>
      </w:r>
      <w:r w:rsidR="00CC300F">
        <w:rPr>
          <w:rtl/>
          <w:lang w:bidi="fa-IR"/>
        </w:rPr>
        <w:t xml:space="preserve">: </w:t>
      </w:r>
      <w:r>
        <w:rPr>
          <w:rtl/>
          <w:lang w:bidi="fa-IR"/>
        </w:rPr>
        <w:t>هرچه پروردگارش به وى دستو داده</w:t>
      </w:r>
      <w:r w:rsidR="00CC300F">
        <w:rPr>
          <w:rtl/>
          <w:lang w:bidi="fa-IR"/>
        </w:rPr>
        <w:t xml:space="preserve">، </w:t>
      </w:r>
      <w:r>
        <w:rPr>
          <w:rtl/>
          <w:lang w:bidi="fa-IR"/>
        </w:rPr>
        <w:t>بايد انجام دهد و من هم به جان و دل مطيع او هستم</w:t>
      </w:r>
      <w:r w:rsidR="00CC300F">
        <w:rPr>
          <w:rtl/>
          <w:lang w:bidi="fa-IR"/>
        </w:rPr>
        <w:t xml:space="preserve">. </w:t>
      </w:r>
    </w:p>
    <w:p w:rsidR="005870D7" w:rsidRDefault="005870D7" w:rsidP="005870D7">
      <w:pPr>
        <w:pStyle w:val="libNormal"/>
        <w:rPr>
          <w:rtl/>
          <w:lang w:bidi="fa-IR"/>
        </w:rPr>
      </w:pPr>
      <w:r>
        <w:rPr>
          <w:rtl/>
          <w:lang w:bidi="fa-IR"/>
        </w:rPr>
        <w:t>شيطان كه از او نيز ماءيوس شد</w:t>
      </w:r>
      <w:r w:rsidR="00CC300F">
        <w:rPr>
          <w:rtl/>
          <w:lang w:bidi="fa-IR"/>
        </w:rPr>
        <w:t xml:space="preserve">، </w:t>
      </w:r>
      <w:r>
        <w:rPr>
          <w:rtl/>
          <w:lang w:bidi="fa-IR"/>
        </w:rPr>
        <w:t>نزد هاجر كه در خانه خود در شهر مكه بود بيامد و بدو گفت</w:t>
      </w:r>
      <w:r w:rsidR="00CC300F">
        <w:rPr>
          <w:rtl/>
          <w:lang w:bidi="fa-IR"/>
        </w:rPr>
        <w:t xml:space="preserve">: </w:t>
      </w:r>
      <w:r>
        <w:rPr>
          <w:rtl/>
          <w:lang w:bidi="fa-IR"/>
        </w:rPr>
        <w:t>هيچ مى دانى ابراهيم فرزندت اسماعيل را كجا برد</w:t>
      </w:r>
      <w:r w:rsidR="006E6573">
        <w:rPr>
          <w:rtl/>
          <w:lang w:bidi="fa-IR"/>
        </w:rPr>
        <w:t xml:space="preserve">؟ </w:t>
      </w:r>
    </w:p>
    <w:p w:rsidR="005870D7" w:rsidRDefault="005870D7" w:rsidP="005870D7">
      <w:pPr>
        <w:pStyle w:val="libNormal"/>
        <w:rPr>
          <w:rtl/>
          <w:lang w:bidi="fa-IR"/>
        </w:rPr>
      </w:pPr>
      <w:r>
        <w:rPr>
          <w:rtl/>
          <w:lang w:bidi="fa-IR"/>
        </w:rPr>
        <w:t>هاجر گفت</w:t>
      </w:r>
      <w:r w:rsidR="00CC300F">
        <w:rPr>
          <w:rtl/>
          <w:lang w:bidi="fa-IR"/>
        </w:rPr>
        <w:t xml:space="preserve">: </w:t>
      </w:r>
      <w:r>
        <w:rPr>
          <w:rtl/>
          <w:lang w:bidi="fa-IR"/>
        </w:rPr>
        <w:t>او را برده تا از ميان درّه هيزم تهيه كند</w:t>
      </w:r>
      <w:r w:rsidR="00CC300F">
        <w:rPr>
          <w:rtl/>
          <w:lang w:bidi="fa-IR"/>
        </w:rPr>
        <w:t xml:space="preserve">. </w:t>
      </w:r>
    </w:p>
    <w:p w:rsidR="005870D7" w:rsidRDefault="005870D7" w:rsidP="005870D7">
      <w:pPr>
        <w:pStyle w:val="libNormal"/>
        <w:rPr>
          <w:rtl/>
          <w:lang w:bidi="fa-IR"/>
        </w:rPr>
      </w:pPr>
      <w:r>
        <w:rPr>
          <w:rtl/>
          <w:lang w:bidi="fa-IR"/>
        </w:rPr>
        <w:t>شيطان گفت</w:t>
      </w:r>
      <w:r w:rsidR="00CC300F">
        <w:rPr>
          <w:rtl/>
          <w:lang w:bidi="fa-IR"/>
        </w:rPr>
        <w:t xml:space="preserve">: </w:t>
      </w:r>
      <w:r>
        <w:rPr>
          <w:rtl/>
          <w:lang w:bidi="fa-IR"/>
        </w:rPr>
        <w:t>نه</w:t>
      </w:r>
      <w:r w:rsidR="00CC300F">
        <w:rPr>
          <w:rtl/>
          <w:lang w:bidi="fa-IR"/>
        </w:rPr>
        <w:t xml:space="preserve">، </w:t>
      </w:r>
      <w:r>
        <w:rPr>
          <w:rtl/>
          <w:lang w:bidi="fa-IR"/>
        </w:rPr>
        <w:t>او را برده تا ذبح كند</w:t>
      </w:r>
      <w:r w:rsidR="00CC300F">
        <w:rPr>
          <w:rtl/>
          <w:lang w:bidi="fa-IR"/>
        </w:rPr>
        <w:t xml:space="preserve">. </w:t>
      </w:r>
    </w:p>
    <w:p w:rsidR="005870D7" w:rsidRDefault="005870D7" w:rsidP="005870D7">
      <w:pPr>
        <w:pStyle w:val="libNormal"/>
        <w:rPr>
          <w:rtl/>
          <w:lang w:bidi="fa-IR"/>
        </w:rPr>
      </w:pPr>
      <w:r>
        <w:rPr>
          <w:rtl/>
          <w:lang w:bidi="fa-IR"/>
        </w:rPr>
        <w:t>هاجر گفت</w:t>
      </w:r>
      <w:r w:rsidR="00CC300F">
        <w:rPr>
          <w:rtl/>
          <w:lang w:bidi="fa-IR"/>
        </w:rPr>
        <w:t xml:space="preserve">: </w:t>
      </w:r>
      <w:r>
        <w:rPr>
          <w:rtl/>
          <w:lang w:bidi="fa-IR"/>
        </w:rPr>
        <w:t>هرگز اين كار را نخواهد كرد</w:t>
      </w:r>
      <w:r w:rsidR="00CC300F">
        <w:rPr>
          <w:rtl/>
          <w:lang w:bidi="fa-IR"/>
        </w:rPr>
        <w:t xml:space="preserve">، </w:t>
      </w:r>
      <w:r>
        <w:rPr>
          <w:rtl/>
          <w:lang w:bidi="fa-IR"/>
        </w:rPr>
        <w:t>زيرا محبّتى كه ابراهيم بدو دارد</w:t>
      </w:r>
      <w:r w:rsidR="00CC300F">
        <w:rPr>
          <w:rtl/>
          <w:lang w:bidi="fa-IR"/>
        </w:rPr>
        <w:t xml:space="preserve">، </w:t>
      </w:r>
      <w:r>
        <w:rPr>
          <w:rtl/>
          <w:lang w:bidi="fa-IR"/>
        </w:rPr>
        <w:t>مانع اين كار خواهدشد</w:t>
      </w:r>
      <w:r w:rsidR="00CC300F">
        <w:rPr>
          <w:rtl/>
          <w:lang w:bidi="fa-IR"/>
        </w:rPr>
        <w:t xml:space="preserve">. </w:t>
      </w:r>
    </w:p>
    <w:p w:rsidR="005870D7" w:rsidRDefault="005870D7" w:rsidP="005870D7">
      <w:pPr>
        <w:pStyle w:val="libNormal"/>
        <w:rPr>
          <w:rtl/>
          <w:lang w:bidi="fa-IR"/>
        </w:rPr>
      </w:pPr>
      <w:r>
        <w:rPr>
          <w:rtl/>
          <w:lang w:bidi="fa-IR"/>
        </w:rPr>
        <w:t>شيطان گفت</w:t>
      </w:r>
      <w:r w:rsidR="00CC300F">
        <w:rPr>
          <w:rtl/>
          <w:lang w:bidi="fa-IR"/>
        </w:rPr>
        <w:t xml:space="preserve">: </w:t>
      </w:r>
      <w:r>
        <w:rPr>
          <w:rtl/>
          <w:lang w:bidi="fa-IR"/>
        </w:rPr>
        <w:t>آخر ابراهيم خيال كرده كه خداوند او را به اين كار دستور داده است</w:t>
      </w:r>
      <w:r w:rsidR="006E6573">
        <w:rPr>
          <w:rtl/>
          <w:lang w:bidi="fa-IR"/>
        </w:rPr>
        <w:t xml:space="preserve">؟ </w:t>
      </w:r>
    </w:p>
    <w:p w:rsidR="005870D7" w:rsidRDefault="005870D7" w:rsidP="005870D7">
      <w:pPr>
        <w:pStyle w:val="libNormal"/>
        <w:rPr>
          <w:rtl/>
          <w:lang w:bidi="fa-IR"/>
        </w:rPr>
      </w:pPr>
      <w:r>
        <w:rPr>
          <w:rtl/>
          <w:lang w:bidi="fa-IR"/>
        </w:rPr>
        <w:t>هاجرگفت</w:t>
      </w:r>
      <w:r w:rsidR="00CC300F">
        <w:rPr>
          <w:rtl/>
          <w:lang w:bidi="fa-IR"/>
        </w:rPr>
        <w:t xml:space="preserve">: </w:t>
      </w:r>
      <w:r>
        <w:rPr>
          <w:rtl/>
          <w:lang w:bidi="fa-IR"/>
        </w:rPr>
        <w:t>اگر پروردگارش او را به اين كار دستور داده ما همگى تسليم امر او هستيم</w:t>
      </w:r>
      <w:r w:rsidR="00CC300F">
        <w:rPr>
          <w:rtl/>
          <w:lang w:bidi="fa-IR"/>
        </w:rPr>
        <w:t xml:space="preserve">. </w:t>
      </w:r>
    </w:p>
    <w:p w:rsidR="005870D7" w:rsidRDefault="005870D7" w:rsidP="005870D7">
      <w:pPr>
        <w:pStyle w:val="libNormal"/>
        <w:rPr>
          <w:rtl/>
          <w:lang w:bidi="fa-IR"/>
        </w:rPr>
      </w:pPr>
      <w:r>
        <w:rPr>
          <w:rtl/>
          <w:lang w:bidi="fa-IR"/>
        </w:rPr>
        <w:lastRenderedPageBreak/>
        <w:t>شيطان با خشم و ناراحتى از آن جا دور شد و نتوانست از خاندان ابراهيم نصيبى برگيرد</w:t>
      </w:r>
      <w:r w:rsidR="00CC300F">
        <w:rPr>
          <w:rtl/>
          <w:lang w:bidi="fa-IR"/>
        </w:rPr>
        <w:t xml:space="preserve">. </w:t>
      </w:r>
      <w:r w:rsidRPr="00612E0F">
        <w:rPr>
          <w:rStyle w:val="libFootnotenumChar"/>
          <w:rtl/>
        </w:rPr>
        <w:t>(335)</w:t>
      </w:r>
    </w:p>
    <w:p w:rsidR="005870D7" w:rsidRDefault="005870D7" w:rsidP="005870D7">
      <w:pPr>
        <w:pStyle w:val="libNormal"/>
        <w:rPr>
          <w:rtl/>
          <w:lang w:bidi="fa-IR"/>
        </w:rPr>
      </w:pPr>
      <w:r>
        <w:rPr>
          <w:rtl/>
          <w:lang w:bidi="fa-IR"/>
        </w:rPr>
        <w:t>در حديثى كه صدوق (ره) از حضرت موسى بن جعفر</w:t>
      </w:r>
      <w:r w:rsidR="00576612" w:rsidRPr="00576612">
        <w:rPr>
          <w:rStyle w:val="libAlaemChar"/>
          <w:rtl/>
        </w:rPr>
        <w:t xml:space="preserve"> </w:t>
      </w:r>
      <w:r w:rsidR="00B45ED2" w:rsidRPr="00B45ED2">
        <w:rPr>
          <w:rStyle w:val="libAlaemChar"/>
          <w:rtl/>
        </w:rPr>
        <w:t>عليه‌السلام</w:t>
      </w:r>
      <w:r>
        <w:rPr>
          <w:rtl/>
          <w:lang w:bidi="fa-IR"/>
        </w:rPr>
        <w:t xml:space="preserve"> نقل كرده</w:t>
      </w:r>
      <w:r w:rsidR="00CC300F">
        <w:rPr>
          <w:rtl/>
          <w:lang w:bidi="fa-IR"/>
        </w:rPr>
        <w:t xml:space="preserve">، </w:t>
      </w:r>
      <w:r>
        <w:rPr>
          <w:rtl/>
          <w:lang w:bidi="fa-IR"/>
        </w:rPr>
        <w:t>آن حضرت فرمود</w:t>
      </w:r>
      <w:r w:rsidR="00CC300F">
        <w:rPr>
          <w:rtl/>
          <w:lang w:bidi="fa-IR"/>
        </w:rPr>
        <w:t xml:space="preserve">: </w:t>
      </w:r>
      <w:r>
        <w:rPr>
          <w:rtl/>
          <w:lang w:bidi="fa-IR"/>
        </w:rPr>
        <w:t>علت اين كه حاجيان بايد در منى رمى جَمَرِه كنند</w:t>
      </w:r>
      <w:r w:rsidR="00CC300F">
        <w:rPr>
          <w:rtl/>
          <w:lang w:bidi="fa-IR"/>
        </w:rPr>
        <w:t xml:space="preserve">، </w:t>
      </w:r>
      <w:r>
        <w:rPr>
          <w:rtl/>
          <w:lang w:bidi="fa-IR"/>
        </w:rPr>
        <w:t>اين است كه شيطان در آن جا</w:t>
      </w:r>
      <w:r w:rsidR="00CC300F">
        <w:rPr>
          <w:rtl/>
          <w:lang w:bidi="fa-IR"/>
        </w:rPr>
        <w:t xml:space="preserve">، </w:t>
      </w:r>
      <w:r>
        <w:rPr>
          <w:rtl/>
          <w:lang w:bidi="fa-IR"/>
        </w:rPr>
        <w:t>چند بار به نظر ابراهيم آمد و آن حضرت او را سنگ زد</w:t>
      </w:r>
      <w:r w:rsidR="00CC300F">
        <w:rPr>
          <w:rtl/>
          <w:lang w:bidi="fa-IR"/>
        </w:rPr>
        <w:t xml:space="preserve">، </w:t>
      </w:r>
      <w:r>
        <w:rPr>
          <w:rtl/>
          <w:lang w:bidi="fa-IR"/>
        </w:rPr>
        <w:t>از اين رو سنّت براين جارى شد</w:t>
      </w:r>
      <w:r w:rsidR="00CC300F">
        <w:rPr>
          <w:rtl/>
          <w:lang w:bidi="fa-IR"/>
        </w:rPr>
        <w:t xml:space="preserve">. </w:t>
      </w:r>
      <w:r w:rsidRPr="00612E0F">
        <w:rPr>
          <w:rStyle w:val="libFootnotenumChar"/>
          <w:rtl/>
        </w:rPr>
        <w:t>(336)</w:t>
      </w:r>
    </w:p>
    <w:p w:rsidR="005870D7" w:rsidRDefault="00612E0F" w:rsidP="00612E0F">
      <w:pPr>
        <w:pStyle w:val="Heading2"/>
        <w:rPr>
          <w:rtl/>
          <w:lang w:bidi="fa-IR"/>
        </w:rPr>
      </w:pPr>
      <w:bookmarkStart w:id="80" w:name="_Toc395430802"/>
      <w:r>
        <w:rPr>
          <w:rtl/>
          <w:lang w:bidi="fa-IR"/>
        </w:rPr>
        <w:t>ازدواج اسماعيل در مكه و فوت مادرش هاجر</w:t>
      </w:r>
      <w:bookmarkEnd w:id="80"/>
      <w:r>
        <w:rPr>
          <w:lang w:bidi="fa-IR"/>
        </w:rPr>
        <w:t xml:space="preserve"> </w:t>
      </w:r>
    </w:p>
    <w:p w:rsidR="005870D7" w:rsidRDefault="005870D7" w:rsidP="005870D7">
      <w:pPr>
        <w:pStyle w:val="libNormal"/>
        <w:rPr>
          <w:rtl/>
          <w:lang w:bidi="fa-IR"/>
        </w:rPr>
      </w:pPr>
      <w:r>
        <w:rPr>
          <w:rtl/>
          <w:lang w:bidi="fa-IR"/>
        </w:rPr>
        <w:t xml:space="preserve"> اين موضوع گذشت و اسماعيل بزرگ شد و از قبيله جرهم كه در مكه سكونت داشتند</w:t>
      </w:r>
      <w:r w:rsidR="00CC300F">
        <w:rPr>
          <w:rtl/>
          <w:lang w:bidi="fa-IR"/>
        </w:rPr>
        <w:t xml:space="preserve">، </w:t>
      </w:r>
      <w:r>
        <w:rPr>
          <w:rtl/>
          <w:lang w:bidi="fa-IR"/>
        </w:rPr>
        <w:t>همسرى اختيار كرد</w:t>
      </w:r>
      <w:r w:rsidR="00CC300F">
        <w:rPr>
          <w:rtl/>
          <w:lang w:bidi="fa-IR"/>
        </w:rPr>
        <w:t xml:space="preserve">. </w:t>
      </w:r>
      <w:r>
        <w:rPr>
          <w:rtl/>
          <w:lang w:bidi="fa-IR"/>
        </w:rPr>
        <w:t>به تدريج زندگى اسماعيل در مكه سروسامانى گرفت و اسباب خوشى وى فراهم شد تا اين كه پيش آمد ناگوارى اين خوشى را به هم زد و اسماعيل را در غم و اندوه فرو برد و آن</w:t>
      </w:r>
      <w:r w:rsidR="00CC300F">
        <w:rPr>
          <w:rtl/>
          <w:lang w:bidi="fa-IR"/>
        </w:rPr>
        <w:t xml:space="preserve">، </w:t>
      </w:r>
      <w:r>
        <w:rPr>
          <w:rtl/>
          <w:lang w:bidi="fa-IR"/>
        </w:rPr>
        <w:t>مرگ مادرش هاجر بود</w:t>
      </w:r>
      <w:r w:rsidR="00CC300F">
        <w:rPr>
          <w:rtl/>
          <w:lang w:bidi="fa-IR"/>
        </w:rPr>
        <w:t xml:space="preserve">. </w:t>
      </w:r>
    </w:p>
    <w:p w:rsidR="005870D7" w:rsidRDefault="005870D7" w:rsidP="005870D7">
      <w:pPr>
        <w:pStyle w:val="libNormal"/>
        <w:rPr>
          <w:rtl/>
          <w:lang w:bidi="fa-IR"/>
        </w:rPr>
      </w:pPr>
      <w:r>
        <w:rPr>
          <w:rtl/>
          <w:lang w:bidi="fa-IR"/>
        </w:rPr>
        <w:t>اسماعيل</w:t>
      </w:r>
      <w:r w:rsidR="00CC300F">
        <w:rPr>
          <w:rtl/>
          <w:lang w:bidi="fa-IR"/>
        </w:rPr>
        <w:t xml:space="preserve">، </w:t>
      </w:r>
      <w:r>
        <w:rPr>
          <w:rtl/>
          <w:lang w:bidi="fa-IR"/>
        </w:rPr>
        <w:t>با اندوه فراوان جسد مادرش را پس از انجام مراسم در كنار خانه كعبه</w:t>
      </w:r>
      <w:r w:rsidR="00CC300F">
        <w:rPr>
          <w:rtl/>
          <w:lang w:bidi="fa-IR"/>
        </w:rPr>
        <w:t xml:space="preserve">، </w:t>
      </w:r>
      <w:r>
        <w:rPr>
          <w:rtl/>
          <w:lang w:bidi="fa-IR"/>
        </w:rPr>
        <w:t>در جايى كه اكنون به حِجر اسماعيل معروف است</w:t>
      </w:r>
      <w:r w:rsidR="00CC300F">
        <w:rPr>
          <w:rtl/>
          <w:lang w:bidi="fa-IR"/>
        </w:rPr>
        <w:t xml:space="preserve">، </w:t>
      </w:r>
      <w:r>
        <w:rPr>
          <w:rtl/>
          <w:lang w:bidi="fa-IR"/>
        </w:rPr>
        <w:t>به خاك سپرد</w:t>
      </w:r>
      <w:r w:rsidR="00CC300F">
        <w:rPr>
          <w:rtl/>
          <w:lang w:bidi="fa-IR"/>
        </w:rPr>
        <w:t xml:space="preserve">. </w:t>
      </w:r>
    </w:p>
    <w:p w:rsidR="005870D7" w:rsidRDefault="005870D7" w:rsidP="005870D7">
      <w:pPr>
        <w:pStyle w:val="libNormal"/>
        <w:rPr>
          <w:rtl/>
          <w:lang w:bidi="fa-IR"/>
        </w:rPr>
      </w:pPr>
      <w:r>
        <w:rPr>
          <w:rtl/>
          <w:lang w:bidi="fa-IR"/>
        </w:rPr>
        <w:t>ابراهيم طبق معمول هر چند وقت يك بار به ديدن هاجر و اسماعيل مى آمد و در يكى از اين سفرها چون به قصد ديدن آن ها عازم مكه شد</w:t>
      </w:r>
      <w:r w:rsidR="00CC300F">
        <w:rPr>
          <w:rtl/>
          <w:lang w:bidi="fa-IR"/>
        </w:rPr>
        <w:t xml:space="preserve">. </w:t>
      </w:r>
    </w:p>
    <w:p w:rsidR="005870D7" w:rsidRDefault="005870D7" w:rsidP="005870D7">
      <w:pPr>
        <w:pStyle w:val="libNormal"/>
        <w:rPr>
          <w:rtl/>
          <w:lang w:bidi="fa-IR"/>
        </w:rPr>
      </w:pPr>
      <w:r>
        <w:rPr>
          <w:rtl/>
          <w:lang w:bidi="fa-IR"/>
        </w:rPr>
        <w:t>ساره از او پيمان گرفته بود كه هنگام ورود به مكه</w:t>
      </w:r>
      <w:r w:rsidR="00CC300F">
        <w:rPr>
          <w:rtl/>
          <w:lang w:bidi="fa-IR"/>
        </w:rPr>
        <w:t xml:space="preserve">، </w:t>
      </w:r>
      <w:r>
        <w:rPr>
          <w:rtl/>
          <w:lang w:bidi="fa-IR"/>
        </w:rPr>
        <w:t>از مركب خود پياده نشود و همچنان سواره زن و فرزند خود را ديدار كند و بازگردد</w:t>
      </w:r>
      <w:r w:rsidR="00CC300F">
        <w:rPr>
          <w:rtl/>
          <w:lang w:bidi="fa-IR"/>
        </w:rPr>
        <w:t xml:space="preserve">. </w:t>
      </w:r>
    </w:p>
    <w:p w:rsidR="005870D7" w:rsidRDefault="005870D7" w:rsidP="005870D7">
      <w:pPr>
        <w:pStyle w:val="libNormal"/>
        <w:rPr>
          <w:rtl/>
          <w:lang w:bidi="fa-IR"/>
        </w:rPr>
      </w:pPr>
      <w:r>
        <w:rPr>
          <w:rtl/>
          <w:lang w:bidi="fa-IR"/>
        </w:rPr>
        <w:t>ابراهيم وارد مكه شد و به خانه اسماعيل رفت</w:t>
      </w:r>
      <w:r w:rsidR="00CC300F">
        <w:rPr>
          <w:rtl/>
          <w:lang w:bidi="fa-IR"/>
        </w:rPr>
        <w:t xml:space="preserve">، </w:t>
      </w:r>
      <w:r>
        <w:rPr>
          <w:rtl/>
          <w:lang w:bidi="fa-IR"/>
        </w:rPr>
        <w:t>ولى اسماعيل در خانه نبود</w:t>
      </w:r>
      <w:r w:rsidR="00CC300F">
        <w:rPr>
          <w:rtl/>
          <w:lang w:bidi="fa-IR"/>
        </w:rPr>
        <w:t xml:space="preserve">. </w:t>
      </w:r>
      <w:r>
        <w:rPr>
          <w:rtl/>
          <w:lang w:bidi="fa-IR"/>
        </w:rPr>
        <w:t>از همسرش كه ابراهيم را نمى شناخت پرسيد</w:t>
      </w:r>
      <w:r w:rsidR="00CC300F">
        <w:rPr>
          <w:rtl/>
          <w:lang w:bidi="fa-IR"/>
        </w:rPr>
        <w:t xml:space="preserve">: </w:t>
      </w:r>
      <w:r>
        <w:rPr>
          <w:rtl/>
          <w:lang w:bidi="fa-IR"/>
        </w:rPr>
        <w:t>شوهرت كجاست</w:t>
      </w:r>
      <w:r w:rsidR="006E6573">
        <w:rPr>
          <w:rtl/>
          <w:lang w:bidi="fa-IR"/>
        </w:rPr>
        <w:t xml:space="preserve">؟ </w:t>
      </w:r>
    </w:p>
    <w:p w:rsidR="005870D7" w:rsidRDefault="005870D7" w:rsidP="005870D7">
      <w:pPr>
        <w:pStyle w:val="libNormal"/>
        <w:rPr>
          <w:rtl/>
          <w:lang w:bidi="fa-IR"/>
        </w:rPr>
      </w:pPr>
      <w:r>
        <w:rPr>
          <w:rtl/>
          <w:lang w:bidi="fa-IR"/>
        </w:rPr>
        <w:t>گفت</w:t>
      </w:r>
      <w:r w:rsidR="00CC300F">
        <w:rPr>
          <w:rtl/>
          <w:lang w:bidi="fa-IR"/>
        </w:rPr>
        <w:t xml:space="preserve">: </w:t>
      </w:r>
      <w:r>
        <w:rPr>
          <w:rtl/>
          <w:lang w:bidi="fa-IR"/>
        </w:rPr>
        <w:t>براى شكار به صحرا رفته است</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حالتان چگونه است</w:t>
      </w:r>
      <w:r w:rsidR="006E6573">
        <w:rPr>
          <w:rtl/>
          <w:lang w:bidi="fa-IR"/>
        </w:rPr>
        <w:t xml:space="preserve">؟ </w:t>
      </w:r>
    </w:p>
    <w:p w:rsidR="005870D7" w:rsidRDefault="005870D7" w:rsidP="005870D7">
      <w:pPr>
        <w:pStyle w:val="libNormal"/>
        <w:rPr>
          <w:rtl/>
          <w:lang w:bidi="fa-IR"/>
        </w:rPr>
      </w:pPr>
      <w:r>
        <w:rPr>
          <w:rtl/>
          <w:lang w:bidi="fa-IR"/>
        </w:rPr>
        <w:lastRenderedPageBreak/>
        <w:t>زن گفت</w:t>
      </w:r>
      <w:r w:rsidR="00CC300F">
        <w:rPr>
          <w:rtl/>
          <w:lang w:bidi="fa-IR"/>
        </w:rPr>
        <w:t xml:space="preserve">: </w:t>
      </w:r>
      <w:r>
        <w:rPr>
          <w:rtl/>
          <w:lang w:bidi="fa-IR"/>
        </w:rPr>
        <w:t>حال ما بسيار سخت و زندگى ما مشكل است و بدين ترتيب از وضع زندگى خود به ابراهيم شكايت كرد و هيچ گونه پذيرايى نيز از آن بزرگوار نكرد</w:t>
      </w:r>
      <w:r w:rsidR="00CC300F">
        <w:rPr>
          <w:rtl/>
          <w:lang w:bidi="fa-IR"/>
        </w:rPr>
        <w:t xml:space="preserve">. </w:t>
      </w:r>
    </w:p>
    <w:p w:rsidR="005870D7" w:rsidRDefault="005870D7" w:rsidP="005870D7">
      <w:pPr>
        <w:pStyle w:val="libNormal"/>
        <w:rPr>
          <w:rtl/>
          <w:lang w:bidi="fa-IR"/>
        </w:rPr>
      </w:pPr>
      <w:r>
        <w:rPr>
          <w:rtl/>
          <w:lang w:bidi="fa-IR"/>
        </w:rPr>
        <w:t>ابراهيم بدو فرمود</w:t>
      </w:r>
      <w:r w:rsidR="00CC300F">
        <w:rPr>
          <w:rtl/>
          <w:lang w:bidi="fa-IR"/>
        </w:rPr>
        <w:t xml:space="preserve">: </w:t>
      </w:r>
      <w:r>
        <w:rPr>
          <w:rtl/>
          <w:lang w:bidi="fa-IR"/>
        </w:rPr>
        <w:t>هنگامى كه شوهرت آمد</w:t>
      </w:r>
      <w:r w:rsidR="00CC300F">
        <w:rPr>
          <w:rtl/>
          <w:lang w:bidi="fa-IR"/>
        </w:rPr>
        <w:t xml:space="preserve">، </w:t>
      </w:r>
      <w:r>
        <w:rPr>
          <w:rtl/>
          <w:lang w:bidi="fa-IR"/>
        </w:rPr>
        <w:t>بدو بگو كه پيرمردى به اين جا آمد و به تو پيغام و دستور داد كه آستانه در خانه ات را عوض كن</w:t>
      </w:r>
      <w:r w:rsidR="00CC300F">
        <w:rPr>
          <w:rtl/>
          <w:lang w:bidi="fa-IR"/>
        </w:rPr>
        <w:t xml:space="preserve">. </w:t>
      </w:r>
      <w:r>
        <w:rPr>
          <w:rtl/>
          <w:lang w:bidi="fa-IR"/>
        </w:rPr>
        <w:t>اين سخن را گفت (و طبق وعده اى كه به ساره داده بود) بازگشت</w:t>
      </w:r>
      <w:r w:rsidR="00CC300F">
        <w:rPr>
          <w:rtl/>
          <w:lang w:bidi="fa-IR"/>
        </w:rPr>
        <w:t xml:space="preserve">. </w:t>
      </w:r>
    </w:p>
    <w:p w:rsidR="005870D7" w:rsidRDefault="005870D7" w:rsidP="005870D7">
      <w:pPr>
        <w:pStyle w:val="libNormal"/>
        <w:rPr>
          <w:rtl/>
          <w:lang w:bidi="fa-IR"/>
        </w:rPr>
      </w:pPr>
      <w:r>
        <w:rPr>
          <w:rtl/>
          <w:lang w:bidi="fa-IR"/>
        </w:rPr>
        <w:t>همين كه اسماعيل از صحرا آمد</w:t>
      </w:r>
      <w:r w:rsidR="00CC300F">
        <w:rPr>
          <w:rtl/>
          <w:lang w:bidi="fa-IR"/>
        </w:rPr>
        <w:t xml:space="preserve">، </w:t>
      </w:r>
      <w:r>
        <w:rPr>
          <w:rtl/>
          <w:lang w:bidi="fa-IR"/>
        </w:rPr>
        <w:t>احساس كرد كه پدرش به مكه آمده</w:t>
      </w:r>
      <w:r w:rsidR="00CC300F">
        <w:rPr>
          <w:rtl/>
          <w:lang w:bidi="fa-IR"/>
        </w:rPr>
        <w:t xml:space="preserve">، </w:t>
      </w:r>
      <w:r>
        <w:rPr>
          <w:rtl/>
          <w:lang w:bidi="fa-IR"/>
        </w:rPr>
        <w:t>از اين رو نزد همسرش آمد و بدو گفت</w:t>
      </w:r>
      <w:r w:rsidR="00CC300F">
        <w:rPr>
          <w:rtl/>
          <w:lang w:bidi="fa-IR"/>
        </w:rPr>
        <w:t xml:space="preserve">: </w:t>
      </w:r>
      <w:r>
        <w:rPr>
          <w:rtl/>
          <w:lang w:bidi="fa-IR"/>
        </w:rPr>
        <w:t>كسى نزد تو نيامد</w:t>
      </w:r>
      <w:r w:rsidR="006E6573">
        <w:rPr>
          <w:rtl/>
          <w:lang w:bidi="fa-IR"/>
        </w:rPr>
        <w:t xml:space="preserve">؟ </w:t>
      </w:r>
      <w:r>
        <w:rPr>
          <w:rtl/>
          <w:lang w:bidi="fa-IR"/>
        </w:rPr>
        <w:t>گفت</w:t>
      </w:r>
      <w:r w:rsidR="00CC300F">
        <w:rPr>
          <w:rtl/>
          <w:lang w:bidi="fa-IR"/>
        </w:rPr>
        <w:t xml:space="preserve">: </w:t>
      </w:r>
      <w:r>
        <w:rPr>
          <w:rtl/>
          <w:lang w:bidi="fa-IR"/>
        </w:rPr>
        <w:t>چرا</w:t>
      </w:r>
      <w:r w:rsidR="00CC300F">
        <w:rPr>
          <w:rtl/>
          <w:lang w:bidi="fa-IR"/>
        </w:rPr>
        <w:t xml:space="preserve">، </w:t>
      </w:r>
      <w:r>
        <w:rPr>
          <w:rtl/>
          <w:lang w:bidi="fa-IR"/>
        </w:rPr>
        <w:t>پيرمردى اين جا آمد و سراغ تو را گرفت</w:t>
      </w:r>
      <w:r w:rsidR="00CC300F">
        <w:rPr>
          <w:rtl/>
          <w:lang w:bidi="fa-IR"/>
        </w:rPr>
        <w:t xml:space="preserve">. </w:t>
      </w:r>
      <w:r>
        <w:rPr>
          <w:rtl/>
          <w:lang w:bidi="fa-IR"/>
        </w:rPr>
        <w:t>از وى پرسيد</w:t>
      </w:r>
      <w:r w:rsidR="00CC300F">
        <w:rPr>
          <w:rtl/>
          <w:lang w:bidi="fa-IR"/>
        </w:rPr>
        <w:t xml:space="preserve">: </w:t>
      </w:r>
      <w:r>
        <w:rPr>
          <w:rtl/>
          <w:lang w:bidi="fa-IR"/>
        </w:rPr>
        <w:t>آيا دستورى به تو نداد</w:t>
      </w:r>
      <w:r w:rsidR="006E6573">
        <w:rPr>
          <w:rtl/>
          <w:lang w:bidi="fa-IR"/>
        </w:rPr>
        <w:t xml:space="preserve">؟ </w:t>
      </w:r>
      <w:r>
        <w:rPr>
          <w:rtl/>
          <w:lang w:bidi="fa-IR"/>
        </w:rPr>
        <w:t>همسرش گفت</w:t>
      </w:r>
      <w:r w:rsidR="00CC300F">
        <w:rPr>
          <w:rtl/>
          <w:lang w:bidi="fa-IR"/>
        </w:rPr>
        <w:t xml:space="preserve">: </w:t>
      </w:r>
      <w:r>
        <w:rPr>
          <w:rtl/>
          <w:lang w:bidi="fa-IR"/>
        </w:rPr>
        <w:t>او به من گفت كه وقتى شوهرت آمد</w:t>
      </w:r>
      <w:r w:rsidR="00CC300F">
        <w:rPr>
          <w:rtl/>
          <w:lang w:bidi="fa-IR"/>
        </w:rPr>
        <w:t xml:space="preserve">، </w:t>
      </w:r>
      <w:r>
        <w:rPr>
          <w:rtl/>
          <w:lang w:bidi="fa-IR"/>
        </w:rPr>
        <w:t>به وى بگو پيرمردى آمد و به تو دستور داد آستانه درِ خانه ات را عوض كن</w:t>
      </w:r>
      <w:r w:rsidR="00CC300F">
        <w:rPr>
          <w:rtl/>
          <w:lang w:bidi="fa-IR"/>
        </w:rPr>
        <w:t xml:space="preserve">. </w:t>
      </w:r>
    </w:p>
    <w:p w:rsidR="005870D7" w:rsidRDefault="005870D7" w:rsidP="005870D7">
      <w:pPr>
        <w:pStyle w:val="libNormal"/>
        <w:rPr>
          <w:rtl/>
          <w:lang w:bidi="fa-IR"/>
        </w:rPr>
      </w:pPr>
      <w:r>
        <w:rPr>
          <w:rtl/>
          <w:lang w:bidi="fa-IR"/>
        </w:rPr>
        <w:t>اسماعيل گفت</w:t>
      </w:r>
      <w:r w:rsidR="00CC300F">
        <w:rPr>
          <w:rtl/>
          <w:lang w:bidi="fa-IR"/>
        </w:rPr>
        <w:t xml:space="preserve">: </w:t>
      </w:r>
      <w:r>
        <w:rPr>
          <w:rtl/>
          <w:lang w:bidi="fa-IR"/>
        </w:rPr>
        <w:t>آن مرد پدر من بوده و به من دستور داده از تو جداشوم</w:t>
      </w:r>
      <w:r w:rsidR="00CC300F">
        <w:rPr>
          <w:rtl/>
          <w:lang w:bidi="fa-IR"/>
        </w:rPr>
        <w:t xml:space="preserve">، </w:t>
      </w:r>
      <w:r>
        <w:rPr>
          <w:rtl/>
          <w:lang w:bidi="fa-IR"/>
        </w:rPr>
        <w:t>برخيز و نزد خاندان خود برو</w:t>
      </w:r>
      <w:r w:rsidR="00CC300F">
        <w:rPr>
          <w:rtl/>
          <w:lang w:bidi="fa-IR"/>
        </w:rPr>
        <w:t xml:space="preserve">. </w:t>
      </w:r>
    </w:p>
    <w:p w:rsidR="005870D7" w:rsidRDefault="005870D7" w:rsidP="005870D7">
      <w:pPr>
        <w:pStyle w:val="libNormal"/>
        <w:rPr>
          <w:rtl/>
          <w:lang w:bidi="fa-IR"/>
        </w:rPr>
      </w:pPr>
      <w:r>
        <w:rPr>
          <w:rtl/>
          <w:lang w:bidi="fa-IR"/>
        </w:rPr>
        <w:t>بدين ترتيب آن زن را طلاق داده و همسر ديگرى از همان خاندان گرفت</w:t>
      </w:r>
      <w:r w:rsidR="00CC300F">
        <w:rPr>
          <w:rtl/>
          <w:lang w:bidi="fa-IR"/>
        </w:rPr>
        <w:t xml:space="preserve">. </w:t>
      </w:r>
    </w:p>
    <w:p w:rsidR="005870D7" w:rsidRDefault="005870D7" w:rsidP="005870D7">
      <w:pPr>
        <w:pStyle w:val="libNormal"/>
        <w:rPr>
          <w:rtl/>
          <w:lang w:bidi="fa-IR"/>
        </w:rPr>
      </w:pPr>
      <w:r>
        <w:rPr>
          <w:rtl/>
          <w:lang w:bidi="fa-IR"/>
        </w:rPr>
        <w:t>اين موضوع گذشت و ابراهيم بار ديگر عازم مكه و ديدن اسماعيل گرديد</w:t>
      </w:r>
      <w:r w:rsidR="00CC300F">
        <w:rPr>
          <w:rtl/>
          <w:lang w:bidi="fa-IR"/>
        </w:rPr>
        <w:t xml:space="preserve">. </w:t>
      </w:r>
      <w:r>
        <w:rPr>
          <w:rtl/>
          <w:lang w:bidi="fa-IR"/>
        </w:rPr>
        <w:t>ساره دوباره همان تقاضا را كرد و ابراهيم نيز قول داد كه از مركب خود پياده نشود تا بازگردد</w:t>
      </w:r>
      <w:r w:rsidR="00CC300F">
        <w:rPr>
          <w:rtl/>
          <w:lang w:bidi="fa-IR"/>
        </w:rPr>
        <w:t xml:space="preserve">. </w:t>
      </w:r>
    </w:p>
    <w:p w:rsidR="005870D7" w:rsidRDefault="005870D7" w:rsidP="005870D7">
      <w:pPr>
        <w:pStyle w:val="libNormal"/>
        <w:rPr>
          <w:rtl/>
          <w:lang w:bidi="fa-IR"/>
        </w:rPr>
      </w:pPr>
      <w:r>
        <w:rPr>
          <w:rtl/>
          <w:lang w:bidi="fa-IR"/>
        </w:rPr>
        <w:t>ابراهيم به مكه و به درخانه فرزندش اسماعيل رفت و همانند دفعه گذشته اسماعيل به صحرا رفته بود</w:t>
      </w:r>
      <w:r w:rsidR="00CC300F">
        <w:rPr>
          <w:rtl/>
          <w:lang w:bidi="fa-IR"/>
        </w:rPr>
        <w:t xml:space="preserve">. </w:t>
      </w:r>
      <w:r>
        <w:rPr>
          <w:rtl/>
          <w:lang w:bidi="fa-IR"/>
        </w:rPr>
        <w:t>ابراهيم با همسرش روبه رو گرديد و از او پرسيد</w:t>
      </w:r>
      <w:r w:rsidR="00CC300F">
        <w:rPr>
          <w:rtl/>
          <w:lang w:bidi="fa-IR"/>
        </w:rPr>
        <w:t xml:space="preserve">: </w:t>
      </w:r>
      <w:r>
        <w:rPr>
          <w:rtl/>
          <w:lang w:bidi="fa-IR"/>
        </w:rPr>
        <w:t>شوهرت كجاست</w:t>
      </w:r>
      <w:r w:rsidR="006E6573">
        <w:rPr>
          <w:rtl/>
          <w:lang w:bidi="fa-IR"/>
        </w:rPr>
        <w:t xml:space="preserve">؟ </w:t>
      </w:r>
    </w:p>
    <w:p w:rsidR="005870D7" w:rsidRDefault="005870D7" w:rsidP="005870D7">
      <w:pPr>
        <w:pStyle w:val="libNormal"/>
        <w:rPr>
          <w:rtl/>
          <w:lang w:bidi="fa-IR"/>
        </w:rPr>
      </w:pPr>
      <w:r>
        <w:rPr>
          <w:rtl/>
          <w:lang w:bidi="fa-IR"/>
        </w:rPr>
        <w:t>زن گفت</w:t>
      </w:r>
      <w:r w:rsidR="00CC300F">
        <w:rPr>
          <w:rtl/>
          <w:lang w:bidi="fa-IR"/>
        </w:rPr>
        <w:t xml:space="preserve">: </w:t>
      </w:r>
      <w:r>
        <w:rPr>
          <w:rtl/>
          <w:lang w:bidi="fa-IR"/>
        </w:rPr>
        <w:t>خدايت سلامتى دهد</w:t>
      </w:r>
      <w:r w:rsidR="006E6573">
        <w:rPr>
          <w:rtl/>
          <w:lang w:bidi="fa-IR"/>
        </w:rPr>
        <w:t xml:space="preserve">! </w:t>
      </w:r>
      <w:r>
        <w:rPr>
          <w:rtl/>
          <w:lang w:bidi="fa-IR"/>
        </w:rPr>
        <w:t>او به صحرا و به شكار رفته و ان شاءاللّه به زودى مى آيد</w:t>
      </w:r>
      <w:r w:rsidR="00CC300F">
        <w:rPr>
          <w:rtl/>
          <w:lang w:bidi="fa-IR"/>
        </w:rPr>
        <w:t xml:space="preserve">. </w:t>
      </w:r>
      <w:r>
        <w:rPr>
          <w:rtl/>
          <w:lang w:bidi="fa-IR"/>
        </w:rPr>
        <w:t>اكنون پياده شوى و فرود آى</w:t>
      </w:r>
      <w:r w:rsidR="00CC300F">
        <w:rPr>
          <w:rtl/>
          <w:lang w:bidi="fa-IR"/>
        </w:rPr>
        <w:t xml:space="preserve">. </w:t>
      </w:r>
    </w:p>
    <w:p w:rsidR="005870D7" w:rsidRDefault="005870D7" w:rsidP="005870D7">
      <w:pPr>
        <w:pStyle w:val="libNormal"/>
        <w:rPr>
          <w:rtl/>
          <w:lang w:bidi="fa-IR"/>
        </w:rPr>
      </w:pPr>
      <w:r>
        <w:rPr>
          <w:rtl/>
          <w:lang w:bidi="fa-IR"/>
        </w:rPr>
        <w:lastRenderedPageBreak/>
        <w:t>ابراهيم گفت</w:t>
      </w:r>
      <w:r w:rsidR="00CC300F">
        <w:rPr>
          <w:rtl/>
          <w:lang w:bidi="fa-IR"/>
        </w:rPr>
        <w:t xml:space="preserve">: </w:t>
      </w:r>
      <w:r>
        <w:rPr>
          <w:rtl/>
          <w:lang w:bidi="fa-IR"/>
        </w:rPr>
        <w:t>حالتان چطور است</w:t>
      </w:r>
      <w:r w:rsidR="006E6573">
        <w:rPr>
          <w:rtl/>
          <w:lang w:bidi="fa-IR"/>
        </w:rPr>
        <w:t xml:space="preserve">؟ </w:t>
      </w:r>
    </w:p>
    <w:p w:rsidR="005870D7" w:rsidRDefault="005870D7" w:rsidP="005870D7">
      <w:pPr>
        <w:pStyle w:val="libNormal"/>
        <w:rPr>
          <w:rtl/>
          <w:lang w:bidi="fa-IR"/>
        </w:rPr>
      </w:pPr>
      <w:r>
        <w:rPr>
          <w:rtl/>
          <w:lang w:bidi="fa-IR"/>
        </w:rPr>
        <w:t>زن گفت</w:t>
      </w:r>
      <w:r w:rsidR="00CC300F">
        <w:rPr>
          <w:rtl/>
          <w:lang w:bidi="fa-IR"/>
        </w:rPr>
        <w:t xml:space="preserve">: </w:t>
      </w:r>
      <w:r>
        <w:rPr>
          <w:rtl/>
          <w:lang w:bidi="fa-IR"/>
        </w:rPr>
        <w:t>در خيروخوبى و خوشى مى گذرد</w:t>
      </w:r>
      <w:r w:rsidR="00CC300F">
        <w:rPr>
          <w:rtl/>
          <w:lang w:bidi="fa-IR"/>
        </w:rPr>
        <w:t xml:space="preserve">. </w:t>
      </w:r>
      <w:r>
        <w:rPr>
          <w:rtl/>
          <w:lang w:bidi="fa-IR"/>
        </w:rPr>
        <w:t>خدايت رحمت كند</w:t>
      </w:r>
      <w:r w:rsidR="006E6573">
        <w:rPr>
          <w:rtl/>
          <w:lang w:bidi="fa-IR"/>
        </w:rPr>
        <w:t xml:space="preserve">! </w:t>
      </w:r>
      <w:r>
        <w:rPr>
          <w:rtl/>
          <w:lang w:bidi="fa-IR"/>
        </w:rPr>
        <w:t>اكنون پياده شو تا وى از صحرا بيايد</w:t>
      </w:r>
      <w:r w:rsidR="00CC300F">
        <w:rPr>
          <w:rtl/>
          <w:lang w:bidi="fa-IR"/>
        </w:rPr>
        <w:t xml:space="preserve">. </w:t>
      </w:r>
    </w:p>
    <w:p w:rsidR="005870D7" w:rsidRDefault="005870D7" w:rsidP="005870D7">
      <w:pPr>
        <w:pStyle w:val="libNormal"/>
        <w:rPr>
          <w:rtl/>
          <w:lang w:bidi="fa-IR"/>
        </w:rPr>
      </w:pPr>
      <w:r>
        <w:rPr>
          <w:rtl/>
          <w:lang w:bidi="fa-IR"/>
        </w:rPr>
        <w:t>ولى ابراهيم پياده نشد و آن زن نيز پيوسته اصرار مى كرد تا ميهمان را فرود آورد و ابراهيم نپذيرفت</w:t>
      </w:r>
      <w:r w:rsidR="00CC300F">
        <w:rPr>
          <w:rtl/>
          <w:lang w:bidi="fa-IR"/>
        </w:rPr>
        <w:t xml:space="preserve">. </w:t>
      </w:r>
      <w:r>
        <w:rPr>
          <w:rtl/>
          <w:lang w:bidi="fa-IR"/>
        </w:rPr>
        <w:t>زن كه چنان ديد گفت</w:t>
      </w:r>
      <w:r w:rsidR="00CC300F">
        <w:rPr>
          <w:rtl/>
          <w:lang w:bidi="fa-IR"/>
        </w:rPr>
        <w:t xml:space="preserve">: </w:t>
      </w:r>
      <w:r>
        <w:rPr>
          <w:rtl/>
          <w:lang w:bidi="fa-IR"/>
        </w:rPr>
        <w:t>سرت را پيش بيا تا شستشو دهم زيرا گردآلود است</w:t>
      </w:r>
      <w:r w:rsidR="00CC300F">
        <w:rPr>
          <w:rtl/>
          <w:lang w:bidi="fa-IR"/>
        </w:rPr>
        <w:t xml:space="preserve">. </w:t>
      </w:r>
    </w:p>
    <w:p w:rsidR="005870D7" w:rsidRDefault="005870D7" w:rsidP="005870D7">
      <w:pPr>
        <w:pStyle w:val="libNormal"/>
        <w:rPr>
          <w:rtl/>
          <w:lang w:bidi="fa-IR"/>
        </w:rPr>
      </w:pPr>
      <w:r>
        <w:rPr>
          <w:rtl/>
          <w:lang w:bidi="fa-IR"/>
        </w:rPr>
        <w:t>به دنبال اين سخن سنگى آورد تا ابراهيم پايش را برآن بنهد</w:t>
      </w:r>
      <w:r w:rsidR="00CC300F">
        <w:rPr>
          <w:rtl/>
          <w:lang w:bidi="fa-IR"/>
        </w:rPr>
        <w:t xml:space="preserve">. </w:t>
      </w:r>
      <w:r>
        <w:rPr>
          <w:rtl/>
          <w:lang w:bidi="fa-IR"/>
        </w:rPr>
        <w:t>هنگامى كه ابراهيم قدم روى سنگ گذاشت اثر پايش روى آن ماند</w:t>
      </w:r>
      <w:r w:rsidR="00CC300F">
        <w:rPr>
          <w:rtl/>
          <w:lang w:bidi="fa-IR"/>
        </w:rPr>
        <w:t xml:space="preserve">. </w:t>
      </w:r>
      <w:r>
        <w:rPr>
          <w:rtl/>
          <w:lang w:bidi="fa-IR"/>
        </w:rPr>
        <w:t>به دنبال آن همسر اسماعيل آب آوردو يك طرف از سر او را شستشو داد و آن گاه پاى ديگر را بر سنگ گذاشت و طرف ديگر سرش را نيز شست</w:t>
      </w:r>
      <w:r w:rsidR="00CC300F">
        <w:rPr>
          <w:rtl/>
          <w:lang w:bidi="fa-IR"/>
        </w:rPr>
        <w:t xml:space="preserve">. </w:t>
      </w:r>
      <w:r>
        <w:rPr>
          <w:rtl/>
          <w:lang w:bidi="fa-IR"/>
        </w:rPr>
        <w:t>ابراهيم با آن زن خداحافظى كرد و بدو گفت</w:t>
      </w:r>
      <w:r w:rsidR="00CC300F">
        <w:rPr>
          <w:rtl/>
          <w:lang w:bidi="fa-IR"/>
        </w:rPr>
        <w:t xml:space="preserve">: </w:t>
      </w:r>
      <w:r>
        <w:rPr>
          <w:rtl/>
          <w:lang w:bidi="fa-IR"/>
        </w:rPr>
        <w:t>چون شوهرت آمد بدو بگو كه پيرمردى به اين جا آمد و تو را سفارش كرد كه آستانه درِ خانه ات را محفوظ بدار و از آن نگه دارى كن</w:t>
      </w:r>
      <w:r w:rsidR="00CC300F">
        <w:rPr>
          <w:rtl/>
          <w:lang w:bidi="fa-IR"/>
        </w:rPr>
        <w:t xml:space="preserve">. </w:t>
      </w:r>
      <w:r>
        <w:rPr>
          <w:rtl/>
          <w:lang w:bidi="fa-IR"/>
        </w:rPr>
        <w:t>اسماعيل از صحرا بازگشت و چون به خانه رسيد احساس كرد كه پدرش به در خانه او آمده</w:t>
      </w:r>
      <w:r w:rsidR="00CC300F">
        <w:rPr>
          <w:rtl/>
          <w:lang w:bidi="fa-IR"/>
        </w:rPr>
        <w:t xml:space="preserve">، </w:t>
      </w:r>
      <w:r>
        <w:rPr>
          <w:rtl/>
          <w:lang w:bidi="fa-IR"/>
        </w:rPr>
        <w:t>از اين رو از همسرش پرسيد</w:t>
      </w:r>
      <w:r w:rsidR="00CC300F">
        <w:rPr>
          <w:rtl/>
          <w:lang w:bidi="fa-IR"/>
        </w:rPr>
        <w:t xml:space="preserve">: </w:t>
      </w:r>
      <w:r>
        <w:rPr>
          <w:rtl/>
          <w:lang w:bidi="fa-IR"/>
        </w:rPr>
        <w:t>آيا كسى پيش تو آمد</w:t>
      </w:r>
      <w:r w:rsidR="006E6573">
        <w:rPr>
          <w:rtl/>
          <w:lang w:bidi="fa-IR"/>
        </w:rPr>
        <w:t xml:space="preserve">؟ </w:t>
      </w:r>
    </w:p>
    <w:p w:rsidR="005870D7" w:rsidRDefault="005870D7" w:rsidP="005870D7">
      <w:pPr>
        <w:pStyle w:val="libNormal"/>
        <w:rPr>
          <w:rtl/>
          <w:lang w:bidi="fa-IR"/>
        </w:rPr>
      </w:pPr>
      <w:r>
        <w:rPr>
          <w:rtl/>
          <w:lang w:bidi="fa-IR"/>
        </w:rPr>
        <w:t>وى گفت</w:t>
      </w:r>
      <w:r w:rsidR="00CC300F">
        <w:rPr>
          <w:rtl/>
          <w:lang w:bidi="fa-IR"/>
        </w:rPr>
        <w:t xml:space="preserve">: </w:t>
      </w:r>
      <w:r>
        <w:rPr>
          <w:rtl/>
          <w:lang w:bidi="fa-IR"/>
        </w:rPr>
        <w:t>آرى</w:t>
      </w:r>
      <w:r w:rsidR="00CC300F">
        <w:rPr>
          <w:rtl/>
          <w:lang w:bidi="fa-IR"/>
        </w:rPr>
        <w:t xml:space="preserve">، </w:t>
      </w:r>
      <w:r>
        <w:rPr>
          <w:rtl/>
          <w:lang w:bidi="fa-IR"/>
        </w:rPr>
        <w:t>پيرمردى خوش رو و خوش بو بدين جا آمد و اين هم جاى پاى اوست</w:t>
      </w:r>
      <w:r w:rsidR="00CC300F">
        <w:rPr>
          <w:rtl/>
          <w:lang w:bidi="fa-IR"/>
        </w:rPr>
        <w:t xml:space="preserve">. </w:t>
      </w:r>
      <w:r>
        <w:rPr>
          <w:rtl/>
          <w:lang w:bidi="fa-IR"/>
        </w:rPr>
        <w:t>اسماعيل صورت خود را پيش ‍ برد و جاى پاى پدر را بوسيد</w:t>
      </w:r>
      <w:r w:rsidR="00CC300F">
        <w:rPr>
          <w:rtl/>
          <w:lang w:bidi="fa-IR"/>
        </w:rPr>
        <w:t xml:space="preserve">، </w:t>
      </w:r>
      <w:r>
        <w:rPr>
          <w:rtl/>
          <w:lang w:bidi="fa-IR"/>
        </w:rPr>
        <w:t>سپس پرسيد</w:t>
      </w:r>
      <w:r w:rsidR="00CC300F">
        <w:rPr>
          <w:rtl/>
          <w:lang w:bidi="fa-IR"/>
        </w:rPr>
        <w:t xml:space="preserve">: </w:t>
      </w:r>
      <w:r>
        <w:rPr>
          <w:rtl/>
          <w:lang w:bidi="fa-IR"/>
        </w:rPr>
        <w:t>آيا آن مرد به تو وصيت و سفارشى نكرد</w:t>
      </w:r>
      <w:r w:rsidR="006E6573">
        <w:rPr>
          <w:rtl/>
          <w:lang w:bidi="fa-IR"/>
        </w:rPr>
        <w:t xml:space="preserve">؟ </w:t>
      </w:r>
      <w:r>
        <w:rPr>
          <w:rtl/>
          <w:lang w:bidi="fa-IR"/>
        </w:rPr>
        <w:t>همسرش گفت</w:t>
      </w:r>
      <w:r w:rsidR="00CC300F">
        <w:rPr>
          <w:rtl/>
          <w:lang w:bidi="fa-IR"/>
        </w:rPr>
        <w:t xml:space="preserve">: </w:t>
      </w:r>
      <w:r>
        <w:rPr>
          <w:rtl/>
          <w:lang w:bidi="fa-IR"/>
        </w:rPr>
        <w:t>آرى</w:t>
      </w:r>
      <w:r w:rsidR="00CC300F">
        <w:rPr>
          <w:rtl/>
          <w:lang w:bidi="fa-IR"/>
        </w:rPr>
        <w:t xml:space="preserve">، </w:t>
      </w:r>
      <w:r>
        <w:rPr>
          <w:rtl/>
          <w:lang w:bidi="fa-IR"/>
        </w:rPr>
        <w:t>به من گفت كه به تو بگويم آستانه در خانه ات را حفظ كن</w:t>
      </w:r>
      <w:r w:rsidR="00CC300F">
        <w:rPr>
          <w:rtl/>
          <w:lang w:bidi="fa-IR"/>
        </w:rPr>
        <w:t xml:space="preserve">. </w:t>
      </w:r>
      <w:r>
        <w:rPr>
          <w:rtl/>
          <w:lang w:bidi="fa-IR"/>
        </w:rPr>
        <w:t>اسماعيل گفت</w:t>
      </w:r>
      <w:r w:rsidR="00CC300F">
        <w:rPr>
          <w:rtl/>
          <w:lang w:bidi="fa-IR"/>
        </w:rPr>
        <w:t xml:space="preserve">: </w:t>
      </w:r>
      <w:r>
        <w:rPr>
          <w:rtl/>
          <w:lang w:bidi="fa-IR"/>
        </w:rPr>
        <w:t>او پدر من بود</w:t>
      </w:r>
      <w:r w:rsidR="00CC300F">
        <w:rPr>
          <w:rtl/>
          <w:lang w:bidi="fa-IR"/>
        </w:rPr>
        <w:t xml:space="preserve">. </w:t>
      </w:r>
      <w:r>
        <w:rPr>
          <w:rtl/>
          <w:lang w:bidi="fa-IR"/>
        </w:rPr>
        <w:t>به من سفارش كرده تا از تو نگه دارى كنم</w:t>
      </w:r>
      <w:r w:rsidR="00CC300F">
        <w:rPr>
          <w:rtl/>
          <w:lang w:bidi="fa-IR"/>
        </w:rPr>
        <w:t xml:space="preserve">. </w:t>
      </w:r>
      <w:r w:rsidRPr="00612E0F">
        <w:rPr>
          <w:rStyle w:val="libFootnotenumChar"/>
          <w:rtl/>
        </w:rPr>
        <w:t>(337)</w:t>
      </w:r>
    </w:p>
    <w:p w:rsidR="005870D7" w:rsidRDefault="00612E0F" w:rsidP="00612E0F">
      <w:pPr>
        <w:pStyle w:val="Heading2"/>
        <w:rPr>
          <w:rtl/>
          <w:lang w:bidi="fa-IR"/>
        </w:rPr>
      </w:pPr>
      <w:bookmarkStart w:id="81" w:name="_Toc395430803"/>
      <w:r>
        <w:rPr>
          <w:rtl/>
          <w:lang w:bidi="fa-IR"/>
        </w:rPr>
        <w:lastRenderedPageBreak/>
        <w:t>اسماعيل و بناى كعبه</w:t>
      </w:r>
      <w:bookmarkEnd w:id="81"/>
      <w:r>
        <w:rPr>
          <w:lang w:bidi="fa-IR"/>
        </w:rPr>
        <w:t xml:space="preserve"> </w:t>
      </w:r>
    </w:p>
    <w:p w:rsidR="005870D7" w:rsidRDefault="005870D7" w:rsidP="005870D7">
      <w:pPr>
        <w:pStyle w:val="libNormal"/>
        <w:rPr>
          <w:rtl/>
          <w:lang w:bidi="fa-IR"/>
        </w:rPr>
      </w:pPr>
      <w:r>
        <w:rPr>
          <w:rtl/>
          <w:lang w:bidi="fa-IR"/>
        </w:rPr>
        <w:t xml:space="preserve"> ابراهيم چنان كه گفتيم گاه گاهى به ديدن فرزندش اسماعيل مى رفت و در هر سفر</w:t>
      </w:r>
      <w:r w:rsidR="00CC300F">
        <w:rPr>
          <w:rtl/>
          <w:lang w:bidi="fa-IR"/>
        </w:rPr>
        <w:t xml:space="preserve">، </w:t>
      </w:r>
      <w:r w:rsidR="006915F7">
        <w:rPr>
          <w:rtl/>
          <w:lang w:bidi="fa-IR"/>
        </w:rPr>
        <w:t>مأمور</w:t>
      </w:r>
      <w:r>
        <w:rPr>
          <w:rtl/>
          <w:lang w:bidi="fa-IR"/>
        </w:rPr>
        <w:t>يت و داستانى داشت</w:t>
      </w:r>
      <w:r w:rsidR="00CC300F">
        <w:rPr>
          <w:rtl/>
          <w:lang w:bidi="fa-IR"/>
        </w:rPr>
        <w:t xml:space="preserve">. </w:t>
      </w:r>
      <w:r>
        <w:rPr>
          <w:rtl/>
          <w:lang w:bidi="fa-IR"/>
        </w:rPr>
        <w:t xml:space="preserve">در يكى از سفرها ابراهيم </w:t>
      </w:r>
      <w:r w:rsidR="006915F7">
        <w:rPr>
          <w:rtl/>
          <w:lang w:bidi="fa-IR"/>
        </w:rPr>
        <w:t>مأمور</w:t>
      </w:r>
      <w:r>
        <w:rPr>
          <w:rtl/>
          <w:lang w:bidi="fa-IR"/>
        </w:rPr>
        <w:t xml:space="preserve"> شد خانه كعبه را به كمك اسماعيل بنا كرد</w:t>
      </w:r>
      <w:r w:rsidR="00CC300F">
        <w:rPr>
          <w:rtl/>
          <w:lang w:bidi="fa-IR"/>
        </w:rPr>
        <w:t xml:space="preserve">. </w:t>
      </w:r>
    </w:p>
    <w:p w:rsidR="005870D7" w:rsidRDefault="005870D7" w:rsidP="005870D7">
      <w:pPr>
        <w:pStyle w:val="libNormal"/>
        <w:rPr>
          <w:rtl/>
          <w:lang w:bidi="fa-IR"/>
        </w:rPr>
      </w:pPr>
      <w:r>
        <w:rPr>
          <w:rtl/>
          <w:lang w:bidi="fa-IR"/>
        </w:rPr>
        <w:t>طبق روايات</w:t>
      </w:r>
      <w:r w:rsidR="00CC300F">
        <w:rPr>
          <w:rtl/>
          <w:lang w:bidi="fa-IR"/>
        </w:rPr>
        <w:t xml:space="preserve">، </w:t>
      </w:r>
      <w:r>
        <w:rPr>
          <w:rtl/>
          <w:lang w:bidi="fa-IR"/>
        </w:rPr>
        <w:t>نخستين كسى كه خانه كعبه را بنا كرد و حج به جا آورد</w:t>
      </w:r>
      <w:r w:rsidR="00CC300F">
        <w:rPr>
          <w:rtl/>
          <w:lang w:bidi="fa-IR"/>
        </w:rPr>
        <w:t xml:space="preserve">، </w:t>
      </w:r>
      <w:r>
        <w:rPr>
          <w:rtl/>
          <w:lang w:bidi="fa-IR"/>
        </w:rPr>
        <w:t>آدم ابوالبشر بود سپس در توفان نوح</w:t>
      </w:r>
      <w:r w:rsidR="00CC300F">
        <w:rPr>
          <w:rtl/>
          <w:lang w:bidi="fa-IR"/>
        </w:rPr>
        <w:t xml:space="preserve">، </w:t>
      </w:r>
      <w:r>
        <w:rPr>
          <w:rtl/>
          <w:lang w:bidi="fa-IR"/>
        </w:rPr>
        <w:t>خداى تعالى اساس و پايه هاى آن را به آسمان برد و دوباره به زمين آورد</w:t>
      </w:r>
      <w:r w:rsidR="00CC300F">
        <w:rPr>
          <w:rtl/>
          <w:lang w:bidi="fa-IR"/>
        </w:rPr>
        <w:t xml:space="preserve">. </w:t>
      </w:r>
      <w:r>
        <w:rPr>
          <w:rtl/>
          <w:lang w:bidi="fa-IR"/>
        </w:rPr>
        <w:t>هنگامى كه ابراهيم خواست از نو آن را بنا كند</w:t>
      </w:r>
      <w:r w:rsidR="00CC300F">
        <w:rPr>
          <w:rtl/>
          <w:lang w:bidi="fa-IR"/>
        </w:rPr>
        <w:t xml:space="preserve">، </w:t>
      </w:r>
      <w:r>
        <w:rPr>
          <w:rtl/>
          <w:lang w:bidi="fa-IR"/>
        </w:rPr>
        <w:t>جبرئيل بر وى فرود آمد و با خط كشيدن</w:t>
      </w:r>
      <w:r w:rsidR="00CC300F">
        <w:rPr>
          <w:rtl/>
          <w:lang w:bidi="fa-IR"/>
        </w:rPr>
        <w:t xml:space="preserve">، </w:t>
      </w:r>
      <w:r>
        <w:rPr>
          <w:rtl/>
          <w:lang w:bidi="fa-IR"/>
        </w:rPr>
        <w:t>محل آن را به وى نشان داد</w:t>
      </w:r>
      <w:r w:rsidR="00CC300F">
        <w:rPr>
          <w:rtl/>
          <w:lang w:bidi="fa-IR"/>
        </w:rPr>
        <w:t xml:space="preserve">. </w:t>
      </w:r>
    </w:p>
    <w:p w:rsidR="005870D7" w:rsidRDefault="005870D7" w:rsidP="005870D7">
      <w:pPr>
        <w:pStyle w:val="libNormal"/>
        <w:rPr>
          <w:rtl/>
          <w:lang w:bidi="fa-IR"/>
        </w:rPr>
      </w:pPr>
      <w:r>
        <w:rPr>
          <w:rtl/>
          <w:lang w:bidi="fa-IR"/>
        </w:rPr>
        <w:t xml:space="preserve">به هر صورت ابراهيم </w:t>
      </w:r>
      <w:r w:rsidR="006915F7">
        <w:rPr>
          <w:rtl/>
          <w:lang w:bidi="fa-IR"/>
        </w:rPr>
        <w:t>مأمور</w:t>
      </w:r>
      <w:r>
        <w:rPr>
          <w:rtl/>
          <w:lang w:bidi="fa-IR"/>
        </w:rPr>
        <w:t>يت خود را به فرزند ابلاغ كرد</w:t>
      </w:r>
      <w:r w:rsidR="00CC300F">
        <w:rPr>
          <w:rtl/>
          <w:lang w:bidi="fa-IR"/>
        </w:rPr>
        <w:t xml:space="preserve">. </w:t>
      </w:r>
      <w:r>
        <w:rPr>
          <w:rtl/>
          <w:lang w:bidi="fa-IR"/>
        </w:rPr>
        <w:t>وقتى اسماعيل از مكان آن پرسيد</w:t>
      </w:r>
      <w:r w:rsidR="00CC300F">
        <w:rPr>
          <w:rtl/>
          <w:lang w:bidi="fa-IR"/>
        </w:rPr>
        <w:t xml:space="preserve">، </w:t>
      </w:r>
      <w:r>
        <w:rPr>
          <w:rtl/>
          <w:lang w:bidi="fa-IR"/>
        </w:rPr>
        <w:t>ابراهيم تپه اى را كه در آن صحرا بود نشان داد و به او فرمود</w:t>
      </w:r>
      <w:r w:rsidR="00CC300F">
        <w:rPr>
          <w:rtl/>
          <w:lang w:bidi="fa-IR"/>
        </w:rPr>
        <w:t xml:space="preserve">: </w:t>
      </w:r>
      <w:r>
        <w:rPr>
          <w:rtl/>
          <w:lang w:bidi="fa-IR"/>
        </w:rPr>
        <w:t>بايد اين تپه را برداريم و به جاى آن خانه كعبه را بنا كنيم</w:t>
      </w:r>
      <w:r w:rsidR="00CC300F">
        <w:rPr>
          <w:rtl/>
          <w:lang w:bidi="fa-IR"/>
        </w:rPr>
        <w:t xml:space="preserve">. </w:t>
      </w:r>
    </w:p>
    <w:p w:rsidR="005870D7" w:rsidRDefault="005870D7" w:rsidP="005870D7">
      <w:pPr>
        <w:pStyle w:val="libNormal"/>
        <w:rPr>
          <w:rtl/>
          <w:lang w:bidi="fa-IR"/>
        </w:rPr>
      </w:pPr>
      <w:r>
        <w:rPr>
          <w:rtl/>
          <w:lang w:bidi="fa-IR"/>
        </w:rPr>
        <w:t>ابراهيم دست به كار ساخت خانه شد</w:t>
      </w:r>
      <w:r w:rsidR="00CC300F">
        <w:rPr>
          <w:rtl/>
          <w:lang w:bidi="fa-IR"/>
        </w:rPr>
        <w:t xml:space="preserve">. </w:t>
      </w:r>
      <w:r>
        <w:rPr>
          <w:rtl/>
          <w:lang w:bidi="fa-IR"/>
        </w:rPr>
        <w:t>اسماعيل سنگ و گِل و ساير ابزار كار را آماده مى كرد و به دست پدر مى داد</w:t>
      </w:r>
      <w:r w:rsidR="00CC300F">
        <w:rPr>
          <w:rtl/>
          <w:lang w:bidi="fa-IR"/>
        </w:rPr>
        <w:t xml:space="preserve">. </w:t>
      </w:r>
      <w:r>
        <w:rPr>
          <w:rtl/>
          <w:lang w:bidi="fa-IR"/>
        </w:rPr>
        <w:t>هم چنين مطابق حديثى كه نقل شده</w:t>
      </w:r>
      <w:r w:rsidR="00CC300F">
        <w:rPr>
          <w:rtl/>
          <w:lang w:bidi="fa-IR"/>
        </w:rPr>
        <w:t xml:space="preserve">، </w:t>
      </w:r>
      <w:r>
        <w:rPr>
          <w:rtl/>
          <w:lang w:bidi="fa-IR"/>
        </w:rPr>
        <w:t>فرشتگان نيز در نقل و انتقال سنگ ها و كارگذاردن آن ها به آن دو كمك كردند تا خانه ساخته شد و حجرالاسود را كه سنگى سياه و در كوه ابوقبيس بود</w:t>
      </w:r>
      <w:r w:rsidR="00CC300F">
        <w:rPr>
          <w:rtl/>
          <w:lang w:bidi="fa-IR"/>
        </w:rPr>
        <w:t xml:space="preserve">، </w:t>
      </w:r>
      <w:r>
        <w:rPr>
          <w:rtl/>
          <w:lang w:bidi="fa-IR"/>
        </w:rPr>
        <w:t>به دستور خداى تعالى در جاى گاه مخصوص نصب كردند</w:t>
      </w:r>
      <w:r w:rsidR="00CC300F">
        <w:rPr>
          <w:rtl/>
          <w:lang w:bidi="fa-IR"/>
        </w:rPr>
        <w:t xml:space="preserve">. </w:t>
      </w:r>
      <w:r w:rsidRPr="00612E0F">
        <w:rPr>
          <w:rStyle w:val="libFootnotenumChar"/>
          <w:rtl/>
        </w:rPr>
        <w:t>(338)</w:t>
      </w:r>
    </w:p>
    <w:p w:rsidR="005870D7" w:rsidRDefault="005870D7" w:rsidP="005870D7">
      <w:pPr>
        <w:pStyle w:val="libNormal"/>
        <w:rPr>
          <w:rtl/>
          <w:lang w:bidi="fa-IR"/>
        </w:rPr>
      </w:pPr>
      <w:r>
        <w:rPr>
          <w:rtl/>
          <w:lang w:bidi="fa-IR"/>
        </w:rPr>
        <w:t>خداى تعالى در سوره بقره حكايت مى كند كه ابراهيم و اسماعيل</w:t>
      </w:r>
      <w:r w:rsidR="00CC300F">
        <w:rPr>
          <w:rtl/>
          <w:lang w:bidi="fa-IR"/>
        </w:rPr>
        <w:t xml:space="preserve">، </w:t>
      </w:r>
      <w:r>
        <w:rPr>
          <w:rtl/>
          <w:lang w:bidi="fa-IR"/>
        </w:rPr>
        <w:t>در وقت بناى كعبه دعاهايى مى كردند و از همين حكايت دعاها معلوم مى شود كه خداى تعالى دعاى آنان را مستجاب فرمود</w:t>
      </w:r>
      <w:r w:rsidR="00CC300F">
        <w:rPr>
          <w:rtl/>
          <w:lang w:bidi="fa-IR"/>
        </w:rPr>
        <w:t xml:space="preserve">، </w:t>
      </w:r>
      <w:r>
        <w:rPr>
          <w:rtl/>
          <w:lang w:bidi="fa-IR"/>
        </w:rPr>
        <w:t>چنان كه دعاى ابراهيم را هنگام آوردن اسماعيل و هاجر به مكه و دعاى او در هنگام مهاجرت به سوريه</w:t>
      </w:r>
      <w:r w:rsidR="00CC300F">
        <w:rPr>
          <w:rtl/>
          <w:lang w:bidi="fa-IR"/>
        </w:rPr>
        <w:t xml:space="preserve">، </w:t>
      </w:r>
      <w:r>
        <w:rPr>
          <w:rtl/>
          <w:lang w:bidi="fa-IR"/>
        </w:rPr>
        <w:t>و دعايى كه براى آمرزش خود و پدر و مادرش كرد و دعايى كه براى مردم مكه كرد و دعاهاى ديگر او را مستجاب فرمود</w:t>
      </w:r>
      <w:r w:rsidR="00CC300F">
        <w:rPr>
          <w:rtl/>
          <w:lang w:bidi="fa-IR"/>
        </w:rPr>
        <w:t xml:space="preserve">. </w:t>
      </w:r>
    </w:p>
    <w:p w:rsidR="005870D7" w:rsidRDefault="005870D7" w:rsidP="005870D7">
      <w:pPr>
        <w:pStyle w:val="libNormal"/>
        <w:rPr>
          <w:rtl/>
          <w:lang w:bidi="fa-IR"/>
        </w:rPr>
      </w:pPr>
      <w:r>
        <w:rPr>
          <w:rtl/>
          <w:lang w:bidi="fa-IR"/>
        </w:rPr>
        <w:lastRenderedPageBreak/>
        <w:t>از جمله دعاهايى كه در هنگام بناى كعبه كردند</w:t>
      </w:r>
      <w:r w:rsidR="00CC300F">
        <w:rPr>
          <w:rtl/>
          <w:lang w:bidi="fa-IR"/>
        </w:rPr>
        <w:t xml:space="preserve">، </w:t>
      </w:r>
      <w:r>
        <w:rPr>
          <w:rtl/>
          <w:lang w:bidi="fa-IR"/>
        </w:rPr>
        <w:t>اين بود</w:t>
      </w:r>
      <w:r w:rsidR="00CC300F">
        <w:rPr>
          <w:rtl/>
          <w:lang w:bidi="fa-IR"/>
        </w:rPr>
        <w:t xml:space="preserve">: </w:t>
      </w:r>
    </w:p>
    <w:p w:rsidR="005870D7" w:rsidRDefault="005870D7" w:rsidP="005870D7">
      <w:pPr>
        <w:pStyle w:val="libNormal"/>
        <w:rPr>
          <w:rtl/>
          <w:lang w:bidi="fa-IR"/>
        </w:rPr>
      </w:pPr>
      <w:r>
        <w:rPr>
          <w:rtl/>
          <w:lang w:bidi="fa-IR"/>
        </w:rPr>
        <w:t>پروردگارا اين عمل را از ما بپذير كه توشنوا و دانايى</w:t>
      </w:r>
      <w:r w:rsidR="00CC300F">
        <w:rPr>
          <w:rtl/>
          <w:lang w:bidi="fa-IR"/>
        </w:rPr>
        <w:t xml:space="preserve">، </w:t>
      </w:r>
      <w:r>
        <w:rPr>
          <w:rtl/>
          <w:lang w:bidi="fa-IR"/>
        </w:rPr>
        <w:t>پروردگارا ما را مسلمان (و تسليم فرمان) خود گردان و فرزندان ما را نيز جماعتى مسلمان (و تسليم و فرمانبردار) خويش گردان</w:t>
      </w:r>
      <w:r w:rsidR="00CC300F">
        <w:rPr>
          <w:rtl/>
          <w:lang w:bidi="fa-IR"/>
        </w:rPr>
        <w:t xml:space="preserve">، </w:t>
      </w:r>
      <w:r>
        <w:rPr>
          <w:rtl/>
          <w:lang w:bidi="fa-IR"/>
        </w:rPr>
        <w:t>و مناسك ما(و آداب عبادت و راه و روش آن) را به ما بياموز و بر ما ببخشا(وما را تحت عنايت خويش قرار ده) كه تو بخشنده و مهربانى</w:t>
      </w:r>
      <w:r w:rsidR="00CC300F">
        <w:rPr>
          <w:rtl/>
          <w:lang w:bidi="fa-IR"/>
        </w:rPr>
        <w:t xml:space="preserve">؛ </w:t>
      </w:r>
      <w:r>
        <w:rPr>
          <w:rtl/>
          <w:lang w:bidi="fa-IR"/>
        </w:rPr>
        <w:t>پروردگارا ميان فرزندان ما پيغمبرى از خودشان برانگيز كه آيات تو را برايشان بخواند و كتاب و حكمت به آن ها بياموزد كه براستى تو عزيز و فرزانه اى</w:t>
      </w:r>
      <w:r w:rsidR="00CC300F">
        <w:rPr>
          <w:rtl/>
          <w:lang w:bidi="fa-IR"/>
        </w:rPr>
        <w:t xml:space="preserve">. </w:t>
      </w:r>
      <w:r w:rsidRPr="00612E0F">
        <w:rPr>
          <w:rStyle w:val="libFootnotenumChar"/>
          <w:rtl/>
        </w:rPr>
        <w:t>(339)</w:t>
      </w:r>
    </w:p>
    <w:p w:rsidR="005870D7" w:rsidRDefault="005870D7" w:rsidP="005870D7">
      <w:pPr>
        <w:pStyle w:val="libNormal"/>
        <w:rPr>
          <w:rtl/>
          <w:lang w:bidi="fa-IR"/>
        </w:rPr>
      </w:pPr>
      <w:r>
        <w:rPr>
          <w:rtl/>
          <w:lang w:bidi="fa-IR"/>
        </w:rPr>
        <w:t>خداى بزرگ نيز عملشان را مقبول درگاه خويش قرار داد</w:t>
      </w:r>
      <w:r w:rsidR="00CC300F">
        <w:rPr>
          <w:rtl/>
          <w:lang w:bidi="fa-IR"/>
        </w:rPr>
        <w:t xml:space="preserve">، </w:t>
      </w:r>
      <w:r>
        <w:rPr>
          <w:rtl/>
          <w:lang w:bidi="fa-IR"/>
        </w:rPr>
        <w:t>فرزندانشان را مسلمان گرداند</w:t>
      </w:r>
      <w:r w:rsidR="00CC300F">
        <w:rPr>
          <w:rtl/>
          <w:lang w:bidi="fa-IR"/>
        </w:rPr>
        <w:t xml:space="preserve">، </w:t>
      </w:r>
      <w:r>
        <w:rPr>
          <w:rtl/>
          <w:lang w:bidi="fa-IR"/>
        </w:rPr>
        <w:t>مناسك و آداب حج و ساير آداب عبادت را به ايشان آموخت و پيغمبر بزرگوارى از جنس خود آنان ميانشان مبعوث فرمود تا آيات الهى را برايشان بخواند و علم و كتاب و حكمت به ايشان بياموزد</w:t>
      </w:r>
      <w:r w:rsidR="00CC300F">
        <w:rPr>
          <w:rtl/>
          <w:lang w:bidi="fa-IR"/>
        </w:rPr>
        <w:t xml:space="preserve">. </w:t>
      </w:r>
    </w:p>
    <w:p w:rsidR="005870D7" w:rsidRDefault="005870D7" w:rsidP="005870D7">
      <w:pPr>
        <w:pStyle w:val="libNormal"/>
        <w:rPr>
          <w:rtl/>
          <w:lang w:bidi="fa-IR"/>
        </w:rPr>
      </w:pPr>
      <w:r>
        <w:rPr>
          <w:rtl/>
          <w:lang w:bidi="fa-IR"/>
        </w:rPr>
        <w:t>در حديثى است كه رسول خدا فرمود</w:t>
      </w:r>
      <w:r w:rsidR="00CC300F">
        <w:rPr>
          <w:rtl/>
          <w:lang w:bidi="fa-IR"/>
        </w:rPr>
        <w:t xml:space="preserve">: </w:t>
      </w:r>
    </w:p>
    <w:p w:rsidR="005870D7" w:rsidRDefault="005870D7" w:rsidP="005870D7">
      <w:pPr>
        <w:pStyle w:val="libNormal"/>
        <w:rPr>
          <w:rtl/>
          <w:lang w:bidi="fa-IR"/>
        </w:rPr>
      </w:pPr>
      <w:r>
        <w:rPr>
          <w:rtl/>
          <w:lang w:bidi="fa-IR"/>
        </w:rPr>
        <w:t>انا دعوة ابى ابراهيم</w:t>
      </w:r>
      <w:r w:rsidR="00CC300F">
        <w:rPr>
          <w:rtl/>
          <w:lang w:bidi="fa-IR"/>
        </w:rPr>
        <w:t xml:space="preserve">؛ </w:t>
      </w:r>
      <w:r>
        <w:rPr>
          <w:rtl/>
          <w:lang w:bidi="fa-IR"/>
        </w:rPr>
        <w:t>من همان دعوت و خواسته پدرم ابراهيم هستم</w:t>
      </w:r>
      <w:r w:rsidR="00CC300F">
        <w:rPr>
          <w:rtl/>
          <w:lang w:bidi="fa-IR"/>
        </w:rPr>
        <w:t xml:space="preserve">. </w:t>
      </w:r>
      <w:r w:rsidRPr="00612E0F">
        <w:rPr>
          <w:rStyle w:val="libFootnotenumChar"/>
          <w:rtl/>
        </w:rPr>
        <w:t>(340)</w:t>
      </w:r>
    </w:p>
    <w:p w:rsidR="005870D7" w:rsidRDefault="005870D7" w:rsidP="005870D7">
      <w:pPr>
        <w:pStyle w:val="libNormal"/>
        <w:rPr>
          <w:rtl/>
          <w:lang w:bidi="fa-IR"/>
        </w:rPr>
      </w:pPr>
      <w:r>
        <w:rPr>
          <w:rtl/>
          <w:lang w:bidi="fa-IR"/>
        </w:rPr>
        <w:t xml:space="preserve">بدين ترتيب بناى خداپرستى به دست قهرمان يكتاپرستى و فرزند بزرگوارش در سرزمين مكه بنا شد و ابراهيم </w:t>
      </w:r>
      <w:r w:rsidR="006915F7">
        <w:rPr>
          <w:rtl/>
          <w:lang w:bidi="fa-IR"/>
        </w:rPr>
        <w:t>مأمور</w:t>
      </w:r>
      <w:r>
        <w:rPr>
          <w:rtl/>
          <w:lang w:bidi="fa-IR"/>
        </w:rPr>
        <w:t xml:space="preserve"> شد تا مردم را به طواف و زيارت آن خانه دعوت كند و متن فرمان الهى در اين باره اين بود</w:t>
      </w:r>
      <w:r w:rsidR="00CC300F">
        <w:rPr>
          <w:rtl/>
          <w:lang w:bidi="fa-IR"/>
        </w:rPr>
        <w:t xml:space="preserve">: </w:t>
      </w:r>
    </w:p>
    <w:p w:rsidR="005870D7" w:rsidRDefault="005870D7" w:rsidP="005870D7">
      <w:pPr>
        <w:pStyle w:val="libNormal"/>
        <w:rPr>
          <w:rtl/>
          <w:lang w:bidi="fa-IR"/>
        </w:rPr>
      </w:pPr>
      <w:r>
        <w:rPr>
          <w:rtl/>
          <w:lang w:bidi="fa-IR"/>
        </w:rPr>
        <w:t>و مردم را به اداى مناسك حج اعلام كن تا مردم پياده و سواره از هر راه دورى به سوى تو آيند</w:t>
      </w:r>
      <w:r w:rsidR="00CC300F">
        <w:rPr>
          <w:rtl/>
          <w:lang w:bidi="fa-IR"/>
        </w:rPr>
        <w:t xml:space="preserve">، </w:t>
      </w:r>
      <w:r>
        <w:rPr>
          <w:rtl/>
          <w:lang w:bidi="fa-IR"/>
        </w:rPr>
        <w:t>تا در آن جا شاهد منافع خويش باشند و نام خدا را در روزهايى معين ياد كنند كه ما از حيوانات زبان بسته روزيشان داديم پس از آن ها بخورند و به درمانده فقير بخورانند</w:t>
      </w:r>
      <w:r w:rsidR="00CC300F">
        <w:rPr>
          <w:rtl/>
          <w:lang w:bidi="fa-IR"/>
        </w:rPr>
        <w:t xml:space="preserve">، </w:t>
      </w:r>
      <w:r>
        <w:rPr>
          <w:rtl/>
          <w:lang w:bidi="fa-IR"/>
        </w:rPr>
        <w:t>سپس از احرام خويش بيرون آيند و به نذرها و پيمان هاى خويش وفا كنند و طواف خانه كعبه را به جا آرند</w:t>
      </w:r>
      <w:r w:rsidR="00CC300F">
        <w:rPr>
          <w:rtl/>
          <w:lang w:bidi="fa-IR"/>
        </w:rPr>
        <w:t xml:space="preserve">. </w:t>
      </w:r>
      <w:r w:rsidRPr="00612E0F">
        <w:rPr>
          <w:rStyle w:val="libFootnotenumChar"/>
          <w:rtl/>
        </w:rPr>
        <w:t>(341)</w:t>
      </w:r>
    </w:p>
    <w:p w:rsidR="005870D7" w:rsidRDefault="005870D7" w:rsidP="005870D7">
      <w:pPr>
        <w:pStyle w:val="libNormal"/>
        <w:rPr>
          <w:rtl/>
          <w:lang w:bidi="fa-IR"/>
        </w:rPr>
      </w:pPr>
      <w:r>
        <w:rPr>
          <w:rtl/>
          <w:lang w:bidi="fa-IR"/>
        </w:rPr>
        <w:lastRenderedPageBreak/>
        <w:t>ابراهيم فرمان الهى را به مردم ابلاغ كرد و مناسك حج را به آن ها ياد داد و تا زمان ظهور اسلام مردم حج به جا مى آورند</w:t>
      </w:r>
      <w:r w:rsidR="00CC300F">
        <w:rPr>
          <w:rtl/>
          <w:lang w:bidi="fa-IR"/>
        </w:rPr>
        <w:t xml:space="preserve">، </w:t>
      </w:r>
      <w:r>
        <w:rPr>
          <w:rtl/>
          <w:lang w:bidi="fa-IR"/>
        </w:rPr>
        <w:t>ولى طىّ سال ها</w:t>
      </w:r>
      <w:r w:rsidR="00CC300F">
        <w:rPr>
          <w:rtl/>
          <w:lang w:bidi="fa-IR"/>
        </w:rPr>
        <w:t xml:space="preserve">، </w:t>
      </w:r>
      <w:r>
        <w:rPr>
          <w:rtl/>
          <w:lang w:bidi="fa-IR"/>
        </w:rPr>
        <w:t>پيرايه هايى بر آن بسته بودند</w:t>
      </w:r>
      <w:r w:rsidR="00CC300F">
        <w:rPr>
          <w:rtl/>
          <w:lang w:bidi="fa-IR"/>
        </w:rPr>
        <w:t xml:space="preserve">. </w:t>
      </w:r>
      <w:r>
        <w:rPr>
          <w:rtl/>
          <w:lang w:bidi="fa-IR"/>
        </w:rPr>
        <w:t>اسلام كه آمد آن پيرايه ها و خرافاتى را كه اعراب بر آن بسته بودند</w:t>
      </w:r>
      <w:r w:rsidR="00CC300F">
        <w:rPr>
          <w:rtl/>
          <w:lang w:bidi="fa-IR"/>
        </w:rPr>
        <w:t xml:space="preserve">، </w:t>
      </w:r>
      <w:r>
        <w:rPr>
          <w:rtl/>
          <w:lang w:bidi="fa-IR"/>
        </w:rPr>
        <w:t>از بين برد و همان دستورهاى اوّليه ابراهيم را كه به فرمان الهى به مردم ابلاغ كرده بود</w:t>
      </w:r>
      <w:r w:rsidR="00CC300F">
        <w:rPr>
          <w:rtl/>
          <w:lang w:bidi="fa-IR"/>
        </w:rPr>
        <w:t xml:space="preserve">، </w:t>
      </w:r>
      <w:r>
        <w:rPr>
          <w:rtl/>
          <w:lang w:bidi="fa-IR"/>
        </w:rPr>
        <w:t>برجاى نهاد و به صورت فريضه بر مردم واجب نمود</w:t>
      </w:r>
      <w:r w:rsidR="00CC300F">
        <w:rPr>
          <w:rtl/>
          <w:lang w:bidi="fa-IR"/>
        </w:rPr>
        <w:t xml:space="preserve">. </w:t>
      </w:r>
    </w:p>
    <w:p w:rsidR="005870D7" w:rsidRDefault="00612E0F" w:rsidP="00612E0F">
      <w:pPr>
        <w:pStyle w:val="Heading2"/>
        <w:rPr>
          <w:rtl/>
          <w:lang w:bidi="fa-IR"/>
        </w:rPr>
      </w:pPr>
      <w:bookmarkStart w:id="82" w:name="_Toc395430804"/>
      <w:r>
        <w:rPr>
          <w:rtl/>
          <w:lang w:bidi="fa-IR"/>
        </w:rPr>
        <w:t>ادامه داستان و موضوع پوشش خانه كعبه</w:t>
      </w:r>
      <w:bookmarkEnd w:id="82"/>
      <w:r>
        <w:rPr>
          <w:lang w:bidi="fa-IR"/>
        </w:rPr>
        <w:t xml:space="preserve"> </w:t>
      </w:r>
    </w:p>
    <w:p w:rsidR="005870D7" w:rsidRDefault="005870D7" w:rsidP="005870D7">
      <w:pPr>
        <w:pStyle w:val="libNormal"/>
        <w:rPr>
          <w:rtl/>
          <w:lang w:bidi="fa-IR"/>
        </w:rPr>
      </w:pPr>
      <w:r>
        <w:rPr>
          <w:rtl/>
          <w:lang w:bidi="fa-IR"/>
        </w:rPr>
        <w:t xml:space="preserve"> شيخ كلينى و صدوق (ره) با كمى اختلاف</w:t>
      </w:r>
      <w:r w:rsidR="00CC300F">
        <w:rPr>
          <w:rtl/>
          <w:lang w:bidi="fa-IR"/>
        </w:rPr>
        <w:t xml:space="preserve">، </w:t>
      </w:r>
      <w:r>
        <w:rPr>
          <w:rtl/>
          <w:lang w:bidi="fa-IR"/>
        </w:rPr>
        <w:t>دنباله داستان را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بدين مضمون نقل كرده اند</w:t>
      </w:r>
      <w:r w:rsidR="00CC300F">
        <w:rPr>
          <w:rtl/>
          <w:lang w:bidi="fa-IR"/>
        </w:rPr>
        <w:t xml:space="preserve">: </w:t>
      </w:r>
      <w:r>
        <w:rPr>
          <w:rtl/>
          <w:lang w:bidi="fa-IR"/>
        </w:rPr>
        <w:t>هنگامى كه بناى خانه كعبه به پايان رسيد</w:t>
      </w:r>
      <w:r w:rsidR="00CC300F">
        <w:rPr>
          <w:rtl/>
          <w:lang w:bidi="fa-IR"/>
        </w:rPr>
        <w:t xml:space="preserve">، </w:t>
      </w:r>
      <w:r>
        <w:rPr>
          <w:rtl/>
          <w:lang w:bidi="fa-IR"/>
        </w:rPr>
        <w:t>براى آن خانه دو در ساختند كه يكى براى ورود و در ديگر براى خروج بود</w:t>
      </w:r>
      <w:r w:rsidR="00CC300F">
        <w:rPr>
          <w:rtl/>
          <w:lang w:bidi="fa-IR"/>
        </w:rPr>
        <w:t xml:space="preserve">. </w:t>
      </w:r>
      <w:r>
        <w:rPr>
          <w:rtl/>
          <w:lang w:bidi="fa-IR"/>
        </w:rPr>
        <w:t>در ضمن براى آن درها نيز آستانه اى ساختند و حلقه اى نيز برآن آويختند</w:t>
      </w:r>
      <w:r w:rsidR="00CC300F">
        <w:rPr>
          <w:rtl/>
          <w:lang w:bidi="fa-IR"/>
        </w:rPr>
        <w:t xml:space="preserve">، </w:t>
      </w:r>
      <w:r>
        <w:rPr>
          <w:rtl/>
          <w:lang w:bidi="fa-IR"/>
        </w:rPr>
        <w:t>ولى درها و خانه پرده نداشت</w:t>
      </w:r>
      <w:r w:rsidR="00CC300F">
        <w:rPr>
          <w:rtl/>
          <w:lang w:bidi="fa-IR"/>
        </w:rPr>
        <w:t xml:space="preserve">. </w:t>
      </w:r>
      <w:r>
        <w:rPr>
          <w:rtl/>
          <w:lang w:bidi="fa-IR"/>
        </w:rPr>
        <w:t>تا اين كه اسماعيل زنى از قبيله حمير گرفت</w:t>
      </w:r>
      <w:r w:rsidR="00CC300F">
        <w:rPr>
          <w:rtl/>
          <w:lang w:bidi="fa-IR"/>
        </w:rPr>
        <w:t xml:space="preserve">. </w:t>
      </w:r>
      <w:r>
        <w:rPr>
          <w:rtl/>
          <w:lang w:bidi="fa-IR"/>
        </w:rPr>
        <w:t>او زنِ عاقله اى بود وقتى اسماعيل براى تهيه آذوقه به طايف رفت</w:t>
      </w:r>
      <w:r w:rsidR="00CC300F">
        <w:rPr>
          <w:rtl/>
          <w:lang w:bidi="fa-IR"/>
        </w:rPr>
        <w:t xml:space="preserve">، </w:t>
      </w:r>
      <w:r>
        <w:rPr>
          <w:rtl/>
          <w:lang w:bidi="fa-IR"/>
        </w:rPr>
        <w:t>اودر مكه بود</w:t>
      </w:r>
      <w:r w:rsidR="00CC300F">
        <w:rPr>
          <w:rtl/>
          <w:lang w:bidi="fa-IR"/>
        </w:rPr>
        <w:t xml:space="preserve">. </w:t>
      </w:r>
      <w:r>
        <w:rPr>
          <w:rtl/>
          <w:lang w:bidi="fa-IR"/>
        </w:rPr>
        <w:t xml:space="preserve">روزى پيرمردى را ديد كه با سروروى گردآلود از راه رسيد و از او </w:t>
      </w:r>
      <w:r w:rsidR="00D928E8">
        <w:rPr>
          <w:rtl/>
          <w:lang w:bidi="fa-IR"/>
        </w:rPr>
        <w:t>سئوال</w:t>
      </w:r>
      <w:r>
        <w:rPr>
          <w:rtl/>
          <w:lang w:bidi="fa-IR"/>
        </w:rPr>
        <w:t>اتى كرد و در ضمن از حالشان پرسيد</w:t>
      </w:r>
      <w:r w:rsidR="00CC300F">
        <w:rPr>
          <w:rtl/>
          <w:lang w:bidi="fa-IR"/>
        </w:rPr>
        <w:t xml:space="preserve">. </w:t>
      </w:r>
      <w:r>
        <w:rPr>
          <w:rtl/>
          <w:lang w:bidi="fa-IR"/>
        </w:rPr>
        <w:t>او در پاسخ</w:t>
      </w:r>
      <w:r w:rsidR="00CC300F">
        <w:rPr>
          <w:rtl/>
          <w:lang w:bidi="fa-IR"/>
        </w:rPr>
        <w:t xml:space="preserve">، </w:t>
      </w:r>
      <w:r>
        <w:rPr>
          <w:rtl/>
          <w:lang w:bidi="fa-IR"/>
        </w:rPr>
        <w:t xml:space="preserve">خوبى حالشان را به اطلاع وى رسانيد و سپس از حال خصوصى آن زن </w:t>
      </w:r>
      <w:r w:rsidR="00D928E8">
        <w:rPr>
          <w:rtl/>
          <w:lang w:bidi="fa-IR"/>
        </w:rPr>
        <w:t>سئوال</w:t>
      </w:r>
      <w:r>
        <w:rPr>
          <w:rtl/>
          <w:lang w:bidi="fa-IR"/>
        </w:rPr>
        <w:t xml:space="preserve"> كرد و او همان پاسخ را داد</w:t>
      </w:r>
      <w:r w:rsidR="00CC300F">
        <w:rPr>
          <w:rtl/>
          <w:lang w:bidi="fa-IR"/>
        </w:rPr>
        <w:t xml:space="preserve">. </w:t>
      </w:r>
      <w:r>
        <w:rPr>
          <w:rtl/>
          <w:lang w:bidi="fa-IR"/>
        </w:rPr>
        <w:t>به دنبال آن پرسيد</w:t>
      </w:r>
      <w:r w:rsidR="00CC300F">
        <w:rPr>
          <w:rtl/>
          <w:lang w:bidi="fa-IR"/>
        </w:rPr>
        <w:t xml:space="preserve">: </w:t>
      </w:r>
      <w:r>
        <w:rPr>
          <w:rtl/>
          <w:lang w:bidi="fa-IR"/>
        </w:rPr>
        <w:t>تو از چه طايفه اى هستى</w:t>
      </w:r>
      <w:r w:rsidR="006E6573">
        <w:rPr>
          <w:rtl/>
          <w:lang w:bidi="fa-IR"/>
        </w:rPr>
        <w:t xml:space="preserve">؟ </w:t>
      </w:r>
    </w:p>
    <w:p w:rsidR="005870D7" w:rsidRDefault="005870D7" w:rsidP="005870D7">
      <w:pPr>
        <w:pStyle w:val="libNormal"/>
        <w:rPr>
          <w:rtl/>
          <w:lang w:bidi="fa-IR"/>
        </w:rPr>
      </w:pPr>
      <w:r>
        <w:rPr>
          <w:rtl/>
          <w:lang w:bidi="fa-IR"/>
        </w:rPr>
        <w:t>زن در پاسخ گفت</w:t>
      </w:r>
      <w:r w:rsidR="00CC300F">
        <w:rPr>
          <w:rtl/>
          <w:lang w:bidi="fa-IR"/>
        </w:rPr>
        <w:t xml:space="preserve">: </w:t>
      </w:r>
      <w:r>
        <w:rPr>
          <w:rtl/>
          <w:lang w:bidi="fa-IR"/>
        </w:rPr>
        <w:t>من زنى از قبيله حمير هستم</w:t>
      </w:r>
      <w:r w:rsidR="00CC300F">
        <w:rPr>
          <w:rtl/>
          <w:lang w:bidi="fa-IR"/>
        </w:rPr>
        <w:t xml:space="preserve">. </w:t>
      </w:r>
    </w:p>
    <w:p w:rsidR="005870D7" w:rsidRDefault="005870D7" w:rsidP="005870D7">
      <w:pPr>
        <w:pStyle w:val="libNormal"/>
        <w:rPr>
          <w:rtl/>
          <w:lang w:bidi="fa-IR"/>
        </w:rPr>
      </w:pPr>
      <w:r>
        <w:rPr>
          <w:rtl/>
          <w:lang w:bidi="fa-IR"/>
        </w:rPr>
        <w:t>پيرمرد نامه اى به آن زن داد و گفت</w:t>
      </w:r>
      <w:r w:rsidR="00CC300F">
        <w:rPr>
          <w:rtl/>
          <w:lang w:bidi="fa-IR"/>
        </w:rPr>
        <w:t xml:space="preserve">: </w:t>
      </w:r>
      <w:r>
        <w:rPr>
          <w:rtl/>
          <w:lang w:bidi="fa-IR"/>
        </w:rPr>
        <w:t>وقتى شوهرت آمد</w:t>
      </w:r>
      <w:r w:rsidR="00CC300F">
        <w:rPr>
          <w:rtl/>
          <w:lang w:bidi="fa-IR"/>
        </w:rPr>
        <w:t xml:space="preserve">، </w:t>
      </w:r>
      <w:r>
        <w:rPr>
          <w:rtl/>
          <w:lang w:bidi="fa-IR"/>
        </w:rPr>
        <w:t>اين نامه را به او بده</w:t>
      </w:r>
      <w:r w:rsidR="00CC300F">
        <w:rPr>
          <w:rtl/>
          <w:lang w:bidi="fa-IR"/>
        </w:rPr>
        <w:t xml:space="preserve">، </w:t>
      </w:r>
      <w:r>
        <w:rPr>
          <w:rtl/>
          <w:lang w:bidi="fa-IR"/>
        </w:rPr>
        <w:t>و خداحافظى كرد و از مكه خارج شد</w:t>
      </w:r>
      <w:r w:rsidR="00CC300F">
        <w:rPr>
          <w:rtl/>
          <w:lang w:bidi="fa-IR"/>
        </w:rPr>
        <w:t xml:space="preserve">. </w:t>
      </w:r>
    </w:p>
    <w:p w:rsidR="005870D7" w:rsidRDefault="005870D7" w:rsidP="005870D7">
      <w:pPr>
        <w:pStyle w:val="libNormal"/>
        <w:rPr>
          <w:rtl/>
          <w:lang w:bidi="fa-IR"/>
        </w:rPr>
      </w:pPr>
      <w:r>
        <w:rPr>
          <w:rtl/>
          <w:lang w:bidi="fa-IR"/>
        </w:rPr>
        <w:t>اسماعيل از طايف برگشت و آن زن نامه را به او داد</w:t>
      </w:r>
      <w:r w:rsidR="00CC300F">
        <w:rPr>
          <w:rtl/>
          <w:lang w:bidi="fa-IR"/>
        </w:rPr>
        <w:t xml:space="preserve">. </w:t>
      </w:r>
      <w:r>
        <w:rPr>
          <w:rtl/>
          <w:lang w:bidi="fa-IR"/>
        </w:rPr>
        <w:t>وقتى خواند گفت</w:t>
      </w:r>
      <w:r w:rsidR="00CC300F">
        <w:rPr>
          <w:rtl/>
          <w:lang w:bidi="fa-IR"/>
        </w:rPr>
        <w:t xml:space="preserve">: </w:t>
      </w:r>
      <w:r>
        <w:rPr>
          <w:rtl/>
          <w:lang w:bidi="fa-IR"/>
        </w:rPr>
        <w:t>دانستى آن پيرمرد كه بود</w:t>
      </w:r>
      <w:r w:rsidR="006E6573">
        <w:rPr>
          <w:rtl/>
          <w:lang w:bidi="fa-IR"/>
        </w:rPr>
        <w:t xml:space="preserve">؟ </w:t>
      </w:r>
      <w:r>
        <w:rPr>
          <w:rtl/>
          <w:lang w:bidi="fa-IR"/>
        </w:rPr>
        <w:t>پاسخ داد</w:t>
      </w:r>
      <w:r w:rsidR="00CC300F">
        <w:rPr>
          <w:rtl/>
          <w:lang w:bidi="fa-IR"/>
        </w:rPr>
        <w:t xml:space="preserve">: </w:t>
      </w:r>
      <w:r>
        <w:rPr>
          <w:rtl/>
          <w:lang w:bidi="fa-IR"/>
        </w:rPr>
        <w:t>نه</w:t>
      </w:r>
      <w:r w:rsidR="00CC300F">
        <w:rPr>
          <w:rtl/>
          <w:lang w:bidi="fa-IR"/>
        </w:rPr>
        <w:t xml:space="preserve">، </w:t>
      </w:r>
      <w:r>
        <w:rPr>
          <w:rtl/>
          <w:lang w:bidi="fa-IR"/>
        </w:rPr>
        <w:t>مرد خوش سيمايى بود كه به تو شباهت داشت</w:t>
      </w:r>
      <w:r w:rsidR="00CC300F">
        <w:rPr>
          <w:rtl/>
          <w:lang w:bidi="fa-IR"/>
        </w:rPr>
        <w:t xml:space="preserve">. </w:t>
      </w:r>
      <w:r>
        <w:rPr>
          <w:rtl/>
          <w:lang w:bidi="fa-IR"/>
        </w:rPr>
        <w:t>اسماعيل گفت</w:t>
      </w:r>
      <w:r w:rsidR="00CC300F">
        <w:rPr>
          <w:rtl/>
          <w:lang w:bidi="fa-IR"/>
        </w:rPr>
        <w:t xml:space="preserve">: </w:t>
      </w:r>
      <w:r>
        <w:rPr>
          <w:rtl/>
          <w:lang w:bidi="fa-IR"/>
        </w:rPr>
        <w:t>او پدر من بود</w:t>
      </w:r>
      <w:r w:rsidR="00CC300F">
        <w:rPr>
          <w:rtl/>
          <w:lang w:bidi="fa-IR"/>
        </w:rPr>
        <w:t xml:space="preserve">. </w:t>
      </w:r>
    </w:p>
    <w:p w:rsidR="005870D7" w:rsidRDefault="005870D7" w:rsidP="005870D7">
      <w:pPr>
        <w:pStyle w:val="libNormal"/>
        <w:rPr>
          <w:rtl/>
          <w:lang w:bidi="fa-IR"/>
        </w:rPr>
      </w:pPr>
      <w:r>
        <w:rPr>
          <w:rtl/>
          <w:lang w:bidi="fa-IR"/>
        </w:rPr>
        <w:lastRenderedPageBreak/>
        <w:t>زن كه اين حرفت را شنيد گفت</w:t>
      </w:r>
      <w:r w:rsidR="00CC300F">
        <w:rPr>
          <w:rtl/>
          <w:lang w:bidi="fa-IR"/>
        </w:rPr>
        <w:t xml:space="preserve">: </w:t>
      </w:r>
      <w:r>
        <w:rPr>
          <w:rtl/>
          <w:lang w:bidi="fa-IR"/>
        </w:rPr>
        <w:t>واى بر من</w:t>
      </w:r>
      <w:r w:rsidR="00CC300F">
        <w:rPr>
          <w:rtl/>
          <w:lang w:bidi="fa-IR"/>
        </w:rPr>
        <w:t xml:space="preserve">. </w:t>
      </w:r>
    </w:p>
    <w:p w:rsidR="005870D7" w:rsidRDefault="005870D7" w:rsidP="005870D7">
      <w:pPr>
        <w:pStyle w:val="libNormal"/>
        <w:rPr>
          <w:rtl/>
          <w:lang w:bidi="fa-IR"/>
        </w:rPr>
      </w:pPr>
      <w:r>
        <w:rPr>
          <w:rtl/>
          <w:lang w:bidi="fa-IR"/>
        </w:rPr>
        <w:t>اسماعيل گفت</w:t>
      </w:r>
      <w:r w:rsidR="00CC300F">
        <w:rPr>
          <w:rtl/>
          <w:lang w:bidi="fa-IR"/>
        </w:rPr>
        <w:t xml:space="preserve">: </w:t>
      </w:r>
      <w:r>
        <w:rPr>
          <w:rtl/>
          <w:lang w:bidi="fa-IR"/>
        </w:rPr>
        <w:t>چرا</w:t>
      </w:r>
      <w:r w:rsidR="006E6573">
        <w:rPr>
          <w:rtl/>
          <w:lang w:bidi="fa-IR"/>
        </w:rPr>
        <w:t xml:space="preserve">؟ </w:t>
      </w:r>
      <w:r>
        <w:rPr>
          <w:rtl/>
          <w:lang w:bidi="fa-IR"/>
        </w:rPr>
        <w:t>مى ترسى جايى از بدن تو را ديده باشد</w:t>
      </w:r>
      <w:r w:rsidR="006E6573">
        <w:rPr>
          <w:rtl/>
          <w:lang w:bidi="fa-IR"/>
        </w:rPr>
        <w:t xml:space="preserve">؟ </w:t>
      </w:r>
    </w:p>
    <w:p w:rsidR="005870D7" w:rsidRDefault="005870D7" w:rsidP="005870D7">
      <w:pPr>
        <w:pStyle w:val="libNormal"/>
        <w:rPr>
          <w:rtl/>
          <w:lang w:bidi="fa-IR"/>
        </w:rPr>
      </w:pPr>
      <w:r>
        <w:rPr>
          <w:rtl/>
          <w:lang w:bidi="fa-IR"/>
        </w:rPr>
        <w:t>زن گفت</w:t>
      </w:r>
      <w:r w:rsidR="00CC300F">
        <w:rPr>
          <w:rtl/>
          <w:lang w:bidi="fa-IR"/>
        </w:rPr>
        <w:t xml:space="preserve">: </w:t>
      </w:r>
      <w:r>
        <w:rPr>
          <w:rtl/>
          <w:lang w:bidi="fa-IR"/>
        </w:rPr>
        <w:t>نه</w:t>
      </w:r>
      <w:r w:rsidR="006E6573">
        <w:rPr>
          <w:rtl/>
          <w:lang w:bidi="fa-IR"/>
        </w:rPr>
        <w:t xml:space="preserve">! </w:t>
      </w:r>
      <w:r>
        <w:rPr>
          <w:rtl/>
          <w:lang w:bidi="fa-IR"/>
        </w:rPr>
        <w:t>ولى مى ترسم در حق او كوتاهى كرده باشم</w:t>
      </w:r>
      <w:r w:rsidR="00CC300F">
        <w:rPr>
          <w:rtl/>
          <w:lang w:bidi="fa-IR"/>
        </w:rPr>
        <w:t xml:space="preserve">. </w:t>
      </w:r>
    </w:p>
    <w:p w:rsidR="005870D7" w:rsidRDefault="005870D7" w:rsidP="005870D7">
      <w:pPr>
        <w:pStyle w:val="libNormal"/>
        <w:rPr>
          <w:rtl/>
          <w:lang w:bidi="fa-IR"/>
        </w:rPr>
      </w:pPr>
      <w:r>
        <w:rPr>
          <w:rtl/>
          <w:lang w:bidi="fa-IR"/>
        </w:rPr>
        <w:t>اين واقعه گذشت تا روزى آن زن به اسماعيل گفت</w:t>
      </w:r>
      <w:r w:rsidR="00CC300F">
        <w:rPr>
          <w:rtl/>
          <w:lang w:bidi="fa-IR"/>
        </w:rPr>
        <w:t xml:space="preserve">: </w:t>
      </w:r>
      <w:r>
        <w:rPr>
          <w:rtl/>
          <w:lang w:bidi="fa-IR"/>
        </w:rPr>
        <w:t>آيا بر درهاى كعبه پرده اى نياويزيم</w:t>
      </w:r>
      <w:r w:rsidR="006E6573">
        <w:rPr>
          <w:rtl/>
          <w:lang w:bidi="fa-IR"/>
        </w:rPr>
        <w:t xml:space="preserve">؟ </w:t>
      </w:r>
      <w:r>
        <w:rPr>
          <w:rtl/>
          <w:lang w:bidi="fa-IR"/>
        </w:rPr>
        <w:t>اسماعيل گفت</w:t>
      </w:r>
      <w:r w:rsidR="00CC300F">
        <w:rPr>
          <w:rtl/>
          <w:lang w:bidi="fa-IR"/>
        </w:rPr>
        <w:t xml:space="preserve">: </w:t>
      </w:r>
      <w:r>
        <w:rPr>
          <w:rtl/>
          <w:lang w:bidi="fa-IR"/>
        </w:rPr>
        <w:t>آرى خوب است</w:t>
      </w:r>
      <w:r w:rsidR="00CC300F">
        <w:rPr>
          <w:rtl/>
          <w:lang w:bidi="fa-IR"/>
        </w:rPr>
        <w:t xml:space="preserve">. </w:t>
      </w:r>
      <w:r>
        <w:rPr>
          <w:rtl/>
          <w:lang w:bidi="fa-IR"/>
        </w:rPr>
        <w:t>به دنبال اين پيشنهاد دو پرده تهيه كردند و بر درهاى كعبه آويختند</w:t>
      </w:r>
      <w:r w:rsidR="00CC300F">
        <w:rPr>
          <w:rtl/>
          <w:lang w:bidi="fa-IR"/>
        </w:rPr>
        <w:t xml:space="preserve">. </w:t>
      </w:r>
      <w:r>
        <w:rPr>
          <w:rtl/>
          <w:lang w:bidi="fa-IR"/>
        </w:rPr>
        <w:t>زن كه چنان ديد پيشنهاد كرد كه خوب است پرده ديگرى نيز تهيه كنيم و همه ديوارهاى اطراف كعبه را بپوشانيم كه اين سنگ بدنما شده است</w:t>
      </w:r>
      <w:r w:rsidR="00CC300F">
        <w:rPr>
          <w:rtl/>
          <w:lang w:bidi="fa-IR"/>
        </w:rPr>
        <w:t xml:space="preserve">. </w:t>
      </w:r>
      <w:r>
        <w:rPr>
          <w:rtl/>
          <w:lang w:bidi="fa-IR"/>
        </w:rPr>
        <w:t>اسماعيل با اين پيشنهاد نيزموافقت كرد و آن زن به دنبال اين تصميم از قبيله خود استمداد نمود و پشم زيادى تهيه كرد و زن هاى قبيله مشغول رشتن آن پشم ها و بافتن آن شدند و هر قطعه اى كه حاضر مى شد</w:t>
      </w:r>
      <w:r w:rsidR="00CC300F">
        <w:rPr>
          <w:rtl/>
          <w:lang w:bidi="fa-IR"/>
        </w:rPr>
        <w:t xml:space="preserve">، </w:t>
      </w:r>
      <w:r>
        <w:rPr>
          <w:rtl/>
          <w:lang w:bidi="fa-IR"/>
        </w:rPr>
        <w:t>به قسمتى از خانه كعبه مى آويختند</w:t>
      </w:r>
      <w:r w:rsidR="00CC300F">
        <w:rPr>
          <w:rtl/>
          <w:lang w:bidi="fa-IR"/>
        </w:rPr>
        <w:t xml:space="preserve">. </w:t>
      </w:r>
      <w:r>
        <w:rPr>
          <w:rtl/>
          <w:lang w:bidi="fa-IR"/>
        </w:rPr>
        <w:t>وقتى كه هنگام حج و آمدن مردم به مكه شد قسمت زيادى از آن را پوشاندند</w:t>
      </w:r>
      <w:r w:rsidR="00CC300F">
        <w:rPr>
          <w:rtl/>
          <w:lang w:bidi="fa-IR"/>
        </w:rPr>
        <w:t xml:space="preserve">، </w:t>
      </w:r>
      <w:r>
        <w:rPr>
          <w:rtl/>
          <w:lang w:bidi="fa-IR"/>
        </w:rPr>
        <w:t>اما هنوز بخشى از آن بدون پوشش مانده بود</w:t>
      </w:r>
      <w:r w:rsidR="00CC300F">
        <w:rPr>
          <w:rtl/>
          <w:lang w:bidi="fa-IR"/>
        </w:rPr>
        <w:t xml:space="preserve">. </w:t>
      </w:r>
      <w:r>
        <w:rPr>
          <w:rtl/>
          <w:lang w:bidi="fa-IR"/>
        </w:rPr>
        <w:t>همسر اسماعيل گفت</w:t>
      </w:r>
      <w:r w:rsidR="00CC300F">
        <w:rPr>
          <w:rtl/>
          <w:lang w:bidi="fa-IR"/>
        </w:rPr>
        <w:t xml:space="preserve">: </w:t>
      </w:r>
      <w:r>
        <w:rPr>
          <w:rtl/>
          <w:lang w:bidi="fa-IR"/>
        </w:rPr>
        <w:t>خوب است اين قسمت را با حصيرهاى علف بپوشانيم</w:t>
      </w:r>
      <w:r w:rsidR="00CC300F">
        <w:rPr>
          <w:rtl/>
          <w:lang w:bidi="fa-IR"/>
        </w:rPr>
        <w:t xml:space="preserve">. </w:t>
      </w:r>
      <w:r>
        <w:rPr>
          <w:rtl/>
          <w:lang w:bidi="fa-IR"/>
        </w:rPr>
        <w:t>و همين كار را كردند</w:t>
      </w:r>
      <w:r w:rsidR="00CC300F">
        <w:rPr>
          <w:rtl/>
          <w:lang w:bidi="fa-IR"/>
        </w:rPr>
        <w:t xml:space="preserve">. </w:t>
      </w:r>
    </w:p>
    <w:p w:rsidR="005870D7" w:rsidRDefault="005870D7" w:rsidP="005870D7">
      <w:pPr>
        <w:pStyle w:val="libNormal"/>
        <w:rPr>
          <w:rtl/>
          <w:lang w:bidi="fa-IR"/>
        </w:rPr>
      </w:pPr>
      <w:r>
        <w:rPr>
          <w:rtl/>
          <w:lang w:bidi="fa-IR"/>
        </w:rPr>
        <w:t>هنگامى كه اعراب براى زيارت آمدند و آن وضع را مشاهده كردند</w:t>
      </w:r>
      <w:r w:rsidR="00CC300F">
        <w:rPr>
          <w:rtl/>
          <w:lang w:bidi="fa-IR"/>
        </w:rPr>
        <w:t xml:space="preserve">، </w:t>
      </w:r>
      <w:r>
        <w:rPr>
          <w:rtl/>
          <w:lang w:bidi="fa-IR"/>
        </w:rPr>
        <w:t>گفتند</w:t>
      </w:r>
      <w:r w:rsidR="00CC300F">
        <w:rPr>
          <w:rtl/>
          <w:lang w:bidi="fa-IR"/>
        </w:rPr>
        <w:t xml:space="preserve">: </w:t>
      </w:r>
      <w:r>
        <w:rPr>
          <w:rtl/>
          <w:lang w:bidi="fa-IR"/>
        </w:rPr>
        <w:t>سزاوارتر آن است كه براى تعمير اين خانه</w:t>
      </w:r>
      <w:r w:rsidR="00CC300F">
        <w:rPr>
          <w:rtl/>
          <w:lang w:bidi="fa-IR"/>
        </w:rPr>
        <w:t xml:space="preserve">، </w:t>
      </w:r>
      <w:r>
        <w:rPr>
          <w:rtl/>
          <w:lang w:bidi="fa-IR"/>
        </w:rPr>
        <w:t>هديه اى بياوريم</w:t>
      </w:r>
      <w:r w:rsidR="00CC300F">
        <w:rPr>
          <w:rtl/>
          <w:lang w:bidi="fa-IR"/>
        </w:rPr>
        <w:t xml:space="preserve">. </w:t>
      </w:r>
      <w:r>
        <w:rPr>
          <w:rtl/>
          <w:lang w:bidi="fa-IR"/>
        </w:rPr>
        <w:t>و پس از آن مرسوم شد كه براى خانه كعبه هديه بياورند</w:t>
      </w:r>
      <w:r w:rsidR="00CC300F">
        <w:rPr>
          <w:rtl/>
          <w:lang w:bidi="fa-IR"/>
        </w:rPr>
        <w:t xml:space="preserve">. </w:t>
      </w:r>
      <w:r>
        <w:rPr>
          <w:rtl/>
          <w:lang w:bidi="fa-IR"/>
        </w:rPr>
        <w:t>وقتى مقدار زيادى پول و هدايا جمع شد</w:t>
      </w:r>
      <w:r w:rsidR="00CC300F">
        <w:rPr>
          <w:rtl/>
          <w:lang w:bidi="fa-IR"/>
        </w:rPr>
        <w:t xml:space="preserve">، </w:t>
      </w:r>
      <w:r>
        <w:rPr>
          <w:rtl/>
          <w:lang w:bidi="fa-IR"/>
        </w:rPr>
        <w:t>آن حصير را برچيده و به جاى آن پرده هايى كشيدند</w:t>
      </w:r>
      <w:r w:rsidR="00CC300F">
        <w:rPr>
          <w:rtl/>
          <w:lang w:bidi="fa-IR"/>
        </w:rPr>
        <w:t xml:space="preserve">. </w:t>
      </w:r>
      <w:r>
        <w:rPr>
          <w:rtl/>
          <w:lang w:bidi="fa-IR"/>
        </w:rPr>
        <w:t>بدين ترتيب تمام خانه كعبه پوشيده شد</w:t>
      </w:r>
      <w:r w:rsidR="00CC300F">
        <w:rPr>
          <w:rtl/>
          <w:lang w:bidi="fa-IR"/>
        </w:rPr>
        <w:t xml:space="preserve">. </w:t>
      </w:r>
    </w:p>
    <w:p w:rsidR="005870D7" w:rsidRDefault="005870D7" w:rsidP="005870D7">
      <w:pPr>
        <w:pStyle w:val="libNormal"/>
        <w:rPr>
          <w:rtl/>
          <w:lang w:bidi="fa-IR"/>
        </w:rPr>
      </w:pPr>
      <w:r>
        <w:rPr>
          <w:rtl/>
          <w:lang w:bidi="fa-IR"/>
        </w:rPr>
        <w:t>كعبه سقف نداشت و اسماعيل چوب هايى بدين منظور تهيه كرد و به وسيله آن ها</w:t>
      </w:r>
      <w:r w:rsidR="00CC300F">
        <w:rPr>
          <w:rtl/>
          <w:lang w:bidi="fa-IR"/>
        </w:rPr>
        <w:t xml:space="preserve">، </w:t>
      </w:r>
      <w:r>
        <w:rPr>
          <w:rtl/>
          <w:lang w:bidi="fa-IR"/>
        </w:rPr>
        <w:t>سقفى بر آن زد و روى آن را با گِل پوشانيد</w:t>
      </w:r>
      <w:r w:rsidR="00CC300F">
        <w:rPr>
          <w:rtl/>
          <w:lang w:bidi="fa-IR"/>
        </w:rPr>
        <w:t xml:space="preserve">. </w:t>
      </w:r>
    </w:p>
    <w:p w:rsidR="005870D7" w:rsidRDefault="005870D7" w:rsidP="005870D7">
      <w:pPr>
        <w:pStyle w:val="libNormal"/>
        <w:rPr>
          <w:rtl/>
          <w:lang w:bidi="fa-IR"/>
        </w:rPr>
      </w:pPr>
      <w:r>
        <w:rPr>
          <w:rtl/>
          <w:lang w:bidi="fa-IR"/>
        </w:rPr>
        <w:lastRenderedPageBreak/>
        <w:t>اسماعل و مردم از نظر آب در مضيقه بودند</w:t>
      </w:r>
      <w:r w:rsidR="00CC300F">
        <w:rPr>
          <w:rtl/>
          <w:lang w:bidi="fa-IR"/>
        </w:rPr>
        <w:t xml:space="preserve">. </w:t>
      </w:r>
      <w:r>
        <w:rPr>
          <w:rtl/>
          <w:lang w:bidi="fa-IR"/>
        </w:rPr>
        <w:t>اين موضوع را به ابراهيم گفتند</w:t>
      </w:r>
      <w:r w:rsidR="00CC300F">
        <w:rPr>
          <w:rtl/>
          <w:lang w:bidi="fa-IR"/>
        </w:rPr>
        <w:t xml:space="preserve">. </w:t>
      </w:r>
      <w:r>
        <w:rPr>
          <w:rtl/>
          <w:lang w:bidi="fa-IR"/>
        </w:rPr>
        <w:t>او به دستور خداوند مكانهايى را حفر كرد تا به آب رسيد و از اين نظر نيز آسوده خاطر شدند</w:t>
      </w:r>
      <w:r w:rsidR="00CC300F">
        <w:rPr>
          <w:rtl/>
          <w:lang w:bidi="fa-IR"/>
        </w:rPr>
        <w:t xml:space="preserve">. </w:t>
      </w:r>
    </w:p>
    <w:p w:rsidR="005870D7" w:rsidRDefault="005870D7" w:rsidP="005870D7">
      <w:pPr>
        <w:pStyle w:val="libNormal"/>
        <w:rPr>
          <w:rtl/>
          <w:lang w:bidi="fa-IR"/>
        </w:rPr>
      </w:pPr>
      <w:r>
        <w:rPr>
          <w:rtl/>
          <w:lang w:bidi="fa-IR"/>
        </w:rPr>
        <w:t>اسماعيل از آن همسرش صاحب فرزندى شد</w:t>
      </w:r>
      <w:r w:rsidR="00CC300F">
        <w:rPr>
          <w:rtl/>
          <w:lang w:bidi="fa-IR"/>
        </w:rPr>
        <w:t xml:space="preserve">، </w:t>
      </w:r>
      <w:r>
        <w:rPr>
          <w:rtl/>
          <w:lang w:bidi="fa-IR"/>
        </w:rPr>
        <w:t>ولى آن فرزند اولاددار نشد</w:t>
      </w:r>
      <w:r w:rsidR="00CC300F">
        <w:rPr>
          <w:rtl/>
          <w:lang w:bidi="fa-IR"/>
        </w:rPr>
        <w:t xml:space="preserve">. </w:t>
      </w:r>
      <w:r>
        <w:rPr>
          <w:rtl/>
          <w:lang w:bidi="fa-IR"/>
        </w:rPr>
        <w:t>پس از او چهار زن ديگر اختيار كرد كه خداوند از هر يك چهار پسر بدو داد كه در مجموع صاحب دوازده يا شانزده پسر شد</w:t>
      </w:r>
      <w:r w:rsidR="00CC300F">
        <w:rPr>
          <w:rtl/>
          <w:lang w:bidi="fa-IR"/>
        </w:rPr>
        <w:t xml:space="preserve">. </w:t>
      </w:r>
      <w:r w:rsidRPr="00612E0F">
        <w:rPr>
          <w:rStyle w:val="libFootnotenumChar"/>
          <w:rtl/>
        </w:rPr>
        <w:t>(342)</w:t>
      </w:r>
      <w:r>
        <w:rPr>
          <w:rtl/>
          <w:lang w:bidi="fa-IR"/>
        </w:rPr>
        <w:t xml:space="preserve"> ولى در اين حديث نام فرزندانش ذكر نشده است</w:t>
      </w:r>
      <w:r w:rsidR="00CC300F">
        <w:rPr>
          <w:rtl/>
          <w:lang w:bidi="fa-IR"/>
        </w:rPr>
        <w:t xml:space="preserve">. </w:t>
      </w:r>
    </w:p>
    <w:p w:rsidR="005870D7" w:rsidRDefault="005870D7" w:rsidP="005870D7">
      <w:pPr>
        <w:pStyle w:val="libNormal"/>
        <w:rPr>
          <w:rtl/>
          <w:lang w:bidi="fa-IR"/>
        </w:rPr>
      </w:pPr>
      <w:r>
        <w:rPr>
          <w:rtl/>
          <w:lang w:bidi="fa-IR"/>
        </w:rPr>
        <w:t>اما در كتاب هاى تاريخى آمده كه اسامى فرزندان اسماعيل بدين شرح بوده است</w:t>
      </w:r>
      <w:r w:rsidR="00CC300F">
        <w:rPr>
          <w:rtl/>
          <w:lang w:bidi="fa-IR"/>
        </w:rPr>
        <w:t xml:space="preserve">: </w:t>
      </w:r>
      <w:r>
        <w:rPr>
          <w:rtl/>
          <w:lang w:bidi="fa-IR"/>
        </w:rPr>
        <w:t>نابت</w:t>
      </w:r>
      <w:r w:rsidR="00CC300F">
        <w:rPr>
          <w:rtl/>
          <w:lang w:bidi="fa-IR"/>
        </w:rPr>
        <w:t xml:space="preserve">، </w:t>
      </w:r>
      <w:r w:rsidRPr="00612E0F">
        <w:rPr>
          <w:rStyle w:val="libFootnotenumChar"/>
          <w:rtl/>
        </w:rPr>
        <w:t>(343)</w:t>
      </w:r>
      <w:r>
        <w:rPr>
          <w:rtl/>
          <w:lang w:bidi="fa-IR"/>
        </w:rPr>
        <w:t xml:space="preserve"> قيدار</w:t>
      </w:r>
      <w:r w:rsidR="00CC300F">
        <w:rPr>
          <w:rtl/>
          <w:lang w:bidi="fa-IR"/>
        </w:rPr>
        <w:t xml:space="preserve">، </w:t>
      </w:r>
      <w:r>
        <w:rPr>
          <w:rtl/>
          <w:lang w:bidi="fa-IR"/>
        </w:rPr>
        <w:t>اءدبيل</w:t>
      </w:r>
      <w:r w:rsidR="00CC300F">
        <w:rPr>
          <w:rtl/>
          <w:lang w:bidi="fa-IR"/>
        </w:rPr>
        <w:t xml:space="preserve">، </w:t>
      </w:r>
      <w:r>
        <w:rPr>
          <w:rtl/>
          <w:lang w:bidi="fa-IR"/>
        </w:rPr>
        <w:t>مبسام</w:t>
      </w:r>
      <w:r w:rsidR="00CC300F">
        <w:rPr>
          <w:rtl/>
          <w:lang w:bidi="fa-IR"/>
        </w:rPr>
        <w:t xml:space="preserve">، </w:t>
      </w:r>
      <w:r>
        <w:rPr>
          <w:rtl/>
          <w:lang w:bidi="fa-IR"/>
        </w:rPr>
        <w:t>مشماع</w:t>
      </w:r>
      <w:r w:rsidR="00CC300F">
        <w:rPr>
          <w:rtl/>
          <w:lang w:bidi="fa-IR"/>
        </w:rPr>
        <w:t xml:space="preserve">، </w:t>
      </w:r>
      <w:r>
        <w:rPr>
          <w:rtl/>
          <w:lang w:bidi="fa-IR"/>
        </w:rPr>
        <w:t>دومه</w:t>
      </w:r>
      <w:r w:rsidR="00CC300F">
        <w:rPr>
          <w:rtl/>
          <w:lang w:bidi="fa-IR"/>
        </w:rPr>
        <w:t xml:space="preserve">، </w:t>
      </w:r>
      <w:r>
        <w:rPr>
          <w:rtl/>
          <w:lang w:bidi="fa-IR"/>
        </w:rPr>
        <w:t>مسا</w:t>
      </w:r>
      <w:r w:rsidR="00CC300F">
        <w:rPr>
          <w:rtl/>
          <w:lang w:bidi="fa-IR"/>
        </w:rPr>
        <w:t xml:space="preserve">، </w:t>
      </w:r>
      <w:r>
        <w:rPr>
          <w:rtl/>
          <w:lang w:bidi="fa-IR"/>
        </w:rPr>
        <w:t>حدار</w:t>
      </w:r>
      <w:r w:rsidR="00CC300F">
        <w:rPr>
          <w:rtl/>
          <w:lang w:bidi="fa-IR"/>
        </w:rPr>
        <w:t xml:space="preserve">، </w:t>
      </w:r>
      <w:r>
        <w:rPr>
          <w:rtl/>
          <w:lang w:bidi="fa-IR"/>
        </w:rPr>
        <w:t>تيما</w:t>
      </w:r>
      <w:r w:rsidR="00CC300F">
        <w:rPr>
          <w:rtl/>
          <w:lang w:bidi="fa-IR"/>
        </w:rPr>
        <w:t xml:space="preserve">، </w:t>
      </w:r>
      <w:r>
        <w:rPr>
          <w:rtl/>
          <w:lang w:bidi="fa-IR"/>
        </w:rPr>
        <w:t>يطور</w:t>
      </w:r>
      <w:r w:rsidR="00CC300F">
        <w:rPr>
          <w:rtl/>
          <w:lang w:bidi="fa-IR"/>
        </w:rPr>
        <w:t xml:space="preserve">، </w:t>
      </w:r>
      <w:r>
        <w:rPr>
          <w:rtl/>
          <w:lang w:bidi="fa-IR"/>
        </w:rPr>
        <w:t>نافيش و قدمه</w:t>
      </w:r>
      <w:r w:rsidR="00CC300F">
        <w:rPr>
          <w:rtl/>
          <w:lang w:bidi="fa-IR"/>
        </w:rPr>
        <w:t xml:space="preserve">. </w:t>
      </w:r>
    </w:p>
    <w:p w:rsidR="005870D7" w:rsidRDefault="005870D7" w:rsidP="005870D7">
      <w:pPr>
        <w:pStyle w:val="libNormal"/>
        <w:rPr>
          <w:rtl/>
          <w:lang w:bidi="fa-IR"/>
        </w:rPr>
      </w:pPr>
      <w:r>
        <w:rPr>
          <w:rtl/>
          <w:lang w:bidi="fa-IR"/>
        </w:rPr>
        <w:t>در تاريخ طبرى با اختلاف در نقل</w:t>
      </w:r>
      <w:r w:rsidR="00CC300F">
        <w:rPr>
          <w:rtl/>
          <w:lang w:bidi="fa-IR"/>
        </w:rPr>
        <w:t xml:space="preserve">، </w:t>
      </w:r>
      <w:r>
        <w:rPr>
          <w:rtl/>
          <w:lang w:bidi="fa-IR"/>
        </w:rPr>
        <w:t>اين اسامى آمده و گفته كه مادر اين دوازده پسرسيده دختر مضاض بن عمرو جرهمى بوده و نسل عرب به نابت و قيدار مى رسد</w:t>
      </w:r>
      <w:r w:rsidR="00CC300F">
        <w:rPr>
          <w:rtl/>
          <w:lang w:bidi="fa-IR"/>
        </w:rPr>
        <w:t xml:space="preserve">. </w:t>
      </w:r>
      <w:r w:rsidRPr="00612E0F">
        <w:rPr>
          <w:rStyle w:val="libFootnotenumChar"/>
          <w:rtl/>
        </w:rPr>
        <w:t>(344)</w:t>
      </w:r>
    </w:p>
    <w:p w:rsidR="005870D7" w:rsidRDefault="005870D7" w:rsidP="005870D7">
      <w:pPr>
        <w:pStyle w:val="libNormal"/>
        <w:rPr>
          <w:rtl/>
          <w:lang w:bidi="fa-IR"/>
        </w:rPr>
      </w:pPr>
      <w:r>
        <w:rPr>
          <w:rtl/>
          <w:lang w:bidi="fa-IR"/>
        </w:rPr>
        <w:t>مسعودى مى نويسد</w:t>
      </w:r>
      <w:r w:rsidR="00CC300F">
        <w:rPr>
          <w:rtl/>
          <w:lang w:bidi="fa-IR"/>
        </w:rPr>
        <w:t xml:space="preserve">: </w:t>
      </w:r>
      <w:r>
        <w:rPr>
          <w:rtl/>
          <w:lang w:bidi="fa-IR"/>
        </w:rPr>
        <w:t>اسماعيل سيزده پسر داشت كه بزرگ ترين آن ها قيدار بود</w:t>
      </w:r>
      <w:r w:rsidR="00CC300F">
        <w:rPr>
          <w:rtl/>
          <w:lang w:bidi="fa-IR"/>
        </w:rPr>
        <w:t xml:space="preserve">. </w:t>
      </w:r>
      <w:r w:rsidRPr="00612E0F">
        <w:rPr>
          <w:rStyle w:val="libFootnotenumChar"/>
          <w:rtl/>
        </w:rPr>
        <w:t>(345)</w:t>
      </w:r>
    </w:p>
    <w:p w:rsidR="005870D7" w:rsidRDefault="005870D7" w:rsidP="005870D7">
      <w:pPr>
        <w:pStyle w:val="libNormal"/>
        <w:rPr>
          <w:rtl/>
          <w:lang w:bidi="fa-IR"/>
        </w:rPr>
      </w:pPr>
      <w:r>
        <w:rPr>
          <w:rtl/>
          <w:lang w:bidi="fa-IR"/>
        </w:rPr>
        <w:t>در بحارالانوار از كتاب قصص الانبياء نقل شده است كه اسماعيل پس از مرگ مادر</w:t>
      </w:r>
      <w:r w:rsidR="00CC300F">
        <w:rPr>
          <w:rtl/>
          <w:lang w:bidi="fa-IR"/>
        </w:rPr>
        <w:t xml:space="preserve">، </w:t>
      </w:r>
      <w:r>
        <w:rPr>
          <w:rtl/>
          <w:lang w:bidi="fa-IR"/>
        </w:rPr>
        <w:t>زنى از قبيله جرهم گرفت به نام زعله يا عماده  و از وى صاحب فرزند نشد</w:t>
      </w:r>
      <w:r w:rsidR="00CC300F">
        <w:rPr>
          <w:rtl/>
          <w:lang w:bidi="fa-IR"/>
        </w:rPr>
        <w:t xml:space="preserve">. </w:t>
      </w:r>
      <w:r>
        <w:rPr>
          <w:rtl/>
          <w:lang w:bidi="fa-IR"/>
        </w:rPr>
        <w:t>سپس او را طلاق داد و سيده دختر حارث بن مضاض را به همسرى اختيار كرد و از وى صاحب چندين فرزند شد</w:t>
      </w:r>
      <w:r w:rsidR="00CC300F">
        <w:rPr>
          <w:rtl/>
          <w:lang w:bidi="fa-IR"/>
        </w:rPr>
        <w:t xml:space="preserve">. </w:t>
      </w:r>
      <w:r w:rsidRPr="00612E0F">
        <w:rPr>
          <w:rStyle w:val="libFootnotenumChar"/>
          <w:rtl/>
        </w:rPr>
        <w:t>(346)</w:t>
      </w:r>
    </w:p>
    <w:p w:rsidR="005870D7" w:rsidRDefault="005870D7" w:rsidP="005870D7">
      <w:pPr>
        <w:pStyle w:val="libNormal"/>
        <w:rPr>
          <w:rtl/>
          <w:lang w:bidi="fa-IR"/>
        </w:rPr>
      </w:pPr>
      <w:r>
        <w:rPr>
          <w:rtl/>
          <w:lang w:bidi="fa-IR"/>
        </w:rPr>
        <w:t>ثعلبى گفته كه سيده دختر مضاض بن عمرو جرهمى بود</w:t>
      </w:r>
      <w:r w:rsidR="00CC300F">
        <w:rPr>
          <w:rtl/>
          <w:lang w:bidi="fa-IR"/>
        </w:rPr>
        <w:t xml:space="preserve">. </w:t>
      </w:r>
    </w:p>
    <w:p w:rsidR="005870D7" w:rsidRDefault="005870D7" w:rsidP="005870D7">
      <w:pPr>
        <w:pStyle w:val="libNormal"/>
        <w:rPr>
          <w:rtl/>
          <w:lang w:bidi="fa-IR"/>
        </w:rPr>
      </w:pPr>
      <w:r>
        <w:rPr>
          <w:rtl/>
          <w:lang w:bidi="fa-IR"/>
        </w:rPr>
        <w:t>طبرى هم همين را نقل كرده است</w:t>
      </w:r>
      <w:r w:rsidR="00CC300F">
        <w:rPr>
          <w:rtl/>
          <w:lang w:bidi="fa-IR"/>
        </w:rPr>
        <w:t xml:space="preserve">، </w:t>
      </w:r>
      <w:r>
        <w:rPr>
          <w:rtl/>
          <w:lang w:bidi="fa-IR"/>
        </w:rPr>
        <w:t>ولى يعقوبى نام اين زن را حيفاء نوشته است</w:t>
      </w:r>
      <w:r w:rsidR="00CC300F">
        <w:rPr>
          <w:rtl/>
          <w:lang w:bidi="fa-IR"/>
        </w:rPr>
        <w:t xml:space="preserve">، </w:t>
      </w:r>
      <w:r w:rsidRPr="00612E0F">
        <w:rPr>
          <w:rStyle w:val="libFootnotenumChar"/>
          <w:rtl/>
        </w:rPr>
        <w:t>(347)</w:t>
      </w:r>
      <w:r>
        <w:rPr>
          <w:rtl/>
          <w:lang w:bidi="fa-IR"/>
        </w:rPr>
        <w:t xml:space="preserve"> واللّه اءعلم</w:t>
      </w:r>
      <w:r w:rsidR="00CC300F">
        <w:rPr>
          <w:rtl/>
          <w:lang w:bidi="fa-IR"/>
        </w:rPr>
        <w:t xml:space="preserve">. </w:t>
      </w:r>
    </w:p>
    <w:p w:rsidR="005870D7" w:rsidRDefault="00612E0F" w:rsidP="00612E0F">
      <w:pPr>
        <w:pStyle w:val="Heading2"/>
        <w:rPr>
          <w:rtl/>
          <w:lang w:bidi="fa-IR"/>
        </w:rPr>
      </w:pPr>
      <w:bookmarkStart w:id="83" w:name="_Toc395430805"/>
      <w:r>
        <w:rPr>
          <w:rtl/>
          <w:lang w:bidi="fa-IR"/>
        </w:rPr>
        <w:lastRenderedPageBreak/>
        <w:t>اسماعيل صادق الوعد كيست</w:t>
      </w:r>
      <w:r w:rsidR="006E6573">
        <w:rPr>
          <w:rtl/>
          <w:lang w:bidi="fa-IR"/>
        </w:rPr>
        <w:t>؟</w:t>
      </w:r>
      <w:bookmarkEnd w:id="83"/>
      <w:r w:rsidR="006E6573">
        <w:rPr>
          <w:rtl/>
          <w:lang w:bidi="fa-IR"/>
        </w:rPr>
        <w:t xml:space="preserve"> </w:t>
      </w:r>
    </w:p>
    <w:p w:rsidR="005870D7" w:rsidRDefault="005870D7" w:rsidP="005870D7">
      <w:pPr>
        <w:pStyle w:val="libNormal"/>
        <w:rPr>
          <w:rtl/>
          <w:lang w:bidi="fa-IR"/>
        </w:rPr>
      </w:pPr>
      <w:r>
        <w:rPr>
          <w:rtl/>
          <w:lang w:bidi="fa-IR"/>
        </w:rPr>
        <w:t xml:space="preserve"> در پايان داستان اسماعيل</w:t>
      </w:r>
      <w:r w:rsidR="00CC300F">
        <w:rPr>
          <w:rtl/>
          <w:lang w:bidi="fa-IR"/>
        </w:rPr>
        <w:t xml:space="preserve">، </w:t>
      </w:r>
      <w:r>
        <w:rPr>
          <w:rtl/>
          <w:lang w:bidi="fa-IR"/>
        </w:rPr>
        <w:t>بد نيست بحثى نيز درباره اسماعيل صادق الوعد كه در قرآن نامش آمده است بشود</w:t>
      </w:r>
      <w:r w:rsidR="00CC300F">
        <w:rPr>
          <w:rtl/>
          <w:lang w:bidi="fa-IR"/>
        </w:rPr>
        <w:t xml:space="preserve">، </w:t>
      </w:r>
      <w:r>
        <w:rPr>
          <w:rtl/>
          <w:lang w:bidi="fa-IR"/>
        </w:rPr>
        <w:t xml:space="preserve">زيرا گروه بسيارى از مفسران و به ويژه مفسران اهل سنت و مورخان آن ها معتقدند كه وى همان اسماعيل فرزند ابراهيم است و مسعودى نيز همين را نقل كرده </w:t>
      </w:r>
      <w:r w:rsidRPr="00612E0F">
        <w:rPr>
          <w:rStyle w:val="libFootnotenumChar"/>
          <w:rtl/>
        </w:rPr>
        <w:t>(348)</w:t>
      </w:r>
      <w:r>
        <w:rPr>
          <w:rtl/>
          <w:lang w:bidi="fa-IR"/>
        </w:rPr>
        <w:t>اما در چند روايت از روايات شيعه</w:t>
      </w:r>
      <w:r w:rsidR="00CC300F">
        <w:rPr>
          <w:rtl/>
          <w:lang w:bidi="fa-IR"/>
        </w:rPr>
        <w:t xml:space="preserve">، </w:t>
      </w:r>
      <w:r>
        <w:rPr>
          <w:rtl/>
          <w:lang w:bidi="fa-IR"/>
        </w:rPr>
        <w:t>او را پيغمبر ديگرى دانسته و فرموده اند كه او اسماعيل بن حزقيل بوده به شرحى كه در ذيل خواهد آمد</w:t>
      </w:r>
      <w:r w:rsidR="00CC300F">
        <w:rPr>
          <w:rtl/>
          <w:lang w:bidi="fa-IR"/>
        </w:rPr>
        <w:t xml:space="preserve">. </w:t>
      </w:r>
    </w:p>
    <w:p w:rsidR="005870D7" w:rsidRDefault="005870D7" w:rsidP="005870D7">
      <w:pPr>
        <w:pStyle w:val="libNormal"/>
        <w:rPr>
          <w:rtl/>
          <w:lang w:bidi="fa-IR"/>
        </w:rPr>
      </w:pPr>
      <w:r>
        <w:rPr>
          <w:rtl/>
          <w:lang w:bidi="fa-IR"/>
        </w:rPr>
        <w:t>داستان اسماعيل صادق الوعد فقط در يك آيه از سوره مريم آمده كه ترجمه آن اين است</w:t>
      </w:r>
      <w:r w:rsidR="00CC300F">
        <w:rPr>
          <w:rtl/>
          <w:lang w:bidi="fa-IR"/>
        </w:rPr>
        <w:t xml:space="preserve">: </w:t>
      </w:r>
    </w:p>
    <w:p w:rsidR="005870D7" w:rsidRDefault="005870D7" w:rsidP="005870D7">
      <w:pPr>
        <w:pStyle w:val="libNormal"/>
        <w:rPr>
          <w:rtl/>
          <w:lang w:bidi="fa-IR"/>
        </w:rPr>
      </w:pPr>
      <w:r>
        <w:rPr>
          <w:rtl/>
          <w:lang w:bidi="fa-IR"/>
        </w:rPr>
        <w:t>و در اين كتاب اسماعيل را ياد كن كه او راست وعده و فرستاده و پيغمبر بود</w:t>
      </w:r>
      <w:r w:rsidR="00CC300F">
        <w:rPr>
          <w:rtl/>
          <w:lang w:bidi="fa-IR"/>
        </w:rPr>
        <w:t xml:space="preserve">، </w:t>
      </w:r>
      <w:r>
        <w:rPr>
          <w:rtl/>
          <w:lang w:bidi="fa-IR"/>
        </w:rPr>
        <w:t>و چنان بود كه كسان خود را به نماز و زكات دستور مى داد و نزد پروردگار خويش پسنديده بود</w:t>
      </w:r>
      <w:r w:rsidR="00CC300F">
        <w:rPr>
          <w:rtl/>
          <w:lang w:bidi="fa-IR"/>
        </w:rPr>
        <w:t xml:space="preserve">. </w:t>
      </w:r>
      <w:r w:rsidRPr="00612E0F">
        <w:rPr>
          <w:rStyle w:val="libFootnotenumChar"/>
          <w:rtl/>
        </w:rPr>
        <w:t>(349)</w:t>
      </w:r>
    </w:p>
    <w:p w:rsidR="005870D7" w:rsidRDefault="005870D7" w:rsidP="005870D7">
      <w:pPr>
        <w:pStyle w:val="libNormal"/>
        <w:rPr>
          <w:rtl/>
          <w:lang w:bidi="fa-IR"/>
        </w:rPr>
      </w:pPr>
      <w:r>
        <w:rPr>
          <w:rtl/>
          <w:lang w:bidi="fa-IR"/>
        </w:rPr>
        <w:t>در دو آيه قبل از اين آيه</w:t>
      </w:r>
      <w:r w:rsidR="00CC300F">
        <w:rPr>
          <w:rtl/>
          <w:lang w:bidi="fa-IR"/>
        </w:rPr>
        <w:t xml:space="preserve">، </w:t>
      </w:r>
      <w:r>
        <w:rPr>
          <w:rtl/>
          <w:lang w:bidi="fa-IR"/>
        </w:rPr>
        <w:t>خداوند داستان ابراهيم و اسحاق را ذكر فرموده و سپس نام موسى و هارون را برده و بعد اين آيه است</w:t>
      </w:r>
      <w:r w:rsidR="00CC300F">
        <w:rPr>
          <w:rtl/>
          <w:lang w:bidi="fa-IR"/>
        </w:rPr>
        <w:t xml:space="preserve">. </w:t>
      </w:r>
      <w:r>
        <w:rPr>
          <w:rtl/>
          <w:lang w:bidi="fa-IR"/>
        </w:rPr>
        <w:t>اين خود شاهدى است بر اين كه اسماعيل صادق الوعد فرزند ابراهيم نبوده وگرنه مناسب آن بود كه نام او نيز دنبال نام ابراهيم و قبل از نام موسى برده شود</w:t>
      </w:r>
      <w:r w:rsidR="00CC300F">
        <w:rPr>
          <w:rtl/>
          <w:lang w:bidi="fa-IR"/>
        </w:rPr>
        <w:t xml:space="preserve">، </w:t>
      </w:r>
      <w:r>
        <w:rPr>
          <w:rtl/>
          <w:lang w:bidi="fa-IR"/>
        </w:rPr>
        <w:t>نه بعد از آن</w:t>
      </w:r>
      <w:r w:rsidR="00CC300F">
        <w:rPr>
          <w:rtl/>
          <w:lang w:bidi="fa-IR"/>
        </w:rPr>
        <w:t xml:space="preserve">. </w:t>
      </w:r>
    </w:p>
    <w:p w:rsidR="005870D7" w:rsidRDefault="005870D7" w:rsidP="005870D7">
      <w:pPr>
        <w:pStyle w:val="libNormal"/>
        <w:rPr>
          <w:rtl/>
          <w:lang w:bidi="fa-IR"/>
        </w:rPr>
      </w:pPr>
      <w:r>
        <w:rPr>
          <w:rtl/>
          <w:lang w:bidi="fa-IR"/>
        </w:rPr>
        <w:t>به هر صورت در رواياتى كه صدوق (ره) و ديگران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اند</w:t>
      </w:r>
      <w:r w:rsidR="00CC300F">
        <w:rPr>
          <w:rtl/>
          <w:lang w:bidi="fa-IR"/>
        </w:rPr>
        <w:t xml:space="preserve">، </w:t>
      </w:r>
      <w:r>
        <w:rPr>
          <w:rtl/>
          <w:lang w:bidi="fa-IR"/>
        </w:rPr>
        <w:t>آن حضرت فرموده اند كه اسماعيل صادق الوعد كه خداوند نامش را در اين سوره برده است</w:t>
      </w:r>
      <w:r w:rsidR="00CC300F">
        <w:rPr>
          <w:rtl/>
          <w:lang w:bidi="fa-IR"/>
        </w:rPr>
        <w:t xml:space="preserve">، </w:t>
      </w:r>
      <w:r>
        <w:rPr>
          <w:rtl/>
          <w:lang w:bidi="fa-IR"/>
        </w:rPr>
        <w:t>اسماعيل بن ابراهيم نبوده</w:t>
      </w:r>
      <w:r w:rsidR="00CC300F">
        <w:rPr>
          <w:rtl/>
          <w:lang w:bidi="fa-IR"/>
        </w:rPr>
        <w:t xml:space="preserve">، </w:t>
      </w:r>
      <w:r>
        <w:rPr>
          <w:rtl/>
          <w:lang w:bidi="fa-IR"/>
        </w:rPr>
        <w:t>بلكه اسماعيل بن حزقيل است و علت آن كه او را صادق الوعد خوانده اند</w:t>
      </w:r>
      <w:r w:rsidR="00CC300F">
        <w:rPr>
          <w:rtl/>
          <w:lang w:bidi="fa-IR"/>
        </w:rPr>
        <w:t xml:space="preserve">، </w:t>
      </w:r>
      <w:r>
        <w:rPr>
          <w:rtl/>
          <w:lang w:bidi="fa-IR"/>
        </w:rPr>
        <w:t>اين بود كه با مردى وعده اى گذارد و يك سال تمام در وعده گاه به انتظار آن مرد نشست</w:t>
      </w:r>
      <w:r w:rsidR="00CC300F">
        <w:rPr>
          <w:rtl/>
          <w:lang w:bidi="fa-IR"/>
        </w:rPr>
        <w:t xml:space="preserve">. </w:t>
      </w:r>
      <w:r w:rsidRPr="00612E0F">
        <w:rPr>
          <w:rStyle w:val="libFootnotenumChar"/>
          <w:rtl/>
        </w:rPr>
        <w:t>(350)</w:t>
      </w:r>
    </w:p>
    <w:p w:rsidR="005870D7" w:rsidRDefault="005870D7" w:rsidP="005870D7">
      <w:pPr>
        <w:pStyle w:val="libNormal"/>
        <w:rPr>
          <w:rtl/>
          <w:lang w:bidi="fa-IR"/>
        </w:rPr>
      </w:pPr>
      <w:r>
        <w:rPr>
          <w:rtl/>
          <w:lang w:bidi="fa-IR"/>
        </w:rPr>
        <w:lastRenderedPageBreak/>
        <w:t>در حديثى است كه خداوند او را براى هدايت قوم خوش به نبوت مبعوث فرمود و قوم وى در صدد آزارش برآمده و پوست صورت و سرش را كندند</w:t>
      </w:r>
      <w:r w:rsidR="00CC300F">
        <w:rPr>
          <w:rtl/>
          <w:lang w:bidi="fa-IR"/>
        </w:rPr>
        <w:t xml:space="preserve">. </w:t>
      </w:r>
      <w:r>
        <w:rPr>
          <w:rtl/>
          <w:lang w:bidi="fa-IR"/>
        </w:rPr>
        <w:t>خداى تعالى فرشته اى را به كمك وى فرستاد و آن فرشته نزد وى آمد و بدو گفت</w:t>
      </w:r>
      <w:r w:rsidR="00CC300F">
        <w:rPr>
          <w:rtl/>
          <w:lang w:bidi="fa-IR"/>
        </w:rPr>
        <w:t xml:space="preserve">: </w:t>
      </w:r>
      <w:r>
        <w:rPr>
          <w:rtl/>
          <w:lang w:bidi="fa-IR"/>
        </w:rPr>
        <w:t>خداى بزرگ مرا به يارى تو فرستاده</w:t>
      </w:r>
      <w:r w:rsidR="00CC300F">
        <w:rPr>
          <w:rtl/>
          <w:lang w:bidi="fa-IR"/>
        </w:rPr>
        <w:t xml:space="preserve">، </w:t>
      </w:r>
      <w:r>
        <w:rPr>
          <w:rtl/>
          <w:lang w:bidi="fa-IR"/>
        </w:rPr>
        <w:t>اكنون بگو كه تا با اين مردم چه كنم</w:t>
      </w:r>
      <w:r w:rsidR="006E6573">
        <w:rPr>
          <w:rtl/>
          <w:lang w:bidi="fa-IR"/>
        </w:rPr>
        <w:t xml:space="preserve">؟ </w:t>
      </w:r>
    </w:p>
    <w:p w:rsidR="005870D7" w:rsidRDefault="005870D7" w:rsidP="005870D7">
      <w:pPr>
        <w:pStyle w:val="libNormal"/>
        <w:rPr>
          <w:rtl/>
          <w:lang w:bidi="fa-IR"/>
        </w:rPr>
      </w:pPr>
      <w:r>
        <w:rPr>
          <w:rtl/>
          <w:lang w:bidi="fa-IR"/>
        </w:rPr>
        <w:t>اسماعيل فرمود</w:t>
      </w:r>
      <w:r w:rsidR="00CC300F">
        <w:rPr>
          <w:rtl/>
          <w:lang w:bidi="fa-IR"/>
        </w:rPr>
        <w:t xml:space="preserve">: </w:t>
      </w:r>
      <w:r>
        <w:rPr>
          <w:rtl/>
          <w:lang w:bidi="fa-IR"/>
        </w:rPr>
        <w:t>مرا به كمك تو نيازى نيست و من در اين مصيبت از ساير پيغمبران الهى پيروى كرده و صبر مى كنم</w:t>
      </w:r>
      <w:r w:rsidR="00CC300F">
        <w:rPr>
          <w:rtl/>
          <w:lang w:bidi="fa-IR"/>
        </w:rPr>
        <w:t xml:space="preserve">. </w:t>
      </w:r>
      <w:r w:rsidRPr="00612E0F">
        <w:rPr>
          <w:rStyle w:val="libFootnotenumChar"/>
          <w:rtl/>
        </w:rPr>
        <w:t>(351)</w:t>
      </w:r>
    </w:p>
    <w:p w:rsidR="005870D7" w:rsidRDefault="005870D7" w:rsidP="005870D7">
      <w:pPr>
        <w:pStyle w:val="libNormal"/>
        <w:rPr>
          <w:rtl/>
          <w:lang w:bidi="fa-IR"/>
        </w:rPr>
      </w:pPr>
      <w:r>
        <w:rPr>
          <w:rtl/>
          <w:lang w:bidi="fa-IR"/>
        </w:rPr>
        <w:t>در حديث ديگرى است كه گفت</w:t>
      </w:r>
      <w:r w:rsidR="00CC300F">
        <w:rPr>
          <w:rtl/>
          <w:lang w:bidi="fa-IR"/>
        </w:rPr>
        <w:t xml:space="preserve">: </w:t>
      </w:r>
      <w:r>
        <w:rPr>
          <w:rtl/>
          <w:lang w:bidi="fa-IR"/>
        </w:rPr>
        <w:t>به فريند پيغمبر آخرالزمان تاءسّى مى كنم</w:t>
      </w:r>
      <w:r w:rsidR="00CC300F">
        <w:rPr>
          <w:rtl/>
          <w:lang w:bidi="fa-IR"/>
        </w:rPr>
        <w:t xml:space="preserve">. </w:t>
      </w:r>
      <w:r w:rsidRPr="00612E0F">
        <w:rPr>
          <w:rStyle w:val="libFootnotenumChar"/>
          <w:rtl/>
        </w:rPr>
        <w:t>(352)</w:t>
      </w:r>
    </w:p>
    <w:p w:rsidR="005870D7" w:rsidRDefault="00612E0F" w:rsidP="00612E0F">
      <w:pPr>
        <w:pStyle w:val="Heading2"/>
        <w:rPr>
          <w:rtl/>
          <w:lang w:bidi="fa-IR"/>
        </w:rPr>
      </w:pPr>
      <w:bookmarkStart w:id="84" w:name="_Toc395430806"/>
      <w:r>
        <w:rPr>
          <w:rtl/>
          <w:lang w:bidi="fa-IR"/>
        </w:rPr>
        <w:t>وفات اسماعيل ذبيح و محل دفن آن حضرت</w:t>
      </w:r>
      <w:bookmarkEnd w:id="84"/>
      <w:r>
        <w:rPr>
          <w:lang w:bidi="fa-IR"/>
        </w:rPr>
        <w:t xml:space="preserve"> </w:t>
      </w:r>
    </w:p>
    <w:p w:rsidR="005870D7" w:rsidRDefault="005870D7" w:rsidP="005870D7">
      <w:pPr>
        <w:pStyle w:val="libNormal"/>
        <w:rPr>
          <w:rtl/>
          <w:lang w:bidi="fa-IR"/>
        </w:rPr>
      </w:pPr>
      <w:r>
        <w:rPr>
          <w:rtl/>
          <w:lang w:bidi="fa-IR"/>
        </w:rPr>
        <w:t xml:space="preserve"> درباره مدت عمر اسماعيل در هنگام مرگ و مدفن آن حضرت در روايات اختلاف است</w:t>
      </w:r>
      <w:r w:rsidR="00CC300F">
        <w:rPr>
          <w:rtl/>
          <w:lang w:bidi="fa-IR"/>
        </w:rPr>
        <w:t xml:space="preserve">. </w:t>
      </w:r>
      <w:r>
        <w:rPr>
          <w:rtl/>
          <w:lang w:bidi="fa-IR"/>
        </w:rPr>
        <w:t xml:space="preserve">اكثر اهل سنت عمر آن حضرت را 137 سال </w:t>
      </w:r>
      <w:r w:rsidRPr="00612E0F">
        <w:rPr>
          <w:rStyle w:val="libFootnotenumChar"/>
          <w:rtl/>
        </w:rPr>
        <w:t>(353)</w:t>
      </w:r>
      <w:r>
        <w:rPr>
          <w:rtl/>
          <w:lang w:bidi="fa-IR"/>
        </w:rPr>
        <w:t xml:space="preserve"> ذكر كرده اند</w:t>
      </w:r>
      <w:r w:rsidR="00CC300F">
        <w:rPr>
          <w:rtl/>
          <w:lang w:bidi="fa-IR"/>
        </w:rPr>
        <w:t xml:space="preserve">، </w:t>
      </w:r>
      <w:r>
        <w:rPr>
          <w:rtl/>
          <w:lang w:bidi="fa-IR"/>
        </w:rPr>
        <w:t>چنان كه در تورات نيز اين گونه نقل شده است و نيز نقل شده كه محل وفات آن حضرت در فلسطين است</w:t>
      </w:r>
      <w:r w:rsidR="00CC300F">
        <w:rPr>
          <w:rtl/>
          <w:lang w:bidi="fa-IR"/>
        </w:rPr>
        <w:t xml:space="preserve">، </w:t>
      </w:r>
      <w:r>
        <w:rPr>
          <w:rtl/>
          <w:lang w:bidi="fa-IR"/>
        </w:rPr>
        <w:t>ولى مورخان عرب</w:t>
      </w:r>
      <w:r w:rsidR="00CC300F">
        <w:rPr>
          <w:rtl/>
          <w:lang w:bidi="fa-IR"/>
        </w:rPr>
        <w:t xml:space="preserve">، </w:t>
      </w:r>
      <w:r>
        <w:rPr>
          <w:rtl/>
          <w:lang w:bidi="fa-IR"/>
        </w:rPr>
        <w:t>محل وفات آن حضرت را مكه ذكر كرده و محل دفن او را نيز در حِجر اسماعيل ذكر نموده اند</w:t>
      </w:r>
      <w:r w:rsidR="00CC300F">
        <w:rPr>
          <w:rtl/>
          <w:lang w:bidi="fa-IR"/>
        </w:rPr>
        <w:t xml:space="preserve">. </w:t>
      </w:r>
      <w:r w:rsidRPr="00612E0F">
        <w:rPr>
          <w:rStyle w:val="libFootnotenumChar"/>
          <w:rtl/>
        </w:rPr>
        <w:t>(354)</w:t>
      </w:r>
    </w:p>
    <w:p w:rsidR="005870D7" w:rsidRDefault="005870D7" w:rsidP="005870D7">
      <w:pPr>
        <w:pStyle w:val="libNormal"/>
        <w:rPr>
          <w:rtl/>
          <w:lang w:bidi="fa-IR"/>
        </w:rPr>
      </w:pPr>
      <w:r>
        <w:rPr>
          <w:rtl/>
          <w:lang w:bidi="fa-IR"/>
        </w:rPr>
        <w:t>ابن اثير گفته كه عمر اسماعيل چنان كه گفته اند</w:t>
      </w:r>
      <w:r w:rsidR="00CC300F">
        <w:rPr>
          <w:rtl/>
          <w:lang w:bidi="fa-IR"/>
        </w:rPr>
        <w:t xml:space="preserve">، </w:t>
      </w:r>
      <w:r>
        <w:rPr>
          <w:rtl/>
          <w:lang w:bidi="fa-IR"/>
        </w:rPr>
        <w:t>137 سال بود و خداوند عرب را از دو فرزند اسماعيل قيدار و نابت پديد آورد</w:t>
      </w:r>
      <w:r w:rsidR="00CC300F">
        <w:rPr>
          <w:rtl/>
          <w:lang w:bidi="fa-IR"/>
        </w:rPr>
        <w:t xml:space="preserve">. </w:t>
      </w:r>
      <w:r>
        <w:rPr>
          <w:rtl/>
          <w:lang w:bidi="fa-IR"/>
        </w:rPr>
        <w:t>وقتى مرگ اسماعيل فرا رسيد</w:t>
      </w:r>
      <w:r w:rsidR="00CC300F">
        <w:rPr>
          <w:rtl/>
          <w:lang w:bidi="fa-IR"/>
        </w:rPr>
        <w:t xml:space="preserve">، </w:t>
      </w:r>
      <w:r>
        <w:rPr>
          <w:rtl/>
          <w:lang w:bidi="fa-IR"/>
        </w:rPr>
        <w:t>به برادرش اسحاق وصيت كرد كه دخترش را به عيصو فرزند اسحاق بدهد</w:t>
      </w:r>
      <w:r w:rsidR="00CC300F">
        <w:rPr>
          <w:rtl/>
          <w:lang w:bidi="fa-IR"/>
        </w:rPr>
        <w:t xml:space="preserve">. </w:t>
      </w:r>
      <w:r>
        <w:rPr>
          <w:rtl/>
          <w:lang w:bidi="fa-IR"/>
        </w:rPr>
        <w:t>وصيت ديگرش آن بود كه گفت</w:t>
      </w:r>
      <w:r w:rsidR="00CC300F">
        <w:rPr>
          <w:rtl/>
          <w:lang w:bidi="fa-IR"/>
        </w:rPr>
        <w:t xml:space="preserve">: </w:t>
      </w:r>
      <w:r>
        <w:rPr>
          <w:rtl/>
          <w:lang w:bidi="fa-IR"/>
        </w:rPr>
        <w:t>مرا در كنار قبر مادرم هاجر در حِجر به خاك بسپار</w:t>
      </w:r>
      <w:r w:rsidR="00CC300F">
        <w:rPr>
          <w:rtl/>
          <w:lang w:bidi="fa-IR"/>
        </w:rPr>
        <w:t xml:space="preserve">. </w:t>
      </w:r>
      <w:r w:rsidRPr="00612E0F">
        <w:rPr>
          <w:rStyle w:val="libFootnotenumChar"/>
          <w:rtl/>
        </w:rPr>
        <w:t>(355)</w:t>
      </w:r>
    </w:p>
    <w:p w:rsidR="005870D7" w:rsidRDefault="005870D7" w:rsidP="005870D7">
      <w:pPr>
        <w:pStyle w:val="libNormal"/>
        <w:rPr>
          <w:rtl/>
          <w:lang w:bidi="fa-IR"/>
        </w:rPr>
      </w:pPr>
      <w:r>
        <w:rPr>
          <w:rtl/>
          <w:lang w:bidi="fa-IR"/>
        </w:rPr>
        <w:t xml:space="preserve">عمر آن حضرت در برخى از روايات شيعه 137 سال </w:t>
      </w:r>
      <w:r w:rsidRPr="00612E0F">
        <w:rPr>
          <w:rStyle w:val="libFootnotenumChar"/>
          <w:rtl/>
        </w:rPr>
        <w:t>(356)</w:t>
      </w:r>
      <w:r>
        <w:rPr>
          <w:rtl/>
          <w:lang w:bidi="fa-IR"/>
        </w:rPr>
        <w:t xml:space="preserve"> و در روايتى كه صدوق از رسول خدا روايت كرده</w:t>
      </w:r>
      <w:r w:rsidR="00CC300F">
        <w:rPr>
          <w:rtl/>
          <w:lang w:bidi="fa-IR"/>
        </w:rPr>
        <w:t xml:space="preserve">، </w:t>
      </w:r>
      <w:r>
        <w:rPr>
          <w:rtl/>
          <w:lang w:bidi="fa-IR"/>
        </w:rPr>
        <w:t xml:space="preserve">120 سال ذكر </w:t>
      </w:r>
      <w:r w:rsidRPr="00612E0F">
        <w:rPr>
          <w:rStyle w:val="libFootnotenumChar"/>
          <w:rtl/>
        </w:rPr>
        <w:t>(357)</w:t>
      </w:r>
      <w:r>
        <w:rPr>
          <w:rtl/>
          <w:lang w:bidi="fa-IR"/>
        </w:rPr>
        <w:t xml:space="preserve"> شده است و مسعودى نيز </w:t>
      </w:r>
      <w:r>
        <w:rPr>
          <w:rtl/>
          <w:lang w:bidi="fa-IR"/>
        </w:rPr>
        <w:lastRenderedPageBreak/>
        <w:t>در اثبات الوصيه همين را نقل كرده است</w:t>
      </w:r>
      <w:r w:rsidR="00CC300F">
        <w:rPr>
          <w:rtl/>
          <w:lang w:bidi="fa-IR"/>
        </w:rPr>
        <w:t xml:space="preserve">. </w:t>
      </w:r>
      <w:r>
        <w:rPr>
          <w:rtl/>
          <w:lang w:bidi="fa-IR"/>
        </w:rPr>
        <w:t>مدفن آن حضرت را عموما همان حجر اسماعيل ذكر فرموده اند</w:t>
      </w:r>
      <w:r w:rsidR="00CC300F">
        <w:rPr>
          <w:rtl/>
          <w:lang w:bidi="fa-IR"/>
        </w:rPr>
        <w:t xml:space="preserve">. </w:t>
      </w:r>
      <w:r w:rsidRPr="00612E0F">
        <w:rPr>
          <w:rStyle w:val="libFootnotenumChar"/>
          <w:rtl/>
        </w:rPr>
        <w:t>(358)</w:t>
      </w:r>
    </w:p>
    <w:p w:rsidR="005870D7" w:rsidRDefault="00612E0F" w:rsidP="00A64628">
      <w:pPr>
        <w:pStyle w:val="Heading1Center"/>
        <w:rPr>
          <w:rtl/>
          <w:lang w:bidi="fa-IR"/>
        </w:rPr>
      </w:pPr>
      <w:r>
        <w:rPr>
          <w:rtl/>
          <w:lang w:bidi="fa-IR"/>
        </w:rPr>
        <w:br w:type="page"/>
      </w:r>
      <w:bookmarkStart w:id="85" w:name="_Toc395430807"/>
      <w:r w:rsidR="0029609C">
        <w:rPr>
          <w:rtl/>
          <w:lang w:bidi="fa-IR"/>
        </w:rPr>
        <w:lastRenderedPageBreak/>
        <w:t>10</w:t>
      </w:r>
      <w:r w:rsidR="0029609C">
        <w:rPr>
          <w:rFonts w:hint="cs"/>
          <w:rtl/>
          <w:lang w:bidi="fa-IR"/>
        </w:rPr>
        <w:t>-</w:t>
      </w:r>
      <w:r>
        <w:rPr>
          <w:rtl/>
          <w:lang w:bidi="fa-IR"/>
        </w:rPr>
        <w:t xml:space="preserve"> اسحاق</w:t>
      </w:r>
      <w:r w:rsidR="00576612" w:rsidRPr="00576612">
        <w:rPr>
          <w:rStyle w:val="libAlaemChar"/>
          <w:rtl/>
        </w:rPr>
        <w:t xml:space="preserve"> </w:t>
      </w:r>
      <w:r w:rsidR="00B45ED2" w:rsidRPr="00B45ED2">
        <w:rPr>
          <w:rStyle w:val="libAlaemChar"/>
          <w:rtl/>
        </w:rPr>
        <w:t>عليه‌السلام</w:t>
      </w:r>
      <w:bookmarkEnd w:id="85"/>
      <w:r>
        <w:rPr>
          <w:rtl/>
          <w:lang w:bidi="fa-IR"/>
        </w:rPr>
        <w:t xml:space="preserve"> </w:t>
      </w:r>
    </w:p>
    <w:p w:rsidR="005870D7" w:rsidRDefault="005870D7" w:rsidP="00612E0F">
      <w:pPr>
        <w:pStyle w:val="Heading2"/>
        <w:rPr>
          <w:rtl/>
          <w:lang w:bidi="fa-IR"/>
        </w:rPr>
      </w:pPr>
      <w:r>
        <w:rPr>
          <w:lang w:bidi="fa-IR"/>
        </w:rPr>
        <w:t xml:space="preserve"> </w:t>
      </w:r>
      <w:bookmarkStart w:id="86" w:name="_Toc395430808"/>
      <w:r w:rsidR="00612E0F">
        <w:rPr>
          <w:rtl/>
          <w:lang w:bidi="fa-IR"/>
        </w:rPr>
        <w:t>بشارت به ولادت اسحاق</w:t>
      </w:r>
      <w:bookmarkEnd w:id="86"/>
      <w:r w:rsidR="00612E0F">
        <w:rPr>
          <w:lang w:bidi="fa-IR"/>
        </w:rPr>
        <w:t xml:space="preserve"> </w:t>
      </w:r>
    </w:p>
    <w:p w:rsidR="005870D7" w:rsidRDefault="005870D7" w:rsidP="005870D7">
      <w:pPr>
        <w:pStyle w:val="libNormal"/>
        <w:rPr>
          <w:rtl/>
          <w:lang w:bidi="fa-IR"/>
        </w:rPr>
      </w:pPr>
      <w:r>
        <w:rPr>
          <w:rtl/>
          <w:lang w:bidi="fa-IR"/>
        </w:rPr>
        <w:t xml:space="preserve"> فرزند ديگر ابراهيم كه نامش در قرآن كريم ذكر شده</w:t>
      </w:r>
      <w:r w:rsidR="00CC300F">
        <w:rPr>
          <w:rtl/>
          <w:lang w:bidi="fa-IR"/>
        </w:rPr>
        <w:t xml:space="preserve">، </w:t>
      </w:r>
      <w:r>
        <w:rPr>
          <w:rtl/>
          <w:lang w:bidi="fa-IR"/>
        </w:rPr>
        <w:t>اسحاق است</w:t>
      </w:r>
      <w:r w:rsidR="00CC300F">
        <w:rPr>
          <w:rtl/>
          <w:lang w:bidi="fa-IR"/>
        </w:rPr>
        <w:t xml:space="preserve">. </w:t>
      </w:r>
      <w:r>
        <w:rPr>
          <w:rtl/>
          <w:lang w:bidi="fa-IR"/>
        </w:rPr>
        <w:t>در روايات</w:t>
      </w:r>
      <w:r w:rsidR="00CC300F">
        <w:rPr>
          <w:rtl/>
          <w:lang w:bidi="fa-IR"/>
        </w:rPr>
        <w:t xml:space="preserve">، </w:t>
      </w:r>
      <w:r>
        <w:rPr>
          <w:rtl/>
          <w:lang w:bidi="fa-IR"/>
        </w:rPr>
        <w:t>اسحاق پنج سال كوچك تر از اسماعيل و محل ولادتش شام است</w:t>
      </w:r>
      <w:r w:rsidR="00CC300F">
        <w:rPr>
          <w:rtl/>
          <w:lang w:bidi="fa-IR"/>
        </w:rPr>
        <w:t xml:space="preserve">. </w:t>
      </w:r>
      <w:r>
        <w:rPr>
          <w:rtl/>
          <w:lang w:bidi="fa-IR"/>
        </w:rPr>
        <w:t>مادرش ساره همسر رسمى ابراهيم و دختر خاله آن حضرت است</w:t>
      </w:r>
      <w:r w:rsidR="00CC300F">
        <w:rPr>
          <w:rtl/>
          <w:lang w:bidi="fa-IR"/>
        </w:rPr>
        <w:t xml:space="preserve">. </w:t>
      </w:r>
    </w:p>
    <w:p w:rsidR="005870D7" w:rsidRDefault="005870D7" w:rsidP="005870D7">
      <w:pPr>
        <w:pStyle w:val="libNormal"/>
        <w:rPr>
          <w:rtl/>
          <w:lang w:bidi="fa-IR"/>
        </w:rPr>
      </w:pPr>
      <w:r>
        <w:rPr>
          <w:rtl/>
          <w:lang w:bidi="fa-IR"/>
        </w:rPr>
        <w:t>داستان بشارت ولادت اسحاق كه به وسيله فرشتگان الهى به ساره و ابراهيم داده شد</w:t>
      </w:r>
      <w:r w:rsidR="00CC300F">
        <w:rPr>
          <w:rtl/>
          <w:lang w:bidi="fa-IR"/>
        </w:rPr>
        <w:t xml:space="preserve">، </w:t>
      </w:r>
      <w:r>
        <w:rPr>
          <w:rtl/>
          <w:lang w:bidi="fa-IR"/>
        </w:rPr>
        <w:t>در چند جاى قرآن ذكر شده است</w:t>
      </w:r>
      <w:r w:rsidR="00CC300F">
        <w:rPr>
          <w:rtl/>
          <w:lang w:bidi="fa-IR"/>
        </w:rPr>
        <w:t xml:space="preserve">: </w:t>
      </w:r>
      <w:r>
        <w:rPr>
          <w:rtl/>
          <w:lang w:bidi="fa-IR"/>
        </w:rPr>
        <w:t>سوره هاى هود</w:t>
      </w:r>
      <w:r w:rsidR="00CC300F">
        <w:rPr>
          <w:rtl/>
          <w:lang w:bidi="fa-IR"/>
        </w:rPr>
        <w:t xml:space="preserve">، </w:t>
      </w:r>
      <w:r>
        <w:rPr>
          <w:rtl/>
          <w:lang w:bidi="fa-IR"/>
        </w:rPr>
        <w:t>حجر و ذاريات</w:t>
      </w:r>
      <w:r w:rsidR="00CC300F">
        <w:rPr>
          <w:rtl/>
          <w:lang w:bidi="fa-IR"/>
        </w:rPr>
        <w:t xml:space="preserve">؛ </w:t>
      </w:r>
      <w:r>
        <w:rPr>
          <w:rtl/>
          <w:lang w:bidi="fa-IR"/>
        </w:rPr>
        <w:t>البته در سوره عنكبوت نيز اشاره اى بدان شده است</w:t>
      </w:r>
      <w:r w:rsidR="00CC300F">
        <w:rPr>
          <w:rtl/>
          <w:lang w:bidi="fa-IR"/>
        </w:rPr>
        <w:t xml:space="preserve">. </w:t>
      </w:r>
      <w:r>
        <w:rPr>
          <w:rtl/>
          <w:lang w:bidi="fa-IR"/>
        </w:rPr>
        <w:t>و در سوره حجر و ذاريات نيز اسحاق ذكر نشده و تنها نام بشارت به ابراهيم يا بشارت به آمدن فرزندى دانا براى آن حضرت ذكر شده</w:t>
      </w:r>
      <w:r w:rsidR="00CC300F">
        <w:rPr>
          <w:rtl/>
          <w:lang w:bidi="fa-IR"/>
        </w:rPr>
        <w:t xml:space="preserve">. </w:t>
      </w:r>
    </w:p>
    <w:p w:rsidR="005870D7" w:rsidRDefault="005870D7" w:rsidP="005870D7">
      <w:pPr>
        <w:pStyle w:val="libNormal"/>
        <w:rPr>
          <w:rtl/>
          <w:lang w:bidi="fa-IR"/>
        </w:rPr>
      </w:pPr>
      <w:r>
        <w:rPr>
          <w:rtl/>
          <w:lang w:bidi="fa-IR"/>
        </w:rPr>
        <w:t>و از اين رو درباره فرزندى كه خداوند به آمدنش بشارت داده</w:t>
      </w:r>
      <w:r w:rsidR="00CC300F">
        <w:rPr>
          <w:rtl/>
          <w:lang w:bidi="fa-IR"/>
        </w:rPr>
        <w:t xml:space="preserve">، </w:t>
      </w:r>
      <w:r>
        <w:rPr>
          <w:rtl/>
          <w:lang w:bidi="fa-IR"/>
        </w:rPr>
        <w:t>اختلاف است و در بعضى روايات</w:t>
      </w:r>
      <w:r w:rsidR="00CC300F">
        <w:rPr>
          <w:rtl/>
          <w:lang w:bidi="fa-IR"/>
        </w:rPr>
        <w:t xml:space="preserve">، </w:t>
      </w:r>
      <w:r>
        <w:rPr>
          <w:rtl/>
          <w:lang w:bidi="fa-IR"/>
        </w:rPr>
        <w:t>بشارت به آمدن اسماعيل ذكر شده</w:t>
      </w:r>
      <w:r w:rsidR="00CC300F">
        <w:rPr>
          <w:rtl/>
          <w:lang w:bidi="fa-IR"/>
        </w:rPr>
        <w:t xml:space="preserve">، </w:t>
      </w:r>
      <w:r>
        <w:rPr>
          <w:rtl/>
          <w:lang w:bidi="fa-IR"/>
        </w:rPr>
        <w:t>از اين رو برخى گفته اند كه اين بشارت چند بار اتفاق افتاده است</w:t>
      </w:r>
      <w:r w:rsidR="00CC300F">
        <w:rPr>
          <w:rtl/>
          <w:lang w:bidi="fa-IR"/>
        </w:rPr>
        <w:t xml:space="preserve">: </w:t>
      </w:r>
      <w:r>
        <w:rPr>
          <w:rtl/>
          <w:lang w:bidi="fa-IR"/>
        </w:rPr>
        <w:t>يك بار اسماعيل ذكر شده</w:t>
      </w:r>
      <w:r w:rsidR="00CC300F">
        <w:rPr>
          <w:rtl/>
          <w:lang w:bidi="fa-IR"/>
        </w:rPr>
        <w:t xml:space="preserve">، </w:t>
      </w:r>
      <w:r>
        <w:rPr>
          <w:rtl/>
          <w:lang w:bidi="fa-IR"/>
        </w:rPr>
        <w:t>از اين رو برخى گفته اند كه اين بشارت چندبار اتفاق افتاده است</w:t>
      </w:r>
      <w:r w:rsidR="00CC300F">
        <w:rPr>
          <w:rtl/>
          <w:lang w:bidi="fa-IR"/>
        </w:rPr>
        <w:t xml:space="preserve">: </w:t>
      </w:r>
      <w:r>
        <w:rPr>
          <w:rtl/>
          <w:lang w:bidi="fa-IR"/>
        </w:rPr>
        <w:t>يك بار به اسماعيل و بار ديگر به اسحاق و شايد سبب آن (چنان كه در برخى از روايات هست) اين بوده كه خداى تعالى مى خواست اين بشارت را ضمن خبرنابودى قوم لوط به ابراهيم بدهد تا تسليتى براى او باشد</w:t>
      </w:r>
      <w:r w:rsidR="00CC300F">
        <w:rPr>
          <w:rtl/>
          <w:lang w:bidi="fa-IR"/>
        </w:rPr>
        <w:t xml:space="preserve">، </w:t>
      </w:r>
      <w:r>
        <w:rPr>
          <w:rtl/>
          <w:lang w:bidi="fa-IR"/>
        </w:rPr>
        <w:t>زيرا خبر نابودى ايشان براى ابراهيم خبر ناگوارى بود</w:t>
      </w:r>
      <w:r w:rsidR="00CC300F">
        <w:rPr>
          <w:rtl/>
          <w:lang w:bidi="fa-IR"/>
        </w:rPr>
        <w:t xml:space="preserve">. </w:t>
      </w:r>
    </w:p>
    <w:p w:rsidR="0029609C" w:rsidRDefault="005870D7" w:rsidP="0029609C">
      <w:pPr>
        <w:pStyle w:val="libNormal"/>
        <w:rPr>
          <w:rtl/>
          <w:lang w:bidi="fa-IR"/>
        </w:rPr>
      </w:pPr>
      <w:r>
        <w:rPr>
          <w:rtl/>
          <w:lang w:bidi="fa-IR"/>
        </w:rPr>
        <w:t>اما داستان بشارت به ولادت اسحاق در سوره هود با تفصيل بيشترى ذكر شده كه ترجمه آن چنين است</w:t>
      </w:r>
      <w:r w:rsidR="00CC300F">
        <w:rPr>
          <w:rtl/>
          <w:lang w:bidi="fa-IR"/>
        </w:rPr>
        <w:t xml:space="preserve">: </w:t>
      </w:r>
      <w:r>
        <w:rPr>
          <w:rtl/>
          <w:lang w:bidi="fa-IR"/>
        </w:rPr>
        <w:t>و همانا فرستادگان ما با نويد نزد ابراهيم آمدند و بدو سلام گفتند و او هم سلام گفت و طولى نكشيد كه گوساله بريانى (براى پذيرايى آنان) آورد</w:t>
      </w:r>
      <w:r w:rsidR="00CC300F">
        <w:rPr>
          <w:rtl/>
          <w:lang w:bidi="fa-IR"/>
        </w:rPr>
        <w:t xml:space="preserve">، </w:t>
      </w:r>
      <w:r>
        <w:rPr>
          <w:rtl/>
          <w:lang w:bidi="fa-IR"/>
        </w:rPr>
        <w:t xml:space="preserve">و چون ديد كه دستشان به سوى آن دراز نمى شود آن ها </w:t>
      </w:r>
      <w:r>
        <w:rPr>
          <w:rtl/>
          <w:lang w:bidi="fa-IR"/>
        </w:rPr>
        <w:lastRenderedPageBreak/>
        <w:t>را ناآشنا شمرد و ترسى در دلش جاى گرفت</w:t>
      </w:r>
      <w:r w:rsidR="00CC300F">
        <w:rPr>
          <w:rtl/>
          <w:lang w:bidi="fa-IR"/>
        </w:rPr>
        <w:t xml:space="preserve">، </w:t>
      </w:r>
      <w:r>
        <w:rPr>
          <w:rtl/>
          <w:lang w:bidi="fa-IR"/>
        </w:rPr>
        <w:t>فرستادگان بدو گفتند</w:t>
      </w:r>
      <w:r w:rsidR="00CC300F">
        <w:rPr>
          <w:rtl/>
          <w:lang w:bidi="fa-IR"/>
        </w:rPr>
        <w:t xml:space="preserve">: </w:t>
      </w:r>
      <w:r>
        <w:rPr>
          <w:rtl/>
          <w:lang w:bidi="fa-IR"/>
        </w:rPr>
        <w:t>نترس كه به سوى قوم لوط فرستاده شده ايم</w:t>
      </w:r>
      <w:r w:rsidR="00CC300F">
        <w:rPr>
          <w:rtl/>
          <w:lang w:bidi="fa-IR"/>
        </w:rPr>
        <w:t xml:space="preserve">، </w:t>
      </w:r>
      <w:r>
        <w:rPr>
          <w:rtl/>
          <w:lang w:bidi="fa-IR"/>
        </w:rPr>
        <w:t>زنش (در آن حال) ايستاده بود و بخنديد</w:t>
      </w:r>
      <w:r w:rsidR="00CC300F">
        <w:rPr>
          <w:rtl/>
          <w:lang w:bidi="fa-IR"/>
        </w:rPr>
        <w:t xml:space="preserve">، </w:t>
      </w:r>
      <w:r>
        <w:rPr>
          <w:rtl/>
          <w:lang w:bidi="fa-IR"/>
        </w:rPr>
        <w:t>ما(به وسيله همان فرستادگان)آن زن را به اسحاق واز پى او با يعقوب مژده داديم</w:t>
      </w:r>
      <w:r w:rsidR="00CC300F">
        <w:rPr>
          <w:rtl/>
          <w:lang w:bidi="fa-IR"/>
        </w:rPr>
        <w:t xml:space="preserve">، </w:t>
      </w:r>
      <w:r>
        <w:rPr>
          <w:rtl/>
          <w:lang w:bidi="fa-IR"/>
        </w:rPr>
        <w:t>زن با تعجب گفت</w:t>
      </w:r>
      <w:r w:rsidR="00CC300F">
        <w:rPr>
          <w:rtl/>
          <w:lang w:bidi="fa-IR"/>
        </w:rPr>
        <w:t xml:space="preserve">: </w:t>
      </w:r>
      <w:r>
        <w:rPr>
          <w:rtl/>
          <w:lang w:bidi="fa-IR"/>
        </w:rPr>
        <w:t>واى بر من چگونه خواهم زاييد با آن كه پيرزنى هستم و اين شوهرم نيز مردى پيروفرتوت است براستى كه اين داستان شگفت انگيزى است</w:t>
      </w:r>
      <w:r w:rsidR="00CC300F">
        <w:rPr>
          <w:rtl/>
          <w:lang w:bidi="fa-IR"/>
        </w:rPr>
        <w:t xml:space="preserve">، </w:t>
      </w:r>
      <w:r>
        <w:rPr>
          <w:rtl/>
          <w:lang w:bidi="fa-IR"/>
        </w:rPr>
        <w:t>بدو گفتند</w:t>
      </w:r>
      <w:r w:rsidR="00CC300F">
        <w:rPr>
          <w:rtl/>
          <w:lang w:bidi="fa-IR"/>
        </w:rPr>
        <w:t xml:space="preserve">: </w:t>
      </w:r>
      <w:r>
        <w:rPr>
          <w:rtl/>
          <w:lang w:bidi="fa-IR"/>
        </w:rPr>
        <w:t>از كار خدا تعجب مى كنى كه رحمت و بركت هاى او بر شما خاندان (شامل) بوده و براستى كه خدا ستوده و بزرگوار است</w:t>
      </w:r>
      <w:r w:rsidR="00CC300F">
        <w:rPr>
          <w:rtl/>
          <w:lang w:bidi="fa-IR"/>
        </w:rPr>
        <w:t xml:space="preserve">. </w:t>
      </w:r>
      <w:r w:rsidRPr="00612E0F">
        <w:rPr>
          <w:rStyle w:val="libFootnotenumChar"/>
          <w:rtl/>
        </w:rPr>
        <w:t>(359)</w:t>
      </w:r>
    </w:p>
    <w:p w:rsidR="005870D7" w:rsidRDefault="005870D7" w:rsidP="0029609C">
      <w:pPr>
        <w:pStyle w:val="libNormal"/>
        <w:rPr>
          <w:rtl/>
          <w:lang w:bidi="fa-IR"/>
        </w:rPr>
      </w:pPr>
      <w:r>
        <w:rPr>
          <w:rtl/>
          <w:lang w:bidi="fa-IR"/>
        </w:rPr>
        <w:t>خداى تعالى چند تن از فرشتگان را - كه برخى از مفسران آن ها را نه تا يازده نفر ذكر كرده اند و جبرئيل</w:t>
      </w:r>
      <w:r w:rsidR="00CC300F">
        <w:rPr>
          <w:rtl/>
          <w:lang w:bidi="fa-IR"/>
        </w:rPr>
        <w:t xml:space="preserve">، </w:t>
      </w:r>
      <w:r>
        <w:rPr>
          <w:rtl/>
          <w:lang w:bidi="fa-IR"/>
        </w:rPr>
        <w:t xml:space="preserve">ميكائيل و اسرافيل نيز از آن ها بودند- </w:t>
      </w:r>
      <w:r w:rsidR="006915F7">
        <w:rPr>
          <w:rtl/>
          <w:lang w:bidi="fa-IR"/>
        </w:rPr>
        <w:t>مأمور</w:t>
      </w:r>
      <w:r>
        <w:rPr>
          <w:rtl/>
          <w:lang w:bidi="fa-IR"/>
        </w:rPr>
        <w:t xml:space="preserve"> نابودى قوم لوط كرد و به آن ها دستور داد كه ابتدا نزد ابراهيم بروند و ولادت اسحاق را به وى بشارت دهند و سپس به دنبال </w:t>
      </w:r>
      <w:r w:rsidR="006915F7">
        <w:rPr>
          <w:rtl/>
          <w:lang w:bidi="fa-IR"/>
        </w:rPr>
        <w:t>مأمور</w:t>
      </w:r>
      <w:r>
        <w:rPr>
          <w:rtl/>
          <w:lang w:bidi="fa-IR"/>
        </w:rPr>
        <w:t>يت خويش رهسپار گردند</w:t>
      </w:r>
      <w:r w:rsidR="00CC300F">
        <w:rPr>
          <w:rtl/>
          <w:lang w:bidi="fa-IR"/>
        </w:rPr>
        <w:t xml:space="preserve">. </w:t>
      </w:r>
    </w:p>
    <w:p w:rsidR="005870D7" w:rsidRDefault="005870D7" w:rsidP="005870D7">
      <w:pPr>
        <w:pStyle w:val="libNormal"/>
        <w:rPr>
          <w:rtl/>
          <w:lang w:bidi="fa-IR"/>
        </w:rPr>
      </w:pPr>
      <w:r>
        <w:rPr>
          <w:rtl/>
          <w:lang w:bidi="fa-IR"/>
        </w:rPr>
        <w:t>علت اين دستور نيز - طبق برخى از تواريخ - آن بود كه ابراهيم بسيار مهمان دوست بود و پيش از اين در حديث كتاب كافى گذشت كه هرگاه ميهمان نداشت به سراغ او از خانه بيرون مى رفت تا ميهمانى بيابد وارد نشده و او ناراحت بود</w:t>
      </w:r>
      <w:r w:rsidR="00CC300F">
        <w:rPr>
          <w:rtl/>
          <w:lang w:bidi="fa-IR"/>
        </w:rPr>
        <w:t xml:space="preserve">. </w:t>
      </w:r>
      <w:r>
        <w:rPr>
          <w:rtl/>
          <w:lang w:bidi="fa-IR"/>
        </w:rPr>
        <w:t>ناگهان ميهمانانى خوش سيما و زيباروى را مشاهده كرد كه بروى وارد شدند</w:t>
      </w:r>
      <w:r w:rsidR="00CC300F">
        <w:rPr>
          <w:rtl/>
          <w:lang w:bidi="fa-IR"/>
        </w:rPr>
        <w:t xml:space="preserve">. </w:t>
      </w:r>
      <w:r>
        <w:rPr>
          <w:rtl/>
          <w:lang w:bidi="fa-IR"/>
        </w:rPr>
        <w:t>ابراهيم خوشحال شد و با خود گفت</w:t>
      </w:r>
      <w:r w:rsidR="00CC300F">
        <w:rPr>
          <w:rtl/>
          <w:lang w:bidi="fa-IR"/>
        </w:rPr>
        <w:t xml:space="preserve">: </w:t>
      </w:r>
      <w:r>
        <w:rPr>
          <w:rtl/>
          <w:lang w:bidi="fa-IR"/>
        </w:rPr>
        <w:t>بايد خدمت كارى اينان را خود انجام دهم</w:t>
      </w:r>
      <w:r w:rsidR="00CC300F">
        <w:rPr>
          <w:rtl/>
          <w:lang w:bidi="fa-IR"/>
        </w:rPr>
        <w:t xml:space="preserve">. </w:t>
      </w:r>
      <w:r>
        <w:rPr>
          <w:rtl/>
          <w:lang w:bidi="fa-IR"/>
        </w:rPr>
        <w:t>به دنبال اين تصميم برخاست و گوساله اى را - كه مطابق برخى از روايات جز آن در خانه اش چيزى نبود- ذبح كرد و پس از بريان كردن براى ميهمانان آورد</w:t>
      </w:r>
      <w:r w:rsidR="00CC300F">
        <w:rPr>
          <w:rtl/>
          <w:lang w:bidi="fa-IR"/>
        </w:rPr>
        <w:t xml:space="preserve">. </w:t>
      </w:r>
      <w:r>
        <w:rPr>
          <w:rtl/>
          <w:lang w:bidi="fa-IR"/>
        </w:rPr>
        <w:t>خود نيز در پيش روى آنان نشست و به خوردن غذا مشغول شد</w:t>
      </w:r>
      <w:r w:rsidR="00CC300F">
        <w:rPr>
          <w:rtl/>
          <w:lang w:bidi="fa-IR"/>
        </w:rPr>
        <w:t xml:space="preserve">. </w:t>
      </w:r>
    </w:p>
    <w:p w:rsidR="005870D7" w:rsidRDefault="005870D7" w:rsidP="005870D7">
      <w:pPr>
        <w:pStyle w:val="libNormal"/>
        <w:rPr>
          <w:rtl/>
          <w:lang w:bidi="fa-IR"/>
        </w:rPr>
      </w:pPr>
      <w:r>
        <w:rPr>
          <w:rtl/>
          <w:lang w:bidi="fa-IR"/>
        </w:rPr>
        <w:lastRenderedPageBreak/>
        <w:t>اماضمن خوردن</w:t>
      </w:r>
      <w:r w:rsidR="00CC300F">
        <w:rPr>
          <w:rtl/>
          <w:lang w:bidi="fa-IR"/>
        </w:rPr>
        <w:t xml:space="preserve">، </w:t>
      </w:r>
      <w:r>
        <w:rPr>
          <w:rtl/>
          <w:lang w:bidi="fa-IR"/>
        </w:rPr>
        <w:t>متوجه شد كه آن ها به غذا دست نمى زنند</w:t>
      </w:r>
      <w:r w:rsidR="00CC300F">
        <w:rPr>
          <w:rtl/>
          <w:lang w:bidi="fa-IR"/>
        </w:rPr>
        <w:t xml:space="preserve">، </w:t>
      </w:r>
      <w:r>
        <w:rPr>
          <w:rtl/>
          <w:lang w:bidi="fa-IR"/>
        </w:rPr>
        <w:t>از اين رو وحشتى در دلش افتاد و چنان كه برخى گفته اند و در روايتى هم ذكر شده</w:t>
      </w:r>
      <w:r w:rsidR="00CC300F">
        <w:rPr>
          <w:rtl/>
          <w:lang w:bidi="fa-IR"/>
        </w:rPr>
        <w:t xml:space="preserve">، </w:t>
      </w:r>
      <w:r>
        <w:rPr>
          <w:rtl/>
          <w:lang w:bidi="fa-IR"/>
        </w:rPr>
        <w:t>ترسيد كه مبادا آن جوانالن نيرومند در دلش افتاد و چنان كه برخى گفته اند و در روايتى هم ذكر شده</w:t>
      </w:r>
      <w:r w:rsidR="00CC300F">
        <w:rPr>
          <w:rtl/>
          <w:lang w:bidi="fa-IR"/>
        </w:rPr>
        <w:t xml:space="preserve">، </w:t>
      </w:r>
      <w:r>
        <w:rPr>
          <w:rtl/>
          <w:lang w:bidi="fa-IR"/>
        </w:rPr>
        <w:t>ترسيد كه مبادا آن جوانان نيرومند كه شبانه به خانه او آمده اند</w:t>
      </w:r>
      <w:r w:rsidR="00CC300F">
        <w:rPr>
          <w:rtl/>
          <w:lang w:bidi="fa-IR"/>
        </w:rPr>
        <w:t xml:space="preserve">، </w:t>
      </w:r>
      <w:r>
        <w:rPr>
          <w:rtl/>
          <w:lang w:bidi="fa-IR"/>
        </w:rPr>
        <w:t>قصد آسيب رساندن به او يا دزدى داشته باشند</w:t>
      </w:r>
      <w:r w:rsidR="00CC300F">
        <w:rPr>
          <w:rtl/>
          <w:lang w:bidi="fa-IR"/>
        </w:rPr>
        <w:t xml:space="preserve">، </w:t>
      </w:r>
      <w:r>
        <w:rPr>
          <w:rtl/>
          <w:lang w:bidi="fa-IR"/>
        </w:rPr>
        <w:t>امّا وقتى مشاهده كرد كه غذا نمى خورد</w:t>
      </w:r>
      <w:r w:rsidR="00CC300F">
        <w:rPr>
          <w:rtl/>
          <w:lang w:bidi="fa-IR"/>
        </w:rPr>
        <w:t xml:space="preserve">، </w:t>
      </w:r>
      <w:r>
        <w:rPr>
          <w:rtl/>
          <w:lang w:bidi="fa-IR"/>
        </w:rPr>
        <w:t>دانست كه آن ها فرشته اند</w:t>
      </w:r>
      <w:r w:rsidR="00CC300F">
        <w:rPr>
          <w:rtl/>
          <w:lang w:bidi="fa-IR"/>
        </w:rPr>
        <w:t xml:space="preserve">، </w:t>
      </w:r>
      <w:r>
        <w:rPr>
          <w:rtl/>
          <w:lang w:bidi="fa-IR"/>
        </w:rPr>
        <w:t>ولى ترسيد كه مبادا براى عذاب قوم او آمده باشند</w:t>
      </w:r>
      <w:r w:rsidR="00CC300F">
        <w:rPr>
          <w:rtl/>
          <w:lang w:bidi="fa-IR"/>
        </w:rPr>
        <w:t xml:space="preserve">. </w:t>
      </w:r>
      <w:r>
        <w:rPr>
          <w:rtl/>
          <w:lang w:bidi="fa-IR"/>
        </w:rPr>
        <w:t>به هر حال ترس خود را به آنان اظهار كرد</w:t>
      </w:r>
      <w:r w:rsidR="00CC300F">
        <w:rPr>
          <w:rtl/>
          <w:lang w:bidi="fa-IR"/>
        </w:rPr>
        <w:t xml:space="preserve">. </w:t>
      </w:r>
    </w:p>
    <w:p w:rsidR="005870D7" w:rsidRDefault="005870D7" w:rsidP="005870D7">
      <w:pPr>
        <w:pStyle w:val="libNormal"/>
        <w:rPr>
          <w:rtl/>
          <w:lang w:bidi="fa-IR"/>
        </w:rPr>
      </w:pPr>
      <w:r>
        <w:rPr>
          <w:rtl/>
          <w:lang w:bidi="fa-IR"/>
        </w:rPr>
        <w:t>فرشتگان كه دانستند ابراهيم از آن ها بيمناك شده</w:t>
      </w:r>
      <w:r w:rsidR="00CC300F">
        <w:rPr>
          <w:rtl/>
          <w:lang w:bidi="fa-IR"/>
        </w:rPr>
        <w:t xml:space="preserve">، </w:t>
      </w:r>
      <w:r>
        <w:rPr>
          <w:rtl/>
          <w:lang w:bidi="fa-IR"/>
        </w:rPr>
        <w:t xml:space="preserve">خود را به او معرفى كردند و ترس او را برطرف ساخته و </w:t>
      </w:r>
      <w:r w:rsidR="006915F7">
        <w:rPr>
          <w:rtl/>
          <w:lang w:bidi="fa-IR"/>
        </w:rPr>
        <w:t>مأمور</w:t>
      </w:r>
      <w:r>
        <w:rPr>
          <w:rtl/>
          <w:lang w:bidi="fa-IR"/>
        </w:rPr>
        <w:t>يتشان را به اطلاع وى رسانيدند</w:t>
      </w:r>
      <w:r w:rsidR="00CC300F">
        <w:rPr>
          <w:rtl/>
          <w:lang w:bidi="fa-IR"/>
        </w:rPr>
        <w:t xml:space="preserve">، </w:t>
      </w:r>
      <w:r>
        <w:rPr>
          <w:rtl/>
          <w:lang w:bidi="fa-IR"/>
        </w:rPr>
        <w:t>سپس مژده ولادت فرزندى دانا را بدو دادند</w:t>
      </w:r>
      <w:r w:rsidR="00CC300F">
        <w:rPr>
          <w:rtl/>
          <w:lang w:bidi="fa-IR"/>
        </w:rPr>
        <w:t xml:space="preserve">. </w:t>
      </w:r>
    </w:p>
    <w:p w:rsidR="005870D7" w:rsidRDefault="005870D7" w:rsidP="005870D7">
      <w:pPr>
        <w:pStyle w:val="libNormal"/>
        <w:rPr>
          <w:rtl/>
          <w:lang w:bidi="fa-IR"/>
        </w:rPr>
      </w:pPr>
      <w:r>
        <w:rPr>
          <w:rtl/>
          <w:lang w:bidi="fa-IR"/>
        </w:rPr>
        <w:t>ابراهيم در كمال تعجب گفت</w:t>
      </w:r>
      <w:r w:rsidR="00CC300F">
        <w:rPr>
          <w:rtl/>
          <w:lang w:bidi="fa-IR"/>
        </w:rPr>
        <w:t xml:space="preserve">: </w:t>
      </w:r>
      <w:r>
        <w:rPr>
          <w:rtl/>
          <w:lang w:bidi="fa-IR"/>
        </w:rPr>
        <w:t xml:space="preserve">آيا پس از آن كه من پير شده ام </w:t>
      </w:r>
      <w:r w:rsidRPr="00612E0F">
        <w:rPr>
          <w:rStyle w:val="libFootnotenumChar"/>
          <w:rtl/>
        </w:rPr>
        <w:t>(360)</w:t>
      </w:r>
      <w:r>
        <w:rPr>
          <w:rtl/>
          <w:lang w:bidi="fa-IR"/>
        </w:rPr>
        <w:t xml:space="preserve"> واميد فرزند دار شدن در من نيست مرا به فرزندى بشارت مى دهيد</w:t>
      </w:r>
      <w:r w:rsidR="006E6573">
        <w:rPr>
          <w:rtl/>
          <w:lang w:bidi="fa-IR"/>
        </w:rPr>
        <w:t xml:space="preserve">؟ </w:t>
      </w:r>
      <w:r w:rsidRPr="00612E0F">
        <w:rPr>
          <w:rStyle w:val="libFootnotenumChar"/>
          <w:rtl/>
        </w:rPr>
        <w:t>(361)</w:t>
      </w:r>
      <w:r>
        <w:rPr>
          <w:rtl/>
          <w:lang w:bidi="fa-IR"/>
        </w:rPr>
        <w:t xml:space="preserve"> فرشتگان گفتند</w:t>
      </w:r>
      <w:r w:rsidR="00CC300F">
        <w:rPr>
          <w:rtl/>
          <w:lang w:bidi="fa-IR"/>
        </w:rPr>
        <w:t xml:space="preserve">: </w:t>
      </w:r>
      <w:r>
        <w:rPr>
          <w:rtl/>
          <w:lang w:bidi="fa-IR"/>
        </w:rPr>
        <w:t>تو را به حق بشارت مى دهيم</w:t>
      </w:r>
      <w:r w:rsidR="00CC300F">
        <w:rPr>
          <w:rtl/>
          <w:lang w:bidi="fa-IR"/>
        </w:rPr>
        <w:t xml:space="preserve">. </w:t>
      </w:r>
      <w:r w:rsidRPr="00612E0F">
        <w:rPr>
          <w:rStyle w:val="libFootnotenumChar"/>
          <w:rtl/>
        </w:rPr>
        <w:t>(362)</w:t>
      </w:r>
      <w:r>
        <w:rPr>
          <w:rtl/>
          <w:lang w:bidi="fa-IR"/>
        </w:rPr>
        <w:t xml:space="preserve"> و اين موضوع تحقق خواهد يافت و تو از نوميدان مباش</w:t>
      </w:r>
      <w:r w:rsidR="00CC300F">
        <w:rPr>
          <w:lang w:bidi="fa-IR"/>
        </w:rPr>
        <w:t xml:space="preserve">. </w:t>
      </w:r>
    </w:p>
    <w:p w:rsidR="005870D7" w:rsidRDefault="005870D7" w:rsidP="005870D7">
      <w:pPr>
        <w:pStyle w:val="libNormal"/>
        <w:rPr>
          <w:rtl/>
          <w:lang w:bidi="fa-IR"/>
        </w:rPr>
      </w:pPr>
      <w:r>
        <w:rPr>
          <w:rtl/>
          <w:lang w:bidi="fa-IR"/>
        </w:rPr>
        <w:t>ساره ايستاد بود</w:t>
      </w:r>
      <w:r w:rsidR="00CC300F">
        <w:rPr>
          <w:rtl/>
          <w:lang w:bidi="fa-IR"/>
        </w:rPr>
        <w:t xml:space="preserve">. </w:t>
      </w:r>
      <w:r>
        <w:rPr>
          <w:rtl/>
          <w:lang w:bidi="fa-IR"/>
        </w:rPr>
        <w:t>وقتى اين بشارت را شنيد</w:t>
      </w:r>
      <w:r w:rsidR="00CC300F">
        <w:rPr>
          <w:rtl/>
          <w:lang w:bidi="fa-IR"/>
        </w:rPr>
        <w:t xml:space="preserve">، </w:t>
      </w:r>
      <w:r>
        <w:rPr>
          <w:rtl/>
          <w:lang w:bidi="fa-IR"/>
        </w:rPr>
        <w:t>خنديد و چنان كه در حديثى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نقل شده و برخى از مفسران هم گفته اند</w:t>
      </w:r>
      <w:r w:rsidR="00CC300F">
        <w:rPr>
          <w:rtl/>
          <w:lang w:bidi="fa-IR"/>
        </w:rPr>
        <w:t xml:space="preserve">، </w:t>
      </w:r>
      <w:r>
        <w:rPr>
          <w:rtl/>
          <w:lang w:bidi="fa-IR"/>
        </w:rPr>
        <w:t>خنده اش از تعجب بود كه چگونه در جوانى كه به اميد بچه دار شدن آن ها اميد مى رفت</w:t>
      </w:r>
      <w:r w:rsidR="00CC300F">
        <w:rPr>
          <w:rtl/>
          <w:lang w:bidi="fa-IR"/>
        </w:rPr>
        <w:t xml:space="preserve">، </w:t>
      </w:r>
      <w:r>
        <w:rPr>
          <w:rtl/>
          <w:lang w:bidi="fa-IR"/>
        </w:rPr>
        <w:t>داراى فرزند نشدند و اكنون كه به سن پيرى رسيده اند</w:t>
      </w:r>
      <w:r w:rsidR="00CC300F">
        <w:rPr>
          <w:rtl/>
          <w:lang w:bidi="fa-IR"/>
        </w:rPr>
        <w:t xml:space="preserve">، </w:t>
      </w:r>
      <w:r>
        <w:rPr>
          <w:rtl/>
          <w:lang w:bidi="fa-IR"/>
        </w:rPr>
        <w:t>خداوند بدان ها فرزندى مى دهد</w:t>
      </w:r>
      <w:r w:rsidR="00CC300F">
        <w:rPr>
          <w:rtl/>
          <w:lang w:bidi="fa-IR"/>
        </w:rPr>
        <w:t xml:space="preserve">، </w:t>
      </w:r>
      <w:r>
        <w:rPr>
          <w:rtl/>
          <w:lang w:bidi="fa-IR"/>
        </w:rPr>
        <w:t>زيرا از سن ساره در آن وقت - به اختلاف روايات - 98 يا 99 سال گذشته و ابراهيم نيز 100 يا 120 ساله بود</w:t>
      </w:r>
      <w:r w:rsidR="00CC300F">
        <w:rPr>
          <w:rtl/>
          <w:lang w:bidi="fa-IR"/>
        </w:rPr>
        <w:t xml:space="preserve">. </w:t>
      </w:r>
    </w:p>
    <w:p w:rsidR="005870D7" w:rsidRDefault="005870D7" w:rsidP="005870D7">
      <w:pPr>
        <w:pStyle w:val="libNormal"/>
        <w:rPr>
          <w:rtl/>
          <w:lang w:bidi="fa-IR"/>
        </w:rPr>
      </w:pPr>
      <w:r>
        <w:rPr>
          <w:rtl/>
          <w:lang w:bidi="fa-IR"/>
        </w:rPr>
        <w:t>ولى فرشتگان گذشته از اسحاق به فرزند او هم - كه نامش يعقوب بود - مژده دادند كه باقى خواهد ماند و داراى فرزند و نسل خواهد شد</w:t>
      </w:r>
      <w:r w:rsidR="00CC300F">
        <w:rPr>
          <w:rtl/>
          <w:lang w:bidi="fa-IR"/>
        </w:rPr>
        <w:t xml:space="preserve">. </w:t>
      </w:r>
    </w:p>
    <w:p w:rsidR="005870D7" w:rsidRDefault="005870D7" w:rsidP="005870D7">
      <w:pPr>
        <w:pStyle w:val="libNormal"/>
        <w:rPr>
          <w:rtl/>
          <w:lang w:bidi="fa-IR"/>
        </w:rPr>
      </w:pPr>
      <w:r>
        <w:rPr>
          <w:rtl/>
          <w:lang w:bidi="fa-IR"/>
        </w:rPr>
        <w:lastRenderedPageBreak/>
        <w:t>ساره مانند ابراهيم از تعجب گفت</w:t>
      </w:r>
      <w:r w:rsidR="00CC300F">
        <w:rPr>
          <w:rtl/>
          <w:lang w:bidi="fa-IR"/>
        </w:rPr>
        <w:t xml:space="preserve">: </w:t>
      </w:r>
      <w:r>
        <w:rPr>
          <w:rtl/>
          <w:lang w:bidi="fa-IR"/>
        </w:rPr>
        <w:t>واى بر من چگونه من داراى فرزندى مى شوم با آن كه پيرزنى هستم و شوهرم نيز پيرى فرتوت است</w:t>
      </w:r>
      <w:r w:rsidR="00CC300F">
        <w:rPr>
          <w:rtl/>
          <w:lang w:bidi="fa-IR"/>
        </w:rPr>
        <w:t xml:space="preserve">. </w:t>
      </w:r>
      <w:r w:rsidRPr="00612E0F">
        <w:rPr>
          <w:rStyle w:val="libFootnotenumChar"/>
          <w:rtl/>
        </w:rPr>
        <w:t>(363)</w:t>
      </w:r>
    </w:p>
    <w:p w:rsidR="005870D7" w:rsidRDefault="005870D7" w:rsidP="005870D7">
      <w:pPr>
        <w:pStyle w:val="libNormal"/>
        <w:rPr>
          <w:rtl/>
          <w:lang w:bidi="fa-IR"/>
        </w:rPr>
      </w:pPr>
      <w:r>
        <w:rPr>
          <w:rtl/>
          <w:lang w:bidi="fa-IR"/>
        </w:rPr>
        <w:t>ساره پس از اين بشارت</w:t>
      </w:r>
      <w:r w:rsidR="00CC300F">
        <w:rPr>
          <w:rtl/>
          <w:lang w:bidi="fa-IR"/>
        </w:rPr>
        <w:t xml:space="preserve">، </w:t>
      </w:r>
      <w:r>
        <w:rPr>
          <w:rtl/>
          <w:lang w:bidi="fa-IR"/>
        </w:rPr>
        <w:t>به اسحاق حامله شد</w:t>
      </w:r>
      <w:r w:rsidR="00CC300F">
        <w:rPr>
          <w:rtl/>
          <w:lang w:bidi="fa-IR"/>
        </w:rPr>
        <w:t xml:space="preserve">. </w:t>
      </w:r>
      <w:r>
        <w:rPr>
          <w:rtl/>
          <w:lang w:bidi="fa-IR"/>
        </w:rPr>
        <w:t>پس از گذشت دوران آبستنى</w:t>
      </w:r>
      <w:r w:rsidR="00CC300F">
        <w:rPr>
          <w:rtl/>
          <w:lang w:bidi="fa-IR"/>
        </w:rPr>
        <w:t xml:space="preserve">، </w:t>
      </w:r>
      <w:r>
        <w:rPr>
          <w:rtl/>
          <w:lang w:bidi="fa-IR"/>
        </w:rPr>
        <w:t>اسحاق متولد شد و باگذشتن روزها و شب ها اندك اندك بزرگ شد و رونق تازه اى به زندگى آن ها بخشيد</w:t>
      </w:r>
      <w:r w:rsidR="00CC300F">
        <w:rPr>
          <w:rtl/>
          <w:lang w:bidi="fa-IR"/>
        </w:rPr>
        <w:t xml:space="preserve">. </w:t>
      </w:r>
    </w:p>
    <w:p w:rsidR="005870D7" w:rsidRDefault="005870D7" w:rsidP="005870D7">
      <w:pPr>
        <w:pStyle w:val="libNormal"/>
        <w:rPr>
          <w:rtl/>
          <w:lang w:bidi="fa-IR"/>
        </w:rPr>
      </w:pPr>
      <w:r>
        <w:rPr>
          <w:rtl/>
          <w:lang w:bidi="fa-IR"/>
        </w:rPr>
        <w:t>از اين جا به بعد در قرآن كريم و روايات اهل بيت - كه اساس نقل ما در اين كتاب است - درباره زندگى و ازدواج اسحاق چيزى ذكر نشده</w:t>
      </w:r>
      <w:r w:rsidR="00CC300F">
        <w:rPr>
          <w:rtl/>
          <w:lang w:bidi="fa-IR"/>
        </w:rPr>
        <w:t xml:space="preserve">، </w:t>
      </w:r>
      <w:r>
        <w:rPr>
          <w:rtl/>
          <w:lang w:bidi="fa-IR"/>
        </w:rPr>
        <w:t>ولى در برخى از توايخ چون تاريخ طبرى و كامل و هم چنين در تورات كنونى مطالبى ذكر شده كه صرف نظر از اختلافاتى كه در آن ها به چشم مى خورد</w:t>
      </w:r>
      <w:r w:rsidR="00CC300F">
        <w:rPr>
          <w:rtl/>
          <w:lang w:bidi="fa-IR"/>
        </w:rPr>
        <w:t xml:space="preserve">، </w:t>
      </w:r>
      <w:r>
        <w:rPr>
          <w:rtl/>
          <w:lang w:bidi="fa-IR"/>
        </w:rPr>
        <w:t>موضوعاتى هم كه شايد مناسب با شاءن انبياى الهى نباشد ذكر شده و چون از نظر ما اعتبارى نداشت بهتر آن ديديم كه از نقل آن ها خوددارى كنيم و به طور اختصار به برخى از آن چه در بحث هاى آينده مورد نياز و هم چنين مورد اتفاق تاريخ نويسان است و با داستان هاى بعدى هم ارتباط دارد</w:t>
      </w:r>
      <w:r w:rsidR="00CC300F">
        <w:rPr>
          <w:rtl/>
          <w:lang w:bidi="fa-IR"/>
        </w:rPr>
        <w:t xml:space="preserve">، </w:t>
      </w:r>
      <w:r>
        <w:rPr>
          <w:rtl/>
          <w:lang w:bidi="fa-IR"/>
        </w:rPr>
        <w:t>اشاره كنيم</w:t>
      </w:r>
      <w:r w:rsidR="00CC300F">
        <w:rPr>
          <w:rtl/>
          <w:lang w:bidi="fa-IR"/>
        </w:rPr>
        <w:t xml:space="preserve">. </w:t>
      </w:r>
    </w:p>
    <w:p w:rsidR="005870D7" w:rsidRDefault="005870D7" w:rsidP="005870D7">
      <w:pPr>
        <w:pStyle w:val="libNormal"/>
        <w:rPr>
          <w:rtl/>
          <w:lang w:bidi="fa-IR"/>
        </w:rPr>
      </w:pPr>
      <w:r>
        <w:rPr>
          <w:rtl/>
          <w:lang w:bidi="fa-IR"/>
        </w:rPr>
        <w:t>نوشته اند كه چون ابراهيم به سنّ پيرى رسيد به لعاذر - كه سرپرستى خانواده او را به عهده داشت - سفارش كرد كه براى پسرش اسحاق از كنعانيان - كه در فلسطين بودند - همسرى برنگزيند و همسر او را از ميان فاميل خود انتخاب كند</w:t>
      </w:r>
      <w:r w:rsidR="00CC300F">
        <w:rPr>
          <w:rtl/>
          <w:lang w:bidi="fa-IR"/>
        </w:rPr>
        <w:t xml:space="preserve">. </w:t>
      </w:r>
      <w:r>
        <w:rPr>
          <w:rtl/>
          <w:lang w:bidi="fa-IR"/>
        </w:rPr>
        <w:t>لعاذر نيز طبق وصيت ابراهيم رفقه دختر بتوئيل بن ناحور را براى همسرى اسحاق برگزيد و اسحاق از او صاحب دو پسر به نام هاى عيص و يعقوب - كه دوقلو بودند- شد</w:t>
      </w:r>
      <w:r w:rsidR="00CC300F">
        <w:rPr>
          <w:rtl/>
          <w:lang w:bidi="fa-IR"/>
        </w:rPr>
        <w:t xml:space="preserve">. </w:t>
      </w:r>
    </w:p>
    <w:p w:rsidR="005870D7" w:rsidRDefault="005870D7" w:rsidP="005870D7">
      <w:pPr>
        <w:pStyle w:val="libNormal"/>
        <w:rPr>
          <w:rtl/>
          <w:lang w:bidi="fa-IR"/>
        </w:rPr>
      </w:pPr>
      <w:r>
        <w:rPr>
          <w:rtl/>
          <w:lang w:bidi="fa-IR"/>
        </w:rPr>
        <w:t>اسحاق</w:t>
      </w:r>
      <w:r w:rsidR="00CC300F">
        <w:rPr>
          <w:rtl/>
          <w:lang w:bidi="fa-IR"/>
        </w:rPr>
        <w:t xml:space="preserve">، </w:t>
      </w:r>
      <w:r>
        <w:rPr>
          <w:rtl/>
          <w:lang w:bidi="fa-IR"/>
        </w:rPr>
        <w:t>عيص را بيش از يعقوب دوست مى داشت و رفقه به يعقوب علاقه بيشترى داشت</w:t>
      </w:r>
      <w:r w:rsidR="00CC300F">
        <w:rPr>
          <w:rtl/>
          <w:lang w:bidi="fa-IR"/>
        </w:rPr>
        <w:t xml:space="preserve">. </w:t>
      </w:r>
      <w:r>
        <w:rPr>
          <w:rtl/>
          <w:lang w:bidi="fa-IR"/>
        </w:rPr>
        <w:t>عيص پس از اين كه بزرگ شد</w:t>
      </w:r>
      <w:r w:rsidR="00CC300F">
        <w:rPr>
          <w:rtl/>
          <w:lang w:bidi="fa-IR"/>
        </w:rPr>
        <w:t xml:space="preserve">، </w:t>
      </w:r>
      <w:r>
        <w:rPr>
          <w:rtl/>
          <w:lang w:bidi="fa-IR"/>
        </w:rPr>
        <w:t xml:space="preserve">نزد عمويش اسماعيل رفت ودختر او را كه نامش بسمه  بود و به همسرى برگزيد و يعقوب براى ازدواج نزد </w:t>
      </w:r>
      <w:r>
        <w:rPr>
          <w:rtl/>
          <w:lang w:bidi="fa-IR"/>
        </w:rPr>
        <w:lastRenderedPageBreak/>
        <w:t>دايى خود ليان بن بتوئيل رفت و با دخترش ليا ازدواج كرد و از وى صاحب هفت فرزند شد</w:t>
      </w:r>
      <w:r w:rsidR="00CC300F">
        <w:rPr>
          <w:rtl/>
          <w:lang w:bidi="fa-IR"/>
        </w:rPr>
        <w:t xml:space="preserve">. </w:t>
      </w:r>
      <w:r>
        <w:rPr>
          <w:rtl/>
          <w:lang w:bidi="fa-IR"/>
        </w:rPr>
        <w:t>بعد ليا از دنيا رفت و يعقوب خواهر او راحيل را به همسرى اختيار كرد و يوسف و بنيامين را نيز راحيل براى او به دنيا آورد كه شرح آن پس از اين خواهد آمد</w:t>
      </w:r>
      <w:r w:rsidR="00CC300F">
        <w:rPr>
          <w:rtl/>
          <w:lang w:bidi="fa-IR"/>
        </w:rPr>
        <w:t xml:space="preserve">. </w:t>
      </w:r>
    </w:p>
    <w:p w:rsidR="005870D7" w:rsidRDefault="00612E0F" w:rsidP="00612E0F">
      <w:pPr>
        <w:pStyle w:val="Heading2"/>
        <w:rPr>
          <w:rtl/>
          <w:lang w:bidi="fa-IR"/>
        </w:rPr>
      </w:pPr>
      <w:bookmarkStart w:id="87" w:name="_Toc395430809"/>
      <w:r>
        <w:rPr>
          <w:rtl/>
          <w:lang w:bidi="fa-IR"/>
        </w:rPr>
        <w:t>مدت عمر و محل دفن اسحاق و مادرش ساره</w:t>
      </w:r>
      <w:bookmarkEnd w:id="87"/>
      <w:r>
        <w:rPr>
          <w:lang w:bidi="fa-IR"/>
        </w:rPr>
        <w:t xml:space="preserve"> </w:t>
      </w:r>
    </w:p>
    <w:p w:rsidR="005870D7" w:rsidRDefault="005870D7" w:rsidP="005870D7">
      <w:pPr>
        <w:pStyle w:val="libNormal"/>
        <w:rPr>
          <w:rtl/>
          <w:lang w:bidi="fa-IR"/>
        </w:rPr>
      </w:pPr>
      <w:r>
        <w:rPr>
          <w:rtl/>
          <w:lang w:bidi="fa-IR"/>
        </w:rPr>
        <w:t xml:space="preserve"> بيشتر مورخان عمر اسحاق را 180 سال </w:t>
      </w:r>
      <w:r w:rsidRPr="00612E0F">
        <w:rPr>
          <w:rStyle w:val="libFootnotenumChar"/>
          <w:rtl/>
        </w:rPr>
        <w:t>(364)</w:t>
      </w:r>
      <w:r>
        <w:rPr>
          <w:rtl/>
          <w:lang w:bidi="fa-IR"/>
        </w:rPr>
        <w:t xml:space="preserve"> نوشته اند</w:t>
      </w:r>
      <w:r w:rsidR="00CC300F">
        <w:rPr>
          <w:rtl/>
          <w:lang w:bidi="fa-IR"/>
        </w:rPr>
        <w:t xml:space="preserve">، </w:t>
      </w:r>
      <w:r>
        <w:rPr>
          <w:rtl/>
          <w:lang w:bidi="fa-IR"/>
        </w:rPr>
        <w:t>ولى ابن اثير عمر ايشان را 160 سال ذكر كرده است</w:t>
      </w:r>
      <w:r w:rsidR="00CC300F">
        <w:rPr>
          <w:rtl/>
          <w:lang w:bidi="fa-IR"/>
        </w:rPr>
        <w:t xml:space="preserve">. </w:t>
      </w:r>
      <w:r w:rsidRPr="00612E0F">
        <w:rPr>
          <w:rStyle w:val="libFootnotenumChar"/>
          <w:rtl/>
        </w:rPr>
        <w:t>(365)</w:t>
      </w:r>
    </w:p>
    <w:p w:rsidR="005870D7" w:rsidRDefault="005870D7" w:rsidP="005870D7">
      <w:pPr>
        <w:pStyle w:val="libNormal"/>
        <w:rPr>
          <w:rtl/>
          <w:lang w:bidi="fa-IR"/>
        </w:rPr>
      </w:pPr>
      <w:r>
        <w:rPr>
          <w:rtl/>
          <w:lang w:bidi="fa-IR"/>
        </w:rPr>
        <w:t>مدفن آن حضرت نيز در حبرون - كه اكنون به شهر خليل الرحمان موسوم است - مى باشد</w:t>
      </w:r>
      <w:r w:rsidR="00CC300F">
        <w:rPr>
          <w:rtl/>
          <w:lang w:bidi="fa-IR"/>
        </w:rPr>
        <w:t xml:space="preserve">. </w:t>
      </w:r>
      <w:r>
        <w:rPr>
          <w:rtl/>
          <w:lang w:bidi="fa-IR"/>
        </w:rPr>
        <w:t>چنان كه قبر مادرش ساره نيز همان جاست</w:t>
      </w:r>
      <w:r w:rsidR="00CC300F">
        <w:rPr>
          <w:rtl/>
          <w:lang w:bidi="fa-IR"/>
        </w:rPr>
        <w:t xml:space="preserve">. </w:t>
      </w:r>
      <w:r>
        <w:rPr>
          <w:rtl/>
          <w:lang w:bidi="fa-IR"/>
        </w:rPr>
        <w:t>مورخان عمر ساره را هنگام مرگ 127 سال نوشته اند</w:t>
      </w:r>
      <w:r w:rsidR="00CC300F">
        <w:rPr>
          <w:rtl/>
          <w:lang w:bidi="fa-IR"/>
        </w:rPr>
        <w:t xml:space="preserve">. </w:t>
      </w:r>
    </w:p>
    <w:p w:rsidR="005870D7" w:rsidRDefault="00612E0F" w:rsidP="00612E0F">
      <w:pPr>
        <w:pStyle w:val="Heading2"/>
        <w:rPr>
          <w:rtl/>
          <w:lang w:bidi="fa-IR"/>
        </w:rPr>
      </w:pPr>
      <w:bookmarkStart w:id="88" w:name="_Toc395430810"/>
      <w:r>
        <w:rPr>
          <w:rtl/>
          <w:lang w:bidi="fa-IR"/>
        </w:rPr>
        <w:t>فرزندان و زنان ديگر ابراهيم</w:t>
      </w:r>
      <w:r w:rsidR="00576612" w:rsidRPr="00576612">
        <w:rPr>
          <w:rStyle w:val="libAlaemChar"/>
          <w:rtl/>
        </w:rPr>
        <w:t xml:space="preserve"> </w:t>
      </w:r>
      <w:r w:rsidR="00B45ED2" w:rsidRPr="00B45ED2">
        <w:rPr>
          <w:rStyle w:val="libAlaemChar"/>
          <w:rtl/>
        </w:rPr>
        <w:t>عليه‌السلام</w:t>
      </w:r>
      <w:bookmarkEnd w:id="88"/>
      <w:r>
        <w:rPr>
          <w:lang w:bidi="fa-IR"/>
        </w:rPr>
        <w:t xml:space="preserve"> </w:t>
      </w:r>
    </w:p>
    <w:p w:rsidR="005870D7" w:rsidRDefault="005870D7" w:rsidP="005870D7">
      <w:pPr>
        <w:pStyle w:val="libNormal"/>
        <w:rPr>
          <w:rtl/>
          <w:lang w:bidi="fa-IR"/>
        </w:rPr>
      </w:pPr>
      <w:r>
        <w:rPr>
          <w:rtl/>
          <w:lang w:bidi="fa-IR"/>
        </w:rPr>
        <w:t xml:space="preserve"> در قرآن كريم از ساير فرزندان ابراهيم نامى برده نشده و در روايات اهل بيت نيز چيزى نيافتيم</w:t>
      </w:r>
      <w:r w:rsidR="00CC300F">
        <w:rPr>
          <w:rtl/>
          <w:lang w:bidi="fa-IR"/>
        </w:rPr>
        <w:t xml:space="preserve">، </w:t>
      </w:r>
      <w:r>
        <w:rPr>
          <w:rtl/>
          <w:lang w:bidi="fa-IR"/>
        </w:rPr>
        <w:t>ولى در تاريخ طبرى و كامل ابن اثير نام دو فرزندان ديگرى نيز براى ابراهيم ذكر شده است</w:t>
      </w:r>
      <w:r w:rsidR="00CC300F">
        <w:rPr>
          <w:rtl/>
          <w:lang w:bidi="fa-IR"/>
        </w:rPr>
        <w:t xml:space="preserve">: </w:t>
      </w:r>
    </w:p>
    <w:p w:rsidR="005870D7" w:rsidRDefault="005870D7" w:rsidP="005870D7">
      <w:pPr>
        <w:pStyle w:val="libNormal"/>
        <w:rPr>
          <w:rtl/>
          <w:lang w:bidi="fa-IR"/>
        </w:rPr>
      </w:pPr>
      <w:r>
        <w:rPr>
          <w:rtl/>
          <w:lang w:bidi="fa-IR"/>
        </w:rPr>
        <w:t>يكى زنى است به نام قطوار (يا قطوره) دختز يقطان (يا يقطن) كه گفته اند</w:t>
      </w:r>
      <w:r w:rsidR="00CC300F">
        <w:rPr>
          <w:rtl/>
          <w:lang w:bidi="fa-IR"/>
        </w:rPr>
        <w:t xml:space="preserve">: </w:t>
      </w:r>
      <w:r>
        <w:rPr>
          <w:rtl/>
          <w:lang w:bidi="fa-IR"/>
        </w:rPr>
        <w:t>ابراهيم پس از مرگ ساره با وى ازدواج كرد و آن زن</w:t>
      </w:r>
      <w:r w:rsidR="00CC300F">
        <w:rPr>
          <w:rtl/>
          <w:lang w:bidi="fa-IR"/>
        </w:rPr>
        <w:t xml:space="preserve">، </w:t>
      </w:r>
      <w:r>
        <w:rPr>
          <w:rtl/>
          <w:lang w:bidi="fa-IR"/>
        </w:rPr>
        <w:t>شش فرزند براى ابراهيم به نام هاى زمران</w:t>
      </w:r>
      <w:r w:rsidR="00CC300F">
        <w:rPr>
          <w:rtl/>
          <w:lang w:bidi="fa-IR"/>
        </w:rPr>
        <w:t xml:space="preserve">، </w:t>
      </w:r>
      <w:r>
        <w:rPr>
          <w:rtl/>
          <w:lang w:bidi="fa-IR"/>
        </w:rPr>
        <w:t>يقسان</w:t>
      </w:r>
      <w:r w:rsidR="00CC300F">
        <w:rPr>
          <w:rtl/>
          <w:lang w:bidi="fa-IR"/>
        </w:rPr>
        <w:t xml:space="preserve">، </w:t>
      </w:r>
      <w:r w:rsidRPr="00612E0F">
        <w:rPr>
          <w:rStyle w:val="libFootnotenumChar"/>
          <w:rtl/>
        </w:rPr>
        <w:t>(366)</w:t>
      </w:r>
      <w:r w:rsidR="00CC300F">
        <w:rPr>
          <w:rtl/>
          <w:lang w:bidi="fa-IR"/>
        </w:rPr>
        <w:t xml:space="preserve">، </w:t>
      </w:r>
      <w:r>
        <w:rPr>
          <w:rtl/>
          <w:lang w:bidi="fa-IR"/>
        </w:rPr>
        <w:t xml:space="preserve">مديان </w:t>
      </w:r>
      <w:r w:rsidRPr="00612E0F">
        <w:rPr>
          <w:rStyle w:val="libFootnotenumChar"/>
          <w:rtl/>
        </w:rPr>
        <w:t>(367)</w:t>
      </w:r>
      <w:r w:rsidR="00CC300F">
        <w:rPr>
          <w:rtl/>
          <w:lang w:bidi="fa-IR"/>
        </w:rPr>
        <w:t xml:space="preserve">، </w:t>
      </w:r>
      <w:r>
        <w:rPr>
          <w:rtl/>
          <w:lang w:bidi="fa-IR"/>
        </w:rPr>
        <w:t>مدان</w:t>
      </w:r>
      <w:r w:rsidR="00CC300F">
        <w:rPr>
          <w:rtl/>
          <w:lang w:bidi="fa-IR"/>
        </w:rPr>
        <w:t xml:space="preserve">، </w:t>
      </w:r>
      <w:r>
        <w:rPr>
          <w:rtl/>
          <w:lang w:bidi="fa-IR"/>
        </w:rPr>
        <w:t xml:space="preserve">يسبق </w:t>
      </w:r>
      <w:r w:rsidRPr="00612E0F">
        <w:rPr>
          <w:rStyle w:val="libFootnotenumChar"/>
          <w:rtl/>
        </w:rPr>
        <w:t>(368)</w:t>
      </w:r>
      <w:r>
        <w:rPr>
          <w:rtl/>
          <w:lang w:bidi="fa-IR"/>
        </w:rPr>
        <w:t xml:space="preserve"> و سرح </w:t>
      </w:r>
      <w:r w:rsidRPr="00612E0F">
        <w:rPr>
          <w:rStyle w:val="libFootnotenumChar"/>
          <w:rtl/>
        </w:rPr>
        <w:t>(369)</w:t>
      </w:r>
      <w:r>
        <w:rPr>
          <w:rtl/>
          <w:lang w:bidi="fa-IR"/>
        </w:rPr>
        <w:t xml:space="preserve"> آورد</w:t>
      </w:r>
      <w:r w:rsidR="00CC300F">
        <w:rPr>
          <w:rtl/>
          <w:lang w:bidi="fa-IR"/>
        </w:rPr>
        <w:t xml:space="preserve">. </w:t>
      </w:r>
      <w:r>
        <w:rPr>
          <w:rtl/>
          <w:lang w:bidi="fa-IR"/>
        </w:rPr>
        <w:t>كه نام اين زن و فرزندان او در تورات نيز (صحاح 25 از سفر تكوين) نقل شده است</w:t>
      </w:r>
      <w:r w:rsidR="00CC300F">
        <w:rPr>
          <w:rtl/>
          <w:lang w:bidi="fa-IR"/>
        </w:rPr>
        <w:t xml:space="preserve">. </w:t>
      </w:r>
      <w:r>
        <w:rPr>
          <w:rtl/>
          <w:lang w:bidi="fa-IR"/>
        </w:rPr>
        <w:t>طبرى و ابن اثير گفته اند</w:t>
      </w:r>
      <w:r w:rsidR="00CC300F">
        <w:rPr>
          <w:rtl/>
          <w:lang w:bidi="fa-IR"/>
        </w:rPr>
        <w:t xml:space="preserve">: </w:t>
      </w:r>
      <w:r>
        <w:rPr>
          <w:rtl/>
          <w:lang w:bidi="fa-IR"/>
        </w:rPr>
        <w:t>مردم مدين و قوم شعيب پيغمبر از فرزندان همين مدين فرزند ابراهيم هستند</w:t>
      </w:r>
      <w:r w:rsidR="00CC300F">
        <w:rPr>
          <w:rtl/>
          <w:lang w:bidi="fa-IR"/>
        </w:rPr>
        <w:t xml:space="preserve">. </w:t>
      </w:r>
      <w:r w:rsidRPr="00612E0F">
        <w:rPr>
          <w:rStyle w:val="libFootnotenumChar"/>
          <w:rtl/>
        </w:rPr>
        <w:t>(370)</w:t>
      </w:r>
    </w:p>
    <w:p w:rsidR="005870D7" w:rsidRDefault="005870D7" w:rsidP="005870D7">
      <w:pPr>
        <w:pStyle w:val="libNormal"/>
        <w:rPr>
          <w:rtl/>
          <w:lang w:bidi="fa-IR"/>
        </w:rPr>
      </w:pPr>
      <w:r>
        <w:rPr>
          <w:rtl/>
          <w:lang w:bidi="fa-IR"/>
        </w:rPr>
        <w:t>همسر ديگرى را كه طبرى و ابن اثير به نقلى براى ابراهيم ذكر كرده اند</w:t>
      </w:r>
      <w:r w:rsidR="00CC300F">
        <w:rPr>
          <w:rtl/>
          <w:lang w:bidi="fa-IR"/>
        </w:rPr>
        <w:t xml:space="preserve">، </w:t>
      </w:r>
      <w:r>
        <w:rPr>
          <w:rtl/>
          <w:lang w:bidi="fa-IR"/>
        </w:rPr>
        <w:t xml:space="preserve">زنى است به نام حجور (ياحجون) دختر اءرهير(يا اهير) </w:t>
      </w:r>
      <w:r w:rsidRPr="00612E0F">
        <w:rPr>
          <w:rStyle w:val="libFootnotenumChar"/>
          <w:rtl/>
        </w:rPr>
        <w:t>(371)</w:t>
      </w:r>
      <w:r>
        <w:rPr>
          <w:rtl/>
          <w:lang w:bidi="fa-IR"/>
        </w:rPr>
        <w:t xml:space="preserve"> و طبرى نقل كرده كه از </w:t>
      </w:r>
      <w:r>
        <w:rPr>
          <w:rtl/>
          <w:lang w:bidi="fa-IR"/>
        </w:rPr>
        <w:lastRenderedPageBreak/>
        <w:t>آن زن نيز خداوند پنج پسر به نام هاى</w:t>
      </w:r>
      <w:r w:rsidR="00CC300F">
        <w:rPr>
          <w:rtl/>
          <w:lang w:bidi="fa-IR"/>
        </w:rPr>
        <w:t xml:space="preserve">: </w:t>
      </w:r>
      <w:r>
        <w:rPr>
          <w:rtl/>
          <w:lang w:bidi="fa-IR"/>
        </w:rPr>
        <w:t>كيسان</w:t>
      </w:r>
      <w:r w:rsidR="00CC300F">
        <w:rPr>
          <w:rtl/>
          <w:lang w:bidi="fa-IR"/>
        </w:rPr>
        <w:t xml:space="preserve">، </w:t>
      </w:r>
      <w:r>
        <w:rPr>
          <w:rtl/>
          <w:lang w:bidi="fa-IR"/>
        </w:rPr>
        <w:t>شورخ</w:t>
      </w:r>
      <w:r w:rsidR="00CC300F">
        <w:rPr>
          <w:rtl/>
          <w:lang w:bidi="fa-IR"/>
        </w:rPr>
        <w:t xml:space="preserve">، </w:t>
      </w:r>
      <w:r>
        <w:rPr>
          <w:rtl/>
          <w:lang w:bidi="fa-IR"/>
        </w:rPr>
        <w:t>اءميم</w:t>
      </w:r>
      <w:r w:rsidR="00CC300F">
        <w:rPr>
          <w:rtl/>
          <w:lang w:bidi="fa-IR"/>
        </w:rPr>
        <w:t xml:space="preserve">، </w:t>
      </w:r>
      <w:r>
        <w:rPr>
          <w:rtl/>
          <w:lang w:bidi="fa-IR"/>
        </w:rPr>
        <w:t>لوطان و نافس به ابراهيم عنايت كرد</w:t>
      </w:r>
      <w:r w:rsidR="00CC300F">
        <w:rPr>
          <w:rtl/>
          <w:lang w:bidi="fa-IR"/>
        </w:rPr>
        <w:t xml:space="preserve">. </w:t>
      </w:r>
    </w:p>
    <w:p w:rsidR="005870D7" w:rsidRDefault="00612E0F" w:rsidP="00A64628">
      <w:pPr>
        <w:pStyle w:val="Heading1Center"/>
        <w:rPr>
          <w:rtl/>
          <w:lang w:bidi="fa-IR"/>
        </w:rPr>
      </w:pPr>
      <w:r>
        <w:rPr>
          <w:rtl/>
          <w:lang w:bidi="fa-IR"/>
        </w:rPr>
        <w:br w:type="page"/>
      </w:r>
      <w:bookmarkStart w:id="89" w:name="_Toc395430811"/>
      <w:r w:rsidR="0029609C">
        <w:rPr>
          <w:rtl/>
          <w:lang w:bidi="fa-IR"/>
        </w:rPr>
        <w:lastRenderedPageBreak/>
        <w:t>11</w:t>
      </w:r>
      <w:r w:rsidR="0029609C">
        <w:rPr>
          <w:rFonts w:hint="cs"/>
          <w:rtl/>
          <w:lang w:bidi="fa-IR"/>
        </w:rPr>
        <w:t>-</w:t>
      </w:r>
      <w:r>
        <w:rPr>
          <w:rtl/>
          <w:lang w:bidi="fa-IR"/>
        </w:rPr>
        <w:t xml:space="preserve"> لوط</w:t>
      </w:r>
      <w:r w:rsidR="00576612" w:rsidRPr="00576612">
        <w:rPr>
          <w:rStyle w:val="libAlaemChar"/>
          <w:rtl/>
        </w:rPr>
        <w:t xml:space="preserve"> </w:t>
      </w:r>
      <w:r w:rsidR="00B45ED2" w:rsidRPr="00B45ED2">
        <w:rPr>
          <w:rStyle w:val="libAlaemChar"/>
          <w:rtl/>
        </w:rPr>
        <w:t>عليه‌السلام</w:t>
      </w:r>
      <w:bookmarkEnd w:id="89"/>
      <w:r>
        <w:rPr>
          <w:rtl/>
          <w:lang w:bidi="fa-IR"/>
        </w:rPr>
        <w:t xml:space="preserve"> </w:t>
      </w:r>
    </w:p>
    <w:p w:rsidR="005870D7" w:rsidRDefault="005870D7" w:rsidP="005870D7">
      <w:pPr>
        <w:pStyle w:val="libNormal"/>
        <w:rPr>
          <w:rtl/>
          <w:lang w:bidi="fa-IR"/>
        </w:rPr>
      </w:pPr>
      <w:r>
        <w:rPr>
          <w:rtl/>
          <w:lang w:bidi="fa-IR"/>
        </w:rPr>
        <w:t xml:space="preserve"> در داستان مهاجرت ابراهيم از زادگاه خود اءوركلده</w:t>
      </w:r>
      <w:r w:rsidR="00CC300F">
        <w:rPr>
          <w:rtl/>
          <w:lang w:bidi="fa-IR"/>
        </w:rPr>
        <w:t xml:space="preserve">، </w:t>
      </w:r>
      <w:r>
        <w:rPr>
          <w:rtl/>
          <w:lang w:bidi="fa-IR"/>
        </w:rPr>
        <w:t>اشاره شد كه لوط از كسانى بود كه به ابراهيم ايمان آورد و همراه وى به فلسطين مهاجرت كرد</w:t>
      </w:r>
      <w:r w:rsidR="00CC300F">
        <w:rPr>
          <w:rtl/>
          <w:lang w:bidi="fa-IR"/>
        </w:rPr>
        <w:t xml:space="preserve">. </w:t>
      </w:r>
    </w:p>
    <w:p w:rsidR="005870D7" w:rsidRDefault="005870D7" w:rsidP="005870D7">
      <w:pPr>
        <w:pStyle w:val="libNormal"/>
        <w:rPr>
          <w:rtl/>
          <w:lang w:bidi="fa-IR"/>
        </w:rPr>
      </w:pPr>
      <w:r>
        <w:rPr>
          <w:rtl/>
          <w:lang w:bidi="fa-IR"/>
        </w:rPr>
        <w:t>در نسب لوط و نسبت وى با ابراهيم اختلاف است</w:t>
      </w:r>
      <w:r w:rsidR="00CC300F">
        <w:rPr>
          <w:rtl/>
          <w:lang w:bidi="fa-IR"/>
        </w:rPr>
        <w:t xml:space="preserve">. </w:t>
      </w:r>
      <w:r>
        <w:rPr>
          <w:rtl/>
          <w:lang w:bidi="fa-IR"/>
        </w:rPr>
        <w:t>جمعى او را برادر زاده ابراهيم يعنى فرزند هاران بن تارخ مى دانند</w:t>
      </w:r>
      <w:r w:rsidR="00CC300F">
        <w:rPr>
          <w:rtl/>
          <w:lang w:bidi="fa-IR"/>
        </w:rPr>
        <w:t xml:space="preserve">. </w:t>
      </w:r>
      <w:r>
        <w:rPr>
          <w:rtl/>
          <w:lang w:bidi="fa-IR"/>
        </w:rPr>
        <w:t>قول ديگر آن است كه گفته اند</w:t>
      </w:r>
      <w:r w:rsidR="00CC300F">
        <w:rPr>
          <w:rtl/>
          <w:lang w:bidi="fa-IR"/>
        </w:rPr>
        <w:t xml:space="preserve">: </w:t>
      </w:r>
      <w:r>
        <w:rPr>
          <w:rtl/>
          <w:lang w:bidi="fa-IR"/>
        </w:rPr>
        <w:t>لوط پسرخاله ابراهيم و برادر ساره همسر آن حضرت بوده ودر چند حديث نيز - كه پيش از اين ذكر كرديم - اين قول نقل شده است</w:t>
      </w:r>
      <w:r w:rsidR="00CC300F">
        <w:rPr>
          <w:rtl/>
          <w:lang w:bidi="fa-IR"/>
        </w:rPr>
        <w:t xml:space="preserve">. </w:t>
      </w:r>
      <w:r>
        <w:rPr>
          <w:rtl/>
          <w:lang w:bidi="fa-IR"/>
        </w:rPr>
        <w:t>برخى هم مانند مسعودى لوط را خواهر زاده ابراهيم دانسته و مى گويند</w:t>
      </w:r>
      <w:r w:rsidR="00CC300F">
        <w:rPr>
          <w:rtl/>
          <w:lang w:bidi="fa-IR"/>
        </w:rPr>
        <w:t xml:space="preserve">: </w:t>
      </w:r>
      <w:r>
        <w:rPr>
          <w:rtl/>
          <w:lang w:bidi="fa-IR"/>
        </w:rPr>
        <w:t>ابراهيم دايى لوط بوده است</w:t>
      </w:r>
      <w:r w:rsidR="00CC300F">
        <w:rPr>
          <w:rtl/>
          <w:lang w:bidi="fa-IR"/>
        </w:rPr>
        <w:t xml:space="preserve">. </w:t>
      </w:r>
    </w:p>
    <w:p w:rsidR="005870D7" w:rsidRDefault="005870D7" w:rsidP="005870D7">
      <w:pPr>
        <w:pStyle w:val="libNormal"/>
        <w:rPr>
          <w:rtl/>
          <w:lang w:bidi="fa-IR"/>
        </w:rPr>
      </w:pPr>
      <w:r>
        <w:rPr>
          <w:rtl/>
          <w:lang w:bidi="fa-IR"/>
        </w:rPr>
        <w:t xml:space="preserve">از وضع زندگى لوط قبل از مقام رسالت و </w:t>
      </w:r>
      <w:r w:rsidR="006915F7">
        <w:rPr>
          <w:rtl/>
          <w:lang w:bidi="fa-IR"/>
        </w:rPr>
        <w:t>مأمور</w:t>
      </w:r>
      <w:r>
        <w:rPr>
          <w:rtl/>
          <w:lang w:bidi="fa-IR"/>
        </w:rPr>
        <w:t>يت به تبليغ مردم شهر سدوم و شهرهاى مجاور آن</w:t>
      </w:r>
      <w:r w:rsidR="00CC300F">
        <w:rPr>
          <w:rtl/>
          <w:lang w:bidi="fa-IR"/>
        </w:rPr>
        <w:t xml:space="preserve">، </w:t>
      </w:r>
      <w:r>
        <w:rPr>
          <w:rtl/>
          <w:lang w:bidi="fa-IR"/>
        </w:rPr>
        <w:t>در قران و رويات به طور مشروح</w:t>
      </w:r>
      <w:r w:rsidR="00CC300F">
        <w:rPr>
          <w:rtl/>
          <w:lang w:bidi="fa-IR"/>
        </w:rPr>
        <w:t xml:space="preserve">، </w:t>
      </w:r>
      <w:r>
        <w:rPr>
          <w:rtl/>
          <w:lang w:bidi="fa-IR"/>
        </w:rPr>
        <w:t>چيزى ذكر نشده جز آن كه در روايت نوادر راوندى از امام هفتم از پدرانش از رسول خدا روايت شده كه آن حضرت فرمود</w:t>
      </w:r>
      <w:r w:rsidR="00CC300F">
        <w:rPr>
          <w:rtl/>
          <w:lang w:bidi="fa-IR"/>
        </w:rPr>
        <w:t xml:space="preserve">: </w:t>
      </w:r>
      <w:r>
        <w:rPr>
          <w:rtl/>
          <w:lang w:bidi="fa-IR"/>
        </w:rPr>
        <w:t>نخستين كسى كه در راه خدا جهاد كرد</w:t>
      </w:r>
      <w:r w:rsidR="00CC300F">
        <w:rPr>
          <w:rtl/>
          <w:lang w:bidi="fa-IR"/>
        </w:rPr>
        <w:t xml:space="preserve">، </w:t>
      </w:r>
      <w:r>
        <w:rPr>
          <w:rtl/>
          <w:lang w:bidi="fa-IR"/>
        </w:rPr>
        <w:t>ابراهيم خليل بود كه چون لوط به دست روميان اسير شد</w:t>
      </w:r>
      <w:r w:rsidR="00CC300F">
        <w:rPr>
          <w:rtl/>
          <w:lang w:bidi="fa-IR"/>
        </w:rPr>
        <w:t xml:space="preserve">، </w:t>
      </w:r>
      <w:r>
        <w:rPr>
          <w:rtl/>
          <w:lang w:bidi="fa-IR"/>
        </w:rPr>
        <w:t>آن حضرت از شام بيرون رفت و لوط را از اسارت نجات بخشيد</w:t>
      </w:r>
      <w:r w:rsidR="00CC300F">
        <w:rPr>
          <w:rtl/>
          <w:lang w:bidi="fa-IR"/>
        </w:rPr>
        <w:t xml:space="preserve">. </w:t>
      </w:r>
    </w:p>
    <w:p w:rsidR="005870D7" w:rsidRDefault="005870D7" w:rsidP="005870D7">
      <w:pPr>
        <w:pStyle w:val="libNormal"/>
        <w:rPr>
          <w:rtl/>
          <w:lang w:bidi="fa-IR"/>
        </w:rPr>
      </w:pPr>
      <w:r>
        <w:rPr>
          <w:rtl/>
          <w:lang w:bidi="fa-IR"/>
        </w:rPr>
        <w:t>اما در تورات نقل شده كه لوط پسر هارون و برادر زاده ابراهيم بود و با آن حضرت از اءوركلده بيرون آمد و با وى به كنعان و مصر سفر كرد</w:t>
      </w:r>
      <w:r w:rsidR="00CC300F">
        <w:rPr>
          <w:rtl/>
          <w:lang w:bidi="fa-IR"/>
        </w:rPr>
        <w:t xml:space="preserve">. </w:t>
      </w:r>
      <w:r>
        <w:rPr>
          <w:rtl/>
          <w:lang w:bidi="fa-IR"/>
        </w:rPr>
        <w:t>پس از بازگشت از مصر وقتى ميان شبانان وى و شبانان ابراهيم زد و خورد در گرفت</w:t>
      </w:r>
      <w:r w:rsidR="00CC300F">
        <w:rPr>
          <w:rtl/>
          <w:lang w:bidi="fa-IR"/>
        </w:rPr>
        <w:t xml:space="preserve">، </w:t>
      </w:r>
      <w:r>
        <w:rPr>
          <w:rtl/>
          <w:lang w:bidi="fa-IR"/>
        </w:rPr>
        <w:t>لوط از ابراهيم جدا شدو كمى بعد به دست مهاجمان اسير گرديد و ابراهيم او را از اسارت نجات داد</w:t>
      </w:r>
      <w:r w:rsidR="00CC300F">
        <w:rPr>
          <w:rtl/>
          <w:lang w:bidi="fa-IR"/>
        </w:rPr>
        <w:t xml:space="preserve">. </w:t>
      </w:r>
    </w:p>
    <w:p w:rsidR="005870D7" w:rsidRDefault="00612E0F" w:rsidP="00612E0F">
      <w:pPr>
        <w:pStyle w:val="Heading2"/>
        <w:rPr>
          <w:rtl/>
          <w:lang w:bidi="fa-IR"/>
        </w:rPr>
      </w:pPr>
      <w:bookmarkStart w:id="90" w:name="_Toc395430812"/>
      <w:r>
        <w:rPr>
          <w:rtl/>
          <w:lang w:bidi="fa-IR"/>
        </w:rPr>
        <w:lastRenderedPageBreak/>
        <w:t>شهرهاى قوم لوط و اعمال آن ها</w:t>
      </w:r>
      <w:bookmarkEnd w:id="90"/>
      <w:r>
        <w:rPr>
          <w:lang w:bidi="fa-IR"/>
        </w:rPr>
        <w:t xml:space="preserve"> </w:t>
      </w:r>
    </w:p>
    <w:p w:rsidR="005870D7" w:rsidRDefault="005870D7" w:rsidP="005870D7">
      <w:pPr>
        <w:pStyle w:val="libNormal"/>
        <w:rPr>
          <w:rtl/>
          <w:lang w:bidi="fa-IR"/>
        </w:rPr>
      </w:pPr>
      <w:r>
        <w:rPr>
          <w:rtl/>
          <w:lang w:bidi="fa-IR"/>
        </w:rPr>
        <w:t xml:space="preserve"> نام لوط در 14 سوره از قرآن كريم ذكر شده كه در 11 سوره از آن ها نام قوم او و بحث و گفت وگوى آن حضرت با آن ها نيز به اجمال و تفصيل آمده است</w:t>
      </w:r>
      <w:r w:rsidR="00CC300F">
        <w:rPr>
          <w:rtl/>
          <w:lang w:bidi="fa-IR"/>
        </w:rPr>
        <w:t xml:space="preserve">. </w:t>
      </w:r>
      <w:r>
        <w:rPr>
          <w:rtl/>
          <w:lang w:bidi="fa-IR"/>
        </w:rPr>
        <w:t>آن 14 سوره عبادت است از</w:t>
      </w:r>
      <w:r w:rsidR="00CC300F">
        <w:rPr>
          <w:rtl/>
          <w:lang w:bidi="fa-IR"/>
        </w:rPr>
        <w:t xml:space="preserve">: </w:t>
      </w:r>
      <w:r>
        <w:rPr>
          <w:rtl/>
          <w:lang w:bidi="fa-IR"/>
        </w:rPr>
        <w:t>اعراف</w:t>
      </w:r>
      <w:r w:rsidR="00CC300F">
        <w:rPr>
          <w:rtl/>
          <w:lang w:bidi="fa-IR"/>
        </w:rPr>
        <w:t xml:space="preserve">، </w:t>
      </w:r>
      <w:r>
        <w:rPr>
          <w:rtl/>
          <w:lang w:bidi="fa-IR"/>
        </w:rPr>
        <w:t>هود</w:t>
      </w:r>
      <w:r w:rsidR="00CC300F">
        <w:rPr>
          <w:rtl/>
          <w:lang w:bidi="fa-IR"/>
        </w:rPr>
        <w:t xml:space="preserve">، </w:t>
      </w:r>
      <w:r>
        <w:rPr>
          <w:rtl/>
          <w:lang w:bidi="fa-IR"/>
        </w:rPr>
        <w:t>انعام</w:t>
      </w:r>
      <w:r w:rsidR="00CC300F">
        <w:rPr>
          <w:rtl/>
          <w:lang w:bidi="fa-IR"/>
        </w:rPr>
        <w:t xml:space="preserve">، </w:t>
      </w:r>
      <w:r>
        <w:rPr>
          <w:rtl/>
          <w:lang w:bidi="fa-IR"/>
        </w:rPr>
        <w:t>حج</w:t>
      </w:r>
      <w:r w:rsidR="00CC300F">
        <w:rPr>
          <w:rtl/>
          <w:lang w:bidi="fa-IR"/>
        </w:rPr>
        <w:t xml:space="preserve">، </w:t>
      </w:r>
      <w:r>
        <w:rPr>
          <w:rtl/>
          <w:lang w:bidi="fa-IR"/>
        </w:rPr>
        <w:t>شعرا</w:t>
      </w:r>
      <w:r w:rsidR="00CC300F">
        <w:rPr>
          <w:rtl/>
          <w:lang w:bidi="fa-IR"/>
        </w:rPr>
        <w:t xml:space="preserve">، </w:t>
      </w:r>
      <w:r>
        <w:rPr>
          <w:rtl/>
          <w:lang w:bidi="fa-IR"/>
        </w:rPr>
        <w:t>حجر</w:t>
      </w:r>
      <w:r w:rsidR="00CC300F">
        <w:rPr>
          <w:rtl/>
          <w:lang w:bidi="fa-IR"/>
        </w:rPr>
        <w:t xml:space="preserve">، </w:t>
      </w:r>
      <w:r>
        <w:rPr>
          <w:rtl/>
          <w:lang w:bidi="fa-IR"/>
        </w:rPr>
        <w:t>نمل</w:t>
      </w:r>
      <w:r w:rsidR="00CC300F">
        <w:rPr>
          <w:rtl/>
          <w:lang w:bidi="fa-IR"/>
        </w:rPr>
        <w:t xml:space="preserve">، </w:t>
      </w:r>
      <w:r>
        <w:rPr>
          <w:rtl/>
          <w:lang w:bidi="fa-IR"/>
        </w:rPr>
        <w:t>عنكبوت</w:t>
      </w:r>
      <w:r w:rsidR="00CC300F">
        <w:rPr>
          <w:rtl/>
          <w:lang w:bidi="fa-IR"/>
        </w:rPr>
        <w:t xml:space="preserve">، </w:t>
      </w:r>
      <w:r>
        <w:rPr>
          <w:rtl/>
          <w:lang w:bidi="fa-IR"/>
        </w:rPr>
        <w:t>ص</w:t>
      </w:r>
      <w:r w:rsidR="00CC300F">
        <w:rPr>
          <w:rtl/>
          <w:lang w:bidi="fa-IR"/>
        </w:rPr>
        <w:t xml:space="preserve">، </w:t>
      </w:r>
      <w:r>
        <w:rPr>
          <w:rtl/>
          <w:lang w:bidi="fa-IR"/>
        </w:rPr>
        <w:t>ق</w:t>
      </w:r>
      <w:r w:rsidR="00CC300F">
        <w:rPr>
          <w:rtl/>
          <w:lang w:bidi="fa-IR"/>
        </w:rPr>
        <w:t xml:space="preserve">، </w:t>
      </w:r>
      <w:r>
        <w:rPr>
          <w:rtl/>
          <w:lang w:bidi="fa-IR"/>
        </w:rPr>
        <w:t>قمر</w:t>
      </w:r>
      <w:r w:rsidR="00CC300F">
        <w:rPr>
          <w:rtl/>
          <w:lang w:bidi="fa-IR"/>
        </w:rPr>
        <w:t xml:space="preserve">، </w:t>
      </w:r>
      <w:r>
        <w:rPr>
          <w:rtl/>
          <w:lang w:bidi="fa-IR"/>
        </w:rPr>
        <w:t>تحريم</w:t>
      </w:r>
      <w:r w:rsidR="00CC300F">
        <w:rPr>
          <w:rtl/>
          <w:lang w:bidi="fa-IR"/>
        </w:rPr>
        <w:t xml:space="preserve">، </w:t>
      </w:r>
      <w:r>
        <w:rPr>
          <w:rtl/>
          <w:lang w:bidi="fa-IR"/>
        </w:rPr>
        <w:t>انبياء و صافات و به جز صافات</w:t>
      </w:r>
      <w:r w:rsidR="00CC300F">
        <w:rPr>
          <w:rtl/>
          <w:lang w:bidi="fa-IR"/>
        </w:rPr>
        <w:t xml:space="preserve">، </w:t>
      </w:r>
      <w:r>
        <w:rPr>
          <w:rtl/>
          <w:lang w:bidi="fa-IR"/>
        </w:rPr>
        <w:t>تحريم</w:t>
      </w:r>
      <w:r w:rsidR="00CC300F">
        <w:rPr>
          <w:rtl/>
          <w:lang w:bidi="fa-IR"/>
        </w:rPr>
        <w:t xml:space="preserve">، </w:t>
      </w:r>
      <w:r>
        <w:rPr>
          <w:rtl/>
          <w:lang w:bidi="fa-IR"/>
        </w:rPr>
        <w:t>و انعام</w:t>
      </w:r>
      <w:r w:rsidR="00CC300F">
        <w:rPr>
          <w:rtl/>
          <w:lang w:bidi="fa-IR"/>
        </w:rPr>
        <w:t xml:space="preserve">، </w:t>
      </w:r>
      <w:r>
        <w:rPr>
          <w:rtl/>
          <w:lang w:bidi="fa-IR"/>
        </w:rPr>
        <w:t>در سوره هاى ديگر نام قوم لوط نيز ذكر شده است</w:t>
      </w:r>
      <w:r w:rsidR="00CC300F">
        <w:rPr>
          <w:rtl/>
          <w:lang w:bidi="fa-IR"/>
        </w:rPr>
        <w:t xml:space="preserve">. </w:t>
      </w:r>
    </w:p>
    <w:p w:rsidR="005870D7" w:rsidRDefault="005870D7" w:rsidP="005870D7">
      <w:pPr>
        <w:pStyle w:val="libNormal"/>
        <w:rPr>
          <w:rtl/>
          <w:lang w:bidi="fa-IR"/>
        </w:rPr>
      </w:pPr>
      <w:r>
        <w:rPr>
          <w:rtl/>
          <w:lang w:bidi="fa-IR"/>
        </w:rPr>
        <w:t>براى فهم آيات رواياتى كه در اين زمينه رسيده و نيز طريقه استدلال آن حضرت با قوم خود</w:t>
      </w:r>
      <w:r w:rsidR="00CC300F">
        <w:rPr>
          <w:rtl/>
          <w:lang w:bidi="fa-IR"/>
        </w:rPr>
        <w:t xml:space="preserve">، </w:t>
      </w:r>
      <w:r>
        <w:rPr>
          <w:rtl/>
          <w:lang w:bidi="fa-IR"/>
        </w:rPr>
        <w:t>احتياج به دانستن وضع اجمالى آن مردم و اعمال و رفتارشان داريم</w:t>
      </w:r>
      <w:r w:rsidR="00CC300F">
        <w:rPr>
          <w:rtl/>
          <w:lang w:bidi="fa-IR"/>
        </w:rPr>
        <w:t xml:space="preserve">، </w:t>
      </w:r>
      <w:r>
        <w:rPr>
          <w:rtl/>
          <w:lang w:bidi="fa-IR"/>
        </w:rPr>
        <w:t>از اين رو لازم است اشاره اى به زندگى قوم لوط و شهر و ديار آن ها و موقعيت لوطِ پيغمبر ميان آن ها بشود</w:t>
      </w:r>
      <w:r w:rsidR="00CC300F">
        <w:rPr>
          <w:rtl/>
          <w:lang w:bidi="fa-IR"/>
        </w:rPr>
        <w:t xml:space="preserve">. </w:t>
      </w:r>
    </w:p>
    <w:p w:rsidR="005870D7" w:rsidRDefault="005870D7" w:rsidP="005870D7">
      <w:pPr>
        <w:pStyle w:val="libNormal"/>
        <w:rPr>
          <w:rtl/>
          <w:lang w:bidi="fa-IR"/>
        </w:rPr>
      </w:pPr>
      <w:r>
        <w:rPr>
          <w:rtl/>
          <w:lang w:bidi="fa-IR"/>
        </w:rPr>
        <w:t>درباره شهر و مسكن قوم لوط در تواريخ و هم چنين در روايات اختلاف است</w:t>
      </w:r>
      <w:r w:rsidR="00CC300F">
        <w:rPr>
          <w:rtl/>
          <w:lang w:bidi="fa-IR"/>
        </w:rPr>
        <w:t xml:space="preserve">. </w:t>
      </w:r>
      <w:r>
        <w:rPr>
          <w:rtl/>
          <w:lang w:bidi="fa-IR"/>
        </w:rPr>
        <w:t>معروف است كه آن ها در شهرى به نام سدوم در سرزمين فلسطين و مابين مدينه و شام سكونت داشتند و لوط پيغمبر نيز در همان شهر سكونت داشت</w:t>
      </w:r>
      <w:r w:rsidR="00CC300F">
        <w:rPr>
          <w:rtl/>
          <w:lang w:bidi="fa-IR"/>
        </w:rPr>
        <w:t xml:space="preserve">، </w:t>
      </w:r>
      <w:r>
        <w:rPr>
          <w:rtl/>
          <w:lang w:bidi="fa-IR"/>
        </w:rPr>
        <w:t xml:space="preserve">اما در حديثى كه كلينى </w:t>
      </w:r>
      <w:r w:rsidRPr="00612E0F">
        <w:rPr>
          <w:rStyle w:val="libFootnotenumChar"/>
          <w:rtl/>
        </w:rPr>
        <w:t>(372)</w:t>
      </w:r>
      <w:r>
        <w:rPr>
          <w:rtl/>
          <w:lang w:bidi="fa-IR"/>
        </w:rPr>
        <w:t xml:space="preserve"> و صدوق (ره) </w:t>
      </w:r>
      <w:r w:rsidRPr="00612E0F">
        <w:rPr>
          <w:rStyle w:val="libFootnotenumChar"/>
          <w:rtl/>
        </w:rPr>
        <w:t>(373)</w:t>
      </w:r>
      <w:r>
        <w:rPr>
          <w:rtl/>
          <w:lang w:bidi="fa-IR"/>
        </w:rPr>
        <w:t xml:space="preserve"> روايت كرده اند</w:t>
      </w:r>
      <w:r w:rsidR="00CC300F">
        <w:rPr>
          <w:rtl/>
          <w:lang w:bidi="fa-IR"/>
        </w:rPr>
        <w:t xml:space="preserve">، </w:t>
      </w:r>
      <w:r>
        <w:rPr>
          <w:rtl/>
          <w:lang w:bidi="fa-IR"/>
        </w:rPr>
        <w:t>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شهرهاى آن ها چهار شهر به نام هاى سدوم</w:t>
      </w:r>
      <w:r w:rsidR="00CC300F">
        <w:rPr>
          <w:rtl/>
          <w:lang w:bidi="fa-IR"/>
        </w:rPr>
        <w:t xml:space="preserve">، </w:t>
      </w:r>
      <w:r>
        <w:rPr>
          <w:rtl/>
          <w:lang w:bidi="fa-IR"/>
        </w:rPr>
        <w:t>صديم</w:t>
      </w:r>
      <w:r w:rsidR="00CC300F">
        <w:rPr>
          <w:rtl/>
          <w:lang w:bidi="fa-IR"/>
        </w:rPr>
        <w:t xml:space="preserve">، </w:t>
      </w:r>
      <w:r>
        <w:rPr>
          <w:rtl/>
          <w:lang w:bidi="fa-IR"/>
        </w:rPr>
        <w:t>لدنا و عميرا بود</w:t>
      </w:r>
      <w:r w:rsidR="00CC300F">
        <w:rPr>
          <w:rtl/>
          <w:lang w:bidi="fa-IR"/>
        </w:rPr>
        <w:t xml:space="preserve">. </w:t>
      </w:r>
    </w:p>
    <w:p w:rsidR="005870D7" w:rsidRDefault="005870D7" w:rsidP="005870D7">
      <w:pPr>
        <w:pStyle w:val="libNormal"/>
        <w:rPr>
          <w:rtl/>
          <w:lang w:bidi="fa-IR"/>
        </w:rPr>
      </w:pPr>
      <w:r>
        <w:rPr>
          <w:rtl/>
          <w:lang w:bidi="fa-IR"/>
        </w:rPr>
        <w:t>طبرسى (ره) نقل كرده كه قوم لوط چهار شهر داشتند كه مؤ تفكات نيز ناميده شده است</w:t>
      </w:r>
      <w:r w:rsidR="00CC300F">
        <w:rPr>
          <w:rtl/>
          <w:lang w:bidi="fa-IR"/>
        </w:rPr>
        <w:t xml:space="preserve">. </w:t>
      </w:r>
      <w:r>
        <w:rPr>
          <w:rtl/>
          <w:lang w:bidi="fa-IR"/>
        </w:rPr>
        <w:t>و آن ها عبارت بودند از شهرهاى سدوم</w:t>
      </w:r>
      <w:r w:rsidR="00CC300F">
        <w:rPr>
          <w:rtl/>
          <w:lang w:bidi="fa-IR"/>
        </w:rPr>
        <w:t xml:space="preserve">، </w:t>
      </w:r>
      <w:r>
        <w:rPr>
          <w:rtl/>
          <w:lang w:bidi="fa-IR"/>
        </w:rPr>
        <w:t>عامورا</w:t>
      </w:r>
      <w:r w:rsidR="00CC300F">
        <w:rPr>
          <w:rtl/>
          <w:lang w:bidi="fa-IR"/>
        </w:rPr>
        <w:t xml:space="preserve">، </w:t>
      </w:r>
      <w:r>
        <w:rPr>
          <w:rtl/>
          <w:lang w:bidi="fa-IR"/>
        </w:rPr>
        <w:t>دوما و صبواءيم كه سدوم بزرگ تر از همه آن ها بود و لوط هم در آن شهر زندگى مى كرد</w:t>
      </w:r>
      <w:r w:rsidR="00CC300F">
        <w:rPr>
          <w:rtl/>
          <w:lang w:bidi="fa-IR"/>
        </w:rPr>
        <w:t xml:space="preserve">. </w:t>
      </w:r>
      <w:r w:rsidRPr="00612E0F">
        <w:rPr>
          <w:rStyle w:val="libFootnotenumChar"/>
          <w:rtl/>
        </w:rPr>
        <w:t>(374)</w:t>
      </w:r>
    </w:p>
    <w:p w:rsidR="005870D7" w:rsidRDefault="005870D7" w:rsidP="005870D7">
      <w:pPr>
        <w:pStyle w:val="libNormal"/>
        <w:rPr>
          <w:rtl/>
          <w:lang w:bidi="fa-IR"/>
        </w:rPr>
      </w:pPr>
      <w:r>
        <w:rPr>
          <w:rtl/>
          <w:lang w:bidi="fa-IR"/>
        </w:rPr>
        <w:t>مسعودى گفته است كه آن ها پنج شهر به نام هاى</w:t>
      </w:r>
      <w:r w:rsidR="00CC300F">
        <w:rPr>
          <w:rtl/>
          <w:lang w:bidi="fa-IR"/>
        </w:rPr>
        <w:t xml:space="preserve">: </w:t>
      </w:r>
      <w:r>
        <w:rPr>
          <w:rtl/>
          <w:lang w:bidi="fa-IR"/>
        </w:rPr>
        <w:t>سدوم</w:t>
      </w:r>
      <w:r w:rsidR="00CC300F">
        <w:rPr>
          <w:rtl/>
          <w:lang w:bidi="fa-IR"/>
        </w:rPr>
        <w:t xml:space="preserve">، </w:t>
      </w:r>
      <w:r>
        <w:rPr>
          <w:rtl/>
          <w:lang w:bidi="fa-IR"/>
        </w:rPr>
        <w:t>عمورا</w:t>
      </w:r>
      <w:r w:rsidR="00CC300F">
        <w:rPr>
          <w:rtl/>
          <w:lang w:bidi="fa-IR"/>
        </w:rPr>
        <w:t xml:space="preserve">، </w:t>
      </w:r>
      <w:r>
        <w:rPr>
          <w:rtl/>
          <w:lang w:bidi="fa-IR"/>
        </w:rPr>
        <w:t>اءدوما</w:t>
      </w:r>
      <w:r w:rsidR="00CC300F">
        <w:rPr>
          <w:rtl/>
          <w:lang w:bidi="fa-IR"/>
        </w:rPr>
        <w:t xml:space="preserve">، </w:t>
      </w:r>
      <w:r>
        <w:rPr>
          <w:rtl/>
          <w:lang w:bidi="fa-IR"/>
        </w:rPr>
        <w:t>صاعورا و سابورا بود</w:t>
      </w:r>
      <w:r w:rsidR="00CC300F">
        <w:rPr>
          <w:rtl/>
          <w:lang w:bidi="fa-IR"/>
        </w:rPr>
        <w:t xml:space="preserve">. </w:t>
      </w:r>
      <w:r w:rsidRPr="00612E0F">
        <w:rPr>
          <w:rStyle w:val="libFootnotenumChar"/>
          <w:rtl/>
        </w:rPr>
        <w:t>(375)</w:t>
      </w:r>
    </w:p>
    <w:p w:rsidR="005870D7" w:rsidRDefault="005870D7" w:rsidP="005870D7">
      <w:pPr>
        <w:pStyle w:val="libNormal"/>
        <w:rPr>
          <w:rtl/>
          <w:lang w:bidi="fa-IR"/>
        </w:rPr>
      </w:pPr>
      <w:r>
        <w:rPr>
          <w:rtl/>
          <w:lang w:bidi="fa-IR"/>
        </w:rPr>
        <w:lastRenderedPageBreak/>
        <w:t>ابن اثير نيز همين را ذكر كرده</w:t>
      </w:r>
      <w:r w:rsidR="00CC300F">
        <w:rPr>
          <w:rtl/>
          <w:lang w:bidi="fa-IR"/>
        </w:rPr>
        <w:t xml:space="preserve">، </w:t>
      </w:r>
      <w:r>
        <w:rPr>
          <w:rtl/>
          <w:lang w:bidi="fa-IR"/>
        </w:rPr>
        <w:t>لكن نام شهرها را سدوم</w:t>
      </w:r>
      <w:r w:rsidR="00CC300F">
        <w:rPr>
          <w:rtl/>
          <w:lang w:bidi="fa-IR"/>
        </w:rPr>
        <w:t xml:space="preserve">، </w:t>
      </w:r>
      <w:r>
        <w:rPr>
          <w:rtl/>
          <w:lang w:bidi="fa-IR"/>
        </w:rPr>
        <w:t>صبعه</w:t>
      </w:r>
      <w:r w:rsidR="00CC300F">
        <w:rPr>
          <w:rtl/>
          <w:lang w:bidi="fa-IR"/>
        </w:rPr>
        <w:t xml:space="preserve">، </w:t>
      </w:r>
      <w:r>
        <w:rPr>
          <w:rtl/>
          <w:lang w:bidi="fa-IR"/>
        </w:rPr>
        <w:t>عمره</w:t>
      </w:r>
      <w:r w:rsidR="00CC300F">
        <w:rPr>
          <w:rtl/>
          <w:lang w:bidi="fa-IR"/>
        </w:rPr>
        <w:t xml:space="preserve">، </w:t>
      </w:r>
      <w:r>
        <w:rPr>
          <w:rtl/>
          <w:lang w:bidi="fa-IR"/>
        </w:rPr>
        <w:t>دوما</w:t>
      </w:r>
      <w:r w:rsidR="00CC300F">
        <w:rPr>
          <w:rtl/>
          <w:lang w:bidi="fa-IR"/>
        </w:rPr>
        <w:t xml:space="preserve">، </w:t>
      </w:r>
      <w:r>
        <w:rPr>
          <w:rtl/>
          <w:lang w:bidi="fa-IR"/>
        </w:rPr>
        <w:t>صعوه گفته است</w:t>
      </w:r>
      <w:r w:rsidR="00CC300F">
        <w:rPr>
          <w:rtl/>
          <w:lang w:bidi="fa-IR"/>
        </w:rPr>
        <w:t xml:space="preserve">. </w:t>
      </w:r>
      <w:r w:rsidRPr="00612E0F">
        <w:rPr>
          <w:rStyle w:val="libFootnotenumChar"/>
          <w:rtl/>
        </w:rPr>
        <w:t>(376)</w:t>
      </w:r>
    </w:p>
    <w:p w:rsidR="005870D7" w:rsidRDefault="005870D7" w:rsidP="005870D7">
      <w:pPr>
        <w:pStyle w:val="libNormal"/>
        <w:rPr>
          <w:rtl/>
          <w:lang w:bidi="fa-IR"/>
        </w:rPr>
      </w:pPr>
      <w:r>
        <w:rPr>
          <w:rtl/>
          <w:lang w:bidi="fa-IR"/>
        </w:rPr>
        <w:t>طبرى از قتاده نقل كرده كه شهرهاى مزبور سه شهر بود كه به همه آن ها سدوم مى گفتند</w:t>
      </w:r>
      <w:r w:rsidR="00CC300F">
        <w:rPr>
          <w:rtl/>
          <w:lang w:bidi="fa-IR"/>
        </w:rPr>
        <w:t xml:space="preserve">. </w:t>
      </w:r>
      <w:r>
        <w:rPr>
          <w:rtl/>
          <w:lang w:bidi="fa-IR"/>
        </w:rPr>
        <w:t>در جاى ديگر آمده كه آن ها پنج شهر بود به نام هاى صبعه</w:t>
      </w:r>
      <w:r w:rsidR="00CC300F">
        <w:rPr>
          <w:rtl/>
          <w:lang w:bidi="fa-IR"/>
        </w:rPr>
        <w:t xml:space="preserve">، </w:t>
      </w:r>
      <w:r>
        <w:rPr>
          <w:rtl/>
          <w:lang w:bidi="fa-IR"/>
        </w:rPr>
        <w:t>صعره</w:t>
      </w:r>
      <w:r w:rsidR="00CC300F">
        <w:rPr>
          <w:rtl/>
          <w:lang w:bidi="fa-IR"/>
        </w:rPr>
        <w:t xml:space="preserve">، </w:t>
      </w:r>
      <w:r>
        <w:rPr>
          <w:rtl/>
          <w:lang w:bidi="fa-IR"/>
        </w:rPr>
        <w:t>عمره</w:t>
      </w:r>
      <w:r w:rsidR="00CC300F">
        <w:rPr>
          <w:rtl/>
          <w:lang w:bidi="fa-IR"/>
        </w:rPr>
        <w:t xml:space="preserve">، </w:t>
      </w:r>
      <w:r>
        <w:rPr>
          <w:rtl/>
          <w:lang w:bidi="fa-IR"/>
        </w:rPr>
        <w:t>دوما و سدوم كه بزرگ ترين آن ها بود</w:t>
      </w:r>
      <w:r w:rsidR="00CC300F">
        <w:rPr>
          <w:rtl/>
          <w:lang w:bidi="fa-IR"/>
        </w:rPr>
        <w:t xml:space="preserve">. </w:t>
      </w:r>
      <w:r w:rsidRPr="00612E0F">
        <w:rPr>
          <w:rStyle w:val="libFootnotenumChar"/>
          <w:rtl/>
        </w:rPr>
        <w:t>(377)</w:t>
      </w:r>
    </w:p>
    <w:p w:rsidR="005870D7" w:rsidRDefault="005870D7" w:rsidP="005870D7">
      <w:pPr>
        <w:pStyle w:val="libNormal"/>
        <w:rPr>
          <w:rtl/>
          <w:lang w:bidi="fa-IR"/>
        </w:rPr>
      </w:pPr>
      <w:r>
        <w:rPr>
          <w:rtl/>
          <w:lang w:bidi="fa-IR"/>
        </w:rPr>
        <w:t>اما اعمال زشت و كارهاى بد آن ها بسيار بود كه قرآن به بعضى از آن ها تصريح و برخى را هم به طور اشاره بيان فرموده است</w:t>
      </w:r>
      <w:r w:rsidR="00CC300F">
        <w:rPr>
          <w:rtl/>
          <w:lang w:bidi="fa-IR"/>
        </w:rPr>
        <w:t xml:space="preserve">. </w:t>
      </w:r>
      <w:r>
        <w:rPr>
          <w:rtl/>
          <w:lang w:bidi="fa-IR"/>
        </w:rPr>
        <w:t>از جمله كارهاى ايشان</w:t>
      </w:r>
      <w:r w:rsidR="00CC300F">
        <w:rPr>
          <w:rtl/>
          <w:lang w:bidi="fa-IR"/>
        </w:rPr>
        <w:t xml:space="preserve">، </w:t>
      </w:r>
      <w:r>
        <w:rPr>
          <w:rtl/>
          <w:lang w:bidi="fa-IR"/>
        </w:rPr>
        <w:t>عمل زشت لواط بود كه طبق روايات</w:t>
      </w:r>
      <w:r w:rsidR="00CC300F">
        <w:rPr>
          <w:rtl/>
          <w:lang w:bidi="fa-IR"/>
        </w:rPr>
        <w:t xml:space="preserve">، </w:t>
      </w:r>
      <w:r>
        <w:rPr>
          <w:rtl/>
          <w:lang w:bidi="fa-IR"/>
        </w:rPr>
        <w:t>پيش از آن چنين عملى در دنيا سابقه نداشت و نخستين كسى هم كه اين عمل را بدان ها ياد داد شيطان بود</w:t>
      </w:r>
      <w:r w:rsidR="00CC300F">
        <w:rPr>
          <w:rtl/>
          <w:lang w:bidi="fa-IR"/>
        </w:rPr>
        <w:t xml:space="preserve">، </w:t>
      </w:r>
      <w:r>
        <w:rPr>
          <w:rtl/>
          <w:lang w:bidi="fa-IR"/>
        </w:rPr>
        <w:t>كه به تفصيل خواهد آمد</w:t>
      </w:r>
      <w:r w:rsidR="00CC300F">
        <w:rPr>
          <w:rtl/>
          <w:lang w:bidi="fa-IR"/>
        </w:rPr>
        <w:t xml:space="preserve">. </w:t>
      </w:r>
    </w:p>
    <w:p w:rsidR="005870D7" w:rsidRDefault="005870D7" w:rsidP="005870D7">
      <w:pPr>
        <w:pStyle w:val="libNormal"/>
        <w:rPr>
          <w:rtl/>
          <w:lang w:bidi="fa-IR"/>
        </w:rPr>
      </w:pPr>
      <w:r>
        <w:rPr>
          <w:rtl/>
          <w:lang w:bidi="fa-IR"/>
        </w:rPr>
        <w:t>هم چنين آن ها راه زنى مى كردند و مسافران آن چند شهر را به انواع مختلف لخت نموده و اموالشان را به يغما مى بردند و انواع آزارها و رسوايى ها را نسبت به آن ها روا مى داشتند</w:t>
      </w:r>
      <w:r w:rsidR="00CC300F">
        <w:rPr>
          <w:rtl/>
          <w:lang w:bidi="fa-IR"/>
        </w:rPr>
        <w:t xml:space="preserve">. </w:t>
      </w:r>
    </w:p>
    <w:p w:rsidR="005870D7" w:rsidRDefault="005870D7" w:rsidP="005870D7">
      <w:pPr>
        <w:pStyle w:val="libNormal"/>
        <w:rPr>
          <w:rtl/>
          <w:lang w:bidi="fa-IR"/>
        </w:rPr>
      </w:pPr>
      <w:r>
        <w:rPr>
          <w:rtl/>
          <w:lang w:bidi="fa-IR"/>
        </w:rPr>
        <w:t xml:space="preserve">طبرسى (ره) در تفسير آيه </w:t>
      </w:r>
      <w:r w:rsidRPr="00612E0F">
        <w:rPr>
          <w:rStyle w:val="libAieChar"/>
          <w:rtl/>
        </w:rPr>
        <w:t>و تقطعون السبيل</w:t>
      </w:r>
      <w:r>
        <w:rPr>
          <w:rtl/>
          <w:lang w:bidi="fa-IR"/>
        </w:rPr>
        <w:t xml:space="preserve"> در سوره عنكوبت ذكر كرده است كه قوم لوط پاى مردم را با عمل زشت لواط از شهرهاى خود بريدند</w:t>
      </w:r>
      <w:r w:rsidR="00CC300F">
        <w:rPr>
          <w:rtl/>
          <w:lang w:bidi="fa-IR"/>
        </w:rPr>
        <w:t xml:space="preserve">، </w:t>
      </w:r>
      <w:r>
        <w:rPr>
          <w:rtl/>
          <w:lang w:bidi="fa-IR"/>
        </w:rPr>
        <w:t>زيرا هركس را كه از شهرشان عبور مى كرد</w:t>
      </w:r>
      <w:r w:rsidR="00CC300F">
        <w:rPr>
          <w:rtl/>
          <w:lang w:bidi="fa-IR"/>
        </w:rPr>
        <w:t xml:space="preserve">، </w:t>
      </w:r>
      <w:r>
        <w:rPr>
          <w:rtl/>
          <w:lang w:bidi="fa-IR"/>
        </w:rPr>
        <w:t>او را هدف قرار داده و هر كدام سنگى به طرف او پرتاب مى كرد</w:t>
      </w:r>
      <w:r w:rsidR="00CC300F">
        <w:rPr>
          <w:rtl/>
          <w:lang w:bidi="fa-IR"/>
        </w:rPr>
        <w:t xml:space="preserve">. </w:t>
      </w:r>
      <w:r>
        <w:rPr>
          <w:rtl/>
          <w:lang w:bidi="fa-IR"/>
        </w:rPr>
        <w:t>هر يك از سنگ ها كه به او اصابت مى كرد</w:t>
      </w:r>
      <w:r w:rsidR="00CC300F">
        <w:rPr>
          <w:rtl/>
          <w:lang w:bidi="fa-IR"/>
        </w:rPr>
        <w:t xml:space="preserve">، </w:t>
      </w:r>
      <w:r>
        <w:rPr>
          <w:rtl/>
          <w:lang w:bidi="fa-IR"/>
        </w:rPr>
        <w:t>آن مسافر مال كسى بود كه آن سنگ را پرتاب كرده بود</w:t>
      </w:r>
      <w:r w:rsidR="00CC300F">
        <w:rPr>
          <w:rtl/>
          <w:lang w:bidi="fa-IR"/>
        </w:rPr>
        <w:t xml:space="preserve">. </w:t>
      </w:r>
      <w:r>
        <w:rPr>
          <w:rtl/>
          <w:lang w:bidi="fa-IR"/>
        </w:rPr>
        <w:t>صاحب سنگ مال او را مى گرفت و با او لواط مى كرد و سه درهم نيز به عنوان غرامت از وى دريافت مى كردند و اين حكم قاضى آن ها بود كه چنين حكمى را صادر مى كرد</w:t>
      </w:r>
      <w:r w:rsidR="006E6573">
        <w:rPr>
          <w:rtl/>
          <w:lang w:bidi="fa-IR"/>
        </w:rPr>
        <w:t xml:space="preserve">! </w:t>
      </w:r>
      <w:r w:rsidRPr="00612E0F">
        <w:rPr>
          <w:rStyle w:val="libFootnotenumChar"/>
          <w:rtl/>
        </w:rPr>
        <w:t>(378)</w:t>
      </w:r>
    </w:p>
    <w:p w:rsidR="005870D7" w:rsidRDefault="005870D7" w:rsidP="005870D7">
      <w:pPr>
        <w:pStyle w:val="libNormal"/>
        <w:rPr>
          <w:rtl/>
          <w:lang w:bidi="fa-IR"/>
        </w:rPr>
      </w:pPr>
      <w:r>
        <w:rPr>
          <w:rtl/>
          <w:lang w:bidi="fa-IR"/>
        </w:rPr>
        <w:t xml:space="preserve">از جمله كارهاى بسيار زشتى كه قرآن در همان سوره با ذكر جمله </w:t>
      </w:r>
      <w:r w:rsidRPr="00612E0F">
        <w:rPr>
          <w:rStyle w:val="libAieChar"/>
          <w:rtl/>
        </w:rPr>
        <w:t>وتاتون فى ناديكم المنكر</w:t>
      </w:r>
      <w:r>
        <w:rPr>
          <w:rtl/>
          <w:lang w:bidi="fa-IR"/>
        </w:rPr>
        <w:t xml:space="preserve"> يعنى در مجلستان اعمال زشت انجام مى دهيد</w:t>
      </w:r>
      <w:r w:rsidR="00CC300F">
        <w:rPr>
          <w:rtl/>
          <w:lang w:bidi="fa-IR"/>
        </w:rPr>
        <w:t xml:space="preserve">. </w:t>
      </w:r>
      <w:r>
        <w:rPr>
          <w:rtl/>
          <w:lang w:bidi="fa-IR"/>
        </w:rPr>
        <w:t xml:space="preserve">كنايه وار بدان </w:t>
      </w:r>
      <w:r>
        <w:rPr>
          <w:rtl/>
          <w:lang w:bidi="fa-IR"/>
        </w:rPr>
        <w:lastRenderedPageBreak/>
        <w:t>اشاره كرده است</w:t>
      </w:r>
      <w:r w:rsidR="00CC300F">
        <w:rPr>
          <w:rtl/>
          <w:lang w:bidi="fa-IR"/>
        </w:rPr>
        <w:t xml:space="preserve">، </w:t>
      </w:r>
      <w:r>
        <w:rPr>
          <w:rtl/>
          <w:lang w:bidi="fa-IR"/>
        </w:rPr>
        <w:t>اما اهل تفسير و مورخان تصريح كرده اند</w:t>
      </w:r>
      <w:r w:rsidR="00CC300F">
        <w:rPr>
          <w:rtl/>
          <w:lang w:bidi="fa-IR"/>
        </w:rPr>
        <w:t xml:space="preserve">، </w:t>
      </w:r>
      <w:r>
        <w:rPr>
          <w:rtl/>
          <w:lang w:bidi="fa-IR"/>
        </w:rPr>
        <w:t>كه منظور همان عمل لواط و ساير اعمال زشت بود كه آشكارا در حضور يك ديگر انجام مى دادند و از هم ديگر شرم نمى كردند</w:t>
      </w:r>
      <w:r w:rsidR="00CC300F">
        <w:rPr>
          <w:rtl/>
          <w:lang w:bidi="fa-IR"/>
        </w:rPr>
        <w:t xml:space="preserve">. </w:t>
      </w:r>
    </w:p>
    <w:p w:rsidR="005870D7" w:rsidRDefault="005870D7" w:rsidP="005870D7">
      <w:pPr>
        <w:pStyle w:val="libNormal"/>
        <w:rPr>
          <w:rtl/>
          <w:lang w:bidi="fa-IR"/>
        </w:rPr>
      </w:pPr>
      <w:r>
        <w:rPr>
          <w:rtl/>
          <w:lang w:bidi="fa-IR"/>
        </w:rPr>
        <w:t>خلاصه انواع كارهاى ناشايست را در نهان و آشكار انجامى مى دادند و هيچ شرمى و حيايى از هم نداشتند</w:t>
      </w:r>
      <w:r w:rsidR="00CC300F">
        <w:rPr>
          <w:rtl/>
          <w:lang w:bidi="fa-IR"/>
        </w:rPr>
        <w:t xml:space="preserve">. </w:t>
      </w:r>
      <w:r>
        <w:rPr>
          <w:rtl/>
          <w:lang w:bidi="fa-IR"/>
        </w:rPr>
        <w:t xml:space="preserve">طبرسى (ره) </w:t>
      </w:r>
      <w:r w:rsidRPr="00612E0F">
        <w:rPr>
          <w:rStyle w:val="libFootnotenumChar"/>
          <w:rtl/>
        </w:rPr>
        <w:t>(379)</w:t>
      </w:r>
      <w:r>
        <w:rPr>
          <w:rtl/>
          <w:lang w:bidi="fa-IR"/>
        </w:rPr>
        <w:t xml:space="preserve"> در ذيل همين آيه قولى نقل كرده كه مجالس آن ها مشتمل بر انواع كارهاى زشت و قبيح بود</w:t>
      </w:r>
      <w:r w:rsidR="00CC300F">
        <w:rPr>
          <w:rtl/>
          <w:lang w:bidi="fa-IR"/>
        </w:rPr>
        <w:t xml:space="preserve">؛ </w:t>
      </w:r>
      <w:r>
        <w:rPr>
          <w:rtl/>
          <w:lang w:bidi="fa-IR"/>
        </w:rPr>
        <w:t>مانند</w:t>
      </w:r>
      <w:r w:rsidR="00CC300F">
        <w:rPr>
          <w:rtl/>
          <w:lang w:bidi="fa-IR"/>
        </w:rPr>
        <w:t xml:space="preserve">: </w:t>
      </w:r>
      <w:r>
        <w:rPr>
          <w:rtl/>
          <w:lang w:bidi="fa-IR"/>
        </w:rPr>
        <w:t>دشنام و سخنان ركيك</w:t>
      </w:r>
      <w:r w:rsidR="00CC300F">
        <w:rPr>
          <w:rtl/>
          <w:lang w:bidi="fa-IR"/>
        </w:rPr>
        <w:t xml:space="preserve">، </w:t>
      </w:r>
      <w:r>
        <w:rPr>
          <w:rtl/>
          <w:lang w:bidi="fa-IR"/>
        </w:rPr>
        <w:t>پس گردنى زدن</w:t>
      </w:r>
      <w:r w:rsidR="00CC300F">
        <w:rPr>
          <w:rtl/>
          <w:lang w:bidi="fa-IR"/>
        </w:rPr>
        <w:t xml:space="preserve">، </w:t>
      </w:r>
      <w:r>
        <w:rPr>
          <w:rtl/>
          <w:lang w:bidi="fa-IR"/>
        </w:rPr>
        <w:t>قمار</w:t>
      </w:r>
      <w:r w:rsidR="00CC300F">
        <w:rPr>
          <w:rtl/>
          <w:lang w:bidi="fa-IR"/>
        </w:rPr>
        <w:t xml:space="preserve">، </w:t>
      </w:r>
      <w:r>
        <w:rPr>
          <w:rtl/>
          <w:lang w:bidi="fa-IR"/>
        </w:rPr>
        <w:t>شلاق زدن</w:t>
      </w:r>
      <w:r w:rsidR="00CC300F">
        <w:rPr>
          <w:rtl/>
          <w:lang w:bidi="fa-IR"/>
        </w:rPr>
        <w:t xml:space="preserve">، </w:t>
      </w:r>
      <w:r>
        <w:rPr>
          <w:rtl/>
          <w:lang w:bidi="fa-IR"/>
        </w:rPr>
        <w:t>سنگ پرانى</w:t>
      </w:r>
      <w:r w:rsidR="00CC300F">
        <w:rPr>
          <w:rtl/>
          <w:lang w:bidi="fa-IR"/>
        </w:rPr>
        <w:t xml:space="preserve">، </w:t>
      </w:r>
      <w:r>
        <w:rPr>
          <w:rtl/>
          <w:lang w:bidi="fa-IR"/>
        </w:rPr>
        <w:t>نواختن تار و تنبور</w:t>
      </w:r>
      <w:r w:rsidR="00CC300F">
        <w:rPr>
          <w:rtl/>
          <w:lang w:bidi="fa-IR"/>
        </w:rPr>
        <w:t xml:space="preserve">، </w:t>
      </w:r>
      <w:r>
        <w:rPr>
          <w:rtl/>
          <w:lang w:bidi="fa-IR"/>
        </w:rPr>
        <w:t>كشف عورت و لواط</w:t>
      </w:r>
      <w:r w:rsidR="00CC300F">
        <w:rPr>
          <w:rtl/>
          <w:lang w:bidi="fa-IR"/>
        </w:rPr>
        <w:t xml:space="preserve">. </w:t>
      </w:r>
    </w:p>
    <w:p w:rsidR="005870D7" w:rsidRDefault="005870D7" w:rsidP="005870D7">
      <w:pPr>
        <w:pStyle w:val="libNormal"/>
        <w:rPr>
          <w:rtl/>
          <w:lang w:bidi="fa-IR"/>
        </w:rPr>
      </w:pPr>
      <w:r>
        <w:rPr>
          <w:rtl/>
          <w:lang w:bidi="fa-IR"/>
        </w:rPr>
        <w:t xml:space="preserve">هم چنين طبق نقل طبرى </w:t>
      </w:r>
      <w:r w:rsidRPr="00612E0F">
        <w:rPr>
          <w:rStyle w:val="libFootnotenumChar"/>
          <w:rtl/>
        </w:rPr>
        <w:t>(380)</w:t>
      </w:r>
      <w:r>
        <w:rPr>
          <w:rtl/>
          <w:lang w:bidi="fa-IR"/>
        </w:rPr>
        <w:t xml:space="preserve"> و مورخان ديگر و برخى از روايات</w:t>
      </w:r>
      <w:r w:rsidR="00CC300F">
        <w:rPr>
          <w:rtl/>
          <w:lang w:bidi="fa-IR"/>
        </w:rPr>
        <w:t xml:space="preserve">، </w:t>
      </w:r>
      <w:r>
        <w:rPr>
          <w:rtl/>
          <w:lang w:bidi="fa-IR"/>
        </w:rPr>
        <w:t>در حضور يك ديگر و در مجالس علنى ضرطه مى دادند</w:t>
      </w:r>
      <w:r w:rsidR="00CC300F">
        <w:rPr>
          <w:rtl/>
          <w:lang w:bidi="fa-IR"/>
        </w:rPr>
        <w:t xml:space="preserve">. </w:t>
      </w:r>
    </w:p>
    <w:p w:rsidR="005870D7" w:rsidRDefault="005870D7" w:rsidP="005870D7">
      <w:pPr>
        <w:pStyle w:val="libNormal"/>
        <w:rPr>
          <w:rtl/>
          <w:lang w:bidi="fa-IR"/>
        </w:rPr>
      </w:pPr>
      <w:r>
        <w:rPr>
          <w:rtl/>
          <w:lang w:bidi="fa-IR"/>
        </w:rPr>
        <w:t>صدوق (ره) در كتاب خصال از امير</w:t>
      </w:r>
      <w:r w:rsidR="007C2167">
        <w:rPr>
          <w:rtl/>
          <w:lang w:bidi="fa-IR"/>
        </w:rPr>
        <w:t>مؤمن</w:t>
      </w:r>
      <w:r>
        <w:rPr>
          <w:rtl/>
          <w:lang w:bidi="fa-IR"/>
        </w:rPr>
        <w:t>ان روايت كرده كه شش عمل ميان اين امت</w:t>
      </w:r>
      <w:r w:rsidR="00CC300F">
        <w:rPr>
          <w:rtl/>
          <w:lang w:bidi="fa-IR"/>
        </w:rPr>
        <w:t xml:space="preserve">، </w:t>
      </w:r>
      <w:r>
        <w:rPr>
          <w:rtl/>
          <w:lang w:bidi="fa-IR"/>
        </w:rPr>
        <w:t>از اخلاق قوم لوط است</w:t>
      </w:r>
      <w:r w:rsidR="00CC300F">
        <w:rPr>
          <w:rtl/>
          <w:lang w:bidi="fa-IR"/>
        </w:rPr>
        <w:t xml:space="preserve">: </w:t>
      </w:r>
      <w:r>
        <w:rPr>
          <w:rtl/>
          <w:lang w:bidi="fa-IR"/>
        </w:rPr>
        <w:t>مهر بازى</w:t>
      </w:r>
      <w:r w:rsidR="00CC300F">
        <w:rPr>
          <w:rtl/>
          <w:lang w:bidi="fa-IR"/>
        </w:rPr>
        <w:t xml:space="preserve">، </w:t>
      </w:r>
      <w:r>
        <w:rPr>
          <w:rtl/>
          <w:lang w:bidi="fa-IR"/>
        </w:rPr>
        <w:t>تلنگر(ياپرتاب سنگ هاى ريز با سرانگشت به سوى مردم)</w:t>
      </w:r>
      <w:r w:rsidR="00CC300F">
        <w:rPr>
          <w:rtl/>
          <w:lang w:bidi="fa-IR"/>
        </w:rPr>
        <w:t xml:space="preserve">، </w:t>
      </w:r>
      <w:r>
        <w:rPr>
          <w:rtl/>
          <w:lang w:bidi="fa-IR"/>
        </w:rPr>
        <w:t>جويدن سقز(يا آدامس)</w:t>
      </w:r>
      <w:r w:rsidR="00CC300F">
        <w:rPr>
          <w:rtl/>
          <w:lang w:bidi="fa-IR"/>
        </w:rPr>
        <w:t xml:space="preserve">، </w:t>
      </w:r>
      <w:r>
        <w:rPr>
          <w:rtl/>
          <w:lang w:bidi="fa-IR"/>
        </w:rPr>
        <w:t>بلند كردن جامه ها به خاطر بزرگى كردن و تكبر</w:t>
      </w:r>
      <w:r w:rsidR="00CC300F">
        <w:rPr>
          <w:rtl/>
          <w:lang w:bidi="fa-IR"/>
        </w:rPr>
        <w:t xml:space="preserve">، </w:t>
      </w:r>
      <w:r>
        <w:rPr>
          <w:rtl/>
          <w:lang w:bidi="fa-IR"/>
        </w:rPr>
        <w:t>بازگذاشتن تكمه قبا و پيراهن</w:t>
      </w:r>
      <w:r w:rsidR="00CC300F">
        <w:rPr>
          <w:rtl/>
          <w:lang w:bidi="fa-IR"/>
        </w:rPr>
        <w:t xml:space="preserve">. </w:t>
      </w:r>
      <w:r w:rsidRPr="00612E0F">
        <w:rPr>
          <w:rStyle w:val="libFootnotenumChar"/>
          <w:rtl/>
        </w:rPr>
        <w:t>(381)</w:t>
      </w:r>
    </w:p>
    <w:p w:rsidR="005870D7" w:rsidRDefault="005870D7" w:rsidP="005870D7">
      <w:pPr>
        <w:pStyle w:val="libNormal"/>
        <w:rPr>
          <w:rtl/>
          <w:lang w:bidi="fa-IR"/>
        </w:rPr>
      </w:pPr>
      <w:r>
        <w:rPr>
          <w:rtl/>
          <w:lang w:bidi="fa-IR"/>
        </w:rPr>
        <w:t>هم چنين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از رسول خدا</w:t>
      </w:r>
      <w:r w:rsidR="00660E5A" w:rsidRPr="00660E5A">
        <w:rPr>
          <w:rStyle w:val="libAlaemChar"/>
          <w:rtl/>
        </w:rPr>
        <w:t xml:space="preserve"> صلى‌الله‌عليه‌وآله‌وسلم</w:t>
      </w:r>
      <w:r>
        <w:rPr>
          <w:rtl/>
          <w:lang w:bidi="fa-IR"/>
        </w:rPr>
        <w:t xml:space="preserve"> روايت كرده كه آن حضرت در روايتى فرمود</w:t>
      </w:r>
      <w:r w:rsidR="00CC300F">
        <w:rPr>
          <w:rtl/>
          <w:lang w:bidi="fa-IR"/>
        </w:rPr>
        <w:t xml:space="preserve">: </w:t>
      </w:r>
      <w:r>
        <w:rPr>
          <w:rtl/>
          <w:lang w:bidi="fa-IR"/>
        </w:rPr>
        <w:t>قوم لوط مردمى بودند كه از غائط و مدفوع و نيزاز جانبت خود را پاك نمى كردند (يعنى غسل جنابت و تطهير نمى كردند)</w:t>
      </w:r>
      <w:r w:rsidR="00CC300F">
        <w:rPr>
          <w:rtl/>
          <w:lang w:bidi="fa-IR"/>
        </w:rPr>
        <w:t xml:space="preserve">. </w:t>
      </w:r>
      <w:r>
        <w:rPr>
          <w:rtl/>
          <w:lang w:bidi="fa-IR"/>
        </w:rPr>
        <w:t>مردمانى بخيل و خسيس به طعام و خوراك بودند</w:t>
      </w:r>
      <w:r w:rsidR="00CC300F">
        <w:rPr>
          <w:rtl/>
          <w:lang w:bidi="fa-IR"/>
        </w:rPr>
        <w:t xml:space="preserve">. </w:t>
      </w:r>
      <w:r w:rsidRPr="00612E0F">
        <w:rPr>
          <w:rStyle w:val="libFootnotenumChar"/>
          <w:rtl/>
        </w:rPr>
        <w:t>(382)</w:t>
      </w:r>
    </w:p>
    <w:p w:rsidR="005870D7" w:rsidRDefault="005870D7" w:rsidP="005870D7">
      <w:pPr>
        <w:pStyle w:val="libNormal"/>
        <w:rPr>
          <w:rtl/>
          <w:lang w:bidi="fa-IR"/>
        </w:rPr>
      </w:pPr>
      <w:r>
        <w:rPr>
          <w:rtl/>
          <w:lang w:bidi="fa-IR"/>
        </w:rPr>
        <w:t>عبدالوهاب نجّار در كتاب قصص الانبياء خود</w:t>
      </w:r>
      <w:r w:rsidR="00CC300F">
        <w:rPr>
          <w:rtl/>
          <w:lang w:bidi="fa-IR"/>
        </w:rPr>
        <w:t xml:space="preserve">، </w:t>
      </w:r>
      <w:r>
        <w:rPr>
          <w:rtl/>
          <w:lang w:bidi="fa-IR"/>
        </w:rPr>
        <w:t>داستانى از قوم لوط نقل كرده كه ستم فراوان و بيدادگرى ميان طبقات مختلف آن ها از اين داستان به خوبى معلوم مى شود</w:t>
      </w:r>
      <w:r w:rsidR="00CC300F">
        <w:rPr>
          <w:rtl/>
          <w:lang w:bidi="fa-IR"/>
        </w:rPr>
        <w:t xml:space="preserve">. </w:t>
      </w:r>
      <w:r>
        <w:rPr>
          <w:rtl/>
          <w:lang w:bidi="fa-IR"/>
        </w:rPr>
        <w:t>وى مى گويد</w:t>
      </w:r>
      <w:r w:rsidR="00CC300F">
        <w:rPr>
          <w:rtl/>
          <w:lang w:bidi="fa-IR"/>
        </w:rPr>
        <w:t xml:space="preserve">: </w:t>
      </w:r>
      <w:r>
        <w:rPr>
          <w:rtl/>
          <w:lang w:bidi="fa-IR"/>
        </w:rPr>
        <w:t>در يكى از كتاب هاى عبرى در وصف قوم لوط خواندم كه نوشته بود</w:t>
      </w:r>
      <w:r w:rsidR="00CC300F">
        <w:rPr>
          <w:rtl/>
          <w:lang w:bidi="fa-IR"/>
        </w:rPr>
        <w:t xml:space="preserve">: </w:t>
      </w:r>
      <w:r>
        <w:rPr>
          <w:rtl/>
          <w:lang w:bidi="fa-IR"/>
        </w:rPr>
        <w:t xml:space="preserve">زمانى ساره - همسر ابراهيم خليل الرحمان - لعاذر را كه </w:t>
      </w:r>
      <w:r>
        <w:rPr>
          <w:rtl/>
          <w:lang w:bidi="fa-IR"/>
        </w:rPr>
        <w:lastRenderedPageBreak/>
        <w:t>بزرگ غلامان ابراهيم بود به شهر سدوم فرستاد تا از سلامتى لوط براى او خبر بياورد</w:t>
      </w:r>
      <w:r w:rsidR="00CC300F">
        <w:rPr>
          <w:rtl/>
          <w:lang w:bidi="fa-IR"/>
        </w:rPr>
        <w:t xml:space="preserve">. </w:t>
      </w:r>
      <w:r>
        <w:rPr>
          <w:rtl/>
          <w:lang w:bidi="fa-IR"/>
        </w:rPr>
        <w:t>لعاذر به دنبال دستور ساره به سدوم رفت</w:t>
      </w:r>
      <w:r w:rsidR="00CC300F">
        <w:rPr>
          <w:rtl/>
          <w:lang w:bidi="fa-IR"/>
        </w:rPr>
        <w:t xml:space="preserve">. </w:t>
      </w:r>
      <w:r>
        <w:rPr>
          <w:rtl/>
          <w:lang w:bidi="fa-IR"/>
        </w:rPr>
        <w:t>وقتى وارد آن شهر شد</w:t>
      </w:r>
      <w:r w:rsidR="00CC300F">
        <w:rPr>
          <w:rtl/>
          <w:lang w:bidi="fa-IR"/>
        </w:rPr>
        <w:t xml:space="preserve">، </w:t>
      </w:r>
      <w:r>
        <w:rPr>
          <w:rtl/>
          <w:lang w:bidi="fa-IR"/>
        </w:rPr>
        <w:t>مردى جلوى او را گرفت و بدون مقدمه سنگى بر سرش زد و خون زيادى از جاى آن بريخت</w:t>
      </w:r>
      <w:r w:rsidR="00CC300F">
        <w:rPr>
          <w:rtl/>
          <w:lang w:bidi="fa-IR"/>
        </w:rPr>
        <w:t xml:space="preserve">. </w:t>
      </w:r>
      <w:r>
        <w:rPr>
          <w:rtl/>
          <w:lang w:bidi="fa-IR"/>
        </w:rPr>
        <w:t>سپس همان مرد گريبان لعاذر را گرفته و مدّعى پاداش خود شد و گفت</w:t>
      </w:r>
      <w:r w:rsidR="00CC300F">
        <w:rPr>
          <w:rtl/>
          <w:lang w:bidi="fa-IR"/>
        </w:rPr>
        <w:t xml:space="preserve">: </w:t>
      </w:r>
      <w:r>
        <w:rPr>
          <w:rtl/>
          <w:lang w:bidi="fa-IR"/>
        </w:rPr>
        <w:t>اگر اين خون ها در بدن تو مى ماند</w:t>
      </w:r>
      <w:r w:rsidR="00CC300F">
        <w:rPr>
          <w:rtl/>
          <w:lang w:bidi="fa-IR"/>
        </w:rPr>
        <w:t xml:space="preserve">، </w:t>
      </w:r>
      <w:r>
        <w:rPr>
          <w:rtl/>
          <w:lang w:bidi="fa-IR"/>
        </w:rPr>
        <w:t>به تو زيان مى زد و چون من اين زيان را از تو دور كرده ام</w:t>
      </w:r>
      <w:r w:rsidR="00CC300F">
        <w:rPr>
          <w:rtl/>
          <w:lang w:bidi="fa-IR"/>
        </w:rPr>
        <w:t xml:space="preserve">، </w:t>
      </w:r>
      <w:r>
        <w:rPr>
          <w:rtl/>
          <w:lang w:bidi="fa-IR"/>
        </w:rPr>
        <w:t>مستحق پاداش هستم</w:t>
      </w:r>
      <w:r w:rsidR="00CC300F">
        <w:rPr>
          <w:rtl/>
          <w:lang w:bidi="fa-IR"/>
        </w:rPr>
        <w:t xml:space="preserve">. </w:t>
      </w:r>
      <w:r>
        <w:rPr>
          <w:rtl/>
          <w:lang w:bidi="fa-IR"/>
        </w:rPr>
        <w:t>سرانجام پس از گفت وگو قرار شد نزد قاضى شهر سدوم بروند</w:t>
      </w:r>
      <w:r w:rsidR="00CC300F">
        <w:rPr>
          <w:rtl/>
          <w:lang w:bidi="fa-IR"/>
        </w:rPr>
        <w:t xml:space="preserve">. </w:t>
      </w:r>
      <w:r>
        <w:rPr>
          <w:rtl/>
          <w:lang w:bidi="fa-IR"/>
        </w:rPr>
        <w:t>هنگامى كه نزد وى رفتند</w:t>
      </w:r>
      <w:r w:rsidR="00CC300F">
        <w:rPr>
          <w:rtl/>
          <w:lang w:bidi="fa-IR"/>
        </w:rPr>
        <w:t xml:space="preserve">، </w:t>
      </w:r>
      <w:r>
        <w:rPr>
          <w:rtl/>
          <w:lang w:bidi="fa-IR"/>
        </w:rPr>
        <w:t>او نيز به نفع آن مرد حكم داد و به لعاذر گفت</w:t>
      </w:r>
      <w:r w:rsidR="00CC300F">
        <w:rPr>
          <w:rtl/>
          <w:lang w:bidi="fa-IR"/>
        </w:rPr>
        <w:t xml:space="preserve">: </w:t>
      </w:r>
      <w:r>
        <w:rPr>
          <w:rtl/>
          <w:lang w:bidi="fa-IR"/>
        </w:rPr>
        <w:t>بايد مزد اين مرد را بدهى كه سبب شده تا زيانى از تو دور شود و خون تو برزمين بريزد</w:t>
      </w:r>
      <w:r w:rsidR="006E6573">
        <w:rPr>
          <w:rtl/>
          <w:lang w:bidi="fa-IR"/>
        </w:rPr>
        <w:t xml:space="preserve">! </w:t>
      </w:r>
    </w:p>
    <w:p w:rsidR="005870D7" w:rsidRDefault="005870D7" w:rsidP="005870D7">
      <w:pPr>
        <w:pStyle w:val="libNormal"/>
        <w:rPr>
          <w:rtl/>
          <w:lang w:bidi="fa-IR"/>
        </w:rPr>
      </w:pPr>
      <w:r>
        <w:rPr>
          <w:rtl/>
          <w:lang w:bidi="fa-IR"/>
        </w:rPr>
        <w:t>لعاذر كه اين جريان را مشاهده كرد و حكم ظالمانه قاضى و ستم آن مرد را ديد</w:t>
      </w:r>
      <w:r w:rsidR="00CC300F">
        <w:rPr>
          <w:rtl/>
          <w:lang w:bidi="fa-IR"/>
        </w:rPr>
        <w:t xml:space="preserve">، </w:t>
      </w:r>
      <w:r>
        <w:rPr>
          <w:rtl/>
          <w:lang w:bidi="fa-IR"/>
        </w:rPr>
        <w:t>عصبانى شد و بى درنگ سنگى برداشت و بر سرقاضى زد و سراو را شكست و خون او را بريخت</w:t>
      </w:r>
      <w:r w:rsidR="00CC300F">
        <w:rPr>
          <w:rtl/>
          <w:lang w:bidi="fa-IR"/>
        </w:rPr>
        <w:t xml:space="preserve">. </w:t>
      </w:r>
      <w:r>
        <w:rPr>
          <w:rtl/>
          <w:lang w:bidi="fa-IR"/>
        </w:rPr>
        <w:t>سپس به قاضى گفت</w:t>
      </w:r>
      <w:r w:rsidR="00CC300F">
        <w:rPr>
          <w:rtl/>
          <w:lang w:bidi="fa-IR"/>
        </w:rPr>
        <w:t xml:space="preserve">: </w:t>
      </w:r>
      <w:r>
        <w:rPr>
          <w:rtl/>
          <w:lang w:bidi="fa-IR"/>
        </w:rPr>
        <w:t>اكنون آن مزدى را كه من براى ريختن خونت از تو طلبكارم</w:t>
      </w:r>
      <w:r w:rsidR="00CC300F">
        <w:rPr>
          <w:rtl/>
          <w:lang w:bidi="fa-IR"/>
        </w:rPr>
        <w:t xml:space="preserve">، </w:t>
      </w:r>
      <w:r>
        <w:rPr>
          <w:rtl/>
          <w:lang w:bidi="fa-IR"/>
        </w:rPr>
        <w:t>به جاى مزدى كه اين مرد سدومى از من طلبكار است به او بده</w:t>
      </w:r>
      <w:r w:rsidR="006E6573">
        <w:rPr>
          <w:rtl/>
          <w:lang w:bidi="fa-IR"/>
        </w:rPr>
        <w:t xml:space="preserve">! </w:t>
      </w:r>
    </w:p>
    <w:p w:rsidR="005870D7" w:rsidRDefault="005870D7" w:rsidP="005870D7">
      <w:pPr>
        <w:pStyle w:val="libNormal"/>
        <w:rPr>
          <w:rtl/>
          <w:lang w:bidi="fa-IR"/>
        </w:rPr>
      </w:pPr>
      <w:r>
        <w:rPr>
          <w:rtl/>
          <w:lang w:bidi="fa-IR"/>
        </w:rPr>
        <w:t>نجّار پس از نقل اين داستان مى گويد</w:t>
      </w:r>
      <w:r w:rsidR="00CC300F">
        <w:rPr>
          <w:rtl/>
          <w:lang w:bidi="fa-IR"/>
        </w:rPr>
        <w:t xml:space="preserve">: </w:t>
      </w:r>
      <w:r>
        <w:rPr>
          <w:rtl/>
          <w:lang w:bidi="fa-IR"/>
        </w:rPr>
        <w:t>من پيش از اين كه داستان فوق را بخوانم اين شعر معرّى را كه مى گويد</w:t>
      </w:r>
      <w:r w:rsidR="00CC300F">
        <w:rPr>
          <w:rtl/>
          <w:lang w:bidi="fa-IR"/>
        </w:rPr>
        <w:t xml:space="preserve">: </w:t>
      </w:r>
    </w:p>
    <w:tbl>
      <w:tblPr>
        <w:bidiVisual/>
        <w:tblW w:w="5000" w:type="pct"/>
        <w:tblLook w:val="01E0"/>
      </w:tblPr>
      <w:tblGrid>
        <w:gridCol w:w="3648"/>
        <w:gridCol w:w="270"/>
        <w:gridCol w:w="3669"/>
      </w:tblGrid>
      <w:tr w:rsidR="0029609C" w:rsidTr="0029609C">
        <w:trPr>
          <w:trHeight w:val="350"/>
        </w:trPr>
        <w:tc>
          <w:tcPr>
            <w:tcW w:w="4288" w:type="dxa"/>
            <w:shd w:val="clear" w:color="auto" w:fill="auto"/>
          </w:tcPr>
          <w:p w:rsidR="0029609C" w:rsidRDefault="0029609C" w:rsidP="0029609C">
            <w:pPr>
              <w:pStyle w:val="libPoem"/>
              <w:rPr>
                <w:rtl/>
              </w:rPr>
            </w:pPr>
            <w:r>
              <w:rPr>
                <w:rtl/>
                <w:lang w:bidi="fa-IR"/>
              </w:rPr>
              <w:t>واىّ امرى فى النّاس القى قاضيا</w:t>
            </w:r>
            <w:r w:rsidRPr="00725071">
              <w:rPr>
                <w:rStyle w:val="libPoemTiniChar0"/>
                <w:rtl/>
              </w:rPr>
              <w:br/>
              <w:t> </w:t>
            </w:r>
          </w:p>
        </w:tc>
        <w:tc>
          <w:tcPr>
            <w:tcW w:w="280" w:type="dxa"/>
            <w:shd w:val="clear" w:color="auto" w:fill="auto"/>
          </w:tcPr>
          <w:p w:rsidR="0029609C" w:rsidRDefault="0029609C" w:rsidP="0029609C">
            <w:pPr>
              <w:pStyle w:val="libPoem"/>
              <w:rPr>
                <w:rtl/>
              </w:rPr>
            </w:pPr>
          </w:p>
        </w:tc>
        <w:tc>
          <w:tcPr>
            <w:tcW w:w="4288" w:type="dxa"/>
            <w:shd w:val="clear" w:color="auto" w:fill="auto"/>
          </w:tcPr>
          <w:p w:rsidR="0029609C" w:rsidRDefault="0029609C" w:rsidP="0029609C">
            <w:pPr>
              <w:pStyle w:val="libPoem"/>
              <w:rPr>
                <w:rtl/>
              </w:rPr>
            </w:pPr>
            <w:r>
              <w:rPr>
                <w:rtl/>
                <w:lang w:bidi="fa-IR"/>
              </w:rPr>
              <w:t>ولم يمض احكاما لحكم سدوم</w:t>
            </w:r>
            <w:r w:rsidRPr="00725071">
              <w:rPr>
                <w:rStyle w:val="libPoemTiniChar0"/>
                <w:rtl/>
              </w:rPr>
              <w:br/>
              <w:t> </w:t>
            </w:r>
          </w:p>
        </w:tc>
      </w:tr>
    </w:tbl>
    <w:p w:rsidR="005870D7" w:rsidRDefault="005870D7" w:rsidP="005870D7">
      <w:pPr>
        <w:pStyle w:val="libNormal"/>
        <w:rPr>
          <w:rtl/>
          <w:lang w:bidi="fa-IR"/>
        </w:rPr>
      </w:pPr>
      <w:r>
        <w:rPr>
          <w:rtl/>
          <w:lang w:bidi="fa-IR"/>
        </w:rPr>
        <w:t>خوانده بودم ولى معناى آن را نفهميده بودم و نمى دانستم منظورش از سدوم در اين شعر چيست و چون اين داستان را خواندم معناى آن را فهميدم</w:t>
      </w:r>
      <w:r w:rsidR="00CC300F">
        <w:rPr>
          <w:rtl/>
          <w:lang w:bidi="fa-IR"/>
        </w:rPr>
        <w:t xml:space="preserve">. </w:t>
      </w:r>
      <w:r w:rsidRPr="00612E0F">
        <w:rPr>
          <w:rStyle w:val="libFootnotenumChar"/>
          <w:rtl/>
        </w:rPr>
        <w:t>(383)</w:t>
      </w:r>
    </w:p>
    <w:p w:rsidR="005870D7" w:rsidRDefault="005870D7" w:rsidP="005870D7">
      <w:pPr>
        <w:pStyle w:val="libNormal"/>
        <w:rPr>
          <w:rtl/>
          <w:lang w:bidi="fa-IR"/>
        </w:rPr>
      </w:pPr>
      <w:r>
        <w:rPr>
          <w:rtl/>
          <w:lang w:bidi="fa-IR"/>
        </w:rPr>
        <w:t>بارى داوران سدوم به بى دادگرى مشهور بوده اند و در امثال عرب نيز آمده است كه گفته اند</w:t>
      </w:r>
      <w:r w:rsidR="00CC300F">
        <w:rPr>
          <w:rtl/>
          <w:lang w:bidi="fa-IR"/>
        </w:rPr>
        <w:t xml:space="preserve">: </w:t>
      </w:r>
      <w:r w:rsidRPr="00612E0F">
        <w:rPr>
          <w:rStyle w:val="libAieChar"/>
          <w:rtl/>
        </w:rPr>
        <w:t>فلان اجور من قاضى سدوم</w:t>
      </w:r>
      <w:r w:rsidR="00CC300F">
        <w:rPr>
          <w:rtl/>
          <w:lang w:bidi="fa-IR"/>
        </w:rPr>
        <w:t xml:space="preserve">. </w:t>
      </w:r>
      <w:r>
        <w:rPr>
          <w:rtl/>
          <w:lang w:bidi="fa-IR"/>
        </w:rPr>
        <w:t>يعنى فلان بى دادگرتر از قاضى سدوم است</w:t>
      </w:r>
      <w:r w:rsidR="00CC300F">
        <w:rPr>
          <w:rtl/>
          <w:lang w:bidi="fa-IR"/>
        </w:rPr>
        <w:t xml:space="preserve">. </w:t>
      </w:r>
      <w:r>
        <w:rPr>
          <w:rtl/>
          <w:lang w:bidi="fa-IR"/>
        </w:rPr>
        <w:t>در ادبيات فارسى نيز در يوسف و زليخاى طغان شاهى آمده است</w:t>
      </w:r>
      <w:r w:rsidR="00CC300F">
        <w:rPr>
          <w:rtl/>
          <w:lang w:bidi="fa-IR"/>
        </w:rPr>
        <w:t xml:space="preserve">: </w:t>
      </w:r>
    </w:p>
    <w:tbl>
      <w:tblPr>
        <w:bidiVisual/>
        <w:tblW w:w="5000" w:type="pct"/>
        <w:tblLook w:val="01E0"/>
      </w:tblPr>
      <w:tblGrid>
        <w:gridCol w:w="3656"/>
        <w:gridCol w:w="269"/>
        <w:gridCol w:w="3662"/>
      </w:tblGrid>
      <w:tr w:rsidR="00CB3946" w:rsidTr="00431B7B">
        <w:trPr>
          <w:trHeight w:val="350"/>
        </w:trPr>
        <w:tc>
          <w:tcPr>
            <w:tcW w:w="4288" w:type="dxa"/>
            <w:shd w:val="clear" w:color="auto" w:fill="auto"/>
          </w:tcPr>
          <w:p w:rsidR="00CB3946" w:rsidRDefault="00CB3946" w:rsidP="00431B7B">
            <w:pPr>
              <w:pStyle w:val="libPoem"/>
              <w:rPr>
                <w:rtl/>
              </w:rPr>
            </w:pPr>
            <w:r w:rsidRPr="00CB3946">
              <w:rPr>
                <w:rtl/>
              </w:rPr>
              <w:lastRenderedPageBreak/>
              <w:t>بود</w:t>
            </w:r>
            <w:r w:rsidRPr="00176785">
              <w:rPr>
                <w:rStyle w:val="libNormalChar"/>
                <w:rtl/>
              </w:rPr>
              <w:t xml:space="preserve"> </w:t>
            </w:r>
            <w:r w:rsidRPr="00CB3946">
              <w:rPr>
                <w:rtl/>
              </w:rPr>
              <w:t>داوريمان چو حكم سدوم</w:t>
            </w:r>
            <w:r w:rsidRPr="00725071">
              <w:rPr>
                <w:rStyle w:val="libPoemTiniChar0"/>
                <w:rtl/>
              </w:rPr>
              <w:br/>
              <w:t> </w:t>
            </w:r>
          </w:p>
        </w:tc>
        <w:tc>
          <w:tcPr>
            <w:tcW w:w="280" w:type="dxa"/>
            <w:shd w:val="clear" w:color="auto" w:fill="auto"/>
          </w:tcPr>
          <w:p w:rsidR="00CB3946" w:rsidRDefault="00CB3946" w:rsidP="00431B7B">
            <w:pPr>
              <w:pStyle w:val="libPoem"/>
              <w:rPr>
                <w:rtl/>
              </w:rPr>
            </w:pPr>
          </w:p>
        </w:tc>
        <w:tc>
          <w:tcPr>
            <w:tcW w:w="4288" w:type="dxa"/>
            <w:shd w:val="clear" w:color="auto" w:fill="auto"/>
          </w:tcPr>
          <w:p w:rsidR="00CB3946" w:rsidRDefault="00CB3946" w:rsidP="00431B7B">
            <w:pPr>
              <w:pStyle w:val="libPoem"/>
              <w:rPr>
                <w:rtl/>
              </w:rPr>
            </w:pPr>
            <w:r>
              <w:rPr>
                <w:rtl/>
                <w:lang w:bidi="fa-IR"/>
              </w:rPr>
              <w:t>همانا شنيدستى آن حكم شوم</w:t>
            </w:r>
            <w:r w:rsidRPr="00725071">
              <w:rPr>
                <w:rStyle w:val="libPoemTiniChar0"/>
                <w:rtl/>
              </w:rPr>
              <w:br/>
              <w:t> </w:t>
            </w:r>
          </w:p>
        </w:tc>
      </w:tr>
      <w:tr w:rsidR="00CB3946" w:rsidTr="00431B7B">
        <w:trPr>
          <w:trHeight w:val="350"/>
        </w:trPr>
        <w:tc>
          <w:tcPr>
            <w:tcW w:w="4288" w:type="dxa"/>
          </w:tcPr>
          <w:p w:rsidR="00CB3946" w:rsidRDefault="00CB3946" w:rsidP="00431B7B">
            <w:pPr>
              <w:pStyle w:val="libPoem"/>
              <w:rPr>
                <w:rtl/>
              </w:rPr>
            </w:pPr>
            <w:r>
              <w:rPr>
                <w:rtl/>
                <w:lang w:bidi="fa-IR"/>
              </w:rPr>
              <w:t>كه در شهر خائن شد آهنگرى</w:t>
            </w:r>
            <w:r w:rsidRPr="00725071">
              <w:rPr>
                <w:rStyle w:val="libPoemTiniChar0"/>
                <w:rtl/>
              </w:rPr>
              <w:br/>
              <w:t> </w:t>
            </w:r>
          </w:p>
        </w:tc>
        <w:tc>
          <w:tcPr>
            <w:tcW w:w="280" w:type="dxa"/>
          </w:tcPr>
          <w:p w:rsidR="00CB3946" w:rsidRDefault="00CB3946" w:rsidP="00431B7B">
            <w:pPr>
              <w:pStyle w:val="libPoem"/>
              <w:rPr>
                <w:rtl/>
              </w:rPr>
            </w:pPr>
          </w:p>
        </w:tc>
        <w:tc>
          <w:tcPr>
            <w:tcW w:w="4288" w:type="dxa"/>
          </w:tcPr>
          <w:p w:rsidR="00CB3946" w:rsidRDefault="00CB3946" w:rsidP="00431B7B">
            <w:pPr>
              <w:pStyle w:val="libPoem"/>
              <w:rPr>
                <w:rtl/>
              </w:rPr>
            </w:pPr>
            <w:r>
              <w:rPr>
                <w:rtl/>
                <w:lang w:bidi="fa-IR"/>
              </w:rPr>
              <w:t>بزد قهرمان گردن ديگرى</w:t>
            </w:r>
            <w:r w:rsidRPr="00725071">
              <w:rPr>
                <w:rStyle w:val="libPoemTiniChar0"/>
                <w:rtl/>
              </w:rPr>
              <w:br/>
              <w:t> </w:t>
            </w:r>
          </w:p>
        </w:tc>
      </w:tr>
    </w:tbl>
    <w:p w:rsidR="005870D7" w:rsidRDefault="005870D7" w:rsidP="005870D7">
      <w:pPr>
        <w:pStyle w:val="libNormal"/>
        <w:rPr>
          <w:rtl/>
          <w:lang w:bidi="fa-IR"/>
        </w:rPr>
      </w:pPr>
      <w:r>
        <w:rPr>
          <w:rtl/>
          <w:lang w:bidi="fa-IR"/>
        </w:rPr>
        <w:t>از جمله احكام ستم گرانه اى كه از آن ها نقل كرده اند</w:t>
      </w:r>
      <w:r w:rsidR="00CC300F">
        <w:rPr>
          <w:rtl/>
          <w:lang w:bidi="fa-IR"/>
        </w:rPr>
        <w:t xml:space="preserve">، </w:t>
      </w:r>
      <w:r>
        <w:rPr>
          <w:rtl/>
          <w:lang w:bidi="fa-IR"/>
        </w:rPr>
        <w:t>اين بود كه اگر به كسى ستم مى شد قاضى دستور مى داد چهار درهم از آن شخص ستم ديده به عنوان جريمه بگيرند يا اگر كسى مثلا شكايت مى كرد كه فلان كس گوش خر مرا كنده است</w:t>
      </w:r>
      <w:r w:rsidR="00CC300F">
        <w:rPr>
          <w:rtl/>
          <w:lang w:bidi="fa-IR"/>
        </w:rPr>
        <w:t xml:space="preserve">، </w:t>
      </w:r>
      <w:r>
        <w:rPr>
          <w:rtl/>
          <w:lang w:bidi="fa-IR"/>
        </w:rPr>
        <w:t>قاضى مى گفت كه خرت را به او بسپار تا آنقدر نگاه دارد كه گوشش برويد و نيز اگر مردى شكايت مى كرد كه فلانى زمن مرا آنقدر زده است كه بچه انداخته</w:t>
      </w:r>
      <w:r w:rsidR="00CC300F">
        <w:rPr>
          <w:rtl/>
          <w:lang w:bidi="fa-IR"/>
        </w:rPr>
        <w:t xml:space="preserve">، </w:t>
      </w:r>
      <w:r>
        <w:rPr>
          <w:rtl/>
          <w:lang w:bidi="fa-IR"/>
        </w:rPr>
        <w:t>قاضى مى گفت كه زنت را به او بده تا نزد خود نگه دارد و خرجش بدهد تا بچه ديگرى از آن مرد بياورد و آن بچه را به جاى بچه خودت نزد تو آورد</w:t>
      </w:r>
      <w:r w:rsidR="00CC300F">
        <w:rPr>
          <w:rtl/>
          <w:lang w:bidi="fa-IR"/>
        </w:rPr>
        <w:t xml:space="preserve">. </w:t>
      </w:r>
      <w:r>
        <w:rPr>
          <w:rtl/>
          <w:lang w:bidi="fa-IR"/>
        </w:rPr>
        <w:t>به هرصورت مردم آن ناحيه به انواع ظلم ها</w:t>
      </w:r>
      <w:r w:rsidR="00CC300F">
        <w:rPr>
          <w:rtl/>
          <w:lang w:bidi="fa-IR"/>
        </w:rPr>
        <w:t xml:space="preserve">، </w:t>
      </w:r>
      <w:r>
        <w:rPr>
          <w:rtl/>
          <w:lang w:bidi="fa-IR"/>
        </w:rPr>
        <w:t>انحرافات</w:t>
      </w:r>
      <w:r w:rsidR="00CC300F">
        <w:rPr>
          <w:rtl/>
          <w:lang w:bidi="fa-IR"/>
        </w:rPr>
        <w:t xml:space="preserve">، </w:t>
      </w:r>
      <w:r>
        <w:rPr>
          <w:rtl/>
          <w:lang w:bidi="fa-IR"/>
        </w:rPr>
        <w:t>اعمال زشت و كارهاى بيهود و قضاوت هاى ظالمانه آلوده و مبتلا بودند تا اين كه لوط پيغمبر به ميان آن ها آمده و به تبليغ و ارشاد ايشان همت گماشت و رسالت دشوار خود را ابلاغ فرمود</w:t>
      </w:r>
      <w:r w:rsidR="00CC300F">
        <w:rPr>
          <w:rtl/>
          <w:lang w:bidi="fa-IR"/>
        </w:rPr>
        <w:t xml:space="preserve">. </w:t>
      </w:r>
    </w:p>
    <w:p w:rsidR="005870D7" w:rsidRDefault="00612E0F" w:rsidP="00612E0F">
      <w:pPr>
        <w:pStyle w:val="Heading2"/>
        <w:rPr>
          <w:rtl/>
          <w:lang w:bidi="fa-IR"/>
        </w:rPr>
      </w:pPr>
      <w:bookmarkStart w:id="91" w:name="_Toc395430813"/>
      <w:r>
        <w:rPr>
          <w:rtl/>
          <w:lang w:bidi="fa-IR"/>
        </w:rPr>
        <w:t>لوط ميان مردم شهر سدوم</w:t>
      </w:r>
      <w:bookmarkEnd w:id="91"/>
      <w:r>
        <w:rPr>
          <w:lang w:bidi="fa-IR"/>
        </w:rPr>
        <w:t xml:space="preserve"> </w:t>
      </w:r>
    </w:p>
    <w:p w:rsidR="005870D7" w:rsidRDefault="005870D7" w:rsidP="005870D7">
      <w:pPr>
        <w:pStyle w:val="libNormal"/>
        <w:rPr>
          <w:rtl/>
          <w:lang w:bidi="fa-IR"/>
        </w:rPr>
      </w:pPr>
      <w:r>
        <w:rPr>
          <w:rtl/>
          <w:lang w:bidi="fa-IR"/>
        </w:rPr>
        <w:t xml:space="preserve"> در اين كه چگونه و به چه علت لوط پيغمبر به ميان آن مردم رفت و آيا رفتن آن حضرت بدان شهر به درخواست مردم آن جا يا ساير نواحى بوده يا اين كه لوط از طرف خداى تعالى و ابراهيم خليل </w:t>
      </w:r>
      <w:r w:rsidR="006915F7">
        <w:rPr>
          <w:rtl/>
          <w:lang w:bidi="fa-IR"/>
        </w:rPr>
        <w:t>مأمور</w:t>
      </w:r>
      <w:r>
        <w:rPr>
          <w:rtl/>
          <w:lang w:bidi="fa-IR"/>
        </w:rPr>
        <w:t xml:space="preserve"> شد تا براى ارشاد و اصلاح آن مردم به سدوم برود</w:t>
      </w:r>
      <w:r w:rsidR="00CC300F">
        <w:rPr>
          <w:rtl/>
          <w:lang w:bidi="fa-IR"/>
        </w:rPr>
        <w:t xml:space="preserve">، </w:t>
      </w:r>
      <w:r>
        <w:rPr>
          <w:rtl/>
          <w:lang w:bidi="fa-IR"/>
        </w:rPr>
        <w:t>اختلاف است</w:t>
      </w:r>
      <w:r w:rsidR="00CC300F">
        <w:rPr>
          <w:rtl/>
          <w:lang w:bidi="fa-IR"/>
        </w:rPr>
        <w:t xml:space="preserve">. </w:t>
      </w:r>
    </w:p>
    <w:p w:rsidR="005870D7" w:rsidRDefault="005870D7" w:rsidP="005870D7">
      <w:pPr>
        <w:pStyle w:val="libNormal"/>
        <w:rPr>
          <w:rtl/>
          <w:lang w:bidi="fa-IR"/>
        </w:rPr>
      </w:pPr>
      <w:r>
        <w:rPr>
          <w:rtl/>
          <w:lang w:bidi="fa-IR"/>
        </w:rPr>
        <w:t>على بن ابراهيم در تفسير خود روايت كرده است كه ابراهيم در سرزمين شام فرود آمد و مردم آن جا را به پرستش خدا و دين حق دعوت كرد</w:t>
      </w:r>
      <w:r w:rsidR="00CC300F">
        <w:rPr>
          <w:rtl/>
          <w:lang w:bidi="fa-IR"/>
        </w:rPr>
        <w:t xml:space="preserve">. </w:t>
      </w:r>
      <w:r>
        <w:rPr>
          <w:rtl/>
          <w:lang w:bidi="fa-IR"/>
        </w:rPr>
        <w:t>در هفت فرسنگى او شهرهاى آباد وپُرخيروبركتى بود كه سر راه كاروانيان قرار داشت و هر كس از آن جا عبور مى كرد</w:t>
      </w:r>
      <w:r w:rsidR="00CC300F">
        <w:rPr>
          <w:rtl/>
          <w:lang w:bidi="fa-IR"/>
        </w:rPr>
        <w:t xml:space="preserve">، </w:t>
      </w:r>
      <w:r>
        <w:rPr>
          <w:rtl/>
          <w:lang w:bidi="fa-IR"/>
        </w:rPr>
        <w:t xml:space="preserve">از درخت ها و كشاورزى آن ها استفاده مى </w:t>
      </w:r>
      <w:r>
        <w:rPr>
          <w:rtl/>
          <w:lang w:bidi="fa-IR"/>
        </w:rPr>
        <w:lastRenderedPageBreak/>
        <w:t>كرد</w:t>
      </w:r>
      <w:r w:rsidR="00CC300F">
        <w:rPr>
          <w:rtl/>
          <w:lang w:bidi="fa-IR"/>
        </w:rPr>
        <w:t xml:space="preserve">. </w:t>
      </w:r>
      <w:r>
        <w:rPr>
          <w:rtl/>
          <w:lang w:bidi="fa-IR"/>
        </w:rPr>
        <w:t>اين مسئله بر اهالى آن جا گران آمد و درصدد چاره برآمدند تا اين كه شيطان به صورت پيرمردى نزدشان آمد و گفت</w:t>
      </w:r>
      <w:r w:rsidR="00CC300F">
        <w:rPr>
          <w:rtl/>
          <w:lang w:bidi="fa-IR"/>
        </w:rPr>
        <w:t xml:space="preserve">: </w:t>
      </w:r>
      <w:r>
        <w:rPr>
          <w:rtl/>
          <w:lang w:bidi="fa-IR"/>
        </w:rPr>
        <w:t>عملى به شما ياد مى دهم كه اگر آن را انجام دهيد</w:t>
      </w:r>
      <w:r w:rsidR="00CC300F">
        <w:rPr>
          <w:rtl/>
          <w:lang w:bidi="fa-IR"/>
        </w:rPr>
        <w:t xml:space="preserve">، </w:t>
      </w:r>
      <w:r>
        <w:rPr>
          <w:rtl/>
          <w:lang w:bidi="fa-IR"/>
        </w:rPr>
        <w:t>ديگر كسى به شهرهاى شما نيايد</w:t>
      </w:r>
      <w:r w:rsidR="006E6573">
        <w:rPr>
          <w:rtl/>
          <w:lang w:bidi="fa-IR"/>
        </w:rPr>
        <w:t xml:space="preserve">! </w:t>
      </w:r>
      <w:r>
        <w:rPr>
          <w:rtl/>
          <w:lang w:bidi="fa-IR"/>
        </w:rPr>
        <w:t>مردم پرسيدند</w:t>
      </w:r>
      <w:r w:rsidR="00CC300F">
        <w:rPr>
          <w:rtl/>
          <w:lang w:bidi="fa-IR"/>
        </w:rPr>
        <w:t xml:space="preserve">: </w:t>
      </w:r>
      <w:r>
        <w:rPr>
          <w:rtl/>
          <w:lang w:bidi="fa-IR"/>
        </w:rPr>
        <w:t>اين چه كارى است</w:t>
      </w:r>
      <w:r w:rsidR="006E6573">
        <w:rPr>
          <w:rtl/>
          <w:lang w:bidi="fa-IR"/>
        </w:rPr>
        <w:t xml:space="preserve">؟ </w:t>
      </w:r>
      <w:r>
        <w:rPr>
          <w:rtl/>
          <w:lang w:bidi="fa-IR"/>
        </w:rPr>
        <w:t>شيطان گفت</w:t>
      </w:r>
      <w:r w:rsidR="00CC300F">
        <w:rPr>
          <w:rtl/>
          <w:lang w:bidi="fa-IR"/>
        </w:rPr>
        <w:t xml:space="preserve">: </w:t>
      </w:r>
      <w:r>
        <w:rPr>
          <w:rtl/>
          <w:lang w:bidi="fa-IR"/>
        </w:rPr>
        <w:t>هر كس از اين جا عبور كرد با او لواط كنيد و جامه هايشان را بيرون آوريد</w:t>
      </w:r>
      <w:r w:rsidR="00CC300F">
        <w:rPr>
          <w:rtl/>
          <w:lang w:bidi="fa-IR"/>
        </w:rPr>
        <w:t xml:space="preserve">. </w:t>
      </w:r>
      <w:r>
        <w:rPr>
          <w:rtl/>
          <w:lang w:bidi="fa-IR"/>
        </w:rPr>
        <w:t>پس از اين دستور</w:t>
      </w:r>
      <w:r w:rsidR="00CC300F">
        <w:rPr>
          <w:rtl/>
          <w:lang w:bidi="fa-IR"/>
        </w:rPr>
        <w:t xml:space="preserve">، </w:t>
      </w:r>
      <w:r>
        <w:rPr>
          <w:rtl/>
          <w:lang w:bidi="fa-IR"/>
        </w:rPr>
        <w:t>خودش به صورت پسرى زيباروى نزد آن ها آمده و ايشان با وى لواط كردند و از اين كار خوششان آمد</w:t>
      </w:r>
      <w:r w:rsidR="00CC300F">
        <w:rPr>
          <w:rtl/>
          <w:lang w:bidi="fa-IR"/>
        </w:rPr>
        <w:t xml:space="preserve">. </w:t>
      </w:r>
      <w:r>
        <w:rPr>
          <w:rtl/>
          <w:lang w:bidi="fa-IR"/>
        </w:rPr>
        <w:t>سپس بامردان و پسران ديگر نيز اين عمل را انجام دادند تا به تدريج اين كار زشت در ميانشان رواج يافت و مردان به مردان و زنان به زنان اكتفا مى كردند</w:t>
      </w:r>
      <w:r w:rsidR="00CC300F">
        <w:rPr>
          <w:rtl/>
          <w:lang w:bidi="fa-IR"/>
        </w:rPr>
        <w:t xml:space="preserve">. </w:t>
      </w:r>
    </w:p>
    <w:p w:rsidR="005870D7" w:rsidRDefault="005870D7" w:rsidP="005870D7">
      <w:pPr>
        <w:pStyle w:val="libNormal"/>
        <w:rPr>
          <w:rtl/>
          <w:lang w:bidi="fa-IR"/>
        </w:rPr>
      </w:pPr>
      <w:r>
        <w:rPr>
          <w:rtl/>
          <w:lang w:bidi="fa-IR"/>
        </w:rPr>
        <w:t>مردمِ ديگر (يعنى نيكان از همان مردم) به ابراهيم شكايت بردند</w:t>
      </w:r>
      <w:r w:rsidR="00CC300F">
        <w:rPr>
          <w:rtl/>
          <w:lang w:bidi="fa-IR"/>
        </w:rPr>
        <w:t xml:space="preserve">. </w:t>
      </w:r>
      <w:r>
        <w:rPr>
          <w:rtl/>
          <w:lang w:bidi="fa-IR"/>
        </w:rPr>
        <w:t>ابراهيم نيز براى پند و اندرز دادن</w:t>
      </w:r>
      <w:r w:rsidR="00CC300F">
        <w:rPr>
          <w:rtl/>
          <w:lang w:bidi="fa-IR"/>
        </w:rPr>
        <w:t xml:space="preserve">، </w:t>
      </w:r>
      <w:r>
        <w:rPr>
          <w:rtl/>
          <w:lang w:bidi="fa-IR"/>
        </w:rPr>
        <w:t>لوط را نزد ايشان فرستاد</w:t>
      </w:r>
      <w:r w:rsidR="00CC300F">
        <w:rPr>
          <w:rtl/>
          <w:lang w:bidi="fa-IR"/>
        </w:rPr>
        <w:t xml:space="preserve">. </w:t>
      </w:r>
      <w:r>
        <w:rPr>
          <w:rtl/>
          <w:lang w:bidi="fa-IR"/>
        </w:rPr>
        <w:t>وقتى لوط را ديدند از وى پرسيدند</w:t>
      </w:r>
      <w:r w:rsidR="00CC300F">
        <w:rPr>
          <w:rtl/>
          <w:lang w:bidi="fa-IR"/>
        </w:rPr>
        <w:t xml:space="preserve">: </w:t>
      </w:r>
      <w:r>
        <w:rPr>
          <w:rtl/>
          <w:lang w:bidi="fa-IR"/>
        </w:rPr>
        <w:t>تو كيستى</w:t>
      </w:r>
      <w:r w:rsidR="006E6573">
        <w:rPr>
          <w:rtl/>
          <w:lang w:bidi="fa-IR"/>
        </w:rPr>
        <w:t xml:space="preserve">؟ </w:t>
      </w:r>
      <w:r>
        <w:rPr>
          <w:rtl/>
          <w:lang w:bidi="fa-IR"/>
        </w:rPr>
        <w:t>گفت</w:t>
      </w:r>
      <w:r w:rsidR="00CC300F">
        <w:rPr>
          <w:rtl/>
          <w:lang w:bidi="fa-IR"/>
        </w:rPr>
        <w:t xml:space="preserve">: </w:t>
      </w:r>
      <w:r>
        <w:rPr>
          <w:rtl/>
          <w:lang w:bidi="fa-IR"/>
        </w:rPr>
        <w:t>من پسرخاله ابراهيم هستم كه پادشاه او را در آتش ‍ انداخت</w:t>
      </w:r>
      <w:r w:rsidR="00CC300F">
        <w:rPr>
          <w:rtl/>
          <w:lang w:bidi="fa-IR"/>
        </w:rPr>
        <w:t xml:space="preserve">، </w:t>
      </w:r>
      <w:r>
        <w:rPr>
          <w:rtl/>
          <w:lang w:bidi="fa-IR"/>
        </w:rPr>
        <w:t>ولى آتش در وى كارگر نشد و خدا آن را بروى سرد نمود و او اكنون در نزديكى شما سكونت گزيده است</w:t>
      </w:r>
      <w:r w:rsidR="00CC300F">
        <w:rPr>
          <w:rtl/>
          <w:lang w:bidi="fa-IR"/>
        </w:rPr>
        <w:t xml:space="preserve">، </w:t>
      </w:r>
      <w:r>
        <w:rPr>
          <w:rtl/>
          <w:lang w:bidi="fa-IR"/>
        </w:rPr>
        <w:t>پس از خدا بترسيد و اين كارها را نكنيد كه خدا شما را هلاك و نابود مى كند</w:t>
      </w:r>
      <w:r w:rsidR="00CC300F">
        <w:rPr>
          <w:rtl/>
          <w:lang w:bidi="fa-IR"/>
        </w:rPr>
        <w:t xml:space="preserve">. </w:t>
      </w:r>
    </w:p>
    <w:p w:rsidR="005870D7" w:rsidRDefault="005870D7" w:rsidP="005870D7">
      <w:pPr>
        <w:pStyle w:val="libNormal"/>
        <w:rPr>
          <w:rtl/>
          <w:lang w:bidi="fa-IR"/>
        </w:rPr>
      </w:pPr>
      <w:r>
        <w:rPr>
          <w:rtl/>
          <w:lang w:bidi="fa-IR"/>
        </w:rPr>
        <w:t>وقتى كه قوم لوط سخنان آن حضرت را شنيدند</w:t>
      </w:r>
      <w:r w:rsidR="00CC300F">
        <w:rPr>
          <w:rtl/>
          <w:lang w:bidi="fa-IR"/>
        </w:rPr>
        <w:t xml:space="preserve">، </w:t>
      </w:r>
      <w:r>
        <w:rPr>
          <w:rtl/>
          <w:lang w:bidi="fa-IR"/>
        </w:rPr>
        <w:t>جرئت آزار او را پيدا نكردند و از وى ترسيدند و از آزارش دست برداشتند</w:t>
      </w:r>
      <w:r w:rsidR="00CC300F">
        <w:rPr>
          <w:rtl/>
          <w:lang w:bidi="fa-IR"/>
        </w:rPr>
        <w:t xml:space="preserve">. </w:t>
      </w:r>
      <w:r>
        <w:rPr>
          <w:rtl/>
          <w:lang w:bidi="fa-IR"/>
        </w:rPr>
        <w:t>لوط ميانشان سكونت گزيد و هرگاه شخص غريبى مى ديد</w:t>
      </w:r>
      <w:r w:rsidR="00CC300F">
        <w:rPr>
          <w:rtl/>
          <w:lang w:bidi="fa-IR"/>
        </w:rPr>
        <w:t xml:space="preserve">، </w:t>
      </w:r>
      <w:r>
        <w:rPr>
          <w:rtl/>
          <w:lang w:bidi="fa-IR"/>
        </w:rPr>
        <w:t>لوط او را از دست آن مردم نجات مى داد تا اين كه با آن ها ازدواج كرد و دخترانى پيدا نمود</w:t>
      </w:r>
      <w:r w:rsidR="00CC300F">
        <w:rPr>
          <w:rtl/>
          <w:lang w:bidi="fa-IR"/>
        </w:rPr>
        <w:t xml:space="preserve">. </w:t>
      </w:r>
    </w:p>
    <w:p w:rsidR="005870D7" w:rsidRDefault="005870D7" w:rsidP="005870D7">
      <w:pPr>
        <w:pStyle w:val="libNormal"/>
        <w:rPr>
          <w:rtl/>
          <w:lang w:bidi="fa-IR"/>
        </w:rPr>
      </w:pPr>
      <w:r>
        <w:rPr>
          <w:rtl/>
          <w:lang w:bidi="fa-IR"/>
        </w:rPr>
        <w:t>از متن حديث معلوم مى شود كه رفتن لوط به آن ديار به درخواست يا شكايت مردم بوده است</w:t>
      </w:r>
      <w:r w:rsidR="00CC300F">
        <w:rPr>
          <w:rtl/>
          <w:lang w:bidi="fa-IR"/>
        </w:rPr>
        <w:t xml:space="preserve">. </w:t>
      </w:r>
      <w:r w:rsidRPr="00612E0F">
        <w:rPr>
          <w:rStyle w:val="libFootnotenumChar"/>
          <w:rtl/>
        </w:rPr>
        <w:t>(384)</w:t>
      </w:r>
    </w:p>
    <w:p w:rsidR="005870D7" w:rsidRDefault="005870D7" w:rsidP="005870D7">
      <w:pPr>
        <w:pStyle w:val="libNormal"/>
        <w:rPr>
          <w:rtl/>
          <w:lang w:bidi="fa-IR"/>
        </w:rPr>
      </w:pPr>
      <w:r>
        <w:rPr>
          <w:rtl/>
          <w:lang w:bidi="fa-IR"/>
        </w:rPr>
        <w:t xml:space="preserve">از حديث كلينى كه در روضه كافى روايت كرده (و پيش از اين بخش عمده آن را در احوالات حضرت ابراهيم نقل كرديم)استفاده مى شود كه لوط هنگام </w:t>
      </w:r>
      <w:r>
        <w:rPr>
          <w:rtl/>
          <w:lang w:bidi="fa-IR"/>
        </w:rPr>
        <w:lastRenderedPageBreak/>
        <w:t>ورود به شام در همان شهرهاى سدوم و ميان قوم لوط سكونت اختيار كرد و هنگامى كه ديد مردم به آن اعمال زشت مبتلا هستند</w:t>
      </w:r>
      <w:r w:rsidR="00CC300F">
        <w:rPr>
          <w:rtl/>
          <w:lang w:bidi="fa-IR"/>
        </w:rPr>
        <w:t xml:space="preserve">، </w:t>
      </w:r>
      <w:r>
        <w:rPr>
          <w:rtl/>
          <w:lang w:bidi="fa-IR"/>
        </w:rPr>
        <w:t>به پندواندرز آن ها اقدام كرد و هم چنان بود تا منجرّ به هلاكت قوم لوط گرديد</w:t>
      </w:r>
      <w:r w:rsidR="00CC300F">
        <w:rPr>
          <w:rtl/>
          <w:lang w:bidi="fa-IR"/>
        </w:rPr>
        <w:t xml:space="preserve">. </w:t>
      </w:r>
    </w:p>
    <w:p w:rsidR="005870D7" w:rsidRDefault="005870D7" w:rsidP="005870D7">
      <w:pPr>
        <w:pStyle w:val="libNormal"/>
        <w:rPr>
          <w:rtl/>
          <w:lang w:bidi="fa-IR"/>
        </w:rPr>
      </w:pPr>
      <w:r>
        <w:rPr>
          <w:rtl/>
          <w:lang w:bidi="fa-IR"/>
        </w:rPr>
        <w:t>به هر ترتيب مسلّم است كه حضرت لوط با آن مردم خويشاوندى نداشت و به جز همسرى كه از آن ها گرفت</w:t>
      </w:r>
      <w:r w:rsidR="00CC300F">
        <w:rPr>
          <w:rtl/>
          <w:lang w:bidi="fa-IR"/>
        </w:rPr>
        <w:t xml:space="preserve">، </w:t>
      </w:r>
      <w:r>
        <w:rPr>
          <w:rtl/>
          <w:lang w:bidi="fa-IR"/>
        </w:rPr>
        <w:t xml:space="preserve">ارتباط و نسبتى ميان آن ها نبود و لوط به درخواست مردم يا روى انجام </w:t>
      </w:r>
      <w:r w:rsidR="006915F7">
        <w:rPr>
          <w:rtl/>
          <w:lang w:bidi="fa-IR"/>
        </w:rPr>
        <w:t>مأمور</w:t>
      </w:r>
      <w:r>
        <w:rPr>
          <w:rtl/>
          <w:lang w:bidi="fa-IR"/>
        </w:rPr>
        <w:t>يت الهى به آن جا آمده بود</w:t>
      </w:r>
      <w:r w:rsidR="00CC300F">
        <w:rPr>
          <w:rtl/>
          <w:lang w:bidi="fa-IR"/>
        </w:rPr>
        <w:t xml:space="preserve">. </w:t>
      </w:r>
      <w:r>
        <w:rPr>
          <w:rtl/>
          <w:lang w:bidi="fa-IR"/>
        </w:rPr>
        <w:t>از اين رو رسول خدا در حديثى كه صدوق از آن حضرت روايت كرده فرمود</w:t>
      </w:r>
      <w:r w:rsidR="00CC300F">
        <w:rPr>
          <w:rtl/>
          <w:lang w:bidi="fa-IR"/>
        </w:rPr>
        <w:t xml:space="preserve">: </w:t>
      </w:r>
      <w:r>
        <w:rPr>
          <w:rtl/>
          <w:lang w:bidi="fa-IR"/>
        </w:rPr>
        <w:t>لوط از آن مردم نبود</w:t>
      </w:r>
      <w:r w:rsidR="00CC300F">
        <w:rPr>
          <w:rtl/>
          <w:lang w:bidi="fa-IR"/>
        </w:rPr>
        <w:t xml:space="preserve">، </w:t>
      </w:r>
      <w:r>
        <w:rPr>
          <w:rtl/>
          <w:lang w:bidi="fa-IR"/>
        </w:rPr>
        <w:t>بلكه ميان آن ها آمده بود و عشيره و فاميلى در بين ايشان نداشت و (چون ديد به آن اعمال دست زده اند) آن ها را به خداى عزوجل دعوت كرد و از كارهاى زشت بازشان داشت</w:t>
      </w:r>
      <w:r w:rsidR="00CC300F">
        <w:rPr>
          <w:rtl/>
          <w:lang w:bidi="fa-IR"/>
        </w:rPr>
        <w:t xml:space="preserve">، </w:t>
      </w:r>
      <w:r>
        <w:rPr>
          <w:rtl/>
          <w:lang w:bidi="fa-IR"/>
        </w:rPr>
        <w:t>ولى مردم بدو ايمان نياورده و سخنش را نپذيرفتند</w:t>
      </w:r>
      <w:r w:rsidR="00CC300F">
        <w:rPr>
          <w:rtl/>
          <w:lang w:bidi="fa-IR"/>
        </w:rPr>
        <w:t xml:space="preserve">. </w:t>
      </w:r>
      <w:r w:rsidRPr="00612E0F">
        <w:rPr>
          <w:rStyle w:val="libFootnotenumChar"/>
          <w:rtl/>
        </w:rPr>
        <w:t>(385)</w:t>
      </w:r>
    </w:p>
    <w:p w:rsidR="005870D7" w:rsidRDefault="00612E0F" w:rsidP="00612E0F">
      <w:pPr>
        <w:pStyle w:val="Heading2"/>
        <w:rPr>
          <w:rtl/>
          <w:lang w:bidi="fa-IR"/>
        </w:rPr>
      </w:pPr>
      <w:bookmarkStart w:id="92" w:name="_Toc395430814"/>
      <w:r>
        <w:rPr>
          <w:rtl/>
          <w:lang w:bidi="fa-IR"/>
        </w:rPr>
        <w:t>علت شيوع لواط در قوم لوط</w:t>
      </w:r>
      <w:bookmarkEnd w:id="92"/>
      <w:r>
        <w:rPr>
          <w:lang w:bidi="fa-IR"/>
        </w:rPr>
        <w:t xml:space="preserve"> </w:t>
      </w:r>
    </w:p>
    <w:p w:rsidR="005870D7" w:rsidRDefault="005870D7" w:rsidP="005870D7">
      <w:pPr>
        <w:pStyle w:val="libNormal"/>
        <w:rPr>
          <w:rtl/>
          <w:lang w:bidi="fa-IR"/>
        </w:rPr>
      </w:pPr>
      <w:r>
        <w:rPr>
          <w:rtl/>
          <w:lang w:bidi="fa-IR"/>
        </w:rPr>
        <w:t xml:space="preserve"> درباره اين كه عمل زشت لواط(و به اصطلاح امروز هم جنس بازى) چگونه ميان آن ها شيوع يافت - با اين كه مطابق روايات و تواريخ تا با آن روز سابقه نداشت - واين كه علت آن چه بود</w:t>
      </w:r>
      <w:r w:rsidR="00CC300F">
        <w:rPr>
          <w:rtl/>
          <w:lang w:bidi="fa-IR"/>
        </w:rPr>
        <w:t xml:space="preserve">، </w:t>
      </w:r>
      <w:r>
        <w:rPr>
          <w:rtl/>
          <w:lang w:bidi="fa-IR"/>
        </w:rPr>
        <w:t>اختلاف است كه در صفحات قبل نيز بدان اشاره شد</w:t>
      </w:r>
      <w:r w:rsidR="00CC300F">
        <w:rPr>
          <w:rtl/>
          <w:lang w:bidi="fa-IR"/>
        </w:rPr>
        <w:t xml:space="preserve">. </w:t>
      </w:r>
      <w:r>
        <w:rPr>
          <w:rtl/>
          <w:lang w:bidi="fa-IR"/>
        </w:rPr>
        <w:t>در حديثى كه كلينى و ديگران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اند</w:t>
      </w:r>
      <w:r w:rsidR="00CC300F">
        <w:rPr>
          <w:rtl/>
          <w:lang w:bidi="fa-IR"/>
        </w:rPr>
        <w:t xml:space="preserve">، </w:t>
      </w:r>
      <w:r>
        <w:rPr>
          <w:rtl/>
          <w:lang w:bidi="fa-IR"/>
        </w:rPr>
        <w:t>آن حضرت فرمود</w:t>
      </w:r>
      <w:r w:rsidR="00CC300F">
        <w:rPr>
          <w:rtl/>
          <w:lang w:bidi="fa-IR"/>
        </w:rPr>
        <w:t xml:space="preserve">: </w:t>
      </w:r>
      <w:r>
        <w:rPr>
          <w:rtl/>
          <w:lang w:bidi="fa-IR"/>
        </w:rPr>
        <w:t>قوم لوط بهترين خلق خدا بودند و شيطان براى گمراهى آن ها پيوسته در تلاش بود و دنبال وسيله اى براى اين كار مى گشت</w:t>
      </w:r>
      <w:r w:rsidR="00CC300F">
        <w:rPr>
          <w:rtl/>
          <w:lang w:bidi="fa-IR"/>
        </w:rPr>
        <w:t xml:space="preserve">. </w:t>
      </w:r>
      <w:r>
        <w:rPr>
          <w:rtl/>
          <w:lang w:bidi="fa-IR"/>
        </w:rPr>
        <w:t>از كارهاى نيك آن ها آن بود كه براى انجام كار به طور دسته جمعى بيرون مى رفتند و زنان را در خانه ها به جاى مى گذارند</w:t>
      </w:r>
      <w:r w:rsidR="00CC300F">
        <w:rPr>
          <w:rtl/>
          <w:lang w:bidi="fa-IR"/>
        </w:rPr>
        <w:t xml:space="preserve">. </w:t>
      </w:r>
      <w:r>
        <w:rPr>
          <w:rtl/>
          <w:lang w:bidi="fa-IR"/>
        </w:rPr>
        <w:t>شيطان براى گمراهى آن ها به سراغشان آمد و نخستين كارى كه كرد آن بود كه چون مردم به خانه ها بازمى گشتند</w:t>
      </w:r>
      <w:r w:rsidR="00CC300F">
        <w:rPr>
          <w:rtl/>
          <w:lang w:bidi="fa-IR"/>
        </w:rPr>
        <w:t xml:space="preserve">، </w:t>
      </w:r>
      <w:r>
        <w:rPr>
          <w:rtl/>
          <w:lang w:bidi="fa-IR"/>
        </w:rPr>
        <w:t>آن چه ساخته و تهيه كرده بودند همه را ويران و تباه مى ساخت</w:t>
      </w:r>
      <w:r w:rsidR="00CC300F">
        <w:rPr>
          <w:rtl/>
          <w:lang w:bidi="fa-IR"/>
        </w:rPr>
        <w:t xml:space="preserve">. </w:t>
      </w:r>
    </w:p>
    <w:p w:rsidR="005870D7" w:rsidRDefault="005870D7" w:rsidP="005870D7">
      <w:pPr>
        <w:pStyle w:val="libNormal"/>
        <w:rPr>
          <w:rtl/>
          <w:lang w:bidi="fa-IR"/>
        </w:rPr>
      </w:pPr>
      <w:r>
        <w:rPr>
          <w:rtl/>
          <w:lang w:bidi="fa-IR"/>
        </w:rPr>
        <w:lastRenderedPageBreak/>
        <w:t>مردم كه چنان ديدند به يك ديگر گفتند</w:t>
      </w:r>
      <w:r w:rsidR="00CC300F">
        <w:rPr>
          <w:rtl/>
          <w:lang w:bidi="fa-IR"/>
        </w:rPr>
        <w:t xml:space="preserve">: </w:t>
      </w:r>
      <w:r>
        <w:rPr>
          <w:rtl/>
          <w:lang w:bidi="fa-IR"/>
        </w:rPr>
        <w:t>خوب است در كمين بنشينيم و بينيم اين كيست كه محصول زحمات و دست رنج ما را تباه مى سازد</w:t>
      </w:r>
      <w:r w:rsidR="00CC300F">
        <w:rPr>
          <w:rtl/>
          <w:lang w:bidi="fa-IR"/>
        </w:rPr>
        <w:t xml:space="preserve">. </w:t>
      </w:r>
      <w:r>
        <w:rPr>
          <w:rtl/>
          <w:lang w:bidi="fa-IR"/>
        </w:rPr>
        <w:t>وقتى كمين كردند</w:t>
      </w:r>
      <w:r w:rsidR="00CC300F">
        <w:rPr>
          <w:rtl/>
          <w:lang w:bidi="fa-IR"/>
        </w:rPr>
        <w:t xml:space="preserve">، </w:t>
      </w:r>
      <w:r>
        <w:rPr>
          <w:rtl/>
          <w:lang w:bidi="fa-IR"/>
        </w:rPr>
        <w:t>ديدند پسرى بسيار زيبا روست كه بدان كار دست مى زند و چون از وى پرسيدند</w:t>
      </w:r>
      <w:r w:rsidR="00CC300F">
        <w:rPr>
          <w:rtl/>
          <w:lang w:bidi="fa-IR"/>
        </w:rPr>
        <w:t xml:space="preserve">: </w:t>
      </w:r>
      <w:r>
        <w:rPr>
          <w:rtl/>
          <w:lang w:bidi="fa-IR"/>
        </w:rPr>
        <w:t>آيا تو هستى كه محصول كارهاى ما را ويران و تباه مى كنى</w:t>
      </w:r>
      <w:r w:rsidR="006E6573">
        <w:rPr>
          <w:rtl/>
          <w:lang w:bidi="fa-IR"/>
        </w:rPr>
        <w:t xml:space="preserve">؟ </w:t>
      </w:r>
      <w:r>
        <w:rPr>
          <w:rtl/>
          <w:lang w:bidi="fa-IR"/>
        </w:rPr>
        <w:t>گفت</w:t>
      </w:r>
      <w:r w:rsidR="00CC300F">
        <w:rPr>
          <w:rtl/>
          <w:lang w:bidi="fa-IR"/>
        </w:rPr>
        <w:t xml:space="preserve">: </w:t>
      </w:r>
      <w:r>
        <w:rPr>
          <w:rtl/>
          <w:lang w:bidi="fa-IR"/>
        </w:rPr>
        <w:t>آرى</w:t>
      </w:r>
      <w:r w:rsidR="00CC300F">
        <w:rPr>
          <w:rtl/>
          <w:lang w:bidi="fa-IR"/>
        </w:rPr>
        <w:t xml:space="preserve">. </w:t>
      </w:r>
      <w:r>
        <w:rPr>
          <w:rtl/>
          <w:lang w:bidi="fa-IR"/>
        </w:rPr>
        <w:t>مردم كه چنان ديدند تصميم به قتل او گرفتند و قرار شد آن شب او را در خانه مردى زندانى كنند و روز ديگر به قتل برسانند</w:t>
      </w:r>
      <w:r w:rsidR="00CC300F">
        <w:rPr>
          <w:rtl/>
          <w:lang w:bidi="fa-IR"/>
        </w:rPr>
        <w:t xml:space="preserve">. </w:t>
      </w:r>
    </w:p>
    <w:p w:rsidR="005870D7" w:rsidRDefault="005870D7" w:rsidP="005870D7">
      <w:pPr>
        <w:pStyle w:val="libNormal"/>
        <w:rPr>
          <w:rtl/>
          <w:lang w:bidi="fa-IR"/>
        </w:rPr>
      </w:pPr>
      <w:r>
        <w:rPr>
          <w:rtl/>
          <w:lang w:bidi="fa-IR"/>
        </w:rPr>
        <w:t>همان شب شيطان عمل لواط را به آن مرد ياد داد و روز ديگر هم از ميان آن ها رفت</w:t>
      </w:r>
      <w:r w:rsidR="00CC300F">
        <w:rPr>
          <w:rtl/>
          <w:lang w:bidi="fa-IR"/>
        </w:rPr>
        <w:t xml:space="preserve">. </w:t>
      </w:r>
      <w:r>
        <w:rPr>
          <w:rtl/>
          <w:lang w:bidi="fa-IR"/>
        </w:rPr>
        <w:t>آن مرد نيز آن عمل را به ديگران ياد داد و به اين ترتيب ميان مردم رسوخ كرد تا جايى كه مردان به يك ديگر اكتفا مى كردند و اندك اندك با مسافرانى كه به شهر و ديارشان وارد مى شدند اين عمل را انجام مى دادند</w:t>
      </w:r>
      <w:r w:rsidR="00CC300F">
        <w:rPr>
          <w:rtl/>
          <w:lang w:bidi="fa-IR"/>
        </w:rPr>
        <w:t xml:space="preserve">. </w:t>
      </w:r>
      <w:r>
        <w:rPr>
          <w:rtl/>
          <w:lang w:bidi="fa-IR"/>
        </w:rPr>
        <w:t>همين كار سبب شد كه پاى رهگذران از آن جا قطع شود و ديگر كسى بدان جا نرود</w:t>
      </w:r>
      <w:r w:rsidR="00CC300F">
        <w:rPr>
          <w:rtl/>
          <w:lang w:bidi="fa-IR"/>
        </w:rPr>
        <w:t xml:space="preserve">. </w:t>
      </w:r>
    </w:p>
    <w:p w:rsidR="005870D7" w:rsidRDefault="005870D7" w:rsidP="005870D7">
      <w:pPr>
        <w:pStyle w:val="libNormal"/>
        <w:rPr>
          <w:rtl/>
          <w:lang w:bidi="fa-IR"/>
        </w:rPr>
      </w:pPr>
      <w:r>
        <w:rPr>
          <w:rtl/>
          <w:lang w:bidi="fa-IR"/>
        </w:rPr>
        <w:t>عاقبت كارشان به جايى رسيد كه يكسره از زنان روگردان شده و به پسران روى آوردند</w:t>
      </w:r>
      <w:r w:rsidR="00CC300F">
        <w:rPr>
          <w:rtl/>
          <w:lang w:bidi="fa-IR"/>
        </w:rPr>
        <w:t xml:space="preserve">. </w:t>
      </w:r>
      <w:r>
        <w:rPr>
          <w:rtl/>
          <w:lang w:bidi="fa-IR"/>
        </w:rPr>
        <w:t>شيطان كه ديد نقشه اش در مورد مردان عملى شده</w:t>
      </w:r>
      <w:r w:rsidR="00CC300F">
        <w:rPr>
          <w:rtl/>
          <w:lang w:bidi="fa-IR"/>
        </w:rPr>
        <w:t xml:space="preserve">، </w:t>
      </w:r>
      <w:r>
        <w:rPr>
          <w:rtl/>
          <w:lang w:bidi="fa-IR"/>
        </w:rPr>
        <w:t>سراغ زنانشان آمد و به آن ها گفت</w:t>
      </w:r>
      <w:r w:rsidR="00CC300F">
        <w:rPr>
          <w:rtl/>
          <w:lang w:bidi="fa-IR"/>
        </w:rPr>
        <w:t xml:space="preserve">: </w:t>
      </w:r>
      <w:r>
        <w:rPr>
          <w:rtl/>
          <w:lang w:bidi="fa-IR"/>
        </w:rPr>
        <w:t>اكنون كه مردانتان براى دفع شهود جنسى به يك ديگر اكتفا كرده اند</w:t>
      </w:r>
      <w:r w:rsidR="00CC300F">
        <w:rPr>
          <w:rtl/>
          <w:lang w:bidi="fa-IR"/>
        </w:rPr>
        <w:t xml:space="preserve">، </w:t>
      </w:r>
      <w:r>
        <w:rPr>
          <w:rtl/>
          <w:lang w:bidi="fa-IR"/>
        </w:rPr>
        <w:t>شما هم براى دفع شهوت به يك ديگر بپردازيد و بدين ترتيب مساحقه را هب آن ها ياد داد</w:t>
      </w:r>
      <w:r w:rsidR="00CC300F">
        <w:rPr>
          <w:rtl/>
          <w:lang w:bidi="fa-IR"/>
        </w:rPr>
        <w:t xml:space="preserve">. </w:t>
      </w:r>
      <w:r w:rsidRPr="00612E0F">
        <w:rPr>
          <w:rStyle w:val="libFootnotenumChar"/>
          <w:rtl/>
        </w:rPr>
        <w:t>(386)</w:t>
      </w:r>
    </w:p>
    <w:p w:rsidR="005870D7" w:rsidRDefault="005870D7" w:rsidP="005870D7">
      <w:pPr>
        <w:pStyle w:val="libNormal"/>
        <w:rPr>
          <w:rtl/>
          <w:lang w:bidi="fa-IR"/>
        </w:rPr>
      </w:pPr>
      <w:r>
        <w:rPr>
          <w:rtl/>
          <w:lang w:bidi="fa-IR"/>
        </w:rPr>
        <w:t>در حديث ديگرى كه صدوق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آن حضرت علت شيوع اين عمل را ميان آن ها خصلت نكوهيده بخل ذكر فرموده است و به ابوبصير كه راوى حديث و يكى از اصحاب اوست چنين مى گويد</w:t>
      </w:r>
      <w:r w:rsidR="00CC300F">
        <w:rPr>
          <w:rtl/>
          <w:lang w:bidi="fa-IR"/>
        </w:rPr>
        <w:t xml:space="preserve">: </w:t>
      </w:r>
      <w:r>
        <w:rPr>
          <w:rtl/>
          <w:lang w:bidi="fa-IR"/>
        </w:rPr>
        <w:t>اى ابامحمد</w:t>
      </w:r>
      <w:r w:rsidR="00CC300F">
        <w:rPr>
          <w:rtl/>
          <w:lang w:bidi="fa-IR"/>
        </w:rPr>
        <w:t xml:space="preserve">، </w:t>
      </w:r>
      <w:r>
        <w:rPr>
          <w:rtl/>
          <w:lang w:bidi="fa-IR"/>
        </w:rPr>
        <w:t>رسول خدا در هر صبح و شام از بخل به خدا پناه مى برد و ما نيز از اين صفت به خدا پناه مى بريم</w:t>
      </w:r>
      <w:r w:rsidR="00CC300F">
        <w:rPr>
          <w:rtl/>
          <w:lang w:bidi="fa-IR"/>
        </w:rPr>
        <w:t xml:space="preserve">. </w:t>
      </w:r>
      <w:r>
        <w:rPr>
          <w:rtl/>
          <w:lang w:bidi="fa-IR"/>
        </w:rPr>
        <w:t>خداى تعالى فرمود</w:t>
      </w:r>
      <w:r w:rsidR="00CC300F">
        <w:rPr>
          <w:rtl/>
          <w:lang w:bidi="fa-IR"/>
        </w:rPr>
        <w:t xml:space="preserve">: </w:t>
      </w:r>
      <w:r>
        <w:rPr>
          <w:rtl/>
          <w:lang w:bidi="fa-IR"/>
        </w:rPr>
        <w:t xml:space="preserve">و كسى كه نفسش از بخل نگه دارى </w:t>
      </w:r>
      <w:r>
        <w:rPr>
          <w:rtl/>
          <w:lang w:bidi="fa-IR"/>
        </w:rPr>
        <w:lastRenderedPageBreak/>
        <w:t>شود</w:t>
      </w:r>
      <w:r w:rsidR="00CC300F">
        <w:rPr>
          <w:rtl/>
          <w:lang w:bidi="fa-IR"/>
        </w:rPr>
        <w:t xml:space="preserve">، </w:t>
      </w:r>
      <w:r>
        <w:rPr>
          <w:rtl/>
          <w:lang w:bidi="fa-IR"/>
        </w:rPr>
        <w:t>آنان رستگارند</w:t>
      </w:r>
      <w:r w:rsidR="00CC300F">
        <w:rPr>
          <w:rtl/>
          <w:lang w:bidi="fa-IR"/>
        </w:rPr>
        <w:t xml:space="preserve">. </w:t>
      </w:r>
      <w:r>
        <w:rPr>
          <w:rtl/>
          <w:lang w:bidi="fa-IR"/>
        </w:rPr>
        <w:t>و اكنون سرانجام (شوم) بخل را به تو خبر خواهم داد</w:t>
      </w:r>
      <w:r w:rsidR="00CC300F">
        <w:rPr>
          <w:rtl/>
          <w:lang w:bidi="fa-IR"/>
        </w:rPr>
        <w:t xml:space="preserve">. </w:t>
      </w:r>
      <w:r>
        <w:rPr>
          <w:rtl/>
          <w:lang w:bidi="fa-IR"/>
        </w:rPr>
        <w:t>سپس داستان قوم لوط را براى ابوبصير به عنوان شاهد نقل فرمود و گفت</w:t>
      </w:r>
      <w:r w:rsidR="00CC300F">
        <w:rPr>
          <w:rtl/>
          <w:lang w:bidi="fa-IR"/>
        </w:rPr>
        <w:t xml:space="preserve">: </w:t>
      </w:r>
      <w:r>
        <w:rPr>
          <w:rtl/>
          <w:lang w:bidi="fa-IR"/>
        </w:rPr>
        <w:t>قوم لوط اهل قريه اى بودند كه بخل داشتند و همين بخل باعث درد بى درمانى در مورد شهوت جنسى آن ها شد</w:t>
      </w:r>
      <w:r w:rsidR="00CC300F">
        <w:rPr>
          <w:rtl/>
          <w:lang w:bidi="fa-IR"/>
        </w:rPr>
        <w:t xml:space="preserve">. </w:t>
      </w:r>
      <w:r>
        <w:rPr>
          <w:rtl/>
          <w:lang w:bidi="fa-IR"/>
        </w:rPr>
        <w:t>ابوبصير گويد</w:t>
      </w:r>
      <w:r w:rsidR="00CC300F">
        <w:rPr>
          <w:rtl/>
          <w:lang w:bidi="fa-IR"/>
        </w:rPr>
        <w:t xml:space="preserve">: </w:t>
      </w:r>
      <w:r>
        <w:rPr>
          <w:rtl/>
          <w:lang w:bidi="fa-IR"/>
        </w:rPr>
        <w:t>پرسيدم كه چه دردى براى آن ها به بار آورد</w:t>
      </w:r>
      <w:r w:rsidR="006E6573">
        <w:rPr>
          <w:rtl/>
          <w:lang w:bidi="fa-IR"/>
        </w:rPr>
        <w:t xml:space="preserve">؟ </w:t>
      </w:r>
    </w:p>
    <w:p w:rsidR="005870D7" w:rsidRDefault="005870D7" w:rsidP="005870D7">
      <w:pPr>
        <w:pStyle w:val="libNormal"/>
        <w:rPr>
          <w:rtl/>
          <w:lang w:bidi="fa-IR"/>
        </w:rPr>
      </w:pPr>
      <w:r>
        <w:rPr>
          <w:rtl/>
          <w:lang w:bidi="fa-IR"/>
        </w:rPr>
        <w:t>فرمود</w:t>
      </w:r>
      <w:r w:rsidR="00CC300F">
        <w:rPr>
          <w:rtl/>
          <w:lang w:bidi="fa-IR"/>
        </w:rPr>
        <w:t xml:space="preserve">: </w:t>
      </w:r>
      <w:r>
        <w:rPr>
          <w:rtl/>
          <w:lang w:bidi="fa-IR"/>
        </w:rPr>
        <w:t>قريه قوم لوط سرراه مردمى بود كه به شام و مصر سفر مى كردند و وقتى كاروانى بر آن ها مى گذشت</w:t>
      </w:r>
      <w:r w:rsidR="00CC300F">
        <w:rPr>
          <w:rtl/>
          <w:lang w:bidi="fa-IR"/>
        </w:rPr>
        <w:t xml:space="preserve">، </w:t>
      </w:r>
      <w:r>
        <w:rPr>
          <w:rtl/>
          <w:lang w:bidi="fa-IR"/>
        </w:rPr>
        <w:t>از آن ها پذيرايى مى كردند</w:t>
      </w:r>
      <w:r w:rsidR="00CC300F">
        <w:rPr>
          <w:rtl/>
          <w:lang w:bidi="fa-IR"/>
        </w:rPr>
        <w:t xml:space="preserve">. </w:t>
      </w:r>
      <w:r>
        <w:rPr>
          <w:rtl/>
          <w:lang w:bidi="fa-IR"/>
        </w:rPr>
        <w:t>هنگامى كه اين ماجرا ادامه پيدا كرد</w:t>
      </w:r>
      <w:r w:rsidR="00CC300F">
        <w:rPr>
          <w:rtl/>
          <w:lang w:bidi="fa-IR"/>
        </w:rPr>
        <w:t xml:space="preserve">، </w:t>
      </w:r>
      <w:r>
        <w:rPr>
          <w:rtl/>
          <w:lang w:bidi="fa-IR"/>
        </w:rPr>
        <w:t>از روى بخل و خسّتى كه داشتند</w:t>
      </w:r>
      <w:r w:rsidR="00CC300F">
        <w:rPr>
          <w:rtl/>
          <w:lang w:bidi="fa-IR"/>
        </w:rPr>
        <w:t xml:space="preserve">، </w:t>
      </w:r>
      <w:r>
        <w:rPr>
          <w:rtl/>
          <w:lang w:bidi="fa-IR"/>
        </w:rPr>
        <w:t>ناراحت شده و در فكر چاره اى افتادند و همان بخل موجب شد كه چون ميهمانى بر آن ها وارد مى شد</w:t>
      </w:r>
      <w:r w:rsidR="00CC300F">
        <w:rPr>
          <w:rtl/>
          <w:lang w:bidi="fa-IR"/>
        </w:rPr>
        <w:t xml:space="preserve">، </w:t>
      </w:r>
      <w:r>
        <w:rPr>
          <w:rtl/>
          <w:lang w:bidi="fa-IR"/>
        </w:rPr>
        <w:t>با او لواط مى كردند بى آن كه شهوتى به اين كار داشته باشند و تنها اين عمل را با مردم انجام مى دادند تاكسى به ديار آن ها وارد نشود و همين سبب شد كه پاى مسافران از سرزمين آن ها قطع شود و ديگر كسى بدانجا نيايد</w:t>
      </w:r>
      <w:r w:rsidR="00CC300F">
        <w:rPr>
          <w:rtl/>
          <w:lang w:bidi="fa-IR"/>
        </w:rPr>
        <w:t xml:space="preserve">، </w:t>
      </w:r>
      <w:r>
        <w:rPr>
          <w:rtl/>
          <w:lang w:bidi="fa-IR"/>
        </w:rPr>
        <w:t>اما اين عمل ميان آن ها رسوخ پيدا كرد و سرانجام موجب هلاكت آن ها گرديد</w:t>
      </w:r>
      <w:r w:rsidR="00CC300F">
        <w:rPr>
          <w:rtl/>
          <w:lang w:bidi="fa-IR"/>
        </w:rPr>
        <w:t xml:space="preserve">. </w:t>
      </w:r>
      <w:r w:rsidRPr="00612E0F">
        <w:rPr>
          <w:rStyle w:val="libFootnotenumChar"/>
          <w:rtl/>
        </w:rPr>
        <w:t>(387)</w:t>
      </w:r>
    </w:p>
    <w:p w:rsidR="005870D7" w:rsidRDefault="005870D7" w:rsidP="005870D7">
      <w:pPr>
        <w:pStyle w:val="libNormal"/>
        <w:rPr>
          <w:rtl/>
          <w:lang w:bidi="fa-IR"/>
        </w:rPr>
      </w:pPr>
      <w:r>
        <w:rPr>
          <w:rtl/>
          <w:lang w:bidi="fa-IR"/>
        </w:rPr>
        <w:t>در حديثى كه پيش از اين از تفسيرعلى بن ابراهيم نقل كرديم</w:t>
      </w:r>
      <w:r w:rsidR="00CC300F">
        <w:rPr>
          <w:rtl/>
          <w:lang w:bidi="fa-IR"/>
        </w:rPr>
        <w:t xml:space="preserve">، </w:t>
      </w:r>
      <w:r>
        <w:rPr>
          <w:rtl/>
          <w:lang w:bidi="fa-IR"/>
        </w:rPr>
        <w:t>چنين بود</w:t>
      </w:r>
      <w:r w:rsidR="00CC300F">
        <w:rPr>
          <w:rtl/>
          <w:lang w:bidi="fa-IR"/>
        </w:rPr>
        <w:t xml:space="preserve">: </w:t>
      </w:r>
      <w:r>
        <w:rPr>
          <w:rtl/>
          <w:lang w:bidi="fa-IR"/>
        </w:rPr>
        <w:t>وقتى از رفت و آمد كاروانيان ناراحت شدند</w:t>
      </w:r>
      <w:r w:rsidR="00CC300F">
        <w:rPr>
          <w:rtl/>
          <w:lang w:bidi="fa-IR"/>
        </w:rPr>
        <w:t xml:space="preserve">، </w:t>
      </w:r>
      <w:r>
        <w:rPr>
          <w:rtl/>
          <w:lang w:bidi="fa-IR"/>
        </w:rPr>
        <w:t>در صدد چاره برآمدند</w:t>
      </w:r>
      <w:r w:rsidR="00CC300F">
        <w:rPr>
          <w:rtl/>
          <w:lang w:bidi="fa-IR"/>
        </w:rPr>
        <w:t xml:space="preserve">. </w:t>
      </w:r>
      <w:r>
        <w:rPr>
          <w:rtl/>
          <w:lang w:bidi="fa-IR"/>
        </w:rPr>
        <w:t>شيطان به صورت پيرمردى نزد آن ها آمده و بدان ها گفت</w:t>
      </w:r>
      <w:r w:rsidR="00CC300F">
        <w:rPr>
          <w:rtl/>
          <w:lang w:bidi="fa-IR"/>
        </w:rPr>
        <w:t xml:space="preserve">: </w:t>
      </w:r>
      <w:r>
        <w:rPr>
          <w:rtl/>
          <w:lang w:bidi="fa-IR"/>
        </w:rPr>
        <w:t>اگر مى خواهيد ديگر كسى به شهر و ديار شما نيايد</w:t>
      </w:r>
      <w:r w:rsidR="00CC300F">
        <w:rPr>
          <w:rtl/>
          <w:lang w:bidi="fa-IR"/>
        </w:rPr>
        <w:t xml:space="preserve">، </w:t>
      </w:r>
      <w:r>
        <w:rPr>
          <w:rtl/>
          <w:lang w:bidi="fa-IR"/>
        </w:rPr>
        <w:t>از اين پس با آن ها اين عمل را انجام دهيد</w:t>
      </w:r>
      <w:r w:rsidR="00CC300F">
        <w:rPr>
          <w:rtl/>
          <w:lang w:bidi="fa-IR"/>
        </w:rPr>
        <w:t xml:space="preserve">. </w:t>
      </w:r>
      <w:r>
        <w:rPr>
          <w:rtl/>
          <w:lang w:bidi="fa-IR"/>
        </w:rPr>
        <w:t>بعد خود به صورت جوانى زيبا روى نزد آن ها آمد و ايشان با او لواط كردند و از اين كار خوششان آمد</w:t>
      </w:r>
      <w:r w:rsidR="00CC300F">
        <w:rPr>
          <w:rtl/>
          <w:lang w:bidi="fa-IR"/>
        </w:rPr>
        <w:t xml:space="preserve">. </w:t>
      </w:r>
      <w:r>
        <w:rPr>
          <w:rtl/>
          <w:lang w:bidi="fa-IR"/>
        </w:rPr>
        <w:t>كم كم اين عمل ميانشان رسوخ كرد تا جايى كه مردان به مردان و زنان به زنان اكتفا كردند</w:t>
      </w:r>
      <w:r w:rsidR="00CC300F">
        <w:rPr>
          <w:rtl/>
          <w:lang w:bidi="fa-IR"/>
        </w:rPr>
        <w:t xml:space="preserve">. </w:t>
      </w:r>
    </w:p>
    <w:p w:rsidR="005870D7" w:rsidRDefault="005870D7" w:rsidP="005870D7">
      <w:pPr>
        <w:pStyle w:val="libNormal"/>
        <w:rPr>
          <w:rtl/>
          <w:lang w:bidi="fa-IR"/>
        </w:rPr>
      </w:pPr>
      <w:r>
        <w:rPr>
          <w:rtl/>
          <w:lang w:bidi="fa-IR"/>
        </w:rPr>
        <w:lastRenderedPageBreak/>
        <w:t>در احاديث ديگرى هم نظير اين علت ذكر شده است</w:t>
      </w:r>
      <w:r w:rsidR="00CC300F">
        <w:rPr>
          <w:rtl/>
          <w:lang w:bidi="fa-IR"/>
        </w:rPr>
        <w:t xml:space="preserve">. </w:t>
      </w:r>
      <w:r>
        <w:rPr>
          <w:rtl/>
          <w:lang w:bidi="fa-IR"/>
        </w:rPr>
        <w:t>به هر صورت اين خصلت نكوهيده وسيله اى به دست شيطان داد تا آن ها را به كارى زشت و گناهى بزرگ وادار كند و سبب نابودى آن مردم تيره بخت گردد</w:t>
      </w:r>
      <w:r w:rsidR="00CC300F">
        <w:rPr>
          <w:rtl/>
          <w:lang w:bidi="fa-IR"/>
        </w:rPr>
        <w:t xml:space="preserve">. </w:t>
      </w:r>
    </w:p>
    <w:p w:rsidR="005870D7" w:rsidRDefault="00612E0F" w:rsidP="00612E0F">
      <w:pPr>
        <w:pStyle w:val="Heading2"/>
        <w:rPr>
          <w:rtl/>
          <w:lang w:bidi="fa-IR"/>
        </w:rPr>
      </w:pPr>
      <w:bookmarkStart w:id="93" w:name="_Toc395430815"/>
      <w:r>
        <w:rPr>
          <w:rtl/>
          <w:lang w:bidi="fa-IR"/>
        </w:rPr>
        <w:t>بحث و گفت وگوى لوط با قومش</w:t>
      </w:r>
      <w:bookmarkEnd w:id="93"/>
      <w:r>
        <w:rPr>
          <w:lang w:bidi="fa-IR"/>
        </w:rPr>
        <w:t xml:space="preserve"> </w:t>
      </w:r>
    </w:p>
    <w:p w:rsidR="005870D7" w:rsidRDefault="005870D7" w:rsidP="005870D7">
      <w:pPr>
        <w:pStyle w:val="libNormal"/>
        <w:rPr>
          <w:rtl/>
          <w:lang w:bidi="fa-IR"/>
        </w:rPr>
      </w:pPr>
      <w:r>
        <w:rPr>
          <w:rtl/>
          <w:lang w:bidi="fa-IR"/>
        </w:rPr>
        <w:t xml:space="preserve"> پس از آن كه لوط به ميان آن مردم آمد يا پس از آن كه مدتى ميان آن ها توقف كرد و آن اعمال نكوهيده را ديد</w:t>
      </w:r>
      <w:r w:rsidR="00CC300F">
        <w:rPr>
          <w:rtl/>
          <w:lang w:bidi="fa-IR"/>
        </w:rPr>
        <w:t xml:space="preserve">، </w:t>
      </w:r>
      <w:r>
        <w:rPr>
          <w:rtl/>
          <w:lang w:bidi="fa-IR"/>
        </w:rPr>
        <w:t>طبق فرمان الهى به موعظه و اندرز آن ها پرداخت زشتى هاى اعمالشان را به آن ها گوشزد فرمود و از عذاب الهى بيمشان داد</w:t>
      </w:r>
      <w:r w:rsidR="00CC300F">
        <w:rPr>
          <w:rtl/>
          <w:lang w:bidi="fa-IR"/>
        </w:rPr>
        <w:t xml:space="preserve">. </w:t>
      </w:r>
    </w:p>
    <w:p w:rsidR="005870D7" w:rsidRDefault="005870D7" w:rsidP="005870D7">
      <w:pPr>
        <w:pStyle w:val="libNormal"/>
        <w:rPr>
          <w:rtl/>
          <w:lang w:bidi="fa-IR"/>
        </w:rPr>
      </w:pPr>
      <w:r>
        <w:rPr>
          <w:rtl/>
          <w:lang w:bidi="fa-IR"/>
        </w:rPr>
        <w:t>از جمله تذكراتى كه لوط به آن مردم مى داد</w:t>
      </w:r>
      <w:r w:rsidR="00CC300F">
        <w:rPr>
          <w:rtl/>
          <w:lang w:bidi="fa-IR"/>
        </w:rPr>
        <w:t xml:space="preserve">، </w:t>
      </w:r>
      <w:r>
        <w:rPr>
          <w:rtl/>
          <w:lang w:bidi="fa-IR"/>
        </w:rPr>
        <w:t>همان بود كه ساير انبيا نيز در آغاز دعوتشان به مردم خويش تذكر مى دادند و آن اين بود كه مى گفت</w:t>
      </w:r>
      <w:r w:rsidR="00CC300F">
        <w:rPr>
          <w:rtl/>
          <w:lang w:bidi="fa-IR"/>
        </w:rPr>
        <w:t xml:space="preserve">: </w:t>
      </w:r>
      <w:r>
        <w:rPr>
          <w:rtl/>
          <w:lang w:bidi="fa-IR"/>
        </w:rPr>
        <w:t>مردم چرا پرهيز نمى كنيد</w:t>
      </w:r>
      <w:r w:rsidR="00CC300F">
        <w:rPr>
          <w:rtl/>
          <w:lang w:bidi="fa-IR"/>
        </w:rPr>
        <w:t xml:space="preserve">، </w:t>
      </w:r>
      <w:r>
        <w:rPr>
          <w:rtl/>
          <w:lang w:bidi="fa-IR"/>
        </w:rPr>
        <w:t>من پيغمبر خيرخواهى براى شما هستم از خدا بترسيد و اطاعتم كنيد</w:t>
      </w:r>
      <w:r w:rsidR="00CC300F">
        <w:rPr>
          <w:rtl/>
          <w:lang w:bidi="fa-IR"/>
        </w:rPr>
        <w:t xml:space="preserve">. </w:t>
      </w:r>
      <w:r w:rsidRPr="00612E0F">
        <w:rPr>
          <w:rStyle w:val="libFootnotenumChar"/>
          <w:rtl/>
        </w:rPr>
        <w:t>(388)</w:t>
      </w:r>
      <w:r>
        <w:rPr>
          <w:rtl/>
          <w:lang w:bidi="fa-IR"/>
        </w:rPr>
        <w:t xml:space="preserve"> و براى اين كه خيال نكنند كه از دعوت خويش منظورى مادّى و دريافت مزدى دارد</w:t>
      </w:r>
      <w:r w:rsidR="00CC300F">
        <w:rPr>
          <w:rtl/>
          <w:lang w:bidi="fa-IR"/>
        </w:rPr>
        <w:t xml:space="preserve">، </w:t>
      </w:r>
      <w:r>
        <w:rPr>
          <w:rtl/>
          <w:lang w:bidi="fa-IR"/>
        </w:rPr>
        <w:t>اين نكته را نيز متذكر مى شد كه</w:t>
      </w:r>
      <w:r w:rsidR="00CC300F">
        <w:rPr>
          <w:rtl/>
          <w:lang w:bidi="fa-IR"/>
        </w:rPr>
        <w:t xml:space="preserve">: </w:t>
      </w:r>
      <w:r>
        <w:rPr>
          <w:rtl/>
          <w:lang w:bidi="fa-IR"/>
        </w:rPr>
        <w:t>من از شما مزدى براى اين كار درخواست نمى كنم كه مزد من تنها برعهده پروردگار جهانيان است</w:t>
      </w:r>
      <w:r w:rsidR="00CC300F">
        <w:rPr>
          <w:rtl/>
          <w:lang w:bidi="fa-IR"/>
        </w:rPr>
        <w:t xml:space="preserve">. </w:t>
      </w:r>
      <w:r>
        <w:rPr>
          <w:rtl/>
          <w:lang w:bidi="fa-IR"/>
        </w:rPr>
        <w:t>آن گاه زشتى عملشان را به آن ها گوشزد مى كرد و مى گفت</w:t>
      </w:r>
      <w:r w:rsidR="00CC300F">
        <w:rPr>
          <w:rtl/>
          <w:lang w:bidi="fa-IR"/>
        </w:rPr>
        <w:t xml:space="preserve">: </w:t>
      </w:r>
      <w:r>
        <w:rPr>
          <w:rtl/>
          <w:lang w:bidi="fa-IR"/>
        </w:rPr>
        <w:t xml:space="preserve">چرا به مردان زمانه رو مى كنيد </w:t>
      </w:r>
      <w:r w:rsidRPr="00612E0F">
        <w:rPr>
          <w:rStyle w:val="libFootnotenumChar"/>
          <w:rtl/>
        </w:rPr>
        <w:t>(389)</w:t>
      </w:r>
      <w:r>
        <w:rPr>
          <w:rtl/>
          <w:lang w:bidi="fa-IR"/>
        </w:rPr>
        <w:t xml:space="preserve"> و به وسيله آن ها دفع شهوت مى نماييد وهمسرانى را كه خدا براى شما آفريده </w:t>
      </w:r>
      <w:r w:rsidRPr="00612E0F">
        <w:rPr>
          <w:rStyle w:val="libFootnotenumChar"/>
          <w:rtl/>
        </w:rPr>
        <w:t>(390)</w:t>
      </w:r>
      <w:r>
        <w:rPr>
          <w:rtl/>
          <w:lang w:bidi="fa-IR"/>
        </w:rPr>
        <w:t xml:space="preserve"> و روى قانون فطرى خلقت و ناموس طبيعت براى اين كار خلق فرموده وامى گذاريد</w:t>
      </w:r>
      <w:r w:rsidR="006E6573">
        <w:rPr>
          <w:rtl/>
          <w:lang w:bidi="fa-IR"/>
        </w:rPr>
        <w:t xml:space="preserve">؟ </w:t>
      </w:r>
      <w:r>
        <w:rPr>
          <w:rtl/>
          <w:lang w:bidi="fa-IR"/>
        </w:rPr>
        <w:t xml:space="preserve">براستى كه شما مردمى متجاوز و ستمگر هستيد </w:t>
      </w:r>
      <w:r w:rsidRPr="00612E0F">
        <w:rPr>
          <w:rStyle w:val="libFootnotenumChar"/>
          <w:rtl/>
        </w:rPr>
        <w:t>(391)</w:t>
      </w:r>
      <w:r>
        <w:rPr>
          <w:rtl/>
          <w:lang w:bidi="fa-IR"/>
        </w:rPr>
        <w:t xml:space="preserve"> كه از حدّ گذارنده و اسرافگرانيد و بلكه خود را به نادانى مى زنيد</w:t>
      </w:r>
      <w:r w:rsidR="00CC300F">
        <w:rPr>
          <w:rtl/>
          <w:lang w:bidi="fa-IR"/>
        </w:rPr>
        <w:t xml:space="preserve">، </w:t>
      </w:r>
      <w:r>
        <w:rPr>
          <w:rtl/>
          <w:lang w:bidi="fa-IR"/>
        </w:rPr>
        <w:t>يا از عقاب خدا و كيفر اعمالتان جهالت مى ورزيد</w:t>
      </w:r>
      <w:r w:rsidR="006E6573">
        <w:rPr>
          <w:rtl/>
          <w:lang w:bidi="fa-IR"/>
        </w:rPr>
        <w:t xml:space="preserve">! </w:t>
      </w:r>
    </w:p>
    <w:p w:rsidR="005870D7" w:rsidRDefault="005870D7" w:rsidP="005870D7">
      <w:pPr>
        <w:pStyle w:val="libNormal"/>
        <w:rPr>
          <w:rtl/>
          <w:lang w:bidi="fa-IR"/>
        </w:rPr>
      </w:pPr>
      <w:r>
        <w:rPr>
          <w:rtl/>
          <w:lang w:bidi="fa-IR"/>
        </w:rPr>
        <w:t>شما دست به كار زشتى زده ايد كه هيچ يك از جهانيان پيش از شما چنين كارى نكرده اند</w:t>
      </w:r>
      <w:r w:rsidR="00CC300F">
        <w:rPr>
          <w:rtl/>
          <w:lang w:bidi="fa-IR"/>
        </w:rPr>
        <w:t xml:space="preserve">، </w:t>
      </w:r>
      <w:r>
        <w:rPr>
          <w:rtl/>
          <w:lang w:bidi="fa-IR"/>
        </w:rPr>
        <w:t xml:space="preserve">شما پيش مردان مى رويد و راه ها را مى زنيد و در انجمن </w:t>
      </w:r>
      <w:r>
        <w:rPr>
          <w:rtl/>
          <w:lang w:bidi="fa-IR"/>
        </w:rPr>
        <w:lastRenderedPageBreak/>
        <w:t xml:space="preserve">خود (و در حضور ديگران) كارهاى ناروا انجام مى دهيد </w:t>
      </w:r>
      <w:r w:rsidRPr="00612E0F">
        <w:rPr>
          <w:rStyle w:val="libFootnotenumChar"/>
          <w:rtl/>
        </w:rPr>
        <w:t>(392)</w:t>
      </w:r>
      <w:r>
        <w:rPr>
          <w:rtl/>
          <w:lang w:bidi="fa-IR"/>
        </w:rPr>
        <w:t xml:space="preserve"> اين چه رفتار زشتى است كه شما داريد</w:t>
      </w:r>
      <w:r w:rsidR="00CC300F">
        <w:rPr>
          <w:rtl/>
          <w:lang w:bidi="fa-IR"/>
        </w:rPr>
        <w:t xml:space="preserve">، </w:t>
      </w:r>
      <w:r>
        <w:rPr>
          <w:rtl/>
          <w:lang w:bidi="fa-IR"/>
        </w:rPr>
        <w:t>واين چه كارهاى ناهنجارى است كه مى كنيد</w:t>
      </w:r>
      <w:r w:rsidR="006E6573">
        <w:rPr>
          <w:rtl/>
          <w:lang w:bidi="fa-IR"/>
        </w:rPr>
        <w:t xml:space="preserve">؟ </w:t>
      </w:r>
    </w:p>
    <w:p w:rsidR="005870D7" w:rsidRDefault="005870D7" w:rsidP="005870D7">
      <w:pPr>
        <w:pStyle w:val="libNormal"/>
        <w:rPr>
          <w:rtl/>
          <w:lang w:bidi="fa-IR"/>
        </w:rPr>
      </w:pPr>
      <w:r>
        <w:rPr>
          <w:rtl/>
          <w:lang w:bidi="fa-IR"/>
        </w:rPr>
        <w:t>اما آن مردم خود سر به جاى اين كه سخنان خيرخواهانه لوط را به جان و دل بپزيرند و از غفلت و بى خبرى درآيند و از آن كارهاى ناپسند دست بردارند</w:t>
      </w:r>
      <w:r w:rsidR="00CC300F">
        <w:rPr>
          <w:rtl/>
          <w:lang w:bidi="fa-IR"/>
        </w:rPr>
        <w:t xml:space="preserve">، </w:t>
      </w:r>
      <w:r>
        <w:rPr>
          <w:rtl/>
          <w:lang w:bidi="fa-IR"/>
        </w:rPr>
        <w:t>به گمراهى خوش ادامه داده و به تهديد آن پيغمبر بزرگوار پرداختند</w:t>
      </w:r>
      <w:r w:rsidR="00CC300F">
        <w:rPr>
          <w:rtl/>
          <w:lang w:bidi="fa-IR"/>
        </w:rPr>
        <w:t xml:space="preserve">، </w:t>
      </w:r>
      <w:r>
        <w:rPr>
          <w:rtl/>
          <w:lang w:bidi="fa-IR"/>
        </w:rPr>
        <w:t>تا بلكه زبان حقگوى او را ببندند و آزادانه كارهاى زشت خود را دنبال كنند</w:t>
      </w:r>
      <w:r w:rsidR="00CC300F">
        <w:rPr>
          <w:rtl/>
          <w:lang w:bidi="fa-IR"/>
        </w:rPr>
        <w:t xml:space="preserve">. </w:t>
      </w:r>
    </w:p>
    <w:p w:rsidR="005870D7" w:rsidRDefault="005870D7" w:rsidP="005870D7">
      <w:pPr>
        <w:pStyle w:val="libNormal"/>
        <w:rPr>
          <w:rtl/>
          <w:lang w:bidi="fa-IR"/>
        </w:rPr>
      </w:pPr>
      <w:r>
        <w:rPr>
          <w:rtl/>
          <w:lang w:bidi="fa-IR"/>
        </w:rPr>
        <w:t>آنان در جواب لوط گفتند</w:t>
      </w:r>
      <w:r w:rsidR="00CC300F">
        <w:rPr>
          <w:rtl/>
          <w:lang w:bidi="fa-IR"/>
        </w:rPr>
        <w:t xml:space="preserve">: </w:t>
      </w:r>
      <w:r>
        <w:rPr>
          <w:rtl/>
          <w:lang w:bidi="fa-IR"/>
        </w:rPr>
        <w:t>اى لوط اگر دست از اين سخنان برندارى از اين ديار تبعيد خواهى شد</w:t>
      </w:r>
      <w:r w:rsidR="00CC300F">
        <w:rPr>
          <w:rtl/>
          <w:lang w:bidi="fa-IR"/>
        </w:rPr>
        <w:t xml:space="preserve">، </w:t>
      </w:r>
      <w:r w:rsidRPr="00612E0F">
        <w:rPr>
          <w:rStyle w:val="libFootnotenumChar"/>
          <w:rtl/>
        </w:rPr>
        <w:t>(393)</w:t>
      </w:r>
      <w:r>
        <w:rPr>
          <w:rtl/>
          <w:lang w:bidi="fa-IR"/>
        </w:rPr>
        <w:t xml:space="preserve"> وتو را بيرون خواهيم كرد</w:t>
      </w:r>
      <w:r w:rsidR="00CC300F">
        <w:rPr>
          <w:rtl/>
          <w:lang w:bidi="fa-IR"/>
        </w:rPr>
        <w:t xml:space="preserve">. </w:t>
      </w:r>
      <w:r>
        <w:rPr>
          <w:rtl/>
          <w:lang w:bidi="fa-IR"/>
        </w:rPr>
        <w:t xml:space="preserve">و با يك ديگر گفتند كه خاندان لوط را از شهر خود بيرون كنيد كه اينان مردمانى پاكيزه جويند </w:t>
      </w:r>
      <w:r w:rsidRPr="00612E0F">
        <w:rPr>
          <w:rStyle w:val="libFootnotenumChar"/>
          <w:rtl/>
        </w:rPr>
        <w:t>(394)</w:t>
      </w:r>
      <w:r w:rsidR="00CC300F">
        <w:rPr>
          <w:rtl/>
          <w:lang w:bidi="fa-IR"/>
        </w:rPr>
        <w:t xml:space="preserve">، </w:t>
      </w:r>
      <w:r>
        <w:rPr>
          <w:rtl/>
          <w:lang w:bidi="fa-IR"/>
        </w:rPr>
        <w:t>و رفتار ما را ناپسند مى دانند</w:t>
      </w:r>
      <w:r w:rsidR="00CC300F">
        <w:rPr>
          <w:rtl/>
          <w:lang w:bidi="fa-IR"/>
        </w:rPr>
        <w:t xml:space="preserve">. </w:t>
      </w:r>
      <w:r>
        <w:rPr>
          <w:rtl/>
          <w:lang w:bidi="fa-IR"/>
        </w:rPr>
        <w:t>و حتى بى شرمى را از اين حد نيز گذارنده و به لوط گفتند</w:t>
      </w:r>
      <w:r w:rsidR="00CC300F">
        <w:rPr>
          <w:rtl/>
          <w:lang w:bidi="fa-IR"/>
        </w:rPr>
        <w:t xml:space="preserve">: </w:t>
      </w:r>
      <w:r>
        <w:rPr>
          <w:rtl/>
          <w:lang w:bidi="fa-IR"/>
        </w:rPr>
        <w:t>اگر راست مى گويى عذاب خود را بر ما بياور</w:t>
      </w:r>
      <w:r w:rsidR="00CC300F">
        <w:rPr>
          <w:rtl/>
          <w:lang w:bidi="fa-IR"/>
        </w:rPr>
        <w:t xml:space="preserve">. </w:t>
      </w:r>
      <w:r w:rsidRPr="00612E0F">
        <w:rPr>
          <w:rStyle w:val="libFootnotenumChar"/>
          <w:rtl/>
        </w:rPr>
        <w:t>(395)</w:t>
      </w:r>
    </w:p>
    <w:p w:rsidR="005870D7" w:rsidRDefault="005870D7" w:rsidP="005870D7">
      <w:pPr>
        <w:pStyle w:val="libNormal"/>
        <w:rPr>
          <w:rtl/>
          <w:lang w:bidi="fa-IR"/>
        </w:rPr>
      </w:pPr>
      <w:r>
        <w:rPr>
          <w:rtl/>
          <w:lang w:bidi="fa-IR"/>
        </w:rPr>
        <w:t>لوط كه چنان ديد از خدا خواست تا او را بر آن مردم زشت كار پيروز گرداند و خود و خاندانش را از رفتار زشت آن ها نجات بخشد و عذاب دردناك خود را برايشان بفرستد</w:t>
      </w:r>
      <w:r w:rsidR="00CC300F">
        <w:rPr>
          <w:rtl/>
          <w:lang w:bidi="fa-IR"/>
        </w:rPr>
        <w:t xml:space="preserve">. </w:t>
      </w:r>
      <w:r>
        <w:rPr>
          <w:rtl/>
          <w:lang w:bidi="fa-IR"/>
        </w:rPr>
        <w:t xml:space="preserve">خداى سبحان نيز دعوت پيغمبر خود را مستجاب فرمود و چند تن از فرشتگان بزرگ خود را </w:t>
      </w:r>
      <w:r w:rsidR="006915F7">
        <w:rPr>
          <w:rtl/>
          <w:lang w:bidi="fa-IR"/>
        </w:rPr>
        <w:t>مأمور</w:t>
      </w:r>
      <w:r>
        <w:rPr>
          <w:rtl/>
          <w:lang w:bidi="fa-IR"/>
        </w:rPr>
        <w:t xml:space="preserve"> نابودى آن ها كرد و ايشان را به كيفر اعمال ناشايست خود رسانيد و لوط و پيروانش را نجات بخشيد</w:t>
      </w:r>
      <w:r w:rsidR="00CC300F">
        <w:rPr>
          <w:rtl/>
          <w:lang w:bidi="fa-IR"/>
        </w:rPr>
        <w:t xml:space="preserve">. </w:t>
      </w:r>
    </w:p>
    <w:p w:rsidR="005870D7" w:rsidRDefault="00612E0F" w:rsidP="00612E0F">
      <w:pPr>
        <w:pStyle w:val="Heading2"/>
        <w:rPr>
          <w:rtl/>
          <w:lang w:bidi="fa-IR"/>
        </w:rPr>
      </w:pPr>
      <w:bookmarkStart w:id="94" w:name="_Toc395430816"/>
      <w:r>
        <w:rPr>
          <w:rtl/>
          <w:lang w:bidi="fa-IR"/>
        </w:rPr>
        <w:t>آمدن فرشتگان براى عذاب قوم لوط</w:t>
      </w:r>
      <w:bookmarkEnd w:id="94"/>
      <w:r>
        <w:rPr>
          <w:lang w:bidi="fa-IR"/>
        </w:rPr>
        <w:t xml:space="preserve"> </w:t>
      </w:r>
    </w:p>
    <w:p w:rsidR="005870D7" w:rsidRDefault="005870D7" w:rsidP="005870D7">
      <w:pPr>
        <w:pStyle w:val="libNormal"/>
        <w:rPr>
          <w:lang w:bidi="fa-IR"/>
        </w:rPr>
      </w:pPr>
      <w:r>
        <w:rPr>
          <w:rtl/>
          <w:lang w:bidi="fa-IR"/>
        </w:rPr>
        <w:t xml:space="preserve"> از احاديثى كه در داستان عذاب قوم لوط نقل شده</w:t>
      </w:r>
      <w:r w:rsidR="00CC300F">
        <w:rPr>
          <w:rtl/>
          <w:lang w:bidi="fa-IR"/>
        </w:rPr>
        <w:t xml:space="preserve">، </w:t>
      </w:r>
      <w:r>
        <w:rPr>
          <w:rtl/>
          <w:lang w:bidi="fa-IR"/>
        </w:rPr>
        <w:t>به دست مى آيد كه خداى تعالى هر بار كه مى خواست قوم لوط را عذاب فرمايد</w:t>
      </w:r>
      <w:r w:rsidR="00CC300F">
        <w:rPr>
          <w:rtl/>
          <w:lang w:bidi="fa-IR"/>
        </w:rPr>
        <w:t xml:space="preserve">، </w:t>
      </w:r>
      <w:r>
        <w:rPr>
          <w:rtl/>
          <w:lang w:bidi="fa-IR"/>
        </w:rPr>
        <w:t>شفاعت ابراهيم و محبت لوط جلوى اين را مى گرفت</w:t>
      </w:r>
      <w:r w:rsidR="00CC300F">
        <w:rPr>
          <w:rtl/>
          <w:lang w:bidi="fa-IR"/>
        </w:rPr>
        <w:t xml:space="preserve">، </w:t>
      </w:r>
      <w:r>
        <w:rPr>
          <w:rtl/>
          <w:lang w:bidi="fa-IR"/>
        </w:rPr>
        <w:t>يعنى به خاطر ابراهيم و لوط آن را به تاءخير مى انداخت تا هنگامى كه عذاب بر آن ها حتم و مقدّر گرديد</w:t>
      </w:r>
      <w:r w:rsidR="00CC300F">
        <w:rPr>
          <w:rtl/>
          <w:lang w:bidi="fa-IR"/>
        </w:rPr>
        <w:t xml:space="preserve">. </w:t>
      </w:r>
      <w:r>
        <w:rPr>
          <w:rtl/>
          <w:lang w:bidi="fa-IR"/>
        </w:rPr>
        <w:t xml:space="preserve">خداوند </w:t>
      </w:r>
      <w:r>
        <w:rPr>
          <w:rtl/>
          <w:lang w:bidi="fa-IR"/>
        </w:rPr>
        <w:lastRenderedPageBreak/>
        <w:t>خواست تا قبل از هلاكتشان ابراهيم را تسليت و دل دارى دهد و اندوه اورا در نابودى قومش به وسيله اى جبران كند</w:t>
      </w:r>
      <w:r w:rsidR="00CC300F">
        <w:rPr>
          <w:rtl/>
          <w:lang w:bidi="fa-IR"/>
        </w:rPr>
        <w:t xml:space="preserve">. </w:t>
      </w:r>
      <w:r>
        <w:rPr>
          <w:rtl/>
          <w:lang w:bidi="fa-IR"/>
        </w:rPr>
        <w:t xml:space="preserve">از اين رو فرشتگان خود را </w:t>
      </w:r>
      <w:r w:rsidR="006915F7">
        <w:rPr>
          <w:rtl/>
          <w:lang w:bidi="fa-IR"/>
        </w:rPr>
        <w:t>مأمور</w:t>
      </w:r>
      <w:r>
        <w:rPr>
          <w:rtl/>
          <w:lang w:bidi="fa-IR"/>
        </w:rPr>
        <w:t xml:space="preserve"> كرد تا پيش از رفتن به شهر سدوم</w:t>
      </w:r>
      <w:r w:rsidR="00CC300F">
        <w:rPr>
          <w:rtl/>
          <w:lang w:bidi="fa-IR"/>
        </w:rPr>
        <w:t xml:space="preserve">، </w:t>
      </w:r>
      <w:r>
        <w:rPr>
          <w:rtl/>
          <w:lang w:bidi="fa-IR"/>
        </w:rPr>
        <w:t>به خانه ابراهيم بروند و او را بشارت دهند كه صاحب فرزندى خواهد شد</w:t>
      </w:r>
      <w:r w:rsidR="00CC300F">
        <w:rPr>
          <w:rtl/>
          <w:lang w:bidi="fa-IR"/>
        </w:rPr>
        <w:t xml:space="preserve">. </w:t>
      </w:r>
    </w:p>
    <w:p w:rsidR="005870D7" w:rsidRDefault="005870D7" w:rsidP="005870D7">
      <w:pPr>
        <w:pStyle w:val="libNormal"/>
        <w:rPr>
          <w:rtl/>
          <w:lang w:bidi="fa-IR"/>
        </w:rPr>
      </w:pPr>
      <w:r>
        <w:rPr>
          <w:rtl/>
          <w:lang w:bidi="fa-IR"/>
        </w:rPr>
        <w:t>در تعداد فرشتگان مزبور اختلاف است</w:t>
      </w:r>
      <w:r w:rsidR="00CC300F">
        <w:rPr>
          <w:rtl/>
          <w:lang w:bidi="fa-IR"/>
        </w:rPr>
        <w:t xml:space="preserve">. </w:t>
      </w:r>
      <w:r>
        <w:rPr>
          <w:rtl/>
          <w:lang w:bidi="fa-IR"/>
        </w:rPr>
        <w:t>در بيشتر روايات تعداد آنان چهار نفر به نام هاى</w:t>
      </w:r>
      <w:r w:rsidR="00CC300F">
        <w:rPr>
          <w:rtl/>
          <w:lang w:bidi="fa-IR"/>
        </w:rPr>
        <w:t xml:space="preserve">: </w:t>
      </w:r>
      <w:r>
        <w:rPr>
          <w:rtl/>
          <w:lang w:bidi="fa-IR"/>
        </w:rPr>
        <w:t>جبرئيل</w:t>
      </w:r>
      <w:r w:rsidR="00CC300F">
        <w:rPr>
          <w:rtl/>
          <w:lang w:bidi="fa-IR"/>
        </w:rPr>
        <w:t xml:space="preserve">، </w:t>
      </w:r>
      <w:r>
        <w:rPr>
          <w:rtl/>
          <w:lang w:bidi="fa-IR"/>
        </w:rPr>
        <w:t>ميكائيل</w:t>
      </w:r>
      <w:r w:rsidR="00CC300F">
        <w:rPr>
          <w:rtl/>
          <w:lang w:bidi="fa-IR"/>
        </w:rPr>
        <w:t xml:space="preserve">، </w:t>
      </w:r>
      <w:r>
        <w:rPr>
          <w:rtl/>
          <w:lang w:bidi="fa-IR"/>
        </w:rPr>
        <w:t>اسرافيل وكروبيل ذكر شده است</w:t>
      </w:r>
      <w:r w:rsidR="00CC300F">
        <w:rPr>
          <w:rtl/>
          <w:lang w:bidi="fa-IR"/>
        </w:rPr>
        <w:t xml:space="preserve">. </w:t>
      </w:r>
    </w:p>
    <w:p w:rsidR="005870D7" w:rsidRDefault="005870D7" w:rsidP="005870D7">
      <w:pPr>
        <w:pStyle w:val="libNormal"/>
        <w:rPr>
          <w:rtl/>
          <w:lang w:bidi="fa-IR"/>
        </w:rPr>
      </w:pPr>
      <w:r>
        <w:rPr>
          <w:rtl/>
          <w:lang w:bidi="fa-IR"/>
        </w:rPr>
        <w:t>در بعضى از روايات نيز سه نفر بيشتر ذكر نشده و نام كروبيل را نياورده اند</w:t>
      </w:r>
      <w:r w:rsidR="00CC300F">
        <w:rPr>
          <w:rtl/>
          <w:lang w:bidi="fa-IR"/>
        </w:rPr>
        <w:t xml:space="preserve">. </w:t>
      </w:r>
      <w:r>
        <w:rPr>
          <w:rtl/>
          <w:lang w:bidi="fa-IR"/>
        </w:rPr>
        <w:t>برخى از مفسران هم تعدادشان را تا نُه يا يازده نفر ذكر كرده اند كه قبل ازاين اشاره كرديم</w:t>
      </w:r>
      <w:r w:rsidR="00CC300F">
        <w:rPr>
          <w:rtl/>
          <w:lang w:bidi="fa-IR"/>
        </w:rPr>
        <w:t xml:space="preserve">. </w:t>
      </w:r>
      <w:r>
        <w:rPr>
          <w:rtl/>
          <w:lang w:bidi="fa-IR"/>
        </w:rPr>
        <w:t>اين فرشتگان</w:t>
      </w:r>
      <w:r w:rsidR="00CC300F">
        <w:rPr>
          <w:rtl/>
          <w:lang w:bidi="fa-IR"/>
        </w:rPr>
        <w:t xml:space="preserve">، </w:t>
      </w:r>
      <w:r>
        <w:rPr>
          <w:rtl/>
          <w:lang w:bidi="fa-IR"/>
        </w:rPr>
        <w:t>همگى به صورت جوانانى زيبا صورت و خوش لباس ‍ وارد شدند</w:t>
      </w:r>
      <w:r w:rsidR="00CC300F">
        <w:rPr>
          <w:rtl/>
          <w:lang w:bidi="fa-IR"/>
        </w:rPr>
        <w:t xml:space="preserve">. </w:t>
      </w:r>
    </w:p>
    <w:p w:rsidR="005870D7" w:rsidRDefault="005870D7" w:rsidP="005870D7">
      <w:pPr>
        <w:pStyle w:val="libNormal"/>
        <w:rPr>
          <w:rtl/>
          <w:lang w:bidi="fa-IR"/>
        </w:rPr>
      </w:pPr>
      <w:r>
        <w:rPr>
          <w:rtl/>
          <w:lang w:bidi="fa-IR"/>
        </w:rPr>
        <w:t>در اوّلين برخوردى كه ابراهيم با آنان كرد و به خصوص وقتى متوجه شد كه دست هاى به غذاى او نمى زنند(به شرحى كه در داستان ولادت اسحاق گفتيم) ترسى از ايشان در دل او جاى گير شد</w:t>
      </w:r>
      <w:r w:rsidR="00CC300F">
        <w:rPr>
          <w:rtl/>
          <w:lang w:bidi="fa-IR"/>
        </w:rPr>
        <w:t xml:space="preserve">، </w:t>
      </w:r>
      <w:r>
        <w:rPr>
          <w:rtl/>
          <w:lang w:bidi="fa-IR"/>
        </w:rPr>
        <w:t>ولى طولى نكشيد كه آن ها ابراهيم را از هراس و ترس بيرون آوردند و خود را معرفى كردند و بلافاصله او را به پسرى دانا بشارت دادند</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 xml:space="preserve">پس از اين بشارت چه </w:t>
      </w:r>
      <w:r w:rsidR="006915F7">
        <w:rPr>
          <w:rtl/>
          <w:lang w:bidi="fa-IR"/>
        </w:rPr>
        <w:t>مأمور</w:t>
      </w:r>
      <w:r>
        <w:rPr>
          <w:rtl/>
          <w:lang w:bidi="fa-IR"/>
        </w:rPr>
        <w:t>يّتى داريد و براى چه كار آمده ايد</w:t>
      </w:r>
      <w:r w:rsidR="006E6573">
        <w:rPr>
          <w:rtl/>
          <w:lang w:bidi="fa-IR"/>
        </w:rPr>
        <w:t xml:space="preserve">؟ </w:t>
      </w:r>
      <w:r>
        <w:rPr>
          <w:rtl/>
          <w:lang w:bidi="fa-IR"/>
        </w:rPr>
        <w:t>گفتند</w:t>
      </w:r>
      <w:r w:rsidR="00CC300F">
        <w:rPr>
          <w:rtl/>
          <w:lang w:bidi="fa-IR"/>
        </w:rPr>
        <w:t xml:space="preserve">: </w:t>
      </w:r>
      <w:r>
        <w:rPr>
          <w:rtl/>
          <w:lang w:bidi="fa-IR"/>
        </w:rPr>
        <w:t xml:space="preserve">ما </w:t>
      </w:r>
      <w:r w:rsidR="006915F7">
        <w:rPr>
          <w:rtl/>
          <w:lang w:bidi="fa-IR"/>
        </w:rPr>
        <w:t>مأمور</w:t>
      </w:r>
      <w:r>
        <w:rPr>
          <w:rtl/>
          <w:lang w:bidi="fa-IR"/>
        </w:rPr>
        <w:t xml:space="preserve"> عذاب قوم لوط هستيم كه مردمانى فاسق و تبه كار هستند و آمده ايم تا سنگ هاى عذاب را برايشان فرو ريزيم و آن سنگ هاى نشان دارى است كه نزد پروردگارت براى اسراف گران آماده و مهيا كرديده است</w:t>
      </w:r>
      <w:r w:rsidR="00CC300F">
        <w:rPr>
          <w:rtl/>
          <w:lang w:bidi="fa-IR"/>
        </w:rPr>
        <w:t xml:space="preserve">. </w:t>
      </w:r>
    </w:p>
    <w:p w:rsidR="005870D7" w:rsidRDefault="005870D7" w:rsidP="005870D7">
      <w:pPr>
        <w:pStyle w:val="libNormal"/>
        <w:rPr>
          <w:rtl/>
          <w:lang w:bidi="fa-IR"/>
        </w:rPr>
      </w:pPr>
      <w:r>
        <w:rPr>
          <w:rtl/>
          <w:lang w:bidi="fa-IR"/>
        </w:rPr>
        <w:t>در اين جا دل ابراهيم به حال آن مردم تيره بخت سوخت و از روى مهربانى به آن ها گفت</w:t>
      </w:r>
      <w:r w:rsidR="00CC300F">
        <w:rPr>
          <w:rtl/>
          <w:lang w:bidi="fa-IR"/>
        </w:rPr>
        <w:t xml:space="preserve">: </w:t>
      </w:r>
      <w:r>
        <w:rPr>
          <w:rtl/>
          <w:lang w:bidi="fa-IR"/>
        </w:rPr>
        <w:t>لوط ميان آن هاست</w:t>
      </w:r>
      <w:r w:rsidR="006E6573">
        <w:rPr>
          <w:rtl/>
          <w:lang w:bidi="fa-IR"/>
        </w:rPr>
        <w:t xml:space="preserve">؟ </w:t>
      </w:r>
      <w:r>
        <w:rPr>
          <w:rtl/>
          <w:lang w:bidi="fa-IR"/>
        </w:rPr>
        <w:t xml:space="preserve">و با بودن لوط كه پيغمبر خداست چگونه </w:t>
      </w:r>
      <w:r>
        <w:rPr>
          <w:rtl/>
          <w:lang w:bidi="fa-IR"/>
        </w:rPr>
        <w:lastRenderedPageBreak/>
        <w:t>آن ها را عذاب مى كنيد</w:t>
      </w:r>
      <w:r w:rsidR="006E6573">
        <w:rPr>
          <w:rtl/>
          <w:lang w:bidi="fa-IR"/>
        </w:rPr>
        <w:t xml:space="preserve">؟ </w:t>
      </w:r>
      <w:r>
        <w:rPr>
          <w:rtl/>
          <w:lang w:bidi="fa-IR"/>
        </w:rPr>
        <w:t>و با اين پرسش خواست بداند آيا رهايى آن ها از عذاب وجود دارد يانه</w:t>
      </w:r>
      <w:r w:rsidR="006E6573">
        <w:rPr>
          <w:rtl/>
          <w:lang w:bidi="fa-IR"/>
        </w:rPr>
        <w:t xml:space="preserve">؟ </w:t>
      </w:r>
    </w:p>
    <w:p w:rsidR="005870D7" w:rsidRDefault="005870D7" w:rsidP="005870D7">
      <w:pPr>
        <w:pStyle w:val="libNormal"/>
        <w:rPr>
          <w:rtl/>
          <w:lang w:bidi="fa-IR"/>
        </w:rPr>
      </w:pPr>
      <w:r>
        <w:rPr>
          <w:rtl/>
          <w:lang w:bidi="fa-IR"/>
        </w:rPr>
        <w:t>در بعضى از احاديث آمده كه جبرئيل -كه سِمَت رياست آنان را داشت - پرسيد</w:t>
      </w:r>
      <w:r w:rsidR="00CC300F">
        <w:rPr>
          <w:rtl/>
          <w:lang w:bidi="fa-IR"/>
        </w:rPr>
        <w:t xml:space="preserve">: </w:t>
      </w:r>
      <w:r>
        <w:rPr>
          <w:rtl/>
          <w:lang w:bidi="fa-IR"/>
        </w:rPr>
        <w:t>اگر در شهر ايشان صدنف مرد با ايمان باشد</w:t>
      </w:r>
      <w:r w:rsidR="00CC300F">
        <w:rPr>
          <w:rtl/>
          <w:lang w:bidi="fa-IR"/>
        </w:rPr>
        <w:t xml:space="preserve">، </w:t>
      </w:r>
      <w:r>
        <w:rPr>
          <w:rtl/>
          <w:lang w:bidi="fa-IR"/>
        </w:rPr>
        <w:t>شما آنان را نيز هلاك مى كنيد</w:t>
      </w:r>
      <w:r w:rsidR="006E6573">
        <w:rPr>
          <w:rtl/>
          <w:lang w:bidi="fa-IR"/>
        </w:rPr>
        <w:t xml:space="preserve">؟ </w:t>
      </w:r>
    </w:p>
    <w:p w:rsidR="005870D7" w:rsidRDefault="005870D7" w:rsidP="005870D7">
      <w:pPr>
        <w:pStyle w:val="libNormal"/>
        <w:rPr>
          <w:rtl/>
          <w:lang w:bidi="fa-IR"/>
        </w:rPr>
      </w:pPr>
      <w:r>
        <w:rPr>
          <w:rtl/>
          <w:lang w:bidi="fa-IR"/>
        </w:rPr>
        <w:t>جبرئيل گفت</w:t>
      </w:r>
      <w:r w:rsidR="00CC300F">
        <w:rPr>
          <w:rtl/>
          <w:lang w:bidi="fa-IR"/>
        </w:rPr>
        <w:t xml:space="preserve">: </w:t>
      </w:r>
      <w:r>
        <w:rPr>
          <w:rtl/>
          <w:lang w:bidi="fa-IR"/>
        </w:rPr>
        <w:t>نه</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اگر پنجاه نفر باشند چطور</w:t>
      </w:r>
      <w:r w:rsidR="006E6573">
        <w:rPr>
          <w:rtl/>
          <w:lang w:bidi="fa-IR"/>
        </w:rPr>
        <w:t xml:space="preserve">؟ </w:t>
      </w:r>
      <w:r>
        <w:rPr>
          <w:rtl/>
          <w:lang w:bidi="fa-IR"/>
        </w:rPr>
        <w:t>جبرئيل پاسخ داد</w:t>
      </w:r>
      <w:r w:rsidR="00CC300F">
        <w:rPr>
          <w:rtl/>
          <w:lang w:bidi="fa-IR"/>
        </w:rPr>
        <w:t xml:space="preserve">: </w:t>
      </w:r>
      <w:r>
        <w:rPr>
          <w:rtl/>
          <w:lang w:bidi="fa-IR"/>
        </w:rPr>
        <w:t>نه</w:t>
      </w:r>
    </w:p>
    <w:p w:rsidR="005870D7" w:rsidRDefault="005870D7" w:rsidP="005870D7">
      <w:pPr>
        <w:pStyle w:val="libNormal"/>
        <w:rPr>
          <w:rtl/>
          <w:lang w:bidi="fa-IR"/>
        </w:rPr>
      </w:pPr>
      <w:r>
        <w:rPr>
          <w:rtl/>
          <w:lang w:bidi="fa-IR"/>
        </w:rPr>
        <w:t>ابراهيم گفت</w:t>
      </w:r>
      <w:r w:rsidR="00CC300F">
        <w:rPr>
          <w:rtl/>
          <w:lang w:bidi="fa-IR"/>
        </w:rPr>
        <w:t xml:space="preserve">: </w:t>
      </w:r>
      <w:r>
        <w:rPr>
          <w:rtl/>
          <w:lang w:bidi="fa-IR"/>
        </w:rPr>
        <w:t>اگر سى نفر باشند</w:t>
      </w:r>
      <w:r w:rsidR="006E6573">
        <w:rPr>
          <w:rtl/>
          <w:lang w:bidi="fa-IR"/>
        </w:rPr>
        <w:t xml:space="preserve">؟ </w:t>
      </w:r>
      <w:r>
        <w:rPr>
          <w:rtl/>
          <w:lang w:bidi="fa-IR"/>
        </w:rPr>
        <w:t>جبرئيل گفت</w:t>
      </w:r>
      <w:r w:rsidR="00CC300F">
        <w:rPr>
          <w:rtl/>
          <w:lang w:bidi="fa-IR"/>
        </w:rPr>
        <w:t xml:space="preserve">: </w:t>
      </w:r>
      <w:r>
        <w:rPr>
          <w:rtl/>
          <w:lang w:bidi="fa-IR"/>
        </w:rPr>
        <w:t>نه</w:t>
      </w:r>
      <w:r w:rsidR="00CC300F">
        <w:rPr>
          <w:rtl/>
          <w:lang w:bidi="fa-IR"/>
        </w:rPr>
        <w:t xml:space="preserve">. </w:t>
      </w:r>
    </w:p>
    <w:p w:rsidR="005870D7" w:rsidRDefault="005870D7" w:rsidP="005870D7">
      <w:pPr>
        <w:pStyle w:val="libNormal"/>
        <w:rPr>
          <w:rtl/>
          <w:lang w:bidi="fa-IR"/>
        </w:rPr>
      </w:pPr>
      <w:r>
        <w:rPr>
          <w:rtl/>
          <w:lang w:bidi="fa-IR"/>
        </w:rPr>
        <w:t>ابراهيم گفت</w:t>
      </w:r>
      <w:r w:rsidR="00CC300F">
        <w:rPr>
          <w:rtl/>
          <w:lang w:bidi="fa-IR"/>
        </w:rPr>
        <w:t xml:space="preserve">: </w:t>
      </w:r>
      <w:r>
        <w:rPr>
          <w:rtl/>
          <w:lang w:bidi="fa-IR"/>
        </w:rPr>
        <w:t>اگر بيست نفر باشند</w:t>
      </w:r>
      <w:r w:rsidR="006E6573">
        <w:rPr>
          <w:rtl/>
          <w:lang w:bidi="fa-IR"/>
        </w:rPr>
        <w:t xml:space="preserve">؟ </w:t>
      </w:r>
      <w:r>
        <w:rPr>
          <w:rtl/>
          <w:lang w:bidi="fa-IR"/>
        </w:rPr>
        <w:t>جبرئيل گفت</w:t>
      </w:r>
      <w:r w:rsidR="00CC300F">
        <w:rPr>
          <w:rtl/>
          <w:lang w:bidi="fa-IR"/>
        </w:rPr>
        <w:t xml:space="preserve">: </w:t>
      </w:r>
      <w:r>
        <w:rPr>
          <w:rtl/>
          <w:lang w:bidi="fa-IR"/>
        </w:rPr>
        <w:t>نه</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اگر ده نفر باشند</w:t>
      </w:r>
      <w:r w:rsidR="006E6573">
        <w:rPr>
          <w:rtl/>
          <w:lang w:bidi="fa-IR"/>
        </w:rPr>
        <w:t xml:space="preserve">؟ </w:t>
      </w:r>
      <w:r>
        <w:rPr>
          <w:rtl/>
          <w:lang w:bidi="fa-IR"/>
        </w:rPr>
        <w:t>جبرئيل گفت</w:t>
      </w:r>
      <w:r w:rsidR="00CC300F">
        <w:rPr>
          <w:rtl/>
          <w:lang w:bidi="fa-IR"/>
        </w:rPr>
        <w:t xml:space="preserve">: </w:t>
      </w:r>
      <w:r>
        <w:rPr>
          <w:rtl/>
          <w:lang w:bidi="fa-IR"/>
        </w:rPr>
        <w:t>نه</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اگر پنج نفر باشند</w:t>
      </w:r>
      <w:r w:rsidR="006E6573">
        <w:rPr>
          <w:rtl/>
          <w:lang w:bidi="fa-IR"/>
        </w:rPr>
        <w:t xml:space="preserve">؟ </w:t>
      </w:r>
      <w:r>
        <w:rPr>
          <w:rtl/>
          <w:lang w:bidi="fa-IR"/>
        </w:rPr>
        <w:t>جبرئيل گفت</w:t>
      </w:r>
      <w:r w:rsidR="00CC300F">
        <w:rPr>
          <w:rtl/>
          <w:lang w:bidi="fa-IR"/>
        </w:rPr>
        <w:t xml:space="preserve">: </w:t>
      </w:r>
      <w:r>
        <w:rPr>
          <w:rtl/>
          <w:lang w:bidi="fa-IR"/>
        </w:rPr>
        <w:t>نه</w:t>
      </w:r>
      <w:r w:rsidR="00CC300F">
        <w:rPr>
          <w:rtl/>
          <w:lang w:bidi="fa-IR"/>
        </w:rPr>
        <w:t xml:space="preserve">. </w:t>
      </w:r>
    </w:p>
    <w:p w:rsidR="005870D7" w:rsidRDefault="005870D7" w:rsidP="005870D7">
      <w:pPr>
        <w:pStyle w:val="libNormal"/>
        <w:rPr>
          <w:rtl/>
          <w:lang w:bidi="fa-IR"/>
        </w:rPr>
      </w:pPr>
      <w:r>
        <w:rPr>
          <w:rtl/>
          <w:lang w:bidi="fa-IR"/>
        </w:rPr>
        <w:t>ابراهيم پرسيد</w:t>
      </w:r>
      <w:r w:rsidR="00CC300F">
        <w:rPr>
          <w:rtl/>
          <w:lang w:bidi="fa-IR"/>
        </w:rPr>
        <w:t xml:space="preserve">: </w:t>
      </w:r>
      <w:r>
        <w:rPr>
          <w:rtl/>
          <w:lang w:bidi="fa-IR"/>
        </w:rPr>
        <w:t>اگر يك نفر باشند</w:t>
      </w:r>
      <w:r w:rsidR="006E6573">
        <w:rPr>
          <w:rtl/>
          <w:lang w:bidi="fa-IR"/>
        </w:rPr>
        <w:t xml:space="preserve">؟ </w:t>
      </w:r>
      <w:r>
        <w:rPr>
          <w:rtl/>
          <w:lang w:bidi="fa-IR"/>
        </w:rPr>
        <w:t>و چون جبرئيل پاسخ داد كه نه</w:t>
      </w:r>
      <w:r w:rsidR="00CC300F">
        <w:rPr>
          <w:rtl/>
          <w:lang w:bidi="fa-IR"/>
        </w:rPr>
        <w:t xml:space="preserve">، </w:t>
      </w:r>
      <w:r>
        <w:rPr>
          <w:rtl/>
          <w:lang w:bidi="fa-IR"/>
        </w:rPr>
        <w:t>ابراهيم گفت</w:t>
      </w:r>
      <w:r w:rsidR="00CC300F">
        <w:rPr>
          <w:rtl/>
          <w:lang w:bidi="fa-IR"/>
        </w:rPr>
        <w:t xml:space="preserve">: </w:t>
      </w:r>
      <w:r>
        <w:rPr>
          <w:rtl/>
          <w:lang w:bidi="fa-IR"/>
        </w:rPr>
        <w:t>لوط ميان آن هاست</w:t>
      </w:r>
      <w:r w:rsidR="006E6573">
        <w:rPr>
          <w:rtl/>
          <w:lang w:bidi="fa-IR"/>
        </w:rPr>
        <w:t xml:space="preserve">! </w:t>
      </w:r>
      <w:r>
        <w:rPr>
          <w:rtl/>
          <w:lang w:bidi="fa-IR"/>
        </w:rPr>
        <w:t>يعنى وقتى لوط ميان آن ها باشد</w:t>
      </w:r>
      <w:r w:rsidR="00CC300F">
        <w:rPr>
          <w:rtl/>
          <w:lang w:bidi="fa-IR"/>
        </w:rPr>
        <w:t xml:space="preserve">، </w:t>
      </w:r>
      <w:r>
        <w:rPr>
          <w:rtl/>
          <w:lang w:bidi="fa-IR"/>
        </w:rPr>
        <w:t>به طور مسلم يك نفر مرد با ايمان ميان ايشان وجود دارد</w:t>
      </w:r>
      <w:r w:rsidR="00CC300F">
        <w:rPr>
          <w:rtl/>
          <w:lang w:bidi="fa-IR"/>
        </w:rPr>
        <w:t xml:space="preserve">، </w:t>
      </w:r>
      <w:r>
        <w:rPr>
          <w:rtl/>
          <w:lang w:bidi="fa-IR"/>
        </w:rPr>
        <w:t>پس چگونه آن ها را عذاب مى كنيد</w:t>
      </w:r>
      <w:r w:rsidR="006E6573">
        <w:rPr>
          <w:rtl/>
          <w:lang w:bidi="fa-IR"/>
        </w:rPr>
        <w:t xml:space="preserve">؟ </w:t>
      </w:r>
    </w:p>
    <w:p w:rsidR="005870D7" w:rsidRDefault="005870D7" w:rsidP="005870D7">
      <w:pPr>
        <w:pStyle w:val="libNormal"/>
        <w:rPr>
          <w:rtl/>
          <w:lang w:bidi="fa-IR"/>
        </w:rPr>
      </w:pPr>
      <w:r>
        <w:rPr>
          <w:rtl/>
          <w:lang w:bidi="fa-IR"/>
        </w:rPr>
        <w:t>اما جبرئيل و همراهانش خيال او را از اين نظر آسوده كردند و در ضمن قطعى بودن عذاب را نيز به اطلاع او رساندند و بدو گفتند</w:t>
      </w:r>
      <w:r w:rsidR="00CC300F">
        <w:rPr>
          <w:rtl/>
          <w:lang w:bidi="fa-IR"/>
        </w:rPr>
        <w:t xml:space="preserve">: </w:t>
      </w:r>
      <w:r>
        <w:rPr>
          <w:rtl/>
          <w:lang w:bidi="fa-IR"/>
        </w:rPr>
        <w:t>ما خود داناتريم كه چه كسى ميان آن هاست</w:t>
      </w:r>
      <w:r w:rsidR="00CC300F">
        <w:rPr>
          <w:rtl/>
          <w:lang w:bidi="fa-IR"/>
        </w:rPr>
        <w:t xml:space="preserve">. </w:t>
      </w:r>
      <w:r>
        <w:rPr>
          <w:rtl/>
          <w:lang w:bidi="fa-IR"/>
        </w:rPr>
        <w:t>ما لوط را با خاندانش - به جز همسر بدكارش - نجات خواهيم داد</w:t>
      </w:r>
      <w:r w:rsidR="00CC300F">
        <w:rPr>
          <w:rtl/>
          <w:lang w:bidi="fa-IR"/>
        </w:rPr>
        <w:t xml:space="preserve">. </w:t>
      </w:r>
      <w:r w:rsidRPr="00612E0F">
        <w:rPr>
          <w:rStyle w:val="libFootnotenumChar"/>
          <w:rtl/>
        </w:rPr>
        <w:t>(396)</w:t>
      </w:r>
      <w:r>
        <w:rPr>
          <w:rtl/>
          <w:lang w:bidi="fa-IR"/>
        </w:rPr>
        <w:t xml:space="preserve"> و به دنبال آن ادامه دادند</w:t>
      </w:r>
      <w:r w:rsidR="00CC300F">
        <w:rPr>
          <w:rtl/>
          <w:lang w:bidi="fa-IR"/>
        </w:rPr>
        <w:t xml:space="preserve">: </w:t>
      </w:r>
      <w:r>
        <w:rPr>
          <w:rtl/>
          <w:lang w:bidi="fa-IR"/>
        </w:rPr>
        <w:t>اى ابراهيم از اين موضوع درگذر</w:t>
      </w:r>
      <w:r w:rsidR="00CC300F">
        <w:rPr>
          <w:rtl/>
          <w:lang w:bidi="fa-IR"/>
        </w:rPr>
        <w:t xml:space="preserve">. </w:t>
      </w:r>
      <w:r w:rsidRPr="00612E0F">
        <w:rPr>
          <w:rStyle w:val="libFootnotenumChar"/>
          <w:rtl/>
        </w:rPr>
        <w:t>(397)</w:t>
      </w:r>
      <w:r>
        <w:rPr>
          <w:rtl/>
          <w:lang w:bidi="fa-IR"/>
        </w:rPr>
        <w:t xml:space="preserve"> و درباره عذاب قوم لوط با ما مجادله مكن و در صدد آمرزش و نجات آن ها نباش كه عذاب حتمى آن ها آمده و بازگشتى در آن نيست</w:t>
      </w:r>
      <w:r w:rsidR="00CC300F">
        <w:rPr>
          <w:rtl/>
          <w:lang w:bidi="fa-IR"/>
        </w:rPr>
        <w:t xml:space="preserve">. </w:t>
      </w:r>
      <w:r w:rsidRPr="00612E0F">
        <w:rPr>
          <w:rStyle w:val="libFootnotenumChar"/>
          <w:rtl/>
        </w:rPr>
        <w:t>(398)</w:t>
      </w:r>
    </w:p>
    <w:p w:rsidR="005870D7" w:rsidRDefault="005870D7" w:rsidP="005870D7">
      <w:pPr>
        <w:pStyle w:val="libNormal"/>
        <w:rPr>
          <w:rtl/>
          <w:lang w:bidi="fa-IR"/>
        </w:rPr>
      </w:pPr>
      <w:r>
        <w:rPr>
          <w:rtl/>
          <w:lang w:bidi="fa-IR"/>
        </w:rPr>
        <w:t>فرشتگان از خانه ابراهيم بيرون آمدند و به سوى قوم لوط روان شدند و هنگامى كه لوط در بيرون شهر به زراعت مشغول بود</w:t>
      </w:r>
      <w:r w:rsidR="00CC300F">
        <w:rPr>
          <w:rtl/>
          <w:lang w:bidi="fa-IR"/>
        </w:rPr>
        <w:t xml:space="preserve">، </w:t>
      </w:r>
      <w:r>
        <w:rPr>
          <w:rtl/>
          <w:lang w:bidi="fa-IR"/>
        </w:rPr>
        <w:t xml:space="preserve">نزد وى آمدند و براو </w:t>
      </w:r>
      <w:r>
        <w:rPr>
          <w:rtl/>
          <w:lang w:bidi="fa-IR"/>
        </w:rPr>
        <w:lastRenderedPageBreak/>
        <w:t>سلام كردند</w:t>
      </w:r>
      <w:r w:rsidR="00CC300F">
        <w:rPr>
          <w:rtl/>
          <w:lang w:bidi="fa-IR"/>
        </w:rPr>
        <w:t xml:space="preserve">. </w:t>
      </w:r>
      <w:r>
        <w:rPr>
          <w:rtl/>
          <w:lang w:bidi="fa-IR"/>
        </w:rPr>
        <w:t>لوط كه نگاهش به آن قيافه هاى زيبا افتاد و از طرفى مردم بد عمل شهر را مى شناخت</w:t>
      </w:r>
      <w:r w:rsidR="00CC300F">
        <w:rPr>
          <w:rtl/>
          <w:lang w:bidi="fa-IR"/>
        </w:rPr>
        <w:t xml:space="preserve">، </w:t>
      </w:r>
      <w:r>
        <w:rPr>
          <w:rtl/>
          <w:lang w:bidi="fa-IR"/>
        </w:rPr>
        <w:t>پيش خود فكر كرد كه اگر اينان به شهر درآيند</w:t>
      </w:r>
      <w:r w:rsidR="00CC300F">
        <w:rPr>
          <w:rtl/>
          <w:lang w:bidi="fa-IR"/>
        </w:rPr>
        <w:t xml:space="preserve">، </w:t>
      </w:r>
      <w:r>
        <w:rPr>
          <w:rtl/>
          <w:lang w:bidi="fa-IR"/>
        </w:rPr>
        <w:t>مردم بدكار دست ازايشان برنمى دارند</w:t>
      </w:r>
      <w:r w:rsidR="00CC300F">
        <w:rPr>
          <w:rtl/>
          <w:lang w:bidi="fa-IR"/>
        </w:rPr>
        <w:t xml:space="preserve">. </w:t>
      </w:r>
      <w:r>
        <w:rPr>
          <w:rtl/>
          <w:lang w:bidi="fa-IR"/>
        </w:rPr>
        <w:t>پس براى محافظت آنان از شرّ آن مردم به فكر افتاد كه آن ها را به خانه خود ببرد</w:t>
      </w:r>
      <w:r w:rsidR="00CC300F">
        <w:rPr>
          <w:rtl/>
          <w:lang w:bidi="fa-IR"/>
        </w:rPr>
        <w:t xml:space="preserve">، </w:t>
      </w:r>
      <w:r>
        <w:rPr>
          <w:rtl/>
          <w:lang w:bidi="fa-IR"/>
        </w:rPr>
        <w:t>از اين رو به منزل دعوتشان كرد آن ها نيز پذيرفتند</w:t>
      </w:r>
      <w:r w:rsidR="00CC300F">
        <w:rPr>
          <w:rtl/>
          <w:lang w:bidi="fa-IR"/>
        </w:rPr>
        <w:t xml:space="preserve">. </w:t>
      </w:r>
      <w:r>
        <w:rPr>
          <w:rtl/>
          <w:lang w:bidi="fa-IR"/>
        </w:rPr>
        <w:t>در روايتى است كه خود آنان به لوط پيشنهاد كردند كه امشب از ما پذيرايى كن و لوط پذيرفت</w:t>
      </w:r>
      <w:r w:rsidR="00CC300F">
        <w:rPr>
          <w:rtl/>
          <w:lang w:bidi="fa-IR"/>
        </w:rPr>
        <w:t xml:space="preserve">. </w:t>
      </w:r>
      <w:r>
        <w:rPr>
          <w:rtl/>
          <w:lang w:bidi="fa-IR"/>
        </w:rPr>
        <w:t>به هر صورت لوط به جانب منزل به راه افتاد و ميهمانان نيز پشت سرش مى رفتند</w:t>
      </w:r>
      <w:r w:rsidR="00CC300F">
        <w:rPr>
          <w:rtl/>
          <w:lang w:bidi="fa-IR"/>
        </w:rPr>
        <w:t xml:space="preserve">. </w:t>
      </w:r>
      <w:r>
        <w:rPr>
          <w:rtl/>
          <w:lang w:bidi="fa-IR"/>
        </w:rPr>
        <w:t>هنوز چند قدمى نرفته بودند كه ناگهان پشيمان شد و به فكر افتاد و پيش خود گفت كه اين چه كارى بود كردم</w:t>
      </w:r>
      <w:r w:rsidR="006E6573">
        <w:rPr>
          <w:rtl/>
          <w:lang w:bidi="fa-IR"/>
        </w:rPr>
        <w:t xml:space="preserve">؟ </w:t>
      </w:r>
      <w:r>
        <w:rPr>
          <w:rtl/>
          <w:lang w:bidi="fa-IR"/>
        </w:rPr>
        <w:t>اينان را نزد قومى مى برم كه من خود ره وضع آن ها آشناترم</w:t>
      </w:r>
      <w:r w:rsidR="006E6573">
        <w:rPr>
          <w:rtl/>
          <w:lang w:bidi="fa-IR"/>
        </w:rPr>
        <w:t xml:space="preserve">! </w:t>
      </w:r>
      <w:r>
        <w:rPr>
          <w:rtl/>
          <w:lang w:bidi="fa-IR"/>
        </w:rPr>
        <w:t>كم كم اين افكار او را احاطه كرد و از اين پيشنهادى كه كرده بود</w:t>
      </w:r>
      <w:r w:rsidR="00CC300F">
        <w:rPr>
          <w:rtl/>
          <w:lang w:bidi="fa-IR"/>
        </w:rPr>
        <w:t xml:space="preserve">. </w:t>
      </w:r>
      <w:r>
        <w:rPr>
          <w:rtl/>
          <w:lang w:bidi="fa-IR"/>
        </w:rPr>
        <w:t>به شدّت ناراحت شد به حدّى كه خداى تعالى مى فرمايد</w:t>
      </w:r>
      <w:r w:rsidR="00CC300F">
        <w:rPr>
          <w:rtl/>
          <w:lang w:bidi="fa-IR"/>
        </w:rPr>
        <w:t xml:space="preserve">: </w:t>
      </w:r>
      <w:r>
        <w:rPr>
          <w:rtl/>
          <w:lang w:bidi="fa-IR"/>
        </w:rPr>
        <w:t>از آمدنشان ناراحت شد و دل تنگ گرديد و با خود گفت</w:t>
      </w:r>
      <w:r w:rsidR="00CC300F">
        <w:rPr>
          <w:rtl/>
          <w:lang w:bidi="fa-IR"/>
        </w:rPr>
        <w:t xml:space="preserve">: </w:t>
      </w:r>
      <w:r>
        <w:rPr>
          <w:rtl/>
          <w:lang w:bidi="fa-IR"/>
        </w:rPr>
        <w:t xml:space="preserve">امروز براى من روز بسيار سخت و پر شرّى است </w:t>
      </w:r>
      <w:r w:rsidR="00CC300F">
        <w:rPr>
          <w:rtl/>
          <w:lang w:bidi="fa-IR"/>
        </w:rPr>
        <w:t xml:space="preserve">. </w:t>
      </w:r>
      <w:r w:rsidRPr="00612E0F">
        <w:rPr>
          <w:rStyle w:val="libFootnotenumChar"/>
          <w:rtl/>
        </w:rPr>
        <w:t>(399)</w:t>
      </w:r>
    </w:p>
    <w:p w:rsidR="005870D7" w:rsidRDefault="005870D7" w:rsidP="005870D7">
      <w:pPr>
        <w:pStyle w:val="libNormal"/>
        <w:rPr>
          <w:rtl/>
          <w:lang w:bidi="fa-IR"/>
        </w:rPr>
      </w:pPr>
      <w:r>
        <w:rPr>
          <w:rtl/>
          <w:lang w:bidi="fa-IR"/>
        </w:rPr>
        <w:t>به دنبال همين افكار بود كه برگشت و به آنان گفت</w:t>
      </w:r>
      <w:r w:rsidR="00CC300F">
        <w:rPr>
          <w:rtl/>
          <w:lang w:bidi="fa-IR"/>
        </w:rPr>
        <w:t xml:space="preserve">: </w:t>
      </w:r>
      <w:r>
        <w:rPr>
          <w:rtl/>
          <w:lang w:bidi="fa-IR"/>
        </w:rPr>
        <w:t>اين را بدانيد كه شما نزد مردمان پست و شرورى مى آييد</w:t>
      </w:r>
      <w:r w:rsidR="00CC300F">
        <w:rPr>
          <w:rtl/>
          <w:lang w:bidi="fa-IR"/>
        </w:rPr>
        <w:t xml:space="preserve">. </w:t>
      </w:r>
    </w:p>
    <w:p w:rsidR="005870D7" w:rsidRDefault="005870D7" w:rsidP="005870D7">
      <w:pPr>
        <w:pStyle w:val="libNormal"/>
        <w:rPr>
          <w:rtl/>
          <w:lang w:bidi="fa-IR"/>
        </w:rPr>
      </w:pPr>
      <w:r>
        <w:rPr>
          <w:rtl/>
          <w:lang w:bidi="fa-IR"/>
        </w:rPr>
        <w:t>جبرئيل گفت</w:t>
      </w:r>
      <w:r w:rsidR="00CC300F">
        <w:rPr>
          <w:rtl/>
          <w:lang w:bidi="fa-IR"/>
        </w:rPr>
        <w:t xml:space="preserve">: </w:t>
      </w:r>
      <w:r>
        <w:rPr>
          <w:rtl/>
          <w:lang w:bidi="fa-IR"/>
        </w:rPr>
        <w:t>اين يكى</w:t>
      </w:r>
      <w:r w:rsidR="006E6573">
        <w:rPr>
          <w:rtl/>
          <w:lang w:bidi="fa-IR"/>
        </w:rPr>
        <w:t xml:space="preserve">! </w:t>
      </w:r>
    </w:p>
    <w:p w:rsidR="005870D7" w:rsidRDefault="005870D7" w:rsidP="005870D7">
      <w:pPr>
        <w:pStyle w:val="libNormal"/>
        <w:rPr>
          <w:rtl/>
          <w:lang w:bidi="fa-IR"/>
        </w:rPr>
      </w:pPr>
      <w:r>
        <w:rPr>
          <w:rtl/>
          <w:lang w:bidi="fa-IR"/>
        </w:rPr>
        <w:t>و علت اين گفتار جبرئيل آن بود كه خداى تعالى بدو دستور داده بود در عذاب قوم لوط شتاب نكنيد تا وقتى كه خود لوط سه بار به بدى آن مردم گواهى دهد</w:t>
      </w:r>
      <w:r w:rsidR="00CC300F">
        <w:rPr>
          <w:rtl/>
          <w:lang w:bidi="fa-IR"/>
        </w:rPr>
        <w:t xml:space="preserve">، </w:t>
      </w:r>
      <w:r>
        <w:rPr>
          <w:rtl/>
          <w:lang w:bidi="fa-IR"/>
        </w:rPr>
        <w:t>از اين رو جبرئيل گفت كه اين يكى</w:t>
      </w:r>
      <w:r w:rsidR="00CC300F">
        <w:rPr>
          <w:rtl/>
          <w:lang w:bidi="fa-IR"/>
        </w:rPr>
        <w:t xml:space="preserve">. </w:t>
      </w:r>
    </w:p>
    <w:p w:rsidR="005870D7" w:rsidRDefault="005870D7" w:rsidP="005870D7">
      <w:pPr>
        <w:pStyle w:val="libNormal"/>
        <w:rPr>
          <w:rtl/>
          <w:lang w:bidi="fa-IR"/>
        </w:rPr>
      </w:pPr>
      <w:r>
        <w:rPr>
          <w:rtl/>
          <w:lang w:bidi="fa-IR"/>
        </w:rPr>
        <w:t>سپس مقدارى راه رفتند و براى بار دوم لوط رو بدان ها كرد و گفت</w:t>
      </w:r>
      <w:r w:rsidR="00CC300F">
        <w:rPr>
          <w:rtl/>
          <w:lang w:bidi="fa-IR"/>
        </w:rPr>
        <w:t xml:space="preserve">: </w:t>
      </w:r>
      <w:r>
        <w:rPr>
          <w:rtl/>
          <w:lang w:bidi="fa-IR"/>
        </w:rPr>
        <w:t>به راستى كه شما نزد بدمردمى مى رويد</w:t>
      </w:r>
      <w:r w:rsidR="006E6573">
        <w:rPr>
          <w:rtl/>
          <w:lang w:bidi="fa-IR"/>
        </w:rPr>
        <w:t xml:space="preserve">! </w:t>
      </w:r>
    </w:p>
    <w:p w:rsidR="005870D7" w:rsidRDefault="005870D7" w:rsidP="005870D7">
      <w:pPr>
        <w:pStyle w:val="libNormal"/>
        <w:rPr>
          <w:rtl/>
          <w:lang w:bidi="fa-IR"/>
        </w:rPr>
      </w:pPr>
      <w:r>
        <w:rPr>
          <w:rtl/>
          <w:lang w:bidi="fa-IR"/>
        </w:rPr>
        <w:t>جبرئيل گفت</w:t>
      </w:r>
      <w:r w:rsidR="00CC300F">
        <w:rPr>
          <w:rtl/>
          <w:lang w:bidi="fa-IR"/>
        </w:rPr>
        <w:t xml:space="preserve">: </w:t>
      </w:r>
      <w:r>
        <w:rPr>
          <w:rtl/>
          <w:lang w:bidi="fa-IR"/>
        </w:rPr>
        <w:t>اين دوبار</w:t>
      </w:r>
      <w:r w:rsidR="00CC300F">
        <w:rPr>
          <w:rtl/>
          <w:lang w:bidi="fa-IR"/>
        </w:rPr>
        <w:t xml:space="preserve">. </w:t>
      </w:r>
    </w:p>
    <w:p w:rsidR="005870D7" w:rsidRDefault="005870D7" w:rsidP="005870D7">
      <w:pPr>
        <w:pStyle w:val="libNormal"/>
        <w:rPr>
          <w:rtl/>
          <w:lang w:bidi="fa-IR"/>
        </w:rPr>
      </w:pPr>
      <w:r>
        <w:rPr>
          <w:rtl/>
          <w:lang w:bidi="fa-IR"/>
        </w:rPr>
        <w:lastRenderedPageBreak/>
        <w:t>سپس به راه افتادند</w:t>
      </w:r>
      <w:r w:rsidR="00CC300F">
        <w:rPr>
          <w:rtl/>
          <w:lang w:bidi="fa-IR"/>
        </w:rPr>
        <w:t xml:space="preserve">. </w:t>
      </w:r>
      <w:r>
        <w:rPr>
          <w:rtl/>
          <w:lang w:bidi="fa-IR"/>
        </w:rPr>
        <w:t>وقتى به دروازه شهر رسيدند</w:t>
      </w:r>
      <w:r w:rsidR="00CC300F">
        <w:rPr>
          <w:rtl/>
          <w:lang w:bidi="fa-IR"/>
        </w:rPr>
        <w:t xml:space="preserve">، </w:t>
      </w:r>
      <w:r>
        <w:rPr>
          <w:rtl/>
          <w:lang w:bidi="fa-IR"/>
        </w:rPr>
        <w:t>لوط براى سومين بار برگشت و به آنان گفت</w:t>
      </w:r>
      <w:r w:rsidR="00CC300F">
        <w:rPr>
          <w:rtl/>
          <w:lang w:bidi="fa-IR"/>
        </w:rPr>
        <w:t xml:space="preserve">: </w:t>
      </w:r>
      <w:r>
        <w:rPr>
          <w:rtl/>
          <w:lang w:bidi="fa-IR"/>
        </w:rPr>
        <w:t>به راستى كه شما نزد بد مردمى مى آييد</w:t>
      </w:r>
      <w:r w:rsidR="006E6573">
        <w:rPr>
          <w:rtl/>
          <w:lang w:bidi="fa-IR"/>
        </w:rPr>
        <w:t xml:space="preserve">! </w:t>
      </w:r>
    </w:p>
    <w:p w:rsidR="005870D7" w:rsidRDefault="005870D7" w:rsidP="005870D7">
      <w:pPr>
        <w:pStyle w:val="libNormal"/>
        <w:rPr>
          <w:rtl/>
          <w:lang w:bidi="fa-IR"/>
        </w:rPr>
      </w:pPr>
      <w:r>
        <w:rPr>
          <w:rtl/>
          <w:lang w:bidi="fa-IR"/>
        </w:rPr>
        <w:t>جبرئيل كه اين سخن راشنيد گفت</w:t>
      </w:r>
      <w:r w:rsidR="00CC300F">
        <w:rPr>
          <w:rtl/>
          <w:lang w:bidi="fa-IR"/>
        </w:rPr>
        <w:t xml:space="preserve">: </w:t>
      </w:r>
      <w:r>
        <w:rPr>
          <w:rtl/>
          <w:lang w:bidi="fa-IR"/>
        </w:rPr>
        <w:t>اين سه بار</w:t>
      </w:r>
      <w:r w:rsidR="00CC300F">
        <w:rPr>
          <w:rtl/>
          <w:lang w:bidi="fa-IR"/>
        </w:rPr>
        <w:t xml:space="preserve">. </w:t>
      </w:r>
    </w:p>
    <w:p w:rsidR="005870D7" w:rsidRDefault="005870D7" w:rsidP="005870D7">
      <w:pPr>
        <w:pStyle w:val="libNormal"/>
        <w:rPr>
          <w:rtl/>
          <w:lang w:bidi="fa-IR"/>
        </w:rPr>
      </w:pPr>
      <w:r>
        <w:rPr>
          <w:rtl/>
          <w:lang w:bidi="fa-IR"/>
        </w:rPr>
        <w:t>سپس وارد شهر شد و ميهمانان نيز پشت سرش وارد شدند تا به خانه رسيدند</w:t>
      </w:r>
      <w:r w:rsidR="00CC300F">
        <w:rPr>
          <w:rtl/>
          <w:lang w:bidi="fa-IR"/>
        </w:rPr>
        <w:t xml:space="preserve">. </w:t>
      </w:r>
      <w:r>
        <w:rPr>
          <w:rtl/>
          <w:lang w:bidi="fa-IR"/>
        </w:rPr>
        <w:t>زن لوط</w:t>
      </w:r>
      <w:r w:rsidR="00CC300F">
        <w:rPr>
          <w:rtl/>
          <w:lang w:bidi="fa-IR"/>
        </w:rPr>
        <w:t xml:space="preserve">، </w:t>
      </w:r>
      <w:r>
        <w:rPr>
          <w:rtl/>
          <w:lang w:bidi="fa-IR"/>
        </w:rPr>
        <w:t>كه با آن قوم هم عقيده و هماهنگ بود و در قرآن و روايات از وى به بدى ياد شده</w:t>
      </w:r>
      <w:r w:rsidR="00CC300F">
        <w:rPr>
          <w:rtl/>
          <w:lang w:bidi="fa-IR"/>
        </w:rPr>
        <w:t xml:space="preserve">، </w:t>
      </w:r>
      <w:r>
        <w:rPr>
          <w:rtl/>
          <w:lang w:bidi="fa-IR"/>
        </w:rPr>
        <w:t>وقتى آن ها را با آن قيافه هاى زيبا و جامه هاى نيكو مشاهده كرد</w:t>
      </w:r>
      <w:r w:rsidR="00CC300F">
        <w:rPr>
          <w:rtl/>
          <w:lang w:bidi="fa-IR"/>
        </w:rPr>
        <w:t xml:space="preserve">، </w:t>
      </w:r>
      <w:r>
        <w:rPr>
          <w:rtl/>
          <w:lang w:bidi="fa-IR"/>
        </w:rPr>
        <w:t>بالاى بام رفت و فرياد كشيد و در روايتى است كه سوت كشيد</w:t>
      </w:r>
      <w:r w:rsidR="00CC300F">
        <w:rPr>
          <w:rtl/>
          <w:lang w:bidi="fa-IR"/>
        </w:rPr>
        <w:t xml:space="preserve">، </w:t>
      </w:r>
      <w:r>
        <w:rPr>
          <w:rtl/>
          <w:lang w:bidi="fa-IR"/>
        </w:rPr>
        <w:t>ولى مردم نشنيدند</w:t>
      </w:r>
      <w:r w:rsidR="00CC300F">
        <w:rPr>
          <w:rtl/>
          <w:lang w:bidi="fa-IR"/>
        </w:rPr>
        <w:t xml:space="preserve">، </w:t>
      </w:r>
      <w:r>
        <w:rPr>
          <w:rtl/>
          <w:lang w:bidi="fa-IR"/>
        </w:rPr>
        <w:t>از اين رو آتشى روشن كرد</w:t>
      </w:r>
      <w:r w:rsidR="00CC300F">
        <w:rPr>
          <w:rtl/>
          <w:lang w:bidi="fa-IR"/>
        </w:rPr>
        <w:t xml:space="preserve">. </w:t>
      </w:r>
      <w:r>
        <w:rPr>
          <w:rtl/>
          <w:lang w:bidi="fa-IR"/>
        </w:rPr>
        <w:t>چون دود بلند شد</w:t>
      </w:r>
      <w:r w:rsidR="00CC300F">
        <w:rPr>
          <w:rtl/>
          <w:lang w:bidi="fa-IR"/>
        </w:rPr>
        <w:t xml:space="preserve">، </w:t>
      </w:r>
      <w:r>
        <w:rPr>
          <w:rtl/>
          <w:lang w:bidi="fa-IR"/>
        </w:rPr>
        <w:t>مردم فهميدند كه براى لوط ميهمان آمده و شتابان و شادان به طرف خانه لوط آمدند</w:t>
      </w:r>
      <w:r w:rsidR="00CC300F">
        <w:rPr>
          <w:rtl/>
          <w:lang w:bidi="fa-IR"/>
        </w:rPr>
        <w:t xml:space="preserve">. </w:t>
      </w:r>
    </w:p>
    <w:p w:rsidR="005870D7" w:rsidRDefault="005870D7" w:rsidP="005870D7">
      <w:pPr>
        <w:pStyle w:val="libNormal"/>
        <w:rPr>
          <w:rtl/>
          <w:lang w:bidi="fa-IR"/>
        </w:rPr>
      </w:pPr>
      <w:r>
        <w:rPr>
          <w:rtl/>
          <w:lang w:bidi="fa-IR"/>
        </w:rPr>
        <w:t>در حديثى است كه ميان آن زن و قوم لوط نشانه و علامت آن بود كه اگر روزى ميهمانى براى لوط مى آمد</w:t>
      </w:r>
      <w:r w:rsidR="00CC300F">
        <w:rPr>
          <w:rtl/>
          <w:lang w:bidi="fa-IR"/>
        </w:rPr>
        <w:t xml:space="preserve">، </w:t>
      </w:r>
      <w:r>
        <w:rPr>
          <w:rtl/>
          <w:lang w:bidi="fa-IR"/>
        </w:rPr>
        <w:t>آن زن بالاى بام دود مى كرد و اگر شب ميهمان مى آمد</w:t>
      </w:r>
      <w:r w:rsidR="00CC300F">
        <w:rPr>
          <w:rtl/>
          <w:lang w:bidi="fa-IR"/>
        </w:rPr>
        <w:t xml:space="preserve">، </w:t>
      </w:r>
      <w:r>
        <w:rPr>
          <w:rtl/>
          <w:lang w:bidi="fa-IR"/>
        </w:rPr>
        <w:t>آتش روشن مى كرد</w:t>
      </w:r>
      <w:r w:rsidR="00CC300F">
        <w:rPr>
          <w:rtl/>
          <w:lang w:bidi="fa-IR"/>
        </w:rPr>
        <w:t xml:space="preserve">. </w:t>
      </w:r>
      <w:r>
        <w:rPr>
          <w:rtl/>
          <w:lang w:bidi="fa-IR"/>
        </w:rPr>
        <w:t>به هر صورت چون در آن شب آتش روشن كرد مردم فهميدند و به سرعت اطراف خانه لوط جمع شدند</w:t>
      </w:r>
      <w:r w:rsidR="00CC300F">
        <w:rPr>
          <w:rtl/>
          <w:lang w:bidi="fa-IR"/>
        </w:rPr>
        <w:t xml:space="preserve">. </w:t>
      </w:r>
    </w:p>
    <w:p w:rsidR="005870D7" w:rsidRDefault="005870D7" w:rsidP="005870D7">
      <w:pPr>
        <w:pStyle w:val="libNormal"/>
        <w:rPr>
          <w:rtl/>
          <w:lang w:bidi="fa-IR"/>
        </w:rPr>
      </w:pPr>
      <w:r>
        <w:rPr>
          <w:rtl/>
          <w:lang w:bidi="fa-IR"/>
        </w:rPr>
        <w:t>لوط كه چنان ديد(وهمين پيش بينى را مى كرد)</w:t>
      </w:r>
      <w:r w:rsidR="00CC300F">
        <w:rPr>
          <w:rtl/>
          <w:lang w:bidi="fa-IR"/>
        </w:rPr>
        <w:t xml:space="preserve">، </w:t>
      </w:r>
      <w:r>
        <w:rPr>
          <w:rtl/>
          <w:lang w:bidi="fa-IR"/>
        </w:rPr>
        <w:t>سخت پريشان شد و با لحنى تضرّع آمير بدان ها گفت</w:t>
      </w:r>
      <w:r w:rsidR="00CC300F">
        <w:rPr>
          <w:rtl/>
          <w:lang w:bidi="fa-IR"/>
        </w:rPr>
        <w:t xml:space="preserve">: </w:t>
      </w:r>
      <w:r>
        <w:rPr>
          <w:rtl/>
          <w:lang w:bidi="fa-IR"/>
        </w:rPr>
        <w:t>از خدا بترسيد و در مورد ميهمانانم مرا رسوا نكنيد و موجب ننگ و رسوايى من نشويد</w:t>
      </w:r>
      <w:r w:rsidR="00CC300F">
        <w:rPr>
          <w:rtl/>
          <w:lang w:bidi="fa-IR"/>
        </w:rPr>
        <w:t xml:space="preserve">، </w:t>
      </w:r>
      <w:r>
        <w:rPr>
          <w:rtl/>
          <w:lang w:bidi="fa-IR"/>
        </w:rPr>
        <w:t>آيا يك مرد رشيد ميان شما نيست</w:t>
      </w:r>
      <w:r w:rsidR="006E6573">
        <w:rPr>
          <w:rtl/>
          <w:lang w:bidi="fa-IR"/>
        </w:rPr>
        <w:t xml:space="preserve">؟ </w:t>
      </w:r>
    </w:p>
    <w:p w:rsidR="005870D7" w:rsidRDefault="005870D7" w:rsidP="005870D7">
      <w:pPr>
        <w:pStyle w:val="libNormal"/>
        <w:rPr>
          <w:rtl/>
          <w:lang w:bidi="fa-IR"/>
        </w:rPr>
      </w:pPr>
      <w:r>
        <w:rPr>
          <w:rtl/>
          <w:lang w:bidi="fa-IR"/>
        </w:rPr>
        <w:t>آن مردم به جاى اين كه از خدا بترسند و از آن مرد الهى شرم كنند</w:t>
      </w:r>
      <w:r w:rsidR="00CC300F">
        <w:rPr>
          <w:rtl/>
          <w:lang w:bidi="fa-IR"/>
        </w:rPr>
        <w:t xml:space="preserve">، </w:t>
      </w:r>
      <w:r>
        <w:rPr>
          <w:rtl/>
          <w:lang w:bidi="fa-IR"/>
        </w:rPr>
        <w:t>به طغيان خود افزودند و در پاسخ او گفتند</w:t>
      </w:r>
      <w:r w:rsidR="00CC300F">
        <w:rPr>
          <w:rtl/>
          <w:lang w:bidi="fa-IR"/>
        </w:rPr>
        <w:t xml:space="preserve">: </w:t>
      </w:r>
      <w:r>
        <w:rPr>
          <w:rtl/>
          <w:lang w:bidi="fa-IR"/>
        </w:rPr>
        <w:t xml:space="preserve">مگر ما تو را از حمايت مردمان منع نكرديم </w:t>
      </w:r>
      <w:r w:rsidRPr="00612E0F">
        <w:rPr>
          <w:rStyle w:val="libFootnotenumChar"/>
          <w:rtl/>
        </w:rPr>
        <w:t>(400)</w:t>
      </w:r>
      <w:r>
        <w:rPr>
          <w:rtl/>
          <w:lang w:bidi="fa-IR"/>
        </w:rPr>
        <w:t xml:space="preserve"> و نگفتيم از مسافران اين شهر حمايت نكن و كسى را به خانه ات راه نده</w:t>
      </w:r>
      <w:r w:rsidR="006E6573">
        <w:rPr>
          <w:rtl/>
          <w:lang w:bidi="fa-IR"/>
        </w:rPr>
        <w:t xml:space="preserve">؟ </w:t>
      </w:r>
      <w:r w:rsidR="00CC300F">
        <w:rPr>
          <w:rtl/>
          <w:lang w:bidi="fa-IR"/>
        </w:rPr>
        <w:t xml:space="preserve">. </w:t>
      </w:r>
      <w:r>
        <w:rPr>
          <w:rtl/>
          <w:lang w:bidi="fa-IR"/>
        </w:rPr>
        <w:t>در حديثى است كه با كمال وقاحت به لوط گفتند</w:t>
      </w:r>
      <w:r w:rsidR="00CC300F">
        <w:rPr>
          <w:rtl/>
          <w:lang w:bidi="fa-IR"/>
        </w:rPr>
        <w:t xml:space="preserve">: </w:t>
      </w:r>
      <w:r>
        <w:rPr>
          <w:rtl/>
          <w:lang w:bidi="fa-IR"/>
        </w:rPr>
        <w:t>اى لوط تو هم به كار ما دست زده اى</w:t>
      </w:r>
      <w:r w:rsidR="006E6573">
        <w:rPr>
          <w:rtl/>
          <w:lang w:bidi="fa-IR"/>
        </w:rPr>
        <w:t xml:space="preserve">! </w:t>
      </w:r>
    </w:p>
    <w:p w:rsidR="005870D7" w:rsidRDefault="005870D7" w:rsidP="005870D7">
      <w:pPr>
        <w:pStyle w:val="libNormal"/>
        <w:rPr>
          <w:rtl/>
          <w:lang w:bidi="fa-IR"/>
        </w:rPr>
      </w:pPr>
      <w:r>
        <w:rPr>
          <w:rtl/>
          <w:lang w:bidi="fa-IR"/>
        </w:rPr>
        <w:lastRenderedPageBreak/>
        <w:t>لوط كه آن ها را مست شهوت رانى ديد</w:t>
      </w:r>
      <w:r w:rsidR="00CC300F">
        <w:rPr>
          <w:rtl/>
          <w:lang w:bidi="fa-IR"/>
        </w:rPr>
        <w:t xml:space="preserve">، </w:t>
      </w:r>
      <w:r>
        <w:rPr>
          <w:rtl/>
          <w:lang w:bidi="fa-IR"/>
        </w:rPr>
        <w:t>براى دفع آن</w:t>
      </w:r>
      <w:r w:rsidR="00CC300F">
        <w:rPr>
          <w:rtl/>
          <w:lang w:bidi="fa-IR"/>
        </w:rPr>
        <w:t xml:space="preserve">، </w:t>
      </w:r>
      <w:r>
        <w:rPr>
          <w:rtl/>
          <w:lang w:bidi="fa-IR"/>
        </w:rPr>
        <w:t>آن ها را به پيروى از قانون مشروع طبيعى دعوت كرد و به كام جويى از همسران خودشان هدايت كرد و از شدت ناراحتى و پريشانى</w:t>
      </w:r>
      <w:r w:rsidR="00CC300F">
        <w:rPr>
          <w:rtl/>
          <w:lang w:bidi="fa-IR"/>
        </w:rPr>
        <w:t xml:space="preserve">، </w:t>
      </w:r>
      <w:r>
        <w:rPr>
          <w:rtl/>
          <w:lang w:bidi="fa-IR"/>
        </w:rPr>
        <w:t>ازدواج با دختران خود را پيش نهاد كرد و تذكر داد كه اين</w:t>
      </w:r>
      <w:r w:rsidR="00CC300F">
        <w:rPr>
          <w:rtl/>
          <w:lang w:bidi="fa-IR"/>
        </w:rPr>
        <w:t xml:space="preserve">، </w:t>
      </w:r>
      <w:r>
        <w:rPr>
          <w:rtl/>
          <w:lang w:bidi="fa-IR"/>
        </w:rPr>
        <w:t>براى آن ها پاك تر است</w:t>
      </w:r>
      <w:r w:rsidR="00CC300F">
        <w:rPr>
          <w:rtl/>
          <w:lang w:bidi="fa-IR"/>
        </w:rPr>
        <w:t xml:space="preserve">. </w:t>
      </w:r>
      <w:r>
        <w:rPr>
          <w:rtl/>
          <w:lang w:bidi="fa-IR"/>
        </w:rPr>
        <w:t>اما آن مردم بى شرم باز هم زبان به پاسخ پيغمبر بزرگوار الهى گشوده و گفتند</w:t>
      </w:r>
      <w:r w:rsidR="00CC300F">
        <w:rPr>
          <w:rtl/>
          <w:lang w:bidi="fa-IR"/>
        </w:rPr>
        <w:t xml:space="preserve">: </w:t>
      </w:r>
      <w:r>
        <w:rPr>
          <w:rtl/>
          <w:lang w:bidi="fa-IR"/>
        </w:rPr>
        <w:t>تو خود دانسته اى كه ما را به دختران تو نيازى نيست</w:t>
      </w:r>
      <w:r w:rsidR="00CC300F">
        <w:rPr>
          <w:rtl/>
          <w:lang w:bidi="fa-IR"/>
        </w:rPr>
        <w:t xml:space="preserve">، </w:t>
      </w:r>
      <w:r>
        <w:rPr>
          <w:rtl/>
          <w:lang w:bidi="fa-IR"/>
        </w:rPr>
        <w:t>و تو خود خواسته ما را بهتر مى دانى</w:t>
      </w:r>
      <w:r w:rsidR="00CC300F">
        <w:rPr>
          <w:rtl/>
          <w:lang w:bidi="fa-IR"/>
        </w:rPr>
        <w:t xml:space="preserve">. </w:t>
      </w:r>
      <w:r w:rsidRPr="00612E0F">
        <w:rPr>
          <w:rStyle w:val="libFootnotenumChar"/>
          <w:rtl/>
        </w:rPr>
        <w:t>(401)</w:t>
      </w:r>
    </w:p>
    <w:p w:rsidR="005870D7" w:rsidRDefault="005870D7" w:rsidP="005870D7">
      <w:pPr>
        <w:pStyle w:val="libNormal"/>
        <w:rPr>
          <w:rtl/>
          <w:lang w:bidi="fa-IR"/>
        </w:rPr>
      </w:pPr>
      <w:r>
        <w:rPr>
          <w:rtl/>
          <w:lang w:bidi="fa-IR"/>
        </w:rPr>
        <w:t>به گفته بعضى منظور آن حضرت شايد دختران صُلبى و نسبى وى نبود و نظرش به همان زنان و همسران خودشان بود</w:t>
      </w:r>
      <w:r w:rsidR="00CC300F">
        <w:rPr>
          <w:rtl/>
          <w:lang w:bidi="fa-IR"/>
        </w:rPr>
        <w:t xml:space="preserve">، </w:t>
      </w:r>
      <w:r>
        <w:rPr>
          <w:rtl/>
          <w:lang w:bidi="fa-IR"/>
        </w:rPr>
        <w:t>چون زنان امت هر پيغمبر به منزله دختران اويند</w:t>
      </w:r>
      <w:r w:rsidR="00CC300F">
        <w:rPr>
          <w:rtl/>
          <w:lang w:bidi="fa-IR"/>
        </w:rPr>
        <w:t xml:space="preserve">، </w:t>
      </w:r>
      <w:r>
        <w:rPr>
          <w:rtl/>
          <w:lang w:bidi="fa-IR"/>
        </w:rPr>
        <w:t>چنان كه مردانشان هم چون پسران او هستند</w:t>
      </w:r>
      <w:r w:rsidR="00CC300F">
        <w:rPr>
          <w:rtl/>
          <w:lang w:bidi="fa-IR"/>
        </w:rPr>
        <w:t xml:space="preserve">. </w:t>
      </w:r>
      <w:r w:rsidRPr="00612E0F">
        <w:rPr>
          <w:rStyle w:val="libFootnotenumChar"/>
          <w:rtl/>
        </w:rPr>
        <w:t>(402)</w:t>
      </w:r>
    </w:p>
    <w:p w:rsidR="005870D7" w:rsidRDefault="005870D7" w:rsidP="005870D7">
      <w:pPr>
        <w:pStyle w:val="libNormal"/>
        <w:rPr>
          <w:rtl/>
          <w:lang w:bidi="fa-IR"/>
        </w:rPr>
      </w:pPr>
      <w:r>
        <w:rPr>
          <w:rtl/>
          <w:lang w:bidi="fa-IR"/>
        </w:rPr>
        <w:t>به هرحال آن مردم باز هم سخن لوط را نپذيرفتند و به خانه او حمله كردند</w:t>
      </w:r>
      <w:r w:rsidR="00CC300F">
        <w:rPr>
          <w:rtl/>
          <w:lang w:bidi="fa-IR"/>
        </w:rPr>
        <w:t xml:space="preserve">. </w:t>
      </w:r>
      <w:r>
        <w:rPr>
          <w:rtl/>
          <w:lang w:bidi="fa-IR"/>
        </w:rPr>
        <w:t>لوط كه چنان ديد</w:t>
      </w:r>
      <w:r w:rsidR="00CC300F">
        <w:rPr>
          <w:rtl/>
          <w:lang w:bidi="fa-IR"/>
        </w:rPr>
        <w:t xml:space="preserve">، </w:t>
      </w:r>
      <w:r>
        <w:rPr>
          <w:rtl/>
          <w:lang w:bidi="fa-IR"/>
        </w:rPr>
        <w:t>دست هاى خود را به دوطرف در گذارد و دو طرف را محكم گرفت</w:t>
      </w:r>
      <w:r w:rsidR="00CC300F">
        <w:rPr>
          <w:rtl/>
          <w:lang w:bidi="fa-IR"/>
        </w:rPr>
        <w:t xml:space="preserve">، </w:t>
      </w:r>
      <w:r>
        <w:rPr>
          <w:rtl/>
          <w:lang w:bidi="fa-IR"/>
        </w:rPr>
        <w:t>ولى مردم فشار آورده و در خانه را شكستند و لوط را به كنارى انداخته وارد خانه شدند</w:t>
      </w:r>
      <w:r w:rsidR="00CC300F">
        <w:rPr>
          <w:rtl/>
          <w:lang w:bidi="fa-IR"/>
        </w:rPr>
        <w:t xml:space="preserve">. </w:t>
      </w:r>
    </w:p>
    <w:p w:rsidR="005870D7" w:rsidRDefault="005870D7" w:rsidP="005870D7">
      <w:pPr>
        <w:pStyle w:val="libNormal"/>
        <w:rPr>
          <w:rtl/>
          <w:lang w:bidi="fa-IR"/>
        </w:rPr>
      </w:pPr>
      <w:r>
        <w:rPr>
          <w:rtl/>
          <w:lang w:bidi="fa-IR"/>
        </w:rPr>
        <w:t>راستى كه شهوت چگونه انسان را پست مى كند و او را كوروكر مى سازد</w:t>
      </w:r>
      <w:r w:rsidR="006E6573">
        <w:rPr>
          <w:rtl/>
          <w:lang w:bidi="fa-IR"/>
        </w:rPr>
        <w:t xml:space="preserve">! </w:t>
      </w:r>
      <w:r>
        <w:rPr>
          <w:rtl/>
          <w:lang w:bidi="fa-IR"/>
        </w:rPr>
        <w:t>خداى متعال قوم لوط را به مردمان مستى تشبيه كرده كه عقل از سرشان پريده و به حال سرگردانى به چپ و راست متمايل مى شوند و در سوره حجر مى فرمايد</w:t>
      </w:r>
      <w:r w:rsidR="00CC300F">
        <w:rPr>
          <w:rtl/>
          <w:lang w:bidi="fa-IR"/>
        </w:rPr>
        <w:t xml:space="preserve">: </w:t>
      </w:r>
      <w:r>
        <w:rPr>
          <w:rtl/>
          <w:lang w:bidi="fa-IR"/>
        </w:rPr>
        <w:t>به جان تو سوگند (اى محمد) كه آن ها</w:t>
      </w:r>
      <w:r w:rsidR="00CC300F">
        <w:rPr>
          <w:rtl/>
          <w:lang w:bidi="fa-IR"/>
        </w:rPr>
        <w:t xml:space="preserve">، </w:t>
      </w:r>
      <w:r>
        <w:rPr>
          <w:rtl/>
          <w:lang w:bidi="fa-IR"/>
        </w:rPr>
        <w:t>(در آن حال) در مستى خود سرگردان بودند</w:t>
      </w:r>
      <w:r w:rsidR="00CC300F">
        <w:rPr>
          <w:lang w:bidi="fa-IR"/>
        </w:rPr>
        <w:t xml:space="preserve">. </w:t>
      </w:r>
    </w:p>
    <w:p w:rsidR="005870D7" w:rsidRDefault="005870D7" w:rsidP="005870D7">
      <w:pPr>
        <w:pStyle w:val="libNormal"/>
        <w:rPr>
          <w:rtl/>
          <w:lang w:bidi="fa-IR"/>
        </w:rPr>
      </w:pPr>
      <w:r>
        <w:rPr>
          <w:rtl/>
          <w:lang w:bidi="fa-IR"/>
        </w:rPr>
        <w:t>لوط كه در كمال اندوه فرو رفته بود و فشار روحى سختى او را آزار مى داد و راه چاره اى هم به نظرى نمى رسيد</w:t>
      </w:r>
      <w:r w:rsidR="00CC300F">
        <w:rPr>
          <w:rtl/>
          <w:lang w:bidi="fa-IR"/>
        </w:rPr>
        <w:t xml:space="preserve">، </w:t>
      </w:r>
      <w:r>
        <w:rPr>
          <w:rtl/>
          <w:lang w:bidi="fa-IR"/>
        </w:rPr>
        <w:t>آه سردى از دل كشيد و گفت</w:t>
      </w:r>
      <w:r w:rsidR="00CC300F">
        <w:rPr>
          <w:rtl/>
          <w:lang w:bidi="fa-IR"/>
        </w:rPr>
        <w:t xml:space="preserve">: </w:t>
      </w:r>
      <w:r>
        <w:rPr>
          <w:rtl/>
          <w:lang w:bidi="fa-IR"/>
        </w:rPr>
        <w:t xml:space="preserve">اى كاش نيرو(يا فاميلى) داشتم (كه با آنان از ميهمانان خود دفاع مى كردم) يا به پناه گاهى سخت پناه مى بردم </w:t>
      </w:r>
      <w:r w:rsidR="006E6573">
        <w:rPr>
          <w:rtl/>
          <w:lang w:bidi="fa-IR"/>
        </w:rPr>
        <w:t xml:space="preserve">! </w:t>
      </w:r>
      <w:r w:rsidRPr="00612E0F">
        <w:rPr>
          <w:rStyle w:val="libFootnotenumChar"/>
          <w:rtl/>
        </w:rPr>
        <w:t>(403)</w:t>
      </w:r>
    </w:p>
    <w:p w:rsidR="005870D7" w:rsidRDefault="005870D7" w:rsidP="005870D7">
      <w:pPr>
        <w:pStyle w:val="libNormal"/>
        <w:rPr>
          <w:rtl/>
          <w:lang w:bidi="fa-IR"/>
        </w:rPr>
      </w:pPr>
      <w:r>
        <w:rPr>
          <w:rtl/>
          <w:lang w:bidi="fa-IR"/>
        </w:rPr>
        <w:lastRenderedPageBreak/>
        <w:t>بدين ترتيب ناله غربت و بى كس لوط بلند شد</w:t>
      </w:r>
      <w:r w:rsidR="00CC300F">
        <w:rPr>
          <w:rtl/>
          <w:lang w:bidi="fa-IR"/>
        </w:rPr>
        <w:t xml:space="preserve">. </w:t>
      </w:r>
      <w:r>
        <w:rPr>
          <w:rtl/>
          <w:lang w:bidi="fa-IR"/>
        </w:rPr>
        <w:t>در حديث است كه پس از لوط خداوند هيچ پيغمبرى را نفرستاد جز آن كه او را ميان قوم و عشيره اى نيرومند مبعوث فرمود</w:t>
      </w:r>
      <w:r w:rsidR="00CC300F">
        <w:rPr>
          <w:rtl/>
          <w:lang w:bidi="fa-IR"/>
        </w:rPr>
        <w:t xml:space="preserve">. </w:t>
      </w:r>
    </w:p>
    <w:p w:rsidR="005870D7" w:rsidRDefault="005870D7" w:rsidP="005870D7">
      <w:pPr>
        <w:pStyle w:val="libNormal"/>
        <w:rPr>
          <w:rtl/>
          <w:lang w:bidi="fa-IR"/>
        </w:rPr>
      </w:pPr>
      <w:r>
        <w:rPr>
          <w:rtl/>
          <w:lang w:bidi="fa-IR"/>
        </w:rPr>
        <w:t>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هنگامى كه لوط اين سخن را برزبان جارى كرد</w:t>
      </w:r>
      <w:r w:rsidR="00CC300F">
        <w:rPr>
          <w:rtl/>
          <w:lang w:bidi="fa-IR"/>
        </w:rPr>
        <w:t xml:space="preserve">، </w:t>
      </w:r>
      <w:r>
        <w:rPr>
          <w:rtl/>
          <w:lang w:bidi="fa-IR"/>
        </w:rPr>
        <w:t>جبرئيل گفت</w:t>
      </w:r>
      <w:r w:rsidR="00CC300F">
        <w:rPr>
          <w:rtl/>
          <w:lang w:bidi="fa-IR"/>
        </w:rPr>
        <w:t xml:space="preserve">: </w:t>
      </w:r>
      <w:r>
        <w:rPr>
          <w:rtl/>
          <w:lang w:bidi="fa-IR"/>
        </w:rPr>
        <w:t>اى كاش مى دانست اكنون چه نيرويى در خانه دارد</w:t>
      </w:r>
      <w:r w:rsidR="006E6573">
        <w:rPr>
          <w:rtl/>
          <w:lang w:bidi="fa-IR"/>
        </w:rPr>
        <w:t xml:space="preserve">! </w:t>
      </w:r>
    </w:p>
    <w:p w:rsidR="005870D7" w:rsidRDefault="005870D7" w:rsidP="005870D7">
      <w:pPr>
        <w:pStyle w:val="libNormal"/>
        <w:rPr>
          <w:rtl/>
          <w:lang w:bidi="fa-IR"/>
        </w:rPr>
      </w:pPr>
      <w:r>
        <w:rPr>
          <w:rtl/>
          <w:lang w:bidi="fa-IR"/>
        </w:rPr>
        <w:t>بارى مردم هجوم آوردند و وارد خانه شدند و لوط نيز به هر وسيله مى توانست آن ها را دور مى كرد</w:t>
      </w:r>
      <w:r w:rsidR="00CC300F">
        <w:rPr>
          <w:rtl/>
          <w:lang w:bidi="fa-IR"/>
        </w:rPr>
        <w:t xml:space="preserve">. </w:t>
      </w:r>
      <w:r>
        <w:rPr>
          <w:rtl/>
          <w:lang w:bidi="fa-IR"/>
        </w:rPr>
        <w:t>فرشتگان كه افسردگى حال و پريشانى خاطر آن بزرگوار را مشاهده كردند و متوجه شدند كه براى دفاع از ميهمانان عزيز خود چه ناگوارى هايى را متحمل شده و چگونه رنج مى برد</w:t>
      </w:r>
      <w:r w:rsidR="00CC300F">
        <w:rPr>
          <w:rtl/>
          <w:lang w:bidi="fa-IR"/>
        </w:rPr>
        <w:t xml:space="preserve">، </w:t>
      </w:r>
      <w:r>
        <w:rPr>
          <w:rtl/>
          <w:lang w:bidi="fa-IR"/>
        </w:rPr>
        <w:t>به منظور دل دارى او خود معرفى كردند و بدو گفتند</w:t>
      </w:r>
      <w:r w:rsidR="00CC300F">
        <w:rPr>
          <w:rtl/>
          <w:lang w:bidi="fa-IR"/>
        </w:rPr>
        <w:t xml:space="preserve">: </w:t>
      </w:r>
      <w:r>
        <w:rPr>
          <w:rtl/>
          <w:lang w:bidi="fa-IR"/>
        </w:rPr>
        <w:t>اى لوط بيمناك مباش و خوفى در دل راه مده كه ما فرستادگان پروردگار تو هستيم</w:t>
      </w:r>
      <w:r w:rsidR="00CC300F">
        <w:rPr>
          <w:rtl/>
          <w:lang w:bidi="fa-IR"/>
        </w:rPr>
        <w:t xml:space="preserve">. </w:t>
      </w:r>
      <w:r w:rsidRPr="00612E0F">
        <w:rPr>
          <w:rStyle w:val="libFootnotenumChar"/>
          <w:rtl/>
        </w:rPr>
        <w:t>(404)</w:t>
      </w:r>
      <w:r>
        <w:rPr>
          <w:rtl/>
          <w:lang w:bidi="fa-IR"/>
        </w:rPr>
        <w:t xml:space="preserve"> كه براى نابودى اين مردم آمده ايم و اين ها هرگز نمى توانند آسيبى به تو برسانند</w:t>
      </w:r>
      <w:r w:rsidR="00CC300F">
        <w:rPr>
          <w:rtl/>
          <w:lang w:bidi="fa-IR"/>
        </w:rPr>
        <w:t xml:space="preserve">، </w:t>
      </w:r>
      <w:r>
        <w:rPr>
          <w:rtl/>
          <w:lang w:bidi="fa-IR"/>
        </w:rPr>
        <w:t>و خاطرات از اين بابت آسوده باشد</w:t>
      </w:r>
      <w:r w:rsidR="00CC300F">
        <w:rPr>
          <w:rtl/>
          <w:lang w:bidi="fa-IR"/>
        </w:rPr>
        <w:t xml:space="preserve">. </w:t>
      </w:r>
      <w:r>
        <w:rPr>
          <w:rtl/>
          <w:lang w:bidi="fa-IR"/>
        </w:rPr>
        <w:t>ما توو خاندانت را نجات خواهيم داد</w:t>
      </w:r>
      <w:r w:rsidR="00CC300F">
        <w:rPr>
          <w:rtl/>
          <w:lang w:bidi="fa-IR"/>
        </w:rPr>
        <w:t xml:space="preserve">، </w:t>
      </w:r>
      <w:r>
        <w:rPr>
          <w:rtl/>
          <w:lang w:bidi="fa-IR"/>
        </w:rPr>
        <w:t>به جز زنت كه او از ماندگان است و ما به مردم اين دهكده عذابى آسمانى نازل مى كنيم به جرم تبه كارى و عصيانى كه مى كردند</w:t>
      </w:r>
      <w:r w:rsidR="00CC300F">
        <w:rPr>
          <w:rtl/>
          <w:lang w:bidi="fa-IR"/>
        </w:rPr>
        <w:t xml:space="preserve">، </w:t>
      </w:r>
      <w:r>
        <w:rPr>
          <w:rtl/>
          <w:lang w:bidi="fa-IR"/>
        </w:rPr>
        <w:t>گفتند</w:t>
      </w:r>
      <w:r w:rsidR="00CC300F">
        <w:rPr>
          <w:rtl/>
          <w:lang w:bidi="fa-IR"/>
        </w:rPr>
        <w:t xml:space="preserve">: </w:t>
      </w:r>
      <w:r>
        <w:rPr>
          <w:rtl/>
          <w:lang w:bidi="fa-IR"/>
        </w:rPr>
        <w:t>خود را اذيت نكن و راه مردم را براى ورود به خانه باز كن (تا كيفر اين وقاحتشان را به آن ها بدهيم)</w:t>
      </w:r>
      <w:r w:rsidR="006E6573">
        <w:rPr>
          <w:rtl/>
          <w:lang w:bidi="fa-IR"/>
        </w:rPr>
        <w:t xml:space="preserve">! </w:t>
      </w:r>
    </w:p>
    <w:p w:rsidR="005870D7" w:rsidRDefault="005870D7" w:rsidP="005870D7">
      <w:pPr>
        <w:pStyle w:val="libNormal"/>
        <w:rPr>
          <w:rtl/>
          <w:lang w:bidi="fa-IR"/>
        </w:rPr>
      </w:pPr>
      <w:r>
        <w:rPr>
          <w:rtl/>
          <w:lang w:bidi="fa-IR"/>
        </w:rPr>
        <w:t>اين جملات</w:t>
      </w:r>
      <w:r w:rsidR="00CC300F">
        <w:rPr>
          <w:rtl/>
          <w:lang w:bidi="fa-IR"/>
        </w:rPr>
        <w:t xml:space="preserve">، </w:t>
      </w:r>
      <w:r>
        <w:rPr>
          <w:rtl/>
          <w:lang w:bidi="fa-IR"/>
        </w:rPr>
        <w:t>براى خاطر افسرده و پريشان لوط - كه از بى شرمى آن قوم رنج مى برد و از اين كه مى ديد وسيله اى براى دفاع از ميهمانان خود ندارد و هم اكنون آبروى او را مى برند و در آن حال كه تحت شكنجه و فشارروحى سختى قرار گرفته بود- دارويى جان بخش و درمانى مؤ ثر بود كه يك باره خيالش آسوده شد و به كنار رفت</w:t>
      </w:r>
      <w:r w:rsidR="00CC300F">
        <w:rPr>
          <w:rtl/>
          <w:lang w:bidi="fa-IR"/>
        </w:rPr>
        <w:t xml:space="preserve">. </w:t>
      </w:r>
      <w:r>
        <w:rPr>
          <w:rtl/>
          <w:lang w:bidi="fa-IR"/>
        </w:rPr>
        <w:t>مردم وارد خانه شدند</w:t>
      </w:r>
      <w:r w:rsidR="00CC300F">
        <w:rPr>
          <w:rtl/>
          <w:lang w:bidi="fa-IR"/>
        </w:rPr>
        <w:t xml:space="preserve">، </w:t>
      </w:r>
      <w:r>
        <w:rPr>
          <w:rtl/>
          <w:lang w:bidi="fa-IR"/>
        </w:rPr>
        <w:t>ولى با اشاره اى كه جبرئيل با انگشت خويش به سوى آن هاكرد</w:t>
      </w:r>
      <w:r w:rsidR="00CC300F">
        <w:rPr>
          <w:rtl/>
          <w:lang w:bidi="fa-IR"/>
        </w:rPr>
        <w:t xml:space="preserve">، </w:t>
      </w:r>
      <w:r>
        <w:rPr>
          <w:rtl/>
          <w:lang w:bidi="fa-IR"/>
        </w:rPr>
        <w:t xml:space="preserve">همه به عقب بازگشتند و قوه </w:t>
      </w:r>
      <w:r>
        <w:rPr>
          <w:rtl/>
          <w:lang w:bidi="fa-IR"/>
        </w:rPr>
        <w:lastRenderedPageBreak/>
        <w:t>بينايى خود را از دست دادند و براى بازگشت به بيرون خانه ناچار شدند دست ها را به ديوار خانه بكشند و بدين ترتيب در خانه را پيدا كنند</w:t>
      </w:r>
      <w:r w:rsidR="00CC300F">
        <w:rPr>
          <w:rtl/>
          <w:lang w:bidi="fa-IR"/>
        </w:rPr>
        <w:t xml:space="preserve">. </w:t>
      </w:r>
    </w:p>
    <w:p w:rsidR="005870D7" w:rsidRDefault="005870D7" w:rsidP="005870D7">
      <w:pPr>
        <w:pStyle w:val="libNormal"/>
        <w:rPr>
          <w:rtl/>
          <w:lang w:bidi="fa-IR"/>
        </w:rPr>
      </w:pPr>
      <w:r>
        <w:rPr>
          <w:rtl/>
          <w:lang w:bidi="fa-IR"/>
        </w:rPr>
        <w:t>مردم كه آن وضع را مشاهده كردند</w:t>
      </w:r>
      <w:r w:rsidR="00CC300F">
        <w:rPr>
          <w:rtl/>
          <w:lang w:bidi="fa-IR"/>
        </w:rPr>
        <w:t xml:space="preserve">، </w:t>
      </w:r>
      <w:r>
        <w:rPr>
          <w:rtl/>
          <w:lang w:bidi="fa-IR"/>
        </w:rPr>
        <w:t>هول ووحشتى در دلشان افتاد و برگشتند</w:t>
      </w:r>
      <w:r w:rsidR="00CC300F">
        <w:rPr>
          <w:rtl/>
          <w:lang w:bidi="fa-IR"/>
        </w:rPr>
        <w:t xml:space="preserve">: </w:t>
      </w:r>
      <w:r>
        <w:rPr>
          <w:rtl/>
          <w:lang w:bidi="fa-IR"/>
        </w:rPr>
        <w:t>اما لوط را تهديد كردند و گفتند</w:t>
      </w:r>
      <w:r w:rsidR="00CC300F">
        <w:rPr>
          <w:rtl/>
          <w:lang w:bidi="fa-IR"/>
        </w:rPr>
        <w:t xml:space="preserve">: </w:t>
      </w:r>
      <w:r>
        <w:rPr>
          <w:rtl/>
          <w:lang w:bidi="fa-IR"/>
        </w:rPr>
        <w:t>چون صبح شد</w:t>
      </w:r>
      <w:r w:rsidR="00CC300F">
        <w:rPr>
          <w:rtl/>
          <w:lang w:bidi="fa-IR"/>
        </w:rPr>
        <w:t xml:space="preserve">، </w:t>
      </w:r>
      <w:r>
        <w:rPr>
          <w:rtl/>
          <w:lang w:bidi="fa-IR"/>
        </w:rPr>
        <w:t>سزاى اين كارت را به تو مى دهيم</w:t>
      </w:r>
      <w:r w:rsidR="00CC300F">
        <w:rPr>
          <w:rtl/>
          <w:lang w:bidi="fa-IR"/>
        </w:rPr>
        <w:t xml:space="preserve">. </w:t>
      </w:r>
      <w:r>
        <w:rPr>
          <w:rtl/>
          <w:lang w:bidi="fa-IR"/>
        </w:rPr>
        <w:t>بعد با يك ديگر پيمان بستند كه اگر صبح شود يك تن از خاندان لوط را باقى نگذارند</w:t>
      </w:r>
      <w:r w:rsidR="00CC300F">
        <w:rPr>
          <w:rtl/>
          <w:lang w:bidi="fa-IR"/>
        </w:rPr>
        <w:t xml:space="preserve">. </w:t>
      </w:r>
    </w:p>
    <w:p w:rsidR="005870D7" w:rsidRDefault="005870D7" w:rsidP="005870D7">
      <w:pPr>
        <w:pStyle w:val="libNormal"/>
        <w:rPr>
          <w:rtl/>
          <w:lang w:bidi="fa-IR"/>
        </w:rPr>
      </w:pPr>
      <w:r>
        <w:rPr>
          <w:rtl/>
          <w:lang w:bidi="fa-IR"/>
        </w:rPr>
        <w:t>در تاريخ طبرى نقل شده كه به هم ديگر گفتند كه لوط ما را با مردمى ساحر وجادوگر مواجه ساخته و به صورت تهديد به لوط گفتند</w:t>
      </w:r>
      <w:r w:rsidR="00CC300F">
        <w:rPr>
          <w:rtl/>
          <w:lang w:bidi="fa-IR"/>
        </w:rPr>
        <w:t xml:space="preserve">: </w:t>
      </w:r>
      <w:r>
        <w:rPr>
          <w:rtl/>
          <w:lang w:bidi="fa-IR"/>
        </w:rPr>
        <w:t>تو براى ما افراد ساحر مى آورى تا ما را سحر وجادو كنند</w:t>
      </w:r>
      <w:r w:rsidR="00CC300F">
        <w:rPr>
          <w:rtl/>
          <w:lang w:bidi="fa-IR"/>
        </w:rPr>
        <w:t xml:space="preserve">، </w:t>
      </w:r>
      <w:r>
        <w:rPr>
          <w:rtl/>
          <w:lang w:bidi="fa-IR"/>
        </w:rPr>
        <w:t>باشد تا فردا صبح شود آن وقت سزاى كارت خواهى ديد</w:t>
      </w:r>
      <w:r w:rsidR="006E6573">
        <w:rPr>
          <w:rtl/>
          <w:lang w:bidi="fa-IR"/>
        </w:rPr>
        <w:t xml:space="preserve">! </w:t>
      </w:r>
      <w:r w:rsidRPr="00612E0F">
        <w:rPr>
          <w:rStyle w:val="libFootnotenumChar"/>
          <w:rtl/>
        </w:rPr>
        <w:t>(405)</w:t>
      </w:r>
    </w:p>
    <w:p w:rsidR="005870D7" w:rsidRDefault="005870D7" w:rsidP="005870D7">
      <w:pPr>
        <w:pStyle w:val="libNormal"/>
        <w:rPr>
          <w:rtl/>
          <w:lang w:bidi="fa-IR"/>
        </w:rPr>
      </w:pPr>
      <w:r>
        <w:rPr>
          <w:rtl/>
          <w:lang w:bidi="fa-IR"/>
        </w:rPr>
        <w:t>لوط كه خيالش آسوده و پريشانى اش برطرف شده بود</w:t>
      </w:r>
      <w:r w:rsidR="00CC300F">
        <w:rPr>
          <w:rtl/>
          <w:lang w:bidi="fa-IR"/>
        </w:rPr>
        <w:t xml:space="preserve">، </w:t>
      </w:r>
      <w:r>
        <w:rPr>
          <w:rtl/>
          <w:lang w:bidi="fa-IR"/>
        </w:rPr>
        <w:t>به سخن تهديدآميز آن ها وقعى ننهاد و خود را به ميهمانان رسانيد و از آن جايى كه حوصله اش از دست آن مردم تنگ گرديده و كاسه صبرش لبريز شده بود</w:t>
      </w:r>
      <w:r w:rsidR="00CC300F">
        <w:rPr>
          <w:rtl/>
          <w:lang w:bidi="fa-IR"/>
        </w:rPr>
        <w:t xml:space="preserve">، </w:t>
      </w:r>
      <w:r>
        <w:rPr>
          <w:rtl/>
          <w:lang w:bidi="fa-IR"/>
        </w:rPr>
        <w:t>مى خواست تا هر چه زودتر از دست آن مردم بدكار نجات يابد و عذاب دردناك آن ها را به چشم ببيند</w:t>
      </w:r>
      <w:r w:rsidR="00CC300F">
        <w:rPr>
          <w:rtl/>
          <w:lang w:bidi="fa-IR"/>
        </w:rPr>
        <w:t xml:space="preserve">. </w:t>
      </w:r>
      <w:r>
        <w:rPr>
          <w:rtl/>
          <w:lang w:bidi="fa-IR"/>
        </w:rPr>
        <w:t>از اين رو صورت خواهش از جبرئيل درخواست كرد و گفت</w:t>
      </w:r>
      <w:r w:rsidR="00CC300F">
        <w:rPr>
          <w:rtl/>
          <w:lang w:bidi="fa-IR"/>
        </w:rPr>
        <w:t xml:space="preserve">: </w:t>
      </w:r>
      <w:r>
        <w:rPr>
          <w:rtl/>
          <w:lang w:bidi="fa-IR"/>
        </w:rPr>
        <w:t>اكنون كه براى عذاب اين قوم آمده ايد</w:t>
      </w:r>
      <w:r w:rsidR="00CC300F">
        <w:rPr>
          <w:rtl/>
          <w:lang w:bidi="fa-IR"/>
        </w:rPr>
        <w:t xml:space="preserve">، </w:t>
      </w:r>
      <w:r>
        <w:rPr>
          <w:rtl/>
          <w:lang w:bidi="fa-IR"/>
        </w:rPr>
        <w:t>پس شتاب كنيد و هر چه رودتر آن ها را نابود گردانيد</w:t>
      </w:r>
      <w:r w:rsidR="006E6573">
        <w:rPr>
          <w:rtl/>
          <w:lang w:bidi="fa-IR"/>
        </w:rPr>
        <w:t xml:space="preserve">! </w:t>
      </w:r>
    </w:p>
    <w:p w:rsidR="005870D7" w:rsidRDefault="005870D7" w:rsidP="005870D7">
      <w:pPr>
        <w:pStyle w:val="libNormal"/>
        <w:rPr>
          <w:rtl/>
          <w:lang w:bidi="fa-IR"/>
        </w:rPr>
      </w:pPr>
      <w:r>
        <w:rPr>
          <w:rtl/>
          <w:lang w:bidi="fa-IR"/>
        </w:rPr>
        <w:t>جبرئيل در پاسخ وى گفت</w:t>
      </w:r>
      <w:r w:rsidR="00CC300F">
        <w:rPr>
          <w:rtl/>
          <w:lang w:bidi="fa-IR"/>
        </w:rPr>
        <w:t xml:space="preserve">: </w:t>
      </w:r>
      <w:r>
        <w:rPr>
          <w:rtl/>
          <w:lang w:bidi="fa-IR"/>
        </w:rPr>
        <w:t>موعد هلاكت و نابودى ايشان صبح است</w:t>
      </w:r>
      <w:r w:rsidR="00CC300F">
        <w:rPr>
          <w:rtl/>
          <w:lang w:bidi="fa-IR"/>
        </w:rPr>
        <w:t xml:space="preserve">. </w:t>
      </w:r>
      <w:r w:rsidRPr="00612E0F">
        <w:rPr>
          <w:rStyle w:val="libFootnotenumChar"/>
          <w:rtl/>
        </w:rPr>
        <w:t>(406)</w:t>
      </w:r>
      <w:r>
        <w:rPr>
          <w:rtl/>
          <w:lang w:bidi="fa-IR"/>
        </w:rPr>
        <w:t xml:space="preserve"> و به دنبال آن براى دل دارى او اين جمهل را افزود و گفت</w:t>
      </w:r>
      <w:r w:rsidR="00CC300F">
        <w:rPr>
          <w:rtl/>
          <w:lang w:bidi="fa-IR"/>
        </w:rPr>
        <w:t xml:space="preserve">: </w:t>
      </w:r>
      <w:r>
        <w:rPr>
          <w:rtl/>
          <w:lang w:bidi="fa-IR"/>
        </w:rPr>
        <w:t>آيا صبح نزديك نيست</w:t>
      </w:r>
      <w:r w:rsidR="006E6573">
        <w:rPr>
          <w:rtl/>
          <w:lang w:bidi="fa-IR"/>
        </w:rPr>
        <w:t xml:space="preserve">! </w:t>
      </w:r>
      <w:r w:rsidRPr="00612E0F">
        <w:rPr>
          <w:rStyle w:val="libFootnotenumChar"/>
          <w:rtl/>
        </w:rPr>
        <w:t>(407)</w:t>
      </w:r>
    </w:p>
    <w:p w:rsidR="005870D7" w:rsidRDefault="005870D7" w:rsidP="005870D7">
      <w:pPr>
        <w:pStyle w:val="libNormal"/>
        <w:rPr>
          <w:rtl/>
          <w:lang w:bidi="fa-IR"/>
        </w:rPr>
      </w:pPr>
      <w:r>
        <w:rPr>
          <w:rtl/>
          <w:lang w:bidi="fa-IR"/>
        </w:rPr>
        <w:t>فرشتگان سپس به لوط دستور دادند كه چون پاسى از شب گذشت</w:t>
      </w:r>
      <w:r w:rsidR="00CC300F">
        <w:rPr>
          <w:rtl/>
          <w:lang w:bidi="fa-IR"/>
        </w:rPr>
        <w:t xml:space="preserve">، </w:t>
      </w:r>
      <w:r>
        <w:rPr>
          <w:rtl/>
          <w:lang w:bidi="fa-IR"/>
        </w:rPr>
        <w:t>تو و خاندانت از شهر بيرون رويد تا دچار عذاب الهى نشويد</w:t>
      </w:r>
      <w:r w:rsidR="00CC300F">
        <w:rPr>
          <w:rtl/>
          <w:lang w:bidi="fa-IR"/>
        </w:rPr>
        <w:t xml:space="preserve">. </w:t>
      </w:r>
      <w:r>
        <w:rPr>
          <w:rtl/>
          <w:lang w:bidi="fa-IR"/>
        </w:rPr>
        <w:t>ميان خاندان تو</w:t>
      </w:r>
      <w:r w:rsidR="00CC300F">
        <w:rPr>
          <w:rtl/>
          <w:lang w:bidi="fa-IR"/>
        </w:rPr>
        <w:t xml:space="preserve">، </w:t>
      </w:r>
      <w:r>
        <w:rPr>
          <w:rtl/>
          <w:lang w:bidi="fa-IR"/>
        </w:rPr>
        <w:t xml:space="preserve">زنت </w:t>
      </w:r>
      <w:r>
        <w:rPr>
          <w:rtl/>
          <w:lang w:bidi="fa-IR"/>
        </w:rPr>
        <w:lastRenderedPageBreak/>
        <w:t>تنها كسى است كه به عذاب دچار خواهد شد و به سرنوشت شوم اين قوم مبتلا مى گردد</w:t>
      </w:r>
      <w:r w:rsidR="00CC300F">
        <w:rPr>
          <w:rtl/>
          <w:lang w:bidi="fa-IR"/>
        </w:rPr>
        <w:t xml:space="preserve">. </w:t>
      </w:r>
    </w:p>
    <w:p w:rsidR="005870D7" w:rsidRDefault="005870D7" w:rsidP="005870D7">
      <w:pPr>
        <w:pStyle w:val="libNormal"/>
        <w:rPr>
          <w:rtl/>
          <w:lang w:bidi="fa-IR"/>
        </w:rPr>
      </w:pPr>
      <w:r>
        <w:rPr>
          <w:rtl/>
          <w:lang w:bidi="fa-IR"/>
        </w:rPr>
        <w:t>لوط و خاندان و پيروانش اوايل شب از شهر خارج شدند و مردم گنه كار آن شهر نيز شب سختى را به سربردند</w:t>
      </w:r>
      <w:r w:rsidR="00CC300F">
        <w:rPr>
          <w:rtl/>
          <w:lang w:bidi="fa-IR"/>
        </w:rPr>
        <w:t xml:space="preserve">. </w:t>
      </w:r>
      <w:r>
        <w:rPr>
          <w:rtl/>
          <w:lang w:bidi="fa-IR"/>
        </w:rPr>
        <w:t>صبح</w:t>
      </w:r>
      <w:r w:rsidR="00CC300F">
        <w:rPr>
          <w:rtl/>
          <w:lang w:bidi="fa-IR"/>
        </w:rPr>
        <w:t xml:space="preserve">، </w:t>
      </w:r>
      <w:r>
        <w:rPr>
          <w:rtl/>
          <w:lang w:bidi="fa-IR"/>
        </w:rPr>
        <w:t>عذاب خداوند رسيد و فرشتگان الهى آن شهر را زيرورو كرده و سپس بارانى از سنگ ريزه برآن ها باريدند و هنگام روز</w:t>
      </w:r>
      <w:r w:rsidR="00CC300F">
        <w:rPr>
          <w:rtl/>
          <w:lang w:bidi="fa-IR"/>
        </w:rPr>
        <w:t xml:space="preserve">، </w:t>
      </w:r>
      <w:r>
        <w:rPr>
          <w:rtl/>
          <w:lang w:bidi="fa-IR"/>
        </w:rPr>
        <w:t>شهر سدوم و سرزمين هاى آن ها به صورت تلّى خاك و بيابان درآمده بود و اثرى از آن مردم كه به قول بعضى چهار هزار نفر بودند</w:t>
      </w:r>
      <w:r w:rsidR="00CC300F">
        <w:rPr>
          <w:rtl/>
          <w:lang w:bidi="fa-IR"/>
        </w:rPr>
        <w:t xml:space="preserve">، </w:t>
      </w:r>
      <w:r>
        <w:rPr>
          <w:rtl/>
          <w:lang w:bidi="fa-IR"/>
        </w:rPr>
        <w:t>به جاى نمانده بود</w:t>
      </w:r>
      <w:r w:rsidR="00CC300F">
        <w:rPr>
          <w:rtl/>
          <w:lang w:bidi="fa-IR"/>
        </w:rPr>
        <w:t xml:space="preserve">. </w:t>
      </w:r>
      <w:r w:rsidRPr="00612E0F">
        <w:rPr>
          <w:rStyle w:val="libFootnotenumChar"/>
          <w:rtl/>
        </w:rPr>
        <w:t>(408)</w:t>
      </w:r>
    </w:p>
    <w:p w:rsidR="005870D7" w:rsidRDefault="005870D7" w:rsidP="005870D7">
      <w:pPr>
        <w:pStyle w:val="libNormal"/>
        <w:rPr>
          <w:rtl/>
          <w:lang w:bidi="fa-IR"/>
        </w:rPr>
      </w:pPr>
      <w:r>
        <w:rPr>
          <w:rtl/>
          <w:lang w:bidi="fa-IR"/>
        </w:rPr>
        <w:t>به دنبال اين داستان</w:t>
      </w:r>
      <w:r w:rsidR="00CC300F">
        <w:rPr>
          <w:rtl/>
          <w:lang w:bidi="fa-IR"/>
        </w:rPr>
        <w:t xml:space="preserve">، </w:t>
      </w:r>
      <w:r>
        <w:rPr>
          <w:rtl/>
          <w:lang w:bidi="fa-IR"/>
        </w:rPr>
        <w:t>خداى تعالى فرمود</w:t>
      </w:r>
      <w:r w:rsidR="00CC300F">
        <w:rPr>
          <w:rtl/>
          <w:lang w:bidi="fa-IR"/>
        </w:rPr>
        <w:t xml:space="preserve">: </w:t>
      </w:r>
      <w:r>
        <w:rPr>
          <w:rtl/>
          <w:lang w:bidi="fa-IR"/>
        </w:rPr>
        <w:t>واين عذابى است كه از ستم كاران ديگر نيز دور نيست</w:t>
      </w:r>
      <w:r w:rsidR="00CC300F">
        <w:rPr>
          <w:rtl/>
          <w:lang w:bidi="fa-IR"/>
        </w:rPr>
        <w:t xml:space="preserve">. </w:t>
      </w:r>
      <w:r w:rsidRPr="00612E0F">
        <w:rPr>
          <w:rStyle w:val="libFootnotenumChar"/>
          <w:rtl/>
        </w:rPr>
        <w:t>(409)</w:t>
      </w:r>
    </w:p>
    <w:p w:rsidR="005870D7" w:rsidRDefault="005870D7" w:rsidP="005870D7">
      <w:pPr>
        <w:pStyle w:val="libNormal"/>
        <w:rPr>
          <w:rtl/>
          <w:lang w:bidi="fa-IR"/>
        </w:rPr>
      </w:pPr>
      <w:r>
        <w:rPr>
          <w:rtl/>
          <w:lang w:bidi="fa-IR"/>
        </w:rPr>
        <w:t>در حديثى كه در تفسير اين آيه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w:t>
      </w:r>
      <w:r w:rsidR="00CC300F">
        <w:rPr>
          <w:rtl/>
          <w:lang w:bidi="fa-IR"/>
        </w:rPr>
        <w:t xml:space="preserve">، </w:t>
      </w:r>
      <w:r>
        <w:rPr>
          <w:rtl/>
          <w:lang w:bidi="fa-IR"/>
        </w:rPr>
        <w:t>آن حضرت فرمود</w:t>
      </w:r>
      <w:r w:rsidR="00CC300F">
        <w:rPr>
          <w:rtl/>
          <w:lang w:bidi="fa-IR"/>
        </w:rPr>
        <w:t xml:space="preserve">: </w:t>
      </w:r>
      <w:r>
        <w:rPr>
          <w:rtl/>
          <w:lang w:bidi="fa-IR"/>
        </w:rPr>
        <w:t>هر كس عمل قوم لوط را حلال بداند واز دنيا برود</w:t>
      </w:r>
      <w:r w:rsidR="00CC300F">
        <w:rPr>
          <w:rtl/>
          <w:lang w:bidi="fa-IR"/>
        </w:rPr>
        <w:t xml:space="preserve">، </w:t>
      </w:r>
      <w:r>
        <w:rPr>
          <w:rtl/>
          <w:lang w:bidi="fa-IR"/>
        </w:rPr>
        <w:t>دچار همان عذاب خواهد شد و به همان سنگ ريزه ها خواهد سوخت</w:t>
      </w:r>
      <w:r w:rsidR="00CC300F">
        <w:rPr>
          <w:rtl/>
          <w:lang w:bidi="fa-IR"/>
        </w:rPr>
        <w:t xml:space="preserve">، </w:t>
      </w:r>
      <w:r>
        <w:rPr>
          <w:rtl/>
          <w:lang w:bidi="fa-IR"/>
        </w:rPr>
        <w:t>ولى مردم نمى بينند</w:t>
      </w:r>
      <w:r w:rsidR="00CC300F">
        <w:rPr>
          <w:rtl/>
          <w:lang w:bidi="fa-IR"/>
        </w:rPr>
        <w:t xml:space="preserve">. </w:t>
      </w:r>
    </w:p>
    <w:p w:rsidR="005870D7" w:rsidRDefault="005870D7" w:rsidP="005870D7">
      <w:pPr>
        <w:pStyle w:val="libNormal"/>
        <w:rPr>
          <w:rtl/>
          <w:lang w:bidi="fa-IR"/>
        </w:rPr>
      </w:pPr>
      <w:r>
        <w:rPr>
          <w:rtl/>
          <w:lang w:bidi="fa-IR"/>
        </w:rPr>
        <w:t>آرى اين بود سرنوشت ملتى كه خداى تعالى انواع نعمت ها را به آن ها ارزانى داشت و همه گونه وسايل تحصيل سعادت مادى و معنوى را در اختيارشان گذاشت</w:t>
      </w:r>
      <w:r w:rsidR="00CC300F">
        <w:rPr>
          <w:rtl/>
          <w:lang w:bidi="fa-IR"/>
        </w:rPr>
        <w:t xml:space="preserve">، </w:t>
      </w:r>
      <w:r>
        <w:rPr>
          <w:rtl/>
          <w:lang w:bidi="fa-IR"/>
        </w:rPr>
        <w:t>اما قدردانى نكرده و آن را در راه گناه و گمراهى صرف كردند و به عذاب و نابودى دچار شدند و به چنان روز شوم و سرنوشت بدى گرفتار آمدند كه يكسره از رحمت حق دور شدند</w:t>
      </w:r>
      <w:r w:rsidR="00CC300F">
        <w:rPr>
          <w:rtl/>
          <w:lang w:bidi="fa-IR"/>
        </w:rPr>
        <w:t xml:space="preserve">. </w:t>
      </w:r>
      <w:r>
        <w:rPr>
          <w:rtl/>
          <w:lang w:bidi="fa-IR"/>
        </w:rPr>
        <w:t>در نتيجه مايه عبرت و پند ديگران گرديدند</w:t>
      </w:r>
      <w:r w:rsidR="00CC300F">
        <w:rPr>
          <w:rtl/>
          <w:lang w:bidi="fa-IR"/>
        </w:rPr>
        <w:t xml:space="preserve">، </w:t>
      </w:r>
      <w:r>
        <w:rPr>
          <w:rtl/>
          <w:lang w:bidi="fa-IR"/>
        </w:rPr>
        <w:t>چنان كه خداى سبحان فرموده</w:t>
      </w:r>
      <w:r w:rsidR="00CC300F">
        <w:rPr>
          <w:rtl/>
          <w:lang w:bidi="fa-IR"/>
        </w:rPr>
        <w:t xml:space="preserve">: </w:t>
      </w:r>
      <w:r>
        <w:rPr>
          <w:rtl/>
          <w:lang w:bidi="fa-IR"/>
        </w:rPr>
        <w:t>از اين داستان نشانه روشنى به جاى گذاريم براى مردمى كه خردورزى مى كنند</w:t>
      </w:r>
      <w:r w:rsidR="00CC300F">
        <w:rPr>
          <w:rtl/>
          <w:lang w:bidi="fa-IR"/>
        </w:rPr>
        <w:t xml:space="preserve">. </w:t>
      </w:r>
      <w:r w:rsidRPr="00612E0F">
        <w:rPr>
          <w:rStyle w:val="libFootnotenumChar"/>
          <w:rtl/>
        </w:rPr>
        <w:t>(410)</w:t>
      </w:r>
    </w:p>
    <w:p w:rsidR="005870D7" w:rsidRDefault="00612E0F" w:rsidP="00A64628">
      <w:pPr>
        <w:pStyle w:val="Heading1Center"/>
        <w:rPr>
          <w:rtl/>
          <w:lang w:bidi="fa-IR"/>
        </w:rPr>
      </w:pPr>
      <w:r>
        <w:rPr>
          <w:rtl/>
          <w:lang w:bidi="fa-IR"/>
        </w:rPr>
        <w:br w:type="page"/>
      </w:r>
      <w:bookmarkStart w:id="95" w:name="_Toc395430817"/>
      <w:r>
        <w:rPr>
          <w:rtl/>
          <w:lang w:bidi="fa-IR"/>
        </w:rPr>
        <w:lastRenderedPageBreak/>
        <w:t>12</w:t>
      </w:r>
      <w:r w:rsidR="00CB3946">
        <w:rPr>
          <w:rFonts w:hint="cs"/>
          <w:rtl/>
          <w:lang w:bidi="fa-IR"/>
        </w:rPr>
        <w:t>-</w:t>
      </w:r>
      <w:r>
        <w:rPr>
          <w:rtl/>
          <w:lang w:bidi="fa-IR"/>
        </w:rPr>
        <w:t xml:space="preserve"> يعقوب</w:t>
      </w:r>
      <w:r w:rsidR="00576612" w:rsidRPr="00576612">
        <w:rPr>
          <w:rStyle w:val="libAlaemChar"/>
          <w:rtl/>
        </w:rPr>
        <w:t xml:space="preserve"> </w:t>
      </w:r>
      <w:r w:rsidR="00B45ED2" w:rsidRPr="00B45ED2">
        <w:rPr>
          <w:rStyle w:val="libAlaemChar"/>
          <w:rtl/>
        </w:rPr>
        <w:t>عليه‌السلام</w:t>
      </w:r>
      <w:bookmarkEnd w:id="95"/>
      <w:r>
        <w:rPr>
          <w:rtl/>
          <w:lang w:bidi="fa-IR"/>
        </w:rPr>
        <w:t xml:space="preserve"> </w:t>
      </w:r>
    </w:p>
    <w:p w:rsidR="005870D7" w:rsidRDefault="005870D7" w:rsidP="005870D7">
      <w:pPr>
        <w:pStyle w:val="libNormal"/>
        <w:rPr>
          <w:rtl/>
          <w:lang w:bidi="fa-IR"/>
        </w:rPr>
      </w:pPr>
      <w:r>
        <w:rPr>
          <w:rtl/>
          <w:lang w:bidi="fa-IR"/>
        </w:rPr>
        <w:t xml:space="preserve"> نام يعقوب در قرآن كريم</w:t>
      </w:r>
      <w:r w:rsidR="00CC300F">
        <w:rPr>
          <w:rtl/>
          <w:lang w:bidi="fa-IR"/>
        </w:rPr>
        <w:t xml:space="preserve">، </w:t>
      </w:r>
      <w:r>
        <w:rPr>
          <w:rtl/>
          <w:lang w:bidi="fa-IR"/>
        </w:rPr>
        <w:t>به جز در داستان ابراهيم خليل</w:t>
      </w:r>
      <w:r w:rsidR="00CC300F">
        <w:rPr>
          <w:rtl/>
          <w:lang w:bidi="fa-IR"/>
        </w:rPr>
        <w:t xml:space="preserve">، </w:t>
      </w:r>
      <w:r>
        <w:rPr>
          <w:rtl/>
          <w:lang w:bidi="fa-IR"/>
        </w:rPr>
        <w:t>بيشتر در سوره يوسف و ضمن سرگذشت آن حضرت ذكر شده و به طور جداگانه از يعقوب كمتر يادشده است</w:t>
      </w:r>
      <w:r w:rsidR="00CC300F">
        <w:rPr>
          <w:rtl/>
          <w:lang w:bidi="fa-IR"/>
        </w:rPr>
        <w:t xml:space="preserve">، </w:t>
      </w:r>
      <w:r>
        <w:rPr>
          <w:rtl/>
          <w:lang w:bidi="fa-IR"/>
        </w:rPr>
        <w:t>به ويژه از داستان ازدواج او با دختران لابان وغيره كه در تواريخ به اجمال و تفصيل نقل شده</w:t>
      </w:r>
      <w:r w:rsidR="00CC300F">
        <w:rPr>
          <w:rtl/>
          <w:lang w:bidi="fa-IR"/>
        </w:rPr>
        <w:t xml:space="preserve">، </w:t>
      </w:r>
      <w:r>
        <w:rPr>
          <w:rtl/>
          <w:lang w:bidi="fa-IR"/>
        </w:rPr>
        <w:t>ذكرى به ميان نيامده است</w:t>
      </w:r>
      <w:r w:rsidR="00CC300F">
        <w:rPr>
          <w:rtl/>
          <w:lang w:bidi="fa-IR"/>
        </w:rPr>
        <w:t xml:space="preserve">. </w:t>
      </w:r>
      <w:r>
        <w:rPr>
          <w:rtl/>
          <w:lang w:bidi="fa-IR"/>
        </w:rPr>
        <w:t>فقط بعضى از مفسران گفته اند</w:t>
      </w:r>
      <w:r w:rsidR="00CC300F">
        <w:rPr>
          <w:rtl/>
          <w:lang w:bidi="fa-IR"/>
        </w:rPr>
        <w:t xml:space="preserve">: </w:t>
      </w:r>
      <w:r>
        <w:rPr>
          <w:rtl/>
          <w:lang w:bidi="fa-IR"/>
        </w:rPr>
        <w:t>آيه 23 سوره نساء كه درباره حرمت ازدواج دوخواهر و جمع كردن ميان آن دو در اسلام نازل شده و جواز آن را در گذشته بيان فرموده</w:t>
      </w:r>
      <w:r w:rsidR="00CC300F">
        <w:rPr>
          <w:rtl/>
          <w:lang w:bidi="fa-IR"/>
        </w:rPr>
        <w:t xml:space="preserve">، </w:t>
      </w:r>
      <w:r>
        <w:rPr>
          <w:rtl/>
          <w:lang w:bidi="fa-IR"/>
        </w:rPr>
        <w:t>اشاره به داستان ازدواج يعقوب با دختران لابان است</w:t>
      </w:r>
      <w:r w:rsidR="00CC300F">
        <w:rPr>
          <w:rtl/>
          <w:lang w:bidi="fa-IR"/>
        </w:rPr>
        <w:t xml:space="preserve">، </w:t>
      </w:r>
      <w:r>
        <w:rPr>
          <w:rtl/>
          <w:lang w:bidi="fa-IR"/>
        </w:rPr>
        <w:t>به شرحى كه خواهد آمد</w:t>
      </w:r>
      <w:r w:rsidR="00CC300F">
        <w:rPr>
          <w:rtl/>
          <w:lang w:bidi="fa-IR"/>
        </w:rPr>
        <w:t xml:space="preserve">. </w:t>
      </w:r>
    </w:p>
    <w:p w:rsidR="005870D7" w:rsidRDefault="005870D7" w:rsidP="005870D7">
      <w:pPr>
        <w:pStyle w:val="libNormal"/>
        <w:rPr>
          <w:rtl/>
          <w:lang w:bidi="fa-IR"/>
        </w:rPr>
      </w:pPr>
      <w:r>
        <w:rPr>
          <w:rtl/>
          <w:lang w:bidi="fa-IR"/>
        </w:rPr>
        <w:t>در روايات هم از پيغمبر گرامى اسلام و ائمه بزرگوار چيزى در اين باره ذكر نشده و به دست ما نرسيده است</w:t>
      </w:r>
      <w:r w:rsidR="00CC300F">
        <w:rPr>
          <w:rtl/>
          <w:lang w:bidi="fa-IR"/>
        </w:rPr>
        <w:t xml:space="preserve">، </w:t>
      </w:r>
      <w:r>
        <w:rPr>
          <w:rtl/>
          <w:lang w:bidi="fa-IR"/>
        </w:rPr>
        <w:t>از اين داستان مزبور با آن ويژگى هايى كه ذكر شده</w:t>
      </w:r>
      <w:r w:rsidR="00CC300F">
        <w:rPr>
          <w:rtl/>
          <w:lang w:bidi="fa-IR"/>
        </w:rPr>
        <w:t xml:space="preserve">، </w:t>
      </w:r>
      <w:r>
        <w:rPr>
          <w:rtl/>
          <w:lang w:bidi="fa-IR"/>
        </w:rPr>
        <w:t>چندان اعتبار و سندى براى ما ندارد</w:t>
      </w:r>
      <w:r w:rsidR="00CC300F">
        <w:rPr>
          <w:rtl/>
          <w:lang w:bidi="fa-IR"/>
        </w:rPr>
        <w:t xml:space="preserve">. </w:t>
      </w:r>
    </w:p>
    <w:p w:rsidR="005870D7" w:rsidRDefault="005870D7" w:rsidP="005870D7">
      <w:pPr>
        <w:pStyle w:val="libNormal"/>
        <w:rPr>
          <w:rtl/>
          <w:lang w:bidi="fa-IR"/>
        </w:rPr>
      </w:pPr>
      <w:r>
        <w:rPr>
          <w:rtl/>
          <w:lang w:bidi="fa-IR"/>
        </w:rPr>
        <w:t>اما آن چه در قرآن كريم در خصوص يعقوب ذكر شده</w:t>
      </w:r>
      <w:r w:rsidR="00CC300F">
        <w:rPr>
          <w:rtl/>
          <w:lang w:bidi="fa-IR"/>
        </w:rPr>
        <w:t xml:space="preserve">، </w:t>
      </w:r>
      <w:r>
        <w:rPr>
          <w:rtl/>
          <w:lang w:bidi="fa-IR"/>
        </w:rPr>
        <w:t>يكى داستان تحريم يك نوع خوردنى است كه يعقوب برخود حرام كرد و در ضمن آن لقب اسرائيل را نيز خدا به وى داد و ديگر وصيت او به پسرانش و گفتارى است كه آن حضرت هنگام مرگ به فرزندان خويش فرموده است</w:t>
      </w:r>
      <w:r w:rsidR="00CC300F">
        <w:rPr>
          <w:rtl/>
          <w:lang w:bidi="fa-IR"/>
        </w:rPr>
        <w:t xml:space="preserve">. </w:t>
      </w:r>
      <w:r>
        <w:rPr>
          <w:rtl/>
          <w:lang w:bidi="fa-IR"/>
        </w:rPr>
        <w:t>در جاهاى ديگر قرآن يا نام آن حضرت به دنبال نام ابراهيم و اسحاق ذكر شده يا همراه با نام فرزندانش اسباط و در ضمن سرگذشت يوسف و برادارن او آمده است</w:t>
      </w:r>
      <w:r w:rsidR="00CC300F">
        <w:rPr>
          <w:rtl/>
          <w:lang w:bidi="fa-IR"/>
        </w:rPr>
        <w:t xml:space="preserve">. </w:t>
      </w:r>
    </w:p>
    <w:p w:rsidR="005870D7" w:rsidRDefault="00612E0F" w:rsidP="00612E0F">
      <w:pPr>
        <w:pStyle w:val="Heading2"/>
        <w:rPr>
          <w:rtl/>
          <w:lang w:bidi="fa-IR"/>
        </w:rPr>
      </w:pPr>
      <w:bookmarkStart w:id="96" w:name="_Toc395430818"/>
      <w:r>
        <w:rPr>
          <w:rtl/>
          <w:lang w:bidi="fa-IR"/>
        </w:rPr>
        <w:t>آن چه يعقوب بر خود حرام كرده و معناى اسرائيل</w:t>
      </w:r>
      <w:bookmarkEnd w:id="96"/>
    </w:p>
    <w:p w:rsidR="005870D7" w:rsidRDefault="005870D7" w:rsidP="005870D7">
      <w:pPr>
        <w:pStyle w:val="libNormal"/>
        <w:rPr>
          <w:rtl/>
          <w:lang w:bidi="fa-IR"/>
        </w:rPr>
      </w:pPr>
      <w:r>
        <w:rPr>
          <w:rtl/>
          <w:lang w:bidi="fa-IR"/>
        </w:rPr>
        <w:t xml:space="preserve"> در مورد آنچه يعقوب برخود حرام كرده بود در سوره آل عمران چنين بيان شده است</w:t>
      </w:r>
      <w:r w:rsidR="00CC300F">
        <w:rPr>
          <w:rtl/>
          <w:lang w:bidi="fa-IR"/>
        </w:rPr>
        <w:t xml:space="preserve">: </w:t>
      </w:r>
      <w:r>
        <w:rPr>
          <w:rtl/>
          <w:lang w:bidi="fa-IR"/>
        </w:rPr>
        <w:t>همه خوردنى ها بر فرزندان اسرائيل حلال بود</w:t>
      </w:r>
      <w:r w:rsidR="00CC300F">
        <w:rPr>
          <w:rtl/>
          <w:lang w:bidi="fa-IR"/>
        </w:rPr>
        <w:t xml:space="preserve">، </w:t>
      </w:r>
      <w:r>
        <w:rPr>
          <w:rtl/>
          <w:lang w:bidi="fa-IR"/>
        </w:rPr>
        <w:t>مگر آن چه اسرائيل برخود حرام كرده بود پيش از آن كه تورات نازل گردد</w:t>
      </w:r>
      <w:r w:rsidR="00CC300F">
        <w:rPr>
          <w:rtl/>
          <w:lang w:bidi="fa-IR"/>
        </w:rPr>
        <w:t xml:space="preserve">. </w:t>
      </w:r>
      <w:r w:rsidRPr="00612E0F">
        <w:rPr>
          <w:rStyle w:val="libFootnotenumChar"/>
          <w:rtl/>
        </w:rPr>
        <w:t>(411)</w:t>
      </w:r>
    </w:p>
    <w:p w:rsidR="005870D7" w:rsidRDefault="005870D7" w:rsidP="005870D7">
      <w:pPr>
        <w:pStyle w:val="libNormal"/>
        <w:rPr>
          <w:rtl/>
          <w:lang w:bidi="fa-IR"/>
        </w:rPr>
      </w:pPr>
      <w:r>
        <w:rPr>
          <w:rtl/>
          <w:lang w:bidi="fa-IR"/>
        </w:rPr>
        <w:lastRenderedPageBreak/>
        <w:t>دراين كه آن چه يعقوب بر خود حرام و تورات آن را حلال كرد اختلاف است و بيشتر مفسران گفته اند</w:t>
      </w:r>
      <w:r w:rsidR="00CC300F">
        <w:rPr>
          <w:rtl/>
          <w:lang w:bidi="fa-IR"/>
        </w:rPr>
        <w:t xml:space="preserve">: </w:t>
      </w:r>
      <w:r>
        <w:rPr>
          <w:rtl/>
          <w:lang w:bidi="fa-IR"/>
        </w:rPr>
        <w:t>يعقوب مبتلا به بيمارى عرق النساء شد و براى برطرف شدن آن نذر كرد كه اگر خدا او را شفا دهد</w:t>
      </w:r>
      <w:r w:rsidR="00CC300F">
        <w:rPr>
          <w:rtl/>
          <w:lang w:bidi="fa-IR"/>
        </w:rPr>
        <w:t xml:space="preserve">، </w:t>
      </w:r>
      <w:r>
        <w:rPr>
          <w:rtl/>
          <w:lang w:bidi="fa-IR"/>
        </w:rPr>
        <w:t>ديگر گوشت شتر</w:t>
      </w:r>
      <w:r w:rsidR="00CC300F">
        <w:rPr>
          <w:rtl/>
          <w:lang w:bidi="fa-IR"/>
        </w:rPr>
        <w:t xml:space="preserve">، </w:t>
      </w:r>
      <w:r>
        <w:rPr>
          <w:rtl/>
          <w:lang w:bidi="fa-IR"/>
        </w:rPr>
        <w:t>كه محبوب ترين غذاى او بود</w:t>
      </w:r>
      <w:r w:rsidR="00CC300F">
        <w:rPr>
          <w:rtl/>
          <w:lang w:bidi="fa-IR"/>
        </w:rPr>
        <w:t xml:space="preserve">، </w:t>
      </w:r>
      <w:r>
        <w:rPr>
          <w:rtl/>
          <w:lang w:bidi="fa-IR"/>
        </w:rPr>
        <w:t>نخورد</w:t>
      </w:r>
      <w:r w:rsidR="00CC300F">
        <w:rPr>
          <w:rtl/>
          <w:lang w:bidi="fa-IR"/>
        </w:rPr>
        <w:t xml:space="preserve">. </w:t>
      </w:r>
      <w:r w:rsidRPr="00612E0F">
        <w:rPr>
          <w:rStyle w:val="libFootnotenumChar"/>
          <w:rtl/>
        </w:rPr>
        <w:t>(412)</w:t>
      </w:r>
    </w:p>
    <w:p w:rsidR="005870D7" w:rsidRDefault="005870D7" w:rsidP="005870D7">
      <w:pPr>
        <w:pStyle w:val="libNormal"/>
        <w:rPr>
          <w:rtl/>
          <w:lang w:bidi="fa-IR"/>
        </w:rPr>
      </w:pPr>
      <w:r>
        <w:rPr>
          <w:rtl/>
          <w:lang w:bidi="fa-IR"/>
        </w:rPr>
        <w:t>در حديثى كه كلينى در كافى كه كلينى در كافى و على بن ابراهيم و عياشى در تفسيرخود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اند</w:t>
      </w:r>
      <w:r w:rsidR="00CC300F">
        <w:rPr>
          <w:rtl/>
          <w:lang w:bidi="fa-IR"/>
        </w:rPr>
        <w:t xml:space="preserve">، </w:t>
      </w:r>
      <w:r>
        <w:rPr>
          <w:rtl/>
          <w:lang w:bidi="fa-IR"/>
        </w:rPr>
        <w:t>آن حضرت فرمود</w:t>
      </w:r>
      <w:r w:rsidR="00CC300F">
        <w:rPr>
          <w:rtl/>
          <w:lang w:bidi="fa-IR"/>
        </w:rPr>
        <w:t xml:space="preserve">: </w:t>
      </w:r>
      <w:r>
        <w:rPr>
          <w:rtl/>
          <w:lang w:bidi="fa-IR"/>
        </w:rPr>
        <w:t>اسرائيل هرگاه گوشت شتر مى خورد به درد پهلو و كمر مبتلا مى شد</w:t>
      </w:r>
      <w:r w:rsidR="00CC300F">
        <w:rPr>
          <w:rtl/>
          <w:lang w:bidi="fa-IR"/>
        </w:rPr>
        <w:t xml:space="preserve">، </w:t>
      </w:r>
      <w:r>
        <w:rPr>
          <w:rtl/>
          <w:lang w:bidi="fa-IR"/>
        </w:rPr>
        <w:t>از اين رو گوشت شت را برخود حرام كرد</w:t>
      </w:r>
      <w:r w:rsidR="00CC300F">
        <w:rPr>
          <w:rtl/>
          <w:lang w:bidi="fa-IR"/>
        </w:rPr>
        <w:t xml:space="preserve">. </w:t>
      </w:r>
      <w:r w:rsidRPr="00612E0F">
        <w:rPr>
          <w:rStyle w:val="libFootnotenumChar"/>
          <w:rtl/>
        </w:rPr>
        <w:t>(413)</w:t>
      </w:r>
    </w:p>
    <w:p w:rsidR="005870D7" w:rsidRDefault="005870D7" w:rsidP="005870D7">
      <w:pPr>
        <w:pStyle w:val="libNormal"/>
        <w:rPr>
          <w:rtl/>
          <w:lang w:bidi="fa-IR"/>
        </w:rPr>
      </w:pPr>
      <w:r>
        <w:rPr>
          <w:rtl/>
          <w:lang w:bidi="fa-IR"/>
        </w:rPr>
        <w:t>و در معناى اسرائيل (لقب يعقوب) اختلاف است</w:t>
      </w:r>
      <w:r w:rsidR="00CC300F">
        <w:rPr>
          <w:rtl/>
          <w:lang w:bidi="fa-IR"/>
        </w:rPr>
        <w:t xml:space="preserve">. </w:t>
      </w:r>
      <w:r>
        <w:rPr>
          <w:rtl/>
          <w:lang w:bidi="fa-IR"/>
        </w:rPr>
        <w:t>طبرى روايتى نقل كرده و آن را مشتق از سيروسفر دانسته و مى گويد</w:t>
      </w:r>
      <w:r w:rsidR="00CC300F">
        <w:rPr>
          <w:rtl/>
          <w:lang w:bidi="fa-IR"/>
        </w:rPr>
        <w:t xml:space="preserve">: </w:t>
      </w:r>
      <w:r>
        <w:rPr>
          <w:rtl/>
          <w:lang w:bidi="fa-IR"/>
        </w:rPr>
        <w:t>در داستان اختلاف ميان يعقوب و برادرش عيص</w:t>
      </w:r>
      <w:r w:rsidR="00CC300F">
        <w:rPr>
          <w:rtl/>
          <w:lang w:bidi="fa-IR"/>
        </w:rPr>
        <w:t xml:space="preserve">، </w:t>
      </w:r>
      <w:r>
        <w:rPr>
          <w:rtl/>
          <w:lang w:bidi="fa-IR"/>
        </w:rPr>
        <w:t>يعقوب از فلسطين گريخت و به فدان آرام رفت</w:t>
      </w:r>
      <w:r w:rsidR="00CC300F">
        <w:rPr>
          <w:rtl/>
          <w:lang w:bidi="fa-IR"/>
        </w:rPr>
        <w:t xml:space="preserve">. </w:t>
      </w:r>
      <w:r>
        <w:rPr>
          <w:rtl/>
          <w:lang w:bidi="fa-IR"/>
        </w:rPr>
        <w:t>او شب ها حركت مى كرد و روزها مخفى مى شد</w:t>
      </w:r>
      <w:r w:rsidR="00CC300F">
        <w:rPr>
          <w:rtl/>
          <w:lang w:bidi="fa-IR"/>
        </w:rPr>
        <w:t xml:space="preserve">، </w:t>
      </w:r>
      <w:r>
        <w:rPr>
          <w:rtl/>
          <w:lang w:bidi="fa-IR"/>
        </w:rPr>
        <w:t>به اين دليل اسرائيل ناميده شد</w:t>
      </w:r>
      <w:r w:rsidR="00CC300F">
        <w:rPr>
          <w:rtl/>
          <w:lang w:bidi="fa-IR"/>
        </w:rPr>
        <w:t xml:space="preserve">. </w:t>
      </w:r>
    </w:p>
    <w:p w:rsidR="005870D7" w:rsidRDefault="005870D7" w:rsidP="005870D7">
      <w:pPr>
        <w:pStyle w:val="libNormal"/>
        <w:rPr>
          <w:rtl/>
          <w:lang w:bidi="fa-IR"/>
        </w:rPr>
      </w:pPr>
      <w:r>
        <w:rPr>
          <w:rtl/>
          <w:lang w:bidi="fa-IR"/>
        </w:rPr>
        <w:t>مرحوم صدوق در قولى كه از كعب الاخبار نقل كرده</w:t>
      </w:r>
      <w:r w:rsidR="00CC300F">
        <w:rPr>
          <w:rtl/>
          <w:lang w:bidi="fa-IR"/>
        </w:rPr>
        <w:t xml:space="preserve">، </w:t>
      </w:r>
      <w:r>
        <w:rPr>
          <w:rtl/>
          <w:lang w:bidi="fa-IR"/>
        </w:rPr>
        <w:t>گفته است</w:t>
      </w:r>
      <w:r w:rsidR="00CC300F">
        <w:rPr>
          <w:rtl/>
          <w:lang w:bidi="fa-IR"/>
        </w:rPr>
        <w:t xml:space="preserve">: </w:t>
      </w:r>
      <w:r>
        <w:rPr>
          <w:rtl/>
          <w:lang w:bidi="fa-IR"/>
        </w:rPr>
        <w:t>اين كه يعقوب را اسرائيل گفتند</w:t>
      </w:r>
      <w:r w:rsidR="00CC300F">
        <w:rPr>
          <w:rtl/>
          <w:lang w:bidi="fa-IR"/>
        </w:rPr>
        <w:t xml:space="preserve">، </w:t>
      </w:r>
      <w:r>
        <w:rPr>
          <w:rtl/>
          <w:lang w:bidi="fa-IR"/>
        </w:rPr>
        <w:t>به سبب آن بود كه يعقوب خدمت كار بيت المقدس بود و هنگام ورود نخستين كسى بود كه بدان جا وارد مى شد و هنگام بيرون آمدن نيز آخرين نفرى بود كه بيرون مى رفت و چراغ هاى آن جا روشن مى كرد</w:t>
      </w:r>
      <w:r w:rsidR="00CC300F">
        <w:rPr>
          <w:rtl/>
          <w:lang w:bidi="fa-IR"/>
        </w:rPr>
        <w:t xml:space="preserve">. </w:t>
      </w:r>
      <w:r>
        <w:rPr>
          <w:rtl/>
          <w:lang w:bidi="fa-IR"/>
        </w:rPr>
        <w:t>اما صبح كه مى آمد</w:t>
      </w:r>
      <w:r w:rsidR="00CC300F">
        <w:rPr>
          <w:rtl/>
          <w:lang w:bidi="fa-IR"/>
        </w:rPr>
        <w:t xml:space="preserve">، </w:t>
      </w:r>
      <w:r>
        <w:rPr>
          <w:rtl/>
          <w:lang w:bidi="fa-IR"/>
        </w:rPr>
        <w:t>مى ديد چراغ ها خاموش ‍ است تا اين كه شبى را در مسجد بيت المقدس به كمين نشست</w:t>
      </w:r>
      <w:r w:rsidR="00CC300F">
        <w:rPr>
          <w:rtl/>
          <w:lang w:bidi="fa-IR"/>
        </w:rPr>
        <w:t xml:space="preserve">. </w:t>
      </w:r>
    </w:p>
    <w:p w:rsidR="005870D7" w:rsidRDefault="005870D7" w:rsidP="005870D7">
      <w:pPr>
        <w:pStyle w:val="libNormal"/>
        <w:rPr>
          <w:rtl/>
          <w:lang w:bidi="fa-IR"/>
        </w:rPr>
      </w:pPr>
      <w:r>
        <w:rPr>
          <w:rtl/>
          <w:lang w:bidi="fa-IR"/>
        </w:rPr>
        <w:t>ناگهان متوجه شد كه يكى از جنيان بيامد و چراغ ها را خاموش كرد</w:t>
      </w:r>
      <w:r w:rsidR="00CC300F">
        <w:rPr>
          <w:rtl/>
          <w:lang w:bidi="fa-IR"/>
        </w:rPr>
        <w:t xml:space="preserve">. </w:t>
      </w:r>
      <w:r>
        <w:rPr>
          <w:rtl/>
          <w:lang w:bidi="fa-IR"/>
        </w:rPr>
        <w:t>يعقوب برخاسته و او را بگرفت</w:t>
      </w:r>
      <w:r w:rsidR="00CC300F">
        <w:rPr>
          <w:rtl/>
          <w:lang w:bidi="fa-IR"/>
        </w:rPr>
        <w:t xml:space="preserve">. </w:t>
      </w:r>
      <w:r>
        <w:rPr>
          <w:rtl/>
          <w:lang w:bidi="fa-IR"/>
        </w:rPr>
        <w:t>جنّى كه چنان ديد او را به ستون مسجد بست و اسير كرد و هنگام صبح</w:t>
      </w:r>
      <w:r w:rsidR="00CC300F">
        <w:rPr>
          <w:rtl/>
          <w:lang w:bidi="fa-IR"/>
        </w:rPr>
        <w:t xml:space="preserve">، </w:t>
      </w:r>
      <w:r>
        <w:rPr>
          <w:rtl/>
          <w:lang w:bidi="fa-IR"/>
        </w:rPr>
        <w:t>مردم او را اسير وبسته ديدند و چون نام آن جنى ايل بود او را اسرائيل خواندند</w:t>
      </w:r>
      <w:r w:rsidR="00CC300F">
        <w:rPr>
          <w:rtl/>
          <w:lang w:bidi="fa-IR"/>
        </w:rPr>
        <w:t xml:space="preserve">. </w:t>
      </w:r>
      <w:r w:rsidRPr="00612E0F">
        <w:rPr>
          <w:rStyle w:val="libFootnotenumChar"/>
          <w:rtl/>
        </w:rPr>
        <w:t>(414)</w:t>
      </w:r>
    </w:p>
    <w:p w:rsidR="005870D7" w:rsidRDefault="005870D7" w:rsidP="005870D7">
      <w:pPr>
        <w:pStyle w:val="libNormal"/>
        <w:rPr>
          <w:rtl/>
          <w:lang w:bidi="fa-IR"/>
        </w:rPr>
      </w:pPr>
      <w:r>
        <w:rPr>
          <w:rtl/>
          <w:lang w:bidi="fa-IR"/>
        </w:rPr>
        <w:lastRenderedPageBreak/>
        <w:t>ولى در روايتى كه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آمده</w:t>
      </w:r>
      <w:r w:rsidR="00CC300F">
        <w:rPr>
          <w:rtl/>
          <w:lang w:bidi="fa-IR"/>
        </w:rPr>
        <w:t xml:space="preserve">، </w:t>
      </w:r>
      <w:r>
        <w:rPr>
          <w:rtl/>
          <w:lang w:bidi="fa-IR"/>
        </w:rPr>
        <w:t>آن حضرت فرمودند كه معناى اسرائيل</w:t>
      </w:r>
      <w:r w:rsidR="00CC300F">
        <w:rPr>
          <w:rtl/>
          <w:lang w:bidi="fa-IR"/>
        </w:rPr>
        <w:t xml:space="preserve">، </w:t>
      </w:r>
      <w:r>
        <w:rPr>
          <w:rtl/>
          <w:lang w:bidi="fa-IR"/>
        </w:rPr>
        <w:t>عبداللّه است</w:t>
      </w:r>
      <w:r w:rsidR="00CC300F">
        <w:rPr>
          <w:rtl/>
          <w:lang w:bidi="fa-IR"/>
        </w:rPr>
        <w:t xml:space="preserve">، </w:t>
      </w:r>
      <w:r>
        <w:rPr>
          <w:rtl/>
          <w:lang w:bidi="fa-IR"/>
        </w:rPr>
        <w:t>زيرا اسرا به معناى عبد است و ايل هم نام خداى عزوجل مى باشد</w:t>
      </w:r>
      <w:r w:rsidR="00CC300F">
        <w:rPr>
          <w:rtl/>
          <w:lang w:bidi="fa-IR"/>
        </w:rPr>
        <w:t xml:space="preserve">. </w:t>
      </w:r>
      <w:r>
        <w:rPr>
          <w:rtl/>
          <w:lang w:bidi="fa-IR"/>
        </w:rPr>
        <w:t>در روايت ديگر است كه اسراء به معناى قوّت و ايل هم نام خداست</w:t>
      </w:r>
      <w:r w:rsidR="00CC300F">
        <w:rPr>
          <w:rtl/>
          <w:lang w:bidi="fa-IR"/>
        </w:rPr>
        <w:t xml:space="preserve">، </w:t>
      </w:r>
      <w:r>
        <w:rPr>
          <w:rtl/>
          <w:lang w:bidi="fa-IR"/>
        </w:rPr>
        <w:t>پس معناى اسرائيل</w:t>
      </w:r>
      <w:r w:rsidR="00CC300F">
        <w:rPr>
          <w:rtl/>
          <w:lang w:bidi="fa-IR"/>
        </w:rPr>
        <w:t xml:space="preserve">: </w:t>
      </w:r>
      <w:r>
        <w:rPr>
          <w:rtl/>
          <w:lang w:bidi="fa-IR"/>
        </w:rPr>
        <w:t>نيروى خداست</w:t>
      </w:r>
      <w:r w:rsidR="00CC300F">
        <w:rPr>
          <w:rtl/>
          <w:lang w:bidi="fa-IR"/>
        </w:rPr>
        <w:t xml:space="preserve">. </w:t>
      </w:r>
      <w:r w:rsidRPr="00612E0F">
        <w:rPr>
          <w:rStyle w:val="libFootnotenumChar"/>
          <w:rtl/>
        </w:rPr>
        <w:t>(415)</w:t>
      </w:r>
      <w:r>
        <w:rPr>
          <w:rtl/>
          <w:lang w:bidi="fa-IR"/>
        </w:rPr>
        <w:t xml:space="preserve"> در كتاب معانى الاخبار نيز همين دو معنا را براى اسرائيل ذكر كرده است</w:t>
      </w:r>
      <w:r w:rsidR="00CC300F">
        <w:rPr>
          <w:rtl/>
          <w:lang w:bidi="fa-IR"/>
        </w:rPr>
        <w:t xml:space="preserve">. </w:t>
      </w:r>
      <w:r w:rsidRPr="00612E0F">
        <w:rPr>
          <w:rStyle w:val="libFootnotenumChar"/>
          <w:rtl/>
        </w:rPr>
        <w:t>(416)</w:t>
      </w:r>
      <w:r>
        <w:rPr>
          <w:rtl/>
          <w:lang w:bidi="fa-IR"/>
        </w:rPr>
        <w:t xml:space="preserve"> مرحوم طبرسى نيز در مجمع البيان گويد</w:t>
      </w:r>
      <w:r w:rsidR="00CC300F">
        <w:rPr>
          <w:rtl/>
          <w:lang w:bidi="fa-IR"/>
        </w:rPr>
        <w:t xml:space="preserve">: </w:t>
      </w:r>
      <w:r>
        <w:rPr>
          <w:rtl/>
          <w:lang w:bidi="fa-IR"/>
        </w:rPr>
        <w:t>اسرائيل اللّه يعنى بنده خالص خدا</w:t>
      </w:r>
      <w:r w:rsidR="00CC300F">
        <w:rPr>
          <w:rtl/>
          <w:lang w:bidi="fa-IR"/>
        </w:rPr>
        <w:t xml:space="preserve">. </w:t>
      </w:r>
      <w:r w:rsidRPr="00612E0F">
        <w:rPr>
          <w:rStyle w:val="libFootnotenumChar"/>
          <w:rtl/>
        </w:rPr>
        <w:t>(417)</w:t>
      </w:r>
    </w:p>
    <w:p w:rsidR="005870D7" w:rsidRDefault="00612E0F" w:rsidP="00612E0F">
      <w:pPr>
        <w:pStyle w:val="Heading2"/>
        <w:rPr>
          <w:rtl/>
          <w:lang w:bidi="fa-IR"/>
        </w:rPr>
      </w:pPr>
      <w:bookmarkStart w:id="97" w:name="_Toc395430819"/>
      <w:r>
        <w:rPr>
          <w:rtl/>
          <w:lang w:bidi="fa-IR"/>
        </w:rPr>
        <w:t>سخن يعقوب با فرزندان هنگام مرگ</w:t>
      </w:r>
      <w:bookmarkEnd w:id="97"/>
      <w:r>
        <w:rPr>
          <w:lang w:bidi="fa-IR"/>
        </w:rPr>
        <w:t xml:space="preserve"> </w:t>
      </w:r>
    </w:p>
    <w:p w:rsidR="005870D7" w:rsidRDefault="005870D7" w:rsidP="005870D7">
      <w:pPr>
        <w:pStyle w:val="libNormal"/>
        <w:rPr>
          <w:rtl/>
          <w:lang w:bidi="fa-IR"/>
        </w:rPr>
      </w:pPr>
      <w:r>
        <w:rPr>
          <w:rtl/>
          <w:lang w:bidi="fa-IR"/>
        </w:rPr>
        <w:t xml:space="preserve"> موضوع ديگرى كه در قرآن كريم درباره يعقوب آمده</w:t>
      </w:r>
      <w:r w:rsidR="00CC300F">
        <w:rPr>
          <w:rtl/>
          <w:lang w:bidi="fa-IR"/>
        </w:rPr>
        <w:t xml:space="preserve">، </w:t>
      </w:r>
      <w:r>
        <w:rPr>
          <w:rtl/>
          <w:lang w:bidi="fa-IR"/>
        </w:rPr>
        <w:t>وصيتى است كه به پسران خود در وقت مرگ كرد و در سوره بقره آمده است</w:t>
      </w:r>
      <w:r w:rsidR="00CC300F">
        <w:rPr>
          <w:rtl/>
          <w:lang w:bidi="fa-IR"/>
        </w:rPr>
        <w:t xml:space="preserve">: </w:t>
      </w:r>
    </w:p>
    <w:p w:rsidR="005870D7" w:rsidRDefault="005870D7" w:rsidP="005870D7">
      <w:pPr>
        <w:pStyle w:val="libNormal"/>
        <w:rPr>
          <w:rtl/>
          <w:lang w:bidi="fa-IR"/>
        </w:rPr>
      </w:pPr>
      <w:r>
        <w:rPr>
          <w:rtl/>
          <w:lang w:bidi="fa-IR"/>
        </w:rPr>
        <w:t>ابراهيم پسران خود را وصيت كرد و يعقوب نيز به پسرانش وصيت كرد (وگفت</w:t>
      </w:r>
      <w:r w:rsidR="00CC300F">
        <w:rPr>
          <w:rtl/>
          <w:lang w:bidi="fa-IR"/>
        </w:rPr>
        <w:t>:</w:t>
      </w:r>
      <w:r w:rsidR="00F0055A">
        <w:rPr>
          <w:rtl/>
          <w:lang w:bidi="fa-IR"/>
        </w:rPr>
        <w:t>)</w:t>
      </w:r>
      <w:r>
        <w:rPr>
          <w:rtl/>
          <w:lang w:bidi="fa-IR"/>
        </w:rPr>
        <w:t xml:space="preserve"> اى پسران من</w:t>
      </w:r>
      <w:r w:rsidR="006E6573">
        <w:rPr>
          <w:rtl/>
          <w:lang w:bidi="fa-IR"/>
        </w:rPr>
        <w:t xml:space="preserve">! </w:t>
      </w:r>
      <w:r>
        <w:rPr>
          <w:rtl/>
          <w:lang w:bidi="fa-IR"/>
        </w:rPr>
        <w:t>خدا اين دين را براى شما برگزيد</w:t>
      </w:r>
      <w:r w:rsidR="00CC300F">
        <w:rPr>
          <w:rtl/>
          <w:lang w:bidi="fa-IR"/>
        </w:rPr>
        <w:t xml:space="preserve">. </w:t>
      </w:r>
      <w:r>
        <w:rPr>
          <w:rtl/>
          <w:lang w:bidi="fa-IR"/>
        </w:rPr>
        <w:t>نميريد مگر آن كه مسلمان باشيد</w:t>
      </w:r>
      <w:r w:rsidR="00CC300F">
        <w:rPr>
          <w:rtl/>
          <w:lang w:bidi="fa-IR"/>
        </w:rPr>
        <w:t xml:space="preserve">. </w:t>
      </w:r>
      <w:r>
        <w:rPr>
          <w:rtl/>
          <w:lang w:bidi="fa-IR"/>
        </w:rPr>
        <w:t>آيا شما حاضر بوديد در آن هنگام كه مرگ يعقوب در رسيد و به پسران خود گفت</w:t>
      </w:r>
      <w:r w:rsidR="00CC300F">
        <w:rPr>
          <w:rtl/>
          <w:lang w:bidi="fa-IR"/>
        </w:rPr>
        <w:t xml:space="preserve">: </w:t>
      </w:r>
      <w:r>
        <w:rPr>
          <w:rtl/>
          <w:lang w:bidi="fa-IR"/>
        </w:rPr>
        <w:t>پس از من چه مى پرستيد</w:t>
      </w:r>
      <w:r w:rsidR="006E6573">
        <w:rPr>
          <w:rtl/>
          <w:lang w:bidi="fa-IR"/>
        </w:rPr>
        <w:t xml:space="preserve">؟ </w:t>
      </w:r>
      <w:r>
        <w:rPr>
          <w:rtl/>
          <w:lang w:bidi="fa-IR"/>
        </w:rPr>
        <w:t>گفتند</w:t>
      </w:r>
      <w:r w:rsidR="00CC300F">
        <w:rPr>
          <w:rtl/>
          <w:lang w:bidi="fa-IR"/>
        </w:rPr>
        <w:t xml:space="preserve">: </w:t>
      </w:r>
      <w:r>
        <w:rPr>
          <w:rtl/>
          <w:lang w:bidi="fa-IR"/>
        </w:rPr>
        <w:t>خداى تو و خداى پدرانت ابراهيم و اسماعيل و اسحاق</w:t>
      </w:r>
      <w:r w:rsidR="00CC300F">
        <w:rPr>
          <w:rtl/>
          <w:lang w:bidi="fa-IR"/>
        </w:rPr>
        <w:t xml:space="preserve">، </w:t>
      </w:r>
      <w:r>
        <w:rPr>
          <w:rtl/>
          <w:lang w:bidi="fa-IR"/>
        </w:rPr>
        <w:t>خداى يگانه را مى پرستيم و تسليم فرمان اوييم</w:t>
      </w:r>
      <w:r w:rsidR="00CC300F">
        <w:rPr>
          <w:rtl/>
          <w:lang w:bidi="fa-IR"/>
        </w:rPr>
        <w:t xml:space="preserve">. </w:t>
      </w:r>
      <w:r w:rsidRPr="00612E0F">
        <w:rPr>
          <w:rStyle w:val="libFootnotenumChar"/>
          <w:rtl/>
        </w:rPr>
        <w:t>(418)</w:t>
      </w:r>
    </w:p>
    <w:p w:rsidR="00CB3946" w:rsidRDefault="005870D7" w:rsidP="00CB3946">
      <w:pPr>
        <w:pStyle w:val="libNormal"/>
        <w:rPr>
          <w:rtl/>
          <w:lang w:bidi="fa-IR"/>
        </w:rPr>
      </w:pPr>
      <w:r>
        <w:rPr>
          <w:rtl/>
          <w:lang w:bidi="fa-IR"/>
        </w:rPr>
        <w:t>چنان كه مفسران گفته اند</w:t>
      </w:r>
      <w:r w:rsidR="00CC300F">
        <w:rPr>
          <w:rtl/>
          <w:lang w:bidi="fa-IR"/>
        </w:rPr>
        <w:t xml:space="preserve">، </w:t>
      </w:r>
      <w:r>
        <w:rPr>
          <w:rtl/>
          <w:lang w:bidi="fa-IR"/>
        </w:rPr>
        <w:t>منظور از اين آيات اين است كه دين حق و آيين درستى كه ابراهيم و فرزندان او آوردند</w:t>
      </w:r>
      <w:r w:rsidR="00CC300F">
        <w:rPr>
          <w:rtl/>
          <w:lang w:bidi="fa-IR"/>
        </w:rPr>
        <w:t xml:space="preserve">، </w:t>
      </w:r>
      <w:r>
        <w:rPr>
          <w:rtl/>
          <w:lang w:bidi="fa-IR"/>
        </w:rPr>
        <w:t>اسلام است و اين كه يهوديان به يعقوب نسبت مى دهند كه هنگام مرگ خود به فرزندانش سفارش كرد كه هميشه بر دين يهود باشيد</w:t>
      </w:r>
      <w:r w:rsidR="00CC300F">
        <w:rPr>
          <w:rtl/>
          <w:lang w:bidi="fa-IR"/>
        </w:rPr>
        <w:t xml:space="preserve">، </w:t>
      </w:r>
      <w:r>
        <w:rPr>
          <w:rtl/>
          <w:lang w:bidi="fa-IR"/>
        </w:rPr>
        <w:t>تهمتى بيش نيست و آن بزرگوار چنين چيزى به پسران خود نگفته است</w:t>
      </w:r>
      <w:r w:rsidR="00CC300F">
        <w:rPr>
          <w:rtl/>
          <w:lang w:bidi="fa-IR"/>
        </w:rPr>
        <w:t xml:space="preserve">. </w:t>
      </w:r>
    </w:p>
    <w:p w:rsidR="00CB3946" w:rsidRDefault="00612E0F" w:rsidP="00CB3946">
      <w:pPr>
        <w:pStyle w:val="libNormal"/>
        <w:rPr>
          <w:rtl/>
          <w:lang w:bidi="fa-IR"/>
        </w:rPr>
      </w:pPr>
      <w:r>
        <w:rPr>
          <w:rtl/>
          <w:lang w:bidi="fa-IR"/>
        </w:rPr>
        <w:t xml:space="preserve">موضوعات ديگرى نيز در زندگى حضرت يعقوب در تاريخ آمده كه در زير مى خوانيد: </w:t>
      </w:r>
    </w:p>
    <w:p w:rsidR="005870D7" w:rsidRDefault="00612E0F" w:rsidP="00CB3946">
      <w:pPr>
        <w:pStyle w:val="Heading2"/>
        <w:rPr>
          <w:rtl/>
          <w:lang w:bidi="fa-IR"/>
        </w:rPr>
      </w:pPr>
      <w:bookmarkStart w:id="98" w:name="_Toc395430820"/>
      <w:r>
        <w:rPr>
          <w:rtl/>
          <w:lang w:bidi="fa-IR"/>
        </w:rPr>
        <w:lastRenderedPageBreak/>
        <w:t>1. علت نام گذارى يعقوب</w:t>
      </w:r>
      <w:bookmarkEnd w:id="98"/>
    </w:p>
    <w:p w:rsidR="005870D7" w:rsidRDefault="005870D7" w:rsidP="005870D7">
      <w:pPr>
        <w:pStyle w:val="libNormal"/>
        <w:rPr>
          <w:rtl/>
          <w:lang w:bidi="fa-IR"/>
        </w:rPr>
      </w:pPr>
      <w:r>
        <w:rPr>
          <w:rtl/>
          <w:lang w:bidi="fa-IR"/>
        </w:rPr>
        <w:t xml:space="preserve"> طبرى</w:t>
      </w:r>
      <w:r w:rsidR="00CC300F">
        <w:rPr>
          <w:rtl/>
          <w:lang w:bidi="fa-IR"/>
        </w:rPr>
        <w:t xml:space="preserve">، </w:t>
      </w:r>
      <w:r>
        <w:rPr>
          <w:rtl/>
          <w:lang w:bidi="fa-IR"/>
        </w:rPr>
        <w:t>ابن اثير و بعضى از مفسران از سدّى</w:t>
      </w:r>
      <w:r w:rsidR="00CC300F">
        <w:rPr>
          <w:rtl/>
          <w:lang w:bidi="fa-IR"/>
        </w:rPr>
        <w:t xml:space="preserve">، </w:t>
      </w:r>
      <w:r>
        <w:rPr>
          <w:rtl/>
          <w:lang w:bidi="fa-IR"/>
        </w:rPr>
        <w:t>ابن عباس و ديگران نقل كرده اند كه يعقوب و برادرش عيص دوقلو بودند و با هم به دنيا آمدند</w:t>
      </w:r>
      <w:r w:rsidR="00CC300F">
        <w:rPr>
          <w:rtl/>
          <w:lang w:bidi="fa-IR"/>
        </w:rPr>
        <w:t xml:space="preserve">، </w:t>
      </w:r>
      <w:r>
        <w:rPr>
          <w:rtl/>
          <w:lang w:bidi="fa-IR"/>
        </w:rPr>
        <w:t>با اين كه يعقوب بزرگ تر از عيص بود</w:t>
      </w:r>
      <w:r w:rsidR="00CC300F">
        <w:rPr>
          <w:rtl/>
          <w:lang w:bidi="fa-IR"/>
        </w:rPr>
        <w:t xml:space="preserve">، </w:t>
      </w:r>
      <w:r>
        <w:rPr>
          <w:rtl/>
          <w:lang w:bidi="fa-IR"/>
        </w:rPr>
        <w:t>اما عيص زودتر به دنيا آمد</w:t>
      </w:r>
      <w:r w:rsidR="00CC300F">
        <w:rPr>
          <w:rtl/>
          <w:lang w:bidi="fa-IR"/>
        </w:rPr>
        <w:t xml:space="preserve">. </w:t>
      </w:r>
      <w:r>
        <w:rPr>
          <w:rtl/>
          <w:lang w:bidi="fa-IR"/>
        </w:rPr>
        <w:t>علتش آن بود كه دو برادر</w:t>
      </w:r>
      <w:r w:rsidR="00CC300F">
        <w:rPr>
          <w:rtl/>
          <w:lang w:bidi="fa-IR"/>
        </w:rPr>
        <w:t xml:space="preserve">، </w:t>
      </w:r>
      <w:r>
        <w:rPr>
          <w:rtl/>
          <w:lang w:bidi="fa-IR"/>
        </w:rPr>
        <w:t>هنگام خروج از رحم مادر به نزاع پرداختند و هريك خواست قبل از ديگرى به دنيا آيد تا اين كه عيص به يعقوب گفت</w:t>
      </w:r>
      <w:r w:rsidR="00CC300F">
        <w:rPr>
          <w:rtl/>
          <w:lang w:bidi="fa-IR"/>
        </w:rPr>
        <w:t xml:space="preserve">: </w:t>
      </w:r>
      <w:r>
        <w:rPr>
          <w:rtl/>
          <w:lang w:bidi="fa-IR"/>
        </w:rPr>
        <w:t>به خدا اگر تو پيش از من خارج شوى در شكم مادر خواهم ماند و او را هلاك خواهم كرد</w:t>
      </w:r>
      <w:r w:rsidR="00CC300F">
        <w:rPr>
          <w:rtl/>
          <w:lang w:bidi="fa-IR"/>
        </w:rPr>
        <w:t xml:space="preserve">. </w:t>
      </w:r>
      <w:r>
        <w:rPr>
          <w:rtl/>
          <w:lang w:bidi="fa-IR"/>
        </w:rPr>
        <w:t>يعقوب كه چنان ديد عقب رفت و عيص جلو آمد و به همين علت او را عيص ناميدند</w:t>
      </w:r>
      <w:r w:rsidR="00CC300F">
        <w:rPr>
          <w:rtl/>
          <w:lang w:bidi="fa-IR"/>
        </w:rPr>
        <w:t xml:space="preserve">، </w:t>
      </w:r>
      <w:r>
        <w:rPr>
          <w:rtl/>
          <w:lang w:bidi="fa-IR"/>
        </w:rPr>
        <w:t>چون عصيان كرده و پيش از يعقوب بيرون آمد</w:t>
      </w:r>
      <w:r w:rsidR="00CC300F">
        <w:rPr>
          <w:rtl/>
          <w:lang w:bidi="fa-IR"/>
        </w:rPr>
        <w:t xml:space="preserve">. </w:t>
      </w:r>
      <w:r>
        <w:rPr>
          <w:rtl/>
          <w:lang w:bidi="fa-IR"/>
        </w:rPr>
        <w:t>يعقوب را هم كه هنگام آمدن پاشنه پاى عيص را - كه در لغت به معنى عقب است - گرفته بود</w:t>
      </w:r>
      <w:r w:rsidR="00CC300F">
        <w:rPr>
          <w:rtl/>
          <w:lang w:bidi="fa-IR"/>
        </w:rPr>
        <w:t xml:space="preserve">، </w:t>
      </w:r>
      <w:r>
        <w:rPr>
          <w:rtl/>
          <w:lang w:bidi="fa-IR"/>
        </w:rPr>
        <w:t>يعقوب خواندند</w:t>
      </w:r>
      <w:r w:rsidR="00CC300F">
        <w:rPr>
          <w:rtl/>
          <w:lang w:bidi="fa-IR"/>
        </w:rPr>
        <w:t xml:space="preserve">. </w:t>
      </w:r>
      <w:r>
        <w:rPr>
          <w:rtl/>
          <w:lang w:bidi="fa-IR"/>
        </w:rPr>
        <w:t>اين مطلبى است كه حضرات گفته اند و از تورات نيز قريب بدين مضمون نقل شده است</w:t>
      </w:r>
      <w:r w:rsidR="00CC300F">
        <w:rPr>
          <w:rtl/>
          <w:lang w:bidi="fa-IR"/>
        </w:rPr>
        <w:t xml:space="preserve">. </w:t>
      </w:r>
    </w:p>
    <w:p w:rsidR="00CB3946" w:rsidRDefault="005870D7" w:rsidP="00CB3946">
      <w:pPr>
        <w:pStyle w:val="libNormal"/>
        <w:rPr>
          <w:rtl/>
          <w:lang w:bidi="fa-IR"/>
        </w:rPr>
      </w:pPr>
      <w:r>
        <w:rPr>
          <w:rtl/>
          <w:lang w:bidi="fa-IR"/>
        </w:rPr>
        <w:t>اما در روايات شيعه در حديثى كه صدوق در علل الشرائع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و در معانى الاخبار نيز مختصر آن را بدون سند ذكر كرده است</w:t>
      </w:r>
      <w:r w:rsidR="00CC300F">
        <w:rPr>
          <w:rtl/>
          <w:lang w:bidi="fa-IR"/>
        </w:rPr>
        <w:t xml:space="preserve">، </w:t>
      </w:r>
      <w:r>
        <w:rPr>
          <w:rtl/>
          <w:lang w:bidi="fa-IR"/>
        </w:rPr>
        <w:t>از نزاع يعقوب و عيص درشكم مادر و اين كه يعقوب پاشنه عيص را گرفته و سخنانى كه از عيص نقل كرده بودند</w:t>
      </w:r>
      <w:r w:rsidR="00CC300F">
        <w:rPr>
          <w:rtl/>
          <w:lang w:bidi="fa-IR"/>
        </w:rPr>
        <w:t xml:space="preserve">، </w:t>
      </w:r>
      <w:r>
        <w:rPr>
          <w:rtl/>
          <w:lang w:bidi="fa-IR"/>
        </w:rPr>
        <w:t>اثرى نيست و اصل داستان و علت نام گذارى يعقوب اين گونه بيان شده است</w:t>
      </w:r>
      <w:r w:rsidR="00CC300F">
        <w:rPr>
          <w:rtl/>
          <w:lang w:bidi="fa-IR"/>
        </w:rPr>
        <w:t xml:space="preserve">: </w:t>
      </w:r>
      <w:r>
        <w:rPr>
          <w:rtl/>
          <w:lang w:bidi="fa-IR"/>
        </w:rPr>
        <w:t>يعقوب و عيص دو قلو بودند و نخست عيص به دنيا آمد و بعد يعقوب</w:t>
      </w:r>
      <w:r w:rsidR="00CC300F">
        <w:rPr>
          <w:rtl/>
          <w:lang w:bidi="fa-IR"/>
        </w:rPr>
        <w:t xml:space="preserve">، </w:t>
      </w:r>
      <w:r>
        <w:rPr>
          <w:rtl/>
          <w:lang w:bidi="fa-IR"/>
        </w:rPr>
        <w:t>به همين سبب يعقوب ناميده شد</w:t>
      </w:r>
      <w:r w:rsidR="00CC300F">
        <w:rPr>
          <w:rtl/>
          <w:lang w:bidi="fa-IR"/>
        </w:rPr>
        <w:t xml:space="preserve">، </w:t>
      </w:r>
      <w:r>
        <w:rPr>
          <w:rtl/>
          <w:lang w:bidi="fa-IR"/>
        </w:rPr>
        <w:t>چون عقب برادرش ‍عيص به دنيا آ</w:t>
      </w:r>
      <w:r w:rsidR="00CB3946">
        <w:rPr>
          <w:rFonts w:hint="cs"/>
          <w:rtl/>
          <w:lang w:bidi="fa-IR"/>
        </w:rPr>
        <w:t>م</w:t>
      </w:r>
      <w:r>
        <w:rPr>
          <w:rtl/>
          <w:lang w:bidi="fa-IR"/>
        </w:rPr>
        <w:t>د</w:t>
      </w:r>
      <w:r w:rsidR="00CC300F">
        <w:rPr>
          <w:rtl/>
          <w:lang w:bidi="fa-IR"/>
        </w:rPr>
        <w:t xml:space="preserve">. </w:t>
      </w:r>
      <w:r w:rsidRPr="00612E0F">
        <w:rPr>
          <w:rStyle w:val="libFootnotenumChar"/>
          <w:rtl/>
        </w:rPr>
        <w:t>(419)</w:t>
      </w:r>
      <w:r w:rsidR="00CB3946">
        <w:rPr>
          <w:rFonts w:hint="cs"/>
          <w:rtl/>
          <w:lang w:bidi="fa-IR"/>
        </w:rPr>
        <w:t xml:space="preserve"> </w:t>
      </w:r>
      <w:r>
        <w:rPr>
          <w:rtl/>
          <w:lang w:bidi="fa-IR"/>
        </w:rPr>
        <w:t>وچنان چه بنابر پذيرش اين داستان باشد روايت صدوق از هر نظر به پذيرش و قبول سزاوارتر و از هر اشكالى</w:t>
      </w:r>
      <w:r w:rsidR="00CC300F">
        <w:rPr>
          <w:rtl/>
          <w:lang w:bidi="fa-IR"/>
        </w:rPr>
        <w:t xml:space="preserve">، </w:t>
      </w:r>
      <w:r>
        <w:rPr>
          <w:rtl/>
          <w:lang w:bidi="fa-IR"/>
        </w:rPr>
        <w:t>سالم و مبرّاست</w:t>
      </w:r>
      <w:r w:rsidR="00CC300F">
        <w:rPr>
          <w:rtl/>
          <w:lang w:bidi="fa-IR"/>
        </w:rPr>
        <w:t xml:space="preserve">. </w:t>
      </w:r>
      <w:r>
        <w:rPr>
          <w:rtl/>
          <w:lang w:bidi="fa-IR"/>
        </w:rPr>
        <w:t xml:space="preserve">به علاوه نام عى در بسيارى از تواريخ با سين ضبط شده و در برخى </w:t>
      </w:r>
      <w:r>
        <w:rPr>
          <w:rtl/>
          <w:lang w:bidi="fa-IR"/>
        </w:rPr>
        <w:lastRenderedPageBreak/>
        <w:t>از آن ها عيسو است و به دنبال سين واو نيز وجود دارد كه با علت نام گذارى عيص مطابق نقل طبرى و ابن اثير مناسبت ندارد</w:t>
      </w:r>
      <w:r w:rsidR="00CC300F">
        <w:rPr>
          <w:rtl/>
          <w:lang w:bidi="fa-IR"/>
        </w:rPr>
        <w:t xml:space="preserve">، </w:t>
      </w:r>
      <w:r>
        <w:rPr>
          <w:rtl/>
          <w:lang w:bidi="fa-IR"/>
        </w:rPr>
        <w:t>واللّه اءعلم</w:t>
      </w:r>
      <w:r w:rsidR="00CC300F">
        <w:rPr>
          <w:rtl/>
          <w:lang w:bidi="fa-IR"/>
        </w:rPr>
        <w:t xml:space="preserve">. </w:t>
      </w:r>
    </w:p>
    <w:p w:rsidR="005870D7" w:rsidRDefault="00612E0F" w:rsidP="00CB3946">
      <w:pPr>
        <w:pStyle w:val="Heading2"/>
        <w:rPr>
          <w:rtl/>
          <w:lang w:bidi="fa-IR"/>
        </w:rPr>
      </w:pPr>
      <w:bookmarkStart w:id="99" w:name="_Toc395430821"/>
      <w:r>
        <w:rPr>
          <w:rtl/>
          <w:lang w:bidi="fa-IR"/>
        </w:rPr>
        <w:t>2. اختلاف يعقوب با عيص</w:t>
      </w:r>
      <w:bookmarkEnd w:id="99"/>
      <w:r>
        <w:rPr>
          <w:lang w:bidi="fa-IR"/>
        </w:rPr>
        <w:t xml:space="preserve"> </w:t>
      </w:r>
    </w:p>
    <w:p w:rsidR="005870D7" w:rsidRDefault="005870D7" w:rsidP="005870D7">
      <w:pPr>
        <w:pStyle w:val="libNormal"/>
        <w:rPr>
          <w:rtl/>
          <w:lang w:bidi="fa-IR"/>
        </w:rPr>
      </w:pPr>
      <w:r>
        <w:rPr>
          <w:rtl/>
          <w:lang w:bidi="fa-IR"/>
        </w:rPr>
        <w:t xml:space="preserve"> مطلب ديگرى كه در كتاب هاى ياد شده به اجمال و تفصيل نقل شده</w:t>
      </w:r>
      <w:r w:rsidR="00CC300F">
        <w:rPr>
          <w:rtl/>
          <w:lang w:bidi="fa-IR"/>
        </w:rPr>
        <w:t xml:space="preserve">، </w:t>
      </w:r>
      <w:r>
        <w:rPr>
          <w:rtl/>
          <w:lang w:bidi="fa-IR"/>
        </w:rPr>
        <w:t>اين است كه نوشته اند</w:t>
      </w:r>
      <w:r w:rsidR="00CC300F">
        <w:rPr>
          <w:rtl/>
          <w:lang w:bidi="fa-IR"/>
        </w:rPr>
        <w:t xml:space="preserve">: </w:t>
      </w:r>
      <w:r>
        <w:rPr>
          <w:rtl/>
          <w:lang w:bidi="fa-IR"/>
        </w:rPr>
        <w:t>يعقوب نزد مادرش ‍ رفقه از عيص محبوب تر بود و اسحاق برعكس</w:t>
      </w:r>
      <w:r w:rsidR="00CC300F">
        <w:rPr>
          <w:rtl/>
          <w:lang w:bidi="fa-IR"/>
        </w:rPr>
        <w:t xml:space="preserve">، </w:t>
      </w:r>
      <w:r>
        <w:rPr>
          <w:rtl/>
          <w:lang w:bidi="fa-IR"/>
        </w:rPr>
        <w:t>عيص را بيش از يعقوب دوست مى داشت</w:t>
      </w:r>
      <w:r w:rsidR="00CC300F">
        <w:rPr>
          <w:rtl/>
          <w:lang w:bidi="fa-IR"/>
        </w:rPr>
        <w:t xml:space="preserve">. </w:t>
      </w:r>
      <w:r>
        <w:rPr>
          <w:rtl/>
          <w:lang w:bidi="fa-IR"/>
        </w:rPr>
        <w:t>عيص اهل شكار بود و حيوانات بيابانى را شكار مى نمود</w:t>
      </w:r>
      <w:r w:rsidR="00CC300F">
        <w:rPr>
          <w:rtl/>
          <w:lang w:bidi="fa-IR"/>
        </w:rPr>
        <w:t xml:space="preserve">. </w:t>
      </w:r>
      <w:r>
        <w:rPr>
          <w:rtl/>
          <w:lang w:bidi="fa-IR"/>
        </w:rPr>
        <w:t>روزى اسحاق كه در پايان عمر نابينا شده بود</w:t>
      </w:r>
      <w:r w:rsidR="00CC300F">
        <w:rPr>
          <w:rtl/>
          <w:lang w:bidi="fa-IR"/>
        </w:rPr>
        <w:t xml:space="preserve">، </w:t>
      </w:r>
      <w:r>
        <w:rPr>
          <w:rtl/>
          <w:lang w:bidi="fa-IR"/>
        </w:rPr>
        <w:t>به عيص كه بدنى پشمالو داشت گفت</w:t>
      </w:r>
      <w:r w:rsidR="00CC300F">
        <w:rPr>
          <w:rtl/>
          <w:lang w:bidi="fa-IR"/>
        </w:rPr>
        <w:t xml:space="preserve">: </w:t>
      </w:r>
      <w:r>
        <w:rPr>
          <w:rtl/>
          <w:lang w:bidi="fa-IR"/>
        </w:rPr>
        <w:t>غذايى از گوشت شكار براى من مهيا كن تا همان دعايى را كه پدرم درباره من كرده است</w:t>
      </w:r>
      <w:r w:rsidR="00CC300F">
        <w:rPr>
          <w:rtl/>
          <w:lang w:bidi="fa-IR"/>
        </w:rPr>
        <w:t xml:space="preserve">، </w:t>
      </w:r>
      <w:r>
        <w:rPr>
          <w:rtl/>
          <w:lang w:bidi="fa-IR"/>
        </w:rPr>
        <w:t>من نيز درباره تو بكنم</w:t>
      </w:r>
      <w:r w:rsidR="00CC300F">
        <w:rPr>
          <w:rtl/>
          <w:lang w:bidi="fa-IR"/>
        </w:rPr>
        <w:t xml:space="preserve">. </w:t>
      </w:r>
      <w:r>
        <w:rPr>
          <w:rtl/>
          <w:lang w:bidi="fa-IR"/>
        </w:rPr>
        <w:t>عيص به دنبال تهيه شكار خارج شد و مادرش رفقه كه سخن اسحاق را شنيده بود</w:t>
      </w:r>
      <w:r w:rsidR="00CC300F">
        <w:rPr>
          <w:rtl/>
          <w:lang w:bidi="fa-IR"/>
        </w:rPr>
        <w:t xml:space="preserve">، </w:t>
      </w:r>
      <w:r>
        <w:rPr>
          <w:rtl/>
          <w:lang w:bidi="fa-IR"/>
        </w:rPr>
        <w:t>از روى علاقه اى كه به يعقوب داشت و مى خواست تا دعاى اسحاق شامل حال او گردد</w:t>
      </w:r>
      <w:r w:rsidR="00CC300F">
        <w:rPr>
          <w:rtl/>
          <w:lang w:bidi="fa-IR"/>
        </w:rPr>
        <w:t xml:space="preserve">، </w:t>
      </w:r>
      <w:r>
        <w:rPr>
          <w:rtl/>
          <w:lang w:bidi="fa-IR"/>
        </w:rPr>
        <w:t>نزد يعقوب كه برخلاف عيص بدن كم مويى داشت رفت و بدو گفت</w:t>
      </w:r>
      <w:r w:rsidR="00CC300F">
        <w:rPr>
          <w:rtl/>
          <w:lang w:bidi="fa-IR"/>
        </w:rPr>
        <w:t xml:space="preserve">: </w:t>
      </w:r>
      <w:r>
        <w:rPr>
          <w:rtl/>
          <w:lang w:bidi="fa-IR"/>
        </w:rPr>
        <w:t>برخيز و گوسفندى ذبح و گوشتش را كباب كن و پوستش را هم بپوش و آن را نزد پدرت ببر و بدو بگو</w:t>
      </w:r>
      <w:r w:rsidR="00CC300F">
        <w:rPr>
          <w:rtl/>
          <w:lang w:bidi="fa-IR"/>
        </w:rPr>
        <w:t xml:space="preserve">: </w:t>
      </w:r>
      <w:r>
        <w:rPr>
          <w:rtl/>
          <w:lang w:bidi="fa-IR"/>
        </w:rPr>
        <w:t>من فرزندت عيص هستم</w:t>
      </w:r>
      <w:r w:rsidR="006E6573">
        <w:rPr>
          <w:rtl/>
          <w:lang w:bidi="fa-IR"/>
        </w:rPr>
        <w:t xml:space="preserve">! </w:t>
      </w:r>
    </w:p>
    <w:p w:rsidR="005870D7" w:rsidRDefault="005870D7" w:rsidP="005870D7">
      <w:pPr>
        <w:pStyle w:val="libNormal"/>
        <w:rPr>
          <w:rtl/>
          <w:lang w:bidi="fa-IR"/>
        </w:rPr>
      </w:pPr>
      <w:r>
        <w:rPr>
          <w:rtl/>
          <w:lang w:bidi="fa-IR"/>
        </w:rPr>
        <w:t>يعقوب نيز اين كار را كرد و وقتى نزد اسحاق آمد بدو گفت</w:t>
      </w:r>
      <w:r w:rsidR="00CC300F">
        <w:rPr>
          <w:rtl/>
          <w:lang w:bidi="fa-IR"/>
        </w:rPr>
        <w:t xml:space="preserve">: </w:t>
      </w:r>
      <w:r>
        <w:rPr>
          <w:rtl/>
          <w:lang w:bidi="fa-IR"/>
        </w:rPr>
        <w:t>پدرجان بخور</w:t>
      </w:r>
      <w:r w:rsidR="006E6573">
        <w:rPr>
          <w:rtl/>
          <w:lang w:bidi="fa-IR"/>
        </w:rPr>
        <w:t xml:space="preserve">! </w:t>
      </w:r>
      <w:r>
        <w:rPr>
          <w:rtl/>
          <w:lang w:bidi="fa-IR"/>
        </w:rPr>
        <w:t>اسحاق پرسيد</w:t>
      </w:r>
      <w:r w:rsidR="00CC300F">
        <w:rPr>
          <w:rtl/>
          <w:lang w:bidi="fa-IR"/>
        </w:rPr>
        <w:t xml:space="preserve">: </w:t>
      </w:r>
      <w:r>
        <w:rPr>
          <w:rtl/>
          <w:lang w:bidi="fa-IR"/>
        </w:rPr>
        <w:t>تو كيستى</w:t>
      </w:r>
      <w:r w:rsidR="006E6573">
        <w:rPr>
          <w:rtl/>
          <w:lang w:bidi="fa-IR"/>
        </w:rPr>
        <w:t xml:space="preserve">؟ </w:t>
      </w:r>
      <w:r>
        <w:rPr>
          <w:rtl/>
          <w:lang w:bidi="fa-IR"/>
        </w:rPr>
        <w:t>يعقوب گفت</w:t>
      </w:r>
      <w:r w:rsidR="00CC300F">
        <w:rPr>
          <w:rtl/>
          <w:lang w:bidi="fa-IR"/>
        </w:rPr>
        <w:t xml:space="preserve">: </w:t>
      </w:r>
      <w:r>
        <w:rPr>
          <w:rtl/>
          <w:lang w:bidi="fa-IR"/>
        </w:rPr>
        <w:t>من پسرت عيص هستم</w:t>
      </w:r>
      <w:r w:rsidR="00CC300F">
        <w:rPr>
          <w:rtl/>
          <w:lang w:bidi="fa-IR"/>
        </w:rPr>
        <w:t xml:space="preserve">. </w:t>
      </w:r>
      <w:r>
        <w:rPr>
          <w:rtl/>
          <w:lang w:bidi="fa-IR"/>
        </w:rPr>
        <w:t>اسحاق دستى به سروبدن او كشيد و گفت</w:t>
      </w:r>
      <w:r w:rsidR="00CC300F">
        <w:rPr>
          <w:rtl/>
          <w:lang w:bidi="fa-IR"/>
        </w:rPr>
        <w:t xml:space="preserve">: </w:t>
      </w:r>
      <w:r>
        <w:rPr>
          <w:rtl/>
          <w:lang w:bidi="fa-IR"/>
        </w:rPr>
        <w:t>بدن</w:t>
      </w:r>
      <w:r w:rsidR="00CC300F">
        <w:rPr>
          <w:rtl/>
          <w:lang w:bidi="fa-IR"/>
        </w:rPr>
        <w:t xml:space="preserve">، </w:t>
      </w:r>
      <w:r>
        <w:rPr>
          <w:rtl/>
          <w:lang w:bidi="fa-IR"/>
        </w:rPr>
        <w:t>بدن عيص است</w:t>
      </w:r>
      <w:r w:rsidR="00CC300F">
        <w:rPr>
          <w:rtl/>
          <w:lang w:bidi="fa-IR"/>
        </w:rPr>
        <w:t xml:space="preserve">، </w:t>
      </w:r>
      <w:r>
        <w:rPr>
          <w:rtl/>
          <w:lang w:bidi="fa-IR"/>
        </w:rPr>
        <w:t>اما بوى تو بوى يعقوب است</w:t>
      </w:r>
      <w:r w:rsidR="00CC300F">
        <w:rPr>
          <w:rtl/>
          <w:lang w:bidi="fa-IR"/>
        </w:rPr>
        <w:t xml:space="preserve">. </w:t>
      </w:r>
      <w:r>
        <w:rPr>
          <w:rtl/>
          <w:lang w:bidi="fa-IR"/>
        </w:rPr>
        <w:t>مادرش كه نزدى وى بود گفت</w:t>
      </w:r>
      <w:r w:rsidR="00CC300F">
        <w:rPr>
          <w:rtl/>
          <w:lang w:bidi="fa-IR"/>
        </w:rPr>
        <w:t xml:space="preserve">: </w:t>
      </w:r>
      <w:r>
        <w:rPr>
          <w:rtl/>
          <w:lang w:bidi="fa-IR"/>
        </w:rPr>
        <w:t>پسرت عيص است</w:t>
      </w:r>
      <w:r w:rsidR="00CC300F">
        <w:rPr>
          <w:rtl/>
          <w:lang w:bidi="fa-IR"/>
        </w:rPr>
        <w:t xml:space="preserve">. </w:t>
      </w:r>
      <w:r>
        <w:rPr>
          <w:rtl/>
          <w:lang w:bidi="fa-IR"/>
        </w:rPr>
        <w:t>برايش دعا كن</w:t>
      </w:r>
      <w:r w:rsidR="00CC300F">
        <w:rPr>
          <w:rtl/>
          <w:lang w:bidi="fa-IR"/>
        </w:rPr>
        <w:t xml:space="preserve">. </w:t>
      </w:r>
      <w:r>
        <w:rPr>
          <w:rtl/>
          <w:lang w:bidi="fa-IR"/>
        </w:rPr>
        <w:t>اسحاق گفت</w:t>
      </w:r>
      <w:r w:rsidR="00CC300F">
        <w:rPr>
          <w:rtl/>
          <w:lang w:bidi="fa-IR"/>
        </w:rPr>
        <w:t xml:space="preserve">: </w:t>
      </w:r>
      <w:r>
        <w:rPr>
          <w:rtl/>
          <w:lang w:bidi="fa-IR"/>
        </w:rPr>
        <w:t>غذا را نزديك بياور</w:t>
      </w:r>
      <w:r w:rsidR="00CC300F">
        <w:rPr>
          <w:rtl/>
          <w:lang w:bidi="fa-IR"/>
        </w:rPr>
        <w:t xml:space="preserve">. </w:t>
      </w:r>
      <w:r>
        <w:rPr>
          <w:rtl/>
          <w:lang w:bidi="fa-IR"/>
        </w:rPr>
        <w:t>يعقوب غذا را پيش اسحاق برد و پس از تناول بدو گفت</w:t>
      </w:r>
      <w:r w:rsidR="00CC300F">
        <w:rPr>
          <w:rtl/>
          <w:lang w:bidi="fa-IR"/>
        </w:rPr>
        <w:t xml:space="preserve">: </w:t>
      </w:r>
      <w:r>
        <w:rPr>
          <w:rtl/>
          <w:lang w:bidi="fa-IR"/>
        </w:rPr>
        <w:t>پيش بيا</w:t>
      </w:r>
      <w:r w:rsidR="00CC300F">
        <w:rPr>
          <w:rtl/>
          <w:lang w:bidi="fa-IR"/>
        </w:rPr>
        <w:t xml:space="preserve">. </w:t>
      </w:r>
      <w:r>
        <w:rPr>
          <w:rtl/>
          <w:lang w:bidi="fa-IR"/>
        </w:rPr>
        <w:t>هنگامى كه يعقوب پس از اين دعا از نزد پدر برخاست و طولى نكشيد كه عيص آمد و به پدر گفت</w:t>
      </w:r>
      <w:r w:rsidR="00CC300F">
        <w:rPr>
          <w:rtl/>
          <w:lang w:bidi="fa-IR"/>
        </w:rPr>
        <w:t xml:space="preserve">: </w:t>
      </w:r>
      <w:r>
        <w:rPr>
          <w:rtl/>
          <w:lang w:bidi="fa-IR"/>
        </w:rPr>
        <w:t>آن شكارى كه خواستى براى تو آوردم</w:t>
      </w:r>
      <w:r w:rsidR="006E6573">
        <w:rPr>
          <w:rtl/>
          <w:lang w:bidi="fa-IR"/>
        </w:rPr>
        <w:t xml:space="preserve">! </w:t>
      </w:r>
      <w:r>
        <w:rPr>
          <w:rtl/>
          <w:lang w:bidi="fa-IR"/>
        </w:rPr>
        <w:t>اسحاق گفت</w:t>
      </w:r>
      <w:r w:rsidR="00CC300F">
        <w:rPr>
          <w:rtl/>
          <w:lang w:bidi="fa-IR"/>
        </w:rPr>
        <w:t xml:space="preserve">: </w:t>
      </w:r>
      <w:r>
        <w:rPr>
          <w:rtl/>
          <w:lang w:bidi="fa-IR"/>
        </w:rPr>
        <w:t>پسرجان</w:t>
      </w:r>
      <w:r w:rsidR="006E6573">
        <w:rPr>
          <w:rtl/>
          <w:lang w:bidi="fa-IR"/>
        </w:rPr>
        <w:t xml:space="preserve">! </w:t>
      </w:r>
      <w:r>
        <w:rPr>
          <w:rtl/>
          <w:lang w:bidi="fa-IR"/>
        </w:rPr>
        <w:t>برادرت يعقوب بر تو سبقت گرفت</w:t>
      </w:r>
      <w:r w:rsidR="00CC300F">
        <w:rPr>
          <w:rtl/>
          <w:lang w:bidi="fa-IR"/>
        </w:rPr>
        <w:t xml:space="preserve">. </w:t>
      </w:r>
      <w:r>
        <w:rPr>
          <w:rtl/>
          <w:lang w:bidi="fa-IR"/>
        </w:rPr>
        <w:t xml:space="preserve">و </w:t>
      </w:r>
      <w:r>
        <w:rPr>
          <w:rtl/>
          <w:lang w:bidi="fa-IR"/>
        </w:rPr>
        <w:lastRenderedPageBreak/>
        <w:t>همين موضوع سبب غضب عيص بر يعقوب شد</w:t>
      </w:r>
      <w:r w:rsidR="00CC300F">
        <w:rPr>
          <w:rtl/>
          <w:lang w:bidi="fa-IR"/>
        </w:rPr>
        <w:t xml:space="preserve">. </w:t>
      </w:r>
      <w:r>
        <w:rPr>
          <w:rtl/>
          <w:lang w:bidi="fa-IR"/>
        </w:rPr>
        <w:t>و به دنبال آن سوگند ياد كرد كه يعقوب را بكشد</w:t>
      </w:r>
      <w:r w:rsidR="00CC300F">
        <w:rPr>
          <w:rtl/>
          <w:lang w:bidi="fa-IR"/>
        </w:rPr>
        <w:t xml:space="preserve">. </w:t>
      </w:r>
      <w:r>
        <w:rPr>
          <w:rtl/>
          <w:lang w:bidi="fa-IR"/>
        </w:rPr>
        <w:t>اسحاق بدو گفت</w:t>
      </w:r>
      <w:r w:rsidR="00CC300F">
        <w:rPr>
          <w:rtl/>
          <w:lang w:bidi="fa-IR"/>
        </w:rPr>
        <w:t xml:space="preserve">: </w:t>
      </w:r>
      <w:r>
        <w:rPr>
          <w:rtl/>
          <w:lang w:bidi="fa-IR"/>
        </w:rPr>
        <w:t>پسر جان دعايى هم براى تو مانده</w:t>
      </w:r>
      <w:r w:rsidR="00CC300F">
        <w:rPr>
          <w:rtl/>
          <w:lang w:bidi="fa-IR"/>
        </w:rPr>
        <w:t xml:space="preserve">، </w:t>
      </w:r>
      <w:r>
        <w:rPr>
          <w:rtl/>
          <w:lang w:bidi="fa-IR"/>
        </w:rPr>
        <w:t>اكنون پيش بيا تا آن دعا را در حق تو بكنم</w:t>
      </w:r>
      <w:r w:rsidR="00CC300F">
        <w:rPr>
          <w:rtl/>
          <w:lang w:bidi="fa-IR"/>
        </w:rPr>
        <w:t xml:space="preserve">. </w:t>
      </w:r>
      <w:r>
        <w:rPr>
          <w:rtl/>
          <w:lang w:bidi="fa-IR"/>
        </w:rPr>
        <w:t>وقتى عيص ‍ نزديك شد</w:t>
      </w:r>
      <w:r w:rsidR="00CC300F">
        <w:rPr>
          <w:rtl/>
          <w:lang w:bidi="fa-IR"/>
        </w:rPr>
        <w:t xml:space="preserve">، </w:t>
      </w:r>
      <w:r>
        <w:rPr>
          <w:rtl/>
          <w:lang w:bidi="fa-IR"/>
        </w:rPr>
        <w:t>اسحاق درباره اش دعا كرد كه نژادش بسيار گردند و كسى جز خودشان بر آن ها فرمان روا نشود</w:t>
      </w:r>
      <w:r w:rsidR="00CC300F">
        <w:rPr>
          <w:rtl/>
          <w:lang w:bidi="fa-IR"/>
        </w:rPr>
        <w:t xml:space="preserve">. </w:t>
      </w:r>
    </w:p>
    <w:p w:rsidR="005870D7" w:rsidRDefault="005870D7" w:rsidP="005870D7">
      <w:pPr>
        <w:pStyle w:val="libNormal"/>
        <w:rPr>
          <w:rtl/>
          <w:lang w:bidi="fa-IR"/>
        </w:rPr>
      </w:pPr>
      <w:r>
        <w:rPr>
          <w:rtl/>
          <w:lang w:bidi="fa-IR"/>
        </w:rPr>
        <w:t>و اين هم مطلبى است كه در مورد اختلاف يعقوب و عيص نقل شده</w:t>
      </w:r>
      <w:r w:rsidR="00CC300F">
        <w:rPr>
          <w:rtl/>
          <w:lang w:bidi="fa-IR"/>
        </w:rPr>
        <w:t xml:space="preserve">، </w:t>
      </w:r>
      <w:r>
        <w:rPr>
          <w:rtl/>
          <w:lang w:bidi="fa-IR"/>
        </w:rPr>
        <w:t>ولى در روايات از آن ذكرى به ميان نيامده است و به نظر مى رسد كه مطلب فوق</w:t>
      </w:r>
      <w:r w:rsidR="00CC300F">
        <w:rPr>
          <w:rtl/>
          <w:lang w:bidi="fa-IR"/>
        </w:rPr>
        <w:t xml:space="preserve">، </w:t>
      </w:r>
      <w:r>
        <w:rPr>
          <w:rtl/>
          <w:lang w:bidi="fa-IR"/>
        </w:rPr>
        <w:t>جزء اسرائيلياتى است ه از دانشمندان يهود و تورات كنونى به دست مورخان رسيده و گرنه با ساحت مقدس پيمبرانى چون اسحاق و يعقوب سازگار نيست و قرآن كريم آنان را از اين گونه مطالب پاك ساخته و براى مثال</w:t>
      </w:r>
      <w:r w:rsidR="00CC300F">
        <w:rPr>
          <w:rtl/>
          <w:lang w:bidi="fa-IR"/>
        </w:rPr>
        <w:t xml:space="preserve">، </w:t>
      </w:r>
      <w:r>
        <w:rPr>
          <w:rtl/>
          <w:lang w:bidi="fa-IR"/>
        </w:rPr>
        <w:t>تنها اين آيات كافى است كه درباره آنان فرموده است</w:t>
      </w:r>
      <w:r w:rsidR="00CC300F">
        <w:rPr>
          <w:rtl/>
          <w:lang w:bidi="fa-IR"/>
        </w:rPr>
        <w:t xml:space="preserve">: </w:t>
      </w:r>
    </w:p>
    <w:p w:rsidR="005870D7" w:rsidRDefault="005870D7" w:rsidP="005870D7">
      <w:pPr>
        <w:pStyle w:val="libNormal"/>
        <w:rPr>
          <w:rtl/>
          <w:lang w:bidi="fa-IR"/>
        </w:rPr>
      </w:pPr>
      <w:r w:rsidRPr="00612E0F">
        <w:rPr>
          <w:rStyle w:val="libAieChar"/>
          <w:rtl/>
        </w:rPr>
        <w:t>واذكر عبادنا ابراهيم و اسحق و يعقوب اولى الايدى و الابصار</w:t>
      </w:r>
      <w:r w:rsidR="00CC300F" w:rsidRPr="00612E0F">
        <w:rPr>
          <w:rStyle w:val="libAieChar"/>
          <w:rtl/>
          <w:lang w:bidi="fa-IR"/>
        </w:rPr>
        <w:t xml:space="preserve">. </w:t>
      </w:r>
      <w:r w:rsidRPr="00612E0F">
        <w:rPr>
          <w:rStyle w:val="libAieChar"/>
          <w:rtl/>
        </w:rPr>
        <w:t>انا اخلصناهم بخالصة ذكرى الدّار و انّهم عندنا لمن المصطفين الاخيار</w:t>
      </w:r>
      <w:r w:rsidR="00CC300F">
        <w:rPr>
          <w:rtl/>
          <w:lang w:bidi="fa-IR"/>
        </w:rPr>
        <w:t xml:space="preserve">؛ </w:t>
      </w:r>
      <w:r w:rsidRPr="00612E0F">
        <w:rPr>
          <w:rStyle w:val="libFootnotenumChar"/>
          <w:rtl/>
        </w:rPr>
        <w:t>(420)</w:t>
      </w:r>
    </w:p>
    <w:p w:rsidR="00CB3946" w:rsidRDefault="005870D7" w:rsidP="00CB3946">
      <w:pPr>
        <w:pStyle w:val="libNormal"/>
        <w:rPr>
          <w:rtl/>
          <w:lang w:bidi="fa-IR"/>
        </w:rPr>
      </w:pPr>
      <w:r>
        <w:rPr>
          <w:rtl/>
          <w:lang w:bidi="fa-IR"/>
        </w:rPr>
        <w:t>بندگان ما ابراهيم و اسحاق و يعقوب را ياد كن كه صاحبان قوت و بصيرت بودند</w:t>
      </w:r>
      <w:r w:rsidR="00CC300F">
        <w:rPr>
          <w:rtl/>
          <w:lang w:bidi="fa-IR"/>
        </w:rPr>
        <w:t xml:space="preserve">. </w:t>
      </w:r>
      <w:r>
        <w:rPr>
          <w:rtl/>
          <w:lang w:bidi="fa-IR"/>
        </w:rPr>
        <w:t>ما موهبت ياد سراى آخرت را خاص ‍ ايشان كرديم و به راستى كه آنان در نزد ما از برگزيدگان و نيكان بودند</w:t>
      </w:r>
      <w:r w:rsidR="00CC300F">
        <w:rPr>
          <w:rtl/>
          <w:lang w:bidi="fa-IR"/>
        </w:rPr>
        <w:t xml:space="preserve">. </w:t>
      </w:r>
    </w:p>
    <w:p w:rsidR="005870D7" w:rsidRDefault="00612E0F" w:rsidP="00CB3946">
      <w:pPr>
        <w:pStyle w:val="Heading2"/>
        <w:rPr>
          <w:rtl/>
          <w:lang w:bidi="fa-IR"/>
        </w:rPr>
      </w:pPr>
      <w:bookmarkStart w:id="100" w:name="_Toc395430822"/>
      <w:r>
        <w:rPr>
          <w:rtl/>
          <w:lang w:bidi="fa-IR"/>
        </w:rPr>
        <w:t>3. ازدواج يعقوب با دختران لابان</w:t>
      </w:r>
      <w:bookmarkEnd w:id="100"/>
      <w:r>
        <w:rPr>
          <w:lang w:bidi="fa-IR"/>
        </w:rPr>
        <w:t xml:space="preserve"> </w:t>
      </w:r>
    </w:p>
    <w:p w:rsidR="005870D7" w:rsidRDefault="005870D7" w:rsidP="005870D7">
      <w:pPr>
        <w:pStyle w:val="libNormal"/>
        <w:rPr>
          <w:rtl/>
          <w:lang w:bidi="fa-IR"/>
        </w:rPr>
      </w:pPr>
      <w:r>
        <w:rPr>
          <w:rtl/>
          <w:lang w:bidi="fa-IR"/>
        </w:rPr>
        <w:t xml:space="preserve"> در كتاب هاى فوق داستان ازدواج يعقوب با ليا (ياليه) و راحيل دختران دايى خود لابان</w:t>
      </w:r>
      <w:r w:rsidR="00CC300F">
        <w:rPr>
          <w:rtl/>
          <w:lang w:bidi="fa-IR"/>
        </w:rPr>
        <w:t xml:space="preserve">، </w:t>
      </w:r>
      <w:r>
        <w:rPr>
          <w:rtl/>
          <w:lang w:bidi="fa-IR"/>
        </w:rPr>
        <w:t>با مختصر اختلافى اين گونه نقل شده است</w:t>
      </w:r>
      <w:r w:rsidR="00CC300F">
        <w:rPr>
          <w:rtl/>
          <w:lang w:bidi="fa-IR"/>
        </w:rPr>
        <w:t xml:space="preserve">: </w:t>
      </w:r>
      <w:r>
        <w:rPr>
          <w:rtl/>
          <w:lang w:bidi="fa-IR"/>
        </w:rPr>
        <w:t>هنگامى كه يعقوب به تدبيرى كه در بالا گذشت</w:t>
      </w:r>
      <w:r w:rsidR="00CC300F">
        <w:rPr>
          <w:rtl/>
          <w:lang w:bidi="fa-IR"/>
        </w:rPr>
        <w:t xml:space="preserve">، </w:t>
      </w:r>
      <w:r>
        <w:rPr>
          <w:rtl/>
          <w:lang w:bidi="fa-IR"/>
        </w:rPr>
        <w:t>دعاى پدر را شامل حال خود گردانيد و عيص سوگند ياد كرد كه او را به جرم اين كار خواهد كشت</w:t>
      </w:r>
      <w:r w:rsidR="00CC300F">
        <w:rPr>
          <w:rtl/>
          <w:lang w:bidi="fa-IR"/>
        </w:rPr>
        <w:t xml:space="preserve">، </w:t>
      </w:r>
      <w:r>
        <w:rPr>
          <w:rtl/>
          <w:lang w:bidi="fa-IR"/>
        </w:rPr>
        <w:t xml:space="preserve">مادرش رفقه </w:t>
      </w:r>
      <w:r w:rsidRPr="00612E0F">
        <w:rPr>
          <w:rStyle w:val="libFootnotenumChar"/>
          <w:rtl/>
        </w:rPr>
        <w:t>(421)</w:t>
      </w:r>
      <w:r>
        <w:rPr>
          <w:rtl/>
          <w:lang w:bidi="fa-IR"/>
        </w:rPr>
        <w:t xml:space="preserve"> بترسيد كه مبادا يعقوب به دست عيص به قتل برسد</w:t>
      </w:r>
      <w:r w:rsidR="00CC300F">
        <w:rPr>
          <w:rtl/>
          <w:lang w:bidi="fa-IR"/>
        </w:rPr>
        <w:t xml:space="preserve">، </w:t>
      </w:r>
      <w:r>
        <w:rPr>
          <w:rtl/>
          <w:lang w:bidi="fa-IR"/>
        </w:rPr>
        <w:t>از اين رو به يعقوب گفت</w:t>
      </w:r>
      <w:r w:rsidR="00CC300F">
        <w:rPr>
          <w:rtl/>
          <w:lang w:bidi="fa-IR"/>
        </w:rPr>
        <w:t xml:space="preserve">: </w:t>
      </w:r>
      <w:r>
        <w:rPr>
          <w:rtl/>
          <w:lang w:bidi="fa-IR"/>
        </w:rPr>
        <w:t xml:space="preserve">اكنون </w:t>
      </w:r>
      <w:r>
        <w:rPr>
          <w:rtl/>
          <w:lang w:bidi="fa-IR"/>
        </w:rPr>
        <w:lastRenderedPageBreak/>
        <w:t>نزد دايى خود لابان برو و بدو ملحق شو</w:t>
      </w:r>
      <w:r w:rsidR="00CC300F">
        <w:rPr>
          <w:rtl/>
          <w:lang w:bidi="fa-IR"/>
        </w:rPr>
        <w:t xml:space="preserve">. </w:t>
      </w:r>
      <w:r>
        <w:rPr>
          <w:rtl/>
          <w:lang w:bidi="fa-IR"/>
        </w:rPr>
        <w:t>يعقوب براى انجام دستور مادر و ديدار دايى خود لابان به سمت فدان آرام حركت كرد و از ترس عيص شب ها راه مى پيمود و روزها مخفى مى شد تا به آن جا رسيد</w:t>
      </w:r>
      <w:r w:rsidR="00CC300F">
        <w:rPr>
          <w:rtl/>
          <w:lang w:bidi="fa-IR"/>
        </w:rPr>
        <w:t xml:space="preserve">. </w:t>
      </w:r>
      <w:r>
        <w:rPr>
          <w:rtl/>
          <w:lang w:bidi="fa-IR"/>
        </w:rPr>
        <w:t>يعقوب مايل بود با دختر لابان ازدواج كند و او دو دختر به نام هاى ليا و راحيل داشت</w:t>
      </w:r>
      <w:r w:rsidR="00CC300F">
        <w:rPr>
          <w:rtl/>
          <w:lang w:bidi="fa-IR"/>
        </w:rPr>
        <w:t xml:space="preserve">. </w:t>
      </w:r>
      <w:r>
        <w:rPr>
          <w:rtl/>
          <w:lang w:bidi="fa-IR"/>
        </w:rPr>
        <w:t>ليا از راحيل بزرگ تر بود</w:t>
      </w:r>
      <w:r w:rsidR="00CC300F">
        <w:rPr>
          <w:rtl/>
          <w:lang w:bidi="fa-IR"/>
        </w:rPr>
        <w:t xml:space="preserve">، </w:t>
      </w:r>
      <w:r>
        <w:rPr>
          <w:rtl/>
          <w:lang w:bidi="fa-IR"/>
        </w:rPr>
        <w:t>اما يعقوب راحيل را مى خواست</w:t>
      </w:r>
      <w:r w:rsidR="00CC300F">
        <w:rPr>
          <w:rtl/>
          <w:lang w:bidi="fa-IR"/>
        </w:rPr>
        <w:t xml:space="preserve">. </w:t>
      </w:r>
      <w:r>
        <w:rPr>
          <w:rtl/>
          <w:lang w:bidi="fa-IR"/>
        </w:rPr>
        <w:t>وقتى از داييى خود او را خواستگارى كرد</w:t>
      </w:r>
      <w:r w:rsidR="00CC300F">
        <w:rPr>
          <w:rtl/>
          <w:lang w:bidi="fa-IR"/>
        </w:rPr>
        <w:t xml:space="preserve">، </w:t>
      </w:r>
      <w:r>
        <w:rPr>
          <w:rtl/>
          <w:lang w:bidi="fa-IR"/>
        </w:rPr>
        <w:t>لابان با ازدواج او موافقت كرد</w:t>
      </w:r>
      <w:r w:rsidR="00CC300F">
        <w:rPr>
          <w:rtl/>
          <w:lang w:bidi="fa-IR"/>
        </w:rPr>
        <w:t xml:space="preserve">، </w:t>
      </w:r>
      <w:r>
        <w:rPr>
          <w:rtl/>
          <w:lang w:bidi="fa-IR"/>
        </w:rPr>
        <w:t>مشروط بر اين كه مدت معينى گوسفندانش را بچراند</w:t>
      </w:r>
      <w:r w:rsidR="00CC300F">
        <w:rPr>
          <w:rtl/>
          <w:lang w:bidi="fa-IR"/>
        </w:rPr>
        <w:t xml:space="preserve">. </w:t>
      </w:r>
    </w:p>
    <w:p w:rsidR="005870D7" w:rsidRDefault="005870D7" w:rsidP="005870D7">
      <w:pPr>
        <w:pStyle w:val="libNormal"/>
        <w:rPr>
          <w:rtl/>
          <w:lang w:bidi="fa-IR"/>
        </w:rPr>
      </w:pPr>
      <w:r>
        <w:rPr>
          <w:rtl/>
          <w:lang w:bidi="fa-IR"/>
        </w:rPr>
        <w:t>وقتى مدت مزبور به پايان رسيد</w:t>
      </w:r>
      <w:r w:rsidR="00CC300F">
        <w:rPr>
          <w:rtl/>
          <w:lang w:bidi="fa-IR"/>
        </w:rPr>
        <w:t xml:space="preserve">، </w:t>
      </w:r>
      <w:r>
        <w:rPr>
          <w:rtl/>
          <w:lang w:bidi="fa-IR"/>
        </w:rPr>
        <w:t>لابان دختر بزرگ خود را به همسرى او درآورد و در جواب يعقوب كه گفت</w:t>
      </w:r>
      <w:r w:rsidR="00CC300F">
        <w:rPr>
          <w:rtl/>
          <w:lang w:bidi="fa-IR"/>
        </w:rPr>
        <w:t xml:space="preserve">: </w:t>
      </w:r>
      <w:r>
        <w:rPr>
          <w:rtl/>
          <w:lang w:bidi="fa-IR"/>
        </w:rPr>
        <w:t>من راحيل را مى خواست</w:t>
      </w:r>
      <w:r w:rsidR="00CC300F">
        <w:rPr>
          <w:rtl/>
          <w:lang w:bidi="fa-IR"/>
        </w:rPr>
        <w:t xml:space="preserve">، </w:t>
      </w:r>
      <w:r>
        <w:rPr>
          <w:rtl/>
          <w:lang w:bidi="fa-IR"/>
        </w:rPr>
        <w:t>گفت</w:t>
      </w:r>
      <w:r w:rsidR="00CC300F">
        <w:rPr>
          <w:rtl/>
          <w:lang w:bidi="fa-IR"/>
        </w:rPr>
        <w:t xml:space="preserve">: </w:t>
      </w:r>
      <w:r>
        <w:rPr>
          <w:rtl/>
          <w:lang w:bidi="fa-IR"/>
        </w:rPr>
        <w:t>رسم ما نيست كه دختر كوچك را قبل از دختر بزرگ شوهر دهيم</w:t>
      </w:r>
      <w:r w:rsidR="00CC300F">
        <w:rPr>
          <w:rtl/>
          <w:lang w:bidi="fa-IR"/>
        </w:rPr>
        <w:t xml:space="preserve">. </w:t>
      </w:r>
      <w:r>
        <w:rPr>
          <w:rtl/>
          <w:lang w:bidi="fa-IR"/>
        </w:rPr>
        <w:t>اكنون همان اندازه براى ما چوپانى كن تا راحيل را نيز به همسرى تو درآورم و يعقوب دوباره به همان مقدار چوپانى كرد تا وى راحيل را نيز به ازدواج او درآورد</w:t>
      </w:r>
      <w:r w:rsidR="00CC300F">
        <w:rPr>
          <w:rtl/>
          <w:lang w:bidi="fa-IR"/>
        </w:rPr>
        <w:t xml:space="preserve">. </w:t>
      </w:r>
    </w:p>
    <w:p w:rsidR="005870D7" w:rsidRDefault="005870D7" w:rsidP="005870D7">
      <w:pPr>
        <w:pStyle w:val="libNormal"/>
        <w:rPr>
          <w:rtl/>
          <w:lang w:bidi="fa-IR"/>
        </w:rPr>
      </w:pPr>
      <w:r>
        <w:rPr>
          <w:rtl/>
          <w:lang w:bidi="fa-IR"/>
        </w:rPr>
        <w:t>گفته اند كه ازدواج با دو خواهر در آن زمان جايز بوده و منظور از آيه سوره نساء كه فرمودند</w:t>
      </w:r>
      <w:r w:rsidR="00CC300F">
        <w:rPr>
          <w:rtl/>
          <w:lang w:bidi="fa-IR"/>
        </w:rPr>
        <w:t xml:space="preserve">: </w:t>
      </w:r>
    </w:p>
    <w:p w:rsidR="005870D7" w:rsidRDefault="00CC300F" w:rsidP="005870D7">
      <w:pPr>
        <w:pStyle w:val="libNormal"/>
        <w:rPr>
          <w:rtl/>
          <w:lang w:bidi="fa-IR"/>
        </w:rPr>
      </w:pPr>
      <w:r w:rsidRPr="00612E0F">
        <w:rPr>
          <w:rStyle w:val="libAieChar"/>
          <w:rtl/>
          <w:lang w:bidi="fa-IR"/>
        </w:rPr>
        <w:t xml:space="preserve">... </w:t>
      </w:r>
      <w:r w:rsidR="005870D7" w:rsidRPr="00612E0F">
        <w:rPr>
          <w:rStyle w:val="libAieChar"/>
          <w:rtl/>
        </w:rPr>
        <w:t>وان تجمعوا الّا ما قد سلف</w:t>
      </w:r>
      <w:r>
        <w:rPr>
          <w:rtl/>
          <w:lang w:bidi="fa-IR"/>
        </w:rPr>
        <w:t xml:space="preserve">؛ </w:t>
      </w:r>
    </w:p>
    <w:p w:rsidR="005870D7" w:rsidRDefault="005870D7" w:rsidP="005870D7">
      <w:pPr>
        <w:pStyle w:val="libNormal"/>
        <w:rPr>
          <w:rtl/>
          <w:lang w:bidi="fa-IR"/>
        </w:rPr>
      </w:pPr>
      <w:r>
        <w:rPr>
          <w:rtl/>
          <w:lang w:bidi="fa-IR"/>
        </w:rPr>
        <w:t>ازدواج با دوخواهر و جمع ميان آن دو نكنيد</w:t>
      </w:r>
      <w:r w:rsidR="00CC300F">
        <w:rPr>
          <w:rtl/>
          <w:lang w:bidi="fa-IR"/>
        </w:rPr>
        <w:t xml:space="preserve">، </w:t>
      </w:r>
      <w:r>
        <w:rPr>
          <w:rtl/>
          <w:lang w:bidi="fa-IR"/>
        </w:rPr>
        <w:t>مگر آن چه در سابق گذشته است</w:t>
      </w:r>
      <w:r w:rsidR="00CC300F">
        <w:rPr>
          <w:rtl/>
          <w:lang w:bidi="fa-IR"/>
        </w:rPr>
        <w:t xml:space="preserve">. </w:t>
      </w:r>
    </w:p>
    <w:p w:rsidR="005870D7" w:rsidRDefault="005870D7" w:rsidP="005870D7">
      <w:pPr>
        <w:pStyle w:val="libNormal"/>
        <w:rPr>
          <w:rtl/>
          <w:lang w:bidi="fa-IR"/>
        </w:rPr>
      </w:pPr>
      <w:r>
        <w:rPr>
          <w:rtl/>
          <w:lang w:bidi="fa-IR"/>
        </w:rPr>
        <w:t>همين داستان يعقوب است</w:t>
      </w:r>
      <w:r w:rsidR="00CC300F">
        <w:rPr>
          <w:rtl/>
          <w:lang w:bidi="fa-IR"/>
        </w:rPr>
        <w:t xml:space="preserve">. </w:t>
      </w:r>
      <w:r w:rsidRPr="00612E0F">
        <w:rPr>
          <w:rStyle w:val="libFootnotenumChar"/>
          <w:rtl/>
        </w:rPr>
        <w:t>(422)</w:t>
      </w:r>
    </w:p>
    <w:p w:rsidR="005870D7" w:rsidRDefault="005870D7" w:rsidP="005870D7">
      <w:pPr>
        <w:pStyle w:val="libNormal"/>
        <w:rPr>
          <w:rtl/>
          <w:lang w:bidi="fa-IR"/>
        </w:rPr>
      </w:pPr>
      <w:r>
        <w:rPr>
          <w:rtl/>
          <w:lang w:bidi="fa-IR"/>
        </w:rPr>
        <w:t>ولى يعقوب داستان را اين گونه نقل مى كند كه اسحاق به يعقوب گفت</w:t>
      </w:r>
      <w:r w:rsidR="00CC300F">
        <w:rPr>
          <w:rtl/>
          <w:lang w:bidi="fa-IR"/>
        </w:rPr>
        <w:t xml:space="preserve">: </w:t>
      </w:r>
      <w:r>
        <w:rPr>
          <w:rtl/>
          <w:lang w:bidi="fa-IR"/>
        </w:rPr>
        <w:t>خداوند تو و فرزندانت را پيغمبر خواهد كرد و در تو خير و بركت نهاده است</w:t>
      </w:r>
      <w:r w:rsidR="00CC300F">
        <w:rPr>
          <w:rtl/>
          <w:lang w:bidi="fa-IR"/>
        </w:rPr>
        <w:t xml:space="preserve">، </w:t>
      </w:r>
      <w:r>
        <w:rPr>
          <w:rtl/>
          <w:lang w:bidi="fa-IR"/>
        </w:rPr>
        <w:t>سپس بدو دستور داد به فدان - كه جايى در شام است - برود</w:t>
      </w:r>
      <w:r w:rsidR="00CC300F">
        <w:rPr>
          <w:rtl/>
          <w:lang w:bidi="fa-IR"/>
        </w:rPr>
        <w:t xml:space="preserve">. </w:t>
      </w:r>
    </w:p>
    <w:p w:rsidR="005870D7" w:rsidRDefault="005870D7" w:rsidP="005870D7">
      <w:pPr>
        <w:pStyle w:val="libNormal"/>
        <w:rPr>
          <w:rtl/>
          <w:lang w:bidi="fa-IR"/>
        </w:rPr>
      </w:pPr>
      <w:r>
        <w:rPr>
          <w:rtl/>
          <w:lang w:bidi="fa-IR"/>
        </w:rPr>
        <w:lastRenderedPageBreak/>
        <w:t>يعقوب به دستور پدر به فدان رفت</w:t>
      </w:r>
      <w:r w:rsidR="00CC300F">
        <w:rPr>
          <w:rtl/>
          <w:lang w:bidi="fa-IR"/>
        </w:rPr>
        <w:t xml:space="preserve">. </w:t>
      </w:r>
      <w:r>
        <w:rPr>
          <w:rtl/>
          <w:lang w:bidi="fa-IR"/>
        </w:rPr>
        <w:t>در آن جا زنى را ديد كه گوسفندانى همراه دارد و بر سر چاهى ايستاده و مى خواهد گوسفندان را آب دهد</w:t>
      </w:r>
      <w:r w:rsidR="00CC300F">
        <w:rPr>
          <w:rtl/>
          <w:lang w:bidi="fa-IR"/>
        </w:rPr>
        <w:t xml:space="preserve">، </w:t>
      </w:r>
      <w:r>
        <w:rPr>
          <w:rtl/>
          <w:lang w:bidi="fa-IR"/>
        </w:rPr>
        <w:t>ولى سنگى بر سرآن است كه چند مرد بايستى به يك ديگر يارى دهند تا آن را بلند كنند</w:t>
      </w:r>
      <w:r w:rsidR="00CC300F">
        <w:rPr>
          <w:rtl/>
          <w:lang w:bidi="fa-IR"/>
        </w:rPr>
        <w:t xml:space="preserve">. </w:t>
      </w:r>
      <w:r>
        <w:rPr>
          <w:rtl/>
          <w:lang w:bidi="fa-IR"/>
        </w:rPr>
        <w:t>يعقوب از آن زن پرسيد</w:t>
      </w:r>
      <w:r w:rsidR="00CC300F">
        <w:rPr>
          <w:rtl/>
          <w:lang w:bidi="fa-IR"/>
        </w:rPr>
        <w:t xml:space="preserve">: </w:t>
      </w:r>
      <w:r>
        <w:rPr>
          <w:rtl/>
          <w:lang w:bidi="fa-IR"/>
        </w:rPr>
        <w:t>تو كيستى</w:t>
      </w:r>
      <w:r w:rsidR="006E6573">
        <w:rPr>
          <w:rtl/>
          <w:lang w:bidi="fa-IR"/>
        </w:rPr>
        <w:t xml:space="preserve">؟ </w:t>
      </w:r>
    </w:p>
    <w:p w:rsidR="005870D7" w:rsidRDefault="005870D7" w:rsidP="005870D7">
      <w:pPr>
        <w:pStyle w:val="libNormal"/>
        <w:rPr>
          <w:rtl/>
          <w:lang w:bidi="fa-IR"/>
        </w:rPr>
      </w:pPr>
      <w:r>
        <w:rPr>
          <w:rtl/>
          <w:lang w:bidi="fa-IR"/>
        </w:rPr>
        <w:t>پاسخ داد</w:t>
      </w:r>
      <w:r w:rsidR="00CC300F">
        <w:rPr>
          <w:rtl/>
          <w:lang w:bidi="fa-IR"/>
        </w:rPr>
        <w:t xml:space="preserve">: </w:t>
      </w:r>
      <w:r>
        <w:rPr>
          <w:rtl/>
          <w:lang w:bidi="fa-IR"/>
        </w:rPr>
        <w:t>من ليا دختر لابان هستم</w:t>
      </w:r>
      <w:r w:rsidR="00CC300F">
        <w:rPr>
          <w:rtl/>
          <w:lang w:bidi="fa-IR"/>
        </w:rPr>
        <w:t xml:space="preserve">. </w:t>
      </w:r>
      <w:r>
        <w:rPr>
          <w:rtl/>
          <w:lang w:bidi="fa-IR"/>
        </w:rPr>
        <w:t>و لابان دايى يعقوب بود</w:t>
      </w:r>
      <w:r w:rsidR="00CC300F">
        <w:rPr>
          <w:rtl/>
          <w:lang w:bidi="fa-IR"/>
        </w:rPr>
        <w:t xml:space="preserve">. </w:t>
      </w:r>
      <w:r>
        <w:rPr>
          <w:rtl/>
          <w:lang w:bidi="fa-IR"/>
        </w:rPr>
        <w:t>يعقوب كه آن سخن را شنيد</w:t>
      </w:r>
      <w:r w:rsidR="00CC300F">
        <w:rPr>
          <w:rtl/>
          <w:lang w:bidi="fa-IR"/>
        </w:rPr>
        <w:t xml:space="preserve">، </w:t>
      </w:r>
      <w:r>
        <w:rPr>
          <w:rtl/>
          <w:lang w:bidi="fa-IR"/>
        </w:rPr>
        <w:t>پيش آمد و سنگ را از سرچاه دور كرد و آب كشيد و گوسفندان ليا را آب داد و سپس نزد دايى خود رفت</w:t>
      </w:r>
      <w:r w:rsidR="00CC300F">
        <w:rPr>
          <w:rtl/>
          <w:lang w:bidi="fa-IR"/>
        </w:rPr>
        <w:t xml:space="preserve">. </w:t>
      </w:r>
      <w:r>
        <w:rPr>
          <w:rtl/>
          <w:lang w:bidi="fa-IR"/>
        </w:rPr>
        <w:t>لابان همان دختر را به همسرى او درآورد</w:t>
      </w:r>
      <w:r w:rsidR="00CC300F">
        <w:rPr>
          <w:rtl/>
          <w:lang w:bidi="fa-IR"/>
        </w:rPr>
        <w:t xml:space="preserve">. </w:t>
      </w:r>
      <w:r>
        <w:rPr>
          <w:rtl/>
          <w:lang w:bidi="fa-IR"/>
        </w:rPr>
        <w:t>يعقوب گفت</w:t>
      </w:r>
      <w:r w:rsidR="00CC300F">
        <w:rPr>
          <w:rtl/>
          <w:lang w:bidi="fa-IR"/>
        </w:rPr>
        <w:t xml:space="preserve">: </w:t>
      </w:r>
      <w:r>
        <w:rPr>
          <w:rtl/>
          <w:lang w:bidi="fa-IR"/>
        </w:rPr>
        <w:t>آن كه نامزد من بود</w:t>
      </w:r>
      <w:r w:rsidR="00CC300F">
        <w:rPr>
          <w:rtl/>
          <w:lang w:bidi="fa-IR"/>
        </w:rPr>
        <w:t xml:space="preserve">، </w:t>
      </w:r>
      <w:r>
        <w:rPr>
          <w:rtl/>
          <w:lang w:bidi="fa-IR"/>
        </w:rPr>
        <w:t>راحيل خواهر اوست</w:t>
      </w:r>
      <w:r w:rsidR="006E6573">
        <w:rPr>
          <w:rtl/>
          <w:lang w:bidi="fa-IR"/>
        </w:rPr>
        <w:t xml:space="preserve">؟ </w:t>
      </w:r>
      <w:r>
        <w:rPr>
          <w:rtl/>
          <w:lang w:bidi="fa-IR"/>
        </w:rPr>
        <w:t>لابان گفت</w:t>
      </w:r>
      <w:r w:rsidR="00CC300F">
        <w:rPr>
          <w:rtl/>
          <w:lang w:bidi="fa-IR"/>
        </w:rPr>
        <w:t xml:space="preserve">: </w:t>
      </w:r>
      <w:r>
        <w:rPr>
          <w:rtl/>
          <w:lang w:bidi="fa-IR"/>
        </w:rPr>
        <w:t>اين بزرگ تر بود و من راحيل را نيز به ازدواج تو درخواهم آورد</w:t>
      </w:r>
      <w:r w:rsidR="00CC300F">
        <w:rPr>
          <w:rtl/>
          <w:lang w:bidi="fa-IR"/>
        </w:rPr>
        <w:t xml:space="preserve">. </w:t>
      </w:r>
      <w:r>
        <w:rPr>
          <w:rtl/>
          <w:lang w:bidi="fa-IR"/>
        </w:rPr>
        <w:t>سپس هر دو را به يعقوب داد</w:t>
      </w:r>
      <w:r w:rsidR="00CC300F">
        <w:rPr>
          <w:rtl/>
          <w:lang w:bidi="fa-IR"/>
        </w:rPr>
        <w:t xml:space="preserve">. </w:t>
      </w:r>
      <w:r w:rsidRPr="00612E0F">
        <w:rPr>
          <w:rStyle w:val="libFootnotenumChar"/>
          <w:rtl/>
        </w:rPr>
        <w:t>(423)</w:t>
      </w:r>
    </w:p>
    <w:p w:rsidR="005870D7" w:rsidRDefault="005870D7" w:rsidP="005870D7">
      <w:pPr>
        <w:pStyle w:val="libNormal"/>
        <w:rPr>
          <w:rtl/>
          <w:lang w:bidi="fa-IR"/>
        </w:rPr>
      </w:pPr>
      <w:r>
        <w:rPr>
          <w:rtl/>
          <w:lang w:bidi="fa-IR"/>
        </w:rPr>
        <w:t>در مقابل گفته اينان</w:t>
      </w:r>
      <w:r w:rsidR="00CC300F">
        <w:rPr>
          <w:rtl/>
          <w:lang w:bidi="fa-IR"/>
        </w:rPr>
        <w:t xml:space="preserve">، </w:t>
      </w:r>
      <w:r>
        <w:rPr>
          <w:rtl/>
          <w:lang w:bidi="fa-IR"/>
        </w:rPr>
        <w:t xml:space="preserve">جمعى معتقدند كه يعقوب راحيل را پس از اين كه ليا از دنيا رفت گرفت و ميان دو خواهر جمع نكرد و اين نظرى است كه طبرسى مفسر بزرگوار شيعه اختيار كرده و آيه </w:t>
      </w:r>
      <w:r w:rsidR="00CC300F" w:rsidRPr="00612E0F">
        <w:rPr>
          <w:rStyle w:val="libAieChar"/>
          <w:rtl/>
          <w:lang w:bidi="fa-IR"/>
        </w:rPr>
        <w:t xml:space="preserve">... </w:t>
      </w:r>
      <w:r w:rsidRPr="00612E0F">
        <w:rPr>
          <w:rStyle w:val="libAieChar"/>
          <w:rtl/>
        </w:rPr>
        <w:t>و ان تجمعوا بين الاختين</w:t>
      </w:r>
      <w:r>
        <w:rPr>
          <w:rtl/>
          <w:lang w:bidi="fa-IR"/>
        </w:rPr>
        <w:t xml:space="preserve"> را درباره عمل مردم زمان جاهليت دانسته كه هم زمان با دو خواهر ازدواج مى كردند و اين به نظر صحيح تر مى رسد</w:t>
      </w:r>
      <w:r w:rsidR="00CC300F">
        <w:rPr>
          <w:rtl/>
          <w:lang w:bidi="fa-IR"/>
        </w:rPr>
        <w:t xml:space="preserve">، </w:t>
      </w:r>
      <w:r w:rsidRPr="00612E0F">
        <w:rPr>
          <w:rStyle w:val="libFootnotenumChar"/>
          <w:rtl/>
        </w:rPr>
        <w:t>(424)</w:t>
      </w:r>
      <w:r>
        <w:rPr>
          <w:rtl/>
          <w:lang w:bidi="fa-IR"/>
        </w:rPr>
        <w:t xml:space="preserve"> واللّه اءعلم</w:t>
      </w:r>
      <w:r w:rsidR="00CC300F">
        <w:rPr>
          <w:rtl/>
          <w:lang w:bidi="fa-IR"/>
        </w:rPr>
        <w:t xml:space="preserve">. </w:t>
      </w:r>
    </w:p>
    <w:p w:rsidR="005870D7" w:rsidRDefault="005870D7" w:rsidP="005870D7">
      <w:pPr>
        <w:pStyle w:val="libNormal"/>
        <w:rPr>
          <w:rtl/>
          <w:lang w:bidi="fa-IR"/>
        </w:rPr>
      </w:pPr>
      <w:r>
        <w:rPr>
          <w:rtl/>
          <w:lang w:bidi="fa-IR"/>
        </w:rPr>
        <w:t>به هر صورت مورخان نوشته اند كه ليا و راحيل هر كدام كنيزى داشتند كه آن ها را نيز به يعقوب بخشيدند</w:t>
      </w:r>
      <w:r w:rsidR="00CC300F">
        <w:rPr>
          <w:rtl/>
          <w:lang w:bidi="fa-IR"/>
        </w:rPr>
        <w:t xml:space="preserve">. </w:t>
      </w:r>
      <w:r>
        <w:rPr>
          <w:rtl/>
          <w:lang w:bidi="fa-IR"/>
        </w:rPr>
        <w:t>كنيز ليا</w:t>
      </w:r>
      <w:r w:rsidR="00CC300F">
        <w:rPr>
          <w:rtl/>
          <w:lang w:bidi="fa-IR"/>
        </w:rPr>
        <w:t xml:space="preserve">، </w:t>
      </w:r>
      <w:r>
        <w:rPr>
          <w:rtl/>
          <w:lang w:bidi="fa-IR"/>
        </w:rPr>
        <w:t>زلفا و كنيز راحيل</w:t>
      </w:r>
      <w:r w:rsidR="00CC300F">
        <w:rPr>
          <w:rtl/>
          <w:lang w:bidi="fa-IR"/>
        </w:rPr>
        <w:t xml:space="preserve">، </w:t>
      </w:r>
      <w:r>
        <w:rPr>
          <w:rtl/>
          <w:lang w:bidi="fa-IR"/>
        </w:rPr>
        <w:t>بلها بود</w:t>
      </w:r>
      <w:r w:rsidR="00CC300F">
        <w:rPr>
          <w:rtl/>
          <w:lang w:bidi="fa-IR"/>
        </w:rPr>
        <w:t xml:space="preserve">. </w:t>
      </w:r>
      <w:r>
        <w:rPr>
          <w:rtl/>
          <w:lang w:bidi="fa-IR"/>
        </w:rPr>
        <w:t>يعقوب از اين چهار زن</w:t>
      </w:r>
      <w:r w:rsidR="00CC300F">
        <w:rPr>
          <w:rtl/>
          <w:lang w:bidi="fa-IR"/>
        </w:rPr>
        <w:t xml:space="preserve">، </w:t>
      </w:r>
      <w:r>
        <w:rPr>
          <w:rtl/>
          <w:lang w:bidi="fa-IR"/>
        </w:rPr>
        <w:t>صاحب دوازده پسر شد</w:t>
      </w:r>
      <w:r w:rsidR="00CC300F">
        <w:rPr>
          <w:rtl/>
          <w:lang w:bidi="fa-IR"/>
        </w:rPr>
        <w:t xml:space="preserve">: </w:t>
      </w:r>
    </w:p>
    <w:p w:rsidR="005870D7" w:rsidRDefault="005870D7" w:rsidP="005870D7">
      <w:pPr>
        <w:pStyle w:val="libNormal"/>
        <w:rPr>
          <w:rtl/>
          <w:lang w:bidi="fa-IR"/>
        </w:rPr>
      </w:pPr>
      <w:r>
        <w:rPr>
          <w:rtl/>
          <w:lang w:bidi="fa-IR"/>
        </w:rPr>
        <w:t>روبيل يا به گفته بعضى روبين</w:t>
      </w:r>
      <w:r w:rsidR="00CC300F">
        <w:rPr>
          <w:rtl/>
          <w:lang w:bidi="fa-IR"/>
        </w:rPr>
        <w:t xml:space="preserve">، </w:t>
      </w:r>
      <w:r>
        <w:rPr>
          <w:rtl/>
          <w:lang w:bidi="fa-IR"/>
        </w:rPr>
        <w:t>شمعون</w:t>
      </w:r>
      <w:r w:rsidR="00CC300F">
        <w:rPr>
          <w:rtl/>
          <w:lang w:bidi="fa-IR"/>
        </w:rPr>
        <w:t xml:space="preserve">، </w:t>
      </w:r>
      <w:r>
        <w:rPr>
          <w:rtl/>
          <w:lang w:bidi="fa-IR"/>
        </w:rPr>
        <w:t>لاوى</w:t>
      </w:r>
      <w:r w:rsidR="00CC300F">
        <w:rPr>
          <w:rtl/>
          <w:lang w:bidi="fa-IR"/>
        </w:rPr>
        <w:t xml:space="preserve">، </w:t>
      </w:r>
      <w:r>
        <w:rPr>
          <w:rtl/>
          <w:lang w:bidi="fa-IR"/>
        </w:rPr>
        <w:t>يهودا</w:t>
      </w:r>
      <w:r w:rsidR="00CC300F">
        <w:rPr>
          <w:rtl/>
          <w:lang w:bidi="fa-IR"/>
        </w:rPr>
        <w:t xml:space="preserve">، </w:t>
      </w:r>
      <w:r>
        <w:rPr>
          <w:rtl/>
          <w:lang w:bidi="fa-IR"/>
        </w:rPr>
        <w:t>يشجر - يا يشاكر-</w:t>
      </w:r>
      <w:r w:rsidR="00CC300F">
        <w:rPr>
          <w:rtl/>
          <w:lang w:bidi="fa-IR"/>
        </w:rPr>
        <w:t xml:space="preserve">، </w:t>
      </w:r>
      <w:r>
        <w:rPr>
          <w:rtl/>
          <w:lang w:bidi="fa-IR"/>
        </w:rPr>
        <w:t>ريالون - يا زبولون -</w:t>
      </w:r>
      <w:r w:rsidR="00CC300F">
        <w:rPr>
          <w:rtl/>
          <w:lang w:bidi="fa-IR"/>
        </w:rPr>
        <w:t xml:space="preserve">. </w:t>
      </w:r>
      <w:r>
        <w:rPr>
          <w:rtl/>
          <w:lang w:bidi="fa-IR"/>
        </w:rPr>
        <w:t>مادر اين شش تن ليا بود و يوسف و بنيامين كه مادرشان راحيل بود</w:t>
      </w:r>
      <w:r w:rsidR="00CC300F">
        <w:rPr>
          <w:rtl/>
          <w:lang w:bidi="fa-IR"/>
        </w:rPr>
        <w:t xml:space="preserve">. </w:t>
      </w:r>
      <w:r>
        <w:rPr>
          <w:rtl/>
          <w:lang w:bidi="fa-IR"/>
        </w:rPr>
        <w:t>دان و نفتالى از بلها به دنيا آمدند</w:t>
      </w:r>
      <w:r w:rsidR="00CC300F">
        <w:rPr>
          <w:rtl/>
          <w:lang w:bidi="fa-IR"/>
        </w:rPr>
        <w:t xml:space="preserve">. </w:t>
      </w:r>
      <w:r>
        <w:rPr>
          <w:rtl/>
          <w:lang w:bidi="fa-IR"/>
        </w:rPr>
        <w:t>جاد واشير كه اين دو را نيز خداوند از زلفا به يعقوب داد</w:t>
      </w:r>
      <w:r w:rsidR="00CC300F">
        <w:rPr>
          <w:rtl/>
          <w:lang w:bidi="fa-IR"/>
        </w:rPr>
        <w:t xml:space="preserve">. </w:t>
      </w:r>
      <w:r w:rsidRPr="00612E0F">
        <w:rPr>
          <w:rStyle w:val="libFootnotenumChar"/>
          <w:rtl/>
        </w:rPr>
        <w:t>(425)</w:t>
      </w:r>
    </w:p>
    <w:p w:rsidR="005870D7" w:rsidRDefault="005870D7" w:rsidP="005870D7">
      <w:pPr>
        <w:pStyle w:val="libNormal"/>
        <w:rPr>
          <w:rtl/>
          <w:lang w:bidi="fa-IR"/>
        </w:rPr>
      </w:pPr>
      <w:r>
        <w:rPr>
          <w:rtl/>
          <w:lang w:bidi="fa-IR"/>
        </w:rPr>
        <w:lastRenderedPageBreak/>
        <w:t>به جز بنيامين</w:t>
      </w:r>
      <w:r w:rsidR="00CC300F">
        <w:rPr>
          <w:rtl/>
          <w:lang w:bidi="fa-IR"/>
        </w:rPr>
        <w:t xml:space="preserve">، </w:t>
      </w:r>
      <w:r>
        <w:rPr>
          <w:rtl/>
          <w:lang w:bidi="fa-IR"/>
        </w:rPr>
        <w:t>فرزندان ديگر يعقوب همه در شهر فدان آرام به دنيا آمدند و تنها بنيامين پس از آمدن يعقوب به فلسطين متولد شد</w:t>
      </w:r>
      <w:r w:rsidR="00CC300F">
        <w:rPr>
          <w:rtl/>
          <w:lang w:bidi="fa-IR"/>
        </w:rPr>
        <w:t xml:space="preserve">. </w:t>
      </w:r>
      <w:r w:rsidRPr="00612E0F">
        <w:rPr>
          <w:rStyle w:val="libFootnotenumChar"/>
          <w:rtl/>
        </w:rPr>
        <w:t>(426)</w:t>
      </w:r>
    </w:p>
    <w:p w:rsidR="005870D7" w:rsidRDefault="005870D7" w:rsidP="005870D7">
      <w:pPr>
        <w:pStyle w:val="libNormal"/>
        <w:rPr>
          <w:rtl/>
          <w:lang w:bidi="fa-IR"/>
        </w:rPr>
      </w:pPr>
      <w:r>
        <w:rPr>
          <w:rtl/>
          <w:lang w:bidi="fa-IR"/>
        </w:rPr>
        <w:t>در مقابل</w:t>
      </w:r>
      <w:r w:rsidR="00CC300F">
        <w:rPr>
          <w:rtl/>
          <w:lang w:bidi="fa-IR"/>
        </w:rPr>
        <w:t xml:space="preserve">، </w:t>
      </w:r>
      <w:r>
        <w:rPr>
          <w:rtl/>
          <w:lang w:bidi="fa-IR"/>
        </w:rPr>
        <w:t>مسعودى دوازده پسر يعقوب را از ليا و راحيل مى داند و از كنيزان آن دو ذكرى نكرده است</w:t>
      </w:r>
      <w:r w:rsidR="00CC300F">
        <w:rPr>
          <w:rtl/>
          <w:lang w:bidi="fa-IR"/>
        </w:rPr>
        <w:t xml:space="preserve">. </w:t>
      </w:r>
      <w:r w:rsidRPr="00612E0F">
        <w:rPr>
          <w:rStyle w:val="libFootnotenumChar"/>
          <w:rtl/>
        </w:rPr>
        <w:t>(427)</w:t>
      </w:r>
    </w:p>
    <w:p w:rsidR="005870D7" w:rsidRDefault="005870D7" w:rsidP="005870D7">
      <w:pPr>
        <w:pStyle w:val="libNormal"/>
        <w:rPr>
          <w:rtl/>
          <w:lang w:bidi="fa-IR"/>
        </w:rPr>
      </w:pPr>
      <w:r>
        <w:rPr>
          <w:rtl/>
          <w:lang w:bidi="fa-IR"/>
        </w:rPr>
        <w:t xml:space="preserve">يعقوب سال ها در فدان آرام نزد دايى خود ماند و به كار گوسفند دارى روزگار مى گذرانيد تا اين كه داراى گوسفندان بسيار و اموال زيادى شد و تصميم گرفت به شام و فلسطين </w:t>
      </w:r>
      <w:r w:rsidRPr="00612E0F">
        <w:rPr>
          <w:rStyle w:val="libFootnotenumChar"/>
          <w:rtl/>
        </w:rPr>
        <w:t>(428)</w:t>
      </w:r>
      <w:r>
        <w:rPr>
          <w:rtl/>
          <w:lang w:bidi="fa-IR"/>
        </w:rPr>
        <w:t xml:space="preserve"> باز گردد</w:t>
      </w:r>
      <w:r w:rsidR="00CC300F">
        <w:rPr>
          <w:rtl/>
          <w:lang w:bidi="fa-IR"/>
        </w:rPr>
        <w:t xml:space="preserve">، </w:t>
      </w:r>
      <w:r>
        <w:rPr>
          <w:rtl/>
          <w:lang w:bidi="fa-IR"/>
        </w:rPr>
        <w:t>اما از برادرش عيص مى ترسيد و بيم داشت كه عيص در صدد قتل و آزار وبرآيد</w:t>
      </w:r>
      <w:r w:rsidR="00CC300F">
        <w:rPr>
          <w:rtl/>
          <w:lang w:bidi="fa-IR"/>
        </w:rPr>
        <w:t xml:space="preserve">. </w:t>
      </w:r>
      <w:r>
        <w:rPr>
          <w:rtl/>
          <w:lang w:bidi="fa-IR"/>
        </w:rPr>
        <w:t xml:space="preserve">از اين رو به گفته مسعودى هديه اى پيشاپيش خود براى عيص فرستاد و مى گويند كه يعقوب 5500 راءس گوسفند داشت </w:t>
      </w:r>
      <w:r w:rsidRPr="00612E0F">
        <w:rPr>
          <w:rStyle w:val="libFootnotenumChar"/>
          <w:rtl/>
        </w:rPr>
        <w:t>(429)</w:t>
      </w:r>
      <w:r>
        <w:rPr>
          <w:rtl/>
          <w:lang w:bidi="fa-IR"/>
        </w:rPr>
        <w:t xml:space="preserve"> ويك دهم آن ها را براى برادرش فرستاد و در نامه اى به برادر نوشت</w:t>
      </w:r>
      <w:r w:rsidR="00CC300F">
        <w:rPr>
          <w:rtl/>
          <w:lang w:bidi="fa-IR"/>
        </w:rPr>
        <w:t xml:space="preserve">: </w:t>
      </w:r>
      <w:r w:rsidRPr="00612E0F">
        <w:rPr>
          <w:rStyle w:val="libAieChar"/>
          <w:rtl/>
        </w:rPr>
        <w:t>عبدك يعقوب</w:t>
      </w:r>
      <w:r>
        <w:rPr>
          <w:rtl/>
          <w:lang w:bidi="fa-IR"/>
        </w:rPr>
        <w:t xml:space="preserve"> يعنى از بنده ات يعقوب</w:t>
      </w:r>
      <w:r w:rsidR="00CC300F">
        <w:rPr>
          <w:rtl/>
          <w:lang w:bidi="fa-IR"/>
        </w:rPr>
        <w:t xml:space="preserve">. </w:t>
      </w:r>
      <w:r>
        <w:rPr>
          <w:rtl/>
          <w:lang w:bidi="fa-IR"/>
        </w:rPr>
        <w:t>هم چنين طبرى گفته است كه يعقوب به چوپانان خود سپرد كه اگر كسى آمد و از شما پرسيد كه شما كه هستيد</w:t>
      </w:r>
      <w:r w:rsidR="006E6573">
        <w:rPr>
          <w:rtl/>
          <w:lang w:bidi="fa-IR"/>
        </w:rPr>
        <w:t xml:space="preserve">؟ </w:t>
      </w:r>
      <w:r>
        <w:rPr>
          <w:rtl/>
          <w:lang w:bidi="fa-IR"/>
        </w:rPr>
        <w:t>بگوييد كه ما چوپانان يعقوب - كه بنده عيص است - هستيم</w:t>
      </w:r>
      <w:r w:rsidR="00CC300F">
        <w:rPr>
          <w:rtl/>
          <w:lang w:bidi="fa-IR"/>
        </w:rPr>
        <w:t xml:space="preserve">. </w:t>
      </w:r>
    </w:p>
    <w:p w:rsidR="005870D7" w:rsidRDefault="005870D7" w:rsidP="005870D7">
      <w:pPr>
        <w:pStyle w:val="libNormal"/>
        <w:rPr>
          <w:rtl/>
          <w:lang w:bidi="fa-IR"/>
        </w:rPr>
      </w:pPr>
      <w:r>
        <w:rPr>
          <w:rtl/>
          <w:lang w:bidi="fa-IR"/>
        </w:rPr>
        <w:t>از آن سو عيص با لشكريان خود از شام بيرون آمد تا يعقوب را به قتل برساند</w:t>
      </w:r>
      <w:r w:rsidR="00CC300F">
        <w:rPr>
          <w:rtl/>
          <w:lang w:bidi="fa-IR"/>
        </w:rPr>
        <w:t xml:space="preserve">، </w:t>
      </w:r>
      <w:r>
        <w:rPr>
          <w:rtl/>
          <w:lang w:bidi="fa-IR"/>
        </w:rPr>
        <w:t>ولى هنگامى كه نامه را خواند و هديه يعقوب بدو رسيد</w:t>
      </w:r>
      <w:r w:rsidR="00CC300F">
        <w:rPr>
          <w:rtl/>
          <w:lang w:bidi="fa-IR"/>
        </w:rPr>
        <w:t xml:space="preserve">، </w:t>
      </w:r>
      <w:r>
        <w:rPr>
          <w:rtl/>
          <w:lang w:bidi="fa-IR"/>
        </w:rPr>
        <w:t>از كشتن وى صرف نظر كرد و به خوبى از برادر استقبال نمود و تا وقتى يعقوب در كنعان بود</w:t>
      </w:r>
      <w:r w:rsidR="00CC300F">
        <w:rPr>
          <w:rtl/>
          <w:lang w:bidi="fa-IR"/>
        </w:rPr>
        <w:t xml:space="preserve">، </w:t>
      </w:r>
      <w:r>
        <w:rPr>
          <w:rtl/>
          <w:lang w:bidi="fa-IR"/>
        </w:rPr>
        <w:t>آزارى بدو نرساند</w:t>
      </w:r>
      <w:r w:rsidR="00CC300F">
        <w:rPr>
          <w:rtl/>
          <w:lang w:bidi="fa-IR"/>
        </w:rPr>
        <w:t xml:space="preserve">. </w:t>
      </w:r>
      <w:r w:rsidRPr="00612E0F">
        <w:rPr>
          <w:rStyle w:val="libFootnotenumChar"/>
          <w:rtl/>
        </w:rPr>
        <w:t>(430)</w:t>
      </w:r>
    </w:p>
    <w:p w:rsidR="005870D7" w:rsidRDefault="005870D7" w:rsidP="005870D7">
      <w:pPr>
        <w:pStyle w:val="libNormal"/>
        <w:rPr>
          <w:rtl/>
          <w:lang w:bidi="fa-IR"/>
        </w:rPr>
      </w:pPr>
      <w:r>
        <w:rPr>
          <w:rtl/>
          <w:lang w:bidi="fa-IR"/>
        </w:rPr>
        <w:t>ادامه شرح حال يعقوب را در بخش آينده</w:t>
      </w:r>
      <w:r w:rsidR="00CC300F">
        <w:rPr>
          <w:rtl/>
          <w:lang w:bidi="fa-IR"/>
        </w:rPr>
        <w:t xml:space="preserve">، </w:t>
      </w:r>
      <w:r>
        <w:rPr>
          <w:rtl/>
          <w:lang w:bidi="fa-IR"/>
        </w:rPr>
        <w:t>ضمن داستان فرزندش يوسف صديق خواهيد خواند</w:t>
      </w:r>
      <w:r w:rsidR="00CC300F">
        <w:rPr>
          <w:rtl/>
          <w:lang w:bidi="fa-IR"/>
        </w:rPr>
        <w:t xml:space="preserve">. </w:t>
      </w:r>
    </w:p>
    <w:p w:rsidR="005870D7" w:rsidRDefault="00612E0F" w:rsidP="00612E0F">
      <w:pPr>
        <w:pStyle w:val="Heading2"/>
        <w:rPr>
          <w:rtl/>
          <w:lang w:bidi="fa-IR"/>
        </w:rPr>
      </w:pPr>
      <w:bookmarkStart w:id="101" w:name="_Toc395430823"/>
      <w:r>
        <w:rPr>
          <w:rtl/>
          <w:lang w:bidi="fa-IR"/>
        </w:rPr>
        <w:t>وفات يعقوب</w:t>
      </w:r>
      <w:bookmarkEnd w:id="101"/>
      <w:r>
        <w:rPr>
          <w:lang w:bidi="fa-IR"/>
        </w:rPr>
        <w:t xml:space="preserve"> </w:t>
      </w:r>
    </w:p>
    <w:p w:rsidR="005870D7" w:rsidRDefault="005870D7" w:rsidP="005870D7">
      <w:pPr>
        <w:pStyle w:val="libNormal"/>
        <w:rPr>
          <w:rtl/>
          <w:lang w:bidi="fa-IR"/>
        </w:rPr>
      </w:pPr>
      <w:r>
        <w:rPr>
          <w:rtl/>
          <w:lang w:bidi="fa-IR"/>
        </w:rPr>
        <w:t xml:space="preserve"> يعقوب پس از ناملايمات و اندوه بسيار كه در زندگى كشيد</w:t>
      </w:r>
      <w:r w:rsidR="00CC300F">
        <w:rPr>
          <w:rtl/>
          <w:lang w:bidi="fa-IR"/>
        </w:rPr>
        <w:t xml:space="preserve">، </w:t>
      </w:r>
      <w:r>
        <w:rPr>
          <w:rtl/>
          <w:lang w:bidi="fa-IR"/>
        </w:rPr>
        <w:t xml:space="preserve">در سنّ 140 يا 147 سالگى </w:t>
      </w:r>
      <w:r w:rsidRPr="00612E0F">
        <w:rPr>
          <w:rStyle w:val="libFootnotenumChar"/>
          <w:rtl/>
        </w:rPr>
        <w:t>(431)</w:t>
      </w:r>
      <w:r>
        <w:rPr>
          <w:rtl/>
          <w:lang w:bidi="fa-IR"/>
        </w:rPr>
        <w:t xml:space="preserve"> در مصر از دنيا رفت</w:t>
      </w:r>
      <w:r w:rsidR="00CC300F">
        <w:rPr>
          <w:rtl/>
          <w:lang w:bidi="fa-IR"/>
        </w:rPr>
        <w:t xml:space="preserve">. </w:t>
      </w:r>
      <w:r>
        <w:rPr>
          <w:rtl/>
          <w:lang w:bidi="fa-IR"/>
        </w:rPr>
        <w:t xml:space="preserve">هنگام مرگ به يوسف وصيت كرد كه </w:t>
      </w:r>
      <w:r>
        <w:rPr>
          <w:rtl/>
          <w:lang w:bidi="fa-IR"/>
        </w:rPr>
        <w:lastRenderedPageBreak/>
        <w:t>جنازه او را به فلسطين برده و نزد پدر و جدّش اسحاق وابراهيم دفن كند</w:t>
      </w:r>
      <w:r w:rsidR="00CC300F">
        <w:rPr>
          <w:rtl/>
          <w:lang w:bidi="fa-IR"/>
        </w:rPr>
        <w:t xml:space="preserve">. </w:t>
      </w:r>
      <w:r>
        <w:rPr>
          <w:rtl/>
          <w:lang w:bidi="fa-IR"/>
        </w:rPr>
        <w:t>يوسف نيز پس ‍ از فوت پدر</w:t>
      </w:r>
      <w:r w:rsidR="00CC300F">
        <w:rPr>
          <w:rtl/>
          <w:lang w:bidi="fa-IR"/>
        </w:rPr>
        <w:t xml:space="preserve">، </w:t>
      </w:r>
      <w:r>
        <w:rPr>
          <w:rtl/>
          <w:lang w:bidi="fa-IR"/>
        </w:rPr>
        <w:t>طبق وصيت او جنازه را به شام برد و در كنار ابراهيم و اسحاق دفن نمود</w:t>
      </w:r>
      <w:r w:rsidR="00CC300F">
        <w:rPr>
          <w:rtl/>
          <w:lang w:bidi="fa-IR"/>
        </w:rPr>
        <w:t xml:space="preserve">. </w:t>
      </w:r>
    </w:p>
    <w:p w:rsidR="005870D7" w:rsidRDefault="005870D7" w:rsidP="005870D7">
      <w:pPr>
        <w:pStyle w:val="libNormal"/>
        <w:rPr>
          <w:rtl/>
          <w:lang w:bidi="fa-IR"/>
        </w:rPr>
      </w:pPr>
      <w:r>
        <w:rPr>
          <w:rtl/>
          <w:lang w:bidi="fa-IR"/>
        </w:rPr>
        <w:t>طبرسى در مجمع البيان از ابن اسحاق روايت كرده كه جنازه يعقوب را در تابوتى از چوب ساج (آبنوس) گذاشته و به شهر بيت المقدس منتقل كردند</w:t>
      </w:r>
      <w:r w:rsidR="00CC300F">
        <w:rPr>
          <w:rtl/>
          <w:lang w:bidi="fa-IR"/>
        </w:rPr>
        <w:t xml:space="preserve">. </w:t>
      </w:r>
      <w:r>
        <w:rPr>
          <w:rtl/>
          <w:lang w:bidi="fa-IR"/>
        </w:rPr>
        <w:t>روز ورود آن تابوت به بيت المقدس</w:t>
      </w:r>
      <w:r w:rsidR="00CC300F">
        <w:rPr>
          <w:rtl/>
          <w:lang w:bidi="fa-IR"/>
        </w:rPr>
        <w:t xml:space="preserve">، </w:t>
      </w:r>
      <w:r>
        <w:rPr>
          <w:rtl/>
          <w:lang w:bidi="fa-IR"/>
        </w:rPr>
        <w:t>مصادف شد با روزى كه عيص هم از دنيا رفته بود</w:t>
      </w:r>
      <w:r w:rsidR="00CC300F">
        <w:rPr>
          <w:rtl/>
          <w:lang w:bidi="fa-IR"/>
        </w:rPr>
        <w:t xml:space="preserve">، </w:t>
      </w:r>
      <w:r>
        <w:rPr>
          <w:rtl/>
          <w:lang w:bidi="fa-IR"/>
        </w:rPr>
        <w:t>از اين رو هر دو را در يك قبر دفن كردند وبه همين سبب است كه يهوديان مرده هاى خود را به بيت المقدس ‍ مى برند</w:t>
      </w:r>
      <w:r w:rsidR="00CC300F">
        <w:rPr>
          <w:rtl/>
          <w:lang w:bidi="fa-IR"/>
        </w:rPr>
        <w:t xml:space="preserve">. </w:t>
      </w:r>
    </w:p>
    <w:p w:rsidR="005870D7" w:rsidRDefault="005870D7" w:rsidP="005870D7">
      <w:pPr>
        <w:pStyle w:val="libNormal"/>
        <w:rPr>
          <w:rtl/>
          <w:lang w:bidi="fa-IR"/>
        </w:rPr>
      </w:pPr>
      <w:r>
        <w:rPr>
          <w:rtl/>
          <w:lang w:bidi="fa-IR"/>
        </w:rPr>
        <w:t>چون يعقوب و عيص هر دو با هم به دنيا آمدند و با هم از دنيا رفتند</w:t>
      </w:r>
      <w:r w:rsidR="00CC300F">
        <w:rPr>
          <w:rtl/>
          <w:lang w:bidi="fa-IR"/>
        </w:rPr>
        <w:t xml:space="preserve">، </w:t>
      </w:r>
      <w:r>
        <w:rPr>
          <w:rtl/>
          <w:lang w:bidi="fa-IR"/>
        </w:rPr>
        <w:t xml:space="preserve">عمرشان </w:t>
      </w:r>
      <w:r w:rsidRPr="00612E0F">
        <w:rPr>
          <w:rStyle w:val="libFootnotenumChar"/>
          <w:rtl/>
        </w:rPr>
        <w:t>(432)</w:t>
      </w:r>
      <w:r>
        <w:rPr>
          <w:rtl/>
          <w:lang w:bidi="fa-IR"/>
        </w:rPr>
        <w:t xml:space="preserve"> در دنيا به يك اندازه بود ودر وقت مرگ 147 سال از عمرشان مى گذشت</w:t>
      </w:r>
      <w:r w:rsidR="00CC300F">
        <w:rPr>
          <w:rtl/>
          <w:lang w:bidi="fa-IR"/>
        </w:rPr>
        <w:t xml:space="preserve">. </w:t>
      </w:r>
    </w:p>
    <w:p w:rsidR="005870D7" w:rsidRDefault="005870D7" w:rsidP="005870D7">
      <w:pPr>
        <w:pStyle w:val="libNormal"/>
        <w:rPr>
          <w:rtl/>
          <w:lang w:bidi="fa-IR"/>
        </w:rPr>
      </w:pPr>
      <w:r>
        <w:rPr>
          <w:rtl/>
          <w:lang w:bidi="fa-IR"/>
        </w:rPr>
        <w:t>مسعودى مى نويسد</w:t>
      </w:r>
      <w:r w:rsidR="00CC300F">
        <w:rPr>
          <w:rtl/>
          <w:lang w:bidi="fa-IR"/>
        </w:rPr>
        <w:t xml:space="preserve">: </w:t>
      </w:r>
      <w:r>
        <w:rPr>
          <w:rtl/>
          <w:lang w:bidi="fa-IR"/>
        </w:rPr>
        <w:t>هنگامى كه يعقوب از دنيا رفت</w:t>
      </w:r>
      <w:r w:rsidR="00CC300F">
        <w:rPr>
          <w:rtl/>
          <w:lang w:bidi="fa-IR"/>
        </w:rPr>
        <w:t xml:space="preserve">، </w:t>
      </w:r>
      <w:r>
        <w:rPr>
          <w:rtl/>
          <w:lang w:bidi="fa-IR"/>
        </w:rPr>
        <w:t>يوسف چهل روز به عزادارى مشغول شد و در اين مدت</w:t>
      </w:r>
      <w:r w:rsidR="00CC300F">
        <w:rPr>
          <w:rtl/>
          <w:lang w:bidi="fa-IR"/>
        </w:rPr>
        <w:t xml:space="preserve">، </w:t>
      </w:r>
      <w:r>
        <w:rPr>
          <w:rtl/>
          <w:lang w:bidi="fa-IR"/>
        </w:rPr>
        <w:t>فرزندان يعقوب و برزگان مصر در تدارك بردن جنازه به فلسطين بودند</w:t>
      </w:r>
      <w:r w:rsidR="00CC300F">
        <w:rPr>
          <w:rtl/>
          <w:lang w:bidi="fa-IR"/>
        </w:rPr>
        <w:t xml:space="preserve">. </w:t>
      </w:r>
      <w:r>
        <w:rPr>
          <w:rtl/>
          <w:lang w:bidi="fa-IR"/>
        </w:rPr>
        <w:t>پس از گذشتن چهل روز</w:t>
      </w:r>
      <w:r w:rsidR="00CC300F">
        <w:rPr>
          <w:rtl/>
          <w:lang w:bidi="fa-IR"/>
        </w:rPr>
        <w:t xml:space="preserve">، </w:t>
      </w:r>
      <w:r>
        <w:rPr>
          <w:rtl/>
          <w:lang w:bidi="fa-IR"/>
        </w:rPr>
        <w:t>به فلسطين حركت كردند</w:t>
      </w:r>
      <w:r w:rsidR="00CC300F">
        <w:rPr>
          <w:rtl/>
          <w:lang w:bidi="fa-IR"/>
        </w:rPr>
        <w:t xml:space="preserve">. </w:t>
      </w:r>
      <w:r>
        <w:rPr>
          <w:rtl/>
          <w:lang w:bidi="fa-IR"/>
        </w:rPr>
        <w:t>در آن جا هنگامى كه خواستند او را در كنار قبر ابراهيم دفن كنند</w:t>
      </w:r>
      <w:r w:rsidR="00CC300F">
        <w:rPr>
          <w:rtl/>
          <w:lang w:bidi="fa-IR"/>
        </w:rPr>
        <w:t xml:space="preserve">، </w:t>
      </w:r>
      <w:r>
        <w:rPr>
          <w:rtl/>
          <w:lang w:bidi="fa-IR"/>
        </w:rPr>
        <w:t>عيص بيامد و مانع دفن يعقوب شد و با آن ها به منازعه پرداخت</w:t>
      </w:r>
      <w:r w:rsidR="00CC300F">
        <w:rPr>
          <w:rtl/>
          <w:lang w:bidi="fa-IR"/>
        </w:rPr>
        <w:t xml:space="preserve">. </w:t>
      </w:r>
      <w:r>
        <w:rPr>
          <w:rtl/>
          <w:lang w:bidi="fa-IR"/>
        </w:rPr>
        <w:t>در اين وقت فرزند شمعون كه جوانى نيرومند بود</w:t>
      </w:r>
      <w:r w:rsidR="00CC300F">
        <w:rPr>
          <w:rtl/>
          <w:lang w:bidi="fa-IR"/>
        </w:rPr>
        <w:t xml:space="preserve">، </w:t>
      </w:r>
      <w:r>
        <w:rPr>
          <w:rtl/>
          <w:lang w:bidi="fa-IR"/>
        </w:rPr>
        <w:t>پيش آمده و به عيص حمله كرد و او را به قتل رسانيد</w:t>
      </w:r>
      <w:r w:rsidR="00CC300F">
        <w:rPr>
          <w:rtl/>
          <w:lang w:bidi="fa-IR"/>
        </w:rPr>
        <w:t xml:space="preserve">. </w:t>
      </w:r>
      <w:r>
        <w:rPr>
          <w:rtl/>
          <w:lang w:bidi="fa-IR"/>
        </w:rPr>
        <w:t>همين موضوع سبب شد كه يعقوب و عيص را در يك جا دفن كنند</w:t>
      </w:r>
      <w:r w:rsidR="00CC300F">
        <w:rPr>
          <w:rtl/>
          <w:lang w:bidi="fa-IR"/>
        </w:rPr>
        <w:t xml:space="preserve">. </w:t>
      </w:r>
      <w:r w:rsidRPr="00612E0F">
        <w:rPr>
          <w:rStyle w:val="libFootnotenumChar"/>
          <w:rtl/>
        </w:rPr>
        <w:t>(433)</w:t>
      </w:r>
    </w:p>
    <w:p w:rsidR="005870D7" w:rsidRDefault="005870D7" w:rsidP="005870D7">
      <w:pPr>
        <w:pStyle w:val="libNormal"/>
        <w:rPr>
          <w:rtl/>
          <w:lang w:bidi="fa-IR"/>
        </w:rPr>
      </w:pPr>
      <w:r>
        <w:rPr>
          <w:rtl/>
          <w:lang w:bidi="fa-IR"/>
        </w:rPr>
        <w:t>چنان كه مورخان ذكر كرده و طبرسى (ره) نيز در دنباله داستان فوق مى گويد</w:t>
      </w:r>
      <w:r w:rsidR="00CC300F">
        <w:rPr>
          <w:rtl/>
          <w:lang w:bidi="fa-IR"/>
        </w:rPr>
        <w:t xml:space="preserve">، </w:t>
      </w:r>
      <w:r>
        <w:rPr>
          <w:rtl/>
          <w:lang w:bidi="fa-IR"/>
        </w:rPr>
        <w:t>خود يوسف براى دفن پدر به فلسطين آمد و پس از دفن او در بيت المقدس</w:t>
      </w:r>
      <w:r w:rsidR="00CC300F">
        <w:rPr>
          <w:rtl/>
          <w:lang w:bidi="fa-IR"/>
        </w:rPr>
        <w:t xml:space="preserve">، </w:t>
      </w:r>
      <w:r>
        <w:rPr>
          <w:rtl/>
          <w:lang w:bidi="fa-IR"/>
        </w:rPr>
        <w:t>به مصر بازگشت</w:t>
      </w:r>
      <w:r w:rsidR="00CC300F">
        <w:rPr>
          <w:rtl/>
          <w:lang w:bidi="fa-IR"/>
        </w:rPr>
        <w:t xml:space="preserve">. </w:t>
      </w:r>
      <w:r w:rsidRPr="00612E0F">
        <w:rPr>
          <w:rStyle w:val="libFootnotenumChar"/>
          <w:rtl/>
        </w:rPr>
        <w:t>(434)</w:t>
      </w:r>
    </w:p>
    <w:p w:rsidR="005870D7" w:rsidRDefault="005870D7" w:rsidP="005870D7">
      <w:pPr>
        <w:pStyle w:val="libNormal"/>
        <w:rPr>
          <w:rtl/>
          <w:lang w:bidi="fa-IR"/>
        </w:rPr>
      </w:pPr>
      <w:r>
        <w:rPr>
          <w:rtl/>
          <w:lang w:bidi="fa-IR"/>
        </w:rPr>
        <w:lastRenderedPageBreak/>
        <w:t>يعقوبى گويد</w:t>
      </w:r>
      <w:r w:rsidR="00CC300F">
        <w:rPr>
          <w:rtl/>
          <w:lang w:bidi="fa-IR"/>
        </w:rPr>
        <w:t xml:space="preserve">: </w:t>
      </w:r>
      <w:r>
        <w:rPr>
          <w:rtl/>
          <w:lang w:bidi="fa-IR"/>
        </w:rPr>
        <w:t>هنگامى كه مرگ يعقوب فرا رسيد</w:t>
      </w:r>
      <w:r w:rsidR="00CC300F">
        <w:rPr>
          <w:rtl/>
          <w:lang w:bidi="fa-IR"/>
        </w:rPr>
        <w:t xml:space="preserve">، </w:t>
      </w:r>
      <w:r>
        <w:rPr>
          <w:rtl/>
          <w:lang w:bidi="fa-IR"/>
        </w:rPr>
        <w:t>پسران و نوه هاى خود را جمع كرد و در حق همه آن ها دعا نموده و به هر يك سفارشى كرد و سخنى گفت</w:t>
      </w:r>
      <w:r w:rsidR="00CC300F">
        <w:rPr>
          <w:rtl/>
          <w:lang w:bidi="fa-IR"/>
        </w:rPr>
        <w:t xml:space="preserve">. </w:t>
      </w:r>
      <w:r>
        <w:rPr>
          <w:rtl/>
          <w:lang w:bidi="fa-IR"/>
        </w:rPr>
        <w:t>سپس شمشير و كمان مخصوص خود را به يوسف بخشيد و به وى سفارش كرد جنازه اورا به بيت المقدس برده و كنار ابراهيم و اسحاق دفن نمايد</w:t>
      </w:r>
      <w:r w:rsidR="00CC300F">
        <w:rPr>
          <w:rtl/>
          <w:lang w:bidi="fa-IR"/>
        </w:rPr>
        <w:t xml:space="preserve">. </w:t>
      </w:r>
      <w:r>
        <w:rPr>
          <w:rtl/>
          <w:lang w:bidi="fa-IR"/>
        </w:rPr>
        <w:t>وقتى يعقوب از دنيا رفت</w:t>
      </w:r>
      <w:r w:rsidR="00CC300F">
        <w:rPr>
          <w:rtl/>
          <w:lang w:bidi="fa-IR"/>
        </w:rPr>
        <w:t xml:space="preserve">، </w:t>
      </w:r>
      <w:r>
        <w:rPr>
          <w:rtl/>
          <w:lang w:bidi="fa-IR"/>
        </w:rPr>
        <w:t>هفتاد روز براى او عزا و ماتم گرفتند</w:t>
      </w:r>
      <w:r w:rsidR="00CC300F">
        <w:rPr>
          <w:rtl/>
          <w:lang w:bidi="fa-IR"/>
        </w:rPr>
        <w:t xml:space="preserve">، </w:t>
      </w:r>
      <w:r>
        <w:rPr>
          <w:rtl/>
          <w:lang w:bidi="fa-IR"/>
        </w:rPr>
        <w:t>آن گاه يوسف و غلامان مصرى اش او را به فلسطين بردند و كنار ابراهيم و اسحاق دفن كردند و به مصر بازگشتند</w:t>
      </w:r>
      <w:r w:rsidR="00CC300F">
        <w:rPr>
          <w:rtl/>
          <w:lang w:bidi="fa-IR"/>
        </w:rPr>
        <w:t xml:space="preserve">. </w:t>
      </w:r>
      <w:r w:rsidRPr="00612E0F">
        <w:rPr>
          <w:rStyle w:val="libFootnotenumChar"/>
          <w:rtl/>
        </w:rPr>
        <w:t>(435)</w:t>
      </w:r>
    </w:p>
    <w:p w:rsidR="005870D7" w:rsidRDefault="00612E0F" w:rsidP="00A64628">
      <w:pPr>
        <w:pStyle w:val="Heading1Center"/>
        <w:rPr>
          <w:rtl/>
          <w:lang w:bidi="fa-IR"/>
        </w:rPr>
      </w:pPr>
      <w:r>
        <w:rPr>
          <w:rtl/>
          <w:lang w:bidi="fa-IR"/>
        </w:rPr>
        <w:br w:type="page"/>
      </w:r>
      <w:bookmarkStart w:id="102" w:name="_Toc395430824"/>
      <w:r>
        <w:rPr>
          <w:rtl/>
          <w:lang w:bidi="fa-IR"/>
        </w:rPr>
        <w:lastRenderedPageBreak/>
        <w:t>13</w:t>
      </w:r>
      <w:r w:rsidR="00CB3946">
        <w:rPr>
          <w:rFonts w:hint="cs"/>
          <w:rtl/>
          <w:lang w:bidi="fa-IR"/>
        </w:rPr>
        <w:t>-</w:t>
      </w:r>
      <w:r>
        <w:rPr>
          <w:rtl/>
          <w:lang w:bidi="fa-IR"/>
        </w:rPr>
        <w:t xml:space="preserve"> يوسف</w:t>
      </w:r>
      <w:r w:rsidR="00576612" w:rsidRPr="00576612">
        <w:rPr>
          <w:rStyle w:val="libAlaemChar"/>
          <w:rtl/>
        </w:rPr>
        <w:t xml:space="preserve"> </w:t>
      </w:r>
      <w:r w:rsidR="00B45ED2" w:rsidRPr="00B45ED2">
        <w:rPr>
          <w:rStyle w:val="libAlaemChar"/>
          <w:rtl/>
        </w:rPr>
        <w:t>عليه‌السلام</w:t>
      </w:r>
      <w:bookmarkEnd w:id="102"/>
      <w:r>
        <w:rPr>
          <w:rtl/>
          <w:lang w:bidi="fa-IR"/>
        </w:rPr>
        <w:t xml:space="preserve"> </w:t>
      </w:r>
    </w:p>
    <w:p w:rsidR="005870D7" w:rsidRDefault="005870D7" w:rsidP="005870D7">
      <w:pPr>
        <w:pStyle w:val="libNormal"/>
        <w:rPr>
          <w:rtl/>
          <w:lang w:bidi="fa-IR"/>
        </w:rPr>
      </w:pPr>
      <w:r>
        <w:rPr>
          <w:rtl/>
          <w:lang w:bidi="fa-IR"/>
        </w:rPr>
        <w:t xml:space="preserve"> يعقوب دوازده پسر داشت و از ميان آنان يوسف و برادرش بنيامين را بيش از ديگران دوست مى داشت و به خصوص يوسف بيش تر مورد علاقه وى بود</w:t>
      </w:r>
      <w:r w:rsidR="00CC300F">
        <w:rPr>
          <w:rtl/>
          <w:lang w:bidi="fa-IR"/>
        </w:rPr>
        <w:t xml:space="preserve">. </w:t>
      </w:r>
      <w:r>
        <w:rPr>
          <w:rtl/>
          <w:lang w:bidi="fa-IR"/>
        </w:rPr>
        <w:t>درباره سبب اين محبّت و علاقه در قرآن كريم چيزى ذكر نشده و در روايات ها نيز علّتى براى آن نيامده است</w:t>
      </w:r>
      <w:r w:rsidR="00CC300F">
        <w:rPr>
          <w:rtl/>
          <w:lang w:bidi="fa-IR"/>
        </w:rPr>
        <w:t xml:space="preserve">، </w:t>
      </w:r>
      <w:r>
        <w:rPr>
          <w:rtl/>
          <w:lang w:bidi="fa-IR"/>
        </w:rPr>
        <w:t>ولى مفسّران گفته اند كه سبب آن كودكى ونوباوگى آن دو بوده و معمولا كودك احتياج بيش ترى به محبت خود را از دو فرزند كوچك و نورسته اش دريغ نمى داشت به خصوص كه گفته اند</w:t>
      </w:r>
      <w:r w:rsidR="00CC300F">
        <w:rPr>
          <w:rtl/>
          <w:lang w:bidi="fa-IR"/>
        </w:rPr>
        <w:t xml:space="preserve">: </w:t>
      </w:r>
      <w:r>
        <w:rPr>
          <w:rtl/>
          <w:lang w:bidi="fa-IR"/>
        </w:rPr>
        <w:t>مادر اين دو يعنى راحيل نيز در همان دروان صباوت و كودكى آن دو از دنيا رفته بود كه اين خود انگيزه ديگرى براى اظهار محبت و نوازش يعقوب به يوسف و بنيامين بود تا بدين وسيله آن دو را دل دارى داده و مانع احساس ‍ غربت و بى مادرى آنان شود</w:t>
      </w:r>
      <w:r w:rsidR="00CC300F">
        <w:rPr>
          <w:rtl/>
          <w:lang w:bidi="fa-IR"/>
        </w:rPr>
        <w:t xml:space="preserve">. </w:t>
      </w:r>
    </w:p>
    <w:p w:rsidR="005870D7" w:rsidRDefault="005870D7" w:rsidP="005870D7">
      <w:pPr>
        <w:pStyle w:val="libNormal"/>
        <w:rPr>
          <w:rtl/>
          <w:lang w:bidi="fa-IR"/>
        </w:rPr>
      </w:pPr>
      <w:r>
        <w:rPr>
          <w:rtl/>
          <w:lang w:bidi="fa-IR"/>
        </w:rPr>
        <w:t>و نيز گفته اند</w:t>
      </w:r>
      <w:r w:rsidR="00CC300F">
        <w:rPr>
          <w:rtl/>
          <w:lang w:bidi="fa-IR"/>
        </w:rPr>
        <w:t xml:space="preserve">: </w:t>
      </w:r>
      <w:r>
        <w:rPr>
          <w:rtl/>
          <w:lang w:bidi="fa-IR"/>
        </w:rPr>
        <w:t>علّت اين كه يعقوب</w:t>
      </w:r>
      <w:r w:rsidR="00CC300F">
        <w:rPr>
          <w:rtl/>
          <w:lang w:bidi="fa-IR"/>
        </w:rPr>
        <w:t xml:space="preserve">، </w:t>
      </w:r>
      <w:r>
        <w:rPr>
          <w:rtl/>
          <w:lang w:bidi="fa-IR"/>
        </w:rPr>
        <w:t>يوسف و برادرش را بيش تر دوست مى داشت</w:t>
      </w:r>
      <w:r w:rsidR="00CC300F">
        <w:rPr>
          <w:rtl/>
          <w:lang w:bidi="fa-IR"/>
        </w:rPr>
        <w:t xml:space="preserve">، </w:t>
      </w:r>
      <w:r>
        <w:rPr>
          <w:rtl/>
          <w:lang w:bidi="fa-IR"/>
        </w:rPr>
        <w:t>همان نبوغ ذاتى و تقوا و كمالى بود كه در آن دو مى ديد</w:t>
      </w:r>
      <w:r w:rsidR="00CC300F">
        <w:rPr>
          <w:rtl/>
          <w:lang w:bidi="fa-IR"/>
        </w:rPr>
        <w:t xml:space="preserve">. </w:t>
      </w:r>
      <w:r>
        <w:rPr>
          <w:rtl/>
          <w:lang w:bidi="fa-IR"/>
        </w:rPr>
        <w:t>به ويژه در چهره يوسف</w:t>
      </w:r>
      <w:r w:rsidR="00CC300F">
        <w:rPr>
          <w:rtl/>
          <w:lang w:bidi="fa-IR"/>
        </w:rPr>
        <w:t xml:space="preserve">، </w:t>
      </w:r>
      <w:r>
        <w:rPr>
          <w:rtl/>
          <w:lang w:bidi="fa-IR"/>
        </w:rPr>
        <w:t>آينده درخشانى را از نظر كمال ظاهرى و معنوى پيش بينى مى كرد و مى دانست وى وارث مقام نبوت و عصمت است و منصب هدايت و رهبرى مردم بدو تفويض مى شود</w:t>
      </w:r>
      <w:r w:rsidR="00CC300F">
        <w:rPr>
          <w:rtl/>
          <w:lang w:bidi="fa-IR"/>
        </w:rPr>
        <w:t xml:space="preserve">. </w:t>
      </w:r>
      <w:r>
        <w:rPr>
          <w:rtl/>
          <w:lang w:bidi="fa-IR"/>
        </w:rPr>
        <w:t>خوابى كه يوسف ديد و براى پدر گفت نيز اين پيش بينى و نظريه را بيش تر تقويت و تاءييد كرد</w:t>
      </w:r>
      <w:r w:rsidR="00CC300F">
        <w:rPr>
          <w:rtl/>
          <w:lang w:bidi="fa-IR"/>
        </w:rPr>
        <w:t xml:space="preserve">، </w:t>
      </w:r>
      <w:r>
        <w:rPr>
          <w:rtl/>
          <w:lang w:bidi="fa-IR"/>
        </w:rPr>
        <w:t>از اين رو او را بيش تر دوست مى داشت و اظهار علاقه بيش ترى به او مى كرد</w:t>
      </w:r>
      <w:r w:rsidR="00CC300F">
        <w:rPr>
          <w:rtl/>
          <w:lang w:bidi="fa-IR"/>
        </w:rPr>
        <w:t xml:space="preserve">. </w:t>
      </w:r>
    </w:p>
    <w:p w:rsidR="005870D7" w:rsidRDefault="005870D7" w:rsidP="005870D7">
      <w:pPr>
        <w:pStyle w:val="libNormal"/>
        <w:rPr>
          <w:rtl/>
          <w:lang w:bidi="fa-IR"/>
        </w:rPr>
      </w:pPr>
      <w:r>
        <w:rPr>
          <w:rtl/>
          <w:lang w:bidi="fa-IR"/>
        </w:rPr>
        <w:t>به هر صورت علت اين كه يعقوب</w:t>
      </w:r>
      <w:r w:rsidR="00576612" w:rsidRPr="00576612">
        <w:rPr>
          <w:rStyle w:val="libAlaemChar"/>
          <w:rtl/>
        </w:rPr>
        <w:t xml:space="preserve"> </w:t>
      </w:r>
      <w:r w:rsidR="00B45ED2" w:rsidRPr="00B45ED2">
        <w:rPr>
          <w:rStyle w:val="libAlaemChar"/>
          <w:rtl/>
        </w:rPr>
        <w:t>عليه‌السلام</w:t>
      </w:r>
      <w:r>
        <w:rPr>
          <w:rtl/>
          <w:lang w:bidi="fa-IR"/>
        </w:rPr>
        <w:t xml:space="preserve"> تفاوت و امتيازى را در محبت به آنان معمول مى داشت و به خصوص يوسف را بيش از ساير برادران دوست مى داشت</w:t>
      </w:r>
      <w:r w:rsidR="00CC300F">
        <w:rPr>
          <w:rtl/>
          <w:lang w:bidi="fa-IR"/>
        </w:rPr>
        <w:t xml:space="preserve">، </w:t>
      </w:r>
      <w:r>
        <w:rPr>
          <w:rtl/>
          <w:lang w:bidi="fa-IR"/>
        </w:rPr>
        <w:t>هواى نفس و خواهش دل نبود</w:t>
      </w:r>
      <w:r w:rsidR="00CC300F">
        <w:rPr>
          <w:rtl/>
          <w:lang w:bidi="fa-IR"/>
        </w:rPr>
        <w:t xml:space="preserve">، </w:t>
      </w:r>
      <w:r>
        <w:rPr>
          <w:rtl/>
          <w:lang w:bidi="fa-IR"/>
        </w:rPr>
        <w:t>بلكه به سبب ايمان و تقوا ودوستى در راه خدا بود</w:t>
      </w:r>
      <w:r w:rsidR="00CC300F">
        <w:rPr>
          <w:rtl/>
          <w:lang w:bidi="fa-IR"/>
        </w:rPr>
        <w:t xml:space="preserve">. </w:t>
      </w:r>
    </w:p>
    <w:p w:rsidR="005870D7" w:rsidRDefault="005870D7" w:rsidP="005870D7">
      <w:pPr>
        <w:pStyle w:val="libNormal"/>
        <w:rPr>
          <w:rtl/>
          <w:lang w:bidi="fa-IR"/>
        </w:rPr>
      </w:pPr>
      <w:r>
        <w:rPr>
          <w:rtl/>
          <w:lang w:bidi="fa-IR"/>
        </w:rPr>
        <w:lastRenderedPageBreak/>
        <w:t>اما برادران يوسف به جاى اين كه در جست وجوى علّت اصلى اين امتياز و در فكر پيدا كردن انگيزه عمل پدر خردمندشان باشند</w:t>
      </w:r>
      <w:r w:rsidR="00CC300F">
        <w:rPr>
          <w:rtl/>
          <w:lang w:bidi="fa-IR"/>
        </w:rPr>
        <w:t xml:space="preserve">، </w:t>
      </w:r>
      <w:r>
        <w:rPr>
          <w:rtl/>
          <w:lang w:bidi="fa-IR"/>
        </w:rPr>
        <w:t>روى افكار شيطانى و تصوّر خام و نادانى خود</w:t>
      </w:r>
      <w:r w:rsidR="00CC300F">
        <w:rPr>
          <w:rtl/>
          <w:lang w:bidi="fa-IR"/>
        </w:rPr>
        <w:t xml:space="preserve">، </w:t>
      </w:r>
      <w:r>
        <w:rPr>
          <w:rtl/>
          <w:lang w:bidi="fa-IR"/>
        </w:rPr>
        <w:t>اين كار پدر را حمل بر اشتباه و گمراهى كرده و او را به بى عدالتى متّهم ساختند تا جايى كه آشكارا گفتند</w:t>
      </w:r>
      <w:r w:rsidR="00CC300F">
        <w:rPr>
          <w:rtl/>
          <w:lang w:bidi="fa-IR"/>
        </w:rPr>
        <w:t xml:space="preserve">: </w:t>
      </w:r>
      <w:r>
        <w:rPr>
          <w:rtl/>
          <w:lang w:bidi="fa-IR"/>
        </w:rPr>
        <w:t>يوسف و برادرش نزد پدر محبوب تر از ما هستند - بااين كه ما گروهى نيرومنديم (و بهتر مى توانيم به پدر خود كمك كنيم)</w:t>
      </w:r>
      <w:r w:rsidR="00CC300F">
        <w:rPr>
          <w:rtl/>
          <w:lang w:bidi="fa-IR"/>
        </w:rPr>
        <w:t xml:space="preserve">. </w:t>
      </w:r>
      <w:r>
        <w:rPr>
          <w:rtl/>
          <w:lang w:bidi="fa-IR"/>
        </w:rPr>
        <w:t>به راستى پدر ما در اشتباه آشكارى است</w:t>
      </w:r>
      <w:r w:rsidR="00CC300F">
        <w:rPr>
          <w:rtl/>
          <w:lang w:bidi="fa-IR"/>
        </w:rPr>
        <w:t xml:space="preserve">. </w:t>
      </w:r>
      <w:r w:rsidRPr="00612E0F">
        <w:rPr>
          <w:rStyle w:val="libFootnotenumChar"/>
          <w:rtl/>
        </w:rPr>
        <w:t>(436)</w:t>
      </w:r>
    </w:p>
    <w:p w:rsidR="005870D7" w:rsidRDefault="005870D7" w:rsidP="005870D7">
      <w:pPr>
        <w:pStyle w:val="libNormal"/>
        <w:rPr>
          <w:rtl/>
          <w:lang w:bidi="fa-IR"/>
        </w:rPr>
      </w:pPr>
      <w:r>
        <w:rPr>
          <w:rtl/>
          <w:lang w:bidi="fa-IR"/>
        </w:rPr>
        <w:t>خلاصه مى خواستند بگويند پدر ما</w:t>
      </w:r>
      <w:r w:rsidR="00CC300F">
        <w:rPr>
          <w:rtl/>
          <w:lang w:bidi="fa-IR"/>
        </w:rPr>
        <w:t xml:space="preserve">، </w:t>
      </w:r>
      <w:r>
        <w:rPr>
          <w:rtl/>
          <w:lang w:bidi="fa-IR"/>
        </w:rPr>
        <w:t>در عشق و علاقه به يوسف زياده روى كرده و از حدّ اعتدال بيرون رفته است</w:t>
      </w:r>
      <w:r w:rsidR="00CC300F">
        <w:rPr>
          <w:rtl/>
          <w:lang w:bidi="fa-IR"/>
        </w:rPr>
        <w:t xml:space="preserve">، </w:t>
      </w:r>
      <w:r>
        <w:rPr>
          <w:rtl/>
          <w:lang w:bidi="fa-IR"/>
        </w:rPr>
        <w:t>به حدّى كه نصيحت و اندرز هم در اين راه سودى ندارد و ناچار بايد براى حلّ اين مشكل راه ديگرى پيش گرفت و با دور ساختن يوسف</w:t>
      </w:r>
      <w:r w:rsidR="00CC300F">
        <w:rPr>
          <w:rtl/>
          <w:lang w:bidi="fa-IR"/>
        </w:rPr>
        <w:t xml:space="preserve">، </w:t>
      </w:r>
      <w:r>
        <w:rPr>
          <w:rtl/>
          <w:lang w:bidi="fa-IR"/>
        </w:rPr>
        <w:t>اين اعتدال را ايجاد كرد</w:t>
      </w:r>
      <w:r w:rsidR="00CC300F">
        <w:rPr>
          <w:rtl/>
          <w:lang w:bidi="fa-IR"/>
        </w:rPr>
        <w:t xml:space="preserve">، </w:t>
      </w:r>
      <w:r>
        <w:rPr>
          <w:rtl/>
          <w:lang w:bidi="fa-IR"/>
        </w:rPr>
        <w:t>زيرا از دل برود هر آن كه از ديده برفت</w:t>
      </w:r>
      <w:r w:rsidR="00CC300F">
        <w:rPr>
          <w:lang w:bidi="fa-IR"/>
        </w:rPr>
        <w:t xml:space="preserve">. </w:t>
      </w:r>
    </w:p>
    <w:p w:rsidR="005870D7" w:rsidRDefault="00612E0F" w:rsidP="00612E0F">
      <w:pPr>
        <w:pStyle w:val="Heading2"/>
        <w:rPr>
          <w:rtl/>
          <w:lang w:bidi="fa-IR"/>
        </w:rPr>
      </w:pPr>
      <w:bookmarkStart w:id="103" w:name="_Toc395430825"/>
      <w:r>
        <w:rPr>
          <w:rtl/>
          <w:lang w:bidi="fa-IR"/>
        </w:rPr>
        <w:t>خواب يوسف</w:t>
      </w:r>
      <w:bookmarkEnd w:id="103"/>
      <w:r>
        <w:rPr>
          <w:lang w:bidi="fa-IR"/>
        </w:rPr>
        <w:t xml:space="preserve"> </w:t>
      </w:r>
    </w:p>
    <w:p w:rsidR="005870D7" w:rsidRDefault="005870D7" w:rsidP="005870D7">
      <w:pPr>
        <w:pStyle w:val="libNormal"/>
        <w:rPr>
          <w:rtl/>
          <w:lang w:bidi="fa-IR"/>
        </w:rPr>
      </w:pPr>
      <w:r>
        <w:rPr>
          <w:rtl/>
          <w:lang w:bidi="fa-IR"/>
        </w:rPr>
        <w:t xml:space="preserve"> آن چه به انجام نقشه ظالمانه و فكر شيطانى برادران كمك كرد و مصمّمشان ساخت تا نقشه خود را عملى كنند</w:t>
      </w:r>
      <w:r w:rsidR="00CC300F">
        <w:rPr>
          <w:rtl/>
          <w:lang w:bidi="fa-IR"/>
        </w:rPr>
        <w:t xml:space="preserve">، </w:t>
      </w:r>
      <w:r>
        <w:rPr>
          <w:rtl/>
          <w:lang w:bidi="fa-IR"/>
        </w:rPr>
        <w:t>خوابى وبد كه يوسف</w:t>
      </w:r>
      <w:r w:rsidR="00576612" w:rsidRPr="00576612">
        <w:rPr>
          <w:rStyle w:val="libAlaemChar"/>
          <w:rtl/>
        </w:rPr>
        <w:t xml:space="preserve"> </w:t>
      </w:r>
      <w:r w:rsidR="00B45ED2" w:rsidRPr="00B45ED2">
        <w:rPr>
          <w:rStyle w:val="libAlaemChar"/>
          <w:rtl/>
        </w:rPr>
        <w:t>عليه‌السلام</w:t>
      </w:r>
      <w:r>
        <w:rPr>
          <w:rtl/>
          <w:lang w:bidi="fa-IR"/>
        </w:rPr>
        <w:t xml:space="preserve"> در همان اوان كودكى ديد و براى پدر بازگفت</w:t>
      </w:r>
      <w:r w:rsidR="00CC300F">
        <w:rPr>
          <w:rtl/>
          <w:lang w:bidi="fa-IR"/>
        </w:rPr>
        <w:t xml:space="preserve">. </w:t>
      </w:r>
      <w:r>
        <w:rPr>
          <w:rtl/>
          <w:lang w:bidi="fa-IR"/>
        </w:rPr>
        <w:t>يعقوب</w:t>
      </w:r>
      <w:r w:rsidR="00576612" w:rsidRPr="00576612">
        <w:rPr>
          <w:rStyle w:val="libAlaemChar"/>
          <w:rtl/>
        </w:rPr>
        <w:t xml:space="preserve"> </w:t>
      </w:r>
      <w:r w:rsidR="00B45ED2" w:rsidRPr="00B45ED2">
        <w:rPr>
          <w:rStyle w:val="libAlaemChar"/>
          <w:rtl/>
        </w:rPr>
        <w:t>عليه‌السلام</w:t>
      </w:r>
      <w:r>
        <w:rPr>
          <w:rtl/>
          <w:lang w:bidi="fa-IR"/>
        </w:rPr>
        <w:t xml:space="preserve"> نيز دانست كه خداى تعالى به يوسف رفعت مقام داده و او را به عظمت مى رساند و احساس كرد اگر خواب مزبور به گوش برادران برسد</w:t>
      </w:r>
      <w:r w:rsidR="00CC300F">
        <w:rPr>
          <w:rtl/>
          <w:lang w:bidi="fa-IR"/>
        </w:rPr>
        <w:t xml:space="preserve">، </w:t>
      </w:r>
      <w:r>
        <w:rPr>
          <w:rtl/>
          <w:lang w:bidi="fa-IR"/>
        </w:rPr>
        <w:t>تعبير آن را مى فهمند و از برترى يوسف بر خود بيمناك مى گردند و اين موضوع به ناراحتى هاى قبلى و حسادتى كه به وى داشتند</w:t>
      </w:r>
      <w:r w:rsidR="00CC300F">
        <w:rPr>
          <w:rtl/>
          <w:lang w:bidi="fa-IR"/>
        </w:rPr>
        <w:t xml:space="preserve">، </w:t>
      </w:r>
      <w:r>
        <w:rPr>
          <w:rtl/>
          <w:lang w:bidi="fa-IR"/>
        </w:rPr>
        <w:t>كمك مى كند</w:t>
      </w:r>
      <w:r w:rsidR="00CC300F">
        <w:rPr>
          <w:rtl/>
          <w:lang w:bidi="fa-IR"/>
        </w:rPr>
        <w:t xml:space="preserve">، </w:t>
      </w:r>
      <w:r>
        <w:rPr>
          <w:rtl/>
          <w:lang w:bidi="fa-IR"/>
        </w:rPr>
        <w:t>به طورى كه تصميم به نابودى و آزارش مى گيرند</w:t>
      </w:r>
      <w:r w:rsidR="00CC300F">
        <w:rPr>
          <w:rtl/>
          <w:lang w:bidi="fa-IR"/>
        </w:rPr>
        <w:t xml:space="preserve">، </w:t>
      </w:r>
      <w:r>
        <w:rPr>
          <w:rtl/>
          <w:lang w:bidi="fa-IR"/>
        </w:rPr>
        <w:t>از اين رو او را از بازگو كردن و نقل خواب براى برادران برحذر داشت</w:t>
      </w:r>
      <w:r w:rsidR="00CC300F">
        <w:rPr>
          <w:rtl/>
          <w:lang w:bidi="fa-IR"/>
        </w:rPr>
        <w:t xml:space="preserve">. </w:t>
      </w:r>
      <w:r>
        <w:rPr>
          <w:rtl/>
          <w:lang w:bidi="fa-IR"/>
        </w:rPr>
        <w:t>اما از آن جا كه چنين مقدّر شده بود يوسف مورد اهانت و آزار برادران قرار گيرد و از دامن پرمهر پدر دور و به آن همه رنج و بلا مبتلا گردد</w:t>
      </w:r>
      <w:r w:rsidR="00CC300F">
        <w:rPr>
          <w:rtl/>
          <w:lang w:bidi="fa-IR"/>
        </w:rPr>
        <w:t xml:space="preserve">، </w:t>
      </w:r>
      <w:r>
        <w:rPr>
          <w:rtl/>
          <w:lang w:bidi="fa-IR"/>
        </w:rPr>
        <w:t xml:space="preserve">برادران از اين خواب </w:t>
      </w:r>
      <w:r>
        <w:rPr>
          <w:rtl/>
          <w:lang w:bidi="fa-IR"/>
        </w:rPr>
        <w:lastRenderedPageBreak/>
        <w:t>مطلع شدند و درباره جدا كردن يوسف از پدر مصمّم شدند</w:t>
      </w:r>
      <w:r w:rsidR="00CC300F">
        <w:rPr>
          <w:rtl/>
          <w:lang w:bidi="fa-IR"/>
        </w:rPr>
        <w:t xml:space="preserve">. </w:t>
      </w:r>
      <w:r>
        <w:rPr>
          <w:rtl/>
          <w:lang w:bidi="fa-IR"/>
        </w:rPr>
        <w:t>البته درباره اين كه چگونه موضوع به گوش پسران يعقوب رسيد</w:t>
      </w:r>
      <w:r w:rsidR="00CC300F">
        <w:rPr>
          <w:rtl/>
          <w:lang w:bidi="fa-IR"/>
        </w:rPr>
        <w:t xml:space="preserve">، </w:t>
      </w:r>
      <w:r>
        <w:rPr>
          <w:rtl/>
          <w:lang w:bidi="fa-IR"/>
        </w:rPr>
        <w:t>در روايت اختلاف است</w:t>
      </w:r>
      <w:r w:rsidR="00CC300F">
        <w:rPr>
          <w:rtl/>
          <w:lang w:bidi="fa-IR"/>
        </w:rPr>
        <w:t xml:space="preserve">. </w:t>
      </w:r>
      <w:r>
        <w:rPr>
          <w:rtl/>
          <w:lang w:bidi="fa-IR"/>
        </w:rPr>
        <w:t>صدوق و عياشى از امام سجاد</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اند كه خود يوسف نتوانست آن را كتمان كند و سرانجام براى برادرانش گفت</w:t>
      </w:r>
      <w:r w:rsidR="00CC300F">
        <w:rPr>
          <w:rtl/>
          <w:lang w:bidi="fa-IR"/>
        </w:rPr>
        <w:t xml:space="preserve">. </w:t>
      </w:r>
      <w:r w:rsidRPr="00612E0F">
        <w:rPr>
          <w:rStyle w:val="libFootnotenumChar"/>
          <w:rtl/>
        </w:rPr>
        <w:t>(437)</w:t>
      </w:r>
    </w:p>
    <w:p w:rsidR="005870D7" w:rsidRDefault="005870D7" w:rsidP="005870D7">
      <w:pPr>
        <w:pStyle w:val="libNormal"/>
        <w:rPr>
          <w:rtl/>
          <w:lang w:bidi="fa-IR"/>
        </w:rPr>
      </w:pPr>
      <w:r>
        <w:rPr>
          <w:rtl/>
          <w:lang w:bidi="fa-IR"/>
        </w:rPr>
        <w:t>ابن اثير مى گويد</w:t>
      </w:r>
      <w:r w:rsidR="00CC300F">
        <w:rPr>
          <w:rtl/>
          <w:lang w:bidi="fa-IR"/>
        </w:rPr>
        <w:t xml:space="preserve">: </w:t>
      </w:r>
      <w:r>
        <w:rPr>
          <w:rtl/>
          <w:lang w:bidi="fa-IR"/>
        </w:rPr>
        <w:t>همسر يعقوب كه هنگام نقل خواب حضور داشت - با اين كه يعقوب اورا از نقل آن براى پسران ديگرش نهى كرد - آن خواب را براى فرزندانش گفت</w:t>
      </w:r>
      <w:r w:rsidR="00CC300F">
        <w:rPr>
          <w:rtl/>
          <w:lang w:bidi="fa-IR"/>
        </w:rPr>
        <w:t xml:space="preserve">. </w:t>
      </w:r>
      <w:r w:rsidRPr="00612E0F">
        <w:rPr>
          <w:rStyle w:val="libFootnotenumChar"/>
          <w:rtl/>
        </w:rPr>
        <w:t>(438)</w:t>
      </w:r>
      <w:r>
        <w:rPr>
          <w:rtl/>
          <w:lang w:bidi="fa-IR"/>
        </w:rPr>
        <w:t xml:space="preserve"> و اينان بعيد دانسته اند كه خود يوسف خواب را نقل كرده باشد</w:t>
      </w:r>
      <w:r w:rsidR="00CC300F">
        <w:rPr>
          <w:rtl/>
          <w:lang w:bidi="fa-IR"/>
        </w:rPr>
        <w:t xml:space="preserve">، </w:t>
      </w:r>
      <w:r>
        <w:rPr>
          <w:rtl/>
          <w:lang w:bidi="fa-IR"/>
        </w:rPr>
        <w:t>ولى آنان گويا كودكى وى را از نظر دور داشته و توجه نداشته اند كه از يوسف در آن سنّ كه برخى هفت سال نوشته اند - اين مطلب مستعبد نيست و از اين رو برخى از تاريخ ‌ها و تفسيرها نيز مانند حديث فوق</w:t>
      </w:r>
      <w:r w:rsidR="00CC300F">
        <w:rPr>
          <w:rtl/>
          <w:lang w:bidi="fa-IR"/>
        </w:rPr>
        <w:t xml:space="preserve">، </w:t>
      </w:r>
      <w:r>
        <w:rPr>
          <w:rtl/>
          <w:lang w:bidi="fa-IR"/>
        </w:rPr>
        <w:t>افشاى آن را به خود يوسف نسبت داده اند و در تاريخ و ادبيات فارسى نيز آمده است</w:t>
      </w:r>
      <w:r w:rsidR="00CC300F">
        <w:rPr>
          <w:rtl/>
          <w:lang w:bidi="fa-IR"/>
        </w:rPr>
        <w:t xml:space="preserve">، </w:t>
      </w:r>
      <w:r>
        <w:rPr>
          <w:rtl/>
          <w:lang w:bidi="fa-IR"/>
        </w:rPr>
        <w:t>چنان چه فردوسى گويد</w:t>
      </w:r>
      <w:r w:rsidR="00CC300F">
        <w:rPr>
          <w:rtl/>
          <w:lang w:bidi="fa-IR"/>
        </w:rPr>
        <w:t xml:space="preserve">: </w:t>
      </w:r>
    </w:p>
    <w:tbl>
      <w:tblPr>
        <w:bidiVisual/>
        <w:tblW w:w="5000" w:type="pct"/>
        <w:tblLook w:val="01E0"/>
      </w:tblPr>
      <w:tblGrid>
        <w:gridCol w:w="3651"/>
        <w:gridCol w:w="269"/>
        <w:gridCol w:w="3667"/>
      </w:tblGrid>
      <w:tr w:rsidR="00CB3946" w:rsidTr="00431B7B">
        <w:trPr>
          <w:trHeight w:val="350"/>
        </w:trPr>
        <w:tc>
          <w:tcPr>
            <w:tcW w:w="4288" w:type="dxa"/>
            <w:shd w:val="clear" w:color="auto" w:fill="auto"/>
          </w:tcPr>
          <w:p w:rsidR="00CB3946" w:rsidRDefault="00CB3946" w:rsidP="00431B7B">
            <w:pPr>
              <w:pStyle w:val="libPoem"/>
              <w:rPr>
                <w:rtl/>
              </w:rPr>
            </w:pPr>
            <w:r>
              <w:rPr>
                <w:rtl/>
                <w:lang w:bidi="fa-IR"/>
              </w:rPr>
              <w:t>خلاف پدر كرد و راز نهفت</w:t>
            </w:r>
            <w:r w:rsidRPr="00725071">
              <w:rPr>
                <w:rStyle w:val="libPoemTiniChar0"/>
                <w:rtl/>
              </w:rPr>
              <w:br/>
              <w:t> </w:t>
            </w:r>
          </w:p>
        </w:tc>
        <w:tc>
          <w:tcPr>
            <w:tcW w:w="280" w:type="dxa"/>
            <w:shd w:val="clear" w:color="auto" w:fill="auto"/>
          </w:tcPr>
          <w:p w:rsidR="00CB3946" w:rsidRDefault="00CB3946" w:rsidP="00431B7B">
            <w:pPr>
              <w:pStyle w:val="libPoem"/>
              <w:rPr>
                <w:rtl/>
              </w:rPr>
            </w:pPr>
          </w:p>
        </w:tc>
        <w:tc>
          <w:tcPr>
            <w:tcW w:w="4288" w:type="dxa"/>
            <w:shd w:val="clear" w:color="auto" w:fill="auto"/>
          </w:tcPr>
          <w:p w:rsidR="00CB3946" w:rsidRDefault="00CB3946" w:rsidP="00431B7B">
            <w:pPr>
              <w:pStyle w:val="libPoem"/>
              <w:rPr>
                <w:rtl/>
              </w:rPr>
            </w:pPr>
            <w:r>
              <w:rPr>
                <w:rtl/>
                <w:lang w:bidi="fa-IR"/>
              </w:rPr>
              <w:t>به نزديك شمعون يكايك بگفت</w:t>
            </w:r>
            <w:r w:rsidRPr="00725071">
              <w:rPr>
                <w:rStyle w:val="libPoemTiniChar0"/>
                <w:rtl/>
              </w:rPr>
              <w:br/>
              <w:t> </w:t>
            </w:r>
          </w:p>
        </w:tc>
      </w:tr>
    </w:tbl>
    <w:p w:rsidR="005870D7" w:rsidRDefault="005870D7" w:rsidP="005870D7">
      <w:pPr>
        <w:pStyle w:val="libNormal"/>
        <w:rPr>
          <w:rtl/>
          <w:lang w:bidi="fa-IR"/>
        </w:rPr>
      </w:pPr>
      <w:r>
        <w:rPr>
          <w:rtl/>
          <w:lang w:bidi="fa-IR"/>
        </w:rPr>
        <w:t>در تورات نقل شده كه يوسف دوبار خواب ديد</w:t>
      </w:r>
      <w:r w:rsidR="00CC300F">
        <w:rPr>
          <w:rtl/>
          <w:lang w:bidi="fa-IR"/>
        </w:rPr>
        <w:t xml:space="preserve">: </w:t>
      </w:r>
      <w:r>
        <w:rPr>
          <w:rtl/>
          <w:lang w:bidi="fa-IR"/>
        </w:rPr>
        <w:t>بار اول فقط خواب را براى برادرانش گفت و بار دوم (كه در قرآن كريم نقل شده) خواب را براى پدر و برادران باز گفت و چون پدر آن را شنيد به يوسف پرخاش كرد و گفت</w:t>
      </w:r>
      <w:r w:rsidR="00CC300F">
        <w:rPr>
          <w:rtl/>
          <w:lang w:bidi="fa-IR"/>
        </w:rPr>
        <w:t xml:space="preserve">: </w:t>
      </w:r>
      <w:r>
        <w:rPr>
          <w:rtl/>
          <w:lang w:bidi="fa-IR"/>
        </w:rPr>
        <w:t>اين چه خوابى است كه ديده اى</w:t>
      </w:r>
      <w:r w:rsidR="006E6573">
        <w:rPr>
          <w:rtl/>
          <w:lang w:bidi="fa-IR"/>
        </w:rPr>
        <w:t xml:space="preserve">؟ </w:t>
      </w:r>
      <w:r>
        <w:rPr>
          <w:rtl/>
          <w:lang w:bidi="fa-IR"/>
        </w:rPr>
        <w:t>آيا من و مادر و برادرانت براى سجده به پيش تو خواهيم آمد</w:t>
      </w:r>
      <w:r w:rsidR="006E6573">
        <w:rPr>
          <w:rtl/>
          <w:lang w:bidi="fa-IR"/>
        </w:rPr>
        <w:t xml:space="preserve">؟ </w:t>
      </w:r>
      <w:r>
        <w:rPr>
          <w:rtl/>
          <w:lang w:bidi="fa-IR"/>
        </w:rPr>
        <w:t>ولى اين مطلب بعيد به نظر مى رسد و با آيات كريمه قرآنى هم سازگار نيست</w:t>
      </w:r>
      <w:r w:rsidR="00CC300F">
        <w:rPr>
          <w:rtl/>
          <w:lang w:bidi="fa-IR"/>
        </w:rPr>
        <w:t xml:space="preserve">. </w:t>
      </w:r>
    </w:p>
    <w:p w:rsidR="005870D7" w:rsidRDefault="005870D7" w:rsidP="005870D7">
      <w:pPr>
        <w:pStyle w:val="libNormal"/>
        <w:rPr>
          <w:rtl/>
          <w:lang w:bidi="fa-IR"/>
        </w:rPr>
      </w:pPr>
      <w:r>
        <w:rPr>
          <w:rtl/>
          <w:lang w:bidi="fa-IR"/>
        </w:rPr>
        <w:t>بارى هنگامى كه يوسف آن خواب را نقل كرد</w:t>
      </w:r>
      <w:r w:rsidR="00CC300F">
        <w:rPr>
          <w:rtl/>
          <w:lang w:bidi="fa-IR"/>
        </w:rPr>
        <w:t xml:space="preserve">، </w:t>
      </w:r>
      <w:r>
        <w:rPr>
          <w:rtl/>
          <w:lang w:bidi="fa-IR"/>
        </w:rPr>
        <w:t xml:space="preserve">يعقوب آينده درخشانى را برايش پيش بينى كرد و به طور اجمال تعبير آن را بدو گفت و موهبت هايى را كه از جانب خداى تعالى در آينده به وى عنايت خواهد شد گوشزد كرد و قبل </w:t>
      </w:r>
      <w:r>
        <w:rPr>
          <w:rtl/>
          <w:lang w:bidi="fa-IR"/>
        </w:rPr>
        <w:lastRenderedPageBreak/>
        <w:t>از تعبير</w:t>
      </w:r>
      <w:r w:rsidR="00CC300F">
        <w:rPr>
          <w:rtl/>
          <w:lang w:bidi="fa-IR"/>
        </w:rPr>
        <w:t xml:space="preserve">، </w:t>
      </w:r>
      <w:r>
        <w:rPr>
          <w:rtl/>
          <w:lang w:bidi="fa-IR"/>
        </w:rPr>
        <w:t>اين نكته را به او تذكر داد و گفت</w:t>
      </w:r>
      <w:r w:rsidR="00CC300F">
        <w:rPr>
          <w:rtl/>
          <w:lang w:bidi="fa-IR"/>
        </w:rPr>
        <w:t xml:space="preserve">: </w:t>
      </w:r>
      <w:r>
        <w:rPr>
          <w:rtl/>
          <w:lang w:bidi="fa-IR"/>
        </w:rPr>
        <w:t>اى پسرك من خوابت را براى برادرانت مگو كه براى تو نيرنگى مى انديشند و به راستى شيطان براى انسان دشمن آشكارى است</w:t>
      </w:r>
      <w:r w:rsidR="00CC300F">
        <w:rPr>
          <w:rtl/>
          <w:lang w:bidi="fa-IR"/>
        </w:rPr>
        <w:t xml:space="preserve">. </w:t>
      </w:r>
      <w:r w:rsidRPr="00612E0F">
        <w:rPr>
          <w:rStyle w:val="libFootnotenumChar"/>
          <w:rtl/>
        </w:rPr>
        <w:t>(439)</w:t>
      </w:r>
    </w:p>
    <w:p w:rsidR="005870D7" w:rsidRDefault="00612E0F" w:rsidP="00612E0F">
      <w:pPr>
        <w:pStyle w:val="Heading2"/>
        <w:rPr>
          <w:rtl/>
          <w:lang w:bidi="fa-IR"/>
        </w:rPr>
      </w:pPr>
      <w:bookmarkStart w:id="104" w:name="_Toc395430826"/>
      <w:r>
        <w:rPr>
          <w:rtl/>
          <w:lang w:bidi="fa-IR"/>
        </w:rPr>
        <w:t>خواب يوسف و تعبير آن</w:t>
      </w:r>
      <w:bookmarkEnd w:id="104"/>
      <w:r>
        <w:rPr>
          <w:lang w:bidi="fa-IR"/>
        </w:rPr>
        <w:t xml:space="preserve"> </w:t>
      </w:r>
    </w:p>
    <w:p w:rsidR="005870D7" w:rsidRDefault="005870D7" w:rsidP="005870D7">
      <w:pPr>
        <w:pStyle w:val="libNormal"/>
        <w:rPr>
          <w:rtl/>
          <w:lang w:bidi="fa-IR"/>
        </w:rPr>
      </w:pPr>
      <w:r>
        <w:rPr>
          <w:rtl/>
          <w:lang w:bidi="fa-IR"/>
        </w:rPr>
        <w:t xml:space="preserve"> زمانى را كه يوسف به پدرش گفت</w:t>
      </w:r>
      <w:r w:rsidR="00CC300F">
        <w:rPr>
          <w:rtl/>
          <w:lang w:bidi="fa-IR"/>
        </w:rPr>
        <w:t xml:space="preserve">: </w:t>
      </w:r>
      <w:r>
        <w:rPr>
          <w:rtl/>
          <w:lang w:bidi="fa-IR"/>
        </w:rPr>
        <w:t>اى پدر</w:t>
      </w:r>
      <w:r w:rsidR="00CC300F">
        <w:rPr>
          <w:rtl/>
          <w:lang w:bidi="fa-IR"/>
        </w:rPr>
        <w:t xml:space="preserve">، </w:t>
      </w:r>
      <w:r>
        <w:rPr>
          <w:rtl/>
          <w:lang w:bidi="fa-IR"/>
        </w:rPr>
        <w:t>من (در خواب) يازده ستاره را با خورشيد و ماه ديدم كه براى من سجده مى كنند</w:t>
      </w:r>
      <w:r w:rsidR="00CC300F">
        <w:rPr>
          <w:rtl/>
          <w:lang w:bidi="fa-IR"/>
        </w:rPr>
        <w:t xml:space="preserve">... </w:t>
      </w:r>
      <w:r>
        <w:rPr>
          <w:rtl/>
          <w:lang w:bidi="fa-IR"/>
        </w:rPr>
        <w:t xml:space="preserve"> </w:t>
      </w:r>
      <w:r w:rsidRPr="00612E0F">
        <w:rPr>
          <w:rStyle w:val="libFootnotenumChar"/>
          <w:rtl/>
        </w:rPr>
        <w:t>(440)</w:t>
      </w:r>
      <w:r>
        <w:rPr>
          <w:rtl/>
          <w:lang w:bidi="fa-IR"/>
        </w:rPr>
        <w:t>يعقوب</w:t>
      </w:r>
      <w:r w:rsidR="00576612" w:rsidRPr="00576612">
        <w:rPr>
          <w:rStyle w:val="libAlaemChar"/>
          <w:rtl/>
        </w:rPr>
        <w:t xml:space="preserve"> </w:t>
      </w:r>
      <w:r w:rsidR="00B45ED2" w:rsidRPr="00B45ED2">
        <w:rPr>
          <w:rStyle w:val="libAlaemChar"/>
          <w:rtl/>
        </w:rPr>
        <w:t>عليه‌السلام</w:t>
      </w:r>
      <w:r>
        <w:rPr>
          <w:rtl/>
          <w:lang w:bidi="fa-IR"/>
        </w:rPr>
        <w:t xml:space="preserve"> نيز همان گونه كه در بالا ذكر شد از نقل آن براى برادران او را منع كرد و به دنبال آن به او گفت</w:t>
      </w:r>
      <w:r w:rsidR="00CC300F">
        <w:rPr>
          <w:rtl/>
          <w:lang w:bidi="fa-IR"/>
        </w:rPr>
        <w:t xml:space="preserve">: </w:t>
      </w:r>
      <w:r>
        <w:rPr>
          <w:rtl/>
          <w:lang w:bidi="fa-IR"/>
        </w:rPr>
        <w:t>و اين چنين پروردگارت تورا برمى گزيند و از تعبير خواب ها به تو مى آموزد و نعمتش را بر تو و خاندان يعقوب تمام مى كند</w:t>
      </w:r>
      <w:r w:rsidR="00CC300F">
        <w:rPr>
          <w:rtl/>
          <w:lang w:bidi="fa-IR"/>
        </w:rPr>
        <w:t xml:space="preserve">، </w:t>
      </w:r>
      <w:r>
        <w:rPr>
          <w:rtl/>
          <w:lang w:bidi="fa-IR"/>
        </w:rPr>
        <w:t>به راستى پروردگار تو داناىِ حكيم است</w:t>
      </w:r>
      <w:r w:rsidR="00CC300F">
        <w:rPr>
          <w:rtl/>
          <w:lang w:bidi="fa-IR"/>
        </w:rPr>
        <w:t xml:space="preserve">. </w:t>
      </w:r>
      <w:r w:rsidRPr="00612E0F">
        <w:rPr>
          <w:rStyle w:val="libFootnotenumChar"/>
          <w:rtl/>
        </w:rPr>
        <w:t>(441)</w:t>
      </w:r>
    </w:p>
    <w:p w:rsidR="005870D7" w:rsidRDefault="005870D7" w:rsidP="005870D7">
      <w:pPr>
        <w:pStyle w:val="libNormal"/>
        <w:rPr>
          <w:rtl/>
          <w:lang w:bidi="fa-IR"/>
        </w:rPr>
      </w:pPr>
      <w:r>
        <w:rPr>
          <w:rtl/>
          <w:lang w:bidi="fa-IR"/>
        </w:rPr>
        <w:t>و بدين ترتيب استنباط وبرداشت خود را نيز از اين خواب به او گوشزد فرمود</w:t>
      </w:r>
      <w:r w:rsidR="00CC300F">
        <w:rPr>
          <w:rtl/>
          <w:lang w:bidi="fa-IR"/>
        </w:rPr>
        <w:t xml:space="preserve">. </w:t>
      </w:r>
    </w:p>
    <w:p w:rsidR="005870D7" w:rsidRDefault="005870D7" w:rsidP="005870D7">
      <w:pPr>
        <w:pStyle w:val="libNormal"/>
        <w:rPr>
          <w:rtl/>
          <w:lang w:bidi="fa-IR"/>
        </w:rPr>
      </w:pPr>
      <w:r>
        <w:rPr>
          <w:rtl/>
          <w:lang w:bidi="fa-IR"/>
        </w:rPr>
        <w:t>ابن عباس در تفسير آيه گفته است</w:t>
      </w:r>
      <w:r w:rsidR="00CC300F">
        <w:rPr>
          <w:rtl/>
          <w:lang w:bidi="fa-IR"/>
        </w:rPr>
        <w:t xml:space="preserve">: </w:t>
      </w:r>
      <w:r>
        <w:rPr>
          <w:rtl/>
          <w:lang w:bidi="fa-IR"/>
        </w:rPr>
        <w:t>يوسف در شب جمعه اى كه مصادف با شب قدر بود</w:t>
      </w:r>
      <w:r w:rsidR="00CC300F">
        <w:rPr>
          <w:rtl/>
          <w:lang w:bidi="fa-IR"/>
        </w:rPr>
        <w:t xml:space="preserve">، </w:t>
      </w:r>
      <w:r>
        <w:rPr>
          <w:rtl/>
          <w:lang w:bidi="fa-IR"/>
        </w:rPr>
        <w:t>يازده ستاره را به خواب ديد كه از آسمان فرود آمدند و براى او سجده كردند و هم چنين خورشيد و ماه را ديد كه از آسمان به زير آمدند و برايش ‍ سجده كردند</w:t>
      </w:r>
      <w:r w:rsidR="00CC300F">
        <w:rPr>
          <w:rtl/>
          <w:lang w:bidi="fa-IR"/>
        </w:rPr>
        <w:t xml:space="preserve">، </w:t>
      </w:r>
      <w:r>
        <w:rPr>
          <w:rtl/>
          <w:lang w:bidi="fa-IR"/>
        </w:rPr>
        <w:t>خورشيد و ماه به پدر و مادرش تعبير شد و يازده ستاره به برادرانش سدّى نيز گفته است كه</w:t>
      </w:r>
      <w:r w:rsidR="00CC300F">
        <w:rPr>
          <w:rtl/>
          <w:lang w:bidi="fa-IR"/>
        </w:rPr>
        <w:t xml:space="preserve">: </w:t>
      </w:r>
      <w:r>
        <w:rPr>
          <w:rtl/>
          <w:lang w:bidi="fa-IR"/>
        </w:rPr>
        <w:t>خورشيد پدرش بود</w:t>
      </w:r>
      <w:r w:rsidR="00CC300F">
        <w:rPr>
          <w:rtl/>
          <w:lang w:bidi="fa-IR"/>
        </w:rPr>
        <w:t xml:space="preserve">. </w:t>
      </w:r>
      <w:r>
        <w:rPr>
          <w:rtl/>
          <w:lang w:bidi="fa-IR"/>
        </w:rPr>
        <w:t>ماه</w:t>
      </w:r>
      <w:r w:rsidR="00CC300F">
        <w:rPr>
          <w:rtl/>
          <w:lang w:bidi="fa-IR"/>
        </w:rPr>
        <w:t xml:space="preserve">، </w:t>
      </w:r>
      <w:r>
        <w:rPr>
          <w:rtl/>
          <w:lang w:bidi="fa-IR"/>
        </w:rPr>
        <w:t>خاله اش بود</w:t>
      </w:r>
      <w:r w:rsidR="00CC300F">
        <w:rPr>
          <w:rtl/>
          <w:lang w:bidi="fa-IR"/>
        </w:rPr>
        <w:t xml:space="preserve">، </w:t>
      </w:r>
      <w:r>
        <w:rPr>
          <w:rtl/>
          <w:lang w:bidi="fa-IR"/>
        </w:rPr>
        <w:t>زيرا مادرش از دنيا رفته بود</w:t>
      </w:r>
      <w:r w:rsidR="00CC300F">
        <w:rPr>
          <w:rtl/>
          <w:lang w:bidi="fa-IR"/>
        </w:rPr>
        <w:t xml:space="preserve">. </w:t>
      </w:r>
      <w:r w:rsidRPr="00612E0F">
        <w:rPr>
          <w:rStyle w:val="libFootnotenumChar"/>
          <w:rtl/>
        </w:rPr>
        <w:t>(442)</w:t>
      </w:r>
    </w:p>
    <w:p w:rsidR="005870D7" w:rsidRDefault="005870D7" w:rsidP="005870D7">
      <w:pPr>
        <w:pStyle w:val="libNormal"/>
        <w:rPr>
          <w:rtl/>
          <w:lang w:bidi="fa-IR"/>
        </w:rPr>
      </w:pPr>
      <w:r>
        <w:rPr>
          <w:rtl/>
          <w:lang w:bidi="fa-IR"/>
        </w:rPr>
        <w:t>در بعضى از تفسيرها و روايت ها نام هاى آن ستارگان را نيز از رسول خدا</w:t>
      </w:r>
      <w:r w:rsidR="00660E5A" w:rsidRPr="00660E5A">
        <w:rPr>
          <w:rStyle w:val="libAlaemChar"/>
          <w:rtl/>
        </w:rPr>
        <w:t xml:space="preserve"> صلى‌الله‌عليه‌وآله‌وسلم</w:t>
      </w:r>
      <w:r>
        <w:rPr>
          <w:rtl/>
          <w:lang w:bidi="fa-IR"/>
        </w:rPr>
        <w:t xml:space="preserve"> نقل كرده اند كه چون مورد اختلاف بود</w:t>
      </w:r>
      <w:r w:rsidR="00CC300F">
        <w:rPr>
          <w:rtl/>
          <w:lang w:bidi="fa-IR"/>
        </w:rPr>
        <w:t xml:space="preserve">، </w:t>
      </w:r>
      <w:r>
        <w:rPr>
          <w:rtl/>
          <w:lang w:bidi="fa-IR"/>
        </w:rPr>
        <w:t>از نقل آن ها خوددارى شد</w:t>
      </w:r>
      <w:r w:rsidR="00CC300F">
        <w:rPr>
          <w:rtl/>
          <w:lang w:bidi="fa-IR"/>
        </w:rPr>
        <w:t xml:space="preserve">. </w:t>
      </w:r>
    </w:p>
    <w:p w:rsidR="005870D7" w:rsidRDefault="005870D7" w:rsidP="005870D7">
      <w:pPr>
        <w:pStyle w:val="libNormal"/>
        <w:rPr>
          <w:rtl/>
          <w:lang w:bidi="fa-IR"/>
        </w:rPr>
      </w:pPr>
      <w:r>
        <w:rPr>
          <w:rtl/>
          <w:lang w:bidi="fa-IR"/>
        </w:rPr>
        <w:t>شيخ صدوق (ره) در علل الشرائع و عيّاشى در تفسير خود در اين باره حديثى از امام سجاد</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اند كه حضرت فرمود</w:t>
      </w:r>
      <w:r w:rsidR="00CC300F">
        <w:rPr>
          <w:rtl/>
          <w:lang w:bidi="fa-IR"/>
        </w:rPr>
        <w:t xml:space="preserve">: </w:t>
      </w:r>
      <w:r>
        <w:rPr>
          <w:rtl/>
          <w:lang w:bidi="fa-IR"/>
        </w:rPr>
        <w:t xml:space="preserve">رسم يعقوب اين </w:t>
      </w:r>
      <w:r>
        <w:rPr>
          <w:rtl/>
          <w:lang w:bidi="fa-IR"/>
        </w:rPr>
        <w:lastRenderedPageBreak/>
        <w:t>بود كه هر روز گوسفندى را ذبح مى كرد و مقدارى از آن را صدقه مى داد و مابقى را خود و خاندانش مصرف مى كردند</w:t>
      </w:r>
      <w:r w:rsidR="00CC300F">
        <w:rPr>
          <w:rtl/>
          <w:lang w:bidi="fa-IR"/>
        </w:rPr>
        <w:t xml:space="preserve">، </w:t>
      </w:r>
      <w:r>
        <w:rPr>
          <w:rtl/>
          <w:lang w:bidi="fa-IR"/>
        </w:rPr>
        <w:t>تا اين كه در شب جمعه</w:t>
      </w:r>
      <w:r w:rsidR="00CC300F">
        <w:rPr>
          <w:rtl/>
          <w:lang w:bidi="fa-IR"/>
        </w:rPr>
        <w:t xml:space="preserve">، </w:t>
      </w:r>
      <w:r>
        <w:rPr>
          <w:rtl/>
          <w:lang w:bidi="fa-IR"/>
        </w:rPr>
        <w:t>شخص سائل با ايمانى</w:t>
      </w:r>
      <w:r w:rsidR="00CC300F">
        <w:rPr>
          <w:rtl/>
          <w:lang w:bidi="fa-IR"/>
        </w:rPr>
        <w:t xml:space="preserve">، </w:t>
      </w:r>
      <w:r>
        <w:rPr>
          <w:rtl/>
          <w:lang w:bidi="fa-IR"/>
        </w:rPr>
        <w:t>در حالى كه روزه هم بود</w:t>
      </w:r>
      <w:r w:rsidR="00CC300F">
        <w:rPr>
          <w:rtl/>
          <w:lang w:bidi="fa-IR"/>
        </w:rPr>
        <w:t xml:space="preserve">، </w:t>
      </w:r>
      <w:r>
        <w:rPr>
          <w:rtl/>
          <w:lang w:bidi="fa-IR"/>
        </w:rPr>
        <w:t>به درِ خانه اش آمد و غذايى از آن ها خواست و خاندان يعقوب با اين كه صداى او را شنيدند</w:t>
      </w:r>
      <w:r w:rsidR="00CC300F">
        <w:rPr>
          <w:rtl/>
          <w:lang w:bidi="fa-IR"/>
        </w:rPr>
        <w:t xml:space="preserve">، </w:t>
      </w:r>
      <w:r>
        <w:rPr>
          <w:rtl/>
          <w:lang w:bidi="fa-IR"/>
        </w:rPr>
        <w:t>ولى گفته اش را باور نكردند و چيزى به او نداند</w:t>
      </w:r>
      <w:r w:rsidR="00CC300F">
        <w:rPr>
          <w:rtl/>
          <w:lang w:bidi="fa-IR"/>
        </w:rPr>
        <w:t xml:space="preserve">. </w:t>
      </w:r>
      <w:r>
        <w:rPr>
          <w:rtl/>
          <w:lang w:bidi="fa-IR"/>
        </w:rPr>
        <w:t>سائل وقتى از آنان ماءيوس گرديد و تاريكى شب هم فرا رسيد</w:t>
      </w:r>
      <w:r w:rsidR="00CC300F">
        <w:rPr>
          <w:rtl/>
          <w:lang w:bidi="fa-IR"/>
        </w:rPr>
        <w:t xml:space="preserve">، </w:t>
      </w:r>
      <w:r>
        <w:rPr>
          <w:rtl/>
          <w:lang w:bidi="fa-IR"/>
        </w:rPr>
        <w:t>گريست و از گرسنگى خود به درگاه خداى تعالى شكايت برد و آن شب را گرسنه خوابيد و فرداى آن روز را هم روزه گرفت</w:t>
      </w:r>
      <w:r w:rsidR="00CC300F">
        <w:rPr>
          <w:rtl/>
          <w:lang w:bidi="fa-IR"/>
        </w:rPr>
        <w:t xml:space="preserve">. </w:t>
      </w:r>
      <w:r>
        <w:rPr>
          <w:rtl/>
          <w:lang w:bidi="fa-IR"/>
        </w:rPr>
        <w:t>ولى خاندان يعقوب در آن شب سير خفتند و روز ديگر هم مقدارى از غذاى شب خود را داشتند و همين جريان سبب شد تا خداوند</w:t>
      </w:r>
      <w:r w:rsidR="00CC300F">
        <w:rPr>
          <w:rtl/>
          <w:lang w:bidi="fa-IR"/>
        </w:rPr>
        <w:t xml:space="preserve">، </w:t>
      </w:r>
      <w:r>
        <w:rPr>
          <w:rtl/>
          <w:lang w:bidi="fa-IR"/>
        </w:rPr>
        <w:t>يعقوب ار به فراق يوسف مبتلا سازد</w:t>
      </w:r>
      <w:r w:rsidR="00CC300F">
        <w:rPr>
          <w:rtl/>
          <w:lang w:bidi="fa-IR"/>
        </w:rPr>
        <w:t xml:space="preserve">، </w:t>
      </w:r>
      <w:r>
        <w:rPr>
          <w:rtl/>
          <w:lang w:bidi="fa-IR"/>
        </w:rPr>
        <w:t>و به يعقوب وحى شد كه آماده بلاى من باش وبه قضا و قدر من راضى باش كه تو و فرزندنت را در معرض بلا و مصيبت هايى قرار خواهم داد - و دنبال اين مطلب امام</w:t>
      </w:r>
      <w:r w:rsidR="00576612" w:rsidRPr="00576612">
        <w:rPr>
          <w:rStyle w:val="libAlaemChar"/>
          <w:rtl/>
        </w:rPr>
        <w:t xml:space="preserve"> </w:t>
      </w:r>
      <w:r w:rsidR="00B45ED2" w:rsidRPr="00B45ED2">
        <w:rPr>
          <w:rStyle w:val="libAlaemChar"/>
          <w:rtl/>
        </w:rPr>
        <w:t>عليه‌السلام</w:t>
      </w:r>
      <w:r>
        <w:rPr>
          <w:rtl/>
          <w:lang w:bidi="fa-IR"/>
        </w:rPr>
        <w:t xml:space="preserve"> فرمودند - در همان شب بود كه يوسف آن خواب را ديد</w:t>
      </w:r>
      <w:r w:rsidR="00CC300F">
        <w:rPr>
          <w:lang w:bidi="fa-IR"/>
        </w:rPr>
        <w:t xml:space="preserve">. </w:t>
      </w:r>
    </w:p>
    <w:p w:rsidR="005870D7" w:rsidRDefault="005870D7" w:rsidP="005870D7">
      <w:pPr>
        <w:pStyle w:val="libNormal"/>
        <w:rPr>
          <w:rtl/>
          <w:lang w:bidi="fa-IR"/>
        </w:rPr>
      </w:pPr>
      <w:r>
        <w:rPr>
          <w:rtl/>
          <w:lang w:bidi="fa-IR"/>
        </w:rPr>
        <w:t>نظير اين مطلب از ابن عباس هم نقل شده است</w:t>
      </w:r>
      <w:r w:rsidR="00CC300F">
        <w:rPr>
          <w:rtl/>
          <w:lang w:bidi="fa-IR"/>
        </w:rPr>
        <w:t xml:space="preserve">. </w:t>
      </w:r>
      <w:r w:rsidRPr="00612E0F">
        <w:rPr>
          <w:rStyle w:val="libFootnotenumChar"/>
          <w:rtl/>
        </w:rPr>
        <w:t>(443)</w:t>
      </w:r>
      <w:r>
        <w:rPr>
          <w:rtl/>
          <w:lang w:bidi="fa-IR"/>
        </w:rPr>
        <w:t xml:space="preserve"> در تفسير عيّاشى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از آن پس منادى يعقوب</w:t>
      </w:r>
      <w:r w:rsidR="00576612" w:rsidRPr="00576612">
        <w:rPr>
          <w:rStyle w:val="libAlaemChar"/>
          <w:rtl/>
        </w:rPr>
        <w:t xml:space="preserve"> </w:t>
      </w:r>
      <w:r w:rsidR="00B45ED2" w:rsidRPr="00B45ED2">
        <w:rPr>
          <w:rStyle w:val="libAlaemChar"/>
          <w:rtl/>
        </w:rPr>
        <w:t>عليه‌السلام</w:t>
      </w:r>
      <w:r>
        <w:rPr>
          <w:rtl/>
          <w:lang w:bidi="fa-IR"/>
        </w:rPr>
        <w:t xml:space="preserve"> هر روز صبح فرياد برمى آورد</w:t>
      </w:r>
      <w:r w:rsidR="00CC300F">
        <w:rPr>
          <w:rtl/>
          <w:lang w:bidi="fa-IR"/>
        </w:rPr>
        <w:t xml:space="preserve">: </w:t>
      </w:r>
      <w:r>
        <w:rPr>
          <w:rtl/>
          <w:lang w:bidi="fa-IR"/>
        </w:rPr>
        <w:t>هركس روزه نيست در سرغذاى ناهار يعقوب حاضر شود</w:t>
      </w:r>
      <w:r w:rsidR="00CC300F">
        <w:rPr>
          <w:rtl/>
          <w:lang w:bidi="fa-IR"/>
        </w:rPr>
        <w:t xml:space="preserve">. </w:t>
      </w:r>
      <w:r>
        <w:rPr>
          <w:rtl/>
          <w:lang w:bidi="fa-IR"/>
        </w:rPr>
        <w:t>وچون شام مى شد باز ندا مى كرد</w:t>
      </w:r>
      <w:r w:rsidR="00CC300F">
        <w:rPr>
          <w:rtl/>
          <w:lang w:bidi="fa-IR"/>
        </w:rPr>
        <w:t xml:space="preserve">: </w:t>
      </w:r>
      <w:r>
        <w:rPr>
          <w:rtl/>
          <w:lang w:bidi="fa-IR"/>
        </w:rPr>
        <w:t>هركس روزه است در سرغذاى شام يعقوب حاضر گردد</w:t>
      </w:r>
      <w:r w:rsidR="00CC300F">
        <w:rPr>
          <w:rtl/>
          <w:lang w:bidi="fa-IR"/>
        </w:rPr>
        <w:t xml:space="preserve">. </w:t>
      </w:r>
      <w:r w:rsidRPr="00612E0F">
        <w:rPr>
          <w:rStyle w:val="libFootnotenumChar"/>
          <w:rtl/>
        </w:rPr>
        <w:t>(444)</w:t>
      </w:r>
    </w:p>
    <w:p w:rsidR="005870D7" w:rsidRDefault="005870D7" w:rsidP="005870D7">
      <w:pPr>
        <w:pStyle w:val="libNormal"/>
        <w:rPr>
          <w:rtl/>
          <w:lang w:bidi="fa-IR"/>
        </w:rPr>
      </w:pPr>
      <w:r>
        <w:rPr>
          <w:rtl/>
          <w:lang w:bidi="fa-IR"/>
        </w:rPr>
        <w:t>آرى از اين نمونه غفلت ها نيز ممكن است براى مردم ما در هر روز و شب</w:t>
      </w:r>
      <w:r w:rsidR="00CC300F">
        <w:rPr>
          <w:rtl/>
          <w:lang w:bidi="fa-IR"/>
        </w:rPr>
        <w:t xml:space="preserve">، </w:t>
      </w:r>
      <w:r>
        <w:rPr>
          <w:rtl/>
          <w:lang w:bidi="fa-IR"/>
        </w:rPr>
        <w:t>ده ها و بلكه صدها بار اتفاق بيفتد و افراد زيادى در برخورد با ما از اخلاق و رفتارمان رنجيده و ناراحت شوند و ما در وظيفه خود به آنان كوتاهى كنيم و اين بى توجهى روى زندگى ما اثرى نگذارد و دچار كيفر زودرس آن نشويم</w:t>
      </w:r>
      <w:r w:rsidR="00CC300F">
        <w:rPr>
          <w:rtl/>
          <w:lang w:bidi="fa-IR"/>
        </w:rPr>
        <w:t xml:space="preserve">، </w:t>
      </w:r>
      <w:r>
        <w:rPr>
          <w:rtl/>
          <w:lang w:bidi="fa-IR"/>
        </w:rPr>
        <w:lastRenderedPageBreak/>
        <w:t>ولى بايد بدانيم كه حساب پيامبران الهى و افراد مقرّب درگاه حق با ما فرق دارد زيرا اولا</w:t>
      </w:r>
      <w:r w:rsidR="00CC300F">
        <w:rPr>
          <w:rtl/>
          <w:lang w:bidi="fa-IR"/>
        </w:rPr>
        <w:t xml:space="preserve">: </w:t>
      </w:r>
      <w:r>
        <w:rPr>
          <w:rtl/>
          <w:lang w:bidi="fa-IR"/>
        </w:rPr>
        <w:t>توقعى كه خداى تعالى از آنان دارد</w:t>
      </w:r>
      <w:r w:rsidR="00CC300F">
        <w:rPr>
          <w:rtl/>
          <w:lang w:bidi="fa-IR"/>
        </w:rPr>
        <w:t xml:space="preserve">، </w:t>
      </w:r>
      <w:r>
        <w:rPr>
          <w:rtl/>
          <w:lang w:bidi="fa-IR"/>
        </w:rPr>
        <w:t>از افرادى معمولى چون ما ندارد</w:t>
      </w:r>
      <w:r w:rsidR="00CC300F">
        <w:rPr>
          <w:rtl/>
          <w:lang w:bidi="fa-IR"/>
        </w:rPr>
        <w:t xml:space="preserve">؛ </w:t>
      </w:r>
      <w:r>
        <w:rPr>
          <w:rtl/>
          <w:lang w:bidi="fa-IR"/>
        </w:rPr>
        <w:t>ثانيا</w:t>
      </w:r>
      <w:r w:rsidR="00CC300F">
        <w:rPr>
          <w:rtl/>
          <w:lang w:bidi="fa-IR"/>
        </w:rPr>
        <w:t xml:space="preserve">: </w:t>
      </w:r>
      <w:r>
        <w:rPr>
          <w:rtl/>
          <w:lang w:bidi="fa-IR"/>
        </w:rPr>
        <w:t>خداوند متعال آنان را در مورد هرگونه كوتاهى در انجام وظيفه متنبّه مى سازد تا براى رهبرى ديگران به حدّ اعلاى لياقت و كمال برسند و نظير اين گونه غفلت ها ديگر بار از آن ها سرنزده و تكرار نشود</w:t>
      </w:r>
      <w:r w:rsidR="00CC300F">
        <w:rPr>
          <w:rtl/>
          <w:lang w:bidi="fa-IR"/>
        </w:rPr>
        <w:t xml:space="preserve">، </w:t>
      </w:r>
      <w:r>
        <w:rPr>
          <w:rtl/>
          <w:lang w:bidi="fa-IR"/>
        </w:rPr>
        <w:t>اگر چه غفلت آنان بسيار كوچك و لغزشى قابل اغماض باشد</w:t>
      </w:r>
      <w:r w:rsidR="00CC300F">
        <w:rPr>
          <w:rtl/>
          <w:lang w:bidi="fa-IR"/>
        </w:rPr>
        <w:t xml:space="preserve">. </w:t>
      </w:r>
    </w:p>
    <w:p w:rsidR="005870D7" w:rsidRDefault="005870D7" w:rsidP="005870D7">
      <w:pPr>
        <w:pStyle w:val="libNormal"/>
        <w:rPr>
          <w:rtl/>
          <w:lang w:bidi="fa-IR"/>
        </w:rPr>
      </w:pPr>
      <w:r>
        <w:rPr>
          <w:rtl/>
          <w:lang w:bidi="fa-IR"/>
        </w:rPr>
        <w:t>به هر حال خواب يوسف سرآغاز تحولات بسيارى در زندگى خاندان يعقوب بود و ماجراهاى بسيارى در پى داشضت كه نخستين اثر را روى برادران گذراد و رشك و حسدشان را تحريك كرده و يا موجب ازدياد آن گرديد و آنان را به پياده كردن نقشه خويش - كه جدا كردن يوسف از پدرش يعقوب بود - مصممّ ساخت</w:t>
      </w:r>
      <w:r w:rsidR="00CC300F">
        <w:rPr>
          <w:rtl/>
          <w:lang w:bidi="fa-IR"/>
        </w:rPr>
        <w:t xml:space="preserve">. </w:t>
      </w:r>
    </w:p>
    <w:p w:rsidR="005870D7" w:rsidRDefault="00612E0F" w:rsidP="00612E0F">
      <w:pPr>
        <w:pStyle w:val="Heading2"/>
        <w:rPr>
          <w:rtl/>
          <w:lang w:bidi="fa-IR"/>
        </w:rPr>
      </w:pPr>
      <w:bookmarkStart w:id="105" w:name="_Toc395430827"/>
      <w:r>
        <w:rPr>
          <w:rtl/>
          <w:lang w:bidi="fa-IR"/>
        </w:rPr>
        <w:t>در جلسه مشورتى</w:t>
      </w:r>
      <w:bookmarkEnd w:id="105"/>
      <w:r>
        <w:rPr>
          <w:lang w:bidi="fa-IR"/>
        </w:rPr>
        <w:t xml:space="preserve"> </w:t>
      </w:r>
    </w:p>
    <w:p w:rsidR="005870D7" w:rsidRDefault="005870D7" w:rsidP="005870D7">
      <w:pPr>
        <w:pStyle w:val="libNormal"/>
        <w:rPr>
          <w:rtl/>
          <w:lang w:bidi="fa-IR"/>
        </w:rPr>
      </w:pPr>
      <w:r>
        <w:rPr>
          <w:rtl/>
          <w:lang w:bidi="fa-IR"/>
        </w:rPr>
        <w:t xml:space="preserve"> قرآن كريم گفت وگوى برادران يوسف را در شورايى كه به اين منظور تشكيل دادند</w:t>
      </w:r>
      <w:r w:rsidR="00CC300F">
        <w:rPr>
          <w:rtl/>
          <w:lang w:bidi="fa-IR"/>
        </w:rPr>
        <w:t xml:space="preserve">، </w:t>
      </w:r>
      <w:r>
        <w:rPr>
          <w:rtl/>
          <w:lang w:bidi="fa-IR"/>
        </w:rPr>
        <w:t>به طور اجمال اين گونه بيان فرموده است</w:t>
      </w:r>
      <w:r w:rsidR="00CC300F">
        <w:rPr>
          <w:rtl/>
          <w:lang w:bidi="fa-IR"/>
        </w:rPr>
        <w:t xml:space="preserve">: ... </w:t>
      </w:r>
      <w:r>
        <w:rPr>
          <w:rtl/>
          <w:lang w:bidi="fa-IR"/>
        </w:rPr>
        <w:t>يوسف را به قتل رسانيد يا او را به سرزمينى دور بيندازيد تا توجّه پدرتان (از وى قطع شده و محبت او) معطوف شما گردد و پس از آن مردمى شايسته باشيد</w:t>
      </w:r>
      <w:r w:rsidR="00CC300F">
        <w:rPr>
          <w:rtl/>
          <w:lang w:bidi="fa-IR"/>
        </w:rPr>
        <w:t xml:space="preserve">. </w:t>
      </w:r>
      <w:r>
        <w:rPr>
          <w:rtl/>
          <w:lang w:bidi="fa-IR"/>
        </w:rPr>
        <w:t>يكى از آن ها گفت</w:t>
      </w:r>
      <w:r w:rsidR="00CC300F">
        <w:rPr>
          <w:rtl/>
          <w:lang w:bidi="fa-IR"/>
        </w:rPr>
        <w:t xml:space="preserve">: </w:t>
      </w:r>
      <w:r>
        <w:rPr>
          <w:rtl/>
          <w:lang w:bidi="fa-IR"/>
        </w:rPr>
        <w:t>يوسف را نكشيد</w:t>
      </w:r>
      <w:r w:rsidR="00CC300F">
        <w:rPr>
          <w:rtl/>
          <w:lang w:bidi="fa-IR"/>
        </w:rPr>
        <w:t xml:space="preserve">، </w:t>
      </w:r>
      <w:r>
        <w:rPr>
          <w:rtl/>
          <w:lang w:bidi="fa-IR"/>
        </w:rPr>
        <w:t>اگر كارى مى كنيد</w:t>
      </w:r>
      <w:r w:rsidR="00CC300F">
        <w:rPr>
          <w:rtl/>
          <w:lang w:bidi="fa-IR"/>
        </w:rPr>
        <w:t xml:space="preserve">، </w:t>
      </w:r>
      <w:r>
        <w:rPr>
          <w:rtl/>
          <w:lang w:bidi="fa-IR"/>
        </w:rPr>
        <w:t>او را در نهان خانه چاه بيفكنيد</w:t>
      </w:r>
      <w:r w:rsidR="00CC300F">
        <w:rPr>
          <w:rtl/>
          <w:lang w:bidi="fa-IR"/>
        </w:rPr>
        <w:t xml:space="preserve">، </w:t>
      </w:r>
      <w:r>
        <w:rPr>
          <w:rtl/>
          <w:lang w:bidi="fa-IR"/>
        </w:rPr>
        <w:t>تا برخى از رهگذران او را برگيرند</w:t>
      </w:r>
      <w:r w:rsidR="00CC300F">
        <w:rPr>
          <w:rtl/>
          <w:lang w:bidi="fa-IR"/>
        </w:rPr>
        <w:t xml:space="preserve">. </w:t>
      </w:r>
      <w:r w:rsidRPr="00612E0F">
        <w:rPr>
          <w:rStyle w:val="libFootnotenumChar"/>
          <w:rtl/>
        </w:rPr>
        <w:t>(445)</w:t>
      </w:r>
      <w:r>
        <w:rPr>
          <w:rtl/>
          <w:lang w:bidi="fa-IR"/>
        </w:rPr>
        <w:t xml:space="preserve"> (و به شهر و ديار ديگرى ببرند</w:t>
      </w:r>
      <w:r w:rsidR="00CC300F">
        <w:rPr>
          <w:rtl/>
          <w:lang w:bidi="fa-IR"/>
        </w:rPr>
        <w:t>.</w:t>
      </w:r>
      <w:r w:rsidR="00F0055A">
        <w:rPr>
          <w:rtl/>
          <w:lang w:bidi="fa-IR"/>
        </w:rPr>
        <w:t>)</w:t>
      </w:r>
    </w:p>
    <w:p w:rsidR="005870D7" w:rsidRDefault="005870D7" w:rsidP="005870D7">
      <w:pPr>
        <w:pStyle w:val="libNormal"/>
        <w:rPr>
          <w:rtl/>
          <w:lang w:bidi="fa-IR"/>
        </w:rPr>
      </w:pPr>
      <w:r>
        <w:rPr>
          <w:rtl/>
          <w:lang w:bidi="fa-IR"/>
        </w:rPr>
        <w:t>از اين آيات به ضميمه تاريخ ‌ها و روايت ها چنين به دست مى آيد كه اولا</w:t>
      </w:r>
      <w:r w:rsidR="00CC300F">
        <w:rPr>
          <w:rtl/>
          <w:lang w:bidi="fa-IR"/>
        </w:rPr>
        <w:t xml:space="preserve">: </w:t>
      </w:r>
      <w:r>
        <w:rPr>
          <w:rtl/>
          <w:lang w:bidi="fa-IR"/>
        </w:rPr>
        <w:t>اينها در همان آغاز به فكر قتل يوسف افتادند</w:t>
      </w:r>
      <w:r w:rsidR="00CC300F">
        <w:rPr>
          <w:rtl/>
          <w:lang w:bidi="fa-IR"/>
        </w:rPr>
        <w:t xml:space="preserve">، </w:t>
      </w:r>
      <w:r w:rsidRPr="00612E0F">
        <w:rPr>
          <w:rStyle w:val="libFootnotenumChar"/>
          <w:rtl/>
        </w:rPr>
        <w:t>(446)</w:t>
      </w:r>
      <w:r>
        <w:rPr>
          <w:rtl/>
          <w:lang w:bidi="fa-IR"/>
        </w:rPr>
        <w:t xml:space="preserve"> اما يكى از آنان - كه معلوم مى شود از ديگران عاقل تر بود</w:t>
      </w:r>
      <w:r w:rsidR="00CC300F">
        <w:rPr>
          <w:rtl/>
          <w:lang w:bidi="fa-IR"/>
        </w:rPr>
        <w:t xml:space="preserve">، </w:t>
      </w:r>
      <w:r>
        <w:rPr>
          <w:rtl/>
          <w:lang w:bidi="fa-IR"/>
        </w:rPr>
        <w:t xml:space="preserve">يا تحت تاءثير احساسات تند خود عقلش را يك سره از دست نداده بود- پيشنهاد ديگرى كرد كه به آن تندى نبود و در </w:t>
      </w:r>
      <w:r>
        <w:rPr>
          <w:rtl/>
          <w:lang w:bidi="fa-IR"/>
        </w:rPr>
        <w:lastRenderedPageBreak/>
        <w:t>ضمن منظورشان را نيز عملى مى ساخت</w:t>
      </w:r>
      <w:r w:rsidR="00CC300F">
        <w:rPr>
          <w:rtl/>
          <w:lang w:bidi="fa-IR"/>
        </w:rPr>
        <w:t xml:space="preserve">، </w:t>
      </w:r>
      <w:r>
        <w:rPr>
          <w:rtl/>
          <w:lang w:bidi="fa-IR"/>
        </w:rPr>
        <w:t>وى (كه بعضى گفته اند يهودا برادر بزرگشان بود) گفت</w:t>
      </w:r>
      <w:r w:rsidR="00CC300F">
        <w:rPr>
          <w:rtl/>
          <w:lang w:bidi="fa-IR"/>
        </w:rPr>
        <w:t xml:space="preserve">: </w:t>
      </w:r>
      <w:r>
        <w:rPr>
          <w:rtl/>
          <w:lang w:bidi="fa-IR"/>
        </w:rPr>
        <w:t>مگر منظور شما اين نيست كه يوسف را از ديد پدر دور كنيد و با پنهان ساختن و دور كردنش از برابر ديده پدر از قلب و دلش هم او را ببريد و تدريجا خود شما جاى محبّت او را در دل پركنيد</w:t>
      </w:r>
      <w:r w:rsidR="00CC300F">
        <w:rPr>
          <w:rtl/>
          <w:lang w:bidi="fa-IR"/>
        </w:rPr>
        <w:t xml:space="preserve">، </w:t>
      </w:r>
      <w:r>
        <w:rPr>
          <w:rtl/>
          <w:lang w:bidi="fa-IR"/>
        </w:rPr>
        <w:t>اين منظور را از راه ديگرى كه به طور مستقيم موجب قتل يوسف نگردد</w:t>
      </w:r>
      <w:r w:rsidR="00CC300F">
        <w:rPr>
          <w:rtl/>
          <w:lang w:bidi="fa-IR"/>
        </w:rPr>
        <w:t xml:space="preserve">، </w:t>
      </w:r>
      <w:r>
        <w:rPr>
          <w:rtl/>
          <w:lang w:bidi="fa-IR"/>
        </w:rPr>
        <w:t>مى توان عملى ساخت به طورى كه شما نيز دست خود را به خون يك كودك بى گناه</w:t>
      </w:r>
      <w:r w:rsidR="00CC300F">
        <w:rPr>
          <w:rtl/>
          <w:lang w:bidi="fa-IR"/>
        </w:rPr>
        <w:t xml:space="preserve">، </w:t>
      </w:r>
      <w:r>
        <w:rPr>
          <w:rtl/>
          <w:lang w:bidi="fa-IR"/>
        </w:rPr>
        <w:t>آن هم برادر خودتان آلوده نكرده و اين ننگ را براى هميشه براى خود نخريده ايد</w:t>
      </w:r>
      <w:r w:rsidR="00CC300F">
        <w:rPr>
          <w:rtl/>
          <w:lang w:bidi="fa-IR"/>
        </w:rPr>
        <w:t xml:space="preserve">. </w:t>
      </w:r>
      <w:r>
        <w:rPr>
          <w:rtl/>
          <w:lang w:bidi="fa-IR"/>
        </w:rPr>
        <w:t>و آن راه اين است كه يوسف را در چاهى بيندازيم تا احيانا رهگذرانى كه از كنار آن چاه عبور مى كنند</w:t>
      </w:r>
      <w:r w:rsidR="00CC300F">
        <w:rPr>
          <w:rtl/>
          <w:lang w:bidi="fa-IR"/>
        </w:rPr>
        <w:t xml:space="preserve">، </w:t>
      </w:r>
      <w:r>
        <w:rPr>
          <w:rtl/>
          <w:lang w:bidi="fa-IR"/>
        </w:rPr>
        <w:t>هنگام آب كشيدن اورا بيابند و همراه خود برداشته و به ديار ديگرى ببرند و شما نيز بدين ترتيب به منظور و هدفتان خواهيد رسيد</w:t>
      </w:r>
      <w:r w:rsidR="00CC300F">
        <w:rPr>
          <w:lang w:bidi="fa-IR"/>
        </w:rPr>
        <w:t xml:space="preserve">. </w:t>
      </w:r>
    </w:p>
    <w:p w:rsidR="005870D7" w:rsidRDefault="005870D7" w:rsidP="005870D7">
      <w:pPr>
        <w:pStyle w:val="libNormal"/>
        <w:rPr>
          <w:rtl/>
          <w:lang w:bidi="fa-IR"/>
        </w:rPr>
      </w:pPr>
      <w:r>
        <w:rPr>
          <w:rtl/>
          <w:lang w:bidi="fa-IR"/>
        </w:rPr>
        <w:t>ثانيا</w:t>
      </w:r>
      <w:r w:rsidR="00CC300F">
        <w:rPr>
          <w:rtl/>
          <w:lang w:bidi="fa-IR"/>
        </w:rPr>
        <w:t xml:space="preserve">: </w:t>
      </w:r>
      <w:r>
        <w:rPr>
          <w:rtl/>
          <w:lang w:bidi="fa-IR"/>
        </w:rPr>
        <w:t>مطلب ديگرى كه از آيه به دست مى آيد و بيش تر مفسران نيز آيه را بر اين معنا حمل كرده اند</w:t>
      </w:r>
      <w:r w:rsidR="00CC300F">
        <w:rPr>
          <w:rtl/>
          <w:lang w:bidi="fa-IR"/>
        </w:rPr>
        <w:t xml:space="preserve">، </w:t>
      </w:r>
      <w:r>
        <w:rPr>
          <w:rtl/>
          <w:lang w:bidi="fa-IR"/>
        </w:rPr>
        <w:t>اين است كه آنان با اين كه تحت تاءثير احساسات تند و حسادت شديد قرار گرفته بودند و در صدد قتل يا تبعيد يوسف معصوم برآمده بودند</w:t>
      </w:r>
      <w:r w:rsidR="00CC300F">
        <w:rPr>
          <w:rtl/>
          <w:lang w:bidi="fa-IR"/>
        </w:rPr>
        <w:t xml:space="preserve">، </w:t>
      </w:r>
      <w:r>
        <w:rPr>
          <w:rtl/>
          <w:lang w:bidi="fa-IR"/>
        </w:rPr>
        <w:t>اما پاسخى به نداى وجدان خود كه معمولا در اين گونه موارد انسان را تحت بازجويى قرار داده و آثار خطرناك گناه و جنايت را به ياد گناه كار مى آورد</w:t>
      </w:r>
      <w:r w:rsidR="00CC300F">
        <w:rPr>
          <w:rtl/>
          <w:lang w:bidi="fa-IR"/>
        </w:rPr>
        <w:t xml:space="preserve">، </w:t>
      </w:r>
      <w:r>
        <w:rPr>
          <w:rtl/>
          <w:lang w:bidi="fa-IR"/>
        </w:rPr>
        <w:t>آماده نكرده بودند</w:t>
      </w:r>
      <w:r w:rsidR="00CC300F">
        <w:rPr>
          <w:rtl/>
          <w:lang w:bidi="fa-IR"/>
        </w:rPr>
        <w:t xml:space="preserve">. </w:t>
      </w:r>
      <w:r>
        <w:rPr>
          <w:rtl/>
          <w:lang w:bidi="fa-IR"/>
        </w:rPr>
        <w:t>از اين رو در صدد بودند تا به طريقى ناراحى خود را برطرف كرده و راهى براى فرار از واكنش و كيفرى كه آن گناه و جنايت در پى داشت</w:t>
      </w:r>
      <w:r w:rsidR="00CC300F">
        <w:rPr>
          <w:rtl/>
          <w:lang w:bidi="fa-IR"/>
        </w:rPr>
        <w:t xml:space="preserve">، </w:t>
      </w:r>
      <w:r>
        <w:rPr>
          <w:rtl/>
          <w:lang w:bidi="fa-IR"/>
        </w:rPr>
        <w:t>به دست آورند</w:t>
      </w:r>
      <w:r w:rsidR="00CC300F">
        <w:rPr>
          <w:rtl/>
          <w:lang w:bidi="fa-IR"/>
        </w:rPr>
        <w:t xml:space="preserve">. </w:t>
      </w:r>
    </w:p>
    <w:p w:rsidR="005870D7" w:rsidRDefault="005870D7" w:rsidP="005870D7">
      <w:pPr>
        <w:pStyle w:val="libNormal"/>
        <w:rPr>
          <w:rtl/>
          <w:lang w:bidi="fa-IR"/>
        </w:rPr>
      </w:pPr>
      <w:r>
        <w:rPr>
          <w:rtl/>
          <w:lang w:bidi="fa-IR"/>
        </w:rPr>
        <w:t>سرانجام فكرشان به اين جا رسيد كه پس از انجام كار توبه خواهيم كرد و اين مطلب را اين گونه بيان داشتند</w:t>
      </w:r>
      <w:r w:rsidR="00CC300F">
        <w:rPr>
          <w:rtl/>
          <w:lang w:bidi="fa-IR"/>
        </w:rPr>
        <w:t xml:space="preserve">: ... </w:t>
      </w:r>
      <w:r>
        <w:rPr>
          <w:rtl/>
          <w:lang w:bidi="fa-IR"/>
        </w:rPr>
        <w:t>پس از او مردمى شايسته باشيد</w:t>
      </w:r>
      <w:r w:rsidR="00CC300F">
        <w:rPr>
          <w:rtl/>
          <w:lang w:bidi="fa-IR"/>
        </w:rPr>
        <w:t xml:space="preserve">. </w:t>
      </w:r>
      <w:r w:rsidRPr="00612E0F">
        <w:rPr>
          <w:rStyle w:val="libFootnotenumChar"/>
          <w:rtl/>
        </w:rPr>
        <w:t>(447)</w:t>
      </w:r>
    </w:p>
    <w:p w:rsidR="005870D7" w:rsidRDefault="005870D7" w:rsidP="005870D7">
      <w:pPr>
        <w:pStyle w:val="libNormal"/>
        <w:rPr>
          <w:rtl/>
          <w:lang w:bidi="fa-IR"/>
        </w:rPr>
      </w:pPr>
      <w:r>
        <w:rPr>
          <w:rtl/>
          <w:lang w:bidi="fa-IR"/>
        </w:rPr>
        <w:t xml:space="preserve">اين گونه افكار معمولا به ذهن افرادى خطور مى كند كه ارتباطى - اگر چه اندك - با دين و ديانت و عقيده اى - ولو مختصر- به خدا و پيغمبر دارند </w:t>
      </w:r>
      <w:r w:rsidRPr="00612E0F">
        <w:rPr>
          <w:rStyle w:val="libFootnotenumChar"/>
          <w:rtl/>
        </w:rPr>
        <w:t>(448)</w:t>
      </w:r>
      <w:r>
        <w:rPr>
          <w:rtl/>
          <w:lang w:bidi="fa-IR"/>
        </w:rPr>
        <w:t xml:space="preserve"> </w:t>
      </w:r>
      <w:r>
        <w:rPr>
          <w:rtl/>
          <w:lang w:bidi="fa-IR"/>
        </w:rPr>
        <w:lastRenderedPageBreak/>
        <w:t>و خود را با نويد به توبه دل گرم مى سازند</w:t>
      </w:r>
      <w:r w:rsidR="00CC300F">
        <w:rPr>
          <w:rtl/>
          <w:lang w:bidi="fa-IR"/>
        </w:rPr>
        <w:t xml:space="preserve">، </w:t>
      </w:r>
      <w:r>
        <w:rPr>
          <w:rtl/>
          <w:lang w:bidi="fa-IR"/>
        </w:rPr>
        <w:t>اما غافل از اين كه اولا</w:t>
      </w:r>
      <w:r w:rsidR="00CC300F">
        <w:rPr>
          <w:rtl/>
          <w:lang w:bidi="fa-IR"/>
        </w:rPr>
        <w:t xml:space="preserve">: </w:t>
      </w:r>
      <w:r>
        <w:rPr>
          <w:rtl/>
          <w:lang w:bidi="fa-IR"/>
        </w:rPr>
        <w:t>توبه از گناه توفيق مى خواهد و معلوم نيست انسان تا زمان توبه زنده باشد يا به انجام آن موفق شود</w:t>
      </w:r>
      <w:r w:rsidR="00CC300F">
        <w:rPr>
          <w:rtl/>
          <w:lang w:bidi="fa-IR"/>
        </w:rPr>
        <w:t xml:space="preserve">. </w:t>
      </w:r>
      <w:r>
        <w:rPr>
          <w:rtl/>
          <w:lang w:bidi="fa-IR"/>
        </w:rPr>
        <w:t>ثانيا</w:t>
      </w:r>
      <w:r w:rsidR="00CC300F">
        <w:rPr>
          <w:rtl/>
          <w:lang w:bidi="fa-IR"/>
        </w:rPr>
        <w:t xml:space="preserve">: </w:t>
      </w:r>
      <w:r>
        <w:rPr>
          <w:rtl/>
          <w:lang w:bidi="fa-IR"/>
        </w:rPr>
        <w:t>به گفته يكى از استادان محترم</w:t>
      </w:r>
      <w:r w:rsidR="00CC300F">
        <w:rPr>
          <w:rtl/>
          <w:lang w:bidi="fa-IR"/>
        </w:rPr>
        <w:t xml:space="preserve">، </w:t>
      </w:r>
      <w:r>
        <w:rPr>
          <w:rtl/>
          <w:lang w:bidi="fa-IR"/>
        </w:rPr>
        <w:t>چنين توبه اى مقبول درگاه حق واقع نشده و سودى نمى دهد</w:t>
      </w:r>
      <w:r w:rsidR="00CC300F">
        <w:rPr>
          <w:rtl/>
          <w:lang w:bidi="fa-IR"/>
        </w:rPr>
        <w:t xml:space="preserve">، </w:t>
      </w:r>
      <w:r>
        <w:rPr>
          <w:rtl/>
          <w:lang w:bidi="fa-IR"/>
        </w:rPr>
        <w:t>زيرا كسى كه مى داند عملش گناه و معصيت است و خود را به توبه پس از گناه دل خوش مى كند</w:t>
      </w:r>
      <w:r w:rsidR="00CC300F">
        <w:rPr>
          <w:rtl/>
          <w:lang w:bidi="fa-IR"/>
        </w:rPr>
        <w:t xml:space="preserve">، </w:t>
      </w:r>
      <w:r>
        <w:rPr>
          <w:rtl/>
          <w:lang w:bidi="fa-IR"/>
        </w:rPr>
        <w:t>منظورش از توبه كردن بازگشت به سوى خدا و خشوع در برابر حق تعالى نيست</w:t>
      </w:r>
      <w:r w:rsidR="00CC300F">
        <w:rPr>
          <w:rtl/>
          <w:lang w:bidi="fa-IR"/>
        </w:rPr>
        <w:t xml:space="preserve">؛ </w:t>
      </w:r>
      <w:r>
        <w:rPr>
          <w:rtl/>
          <w:lang w:bidi="fa-IR"/>
        </w:rPr>
        <w:t>بلكه در حقيقت به فكر نيرنگ و مكر با خداست و مى خواهد عذاب و عقاب حق را با اين نيرنگ از خود دور سازد و خلاصه ميان گناهان</w:t>
      </w:r>
      <w:r w:rsidR="00CC300F">
        <w:rPr>
          <w:rtl/>
          <w:lang w:bidi="fa-IR"/>
        </w:rPr>
        <w:t xml:space="preserve">، </w:t>
      </w:r>
      <w:r>
        <w:rPr>
          <w:rtl/>
          <w:lang w:bidi="fa-IR"/>
        </w:rPr>
        <w:t>گناهى را كه توبه به دنبال داشته باشد انتخاب مى كند</w:t>
      </w:r>
      <w:r w:rsidR="00CC300F">
        <w:rPr>
          <w:rtl/>
          <w:lang w:bidi="fa-IR"/>
        </w:rPr>
        <w:t xml:space="preserve">، </w:t>
      </w:r>
      <w:r>
        <w:rPr>
          <w:rtl/>
          <w:lang w:bidi="fa-IR"/>
        </w:rPr>
        <w:t xml:space="preserve">وگرنه از معنا و حقيقت توبه - كه پشيمانى و ندامت از گناه است - اثرى در وجودش نيست و اين چنين توبه اى پذيرفته نخواهد شد و از آيه </w:t>
      </w:r>
      <w:r w:rsidRPr="00612E0F">
        <w:rPr>
          <w:rStyle w:val="libAieChar"/>
          <w:rtl/>
        </w:rPr>
        <w:t xml:space="preserve"> انّما التوبة على اللّه للّذين يعملون السوء بجهالة ثمّ يتوبون من قريب</w:t>
      </w:r>
      <w:r w:rsidR="00CC300F" w:rsidRPr="00612E0F">
        <w:rPr>
          <w:rStyle w:val="libAieChar"/>
          <w:rtl/>
          <w:lang w:bidi="fa-IR"/>
        </w:rPr>
        <w:t xml:space="preserve">... </w:t>
      </w:r>
      <w:r>
        <w:rPr>
          <w:rtl/>
          <w:lang w:bidi="fa-IR"/>
        </w:rPr>
        <w:t xml:space="preserve"> نيز همين مطلب استناط مى شود</w:t>
      </w:r>
      <w:r w:rsidR="00CC300F">
        <w:rPr>
          <w:rtl/>
          <w:lang w:bidi="fa-IR"/>
        </w:rPr>
        <w:t xml:space="preserve">. </w:t>
      </w:r>
      <w:r w:rsidRPr="00612E0F">
        <w:rPr>
          <w:rStyle w:val="libFootnotenumChar"/>
          <w:rtl/>
        </w:rPr>
        <w:t>(449)</w:t>
      </w:r>
    </w:p>
    <w:p w:rsidR="005870D7" w:rsidRDefault="005870D7" w:rsidP="005870D7">
      <w:pPr>
        <w:pStyle w:val="libNormal"/>
        <w:rPr>
          <w:rtl/>
          <w:lang w:bidi="fa-IR"/>
        </w:rPr>
      </w:pPr>
      <w:r>
        <w:rPr>
          <w:rtl/>
          <w:lang w:bidi="fa-IR"/>
        </w:rPr>
        <w:t>به هر حال برادران يوسف تصميم به تبعيد وى گرفتند و با پيش نهاد مزبور موافقت كردند</w:t>
      </w:r>
      <w:r w:rsidR="00CC300F">
        <w:rPr>
          <w:rtl/>
          <w:lang w:bidi="fa-IR"/>
        </w:rPr>
        <w:t xml:space="preserve">، </w:t>
      </w:r>
      <w:r>
        <w:rPr>
          <w:rtl/>
          <w:lang w:bidi="fa-IR"/>
        </w:rPr>
        <w:t>اما براى اجراى اين طرح مشكلى دانستند كه در صدد حلّ آن برآمدند</w:t>
      </w:r>
      <w:r w:rsidR="00CC300F">
        <w:rPr>
          <w:rtl/>
          <w:lang w:bidi="fa-IR"/>
        </w:rPr>
        <w:t xml:space="preserve">. </w:t>
      </w:r>
    </w:p>
    <w:p w:rsidR="005870D7" w:rsidRDefault="00612E0F" w:rsidP="00612E0F">
      <w:pPr>
        <w:pStyle w:val="Heading2"/>
        <w:rPr>
          <w:rtl/>
          <w:lang w:bidi="fa-IR"/>
        </w:rPr>
      </w:pPr>
      <w:bookmarkStart w:id="106" w:name="_Toc395430828"/>
      <w:r>
        <w:rPr>
          <w:rtl/>
          <w:lang w:bidi="fa-IR"/>
        </w:rPr>
        <w:t>حلّ مشكل</w:t>
      </w:r>
      <w:bookmarkEnd w:id="106"/>
      <w:r>
        <w:rPr>
          <w:lang w:bidi="fa-IR"/>
        </w:rPr>
        <w:t xml:space="preserve"> </w:t>
      </w:r>
    </w:p>
    <w:p w:rsidR="005870D7" w:rsidRDefault="005870D7" w:rsidP="005870D7">
      <w:pPr>
        <w:pStyle w:val="libNormal"/>
        <w:rPr>
          <w:rtl/>
          <w:lang w:bidi="fa-IR"/>
        </w:rPr>
      </w:pPr>
      <w:r>
        <w:rPr>
          <w:rtl/>
          <w:lang w:bidi="fa-IR"/>
        </w:rPr>
        <w:t xml:space="preserve"> يعقوب</w:t>
      </w:r>
      <w:r w:rsidR="00576612" w:rsidRPr="00576612">
        <w:rPr>
          <w:rStyle w:val="libAlaemChar"/>
          <w:rtl/>
        </w:rPr>
        <w:t xml:space="preserve"> </w:t>
      </w:r>
      <w:r w:rsidR="00B45ED2" w:rsidRPr="00B45ED2">
        <w:rPr>
          <w:rStyle w:val="libAlaemChar"/>
          <w:rtl/>
        </w:rPr>
        <w:t>عليه‌السلام</w:t>
      </w:r>
      <w:r>
        <w:rPr>
          <w:rtl/>
          <w:lang w:bidi="fa-IR"/>
        </w:rPr>
        <w:t xml:space="preserve"> يوسف را بسيار دوست مى داشت و به برادرانش نيز بدگمان و ظنين بود و اطمينان نمى كرد كه او را به دست آنان بسپارد</w:t>
      </w:r>
      <w:r w:rsidR="00CC300F">
        <w:rPr>
          <w:rtl/>
          <w:lang w:bidi="fa-IR"/>
        </w:rPr>
        <w:t xml:space="preserve">. </w:t>
      </w:r>
      <w:r>
        <w:rPr>
          <w:rtl/>
          <w:lang w:bidi="fa-IR"/>
        </w:rPr>
        <w:t>دزديدنن يوسف نيز مقدور نبود</w:t>
      </w:r>
      <w:r w:rsidR="00CC300F">
        <w:rPr>
          <w:rtl/>
          <w:lang w:bidi="fa-IR"/>
        </w:rPr>
        <w:t xml:space="preserve">، </w:t>
      </w:r>
      <w:r>
        <w:rPr>
          <w:rtl/>
          <w:lang w:bidi="fa-IR"/>
        </w:rPr>
        <w:t>زيرا يعقوب كاملا مراقب او بود و شايد كم تر وقتى او را از خود جدا مى كرد</w:t>
      </w:r>
      <w:r w:rsidR="00CC300F">
        <w:rPr>
          <w:rtl/>
          <w:lang w:bidi="fa-IR"/>
        </w:rPr>
        <w:t xml:space="preserve">. </w:t>
      </w:r>
      <w:r>
        <w:rPr>
          <w:rtl/>
          <w:lang w:bidi="fa-IR"/>
        </w:rPr>
        <w:t xml:space="preserve">از اين رو برادران به فكر افتادند تا راهى براى انجام اين كار پيدا كنند كه هم نقشه خود را با خيالى راحت عملى سازند و هم يوسف را با رضايت و آسودگى خاطر از پدر بازگيرند و در ضمن كارى كنند تا نظر يعقوب از </w:t>
      </w:r>
      <w:r>
        <w:rPr>
          <w:rtl/>
          <w:lang w:bidi="fa-IR"/>
        </w:rPr>
        <w:lastRenderedPageBreak/>
        <w:t>بدگمانى و بدبينى به خوش گمانى و بدبينى به خوش گمانى و خوش بينى مبدّل شود</w:t>
      </w:r>
      <w:r w:rsidR="00CC300F">
        <w:rPr>
          <w:rtl/>
          <w:lang w:bidi="fa-IR"/>
        </w:rPr>
        <w:t xml:space="preserve">. </w:t>
      </w:r>
    </w:p>
    <w:p w:rsidR="005870D7" w:rsidRDefault="005870D7" w:rsidP="005870D7">
      <w:pPr>
        <w:pStyle w:val="libNormal"/>
        <w:rPr>
          <w:rtl/>
          <w:lang w:bidi="fa-IR"/>
        </w:rPr>
      </w:pPr>
      <w:r>
        <w:rPr>
          <w:rtl/>
          <w:lang w:bidi="fa-IR"/>
        </w:rPr>
        <w:t>آنان چاره اى جز تسول به دروغ نداشتند و فكرشان به اين جا رسيد كه خود را به صورتى خيرخواهانه درآورند و نفاق و دورويى پيشه سازند و نزد پدر آيند و سخن از كمال دوستى و خيرخواهى پيش كشند و از وى بخواهند تا او را همراه آنان براى بازى و مسابقه يا تفريح به صحرا بفرستد</w:t>
      </w:r>
      <w:r w:rsidR="00CC300F">
        <w:rPr>
          <w:rtl/>
          <w:lang w:bidi="fa-IR"/>
        </w:rPr>
        <w:t xml:space="preserve">، </w:t>
      </w:r>
      <w:r>
        <w:rPr>
          <w:rtl/>
          <w:lang w:bidi="fa-IR"/>
        </w:rPr>
        <w:t>تا در برنامه هاى تفريحى و سرگرمى هاى سالم و مشروعى كه در آن روزها بود</w:t>
      </w:r>
      <w:r w:rsidR="00CC300F">
        <w:rPr>
          <w:rtl/>
          <w:lang w:bidi="fa-IR"/>
        </w:rPr>
        <w:t xml:space="preserve">، </w:t>
      </w:r>
      <w:r>
        <w:rPr>
          <w:rtl/>
          <w:lang w:bidi="fa-IR"/>
        </w:rPr>
        <w:t>شركت كند</w:t>
      </w:r>
      <w:r w:rsidR="00CC300F">
        <w:rPr>
          <w:rtl/>
          <w:lang w:bidi="fa-IR"/>
        </w:rPr>
        <w:t xml:space="preserve">. </w:t>
      </w:r>
    </w:p>
    <w:p w:rsidR="005870D7" w:rsidRDefault="005870D7" w:rsidP="005870D7">
      <w:pPr>
        <w:pStyle w:val="libNormal"/>
        <w:rPr>
          <w:rtl/>
          <w:lang w:bidi="fa-IR"/>
        </w:rPr>
      </w:pPr>
      <w:r>
        <w:rPr>
          <w:rtl/>
          <w:lang w:bidi="fa-IR"/>
        </w:rPr>
        <w:t>و بدين منظور نزد يعقوب آمده و گفتند</w:t>
      </w:r>
      <w:r w:rsidR="00CC300F">
        <w:rPr>
          <w:rtl/>
          <w:lang w:bidi="fa-IR"/>
        </w:rPr>
        <w:t xml:space="preserve">: </w:t>
      </w:r>
      <w:r>
        <w:rPr>
          <w:rtl/>
          <w:lang w:bidi="fa-IR"/>
        </w:rPr>
        <w:t>پدرجان</w:t>
      </w:r>
      <w:r w:rsidR="00CC300F">
        <w:rPr>
          <w:rtl/>
          <w:lang w:bidi="fa-IR"/>
        </w:rPr>
        <w:t xml:space="preserve">، </w:t>
      </w:r>
      <w:r>
        <w:rPr>
          <w:rtl/>
          <w:lang w:bidi="fa-IR"/>
        </w:rPr>
        <w:t>تو را چه شده است كه ما را بر يوسف امين نمى دانى</w:t>
      </w:r>
      <w:r w:rsidR="00CC300F">
        <w:rPr>
          <w:rtl/>
          <w:lang w:bidi="fa-IR"/>
        </w:rPr>
        <w:t xml:space="preserve">، </w:t>
      </w:r>
      <w:r>
        <w:rPr>
          <w:rtl/>
          <w:lang w:bidi="fa-IR"/>
        </w:rPr>
        <w:t>در حالى كه ما خيرخواه او هستيم</w:t>
      </w:r>
      <w:r w:rsidR="006E6573">
        <w:rPr>
          <w:rtl/>
          <w:lang w:bidi="fa-IR"/>
        </w:rPr>
        <w:t xml:space="preserve">؟ </w:t>
      </w:r>
      <w:r>
        <w:rPr>
          <w:rtl/>
          <w:lang w:bidi="fa-IR"/>
        </w:rPr>
        <w:t>فردا او را همراه ما بفرست تا (در چمن) بگردد و بازى كند و ما به خوبى نگهبان او خواهيم بود</w:t>
      </w:r>
      <w:r w:rsidR="00CC300F">
        <w:rPr>
          <w:rtl/>
          <w:lang w:bidi="fa-IR"/>
        </w:rPr>
        <w:t xml:space="preserve">. </w:t>
      </w:r>
      <w:r w:rsidRPr="00612E0F">
        <w:rPr>
          <w:rStyle w:val="libFootnotenumChar"/>
          <w:rtl/>
        </w:rPr>
        <w:t>(450)</w:t>
      </w:r>
    </w:p>
    <w:p w:rsidR="005870D7" w:rsidRDefault="005870D7" w:rsidP="005870D7">
      <w:pPr>
        <w:pStyle w:val="libNormal"/>
        <w:rPr>
          <w:rtl/>
          <w:lang w:bidi="fa-IR"/>
        </w:rPr>
      </w:pPr>
      <w:r>
        <w:rPr>
          <w:rtl/>
          <w:lang w:bidi="fa-IR"/>
        </w:rPr>
        <w:t>فرزندان يعقوب به خيال خود با اين كار</w:t>
      </w:r>
      <w:r w:rsidR="00CC300F">
        <w:rPr>
          <w:rtl/>
          <w:lang w:bidi="fa-IR"/>
        </w:rPr>
        <w:t xml:space="preserve">، </w:t>
      </w:r>
      <w:r>
        <w:rPr>
          <w:rtl/>
          <w:lang w:bidi="fa-IR"/>
        </w:rPr>
        <w:t>مشكل خود را حلّ و راه انجام نقشه شوم خود را هموار كردند و يعقوب را به مشكل سختى دچار ساختند</w:t>
      </w:r>
      <w:r w:rsidR="00CC300F">
        <w:rPr>
          <w:rtl/>
          <w:lang w:bidi="fa-IR"/>
        </w:rPr>
        <w:t xml:space="preserve">: </w:t>
      </w:r>
      <w:r>
        <w:rPr>
          <w:rtl/>
          <w:lang w:bidi="fa-IR"/>
        </w:rPr>
        <w:t>زيرا يعقوب كينه باطنى آنان را درباره يوسف مى دانست و از حسد درونى شان خبر داشت</w:t>
      </w:r>
      <w:r w:rsidR="00CC300F">
        <w:rPr>
          <w:rtl/>
          <w:lang w:bidi="fa-IR"/>
        </w:rPr>
        <w:t xml:space="preserve">، </w:t>
      </w:r>
      <w:r>
        <w:rPr>
          <w:rtl/>
          <w:lang w:bidi="fa-IR"/>
        </w:rPr>
        <w:t>ولى تا حدى كه مقدور بود اين مطلب را به رخشان نمى كشيد و بدگمانيش را مخفى مى كرد و مى كوشيد از تماس مستقيم آنان با يوسف ممانعت كند</w:t>
      </w:r>
      <w:r w:rsidR="00CC300F">
        <w:rPr>
          <w:rtl/>
          <w:lang w:bidi="fa-IR"/>
        </w:rPr>
        <w:t xml:space="preserve">. </w:t>
      </w:r>
      <w:r>
        <w:rPr>
          <w:rtl/>
          <w:lang w:bidi="fa-IR"/>
        </w:rPr>
        <w:t>اكنون با اين پيشنهاد فرزندان</w:t>
      </w:r>
      <w:r w:rsidR="00CC300F">
        <w:rPr>
          <w:rtl/>
          <w:lang w:bidi="fa-IR"/>
        </w:rPr>
        <w:t xml:space="preserve">، </w:t>
      </w:r>
      <w:r>
        <w:rPr>
          <w:rtl/>
          <w:lang w:bidi="fa-IR"/>
        </w:rPr>
        <w:t>در محذور عجيبى دچار شد</w:t>
      </w:r>
      <w:r w:rsidR="00CC300F">
        <w:rPr>
          <w:rtl/>
          <w:lang w:bidi="fa-IR"/>
        </w:rPr>
        <w:t xml:space="preserve">، </w:t>
      </w:r>
      <w:r>
        <w:rPr>
          <w:rtl/>
          <w:lang w:bidi="fa-IR"/>
        </w:rPr>
        <w:t>چون از يك طرف نمى خواست با صراحت بدبينى و بدگمانى اش را به آن ها اظهار كند تا مبادا موجب تحريك دشمنى آنان شود و ازسوى ديگر از سپردن يوسف به آنان نيز نگران بود و ناچار بايد براى ممانعت اين گونه بيان داشت</w:t>
      </w:r>
      <w:r w:rsidR="00CC300F">
        <w:rPr>
          <w:rtl/>
          <w:lang w:bidi="fa-IR"/>
        </w:rPr>
        <w:t xml:space="preserve">: </w:t>
      </w:r>
      <w:r>
        <w:rPr>
          <w:rtl/>
          <w:lang w:bidi="fa-IR"/>
        </w:rPr>
        <w:t>بردن او سخت مرا غمگين مى كند و مى ترسم از وى غفلت كنيد و گرگ او را بدرد</w:t>
      </w:r>
      <w:r w:rsidR="00CC300F">
        <w:rPr>
          <w:rtl/>
          <w:lang w:bidi="fa-IR"/>
        </w:rPr>
        <w:t xml:space="preserve">. </w:t>
      </w:r>
      <w:r w:rsidRPr="00612E0F">
        <w:rPr>
          <w:rStyle w:val="libFootnotenumChar"/>
          <w:rtl/>
        </w:rPr>
        <w:t>(451)</w:t>
      </w:r>
    </w:p>
    <w:p w:rsidR="005870D7" w:rsidRDefault="005870D7" w:rsidP="005870D7">
      <w:pPr>
        <w:pStyle w:val="libNormal"/>
        <w:rPr>
          <w:rtl/>
          <w:lang w:bidi="fa-IR"/>
        </w:rPr>
      </w:pPr>
      <w:r>
        <w:rPr>
          <w:rtl/>
          <w:lang w:bidi="fa-IR"/>
        </w:rPr>
        <w:t>فرزندان يعقوب كه خود را به هدف نزديك مى ديدند</w:t>
      </w:r>
      <w:r w:rsidR="00CC300F">
        <w:rPr>
          <w:rtl/>
          <w:lang w:bidi="fa-IR"/>
        </w:rPr>
        <w:t xml:space="preserve">، </w:t>
      </w:r>
      <w:r>
        <w:rPr>
          <w:rtl/>
          <w:lang w:bidi="fa-IR"/>
        </w:rPr>
        <w:t>گويا جواب اين سخن پدر را آماده كرده بودند</w:t>
      </w:r>
      <w:r w:rsidR="00CC300F">
        <w:rPr>
          <w:rtl/>
          <w:lang w:bidi="fa-IR"/>
        </w:rPr>
        <w:t xml:space="preserve">، </w:t>
      </w:r>
      <w:r>
        <w:rPr>
          <w:rtl/>
          <w:lang w:bidi="fa-IR"/>
        </w:rPr>
        <w:t>لذا در پاسخ او گفتند</w:t>
      </w:r>
      <w:r w:rsidR="00CC300F">
        <w:rPr>
          <w:rtl/>
          <w:lang w:bidi="fa-IR"/>
        </w:rPr>
        <w:t xml:space="preserve">: </w:t>
      </w:r>
      <w:r>
        <w:rPr>
          <w:rtl/>
          <w:lang w:bidi="fa-IR"/>
        </w:rPr>
        <w:t xml:space="preserve">اگر با وجود (برادرانى مانند) ما </w:t>
      </w:r>
      <w:r>
        <w:rPr>
          <w:rtl/>
          <w:lang w:bidi="fa-IR"/>
        </w:rPr>
        <w:lastRenderedPageBreak/>
        <w:t>كه گروهى متحد و نيرومنديم</w:t>
      </w:r>
      <w:r w:rsidR="00CC300F">
        <w:rPr>
          <w:rtl/>
          <w:lang w:bidi="fa-IR"/>
        </w:rPr>
        <w:t xml:space="preserve">، </w:t>
      </w:r>
      <w:r>
        <w:rPr>
          <w:rtl/>
          <w:lang w:bidi="fa-IR"/>
        </w:rPr>
        <w:t>باز هم گرگ او را بخورد</w:t>
      </w:r>
      <w:r w:rsidR="00CC300F">
        <w:rPr>
          <w:rtl/>
          <w:lang w:bidi="fa-IR"/>
        </w:rPr>
        <w:t xml:space="preserve">، </w:t>
      </w:r>
      <w:r>
        <w:rPr>
          <w:rtl/>
          <w:lang w:bidi="fa-IR"/>
        </w:rPr>
        <w:t>در چنين صورتى ما افرادى زيان كار خواهيم بود</w:t>
      </w:r>
      <w:r w:rsidR="00CC300F">
        <w:rPr>
          <w:rtl/>
          <w:lang w:bidi="fa-IR"/>
        </w:rPr>
        <w:t xml:space="preserve">. </w:t>
      </w:r>
      <w:r w:rsidRPr="00612E0F">
        <w:rPr>
          <w:rStyle w:val="libFootnotenumChar"/>
          <w:rtl/>
        </w:rPr>
        <w:t>(452)</w:t>
      </w:r>
    </w:p>
    <w:p w:rsidR="005870D7" w:rsidRDefault="005870D7" w:rsidP="005870D7">
      <w:pPr>
        <w:pStyle w:val="libNormal"/>
        <w:rPr>
          <w:rtl/>
          <w:lang w:bidi="fa-IR"/>
        </w:rPr>
      </w:pPr>
      <w:r>
        <w:rPr>
          <w:rtl/>
          <w:lang w:bidi="fa-IR"/>
        </w:rPr>
        <w:t>يعقوب</w:t>
      </w:r>
      <w:r w:rsidR="00576612" w:rsidRPr="00576612">
        <w:rPr>
          <w:rStyle w:val="libAlaemChar"/>
          <w:rtl/>
        </w:rPr>
        <w:t xml:space="preserve"> </w:t>
      </w:r>
      <w:r w:rsidR="00B45ED2" w:rsidRPr="00B45ED2">
        <w:rPr>
          <w:rStyle w:val="libAlaemChar"/>
          <w:rtl/>
        </w:rPr>
        <w:t>عليه‌السلام</w:t>
      </w:r>
      <w:r>
        <w:rPr>
          <w:rtl/>
          <w:lang w:bidi="fa-IR"/>
        </w:rPr>
        <w:t xml:space="preserve"> حقيقتى را بيان كرده بود</w:t>
      </w:r>
      <w:r w:rsidR="00CC300F">
        <w:rPr>
          <w:rtl/>
          <w:lang w:bidi="fa-IR"/>
        </w:rPr>
        <w:t xml:space="preserve">، </w:t>
      </w:r>
      <w:r>
        <w:rPr>
          <w:rtl/>
          <w:lang w:bidi="fa-IR"/>
        </w:rPr>
        <w:t>زيرا علاقه اش به يوسف روشن بود و تحمل جدايى اش بر وى گران مى آمد و از طرفى صحرايى مانند صحراى سرسبز كنعان كه مرتع گوسفندان وچراگاه مواشى و اغنام بود</w:t>
      </w:r>
      <w:r w:rsidR="00CC300F">
        <w:rPr>
          <w:rtl/>
          <w:lang w:bidi="fa-IR"/>
        </w:rPr>
        <w:t xml:space="preserve">، </w:t>
      </w:r>
      <w:r>
        <w:rPr>
          <w:rtl/>
          <w:lang w:bidi="fa-IR"/>
        </w:rPr>
        <w:t>خالى از گرگ و حيوان هاى درنده نبود</w:t>
      </w:r>
      <w:r w:rsidR="00CC300F">
        <w:rPr>
          <w:rtl/>
          <w:lang w:bidi="fa-IR"/>
        </w:rPr>
        <w:t xml:space="preserve">. </w:t>
      </w:r>
      <w:r>
        <w:rPr>
          <w:rtl/>
          <w:lang w:bidi="fa-IR"/>
        </w:rPr>
        <w:t>از آن سو خردسالى يوسف در مقابل برادران ميان سال و نيرومند هم اين امر را نشان مى داد كه وى توان بازى با آنان را ندارد و ممكن است كه آن ها سرگرم بازى با يكديگر شوند و او تنها مانده و درندگان آسيبى به وى برسانند</w:t>
      </w:r>
      <w:r w:rsidR="00CC300F">
        <w:rPr>
          <w:rtl/>
          <w:lang w:bidi="fa-IR"/>
        </w:rPr>
        <w:t xml:space="preserve">. </w:t>
      </w:r>
    </w:p>
    <w:p w:rsidR="005870D7" w:rsidRDefault="005870D7" w:rsidP="005870D7">
      <w:pPr>
        <w:pStyle w:val="libNormal"/>
        <w:rPr>
          <w:rtl/>
          <w:lang w:bidi="fa-IR"/>
        </w:rPr>
      </w:pPr>
      <w:r>
        <w:rPr>
          <w:rtl/>
          <w:lang w:bidi="fa-IR"/>
        </w:rPr>
        <w:t>فرزندان يعقوب كه درصدد بودند تا از هرچه به فكرشان مى رسد</w:t>
      </w:r>
      <w:r w:rsidR="00CC300F">
        <w:rPr>
          <w:rtl/>
          <w:lang w:bidi="fa-IR"/>
        </w:rPr>
        <w:t xml:space="preserve">، </w:t>
      </w:r>
      <w:r>
        <w:rPr>
          <w:rtl/>
          <w:lang w:bidi="fa-IR"/>
        </w:rPr>
        <w:t>براى انجام نقشه شوم خود استفاده كنند و بر رفتار ناپسند خويش سرپوشى بگذارند واز ارتكاب دروغ و نفاق و تهمت باكى نداشتند</w:t>
      </w:r>
      <w:r w:rsidR="00CC300F">
        <w:rPr>
          <w:rtl/>
          <w:lang w:bidi="fa-IR"/>
        </w:rPr>
        <w:t xml:space="preserve">، </w:t>
      </w:r>
      <w:r>
        <w:rPr>
          <w:rtl/>
          <w:lang w:bidi="fa-IR"/>
        </w:rPr>
        <w:t>قيافه اى جدّى به خود گرفته و صراحت آن سخن خلاف تخطئه پدر برآمدند و خواستند بگويند اين چه فكرى است كه تو مى كنى</w:t>
      </w:r>
      <w:r w:rsidR="006E6573">
        <w:rPr>
          <w:rtl/>
          <w:lang w:bidi="fa-IR"/>
        </w:rPr>
        <w:t xml:space="preserve">؟ </w:t>
      </w:r>
      <w:r>
        <w:rPr>
          <w:rtl/>
          <w:lang w:bidi="fa-IR"/>
        </w:rPr>
        <w:t>و چگونه ممكن است با وجود برادران نيرومندى چون ما گرگ بتواند يوسف را بخورد</w:t>
      </w:r>
      <w:r w:rsidR="006E6573">
        <w:rPr>
          <w:rtl/>
          <w:lang w:bidi="fa-IR"/>
        </w:rPr>
        <w:t xml:space="preserve">! </w:t>
      </w:r>
    </w:p>
    <w:p w:rsidR="005870D7" w:rsidRDefault="005870D7" w:rsidP="005870D7">
      <w:pPr>
        <w:pStyle w:val="libNormal"/>
        <w:rPr>
          <w:rtl/>
          <w:lang w:bidi="fa-IR"/>
        </w:rPr>
      </w:pPr>
      <w:r>
        <w:rPr>
          <w:rtl/>
          <w:lang w:bidi="fa-IR"/>
        </w:rPr>
        <w:t>دسته اى مانند ابن اثير گفته اند علّت اين كه يعقوب گفت</w:t>
      </w:r>
      <w:r w:rsidR="00CC300F">
        <w:rPr>
          <w:rtl/>
          <w:lang w:bidi="fa-IR"/>
        </w:rPr>
        <w:t xml:space="preserve">: </w:t>
      </w:r>
      <w:r>
        <w:rPr>
          <w:rtl/>
          <w:lang w:bidi="fa-IR"/>
        </w:rPr>
        <w:t>مى ترسم گرگ او را بخورد خوابى بود كه يعقوب درباره يوسف ديده بود كه در آن گرگ هايى به يوسف حمله كرده و مى خواستند او را بكشند در ميان آن گرگان</w:t>
      </w:r>
      <w:r w:rsidR="00CC300F">
        <w:rPr>
          <w:rtl/>
          <w:lang w:bidi="fa-IR"/>
        </w:rPr>
        <w:t xml:space="preserve">، </w:t>
      </w:r>
      <w:r>
        <w:rPr>
          <w:rtl/>
          <w:lang w:bidi="fa-IR"/>
        </w:rPr>
        <w:t>گرگى از يوسف حمايت كرده و مانع قتل او شد و آن گاه مشاهده كرد كه زمين شكافته شد و يوسف را در خود فروبرد</w:t>
      </w:r>
      <w:r w:rsidR="00CC300F">
        <w:rPr>
          <w:rtl/>
          <w:lang w:bidi="fa-IR"/>
        </w:rPr>
        <w:t xml:space="preserve">. </w:t>
      </w:r>
      <w:r>
        <w:rPr>
          <w:rtl/>
          <w:lang w:bidi="fa-IR"/>
        </w:rPr>
        <w:t>و از اين رو برخى گفته اند مقصود يعقوب از گرگ</w:t>
      </w:r>
      <w:r w:rsidR="00CC300F">
        <w:rPr>
          <w:rtl/>
          <w:lang w:bidi="fa-IR"/>
        </w:rPr>
        <w:t xml:space="preserve">، </w:t>
      </w:r>
      <w:r>
        <w:rPr>
          <w:rtl/>
          <w:lang w:bidi="fa-IR"/>
        </w:rPr>
        <w:t xml:space="preserve">همان برادران يوسف بود كه از رشك آن ها بروى بيم داشت و به طور </w:t>
      </w:r>
      <w:r>
        <w:rPr>
          <w:rtl/>
          <w:lang w:bidi="fa-IR"/>
        </w:rPr>
        <w:lastRenderedPageBreak/>
        <w:t>كنايه مى خواست بگويد ترس آن را دارم كه شما او را ازبين ببريد ولى منظورش را با كنايه و در لفّافه بيان فرمود</w:t>
      </w:r>
      <w:r w:rsidR="00CC300F">
        <w:rPr>
          <w:rtl/>
          <w:lang w:bidi="fa-IR"/>
        </w:rPr>
        <w:t xml:space="preserve">. </w:t>
      </w:r>
      <w:r w:rsidRPr="00612E0F">
        <w:rPr>
          <w:rStyle w:val="libFootnotenumChar"/>
          <w:rtl/>
        </w:rPr>
        <w:t>(453)</w:t>
      </w:r>
    </w:p>
    <w:p w:rsidR="005870D7" w:rsidRDefault="005870D7" w:rsidP="005870D7">
      <w:pPr>
        <w:pStyle w:val="libNormal"/>
        <w:rPr>
          <w:rtl/>
          <w:lang w:bidi="fa-IR"/>
        </w:rPr>
      </w:pPr>
      <w:r>
        <w:rPr>
          <w:rtl/>
          <w:lang w:bidi="fa-IR"/>
        </w:rPr>
        <w:t>جلال الدين بلخى در اين باره چنين گويد</w:t>
      </w:r>
      <w:r w:rsidR="00CC300F">
        <w:rPr>
          <w:rtl/>
          <w:lang w:bidi="fa-IR"/>
        </w:rPr>
        <w:t xml:space="preserve">: </w:t>
      </w:r>
    </w:p>
    <w:tbl>
      <w:tblPr>
        <w:bidiVisual/>
        <w:tblW w:w="5000" w:type="pct"/>
        <w:tblLook w:val="01E0"/>
      </w:tblPr>
      <w:tblGrid>
        <w:gridCol w:w="3649"/>
        <w:gridCol w:w="269"/>
        <w:gridCol w:w="3669"/>
      </w:tblGrid>
      <w:tr w:rsidR="00CB3946" w:rsidTr="00431B7B">
        <w:trPr>
          <w:trHeight w:val="350"/>
        </w:trPr>
        <w:tc>
          <w:tcPr>
            <w:tcW w:w="4288" w:type="dxa"/>
            <w:shd w:val="clear" w:color="auto" w:fill="auto"/>
          </w:tcPr>
          <w:p w:rsidR="00CB3946" w:rsidRDefault="00CB3946" w:rsidP="00431B7B">
            <w:pPr>
              <w:pStyle w:val="libPoem"/>
              <w:rPr>
                <w:rtl/>
              </w:rPr>
            </w:pPr>
            <w:r>
              <w:rPr>
                <w:rtl/>
                <w:lang w:bidi="fa-IR"/>
              </w:rPr>
              <w:t>يوسفان از رشك زشتان مخفيند</w:t>
            </w:r>
            <w:r w:rsidRPr="00725071">
              <w:rPr>
                <w:rStyle w:val="libPoemTiniChar0"/>
                <w:rtl/>
              </w:rPr>
              <w:br/>
              <w:t> </w:t>
            </w:r>
          </w:p>
        </w:tc>
        <w:tc>
          <w:tcPr>
            <w:tcW w:w="280" w:type="dxa"/>
            <w:shd w:val="clear" w:color="auto" w:fill="auto"/>
          </w:tcPr>
          <w:p w:rsidR="00CB3946" w:rsidRDefault="00CB3946" w:rsidP="00431B7B">
            <w:pPr>
              <w:pStyle w:val="libPoem"/>
              <w:rPr>
                <w:rtl/>
              </w:rPr>
            </w:pPr>
          </w:p>
        </w:tc>
        <w:tc>
          <w:tcPr>
            <w:tcW w:w="4288" w:type="dxa"/>
            <w:shd w:val="clear" w:color="auto" w:fill="auto"/>
          </w:tcPr>
          <w:p w:rsidR="00CB3946" w:rsidRDefault="00CB3946" w:rsidP="00431B7B">
            <w:pPr>
              <w:pStyle w:val="libPoem"/>
              <w:rPr>
                <w:rtl/>
              </w:rPr>
            </w:pPr>
            <w:r>
              <w:rPr>
                <w:rtl/>
                <w:lang w:bidi="fa-IR"/>
              </w:rPr>
              <w:t>كز عدو خوبان در آتش مى زيند</w:t>
            </w:r>
            <w:r w:rsidRPr="00725071">
              <w:rPr>
                <w:rStyle w:val="libPoemTiniChar0"/>
                <w:rtl/>
              </w:rPr>
              <w:br/>
              <w:t> </w:t>
            </w:r>
          </w:p>
        </w:tc>
      </w:tr>
      <w:tr w:rsidR="00CB3946" w:rsidTr="00431B7B">
        <w:trPr>
          <w:trHeight w:val="350"/>
        </w:trPr>
        <w:tc>
          <w:tcPr>
            <w:tcW w:w="4288" w:type="dxa"/>
          </w:tcPr>
          <w:p w:rsidR="00CB3946" w:rsidRDefault="00CB3946" w:rsidP="00431B7B">
            <w:pPr>
              <w:pStyle w:val="libPoem"/>
              <w:rPr>
                <w:rtl/>
              </w:rPr>
            </w:pPr>
            <w:r>
              <w:rPr>
                <w:rtl/>
                <w:lang w:bidi="fa-IR"/>
              </w:rPr>
              <w:t>يوسفان از مكر اخوان در چهند</w:t>
            </w:r>
            <w:r w:rsidRPr="00725071">
              <w:rPr>
                <w:rStyle w:val="libPoemTiniChar0"/>
                <w:rtl/>
              </w:rPr>
              <w:br/>
              <w:t> </w:t>
            </w:r>
          </w:p>
        </w:tc>
        <w:tc>
          <w:tcPr>
            <w:tcW w:w="280" w:type="dxa"/>
          </w:tcPr>
          <w:p w:rsidR="00CB3946" w:rsidRDefault="00CB3946" w:rsidP="00431B7B">
            <w:pPr>
              <w:pStyle w:val="libPoem"/>
              <w:rPr>
                <w:rtl/>
              </w:rPr>
            </w:pPr>
          </w:p>
        </w:tc>
        <w:tc>
          <w:tcPr>
            <w:tcW w:w="4288" w:type="dxa"/>
          </w:tcPr>
          <w:p w:rsidR="00CB3946" w:rsidRDefault="00CB3946" w:rsidP="00431B7B">
            <w:pPr>
              <w:pStyle w:val="libPoem"/>
              <w:rPr>
                <w:rtl/>
              </w:rPr>
            </w:pPr>
            <w:r>
              <w:rPr>
                <w:rtl/>
                <w:lang w:bidi="fa-IR"/>
              </w:rPr>
              <w:t>كز حسد يوسف به گرگان مى دهند</w:t>
            </w:r>
            <w:r w:rsidRPr="00725071">
              <w:rPr>
                <w:rStyle w:val="libPoemTiniChar0"/>
                <w:rtl/>
              </w:rPr>
              <w:br/>
              <w:t> </w:t>
            </w:r>
          </w:p>
        </w:tc>
      </w:tr>
      <w:tr w:rsidR="00CB3946" w:rsidTr="00431B7B">
        <w:trPr>
          <w:trHeight w:val="350"/>
        </w:trPr>
        <w:tc>
          <w:tcPr>
            <w:tcW w:w="4288" w:type="dxa"/>
          </w:tcPr>
          <w:p w:rsidR="00CB3946" w:rsidRDefault="00CB3946" w:rsidP="00431B7B">
            <w:pPr>
              <w:pStyle w:val="libPoem"/>
              <w:rPr>
                <w:rtl/>
              </w:rPr>
            </w:pPr>
            <w:r>
              <w:rPr>
                <w:rtl/>
                <w:lang w:bidi="fa-IR"/>
              </w:rPr>
              <w:t>از حسد بر يوسف مصرى چه رفت</w:t>
            </w:r>
            <w:r w:rsidRPr="00725071">
              <w:rPr>
                <w:rStyle w:val="libPoemTiniChar0"/>
                <w:rtl/>
              </w:rPr>
              <w:br/>
              <w:t> </w:t>
            </w:r>
          </w:p>
        </w:tc>
        <w:tc>
          <w:tcPr>
            <w:tcW w:w="280" w:type="dxa"/>
          </w:tcPr>
          <w:p w:rsidR="00CB3946" w:rsidRDefault="00CB3946" w:rsidP="00431B7B">
            <w:pPr>
              <w:pStyle w:val="libPoem"/>
              <w:rPr>
                <w:rtl/>
              </w:rPr>
            </w:pPr>
          </w:p>
        </w:tc>
        <w:tc>
          <w:tcPr>
            <w:tcW w:w="4288" w:type="dxa"/>
          </w:tcPr>
          <w:p w:rsidR="00CB3946" w:rsidRDefault="00CB3946" w:rsidP="00431B7B">
            <w:pPr>
              <w:pStyle w:val="libPoem"/>
              <w:rPr>
                <w:rtl/>
              </w:rPr>
            </w:pPr>
            <w:r>
              <w:rPr>
                <w:rtl/>
                <w:lang w:bidi="fa-IR"/>
              </w:rPr>
              <w:t>اين حسداندر كمين گرگى است زفت</w:t>
            </w:r>
            <w:r w:rsidRPr="00725071">
              <w:rPr>
                <w:rStyle w:val="libPoemTiniChar0"/>
                <w:rtl/>
              </w:rPr>
              <w:br/>
              <w:t> </w:t>
            </w:r>
          </w:p>
        </w:tc>
      </w:tr>
      <w:tr w:rsidR="00CB3946" w:rsidTr="00431B7B">
        <w:trPr>
          <w:trHeight w:val="350"/>
        </w:trPr>
        <w:tc>
          <w:tcPr>
            <w:tcW w:w="4288" w:type="dxa"/>
          </w:tcPr>
          <w:p w:rsidR="00CB3946" w:rsidRDefault="00CB3946" w:rsidP="00431B7B">
            <w:pPr>
              <w:pStyle w:val="libPoem"/>
              <w:rPr>
                <w:rtl/>
              </w:rPr>
            </w:pPr>
            <w:r>
              <w:rPr>
                <w:rtl/>
                <w:lang w:bidi="fa-IR"/>
              </w:rPr>
              <w:t>لاجرم زين گرگ يعقوب حليم</w:t>
            </w:r>
            <w:r w:rsidRPr="00725071">
              <w:rPr>
                <w:rStyle w:val="libPoemTiniChar0"/>
                <w:rtl/>
              </w:rPr>
              <w:br/>
              <w:t> </w:t>
            </w:r>
          </w:p>
        </w:tc>
        <w:tc>
          <w:tcPr>
            <w:tcW w:w="280" w:type="dxa"/>
          </w:tcPr>
          <w:p w:rsidR="00CB3946" w:rsidRDefault="00CB3946" w:rsidP="00431B7B">
            <w:pPr>
              <w:pStyle w:val="libPoem"/>
              <w:rPr>
                <w:rtl/>
              </w:rPr>
            </w:pPr>
          </w:p>
        </w:tc>
        <w:tc>
          <w:tcPr>
            <w:tcW w:w="4288" w:type="dxa"/>
          </w:tcPr>
          <w:p w:rsidR="00CB3946" w:rsidRDefault="00CB3946" w:rsidP="00431B7B">
            <w:pPr>
              <w:pStyle w:val="libPoem"/>
              <w:rPr>
                <w:rtl/>
              </w:rPr>
            </w:pPr>
            <w:r>
              <w:rPr>
                <w:rtl/>
                <w:lang w:bidi="fa-IR"/>
              </w:rPr>
              <w:t>داشت بر يوسف هميشه خوف و بيم</w:t>
            </w:r>
            <w:r w:rsidRPr="00725071">
              <w:rPr>
                <w:rStyle w:val="libPoemTiniChar0"/>
                <w:rtl/>
              </w:rPr>
              <w:br/>
              <w:t> </w:t>
            </w:r>
          </w:p>
        </w:tc>
      </w:tr>
      <w:tr w:rsidR="00CB3946" w:rsidTr="00431B7B">
        <w:trPr>
          <w:trHeight w:val="350"/>
        </w:trPr>
        <w:tc>
          <w:tcPr>
            <w:tcW w:w="4288" w:type="dxa"/>
          </w:tcPr>
          <w:p w:rsidR="00CB3946" w:rsidRDefault="00CB3946" w:rsidP="00431B7B">
            <w:pPr>
              <w:pStyle w:val="libPoem"/>
              <w:rPr>
                <w:rtl/>
              </w:rPr>
            </w:pPr>
            <w:r>
              <w:rPr>
                <w:rtl/>
                <w:lang w:bidi="fa-IR"/>
              </w:rPr>
              <w:t>گرگ ظاهر گرد يوسف خود نگشت</w:t>
            </w:r>
            <w:r w:rsidRPr="00725071">
              <w:rPr>
                <w:rStyle w:val="libPoemTiniChar0"/>
                <w:rtl/>
              </w:rPr>
              <w:br/>
              <w:t> </w:t>
            </w:r>
          </w:p>
        </w:tc>
        <w:tc>
          <w:tcPr>
            <w:tcW w:w="280" w:type="dxa"/>
          </w:tcPr>
          <w:p w:rsidR="00CB3946" w:rsidRDefault="00CB3946" w:rsidP="00431B7B">
            <w:pPr>
              <w:pStyle w:val="libPoem"/>
              <w:rPr>
                <w:rtl/>
              </w:rPr>
            </w:pPr>
          </w:p>
        </w:tc>
        <w:tc>
          <w:tcPr>
            <w:tcW w:w="4288" w:type="dxa"/>
          </w:tcPr>
          <w:p w:rsidR="00CB3946" w:rsidRDefault="00CB3946" w:rsidP="00431B7B">
            <w:pPr>
              <w:pStyle w:val="libPoem"/>
              <w:rPr>
                <w:rtl/>
              </w:rPr>
            </w:pPr>
            <w:r>
              <w:rPr>
                <w:rtl/>
                <w:lang w:bidi="fa-IR"/>
              </w:rPr>
              <w:t>اين حسد در فعل هميشه خوف و بيم</w:t>
            </w:r>
            <w:r w:rsidRPr="00725071">
              <w:rPr>
                <w:rStyle w:val="libPoemTiniChar0"/>
                <w:rtl/>
              </w:rPr>
              <w:br/>
              <w:t> </w:t>
            </w:r>
          </w:p>
        </w:tc>
      </w:tr>
      <w:tr w:rsidR="00CB3946" w:rsidTr="00431B7B">
        <w:tblPrEx>
          <w:tblLook w:val="04A0"/>
        </w:tblPrEx>
        <w:trPr>
          <w:trHeight w:val="350"/>
        </w:trPr>
        <w:tc>
          <w:tcPr>
            <w:tcW w:w="4288" w:type="dxa"/>
          </w:tcPr>
          <w:p w:rsidR="00CB3946" w:rsidRDefault="00CB3946" w:rsidP="00431B7B">
            <w:pPr>
              <w:pStyle w:val="libPoem"/>
              <w:rPr>
                <w:rtl/>
              </w:rPr>
            </w:pPr>
            <w:r>
              <w:rPr>
                <w:rtl/>
                <w:lang w:bidi="fa-IR"/>
              </w:rPr>
              <w:t>زخم كرد اين گرگ و زعذر سبق</w:t>
            </w:r>
            <w:r w:rsidRPr="00725071">
              <w:rPr>
                <w:rStyle w:val="libPoemTiniChar0"/>
                <w:rtl/>
              </w:rPr>
              <w:br/>
              <w:t> </w:t>
            </w:r>
          </w:p>
        </w:tc>
        <w:tc>
          <w:tcPr>
            <w:tcW w:w="280" w:type="dxa"/>
          </w:tcPr>
          <w:p w:rsidR="00CB3946" w:rsidRDefault="00CB3946" w:rsidP="00431B7B">
            <w:pPr>
              <w:pStyle w:val="libPoem"/>
              <w:rPr>
                <w:rtl/>
              </w:rPr>
            </w:pPr>
          </w:p>
        </w:tc>
        <w:tc>
          <w:tcPr>
            <w:tcW w:w="4288" w:type="dxa"/>
          </w:tcPr>
          <w:p w:rsidR="00CB3946" w:rsidRDefault="00CB3946" w:rsidP="00431B7B">
            <w:pPr>
              <w:pStyle w:val="libPoem"/>
              <w:rPr>
                <w:rtl/>
              </w:rPr>
            </w:pPr>
            <w:r>
              <w:rPr>
                <w:rtl/>
                <w:lang w:bidi="fa-IR"/>
              </w:rPr>
              <w:t>آمده كانّا ذهبنا نستبق؟</w:t>
            </w:r>
            <w:r w:rsidRPr="00725071">
              <w:rPr>
                <w:rStyle w:val="libPoemTiniChar0"/>
                <w:rtl/>
              </w:rPr>
              <w:br/>
              <w:t> </w:t>
            </w:r>
          </w:p>
        </w:tc>
      </w:tr>
      <w:tr w:rsidR="00CB3946" w:rsidTr="00431B7B">
        <w:tblPrEx>
          <w:tblLook w:val="04A0"/>
        </w:tblPrEx>
        <w:trPr>
          <w:trHeight w:val="350"/>
        </w:trPr>
        <w:tc>
          <w:tcPr>
            <w:tcW w:w="4288" w:type="dxa"/>
          </w:tcPr>
          <w:p w:rsidR="00CB3946" w:rsidRDefault="00CB3946" w:rsidP="00431B7B">
            <w:pPr>
              <w:pStyle w:val="libPoem"/>
              <w:rPr>
                <w:rtl/>
              </w:rPr>
            </w:pPr>
            <w:r>
              <w:rPr>
                <w:rtl/>
                <w:lang w:bidi="fa-IR"/>
              </w:rPr>
              <w:t>صد هزاران گرگ را اين مكر نيست</w:t>
            </w:r>
            <w:r w:rsidRPr="00725071">
              <w:rPr>
                <w:rStyle w:val="libPoemTiniChar0"/>
                <w:rtl/>
              </w:rPr>
              <w:br/>
              <w:t> </w:t>
            </w:r>
          </w:p>
        </w:tc>
        <w:tc>
          <w:tcPr>
            <w:tcW w:w="280" w:type="dxa"/>
          </w:tcPr>
          <w:p w:rsidR="00CB3946" w:rsidRDefault="00CB3946" w:rsidP="00431B7B">
            <w:pPr>
              <w:pStyle w:val="libPoem"/>
              <w:rPr>
                <w:rtl/>
              </w:rPr>
            </w:pPr>
          </w:p>
        </w:tc>
        <w:tc>
          <w:tcPr>
            <w:tcW w:w="4288" w:type="dxa"/>
          </w:tcPr>
          <w:p w:rsidR="00CB3946" w:rsidRDefault="00CB3946" w:rsidP="00431B7B">
            <w:pPr>
              <w:pStyle w:val="libPoem"/>
              <w:rPr>
                <w:rtl/>
              </w:rPr>
            </w:pPr>
            <w:r>
              <w:rPr>
                <w:rtl/>
                <w:lang w:bidi="fa-IR"/>
              </w:rPr>
              <w:t>عاقبت رسوا شود اين گرگ بايست</w:t>
            </w:r>
            <w:r w:rsidRPr="00725071">
              <w:rPr>
                <w:rStyle w:val="libPoemTiniChar0"/>
                <w:rtl/>
              </w:rPr>
              <w:br/>
              <w:t> </w:t>
            </w:r>
          </w:p>
        </w:tc>
      </w:tr>
      <w:tr w:rsidR="00CB3946" w:rsidTr="00431B7B">
        <w:tblPrEx>
          <w:tblLook w:val="04A0"/>
        </w:tblPrEx>
        <w:trPr>
          <w:trHeight w:val="350"/>
        </w:trPr>
        <w:tc>
          <w:tcPr>
            <w:tcW w:w="4288" w:type="dxa"/>
          </w:tcPr>
          <w:p w:rsidR="00CB3946" w:rsidRDefault="00CB3946" w:rsidP="00431B7B">
            <w:pPr>
              <w:pStyle w:val="libPoem"/>
              <w:rPr>
                <w:rtl/>
              </w:rPr>
            </w:pPr>
            <w:r>
              <w:rPr>
                <w:rtl/>
                <w:lang w:bidi="fa-IR"/>
              </w:rPr>
              <w:t>زانكه حشر حاسدان روز گزند</w:t>
            </w:r>
            <w:r w:rsidRPr="00725071">
              <w:rPr>
                <w:rStyle w:val="libPoemTiniChar0"/>
                <w:rtl/>
              </w:rPr>
              <w:br/>
              <w:t> </w:t>
            </w:r>
          </w:p>
        </w:tc>
        <w:tc>
          <w:tcPr>
            <w:tcW w:w="280" w:type="dxa"/>
          </w:tcPr>
          <w:p w:rsidR="00CB3946" w:rsidRDefault="00CB3946" w:rsidP="00431B7B">
            <w:pPr>
              <w:pStyle w:val="libPoem"/>
              <w:rPr>
                <w:rtl/>
              </w:rPr>
            </w:pPr>
          </w:p>
        </w:tc>
        <w:tc>
          <w:tcPr>
            <w:tcW w:w="4288" w:type="dxa"/>
          </w:tcPr>
          <w:p w:rsidR="00CB3946" w:rsidRDefault="00CB3946" w:rsidP="00431B7B">
            <w:pPr>
              <w:pStyle w:val="libPoem"/>
              <w:rPr>
                <w:rtl/>
              </w:rPr>
            </w:pPr>
            <w:r>
              <w:rPr>
                <w:rtl/>
                <w:lang w:bidi="fa-IR"/>
              </w:rPr>
              <w:t>بى گمان برصورت گرگان كنند</w:t>
            </w:r>
            <w:r w:rsidRPr="00725071">
              <w:rPr>
                <w:rStyle w:val="libPoemTiniChar0"/>
                <w:rtl/>
              </w:rPr>
              <w:br/>
              <w:t> </w:t>
            </w:r>
          </w:p>
        </w:tc>
      </w:tr>
    </w:tbl>
    <w:p w:rsidR="005870D7" w:rsidRDefault="005870D7" w:rsidP="005870D7">
      <w:pPr>
        <w:pStyle w:val="libNormal"/>
        <w:rPr>
          <w:rtl/>
          <w:lang w:bidi="fa-IR"/>
        </w:rPr>
      </w:pPr>
      <w:r>
        <w:rPr>
          <w:rtl/>
          <w:lang w:bidi="fa-IR"/>
        </w:rPr>
        <w:t>به هرحال از دنباله داستان معلوم مى شود كه سخن يعقوب</w:t>
      </w:r>
      <w:r w:rsidR="00576612" w:rsidRPr="00576612">
        <w:rPr>
          <w:rStyle w:val="libAlaemChar"/>
          <w:rtl/>
        </w:rPr>
        <w:t xml:space="preserve"> </w:t>
      </w:r>
      <w:r w:rsidR="00B45ED2" w:rsidRPr="00B45ED2">
        <w:rPr>
          <w:rStyle w:val="libAlaemChar"/>
          <w:rtl/>
        </w:rPr>
        <w:t>عليه‌السلام</w:t>
      </w:r>
      <w:r>
        <w:rPr>
          <w:rtl/>
          <w:lang w:bidi="fa-IR"/>
        </w:rPr>
        <w:t xml:space="preserve"> اساس دروغ بعدى آنان گرديد و نيز بهانه اى براى ناپديد كردن يوسف بود تا راهى براى عذر خويش پيدا كنند و گرنه شايد آن ها به فكرشان نمى رسيد كه گرگ هم انسان را مى خورد</w:t>
      </w:r>
      <w:r w:rsidR="00CC300F">
        <w:rPr>
          <w:rtl/>
          <w:lang w:bidi="fa-IR"/>
        </w:rPr>
        <w:t xml:space="preserve">، </w:t>
      </w:r>
      <w:r>
        <w:rPr>
          <w:rtl/>
          <w:lang w:bidi="fa-IR"/>
        </w:rPr>
        <w:t>يا نمى دانستند چه بهانه اى براى ناپديد كردن يوسف نزد پدر بياورند و همين كلام يعقوب سبب شد كه آنان يوسف را در چاه افكنده و بگويند گرگ او را دريد</w:t>
      </w:r>
      <w:r w:rsidR="00CC300F">
        <w:rPr>
          <w:rtl/>
          <w:lang w:bidi="fa-IR"/>
        </w:rPr>
        <w:t xml:space="preserve">. </w:t>
      </w:r>
    </w:p>
    <w:p w:rsidR="005870D7" w:rsidRDefault="00612E0F" w:rsidP="00612E0F">
      <w:pPr>
        <w:pStyle w:val="Heading2"/>
        <w:rPr>
          <w:rtl/>
          <w:lang w:bidi="fa-IR"/>
        </w:rPr>
      </w:pPr>
      <w:bookmarkStart w:id="107" w:name="_Toc395430829"/>
      <w:r>
        <w:rPr>
          <w:rtl/>
          <w:lang w:bidi="fa-IR"/>
        </w:rPr>
        <w:t>يوسف در چنگال برادران</w:t>
      </w:r>
      <w:bookmarkEnd w:id="107"/>
      <w:r>
        <w:rPr>
          <w:lang w:bidi="fa-IR"/>
        </w:rPr>
        <w:t xml:space="preserve"> </w:t>
      </w:r>
    </w:p>
    <w:p w:rsidR="005870D7" w:rsidRDefault="005870D7" w:rsidP="005870D7">
      <w:pPr>
        <w:pStyle w:val="libNormal"/>
        <w:rPr>
          <w:rtl/>
          <w:lang w:bidi="fa-IR"/>
        </w:rPr>
      </w:pPr>
      <w:r>
        <w:rPr>
          <w:rtl/>
          <w:lang w:bidi="fa-IR"/>
        </w:rPr>
        <w:t xml:space="preserve"> پسران يعقوب</w:t>
      </w:r>
      <w:r w:rsidR="00576612" w:rsidRPr="00576612">
        <w:rPr>
          <w:rStyle w:val="libAlaemChar"/>
          <w:rtl/>
        </w:rPr>
        <w:t xml:space="preserve"> </w:t>
      </w:r>
      <w:r w:rsidR="00B45ED2" w:rsidRPr="00B45ED2">
        <w:rPr>
          <w:rStyle w:val="libAlaemChar"/>
          <w:rtl/>
        </w:rPr>
        <w:t>عليه‌السلام</w:t>
      </w:r>
      <w:r>
        <w:rPr>
          <w:rtl/>
          <w:lang w:bidi="fa-IR"/>
        </w:rPr>
        <w:t xml:space="preserve"> با بيان اين سخنان جايى براى عذر پدر نگذاشتند و خود را برادرانى خيرخواه براى يوسف معرفى كردند و به پدر اطمينان دادند كه يوسف را تنها نگذارده و او را از گرگ نگهدارى كنند</w:t>
      </w:r>
      <w:r w:rsidR="00CC300F">
        <w:rPr>
          <w:rtl/>
          <w:lang w:bidi="fa-IR"/>
        </w:rPr>
        <w:t xml:space="preserve">. </w:t>
      </w:r>
      <w:r>
        <w:rPr>
          <w:rtl/>
          <w:lang w:bidi="fa-IR"/>
        </w:rPr>
        <w:t>گرچه براى عذر نخستين يعقوب كه طاقت نداشتنِ دورىِ يوسف بود</w:t>
      </w:r>
      <w:r w:rsidR="00CC300F">
        <w:rPr>
          <w:rtl/>
          <w:lang w:bidi="fa-IR"/>
        </w:rPr>
        <w:t xml:space="preserve">، </w:t>
      </w:r>
      <w:r>
        <w:rPr>
          <w:rtl/>
          <w:lang w:bidi="fa-IR"/>
        </w:rPr>
        <w:t xml:space="preserve">نتوانستند پاسخى بياورند و يعقوب </w:t>
      </w:r>
      <w:r>
        <w:rPr>
          <w:rtl/>
          <w:lang w:bidi="fa-IR"/>
        </w:rPr>
        <w:lastRenderedPageBreak/>
        <w:t>مى توانست به آنان بگويد شما از نظر حفاظت از گرگ و درنده به من اطمينان مى دهيد</w:t>
      </w:r>
      <w:r w:rsidR="00CC300F">
        <w:rPr>
          <w:rtl/>
          <w:lang w:bidi="fa-IR"/>
        </w:rPr>
        <w:t xml:space="preserve">، </w:t>
      </w:r>
      <w:r>
        <w:rPr>
          <w:rtl/>
          <w:lang w:bidi="fa-IR"/>
        </w:rPr>
        <w:t>اما رنج فراقش را چگونه تحمل كنم و آن را چه طور جبران مى كنيد</w:t>
      </w:r>
      <w:r w:rsidR="006E6573">
        <w:rPr>
          <w:rtl/>
          <w:lang w:bidi="fa-IR"/>
        </w:rPr>
        <w:t xml:space="preserve">؟ </w:t>
      </w:r>
      <w:r>
        <w:rPr>
          <w:rtl/>
          <w:lang w:bidi="fa-IR"/>
        </w:rPr>
        <w:t>با اين عكس العمل شايد نمى خواست بيش از اين علاقه شديد خود را به يوسف پيش آنان اظهار كند و رشك آن ها را تحريك كند</w:t>
      </w:r>
      <w:r w:rsidR="00CC300F">
        <w:rPr>
          <w:rtl/>
          <w:lang w:bidi="fa-IR"/>
        </w:rPr>
        <w:t xml:space="preserve">، </w:t>
      </w:r>
      <w:r>
        <w:rPr>
          <w:rtl/>
          <w:lang w:bidi="fa-IR"/>
        </w:rPr>
        <w:t>به هرحال برخلاف ميل قلبى خود بدان ها اجازه داد كه يوسف را با خود به صحرا ببرند و بازگردانند</w:t>
      </w:r>
      <w:r w:rsidR="00CC300F">
        <w:rPr>
          <w:rtl/>
          <w:lang w:bidi="fa-IR"/>
        </w:rPr>
        <w:t xml:space="preserve">. </w:t>
      </w:r>
    </w:p>
    <w:p w:rsidR="005870D7" w:rsidRDefault="005870D7" w:rsidP="005870D7">
      <w:pPr>
        <w:pStyle w:val="libNormal"/>
        <w:rPr>
          <w:rtl/>
          <w:lang w:bidi="fa-IR"/>
        </w:rPr>
      </w:pPr>
      <w:r>
        <w:rPr>
          <w:rtl/>
          <w:lang w:bidi="fa-IR"/>
        </w:rPr>
        <w:t xml:space="preserve">يوسف معصوم كه - به اختلاف نقل ها و روايت ها بين هفت تا هفده سال </w:t>
      </w:r>
      <w:r w:rsidRPr="00612E0F">
        <w:rPr>
          <w:rStyle w:val="libFootnotenumChar"/>
          <w:rtl/>
        </w:rPr>
        <w:t>(454)</w:t>
      </w:r>
      <w:r>
        <w:rPr>
          <w:rtl/>
          <w:lang w:bidi="fa-IR"/>
        </w:rPr>
        <w:t xml:space="preserve"> از عمرش گذشته بود - نمى دانست برادران چه نقشه خطرناكى برايش كشيده اند و پشت اين قيافه هاى حق به جانب و خيرخواهانه چه كينه ها و عقده هايى در دل دارند</w:t>
      </w:r>
      <w:r w:rsidR="00CC300F">
        <w:rPr>
          <w:rtl/>
          <w:lang w:bidi="fa-IR"/>
        </w:rPr>
        <w:t xml:space="preserve">. </w:t>
      </w:r>
      <w:r>
        <w:rPr>
          <w:rtl/>
          <w:lang w:bidi="fa-IR"/>
        </w:rPr>
        <w:t>همين قدر مى بيند كه برادران با كمال مهربانى و ملاطفت وبا اصرار از پدر مى خواهند تا اجازه دهد او را براى تفريح و گردش با خود به صحرا ببرند</w:t>
      </w:r>
      <w:r w:rsidR="00CC300F">
        <w:rPr>
          <w:rtl/>
          <w:lang w:bidi="fa-IR"/>
        </w:rPr>
        <w:t xml:space="preserve">، </w:t>
      </w:r>
      <w:r>
        <w:rPr>
          <w:rtl/>
          <w:lang w:bidi="fa-IR"/>
        </w:rPr>
        <w:t>و شايد در اين ميان يوسف هم با آنان هم صدا شده و از پدر خواسته باشتد تا با رفتنش موافقت كند</w:t>
      </w:r>
      <w:r w:rsidR="00CC300F">
        <w:rPr>
          <w:rtl/>
          <w:lang w:bidi="fa-IR"/>
        </w:rPr>
        <w:t xml:space="preserve">. </w:t>
      </w:r>
      <w:r w:rsidRPr="00612E0F">
        <w:rPr>
          <w:rStyle w:val="libFootnotenumChar"/>
          <w:rtl/>
        </w:rPr>
        <w:t>(455)</w:t>
      </w:r>
    </w:p>
    <w:p w:rsidR="005870D7" w:rsidRDefault="005870D7" w:rsidP="005870D7">
      <w:pPr>
        <w:pStyle w:val="libNormal"/>
        <w:rPr>
          <w:rtl/>
          <w:lang w:bidi="fa-IR"/>
        </w:rPr>
      </w:pPr>
      <w:r>
        <w:rPr>
          <w:rtl/>
          <w:lang w:bidi="fa-IR"/>
        </w:rPr>
        <w:t>بدين سان موافقت يعقوب جلب شد و برادران بى درنگ وسايل حركت را فراهم كردند و به راه افتادند در حديثى است كه هنگام حركتشان يعقوب پيش آمد و يوسف را به آغوش كشيد و گريست و سپس بدان ها سپرد</w:t>
      </w:r>
      <w:r w:rsidR="00CC300F">
        <w:rPr>
          <w:rtl/>
          <w:lang w:bidi="fa-IR"/>
        </w:rPr>
        <w:t xml:space="preserve">. </w:t>
      </w:r>
      <w:r>
        <w:rPr>
          <w:rtl/>
          <w:lang w:bidi="fa-IR"/>
        </w:rPr>
        <w:t>برادران براى آن كه مبادا يعقوب پشيمان شود و يوسف را از آنان بگيرد</w:t>
      </w:r>
      <w:r w:rsidR="00CC300F">
        <w:rPr>
          <w:rtl/>
          <w:lang w:bidi="fa-IR"/>
        </w:rPr>
        <w:t xml:space="preserve">، </w:t>
      </w:r>
      <w:r>
        <w:rPr>
          <w:rtl/>
          <w:lang w:bidi="fa-IR"/>
        </w:rPr>
        <w:t>به سرعت از نزد او دور شدند و تا جايى كه در معرض ديد پدر بودند</w:t>
      </w:r>
      <w:r w:rsidR="00CC300F">
        <w:rPr>
          <w:rtl/>
          <w:lang w:bidi="fa-IR"/>
        </w:rPr>
        <w:t xml:space="preserve">، </w:t>
      </w:r>
      <w:r>
        <w:rPr>
          <w:rtl/>
          <w:lang w:bidi="fa-IR"/>
        </w:rPr>
        <w:t>به يوسف محبت و نوازش مى كردند</w:t>
      </w:r>
      <w:r w:rsidR="00CC300F">
        <w:rPr>
          <w:rtl/>
          <w:lang w:bidi="fa-IR"/>
        </w:rPr>
        <w:t xml:space="preserve">، </w:t>
      </w:r>
      <w:r>
        <w:rPr>
          <w:rtl/>
          <w:lang w:bidi="fa-IR"/>
        </w:rPr>
        <w:t>اما بعد از دور شدن</w:t>
      </w:r>
      <w:r w:rsidR="00CC300F">
        <w:rPr>
          <w:rtl/>
          <w:lang w:bidi="fa-IR"/>
        </w:rPr>
        <w:t xml:space="preserve">، </w:t>
      </w:r>
      <w:r>
        <w:rPr>
          <w:rtl/>
          <w:lang w:bidi="fa-IR"/>
        </w:rPr>
        <w:t>عقده هاى دلشان گشوده شد و شروع به كتك زدن و آزار او كردند</w:t>
      </w:r>
      <w:r w:rsidR="00CC300F">
        <w:rPr>
          <w:rtl/>
          <w:lang w:bidi="fa-IR"/>
        </w:rPr>
        <w:t xml:space="preserve">. </w:t>
      </w:r>
    </w:p>
    <w:p w:rsidR="005870D7" w:rsidRDefault="005870D7" w:rsidP="005870D7">
      <w:pPr>
        <w:pStyle w:val="libNormal"/>
        <w:rPr>
          <w:rtl/>
          <w:lang w:bidi="fa-IR"/>
        </w:rPr>
      </w:pPr>
      <w:r>
        <w:rPr>
          <w:rtl/>
          <w:lang w:bidi="fa-IR"/>
        </w:rPr>
        <w:t>يوسف برخلاف انتظار خود ديد كه يكى از برادران پيش آمد و او را برزمين انداخت و شروع به زدن و آزارش كرد</w:t>
      </w:r>
      <w:r w:rsidR="00CC300F">
        <w:rPr>
          <w:rtl/>
          <w:lang w:bidi="fa-IR"/>
        </w:rPr>
        <w:t xml:space="preserve">. </w:t>
      </w:r>
      <w:r>
        <w:rPr>
          <w:rtl/>
          <w:lang w:bidi="fa-IR"/>
        </w:rPr>
        <w:t xml:space="preserve">فرزند معصوم و بى گناه يعقوب براى </w:t>
      </w:r>
      <w:r>
        <w:rPr>
          <w:rtl/>
          <w:lang w:bidi="fa-IR"/>
        </w:rPr>
        <w:lastRenderedPageBreak/>
        <w:t>دفع آزار او به برادر ديگرش پناهنده شد</w:t>
      </w:r>
      <w:r w:rsidR="00CC300F">
        <w:rPr>
          <w:rtl/>
          <w:lang w:bidi="fa-IR"/>
        </w:rPr>
        <w:t xml:space="preserve">، </w:t>
      </w:r>
      <w:r>
        <w:rPr>
          <w:rtl/>
          <w:lang w:bidi="fa-IR"/>
        </w:rPr>
        <w:t>ولى او نيز به جاى دفاع از وى</w:t>
      </w:r>
      <w:r w:rsidR="00CC300F">
        <w:rPr>
          <w:rtl/>
          <w:lang w:bidi="fa-IR"/>
        </w:rPr>
        <w:t xml:space="preserve">، </w:t>
      </w:r>
      <w:r>
        <w:rPr>
          <w:rtl/>
          <w:lang w:bidi="fa-IR"/>
        </w:rPr>
        <w:t>به آزار و شكنجه اش دست گشود و خلاصه به هر كدام پناه مى برد</w:t>
      </w:r>
      <w:r w:rsidR="00CC300F">
        <w:rPr>
          <w:rtl/>
          <w:lang w:bidi="fa-IR"/>
        </w:rPr>
        <w:t xml:space="preserve">، </w:t>
      </w:r>
      <w:r>
        <w:rPr>
          <w:rtl/>
          <w:lang w:bidi="fa-IR"/>
        </w:rPr>
        <w:t>او را از خود رانده و كتكش مى زدند و حتى يكى از آنان كه بعضى گفته اند روبيل بود پيش آمد و خواست او را بكشد</w:t>
      </w:r>
      <w:r w:rsidR="00CC300F">
        <w:rPr>
          <w:rtl/>
          <w:lang w:bidi="fa-IR"/>
        </w:rPr>
        <w:t xml:space="preserve">، </w:t>
      </w:r>
      <w:r>
        <w:rPr>
          <w:rtl/>
          <w:lang w:bidi="fa-IR"/>
        </w:rPr>
        <w:t>اما لاوى يا يهودا مخالفت كرده و گفت</w:t>
      </w:r>
      <w:r w:rsidR="00CC300F">
        <w:rPr>
          <w:rtl/>
          <w:lang w:bidi="fa-IR"/>
        </w:rPr>
        <w:t xml:space="preserve">: </w:t>
      </w:r>
      <w:r>
        <w:rPr>
          <w:rtl/>
          <w:lang w:bidi="fa-IR"/>
        </w:rPr>
        <w:t>قرار نبود او را به قتل برسانيد و بدين ترتيب مانع قتل او گرديد و قرار شد يوسف را در چاهى بيندازند و ناپديدش كنند</w:t>
      </w:r>
      <w:r w:rsidR="00CC300F">
        <w:rPr>
          <w:rtl/>
          <w:lang w:bidi="fa-IR"/>
        </w:rPr>
        <w:t xml:space="preserve">. </w:t>
      </w:r>
    </w:p>
    <w:p w:rsidR="005870D7" w:rsidRDefault="00612E0F" w:rsidP="00612E0F">
      <w:pPr>
        <w:pStyle w:val="Heading2"/>
        <w:rPr>
          <w:rtl/>
          <w:lang w:bidi="fa-IR"/>
        </w:rPr>
      </w:pPr>
      <w:bookmarkStart w:id="108" w:name="_Toc395430830"/>
      <w:r>
        <w:rPr>
          <w:rtl/>
          <w:lang w:bidi="fa-IR"/>
        </w:rPr>
        <w:t>يوسف معصوم در چاه</w:t>
      </w:r>
      <w:bookmarkEnd w:id="108"/>
      <w:r>
        <w:rPr>
          <w:lang w:bidi="fa-IR"/>
        </w:rPr>
        <w:t xml:space="preserve"> </w:t>
      </w:r>
    </w:p>
    <w:p w:rsidR="005870D7" w:rsidRDefault="005870D7" w:rsidP="005870D7">
      <w:pPr>
        <w:pStyle w:val="libNormal"/>
        <w:rPr>
          <w:rtl/>
          <w:lang w:bidi="fa-IR"/>
        </w:rPr>
      </w:pPr>
      <w:r>
        <w:rPr>
          <w:rtl/>
          <w:lang w:bidi="fa-IR"/>
        </w:rPr>
        <w:t xml:space="preserve"> چنانچه از آيات قرآنى استفاده مى شود هنگامى كه برادران وقتى به صحرا آمدند</w:t>
      </w:r>
      <w:r w:rsidR="00CC300F">
        <w:rPr>
          <w:rtl/>
          <w:lang w:bidi="fa-IR"/>
        </w:rPr>
        <w:t xml:space="preserve">، </w:t>
      </w:r>
      <w:r>
        <w:rPr>
          <w:rtl/>
          <w:lang w:bidi="fa-IR"/>
        </w:rPr>
        <w:t>تصميم گرفتند يوسف را به چاه بيندازند و تصميم قبلى آنان اين بود كه به هر ترتيبى شده يوسف را از پدر دور كنند و به سرزمينى دور ببرند تا به او دستى نرسد</w:t>
      </w:r>
      <w:r w:rsidR="00CC300F">
        <w:rPr>
          <w:rtl/>
          <w:lang w:bidi="fa-IR"/>
        </w:rPr>
        <w:t xml:space="preserve">، </w:t>
      </w:r>
      <w:r>
        <w:rPr>
          <w:rtl/>
          <w:lang w:bidi="fa-IR"/>
        </w:rPr>
        <w:t>اما وقتى به صحرا آمدند و شايد در بين مسير</w:t>
      </w:r>
      <w:r w:rsidR="00CC300F">
        <w:rPr>
          <w:rtl/>
          <w:lang w:bidi="fa-IR"/>
        </w:rPr>
        <w:t xml:space="preserve">، </w:t>
      </w:r>
      <w:r>
        <w:rPr>
          <w:rtl/>
          <w:lang w:bidi="fa-IR"/>
        </w:rPr>
        <w:t>گذرشان به چاهى افتاد و به اين فكر افتادند تا او را چاه افكنند و بدين طريق هدفشان را عملى سازند</w:t>
      </w:r>
      <w:r w:rsidR="00CC300F">
        <w:rPr>
          <w:rtl/>
          <w:lang w:bidi="fa-IR"/>
        </w:rPr>
        <w:t xml:space="preserve">. </w:t>
      </w:r>
    </w:p>
    <w:p w:rsidR="005870D7" w:rsidRDefault="005870D7" w:rsidP="005870D7">
      <w:pPr>
        <w:pStyle w:val="libNormal"/>
        <w:rPr>
          <w:rtl/>
          <w:lang w:bidi="fa-IR"/>
        </w:rPr>
      </w:pPr>
      <w:r>
        <w:rPr>
          <w:rtl/>
          <w:lang w:bidi="fa-IR"/>
        </w:rPr>
        <w:t>در اين كه چاه مزبور آيا معروف بوده و سر راه كاروانيان قرار داشته كه هنگام رفت و آمد از آن چاه آب مى كشيده اند</w:t>
      </w:r>
      <w:r w:rsidR="00CC300F">
        <w:rPr>
          <w:rtl/>
          <w:lang w:bidi="fa-IR"/>
        </w:rPr>
        <w:t xml:space="preserve">، </w:t>
      </w:r>
      <w:r>
        <w:rPr>
          <w:rtl/>
          <w:lang w:bidi="fa-IR"/>
        </w:rPr>
        <w:t>يا اين كه در بيابان دور افتاده اى قرار داشت كه در زمان هاى سابق</w:t>
      </w:r>
      <w:r w:rsidR="00CC300F">
        <w:rPr>
          <w:rtl/>
          <w:lang w:bidi="fa-IR"/>
        </w:rPr>
        <w:t xml:space="preserve">، </w:t>
      </w:r>
      <w:r>
        <w:rPr>
          <w:rtl/>
          <w:lang w:bidi="fa-IR"/>
        </w:rPr>
        <w:t>از آن بهره بردارى مى شده و آن روز از استفاده افتاده بود يا فقط چوپان هاى بيابان كه از محلّ آن آگاه بودند از آن بهره مى بردند</w:t>
      </w:r>
      <w:r w:rsidR="00CC300F">
        <w:rPr>
          <w:rtl/>
          <w:lang w:bidi="fa-IR"/>
        </w:rPr>
        <w:t xml:space="preserve">، </w:t>
      </w:r>
      <w:r>
        <w:rPr>
          <w:rtl/>
          <w:lang w:bidi="fa-IR"/>
        </w:rPr>
        <w:t>اختلاف است</w:t>
      </w:r>
      <w:r w:rsidR="00CC300F">
        <w:rPr>
          <w:rtl/>
          <w:lang w:bidi="fa-IR"/>
        </w:rPr>
        <w:t xml:space="preserve">. </w:t>
      </w:r>
    </w:p>
    <w:p w:rsidR="005870D7" w:rsidRDefault="005870D7" w:rsidP="005870D7">
      <w:pPr>
        <w:pStyle w:val="libNormal"/>
        <w:rPr>
          <w:rtl/>
          <w:lang w:bidi="fa-IR"/>
        </w:rPr>
      </w:pPr>
      <w:r>
        <w:rPr>
          <w:rtl/>
          <w:lang w:bidi="fa-IR"/>
        </w:rPr>
        <w:t>شيخ طبرسى (ره) نقل كرده كه برخى گفته اند</w:t>
      </w:r>
      <w:r w:rsidR="00CC300F">
        <w:rPr>
          <w:rtl/>
          <w:lang w:bidi="fa-IR"/>
        </w:rPr>
        <w:t xml:space="preserve">: </w:t>
      </w:r>
      <w:r>
        <w:rPr>
          <w:rtl/>
          <w:lang w:bidi="fa-IR"/>
        </w:rPr>
        <w:t xml:space="preserve">اين چاه در بيابان دور افتاده و بى آب و علفى بود و سرراه كاروانيان نبود و كاروانيانى هم كه سرچاه آمده و يوسف را بيرون آوردند </w:t>
      </w:r>
      <w:r w:rsidRPr="00612E0F">
        <w:rPr>
          <w:rStyle w:val="libFootnotenumChar"/>
          <w:rtl/>
        </w:rPr>
        <w:t>(456)</w:t>
      </w:r>
      <w:r w:rsidR="00CC300F">
        <w:rPr>
          <w:rtl/>
          <w:lang w:bidi="fa-IR"/>
        </w:rPr>
        <w:t xml:space="preserve">، </w:t>
      </w:r>
      <w:r>
        <w:rPr>
          <w:rtl/>
          <w:lang w:bidi="fa-IR"/>
        </w:rPr>
        <w:t>راه گم كرده و بيراهه آمده بودند و به طور تصادفى از آن جا مى گذشتند</w:t>
      </w:r>
      <w:r w:rsidR="00CC300F">
        <w:rPr>
          <w:rtl/>
          <w:lang w:bidi="fa-IR"/>
        </w:rPr>
        <w:t xml:space="preserve">. </w:t>
      </w:r>
      <w:r>
        <w:rPr>
          <w:rtl/>
          <w:lang w:bidi="fa-IR"/>
        </w:rPr>
        <w:t xml:space="preserve">در تفسير روح البيان آمده است چاه مزبور در سه </w:t>
      </w:r>
      <w:r>
        <w:rPr>
          <w:rtl/>
          <w:lang w:bidi="fa-IR"/>
        </w:rPr>
        <w:lastRenderedPageBreak/>
        <w:t>فرسخى كنعان قرار داشت كه آن را شدّاد هنگام آباد كردن سرزمين اردن</w:t>
      </w:r>
      <w:r w:rsidR="00CC300F">
        <w:rPr>
          <w:rtl/>
          <w:lang w:bidi="fa-IR"/>
        </w:rPr>
        <w:t xml:space="preserve">، </w:t>
      </w:r>
      <w:r>
        <w:rPr>
          <w:rtl/>
          <w:lang w:bidi="fa-IR"/>
        </w:rPr>
        <w:t xml:space="preserve">حفر كرده بود و هفتاد ذرع يا بيش تر عمق داشت و مخروطى شكل هم بود يعنى دهانه آن تنگ و قعر آن فراخ بود </w:t>
      </w:r>
      <w:r w:rsidRPr="00612E0F">
        <w:rPr>
          <w:rStyle w:val="libFootnotenumChar"/>
          <w:rtl/>
        </w:rPr>
        <w:t>(457)</w:t>
      </w:r>
      <w:r>
        <w:rPr>
          <w:rtl/>
          <w:lang w:bidi="fa-IR"/>
        </w:rPr>
        <w:t xml:space="preserve"> ومعلوم نبود كه چرا و به چه منظور آن را به اين صورت حفر كرده بودند</w:t>
      </w:r>
      <w:r w:rsidR="00CC300F">
        <w:rPr>
          <w:rtl/>
          <w:lang w:bidi="fa-IR"/>
        </w:rPr>
        <w:t xml:space="preserve">. </w:t>
      </w:r>
    </w:p>
    <w:p w:rsidR="005870D7" w:rsidRDefault="005870D7" w:rsidP="005870D7">
      <w:pPr>
        <w:pStyle w:val="libNormal"/>
        <w:rPr>
          <w:rtl/>
          <w:lang w:bidi="fa-IR"/>
        </w:rPr>
      </w:pPr>
      <w:r>
        <w:rPr>
          <w:rtl/>
          <w:lang w:bidi="fa-IR"/>
        </w:rPr>
        <w:t>بعضى گفته اند كه آب آن شور و قابل استفاده نبود و چون يوسف در آن چاه افتاد از بركت آن حضرت</w:t>
      </w:r>
      <w:r w:rsidR="00CC300F">
        <w:rPr>
          <w:rtl/>
          <w:lang w:bidi="fa-IR"/>
        </w:rPr>
        <w:t xml:space="preserve">، </w:t>
      </w:r>
      <w:r>
        <w:rPr>
          <w:rtl/>
          <w:lang w:bidi="fa-IR"/>
        </w:rPr>
        <w:t>آب چاه شيرين شد و مورد استفاده قرار گرفت</w:t>
      </w:r>
      <w:r w:rsidR="00CC300F">
        <w:rPr>
          <w:rtl/>
          <w:lang w:bidi="fa-IR"/>
        </w:rPr>
        <w:t xml:space="preserve">. </w:t>
      </w:r>
      <w:r w:rsidRPr="00612E0F">
        <w:rPr>
          <w:rStyle w:val="libFootnotenumChar"/>
          <w:rtl/>
        </w:rPr>
        <w:t>(458)</w:t>
      </w:r>
    </w:p>
    <w:p w:rsidR="005870D7" w:rsidRDefault="005870D7" w:rsidP="005870D7">
      <w:pPr>
        <w:pStyle w:val="libNormal"/>
        <w:rPr>
          <w:rtl/>
          <w:lang w:bidi="fa-IR"/>
        </w:rPr>
      </w:pPr>
      <w:r>
        <w:rPr>
          <w:rtl/>
          <w:lang w:bidi="fa-IR"/>
        </w:rPr>
        <w:t>به هرحال يوسف را كنار چاه آوردند و پيراهنش را بيرون كرده و ريسمانى به كمرش بستند و او را ميان چاه سرازير كردند</w:t>
      </w:r>
      <w:r w:rsidR="00CC300F">
        <w:rPr>
          <w:rtl/>
          <w:lang w:bidi="fa-IR"/>
        </w:rPr>
        <w:t xml:space="preserve">. </w:t>
      </w:r>
      <w:r>
        <w:rPr>
          <w:rtl/>
          <w:lang w:bidi="fa-IR"/>
        </w:rPr>
        <w:t>يوسف از آنان خواست لااقل پيراهنش را بيرون نكنند و به آن ها گفت</w:t>
      </w:r>
      <w:r w:rsidR="00CC300F">
        <w:rPr>
          <w:rtl/>
          <w:lang w:bidi="fa-IR"/>
        </w:rPr>
        <w:t xml:space="preserve">: </w:t>
      </w:r>
      <w:r>
        <w:rPr>
          <w:rtl/>
          <w:lang w:bidi="fa-IR"/>
        </w:rPr>
        <w:t>اين پيراهن را بگذاريد تا تن خود را بدان بپوشانم</w:t>
      </w:r>
      <w:r w:rsidR="00CC300F">
        <w:rPr>
          <w:rtl/>
          <w:lang w:bidi="fa-IR"/>
        </w:rPr>
        <w:t xml:space="preserve">. </w:t>
      </w:r>
      <w:r>
        <w:rPr>
          <w:rtl/>
          <w:lang w:bidi="fa-IR"/>
        </w:rPr>
        <w:t>با لحن تمسخرآميزى در جوابش گفتند</w:t>
      </w:r>
      <w:r w:rsidR="00CC300F">
        <w:rPr>
          <w:rtl/>
          <w:lang w:bidi="fa-IR"/>
        </w:rPr>
        <w:t xml:space="preserve">: </w:t>
      </w:r>
      <w:r>
        <w:rPr>
          <w:rtl/>
          <w:lang w:bidi="fa-IR"/>
        </w:rPr>
        <w:t>خورشيد و ماه ويازده ستاره را بخوان تا همدم و يار تو باشند</w:t>
      </w:r>
      <w:r w:rsidR="00CC300F">
        <w:rPr>
          <w:rtl/>
          <w:lang w:bidi="fa-IR"/>
        </w:rPr>
        <w:t xml:space="preserve">. </w:t>
      </w:r>
      <w:r>
        <w:rPr>
          <w:rtl/>
          <w:lang w:bidi="fa-IR"/>
        </w:rPr>
        <w:t>در تفسيرقمى آمده است كه بدو گفتند</w:t>
      </w:r>
      <w:r w:rsidR="00CC300F">
        <w:rPr>
          <w:rtl/>
          <w:lang w:bidi="fa-IR"/>
        </w:rPr>
        <w:t xml:space="preserve">: </w:t>
      </w:r>
      <w:r>
        <w:rPr>
          <w:rtl/>
          <w:lang w:bidi="fa-IR"/>
        </w:rPr>
        <w:t>پيراهنت را بيرون آور</w:t>
      </w:r>
      <w:r w:rsidR="00CC300F">
        <w:rPr>
          <w:rtl/>
          <w:lang w:bidi="fa-IR"/>
        </w:rPr>
        <w:t xml:space="preserve">. </w:t>
      </w:r>
      <w:r>
        <w:rPr>
          <w:rtl/>
          <w:lang w:bidi="fa-IR"/>
        </w:rPr>
        <w:t>يوسف گريست و گفت</w:t>
      </w:r>
      <w:r w:rsidR="00CC300F">
        <w:rPr>
          <w:rtl/>
          <w:lang w:bidi="fa-IR"/>
        </w:rPr>
        <w:t xml:space="preserve">: </w:t>
      </w:r>
      <w:r>
        <w:rPr>
          <w:rtl/>
          <w:lang w:bidi="fa-IR"/>
        </w:rPr>
        <w:t>اى برادران برهنه ام مى كنيد</w:t>
      </w:r>
      <w:r w:rsidR="006E6573">
        <w:rPr>
          <w:rtl/>
          <w:lang w:bidi="fa-IR"/>
        </w:rPr>
        <w:t xml:space="preserve">؟ </w:t>
      </w:r>
      <w:r>
        <w:rPr>
          <w:rtl/>
          <w:lang w:bidi="fa-IR"/>
        </w:rPr>
        <w:t>يكى از آن ها كارد كشيد و گفت</w:t>
      </w:r>
      <w:r w:rsidR="00CC300F">
        <w:rPr>
          <w:rtl/>
          <w:lang w:bidi="fa-IR"/>
        </w:rPr>
        <w:t xml:space="preserve">: </w:t>
      </w:r>
      <w:r>
        <w:rPr>
          <w:rtl/>
          <w:lang w:bidi="fa-IR"/>
        </w:rPr>
        <w:t>اگر بيرون نياورى تو را مى كشم</w:t>
      </w:r>
      <w:r w:rsidR="00CC300F">
        <w:rPr>
          <w:rtl/>
          <w:lang w:bidi="fa-IR"/>
        </w:rPr>
        <w:t xml:space="preserve">. </w:t>
      </w:r>
      <w:r>
        <w:rPr>
          <w:rtl/>
          <w:lang w:bidi="fa-IR"/>
        </w:rPr>
        <w:t>حضرت دست به لب چاه مى گرفت كه در چاه نيفتد</w:t>
      </w:r>
      <w:r w:rsidR="00CC300F">
        <w:rPr>
          <w:rtl/>
          <w:lang w:bidi="fa-IR"/>
        </w:rPr>
        <w:t xml:space="preserve">، </w:t>
      </w:r>
      <w:r>
        <w:rPr>
          <w:rtl/>
          <w:lang w:bidi="fa-IR"/>
        </w:rPr>
        <w:t>و از آنان مى خواست تا او را به چاه نيندازند</w:t>
      </w:r>
      <w:r w:rsidR="00CC300F">
        <w:rPr>
          <w:rtl/>
          <w:lang w:bidi="fa-IR"/>
        </w:rPr>
        <w:t xml:space="preserve">، </w:t>
      </w:r>
      <w:r>
        <w:rPr>
          <w:rtl/>
          <w:lang w:bidi="fa-IR"/>
        </w:rPr>
        <w:t>ولى آن ها باكمال خشونت دست هاى او را از لبه چاه دور كرده و ميان چاه سرازيرش كردند</w:t>
      </w:r>
      <w:r w:rsidR="00CC300F">
        <w:rPr>
          <w:rtl/>
          <w:lang w:bidi="fa-IR"/>
        </w:rPr>
        <w:t xml:space="preserve">، </w:t>
      </w:r>
      <w:r>
        <w:rPr>
          <w:rtl/>
          <w:lang w:bidi="fa-IR"/>
        </w:rPr>
        <w:t>وقتى به نيمه هاى آن رسيد</w:t>
      </w:r>
      <w:r w:rsidR="00CC300F">
        <w:rPr>
          <w:rtl/>
          <w:lang w:bidi="fa-IR"/>
        </w:rPr>
        <w:t xml:space="preserve">، </w:t>
      </w:r>
      <w:r>
        <w:rPr>
          <w:rtl/>
          <w:lang w:bidi="fa-IR"/>
        </w:rPr>
        <w:t>به منظور قتل او يا روى كينه و رشكى كه بدو داشتند</w:t>
      </w:r>
      <w:r w:rsidR="00CC300F">
        <w:rPr>
          <w:rtl/>
          <w:lang w:bidi="fa-IR"/>
        </w:rPr>
        <w:t xml:space="preserve">، </w:t>
      </w:r>
      <w:r>
        <w:rPr>
          <w:rtl/>
          <w:lang w:bidi="fa-IR"/>
        </w:rPr>
        <w:t>ريسمان را رها كردند و يوسف به قعر چاه افتاد و چون قعر چاه آب بود يوسف در آب افتاد و آسيبى نديد</w:t>
      </w:r>
      <w:r w:rsidR="00CC300F">
        <w:rPr>
          <w:rtl/>
          <w:lang w:bidi="fa-IR"/>
        </w:rPr>
        <w:t xml:space="preserve">. </w:t>
      </w:r>
      <w:r>
        <w:rPr>
          <w:rtl/>
          <w:lang w:bidi="fa-IR"/>
        </w:rPr>
        <w:t>سپس به طرف سنگى كه در چاه بود رفته و بالاى آن آمد و خود را از آب بيرون كشيد</w:t>
      </w:r>
      <w:r w:rsidR="00CC300F">
        <w:rPr>
          <w:rtl/>
          <w:lang w:bidi="fa-IR"/>
        </w:rPr>
        <w:t xml:space="preserve">. </w:t>
      </w:r>
    </w:p>
    <w:p w:rsidR="005870D7" w:rsidRDefault="005870D7" w:rsidP="005870D7">
      <w:pPr>
        <w:pStyle w:val="libNormal"/>
        <w:rPr>
          <w:rtl/>
          <w:lang w:bidi="fa-IR"/>
        </w:rPr>
      </w:pPr>
      <w:r>
        <w:rPr>
          <w:rtl/>
          <w:lang w:bidi="fa-IR"/>
        </w:rPr>
        <w:t xml:space="preserve">برخى معتقدند منظور از </w:t>
      </w:r>
      <w:r w:rsidRPr="00612E0F">
        <w:rPr>
          <w:rStyle w:val="libAieChar"/>
          <w:rtl/>
        </w:rPr>
        <w:t>غيابت الجبّ</w:t>
      </w:r>
      <w:r>
        <w:rPr>
          <w:rtl/>
          <w:lang w:bidi="fa-IR"/>
        </w:rPr>
        <w:t xml:space="preserve"> كه در دو جاى اين داستان در قرآن آمده</w:t>
      </w:r>
      <w:r w:rsidR="00CC300F">
        <w:rPr>
          <w:rtl/>
          <w:lang w:bidi="fa-IR"/>
        </w:rPr>
        <w:t xml:space="preserve">، </w:t>
      </w:r>
      <w:r>
        <w:rPr>
          <w:rtl/>
          <w:lang w:bidi="fa-IR"/>
        </w:rPr>
        <w:t xml:space="preserve">جاى گاه مخصوصى بوده كه در كناره چاه بالاى سطح آب مى كنده اند و جاى نشمين و استفاده از آب چاه بوده است و اين كه يوسف را در آن جايگاه </w:t>
      </w:r>
      <w:r>
        <w:rPr>
          <w:rtl/>
          <w:lang w:bidi="fa-IR"/>
        </w:rPr>
        <w:lastRenderedPageBreak/>
        <w:t>زندانى كردند</w:t>
      </w:r>
      <w:r w:rsidR="00CC300F">
        <w:rPr>
          <w:rtl/>
          <w:lang w:bidi="fa-IR"/>
        </w:rPr>
        <w:t xml:space="preserve">، </w:t>
      </w:r>
      <w:r>
        <w:rPr>
          <w:rtl/>
          <w:lang w:bidi="fa-IR"/>
        </w:rPr>
        <w:t>براى آن بود كه نخواستند مستقيما وى را بكشند و از طرفى منظورشان را نيز عملى كرده باشند</w:t>
      </w:r>
      <w:r w:rsidR="00CC300F">
        <w:rPr>
          <w:rtl/>
          <w:lang w:bidi="fa-IR"/>
        </w:rPr>
        <w:t xml:space="preserve">. </w:t>
      </w:r>
    </w:p>
    <w:p w:rsidR="005870D7" w:rsidRDefault="005870D7" w:rsidP="005870D7">
      <w:pPr>
        <w:pStyle w:val="libNormal"/>
        <w:rPr>
          <w:rtl/>
          <w:lang w:bidi="fa-IR"/>
        </w:rPr>
      </w:pPr>
      <w:r>
        <w:rPr>
          <w:rtl/>
          <w:lang w:bidi="fa-IR"/>
        </w:rPr>
        <w:t>در نقلى آمده كه وقتى يوسف را به چاه انداختند</w:t>
      </w:r>
      <w:r w:rsidR="00CC300F">
        <w:rPr>
          <w:rtl/>
          <w:lang w:bidi="fa-IR"/>
        </w:rPr>
        <w:t xml:space="preserve">، </w:t>
      </w:r>
      <w:r>
        <w:rPr>
          <w:rtl/>
          <w:lang w:bidi="fa-IR"/>
        </w:rPr>
        <w:t>اندكى صبر كردند و سپس او را صدا زدند تا ببينند زنده است يا نه</w:t>
      </w:r>
      <w:r w:rsidR="006E6573">
        <w:rPr>
          <w:rtl/>
          <w:lang w:bidi="fa-IR"/>
        </w:rPr>
        <w:t xml:space="preserve">؟ </w:t>
      </w:r>
      <w:r>
        <w:rPr>
          <w:rtl/>
          <w:lang w:bidi="fa-IR"/>
        </w:rPr>
        <w:t>و چون يوسف جوابشان را داد</w:t>
      </w:r>
      <w:r w:rsidR="00CC300F">
        <w:rPr>
          <w:rtl/>
          <w:lang w:bidi="fa-IR"/>
        </w:rPr>
        <w:t xml:space="preserve">، </w:t>
      </w:r>
      <w:r>
        <w:rPr>
          <w:rtl/>
          <w:lang w:bidi="fa-IR"/>
        </w:rPr>
        <w:t>خواستند سنگى به سرش بيندازند و او را بكشند</w:t>
      </w:r>
      <w:r w:rsidR="00CC300F">
        <w:rPr>
          <w:rtl/>
          <w:lang w:bidi="fa-IR"/>
        </w:rPr>
        <w:t xml:space="preserve">، </w:t>
      </w:r>
      <w:r>
        <w:rPr>
          <w:rtl/>
          <w:lang w:bidi="fa-IR"/>
        </w:rPr>
        <w:t>ولى باز هم يهودا مانع اين كار شد و از كشتن يوسف جلوگيرى كرد</w:t>
      </w:r>
      <w:r w:rsidR="00CC300F">
        <w:rPr>
          <w:rtl/>
          <w:lang w:bidi="fa-IR"/>
        </w:rPr>
        <w:t xml:space="preserve">. </w:t>
      </w:r>
    </w:p>
    <w:p w:rsidR="005870D7" w:rsidRDefault="005870D7" w:rsidP="005870D7">
      <w:pPr>
        <w:pStyle w:val="libNormal"/>
        <w:rPr>
          <w:rtl/>
          <w:lang w:bidi="fa-IR"/>
        </w:rPr>
      </w:pPr>
      <w:r>
        <w:rPr>
          <w:rtl/>
          <w:lang w:bidi="fa-IR"/>
        </w:rPr>
        <w:t>حال ببينيم برادران پس از آن چه كردند و چگونه به كنعان بازگشتند و جواب پدر را چه دادند</w:t>
      </w:r>
      <w:r w:rsidR="006E6573">
        <w:rPr>
          <w:rtl/>
          <w:lang w:bidi="fa-IR"/>
        </w:rPr>
        <w:t xml:space="preserve">؟ </w:t>
      </w:r>
    </w:p>
    <w:p w:rsidR="005870D7" w:rsidRDefault="00612E0F" w:rsidP="00612E0F">
      <w:pPr>
        <w:pStyle w:val="Heading2"/>
        <w:rPr>
          <w:rtl/>
          <w:lang w:bidi="fa-IR"/>
        </w:rPr>
      </w:pPr>
      <w:bookmarkStart w:id="109" w:name="_Toc395430831"/>
      <w:r>
        <w:rPr>
          <w:rtl/>
          <w:lang w:bidi="fa-IR"/>
        </w:rPr>
        <w:t>پسران يعقوب بازگشتند و...</w:t>
      </w:r>
      <w:bookmarkEnd w:id="109"/>
      <w:r>
        <w:rPr>
          <w:rtl/>
          <w:lang w:bidi="fa-IR"/>
        </w:rPr>
        <w:t xml:space="preserve"> </w:t>
      </w:r>
      <w:r>
        <w:rPr>
          <w:lang w:bidi="fa-IR"/>
        </w:rPr>
        <w:t xml:space="preserve"> </w:t>
      </w:r>
    </w:p>
    <w:p w:rsidR="005870D7" w:rsidRDefault="005870D7" w:rsidP="005870D7">
      <w:pPr>
        <w:pStyle w:val="libNormal"/>
        <w:rPr>
          <w:rtl/>
          <w:lang w:bidi="fa-IR"/>
        </w:rPr>
      </w:pPr>
      <w:r>
        <w:rPr>
          <w:rtl/>
          <w:lang w:bidi="fa-IR"/>
        </w:rPr>
        <w:t xml:space="preserve"> كيفيّت روبه رو شدن پسران يعقوب پس از اين كار با پدر وپاسخى كه در مورد گم شدن يوسف به وى دادند</w:t>
      </w:r>
      <w:r w:rsidR="00CC300F">
        <w:rPr>
          <w:rtl/>
          <w:lang w:bidi="fa-IR"/>
        </w:rPr>
        <w:t xml:space="preserve">، </w:t>
      </w:r>
      <w:r>
        <w:rPr>
          <w:rtl/>
          <w:lang w:bidi="fa-IR"/>
        </w:rPr>
        <w:t>جالب و شنيدنى است</w:t>
      </w:r>
      <w:r w:rsidR="00CC300F">
        <w:rPr>
          <w:rtl/>
          <w:lang w:bidi="fa-IR"/>
        </w:rPr>
        <w:t xml:space="preserve">. </w:t>
      </w:r>
      <w:r>
        <w:rPr>
          <w:rtl/>
          <w:lang w:bidi="fa-IR"/>
        </w:rPr>
        <w:t>قرآن كريم اجمال آن را اين گونه بيان فرموده است</w:t>
      </w:r>
      <w:r w:rsidR="00CC300F">
        <w:rPr>
          <w:rtl/>
          <w:lang w:bidi="fa-IR"/>
        </w:rPr>
        <w:t xml:space="preserve">: </w:t>
      </w:r>
      <w:r>
        <w:rPr>
          <w:rtl/>
          <w:lang w:bidi="fa-IR"/>
        </w:rPr>
        <w:t>شبانه با چشم گريان نزد پدر آمدند و گفتند پدرجان ما براى مسابقه رفتيم و يوسف را نزد اثاث خود گذارديم و گرگ او را خورد</w:t>
      </w:r>
      <w:r w:rsidR="00CC300F">
        <w:rPr>
          <w:rtl/>
          <w:lang w:bidi="fa-IR"/>
        </w:rPr>
        <w:t xml:space="preserve">، </w:t>
      </w:r>
      <w:r>
        <w:rPr>
          <w:rtl/>
          <w:lang w:bidi="fa-IR"/>
        </w:rPr>
        <w:t>ولى تو سخن ما را باور نخواهى كرد اگر چه راست گو باشيم</w:t>
      </w:r>
      <w:r w:rsidR="00CC300F">
        <w:rPr>
          <w:rtl/>
          <w:lang w:bidi="fa-IR"/>
        </w:rPr>
        <w:t xml:space="preserve">. </w:t>
      </w:r>
      <w:r w:rsidRPr="00612E0F">
        <w:rPr>
          <w:rStyle w:val="libFootnotenumChar"/>
          <w:rtl/>
        </w:rPr>
        <w:t>(459)</w:t>
      </w:r>
    </w:p>
    <w:p w:rsidR="005870D7" w:rsidRDefault="005870D7" w:rsidP="005870D7">
      <w:pPr>
        <w:pStyle w:val="libNormal"/>
        <w:rPr>
          <w:rtl/>
          <w:lang w:bidi="fa-IR"/>
        </w:rPr>
      </w:pPr>
      <w:r>
        <w:rPr>
          <w:rtl/>
          <w:lang w:bidi="fa-IR"/>
        </w:rPr>
        <w:t>مفسّران گفته اند اين كه تا شب صبر كردند و شبانه نزد پدر آمدند براى آن بود كه از تاريكى شب بهره گرفته و بهتر بتوانند امر را بر پدر مشتبه سازند و هم چنين جرئت بيش ترى در عذر تراشى داشته باشند و بهتر بتوانند دروغ خود را بيان دارند و اين كه تظاهر به گريه كردند</w:t>
      </w:r>
      <w:r w:rsidR="00CC300F">
        <w:rPr>
          <w:rtl/>
          <w:lang w:bidi="fa-IR"/>
        </w:rPr>
        <w:t xml:space="preserve">، </w:t>
      </w:r>
      <w:r>
        <w:rPr>
          <w:rtl/>
          <w:lang w:bidi="fa-IR"/>
        </w:rPr>
        <w:t xml:space="preserve">براى آن بود كه خود را راست گو جلوه دهند </w:t>
      </w:r>
      <w:r w:rsidRPr="00612E0F">
        <w:rPr>
          <w:rStyle w:val="libFootnotenumChar"/>
          <w:rtl/>
        </w:rPr>
        <w:t>(460)</w:t>
      </w:r>
      <w:r>
        <w:rPr>
          <w:rtl/>
          <w:lang w:bidi="fa-IR"/>
        </w:rPr>
        <w:t xml:space="preserve"> و از اين كه گفتند</w:t>
      </w:r>
      <w:r w:rsidR="00CC300F">
        <w:rPr>
          <w:rtl/>
          <w:lang w:bidi="fa-IR"/>
        </w:rPr>
        <w:t xml:space="preserve">: </w:t>
      </w:r>
      <w:r>
        <w:rPr>
          <w:rtl/>
          <w:lang w:bidi="fa-IR"/>
        </w:rPr>
        <w:t xml:space="preserve">تو سخن ما را باور ندارى اگر چه راست گو باشيم </w:t>
      </w:r>
      <w:r w:rsidRPr="00612E0F">
        <w:rPr>
          <w:rStyle w:val="libFootnotenumChar"/>
          <w:rtl/>
        </w:rPr>
        <w:t>(461)</w:t>
      </w:r>
      <w:r>
        <w:rPr>
          <w:rtl/>
          <w:lang w:bidi="fa-IR"/>
        </w:rPr>
        <w:t xml:space="preserve"> معلوم مى شود</w:t>
      </w:r>
      <w:r w:rsidR="00CC300F">
        <w:rPr>
          <w:rtl/>
          <w:lang w:bidi="fa-IR"/>
        </w:rPr>
        <w:t xml:space="preserve">، </w:t>
      </w:r>
      <w:r>
        <w:rPr>
          <w:rtl/>
          <w:lang w:bidi="fa-IR"/>
        </w:rPr>
        <w:t xml:space="preserve">آنان خود مى دانستند با اين دروغبافى ها و صحنه سازى ها نمى توانند بدگمانى يعقوب را از خود دور سازند و پدر را قانع كنند كه واقعا گرگ يوسف را خورده است امّا همين گفتارشان موجب باز شدن </w:t>
      </w:r>
      <w:r>
        <w:rPr>
          <w:rtl/>
          <w:lang w:bidi="fa-IR"/>
        </w:rPr>
        <w:lastRenderedPageBreak/>
        <w:t>مشتشان گرديد و حس كنجكاوى يعقوب را تحريك كرد تا در اين باره تحقيق بيش ترى كند</w:t>
      </w:r>
      <w:r w:rsidR="00CC300F">
        <w:rPr>
          <w:rtl/>
          <w:lang w:bidi="fa-IR"/>
        </w:rPr>
        <w:t xml:space="preserve">. </w:t>
      </w:r>
    </w:p>
    <w:p w:rsidR="005870D7" w:rsidRDefault="005870D7" w:rsidP="005870D7">
      <w:pPr>
        <w:pStyle w:val="libNormal"/>
        <w:rPr>
          <w:rtl/>
          <w:lang w:bidi="fa-IR"/>
        </w:rPr>
      </w:pPr>
      <w:r>
        <w:rPr>
          <w:rtl/>
          <w:lang w:bidi="fa-IR"/>
        </w:rPr>
        <w:t>به هر صورت براى اين سخن خود شاهدى دروغين هم آورده و پيراهن يوسف را به خون بزغاله يا آهويى كه كشته بودند رنگين كرده و نزد پدر آوردند گفتند</w:t>
      </w:r>
      <w:r w:rsidR="00CC300F">
        <w:rPr>
          <w:rtl/>
          <w:lang w:bidi="fa-IR"/>
        </w:rPr>
        <w:t xml:space="preserve">: </w:t>
      </w:r>
      <w:r>
        <w:rPr>
          <w:rtl/>
          <w:lang w:bidi="fa-IR"/>
        </w:rPr>
        <w:t>اين هم نشانه گفتار ما</w:t>
      </w:r>
      <w:r w:rsidR="00CC300F">
        <w:rPr>
          <w:rtl/>
          <w:lang w:bidi="fa-IR"/>
        </w:rPr>
        <w:t xml:space="preserve">. </w:t>
      </w:r>
      <w:r>
        <w:rPr>
          <w:rtl/>
          <w:lang w:bidi="fa-IR"/>
        </w:rPr>
        <w:t>ولى فراموش كردند كه لااقل قسمتى از آن پيراهن را پاره كنند تا به سخن نادرست و خلاف حقيقت خود صورتى بدهند</w:t>
      </w:r>
      <w:r w:rsidR="00CC300F">
        <w:rPr>
          <w:rtl/>
          <w:lang w:bidi="fa-IR"/>
        </w:rPr>
        <w:t xml:space="preserve">. </w:t>
      </w:r>
      <w:r>
        <w:rPr>
          <w:rtl/>
          <w:lang w:bidi="fa-IR"/>
        </w:rPr>
        <w:t>برخى گفته اند كه يعقوب از آن ها خواست تا پيراهنش را به او نشان دهند و چون چشم يعقوب به پيراهن يوسف افتاد و آن را صحيح و سالم ديد</w:t>
      </w:r>
      <w:r w:rsidR="00CC300F">
        <w:rPr>
          <w:rtl/>
          <w:lang w:bidi="fa-IR"/>
        </w:rPr>
        <w:t xml:space="preserve">، </w:t>
      </w:r>
      <w:r>
        <w:rPr>
          <w:rtl/>
          <w:lang w:bidi="fa-IR"/>
        </w:rPr>
        <w:t>بدان ها گفت</w:t>
      </w:r>
      <w:r w:rsidR="00CC300F">
        <w:rPr>
          <w:rtl/>
          <w:lang w:bidi="fa-IR"/>
        </w:rPr>
        <w:t xml:space="preserve">: </w:t>
      </w:r>
      <w:r>
        <w:rPr>
          <w:rtl/>
          <w:lang w:bidi="fa-IR"/>
        </w:rPr>
        <w:t>اين چه گرگى بوده كه يوسف را دريده و خورده است</w:t>
      </w:r>
      <w:r w:rsidR="00CC300F">
        <w:rPr>
          <w:rtl/>
          <w:lang w:bidi="fa-IR"/>
        </w:rPr>
        <w:t xml:space="preserve">، </w:t>
      </w:r>
      <w:r>
        <w:rPr>
          <w:rtl/>
          <w:lang w:bidi="fa-IR"/>
        </w:rPr>
        <w:t>اما پيراهنش را پاره نكرده است</w:t>
      </w:r>
      <w:r w:rsidR="006E6573">
        <w:rPr>
          <w:rtl/>
          <w:lang w:bidi="fa-IR"/>
        </w:rPr>
        <w:t xml:space="preserve">؟ </w:t>
      </w:r>
      <w:r>
        <w:rPr>
          <w:rtl/>
          <w:lang w:bidi="fa-IR"/>
        </w:rPr>
        <w:t>به راستى كه چه خشمى به يوسف داشته</w:t>
      </w:r>
      <w:r w:rsidR="00CC300F">
        <w:rPr>
          <w:rtl/>
          <w:lang w:bidi="fa-IR"/>
        </w:rPr>
        <w:t xml:space="preserve">، </w:t>
      </w:r>
      <w:r>
        <w:rPr>
          <w:rtl/>
          <w:lang w:bidi="fa-IR"/>
        </w:rPr>
        <w:t>اما چه اندازه نسبت به پيراهنش مهربان بوده است</w:t>
      </w:r>
      <w:r w:rsidR="006E6573">
        <w:rPr>
          <w:rtl/>
          <w:lang w:bidi="fa-IR"/>
        </w:rPr>
        <w:t xml:space="preserve">! </w:t>
      </w:r>
      <w:r w:rsidRPr="00612E0F">
        <w:rPr>
          <w:rStyle w:val="libFootnotenumChar"/>
          <w:rtl/>
        </w:rPr>
        <w:t>(462)</w:t>
      </w:r>
    </w:p>
    <w:p w:rsidR="005870D7" w:rsidRDefault="005870D7" w:rsidP="005870D7">
      <w:pPr>
        <w:pStyle w:val="libNormal"/>
        <w:rPr>
          <w:rtl/>
          <w:lang w:bidi="fa-IR"/>
        </w:rPr>
      </w:pPr>
      <w:r>
        <w:rPr>
          <w:rtl/>
          <w:lang w:bidi="fa-IR"/>
        </w:rPr>
        <w:t>گروهى گفته اند وقتى كه فرزندان يعقوب اين سخنان را از پدر شنيدند</w:t>
      </w:r>
      <w:r w:rsidR="00CC300F">
        <w:rPr>
          <w:rtl/>
          <w:lang w:bidi="fa-IR"/>
        </w:rPr>
        <w:t xml:space="preserve">، </w:t>
      </w:r>
      <w:r>
        <w:rPr>
          <w:rtl/>
          <w:lang w:bidi="fa-IR"/>
        </w:rPr>
        <w:t>گفتند</w:t>
      </w:r>
      <w:r w:rsidR="00CC300F">
        <w:rPr>
          <w:rtl/>
          <w:lang w:bidi="fa-IR"/>
        </w:rPr>
        <w:t xml:space="preserve">: </w:t>
      </w:r>
      <w:r>
        <w:rPr>
          <w:rtl/>
          <w:lang w:bidi="fa-IR"/>
        </w:rPr>
        <w:t>دزدان او را كشتند</w:t>
      </w:r>
      <w:r w:rsidR="00CC300F">
        <w:rPr>
          <w:rtl/>
          <w:lang w:bidi="fa-IR"/>
        </w:rPr>
        <w:t xml:space="preserve">. </w:t>
      </w:r>
      <w:r>
        <w:rPr>
          <w:rtl/>
          <w:lang w:bidi="fa-IR"/>
        </w:rPr>
        <w:t>ولى يعقوب در جوابشان فرمود</w:t>
      </w:r>
      <w:r w:rsidR="00CC300F">
        <w:rPr>
          <w:rtl/>
          <w:lang w:bidi="fa-IR"/>
        </w:rPr>
        <w:t xml:space="preserve">: </w:t>
      </w:r>
      <w:r>
        <w:rPr>
          <w:rtl/>
          <w:lang w:bidi="fa-IR"/>
        </w:rPr>
        <w:t>چگونه دزدى بوده كه خودش را كشته</w:t>
      </w:r>
      <w:r w:rsidR="00CC300F">
        <w:rPr>
          <w:rtl/>
          <w:lang w:bidi="fa-IR"/>
        </w:rPr>
        <w:t xml:space="preserve">، </w:t>
      </w:r>
      <w:r>
        <w:rPr>
          <w:rtl/>
          <w:lang w:bidi="fa-IR"/>
        </w:rPr>
        <w:t>اما پيراهنش را نبرده با اين كه احتياج وى به پيراهنش بيش از كشتن او بوده است</w:t>
      </w:r>
      <w:r w:rsidR="00CC300F">
        <w:rPr>
          <w:lang w:bidi="fa-IR"/>
        </w:rPr>
        <w:t xml:space="preserve">. </w:t>
      </w:r>
    </w:p>
    <w:p w:rsidR="005870D7" w:rsidRDefault="005870D7" w:rsidP="005870D7">
      <w:pPr>
        <w:pStyle w:val="libNormal"/>
        <w:rPr>
          <w:rtl/>
          <w:lang w:bidi="fa-IR"/>
        </w:rPr>
      </w:pPr>
      <w:r>
        <w:rPr>
          <w:rtl/>
          <w:lang w:bidi="fa-IR"/>
        </w:rPr>
        <w:t>برادران با اين صحنه سازى نيز نتوانستند جنايت خود را پرده پوشى كنند و يعقوب فهميدنى ها را فهميد و سپس ‍ فرمود</w:t>
      </w:r>
      <w:r w:rsidR="00CC300F">
        <w:rPr>
          <w:rtl/>
          <w:lang w:bidi="fa-IR"/>
        </w:rPr>
        <w:t xml:space="preserve">: </w:t>
      </w:r>
      <w:r>
        <w:rPr>
          <w:rtl/>
          <w:lang w:bidi="fa-IR"/>
        </w:rPr>
        <w:t>اينها نيست كه شما مى گوييد</w:t>
      </w:r>
      <w:r w:rsidR="00CC300F">
        <w:rPr>
          <w:rtl/>
          <w:lang w:bidi="fa-IR"/>
        </w:rPr>
        <w:t xml:space="preserve">، </w:t>
      </w:r>
      <w:r>
        <w:rPr>
          <w:rtl/>
          <w:lang w:bidi="fa-IR"/>
        </w:rPr>
        <w:t>نه گرگ او را دريده و نه دزدان او را كشته اند</w:t>
      </w:r>
      <w:r w:rsidR="00CC300F">
        <w:rPr>
          <w:rtl/>
          <w:lang w:bidi="fa-IR"/>
        </w:rPr>
        <w:t xml:space="preserve">. </w:t>
      </w:r>
      <w:r w:rsidRPr="00612E0F">
        <w:rPr>
          <w:rStyle w:val="libFootnotenumChar"/>
          <w:rtl/>
        </w:rPr>
        <w:t>(463)</w:t>
      </w:r>
      <w:r>
        <w:rPr>
          <w:rtl/>
          <w:lang w:bidi="fa-IR"/>
        </w:rPr>
        <w:t xml:space="preserve"> بلكه نفس هاى شما كارى (زشت) را در نظرتان جلوه داد</w:t>
      </w:r>
      <w:r w:rsidR="00CC300F">
        <w:rPr>
          <w:rtl/>
          <w:lang w:bidi="fa-IR"/>
        </w:rPr>
        <w:t xml:space="preserve">، </w:t>
      </w:r>
      <w:r>
        <w:rPr>
          <w:rtl/>
          <w:lang w:bidi="fa-IR"/>
        </w:rPr>
        <w:t>پس (مرا بايد كه) صبرى نيكو و جميل پيشه كنم ودر تحمل (دشوارى) اين مصيبت كه شما اظهار داشته و توصيف مى كنيد</w:t>
      </w:r>
      <w:r w:rsidR="00CC300F">
        <w:rPr>
          <w:rtl/>
          <w:lang w:bidi="fa-IR"/>
        </w:rPr>
        <w:t xml:space="preserve">، </w:t>
      </w:r>
      <w:r>
        <w:rPr>
          <w:rtl/>
          <w:lang w:bidi="fa-IR"/>
        </w:rPr>
        <w:t>از خدا مدد مى خواهم</w:t>
      </w:r>
      <w:r w:rsidR="00CC300F">
        <w:rPr>
          <w:rtl/>
          <w:lang w:bidi="fa-IR"/>
        </w:rPr>
        <w:t xml:space="preserve">. </w:t>
      </w:r>
      <w:r w:rsidRPr="00612E0F">
        <w:rPr>
          <w:rStyle w:val="libFootnotenumChar"/>
          <w:rtl/>
        </w:rPr>
        <w:t>(464)</w:t>
      </w:r>
    </w:p>
    <w:p w:rsidR="005870D7" w:rsidRDefault="005870D7" w:rsidP="005870D7">
      <w:pPr>
        <w:pStyle w:val="libNormal"/>
        <w:rPr>
          <w:rtl/>
          <w:lang w:bidi="fa-IR"/>
        </w:rPr>
      </w:pPr>
      <w:r>
        <w:rPr>
          <w:rtl/>
          <w:lang w:bidi="fa-IR"/>
        </w:rPr>
        <w:lastRenderedPageBreak/>
        <w:t>آرى به گفته يكى از استادان بزگوار</w:t>
      </w:r>
      <w:r w:rsidR="00CC300F">
        <w:rPr>
          <w:rtl/>
          <w:lang w:bidi="fa-IR"/>
        </w:rPr>
        <w:t xml:space="preserve">، </w:t>
      </w:r>
      <w:r>
        <w:rPr>
          <w:rtl/>
          <w:lang w:bidi="fa-IR"/>
        </w:rPr>
        <w:t>اين مطلب از حقايق مسلّم اين جهان است و به تجربه نيز رسيده كه دروغ گو هر اندازه هم فريبكار و زرنگ باشد رسوا شده و بالاخره مشتش باز مى شود و دروغش آشكار مى گردد</w:t>
      </w:r>
      <w:r w:rsidR="00CC300F">
        <w:rPr>
          <w:rtl/>
          <w:lang w:bidi="fa-IR"/>
        </w:rPr>
        <w:t xml:space="preserve">. </w:t>
      </w:r>
      <w:r>
        <w:rPr>
          <w:rtl/>
          <w:lang w:bidi="fa-IR"/>
        </w:rPr>
        <w:t>اين حقيقت را خداى مجيد در قرآن كريم بارها گوش زد كرده و مى فرمايد</w:t>
      </w:r>
      <w:r w:rsidR="00CC300F">
        <w:rPr>
          <w:rtl/>
          <w:lang w:bidi="fa-IR"/>
        </w:rPr>
        <w:t xml:space="preserve">: </w:t>
      </w:r>
      <w:r>
        <w:rPr>
          <w:rtl/>
          <w:lang w:bidi="fa-IR"/>
        </w:rPr>
        <w:t>به راستى خدا مردمان دروغ پيشه و كفران كننده را هدايت نمى كند و درجاى ديگر فرموده</w:t>
      </w:r>
      <w:r w:rsidR="00CC300F">
        <w:rPr>
          <w:rtl/>
          <w:lang w:bidi="fa-IR"/>
        </w:rPr>
        <w:t xml:space="preserve">: </w:t>
      </w:r>
      <w:r>
        <w:rPr>
          <w:rtl/>
          <w:lang w:bidi="fa-IR"/>
        </w:rPr>
        <w:t>به راستى خدا مردمان اسراف گر و دروغ پيشه را هدايت نمى كند</w:t>
      </w:r>
      <w:r w:rsidR="00CC300F">
        <w:rPr>
          <w:rtl/>
          <w:lang w:bidi="fa-IR"/>
        </w:rPr>
        <w:t xml:space="preserve">. </w:t>
      </w:r>
      <w:r>
        <w:rPr>
          <w:rtl/>
          <w:lang w:bidi="fa-IR"/>
        </w:rPr>
        <w:t>و نيز مى فرمايد</w:t>
      </w:r>
      <w:r w:rsidR="00CC300F">
        <w:rPr>
          <w:rtl/>
          <w:lang w:bidi="fa-IR"/>
        </w:rPr>
        <w:t xml:space="preserve">: </w:t>
      </w:r>
      <w:r>
        <w:rPr>
          <w:rtl/>
          <w:lang w:bidi="fa-IR"/>
        </w:rPr>
        <w:t>به راستى آنان كه با دروغ به خدا افترا زنند رستگار نمى شوند</w:t>
      </w:r>
      <w:r w:rsidR="00CC300F">
        <w:rPr>
          <w:lang w:bidi="fa-IR"/>
        </w:rPr>
        <w:t xml:space="preserve">. </w:t>
      </w:r>
    </w:p>
    <w:p w:rsidR="005870D7" w:rsidRDefault="005870D7" w:rsidP="005870D7">
      <w:pPr>
        <w:pStyle w:val="libNormal"/>
        <w:rPr>
          <w:rtl/>
          <w:lang w:bidi="fa-IR"/>
        </w:rPr>
      </w:pPr>
      <w:r>
        <w:rPr>
          <w:rtl/>
          <w:lang w:bidi="fa-IR"/>
        </w:rPr>
        <w:t>جاى تاءسف است كه اجتماع امروز گويا اين حقيقت را نشينده ويا باور نكرده اند و عموما پايه زندگى خود را بر اساس ‍ دروغ بنا نهاده و تدريجا آن را نوعى زيركى و زرنگى مى دانند و كسى را كه از صدق و راستى پا فراتر نمى نهد به كودنى و عقب ماندگى منسوب مى دارند</w:t>
      </w:r>
      <w:r w:rsidR="00CC300F">
        <w:rPr>
          <w:rtl/>
          <w:lang w:bidi="fa-IR"/>
        </w:rPr>
        <w:t xml:space="preserve">، </w:t>
      </w:r>
      <w:r>
        <w:rPr>
          <w:rtl/>
          <w:lang w:bidi="fa-IR"/>
        </w:rPr>
        <w:t>تا جايى كه مى گويند</w:t>
      </w:r>
      <w:r w:rsidR="00CC300F">
        <w:rPr>
          <w:rtl/>
          <w:lang w:bidi="fa-IR"/>
        </w:rPr>
        <w:t xml:space="preserve">: </w:t>
      </w:r>
      <w:r>
        <w:rPr>
          <w:rtl/>
          <w:lang w:bidi="fa-IR"/>
        </w:rPr>
        <w:t>اساس سياست هاى دنيا را دروغ و خلاف گويى تشكيل داده است و هر كه در اين راه چيره دست تر باشد و بهتر بتواند مردم را با وعده هاى دروغين و دفع الوقت كردن در كارها و تبليغات پوچ فريب دهد</w:t>
      </w:r>
      <w:r w:rsidR="00CC300F">
        <w:rPr>
          <w:rtl/>
          <w:lang w:bidi="fa-IR"/>
        </w:rPr>
        <w:t xml:space="preserve">، </w:t>
      </w:r>
      <w:r>
        <w:rPr>
          <w:rtl/>
          <w:lang w:bidi="fa-IR"/>
        </w:rPr>
        <w:t>سياست مدارتر بوده براى اداره امور لايق تر است</w:t>
      </w:r>
      <w:r w:rsidR="00CC300F">
        <w:rPr>
          <w:rtl/>
          <w:lang w:bidi="fa-IR"/>
        </w:rPr>
        <w:t xml:space="preserve">. </w:t>
      </w:r>
      <w:r>
        <w:rPr>
          <w:rtl/>
          <w:lang w:bidi="fa-IR"/>
        </w:rPr>
        <w:t>اما منطق آسمانى قرآ و سروش فطرت معتقدند كه دروغ گو رستگار نمى شود</w:t>
      </w:r>
      <w:r w:rsidR="00CC300F">
        <w:rPr>
          <w:rtl/>
          <w:lang w:bidi="fa-IR"/>
        </w:rPr>
        <w:t xml:space="preserve">. </w:t>
      </w:r>
    </w:p>
    <w:p w:rsidR="005870D7" w:rsidRDefault="005870D7" w:rsidP="005870D7">
      <w:pPr>
        <w:pStyle w:val="libNormal"/>
        <w:rPr>
          <w:rtl/>
          <w:lang w:bidi="fa-IR"/>
        </w:rPr>
      </w:pPr>
      <w:r>
        <w:rPr>
          <w:rtl/>
          <w:lang w:bidi="fa-IR"/>
        </w:rPr>
        <w:t>حال ببينيم كه حضرت يوسف</w:t>
      </w:r>
      <w:r w:rsidR="00576612" w:rsidRPr="00576612">
        <w:rPr>
          <w:rStyle w:val="libAlaemChar"/>
          <w:rtl/>
        </w:rPr>
        <w:t xml:space="preserve"> </w:t>
      </w:r>
      <w:r w:rsidR="00B45ED2" w:rsidRPr="00B45ED2">
        <w:rPr>
          <w:rStyle w:val="libAlaemChar"/>
          <w:rtl/>
        </w:rPr>
        <w:t>عليه‌السلام</w:t>
      </w:r>
      <w:r>
        <w:rPr>
          <w:rtl/>
          <w:lang w:bidi="fa-IR"/>
        </w:rPr>
        <w:t xml:space="preserve"> در آن چاه تاريك وحشت زا چه كرد و قضاوقدر الهى چه سرنوشتى براى او مقدّر فرمود</w:t>
      </w:r>
      <w:r w:rsidR="00CC300F">
        <w:rPr>
          <w:rtl/>
          <w:lang w:bidi="fa-IR"/>
        </w:rPr>
        <w:t xml:space="preserve">. </w:t>
      </w:r>
      <w:r>
        <w:rPr>
          <w:rtl/>
          <w:lang w:bidi="fa-IR"/>
        </w:rPr>
        <w:t>اين مطلب مسلم است كه بلاهاى پى درپى و دشوارى كه با سرعت و بى وقفه با فاصله بسيار كوتاه بر يوسف عزيز رسيد</w:t>
      </w:r>
      <w:r w:rsidR="00CC300F">
        <w:rPr>
          <w:rtl/>
          <w:lang w:bidi="fa-IR"/>
        </w:rPr>
        <w:t xml:space="preserve">، </w:t>
      </w:r>
      <w:r>
        <w:rPr>
          <w:rtl/>
          <w:lang w:bidi="fa-IR"/>
        </w:rPr>
        <w:t>تحمّلش بر وى بسيار دشوار و سنگين بود</w:t>
      </w:r>
      <w:r w:rsidR="00CC300F">
        <w:rPr>
          <w:rtl/>
          <w:lang w:bidi="fa-IR"/>
        </w:rPr>
        <w:t xml:space="preserve">، </w:t>
      </w:r>
      <w:r>
        <w:rPr>
          <w:rtl/>
          <w:lang w:bidi="fa-IR"/>
        </w:rPr>
        <w:t>زيرا يوسف از وقتى خود را شناخته بود</w:t>
      </w:r>
      <w:r w:rsidR="00CC300F">
        <w:rPr>
          <w:rtl/>
          <w:lang w:bidi="fa-IR"/>
        </w:rPr>
        <w:t xml:space="preserve">، </w:t>
      </w:r>
      <w:r>
        <w:rPr>
          <w:rtl/>
          <w:lang w:bidi="fa-IR"/>
        </w:rPr>
        <w:t>در دامان پرمهر پدر ومادر</w:t>
      </w:r>
      <w:r w:rsidR="00CC300F">
        <w:rPr>
          <w:rtl/>
          <w:lang w:bidi="fa-IR"/>
        </w:rPr>
        <w:t xml:space="preserve">، </w:t>
      </w:r>
      <w:r>
        <w:rPr>
          <w:rtl/>
          <w:lang w:bidi="fa-IR"/>
        </w:rPr>
        <w:t xml:space="preserve">و عمه خويش به سر برده </w:t>
      </w:r>
      <w:r>
        <w:rPr>
          <w:rtl/>
          <w:lang w:bidi="fa-IR"/>
        </w:rPr>
        <w:lastRenderedPageBreak/>
        <w:t>و هر يك از آنان به قدرى او را دوست مى داشتند كه حاضر نبودند حتى يك لحظه از نزدشان دور شود و به قدرى به وى محبت داشتند كه تمام وسايل استراحت و آرامش اورا از هر لحاظ فراهم كرده بودند</w:t>
      </w:r>
      <w:r w:rsidR="00CC300F">
        <w:rPr>
          <w:rtl/>
          <w:lang w:bidi="fa-IR"/>
        </w:rPr>
        <w:t xml:space="preserve">. </w:t>
      </w:r>
      <w:r>
        <w:rPr>
          <w:rtl/>
          <w:lang w:bidi="fa-IR"/>
        </w:rPr>
        <w:t>پرواضح است تحمل اين افراد در برابر مشكلات زندگى و ناملايمات</w:t>
      </w:r>
      <w:r w:rsidR="00CC300F">
        <w:rPr>
          <w:rtl/>
          <w:lang w:bidi="fa-IR"/>
        </w:rPr>
        <w:t xml:space="preserve">، </w:t>
      </w:r>
      <w:r>
        <w:rPr>
          <w:rtl/>
          <w:lang w:bidi="fa-IR"/>
        </w:rPr>
        <w:t>معمولا كم تر از ديگران بوده و مانند جوجه بى پر و بالى هستند كه ناگهان ازبالاى درخت و آشيانه خود به زمين بيفتد و به خصوص اگر مانند يوسف صديق به طور ناگهانى و بدون آمادگى قبلى با چنين پيش آمدهاى ناگوارى مواجه گردد</w:t>
      </w:r>
      <w:r w:rsidR="00CC300F">
        <w:rPr>
          <w:rtl/>
          <w:lang w:bidi="fa-IR"/>
        </w:rPr>
        <w:t xml:space="preserve">. </w:t>
      </w:r>
    </w:p>
    <w:p w:rsidR="005870D7" w:rsidRDefault="005870D7" w:rsidP="005870D7">
      <w:pPr>
        <w:pStyle w:val="libNormal"/>
        <w:rPr>
          <w:rtl/>
          <w:lang w:bidi="fa-IR"/>
        </w:rPr>
      </w:pPr>
      <w:r>
        <w:rPr>
          <w:rtl/>
          <w:lang w:bidi="fa-IR"/>
        </w:rPr>
        <w:t>در اين گونه موارد تنها تكيه گاهى كه مى تواند اضطراب دل را برطرف سازد و قلب نگران و پريشان را آرام سازد و انسان را از سقوط نگه دارد</w:t>
      </w:r>
      <w:r w:rsidR="00CC300F">
        <w:rPr>
          <w:rtl/>
          <w:lang w:bidi="fa-IR"/>
        </w:rPr>
        <w:t xml:space="preserve">، </w:t>
      </w:r>
      <w:r>
        <w:rPr>
          <w:rtl/>
          <w:lang w:bidi="fa-IR"/>
        </w:rPr>
        <w:t>ايمان به خدا وتوكل بر اوست و تنها مونس و همدمى كه مى توان غم دل را با او در ميان نهاد و از وى استمداد طلبيد</w:t>
      </w:r>
      <w:r w:rsidR="00CC300F">
        <w:rPr>
          <w:rtl/>
          <w:lang w:bidi="fa-IR"/>
        </w:rPr>
        <w:t xml:space="preserve">، </w:t>
      </w:r>
      <w:r>
        <w:rPr>
          <w:rtl/>
          <w:lang w:bidi="fa-IR"/>
        </w:rPr>
        <w:t>خداى رئوف و مهربان است</w:t>
      </w:r>
      <w:r w:rsidR="00CC300F">
        <w:rPr>
          <w:rtl/>
          <w:lang w:bidi="fa-IR"/>
        </w:rPr>
        <w:t xml:space="preserve">. </w:t>
      </w:r>
      <w:r>
        <w:rPr>
          <w:rtl/>
          <w:lang w:bidi="fa-IR"/>
        </w:rPr>
        <w:t>البته درمورد افراد بزرگوار و والامقامى هم چون يوسف صديق كه خداى تعالى مى خواهد در آينده او را به مقام شامخ نبوت و رهبرى خلق خود منصوب دارد و زمام امور دين و دنياى مردم را به دست وى بسپارد</w:t>
      </w:r>
      <w:r w:rsidR="00CC300F">
        <w:rPr>
          <w:rtl/>
          <w:lang w:bidi="fa-IR"/>
        </w:rPr>
        <w:t xml:space="preserve">، </w:t>
      </w:r>
      <w:r>
        <w:rPr>
          <w:rtl/>
          <w:lang w:bidi="fa-IR"/>
        </w:rPr>
        <w:t>در چنين پيش آمدها</w:t>
      </w:r>
      <w:r w:rsidR="00CC300F">
        <w:rPr>
          <w:rtl/>
          <w:lang w:bidi="fa-IR"/>
        </w:rPr>
        <w:t xml:space="preserve">، </w:t>
      </w:r>
      <w:r>
        <w:rPr>
          <w:rtl/>
          <w:lang w:bidi="fa-IR"/>
        </w:rPr>
        <w:t>خداوند لطف بيش ترى درباره شان مبذول مى دارد و از طريق وحى</w:t>
      </w:r>
      <w:r w:rsidR="00CC300F">
        <w:rPr>
          <w:rtl/>
          <w:lang w:bidi="fa-IR"/>
        </w:rPr>
        <w:t xml:space="preserve">، </w:t>
      </w:r>
      <w:r>
        <w:rPr>
          <w:rtl/>
          <w:lang w:bidi="fa-IR"/>
        </w:rPr>
        <w:t>اميدوارى و دل گرمى بيش ترى به آن ها عنايت مى فرمايد</w:t>
      </w:r>
      <w:r w:rsidR="00CC300F">
        <w:rPr>
          <w:rtl/>
          <w:lang w:bidi="fa-IR"/>
        </w:rPr>
        <w:t xml:space="preserve">. </w:t>
      </w:r>
      <w:r>
        <w:rPr>
          <w:rtl/>
          <w:lang w:bidi="fa-IR"/>
        </w:rPr>
        <w:t>چنان كه قرآن كريم درباره آن ماجرا مى فرمايد</w:t>
      </w:r>
      <w:r w:rsidR="00CC300F">
        <w:rPr>
          <w:rtl/>
          <w:lang w:bidi="fa-IR"/>
        </w:rPr>
        <w:t xml:space="preserve">: </w:t>
      </w:r>
      <w:r>
        <w:rPr>
          <w:rtl/>
          <w:lang w:bidi="fa-IR"/>
        </w:rPr>
        <w:t>و آن گاه يوسف را بردند و تصميم گرفتند در قعر چاهش اندازد (و نقشه خود را عملى كردند و يوسف در چاه قرار گرفت) ما بدو وحى كرديم كه (تو را از اين چاه نجات خواهيم داد و) در آينده برادرانت را به اين كار (زشت) شان آگاه خواهيم ساخت در حالى كه آن ها بى خبرند</w:t>
      </w:r>
      <w:r w:rsidR="00CC300F">
        <w:rPr>
          <w:rtl/>
          <w:lang w:bidi="fa-IR"/>
        </w:rPr>
        <w:t xml:space="preserve">. </w:t>
      </w:r>
      <w:r w:rsidRPr="00612E0F">
        <w:rPr>
          <w:rStyle w:val="libFootnotenumChar"/>
          <w:rtl/>
        </w:rPr>
        <w:t>(465)</w:t>
      </w:r>
    </w:p>
    <w:p w:rsidR="005870D7" w:rsidRDefault="005870D7" w:rsidP="005870D7">
      <w:pPr>
        <w:pStyle w:val="libNormal"/>
        <w:rPr>
          <w:rtl/>
          <w:lang w:bidi="fa-IR"/>
        </w:rPr>
      </w:pPr>
      <w:r>
        <w:rPr>
          <w:rtl/>
          <w:lang w:bidi="fa-IR"/>
        </w:rPr>
        <w:t>اگر از اين گفتار مفسّران كه گفته اند</w:t>
      </w:r>
      <w:r w:rsidR="00CC300F">
        <w:rPr>
          <w:rtl/>
          <w:lang w:bidi="fa-IR"/>
        </w:rPr>
        <w:t xml:space="preserve">: </w:t>
      </w:r>
      <w:r>
        <w:rPr>
          <w:rtl/>
          <w:lang w:bidi="fa-IR"/>
        </w:rPr>
        <w:t>منظور از اين وحى</w:t>
      </w:r>
      <w:r w:rsidR="00CC300F">
        <w:rPr>
          <w:rtl/>
          <w:lang w:bidi="fa-IR"/>
        </w:rPr>
        <w:t xml:space="preserve">، </w:t>
      </w:r>
      <w:r>
        <w:rPr>
          <w:rtl/>
          <w:lang w:bidi="fa-IR"/>
        </w:rPr>
        <w:t xml:space="preserve">وحى نبوت بود و يوسف در همان چاه به مقام نبوت رسيد </w:t>
      </w:r>
      <w:r w:rsidRPr="00612E0F">
        <w:rPr>
          <w:rStyle w:val="libFootnotenumChar"/>
          <w:rtl/>
        </w:rPr>
        <w:t>(466)</w:t>
      </w:r>
      <w:r>
        <w:rPr>
          <w:rtl/>
          <w:lang w:bidi="fa-IR"/>
        </w:rPr>
        <w:t xml:space="preserve"> صرف نظر كنيم و بگوييم وحى در </w:t>
      </w:r>
      <w:r>
        <w:rPr>
          <w:rtl/>
          <w:lang w:bidi="fa-IR"/>
        </w:rPr>
        <w:lastRenderedPageBreak/>
        <w:t>اين جا به معناى الهام بوده</w:t>
      </w:r>
      <w:r w:rsidR="00CC300F">
        <w:rPr>
          <w:rtl/>
          <w:lang w:bidi="fa-IR"/>
        </w:rPr>
        <w:t xml:space="preserve">، </w:t>
      </w:r>
      <w:r>
        <w:rPr>
          <w:rtl/>
          <w:lang w:bidi="fa-IR"/>
        </w:rPr>
        <w:t>باز هم مى توان فهميد كه اين سروش ‍ غيبى و وحى الهى تا چه حدّ در آرامش روح يوسف مؤ ثر بوده و چگونه او را به آينده باشكوهى دل گرم ساخته است و اگر به وحى نبوت تفسير شود</w:t>
      </w:r>
      <w:r w:rsidR="00CC300F">
        <w:rPr>
          <w:rtl/>
          <w:lang w:bidi="fa-IR"/>
        </w:rPr>
        <w:t xml:space="preserve">، </w:t>
      </w:r>
      <w:r>
        <w:rPr>
          <w:rtl/>
          <w:lang w:bidi="fa-IR"/>
        </w:rPr>
        <w:t>چنان چه بسيارى و ظاهر معناى وحى نيز همين است كه بارسيدن به اين مقام شامخ ديگر جاى هيچ گونه خوف و ترسى برايش باقى نمانده است</w:t>
      </w:r>
      <w:r w:rsidR="00CC300F">
        <w:rPr>
          <w:rtl/>
          <w:lang w:bidi="fa-IR"/>
        </w:rPr>
        <w:t xml:space="preserve">. </w:t>
      </w:r>
    </w:p>
    <w:p w:rsidR="005870D7" w:rsidRDefault="00612E0F" w:rsidP="00612E0F">
      <w:pPr>
        <w:pStyle w:val="Heading2"/>
        <w:rPr>
          <w:rtl/>
          <w:lang w:bidi="fa-IR"/>
        </w:rPr>
      </w:pPr>
      <w:bookmarkStart w:id="110" w:name="_Toc395430832"/>
      <w:r>
        <w:rPr>
          <w:rtl/>
          <w:lang w:bidi="fa-IR"/>
        </w:rPr>
        <w:t>نجات يوسف از چاه</w:t>
      </w:r>
      <w:bookmarkEnd w:id="110"/>
      <w:r>
        <w:rPr>
          <w:lang w:bidi="fa-IR"/>
        </w:rPr>
        <w:t xml:space="preserve"> </w:t>
      </w:r>
    </w:p>
    <w:p w:rsidR="005870D7" w:rsidRDefault="005870D7" w:rsidP="005870D7">
      <w:pPr>
        <w:pStyle w:val="libNormal"/>
        <w:rPr>
          <w:rtl/>
          <w:lang w:bidi="fa-IR"/>
        </w:rPr>
      </w:pPr>
      <w:r>
        <w:rPr>
          <w:rtl/>
          <w:lang w:bidi="fa-IR"/>
        </w:rPr>
        <w:t xml:space="preserve"> مطابق روايت ها و تاريخ</w:t>
      </w:r>
      <w:r w:rsidR="00CC300F">
        <w:rPr>
          <w:rtl/>
          <w:lang w:bidi="fa-IR"/>
        </w:rPr>
        <w:t xml:space="preserve">، </w:t>
      </w:r>
      <w:r>
        <w:rPr>
          <w:rtl/>
          <w:lang w:bidi="fa-IR"/>
        </w:rPr>
        <w:t>يوسف سه روز در چاه بود تا خداى تعالى وسيله نجات او را فراهم ساخت و در حديثى آمده است كه حضرت براى شتاب در نجات خويش از آن مهلكه سخت اين دعا را خواند</w:t>
      </w:r>
      <w:r w:rsidR="00CC300F">
        <w:rPr>
          <w:rtl/>
          <w:lang w:bidi="fa-IR"/>
        </w:rPr>
        <w:t xml:space="preserve">: </w:t>
      </w:r>
    </w:p>
    <w:p w:rsidR="005870D7" w:rsidRDefault="005870D7" w:rsidP="005870D7">
      <w:pPr>
        <w:pStyle w:val="libNormal"/>
        <w:rPr>
          <w:rtl/>
          <w:lang w:bidi="fa-IR"/>
        </w:rPr>
      </w:pPr>
      <w:r w:rsidRPr="00612E0F">
        <w:rPr>
          <w:rStyle w:val="libAieChar"/>
          <w:rtl/>
        </w:rPr>
        <w:t>يا اله ابراهيم و اسحاق و يعقوب ارحم ضعفى</w:t>
      </w:r>
      <w:r w:rsidR="00CC300F" w:rsidRPr="00612E0F">
        <w:rPr>
          <w:rStyle w:val="libAieChar"/>
          <w:rtl/>
          <w:lang w:bidi="fa-IR"/>
        </w:rPr>
        <w:t xml:space="preserve">، </w:t>
      </w:r>
      <w:r w:rsidRPr="00612E0F">
        <w:rPr>
          <w:rStyle w:val="libAieChar"/>
          <w:rtl/>
        </w:rPr>
        <w:t>و قلّة حيلتى</w:t>
      </w:r>
      <w:r w:rsidR="00CC300F" w:rsidRPr="00612E0F">
        <w:rPr>
          <w:rStyle w:val="libAieChar"/>
          <w:rtl/>
          <w:lang w:bidi="fa-IR"/>
        </w:rPr>
        <w:t xml:space="preserve">، </w:t>
      </w:r>
      <w:r w:rsidRPr="00612E0F">
        <w:rPr>
          <w:rStyle w:val="libAieChar"/>
          <w:rtl/>
        </w:rPr>
        <w:t>و صغرى</w:t>
      </w:r>
      <w:r w:rsidR="00CC300F">
        <w:rPr>
          <w:rtl/>
          <w:lang w:bidi="fa-IR"/>
        </w:rPr>
        <w:t xml:space="preserve">؛ </w:t>
      </w:r>
    </w:p>
    <w:p w:rsidR="005870D7" w:rsidRDefault="005870D7" w:rsidP="005870D7">
      <w:pPr>
        <w:pStyle w:val="libNormal"/>
        <w:rPr>
          <w:rtl/>
          <w:lang w:bidi="fa-IR"/>
        </w:rPr>
      </w:pPr>
      <w:r>
        <w:rPr>
          <w:rtl/>
          <w:lang w:bidi="fa-IR"/>
        </w:rPr>
        <w:t>اى خداى ابراهيم و اسحاق و يعقوب به ناتوانى و بيچارگى و خردسالى من ترحم فرما</w:t>
      </w:r>
      <w:r w:rsidR="00CC300F">
        <w:rPr>
          <w:rtl/>
          <w:lang w:bidi="fa-IR"/>
        </w:rPr>
        <w:t xml:space="preserve">. </w:t>
      </w:r>
    </w:p>
    <w:p w:rsidR="005870D7" w:rsidRDefault="005870D7" w:rsidP="005870D7">
      <w:pPr>
        <w:pStyle w:val="libNormal"/>
        <w:rPr>
          <w:rtl/>
          <w:lang w:bidi="fa-IR"/>
        </w:rPr>
      </w:pPr>
      <w:r>
        <w:rPr>
          <w:rtl/>
          <w:lang w:bidi="fa-IR"/>
        </w:rPr>
        <w:t>و پس از آن بود كه كاروانيان آمدند و او را از چاه بيرون آوردند</w:t>
      </w:r>
      <w:r w:rsidR="00CC300F">
        <w:rPr>
          <w:rtl/>
          <w:lang w:bidi="fa-IR"/>
        </w:rPr>
        <w:t xml:space="preserve">. </w:t>
      </w:r>
    </w:p>
    <w:p w:rsidR="005870D7" w:rsidRDefault="005870D7" w:rsidP="005870D7">
      <w:pPr>
        <w:pStyle w:val="libNormal"/>
        <w:rPr>
          <w:rtl/>
          <w:lang w:bidi="fa-IR"/>
        </w:rPr>
      </w:pPr>
      <w:r>
        <w:rPr>
          <w:rtl/>
          <w:lang w:bidi="fa-IR"/>
        </w:rPr>
        <w:t>پيش از اين گفته شد درباره چاه مزبور اختلاف است كه آيا بر سر راه كاروانيان بوده يادر جاى پرت و دور افتاده اى قرار داشته است كه كاروانيان بر اثر گم كردن راه بر سر آن چاه آمدند</w:t>
      </w:r>
      <w:r w:rsidR="00CC300F">
        <w:rPr>
          <w:rtl/>
          <w:lang w:bidi="fa-IR"/>
        </w:rPr>
        <w:t xml:space="preserve">. </w:t>
      </w:r>
      <w:r>
        <w:rPr>
          <w:rtl/>
          <w:lang w:bidi="fa-IR"/>
        </w:rPr>
        <w:t>قرآن كريم در اين باره مى فرمايد</w:t>
      </w:r>
      <w:r w:rsidR="00CC300F">
        <w:rPr>
          <w:rtl/>
          <w:lang w:bidi="fa-IR"/>
        </w:rPr>
        <w:t xml:space="preserve">: </w:t>
      </w:r>
      <w:r>
        <w:rPr>
          <w:rtl/>
          <w:lang w:bidi="fa-IR"/>
        </w:rPr>
        <w:t xml:space="preserve">وكاروانى بيامد و </w:t>
      </w:r>
      <w:r w:rsidR="006915F7">
        <w:rPr>
          <w:rtl/>
          <w:lang w:bidi="fa-IR"/>
        </w:rPr>
        <w:t>مأمور</w:t>
      </w:r>
      <w:r>
        <w:rPr>
          <w:rtl/>
          <w:lang w:bidi="fa-IR"/>
        </w:rPr>
        <w:t xml:space="preserve"> آب را (براى آوردن آب بر سرچاه) فرستادند</w:t>
      </w:r>
      <w:r w:rsidR="00CC300F">
        <w:rPr>
          <w:rtl/>
          <w:lang w:bidi="fa-IR"/>
        </w:rPr>
        <w:t xml:space="preserve">، </w:t>
      </w:r>
      <w:r>
        <w:rPr>
          <w:rtl/>
          <w:lang w:bidi="fa-IR"/>
        </w:rPr>
        <w:t>و او دلو خويش را (به چاه) انداخت و (ناگهان) گفت</w:t>
      </w:r>
      <w:r w:rsidR="00CC300F">
        <w:rPr>
          <w:rtl/>
          <w:lang w:bidi="fa-IR"/>
        </w:rPr>
        <w:t xml:space="preserve">: </w:t>
      </w:r>
      <w:r>
        <w:rPr>
          <w:rtl/>
          <w:lang w:bidi="fa-IR"/>
        </w:rPr>
        <w:t>مژده</w:t>
      </w:r>
      <w:r w:rsidR="006E6573">
        <w:rPr>
          <w:rtl/>
          <w:lang w:bidi="fa-IR"/>
        </w:rPr>
        <w:t xml:space="preserve">! </w:t>
      </w:r>
      <w:r>
        <w:rPr>
          <w:rtl/>
          <w:lang w:bidi="fa-IR"/>
        </w:rPr>
        <w:t>اين يك پسر است (كه به جاى آب از چاه بيرون آمده است) و به منظور تجارت او را پنهان داشتند و خدا دانا بود كه چه مى كنند</w:t>
      </w:r>
      <w:r w:rsidR="00CC300F">
        <w:rPr>
          <w:rtl/>
          <w:lang w:bidi="fa-IR"/>
        </w:rPr>
        <w:t xml:space="preserve">. </w:t>
      </w:r>
      <w:r w:rsidRPr="00612E0F">
        <w:rPr>
          <w:rStyle w:val="libFootnotenumChar"/>
          <w:rtl/>
        </w:rPr>
        <w:t>(467)</w:t>
      </w:r>
    </w:p>
    <w:p w:rsidR="005870D7" w:rsidRDefault="005870D7" w:rsidP="005870D7">
      <w:pPr>
        <w:pStyle w:val="libNormal"/>
        <w:rPr>
          <w:rtl/>
          <w:lang w:bidi="fa-IR"/>
        </w:rPr>
      </w:pPr>
      <w:r>
        <w:rPr>
          <w:rtl/>
          <w:lang w:bidi="fa-IR"/>
        </w:rPr>
        <w:t xml:space="preserve">بارى </w:t>
      </w:r>
      <w:r w:rsidR="006915F7">
        <w:rPr>
          <w:rtl/>
          <w:lang w:bidi="fa-IR"/>
        </w:rPr>
        <w:t>مأمور</w:t>
      </w:r>
      <w:r>
        <w:rPr>
          <w:rtl/>
          <w:lang w:bidi="fa-IR"/>
        </w:rPr>
        <w:t xml:space="preserve"> كشيدن آب</w:t>
      </w:r>
      <w:r w:rsidR="00CC300F">
        <w:rPr>
          <w:rtl/>
          <w:lang w:bidi="fa-IR"/>
        </w:rPr>
        <w:t xml:space="preserve">، </w:t>
      </w:r>
      <w:r>
        <w:rPr>
          <w:rtl/>
          <w:lang w:bidi="fa-IR"/>
        </w:rPr>
        <w:t>سرچاه آمد و دلو را به چاه انداخت</w:t>
      </w:r>
      <w:r w:rsidR="00CC300F">
        <w:rPr>
          <w:rtl/>
          <w:lang w:bidi="fa-IR"/>
        </w:rPr>
        <w:t xml:space="preserve">، </w:t>
      </w:r>
      <w:r>
        <w:rPr>
          <w:rtl/>
          <w:lang w:bidi="fa-IR"/>
        </w:rPr>
        <w:t>يوسف</w:t>
      </w:r>
      <w:r w:rsidR="00576612" w:rsidRPr="00576612">
        <w:rPr>
          <w:rStyle w:val="libAlaemChar"/>
          <w:rtl/>
        </w:rPr>
        <w:t xml:space="preserve"> </w:t>
      </w:r>
      <w:r w:rsidR="00B45ED2" w:rsidRPr="00B45ED2">
        <w:rPr>
          <w:rStyle w:val="libAlaemChar"/>
          <w:rtl/>
        </w:rPr>
        <w:t>عليه‌السلام</w:t>
      </w:r>
      <w:r>
        <w:rPr>
          <w:rtl/>
          <w:lang w:bidi="fa-IR"/>
        </w:rPr>
        <w:t xml:space="preserve"> به دلو در آويخت و آب آور احساس كرد كه دلوش سنگين شده است</w:t>
      </w:r>
      <w:r w:rsidR="00CC300F">
        <w:rPr>
          <w:rtl/>
          <w:lang w:bidi="fa-IR"/>
        </w:rPr>
        <w:t xml:space="preserve">، </w:t>
      </w:r>
      <w:r>
        <w:rPr>
          <w:rtl/>
          <w:lang w:bidi="fa-IR"/>
        </w:rPr>
        <w:t xml:space="preserve">آن را با </w:t>
      </w:r>
      <w:r>
        <w:rPr>
          <w:rtl/>
          <w:lang w:bidi="fa-IR"/>
        </w:rPr>
        <w:lastRenderedPageBreak/>
        <w:t>تلاش بيشترى بالا كشيد و ناگهان ديد كه به جاى آب</w:t>
      </w:r>
      <w:r w:rsidR="00CC300F">
        <w:rPr>
          <w:rtl/>
          <w:lang w:bidi="fa-IR"/>
        </w:rPr>
        <w:t xml:space="preserve">، </w:t>
      </w:r>
      <w:r>
        <w:rPr>
          <w:rtl/>
          <w:lang w:bidi="fa-IR"/>
        </w:rPr>
        <w:t>پسر زيبارويى از چاه درآمد</w:t>
      </w:r>
      <w:r w:rsidR="00CC300F">
        <w:rPr>
          <w:rtl/>
          <w:lang w:bidi="fa-IR"/>
        </w:rPr>
        <w:t xml:space="preserve">، </w:t>
      </w:r>
      <w:r>
        <w:rPr>
          <w:rtl/>
          <w:lang w:bidi="fa-IR"/>
        </w:rPr>
        <w:t>بى اختيار فرياد زد</w:t>
      </w:r>
      <w:r w:rsidR="00CC300F">
        <w:rPr>
          <w:rtl/>
          <w:lang w:bidi="fa-IR"/>
        </w:rPr>
        <w:t xml:space="preserve">: </w:t>
      </w:r>
      <w:r>
        <w:rPr>
          <w:rtl/>
          <w:lang w:bidi="fa-IR"/>
        </w:rPr>
        <w:t>آى</w:t>
      </w:r>
      <w:r w:rsidR="00CC300F">
        <w:rPr>
          <w:rtl/>
          <w:lang w:bidi="fa-IR"/>
        </w:rPr>
        <w:t xml:space="preserve">، </w:t>
      </w:r>
      <w:r>
        <w:rPr>
          <w:rtl/>
          <w:lang w:bidi="fa-IR"/>
        </w:rPr>
        <w:t>مژده كه اين پسرى است</w:t>
      </w:r>
      <w:r w:rsidR="00CC300F">
        <w:rPr>
          <w:rtl/>
          <w:lang w:bidi="fa-IR"/>
        </w:rPr>
        <w:t>...</w:t>
      </w:r>
      <w:r w:rsidR="006E6573">
        <w:rPr>
          <w:rtl/>
          <w:lang w:bidi="fa-IR"/>
        </w:rPr>
        <w:t xml:space="preserve">! </w:t>
      </w:r>
    </w:p>
    <w:p w:rsidR="005870D7" w:rsidRDefault="005870D7" w:rsidP="005870D7">
      <w:pPr>
        <w:pStyle w:val="libNormal"/>
        <w:rPr>
          <w:rtl/>
          <w:lang w:bidi="fa-IR"/>
        </w:rPr>
      </w:pPr>
      <w:r>
        <w:rPr>
          <w:rtl/>
          <w:lang w:bidi="fa-IR"/>
        </w:rPr>
        <w:t>حالا ديگر يوسف عزيز از تنگناى چاه و آن محيط وحشت زا نجات يافته است و بعد از گذشت چندين روز كه جز ديوارها و آن نيلگون ته چاه</w:t>
      </w:r>
      <w:r w:rsidR="00CC300F">
        <w:rPr>
          <w:rtl/>
          <w:lang w:bidi="fa-IR"/>
        </w:rPr>
        <w:t xml:space="preserve">، </w:t>
      </w:r>
      <w:r>
        <w:rPr>
          <w:rtl/>
          <w:lang w:bidi="fa-IR"/>
        </w:rPr>
        <w:t>چيز ديگرى را نمى ديد</w:t>
      </w:r>
      <w:r w:rsidR="00CC300F">
        <w:rPr>
          <w:rtl/>
          <w:lang w:bidi="fa-IR"/>
        </w:rPr>
        <w:t xml:space="preserve">، </w:t>
      </w:r>
      <w:r>
        <w:rPr>
          <w:rtl/>
          <w:lang w:bidi="fa-IR"/>
        </w:rPr>
        <w:t>چشمش به انسانى افتاد و پس از ساعت هاى متمادى - كه از هواى سنگين و خفقان آور قعر چاه استنشاق كرده بود - از هواى آزاد صحرا بهره مند شد و خداى مهربان نعمت تازه اى بدو بخشيد و نشاط و نيروى جديدى در جانش دميد</w:t>
      </w:r>
      <w:r w:rsidR="00CC300F">
        <w:rPr>
          <w:rtl/>
          <w:lang w:bidi="fa-IR"/>
        </w:rPr>
        <w:t xml:space="preserve">، </w:t>
      </w:r>
      <w:r>
        <w:rPr>
          <w:rtl/>
          <w:lang w:bidi="fa-IR"/>
        </w:rPr>
        <w:t>اما مقدّرات روزگار بلاى ديگرى سر راه او قرار داده و به غم و اندوه ديگرى مبتلايش ساخت و يوسف آزاده و پيغمبر زاده را مشتى مردم سودجو و بى عاطفه به صورت برده و بنده اى زرخريد در معرض خريد و فروش در آوردند</w:t>
      </w:r>
      <w:r w:rsidR="00CC300F">
        <w:rPr>
          <w:rtl/>
          <w:lang w:bidi="fa-IR"/>
        </w:rPr>
        <w:t xml:space="preserve">. </w:t>
      </w:r>
    </w:p>
    <w:p w:rsidR="005870D7" w:rsidRDefault="005870D7" w:rsidP="005870D7">
      <w:pPr>
        <w:pStyle w:val="libNormal"/>
        <w:rPr>
          <w:rtl/>
          <w:lang w:bidi="fa-IR"/>
        </w:rPr>
      </w:pPr>
      <w:r>
        <w:rPr>
          <w:rtl/>
          <w:lang w:bidi="fa-IR"/>
        </w:rPr>
        <w:t>قرآن كريم دنباله ماجرا را اين گونه بيان فرموده است</w:t>
      </w:r>
      <w:r w:rsidR="00CC300F">
        <w:rPr>
          <w:rtl/>
          <w:lang w:bidi="fa-IR"/>
        </w:rPr>
        <w:t xml:space="preserve">: </w:t>
      </w:r>
      <w:r>
        <w:rPr>
          <w:rtl/>
          <w:lang w:bidi="fa-IR"/>
        </w:rPr>
        <w:t>واو را به بهايى اندك (وناچيز) به درهمى چند فروختند و در آن بى رغبت بودند</w:t>
      </w:r>
      <w:r w:rsidR="00CC300F">
        <w:rPr>
          <w:rtl/>
          <w:lang w:bidi="fa-IR"/>
        </w:rPr>
        <w:t xml:space="preserve">. </w:t>
      </w:r>
      <w:r w:rsidRPr="00612E0F">
        <w:rPr>
          <w:rStyle w:val="libFootnotenumChar"/>
          <w:rtl/>
        </w:rPr>
        <w:t>(468)</w:t>
      </w:r>
    </w:p>
    <w:p w:rsidR="005870D7" w:rsidRDefault="00612E0F" w:rsidP="00612E0F">
      <w:pPr>
        <w:pStyle w:val="Heading2"/>
        <w:rPr>
          <w:rtl/>
          <w:lang w:bidi="fa-IR"/>
        </w:rPr>
      </w:pPr>
      <w:bookmarkStart w:id="111" w:name="_Toc395430833"/>
      <w:r>
        <w:rPr>
          <w:rtl/>
          <w:lang w:bidi="fa-IR"/>
        </w:rPr>
        <w:t>يوسف را در برابر چند درهم بى ارزش فروختند</w:t>
      </w:r>
      <w:bookmarkEnd w:id="111"/>
      <w:r>
        <w:rPr>
          <w:lang w:bidi="fa-IR"/>
        </w:rPr>
        <w:t xml:space="preserve"> </w:t>
      </w:r>
    </w:p>
    <w:p w:rsidR="005870D7" w:rsidRDefault="005870D7" w:rsidP="005870D7">
      <w:pPr>
        <w:pStyle w:val="libNormal"/>
        <w:rPr>
          <w:rtl/>
          <w:lang w:bidi="fa-IR"/>
        </w:rPr>
      </w:pPr>
      <w:r>
        <w:rPr>
          <w:rtl/>
          <w:lang w:bidi="fa-IR"/>
        </w:rPr>
        <w:t xml:space="preserve"> قرآن كريم عدد درهم ها را تعيين نكرده</w:t>
      </w:r>
      <w:r w:rsidR="00CC300F">
        <w:rPr>
          <w:rtl/>
          <w:lang w:bidi="fa-IR"/>
        </w:rPr>
        <w:t xml:space="preserve">، </w:t>
      </w:r>
      <w:r>
        <w:rPr>
          <w:rtl/>
          <w:lang w:bidi="fa-IR"/>
        </w:rPr>
        <w:t>بلكه فروشندگان را سرزنش نموده كه اين شخصيت بزرگ و آزاده را به صورت برده اى در آورده و به چند درهم پول سياه و بى ارزش فروختند</w:t>
      </w:r>
      <w:r w:rsidR="00CC300F">
        <w:rPr>
          <w:rtl/>
          <w:lang w:bidi="fa-IR"/>
        </w:rPr>
        <w:t xml:space="preserve">، </w:t>
      </w:r>
      <w:r>
        <w:rPr>
          <w:rtl/>
          <w:lang w:bidi="fa-IR"/>
        </w:rPr>
        <w:t>اما در روايت ها و گفتار مفسّران عدد آن درهم هارا به اختلاف ذكر كرده اند</w:t>
      </w:r>
      <w:r w:rsidR="00CC300F">
        <w:rPr>
          <w:rtl/>
          <w:lang w:bidi="fa-IR"/>
        </w:rPr>
        <w:t xml:space="preserve">: </w:t>
      </w:r>
      <w:r>
        <w:rPr>
          <w:rtl/>
          <w:lang w:bidi="fa-IR"/>
        </w:rPr>
        <w:t>در چند حديث عدد آن ها بيست درهم و شماره فروشندگان ده نفر ذكر شده كه هر كدام دو درهم نصيبشان شد و در نقل ديگرى 22 درهم و در روايتى ديگر هيجده درهم آمده است</w:t>
      </w:r>
      <w:r w:rsidR="00CC300F">
        <w:rPr>
          <w:rtl/>
          <w:lang w:bidi="fa-IR"/>
        </w:rPr>
        <w:t xml:space="preserve">. </w:t>
      </w:r>
    </w:p>
    <w:p w:rsidR="005870D7" w:rsidRDefault="005870D7" w:rsidP="005870D7">
      <w:pPr>
        <w:pStyle w:val="libNormal"/>
        <w:rPr>
          <w:rtl/>
          <w:lang w:bidi="fa-IR"/>
        </w:rPr>
      </w:pPr>
      <w:r>
        <w:rPr>
          <w:rtl/>
          <w:lang w:bidi="fa-IR"/>
        </w:rPr>
        <w:lastRenderedPageBreak/>
        <w:t>ابن عباس گفته است</w:t>
      </w:r>
      <w:r w:rsidR="00CC300F">
        <w:rPr>
          <w:rtl/>
          <w:lang w:bidi="fa-IR"/>
        </w:rPr>
        <w:t xml:space="preserve">: </w:t>
      </w:r>
      <w:r>
        <w:rPr>
          <w:rtl/>
          <w:lang w:bidi="fa-IR"/>
        </w:rPr>
        <w:t>كسى كه يوسف را پيدا كرد و به مصر آورد و در مصر فروخت</w:t>
      </w:r>
      <w:r w:rsidR="00CC300F">
        <w:rPr>
          <w:rtl/>
          <w:lang w:bidi="fa-IR"/>
        </w:rPr>
        <w:t xml:space="preserve">، </w:t>
      </w:r>
      <w:r>
        <w:rPr>
          <w:rtl/>
          <w:lang w:bidi="fa-IR"/>
        </w:rPr>
        <w:t>و نامش مالك بن زعر بود</w:t>
      </w:r>
      <w:r w:rsidR="00CC300F">
        <w:rPr>
          <w:rtl/>
          <w:lang w:bidi="fa-IR"/>
        </w:rPr>
        <w:t xml:space="preserve">، </w:t>
      </w:r>
      <w:r>
        <w:rPr>
          <w:rtl/>
          <w:lang w:bidi="fa-IR"/>
        </w:rPr>
        <w:t>وى يوسف را به چهل دينار پول و يك جفت كفش و دو جامه سفيد به عزيز مصر فروخت</w:t>
      </w:r>
      <w:r w:rsidR="00CC300F">
        <w:rPr>
          <w:rtl/>
          <w:lang w:bidi="fa-IR"/>
        </w:rPr>
        <w:t xml:space="preserve">. </w:t>
      </w:r>
      <w:r w:rsidRPr="00612E0F">
        <w:rPr>
          <w:rStyle w:val="libFootnotenumChar"/>
          <w:rtl/>
        </w:rPr>
        <w:t>(469)</w:t>
      </w:r>
    </w:p>
    <w:p w:rsidR="005870D7" w:rsidRDefault="005870D7" w:rsidP="005870D7">
      <w:pPr>
        <w:pStyle w:val="libNormal"/>
        <w:rPr>
          <w:rtl/>
          <w:lang w:bidi="fa-IR"/>
        </w:rPr>
      </w:pPr>
      <w:r>
        <w:rPr>
          <w:rtl/>
          <w:lang w:bidi="fa-IR"/>
        </w:rPr>
        <w:t>البته ميان مفسران اختلاف كه فروشندگان يوسف چه كسانى بودند</w:t>
      </w:r>
      <w:r w:rsidR="00CC300F">
        <w:rPr>
          <w:rtl/>
          <w:lang w:bidi="fa-IR"/>
        </w:rPr>
        <w:t xml:space="preserve">، </w:t>
      </w:r>
      <w:r>
        <w:rPr>
          <w:rtl/>
          <w:lang w:bidi="fa-IR"/>
        </w:rPr>
        <w:t>و خريدارانش كه بوده اند</w:t>
      </w:r>
      <w:r w:rsidR="006E6573">
        <w:rPr>
          <w:rtl/>
          <w:lang w:bidi="fa-IR"/>
        </w:rPr>
        <w:t xml:space="preserve">؟ </w:t>
      </w:r>
      <w:r>
        <w:rPr>
          <w:rtl/>
          <w:lang w:bidi="fa-IR"/>
        </w:rPr>
        <w:t>جمعى گفته اند برادران يوسف در خلال چند روزى كه او در چاه بود</w:t>
      </w:r>
      <w:r w:rsidR="00CC300F">
        <w:rPr>
          <w:rtl/>
          <w:lang w:bidi="fa-IR"/>
        </w:rPr>
        <w:t xml:space="preserve">، </w:t>
      </w:r>
      <w:r>
        <w:rPr>
          <w:rtl/>
          <w:lang w:bidi="fa-IR"/>
        </w:rPr>
        <w:t>مترصد بودند تا ببينند سرنوشت يوسف چه مى شود و سرانجام چه كسى او را از چاه بيرون مى آورد و پيوسته ميان كنعان و چاهى كه يوسف را در آن انداخته بودند</w:t>
      </w:r>
      <w:r w:rsidR="00CC300F">
        <w:rPr>
          <w:rtl/>
          <w:lang w:bidi="fa-IR"/>
        </w:rPr>
        <w:t xml:space="preserve">، </w:t>
      </w:r>
      <w:r>
        <w:rPr>
          <w:rtl/>
          <w:lang w:bidi="fa-IR"/>
        </w:rPr>
        <w:t>در رفت و آمد بودند و چون كاروانيان او را بيرون آورند</w:t>
      </w:r>
      <w:r w:rsidR="00CC300F">
        <w:rPr>
          <w:rtl/>
          <w:lang w:bidi="fa-IR"/>
        </w:rPr>
        <w:t xml:space="preserve">، </w:t>
      </w:r>
      <w:r>
        <w:rPr>
          <w:rtl/>
          <w:lang w:bidi="fa-IR"/>
        </w:rPr>
        <w:t>به آن ها گفتند اين جوان غلام زر خريد ما بوده كه از دست ما گريخته و بدين جا آمده و خود را در اين چاه پنهان كرده است</w:t>
      </w:r>
      <w:r w:rsidR="00CC300F">
        <w:rPr>
          <w:rtl/>
          <w:lang w:bidi="fa-IR"/>
        </w:rPr>
        <w:t xml:space="preserve">. </w:t>
      </w:r>
      <w:r>
        <w:rPr>
          <w:rtl/>
          <w:lang w:bidi="fa-IR"/>
        </w:rPr>
        <w:t>اكنون بايد بهايش را به ما بپردازيد و يوسف را نيز كه درصدد برآمده بود خود را معرفى كند تهديد كردند كه سخنى بر زبان نياورد و يوسف نيز به ناچار گفتار آن ها را تصديق كرد و بدين ترتيب برادران او را به كاروانيان فروختند و معناى اين كه خداوند مى فرمايد</w:t>
      </w:r>
      <w:r w:rsidR="00CC300F">
        <w:rPr>
          <w:rtl/>
          <w:lang w:bidi="fa-IR"/>
        </w:rPr>
        <w:t xml:space="preserve">: </w:t>
      </w:r>
      <w:r>
        <w:rPr>
          <w:rtl/>
          <w:lang w:bidi="fa-IR"/>
        </w:rPr>
        <w:t>رغبتى در وى نداشتند به آن سبب بود كه مى خواستند هر چه زودتر او را از آن محيط دور كنند و سرپوشى روى كارشان بگذارند تا مبادا يوسف به كنعان بازگردد و پرده از روى كارشان برداشته شود</w:t>
      </w:r>
      <w:r w:rsidR="00CC300F">
        <w:rPr>
          <w:rtl/>
          <w:lang w:bidi="fa-IR"/>
        </w:rPr>
        <w:t xml:space="preserve">، </w:t>
      </w:r>
      <w:r>
        <w:rPr>
          <w:rtl/>
          <w:lang w:bidi="fa-IR"/>
        </w:rPr>
        <w:t>به همين دليل اعتنايى به خود يوسف و بهايش نداشتند و هدفشان از اين كار فقط ناپديد كردن يوسف بود</w:t>
      </w:r>
      <w:r w:rsidR="00CC300F">
        <w:rPr>
          <w:rtl/>
          <w:lang w:bidi="fa-IR"/>
        </w:rPr>
        <w:t xml:space="preserve">. </w:t>
      </w:r>
      <w:r w:rsidRPr="00612E0F">
        <w:rPr>
          <w:rStyle w:val="libFootnotenumChar"/>
          <w:rtl/>
        </w:rPr>
        <w:t>(470)</w:t>
      </w:r>
    </w:p>
    <w:p w:rsidR="005870D7" w:rsidRDefault="005870D7" w:rsidP="005870D7">
      <w:pPr>
        <w:pStyle w:val="libNormal"/>
        <w:rPr>
          <w:rtl/>
          <w:lang w:bidi="fa-IR"/>
        </w:rPr>
      </w:pPr>
      <w:r>
        <w:rPr>
          <w:rtl/>
          <w:lang w:bidi="fa-IR"/>
        </w:rPr>
        <w:t>طبق اين گفتار</w:t>
      </w:r>
      <w:r w:rsidR="00CC300F">
        <w:rPr>
          <w:rtl/>
          <w:lang w:bidi="fa-IR"/>
        </w:rPr>
        <w:t xml:space="preserve">، </w:t>
      </w:r>
      <w:r>
        <w:rPr>
          <w:rtl/>
          <w:lang w:bidi="fa-IR"/>
        </w:rPr>
        <w:t>يوسف دوبار فروخته شد</w:t>
      </w:r>
      <w:r w:rsidR="00CC300F">
        <w:rPr>
          <w:rtl/>
          <w:lang w:bidi="fa-IR"/>
        </w:rPr>
        <w:t xml:space="preserve">: </w:t>
      </w:r>
      <w:r>
        <w:rPr>
          <w:rtl/>
          <w:lang w:bidi="fa-IR"/>
        </w:rPr>
        <w:t>يكى در كنار چاه و به دست برادران</w:t>
      </w:r>
      <w:r w:rsidR="00CC300F">
        <w:rPr>
          <w:rtl/>
          <w:lang w:bidi="fa-IR"/>
        </w:rPr>
        <w:t xml:space="preserve">، </w:t>
      </w:r>
      <w:r>
        <w:rPr>
          <w:rtl/>
          <w:lang w:bidi="fa-IR"/>
        </w:rPr>
        <w:t>وديگرى در مصر و به دست كاروانيان</w:t>
      </w:r>
      <w:r w:rsidR="00CC300F">
        <w:rPr>
          <w:rtl/>
          <w:lang w:bidi="fa-IR"/>
        </w:rPr>
        <w:t xml:space="preserve">. </w:t>
      </w:r>
      <w:r>
        <w:rPr>
          <w:rtl/>
          <w:lang w:bidi="fa-IR"/>
        </w:rPr>
        <w:t>خريدار نخست</w:t>
      </w:r>
      <w:r w:rsidR="00CC300F">
        <w:rPr>
          <w:rtl/>
          <w:lang w:bidi="fa-IR"/>
        </w:rPr>
        <w:t xml:space="preserve">، </w:t>
      </w:r>
      <w:r>
        <w:rPr>
          <w:rtl/>
          <w:lang w:bidi="fa-IR"/>
        </w:rPr>
        <w:t>كاروانيان بودند و خريدار دوم عزيز مصر</w:t>
      </w:r>
      <w:r w:rsidR="00CC300F">
        <w:rPr>
          <w:rtl/>
          <w:lang w:bidi="fa-IR"/>
        </w:rPr>
        <w:t xml:space="preserve">. </w:t>
      </w:r>
    </w:p>
    <w:p w:rsidR="005870D7" w:rsidRDefault="005870D7" w:rsidP="005870D7">
      <w:pPr>
        <w:pStyle w:val="libNormal"/>
        <w:rPr>
          <w:rtl/>
          <w:lang w:bidi="fa-IR"/>
        </w:rPr>
      </w:pPr>
      <w:r>
        <w:rPr>
          <w:rtl/>
          <w:lang w:bidi="fa-IR"/>
        </w:rPr>
        <w:lastRenderedPageBreak/>
        <w:t>ولى گروه ديگرى معتقدند فروختن يوسف يك بار بيشتر اتفاق نيفتاد و آن هم به دست كاروانيان در مصر بود</w:t>
      </w:r>
      <w:r w:rsidR="00CC300F">
        <w:rPr>
          <w:rtl/>
          <w:lang w:bidi="fa-IR"/>
        </w:rPr>
        <w:t xml:space="preserve">، </w:t>
      </w:r>
      <w:r>
        <w:rPr>
          <w:rtl/>
          <w:lang w:bidi="fa-IR"/>
        </w:rPr>
        <w:t>كاروانيان پس از اين كه وى را از چاه بيرون آوردند</w:t>
      </w:r>
      <w:r w:rsidR="00CC300F">
        <w:rPr>
          <w:rtl/>
          <w:lang w:bidi="fa-IR"/>
        </w:rPr>
        <w:t xml:space="preserve">، </w:t>
      </w:r>
      <w:r>
        <w:rPr>
          <w:rtl/>
          <w:lang w:bidi="fa-IR"/>
        </w:rPr>
        <w:t>به صورت كالايى كه قابل فروش و استفاده است</w:t>
      </w:r>
      <w:r w:rsidR="00CC300F">
        <w:rPr>
          <w:rtl/>
          <w:lang w:bidi="fa-IR"/>
        </w:rPr>
        <w:t xml:space="preserve">، </w:t>
      </w:r>
      <w:r>
        <w:rPr>
          <w:rtl/>
          <w:lang w:bidi="fa-IR"/>
        </w:rPr>
        <w:t>پنهانش كردند</w:t>
      </w:r>
      <w:r w:rsidR="00CC300F">
        <w:rPr>
          <w:rtl/>
          <w:lang w:bidi="fa-IR"/>
        </w:rPr>
        <w:t xml:space="preserve">. </w:t>
      </w:r>
      <w:r>
        <w:rPr>
          <w:rtl/>
          <w:lang w:bidi="fa-IR"/>
        </w:rPr>
        <w:t>چنان كه خداى تعالى فرموده است</w:t>
      </w:r>
      <w:r w:rsidR="00CC300F">
        <w:rPr>
          <w:rtl/>
          <w:lang w:bidi="fa-IR"/>
        </w:rPr>
        <w:t xml:space="preserve">: </w:t>
      </w:r>
      <w:r w:rsidRPr="00612E0F">
        <w:rPr>
          <w:rStyle w:val="libAieChar"/>
          <w:rtl/>
        </w:rPr>
        <w:t>واسرّوه بضاعة</w:t>
      </w:r>
      <w:r w:rsidR="00CC300F">
        <w:rPr>
          <w:rtl/>
          <w:lang w:bidi="fa-IR"/>
        </w:rPr>
        <w:t xml:space="preserve">. </w:t>
      </w:r>
      <w:r>
        <w:rPr>
          <w:rtl/>
          <w:lang w:bidi="fa-IR"/>
        </w:rPr>
        <w:t xml:space="preserve">سپس او را در مصر به بهايى اندك و درهمى چند فروختند و چون در وى آثار آزادگى و نشانه بزرگى ديدند و شايد براثر تحقيق و </w:t>
      </w:r>
      <w:r w:rsidR="00D928E8">
        <w:rPr>
          <w:rtl/>
          <w:lang w:bidi="fa-IR"/>
        </w:rPr>
        <w:t>سئوال</w:t>
      </w:r>
      <w:r>
        <w:rPr>
          <w:rtl/>
          <w:lang w:bidi="fa-IR"/>
        </w:rPr>
        <w:t>ى كه از او كرده بودند</w:t>
      </w:r>
      <w:r w:rsidR="00CC300F">
        <w:rPr>
          <w:rtl/>
          <w:lang w:bidi="fa-IR"/>
        </w:rPr>
        <w:t xml:space="preserve">، </w:t>
      </w:r>
      <w:r>
        <w:rPr>
          <w:rtl/>
          <w:lang w:bidi="fa-IR"/>
        </w:rPr>
        <w:t>وى را شناخته و دانستند فرزند دل بند يعقوب و نوه ابراهيم خليل است</w:t>
      </w:r>
      <w:r w:rsidR="00CC300F">
        <w:rPr>
          <w:rtl/>
          <w:lang w:bidi="fa-IR"/>
        </w:rPr>
        <w:t xml:space="preserve">، </w:t>
      </w:r>
      <w:r>
        <w:rPr>
          <w:rtl/>
          <w:lang w:bidi="fa-IR"/>
        </w:rPr>
        <w:t>به همين دليل خواستند هر چه زودتر او را بفروشند و خوش نداشتند كه او را نزد خود نگاه دارند و با ورود به مصر بى درنگ او را در معرض فروش گذارده و درباره قيمتش سخت گيرى نكرده واو را فروختند و كلام خدا را كه فرموده</w:t>
      </w:r>
      <w:r w:rsidR="00CC300F">
        <w:rPr>
          <w:rtl/>
          <w:lang w:bidi="fa-IR"/>
        </w:rPr>
        <w:t xml:space="preserve">: </w:t>
      </w:r>
      <w:r w:rsidRPr="00612E0F">
        <w:rPr>
          <w:rStyle w:val="libAieChar"/>
          <w:rtl/>
        </w:rPr>
        <w:t>وكانوا فيه من الزّاهدين</w:t>
      </w:r>
      <w:r>
        <w:rPr>
          <w:rtl/>
          <w:lang w:bidi="fa-IR"/>
        </w:rPr>
        <w:t xml:space="preserve"> به همين معنا حمل كرده اند</w:t>
      </w:r>
      <w:r w:rsidR="00CC300F">
        <w:rPr>
          <w:rtl/>
          <w:lang w:bidi="fa-IR"/>
        </w:rPr>
        <w:t xml:space="preserve">. </w:t>
      </w:r>
    </w:p>
    <w:p w:rsidR="005870D7" w:rsidRDefault="005870D7" w:rsidP="005870D7">
      <w:pPr>
        <w:pStyle w:val="libNormal"/>
        <w:rPr>
          <w:rtl/>
          <w:lang w:bidi="fa-IR"/>
        </w:rPr>
      </w:pPr>
      <w:r>
        <w:rPr>
          <w:rtl/>
          <w:lang w:bidi="fa-IR"/>
        </w:rPr>
        <w:t>صرف نظر از اقوال مفسّران و پاره اى از روايت ها معناى دوم با سياق آيه مناسب تر است و يك نواخت بودن ضمايرِ جمع</w:t>
      </w:r>
      <w:r w:rsidR="00CC300F">
        <w:rPr>
          <w:rtl/>
          <w:lang w:bidi="fa-IR"/>
        </w:rPr>
        <w:t xml:space="preserve">، </w:t>
      </w:r>
      <w:r>
        <w:rPr>
          <w:rtl/>
          <w:lang w:bidi="fa-IR"/>
        </w:rPr>
        <w:t>نيز گواهى ديگر بر اين اقوال است</w:t>
      </w:r>
      <w:r w:rsidR="00CC300F">
        <w:rPr>
          <w:rtl/>
          <w:lang w:bidi="fa-IR"/>
        </w:rPr>
        <w:t xml:space="preserve">. </w:t>
      </w:r>
    </w:p>
    <w:p w:rsidR="005870D7" w:rsidRDefault="005870D7" w:rsidP="005870D7">
      <w:pPr>
        <w:pStyle w:val="libNormal"/>
        <w:rPr>
          <w:rtl/>
          <w:lang w:bidi="fa-IR"/>
        </w:rPr>
      </w:pPr>
      <w:r>
        <w:rPr>
          <w:rtl/>
          <w:lang w:bidi="fa-IR"/>
        </w:rPr>
        <w:t>واز اين مطلب جمعى چنين استنباط كرده اند</w:t>
      </w:r>
      <w:r w:rsidR="00CC300F">
        <w:rPr>
          <w:rtl/>
          <w:lang w:bidi="fa-IR"/>
        </w:rPr>
        <w:t xml:space="preserve">: </w:t>
      </w:r>
      <w:r>
        <w:rPr>
          <w:rtl/>
          <w:lang w:bidi="fa-IR"/>
        </w:rPr>
        <w:t xml:space="preserve">كه وقتى مردم مصر مطلع شدند يوسف را به معرض فروش گذارده اند به سوى بازار برده فروشان هجوم آورده و ساعت به ساعت قيمت يوسف بالا مى رفت تا اين كه او را به هم وزنش از طلا و نقره و حرير و مشك فروختند و اين گفتار را به وهب بن منبه نسبت مى دهند ولى اين سخن افسانه اى بيش نيست و هم چنين داستان پيرزن و كلافى كه در دست گرفت و به بازار آمد و با همان كلاف - كه دارايى او را تشكيل مى داد - خود را جزو خريداران يوسف قلمداد كرد و ساير مطالبى كه براى شاعران </w:t>
      </w:r>
      <w:r>
        <w:rPr>
          <w:rtl/>
          <w:lang w:bidi="fa-IR"/>
        </w:rPr>
        <w:lastRenderedPageBreak/>
        <w:t>خيال پردازِ فارسى نيز زمينه و سوژه اى فراهم كرده است تا در اين باره اشعارى سروده و خيال پردازى كنند</w:t>
      </w:r>
      <w:r w:rsidR="00CC300F">
        <w:rPr>
          <w:rtl/>
          <w:lang w:bidi="fa-IR"/>
        </w:rPr>
        <w:t xml:space="preserve">، </w:t>
      </w:r>
      <w:r>
        <w:rPr>
          <w:rtl/>
          <w:lang w:bidi="fa-IR"/>
        </w:rPr>
        <w:t>بى اساس و خالى از اعتبار است</w:t>
      </w:r>
      <w:r w:rsidR="00CC300F">
        <w:rPr>
          <w:rtl/>
          <w:lang w:bidi="fa-IR"/>
        </w:rPr>
        <w:t xml:space="preserve">. </w:t>
      </w:r>
    </w:p>
    <w:p w:rsidR="005870D7" w:rsidRDefault="005870D7" w:rsidP="005870D7">
      <w:pPr>
        <w:pStyle w:val="libNormal"/>
        <w:rPr>
          <w:rtl/>
          <w:lang w:bidi="fa-IR"/>
        </w:rPr>
      </w:pPr>
      <w:r>
        <w:rPr>
          <w:rtl/>
          <w:lang w:bidi="fa-IR"/>
        </w:rPr>
        <w:t>به هرحال يوسف بى گناه ونورديده يعقوب به صورت كالايى تجارتى و برده اى قابل خريد و فروش در دست كاروانيان در آمد</w:t>
      </w:r>
      <w:r w:rsidR="00CC300F">
        <w:rPr>
          <w:rtl/>
          <w:lang w:bidi="fa-IR"/>
        </w:rPr>
        <w:t xml:space="preserve">. </w:t>
      </w:r>
      <w:r>
        <w:rPr>
          <w:rtl/>
          <w:lang w:bidi="fa-IR"/>
        </w:rPr>
        <w:t>و به سوى مصر و سرنوشتى نامعلوم پيش مى رفت و در اى ميان خود را به قضاوقدر الهى سپرده بود تا ببيند لطف خداى مهربان با او چه مى كند و وعده الهى چه وقت درباره او محقق مى شود</w:t>
      </w:r>
      <w:r w:rsidR="00CC300F">
        <w:rPr>
          <w:rtl/>
          <w:lang w:bidi="fa-IR"/>
        </w:rPr>
        <w:t xml:space="preserve">. </w:t>
      </w:r>
    </w:p>
    <w:p w:rsidR="005870D7" w:rsidRDefault="00612E0F" w:rsidP="00612E0F">
      <w:pPr>
        <w:pStyle w:val="Heading2"/>
        <w:rPr>
          <w:rtl/>
          <w:lang w:bidi="fa-IR"/>
        </w:rPr>
      </w:pPr>
      <w:r>
        <w:rPr>
          <w:rtl/>
          <w:lang w:bidi="fa-IR"/>
        </w:rPr>
        <w:t xml:space="preserve"> </w:t>
      </w:r>
      <w:bookmarkStart w:id="112" w:name="_Toc395430834"/>
      <w:r>
        <w:rPr>
          <w:rtl/>
          <w:lang w:bidi="fa-IR"/>
        </w:rPr>
        <w:t>در خانه عزيز</w:t>
      </w:r>
      <w:bookmarkEnd w:id="112"/>
      <w:r>
        <w:rPr>
          <w:lang w:bidi="fa-IR"/>
        </w:rPr>
        <w:t xml:space="preserve"> </w:t>
      </w:r>
    </w:p>
    <w:p w:rsidR="005870D7" w:rsidRDefault="005870D7" w:rsidP="005870D7">
      <w:pPr>
        <w:pStyle w:val="libNormal"/>
        <w:rPr>
          <w:rtl/>
          <w:lang w:bidi="fa-IR"/>
        </w:rPr>
      </w:pPr>
      <w:r>
        <w:rPr>
          <w:rtl/>
          <w:lang w:bidi="fa-IR"/>
        </w:rPr>
        <w:t xml:space="preserve"> كاروان وارد مصر شد و فرزند دلبندِ اسرائيل را به بازار برده فروشان برد و در معرض فروش قرار داد</w:t>
      </w:r>
      <w:r w:rsidR="00CC300F">
        <w:rPr>
          <w:rtl/>
          <w:lang w:bidi="fa-IR"/>
        </w:rPr>
        <w:t xml:space="preserve">. </w:t>
      </w:r>
      <w:r>
        <w:rPr>
          <w:rtl/>
          <w:lang w:bidi="fa-IR"/>
        </w:rPr>
        <w:t>سرانجام اين گوهر گران بها نصيبِ عزيز مصر گرديد كه برخى نامش را قطفير ذكر كرده و گفته اند</w:t>
      </w:r>
      <w:r w:rsidR="00CC300F">
        <w:rPr>
          <w:rtl/>
          <w:lang w:bidi="fa-IR"/>
        </w:rPr>
        <w:t xml:space="preserve">: </w:t>
      </w:r>
      <w:r>
        <w:rPr>
          <w:rtl/>
          <w:lang w:bidi="fa-IR"/>
        </w:rPr>
        <w:t>وى نخست وزير كشور مصر بوده و منصب جانشينى وخزانه دارى و فرماندهى لشكر پادشاه را به عهده داشته است</w:t>
      </w:r>
      <w:r w:rsidR="00CC300F">
        <w:rPr>
          <w:rtl/>
          <w:lang w:bidi="fa-IR"/>
        </w:rPr>
        <w:t xml:space="preserve">؛ </w:t>
      </w:r>
      <w:r>
        <w:rPr>
          <w:rtl/>
          <w:lang w:bidi="fa-IR"/>
        </w:rPr>
        <w:t>وى يوسف را خريد</w:t>
      </w:r>
      <w:r w:rsidR="00CC300F">
        <w:rPr>
          <w:rtl/>
          <w:lang w:bidi="fa-IR"/>
        </w:rPr>
        <w:t xml:space="preserve">، </w:t>
      </w:r>
      <w:r>
        <w:rPr>
          <w:rtl/>
          <w:lang w:bidi="fa-IR"/>
        </w:rPr>
        <w:t>به خانه آورد و چون آثار نجابت و بزرگ زادگى را در چهره اش ديد</w:t>
      </w:r>
      <w:r w:rsidR="00CC300F">
        <w:rPr>
          <w:rtl/>
          <w:lang w:bidi="fa-IR"/>
        </w:rPr>
        <w:t xml:space="preserve">، </w:t>
      </w:r>
      <w:r>
        <w:rPr>
          <w:rtl/>
          <w:lang w:bidi="fa-IR"/>
        </w:rPr>
        <w:t>به همسرش سفارش كرد و گفت</w:t>
      </w:r>
      <w:r w:rsidR="00CC300F">
        <w:rPr>
          <w:rtl/>
          <w:lang w:bidi="fa-IR"/>
        </w:rPr>
        <w:t xml:space="preserve">: </w:t>
      </w:r>
      <w:r>
        <w:rPr>
          <w:rtl/>
          <w:lang w:bidi="fa-IR"/>
        </w:rPr>
        <w:t xml:space="preserve">جاى گاهش را گرامى دار(واز وى به خوبى پذيرايى كن) شايد براى ما سودمند باشد يا او را به فرزندى اختيار كنيم </w:t>
      </w:r>
      <w:r w:rsidR="00CC300F">
        <w:rPr>
          <w:rtl/>
          <w:lang w:bidi="fa-IR"/>
        </w:rPr>
        <w:t xml:space="preserve">. </w:t>
      </w:r>
      <w:r w:rsidRPr="00612E0F">
        <w:rPr>
          <w:rStyle w:val="libFootnotenumChar"/>
          <w:rtl/>
        </w:rPr>
        <w:t>(471)</w:t>
      </w:r>
    </w:p>
    <w:p w:rsidR="005870D7" w:rsidRDefault="00612E0F" w:rsidP="00612E0F">
      <w:pPr>
        <w:pStyle w:val="Heading2"/>
        <w:rPr>
          <w:rtl/>
          <w:lang w:bidi="fa-IR"/>
        </w:rPr>
      </w:pPr>
      <w:bookmarkStart w:id="113" w:name="_Toc395430835"/>
      <w:r>
        <w:rPr>
          <w:rtl/>
          <w:lang w:bidi="fa-IR"/>
        </w:rPr>
        <w:t>درسى آموزنده از قرآن كريم</w:t>
      </w:r>
      <w:bookmarkEnd w:id="113"/>
      <w:r>
        <w:rPr>
          <w:lang w:bidi="fa-IR"/>
        </w:rPr>
        <w:t xml:space="preserve"> </w:t>
      </w:r>
    </w:p>
    <w:p w:rsidR="005870D7" w:rsidRDefault="005870D7" w:rsidP="005870D7">
      <w:pPr>
        <w:pStyle w:val="libNormal"/>
        <w:rPr>
          <w:rtl/>
          <w:lang w:bidi="fa-IR"/>
        </w:rPr>
      </w:pPr>
      <w:r>
        <w:rPr>
          <w:rtl/>
          <w:lang w:bidi="fa-IR"/>
        </w:rPr>
        <w:t xml:space="preserve"> قرآن كريم در اين جا به عنوان تذكر</w:t>
      </w:r>
      <w:r w:rsidR="00CC300F">
        <w:rPr>
          <w:rtl/>
          <w:lang w:bidi="fa-IR"/>
        </w:rPr>
        <w:t xml:space="preserve">، </w:t>
      </w:r>
      <w:r>
        <w:rPr>
          <w:rtl/>
          <w:lang w:bidi="fa-IR"/>
        </w:rPr>
        <w:t>درسى به پيروان خود مى دهد كه بدانند عزّت وذلّت بندگان خدا به دست مردم نيست و آن ها نمى توانند كسى را خوار يا عزيز كنند</w:t>
      </w:r>
      <w:r w:rsidR="00CC300F">
        <w:rPr>
          <w:rtl/>
          <w:lang w:bidi="fa-IR"/>
        </w:rPr>
        <w:t xml:space="preserve">. </w:t>
      </w:r>
      <w:r>
        <w:rPr>
          <w:rtl/>
          <w:lang w:bidi="fa-IR"/>
        </w:rPr>
        <w:t>برادران يوسف براى اين كه يوسف را از چشم پدر بيندازد و او را از بين ببرند و خود پيش پدرمحبوب شوند</w:t>
      </w:r>
      <w:r w:rsidR="00CC300F">
        <w:rPr>
          <w:rtl/>
          <w:lang w:bidi="fa-IR"/>
        </w:rPr>
        <w:t xml:space="preserve">، </w:t>
      </w:r>
      <w:r>
        <w:rPr>
          <w:rtl/>
          <w:lang w:bidi="fa-IR"/>
        </w:rPr>
        <w:t xml:space="preserve">او را از دامن پرمهر پدر و محيط آرام خانه يعقوب جدا كردند و به چاه انداختند و تا آن جا پيش رفتند كه </w:t>
      </w:r>
      <w:r>
        <w:rPr>
          <w:rtl/>
          <w:lang w:bidi="fa-IR"/>
        </w:rPr>
        <w:lastRenderedPageBreak/>
        <w:t>- به گفته جمعى - برادر عزيز خود را به چند درهم پول سياه فروختند و فرزند آزاده اسرائيل را به صورت برده اى در معرض خريد و فروش گذارند</w:t>
      </w:r>
      <w:r w:rsidR="00CC300F">
        <w:rPr>
          <w:rtl/>
          <w:lang w:bidi="fa-IR"/>
        </w:rPr>
        <w:t xml:space="preserve">، </w:t>
      </w:r>
      <w:r>
        <w:rPr>
          <w:rtl/>
          <w:lang w:bidi="fa-IR"/>
        </w:rPr>
        <w:t>اما خدا مى خواست او را عزيز و محترم گرداند و به دليل نيكى و صفاى باطنش به او پاداش خوبى دهد و او را در بهترين خانه ها و فراخ ‌ترين نعمت ها جاى دهد و همه گونه شوكت و عظمتى را به وى ارزانى كند و از همه بالاتر مقام نبوت و پيامبرى را به او تفويض كند و دانش و حكمت به وى آموزد و علم تعبير خواب را يادش دهدد و زمينه فرمانروايى و عظمت او را در كشور مصر فراهم سازد</w:t>
      </w:r>
      <w:r w:rsidR="00CC300F">
        <w:rPr>
          <w:rtl/>
          <w:lang w:bidi="fa-IR"/>
        </w:rPr>
        <w:t xml:space="preserve">؛ </w:t>
      </w:r>
      <w:r>
        <w:rPr>
          <w:rtl/>
          <w:lang w:bidi="fa-IR"/>
        </w:rPr>
        <w:t>تا برادران حسود او و ساير انسان ها بدانند كه دستگاه منظم خلقت كه تحت فرمان آفريدگار حكيم در جريان و گردش است</w:t>
      </w:r>
      <w:r w:rsidR="00CC300F">
        <w:rPr>
          <w:rtl/>
          <w:lang w:bidi="fa-IR"/>
        </w:rPr>
        <w:t xml:space="preserve">، </w:t>
      </w:r>
      <w:r>
        <w:rPr>
          <w:rtl/>
          <w:lang w:bidi="fa-IR"/>
        </w:rPr>
        <w:t>تابع اراده حسودان و بدخواهان نيست و فقط اراده ذات اقدس اواست كه</w:t>
      </w:r>
      <w:r w:rsidR="00CC300F">
        <w:rPr>
          <w:rtl/>
          <w:lang w:bidi="fa-IR"/>
        </w:rPr>
        <w:t xml:space="preserve">، </w:t>
      </w:r>
      <w:r>
        <w:rPr>
          <w:rtl/>
          <w:lang w:bidi="fa-IR"/>
        </w:rPr>
        <w:t>دركارها مؤ ثر و نافذ است و خداى تعالى نيز بر اساس لياقت و شايستگى و خوبى و بدى بندگانش به آنان پاداش و كيفر و عزت و خوارى مى دهد</w:t>
      </w:r>
      <w:r w:rsidR="00CC300F">
        <w:rPr>
          <w:rtl/>
          <w:lang w:bidi="fa-IR"/>
        </w:rPr>
        <w:t xml:space="preserve">. </w:t>
      </w:r>
      <w:r>
        <w:rPr>
          <w:rtl/>
          <w:lang w:bidi="fa-IR"/>
        </w:rPr>
        <w:t>پاداش نيكوكاران را ضايع نمى كند و كيفر بدكاران و بدخواهان را نيز در كنارشان مى گذارد</w:t>
      </w:r>
      <w:r w:rsidR="006E6573">
        <w:rPr>
          <w:rtl/>
          <w:lang w:bidi="fa-IR"/>
        </w:rPr>
        <w:t xml:space="preserve">! </w:t>
      </w:r>
      <w:r>
        <w:rPr>
          <w:rtl/>
          <w:lang w:bidi="fa-IR"/>
        </w:rPr>
        <w:t>متاءسفانه بيش تر مردم از اين حقيقت بى خبر و غافل هستند</w:t>
      </w:r>
      <w:r w:rsidR="00CC300F">
        <w:rPr>
          <w:rtl/>
          <w:lang w:bidi="fa-IR"/>
        </w:rPr>
        <w:t xml:space="preserve">. </w:t>
      </w:r>
    </w:p>
    <w:p w:rsidR="005870D7" w:rsidRDefault="005870D7" w:rsidP="005870D7">
      <w:pPr>
        <w:pStyle w:val="libNormal"/>
        <w:rPr>
          <w:rtl/>
          <w:lang w:bidi="fa-IR"/>
        </w:rPr>
      </w:pPr>
      <w:r>
        <w:rPr>
          <w:rtl/>
          <w:lang w:bidi="fa-IR"/>
        </w:rPr>
        <w:t>قرآن كريم اين حقيقت را چنين بيان مى كند</w:t>
      </w:r>
      <w:r w:rsidR="00CC300F">
        <w:rPr>
          <w:rtl/>
          <w:lang w:bidi="fa-IR"/>
        </w:rPr>
        <w:t xml:space="preserve">: ... </w:t>
      </w:r>
      <w:r>
        <w:rPr>
          <w:rtl/>
          <w:lang w:bidi="fa-IR"/>
        </w:rPr>
        <w:t>و بدين گونه يوسف را در سرزمين (مصر) مكانت و اقتدار داديم تا به وى تعبير خواب ها را بياموزيم و خدا بر كار خود غالب (و مسلّط) است</w:t>
      </w:r>
      <w:r w:rsidR="00CC300F">
        <w:rPr>
          <w:rtl/>
          <w:lang w:bidi="fa-IR"/>
        </w:rPr>
        <w:t xml:space="preserve">، </w:t>
      </w:r>
      <w:r>
        <w:rPr>
          <w:rtl/>
          <w:lang w:bidi="fa-IR"/>
        </w:rPr>
        <w:t>(وهمه موجودات و كارها تحت اراده و فرمان اوست) ولى بيش تر مردم نمى دانند</w:t>
      </w:r>
      <w:r w:rsidR="00CC300F">
        <w:rPr>
          <w:rtl/>
          <w:lang w:bidi="fa-IR"/>
        </w:rPr>
        <w:t xml:space="preserve">. </w:t>
      </w:r>
      <w:r>
        <w:rPr>
          <w:rtl/>
          <w:lang w:bidi="fa-IR"/>
        </w:rPr>
        <w:t>و آن گاه كه يوسف به سنّ رشد(وكمال)رسيد</w:t>
      </w:r>
      <w:r w:rsidR="00CC300F">
        <w:rPr>
          <w:rtl/>
          <w:lang w:bidi="fa-IR"/>
        </w:rPr>
        <w:t xml:space="preserve">، </w:t>
      </w:r>
      <w:r>
        <w:rPr>
          <w:rtl/>
          <w:lang w:bidi="fa-IR"/>
        </w:rPr>
        <w:t>او را حكمت و دانش عطا كرديم و نيكوكاران را چنين پاداش مى دهيم</w:t>
      </w:r>
      <w:r w:rsidR="00CC300F">
        <w:rPr>
          <w:rtl/>
          <w:lang w:bidi="fa-IR"/>
        </w:rPr>
        <w:t xml:space="preserve">. </w:t>
      </w:r>
      <w:r w:rsidRPr="00612E0F">
        <w:rPr>
          <w:rStyle w:val="libFootnotenumChar"/>
          <w:rtl/>
        </w:rPr>
        <w:t>(472)</w:t>
      </w:r>
    </w:p>
    <w:p w:rsidR="005870D7" w:rsidRDefault="005870D7" w:rsidP="005870D7">
      <w:pPr>
        <w:pStyle w:val="libNormal"/>
        <w:rPr>
          <w:rtl/>
          <w:lang w:bidi="fa-IR"/>
        </w:rPr>
      </w:pPr>
      <w:r>
        <w:rPr>
          <w:rtl/>
          <w:lang w:bidi="fa-IR"/>
        </w:rPr>
        <w:t>در فرازهاى اين داستان نيز در هر جا به مناسبتى</w:t>
      </w:r>
      <w:r w:rsidR="00CC300F">
        <w:rPr>
          <w:rtl/>
          <w:lang w:bidi="fa-IR"/>
        </w:rPr>
        <w:t xml:space="preserve">، </w:t>
      </w:r>
      <w:r>
        <w:rPr>
          <w:rtl/>
          <w:lang w:bidi="fa-IR"/>
        </w:rPr>
        <w:t xml:space="preserve">درس هايى آموزنده به فرزندان آدم داده و حقايق ديگرى را گوشزد مى كند كه - ان شاءاللّه - در </w:t>
      </w:r>
      <w:r>
        <w:rPr>
          <w:rtl/>
          <w:lang w:bidi="fa-IR"/>
        </w:rPr>
        <w:lastRenderedPageBreak/>
        <w:t>جاى خود تذكر مى دهيم</w:t>
      </w:r>
      <w:r w:rsidR="00CC300F">
        <w:rPr>
          <w:rtl/>
          <w:lang w:bidi="fa-IR"/>
        </w:rPr>
        <w:t xml:space="preserve">. </w:t>
      </w:r>
      <w:r>
        <w:rPr>
          <w:rtl/>
          <w:lang w:bidi="fa-IR"/>
        </w:rPr>
        <w:t>گذشتِ ايام پيش بينى عزيز مصر را تاءييد كرد و هر روزى كه از توقف يوسف در آن خانه مى گذشت</w:t>
      </w:r>
      <w:r w:rsidR="00CC300F">
        <w:rPr>
          <w:rtl/>
          <w:lang w:bidi="fa-IR"/>
        </w:rPr>
        <w:t xml:space="preserve">، </w:t>
      </w:r>
      <w:r>
        <w:rPr>
          <w:rtl/>
          <w:lang w:bidi="fa-IR"/>
        </w:rPr>
        <w:t>بيش تر توجّه بزرگ خانه</w:t>
      </w:r>
      <w:r w:rsidR="00CC300F">
        <w:rPr>
          <w:rtl/>
          <w:lang w:bidi="fa-IR"/>
        </w:rPr>
        <w:t xml:space="preserve">، </w:t>
      </w:r>
      <w:r>
        <w:rPr>
          <w:rtl/>
          <w:lang w:bidi="fa-IR"/>
        </w:rPr>
        <w:t>بانو و ساير افراد خانه را جلب مى كرد و رفتار</w:t>
      </w:r>
      <w:r w:rsidR="00CC300F">
        <w:rPr>
          <w:rtl/>
          <w:lang w:bidi="fa-IR"/>
        </w:rPr>
        <w:t xml:space="preserve">، </w:t>
      </w:r>
      <w:r>
        <w:rPr>
          <w:rtl/>
          <w:lang w:bidi="fa-IR"/>
        </w:rPr>
        <w:t>حركات</w:t>
      </w:r>
      <w:r w:rsidR="00CC300F">
        <w:rPr>
          <w:rtl/>
          <w:lang w:bidi="fa-IR"/>
        </w:rPr>
        <w:t xml:space="preserve">، </w:t>
      </w:r>
      <w:r>
        <w:rPr>
          <w:rtl/>
          <w:lang w:bidi="fa-IR"/>
        </w:rPr>
        <w:t>منطق گرم و گيرا</w:t>
      </w:r>
      <w:r w:rsidR="00CC300F">
        <w:rPr>
          <w:rtl/>
          <w:lang w:bidi="fa-IR"/>
        </w:rPr>
        <w:t xml:space="preserve">، </w:t>
      </w:r>
      <w:r>
        <w:rPr>
          <w:rtl/>
          <w:lang w:bidi="fa-IR"/>
        </w:rPr>
        <w:t>ادب</w:t>
      </w:r>
      <w:r w:rsidR="00CC300F">
        <w:rPr>
          <w:rtl/>
          <w:lang w:bidi="fa-IR"/>
        </w:rPr>
        <w:t xml:space="preserve">، </w:t>
      </w:r>
      <w:r>
        <w:rPr>
          <w:rtl/>
          <w:lang w:bidi="fa-IR"/>
        </w:rPr>
        <w:t>نجابت</w:t>
      </w:r>
      <w:r w:rsidR="00CC300F">
        <w:rPr>
          <w:rtl/>
          <w:lang w:bidi="fa-IR"/>
        </w:rPr>
        <w:t xml:space="preserve">، </w:t>
      </w:r>
      <w:r>
        <w:rPr>
          <w:rtl/>
          <w:lang w:bidi="fa-IR"/>
        </w:rPr>
        <w:t>امانت</w:t>
      </w:r>
      <w:r w:rsidR="00CC300F">
        <w:rPr>
          <w:rtl/>
          <w:lang w:bidi="fa-IR"/>
        </w:rPr>
        <w:t xml:space="preserve">، </w:t>
      </w:r>
      <w:r>
        <w:rPr>
          <w:rtl/>
          <w:lang w:bidi="fa-IR"/>
        </w:rPr>
        <w:t>وقار</w:t>
      </w:r>
      <w:r w:rsidR="00CC300F">
        <w:rPr>
          <w:rtl/>
          <w:lang w:bidi="fa-IR"/>
        </w:rPr>
        <w:t xml:space="preserve">، </w:t>
      </w:r>
      <w:r>
        <w:rPr>
          <w:rtl/>
          <w:lang w:bidi="fa-IR"/>
        </w:rPr>
        <w:t>متانت و ساير صفت هايى كه در يك حيوان اصيل و تربيت يافته دامان مردان الهى است</w:t>
      </w:r>
      <w:r w:rsidR="00CC300F">
        <w:rPr>
          <w:rtl/>
          <w:lang w:bidi="fa-IR"/>
        </w:rPr>
        <w:t xml:space="preserve">، </w:t>
      </w:r>
      <w:r>
        <w:rPr>
          <w:rtl/>
          <w:lang w:bidi="fa-IR"/>
        </w:rPr>
        <w:t>شيفتگان تازه اى به شيفتگانش مى افزود</w:t>
      </w:r>
      <w:r w:rsidR="00CC300F">
        <w:rPr>
          <w:rtl/>
          <w:lang w:bidi="fa-IR"/>
        </w:rPr>
        <w:t xml:space="preserve">، </w:t>
      </w:r>
      <w:r>
        <w:rPr>
          <w:rtl/>
          <w:lang w:bidi="fa-IR"/>
        </w:rPr>
        <w:t>به خصوص كه از نظر زيبايى صورت و سيما و آراستگى اندام نيز خارق العاده و بى نظير بود</w:t>
      </w:r>
      <w:r w:rsidR="00CC300F">
        <w:rPr>
          <w:rtl/>
          <w:lang w:bidi="fa-IR"/>
        </w:rPr>
        <w:t xml:space="preserve">، </w:t>
      </w:r>
      <w:r>
        <w:rPr>
          <w:rtl/>
          <w:lang w:bidi="fa-IR"/>
        </w:rPr>
        <w:t>خلاصه آن چه خوبان همه داشتند يوسف به تنهايى داشت</w:t>
      </w:r>
      <w:r w:rsidR="00CC300F">
        <w:rPr>
          <w:rtl/>
          <w:lang w:bidi="fa-IR"/>
        </w:rPr>
        <w:t xml:space="preserve">. </w:t>
      </w:r>
      <w:r>
        <w:rPr>
          <w:rtl/>
          <w:lang w:bidi="fa-IR"/>
        </w:rPr>
        <w:t>و خداى بزرگ كمالات صورى و معنوى را در وجود او گرد آورده بود</w:t>
      </w:r>
      <w:r w:rsidR="00CC300F">
        <w:rPr>
          <w:rtl/>
          <w:lang w:bidi="fa-IR"/>
        </w:rPr>
        <w:t xml:space="preserve">. </w:t>
      </w:r>
    </w:p>
    <w:p w:rsidR="005870D7" w:rsidRDefault="005870D7" w:rsidP="005870D7">
      <w:pPr>
        <w:pStyle w:val="libNormal"/>
        <w:rPr>
          <w:rtl/>
          <w:lang w:bidi="fa-IR"/>
        </w:rPr>
      </w:pPr>
      <w:r>
        <w:rPr>
          <w:rtl/>
          <w:lang w:bidi="fa-IR"/>
        </w:rPr>
        <w:t>ظاهرا از توقف يوسف در خانه عزيز بيش از دو سه سالى نگذشته بود كه همه اهل خانه مجذوب و فريفته اخلاف و رفتار او شدند</w:t>
      </w:r>
      <w:r w:rsidR="00CC300F">
        <w:rPr>
          <w:rtl/>
          <w:lang w:bidi="fa-IR"/>
        </w:rPr>
        <w:t xml:space="preserve">. </w:t>
      </w:r>
      <w:r>
        <w:rPr>
          <w:rtl/>
          <w:lang w:bidi="fa-IR"/>
        </w:rPr>
        <w:t>دراين ميان كسى كه بيش تر از همه شيفته يوسف شد و علاقه اش كم كم به صورت عشقى آتشين در آمد و در اعماق دل و جانش اثر كرد</w:t>
      </w:r>
      <w:r w:rsidR="00CC300F">
        <w:rPr>
          <w:rtl/>
          <w:lang w:bidi="fa-IR"/>
        </w:rPr>
        <w:t xml:space="preserve">، </w:t>
      </w:r>
      <w:r>
        <w:rPr>
          <w:rtl/>
          <w:lang w:bidi="fa-IR"/>
        </w:rPr>
        <w:t>بانوى كاخ وهمسر عزيز مصر بود كه نامش راعيل و لقبش زليخا ذكر شده است</w:t>
      </w:r>
      <w:r w:rsidR="00CC300F">
        <w:rPr>
          <w:rtl/>
          <w:lang w:bidi="fa-IR"/>
        </w:rPr>
        <w:t xml:space="preserve">. </w:t>
      </w:r>
      <w:r>
        <w:rPr>
          <w:rtl/>
          <w:lang w:bidi="fa-IR"/>
        </w:rPr>
        <w:t>علّت اين عشق سوزان را كه تدريجا به صورت دل باختگى و علاقه جنسى درآمد و با آن سماجت درخواست كام جويى از يوسف كرد</w:t>
      </w:r>
      <w:r w:rsidR="00CC300F">
        <w:rPr>
          <w:rtl/>
          <w:lang w:bidi="fa-IR"/>
        </w:rPr>
        <w:t xml:space="preserve">، </w:t>
      </w:r>
      <w:r>
        <w:rPr>
          <w:rtl/>
          <w:lang w:bidi="fa-IR"/>
        </w:rPr>
        <w:t>در چند جهت ذكر كرده اند</w:t>
      </w:r>
      <w:r w:rsidR="00CC300F">
        <w:rPr>
          <w:rtl/>
          <w:lang w:bidi="fa-IR"/>
        </w:rPr>
        <w:t xml:space="preserve">: </w:t>
      </w:r>
      <w:r>
        <w:rPr>
          <w:rtl/>
          <w:lang w:bidi="fa-IR"/>
        </w:rPr>
        <w:t>اول اين كه زليخا فرزندى نداشت واز لذّت داشتن فرزند محروم بود</w:t>
      </w:r>
      <w:r w:rsidR="00CC300F">
        <w:rPr>
          <w:rtl/>
          <w:lang w:bidi="fa-IR"/>
        </w:rPr>
        <w:t xml:space="preserve">، </w:t>
      </w:r>
      <w:r>
        <w:rPr>
          <w:rtl/>
          <w:lang w:bidi="fa-IR"/>
        </w:rPr>
        <w:t>به همين سبب در جست وجو بود تا به جاى فرزند</w:t>
      </w:r>
      <w:r w:rsidR="00CC300F">
        <w:rPr>
          <w:rtl/>
          <w:lang w:bidi="fa-IR"/>
        </w:rPr>
        <w:t xml:space="preserve">، </w:t>
      </w:r>
      <w:r>
        <w:rPr>
          <w:rtl/>
          <w:lang w:bidi="fa-IR"/>
        </w:rPr>
        <w:t>دل خود را به انسانى ديگر در ميان افراد خانه بسپارد و اوقات فراغت خود را با مهرورزى به وى سرگرم و سپرى سازد</w:t>
      </w:r>
      <w:r w:rsidR="00CC300F">
        <w:rPr>
          <w:rtl/>
          <w:lang w:bidi="fa-IR"/>
        </w:rPr>
        <w:t xml:space="preserve">، </w:t>
      </w:r>
      <w:r>
        <w:rPr>
          <w:rtl/>
          <w:lang w:bidi="fa-IR"/>
        </w:rPr>
        <w:t>و با آمدن يوسف در خانه او و به خصوص با اظهار تمايل شوهر و پذيرفتن او را به عنوان فرزند</w:t>
      </w:r>
      <w:r w:rsidR="00CC300F">
        <w:rPr>
          <w:rtl/>
          <w:lang w:bidi="fa-IR"/>
        </w:rPr>
        <w:t xml:space="preserve">، </w:t>
      </w:r>
      <w:r>
        <w:rPr>
          <w:rtl/>
          <w:lang w:bidi="fa-IR"/>
        </w:rPr>
        <w:t>منظور زليخا عملى شد</w:t>
      </w:r>
      <w:r w:rsidR="00CC300F">
        <w:rPr>
          <w:rtl/>
          <w:lang w:bidi="fa-IR"/>
        </w:rPr>
        <w:t xml:space="preserve">، </w:t>
      </w:r>
      <w:r>
        <w:rPr>
          <w:rtl/>
          <w:lang w:bidi="fa-IR"/>
        </w:rPr>
        <w:t>اما اين علاقه و دل دادگى كم كم از اين صورت خارج شد و به صورت ديگرى درآمد</w:t>
      </w:r>
      <w:r w:rsidR="00CC300F">
        <w:rPr>
          <w:rtl/>
          <w:lang w:bidi="fa-IR"/>
        </w:rPr>
        <w:t xml:space="preserve">. </w:t>
      </w:r>
    </w:p>
    <w:p w:rsidR="005870D7" w:rsidRDefault="005870D7" w:rsidP="005870D7">
      <w:pPr>
        <w:pStyle w:val="libNormal"/>
        <w:rPr>
          <w:rtl/>
          <w:lang w:bidi="fa-IR"/>
        </w:rPr>
      </w:pPr>
      <w:r>
        <w:rPr>
          <w:rtl/>
          <w:lang w:bidi="fa-IR"/>
        </w:rPr>
        <w:lastRenderedPageBreak/>
        <w:t>ديگر آن كه</w:t>
      </w:r>
      <w:r w:rsidR="00CC300F">
        <w:rPr>
          <w:rtl/>
          <w:lang w:bidi="fa-IR"/>
        </w:rPr>
        <w:t xml:space="preserve">، </w:t>
      </w:r>
      <w:r>
        <w:rPr>
          <w:rtl/>
          <w:lang w:bidi="fa-IR"/>
        </w:rPr>
        <w:t>زليخا يك زندگى اشرافى كاملى داشت كه با خيالى آسوده در آن مى زيست</w:t>
      </w:r>
      <w:r w:rsidR="00CC300F">
        <w:rPr>
          <w:rtl/>
          <w:lang w:bidi="fa-IR"/>
        </w:rPr>
        <w:t xml:space="preserve">، </w:t>
      </w:r>
      <w:r>
        <w:rPr>
          <w:rtl/>
          <w:lang w:bidi="fa-IR"/>
        </w:rPr>
        <w:t>غلامان و كنيزان كارهاى خانه را انجام مى دادند و بهترين غذا و وسايل استراحت را برايش فراهم مى كردند</w:t>
      </w:r>
      <w:r w:rsidR="00CC300F">
        <w:rPr>
          <w:rtl/>
          <w:lang w:bidi="fa-IR"/>
        </w:rPr>
        <w:t xml:space="preserve">، </w:t>
      </w:r>
      <w:r>
        <w:rPr>
          <w:rtl/>
          <w:lang w:bidi="fa-IR"/>
        </w:rPr>
        <w:t>وسيله تفريح و خوش گذرانى از هر سو برايش آماده و مهيابود و سرگرمى ديگرى جز آن كه درباره زيبايى اين و آن فكر كند</w:t>
      </w:r>
      <w:r w:rsidR="00CC300F">
        <w:rPr>
          <w:rtl/>
          <w:lang w:bidi="fa-IR"/>
        </w:rPr>
        <w:t xml:space="preserve">، </w:t>
      </w:r>
      <w:r>
        <w:rPr>
          <w:rtl/>
          <w:lang w:bidi="fa-IR"/>
        </w:rPr>
        <w:t>نداشت و پيوسته در فكر تهيه جامه اى بهتر ورسيدگى بيش تر به وضع خود و در فكر كام جويى و لذت بيش ترى در زندگى بود</w:t>
      </w:r>
      <w:r w:rsidR="00CC300F">
        <w:rPr>
          <w:rtl/>
          <w:lang w:bidi="fa-IR"/>
        </w:rPr>
        <w:t xml:space="preserve">. </w:t>
      </w:r>
      <w:r>
        <w:rPr>
          <w:rtl/>
          <w:lang w:bidi="fa-IR"/>
        </w:rPr>
        <w:t>بديهى است كه در چنين محيطى وجود يوسف زيبا براى زليخا چه اندازه وسوسه انگيز و دل ربا است</w:t>
      </w:r>
      <w:r w:rsidR="00CC300F">
        <w:rPr>
          <w:rtl/>
          <w:lang w:bidi="fa-IR"/>
        </w:rPr>
        <w:t xml:space="preserve">. </w:t>
      </w:r>
      <w:r>
        <w:rPr>
          <w:rtl/>
          <w:lang w:bidi="fa-IR"/>
        </w:rPr>
        <w:t>به ويژه آن كه يوسف پاى در سن جوانى گذارده و از هر نظر آراسته وكامل شده بود و عشق و علاقه به او قلب و دل زليخا را از هر سو احاطه و تسخير كرده بود</w:t>
      </w:r>
      <w:r w:rsidR="00CC300F">
        <w:rPr>
          <w:rtl/>
          <w:lang w:bidi="fa-IR"/>
        </w:rPr>
        <w:t xml:space="preserve">. </w:t>
      </w:r>
    </w:p>
    <w:p w:rsidR="005870D7" w:rsidRDefault="005870D7" w:rsidP="005870D7">
      <w:pPr>
        <w:pStyle w:val="libNormal"/>
        <w:rPr>
          <w:rtl/>
          <w:lang w:bidi="fa-IR"/>
        </w:rPr>
      </w:pPr>
      <w:r>
        <w:rPr>
          <w:rtl/>
          <w:lang w:bidi="fa-IR"/>
        </w:rPr>
        <w:t>در چنين محيط هايى و با فراهم بودن اين گونه وسايل همه جانبه براى كام جويى و خوش گذرانى تنها نيرويى كه مى تواند جلوى هواهاى نفسانى و درخواست هاى نامشروع انسان را بگيرد و او را به عفّت و تقوا وادارد</w:t>
      </w:r>
      <w:r w:rsidR="00CC300F">
        <w:rPr>
          <w:rtl/>
          <w:lang w:bidi="fa-IR"/>
        </w:rPr>
        <w:t xml:space="preserve">، </w:t>
      </w:r>
      <w:r>
        <w:rPr>
          <w:rtl/>
          <w:lang w:bidi="fa-IR"/>
        </w:rPr>
        <w:t>ايمان پاك و محكم به خداى يكتا است كه در زليخانبود</w:t>
      </w:r>
      <w:r w:rsidR="00CC300F">
        <w:rPr>
          <w:rtl/>
          <w:lang w:bidi="fa-IR"/>
        </w:rPr>
        <w:t xml:space="preserve">، </w:t>
      </w:r>
      <w:r>
        <w:rPr>
          <w:rtl/>
          <w:lang w:bidi="fa-IR"/>
        </w:rPr>
        <w:t>زيرا وى زنى بود بت پرست كه تكيه گاه روحش همان بت بى جانى بود كه چنين نيرويى در خانه داشت و گاه گاهى به عنوان پرستش در برابر او كرنش مى كرد</w:t>
      </w:r>
      <w:r w:rsidR="00CC300F">
        <w:rPr>
          <w:rtl/>
          <w:lang w:bidi="fa-IR"/>
        </w:rPr>
        <w:t xml:space="preserve">. </w:t>
      </w:r>
    </w:p>
    <w:p w:rsidR="005870D7" w:rsidRDefault="005870D7" w:rsidP="005870D7">
      <w:pPr>
        <w:pStyle w:val="libNormal"/>
        <w:rPr>
          <w:rtl/>
          <w:lang w:bidi="fa-IR"/>
        </w:rPr>
      </w:pPr>
      <w:r>
        <w:rPr>
          <w:rtl/>
          <w:lang w:bidi="fa-IR"/>
        </w:rPr>
        <w:t>علّت سوم براى تعلق خاطر شديد زليخا به يوسف و تقاضاى كام جويى از وى اين بوده كه گفته اند</w:t>
      </w:r>
      <w:r w:rsidR="00CC300F">
        <w:rPr>
          <w:rtl/>
          <w:lang w:bidi="fa-IR"/>
        </w:rPr>
        <w:t xml:space="preserve">: </w:t>
      </w:r>
      <w:r>
        <w:rPr>
          <w:rtl/>
          <w:lang w:bidi="fa-IR"/>
        </w:rPr>
        <w:t>عزيز مصر (شوهر زليخا) عنين و از انجام عمل جنسى با همسر خود محروم بود كه اگر اين نقل صحيح باشد</w:t>
      </w:r>
      <w:r w:rsidR="00CC300F">
        <w:rPr>
          <w:rtl/>
          <w:lang w:bidi="fa-IR"/>
        </w:rPr>
        <w:t xml:space="preserve">، </w:t>
      </w:r>
      <w:r>
        <w:rPr>
          <w:rtl/>
          <w:lang w:bidi="fa-IR"/>
        </w:rPr>
        <w:t xml:space="preserve">مى توان گفت مهم ترين انگيزه براى درخواست نامشروع زليخا همين بوده است و با توجّه به دو علّت قبلى و به خصوص علّت دوم مى توان حدس زد كه تا چه اندازه آتش شهوت </w:t>
      </w:r>
      <w:r>
        <w:rPr>
          <w:rtl/>
          <w:lang w:bidi="fa-IR"/>
        </w:rPr>
        <w:lastRenderedPageBreak/>
        <w:t>در وجود زليخا شعله ور شده و چگونه او را ديوانه وار به تقاضاى كام جويى از يوسف وادار كرده است</w:t>
      </w:r>
      <w:r w:rsidR="00CC300F">
        <w:rPr>
          <w:rtl/>
          <w:lang w:bidi="fa-IR"/>
        </w:rPr>
        <w:t xml:space="preserve">. </w:t>
      </w:r>
    </w:p>
    <w:p w:rsidR="005870D7" w:rsidRDefault="005870D7" w:rsidP="005870D7">
      <w:pPr>
        <w:pStyle w:val="libNormal"/>
        <w:rPr>
          <w:rtl/>
          <w:lang w:bidi="fa-IR"/>
        </w:rPr>
      </w:pPr>
      <w:r>
        <w:rPr>
          <w:rtl/>
          <w:lang w:bidi="fa-IR"/>
        </w:rPr>
        <w:t>گفتنى است حامل اين بار سنگين و اين عشق سوزان نيز</w:t>
      </w:r>
      <w:r w:rsidR="00CC300F">
        <w:rPr>
          <w:rtl/>
          <w:lang w:bidi="fa-IR"/>
        </w:rPr>
        <w:t xml:space="preserve">، </w:t>
      </w:r>
      <w:r>
        <w:rPr>
          <w:rtl/>
          <w:lang w:bidi="fa-IR"/>
        </w:rPr>
        <w:t>يك انسان ضعيف يعنى يك زن بوده است و معمولا تحمّل زنان در اين گونه موارد به مراتب كم تر از مردان است و نيروى خويشتن دارى و تملّك نفس در آنان ضعيف تر از جنس ‍ مخالف است</w:t>
      </w:r>
      <w:r w:rsidR="00CC300F">
        <w:rPr>
          <w:rtl/>
          <w:lang w:bidi="fa-IR"/>
        </w:rPr>
        <w:t xml:space="preserve">. </w:t>
      </w:r>
    </w:p>
    <w:p w:rsidR="005870D7" w:rsidRDefault="005870D7" w:rsidP="005870D7">
      <w:pPr>
        <w:pStyle w:val="libNormal"/>
        <w:rPr>
          <w:rtl/>
          <w:lang w:bidi="fa-IR"/>
        </w:rPr>
      </w:pPr>
      <w:r>
        <w:rPr>
          <w:rtl/>
          <w:lang w:bidi="fa-IR"/>
        </w:rPr>
        <w:t>به هرحال اين عوامل دست به دست هم داد و دام تازه اى سر راه يوسفِ پاك دامن و معصوم گسترانيد و بلا و فتنه تازه اى را برايش پيش آورد و فرزند با تقواى يعقوب را در برابر آزمايش و امتحان سخت ترى قرار داد</w:t>
      </w:r>
      <w:r w:rsidR="00CC300F">
        <w:rPr>
          <w:rtl/>
          <w:lang w:bidi="fa-IR"/>
        </w:rPr>
        <w:t xml:space="preserve">. </w:t>
      </w:r>
    </w:p>
    <w:p w:rsidR="005870D7" w:rsidRDefault="005870D7" w:rsidP="005870D7">
      <w:pPr>
        <w:pStyle w:val="libNormal"/>
        <w:rPr>
          <w:rtl/>
          <w:lang w:bidi="fa-IR"/>
        </w:rPr>
      </w:pPr>
      <w:r>
        <w:rPr>
          <w:rtl/>
          <w:lang w:bidi="fa-IR"/>
        </w:rPr>
        <w:t>امّا از آن جا كه يوسف</w:t>
      </w:r>
      <w:r w:rsidR="00576612" w:rsidRPr="00576612">
        <w:rPr>
          <w:rStyle w:val="libAlaemChar"/>
          <w:rtl/>
        </w:rPr>
        <w:t xml:space="preserve"> </w:t>
      </w:r>
      <w:r w:rsidR="00B45ED2" w:rsidRPr="00B45ED2">
        <w:rPr>
          <w:rStyle w:val="libAlaemChar"/>
          <w:rtl/>
        </w:rPr>
        <w:t>عليه‌السلام</w:t>
      </w:r>
      <w:r>
        <w:rPr>
          <w:rtl/>
          <w:lang w:bidi="fa-IR"/>
        </w:rPr>
        <w:t xml:space="preserve"> در دوران توقف چند ساله خود در خانه عزيز مصر هيچ گاه از دايره عفّت و تقوا خارج نشد و شرط امانت و پاك دامنى را در تمام شئون زندگى درباره صاحب خانه و اربابش مراعات كرد و در همه فراز و نشيب ها پيوسته پروردگار متعال را شاهد و ناظر اعمالش مى دانست و چنان كه آزار برادران و زندانى شدن در چاه و بردگى</w:t>
      </w:r>
      <w:r w:rsidR="00CC300F">
        <w:rPr>
          <w:rtl/>
          <w:lang w:bidi="fa-IR"/>
        </w:rPr>
        <w:t xml:space="preserve">، </w:t>
      </w:r>
      <w:r>
        <w:rPr>
          <w:rtl/>
          <w:lang w:bidi="fa-IR"/>
        </w:rPr>
        <w:t>نتوانست از اعتماد و توكل او به خداى يكتا بكاهد وروح بلند و آرام او را نگران و مضطرب سازد</w:t>
      </w:r>
      <w:r w:rsidR="00CC300F">
        <w:rPr>
          <w:rtl/>
          <w:lang w:bidi="fa-IR"/>
        </w:rPr>
        <w:t xml:space="preserve">، </w:t>
      </w:r>
      <w:r>
        <w:rPr>
          <w:rtl/>
          <w:lang w:bidi="fa-IR"/>
        </w:rPr>
        <w:t>زندگى اشرافى خانه نخست وزير مصر و ناز و نعمت هاى بى حدّ آن جا نيز نتوانست ذرّه اى در روح با صفاى يوسف و ايمان قوى اش اثر بگذارد و اراده نيرومندش را در راه مبارزه با انحراف و آلودگى متزلزل سازد</w:t>
      </w:r>
      <w:r w:rsidR="00CC300F">
        <w:rPr>
          <w:rtl/>
          <w:lang w:bidi="fa-IR"/>
        </w:rPr>
        <w:t xml:space="preserve">. </w:t>
      </w:r>
    </w:p>
    <w:p w:rsidR="005870D7" w:rsidRDefault="005870D7" w:rsidP="005870D7">
      <w:pPr>
        <w:pStyle w:val="libNormal"/>
        <w:rPr>
          <w:rtl/>
          <w:lang w:bidi="fa-IR"/>
        </w:rPr>
      </w:pPr>
      <w:r>
        <w:rPr>
          <w:rtl/>
          <w:lang w:bidi="fa-IR"/>
        </w:rPr>
        <w:t>شكى نيست كه خداى متعال هم وقتى بنده خود را اين گونه در راه مجاهدت وتهذيب نفس خويش آماده و آيينه دلش ‍ را به اين حدّ پاك و باصفا مى بيند</w:t>
      </w:r>
      <w:r w:rsidR="00CC300F">
        <w:rPr>
          <w:rtl/>
          <w:lang w:bidi="fa-IR"/>
        </w:rPr>
        <w:t xml:space="preserve">، </w:t>
      </w:r>
      <w:r>
        <w:rPr>
          <w:rtl/>
          <w:lang w:bidi="fa-IR"/>
        </w:rPr>
        <w:t xml:space="preserve">نيروى بيش ترى براى مبارزه با آلودگى و انحراف به وى عنايت كرده و دل پاك او را جلوه گاه عنايات خاصّه و علم و حكمت خود قرار مى دهد و چون بنده </w:t>
      </w:r>
      <w:r>
        <w:rPr>
          <w:rtl/>
          <w:lang w:bidi="fa-IR"/>
        </w:rPr>
        <w:lastRenderedPageBreak/>
        <w:t>اى به او پناه برده و در پيش آمدها همه جا بدو توكل و اعتماد كند</w:t>
      </w:r>
      <w:r w:rsidR="00CC300F">
        <w:rPr>
          <w:rtl/>
          <w:lang w:bidi="fa-IR"/>
        </w:rPr>
        <w:t xml:space="preserve">، </w:t>
      </w:r>
      <w:r>
        <w:rPr>
          <w:rtl/>
          <w:lang w:bidi="fa-IR"/>
        </w:rPr>
        <w:t>كفايتش كرده و مشكلاتش را برطرف مى سازد</w:t>
      </w:r>
      <w:r w:rsidR="00CC300F">
        <w:rPr>
          <w:rtl/>
          <w:lang w:bidi="fa-IR"/>
        </w:rPr>
        <w:t xml:space="preserve">، </w:t>
      </w:r>
      <w:r>
        <w:rPr>
          <w:rtl/>
          <w:lang w:bidi="fa-IR"/>
        </w:rPr>
        <w:t>و هرگاه ببيند كسى در راه فرمان بردارى و اطاعت خود ايمان و خلوص دارد</w:t>
      </w:r>
      <w:r w:rsidR="00CC300F">
        <w:rPr>
          <w:rtl/>
          <w:lang w:bidi="fa-IR"/>
        </w:rPr>
        <w:t xml:space="preserve">، </w:t>
      </w:r>
      <w:r>
        <w:rPr>
          <w:rtl/>
          <w:lang w:bidi="fa-IR"/>
        </w:rPr>
        <w:t>عالى ترين زندگى را نصيبش كرده و بهترين پاداش را به وى مى دهد</w:t>
      </w:r>
      <w:r w:rsidR="00CC300F">
        <w:rPr>
          <w:rtl/>
          <w:lang w:bidi="fa-IR"/>
        </w:rPr>
        <w:t xml:space="preserve">. </w:t>
      </w:r>
      <w:r>
        <w:rPr>
          <w:rtl/>
          <w:lang w:bidi="fa-IR"/>
        </w:rPr>
        <w:t>چنان كه در قرآن كريم اين عنايت ها را مورد تاءكيد قرار داده و چنين فرموده</w:t>
      </w:r>
      <w:r w:rsidR="00CC300F">
        <w:rPr>
          <w:rtl/>
          <w:lang w:bidi="fa-IR"/>
        </w:rPr>
        <w:t xml:space="preserve">: </w:t>
      </w:r>
    </w:p>
    <w:p w:rsidR="005870D7" w:rsidRDefault="005870D7" w:rsidP="005870D7">
      <w:pPr>
        <w:pStyle w:val="libNormal"/>
        <w:rPr>
          <w:rtl/>
          <w:lang w:bidi="fa-IR"/>
        </w:rPr>
      </w:pPr>
      <w:r w:rsidRPr="00612E0F">
        <w:rPr>
          <w:rStyle w:val="libAieChar"/>
          <w:rtl/>
        </w:rPr>
        <w:t>والذين جاهدوا فينا لنهدينّهم سبلنا و انّ اللّه لمع المحسنين</w:t>
      </w:r>
      <w:r w:rsidR="00CC300F">
        <w:rPr>
          <w:rtl/>
          <w:lang w:bidi="fa-IR"/>
        </w:rPr>
        <w:t xml:space="preserve">؛ </w:t>
      </w:r>
      <w:r w:rsidRPr="00612E0F">
        <w:rPr>
          <w:rStyle w:val="libFootnotenumChar"/>
          <w:rtl/>
        </w:rPr>
        <w:t>(473)</w:t>
      </w:r>
      <w:r>
        <w:rPr>
          <w:rtl/>
          <w:lang w:bidi="fa-IR"/>
        </w:rPr>
        <w:t xml:space="preserve"> آنان كه در راه ما مجاهده مى كنند به يقين راه هاى خود را برآنان مى نماييم و به حقيقت خدا با نيكوكاران است</w:t>
      </w:r>
      <w:r w:rsidR="00CC300F">
        <w:rPr>
          <w:rtl/>
          <w:lang w:bidi="fa-IR"/>
        </w:rPr>
        <w:t xml:space="preserve">. </w:t>
      </w:r>
    </w:p>
    <w:p w:rsidR="005870D7" w:rsidRDefault="005870D7" w:rsidP="005870D7">
      <w:pPr>
        <w:pStyle w:val="libNormal"/>
        <w:rPr>
          <w:rtl/>
          <w:lang w:bidi="fa-IR"/>
        </w:rPr>
      </w:pPr>
      <w:r w:rsidRPr="00612E0F">
        <w:rPr>
          <w:rStyle w:val="libAieChar"/>
          <w:rtl/>
        </w:rPr>
        <w:t>و من يتوكل على اللّه فهو حسبه</w:t>
      </w:r>
      <w:r w:rsidR="00CC300F" w:rsidRPr="00612E0F">
        <w:rPr>
          <w:rStyle w:val="libAieChar"/>
          <w:rtl/>
          <w:lang w:bidi="fa-IR"/>
        </w:rPr>
        <w:t xml:space="preserve">... </w:t>
      </w:r>
      <w:r w:rsidR="00CC300F">
        <w:rPr>
          <w:rtl/>
          <w:lang w:bidi="fa-IR"/>
        </w:rPr>
        <w:t xml:space="preserve">؛ </w:t>
      </w:r>
      <w:r w:rsidRPr="00612E0F">
        <w:rPr>
          <w:rStyle w:val="libFootnotenumChar"/>
          <w:rtl/>
        </w:rPr>
        <w:t>(474)</w:t>
      </w:r>
      <w:r>
        <w:rPr>
          <w:rtl/>
          <w:lang w:bidi="fa-IR"/>
        </w:rPr>
        <w:t xml:space="preserve"> هركس به خدا توكل كند او براى وى بس است</w:t>
      </w:r>
      <w:r w:rsidR="00CC300F">
        <w:rPr>
          <w:rtl/>
          <w:lang w:bidi="fa-IR"/>
        </w:rPr>
        <w:t xml:space="preserve">. </w:t>
      </w:r>
    </w:p>
    <w:p w:rsidR="005870D7" w:rsidRDefault="005870D7" w:rsidP="005870D7">
      <w:pPr>
        <w:pStyle w:val="libNormal"/>
        <w:rPr>
          <w:rtl/>
          <w:lang w:bidi="fa-IR"/>
        </w:rPr>
      </w:pPr>
      <w:r w:rsidRPr="00612E0F">
        <w:rPr>
          <w:rStyle w:val="libAieChar"/>
          <w:rtl/>
        </w:rPr>
        <w:t xml:space="preserve">من عمل صالحا من ذكر او انثى و هو </w:t>
      </w:r>
      <w:r w:rsidR="007C2167">
        <w:rPr>
          <w:rStyle w:val="libAieChar"/>
          <w:rtl/>
        </w:rPr>
        <w:t>مؤمن</w:t>
      </w:r>
      <w:r w:rsidRPr="00612E0F">
        <w:rPr>
          <w:rStyle w:val="libAieChar"/>
          <w:rtl/>
        </w:rPr>
        <w:t xml:space="preserve"> فلنحيينّه حياة طيّبة و لنجزينّهم اجرهم باحسن ما كانوا يعملون</w:t>
      </w:r>
      <w:r w:rsidR="00CC300F">
        <w:rPr>
          <w:rtl/>
          <w:lang w:bidi="fa-IR"/>
        </w:rPr>
        <w:t xml:space="preserve">؛ </w:t>
      </w:r>
      <w:r w:rsidRPr="00612E0F">
        <w:rPr>
          <w:rStyle w:val="libFootnotenumChar"/>
          <w:rtl/>
        </w:rPr>
        <w:t>(475)</w:t>
      </w:r>
    </w:p>
    <w:p w:rsidR="005870D7" w:rsidRDefault="005870D7" w:rsidP="005870D7">
      <w:pPr>
        <w:pStyle w:val="libNormal"/>
        <w:rPr>
          <w:rtl/>
          <w:lang w:bidi="fa-IR"/>
        </w:rPr>
      </w:pPr>
      <w:r>
        <w:rPr>
          <w:rtl/>
          <w:lang w:bidi="fa-IR"/>
        </w:rPr>
        <w:t xml:space="preserve">هر كس از مرد و زن عمل شايسته انجام دهد و </w:t>
      </w:r>
      <w:r w:rsidR="007C2167">
        <w:rPr>
          <w:rtl/>
          <w:lang w:bidi="fa-IR"/>
        </w:rPr>
        <w:t>مؤمن</w:t>
      </w:r>
      <w:r>
        <w:rPr>
          <w:rtl/>
          <w:lang w:bidi="fa-IR"/>
        </w:rPr>
        <w:t xml:space="preserve"> باشد</w:t>
      </w:r>
      <w:r w:rsidR="00CC300F">
        <w:rPr>
          <w:rtl/>
          <w:lang w:bidi="fa-IR"/>
        </w:rPr>
        <w:t xml:space="preserve">، </w:t>
      </w:r>
      <w:r>
        <w:rPr>
          <w:rtl/>
          <w:lang w:bidi="fa-IR"/>
        </w:rPr>
        <w:t>قطعا او را با زندگى پاكيزه اى حيات (حقيقى) بخشيم و مسلما به آنان نيكوتر از آن چه مى كرده اند</w:t>
      </w:r>
      <w:r w:rsidR="00CC300F">
        <w:rPr>
          <w:rtl/>
          <w:lang w:bidi="fa-IR"/>
        </w:rPr>
        <w:t xml:space="preserve">، </w:t>
      </w:r>
      <w:r>
        <w:rPr>
          <w:rtl/>
          <w:lang w:bidi="fa-IR"/>
        </w:rPr>
        <w:t>پاداش خواهيم داد</w:t>
      </w:r>
      <w:r w:rsidR="00CC300F">
        <w:rPr>
          <w:rtl/>
          <w:lang w:bidi="fa-IR"/>
        </w:rPr>
        <w:t xml:space="preserve">. </w:t>
      </w:r>
    </w:p>
    <w:p w:rsidR="005870D7" w:rsidRDefault="005870D7" w:rsidP="005870D7">
      <w:pPr>
        <w:pStyle w:val="libNormal"/>
        <w:rPr>
          <w:rtl/>
          <w:lang w:bidi="fa-IR"/>
        </w:rPr>
      </w:pPr>
      <w:r>
        <w:rPr>
          <w:rtl/>
          <w:lang w:bidi="fa-IR"/>
        </w:rPr>
        <w:t>بارى خداى سبحان يوسف عزيز را مورد عناسيت خود قرار داد و با محكم شدن قواى بدنى و ورود او در سنين جوانى بر قدرت روحى اش نيز افزود و علم</w:t>
      </w:r>
      <w:r w:rsidR="00CC300F">
        <w:rPr>
          <w:rtl/>
          <w:lang w:bidi="fa-IR"/>
        </w:rPr>
        <w:t xml:space="preserve">، </w:t>
      </w:r>
      <w:r>
        <w:rPr>
          <w:rtl/>
          <w:lang w:bidi="fa-IR"/>
        </w:rPr>
        <w:t>حكمت و فرزانگى خاصّى بدو عنايت فرموده و بدين ترتيب پاداش كردار و رفتار نيكش را داد و براى تذكر ديگران اين موضوع را به پيغمبر گرامى خود نيز به صورت وحى آسمانى گزارش فرموده و گفت</w:t>
      </w:r>
      <w:r w:rsidR="00CC300F">
        <w:rPr>
          <w:rtl/>
          <w:lang w:bidi="fa-IR"/>
        </w:rPr>
        <w:t xml:space="preserve">: </w:t>
      </w:r>
    </w:p>
    <w:p w:rsidR="005870D7" w:rsidRDefault="005870D7" w:rsidP="005870D7">
      <w:pPr>
        <w:pStyle w:val="libNormal"/>
        <w:rPr>
          <w:rtl/>
          <w:lang w:bidi="fa-IR"/>
        </w:rPr>
      </w:pPr>
      <w:r w:rsidRPr="00612E0F">
        <w:rPr>
          <w:rStyle w:val="libAieChar"/>
          <w:rtl/>
        </w:rPr>
        <w:t>و لما بلغ اشدّه آتيناه حكما و علما و كذلك نجزى المحسنين</w:t>
      </w:r>
      <w:r w:rsidR="00CC300F">
        <w:rPr>
          <w:rtl/>
          <w:lang w:bidi="fa-IR"/>
        </w:rPr>
        <w:t xml:space="preserve">؛ </w:t>
      </w:r>
      <w:r w:rsidRPr="00612E0F">
        <w:rPr>
          <w:rStyle w:val="libFootnotenumChar"/>
          <w:rtl/>
        </w:rPr>
        <w:t>(476)</w:t>
      </w:r>
    </w:p>
    <w:p w:rsidR="005870D7" w:rsidRDefault="005870D7" w:rsidP="005870D7">
      <w:pPr>
        <w:pStyle w:val="libNormal"/>
        <w:rPr>
          <w:rtl/>
          <w:lang w:bidi="fa-IR"/>
        </w:rPr>
      </w:pPr>
      <w:r>
        <w:rPr>
          <w:rtl/>
          <w:lang w:bidi="fa-IR"/>
        </w:rPr>
        <w:lastRenderedPageBreak/>
        <w:t>و چون به حد رشد رسيد</w:t>
      </w:r>
      <w:r w:rsidR="00CC300F">
        <w:rPr>
          <w:rtl/>
          <w:lang w:bidi="fa-IR"/>
        </w:rPr>
        <w:t xml:space="preserve">، </w:t>
      </w:r>
      <w:r>
        <w:rPr>
          <w:rtl/>
          <w:lang w:bidi="fa-IR"/>
        </w:rPr>
        <w:t>او را حكمت و دانش عطا كرديم و نيكوكاران را چنين پاداش مى دهيم</w:t>
      </w:r>
      <w:r w:rsidR="00CC300F">
        <w:rPr>
          <w:rtl/>
          <w:lang w:bidi="fa-IR"/>
        </w:rPr>
        <w:t xml:space="preserve">. </w:t>
      </w:r>
    </w:p>
    <w:p w:rsidR="005870D7" w:rsidRDefault="00612E0F" w:rsidP="00612E0F">
      <w:pPr>
        <w:pStyle w:val="Heading2"/>
        <w:rPr>
          <w:rtl/>
          <w:lang w:bidi="fa-IR"/>
        </w:rPr>
      </w:pPr>
      <w:bookmarkStart w:id="114" w:name="_Toc395430836"/>
      <w:r>
        <w:rPr>
          <w:rtl/>
          <w:lang w:bidi="fa-IR"/>
        </w:rPr>
        <w:t>قهرمان تقوا و عفّت</w:t>
      </w:r>
      <w:bookmarkEnd w:id="114"/>
      <w:r>
        <w:rPr>
          <w:lang w:bidi="fa-IR"/>
        </w:rPr>
        <w:t xml:space="preserve"> </w:t>
      </w:r>
    </w:p>
    <w:p w:rsidR="005870D7" w:rsidRDefault="005870D7" w:rsidP="005870D7">
      <w:pPr>
        <w:pStyle w:val="libNormal"/>
        <w:rPr>
          <w:rtl/>
          <w:lang w:bidi="fa-IR"/>
        </w:rPr>
      </w:pPr>
      <w:r>
        <w:rPr>
          <w:rtl/>
          <w:lang w:bidi="fa-IR"/>
        </w:rPr>
        <w:t xml:space="preserve"> عشق زليخا به يوسف به جايى كشيد كه همه ملاحظات را كنار گذاشت و از همه عنوان ها چشم پوشيد و تصميم گرفت عشق سوزانش را به اين جوان ماه سيما و غلام كنعانى ابراز كند و به هر ترتيبى شده از وى كام دل بگيرد</w:t>
      </w:r>
      <w:r w:rsidR="00CC300F">
        <w:rPr>
          <w:rtl/>
          <w:lang w:bidi="fa-IR"/>
        </w:rPr>
        <w:t xml:space="preserve">. </w:t>
      </w:r>
    </w:p>
    <w:p w:rsidR="005870D7" w:rsidRDefault="005870D7" w:rsidP="005870D7">
      <w:pPr>
        <w:pStyle w:val="libNormal"/>
        <w:rPr>
          <w:rtl/>
          <w:lang w:bidi="fa-IR"/>
        </w:rPr>
      </w:pPr>
      <w:r>
        <w:rPr>
          <w:rtl/>
          <w:lang w:bidi="fa-IR"/>
        </w:rPr>
        <w:t>ملاحظه اين كه با داشتن مقامى چون بانويى كاخ نخست وزير و همسرى شخص دوم مملكت مصر اظهار چنين مطلبى به يك غلام زرخريد مناسب شاءنش نيست و او را تا سرحدّ سقوط تنزّل مى دهد و از سوى ديگر يوسف معصوم و پاك دامنى كه تاكنون در طول چند سال توقف در كاخ</w:t>
      </w:r>
      <w:r w:rsidR="00CC300F">
        <w:rPr>
          <w:rtl/>
          <w:lang w:bidi="fa-IR"/>
        </w:rPr>
        <w:t xml:space="preserve">، </w:t>
      </w:r>
      <w:r>
        <w:rPr>
          <w:rtl/>
          <w:lang w:bidi="fa-IR"/>
        </w:rPr>
        <w:t>هيچ گاه از دايره عفّت و تقوان پا بيرون نگذارده و حتى يك نگاه خائنانه هم به او نكرده است</w:t>
      </w:r>
      <w:r w:rsidR="00CC300F">
        <w:rPr>
          <w:rtl/>
          <w:lang w:bidi="fa-IR"/>
        </w:rPr>
        <w:t xml:space="preserve">، </w:t>
      </w:r>
      <w:r>
        <w:rPr>
          <w:rtl/>
          <w:lang w:bidi="fa-IR"/>
        </w:rPr>
        <w:t>اگر از قبول اين درخواست سرباز زند و زير بار اين تقاضا نرود</w:t>
      </w:r>
      <w:r w:rsidR="00CC300F">
        <w:rPr>
          <w:rtl/>
          <w:lang w:bidi="fa-IR"/>
        </w:rPr>
        <w:t xml:space="preserve">، </w:t>
      </w:r>
      <w:r>
        <w:rPr>
          <w:rtl/>
          <w:lang w:bidi="fa-IR"/>
        </w:rPr>
        <w:t>در اين صورت چه اتفاقى خواهد افتاد و با رسوايى هايى كه احيانا به دنبال آن به بار خواهد آمد</w:t>
      </w:r>
      <w:r w:rsidR="00CC300F">
        <w:rPr>
          <w:rtl/>
          <w:lang w:bidi="fa-IR"/>
        </w:rPr>
        <w:t xml:space="preserve">، </w:t>
      </w:r>
      <w:r>
        <w:rPr>
          <w:rtl/>
          <w:lang w:bidi="fa-IR"/>
        </w:rPr>
        <w:t>چه كند</w:t>
      </w:r>
      <w:r w:rsidR="006E6573">
        <w:rPr>
          <w:rtl/>
          <w:lang w:bidi="fa-IR"/>
        </w:rPr>
        <w:t xml:space="preserve">؟ </w:t>
      </w:r>
      <w:r>
        <w:rPr>
          <w:rtl/>
          <w:lang w:bidi="fa-IR"/>
        </w:rPr>
        <w:t>اين افكار يا به مغزش خطور نمى كرد و يا قدرت مقاومت در برابر خواسته دل او را نداشت</w:t>
      </w:r>
      <w:r w:rsidR="00CC300F">
        <w:rPr>
          <w:rtl/>
          <w:lang w:bidi="fa-IR"/>
        </w:rPr>
        <w:t xml:space="preserve">. </w:t>
      </w:r>
    </w:p>
    <w:p w:rsidR="005870D7" w:rsidRDefault="005870D7" w:rsidP="005870D7">
      <w:pPr>
        <w:pStyle w:val="libNormal"/>
        <w:rPr>
          <w:rtl/>
          <w:lang w:bidi="fa-IR"/>
        </w:rPr>
      </w:pPr>
      <w:r>
        <w:rPr>
          <w:rtl/>
          <w:lang w:bidi="fa-IR"/>
        </w:rPr>
        <w:t>همه فكرش اين بود كه با هر وسيله كام دل</w:t>
      </w:r>
      <w:r w:rsidR="00CC300F">
        <w:rPr>
          <w:rtl/>
          <w:lang w:bidi="fa-IR"/>
        </w:rPr>
        <w:t xml:space="preserve">، </w:t>
      </w:r>
      <w:r>
        <w:rPr>
          <w:rtl/>
          <w:lang w:bidi="fa-IR"/>
        </w:rPr>
        <w:t>از آن جوان ماه سيماى كنعانى گرفته و او را - كه مى دانست جوانى با تقوا و عفيف است - به اين كار تسليم نمايد</w:t>
      </w:r>
      <w:r w:rsidR="00CC300F">
        <w:rPr>
          <w:rtl/>
          <w:lang w:bidi="fa-IR"/>
        </w:rPr>
        <w:t xml:space="preserve">. </w:t>
      </w:r>
    </w:p>
    <w:p w:rsidR="005870D7" w:rsidRDefault="005870D7" w:rsidP="005870D7">
      <w:pPr>
        <w:pStyle w:val="libNormal"/>
        <w:rPr>
          <w:rtl/>
          <w:lang w:bidi="fa-IR"/>
        </w:rPr>
      </w:pPr>
      <w:r>
        <w:rPr>
          <w:rtl/>
          <w:lang w:bidi="fa-IR"/>
        </w:rPr>
        <w:t>زليخا تصميم خود را گرفت و يك روز يوسف وضع خانه و رفتار زليخا تغيير كرده و او بهترين لباس هايش را پوشيده و بهترين آرايش را كرده و طرز رفتارش به كلى تغيير يافته است</w:t>
      </w:r>
      <w:r w:rsidR="00CC300F">
        <w:rPr>
          <w:rtl/>
          <w:lang w:bidi="fa-IR"/>
        </w:rPr>
        <w:t xml:space="preserve">. </w:t>
      </w:r>
      <w:r>
        <w:rPr>
          <w:rtl/>
          <w:lang w:bidi="fa-IR"/>
        </w:rPr>
        <w:t>و از آن جا كه وى قبلا نيز اطوار و حركت هايى نظير اين از وى ديده بود</w:t>
      </w:r>
      <w:r w:rsidR="00CC300F">
        <w:rPr>
          <w:rtl/>
          <w:lang w:bidi="fa-IR"/>
        </w:rPr>
        <w:t xml:space="preserve">، </w:t>
      </w:r>
      <w:r>
        <w:rPr>
          <w:rtl/>
          <w:lang w:bidi="fa-IR"/>
        </w:rPr>
        <w:t xml:space="preserve">فهميد زليخا در صدد فريب و كام جويى از وى </w:t>
      </w:r>
      <w:r>
        <w:rPr>
          <w:rtl/>
          <w:lang w:bidi="fa-IR"/>
        </w:rPr>
        <w:lastRenderedPageBreak/>
        <w:t>است</w:t>
      </w:r>
      <w:r w:rsidR="00CC300F">
        <w:rPr>
          <w:rtl/>
          <w:lang w:bidi="fa-IR"/>
        </w:rPr>
        <w:t xml:space="preserve">. </w:t>
      </w:r>
      <w:r>
        <w:rPr>
          <w:rtl/>
          <w:lang w:bidi="fa-IR"/>
        </w:rPr>
        <w:t>يوسف ناگهان متوجه شد كه درهاى تو در توى كاخ ‌نيز به دستور وى بسته شده است</w:t>
      </w:r>
      <w:r w:rsidR="00CC300F">
        <w:rPr>
          <w:rtl/>
          <w:lang w:bidi="fa-IR"/>
        </w:rPr>
        <w:t xml:space="preserve">. </w:t>
      </w:r>
      <w:r>
        <w:rPr>
          <w:rtl/>
          <w:lang w:bidi="fa-IR"/>
        </w:rPr>
        <w:t>و به سوى اتاق مخصوص خواب زليخا راهنمايى شد و چون بدان جا در آمد</w:t>
      </w:r>
      <w:r w:rsidR="00CC300F">
        <w:rPr>
          <w:rtl/>
          <w:lang w:bidi="fa-IR"/>
        </w:rPr>
        <w:t xml:space="preserve">، </w:t>
      </w:r>
      <w:r>
        <w:rPr>
          <w:rtl/>
          <w:lang w:bidi="fa-IR"/>
        </w:rPr>
        <w:t>زليخا را ديد از خود بى خود شده و با بى صبرى مصمّم به كام جويى از يوسف است و همه اينها مقدماتى براى انجام اين كار بوده</w:t>
      </w:r>
      <w:r w:rsidR="00CC300F">
        <w:rPr>
          <w:rtl/>
          <w:lang w:bidi="fa-IR"/>
        </w:rPr>
        <w:t xml:space="preserve">، </w:t>
      </w:r>
      <w:r>
        <w:rPr>
          <w:rtl/>
          <w:lang w:bidi="fa-IR"/>
        </w:rPr>
        <w:t>از اين رو</w:t>
      </w:r>
      <w:r w:rsidR="00CC300F">
        <w:rPr>
          <w:rtl/>
          <w:lang w:bidi="fa-IR"/>
        </w:rPr>
        <w:t xml:space="preserve">، </w:t>
      </w:r>
      <w:r>
        <w:rPr>
          <w:rtl/>
          <w:lang w:bidi="fa-IR"/>
        </w:rPr>
        <w:t>وقتى يوسف را ديد</w:t>
      </w:r>
      <w:r w:rsidR="00CC300F">
        <w:rPr>
          <w:rtl/>
          <w:lang w:bidi="fa-IR"/>
        </w:rPr>
        <w:t xml:space="preserve">، </w:t>
      </w:r>
      <w:r>
        <w:rPr>
          <w:rtl/>
          <w:lang w:bidi="fa-IR"/>
        </w:rPr>
        <w:t>در اتاق را بست و با لحنى آمرانه و آميخته با تضرّع و بدون پروا گفت</w:t>
      </w:r>
      <w:r w:rsidR="00CC300F">
        <w:rPr>
          <w:rtl/>
          <w:lang w:bidi="fa-IR"/>
        </w:rPr>
        <w:t xml:space="preserve">: </w:t>
      </w:r>
      <w:r>
        <w:rPr>
          <w:rtl/>
          <w:lang w:bidi="fa-IR"/>
        </w:rPr>
        <w:t>هرچه زودتر پيش من آى و مرا كام روا ساز</w:t>
      </w:r>
      <w:r w:rsidR="006E6573">
        <w:rPr>
          <w:rtl/>
          <w:lang w:bidi="fa-IR"/>
        </w:rPr>
        <w:t xml:space="preserve">! </w:t>
      </w:r>
      <w:r w:rsidRPr="00612E0F">
        <w:rPr>
          <w:rStyle w:val="libFootnotenumChar"/>
          <w:rtl/>
        </w:rPr>
        <w:t>(477)</w:t>
      </w:r>
    </w:p>
    <w:p w:rsidR="005870D7" w:rsidRDefault="005870D7" w:rsidP="005870D7">
      <w:pPr>
        <w:pStyle w:val="libNormal"/>
        <w:rPr>
          <w:rtl/>
          <w:lang w:bidi="fa-IR"/>
        </w:rPr>
      </w:pPr>
      <w:r>
        <w:rPr>
          <w:rtl/>
          <w:lang w:bidi="fa-IR"/>
        </w:rPr>
        <w:t xml:space="preserve">يوسف كه جز به معشوق حقيقى و پروردگار مهربان دل نبسته و تمام نعمت هاى خود را از او مى داند و نيز به اين حقيقت واقف است كه هرگونه انحراف و گناهى از انسان سر مى زند و ستمى بر نفس و محروميّتى است از رستگارى و هدايت حق تعالى در اين جا بدون </w:t>
      </w:r>
      <w:r w:rsidR="007761BE">
        <w:rPr>
          <w:rtl/>
          <w:lang w:bidi="fa-IR"/>
        </w:rPr>
        <w:t>تأمل</w:t>
      </w:r>
      <w:r>
        <w:rPr>
          <w:rtl/>
          <w:lang w:bidi="fa-IR"/>
        </w:rPr>
        <w:t xml:space="preserve"> گفت</w:t>
      </w:r>
      <w:r w:rsidR="00CC300F">
        <w:rPr>
          <w:rtl/>
          <w:lang w:bidi="fa-IR"/>
        </w:rPr>
        <w:t xml:space="preserve">: </w:t>
      </w:r>
      <w:r>
        <w:rPr>
          <w:rtl/>
          <w:lang w:bidi="fa-IR"/>
        </w:rPr>
        <w:t>پناه بر خدايى كه او پروردگار من است (چگونه نافرمانيش كنم) كه به من جاى نيكو داده است</w:t>
      </w:r>
      <w:r w:rsidR="00CC300F">
        <w:rPr>
          <w:rtl/>
          <w:lang w:bidi="fa-IR"/>
        </w:rPr>
        <w:t xml:space="preserve">. </w:t>
      </w:r>
      <w:r>
        <w:rPr>
          <w:rtl/>
          <w:lang w:bidi="fa-IR"/>
        </w:rPr>
        <w:t>به راستى ستم كاران رستگار نمى شوند</w:t>
      </w:r>
      <w:r w:rsidR="00CC300F">
        <w:rPr>
          <w:rtl/>
          <w:lang w:bidi="fa-IR"/>
        </w:rPr>
        <w:t xml:space="preserve">. </w:t>
      </w:r>
      <w:r w:rsidRPr="00612E0F">
        <w:rPr>
          <w:rStyle w:val="libFootnotenumChar"/>
          <w:rtl/>
        </w:rPr>
        <w:t>(478)</w:t>
      </w:r>
    </w:p>
    <w:p w:rsidR="005870D7" w:rsidRDefault="005870D7" w:rsidP="005870D7">
      <w:pPr>
        <w:pStyle w:val="libNormal"/>
        <w:rPr>
          <w:rtl/>
          <w:lang w:bidi="fa-IR"/>
        </w:rPr>
      </w:pPr>
      <w:r>
        <w:rPr>
          <w:rtl/>
          <w:lang w:bidi="fa-IR"/>
        </w:rPr>
        <w:t>يوسف</w:t>
      </w:r>
      <w:r w:rsidR="00576612" w:rsidRPr="00576612">
        <w:rPr>
          <w:rStyle w:val="libAlaemChar"/>
          <w:rtl/>
        </w:rPr>
        <w:t xml:space="preserve"> </w:t>
      </w:r>
      <w:r w:rsidR="00B45ED2" w:rsidRPr="00B45ED2">
        <w:rPr>
          <w:rStyle w:val="libAlaemChar"/>
          <w:rtl/>
        </w:rPr>
        <w:t>عليه‌السلام</w:t>
      </w:r>
      <w:r>
        <w:rPr>
          <w:rtl/>
          <w:lang w:bidi="fa-IR"/>
        </w:rPr>
        <w:t xml:space="preserve"> ضمن اين سه جمله كوتاه</w:t>
      </w:r>
      <w:r w:rsidR="00CC300F">
        <w:rPr>
          <w:rtl/>
          <w:lang w:bidi="fa-IR"/>
        </w:rPr>
        <w:t xml:space="preserve">، </w:t>
      </w:r>
      <w:r>
        <w:rPr>
          <w:rtl/>
          <w:lang w:bidi="fa-IR"/>
        </w:rPr>
        <w:t>چند حقيقت را بيان فرموده و با اين عمل نيز درسى به مردمان پاك دل و پا سرشتى داد كه درصددترك گناه و مهار نفس سركش خود در برابر نافرمانى ها وآلودگى هستند</w:t>
      </w:r>
      <w:r w:rsidR="00CC300F">
        <w:rPr>
          <w:rtl/>
          <w:lang w:bidi="fa-IR"/>
        </w:rPr>
        <w:t xml:space="preserve">؛ </w:t>
      </w:r>
      <w:r>
        <w:rPr>
          <w:rtl/>
          <w:lang w:bidi="fa-IR"/>
        </w:rPr>
        <w:t>يعنى وقتى خود را در برابر چنين منظره تحريك آميز وصحنه شهوت انگيزى ديد</w:t>
      </w:r>
      <w:r w:rsidR="00CC300F">
        <w:rPr>
          <w:rtl/>
          <w:lang w:bidi="fa-IR"/>
        </w:rPr>
        <w:t xml:space="preserve">، </w:t>
      </w:r>
      <w:r>
        <w:rPr>
          <w:rtl/>
          <w:lang w:bidi="fa-IR"/>
        </w:rPr>
        <w:t>صحنه اى كه پهلوانان تهمتن را به زانو درمى آورد</w:t>
      </w:r>
      <w:r w:rsidR="00CC300F">
        <w:rPr>
          <w:rtl/>
          <w:lang w:bidi="fa-IR"/>
        </w:rPr>
        <w:t xml:space="preserve">، </w:t>
      </w:r>
      <w:r>
        <w:rPr>
          <w:rtl/>
          <w:lang w:bidi="fa-IR"/>
        </w:rPr>
        <w:t>قهرمانان ميدان را مقهور خويش مى سازد</w:t>
      </w:r>
      <w:r w:rsidR="00CC300F">
        <w:rPr>
          <w:rtl/>
          <w:lang w:bidi="fa-IR"/>
        </w:rPr>
        <w:t xml:space="preserve">، </w:t>
      </w:r>
      <w:r>
        <w:rPr>
          <w:rtl/>
          <w:lang w:bidi="fa-IR"/>
        </w:rPr>
        <w:t>به محكم ترين دژها و مطمئن ترين پناه گاه ها (يعنى پناه خدا) پناهنده شد و خود را به او سپرد</w:t>
      </w:r>
      <w:r w:rsidR="00CC300F">
        <w:rPr>
          <w:rtl/>
          <w:lang w:bidi="fa-IR"/>
        </w:rPr>
        <w:t xml:space="preserve">... </w:t>
      </w:r>
      <w:r>
        <w:rPr>
          <w:rtl/>
          <w:lang w:bidi="fa-IR"/>
        </w:rPr>
        <w:t>و با همين جمله معاذاللّه - كه با زيبايى خاصّى تواءم است - نفس خويش را مهار كرد و اين درس ‍ آموزنده را به جويندگان راه حق كه در طريق مجاهده نفس اند داد كه در چنين مواقع خطرناك و اتّفاقات سخت</w:t>
      </w:r>
      <w:r w:rsidR="00CC300F">
        <w:rPr>
          <w:rtl/>
          <w:lang w:bidi="fa-IR"/>
        </w:rPr>
        <w:t xml:space="preserve">، </w:t>
      </w:r>
      <w:r>
        <w:rPr>
          <w:rtl/>
          <w:lang w:bidi="fa-IR"/>
        </w:rPr>
        <w:t>تنها سنگرى كه مى تواند انسان را حفظ كند</w:t>
      </w:r>
      <w:r w:rsidR="00CC300F">
        <w:rPr>
          <w:rtl/>
          <w:lang w:bidi="fa-IR"/>
        </w:rPr>
        <w:t xml:space="preserve">، </w:t>
      </w:r>
      <w:r>
        <w:rPr>
          <w:rtl/>
          <w:lang w:bidi="fa-IR"/>
        </w:rPr>
        <w:t xml:space="preserve">پناه بردن به خدا و اعتماد </w:t>
      </w:r>
      <w:r>
        <w:rPr>
          <w:rtl/>
          <w:lang w:bidi="fa-IR"/>
        </w:rPr>
        <w:lastRenderedPageBreak/>
        <w:t>بدوست</w:t>
      </w:r>
      <w:r w:rsidR="00CC300F">
        <w:rPr>
          <w:rtl/>
          <w:lang w:bidi="fa-IR"/>
        </w:rPr>
        <w:t xml:space="preserve">. </w:t>
      </w:r>
      <w:r>
        <w:rPr>
          <w:rtl/>
          <w:lang w:bidi="fa-IR"/>
        </w:rPr>
        <w:t>در مواجهه با چنين پرى رويان نغزكه پيلان را مى لغزاند</w:t>
      </w:r>
      <w:r w:rsidR="00CC300F">
        <w:rPr>
          <w:rtl/>
          <w:lang w:bidi="fa-IR"/>
        </w:rPr>
        <w:t xml:space="preserve">، </w:t>
      </w:r>
      <w:r>
        <w:rPr>
          <w:rtl/>
          <w:lang w:bidi="fa-IR"/>
        </w:rPr>
        <w:t>يگانه حافظ و نگهبان</w:t>
      </w:r>
      <w:r w:rsidR="00CC300F">
        <w:rPr>
          <w:rtl/>
          <w:lang w:bidi="fa-IR"/>
        </w:rPr>
        <w:t xml:space="preserve">، </w:t>
      </w:r>
      <w:r>
        <w:rPr>
          <w:rtl/>
          <w:lang w:bidi="fa-IR"/>
        </w:rPr>
        <w:t>خداى بزرگ است</w:t>
      </w:r>
      <w:r w:rsidR="00CC300F">
        <w:rPr>
          <w:rtl/>
          <w:lang w:bidi="fa-IR"/>
        </w:rPr>
        <w:t xml:space="preserve">. </w:t>
      </w:r>
    </w:p>
    <w:p w:rsidR="005870D7" w:rsidRDefault="005870D7" w:rsidP="005870D7">
      <w:pPr>
        <w:pStyle w:val="libNormal"/>
        <w:rPr>
          <w:rtl/>
          <w:lang w:bidi="fa-IR"/>
        </w:rPr>
      </w:pPr>
      <w:r>
        <w:rPr>
          <w:rtl/>
          <w:lang w:bidi="fa-IR"/>
        </w:rPr>
        <w:t>يوسف صدّيق</w:t>
      </w:r>
      <w:r w:rsidR="00CC300F">
        <w:rPr>
          <w:rtl/>
          <w:lang w:bidi="fa-IR"/>
        </w:rPr>
        <w:t xml:space="preserve">، </w:t>
      </w:r>
      <w:r>
        <w:rPr>
          <w:rtl/>
          <w:lang w:bidi="fa-IR"/>
        </w:rPr>
        <w:t>آن فرشته پاكى و فضيلت</w:t>
      </w:r>
      <w:r w:rsidR="00CC300F">
        <w:rPr>
          <w:rtl/>
          <w:lang w:bidi="fa-IR"/>
        </w:rPr>
        <w:t xml:space="preserve">، </w:t>
      </w:r>
      <w:r>
        <w:rPr>
          <w:rtl/>
          <w:lang w:bidi="fa-IR"/>
        </w:rPr>
        <w:t>با اين جمله صريح و منطق نيرومند</w:t>
      </w:r>
      <w:r w:rsidR="00CC300F">
        <w:rPr>
          <w:rtl/>
          <w:lang w:bidi="fa-IR"/>
        </w:rPr>
        <w:t xml:space="preserve">، </w:t>
      </w:r>
      <w:r>
        <w:rPr>
          <w:rtl/>
          <w:lang w:bidi="fa-IR"/>
        </w:rPr>
        <w:t>پاسخ بانوى عزيز مصر را داد و تمام نقشه هاى فريب كارانه او را نقش برآب كرد و برنامه زندگى خود را كه بر پايه عشق به خدا پى ريزى شده بود</w:t>
      </w:r>
      <w:r w:rsidR="00CC300F">
        <w:rPr>
          <w:rtl/>
          <w:lang w:bidi="fa-IR"/>
        </w:rPr>
        <w:t xml:space="preserve">، </w:t>
      </w:r>
      <w:r>
        <w:rPr>
          <w:rtl/>
          <w:lang w:bidi="fa-IR"/>
        </w:rPr>
        <w:t>به وى تذكر داد</w:t>
      </w:r>
      <w:r w:rsidR="00CC300F">
        <w:rPr>
          <w:rtl/>
          <w:lang w:bidi="fa-IR"/>
        </w:rPr>
        <w:t xml:space="preserve">. </w:t>
      </w:r>
    </w:p>
    <w:p w:rsidR="005870D7" w:rsidRDefault="005870D7" w:rsidP="005870D7">
      <w:pPr>
        <w:pStyle w:val="libNormal"/>
        <w:rPr>
          <w:rtl/>
          <w:lang w:bidi="fa-IR"/>
        </w:rPr>
      </w:pPr>
      <w:r>
        <w:rPr>
          <w:rtl/>
          <w:lang w:bidi="fa-IR"/>
        </w:rPr>
        <w:t>زليخايى كه با آن ثروت</w:t>
      </w:r>
      <w:r w:rsidR="00CC300F">
        <w:rPr>
          <w:rtl/>
          <w:lang w:bidi="fa-IR"/>
        </w:rPr>
        <w:t xml:space="preserve">، </w:t>
      </w:r>
      <w:r>
        <w:rPr>
          <w:rtl/>
          <w:lang w:bidi="fa-IR"/>
        </w:rPr>
        <w:t>مقام</w:t>
      </w:r>
      <w:r w:rsidR="00CC300F">
        <w:rPr>
          <w:rtl/>
          <w:lang w:bidi="fa-IR"/>
        </w:rPr>
        <w:t xml:space="preserve">، </w:t>
      </w:r>
      <w:r>
        <w:rPr>
          <w:rtl/>
          <w:lang w:bidi="fa-IR"/>
        </w:rPr>
        <w:t>زيباى شكوه و جلال به خاطر عشق يوسف و كام جويى از وى از شخصيّت و مقام خويش چشم پوشيده و براى رسيدن به هدف نامشروع خويش آماده براى تحمل هرگونه پيش آمد ناگوار و رسوايى گرديد</w:t>
      </w:r>
      <w:r w:rsidR="00CC300F">
        <w:rPr>
          <w:rtl/>
          <w:lang w:bidi="fa-IR"/>
        </w:rPr>
        <w:t xml:space="preserve">... </w:t>
      </w:r>
      <w:r>
        <w:rPr>
          <w:rtl/>
          <w:lang w:bidi="fa-IR"/>
        </w:rPr>
        <w:t>و به همين منظور شايد روزها و شب ها فكر كرده تا آن روز را انتخاب كرد و درها را بسته وبا بهترين آرايش ها و زيباترين جامه ها تمام فنون و رسوم دل ربايى را در خلوت به كار برد</w:t>
      </w:r>
      <w:r w:rsidR="00CC300F">
        <w:rPr>
          <w:rtl/>
          <w:lang w:bidi="fa-IR"/>
        </w:rPr>
        <w:t xml:space="preserve">، </w:t>
      </w:r>
      <w:r>
        <w:rPr>
          <w:rtl/>
          <w:lang w:bidi="fa-IR"/>
        </w:rPr>
        <w:t>امّا در برابر اين همه رنج و مشقت كم ترين موفقيّتى نصيبش نشد و اين جوان ماه روى كنعانى در مقابل خواسته او رام نگرديد و با صراحت و قاطعيّت دست ردّ به سينه او زد و او را ناكام گذاشت</w:t>
      </w:r>
      <w:r w:rsidR="00CC300F">
        <w:rPr>
          <w:rtl/>
          <w:lang w:bidi="fa-IR"/>
        </w:rPr>
        <w:t xml:space="preserve">. </w:t>
      </w:r>
    </w:p>
    <w:p w:rsidR="005870D7" w:rsidRDefault="005870D7" w:rsidP="005870D7">
      <w:pPr>
        <w:pStyle w:val="libNormal"/>
        <w:rPr>
          <w:rtl/>
          <w:lang w:bidi="fa-IR"/>
        </w:rPr>
      </w:pPr>
      <w:r>
        <w:rPr>
          <w:rtl/>
          <w:lang w:bidi="fa-IR"/>
        </w:rPr>
        <w:t>طبيعى است كه آن زن در مقابل چنين محروميّت وشكست سختى كه در عق خورد و در برابر چنين بى مهرى عجيبى كه از معشوق زيباى خود ديد</w:t>
      </w:r>
      <w:r w:rsidR="00CC300F">
        <w:rPr>
          <w:rtl/>
          <w:lang w:bidi="fa-IR"/>
        </w:rPr>
        <w:t xml:space="preserve">، </w:t>
      </w:r>
      <w:r>
        <w:rPr>
          <w:rtl/>
          <w:lang w:bidi="fa-IR"/>
        </w:rPr>
        <w:t>فكرى جز انتقام به مغزش خطور نمى كند و با توجه به ناتوانى و محدوديتّى كه اينان از نظر فكرى و جسمى دارند</w:t>
      </w:r>
      <w:r w:rsidR="00CC300F">
        <w:rPr>
          <w:rtl/>
          <w:lang w:bidi="fa-IR"/>
        </w:rPr>
        <w:t xml:space="preserve">، </w:t>
      </w:r>
      <w:r>
        <w:rPr>
          <w:rtl/>
          <w:lang w:bidi="fa-IR"/>
        </w:rPr>
        <w:t>در چنين موقعيّتى از چنين زنى جز حمله و ضربه زدن به معشوق انتظارى نيست و آماده مى شود تا براى جبران شكست خود از هرگونه اقدامى اگر چه حادّ و خطرناك باشد</w:t>
      </w:r>
      <w:r w:rsidR="00CC300F">
        <w:rPr>
          <w:rtl/>
          <w:lang w:bidi="fa-IR"/>
        </w:rPr>
        <w:t xml:space="preserve">، </w:t>
      </w:r>
      <w:r>
        <w:rPr>
          <w:rtl/>
          <w:lang w:bidi="fa-IR"/>
        </w:rPr>
        <w:t>دريغ نورزد و از تهمت و افترا و دروغ بستن نيز باكى ندارد</w:t>
      </w:r>
      <w:r w:rsidR="00CC300F">
        <w:rPr>
          <w:rtl/>
          <w:lang w:bidi="fa-IR"/>
        </w:rPr>
        <w:t xml:space="preserve">. </w:t>
      </w:r>
    </w:p>
    <w:p w:rsidR="005870D7" w:rsidRDefault="005870D7" w:rsidP="005870D7">
      <w:pPr>
        <w:pStyle w:val="libNormal"/>
        <w:rPr>
          <w:rtl/>
          <w:lang w:bidi="fa-IR"/>
        </w:rPr>
      </w:pPr>
      <w:r>
        <w:rPr>
          <w:rtl/>
          <w:lang w:bidi="fa-IR"/>
        </w:rPr>
        <w:lastRenderedPageBreak/>
        <w:t>و درك اين واقعيّت</w:t>
      </w:r>
      <w:r w:rsidR="00CC300F">
        <w:rPr>
          <w:rtl/>
          <w:lang w:bidi="fa-IR"/>
        </w:rPr>
        <w:t xml:space="preserve">، </w:t>
      </w:r>
      <w:r>
        <w:rPr>
          <w:rtl/>
          <w:lang w:bidi="fa-IR"/>
        </w:rPr>
        <w:t>شايد به فهم معناى آيات قرآنى هم كه خداوند در اين باره فرموده</w:t>
      </w:r>
      <w:r w:rsidR="00CC300F">
        <w:rPr>
          <w:rtl/>
          <w:lang w:bidi="fa-IR"/>
        </w:rPr>
        <w:t xml:space="preserve">، </w:t>
      </w:r>
      <w:r>
        <w:rPr>
          <w:rtl/>
          <w:lang w:bidi="fa-IR"/>
        </w:rPr>
        <w:t>كمكى بنمايد و از ميان وجوه بسيارى كه مفسّران در تفسير اين آيات گفه اند</w:t>
      </w:r>
      <w:r w:rsidR="00CC300F">
        <w:rPr>
          <w:rtl/>
          <w:lang w:bidi="fa-IR"/>
        </w:rPr>
        <w:t xml:space="preserve">، </w:t>
      </w:r>
      <w:r>
        <w:rPr>
          <w:rtl/>
          <w:lang w:bidi="fa-IR"/>
        </w:rPr>
        <w:t>آن را كه به صحت و صواب نزديك تر و بهتر است بتوانيم انتخاب كنيم</w:t>
      </w:r>
      <w:r w:rsidR="00CC300F">
        <w:rPr>
          <w:rtl/>
          <w:lang w:bidi="fa-IR"/>
        </w:rPr>
        <w:t xml:space="preserve">. </w:t>
      </w:r>
    </w:p>
    <w:p w:rsidR="005870D7" w:rsidRDefault="005870D7" w:rsidP="005870D7">
      <w:pPr>
        <w:pStyle w:val="libNormal"/>
        <w:rPr>
          <w:rtl/>
          <w:lang w:bidi="fa-IR"/>
        </w:rPr>
      </w:pPr>
      <w:r>
        <w:rPr>
          <w:rtl/>
          <w:lang w:bidi="fa-IR"/>
        </w:rPr>
        <w:t>خداى كريم دنباله ماجرا را اين گونه بيان فرموده است</w:t>
      </w:r>
      <w:r w:rsidR="00CC300F">
        <w:rPr>
          <w:rtl/>
          <w:lang w:bidi="fa-IR"/>
        </w:rPr>
        <w:t xml:space="preserve">: </w:t>
      </w:r>
      <w:r>
        <w:rPr>
          <w:rtl/>
          <w:lang w:bidi="fa-IR"/>
        </w:rPr>
        <w:t>و براستى (آن زن) آهنگِ وى كرد (ويوسف نيز) اگر برهان پروردگارش را نديده بود</w:t>
      </w:r>
      <w:r w:rsidR="00CC300F">
        <w:rPr>
          <w:rtl/>
          <w:lang w:bidi="fa-IR"/>
        </w:rPr>
        <w:t xml:space="preserve">، </w:t>
      </w:r>
      <w:r>
        <w:rPr>
          <w:rtl/>
          <w:lang w:bidi="fa-IR"/>
        </w:rPr>
        <w:t>آهنگ وى مى كرد</w:t>
      </w:r>
      <w:r w:rsidR="00CC300F">
        <w:rPr>
          <w:rtl/>
          <w:lang w:bidi="fa-IR"/>
        </w:rPr>
        <w:t xml:space="preserve">. </w:t>
      </w:r>
      <w:r>
        <w:rPr>
          <w:rtl/>
          <w:lang w:bidi="fa-IR"/>
        </w:rPr>
        <w:t>چنين (كرديم</w:t>
      </w:r>
      <w:r w:rsidR="00F0055A">
        <w:rPr>
          <w:rtl/>
          <w:lang w:bidi="fa-IR"/>
        </w:rPr>
        <w:t>)</w:t>
      </w:r>
      <w:r>
        <w:rPr>
          <w:rtl/>
          <w:lang w:bidi="fa-IR"/>
        </w:rPr>
        <w:t xml:space="preserve"> تا بدى و گناه را از وى بگردانيم چرا كه او از بندگان خالص ‍ و برگزيده ما بود و آن دو به سوى در</w:t>
      </w:r>
      <w:r w:rsidR="00CC300F">
        <w:rPr>
          <w:rtl/>
          <w:lang w:bidi="fa-IR"/>
        </w:rPr>
        <w:t xml:space="preserve">، </w:t>
      </w:r>
      <w:r>
        <w:rPr>
          <w:rtl/>
          <w:lang w:bidi="fa-IR"/>
        </w:rPr>
        <w:t>بر يك ديگر سبقت گرفتند</w:t>
      </w:r>
      <w:r w:rsidR="00CB3946">
        <w:rPr>
          <w:rFonts w:hint="cs"/>
          <w:rtl/>
          <w:lang w:bidi="fa-IR"/>
        </w:rPr>
        <w:t xml:space="preserve"> </w:t>
      </w:r>
      <w:r>
        <w:rPr>
          <w:rtl/>
          <w:lang w:bidi="fa-IR"/>
        </w:rPr>
        <w:t>(آن زن) پيراهن يوسف را از پشت بدريد</w:t>
      </w:r>
      <w:r w:rsidR="00CC300F">
        <w:rPr>
          <w:rtl/>
          <w:lang w:bidi="fa-IR"/>
        </w:rPr>
        <w:t xml:space="preserve">، </w:t>
      </w:r>
      <w:r>
        <w:rPr>
          <w:rtl/>
          <w:lang w:bidi="fa-IR"/>
        </w:rPr>
        <w:t>ودر آستانه در آقاى زن را يافتند</w:t>
      </w:r>
      <w:r w:rsidR="00CC300F">
        <w:rPr>
          <w:rtl/>
          <w:lang w:bidi="fa-IR"/>
        </w:rPr>
        <w:t xml:space="preserve">. </w:t>
      </w:r>
      <w:r>
        <w:rPr>
          <w:rtl/>
          <w:lang w:bidi="fa-IR"/>
        </w:rPr>
        <w:t>زن (پيش دستى كرده) گفت</w:t>
      </w:r>
      <w:r w:rsidR="00CC300F">
        <w:rPr>
          <w:rtl/>
          <w:lang w:bidi="fa-IR"/>
        </w:rPr>
        <w:t xml:space="preserve">: </w:t>
      </w:r>
      <w:r>
        <w:rPr>
          <w:rtl/>
          <w:lang w:bidi="fa-IR"/>
        </w:rPr>
        <w:t>سزاى كسى كه به خانواده (وناموس) تو قصد خيانت داشته چيست</w:t>
      </w:r>
      <w:r w:rsidR="006E6573">
        <w:rPr>
          <w:rtl/>
          <w:lang w:bidi="fa-IR"/>
        </w:rPr>
        <w:t xml:space="preserve">؟ </w:t>
      </w:r>
      <w:r>
        <w:rPr>
          <w:rtl/>
          <w:lang w:bidi="fa-IR"/>
        </w:rPr>
        <w:t>جز اين كه زندانى يا (دچار) عذابى دردناك شود</w:t>
      </w:r>
      <w:r w:rsidR="00CC300F">
        <w:rPr>
          <w:rtl/>
          <w:lang w:bidi="fa-IR"/>
        </w:rPr>
        <w:t xml:space="preserve">. </w:t>
      </w:r>
      <w:r w:rsidRPr="00612E0F">
        <w:rPr>
          <w:rStyle w:val="libFootnotenumChar"/>
          <w:rtl/>
        </w:rPr>
        <w:t>(479)</w:t>
      </w:r>
    </w:p>
    <w:p w:rsidR="005870D7" w:rsidRDefault="005870D7" w:rsidP="005870D7">
      <w:pPr>
        <w:pStyle w:val="libNormal"/>
        <w:rPr>
          <w:rtl/>
          <w:lang w:bidi="fa-IR"/>
        </w:rPr>
      </w:pPr>
      <w:r>
        <w:rPr>
          <w:rtl/>
          <w:lang w:bidi="fa-IR"/>
        </w:rPr>
        <w:t>شايد در اين مورد بهترين معنا اين است كه وقتى يوسف درخواست او را ردّ كرد وبه شخصيت زليخا و زيبايى و عشق و علاقه وعجز و لابه وى توجهى نكرد و صريحا گفت</w:t>
      </w:r>
      <w:r w:rsidR="00CC300F">
        <w:rPr>
          <w:rtl/>
          <w:lang w:bidi="fa-IR"/>
        </w:rPr>
        <w:t xml:space="preserve">: </w:t>
      </w:r>
    </w:p>
    <w:p w:rsidR="005870D7" w:rsidRDefault="005870D7" w:rsidP="005870D7">
      <w:pPr>
        <w:pStyle w:val="libNormal"/>
        <w:rPr>
          <w:rtl/>
          <w:lang w:bidi="fa-IR"/>
        </w:rPr>
      </w:pPr>
      <w:r w:rsidRPr="00612E0F">
        <w:rPr>
          <w:rStyle w:val="libAieChar"/>
          <w:rtl/>
        </w:rPr>
        <w:t>معاذ اللّه انه ربّى احسن مثواى انّه لايفلح الظّالمون</w:t>
      </w:r>
      <w:r w:rsidR="00CC300F">
        <w:rPr>
          <w:rtl/>
          <w:lang w:bidi="fa-IR"/>
        </w:rPr>
        <w:t xml:space="preserve">. </w:t>
      </w:r>
      <w:r w:rsidRPr="00612E0F">
        <w:rPr>
          <w:rStyle w:val="libFootnotenumChar"/>
          <w:rtl/>
        </w:rPr>
        <w:t>(480)</w:t>
      </w:r>
    </w:p>
    <w:p w:rsidR="005870D7" w:rsidRDefault="005870D7" w:rsidP="005870D7">
      <w:pPr>
        <w:pStyle w:val="libNormal"/>
        <w:rPr>
          <w:rtl/>
          <w:lang w:bidi="fa-IR"/>
        </w:rPr>
      </w:pPr>
      <w:r>
        <w:rPr>
          <w:rtl/>
          <w:lang w:bidi="fa-IR"/>
        </w:rPr>
        <w:t>زليخا از اين عمل سخت برآشفت و چون آتشى مشتعل گرديد و تصميم به انتقام از يوسف (آن هم انتقامى سخت) گرفت و قصد حمله بدو را كرد</w:t>
      </w:r>
      <w:r w:rsidR="00CC300F">
        <w:rPr>
          <w:rtl/>
          <w:lang w:bidi="fa-IR"/>
        </w:rPr>
        <w:t xml:space="preserve">، </w:t>
      </w:r>
      <w:r>
        <w:rPr>
          <w:rtl/>
          <w:lang w:bidi="fa-IR"/>
        </w:rPr>
        <w:t>يوسف نيز كه وى را به آن حال ديد از خود دفاع نموده و خواست او را بزند</w:t>
      </w:r>
      <w:r w:rsidR="00CC300F">
        <w:rPr>
          <w:rtl/>
          <w:lang w:bidi="fa-IR"/>
        </w:rPr>
        <w:t xml:space="preserve">، </w:t>
      </w:r>
      <w:r>
        <w:rPr>
          <w:rtl/>
          <w:lang w:bidi="fa-IR"/>
        </w:rPr>
        <w:t>امّا برهان روشن پروردگار- كه به صورت وحى و الهام بود - او را از اين كار بازداشت</w:t>
      </w:r>
      <w:r w:rsidR="00CC300F">
        <w:rPr>
          <w:rtl/>
          <w:lang w:bidi="fa-IR"/>
        </w:rPr>
        <w:t xml:space="preserve">. </w:t>
      </w:r>
      <w:r>
        <w:rPr>
          <w:rtl/>
          <w:lang w:bidi="fa-IR"/>
        </w:rPr>
        <w:t>زيرا متوجّه شد كه اگر اقدام به زدن زليخا كند</w:t>
      </w:r>
      <w:r w:rsidR="00CC300F">
        <w:rPr>
          <w:rtl/>
          <w:lang w:bidi="fa-IR"/>
        </w:rPr>
        <w:t xml:space="preserve">، </w:t>
      </w:r>
      <w:r>
        <w:rPr>
          <w:rtl/>
          <w:lang w:bidi="fa-IR"/>
        </w:rPr>
        <w:t xml:space="preserve">در اين ميان ممكن است يكى از آن دو كشته شوند و اتفاقى بيفتد كه ديگر جبران آن به هيچ وجه ميسّر نباشد و بحث هاى گوناگونى به وجود آيد و تهمت هاى زيادى بر وى زنند و زليخا نيز </w:t>
      </w:r>
      <w:r>
        <w:rPr>
          <w:rtl/>
          <w:lang w:bidi="fa-IR"/>
        </w:rPr>
        <w:lastRenderedPageBreak/>
        <w:t>براى انتقام از يوسف موضوع را به گونه ديگرى در خارج منعكس كرده و بگويد كه يوسف قصد خيانت و تجاوز داشت و چون با ممانعت من روبه رو شد</w:t>
      </w:r>
      <w:r w:rsidR="00CC300F">
        <w:rPr>
          <w:rtl/>
          <w:lang w:bidi="fa-IR"/>
        </w:rPr>
        <w:t xml:space="preserve">، </w:t>
      </w:r>
      <w:r>
        <w:rPr>
          <w:rtl/>
          <w:lang w:bidi="fa-IR"/>
        </w:rPr>
        <w:t>مرا كتك زد و</w:t>
      </w:r>
      <w:r w:rsidR="00CC300F">
        <w:rPr>
          <w:rtl/>
          <w:lang w:bidi="fa-IR"/>
        </w:rPr>
        <w:t xml:space="preserve">... </w:t>
      </w:r>
    </w:p>
    <w:p w:rsidR="005870D7" w:rsidRDefault="005870D7" w:rsidP="005870D7">
      <w:pPr>
        <w:pStyle w:val="libNormal"/>
        <w:rPr>
          <w:rtl/>
          <w:lang w:bidi="fa-IR"/>
        </w:rPr>
      </w:pPr>
      <w:r>
        <w:rPr>
          <w:rtl/>
          <w:lang w:bidi="fa-IR"/>
        </w:rPr>
        <w:t>از اين رو يوسف تصميم خود را تغيير داد وفرار كرد</w:t>
      </w:r>
      <w:r w:rsidR="00CC300F">
        <w:rPr>
          <w:rtl/>
          <w:lang w:bidi="fa-IR"/>
        </w:rPr>
        <w:t xml:space="preserve">. </w:t>
      </w:r>
      <w:r>
        <w:rPr>
          <w:rtl/>
          <w:lang w:bidi="fa-IR"/>
        </w:rPr>
        <w:t>خداى سبحان نيز مى فرمايد</w:t>
      </w:r>
      <w:r w:rsidR="00CC300F">
        <w:rPr>
          <w:rtl/>
          <w:lang w:bidi="fa-IR"/>
        </w:rPr>
        <w:t xml:space="preserve">: </w:t>
      </w:r>
      <w:r>
        <w:rPr>
          <w:rtl/>
          <w:lang w:bidi="fa-IR"/>
        </w:rPr>
        <w:t>يوسف خواست تا از خود دفاع كند و همان گونه كه زليخا به وى حمله كرد</w:t>
      </w:r>
      <w:r w:rsidR="00CC300F">
        <w:rPr>
          <w:rtl/>
          <w:lang w:bidi="fa-IR"/>
        </w:rPr>
        <w:t xml:space="preserve">، </w:t>
      </w:r>
      <w:r>
        <w:rPr>
          <w:rtl/>
          <w:lang w:bidi="fa-IR"/>
        </w:rPr>
        <w:t>او نيز اگر برهان پروردگار خود را نديده بود</w:t>
      </w:r>
      <w:r w:rsidR="00CC300F">
        <w:rPr>
          <w:rtl/>
          <w:lang w:bidi="fa-IR"/>
        </w:rPr>
        <w:t xml:space="preserve">، </w:t>
      </w:r>
      <w:r>
        <w:rPr>
          <w:rtl/>
          <w:lang w:bidi="fa-IR"/>
        </w:rPr>
        <w:t>آهنگ حمله زليخا را كرده بود</w:t>
      </w:r>
      <w:r w:rsidR="00CC300F">
        <w:rPr>
          <w:rtl/>
          <w:lang w:bidi="fa-IR"/>
        </w:rPr>
        <w:t xml:space="preserve">، </w:t>
      </w:r>
      <w:r>
        <w:rPr>
          <w:rtl/>
          <w:lang w:bidi="fa-IR"/>
        </w:rPr>
        <w:t>ولى ما براى اين كه يوسف از بندگان مخلص مابود بدى و فحشا را كه همان يا اتّهام بود از وى دور نموده و موضوع را بدو وحى كرديم تا بدى و فحشا را از وى بگردانيم واو را از بندگان با اخلاص ما بود</w:t>
      </w:r>
      <w:r w:rsidR="00CC300F">
        <w:rPr>
          <w:rtl/>
          <w:lang w:bidi="fa-IR"/>
        </w:rPr>
        <w:t xml:space="preserve">. </w:t>
      </w:r>
      <w:r w:rsidRPr="00612E0F">
        <w:rPr>
          <w:rStyle w:val="libFootnotenumChar"/>
          <w:rtl/>
        </w:rPr>
        <w:t>(481)</w:t>
      </w:r>
    </w:p>
    <w:p w:rsidR="005870D7" w:rsidRDefault="00612E0F" w:rsidP="00612E0F">
      <w:pPr>
        <w:pStyle w:val="Heading2"/>
        <w:rPr>
          <w:rtl/>
          <w:lang w:bidi="fa-IR"/>
        </w:rPr>
      </w:pPr>
      <w:bookmarkStart w:id="115" w:name="_Toc395430837"/>
      <w:r>
        <w:rPr>
          <w:rtl/>
          <w:lang w:bidi="fa-IR"/>
        </w:rPr>
        <w:t>تهمت و دفاع</w:t>
      </w:r>
      <w:bookmarkEnd w:id="115"/>
      <w:r>
        <w:rPr>
          <w:lang w:bidi="fa-IR"/>
        </w:rPr>
        <w:t xml:space="preserve"> </w:t>
      </w:r>
    </w:p>
    <w:p w:rsidR="005870D7" w:rsidRDefault="005870D7" w:rsidP="005870D7">
      <w:pPr>
        <w:pStyle w:val="libNormal"/>
        <w:rPr>
          <w:rtl/>
          <w:lang w:bidi="fa-IR"/>
        </w:rPr>
      </w:pPr>
      <w:r>
        <w:rPr>
          <w:rtl/>
          <w:lang w:bidi="fa-IR"/>
        </w:rPr>
        <w:t xml:space="preserve"> يوسف با نيرويى شكست ناپذير</w:t>
      </w:r>
      <w:r w:rsidR="00CC300F">
        <w:rPr>
          <w:rtl/>
          <w:lang w:bidi="fa-IR"/>
        </w:rPr>
        <w:t xml:space="preserve">، </w:t>
      </w:r>
      <w:r>
        <w:rPr>
          <w:rtl/>
          <w:lang w:bidi="fa-IR"/>
        </w:rPr>
        <w:t>تصميم خود را به فرار از آن خلوت گاه شهوت زا و گناه آلود گرفت و بى درنگ به طرف در دويد تا از مكر زليخا بگريزد</w:t>
      </w:r>
      <w:r w:rsidR="00CC300F">
        <w:rPr>
          <w:rtl/>
          <w:lang w:bidi="fa-IR"/>
        </w:rPr>
        <w:t xml:space="preserve">. </w:t>
      </w:r>
      <w:r>
        <w:rPr>
          <w:rtl/>
          <w:lang w:bidi="fa-IR"/>
        </w:rPr>
        <w:t>او نيز وقتى متوجه شد كه يوسف به سوى درفرار مى كند</w:t>
      </w:r>
      <w:r w:rsidR="00CC300F">
        <w:rPr>
          <w:rtl/>
          <w:lang w:bidi="fa-IR"/>
        </w:rPr>
        <w:t xml:space="preserve">، </w:t>
      </w:r>
      <w:r>
        <w:rPr>
          <w:rtl/>
          <w:lang w:bidi="fa-IR"/>
        </w:rPr>
        <w:t>به آن جانب دويد تا نگذرد وى در را باز كند</w:t>
      </w:r>
      <w:r w:rsidR="00CC300F">
        <w:rPr>
          <w:rtl/>
          <w:lang w:bidi="fa-IR"/>
        </w:rPr>
        <w:t xml:space="preserve">، </w:t>
      </w:r>
      <w:r>
        <w:rPr>
          <w:rtl/>
          <w:lang w:bidi="fa-IR"/>
        </w:rPr>
        <w:t>زيرا پس از تحمّل اين همه رنج و تهيّه آن همه وسايلى بر وى گران بود كه به اين سادگى معشوق از دستش بگريزد يا مى خواست به طريقى انتقام خود را از محبوب بى اعتنا و گريز پا بگيرد</w:t>
      </w:r>
      <w:r w:rsidR="00CC300F">
        <w:rPr>
          <w:rtl/>
          <w:lang w:bidi="fa-IR"/>
        </w:rPr>
        <w:t xml:space="preserve">. </w:t>
      </w:r>
      <w:r>
        <w:rPr>
          <w:rtl/>
          <w:lang w:bidi="fa-IR"/>
        </w:rPr>
        <w:t>از اين رو وقتى يوسف را چابك تر و مصمم تر ديده</w:t>
      </w:r>
      <w:r w:rsidR="00CC300F">
        <w:rPr>
          <w:rtl/>
          <w:lang w:bidi="fa-IR"/>
        </w:rPr>
        <w:t xml:space="preserve">، </w:t>
      </w:r>
      <w:r>
        <w:rPr>
          <w:rtl/>
          <w:lang w:bidi="fa-IR"/>
        </w:rPr>
        <w:t>از پشت سردست انداخته و پيراهنش را گرفت و در اين گيرودار</w:t>
      </w:r>
      <w:r w:rsidR="00CC300F">
        <w:rPr>
          <w:rtl/>
          <w:lang w:bidi="fa-IR"/>
        </w:rPr>
        <w:t xml:space="preserve">، </w:t>
      </w:r>
      <w:r>
        <w:rPr>
          <w:rtl/>
          <w:lang w:bidi="fa-IR"/>
        </w:rPr>
        <w:t>پيراهن يوسف از پشت سر دريد</w:t>
      </w:r>
      <w:r w:rsidR="00CC300F">
        <w:rPr>
          <w:rtl/>
          <w:lang w:bidi="fa-IR"/>
        </w:rPr>
        <w:t xml:space="preserve">. </w:t>
      </w:r>
    </w:p>
    <w:p w:rsidR="005870D7" w:rsidRDefault="005870D7" w:rsidP="005870D7">
      <w:pPr>
        <w:pStyle w:val="libNormal"/>
        <w:rPr>
          <w:rtl/>
          <w:lang w:bidi="fa-IR"/>
        </w:rPr>
      </w:pPr>
      <w:r>
        <w:rPr>
          <w:rtl/>
          <w:lang w:bidi="fa-IR"/>
        </w:rPr>
        <w:t>در اين ميان عزيز مصر (شوهر زليخا) از راه رسيد يا دم در نشسته بود كه ناگهان يوسف و زليخا را ميان در</w:t>
      </w:r>
      <w:r w:rsidR="00CC300F">
        <w:rPr>
          <w:rtl/>
          <w:lang w:bidi="fa-IR"/>
        </w:rPr>
        <w:t xml:space="preserve">، </w:t>
      </w:r>
      <w:r>
        <w:rPr>
          <w:rtl/>
          <w:lang w:bidi="fa-IR"/>
        </w:rPr>
        <w:t>زنان و نگران مشاهده كرد</w:t>
      </w:r>
      <w:r w:rsidR="00CC300F">
        <w:rPr>
          <w:rtl/>
          <w:lang w:bidi="fa-IR"/>
        </w:rPr>
        <w:t xml:space="preserve">. </w:t>
      </w:r>
    </w:p>
    <w:p w:rsidR="005870D7" w:rsidRDefault="005870D7" w:rsidP="005870D7">
      <w:pPr>
        <w:pStyle w:val="libNormal"/>
        <w:rPr>
          <w:rtl/>
          <w:lang w:bidi="fa-IR"/>
        </w:rPr>
      </w:pPr>
      <w:r>
        <w:rPr>
          <w:rtl/>
          <w:lang w:bidi="fa-IR"/>
        </w:rPr>
        <w:t>زليخا كه در عشقش ناكام مانده بود</w:t>
      </w:r>
      <w:r w:rsidR="00CC300F">
        <w:rPr>
          <w:rtl/>
          <w:lang w:bidi="fa-IR"/>
        </w:rPr>
        <w:t xml:space="preserve">، </w:t>
      </w:r>
      <w:r>
        <w:rPr>
          <w:rtl/>
          <w:lang w:bidi="fa-IR"/>
        </w:rPr>
        <w:t>مترصد فرصتى بود تا انتقامش را از يوسف بگيرد و از طرفى با آن رنگ پريده</w:t>
      </w:r>
      <w:r w:rsidR="00CC300F">
        <w:rPr>
          <w:rtl/>
          <w:lang w:bidi="fa-IR"/>
        </w:rPr>
        <w:t xml:space="preserve">، </w:t>
      </w:r>
      <w:r>
        <w:rPr>
          <w:rtl/>
          <w:lang w:bidi="fa-IR"/>
        </w:rPr>
        <w:t>نفس هاى بريده</w:t>
      </w:r>
      <w:r w:rsidR="00CC300F">
        <w:rPr>
          <w:rtl/>
          <w:lang w:bidi="fa-IR"/>
        </w:rPr>
        <w:t xml:space="preserve">، </w:t>
      </w:r>
      <w:r>
        <w:rPr>
          <w:rtl/>
          <w:lang w:bidi="fa-IR"/>
        </w:rPr>
        <w:t>جامه و آرايش</w:t>
      </w:r>
      <w:r w:rsidR="00CC300F">
        <w:rPr>
          <w:rtl/>
          <w:lang w:bidi="fa-IR"/>
        </w:rPr>
        <w:t xml:space="preserve">، </w:t>
      </w:r>
      <w:r>
        <w:rPr>
          <w:rtl/>
          <w:lang w:bidi="fa-IR"/>
        </w:rPr>
        <w:lastRenderedPageBreak/>
        <w:t>وضع مبهم و مشكوكى كه پيدا كرده بود مى دانست كه خواه ناخواه حس كنجكاوى شوهر را برانگيخته و او در صدد تحقيق برمى آيد و ممكن است حقيقت آشكار شود و كار به رسوايى بكشد</w:t>
      </w:r>
      <w:r w:rsidR="00CC300F">
        <w:rPr>
          <w:rtl/>
          <w:lang w:bidi="fa-IR"/>
        </w:rPr>
        <w:t xml:space="preserve">. </w:t>
      </w:r>
      <w:r>
        <w:rPr>
          <w:rtl/>
          <w:lang w:bidi="fa-IR"/>
        </w:rPr>
        <w:t>زليخا در اين جا پيش دستى كرده و براى تبرئه خود</w:t>
      </w:r>
      <w:r w:rsidR="00CC300F">
        <w:rPr>
          <w:rtl/>
          <w:lang w:bidi="fa-IR"/>
        </w:rPr>
        <w:t xml:space="preserve">، </w:t>
      </w:r>
      <w:r>
        <w:rPr>
          <w:rtl/>
          <w:lang w:bidi="fa-IR"/>
        </w:rPr>
        <w:t>رو به شوهرش نمود و گفت</w:t>
      </w:r>
      <w:r w:rsidR="00CC300F">
        <w:rPr>
          <w:rtl/>
          <w:lang w:bidi="fa-IR"/>
        </w:rPr>
        <w:t xml:space="preserve">: </w:t>
      </w:r>
      <w:r>
        <w:rPr>
          <w:rtl/>
          <w:lang w:bidi="fa-IR"/>
        </w:rPr>
        <w:t>سزاى كسى كه قصد خيانت به خانواده توكرده چيست</w:t>
      </w:r>
      <w:r w:rsidR="00CC300F">
        <w:rPr>
          <w:rtl/>
          <w:lang w:bidi="fa-IR"/>
        </w:rPr>
        <w:t xml:space="preserve">، </w:t>
      </w:r>
      <w:r>
        <w:rPr>
          <w:rtl/>
          <w:lang w:bidi="fa-IR"/>
        </w:rPr>
        <w:t>جز آن كه زندانى شود يا عذابى دردناك ببيند و بدين ترتى گوش مالى و تنبيه شود</w:t>
      </w:r>
      <w:r w:rsidR="006E6573">
        <w:rPr>
          <w:rtl/>
          <w:lang w:bidi="fa-IR"/>
        </w:rPr>
        <w:t xml:space="preserve">؟ </w:t>
      </w:r>
    </w:p>
    <w:p w:rsidR="005870D7" w:rsidRDefault="005870D7" w:rsidP="005870D7">
      <w:pPr>
        <w:pStyle w:val="libNormal"/>
        <w:rPr>
          <w:rtl/>
          <w:lang w:bidi="fa-IR"/>
        </w:rPr>
      </w:pPr>
      <w:r>
        <w:rPr>
          <w:rtl/>
          <w:lang w:bidi="fa-IR"/>
        </w:rPr>
        <w:t>اما افراد با ايمان ومردمان با تقوا چون به خداوند اعتماد دارند وبه خاطر او از هر آلودگى و گناهى پرهيز مى كنند</w:t>
      </w:r>
      <w:r w:rsidR="00CC300F">
        <w:rPr>
          <w:rtl/>
          <w:lang w:bidi="fa-IR"/>
        </w:rPr>
        <w:t xml:space="preserve">، </w:t>
      </w:r>
      <w:r>
        <w:rPr>
          <w:rtl/>
          <w:lang w:bidi="fa-IR"/>
        </w:rPr>
        <w:t>از غيرپروايى ندارند و هيچ گاه از دايره حقيقت پا بيرون نگذارده و از راستى و راست گويى منحرف نمى شود و براى پيشبرد هدفشان از حربه خيانت كاران استفاده نمى كنند</w:t>
      </w:r>
      <w:r w:rsidR="00CC300F">
        <w:rPr>
          <w:rtl/>
          <w:lang w:bidi="fa-IR"/>
        </w:rPr>
        <w:t xml:space="preserve">. </w:t>
      </w:r>
      <w:r>
        <w:rPr>
          <w:rtl/>
          <w:lang w:bidi="fa-IR"/>
        </w:rPr>
        <w:t>از اين رو يوسف صديق و معصوم با كمال شهامت و صداقت پرده از روى كار برداشت و حقيقت را چنين گفت</w:t>
      </w:r>
      <w:r w:rsidR="00CC300F">
        <w:rPr>
          <w:rtl/>
          <w:lang w:bidi="fa-IR"/>
        </w:rPr>
        <w:t xml:space="preserve">: </w:t>
      </w:r>
      <w:r>
        <w:rPr>
          <w:rtl/>
          <w:lang w:bidi="fa-IR"/>
        </w:rPr>
        <w:t>مطلب اين گونه نيست</w:t>
      </w:r>
      <w:r w:rsidR="00CC300F">
        <w:rPr>
          <w:rtl/>
          <w:lang w:bidi="fa-IR"/>
        </w:rPr>
        <w:t xml:space="preserve">، </w:t>
      </w:r>
      <w:r>
        <w:rPr>
          <w:rtl/>
          <w:lang w:bidi="fa-IR"/>
        </w:rPr>
        <w:t xml:space="preserve">بلكه او بود كه از من كام مى خواست </w:t>
      </w:r>
      <w:r w:rsidRPr="00612E0F">
        <w:rPr>
          <w:rStyle w:val="libFootnotenumChar"/>
          <w:rtl/>
        </w:rPr>
        <w:t>(482)</w:t>
      </w:r>
      <w:r>
        <w:rPr>
          <w:rtl/>
          <w:lang w:bidi="fa-IR"/>
        </w:rPr>
        <w:t xml:space="preserve"> و من هيچ گاه قصد خيانت نداشته ام</w:t>
      </w:r>
      <w:r w:rsidR="00CC300F">
        <w:rPr>
          <w:rtl/>
          <w:lang w:bidi="fa-IR"/>
        </w:rPr>
        <w:t xml:space="preserve">. </w:t>
      </w:r>
    </w:p>
    <w:p w:rsidR="005870D7" w:rsidRDefault="005870D7" w:rsidP="005870D7">
      <w:pPr>
        <w:pStyle w:val="libNormal"/>
        <w:rPr>
          <w:rtl/>
          <w:lang w:bidi="fa-IR"/>
        </w:rPr>
      </w:pPr>
      <w:r>
        <w:rPr>
          <w:rtl/>
          <w:lang w:bidi="fa-IR"/>
        </w:rPr>
        <w:t>شايد اگر پيش دستى زيركى نكرده بود و اين تهمت را به او نمى زد</w:t>
      </w:r>
      <w:r w:rsidR="00CC300F">
        <w:rPr>
          <w:rtl/>
          <w:lang w:bidi="fa-IR"/>
        </w:rPr>
        <w:t xml:space="preserve">، </w:t>
      </w:r>
      <w:r>
        <w:rPr>
          <w:rtl/>
          <w:lang w:bidi="fa-IR"/>
        </w:rPr>
        <w:t>يوسف عزيز ناچار به اظهار حقيقت و دفاع از خود نمى گشت و به سبب شرم و حيايى كه داشت و نيز به خاطر حفظ آبروى بانوى حرم سرا خانواده اى كه حق نان و نمك به گردن او دارند چنين سخنى بر زبان نمى آورد</w:t>
      </w:r>
      <w:r w:rsidR="00CC300F">
        <w:rPr>
          <w:rtl/>
          <w:lang w:bidi="fa-IR"/>
        </w:rPr>
        <w:t xml:space="preserve">. </w:t>
      </w:r>
      <w:r>
        <w:rPr>
          <w:rtl/>
          <w:lang w:bidi="fa-IR"/>
        </w:rPr>
        <w:t>اما زليخا خود سبب اين پرده درى گشت و او را وادار كرد تا لب به سخن بگشايد و حقيقت را بيان كند و در ضمن از آبروى خويش كه بازيچه آن زن بوالهوس قرار گرفته بود</w:t>
      </w:r>
      <w:r w:rsidR="00CC300F">
        <w:rPr>
          <w:rtl/>
          <w:lang w:bidi="fa-IR"/>
        </w:rPr>
        <w:t xml:space="preserve">، </w:t>
      </w:r>
      <w:r>
        <w:rPr>
          <w:rtl/>
          <w:lang w:bidi="fa-IR"/>
        </w:rPr>
        <w:t>دفاع نمايد</w:t>
      </w:r>
      <w:r w:rsidR="00CC300F">
        <w:rPr>
          <w:rtl/>
          <w:lang w:bidi="fa-IR"/>
        </w:rPr>
        <w:t xml:space="preserve">. </w:t>
      </w:r>
      <w:r w:rsidRPr="00612E0F">
        <w:rPr>
          <w:rStyle w:val="libFootnotenumChar"/>
          <w:rtl/>
        </w:rPr>
        <w:t>(483)</w:t>
      </w:r>
    </w:p>
    <w:p w:rsidR="005870D7" w:rsidRDefault="005870D7" w:rsidP="005870D7">
      <w:pPr>
        <w:pStyle w:val="libNormal"/>
        <w:rPr>
          <w:rtl/>
          <w:lang w:bidi="fa-IR"/>
        </w:rPr>
      </w:pPr>
      <w:r>
        <w:rPr>
          <w:rtl/>
          <w:lang w:bidi="fa-IR"/>
        </w:rPr>
        <w:t xml:space="preserve">عزيز مصر كه شايد قبل از اين سخنان كم و بيش چيزهايى دست گيرش شده بود و باديدن آن وضع مبهم و صحنه غيرعادى حدس مى زد توطئه اى در كار </w:t>
      </w:r>
      <w:r>
        <w:rPr>
          <w:rtl/>
          <w:lang w:bidi="fa-IR"/>
        </w:rPr>
        <w:lastRenderedPageBreak/>
        <w:t>بوده است</w:t>
      </w:r>
      <w:r w:rsidR="00CC300F">
        <w:rPr>
          <w:rtl/>
          <w:lang w:bidi="fa-IR"/>
        </w:rPr>
        <w:t xml:space="preserve">، </w:t>
      </w:r>
      <w:r>
        <w:rPr>
          <w:rtl/>
          <w:lang w:bidi="fa-IR"/>
        </w:rPr>
        <w:t>اكنون با اظهارات آنان به فكر فرو رفت كه آيا يوسف را تصديق كند و در صدد تنبيه همسر برآيد</w:t>
      </w:r>
      <w:r w:rsidR="00CC300F">
        <w:rPr>
          <w:rtl/>
          <w:lang w:bidi="fa-IR"/>
        </w:rPr>
        <w:t xml:space="preserve">، </w:t>
      </w:r>
      <w:r>
        <w:rPr>
          <w:rtl/>
          <w:lang w:bidi="fa-IR"/>
        </w:rPr>
        <w:t>يا سخن همسرش را باور كند و يوسف را به كيفر برساند</w:t>
      </w:r>
      <w:r w:rsidR="00CC300F">
        <w:rPr>
          <w:rtl/>
          <w:lang w:bidi="fa-IR"/>
        </w:rPr>
        <w:t xml:space="preserve">. </w:t>
      </w:r>
    </w:p>
    <w:p w:rsidR="005870D7" w:rsidRDefault="005870D7" w:rsidP="005870D7">
      <w:pPr>
        <w:pStyle w:val="libNormal"/>
        <w:rPr>
          <w:rtl/>
          <w:lang w:bidi="fa-IR"/>
        </w:rPr>
      </w:pPr>
      <w:r>
        <w:rPr>
          <w:rtl/>
          <w:lang w:bidi="fa-IR"/>
        </w:rPr>
        <w:t>از طرفى سابقه درخشان يوسف و عفّت و پاك دامنى اورا در تمام مدت حضورش در قصر به نظر آورد و نتوانست باور كند كه او قصد خيانت به ناموسش را داشته است و از سوى ديگر دلش مراضى نمى شد همسر خود را به خيانت پيشگى بشناسد و با اين وضع مبهم علاقه خود را از وى قطع كند و با سماجتى كه او در تبرئه خويش و اتّهام يوسف دارد</w:t>
      </w:r>
      <w:r w:rsidR="00CC300F">
        <w:rPr>
          <w:rtl/>
          <w:lang w:bidi="fa-IR"/>
        </w:rPr>
        <w:t xml:space="preserve">، </w:t>
      </w:r>
      <w:r>
        <w:rPr>
          <w:rtl/>
          <w:lang w:bidi="fa-IR"/>
        </w:rPr>
        <w:t>رو در رو سخنش را ردّ كند</w:t>
      </w:r>
      <w:r w:rsidR="00CC300F">
        <w:rPr>
          <w:rtl/>
          <w:lang w:bidi="fa-IR"/>
        </w:rPr>
        <w:t xml:space="preserve">. </w:t>
      </w:r>
      <w:r>
        <w:rPr>
          <w:rtl/>
          <w:lang w:bidi="fa-IR"/>
        </w:rPr>
        <w:t>از اين رو به فكر فرو رفته و دچار حيرت و ترديد شد</w:t>
      </w:r>
      <w:r w:rsidR="00CC300F">
        <w:rPr>
          <w:rtl/>
          <w:lang w:bidi="fa-IR"/>
        </w:rPr>
        <w:t xml:space="preserve">. </w:t>
      </w:r>
    </w:p>
    <w:p w:rsidR="005870D7" w:rsidRDefault="005870D7" w:rsidP="005870D7">
      <w:pPr>
        <w:pStyle w:val="libNormal"/>
        <w:rPr>
          <w:rtl/>
          <w:lang w:bidi="fa-IR"/>
        </w:rPr>
      </w:pPr>
      <w:r>
        <w:rPr>
          <w:rtl/>
          <w:lang w:bidi="fa-IR"/>
        </w:rPr>
        <w:t>خداى سبحان در اين موقع حسّاس</w:t>
      </w:r>
      <w:r w:rsidR="00CC300F">
        <w:rPr>
          <w:rtl/>
          <w:lang w:bidi="fa-IR"/>
        </w:rPr>
        <w:t xml:space="preserve">، </w:t>
      </w:r>
      <w:r>
        <w:rPr>
          <w:rtl/>
          <w:lang w:bidi="fa-IR"/>
        </w:rPr>
        <w:t>اولياى خود و افراد باتقوايى چون يوسف رايارى مى كند و پاكى آنان را آشكار ساخته و از آلودگى و اتهام حفظشان مى فرمايد و همان گونه كه او را تا به آن روز همه جا محافظت نموده بود</w:t>
      </w:r>
      <w:r w:rsidR="00CC300F">
        <w:rPr>
          <w:rtl/>
          <w:lang w:bidi="fa-IR"/>
        </w:rPr>
        <w:t xml:space="preserve">، </w:t>
      </w:r>
      <w:r>
        <w:rPr>
          <w:rtl/>
          <w:lang w:bidi="fa-IR"/>
        </w:rPr>
        <w:t>در اين جا نيز با لطف و عنايت ياريش كرد وشاهد و گواهى از نزديكان خود زليخا(كه بعضى گفته اند پسرعمويش بود و برخى نيز وى را خواهر زاده او مى دانند</w:t>
      </w:r>
      <w:r w:rsidR="00CC300F">
        <w:rPr>
          <w:rtl/>
          <w:lang w:bidi="fa-IR"/>
        </w:rPr>
        <w:t xml:space="preserve">. </w:t>
      </w:r>
      <w:r>
        <w:rPr>
          <w:rtl/>
          <w:lang w:bidi="fa-IR"/>
        </w:rPr>
        <w:t xml:space="preserve">به هر صورت گروهى از مفسّران عقيده دارند وى مردى حكيم و فرزانه بوده است) </w:t>
      </w:r>
      <w:r w:rsidRPr="00612E0F">
        <w:rPr>
          <w:rStyle w:val="libFootnotenumChar"/>
          <w:rtl/>
        </w:rPr>
        <w:t>(484)</w:t>
      </w:r>
      <w:r>
        <w:rPr>
          <w:rtl/>
          <w:lang w:bidi="fa-IR"/>
        </w:rPr>
        <w:t xml:space="preserve"> پيدا شد و چون از قضيه مطلع گرديد و تحير عزيز مصر را ديد - بنا به نقلى داخل خواب گاه شد و اوضاع را از نزديك ديده و از موضوع پاره شدن پيراهن يوسف نيز مطلع گرديد- آن گاه رو به عزيز مصر كرد و گفت</w:t>
      </w:r>
      <w:r w:rsidR="00CC300F">
        <w:rPr>
          <w:rtl/>
          <w:lang w:bidi="fa-IR"/>
        </w:rPr>
        <w:t xml:space="preserve">: </w:t>
      </w:r>
      <w:r>
        <w:rPr>
          <w:rtl/>
          <w:lang w:bidi="fa-IR"/>
        </w:rPr>
        <w:t>اگر پيراهن او از جلو پاره شده</w:t>
      </w:r>
      <w:r w:rsidR="00CC300F">
        <w:rPr>
          <w:rtl/>
          <w:lang w:bidi="fa-IR"/>
        </w:rPr>
        <w:t xml:space="preserve">، </w:t>
      </w:r>
      <w:r>
        <w:rPr>
          <w:rtl/>
          <w:lang w:bidi="fa-IR"/>
        </w:rPr>
        <w:t xml:space="preserve">زليخا راست گفته و يوسف از دروغ گويان است و اگر پيراهن او از عقب پاره شدن زن دروغ گفته ويوسف از راست گويان است </w:t>
      </w:r>
      <w:r w:rsidR="00CC300F">
        <w:rPr>
          <w:rtl/>
          <w:lang w:bidi="fa-IR"/>
        </w:rPr>
        <w:t xml:space="preserve">. </w:t>
      </w:r>
      <w:r w:rsidRPr="00612E0F">
        <w:rPr>
          <w:rStyle w:val="libFootnotenumChar"/>
          <w:rtl/>
        </w:rPr>
        <w:t>(485)</w:t>
      </w:r>
    </w:p>
    <w:p w:rsidR="005870D7" w:rsidRDefault="005870D7" w:rsidP="005870D7">
      <w:pPr>
        <w:pStyle w:val="libNormal"/>
        <w:rPr>
          <w:rtl/>
          <w:lang w:bidi="fa-IR"/>
        </w:rPr>
      </w:pPr>
      <w:r>
        <w:rPr>
          <w:rtl/>
          <w:lang w:bidi="fa-IR"/>
        </w:rPr>
        <w:lastRenderedPageBreak/>
        <w:t>اين دليل در عين سادگى</w:t>
      </w:r>
      <w:r w:rsidR="00CC300F">
        <w:rPr>
          <w:rtl/>
          <w:lang w:bidi="fa-IR"/>
        </w:rPr>
        <w:t xml:space="preserve">، </w:t>
      </w:r>
      <w:r>
        <w:rPr>
          <w:rtl/>
          <w:lang w:bidi="fa-IR"/>
        </w:rPr>
        <w:t>حقيقت را به خوبى روشن كرد و جاى ابهامى باقى نگذاشت</w:t>
      </w:r>
      <w:r w:rsidR="00CC300F">
        <w:rPr>
          <w:rtl/>
          <w:lang w:bidi="fa-IR"/>
        </w:rPr>
        <w:t xml:space="preserve">، </w:t>
      </w:r>
      <w:r>
        <w:rPr>
          <w:rtl/>
          <w:lang w:bidi="fa-IR"/>
        </w:rPr>
        <w:t>زيرا واضح بود اگر پيراهن از جلو پاره شده بود</w:t>
      </w:r>
      <w:r w:rsidR="00CC300F">
        <w:rPr>
          <w:rtl/>
          <w:lang w:bidi="fa-IR"/>
        </w:rPr>
        <w:t xml:space="preserve">، </w:t>
      </w:r>
      <w:r>
        <w:rPr>
          <w:rtl/>
          <w:lang w:bidi="fa-IR"/>
        </w:rPr>
        <w:t>نشان دهنده اين است كه يوسف قصد خيانت داشته و زليخا ممانعت كرده و حضرت از پيش رو با زليخا كش مكش داشته است</w:t>
      </w:r>
      <w:r w:rsidR="00CC300F">
        <w:rPr>
          <w:rtl/>
          <w:lang w:bidi="fa-IR"/>
        </w:rPr>
        <w:t xml:space="preserve">، </w:t>
      </w:r>
      <w:r>
        <w:rPr>
          <w:rtl/>
          <w:lang w:bidi="fa-IR"/>
        </w:rPr>
        <w:t>امااگر پيراهن از عقب دريده شده بود</w:t>
      </w:r>
      <w:r w:rsidR="00CC300F">
        <w:rPr>
          <w:rtl/>
          <w:lang w:bidi="fa-IR"/>
        </w:rPr>
        <w:t xml:space="preserve">، </w:t>
      </w:r>
      <w:r>
        <w:rPr>
          <w:rtl/>
          <w:lang w:bidi="fa-IR"/>
        </w:rPr>
        <w:t>معلوم مى شود زليخا قصد كام جويى از يوسف را داشته است و يوسف از خواب گاه گريخته و او در تعقيب وى از بيرون آمدنش جلوگيرى كرده و ناچار به پيراهن او در آويخته و در نتيجه از پشت سر دريده است</w:t>
      </w:r>
      <w:r w:rsidR="006E6573">
        <w:rPr>
          <w:rtl/>
          <w:lang w:bidi="fa-IR"/>
        </w:rPr>
        <w:t xml:space="preserve">! </w:t>
      </w:r>
      <w:r>
        <w:rPr>
          <w:rtl/>
          <w:lang w:bidi="fa-IR"/>
        </w:rPr>
        <w:t>از اين رو عزيز مصر بى درنگ به تماشاى پيراهن پرداخت</w:t>
      </w:r>
      <w:r w:rsidR="00CC300F">
        <w:rPr>
          <w:rtl/>
          <w:lang w:bidi="fa-IR"/>
        </w:rPr>
        <w:t xml:space="preserve">. </w:t>
      </w:r>
    </w:p>
    <w:p w:rsidR="005870D7" w:rsidRDefault="005870D7" w:rsidP="005870D7">
      <w:pPr>
        <w:pStyle w:val="libNormal"/>
        <w:rPr>
          <w:rtl/>
          <w:lang w:bidi="fa-IR"/>
        </w:rPr>
      </w:pPr>
      <w:r>
        <w:rPr>
          <w:rtl/>
          <w:lang w:bidi="fa-IR"/>
        </w:rPr>
        <w:t>و هنگامى كه ديد پيراهن يوسف از عقب دريده شده است</w:t>
      </w:r>
      <w:r w:rsidR="00CC300F">
        <w:rPr>
          <w:rtl/>
          <w:lang w:bidi="fa-IR"/>
        </w:rPr>
        <w:t xml:space="preserve">، </w:t>
      </w:r>
      <w:r>
        <w:rPr>
          <w:rtl/>
          <w:lang w:bidi="fa-IR"/>
        </w:rPr>
        <w:t>صدق گفتار حضرت را دريافت و رو به زليخا كرد و گفت</w:t>
      </w:r>
      <w:r w:rsidR="00CC300F">
        <w:rPr>
          <w:rtl/>
          <w:lang w:bidi="fa-IR"/>
        </w:rPr>
        <w:t xml:space="preserve">: </w:t>
      </w:r>
      <w:r>
        <w:rPr>
          <w:rtl/>
          <w:lang w:bidi="fa-IR"/>
        </w:rPr>
        <w:t>اين از نيرنگ شما(زنان) است</w:t>
      </w:r>
      <w:r w:rsidR="00CC300F">
        <w:rPr>
          <w:rtl/>
          <w:lang w:bidi="fa-IR"/>
        </w:rPr>
        <w:t xml:space="preserve">، </w:t>
      </w:r>
      <w:r>
        <w:rPr>
          <w:rtl/>
          <w:lang w:bidi="fa-IR"/>
        </w:rPr>
        <w:t>به راستى نيرنگ شما (زنان) بزرگ است</w:t>
      </w:r>
      <w:r w:rsidR="00CC300F">
        <w:rPr>
          <w:rtl/>
          <w:lang w:bidi="fa-IR"/>
        </w:rPr>
        <w:t xml:space="preserve">. </w:t>
      </w:r>
      <w:r w:rsidRPr="00612E0F">
        <w:rPr>
          <w:rStyle w:val="libFootnotenumChar"/>
          <w:rtl/>
        </w:rPr>
        <w:t>(486)</w:t>
      </w:r>
      <w:r>
        <w:rPr>
          <w:rtl/>
          <w:lang w:bidi="fa-IR"/>
        </w:rPr>
        <w:t xml:space="preserve"> بعد از بيان اين جمله پيش خود فكر كرد با اين لحن تند و محكوم كردن بانوى كاخ و حاكم ساختن غلامى زرخريد بر وى</w:t>
      </w:r>
      <w:r w:rsidR="00CC300F">
        <w:rPr>
          <w:rtl/>
          <w:lang w:bidi="fa-IR"/>
        </w:rPr>
        <w:t xml:space="preserve">، </w:t>
      </w:r>
      <w:r>
        <w:rPr>
          <w:rtl/>
          <w:lang w:bidi="fa-IR"/>
        </w:rPr>
        <w:t>ممكن است حوادث ناگوارى پيش آيد و يوسف يا زليخا در صدد انتقام از يكديگر برآيند و اوضاع بدتر شده و اقدامات حادّى از آنان سرزند و از همه مهم تر قصه مزبور بر سر زبان ها بيفتد و آبروى خاندان عزيز مصر بر باد رفته و كوس رسوايى اش بر سر هر كوى و برزن به صدا درآيد</w:t>
      </w:r>
      <w:r w:rsidR="00CC300F">
        <w:rPr>
          <w:rtl/>
          <w:lang w:bidi="fa-IR"/>
        </w:rPr>
        <w:t xml:space="preserve">. </w:t>
      </w:r>
      <w:r>
        <w:rPr>
          <w:rtl/>
          <w:lang w:bidi="fa-IR"/>
        </w:rPr>
        <w:t>به همين سبب به دنبال اين سخنان</w:t>
      </w:r>
      <w:r w:rsidR="00CC300F">
        <w:rPr>
          <w:rtl/>
          <w:lang w:bidi="fa-IR"/>
        </w:rPr>
        <w:t xml:space="preserve">، </w:t>
      </w:r>
      <w:r>
        <w:rPr>
          <w:rtl/>
          <w:lang w:bidi="fa-IR"/>
        </w:rPr>
        <w:t>براى خاتمه دادن به ماجرا يك جمله به يوسف گفت و جمله ديگرى هم به زليخا</w:t>
      </w:r>
      <w:r w:rsidR="00CC300F">
        <w:rPr>
          <w:rtl/>
          <w:lang w:bidi="fa-IR"/>
        </w:rPr>
        <w:t xml:space="preserve">. </w:t>
      </w:r>
    </w:p>
    <w:p w:rsidR="005870D7" w:rsidRDefault="005870D7" w:rsidP="005870D7">
      <w:pPr>
        <w:pStyle w:val="libNormal"/>
        <w:rPr>
          <w:rtl/>
          <w:lang w:bidi="fa-IR"/>
        </w:rPr>
      </w:pPr>
      <w:r>
        <w:rPr>
          <w:rtl/>
          <w:lang w:bidi="fa-IR"/>
        </w:rPr>
        <w:t>عزيز مصر به يوسف چنين گفت</w:t>
      </w:r>
      <w:r w:rsidR="00CC300F">
        <w:rPr>
          <w:rtl/>
          <w:lang w:bidi="fa-IR"/>
        </w:rPr>
        <w:t xml:space="preserve">: </w:t>
      </w:r>
      <w:r>
        <w:rPr>
          <w:rtl/>
          <w:lang w:bidi="fa-IR"/>
        </w:rPr>
        <w:t xml:space="preserve">اى يوسف از اين ماجرا درگذر </w:t>
      </w:r>
      <w:r w:rsidRPr="00612E0F">
        <w:rPr>
          <w:rStyle w:val="libFootnotenumChar"/>
          <w:rtl/>
        </w:rPr>
        <w:t>(487)</w:t>
      </w:r>
      <w:r>
        <w:rPr>
          <w:rtl/>
          <w:lang w:bidi="fa-IR"/>
        </w:rPr>
        <w:t xml:space="preserve"> و آن را ناديده بگير و در جايى ديگر</w:t>
      </w:r>
      <w:r w:rsidR="00CC300F">
        <w:rPr>
          <w:rtl/>
          <w:lang w:bidi="fa-IR"/>
        </w:rPr>
        <w:t xml:space="preserve">، </w:t>
      </w:r>
      <w:r>
        <w:rPr>
          <w:rtl/>
          <w:lang w:bidi="fa-IR"/>
        </w:rPr>
        <w:t>سخنى از اين داستان به ميان نياور</w:t>
      </w:r>
      <w:r w:rsidR="00CC300F">
        <w:rPr>
          <w:rtl/>
          <w:lang w:bidi="fa-IR"/>
        </w:rPr>
        <w:t xml:space="preserve">، </w:t>
      </w:r>
      <w:r>
        <w:rPr>
          <w:rtl/>
          <w:lang w:bidi="fa-IR"/>
        </w:rPr>
        <w:t>و به زليخا گفت</w:t>
      </w:r>
      <w:r w:rsidR="00CC300F">
        <w:rPr>
          <w:rtl/>
          <w:lang w:bidi="fa-IR"/>
        </w:rPr>
        <w:t xml:space="preserve">: </w:t>
      </w:r>
      <w:r>
        <w:rPr>
          <w:rtl/>
          <w:lang w:bidi="fa-IR"/>
        </w:rPr>
        <w:t xml:space="preserve">از گناه خود استغفار كن </w:t>
      </w:r>
      <w:r w:rsidRPr="00612E0F">
        <w:rPr>
          <w:rStyle w:val="libFootnotenumChar"/>
          <w:rtl/>
        </w:rPr>
        <w:t>(488)</w:t>
      </w:r>
      <w:r>
        <w:rPr>
          <w:rtl/>
          <w:lang w:bidi="fa-IR"/>
        </w:rPr>
        <w:t xml:space="preserve"> و توبه نما كه خطا از توست وتو از خطاكاران بوده اى</w:t>
      </w:r>
      <w:r w:rsidR="00CC300F">
        <w:rPr>
          <w:lang w:bidi="fa-IR"/>
        </w:rPr>
        <w:t xml:space="preserve">. </w:t>
      </w:r>
    </w:p>
    <w:p w:rsidR="005870D7" w:rsidRDefault="00612E0F" w:rsidP="00612E0F">
      <w:pPr>
        <w:pStyle w:val="Heading2"/>
        <w:rPr>
          <w:rtl/>
          <w:lang w:bidi="fa-IR"/>
        </w:rPr>
      </w:pPr>
      <w:bookmarkStart w:id="116" w:name="_Toc395430838"/>
      <w:r>
        <w:rPr>
          <w:rtl/>
          <w:lang w:bidi="fa-IR"/>
        </w:rPr>
        <w:lastRenderedPageBreak/>
        <w:t>نقشه زنان ديگر مصرى</w:t>
      </w:r>
      <w:bookmarkEnd w:id="116"/>
      <w:r>
        <w:rPr>
          <w:lang w:bidi="fa-IR"/>
        </w:rPr>
        <w:t xml:space="preserve"> </w:t>
      </w:r>
    </w:p>
    <w:p w:rsidR="005870D7" w:rsidRDefault="005870D7" w:rsidP="005870D7">
      <w:pPr>
        <w:pStyle w:val="libNormal"/>
        <w:rPr>
          <w:rtl/>
          <w:lang w:bidi="fa-IR"/>
        </w:rPr>
      </w:pPr>
      <w:r>
        <w:rPr>
          <w:rtl/>
          <w:lang w:bidi="fa-IR"/>
        </w:rPr>
        <w:t xml:space="preserve"> عزيز مصر بدين وسيله مى خواست موضوع را مكتوم و پوشيده دارد</w:t>
      </w:r>
      <w:r w:rsidR="00CC300F">
        <w:rPr>
          <w:rtl/>
          <w:lang w:bidi="fa-IR"/>
        </w:rPr>
        <w:t xml:space="preserve">، </w:t>
      </w:r>
      <w:r>
        <w:rPr>
          <w:rtl/>
          <w:lang w:bidi="fa-IR"/>
        </w:rPr>
        <w:t>تا از داخل خانه به خارج سرايت نكند و يوسف و زليخانيز هيچ كدام نمى خواستند كسى از ماجرا مطلع گردد</w:t>
      </w:r>
      <w:r w:rsidR="00CC300F">
        <w:rPr>
          <w:rtl/>
          <w:lang w:bidi="fa-IR"/>
        </w:rPr>
        <w:t xml:space="preserve">. </w:t>
      </w:r>
      <w:r>
        <w:rPr>
          <w:rtl/>
          <w:lang w:bidi="fa-IR"/>
        </w:rPr>
        <w:t>يوسف نيز به سبب شرافت و فضيلت خانوادگى اش ‍ ملاحظه بانو و آقاى خويش را مى كرد و به خصوص با تقاضاى كه از وى شده بود</w:t>
      </w:r>
      <w:r w:rsidR="00CC300F">
        <w:rPr>
          <w:rtl/>
          <w:lang w:bidi="fa-IR"/>
        </w:rPr>
        <w:t xml:space="preserve">، </w:t>
      </w:r>
      <w:r>
        <w:rPr>
          <w:rtl/>
          <w:lang w:bidi="fa-IR"/>
        </w:rPr>
        <w:t>مطلب را ناديده گرفت و ديگر سخنى به ميان نياورد</w:t>
      </w:r>
      <w:r w:rsidR="00CC300F">
        <w:rPr>
          <w:rtl/>
          <w:lang w:bidi="fa-IR"/>
        </w:rPr>
        <w:t xml:space="preserve">، </w:t>
      </w:r>
      <w:r>
        <w:rPr>
          <w:rtl/>
          <w:lang w:bidi="fa-IR"/>
        </w:rPr>
        <w:t>زليخا كه مى دانست گناه كار و مجرم است و شوهرش نيز به گناهش گواهى داده بود</w:t>
      </w:r>
      <w:r w:rsidR="00CC300F">
        <w:rPr>
          <w:rtl/>
          <w:lang w:bidi="fa-IR"/>
        </w:rPr>
        <w:t xml:space="preserve">، </w:t>
      </w:r>
      <w:r>
        <w:rPr>
          <w:rtl/>
          <w:lang w:bidi="fa-IR"/>
        </w:rPr>
        <w:t>به هيچ وجه نمى خواست كه نامش بر سر زبان ها بيفتد و هر كس و ناكسى درباره عشق و علاقه وى به غلام زرخريد كنعانى صحبت كند و توطئه كام جويى اش از اين غلام زرخريد و ردّكردن غلام و سرسختى او نقل مجالس و محافل شريف و وضيع گردد</w:t>
      </w:r>
      <w:r w:rsidR="00CC300F">
        <w:rPr>
          <w:rtl/>
          <w:lang w:bidi="fa-IR"/>
        </w:rPr>
        <w:t xml:space="preserve">. </w:t>
      </w:r>
    </w:p>
    <w:p w:rsidR="005870D7" w:rsidRDefault="005870D7" w:rsidP="005870D7">
      <w:pPr>
        <w:pStyle w:val="libNormal"/>
        <w:rPr>
          <w:rtl/>
          <w:lang w:bidi="fa-IR"/>
        </w:rPr>
      </w:pPr>
      <w:r>
        <w:rPr>
          <w:rtl/>
          <w:lang w:bidi="fa-IR"/>
        </w:rPr>
        <w:t>ولى اين گون محيطهاى سياسى و قصرهاى آن چنانى در بيش تر مواقع از دوست ودشمن و احيانا جاسوسان و افراد مشكوك خالى نيست و همه افراد چون يوسف</w:t>
      </w:r>
      <w:r w:rsidR="00CC300F">
        <w:rPr>
          <w:rtl/>
          <w:lang w:bidi="fa-IR"/>
        </w:rPr>
        <w:t xml:space="preserve">، </w:t>
      </w:r>
      <w:r>
        <w:rPr>
          <w:rtl/>
          <w:lang w:bidi="fa-IR"/>
        </w:rPr>
        <w:t>پاك دامن و وظيفه شناس نيستند كه به خاطر آبرو و حيثيت ارباب و بانو چيزى ابراز نكنند</w:t>
      </w:r>
      <w:r w:rsidR="00CC300F">
        <w:rPr>
          <w:rtl/>
          <w:lang w:bidi="fa-IR"/>
        </w:rPr>
        <w:t xml:space="preserve">، </w:t>
      </w:r>
      <w:r>
        <w:rPr>
          <w:rtl/>
          <w:lang w:bidi="fa-IR"/>
        </w:rPr>
        <w:t>بلكه كسانى هستند كه روى اغراض سياسى و مقاصد ديگر</w:t>
      </w:r>
      <w:r w:rsidR="00CC300F">
        <w:rPr>
          <w:rtl/>
          <w:lang w:bidi="fa-IR"/>
        </w:rPr>
        <w:t xml:space="preserve">، </w:t>
      </w:r>
      <w:r>
        <w:rPr>
          <w:rtl/>
          <w:lang w:bidi="fa-IR"/>
        </w:rPr>
        <w:t>در صدد تهيّه چنين سوژه هايى هستند كه براى پيشبرد اهداف خود به ديگران گزارش كنند</w:t>
      </w:r>
      <w:r w:rsidR="00CC300F">
        <w:rPr>
          <w:rtl/>
          <w:lang w:bidi="fa-IR"/>
        </w:rPr>
        <w:t xml:space="preserve">. </w:t>
      </w:r>
      <w:r>
        <w:rPr>
          <w:rtl/>
          <w:lang w:bidi="fa-IR"/>
        </w:rPr>
        <w:t>و هرچه كه بود قضيه از داخل قصر به بيرون سرايت كرد و اين احتمال نيز وجود دارد كه همان شخص شاهد و گواه ماجرا موضوع را جايى نقل كرده و سبب شيوع آن گرديده</w:t>
      </w:r>
      <w:r w:rsidR="00CC300F">
        <w:rPr>
          <w:rtl/>
          <w:lang w:bidi="fa-IR"/>
        </w:rPr>
        <w:t xml:space="preserve">. </w:t>
      </w:r>
      <w:r>
        <w:rPr>
          <w:rtl/>
          <w:lang w:bidi="fa-IR"/>
        </w:rPr>
        <w:t xml:space="preserve">به هر تقدير دل باختگى زليخا به غلام كنعانى و توطئه وى به گوش زنان اعيان شهر و بانوان قصرنشين ديگر رسيد و روى رقابت شديد زنان با يكديگر و به ويژه زنانى هم چون زليخا كه غم زندگى ندارند و جز به اين گونه امور - شهوت و هوا و هوس هاى نفسانى - به چيز </w:t>
      </w:r>
      <w:r>
        <w:rPr>
          <w:rtl/>
          <w:lang w:bidi="fa-IR"/>
        </w:rPr>
        <w:lastRenderedPageBreak/>
        <w:t>ديگرى نمى انديشند و نُقل محفلشان معمولا مسائلى از اين قبيل است</w:t>
      </w:r>
      <w:r w:rsidR="00CC300F">
        <w:rPr>
          <w:rtl/>
          <w:lang w:bidi="fa-IR"/>
        </w:rPr>
        <w:t xml:space="preserve">، </w:t>
      </w:r>
      <w:r>
        <w:rPr>
          <w:rtl/>
          <w:lang w:bidi="fa-IR"/>
        </w:rPr>
        <w:t>سخن ها گفتند و درباره آن چه شنيده بودند</w:t>
      </w:r>
      <w:r w:rsidR="00CC300F">
        <w:rPr>
          <w:rtl/>
          <w:lang w:bidi="fa-IR"/>
        </w:rPr>
        <w:t xml:space="preserve">، </w:t>
      </w:r>
      <w:r>
        <w:rPr>
          <w:rtl/>
          <w:lang w:bidi="fa-IR"/>
        </w:rPr>
        <w:t>قضاوت ها كردند</w:t>
      </w:r>
      <w:r w:rsidR="00CC300F">
        <w:rPr>
          <w:rtl/>
          <w:lang w:bidi="fa-IR"/>
        </w:rPr>
        <w:t xml:space="preserve">. </w:t>
      </w:r>
      <w:r>
        <w:rPr>
          <w:rtl/>
          <w:lang w:bidi="fa-IR"/>
        </w:rPr>
        <w:t>قرآن كريم نقل كرده كه آنان زليخا را به باد ملامت گرفته و او را زنى افراطى خوانده و به گم راهى آشكارى منسوب داشتند</w:t>
      </w:r>
      <w:r w:rsidR="00CC300F">
        <w:rPr>
          <w:rtl/>
          <w:lang w:bidi="fa-IR"/>
        </w:rPr>
        <w:t xml:space="preserve">. </w:t>
      </w:r>
      <w:r>
        <w:rPr>
          <w:rtl/>
          <w:lang w:bidi="fa-IR"/>
        </w:rPr>
        <w:t>آنان گفتند</w:t>
      </w:r>
      <w:r w:rsidR="00CC300F">
        <w:rPr>
          <w:rtl/>
          <w:lang w:bidi="fa-IR"/>
        </w:rPr>
        <w:t xml:space="preserve">: </w:t>
      </w:r>
      <w:r>
        <w:rPr>
          <w:rtl/>
          <w:lang w:bidi="fa-IR"/>
        </w:rPr>
        <w:t>زن عزيز</w:t>
      </w:r>
      <w:r w:rsidR="00CC300F">
        <w:rPr>
          <w:rtl/>
          <w:lang w:bidi="fa-IR"/>
        </w:rPr>
        <w:t xml:space="preserve">، </w:t>
      </w:r>
      <w:r>
        <w:rPr>
          <w:rtl/>
          <w:lang w:bidi="fa-IR"/>
        </w:rPr>
        <w:t>غلام خود را به كام گرفتن از خويش ‍ خوانده و در دوستى او فريفته شده (و راه افراط را پيش گرفته) به راستى كه ما او را در گم راهى آشكارى مى بينيم</w:t>
      </w:r>
      <w:r w:rsidR="00CC300F">
        <w:rPr>
          <w:rtl/>
          <w:lang w:bidi="fa-IR"/>
        </w:rPr>
        <w:t xml:space="preserve">. </w:t>
      </w:r>
      <w:r w:rsidRPr="00612E0F">
        <w:rPr>
          <w:rStyle w:val="libFootnotenumChar"/>
          <w:rtl/>
        </w:rPr>
        <w:t>(489)</w:t>
      </w:r>
    </w:p>
    <w:p w:rsidR="005870D7" w:rsidRDefault="005870D7" w:rsidP="005870D7">
      <w:pPr>
        <w:pStyle w:val="libNormal"/>
        <w:rPr>
          <w:rtl/>
          <w:lang w:bidi="fa-IR"/>
        </w:rPr>
      </w:pPr>
      <w:r>
        <w:rPr>
          <w:rtl/>
          <w:lang w:bidi="fa-IR"/>
        </w:rPr>
        <w:t>اين ظاهر داستان بود</w:t>
      </w:r>
      <w:r w:rsidR="00CC300F">
        <w:rPr>
          <w:rtl/>
          <w:lang w:bidi="fa-IR"/>
        </w:rPr>
        <w:t xml:space="preserve">، </w:t>
      </w:r>
      <w:r>
        <w:rPr>
          <w:rtl/>
          <w:lang w:bidi="fa-IR"/>
        </w:rPr>
        <w:t>ولى حقيقت چيز ديگرى بود</w:t>
      </w:r>
      <w:r w:rsidR="00CC300F">
        <w:rPr>
          <w:rtl/>
          <w:lang w:bidi="fa-IR"/>
        </w:rPr>
        <w:t xml:space="preserve">، </w:t>
      </w:r>
      <w:r>
        <w:rPr>
          <w:rtl/>
          <w:lang w:bidi="fa-IR"/>
        </w:rPr>
        <w:t>وقتى كه زنان مزبور موضوع دل دادگى زليخا را به جوانى كنعانى شنيدند</w:t>
      </w:r>
      <w:r w:rsidR="00CC300F">
        <w:rPr>
          <w:rtl/>
          <w:lang w:bidi="fa-IR"/>
        </w:rPr>
        <w:t xml:space="preserve">، </w:t>
      </w:r>
      <w:r>
        <w:rPr>
          <w:rtl/>
          <w:lang w:bidi="fa-IR"/>
        </w:rPr>
        <w:t>و پيش از آن نيز كم و بيش وصف زيبايى خيركننده يوسف را از خود زليخا و كاخ ‌نشينان عزيز مصر شنيده بودند لذا در صدد برآمدند تا وسيله اى فراهم ساخته و نقشه اى بكشند كه اين جوان ماه رو و عفيف را از نزديك ببينند</w:t>
      </w:r>
      <w:r w:rsidR="00CC300F">
        <w:rPr>
          <w:rtl/>
          <w:lang w:bidi="fa-IR"/>
        </w:rPr>
        <w:t xml:space="preserve">، </w:t>
      </w:r>
      <w:r>
        <w:rPr>
          <w:rtl/>
          <w:lang w:bidi="fa-IR"/>
        </w:rPr>
        <w:t>از اين رو قرآن كريم به دنبال اين آيه</w:t>
      </w:r>
      <w:r w:rsidR="00CC300F">
        <w:rPr>
          <w:rtl/>
          <w:lang w:bidi="fa-IR"/>
        </w:rPr>
        <w:t xml:space="preserve">، </w:t>
      </w:r>
      <w:r>
        <w:rPr>
          <w:rtl/>
          <w:lang w:bidi="fa-IR"/>
        </w:rPr>
        <w:t>لحن سخن را تغيير داده و حقيقت را چنين بيان مى كند</w:t>
      </w:r>
      <w:r w:rsidR="00CC300F">
        <w:rPr>
          <w:rtl/>
          <w:lang w:bidi="fa-IR"/>
        </w:rPr>
        <w:t xml:space="preserve">: </w:t>
      </w:r>
      <w:r>
        <w:rPr>
          <w:rtl/>
          <w:lang w:bidi="fa-IR"/>
        </w:rPr>
        <w:t>از اين رو قرآن كريم به دنبال اين آيه</w:t>
      </w:r>
      <w:r w:rsidR="00CC300F">
        <w:rPr>
          <w:rtl/>
          <w:lang w:bidi="fa-IR"/>
        </w:rPr>
        <w:t xml:space="preserve">، </w:t>
      </w:r>
      <w:r>
        <w:rPr>
          <w:rtl/>
          <w:lang w:bidi="fa-IR"/>
        </w:rPr>
        <w:t>لحن سخن را تغيير داده و حقيقت را چنين بيان مى كند</w:t>
      </w:r>
      <w:r w:rsidR="00CC300F">
        <w:rPr>
          <w:rtl/>
          <w:lang w:bidi="fa-IR"/>
        </w:rPr>
        <w:t xml:space="preserve">: </w:t>
      </w:r>
      <w:r>
        <w:rPr>
          <w:rtl/>
          <w:lang w:bidi="fa-IR"/>
        </w:rPr>
        <w:t>و چون (همسر عزيز) از مكرشان اطلاع يافت</w:t>
      </w:r>
      <w:r w:rsidR="00CC300F">
        <w:rPr>
          <w:rtl/>
          <w:lang w:bidi="fa-IR"/>
        </w:rPr>
        <w:t xml:space="preserve">، </w:t>
      </w:r>
      <w:r>
        <w:rPr>
          <w:rtl/>
          <w:lang w:bidi="fa-IR"/>
        </w:rPr>
        <w:t>نزد آنان (كسى) فرستاد و محفلى برايشان آماده كرد و به هريك از آنان (ميوه و) چاقويى داد و (به يوسف</w:t>
      </w:r>
      <w:r w:rsidR="00F0055A">
        <w:rPr>
          <w:rtl/>
          <w:lang w:bidi="fa-IR"/>
        </w:rPr>
        <w:t>)</w:t>
      </w:r>
      <w:r>
        <w:rPr>
          <w:rtl/>
          <w:lang w:bidi="fa-IR"/>
        </w:rPr>
        <w:t xml:space="preserve"> گفت</w:t>
      </w:r>
      <w:r w:rsidR="00CC300F">
        <w:rPr>
          <w:rtl/>
          <w:lang w:bidi="fa-IR"/>
        </w:rPr>
        <w:t xml:space="preserve">: </w:t>
      </w:r>
      <w:r>
        <w:rPr>
          <w:rtl/>
          <w:lang w:bidi="fa-IR"/>
        </w:rPr>
        <w:t>بر آنان درآى</w:t>
      </w:r>
      <w:r w:rsidR="00CC300F">
        <w:rPr>
          <w:rtl/>
          <w:lang w:bidi="fa-IR"/>
        </w:rPr>
        <w:t xml:space="preserve">، </w:t>
      </w:r>
      <w:r>
        <w:rPr>
          <w:rtl/>
          <w:lang w:bidi="fa-IR"/>
        </w:rPr>
        <w:t>پس چون (زنان) او را ديدند</w:t>
      </w:r>
      <w:r w:rsidR="00CC300F">
        <w:rPr>
          <w:rtl/>
          <w:lang w:bidi="fa-IR"/>
        </w:rPr>
        <w:t xml:space="preserve">، </w:t>
      </w:r>
      <w:r>
        <w:rPr>
          <w:rtl/>
          <w:lang w:bidi="fa-IR"/>
        </w:rPr>
        <w:t>وى را بس شگرف يافتند (و حيران شدند و از شدت هيجان) دست هاى خود را بريدند و گفتند</w:t>
      </w:r>
      <w:r w:rsidR="00CC300F">
        <w:rPr>
          <w:rtl/>
          <w:lang w:bidi="fa-IR"/>
        </w:rPr>
        <w:t xml:space="preserve">: </w:t>
      </w:r>
      <w:r>
        <w:rPr>
          <w:rtl/>
          <w:lang w:bidi="fa-IR"/>
        </w:rPr>
        <w:t>منزّه است خدا</w:t>
      </w:r>
      <w:r w:rsidR="00CC300F">
        <w:rPr>
          <w:rtl/>
          <w:lang w:bidi="fa-IR"/>
        </w:rPr>
        <w:t xml:space="preserve">، </w:t>
      </w:r>
      <w:r>
        <w:rPr>
          <w:rtl/>
          <w:lang w:bidi="fa-IR"/>
        </w:rPr>
        <w:t>اين بشر نيست</w:t>
      </w:r>
      <w:r w:rsidR="00CC300F">
        <w:rPr>
          <w:rtl/>
          <w:lang w:bidi="fa-IR"/>
        </w:rPr>
        <w:t xml:space="preserve">، </w:t>
      </w:r>
      <w:r>
        <w:rPr>
          <w:rtl/>
          <w:lang w:bidi="fa-IR"/>
        </w:rPr>
        <w:t>اين جز فرشته اى بزرگوار نيست</w:t>
      </w:r>
      <w:r w:rsidR="00CC300F">
        <w:rPr>
          <w:rtl/>
          <w:lang w:bidi="fa-IR"/>
        </w:rPr>
        <w:t xml:space="preserve">. </w:t>
      </w:r>
      <w:r w:rsidRPr="00612E0F">
        <w:rPr>
          <w:rStyle w:val="libFootnotenumChar"/>
          <w:rtl/>
        </w:rPr>
        <w:t>(490)</w:t>
      </w:r>
    </w:p>
    <w:p w:rsidR="005870D7" w:rsidRDefault="005870D7" w:rsidP="005870D7">
      <w:pPr>
        <w:pStyle w:val="libNormal"/>
        <w:rPr>
          <w:rtl/>
          <w:lang w:bidi="fa-IR"/>
        </w:rPr>
      </w:pPr>
      <w:r>
        <w:rPr>
          <w:rtl/>
          <w:lang w:bidi="fa-IR"/>
        </w:rPr>
        <w:t>كه با واژه مكر و حيله در خواست زنان مصرى را بازگو مى كند</w:t>
      </w:r>
      <w:r w:rsidR="00CC300F">
        <w:rPr>
          <w:rtl/>
          <w:lang w:bidi="fa-IR"/>
        </w:rPr>
        <w:t xml:space="preserve">؛ </w:t>
      </w:r>
      <w:r>
        <w:rPr>
          <w:rtl/>
          <w:lang w:bidi="fa-IR"/>
        </w:rPr>
        <w:t>يعنى براى اين كه يوسف را از نزديك ببينند اين نقشه را كشيدند و اين حيله را به كار بردند</w:t>
      </w:r>
      <w:r w:rsidR="00CC300F">
        <w:rPr>
          <w:rtl/>
          <w:lang w:bidi="fa-IR"/>
        </w:rPr>
        <w:t xml:space="preserve">. </w:t>
      </w:r>
    </w:p>
    <w:p w:rsidR="005870D7" w:rsidRDefault="00612E0F" w:rsidP="00612E0F">
      <w:pPr>
        <w:pStyle w:val="Heading2"/>
        <w:rPr>
          <w:rtl/>
          <w:lang w:bidi="fa-IR"/>
        </w:rPr>
      </w:pPr>
      <w:bookmarkStart w:id="117" w:name="_Toc395430839"/>
      <w:r>
        <w:rPr>
          <w:rtl/>
          <w:lang w:bidi="fa-IR"/>
        </w:rPr>
        <w:lastRenderedPageBreak/>
        <w:t>گرفتارى تازه</w:t>
      </w:r>
      <w:bookmarkEnd w:id="117"/>
      <w:r>
        <w:rPr>
          <w:lang w:bidi="fa-IR"/>
        </w:rPr>
        <w:t xml:space="preserve"> </w:t>
      </w:r>
    </w:p>
    <w:p w:rsidR="005870D7" w:rsidRDefault="005870D7" w:rsidP="005870D7">
      <w:pPr>
        <w:pStyle w:val="libNormal"/>
        <w:rPr>
          <w:rtl/>
          <w:lang w:bidi="fa-IR"/>
        </w:rPr>
      </w:pPr>
      <w:r>
        <w:rPr>
          <w:rtl/>
          <w:lang w:bidi="fa-IR"/>
        </w:rPr>
        <w:t xml:space="preserve"> حيله زنان مؤ ثر واقع شد و همان طور كه پيش بينى مى كردند</w:t>
      </w:r>
      <w:r w:rsidR="00CC300F">
        <w:rPr>
          <w:rtl/>
          <w:lang w:bidi="fa-IR"/>
        </w:rPr>
        <w:t xml:space="preserve">، </w:t>
      </w:r>
      <w:r>
        <w:rPr>
          <w:rtl/>
          <w:lang w:bidi="fa-IR"/>
        </w:rPr>
        <w:t>زليخا مجلسى ترتيب داد و از آنان دعوت كرد تا معشوقش را نشان دهد و علت گرفتارى و عشق جانسوزش را آشكارا به ايشان بنماياند</w:t>
      </w:r>
      <w:r w:rsidR="00CC300F">
        <w:rPr>
          <w:rtl/>
          <w:lang w:bidi="fa-IR"/>
        </w:rPr>
        <w:t xml:space="preserve">، </w:t>
      </w:r>
      <w:r>
        <w:rPr>
          <w:rtl/>
          <w:lang w:bidi="fa-IR"/>
        </w:rPr>
        <w:t>تا غلام ماه سيماى كنعانى را كه موجب اين همه رنج و ناكامى و در نهايت باعث رسوايى زليخا گرديده است</w:t>
      </w:r>
      <w:r w:rsidR="00CC300F">
        <w:rPr>
          <w:rtl/>
          <w:lang w:bidi="fa-IR"/>
        </w:rPr>
        <w:t xml:space="preserve">، </w:t>
      </w:r>
      <w:r>
        <w:rPr>
          <w:rtl/>
          <w:lang w:bidi="fa-IR"/>
        </w:rPr>
        <w:t>از نزديك ببيند و بيش از اين زبان به ملامت و سرزنش زليخا نگشايند</w:t>
      </w:r>
      <w:r w:rsidR="00CC300F">
        <w:rPr>
          <w:rtl/>
          <w:lang w:bidi="fa-IR"/>
        </w:rPr>
        <w:t xml:space="preserve">. </w:t>
      </w:r>
    </w:p>
    <w:p w:rsidR="005870D7" w:rsidRDefault="005870D7" w:rsidP="005870D7">
      <w:pPr>
        <w:pStyle w:val="libNormal"/>
        <w:rPr>
          <w:rtl/>
          <w:lang w:bidi="fa-IR"/>
        </w:rPr>
      </w:pPr>
      <w:r>
        <w:rPr>
          <w:rtl/>
          <w:lang w:bidi="fa-IR"/>
        </w:rPr>
        <w:t>آنان كه منتظر چنين دعوتى بودند</w:t>
      </w:r>
      <w:r w:rsidR="00CC300F">
        <w:rPr>
          <w:rtl/>
          <w:lang w:bidi="fa-IR"/>
        </w:rPr>
        <w:t xml:space="preserve">، </w:t>
      </w:r>
      <w:r>
        <w:rPr>
          <w:rtl/>
          <w:lang w:bidi="fa-IR"/>
        </w:rPr>
        <w:t>همگى دعوت زليخا را پذيرفته و براى مجلس مزبور بهترين لباس ها را تهيه كرده و به انتظار فرا رسيدن روز موعود لحظه شمارى كردند</w:t>
      </w:r>
      <w:r w:rsidR="00CC300F">
        <w:rPr>
          <w:rtl/>
          <w:lang w:bidi="fa-IR"/>
        </w:rPr>
        <w:t xml:space="preserve">. </w:t>
      </w:r>
    </w:p>
    <w:p w:rsidR="005870D7" w:rsidRDefault="005870D7" w:rsidP="005870D7">
      <w:pPr>
        <w:pStyle w:val="libNormal"/>
        <w:rPr>
          <w:rtl/>
          <w:lang w:bidi="fa-IR"/>
        </w:rPr>
      </w:pPr>
      <w:r>
        <w:rPr>
          <w:rtl/>
          <w:lang w:bidi="fa-IR"/>
        </w:rPr>
        <w:t>سرانجام روز موعود فرا رسيد و زليخا سرسراى كاخ را آماده پذيرايى ايشان كرد و انواع خوراكى ها و ميوه ها را تهيه نمود</w:t>
      </w:r>
      <w:r w:rsidR="00CC300F">
        <w:rPr>
          <w:rtl/>
          <w:lang w:bidi="fa-IR"/>
        </w:rPr>
        <w:t xml:space="preserve">. </w:t>
      </w:r>
      <w:r>
        <w:rPr>
          <w:rtl/>
          <w:lang w:bidi="fa-IR"/>
        </w:rPr>
        <w:t>براى هر يك از بانوان تشك و بالش مخصوصى گذاردند و مجلس را از هر نظر آراستند و زنان يكى پس از ديگرى به قصر عزيز مصر آمدند و هر كدام در جاى گاه مخصوص خود قرار گرفتند</w:t>
      </w:r>
      <w:r w:rsidR="00CC300F">
        <w:rPr>
          <w:rtl/>
          <w:lang w:bidi="fa-IR"/>
        </w:rPr>
        <w:t xml:space="preserve">. </w:t>
      </w:r>
    </w:p>
    <w:p w:rsidR="005870D7" w:rsidRDefault="005870D7" w:rsidP="005870D7">
      <w:pPr>
        <w:pStyle w:val="libNormal"/>
        <w:rPr>
          <w:rtl/>
          <w:lang w:bidi="fa-IR"/>
        </w:rPr>
      </w:pPr>
      <w:r>
        <w:rPr>
          <w:rtl/>
          <w:lang w:bidi="fa-IR"/>
        </w:rPr>
        <w:t>ناگفته پيداست كه اين مجلس چگونه مجلسى بوده و اميال نفسانى تاچه حدّ بر آن حكام بود</w:t>
      </w:r>
      <w:r w:rsidR="00CC300F">
        <w:rPr>
          <w:rtl/>
          <w:lang w:bidi="fa-IR"/>
        </w:rPr>
        <w:t xml:space="preserve">. </w:t>
      </w:r>
      <w:r>
        <w:rPr>
          <w:rtl/>
          <w:lang w:bidi="fa-IR"/>
        </w:rPr>
        <w:t>محفلى كه دعوت كننده اش يكى از بزرگ ترين و زيباترين زنان مصر و ميهمانان نيز هم طراز وى يا از نظر شخصيّت سياسى و اجتماعى قدرى بالاتر وپايين تر از او هستند و ثروت بى شمارى نيز در اختيار دارند و محور زندگى آنان را آرايش بهتر و لباس ‍ زيباتر و رسيدگى به سر و وضع خود و كام جويى بيش تر از وسايل زندگى تشكيل مى دهد</w:t>
      </w:r>
      <w:r w:rsidR="00CC300F">
        <w:rPr>
          <w:rtl/>
          <w:lang w:bidi="fa-IR"/>
        </w:rPr>
        <w:t xml:space="preserve">، </w:t>
      </w:r>
      <w:r>
        <w:rPr>
          <w:rtl/>
          <w:lang w:bidi="fa-IR"/>
        </w:rPr>
        <w:t xml:space="preserve">گرسنه نبوده اند كه غم گرسنگان بخورند و برهنگى نديده اند كه در فكر پوشش برهنگان باشند و نقل </w:t>
      </w:r>
      <w:r>
        <w:rPr>
          <w:rtl/>
          <w:lang w:bidi="fa-IR"/>
        </w:rPr>
        <w:lastRenderedPageBreak/>
        <w:t>مجالسشان تعريف از زيبايى و زشتى فلان زن يا فلان جوان و غم اندوهشان در اطلاع از وضع مُد روز و طرز دوخت جامه و آرايش سر و وضع خود است</w:t>
      </w:r>
      <w:r w:rsidR="00CC300F">
        <w:rPr>
          <w:rtl/>
          <w:lang w:bidi="fa-IR"/>
        </w:rPr>
        <w:t xml:space="preserve">... </w:t>
      </w:r>
      <w:r>
        <w:rPr>
          <w:rtl/>
          <w:lang w:bidi="fa-IR"/>
        </w:rPr>
        <w:t>و صدها چيز ديگر كه حتى به فكر ما نيز خطور نمى كند و از آن اطلاعى نداريم</w:t>
      </w:r>
      <w:r w:rsidR="00CC300F">
        <w:rPr>
          <w:rtl/>
          <w:lang w:bidi="fa-IR"/>
        </w:rPr>
        <w:t xml:space="preserve">، </w:t>
      </w:r>
      <w:r>
        <w:rPr>
          <w:rtl/>
          <w:lang w:bidi="fa-IR"/>
        </w:rPr>
        <w:t>پايه و اساس چنين محفلى شهوت است و از دروديوارش هواو هوس مى بارد</w:t>
      </w:r>
      <w:r w:rsidR="00CC300F">
        <w:rPr>
          <w:rtl/>
          <w:lang w:bidi="fa-IR"/>
        </w:rPr>
        <w:t xml:space="preserve">. </w:t>
      </w:r>
    </w:p>
    <w:p w:rsidR="005870D7" w:rsidRDefault="005870D7" w:rsidP="005870D7">
      <w:pPr>
        <w:pStyle w:val="libNormal"/>
        <w:rPr>
          <w:rtl/>
          <w:lang w:bidi="fa-IR"/>
        </w:rPr>
      </w:pPr>
      <w:r>
        <w:rPr>
          <w:rtl/>
          <w:lang w:bidi="fa-IR"/>
        </w:rPr>
        <w:t>راستى كه براى شخص پاك دامن و جوان با ايمانى چون يوسف صديق زندگى در چنين محيطهاى آلوده و كثيفى چه قدر مشكل و تا چه حدّناگوار است و تحمل ناملايماتى كه از نزديك مى بيند</w:t>
      </w:r>
      <w:r w:rsidR="00CC300F">
        <w:rPr>
          <w:rtl/>
          <w:lang w:bidi="fa-IR"/>
        </w:rPr>
        <w:t xml:space="preserve">، </w:t>
      </w:r>
      <w:r>
        <w:rPr>
          <w:rtl/>
          <w:lang w:bidi="fa-IR"/>
        </w:rPr>
        <w:t>چه اندازه سخت و دشوار است</w:t>
      </w:r>
      <w:r w:rsidR="00CC300F">
        <w:rPr>
          <w:rtl/>
          <w:lang w:bidi="fa-IR"/>
        </w:rPr>
        <w:t xml:space="preserve">. </w:t>
      </w:r>
    </w:p>
    <w:p w:rsidR="005870D7" w:rsidRDefault="005870D7" w:rsidP="005870D7">
      <w:pPr>
        <w:pStyle w:val="libNormal"/>
        <w:rPr>
          <w:rtl/>
          <w:lang w:bidi="fa-IR"/>
        </w:rPr>
      </w:pPr>
      <w:r>
        <w:rPr>
          <w:rtl/>
          <w:lang w:bidi="fa-IR"/>
        </w:rPr>
        <w:t>بارى زليخا پيش از تشكيل مجلس</w:t>
      </w:r>
      <w:r w:rsidR="00CC300F">
        <w:rPr>
          <w:rtl/>
          <w:lang w:bidi="fa-IR"/>
        </w:rPr>
        <w:t xml:space="preserve">، </w:t>
      </w:r>
      <w:r>
        <w:rPr>
          <w:rtl/>
          <w:lang w:bidi="fa-IR"/>
        </w:rPr>
        <w:t>يوسف را در اتاقى براى انتظار آمدن ميهمانان نشانيد و همين كه مجلس كاملا آراسته شد و ميهمانان همگى آمدند</w:t>
      </w:r>
      <w:r w:rsidR="00CC300F">
        <w:rPr>
          <w:rtl/>
          <w:lang w:bidi="fa-IR"/>
        </w:rPr>
        <w:t xml:space="preserve">، </w:t>
      </w:r>
      <w:r>
        <w:rPr>
          <w:rtl/>
          <w:lang w:bidi="fa-IR"/>
        </w:rPr>
        <w:t>انواع و اقسم تنقلات و ميوه هايى را كه در آن فصل در شهر وجود داشت براى آنان مهيّا كرد و به هركدام چاقويى داد تا آماده خوردن ميوه باشند و در همين وقت نزد يوسف آمد و به او تكليف كرد به سرسرا درآيد</w:t>
      </w:r>
      <w:r w:rsidR="00CC300F">
        <w:rPr>
          <w:rtl/>
          <w:lang w:bidi="fa-IR"/>
        </w:rPr>
        <w:t xml:space="preserve">. </w:t>
      </w:r>
    </w:p>
    <w:p w:rsidR="005870D7" w:rsidRDefault="005870D7" w:rsidP="005870D7">
      <w:pPr>
        <w:pStyle w:val="libNormal"/>
        <w:rPr>
          <w:rtl/>
          <w:lang w:bidi="fa-IR"/>
        </w:rPr>
      </w:pPr>
      <w:r>
        <w:rPr>
          <w:rtl/>
          <w:lang w:bidi="fa-IR"/>
        </w:rPr>
        <w:t>زنان مصرى كه براى ديدار يوسف دقيقه شمارى مى كردند و شايد از همان لحظه ورود سراغش را از زليخا و ديگر افراد كاخ مى گرفتند</w:t>
      </w:r>
      <w:r w:rsidR="00CC300F">
        <w:rPr>
          <w:rtl/>
          <w:lang w:bidi="fa-IR"/>
        </w:rPr>
        <w:t xml:space="preserve">، </w:t>
      </w:r>
      <w:r>
        <w:rPr>
          <w:rtl/>
          <w:lang w:bidi="fa-IR"/>
        </w:rPr>
        <w:t>ناگهان ديدند كه در باز شد و جوانى در كمال زيبايى و آراستگى و در عين حال با يك دنيا وقار و متانت وحيا و عفت وارد شد</w:t>
      </w:r>
      <w:r w:rsidR="00CC300F">
        <w:rPr>
          <w:rtl/>
          <w:lang w:bidi="fa-IR"/>
        </w:rPr>
        <w:t xml:space="preserve">. </w:t>
      </w:r>
    </w:p>
    <w:p w:rsidR="005870D7" w:rsidRDefault="005870D7" w:rsidP="005870D7">
      <w:pPr>
        <w:pStyle w:val="libNormal"/>
        <w:rPr>
          <w:rtl/>
          <w:lang w:bidi="fa-IR"/>
        </w:rPr>
      </w:pPr>
      <w:r>
        <w:rPr>
          <w:rtl/>
          <w:lang w:bidi="fa-IR"/>
        </w:rPr>
        <w:t>آنان كه هيچ گاه تصور نمى كردند غلام كنعانى زليخا به اين اندازه زيبا باشد</w:t>
      </w:r>
      <w:r w:rsidR="00CC300F">
        <w:rPr>
          <w:rtl/>
          <w:lang w:bidi="fa-IR"/>
        </w:rPr>
        <w:t xml:space="preserve">، </w:t>
      </w:r>
      <w:r>
        <w:rPr>
          <w:rtl/>
          <w:lang w:bidi="fa-IR"/>
        </w:rPr>
        <w:t>يك باره مبهوت جمال خيره كننده يوسف گرديدند و آن چنان از خود بى خود گشته و محو ديدار يوسف شدند كه نفهميدند و دست هايشان را به جاى ميوه بريدند و بى اختيار فرياد زدند</w:t>
      </w:r>
      <w:r w:rsidR="00CC300F">
        <w:rPr>
          <w:rtl/>
          <w:lang w:bidi="fa-IR"/>
        </w:rPr>
        <w:t xml:space="preserve">: </w:t>
      </w:r>
      <w:r>
        <w:rPr>
          <w:rtl/>
          <w:lang w:bidi="fa-IR"/>
        </w:rPr>
        <w:t>حاشا كه اين جوان بشر باشد</w:t>
      </w:r>
      <w:r w:rsidR="006E6573">
        <w:rPr>
          <w:rtl/>
          <w:lang w:bidi="fa-IR"/>
        </w:rPr>
        <w:t xml:space="preserve">! </w:t>
      </w:r>
      <w:r>
        <w:rPr>
          <w:rtl/>
          <w:lang w:bidi="fa-IR"/>
        </w:rPr>
        <w:t>اين جوان با زيبايى بى نظيرش كه آن را با حيا و وقار و عفت و تقوا تواءم كرده</w:t>
      </w:r>
      <w:r w:rsidR="00CC300F">
        <w:rPr>
          <w:rtl/>
          <w:lang w:bidi="fa-IR"/>
        </w:rPr>
        <w:t xml:space="preserve">، </w:t>
      </w:r>
      <w:r>
        <w:rPr>
          <w:rtl/>
          <w:lang w:bidi="fa-IR"/>
        </w:rPr>
        <w:t>فرشته اى است در صورت انسان</w:t>
      </w:r>
      <w:r w:rsidR="00CC300F">
        <w:rPr>
          <w:rtl/>
          <w:lang w:bidi="fa-IR"/>
        </w:rPr>
        <w:t xml:space="preserve">، </w:t>
      </w:r>
      <w:r>
        <w:rPr>
          <w:rtl/>
          <w:lang w:bidi="fa-IR"/>
        </w:rPr>
        <w:t>و مَلَك برزگوارى است در لباس آدميان</w:t>
      </w:r>
      <w:r w:rsidR="006E6573">
        <w:rPr>
          <w:rtl/>
          <w:lang w:bidi="fa-IR"/>
        </w:rPr>
        <w:t xml:space="preserve">! </w:t>
      </w:r>
      <w:r w:rsidR="00CC300F">
        <w:rPr>
          <w:lang w:bidi="fa-IR"/>
        </w:rPr>
        <w:t xml:space="preserve">. </w:t>
      </w:r>
    </w:p>
    <w:p w:rsidR="005870D7" w:rsidRDefault="005870D7" w:rsidP="005870D7">
      <w:pPr>
        <w:pStyle w:val="libNormal"/>
        <w:rPr>
          <w:rtl/>
          <w:lang w:bidi="fa-IR"/>
        </w:rPr>
      </w:pPr>
      <w:r>
        <w:rPr>
          <w:rtl/>
          <w:lang w:bidi="fa-IR"/>
        </w:rPr>
        <w:lastRenderedPageBreak/>
        <w:t>آنان با بيان اين جمله شايد مى خواستند به زليخا بگويند ما كه تو را در عشق اين جوان ملامت مى كرديم</w:t>
      </w:r>
      <w:r w:rsidR="00CC300F">
        <w:rPr>
          <w:rtl/>
          <w:lang w:bidi="fa-IR"/>
        </w:rPr>
        <w:t xml:space="preserve">، </w:t>
      </w:r>
      <w:r>
        <w:rPr>
          <w:rtl/>
          <w:lang w:bidi="fa-IR"/>
        </w:rPr>
        <w:t>براى آن بود كه او را بشرى مانند ساير افراد بشر مى دانستيم</w:t>
      </w:r>
      <w:r w:rsidR="00CC300F">
        <w:rPr>
          <w:rtl/>
          <w:lang w:bidi="fa-IR"/>
        </w:rPr>
        <w:t xml:space="preserve">، </w:t>
      </w:r>
      <w:r>
        <w:rPr>
          <w:rtl/>
          <w:lang w:bidi="fa-IR"/>
        </w:rPr>
        <w:t>ولى اكنون كه مى بينيم او بشر نيست و در زيبايى و جمال</w:t>
      </w:r>
      <w:r w:rsidR="00CC300F">
        <w:rPr>
          <w:rtl/>
          <w:lang w:bidi="fa-IR"/>
        </w:rPr>
        <w:t xml:space="preserve">، </w:t>
      </w:r>
      <w:r>
        <w:rPr>
          <w:rtl/>
          <w:lang w:bidi="fa-IR"/>
        </w:rPr>
        <w:t>فوق افراد بشر و هم چون فرشته اى است</w:t>
      </w:r>
      <w:r w:rsidR="00CC300F">
        <w:rPr>
          <w:rtl/>
          <w:lang w:bidi="fa-IR"/>
        </w:rPr>
        <w:t xml:space="preserve">، </w:t>
      </w:r>
      <w:r>
        <w:rPr>
          <w:rtl/>
          <w:lang w:bidi="fa-IR"/>
        </w:rPr>
        <w:t>سخن خود را پس گرفته و حق را به تو مى دهيم</w:t>
      </w:r>
      <w:r w:rsidR="006E6573">
        <w:rPr>
          <w:rtl/>
          <w:lang w:bidi="fa-IR"/>
        </w:rPr>
        <w:t xml:space="preserve">! </w:t>
      </w:r>
      <w:r>
        <w:rPr>
          <w:rtl/>
          <w:lang w:bidi="fa-IR"/>
        </w:rPr>
        <w:t>يا مى خواستند بگويند فردى مانند اين جوان كه در عنفوان شباب و كمال قواى بدنى ميان بهترين كاخ ‌ها به سر مى برد و از بهترين غذاها و راحتى ها بهره مند مى شود و همسرى هم ندارد</w:t>
      </w:r>
      <w:r w:rsidR="00CC300F">
        <w:rPr>
          <w:rtl/>
          <w:lang w:bidi="fa-IR"/>
        </w:rPr>
        <w:t xml:space="preserve">، </w:t>
      </w:r>
      <w:r>
        <w:rPr>
          <w:rtl/>
          <w:lang w:bidi="fa-IR"/>
        </w:rPr>
        <w:t>يكى از زيباترين بانوان مصرى يعنى زليخا- كه سمت فرمان روايى و بزرگى بر او دارد - در خلوت با كمال اصرار از وى كام مى خواهد</w:t>
      </w:r>
      <w:r w:rsidR="00CC300F">
        <w:rPr>
          <w:rtl/>
          <w:lang w:bidi="fa-IR"/>
        </w:rPr>
        <w:t xml:space="preserve">، </w:t>
      </w:r>
      <w:r>
        <w:rPr>
          <w:rtl/>
          <w:lang w:bidi="fa-IR"/>
        </w:rPr>
        <w:t>ولى او به خاطر خدا پاسخ ردّ به وى مى دهد و از خلوت گاهش ‍ مى گريزد</w:t>
      </w:r>
      <w:r w:rsidR="006E6573">
        <w:rPr>
          <w:rtl/>
          <w:lang w:bidi="fa-IR"/>
        </w:rPr>
        <w:t xml:space="preserve">! </w:t>
      </w:r>
      <w:r>
        <w:rPr>
          <w:rtl/>
          <w:lang w:bidi="fa-IR"/>
        </w:rPr>
        <w:t>راستى اين جوان بشر نيست و فرشته است</w:t>
      </w:r>
      <w:r w:rsidR="00CC300F">
        <w:rPr>
          <w:rtl/>
          <w:lang w:bidi="fa-IR"/>
        </w:rPr>
        <w:t xml:space="preserve">، </w:t>
      </w:r>
      <w:r>
        <w:rPr>
          <w:rtl/>
          <w:lang w:bidi="fa-IR"/>
        </w:rPr>
        <w:t>مگر بشر معمولى مى تواند اين قدر طاقت و توان داشته باشد</w:t>
      </w:r>
      <w:r w:rsidR="00CC300F">
        <w:rPr>
          <w:rtl/>
          <w:lang w:bidi="fa-IR"/>
        </w:rPr>
        <w:t xml:space="preserve">. </w:t>
      </w:r>
      <w:r>
        <w:rPr>
          <w:rtl/>
          <w:lang w:bidi="fa-IR"/>
        </w:rPr>
        <w:t>به خصوص جوان زيبايى كه همسر هم ندارد و درعنفوان جوانى تا اين حدّ خودار و باتقوا و فداكار است</w:t>
      </w:r>
      <w:r w:rsidR="00CC300F">
        <w:rPr>
          <w:rtl/>
          <w:lang w:bidi="fa-IR"/>
        </w:rPr>
        <w:t xml:space="preserve">. </w:t>
      </w:r>
    </w:p>
    <w:p w:rsidR="005870D7" w:rsidRDefault="005870D7" w:rsidP="005870D7">
      <w:pPr>
        <w:pStyle w:val="libNormal"/>
        <w:rPr>
          <w:rtl/>
          <w:lang w:bidi="fa-IR"/>
        </w:rPr>
      </w:pPr>
      <w:r>
        <w:rPr>
          <w:rtl/>
          <w:lang w:bidi="fa-IR"/>
        </w:rPr>
        <w:t>عملى كه بى اختيار و در حال بهت وحيرت از آن ها سر زد و به جاى ميوه ها دستشان را بريدند</w:t>
      </w:r>
      <w:r w:rsidR="00CC300F">
        <w:rPr>
          <w:rtl/>
          <w:lang w:bidi="fa-IR"/>
        </w:rPr>
        <w:t xml:space="preserve">، </w:t>
      </w:r>
      <w:r>
        <w:rPr>
          <w:rtl/>
          <w:lang w:bidi="fa-IR"/>
        </w:rPr>
        <w:t>فرصتى به دست زليخا داد تا درد دلش را به آنان بازگويد و علت عشق آتشين خود را بيان نمايد و پاسخ ملامت هاى بى جان آنان را بدهد و با زبان حال به آن ها بگويد</w:t>
      </w:r>
      <w:r w:rsidR="00CC300F">
        <w:rPr>
          <w:rtl/>
          <w:lang w:bidi="fa-IR"/>
        </w:rPr>
        <w:t xml:space="preserve">: </w:t>
      </w:r>
      <w:r>
        <w:rPr>
          <w:rtl/>
          <w:lang w:bidi="fa-IR"/>
        </w:rPr>
        <w:t>خداى سبحان سخن او را در آن هنگامه اين گونه بيان فرمود</w:t>
      </w:r>
      <w:r w:rsidR="00CC300F">
        <w:rPr>
          <w:rtl/>
          <w:lang w:bidi="fa-IR"/>
        </w:rPr>
        <w:t xml:space="preserve">: </w:t>
      </w:r>
    </w:p>
    <w:p w:rsidR="005870D7" w:rsidRDefault="005870D7" w:rsidP="005870D7">
      <w:pPr>
        <w:pStyle w:val="libNormal"/>
        <w:rPr>
          <w:rtl/>
          <w:lang w:bidi="fa-IR"/>
        </w:rPr>
      </w:pPr>
      <w:r>
        <w:rPr>
          <w:rtl/>
          <w:lang w:bidi="fa-IR"/>
        </w:rPr>
        <w:t>اين است آن جوانى كه مرا درباره عشق او ملامت مى كرديد</w:t>
      </w:r>
      <w:r w:rsidR="00CC300F">
        <w:rPr>
          <w:rtl/>
          <w:lang w:bidi="fa-IR"/>
        </w:rPr>
        <w:t xml:space="preserve">. </w:t>
      </w:r>
      <w:r>
        <w:rPr>
          <w:rtl/>
          <w:lang w:bidi="fa-IR"/>
        </w:rPr>
        <w:t>آرى من (صريحا مى گويم كه</w:t>
      </w:r>
      <w:r w:rsidR="00F0055A">
        <w:rPr>
          <w:rtl/>
          <w:lang w:bidi="fa-IR"/>
        </w:rPr>
        <w:t>)</w:t>
      </w:r>
      <w:r>
        <w:rPr>
          <w:rtl/>
          <w:lang w:bidi="fa-IR"/>
        </w:rPr>
        <w:t xml:space="preserve"> از وى كام خواستم</w:t>
      </w:r>
      <w:r w:rsidR="00CC300F">
        <w:rPr>
          <w:rtl/>
          <w:lang w:bidi="fa-IR"/>
        </w:rPr>
        <w:t xml:space="preserve">، </w:t>
      </w:r>
      <w:r>
        <w:rPr>
          <w:rtl/>
          <w:lang w:bidi="fa-IR"/>
        </w:rPr>
        <w:t>ولى او (از كام روا ساختن من) خوددارى كرد و اگر دستور مرا انجام ندهد قطعا زندانى خواهد شدو از افراد خوار (وبى مقدار) خواهد گرديد</w:t>
      </w:r>
      <w:r w:rsidR="00CC300F">
        <w:rPr>
          <w:rtl/>
          <w:lang w:bidi="fa-IR"/>
        </w:rPr>
        <w:t xml:space="preserve">. </w:t>
      </w:r>
      <w:r w:rsidRPr="00612E0F">
        <w:rPr>
          <w:rStyle w:val="libFootnotenumChar"/>
          <w:rtl/>
        </w:rPr>
        <w:t>(491)</w:t>
      </w:r>
    </w:p>
    <w:p w:rsidR="005870D7" w:rsidRDefault="005870D7" w:rsidP="005870D7">
      <w:pPr>
        <w:pStyle w:val="libNormal"/>
        <w:rPr>
          <w:rtl/>
          <w:lang w:bidi="fa-IR"/>
        </w:rPr>
      </w:pPr>
      <w:r>
        <w:rPr>
          <w:rtl/>
          <w:lang w:bidi="fa-IR"/>
        </w:rPr>
        <w:lastRenderedPageBreak/>
        <w:t>يعنى شما كه تاب تحمل يك بار ديدن او را نداشتيد و با يك نظر اين گونه فريفته و مدهوش شديد و اختيار از كف داده و به جاى ترنج دست هاى خود رابريديد</w:t>
      </w:r>
      <w:r w:rsidR="00CC300F">
        <w:rPr>
          <w:rtl/>
          <w:lang w:bidi="fa-IR"/>
        </w:rPr>
        <w:t xml:space="preserve">، </w:t>
      </w:r>
      <w:r>
        <w:rPr>
          <w:rtl/>
          <w:lang w:bidi="fa-IR"/>
        </w:rPr>
        <w:t>پس من كه سال ها در كنارش به سر مى برم و صبح و شام با او هستم و پيوسته در برابر چشمانم قرار دارد</w:t>
      </w:r>
      <w:r w:rsidR="00CC300F">
        <w:rPr>
          <w:rtl/>
          <w:lang w:bidi="fa-IR"/>
        </w:rPr>
        <w:t xml:space="preserve">، </w:t>
      </w:r>
      <w:r>
        <w:rPr>
          <w:rtl/>
          <w:lang w:bidi="fa-IR"/>
        </w:rPr>
        <w:t>چه كنم</w:t>
      </w:r>
      <w:r w:rsidR="006E6573">
        <w:rPr>
          <w:rtl/>
          <w:lang w:bidi="fa-IR"/>
        </w:rPr>
        <w:t xml:space="preserve">! </w:t>
      </w:r>
      <w:r>
        <w:rPr>
          <w:rtl/>
          <w:lang w:bidi="fa-IR"/>
        </w:rPr>
        <w:t>اكنون دانستيد كه بى مرا به باد ملامت گرفته ايد و بى سبب بر كار من عيب جويى كرده و نسبت گم راهى به من داده ايد و من حق دار كه اين چنين شيفته اين غلام زيبا گردم و در عشقشش سراز پا نشناسم</w:t>
      </w:r>
      <w:r w:rsidR="006E6573">
        <w:rPr>
          <w:rtl/>
          <w:lang w:bidi="fa-IR"/>
        </w:rPr>
        <w:t xml:space="preserve">؟ </w:t>
      </w:r>
    </w:p>
    <w:tbl>
      <w:tblPr>
        <w:bidiVisual/>
        <w:tblW w:w="5000" w:type="pct"/>
        <w:tblLook w:val="01E0"/>
      </w:tblPr>
      <w:tblGrid>
        <w:gridCol w:w="3670"/>
        <w:gridCol w:w="269"/>
        <w:gridCol w:w="3648"/>
      </w:tblGrid>
      <w:tr w:rsidR="00CB3946" w:rsidTr="00431B7B">
        <w:trPr>
          <w:trHeight w:val="350"/>
        </w:trPr>
        <w:tc>
          <w:tcPr>
            <w:tcW w:w="4288" w:type="dxa"/>
            <w:shd w:val="clear" w:color="auto" w:fill="auto"/>
          </w:tcPr>
          <w:p w:rsidR="00CB3946" w:rsidRDefault="00CB3946" w:rsidP="00431B7B">
            <w:pPr>
              <w:pStyle w:val="libPoem"/>
              <w:rPr>
                <w:rtl/>
              </w:rPr>
            </w:pPr>
            <w:r>
              <w:rPr>
                <w:rtl/>
                <w:lang w:bidi="fa-IR"/>
              </w:rPr>
              <w:t>گرش بينى و دست از تُرنج بشناسى</w:t>
            </w:r>
            <w:r w:rsidRPr="00725071">
              <w:rPr>
                <w:rStyle w:val="libPoemTiniChar0"/>
                <w:rtl/>
              </w:rPr>
              <w:br/>
              <w:t> </w:t>
            </w:r>
          </w:p>
        </w:tc>
        <w:tc>
          <w:tcPr>
            <w:tcW w:w="280" w:type="dxa"/>
            <w:shd w:val="clear" w:color="auto" w:fill="auto"/>
          </w:tcPr>
          <w:p w:rsidR="00CB3946" w:rsidRDefault="00CB3946" w:rsidP="00431B7B">
            <w:pPr>
              <w:pStyle w:val="libPoem"/>
              <w:rPr>
                <w:rtl/>
              </w:rPr>
            </w:pPr>
          </w:p>
        </w:tc>
        <w:tc>
          <w:tcPr>
            <w:tcW w:w="4288" w:type="dxa"/>
            <w:shd w:val="clear" w:color="auto" w:fill="auto"/>
          </w:tcPr>
          <w:p w:rsidR="00CB3946" w:rsidRDefault="00CB3946" w:rsidP="00431B7B">
            <w:pPr>
              <w:pStyle w:val="libPoem"/>
              <w:rPr>
                <w:rtl/>
              </w:rPr>
            </w:pPr>
            <w:r>
              <w:rPr>
                <w:rtl/>
                <w:lang w:bidi="fa-IR"/>
              </w:rPr>
              <w:t>روابود كه ملامت كنى زليخا را</w:t>
            </w:r>
            <w:r w:rsidRPr="00725071">
              <w:rPr>
                <w:rStyle w:val="libPoemTiniChar0"/>
                <w:rtl/>
              </w:rPr>
              <w:br/>
              <w:t> </w:t>
            </w:r>
          </w:p>
        </w:tc>
      </w:tr>
    </w:tbl>
    <w:p w:rsidR="005870D7" w:rsidRDefault="005870D7" w:rsidP="005870D7">
      <w:pPr>
        <w:pStyle w:val="libNormal"/>
        <w:rPr>
          <w:rtl/>
          <w:lang w:bidi="fa-IR"/>
        </w:rPr>
      </w:pPr>
      <w:r>
        <w:rPr>
          <w:rtl/>
          <w:lang w:bidi="fa-IR"/>
        </w:rPr>
        <w:t>زليخا اين جمله ها را به صورت سرزنش در پاسخ زنان مصرى گفت و سپس پرده از روى كار برداشت و آن چه در دل داشت</w:t>
      </w:r>
      <w:r w:rsidR="00CC300F">
        <w:rPr>
          <w:rtl/>
          <w:lang w:bidi="fa-IR"/>
        </w:rPr>
        <w:t xml:space="preserve">، </w:t>
      </w:r>
      <w:r>
        <w:rPr>
          <w:rtl/>
          <w:lang w:bidi="fa-IR"/>
        </w:rPr>
        <w:t>اظهار كرد و گفت</w:t>
      </w:r>
      <w:r w:rsidR="00CC300F">
        <w:rPr>
          <w:rtl/>
          <w:lang w:bidi="fa-IR"/>
        </w:rPr>
        <w:t xml:space="preserve">: </w:t>
      </w:r>
      <w:r>
        <w:rPr>
          <w:rtl/>
          <w:lang w:bidi="fa-IR"/>
        </w:rPr>
        <w:t>آرى من از او كام مى خواستم</w:t>
      </w:r>
      <w:r w:rsidR="00CC300F">
        <w:rPr>
          <w:rtl/>
          <w:lang w:bidi="fa-IR"/>
        </w:rPr>
        <w:t xml:space="preserve">، </w:t>
      </w:r>
      <w:r>
        <w:rPr>
          <w:rtl/>
          <w:lang w:bidi="fa-IR"/>
        </w:rPr>
        <w:t>ولى او دست ردّ بر سينه ام زد و به درخواستم بى توجهى نمود و بر دل سوخته و عشق جانسوزم رحمى نكرد</w:t>
      </w:r>
      <w:r w:rsidR="00CC300F">
        <w:rPr>
          <w:rtl/>
          <w:lang w:bidi="fa-IR"/>
        </w:rPr>
        <w:t xml:space="preserve">. </w:t>
      </w:r>
      <w:r>
        <w:rPr>
          <w:rtl/>
          <w:lang w:bidi="fa-IR"/>
        </w:rPr>
        <w:t>اكنون ديگر كاسه صبرم لبريز شده و تاب و توان از دستم رفته و كوس ‍ رسوايى ام بر سر هر كوى وبر زن زده شده است</w:t>
      </w:r>
      <w:r w:rsidR="00CC300F">
        <w:rPr>
          <w:rtl/>
          <w:lang w:bidi="fa-IR"/>
        </w:rPr>
        <w:t xml:space="preserve">. </w:t>
      </w:r>
      <w:r>
        <w:rPr>
          <w:rtl/>
          <w:lang w:bidi="fa-IR"/>
        </w:rPr>
        <w:t>حال اگر درخواستم را نپذيرد و گوش به فرمانم ندهد</w:t>
      </w:r>
      <w:r w:rsidR="00CC300F">
        <w:rPr>
          <w:rtl/>
          <w:lang w:bidi="fa-IR"/>
        </w:rPr>
        <w:t xml:space="preserve">، </w:t>
      </w:r>
      <w:r>
        <w:rPr>
          <w:rtl/>
          <w:lang w:bidi="fa-IR"/>
        </w:rPr>
        <w:t>او را به زندان مى افكنم و به زارى و ذلت دچارش مى كنم</w:t>
      </w:r>
      <w:r w:rsidR="00CC300F">
        <w:rPr>
          <w:rtl/>
          <w:lang w:bidi="fa-IR"/>
        </w:rPr>
        <w:t xml:space="preserve">. </w:t>
      </w:r>
    </w:p>
    <w:p w:rsidR="005870D7" w:rsidRDefault="005870D7" w:rsidP="005870D7">
      <w:pPr>
        <w:pStyle w:val="libNormal"/>
        <w:rPr>
          <w:rtl/>
          <w:lang w:bidi="fa-IR"/>
        </w:rPr>
      </w:pPr>
      <w:r>
        <w:rPr>
          <w:rtl/>
          <w:lang w:bidi="fa-IR"/>
        </w:rPr>
        <w:t>اين صراحت لهجه زليخا و بى پروايى اش در معاشقه با يك جوان بيگانه</w:t>
      </w:r>
      <w:r w:rsidR="00CC300F">
        <w:rPr>
          <w:rtl/>
          <w:lang w:bidi="fa-IR"/>
        </w:rPr>
        <w:t xml:space="preserve">، </w:t>
      </w:r>
      <w:r>
        <w:rPr>
          <w:rtl/>
          <w:lang w:bidi="fa-IR"/>
        </w:rPr>
        <w:t>گواهى براى گفتار آن دسته از مفسّران است كه گفته اند</w:t>
      </w:r>
      <w:r w:rsidR="00CC300F">
        <w:rPr>
          <w:rtl/>
          <w:lang w:bidi="fa-IR"/>
        </w:rPr>
        <w:t xml:space="preserve">: </w:t>
      </w:r>
      <w:r>
        <w:rPr>
          <w:rtl/>
          <w:lang w:bidi="fa-IR"/>
        </w:rPr>
        <w:t>شوهر زليخا مرد بى غيريتى بود</w:t>
      </w:r>
      <w:r w:rsidR="00CC300F">
        <w:rPr>
          <w:rtl/>
          <w:lang w:bidi="fa-IR"/>
        </w:rPr>
        <w:t xml:space="preserve">، </w:t>
      </w:r>
      <w:r>
        <w:rPr>
          <w:rtl/>
          <w:lang w:bidi="fa-IR"/>
        </w:rPr>
        <w:t>از ارتباط همسرش با ديگران متاءثر نمى شد و نيز مى تواند دليلى بر تسلّط فوق العاده وى بر شوهرش باشد</w:t>
      </w:r>
      <w:r w:rsidR="00CC300F">
        <w:rPr>
          <w:rtl/>
          <w:lang w:bidi="fa-IR"/>
        </w:rPr>
        <w:t xml:space="preserve">. </w:t>
      </w:r>
      <w:r>
        <w:rPr>
          <w:rtl/>
          <w:lang w:bidi="fa-IR"/>
        </w:rPr>
        <w:t>چنان كه در اين گونه محيطهاى آلوده و آماده براى عياشى و خوش گذارانى عموما زنان زيبا و بوالهوسى هم چون همسر عزيز</w:t>
      </w:r>
      <w:r w:rsidR="00CC300F">
        <w:rPr>
          <w:rtl/>
          <w:lang w:bidi="fa-IR"/>
        </w:rPr>
        <w:t xml:space="preserve">، </w:t>
      </w:r>
      <w:r>
        <w:rPr>
          <w:rtl/>
          <w:lang w:bidi="fa-IR"/>
        </w:rPr>
        <w:t>اختيار شوهران را به دست مى گيرند و فرمانروايى مطلق العنان و كسى جرئت گفتن چون وچرا در برابرشان را ندارد</w:t>
      </w:r>
      <w:r w:rsidR="00CC300F">
        <w:rPr>
          <w:rtl/>
          <w:lang w:bidi="fa-IR"/>
        </w:rPr>
        <w:t xml:space="preserve">. </w:t>
      </w:r>
      <w:r>
        <w:rPr>
          <w:rtl/>
          <w:lang w:bidi="fa-IR"/>
        </w:rPr>
        <w:t xml:space="preserve">شايد اين مطلب اختصاص </w:t>
      </w:r>
      <w:r>
        <w:rPr>
          <w:rtl/>
          <w:lang w:bidi="fa-IR"/>
        </w:rPr>
        <w:lastRenderedPageBreak/>
        <w:t>به محيط خانه عزيز و ساير رجال سياسى و اعيان مصر نداشته باشد</w:t>
      </w:r>
      <w:r w:rsidR="00CC300F">
        <w:rPr>
          <w:rtl/>
          <w:lang w:bidi="fa-IR"/>
        </w:rPr>
        <w:t xml:space="preserve">. </w:t>
      </w:r>
      <w:r>
        <w:rPr>
          <w:rtl/>
          <w:lang w:bidi="fa-IR"/>
        </w:rPr>
        <w:t>در واقع در ساير محيطها نيز عموما چنين بوده است و چه جنايت ها و رسوايى ها كه در داخل اين قلعه هاى محصور نيز عموما خانه عزيز و ساير رجال سياسى و اعيان مصر نداشته باشد</w:t>
      </w:r>
      <w:r w:rsidR="00CC300F">
        <w:rPr>
          <w:rtl/>
          <w:lang w:bidi="fa-IR"/>
        </w:rPr>
        <w:t xml:space="preserve">. </w:t>
      </w:r>
      <w:r>
        <w:rPr>
          <w:rtl/>
          <w:lang w:bidi="fa-IR"/>
        </w:rPr>
        <w:t>در واقع در ساير محيطها نيزعموما چنين بوده است و چه جنايت ها و رسوايى ها كه در داخل اين قلعه هاى محصور و كاخ ‌هاى به ظاهر معمور به وقوع پيوسته وكسى سر از آن ها در نياورده و گاهى به طور اتفاق مانند ماجراى زليخا ومراوده عاشقانه او به خارج كاخ سرايت كرده يا بر اثر توطئه هاى سياسى و غيره وسيله اى براى تبليغ مخالفان گرديده است</w:t>
      </w:r>
      <w:r w:rsidR="00CC300F">
        <w:rPr>
          <w:rtl/>
          <w:lang w:bidi="fa-IR"/>
        </w:rPr>
        <w:t xml:space="preserve">. </w:t>
      </w:r>
    </w:p>
    <w:p w:rsidR="005870D7" w:rsidRDefault="005870D7" w:rsidP="005870D7">
      <w:pPr>
        <w:pStyle w:val="libNormal"/>
        <w:rPr>
          <w:rtl/>
          <w:lang w:bidi="fa-IR"/>
        </w:rPr>
      </w:pPr>
      <w:r>
        <w:rPr>
          <w:rtl/>
          <w:lang w:bidi="fa-IR"/>
        </w:rPr>
        <w:t>معمولا در چنين محيطهايى وقتى جنايتى اتفاق مى افتد</w:t>
      </w:r>
      <w:r w:rsidR="00CC300F">
        <w:rPr>
          <w:rtl/>
          <w:lang w:bidi="fa-IR"/>
        </w:rPr>
        <w:t xml:space="preserve">، </w:t>
      </w:r>
      <w:r>
        <w:rPr>
          <w:rtl/>
          <w:lang w:bidi="fa-IR"/>
        </w:rPr>
        <w:t>همان جا دفن شده و آثار آن را نيز از بين مى برند و كسى سر از آن در نمى آورد</w:t>
      </w:r>
      <w:r w:rsidR="00CC300F">
        <w:rPr>
          <w:rtl/>
          <w:lang w:bidi="fa-IR"/>
        </w:rPr>
        <w:t xml:space="preserve">. </w:t>
      </w:r>
      <w:r>
        <w:rPr>
          <w:rtl/>
          <w:lang w:bidi="fa-IR"/>
        </w:rPr>
        <w:t>حالا چه چيزى سبب سرايت اين داستان به بيرون شد</w:t>
      </w:r>
      <w:r w:rsidR="006E6573">
        <w:rPr>
          <w:rtl/>
          <w:lang w:bidi="fa-IR"/>
        </w:rPr>
        <w:t xml:space="preserve">؟ </w:t>
      </w:r>
      <w:r>
        <w:rPr>
          <w:rtl/>
          <w:lang w:bidi="fa-IR"/>
        </w:rPr>
        <w:t>شايد از مطالعه صفحه هاى قبلى بتوان علّتى براى آن پيدا كرد</w:t>
      </w:r>
      <w:r w:rsidR="00CC300F">
        <w:rPr>
          <w:rtl/>
          <w:lang w:bidi="fa-IR"/>
        </w:rPr>
        <w:t xml:space="preserve">. </w:t>
      </w:r>
    </w:p>
    <w:p w:rsidR="005870D7" w:rsidRDefault="005870D7" w:rsidP="005870D7">
      <w:pPr>
        <w:pStyle w:val="libNormal"/>
        <w:rPr>
          <w:rtl/>
          <w:lang w:bidi="fa-IR"/>
        </w:rPr>
      </w:pPr>
      <w:r>
        <w:rPr>
          <w:rtl/>
          <w:lang w:bidi="fa-IR"/>
        </w:rPr>
        <w:t>سرانجام اين جسارت و تهديد و بى پروايى</w:t>
      </w:r>
      <w:r w:rsidR="00CC300F">
        <w:rPr>
          <w:rtl/>
          <w:lang w:bidi="fa-IR"/>
        </w:rPr>
        <w:t xml:space="preserve">، </w:t>
      </w:r>
      <w:r>
        <w:rPr>
          <w:rtl/>
          <w:lang w:bidi="fa-IR"/>
        </w:rPr>
        <w:t>كار را بريوسف پاك دامن و معصوم بسيار سخت كرد و زندگى در آن كاخ با عظمت</w:t>
      </w:r>
      <w:r w:rsidR="00CC300F">
        <w:rPr>
          <w:rtl/>
          <w:lang w:bidi="fa-IR"/>
        </w:rPr>
        <w:t xml:space="preserve">، </w:t>
      </w:r>
      <w:r>
        <w:rPr>
          <w:rtl/>
          <w:lang w:bidi="fa-IR"/>
        </w:rPr>
        <w:t>وسيع زيبا را براى فرزند با ايمان يعقوب از سياه چال تاريك زندان مشكل تر ساخت</w:t>
      </w:r>
      <w:r w:rsidR="00CC300F">
        <w:rPr>
          <w:rtl/>
          <w:lang w:bidi="fa-IR"/>
        </w:rPr>
        <w:t xml:space="preserve">. </w:t>
      </w:r>
      <w:r>
        <w:rPr>
          <w:rtl/>
          <w:lang w:bidi="fa-IR"/>
        </w:rPr>
        <w:t>به خصوص وقتى كه زنان مصرى هم با زليخا هم داستان شده و به صورت خيرخواهى</w:t>
      </w:r>
      <w:r w:rsidR="00CC300F">
        <w:rPr>
          <w:rtl/>
          <w:lang w:bidi="fa-IR"/>
        </w:rPr>
        <w:t xml:space="preserve">، </w:t>
      </w:r>
      <w:r>
        <w:rPr>
          <w:rtl/>
          <w:lang w:bidi="fa-IR"/>
        </w:rPr>
        <w:t>يوسف را به تسليم در برابر زليخا دعوت كردند و از سرسختى و مخالفت با وى بيمش دادند</w:t>
      </w:r>
      <w:r w:rsidR="00CC300F">
        <w:rPr>
          <w:rtl/>
          <w:lang w:bidi="fa-IR"/>
        </w:rPr>
        <w:t xml:space="preserve">. </w:t>
      </w:r>
    </w:p>
    <w:p w:rsidR="005870D7" w:rsidRDefault="005870D7" w:rsidP="005870D7">
      <w:pPr>
        <w:pStyle w:val="libNormal"/>
        <w:rPr>
          <w:rtl/>
          <w:lang w:bidi="fa-IR"/>
        </w:rPr>
      </w:pPr>
      <w:r>
        <w:rPr>
          <w:rtl/>
          <w:lang w:bidi="fa-IR"/>
        </w:rPr>
        <w:t>بلكه به گفته برخى از مفسّران و راويان</w:t>
      </w:r>
      <w:r w:rsidR="00CC300F">
        <w:rPr>
          <w:rtl/>
          <w:lang w:bidi="fa-IR"/>
        </w:rPr>
        <w:t xml:space="preserve">: </w:t>
      </w:r>
      <w:r>
        <w:rPr>
          <w:rtl/>
          <w:lang w:bidi="fa-IR"/>
        </w:rPr>
        <w:t>هر يك از زنانى كه يوسف را در آن مجلس ديدند</w:t>
      </w:r>
      <w:r w:rsidR="00CC300F">
        <w:rPr>
          <w:rtl/>
          <w:lang w:bidi="fa-IR"/>
        </w:rPr>
        <w:t xml:space="preserve">، </w:t>
      </w:r>
      <w:r>
        <w:rPr>
          <w:rtl/>
          <w:lang w:bidi="fa-IR"/>
        </w:rPr>
        <w:t>زليخاى تازه اى براى يوسف شده و تقاضاى كام جويى و عشق بارى از وى كردند و براى دست رسى به يوسف و ملاقات خصوصى با وى نقشه تازه اى ريختند و هر يك جداگانه نزد زليخا آمده و بدو مى گفتند</w:t>
      </w:r>
      <w:r w:rsidR="00CC300F">
        <w:rPr>
          <w:rtl/>
          <w:lang w:bidi="fa-IR"/>
        </w:rPr>
        <w:t xml:space="preserve">: </w:t>
      </w:r>
      <w:r>
        <w:rPr>
          <w:rtl/>
          <w:lang w:bidi="fa-IR"/>
        </w:rPr>
        <w:t xml:space="preserve">اجازه </w:t>
      </w:r>
      <w:r>
        <w:rPr>
          <w:rtl/>
          <w:lang w:bidi="fa-IR"/>
        </w:rPr>
        <w:lastRenderedPageBreak/>
        <w:t>بده تا ما در خلوت با اين جوان كنعانى مذاكره كنيم و او را به تسليم در برابر تو سفارش نموده و براى كام روا ساختن تو آماده اش سازيم</w:t>
      </w:r>
      <w:r w:rsidR="00CC300F">
        <w:rPr>
          <w:rtl/>
          <w:lang w:bidi="fa-IR"/>
        </w:rPr>
        <w:t xml:space="preserve">. </w:t>
      </w:r>
      <w:r>
        <w:rPr>
          <w:rtl/>
          <w:lang w:bidi="fa-IR"/>
        </w:rPr>
        <w:t>زليخاى ساده دل و شيفته هم كه مى خواست تا با هر وسيله اى به مقصود خود نائل شود و به كام دل برسد</w:t>
      </w:r>
      <w:r w:rsidR="00CC300F">
        <w:rPr>
          <w:rtl/>
          <w:lang w:bidi="fa-IR"/>
        </w:rPr>
        <w:t xml:space="preserve">، </w:t>
      </w:r>
      <w:r>
        <w:rPr>
          <w:rtl/>
          <w:lang w:bidi="fa-IR"/>
        </w:rPr>
        <w:t>شرايط اين ملاقات خصوصى را در داخل كاخ فراهم مى كرد و زنان مزبور جداگانه پيش يوسف مى رفتند</w:t>
      </w:r>
      <w:r w:rsidR="00CC300F">
        <w:rPr>
          <w:rtl/>
          <w:lang w:bidi="fa-IR"/>
        </w:rPr>
        <w:t xml:space="preserve">، </w:t>
      </w:r>
      <w:r>
        <w:rPr>
          <w:rtl/>
          <w:lang w:bidi="fa-IR"/>
        </w:rPr>
        <w:t>اما به محض ورود سخن از عشق خود به ميان كشيده و دور از چشم زليخا و ديگران سعى مى كردند با گفتار و رفتار خود</w:t>
      </w:r>
      <w:r w:rsidR="00CC300F">
        <w:rPr>
          <w:rtl/>
          <w:lang w:bidi="fa-IR"/>
        </w:rPr>
        <w:t xml:space="preserve">، </w:t>
      </w:r>
      <w:r>
        <w:rPr>
          <w:rtl/>
          <w:lang w:bidi="fa-IR"/>
        </w:rPr>
        <w:t>ماه رخسار كنعانى را متوجه خود سازند و دل او را بربايند و تنها چيزى كه از آن سخنى به ميان نمى آوردند</w:t>
      </w:r>
      <w:r w:rsidR="00CC300F">
        <w:rPr>
          <w:rtl/>
          <w:lang w:bidi="fa-IR"/>
        </w:rPr>
        <w:t xml:space="preserve">، </w:t>
      </w:r>
      <w:r>
        <w:rPr>
          <w:rtl/>
          <w:lang w:bidi="fa-IR"/>
        </w:rPr>
        <w:t>بحث زليخا و عشق و علاقه اش به يوسف و تقاضاى ترحّم بر دل سوخته و قلب تفتيده او بود</w:t>
      </w:r>
      <w:r w:rsidR="00CC300F">
        <w:rPr>
          <w:rtl/>
          <w:lang w:bidi="fa-IR"/>
        </w:rPr>
        <w:t xml:space="preserve">. </w:t>
      </w:r>
    </w:p>
    <w:p w:rsidR="005870D7" w:rsidRDefault="005870D7" w:rsidP="005870D7">
      <w:pPr>
        <w:pStyle w:val="libNormal"/>
        <w:rPr>
          <w:rtl/>
          <w:lang w:bidi="fa-IR"/>
        </w:rPr>
      </w:pPr>
      <w:r>
        <w:rPr>
          <w:rtl/>
          <w:lang w:bidi="fa-IR"/>
        </w:rPr>
        <w:t>اين اوضاع و احوال يوسف را وادار كرد تا به معشوق حقيقى و دلبر واقعى خود - كه در هر پيش آمد ناگوارى او را نگهدارى و محافظت فرموده بود- رو آورده و نجات خود را از اين دام خطرناكى كه زنان مصرى سر راهش نهاده بودند</w:t>
      </w:r>
      <w:r w:rsidR="00CC300F">
        <w:rPr>
          <w:rtl/>
          <w:lang w:bidi="fa-IR"/>
        </w:rPr>
        <w:t xml:space="preserve">، </w:t>
      </w:r>
      <w:r>
        <w:rPr>
          <w:rtl/>
          <w:lang w:bidi="fa-IR"/>
        </w:rPr>
        <w:t>از وى بخواهد</w:t>
      </w:r>
      <w:r w:rsidR="00CC300F">
        <w:rPr>
          <w:rtl/>
          <w:lang w:bidi="fa-IR"/>
        </w:rPr>
        <w:t xml:space="preserve">. </w:t>
      </w:r>
      <w:r>
        <w:rPr>
          <w:rtl/>
          <w:lang w:bidi="fa-IR"/>
        </w:rPr>
        <w:t>به ويژه وقتى به ياد جمله تهديدآميز زليخا مى افتاد كه قدرت خود را به رخ يوسف و ديگران كشيده و صريحا گفته بود اگر رام و مطيع نشود</w:t>
      </w:r>
      <w:r w:rsidR="00CC300F">
        <w:rPr>
          <w:rtl/>
          <w:lang w:bidi="fa-IR"/>
        </w:rPr>
        <w:t xml:space="preserve">، </w:t>
      </w:r>
      <w:r>
        <w:rPr>
          <w:rtl/>
          <w:lang w:bidi="fa-IR"/>
        </w:rPr>
        <w:t>او را به سياه چال زندان مى اندازم و از اين عزت و مناعت به خوارى و ذلّت مى افكنم</w:t>
      </w:r>
      <w:r w:rsidR="00CC300F">
        <w:rPr>
          <w:rtl/>
          <w:lang w:bidi="fa-IR"/>
        </w:rPr>
        <w:t xml:space="preserve">، </w:t>
      </w:r>
      <w:r>
        <w:rPr>
          <w:rtl/>
          <w:lang w:bidi="fa-IR"/>
        </w:rPr>
        <w:t>تصميمش را در دعا به درگاه پروردگار مهربان</w:t>
      </w:r>
      <w:r w:rsidR="00CC300F">
        <w:rPr>
          <w:rtl/>
          <w:lang w:bidi="fa-IR"/>
        </w:rPr>
        <w:t xml:space="preserve">، </w:t>
      </w:r>
      <w:r>
        <w:rPr>
          <w:rtl/>
          <w:lang w:bidi="fa-IR"/>
        </w:rPr>
        <w:t>محكم تر مى ساخت</w:t>
      </w:r>
      <w:r w:rsidR="00CC300F">
        <w:rPr>
          <w:rtl/>
          <w:lang w:bidi="fa-IR"/>
        </w:rPr>
        <w:t xml:space="preserve">. </w:t>
      </w:r>
    </w:p>
    <w:p w:rsidR="005870D7" w:rsidRDefault="005870D7" w:rsidP="005870D7">
      <w:pPr>
        <w:pStyle w:val="libNormal"/>
        <w:rPr>
          <w:rtl/>
          <w:lang w:bidi="fa-IR"/>
        </w:rPr>
      </w:pPr>
      <w:r>
        <w:rPr>
          <w:rtl/>
          <w:lang w:bidi="fa-IR"/>
        </w:rPr>
        <w:t>حضرت سرانجام خواسته دل را به پيشگاه خداى تعالى بر زبان آورد و روى تضرع به سويش آورده و دست استمداد به درگاهش دراز كرد و گفت</w:t>
      </w:r>
      <w:r w:rsidR="00CC300F">
        <w:rPr>
          <w:rtl/>
          <w:lang w:bidi="fa-IR"/>
        </w:rPr>
        <w:t xml:space="preserve">: </w:t>
      </w:r>
      <w:r>
        <w:rPr>
          <w:rtl/>
          <w:lang w:bidi="fa-IR"/>
        </w:rPr>
        <w:t>پروردگارا زندان نزد من محبوب تر است از آن چه اينان مرا بدان مى خوانند و اگر نيرنگ آنان را از من دور نكنى</w:t>
      </w:r>
      <w:r w:rsidR="00CC300F">
        <w:rPr>
          <w:rtl/>
          <w:lang w:bidi="fa-IR"/>
        </w:rPr>
        <w:t xml:space="preserve">، </w:t>
      </w:r>
      <w:r>
        <w:rPr>
          <w:rtl/>
          <w:lang w:bidi="fa-IR"/>
        </w:rPr>
        <w:t>به آن ها متمايل مى شوم و از جاهلان مى گردم</w:t>
      </w:r>
      <w:r w:rsidR="00CC300F">
        <w:rPr>
          <w:rtl/>
          <w:lang w:bidi="fa-IR"/>
        </w:rPr>
        <w:t xml:space="preserve">. </w:t>
      </w:r>
      <w:r w:rsidRPr="00612E0F">
        <w:rPr>
          <w:rStyle w:val="libFootnotenumChar"/>
          <w:rtl/>
        </w:rPr>
        <w:t>(492)</w:t>
      </w:r>
    </w:p>
    <w:p w:rsidR="005870D7" w:rsidRDefault="005870D7" w:rsidP="005870D7">
      <w:pPr>
        <w:pStyle w:val="libNormal"/>
        <w:rPr>
          <w:rtl/>
          <w:lang w:bidi="fa-IR"/>
        </w:rPr>
      </w:pPr>
      <w:r>
        <w:rPr>
          <w:rtl/>
          <w:lang w:bidi="fa-IR"/>
        </w:rPr>
        <w:lastRenderedPageBreak/>
        <w:t>يعنى اگر قرار شود مرا مخيّر سازند تا تقاضاى نامشروع اينان را بپذيرم يا آن كه بقيّه عمرم را در زندان سپرى كنم</w:t>
      </w:r>
      <w:r w:rsidR="00CC300F">
        <w:rPr>
          <w:rtl/>
          <w:lang w:bidi="fa-IR"/>
        </w:rPr>
        <w:t xml:space="preserve">، </w:t>
      </w:r>
      <w:r>
        <w:rPr>
          <w:rtl/>
          <w:lang w:bidi="fa-IR"/>
        </w:rPr>
        <w:t>سپرى كردن عمر در زندان براى من محبوب تر و تحمل ناكامى ها و مشكلات زندان بر من آسان تر از انجام تقاضاى نامشروع اين هاست</w:t>
      </w:r>
      <w:r w:rsidR="00CC300F">
        <w:rPr>
          <w:rtl/>
          <w:lang w:bidi="fa-IR"/>
        </w:rPr>
        <w:t xml:space="preserve">، </w:t>
      </w:r>
      <w:r>
        <w:rPr>
          <w:rtl/>
          <w:lang w:bidi="fa-IR"/>
        </w:rPr>
        <w:t>زيرا زندان مرا از قيد اسارت شهوت و هوس مى رهاند</w:t>
      </w:r>
      <w:r w:rsidR="00CC300F">
        <w:rPr>
          <w:rtl/>
          <w:lang w:bidi="fa-IR"/>
        </w:rPr>
        <w:t xml:space="preserve">، </w:t>
      </w:r>
      <w:r>
        <w:rPr>
          <w:rtl/>
          <w:lang w:bidi="fa-IR"/>
        </w:rPr>
        <w:t>ولى اين كاخ با عظمت ممكن است مرا با همه فراخى و زيبايى و نعمتش اسير شهوت و پاى بند هوا و هوس سازد</w:t>
      </w:r>
      <w:r w:rsidR="00CC300F">
        <w:rPr>
          <w:rtl/>
          <w:lang w:bidi="fa-IR"/>
        </w:rPr>
        <w:t xml:space="preserve">. </w:t>
      </w:r>
      <w:r>
        <w:rPr>
          <w:rtl/>
          <w:lang w:bidi="fa-IR"/>
        </w:rPr>
        <w:t>زندان آرامش روح و آسايش جان به من مى دهد</w:t>
      </w:r>
      <w:r w:rsidR="00CC300F">
        <w:rPr>
          <w:rtl/>
          <w:lang w:bidi="fa-IR"/>
        </w:rPr>
        <w:t xml:space="preserve">، </w:t>
      </w:r>
      <w:r>
        <w:rPr>
          <w:rtl/>
          <w:lang w:bidi="fa-IR"/>
        </w:rPr>
        <w:t>ولى قصر عزيز روحم را تيره و جانم را عذاب مى دهد</w:t>
      </w:r>
      <w:r w:rsidR="00CC300F">
        <w:rPr>
          <w:rtl/>
          <w:lang w:bidi="fa-IR"/>
        </w:rPr>
        <w:t xml:space="preserve">. </w:t>
      </w:r>
      <w:r>
        <w:rPr>
          <w:rtl/>
          <w:lang w:bidi="fa-IR"/>
        </w:rPr>
        <w:t>زندان محيط آسوده و خلوتى براى پرستش حق و احيانا مكان و جاى گاه خوبى براى تبليغ و ارشاد مجرمان و اصلاح آلودگان به گناه است</w:t>
      </w:r>
      <w:r w:rsidR="00CC300F">
        <w:rPr>
          <w:rtl/>
          <w:lang w:bidi="fa-IR"/>
        </w:rPr>
        <w:t xml:space="preserve">، </w:t>
      </w:r>
      <w:r>
        <w:rPr>
          <w:rtl/>
          <w:lang w:bidi="fa-IR"/>
        </w:rPr>
        <w:t>ولى كاخ حاكم مصر كانون فسادها</w:t>
      </w:r>
      <w:r w:rsidR="00CC300F">
        <w:rPr>
          <w:rtl/>
          <w:lang w:bidi="fa-IR"/>
        </w:rPr>
        <w:t xml:space="preserve">، </w:t>
      </w:r>
      <w:r>
        <w:rPr>
          <w:rtl/>
          <w:lang w:bidi="fa-IR"/>
        </w:rPr>
        <w:t>و عياشى ها و فرمانروايى زنان هوسران و سبك سرى است كه هر انسان پاك را آلوده مى سازد و هر نيرو و قدرتى را مقهور نيروى خود مى سازد</w:t>
      </w:r>
      <w:r w:rsidR="00CC300F">
        <w:rPr>
          <w:rtl/>
          <w:lang w:bidi="fa-IR"/>
        </w:rPr>
        <w:t xml:space="preserve">. </w:t>
      </w:r>
    </w:p>
    <w:p w:rsidR="005870D7" w:rsidRDefault="005870D7" w:rsidP="005870D7">
      <w:pPr>
        <w:pStyle w:val="libNormal"/>
        <w:rPr>
          <w:rtl/>
          <w:lang w:bidi="fa-IR"/>
        </w:rPr>
      </w:pPr>
      <w:r>
        <w:rPr>
          <w:rtl/>
          <w:lang w:bidi="fa-IR"/>
        </w:rPr>
        <w:t>راستى كه عشق و ايمان به خدا - چنان كه پيش از اين گفتيم - چه سنگر محكم و دژ مستحكمى است براى جلوگيرى از آلودگى ها و انحرافات و اساسا هيچ نيروى ديگرى نمى تواند در چنين مراحل خطرناكى جاى آن را بگيرد و انسان را از انحراف حفظ كند</w:t>
      </w:r>
      <w:r w:rsidR="006E6573">
        <w:rPr>
          <w:rtl/>
          <w:lang w:bidi="fa-IR"/>
        </w:rPr>
        <w:t xml:space="preserve">! </w:t>
      </w:r>
      <w:r>
        <w:rPr>
          <w:rtl/>
          <w:lang w:bidi="fa-IR"/>
        </w:rPr>
        <w:t>جز ايمان به خدا چه نيرويى مى تواند زندان وحشت ناك و تاريك را به خاطر فرار از نافرمانى حق براى فرزند يعقوب از زندگانى دركاخ وسيع و پرنعمت نخست وزير مصر محبوب تر سازد</w:t>
      </w:r>
      <w:r w:rsidR="006E6573">
        <w:rPr>
          <w:rtl/>
          <w:lang w:bidi="fa-IR"/>
        </w:rPr>
        <w:t xml:space="preserve">؟ </w:t>
      </w:r>
      <w:r>
        <w:rPr>
          <w:rtl/>
          <w:lang w:bidi="fa-IR"/>
        </w:rPr>
        <w:t>و چه قدرتى جز عشق به حق مى تواند تحمل سختى ها و شكنجه هاى زندان را به خاطر آلوده نشدن به گناه از آغوش گرم زنان مصرى دلپذيرتر كند</w:t>
      </w:r>
      <w:r w:rsidR="00CC300F">
        <w:rPr>
          <w:rtl/>
          <w:lang w:bidi="fa-IR"/>
        </w:rPr>
        <w:t xml:space="preserve">. </w:t>
      </w:r>
    </w:p>
    <w:p w:rsidR="005870D7" w:rsidRDefault="005870D7" w:rsidP="005870D7">
      <w:pPr>
        <w:pStyle w:val="libNormal"/>
        <w:rPr>
          <w:rtl/>
          <w:lang w:bidi="fa-IR"/>
        </w:rPr>
      </w:pPr>
      <w:r>
        <w:rPr>
          <w:rtl/>
          <w:lang w:bidi="fa-IR"/>
        </w:rPr>
        <w:t xml:space="preserve">اين قسمت از داستان يوسف درس خوبى براى كسانى است كه مى خواهند با گناه مبارزه كرده و از انحرافات خود و ديگران تقويت كنند تا با تلاش بسيار از </w:t>
      </w:r>
      <w:r>
        <w:rPr>
          <w:rtl/>
          <w:lang w:bidi="fa-IR"/>
        </w:rPr>
        <w:lastRenderedPageBreak/>
        <w:t>خداى تعالى استمداد كرده و نيروى ايمان را خود و ديگران تقويت كنند ودر اين گونه مواقع حساس وخطرناك با كمك آن نيروى ايمان را در خود و ديگران تقويت كنند و در اين گونه مواقع حساس ‍ و خطرناك با كمك آن نيروى غيبى خود را حفظ كنند و از انحراف و آلودگى مصون بمانند</w:t>
      </w:r>
      <w:r w:rsidR="00CC300F">
        <w:rPr>
          <w:rtl/>
          <w:lang w:bidi="fa-IR"/>
        </w:rPr>
        <w:t xml:space="preserve">. </w:t>
      </w:r>
    </w:p>
    <w:p w:rsidR="005870D7" w:rsidRDefault="005870D7" w:rsidP="005870D7">
      <w:pPr>
        <w:pStyle w:val="libNormal"/>
        <w:rPr>
          <w:rtl/>
          <w:lang w:bidi="fa-IR"/>
        </w:rPr>
      </w:pPr>
      <w:r>
        <w:rPr>
          <w:rtl/>
          <w:lang w:bidi="fa-IR"/>
        </w:rPr>
        <w:t>يوسف به دنبال تضرّع خود افزود</w:t>
      </w:r>
      <w:r w:rsidR="00CC300F">
        <w:rPr>
          <w:rtl/>
          <w:lang w:bidi="fa-IR"/>
        </w:rPr>
        <w:t xml:space="preserve">: </w:t>
      </w:r>
      <w:r>
        <w:rPr>
          <w:rtl/>
          <w:lang w:bidi="fa-IR"/>
        </w:rPr>
        <w:t>اگر كيد و نيرنگ آنان را ازمن بازنگردانى</w:t>
      </w:r>
      <w:r w:rsidR="00CC300F">
        <w:rPr>
          <w:rtl/>
          <w:lang w:bidi="fa-IR"/>
        </w:rPr>
        <w:t xml:space="preserve">، </w:t>
      </w:r>
      <w:r>
        <w:rPr>
          <w:rtl/>
          <w:lang w:bidi="fa-IR"/>
        </w:rPr>
        <w:t>به آنان متمايل شده واز (جمله) نادانان خواهم شد</w:t>
      </w:r>
      <w:r w:rsidR="00CC300F">
        <w:rPr>
          <w:rtl/>
          <w:lang w:bidi="fa-IR"/>
        </w:rPr>
        <w:t xml:space="preserve">. </w:t>
      </w:r>
      <w:r w:rsidRPr="00612E0F">
        <w:rPr>
          <w:rStyle w:val="libFootnotenumChar"/>
          <w:rtl/>
        </w:rPr>
        <w:t>(493)</w:t>
      </w:r>
    </w:p>
    <w:p w:rsidR="005870D7" w:rsidRDefault="005870D7" w:rsidP="005870D7">
      <w:pPr>
        <w:pStyle w:val="libNormal"/>
        <w:rPr>
          <w:rtl/>
          <w:lang w:bidi="fa-IR"/>
        </w:rPr>
      </w:pPr>
      <w:r>
        <w:rPr>
          <w:rtl/>
          <w:lang w:bidi="fa-IR"/>
        </w:rPr>
        <w:t>اين درس نيز درس آموزنده ديگرى است كه قرآن كريم درباره اين فرشته تقواو عفّت بيان مى كند كه نمونه و الگوى ديگران باشد و اين تذكر را مى دهد كه انسان در هر مرحله از ايمان و تقوا باشد و به هر اندازه به خود مطمئن و اميدوار باشد</w:t>
      </w:r>
      <w:r w:rsidR="00CC300F">
        <w:rPr>
          <w:rtl/>
          <w:lang w:bidi="fa-IR"/>
        </w:rPr>
        <w:t xml:space="preserve">، </w:t>
      </w:r>
      <w:r>
        <w:rPr>
          <w:rtl/>
          <w:lang w:bidi="fa-IR"/>
        </w:rPr>
        <w:t>بايد باز هم در وقت احساس خطر به نيروى خود متّكى نباشد و خود را از خداى تعالى بى نياز نداند و براى مبارزه با خطر از او استمداد كند و بداند كه اگر مداد او نباشد و از جهان غيب كمك نگيرد نمى تواند در مبارزه پيروز گردد</w:t>
      </w:r>
      <w:r w:rsidR="00CC300F">
        <w:rPr>
          <w:rtl/>
          <w:lang w:bidi="fa-IR"/>
        </w:rPr>
        <w:t xml:space="preserve">. </w:t>
      </w:r>
    </w:p>
    <w:tbl>
      <w:tblPr>
        <w:bidiVisual/>
        <w:tblW w:w="5000" w:type="pct"/>
        <w:tblLook w:val="01E0"/>
      </w:tblPr>
      <w:tblGrid>
        <w:gridCol w:w="3661"/>
        <w:gridCol w:w="269"/>
        <w:gridCol w:w="3657"/>
      </w:tblGrid>
      <w:tr w:rsidR="00CB3946" w:rsidTr="00431B7B">
        <w:trPr>
          <w:trHeight w:val="350"/>
        </w:trPr>
        <w:tc>
          <w:tcPr>
            <w:tcW w:w="4288" w:type="dxa"/>
            <w:shd w:val="clear" w:color="auto" w:fill="auto"/>
          </w:tcPr>
          <w:p w:rsidR="00CB3946" w:rsidRDefault="00CB3946" w:rsidP="00431B7B">
            <w:pPr>
              <w:pStyle w:val="libPoem"/>
              <w:rPr>
                <w:rtl/>
              </w:rPr>
            </w:pPr>
            <w:r>
              <w:rPr>
                <w:rtl/>
                <w:lang w:bidi="fa-IR"/>
              </w:rPr>
              <w:t>بى عنايات حق و خاصان حق</w:t>
            </w:r>
            <w:r w:rsidRPr="00725071">
              <w:rPr>
                <w:rStyle w:val="libPoemTiniChar0"/>
                <w:rtl/>
              </w:rPr>
              <w:br/>
              <w:t> </w:t>
            </w:r>
          </w:p>
        </w:tc>
        <w:tc>
          <w:tcPr>
            <w:tcW w:w="280" w:type="dxa"/>
            <w:shd w:val="clear" w:color="auto" w:fill="auto"/>
          </w:tcPr>
          <w:p w:rsidR="00CB3946" w:rsidRDefault="00CB3946" w:rsidP="00431B7B">
            <w:pPr>
              <w:pStyle w:val="libPoem"/>
              <w:rPr>
                <w:rtl/>
              </w:rPr>
            </w:pPr>
          </w:p>
        </w:tc>
        <w:tc>
          <w:tcPr>
            <w:tcW w:w="4288" w:type="dxa"/>
            <w:shd w:val="clear" w:color="auto" w:fill="auto"/>
          </w:tcPr>
          <w:p w:rsidR="00CB3946" w:rsidRDefault="00CB3946" w:rsidP="00431B7B">
            <w:pPr>
              <w:pStyle w:val="libPoem"/>
              <w:rPr>
                <w:rtl/>
              </w:rPr>
            </w:pPr>
            <w:r>
              <w:rPr>
                <w:rtl/>
                <w:lang w:bidi="fa-IR"/>
              </w:rPr>
              <w:t>گر ملك باشد سياه هستش ورق</w:t>
            </w:r>
            <w:r w:rsidRPr="00725071">
              <w:rPr>
                <w:rStyle w:val="libPoemTiniChar0"/>
                <w:rtl/>
              </w:rPr>
              <w:br/>
              <w:t> </w:t>
            </w:r>
          </w:p>
        </w:tc>
      </w:tr>
    </w:tbl>
    <w:p w:rsidR="005870D7" w:rsidRDefault="005870D7" w:rsidP="005870D7">
      <w:pPr>
        <w:pStyle w:val="libNormal"/>
        <w:rPr>
          <w:rtl/>
          <w:lang w:bidi="fa-IR"/>
        </w:rPr>
      </w:pPr>
      <w:r>
        <w:rPr>
          <w:rtl/>
          <w:lang w:bidi="fa-IR"/>
        </w:rPr>
        <w:t>در ضمن اين حقيقت را نيز گوشزد مى كند كه پاسخ مثبت دادن به خواسته هاى نامشروع زنان</w:t>
      </w:r>
      <w:r w:rsidR="00CC300F">
        <w:rPr>
          <w:rtl/>
          <w:lang w:bidi="fa-IR"/>
        </w:rPr>
        <w:t xml:space="preserve">، </w:t>
      </w:r>
      <w:r>
        <w:rPr>
          <w:rtl/>
          <w:lang w:bidi="fa-IR"/>
        </w:rPr>
        <w:t>و آلوده شدن به گناه از نادانى و جهالت است و شخص عالم و دانشمند به هيچ وجه حاضر نمى شود آلت دست زنان بوالهوس شده و خود را به گناه آلوده سازد</w:t>
      </w:r>
      <w:r w:rsidR="00CC300F">
        <w:rPr>
          <w:rtl/>
          <w:lang w:bidi="fa-IR"/>
        </w:rPr>
        <w:t xml:space="preserve">. </w:t>
      </w:r>
    </w:p>
    <w:p w:rsidR="005870D7" w:rsidRDefault="005870D7" w:rsidP="005870D7">
      <w:pPr>
        <w:pStyle w:val="libNormal"/>
        <w:rPr>
          <w:rtl/>
          <w:lang w:bidi="fa-IR"/>
        </w:rPr>
      </w:pPr>
      <w:r>
        <w:rPr>
          <w:rtl/>
          <w:lang w:bidi="fa-IR"/>
        </w:rPr>
        <w:t>لطف خداى سبحان كه همه جا شامل حال اين بنده پاك دامن و فرمان بردار بوده و پيوسته از بلاها و فتنه هاى سخت محافظتش فرموده</w:t>
      </w:r>
      <w:r w:rsidR="00CC300F">
        <w:rPr>
          <w:rtl/>
          <w:lang w:bidi="fa-IR"/>
        </w:rPr>
        <w:t xml:space="preserve">، </w:t>
      </w:r>
      <w:r>
        <w:rPr>
          <w:rtl/>
          <w:lang w:bidi="fa-IR"/>
        </w:rPr>
        <w:t xml:space="preserve">در اين جا نيز به كمكش شتافت و كيد زنان را از وى بگردانيد و تمام آن دلربايى ها وافسون ها و سخنان فريبنده زنان مصرى نتوانست يوسف معصوم را تحت تاءثير قرار دهد </w:t>
      </w:r>
      <w:r>
        <w:rPr>
          <w:rtl/>
          <w:lang w:bidi="fa-IR"/>
        </w:rPr>
        <w:lastRenderedPageBreak/>
        <w:t>و تزلزلى در اراده آهنينش ايجاد كند و تدريجا شكست هاى پى درپى كه در راه رام كردن اين جوان كنعانى نصيبشان شد</w:t>
      </w:r>
      <w:r w:rsidR="00CC300F">
        <w:rPr>
          <w:rtl/>
          <w:lang w:bidi="fa-IR"/>
        </w:rPr>
        <w:t xml:space="preserve">، </w:t>
      </w:r>
      <w:r>
        <w:rPr>
          <w:rtl/>
          <w:lang w:bidi="fa-IR"/>
        </w:rPr>
        <w:t>آنان را مجبور به عقب نشينى و دچار ياءس و نوميدى كرد و از مزاحمت او دست كشيدند و در نتيجه ماه كنعان پيروزمندانه و فاتح از ميدان آزمايش بيرون آمد</w:t>
      </w:r>
      <w:r w:rsidR="00CC300F">
        <w:rPr>
          <w:rtl/>
          <w:lang w:bidi="fa-IR"/>
        </w:rPr>
        <w:t xml:space="preserve">. </w:t>
      </w:r>
    </w:p>
    <w:p w:rsidR="005870D7" w:rsidRDefault="005870D7" w:rsidP="005870D7">
      <w:pPr>
        <w:pStyle w:val="libNormal"/>
        <w:rPr>
          <w:rtl/>
          <w:lang w:bidi="fa-IR"/>
        </w:rPr>
      </w:pPr>
      <w:r>
        <w:rPr>
          <w:rtl/>
          <w:lang w:bidi="fa-IR"/>
        </w:rPr>
        <w:t>خداوند در قرآن كريم يكى ديگر از نعمت هايش را كه به فرزند يعقوب عنايت كرده چنين يادآور مى شود</w:t>
      </w:r>
      <w:r w:rsidR="00CC300F">
        <w:rPr>
          <w:rtl/>
          <w:lang w:bidi="fa-IR"/>
        </w:rPr>
        <w:t xml:space="preserve">: </w:t>
      </w:r>
      <w:r>
        <w:rPr>
          <w:rtl/>
          <w:lang w:bidi="fa-IR"/>
        </w:rPr>
        <w:t>پس ‍ پروردگارش (دعاى) او را مستجاب كرد وكيد زنان را از وى بگردانيد به راستى او شنواىِ داناست</w:t>
      </w:r>
      <w:r w:rsidR="00CC300F">
        <w:rPr>
          <w:rtl/>
          <w:lang w:bidi="fa-IR"/>
        </w:rPr>
        <w:t xml:space="preserve">. </w:t>
      </w:r>
      <w:r w:rsidRPr="00612E0F">
        <w:rPr>
          <w:rStyle w:val="libFootnotenumChar"/>
          <w:rtl/>
        </w:rPr>
        <w:t>(494)</w:t>
      </w:r>
    </w:p>
    <w:p w:rsidR="005870D7" w:rsidRDefault="00612E0F" w:rsidP="00612E0F">
      <w:pPr>
        <w:pStyle w:val="Heading2"/>
        <w:rPr>
          <w:rtl/>
          <w:lang w:bidi="fa-IR"/>
        </w:rPr>
      </w:pPr>
      <w:bookmarkStart w:id="118" w:name="_Toc395430840"/>
      <w:r>
        <w:rPr>
          <w:rtl/>
          <w:lang w:bidi="fa-IR"/>
        </w:rPr>
        <w:t>انتقال به زندان</w:t>
      </w:r>
      <w:bookmarkEnd w:id="118"/>
      <w:r>
        <w:rPr>
          <w:lang w:bidi="fa-IR"/>
        </w:rPr>
        <w:t xml:space="preserve"> </w:t>
      </w:r>
    </w:p>
    <w:p w:rsidR="005870D7" w:rsidRDefault="005870D7" w:rsidP="005870D7">
      <w:pPr>
        <w:pStyle w:val="libNormal"/>
        <w:rPr>
          <w:rtl/>
          <w:lang w:bidi="fa-IR"/>
        </w:rPr>
      </w:pPr>
      <w:r>
        <w:rPr>
          <w:rtl/>
          <w:lang w:bidi="fa-IR"/>
        </w:rPr>
        <w:t xml:space="preserve"> غرور و خودخواهى همسر عزيز سبب شد تا تهديد خود را عملى سازد</w:t>
      </w:r>
      <w:r w:rsidR="00CC300F">
        <w:rPr>
          <w:rtl/>
          <w:lang w:bidi="fa-IR"/>
        </w:rPr>
        <w:t xml:space="preserve">، </w:t>
      </w:r>
      <w:r>
        <w:rPr>
          <w:rtl/>
          <w:lang w:bidi="fa-IR"/>
        </w:rPr>
        <w:t>از اين رو به شوهرش پيشنهاد داد كه يوسف بى گناه را زندانى كند</w:t>
      </w:r>
      <w:r w:rsidR="00CC300F">
        <w:rPr>
          <w:rtl/>
          <w:lang w:bidi="fa-IR"/>
        </w:rPr>
        <w:t xml:space="preserve">. </w:t>
      </w:r>
      <w:r>
        <w:rPr>
          <w:rtl/>
          <w:lang w:bidi="fa-IR"/>
        </w:rPr>
        <w:t>عزيز مصر نيز گرچه خيانت همسرش و بى گناهى يوسف را مى دانست ونشانه هاى ديگرى هم براى پاك دامنى يوسف ديده بود</w:t>
      </w:r>
      <w:r w:rsidR="00CC300F">
        <w:rPr>
          <w:rtl/>
          <w:lang w:bidi="fa-IR"/>
        </w:rPr>
        <w:t xml:space="preserve">، </w:t>
      </w:r>
      <w:r>
        <w:rPr>
          <w:rtl/>
          <w:lang w:bidi="fa-IR"/>
        </w:rPr>
        <w:t>ولى اوضاع و احوال داخل و خارج كاخ واصرار زليخا او را در محذور و ناراحتى و فشار شديدى قرار داد</w:t>
      </w:r>
      <w:r w:rsidR="00CC300F">
        <w:rPr>
          <w:rtl/>
          <w:lang w:bidi="fa-IR"/>
        </w:rPr>
        <w:t xml:space="preserve">؛ </w:t>
      </w:r>
      <w:r>
        <w:rPr>
          <w:rtl/>
          <w:lang w:bidi="fa-IR"/>
        </w:rPr>
        <w:t>زيرا داستان زليخا و يوسف و تقاضاى كام جويى زليخا از يوسف و امتناع وى از اين كار</w:t>
      </w:r>
      <w:r w:rsidR="00CC300F">
        <w:rPr>
          <w:rtl/>
          <w:lang w:bidi="fa-IR"/>
        </w:rPr>
        <w:t xml:space="preserve">، </w:t>
      </w:r>
      <w:r>
        <w:rPr>
          <w:rtl/>
          <w:lang w:bidi="fa-IR"/>
        </w:rPr>
        <w:t>در خارج شايع گرديده و سبب شد تا مردم تحقيق بيش ترى درباره آن بكنند و شايد كار به جايى كشيده بود كه بيش تر زنان و مردان مصرى مشتاق ديدار اين جوان ماه روى كنعانى گشته و دردسرى براى عزيز مصر وكاخ نشينان فراهم كرده بودند</w:t>
      </w:r>
      <w:r w:rsidR="00CC300F">
        <w:rPr>
          <w:rtl/>
          <w:lang w:bidi="fa-IR"/>
        </w:rPr>
        <w:t xml:space="preserve">. </w:t>
      </w:r>
      <w:r>
        <w:rPr>
          <w:rtl/>
          <w:lang w:bidi="fa-IR"/>
        </w:rPr>
        <w:t>سرانجام موضوع به صورت معمّايى درآمده و مخالفان عزيز مصر نيز از اين ماجرا به عنوان حربه اى عليه او استفاده مى كردند و از طرفى ترسيدند كه به دنبال وقايع گذشته</w:t>
      </w:r>
      <w:r w:rsidR="00CC300F">
        <w:rPr>
          <w:rtl/>
          <w:lang w:bidi="fa-IR"/>
        </w:rPr>
        <w:t xml:space="preserve">، </w:t>
      </w:r>
      <w:r>
        <w:rPr>
          <w:rtl/>
          <w:lang w:bidi="fa-IR"/>
        </w:rPr>
        <w:t>زليخا رسوايى تازه اى به بار آورد و عزيز مصر وادار شد تا براى پايان دادن به ماجرا تصميم جدّى بگيرد و به هر صورت كه ممكن است غائله را خاتمه دهد</w:t>
      </w:r>
      <w:r w:rsidR="00CC300F">
        <w:rPr>
          <w:rtl/>
          <w:lang w:bidi="fa-IR"/>
        </w:rPr>
        <w:t xml:space="preserve">. </w:t>
      </w:r>
    </w:p>
    <w:p w:rsidR="005870D7" w:rsidRDefault="005870D7" w:rsidP="005870D7">
      <w:pPr>
        <w:pStyle w:val="libNormal"/>
        <w:rPr>
          <w:rtl/>
          <w:lang w:bidi="fa-IR"/>
        </w:rPr>
      </w:pPr>
      <w:r>
        <w:rPr>
          <w:rtl/>
          <w:lang w:bidi="fa-IR"/>
        </w:rPr>
        <w:lastRenderedPageBreak/>
        <w:t>براى اين كار با مشاورانش مشورت كرد و تصميم براين شد كه يوسف را چندى به زندان افكنند تا اولا سروصداها از بين برود و ثانيا با زندانى كردن يوسف در خارج چنين منعكس كنند كه وى گناه كار است و در صدد خيانت بوده و همسر عزيز</w:t>
      </w:r>
      <w:r w:rsidR="00CC300F">
        <w:rPr>
          <w:rtl/>
          <w:lang w:bidi="fa-IR"/>
        </w:rPr>
        <w:t xml:space="preserve">، </w:t>
      </w:r>
      <w:r>
        <w:rPr>
          <w:rtl/>
          <w:lang w:bidi="fa-IR"/>
        </w:rPr>
        <w:t>گناهى در اين ماجرا نداشته است</w:t>
      </w:r>
      <w:r w:rsidR="00CC300F">
        <w:rPr>
          <w:rtl/>
          <w:lang w:bidi="fa-IR"/>
        </w:rPr>
        <w:t xml:space="preserve">. </w:t>
      </w:r>
    </w:p>
    <w:p w:rsidR="005870D7" w:rsidRDefault="005870D7" w:rsidP="005870D7">
      <w:pPr>
        <w:pStyle w:val="libNormal"/>
        <w:rPr>
          <w:rtl/>
          <w:lang w:bidi="fa-IR"/>
        </w:rPr>
      </w:pPr>
      <w:r>
        <w:rPr>
          <w:rtl/>
          <w:lang w:bidi="fa-IR"/>
        </w:rPr>
        <w:t>اما شواهد پاك دامنى يوسف به حدّى بود كه با اين صحنه سازى ها نمى توانستند او را خائن و گنه كار معرفى كنند و زليخا را پاك دامن و امين امّا زليخا با تسلّطى كه بر شوهرش داشت و نيز زبونى عزيز مصر و مشاورانش در برابر اراده و فرمان زليخا</w:t>
      </w:r>
      <w:r w:rsidR="00CC300F">
        <w:rPr>
          <w:rtl/>
          <w:lang w:bidi="fa-IR"/>
        </w:rPr>
        <w:t xml:space="preserve">، </w:t>
      </w:r>
      <w:r>
        <w:rPr>
          <w:rtl/>
          <w:lang w:bidi="fa-IR"/>
        </w:rPr>
        <w:t>براى آنان راهى جز اين نبود</w:t>
      </w:r>
      <w:r w:rsidR="00CC300F">
        <w:rPr>
          <w:rtl/>
          <w:lang w:bidi="fa-IR"/>
        </w:rPr>
        <w:t xml:space="preserve">. </w:t>
      </w:r>
      <w:r>
        <w:rPr>
          <w:rtl/>
          <w:lang w:bidi="fa-IR"/>
        </w:rPr>
        <w:t>اگر مرد غيور و با اراده ديگرى به جاى عزيز مصر بود هيچ گاه همسر خيانت كار خود را آزاد نمى گذاشت و غلام پاك دامنى را كه سال ها با كمال پاكى و صداقت و امانت در خانه او انجام وظيفه كرده بود</w:t>
      </w:r>
      <w:r w:rsidR="00CC300F">
        <w:rPr>
          <w:rtl/>
          <w:lang w:bidi="fa-IR"/>
        </w:rPr>
        <w:t xml:space="preserve">، </w:t>
      </w:r>
      <w:r>
        <w:rPr>
          <w:rtl/>
          <w:lang w:bidi="fa-IR"/>
        </w:rPr>
        <w:t>بدون هيچ جرم و گناهى به زندان نمى انداخت</w:t>
      </w:r>
      <w:r w:rsidR="00CC300F">
        <w:rPr>
          <w:rtl/>
          <w:lang w:bidi="fa-IR"/>
        </w:rPr>
        <w:t xml:space="preserve">، </w:t>
      </w:r>
      <w:r>
        <w:rPr>
          <w:rtl/>
          <w:lang w:bidi="fa-IR"/>
        </w:rPr>
        <w:t>بلكه چنين غلام پاك دامنى كه اين گونه حرمت ولى نعمت خود را نگاه داشته و حاضر به خيانت به عزيز مصر و تجاوز همسرش نشده است و به خصوص پس از اثبات پاك دامنى اش نزد عزيز مصر و تجاوز همسرش نشده است و به خصوص پس از اثبات پاك دامنى اش نزد عزيز و عمل به درخواست او كه از افشاى قضيه خوددارى كند و حاضر به رسوايى او نشود چنين غلامى شايسته همه گونه جايزه و پاداش نيكى از جانب عزيز مصر بود و جاى آن داشت كه با آن همه نشانه پاكى و فضيلت كه از وى ديده بودند</w:t>
      </w:r>
      <w:r w:rsidR="00CC300F">
        <w:rPr>
          <w:rtl/>
          <w:lang w:bidi="fa-IR"/>
        </w:rPr>
        <w:t xml:space="preserve">، </w:t>
      </w:r>
      <w:r>
        <w:rPr>
          <w:rtl/>
          <w:lang w:bidi="fa-IR"/>
        </w:rPr>
        <w:t>رعايت او را كرده و بهترين مقام را به وى تفويض كنند</w:t>
      </w:r>
      <w:r w:rsidR="00CC300F">
        <w:rPr>
          <w:rtl/>
          <w:lang w:bidi="fa-IR"/>
        </w:rPr>
        <w:t xml:space="preserve">. </w:t>
      </w:r>
    </w:p>
    <w:p w:rsidR="005870D7" w:rsidRDefault="005870D7" w:rsidP="005870D7">
      <w:pPr>
        <w:pStyle w:val="libNormal"/>
        <w:rPr>
          <w:rtl/>
          <w:lang w:bidi="fa-IR"/>
        </w:rPr>
      </w:pPr>
      <w:r>
        <w:rPr>
          <w:rtl/>
          <w:lang w:bidi="fa-IR"/>
        </w:rPr>
        <w:t>امّا كاخ عزيز مصر جايى نبود كه عدالت در آن حكومت داشته باشد و خادم از خائن متمايز گردد</w:t>
      </w:r>
      <w:r w:rsidR="00CC300F">
        <w:rPr>
          <w:rtl/>
          <w:lang w:bidi="fa-IR"/>
        </w:rPr>
        <w:t xml:space="preserve">، </w:t>
      </w:r>
      <w:r>
        <w:rPr>
          <w:rtl/>
          <w:lang w:bidi="fa-IR"/>
        </w:rPr>
        <w:t>بلكه در آن جا هواوهوس - آن هم هوى هوس زنان بوالهوس - حاكم بود و به جاى خائن خادم مجازات مى شد</w:t>
      </w:r>
      <w:r w:rsidR="00CC300F">
        <w:rPr>
          <w:rtl/>
          <w:lang w:bidi="fa-IR"/>
        </w:rPr>
        <w:t xml:space="preserve">؛ </w:t>
      </w:r>
      <w:r>
        <w:rPr>
          <w:rtl/>
          <w:lang w:bidi="fa-IR"/>
        </w:rPr>
        <w:t xml:space="preserve">البته در چنين </w:t>
      </w:r>
      <w:r>
        <w:rPr>
          <w:rtl/>
          <w:lang w:bidi="fa-IR"/>
        </w:rPr>
        <w:lastRenderedPageBreak/>
        <w:t>محيطى راهى جز اين راه و قانونى به جز اين قانون زور حكومت نداشت و شايد اگر يوسف به خاطر زيبايى اش مورد علاقه زليخا نبود و او اميدوار نبود كه يوسف پس از رفتن به زندان و ديدن ناملايمات وسختى هاى زندان</w:t>
      </w:r>
      <w:r w:rsidR="00CC300F">
        <w:rPr>
          <w:rtl/>
          <w:lang w:bidi="fa-IR"/>
        </w:rPr>
        <w:t xml:space="preserve">، </w:t>
      </w:r>
      <w:r>
        <w:rPr>
          <w:rtl/>
          <w:lang w:bidi="fa-IR"/>
        </w:rPr>
        <w:t>احتمالا ممكن است رام وى گردد و حاضر به كام جويى اش شود</w:t>
      </w:r>
      <w:r w:rsidR="00CC300F">
        <w:rPr>
          <w:rtl/>
          <w:lang w:bidi="fa-IR"/>
        </w:rPr>
        <w:t xml:space="preserve">، </w:t>
      </w:r>
      <w:r>
        <w:rPr>
          <w:rtl/>
          <w:lang w:bidi="fa-IR"/>
        </w:rPr>
        <w:t>شايد يوسف عزيز را به قتل مى رساندند و اين جوان معصوم و فرزند پاك پيامبرا بزرگ الهى قربانى توطئه ها و هوسرانى ها و عياشى هاى كاخ نشينان مصر مى گرديد</w:t>
      </w:r>
      <w:r w:rsidR="00CC300F">
        <w:rPr>
          <w:rtl/>
          <w:lang w:bidi="fa-IR"/>
        </w:rPr>
        <w:t xml:space="preserve">. </w:t>
      </w:r>
      <w:r>
        <w:rPr>
          <w:rtl/>
          <w:lang w:bidi="fa-IR"/>
        </w:rPr>
        <w:t>قرآن كريم زندانى شدن يوسف را اين گونه بيان مى كند</w:t>
      </w:r>
      <w:r w:rsidR="00CC300F">
        <w:rPr>
          <w:rtl/>
          <w:lang w:bidi="fa-IR"/>
        </w:rPr>
        <w:t xml:space="preserve">: </w:t>
      </w:r>
      <w:r>
        <w:rPr>
          <w:rtl/>
          <w:lang w:bidi="fa-IR"/>
        </w:rPr>
        <w:t>پس از ديدن آن نشانه ها (پاك دامنى يوسف) صلاح ديدند كه او را تا مدتى زندانى كنند</w:t>
      </w:r>
      <w:r w:rsidR="00CC300F">
        <w:rPr>
          <w:rtl/>
          <w:lang w:bidi="fa-IR"/>
        </w:rPr>
        <w:t xml:space="preserve">. </w:t>
      </w:r>
      <w:r w:rsidRPr="00612E0F">
        <w:rPr>
          <w:rStyle w:val="libFootnotenumChar"/>
          <w:rtl/>
        </w:rPr>
        <w:t>(495)</w:t>
      </w:r>
    </w:p>
    <w:p w:rsidR="005870D7" w:rsidRDefault="00612E0F" w:rsidP="00612E0F">
      <w:pPr>
        <w:pStyle w:val="Heading2"/>
        <w:rPr>
          <w:rtl/>
          <w:lang w:bidi="fa-IR"/>
        </w:rPr>
      </w:pPr>
      <w:bookmarkStart w:id="119" w:name="_Toc395430841"/>
      <w:r>
        <w:rPr>
          <w:rtl/>
          <w:lang w:bidi="fa-IR"/>
        </w:rPr>
        <w:t>ماه كنعان در زندان</w:t>
      </w:r>
      <w:bookmarkEnd w:id="119"/>
      <w:r>
        <w:rPr>
          <w:lang w:bidi="fa-IR"/>
        </w:rPr>
        <w:t xml:space="preserve"> </w:t>
      </w:r>
    </w:p>
    <w:p w:rsidR="005870D7" w:rsidRDefault="005870D7" w:rsidP="005870D7">
      <w:pPr>
        <w:pStyle w:val="libNormal"/>
        <w:rPr>
          <w:rtl/>
          <w:lang w:bidi="fa-IR"/>
        </w:rPr>
      </w:pPr>
      <w:r>
        <w:rPr>
          <w:rtl/>
          <w:lang w:bidi="fa-IR"/>
        </w:rPr>
        <w:t xml:space="preserve"> يوسف بى گناه به جرم پاك دامنى و عفت به زندان افتاد و كاخ آلوده به هواوهوس و شهوت و بى عدالتى را براى عزيز مصر و همسر هوس رانش گذاشت</w:t>
      </w:r>
      <w:r w:rsidR="00CC300F">
        <w:rPr>
          <w:rtl/>
          <w:lang w:bidi="fa-IR"/>
        </w:rPr>
        <w:t xml:space="preserve">. </w:t>
      </w:r>
      <w:r>
        <w:rPr>
          <w:rtl/>
          <w:lang w:bidi="fa-IR"/>
        </w:rPr>
        <w:t>يوسف اگر چه از بهترين زندگى ها و نعمت هاى به سخت ترين مكان ها منتقل شد</w:t>
      </w:r>
      <w:r w:rsidR="00CC300F">
        <w:rPr>
          <w:rtl/>
          <w:lang w:bidi="fa-IR"/>
        </w:rPr>
        <w:t xml:space="preserve">، </w:t>
      </w:r>
      <w:r>
        <w:rPr>
          <w:rtl/>
          <w:lang w:bidi="fa-IR"/>
        </w:rPr>
        <w:t>اما چون وجدانش آسوده و دلش آرام و توكل و اعتمادش به خداى رحمان بود</w:t>
      </w:r>
      <w:r w:rsidR="00CC300F">
        <w:rPr>
          <w:rtl/>
          <w:lang w:bidi="fa-IR"/>
        </w:rPr>
        <w:t xml:space="preserve">، </w:t>
      </w:r>
      <w:r>
        <w:rPr>
          <w:rtl/>
          <w:lang w:bidi="fa-IR"/>
        </w:rPr>
        <w:t>سختى هاى زندان در وى اثرى نكرد و زندگى در آن محيط تاريك و سخت برايش از كاخ عزيز مصر با آن همه فراخى و آسايش به مراتب لذّت بخش تر بود و آن چه به خصوص آن زندگانى سخت را برايش جان بخش تر مى كرد</w:t>
      </w:r>
      <w:r w:rsidR="00CC300F">
        <w:rPr>
          <w:rtl/>
          <w:lang w:bidi="fa-IR"/>
        </w:rPr>
        <w:t xml:space="preserve">، </w:t>
      </w:r>
      <w:r>
        <w:rPr>
          <w:rtl/>
          <w:lang w:bidi="fa-IR"/>
        </w:rPr>
        <w:t xml:space="preserve">اين بود كه آن حضرت محيط زندان را براى انجام </w:t>
      </w:r>
      <w:r w:rsidR="006915F7">
        <w:rPr>
          <w:rtl/>
          <w:lang w:bidi="fa-IR"/>
        </w:rPr>
        <w:t>مأمور</w:t>
      </w:r>
      <w:r>
        <w:rPr>
          <w:rtl/>
          <w:lang w:bidi="fa-IR"/>
        </w:rPr>
        <w:t>يت الهى كه به عهده اش بود</w:t>
      </w:r>
      <w:r w:rsidR="00CC300F">
        <w:rPr>
          <w:rtl/>
          <w:lang w:bidi="fa-IR"/>
        </w:rPr>
        <w:t xml:space="preserve">، </w:t>
      </w:r>
      <w:r>
        <w:rPr>
          <w:rtl/>
          <w:lang w:bidi="fa-IR"/>
        </w:rPr>
        <w:t>آماده تر مى ديد تا رسالتى را كه از نظر ارشاد و تبليغ مردم دارد</w:t>
      </w:r>
      <w:r w:rsidR="00CC300F">
        <w:rPr>
          <w:rtl/>
          <w:lang w:bidi="fa-IR"/>
        </w:rPr>
        <w:t xml:space="preserve">، </w:t>
      </w:r>
      <w:r>
        <w:rPr>
          <w:rtl/>
          <w:lang w:bidi="fa-IR"/>
        </w:rPr>
        <w:t>ميان افراد زندانى بهتر انجام دهد</w:t>
      </w:r>
      <w:r w:rsidR="00CC300F">
        <w:rPr>
          <w:rtl/>
          <w:lang w:bidi="fa-IR"/>
        </w:rPr>
        <w:t xml:space="preserve">، </w:t>
      </w:r>
      <w:r>
        <w:rPr>
          <w:rtl/>
          <w:lang w:bidi="fa-IR"/>
        </w:rPr>
        <w:t>ازاين رو از همان آغاز ورود به زندان شروع به تبليغ مرام مقدّس توحيد و ارشاد افراد زندانى نمود</w:t>
      </w:r>
      <w:r w:rsidR="00CC300F">
        <w:rPr>
          <w:rtl/>
          <w:lang w:bidi="fa-IR"/>
        </w:rPr>
        <w:t xml:space="preserve">. </w:t>
      </w:r>
    </w:p>
    <w:p w:rsidR="005870D7" w:rsidRDefault="005870D7" w:rsidP="005870D7">
      <w:pPr>
        <w:pStyle w:val="libNormal"/>
        <w:rPr>
          <w:rtl/>
          <w:lang w:bidi="fa-IR"/>
        </w:rPr>
      </w:pPr>
      <w:r>
        <w:rPr>
          <w:rtl/>
          <w:lang w:bidi="fa-IR"/>
        </w:rPr>
        <w:t>تربيت صحيح و اصالت خانوادگى و مسئوليتى كه در رسيدگى به وضع بيچارگان و گرفتاران در خود احساس مى كرد</w:t>
      </w:r>
      <w:r w:rsidR="00CC300F">
        <w:rPr>
          <w:rtl/>
          <w:lang w:bidi="fa-IR"/>
        </w:rPr>
        <w:t xml:space="preserve">، </w:t>
      </w:r>
      <w:r>
        <w:rPr>
          <w:rtl/>
          <w:lang w:bidi="fa-IR"/>
        </w:rPr>
        <w:t xml:space="preserve">او را وادار كرد كه در هر </w:t>
      </w:r>
      <w:r>
        <w:rPr>
          <w:rtl/>
          <w:lang w:bidi="fa-IR"/>
        </w:rPr>
        <w:lastRenderedPageBreak/>
        <w:t>فرصت و موقعيّتى با محدوديّت هاى كه در زندان داشت</w:t>
      </w:r>
      <w:r w:rsidR="00CC300F">
        <w:rPr>
          <w:rtl/>
          <w:lang w:bidi="fa-IR"/>
        </w:rPr>
        <w:t xml:space="preserve">، </w:t>
      </w:r>
      <w:r>
        <w:rPr>
          <w:rtl/>
          <w:lang w:bidi="fa-IR"/>
        </w:rPr>
        <w:t>به دل جويى از گرفتاران و عيادت بيماران زندانى برود و رفع گرفتارى و پرستارى آنان را به عهده گيرد و مشكلاتشان را در حدّ مقدور برطرف سازد</w:t>
      </w:r>
      <w:r w:rsidR="00CC300F">
        <w:rPr>
          <w:rtl/>
          <w:lang w:bidi="fa-IR"/>
        </w:rPr>
        <w:t xml:space="preserve">. </w:t>
      </w:r>
      <w:r>
        <w:rPr>
          <w:rtl/>
          <w:lang w:bidi="fa-IR"/>
        </w:rPr>
        <w:t>اين اخلاق پسنديده با زيبايى صورت و شيوايى منطق</w:t>
      </w:r>
      <w:r w:rsidR="00CC300F">
        <w:rPr>
          <w:rtl/>
          <w:lang w:bidi="fa-IR"/>
        </w:rPr>
        <w:t xml:space="preserve">، </w:t>
      </w:r>
      <w:r>
        <w:rPr>
          <w:rtl/>
          <w:lang w:bidi="fa-IR"/>
        </w:rPr>
        <w:t>گفتار متين</w:t>
      </w:r>
      <w:r w:rsidR="00CC300F">
        <w:rPr>
          <w:rtl/>
          <w:lang w:bidi="fa-IR"/>
        </w:rPr>
        <w:t xml:space="preserve">، </w:t>
      </w:r>
      <w:r>
        <w:rPr>
          <w:rtl/>
          <w:lang w:bidi="fa-IR"/>
        </w:rPr>
        <w:t>علم ودانشى كه خداوند بدو عنايت فرموده بود</w:t>
      </w:r>
      <w:r w:rsidR="00CC300F">
        <w:rPr>
          <w:rtl/>
          <w:lang w:bidi="fa-IR"/>
        </w:rPr>
        <w:t xml:space="preserve">، </w:t>
      </w:r>
      <w:r>
        <w:rPr>
          <w:rtl/>
          <w:lang w:bidi="fa-IR"/>
        </w:rPr>
        <w:t>موجب شد تا زندانيان را در همان روزهاى نخست متوجّه خود سازد و همگى از شيفته و دل باخته او رفتار گردند و مشكلاتشان را باوى در ميان بگذارند و از فهم و عقلش در رفع آن ها استمداد جويند</w:t>
      </w:r>
      <w:r w:rsidR="00CC300F">
        <w:rPr>
          <w:rtl/>
          <w:lang w:bidi="fa-IR"/>
        </w:rPr>
        <w:t xml:space="preserve">. </w:t>
      </w:r>
    </w:p>
    <w:p w:rsidR="005870D7" w:rsidRDefault="005870D7" w:rsidP="005870D7">
      <w:pPr>
        <w:pStyle w:val="libNormal"/>
        <w:rPr>
          <w:rtl/>
          <w:lang w:bidi="fa-IR"/>
        </w:rPr>
      </w:pPr>
      <w:r>
        <w:rPr>
          <w:rtl/>
          <w:lang w:bidi="fa-IR"/>
        </w:rPr>
        <w:t>هنگامى كه يوسف زندانى شد</w:t>
      </w:r>
      <w:r w:rsidR="00CC300F">
        <w:rPr>
          <w:rtl/>
          <w:lang w:bidi="fa-IR"/>
        </w:rPr>
        <w:t xml:space="preserve">، </w:t>
      </w:r>
      <w:r>
        <w:rPr>
          <w:rtl/>
          <w:lang w:bidi="fa-IR"/>
        </w:rPr>
        <w:t>دو تن از غلامان شاه نيز كه به گفته بعضى يكى از آن ها ساقى و ديگرى آشپز مخصوص ‍ شاه بودند</w:t>
      </w:r>
      <w:r w:rsidR="00CC300F">
        <w:rPr>
          <w:rtl/>
          <w:lang w:bidi="fa-IR"/>
        </w:rPr>
        <w:t xml:space="preserve">، </w:t>
      </w:r>
      <w:r>
        <w:rPr>
          <w:rtl/>
          <w:lang w:bidi="fa-IR"/>
        </w:rPr>
        <w:t>با يوسف به زندان افتادند</w:t>
      </w:r>
      <w:r w:rsidR="00CC300F">
        <w:rPr>
          <w:rtl/>
          <w:lang w:bidi="fa-IR"/>
        </w:rPr>
        <w:t xml:space="preserve">. </w:t>
      </w:r>
      <w:r>
        <w:rPr>
          <w:rtl/>
          <w:lang w:bidi="fa-IR"/>
        </w:rPr>
        <w:t>در طول مدتى كه اين دو زندانى هر صبح و شام يوسف را مى ديدند</w:t>
      </w:r>
      <w:r w:rsidR="00CC300F">
        <w:rPr>
          <w:rtl/>
          <w:lang w:bidi="fa-IR"/>
        </w:rPr>
        <w:t xml:space="preserve">، </w:t>
      </w:r>
      <w:r>
        <w:rPr>
          <w:rtl/>
          <w:lang w:bidi="fa-IR"/>
        </w:rPr>
        <w:t>به علم و عقل او واقف گشته و مانند زندانيان ديگر شيفته اخلاق و رفتار او شدند</w:t>
      </w:r>
      <w:r w:rsidR="00CC300F">
        <w:rPr>
          <w:rtl/>
          <w:lang w:bidi="fa-IR"/>
        </w:rPr>
        <w:t xml:space="preserve">. </w:t>
      </w:r>
    </w:p>
    <w:p w:rsidR="005870D7" w:rsidRDefault="005870D7" w:rsidP="005870D7">
      <w:pPr>
        <w:pStyle w:val="libNormal"/>
        <w:rPr>
          <w:rtl/>
          <w:lang w:bidi="fa-IR"/>
        </w:rPr>
      </w:pPr>
      <w:r>
        <w:rPr>
          <w:rtl/>
          <w:lang w:bidi="fa-IR"/>
        </w:rPr>
        <w:t>در اين ميان شبى آن دو خوابى ديدند كه حكايت از آينده آنان مى كرد</w:t>
      </w:r>
      <w:r w:rsidR="00CC300F">
        <w:rPr>
          <w:rtl/>
          <w:lang w:bidi="fa-IR"/>
        </w:rPr>
        <w:t xml:space="preserve">، </w:t>
      </w:r>
      <w:r>
        <w:rPr>
          <w:rtl/>
          <w:lang w:bidi="fa-IR"/>
        </w:rPr>
        <w:t>براى تعبير آن صلاح ديدند به رفيق زندانى خود كه در قيافه او آثار نجابت و بزرگى و در رفتارش نيكى و احسان ديده بودند</w:t>
      </w:r>
      <w:r w:rsidR="00CC300F">
        <w:rPr>
          <w:rtl/>
          <w:lang w:bidi="fa-IR"/>
        </w:rPr>
        <w:t xml:space="preserve">، </w:t>
      </w:r>
      <w:r>
        <w:rPr>
          <w:rtl/>
          <w:lang w:bidi="fa-IR"/>
        </w:rPr>
        <w:t>رجوع كنند و از وى بخواهند تا خواب آن دو را تعبير كند</w:t>
      </w:r>
      <w:r w:rsidR="00CC300F">
        <w:rPr>
          <w:rtl/>
          <w:lang w:bidi="fa-IR"/>
        </w:rPr>
        <w:t xml:space="preserve">. </w:t>
      </w:r>
    </w:p>
    <w:p w:rsidR="005870D7" w:rsidRDefault="005870D7" w:rsidP="005870D7">
      <w:pPr>
        <w:pStyle w:val="libNormal"/>
        <w:rPr>
          <w:rtl/>
          <w:lang w:bidi="fa-IR"/>
        </w:rPr>
      </w:pPr>
      <w:r>
        <w:rPr>
          <w:rtl/>
          <w:lang w:bidi="fa-IR"/>
        </w:rPr>
        <w:t>يوسف هم كه در صدد بود تا به هر وسيله اى</w:t>
      </w:r>
      <w:r w:rsidR="00CC300F">
        <w:rPr>
          <w:rtl/>
          <w:lang w:bidi="fa-IR"/>
        </w:rPr>
        <w:t xml:space="preserve">، </w:t>
      </w:r>
      <w:r>
        <w:rPr>
          <w:rtl/>
          <w:lang w:bidi="fa-IR"/>
        </w:rPr>
        <w:t>مردم بت پرست را به خداى يگانه دعوت كند و از شرك و بت پرستى برهاند</w:t>
      </w:r>
      <w:r w:rsidR="00CC300F">
        <w:rPr>
          <w:rtl/>
          <w:lang w:bidi="fa-IR"/>
        </w:rPr>
        <w:t xml:space="preserve">، </w:t>
      </w:r>
      <w:r>
        <w:rPr>
          <w:rtl/>
          <w:lang w:bidi="fa-IR"/>
        </w:rPr>
        <w:t>در انتظار چنين فرصتى بود تا با جلب توجه آنان از فرصت استفاده كند و مرام خداپرستى را به آنان گوشزد نمايد</w:t>
      </w:r>
      <w:r w:rsidR="00CC300F">
        <w:rPr>
          <w:rtl/>
          <w:lang w:bidi="fa-IR"/>
        </w:rPr>
        <w:t xml:space="preserve">؛ </w:t>
      </w:r>
      <w:r>
        <w:rPr>
          <w:rtl/>
          <w:lang w:bidi="fa-IR"/>
        </w:rPr>
        <w:t>از اين رو با گشاده رويى و كمال متانت از آن دو استقبال كرد و دقيقا به سخنانشان گوش فرا داد</w:t>
      </w:r>
      <w:r w:rsidR="00CC300F">
        <w:rPr>
          <w:rtl/>
          <w:lang w:bidi="fa-IR"/>
        </w:rPr>
        <w:t xml:space="preserve">. </w:t>
      </w:r>
    </w:p>
    <w:p w:rsidR="005870D7" w:rsidRDefault="005870D7" w:rsidP="005870D7">
      <w:pPr>
        <w:pStyle w:val="libNormal"/>
        <w:rPr>
          <w:rtl/>
          <w:lang w:bidi="fa-IR"/>
        </w:rPr>
      </w:pPr>
      <w:r>
        <w:rPr>
          <w:rtl/>
          <w:lang w:bidi="fa-IR"/>
        </w:rPr>
        <w:t>يكى از آن دو خواب خود را چنين نقل كرد</w:t>
      </w:r>
      <w:r w:rsidR="00CC300F">
        <w:rPr>
          <w:rtl/>
          <w:lang w:bidi="fa-IR"/>
        </w:rPr>
        <w:t xml:space="preserve">: </w:t>
      </w:r>
      <w:r>
        <w:rPr>
          <w:rtl/>
          <w:lang w:bidi="fa-IR"/>
        </w:rPr>
        <w:t>من در خواب ديدم براى شراب</w:t>
      </w:r>
      <w:r w:rsidR="00CC300F">
        <w:rPr>
          <w:rtl/>
          <w:lang w:bidi="fa-IR"/>
        </w:rPr>
        <w:t xml:space="preserve">، </w:t>
      </w:r>
      <w:r>
        <w:rPr>
          <w:rtl/>
          <w:lang w:bidi="fa-IR"/>
        </w:rPr>
        <w:t>انگور مى فشارم</w:t>
      </w:r>
      <w:r w:rsidR="00CC300F">
        <w:rPr>
          <w:rtl/>
          <w:lang w:bidi="fa-IR"/>
        </w:rPr>
        <w:t xml:space="preserve">. </w:t>
      </w:r>
      <w:r w:rsidRPr="00612E0F">
        <w:rPr>
          <w:rStyle w:val="libFootnotenumChar"/>
          <w:rtl/>
        </w:rPr>
        <w:t>(496)</w:t>
      </w:r>
    </w:p>
    <w:p w:rsidR="005870D7" w:rsidRDefault="005870D7" w:rsidP="005870D7">
      <w:pPr>
        <w:pStyle w:val="libNormal"/>
        <w:rPr>
          <w:rtl/>
          <w:lang w:bidi="fa-IR"/>
        </w:rPr>
      </w:pPr>
      <w:r>
        <w:rPr>
          <w:rtl/>
          <w:lang w:bidi="fa-IR"/>
        </w:rPr>
        <w:lastRenderedPageBreak/>
        <w:t>ديگر گفت</w:t>
      </w:r>
      <w:r w:rsidR="00CC300F">
        <w:rPr>
          <w:rtl/>
          <w:lang w:bidi="fa-IR"/>
        </w:rPr>
        <w:t xml:space="preserve">: </w:t>
      </w:r>
      <w:r>
        <w:rPr>
          <w:rtl/>
          <w:lang w:bidi="fa-IR"/>
        </w:rPr>
        <w:t>من در عالم رؤ يا ديدم كه بر سر خود (سبدهايى از) نان حمل مى كنم و پرندگان از آن مى خورند</w:t>
      </w:r>
      <w:r w:rsidR="00CC300F">
        <w:rPr>
          <w:rtl/>
          <w:lang w:bidi="fa-IR"/>
        </w:rPr>
        <w:t xml:space="preserve">. </w:t>
      </w:r>
      <w:r w:rsidRPr="00612E0F">
        <w:rPr>
          <w:rStyle w:val="libFootnotenumChar"/>
          <w:rtl/>
        </w:rPr>
        <w:t>(497)</w:t>
      </w:r>
    </w:p>
    <w:p w:rsidR="005870D7" w:rsidRDefault="005870D7" w:rsidP="005870D7">
      <w:pPr>
        <w:pStyle w:val="libNormal"/>
        <w:rPr>
          <w:rtl/>
          <w:lang w:bidi="fa-IR"/>
        </w:rPr>
      </w:pPr>
      <w:r>
        <w:rPr>
          <w:rtl/>
          <w:lang w:bidi="fa-IR"/>
        </w:rPr>
        <w:t>اين خواب ها را نقل كرده و به دنبال آن ادامه دادند</w:t>
      </w:r>
      <w:r w:rsidR="00CC300F">
        <w:rPr>
          <w:rtl/>
          <w:lang w:bidi="fa-IR"/>
        </w:rPr>
        <w:t xml:space="preserve">: </w:t>
      </w:r>
      <w:r>
        <w:rPr>
          <w:rtl/>
          <w:lang w:bidi="fa-IR"/>
        </w:rPr>
        <w:t xml:space="preserve">تعبيرِ خواب ما را خبر ده كه ما تو را از نيكوكاران مى بينيم </w:t>
      </w:r>
      <w:r w:rsidRPr="00612E0F">
        <w:rPr>
          <w:rStyle w:val="libFootnotenumChar"/>
          <w:rtl/>
        </w:rPr>
        <w:t>(498)</w:t>
      </w:r>
      <w:r>
        <w:rPr>
          <w:rtl/>
          <w:lang w:bidi="fa-IR"/>
        </w:rPr>
        <w:t xml:space="preserve"> و تو تعبير خواب را نيكو مى دانى</w:t>
      </w:r>
      <w:r w:rsidR="00CC300F">
        <w:rPr>
          <w:rtl/>
          <w:lang w:bidi="fa-IR"/>
        </w:rPr>
        <w:t xml:space="preserve">، </w:t>
      </w:r>
      <w:r>
        <w:rPr>
          <w:rtl/>
          <w:lang w:bidi="fa-IR"/>
        </w:rPr>
        <w:t>يا چون تو شخص نيكوكارى هستى كه به بى چارگان نيكى مى كنى و از مستمندان دست گيرى نموده و به زندانيان احسان مى نمايى</w:t>
      </w:r>
      <w:r w:rsidR="00CC300F">
        <w:rPr>
          <w:rtl/>
          <w:lang w:bidi="fa-IR"/>
        </w:rPr>
        <w:t xml:space="preserve">، </w:t>
      </w:r>
      <w:r>
        <w:rPr>
          <w:rtl/>
          <w:lang w:bidi="fa-IR"/>
        </w:rPr>
        <w:t>اين احسان و نيكى تو حكايت از قلب پاك و ضمير باصفايت مى كند بهتر مى توانى از اين خواب هايى كه ما ديده ايم</w:t>
      </w:r>
      <w:r w:rsidR="00CC300F">
        <w:rPr>
          <w:rtl/>
          <w:lang w:bidi="fa-IR"/>
        </w:rPr>
        <w:t xml:space="preserve">، </w:t>
      </w:r>
      <w:r>
        <w:rPr>
          <w:rtl/>
          <w:lang w:bidi="fa-IR"/>
        </w:rPr>
        <w:t>آينده ما را پيش بينى كنى و سرنوشت ما را بيان دارى</w:t>
      </w:r>
      <w:r w:rsidR="00CC300F">
        <w:rPr>
          <w:rtl/>
          <w:lang w:bidi="fa-IR"/>
        </w:rPr>
        <w:t xml:space="preserve">. </w:t>
      </w:r>
    </w:p>
    <w:p w:rsidR="005870D7" w:rsidRDefault="005870D7" w:rsidP="005870D7">
      <w:pPr>
        <w:pStyle w:val="libNormal"/>
        <w:rPr>
          <w:rtl/>
          <w:lang w:bidi="fa-IR"/>
        </w:rPr>
      </w:pPr>
      <w:r>
        <w:rPr>
          <w:rtl/>
          <w:lang w:bidi="fa-IR"/>
        </w:rPr>
        <w:t>يوسف سخنانشان را گوش داد و قبل از آن كه تعبير خوابشان را بيان كند به ارشاد و هدايت آنان به خداى يگانه اقدام كرد و وظيفه سنگينى را كه از نظر نبوّت بدو محوّل شده بود</w:t>
      </w:r>
      <w:r w:rsidR="00CC300F">
        <w:rPr>
          <w:rtl/>
          <w:lang w:bidi="fa-IR"/>
        </w:rPr>
        <w:t xml:space="preserve">، </w:t>
      </w:r>
      <w:r>
        <w:rPr>
          <w:rtl/>
          <w:lang w:bidi="fa-IR"/>
        </w:rPr>
        <w:t>در همين فرصت كوتاه نيز انجام داد و براى اين كه آن دو بدانند سخنانى كه مى گويد درست و صحيح است و به او اعتماد و اطمينان پيدا كنند</w:t>
      </w:r>
      <w:r w:rsidR="00CC300F">
        <w:rPr>
          <w:rtl/>
          <w:lang w:bidi="fa-IR"/>
        </w:rPr>
        <w:t xml:space="preserve">، </w:t>
      </w:r>
      <w:r>
        <w:rPr>
          <w:rtl/>
          <w:lang w:bidi="fa-IR"/>
        </w:rPr>
        <w:t>سخن از علم خود به ميان كشيده و آن چه را خداوند صحيح است و به او اعتماد و اطمينان پيدا كنند</w:t>
      </w:r>
      <w:r w:rsidR="00CC300F">
        <w:rPr>
          <w:rtl/>
          <w:lang w:bidi="fa-IR"/>
        </w:rPr>
        <w:t xml:space="preserve">، </w:t>
      </w:r>
      <w:r>
        <w:rPr>
          <w:rtl/>
          <w:lang w:bidi="fa-IR"/>
        </w:rPr>
        <w:t>سخن از علم خود به ميان كشيده و آن چه را خداوند از اخبار آينده و علوم غيبى به وى آموخته بود براى آنان اظهار داشته و فرمود</w:t>
      </w:r>
      <w:r w:rsidR="00CC300F">
        <w:rPr>
          <w:rtl/>
          <w:lang w:bidi="fa-IR"/>
        </w:rPr>
        <w:t xml:space="preserve">: </w:t>
      </w:r>
      <w:r>
        <w:rPr>
          <w:rtl/>
          <w:lang w:bidi="fa-IR"/>
        </w:rPr>
        <w:t xml:space="preserve">هيچ خوراكى براى شما نمى آورند جز آن كه من پيش از آن كه به دست شما برسد از خصوصيّات آن (غذا و چگونگى آن) به شما خبر مى دهم </w:t>
      </w:r>
      <w:r w:rsidR="00CC300F">
        <w:rPr>
          <w:rtl/>
          <w:lang w:bidi="fa-IR"/>
        </w:rPr>
        <w:t xml:space="preserve">. </w:t>
      </w:r>
      <w:r w:rsidRPr="00612E0F">
        <w:rPr>
          <w:rStyle w:val="libFootnotenumChar"/>
          <w:rtl/>
        </w:rPr>
        <w:t>(499)</w:t>
      </w:r>
    </w:p>
    <w:p w:rsidR="005870D7" w:rsidRDefault="005870D7" w:rsidP="005870D7">
      <w:pPr>
        <w:pStyle w:val="libNormal"/>
        <w:rPr>
          <w:rtl/>
          <w:lang w:bidi="fa-IR"/>
        </w:rPr>
      </w:pPr>
      <w:r>
        <w:rPr>
          <w:rtl/>
          <w:lang w:bidi="fa-IR"/>
        </w:rPr>
        <w:t>در پى اين جمله براى آن كه آن دو را به خداى جهان متوجه سازد و تذكردهد كه اين نعمت بزرگ را خداوند به وى عنايت كرده و هر نعمتى چه بزرگ و چه كوچك از او به بندگان مى رسد</w:t>
      </w:r>
      <w:r w:rsidR="00CC300F">
        <w:rPr>
          <w:rtl/>
          <w:lang w:bidi="fa-IR"/>
        </w:rPr>
        <w:t xml:space="preserve">، </w:t>
      </w:r>
      <w:r>
        <w:rPr>
          <w:rtl/>
          <w:lang w:bidi="fa-IR"/>
        </w:rPr>
        <w:t>ادامه داد</w:t>
      </w:r>
      <w:r w:rsidR="00CC300F">
        <w:rPr>
          <w:rtl/>
          <w:lang w:bidi="fa-IR"/>
        </w:rPr>
        <w:t xml:space="preserve">: </w:t>
      </w:r>
      <w:r>
        <w:rPr>
          <w:rtl/>
          <w:lang w:bidi="fa-IR"/>
        </w:rPr>
        <w:t xml:space="preserve">اين از چيزهايى است </w:t>
      </w:r>
      <w:r>
        <w:rPr>
          <w:rtl/>
          <w:lang w:bidi="fa-IR"/>
        </w:rPr>
        <w:lastRenderedPageBreak/>
        <w:t>كه پرودگارم به من آموخته است</w:t>
      </w:r>
      <w:r w:rsidR="00CC300F">
        <w:rPr>
          <w:rtl/>
          <w:lang w:bidi="fa-IR"/>
        </w:rPr>
        <w:t xml:space="preserve">. </w:t>
      </w:r>
      <w:r>
        <w:rPr>
          <w:rtl/>
          <w:lang w:bidi="fa-IR"/>
        </w:rPr>
        <w:t>من آيين قومى كه به خدا ايمان ندارند و منكر آخرتند رها كرده ام</w:t>
      </w:r>
      <w:r w:rsidR="00CC300F">
        <w:rPr>
          <w:rtl/>
          <w:lang w:bidi="fa-IR"/>
        </w:rPr>
        <w:t xml:space="preserve">. </w:t>
      </w:r>
      <w:r w:rsidRPr="00612E0F">
        <w:rPr>
          <w:rStyle w:val="libFootnotenumChar"/>
          <w:rtl/>
        </w:rPr>
        <w:t>(500)</w:t>
      </w:r>
    </w:p>
    <w:p w:rsidR="005870D7" w:rsidRDefault="005870D7" w:rsidP="005870D7">
      <w:pPr>
        <w:pStyle w:val="libNormal"/>
        <w:rPr>
          <w:rtl/>
          <w:lang w:bidi="fa-IR"/>
        </w:rPr>
      </w:pPr>
      <w:r>
        <w:rPr>
          <w:rtl/>
          <w:lang w:bidi="fa-IR"/>
        </w:rPr>
        <w:t>با بيان اين سخنان به تدريج آن دو را براى معرفى خود و ذكر حسب و نسب پرافتخار خويش - كه شايد تا به آن روز براى رفيقان زندانى او معلوم نبود- آماده نمود تا مرام مقدس توحيد و يگانه پرستى را برآنان گوشزد كند و ناسپاسى مردم بت پرست را - كه آن دو نيز از زمره آن ها بودند- نسبت به خداى يگانه يادآور شود و به همين منظور به دنبال آن گفت</w:t>
      </w:r>
      <w:r w:rsidR="00CC300F">
        <w:rPr>
          <w:rtl/>
          <w:lang w:bidi="fa-IR"/>
        </w:rPr>
        <w:t xml:space="preserve">: </w:t>
      </w:r>
      <w:r>
        <w:rPr>
          <w:rtl/>
          <w:lang w:bidi="fa-IR"/>
        </w:rPr>
        <w:t>و من از آيين پدرانم ابراهيم</w:t>
      </w:r>
      <w:r w:rsidR="00CC300F">
        <w:rPr>
          <w:rtl/>
          <w:lang w:bidi="fa-IR"/>
        </w:rPr>
        <w:t xml:space="preserve">، </w:t>
      </w:r>
      <w:r>
        <w:rPr>
          <w:rtl/>
          <w:lang w:bidi="fa-IR"/>
        </w:rPr>
        <w:t>اسحاق و يعقوب پيروى نمودم و براى ما روا نيست كه چيزى را شريك خداوند گردانيم و اين (مرام مقدس) از كرم خدا برماست (كه ما را بدان راهنمايى فرموده و هم چنين) بر مردم (كه وسيله پيامبرانى بزرگوار چون پدران من آن ها را به اين راه هدايت فرمود) ولى بيش تر مردم از اين كرم و فضل الهى (و نعمت هاى بى شمار او) سپاس گزارى نمى كنند</w:t>
      </w:r>
      <w:r w:rsidR="00CC300F">
        <w:rPr>
          <w:rtl/>
          <w:lang w:bidi="fa-IR"/>
        </w:rPr>
        <w:t xml:space="preserve">. </w:t>
      </w:r>
      <w:r w:rsidRPr="00612E0F">
        <w:rPr>
          <w:rStyle w:val="libFootnotenumChar"/>
          <w:rtl/>
        </w:rPr>
        <w:t>(501)</w:t>
      </w:r>
      <w:r>
        <w:rPr>
          <w:rtl/>
          <w:lang w:bidi="fa-IR"/>
        </w:rPr>
        <w:t xml:space="preserve"> و او را نمى شناسند و سپاس او را نمى دارند و بت ها را به جاى او پرستش نموده و در عبادت برايش شريك قرار مى دهند</w:t>
      </w:r>
      <w:r w:rsidR="006E6573">
        <w:rPr>
          <w:rtl/>
          <w:lang w:bidi="fa-IR"/>
        </w:rPr>
        <w:t xml:space="preserve">! </w:t>
      </w:r>
    </w:p>
    <w:p w:rsidR="005870D7" w:rsidRDefault="005870D7" w:rsidP="005870D7">
      <w:pPr>
        <w:pStyle w:val="libNormal"/>
        <w:rPr>
          <w:rtl/>
          <w:lang w:bidi="fa-IR"/>
        </w:rPr>
      </w:pPr>
      <w:r>
        <w:rPr>
          <w:rtl/>
          <w:lang w:bidi="fa-IR"/>
        </w:rPr>
        <w:t>فرزند خردمند يعقوب با بيان اين سخنان كوتاه و پرمعنا آن دو را به تفكر واداشت و مرام باطلى را كه داشتند</w:t>
      </w:r>
      <w:r w:rsidR="00CC300F">
        <w:rPr>
          <w:rtl/>
          <w:lang w:bidi="fa-IR"/>
        </w:rPr>
        <w:t xml:space="preserve">، </w:t>
      </w:r>
      <w:r>
        <w:rPr>
          <w:rtl/>
          <w:lang w:bidi="fa-IR"/>
        </w:rPr>
        <w:t>گوشزدشان فرموده و سپس رشته سخن را درباره خداپرستى به دست گرفت و دوستانه آن دو را مخاطب ساخته و با لحن صريح ترى به آنان چنين فرمود</w:t>
      </w:r>
      <w:r w:rsidR="00CC300F">
        <w:rPr>
          <w:rtl/>
          <w:lang w:bidi="fa-IR"/>
        </w:rPr>
        <w:t xml:space="preserve">: </w:t>
      </w:r>
      <w:r>
        <w:rPr>
          <w:rtl/>
          <w:lang w:bidi="fa-IR"/>
        </w:rPr>
        <w:t>اى دو رفيق زندانيم</w:t>
      </w:r>
      <w:r w:rsidR="00CC300F">
        <w:rPr>
          <w:rtl/>
          <w:lang w:bidi="fa-IR"/>
        </w:rPr>
        <w:t xml:space="preserve">، </w:t>
      </w:r>
      <w:r>
        <w:rPr>
          <w:rtl/>
          <w:lang w:bidi="fa-IR"/>
        </w:rPr>
        <w:t>آيا(به راستى) خدايان پراكنده (وبى حقيقت براى پرستش) بهترند يا خداى يكتاى مقتدر</w:t>
      </w:r>
      <w:r w:rsidR="006E6573">
        <w:rPr>
          <w:rtl/>
          <w:lang w:bidi="fa-IR"/>
        </w:rPr>
        <w:t xml:space="preserve">؟ </w:t>
      </w:r>
      <w:r>
        <w:rPr>
          <w:rtl/>
          <w:lang w:bidi="fa-IR"/>
        </w:rPr>
        <w:t>(اى دوستان زندانى) آن چه شما به جز از خدا پرستش مى كنيد</w:t>
      </w:r>
      <w:r w:rsidR="00CC300F">
        <w:rPr>
          <w:rtl/>
          <w:lang w:bidi="fa-IR"/>
        </w:rPr>
        <w:t xml:space="preserve">، </w:t>
      </w:r>
      <w:r>
        <w:rPr>
          <w:rtl/>
          <w:lang w:bidi="fa-IR"/>
        </w:rPr>
        <w:t xml:space="preserve">نام هايى است كه شما و پدرانتان آن ها را (به اين اسم) ناميده ايد و خدا دليلى بر (پرستش) آن ها نازل </w:t>
      </w:r>
      <w:r>
        <w:rPr>
          <w:rtl/>
          <w:lang w:bidi="fa-IR"/>
        </w:rPr>
        <w:lastRenderedPageBreak/>
        <w:t>نكرده و حكم فقط مخصوص خداست و او فرمان داده كه جز او را پرستش نكنيد</w:t>
      </w:r>
      <w:r w:rsidR="00CC300F">
        <w:rPr>
          <w:rtl/>
          <w:lang w:bidi="fa-IR"/>
        </w:rPr>
        <w:t xml:space="preserve">، </w:t>
      </w:r>
      <w:r>
        <w:rPr>
          <w:rtl/>
          <w:lang w:bidi="fa-IR"/>
        </w:rPr>
        <w:t>آيين محكم (و دين پابرجا) همين است</w:t>
      </w:r>
      <w:r w:rsidR="00CC300F">
        <w:rPr>
          <w:rtl/>
          <w:lang w:bidi="fa-IR"/>
        </w:rPr>
        <w:t xml:space="preserve">، </w:t>
      </w:r>
      <w:r>
        <w:rPr>
          <w:rtl/>
          <w:lang w:bidi="fa-IR"/>
        </w:rPr>
        <w:t>ولى بيش تر مردم نمى دانند</w:t>
      </w:r>
      <w:r w:rsidR="00CC300F">
        <w:rPr>
          <w:rtl/>
          <w:lang w:bidi="fa-IR"/>
        </w:rPr>
        <w:t xml:space="preserve">. </w:t>
      </w:r>
      <w:r w:rsidRPr="00612E0F">
        <w:rPr>
          <w:rStyle w:val="libFootnotenumChar"/>
          <w:rtl/>
        </w:rPr>
        <w:t>(502)</w:t>
      </w:r>
    </w:p>
    <w:p w:rsidR="005870D7" w:rsidRDefault="00612E0F" w:rsidP="00612E0F">
      <w:pPr>
        <w:pStyle w:val="Heading2"/>
        <w:rPr>
          <w:rtl/>
          <w:lang w:bidi="fa-IR"/>
        </w:rPr>
      </w:pPr>
      <w:bookmarkStart w:id="120" w:name="_Toc395430842"/>
      <w:r>
        <w:rPr>
          <w:rtl/>
          <w:lang w:bidi="fa-IR"/>
        </w:rPr>
        <w:t>استدلال يوسف براى پرستش خداى يگانه</w:t>
      </w:r>
      <w:bookmarkEnd w:id="120"/>
      <w:r>
        <w:rPr>
          <w:lang w:bidi="fa-IR"/>
        </w:rPr>
        <w:t xml:space="preserve"> </w:t>
      </w:r>
    </w:p>
    <w:p w:rsidR="005870D7" w:rsidRDefault="005870D7" w:rsidP="005870D7">
      <w:pPr>
        <w:pStyle w:val="libNormal"/>
        <w:rPr>
          <w:rtl/>
          <w:lang w:bidi="fa-IR"/>
        </w:rPr>
      </w:pPr>
      <w:r>
        <w:rPr>
          <w:rtl/>
          <w:lang w:bidi="fa-IR"/>
        </w:rPr>
        <w:t xml:space="preserve"> اگر بخواهيم استدلال فوق را واضح تر و با شرح بيش ترى بيان داريم و به صورت صغرا و كبرايى در آوريم</w:t>
      </w:r>
      <w:r w:rsidR="00CC300F">
        <w:rPr>
          <w:rtl/>
          <w:lang w:bidi="fa-IR"/>
        </w:rPr>
        <w:t xml:space="preserve">، </w:t>
      </w:r>
      <w:r>
        <w:rPr>
          <w:rtl/>
          <w:lang w:bidi="fa-IR"/>
        </w:rPr>
        <w:t>كه از آن نتيجه گيرى كنيم بهتر است اين سخنان را به صورت چند جمله مجزّا و جداى از هم ذكر كنيم</w:t>
      </w:r>
      <w:r w:rsidR="00CC300F">
        <w:rPr>
          <w:rtl/>
          <w:lang w:bidi="fa-IR"/>
        </w:rPr>
        <w:t xml:space="preserve">: </w:t>
      </w:r>
    </w:p>
    <w:p w:rsidR="005870D7" w:rsidRDefault="005870D7" w:rsidP="005870D7">
      <w:pPr>
        <w:pStyle w:val="libNormal"/>
        <w:rPr>
          <w:rtl/>
          <w:lang w:bidi="fa-IR"/>
        </w:rPr>
      </w:pPr>
      <w:r>
        <w:rPr>
          <w:rtl/>
          <w:lang w:bidi="fa-IR"/>
        </w:rPr>
        <w:t>1</w:t>
      </w:r>
      <w:r w:rsidR="00CC300F">
        <w:rPr>
          <w:rtl/>
          <w:lang w:bidi="fa-IR"/>
        </w:rPr>
        <w:t xml:space="preserve">. </w:t>
      </w:r>
      <w:r>
        <w:rPr>
          <w:rtl/>
          <w:lang w:bidi="fa-IR"/>
        </w:rPr>
        <w:t>آيا براى پرستش</w:t>
      </w:r>
      <w:r w:rsidR="00CC300F">
        <w:rPr>
          <w:rtl/>
          <w:lang w:bidi="fa-IR"/>
        </w:rPr>
        <w:t xml:space="preserve">، </w:t>
      </w:r>
      <w:r>
        <w:rPr>
          <w:rtl/>
          <w:lang w:bidi="fa-IR"/>
        </w:rPr>
        <w:t>معبودان پراكنده بهترند يا خداى يگانه قهّار</w:t>
      </w:r>
      <w:r w:rsidR="006E6573">
        <w:rPr>
          <w:rtl/>
          <w:lang w:bidi="fa-IR"/>
        </w:rPr>
        <w:t xml:space="preserve">؟ </w:t>
      </w:r>
    </w:p>
    <w:p w:rsidR="005870D7" w:rsidRDefault="005870D7" w:rsidP="005870D7">
      <w:pPr>
        <w:pStyle w:val="libNormal"/>
        <w:rPr>
          <w:rtl/>
          <w:lang w:bidi="fa-IR"/>
        </w:rPr>
      </w:pPr>
      <w:r>
        <w:rPr>
          <w:rtl/>
          <w:lang w:bidi="fa-IR"/>
        </w:rPr>
        <w:t>2</w:t>
      </w:r>
      <w:r w:rsidR="00CC300F">
        <w:rPr>
          <w:rtl/>
          <w:lang w:bidi="fa-IR"/>
        </w:rPr>
        <w:t xml:space="preserve">. </w:t>
      </w:r>
      <w:r>
        <w:rPr>
          <w:rtl/>
          <w:lang w:bidi="fa-IR"/>
        </w:rPr>
        <w:t>در صورتى كه خداى يگانه قهّار براى پرستش بهتر است</w:t>
      </w:r>
      <w:r w:rsidR="00CC300F">
        <w:rPr>
          <w:rtl/>
          <w:lang w:bidi="fa-IR"/>
        </w:rPr>
        <w:t xml:space="preserve">، </w:t>
      </w:r>
      <w:r>
        <w:rPr>
          <w:rtl/>
          <w:lang w:bidi="fa-IR"/>
        </w:rPr>
        <w:t>پس چرا اين موجودات بى شعور و بى جان چون بت</w:t>
      </w:r>
      <w:r w:rsidR="00CC300F">
        <w:rPr>
          <w:rtl/>
          <w:lang w:bidi="fa-IR"/>
        </w:rPr>
        <w:t xml:space="preserve">، </w:t>
      </w:r>
      <w:r>
        <w:rPr>
          <w:rtl/>
          <w:lang w:bidi="fa-IR"/>
        </w:rPr>
        <w:t>ماه</w:t>
      </w:r>
      <w:r w:rsidR="00CC300F">
        <w:rPr>
          <w:rtl/>
          <w:lang w:bidi="fa-IR"/>
        </w:rPr>
        <w:t xml:space="preserve">، </w:t>
      </w:r>
      <w:r>
        <w:rPr>
          <w:rtl/>
          <w:lang w:bidi="fa-IR"/>
        </w:rPr>
        <w:t>خورشيد</w:t>
      </w:r>
      <w:r w:rsidR="00CC300F">
        <w:rPr>
          <w:rtl/>
          <w:lang w:bidi="fa-IR"/>
        </w:rPr>
        <w:t xml:space="preserve">، </w:t>
      </w:r>
      <w:r>
        <w:rPr>
          <w:rtl/>
          <w:lang w:bidi="fa-IR"/>
        </w:rPr>
        <w:t>درياى نيل و امثال آن ها يا بُت هاى جان دار ولى محكوم قدرت خداى جهان - مانند فرشتگان و غيره - را پرستش مى كنيد</w:t>
      </w:r>
      <w:r w:rsidR="006E6573">
        <w:rPr>
          <w:rtl/>
          <w:lang w:bidi="fa-IR"/>
        </w:rPr>
        <w:t xml:space="preserve">؟ </w:t>
      </w:r>
      <w:r>
        <w:rPr>
          <w:rtl/>
          <w:lang w:bidi="fa-IR"/>
        </w:rPr>
        <w:t>با اين كه اينان به خودى خود هيچ گونه تاءثيرى در خوبى ها و بدى ها و خير وشرّ كسى ندارند</w:t>
      </w:r>
      <w:r w:rsidR="00CC300F">
        <w:rPr>
          <w:rtl/>
          <w:lang w:bidi="fa-IR"/>
        </w:rPr>
        <w:t xml:space="preserve">، </w:t>
      </w:r>
      <w:r>
        <w:rPr>
          <w:rtl/>
          <w:lang w:bidi="fa-IR"/>
        </w:rPr>
        <w:t>بلكه تمام اين موجودات محكوم فرمان خداى يگانه قهّارند</w:t>
      </w:r>
      <w:r w:rsidR="006E6573">
        <w:rPr>
          <w:rtl/>
          <w:lang w:bidi="fa-IR"/>
        </w:rPr>
        <w:t xml:space="preserve">! </w:t>
      </w:r>
    </w:p>
    <w:p w:rsidR="005870D7" w:rsidRDefault="005870D7" w:rsidP="005870D7">
      <w:pPr>
        <w:pStyle w:val="libNormal"/>
        <w:rPr>
          <w:rtl/>
          <w:lang w:bidi="fa-IR"/>
        </w:rPr>
      </w:pPr>
      <w:r>
        <w:rPr>
          <w:rtl/>
          <w:lang w:bidi="fa-IR"/>
        </w:rPr>
        <w:t>3</w:t>
      </w:r>
      <w:r w:rsidR="00CC300F">
        <w:rPr>
          <w:rtl/>
          <w:lang w:bidi="fa-IR"/>
        </w:rPr>
        <w:t xml:space="preserve">. </w:t>
      </w:r>
      <w:r>
        <w:rPr>
          <w:rtl/>
          <w:lang w:bidi="fa-IR"/>
        </w:rPr>
        <w:t>اگر منطق عموم بت پرستان را داريد و اينها را واسطه و شفيع درگاه خدا مى دانيد</w:t>
      </w:r>
      <w:r w:rsidR="00CC300F">
        <w:rPr>
          <w:rtl/>
          <w:lang w:bidi="fa-IR"/>
        </w:rPr>
        <w:t xml:space="preserve">، </w:t>
      </w:r>
      <w:r>
        <w:rPr>
          <w:rtl/>
          <w:lang w:bidi="fa-IR"/>
        </w:rPr>
        <w:t>ناگزير مى خواهيد از راه پرستش ‍ اينها به خداى يگانه تقرّب جوييد</w:t>
      </w:r>
      <w:r w:rsidR="006E6573">
        <w:rPr>
          <w:rtl/>
          <w:lang w:bidi="fa-IR"/>
        </w:rPr>
        <w:t xml:space="preserve">! </w:t>
      </w:r>
      <w:r>
        <w:rPr>
          <w:rtl/>
          <w:lang w:bidi="fa-IR"/>
        </w:rPr>
        <w:t>اما اين هم منطق درستى نيست</w:t>
      </w:r>
      <w:r w:rsidR="00CC300F">
        <w:rPr>
          <w:rtl/>
          <w:lang w:bidi="fa-IR"/>
        </w:rPr>
        <w:t xml:space="preserve">، </w:t>
      </w:r>
      <w:r>
        <w:rPr>
          <w:rtl/>
          <w:lang w:bidi="fa-IR"/>
        </w:rPr>
        <w:t>زيرا در صورتى كه اينها داراى چنين مقام و منزلتى بودند و مى توانستند ديگران را به خدا نزديك يا از وى دور سازند</w:t>
      </w:r>
      <w:r w:rsidR="00CC300F">
        <w:rPr>
          <w:rtl/>
          <w:lang w:bidi="fa-IR"/>
        </w:rPr>
        <w:t xml:space="preserve">، </w:t>
      </w:r>
      <w:r>
        <w:rPr>
          <w:rtl/>
          <w:lang w:bidi="fa-IR"/>
        </w:rPr>
        <w:t>مى بايستى خداوند چنين منزلتى به آن ها داده باشد و آن ها را به چنين منصب و مقامى منصوب كرده باشد</w:t>
      </w:r>
      <w:r w:rsidR="00CC300F">
        <w:rPr>
          <w:rtl/>
          <w:lang w:bidi="fa-IR"/>
        </w:rPr>
        <w:t xml:space="preserve">، </w:t>
      </w:r>
      <w:r>
        <w:rPr>
          <w:rtl/>
          <w:lang w:bidi="fa-IR"/>
        </w:rPr>
        <w:t xml:space="preserve">اما خداى عزوجل چنين منصبى به آن ها نداده و شما نيز دليلى بر آن نداريد و شما پيش خود آنان را به اين منصب خوانده و چنين مقامى به آن ها داده ايد و نام واسطه و شفيع درگاه خدا را روى آن ها </w:t>
      </w:r>
      <w:r>
        <w:rPr>
          <w:rtl/>
          <w:lang w:bidi="fa-IR"/>
        </w:rPr>
        <w:lastRenderedPageBreak/>
        <w:t>نهاده ايد</w:t>
      </w:r>
      <w:r w:rsidR="00CC300F">
        <w:rPr>
          <w:rtl/>
          <w:lang w:bidi="fa-IR"/>
        </w:rPr>
        <w:t xml:space="preserve">، </w:t>
      </w:r>
      <w:r>
        <w:rPr>
          <w:rtl/>
          <w:lang w:bidi="fa-IR"/>
        </w:rPr>
        <w:t>از اين رو بدانيد اين نام ها حقيقت ندارد و چون اسم هاى بى مسمّايى است كه شما و پدرانتان اين نام ها را بر آن ها گذارده ايد</w:t>
      </w:r>
      <w:r w:rsidR="00CC300F">
        <w:rPr>
          <w:rtl/>
          <w:lang w:bidi="fa-IR"/>
        </w:rPr>
        <w:t xml:space="preserve">. </w:t>
      </w:r>
    </w:p>
    <w:p w:rsidR="005870D7" w:rsidRDefault="005870D7" w:rsidP="005870D7">
      <w:pPr>
        <w:pStyle w:val="libNormal"/>
        <w:rPr>
          <w:rtl/>
          <w:lang w:bidi="fa-IR"/>
        </w:rPr>
      </w:pPr>
      <w:r>
        <w:rPr>
          <w:rtl/>
          <w:lang w:bidi="fa-IR"/>
        </w:rPr>
        <w:t>4</w:t>
      </w:r>
      <w:r w:rsidR="00CC300F">
        <w:rPr>
          <w:rtl/>
          <w:lang w:bidi="fa-IR"/>
        </w:rPr>
        <w:t xml:space="preserve">. </w:t>
      </w:r>
      <w:r>
        <w:rPr>
          <w:rtl/>
          <w:lang w:bidi="fa-IR"/>
        </w:rPr>
        <w:t>فرمان پرستش بايد تنها از جانب خدا صادر شود و اوست كه مى تواند دستور پرستش موجودى را به بندگان خود بدهد يا از آن جلوگيرى كند و او هرگز چنين دستورى نداده كه اين مجسّمه هاى بى جان يا موجودات جاندار ديگر را از روى طمع يا ترس يا ساير اغراض پرستش كنيد</w:t>
      </w:r>
      <w:r w:rsidR="00CC300F">
        <w:rPr>
          <w:rtl/>
          <w:lang w:bidi="fa-IR"/>
        </w:rPr>
        <w:t xml:space="preserve">، </w:t>
      </w:r>
      <w:r>
        <w:rPr>
          <w:rtl/>
          <w:lang w:bidi="fa-IR"/>
        </w:rPr>
        <w:t>بلكه فرمان او اين است كه تنها وى را پرستش كرده و جز او هيچ موجود ديگرى را نپرستيد و اين دين و آيين محكمى است كه مى تواند همه جوامع بشرى را به سعادت رهبرى كند و از بدبختى ها برهاند</w:t>
      </w:r>
      <w:r w:rsidR="00CC300F">
        <w:rPr>
          <w:rtl/>
          <w:lang w:bidi="fa-IR"/>
        </w:rPr>
        <w:t xml:space="preserve">، </w:t>
      </w:r>
      <w:r>
        <w:rPr>
          <w:rtl/>
          <w:lang w:bidi="fa-IR"/>
        </w:rPr>
        <w:t>اما متاءسفانه بيش تر مردم از درك اين حقيقت عاجزند</w:t>
      </w:r>
      <w:r w:rsidR="00CC300F">
        <w:rPr>
          <w:rtl/>
          <w:lang w:bidi="fa-IR"/>
        </w:rPr>
        <w:t xml:space="preserve">. </w:t>
      </w:r>
    </w:p>
    <w:p w:rsidR="005870D7" w:rsidRDefault="005870D7" w:rsidP="005870D7">
      <w:pPr>
        <w:pStyle w:val="libNormal"/>
        <w:rPr>
          <w:rtl/>
          <w:lang w:bidi="fa-IR"/>
        </w:rPr>
      </w:pPr>
      <w:r>
        <w:rPr>
          <w:rtl/>
          <w:lang w:bidi="fa-IR"/>
        </w:rPr>
        <w:t>مجموع سخنان يوسف</w:t>
      </w:r>
      <w:r w:rsidR="00576612" w:rsidRPr="00576612">
        <w:rPr>
          <w:rStyle w:val="libAlaemChar"/>
          <w:rtl/>
        </w:rPr>
        <w:t xml:space="preserve"> </w:t>
      </w:r>
      <w:r w:rsidR="00B45ED2" w:rsidRPr="00B45ED2">
        <w:rPr>
          <w:rStyle w:val="libAlaemChar"/>
          <w:rtl/>
        </w:rPr>
        <w:t>عليه‌السلام</w:t>
      </w:r>
      <w:r>
        <w:rPr>
          <w:rtl/>
          <w:lang w:bidi="fa-IR"/>
        </w:rPr>
        <w:t xml:space="preserve"> كه به طور اختصار به آن دو رفيق زندانى اش گفته و خداوند متعال نيز در قرآن كريم آن را بيان فرموده</w:t>
      </w:r>
      <w:r w:rsidR="00CC300F">
        <w:rPr>
          <w:rtl/>
          <w:lang w:bidi="fa-IR"/>
        </w:rPr>
        <w:t xml:space="preserve">، </w:t>
      </w:r>
      <w:r>
        <w:rPr>
          <w:rtl/>
          <w:lang w:bidi="fa-IR"/>
        </w:rPr>
        <w:t>يك استدلال بيش نيست كه با بيان چند مقدمه از آن نتيجه گرفته و راه گريز را بر دشمن بسته است و مطابق نقل قرآن</w:t>
      </w:r>
      <w:r w:rsidR="00CC300F">
        <w:rPr>
          <w:rtl/>
          <w:lang w:bidi="fa-IR"/>
        </w:rPr>
        <w:t xml:space="preserve">، </w:t>
      </w:r>
      <w:r>
        <w:rPr>
          <w:rtl/>
          <w:lang w:bidi="fa-IR"/>
        </w:rPr>
        <w:t>گاهى پيامبران بزرگ ديگر الهى نيز نظير اين گفت وگو را با مردم بت پرست زمانشان داشته و اين حقيقت را به آن ها گوشزد مى نمودند</w:t>
      </w:r>
      <w:r w:rsidR="00CC300F">
        <w:rPr>
          <w:rtl/>
          <w:lang w:bidi="fa-IR"/>
        </w:rPr>
        <w:t xml:space="preserve">. </w:t>
      </w:r>
    </w:p>
    <w:p w:rsidR="005870D7" w:rsidRDefault="00612E0F" w:rsidP="00612E0F">
      <w:pPr>
        <w:pStyle w:val="Heading2"/>
        <w:rPr>
          <w:rtl/>
          <w:lang w:bidi="fa-IR"/>
        </w:rPr>
      </w:pPr>
      <w:bookmarkStart w:id="121" w:name="_Toc395430843"/>
      <w:r>
        <w:rPr>
          <w:rtl/>
          <w:lang w:bidi="fa-IR"/>
        </w:rPr>
        <w:t>تعبير خواب</w:t>
      </w:r>
      <w:bookmarkEnd w:id="121"/>
      <w:r>
        <w:rPr>
          <w:lang w:bidi="fa-IR"/>
        </w:rPr>
        <w:t xml:space="preserve"> </w:t>
      </w:r>
    </w:p>
    <w:p w:rsidR="005870D7" w:rsidRDefault="005870D7" w:rsidP="005870D7">
      <w:pPr>
        <w:pStyle w:val="libNormal"/>
        <w:rPr>
          <w:rtl/>
          <w:lang w:bidi="fa-IR"/>
        </w:rPr>
      </w:pPr>
      <w:r>
        <w:rPr>
          <w:rtl/>
          <w:lang w:bidi="fa-IR"/>
        </w:rPr>
        <w:t xml:space="preserve"> خوابى كه آن دو غلام ديده بودند و براى تعبير آن نزد يوسف آمدند</w:t>
      </w:r>
      <w:r w:rsidR="00CC300F">
        <w:rPr>
          <w:rtl/>
          <w:lang w:bidi="fa-IR"/>
        </w:rPr>
        <w:t xml:space="preserve">، </w:t>
      </w:r>
      <w:r>
        <w:rPr>
          <w:rtl/>
          <w:lang w:bidi="fa-IR"/>
        </w:rPr>
        <w:t>فرصتى به دست اين پيغمبر بزگوار داد تا چند جمله درباره خداشناسى و هدايت آنان بگويد و آن دو غلام را تحت تاءثير بيان شيرين و منطقى و سخنان گرم و گيراى خود درباره توحيد قرار دهد</w:t>
      </w:r>
      <w:r w:rsidR="00CC300F">
        <w:rPr>
          <w:rtl/>
          <w:lang w:bidi="fa-IR"/>
        </w:rPr>
        <w:t xml:space="preserve">، </w:t>
      </w:r>
      <w:r>
        <w:rPr>
          <w:rtl/>
          <w:lang w:bidi="fa-IR"/>
        </w:rPr>
        <w:t>آنان منتظر بودند تا يوسف خوابشان را تعبير كند</w:t>
      </w:r>
      <w:r w:rsidR="00CC300F">
        <w:rPr>
          <w:rtl/>
          <w:lang w:bidi="fa-IR"/>
        </w:rPr>
        <w:t xml:space="preserve">، </w:t>
      </w:r>
      <w:r>
        <w:rPr>
          <w:rtl/>
          <w:lang w:bidi="fa-IR"/>
        </w:rPr>
        <w:t xml:space="preserve">به ويژه وقتى اطلاع يافتند كه وى از علوم غيبى هم آگاهى دارد و از </w:t>
      </w:r>
      <w:r>
        <w:rPr>
          <w:rtl/>
          <w:lang w:bidi="fa-IR"/>
        </w:rPr>
        <w:lastRenderedPageBreak/>
        <w:t>آينده نيز مى تواند خبر بدهد</w:t>
      </w:r>
      <w:r w:rsidR="00CC300F">
        <w:rPr>
          <w:rtl/>
          <w:lang w:bidi="fa-IR"/>
        </w:rPr>
        <w:t xml:space="preserve">، </w:t>
      </w:r>
      <w:r>
        <w:rPr>
          <w:rtl/>
          <w:lang w:bidi="fa-IR"/>
        </w:rPr>
        <w:t>بيش تر تشنه شنيدن تعبير خوابشان از زبان رفيق خردمند و حكيم زندانى خود گشتند</w:t>
      </w:r>
      <w:r w:rsidR="00CC300F">
        <w:rPr>
          <w:rtl/>
          <w:lang w:bidi="fa-IR"/>
        </w:rPr>
        <w:t xml:space="preserve">، </w:t>
      </w:r>
      <w:r>
        <w:rPr>
          <w:rtl/>
          <w:lang w:bidi="fa-IR"/>
        </w:rPr>
        <w:t>آن دو دريافته بودند خواب هايى كه ديده اند</w:t>
      </w:r>
      <w:r w:rsidR="00CC300F">
        <w:rPr>
          <w:rtl/>
          <w:lang w:bidi="fa-IR"/>
        </w:rPr>
        <w:t xml:space="preserve">، </w:t>
      </w:r>
      <w:r>
        <w:rPr>
          <w:rtl/>
          <w:lang w:bidi="fa-IR"/>
        </w:rPr>
        <w:t>حكايت از آينده آنان دارد و مانند هر زندانى ديگر مى خواستند هر چه زودتر بدانند آيا راهى براى تبرئه و آزادى آن ها وجود دارد يا نه</w:t>
      </w:r>
      <w:r w:rsidR="006E6573">
        <w:rPr>
          <w:rtl/>
          <w:lang w:bidi="fa-IR"/>
        </w:rPr>
        <w:t xml:space="preserve">؟ </w:t>
      </w:r>
    </w:p>
    <w:p w:rsidR="005870D7" w:rsidRDefault="005870D7" w:rsidP="005870D7">
      <w:pPr>
        <w:pStyle w:val="libNormal"/>
        <w:rPr>
          <w:rtl/>
          <w:lang w:bidi="fa-IR"/>
        </w:rPr>
      </w:pPr>
      <w:r>
        <w:rPr>
          <w:rtl/>
          <w:lang w:bidi="fa-IR"/>
        </w:rPr>
        <w:t>يوسف نيز كه متوجه اين نكته روانى بود</w:t>
      </w:r>
      <w:r w:rsidR="00CC300F">
        <w:rPr>
          <w:rtl/>
          <w:lang w:bidi="fa-IR"/>
        </w:rPr>
        <w:t xml:space="preserve">، </w:t>
      </w:r>
      <w:r>
        <w:rPr>
          <w:rtl/>
          <w:lang w:bidi="fa-IR"/>
        </w:rPr>
        <w:t>بيش از اين نخواست آن دو را منتظر بگذارد</w:t>
      </w:r>
      <w:r w:rsidR="00CC300F">
        <w:rPr>
          <w:rtl/>
          <w:lang w:bidi="fa-IR"/>
        </w:rPr>
        <w:t xml:space="preserve">، </w:t>
      </w:r>
      <w:r>
        <w:rPr>
          <w:rtl/>
          <w:lang w:bidi="fa-IR"/>
        </w:rPr>
        <w:t>از همين رو شروع به بيان تعبير خوابشان نمود و چنين فرمود</w:t>
      </w:r>
      <w:r w:rsidR="00CC300F">
        <w:rPr>
          <w:rtl/>
          <w:lang w:bidi="fa-IR"/>
        </w:rPr>
        <w:t xml:space="preserve">: </w:t>
      </w:r>
      <w:r>
        <w:rPr>
          <w:rtl/>
          <w:lang w:bidi="fa-IR"/>
        </w:rPr>
        <w:t>اى دو رفيق زندانى</w:t>
      </w:r>
      <w:r w:rsidR="00CC300F">
        <w:rPr>
          <w:rtl/>
          <w:lang w:bidi="fa-IR"/>
        </w:rPr>
        <w:t xml:space="preserve">، </w:t>
      </w:r>
      <w:r>
        <w:rPr>
          <w:rtl/>
          <w:lang w:bidi="fa-IR"/>
        </w:rPr>
        <w:t>يكى از شما دو نفر (تبرئه شده و از زندان آزاد خواهد شد و) به آقاى خود شراب خواهد نوشاند و اما ديگرى (محكوم به اعدام شده و) به دار آويخته مى شود و پرندگان از سرش ‍ مى خورند و (تعبيرى كه از من پرسيديد و) نظرى كه از من خواستيد (به همين نحو كه بيان كردم) خواهد شد و حتمى است</w:t>
      </w:r>
      <w:r w:rsidR="00CC300F">
        <w:rPr>
          <w:rtl/>
          <w:lang w:bidi="fa-IR"/>
        </w:rPr>
        <w:t xml:space="preserve">. </w:t>
      </w:r>
      <w:r w:rsidRPr="00612E0F">
        <w:rPr>
          <w:rStyle w:val="libFootnotenumChar"/>
          <w:rtl/>
        </w:rPr>
        <w:t>(503)</w:t>
      </w:r>
    </w:p>
    <w:p w:rsidR="005870D7" w:rsidRDefault="005870D7" w:rsidP="005870D7">
      <w:pPr>
        <w:pStyle w:val="libNormal"/>
        <w:rPr>
          <w:rtl/>
          <w:lang w:bidi="fa-IR"/>
        </w:rPr>
      </w:pPr>
      <w:r>
        <w:rPr>
          <w:rtl/>
          <w:lang w:bidi="fa-IR"/>
        </w:rPr>
        <w:t>از روى تناسب تعبيرى كه يوسف</w:t>
      </w:r>
      <w:r w:rsidR="00576612" w:rsidRPr="00576612">
        <w:rPr>
          <w:rStyle w:val="libAlaemChar"/>
          <w:rtl/>
        </w:rPr>
        <w:t xml:space="preserve"> </w:t>
      </w:r>
      <w:r w:rsidR="00B45ED2" w:rsidRPr="00B45ED2">
        <w:rPr>
          <w:rStyle w:val="libAlaemChar"/>
          <w:rtl/>
        </w:rPr>
        <w:t>عليه‌السلام</w:t>
      </w:r>
      <w:r>
        <w:rPr>
          <w:rtl/>
          <w:lang w:bidi="fa-IR"/>
        </w:rPr>
        <w:t xml:space="preserve"> براى خواب آن دو نفر كرد مى توان فهميد شخصى كه در خواب ديده بود براى شراب انگور مى فشارد0 كه بعضى گفته اند ساقى شاه بود- آزاد مى شود و دوباره به شغل نخست خود مشغول مى گردد و آن ديگرى كه خواب ديده بود</w:t>
      </w:r>
      <w:r w:rsidR="00CC300F">
        <w:rPr>
          <w:rtl/>
          <w:lang w:bidi="fa-IR"/>
        </w:rPr>
        <w:t xml:space="preserve">، </w:t>
      </w:r>
      <w:r>
        <w:rPr>
          <w:rtl/>
          <w:lang w:bidi="fa-IR"/>
        </w:rPr>
        <w:t>نان بر سردارد و پرندگان از آن مى خورند</w:t>
      </w:r>
      <w:r w:rsidR="00CC300F">
        <w:rPr>
          <w:rtl/>
          <w:lang w:bidi="fa-IR"/>
        </w:rPr>
        <w:t xml:space="preserve">، </w:t>
      </w:r>
      <w:r>
        <w:rPr>
          <w:rtl/>
          <w:lang w:bidi="fa-IR"/>
        </w:rPr>
        <w:t>به دار آويخته مى شود</w:t>
      </w:r>
      <w:r w:rsidR="00CC300F">
        <w:rPr>
          <w:rtl/>
          <w:lang w:bidi="fa-IR"/>
        </w:rPr>
        <w:t xml:space="preserve">، </w:t>
      </w:r>
      <w:r>
        <w:rPr>
          <w:rtl/>
          <w:lang w:bidi="fa-IR"/>
        </w:rPr>
        <w:t xml:space="preserve">آنان نيز پس از كمى </w:t>
      </w:r>
      <w:r w:rsidR="007761BE">
        <w:rPr>
          <w:rtl/>
          <w:lang w:bidi="fa-IR"/>
        </w:rPr>
        <w:t>تأمل</w:t>
      </w:r>
      <w:r>
        <w:rPr>
          <w:rtl/>
          <w:lang w:bidi="fa-IR"/>
        </w:rPr>
        <w:t xml:space="preserve"> دانستند كدام يك از آن دو نفر آزاد و كدام اعدام مى شوند</w:t>
      </w:r>
      <w:r w:rsidR="00CC300F">
        <w:rPr>
          <w:rtl/>
          <w:lang w:bidi="fa-IR"/>
        </w:rPr>
        <w:t xml:space="preserve">. </w:t>
      </w:r>
      <w:r>
        <w:rPr>
          <w:rtl/>
          <w:lang w:bidi="fa-IR"/>
        </w:rPr>
        <w:t>علّت اين كه يوسف به صراحت اعدامى را تعيين نفرمود</w:t>
      </w:r>
      <w:r w:rsidR="00CC300F">
        <w:rPr>
          <w:rtl/>
          <w:lang w:bidi="fa-IR"/>
        </w:rPr>
        <w:t xml:space="preserve">، </w:t>
      </w:r>
      <w:r>
        <w:rPr>
          <w:rtl/>
          <w:lang w:bidi="fa-IR"/>
        </w:rPr>
        <w:t>شايد نمى خواست به طور مستقيم او را ناراحت سازد و اين خبر ناگوار را به او اظهار نمايد</w:t>
      </w:r>
      <w:r w:rsidR="00CC300F">
        <w:rPr>
          <w:rtl/>
          <w:lang w:bidi="fa-IR"/>
        </w:rPr>
        <w:t xml:space="preserve">. </w:t>
      </w:r>
      <w:r>
        <w:rPr>
          <w:rtl/>
          <w:lang w:bidi="fa-IR"/>
        </w:rPr>
        <w:t>بديهى است كه خود آن دو از روى تناسب خواب و تعبير يوسف</w:t>
      </w:r>
      <w:r w:rsidR="00CC300F">
        <w:rPr>
          <w:rtl/>
          <w:lang w:bidi="fa-IR"/>
        </w:rPr>
        <w:t xml:space="preserve">، </w:t>
      </w:r>
      <w:r>
        <w:rPr>
          <w:rtl/>
          <w:lang w:bidi="fa-IR"/>
        </w:rPr>
        <w:t>اين مطلب را دانستند و هر كدام تعبير خواب خود را فهميدند</w:t>
      </w:r>
      <w:r w:rsidR="00CC300F">
        <w:rPr>
          <w:rtl/>
          <w:lang w:bidi="fa-IR"/>
        </w:rPr>
        <w:t xml:space="preserve">، </w:t>
      </w:r>
      <w:r>
        <w:rPr>
          <w:rtl/>
          <w:lang w:bidi="fa-IR"/>
        </w:rPr>
        <w:t>آن گاه غلام دومى - يعنى آن كسى كه خواب ديده بود نان روى سر دارد و پرنده ها از آن مى خورند و به گفته برخى</w:t>
      </w:r>
      <w:r w:rsidR="00CC300F">
        <w:rPr>
          <w:rtl/>
          <w:lang w:bidi="fa-IR"/>
        </w:rPr>
        <w:t xml:space="preserve">: </w:t>
      </w:r>
      <w:r w:rsidR="006915F7">
        <w:rPr>
          <w:rtl/>
          <w:lang w:bidi="fa-IR"/>
        </w:rPr>
        <w:t>مأمور</w:t>
      </w:r>
      <w:r>
        <w:rPr>
          <w:rtl/>
          <w:lang w:bidi="fa-IR"/>
        </w:rPr>
        <w:t xml:space="preserve"> غذا يا آشپز مخصوص </w:t>
      </w:r>
      <w:r>
        <w:rPr>
          <w:rtl/>
          <w:lang w:bidi="fa-IR"/>
        </w:rPr>
        <w:lastRenderedPageBreak/>
        <w:t>شاه بود - از تعبير يوسف ناراحت شد و طبق بعضى روايت ها به يوسف چنين گفت</w:t>
      </w:r>
      <w:r w:rsidR="00CC300F">
        <w:rPr>
          <w:rtl/>
          <w:lang w:bidi="fa-IR"/>
        </w:rPr>
        <w:t xml:space="preserve">: </w:t>
      </w:r>
      <w:r>
        <w:rPr>
          <w:rtl/>
          <w:lang w:bidi="fa-IR"/>
        </w:rPr>
        <w:t>من دروغ گفتم و چنين خوابى نديده بودم</w:t>
      </w:r>
      <w:r w:rsidR="00CC300F">
        <w:rPr>
          <w:rtl/>
          <w:lang w:bidi="fa-IR"/>
        </w:rPr>
        <w:t xml:space="preserve">. </w:t>
      </w:r>
      <w:r>
        <w:rPr>
          <w:rtl/>
          <w:lang w:bidi="fa-IR"/>
        </w:rPr>
        <w:t>ولى يوسف</w:t>
      </w:r>
      <w:r w:rsidR="00576612" w:rsidRPr="00576612">
        <w:rPr>
          <w:rStyle w:val="libAlaemChar"/>
          <w:rtl/>
        </w:rPr>
        <w:t xml:space="preserve"> </w:t>
      </w:r>
      <w:r w:rsidR="00B45ED2" w:rsidRPr="00B45ED2">
        <w:rPr>
          <w:rStyle w:val="libAlaemChar"/>
          <w:rtl/>
        </w:rPr>
        <w:t>عليه‌السلام</w:t>
      </w:r>
      <w:r>
        <w:rPr>
          <w:rtl/>
          <w:lang w:bidi="fa-IR"/>
        </w:rPr>
        <w:t xml:space="preserve"> در جوابش فرمود</w:t>
      </w:r>
      <w:r w:rsidR="00CC300F">
        <w:rPr>
          <w:rtl/>
          <w:lang w:bidi="fa-IR"/>
        </w:rPr>
        <w:t xml:space="preserve">: </w:t>
      </w:r>
      <w:r>
        <w:rPr>
          <w:rtl/>
          <w:lang w:bidi="fa-IR"/>
        </w:rPr>
        <w:t xml:space="preserve">آن چه از من پرسيديد (و تعبيرى كه كردم) خواهد شد و حتمى است </w:t>
      </w:r>
      <w:r w:rsidRPr="00612E0F">
        <w:rPr>
          <w:rStyle w:val="libFootnotenumChar"/>
          <w:rtl/>
        </w:rPr>
        <w:t>(504)</w:t>
      </w:r>
      <w:r>
        <w:rPr>
          <w:rtl/>
          <w:lang w:bidi="fa-IR"/>
        </w:rPr>
        <w:t xml:space="preserve"> و به او گوشزد كرد اين اتفاق خواهد افتاد</w:t>
      </w:r>
      <w:r w:rsidR="00CC300F">
        <w:rPr>
          <w:rtl/>
          <w:lang w:bidi="fa-IR"/>
        </w:rPr>
        <w:t xml:space="preserve">. </w:t>
      </w:r>
    </w:p>
    <w:p w:rsidR="005870D7" w:rsidRDefault="00612E0F" w:rsidP="00612E0F">
      <w:pPr>
        <w:pStyle w:val="Heading2"/>
        <w:rPr>
          <w:rtl/>
          <w:lang w:bidi="fa-IR"/>
        </w:rPr>
      </w:pPr>
      <w:bookmarkStart w:id="122" w:name="_Toc395430844"/>
      <w:r>
        <w:rPr>
          <w:rtl/>
          <w:lang w:bidi="fa-IR"/>
        </w:rPr>
        <w:t>درخواست يوسف از رفيق زندانى</w:t>
      </w:r>
      <w:bookmarkEnd w:id="122"/>
      <w:r>
        <w:rPr>
          <w:lang w:bidi="fa-IR"/>
        </w:rPr>
        <w:t xml:space="preserve"> </w:t>
      </w:r>
    </w:p>
    <w:p w:rsidR="005870D7" w:rsidRDefault="005870D7" w:rsidP="005870D7">
      <w:pPr>
        <w:pStyle w:val="libNormal"/>
        <w:rPr>
          <w:rtl/>
          <w:lang w:bidi="fa-IR"/>
        </w:rPr>
      </w:pPr>
      <w:r>
        <w:rPr>
          <w:rtl/>
          <w:lang w:bidi="fa-IR"/>
        </w:rPr>
        <w:t xml:space="preserve"> پرونده آن دو رفيق زندانى يوسف بررسى شد</w:t>
      </w:r>
      <w:r w:rsidR="00CC300F">
        <w:rPr>
          <w:rtl/>
          <w:lang w:bidi="fa-IR"/>
        </w:rPr>
        <w:t xml:space="preserve">: </w:t>
      </w:r>
      <w:r>
        <w:rPr>
          <w:rtl/>
          <w:lang w:bidi="fa-IR"/>
        </w:rPr>
        <w:t>يكى تبرئه و ديگرى محكوم به اعدام گرديد</w:t>
      </w:r>
      <w:r w:rsidR="00CC300F">
        <w:rPr>
          <w:rtl/>
          <w:lang w:bidi="fa-IR"/>
        </w:rPr>
        <w:t xml:space="preserve">. </w:t>
      </w:r>
      <w:r w:rsidR="006915F7">
        <w:rPr>
          <w:rtl/>
          <w:lang w:bidi="fa-IR"/>
        </w:rPr>
        <w:t>مأمور</w:t>
      </w:r>
      <w:r>
        <w:rPr>
          <w:rtl/>
          <w:lang w:bidi="fa-IR"/>
        </w:rPr>
        <w:t>ان براى بيرون بردن آنان وارد زندان شدند</w:t>
      </w:r>
      <w:r w:rsidR="00CC300F">
        <w:rPr>
          <w:rtl/>
          <w:lang w:bidi="fa-IR"/>
        </w:rPr>
        <w:t xml:space="preserve">، </w:t>
      </w:r>
      <w:r>
        <w:rPr>
          <w:rtl/>
          <w:lang w:bidi="fa-IR"/>
        </w:rPr>
        <w:t>آن دو براى خداحافظى نزد دوست خردمند و دانشمند خود يوسف صديق آمدند</w:t>
      </w:r>
      <w:r w:rsidR="00CC300F">
        <w:rPr>
          <w:rtl/>
          <w:lang w:bidi="fa-IR"/>
        </w:rPr>
        <w:t xml:space="preserve">، </w:t>
      </w:r>
      <w:r>
        <w:rPr>
          <w:rtl/>
          <w:lang w:bidi="fa-IR"/>
        </w:rPr>
        <w:t>يوسف به آن يكى كه مى دانست تبرئه و آزاد مى شود گفت</w:t>
      </w:r>
      <w:r w:rsidR="00CC300F">
        <w:rPr>
          <w:rtl/>
          <w:lang w:bidi="fa-IR"/>
        </w:rPr>
        <w:t xml:space="preserve">: </w:t>
      </w:r>
      <w:r>
        <w:rPr>
          <w:rtl/>
          <w:lang w:bidi="fa-IR"/>
        </w:rPr>
        <w:t xml:space="preserve">مرا نزد آقا و سرپرست خود ياد كن </w:t>
      </w:r>
      <w:r w:rsidRPr="00612E0F">
        <w:rPr>
          <w:rStyle w:val="libFootnotenumChar"/>
          <w:rtl/>
        </w:rPr>
        <w:t>(505)</w:t>
      </w:r>
      <w:r>
        <w:rPr>
          <w:rtl/>
          <w:lang w:bidi="fa-IR"/>
        </w:rPr>
        <w:t xml:space="preserve"> و احوالم را به او گزارش بده تا بى گناهيم را بداند</w:t>
      </w:r>
      <w:r w:rsidR="00CC300F">
        <w:rPr>
          <w:rtl/>
          <w:lang w:bidi="fa-IR"/>
        </w:rPr>
        <w:t xml:space="preserve">، </w:t>
      </w:r>
      <w:r>
        <w:rPr>
          <w:rtl/>
          <w:lang w:bidi="fa-IR"/>
        </w:rPr>
        <w:t>شايد بدين طريق وسيله آزادى مرا از زندان فراهم سازد</w:t>
      </w:r>
      <w:r w:rsidR="006E6573">
        <w:rPr>
          <w:rtl/>
          <w:lang w:bidi="fa-IR"/>
        </w:rPr>
        <w:t xml:space="preserve">! </w:t>
      </w:r>
    </w:p>
    <w:p w:rsidR="005870D7" w:rsidRDefault="005870D7" w:rsidP="005870D7">
      <w:pPr>
        <w:pStyle w:val="libNormal"/>
        <w:rPr>
          <w:rtl/>
          <w:lang w:bidi="fa-IR"/>
        </w:rPr>
      </w:pPr>
      <w:r>
        <w:rPr>
          <w:rtl/>
          <w:lang w:bidi="fa-IR"/>
        </w:rPr>
        <w:t>پرواضح است كه اين درخواست منافاتى با مقام توكل و تسليم يوسف به خداى تعالى نداشت و اين كه برخى خواسته اند عمل يوسف را بر غفلتش از ياد خدا حمل كنند و لغزشى برايش فرض كنند و آيه شريفه را نيز به همين گونه تفسير كرده اند</w:t>
      </w:r>
      <w:r w:rsidR="00CC300F">
        <w:rPr>
          <w:rtl/>
          <w:lang w:bidi="fa-IR"/>
        </w:rPr>
        <w:t xml:space="preserve">، </w:t>
      </w:r>
      <w:r>
        <w:rPr>
          <w:rtl/>
          <w:lang w:bidi="fa-IR"/>
        </w:rPr>
        <w:t>بى مورد است و روايت هايى نيز كه بدان استشهاد نموده اند</w:t>
      </w:r>
      <w:r w:rsidR="00CC300F">
        <w:rPr>
          <w:rtl/>
          <w:lang w:bidi="fa-IR"/>
        </w:rPr>
        <w:t xml:space="preserve">، </w:t>
      </w:r>
      <w:r>
        <w:rPr>
          <w:rtl/>
          <w:lang w:bidi="fa-IR"/>
        </w:rPr>
        <w:t>چندان اعتبارى ندارد</w:t>
      </w:r>
      <w:r w:rsidR="00CC300F">
        <w:rPr>
          <w:rtl/>
          <w:lang w:bidi="fa-IR"/>
        </w:rPr>
        <w:t xml:space="preserve">؛ </w:t>
      </w:r>
      <w:r>
        <w:rPr>
          <w:rtl/>
          <w:lang w:bidi="fa-IR"/>
        </w:rPr>
        <w:t xml:space="preserve">بلكه به گفته برخى از استادان بزرگوار مخالف با نصّ قرآن كريم بوده و مورد اعتماد نيست و معناى آيه شريفه </w:t>
      </w:r>
      <w:r w:rsidRPr="00612E0F">
        <w:rPr>
          <w:rStyle w:val="libAieChar"/>
          <w:rtl/>
        </w:rPr>
        <w:t>فانساه الشيطان ذكر ربه</w:t>
      </w:r>
      <w:r>
        <w:rPr>
          <w:rtl/>
          <w:lang w:bidi="fa-IR"/>
        </w:rPr>
        <w:t xml:space="preserve"> نيز اين است كه شيطان از ياد آن - جوان آزاد شده - برده بود كه يوسف را نزد شاه يادآورى كند و جوابش را بدو بگويد</w:t>
      </w:r>
      <w:r w:rsidR="00CC300F">
        <w:rPr>
          <w:rtl/>
          <w:lang w:bidi="fa-IR"/>
        </w:rPr>
        <w:t xml:space="preserve">، </w:t>
      </w:r>
      <w:r>
        <w:rPr>
          <w:rtl/>
          <w:lang w:bidi="fa-IR"/>
        </w:rPr>
        <w:t>نه آن شيطان خدا را از ياد يوسف برد</w:t>
      </w:r>
      <w:r w:rsidR="00CC300F">
        <w:rPr>
          <w:rtl/>
          <w:lang w:bidi="fa-IR"/>
        </w:rPr>
        <w:t xml:space="preserve">. </w:t>
      </w:r>
    </w:p>
    <w:p w:rsidR="005870D7" w:rsidRDefault="005870D7" w:rsidP="005870D7">
      <w:pPr>
        <w:pStyle w:val="libNormal"/>
        <w:rPr>
          <w:rtl/>
          <w:lang w:bidi="fa-IR"/>
        </w:rPr>
      </w:pPr>
      <w:r>
        <w:rPr>
          <w:rtl/>
          <w:lang w:bidi="fa-IR"/>
        </w:rPr>
        <w:t>بارى يوسف از وى خواست كه نامش را نزد شاه ببرد و اوضاعش را بازگو كند</w:t>
      </w:r>
      <w:r w:rsidR="00CC300F">
        <w:rPr>
          <w:rtl/>
          <w:lang w:bidi="fa-IR"/>
        </w:rPr>
        <w:t xml:space="preserve">، </w:t>
      </w:r>
      <w:r>
        <w:rPr>
          <w:rtl/>
          <w:lang w:bidi="fa-IR"/>
        </w:rPr>
        <w:t>اما از آن جا كه انسان فراموش كار است</w:t>
      </w:r>
      <w:r w:rsidR="00CC300F">
        <w:rPr>
          <w:rtl/>
          <w:lang w:bidi="fa-IR"/>
        </w:rPr>
        <w:t xml:space="preserve">، </w:t>
      </w:r>
      <w:r>
        <w:rPr>
          <w:rtl/>
          <w:lang w:bidi="fa-IR"/>
        </w:rPr>
        <w:t xml:space="preserve">همين كه جوان دربارى تبرئه و </w:t>
      </w:r>
      <w:r>
        <w:rPr>
          <w:rtl/>
          <w:lang w:bidi="fa-IR"/>
        </w:rPr>
        <w:lastRenderedPageBreak/>
        <w:t>آزاد شد</w:t>
      </w:r>
      <w:r w:rsidR="00CC300F">
        <w:rPr>
          <w:rtl/>
          <w:lang w:bidi="fa-IR"/>
        </w:rPr>
        <w:t xml:space="preserve">، </w:t>
      </w:r>
      <w:r>
        <w:rPr>
          <w:rtl/>
          <w:lang w:bidi="fa-IR"/>
        </w:rPr>
        <w:t>از خوشحالى و يا گرفتارى يوسف را از ياد برد و گزارش حال او را به شاه نداد و در نتيجه يوسف عزيز بدون جرم و گناه چند سال ديگر در زندان ماند</w:t>
      </w:r>
      <w:r w:rsidR="00CC300F">
        <w:rPr>
          <w:rtl/>
          <w:lang w:bidi="fa-IR"/>
        </w:rPr>
        <w:t xml:space="preserve">، </w:t>
      </w:r>
      <w:r>
        <w:rPr>
          <w:rtl/>
          <w:lang w:bidi="fa-IR"/>
        </w:rPr>
        <w:t>كه بسيارى از مفسّران آن را هفت سال ذكر كرده اند</w:t>
      </w:r>
      <w:r w:rsidR="00CC300F">
        <w:rPr>
          <w:rtl/>
          <w:lang w:bidi="fa-IR"/>
        </w:rPr>
        <w:t xml:space="preserve">. </w:t>
      </w:r>
    </w:p>
    <w:p w:rsidR="005870D7" w:rsidRDefault="00612E0F" w:rsidP="00612E0F">
      <w:pPr>
        <w:pStyle w:val="Heading2"/>
        <w:rPr>
          <w:rtl/>
          <w:lang w:bidi="fa-IR"/>
        </w:rPr>
      </w:pPr>
      <w:bookmarkStart w:id="123" w:name="_Toc395430845"/>
      <w:r>
        <w:rPr>
          <w:rtl/>
          <w:lang w:bidi="fa-IR"/>
        </w:rPr>
        <w:t>خواب شاه و نجات يوسف از زندان</w:t>
      </w:r>
      <w:bookmarkEnd w:id="123"/>
      <w:r>
        <w:rPr>
          <w:lang w:bidi="fa-IR"/>
        </w:rPr>
        <w:t xml:space="preserve"> </w:t>
      </w:r>
    </w:p>
    <w:p w:rsidR="005870D7" w:rsidRDefault="005870D7" w:rsidP="005870D7">
      <w:pPr>
        <w:pStyle w:val="libNormal"/>
        <w:rPr>
          <w:rtl/>
          <w:lang w:bidi="fa-IR"/>
        </w:rPr>
      </w:pPr>
      <w:r>
        <w:rPr>
          <w:rtl/>
          <w:lang w:bidi="fa-IR"/>
        </w:rPr>
        <w:t xml:space="preserve"> سال هايى كه مقدر شده بود تا فرزند پاك دامن يعقوب در زندان بماند</w:t>
      </w:r>
      <w:r w:rsidR="00CC300F">
        <w:rPr>
          <w:rtl/>
          <w:lang w:bidi="fa-IR"/>
        </w:rPr>
        <w:t xml:space="preserve">، </w:t>
      </w:r>
      <w:r>
        <w:rPr>
          <w:rtl/>
          <w:lang w:bidi="fa-IR"/>
        </w:rPr>
        <w:t>با تلخى و ناكامى سپرى شد و دوران آزادى از زندان و عظمت يوسف فرا رسيد</w:t>
      </w:r>
      <w:r w:rsidR="00CC300F">
        <w:rPr>
          <w:rtl/>
          <w:lang w:bidi="fa-IR"/>
        </w:rPr>
        <w:t xml:space="preserve">، </w:t>
      </w:r>
      <w:r>
        <w:rPr>
          <w:rtl/>
          <w:lang w:bidi="fa-IR"/>
        </w:rPr>
        <w:t>خواب هولناكى كه شاه ديد و حكايت از آينده تاريكى براى مردم مصر مى كرد</w:t>
      </w:r>
      <w:r w:rsidR="00CC300F">
        <w:rPr>
          <w:rtl/>
          <w:lang w:bidi="fa-IR"/>
        </w:rPr>
        <w:t xml:space="preserve">، </w:t>
      </w:r>
      <w:r>
        <w:rPr>
          <w:rtl/>
          <w:lang w:bidi="fa-IR"/>
        </w:rPr>
        <w:t>سبب شد تا همان جوان آزاد شده از زندان - كه به شغل ساقى گرى شاه گمارده شده بود - به ياد يوسف بيفتد و نامش ‍ را به عنوان يك دانشمند خردمند كه خواب هاى مهم را تعبير مى كند و از آينده خبر مى دهد</w:t>
      </w:r>
      <w:r w:rsidR="00CC300F">
        <w:rPr>
          <w:rtl/>
          <w:lang w:bidi="fa-IR"/>
        </w:rPr>
        <w:t xml:space="preserve">، </w:t>
      </w:r>
      <w:r>
        <w:rPr>
          <w:rtl/>
          <w:lang w:bidi="fa-IR"/>
        </w:rPr>
        <w:t>نزد شاه ببرد و وسيله آزادى و فرمانروايى او در كشور پهناور مصر فراهم گردد</w:t>
      </w:r>
      <w:r w:rsidR="00CC300F">
        <w:rPr>
          <w:rtl/>
          <w:lang w:bidi="fa-IR"/>
        </w:rPr>
        <w:t xml:space="preserve">. </w:t>
      </w:r>
    </w:p>
    <w:p w:rsidR="00CB3946" w:rsidRDefault="005870D7" w:rsidP="00CB3946">
      <w:pPr>
        <w:pStyle w:val="libNormal"/>
        <w:rPr>
          <w:rtl/>
          <w:lang w:bidi="fa-IR"/>
        </w:rPr>
      </w:pPr>
      <w:r>
        <w:rPr>
          <w:rtl/>
          <w:lang w:bidi="fa-IR"/>
        </w:rPr>
        <w:t>خوابى كه شاه مصر ديد چنين بود كه گفت</w:t>
      </w:r>
      <w:r w:rsidR="00CC300F">
        <w:rPr>
          <w:rtl/>
          <w:lang w:bidi="fa-IR"/>
        </w:rPr>
        <w:t xml:space="preserve">: </w:t>
      </w:r>
      <w:r>
        <w:rPr>
          <w:rtl/>
          <w:lang w:bidi="fa-IR"/>
        </w:rPr>
        <w:t>من (در خواب) ديدم هفت گاو چاق كه هفت (گاو) لاغر آن ها را مى خورند و هفت خوشه سبز و (هفت خوشه) خشك ديدم</w:t>
      </w:r>
      <w:r w:rsidR="00CC300F">
        <w:rPr>
          <w:rtl/>
          <w:lang w:bidi="fa-IR"/>
        </w:rPr>
        <w:t xml:space="preserve">. </w:t>
      </w:r>
      <w:r w:rsidRPr="00612E0F">
        <w:rPr>
          <w:rStyle w:val="libFootnotenumChar"/>
          <w:rtl/>
        </w:rPr>
        <w:t>(506)</w:t>
      </w:r>
      <w:r>
        <w:rPr>
          <w:rtl/>
          <w:lang w:bidi="fa-IR"/>
        </w:rPr>
        <w:t xml:space="preserve"> وى براى تعبير آن جمعى از كاهنان و معبّران را خواست و خواب را برايشان نقل كرد و تعبيرش را جويا شد</w:t>
      </w:r>
      <w:r w:rsidR="006E6573">
        <w:rPr>
          <w:rtl/>
          <w:lang w:bidi="fa-IR"/>
        </w:rPr>
        <w:t xml:space="preserve">! </w:t>
      </w:r>
    </w:p>
    <w:p w:rsidR="005870D7" w:rsidRDefault="005870D7" w:rsidP="00CB3946">
      <w:pPr>
        <w:pStyle w:val="libNormal"/>
        <w:rPr>
          <w:rtl/>
          <w:lang w:bidi="fa-IR"/>
        </w:rPr>
      </w:pPr>
      <w:r>
        <w:rPr>
          <w:rtl/>
          <w:lang w:bidi="fa-IR"/>
        </w:rPr>
        <w:t>كاهنان و معبّران سرشان را به زير انداخته و به فكر فرو رفتند</w:t>
      </w:r>
      <w:r w:rsidR="00CC300F">
        <w:rPr>
          <w:rtl/>
          <w:lang w:bidi="fa-IR"/>
        </w:rPr>
        <w:t xml:space="preserve">، </w:t>
      </w:r>
      <w:r>
        <w:rPr>
          <w:rtl/>
          <w:lang w:bidi="fa-IR"/>
        </w:rPr>
        <w:t>ولى فكرشان به جايى نرسيد و همگى در پاسخ شاه گفتند</w:t>
      </w:r>
      <w:r w:rsidR="00CC300F">
        <w:rPr>
          <w:rtl/>
          <w:lang w:bidi="fa-IR"/>
        </w:rPr>
        <w:t xml:space="preserve">: </w:t>
      </w:r>
      <w:r>
        <w:rPr>
          <w:rtl/>
          <w:lang w:bidi="fa-IR"/>
        </w:rPr>
        <w:t>اينها خواب هاى پريشان و آشفته است و ما تعبير خواب هاى آشفته را نمى دانيم</w:t>
      </w:r>
      <w:r w:rsidR="00CC300F">
        <w:rPr>
          <w:rtl/>
          <w:lang w:bidi="fa-IR"/>
        </w:rPr>
        <w:t xml:space="preserve">. </w:t>
      </w:r>
      <w:r w:rsidRPr="00612E0F">
        <w:rPr>
          <w:rStyle w:val="libFootnotenumChar"/>
          <w:rtl/>
        </w:rPr>
        <w:t>(507)</w:t>
      </w:r>
    </w:p>
    <w:p w:rsidR="005870D7" w:rsidRDefault="005870D7" w:rsidP="005870D7">
      <w:pPr>
        <w:pStyle w:val="libNormal"/>
        <w:rPr>
          <w:lang w:bidi="fa-IR"/>
        </w:rPr>
      </w:pPr>
      <w:r>
        <w:rPr>
          <w:rtl/>
          <w:lang w:bidi="fa-IR"/>
        </w:rPr>
        <w:t>آنان به سبب غرورى كه داشتند</w:t>
      </w:r>
      <w:r w:rsidR="00CC300F">
        <w:rPr>
          <w:rtl/>
          <w:lang w:bidi="fa-IR"/>
        </w:rPr>
        <w:t xml:space="preserve">، </w:t>
      </w:r>
      <w:r>
        <w:rPr>
          <w:rtl/>
          <w:lang w:bidi="fa-IR"/>
        </w:rPr>
        <w:t>حاضر نشدند به جهل خود درباره تعبير اين خواب عجيب اعتراف كنند و آن را در زمره خواب هاى آشفته و بى تعبير قرار داده و سپس گفتند</w:t>
      </w:r>
      <w:r w:rsidR="00CC300F">
        <w:rPr>
          <w:rtl/>
          <w:lang w:bidi="fa-IR"/>
        </w:rPr>
        <w:t xml:space="preserve">: </w:t>
      </w:r>
      <w:r>
        <w:rPr>
          <w:rtl/>
          <w:lang w:bidi="fa-IR"/>
        </w:rPr>
        <w:t>ما به اين گونه خواب هاى آشفته و پريشانى كه معلول افكار پريشان پيش از خواب است</w:t>
      </w:r>
      <w:r w:rsidR="00CC300F">
        <w:rPr>
          <w:rtl/>
          <w:lang w:bidi="fa-IR"/>
        </w:rPr>
        <w:t xml:space="preserve">، </w:t>
      </w:r>
      <w:r>
        <w:rPr>
          <w:rtl/>
          <w:lang w:bidi="fa-IR"/>
        </w:rPr>
        <w:t>آگاه و دانا نيستيم</w:t>
      </w:r>
      <w:r w:rsidR="00CC300F">
        <w:rPr>
          <w:rtl/>
          <w:lang w:bidi="fa-IR"/>
        </w:rPr>
        <w:t xml:space="preserve">. </w:t>
      </w:r>
    </w:p>
    <w:p w:rsidR="005870D7" w:rsidRDefault="005870D7" w:rsidP="005870D7">
      <w:pPr>
        <w:pStyle w:val="libNormal"/>
        <w:rPr>
          <w:rtl/>
          <w:lang w:bidi="fa-IR"/>
        </w:rPr>
      </w:pPr>
      <w:r>
        <w:rPr>
          <w:rtl/>
          <w:lang w:bidi="fa-IR"/>
        </w:rPr>
        <w:lastRenderedPageBreak/>
        <w:t>در اين جا بود كه ناگهان ساقى شاه به ياد رفيق خردمند و عالم زندانى اش افتاد وبه نظرش آمد كه چگونه آن جوان دانشمند و حكيم خواب او و رفيقش را تعبير كرد و همه چيز مطابق تعبير وى واقع گرديد</w:t>
      </w:r>
      <w:r w:rsidR="00CC300F">
        <w:rPr>
          <w:rtl/>
          <w:lang w:bidi="fa-IR"/>
        </w:rPr>
        <w:t xml:space="preserve">، </w:t>
      </w:r>
      <w:r>
        <w:rPr>
          <w:rtl/>
          <w:lang w:bidi="fa-IR"/>
        </w:rPr>
        <w:t>لذا بى درنگ رو به شاه كرد و گفت</w:t>
      </w:r>
      <w:r w:rsidR="00CC300F">
        <w:rPr>
          <w:rtl/>
          <w:lang w:bidi="fa-IR"/>
        </w:rPr>
        <w:t xml:space="preserve">: </w:t>
      </w:r>
      <w:r>
        <w:rPr>
          <w:rtl/>
          <w:lang w:bidi="fa-IR"/>
        </w:rPr>
        <w:t>من تعبير اين خواب را به شما خبر مى دهم</w:t>
      </w:r>
      <w:r w:rsidR="00CC300F">
        <w:rPr>
          <w:rtl/>
          <w:lang w:bidi="fa-IR"/>
        </w:rPr>
        <w:t xml:space="preserve">. </w:t>
      </w:r>
      <w:r w:rsidRPr="00612E0F">
        <w:rPr>
          <w:rStyle w:val="libFootnotenumChar"/>
          <w:rtl/>
        </w:rPr>
        <w:t>(508)</w:t>
      </w:r>
      <w:r>
        <w:rPr>
          <w:rtl/>
          <w:lang w:bidi="fa-IR"/>
        </w:rPr>
        <w:t xml:space="preserve"> به شرطى كه مرا نزد دوست زندانيم بفرستيد تا از وى جوياى تعبير آن شوم و هرچه او گفت به شما خبر دهم</w:t>
      </w:r>
      <w:r w:rsidR="00CC300F">
        <w:rPr>
          <w:rtl/>
          <w:lang w:bidi="fa-IR"/>
        </w:rPr>
        <w:t xml:space="preserve">، </w:t>
      </w:r>
      <w:r>
        <w:rPr>
          <w:rtl/>
          <w:lang w:bidi="fa-IR"/>
        </w:rPr>
        <w:t>زيرا او مرد خردمندى است كه تعبير خواب را به خوبى مى داند</w:t>
      </w:r>
      <w:r w:rsidR="00CC300F">
        <w:rPr>
          <w:rtl/>
          <w:lang w:bidi="fa-IR"/>
        </w:rPr>
        <w:t xml:space="preserve">. </w:t>
      </w:r>
    </w:p>
    <w:p w:rsidR="005870D7" w:rsidRDefault="005870D7" w:rsidP="005870D7">
      <w:pPr>
        <w:pStyle w:val="libNormal"/>
        <w:rPr>
          <w:rtl/>
          <w:lang w:bidi="fa-IR"/>
        </w:rPr>
      </w:pPr>
      <w:r>
        <w:rPr>
          <w:rtl/>
          <w:lang w:bidi="fa-IR"/>
        </w:rPr>
        <w:t>شاه مصر كه سخنِ معبّران نگرانى و پريشانيش را برطرف نكرده بود و هم چنان درباره آن خواب هولناك فكر مى كرد</w:t>
      </w:r>
      <w:r w:rsidR="00CC300F">
        <w:rPr>
          <w:rtl/>
          <w:lang w:bidi="fa-IR"/>
        </w:rPr>
        <w:t xml:space="preserve">، </w:t>
      </w:r>
      <w:r>
        <w:rPr>
          <w:rtl/>
          <w:lang w:bidi="fa-IR"/>
        </w:rPr>
        <w:t>از اين پيشنهاد استقبال كرده و ساقى را به زندان نزد آن جوان دانشمند زندانى فرستاد</w:t>
      </w:r>
      <w:r w:rsidR="00CC300F">
        <w:rPr>
          <w:rtl/>
          <w:lang w:bidi="fa-IR"/>
        </w:rPr>
        <w:t xml:space="preserve">. </w:t>
      </w:r>
    </w:p>
    <w:p w:rsidR="005870D7" w:rsidRDefault="005870D7" w:rsidP="005870D7">
      <w:pPr>
        <w:pStyle w:val="libNormal"/>
        <w:rPr>
          <w:rtl/>
          <w:lang w:bidi="fa-IR"/>
        </w:rPr>
      </w:pPr>
      <w:r>
        <w:rPr>
          <w:rtl/>
          <w:lang w:bidi="fa-IR"/>
        </w:rPr>
        <w:t>يوسف مانند هر روز به دل جويى از زندانيان و رسيدگى به وضع رفيقان محبوس و گرفتار خودسرگرم بود كه ناگهان به او خبر دادند آماده ديدار ساقى مخصوص شاه باشد كه از دربار آمده است</w:t>
      </w:r>
      <w:r w:rsidR="00CC300F">
        <w:rPr>
          <w:rtl/>
          <w:lang w:bidi="fa-IR"/>
        </w:rPr>
        <w:t xml:space="preserve">. </w:t>
      </w:r>
      <w:r>
        <w:rPr>
          <w:rtl/>
          <w:lang w:bidi="fa-IR"/>
        </w:rPr>
        <w:t>سپس يوسف متوجه شد همان رفيق زندانى اش است كه در وقت خداحافظى و آزادى اش</w:t>
      </w:r>
      <w:r w:rsidR="00CC300F">
        <w:rPr>
          <w:rtl/>
          <w:lang w:bidi="fa-IR"/>
        </w:rPr>
        <w:t xml:space="preserve">، </w:t>
      </w:r>
      <w:r>
        <w:rPr>
          <w:rtl/>
          <w:lang w:bidi="fa-IR"/>
        </w:rPr>
        <w:t xml:space="preserve">يوسف از وى آن درخواست مشروع را كرده بود نزد وى آمد و با بى صبرى از يوسف مى خواست تا </w:t>
      </w:r>
      <w:r w:rsidR="00D928E8">
        <w:rPr>
          <w:rtl/>
          <w:lang w:bidi="fa-IR"/>
        </w:rPr>
        <w:t>سئوال</w:t>
      </w:r>
      <w:r>
        <w:rPr>
          <w:rtl/>
          <w:lang w:bidi="fa-IR"/>
        </w:rPr>
        <w:t>ش را پاسخ گويد</w:t>
      </w:r>
      <w:r w:rsidR="00CC300F">
        <w:rPr>
          <w:rtl/>
          <w:lang w:bidi="fa-IR"/>
        </w:rPr>
        <w:t xml:space="preserve">. </w:t>
      </w:r>
    </w:p>
    <w:p w:rsidR="005870D7" w:rsidRDefault="005870D7" w:rsidP="005870D7">
      <w:pPr>
        <w:pStyle w:val="libNormal"/>
        <w:rPr>
          <w:rtl/>
          <w:lang w:bidi="fa-IR"/>
        </w:rPr>
      </w:pPr>
      <w:r>
        <w:rPr>
          <w:rtl/>
          <w:lang w:bidi="fa-IR"/>
        </w:rPr>
        <w:t>فرزند بزگوار يعقوب آمادگى خود را براى شنيدن سخنانش به وى ابلاغ فرمود و ساقى لب گشوده گفت</w:t>
      </w:r>
      <w:r w:rsidR="00CC300F">
        <w:rPr>
          <w:rtl/>
          <w:lang w:bidi="fa-IR"/>
        </w:rPr>
        <w:t xml:space="preserve">: </w:t>
      </w:r>
      <w:r>
        <w:rPr>
          <w:rtl/>
          <w:lang w:bidi="fa-IR"/>
        </w:rPr>
        <w:t xml:space="preserve">اى يوسف «عزيز و) اى مرد راست گوى </w:t>
      </w:r>
      <w:r w:rsidRPr="00612E0F">
        <w:rPr>
          <w:rStyle w:val="libFootnotenumChar"/>
          <w:rtl/>
        </w:rPr>
        <w:t>(509)</w:t>
      </w:r>
      <w:r>
        <w:rPr>
          <w:rtl/>
          <w:lang w:bidi="fa-IR"/>
        </w:rPr>
        <w:t xml:space="preserve"> بزرگوارى كه هر چه مى گويى راست و درست است</w:t>
      </w:r>
      <w:r w:rsidR="00CC300F">
        <w:rPr>
          <w:rtl/>
          <w:lang w:bidi="fa-IR"/>
        </w:rPr>
        <w:t xml:space="preserve">، </w:t>
      </w:r>
      <w:r>
        <w:rPr>
          <w:rtl/>
          <w:lang w:bidi="fa-IR"/>
        </w:rPr>
        <w:t xml:space="preserve">تو تعبير اين خواب را به ما خبر ده كه هفت گاو لاغر و هفت گاو چاق را مى خورند و هفت خوشه سبز و (هفت خوشه) خشكيده ديگر </w:t>
      </w:r>
      <w:r w:rsidRPr="00612E0F">
        <w:rPr>
          <w:rStyle w:val="libFootnotenumChar"/>
          <w:rtl/>
        </w:rPr>
        <w:t>(510)</w:t>
      </w:r>
      <w:r>
        <w:rPr>
          <w:rtl/>
          <w:lang w:bidi="fa-IR"/>
        </w:rPr>
        <w:t xml:space="preserve"> و تعبير آن را بگو شايد من نزد مردم </w:t>
      </w:r>
      <w:r w:rsidRPr="00612E0F">
        <w:rPr>
          <w:rStyle w:val="libFootnotenumChar"/>
          <w:rtl/>
        </w:rPr>
        <w:t>(511)</w:t>
      </w:r>
      <w:r>
        <w:rPr>
          <w:rtl/>
          <w:lang w:bidi="fa-IR"/>
        </w:rPr>
        <w:t xml:space="preserve"> يعنى نزد بزرگان و دانشمندان و ساير مردمى كه مى خواهند از تعبير اين خواب عجيب آگاه شوند</w:t>
      </w:r>
      <w:r w:rsidR="00CC300F">
        <w:rPr>
          <w:rtl/>
          <w:lang w:bidi="fa-IR"/>
        </w:rPr>
        <w:t xml:space="preserve">، </w:t>
      </w:r>
      <w:r>
        <w:rPr>
          <w:rtl/>
          <w:lang w:bidi="fa-IR"/>
        </w:rPr>
        <w:t xml:space="preserve">بازگردم </w:t>
      </w:r>
      <w:r w:rsidRPr="00612E0F">
        <w:rPr>
          <w:rStyle w:val="libFootnotenumChar"/>
          <w:rtl/>
        </w:rPr>
        <w:t>(512)</w:t>
      </w:r>
      <w:r>
        <w:rPr>
          <w:rtl/>
          <w:lang w:bidi="fa-IR"/>
        </w:rPr>
        <w:t xml:space="preserve"> و آن ها نيز از تعبير آن آگاه شوند </w:t>
      </w:r>
      <w:r w:rsidRPr="00612E0F">
        <w:rPr>
          <w:rStyle w:val="libFootnotenumChar"/>
          <w:rtl/>
        </w:rPr>
        <w:t>(513)</w:t>
      </w:r>
      <w:r>
        <w:rPr>
          <w:rtl/>
          <w:lang w:bidi="fa-IR"/>
        </w:rPr>
        <w:t xml:space="preserve"> واز </w:t>
      </w:r>
      <w:r>
        <w:rPr>
          <w:rtl/>
          <w:lang w:bidi="fa-IR"/>
        </w:rPr>
        <w:lastRenderedPageBreak/>
        <w:t>مقامى علمى و دانش سرشارى كه تو دارى مطلع گردند و عظمت تو برايشان مكشوف شود</w:t>
      </w:r>
      <w:r w:rsidR="00CC300F">
        <w:rPr>
          <w:rtl/>
          <w:lang w:bidi="fa-IR"/>
        </w:rPr>
        <w:t xml:space="preserve">. </w:t>
      </w:r>
    </w:p>
    <w:p w:rsidR="005870D7" w:rsidRDefault="005870D7" w:rsidP="005870D7">
      <w:pPr>
        <w:pStyle w:val="libNormal"/>
        <w:rPr>
          <w:rtl/>
          <w:lang w:bidi="fa-IR"/>
        </w:rPr>
      </w:pPr>
      <w:r>
        <w:rPr>
          <w:rtl/>
          <w:lang w:bidi="fa-IR"/>
        </w:rPr>
        <w:t>سخن ساقى تمام شد و همان طور كه انتظار مى رفت</w:t>
      </w:r>
      <w:r w:rsidR="00CC300F">
        <w:rPr>
          <w:rtl/>
          <w:lang w:bidi="fa-IR"/>
        </w:rPr>
        <w:t xml:space="preserve">، </w:t>
      </w:r>
      <w:r>
        <w:rPr>
          <w:rtl/>
          <w:lang w:bidi="fa-IR"/>
        </w:rPr>
        <w:t>حضرت يوسف بدون آن كه سخنى از بى وفايى اش به ميان آورد كه چند سال يوسف را فراموش كرده و شرط رفاقت را به جاى نياورده بود با بزرگوارى و جوان مردى و روى بازى كه حكايت از اصالت خانوادگى و مقام نبوتش مى نمود</w:t>
      </w:r>
      <w:r w:rsidR="00CC300F">
        <w:rPr>
          <w:rtl/>
          <w:lang w:bidi="fa-IR"/>
        </w:rPr>
        <w:t xml:space="preserve">، </w:t>
      </w:r>
      <w:r>
        <w:rPr>
          <w:rtl/>
          <w:lang w:bidi="fa-IR"/>
        </w:rPr>
        <w:t>شروع به تعبير خواب كرد و چنين فرمود</w:t>
      </w:r>
      <w:r w:rsidR="00CC300F">
        <w:rPr>
          <w:rtl/>
          <w:lang w:bidi="fa-IR"/>
        </w:rPr>
        <w:t xml:space="preserve">: </w:t>
      </w:r>
      <w:r>
        <w:rPr>
          <w:rtl/>
          <w:lang w:bidi="fa-IR"/>
        </w:rPr>
        <w:t xml:space="preserve">هفت سال </w:t>
      </w:r>
      <w:r w:rsidRPr="00612E0F">
        <w:rPr>
          <w:rStyle w:val="libFootnotenumChar"/>
          <w:rtl/>
        </w:rPr>
        <w:t>(514)</w:t>
      </w:r>
      <w:r>
        <w:rPr>
          <w:rtl/>
          <w:lang w:bidi="fa-IR"/>
        </w:rPr>
        <w:t xml:space="preserve"> فراخى و پرآبى در پيش داريدطبق عادتى كه داريد </w:t>
      </w:r>
      <w:r w:rsidRPr="00612E0F">
        <w:rPr>
          <w:rStyle w:val="libFootnotenumChar"/>
          <w:rtl/>
        </w:rPr>
        <w:t>(515)</w:t>
      </w:r>
      <w:r>
        <w:rPr>
          <w:rtl/>
          <w:lang w:bidi="fa-IR"/>
        </w:rPr>
        <w:t xml:space="preserve"> يا از روى جديّت وكوشش بيش تر بايد زراعت و كشت كنيد </w:t>
      </w:r>
      <w:r w:rsidRPr="00612E0F">
        <w:rPr>
          <w:rStyle w:val="libFootnotenumChar"/>
          <w:rtl/>
        </w:rPr>
        <w:t>(516)</w:t>
      </w:r>
      <w:r>
        <w:rPr>
          <w:rtl/>
          <w:lang w:bidi="fa-IR"/>
        </w:rPr>
        <w:t xml:space="preserve"> به دنبال آن هفت سال قحطى در پيش است</w:t>
      </w:r>
      <w:r w:rsidR="00CC300F">
        <w:rPr>
          <w:rtl/>
          <w:lang w:bidi="fa-IR"/>
        </w:rPr>
        <w:t xml:space="preserve">. </w:t>
      </w:r>
      <w:r>
        <w:rPr>
          <w:rtl/>
          <w:lang w:bidi="fa-IR"/>
        </w:rPr>
        <w:t>در اين هفت سال فراخى بجز اندكى كه براى سدّ جوع لازم داريد</w:t>
      </w:r>
      <w:r w:rsidR="00CC300F">
        <w:rPr>
          <w:rtl/>
          <w:lang w:bidi="fa-IR"/>
        </w:rPr>
        <w:t xml:space="preserve">، </w:t>
      </w:r>
      <w:r>
        <w:rPr>
          <w:rtl/>
          <w:lang w:bidi="fa-IR"/>
        </w:rPr>
        <w:t xml:space="preserve">مابقى آن را هر چه درو كرديد </w:t>
      </w:r>
      <w:r w:rsidRPr="00612E0F">
        <w:rPr>
          <w:rStyle w:val="libFootnotenumChar"/>
          <w:rtl/>
        </w:rPr>
        <w:t>(517)</w:t>
      </w:r>
      <w:r>
        <w:rPr>
          <w:rtl/>
          <w:lang w:bidi="fa-IR"/>
        </w:rPr>
        <w:t>و تمام محصولى را كه برداشت كرديد همه را در همان خوشه اش انبار كنيد و فقط به مقدارى كه براى خوراك خود مصرف داريد برداريد</w:t>
      </w:r>
      <w:r w:rsidR="00CC300F">
        <w:rPr>
          <w:rtl/>
          <w:lang w:bidi="fa-IR"/>
        </w:rPr>
        <w:t xml:space="preserve">. </w:t>
      </w:r>
      <w:r w:rsidRPr="00612E0F">
        <w:rPr>
          <w:rStyle w:val="libFootnotenumChar"/>
          <w:rtl/>
        </w:rPr>
        <w:t>(518)</w:t>
      </w:r>
      <w:r>
        <w:rPr>
          <w:rtl/>
          <w:lang w:bidi="fa-IR"/>
        </w:rPr>
        <w:t xml:space="preserve"> و بقيه را همان طور كه گفتم ذخيره و انبار كنيد تا در سال هاى قحطى از آن استفاده كنيد و چون هفت سال قحطى و سختى پيش آمد</w:t>
      </w:r>
      <w:r w:rsidR="00CC300F">
        <w:rPr>
          <w:rtl/>
          <w:lang w:bidi="fa-IR"/>
        </w:rPr>
        <w:t xml:space="preserve">، </w:t>
      </w:r>
      <w:r>
        <w:rPr>
          <w:rtl/>
          <w:lang w:bidi="fa-IR"/>
        </w:rPr>
        <w:t>آن چه را در اين هفت سال ذخيره كرده ايد بخوريد تا آن سال ها نيز بگذرد و به دنبالش سال فراخى پيش آيد و اوضاع به حال عادى برگردد</w:t>
      </w:r>
      <w:r w:rsidR="00CC300F">
        <w:rPr>
          <w:rtl/>
          <w:lang w:bidi="fa-IR"/>
        </w:rPr>
        <w:t xml:space="preserve">. </w:t>
      </w:r>
    </w:p>
    <w:p w:rsidR="005870D7" w:rsidRDefault="005870D7" w:rsidP="005870D7">
      <w:pPr>
        <w:pStyle w:val="libNormal"/>
        <w:rPr>
          <w:rtl/>
          <w:lang w:bidi="fa-IR"/>
        </w:rPr>
      </w:pPr>
      <w:r>
        <w:rPr>
          <w:rtl/>
          <w:lang w:bidi="fa-IR"/>
        </w:rPr>
        <w:t>اين تعبير</w:t>
      </w:r>
      <w:r w:rsidR="00CC300F">
        <w:rPr>
          <w:rtl/>
          <w:lang w:bidi="fa-IR"/>
        </w:rPr>
        <w:t xml:space="preserve">، </w:t>
      </w:r>
      <w:r>
        <w:rPr>
          <w:rtl/>
          <w:lang w:bidi="fa-IR"/>
        </w:rPr>
        <w:t>گذشته از اين كه حكايت از كمال علم و دانش تعبير كننده آن مى كرد</w:t>
      </w:r>
      <w:r w:rsidR="00CC300F">
        <w:rPr>
          <w:rtl/>
          <w:lang w:bidi="fa-IR"/>
        </w:rPr>
        <w:t xml:space="preserve">، </w:t>
      </w:r>
      <w:r>
        <w:rPr>
          <w:rtl/>
          <w:lang w:bidi="fa-IR"/>
        </w:rPr>
        <w:t>معرّف شخصيت علمى دانشمندى بود كه سال ها در كنج زندان به سر مى برد و كسى از مقامش آگاه نبود</w:t>
      </w:r>
      <w:r w:rsidR="00CC300F">
        <w:rPr>
          <w:rtl/>
          <w:lang w:bidi="fa-IR"/>
        </w:rPr>
        <w:t xml:space="preserve">. </w:t>
      </w:r>
      <w:r>
        <w:rPr>
          <w:rtl/>
          <w:lang w:bidi="fa-IR"/>
        </w:rPr>
        <w:t>از اين بالاتر آن كه اين تعبير</w:t>
      </w:r>
      <w:r w:rsidR="00CC300F">
        <w:rPr>
          <w:rtl/>
          <w:lang w:bidi="fa-IR"/>
        </w:rPr>
        <w:t xml:space="preserve">، </w:t>
      </w:r>
      <w:r>
        <w:rPr>
          <w:rtl/>
          <w:lang w:bidi="fa-IR"/>
        </w:rPr>
        <w:t xml:space="preserve">پيش بينى مهمى را براى نجات ملت مصر از قحطى در برداشت كه خواه و ناخواه شاه و درباريان و دانشمندان مصر را به فكر وامى داشت تا از روى احتياط هم كه شده براى </w:t>
      </w:r>
      <w:r>
        <w:rPr>
          <w:rtl/>
          <w:lang w:bidi="fa-IR"/>
        </w:rPr>
        <w:lastRenderedPageBreak/>
        <w:t>آينده دشوار و سختى كه در پيش دارند تدبيرى به كار برند و علاج واقعه را قبل از وقوع بكنند</w:t>
      </w:r>
      <w:r w:rsidR="00CC300F">
        <w:rPr>
          <w:rtl/>
          <w:lang w:bidi="fa-IR"/>
        </w:rPr>
        <w:t xml:space="preserve">. </w:t>
      </w:r>
    </w:p>
    <w:p w:rsidR="005870D7" w:rsidRDefault="00612E0F" w:rsidP="00612E0F">
      <w:pPr>
        <w:pStyle w:val="Heading2"/>
        <w:rPr>
          <w:rtl/>
          <w:lang w:bidi="fa-IR"/>
        </w:rPr>
      </w:pPr>
      <w:bookmarkStart w:id="124" w:name="_Toc395430846"/>
      <w:r>
        <w:rPr>
          <w:rtl/>
          <w:lang w:bidi="fa-IR"/>
        </w:rPr>
        <w:t>بزرگوارى يوسف</w:t>
      </w:r>
      <w:bookmarkEnd w:id="124"/>
      <w:r>
        <w:rPr>
          <w:lang w:bidi="fa-IR"/>
        </w:rPr>
        <w:t xml:space="preserve"> </w:t>
      </w:r>
    </w:p>
    <w:p w:rsidR="005870D7" w:rsidRDefault="005870D7" w:rsidP="005870D7">
      <w:pPr>
        <w:pStyle w:val="libNormal"/>
        <w:rPr>
          <w:rtl/>
          <w:lang w:bidi="fa-IR"/>
        </w:rPr>
      </w:pPr>
      <w:r>
        <w:rPr>
          <w:rtl/>
          <w:lang w:bidi="fa-IR"/>
        </w:rPr>
        <w:t xml:space="preserve"> يوسف در اين ماجرا از نظر عادى و معمولى كمال مردانگى و بزرگوارى را نشان داد</w:t>
      </w:r>
      <w:r w:rsidR="00CC300F">
        <w:rPr>
          <w:rtl/>
          <w:lang w:bidi="fa-IR"/>
        </w:rPr>
        <w:t xml:space="preserve">، </w:t>
      </w:r>
      <w:r>
        <w:rPr>
          <w:rtl/>
          <w:lang w:bidi="fa-IR"/>
        </w:rPr>
        <w:t>زيرا فرزند عزيز يعقوب كه سال ها بدون هيچ گونه جرم و گناهى آن همه مرارت و سختى زندان را كشيده و حتى براى استخلاص خود از همين رفيق بى وفا و فراموش كار استمداد كرده بود در اين جا مى توانست از اين فرصت پيش آمده پيش از بيان تعبير خواب</w:t>
      </w:r>
      <w:r w:rsidR="00CC300F">
        <w:rPr>
          <w:rtl/>
          <w:lang w:bidi="fa-IR"/>
        </w:rPr>
        <w:t xml:space="preserve">، </w:t>
      </w:r>
      <w:r>
        <w:rPr>
          <w:rtl/>
          <w:lang w:bidi="fa-IR"/>
        </w:rPr>
        <w:t>چند جمله به صورت درد دل و شكوه از او اظهار كند و فراموش كاريش را به رخش بكشد و سپس خواب را تعبير كند و بلكه تعبير خواب را به آزادى زندان موكول كند</w:t>
      </w:r>
      <w:r w:rsidR="00CC300F">
        <w:rPr>
          <w:rtl/>
          <w:lang w:bidi="fa-IR"/>
        </w:rPr>
        <w:t xml:space="preserve">، </w:t>
      </w:r>
      <w:r>
        <w:rPr>
          <w:rtl/>
          <w:lang w:bidi="fa-IR"/>
        </w:rPr>
        <w:t>و اگر اين كار را مى كرد به خصوص با اين كه جرمى از وى سراغ نداشتند و بى صبرانه مى خواستند تعبير مناسب اين خواب را بشنوند</w:t>
      </w:r>
      <w:r w:rsidR="00CC300F">
        <w:rPr>
          <w:rtl/>
          <w:lang w:bidi="fa-IR"/>
        </w:rPr>
        <w:t xml:space="preserve">، </w:t>
      </w:r>
      <w:r>
        <w:rPr>
          <w:rtl/>
          <w:lang w:bidi="fa-IR"/>
        </w:rPr>
        <w:t>حتما مورد قبول شاه و درباريان و دانشمندان مصرى قرار مى گرفت و ممكن يوسف</w:t>
      </w:r>
      <w:r w:rsidR="00576612" w:rsidRPr="00576612">
        <w:rPr>
          <w:rStyle w:val="libAlaemChar"/>
          <w:rtl/>
        </w:rPr>
        <w:t xml:space="preserve"> </w:t>
      </w:r>
      <w:r w:rsidR="00B45ED2" w:rsidRPr="00B45ED2">
        <w:rPr>
          <w:rStyle w:val="libAlaemChar"/>
          <w:rtl/>
        </w:rPr>
        <w:t>عليه‌السلام</w:t>
      </w:r>
      <w:r>
        <w:rPr>
          <w:rtl/>
          <w:lang w:bidi="fa-IR"/>
        </w:rPr>
        <w:t xml:space="preserve"> همان گونه كه پيش از آن هنگام تعبير خواب دو رفيق زندانى براى مقام علمى خود آن جمله را به آن دو اظهار كرد و فرمود</w:t>
      </w:r>
      <w:r w:rsidR="00CC300F">
        <w:rPr>
          <w:rtl/>
          <w:lang w:bidi="fa-IR"/>
        </w:rPr>
        <w:t xml:space="preserve">: </w:t>
      </w:r>
      <w:r>
        <w:rPr>
          <w:rtl/>
          <w:lang w:bidi="fa-IR"/>
        </w:rPr>
        <w:t>من پيش از آن كه خوراكى براى شما بياورند از چگونگى و خصوصيات آن به شما خبر مى دهم تا آن دو را براى شنيدن سخنان بعدى خود آماده سازد</w:t>
      </w:r>
      <w:r w:rsidR="00CC300F">
        <w:rPr>
          <w:rtl/>
          <w:lang w:bidi="fa-IR"/>
        </w:rPr>
        <w:t xml:space="preserve">، </w:t>
      </w:r>
      <w:r>
        <w:rPr>
          <w:rtl/>
          <w:lang w:bidi="fa-IR"/>
        </w:rPr>
        <w:t>در اين جا نيز بدين وسيله شاه و بزرگان مصر را از مقام خود آگاه سازد و خبرهايى از آينده شاه و مردم مصر بدهد و سپس آن تعبير خواب عجيب را اظهار كند</w:t>
      </w:r>
      <w:r w:rsidR="00CC300F">
        <w:rPr>
          <w:rtl/>
          <w:lang w:bidi="fa-IR"/>
        </w:rPr>
        <w:t xml:space="preserve">. </w:t>
      </w:r>
    </w:p>
    <w:p w:rsidR="005870D7" w:rsidRDefault="005870D7" w:rsidP="005870D7">
      <w:pPr>
        <w:pStyle w:val="libNormal"/>
        <w:rPr>
          <w:rtl/>
          <w:lang w:bidi="fa-IR"/>
        </w:rPr>
      </w:pPr>
      <w:r>
        <w:rPr>
          <w:rtl/>
          <w:lang w:bidi="fa-IR"/>
        </w:rPr>
        <w:t>به علاوه مى توانست در آن وقت فقط خواب شاه را تعبير كند وبگويد هفت گاو چاق و لاغر</w:t>
      </w:r>
      <w:r w:rsidR="00CC300F">
        <w:rPr>
          <w:rtl/>
          <w:lang w:bidi="fa-IR"/>
        </w:rPr>
        <w:t xml:space="preserve">، </w:t>
      </w:r>
      <w:r>
        <w:rPr>
          <w:rtl/>
          <w:lang w:bidi="fa-IR"/>
        </w:rPr>
        <w:t xml:space="preserve">هفت سال فراخى و هفت سال قحطى است كه در پيش داريد و به همين مقدار اكتفا كند و ديگر آن تدبير عاقلانه و بزرگ را كه به فكر هيچ </w:t>
      </w:r>
      <w:r>
        <w:rPr>
          <w:rtl/>
          <w:lang w:bidi="fa-IR"/>
        </w:rPr>
        <w:lastRenderedPageBreak/>
        <w:t>يك از عالمان و بزرگان مصر نمى رسيد براى جلوگيرى از نابود شدن مردم و نگهدارى آذوقه و گندم نمى كرد</w:t>
      </w:r>
      <w:r w:rsidR="00CC300F">
        <w:rPr>
          <w:rtl/>
          <w:lang w:bidi="fa-IR"/>
        </w:rPr>
        <w:t xml:space="preserve">. </w:t>
      </w:r>
    </w:p>
    <w:p w:rsidR="005870D7" w:rsidRDefault="005870D7" w:rsidP="005870D7">
      <w:pPr>
        <w:pStyle w:val="libNormal"/>
        <w:rPr>
          <w:rtl/>
          <w:lang w:bidi="fa-IR"/>
        </w:rPr>
      </w:pPr>
      <w:r>
        <w:rPr>
          <w:rtl/>
          <w:lang w:bidi="fa-IR"/>
        </w:rPr>
        <w:t>از نظر عادى يوسف بزرگوار</w:t>
      </w:r>
      <w:r w:rsidR="00CC300F">
        <w:rPr>
          <w:rtl/>
          <w:lang w:bidi="fa-IR"/>
        </w:rPr>
        <w:t xml:space="preserve">، </w:t>
      </w:r>
      <w:r>
        <w:rPr>
          <w:rtl/>
          <w:lang w:bidi="fa-IR"/>
        </w:rPr>
        <w:t>گذشت و جوان زيادى از خود نشان داد</w:t>
      </w:r>
      <w:r w:rsidR="00CC300F">
        <w:rPr>
          <w:rtl/>
          <w:lang w:bidi="fa-IR"/>
        </w:rPr>
        <w:t xml:space="preserve">، </w:t>
      </w:r>
      <w:r>
        <w:rPr>
          <w:rtl/>
          <w:lang w:bidi="fa-IR"/>
        </w:rPr>
        <w:t>اما اين نكته را هم بايد در نظر داشت كه حضرت يوسف در آن زمان يك انسان عادى و معمولى نبود بلكه او در آن وقت يكى از پيامبران الهى بود كه مسئوليّت سنگين و با اهميّت نبوّت را قبول كرده بود و براى هدايت و نجات مردم از گرفتارى هاى روحى و مادّى از هر نظر خود را آماده كرده و مانند ساير انبياى الهى به هر گونه فداكارى در اين راه آماده شده بود</w:t>
      </w:r>
      <w:r w:rsidR="00CC300F">
        <w:rPr>
          <w:rtl/>
          <w:lang w:bidi="fa-IR"/>
        </w:rPr>
        <w:t xml:space="preserve">، </w:t>
      </w:r>
      <w:r>
        <w:rPr>
          <w:rtl/>
          <w:lang w:bidi="fa-IR"/>
        </w:rPr>
        <w:t>از اين رو لذا ما نمى توانيم رفتار او را با رفتار مردمان معمولى ديگر بسنجيم و كار مردان بزرگ آسمانى را با كار ديگران قياس كنيم</w:t>
      </w:r>
      <w:r w:rsidR="00CC300F">
        <w:rPr>
          <w:rtl/>
          <w:lang w:bidi="fa-IR"/>
        </w:rPr>
        <w:t xml:space="preserve">. </w:t>
      </w:r>
    </w:p>
    <w:p w:rsidR="005870D7" w:rsidRDefault="005870D7" w:rsidP="005870D7">
      <w:pPr>
        <w:pStyle w:val="libNormal"/>
        <w:rPr>
          <w:rtl/>
          <w:lang w:bidi="fa-IR"/>
        </w:rPr>
      </w:pPr>
      <w:r>
        <w:rPr>
          <w:rtl/>
          <w:lang w:bidi="fa-IR"/>
        </w:rPr>
        <w:t>آرى از افراد عادى</w:t>
      </w:r>
      <w:r w:rsidR="00CC300F">
        <w:rPr>
          <w:rtl/>
          <w:lang w:bidi="fa-IR"/>
        </w:rPr>
        <w:t xml:space="preserve">، </w:t>
      </w:r>
      <w:r>
        <w:rPr>
          <w:rtl/>
          <w:lang w:bidi="fa-IR"/>
        </w:rPr>
        <w:t>اين همه گذشت و بزرگوارى شگفت انگيز است و شايد يك انسان معمولى اين همه جوان مردى و مردانگى از خود نشان ندهد</w:t>
      </w:r>
      <w:r w:rsidR="00CC300F">
        <w:rPr>
          <w:rtl/>
          <w:lang w:bidi="fa-IR"/>
        </w:rPr>
        <w:t xml:space="preserve">، </w:t>
      </w:r>
      <w:r>
        <w:rPr>
          <w:rtl/>
          <w:lang w:bidi="fa-IR"/>
        </w:rPr>
        <w:t>اما از مردان الهى و پيامبران نمى توان جز اين انتظار داشت</w:t>
      </w:r>
      <w:r w:rsidR="00CC300F">
        <w:rPr>
          <w:rtl/>
          <w:lang w:bidi="fa-IR"/>
        </w:rPr>
        <w:t xml:space="preserve">، </w:t>
      </w:r>
      <w:r>
        <w:rPr>
          <w:rtl/>
          <w:lang w:bidi="fa-IR"/>
        </w:rPr>
        <w:t>چنان كه در حالات انبياى ديگر نيز از اين نمونه فداكارى ها و گذشت ها فراوان ديده مى شود</w:t>
      </w:r>
      <w:r w:rsidR="00CC300F">
        <w:rPr>
          <w:rtl/>
          <w:lang w:bidi="fa-IR"/>
        </w:rPr>
        <w:t xml:space="preserve">. </w:t>
      </w:r>
    </w:p>
    <w:p w:rsidR="005870D7" w:rsidRDefault="005870D7" w:rsidP="005870D7">
      <w:pPr>
        <w:pStyle w:val="libNormal"/>
        <w:rPr>
          <w:rtl/>
          <w:lang w:bidi="fa-IR"/>
        </w:rPr>
      </w:pPr>
      <w:r>
        <w:rPr>
          <w:rtl/>
          <w:lang w:bidi="fa-IR"/>
        </w:rPr>
        <w:t>از اين رو آنچه در برخى از روايت ها وسخنان ديده مى شود كه گويند پيغمبر اسلام (ص</w:t>
      </w:r>
      <w:r w:rsidR="00F0055A">
        <w:rPr>
          <w:rtl/>
          <w:lang w:bidi="fa-IR"/>
        </w:rPr>
        <w:t>)</w:t>
      </w:r>
      <w:r>
        <w:rPr>
          <w:rtl/>
          <w:lang w:bidi="fa-IR"/>
        </w:rPr>
        <w:t xml:space="preserve"> فرمود</w:t>
      </w:r>
      <w:r w:rsidR="00CC300F">
        <w:rPr>
          <w:rtl/>
          <w:lang w:bidi="fa-IR"/>
        </w:rPr>
        <w:t xml:space="preserve">: </w:t>
      </w:r>
      <w:r>
        <w:rPr>
          <w:rtl/>
          <w:lang w:bidi="fa-IR"/>
        </w:rPr>
        <w:t>اگر من به جاى يوسف بودم هنگامى كه فرستاده شاه نزد من آمد</w:t>
      </w:r>
      <w:r w:rsidR="00CC300F">
        <w:rPr>
          <w:rtl/>
          <w:lang w:bidi="fa-IR"/>
        </w:rPr>
        <w:t xml:space="preserve">، </w:t>
      </w:r>
      <w:r>
        <w:rPr>
          <w:rtl/>
          <w:lang w:bidi="fa-IR"/>
        </w:rPr>
        <w:t>با آن شرط مى كردم كه مرا آزاد كنيد تا تعبير خواب را بگويم</w:t>
      </w:r>
      <w:r w:rsidR="00CC300F">
        <w:rPr>
          <w:rtl/>
          <w:lang w:bidi="fa-IR"/>
        </w:rPr>
        <w:t xml:space="preserve">... </w:t>
      </w:r>
      <w:r>
        <w:rPr>
          <w:rtl/>
          <w:lang w:bidi="fa-IR"/>
        </w:rPr>
        <w:t>قابل اعتماد نيست و روايت معتبرى بر طبق آن نرسيده تا ناچار به تاءويل باشيم</w:t>
      </w:r>
      <w:r w:rsidR="00CC300F">
        <w:rPr>
          <w:rtl/>
          <w:lang w:bidi="fa-IR"/>
        </w:rPr>
        <w:t xml:space="preserve">، </w:t>
      </w:r>
      <w:r>
        <w:rPr>
          <w:rtl/>
          <w:lang w:bidi="fa-IR"/>
        </w:rPr>
        <w:t>بلكه اين سخن با مقام انبياى الهى و به خصوص ‍ پيغمبر بزرگوار اسلام نيز سازگار نيست و به گفته گروهى از بزرگان اگر بخواهيم اين گونه روايت ها را بپذيريم يكى از دو محذور لازم آيد اول آن كه ما عمل يوسف را تخطئه كنيم با اين كه يوسف</w:t>
      </w:r>
      <w:r w:rsidR="00576612" w:rsidRPr="00576612">
        <w:rPr>
          <w:rStyle w:val="libAlaemChar"/>
          <w:rtl/>
        </w:rPr>
        <w:t xml:space="preserve"> </w:t>
      </w:r>
      <w:r w:rsidR="00B45ED2" w:rsidRPr="00B45ED2">
        <w:rPr>
          <w:rStyle w:val="libAlaemChar"/>
          <w:rtl/>
        </w:rPr>
        <w:t>عليه‌السلام</w:t>
      </w:r>
      <w:r>
        <w:rPr>
          <w:rtl/>
          <w:lang w:bidi="fa-IR"/>
        </w:rPr>
        <w:t xml:space="preserve"> در اين مورد كمال بزرگوارى و مردانگى و حسن تدبير را </w:t>
      </w:r>
      <w:r>
        <w:rPr>
          <w:rtl/>
          <w:lang w:bidi="fa-IR"/>
        </w:rPr>
        <w:lastRenderedPageBreak/>
        <w:t>انجام داده بود</w:t>
      </w:r>
      <w:r w:rsidR="00CC300F">
        <w:rPr>
          <w:rtl/>
          <w:lang w:bidi="fa-IR"/>
        </w:rPr>
        <w:t xml:space="preserve">. </w:t>
      </w:r>
      <w:r>
        <w:rPr>
          <w:rtl/>
          <w:lang w:bidi="fa-IR"/>
        </w:rPr>
        <w:t>ديگر آن كه پيغمبر گرامى اسلام را شخصى عجول و بى صبرى بدانيم كه اين هم با مقام آن بزرگوار كه در گذشت از دشمنان خون خوارى چون ابوسفيان و ديگران در داستان فتح مكه و جاهاى ديگر زبانزد همه است</w:t>
      </w:r>
      <w:r w:rsidR="00CC300F">
        <w:rPr>
          <w:rtl/>
          <w:lang w:bidi="fa-IR"/>
        </w:rPr>
        <w:t xml:space="preserve">، </w:t>
      </w:r>
      <w:r>
        <w:rPr>
          <w:rtl/>
          <w:lang w:bidi="fa-IR"/>
        </w:rPr>
        <w:t>سازگار نيست</w:t>
      </w:r>
      <w:r w:rsidR="00CC300F">
        <w:rPr>
          <w:rtl/>
          <w:lang w:bidi="fa-IR"/>
        </w:rPr>
        <w:t xml:space="preserve">. </w:t>
      </w:r>
    </w:p>
    <w:p w:rsidR="005870D7" w:rsidRDefault="00612E0F" w:rsidP="00612E0F">
      <w:pPr>
        <w:pStyle w:val="Heading2"/>
        <w:rPr>
          <w:rtl/>
          <w:lang w:bidi="fa-IR"/>
        </w:rPr>
      </w:pPr>
      <w:bookmarkStart w:id="125" w:name="_Toc395430847"/>
      <w:r>
        <w:rPr>
          <w:rtl/>
          <w:lang w:bidi="fa-IR"/>
        </w:rPr>
        <w:t>اشتياق شاه به ديدار يوسف</w:t>
      </w:r>
      <w:bookmarkEnd w:id="125"/>
      <w:r>
        <w:rPr>
          <w:lang w:bidi="fa-IR"/>
        </w:rPr>
        <w:t xml:space="preserve"> </w:t>
      </w:r>
    </w:p>
    <w:p w:rsidR="005870D7" w:rsidRDefault="005870D7" w:rsidP="005870D7">
      <w:pPr>
        <w:pStyle w:val="libNormal"/>
        <w:rPr>
          <w:rtl/>
          <w:lang w:bidi="fa-IR"/>
        </w:rPr>
      </w:pPr>
      <w:r>
        <w:rPr>
          <w:rtl/>
          <w:lang w:bidi="fa-IR"/>
        </w:rPr>
        <w:t xml:space="preserve"> فرستاده شاه كه همان ساقى مخصوص و رفيق سابق در زندان بود</w:t>
      </w:r>
      <w:r w:rsidR="00CC300F">
        <w:rPr>
          <w:rtl/>
          <w:lang w:bidi="fa-IR"/>
        </w:rPr>
        <w:t xml:space="preserve">، </w:t>
      </w:r>
      <w:r>
        <w:rPr>
          <w:rtl/>
          <w:lang w:bidi="fa-IR"/>
        </w:rPr>
        <w:t>پس از شنيدن آن تعبير عجيب كه ضمنا پيش بينى و تدبيرى براى نجات مردم مصر از قحطى آينده نيز محسوب مى شد</w:t>
      </w:r>
      <w:r w:rsidR="00CC300F">
        <w:rPr>
          <w:rtl/>
          <w:lang w:bidi="fa-IR"/>
        </w:rPr>
        <w:t xml:space="preserve">، </w:t>
      </w:r>
      <w:r>
        <w:rPr>
          <w:rtl/>
          <w:lang w:bidi="fa-IR"/>
        </w:rPr>
        <w:t>به سرعت خود را به دربار شاه رسانيد و در حضور شاه و درباريان و دانشمندانى كه منتظر آمدن وى و شنيدن تعبير خواب و چشم به راهش بودند</w:t>
      </w:r>
      <w:r w:rsidR="00CC300F">
        <w:rPr>
          <w:rtl/>
          <w:lang w:bidi="fa-IR"/>
        </w:rPr>
        <w:t xml:space="preserve">، </w:t>
      </w:r>
      <w:r>
        <w:rPr>
          <w:rtl/>
          <w:lang w:bidi="fa-IR"/>
        </w:rPr>
        <w:t>ايستاده و به دقت تعبير يوسف را از خواب شاه گزارش داد و همه جزئياتى را كه يوسف گفته بود</w:t>
      </w:r>
      <w:r w:rsidR="00CC300F">
        <w:rPr>
          <w:rtl/>
          <w:lang w:bidi="fa-IR"/>
        </w:rPr>
        <w:t xml:space="preserve">، </w:t>
      </w:r>
      <w:r>
        <w:rPr>
          <w:rtl/>
          <w:lang w:bidi="fa-IR"/>
        </w:rPr>
        <w:t>براى آنان نقل كرد</w:t>
      </w:r>
      <w:r w:rsidR="00CC300F">
        <w:rPr>
          <w:rtl/>
          <w:lang w:bidi="fa-IR"/>
        </w:rPr>
        <w:t xml:space="preserve">. </w:t>
      </w:r>
    </w:p>
    <w:p w:rsidR="005870D7" w:rsidRDefault="005870D7" w:rsidP="005870D7">
      <w:pPr>
        <w:pStyle w:val="libNormal"/>
        <w:rPr>
          <w:rtl/>
          <w:lang w:bidi="fa-IR"/>
        </w:rPr>
      </w:pPr>
      <w:r>
        <w:rPr>
          <w:rtl/>
          <w:lang w:bidi="fa-IR"/>
        </w:rPr>
        <w:t>شاه و حاضران مجلس كه با دقت به گفتار ساقى گوش مى دادند</w:t>
      </w:r>
      <w:r w:rsidR="00CC300F">
        <w:rPr>
          <w:rtl/>
          <w:lang w:bidi="fa-IR"/>
        </w:rPr>
        <w:t xml:space="preserve">، </w:t>
      </w:r>
      <w:r>
        <w:rPr>
          <w:rtl/>
          <w:lang w:bidi="fa-IR"/>
        </w:rPr>
        <w:t>از تعبير عجيب يوسف به سختى در شگفت ماندند و همگى مشتاق ديدار اين شخصيت بزرگوار و حكيم خردمند گرديدند و كم كم به اين فكر افتادند كه چرا بايد چنين مرد خردمند و حكيمى در زندان باشد و به چه جرمى او را به زندان افكنده اند</w:t>
      </w:r>
      <w:r w:rsidR="00CC300F">
        <w:rPr>
          <w:rtl/>
          <w:lang w:bidi="fa-IR"/>
        </w:rPr>
        <w:t xml:space="preserve">. </w:t>
      </w:r>
      <w:r>
        <w:rPr>
          <w:rtl/>
          <w:lang w:bidi="fa-IR"/>
        </w:rPr>
        <w:t>به ويژه شخص شاه مى بيند معمّايى كه هيچ يك از دانشمندان و عالمان دربارش نتوانستند حل كنند و خوابى كه حكايت از آينده سختى براى مردم مصر مى كرد و آنان بر اثر بى اطلاعى و غرور</w:t>
      </w:r>
      <w:r w:rsidR="00CC300F">
        <w:rPr>
          <w:rtl/>
          <w:lang w:bidi="fa-IR"/>
        </w:rPr>
        <w:t xml:space="preserve">، </w:t>
      </w:r>
      <w:r>
        <w:rPr>
          <w:rtl/>
          <w:lang w:bidi="fa-IR"/>
        </w:rPr>
        <w:t>حمل بر خواب هاى پريشان و آشفته كردند</w:t>
      </w:r>
      <w:r w:rsidR="00CC300F">
        <w:rPr>
          <w:rtl/>
          <w:lang w:bidi="fa-IR"/>
        </w:rPr>
        <w:t xml:space="preserve">، </w:t>
      </w:r>
      <w:r>
        <w:rPr>
          <w:rtl/>
          <w:lang w:bidi="fa-IR"/>
        </w:rPr>
        <w:t>اين جوان دانشمند زندانى به بهترين وجهى تعبير كرده و تدبيرى هم براى اداره آينده سخت كشور مصر نموده است</w:t>
      </w:r>
      <w:r w:rsidR="00CC300F">
        <w:rPr>
          <w:rtl/>
          <w:lang w:bidi="fa-IR"/>
        </w:rPr>
        <w:t xml:space="preserve">. </w:t>
      </w:r>
    </w:p>
    <w:p w:rsidR="005870D7" w:rsidRDefault="005870D7" w:rsidP="005870D7">
      <w:pPr>
        <w:pStyle w:val="libNormal"/>
        <w:rPr>
          <w:rtl/>
          <w:lang w:bidi="fa-IR"/>
        </w:rPr>
      </w:pPr>
      <w:r>
        <w:rPr>
          <w:rtl/>
          <w:lang w:bidi="fa-IR"/>
        </w:rPr>
        <w:t>از اين رو شاه مصر مى خواهد تا هر چه زودتر اين عالم را از نزديك ببيند و از علم و دانش و تدبيرش در كارهاى مهم مملكتى استفاده كند</w:t>
      </w:r>
      <w:r w:rsidR="00CC300F">
        <w:rPr>
          <w:rtl/>
          <w:lang w:bidi="fa-IR"/>
        </w:rPr>
        <w:t xml:space="preserve">. </w:t>
      </w:r>
    </w:p>
    <w:p w:rsidR="005870D7" w:rsidRDefault="005870D7" w:rsidP="005870D7">
      <w:pPr>
        <w:pStyle w:val="libNormal"/>
        <w:rPr>
          <w:rtl/>
          <w:lang w:bidi="fa-IR"/>
        </w:rPr>
      </w:pPr>
      <w:r>
        <w:rPr>
          <w:rtl/>
          <w:lang w:bidi="fa-IR"/>
        </w:rPr>
        <w:lastRenderedPageBreak/>
        <w:t>همين موضوع سبب شد تا فرمان بدهد كه اين جوان را نزد من آوريد و با اين فرمان او را به دربارش احضار كرد</w:t>
      </w:r>
      <w:r w:rsidR="00CC300F">
        <w:rPr>
          <w:rtl/>
          <w:lang w:bidi="fa-IR"/>
        </w:rPr>
        <w:t xml:space="preserve">. </w:t>
      </w:r>
    </w:p>
    <w:p w:rsidR="005870D7" w:rsidRDefault="005870D7" w:rsidP="005870D7">
      <w:pPr>
        <w:pStyle w:val="libNormal"/>
        <w:rPr>
          <w:rtl/>
          <w:lang w:bidi="fa-IR"/>
        </w:rPr>
      </w:pPr>
      <w:r>
        <w:rPr>
          <w:rtl/>
          <w:lang w:bidi="fa-IR"/>
        </w:rPr>
        <w:t>فرستاده مخصوص شاه براى ابلاغ اين فرمان به زندان آمد</w:t>
      </w:r>
      <w:r w:rsidR="00CC300F">
        <w:rPr>
          <w:rtl/>
          <w:lang w:bidi="fa-IR"/>
        </w:rPr>
        <w:t xml:space="preserve">، </w:t>
      </w:r>
      <w:r>
        <w:rPr>
          <w:rtl/>
          <w:lang w:bidi="fa-IR"/>
        </w:rPr>
        <w:t>وى تصور مى كرد با ابلاغِ فرمان</w:t>
      </w:r>
      <w:r w:rsidR="00CC300F">
        <w:rPr>
          <w:rtl/>
          <w:lang w:bidi="fa-IR"/>
        </w:rPr>
        <w:t xml:space="preserve">، </w:t>
      </w:r>
      <w:r>
        <w:rPr>
          <w:rtl/>
          <w:lang w:bidi="fa-IR"/>
        </w:rPr>
        <w:t>يوسف بى درنگ از زندان خارج شده و به دربار مى رود</w:t>
      </w:r>
      <w:r w:rsidR="00CC300F">
        <w:rPr>
          <w:rtl/>
          <w:lang w:bidi="fa-IR"/>
        </w:rPr>
        <w:t xml:space="preserve">، </w:t>
      </w:r>
      <w:r>
        <w:rPr>
          <w:rtl/>
          <w:lang w:bidi="fa-IR"/>
        </w:rPr>
        <w:t>اما برخلاف انتظار</w:t>
      </w:r>
      <w:r w:rsidR="00CC300F">
        <w:rPr>
          <w:rtl/>
          <w:lang w:bidi="fa-IR"/>
        </w:rPr>
        <w:t xml:space="preserve">، </w:t>
      </w:r>
      <w:r>
        <w:rPr>
          <w:rtl/>
          <w:lang w:bidi="fa-IR"/>
        </w:rPr>
        <w:t>يوسف در پاسخ اين فرمان به فرستاده مخصوص چنين گفت</w:t>
      </w:r>
      <w:r w:rsidR="00CC300F">
        <w:rPr>
          <w:rtl/>
          <w:lang w:bidi="fa-IR"/>
        </w:rPr>
        <w:t xml:space="preserve">: </w:t>
      </w:r>
      <w:r>
        <w:rPr>
          <w:rtl/>
          <w:lang w:bidi="fa-IR"/>
        </w:rPr>
        <w:t>نزد سرپرست و آقاى خود بازگرد و از او بپرس حال زنانى كه دست هاى خود را بريدند چه بوده است</w:t>
      </w:r>
      <w:r w:rsidR="006E6573">
        <w:rPr>
          <w:rtl/>
          <w:lang w:bidi="fa-IR"/>
        </w:rPr>
        <w:t xml:space="preserve">؟ </w:t>
      </w:r>
      <w:r>
        <w:rPr>
          <w:rtl/>
          <w:lang w:bidi="fa-IR"/>
        </w:rPr>
        <w:t>والبته پروردگار من به نيرنگشان آگاه است</w:t>
      </w:r>
      <w:r w:rsidR="00CC300F">
        <w:rPr>
          <w:rtl/>
          <w:lang w:bidi="fa-IR"/>
        </w:rPr>
        <w:t xml:space="preserve">. </w:t>
      </w:r>
      <w:r w:rsidRPr="00612E0F">
        <w:rPr>
          <w:rStyle w:val="libFootnotenumChar"/>
          <w:rtl/>
        </w:rPr>
        <w:t>(519)</w:t>
      </w:r>
    </w:p>
    <w:p w:rsidR="005870D7" w:rsidRDefault="005870D7" w:rsidP="005870D7">
      <w:pPr>
        <w:pStyle w:val="libNormal"/>
        <w:rPr>
          <w:rtl/>
          <w:lang w:bidi="fa-IR"/>
        </w:rPr>
      </w:pPr>
      <w:r>
        <w:rPr>
          <w:rtl/>
          <w:lang w:bidi="fa-IR"/>
        </w:rPr>
        <w:t>براى فرستاده مخصوص و زندانيان ديگر كه از موضوع مطلع شدند</w:t>
      </w:r>
      <w:r w:rsidR="00CC300F">
        <w:rPr>
          <w:rtl/>
          <w:lang w:bidi="fa-IR"/>
        </w:rPr>
        <w:t xml:space="preserve">، </w:t>
      </w:r>
      <w:r>
        <w:rPr>
          <w:rtl/>
          <w:lang w:bidi="fa-IR"/>
        </w:rPr>
        <w:t>اين سخن شگفت انگيز بود و شايد هر كدام اصرار داشتند حضرت بى درنگ از زندان مانده و اكنون به بهترين وجهى وسيله نجاتش فراهم شده و شاه مملكت مشتاق ديداراوست</w:t>
      </w:r>
      <w:r w:rsidR="00CC300F">
        <w:rPr>
          <w:rtl/>
          <w:lang w:bidi="fa-IR"/>
        </w:rPr>
        <w:t xml:space="preserve">، </w:t>
      </w:r>
      <w:r>
        <w:rPr>
          <w:rtl/>
          <w:lang w:bidi="fa-IR"/>
        </w:rPr>
        <w:t>از رفتن به نزد وى خوددارى مى كند و مى خواهد بى گناهى خود را پيش شاه و بزرگان مملكت ثابت كند</w:t>
      </w:r>
      <w:r w:rsidR="00CC300F">
        <w:rPr>
          <w:rtl/>
          <w:lang w:bidi="fa-IR"/>
        </w:rPr>
        <w:t xml:space="preserve">. </w:t>
      </w:r>
    </w:p>
    <w:p w:rsidR="005870D7" w:rsidRDefault="005870D7" w:rsidP="005870D7">
      <w:pPr>
        <w:pStyle w:val="libNormal"/>
        <w:rPr>
          <w:rtl/>
          <w:lang w:bidi="fa-IR"/>
        </w:rPr>
      </w:pPr>
      <w:r>
        <w:rPr>
          <w:rtl/>
          <w:lang w:bidi="fa-IR"/>
        </w:rPr>
        <w:t>از نظر ظاهر نيز اين محاسبه درست بود</w:t>
      </w:r>
      <w:r w:rsidR="00CC300F">
        <w:rPr>
          <w:rtl/>
          <w:lang w:bidi="fa-IR"/>
        </w:rPr>
        <w:t xml:space="preserve">، </w:t>
      </w:r>
      <w:r>
        <w:rPr>
          <w:rtl/>
          <w:lang w:bidi="fa-IR"/>
        </w:rPr>
        <w:t>اما اين پيغمبر بزرگ الهى به همان اندازه كه به آزادى خود از آن محيط خفقان آور و تاريك و زندگى سخت و دشوار علاقه مند است</w:t>
      </w:r>
      <w:r w:rsidR="00CC300F">
        <w:rPr>
          <w:rtl/>
          <w:lang w:bidi="fa-IR"/>
        </w:rPr>
        <w:t xml:space="preserve">، </w:t>
      </w:r>
      <w:r>
        <w:rPr>
          <w:rtl/>
          <w:lang w:bidi="fa-IR"/>
        </w:rPr>
        <w:t>بيش از آن نيز به شرف و حيثيت و آبرويش مى انديشد و نمى خواهد هنگام ورود به قصر سلطنتى</w:t>
      </w:r>
      <w:r w:rsidR="00CC300F">
        <w:rPr>
          <w:rtl/>
          <w:lang w:bidi="fa-IR"/>
        </w:rPr>
        <w:t xml:space="preserve">، </w:t>
      </w:r>
      <w:r>
        <w:rPr>
          <w:rtl/>
          <w:lang w:bidi="fa-IR"/>
        </w:rPr>
        <w:t>زمام دار مصر و دربايان و معبّران كشور مصر به عنوان يك فرد آلوده به او نگاه كنند و به نام يك زندانى متّهم و گناه كار او را بشناسند و با دين او داستان معاشقه نامشروع با زنان مصرى و كام جويى از آن ها براى آن ها تداعى كند</w:t>
      </w:r>
      <w:r w:rsidR="00CC300F">
        <w:rPr>
          <w:rtl/>
          <w:lang w:bidi="fa-IR"/>
        </w:rPr>
        <w:t xml:space="preserve">، </w:t>
      </w:r>
      <w:r>
        <w:rPr>
          <w:rtl/>
          <w:lang w:bidi="fa-IR"/>
        </w:rPr>
        <w:t xml:space="preserve">بلكه مى خواست تا براى شاه و ديگران روشن شود كه وى به جرم پاكى به زندان افتاده و دامن او از هرگونه تهمتى پاك و مبرّاست و اين زنان آلوده مصرى بودند كه مى خواستند او را به گناه و </w:t>
      </w:r>
      <w:r>
        <w:rPr>
          <w:rtl/>
          <w:lang w:bidi="fa-IR"/>
        </w:rPr>
        <w:lastRenderedPageBreak/>
        <w:t>آلودگى بكشانند و او با كمال شهامت و تقوا دست ردّ به سينه شان زد و از جاده عفت و پاك دامنى منحرف نشد</w:t>
      </w:r>
      <w:r w:rsidR="00CC300F">
        <w:rPr>
          <w:rtl/>
          <w:lang w:bidi="fa-IR"/>
        </w:rPr>
        <w:t xml:space="preserve">. </w:t>
      </w:r>
    </w:p>
    <w:p w:rsidR="005870D7" w:rsidRDefault="00612E0F" w:rsidP="00612E0F">
      <w:pPr>
        <w:pStyle w:val="Heading2"/>
        <w:rPr>
          <w:rtl/>
          <w:lang w:bidi="fa-IR"/>
        </w:rPr>
      </w:pPr>
      <w:bookmarkStart w:id="126" w:name="_Toc395430848"/>
      <w:r>
        <w:rPr>
          <w:rtl/>
          <w:lang w:bidi="fa-IR"/>
        </w:rPr>
        <w:t>تبليغ يكتاپرستى و گذشتى ديگر</w:t>
      </w:r>
      <w:bookmarkEnd w:id="126"/>
      <w:r>
        <w:rPr>
          <w:lang w:bidi="fa-IR"/>
        </w:rPr>
        <w:t xml:space="preserve"> </w:t>
      </w:r>
    </w:p>
    <w:p w:rsidR="005870D7" w:rsidRDefault="005870D7" w:rsidP="005870D7">
      <w:pPr>
        <w:pStyle w:val="libNormal"/>
        <w:rPr>
          <w:rtl/>
          <w:lang w:bidi="fa-IR"/>
        </w:rPr>
      </w:pPr>
      <w:r>
        <w:rPr>
          <w:rtl/>
          <w:lang w:bidi="fa-IR"/>
        </w:rPr>
        <w:t xml:space="preserve"> و اين كه يوسف در پيغام خود به شاه مصر و تحقيق ازحال زنان</w:t>
      </w:r>
      <w:r w:rsidR="00CC300F">
        <w:rPr>
          <w:rtl/>
          <w:lang w:bidi="fa-IR"/>
        </w:rPr>
        <w:t xml:space="preserve">، </w:t>
      </w:r>
      <w:r>
        <w:rPr>
          <w:rtl/>
          <w:lang w:bidi="fa-IR"/>
        </w:rPr>
        <w:t>نامى از زليخا نبرد - با اين كه وى اساس فتنه بود و گرفتارى هاى يوسف به دست وى انجام شده بود و نيز او بود كه پاى زنان ديگر را به اين ماجرا كشانيد - دليل ديگرى بر جوان مردى و گذشت او است كه نمى خواست در اين داستان نام زليخا و شوهرش كه چند سال سمت سرپرستى و كفالت او را به عهده داشتند</w:t>
      </w:r>
      <w:r w:rsidR="00CC300F">
        <w:rPr>
          <w:rtl/>
          <w:lang w:bidi="fa-IR"/>
        </w:rPr>
        <w:t xml:space="preserve">، </w:t>
      </w:r>
      <w:r>
        <w:rPr>
          <w:rtl/>
          <w:lang w:bidi="fa-IR"/>
        </w:rPr>
        <w:t>به ميان آيد و به خاطر اثبات پاك دامنى اش آنان را رسوا كرده و موضوع تقاضاى كام جويى نامشروع زليخا و امتناع خود را دوباره زنده كند</w:t>
      </w:r>
      <w:r w:rsidR="00CC300F">
        <w:rPr>
          <w:rtl/>
          <w:lang w:bidi="fa-IR"/>
        </w:rPr>
        <w:t xml:space="preserve">. </w:t>
      </w:r>
      <w:r>
        <w:rPr>
          <w:rtl/>
          <w:lang w:bidi="fa-IR"/>
        </w:rPr>
        <w:t>از اين رو تنها به گوشه اى از ماجرا كه تحقيق و بررسى آن بى گناهيش را اثبات مى كرد</w:t>
      </w:r>
      <w:r w:rsidR="00CC300F">
        <w:rPr>
          <w:rtl/>
          <w:lang w:bidi="fa-IR"/>
        </w:rPr>
        <w:t xml:space="preserve">، </w:t>
      </w:r>
      <w:r>
        <w:rPr>
          <w:rtl/>
          <w:lang w:bidi="fa-IR"/>
        </w:rPr>
        <w:t>اكتفا نموده ونام همسر عزيز مصر را به ميان نياورد</w:t>
      </w:r>
      <w:r w:rsidR="00CC300F">
        <w:rPr>
          <w:rtl/>
          <w:lang w:bidi="fa-IR"/>
        </w:rPr>
        <w:t xml:space="preserve">. </w:t>
      </w:r>
      <w:r>
        <w:rPr>
          <w:rtl/>
          <w:lang w:bidi="fa-IR"/>
        </w:rPr>
        <w:t xml:space="preserve">مطلب ديگرى كه از جمله </w:t>
      </w:r>
      <w:r w:rsidRPr="00612E0F">
        <w:rPr>
          <w:rStyle w:val="libAieChar"/>
          <w:rtl/>
        </w:rPr>
        <w:t>انّ ربّى بكيدهنّ عليم</w:t>
      </w:r>
      <w:r>
        <w:rPr>
          <w:rtl/>
          <w:lang w:bidi="fa-IR"/>
        </w:rPr>
        <w:t xml:space="preserve"> به دست مى آيد</w:t>
      </w:r>
      <w:r w:rsidR="00CC300F">
        <w:rPr>
          <w:rtl/>
          <w:lang w:bidi="fa-IR"/>
        </w:rPr>
        <w:t xml:space="preserve">، </w:t>
      </w:r>
      <w:r>
        <w:rPr>
          <w:rtl/>
          <w:lang w:bidi="fa-IR"/>
        </w:rPr>
        <w:t>اين مطلب است كه يوسف از اين فرصت نيز بار ديگر براى رسالت الهى خود استفاده كرد و نام خداى يكتا و داناى به امور نهانى را به حساس ترين مقام سياسى مصر و بزرگان و دانش مندان آن كشور گوشزد كرد و آيين و مرام خود را نيز به طور ضمنى به آنان خبر داد</w:t>
      </w:r>
      <w:r w:rsidR="00CC300F">
        <w:rPr>
          <w:rtl/>
          <w:lang w:bidi="fa-IR"/>
        </w:rPr>
        <w:t xml:space="preserve">، </w:t>
      </w:r>
      <w:r>
        <w:rPr>
          <w:rtl/>
          <w:lang w:bidi="fa-IR"/>
        </w:rPr>
        <w:t>يعنى آن پروردگار بزرگى كه من او را خداى خويش مى دانم و پروردگار من است</w:t>
      </w:r>
      <w:r w:rsidR="00CC300F">
        <w:rPr>
          <w:rtl/>
          <w:lang w:bidi="fa-IR"/>
        </w:rPr>
        <w:t xml:space="preserve">، </w:t>
      </w:r>
      <w:r>
        <w:rPr>
          <w:rtl/>
          <w:lang w:bidi="fa-IR"/>
        </w:rPr>
        <w:t>از نيرنگ زنان مصرى به خوبى آگاه است و علت بريدن دست هاى آن ها را مى داند</w:t>
      </w:r>
      <w:r w:rsidR="00CC300F">
        <w:rPr>
          <w:rtl/>
          <w:lang w:bidi="fa-IR"/>
        </w:rPr>
        <w:t xml:space="preserve">، </w:t>
      </w:r>
      <w:r>
        <w:rPr>
          <w:rtl/>
          <w:lang w:bidi="fa-IR"/>
        </w:rPr>
        <w:t>اما شما كه به چنين خدايى ايمان نداريد</w:t>
      </w:r>
      <w:r w:rsidR="00CC300F">
        <w:rPr>
          <w:rtl/>
          <w:lang w:bidi="fa-IR"/>
        </w:rPr>
        <w:t xml:space="preserve">، </w:t>
      </w:r>
      <w:r>
        <w:rPr>
          <w:rtl/>
          <w:lang w:bidi="fa-IR"/>
        </w:rPr>
        <w:t>داستان را تحقيق و بررسى كنيد تا حقيقت بر شما مكشوف گردد</w:t>
      </w:r>
      <w:r w:rsidR="00CC300F">
        <w:rPr>
          <w:rtl/>
          <w:lang w:bidi="fa-IR"/>
        </w:rPr>
        <w:t xml:space="preserve">. </w:t>
      </w:r>
    </w:p>
    <w:p w:rsidR="005870D7" w:rsidRDefault="00612E0F" w:rsidP="00612E0F">
      <w:pPr>
        <w:pStyle w:val="Heading2"/>
        <w:rPr>
          <w:rtl/>
          <w:lang w:bidi="fa-IR"/>
        </w:rPr>
      </w:pPr>
      <w:r>
        <w:rPr>
          <w:rtl/>
          <w:lang w:bidi="fa-IR"/>
        </w:rPr>
        <w:lastRenderedPageBreak/>
        <w:t xml:space="preserve"> </w:t>
      </w:r>
      <w:bookmarkStart w:id="127" w:name="_Toc395430849"/>
      <w:r>
        <w:rPr>
          <w:rtl/>
          <w:lang w:bidi="fa-IR"/>
        </w:rPr>
        <w:t>تحقيق و بررسى</w:t>
      </w:r>
      <w:bookmarkEnd w:id="127"/>
      <w:r>
        <w:rPr>
          <w:lang w:bidi="fa-IR"/>
        </w:rPr>
        <w:t xml:space="preserve"> </w:t>
      </w:r>
    </w:p>
    <w:p w:rsidR="005870D7" w:rsidRDefault="005870D7" w:rsidP="005870D7">
      <w:pPr>
        <w:pStyle w:val="libNormal"/>
        <w:rPr>
          <w:lang w:bidi="fa-IR"/>
        </w:rPr>
      </w:pPr>
      <w:r>
        <w:rPr>
          <w:rtl/>
          <w:lang w:bidi="fa-IR"/>
        </w:rPr>
        <w:t xml:space="preserve"> فرستاده مخصوص دوباره بازگشت و پيغام يوسف را به شاه رسانيد و فرمان رواى مصر كه تازه از وجود چنين مرد دانش مندى ميان زندانيان آگاه شده بود با اين پيغام درصدد برآمدند تا علت زندانى شدن او را تحقيق كند و به همين منظور زنان را خواست و موضوع را از آن ها پرسيد</w:t>
      </w:r>
      <w:r w:rsidR="00CC300F">
        <w:rPr>
          <w:rtl/>
          <w:lang w:bidi="fa-IR"/>
        </w:rPr>
        <w:t xml:space="preserve">. </w:t>
      </w:r>
    </w:p>
    <w:p w:rsidR="005870D7" w:rsidRDefault="005870D7" w:rsidP="005870D7">
      <w:pPr>
        <w:pStyle w:val="libNormal"/>
        <w:rPr>
          <w:rtl/>
          <w:lang w:bidi="fa-IR"/>
        </w:rPr>
      </w:pPr>
      <w:r>
        <w:rPr>
          <w:rtl/>
          <w:lang w:bidi="fa-IR"/>
        </w:rPr>
        <w:t>از دنباله داستان معلوم مى شود كه پادشاه مصر پس از تحقيق دستور احضار زليخا را نيز در آن جلسه صادر كرد</w:t>
      </w:r>
      <w:r w:rsidR="00CC300F">
        <w:rPr>
          <w:rtl/>
          <w:lang w:bidi="fa-IR"/>
        </w:rPr>
        <w:t xml:space="preserve">. </w:t>
      </w:r>
      <w:r>
        <w:rPr>
          <w:rtl/>
          <w:lang w:bidi="fa-IR"/>
        </w:rPr>
        <w:t>زليخا نيز از روى ميل يا اكراه</w:t>
      </w:r>
      <w:r w:rsidR="00CC300F">
        <w:rPr>
          <w:rtl/>
          <w:lang w:bidi="fa-IR"/>
        </w:rPr>
        <w:t xml:space="preserve">، </w:t>
      </w:r>
      <w:r>
        <w:rPr>
          <w:rtl/>
          <w:lang w:bidi="fa-IR"/>
        </w:rPr>
        <w:t>در جلسه مزبور حضور پيدا كرد و به پاك دامنى يوسف اعتراف كرد</w:t>
      </w:r>
      <w:r w:rsidR="00CC300F">
        <w:rPr>
          <w:rtl/>
          <w:lang w:bidi="fa-IR"/>
        </w:rPr>
        <w:t xml:space="preserve">. </w:t>
      </w:r>
    </w:p>
    <w:p w:rsidR="005870D7" w:rsidRDefault="005870D7" w:rsidP="005870D7">
      <w:pPr>
        <w:pStyle w:val="libNormal"/>
        <w:rPr>
          <w:rtl/>
          <w:lang w:bidi="fa-IR"/>
        </w:rPr>
      </w:pPr>
      <w:r>
        <w:rPr>
          <w:rtl/>
          <w:lang w:bidi="fa-IR"/>
        </w:rPr>
        <w:t xml:space="preserve">قرآن كريم </w:t>
      </w:r>
      <w:r w:rsidR="00D928E8">
        <w:rPr>
          <w:rtl/>
          <w:lang w:bidi="fa-IR"/>
        </w:rPr>
        <w:t>سئوال</w:t>
      </w:r>
      <w:r>
        <w:rPr>
          <w:rtl/>
          <w:lang w:bidi="fa-IR"/>
        </w:rPr>
        <w:t>ى كه پادشاه يا قضات در اين باره از زنان مصرى كردند اين گونه بيان كرده است</w:t>
      </w:r>
      <w:r w:rsidR="00CC300F">
        <w:rPr>
          <w:rtl/>
          <w:lang w:bidi="fa-IR"/>
        </w:rPr>
        <w:t xml:space="preserve">: </w:t>
      </w:r>
      <w:r>
        <w:rPr>
          <w:rtl/>
          <w:lang w:bidi="fa-IR"/>
        </w:rPr>
        <w:t>داستان شما (چيست</w:t>
      </w:r>
      <w:r w:rsidR="006E6573">
        <w:rPr>
          <w:rtl/>
          <w:lang w:bidi="fa-IR"/>
        </w:rPr>
        <w:t>؟</w:t>
      </w:r>
      <w:r w:rsidR="00F0055A">
        <w:rPr>
          <w:rtl/>
          <w:lang w:bidi="fa-IR"/>
        </w:rPr>
        <w:t>)</w:t>
      </w:r>
      <w:r>
        <w:rPr>
          <w:rtl/>
          <w:lang w:bidi="fa-IR"/>
        </w:rPr>
        <w:t xml:space="preserve"> در آن وقتى از يوسف كام (مى) خواستيد چه منظورى داشتيد</w:t>
      </w:r>
      <w:r w:rsidR="006E6573">
        <w:rPr>
          <w:rtl/>
          <w:lang w:bidi="fa-IR"/>
        </w:rPr>
        <w:t xml:space="preserve">؟ </w:t>
      </w:r>
      <w:r w:rsidRPr="00612E0F">
        <w:rPr>
          <w:rStyle w:val="libFootnotenumChar"/>
          <w:rtl/>
        </w:rPr>
        <w:t>(520)</w:t>
      </w:r>
    </w:p>
    <w:p w:rsidR="005870D7" w:rsidRDefault="005870D7" w:rsidP="005870D7">
      <w:pPr>
        <w:pStyle w:val="libNormal"/>
        <w:rPr>
          <w:rtl/>
          <w:lang w:bidi="fa-IR"/>
        </w:rPr>
      </w:pPr>
      <w:r>
        <w:rPr>
          <w:rtl/>
          <w:lang w:bidi="fa-IR"/>
        </w:rPr>
        <w:t>زنان در پاسخ اظهار داشتند</w:t>
      </w:r>
      <w:r w:rsidR="00CC300F">
        <w:rPr>
          <w:rtl/>
          <w:lang w:bidi="fa-IR"/>
        </w:rPr>
        <w:t xml:space="preserve">: </w:t>
      </w:r>
      <w:r>
        <w:rPr>
          <w:rtl/>
          <w:lang w:bidi="fa-IR"/>
        </w:rPr>
        <w:t>پناه بر خدا</w:t>
      </w:r>
      <w:r w:rsidR="006E6573">
        <w:rPr>
          <w:rtl/>
          <w:lang w:bidi="fa-IR"/>
        </w:rPr>
        <w:t xml:space="preserve">! </w:t>
      </w:r>
      <w:r>
        <w:rPr>
          <w:rtl/>
          <w:lang w:bidi="fa-IR"/>
        </w:rPr>
        <w:t>(يوسف از آلودگى مبّرا و پاك است) ما بدى (وگناهى) از او سراغ نداريم</w:t>
      </w:r>
      <w:r w:rsidR="00CC300F">
        <w:rPr>
          <w:rtl/>
          <w:lang w:bidi="fa-IR"/>
        </w:rPr>
        <w:t xml:space="preserve">. </w:t>
      </w:r>
      <w:r w:rsidRPr="00612E0F">
        <w:rPr>
          <w:rStyle w:val="libFootnotenumChar"/>
          <w:rtl/>
        </w:rPr>
        <w:t>(521)</w:t>
      </w:r>
      <w:r>
        <w:rPr>
          <w:rtl/>
          <w:lang w:bidi="fa-IR"/>
        </w:rPr>
        <w:t xml:space="preserve"> اين ما بوديم كه او را به ناپاكى دعوت كرديم</w:t>
      </w:r>
      <w:r w:rsidR="00CC300F">
        <w:rPr>
          <w:rtl/>
          <w:lang w:bidi="fa-IR"/>
        </w:rPr>
        <w:t xml:space="preserve">، </w:t>
      </w:r>
      <w:r>
        <w:rPr>
          <w:rtl/>
          <w:lang w:bidi="fa-IR"/>
        </w:rPr>
        <w:t>ولى او از دايره عفت و تقوا پافراتر ننهاد و هيچ گونه انحرافى پيدا نكرد</w:t>
      </w:r>
      <w:r w:rsidR="00CC300F">
        <w:rPr>
          <w:rtl/>
          <w:lang w:bidi="fa-IR"/>
        </w:rPr>
        <w:t xml:space="preserve">. </w:t>
      </w:r>
    </w:p>
    <w:p w:rsidR="005870D7" w:rsidRDefault="005870D7" w:rsidP="005870D7">
      <w:pPr>
        <w:pStyle w:val="libNormal"/>
        <w:rPr>
          <w:rtl/>
          <w:lang w:bidi="fa-IR"/>
        </w:rPr>
      </w:pPr>
      <w:r>
        <w:rPr>
          <w:rtl/>
          <w:lang w:bidi="fa-IR"/>
        </w:rPr>
        <w:t>زن عزيز هم ديگر نتوانست حقيقت را كتمان كند و بى پرده گفت</w:t>
      </w:r>
      <w:r w:rsidR="00CC300F">
        <w:rPr>
          <w:rtl/>
          <w:lang w:bidi="fa-IR"/>
        </w:rPr>
        <w:t xml:space="preserve">: </w:t>
      </w:r>
      <w:r>
        <w:rPr>
          <w:rtl/>
          <w:lang w:bidi="fa-IR"/>
        </w:rPr>
        <w:t xml:space="preserve">اكنون حقيقت آشكار شد </w:t>
      </w:r>
      <w:r w:rsidRPr="00612E0F">
        <w:rPr>
          <w:rStyle w:val="libFootnotenumChar"/>
          <w:rtl/>
        </w:rPr>
        <w:t>(522)</w:t>
      </w:r>
      <w:r>
        <w:rPr>
          <w:rtl/>
          <w:lang w:bidi="fa-IR"/>
        </w:rPr>
        <w:t xml:space="preserve"> و من هم به پاكى و عفت يوسف اعتراف مى كنم</w:t>
      </w:r>
      <w:r w:rsidR="00CC300F">
        <w:rPr>
          <w:rtl/>
          <w:lang w:bidi="fa-IR"/>
        </w:rPr>
        <w:t xml:space="preserve">، </w:t>
      </w:r>
      <w:r>
        <w:rPr>
          <w:rtl/>
          <w:lang w:bidi="fa-IR"/>
        </w:rPr>
        <w:t>به راستى كوچك ترين انحرافى پيدا نكرد ومن بودم كه از او كام خواستم و بى شك (در سخن خود كه مى گويد بى گناه به زندان رفته) از راست گويان است</w:t>
      </w:r>
      <w:r w:rsidR="00CC300F">
        <w:rPr>
          <w:rtl/>
          <w:lang w:bidi="fa-IR"/>
        </w:rPr>
        <w:t xml:space="preserve">. </w:t>
      </w:r>
      <w:r w:rsidRPr="00612E0F">
        <w:rPr>
          <w:rStyle w:val="libFootnotenumChar"/>
          <w:rtl/>
        </w:rPr>
        <w:t>(523)</w:t>
      </w:r>
    </w:p>
    <w:p w:rsidR="005870D7" w:rsidRDefault="005870D7" w:rsidP="005870D7">
      <w:pPr>
        <w:pStyle w:val="libNormal"/>
        <w:rPr>
          <w:rtl/>
          <w:lang w:bidi="fa-IR"/>
        </w:rPr>
      </w:pPr>
      <w:r>
        <w:rPr>
          <w:rtl/>
          <w:lang w:bidi="fa-IR"/>
        </w:rPr>
        <w:t>قرآن كريم در دنباله گفتار همسر عزيز مصرطلبى را در دو آيه ديگر بيان كرده كه ميان مفسّران اختلاف است كه آيا تتمه گفتار همسر عزيز است يا سخن يوسف صديق است كه در زندان يا پس از آزادى از زندان گفت</w:t>
      </w:r>
      <w:r w:rsidR="00CC300F">
        <w:rPr>
          <w:rtl/>
          <w:lang w:bidi="fa-IR"/>
        </w:rPr>
        <w:t xml:space="preserve">. </w:t>
      </w:r>
      <w:r>
        <w:rPr>
          <w:rtl/>
          <w:lang w:bidi="fa-IR"/>
        </w:rPr>
        <w:t xml:space="preserve">ترجمه آن دو </w:t>
      </w:r>
      <w:r>
        <w:rPr>
          <w:rtl/>
          <w:lang w:bidi="fa-IR"/>
        </w:rPr>
        <w:lastRenderedPageBreak/>
        <w:t>آيه اين است</w:t>
      </w:r>
      <w:r w:rsidR="00CC300F">
        <w:rPr>
          <w:rtl/>
          <w:lang w:bidi="fa-IR"/>
        </w:rPr>
        <w:t xml:space="preserve">: </w:t>
      </w:r>
      <w:r>
        <w:rPr>
          <w:rtl/>
          <w:lang w:bidi="fa-IR"/>
        </w:rPr>
        <w:t>و اين بدان سبب بود كه بداند من در غياب وى خيانتى بدو نكردم و به راستى خداوند نقشه خيانت كاران را به هدف نمى رساند و من خود را تبرئه نمى كنم كه همانا نفس امّاره انسان را به كار بد وامى دارد</w:t>
      </w:r>
      <w:r w:rsidR="00CC300F">
        <w:rPr>
          <w:rtl/>
          <w:lang w:bidi="fa-IR"/>
        </w:rPr>
        <w:t xml:space="preserve">، </w:t>
      </w:r>
      <w:r>
        <w:rPr>
          <w:rtl/>
          <w:lang w:bidi="fa-IR"/>
        </w:rPr>
        <w:t xml:space="preserve">مگر آن كس كه خدا بدو رحم كند و حتما پروردگار من آمرزنده و مهربان است </w:t>
      </w:r>
      <w:r w:rsidR="00CC300F">
        <w:rPr>
          <w:rtl/>
          <w:lang w:bidi="fa-IR"/>
        </w:rPr>
        <w:t xml:space="preserve">. </w:t>
      </w:r>
      <w:r w:rsidRPr="00612E0F">
        <w:rPr>
          <w:rStyle w:val="libFootnotenumChar"/>
          <w:rtl/>
        </w:rPr>
        <w:t>(524)</w:t>
      </w:r>
    </w:p>
    <w:p w:rsidR="005870D7" w:rsidRDefault="005870D7" w:rsidP="005870D7">
      <w:pPr>
        <w:pStyle w:val="libNormal"/>
        <w:rPr>
          <w:rtl/>
          <w:lang w:bidi="fa-IR"/>
        </w:rPr>
      </w:pPr>
      <w:r>
        <w:rPr>
          <w:rtl/>
          <w:lang w:bidi="fa-IR"/>
        </w:rPr>
        <w:t>آنان كه معتقدند اين سخنان دنباله گفتار زليخا در مجلس بازپرسى است</w:t>
      </w:r>
      <w:r w:rsidR="00CC300F">
        <w:rPr>
          <w:rtl/>
          <w:lang w:bidi="fa-IR"/>
        </w:rPr>
        <w:t xml:space="preserve">، </w:t>
      </w:r>
      <w:r>
        <w:rPr>
          <w:rtl/>
          <w:lang w:bidi="fa-IR"/>
        </w:rPr>
        <w:t>مى گويند اين سخنان چسبيده به گفتار همسر عزيز مصر بوده و وجهى ندارد ما سياق عبارت را به هم زده و روى گفتار با به سوى يوسف برگردانيم تا ناچار شويم براى ارتباط مطلب جمله اى را در تقدير بگيريم و مثلا بگوييم اين جمله در تقدير است كه چون موضوع را به يوسف گفتند</w:t>
      </w:r>
      <w:r w:rsidR="00CC300F">
        <w:rPr>
          <w:rtl/>
          <w:lang w:bidi="fa-IR"/>
        </w:rPr>
        <w:t xml:space="preserve">، </w:t>
      </w:r>
      <w:r>
        <w:rPr>
          <w:rtl/>
          <w:lang w:bidi="fa-IR"/>
        </w:rPr>
        <w:t>يوسف علت اين عمل خود را كه براى شاه پيغام داد (موضوع را تحقق كند) اين گونه ذكر كرد كه من اين كار را كردم تا عزيز مصر بداند من در غياب او خيانت نكردم و</w:t>
      </w:r>
      <w:r w:rsidR="00CC300F">
        <w:rPr>
          <w:rtl/>
          <w:lang w:bidi="fa-IR"/>
        </w:rPr>
        <w:t xml:space="preserve">... </w:t>
      </w:r>
      <w:r>
        <w:rPr>
          <w:rtl/>
          <w:lang w:bidi="fa-IR"/>
        </w:rPr>
        <w:t xml:space="preserve"> بلكه دو آيه را دنباله گفتار زليخا مى گيريم و محذورى هم لازم نمى آيد</w:t>
      </w:r>
      <w:r w:rsidR="00CC300F">
        <w:rPr>
          <w:rtl/>
          <w:lang w:bidi="fa-IR"/>
        </w:rPr>
        <w:t xml:space="preserve">. </w:t>
      </w:r>
    </w:p>
    <w:p w:rsidR="005870D7" w:rsidRDefault="005870D7" w:rsidP="005870D7">
      <w:pPr>
        <w:pStyle w:val="libNormal"/>
        <w:rPr>
          <w:rtl/>
          <w:lang w:bidi="fa-IR"/>
        </w:rPr>
      </w:pPr>
      <w:r>
        <w:rPr>
          <w:rtl/>
          <w:lang w:bidi="fa-IR"/>
        </w:rPr>
        <w:t>ولى آنان كه عقيده دارند اين دو آيه گفتار يوسف است و تناسبى با گفتار زليخا ندارد</w:t>
      </w:r>
      <w:r w:rsidR="00CC300F">
        <w:rPr>
          <w:rtl/>
          <w:lang w:bidi="fa-IR"/>
        </w:rPr>
        <w:t xml:space="preserve">، </w:t>
      </w:r>
      <w:r>
        <w:rPr>
          <w:rtl/>
          <w:lang w:bidi="fa-IR"/>
        </w:rPr>
        <w:t>به چند دليل تمسّك جسته اند</w:t>
      </w:r>
      <w:r w:rsidR="00CC300F">
        <w:rPr>
          <w:rtl/>
          <w:lang w:bidi="fa-IR"/>
        </w:rPr>
        <w:t xml:space="preserve">: </w:t>
      </w:r>
    </w:p>
    <w:p w:rsidR="005870D7" w:rsidRDefault="005870D7" w:rsidP="005870D7">
      <w:pPr>
        <w:pStyle w:val="libNormal"/>
        <w:rPr>
          <w:rtl/>
          <w:lang w:bidi="fa-IR"/>
        </w:rPr>
      </w:pPr>
      <w:r>
        <w:rPr>
          <w:rtl/>
          <w:lang w:bidi="fa-IR"/>
        </w:rPr>
        <w:t>اولا</w:t>
      </w:r>
      <w:r w:rsidR="00CC300F">
        <w:rPr>
          <w:rtl/>
          <w:lang w:bidi="fa-IR"/>
        </w:rPr>
        <w:t xml:space="preserve">، </w:t>
      </w:r>
      <w:r>
        <w:rPr>
          <w:rtl/>
          <w:lang w:bidi="fa-IR"/>
        </w:rPr>
        <w:t>در آن جا كه مى گويد</w:t>
      </w:r>
      <w:r w:rsidR="00CC300F">
        <w:rPr>
          <w:rtl/>
          <w:lang w:bidi="fa-IR"/>
        </w:rPr>
        <w:t xml:space="preserve">: </w:t>
      </w:r>
      <w:r>
        <w:rPr>
          <w:rtl/>
          <w:lang w:bidi="fa-IR"/>
        </w:rPr>
        <w:t xml:space="preserve">اكنون حقيقت آشكار شد كه من يوسف را به كام جويى دعوت كردم </w:t>
      </w:r>
      <w:r w:rsidRPr="00612E0F">
        <w:rPr>
          <w:rStyle w:val="libFootnotenumChar"/>
          <w:rtl/>
        </w:rPr>
        <w:t>(525)</w:t>
      </w:r>
      <w:r>
        <w:rPr>
          <w:rtl/>
          <w:lang w:bidi="fa-IR"/>
        </w:rPr>
        <w:t xml:space="preserve"> و به گناه و خيانت خويش اعتراف مى كند</w:t>
      </w:r>
      <w:r w:rsidR="00CC300F">
        <w:rPr>
          <w:rtl/>
          <w:lang w:bidi="fa-IR"/>
        </w:rPr>
        <w:t xml:space="preserve">، </w:t>
      </w:r>
      <w:r>
        <w:rPr>
          <w:rtl/>
          <w:lang w:bidi="fa-IR"/>
        </w:rPr>
        <w:t>آن گاه چگونه دنبالش مى گويد</w:t>
      </w:r>
      <w:r w:rsidR="00CC300F">
        <w:rPr>
          <w:rtl/>
          <w:lang w:bidi="fa-IR"/>
        </w:rPr>
        <w:t xml:space="preserve">: </w:t>
      </w:r>
      <w:r>
        <w:rPr>
          <w:rtl/>
          <w:lang w:bidi="fa-IR"/>
        </w:rPr>
        <w:t>اين براى آن بود كه بداند من در غيابش خيانتى بدو نكردم اگر منظورش از او شوهرش باشد تناقض گفته است</w:t>
      </w:r>
      <w:r w:rsidR="00CC300F">
        <w:rPr>
          <w:rtl/>
          <w:lang w:bidi="fa-IR"/>
        </w:rPr>
        <w:t xml:space="preserve">، </w:t>
      </w:r>
      <w:r>
        <w:rPr>
          <w:rtl/>
          <w:lang w:bidi="fa-IR"/>
        </w:rPr>
        <w:t>چون يك جا اعتراف به خيانت خود كرده و بلافاصله خيانت را از خود دور ساخته است و اگر منظورش يوسف باشد</w:t>
      </w:r>
      <w:r w:rsidR="00CC300F">
        <w:rPr>
          <w:rtl/>
          <w:lang w:bidi="fa-IR"/>
        </w:rPr>
        <w:t xml:space="preserve">، </w:t>
      </w:r>
      <w:r>
        <w:rPr>
          <w:rtl/>
          <w:lang w:bidi="fa-IR"/>
        </w:rPr>
        <w:t>باز هم بدو خيانت كرد كه او را مجرم معرفى كرده و به زندانش افكند</w:t>
      </w:r>
      <w:r w:rsidR="00CC300F">
        <w:rPr>
          <w:rtl/>
          <w:lang w:bidi="fa-IR"/>
        </w:rPr>
        <w:t xml:space="preserve">. </w:t>
      </w:r>
    </w:p>
    <w:p w:rsidR="005870D7" w:rsidRDefault="005870D7" w:rsidP="005870D7">
      <w:pPr>
        <w:pStyle w:val="libNormal"/>
        <w:rPr>
          <w:rtl/>
          <w:lang w:bidi="fa-IR"/>
        </w:rPr>
      </w:pPr>
      <w:r>
        <w:rPr>
          <w:rtl/>
          <w:lang w:bidi="fa-IR"/>
        </w:rPr>
        <w:lastRenderedPageBreak/>
        <w:t>ثانيا</w:t>
      </w:r>
      <w:r w:rsidR="00CC300F">
        <w:rPr>
          <w:rtl/>
          <w:lang w:bidi="fa-IR"/>
        </w:rPr>
        <w:t xml:space="preserve">، </w:t>
      </w:r>
      <w:r>
        <w:rPr>
          <w:rtl/>
          <w:lang w:bidi="fa-IR"/>
        </w:rPr>
        <w:t>چنان كه مى دانيم زليخا زنى كينه توز و هوس باز و از همه بالاتر بت پرست بود و چنين زنى چگونه مى تواند اين سخنان بلند و پرارجى را كه داراى معارف عالى توحيدى و حاكى از ايمان و تقوا و توكل گوينده آن به خداى يكتا است</w:t>
      </w:r>
      <w:r w:rsidR="00CC300F">
        <w:rPr>
          <w:rtl/>
          <w:lang w:bidi="fa-IR"/>
        </w:rPr>
        <w:t xml:space="preserve">، </w:t>
      </w:r>
      <w:r>
        <w:rPr>
          <w:rtl/>
          <w:lang w:bidi="fa-IR"/>
        </w:rPr>
        <w:t>اظهار كرده باشد</w:t>
      </w:r>
      <w:r w:rsidR="00CC300F">
        <w:rPr>
          <w:rtl/>
          <w:lang w:bidi="fa-IR"/>
        </w:rPr>
        <w:t xml:space="preserve">، </w:t>
      </w:r>
      <w:r>
        <w:rPr>
          <w:rtl/>
          <w:lang w:bidi="fa-IR"/>
        </w:rPr>
        <w:t>زيرا وى خداى يكتا را نمى شناخت تا بگويد</w:t>
      </w:r>
      <w:r w:rsidR="00CC300F">
        <w:rPr>
          <w:rtl/>
          <w:lang w:bidi="fa-IR"/>
        </w:rPr>
        <w:t xml:space="preserve">: </w:t>
      </w:r>
      <w:r w:rsidRPr="00612E0F">
        <w:rPr>
          <w:rStyle w:val="libAieChar"/>
          <w:rtl/>
        </w:rPr>
        <w:t>و انّ اللّه لايهدى كيد الخائنين</w:t>
      </w:r>
      <w:r>
        <w:rPr>
          <w:rtl/>
          <w:lang w:bidi="fa-IR"/>
        </w:rPr>
        <w:t xml:space="preserve"> </w:t>
      </w:r>
      <w:r w:rsidRPr="00612E0F">
        <w:rPr>
          <w:rStyle w:val="libFootnotenumChar"/>
          <w:rtl/>
        </w:rPr>
        <w:t>(526)</w:t>
      </w:r>
      <w:r>
        <w:rPr>
          <w:rtl/>
          <w:lang w:bidi="fa-IR"/>
        </w:rPr>
        <w:t xml:space="preserve"> يا بگويد</w:t>
      </w:r>
      <w:r w:rsidR="00CC300F">
        <w:rPr>
          <w:rtl/>
          <w:lang w:bidi="fa-IR"/>
        </w:rPr>
        <w:t xml:space="preserve">: </w:t>
      </w:r>
      <w:r w:rsidR="00CC300F" w:rsidRPr="00612E0F">
        <w:rPr>
          <w:rStyle w:val="libAieChar"/>
          <w:rtl/>
          <w:lang w:bidi="fa-IR"/>
        </w:rPr>
        <w:t xml:space="preserve">... </w:t>
      </w:r>
      <w:r w:rsidRPr="00612E0F">
        <w:rPr>
          <w:rStyle w:val="libAieChar"/>
          <w:rtl/>
        </w:rPr>
        <w:t>الّا ما رحم ربّى انّ ربّى غفور رحيم</w:t>
      </w:r>
      <w:r w:rsidR="00CC300F" w:rsidRPr="00612E0F">
        <w:rPr>
          <w:rStyle w:val="libAieChar"/>
          <w:rtl/>
          <w:lang w:bidi="fa-IR"/>
        </w:rPr>
        <w:t xml:space="preserve">... </w:t>
      </w:r>
      <w:r w:rsidR="00CC300F">
        <w:rPr>
          <w:rtl/>
          <w:lang w:bidi="fa-IR"/>
        </w:rPr>
        <w:t xml:space="preserve">. </w:t>
      </w:r>
      <w:r w:rsidRPr="00612E0F">
        <w:rPr>
          <w:rStyle w:val="libFootnotenumChar"/>
          <w:rtl/>
        </w:rPr>
        <w:t>(527)</w:t>
      </w:r>
    </w:p>
    <w:p w:rsidR="005870D7" w:rsidRDefault="005870D7" w:rsidP="005870D7">
      <w:pPr>
        <w:pStyle w:val="libNormal"/>
        <w:rPr>
          <w:rtl/>
          <w:lang w:bidi="fa-IR"/>
        </w:rPr>
      </w:pPr>
      <w:r>
        <w:rPr>
          <w:rtl/>
          <w:lang w:bidi="fa-IR"/>
        </w:rPr>
        <w:t>از مجموع سخنان طرفين با توجه به نكته هايى كه در آيه شريفه است</w:t>
      </w:r>
      <w:r w:rsidR="00CC300F">
        <w:rPr>
          <w:rtl/>
          <w:lang w:bidi="fa-IR"/>
        </w:rPr>
        <w:t xml:space="preserve">، </w:t>
      </w:r>
      <w:r>
        <w:rPr>
          <w:rtl/>
          <w:lang w:bidi="fa-IR"/>
        </w:rPr>
        <w:t>قول دوم صحيح تر به نظر مى رسد</w:t>
      </w:r>
      <w:r w:rsidR="00CC300F">
        <w:rPr>
          <w:rtl/>
          <w:lang w:bidi="fa-IR"/>
        </w:rPr>
        <w:t xml:space="preserve">. </w:t>
      </w:r>
      <w:r>
        <w:rPr>
          <w:rtl/>
          <w:lang w:bidi="fa-IR"/>
        </w:rPr>
        <w:t>اگر چه جمعى از نويسندگان مصرى و غيرمصرى كه در اين باره قلم فرسايى كرده اند</w:t>
      </w:r>
      <w:r w:rsidR="00CC300F">
        <w:rPr>
          <w:rtl/>
          <w:lang w:bidi="fa-IR"/>
        </w:rPr>
        <w:t xml:space="preserve">، </w:t>
      </w:r>
      <w:r>
        <w:rPr>
          <w:rtl/>
          <w:lang w:bidi="fa-IR"/>
        </w:rPr>
        <w:t>اصرار دارند قول اول را ثابت كرده و قول دوم را ردّ كنند</w:t>
      </w:r>
      <w:r w:rsidR="00CC300F">
        <w:rPr>
          <w:rtl/>
          <w:lang w:bidi="fa-IR"/>
        </w:rPr>
        <w:t xml:space="preserve">. </w:t>
      </w:r>
    </w:p>
    <w:p w:rsidR="005870D7" w:rsidRDefault="005870D7" w:rsidP="005870D7">
      <w:pPr>
        <w:pStyle w:val="libNormal"/>
        <w:rPr>
          <w:rtl/>
          <w:lang w:bidi="fa-IR"/>
        </w:rPr>
      </w:pPr>
      <w:r>
        <w:rPr>
          <w:rtl/>
          <w:lang w:bidi="fa-IR"/>
        </w:rPr>
        <w:t>به هر صورت بر اساس قول اول</w:t>
      </w:r>
      <w:r w:rsidR="00CC300F">
        <w:rPr>
          <w:rtl/>
          <w:lang w:bidi="fa-IR"/>
        </w:rPr>
        <w:t xml:space="preserve">، </w:t>
      </w:r>
      <w:r>
        <w:rPr>
          <w:rtl/>
          <w:lang w:bidi="fa-IR"/>
        </w:rPr>
        <w:t>معناى آيه با توضيحى مختصر چنين مى شود كه زليخا در حضور شاه مصر و ديگران گفت</w:t>
      </w:r>
      <w:r w:rsidR="00CC300F">
        <w:rPr>
          <w:rtl/>
          <w:lang w:bidi="fa-IR"/>
        </w:rPr>
        <w:t xml:space="preserve">: </w:t>
      </w:r>
      <w:r>
        <w:rPr>
          <w:rtl/>
          <w:lang w:bidi="fa-IR"/>
        </w:rPr>
        <w:t>اين كه من صريحا اعتراف مى كنم يوسف قصد خيانت به من نداشت و من بودم كه مى خواستم از او كام جويى كنم به دو علت بود</w:t>
      </w:r>
      <w:r w:rsidR="00CC300F">
        <w:rPr>
          <w:rtl/>
          <w:lang w:bidi="fa-IR"/>
        </w:rPr>
        <w:t xml:space="preserve">: </w:t>
      </w:r>
      <w:r>
        <w:rPr>
          <w:rtl/>
          <w:lang w:bidi="fa-IR"/>
        </w:rPr>
        <w:t>يكى براى اين كه يوسف بداند من هنوز در عشق او صادق و در محبت به وى صميمى ام</w:t>
      </w:r>
      <w:r w:rsidR="00CC300F">
        <w:rPr>
          <w:rtl/>
          <w:lang w:bidi="fa-IR"/>
        </w:rPr>
        <w:t xml:space="preserve">؛ </w:t>
      </w:r>
      <w:r>
        <w:rPr>
          <w:rtl/>
          <w:lang w:bidi="fa-IR"/>
        </w:rPr>
        <w:t>به دليل آن كه من در طول اين چند سال با همه نقشه هاى خائنانه ام مى خواستم يوسف را پيش شوهرم و ديگران گناه كار و خود را بى گناه جلوه دهم و به همين منظور او را به زندان افكندم</w:t>
      </w:r>
      <w:r w:rsidR="00CC300F">
        <w:rPr>
          <w:rtl/>
          <w:lang w:bidi="fa-IR"/>
        </w:rPr>
        <w:t xml:space="preserve">، </w:t>
      </w:r>
      <w:r>
        <w:rPr>
          <w:rtl/>
          <w:lang w:bidi="fa-IR"/>
        </w:rPr>
        <w:t>ولى اكنون مى بينم همه اين كارها نتيجه معكوس داد و به زيان من تمام شد و خداى بزرگ وضع را طورى پيش برد كه همه چيز به نفع يوسف و رسوايى من تمام شد</w:t>
      </w:r>
      <w:r w:rsidR="00CC300F">
        <w:rPr>
          <w:rtl/>
          <w:lang w:bidi="fa-IR"/>
        </w:rPr>
        <w:t xml:space="preserve">. </w:t>
      </w:r>
      <w:r>
        <w:rPr>
          <w:rtl/>
          <w:lang w:bidi="fa-IR"/>
        </w:rPr>
        <w:t>از اين رو دانستم كه خداوند نقشه خائنان را به ثمر نمى رساند و بهتر است كه به حقيقت اعتراف كنم</w:t>
      </w:r>
      <w:r w:rsidR="00CC300F">
        <w:rPr>
          <w:rtl/>
          <w:lang w:bidi="fa-IR"/>
        </w:rPr>
        <w:t xml:space="preserve">. </w:t>
      </w:r>
      <w:r>
        <w:rPr>
          <w:rtl/>
          <w:lang w:bidi="fa-IR"/>
        </w:rPr>
        <w:t>اعتراف من به اين كار به سبب فرمان نفس سركش انسان به بدى است</w:t>
      </w:r>
      <w:r w:rsidR="00CC300F">
        <w:rPr>
          <w:rtl/>
          <w:lang w:bidi="fa-IR"/>
        </w:rPr>
        <w:t xml:space="preserve">، </w:t>
      </w:r>
      <w:r>
        <w:rPr>
          <w:rtl/>
          <w:lang w:bidi="fa-IR"/>
        </w:rPr>
        <w:t>مگر آن كه خداوند به انسان رحم كرده و در برابر خواهش هاى نفسانى توفيق مقاومت بدهد و گرنه مهار كردن آن مقدور نيست</w:t>
      </w:r>
      <w:r w:rsidR="00CC300F">
        <w:rPr>
          <w:rtl/>
          <w:lang w:bidi="fa-IR"/>
        </w:rPr>
        <w:t xml:space="preserve">. </w:t>
      </w:r>
      <w:r>
        <w:rPr>
          <w:rtl/>
          <w:lang w:bidi="fa-IR"/>
        </w:rPr>
        <w:t xml:space="preserve">اين نفس </w:t>
      </w:r>
      <w:r>
        <w:rPr>
          <w:rtl/>
          <w:lang w:bidi="fa-IR"/>
        </w:rPr>
        <w:lastRenderedPageBreak/>
        <w:t>سركش بود كه مرا به اين كار زشت وادار كرد</w:t>
      </w:r>
      <w:r w:rsidR="00CC300F">
        <w:rPr>
          <w:rtl/>
          <w:lang w:bidi="fa-IR"/>
        </w:rPr>
        <w:t xml:space="preserve">، </w:t>
      </w:r>
      <w:r>
        <w:rPr>
          <w:rtl/>
          <w:lang w:bidi="fa-IR"/>
        </w:rPr>
        <w:t>ولى اينك اميدوارم كه خدا مرا ببخشد</w:t>
      </w:r>
      <w:r w:rsidR="00CC300F">
        <w:rPr>
          <w:rtl/>
          <w:lang w:bidi="fa-IR"/>
        </w:rPr>
        <w:t xml:space="preserve">، </w:t>
      </w:r>
      <w:r>
        <w:rPr>
          <w:rtl/>
          <w:lang w:bidi="fa-IR"/>
        </w:rPr>
        <w:t xml:space="preserve">كه به راستى او آمرزنده و مهربان است </w:t>
      </w:r>
      <w:r w:rsidR="00CC300F">
        <w:rPr>
          <w:lang w:bidi="fa-IR"/>
        </w:rPr>
        <w:t xml:space="preserve">. </w:t>
      </w:r>
    </w:p>
    <w:p w:rsidR="005870D7" w:rsidRDefault="005870D7" w:rsidP="005870D7">
      <w:pPr>
        <w:pStyle w:val="libNormal"/>
        <w:rPr>
          <w:rtl/>
          <w:lang w:bidi="fa-IR"/>
        </w:rPr>
      </w:pPr>
      <w:r>
        <w:rPr>
          <w:rtl/>
          <w:lang w:bidi="fa-IR"/>
        </w:rPr>
        <w:t>طبق قول دوم كه گفتار يوسف باشد</w:t>
      </w:r>
      <w:r w:rsidR="00CC300F">
        <w:rPr>
          <w:rtl/>
          <w:lang w:bidi="fa-IR"/>
        </w:rPr>
        <w:t xml:space="preserve">، </w:t>
      </w:r>
      <w:r>
        <w:rPr>
          <w:rtl/>
          <w:lang w:bidi="fa-IR"/>
        </w:rPr>
        <w:t>معناى آيه روشن است و نيازى به توضيح ندارد و - چنان كه گفته شد- مناسب تر همين است كه بگوييم گفتار يوسف صديق است و بيان اين معارف عالى از شخصى مانند همسر عزيز مصر بعيد به نظر مى رسد</w:t>
      </w:r>
      <w:r w:rsidR="00CC300F">
        <w:rPr>
          <w:rtl/>
          <w:lang w:bidi="fa-IR"/>
        </w:rPr>
        <w:t xml:space="preserve">. </w:t>
      </w:r>
    </w:p>
    <w:p w:rsidR="005870D7" w:rsidRDefault="005870D7" w:rsidP="005870D7">
      <w:pPr>
        <w:pStyle w:val="libNormal"/>
        <w:rPr>
          <w:rtl/>
          <w:lang w:bidi="fa-IR"/>
        </w:rPr>
      </w:pPr>
      <w:r>
        <w:rPr>
          <w:rtl/>
          <w:lang w:bidi="fa-IR"/>
        </w:rPr>
        <w:t>و به هر ترتيب اين اعتراف زنان مصرى</w:t>
      </w:r>
      <w:r w:rsidR="00CC300F">
        <w:rPr>
          <w:rtl/>
          <w:lang w:bidi="fa-IR"/>
        </w:rPr>
        <w:t xml:space="preserve">، </w:t>
      </w:r>
      <w:r>
        <w:rPr>
          <w:rtl/>
          <w:lang w:bidi="fa-IR"/>
        </w:rPr>
        <w:t>براى شاه و ديگران جاى ترديدى باقى نگذاشت كه يوسف</w:t>
      </w:r>
      <w:r w:rsidR="00576612" w:rsidRPr="00576612">
        <w:rPr>
          <w:rStyle w:val="libAlaemChar"/>
          <w:rtl/>
        </w:rPr>
        <w:t xml:space="preserve"> </w:t>
      </w:r>
      <w:r w:rsidR="00B45ED2" w:rsidRPr="00B45ED2">
        <w:rPr>
          <w:rStyle w:val="libAlaemChar"/>
          <w:rtl/>
        </w:rPr>
        <w:t>عليه‌السلام</w:t>
      </w:r>
      <w:r>
        <w:rPr>
          <w:rtl/>
          <w:lang w:bidi="fa-IR"/>
        </w:rPr>
        <w:t xml:space="preserve"> بدون هيچ گونه جرم و گناهى به زندان رفته و سال ها بى سبب در زندان بوده است</w:t>
      </w:r>
      <w:r w:rsidR="00CC300F">
        <w:rPr>
          <w:rtl/>
          <w:lang w:bidi="fa-IR"/>
        </w:rPr>
        <w:t xml:space="preserve">. </w:t>
      </w:r>
      <w:r>
        <w:rPr>
          <w:rtl/>
          <w:lang w:bidi="fa-IR"/>
        </w:rPr>
        <w:t>در صورتى كه هيچ نقطه ابهام و تاريكى از نظر آلودگى در دوران زندگى كاخ ‌نشينى اين جوان دانش مند و بزرگوار ديده نمى شود و كاخ نشينانى چون بانوى عزيز مصر و زنان ديگر مصرى بوده اند كه نقشه كام جويى از اين جوان باتقوا و عفيف را كشيده و شكست خورده اند</w:t>
      </w:r>
      <w:r w:rsidR="00CC300F">
        <w:rPr>
          <w:rtl/>
          <w:lang w:bidi="fa-IR"/>
        </w:rPr>
        <w:t xml:space="preserve">، </w:t>
      </w:r>
      <w:r>
        <w:rPr>
          <w:rtl/>
          <w:lang w:bidi="fa-IR"/>
        </w:rPr>
        <w:t xml:space="preserve">يا شوهر بى درد زليخا كه با اطلاع و آگاهى از مراوده همسرش با يك جوان بيگانه خم به ابرو نياورده و با جمله كوتاه </w:t>
      </w:r>
      <w:r w:rsidRPr="00612E0F">
        <w:rPr>
          <w:rStyle w:val="libAieChar"/>
          <w:rtl/>
        </w:rPr>
        <w:t>استغفرى لذنبك</w:t>
      </w:r>
      <w:r>
        <w:rPr>
          <w:rtl/>
          <w:lang w:bidi="fa-IR"/>
        </w:rPr>
        <w:t xml:space="preserve"> </w:t>
      </w:r>
      <w:r w:rsidRPr="00612E0F">
        <w:rPr>
          <w:rStyle w:val="libFootnotenumChar"/>
          <w:rtl/>
        </w:rPr>
        <w:t>(528)</w:t>
      </w:r>
      <w:r>
        <w:rPr>
          <w:rtl/>
          <w:lang w:bidi="fa-IR"/>
        </w:rPr>
        <w:t xml:space="preserve"> كه به همسرش گفته</w:t>
      </w:r>
      <w:r w:rsidR="00CC300F">
        <w:rPr>
          <w:rtl/>
          <w:lang w:bidi="fa-IR"/>
        </w:rPr>
        <w:t xml:space="preserve">، </w:t>
      </w:r>
      <w:r>
        <w:rPr>
          <w:rtl/>
          <w:lang w:bidi="fa-IR"/>
        </w:rPr>
        <w:t>موضوع را ناديده گرفته و بى گناه را به جاى مجرم و گناه كار به زندان افكنده است</w:t>
      </w:r>
      <w:r w:rsidR="00CC300F">
        <w:rPr>
          <w:rtl/>
          <w:lang w:bidi="fa-IR"/>
        </w:rPr>
        <w:t xml:space="preserve">. </w:t>
      </w:r>
    </w:p>
    <w:p w:rsidR="005870D7" w:rsidRDefault="005870D7" w:rsidP="005870D7">
      <w:pPr>
        <w:pStyle w:val="libNormal"/>
        <w:rPr>
          <w:rtl/>
          <w:lang w:bidi="fa-IR"/>
        </w:rPr>
      </w:pPr>
      <w:r>
        <w:rPr>
          <w:rtl/>
          <w:lang w:bidi="fa-IR"/>
        </w:rPr>
        <w:t>كشف اين ماجرا علاقه و اشتياق شاه و ديگران را به ديدار يوسف چند برابر كرد و به همان اندازه عزيز مصر و همسرش ‍ را از چشم او انداخت و موقعيت وى را لكه دار ساخت تا آن جا كه گفته اند كشف اين ماجرا منجر به عزل وى از آن منصب مهم گرديد و چنان كه در صفحه هاى بعد خواهيد خواند شاه مصر</w:t>
      </w:r>
      <w:r w:rsidR="00CC300F">
        <w:rPr>
          <w:rtl/>
          <w:lang w:bidi="fa-IR"/>
        </w:rPr>
        <w:t xml:space="preserve">، </w:t>
      </w:r>
      <w:r>
        <w:rPr>
          <w:rtl/>
          <w:lang w:bidi="fa-IR"/>
        </w:rPr>
        <w:t>يوسف را به جاى وى به آن منصب گماشت و بدين ترتيب يوسف صديق</w:t>
      </w:r>
      <w:r w:rsidR="00CC300F">
        <w:rPr>
          <w:rtl/>
          <w:lang w:bidi="fa-IR"/>
        </w:rPr>
        <w:t xml:space="preserve">، </w:t>
      </w:r>
      <w:r>
        <w:rPr>
          <w:rtl/>
          <w:lang w:bidi="fa-IR"/>
        </w:rPr>
        <w:t>عزيز مصر گرديد</w:t>
      </w:r>
      <w:r w:rsidR="00CC300F">
        <w:rPr>
          <w:rtl/>
          <w:lang w:bidi="fa-IR"/>
        </w:rPr>
        <w:t xml:space="preserve">. </w:t>
      </w:r>
    </w:p>
    <w:p w:rsidR="005870D7" w:rsidRDefault="00612E0F" w:rsidP="00612E0F">
      <w:pPr>
        <w:pStyle w:val="Heading2"/>
        <w:rPr>
          <w:rtl/>
          <w:lang w:bidi="fa-IR"/>
        </w:rPr>
      </w:pPr>
      <w:bookmarkStart w:id="128" w:name="_Toc395430850"/>
      <w:r>
        <w:rPr>
          <w:rtl/>
          <w:lang w:bidi="fa-IR"/>
        </w:rPr>
        <w:lastRenderedPageBreak/>
        <w:t>تقاضاى مجدد شاه براى ديدار يوسف</w:t>
      </w:r>
      <w:bookmarkEnd w:id="128"/>
      <w:r>
        <w:rPr>
          <w:lang w:bidi="fa-IR"/>
        </w:rPr>
        <w:t xml:space="preserve"> </w:t>
      </w:r>
    </w:p>
    <w:p w:rsidR="005870D7" w:rsidRDefault="005870D7" w:rsidP="005870D7">
      <w:pPr>
        <w:pStyle w:val="libNormal"/>
        <w:rPr>
          <w:rtl/>
          <w:lang w:bidi="fa-IR"/>
        </w:rPr>
      </w:pPr>
      <w:r>
        <w:rPr>
          <w:rtl/>
          <w:lang w:bidi="fa-IR"/>
        </w:rPr>
        <w:t xml:space="preserve"> پيغام يوسف سبب شد تا شاه مصر درباره داستان زنان مصرى و همسر عزيز تحقيق و بررسى كند واين كندوكاو موجب شد تا پادشاه اشتياق بيش ترى به ديدار يوسف پيدا كرده و تصميم بگيرد او را به سمت مشاور مخصوص و محرم اسرار خود انتخاب نموده و در كارهاى مهم مملكتى از عقل و درايت و كاردانى وى استفاده كند</w:t>
      </w:r>
      <w:r w:rsidR="00CC300F">
        <w:rPr>
          <w:rtl/>
          <w:lang w:bidi="fa-IR"/>
        </w:rPr>
        <w:t xml:space="preserve">، </w:t>
      </w:r>
      <w:r>
        <w:rPr>
          <w:rtl/>
          <w:lang w:bidi="fa-IR"/>
        </w:rPr>
        <w:t>از اين رو براى بار دوم فرستاده مخصوص خود را با دستورى ويژه براى آوردن يوسف به زندان فرستاد</w:t>
      </w:r>
      <w:r w:rsidR="00CC300F">
        <w:rPr>
          <w:rtl/>
          <w:lang w:bidi="fa-IR"/>
        </w:rPr>
        <w:t xml:space="preserve">. </w:t>
      </w:r>
      <w:r>
        <w:rPr>
          <w:rtl/>
          <w:lang w:bidi="fa-IR"/>
        </w:rPr>
        <w:t>قرآن كريم متن دستور شاه مصر را اين گونه نقل مى كند</w:t>
      </w:r>
      <w:r w:rsidR="00CC300F">
        <w:rPr>
          <w:rtl/>
          <w:lang w:bidi="fa-IR"/>
        </w:rPr>
        <w:t xml:space="preserve">: </w:t>
      </w:r>
      <w:r>
        <w:rPr>
          <w:rtl/>
          <w:lang w:bidi="fa-IR"/>
        </w:rPr>
        <w:t>پادشاه گفت</w:t>
      </w:r>
      <w:r w:rsidR="00CC300F">
        <w:rPr>
          <w:rtl/>
          <w:lang w:bidi="fa-IR"/>
        </w:rPr>
        <w:t xml:space="preserve">: </w:t>
      </w:r>
      <w:r>
        <w:rPr>
          <w:rtl/>
          <w:lang w:bidi="fa-IR"/>
        </w:rPr>
        <w:t>او را نزد من آوريد تا براى (كارهاى مهم مملكتى) خود برگزينم (و محرم خويش گردانم) و چون با او گفت و گو كرد (و عقل و درايت او را ديد) بدو گفت تو امروز در نزد ما داراى منزلت و مقام و امين</w:t>
      </w:r>
      <w:r w:rsidR="00CC300F">
        <w:rPr>
          <w:rtl/>
          <w:lang w:bidi="fa-IR"/>
        </w:rPr>
        <w:t xml:space="preserve">، </w:t>
      </w:r>
      <w:r>
        <w:rPr>
          <w:rtl/>
          <w:lang w:bidi="fa-IR"/>
        </w:rPr>
        <w:t>هستى</w:t>
      </w:r>
      <w:r w:rsidR="00CC300F">
        <w:rPr>
          <w:rtl/>
          <w:lang w:bidi="fa-IR"/>
        </w:rPr>
        <w:t xml:space="preserve">. </w:t>
      </w:r>
      <w:r w:rsidRPr="00612E0F">
        <w:rPr>
          <w:rStyle w:val="libFootnotenumChar"/>
          <w:rtl/>
        </w:rPr>
        <w:t>(529)</w:t>
      </w:r>
    </w:p>
    <w:p w:rsidR="005870D7" w:rsidRDefault="005870D7" w:rsidP="005870D7">
      <w:pPr>
        <w:pStyle w:val="libNormal"/>
        <w:rPr>
          <w:rtl/>
          <w:lang w:bidi="fa-IR"/>
        </w:rPr>
      </w:pPr>
      <w:r>
        <w:rPr>
          <w:rtl/>
          <w:lang w:bidi="fa-IR"/>
        </w:rPr>
        <w:t>شاه مصر پيش از ديدن وى</w:t>
      </w:r>
      <w:r w:rsidR="00CC300F">
        <w:rPr>
          <w:rtl/>
          <w:lang w:bidi="fa-IR"/>
        </w:rPr>
        <w:t xml:space="preserve">، </w:t>
      </w:r>
      <w:r>
        <w:rPr>
          <w:rtl/>
          <w:lang w:bidi="fa-IR"/>
        </w:rPr>
        <w:t>يكى از بزرگترين منصب هاى مهم مملكتى را براى او در نظر گرفت و دانست كه اين جوان بزرگوار گذشته از بزرگ ترين مقامى كه از نظر علم و دانش و فرزانگى دارد</w:t>
      </w:r>
      <w:r w:rsidR="00CC300F">
        <w:rPr>
          <w:rtl/>
          <w:lang w:bidi="fa-IR"/>
        </w:rPr>
        <w:t xml:space="preserve">، </w:t>
      </w:r>
      <w:r>
        <w:rPr>
          <w:rtl/>
          <w:lang w:bidi="fa-IR"/>
        </w:rPr>
        <w:t>از نظر تقوا و عفّت نيز بى نظير است و قدرتش در برابر نيروهاى اهريمنى نفس و مهار كردن هواهاى نفسانى فوق العاده و بلكه فوق قدرت بشرى است</w:t>
      </w:r>
      <w:r w:rsidR="00CC300F">
        <w:rPr>
          <w:rtl/>
          <w:lang w:bidi="fa-IR"/>
        </w:rPr>
        <w:t xml:space="preserve">. </w:t>
      </w:r>
      <w:r>
        <w:rPr>
          <w:rtl/>
          <w:lang w:bidi="fa-IR"/>
        </w:rPr>
        <w:t>در ضمن اين مطلب هم براى او روشن شد كه اين قهرمان برزگ</w:t>
      </w:r>
      <w:r w:rsidR="00CC300F">
        <w:rPr>
          <w:rtl/>
          <w:lang w:bidi="fa-IR"/>
        </w:rPr>
        <w:t xml:space="preserve">، </w:t>
      </w:r>
      <w:r>
        <w:rPr>
          <w:rtl/>
          <w:lang w:bidi="fa-IR"/>
        </w:rPr>
        <w:t>مرد بلند همت و شريفى است و از آن افراد بسيار نادر و اندكى است كه شرف و حيثيت خود را بيش از هر چيز دوست دارد و مانند ساير افراد ممتلّق و چاپلوسى نيست كه به هزاران وسيله متشبّت مى شوند تا به پست و مقامى برسند يا به ديدار پادشاه نائل گردند و از وى درخواستى بنمايند</w:t>
      </w:r>
      <w:r w:rsidR="00CC300F">
        <w:rPr>
          <w:rtl/>
          <w:lang w:bidi="fa-IR"/>
        </w:rPr>
        <w:t xml:space="preserve">. </w:t>
      </w:r>
      <w:r>
        <w:rPr>
          <w:rtl/>
          <w:lang w:bidi="fa-IR"/>
        </w:rPr>
        <w:t xml:space="preserve">وى مردى است كه رفتن به دربار فرعون مصر و ملاقاتش را براى خود افتخارى نمى داند و با اظهار علاقه او به ملاقاتش ‍ همه چيز را </w:t>
      </w:r>
      <w:r>
        <w:rPr>
          <w:rtl/>
          <w:lang w:bidi="fa-IR"/>
        </w:rPr>
        <w:lastRenderedPageBreak/>
        <w:t>فراموش نمى كند</w:t>
      </w:r>
      <w:r w:rsidR="00CC300F">
        <w:rPr>
          <w:rtl/>
          <w:lang w:bidi="fa-IR"/>
        </w:rPr>
        <w:t xml:space="preserve">، </w:t>
      </w:r>
      <w:r>
        <w:rPr>
          <w:rtl/>
          <w:lang w:bidi="fa-IR"/>
        </w:rPr>
        <w:t>خلاصه</w:t>
      </w:r>
      <w:r w:rsidR="00CC300F">
        <w:rPr>
          <w:rtl/>
          <w:lang w:bidi="fa-IR"/>
        </w:rPr>
        <w:t xml:space="preserve">، </w:t>
      </w:r>
      <w:r>
        <w:rPr>
          <w:rtl/>
          <w:lang w:bidi="fa-IR"/>
        </w:rPr>
        <w:t>اين جوان همان كسى است كه پادشاه مصر مى خواهد و اگر مقامى را بپذيرد</w:t>
      </w:r>
      <w:r w:rsidR="00CC300F">
        <w:rPr>
          <w:rtl/>
          <w:lang w:bidi="fa-IR"/>
        </w:rPr>
        <w:t xml:space="preserve">، </w:t>
      </w:r>
      <w:r>
        <w:rPr>
          <w:rtl/>
          <w:lang w:bidi="fa-IR"/>
        </w:rPr>
        <w:t>از هر نظر آراسته و لايق آن مقام است و مانند افرادى نيست كه عاشق پُست و منصب هستند</w:t>
      </w:r>
      <w:r w:rsidR="00CC300F">
        <w:rPr>
          <w:rtl/>
          <w:lang w:bidi="fa-IR"/>
        </w:rPr>
        <w:t xml:space="preserve">، </w:t>
      </w:r>
      <w:r>
        <w:rPr>
          <w:rtl/>
          <w:lang w:bidi="fa-IR"/>
        </w:rPr>
        <w:t>اگر چه لياقت آن را نداشته باشند</w:t>
      </w:r>
      <w:r w:rsidR="00CC300F">
        <w:rPr>
          <w:rtl/>
          <w:lang w:bidi="fa-IR"/>
        </w:rPr>
        <w:t xml:space="preserve">. </w:t>
      </w:r>
    </w:p>
    <w:p w:rsidR="005870D7" w:rsidRDefault="005870D7" w:rsidP="005870D7">
      <w:pPr>
        <w:pStyle w:val="libNormal"/>
        <w:rPr>
          <w:rtl/>
          <w:lang w:bidi="fa-IR"/>
        </w:rPr>
      </w:pPr>
      <w:r>
        <w:rPr>
          <w:rtl/>
          <w:lang w:bidi="fa-IR"/>
        </w:rPr>
        <w:t>بارى فرستاده مخصوص به زندان آمد و نزد يوسف رفت و دستور پادشاه مصر را به وى ابلاغ نمود و تحقيق و بررسى از زنان مصرى را نيز به اطلاعش رسانيد و از شهادتى كه زنان و به خصوص همسر عزيز مصر در پاك دامنى و برائت ساحت قدس او داده بودند</w:t>
      </w:r>
      <w:r w:rsidR="00CC300F">
        <w:rPr>
          <w:rtl/>
          <w:lang w:bidi="fa-IR"/>
        </w:rPr>
        <w:t xml:space="preserve">، </w:t>
      </w:r>
      <w:r>
        <w:rPr>
          <w:rtl/>
          <w:lang w:bidi="fa-IR"/>
        </w:rPr>
        <w:t>آگاهش كرد</w:t>
      </w:r>
      <w:r w:rsidR="00CC300F">
        <w:rPr>
          <w:rtl/>
          <w:lang w:bidi="fa-IR"/>
        </w:rPr>
        <w:t xml:space="preserve">. </w:t>
      </w:r>
    </w:p>
    <w:p w:rsidR="005870D7" w:rsidRDefault="005870D7" w:rsidP="005870D7">
      <w:pPr>
        <w:pStyle w:val="libNormal"/>
        <w:rPr>
          <w:rtl/>
          <w:lang w:bidi="fa-IR"/>
        </w:rPr>
      </w:pPr>
      <w:r>
        <w:rPr>
          <w:rtl/>
          <w:lang w:bidi="fa-IR"/>
        </w:rPr>
        <w:t>يوسف</w:t>
      </w:r>
      <w:r w:rsidR="00576612" w:rsidRPr="00576612">
        <w:rPr>
          <w:rStyle w:val="libAlaemChar"/>
          <w:rtl/>
        </w:rPr>
        <w:t xml:space="preserve"> </w:t>
      </w:r>
      <w:r w:rsidR="00B45ED2" w:rsidRPr="00B45ED2">
        <w:rPr>
          <w:rStyle w:val="libAlaemChar"/>
          <w:rtl/>
        </w:rPr>
        <w:t>عليه‌السلام</w:t>
      </w:r>
      <w:r>
        <w:rPr>
          <w:rtl/>
          <w:lang w:bidi="fa-IR"/>
        </w:rPr>
        <w:t xml:space="preserve"> ديگر وجهى براى توقف خود در زندان نديد و از سويى فرصتى برايش پيش آمده بود تا دبنى وسيله مرام مقدس توحيد را با قدرت و نفوذ بيش ترى در كشور مصر رواج دهد و از نظر مادى هم با گرفتن اختياراتى از پادشاه مصر به خوبى مى تواند مردم را در دوران قحطى از گرسنگى و هلاكت نجات بخشد و بزرگ ترين خدمت را به مردم مصر نمايد</w:t>
      </w:r>
      <w:r w:rsidR="00CC300F">
        <w:rPr>
          <w:rtl/>
          <w:lang w:bidi="fa-IR"/>
        </w:rPr>
        <w:t xml:space="preserve">، </w:t>
      </w:r>
      <w:r>
        <w:rPr>
          <w:rtl/>
          <w:lang w:bidi="fa-IR"/>
        </w:rPr>
        <w:t>او ديگر دليلى نديد كه فرستاده شاه را نااميد برگرداند و پاسخش را ندهد</w:t>
      </w:r>
      <w:r w:rsidR="00CC300F">
        <w:rPr>
          <w:rtl/>
          <w:lang w:bidi="fa-IR"/>
        </w:rPr>
        <w:t xml:space="preserve">، </w:t>
      </w:r>
      <w:r>
        <w:rPr>
          <w:rtl/>
          <w:lang w:bidi="fa-IR"/>
        </w:rPr>
        <w:t>از اين رو موافقت خود را اعلام كرده و به همراه فرستاده مخصوص به سوى كاخ سلطنتى حركت نمود</w:t>
      </w:r>
      <w:r w:rsidR="00CC300F">
        <w:rPr>
          <w:rtl/>
          <w:lang w:bidi="fa-IR"/>
        </w:rPr>
        <w:t xml:space="preserve">. </w:t>
      </w:r>
    </w:p>
    <w:p w:rsidR="005870D7" w:rsidRDefault="005870D7" w:rsidP="005870D7">
      <w:pPr>
        <w:pStyle w:val="libNormal"/>
        <w:rPr>
          <w:rtl/>
          <w:lang w:bidi="fa-IR"/>
        </w:rPr>
      </w:pPr>
      <w:r>
        <w:rPr>
          <w:rtl/>
          <w:lang w:bidi="fa-IR"/>
        </w:rPr>
        <w:t>شاه و بزرگان دربار و دانشمندان معبّر همگى چشم به راه آمدن يوسف بودند و براى ديدار اين مرد فوق العاده و ملكوتى و دانش مند بزرگ و گمنام</w:t>
      </w:r>
      <w:r w:rsidR="00CC300F">
        <w:rPr>
          <w:rtl/>
          <w:lang w:bidi="fa-IR"/>
        </w:rPr>
        <w:t xml:space="preserve">، </w:t>
      </w:r>
      <w:r>
        <w:rPr>
          <w:rtl/>
          <w:lang w:bidi="fa-IR"/>
        </w:rPr>
        <w:t>دقيقه شمارى مى كردند كه ناگهان فرستاده مخصوص وارد سرسرا شد و پس از تعظيم متعارف</w:t>
      </w:r>
      <w:r w:rsidR="00CC300F">
        <w:rPr>
          <w:rtl/>
          <w:lang w:bidi="fa-IR"/>
        </w:rPr>
        <w:t xml:space="preserve">، </w:t>
      </w:r>
      <w:r>
        <w:rPr>
          <w:rtl/>
          <w:lang w:bidi="fa-IR"/>
        </w:rPr>
        <w:t>ورود يوسف را به كاخ اطلاع داد و سپس خود يوسف - كه گويند در آن ايام سى سال از عمرش گذشته بود - وارد مجلس شد</w:t>
      </w:r>
      <w:r w:rsidR="00CC300F">
        <w:rPr>
          <w:rtl/>
          <w:lang w:bidi="fa-IR"/>
        </w:rPr>
        <w:t xml:space="preserve">. </w:t>
      </w:r>
    </w:p>
    <w:p w:rsidR="005870D7" w:rsidRDefault="005870D7" w:rsidP="005870D7">
      <w:pPr>
        <w:pStyle w:val="libNormal"/>
        <w:rPr>
          <w:rtl/>
          <w:lang w:bidi="fa-IR"/>
        </w:rPr>
      </w:pPr>
      <w:r>
        <w:rPr>
          <w:rtl/>
          <w:lang w:bidi="fa-IR"/>
        </w:rPr>
        <w:t>شاه او را نزد خود نشاند و با او گفت وگو كرد و هر جمله اى كه ميان آن دو ردّوبدل مى شد</w:t>
      </w:r>
      <w:r w:rsidR="00CC300F">
        <w:rPr>
          <w:rtl/>
          <w:lang w:bidi="fa-IR"/>
        </w:rPr>
        <w:t xml:space="preserve">، </w:t>
      </w:r>
      <w:r>
        <w:rPr>
          <w:rtl/>
          <w:lang w:bidi="fa-IR"/>
        </w:rPr>
        <w:t>علاقهئ شاه به او بيش تر مى شد</w:t>
      </w:r>
      <w:r w:rsidR="00CC300F">
        <w:rPr>
          <w:rtl/>
          <w:lang w:bidi="fa-IR"/>
        </w:rPr>
        <w:t xml:space="preserve">. </w:t>
      </w:r>
      <w:r>
        <w:rPr>
          <w:rtl/>
          <w:lang w:bidi="fa-IR"/>
        </w:rPr>
        <w:t xml:space="preserve">پادشاه مصر با همان گفت </w:t>
      </w:r>
      <w:r>
        <w:rPr>
          <w:rtl/>
          <w:lang w:bidi="fa-IR"/>
        </w:rPr>
        <w:lastRenderedPageBreak/>
        <w:t>وگوى مختصر دانست كه او خيلى بالاتر و دانش مندتر از آن است كه وى تصور مى كرد و مقام علمى و عقل و تدبير و هم چنين شخصيت ايمانى</w:t>
      </w:r>
      <w:r w:rsidR="00CC300F">
        <w:rPr>
          <w:rtl/>
          <w:lang w:bidi="fa-IR"/>
        </w:rPr>
        <w:t xml:space="preserve">، </w:t>
      </w:r>
      <w:r>
        <w:rPr>
          <w:rtl/>
          <w:lang w:bidi="fa-IR"/>
        </w:rPr>
        <w:t>تقوا</w:t>
      </w:r>
      <w:r w:rsidR="00CC300F">
        <w:rPr>
          <w:rtl/>
          <w:lang w:bidi="fa-IR"/>
        </w:rPr>
        <w:t xml:space="preserve">، </w:t>
      </w:r>
      <w:r>
        <w:rPr>
          <w:rtl/>
          <w:lang w:bidi="fa-IR"/>
        </w:rPr>
        <w:t>امانت و پاك دامنى اش قابل سنجش با افراد ديگر نيست</w:t>
      </w:r>
      <w:r w:rsidR="00CC300F">
        <w:rPr>
          <w:rtl/>
          <w:lang w:bidi="fa-IR"/>
        </w:rPr>
        <w:t xml:space="preserve">، </w:t>
      </w:r>
      <w:r>
        <w:rPr>
          <w:rtl/>
          <w:lang w:bidi="fa-IR"/>
        </w:rPr>
        <w:t>از اين رو بى اندازه شيفته كمالات اوگرديد تا آنجا كه بدون درنگ و بى آن كه با درباريان و مشاوران مخصوص خود مشورت كند رو به وى كرد و گفت</w:t>
      </w:r>
      <w:r w:rsidR="00CC300F">
        <w:rPr>
          <w:rtl/>
          <w:lang w:bidi="fa-IR"/>
        </w:rPr>
        <w:t xml:space="preserve">: </w:t>
      </w:r>
      <w:r>
        <w:rPr>
          <w:rtl/>
          <w:lang w:bidi="fa-IR"/>
        </w:rPr>
        <w:t xml:space="preserve">تو امروز در پيش گاه ما داراى منزلت و امين هستى </w:t>
      </w:r>
      <w:r w:rsidRPr="00612E0F">
        <w:rPr>
          <w:rStyle w:val="libFootnotenumChar"/>
          <w:rtl/>
        </w:rPr>
        <w:t>(530)</w:t>
      </w:r>
      <w:r>
        <w:rPr>
          <w:rtl/>
          <w:lang w:bidi="fa-IR"/>
        </w:rPr>
        <w:t xml:space="preserve"> و هر چه بخواهى مى توانى انجام دهى و هر منصبى را بپذيرى</w:t>
      </w:r>
      <w:r w:rsidR="00CC300F">
        <w:rPr>
          <w:rtl/>
          <w:lang w:bidi="fa-IR"/>
        </w:rPr>
        <w:t xml:space="preserve">، </w:t>
      </w:r>
      <w:r>
        <w:rPr>
          <w:rtl/>
          <w:lang w:bidi="fa-IR"/>
        </w:rPr>
        <w:t>به تو واگذار مى كنيم</w:t>
      </w:r>
      <w:r w:rsidR="00CC300F">
        <w:rPr>
          <w:rtl/>
          <w:lang w:bidi="fa-IR"/>
        </w:rPr>
        <w:t xml:space="preserve">. </w:t>
      </w:r>
      <w:r>
        <w:rPr>
          <w:rtl/>
          <w:lang w:bidi="fa-IR"/>
        </w:rPr>
        <w:t>يوسف</w:t>
      </w:r>
      <w:r w:rsidR="00576612" w:rsidRPr="00576612">
        <w:rPr>
          <w:rStyle w:val="libAlaemChar"/>
          <w:rtl/>
        </w:rPr>
        <w:t xml:space="preserve"> </w:t>
      </w:r>
      <w:r w:rsidR="00B45ED2" w:rsidRPr="00B45ED2">
        <w:rPr>
          <w:rStyle w:val="libAlaemChar"/>
          <w:rtl/>
        </w:rPr>
        <w:t>عليه‌السلام</w:t>
      </w:r>
      <w:r>
        <w:rPr>
          <w:rtl/>
          <w:lang w:bidi="fa-IR"/>
        </w:rPr>
        <w:t xml:space="preserve"> ميان همه پست هاى مهم مملكتى منصب خزينه دارى سرزمين مصر را انتخاب كرد و در پاسخ شاه چنين گفت</w:t>
      </w:r>
      <w:r w:rsidR="00CC300F">
        <w:rPr>
          <w:rtl/>
          <w:lang w:bidi="fa-IR"/>
        </w:rPr>
        <w:t xml:space="preserve">: </w:t>
      </w:r>
      <w:r>
        <w:rPr>
          <w:rtl/>
          <w:lang w:bidi="fa-IR"/>
        </w:rPr>
        <w:t xml:space="preserve">خزينه هاى مملكت را در اختيار و فرمان من قرار ده كه من شخصى نگهبان و دانائى هستم </w:t>
      </w:r>
      <w:r w:rsidRPr="00612E0F">
        <w:rPr>
          <w:rStyle w:val="libFootnotenumChar"/>
          <w:rtl/>
        </w:rPr>
        <w:t>(531)</w:t>
      </w:r>
      <w:r w:rsidR="00CC300F">
        <w:rPr>
          <w:rtl/>
          <w:lang w:bidi="fa-IR"/>
        </w:rPr>
        <w:t xml:space="preserve">. </w:t>
      </w:r>
      <w:r>
        <w:rPr>
          <w:rtl/>
          <w:lang w:bidi="fa-IR"/>
        </w:rPr>
        <w:t>انتخاب اين پست نيز فقط براى آن بود كه با آگاهى و اطلاعى كه از وضع آينده مردم مصر و قحطى داشت و خواب شاه هم حكايت از آن مى كرد مى خواست كار كشت و برداشت محصول و واردات و صادرات غلّه در خزانه هاى مملكتى مستقيما تحت نظر و دستور او باشد تا در هفت ساله اول كه دوران وسعت و فراخى نعمت و پرمحصولى است</w:t>
      </w:r>
      <w:r w:rsidR="00CC300F">
        <w:rPr>
          <w:rtl/>
          <w:lang w:bidi="fa-IR"/>
        </w:rPr>
        <w:t xml:space="preserve">، </w:t>
      </w:r>
      <w:r>
        <w:rPr>
          <w:rtl/>
          <w:lang w:bidi="fa-IR"/>
        </w:rPr>
        <w:t>اضافه بر مايحتاج زندگى مردم مصر</w:t>
      </w:r>
      <w:r w:rsidR="00CC300F">
        <w:rPr>
          <w:rtl/>
          <w:lang w:bidi="fa-IR"/>
        </w:rPr>
        <w:t xml:space="preserve">، </w:t>
      </w:r>
      <w:r>
        <w:rPr>
          <w:rtl/>
          <w:lang w:bidi="fa-IR"/>
        </w:rPr>
        <w:t>بقيّه را بدون كم وكاست در خزينه ها ذخيره كند و از اسراف هايى كه معمولا در اين دستگاه ها مى شود</w:t>
      </w:r>
      <w:r w:rsidR="00CC300F">
        <w:rPr>
          <w:rtl/>
          <w:lang w:bidi="fa-IR"/>
        </w:rPr>
        <w:t xml:space="preserve">، </w:t>
      </w:r>
      <w:r>
        <w:rPr>
          <w:rtl/>
          <w:lang w:bidi="fa-IR"/>
        </w:rPr>
        <w:t>جلوگيرى كند و مردم بى پناه مصر را سرپرستى كرده تا در سال هاى قحطى از هلاكت و نابودى محافظت كند</w:t>
      </w:r>
      <w:r w:rsidR="00CC300F">
        <w:rPr>
          <w:rtl/>
          <w:lang w:bidi="fa-IR"/>
        </w:rPr>
        <w:t xml:space="preserve">. </w:t>
      </w:r>
      <w:r>
        <w:rPr>
          <w:rtl/>
          <w:lang w:bidi="fa-IR"/>
        </w:rPr>
        <w:t>به طور كلّى قبول كردن اين سمت تنها به خاطر حفظ جان ميليون ها انسانى بوده كه خطر بزرگى تنها در آينده آن ها را تهديد مى كرد و وسيله خوبى براى پيش برد هدف مقدس توحيدى او محسوب مى شد</w:t>
      </w:r>
      <w:r w:rsidR="00CC300F">
        <w:rPr>
          <w:rtl/>
          <w:lang w:bidi="fa-IR"/>
        </w:rPr>
        <w:t xml:space="preserve">. </w:t>
      </w:r>
      <w:r>
        <w:rPr>
          <w:rtl/>
          <w:lang w:bidi="fa-IR"/>
        </w:rPr>
        <w:t>وگرنه يوسف طالب مقام و رياست و خوشى و لذّتى نبود كه با مقام معنوى و شخصيت روحانى او منافاتى داشته باشد</w:t>
      </w:r>
      <w:r w:rsidR="00CC300F">
        <w:rPr>
          <w:rtl/>
          <w:lang w:bidi="fa-IR"/>
        </w:rPr>
        <w:t xml:space="preserve">. </w:t>
      </w:r>
    </w:p>
    <w:p w:rsidR="005870D7" w:rsidRDefault="005870D7" w:rsidP="005870D7">
      <w:pPr>
        <w:pStyle w:val="libNormal"/>
        <w:rPr>
          <w:rtl/>
          <w:lang w:bidi="fa-IR"/>
        </w:rPr>
      </w:pPr>
      <w:r>
        <w:rPr>
          <w:rtl/>
          <w:lang w:bidi="fa-IR"/>
        </w:rPr>
        <w:lastRenderedPageBreak/>
        <w:t xml:space="preserve">و اين پاسخى است به برخى افراد كوته بين كه خواسته اند اين پيشنهاد و قبول مسئوليت را بريوسف بزرگوار خرده گرفته و زير ملامت </w:t>
      </w:r>
      <w:r w:rsidR="00D928E8">
        <w:rPr>
          <w:rtl/>
          <w:lang w:bidi="fa-IR"/>
        </w:rPr>
        <w:t>سئوال</w:t>
      </w:r>
      <w:r>
        <w:rPr>
          <w:rtl/>
          <w:lang w:bidi="fa-IR"/>
        </w:rPr>
        <w:t xml:space="preserve"> ببرند</w:t>
      </w:r>
      <w:r w:rsidR="00CC300F">
        <w:rPr>
          <w:rtl/>
          <w:lang w:bidi="fa-IR"/>
        </w:rPr>
        <w:t xml:space="preserve">. </w:t>
      </w:r>
    </w:p>
    <w:p w:rsidR="005870D7" w:rsidRDefault="005870D7" w:rsidP="005870D7">
      <w:pPr>
        <w:pStyle w:val="libNormal"/>
        <w:rPr>
          <w:rtl/>
          <w:lang w:bidi="fa-IR"/>
        </w:rPr>
      </w:pPr>
      <w:r>
        <w:rPr>
          <w:rtl/>
          <w:lang w:bidi="fa-IR"/>
        </w:rPr>
        <w:t>از اين رو در روايت ها آمده است يوسف در تمام سال هاى قحطى هيچ گاه شكم خود را سير نكرد و غذاى سير نخورد و وقتى از او پرسيدند با اين كه تمام خزينه هاى مملكت مصر در دست توست</w:t>
      </w:r>
      <w:r w:rsidR="00CC300F">
        <w:rPr>
          <w:rtl/>
          <w:lang w:bidi="fa-IR"/>
        </w:rPr>
        <w:t xml:space="preserve">، </w:t>
      </w:r>
      <w:r>
        <w:rPr>
          <w:rtl/>
          <w:lang w:bidi="fa-IR"/>
        </w:rPr>
        <w:t>چرا گرسنگى مى كشى و خود را سير نمى كنى</w:t>
      </w:r>
      <w:r w:rsidR="006E6573">
        <w:rPr>
          <w:rtl/>
          <w:lang w:bidi="fa-IR"/>
        </w:rPr>
        <w:t xml:space="preserve">؟ </w:t>
      </w:r>
      <w:r>
        <w:rPr>
          <w:rtl/>
          <w:lang w:bidi="fa-IR"/>
        </w:rPr>
        <w:t>در جواب فرمود</w:t>
      </w:r>
      <w:r w:rsidR="00CC300F">
        <w:rPr>
          <w:rtl/>
          <w:lang w:bidi="fa-IR"/>
        </w:rPr>
        <w:t xml:space="preserve">: </w:t>
      </w:r>
      <w:r>
        <w:rPr>
          <w:rtl/>
          <w:lang w:bidi="fa-IR"/>
        </w:rPr>
        <w:t>مى ترسم خود را سير كنم و گرسنه ها را فراموش نمايم</w:t>
      </w:r>
      <w:r w:rsidR="00CC300F">
        <w:rPr>
          <w:lang w:bidi="fa-IR"/>
        </w:rPr>
        <w:t xml:space="preserve">. </w:t>
      </w:r>
    </w:p>
    <w:p w:rsidR="005870D7" w:rsidRDefault="005870D7" w:rsidP="005870D7">
      <w:pPr>
        <w:pStyle w:val="libNormal"/>
        <w:rPr>
          <w:rtl/>
          <w:lang w:bidi="fa-IR"/>
        </w:rPr>
      </w:pPr>
      <w:r>
        <w:rPr>
          <w:rtl/>
          <w:lang w:bidi="fa-IR"/>
        </w:rPr>
        <w:t xml:space="preserve">و با توضيحى كه ذكر شد ديگر جاى اين </w:t>
      </w:r>
      <w:r w:rsidR="00D928E8">
        <w:rPr>
          <w:rtl/>
          <w:lang w:bidi="fa-IR"/>
        </w:rPr>
        <w:t>سئوال</w:t>
      </w:r>
      <w:r>
        <w:rPr>
          <w:rtl/>
          <w:lang w:bidi="fa-IR"/>
        </w:rPr>
        <w:t xml:space="preserve"> باقى نخواهد ماند كه چرا يوسف با آن كه مقام نبوت داشت مسئوليت خزانه دارى كافرى را پذيرفت</w:t>
      </w:r>
      <w:r w:rsidR="006E6573">
        <w:rPr>
          <w:rtl/>
          <w:lang w:bidi="fa-IR"/>
        </w:rPr>
        <w:t xml:space="preserve">؟ </w:t>
      </w:r>
      <w:r>
        <w:rPr>
          <w:rtl/>
          <w:lang w:bidi="fa-IR"/>
        </w:rPr>
        <w:t>زيرا پس از احساس مسئوليت در پذيرفتن مقام فرق نمى كند واگذاركننده اين پست و مقام</w:t>
      </w:r>
      <w:r w:rsidR="00CC300F">
        <w:rPr>
          <w:rtl/>
          <w:lang w:bidi="fa-IR"/>
        </w:rPr>
        <w:t xml:space="preserve">، </w:t>
      </w:r>
      <w:r>
        <w:rPr>
          <w:rtl/>
          <w:lang w:bidi="fa-IR"/>
        </w:rPr>
        <w:t>زمام دار خداشناس و موحّدى باشد يا شخص كفر و بت پرست و پذيرنده اين مقام پيغمبر باشد يا امام يا يكى از اوليا و دانشمندان بزرگ الهى</w:t>
      </w:r>
      <w:r w:rsidR="00CC300F">
        <w:rPr>
          <w:rtl/>
          <w:lang w:bidi="fa-IR"/>
        </w:rPr>
        <w:t xml:space="preserve">. </w:t>
      </w:r>
    </w:p>
    <w:p w:rsidR="005870D7" w:rsidRDefault="005870D7" w:rsidP="005870D7">
      <w:pPr>
        <w:pStyle w:val="libNormal"/>
        <w:rPr>
          <w:rtl/>
          <w:lang w:bidi="fa-IR"/>
        </w:rPr>
      </w:pPr>
      <w:r>
        <w:rPr>
          <w:rtl/>
          <w:lang w:bidi="fa-IR"/>
        </w:rPr>
        <w:t>در روايتى آمده كه مردى به امام هشتم حضرت على بن موسى الرضا</w:t>
      </w:r>
      <w:r w:rsidR="00576612" w:rsidRPr="00576612">
        <w:rPr>
          <w:rStyle w:val="libAlaemChar"/>
          <w:rtl/>
        </w:rPr>
        <w:t xml:space="preserve"> </w:t>
      </w:r>
      <w:r w:rsidR="00B45ED2" w:rsidRPr="00B45ED2">
        <w:rPr>
          <w:rStyle w:val="libAlaemChar"/>
          <w:rtl/>
        </w:rPr>
        <w:t>عليه‌السلام</w:t>
      </w:r>
      <w:r>
        <w:rPr>
          <w:rtl/>
          <w:lang w:bidi="fa-IR"/>
        </w:rPr>
        <w:t xml:space="preserve"> ايراد گرفت و گفت</w:t>
      </w:r>
      <w:r w:rsidR="00CC300F">
        <w:rPr>
          <w:rtl/>
          <w:lang w:bidi="fa-IR"/>
        </w:rPr>
        <w:t xml:space="preserve">: </w:t>
      </w:r>
      <w:r>
        <w:rPr>
          <w:rtl/>
          <w:lang w:bidi="fa-IR"/>
        </w:rPr>
        <w:t>چگونه ولى عهدى ماءمون را پذيرفتى</w:t>
      </w:r>
      <w:r w:rsidR="006E6573">
        <w:rPr>
          <w:rtl/>
          <w:lang w:bidi="fa-IR"/>
        </w:rPr>
        <w:t xml:space="preserve">؟ </w:t>
      </w:r>
      <w:r>
        <w:rPr>
          <w:rtl/>
          <w:lang w:bidi="fa-IR"/>
        </w:rPr>
        <w:t>امام در جوابش فرمود</w:t>
      </w:r>
      <w:r w:rsidR="00CC300F">
        <w:rPr>
          <w:rtl/>
          <w:lang w:bidi="fa-IR"/>
        </w:rPr>
        <w:t xml:space="preserve">: </w:t>
      </w:r>
      <w:r>
        <w:rPr>
          <w:rtl/>
          <w:lang w:bidi="fa-IR"/>
        </w:rPr>
        <w:t>آيا پيغمبر بالاتر است يا وصى پيغمبر</w:t>
      </w:r>
      <w:r w:rsidR="006E6573">
        <w:rPr>
          <w:rtl/>
          <w:lang w:bidi="fa-IR"/>
        </w:rPr>
        <w:t xml:space="preserve">؟ </w:t>
      </w:r>
      <w:r>
        <w:rPr>
          <w:rtl/>
          <w:lang w:bidi="fa-IR"/>
        </w:rPr>
        <w:t>آن مرد گفت</w:t>
      </w:r>
      <w:r w:rsidR="00CC300F">
        <w:rPr>
          <w:rtl/>
          <w:lang w:bidi="fa-IR"/>
        </w:rPr>
        <w:t xml:space="preserve">: </w:t>
      </w:r>
      <w:r>
        <w:rPr>
          <w:rtl/>
          <w:lang w:bidi="fa-IR"/>
        </w:rPr>
        <w:t>البته پيغمبر</w:t>
      </w:r>
      <w:r w:rsidR="00CC300F">
        <w:rPr>
          <w:rtl/>
          <w:lang w:bidi="fa-IR"/>
        </w:rPr>
        <w:t xml:space="preserve">. </w:t>
      </w:r>
      <w:r>
        <w:rPr>
          <w:rtl/>
          <w:lang w:bidi="fa-IR"/>
        </w:rPr>
        <w:t>حضرت باز فرمود</w:t>
      </w:r>
      <w:r w:rsidR="00CC300F">
        <w:rPr>
          <w:rtl/>
          <w:lang w:bidi="fa-IR"/>
        </w:rPr>
        <w:t xml:space="preserve">: </w:t>
      </w:r>
      <w:r>
        <w:rPr>
          <w:rtl/>
          <w:lang w:bidi="fa-IR"/>
        </w:rPr>
        <w:t>آيا مسلمان برتبر است يا مشرك</w:t>
      </w:r>
      <w:r w:rsidR="006E6573">
        <w:rPr>
          <w:rtl/>
          <w:lang w:bidi="fa-IR"/>
        </w:rPr>
        <w:t xml:space="preserve">؟ </w:t>
      </w:r>
      <w:r>
        <w:rPr>
          <w:rtl/>
          <w:lang w:bidi="fa-IR"/>
        </w:rPr>
        <w:t>آن مرد گفت</w:t>
      </w:r>
      <w:r w:rsidR="00CC300F">
        <w:rPr>
          <w:rtl/>
          <w:lang w:bidi="fa-IR"/>
        </w:rPr>
        <w:t xml:space="preserve">: </w:t>
      </w:r>
      <w:r>
        <w:rPr>
          <w:rtl/>
          <w:lang w:bidi="fa-IR"/>
        </w:rPr>
        <w:t>بلكه مسلمان</w:t>
      </w:r>
      <w:r w:rsidR="00CC300F">
        <w:rPr>
          <w:rtl/>
          <w:lang w:bidi="fa-IR"/>
        </w:rPr>
        <w:t xml:space="preserve">. </w:t>
      </w:r>
    </w:p>
    <w:p w:rsidR="005870D7" w:rsidRDefault="005870D7" w:rsidP="005870D7">
      <w:pPr>
        <w:pStyle w:val="libNormal"/>
        <w:rPr>
          <w:rtl/>
          <w:lang w:bidi="fa-IR"/>
        </w:rPr>
      </w:pPr>
      <w:r>
        <w:rPr>
          <w:rtl/>
          <w:lang w:bidi="fa-IR"/>
        </w:rPr>
        <w:t>امام</w:t>
      </w:r>
      <w:r w:rsidR="00576612" w:rsidRPr="00576612">
        <w:rPr>
          <w:rStyle w:val="libAlaemChar"/>
          <w:rtl/>
        </w:rPr>
        <w:t xml:space="preserve"> </w:t>
      </w:r>
      <w:r w:rsidR="00B45ED2" w:rsidRPr="00B45ED2">
        <w:rPr>
          <w:rStyle w:val="libAlaemChar"/>
          <w:rtl/>
        </w:rPr>
        <w:t>عليه‌السلام</w:t>
      </w:r>
      <w:r>
        <w:rPr>
          <w:rtl/>
          <w:lang w:bidi="fa-IR"/>
        </w:rPr>
        <w:t xml:space="preserve"> در جواب آن مرد گفت</w:t>
      </w:r>
      <w:r w:rsidR="00CC300F">
        <w:rPr>
          <w:rtl/>
          <w:lang w:bidi="fa-IR"/>
        </w:rPr>
        <w:t xml:space="preserve">: </w:t>
      </w:r>
      <w:r>
        <w:rPr>
          <w:rtl/>
          <w:lang w:bidi="fa-IR"/>
        </w:rPr>
        <w:t>عزيز مصر شخص مشركى بود و يوسف پيغمبر خدا بود و ماءمون مسلمان است و من هم وصى پيغمبرم</w:t>
      </w:r>
      <w:r w:rsidR="00CC300F">
        <w:rPr>
          <w:rtl/>
          <w:lang w:bidi="fa-IR"/>
        </w:rPr>
        <w:t xml:space="preserve">. </w:t>
      </w:r>
      <w:r>
        <w:rPr>
          <w:rtl/>
          <w:lang w:bidi="fa-IR"/>
        </w:rPr>
        <w:t>يوسف خود از عزيز درخواست منصب كرد و گفت مرا بر خزينه دارى مملكت بگمار كه من نگهبان و دانا هستم</w:t>
      </w:r>
      <w:r w:rsidR="00CC300F">
        <w:rPr>
          <w:rtl/>
          <w:lang w:bidi="fa-IR"/>
        </w:rPr>
        <w:t xml:space="preserve">، </w:t>
      </w:r>
      <w:r>
        <w:rPr>
          <w:rtl/>
          <w:lang w:bidi="fa-IR"/>
        </w:rPr>
        <w:t>ولى مرا ماءمون ناچار به قبول كردن ولى عهدى خود كرد</w:t>
      </w:r>
      <w:r w:rsidR="00CC300F">
        <w:rPr>
          <w:rtl/>
          <w:lang w:bidi="fa-IR"/>
        </w:rPr>
        <w:t xml:space="preserve">. </w:t>
      </w:r>
      <w:r w:rsidRPr="00612E0F">
        <w:rPr>
          <w:rStyle w:val="libFootnotenumChar"/>
          <w:rtl/>
        </w:rPr>
        <w:t>(532)</w:t>
      </w:r>
    </w:p>
    <w:p w:rsidR="005870D7" w:rsidRDefault="005870D7" w:rsidP="005870D7">
      <w:pPr>
        <w:pStyle w:val="libNormal"/>
        <w:rPr>
          <w:rtl/>
          <w:lang w:bidi="fa-IR"/>
        </w:rPr>
      </w:pPr>
      <w:r>
        <w:rPr>
          <w:rtl/>
          <w:lang w:bidi="fa-IR"/>
        </w:rPr>
        <w:lastRenderedPageBreak/>
        <w:t>به هرصورت پذيرفتن منصب هاى ظاهرى يا درخواست آن از طرف مردان الهى در صورتى كه مصلحتى در كار باشد</w:t>
      </w:r>
      <w:r w:rsidR="00CC300F">
        <w:rPr>
          <w:rtl/>
          <w:lang w:bidi="fa-IR"/>
        </w:rPr>
        <w:t xml:space="preserve">، </w:t>
      </w:r>
      <w:r>
        <w:rPr>
          <w:rtl/>
          <w:lang w:bidi="fa-IR"/>
        </w:rPr>
        <w:t>هيچ گونه منافاتى با شاءن و مقام روحانى و الهى آنان ندارد و موجب ايراد و اشكال نيست</w:t>
      </w:r>
      <w:r w:rsidR="00CC300F">
        <w:rPr>
          <w:rtl/>
          <w:lang w:bidi="fa-IR"/>
        </w:rPr>
        <w:t xml:space="preserve">. </w:t>
      </w:r>
    </w:p>
    <w:p w:rsidR="005870D7" w:rsidRDefault="00612E0F" w:rsidP="00612E0F">
      <w:pPr>
        <w:pStyle w:val="Heading2"/>
        <w:rPr>
          <w:rtl/>
          <w:lang w:bidi="fa-IR"/>
        </w:rPr>
      </w:pPr>
      <w:bookmarkStart w:id="129" w:name="_Toc395430851"/>
      <w:r>
        <w:rPr>
          <w:rtl/>
          <w:lang w:bidi="fa-IR"/>
        </w:rPr>
        <w:t>درس آموزنده ديگرى از قرآن</w:t>
      </w:r>
      <w:bookmarkEnd w:id="129"/>
      <w:r>
        <w:rPr>
          <w:lang w:bidi="fa-IR"/>
        </w:rPr>
        <w:t xml:space="preserve"> </w:t>
      </w:r>
    </w:p>
    <w:p w:rsidR="005870D7" w:rsidRDefault="005870D7" w:rsidP="005870D7">
      <w:pPr>
        <w:pStyle w:val="libNormal"/>
        <w:rPr>
          <w:rtl/>
          <w:lang w:bidi="fa-IR"/>
        </w:rPr>
      </w:pPr>
      <w:r>
        <w:rPr>
          <w:rtl/>
          <w:lang w:bidi="fa-IR"/>
        </w:rPr>
        <w:t xml:space="preserve"> از آن جا كه هدف قرآن كريم در نقل داستان هاى گذشتگان تربيت افكار و توجه دادن بندگان خدا به مبداء و معاد و تهذيب نفوس و كمال انسان ها است و بيش تر جنبه تربيتى و آموزشى دارد</w:t>
      </w:r>
      <w:r w:rsidR="00CC300F">
        <w:rPr>
          <w:rtl/>
          <w:lang w:bidi="fa-IR"/>
        </w:rPr>
        <w:t xml:space="preserve">، </w:t>
      </w:r>
      <w:r>
        <w:rPr>
          <w:rtl/>
          <w:lang w:bidi="fa-IR"/>
        </w:rPr>
        <w:t>در هرجا به تناسب</w:t>
      </w:r>
      <w:r w:rsidR="00CC300F">
        <w:rPr>
          <w:rtl/>
          <w:lang w:bidi="fa-IR"/>
        </w:rPr>
        <w:t xml:space="preserve">، </w:t>
      </w:r>
      <w:r>
        <w:rPr>
          <w:rtl/>
          <w:lang w:bidi="fa-IR"/>
        </w:rPr>
        <w:t>اين هدف عالى را تعقيب نموده و تذكرهاى سودمندى به ساير افراد مى دهد</w:t>
      </w:r>
      <w:r w:rsidR="00CC300F">
        <w:rPr>
          <w:rtl/>
          <w:lang w:bidi="fa-IR"/>
        </w:rPr>
        <w:t xml:space="preserve">. </w:t>
      </w:r>
      <w:r>
        <w:rPr>
          <w:rtl/>
          <w:lang w:bidi="fa-IR"/>
        </w:rPr>
        <w:t>قرآن كريم در اين فصل از داستان يوسف نيز پس از ذكر موضوع آزادى يوسف از زندان و رسيدن وى به بزرگ ترين مقام هاى ظاهرى و جلب اطمينان و دوستى شاه مصر و بزرگان آن كشور</w:t>
      </w:r>
      <w:r w:rsidR="00CC300F">
        <w:rPr>
          <w:rtl/>
          <w:lang w:bidi="fa-IR"/>
        </w:rPr>
        <w:t xml:space="preserve">، </w:t>
      </w:r>
      <w:r>
        <w:rPr>
          <w:rtl/>
          <w:lang w:bidi="fa-IR"/>
        </w:rPr>
        <w:t>يك نتيجه بسيار را در آن سرزمين تمكن و قدرت داديم به هرگونه (و درهرجا) كه مى خواهد در كارها تصرف (و امرونهى) كند و ما هر كه را بخواهيم به رحمت خويش مخصوص داريم و پاداش نيكوكاران را تباه (وضايع) نمى كنيم و همانا پاداش آخرت بهتر (وزيادتر) است براى كسانى كه ايمان آورده و تقوا و پرهيزگارى دارند</w:t>
      </w:r>
      <w:r w:rsidR="00CC300F">
        <w:rPr>
          <w:rtl/>
          <w:lang w:bidi="fa-IR"/>
        </w:rPr>
        <w:t xml:space="preserve">. </w:t>
      </w:r>
      <w:r w:rsidRPr="00612E0F">
        <w:rPr>
          <w:rStyle w:val="libFootnotenumChar"/>
          <w:rtl/>
        </w:rPr>
        <w:t>(533)</w:t>
      </w:r>
    </w:p>
    <w:p w:rsidR="005870D7" w:rsidRDefault="005870D7" w:rsidP="005870D7">
      <w:pPr>
        <w:pStyle w:val="libNormal"/>
        <w:rPr>
          <w:rtl/>
          <w:lang w:bidi="fa-IR"/>
        </w:rPr>
      </w:pPr>
      <w:r>
        <w:rPr>
          <w:rtl/>
          <w:lang w:bidi="fa-IR"/>
        </w:rPr>
        <w:t>قرآن كريم در اين جا دو حقيقت را گوشزد مى كند</w:t>
      </w:r>
      <w:r w:rsidR="00CC300F">
        <w:rPr>
          <w:rtl/>
          <w:lang w:bidi="fa-IR"/>
        </w:rPr>
        <w:t xml:space="preserve">: </w:t>
      </w:r>
      <w:r>
        <w:rPr>
          <w:rtl/>
          <w:lang w:bidi="fa-IR"/>
        </w:rPr>
        <w:t>يكى مربوط به زندگى اين جهان ناپايدار است و ديگرى به عالم آخرت و زندگى ابدى آن جهان</w:t>
      </w:r>
      <w:r w:rsidR="00CC300F">
        <w:rPr>
          <w:rtl/>
          <w:lang w:bidi="fa-IR"/>
        </w:rPr>
        <w:t xml:space="preserve">. </w:t>
      </w:r>
    </w:p>
    <w:p w:rsidR="005870D7" w:rsidRDefault="005870D7" w:rsidP="005870D7">
      <w:pPr>
        <w:pStyle w:val="libNormal"/>
        <w:rPr>
          <w:rtl/>
          <w:lang w:bidi="fa-IR"/>
        </w:rPr>
      </w:pPr>
      <w:r>
        <w:rPr>
          <w:rtl/>
          <w:lang w:bidi="fa-IR"/>
        </w:rPr>
        <w:t>آن چه مربوط به زندگى اين جهان است</w:t>
      </w:r>
      <w:r w:rsidR="00CC300F">
        <w:rPr>
          <w:rtl/>
          <w:lang w:bidi="fa-IR"/>
        </w:rPr>
        <w:t xml:space="preserve">، </w:t>
      </w:r>
      <w:r>
        <w:rPr>
          <w:rtl/>
          <w:lang w:bidi="fa-IR"/>
        </w:rPr>
        <w:t>اين كتاب بزرگ آسمانى بانشان دادن يك نمونه بارز از سرگذشت يكى از پيغمبران بزرگ الهى به پيروان خود اين درس را مى دهد كه عزّت و ذلّت اشخاص به دست بندگان ناتوان خدا و تحت اختيار اين و آن نيست كه هر كه را بخواهند روى حبّ و بغض ها عزيز گردانند يا هر كسى را اراده كنند</w:t>
      </w:r>
      <w:r w:rsidR="00CC300F">
        <w:rPr>
          <w:rtl/>
          <w:lang w:bidi="fa-IR"/>
        </w:rPr>
        <w:t xml:space="preserve">، </w:t>
      </w:r>
      <w:r>
        <w:rPr>
          <w:rtl/>
          <w:lang w:bidi="fa-IR"/>
        </w:rPr>
        <w:t>روى هوا و هوس ها خوار و زبون سازند</w:t>
      </w:r>
      <w:r w:rsidR="00CC300F">
        <w:rPr>
          <w:rtl/>
          <w:lang w:bidi="fa-IR"/>
        </w:rPr>
        <w:t xml:space="preserve">؛ </w:t>
      </w:r>
      <w:r>
        <w:rPr>
          <w:rtl/>
          <w:lang w:bidi="fa-IR"/>
        </w:rPr>
        <w:lastRenderedPageBreak/>
        <w:t>بلكه دادن عزت و گرفتن آن تنها به دست خداست و خدا به هر كه خواهد عزت دهد و از هر كه خواهد بگيرد</w:t>
      </w:r>
      <w:r w:rsidR="00CC300F">
        <w:rPr>
          <w:rtl/>
          <w:lang w:bidi="fa-IR"/>
        </w:rPr>
        <w:t xml:space="preserve">. </w:t>
      </w:r>
    </w:p>
    <w:p w:rsidR="005870D7" w:rsidRDefault="005870D7" w:rsidP="005870D7">
      <w:pPr>
        <w:pStyle w:val="libNormal"/>
        <w:rPr>
          <w:rtl/>
          <w:lang w:bidi="fa-IR"/>
        </w:rPr>
      </w:pPr>
      <w:r>
        <w:rPr>
          <w:rtl/>
          <w:lang w:bidi="fa-IR"/>
        </w:rPr>
        <w:t>البته خداى متعالى نيز بدون علت و بى سبب به كسى چيزى نمى دهد و بى علت نيز چيزى را از كسى نمى گيرد</w:t>
      </w:r>
      <w:r w:rsidR="00CC300F">
        <w:rPr>
          <w:rtl/>
          <w:lang w:bidi="fa-IR"/>
        </w:rPr>
        <w:t xml:space="preserve">، </w:t>
      </w:r>
      <w:r>
        <w:rPr>
          <w:rtl/>
          <w:lang w:bidi="fa-IR"/>
        </w:rPr>
        <w:t>بلكه عمل خود افراد و لياقت آنان زمينه اى را براى اعطاى نعمت ها و منصب ها فراهم ساخته</w:t>
      </w:r>
      <w:r w:rsidR="00CC300F">
        <w:rPr>
          <w:rtl/>
          <w:lang w:bidi="fa-IR"/>
        </w:rPr>
        <w:t xml:space="preserve">، </w:t>
      </w:r>
      <w:r>
        <w:rPr>
          <w:rtl/>
          <w:lang w:bidi="fa-IR"/>
        </w:rPr>
        <w:t>چنان كه كردار خود آنان و بى لياقتى ايشان است كه زمينه را براى سلب نعمت ها و آمدن بلاها و نقمت ها آماده مى سازد</w:t>
      </w:r>
      <w:r w:rsidR="00CC300F">
        <w:rPr>
          <w:rtl/>
          <w:lang w:bidi="fa-IR"/>
        </w:rPr>
        <w:t xml:space="preserve">. </w:t>
      </w:r>
    </w:p>
    <w:p w:rsidR="005870D7" w:rsidRDefault="005870D7" w:rsidP="005870D7">
      <w:pPr>
        <w:pStyle w:val="libNormal"/>
        <w:rPr>
          <w:rtl/>
          <w:lang w:bidi="fa-IR"/>
        </w:rPr>
      </w:pPr>
      <w:r>
        <w:rPr>
          <w:rtl/>
          <w:lang w:bidi="fa-IR"/>
        </w:rPr>
        <w:t>اگر خداوند متعال آن عزت و عظمت را به يوسف داد</w:t>
      </w:r>
      <w:r w:rsidR="00CC300F">
        <w:rPr>
          <w:rtl/>
          <w:lang w:bidi="fa-IR"/>
        </w:rPr>
        <w:t xml:space="preserve">، </w:t>
      </w:r>
      <w:r>
        <w:rPr>
          <w:rtl/>
          <w:lang w:bidi="fa-IR"/>
        </w:rPr>
        <w:t>براى آن بود كه همسر عزيز مصر و برادرانش - كه بعدا به مصر آمدند و يوسف را شناختند- به اين حقيقت واقف شوند كه عزّت و ذلّت به دست آفريننده اين عالم و خالق اين جهان هستى است</w:t>
      </w:r>
      <w:r w:rsidR="00CC300F">
        <w:rPr>
          <w:rtl/>
          <w:lang w:bidi="fa-IR"/>
        </w:rPr>
        <w:t xml:space="preserve">، </w:t>
      </w:r>
      <w:r>
        <w:rPr>
          <w:rtl/>
          <w:lang w:bidi="fa-IR"/>
        </w:rPr>
        <w:t>از اين رو آنان هر چه خواستند يوسف را خوار و زبون سازند به همان اندازه خداى تعالى او را عزيز و محترم گردانيد</w:t>
      </w:r>
      <w:r w:rsidR="00CC300F">
        <w:rPr>
          <w:rtl/>
          <w:lang w:bidi="fa-IR"/>
        </w:rPr>
        <w:t xml:space="preserve">. </w:t>
      </w:r>
      <w:r>
        <w:rPr>
          <w:rtl/>
          <w:lang w:bidi="fa-IR"/>
        </w:rPr>
        <w:t>آنان از علاقه قلبى يك پدر پير به وى حسادت ورزيده و زندگى محدود خانه يعقوب و فرمان بردارى محوطه كاخ عزيز را از او دريغ داشتند</w:t>
      </w:r>
      <w:r w:rsidR="00CC300F">
        <w:rPr>
          <w:rtl/>
          <w:lang w:bidi="fa-IR"/>
        </w:rPr>
        <w:t xml:space="preserve">. </w:t>
      </w:r>
      <w:r>
        <w:rPr>
          <w:rtl/>
          <w:lang w:bidi="fa-IR"/>
        </w:rPr>
        <w:t>خداى تعالى فرمانروايى بى چون و چراى تمام كشور مصر را به او موهبت فرمود و عظمت و محبت او را در دل ميليون ها انسان انداخت</w:t>
      </w:r>
      <w:r w:rsidR="00CC300F">
        <w:rPr>
          <w:rtl/>
          <w:lang w:bidi="fa-IR"/>
        </w:rPr>
        <w:t xml:space="preserve">. </w:t>
      </w:r>
      <w:r>
        <w:rPr>
          <w:rtl/>
          <w:lang w:bidi="fa-IR"/>
        </w:rPr>
        <w:t>آن ها با تشكيل جلسات متعدد</w:t>
      </w:r>
      <w:r w:rsidR="00CC300F">
        <w:rPr>
          <w:rtl/>
          <w:lang w:bidi="fa-IR"/>
        </w:rPr>
        <w:t xml:space="preserve">، </w:t>
      </w:r>
      <w:r>
        <w:rPr>
          <w:rtl/>
          <w:lang w:bidi="fa-IR"/>
        </w:rPr>
        <w:t>نقشه نابودى و خوارى يوسف را كشيدند</w:t>
      </w:r>
      <w:r w:rsidR="00CC300F">
        <w:rPr>
          <w:rtl/>
          <w:lang w:bidi="fa-IR"/>
        </w:rPr>
        <w:t xml:space="preserve">، </w:t>
      </w:r>
      <w:r>
        <w:rPr>
          <w:rtl/>
          <w:lang w:bidi="fa-IR"/>
        </w:rPr>
        <w:t>اما خداى تعالى به وسيله همان نقشه ها زمينه عظمت و آقايى يوسف رافراهم ساخت</w:t>
      </w:r>
      <w:r w:rsidR="00CC300F">
        <w:rPr>
          <w:rtl/>
          <w:lang w:bidi="fa-IR"/>
        </w:rPr>
        <w:t xml:space="preserve">. </w:t>
      </w:r>
    </w:p>
    <w:p w:rsidR="005870D7" w:rsidRDefault="005870D7" w:rsidP="005870D7">
      <w:pPr>
        <w:pStyle w:val="libNormal"/>
        <w:rPr>
          <w:lang w:bidi="fa-IR"/>
        </w:rPr>
      </w:pPr>
      <w:r>
        <w:rPr>
          <w:rtl/>
          <w:lang w:bidi="fa-IR"/>
        </w:rPr>
        <w:t>همه اين عزت ها و عظمت ها به سبب آن بود كه يوسف در مقام بندگى حق تعالى از دايره عبوديت پا بيرون ننهاد و با تقوا و عمل نيك در همه جا لياقت و شايستگى خود را براى دريافت عنايت ها و موهبت هاى الهى ابراز داشت و خداى تعالى نيز اين عزت و مقام را به او عنايت فرمود</w:t>
      </w:r>
      <w:r w:rsidR="00CC300F">
        <w:rPr>
          <w:rtl/>
          <w:lang w:bidi="fa-IR"/>
        </w:rPr>
        <w:t xml:space="preserve">. </w:t>
      </w:r>
    </w:p>
    <w:p w:rsidR="005870D7" w:rsidRDefault="005870D7" w:rsidP="005870D7">
      <w:pPr>
        <w:pStyle w:val="libNormal"/>
        <w:rPr>
          <w:rtl/>
          <w:lang w:bidi="fa-IR"/>
        </w:rPr>
      </w:pPr>
      <w:r>
        <w:rPr>
          <w:rtl/>
          <w:lang w:bidi="fa-IR"/>
        </w:rPr>
        <w:lastRenderedPageBreak/>
        <w:t>اين حساب نه فقط در مورد يوسف عزيز است</w:t>
      </w:r>
      <w:r w:rsidR="00CC300F">
        <w:rPr>
          <w:rtl/>
          <w:lang w:bidi="fa-IR"/>
        </w:rPr>
        <w:t xml:space="preserve">، </w:t>
      </w:r>
      <w:r>
        <w:rPr>
          <w:rtl/>
          <w:lang w:bidi="fa-IR"/>
        </w:rPr>
        <w:t>بلكه درباره همه افراد اين گونه است و داستان يوسف نمونه و شاهدى براى بيان اين حقيقت است و - چنان كه گفتيم - تمام نعمت ها و عطاياى الهى تحت حساب و نظم است وبى نظمى وبى عدالتى در دستگاه پروردگار متعال و جهان آفرينش وجود ندارد</w:t>
      </w:r>
      <w:r w:rsidR="00CC300F">
        <w:rPr>
          <w:rtl/>
          <w:lang w:bidi="fa-IR"/>
        </w:rPr>
        <w:t xml:space="preserve">. </w:t>
      </w:r>
    </w:p>
    <w:tbl>
      <w:tblPr>
        <w:bidiVisual/>
        <w:tblW w:w="5000" w:type="pct"/>
        <w:tblLook w:val="01E0"/>
      </w:tblPr>
      <w:tblGrid>
        <w:gridCol w:w="3638"/>
        <w:gridCol w:w="270"/>
        <w:gridCol w:w="3679"/>
      </w:tblGrid>
      <w:tr w:rsidR="00176785" w:rsidTr="00431B7B">
        <w:trPr>
          <w:trHeight w:val="350"/>
        </w:trPr>
        <w:tc>
          <w:tcPr>
            <w:tcW w:w="4288" w:type="dxa"/>
            <w:shd w:val="clear" w:color="auto" w:fill="auto"/>
          </w:tcPr>
          <w:p w:rsidR="00176785" w:rsidRDefault="00176785" w:rsidP="00176785">
            <w:pPr>
              <w:pStyle w:val="libFootnote0"/>
              <w:rPr>
                <w:rtl/>
              </w:rPr>
            </w:pPr>
            <w:r>
              <w:rPr>
                <w:rtl/>
                <w:lang w:bidi="fa-IR"/>
              </w:rPr>
              <w:t>دهنده اى كه به گُل نكهت و به گِل جان داد</w:t>
            </w:r>
            <w:r w:rsidRPr="00725071">
              <w:rPr>
                <w:rStyle w:val="libPoemTiniChar0"/>
                <w:rtl/>
              </w:rPr>
              <w:br/>
              <w:t> </w:t>
            </w:r>
          </w:p>
        </w:tc>
        <w:tc>
          <w:tcPr>
            <w:tcW w:w="280" w:type="dxa"/>
            <w:shd w:val="clear" w:color="auto" w:fill="auto"/>
          </w:tcPr>
          <w:p w:rsidR="00176785" w:rsidRDefault="00176785" w:rsidP="00176785">
            <w:pPr>
              <w:pStyle w:val="libFootnote0"/>
              <w:rPr>
                <w:rtl/>
              </w:rPr>
            </w:pPr>
          </w:p>
        </w:tc>
        <w:tc>
          <w:tcPr>
            <w:tcW w:w="4288" w:type="dxa"/>
            <w:shd w:val="clear" w:color="auto" w:fill="auto"/>
          </w:tcPr>
          <w:p w:rsidR="00176785" w:rsidRDefault="00176785" w:rsidP="00176785">
            <w:pPr>
              <w:pStyle w:val="libFootnote0"/>
              <w:rPr>
                <w:rtl/>
              </w:rPr>
            </w:pPr>
            <w:r>
              <w:rPr>
                <w:rtl/>
                <w:lang w:bidi="fa-IR"/>
              </w:rPr>
              <w:t xml:space="preserve">به هر كه هر چه سزا ديد حكمتش آن داد </w:t>
            </w:r>
            <w:r w:rsidRPr="00612E0F">
              <w:rPr>
                <w:rStyle w:val="libFootnotenumChar"/>
                <w:rtl/>
              </w:rPr>
              <w:t>(534)</w:t>
            </w:r>
            <w:r w:rsidRPr="00725071">
              <w:rPr>
                <w:rStyle w:val="libPoemTiniChar0"/>
                <w:rtl/>
              </w:rPr>
              <w:br/>
              <w:t> </w:t>
            </w:r>
          </w:p>
        </w:tc>
      </w:tr>
    </w:tbl>
    <w:p w:rsidR="005870D7" w:rsidRDefault="005870D7" w:rsidP="005870D7">
      <w:pPr>
        <w:pStyle w:val="libNormal"/>
        <w:rPr>
          <w:rtl/>
          <w:lang w:bidi="fa-IR"/>
        </w:rPr>
      </w:pPr>
      <w:r>
        <w:rPr>
          <w:rtl/>
          <w:lang w:bidi="fa-IR"/>
        </w:rPr>
        <w:t>اين راجع به زندگى ناپايدار اين جهان نخستين حقيقتى كه خداى تعالى در اين جا تذكر مى دهد</w:t>
      </w:r>
      <w:r w:rsidR="00CC300F">
        <w:rPr>
          <w:rtl/>
          <w:lang w:bidi="fa-IR"/>
        </w:rPr>
        <w:t xml:space="preserve">. </w:t>
      </w:r>
      <w:r>
        <w:rPr>
          <w:rtl/>
          <w:lang w:bidi="fa-IR"/>
        </w:rPr>
        <w:t>از اين مهم تر حقيقت ديگرى است كه خداوند در آيه دوم در مورد زندگى جهان آينده و عالم آخرت گوشزد فرموده و بيان مى دارد تا افراد با ايمان و پرهيزكار (وبلكه همگان) بدانند پاداش نيكى كه خداوند براى آنان درآخرت آماده كرده و در آن جهان به آنان مى دهد</w:t>
      </w:r>
      <w:r w:rsidR="00CC300F">
        <w:rPr>
          <w:rtl/>
          <w:lang w:bidi="fa-IR"/>
        </w:rPr>
        <w:t xml:space="preserve">، </w:t>
      </w:r>
      <w:r>
        <w:rPr>
          <w:rtl/>
          <w:lang w:bidi="fa-IR"/>
        </w:rPr>
        <w:t>به مراتب بهتر و بيش تر از اين جهان خواهد بود و قابل مقايسه و سنجش با پاداش هاى اين جهان نبوده و نخواهد بود</w:t>
      </w:r>
      <w:r w:rsidR="00CC300F">
        <w:rPr>
          <w:rtl/>
          <w:lang w:bidi="fa-IR"/>
        </w:rPr>
        <w:t xml:space="preserve">، </w:t>
      </w:r>
      <w:r>
        <w:rPr>
          <w:rtl/>
          <w:lang w:bidi="fa-IR"/>
        </w:rPr>
        <w:t>زيرا نعمت هاى اين جهان و مقام و منصب آن هر چه و به هر اندازه و مقدار كه باشد</w:t>
      </w:r>
      <w:r w:rsidR="00CC300F">
        <w:rPr>
          <w:rtl/>
          <w:lang w:bidi="fa-IR"/>
        </w:rPr>
        <w:t xml:space="preserve">، </w:t>
      </w:r>
      <w:r>
        <w:rPr>
          <w:rtl/>
          <w:lang w:bidi="fa-IR"/>
        </w:rPr>
        <w:t>دوام و بقايى ندارد و زوال پذير و ناپايدار و محدود است</w:t>
      </w:r>
      <w:r w:rsidR="00CC300F">
        <w:rPr>
          <w:rtl/>
          <w:lang w:bidi="fa-IR"/>
        </w:rPr>
        <w:t xml:space="preserve">؛ </w:t>
      </w:r>
      <w:r>
        <w:rPr>
          <w:rtl/>
          <w:lang w:bidi="fa-IR"/>
        </w:rPr>
        <w:t>گذشته از اين كه با هزاران ناراحتى وكدورت آميخته و با انواع ناكامى ها و محنت ها</w:t>
      </w:r>
    </w:p>
    <w:p w:rsidR="005870D7" w:rsidRDefault="005870D7" w:rsidP="005870D7">
      <w:pPr>
        <w:pStyle w:val="libNormal"/>
        <w:rPr>
          <w:rtl/>
          <w:lang w:bidi="fa-IR"/>
        </w:rPr>
      </w:pPr>
      <w:r>
        <w:rPr>
          <w:rtl/>
          <w:lang w:bidi="fa-IR"/>
        </w:rPr>
        <w:t>تواءم و مخلوط است و هيچ نوشى بدون نيش و هيچ لذتى بدون رنج و عذاب نيست</w:t>
      </w:r>
      <w:r w:rsidR="00CC300F">
        <w:rPr>
          <w:rtl/>
          <w:lang w:bidi="fa-IR"/>
        </w:rPr>
        <w:t xml:space="preserve">، </w:t>
      </w:r>
      <w:r>
        <w:rPr>
          <w:rtl/>
          <w:lang w:bidi="fa-IR"/>
        </w:rPr>
        <w:t>ولى نعمت هاى جهان آخرت از هرگونه ناراحتى و محنتى پاك و خالص بوده و هيچ گونه رنج و تعبى در آن وجود ندارد</w:t>
      </w:r>
      <w:r w:rsidR="00CC300F">
        <w:rPr>
          <w:rtl/>
          <w:lang w:bidi="fa-IR"/>
        </w:rPr>
        <w:t xml:space="preserve">. </w:t>
      </w:r>
    </w:p>
    <w:p w:rsidR="005870D7" w:rsidRDefault="00612E0F" w:rsidP="00612E0F">
      <w:pPr>
        <w:pStyle w:val="Heading2"/>
        <w:rPr>
          <w:rtl/>
          <w:lang w:bidi="fa-IR"/>
        </w:rPr>
      </w:pPr>
      <w:bookmarkStart w:id="130" w:name="_Toc395430852"/>
      <w:r>
        <w:rPr>
          <w:rtl/>
          <w:lang w:bidi="fa-IR"/>
        </w:rPr>
        <w:t>عظمت يوسف در مصر به آن جا رسيد كه...</w:t>
      </w:r>
      <w:bookmarkEnd w:id="130"/>
      <w:r>
        <w:rPr>
          <w:rtl/>
          <w:lang w:bidi="fa-IR"/>
        </w:rPr>
        <w:t xml:space="preserve"> </w:t>
      </w:r>
      <w:r>
        <w:rPr>
          <w:lang w:bidi="fa-IR"/>
        </w:rPr>
        <w:t xml:space="preserve"> </w:t>
      </w:r>
    </w:p>
    <w:p w:rsidR="005870D7" w:rsidRDefault="005870D7" w:rsidP="005870D7">
      <w:pPr>
        <w:pStyle w:val="libNormal"/>
        <w:rPr>
          <w:rtl/>
          <w:lang w:bidi="fa-IR"/>
        </w:rPr>
      </w:pPr>
      <w:r>
        <w:rPr>
          <w:rtl/>
          <w:lang w:bidi="fa-IR"/>
        </w:rPr>
        <w:t xml:space="preserve"> طبرسى (ره) در تفسير خود از كتاب النبوه روايت كرده است كه امام رضا</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 xml:space="preserve">يوسف (پس از اين كه فرمانروا گرديد) به جمع آورى آذوقه و غلّه پرداخت و در هفت سال فراوانى انبارها را پركرد و چون سال هاى قحطى </w:t>
      </w:r>
      <w:r>
        <w:rPr>
          <w:rtl/>
          <w:lang w:bidi="fa-IR"/>
        </w:rPr>
        <w:lastRenderedPageBreak/>
        <w:t>رسيد</w:t>
      </w:r>
      <w:r w:rsidR="00CC300F">
        <w:rPr>
          <w:rtl/>
          <w:lang w:bidi="fa-IR"/>
        </w:rPr>
        <w:t xml:space="preserve">، </w:t>
      </w:r>
      <w:r>
        <w:rPr>
          <w:rtl/>
          <w:lang w:bidi="fa-IR"/>
        </w:rPr>
        <w:t>شروع به فروش غله كرد</w:t>
      </w:r>
      <w:r w:rsidR="00CC300F">
        <w:rPr>
          <w:rtl/>
          <w:lang w:bidi="fa-IR"/>
        </w:rPr>
        <w:t xml:space="preserve">. </w:t>
      </w:r>
      <w:r>
        <w:rPr>
          <w:rtl/>
          <w:lang w:bidi="fa-IR"/>
        </w:rPr>
        <w:t>در سال اول مردم هر چه درهم دينار (وپول نقد) داشتند</w:t>
      </w:r>
      <w:r w:rsidR="00CC300F">
        <w:rPr>
          <w:rtl/>
          <w:lang w:bidi="fa-IR"/>
        </w:rPr>
        <w:t xml:space="preserve">، </w:t>
      </w:r>
      <w:r>
        <w:rPr>
          <w:rtl/>
          <w:lang w:bidi="fa-IR"/>
        </w:rPr>
        <w:t>همه را به يوسف داده و آذوقه و غله گرفتند تا جايى كه ديگر در مصر و اطراف آن درهم ودينارى به جاى نماند</w:t>
      </w:r>
      <w:r w:rsidR="00CC300F">
        <w:rPr>
          <w:rtl/>
          <w:lang w:bidi="fa-IR"/>
        </w:rPr>
        <w:t xml:space="preserve">، </w:t>
      </w:r>
      <w:r>
        <w:rPr>
          <w:rtl/>
          <w:lang w:bidi="fa-IR"/>
        </w:rPr>
        <w:t>جز آن كه همگى ملك يوسف شده بود و چون سال دوم شد</w:t>
      </w:r>
      <w:r w:rsidR="00CC300F">
        <w:rPr>
          <w:rtl/>
          <w:lang w:bidi="fa-IR"/>
        </w:rPr>
        <w:t xml:space="preserve">، </w:t>
      </w:r>
      <w:r>
        <w:rPr>
          <w:rtl/>
          <w:lang w:bidi="fa-IR"/>
        </w:rPr>
        <w:t>جواهرات و زيورآلات خود را به نزد يوسف آورده و در مقابل آن هااز وى آذوقه گرفتند تا جايى كه ديگر زيورآلاتى به جاى نماند</w:t>
      </w:r>
      <w:r w:rsidR="00CC300F">
        <w:rPr>
          <w:rtl/>
          <w:lang w:bidi="fa-IR"/>
        </w:rPr>
        <w:t xml:space="preserve">، </w:t>
      </w:r>
      <w:r>
        <w:rPr>
          <w:rtl/>
          <w:lang w:bidi="fa-IR"/>
        </w:rPr>
        <w:t>جز آن كه در ملك يوسف در آمده بود</w:t>
      </w:r>
      <w:r w:rsidR="00CC300F">
        <w:rPr>
          <w:rtl/>
          <w:lang w:bidi="fa-IR"/>
        </w:rPr>
        <w:t xml:space="preserve">؛ </w:t>
      </w:r>
      <w:r>
        <w:rPr>
          <w:rtl/>
          <w:lang w:bidi="fa-IR"/>
        </w:rPr>
        <w:t>و در سال سوم هر چه وام و رمه و حيوانات چهارپا داشتند</w:t>
      </w:r>
      <w:r w:rsidR="00CC300F">
        <w:rPr>
          <w:rtl/>
          <w:lang w:bidi="fa-IR"/>
        </w:rPr>
        <w:t xml:space="preserve">، </w:t>
      </w:r>
      <w:r>
        <w:rPr>
          <w:rtl/>
          <w:lang w:bidi="fa-IR"/>
        </w:rPr>
        <w:t>همه را به يوسف داده و آذوقه دريافت داشتند تا جايى كه ديگر حيوان چهارپايى در مصر نبود</w:t>
      </w:r>
      <w:r w:rsidR="00CC300F">
        <w:rPr>
          <w:rtl/>
          <w:lang w:bidi="fa-IR"/>
        </w:rPr>
        <w:t xml:space="preserve">، </w:t>
      </w:r>
      <w:r>
        <w:rPr>
          <w:rtl/>
          <w:lang w:bidi="fa-IR"/>
        </w:rPr>
        <w:t>مگر آن كه ملك يوسف بود</w:t>
      </w:r>
      <w:r w:rsidR="00CC300F">
        <w:rPr>
          <w:rtl/>
          <w:lang w:bidi="fa-IR"/>
        </w:rPr>
        <w:t xml:space="preserve">. </w:t>
      </w:r>
      <w:r>
        <w:rPr>
          <w:rtl/>
          <w:lang w:bidi="fa-IR"/>
        </w:rPr>
        <w:t>در سال چهارم هر چه غلام و كنيز و برده داشتند</w:t>
      </w:r>
      <w:r w:rsidR="00CC300F">
        <w:rPr>
          <w:rtl/>
          <w:lang w:bidi="fa-IR"/>
        </w:rPr>
        <w:t xml:space="preserve">، </w:t>
      </w:r>
      <w:r>
        <w:rPr>
          <w:rtl/>
          <w:lang w:bidi="fa-IR"/>
        </w:rPr>
        <w:t>همه را به يوسف فروختند و آذوقه گرفته و خوردند تاجايى كه ديگر در مصر غلام و كنيزى نماند كه ملك يوسف نباشد</w:t>
      </w:r>
      <w:r w:rsidR="00CC300F">
        <w:rPr>
          <w:rtl/>
          <w:lang w:bidi="fa-IR"/>
        </w:rPr>
        <w:t xml:space="preserve">؛ </w:t>
      </w:r>
      <w:r>
        <w:rPr>
          <w:rtl/>
          <w:lang w:bidi="fa-IR"/>
        </w:rPr>
        <w:t>سال پنجم خانه و املاك خود را به يوسف دادند و آذوقه خريدند تا آن جا كه در مصر و اطراف آن خانه و باغى نماند</w:t>
      </w:r>
      <w:r w:rsidR="00CC300F">
        <w:rPr>
          <w:rtl/>
          <w:lang w:bidi="fa-IR"/>
        </w:rPr>
        <w:t xml:space="preserve">، </w:t>
      </w:r>
      <w:r>
        <w:rPr>
          <w:rtl/>
          <w:lang w:bidi="fa-IR"/>
        </w:rPr>
        <w:t>مگرآن كه همگى ملك يوسف شده بود</w:t>
      </w:r>
      <w:r w:rsidR="00CC300F">
        <w:rPr>
          <w:rtl/>
          <w:lang w:bidi="fa-IR"/>
        </w:rPr>
        <w:t xml:space="preserve">. </w:t>
      </w:r>
      <w:r>
        <w:rPr>
          <w:rtl/>
          <w:lang w:bidi="fa-IR"/>
        </w:rPr>
        <w:t>سال شمم مزارع و آب ها را به يوسف داده و با آذوقه مبادله كردند و ديگر مزرعه و آبى نبود كه ملك يوسف نباشد</w:t>
      </w:r>
      <w:r w:rsidR="00CC300F">
        <w:rPr>
          <w:rtl/>
          <w:lang w:bidi="fa-IR"/>
        </w:rPr>
        <w:t xml:space="preserve">. </w:t>
      </w:r>
      <w:r>
        <w:rPr>
          <w:rtl/>
          <w:lang w:bidi="fa-IR"/>
        </w:rPr>
        <w:t>سال هفتم خودشان را به يوسف فروختند و آذوقه خريدند و ديگر برده و آزادى نبود كه ملك يوسف درآمده بود و مردم گفتند</w:t>
      </w:r>
      <w:r w:rsidR="00CC300F">
        <w:rPr>
          <w:rtl/>
          <w:lang w:bidi="fa-IR"/>
        </w:rPr>
        <w:t xml:space="preserve">: </w:t>
      </w:r>
      <w:r>
        <w:rPr>
          <w:rtl/>
          <w:lang w:bidi="fa-IR"/>
        </w:rPr>
        <w:t>تاكنون نديده و نشينده ام كه خداوند چنين ملكى به پادشاهى عنايت كرده باشد و چنين علم و حكمت و تدبيرى به كسى داده باشد</w:t>
      </w:r>
      <w:r w:rsidR="00CC300F">
        <w:rPr>
          <w:lang w:bidi="fa-IR"/>
        </w:rPr>
        <w:t xml:space="preserve">. </w:t>
      </w:r>
    </w:p>
    <w:p w:rsidR="005870D7" w:rsidRDefault="005870D7" w:rsidP="005870D7">
      <w:pPr>
        <w:pStyle w:val="libNormal"/>
        <w:rPr>
          <w:rtl/>
          <w:lang w:bidi="fa-IR"/>
        </w:rPr>
      </w:pPr>
      <w:r>
        <w:rPr>
          <w:rtl/>
          <w:lang w:bidi="fa-IR"/>
        </w:rPr>
        <w:t>در اين وقت يوسف به پادشاه مصر گفت</w:t>
      </w:r>
      <w:r w:rsidR="00CC300F">
        <w:rPr>
          <w:rtl/>
          <w:lang w:bidi="fa-IR"/>
        </w:rPr>
        <w:t xml:space="preserve">: </w:t>
      </w:r>
      <w:r>
        <w:rPr>
          <w:rtl/>
          <w:lang w:bidi="fa-IR"/>
        </w:rPr>
        <w:t>در اين نعمت و سلطنتى كه خداوند به من در مملكت مصر عنايت كرده چه نظرى دارى</w:t>
      </w:r>
      <w:r w:rsidR="006E6573">
        <w:rPr>
          <w:rtl/>
          <w:lang w:bidi="fa-IR"/>
        </w:rPr>
        <w:t xml:space="preserve">؟ </w:t>
      </w:r>
      <w:r>
        <w:rPr>
          <w:rtl/>
          <w:lang w:bidi="fa-IR"/>
        </w:rPr>
        <w:t>راءى خود را در اين باره بگو كه من در اين كار نظرى جز خيروصلاح نداشته ام و آنان را از بلا نجات ندادم كه خود بلايى بر آن ها باشم و اين لطف خدا بود كه آنان را به دست من نجات داد</w:t>
      </w:r>
      <w:r w:rsidR="006E6573">
        <w:rPr>
          <w:rtl/>
          <w:lang w:bidi="fa-IR"/>
        </w:rPr>
        <w:t xml:space="preserve">! </w:t>
      </w:r>
      <w:r w:rsidR="00CC300F">
        <w:rPr>
          <w:lang w:bidi="fa-IR"/>
        </w:rPr>
        <w:t xml:space="preserve">. </w:t>
      </w:r>
    </w:p>
    <w:p w:rsidR="005870D7" w:rsidRDefault="005870D7" w:rsidP="005870D7">
      <w:pPr>
        <w:pStyle w:val="libNormal"/>
        <w:rPr>
          <w:rtl/>
          <w:lang w:bidi="fa-IR"/>
        </w:rPr>
      </w:pPr>
      <w:r>
        <w:rPr>
          <w:rtl/>
          <w:lang w:bidi="fa-IR"/>
        </w:rPr>
        <w:lastRenderedPageBreak/>
        <w:t>شاه گفت</w:t>
      </w:r>
      <w:r w:rsidR="00CC300F">
        <w:rPr>
          <w:rtl/>
          <w:lang w:bidi="fa-IR"/>
        </w:rPr>
        <w:t xml:space="preserve">: </w:t>
      </w:r>
      <w:r>
        <w:rPr>
          <w:rtl/>
          <w:lang w:bidi="fa-IR"/>
        </w:rPr>
        <w:t>هرچه خودت صلاح مى دانى درباره شان انجام ده و راءى همان راءى توست</w:t>
      </w:r>
      <w:r w:rsidR="006E6573">
        <w:rPr>
          <w:rtl/>
          <w:lang w:bidi="fa-IR"/>
        </w:rPr>
        <w:t xml:space="preserve">! </w:t>
      </w:r>
    </w:p>
    <w:p w:rsidR="005870D7" w:rsidRDefault="005870D7" w:rsidP="005870D7">
      <w:pPr>
        <w:pStyle w:val="libNormal"/>
        <w:rPr>
          <w:rtl/>
          <w:lang w:bidi="fa-IR"/>
        </w:rPr>
      </w:pPr>
      <w:r>
        <w:rPr>
          <w:rtl/>
          <w:lang w:bidi="fa-IR"/>
        </w:rPr>
        <w:t>يوسف فرمود</w:t>
      </w:r>
      <w:r w:rsidR="00CC300F">
        <w:rPr>
          <w:rtl/>
          <w:lang w:bidi="fa-IR"/>
        </w:rPr>
        <w:t xml:space="preserve">: </w:t>
      </w:r>
      <w:r>
        <w:rPr>
          <w:rtl/>
          <w:lang w:bidi="fa-IR"/>
        </w:rPr>
        <w:t>من خدا را گواه مى گيرم و تو نيز شاهد باش كه من همه مردم مصر را آزاد كردم و اموال و غلام و كنيزشان را بدان ها بازگرداندم و حالا پادشاهى و فرمانروايى تو را نيز به خودت وامى گذارم</w:t>
      </w:r>
      <w:r w:rsidR="00CC300F">
        <w:rPr>
          <w:rtl/>
          <w:lang w:bidi="fa-IR"/>
        </w:rPr>
        <w:t xml:space="preserve">. </w:t>
      </w:r>
      <w:r>
        <w:rPr>
          <w:rtl/>
          <w:lang w:bidi="fa-IR"/>
        </w:rPr>
        <w:t>مشروط بر آن كه به سيره و روش من رفتار كنى و جز بر طبق حكم من حكومت نكنى</w:t>
      </w:r>
      <w:r w:rsidR="00CC300F">
        <w:rPr>
          <w:lang w:bidi="fa-IR"/>
        </w:rPr>
        <w:t xml:space="preserve">. </w:t>
      </w:r>
    </w:p>
    <w:p w:rsidR="005870D7" w:rsidRDefault="005870D7" w:rsidP="005870D7">
      <w:pPr>
        <w:pStyle w:val="libNormal"/>
        <w:rPr>
          <w:rtl/>
          <w:lang w:bidi="fa-IR"/>
        </w:rPr>
      </w:pPr>
      <w:r>
        <w:rPr>
          <w:rtl/>
          <w:lang w:bidi="fa-IR"/>
        </w:rPr>
        <w:t>شاه گفت</w:t>
      </w:r>
      <w:r w:rsidR="00CC300F">
        <w:rPr>
          <w:rtl/>
          <w:lang w:bidi="fa-IR"/>
        </w:rPr>
        <w:t xml:space="preserve">: </w:t>
      </w:r>
      <w:r>
        <w:rPr>
          <w:rtl/>
          <w:lang w:bidi="fa-IR"/>
        </w:rPr>
        <w:t>اين كمال افتخار و سربلندى من است كه جز به روش و سيره تو رفتار نكنم و جز بر طبق حكم تو حكمى نكنم و اگر تو نبودى توانايى بر اين كار نداشتم و اين سلطنت و عزت و شوكتى كه دارم از بركت تو به دست آوردم و اكنون گواهى مى دهم كه خدايى جز پروردگار نيست كه شريكى ندارد و تو فرستاده و پيغمبر او هستى و در همين منصبى كه تو را بدان منصوب داشته ام</w:t>
      </w:r>
      <w:r w:rsidR="00CC300F">
        <w:rPr>
          <w:rtl/>
          <w:lang w:bidi="fa-IR"/>
        </w:rPr>
        <w:t xml:space="preserve">، </w:t>
      </w:r>
      <w:r>
        <w:rPr>
          <w:rtl/>
          <w:lang w:bidi="fa-IR"/>
        </w:rPr>
        <w:t>بمان كه در نزد ما همان منزلت و مقام را دارى و امين ما هستى</w:t>
      </w:r>
      <w:r w:rsidR="00CC300F">
        <w:rPr>
          <w:rtl/>
          <w:lang w:bidi="fa-IR"/>
        </w:rPr>
        <w:t xml:space="preserve">. </w:t>
      </w:r>
      <w:r w:rsidRPr="00612E0F">
        <w:rPr>
          <w:rStyle w:val="libFootnotenumChar"/>
          <w:rtl/>
        </w:rPr>
        <w:t>(535)</w:t>
      </w:r>
    </w:p>
    <w:p w:rsidR="005870D7" w:rsidRDefault="00612E0F" w:rsidP="00612E0F">
      <w:pPr>
        <w:pStyle w:val="Heading2"/>
        <w:rPr>
          <w:rtl/>
          <w:lang w:bidi="fa-IR"/>
        </w:rPr>
      </w:pPr>
      <w:bookmarkStart w:id="131" w:name="_Toc395430853"/>
      <w:r>
        <w:rPr>
          <w:rtl/>
          <w:lang w:bidi="fa-IR"/>
        </w:rPr>
        <w:t>برادران يوسف در مصر</w:t>
      </w:r>
      <w:bookmarkEnd w:id="131"/>
      <w:r>
        <w:rPr>
          <w:lang w:bidi="fa-IR"/>
        </w:rPr>
        <w:t xml:space="preserve"> </w:t>
      </w:r>
    </w:p>
    <w:p w:rsidR="005870D7" w:rsidRDefault="005870D7" w:rsidP="005870D7">
      <w:pPr>
        <w:pStyle w:val="libNormal"/>
        <w:rPr>
          <w:rtl/>
          <w:lang w:bidi="fa-IR"/>
        </w:rPr>
      </w:pPr>
      <w:r>
        <w:rPr>
          <w:rtl/>
          <w:lang w:bidi="fa-IR"/>
        </w:rPr>
        <w:t xml:space="preserve"> سال هاى فراخى و محصول به پايان رسيد و هفت سال قحطى پيش آمد و اين قحطى و خشك سالى به شهرها و بلاد اطراف مصر نيز سرايت كدر و حدود شامات و سرزمين فلسطين هم دچار قحطى شدند و درصدد تهيه غلّه و آذوقه از اين طرف و آن طرف برآمدند</w:t>
      </w:r>
      <w:r w:rsidR="00CC300F">
        <w:rPr>
          <w:rtl/>
          <w:lang w:bidi="fa-IR"/>
        </w:rPr>
        <w:t xml:space="preserve">، </w:t>
      </w:r>
      <w:r>
        <w:rPr>
          <w:rtl/>
          <w:lang w:bidi="fa-IR"/>
        </w:rPr>
        <w:t>با اين تفاوت كه در كشور مصر فرزند خردمند و فرزانه يعقوب طبق آنچه مى دانست</w:t>
      </w:r>
      <w:r w:rsidR="00CC300F">
        <w:rPr>
          <w:rtl/>
          <w:lang w:bidi="fa-IR"/>
        </w:rPr>
        <w:t xml:space="preserve">، </w:t>
      </w:r>
      <w:r>
        <w:rPr>
          <w:rtl/>
          <w:lang w:bidi="fa-IR"/>
        </w:rPr>
        <w:t>از سال ها پيش غلّه ذخيره كرده و پيش بينى آن سال هاى سخت را كرده بود و مردم مصر به بركت يوسف آذوقه داشتند</w:t>
      </w:r>
      <w:r w:rsidR="00CC300F">
        <w:rPr>
          <w:rtl/>
          <w:lang w:bidi="fa-IR"/>
        </w:rPr>
        <w:t xml:space="preserve">، </w:t>
      </w:r>
      <w:r>
        <w:rPr>
          <w:rtl/>
          <w:lang w:bidi="fa-IR"/>
        </w:rPr>
        <w:t>ولى در شهرهاى مجاور كشور مصر اين پيش بينى نشده و از اين رو در خطر نابودى قرار گرفته بودند</w:t>
      </w:r>
      <w:r w:rsidR="00CC300F">
        <w:rPr>
          <w:rtl/>
          <w:lang w:bidi="fa-IR"/>
        </w:rPr>
        <w:t xml:space="preserve">. </w:t>
      </w:r>
    </w:p>
    <w:p w:rsidR="005870D7" w:rsidRDefault="005870D7" w:rsidP="005870D7">
      <w:pPr>
        <w:pStyle w:val="libNormal"/>
        <w:rPr>
          <w:rtl/>
          <w:lang w:bidi="fa-IR"/>
        </w:rPr>
      </w:pPr>
      <w:r>
        <w:rPr>
          <w:rtl/>
          <w:lang w:bidi="fa-IR"/>
        </w:rPr>
        <w:lastRenderedPageBreak/>
        <w:t>از جمله بلاد مجاورى كه در مضيقه سختى قرار گرفتند</w:t>
      </w:r>
      <w:r w:rsidR="00CC300F">
        <w:rPr>
          <w:rtl/>
          <w:lang w:bidi="fa-IR"/>
        </w:rPr>
        <w:t xml:space="preserve">، </w:t>
      </w:r>
      <w:r>
        <w:rPr>
          <w:rtl/>
          <w:lang w:bidi="fa-IR"/>
        </w:rPr>
        <w:t>مردم كنعان بودند و خاندان يعقوب نيز در آن قريه زندگى مى كردند</w:t>
      </w:r>
      <w:r w:rsidR="00CC300F">
        <w:rPr>
          <w:rtl/>
          <w:lang w:bidi="fa-IR"/>
        </w:rPr>
        <w:t xml:space="preserve">. </w:t>
      </w:r>
      <w:r>
        <w:rPr>
          <w:rtl/>
          <w:lang w:bidi="fa-IR"/>
        </w:rPr>
        <w:t>مرحوم طبرسى در مجمع البيان و صدوق (ره) در امالى نقل كرده اند يعقوب فرزندان خود را جمع كرد و بدان ها گفت شنيده ام در مصر آذوقه براى خريدارى هست و فروشنده آن مرد صالحى است</w:t>
      </w:r>
      <w:r w:rsidR="00CC300F">
        <w:rPr>
          <w:rtl/>
          <w:lang w:bidi="fa-IR"/>
        </w:rPr>
        <w:t xml:space="preserve">، </w:t>
      </w:r>
      <w:r>
        <w:rPr>
          <w:rtl/>
          <w:lang w:bidi="fa-IR"/>
        </w:rPr>
        <w:t>شما نزد او برويد كه - ان شاء اللّه - به شما احسان خواهد كرد</w:t>
      </w:r>
      <w:r w:rsidR="00CC300F">
        <w:rPr>
          <w:rtl/>
          <w:lang w:bidi="fa-IR"/>
        </w:rPr>
        <w:t xml:space="preserve">. </w:t>
      </w:r>
    </w:p>
    <w:p w:rsidR="005870D7" w:rsidRDefault="005870D7" w:rsidP="005870D7">
      <w:pPr>
        <w:pStyle w:val="libNormal"/>
        <w:rPr>
          <w:rtl/>
          <w:lang w:bidi="fa-IR"/>
        </w:rPr>
      </w:pPr>
      <w:r>
        <w:rPr>
          <w:rtl/>
          <w:lang w:bidi="fa-IR"/>
        </w:rPr>
        <w:t>فرزندان يعقوب بضاعت مختصرى براى خريدارى غلّه تهيه كردند و بارها را بستند و به سوى مصر حركت كردند</w:t>
      </w:r>
      <w:r w:rsidR="00CC300F">
        <w:rPr>
          <w:rtl/>
          <w:lang w:bidi="fa-IR"/>
        </w:rPr>
        <w:t xml:space="preserve">، </w:t>
      </w:r>
      <w:r>
        <w:rPr>
          <w:rtl/>
          <w:lang w:bidi="fa-IR"/>
        </w:rPr>
        <w:t>اما خبر نداشتند فروشنده غلّه همان برادرشان يوسف است كه سال ها پيش</w:t>
      </w:r>
      <w:r w:rsidR="00CC300F">
        <w:rPr>
          <w:rtl/>
          <w:lang w:bidi="fa-IR"/>
        </w:rPr>
        <w:t xml:space="preserve">، </w:t>
      </w:r>
      <w:r>
        <w:rPr>
          <w:rtl/>
          <w:lang w:bidi="fa-IR"/>
        </w:rPr>
        <w:t>از حسادت او را به چاه افكندند و تا به آن روز نمى دانستند چه به سر او آمده و به چه سرنوشتى دچار شده و امروزه فرمانرواى كشور مصر گرديده و تمامى انبارهاى غله در آن كشور تحت اختيار و نظر اوست</w:t>
      </w:r>
      <w:r w:rsidR="00CC300F">
        <w:rPr>
          <w:rtl/>
          <w:lang w:bidi="fa-IR"/>
        </w:rPr>
        <w:t xml:space="preserve">. </w:t>
      </w:r>
    </w:p>
    <w:p w:rsidR="005870D7" w:rsidRDefault="005870D7" w:rsidP="005870D7">
      <w:pPr>
        <w:pStyle w:val="libNormal"/>
        <w:rPr>
          <w:rtl/>
          <w:lang w:bidi="fa-IR"/>
        </w:rPr>
      </w:pPr>
      <w:r>
        <w:rPr>
          <w:rtl/>
          <w:lang w:bidi="fa-IR"/>
        </w:rPr>
        <w:t>تنها پسرى كه يعقوب از ميان پسران نزد خود نگه داشت</w:t>
      </w:r>
      <w:r w:rsidR="00CC300F">
        <w:rPr>
          <w:rtl/>
          <w:lang w:bidi="fa-IR"/>
        </w:rPr>
        <w:t xml:space="preserve">، </w:t>
      </w:r>
      <w:r>
        <w:rPr>
          <w:rtl/>
          <w:lang w:bidi="fa-IR"/>
        </w:rPr>
        <w:t>بنيامين (برادر مادرى يوسف) بود و اين نيز بدان سبب بود كه يعقوب به سنّ پيرى رسيده و از كار افتاده بود و بنيامين را كه ظاهرا كوچك تر از ديگران بود</w:t>
      </w:r>
      <w:r w:rsidR="00CC300F">
        <w:rPr>
          <w:rtl/>
          <w:lang w:bidi="fa-IR"/>
        </w:rPr>
        <w:t xml:space="preserve">، </w:t>
      </w:r>
      <w:r>
        <w:rPr>
          <w:rtl/>
          <w:lang w:bidi="fa-IR"/>
        </w:rPr>
        <w:t>براى كمك خويش و رسيدگى به كارهاى شخصى پيش خود نگه داشت و شايد علت ديگرش هم آن بود كه از هنگام گم شدن يوسف عزيز</w:t>
      </w:r>
      <w:r w:rsidR="00CC300F">
        <w:rPr>
          <w:rtl/>
          <w:lang w:bidi="fa-IR"/>
        </w:rPr>
        <w:t xml:space="preserve">، </w:t>
      </w:r>
      <w:r>
        <w:rPr>
          <w:rtl/>
          <w:lang w:bidi="fa-IR"/>
        </w:rPr>
        <w:t>اين پدر دل سوخته و غم ديده با ديدارِ بنيامين دل خويش را در اين اندوه تسليت مى داد و حتى المقدور او را خود جدا نمى ساخت</w:t>
      </w:r>
      <w:r w:rsidR="00CC300F">
        <w:rPr>
          <w:rtl/>
          <w:lang w:bidi="fa-IR"/>
        </w:rPr>
        <w:t xml:space="preserve">. </w:t>
      </w:r>
      <w:r w:rsidRPr="00612E0F">
        <w:rPr>
          <w:rStyle w:val="libFootnotenumChar"/>
          <w:rtl/>
        </w:rPr>
        <w:t>(536)</w:t>
      </w:r>
    </w:p>
    <w:p w:rsidR="005870D7" w:rsidRDefault="005870D7" w:rsidP="005870D7">
      <w:pPr>
        <w:pStyle w:val="libNormal"/>
        <w:rPr>
          <w:rtl/>
          <w:lang w:bidi="fa-IR"/>
        </w:rPr>
      </w:pPr>
      <w:r>
        <w:rPr>
          <w:rtl/>
          <w:lang w:bidi="fa-IR"/>
        </w:rPr>
        <w:t>بارى ده پسر يعقوب به سوى مصر حركت كردند</w:t>
      </w:r>
      <w:r w:rsidR="00CC300F">
        <w:rPr>
          <w:rtl/>
          <w:lang w:bidi="fa-IR"/>
        </w:rPr>
        <w:t xml:space="preserve">، </w:t>
      </w:r>
      <w:r>
        <w:rPr>
          <w:rtl/>
          <w:lang w:bidi="fa-IR"/>
        </w:rPr>
        <w:t>آنان براى تهيه غلّه و آذوقه راه ها را به سرعت مى پيمودند تا هرچه زودتر به خانه و ديار خود بازگشته و خاندان خويش را از مضيقه رهايى بخشند</w:t>
      </w:r>
      <w:r w:rsidR="00CC300F">
        <w:rPr>
          <w:rtl/>
          <w:lang w:bidi="fa-IR"/>
        </w:rPr>
        <w:t xml:space="preserve">. </w:t>
      </w:r>
    </w:p>
    <w:p w:rsidR="005870D7" w:rsidRDefault="005870D7" w:rsidP="005870D7">
      <w:pPr>
        <w:pStyle w:val="libNormal"/>
        <w:rPr>
          <w:rtl/>
          <w:lang w:bidi="fa-IR"/>
        </w:rPr>
      </w:pPr>
      <w:r>
        <w:rPr>
          <w:rtl/>
          <w:lang w:bidi="fa-IR"/>
        </w:rPr>
        <w:lastRenderedPageBreak/>
        <w:t>به گفته بعضى</w:t>
      </w:r>
      <w:r w:rsidR="00CC300F">
        <w:rPr>
          <w:rtl/>
          <w:lang w:bidi="fa-IR"/>
        </w:rPr>
        <w:t xml:space="preserve">، </w:t>
      </w:r>
      <w:r>
        <w:rPr>
          <w:rtl/>
          <w:lang w:bidi="fa-IR"/>
        </w:rPr>
        <w:t xml:space="preserve">يوسف صديق نيز براى آن كه امر خريد و فروش غلّه منظم باشد و محتكران و تاجران سود جود از اين موقعيت سوء استفاده نكنند و يا </w:t>
      </w:r>
      <w:r w:rsidR="006915F7">
        <w:rPr>
          <w:rtl/>
          <w:lang w:bidi="fa-IR"/>
        </w:rPr>
        <w:t>مأمور</w:t>
      </w:r>
      <w:r>
        <w:rPr>
          <w:rtl/>
          <w:lang w:bidi="fa-IR"/>
        </w:rPr>
        <w:t>ان دولتى در تقسيم و فروش</w:t>
      </w:r>
      <w:r w:rsidR="00CC300F">
        <w:rPr>
          <w:rtl/>
          <w:lang w:bidi="fa-IR"/>
        </w:rPr>
        <w:t xml:space="preserve">، </w:t>
      </w:r>
      <w:r>
        <w:rPr>
          <w:rtl/>
          <w:lang w:bidi="fa-IR"/>
        </w:rPr>
        <w:t>از دايره عدالت پابيرون ننهند</w:t>
      </w:r>
      <w:r w:rsidR="00CC300F">
        <w:rPr>
          <w:rtl/>
          <w:lang w:bidi="fa-IR"/>
        </w:rPr>
        <w:t xml:space="preserve">، </w:t>
      </w:r>
      <w:r>
        <w:rPr>
          <w:rtl/>
          <w:lang w:bidi="fa-IR"/>
        </w:rPr>
        <w:t>دستور داده بود كه برنامه دقيقى در خريد و فروش غلّه انجام گيرد و نام تمام خريداران و دريافت كنندگان را روزانه در دفترى ثبت و ضبط كنند و در پايان هر روز آن دفتر را به نظر وى برسانند</w:t>
      </w:r>
      <w:r w:rsidR="00CC300F">
        <w:rPr>
          <w:rtl/>
          <w:lang w:bidi="fa-IR"/>
        </w:rPr>
        <w:t xml:space="preserve">. </w:t>
      </w:r>
      <w:r>
        <w:rPr>
          <w:rtl/>
          <w:lang w:bidi="fa-IR"/>
        </w:rPr>
        <w:t>به ويژه درباره كسانى كه از خارج مصر مى آمدند</w:t>
      </w:r>
      <w:r w:rsidR="00CC300F">
        <w:rPr>
          <w:rtl/>
          <w:lang w:bidi="fa-IR"/>
        </w:rPr>
        <w:t xml:space="preserve">، </w:t>
      </w:r>
      <w:r>
        <w:rPr>
          <w:rtl/>
          <w:lang w:bidi="fa-IR"/>
        </w:rPr>
        <w:t>كنترل و دقّت بيش ترى مى شد تا مبادا تاجران و سرمايه داران شهرهاى مجاور و كشورهاى هم جوار روى دشمنى و عدوات يا به انگيزه سود و تجارت</w:t>
      </w:r>
      <w:r w:rsidR="00CC300F">
        <w:rPr>
          <w:rtl/>
          <w:lang w:bidi="fa-IR"/>
        </w:rPr>
        <w:t xml:space="preserve">، </w:t>
      </w:r>
      <w:r>
        <w:rPr>
          <w:rtl/>
          <w:lang w:bidi="fa-IR"/>
        </w:rPr>
        <w:t>غلّه مصر را در برابر پول به شهرها و كشورهايشان منتقل سازند</w:t>
      </w:r>
      <w:r w:rsidR="00CC300F">
        <w:rPr>
          <w:rtl/>
          <w:lang w:bidi="fa-IR"/>
        </w:rPr>
        <w:t xml:space="preserve">، </w:t>
      </w:r>
      <w:r>
        <w:rPr>
          <w:rtl/>
          <w:lang w:bidi="fa-IR"/>
        </w:rPr>
        <w:t>از اين رو دستور داده بود روى كسانى كه از خارج كشور براى خريد غلّه به مصر مى آيند</w:t>
      </w:r>
      <w:r w:rsidR="00CC300F">
        <w:rPr>
          <w:rtl/>
          <w:lang w:bidi="fa-IR"/>
        </w:rPr>
        <w:t xml:space="preserve">، </w:t>
      </w:r>
      <w:r>
        <w:rPr>
          <w:rtl/>
          <w:lang w:bidi="fa-IR"/>
        </w:rPr>
        <w:t>بازپرسى و تحقيق بيش ترى شود و قبل از انجام معامله نام و مشخصات آن ها را ضبط كرده و به اطلاع يوسف برسانند</w:t>
      </w:r>
      <w:r w:rsidR="00CC300F">
        <w:rPr>
          <w:rtl/>
          <w:lang w:bidi="fa-IR"/>
        </w:rPr>
        <w:t xml:space="preserve">. </w:t>
      </w:r>
    </w:p>
    <w:p w:rsidR="005870D7" w:rsidRDefault="005870D7" w:rsidP="005870D7">
      <w:pPr>
        <w:pStyle w:val="libNormal"/>
        <w:rPr>
          <w:rtl/>
          <w:lang w:bidi="fa-IR"/>
        </w:rPr>
      </w:pPr>
      <w:r>
        <w:rPr>
          <w:rtl/>
          <w:lang w:bidi="fa-IR"/>
        </w:rPr>
        <w:t xml:space="preserve">روزى </w:t>
      </w:r>
      <w:r w:rsidR="006915F7">
        <w:rPr>
          <w:rtl/>
          <w:lang w:bidi="fa-IR"/>
        </w:rPr>
        <w:t>مأمور</w:t>
      </w:r>
      <w:r>
        <w:rPr>
          <w:rtl/>
          <w:lang w:bidi="fa-IR"/>
        </w:rPr>
        <w:t>ان نام ده برادر را كه از كنعان آمده بودند</w:t>
      </w:r>
      <w:r w:rsidR="00CC300F">
        <w:rPr>
          <w:rtl/>
          <w:lang w:bidi="fa-IR"/>
        </w:rPr>
        <w:t xml:space="preserve">، </w:t>
      </w:r>
      <w:r>
        <w:rPr>
          <w:rtl/>
          <w:lang w:bidi="fa-IR"/>
        </w:rPr>
        <w:t>ثبت كرده و به نظر يوسف رساندند</w:t>
      </w:r>
      <w:r w:rsidR="00CC300F">
        <w:rPr>
          <w:rtl/>
          <w:lang w:bidi="fa-IR"/>
        </w:rPr>
        <w:t xml:space="preserve">، </w:t>
      </w:r>
      <w:r>
        <w:rPr>
          <w:rtl/>
          <w:lang w:bidi="fa-IR"/>
        </w:rPr>
        <w:t>به محضر آن كه چشم يوسف به نام برادرانش افتاد</w:t>
      </w:r>
      <w:r w:rsidR="00CC300F">
        <w:rPr>
          <w:rtl/>
          <w:lang w:bidi="fa-IR"/>
        </w:rPr>
        <w:t xml:space="preserve">، </w:t>
      </w:r>
      <w:r>
        <w:rPr>
          <w:rtl/>
          <w:lang w:bidi="fa-IR"/>
        </w:rPr>
        <w:t>تكانى خورد و دقت بيش ترى روى آن نام ها كرد و سپس دستور داد كه آنان را نزد وى آوردند</w:t>
      </w:r>
      <w:r w:rsidR="00CC300F">
        <w:rPr>
          <w:rtl/>
          <w:lang w:bidi="fa-IR"/>
        </w:rPr>
        <w:t xml:space="preserve">. </w:t>
      </w:r>
    </w:p>
    <w:p w:rsidR="005870D7" w:rsidRDefault="005870D7" w:rsidP="005870D7">
      <w:pPr>
        <w:pStyle w:val="libNormal"/>
        <w:rPr>
          <w:rtl/>
          <w:lang w:bidi="fa-IR"/>
        </w:rPr>
      </w:pPr>
      <w:r>
        <w:rPr>
          <w:rtl/>
          <w:lang w:bidi="fa-IR"/>
        </w:rPr>
        <w:t>هيچ كس سبب احضار آن ها را نمى دانست و خود آنان نيز از احضارشان به دربار عزيز مصر بى اطلاع بودند</w:t>
      </w:r>
      <w:r w:rsidR="00CC300F">
        <w:rPr>
          <w:rtl/>
          <w:lang w:bidi="fa-IR"/>
        </w:rPr>
        <w:t xml:space="preserve">، </w:t>
      </w:r>
      <w:r>
        <w:rPr>
          <w:rtl/>
          <w:lang w:bidi="fa-IR"/>
        </w:rPr>
        <w:t>شايد هر كدام پيش خود فكرى كردند</w:t>
      </w:r>
      <w:r w:rsidR="00CC300F">
        <w:rPr>
          <w:rtl/>
          <w:lang w:bidi="fa-IR"/>
        </w:rPr>
        <w:t xml:space="preserve">، </w:t>
      </w:r>
      <w:r>
        <w:rPr>
          <w:rtl/>
          <w:lang w:bidi="fa-IR"/>
        </w:rPr>
        <w:t>ولى هيچ گاه نمى دانستند شخصى كه اكنون در راءس يكى از بزرگ ترين مقام هاى حساس ‍ اين مملكت قرار دارد</w:t>
      </w:r>
      <w:r w:rsidR="00CC300F">
        <w:rPr>
          <w:rtl/>
          <w:lang w:bidi="fa-IR"/>
        </w:rPr>
        <w:t xml:space="preserve">، </w:t>
      </w:r>
      <w:r>
        <w:rPr>
          <w:rtl/>
          <w:lang w:bidi="fa-IR"/>
        </w:rPr>
        <w:t>همان يوسف برادرشان است</w:t>
      </w:r>
      <w:r w:rsidR="00CC300F">
        <w:rPr>
          <w:rtl/>
          <w:lang w:bidi="fa-IR"/>
        </w:rPr>
        <w:t xml:space="preserve">. </w:t>
      </w:r>
    </w:p>
    <w:p w:rsidR="005870D7" w:rsidRDefault="005870D7" w:rsidP="005870D7">
      <w:pPr>
        <w:pStyle w:val="libNormal"/>
        <w:rPr>
          <w:rtl/>
          <w:lang w:bidi="fa-IR"/>
        </w:rPr>
      </w:pPr>
      <w:r>
        <w:rPr>
          <w:rtl/>
          <w:lang w:bidi="fa-IR"/>
        </w:rPr>
        <w:t>قرآن كريم نقل مى كند كه برادران را به حضور يوسف بردند و يوسف آنان را شناخت</w:t>
      </w:r>
      <w:r w:rsidR="00CC300F">
        <w:rPr>
          <w:rtl/>
          <w:lang w:bidi="fa-IR"/>
        </w:rPr>
        <w:t xml:space="preserve">، </w:t>
      </w:r>
      <w:r>
        <w:rPr>
          <w:rtl/>
          <w:lang w:bidi="fa-IR"/>
        </w:rPr>
        <w:t>ولى آن ها يوسف را نشاختند و علتش هم معلوم بود</w:t>
      </w:r>
      <w:r w:rsidR="00CC300F">
        <w:rPr>
          <w:rtl/>
          <w:lang w:bidi="fa-IR"/>
        </w:rPr>
        <w:t xml:space="preserve">، </w:t>
      </w:r>
      <w:r>
        <w:rPr>
          <w:rtl/>
          <w:lang w:bidi="fa-IR"/>
        </w:rPr>
        <w:t xml:space="preserve">زيرا يوسف قبلا </w:t>
      </w:r>
      <w:r>
        <w:rPr>
          <w:rtl/>
          <w:lang w:bidi="fa-IR"/>
        </w:rPr>
        <w:lastRenderedPageBreak/>
        <w:t>از نام و خصوصيات ايشان مطلع شده و آن ها متجاوز از سى سال بود كه او را نديده بودند و به گفته ابن عباس از روزى كه او را در چاه انداختند</w:t>
      </w:r>
      <w:r w:rsidR="00CC300F">
        <w:rPr>
          <w:rtl/>
          <w:lang w:bidi="fa-IR"/>
        </w:rPr>
        <w:t xml:space="preserve">، </w:t>
      </w:r>
      <w:r>
        <w:rPr>
          <w:rtl/>
          <w:lang w:bidi="fa-IR"/>
        </w:rPr>
        <w:t>تا آن روز كه براى تهيه غله به مصر آمده بودند</w:t>
      </w:r>
      <w:r w:rsidR="00CC300F">
        <w:rPr>
          <w:rtl/>
          <w:lang w:bidi="fa-IR"/>
        </w:rPr>
        <w:t xml:space="preserve">، </w:t>
      </w:r>
      <w:r>
        <w:rPr>
          <w:rtl/>
          <w:lang w:bidi="fa-IR"/>
        </w:rPr>
        <w:t>چهل سال تمام گذشته بود</w:t>
      </w:r>
      <w:r w:rsidR="00CC300F">
        <w:rPr>
          <w:rtl/>
          <w:lang w:bidi="fa-IR"/>
        </w:rPr>
        <w:t xml:space="preserve">، </w:t>
      </w:r>
      <w:r>
        <w:rPr>
          <w:rtl/>
          <w:lang w:bidi="fa-IR"/>
        </w:rPr>
        <w:t>يوسف را در قيافه كودكى ديده بودند و آن روز قيافه مردى پنجاه ساله را مى ديدند كه به كلّى با زمان كودكى متفاوت بود</w:t>
      </w:r>
      <w:r w:rsidR="00CC300F">
        <w:rPr>
          <w:rtl/>
          <w:lang w:bidi="fa-IR"/>
        </w:rPr>
        <w:t xml:space="preserve">. </w:t>
      </w:r>
    </w:p>
    <w:p w:rsidR="005870D7" w:rsidRDefault="005870D7" w:rsidP="005870D7">
      <w:pPr>
        <w:pStyle w:val="libNormal"/>
        <w:rPr>
          <w:rtl/>
          <w:lang w:bidi="fa-IR"/>
        </w:rPr>
      </w:pPr>
      <w:r>
        <w:rPr>
          <w:rtl/>
          <w:lang w:bidi="fa-IR"/>
        </w:rPr>
        <w:t>يوسف به طورى كه او را نشناسند</w:t>
      </w:r>
      <w:r w:rsidR="00CC300F">
        <w:rPr>
          <w:rtl/>
          <w:lang w:bidi="fa-IR"/>
        </w:rPr>
        <w:t xml:space="preserve">، </w:t>
      </w:r>
      <w:r>
        <w:rPr>
          <w:rtl/>
          <w:lang w:bidi="fa-IR"/>
        </w:rPr>
        <w:t xml:space="preserve">شروع به </w:t>
      </w:r>
      <w:r w:rsidR="00D928E8">
        <w:rPr>
          <w:rtl/>
          <w:lang w:bidi="fa-IR"/>
        </w:rPr>
        <w:t>سئوال</w:t>
      </w:r>
      <w:r>
        <w:rPr>
          <w:rtl/>
          <w:lang w:bidi="fa-IR"/>
        </w:rPr>
        <w:t xml:space="preserve"> كرد و از وضع پدر و خاندان و بردار ديگرشان بنيامين كه او را همراه نياورده بودند</w:t>
      </w:r>
      <w:r w:rsidR="00CC300F">
        <w:rPr>
          <w:rtl/>
          <w:lang w:bidi="fa-IR"/>
        </w:rPr>
        <w:t xml:space="preserve">، </w:t>
      </w:r>
      <w:r>
        <w:rPr>
          <w:rtl/>
          <w:lang w:bidi="fa-IR"/>
        </w:rPr>
        <w:t xml:space="preserve">پرسيد و هم چنين از آن برادر ديگرشان كه در كودكى او را به چاه افكنده </w:t>
      </w:r>
      <w:r w:rsidR="00D928E8">
        <w:rPr>
          <w:rtl/>
          <w:lang w:bidi="fa-IR"/>
        </w:rPr>
        <w:t>سئوال</w:t>
      </w:r>
      <w:r>
        <w:rPr>
          <w:rtl/>
          <w:lang w:bidi="fa-IR"/>
        </w:rPr>
        <w:t xml:space="preserve"> هايى كه و دستور داد آنان را در جاى گاهى نيكو منزل دهند و به خوبى از آن ها پذيرايى كنند و پيمانه هايشان را كامل دهند</w:t>
      </w:r>
      <w:r w:rsidR="00CC300F">
        <w:rPr>
          <w:rtl/>
          <w:lang w:bidi="fa-IR"/>
        </w:rPr>
        <w:t xml:space="preserve">. </w:t>
      </w:r>
    </w:p>
    <w:p w:rsidR="005870D7" w:rsidRDefault="005870D7" w:rsidP="005870D7">
      <w:pPr>
        <w:pStyle w:val="libNormal"/>
        <w:rPr>
          <w:rtl/>
          <w:lang w:bidi="fa-IR"/>
        </w:rPr>
      </w:pPr>
      <w:r>
        <w:rPr>
          <w:rtl/>
          <w:lang w:bidi="fa-IR"/>
        </w:rPr>
        <w:t>آرى شيوه مردان بزرگوار الهى چنين است كه هنگام رسيدن به قدرت</w:t>
      </w:r>
      <w:r w:rsidR="00CC300F">
        <w:rPr>
          <w:rtl/>
          <w:lang w:bidi="fa-IR"/>
        </w:rPr>
        <w:t xml:space="preserve">، </w:t>
      </w:r>
      <w:r>
        <w:rPr>
          <w:rtl/>
          <w:lang w:bidi="fa-IR"/>
        </w:rPr>
        <w:t>گذشته را فراموش مى كنند و كينه كسى را به دل نگيرند ودر صدد انتقام از دشمنان برنيايند و آزارشان را به احسان و نيكى پاسخ دهند و عفو و گذشت را پيشه خود سازند و اين شيوه پسنديده در احوال ساير انبياى الهى و رهبران بزرگ مذهبى نيز نمونه هاى فراوانى دارد</w:t>
      </w:r>
      <w:r w:rsidR="00CC300F">
        <w:rPr>
          <w:rtl/>
          <w:lang w:bidi="fa-IR"/>
        </w:rPr>
        <w:t xml:space="preserve">، </w:t>
      </w:r>
      <w:r>
        <w:rPr>
          <w:rtl/>
          <w:lang w:bidi="fa-IR"/>
        </w:rPr>
        <w:t>چنان كه پيغمبر بزرگوار اسلام روز فتح مكه</w:t>
      </w:r>
      <w:r w:rsidR="00CC300F">
        <w:rPr>
          <w:rtl/>
          <w:lang w:bidi="fa-IR"/>
        </w:rPr>
        <w:t xml:space="preserve">، </w:t>
      </w:r>
      <w:r>
        <w:rPr>
          <w:rtl/>
          <w:lang w:bidi="fa-IR"/>
        </w:rPr>
        <w:t>دشمنانى كه در طول بيست سال</w:t>
      </w:r>
      <w:r w:rsidR="00CC300F">
        <w:rPr>
          <w:rtl/>
          <w:lang w:bidi="fa-IR"/>
        </w:rPr>
        <w:t xml:space="preserve">، </w:t>
      </w:r>
      <w:r>
        <w:rPr>
          <w:rtl/>
          <w:lang w:bidi="fa-IR"/>
        </w:rPr>
        <w:t>سخت ترين آزارها و بدترين اهانت ها را درباره او و پيروانش انجام داده و آن همه كارشكنى بر ضد او كردند</w:t>
      </w:r>
      <w:r w:rsidR="00CC300F">
        <w:rPr>
          <w:rtl/>
          <w:lang w:bidi="fa-IR"/>
        </w:rPr>
        <w:t xml:space="preserve">، </w:t>
      </w:r>
      <w:r>
        <w:rPr>
          <w:rtl/>
          <w:lang w:bidi="fa-IR"/>
        </w:rPr>
        <w:t xml:space="preserve">همه را بخشيد و با جمله </w:t>
      </w:r>
      <w:r w:rsidRPr="00612E0F">
        <w:rPr>
          <w:rStyle w:val="libAieChar"/>
          <w:rtl/>
        </w:rPr>
        <w:t>اذهبوا فانتم الطلقاء</w:t>
      </w:r>
      <w:r>
        <w:rPr>
          <w:rtl/>
          <w:lang w:bidi="fa-IR"/>
        </w:rPr>
        <w:t xml:space="preserve"> همه را از وحشت و اضطراب نجات داد</w:t>
      </w:r>
      <w:r w:rsidR="00CC300F">
        <w:rPr>
          <w:rtl/>
          <w:lang w:bidi="fa-IR"/>
        </w:rPr>
        <w:t xml:space="preserve">. </w:t>
      </w:r>
    </w:p>
    <w:p w:rsidR="005870D7" w:rsidRDefault="005870D7" w:rsidP="005870D7">
      <w:pPr>
        <w:pStyle w:val="libNormal"/>
        <w:rPr>
          <w:rtl/>
          <w:lang w:bidi="fa-IR"/>
        </w:rPr>
      </w:pPr>
      <w:r>
        <w:rPr>
          <w:rtl/>
          <w:lang w:bidi="fa-IR"/>
        </w:rPr>
        <w:t>بارى يوسف هنگامى كه آنان را مرخص كرد تا به شهر و ديار خود بازگردند</w:t>
      </w:r>
      <w:r w:rsidR="00CC300F">
        <w:rPr>
          <w:rtl/>
          <w:lang w:bidi="fa-IR"/>
        </w:rPr>
        <w:t xml:space="preserve">، </w:t>
      </w:r>
      <w:r>
        <w:rPr>
          <w:rtl/>
          <w:lang w:bidi="fa-IR"/>
        </w:rPr>
        <w:t>به آن ها چنين گفت</w:t>
      </w:r>
      <w:r w:rsidR="00CC300F">
        <w:rPr>
          <w:rtl/>
          <w:lang w:bidi="fa-IR"/>
        </w:rPr>
        <w:t xml:space="preserve">: </w:t>
      </w:r>
      <w:r>
        <w:rPr>
          <w:rtl/>
          <w:lang w:bidi="fa-IR"/>
        </w:rPr>
        <w:t>در اين سفر كه دوباره به مصر مى آييد</w:t>
      </w:r>
      <w:r w:rsidR="00CC300F">
        <w:rPr>
          <w:rtl/>
          <w:lang w:bidi="fa-IR"/>
        </w:rPr>
        <w:t xml:space="preserve">، </w:t>
      </w:r>
      <w:r>
        <w:rPr>
          <w:rtl/>
          <w:lang w:bidi="fa-IR"/>
        </w:rPr>
        <w:t xml:space="preserve">برادرِ پدرى خود را نيز همراه بياوريد تا من اورا ديدار كنم و براى آن كه بدانند عزيز مصر اين </w:t>
      </w:r>
      <w:r>
        <w:rPr>
          <w:rtl/>
          <w:lang w:bidi="fa-IR"/>
        </w:rPr>
        <w:lastRenderedPageBreak/>
        <w:t>كار را به طور جدّى از آن ها مى خواهد</w:t>
      </w:r>
      <w:r w:rsidR="00CC300F">
        <w:rPr>
          <w:rtl/>
          <w:lang w:bidi="fa-IR"/>
        </w:rPr>
        <w:t xml:space="preserve">، </w:t>
      </w:r>
      <w:r>
        <w:rPr>
          <w:rtl/>
          <w:lang w:bidi="fa-IR"/>
        </w:rPr>
        <w:t>يك جمله به صورت تشويق و دنبالش جمله اى به گونه تهديد به آنان فرموده گفت</w:t>
      </w:r>
      <w:r w:rsidR="00CC300F">
        <w:rPr>
          <w:rtl/>
          <w:lang w:bidi="fa-IR"/>
        </w:rPr>
        <w:t xml:space="preserve">: ... </w:t>
      </w:r>
      <w:r>
        <w:rPr>
          <w:rtl/>
          <w:lang w:bidi="fa-IR"/>
        </w:rPr>
        <w:t>آيا نمى بينيد كه من پيمانه را تمام مى دهم و بهتر از هر كس پذيرايى مى كنم</w:t>
      </w:r>
      <w:r w:rsidR="00CC300F">
        <w:rPr>
          <w:rtl/>
          <w:lang w:bidi="fa-IR"/>
        </w:rPr>
        <w:t xml:space="preserve">. </w:t>
      </w:r>
      <w:r w:rsidRPr="00612E0F">
        <w:rPr>
          <w:rStyle w:val="libFootnotenumChar"/>
          <w:rtl/>
        </w:rPr>
        <w:t>(537)</w:t>
      </w:r>
      <w:r>
        <w:rPr>
          <w:rtl/>
          <w:lang w:bidi="fa-IR"/>
        </w:rPr>
        <w:t>واگر (اين بار) او را همراه خود نياوريد پيمانه و آذوقه اى نداريد و نزديك من نياييد</w:t>
      </w:r>
      <w:r w:rsidR="00CC300F">
        <w:rPr>
          <w:rtl/>
          <w:lang w:bidi="fa-IR"/>
        </w:rPr>
        <w:t xml:space="preserve">. </w:t>
      </w:r>
      <w:r w:rsidRPr="00612E0F">
        <w:rPr>
          <w:rStyle w:val="libFootnotenumChar"/>
          <w:rtl/>
        </w:rPr>
        <w:t>(538)</w:t>
      </w:r>
    </w:p>
    <w:p w:rsidR="005870D7" w:rsidRDefault="005870D7" w:rsidP="005870D7">
      <w:pPr>
        <w:pStyle w:val="libNormal"/>
        <w:rPr>
          <w:rtl/>
          <w:lang w:bidi="fa-IR"/>
        </w:rPr>
      </w:pPr>
      <w:r>
        <w:rPr>
          <w:rtl/>
          <w:lang w:bidi="fa-IR"/>
        </w:rPr>
        <w:t>فرزندان يعقوب كه مى دانستند پدرشان به سختى به اين امر تن مى دهد و به آسانى حاضر نيست بنيامين را از خود دور سازد</w:t>
      </w:r>
      <w:r w:rsidR="00CC300F">
        <w:rPr>
          <w:rtl/>
          <w:lang w:bidi="fa-IR"/>
        </w:rPr>
        <w:t xml:space="preserve">، </w:t>
      </w:r>
      <w:r w:rsidR="007761BE">
        <w:rPr>
          <w:rtl/>
          <w:lang w:bidi="fa-IR"/>
        </w:rPr>
        <w:t>تأمل</w:t>
      </w:r>
      <w:r>
        <w:rPr>
          <w:rtl/>
          <w:lang w:bidi="fa-IR"/>
        </w:rPr>
        <w:t>ى كرده و قول دادند به هر ترتيبى شده</w:t>
      </w:r>
      <w:r w:rsidR="00CC300F">
        <w:rPr>
          <w:rtl/>
          <w:lang w:bidi="fa-IR"/>
        </w:rPr>
        <w:t xml:space="preserve">، </w:t>
      </w:r>
      <w:r>
        <w:rPr>
          <w:rtl/>
          <w:lang w:bidi="fa-IR"/>
        </w:rPr>
        <w:t>اين كار را انجام دهند و در پاسخ يوسف اظهار داشتند</w:t>
      </w:r>
      <w:r w:rsidR="00CC300F">
        <w:rPr>
          <w:rtl/>
          <w:lang w:bidi="fa-IR"/>
        </w:rPr>
        <w:t xml:space="preserve">: </w:t>
      </w:r>
      <w:r>
        <w:rPr>
          <w:rtl/>
          <w:lang w:bidi="fa-IR"/>
        </w:rPr>
        <w:t>ما كوشش ‍ مى كنيم تا رضايت پدرمان را دراين باره جلب كنيم و حتما اينكار را خواهيم كرد</w:t>
      </w:r>
      <w:r w:rsidR="00CC300F">
        <w:rPr>
          <w:rtl/>
          <w:lang w:bidi="fa-IR"/>
        </w:rPr>
        <w:t xml:space="preserve">. </w:t>
      </w:r>
      <w:r w:rsidRPr="00612E0F">
        <w:rPr>
          <w:rStyle w:val="libFootnotenumChar"/>
          <w:rtl/>
        </w:rPr>
        <w:t>(539)</w:t>
      </w:r>
    </w:p>
    <w:p w:rsidR="005870D7" w:rsidRDefault="005870D7" w:rsidP="005870D7">
      <w:pPr>
        <w:pStyle w:val="libNormal"/>
        <w:rPr>
          <w:rtl/>
          <w:lang w:bidi="fa-IR"/>
        </w:rPr>
      </w:pPr>
      <w:r>
        <w:rPr>
          <w:rtl/>
          <w:lang w:bidi="fa-IR"/>
        </w:rPr>
        <w:t>گفت و گوى يوسف با آنان به پايان رسيد و برادران يوسف كه برادرشان را نشناخته بودند</w:t>
      </w:r>
      <w:r w:rsidR="00CC300F">
        <w:rPr>
          <w:rtl/>
          <w:lang w:bidi="fa-IR"/>
        </w:rPr>
        <w:t xml:space="preserve">، </w:t>
      </w:r>
      <w:r>
        <w:rPr>
          <w:rtl/>
          <w:lang w:bidi="fa-IR"/>
        </w:rPr>
        <w:t>براى تحويل گرفتن بارهاى خود به اداره كل غلّه رفتند</w:t>
      </w:r>
      <w:r w:rsidR="00CC300F">
        <w:rPr>
          <w:rtl/>
          <w:lang w:bidi="fa-IR"/>
        </w:rPr>
        <w:t xml:space="preserve">. </w:t>
      </w:r>
    </w:p>
    <w:p w:rsidR="005870D7" w:rsidRDefault="005870D7" w:rsidP="005870D7">
      <w:pPr>
        <w:pStyle w:val="libNormal"/>
        <w:rPr>
          <w:rtl/>
          <w:lang w:bidi="fa-IR"/>
        </w:rPr>
      </w:pPr>
      <w:r>
        <w:rPr>
          <w:rtl/>
          <w:lang w:bidi="fa-IR"/>
        </w:rPr>
        <w:t>يوسف نيز براى اين كه آن ها را از هر نظر آمدن مصر براى بار دوم تشويق كند</w:t>
      </w:r>
      <w:r w:rsidR="00CC300F">
        <w:rPr>
          <w:rtl/>
          <w:lang w:bidi="fa-IR"/>
        </w:rPr>
        <w:t xml:space="preserve">، </w:t>
      </w:r>
      <w:r>
        <w:rPr>
          <w:rtl/>
          <w:lang w:bidi="fa-IR"/>
        </w:rPr>
        <w:t xml:space="preserve">به </w:t>
      </w:r>
      <w:r w:rsidR="006915F7">
        <w:rPr>
          <w:rtl/>
          <w:lang w:bidi="fa-IR"/>
        </w:rPr>
        <w:t>مأمور</w:t>
      </w:r>
      <w:r>
        <w:rPr>
          <w:rtl/>
          <w:lang w:bidi="fa-IR"/>
        </w:rPr>
        <w:t>ان خود دستور داد كالا و بضاعتى را كه براى خريد گندم به مصر آورده بودند- و به گفته برخى مقدارى صمغ بود- دربارهايشان بگذارند تا چون به كنعان رفتند و بارها را باز كردند و متوجه شدند كالاهاى آن ها را بازگردانده</w:t>
      </w:r>
      <w:r w:rsidR="00CC300F">
        <w:rPr>
          <w:rtl/>
          <w:lang w:bidi="fa-IR"/>
        </w:rPr>
        <w:t xml:space="preserve">، </w:t>
      </w:r>
      <w:r>
        <w:rPr>
          <w:rtl/>
          <w:lang w:bidi="fa-IR"/>
        </w:rPr>
        <w:t>ترغيب شده و حتما سفر ديگرى به مصر بيابند</w:t>
      </w:r>
      <w:r w:rsidR="00CC300F">
        <w:rPr>
          <w:rtl/>
          <w:lang w:bidi="fa-IR"/>
        </w:rPr>
        <w:t xml:space="preserve">. </w:t>
      </w:r>
    </w:p>
    <w:p w:rsidR="005870D7" w:rsidRDefault="005870D7" w:rsidP="005870D7">
      <w:pPr>
        <w:pStyle w:val="libNormal"/>
        <w:rPr>
          <w:rtl/>
          <w:lang w:bidi="fa-IR"/>
        </w:rPr>
      </w:pPr>
      <w:r>
        <w:rPr>
          <w:rtl/>
          <w:lang w:bidi="fa-IR"/>
        </w:rPr>
        <w:t>برخى گفته اند يوسف اين كار را به آن سبب كرد كه نخواست از برادرانش بهاى گندم گرفته باشد و براى خود ننگ مى دانست كه در چنين روزگارى سختى كه خاندانش به غلّه نيازمندند</w:t>
      </w:r>
      <w:r w:rsidR="00CC300F">
        <w:rPr>
          <w:rtl/>
          <w:lang w:bidi="fa-IR"/>
        </w:rPr>
        <w:t xml:space="preserve">، </w:t>
      </w:r>
      <w:r>
        <w:rPr>
          <w:rtl/>
          <w:lang w:bidi="fa-IR"/>
        </w:rPr>
        <w:t>از آنان قيمت غله را دريافت دارد</w:t>
      </w:r>
      <w:r w:rsidR="00CC300F">
        <w:rPr>
          <w:rtl/>
          <w:lang w:bidi="fa-IR"/>
        </w:rPr>
        <w:t xml:space="preserve">، </w:t>
      </w:r>
      <w:r>
        <w:rPr>
          <w:rtl/>
          <w:lang w:bidi="fa-IR"/>
        </w:rPr>
        <w:t>از اين رو دستور داد كالايشان را دربارشان بگذارند</w:t>
      </w:r>
      <w:r w:rsidR="00CC300F">
        <w:rPr>
          <w:rtl/>
          <w:lang w:bidi="fa-IR"/>
        </w:rPr>
        <w:t xml:space="preserve">. </w:t>
      </w:r>
    </w:p>
    <w:p w:rsidR="005870D7" w:rsidRDefault="005870D7" w:rsidP="005870D7">
      <w:pPr>
        <w:pStyle w:val="libNormal"/>
        <w:rPr>
          <w:rtl/>
          <w:lang w:bidi="fa-IR"/>
        </w:rPr>
      </w:pPr>
      <w:r>
        <w:rPr>
          <w:rtl/>
          <w:lang w:bidi="fa-IR"/>
        </w:rPr>
        <w:t>قول سوم اين است كه يوسف اين كار را كرد تا آنان حتما به مصر بازگردند</w:t>
      </w:r>
      <w:r w:rsidR="00CC300F">
        <w:rPr>
          <w:rtl/>
          <w:lang w:bidi="fa-IR"/>
        </w:rPr>
        <w:t xml:space="preserve">، </w:t>
      </w:r>
      <w:r>
        <w:rPr>
          <w:rtl/>
          <w:lang w:bidi="fa-IR"/>
        </w:rPr>
        <w:t xml:space="preserve">زيرا مى دانست ديانت و امانت آن ها سبب مى شود تا وقتى به كنعان رسيدند و </w:t>
      </w:r>
      <w:r>
        <w:rPr>
          <w:rtl/>
          <w:lang w:bidi="fa-IR"/>
        </w:rPr>
        <w:lastRenderedPageBreak/>
        <w:t>كالاهايشان را دربارها ديدند</w:t>
      </w:r>
      <w:r w:rsidR="00CC300F">
        <w:rPr>
          <w:rtl/>
          <w:lang w:bidi="fa-IR"/>
        </w:rPr>
        <w:t xml:space="preserve">، </w:t>
      </w:r>
      <w:r>
        <w:rPr>
          <w:rtl/>
          <w:lang w:bidi="fa-IR"/>
        </w:rPr>
        <w:t>براى پس دادن آن ها هم كه شده به مصر بازگردند</w:t>
      </w:r>
      <w:r w:rsidR="00CC300F">
        <w:rPr>
          <w:rtl/>
          <w:lang w:bidi="fa-IR"/>
        </w:rPr>
        <w:t xml:space="preserve">، </w:t>
      </w:r>
      <w:r>
        <w:rPr>
          <w:rtl/>
          <w:lang w:bidi="fa-IR"/>
        </w:rPr>
        <w:t xml:space="preserve">چون نمى دانستند كه خود عزيز مصر اين كار را كرده و چنين دستورى به </w:t>
      </w:r>
      <w:r w:rsidR="006915F7">
        <w:rPr>
          <w:rtl/>
          <w:lang w:bidi="fa-IR"/>
        </w:rPr>
        <w:t>مأمور</w:t>
      </w:r>
      <w:r>
        <w:rPr>
          <w:rtl/>
          <w:lang w:bidi="fa-IR"/>
        </w:rPr>
        <w:t>ان داده است</w:t>
      </w:r>
      <w:r w:rsidR="00CC300F">
        <w:rPr>
          <w:rtl/>
          <w:lang w:bidi="fa-IR"/>
        </w:rPr>
        <w:t xml:space="preserve">. </w:t>
      </w:r>
    </w:p>
    <w:p w:rsidR="005870D7" w:rsidRDefault="005870D7" w:rsidP="005870D7">
      <w:pPr>
        <w:pStyle w:val="libNormal"/>
        <w:rPr>
          <w:rtl/>
          <w:lang w:bidi="fa-IR"/>
        </w:rPr>
      </w:pPr>
      <w:r>
        <w:rPr>
          <w:rtl/>
          <w:lang w:bidi="fa-IR"/>
        </w:rPr>
        <w:t>علت ديگرى نيز براى اين كار يوسف ذكر كرده و گفته اند</w:t>
      </w:r>
      <w:r w:rsidR="00CC300F">
        <w:rPr>
          <w:rtl/>
          <w:lang w:bidi="fa-IR"/>
        </w:rPr>
        <w:t xml:space="preserve">: </w:t>
      </w:r>
      <w:r>
        <w:rPr>
          <w:rtl/>
          <w:lang w:bidi="fa-IR"/>
        </w:rPr>
        <w:t>يوسف ترسيد مبادا فرزندان يعقوب ديگر چيزى نداشته باشند كه براى خريد غله به مصر بياورند</w:t>
      </w:r>
      <w:r w:rsidR="00CC300F">
        <w:rPr>
          <w:rtl/>
          <w:lang w:bidi="fa-IR"/>
        </w:rPr>
        <w:t xml:space="preserve">، </w:t>
      </w:r>
      <w:r>
        <w:rPr>
          <w:rtl/>
          <w:lang w:bidi="fa-IR"/>
        </w:rPr>
        <w:t>لذا دستور داد آن چه آورده بودند دربارهايشان بگذارند تا بار ديگر بتوانند به مصر بيايند</w:t>
      </w:r>
      <w:r w:rsidR="00CC300F">
        <w:rPr>
          <w:rtl/>
          <w:lang w:bidi="fa-IR"/>
        </w:rPr>
        <w:t xml:space="preserve">. </w:t>
      </w:r>
      <w:r w:rsidRPr="00612E0F">
        <w:rPr>
          <w:rStyle w:val="libFootnotenumChar"/>
          <w:rtl/>
        </w:rPr>
        <w:t>(540)</w:t>
      </w:r>
    </w:p>
    <w:p w:rsidR="005870D7" w:rsidRDefault="00612E0F" w:rsidP="00612E0F">
      <w:pPr>
        <w:pStyle w:val="Heading2"/>
        <w:rPr>
          <w:rtl/>
          <w:lang w:bidi="fa-IR"/>
        </w:rPr>
      </w:pPr>
      <w:bookmarkStart w:id="132" w:name="_Toc395430854"/>
      <w:r>
        <w:rPr>
          <w:rtl/>
          <w:lang w:bidi="fa-IR"/>
        </w:rPr>
        <w:t>فرزندان يعقوب در حضور پدر</w:t>
      </w:r>
      <w:bookmarkEnd w:id="132"/>
      <w:r>
        <w:rPr>
          <w:lang w:bidi="fa-IR"/>
        </w:rPr>
        <w:t xml:space="preserve"> </w:t>
      </w:r>
    </w:p>
    <w:p w:rsidR="005870D7" w:rsidRDefault="005870D7" w:rsidP="005870D7">
      <w:pPr>
        <w:pStyle w:val="libNormal"/>
        <w:rPr>
          <w:rtl/>
          <w:lang w:bidi="fa-IR"/>
        </w:rPr>
      </w:pPr>
      <w:r>
        <w:rPr>
          <w:rtl/>
          <w:lang w:bidi="fa-IR"/>
        </w:rPr>
        <w:t xml:space="preserve"> پسران يعقوب از مصر به سوى كنعان حركت كردند و پس از گذشت چند روز به فلسطين وارد شده و خاندان يعقوب را از انتظار بيرون آوردند</w:t>
      </w:r>
      <w:r w:rsidR="00CC300F">
        <w:rPr>
          <w:rtl/>
          <w:lang w:bidi="fa-IR"/>
        </w:rPr>
        <w:t xml:space="preserve">، </w:t>
      </w:r>
      <w:r>
        <w:rPr>
          <w:rtl/>
          <w:lang w:bidi="fa-IR"/>
        </w:rPr>
        <w:t>ولى آن چه مسلم است اينان در طول راه از احسان و نيكوكارى و كرم عزيز مصر پيش خود سخن ها گفته و آماده شدند تا هر چه زودتر و سايل سفر دوم را فراهم كرده و براى تهيه آذوقه بيش ترى دوباره به مصر سفر كنند و شايد در همان ساعات نخست ورود</w:t>
      </w:r>
      <w:r w:rsidR="00CC300F">
        <w:rPr>
          <w:rtl/>
          <w:lang w:bidi="fa-IR"/>
        </w:rPr>
        <w:t xml:space="preserve">، </w:t>
      </w:r>
      <w:r>
        <w:rPr>
          <w:rtl/>
          <w:lang w:bidi="fa-IR"/>
        </w:rPr>
        <w:t>نزد پدر رفته و از پذيرايى گرم و نيكى هاى پادشاه مصر برايش ‍ داستان ها گفتند</w:t>
      </w:r>
      <w:r w:rsidR="00CC300F">
        <w:rPr>
          <w:rtl/>
          <w:lang w:bidi="fa-IR"/>
        </w:rPr>
        <w:t xml:space="preserve">. </w:t>
      </w:r>
    </w:p>
    <w:p w:rsidR="005870D7" w:rsidRDefault="005870D7" w:rsidP="005870D7">
      <w:pPr>
        <w:pStyle w:val="libNormal"/>
        <w:rPr>
          <w:rtl/>
          <w:lang w:bidi="fa-IR"/>
        </w:rPr>
      </w:pPr>
      <w:r>
        <w:rPr>
          <w:rtl/>
          <w:lang w:bidi="fa-IR"/>
        </w:rPr>
        <w:t>طبرسى (ره) نقل كرده وقتى فرزندان يعقوب بازگشتند</w:t>
      </w:r>
      <w:r w:rsidR="00CC300F">
        <w:rPr>
          <w:rtl/>
          <w:lang w:bidi="fa-IR"/>
        </w:rPr>
        <w:t xml:space="preserve">، </w:t>
      </w:r>
      <w:r>
        <w:rPr>
          <w:rtl/>
          <w:lang w:bidi="fa-IR"/>
        </w:rPr>
        <w:t>به پدر گفتند</w:t>
      </w:r>
      <w:r w:rsidR="00CC300F">
        <w:rPr>
          <w:rtl/>
          <w:lang w:bidi="fa-IR"/>
        </w:rPr>
        <w:t xml:space="preserve">: </w:t>
      </w:r>
      <w:r>
        <w:rPr>
          <w:rtl/>
          <w:lang w:bidi="fa-IR"/>
        </w:rPr>
        <w:t>پدر جان</w:t>
      </w:r>
      <w:r w:rsidR="00CC300F">
        <w:rPr>
          <w:rtl/>
          <w:lang w:bidi="fa-IR"/>
        </w:rPr>
        <w:t xml:space="preserve">، </w:t>
      </w:r>
      <w:r>
        <w:rPr>
          <w:rtl/>
          <w:lang w:bidi="fa-IR"/>
        </w:rPr>
        <w:t>ما از نزد بزرگ ترين پادشاهان مى آييم و كسى در علم و حكمت وخشوع و متانت و وقار مانند وى يافت نمى شود و اگر شبيهى براى شما در ميان مردم باشد</w:t>
      </w:r>
      <w:r w:rsidR="00CC300F">
        <w:rPr>
          <w:rtl/>
          <w:lang w:bidi="fa-IR"/>
        </w:rPr>
        <w:t xml:space="preserve">، </w:t>
      </w:r>
      <w:r>
        <w:rPr>
          <w:rtl/>
          <w:lang w:bidi="fa-IR"/>
        </w:rPr>
        <w:t>همانا او خواهد بود</w:t>
      </w:r>
      <w:r w:rsidR="00CC300F">
        <w:rPr>
          <w:rtl/>
          <w:lang w:bidi="fa-IR"/>
        </w:rPr>
        <w:t xml:space="preserve">. </w:t>
      </w:r>
      <w:r w:rsidRPr="00612E0F">
        <w:rPr>
          <w:rStyle w:val="libFootnotenumChar"/>
          <w:rtl/>
        </w:rPr>
        <w:t>(541)</w:t>
      </w:r>
    </w:p>
    <w:p w:rsidR="005870D7" w:rsidRDefault="005870D7" w:rsidP="005870D7">
      <w:pPr>
        <w:pStyle w:val="libNormal"/>
        <w:rPr>
          <w:rtl/>
          <w:lang w:bidi="fa-IR"/>
        </w:rPr>
      </w:pPr>
      <w:r>
        <w:rPr>
          <w:rtl/>
          <w:lang w:bidi="fa-IR"/>
        </w:rPr>
        <w:t>شايد جهت ديگرى نيز در كار بوده كه آن ها را وادار كرد تا هر چه بيش تر از فضل و كرم عزيز مصر براى پدر تعريف كنند وصفت هاى پسنديده او را نزد يعقوب بازگويند</w:t>
      </w:r>
      <w:r w:rsidR="00CC300F">
        <w:rPr>
          <w:rtl/>
          <w:lang w:bidi="fa-IR"/>
        </w:rPr>
        <w:t xml:space="preserve">، </w:t>
      </w:r>
      <w:r>
        <w:rPr>
          <w:rtl/>
          <w:lang w:bidi="fa-IR"/>
        </w:rPr>
        <w:t xml:space="preserve">وآن جهت همان وعده اى بود كه به عزيز مصر داده بودند كه </w:t>
      </w:r>
      <w:r>
        <w:rPr>
          <w:rtl/>
          <w:lang w:bidi="fa-IR"/>
        </w:rPr>
        <w:lastRenderedPageBreak/>
        <w:t>اين كار براى آن ها بسيار دشوار ومشكل بود</w:t>
      </w:r>
      <w:r w:rsidR="00CC300F">
        <w:rPr>
          <w:rtl/>
          <w:lang w:bidi="fa-IR"/>
        </w:rPr>
        <w:t xml:space="preserve">. </w:t>
      </w:r>
      <w:r>
        <w:rPr>
          <w:rtl/>
          <w:lang w:bidi="fa-IR"/>
        </w:rPr>
        <w:t>از طرفى يعقوب با بنيامين ماءنوس بود و به سختى حاضر مى شد او را از خود جدا كند و از سوى ديگر برادران از روزى كه با يوسف آن رفتار را كردند</w:t>
      </w:r>
      <w:r w:rsidR="00CC300F">
        <w:rPr>
          <w:rtl/>
          <w:lang w:bidi="fa-IR"/>
        </w:rPr>
        <w:t xml:space="preserve">، </w:t>
      </w:r>
      <w:r>
        <w:rPr>
          <w:rtl/>
          <w:lang w:bidi="fa-IR"/>
        </w:rPr>
        <w:t>به كلى پيش پدر بدسابقه شده و اعتمادش را از خود سلب كرده بودند و مى دانستند كه راضى كردن يعقوب براى اين كار امرى بس مشكل و دشوار است</w:t>
      </w:r>
      <w:r w:rsidR="00CC300F">
        <w:rPr>
          <w:rtl/>
          <w:lang w:bidi="fa-IR"/>
        </w:rPr>
        <w:t xml:space="preserve">. </w:t>
      </w:r>
    </w:p>
    <w:p w:rsidR="005870D7" w:rsidRDefault="005870D7" w:rsidP="005870D7">
      <w:pPr>
        <w:pStyle w:val="libNormal"/>
        <w:rPr>
          <w:rtl/>
          <w:lang w:bidi="fa-IR"/>
        </w:rPr>
      </w:pPr>
      <w:r>
        <w:rPr>
          <w:rtl/>
          <w:lang w:bidi="fa-IR"/>
        </w:rPr>
        <w:t>وضع خشك سالى و قحطى هم چنان ادامه داشت و هر روز كه بر خاندان يعقوب مى گذشت</w:t>
      </w:r>
      <w:r w:rsidR="00CC300F">
        <w:rPr>
          <w:rtl/>
          <w:lang w:bidi="fa-IR"/>
        </w:rPr>
        <w:t xml:space="preserve">، </w:t>
      </w:r>
      <w:r>
        <w:rPr>
          <w:rtl/>
          <w:lang w:bidi="fa-IR"/>
        </w:rPr>
        <w:t>احتياج بيش ترى به غله و آذوقه پيدا مى كردند و با وضعى كه اين ها در مصر ديده بودند</w:t>
      </w:r>
      <w:r w:rsidR="00CC300F">
        <w:rPr>
          <w:rtl/>
          <w:lang w:bidi="fa-IR"/>
        </w:rPr>
        <w:t xml:space="preserve">، </w:t>
      </w:r>
      <w:r>
        <w:rPr>
          <w:rtl/>
          <w:lang w:bidi="fa-IR"/>
        </w:rPr>
        <w:t>بايد هر چه زودتر سفر ديگرى به مصر بكنند و حتى المقدور آذوقه بيش ترى را تهيه كنند و غله فراوانى براى خانواده يعقوب بياورند</w:t>
      </w:r>
      <w:r w:rsidR="00CC300F">
        <w:rPr>
          <w:rtl/>
          <w:lang w:bidi="fa-IR"/>
        </w:rPr>
        <w:t xml:space="preserve">. </w:t>
      </w:r>
    </w:p>
    <w:p w:rsidR="005870D7" w:rsidRDefault="005870D7" w:rsidP="005870D7">
      <w:pPr>
        <w:pStyle w:val="libNormal"/>
        <w:rPr>
          <w:rtl/>
          <w:lang w:bidi="fa-IR"/>
        </w:rPr>
      </w:pPr>
      <w:r>
        <w:rPr>
          <w:rtl/>
          <w:lang w:bidi="fa-IR"/>
        </w:rPr>
        <w:t>از اين رو از همان روزهاى اول ورود</w:t>
      </w:r>
      <w:r w:rsidR="00CC300F">
        <w:rPr>
          <w:rtl/>
          <w:lang w:bidi="fa-IR"/>
        </w:rPr>
        <w:t xml:space="preserve">، </w:t>
      </w:r>
      <w:r>
        <w:rPr>
          <w:rtl/>
          <w:lang w:bidi="fa-IR"/>
        </w:rPr>
        <w:t>زمزمه مراجعت به مصر و بردن بنيامين را در اين سفر شروع كرده و مطابق نقل قرآن كريم چنين گفتند</w:t>
      </w:r>
      <w:r w:rsidR="00CC300F">
        <w:rPr>
          <w:rtl/>
          <w:lang w:bidi="fa-IR"/>
        </w:rPr>
        <w:t xml:space="preserve">: </w:t>
      </w:r>
      <w:r>
        <w:rPr>
          <w:rtl/>
          <w:lang w:bidi="fa-IR"/>
        </w:rPr>
        <w:t xml:space="preserve">پدرجان (ماديگر) از پيمانه (وگرفتن آذوقه) ممنوع شده ايم </w:t>
      </w:r>
      <w:r w:rsidRPr="00612E0F">
        <w:rPr>
          <w:rStyle w:val="libFootnotenumChar"/>
          <w:rtl/>
        </w:rPr>
        <w:t>(542)</w:t>
      </w:r>
      <w:r>
        <w:rPr>
          <w:rtl/>
          <w:lang w:bidi="fa-IR"/>
        </w:rPr>
        <w:t xml:space="preserve"> و به ما گفته اند كه اگر اين سفر بنيامين را همراه خود نبريم</w:t>
      </w:r>
      <w:r w:rsidR="00CC300F">
        <w:rPr>
          <w:rtl/>
          <w:lang w:bidi="fa-IR"/>
        </w:rPr>
        <w:t xml:space="preserve">، </w:t>
      </w:r>
      <w:r>
        <w:rPr>
          <w:rtl/>
          <w:lang w:bidi="fa-IR"/>
        </w:rPr>
        <w:t>به ما آذوقه ندهند و به طور كلى به كشور مصر و نزد عزيز نرويم</w:t>
      </w:r>
      <w:r w:rsidR="00CC300F">
        <w:rPr>
          <w:rtl/>
          <w:lang w:bidi="fa-IR"/>
        </w:rPr>
        <w:t xml:space="preserve">. </w:t>
      </w:r>
      <w:r>
        <w:rPr>
          <w:rtl/>
          <w:lang w:bidi="fa-IR"/>
        </w:rPr>
        <w:t xml:space="preserve">با اين وضع برادرمان را همراه ما بفرست تا پيمانه (آذوقه) بگيريم </w:t>
      </w:r>
      <w:r w:rsidRPr="00612E0F">
        <w:rPr>
          <w:rStyle w:val="libFootnotenumChar"/>
          <w:rtl/>
        </w:rPr>
        <w:t>(543)</w:t>
      </w:r>
      <w:r>
        <w:rPr>
          <w:rtl/>
          <w:lang w:bidi="fa-IR"/>
        </w:rPr>
        <w:t xml:space="preserve"> و تقاضايمان را براى گرفتن غلّه قبول كنند و در اين سال هاى سخت از قحطى رهايى يابيم</w:t>
      </w:r>
      <w:r w:rsidR="00CC300F">
        <w:rPr>
          <w:rtl/>
          <w:lang w:bidi="fa-IR"/>
        </w:rPr>
        <w:t xml:space="preserve">. </w:t>
      </w:r>
    </w:p>
    <w:p w:rsidR="005870D7" w:rsidRDefault="005870D7" w:rsidP="005870D7">
      <w:pPr>
        <w:pStyle w:val="libNormal"/>
        <w:rPr>
          <w:rtl/>
          <w:lang w:bidi="fa-IR"/>
        </w:rPr>
      </w:pPr>
      <w:r>
        <w:rPr>
          <w:rtl/>
          <w:lang w:bidi="fa-IR"/>
        </w:rPr>
        <w:t>به دنبال اين درخواست چون مى دانستند كه يعقوب در اين باره اطمينانى به آن ها ندارد</w:t>
      </w:r>
      <w:r w:rsidR="00CC300F">
        <w:rPr>
          <w:rtl/>
          <w:lang w:bidi="fa-IR"/>
        </w:rPr>
        <w:t xml:space="preserve">، </w:t>
      </w:r>
      <w:r>
        <w:rPr>
          <w:rtl/>
          <w:lang w:bidi="fa-IR"/>
        </w:rPr>
        <w:t>اين جمله را هم اضافه كردند و گفتند</w:t>
      </w:r>
      <w:r w:rsidR="00CC300F">
        <w:rPr>
          <w:rtl/>
          <w:lang w:bidi="fa-IR"/>
        </w:rPr>
        <w:t xml:space="preserve">: </w:t>
      </w:r>
      <w:r>
        <w:rPr>
          <w:rtl/>
          <w:lang w:bidi="fa-IR"/>
        </w:rPr>
        <w:t>ما به طور حتم از وى محافظت و نگهدارى مى كنيم</w:t>
      </w:r>
      <w:r w:rsidR="00CC300F">
        <w:rPr>
          <w:lang w:bidi="fa-IR"/>
        </w:rPr>
        <w:t xml:space="preserve">. </w:t>
      </w:r>
    </w:p>
    <w:p w:rsidR="005870D7" w:rsidRDefault="005870D7" w:rsidP="005870D7">
      <w:pPr>
        <w:pStyle w:val="libNormal"/>
        <w:rPr>
          <w:rtl/>
          <w:lang w:bidi="fa-IR"/>
        </w:rPr>
      </w:pPr>
      <w:r>
        <w:rPr>
          <w:rtl/>
          <w:lang w:bidi="fa-IR"/>
        </w:rPr>
        <w:t>يعقوب در محذور سختى گرفتار شده بود</w:t>
      </w:r>
      <w:r w:rsidR="00CC300F">
        <w:rPr>
          <w:rtl/>
          <w:lang w:bidi="fa-IR"/>
        </w:rPr>
        <w:t xml:space="preserve">، </w:t>
      </w:r>
      <w:r>
        <w:rPr>
          <w:rtl/>
          <w:lang w:bidi="fa-IR"/>
        </w:rPr>
        <w:t xml:space="preserve">از طرفى مى ديد براى تهيه آذوقه ناچار است پسران خود را دوباره به مصر بفرستد و از سوى ديگر بدون </w:t>
      </w:r>
      <w:r>
        <w:rPr>
          <w:rtl/>
          <w:lang w:bidi="fa-IR"/>
        </w:rPr>
        <w:lastRenderedPageBreak/>
        <w:t>فرستادن بنيامين آذوقه اى به آنان نمى دهند و نيز اطمينانى به آن ها ندارد كه وى را همراهشان بفرستد و خاطره تلخ فرستادن يوسف برادر مادرى بنيامين را همراه برادران از ياد نبرده بود</w:t>
      </w:r>
      <w:r w:rsidR="00CC300F">
        <w:rPr>
          <w:rtl/>
          <w:lang w:bidi="fa-IR"/>
        </w:rPr>
        <w:t xml:space="preserve">. </w:t>
      </w:r>
      <w:r>
        <w:rPr>
          <w:rtl/>
          <w:lang w:bidi="fa-IR"/>
        </w:rPr>
        <w:t xml:space="preserve">در اينجا شايد </w:t>
      </w:r>
      <w:r w:rsidR="007761BE">
        <w:rPr>
          <w:rtl/>
          <w:lang w:bidi="fa-IR"/>
        </w:rPr>
        <w:t>تأمل</w:t>
      </w:r>
      <w:r>
        <w:rPr>
          <w:rtl/>
          <w:lang w:bidi="fa-IR"/>
        </w:rPr>
        <w:t>ى كرد و سپس گفت</w:t>
      </w:r>
      <w:r w:rsidR="00CC300F">
        <w:rPr>
          <w:rtl/>
          <w:lang w:bidi="fa-IR"/>
        </w:rPr>
        <w:t xml:space="preserve">: </w:t>
      </w:r>
      <w:r>
        <w:rPr>
          <w:rtl/>
          <w:lang w:bidi="fa-IR"/>
        </w:rPr>
        <w:t>آيا همان طور كه درباره برادرش يوسف به شما اعتماد كردم</w:t>
      </w:r>
      <w:r w:rsidR="00CC300F">
        <w:rPr>
          <w:rtl/>
          <w:lang w:bidi="fa-IR"/>
        </w:rPr>
        <w:t xml:space="preserve">، </w:t>
      </w:r>
      <w:r>
        <w:rPr>
          <w:rtl/>
          <w:lang w:bidi="fa-IR"/>
        </w:rPr>
        <w:t>درباره او نيز همان گونه به شما اعتماد كنم</w:t>
      </w:r>
      <w:r w:rsidR="006E6573">
        <w:rPr>
          <w:rtl/>
          <w:lang w:bidi="fa-IR"/>
        </w:rPr>
        <w:t xml:space="preserve">؟ </w:t>
      </w:r>
      <w:r w:rsidRPr="00612E0F">
        <w:rPr>
          <w:rStyle w:val="libFootnotenumChar"/>
          <w:rtl/>
        </w:rPr>
        <w:t>(544)</w:t>
      </w:r>
      <w:r>
        <w:rPr>
          <w:rtl/>
          <w:lang w:bidi="fa-IR"/>
        </w:rPr>
        <w:t xml:space="preserve"> آيا مى توانم با اين سخنانتان به وى مطمئن باشم</w:t>
      </w:r>
      <w:r w:rsidR="006E6573">
        <w:rPr>
          <w:rtl/>
          <w:lang w:bidi="fa-IR"/>
        </w:rPr>
        <w:t xml:space="preserve">؟ </w:t>
      </w:r>
      <w:r>
        <w:rPr>
          <w:rtl/>
          <w:lang w:bidi="fa-IR"/>
        </w:rPr>
        <w:t>مگر شما نبوديد كه يوسف را از من گرفتيد و تعهد داديد كه از وى محافظت مى كنيد</w:t>
      </w:r>
      <w:r w:rsidR="00CC300F">
        <w:rPr>
          <w:rtl/>
          <w:lang w:bidi="fa-IR"/>
        </w:rPr>
        <w:t xml:space="preserve">، </w:t>
      </w:r>
      <w:r>
        <w:rPr>
          <w:rtl/>
          <w:lang w:bidi="fa-IR"/>
        </w:rPr>
        <w:t>اما شبانه آمديد و به دروغ اظهار كرديد كه او را گرگ خورده است</w:t>
      </w:r>
      <w:r w:rsidR="006E6573">
        <w:rPr>
          <w:rtl/>
          <w:lang w:bidi="fa-IR"/>
        </w:rPr>
        <w:t xml:space="preserve">؟ </w:t>
      </w:r>
      <w:r>
        <w:rPr>
          <w:rtl/>
          <w:lang w:bidi="fa-IR"/>
        </w:rPr>
        <w:t>با اين سابقه بدى كه داريد</w:t>
      </w:r>
      <w:r w:rsidR="00CC300F">
        <w:rPr>
          <w:rtl/>
          <w:lang w:bidi="fa-IR"/>
        </w:rPr>
        <w:t xml:space="preserve">، </w:t>
      </w:r>
      <w:r>
        <w:rPr>
          <w:rtl/>
          <w:lang w:bidi="fa-IR"/>
        </w:rPr>
        <w:t>چگونه مى توانم درباره برادرش بنيامين به شما اعتماد كنم</w:t>
      </w:r>
      <w:r w:rsidR="006E6573">
        <w:rPr>
          <w:rtl/>
          <w:lang w:bidi="fa-IR"/>
        </w:rPr>
        <w:t xml:space="preserve">؟ </w:t>
      </w:r>
    </w:p>
    <w:p w:rsidR="005870D7" w:rsidRDefault="005870D7" w:rsidP="005870D7">
      <w:pPr>
        <w:pStyle w:val="libNormal"/>
        <w:rPr>
          <w:rtl/>
          <w:lang w:bidi="fa-IR"/>
        </w:rPr>
      </w:pPr>
      <w:r>
        <w:rPr>
          <w:rtl/>
          <w:lang w:bidi="fa-IR"/>
        </w:rPr>
        <w:t>يعقوب اين جمله را كه حكايت از بى اعتمادى خود به فرزندان و علاقه شديد به يوسف گم شده اش مى كرد اظهار داشت و به دنبال آن توكل و اعتمادش را درباره نگهبانى و لطف و مهر خداى تعالى بيان داشته</w:t>
      </w:r>
      <w:r w:rsidR="00CC300F">
        <w:rPr>
          <w:rtl/>
          <w:lang w:bidi="fa-IR"/>
        </w:rPr>
        <w:t xml:space="preserve">، </w:t>
      </w:r>
      <w:r>
        <w:rPr>
          <w:rtl/>
          <w:lang w:bidi="fa-IR"/>
        </w:rPr>
        <w:t>فرمود</w:t>
      </w:r>
      <w:r w:rsidR="00CC300F">
        <w:rPr>
          <w:rtl/>
          <w:lang w:bidi="fa-IR"/>
        </w:rPr>
        <w:t xml:space="preserve">: </w:t>
      </w:r>
      <w:r>
        <w:rPr>
          <w:rtl/>
          <w:lang w:bidi="fa-IR"/>
        </w:rPr>
        <w:t>اما خدا بهترين نگهبان و مهربان ترين مهربانان است</w:t>
      </w:r>
      <w:r w:rsidR="00CC300F">
        <w:rPr>
          <w:rtl/>
          <w:lang w:bidi="fa-IR"/>
        </w:rPr>
        <w:t xml:space="preserve">. </w:t>
      </w:r>
      <w:r w:rsidRPr="00612E0F">
        <w:rPr>
          <w:rStyle w:val="libFootnotenumChar"/>
          <w:rtl/>
        </w:rPr>
        <w:t>(545)</w:t>
      </w:r>
    </w:p>
    <w:p w:rsidR="005870D7" w:rsidRDefault="005870D7" w:rsidP="005870D7">
      <w:pPr>
        <w:pStyle w:val="libNormal"/>
        <w:rPr>
          <w:rtl/>
          <w:lang w:bidi="fa-IR"/>
        </w:rPr>
      </w:pPr>
      <w:r>
        <w:rPr>
          <w:rtl/>
          <w:lang w:bidi="fa-IR"/>
        </w:rPr>
        <w:t>يعنى به قول شما اعتمادى نيست</w:t>
      </w:r>
      <w:r w:rsidR="00CC300F">
        <w:rPr>
          <w:rtl/>
          <w:lang w:bidi="fa-IR"/>
        </w:rPr>
        <w:t xml:space="preserve">، </w:t>
      </w:r>
      <w:r>
        <w:rPr>
          <w:rtl/>
          <w:lang w:bidi="fa-IR"/>
        </w:rPr>
        <w:t>اما به نگهبانى و حفاظت خداى تعالى اعتماد و اطمينان دارم و او ر هر حال مرا مورد مهر و لطف خود قرار خواهد داد</w:t>
      </w:r>
      <w:r w:rsidR="00CC300F">
        <w:rPr>
          <w:rtl/>
          <w:lang w:bidi="fa-IR"/>
        </w:rPr>
        <w:t xml:space="preserve">. </w:t>
      </w:r>
    </w:p>
    <w:p w:rsidR="005870D7" w:rsidRDefault="005870D7" w:rsidP="005870D7">
      <w:pPr>
        <w:pStyle w:val="libNormal"/>
        <w:rPr>
          <w:rtl/>
          <w:lang w:bidi="fa-IR"/>
        </w:rPr>
      </w:pPr>
      <w:r>
        <w:rPr>
          <w:rtl/>
          <w:lang w:bidi="fa-IR"/>
        </w:rPr>
        <w:t>هدف يعقوب از ذكر اين جمله يا اعتماد به خداى تعال در مورد فرستادن بنيامين با آنان بود</w:t>
      </w:r>
      <w:r w:rsidR="00CC300F">
        <w:rPr>
          <w:rtl/>
          <w:lang w:bidi="fa-IR"/>
        </w:rPr>
        <w:t xml:space="preserve">، </w:t>
      </w:r>
      <w:r>
        <w:rPr>
          <w:rtl/>
          <w:lang w:bidi="fa-IR"/>
        </w:rPr>
        <w:t>يا منظورشان اين بود كه در مورد يوسف گم شده ام به خدا اعتماد دارم و مى دانم كه او را روزى به من باز مى گرداند و خدا نسبت به من مهربان است</w:t>
      </w:r>
      <w:r w:rsidR="00CC300F">
        <w:rPr>
          <w:rtl/>
          <w:lang w:bidi="fa-IR"/>
        </w:rPr>
        <w:t xml:space="preserve">. </w:t>
      </w:r>
    </w:p>
    <w:p w:rsidR="005870D7" w:rsidRDefault="005870D7" w:rsidP="005870D7">
      <w:pPr>
        <w:pStyle w:val="libNormal"/>
        <w:rPr>
          <w:rtl/>
          <w:lang w:bidi="fa-IR"/>
        </w:rPr>
      </w:pPr>
      <w:r>
        <w:rPr>
          <w:rtl/>
          <w:lang w:bidi="fa-IR"/>
        </w:rPr>
        <w:t xml:space="preserve">چيزى كه در اين ميان موجب شد تا فرزندان يعقوب براى بردن بنيامين اصرار كنند و بهانه اى به دستشان داد تا دوباره نزد پدر آمده و تقاضاى خود را </w:t>
      </w:r>
      <w:r>
        <w:rPr>
          <w:rtl/>
          <w:lang w:bidi="fa-IR"/>
        </w:rPr>
        <w:lastRenderedPageBreak/>
        <w:t>تكرار كنند</w:t>
      </w:r>
      <w:r w:rsidR="00CC300F">
        <w:rPr>
          <w:rtl/>
          <w:lang w:bidi="fa-IR"/>
        </w:rPr>
        <w:t xml:space="preserve">، </w:t>
      </w:r>
      <w:r>
        <w:rPr>
          <w:rtl/>
          <w:lang w:bidi="fa-IR"/>
        </w:rPr>
        <w:t>اين بود كه چون بارهاى خود را گشودند</w:t>
      </w:r>
      <w:r w:rsidR="00CC300F">
        <w:rPr>
          <w:rtl/>
          <w:lang w:bidi="fa-IR"/>
        </w:rPr>
        <w:t xml:space="preserve">، </w:t>
      </w:r>
      <w:r>
        <w:rPr>
          <w:rtl/>
          <w:lang w:bidi="fa-IR"/>
        </w:rPr>
        <w:t>مشاهده كردند كالاهايشان را ميان بارشان گذارده اند و به آنان بازگردانده اند</w:t>
      </w:r>
      <w:r w:rsidR="00CC300F">
        <w:rPr>
          <w:rtl/>
          <w:lang w:bidi="fa-IR"/>
        </w:rPr>
        <w:t xml:space="preserve">، </w:t>
      </w:r>
      <w:r>
        <w:rPr>
          <w:rtl/>
          <w:lang w:bidi="fa-IR"/>
        </w:rPr>
        <w:t>از اين رو نزد پدر آمده و اين گونه آغاز سخن كرده گفتند</w:t>
      </w:r>
      <w:r w:rsidR="00CC300F">
        <w:rPr>
          <w:rtl/>
          <w:lang w:bidi="fa-IR"/>
        </w:rPr>
        <w:t xml:space="preserve">: </w:t>
      </w:r>
      <w:r>
        <w:rPr>
          <w:rtl/>
          <w:lang w:bidi="fa-IR"/>
        </w:rPr>
        <w:t xml:space="preserve">پدر جان ما ديگر چه مى خواهيم (يا مگر ما چيزى نمى خواهيم) زيرا اين كالاهايمان است كه به ما بازگردانده اند و (مادوباره مى رويم و) براى خانواده خود آذوقه تهيه مى كنيم و برادرمان را نيز (دركمال مراقبت) حفظ مى كنيم و بدين وسيله بار شترى (ديگر به بارهاى خود) مى افزاييم كه اين اندك است </w:t>
      </w:r>
      <w:r w:rsidRPr="00612E0F">
        <w:rPr>
          <w:rStyle w:val="libFootnotenumChar"/>
          <w:rtl/>
        </w:rPr>
        <w:t>(546)</w:t>
      </w:r>
      <w:r>
        <w:rPr>
          <w:rtl/>
          <w:lang w:bidi="fa-IR"/>
        </w:rPr>
        <w:t xml:space="preserve"> و يك بار شتر غلّه اضافى نيز براى زندگيمان در اين قحط سالى كمك خوبى است</w:t>
      </w:r>
      <w:r w:rsidR="00CC300F">
        <w:rPr>
          <w:rtl/>
          <w:lang w:bidi="fa-IR"/>
        </w:rPr>
        <w:t xml:space="preserve">. </w:t>
      </w:r>
    </w:p>
    <w:p w:rsidR="005870D7" w:rsidRDefault="00612E0F" w:rsidP="00612E0F">
      <w:pPr>
        <w:pStyle w:val="Heading2"/>
        <w:rPr>
          <w:rtl/>
          <w:lang w:bidi="fa-IR"/>
        </w:rPr>
      </w:pPr>
      <w:bookmarkStart w:id="133" w:name="_Toc395430855"/>
      <w:r>
        <w:rPr>
          <w:rtl/>
          <w:lang w:bidi="fa-IR"/>
        </w:rPr>
        <w:t>رضايت يعقوب را جلب كردند</w:t>
      </w:r>
      <w:bookmarkEnd w:id="133"/>
      <w:r>
        <w:rPr>
          <w:lang w:bidi="fa-IR"/>
        </w:rPr>
        <w:t xml:space="preserve"> </w:t>
      </w:r>
    </w:p>
    <w:p w:rsidR="005870D7" w:rsidRDefault="005870D7" w:rsidP="005870D7">
      <w:pPr>
        <w:pStyle w:val="libNormal"/>
        <w:rPr>
          <w:rtl/>
          <w:lang w:bidi="fa-IR"/>
        </w:rPr>
      </w:pPr>
      <w:r>
        <w:rPr>
          <w:rtl/>
          <w:lang w:bidi="fa-IR"/>
        </w:rPr>
        <w:t xml:space="preserve"> يعقوب كه مى بيند خانواده اش نيازمند به آذوقه و غله است و آن نيز با مسافرت فرزندانش به مصر تهيه مى شود</w:t>
      </w:r>
      <w:r w:rsidR="00CC300F">
        <w:rPr>
          <w:rtl/>
          <w:lang w:bidi="fa-IR"/>
        </w:rPr>
        <w:t xml:space="preserve">، </w:t>
      </w:r>
      <w:r>
        <w:rPr>
          <w:rtl/>
          <w:lang w:bidi="fa-IR"/>
        </w:rPr>
        <w:t>چاره اى ندارد جز اين كه به رفتن بينامين راضى شود</w:t>
      </w:r>
      <w:r w:rsidR="00CC300F">
        <w:rPr>
          <w:rtl/>
          <w:lang w:bidi="fa-IR"/>
        </w:rPr>
        <w:t xml:space="preserve">؛ </w:t>
      </w:r>
      <w:r>
        <w:rPr>
          <w:rtl/>
          <w:lang w:bidi="fa-IR"/>
        </w:rPr>
        <w:t>اما چون فرزندانش سابقه خوبى ندارند</w:t>
      </w:r>
      <w:r w:rsidR="00CC300F">
        <w:rPr>
          <w:rtl/>
          <w:lang w:bidi="fa-IR"/>
        </w:rPr>
        <w:t xml:space="preserve">، </w:t>
      </w:r>
      <w:r>
        <w:rPr>
          <w:rtl/>
          <w:lang w:bidi="fa-IR"/>
        </w:rPr>
        <w:t>از آن ها پيمان محكمى گرفت تا از بنيامين محافظت و نگهبانى كرده و او را نزد وى بازگردانند</w:t>
      </w:r>
      <w:r w:rsidR="00CC300F">
        <w:rPr>
          <w:rtl/>
          <w:lang w:bidi="fa-IR"/>
        </w:rPr>
        <w:t xml:space="preserve">، </w:t>
      </w:r>
      <w:r>
        <w:rPr>
          <w:rtl/>
          <w:lang w:bidi="fa-IR"/>
        </w:rPr>
        <w:t>مگر آن كه مشكلى پيش آيد كه حلّ آن از عهده آنان خارج باشد و كار از دستشان بيرون رود</w:t>
      </w:r>
      <w:r w:rsidR="00CC300F">
        <w:rPr>
          <w:rtl/>
          <w:lang w:bidi="fa-IR"/>
        </w:rPr>
        <w:t xml:space="preserve">. </w:t>
      </w:r>
    </w:p>
    <w:p w:rsidR="005870D7" w:rsidRDefault="005870D7" w:rsidP="005870D7">
      <w:pPr>
        <w:pStyle w:val="libNormal"/>
        <w:rPr>
          <w:rtl/>
          <w:lang w:bidi="fa-IR"/>
        </w:rPr>
      </w:pPr>
      <w:r>
        <w:rPr>
          <w:rtl/>
          <w:lang w:bidi="fa-IR"/>
        </w:rPr>
        <w:t>شايد علت اين كه سابقه بدِ آنان را در مورد نگهدارى از يوسف و آن داستان تلخ و ناراحت كننده را به رخشان كشيد</w:t>
      </w:r>
      <w:r w:rsidR="00CC300F">
        <w:rPr>
          <w:rtl/>
          <w:lang w:bidi="fa-IR"/>
        </w:rPr>
        <w:t xml:space="preserve">، </w:t>
      </w:r>
      <w:r>
        <w:rPr>
          <w:rtl/>
          <w:lang w:bidi="fa-IR"/>
        </w:rPr>
        <w:t>براى همين بود كه آن ها را وادار كند تا مراقبت بيش ترى در محافظت از بنيامين كنند</w:t>
      </w:r>
      <w:r w:rsidR="00CC300F">
        <w:rPr>
          <w:rtl/>
          <w:lang w:bidi="fa-IR"/>
        </w:rPr>
        <w:t xml:space="preserve">. </w:t>
      </w:r>
    </w:p>
    <w:p w:rsidR="005870D7" w:rsidRDefault="005870D7" w:rsidP="005870D7">
      <w:pPr>
        <w:pStyle w:val="libNormal"/>
        <w:rPr>
          <w:rtl/>
          <w:lang w:bidi="fa-IR"/>
        </w:rPr>
      </w:pPr>
      <w:r>
        <w:rPr>
          <w:rtl/>
          <w:lang w:bidi="fa-IR"/>
        </w:rPr>
        <w:t>به هر صورت يعقوب رو به آنان كرده فرمود</w:t>
      </w:r>
      <w:r w:rsidR="00CC300F">
        <w:rPr>
          <w:rtl/>
          <w:lang w:bidi="fa-IR"/>
        </w:rPr>
        <w:t xml:space="preserve">: </w:t>
      </w:r>
      <w:r>
        <w:rPr>
          <w:rtl/>
          <w:lang w:bidi="fa-IR"/>
        </w:rPr>
        <w:t>من او را با شما نمى فرستم تا آن كه وثيقه اى از خدا نزد من آوريد(و تعهدى خدايى به من بسپاريد) كه او را به من بازگردانيد</w:t>
      </w:r>
      <w:r w:rsidR="00CC300F">
        <w:rPr>
          <w:rtl/>
          <w:lang w:bidi="fa-IR"/>
        </w:rPr>
        <w:t xml:space="preserve">، </w:t>
      </w:r>
      <w:r>
        <w:rPr>
          <w:rtl/>
          <w:lang w:bidi="fa-IR"/>
        </w:rPr>
        <w:t>مگر آن كه گرفتار (حادثه اى) شويد</w:t>
      </w:r>
      <w:r w:rsidR="00CC300F">
        <w:rPr>
          <w:rtl/>
          <w:lang w:bidi="fa-IR"/>
        </w:rPr>
        <w:t xml:space="preserve">. </w:t>
      </w:r>
      <w:r>
        <w:rPr>
          <w:rtl/>
          <w:lang w:bidi="fa-IR"/>
        </w:rPr>
        <w:t xml:space="preserve">چون پسران تعهد خود </w:t>
      </w:r>
      <w:r>
        <w:rPr>
          <w:rtl/>
          <w:lang w:bidi="fa-IR"/>
        </w:rPr>
        <w:lastRenderedPageBreak/>
        <w:t>را سپردند يعقوب (موافقت كرده و) گفت</w:t>
      </w:r>
      <w:r w:rsidR="00CC300F">
        <w:rPr>
          <w:rtl/>
          <w:lang w:bidi="fa-IR"/>
        </w:rPr>
        <w:t xml:space="preserve">: </w:t>
      </w:r>
      <w:r>
        <w:rPr>
          <w:rtl/>
          <w:lang w:bidi="fa-IR"/>
        </w:rPr>
        <w:t>خدا درباره آن چه مى گوييم شاهد(و وكيل) است</w:t>
      </w:r>
      <w:r w:rsidR="00CC300F">
        <w:rPr>
          <w:rtl/>
          <w:lang w:bidi="fa-IR"/>
        </w:rPr>
        <w:t xml:space="preserve">. </w:t>
      </w:r>
      <w:r w:rsidRPr="00612E0F">
        <w:rPr>
          <w:rStyle w:val="libFootnotenumChar"/>
          <w:rtl/>
        </w:rPr>
        <w:t>(547)</w:t>
      </w:r>
    </w:p>
    <w:p w:rsidR="005870D7" w:rsidRDefault="005870D7" w:rsidP="005870D7">
      <w:pPr>
        <w:pStyle w:val="libNormal"/>
        <w:rPr>
          <w:rtl/>
          <w:lang w:bidi="fa-IR"/>
        </w:rPr>
      </w:pPr>
      <w:r>
        <w:rPr>
          <w:rtl/>
          <w:lang w:bidi="fa-IR"/>
        </w:rPr>
        <w:t>از اين كه مشكل حلّ شد و پسران توانستند موافقت پدر را براى بردن بنيامين جلب كنند</w:t>
      </w:r>
      <w:r w:rsidR="00CC300F">
        <w:rPr>
          <w:rtl/>
          <w:lang w:bidi="fa-IR"/>
        </w:rPr>
        <w:t xml:space="preserve">، </w:t>
      </w:r>
      <w:r>
        <w:rPr>
          <w:rtl/>
          <w:lang w:bidi="fa-IR"/>
        </w:rPr>
        <w:t>خوشحال شده و آمادهئ سفر دوم شدند</w:t>
      </w:r>
      <w:r w:rsidR="00CC300F">
        <w:rPr>
          <w:rtl/>
          <w:lang w:bidi="fa-IR"/>
        </w:rPr>
        <w:t xml:space="preserve">. </w:t>
      </w:r>
      <w:r>
        <w:rPr>
          <w:rtl/>
          <w:lang w:bidi="fa-IR"/>
        </w:rPr>
        <w:t>در برخى از روايت ها فاصله سفر اول با سفر دوم را شش ما ذكر كرده اند</w:t>
      </w:r>
      <w:r w:rsidR="00CC300F">
        <w:rPr>
          <w:rtl/>
          <w:lang w:bidi="fa-IR"/>
        </w:rPr>
        <w:t xml:space="preserve">. </w:t>
      </w:r>
    </w:p>
    <w:p w:rsidR="005870D7" w:rsidRDefault="00612E0F" w:rsidP="00612E0F">
      <w:pPr>
        <w:pStyle w:val="Heading2"/>
        <w:rPr>
          <w:rtl/>
          <w:lang w:bidi="fa-IR"/>
        </w:rPr>
      </w:pPr>
      <w:bookmarkStart w:id="134" w:name="_Toc395430856"/>
      <w:r>
        <w:rPr>
          <w:rtl/>
          <w:lang w:bidi="fa-IR"/>
        </w:rPr>
        <w:t>دومين سفر</w:t>
      </w:r>
      <w:bookmarkEnd w:id="134"/>
      <w:r>
        <w:rPr>
          <w:lang w:bidi="fa-IR"/>
        </w:rPr>
        <w:t xml:space="preserve"> </w:t>
      </w:r>
    </w:p>
    <w:p w:rsidR="005870D7" w:rsidRDefault="005870D7" w:rsidP="005870D7">
      <w:pPr>
        <w:pStyle w:val="libNormal"/>
        <w:rPr>
          <w:rtl/>
          <w:lang w:bidi="fa-IR"/>
        </w:rPr>
      </w:pPr>
      <w:r>
        <w:rPr>
          <w:rtl/>
          <w:lang w:bidi="fa-IR"/>
        </w:rPr>
        <w:t xml:space="preserve"> فرزندان يعقوب مقدمه حركت به مصر را فراهم كرده و بارها را بستند و بنيامين را نيز آماده مسافرت كرده و براى خداحافظى نزد پدر آمدند</w:t>
      </w:r>
      <w:r w:rsidR="00CC300F">
        <w:rPr>
          <w:rtl/>
          <w:lang w:bidi="fa-IR"/>
        </w:rPr>
        <w:t xml:space="preserve">. </w:t>
      </w:r>
    </w:p>
    <w:p w:rsidR="005870D7" w:rsidRDefault="005870D7" w:rsidP="005870D7">
      <w:pPr>
        <w:pStyle w:val="libNormal"/>
        <w:rPr>
          <w:rtl/>
          <w:lang w:bidi="fa-IR"/>
        </w:rPr>
      </w:pPr>
      <w:r>
        <w:rPr>
          <w:rtl/>
          <w:lang w:bidi="fa-IR"/>
        </w:rPr>
        <w:t>حضرت يعقوب كه صرف نظر از تجربه زندگى از منبع وحى الهى نيز برخوردار است و با عالم غيب نيز ارتباط دارد</w:t>
      </w:r>
      <w:r w:rsidR="00CC300F">
        <w:rPr>
          <w:rtl/>
          <w:lang w:bidi="fa-IR"/>
        </w:rPr>
        <w:t xml:space="preserve">، </w:t>
      </w:r>
      <w:r>
        <w:rPr>
          <w:rtl/>
          <w:lang w:bidi="fa-IR"/>
        </w:rPr>
        <w:t>در اين جا سفارشى ديگر به فرزندان خود كرد و فرمود</w:t>
      </w:r>
      <w:r w:rsidR="00CC300F">
        <w:rPr>
          <w:rtl/>
          <w:lang w:bidi="fa-IR"/>
        </w:rPr>
        <w:t xml:space="preserve">: </w:t>
      </w:r>
      <w:r>
        <w:rPr>
          <w:rtl/>
          <w:lang w:bidi="fa-IR"/>
        </w:rPr>
        <w:t>اى فرزندان من</w:t>
      </w:r>
      <w:r w:rsidR="00CC300F">
        <w:rPr>
          <w:rtl/>
          <w:lang w:bidi="fa-IR"/>
        </w:rPr>
        <w:t xml:space="preserve">، </w:t>
      </w:r>
      <w:r>
        <w:rPr>
          <w:rtl/>
          <w:lang w:bidi="fa-IR"/>
        </w:rPr>
        <w:t>از يك دروازه وارد (شهر مصر) نشويد و از دروازه هاى مختلف وارد شويد و البته به من نمى توانم در برابر خداوند كارى براى شما انجام دهم (وجلو قضاى الهى را با اين تدبير بگيرم) كه حكم (وفرمان) تنها براى خدا است و من بر او توكل كنم و همه توكل كنندگان بايد بر او توكل كنند</w:t>
      </w:r>
      <w:r w:rsidR="00CC300F">
        <w:rPr>
          <w:rtl/>
          <w:lang w:bidi="fa-IR"/>
        </w:rPr>
        <w:t xml:space="preserve">. </w:t>
      </w:r>
      <w:r w:rsidRPr="00612E0F">
        <w:rPr>
          <w:rStyle w:val="libFootnotenumChar"/>
          <w:rtl/>
        </w:rPr>
        <w:t>(548)</w:t>
      </w:r>
    </w:p>
    <w:p w:rsidR="005870D7" w:rsidRDefault="00612E0F" w:rsidP="00612E0F">
      <w:pPr>
        <w:pStyle w:val="Heading2"/>
        <w:rPr>
          <w:rtl/>
          <w:lang w:bidi="fa-IR"/>
        </w:rPr>
      </w:pPr>
      <w:bookmarkStart w:id="135" w:name="_Toc395430857"/>
      <w:r>
        <w:rPr>
          <w:rtl/>
          <w:lang w:bidi="fa-IR"/>
        </w:rPr>
        <w:t>هدف يعقوب در اين دستور</w:t>
      </w:r>
      <w:bookmarkEnd w:id="135"/>
      <w:r>
        <w:rPr>
          <w:lang w:bidi="fa-IR"/>
        </w:rPr>
        <w:t xml:space="preserve"> </w:t>
      </w:r>
    </w:p>
    <w:p w:rsidR="005870D7" w:rsidRDefault="005870D7" w:rsidP="005870D7">
      <w:pPr>
        <w:pStyle w:val="libNormal"/>
        <w:rPr>
          <w:rtl/>
          <w:lang w:bidi="fa-IR"/>
        </w:rPr>
      </w:pPr>
      <w:r>
        <w:rPr>
          <w:rtl/>
          <w:lang w:bidi="fa-IR"/>
        </w:rPr>
        <w:t xml:space="preserve"> در اين كه يعقوب</w:t>
      </w:r>
      <w:r w:rsidR="00576612" w:rsidRPr="00576612">
        <w:rPr>
          <w:rStyle w:val="libAlaemChar"/>
          <w:rtl/>
        </w:rPr>
        <w:t xml:space="preserve"> </w:t>
      </w:r>
      <w:r w:rsidR="00B45ED2" w:rsidRPr="00B45ED2">
        <w:rPr>
          <w:rStyle w:val="libAlaemChar"/>
          <w:rtl/>
        </w:rPr>
        <w:t>عليه‌السلام</w:t>
      </w:r>
      <w:r>
        <w:rPr>
          <w:rtl/>
          <w:lang w:bidi="fa-IR"/>
        </w:rPr>
        <w:t xml:space="preserve"> به چه منظورى اين دستور را به فرزندانش داد</w:t>
      </w:r>
      <w:r w:rsidR="00CC300F">
        <w:rPr>
          <w:rtl/>
          <w:lang w:bidi="fa-IR"/>
        </w:rPr>
        <w:t xml:space="preserve">، </w:t>
      </w:r>
      <w:r>
        <w:rPr>
          <w:rtl/>
          <w:lang w:bidi="fa-IR"/>
        </w:rPr>
        <w:t>اختلاف است و عدّه اى گفته اند يعقوب از چشم زخم مردم نسبت به آنان ترسيد</w:t>
      </w:r>
      <w:r w:rsidR="00CC300F">
        <w:rPr>
          <w:rtl/>
          <w:lang w:bidi="fa-IR"/>
        </w:rPr>
        <w:t xml:space="preserve">. </w:t>
      </w:r>
    </w:p>
    <w:p w:rsidR="005870D7" w:rsidRDefault="005870D7" w:rsidP="005870D7">
      <w:pPr>
        <w:pStyle w:val="libNormal"/>
        <w:rPr>
          <w:rtl/>
          <w:lang w:bidi="fa-IR"/>
        </w:rPr>
      </w:pPr>
      <w:r>
        <w:rPr>
          <w:rtl/>
          <w:lang w:bidi="fa-IR"/>
        </w:rPr>
        <w:t>زيرا وقتى يازده پسر يعقوب كه همگى رشيد و نيرومند بوده و از نظر جمال و اندام و زيبايى ممتاز بودند</w:t>
      </w:r>
      <w:r w:rsidR="00CC300F">
        <w:rPr>
          <w:rtl/>
          <w:lang w:bidi="fa-IR"/>
        </w:rPr>
        <w:t xml:space="preserve">، </w:t>
      </w:r>
      <w:r>
        <w:rPr>
          <w:rtl/>
          <w:lang w:bidi="fa-IR"/>
        </w:rPr>
        <w:t>پيش رويش ‍ صف كشيدند</w:t>
      </w:r>
      <w:r w:rsidR="00CC300F">
        <w:rPr>
          <w:rtl/>
          <w:lang w:bidi="fa-IR"/>
        </w:rPr>
        <w:t xml:space="preserve">، </w:t>
      </w:r>
      <w:r>
        <w:rPr>
          <w:rtl/>
          <w:lang w:bidi="fa-IR"/>
        </w:rPr>
        <w:t>آن حضرت ترسيد كه اگر اينها به همين شكل واجتماع وارد مصر شوند</w:t>
      </w:r>
      <w:r w:rsidR="00CC300F">
        <w:rPr>
          <w:rtl/>
          <w:lang w:bidi="fa-IR"/>
        </w:rPr>
        <w:t xml:space="preserve">، </w:t>
      </w:r>
      <w:r>
        <w:rPr>
          <w:rtl/>
          <w:lang w:bidi="fa-IR"/>
        </w:rPr>
        <w:t xml:space="preserve">توجه مردم را جلب كرده و </w:t>
      </w:r>
      <w:r>
        <w:rPr>
          <w:rtl/>
          <w:lang w:bidi="fa-IR"/>
        </w:rPr>
        <w:lastRenderedPageBreak/>
        <w:t>چشم ها متوجه آنان شوند و مورد اصابت چشم زخم قرار گيرند از اين دستور داد از دروازه هاى مختلف و به صورت پراكنده وارد مصر شوند</w:t>
      </w:r>
      <w:r w:rsidR="00CC300F">
        <w:rPr>
          <w:rtl/>
          <w:lang w:bidi="fa-IR"/>
        </w:rPr>
        <w:t xml:space="preserve">. </w:t>
      </w:r>
    </w:p>
    <w:p w:rsidR="005870D7" w:rsidRDefault="005870D7" w:rsidP="005870D7">
      <w:pPr>
        <w:pStyle w:val="libNormal"/>
        <w:rPr>
          <w:rtl/>
          <w:lang w:bidi="fa-IR"/>
        </w:rPr>
      </w:pPr>
      <w:r>
        <w:rPr>
          <w:rtl/>
          <w:lang w:bidi="fa-IR"/>
        </w:rPr>
        <w:t>به دنبال اين گفتار</w:t>
      </w:r>
      <w:r w:rsidR="00CC300F">
        <w:rPr>
          <w:rtl/>
          <w:lang w:bidi="fa-IR"/>
        </w:rPr>
        <w:t xml:space="preserve">، </w:t>
      </w:r>
      <w:r>
        <w:rPr>
          <w:rtl/>
          <w:lang w:bidi="fa-IR"/>
        </w:rPr>
        <w:t>براى اثبات اين مطلب نيز كه چشم زخم حقيقت دارد و چشم مردم در زوال نعمت ها مؤ ثر است</w:t>
      </w:r>
      <w:r w:rsidR="00CC300F">
        <w:rPr>
          <w:rtl/>
          <w:lang w:bidi="fa-IR"/>
        </w:rPr>
        <w:t xml:space="preserve">، </w:t>
      </w:r>
      <w:r>
        <w:rPr>
          <w:rtl/>
          <w:lang w:bidi="fa-IR"/>
        </w:rPr>
        <w:t>سخنانى گفته شده و حديث هاى نيز از رسول خدا</w:t>
      </w:r>
      <w:r w:rsidR="00660E5A" w:rsidRPr="00660E5A">
        <w:rPr>
          <w:rStyle w:val="libAlaemChar"/>
          <w:rtl/>
        </w:rPr>
        <w:t xml:space="preserve"> صلى‌الله‌عليه‌وآله‌وسلم</w:t>
      </w:r>
      <w:r>
        <w:rPr>
          <w:rtl/>
          <w:lang w:bidi="fa-IR"/>
        </w:rPr>
        <w:t xml:space="preserve"> نقل كرده اند و از نظر علمى هم موضوع را مورد بحث قرار داده اند كه نقل آن ها ما را از مسير خود منحرف مى سازد</w:t>
      </w:r>
      <w:r w:rsidR="00CC300F">
        <w:rPr>
          <w:rtl/>
          <w:lang w:bidi="fa-IR"/>
        </w:rPr>
        <w:t xml:space="preserve">. </w:t>
      </w:r>
      <w:r w:rsidRPr="00612E0F">
        <w:rPr>
          <w:rStyle w:val="libFootnotenumChar"/>
          <w:rtl/>
        </w:rPr>
        <w:t>(549)</w:t>
      </w:r>
    </w:p>
    <w:p w:rsidR="005870D7" w:rsidRDefault="005870D7" w:rsidP="005870D7">
      <w:pPr>
        <w:pStyle w:val="libNormal"/>
        <w:rPr>
          <w:rtl/>
          <w:lang w:bidi="fa-IR"/>
        </w:rPr>
      </w:pPr>
      <w:r>
        <w:rPr>
          <w:rtl/>
          <w:lang w:bidi="fa-IR"/>
        </w:rPr>
        <w:t>برخى گفته اند يعقوب ترسيد اگر اينها به صورت اجتماع وارد شوند</w:t>
      </w:r>
      <w:r w:rsidR="00CC300F">
        <w:rPr>
          <w:rtl/>
          <w:lang w:bidi="fa-IR"/>
        </w:rPr>
        <w:t xml:space="preserve">، </w:t>
      </w:r>
      <w:r>
        <w:rPr>
          <w:rtl/>
          <w:lang w:bidi="fa-IR"/>
        </w:rPr>
        <w:t xml:space="preserve">توجه </w:t>
      </w:r>
      <w:r w:rsidR="006915F7">
        <w:rPr>
          <w:rtl/>
          <w:lang w:bidi="fa-IR"/>
        </w:rPr>
        <w:t>مأمور</w:t>
      </w:r>
      <w:r>
        <w:rPr>
          <w:rtl/>
          <w:lang w:bidi="fa-IR"/>
        </w:rPr>
        <w:t>ان دولتى را به خود جلب كرده و مورد سوء ظن آنان قرار گيرند و احيانا براى تحقيق حال ايشان آن ها را به زندان افكنده و گرفتار شوند</w:t>
      </w:r>
      <w:r w:rsidR="00CC300F">
        <w:rPr>
          <w:rtl/>
          <w:lang w:bidi="fa-IR"/>
        </w:rPr>
        <w:t xml:space="preserve">. </w:t>
      </w:r>
      <w:r w:rsidRPr="00612E0F">
        <w:rPr>
          <w:rStyle w:val="libFootnotenumChar"/>
          <w:rtl/>
        </w:rPr>
        <w:t>(550)</w:t>
      </w:r>
    </w:p>
    <w:p w:rsidR="005870D7" w:rsidRDefault="005870D7" w:rsidP="005870D7">
      <w:pPr>
        <w:pStyle w:val="libNormal"/>
        <w:rPr>
          <w:rtl/>
          <w:lang w:bidi="fa-IR"/>
        </w:rPr>
      </w:pPr>
      <w:r>
        <w:rPr>
          <w:rtl/>
          <w:lang w:bidi="fa-IR"/>
        </w:rPr>
        <w:t>خداى تعالى به دنبال اين دستور يعقوب فرموده است</w:t>
      </w:r>
      <w:r w:rsidR="00CC300F">
        <w:rPr>
          <w:rtl/>
          <w:lang w:bidi="fa-IR"/>
        </w:rPr>
        <w:t xml:space="preserve">: </w:t>
      </w:r>
      <w:r>
        <w:rPr>
          <w:rtl/>
          <w:lang w:bidi="fa-IR"/>
        </w:rPr>
        <w:t>و چنان نبود كه (اين دستور يعقوب) كارى در برابر خدا (وتقدير الهى) براى ايشان انجام دهد</w:t>
      </w:r>
      <w:r w:rsidR="00CC300F">
        <w:rPr>
          <w:rtl/>
          <w:lang w:bidi="fa-IR"/>
        </w:rPr>
        <w:t xml:space="preserve">، </w:t>
      </w:r>
      <w:r>
        <w:rPr>
          <w:rtl/>
          <w:lang w:bidi="fa-IR"/>
        </w:rPr>
        <w:t>جز آن كه خواسته اى در دل يعقوب بود كه آن را برآورد و به راستى او داراى عملى بود كه ما بدو آموخته بوديم</w:t>
      </w:r>
      <w:r w:rsidR="00CC300F">
        <w:rPr>
          <w:rtl/>
          <w:lang w:bidi="fa-IR"/>
        </w:rPr>
        <w:t xml:space="preserve">، </w:t>
      </w:r>
      <w:r>
        <w:rPr>
          <w:rtl/>
          <w:lang w:bidi="fa-IR"/>
        </w:rPr>
        <w:t>ولى بيش تر مردم نمى دانند</w:t>
      </w:r>
      <w:r w:rsidR="00CC300F">
        <w:rPr>
          <w:rtl/>
          <w:lang w:bidi="fa-IR"/>
        </w:rPr>
        <w:t xml:space="preserve">. </w:t>
      </w:r>
      <w:r w:rsidRPr="00612E0F">
        <w:rPr>
          <w:rStyle w:val="libFootnotenumChar"/>
          <w:rtl/>
        </w:rPr>
        <w:t>(551)</w:t>
      </w:r>
    </w:p>
    <w:p w:rsidR="005870D7" w:rsidRDefault="005870D7" w:rsidP="005870D7">
      <w:pPr>
        <w:pStyle w:val="libNormal"/>
        <w:rPr>
          <w:rtl/>
          <w:lang w:bidi="fa-IR"/>
        </w:rPr>
      </w:pPr>
      <w:r>
        <w:rPr>
          <w:rtl/>
          <w:lang w:bidi="fa-IR"/>
        </w:rPr>
        <w:t>شايد با توجه به سياق وذيل آيه</w:t>
      </w:r>
      <w:r w:rsidR="00CC300F">
        <w:rPr>
          <w:rtl/>
          <w:lang w:bidi="fa-IR"/>
        </w:rPr>
        <w:t xml:space="preserve">، </w:t>
      </w:r>
      <w:r>
        <w:rPr>
          <w:rtl/>
          <w:lang w:bidi="fa-IR"/>
        </w:rPr>
        <w:t>منظور خداى تعالى اين است آن چه يعقوب به فرزندان خود گفت</w:t>
      </w:r>
      <w:r w:rsidR="00CC300F">
        <w:rPr>
          <w:rtl/>
          <w:lang w:bidi="fa-IR"/>
        </w:rPr>
        <w:t xml:space="preserve">، </w:t>
      </w:r>
      <w:r>
        <w:rPr>
          <w:rtl/>
          <w:lang w:bidi="fa-IR"/>
        </w:rPr>
        <w:t>روى علمى بود كه ما به وى آموخته بوديم و يعقوب نمى توانست جلوى قضاى ما را بگيرد</w:t>
      </w:r>
      <w:r w:rsidR="00CC300F">
        <w:rPr>
          <w:rtl/>
          <w:lang w:bidi="fa-IR"/>
        </w:rPr>
        <w:t xml:space="preserve">، </w:t>
      </w:r>
      <w:r>
        <w:rPr>
          <w:rtl/>
          <w:lang w:bidi="fa-IR"/>
        </w:rPr>
        <w:t>ولى چون به ما توكل و با اين برنامه ودستور مى خواست تا آن ها را از گزند حوادث حفظ كند</w:t>
      </w:r>
      <w:r w:rsidR="00CC300F">
        <w:rPr>
          <w:rtl/>
          <w:lang w:bidi="fa-IR"/>
        </w:rPr>
        <w:t xml:space="preserve">، </w:t>
      </w:r>
      <w:r>
        <w:rPr>
          <w:rtl/>
          <w:lang w:bidi="fa-IR"/>
        </w:rPr>
        <w:t>ما نيز خواسته اش را عملى كرديم و حاجتش را برآورديم</w:t>
      </w:r>
      <w:r w:rsidR="00CC300F">
        <w:rPr>
          <w:rtl/>
          <w:lang w:bidi="fa-IR"/>
        </w:rPr>
        <w:t xml:space="preserve">، </w:t>
      </w:r>
      <w:r>
        <w:rPr>
          <w:rtl/>
          <w:lang w:bidi="fa-IR"/>
        </w:rPr>
        <w:t>و پسرانش را از گزند يا چشم زخم مردم حفظ كرديم</w:t>
      </w:r>
      <w:r w:rsidR="00CC300F">
        <w:rPr>
          <w:rtl/>
          <w:lang w:bidi="fa-IR"/>
        </w:rPr>
        <w:t xml:space="preserve">. </w:t>
      </w:r>
    </w:p>
    <w:p w:rsidR="005870D7" w:rsidRDefault="005870D7" w:rsidP="005870D7">
      <w:pPr>
        <w:pStyle w:val="libNormal"/>
        <w:rPr>
          <w:rtl/>
          <w:lang w:bidi="fa-IR"/>
        </w:rPr>
      </w:pPr>
      <w:r>
        <w:rPr>
          <w:rtl/>
          <w:lang w:bidi="fa-IR"/>
        </w:rPr>
        <w:t>به هر صورت يازده پسر يعقوب حركت كردند و برطبق دستور پدر</w:t>
      </w:r>
      <w:r w:rsidR="00CC300F">
        <w:rPr>
          <w:rtl/>
          <w:lang w:bidi="fa-IR"/>
        </w:rPr>
        <w:t xml:space="preserve">، </w:t>
      </w:r>
      <w:r>
        <w:rPr>
          <w:rtl/>
          <w:lang w:bidi="fa-IR"/>
        </w:rPr>
        <w:t xml:space="preserve">هنگام ورود به مصر پراكنده شده و از دروازه هاى مختلف وارد شهر شدند و پس از </w:t>
      </w:r>
      <w:r>
        <w:rPr>
          <w:rtl/>
          <w:lang w:bidi="fa-IR"/>
        </w:rPr>
        <w:lastRenderedPageBreak/>
        <w:t>اين كه بارهاى خود را فرود آورده و به مركب هاى و سرو وضع خود رسيدگى كردند</w:t>
      </w:r>
      <w:r w:rsidR="00CC300F">
        <w:rPr>
          <w:rtl/>
          <w:lang w:bidi="fa-IR"/>
        </w:rPr>
        <w:t xml:space="preserve">، </w:t>
      </w:r>
      <w:r>
        <w:rPr>
          <w:rtl/>
          <w:lang w:bidi="fa-IR"/>
        </w:rPr>
        <w:t>مشتاقانه به سمت خانه عزيز مصر به راه افتادند</w:t>
      </w:r>
      <w:r w:rsidR="00CC300F">
        <w:rPr>
          <w:rtl/>
          <w:lang w:bidi="fa-IR"/>
        </w:rPr>
        <w:t xml:space="preserve">. </w:t>
      </w:r>
    </w:p>
    <w:p w:rsidR="005870D7" w:rsidRDefault="005870D7" w:rsidP="005870D7">
      <w:pPr>
        <w:pStyle w:val="libNormal"/>
        <w:rPr>
          <w:rtl/>
          <w:lang w:bidi="fa-IR"/>
        </w:rPr>
      </w:pPr>
      <w:r>
        <w:rPr>
          <w:rtl/>
          <w:lang w:bidi="fa-IR"/>
        </w:rPr>
        <w:t>طبيعى است يوسف عزيز نيز بدون آن كه به نزديكان خود اظهار كند</w:t>
      </w:r>
      <w:r w:rsidR="00CC300F">
        <w:rPr>
          <w:rtl/>
          <w:lang w:bidi="fa-IR"/>
        </w:rPr>
        <w:t xml:space="preserve">، </w:t>
      </w:r>
      <w:r>
        <w:rPr>
          <w:rtl/>
          <w:lang w:bidi="fa-IR"/>
        </w:rPr>
        <w:t>هر صبح و شام انتظار ورود برادرانش به خصوص ‍ برادر پدر ومادريش بنيامين را مى كشيد و چشم به راه بود تا دربانان مخصوص ورودشان را به اطلاع او برسانند</w:t>
      </w:r>
      <w:r w:rsidR="00CC300F">
        <w:rPr>
          <w:rtl/>
          <w:lang w:bidi="fa-IR"/>
        </w:rPr>
        <w:t xml:space="preserve">. </w:t>
      </w:r>
    </w:p>
    <w:p w:rsidR="005870D7" w:rsidRDefault="005870D7" w:rsidP="005870D7">
      <w:pPr>
        <w:pStyle w:val="libNormal"/>
        <w:rPr>
          <w:rtl/>
          <w:lang w:bidi="fa-IR"/>
        </w:rPr>
      </w:pPr>
      <w:r>
        <w:rPr>
          <w:rtl/>
          <w:lang w:bidi="fa-IR"/>
        </w:rPr>
        <w:t>در چنين وضعى دربانان - بدون اطلاع از هويّت مردانى كه بر درخانه عزيز مصر آمده اند ورود يازده مرد رشيد</w:t>
      </w:r>
      <w:r w:rsidR="00CC300F">
        <w:rPr>
          <w:rtl/>
          <w:lang w:bidi="fa-IR"/>
        </w:rPr>
        <w:t xml:space="preserve">، </w:t>
      </w:r>
      <w:r>
        <w:rPr>
          <w:rtl/>
          <w:lang w:bidi="fa-IR"/>
        </w:rPr>
        <w:t>زيبا و نيرومند را به عزيز مصر خبر داده و درخواست اجازه ورود آنان را به عرض رساندند</w:t>
      </w:r>
      <w:r w:rsidR="00CC300F">
        <w:rPr>
          <w:rtl/>
          <w:lang w:bidi="fa-IR"/>
        </w:rPr>
        <w:t xml:space="preserve">. </w:t>
      </w:r>
    </w:p>
    <w:p w:rsidR="005870D7" w:rsidRDefault="005870D7" w:rsidP="005870D7">
      <w:pPr>
        <w:pStyle w:val="libNormal"/>
        <w:rPr>
          <w:rtl/>
          <w:lang w:bidi="fa-IR"/>
        </w:rPr>
      </w:pPr>
      <w:r>
        <w:rPr>
          <w:rtl/>
          <w:lang w:bidi="fa-IR"/>
        </w:rPr>
        <w:t>عزيز مصر در كمال متانت و وقار به آنان اجازه ورود داد و سپس به خدمت كاران دستور داد از آن ها به گرمى پذيرايى كنند</w:t>
      </w:r>
      <w:r w:rsidR="00CC300F">
        <w:rPr>
          <w:rtl/>
          <w:lang w:bidi="fa-IR"/>
        </w:rPr>
        <w:t xml:space="preserve">. </w:t>
      </w:r>
    </w:p>
    <w:p w:rsidR="005870D7" w:rsidRDefault="00612E0F" w:rsidP="00612E0F">
      <w:pPr>
        <w:pStyle w:val="Heading2"/>
        <w:rPr>
          <w:rtl/>
          <w:lang w:bidi="fa-IR"/>
        </w:rPr>
      </w:pPr>
      <w:bookmarkStart w:id="136" w:name="_Toc395430858"/>
      <w:r>
        <w:rPr>
          <w:rtl/>
          <w:lang w:bidi="fa-IR"/>
        </w:rPr>
        <w:t>در حضور عزيز مصر</w:t>
      </w:r>
      <w:bookmarkEnd w:id="136"/>
      <w:r>
        <w:rPr>
          <w:lang w:bidi="fa-IR"/>
        </w:rPr>
        <w:t xml:space="preserve"> </w:t>
      </w:r>
    </w:p>
    <w:p w:rsidR="005870D7" w:rsidRDefault="005870D7" w:rsidP="005870D7">
      <w:pPr>
        <w:pStyle w:val="libNormal"/>
        <w:rPr>
          <w:rtl/>
          <w:lang w:bidi="fa-IR"/>
        </w:rPr>
      </w:pPr>
      <w:r>
        <w:rPr>
          <w:rtl/>
          <w:lang w:bidi="fa-IR"/>
        </w:rPr>
        <w:t xml:space="preserve"> يوسف در جاى گاه مخصوص نشسته و پسران يعقوب وارد مجلس شدند و احترام هاى لازم را به جاى آوردند و در جاى خود نشستند</w:t>
      </w:r>
      <w:r w:rsidR="00CC300F">
        <w:rPr>
          <w:rtl/>
          <w:lang w:bidi="fa-IR"/>
        </w:rPr>
        <w:t xml:space="preserve">. </w:t>
      </w:r>
      <w:r>
        <w:rPr>
          <w:rtl/>
          <w:lang w:bidi="fa-IR"/>
        </w:rPr>
        <w:t>درست روشن نيست كه هنگام ورود به آن مجلس چه مطالبى عنوان شد و چه سخنانى ردّ وبدل گرديد</w:t>
      </w:r>
      <w:r w:rsidR="00CC300F">
        <w:rPr>
          <w:rtl/>
          <w:lang w:bidi="fa-IR"/>
        </w:rPr>
        <w:t xml:space="preserve">. </w:t>
      </w:r>
      <w:r>
        <w:rPr>
          <w:rtl/>
          <w:lang w:bidi="fa-IR"/>
        </w:rPr>
        <w:t>به طور معمول در ابتدا برادارن يوسف از الطاف گذشته عزيز مصر تشكر كرده و سپس برادر كوچك خود را - كه قول داده بودند در اين سفر با خود بياورند- معرفى كردند</w:t>
      </w:r>
      <w:r w:rsidR="00CC300F">
        <w:rPr>
          <w:rtl/>
          <w:lang w:bidi="fa-IR"/>
        </w:rPr>
        <w:t xml:space="preserve">، </w:t>
      </w:r>
      <w:r>
        <w:rPr>
          <w:rtl/>
          <w:lang w:bidi="fa-IR"/>
        </w:rPr>
        <w:t xml:space="preserve">يوسف نيز از وضع پدر و خاندانشان </w:t>
      </w:r>
      <w:r w:rsidR="00D928E8">
        <w:rPr>
          <w:rtl/>
          <w:lang w:bidi="fa-IR"/>
        </w:rPr>
        <w:t>سئوال</w:t>
      </w:r>
      <w:r>
        <w:rPr>
          <w:rtl/>
          <w:lang w:bidi="fa-IR"/>
        </w:rPr>
        <w:t xml:space="preserve"> هايى كرده و تحقيقى به عمل آورد</w:t>
      </w:r>
      <w:r w:rsidR="00CC300F">
        <w:rPr>
          <w:rtl/>
          <w:lang w:bidi="fa-IR"/>
        </w:rPr>
        <w:t xml:space="preserve">. </w:t>
      </w:r>
    </w:p>
    <w:p w:rsidR="005870D7" w:rsidRDefault="005870D7" w:rsidP="005870D7">
      <w:pPr>
        <w:pStyle w:val="libNormal"/>
        <w:rPr>
          <w:rtl/>
          <w:lang w:bidi="fa-IR"/>
        </w:rPr>
      </w:pPr>
      <w:r>
        <w:rPr>
          <w:rtl/>
          <w:lang w:bidi="fa-IR"/>
        </w:rPr>
        <w:t>قرآن كريم اين ماجرا رابه طور اجمال چنين بيان مى كند</w:t>
      </w:r>
      <w:r w:rsidR="00CC300F">
        <w:rPr>
          <w:rtl/>
          <w:lang w:bidi="fa-IR"/>
        </w:rPr>
        <w:t xml:space="preserve">: </w:t>
      </w:r>
      <w:r>
        <w:rPr>
          <w:rtl/>
          <w:lang w:bidi="fa-IR"/>
        </w:rPr>
        <w:t>چون بر يوسف درآمدند</w:t>
      </w:r>
      <w:r w:rsidR="00CC300F">
        <w:rPr>
          <w:rtl/>
          <w:lang w:bidi="fa-IR"/>
        </w:rPr>
        <w:t xml:space="preserve">، </w:t>
      </w:r>
      <w:r>
        <w:rPr>
          <w:rtl/>
          <w:lang w:bidi="fa-IR"/>
        </w:rPr>
        <w:t>برادر خود (بنيامين) را پيش خود برده به وى گفت</w:t>
      </w:r>
      <w:r w:rsidR="00CC300F">
        <w:rPr>
          <w:rtl/>
          <w:lang w:bidi="fa-IR"/>
        </w:rPr>
        <w:t xml:space="preserve">: </w:t>
      </w:r>
      <w:r>
        <w:rPr>
          <w:rtl/>
          <w:lang w:bidi="fa-IR"/>
        </w:rPr>
        <w:t>من برادر تو هستم و از آن چه اينها مى كردند غمگين مباش</w:t>
      </w:r>
      <w:r w:rsidR="00CC300F">
        <w:rPr>
          <w:rtl/>
          <w:lang w:bidi="fa-IR"/>
        </w:rPr>
        <w:t xml:space="preserve">. </w:t>
      </w:r>
      <w:r w:rsidRPr="00612E0F">
        <w:rPr>
          <w:rStyle w:val="libFootnotenumChar"/>
          <w:rtl/>
        </w:rPr>
        <w:t>(552)</w:t>
      </w:r>
    </w:p>
    <w:p w:rsidR="005870D7" w:rsidRDefault="005870D7" w:rsidP="005870D7">
      <w:pPr>
        <w:pStyle w:val="libNormal"/>
        <w:rPr>
          <w:rtl/>
          <w:lang w:bidi="fa-IR"/>
        </w:rPr>
      </w:pPr>
      <w:r>
        <w:rPr>
          <w:rtl/>
          <w:lang w:bidi="fa-IR"/>
        </w:rPr>
        <w:lastRenderedPageBreak/>
        <w:t>بعضى از مورّخان نوشته اند يوسف كه پس از سالها دورى و فراق</w:t>
      </w:r>
      <w:r w:rsidR="00CC300F">
        <w:rPr>
          <w:rtl/>
          <w:lang w:bidi="fa-IR"/>
        </w:rPr>
        <w:t xml:space="preserve">، </w:t>
      </w:r>
      <w:r>
        <w:rPr>
          <w:rtl/>
          <w:lang w:bidi="fa-IR"/>
        </w:rPr>
        <w:t>اكنون چشمش به بردار مادريش بنيامين افتاد</w:t>
      </w:r>
      <w:r w:rsidR="00CC300F">
        <w:rPr>
          <w:rtl/>
          <w:lang w:bidi="fa-IR"/>
        </w:rPr>
        <w:t xml:space="preserve">. </w:t>
      </w:r>
      <w:r>
        <w:rPr>
          <w:rtl/>
          <w:lang w:bidi="fa-IR"/>
        </w:rPr>
        <w:t>پس از گفت وگوى مختصرى كه با برادران ديگر كرد</w:t>
      </w:r>
      <w:r w:rsidR="00CC300F">
        <w:rPr>
          <w:rtl/>
          <w:lang w:bidi="fa-IR"/>
        </w:rPr>
        <w:t xml:space="preserve">، </w:t>
      </w:r>
      <w:r>
        <w:rPr>
          <w:rtl/>
          <w:lang w:bidi="fa-IR"/>
        </w:rPr>
        <w:t>نتوانست اضطراب و دگرگونى خود را تحمل كند</w:t>
      </w:r>
      <w:r w:rsidR="00CC300F">
        <w:rPr>
          <w:rtl/>
          <w:lang w:bidi="fa-IR"/>
        </w:rPr>
        <w:t xml:space="preserve">، </w:t>
      </w:r>
      <w:r>
        <w:rPr>
          <w:rtl/>
          <w:lang w:bidi="fa-IR"/>
        </w:rPr>
        <w:t>لذا برخاست و به اندرون رفت و پس از آن كه مقدارى گريه كرد</w:t>
      </w:r>
      <w:r w:rsidR="00CC300F">
        <w:rPr>
          <w:rtl/>
          <w:lang w:bidi="fa-IR"/>
        </w:rPr>
        <w:t xml:space="preserve">، </w:t>
      </w:r>
      <w:r>
        <w:rPr>
          <w:rtl/>
          <w:lang w:bidi="fa-IR"/>
        </w:rPr>
        <w:t>بنيامين را طلبيد و خود را معرفى كرد</w:t>
      </w:r>
      <w:r w:rsidR="00CC300F">
        <w:rPr>
          <w:rtl/>
          <w:lang w:bidi="fa-IR"/>
        </w:rPr>
        <w:t xml:space="preserve">. </w:t>
      </w:r>
      <w:r w:rsidRPr="00612E0F">
        <w:rPr>
          <w:rStyle w:val="libFootnotenumChar"/>
          <w:rtl/>
        </w:rPr>
        <w:t>(553)</w:t>
      </w:r>
    </w:p>
    <w:p w:rsidR="005870D7" w:rsidRDefault="005870D7" w:rsidP="005870D7">
      <w:pPr>
        <w:pStyle w:val="libNormal"/>
        <w:rPr>
          <w:rtl/>
          <w:lang w:bidi="fa-IR"/>
        </w:rPr>
      </w:pPr>
      <w:r>
        <w:rPr>
          <w:rtl/>
          <w:lang w:bidi="fa-IR"/>
        </w:rPr>
        <w:t>در حديثى كه صدوق (ره)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آمده است كه يوسف در آن مجلس از بنيامين سراغ پدرش را گرفت و او داستان پيرى زودرس و سفيدى چشم پدر را كه بر اثر دورى و فراق يوسف به آن مبتلا شده بود</w:t>
      </w:r>
      <w:r w:rsidR="00CC300F">
        <w:rPr>
          <w:rtl/>
          <w:lang w:bidi="fa-IR"/>
        </w:rPr>
        <w:t xml:space="preserve">، </w:t>
      </w:r>
      <w:r>
        <w:rPr>
          <w:rtl/>
          <w:lang w:bidi="fa-IR"/>
        </w:rPr>
        <w:t>شرح داد و در اين وقت بود كه بغض گلوى يوسف ار گرفت و نتوانست خوددارى كند</w:t>
      </w:r>
      <w:r w:rsidR="00CC300F">
        <w:rPr>
          <w:rtl/>
          <w:lang w:bidi="fa-IR"/>
        </w:rPr>
        <w:t xml:space="preserve">. </w:t>
      </w:r>
      <w:r>
        <w:rPr>
          <w:rtl/>
          <w:lang w:bidi="fa-IR"/>
        </w:rPr>
        <w:t>از اين رو برخاسته</w:t>
      </w:r>
      <w:r w:rsidR="00CC300F">
        <w:rPr>
          <w:rtl/>
          <w:lang w:bidi="fa-IR"/>
        </w:rPr>
        <w:t xml:space="preserve">، </w:t>
      </w:r>
      <w:r>
        <w:rPr>
          <w:rtl/>
          <w:lang w:bidi="fa-IR"/>
        </w:rPr>
        <w:t>به اندرون رفت و ساعتى گريست</w:t>
      </w:r>
      <w:r w:rsidR="00CC300F">
        <w:rPr>
          <w:rtl/>
          <w:lang w:bidi="fa-IR"/>
        </w:rPr>
        <w:t xml:space="preserve">، </w:t>
      </w:r>
      <w:r>
        <w:rPr>
          <w:rtl/>
          <w:lang w:bidi="fa-IR"/>
        </w:rPr>
        <w:t>سپس نزد آن ها برگشته و دستور غذا داد</w:t>
      </w:r>
      <w:r w:rsidR="00CC300F">
        <w:rPr>
          <w:rtl/>
          <w:lang w:bidi="fa-IR"/>
        </w:rPr>
        <w:t xml:space="preserve">. </w:t>
      </w:r>
      <w:r>
        <w:rPr>
          <w:rtl/>
          <w:lang w:bidi="fa-IR"/>
        </w:rPr>
        <w:t>پس از اين كه خوان هاى غذا را آوردند</w:t>
      </w:r>
      <w:r w:rsidR="00CC300F">
        <w:rPr>
          <w:rtl/>
          <w:lang w:bidi="fa-IR"/>
        </w:rPr>
        <w:t xml:space="preserve">، </w:t>
      </w:r>
      <w:r>
        <w:rPr>
          <w:rtl/>
          <w:lang w:bidi="fa-IR"/>
        </w:rPr>
        <w:t>گفت</w:t>
      </w:r>
      <w:r w:rsidR="00CC300F">
        <w:rPr>
          <w:rtl/>
          <w:lang w:bidi="fa-IR"/>
        </w:rPr>
        <w:t xml:space="preserve">: </w:t>
      </w:r>
      <w:r>
        <w:rPr>
          <w:rtl/>
          <w:lang w:bidi="fa-IR"/>
        </w:rPr>
        <w:t>هر يك از شما با برادر مادرى خود بر سريك خوان طعام بنشيند</w:t>
      </w:r>
      <w:r w:rsidR="00CC300F">
        <w:rPr>
          <w:rtl/>
          <w:lang w:bidi="fa-IR"/>
        </w:rPr>
        <w:t xml:space="preserve">. </w:t>
      </w:r>
    </w:p>
    <w:p w:rsidR="005870D7" w:rsidRDefault="005870D7" w:rsidP="005870D7">
      <w:pPr>
        <w:pStyle w:val="libNormal"/>
        <w:rPr>
          <w:rtl/>
          <w:lang w:bidi="fa-IR"/>
        </w:rPr>
      </w:pPr>
      <w:r>
        <w:rPr>
          <w:rtl/>
          <w:lang w:bidi="fa-IR"/>
        </w:rPr>
        <w:t>پسران يعقوب به ترتيب هر دو نفر بر سر يك خوان نشستند</w:t>
      </w:r>
      <w:r w:rsidR="00CC300F">
        <w:rPr>
          <w:rtl/>
          <w:lang w:bidi="fa-IR"/>
        </w:rPr>
        <w:t xml:space="preserve">، </w:t>
      </w:r>
      <w:r>
        <w:rPr>
          <w:rtl/>
          <w:lang w:bidi="fa-IR"/>
        </w:rPr>
        <w:t>فقط بنيامين بود كه تنها ماند</w:t>
      </w:r>
      <w:r w:rsidR="00CC300F">
        <w:rPr>
          <w:rtl/>
          <w:lang w:bidi="fa-IR"/>
        </w:rPr>
        <w:t xml:space="preserve">، . </w:t>
      </w:r>
    </w:p>
    <w:p w:rsidR="005870D7" w:rsidRDefault="005870D7" w:rsidP="005870D7">
      <w:pPr>
        <w:pStyle w:val="libNormal"/>
        <w:rPr>
          <w:rtl/>
          <w:lang w:bidi="fa-IR"/>
        </w:rPr>
      </w:pPr>
      <w:r>
        <w:rPr>
          <w:rtl/>
          <w:lang w:bidi="fa-IR"/>
        </w:rPr>
        <w:t>يوسف از او پرسيد</w:t>
      </w:r>
      <w:r w:rsidR="00CC300F">
        <w:rPr>
          <w:rtl/>
          <w:lang w:bidi="fa-IR"/>
        </w:rPr>
        <w:t xml:space="preserve">: </w:t>
      </w:r>
      <w:r>
        <w:rPr>
          <w:rtl/>
          <w:lang w:bidi="fa-IR"/>
        </w:rPr>
        <w:t>چرا نمى نشينى</w:t>
      </w:r>
      <w:r w:rsidR="006E6573">
        <w:rPr>
          <w:rtl/>
          <w:lang w:bidi="fa-IR"/>
        </w:rPr>
        <w:t xml:space="preserve">؟ </w:t>
      </w:r>
    </w:p>
    <w:p w:rsidR="005870D7" w:rsidRDefault="005870D7" w:rsidP="005870D7">
      <w:pPr>
        <w:pStyle w:val="libNormal"/>
        <w:rPr>
          <w:rtl/>
          <w:lang w:bidi="fa-IR"/>
        </w:rPr>
      </w:pPr>
      <w:r>
        <w:rPr>
          <w:rtl/>
          <w:lang w:bidi="fa-IR"/>
        </w:rPr>
        <w:t>- دستور شما اين بود كه هر يك از برادر مادريش سر يك خوان بنشيند و من ميان ايشان برادر مادرى ندارم</w:t>
      </w:r>
      <w:r w:rsidR="00CC300F">
        <w:rPr>
          <w:rtl/>
          <w:lang w:bidi="fa-IR"/>
        </w:rPr>
        <w:t xml:space="preserve">. </w:t>
      </w:r>
    </w:p>
    <w:p w:rsidR="005870D7" w:rsidRDefault="005870D7" w:rsidP="005870D7">
      <w:pPr>
        <w:pStyle w:val="libNormal"/>
        <w:rPr>
          <w:rtl/>
          <w:lang w:bidi="fa-IR"/>
        </w:rPr>
      </w:pPr>
      <w:r>
        <w:rPr>
          <w:rtl/>
          <w:lang w:bidi="fa-IR"/>
        </w:rPr>
        <w:t>مگر تو برادرى مادرى نداشتى -</w:t>
      </w:r>
      <w:r w:rsidR="006E6573">
        <w:rPr>
          <w:rtl/>
          <w:lang w:bidi="fa-IR"/>
        </w:rPr>
        <w:t xml:space="preserve">؟ </w:t>
      </w:r>
    </w:p>
    <w:p w:rsidR="005870D7" w:rsidRDefault="005870D7" w:rsidP="005870D7">
      <w:pPr>
        <w:pStyle w:val="libNormal"/>
        <w:rPr>
          <w:rtl/>
          <w:lang w:bidi="fa-IR"/>
        </w:rPr>
      </w:pPr>
      <w:r>
        <w:rPr>
          <w:rtl/>
          <w:lang w:bidi="fa-IR"/>
        </w:rPr>
        <w:t>- چرا داشتم</w:t>
      </w:r>
      <w:r w:rsidR="00CC300F">
        <w:rPr>
          <w:rtl/>
          <w:lang w:bidi="fa-IR"/>
        </w:rPr>
        <w:t xml:space="preserve">. </w:t>
      </w:r>
    </w:p>
    <w:p w:rsidR="005870D7" w:rsidRDefault="005870D7" w:rsidP="005870D7">
      <w:pPr>
        <w:pStyle w:val="libNormal"/>
        <w:rPr>
          <w:rtl/>
          <w:lang w:bidi="fa-IR"/>
        </w:rPr>
      </w:pPr>
      <w:r>
        <w:rPr>
          <w:rtl/>
          <w:lang w:bidi="fa-IR"/>
        </w:rPr>
        <w:t>- پس چه شد</w:t>
      </w:r>
      <w:r w:rsidR="006E6573">
        <w:rPr>
          <w:rtl/>
          <w:lang w:bidi="fa-IR"/>
        </w:rPr>
        <w:t xml:space="preserve">؟ </w:t>
      </w:r>
    </w:p>
    <w:p w:rsidR="005870D7" w:rsidRDefault="005870D7" w:rsidP="005870D7">
      <w:pPr>
        <w:pStyle w:val="libNormal"/>
        <w:rPr>
          <w:rtl/>
          <w:lang w:bidi="fa-IR"/>
        </w:rPr>
      </w:pPr>
      <w:r>
        <w:rPr>
          <w:rtl/>
          <w:lang w:bidi="fa-IR"/>
        </w:rPr>
        <w:t>- اينان مى گويند گرگ او را دريده</w:t>
      </w:r>
      <w:r w:rsidR="006E6573">
        <w:rPr>
          <w:rtl/>
          <w:lang w:bidi="fa-IR"/>
        </w:rPr>
        <w:t xml:space="preserve">؟ </w:t>
      </w:r>
    </w:p>
    <w:p w:rsidR="005870D7" w:rsidRDefault="005870D7" w:rsidP="005870D7">
      <w:pPr>
        <w:pStyle w:val="libNormal"/>
        <w:rPr>
          <w:rtl/>
          <w:lang w:bidi="fa-IR"/>
        </w:rPr>
      </w:pPr>
      <w:r>
        <w:rPr>
          <w:rtl/>
          <w:lang w:bidi="fa-IR"/>
        </w:rPr>
        <w:t>- تو در فراقش چه اندازه اندوهناكى</w:t>
      </w:r>
      <w:r w:rsidR="006E6573">
        <w:rPr>
          <w:rtl/>
          <w:lang w:bidi="fa-IR"/>
        </w:rPr>
        <w:t xml:space="preserve">؟ </w:t>
      </w:r>
    </w:p>
    <w:p w:rsidR="005870D7" w:rsidRDefault="005870D7" w:rsidP="005870D7">
      <w:pPr>
        <w:pStyle w:val="libNormal"/>
        <w:rPr>
          <w:rtl/>
          <w:lang w:bidi="fa-IR"/>
        </w:rPr>
      </w:pPr>
      <w:r>
        <w:rPr>
          <w:rtl/>
          <w:lang w:bidi="fa-IR"/>
        </w:rPr>
        <w:lastRenderedPageBreak/>
        <w:t>- به اين مقدار كه خدا يازده پسر به من داد و من نام هر يك از آنان را از اسم او گرفته و نام نهاده ام</w:t>
      </w:r>
      <w:r w:rsidR="00CC300F">
        <w:rPr>
          <w:rtl/>
          <w:lang w:bidi="fa-IR"/>
        </w:rPr>
        <w:t xml:space="preserve">. </w:t>
      </w:r>
    </w:p>
    <w:p w:rsidR="005870D7" w:rsidRDefault="005870D7" w:rsidP="005870D7">
      <w:pPr>
        <w:pStyle w:val="libNormal"/>
        <w:rPr>
          <w:rtl/>
          <w:lang w:bidi="fa-IR"/>
        </w:rPr>
      </w:pPr>
      <w:r>
        <w:rPr>
          <w:rtl/>
          <w:lang w:bidi="fa-IR"/>
        </w:rPr>
        <w:t>- با اين وصف اساسا تو چگونه پيش زنان رفتى و لذت فرزند بردى</w:t>
      </w:r>
      <w:r w:rsidR="006E6573">
        <w:rPr>
          <w:rtl/>
          <w:lang w:bidi="fa-IR"/>
        </w:rPr>
        <w:t xml:space="preserve">؟ </w:t>
      </w:r>
    </w:p>
    <w:p w:rsidR="005870D7" w:rsidRDefault="005870D7" w:rsidP="005870D7">
      <w:pPr>
        <w:pStyle w:val="libNormal"/>
        <w:rPr>
          <w:rtl/>
          <w:lang w:bidi="fa-IR"/>
        </w:rPr>
      </w:pPr>
      <w:r>
        <w:rPr>
          <w:rtl/>
          <w:lang w:bidi="fa-IR"/>
        </w:rPr>
        <w:t>- من پدر صالحى دارم</w:t>
      </w:r>
      <w:r w:rsidR="00CC300F">
        <w:rPr>
          <w:rtl/>
          <w:lang w:bidi="fa-IR"/>
        </w:rPr>
        <w:t xml:space="preserve">، </w:t>
      </w:r>
      <w:r>
        <w:rPr>
          <w:rtl/>
          <w:lang w:bidi="fa-IR"/>
        </w:rPr>
        <w:t>او به من گفت ازدواج كن شايد خداوند به تو فرزندى بدهد و زمين به تسبيح او سنگين گردد</w:t>
      </w:r>
      <w:r w:rsidR="00CC300F">
        <w:rPr>
          <w:rtl/>
          <w:lang w:bidi="fa-IR"/>
        </w:rPr>
        <w:t xml:space="preserve">. </w:t>
      </w:r>
    </w:p>
    <w:p w:rsidR="005870D7" w:rsidRDefault="005870D7" w:rsidP="005870D7">
      <w:pPr>
        <w:pStyle w:val="libNormal"/>
        <w:rPr>
          <w:rtl/>
          <w:lang w:bidi="fa-IR"/>
        </w:rPr>
      </w:pPr>
      <w:r>
        <w:rPr>
          <w:rtl/>
          <w:lang w:bidi="fa-IR"/>
        </w:rPr>
        <w:t>- اكنون بيا و در كنار من سرخوان غذا بنشين</w:t>
      </w:r>
      <w:r w:rsidR="00CC300F">
        <w:rPr>
          <w:rtl/>
          <w:lang w:bidi="fa-IR"/>
        </w:rPr>
        <w:t xml:space="preserve">. </w:t>
      </w:r>
    </w:p>
    <w:p w:rsidR="005870D7" w:rsidRDefault="005870D7" w:rsidP="005870D7">
      <w:pPr>
        <w:pStyle w:val="libNormal"/>
        <w:rPr>
          <w:rtl/>
          <w:lang w:bidi="fa-IR"/>
        </w:rPr>
      </w:pPr>
      <w:r>
        <w:rPr>
          <w:rtl/>
          <w:lang w:bidi="fa-IR"/>
        </w:rPr>
        <w:t>برادران كه اين واقعه را ديدند</w:t>
      </w:r>
      <w:r w:rsidR="00CC300F">
        <w:rPr>
          <w:rtl/>
          <w:lang w:bidi="fa-IR"/>
        </w:rPr>
        <w:t xml:space="preserve">، </w:t>
      </w:r>
      <w:r>
        <w:rPr>
          <w:rtl/>
          <w:lang w:bidi="fa-IR"/>
        </w:rPr>
        <w:t>گفتند</w:t>
      </w:r>
      <w:r w:rsidR="00CC300F">
        <w:rPr>
          <w:rtl/>
          <w:lang w:bidi="fa-IR"/>
        </w:rPr>
        <w:t xml:space="preserve">: </w:t>
      </w:r>
      <w:r>
        <w:rPr>
          <w:rtl/>
          <w:lang w:bidi="fa-IR"/>
        </w:rPr>
        <w:t>به راستى خداوند يوسف و برادرش را بر ما برترى داده تا جايى كه فرمانرواى مصر او را بر سرخوان خود مى نشاند</w:t>
      </w:r>
      <w:r w:rsidR="00CC300F">
        <w:rPr>
          <w:rtl/>
          <w:lang w:bidi="fa-IR"/>
        </w:rPr>
        <w:t xml:space="preserve">. </w:t>
      </w:r>
    </w:p>
    <w:p w:rsidR="005870D7" w:rsidRDefault="005870D7" w:rsidP="005870D7">
      <w:pPr>
        <w:pStyle w:val="libNormal"/>
        <w:rPr>
          <w:rtl/>
          <w:lang w:bidi="fa-IR"/>
        </w:rPr>
      </w:pPr>
      <w:r>
        <w:rPr>
          <w:rtl/>
          <w:lang w:bidi="fa-IR"/>
        </w:rPr>
        <w:t xml:space="preserve">در اين جا بود كه يوسف خود را به بنيامين معرفى كرد </w:t>
      </w:r>
      <w:r w:rsidRPr="00612E0F">
        <w:rPr>
          <w:rStyle w:val="libFootnotenumChar"/>
          <w:rtl/>
        </w:rPr>
        <w:t>(554)</w:t>
      </w:r>
      <w:r>
        <w:rPr>
          <w:rtl/>
          <w:lang w:bidi="fa-IR"/>
        </w:rPr>
        <w:t>و گفت</w:t>
      </w:r>
      <w:r w:rsidR="00CC300F">
        <w:rPr>
          <w:rtl/>
          <w:lang w:bidi="fa-IR"/>
        </w:rPr>
        <w:t xml:space="preserve">: </w:t>
      </w:r>
      <w:r>
        <w:rPr>
          <w:rtl/>
          <w:lang w:bidi="fa-IR"/>
        </w:rPr>
        <w:t>من برادر تو هستم و از آنچه اينها مى كردند</w:t>
      </w:r>
      <w:r w:rsidR="00CC300F">
        <w:rPr>
          <w:rtl/>
          <w:lang w:bidi="fa-IR"/>
        </w:rPr>
        <w:t xml:space="preserve">، </w:t>
      </w:r>
      <w:r>
        <w:rPr>
          <w:rtl/>
          <w:lang w:bidi="fa-IR"/>
        </w:rPr>
        <w:t>غمگين مباش</w:t>
      </w:r>
      <w:r w:rsidR="00CC300F">
        <w:rPr>
          <w:lang w:bidi="fa-IR"/>
        </w:rPr>
        <w:t xml:space="preserve">. </w:t>
      </w:r>
    </w:p>
    <w:p w:rsidR="005870D7" w:rsidRDefault="005870D7" w:rsidP="005870D7">
      <w:pPr>
        <w:pStyle w:val="libNormal"/>
        <w:rPr>
          <w:rtl/>
          <w:lang w:bidi="fa-IR"/>
        </w:rPr>
      </w:pPr>
      <w:r>
        <w:rPr>
          <w:rtl/>
          <w:lang w:bidi="fa-IR"/>
        </w:rPr>
        <w:t>بعيد نيست موضوع معرفى كردن يوسف به برادرش بنيامين پنهانى انجام شده باشد</w:t>
      </w:r>
      <w:r w:rsidR="00CC300F">
        <w:rPr>
          <w:rtl/>
          <w:lang w:bidi="fa-IR"/>
        </w:rPr>
        <w:t xml:space="preserve">، </w:t>
      </w:r>
      <w:r>
        <w:rPr>
          <w:rtl/>
          <w:lang w:bidi="fa-IR"/>
        </w:rPr>
        <w:t>نه در حضور برادران</w:t>
      </w:r>
      <w:r w:rsidR="00CC300F">
        <w:rPr>
          <w:rtl/>
          <w:lang w:bidi="fa-IR"/>
        </w:rPr>
        <w:t xml:space="preserve">، </w:t>
      </w:r>
      <w:r>
        <w:rPr>
          <w:rtl/>
          <w:lang w:bidi="fa-IR"/>
        </w:rPr>
        <w:t xml:space="preserve">چنان كه جمعى از مورّخان نيز بدان تصريح كرده اند و شايد از جمله </w:t>
      </w:r>
      <w:r w:rsidRPr="00612E0F">
        <w:rPr>
          <w:rStyle w:val="libAieChar"/>
          <w:rtl/>
        </w:rPr>
        <w:t>اوى اليه اخاه</w:t>
      </w:r>
      <w:r>
        <w:rPr>
          <w:rtl/>
          <w:lang w:bidi="fa-IR"/>
        </w:rPr>
        <w:t xml:space="preserve"> كه در قرآن كريم آمده است</w:t>
      </w:r>
      <w:r w:rsidR="00CC300F">
        <w:rPr>
          <w:rtl/>
          <w:lang w:bidi="fa-IR"/>
        </w:rPr>
        <w:t xml:space="preserve">، </w:t>
      </w:r>
      <w:r>
        <w:rPr>
          <w:rtl/>
          <w:lang w:bidi="fa-IR"/>
        </w:rPr>
        <w:t>نيز اين مطلب استنباط شود</w:t>
      </w:r>
      <w:r w:rsidR="00CC300F">
        <w:rPr>
          <w:rtl/>
          <w:lang w:bidi="fa-IR"/>
        </w:rPr>
        <w:t xml:space="preserve">. </w:t>
      </w:r>
    </w:p>
    <w:p w:rsidR="005870D7" w:rsidRDefault="005870D7" w:rsidP="005870D7">
      <w:pPr>
        <w:pStyle w:val="libNormal"/>
        <w:rPr>
          <w:rtl/>
          <w:lang w:bidi="fa-IR"/>
        </w:rPr>
      </w:pPr>
      <w:r>
        <w:rPr>
          <w:rtl/>
          <w:lang w:bidi="fa-IR"/>
        </w:rPr>
        <w:t>به هر صورت پس از اين كه يوسف خود را بنيامين معرفى كرد</w:t>
      </w:r>
      <w:r w:rsidR="00CC300F">
        <w:rPr>
          <w:rtl/>
          <w:lang w:bidi="fa-IR"/>
        </w:rPr>
        <w:t xml:space="preserve">، </w:t>
      </w:r>
      <w:r>
        <w:rPr>
          <w:rtl/>
          <w:lang w:bidi="fa-IR"/>
        </w:rPr>
        <w:t>شرح حال خود را براى برادر بازگفت و بلاها و سختى هايى كه تا به آن روز كشيده بود</w:t>
      </w:r>
      <w:r w:rsidR="00CC300F">
        <w:rPr>
          <w:rtl/>
          <w:lang w:bidi="fa-IR"/>
        </w:rPr>
        <w:t xml:space="preserve">، </w:t>
      </w:r>
      <w:r>
        <w:rPr>
          <w:rtl/>
          <w:lang w:bidi="fa-IR"/>
        </w:rPr>
        <w:t>به اطلاعش رسانيد و سپس خواست تا تدبيرى بينديشد و او را نزد خود نگه دارد</w:t>
      </w:r>
      <w:r w:rsidR="00CC300F">
        <w:rPr>
          <w:rtl/>
          <w:lang w:bidi="fa-IR"/>
        </w:rPr>
        <w:t xml:space="preserve">، </w:t>
      </w:r>
      <w:r>
        <w:rPr>
          <w:rtl/>
          <w:lang w:bidi="fa-IR"/>
        </w:rPr>
        <w:t>تا از ديدار او بهره بيش ترى ببرد</w:t>
      </w:r>
      <w:r w:rsidR="00CC300F">
        <w:rPr>
          <w:rtl/>
          <w:lang w:bidi="fa-IR"/>
        </w:rPr>
        <w:t xml:space="preserve">. </w:t>
      </w:r>
      <w:r>
        <w:rPr>
          <w:rtl/>
          <w:lang w:bidi="fa-IR"/>
        </w:rPr>
        <w:t>شايد پس از اين ماجرا خود بنيامين موضوع توقف و ماندن در مصر را پيشنهاد كرده كه يوسف نيز پذيرفته و در صدد پيدا كردن راهى براى اين كار برآمده است</w:t>
      </w:r>
      <w:r w:rsidR="00CC300F">
        <w:rPr>
          <w:rtl/>
          <w:lang w:bidi="fa-IR"/>
        </w:rPr>
        <w:t xml:space="preserve">، </w:t>
      </w:r>
      <w:r>
        <w:rPr>
          <w:rtl/>
          <w:lang w:bidi="fa-IR"/>
        </w:rPr>
        <w:t>به گونه اى كه برادران مطلع نشده و در ضمن ناچار به موافقت با اين پيشنهاد نيز بشوند</w:t>
      </w:r>
      <w:r w:rsidR="00CC300F">
        <w:rPr>
          <w:rtl/>
          <w:lang w:bidi="fa-IR"/>
        </w:rPr>
        <w:t xml:space="preserve">. </w:t>
      </w:r>
    </w:p>
    <w:p w:rsidR="005870D7" w:rsidRDefault="00612E0F" w:rsidP="00612E0F">
      <w:pPr>
        <w:pStyle w:val="Heading2"/>
        <w:rPr>
          <w:rtl/>
          <w:lang w:bidi="fa-IR"/>
        </w:rPr>
      </w:pPr>
      <w:bookmarkStart w:id="137" w:name="_Toc395430859"/>
      <w:r>
        <w:rPr>
          <w:rtl/>
          <w:lang w:bidi="fa-IR"/>
        </w:rPr>
        <w:lastRenderedPageBreak/>
        <w:t>تدبير يوسف براى نگه داشتن بنيامين</w:t>
      </w:r>
      <w:bookmarkEnd w:id="137"/>
      <w:r>
        <w:rPr>
          <w:lang w:bidi="fa-IR"/>
        </w:rPr>
        <w:t xml:space="preserve"> </w:t>
      </w:r>
    </w:p>
    <w:p w:rsidR="005870D7" w:rsidRDefault="005870D7" w:rsidP="005870D7">
      <w:pPr>
        <w:pStyle w:val="libNormal"/>
        <w:rPr>
          <w:rtl/>
          <w:lang w:bidi="fa-IR"/>
        </w:rPr>
      </w:pPr>
      <w:r>
        <w:rPr>
          <w:rtl/>
          <w:lang w:bidi="fa-IR"/>
        </w:rPr>
        <w:t xml:space="preserve"> خداى تعالى در اين باره چنين فرموده است</w:t>
      </w:r>
      <w:r w:rsidR="00CC300F">
        <w:rPr>
          <w:rtl/>
          <w:lang w:bidi="fa-IR"/>
        </w:rPr>
        <w:t xml:space="preserve">: </w:t>
      </w:r>
      <w:r>
        <w:rPr>
          <w:rtl/>
          <w:lang w:bidi="fa-IR"/>
        </w:rPr>
        <w:t>و چون بارشان را بست</w:t>
      </w:r>
      <w:r w:rsidR="00CC300F">
        <w:rPr>
          <w:rtl/>
          <w:lang w:bidi="fa-IR"/>
        </w:rPr>
        <w:t xml:space="preserve">، </w:t>
      </w:r>
      <w:r>
        <w:rPr>
          <w:rtl/>
          <w:lang w:bidi="fa-IR"/>
        </w:rPr>
        <w:t>آب خورى (جام پيمانه) را ميان بار برادرش ‍ (بنيامين) گذاشت و سپس جارچى فرياد برآورد كه اى كاروانيان شما دزد هستيد</w:t>
      </w:r>
      <w:r w:rsidR="00CC300F">
        <w:rPr>
          <w:rtl/>
          <w:lang w:bidi="fa-IR"/>
        </w:rPr>
        <w:t xml:space="preserve">. </w:t>
      </w:r>
      <w:r>
        <w:rPr>
          <w:rtl/>
          <w:lang w:bidi="fa-IR"/>
        </w:rPr>
        <w:t>كاروانيان رو به آنان كرده و گفتند</w:t>
      </w:r>
      <w:r w:rsidR="00CC300F">
        <w:rPr>
          <w:rtl/>
          <w:lang w:bidi="fa-IR"/>
        </w:rPr>
        <w:t xml:space="preserve">: </w:t>
      </w:r>
      <w:r>
        <w:rPr>
          <w:rtl/>
          <w:lang w:bidi="fa-IR"/>
        </w:rPr>
        <w:t>چه چيز گم كرده ايد</w:t>
      </w:r>
      <w:r w:rsidR="006E6573">
        <w:rPr>
          <w:rtl/>
          <w:lang w:bidi="fa-IR"/>
        </w:rPr>
        <w:t xml:space="preserve">؟ </w:t>
      </w:r>
      <w:r>
        <w:rPr>
          <w:rtl/>
          <w:lang w:bidi="fa-IR"/>
        </w:rPr>
        <w:t>آن ها گفتند</w:t>
      </w:r>
      <w:r w:rsidR="00CC300F">
        <w:rPr>
          <w:rtl/>
          <w:lang w:bidi="fa-IR"/>
        </w:rPr>
        <w:t xml:space="preserve">: </w:t>
      </w:r>
      <w:r>
        <w:rPr>
          <w:rtl/>
          <w:lang w:bidi="fa-IR"/>
        </w:rPr>
        <w:t>جام شاه را گم كرده ايم و هر كس آن را بياورد</w:t>
      </w:r>
      <w:r w:rsidR="00CC300F">
        <w:rPr>
          <w:rtl/>
          <w:lang w:bidi="fa-IR"/>
        </w:rPr>
        <w:t xml:space="preserve">، </w:t>
      </w:r>
      <w:r>
        <w:rPr>
          <w:rtl/>
          <w:lang w:bidi="fa-IR"/>
        </w:rPr>
        <w:t>يك بار مژدگانى او است و من ضمانت (پرداخت) آن را مى كنم</w:t>
      </w:r>
      <w:r w:rsidR="00CC300F">
        <w:rPr>
          <w:rtl/>
          <w:lang w:bidi="fa-IR"/>
        </w:rPr>
        <w:t xml:space="preserve">. </w:t>
      </w:r>
      <w:r>
        <w:rPr>
          <w:rtl/>
          <w:lang w:bidi="fa-IR"/>
        </w:rPr>
        <w:t>برادران گفتند</w:t>
      </w:r>
      <w:r w:rsidR="00CC300F">
        <w:rPr>
          <w:rtl/>
          <w:lang w:bidi="fa-IR"/>
        </w:rPr>
        <w:t xml:space="preserve">: </w:t>
      </w:r>
      <w:r>
        <w:rPr>
          <w:rtl/>
          <w:lang w:bidi="fa-IR"/>
        </w:rPr>
        <w:t>به خدا سوگند شما مى دانيد كه ما نيامده ايم تا در اين سرزمين فساد كنيم و ما دزد نبوده ايم</w:t>
      </w:r>
      <w:r w:rsidR="006E6573">
        <w:rPr>
          <w:rtl/>
          <w:lang w:bidi="fa-IR"/>
        </w:rPr>
        <w:t xml:space="preserve">! </w:t>
      </w:r>
      <w:r>
        <w:rPr>
          <w:rtl/>
          <w:lang w:bidi="fa-IR"/>
        </w:rPr>
        <w:t>آنان گفتند</w:t>
      </w:r>
      <w:r w:rsidR="00CC300F">
        <w:rPr>
          <w:rtl/>
          <w:lang w:bidi="fa-IR"/>
        </w:rPr>
        <w:t xml:space="preserve">: </w:t>
      </w:r>
      <w:r>
        <w:rPr>
          <w:rtl/>
          <w:lang w:bidi="fa-IR"/>
        </w:rPr>
        <w:t>كيفرش چيست اگر دروغ بگوييد</w:t>
      </w:r>
      <w:r w:rsidR="006E6573">
        <w:rPr>
          <w:rtl/>
          <w:lang w:bidi="fa-IR"/>
        </w:rPr>
        <w:t xml:space="preserve">؟ </w:t>
      </w:r>
      <w:r>
        <w:rPr>
          <w:rtl/>
          <w:lang w:bidi="fa-IR"/>
        </w:rPr>
        <w:t>برادران گفتند</w:t>
      </w:r>
      <w:r w:rsidR="00CC300F">
        <w:rPr>
          <w:rtl/>
          <w:lang w:bidi="fa-IR"/>
        </w:rPr>
        <w:t xml:space="preserve">: </w:t>
      </w:r>
      <w:r>
        <w:rPr>
          <w:rtl/>
          <w:lang w:bidi="fa-IR"/>
        </w:rPr>
        <w:t>كيفرش خود وى است كه (او را به عنوان برده بگيريد و نزد خود نگاه داريد و) ما اين گونه ستم كاران را كيفر دهيم</w:t>
      </w:r>
      <w:r w:rsidR="00CC300F">
        <w:rPr>
          <w:rtl/>
          <w:lang w:bidi="fa-IR"/>
        </w:rPr>
        <w:t xml:space="preserve">، </w:t>
      </w:r>
      <w:r>
        <w:rPr>
          <w:rtl/>
          <w:lang w:bidi="fa-IR"/>
        </w:rPr>
        <w:t>پس حضرت يوسف و يارانش شروع كردند به جست وجوى بارها و سپس جام را از ميان بار برادرش بيرون آورد و ما اين چنين براى يوسف تدبير كرديم كه حق نداشت در آيين شاه برادر خود را بازداشت كند</w:t>
      </w:r>
      <w:r w:rsidR="00CC300F">
        <w:rPr>
          <w:rtl/>
          <w:lang w:bidi="fa-IR"/>
        </w:rPr>
        <w:t xml:space="preserve">، </w:t>
      </w:r>
      <w:r>
        <w:rPr>
          <w:rtl/>
          <w:lang w:bidi="fa-IR"/>
        </w:rPr>
        <w:t>مگر آن كه خدا بخواهد (كه اين تدبير را برايش بكند) و ما هر كه را بخواهيم به مرتبه اى بالا بريم و برتر از هر صاحب علمى دانايى است</w:t>
      </w:r>
      <w:r w:rsidR="00CC300F">
        <w:rPr>
          <w:rtl/>
          <w:lang w:bidi="fa-IR"/>
        </w:rPr>
        <w:t xml:space="preserve">. </w:t>
      </w:r>
      <w:r w:rsidRPr="00612E0F">
        <w:rPr>
          <w:rStyle w:val="libFootnotenumChar"/>
          <w:rtl/>
        </w:rPr>
        <w:t>(555)</w:t>
      </w:r>
    </w:p>
    <w:p w:rsidR="005870D7" w:rsidRDefault="005870D7" w:rsidP="005870D7">
      <w:pPr>
        <w:pStyle w:val="libNormal"/>
        <w:rPr>
          <w:rtl/>
          <w:lang w:bidi="fa-IR"/>
        </w:rPr>
      </w:pPr>
      <w:r>
        <w:rPr>
          <w:rtl/>
          <w:lang w:bidi="fa-IR"/>
        </w:rPr>
        <w:t>ظاهرا اين آيات احتياج به توضيح بيش ترى ندارد و دقّت در آن ها مطلب را به خوبى آشكار مى سازد</w:t>
      </w:r>
      <w:r w:rsidR="00CC300F">
        <w:rPr>
          <w:rtl/>
          <w:lang w:bidi="fa-IR"/>
        </w:rPr>
        <w:t xml:space="preserve">، </w:t>
      </w:r>
      <w:r>
        <w:rPr>
          <w:rtl/>
          <w:lang w:bidi="fa-IR"/>
        </w:rPr>
        <w:t>امّا تذكر چند نكته لازم است</w:t>
      </w:r>
      <w:r w:rsidR="00CC300F">
        <w:rPr>
          <w:rtl/>
          <w:lang w:bidi="fa-IR"/>
        </w:rPr>
        <w:t xml:space="preserve">: </w:t>
      </w:r>
    </w:p>
    <w:p w:rsidR="005870D7" w:rsidRDefault="005870D7" w:rsidP="005870D7">
      <w:pPr>
        <w:pStyle w:val="libNormal"/>
        <w:rPr>
          <w:rtl/>
          <w:lang w:bidi="fa-IR"/>
        </w:rPr>
      </w:pPr>
      <w:r>
        <w:rPr>
          <w:rtl/>
          <w:lang w:bidi="fa-IR"/>
        </w:rPr>
        <w:t>1</w:t>
      </w:r>
      <w:r w:rsidR="00CC300F">
        <w:rPr>
          <w:rtl/>
          <w:lang w:bidi="fa-IR"/>
        </w:rPr>
        <w:t xml:space="preserve">. </w:t>
      </w:r>
      <w:r>
        <w:rPr>
          <w:rtl/>
          <w:lang w:bidi="fa-IR"/>
        </w:rPr>
        <w:t>از سياق آيات و ماجرايى كه گذشت</w:t>
      </w:r>
      <w:r w:rsidR="00CC300F">
        <w:rPr>
          <w:rtl/>
          <w:lang w:bidi="fa-IR"/>
        </w:rPr>
        <w:t xml:space="preserve">، </w:t>
      </w:r>
      <w:r>
        <w:rPr>
          <w:rtl/>
          <w:lang w:bidi="fa-IR"/>
        </w:rPr>
        <w:t>چنين به دست مى آيد كه بنيامين از اين تدبير و توطئه آگاه بوده است و شايد خود يوسف و برادرش در جلسه محرمانه اى اين نقشه ار طرح كردند تا طبق يك قانون مسلّم مملكتى و اقرار خود فرزندان يعقوب</w:t>
      </w:r>
      <w:r w:rsidR="00CC300F">
        <w:rPr>
          <w:rtl/>
          <w:lang w:bidi="fa-IR"/>
        </w:rPr>
        <w:t xml:space="preserve">، </w:t>
      </w:r>
      <w:r>
        <w:rPr>
          <w:rtl/>
          <w:lang w:bidi="fa-IR"/>
        </w:rPr>
        <w:t xml:space="preserve">بدون اشكال و ايرادى بنيامين را نزد خود نگه دارد و بنيامين به طور تفصيل از موضوع پنهان كردن پيمانه اش آگاه بوده لذا در تمام </w:t>
      </w:r>
      <w:r>
        <w:rPr>
          <w:rtl/>
          <w:lang w:bidi="fa-IR"/>
        </w:rPr>
        <w:lastRenderedPageBreak/>
        <w:t>مدتى كه بارها را بازرسى مى كردند</w:t>
      </w:r>
      <w:r w:rsidR="00CC300F">
        <w:rPr>
          <w:rtl/>
          <w:lang w:bidi="fa-IR"/>
        </w:rPr>
        <w:t xml:space="preserve">، </w:t>
      </w:r>
      <w:r>
        <w:rPr>
          <w:rtl/>
          <w:lang w:bidi="fa-IR"/>
        </w:rPr>
        <w:t>وى سخنى نگفت و با كمال خون سردى تماشا مى كرد و شايد گاهى تبسمى بر لب مى زد</w:t>
      </w:r>
      <w:r w:rsidR="00CC300F">
        <w:rPr>
          <w:rtl/>
          <w:lang w:bidi="fa-IR"/>
        </w:rPr>
        <w:t xml:space="preserve">، </w:t>
      </w:r>
      <w:r>
        <w:rPr>
          <w:rtl/>
          <w:lang w:bidi="fa-IR"/>
        </w:rPr>
        <w:t>برعكس برادران كه با كمال تعجب واقعه را تماشا كرده و بعدا هم سخنان را در كمال ناراحتى اظهار داشتند</w:t>
      </w:r>
      <w:r w:rsidR="00CC300F">
        <w:rPr>
          <w:rtl/>
          <w:lang w:bidi="fa-IR"/>
        </w:rPr>
        <w:t xml:space="preserve">. </w:t>
      </w:r>
    </w:p>
    <w:p w:rsidR="005870D7" w:rsidRDefault="005870D7" w:rsidP="005870D7">
      <w:pPr>
        <w:pStyle w:val="libNormal"/>
        <w:rPr>
          <w:rtl/>
          <w:lang w:bidi="fa-IR"/>
        </w:rPr>
      </w:pPr>
      <w:r>
        <w:rPr>
          <w:rtl/>
          <w:lang w:bidi="fa-IR"/>
        </w:rPr>
        <w:t>2</w:t>
      </w:r>
      <w:r w:rsidR="00CC300F">
        <w:rPr>
          <w:rtl/>
          <w:lang w:bidi="fa-IR"/>
        </w:rPr>
        <w:t xml:space="preserve">. </w:t>
      </w:r>
      <w:r>
        <w:rPr>
          <w:rtl/>
          <w:lang w:bidi="fa-IR"/>
        </w:rPr>
        <w:t>منظور از سقايهدر آيه شريفه كه آن را به جام پيمانهترجمه كرده ايم</w:t>
      </w:r>
      <w:r w:rsidR="00CC300F">
        <w:rPr>
          <w:rtl/>
          <w:lang w:bidi="fa-IR"/>
        </w:rPr>
        <w:t xml:space="preserve">، </w:t>
      </w:r>
      <w:r>
        <w:rPr>
          <w:rtl/>
          <w:lang w:bidi="fa-IR"/>
        </w:rPr>
        <w:t>ظاهرا جامى از جمله ظرف هاى سلطنتى بوده كه براى آشاميدنى ها از آن استفاده مى كردند و در اختيار يوسف بوده است</w:t>
      </w:r>
      <w:r w:rsidR="00CC300F">
        <w:rPr>
          <w:rtl/>
          <w:lang w:bidi="fa-IR"/>
        </w:rPr>
        <w:t xml:space="preserve">، </w:t>
      </w:r>
      <w:r>
        <w:rPr>
          <w:rtl/>
          <w:lang w:bidi="fa-IR"/>
        </w:rPr>
        <w:t>چنان كه برخى از مفسران نيز گفته اند و شايد در آن ايام به جاى پيمانه مورد استفاده قرار مى گرفت</w:t>
      </w:r>
      <w:r w:rsidR="00CC300F">
        <w:rPr>
          <w:rtl/>
          <w:lang w:bidi="fa-IR"/>
        </w:rPr>
        <w:t xml:space="preserve">. </w:t>
      </w:r>
    </w:p>
    <w:p w:rsidR="005870D7" w:rsidRDefault="005870D7" w:rsidP="005870D7">
      <w:pPr>
        <w:pStyle w:val="libNormal"/>
        <w:rPr>
          <w:rtl/>
          <w:lang w:bidi="fa-IR"/>
        </w:rPr>
      </w:pPr>
      <w:r>
        <w:rPr>
          <w:rtl/>
          <w:lang w:bidi="fa-IR"/>
        </w:rPr>
        <w:t>3</w:t>
      </w:r>
      <w:r w:rsidR="00CC300F">
        <w:rPr>
          <w:rtl/>
          <w:lang w:bidi="fa-IR"/>
        </w:rPr>
        <w:t xml:space="preserve">. </w:t>
      </w:r>
      <w:r>
        <w:rPr>
          <w:rtl/>
          <w:lang w:bidi="fa-IR"/>
        </w:rPr>
        <w:t xml:space="preserve">اين كه جارچى يوسف فرياد زداى كاروانيان قطعا شما دزد هستيد </w:t>
      </w:r>
      <w:r w:rsidRPr="00612E0F">
        <w:rPr>
          <w:rStyle w:val="libFootnotenumChar"/>
          <w:rtl/>
        </w:rPr>
        <w:t>(556)</w:t>
      </w:r>
      <w:r>
        <w:rPr>
          <w:rtl/>
          <w:lang w:bidi="fa-IR"/>
        </w:rPr>
        <w:t>ايرادى به يوسف نيست كه چرا آن پيغمبر بزرگوار به دروغ نسبت دزدى به برادران داد</w:t>
      </w:r>
      <w:r w:rsidR="00CC300F">
        <w:rPr>
          <w:rtl/>
          <w:lang w:bidi="fa-IR"/>
        </w:rPr>
        <w:t xml:space="preserve">. </w:t>
      </w:r>
    </w:p>
    <w:p w:rsidR="005870D7" w:rsidRDefault="005870D7" w:rsidP="005870D7">
      <w:pPr>
        <w:pStyle w:val="libNormal"/>
        <w:rPr>
          <w:rtl/>
          <w:lang w:bidi="fa-IR"/>
        </w:rPr>
      </w:pPr>
      <w:r>
        <w:rPr>
          <w:rtl/>
          <w:lang w:bidi="fa-IR"/>
        </w:rPr>
        <w:t>زيرا اولا</w:t>
      </w:r>
      <w:r w:rsidR="00CC300F">
        <w:rPr>
          <w:rtl/>
          <w:lang w:bidi="fa-IR"/>
        </w:rPr>
        <w:t xml:space="preserve">: </w:t>
      </w:r>
      <w:r>
        <w:rPr>
          <w:rtl/>
          <w:lang w:bidi="fa-IR"/>
        </w:rPr>
        <w:t>خود يوسف چنين سخنى بر زبان جارى نكرد</w:t>
      </w:r>
      <w:r w:rsidR="00CC300F">
        <w:rPr>
          <w:rtl/>
          <w:lang w:bidi="fa-IR"/>
        </w:rPr>
        <w:t xml:space="preserve">، </w:t>
      </w:r>
      <w:r>
        <w:rPr>
          <w:rtl/>
          <w:lang w:bidi="fa-IR"/>
        </w:rPr>
        <w:t>بلكه جارچى او چنين ندايى داد</w:t>
      </w:r>
      <w:r w:rsidR="00CC300F">
        <w:rPr>
          <w:rtl/>
          <w:lang w:bidi="fa-IR"/>
        </w:rPr>
        <w:t xml:space="preserve">، </w:t>
      </w:r>
      <w:r>
        <w:rPr>
          <w:rtl/>
          <w:lang w:bidi="fa-IR"/>
        </w:rPr>
        <w:t>و شايد او نيز از توطئه بى خبر بوده</w:t>
      </w:r>
      <w:r w:rsidR="00CC300F">
        <w:rPr>
          <w:rtl/>
          <w:lang w:bidi="fa-IR"/>
        </w:rPr>
        <w:t xml:space="preserve">، </w:t>
      </w:r>
      <w:r>
        <w:rPr>
          <w:rtl/>
          <w:lang w:bidi="fa-IR"/>
        </w:rPr>
        <w:t>فقط همين مقدار مى دانست كه پيمانه گم شده و به سرقت رفته و سپس ميان بارهاى ميهمانان كاخ پيدا شده است</w:t>
      </w:r>
      <w:r w:rsidR="00CC300F">
        <w:rPr>
          <w:rtl/>
          <w:lang w:bidi="fa-IR"/>
        </w:rPr>
        <w:t xml:space="preserve">. </w:t>
      </w:r>
      <w:r>
        <w:rPr>
          <w:rtl/>
          <w:lang w:bidi="fa-IR"/>
        </w:rPr>
        <w:t>و او از ماجراهاى پشت پرده خبر نداشت و از تدبيرى كه در اين باره شده بود</w:t>
      </w:r>
      <w:r w:rsidR="00CC300F">
        <w:rPr>
          <w:rtl/>
          <w:lang w:bidi="fa-IR"/>
        </w:rPr>
        <w:t xml:space="preserve">، </w:t>
      </w:r>
      <w:r>
        <w:rPr>
          <w:rtl/>
          <w:lang w:bidi="fa-IR"/>
        </w:rPr>
        <w:t>بى اطلاع بود</w:t>
      </w:r>
      <w:r w:rsidR="00CC300F">
        <w:rPr>
          <w:rtl/>
          <w:lang w:bidi="fa-IR"/>
        </w:rPr>
        <w:t xml:space="preserve">. </w:t>
      </w:r>
    </w:p>
    <w:p w:rsidR="005870D7" w:rsidRDefault="005870D7" w:rsidP="005870D7">
      <w:pPr>
        <w:pStyle w:val="libNormal"/>
        <w:rPr>
          <w:rtl/>
          <w:lang w:bidi="fa-IR"/>
        </w:rPr>
      </w:pPr>
      <w:r>
        <w:rPr>
          <w:rtl/>
          <w:lang w:bidi="fa-IR"/>
        </w:rPr>
        <w:t>ثانيا</w:t>
      </w:r>
      <w:r w:rsidR="00CC300F">
        <w:rPr>
          <w:rtl/>
          <w:lang w:bidi="fa-IR"/>
        </w:rPr>
        <w:t xml:space="preserve">: </w:t>
      </w:r>
      <w:r>
        <w:rPr>
          <w:rtl/>
          <w:lang w:bidi="fa-IR"/>
        </w:rPr>
        <w:t>شايد نسبت دزدى به برادران به ملاحظه اعمال قبلى آنان بوده</w:t>
      </w:r>
      <w:r w:rsidR="00CC300F">
        <w:rPr>
          <w:rtl/>
          <w:lang w:bidi="fa-IR"/>
        </w:rPr>
        <w:t xml:space="preserve">، </w:t>
      </w:r>
      <w:r>
        <w:rPr>
          <w:rtl/>
          <w:lang w:bidi="fa-IR"/>
        </w:rPr>
        <w:t>نه رفتارشان در آن ايام</w:t>
      </w:r>
      <w:r w:rsidR="00CC300F">
        <w:rPr>
          <w:rtl/>
          <w:lang w:bidi="fa-IR"/>
        </w:rPr>
        <w:t xml:space="preserve">. </w:t>
      </w:r>
      <w:r>
        <w:rPr>
          <w:rtl/>
          <w:lang w:bidi="fa-IR"/>
        </w:rPr>
        <w:t>مگر همين برادران يوسف نبودند كه يوسف را با حيله و نيرنگ از پدرشان يعقوب دزديدند و به چاه انداختند و به قول برخى او را به كاروانيان فروختند و اگر خود يوسف هم اين نسبت را داده و منادى هم به دستور يوسف اين را جار زده باشد</w:t>
      </w:r>
      <w:r w:rsidR="00CC300F">
        <w:rPr>
          <w:rtl/>
          <w:lang w:bidi="fa-IR"/>
        </w:rPr>
        <w:t xml:space="preserve">، </w:t>
      </w:r>
      <w:r>
        <w:rPr>
          <w:rtl/>
          <w:lang w:bidi="fa-IR"/>
        </w:rPr>
        <w:t>سخن خلاف و دروغى نبوده است</w:t>
      </w:r>
      <w:r w:rsidR="00CC300F">
        <w:rPr>
          <w:rtl/>
          <w:lang w:bidi="fa-IR"/>
        </w:rPr>
        <w:t xml:space="preserve">، </w:t>
      </w:r>
      <w:r>
        <w:rPr>
          <w:rtl/>
          <w:lang w:bidi="fa-IR"/>
        </w:rPr>
        <w:t>زيرا آنان افرادى بودند كه چندين سال قبل به سرقت انسانى شريف</w:t>
      </w:r>
      <w:r w:rsidR="00CC300F">
        <w:rPr>
          <w:rtl/>
          <w:lang w:bidi="fa-IR"/>
        </w:rPr>
        <w:t xml:space="preserve">، </w:t>
      </w:r>
      <w:r>
        <w:rPr>
          <w:rtl/>
          <w:lang w:bidi="fa-IR"/>
        </w:rPr>
        <w:t xml:space="preserve">بلكه برادرشان </w:t>
      </w:r>
      <w:r>
        <w:rPr>
          <w:rtl/>
          <w:lang w:bidi="fa-IR"/>
        </w:rPr>
        <w:lastRenderedPageBreak/>
        <w:t>دست زده بودند و به راستى مردمانى سارق بودند و اين معنايى است كه برخى از مفسران در ترجمه آيه گفته اند و از ائمه دين نيز روايت شده است</w:t>
      </w:r>
      <w:r w:rsidR="00CC300F">
        <w:rPr>
          <w:rtl/>
          <w:lang w:bidi="fa-IR"/>
        </w:rPr>
        <w:t xml:space="preserve">. </w:t>
      </w:r>
    </w:p>
    <w:p w:rsidR="005870D7" w:rsidRDefault="005870D7" w:rsidP="005870D7">
      <w:pPr>
        <w:pStyle w:val="libNormal"/>
        <w:rPr>
          <w:rtl/>
          <w:lang w:bidi="fa-IR"/>
        </w:rPr>
      </w:pPr>
      <w:r>
        <w:rPr>
          <w:rtl/>
          <w:lang w:bidi="fa-IR"/>
        </w:rPr>
        <w:t>ثالثا</w:t>
      </w:r>
      <w:r w:rsidR="00CC300F">
        <w:rPr>
          <w:rtl/>
          <w:lang w:bidi="fa-IR"/>
        </w:rPr>
        <w:t xml:space="preserve">: </w:t>
      </w:r>
      <w:r>
        <w:rPr>
          <w:rtl/>
          <w:lang w:bidi="fa-IR"/>
        </w:rPr>
        <w:t>معلوم نيست كه اين جمله را به عنوان خبر گفته اند يا به صورت پرسش واستفهام صادر شده است</w:t>
      </w:r>
      <w:r w:rsidR="00CC300F">
        <w:rPr>
          <w:rtl/>
          <w:lang w:bidi="fa-IR"/>
        </w:rPr>
        <w:t xml:space="preserve">؛ </w:t>
      </w:r>
      <w:r>
        <w:rPr>
          <w:rtl/>
          <w:lang w:bidi="fa-IR"/>
        </w:rPr>
        <w:t>يعنى اى كاروانيان آيا شما دزديد</w:t>
      </w:r>
      <w:r w:rsidR="006E6573">
        <w:rPr>
          <w:rtl/>
          <w:lang w:bidi="fa-IR"/>
        </w:rPr>
        <w:t xml:space="preserve">؟ </w:t>
      </w:r>
      <w:r>
        <w:rPr>
          <w:rtl/>
          <w:lang w:bidi="fa-IR"/>
        </w:rPr>
        <w:t>و نظير آن در كلام عرب بسيار است كه جمله اى را به صورت خبر ذكر مى كنند</w:t>
      </w:r>
      <w:r w:rsidR="00CC300F">
        <w:rPr>
          <w:rtl/>
          <w:lang w:bidi="fa-IR"/>
        </w:rPr>
        <w:t xml:space="preserve">، </w:t>
      </w:r>
      <w:r>
        <w:rPr>
          <w:rtl/>
          <w:lang w:bidi="fa-IR"/>
        </w:rPr>
        <w:t>ولى منظور پرسش و استفهام است</w:t>
      </w:r>
      <w:r w:rsidR="00CC300F">
        <w:rPr>
          <w:rtl/>
          <w:lang w:bidi="fa-IR"/>
        </w:rPr>
        <w:t xml:space="preserve">. </w:t>
      </w:r>
    </w:p>
    <w:p w:rsidR="005870D7" w:rsidRDefault="005870D7" w:rsidP="005870D7">
      <w:pPr>
        <w:pStyle w:val="libNormal"/>
        <w:rPr>
          <w:rtl/>
          <w:lang w:bidi="fa-IR"/>
        </w:rPr>
      </w:pPr>
      <w:r>
        <w:rPr>
          <w:rtl/>
          <w:lang w:bidi="fa-IR"/>
        </w:rPr>
        <w:t>بارى يوسف با اين تدبير مشروع و ماهرانه كه از غيب الهام گرفته بود</w:t>
      </w:r>
      <w:r w:rsidR="00CC300F">
        <w:rPr>
          <w:rtl/>
          <w:lang w:bidi="fa-IR"/>
        </w:rPr>
        <w:t xml:space="preserve">، </w:t>
      </w:r>
      <w:r>
        <w:rPr>
          <w:rtl/>
          <w:lang w:bidi="fa-IR"/>
        </w:rPr>
        <w:t>توانست بدون چون و چرا برادرش بنيامين را نزد خود نگاه دارد</w:t>
      </w:r>
      <w:r w:rsidR="00CC300F">
        <w:rPr>
          <w:rtl/>
          <w:lang w:bidi="fa-IR"/>
        </w:rPr>
        <w:t xml:space="preserve">، </w:t>
      </w:r>
      <w:r>
        <w:rPr>
          <w:rtl/>
          <w:lang w:bidi="fa-IR"/>
        </w:rPr>
        <w:t>و جاى ايراد و اشكالى نيز براى برادرانش در اين كار نگذارد</w:t>
      </w:r>
      <w:r w:rsidR="00CC300F">
        <w:rPr>
          <w:rtl/>
          <w:lang w:bidi="fa-IR"/>
        </w:rPr>
        <w:t xml:space="preserve">. </w:t>
      </w:r>
    </w:p>
    <w:p w:rsidR="005870D7" w:rsidRDefault="00612E0F" w:rsidP="00612E0F">
      <w:pPr>
        <w:pStyle w:val="Heading2"/>
        <w:rPr>
          <w:rtl/>
          <w:lang w:bidi="fa-IR"/>
        </w:rPr>
      </w:pPr>
      <w:bookmarkStart w:id="138" w:name="_Toc395430860"/>
      <w:r>
        <w:rPr>
          <w:rtl/>
          <w:lang w:bidi="fa-IR"/>
        </w:rPr>
        <w:t>عكس العمل برادران</w:t>
      </w:r>
      <w:bookmarkEnd w:id="138"/>
      <w:r>
        <w:rPr>
          <w:lang w:bidi="fa-IR"/>
        </w:rPr>
        <w:t xml:space="preserve"> </w:t>
      </w:r>
    </w:p>
    <w:p w:rsidR="005870D7" w:rsidRDefault="005870D7" w:rsidP="005870D7">
      <w:pPr>
        <w:pStyle w:val="libNormal"/>
        <w:rPr>
          <w:rtl/>
          <w:lang w:bidi="fa-IR"/>
        </w:rPr>
      </w:pPr>
      <w:r>
        <w:rPr>
          <w:rtl/>
          <w:lang w:bidi="fa-IR"/>
        </w:rPr>
        <w:t xml:space="preserve"> چنان كه قرآن كريم فرموده است</w:t>
      </w:r>
      <w:r w:rsidR="00CC300F">
        <w:rPr>
          <w:rtl/>
          <w:lang w:bidi="fa-IR"/>
        </w:rPr>
        <w:t xml:space="preserve">، </w:t>
      </w:r>
      <w:r>
        <w:rPr>
          <w:rtl/>
          <w:lang w:bidi="fa-IR"/>
        </w:rPr>
        <w:t>پسران يعقوب (كه از ماجراى پشت پرده خبر ندارند و يوسف را نمى شناسند و پيش بينى چنين مطلبى را هم نمى كردند) نخست كه جارچى ميان آن ها فرياد برآورد شما دزديد با كمال خون سردى و قاطعانه گفتند</w:t>
      </w:r>
      <w:r w:rsidR="00CC300F">
        <w:rPr>
          <w:rtl/>
          <w:lang w:bidi="fa-IR"/>
        </w:rPr>
        <w:t xml:space="preserve">: </w:t>
      </w:r>
      <w:r>
        <w:rPr>
          <w:rtl/>
          <w:lang w:bidi="fa-IR"/>
        </w:rPr>
        <w:t>ما دزد نيستيم و خود مى دانيد كه ما نيامده ايم تا فسادى در زمين بكنيم</w:t>
      </w:r>
      <w:r w:rsidR="00CC300F">
        <w:rPr>
          <w:rtl/>
          <w:lang w:bidi="fa-IR"/>
        </w:rPr>
        <w:t xml:space="preserve">. </w:t>
      </w:r>
      <w:r>
        <w:rPr>
          <w:rtl/>
          <w:lang w:bidi="fa-IR"/>
        </w:rPr>
        <w:t>و وقتى ازآنان پرسيدند</w:t>
      </w:r>
      <w:r w:rsidR="00CC300F">
        <w:rPr>
          <w:rtl/>
          <w:lang w:bidi="fa-IR"/>
        </w:rPr>
        <w:t xml:space="preserve">: </w:t>
      </w:r>
      <w:r>
        <w:rPr>
          <w:rtl/>
          <w:lang w:bidi="fa-IR"/>
        </w:rPr>
        <w:t>اگر جام پيمانه ميان بار يكى از شما پيدا شد كيفرش چيست</w:t>
      </w:r>
      <w:r w:rsidR="006E6573">
        <w:rPr>
          <w:rtl/>
          <w:lang w:bidi="fa-IR"/>
        </w:rPr>
        <w:t xml:space="preserve">؟ </w:t>
      </w:r>
      <w:r>
        <w:rPr>
          <w:rtl/>
          <w:lang w:bidi="fa-IR"/>
        </w:rPr>
        <w:t>روى همان اطمينانى كه به خودشان داشتند گفتند كيفرش آن است كه خود را بازداشت كنيد و نگه داريد</w:t>
      </w:r>
      <w:r w:rsidR="006E6573">
        <w:rPr>
          <w:rtl/>
          <w:lang w:bidi="fa-IR"/>
        </w:rPr>
        <w:t xml:space="preserve">! </w:t>
      </w:r>
      <w:r>
        <w:rPr>
          <w:rtl/>
          <w:lang w:bidi="fa-IR"/>
        </w:rPr>
        <w:t>و اكنون كه پيمانه از ميان بار بنيامين پيدا شده</w:t>
      </w:r>
      <w:r w:rsidR="00CC300F">
        <w:rPr>
          <w:rtl/>
          <w:lang w:bidi="fa-IR"/>
        </w:rPr>
        <w:t xml:space="preserve">، </w:t>
      </w:r>
      <w:r>
        <w:rPr>
          <w:rtl/>
          <w:lang w:bidi="fa-IR"/>
        </w:rPr>
        <w:t>در محذور عجيبى گرفتار شده اند</w:t>
      </w:r>
      <w:r w:rsidR="006E6573">
        <w:rPr>
          <w:rtl/>
          <w:lang w:bidi="fa-IR"/>
        </w:rPr>
        <w:t xml:space="preserve">! </w:t>
      </w:r>
    </w:p>
    <w:p w:rsidR="005870D7" w:rsidRDefault="005870D7" w:rsidP="005870D7">
      <w:pPr>
        <w:pStyle w:val="libNormal"/>
        <w:rPr>
          <w:rtl/>
          <w:lang w:bidi="fa-IR"/>
        </w:rPr>
      </w:pPr>
      <w:r>
        <w:rPr>
          <w:rtl/>
          <w:lang w:bidi="fa-IR"/>
        </w:rPr>
        <w:t>از طرفى به پدر اطمينان داده و پيمان محكمى بسته اند كه از بنيامين محافظت كرده و او را نزد وى بازگردانند</w:t>
      </w:r>
      <w:r w:rsidR="00CC300F">
        <w:rPr>
          <w:rtl/>
          <w:lang w:bidi="fa-IR"/>
        </w:rPr>
        <w:t xml:space="preserve">. </w:t>
      </w:r>
      <w:r>
        <w:rPr>
          <w:rtl/>
          <w:lang w:bidi="fa-IR"/>
        </w:rPr>
        <w:t xml:space="preserve">از سوى ديگر مى بينند پيمانه از ميان بار او درآمده و در ظاهر دزد معرفى شده و خود نيز اين قانون راقبول كرده و </w:t>
      </w:r>
      <w:r>
        <w:rPr>
          <w:rtl/>
          <w:lang w:bidi="fa-IR"/>
        </w:rPr>
        <w:lastRenderedPageBreak/>
        <w:t>پذيرفته اند كه پاداش دزد آن است كه خود او را بازداشت كنند</w:t>
      </w:r>
      <w:r w:rsidR="00CC300F">
        <w:rPr>
          <w:rtl/>
          <w:lang w:bidi="fa-IR"/>
        </w:rPr>
        <w:t xml:space="preserve">. </w:t>
      </w:r>
      <w:r>
        <w:rPr>
          <w:rtl/>
          <w:lang w:bidi="fa-IR"/>
        </w:rPr>
        <w:t>اكنون برادران درمانده و متحيرند كه اب اين پيش آمد چه كنند</w:t>
      </w:r>
      <w:r w:rsidR="006E6573">
        <w:rPr>
          <w:rtl/>
          <w:lang w:bidi="fa-IR"/>
        </w:rPr>
        <w:t xml:space="preserve">؟ </w:t>
      </w:r>
    </w:p>
    <w:p w:rsidR="005870D7" w:rsidRDefault="005870D7" w:rsidP="005870D7">
      <w:pPr>
        <w:pStyle w:val="libNormal"/>
        <w:rPr>
          <w:rtl/>
          <w:lang w:bidi="fa-IR"/>
        </w:rPr>
      </w:pPr>
      <w:r>
        <w:rPr>
          <w:rtl/>
          <w:lang w:bidi="fa-IR"/>
        </w:rPr>
        <w:t>اگر نزد پدر بازگردند و بنيامين را در مصر بگذارند</w:t>
      </w:r>
      <w:r w:rsidR="00CC300F">
        <w:rPr>
          <w:rtl/>
          <w:lang w:bidi="fa-IR"/>
        </w:rPr>
        <w:t xml:space="preserve">، </w:t>
      </w:r>
      <w:r>
        <w:rPr>
          <w:rtl/>
          <w:lang w:bidi="fa-IR"/>
        </w:rPr>
        <w:t>پاسخ پدر را چه بگويند</w:t>
      </w:r>
      <w:r w:rsidR="006E6573">
        <w:rPr>
          <w:rtl/>
          <w:lang w:bidi="fa-IR"/>
        </w:rPr>
        <w:t xml:space="preserve">؟ </w:t>
      </w:r>
      <w:r>
        <w:rPr>
          <w:rtl/>
          <w:lang w:bidi="fa-IR"/>
        </w:rPr>
        <w:t>به خصوص كه درباره يوسف بدسابقه و متّهم اند</w:t>
      </w:r>
      <w:r w:rsidR="00CC300F">
        <w:rPr>
          <w:rtl/>
          <w:lang w:bidi="fa-IR"/>
        </w:rPr>
        <w:t xml:space="preserve">، </w:t>
      </w:r>
      <w:r>
        <w:rPr>
          <w:rtl/>
          <w:lang w:bidi="fa-IR"/>
        </w:rPr>
        <w:t>در ضمن يعقوب نيز اين سخن را از آنان نمى پذيرد كه بنيامين به جرم دزدى بازداشت شده و او را نگه داشتند</w:t>
      </w:r>
      <w:r w:rsidR="00CC300F">
        <w:rPr>
          <w:rtl/>
          <w:lang w:bidi="fa-IR"/>
        </w:rPr>
        <w:t xml:space="preserve">. </w:t>
      </w:r>
    </w:p>
    <w:p w:rsidR="005870D7" w:rsidRDefault="005870D7" w:rsidP="005870D7">
      <w:pPr>
        <w:pStyle w:val="libNormal"/>
        <w:rPr>
          <w:rtl/>
          <w:lang w:bidi="fa-IR"/>
        </w:rPr>
      </w:pPr>
      <w:r>
        <w:rPr>
          <w:rtl/>
          <w:lang w:bidi="fa-IR"/>
        </w:rPr>
        <w:t>اگر بخواهند از عزيز مصر تقاضا كنند كه از جرم او صرف نظر كند و او را به آنان تحويل دهد</w:t>
      </w:r>
      <w:r w:rsidR="00CC300F">
        <w:rPr>
          <w:rtl/>
          <w:lang w:bidi="fa-IR"/>
        </w:rPr>
        <w:t xml:space="preserve">، </w:t>
      </w:r>
      <w:r>
        <w:rPr>
          <w:rtl/>
          <w:lang w:bidi="fa-IR"/>
        </w:rPr>
        <w:t>اين هم ممكن نيست</w:t>
      </w:r>
      <w:r w:rsidR="00CC300F">
        <w:rPr>
          <w:rtl/>
          <w:lang w:bidi="fa-IR"/>
        </w:rPr>
        <w:t xml:space="preserve">، </w:t>
      </w:r>
      <w:r>
        <w:rPr>
          <w:rtl/>
          <w:lang w:bidi="fa-IR"/>
        </w:rPr>
        <w:t>زيرا خودشان صريحا گفته اند جرم دزد آن است كه او را بازداشت كنيد و پيشنهاد اغماض و گذشت از او</w:t>
      </w:r>
      <w:r w:rsidR="00CC300F">
        <w:rPr>
          <w:rtl/>
          <w:lang w:bidi="fa-IR"/>
        </w:rPr>
        <w:t xml:space="preserve">، </w:t>
      </w:r>
      <w:r>
        <w:rPr>
          <w:rtl/>
          <w:lang w:bidi="fa-IR"/>
        </w:rPr>
        <w:t>با سخن قبلى آن ها سازگار نيست</w:t>
      </w:r>
      <w:r w:rsidR="00CC300F">
        <w:rPr>
          <w:rtl/>
          <w:lang w:bidi="fa-IR"/>
        </w:rPr>
        <w:t xml:space="preserve">. </w:t>
      </w:r>
      <w:r>
        <w:rPr>
          <w:rtl/>
          <w:lang w:bidi="fa-IR"/>
        </w:rPr>
        <w:t>گذشته از آن مى ترسند با چنين درخواستى مورد سوءظن قرار گيرند و گمان هاى ديگرى درباره آنان برده شود</w:t>
      </w:r>
      <w:r w:rsidR="006E6573">
        <w:rPr>
          <w:rtl/>
          <w:lang w:bidi="fa-IR"/>
        </w:rPr>
        <w:t xml:space="preserve">! </w:t>
      </w:r>
    </w:p>
    <w:p w:rsidR="005870D7" w:rsidRDefault="005870D7" w:rsidP="005870D7">
      <w:pPr>
        <w:pStyle w:val="libNormal"/>
        <w:rPr>
          <w:rtl/>
          <w:lang w:bidi="fa-IR"/>
        </w:rPr>
      </w:pPr>
      <w:r>
        <w:rPr>
          <w:rtl/>
          <w:lang w:bidi="fa-IR"/>
        </w:rPr>
        <w:t>بدين ترتيب راچاره بر آن ها مسدود شد و در وضع بغرنج و سختى گرفتار شدند</w:t>
      </w:r>
      <w:r w:rsidR="00CC300F">
        <w:rPr>
          <w:rtl/>
          <w:lang w:bidi="fa-IR"/>
        </w:rPr>
        <w:t xml:space="preserve">. </w:t>
      </w:r>
    </w:p>
    <w:p w:rsidR="005870D7" w:rsidRDefault="005870D7" w:rsidP="005870D7">
      <w:pPr>
        <w:pStyle w:val="libNormal"/>
        <w:rPr>
          <w:rtl/>
          <w:lang w:bidi="fa-IR"/>
        </w:rPr>
      </w:pPr>
      <w:r>
        <w:rPr>
          <w:rtl/>
          <w:lang w:bidi="fa-IR"/>
        </w:rPr>
        <w:t xml:space="preserve">شايد جهت ديگرى هم كه به اين ناراحتى و مشكل روحى آن ها كمك كرده و بيشتر رنجشان مى داد همين اتهام دزدى و سرقتى بود كه در ظاهر به دست آنان صورت گرفته بود و موجب شرمندگى و سرافكندگيشان گرديده و قهرا آنان را در انظار </w:t>
      </w:r>
      <w:r w:rsidR="006915F7">
        <w:rPr>
          <w:rtl/>
          <w:lang w:bidi="fa-IR"/>
        </w:rPr>
        <w:t>مأمور</w:t>
      </w:r>
      <w:r>
        <w:rPr>
          <w:rtl/>
          <w:lang w:bidi="fa-IR"/>
        </w:rPr>
        <w:t>ان و مردمان ديگرى كه از موضوع اطلاع نداشتند</w:t>
      </w:r>
      <w:r w:rsidR="00CC300F">
        <w:rPr>
          <w:rtl/>
          <w:lang w:bidi="fa-IR"/>
        </w:rPr>
        <w:t xml:space="preserve">، </w:t>
      </w:r>
      <w:r>
        <w:rPr>
          <w:rtl/>
          <w:lang w:bidi="fa-IR"/>
        </w:rPr>
        <w:t>خوار و خفيف ساخته و هدف ملامت ها و سرزنش قرار داده بود</w:t>
      </w:r>
      <w:r w:rsidR="00CC300F">
        <w:rPr>
          <w:rtl/>
          <w:lang w:bidi="fa-IR"/>
        </w:rPr>
        <w:t xml:space="preserve">. </w:t>
      </w:r>
    </w:p>
    <w:p w:rsidR="005870D7" w:rsidRDefault="005870D7" w:rsidP="005870D7">
      <w:pPr>
        <w:pStyle w:val="libNormal"/>
        <w:rPr>
          <w:rtl/>
          <w:lang w:bidi="fa-IR"/>
        </w:rPr>
      </w:pPr>
      <w:r>
        <w:rPr>
          <w:rtl/>
          <w:lang w:bidi="fa-IR"/>
        </w:rPr>
        <w:t>ناگفته پيداست در چنين وضعى</w:t>
      </w:r>
      <w:r w:rsidR="00CC300F">
        <w:rPr>
          <w:rtl/>
          <w:lang w:bidi="fa-IR"/>
        </w:rPr>
        <w:t xml:space="preserve">، </w:t>
      </w:r>
      <w:r>
        <w:rPr>
          <w:rtl/>
          <w:lang w:bidi="fa-IR"/>
        </w:rPr>
        <w:t>نخستين واكنش پسران يعقوب اين بود كه همگى بنيامين را ملامت كرده و براى خالى كردن عقده دل به سويش هجوم بردند و هر كدام به وى سخنى گفتند</w:t>
      </w:r>
      <w:r w:rsidR="00CC300F">
        <w:rPr>
          <w:rtl/>
          <w:lang w:bidi="fa-IR"/>
        </w:rPr>
        <w:t xml:space="preserve">. </w:t>
      </w:r>
    </w:p>
    <w:p w:rsidR="005870D7" w:rsidRDefault="005870D7" w:rsidP="005870D7">
      <w:pPr>
        <w:pStyle w:val="libNormal"/>
        <w:rPr>
          <w:rtl/>
          <w:lang w:bidi="fa-IR"/>
        </w:rPr>
      </w:pPr>
      <w:r>
        <w:rPr>
          <w:rtl/>
          <w:lang w:bidi="fa-IR"/>
        </w:rPr>
        <w:t>طبرسى (ره) در تفسير خود نقل مى كند فرزندان يعقوب در اين وقت بنيامين را مخاطب ساخته</w:t>
      </w:r>
      <w:r w:rsidR="00CC300F">
        <w:rPr>
          <w:rtl/>
          <w:lang w:bidi="fa-IR"/>
        </w:rPr>
        <w:t xml:space="preserve">، </w:t>
      </w:r>
      <w:r>
        <w:rPr>
          <w:rtl/>
          <w:lang w:bidi="fa-IR"/>
        </w:rPr>
        <w:t>گفتند</w:t>
      </w:r>
      <w:r w:rsidR="00CC300F">
        <w:rPr>
          <w:rtl/>
          <w:lang w:bidi="fa-IR"/>
        </w:rPr>
        <w:t xml:space="preserve">: </w:t>
      </w:r>
      <w:r>
        <w:rPr>
          <w:rtl/>
          <w:lang w:bidi="fa-IR"/>
        </w:rPr>
        <w:t>تو ما را رسوا و روسياه كردى</w:t>
      </w:r>
      <w:r w:rsidR="006E6573">
        <w:rPr>
          <w:rtl/>
          <w:lang w:bidi="fa-IR"/>
        </w:rPr>
        <w:t xml:space="preserve">! </w:t>
      </w:r>
      <w:r>
        <w:rPr>
          <w:rtl/>
          <w:lang w:bidi="fa-IR"/>
        </w:rPr>
        <w:t xml:space="preserve">چه وقت اين پيمانه را </w:t>
      </w:r>
      <w:r>
        <w:rPr>
          <w:rtl/>
          <w:lang w:bidi="fa-IR"/>
        </w:rPr>
        <w:lastRenderedPageBreak/>
        <w:t>برداشتى</w:t>
      </w:r>
      <w:r w:rsidR="006E6573">
        <w:rPr>
          <w:rtl/>
          <w:lang w:bidi="fa-IR"/>
        </w:rPr>
        <w:t xml:space="preserve">؟ </w:t>
      </w:r>
      <w:r>
        <w:rPr>
          <w:rtl/>
          <w:lang w:bidi="fa-IR"/>
        </w:rPr>
        <w:t>بنيامين در پاسخشان گفت</w:t>
      </w:r>
      <w:r w:rsidR="00CC300F">
        <w:rPr>
          <w:rtl/>
          <w:lang w:bidi="fa-IR"/>
        </w:rPr>
        <w:t xml:space="preserve">: </w:t>
      </w:r>
      <w:r>
        <w:rPr>
          <w:rtl/>
          <w:lang w:bidi="fa-IR"/>
        </w:rPr>
        <w:t>همان كسى كه كالاهاى شما را در بارهايتان گذاشت</w:t>
      </w:r>
      <w:r w:rsidR="00CC300F">
        <w:rPr>
          <w:rtl/>
          <w:lang w:bidi="fa-IR"/>
        </w:rPr>
        <w:t xml:space="preserve">، </w:t>
      </w:r>
      <w:r>
        <w:rPr>
          <w:rtl/>
          <w:lang w:bidi="fa-IR"/>
        </w:rPr>
        <w:t>اين پيمانه را نيز در بار من گذاشت</w:t>
      </w:r>
      <w:r w:rsidR="00CC300F">
        <w:rPr>
          <w:rtl/>
          <w:lang w:bidi="fa-IR"/>
        </w:rPr>
        <w:t xml:space="preserve">. </w:t>
      </w:r>
      <w:r w:rsidRPr="00612E0F">
        <w:rPr>
          <w:rStyle w:val="libFootnotenumChar"/>
          <w:rtl/>
        </w:rPr>
        <w:t>(557)</w:t>
      </w:r>
    </w:p>
    <w:p w:rsidR="005870D7" w:rsidRDefault="005870D7" w:rsidP="005870D7">
      <w:pPr>
        <w:pStyle w:val="libNormal"/>
        <w:rPr>
          <w:rtl/>
          <w:lang w:bidi="fa-IR"/>
        </w:rPr>
      </w:pPr>
      <w:r>
        <w:rPr>
          <w:rtl/>
          <w:lang w:bidi="fa-IR"/>
        </w:rPr>
        <w:t>سپس براى اين كه خود را از اين اتّهام مبرّا كنند و حسابشان را از بنيامين - كه از مادر ديگرى بود - جداكرده و عذرى بتراشند تا بدين وسيله شايد بتوانند قدرى از سرافكندگى و شرم سارى خود بكاهند به عزيز مصر وحاضران گفتند</w:t>
      </w:r>
      <w:r w:rsidR="00CC300F">
        <w:rPr>
          <w:rtl/>
          <w:lang w:bidi="fa-IR"/>
        </w:rPr>
        <w:t xml:space="preserve">: </w:t>
      </w:r>
      <w:r>
        <w:rPr>
          <w:rtl/>
          <w:lang w:bidi="fa-IR"/>
        </w:rPr>
        <w:t xml:space="preserve">اگر بنيامين (امروز) دزدى كرده (تعجبى نيست زيرا) بردارش (يوسف) نيز پيش از اين دزدى كرده است  </w:t>
      </w:r>
      <w:r w:rsidRPr="00612E0F">
        <w:rPr>
          <w:rStyle w:val="libFootnotenumChar"/>
          <w:rtl/>
        </w:rPr>
        <w:t>(558)</w:t>
      </w:r>
      <w:r>
        <w:rPr>
          <w:rtl/>
          <w:lang w:bidi="fa-IR"/>
        </w:rPr>
        <w:t xml:space="preserve"> و با بيان اين جمله خواستند بگويند سرقت او اثر شير مادر است و به دليل آن</w:t>
      </w:r>
      <w:r w:rsidR="00CC300F">
        <w:rPr>
          <w:rtl/>
          <w:lang w:bidi="fa-IR"/>
        </w:rPr>
        <w:t xml:space="preserve">، </w:t>
      </w:r>
      <w:r>
        <w:rPr>
          <w:rtl/>
          <w:lang w:bidi="fa-IR"/>
        </w:rPr>
        <w:t>برادر ديگرش نيز پيش از اين دزدى كرده و اين كارشان ارثى است كه از مادر برده اند وگرنه ما دزد نيستيم</w:t>
      </w:r>
      <w:r w:rsidR="00CC300F">
        <w:rPr>
          <w:rtl/>
          <w:lang w:bidi="fa-IR"/>
        </w:rPr>
        <w:t xml:space="preserve">. </w:t>
      </w:r>
    </w:p>
    <w:p w:rsidR="005870D7" w:rsidRDefault="005870D7" w:rsidP="005870D7">
      <w:pPr>
        <w:pStyle w:val="libNormal"/>
        <w:rPr>
          <w:rtl/>
          <w:lang w:bidi="fa-IR"/>
        </w:rPr>
      </w:pPr>
      <w:r>
        <w:rPr>
          <w:rtl/>
          <w:lang w:bidi="fa-IR"/>
        </w:rPr>
        <w:t>بيچاره ها نمى دانستند كه طرف خطابشان همان يوسف است كه با اين سخن او را به سرقت متهم مى كنند و با اين سخن نابجا</w:t>
      </w:r>
      <w:r w:rsidR="00CC300F">
        <w:rPr>
          <w:rtl/>
          <w:lang w:bidi="fa-IR"/>
        </w:rPr>
        <w:t xml:space="preserve">، </w:t>
      </w:r>
      <w:r>
        <w:rPr>
          <w:rtl/>
          <w:lang w:bidi="fa-IR"/>
        </w:rPr>
        <w:t>ضربه تازه اى بر روح پاك يوسف مى زنند و دل باصفاى او را بيش از پيش مى آزارند و گذشته از آن هيچ فكر نكردند اين گفتارشان با گفتار قبلى خود كه گفته بودند ما دزد نيستيم منافات دارد</w:t>
      </w:r>
      <w:r w:rsidR="00CC300F">
        <w:rPr>
          <w:rtl/>
          <w:lang w:bidi="fa-IR"/>
        </w:rPr>
        <w:t xml:space="preserve">، </w:t>
      </w:r>
      <w:r>
        <w:rPr>
          <w:rtl/>
          <w:lang w:bidi="fa-IR"/>
        </w:rPr>
        <w:t>زيرا منظورشان اين بود كه ما فرزندان يعقوب دزد نيستيم و هيچ گاه سرقتى از ما سرنزده</w:t>
      </w:r>
      <w:r w:rsidR="00CC300F">
        <w:rPr>
          <w:rtl/>
          <w:lang w:bidi="fa-IR"/>
        </w:rPr>
        <w:t xml:space="preserve">، </w:t>
      </w:r>
      <w:r>
        <w:rPr>
          <w:rtl/>
          <w:lang w:bidi="fa-IR"/>
        </w:rPr>
        <w:t>اما اكنون دوتن از فرزندان يعقوب را دزد خوانده و نسبت سرقت به آنان دادند</w:t>
      </w:r>
      <w:r w:rsidR="00CC300F">
        <w:rPr>
          <w:rtl/>
          <w:lang w:bidi="fa-IR"/>
        </w:rPr>
        <w:t xml:space="preserve">. </w:t>
      </w:r>
    </w:p>
    <w:p w:rsidR="005870D7" w:rsidRDefault="005870D7" w:rsidP="005870D7">
      <w:pPr>
        <w:pStyle w:val="libNormal"/>
        <w:rPr>
          <w:rtl/>
          <w:lang w:bidi="fa-IR"/>
        </w:rPr>
      </w:pPr>
      <w:r>
        <w:rPr>
          <w:rtl/>
          <w:lang w:bidi="fa-IR"/>
        </w:rPr>
        <w:t>و در اين كه روى چه سابقه اى اين نسبت را به يوسف صديّق دادند</w:t>
      </w:r>
      <w:r w:rsidR="00CC300F">
        <w:rPr>
          <w:rtl/>
          <w:lang w:bidi="fa-IR"/>
        </w:rPr>
        <w:t xml:space="preserve">، </w:t>
      </w:r>
      <w:r>
        <w:rPr>
          <w:rtl/>
          <w:lang w:bidi="fa-IR"/>
        </w:rPr>
        <w:t>مفسرّان وجوهى ذكر كرده و گفته اند</w:t>
      </w:r>
      <w:r w:rsidR="00CC300F">
        <w:rPr>
          <w:rtl/>
          <w:lang w:bidi="fa-IR"/>
        </w:rPr>
        <w:t xml:space="preserve">: </w:t>
      </w:r>
      <w:r>
        <w:rPr>
          <w:rtl/>
          <w:lang w:bidi="fa-IR"/>
        </w:rPr>
        <w:t>يوسف در كودكى بتى را از خانه جدّ مادرى خود ربوده و آن را شكسته بود</w:t>
      </w:r>
      <w:r w:rsidR="00CC300F">
        <w:rPr>
          <w:rtl/>
          <w:lang w:bidi="fa-IR"/>
        </w:rPr>
        <w:t xml:space="preserve">، </w:t>
      </w:r>
      <w:r>
        <w:rPr>
          <w:rtl/>
          <w:lang w:bidi="fa-IR"/>
        </w:rPr>
        <w:t>يا اين كه گفته اند</w:t>
      </w:r>
      <w:r w:rsidR="00CC300F">
        <w:rPr>
          <w:rtl/>
          <w:lang w:bidi="fa-IR"/>
        </w:rPr>
        <w:t xml:space="preserve">: </w:t>
      </w:r>
      <w:r>
        <w:rPr>
          <w:rtl/>
          <w:lang w:bidi="fa-IR"/>
        </w:rPr>
        <w:t>در زمان كودكى از خانه پدرش ‍ چيزى را پنهانى برداشته و به فقير داده بود</w:t>
      </w:r>
      <w:r w:rsidR="00CC300F">
        <w:rPr>
          <w:rtl/>
          <w:lang w:bidi="fa-IR"/>
        </w:rPr>
        <w:t xml:space="preserve">. </w:t>
      </w:r>
      <w:r>
        <w:rPr>
          <w:rtl/>
          <w:lang w:bidi="fa-IR"/>
        </w:rPr>
        <w:t>ابن عباس و دسته اى گفته اند</w:t>
      </w:r>
      <w:r w:rsidR="00CC300F">
        <w:rPr>
          <w:rtl/>
          <w:lang w:bidi="fa-IR"/>
        </w:rPr>
        <w:t xml:space="preserve">: </w:t>
      </w:r>
      <w:r>
        <w:rPr>
          <w:rtl/>
          <w:lang w:bidi="fa-IR"/>
        </w:rPr>
        <w:t>يوسف در كودكى پيش از آن كه مادرش از دنيا برود</w:t>
      </w:r>
      <w:r w:rsidR="00CC300F">
        <w:rPr>
          <w:rtl/>
          <w:lang w:bidi="fa-IR"/>
        </w:rPr>
        <w:t xml:space="preserve">، </w:t>
      </w:r>
      <w:r>
        <w:rPr>
          <w:rtl/>
          <w:lang w:bidi="fa-IR"/>
        </w:rPr>
        <w:t xml:space="preserve">تحت كفالت عمه اش بود و نزد وى به سر مى برد او يوسف را بسيار دوست مى داشت و همين كه بزرگ </w:t>
      </w:r>
      <w:r>
        <w:rPr>
          <w:rtl/>
          <w:lang w:bidi="fa-IR"/>
        </w:rPr>
        <w:lastRenderedPageBreak/>
        <w:t>شد</w:t>
      </w:r>
      <w:r w:rsidR="00CC300F">
        <w:rPr>
          <w:rtl/>
          <w:lang w:bidi="fa-IR"/>
        </w:rPr>
        <w:t xml:space="preserve">، </w:t>
      </w:r>
      <w:r>
        <w:rPr>
          <w:rtl/>
          <w:lang w:bidi="fa-IR"/>
        </w:rPr>
        <w:t>يعقوب مى خواست تا فرزندش را از وى بازگيرد و نزد خود ببرند و آن زن بزرگ ترين فرزند اسحاق بود و كمربند اسحاق كه به بزرگ ترين فرزندش مى رسيد</w:t>
      </w:r>
      <w:r w:rsidR="00CC300F">
        <w:rPr>
          <w:rtl/>
          <w:lang w:bidi="fa-IR"/>
        </w:rPr>
        <w:t xml:space="preserve">، </w:t>
      </w:r>
      <w:r>
        <w:rPr>
          <w:rtl/>
          <w:lang w:bidi="fa-IR"/>
        </w:rPr>
        <w:t>نزد آن زن بود و سرانجام براى نگه داشتن يوسف</w:t>
      </w:r>
      <w:r w:rsidR="00CC300F">
        <w:rPr>
          <w:rtl/>
          <w:lang w:bidi="fa-IR"/>
        </w:rPr>
        <w:t xml:space="preserve">، </w:t>
      </w:r>
      <w:r>
        <w:rPr>
          <w:rtl/>
          <w:lang w:bidi="fa-IR"/>
        </w:rPr>
        <w:t>فكرى به خاطرش رسيد وكمربند را مخفيانه به كم يوسف بست و مدّعى شد كه يوسف آن را دزديده است</w:t>
      </w:r>
      <w:r w:rsidR="00CC300F">
        <w:rPr>
          <w:rtl/>
          <w:lang w:bidi="fa-IR"/>
        </w:rPr>
        <w:t xml:space="preserve">، </w:t>
      </w:r>
      <w:r>
        <w:rPr>
          <w:rtl/>
          <w:lang w:bidi="fa-IR"/>
        </w:rPr>
        <w:t>چون قانون آن ها نيز همين بود كه شخص دزد را به جاى مال سرقت شده به بردگى مى گرفتند و نزد خود نگاه مى داشتند و اين مطلب در پاره اى از روايت ها از ائمه اطهار</w:t>
      </w:r>
      <w:r w:rsidR="00576612" w:rsidRPr="00576612">
        <w:rPr>
          <w:rStyle w:val="libAlaemChar"/>
          <w:rtl/>
        </w:rPr>
        <w:t xml:space="preserve"> </w:t>
      </w:r>
      <w:r w:rsidR="00B45ED2" w:rsidRPr="00B45ED2">
        <w:rPr>
          <w:rStyle w:val="libAlaemChar"/>
          <w:rtl/>
        </w:rPr>
        <w:t>عليه‌السلام</w:t>
      </w:r>
      <w:r>
        <w:rPr>
          <w:rtl/>
          <w:lang w:bidi="fa-IR"/>
        </w:rPr>
        <w:t xml:space="preserve"> نيز روايت شده است</w:t>
      </w:r>
      <w:r w:rsidR="00CC300F">
        <w:rPr>
          <w:rtl/>
          <w:lang w:bidi="fa-IR"/>
        </w:rPr>
        <w:t xml:space="preserve">. </w:t>
      </w:r>
      <w:r w:rsidRPr="00612E0F">
        <w:rPr>
          <w:rStyle w:val="libFootnotenumChar"/>
          <w:rtl/>
        </w:rPr>
        <w:t>(559)</w:t>
      </w:r>
    </w:p>
    <w:p w:rsidR="005870D7" w:rsidRDefault="005870D7" w:rsidP="005870D7">
      <w:pPr>
        <w:pStyle w:val="libNormal"/>
        <w:rPr>
          <w:rtl/>
          <w:lang w:bidi="fa-IR"/>
        </w:rPr>
      </w:pPr>
      <w:r>
        <w:rPr>
          <w:rtl/>
          <w:lang w:bidi="fa-IR"/>
        </w:rPr>
        <w:t>برخى نيز گفته اند</w:t>
      </w:r>
      <w:r w:rsidR="00CC300F">
        <w:rPr>
          <w:rtl/>
          <w:lang w:bidi="fa-IR"/>
        </w:rPr>
        <w:t xml:space="preserve">: </w:t>
      </w:r>
      <w:r>
        <w:rPr>
          <w:rtl/>
          <w:lang w:bidi="fa-IR"/>
        </w:rPr>
        <w:t>ممكن است فرزندان يعقوب روى هيچ سابقه اى اين نسبت را به يوسف ندادند</w:t>
      </w:r>
      <w:r w:rsidR="00CC300F">
        <w:rPr>
          <w:rtl/>
          <w:lang w:bidi="fa-IR"/>
        </w:rPr>
        <w:t xml:space="preserve">، </w:t>
      </w:r>
      <w:r>
        <w:rPr>
          <w:rtl/>
          <w:lang w:bidi="fa-IR"/>
        </w:rPr>
        <w:t>فقط به سبب آن كه آبرويشان را حفظ كنند به دروغ متوسل شدند</w:t>
      </w:r>
      <w:r w:rsidR="00CC300F">
        <w:rPr>
          <w:rtl/>
          <w:lang w:bidi="fa-IR"/>
        </w:rPr>
        <w:t xml:space="preserve">، </w:t>
      </w:r>
      <w:r>
        <w:rPr>
          <w:rtl/>
          <w:lang w:bidi="fa-IR"/>
        </w:rPr>
        <w:t>چون به گمان خود اين نسبت را به يك فرد گم شده و فراموش شده مى دهند و هيچ گاه اين دروغ فاش نخواهد شد</w:t>
      </w:r>
      <w:r w:rsidR="00CC300F">
        <w:rPr>
          <w:rtl/>
          <w:lang w:bidi="fa-IR"/>
        </w:rPr>
        <w:t xml:space="preserve">. </w:t>
      </w:r>
    </w:p>
    <w:p w:rsidR="005870D7" w:rsidRDefault="005870D7" w:rsidP="005870D7">
      <w:pPr>
        <w:pStyle w:val="libNormal"/>
        <w:rPr>
          <w:rtl/>
          <w:lang w:bidi="fa-IR"/>
        </w:rPr>
      </w:pPr>
      <w:r>
        <w:rPr>
          <w:rtl/>
          <w:lang w:bidi="fa-IR"/>
        </w:rPr>
        <w:t>به هرحال اين دورغ در چنان موقعيّتى موجب افسردگى شديد خاطر شريف يوسف گرديد و خاطره تلخى بر خاطره هاى تلخ ديگرى افزود كه از اين برادران بى مهر داشت</w:t>
      </w:r>
      <w:r w:rsidR="00CC300F">
        <w:rPr>
          <w:rtl/>
          <w:lang w:bidi="fa-IR"/>
        </w:rPr>
        <w:t xml:space="preserve">. </w:t>
      </w:r>
      <w:r>
        <w:rPr>
          <w:rtl/>
          <w:lang w:bidi="fa-IR"/>
        </w:rPr>
        <w:t>امّا آن حضرت طبق همان بزرگوارى و گذشتى كه مخصوص پيامبران الهى و بزرگ شدگان دامان آنها بود</w:t>
      </w:r>
      <w:r w:rsidR="00CC300F">
        <w:rPr>
          <w:rtl/>
          <w:lang w:bidi="fa-IR"/>
        </w:rPr>
        <w:t xml:space="preserve">، </w:t>
      </w:r>
      <w:r>
        <w:rPr>
          <w:rtl/>
          <w:lang w:bidi="fa-IR"/>
        </w:rPr>
        <w:t>عمل كرد و از اين نسبت دروغ سخنى به ميان نياورد و رفتار گذشته آنان را به رخشان نكشيد و چيزى اظهار نفرمود</w:t>
      </w:r>
      <w:r w:rsidR="00CC300F">
        <w:rPr>
          <w:rtl/>
          <w:lang w:bidi="fa-IR"/>
        </w:rPr>
        <w:t xml:space="preserve">، </w:t>
      </w:r>
      <w:r>
        <w:rPr>
          <w:rtl/>
          <w:lang w:bidi="fa-IR"/>
        </w:rPr>
        <w:t>چنان كه خداى تعالى در اين باره فرموده است</w:t>
      </w:r>
      <w:r w:rsidR="00CC300F">
        <w:rPr>
          <w:rtl/>
          <w:lang w:bidi="fa-IR"/>
        </w:rPr>
        <w:t xml:space="preserve">: </w:t>
      </w:r>
      <w:r>
        <w:rPr>
          <w:rtl/>
          <w:lang w:bidi="fa-IR"/>
        </w:rPr>
        <w:t>يوسف اين حرف را در دل خود پنهان كرد و به ايشان اظهار ننموده و (در دل) گفت</w:t>
      </w:r>
      <w:r w:rsidR="00CC300F">
        <w:rPr>
          <w:rtl/>
          <w:lang w:bidi="fa-IR"/>
        </w:rPr>
        <w:t xml:space="preserve">: </w:t>
      </w:r>
      <w:r>
        <w:rPr>
          <w:rtl/>
          <w:lang w:bidi="fa-IR"/>
        </w:rPr>
        <w:t xml:space="preserve">وضع شما بدتر است و خدا به آن چه شما توصيف مى كنيد داناتر است </w:t>
      </w:r>
      <w:r w:rsidR="00CC300F">
        <w:rPr>
          <w:rtl/>
          <w:lang w:bidi="fa-IR"/>
        </w:rPr>
        <w:t xml:space="preserve">. </w:t>
      </w:r>
      <w:r w:rsidRPr="00612E0F">
        <w:rPr>
          <w:rStyle w:val="libFootnotenumChar"/>
          <w:rtl/>
        </w:rPr>
        <w:t>(560)</w:t>
      </w:r>
    </w:p>
    <w:p w:rsidR="005870D7" w:rsidRDefault="00612E0F" w:rsidP="00612E0F">
      <w:pPr>
        <w:pStyle w:val="Heading2"/>
        <w:rPr>
          <w:rtl/>
          <w:lang w:bidi="fa-IR"/>
        </w:rPr>
      </w:pPr>
      <w:bookmarkStart w:id="139" w:name="_Toc395430861"/>
      <w:r>
        <w:rPr>
          <w:rtl/>
          <w:lang w:bidi="fa-IR"/>
        </w:rPr>
        <w:t>براى رفع مشكل انجمن كردند</w:t>
      </w:r>
      <w:bookmarkEnd w:id="139"/>
      <w:r>
        <w:rPr>
          <w:lang w:bidi="fa-IR"/>
        </w:rPr>
        <w:t xml:space="preserve"> </w:t>
      </w:r>
    </w:p>
    <w:p w:rsidR="005870D7" w:rsidRDefault="005870D7" w:rsidP="005870D7">
      <w:pPr>
        <w:pStyle w:val="libNormal"/>
        <w:rPr>
          <w:rtl/>
          <w:lang w:bidi="fa-IR"/>
        </w:rPr>
      </w:pPr>
      <w:r>
        <w:rPr>
          <w:rtl/>
          <w:lang w:bidi="fa-IR"/>
        </w:rPr>
        <w:t xml:space="preserve"> فرزندان يعقوب با بيان اين سخنِ دروغ خواستند قدرى از ناراحتى درونى و سرافكندگى خود در نزد عزيز مصر و ديگران بكاهند</w:t>
      </w:r>
      <w:r w:rsidR="00CC300F">
        <w:rPr>
          <w:rtl/>
          <w:lang w:bidi="fa-IR"/>
        </w:rPr>
        <w:t xml:space="preserve">، </w:t>
      </w:r>
      <w:r>
        <w:rPr>
          <w:rtl/>
          <w:lang w:bidi="fa-IR"/>
        </w:rPr>
        <w:t xml:space="preserve">اما مشكل آن ها فقط اين </w:t>
      </w:r>
      <w:r>
        <w:rPr>
          <w:rtl/>
          <w:lang w:bidi="fa-IR"/>
        </w:rPr>
        <w:lastRenderedPageBreak/>
        <w:t>نبود</w:t>
      </w:r>
      <w:r w:rsidR="00CC300F">
        <w:rPr>
          <w:rtl/>
          <w:lang w:bidi="fa-IR"/>
        </w:rPr>
        <w:t xml:space="preserve">، </w:t>
      </w:r>
      <w:r>
        <w:rPr>
          <w:rtl/>
          <w:lang w:bidi="fa-IR"/>
        </w:rPr>
        <w:t>بلكه مهمّتر از اين گرفتارى</w:t>
      </w:r>
      <w:r w:rsidR="00CC300F">
        <w:rPr>
          <w:rtl/>
          <w:lang w:bidi="fa-IR"/>
        </w:rPr>
        <w:t xml:space="preserve">، </w:t>
      </w:r>
      <w:r>
        <w:rPr>
          <w:rtl/>
          <w:lang w:bidi="fa-IR"/>
        </w:rPr>
        <w:t>عهدوپيمان محكمى بود كه با پدرشان بسته بودند كه بنيامين را نزد او بازگردانند و اكنون مشاهده مى كنند با اين پيش آمدى كه هيچ انتظارش را نداشتند</w:t>
      </w:r>
      <w:r w:rsidR="00CC300F">
        <w:rPr>
          <w:rtl/>
          <w:lang w:bidi="fa-IR"/>
        </w:rPr>
        <w:t xml:space="preserve">، </w:t>
      </w:r>
      <w:r>
        <w:rPr>
          <w:rtl/>
          <w:lang w:bidi="fa-IR"/>
        </w:rPr>
        <w:t>به ناچار بايد او را در مصر بگذارند و برگردند</w:t>
      </w:r>
      <w:r w:rsidR="00CC300F">
        <w:rPr>
          <w:rtl/>
          <w:lang w:bidi="fa-IR"/>
        </w:rPr>
        <w:t xml:space="preserve">. </w:t>
      </w:r>
    </w:p>
    <w:p w:rsidR="005870D7" w:rsidRDefault="005870D7" w:rsidP="005870D7">
      <w:pPr>
        <w:pStyle w:val="libNormal"/>
        <w:rPr>
          <w:rtl/>
          <w:lang w:bidi="fa-IR"/>
        </w:rPr>
      </w:pPr>
      <w:r>
        <w:rPr>
          <w:rtl/>
          <w:lang w:bidi="fa-IR"/>
        </w:rPr>
        <w:t>از اين رو انجمن كردند و براى رفع اين مشكل به مشورت پرداختند و پس ازمشاوره راءيشان بر اين قرار گرفت كه نزد عزيز مصر رفته و از وى درخواست كنند كه يكى ديگر از آن ها را به جاى بنيامين بازداشت كند و او را به آنان بازگرداند تا نزد پدر ببرند</w:t>
      </w:r>
      <w:r w:rsidR="00CC300F">
        <w:rPr>
          <w:rtl/>
          <w:lang w:bidi="fa-IR"/>
        </w:rPr>
        <w:t xml:space="preserve">؛ </w:t>
      </w:r>
      <w:r>
        <w:rPr>
          <w:rtl/>
          <w:lang w:bidi="fa-IR"/>
        </w:rPr>
        <w:t>به همين منظور نزد يوسف آمده</w:t>
      </w:r>
      <w:r w:rsidR="00CC300F">
        <w:rPr>
          <w:rtl/>
          <w:lang w:bidi="fa-IR"/>
        </w:rPr>
        <w:t xml:space="preserve">، </w:t>
      </w:r>
      <w:r>
        <w:rPr>
          <w:rtl/>
          <w:lang w:bidi="fa-IR"/>
        </w:rPr>
        <w:t>اظهار كردند</w:t>
      </w:r>
      <w:r w:rsidR="00CC300F">
        <w:rPr>
          <w:rtl/>
          <w:lang w:bidi="fa-IR"/>
        </w:rPr>
        <w:t xml:space="preserve">: </w:t>
      </w:r>
      <w:r>
        <w:rPr>
          <w:rtl/>
          <w:lang w:bidi="fa-IR"/>
        </w:rPr>
        <w:t>اى عزيز</w:t>
      </w:r>
      <w:r w:rsidR="00CC300F">
        <w:rPr>
          <w:rtl/>
          <w:lang w:bidi="fa-IR"/>
        </w:rPr>
        <w:t xml:space="preserve">، </w:t>
      </w:r>
      <w:r>
        <w:rPr>
          <w:rtl/>
          <w:lang w:bidi="fa-IR"/>
        </w:rPr>
        <w:t>او پدرى پير و سال خورده دارد</w:t>
      </w:r>
      <w:r w:rsidR="00CC300F">
        <w:rPr>
          <w:rtl/>
          <w:lang w:bidi="fa-IR"/>
        </w:rPr>
        <w:t xml:space="preserve">؛ </w:t>
      </w:r>
      <w:r>
        <w:rPr>
          <w:rtl/>
          <w:lang w:bidi="fa-IR"/>
        </w:rPr>
        <w:t>پس يكى از ما را به جايش نگاه دار(و او را به ما بده) كه ما تو را از نيكوكاران مى بينيم</w:t>
      </w:r>
      <w:r w:rsidR="00CC300F">
        <w:rPr>
          <w:rtl/>
          <w:lang w:bidi="fa-IR"/>
        </w:rPr>
        <w:t xml:space="preserve">. </w:t>
      </w:r>
      <w:r w:rsidRPr="00612E0F">
        <w:rPr>
          <w:rStyle w:val="libFootnotenumChar"/>
          <w:rtl/>
        </w:rPr>
        <w:t>(561)</w:t>
      </w:r>
    </w:p>
    <w:p w:rsidR="005870D7" w:rsidRDefault="005870D7" w:rsidP="005870D7">
      <w:pPr>
        <w:pStyle w:val="libNormal"/>
        <w:rPr>
          <w:rtl/>
          <w:lang w:bidi="fa-IR"/>
        </w:rPr>
      </w:pPr>
      <w:r>
        <w:rPr>
          <w:rtl/>
          <w:lang w:bidi="fa-IR"/>
        </w:rPr>
        <w:t>از لحن درخواستشان عجز و ناتوانى به خوبى هويدا بود و در ضمن نيكويى هاى يوس را نيز يادآورى كردند تا بلكه عاطفه او را به پدر سال خورده بنيامين تحريك نمايند و با اين درخواست عاجزانه آنان موافقت كند</w:t>
      </w:r>
      <w:r w:rsidR="00CC300F">
        <w:rPr>
          <w:rtl/>
          <w:lang w:bidi="fa-IR"/>
        </w:rPr>
        <w:t xml:space="preserve">. </w:t>
      </w:r>
    </w:p>
    <w:p w:rsidR="005870D7" w:rsidRDefault="005870D7" w:rsidP="005870D7">
      <w:pPr>
        <w:pStyle w:val="libNormal"/>
        <w:rPr>
          <w:rtl/>
          <w:lang w:bidi="fa-IR"/>
        </w:rPr>
      </w:pPr>
      <w:r>
        <w:rPr>
          <w:rtl/>
          <w:lang w:bidi="fa-IR"/>
        </w:rPr>
        <w:t>برادران نمى دانستند عزيز مصر هر چه دارد</w:t>
      </w:r>
      <w:r w:rsidR="00CC300F">
        <w:rPr>
          <w:rtl/>
          <w:lang w:bidi="fa-IR"/>
        </w:rPr>
        <w:t xml:space="preserve">، </w:t>
      </w:r>
      <w:r>
        <w:rPr>
          <w:rtl/>
          <w:lang w:bidi="fa-IR"/>
        </w:rPr>
        <w:t>از بركت پاكى و صفا و دادگسترى و عدالت پرورى است و محبويت بى سابقه اى است كه او را مردى دادگستر و طرف دار حق و عدالت مى دانند</w:t>
      </w:r>
      <w:r w:rsidR="00CC300F">
        <w:rPr>
          <w:rtl/>
          <w:lang w:bidi="fa-IR"/>
        </w:rPr>
        <w:t xml:space="preserve">، </w:t>
      </w:r>
      <w:r>
        <w:rPr>
          <w:rtl/>
          <w:lang w:bidi="fa-IR"/>
        </w:rPr>
        <w:t>لذا چنين شخصيّتى هيچ گاه حاضر نمى شد</w:t>
      </w:r>
      <w:r w:rsidR="00CC300F">
        <w:rPr>
          <w:rtl/>
          <w:lang w:bidi="fa-IR"/>
        </w:rPr>
        <w:t xml:space="preserve">، </w:t>
      </w:r>
      <w:r>
        <w:rPr>
          <w:rtl/>
          <w:lang w:bidi="fa-IR"/>
        </w:rPr>
        <w:t>آدم بى گناهى را به جاى گناه كارى بازداشت كند و هرگز چنين ستمى نخواهد كرد كه مجرم را رها سازد و ديگرى را كيفر دهد</w:t>
      </w:r>
      <w:r w:rsidR="00CC300F">
        <w:rPr>
          <w:rtl/>
          <w:lang w:bidi="fa-IR"/>
        </w:rPr>
        <w:t xml:space="preserve">. </w:t>
      </w:r>
      <w:r>
        <w:rPr>
          <w:rtl/>
          <w:lang w:bidi="fa-IR"/>
        </w:rPr>
        <w:t>اگر چه در واقع اين ماجرا</w:t>
      </w:r>
      <w:r w:rsidR="00CC300F">
        <w:rPr>
          <w:rtl/>
          <w:lang w:bidi="fa-IR"/>
        </w:rPr>
        <w:t xml:space="preserve">، </w:t>
      </w:r>
      <w:r>
        <w:rPr>
          <w:rtl/>
          <w:lang w:bidi="fa-IR"/>
        </w:rPr>
        <w:t xml:space="preserve">توطئه مشروعى بيش نبود و بنيامين در حقيقت سرقتى نكرده بود و اين نقشه تنها به خاطر نگهدارى بنيامين طرح و اجرا شده بود و كسى هم جز يوسف و بنيامين از ماجراى پشت پرده خبر نداشت و مردم مصر و </w:t>
      </w:r>
      <w:r w:rsidR="006915F7">
        <w:rPr>
          <w:rtl/>
          <w:lang w:bidi="fa-IR"/>
        </w:rPr>
        <w:t>مأمور</w:t>
      </w:r>
      <w:r>
        <w:rPr>
          <w:rtl/>
          <w:lang w:bidi="fa-IR"/>
        </w:rPr>
        <w:t xml:space="preserve">ان انبارهاى غله و ديگران جز اين اطلاعى نداشتند كه گروهى از كاروانيان فلسطين براى گرفتن غله به مصر آمده اند و پس از پذيرايى گرم هنگام رفتن يكى از آنان جام </w:t>
      </w:r>
      <w:r>
        <w:rPr>
          <w:rtl/>
          <w:lang w:bidi="fa-IR"/>
        </w:rPr>
        <w:lastRenderedPageBreak/>
        <w:t>پيمانه را برداشته و در بارش نهاده است</w:t>
      </w:r>
      <w:r w:rsidR="00CC300F">
        <w:rPr>
          <w:rtl/>
          <w:lang w:bidi="fa-IR"/>
        </w:rPr>
        <w:t xml:space="preserve">. </w:t>
      </w:r>
      <w:r>
        <w:rPr>
          <w:rtl/>
          <w:lang w:bidi="fa-IR"/>
        </w:rPr>
        <w:t>اما در ظاهر و برطبق قانون آن زمان عزيز مصر چاره ندارد كه شخص سارق را بازداشت كند و هيچ گونه وساطت و خواهشى را در اين باره از كسى نپذيرد</w:t>
      </w:r>
      <w:r w:rsidR="00CC300F">
        <w:rPr>
          <w:rtl/>
          <w:lang w:bidi="fa-IR"/>
        </w:rPr>
        <w:t xml:space="preserve">. </w:t>
      </w:r>
    </w:p>
    <w:p w:rsidR="005870D7" w:rsidRDefault="005870D7" w:rsidP="005870D7">
      <w:pPr>
        <w:pStyle w:val="libNormal"/>
        <w:rPr>
          <w:rtl/>
          <w:lang w:bidi="fa-IR"/>
        </w:rPr>
      </w:pPr>
      <w:r>
        <w:rPr>
          <w:rtl/>
          <w:lang w:bidi="fa-IR"/>
        </w:rPr>
        <w:t>پسران يعقوب از اين مطلب آگاه نبودند و تنها به حاجتشان مى انديشيدند و مى خواستند عزيز مصر با درخواست آنان موافقت كند</w:t>
      </w:r>
      <w:r w:rsidR="00CC300F">
        <w:rPr>
          <w:rtl/>
          <w:lang w:bidi="fa-IR"/>
        </w:rPr>
        <w:t xml:space="preserve">، </w:t>
      </w:r>
      <w:r>
        <w:rPr>
          <w:rtl/>
          <w:lang w:bidi="fa-IR"/>
        </w:rPr>
        <w:t>اما يوسف در پاسخشان چنين فرمود</w:t>
      </w:r>
      <w:r w:rsidR="00CC300F">
        <w:rPr>
          <w:rtl/>
          <w:lang w:bidi="fa-IR"/>
        </w:rPr>
        <w:t xml:space="preserve">: </w:t>
      </w:r>
      <w:r>
        <w:rPr>
          <w:rtl/>
          <w:lang w:bidi="fa-IR"/>
        </w:rPr>
        <w:t>پنانه به خدا كه ما به جز آن كس كه متاع خود را نزد او يافته ايم</w:t>
      </w:r>
      <w:r w:rsidR="00CC300F">
        <w:rPr>
          <w:rtl/>
          <w:lang w:bidi="fa-IR"/>
        </w:rPr>
        <w:t xml:space="preserve">، </w:t>
      </w:r>
      <w:r>
        <w:rPr>
          <w:rtl/>
          <w:lang w:bidi="fa-IR"/>
        </w:rPr>
        <w:t>(ديگرى را) بازداشت كند و هيچ گونه وساطت و خواهشى را در اين باره از كسى نپذيرد</w:t>
      </w:r>
      <w:r w:rsidR="00CC300F">
        <w:rPr>
          <w:rtl/>
          <w:lang w:bidi="fa-IR"/>
        </w:rPr>
        <w:t xml:space="preserve">. </w:t>
      </w:r>
    </w:p>
    <w:p w:rsidR="005870D7" w:rsidRDefault="005870D7" w:rsidP="005870D7">
      <w:pPr>
        <w:pStyle w:val="libNormal"/>
        <w:rPr>
          <w:rtl/>
          <w:lang w:bidi="fa-IR"/>
        </w:rPr>
      </w:pPr>
      <w:r>
        <w:rPr>
          <w:rtl/>
          <w:lang w:bidi="fa-IR"/>
        </w:rPr>
        <w:t>پسران يعقوب از اين مطلب آگاه نبودند و تنها به حاجتشان مى انديشيدند و مى خواستند عزيز مصر با درخواست آنان موافقت كند</w:t>
      </w:r>
      <w:r w:rsidR="00CC300F">
        <w:rPr>
          <w:rtl/>
          <w:lang w:bidi="fa-IR"/>
        </w:rPr>
        <w:t xml:space="preserve">، </w:t>
      </w:r>
      <w:r>
        <w:rPr>
          <w:rtl/>
          <w:lang w:bidi="fa-IR"/>
        </w:rPr>
        <w:t>اما يوسف در پاسخشان چنين فرموده</w:t>
      </w:r>
      <w:r w:rsidR="00CC300F">
        <w:rPr>
          <w:rtl/>
          <w:lang w:bidi="fa-IR"/>
        </w:rPr>
        <w:t xml:space="preserve">: </w:t>
      </w:r>
      <w:r>
        <w:rPr>
          <w:rtl/>
          <w:lang w:bidi="fa-IR"/>
        </w:rPr>
        <w:t>پناه به خدا كه مابه جز آن كس كه متاع خود را نزد او يافته ايم</w:t>
      </w:r>
      <w:r w:rsidR="00CC300F">
        <w:rPr>
          <w:rtl/>
          <w:lang w:bidi="fa-IR"/>
        </w:rPr>
        <w:t xml:space="preserve">، </w:t>
      </w:r>
      <w:r>
        <w:rPr>
          <w:rtl/>
          <w:lang w:bidi="fa-IR"/>
        </w:rPr>
        <w:t>(ديگرى را) بازداشت كنيم كه در اين صورت قطعا ستم كار خواهيم بود</w:t>
      </w:r>
      <w:r w:rsidR="00CC300F">
        <w:rPr>
          <w:rtl/>
          <w:lang w:bidi="fa-IR"/>
        </w:rPr>
        <w:t xml:space="preserve">. </w:t>
      </w:r>
      <w:r w:rsidRPr="00612E0F">
        <w:rPr>
          <w:rStyle w:val="libFootnotenumChar"/>
          <w:rtl/>
        </w:rPr>
        <w:t>(562)</w:t>
      </w:r>
    </w:p>
    <w:p w:rsidR="005870D7" w:rsidRDefault="00612E0F" w:rsidP="00612E0F">
      <w:pPr>
        <w:pStyle w:val="Heading2"/>
        <w:rPr>
          <w:rtl/>
          <w:lang w:bidi="fa-IR"/>
        </w:rPr>
      </w:pPr>
      <w:bookmarkStart w:id="140" w:name="_Toc395430862"/>
      <w:r>
        <w:rPr>
          <w:rtl/>
          <w:lang w:bidi="fa-IR"/>
        </w:rPr>
        <w:t>دوباره انجمن كردند</w:t>
      </w:r>
      <w:bookmarkEnd w:id="140"/>
      <w:r>
        <w:rPr>
          <w:lang w:bidi="fa-IR"/>
        </w:rPr>
        <w:t xml:space="preserve"> </w:t>
      </w:r>
    </w:p>
    <w:p w:rsidR="005870D7" w:rsidRDefault="005870D7" w:rsidP="005870D7">
      <w:pPr>
        <w:pStyle w:val="libNormal"/>
        <w:rPr>
          <w:rtl/>
          <w:lang w:bidi="fa-IR"/>
        </w:rPr>
      </w:pPr>
      <w:r>
        <w:rPr>
          <w:rtl/>
          <w:lang w:bidi="fa-IR"/>
        </w:rPr>
        <w:t xml:space="preserve"> عزيز بزرگوار مصر با اين صريح و قاطع</w:t>
      </w:r>
      <w:r w:rsidR="00CC300F">
        <w:rPr>
          <w:rtl/>
          <w:lang w:bidi="fa-IR"/>
        </w:rPr>
        <w:t xml:space="preserve">، </w:t>
      </w:r>
      <w:r>
        <w:rPr>
          <w:rtl/>
          <w:lang w:bidi="fa-IR"/>
        </w:rPr>
        <w:t>اميدشان را از بردن بنيامين قطع كرد و به آن ها فهماند كه اين كار نشدنى است و بايد فكر ديگرى بكنند</w:t>
      </w:r>
      <w:r w:rsidR="00CC300F">
        <w:rPr>
          <w:rtl/>
          <w:lang w:bidi="fa-IR"/>
        </w:rPr>
        <w:t xml:space="preserve">، </w:t>
      </w:r>
      <w:r>
        <w:rPr>
          <w:rtl/>
          <w:lang w:bidi="fa-IR"/>
        </w:rPr>
        <w:t>از اين رو فرزندان يعقوب دوباره به شور پرداختند</w:t>
      </w:r>
      <w:r w:rsidR="00CC300F">
        <w:rPr>
          <w:rtl/>
          <w:lang w:bidi="fa-IR"/>
        </w:rPr>
        <w:t xml:space="preserve">. </w:t>
      </w:r>
    </w:p>
    <w:p w:rsidR="005870D7" w:rsidRDefault="005870D7" w:rsidP="005870D7">
      <w:pPr>
        <w:pStyle w:val="libNormal"/>
        <w:rPr>
          <w:rtl/>
          <w:lang w:bidi="fa-IR"/>
        </w:rPr>
      </w:pPr>
      <w:r>
        <w:rPr>
          <w:rtl/>
          <w:lang w:bidi="fa-IR"/>
        </w:rPr>
        <w:t xml:space="preserve">در اين جا برادر بزرگشان </w:t>
      </w:r>
      <w:r w:rsidRPr="00612E0F">
        <w:rPr>
          <w:rStyle w:val="libFootnotenumChar"/>
          <w:rtl/>
        </w:rPr>
        <w:t>(563)</w:t>
      </w:r>
      <w:r>
        <w:rPr>
          <w:rtl/>
          <w:lang w:bidi="fa-IR"/>
        </w:rPr>
        <w:t xml:space="preserve"> كه شايد سمت سرپرستى آنان را در اين سفر به عهده داشت (و ديگران از وى حرف شنوى داشتند) به سخن آمد و گفت</w:t>
      </w:r>
      <w:r w:rsidR="00CC300F">
        <w:rPr>
          <w:rtl/>
          <w:lang w:bidi="fa-IR"/>
        </w:rPr>
        <w:t xml:space="preserve">: </w:t>
      </w:r>
      <w:r>
        <w:rPr>
          <w:rtl/>
          <w:lang w:bidi="fa-IR"/>
        </w:rPr>
        <w:t xml:space="preserve">مگر نمى دانيد پدرتان از شما تعهد و پيمان (محكم و) خدايى گرفته </w:t>
      </w:r>
      <w:r w:rsidRPr="00612E0F">
        <w:rPr>
          <w:rStyle w:val="libFootnotenumChar"/>
          <w:rtl/>
        </w:rPr>
        <w:t>(564)</w:t>
      </w:r>
      <w:r>
        <w:rPr>
          <w:rtl/>
          <w:lang w:bidi="fa-IR"/>
        </w:rPr>
        <w:t xml:space="preserve"> كه بنيامين را نزد او بازگردانيد و كمال مواظبت را از او بكنيد</w:t>
      </w:r>
      <w:r w:rsidR="00CC300F">
        <w:rPr>
          <w:rtl/>
          <w:lang w:bidi="fa-IR"/>
        </w:rPr>
        <w:t xml:space="preserve">، </w:t>
      </w:r>
      <w:r>
        <w:rPr>
          <w:rtl/>
          <w:lang w:bidi="fa-IR"/>
        </w:rPr>
        <w:t xml:space="preserve">به خصوص با آن سابقه بدى كه داريد و پيش از اين درباره يوسف </w:t>
      </w:r>
      <w:r w:rsidRPr="00612E0F">
        <w:rPr>
          <w:rStyle w:val="libFootnotenumChar"/>
          <w:rtl/>
        </w:rPr>
        <w:t>(565)</w:t>
      </w:r>
      <w:r>
        <w:rPr>
          <w:rtl/>
          <w:lang w:bidi="fa-IR"/>
        </w:rPr>
        <w:t xml:space="preserve"> برادر ديگرتان كوتاهى و تقصير كرديد</w:t>
      </w:r>
      <w:r w:rsidR="00CC300F">
        <w:rPr>
          <w:rtl/>
          <w:lang w:bidi="fa-IR"/>
        </w:rPr>
        <w:t xml:space="preserve">، </w:t>
      </w:r>
      <w:r w:rsidRPr="00612E0F">
        <w:rPr>
          <w:rStyle w:val="libFootnotenumChar"/>
          <w:rtl/>
        </w:rPr>
        <w:t>(566)</w:t>
      </w:r>
      <w:r>
        <w:rPr>
          <w:rtl/>
          <w:lang w:bidi="fa-IR"/>
        </w:rPr>
        <w:t xml:space="preserve"> زيرا با پدرتان عهد كرديد كه او را سالم نزد وى بازگردانيد</w:t>
      </w:r>
      <w:r w:rsidR="00CC300F">
        <w:rPr>
          <w:rtl/>
          <w:lang w:bidi="fa-IR"/>
        </w:rPr>
        <w:t xml:space="preserve">، </w:t>
      </w:r>
      <w:r>
        <w:rPr>
          <w:rtl/>
          <w:lang w:bidi="fa-IR"/>
        </w:rPr>
        <w:lastRenderedPageBreak/>
        <w:t>اما به عهد خود وفا نكرديد</w:t>
      </w:r>
      <w:r w:rsidR="00CC300F">
        <w:rPr>
          <w:rtl/>
          <w:lang w:bidi="fa-IR"/>
        </w:rPr>
        <w:t xml:space="preserve">. </w:t>
      </w:r>
      <w:r>
        <w:rPr>
          <w:rtl/>
          <w:lang w:bidi="fa-IR"/>
        </w:rPr>
        <w:t>اكنون با اين وضعى كه پيش آمده و آن سوء سابقه اى كه داريد</w:t>
      </w:r>
      <w:r w:rsidR="00CC300F">
        <w:rPr>
          <w:rtl/>
          <w:lang w:bidi="fa-IR"/>
        </w:rPr>
        <w:t xml:space="preserve">، </w:t>
      </w:r>
      <w:r>
        <w:rPr>
          <w:rtl/>
          <w:lang w:bidi="fa-IR"/>
        </w:rPr>
        <w:t>با چه رويى نزد پدر باز مى گرديد</w:t>
      </w:r>
      <w:r w:rsidR="006E6573">
        <w:rPr>
          <w:rtl/>
          <w:lang w:bidi="fa-IR"/>
        </w:rPr>
        <w:t xml:space="preserve">؟ </w:t>
      </w:r>
      <w:r>
        <w:rPr>
          <w:rtl/>
          <w:lang w:bidi="fa-IR"/>
        </w:rPr>
        <w:t>و چگونه مى توانيد او را قانع كنيد كه بنيامين دزى كرد و حاكمان مصر او را به جرم دزدى نزد خود نگاه داشتند</w:t>
      </w:r>
      <w:r w:rsidR="006E6573">
        <w:rPr>
          <w:rtl/>
          <w:lang w:bidi="fa-IR"/>
        </w:rPr>
        <w:t xml:space="preserve">! </w:t>
      </w:r>
    </w:p>
    <w:p w:rsidR="005870D7" w:rsidRDefault="005870D7" w:rsidP="005870D7">
      <w:pPr>
        <w:pStyle w:val="libNormal"/>
        <w:rPr>
          <w:rtl/>
          <w:lang w:bidi="fa-IR"/>
        </w:rPr>
      </w:pPr>
      <w:r>
        <w:rPr>
          <w:rtl/>
          <w:lang w:bidi="fa-IR"/>
        </w:rPr>
        <w:t xml:space="preserve">به اين ترتيب من از اين سرزمين حركت نمى كنم </w:t>
      </w:r>
      <w:r w:rsidRPr="00612E0F">
        <w:rPr>
          <w:rStyle w:val="libFootnotenumChar"/>
          <w:rtl/>
        </w:rPr>
        <w:t>(567)</w:t>
      </w:r>
      <w:r>
        <w:rPr>
          <w:rtl/>
          <w:lang w:bidi="fa-IR"/>
        </w:rPr>
        <w:t xml:space="preserve"> و از اين شهر بيرون نمى آيم</w:t>
      </w:r>
      <w:r w:rsidR="00CC300F">
        <w:rPr>
          <w:rtl/>
          <w:lang w:bidi="fa-IR"/>
        </w:rPr>
        <w:t xml:space="preserve">، </w:t>
      </w:r>
      <w:r>
        <w:rPr>
          <w:rtl/>
          <w:lang w:bidi="fa-IR"/>
        </w:rPr>
        <w:t xml:space="preserve">تا پدرم به من اجازه دهد كه به وطن بازگردم يا خداوند درباره من حكم كند </w:t>
      </w:r>
      <w:r w:rsidRPr="00612E0F">
        <w:rPr>
          <w:rStyle w:val="libFootnotenumChar"/>
          <w:rtl/>
        </w:rPr>
        <w:t>(568)</w:t>
      </w:r>
      <w:r>
        <w:rPr>
          <w:rtl/>
          <w:lang w:bidi="fa-IR"/>
        </w:rPr>
        <w:t xml:space="preserve"> تا وسيله اى به دست آورم و بتوانم عذرى نزد پدر آورده راهى براى بازگشت به وطن پيدا كنم</w:t>
      </w:r>
      <w:r w:rsidR="00CC300F">
        <w:rPr>
          <w:rtl/>
          <w:lang w:bidi="fa-IR"/>
        </w:rPr>
        <w:t xml:space="preserve">، </w:t>
      </w:r>
      <w:r>
        <w:rPr>
          <w:rtl/>
          <w:lang w:bidi="fa-IR"/>
        </w:rPr>
        <w:t>يا ان كه طريقى براى استخلاص بنيامين فراهم سازم</w:t>
      </w:r>
      <w:r w:rsidR="00CC300F">
        <w:rPr>
          <w:rtl/>
          <w:lang w:bidi="fa-IR"/>
        </w:rPr>
        <w:t xml:space="preserve">. </w:t>
      </w:r>
    </w:p>
    <w:p w:rsidR="005870D7" w:rsidRDefault="005870D7" w:rsidP="005870D7">
      <w:pPr>
        <w:pStyle w:val="libNormal"/>
        <w:rPr>
          <w:rtl/>
          <w:lang w:bidi="fa-IR"/>
        </w:rPr>
      </w:pPr>
      <w:r>
        <w:rPr>
          <w:rtl/>
          <w:lang w:bidi="fa-IR"/>
        </w:rPr>
        <w:t>شايد منظور برادر بزرگ از اين جمله كه گفت</w:t>
      </w:r>
      <w:r w:rsidR="00CC300F">
        <w:rPr>
          <w:rtl/>
          <w:lang w:bidi="fa-IR"/>
        </w:rPr>
        <w:t xml:space="preserve">: </w:t>
      </w:r>
      <w:r>
        <w:rPr>
          <w:rtl/>
          <w:lang w:bidi="fa-IR"/>
        </w:rPr>
        <w:t xml:space="preserve">يا خدا درباره من حكم كند </w:t>
      </w:r>
      <w:r w:rsidRPr="00612E0F">
        <w:rPr>
          <w:rStyle w:val="libFootnotenumChar"/>
          <w:rtl/>
        </w:rPr>
        <w:t>(569)</w:t>
      </w:r>
      <w:r>
        <w:rPr>
          <w:rtl/>
          <w:lang w:bidi="fa-IR"/>
        </w:rPr>
        <w:t xml:space="preserve"> اين بود كه مرگم فرا رسد و درهمين سرزمين از دنيا بروم</w:t>
      </w:r>
      <w:r w:rsidR="00CC300F">
        <w:rPr>
          <w:rtl/>
          <w:lang w:bidi="fa-IR"/>
        </w:rPr>
        <w:t xml:space="preserve">. </w:t>
      </w:r>
    </w:p>
    <w:p w:rsidR="005870D7" w:rsidRDefault="005870D7" w:rsidP="005870D7">
      <w:pPr>
        <w:pStyle w:val="libNormal"/>
        <w:rPr>
          <w:rtl/>
          <w:lang w:bidi="fa-IR"/>
        </w:rPr>
      </w:pPr>
      <w:r>
        <w:rPr>
          <w:rtl/>
          <w:lang w:bidi="fa-IR"/>
        </w:rPr>
        <w:t>او به دنبال اين سخن چنين گفت</w:t>
      </w:r>
      <w:r w:rsidR="00CC300F">
        <w:rPr>
          <w:rtl/>
          <w:lang w:bidi="fa-IR"/>
        </w:rPr>
        <w:t xml:space="preserve">: </w:t>
      </w:r>
      <w:r>
        <w:rPr>
          <w:rtl/>
          <w:lang w:bidi="fa-IR"/>
        </w:rPr>
        <w:t xml:space="preserve">اما شما نزد پدرتان بازگرديد </w:t>
      </w:r>
      <w:r w:rsidRPr="00612E0F">
        <w:rPr>
          <w:rStyle w:val="libFootnotenumChar"/>
          <w:rtl/>
        </w:rPr>
        <w:t>(570)</w:t>
      </w:r>
      <w:r>
        <w:rPr>
          <w:rtl/>
          <w:lang w:bidi="fa-IR"/>
        </w:rPr>
        <w:t xml:space="preserve"> و خانواده هاى خود را از انتظار بيرون آوريد و آن ها را در اين سال هاى قحطى و خشك سالى از خطر بى آذوقگى و هلاكت برهانيد و درباره بنيامين هم آن چه ديده ايد و مى دانيد</w:t>
      </w:r>
      <w:r w:rsidR="00CC300F">
        <w:rPr>
          <w:rtl/>
          <w:lang w:bidi="fa-IR"/>
        </w:rPr>
        <w:t xml:space="preserve">، </w:t>
      </w:r>
      <w:r>
        <w:rPr>
          <w:rtl/>
          <w:lang w:bidi="fa-IR"/>
        </w:rPr>
        <w:t>به پدر بازگو كنيد و به اوبگوييد</w:t>
      </w:r>
      <w:r w:rsidR="00CC300F">
        <w:rPr>
          <w:rtl/>
          <w:lang w:bidi="fa-IR"/>
        </w:rPr>
        <w:t xml:space="preserve">: </w:t>
      </w:r>
      <w:r>
        <w:rPr>
          <w:rtl/>
          <w:lang w:bidi="fa-IR"/>
        </w:rPr>
        <w:t>پدرجان همانا پسرت دزدى كرده و ما به جز آن چه مى دانيم</w:t>
      </w:r>
      <w:r w:rsidR="00CC300F">
        <w:rPr>
          <w:rtl/>
          <w:lang w:bidi="fa-IR"/>
        </w:rPr>
        <w:t xml:space="preserve">، </w:t>
      </w:r>
      <w:r>
        <w:rPr>
          <w:rtl/>
          <w:lang w:bidi="fa-IR"/>
        </w:rPr>
        <w:t>گواهى نمى دهيم و از غيب (وپشت پرده) باخبر نبوديم</w:t>
      </w:r>
      <w:r w:rsidR="00CC300F">
        <w:rPr>
          <w:rtl/>
          <w:lang w:bidi="fa-IR"/>
        </w:rPr>
        <w:t xml:space="preserve">. </w:t>
      </w:r>
      <w:r w:rsidRPr="00612E0F">
        <w:rPr>
          <w:rStyle w:val="libFootnotenumChar"/>
          <w:rtl/>
        </w:rPr>
        <w:t>(571)</w:t>
      </w:r>
    </w:p>
    <w:p w:rsidR="005870D7" w:rsidRDefault="005870D7" w:rsidP="005870D7">
      <w:pPr>
        <w:pStyle w:val="libNormal"/>
        <w:rPr>
          <w:rtl/>
          <w:lang w:bidi="fa-IR"/>
        </w:rPr>
      </w:pPr>
      <w:r>
        <w:rPr>
          <w:rtl/>
          <w:lang w:bidi="fa-IR"/>
        </w:rPr>
        <w:t>براى اين جمله دو معنا مى توان ذكر كرد</w:t>
      </w:r>
      <w:r w:rsidR="00CC300F">
        <w:rPr>
          <w:rtl/>
          <w:lang w:bidi="fa-IR"/>
        </w:rPr>
        <w:t xml:space="preserve">: </w:t>
      </w:r>
    </w:p>
    <w:p w:rsidR="005870D7" w:rsidRDefault="005870D7" w:rsidP="005870D7">
      <w:pPr>
        <w:pStyle w:val="libNormal"/>
        <w:rPr>
          <w:rtl/>
          <w:lang w:bidi="fa-IR"/>
        </w:rPr>
      </w:pPr>
      <w:r>
        <w:rPr>
          <w:rtl/>
          <w:lang w:bidi="fa-IR"/>
        </w:rPr>
        <w:t>يكى اين كه</w:t>
      </w:r>
      <w:r w:rsidR="00CC300F">
        <w:rPr>
          <w:rtl/>
          <w:lang w:bidi="fa-IR"/>
        </w:rPr>
        <w:t xml:space="preserve">، </w:t>
      </w:r>
      <w:r>
        <w:rPr>
          <w:rtl/>
          <w:lang w:bidi="fa-IR"/>
        </w:rPr>
        <w:t>وقتى از ما پرسيدند كه كيفر دزد چيست</w:t>
      </w:r>
      <w:r w:rsidR="00CC300F">
        <w:rPr>
          <w:rtl/>
          <w:lang w:bidi="fa-IR"/>
        </w:rPr>
        <w:t xml:space="preserve">، </w:t>
      </w:r>
      <w:r>
        <w:rPr>
          <w:rtl/>
          <w:lang w:bidi="fa-IR"/>
        </w:rPr>
        <w:t xml:space="preserve">ما به جز آن چه قانون كيفرى سرقت مى دانستيم - كه دزد را به جاى مال سرقت شده بايد بازداشت كرد- گواهى نداديم و در جواب آن ها همين قانون را بيان داشتيم و خبر </w:t>
      </w:r>
      <w:r>
        <w:rPr>
          <w:rtl/>
          <w:lang w:bidi="fa-IR"/>
        </w:rPr>
        <w:lastRenderedPageBreak/>
        <w:t>نداشتيم بنيامين دزدى كرده است و پيمانه از ميان بار او پيدا خواهد شد و او را طبق همين قانون بازداشت خواهند كرد</w:t>
      </w:r>
      <w:r w:rsidR="00CC300F">
        <w:rPr>
          <w:rtl/>
          <w:lang w:bidi="fa-IR"/>
        </w:rPr>
        <w:t xml:space="preserve">. </w:t>
      </w:r>
    </w:p>
    <w:p w:rsidR="005870D7" w:rsidRDefault="005870D7" w:rsidP="005870D7">
      <w:pPr>
        <w:pStyle w:val="libNormal"/>
        <w:rPr>
          <w:rtl/>
          <w:lang w:bidi="fa-IR"/>
        </w:rPr>
      </w:pPr>
      <w:r>
        <w:rPr>
          <w:rtl/>
          <w:lang w:bidi="fa-IR"/>
        </w:rPr>
        <w:t>معناى ديگر آن است كه پدرجان</w:t>
      </w:r>
      <w:r w:rsidR="00CC300F">
        <w:rPr>
          <w:rtl/>
          <w:lang w:bidi="fa-IR"/>
        </w:rPr>
        <w:t xml:space="preserve">، </w:t>
      </w:r>
      <w:r>
        <w:rPr>
          <w:rtl/>
          <w:lang w:bidi="fa-IR"/>
        </w:rPr>
        <w:t>اين كه ما مى گوييم پسرت دزدى كرد و بدان گواهى مى دهيم</w:t>
      </w:r>
      <w:r w:rsidR="00CC300F">
        <w:rPr>
          <w:rtl/>
          <w:lang w:bidi="fa-IR"/>
        </w:rPr>
        <w:t xml:space="preserve">، </w:t>
      </w:r>
      <w:r>
        <w:rPr>
          <w:rtl/>
          <w:lang w:bidi="fa-IR"/>
        </w:rPr>
        <w:t>چيزى است كه در ظاهر ديده ايم و از پشت پرده و حقيقت اطلاع نداريم كه او را نگه دارند و به همين منظور پيمانه را در بارنهاده بودند</w:t>
      </w:r>
      <w:r w:rsidR="006E6573">
        <w:rPr>
          <w:rtl/>
          <w:lang w:bidi="fa-IR"/>
        </w:rPr>
        <w:t xml:space="preserve">! </w:t>
      </w:r>
    </w:p>
    <w:p w:rsidR="005870D7" w:rsidRDefault="005870D7" w:rsidP="005870D7">
      <w:pPr>
        <w:pStyle w:val="libNormal"/>
        <w:rPr>
          <w:rtl/>
          <w:lang w:bidi="fa-IR"/>
        </w:rPr>
      </w:pPr>
      <w:r>
        <w:rPr>
          <w:rtl/>
          <w:lang w:bidi="fa-IR"/>
        </w:rPr>
        <w:t>بدين سان فرزند بزرگ يعقوب</w:t>
      </w:r>
      <w:r w:rsidR="00CC300F">
        <w:rPr>
          <w:rtl/>
          <w:lang w:bidi="fa-IR"/>
        </w:rPr>
        <w:t xml:space="preserve">، </w:t>
      </w:r>
      <w:r>
        <w:rPr>
          <w:rtl/>
          <w:lang w:bidi="fa-IR"/>
        </w:rPr>
        <w:t>طبق سابقه ناگوار گذشته</w:t>
      </w:r>
      <w:r w:rsidR="00CC300F">
        <w:rPr>
          <w:rtl/>
          <w:lang w:bidi="fa-IR"/>
        </w:rPr>
        <w:t xml:space="preserve">، </w:t>
      </w:r>
      <w:r>
        <w:rPr>
          <w:rtl/>
          <w:lang w:bidi="fa-IR"/>
        </w:rPr>
        <w:t>مى دانست كه پدرش با اين سخنان قانع نمى شود</w:t>
      </w:r>
      <w:r w:rsidR="00CC300F">
        <w:rPr>
          <w:rtl/>
          <w:lang w:bidi="fa-IR"/>
        </w:rPr>
        <w:t xml:space="preserve">، </w:t>
      </w:r>
      <w:r>
        <w:rPr>
          <w:rtl/>
          <w:lang w:bidi="fa-IR"/>
        </w:rPr>
        <w:t>لذا اين جمله را هم به دنبال سخنان خود افزود و گفت</w:t>
      </w:r>
      <w:r w:rsidR="00CC300F">
        <w:rPr>
          <w:rtl/>
          <w:lang w:bidi="fa-IR"/>
        </w:rPr>
        <w:t xml:space="preserve">: </w:t>
      </w:r>
      <w:r>
        <w:rPr>
          <w:rtl/>
          <w:lang w:bidi="fa-IR"/>
        </w:rPr>
        <w:t>به او بگوييد كه شما براى صدق گفتار ما</w:t>
      </w:r>
      <w:r w:rsidR="00CC300F">
        <w:rPr>
          <w:rtl/>
          <w:lang w:bidi="fa-IR"/>
        </w:rPr>
        <w:t xml:space="preserve">، </w:t>
      </w:r>
      <w:r>
        <w:rPr>
          <w:rtl/>
          <w:lang w:bidi="fa-IR"/>
        </w:rPr>
        <w:t>شرح اين واقعه را از مردم شهرى كه ما در آن بوده ايم و از كاروانى كه همراهشان به سوى تو آمده بوديم</w:t>
      </w:r>
      <w:r w:rsidR="00CC300F">
        <w:rPr>
          <w:rtl/>
          <w:lang w:bidi="fa-IR"/>
        </w:rPr>
        <w:t xml:space="preserve">، </w:t>
      </w:r>
      <w:r>
        <w:rPr>
          <w:rtl/>
          <w:lang w:bidi="fa-IR"/>
        </w:rPr>
        <w:t>بپرس تا بدانى كه ما در آن چه مى گوييم</w:t>
      </w:r>
      <w:r w:rsidR="00CC300F">
        <w:rPr>
          <w:rtl/>
          <w:lang w:bidi="fa-IR"/>
        </w:rPr>
        <w:t xml:space="preserve">، </w:t>
      </w:r>
      <w:r>
        <w:rPr>
          <w:rtl/>
          <w:lang w:bidi="fa-IR"/>
        </w:rPr>
        <w:t>راست گو هستيم و سخنى برخلاف حقيقت نمى گوييم</w:t>
      </w:r>
      <w:r w:rsidR="00CC300F">
        <w:rPr>
          <w:rtl/>
          <w:lang w:bidi="fa-IR"/>
        </w:rPr>
        <w:t xml:space="preserve">. </w:t>
      </w:r>
    </w:p>
    <w:p w:rsidR="005870D7" w:rsidRDefault="00612E0F" w:rsidP="00612E0F">
      <w:pPr>
        <w:pStyle w:val="Heading2"/>
        <w:rPr>
          <w:rtl/>
          <w:lang w:bidi="fa-IR"/>
        </w:rPr>
      </w:pPr>
      <w:bookmarkStart w:id="141" w:name="_Toc395430863"/>
      <w:r>
        <w:rPr>
          <w:rtl/>
          <w:lang w:bidi="fa-IR"/>
        </w:rPr>
        <w:t>پاسخى كه برادران به پدر دادند</w:t>
      </w:r>
      <w:bookmarkEnd w:id="141"/>
      <w:r>
        <w:rPr>
          <w:lang w:bidi="fa-IR"/>
        </w:rPr>
        <w:t xml:space="preserve"> </w:t>
      </w:r>
    </w:p>
    <w:p w:rsidR="005870D7" w:rsidRDefault="005870D7" w:rsidP="005870D7">
      <w:pPr>
        <w:pStyle w:val="libNormal"/>
        <w:rPr>
          <w:rtl/>
          <w:lang w:bidi="fa-IR"/>
        </w:rPr>
      </w:pPr>
      <w:r>
        <w:rPr>
          <w:rtl/>
          <w:lang w:bidi="fa-IR"/>
        </w:rPr>
        <w:t xml:space="preserve"> پسران يعقوب طبق سفارش برادر بزرگشان عازم كنعان شدند و او در مصر ماند و همان گونه كه برادر بزرگشان پيش بينى مى كرد و اوضاع و احوال هم گواهى مى داد</w:t>
      </w:r>
      <w:r w:rsidR="00CC300F">
        <w:rPr>
          <w:rtl/>
          <w:lang w:bidi="fa-IR"/>
        </w:rPr>
        <w:t xml:space="preserve">، </w:t>
      </w:r>
      <w:r>
        <w:rPr>
          <w:rtl/>
          <w:lang w:bidi="fa-IR"/>
        </w:rPr>
        <w:t>آنان پس از ورود به كنعان نتوانستند پدر را قانع كنند كه بنيامين دزدى كرد و او را به جرم سرقت بازداشت كردند و يعقوب نيز سخنانشان را باور نكرد</w:t>
      </w:r>
      <w:r w:rsidR="00CC300F">
        <w:rPr>
          <w:rtl/>
          <w:lang w:bidi="fa-IR"/>
        </w:rPr>
        <w:t xml:space="preserve">. </w:t>
      </w:r>
    </w:p>
    <w:p w:rsidR="005870D7" w:rsidRDefault="005870D7" w:rsidP="005870D7">
      <w:pPr>
        <w:pStyle w:val="libNormal"/>
        <w:rPr>
          <w:rtl/>
          <w:lang w:bidi="fa-IR"/>
        </w:rPr>
      </w:pPr>
      <w:r>
        <w:rPr>
          <w:rtl/>
          <w:lang w:bidi="fa-IR"/>
        </w:rPr>
        <w:t>در قرآن كريم ماجرا را پس از اين كه پسران نزد يعقوب بازگشتند</w:t>
      </w:r>
      <w:r w:rsidR="00CC300F">
        <w:rPr>
          <w:rtl/>
          <w:lang w:bidi="fa-IR"/>
        </w:rPr>
        <w:t xml:space="preserve">، </w:t>
      </w:r>
      <w:r>
        <w:rPr>
          <w:rtl/>
          <w:lang w:bidi="fa-IR"/>
        </w:rPr>
        <w:t>و همان گونه كه برادر بزرگ تر به آنان داده بود</w:t>
      </w:r>
      <w:r w:rsidR="00CC300F">
        <w:rPr>
          <w:rtl/>
          <w:lang w:bidi="fa-IR"/>
        </w:rPr>
        <w:t xml:space="preserve">، </w:t>
      </w:r>
      <w:r>
        <w:rPr>
          <w:rtl/>
          <w:lang w:bidi="fa-IR"/>
        </w:rPr>
        <w:t>سرگذشت خود و برادرشان را براى پدر شرح دادند اين گونه بيان فرموده كه يعقوب</w:t>
      </w:r>
      <w:r w:rsidR="00576612" w:rsidRPr="00576612">
        <w:rPr>
          <w:rStyle w:val="libAlaemChar"/>
          <w:rtl/>
        </w:rPr>
        <w:t xml:space="preserve"> </w:t>
      </w:r>
      <w:r w:rsidR="00B45ED2" w:rsidRPr="00B45ED2">
        <w:rPr>
          <w:rStyle w:val="libAlaemChar"/>
          <w:rtl/>
        </w:rPr>
        <w:t>عليه‌السلام</w:t>
      </w:r>
      <w:r>
        <w:rPr>
          <w:rtl/>
          <w:lang w:bidi="fa-IR"/>
        </w:rPr>
        <w:t xml:space="preserve"> در پاسخشان فرمود</w:t>
      </w:r>
      <w:r w:rsidR="00CC300F">
        <w:rPr>
          <w:rtl/>
          <w:lang w:bidi="fa-IR"/>
        </w:rPr>
        <w:t xml:space="preserve">: </w:t>
      </w:r>
      <w:r>
        <w:rPr>
          <w:rtl/>
          <w:lang w:bidi="fa-IR"/>
        </w:rPr>
        <w:t>چنين نيست) بلكه نفس هاى شما كارى (نادرست) را در نظرتان آراسته است</w:t>
      </w:r>
      <w:r w:rsidR="00CC300F">
        <w:rPr>
          <w:rtl/>
          <w:lang w:bidi="fa-IR"/>
        </w:rPr>
        <w:t xml:space="preserve">. </w:t>
      </w:r>
      <w:r>
        <w:rPr>
          <w:rtl/>
          <w:lang w:bidi="fa-IR"/>
        </w:rPr>
        <w:lastRenderedPageBreak/>
        <w:t>پس (صبر من) صبرى نيكو است (و بدون بى تابى صبر كنم) اميد است خدا همه آنان (يعنى هر سه فرزندم) را به من (باز) گرداند كه او دانا و حكيم است</w:t>
      </w:r>
      <w:r w:rsidR="00CC300F">
        <w:rPr>
          <w:rtl/>
          <w:lang w:bidi="fa-IR"/>
        </w:rPr>
        <w:t xml:space="preserve">. </w:t>
      </w:r>
      <w:r w:rsidRPr="00612E0F">
        <w:rPr>
          <w:rStyle w:val="libFootnotenumChar"/>
          <w:rtl/>
        </w:rPr>
        <w:t>(572)</w:t>
      </w:r>
    </w:p>
    <w:p w:rsidR="005870D7" w:rsidRDefault="005870D7" w:rsidP="005870D7">
      <w:pPr>
        <w:pStyle w:val="libNormal"/>
        <w:rPr>
          <w:rtl/>
          <w:lang w:bidi="fa-IR"/>
        </w:rPr>
      </w:pPr>
      <w:r>
        <w:rPr>
          <w:rtl/>
          <w:lang w:bidi="fa-IR"/>
        </w:rPr>
        <w:t>اين كلام يعقوب نظير همان كلامى است كه قبلا درباره ناپديد شدن يوسف به فرزندانش گفته بود</w:t>
      </w:r>
      <w:r w:rsidR="00CC300F">
        <w:rPr>
          <w:rtl/>
          <w:lang w:bidi="fa-IR"/>
        </w:rPr>
        <w:t xml:space="preserve">، </w:t>
      </w:r>
      <w:r>
        <w:rPr>
          <w:rtl/>
          <w:lang w:bidi="fa-IR"/>
        </w:rPr>
        <w:t>در آن جا نيز وقتى پسرانش از صحرا برگشته و گفتند</w:t>
      </w:r>
      <w:r w:rsidR="00CC300F">
        <w:rPr>
          <w:rtl/>
          <w:lang w:bidi="fa-IR"/>
        </w:rPr>
        <w:t xml:space="preserve">: </w:t>
      </w:r>
      <w:r>
        <w:rPr>
          <w:rtl/>
          <w:lang w:bidi="fa-IR"/>
        </w:rPr>
        <w:t>ما به مسابقه رفته بوديم و يوسف را نزد متاع خود گذارنده بوديم و گرگ او را خورد</w:t>
      </w:r>
      <w:r w:rsidR="00CC300F">
        <w:rPr>
          <w:rtl/>
          <w:lang w:bidi="fa-IR"/>
        </w:rPr>
        <w:t xml:space="preserve">... </w:t>
      </w:r>
      <w:r>
        <w:rPr>
          <w:rtl/>
          <w:lang w:bidi="fa-IR"/>
        </w:rPr>
        <w:t xml:space="preserve"> در پاسخشان گفت</w:t>
      </w:r>
      <w:r w:rsidR="00CC300F">
        <w:rPr>
          <w:rtl/>
          <w:lang w:bidi="fa-IR"/>
        </w:rPr>
        <w:t xml:space="preserve">: </w:t>
      </w:r>
      <w:r>
        <w:rPr>
          <w:rtl/>
          <w:lang w:bidi="fa-IR"/>
        </w:rPr>
        <w:t>بلكه نفس هاى شما كارى را در نظرتان آراسته و (مرا) صبرى نيكو بايد</w:t>
      </w:r>
      <w:r w:rsidR="00CC300F">
        <w:rPr>
          <w:rtl/>
          <w:lang w:bidi="fa-IR"/>
        </w:rPr>
        <w:t xml:space="preserve">... . </w:t>
      </w:r>
      <w:r w:rsidRPr="00612E0F">
        <w:rPr>
          <w:rStyle w:val="libFootnotenumChar"/>
          <w:rtl/>
        </w:rPr>
        <w:t>(573)</w:t>
      </w:r>
    </w:p>
    <w:p w:rsidR="005870D7" w:rsidRDefault="005870D7" w:rsidP="005870D7">
      <w:pPr>
        <w:pStyle w:val="libNormal"/>
        <w:rPr>
          <w:rtl/>
          <w:lang w:bidi="fa-IR"/>
        </w:rPr>
      </w:pPr>
      <w:r>
        <w:rPr>
          <w:rtl/>
          <w:lang w:bidi="fa-IR"/>
        </w:rPr>
        <w:t>بعيد نيست كه از روى وحدت سياق منظور از اين كلام</w:t>
      </w:r>
      <w:r w:rsidR="00CC300F">
        <w:rPr>
          <w:rtl/>
          <w:lang w:bidi="fa-IR"/>
        </w:rPr>
        <w:t xml:space="preserve">، </w:t>
      </w:r>
      <w:r>
        <w:rPr>
          <w:rtl/>
          <w:lang w:bidi="fa-IR"/>
        </w:rPr>
        <w:t>تكذيب ضمنى سخن فرزندان بود</w:t>
      </w:r>
      <w:r w:rsidR="00CC300F">
        <w:rPr>
          <w:rtl/>
          <w:lang w:bidi="fa-IR"/>
        </w:rPr>
        <w:t xml:space="preserve">. </w:t>
      </w:r>
      <w:r>
        <w:rPr>
          <w:rtl/>
          <w:lang w:bidi="fa-IR"/>
        </w:rPr>
        <w:t>چنان كه در مورد يوسف اين گونه بود و برخى گفته اند يعقوب در اين جا نمى خواست سخن آن ها را تكذيب كند</w:t>
      </w:r>
      <w:r w:rsidR="00CC300F">
        <w:rPr>
          <w:rtl/>
          <w:lang w:bidi="fa-IR"/>
        </w:rPr>
        <w:t xml:space="preserve">، </w:t>
      </w:r>
      <w:r>
        <w:rPr>
          <w:rtl/>
          <w:lang w:bidi="fa-IR"/>
        </w:rPr>
        <w:t>بلكه اشاره به همان داستان يوسف كرد</w:t>
      </w:r>
      <w:r w:rsidR="00CC300F">
        <w:rPr>
          <w:rtl/>
          <w:lang w:bidi="fa-IR"/>
        </w:rPr>
        <w:t xml:space="preserve">، </w:t>
      </w:r>
      <w:r>
        <w:rPr>
          <w:rtl/>
          <w:lang w:bidi="fa-IR"/>
        </w:rPr>
        <w:t>يعنى اين موضوع نيز از متفرعات و دنباله هاى همان داستان يوسف و پيوسته و مرتبط به آن است</w:t>
      </w:r>
      <w:r w:rsidR="00CC300F">
        <w:rPr>
          <w:rtl/>
          <w:lang w:bidi="fa-IR"/>
        </w:rPr>
        <w:t xml:space="preserve">. </w:t>
      </w:r>
    </w:p>
    <w:p w:rsidR="005870D7" w:rsidRDefault="005870D7" w:rsidP="005870D7">
      <w:pPr>
        <w:pStyle w:val="libNormal"/>
        <w:rPr>
          <w:rtl/>
          <w:lang w:bidi="fa-IR"/>
        </w:rPr>
      </w:pPr>
      <w:r>
        <w:rPr>
          <w:rtl/>
          <w:lang w:bidi="fa-IR"/>
        </w:rPr>
        <w:t>قول ديگر آن است كه يعقوب</w:t>
      </w:r>
      <w:r w:rsidR="00576612" w:rsidRPr="00576612">
        <w:rPr>
          <w:rStyle w:val="libAlaemChar"/>
          <w:rtl/>
        </w:rPr>
        <w:t xml:space="preserve"> </w:t>
      </w:r>
      <w:r w:rsidR="00B45ED2" w:rsidRPr="00B45ED2">
        <w:rPr>
          <w:rStyle w:val="libAlaemChar"/>
          <w:rtl/>
        </w:rPr>
        <w:t>عليه‌السلام</w:t>
      </w:r>
      <w:r>
        <w:rPr>
          <w:rtl/>
          <w:lang w:bidi="fa-IR"/>
        </w:rPr>
        <w:t xml:space="preserve"> با اين جمله به بردن بنيامين و اصرارى كه در اين باره كردند</w:t>
      </w:r>
      <w:r w:rsidR="00CC300F">
        <w:rPr>
          <w:rtl/>
          <w:lang w:bidi="fa-IR"/>
        </w:rPr>
        <w:t xml:space="preserve">، </w:t>
      </w:r>
      <w:r>
        <w:rPr>
          <w:rtl/>
          <w:lang w:bidi="fa-IR"/>
        </w:rPr>
        <w:t>اشاره نمود و بدين طريق مى خواست بگويد شما پيش خود فكر كرديد كه اگر بنيامين را به مصر ببريد</w:t>
      </w:r>
      <w:r w:rsidR="00CC300F">
        <w:rPr>
          <w:rtl/>
          <w:lang w:bidi="fa-IR"/>
        </w:rPr>
        <w:t xml:space="preserve">، </w:t>
      </w:r>
      <w:r>
        <w:rPr>
          <w:rtl/>
          <w:lang w:bidi="fa-IR"/>
        </w:rPr>
        <w:t>بهره بيش ترى خواهيد برد و يك بار شتر بر بارهاى ديگر مى افزاييد و او را نيز به سلات نزد من بازمى گردانيد و نفس هايتان اين كار را براى شما جلوه داد و نزد من آمده و اصرار و پافشارى كرديد تا اين كه موافقت مرا در بردن او جلب كرديد</w:t>
      </w:r>
      <w:r w:rsidR="00CC300F">
        <w:rPr>
          <w:rtl/>
          <w:lang w:bidi="fa-IR"/>
        </w:rPr>
        <w:t xml:space="preserve">، </w:t>
      </w:r>
      <w:r>
        <w:rPr>
          <w:rtl/>
          <w:lang w:bidi="fa-IR"/>
        </w:rPr>
        <w:t>اما از تقدير الهى غافل و بى خبر بوديد و نمى دانستيد كه قضاى الهى برخلاف تدبير شما است</w:t>
      </w:r>
      <w:r w:rsidR="00CC300F">
        <w:rPr>
          <w:rtl/>
          <w:lang w:bidi="fa-IR"/>
        </w:rPr>
        <w:t xml:space="preserve">. </w:t>
      </w:r>
    </w:p>
    <w:p w:rsidR="005870D7" w:rsidRDefault="005870D7" w:rsidP="005870D7">
      <w:pPr>
        <w:pStyle w:val="libNormal"/>
        <w:rPr>
          <w:rtl/>
          <w:lang w:bidi="fa-IR"/>
        </w:rPr>
      </w:pPr>
      <w:r>
        <w:rPr>
          <w:rtl/>
          <w:lang w:bidi="fa-IR"/>
        </w:rPr>
        <w:t>قول چهارم آن است كه آن حضرت مى خواست بگويد بنيامين دزدى نكرده و شما پيش خود اين گونه خيال مى كنيد كه او دزد است</w:t>
      </w:r>
      <w:r w:rsidR="00CC300F">
        <w:rPr>
          <w:rtl/>
          <w:lang w:bidi="fa-IR"/>
        </w:rPr>
        <w:t xml:space="preserve">. </w:t>
      </w:r>
    </w:p>
    <w:p w:rsidR="005870D7" w:rsidRDefault="005870D7" w:rsidP="005870D7">
      <w:pPr>
        <w:pStyle w:val="libNormal"/>
        <w:rPr>
          <w:rtl/>
          <w:lang w:bidi="fa-IR"/>
        </w:rPr>
      </w:pPr>
      <w:r>
        <w:rPr>
          <w:rtl/>
          <w:lang w:bidi="fa-IR"/>
        </w:rPr>
        <w:lastRenderedPageBreak/>
        <w:t>ولى - چنان كه اشاره شد - با توجه به صدر و ذيل آيات و وحدت سياق همان وجه اول صحيح تر به نظر مى رسد و تنها اشكالى كه بر آن وارد است</w:t>
      </w:r>
      <w:r w:rsidR="00CC300F">
        <w:rPr>
          <w:rtl/>
          <w:lang w:bidi="fa-IR"/>
        </w:rPr>
        <w:t xml:space="preserve">، </w:t>
      </w:r>
      <w:r>
        <w:rPr>
          <w:rtl/>
          <w:lang w:bidi="fa-IR"/>
        </w:rPr>
        <w:t>ناسازگارى اين معنا با علم انبيا است كه از ناديدنى ها و غيب خبر دارند</w:t>
      </w:r>
      <w:r w:rsidR="00CC300F">
        <w:rPr>
          <w:rtl/>
          <w:lang w:bidi="fa-IR"/>
        </w:rPr>
        <w:t xml:space="preserve">. </w:t>
      </w:r>
      <w:r>
        <w:rPr>
          <w:rtl/>
          <w:lang w:bidi="fa-IR"/>
        </w:rPr>
        <w:t>پاسخ اين اشكال هم در جاى خود داده شده و بزرگان گفته اند</w:t>
      </w:r>
      <w:r w:rsidR="00CC300F">
        <w:rPr>
          <w:rtl/>
          <w:lang w:bidi="fa-IR"/>
        </w:rPr>
        <w:t xml:space="preserve">: </w:t>
      </w:r>
      <w:r>
        <w:rPr>
          <w:rtl/>
          <w:lang w:bidi="fa-IR"/>
        </w:rPr>
        <w:t>چنان نيست كه انبيا و ائمه دين همانند خداى تعالى هميشه و در همه جا و درهر موضوعى عالم به غيب باشند</w:t>
      </w:r>
      <w:r w:rsidR="00CC300F">
        <w:rPr>
          <w:rtl/>
          <w:lang w:bidi="fa-IR"/>
        </w:rPr>
        <w:t xml:space="preserve">، </w:t>
      </w:r>
      <w:r>
        <w:rPr>
          <w:rtl/>
          <w:lang w:bidi="fa-IR"/>
        </w:rPr>
        <w:t>بلكه همان گونه كه خود ائمه اطهار فرموده اند</w:t>
      </w:r>
      <w:r w:rsidR="00CC300F">
        <w:rPr>
          <w:rtl/>
          <w:lang w:bidi="fa-IR"/>
        </w:rPr>
        <w:t xml:space="preserve">، </w:t>
      </w:r>
      <w:r>
        <w:rPr>
          <w:rtl/>
          <w:lang w:bidi="fa-IR"/>
        </w:rPr>
        <w:t>پيغمبر و امام اين امتياز و مقام را در پيش گاه پروردگار متعال دارند كه هرگاه بخواهند</w:t>
      </w:r>
      <w:r w:rsidR="00CC300F">
        <w:rPr>
          <w:rtl/>
          <w:lang w:bidi="fa-IR"/>
        </w:rPr>
        <w:t xml:space="preserve">، </w:t>
      </w:r>
      <w:r>
        <w:rPr>
          <w:rtl/>
          <w:lang w:bidi="fa-IR"/>
        </w:rPr>
        <w:t>از موضوع غيبى و ناديدنى آگاه و مطلع شوند</w:t>
      </w:r>
      <w:r w:rsidR="00CC300F">
        <w:rPr>
          <w:rtl/>
          <w:lang w:bidi="fa-IR"/>
        </w:rPr>
        <w:t xml:space="preserve">، </w:t>
      </w:r>
      <w:r>
        <w:rPr>
          <w:rtl/>
          <w:lang w:bidi="fa-IR"/>
        </w:rPr>
        <w:t>خداى تعالى آنان را آگاه مى كند</w:t>
      </w:r>
      <w:r w:rsidR="00CC300F">
        <w:rPr>
          <w:rtl/>
          <w:lang w:bidi="fa-IR"/>
        </w:rPr>
        <w:t xml:space="preserve">، </w:t>
      </w:r>
      <w:r>
        <w:rPr>
          <w:rtl/>
          <w:lang w:bidi="fa-IR"/>
        </w:rPr>
        <w:t>و در غير اين صورت اطلاعى از غيب ندارند</w:t>
      </w:r>
      <w:r w:rsidR="00CC300F">
        <w:rPr>
          <w:rtl/>
          <w:lang w:bidi="fa-IR"/>
        </w:rPr>
        <w:t xml:space="preserve">. </w:t>
      </w:r>
    </w:p>
    <w:p w:rsidR="005870D7" w:rsidRDefault="005870D7" w:rsidP="005870D7">
      <w:pPr>
        <w:pStyle w:val="libNormal"/>
        <w:rPr>
          <w:rtl/>
          <w:lang w:bidi="fa-IR"/>
        </w:rPr>
      </w:pPr>
      <w:r>
        <w:rPr>
          <w:rtl/>
          <w:lang w:bidi="fa-IR"/>
        </w:rPr>
        <w:t>سعدى شيرازى در گلستان شرح اين واقعه را د راشعارى نغز چنين سروده است</w:t>
      </w:r>
      <w:r w:rsidR="00CC300F">
        <w:rPr>
          <w:rtl/>
          <w:lang w:bidi="fa-IR"/>
        </w:rPr>
        <w:t xml:space="preserve">: </w:t>
      </w:r>
    </w:p>
    <w:tbl>
      <w:tblPr>
        <w:bidiVisual/>
        <w:tblW w:w="5000" w:type="pct"/>
        <w:tblLook w:val="01E0"/>
      </w:tblPr>
      <w:tblGrid>
        <w:gridCol w:w="3669"/>
        <w:gridCol w:w="269"/>
        <w:gridCol w:w="3649"/>
      </w:tblGrid>
      <w:tr w:rsidR="00592F48" w:rsidTr="00431B7B">
        <w:trPr>
          <w:trHeight w:val="350"/>
        </w:trPr>
        <w:tc>
          <w:tcPr>
            <w:tcW w:w="4288" w:type="dxa"/>
            <w:shd w:val="clear" w:color="auto" w:fill="auto"/>
          </w:tcPr>
          <w:p w:rsidR="00592F48" w:rsidRDefault="00592F48" w:rsidP="00431B7B">
            <w:pPr>
              <w:pStyle w:val="libPoem"/>
              <w:rPr>
                <w:rtl/>
              </w:rPr>
            </w:pPr>
            <w:r>
              <w:rPr>
                <w:rtl/>
                <w:lang w:bidi="fa-IR"/>
              </w:rPr>
              <w:t>يكى پرسيد از آن گم گشته فرزند</w:t>
            </w:r>
            <w:r w:rsidRPr="00725071">
              <w:rPr>
                <w:rStyle w:val="libPoemTiniChar0"/>
                <w:rtl/>
              </w:rPr>
              <w:br/>
              <w:t> </w:t>
            </w:r>
          </w:p>
        </w:tc>
        <w:tc>
          <w:tcPr>
            <w:tcW w:w="280" w:type="dxa"/>
            <w:shd w:val="clear" w:color="auto" w:fill="auto"/>
          </w:tcPr>
          <w:p w:rsidR="00592F48" w:rsidRDefault="00592F48" w:rsidP="00431B7B">
            <w:pPr>
              <w:pStyle w:val="libPoem"/>
              <w:rPr>
                <w:rtl/>
              </w:rPr>
            </w:pPr>
          </w:p>
        </w:tc>
        <w:tc>
          <w:tcPr>
            <w:tcW w:w="4288" w:type="dxa"/>
            <w:shd w:val="clear" w:color="auto" w:fill="auto"/>
          </w:tcPr>
          <w:p w:rsidR="00592F48" w:rsidRDefault="00592F48" w:rsidP="00431B7B">
            <w:pPr>
              <w:pStyle w:val="libPoem"/>
              <w:rPr>
                <w:rtl/>
              </w:rPr>
            </w:pPr>
            <w:r>
              <w:rPr>
                <w:rtl/>
                <w:lang w:bidi="fa-IR"/>
              </w:rPr>
              <w:t>كه اى روشن پير خردمند</w:t>
            </w:r>
            <w:r w:rsidRPr="00725071">
              <w:rPr>
                <w:rStyle w:val="libPoemTiniChar0"/>
                <w:rtl/>
              </w:rPr>
              <w:br/>
              <w:t> </w:t>
            </w:r>
          </w:p>
        </w:tc>
      </w:tr>
      <w:tr w:rsidR="00592F48" w:rsidTr="00431B7B">
        <w:trPr>
          <w:trHeight w:val="350"/>
        </w:trPr>
        <w:tc>
          <w:tcPr>
            <w:tcW w:w="4288" w:type="dxa"/>
          </w:tcPr>
          <w:p w:rsidR="00592F48" w:rsidRDefault="00592F48" w:rsidP="00431B7B">
            <w:pPr>
              <w:pStyle w:val="libPoem"/>
              <w:rPr>
                <w:rtl/>
              </w:rPr>
            </w:pPr>
            <w:r>
              <w:rPr>
                <w:rtl/>
                <w:lang w:bidi="fa-IR"/>
              </w:rPr>
              <w:t>زمصرش بوى پيراهن شنيدى</w:t>
            </w:r>
            <w:r w:rsidRPr="00725071">
              <w:rPr>
                <w:rStyle w:val="libPoemTiniChar0"/>
                <w:rtl/>
              </w:rPr>
              <w:br/>
              <w:t> </w:t>
            </w:r>
          </w:p>
        </w:tc>
        <w:tc>
          <w:tcPr>
            <w:tcW w:w="280" w:type="dxa"/>
          </w:tcPr>
          <w:p w:rsidR="00592F48" w:rsidRDefault="00592F48" w:rsidP="00431B7B">
            <w:pPr>
              <w:pStyle w:val="libPoem"/>
              <w:rPr>
                <w:rtl/>
              </w:rPr>
            </w:pPr>
          </w:p>
        </w:tc>
        <w:tc>
          <w:tcPr>
            <w:tcW w:w="4288" w:type="dxa"/>
          </w:tcPr>
          <w:p w:rsidR="00592F48" w:rsidRDefault="00592F48" w:rsidP="00431B7B">
            <w:pPr>
              <w:pStyle w:val="libPoem"/>
              <w:rPr>
                <w:rtl/>
              </w:rPr>
            </w:pPr>
            <w:r>
              <w:rPr>
                <w:rtl/>
                <w:lang w:bidi="fa-IR"/>
              </w:rPr>
              <w:t>چرا در چاه كنعانش نديدى</w:t>
            </w:r>
            <w:r w:rsidRPr="00725071">
              <w:rPr>
                <w:rStyle w:val="libPoemTiniChar0"/>
                <w:rtl/>
              </w:rPr>
              <w:br/>
              <w:t> </w:t>
            </w:r>
          </w:p>
        </w:tc>
      </w:tr>
      <w:tr w:rsidR="00592F48" w:rsidTr="00431B7B">
        <w:trPr>
          <w:trHeight w:val="350"/>
        </w:trPr>
        <w:tc>
          <w:tcPr>
            <w:tcW w:w="4288" w:type="dxa"/>
          </w:tcPr>
          <w:p w:rsidR="00592F48" w:rsidRDefault="00592F48" w:rsidP="00431B7B">
            <w:pPr>
              <w:pStyle w:val="libPoem"/>
              <w:rPr>
                <w:rtl/>
              </w:rPr>
            </w:pPr>
            <w:r>
              <w:rPr>
                <w:rtl/>
                <w:lang w:bidi="fa-IR"/>
              </w:rPr>
              <w:t>بگفت احوال ما برق جهانست</w:t>
            </w:r>
            <w:r w:rsidRPr="00725071">
              <w:rPr>
                <w:rStyle w:val="libPoemTiniChar0"/>
                <w:rtl/>
              </w:rPr>
              <w:br/>
              <w:t> </w:t>
            </w:r>
          </w:p>
        </w:tc>
        <w:tc>
          <w:tcPr>
            <w:tcW w:w="280" w:type="dxa"/>
          </w:tcPr>
          <w:p w:rsidR="00592F48" w:rsidRDefault="00592F48" w:rsidP="00431B7B">
            <w:pPr>
              <w:pStyle w:val="libPoem"/>
              <w:rPr>
                <w:rtl/>
              </w:rPr>
            </w:pPr>
          </w:p>
        </w:tc>
        <w:tc>
          <w:tcPr>
            <w:tcW w:w="4288" w:type="dxa"/>
          </w:tcPr>
          <w:p w:rsidR="00592F48" w:rsidRDefault="00592F48" w:rsidP="00431B7B">
            <w:pPr>
              <w:pStyle w:val="libPoem"/>
              <w:rPr>
                <w:rtl/>
              </w:rPr>
            </w:pPr>
            <w:r>
              <w:rPr>
                <w:rtl/>
                <w:lang w:bidi="fa-IR"/>
              </w:rPr>
              <w:t>دمى پيدا و ديگر دم نهانست</w:t>
            </w:r>
            <w:r w:rsidRPr="00725071">
              <w:rPr>
                <w:rStyle w:val="libPoemTiniChar0"/>
                <w:rtl/>
              </w:rPr>
              <w:br/>
              <w:t> </w:t>
            </w:r>
          </w:p>
        </w:tc>
      </w:tr>
      <w:tr w:rsidR="00592F48" w:rsidTr="00431B7B">
        <w:trPr>
          <w:trHeight w:val="350"/>
        </w:trPr>
        <w:tc>
          <w:tcPr>
            <w:tcW w:w="4288" w:type="dxa"/>
          </w:tcPr>
          <w:p w:rsidR="00592F48" w:rsidRDefault="00592F48" w:rsidP="00431B7B">
            <w:pPr>
              <w:pStyle w:val="libPoem"/>
              <w:rPr>
                <w:rtl/>
              </w:rPr>
            </w:pPr>
            <w:r>
              <w:rPr>
                <w:rtl/>
                <w:lang w:bidi="fa-IR"/>
              </w:rPr>
              <w:t>گهى بر طارم اعلى نشينم</w:t>
            </w:r>
            <w:r w:rsidRPr="00725071">
              <w:rPr>
                <w:rStyle w:val="libPoemTiniChar0"/>
                <w:rtl/>
              </w:rPr>
              <w:br/>
              <w:t> </w:t>
            </w:r>
          </w:p>
        </w:tc>
        <w:tc>
          <w:tcPr>
            <w:tcW w:w="280" w:type="dxa"/>
          </w:tcPr>
          <w:p w:rsidR="00592F48" w:rsidRDefault="00592F48" w:rsidP="00431B7B">
            <w:pPr>
              <w:pStyle w:val="libPoem"/>
              <w:rPr>
                <w:rtl/>
              </w:rPr>
            </w:pPr>
          </w:p>
        </w:tc>
        <w:tc>
          <w:tcPr>
            <w:tcW w:w="4288" w:type="dxa"/>
          </w:tcPr>
          <w:p w:rsidR="00592F48" w:rsidRDefault="00592F48" w:rsidP="00431B7B">
            <w:pPr>
              <w:pStyle w:val="libPoem"/>
              <w:rPr>
                <w:rtl/>
              </w:rPr>
            </w:pPr>
            <w:r>
              <w:rPr>
                <w:rtl/>
                <w:lang w:bidi="fa-IR"/>
              </w:rPr>
              <w:t>گهى تا پشت پاى خود نبينيم</w:t>
            </w:r>
            <w:r w:rsidRPr="00725071">
              <w:rPr>
                <w:rStyle w:val="libPoemTiniChar0"/>
                <w:rtl/>
              </w:rPr>
              <w:br/>
              <w:t> </w:t>
            </w:r>
          </w:p>
        </w:tc>
      </w:tr>
    </w:tbl>
    <w:p w:rsidR="005870D7" w:rsidRDefault="005870D7" w:rsidP="005870D7">
      <w:pPr>
        <w:pStyle w:val="libNormal"/>
        <w:rPr>
          <w:rtl/>
          <w:lang w:bidi="fa-IR"/>
        </w:rPr>
      </w:pPr>
      <w:r>
        <w:rPr>
          <w:rtl/>
          <w:lang w:bidi="fa-IR"/>
        </w:rPr>
        <w:t>و بهتر آن است كه از اين بحث كلامى صرف نظر نموده و به سخن خود بازگرديم</w:t>
      </w:r>
      <w:r w:rsidR="00CC300F">
        <w:rPr>
          <w:rtl/>
          <w:lang w:bidi="fa-IR"/>
        </w:rPr>
        <w:t xml:space="preserve">. </w:t>
      </w:r>
      <w:r>
        <w:rPr>
          <w:rtl/>
          <w:lang w:bidi="fa-IR"/>
        </w:rPr>
        <w:t>بارى پسران يعقوب ماجرا را به عرض ‍ پدر رسانده و آن پاسخ را شنيد و يعقوب نيز ديگر پرسشى نكرد</w:t>
      </w:r>
      <w:r w:rsidR="00CC300F">
        <w:rPr>
          <w:rtl/>
          <w:lang w:bidi="fa-IR"/>
        </w:rPr>
        <w:t xml:space="preserve">. </w:t>
      </w:r>
    </w:p>
    <w:p w:rsidR="005870D7" w:rsidRDefault="005870D7" w:rsidP="005870D7">
      <w:pPr>
        <w:pStyle w:val="libNormal"/>
        <w:rPr>
          <w:rtl/>
          <w:lang w:bidi="fa-IR"/>
        </w:rPr>
      </w:pPr>
      <w:r>
        <w:rPr>
          <w:rtl/>
          <w:lang w:bidi="fa-IR"/>
        </w:rPr>
        <w:t>و بهتر آن است كه از اين بحث كلامى صرف نظر نموده و به سخن خود بازگرديم</w:t>
      </w:r>
      <w:r w:rsidR="00CC300F">
        <w:rPr>
          <w:rtl/>
          <w:lang w:bidi="fa-IR"/>
        </w:rPr>
        <w:t xml:space="preserve">. </w:t>
      </w:r>
      <w:r>
        <w:rPr>
          <w:rtl/>
          <w:lang w:bidi="fa-IR"/>
        </w:rPr>
        <w:t>بارى پسران يعقوب ماجرا را به عرض ‍ پدر رسانده و آن پاسخ را شنيدند و يعقوب نيز ديگر پرسشى نكرد</w:t>
      </w:r>
      <w:r w:rsidR="00CC300F">
        <w:rPr>
          <w:rtl/>
          <w:lang w:bidi="fa-IR"/>
        </w:rPr>
        <w:t xml:space="preserve">. </w:t>
      </w:r>
    </w:p>
    <w:p w:rsidR="005870D7" w:rsidRDefault="00612E0F" w:rsidP="00612E0F">
      <w:pPr>
        <w:pStyle w:val="Heading2"/>
        <w:rPr>
          <w:rtl/>
          <w:lang w:bidi="fa-IR"/>
        </w:rPr>
      </w:pPr>
      <w:bookmarkStart w:id="142" w:name="_Toc395430864"/>
      <w:r>
        <w:rPr>
          <w:rtl/>
          <w:lang w:bidi="fa-IR"/>
        </w:rPr>
        <w:lastRenderedPageBreak/>
        <w:t>نكته اى جالب و درسى آموزنده</w:t>
      </w:r>
      <w:bookmarkEnd w:id="142"/>
      <w:r>
        <w:rPr>
          <w:lang w:bidi="fa-IR"/>
        </w:rPr>
        <w:t xml:space="preserve"> </w:t>
      </w:r>
    </w:p>
    <w:p w:rsidR="005870D7" w:rsidRDefault="005870D7" w:rsidP="005870D7">
      <w:pPr>
        <w:pStyle w:val="libNormal"/>
        <w:rPr>
          <w:rtl/>
          <w:lang w:bidi="fa-IR"/>
        </w:rPr>
      </w:pPr>
      <w:r>
        <w:rPr>
          <w:rtl/>
          <w:lang w:bidi="fa-IR"/>
        </w:rPr>
        <w:t xml:space="preserve"> نكته جالبى كه در اين آيه شريفه و دو پيش آمد ناگوار به چشم مى خورد و بايد نام آن را درس آموزنده ديگرى در اين داستان عجيب گذاشت</w:t>
      </w:r>
      <w:r w:rsidR="00CC300F">
        <w:rPr>
          <w:rtl/>
          <w:lang w:bidi="fa-IR"/>
        </w:rPr>
        <w:t xml:space="preserve">، </w:t>
      </w:r>
      <w:r>
        <w:rPr>
          <w:rtl/>
          <w:lang w:bidi="fa-IR"/>
        </w:rPr>
        <w:t>آن است كه يعقوب در هر دو مورد</w:t>
      </w:r>
      <w:r w:rsidR="00CC300F">
        <w:rPr>
          <w:rtl/>
          <w:lang w:bidi="fa-IR"/>
        </w:rPr>
        <w:t xml:space="preserve">، </w:t>
      </w:r>
      <w:r>
        <w:rPr>
          <w:rtl/>
          <w:lang w:bidi="fa-IR"/>
        </w:rPr>
        <w:t>يعنى خبر گم شدن يوسف محبوب و خبر ناگوار بازداشت فرزندش نيامين براى آرامش خاطر خود به بزرگ ترين و مطمئن ترين پناهگاه ها</w:t>
      </w:r>
      <w:r w:rsidR="00CC300F">
        <w:rPr>
          <w:rtl/>
          <w:lang w:bidi="fa-IR"/>
        </w:rPr>
        <w:t xml:space="preserve">، </w:t>
      </w:r>
      <w:r>
        <w:rPr>
          <w:rtl/>
          <w:lang w:bidi="fa-IR"/>
        </w:rPr>
        <w:t>يعنى همان پناهگاهى كه در همه مشكلات بدان پناهنده مى شد</w:t>
      </w:r>
      <w:r w:rsidR="00CC300F">
        <w:rPr>
          <w:rtl/>
          <w:lang w:bidi="fa-IR"/>
        </w:rPr>
        <w:t xml:space="preserve">، </w:t>
      </w:r>
      <w:r>
        <w:rPr>
          <w:rtl/>
          <w:lang w:bidi="fa-IR"/>
        </w:rPr>
        <w:t>پناه برد و با اين توكل و اعتماد به خداوند</w:t>
      </w:r>
      <w:r w:rsidR="00CC300F">
        <w:rPr>
          <w:rtl/>
          <w:lang w:bidi="fa-IR"/>
        </w:rPr>
        <w:t xml:space="preserve">، </w:t>
      </w:r>
      <w:r>
        <w:rPr>
          <w:rtl/>
          <w:lang w:bidi="fa-IR"/>
        </w:rPr>
        <w:t>آرامش درونى خود را به بهترين وجهى حفظ كرد و دل را تسلّا بخشيد</w:t>
      </w:r>
      <w:r w:rsidR="00CC300F">
        <w:rPr>
          <w:rtl/>
          <w:lang w:bidi="fa-IR"/>
        </w:rPr>
        <w:t xml:space="preserve">. </w:t>
      </w:r>
    </w:p>
    <w:p w:rsidR="005870D7" w:rsidRDefault="005870D7" w:rsidP="005870D7">
      <w:pPr>
        <w:pStyle w:val="libNormal"/>
        <w:rPr>
          <w:rtl/>
          <w:lang w:bidi="fa-IR"/>
        </w:rPr>
      </w:pPr>
      <w:r>
        <w:rPr>
          <w:rtl/>
          <w:lang w:bidi="fa-IR"/>
        </w:rPr>
        <w:t>در آن جا گفت</w:t>
      </w:r>
      <w:r w:rsidR="00CC300F">
        <w:rPr>
          <w:rtl/>
          <w:lang w:bidi="fa-IR"/>
        </w:rPr>
        <w:t xml:space="preserve">: </w:t>
      </w:r>
      <w:r w:rsidRPr="00612E0F">
        <w:rPr>
          <w:rStyle w:val="libAieChar"/>
          <w:rtl/>
        </w:rPr>
        <w:t xml:space="preserve">بَلْ سَوَّلَتْ لَكُمْ أَنْفُسُكُمْ أَمْراً فَصَبْرٌ جَمِيلٌ وَ اللّهُ الْمُسْتَعانُ عَلى ما تَصِفُونَ </w:t>
      </w:r>
      <w:r w:rsidRPr="00612E0F">
        <w:rPr>
          <w:rStyle w:val="libFootnotenumChar"/>
          <w:rtl/>
        </w:rPr>
        <w:t>(574)</w:t>
      </w:r>
    </w:p>
    <w:p w:rsidR="005870D7" w:rsidRDefault="005870D7" w:rsidP="005870D7">
      <w:pPr>
        <w:pStyle w:val="libNormal"/>
        <w:rPr>
          <w:rtl/>
          <w:lang w:bidi="fa-IR"/>
        </w:rPr>
      </w:pPr>
      <w:r>
        <w:rPr>
          <w:rtl/>
          <w:lang w:bidi="fa-IR"/>
        </w:rPr>
        <w:t>و در اين جا نيز چنين اظهار كرد</w:t>
      </w:r>
      <w:r w:rsidR="00CC300F">
        <w:rPr>
          <w:rtl/>
          <w:lang w:bidi="fa-IR"/>
        </w:rPr>
        <w:t xml:space="preserve">: </w:t>
      </w:r>
    </w:p>
    <w:p w:rsidR="005870D7" w:rsidRDefault="005870D7" w:rsidP="005870D7">
      <w:pPr>
        <w:pStyle w:val="libNormal"/>
        <w:rPr>
          <w:rtl/>
          <w:lang w:bidi="fa-IR"/>
        </w:rPr>
      </w:pPr>
      <w:r w:rsidRPr="00612E0F">
        <w:rPr>
          <w:rStyle w:val="libAieChar"/>
          <w:rtl/>
        </w:rPr>
        <w:t xml:space="preserve">قالَ بَلْ سَوَّلَتْ لَكُمْ أَنْفُسُكُمْ أَمْراً فَصَبْرٌ جَمِيلٌ عَسَى اللّهُ أَنْ يَأْتِيَنِي بِهِمْ جَمِيعاً </w:t>
      </w:r>
      <w:r w:rsidRPr="00612E0F">
        <w:rPr>
          <w:rStyle w:val="libFootnotenumChar"/>
          <w:rtl/>
        </w:rPr>
        <w:t>(575)</w:t>
      </w:r>
    </w:p>
    <w:p w:rsidR="005870D7" w:rsidRDefault="005870D7" w:rsidP="005870D7">
      <w:pPr>
        <w:pStyle w:val="libNormal"/>
        <w:rPr>
          <w:rtl/>
          <w:lang w:bidi="fa-IR"/>
        </w:rPr>
      </w:pPr>
      <w:r>
        <w:rPr>
          <w:rtl/>
          <w:lang w:bidi="fa-IR"/>
        </w:rPr>
        <w:t>آن جا از خداوند كمك خواست تا او را در غم فراق و جدايى يوسف مدد كند</w:t>
      </w:r>
      <w:r w:rsidR="00CC300F">
        <w:rPr>
          <w:rtl/>
          <w:lang w:bidi="fa-IR"/>
        </w:rPr>
        <w:t xml:space="preserve">، </w:t>
      </w:r>
      <w:r>
        <w:rPr>
          <w:rtl/>
          <w:lang w:bidi="fa-IR"/>
        </w:rPr>
        <w:t>اين جا رشته اميد خود را از لطف خداى مهربان قطع نكرده و به اميد روزى صبر مى كند كه خداوند همه فرزندانش حتى يوسف را به او باز گرداند</w:t>
      </w:r>
      <w:r w:rsidR="00CC300F">
        <w:rPr>
          <w:rtl/>
          <w:lang w:bidi="fa-IR"/>
        </w:rPr>
        <w:t xml:space="preserve">. </w:t>
      </w:r>
    </w:p>
    <w:p w:rsidR="005870D7" w:rsidRDefault="005870D7" w:rsidP="005870D7">
      <w:pPr>
        <w:pStyle w:val="libNormal"/>
        <w:rPr>
          <w:rtl/>
          <w:lang w:bidi="fa-IR"/>
        </w:rPr>
      </w:pPr>
      <w:r>
        <w:rPr>
          <w:rtl/>
          <w:lang w:bidi="fa-IR"/>
        </w:rPr>
        <w:t>اين بزرگ ترين امتياز مردمان باايمان و توكل كنندگان بر هدا و مردان الهى است كه در هيچ حالى خود را نمى بازند و در برابر هيچ بلا و مصيبتى به هر اندازه هم كه سخت و دشوار باشد</w:t>
      </w:r>
      <w:r w:rsidR="00CC300F">
        <w:rPr>
          <w:rtl/>
          <w:lang w:bidi="fa-IR"/>
        </w:rPr>
        <w:t xml:space="preserve">، </w:t>
      </w:r>
      <w:r>
        <w:rPr>
          <w:rtl/>
          <w:lang w:bidi="fa-IR"/>
        </w:rPr>
        <w:t>تعارل روحى خود را از دست نمى دهند</w:t>
      </w:r>
      <w:r w:rsidR="00CC300F">
        <w:rPr>
          <w:rtl/>
          <w:lang w:bidi="fa-IR"/>
        </w:rPr>
        <w:t xml:space="preserve">، </w:t>
      </w:r>
      <w:r>
        <w:rPr>
          <w:rtl/>
          <w:lang w:bidi="fa-IR"/>
        </w:rPr>
        <w:t>زيرا انمها در چنين مواقعى به محكم ترين پناه گاه ها پناه مى برند و به نيرومندترين قدرت ها اعتماد مى كنند</w:t>
      </w:r>
      <w:r w:rsidR="00CC300F">
        <w:rPr>
          <w:rtl/>
          <w:lang w:bidi="fa-IR"/>
        </w:rPr>
        <w:t xml:space="preserve">. </w:t>
      </w:r>
    </w:p>
    <w:p w:rsidR="005870D7" w:rsidRDefault="005870D7" w:rsidP="005870D7">
      <w:pPr>
        <w:pStyle w:val="libNormal"/>
        <w:rPr>
          <w:rtl/>
          <w:lang w:bidi="fa-IR"/>
        </w:rPr>
      </w:pPr>
      <w:r>
        <w:rPr>
          <w:rtl/>
          <w:lang w:bidi="fa-IR"/>
        </w:rPr>
        <w:lastRenderedPageBreak/>
        <w:t>بايد گفت كه اين خود مهم ترين فايده ظاهرى ايمان به خدا و توجه به مبداء اعلاى جهان هستى است كه نوميدى و ياءس ‍ را در هر حالى از انسان دور مى كند و دل را به آينده زندگى اميدوار و مطمئن مى سازد</w:t>
      </w:r>
      <w:r w:rsidR="00CC300F">
        <w:rPr>
          <w:rtl/>
          <w:lang w:bidi="fa-IR"/>
        </w:rPr>
        <w:t xml:space="preserve">. </w:t>
      </w:r>
    </w:p>
    <w:p w:rsidR="005870D7" w:rsidRDefault="00612E0F" w:rsidP="00612E0F">
      <w:pPr>
        <w:pStyle w:val="Heading2"/>
        <w:rPr>
          <w:rtl/>
          <w:lang w:bidi="fa-IR"/>
        </w:rPr>
      </w:pPr>
      <w:bookmarkStart w:id="143" w:name="_Toc395430865"/>
      <w:r>
        <w:rPr>
          <w:rtl/>
          <w:lang w:bidi="fa-IR"/>
        </w:rPr>
        <w:t>شدت اندوه يعقوب</w:t>
      </w:r>
      <w:bookmarkEnd w:id="143"/>
      <w:r>
        <w:rPr>
          <w:lang w:bidi="fa-IR"/>
        </w:rPr>
        <w:t xml:space="preserve"> </w:t>
      </w:r>
    </w:p>
    <w:p w:rsidR="005870D7" w:rsidRDefault="005870D7" w:rsidP="005870D7">
      <w:pPr>
        <w:pStyle w:val="libNormal"/>
        <w:rPr>
          <w:rtl/>
          <w:lang w:bidi="fa-IR"/>
        </w:rPr>
      </w:pPr>
      <w:r>
        <w:rPr>
          <w:rtl/>
          <w:lang w:bidi="fa-IR"/>
        </w:rPr>
        <w:t xml:space="preserve"> بلاهاى پى در پى و مصيبت هاى گواگون پير كنعان را احاطه كرده و هر روز غم تازه و اندوه جديدى به غم هاى گذشته اش مى افزايد</w:t>
      </w:r>
      <w:r w:rsidR="00CC300F">
        <w:rPr>
          <w:rtl/>
          <w:lang w:bidi="fa-IR"/>
        </w:rPr>
        <w:t xml:space="preserve">. </w:t>
      </w:r>
      <w:r>
        <w:rPr>
          <w:rtl/>
          <w:lang w:bidi="fa-IR"/>
        </w:rPr>
        <w:t>روزى به فراق يوسف عزيز گرفتار مى شود و سال ها در هجرانش اشك مى ريزد و آه مى كشد</w:t>
      </w:r>
      <w:r w:rsidR="00CC300F">
        <w:rPr>
          <w:rtl/>
          <w:lang w:bidi="fa-IR"/>
        </w:rPr>
        <w:t xml:space="preserve">. </w:t>
      </w:r>
      <w:r>
        <w:rPr>
          <w:rtl/>
          <w:lang w:bidi="fa-IR"/>
        </w:rPr>
        <w:t>دل خود را به بنيامين خوش مى كند</w:t>
      </w:r>
      <w:r w:rsidR="00CC300F">
        <w:rPr>
          <w:rtl/>
          <w:lang w:bidi="fa-IR"/>
        </w:rPr>
        <w:t xml:space="preserve">، </w:t>
      </w:r>
      <w:r>
        <w:rPr>
          <w:rtl/>
          <w:lang w:bidi="fa-IR"/>
        </w:rPr>
        <w:t>ولى پيش آمد ديگرى موجب مى شود تا وى نيز از او جدا شود و به دورى و هچرانش مبتلا گردد و خبر ناگوار ديگرى هم بر آن ها افزوده مى شود و فرزندان به او خبر مى دهند كه پسر بزرگ تو نيز در مصر مانده و پيغام داده است كه من ديگر به كنعان نمى آيم</w:t>
      </w:r>
      <w:r w:rsidR="00CC300F">
        <w:rPr>
          <w:rtl/>
          <w:lang w:bidi="fa-IR"/>
        </w:rPr>
        <w:t xml:space="preserve">، </w:t>
      </w:r>
      <w:r>
        <w:rPr>
          <w:rtl/>
          <w:lang w:bidi="fa-IR"/>
        </w:rPr>
        <w:t>مگر آن كه پدرم دستور دهد يا خدا درباره ام حكمى بفرمايد</w:t>
      </w:r>
      <w:r w:rsidR="00CC300F">
        <w:rPr>
          <w:rtl/>
          <w:lang w:bidi="fa-IR"/>
        </w:rPr>
        <w:t xml:space="preserve">. </w:t>
      </w:r>
    </w:p>
    <w:p w:rsidR="005870D7" w:rsidRDefault="005870D7" w:rsidP="005870D7">
      <w:pPr>
        <w:pStyle w:val="libNormal"/>
        <w:rPr>
          <w:rtl/>
          <w:lang w:bidi="fa-IR"/>
        </w:rPr>
      </w:pPr>
      <w:r>
        <w:rPr>
          <w:rtl/>
          <w:lang w:bidi="fa-IR"/>
        </w:rPr>
        <w:t>البته اساس همه مصيبت ها و اندوه شديد يعقوب از همان فراق يوسف بود و اشك و آهش پيوسته به ياد يوسف از ديده و دل بيرون مى آمد</w:t>
      </w:r>
      <w:r w:rsidR="00CC300F">
        <w:rPr>
          <w:rtl/>
          <w:lang w:bidi="fa-IR"/>
        </w:rPr>
        <w:t xml:space="preserve">. </w:t>
      </w:r>
      <w:r>
        <w:rPr>
          <w:rtl/>
          <w:lang w:bidi="fa-IR"/>
        </w:rPr>
        <w:t>بازداشت بنيامين و ماندن فرزند بزرگش نيز بر شدت اندوه او مى افزود</w:t>
      </w:r>
      <w:r w:rsidR="00CC300F">
        <w:rPr>
          <w:rtl/>
          <w:lang w:bidi="fa-IR"/>
        </w:rPr>
        <w:t xml:space="preserve">. </w:t>
      </w:r>
    </w:p>
    <w:p w:rsidR="005870D7" w:rsidRDefault="005870D7" w:rsidP="005870D7">
      <w:pPr>
        <w:pStyle w:val="libNormal"/>
        <w:rPr>
          <w:rtl/>
          <w:lang w:bidi="fa-IR"/>
        </w:rPr>
      </w:pPr>
      <w:r>
        <w:rPr>
          <w:rtl/>
          <w:lang w:bidi="fa-IR"/>
        </w:rPr>
        <w:t>اشك بسيار و اندوه فراوان</w:t>
      </w:r>
      <w:r w:rsidR="00CC300F">
        <w:rPr>
          <w:rtl/>
          <w:lang w:bidi="fa-IR"/>
        </w:rPr>
        <w:t xml:space="preserve">، </w:t>
      </w:r>
      <w:r>
        <w:rPr>
          <w:rtl/>
          <w:lang w:bidi="fa-IR"/>
        </w:rPr>
        <w:t>ديدگان يعقوب را سفيد كرد و ترجيح داد كه از فرزندان خود كناره گيرد و در گوشه تنهايى به ياد يوسف گم شده اش اشك بريزد</w:t>
      </w:r>
      <w:r w:rsidR="00CC300F">
        <w:rPr>
          <w:rtl/>
          <w:lang w:bidi="fa-IR"/>
        </w:rPr>
        <w:t xml:space="preserve">، </w:t>
      </w:r>
      <w:r>
        <w:rPr>
          <w:rtl/>
          <w:lang w:bidi="fa-IR"/>
        </w:rPr>
        <w:t>زيرا مى ديد گريه و ناله اش فرزندان و خاندانش را ناراحت و پريشان مى سازد و بلكه او را در اين كار سرزنش و ملامت نيز مى كنند كه اين شايد علت ديگرى براى كناره گرفتن او از فرزندان بود</w:t>
      </w:r>
      <w:r w:rsidR="00CC300F">
        <w:rPr>
          <w:rtl/>
          <w:lang w:bidi="fa-IR"/>
        </w:rPr>
        <w:t xml:space="preserve">. </w:t>
      </w:r>
    </w:p>
    <w:p w:rsidR="005870D7" w:rsidRDefault="005870D7" w:rsidP="005870D7">
      <w:pPr>
        <w:pStyle w:val="libNormal"/>
        <w:rPr>
          <w:rtl/>
          <w:lang w:bidi="fa-IR"/>
        </w:rPr>
      </w:pPr>
      <w:r>
        <w:rPr>
          <w:rtl/>
          <w:lang w:bidi="fa-IR"/>
        </w:rPr>
        <w:lastRenderedPageBreak/>
        <w:t>قرآن كريم از قول فرزندانش حكايت مى كند كه به وى گفتند</w:t>
      </w:r>
      <w:r w:rsidR="00CC300F">
        <w:rPr>
          <w:rtl/>
          <w:lang w:bidi="fa-IR"/>
        </w:rPr>
        <w:t xml:space="preserve">: </w:t>
      </w:r>
      <w:r>
        <w:rPr>
          <w:rtl/>
          <w:lang w:bidi="fa-IR"/>
        </w:rPr>
        <w:t>به خدا تو آن قدر ياد يوسف مى كنى (و به ياد او اشك مى ريزى) تا به حال مرگ بيفتى يا (به سختى بيمار شوى و) به هلاكت برسى</w:t>
      </w:r>
      <w:r w:rsidR="00CC300F">
        <w:rPr>
          <w:rtl/>
          <w:lang w:bidi="fa-IR"/>
        </w:rPr>
        <w:t xml:space="preserve">. </w:t>
      </w:r>
      <w:r w:rsidRPr="00612E0F">
        <w:rPr>
          <w:rStyle w:val="libFootnotenumChar"/>
          <w:rtl/>
        </w:rPr>
        <w:t>(576)</w:t>
      </w:r>
    </w:p>
    <w:p w:rsidR="00592F48" w:rsidRDefault="005870D7" w:rsidP="00592F48">
      <w:pPr>
        <w:pStyle w:val="libNormal"/>
        <w:rPr>
          <w:rtl/>
          <w:lang w:bidi="fa-IR"/>
        </w:rPr>
      </w:pPr>
      <w:r>
        <w:rPr>
          <w:rtl/>
          <w:lang w:bidi="fa-IR"/>
        </w:rPr>
        <w:t>اما سعقوب چه كند كه نمى تواند يوسف را فراموش كند و چهره جذاب و ملكوتى اش را از نظر دور سازد و به دست فراموشى بسپارد و شايد علت عمده اش اين بود كه يعقوب از روى وحى غيبى و الهام الهى مى دايست يوسف زنده است</w:t>
      </w:r>
      <w:r w:rsidR="00CC300F">
        <w:rPr>
          <w:rtl/>
          <w:lang w:bidi="fa-IR"/>
        </w:rPr>
        <w:t xml:space="preserve">، </w:t>
      </w:r>
      <w:r>
        <w:rPr>
          <w:rtl/>
          <w:lang w:bidi="fa-IR"/>
        </w:rPr>
        <w:t>ولى نمى دانست در چه سرزمينى است و در كدام نقطه به سر مى برد</w:t>
      </w:r>
      <w:r w:rsidR="00CC300F">
        <w:rPr>
          <w:rtl/>
          <w:lang w:bidi="fa-IR"/>
        </w:rPr>
        <w:t xml:space="preserve">، </w:t>
      </w:r>
      <w:r>
        <w:rPr>
          <w:rtl/>
          <w:lang w:bidi="fa-IR"/>
        </w:rPr>
        <w:t>اما چگونه مى توانست اين مطلب را به فرزندانش كه مدّعى اند يوسف را سال ها پيش گرگ خورده و از اين جهان رفته است</w:t>
      </w:r>
      <w:r w:rsidR="00CC300F">
        <w:rPr>
          <w:rtl/>
          <w:lang w:bidi="fa-IR"/>
        </w:rPr>
        <w:t xml:space="preserve">، </w:t>
      </w:r>
      <w:r>
        <w:rPr>
          <w:rtl/>
          <w:lang w:bidi="fa-IR"/>
        </w:rPr>
        <w:t>اظهار كند و چگونه ممكن بود آن ها (با اين كه خود مى دانستند دروغ گفته اند) اين سخن را در ظاهر از پدر بپذيرند و سخن او را تصديق كنند</w:t>
      </w:r>
      <w:r w:rsidR="00CC300F">
        <w:rPr>
          <w:rtl/>
          <w:lang w:bidi="fa-IR"/>
        </w:rPr>
        <w:t xml:space="preserve">. </w:t>
      </w:r>
    </w:p>
    <w:p w:rsidR="005870D7" w:rsidRDefault="005870D7" w:rsidP="00592F48">
      <w:pPr>
        <w:pStyle w:val="libNormal"/>
        <w:rPr>
          <w:rtl/>
          <w:lang w:bidi="fa-IR"/>
        </w:rPr>
      </w:pPr>
      <w:r>
        <w:rPr>
          <w:rtl/>
          <w:lang w:bidi="fa-IR"/>
        </w:rPr>
        <w:t>يعقوب چاره اى ندارد جز اين كه اندوهش را با خدا باز گويد و شكوه دل را به درگاه او برد</w:t>
      </w:r>
      <w:r w:rsidR="00CC300F">
        <w:rPr>
          <w:rtl/>
          <w:lang w:bidi="fa-IR"/>
        </w:rPr>
        <w:t xml:space="preserve">، </w:t>
      </w:r>
      <w:r>
        <w:rPr>
          <w:rtl/>
          <w:lang w:bidi="fa-IR"/>
        </w:rPr>
        <w:t>ازاين رو در پاسخشان چنين گفت</w:t>
      </w:r>
      <w:r w:rsidR="00CC300F">
        <w:rPr>
          <w:rtl/>
          <w:lang w:bidi="fa-IR"/>
        </w:rPr>
        <w:t xml:space="preserve">: </w:t>
      </w:r>
      <w:r>
        <w:rPr>
          <w:rtl/>
          <w:lang w:bidi="fa-IR"/>
        </w:rPr>
        <w:t>من شكايت پريشانى و اندوه دل را فقط به خدا مى برم</w:t>
      </w:r>
      <w:r w:rsidR="00CC300F">
        <w:rPr>
          <w:rtl/>
          <w:lang w:bidi="fa-IR"/>
        </w:rPr>
        <w:t xml:space="preserve">، </w:t>
      </w:r>
      <w:r>
        <w:rPr>
          <w:rtl/>
          <w:lang w:bidi="fa-IR"/>
        </w:rPr>
        <w:t>و از (لطف) خداوند چيزى مى دانم كه شما نمى دانيد</w:t>
      </w:r>
      <w:r w:rsidR="00CC300F">
        <w:rPr>
          <w:rtl/>
          <w:lang w:bidi="fa-IR"/>
        </w:rPr>
        <w:t xml:space="preserve">. </w:t>
      </w:r>
      <w:r w:rsidRPr="00612E0F">
        <w:rPr>
          <w:rStyle w:val="libFootnotenumChar"/>
          <w:rtl/>
        </w:rPr>
        <w:t>(577)</w:t>
      </w:r>
    </w:p>
    <w:p w:rsidR="005870D7" w:rsidRDefault="005870D7" w:rsidP="005870D7">
      <w:pPr>
        <w:pStyle w:val="libNormal"/>
        <w:rPr>
          <w:rtl/>
          <w:lang w:bidi="fa-IR"/>
        </w:rPr>
      </w:pPr>
      <w:r>
        <w:rPr>
          <w:rtl/>
          <w:lang w:bidi="fa-IR"/>
        </w:rPr>
        <w:t>گويا با ذكر جمله دوم خواست بگويد كه من مى دانم يوسف زنده است و روزى خواب او تعبير خواهد شد و همگى شما در برابرش به مجده خواهيد افتاد و من هيچ گاه نمى توانم يوسف را فراموش كنم</w:t>
      </w:r>
      <w:r w:rsidR="00CC300F">
        <w:rPr>
          <w:rtl/>
          <w:lang w:bidi="fa-IR"/>
        </w:rPr>
        <w:t xml:space="preserve">، </w:t>
      </w:r>
      <w:r>
        <w:rPr>
          <w:rtl/>
          <w:lang w:bidi="fa-IR"/>
        </w:rPr>
        <w:t>و شايد در همان حال يا پس از آن يعنى همگامى كه پسران عازم سومين سفر به مصر شدند</w:t>
      </w:r>
      <w:r w:rsidR="00CC300F">
        <w:rPr>
          <w:rtl/>
          <w:lang w:bidi="fa-IR"/>
        </w:rPr>
        <w:t xml:space="preserve">، </w:t>
      </w:r>
      <w:r>
        <w:rPr>
          <w:rtl/>
          <w:lang w:bidi="fa-IR"/>
        </w:rPr>
        <w:t>به فرزندانش توصيه كرد به جست وجوى يوسف و بنيامين برويد و از لطف خدا ماءيوس نشويد</w:t>
      </w:r>
      <w:r w:rsidR="00CC300F">
        <w:rPr>
          <w:rtl/>
          <w:lang w:bidi="fa-IR"/>
        </w:rPr>
        <w:t xml:space="preserve">، </w:t>
      </w:r>
      <w:r>
        <w:rPr>
          <w:rtl/>
          <w:lang w:bidi="fa-IR"/>
        </w:rPr>
        <w:t>امكان دارد اين سفارش را مكرر در همان وقت يا در وقت حركت به سوى مصر كرده باشد</w:t>
      </w:r>
      <w:r w:rsidR="00CC300F">
        <w:rPr>
          <w:rtl/>
          <w:lang w:bidi="fa-IR"/>
        </w:rPr>
        <w:t xml:space="preserve">. </w:t>
      </w:r>
    </w:p>
    <w:p w:rsidR="005870D7" w:rsidRDefault="005870D7" w:rsidP="005870D7">
      <w:pPr>
        <w:pStyle w:val="libNormal"/>
        <w:rPr>
          <w:rtl/>
          <w:lang w:bidi="fa-IR"/>
        </w:rPr>
      </w:pPr>
      <w:r>
        <w:rPr>
          <w:rtl/>
          <w:lang w:bidi="fa-IR"/>
        </w:rPr>
        <w:lastRenderedPageBreak/>
        <w:t>به هر صورت مختصر آذوقه اى كه خاندان يعقوب داشتند رو به اتمام گذاشت و پسران يعقوب آماده سفر ديگرى به مصر گرديدند و مختصر بضاعتى كه داشتند</w:t>
      </w:r>
      <w:r w:rsidR="00CC300F">
        <w:rPr>
          <w:rtl/>
          <w:lang w:bidi="fa-IR"/>
        </w:rPr>
        <w:t xml:space="preserve">، </w:t>
      </w:r>
      <w:r>
        <w:rPr>
          <w:rtl/>
          <w:lang w:bidi="fa-IR"/>
        </w:rPr>
        <w:t>بار كرده و آماده حركت شدند و براى خداحافظى نزد پدر آمدند</w:t>
      </w:r>
      <w:r w:rsidR="00CC300F">
        <w:rPr>
          <w:rtl/>
          <w:lang w:bidi="fa-IR"/>
        </w:rPr>
        <w:t xml:space="preserve">. </w:t>
      </w:r>
      <w:r>
        <w:rPr>
          <w:rtl/>
          <w:lang w:bidi="fa-IR"/>
        </w:rPr>
        <w:t>يعقوب كه اميدوار بود به همان زودى به ديدار يوسف نائل شود</w:t>
      </w:r>
      <w:r w:rsidR="00CC300F">
        <w:rPr>
          <w:rtl/>
          <w:lang w:bidi="fa-IR"/>
        </w:rPr>
        <w:t xml:space="preserve">، </w:t>
      </w:r>
      <w:r>
        <w:rPr>
          <w:rtl/>
          <w:lang w:bidi="fa-IR"/>
        </w:rPr>
        <w:t>به آن ها گفت</w:t>
      </w:r>
      <w:r w:rsidR="00CC300F">
        <w:rPr>
          <w:rtl/>
          <w:lang w:bidi="fa-IR"/>
        </w:rPr>
        <w:t xml:space="preserve">: </w:t>
      </w:r>
      <w:r>
        <w:rPr>
          <w:rtl/>
          <w:lang w:bidi="fa-IR"/>
        </w:rPr>
        <w:t>اى پسران من برويد و از يوسف و برادرش ‍ جست وجو كنيد و از رحمت (و لطف) خداوند ماءيوس نباشيد كه به جز مردمان كافر كسى از رحمت خدا ماءيوس ‍ نمى شود</w:t>
      </w:r>
      <w:r w:rsidR="00CC300F">
        <w:rPr>
          <w:rtl/>
          <w:lang w:bidi="fa-IR"/>
        </w:rPr>
        <w:t xml:space="preserve">. </w:t>
      </w:r>
      <w:r w:rsidRPr="00612E0F">
        <w:rPr>
          <w:rStyle w:val="libFootnotenumChar"/>
          <w:rtl/>
        </w:rPr>
        <w:t>(578)</w:t>
      </w:r>
    </w:p>
    <w:p w:rsidR="005870D7" w:rsidRDefault="00612E0F" w:rsidP="00612E0F">
      <w:pPr>
        <w:pStyle w:val="Heading2"/>
        <w:rPr>
          <w:rtl/>
          <w:lang w:bidi="fa-IR"/>
        </w:rPr>
      </w:pPr>
      <w:bookmarkStart w:id="144" w:name="_Toc395430866"/>
      <w:r>
        <w:rPr>
          <w:rtl/>
          <w:lang w:bidi="fa-IR"/>
        </w:rPr>
        <w:t>سومين سفر فرزندان يعقوب</w:t>
      </w:r>
      <w:bookmarkEnd w:id="144"/>
      <w:r>
        <w:rPr>
          <w:lang w:bidi="fa-IR"/>
        </w:rPr>
        <w:t xml:space="preserve"> </w:t>
      </w:r>
    </w:p>
    <w:p w:rsidR="005870D7" w:rsidRDefault="005870D7" w:rsidP="005870D7">
      <w:pPr>
        <w:pStyle w:val="libNormal"/>
        <w:rPr>
          <w:rtl/>
          <w:lang w:bidi="fa-IR"/>
        </w:rPr>
      </w:pPr>
      <w:r>
        <w:rPr>
          <w:rtl/>
          <w:lang w:bidi="fa-IR"/>
        </w:rPr>
        <w:t xml:space="preserve"> پسران يعقوب بضاعت مختصرى كه داشتند</w:t>
      </w:r>
      <w:r w:rsidR="00CC300F">
        <w:rPr>
          <w:rtl/>
          <w:lang w:bidi="fa-IR"/>
        </w:rPr>
        <w:t xml:space="preserve">، </w:t>
      </w:r>
      <w:r>
        <w:rPr>
          <w:rtl/>
          <w:lang w:bidi="fa-IR"/>
        </w:rPr>
        <w:t>براى خريد غله برداشتند و با پدر پير كنعانى خود خداحافظى و به سوى مصر حركت كردند</w:t>
      </w:r>
      <w:r w:rsidR="00CC300F">
        <w:rPr>
          <w:rtl/>
          <w:lang w:bidi="fa-IR"/>
        </w:rPr>
        <w:t xml:space="preserve">. </w:t>
      </w:r>
    </w:p>
    <w:p w:rsidR="005870D7" w:rsidRDefault="005870D7" w:rsidP="005870D7">
      <w:pPr>
        <w:pStyle w:val="libNormal"/>
        <w:rPr>
          <w:rtl/>
          <w:lang w:bidi="fa-IR"/>
        </w:rPr>
      </w:pPr>
      <w:r>
        <w:rPr>
          <w:rtl/>
          <w:lang w:bidi="fa-IR"/>
        </w:rPr>
        <w:t>وضع دوحى آن ها در اين سفر با سفرهاى ديگر فرق داشت</w:t>
      </w:r>
      <w:r w:rsidR="00CC300F">
        <w:rPr>
          <w:rtl/>
          <w:lang w:bidi="fa-IR"/>
        </w:rPr>
        <w:t xml:space="preserve">. </w:t>
      </w:r>
      <w:r>
        <w:rPr>
          <w:rtl/>
          <w:lang w:bidi="fa-IR"/>
        </w:rPr>
        <w:t>در سفرهاى قبل برادر بزرگشان همراهشان بود و از رهبرى و رهنمودهايش استفاده مى كردند</w:t>
      </w:r>
      <w:r w:rsidR="00CC300F">
        <w:rPr>
          <w:rtl/>
          <w:lang w:bidi="fa-IR"/>
        </w:rPr>
        <w:t xml:space="preserve">، </w:t>
      </w:r>
      <w:r>
        <w:rPr>
          <w:rtl/>
          <w:lang w:bidi="fa-IR"/>
        </w:rPr>
        <w:t>ولى اكنون او در ميان آنان نيست و مدتى است كه در مصر به سر مى برد و معلوم نيست در اين مدت چه بر سر او آمده و زندگى خود را چگونه ادراه مى كند</w:t>
      </w:r>
      <w:r w:rsidR="00CC300F">
        <w:rPr>
          <w:rtl/>
          <w:lang w:bidi="fa-IR"/>
        </w:rPr>
        <w:t xml:space="preserve">. </w:t>
      </w:r>
      <w:r>
        <w:rPr>
          <w:rtl/>
          <w:lang w:bidi="fa-IR"/>
        </w:rPr>
        <w:t>از طرف بنيامين نيز در سفرهاى قبل خيالشان آسوده بود كه نزد پدرشان به سر مى برد يا همراهشان بود</w:t>
      </w:r>
      <w:r w:rsidR="00CC300F">
        <w:rPr>
          <w:rtl/>
          <w:lang w:bidi="fa-IR"/>
        </w:rPr>
        <w:t xml:space="preserve">، </w:t>
      </w:r>
      <w:r>
        <w:rPr>
          <w:rtl/>
          <w:lang w:bidi="fa-IR"/>
        </w:rPr>
        <w:t>ولى در اين سفر نگران حال او نيز هستند و نمى دانند در بازداشت گاه حكومت مصر چگونه زندگى مى كند</w:t>
      </w:r>
      <w:r w:rsidR="00CC300F">
        <w:rPr>
          <w:rtl/>
          <w:lang w:bidi="fa-IR"/>
        </w:rPr>
        <w:t xml:space="preserve">. </w:t>
      </w:r>
    </w:p>
    <w:p w:rsidR="005870D7" w:rsidRDefault="005870D7" w:rsidP="005870D7">
      <w:pPr>
        <w:pStyle w:val="libNormal"/>
        <w:rPr>
          <w:rtl/>
          <w:lang w:bidi="fa-IR"/>
        </w:rPr>
      </w:pPr>
      <w:r>
        <w:rPr>
          <w:rtl/>
          <w:lang w:bidi="fa-IR"/>
        </w:rPr>
        <w:t>در سفرهاى قبل كالاى بيش ترى براى خريد غله و تهيه آذوقه داشتند</w:t>
      </w:r>
      <w:r w:rsidR="00CC300F">
        <w:rPr>
          <w:rtl/>
          <w:lang w:bidi="fa-IR"/>
        </w:rPr>
        <w:t xml:space="preserve">، </w:t>
      </w:r>
      <w:r>
        <w:rPr>
          <w:rtl/>
          <w:lang w:bidi="fa-IR"/>
        </w:rPr>
        <w:t>اما در اين سفر دستشان از مال دنيا تهى شده و ادامه سال هاى قحطى خاندانشان را به مضيقه و فشار سختى دچار كرده است</w:t>
      </w:r>
      <w:r w:rsidR="00CC300F">
        <w:rPr>
          <w:rtl/>
          <w:lang w:bidi="fa-IR"/>
        </w:rPr>
        <w:t xml:space="preserve">. </w:t>
      </w:r>
      <w:r>
        <w:rPr>
          <w:rtl/>
          <w:lang w:bidi="fa-IR"/>
        </w:rPr>
        <w:t>آنان با همه تلاشى كه كردند</w:t>
      </w:r>
      <w:r w:rsidR="00CC300F">
        <w:rPr>
          <w:rtl/>
          <w:lang w:bidi="fa-IR"/>
        </w:rPr>
        <w:t xml:space="preserve">، </w:t>
      </w:r>
      <w:r>
        <w:rPr>
          <w:rtl/>
          <w:lang w:bidi="fa-IR"/>
        </w:rPr>
        <w:t>جز سرمايه اندكى چيز ديگرى براى خريد غلّه تهيه نكردند</w:t>
      </w:r>
      <w:r w:rsidR="00CC300F">
        <w:rPr>
          <w:rtl/>
          <w:lang w:bidi="fa-IR"/>
        </w:rPr>
        <w:t xml:space="preserve">. </w:t>
      </w:r>
      <w:r>
        <w:rPr>
          <w:rtl/>
          <w:lang w:bidi="fa-IR"/>
        </w:rPr>
        <w:t xml:space="preserve">ظاهراً مشكل بود </w:t>
      </w:r>
      <w:r>
        <w:rPr>
          <w:rtl/>
          <w:lang w:bidi="fa-IR"/>
        </w:rPr>
        <w:lastRenderedPageBreak/>
        <w:t>بتوانند آذوقه اى تهيه كنند و مانند سفرهاى قبلى بارهاى شتران را پر كرده و دست خالى باز نگردند</w:t>
      </w:r>
      <w:r w:rsidR="00CC300F">
        <w:rPr>
          <w:rtl/>
          <w:lang w:bidi="fa-IR"/>
        </w:rPr>
        <w:t xml:space="preserve">. </w:t>
      </w:r>
    </w:p>
    <w:p w:rsidR="005870D7" w:rsidRDefault="005870D7" w:rsidP="005870D7">
      <w:pPr>
        <w:pStyle w:val="libNormal"/>
        <w:rPr>
          <w:rtl/>
          <w:lang w:bidi="fa-IR"/>
        </w:rPr>
      </w:pPr>
      <w:r>
        <w:rPr>
          <w:rtl/>
          <w:lang w:bidi="fa-IR"/>
        </w:rPr>
        <w:t>وضع آينده هم برايشان روشن نيست كه اين قحطى و مضيقه تا چه مدت ادامه دارد و اين عائله زيادى را كه تحت سرپرستى خود دارند</w:t>
      </w:r>
      <w:r w:rsidR="00CC300F">
        <w:rPr>
          <w:rtl/>
          <w:lang w:bidi="fa-IR"/>
        </w:rPr>
        <w:t xml:space="preserve">، </w:t>
      </w:r>
      <w:r>
        <w:rPr>
          <w:rtl/>
          <w:lang w:bidi="fa-IR"/>
        </w:rPr>
        <w:t>در آينده چگونه مى توانند اداره كنند</w:t>
      </w:r>
      <w:r w:rsidR="00CC300F">
        <w:rPr>
          <w:rtl/>
          <w:lang w:bidi="fa-IR"/>
        </w:rPr>
        <w:t xml:space="preserve">. </w:t>
      </w:r>
    </w:p>
    <w:p w:rsidR="005870D7" w:rsidRDefault="005870D7" w:rsidP="005870D7">
      <w:pPr>
        <w:pStyle w:val="libNormal"/>
        <w:rPr>
          <w:rtl/>
          <w:lang w:bidi="fa-IR"/>
        </w:rPr>
      </w:pPr>
      <w:r>
        <w:rPr>
          <w:rtl/>
          <w:lang w:bidi="fa-IR"/>
        </w:rPr>
        <w:t>به هر حال كابوس ياءس و نااميدى از هر سو آنان را احاطه كرده بود و روح اميدوار يعقوب نيز كه آنان را به حيات يوسف نويد مى داد و به آينده باشكوهى اميدوارشان مى كرد</w:t>
      </w:r>
      <w:r w:rsidR="00CC300F">
        <w:rPr>
          <w:rtl/>
          <w:lang w:bidi="fa-IR"/>
        </w:rPr>
        <w:t xml:space="preserve">، </w:t>
      </w:r>
      <w:r>
        <w:rPr>
          <w:rtl/>
          <w:lang w:bidi="fa-IR"/>
        </w:rPr>
        <w:t>نمى توانست آثار اين ياءس و نوميدى را از رخسار و روحيه شان پاك كند و شايد سخنان يعقوب نيز به ناراحتيشان افزوده بود</w:t>
      </w:r>
      <w:r w:rsidR="00CC300F">
        <w:rPr>
          <w:rtl/>
          <w:lang w:bidi="fa-IR"/>
        </w:rPr>
        <w:t xml:space="preserve">، </w:t>
      </w:r>
      <w:r>
        <w:rPr>
          <w:rtl/>
          <w:lang w:bidi="fa-IR"/>
        </w:rPr>
        <w:t>ولى حرمت پدر را نگاه داشته و در برابر تقاضايش كه گفته بود به جست وجوى يوسف و برادرش برويد سخنى نگفتند وگرنه اين حرف برايشان باور نكردنى بود كه پس ‍ از گذشتن پنجاه سال و بلكه بيش تر چگونه مى توان يوسف را در مصر پيدا كرد و به كمك وى به عزت و عظمت رسيد</w:t>
      </w:r>
      <w:r w:rsidR="00CC300F">
        <w:rPr>
          <w:rtl/>
          <w:lang w:bidi="fa-IR"/>
        </w:rPr>
        <w:t xml:space="preserve">. </w:t>
      </w:r>
    </w:p>
    <w:p w:rsidR="005870D7" w:rsidRDefault="005870D7" w:rsidP="005870D7">
      <w:pPr>
        <w:pStyle w:val="libNormal"/>
        <w:rPr>
          <w:rtl/>
          <w:lang w:bidi="fa-IR"/>
        </w:rPr>
      </w:pPr>
      <w:r>
        <w:rPr>
          <w:rtl/>
          <w:lang w:bidi="fa-IR"/>
        </w:rPr>
        <w:t>تنها فكرى كه در طول راه به ذهنشان نمى رسيد</w:t>
      </w:r>
      <w:r w:rsidR="00CC300F">
        <w:rPr>
          <w:rtl/>
          <w:lang w:bidi="fa-IR"/>
        </w:rPr>
        <w:t xml:space="preserve">، </w:t>
      </w:r>
      <w:r>
        <w:rPr>
          <w:rtl/>
          <w:lang w:bidi="fa-IR"/>
        </w:rPr>
        <w:t>اين بود كه شايد دوران سختى و رنجشان به پايان رسيده باشد و اين سفر آغاز عظمت و شوكت آن ها در مصر بوده باشد</w:t>
      </w:r>
      <w:r w:rsidR="00CC300F">
        <w:rPr>
          <w:rtl/>
          <w:lang w:bidi="fa-IR"/>
        </w:rPr>
        <w:t xml:space="preserve">. </w:t>
      </w:r>
      <w:r>
        <w:rPr>
          <w:rtl/>
          <w:lang w:bidi="fa-IR"/>
        </w:rPr>
        <w:t>تمام اندوهشان اين بود كه چگونه در اين سفر با اين بضاعت مختصر غلّه تهيه كنند و نياز ساليانه خاندان يعقوب را از عزيز مصر خريدارى نمايند و خيال خود را از نظر آذوقه آسوده سازند</w:t>
      </w:r>
      <w:r w:rsidR="00CC300F">
        <w:rPr>
          <w:rtl/>
          <w:lang w:bidi="fa-IR"/>
        </w:rPr>
        <w:t xml:space="preserve">. </w:t>
      </w:r>
    </w:p>
    <w:p w:rsidR="005870D7" w:rsidRDefault="005870D7" w:rsidP="005870D7">
      <w:pPr>
        <w:pStyle w:val="libNormal"/>
        <w:rPr>
          <w:rtl/>
          <w:lang w:bidi="fa-IR"/>
        </w:rPr>
      </w:pPr>
      <w:r>
        <w:rPr>
          <w:rtl/>
          <w:lang w:bidi="fa-IR"/>
        </w:rPr>
        <w:t>آنان نگران بودند اگر عزيز مصر بخواهد طبق حساب ديگران</w:t>
      </w:r>
      <w:r w:rsidR="00CC300F">
        <w:rPr>
          <w:rtl/>
          <w:lang w:bidi="fa-IR"/>
        </w:rPr>
        <w:t xml:space="preserve">، </w:t>
      </w:r>
      <w:r>
        <w:rPr>
          <w:rtl/>
          <w:lang w:bidi="fa-IR"/>
        </w:rPr>
        <w:t>در برابر كالايى كه همراه دارند</w:t>
      </w:r>
      <w:r w:rsidR="00CC300F">
        <w:rPr>
          <w:rtl/>
          <w:lang w:bidi="fa-IR"/>
        </w:rPr>
        <w:t xml:space="preserve">، </w:t>
      </w:r>
      <w:r>
        <w:rPr>
          <w:rtl/>
          <w:lang w:bidi="fa-IR"/>
        </w:rPr>
        <w:t>به آن ها غلّه دهد به جز آذوقه اندكى نصيبشان نمى شود و نيز در اين فكر بودند بقيه خوراك عائله خود را از چه طريقى تهيه كنند</w:t>
      </w:r>
      <w:r w:rsidR="00CC300F">
        <w:rPr>
          <w:rtl/>
          <w:lang w:bidi="fa-IR"/>
        </w:rPr>
        <w:t xml:space="preserve">. </w:t>
      </w:r>
      <w:r>
        <w:rPr>
          <w:rtl/>
          <w:lang w:bidi="fa-IR"/>
        </w:rPr>
        <w:t xml:space="preserve">تنها روزنه اميدشان كرم و بزرگوارى عزيز مصر بود كه مى توانند از كرم و </w:t>
      </w:r>
      <w:r>
        <w:rPr>
          <w:rtl/>
          <w:lang w:bidi="fa-IR"/>
        </w:rPr>
        <w:lastRenderedPageBreak/>
        <w:t>بزرگواريش استفاده كرده و با بيان وضع دشوار و ناگوار خود غلّه بيش ترى از او دريافت نمايند</w:t>
      </w:r>
      <w:r w:rsidR="00CC300F">
        <w:rPr>
          <w:rtl/>
          <w:lang w:bidi="fa-IR"/>
        </w:rPr>
        <w:t xml:space="preserve">. </w:t>
      </w:r>
      <w:r>
        <w:rPr>
          <w:rtl/>
          <w:lang w:bidi="fa-IR"/>
        </w:rPr>
        <w:t>آن ها رفتار گذشته عزيز و پذيرايى هاى گرم او را در دو سفر قبلى به نظر مى آوردند و اميدوار بودند در اين سفر نيز مشمول عنايت ويژه او گردند</w:t>
      </w:r>
      <w:r w:rsidR="00CC300F">
        <w:rPr>
          <w:rtl/>
          <w:lang w:bidi="fa-IR"/>
        </w:rPr>
        <w:t xml:space="preserve">. </w:t>
      </w:r>
    </w:p>
    <w:p w:rsidR="005870D7" w:rsidRDefault="005870D7" w:rsidP="005870D7">
      <w:pPr>
        <w:pStyle w:val="libNormal"/>
        <w:rPr>
          <w:rtl/>
          <w:lang w:bidi="fa-IR"/>
        </w:rPr>
      </w:pPr>
      <w:r>
        <w:rPr>
          <w:rtl/>
          <w:lang w:bidi="fa-IR"/>
        </w:rPr>
        <w:t>اما دوباره منظره بيرون آمدن پيمانه از بار بنيامين پيش چشمشان مجسّم مى شود و مى ترسند در اين سفر آنان را به اتهام دزدى به دربار عزيز مصر راه ندهند و به آن مختصر آذوقه اى هم كه اميدوارند</w:t>
      </w:r>
      <w:r w:rsidR="00CC300F">
        <w:rPr>
          <w:rtl/>
          <w:lang w:bidi="fa-IR"/>
        </w:rPr>
        <w:t xml:space="preserve">، </w:t>
      </w:r>
      <w:r>
        <w:rPr>
          <w:rtl/>
          <w:lang w:bidi="fa-IR"/>
        </w:rPr>
        <w:t>دست رسى پيدا نكنند</w:t>
      </w:r>
      <w:r w:rsidR="00CC300F">
        <w:rPr>
          <w:rtl/>
          <w:lang w:bidi="fa-IR"/>
        </w:rPr>
        <w:t xml:space="preserve">. </w:t>
      </w:r>
    </w:p>
    <w:p w:rsidR="005870D7" w:rsidRDefault="005870D7" w:rsidP="005870D7">
      <w:pPr>
        <w:pStyle w:val="libNormal"/>
        <w:rPr>
          <w:rtl/>
          <w:lang w:bidi="fa-IR"/>
        </w:rPr>
      </w:pPr>
      <w:r>
        <w:rPr>
          <w:rtl/>
          <w:lang w:bidi="fa-IR"/>
        </w:rPr>
        <w:t>اين افكار ضدّ و نقيض آنان را مضطرب و افسره كرده بود و نمى دانستند سرنوشتشان در اين سفر به كجا مى انجامد و هم چنان در حال ياءس و رجا پيش مى رفتند و هر چه به مصر نزديك تر مى شدند</w:t>
      </w:r>
      <w:r w:rsidR="00CC300F">
        <w:rPr>
          <w:rtl/>
          <w:lang w:bidi="fa-IR"/>
        </w:rPr>
        <w:t xml:space="preserve">، </w:t>
      </w:r>
      <w:r>
        <w:rPr>
          <w:rtl/>
          <w:lang w:bidi="fa-IR"/>
        </w:rPr>
        <w:t>اضطرابشان بيش تر و نگرانيشان زيادتر مى شد</w:t>
      </w:r>
      <w:r w:rsidR="00CC300F">
        <w:rPr>
          <w:rtl/>
          <w:lang w:bidi="fa-IR"/>
        </w:rPr>
        <w:t xml:space="preserve">. </w:t>
      </w:r>
    </w:p>
    <w:p w:rsidR="005870D7" w:rsidRDefault="005870D7" w:rsidP="005870D7">
      <w:pPr>
        <w:pStyle w:val="libNormal"/>
        <w:rPr>
          <w:rtl/>
          <w:lang w:bidi="fa-IR"/>
        </w:rPr>
      </w:pPr>
      <w:r>
        <w:rPr>
          <w:rtl/>
          <w:lang w:bidi="fa-IR"/>
        </w:rPr>
        <w:t>بارى در اين بيم و اميدها</w:t>
      </w:r>
      <w:r w:rsidR="00CC300F">
        <w:rPr>
          <w:rtl/>
          <w:lang w:bidi="fa-IR"/>
        </w:rPr>
        <w:t xml:space="preserve">، </w:t>
      </w:r>
      <w:r>
        <w:rPr>
          <w:rtl/>
          <w:lang w:bidi="fa-IR"/>
        </w:rPr>
        <w:t>وارد مصر شدند و پس از استراحت مختصرى</w:t>
      </w:r>
      <w:r w:rsidR="00CC300F">
        <w:rPr>
          <w:rtl/>
          <w:lang w:bidi="fa-IR"/>
        </w:rPr>
        <w:t xml:space="preserve">، </w:t>
      </w:r>
      <w:r>
        <w:rPr>
          <w:rtl/>
          <w:lang w:bidi="fa-IR"/>
        </w:rPr>
        <w:t>كالاى ناچيز خود را برداشته و به سوى خانه عزيز به راه افتادند و خود را به حضور وى رساندند و شايد قبلاً به سراغ برادر بزرگشان رفته و او را نيز همراه خود برداشته و به دربار عزيز</w:t>
      </w:r>
      <w:r w:rsidR="00CC300F">
        <w:rPr>
          <w:rtl/>
          <w:lang w:bidi="fa-IR"/>
        </w:rPr>
        <w:t xml:space="preserve">، </w:t>
      </w:r>
      <w:r>
        <w:rPr>
          <w:rtl/>
          <w:lang w:bidi="fa-IR"/>
        </w:rPr>
        <w:t>راه يافتند</w:t>
      </w:r>
      <w:r w:rsidR="00CC300F">
        <w:rPr>
          <w:rtl/>
          <w:lang w:bidi="fa-IR"/>
        </w:rPr>
        <w:t xml:space="preserve">. </w:t>
      </w:r>
    </w:p>
    <w:p w:rsidR="005870D7" w:rsidRDefault="005870D7" w:rsidP="005870D7">
      <w:pPr>
        <w:pStyle w:val="libNormal"/>
        <w:rPr>
          <w:rtl/>
          <w:lang w:bidi="fa-IR"/>
        </w:rPr>
      </w:pPr>
      <w:r>
        <w:rPr>
          <w:rtl/>
          <w:lang w:bidi="fa-IR"/>
        </w:rPr>
        <w:t>از برداشت سخن و گفتارى كه آغاز كردند و قرآن كريم نقل مى كند</w:t>
      </w:r>
      <w:r w:rsidR="00CC300F">
        <w:rPr>
          <w:rtl/>
          <w:lang w:bidi="fa-IR"/>
        </w:rPr>
        <w:t xml:space="preserve">، </w:t>
      </w:r>
      <w:r>
        <w:rPr>
          <w:rtl/>
          <w:lang w:bidi="fa-IR"/>
        </w:rPr>
        <w:t>كمال تعجز و اضطراب و پريشانيشان معلوم است و شدت گرفتارى و سختى آن ها آشكار مى شود</w:t>
      </w:r>
      <w:r w:rsidR="00CC300F">
        <w:rPr>
          <w:rtl/>
          <w:lang w:bidi="fa-IR"/>
        </w:rPr>
        <w:t xml:space="preserve">. </w:t>
      </w:r>
      <w:r>
        <w:rPr>
          <w:rtl/>
          <w:lang w:bidi="fa-IR"/>
        </w:rPr>
        <w:t>آنان تقاضاى خود را اين گونه اظهار كردند</w:t>
      </w:r>
      <w:r w:rsidR="00CC300F">
        <w:rPr>
          <w:rtl/>
          <w:lang w:bidi="fa-IR"/>
        </w:rPr>
        <w:t xml:space="preserve">: </w:t>
      </w:r>
      <w:r>
        <w:rPr>
          <w:rtl/>
          <w:lang w:bidi="fa-IR"/>
        </w:rPr>
        <w:t>عزيزا</w:t>
      </w:r>
      <w:r w:rsidR="006E6573">
        <w:rPr>
          <w:rtl/>
          <w:lang w:bidi="fa-IR"/>
        </w:rPr>
        <w:t xml:space="preserve">! </w:t>
      </w:r>
      <w:r>
        <w:rPr>
          <w:rtl/>
          <w:lang w:bidi="fa-IR"/>
        </w:rPr>
        <w:t>ما و خاندانمان به قحطى و مضيقه سختى دچار شده ايم</w:t>
      </w:r>
      <w:r w:rsidR="00CC300F">
        <w:rPr>
          <w:rtl/>
          <w:lang w:bidi="fa-IR"/>
        </w:rPr>
        <w:t xml:space="preserve">، </w:t>
      </w:r>
      <w:r>
        <w:rPr>
          <w:rtl/>
          <w:lang w:bidi="fa-IR"/>
        </w:rPr>
        <w:t>(متاءسفانه از شدت گرفتارى و سختى زندگى تنوانسته ايم كالاى قابل ملاحظه اى تهيه كنيم و) بضاعت ناچيزى پيش تو آورده ايم</w:t>
      </w:r>
      <w:r w:rsidR="00CC300F">
        <w:rPr>
          <w:rtl/>
          <w:lang w:bidi="fa-IR"/>
        </w:rPr>
        <w:t xml:space="preserve">، </w:t>
      </w:r>
      <w:r>
        <w:rPr>
          <w:rtl/>
          <w:lang w:bidi="fa-IR"/>
        </w:rPr>
        <w:t xml:space="preserve">تنه اميدمان به لطف و بزرگوارى تو است و اميدواريم تو درباره ما كرم فرموده و به بضاعت ناچيز ما نگاه نكنى و پيمانه ما </w:t>
      </w:r>
      <w:r>
        <w:rPr>
          <w:rtl/>
          <w:lang w:bidi="fa-IR"/>
        </w:rPr>
        <w:lastRenderedPageBreak/>
        <w:t>را كامل كنى</w:t>
      </w:r>
      <w:r w:rsidR="00CC300F">
        <w:rPr>
          <w:rtl/>
          <w:lang w:bidi="fa-IR"/>
        </w:rPr>
        <w:t xml:space="preserve">. </w:t>
      </w:r>
      <w:r>
        <w:rPr>
          <w:rtl/>
          <w:lang w:bidi="fa-IR"/>
        </w:rPr>
        <w:t>عزيزا</w:t>
      </w:r>
      <w:r w:rsidR="006E6573">
        <w:rPr>
          <w:rtl/>
          <w:lang w:bidi="fa-IR"/>
        </w:rPr>
        <w:t xml:space="preserve">! </w:t>
      </w:r>
      <w:r>
        <w:rPr>
          <w:rtl/>
          <w:lang w:bidi="fa-IR"/>
        </w:rPr>
        <w:t>اين اميد ما را مبدّل به نوميدى مكن و همان طور كه اميدواريم پيمانه مار را كامل گردان و به ما احسان فرما كه خداوند بزرگ احسان كنندگان را پاداش ‍ نيكو دهد</w:t>
      </w:r>
      <w:r w:rsidR="006E6573">
        <w:rPr>
          <w:rtl/>
          <w:lang w:bidi="fa-IR"/>
        </w:rPr>
        <w:t xml:space="preserve">! </w:t>
      </w:r>
      <w:r w:rsidRPr="00612E0F">
        <w:rPr>
          <w:rStyle w:val="libFootnotenumChar"/>
          <w:rtl/>
        </w:rPr>
        <w:t>(579)</w:t>
      </w:r>
    </w:p>
    <w:p w:rsidR="005870D7" w:rsidRDefault="005870D7" w:rsidP="005870D7">
      <w:pPr>
        <w:pStyle w:val="libNormal"/>
        <w:rPr>
          <w:rtl/>
          <w:lang w:bidi="fa-IR"/>
        </w:rPr>
      </w:pPr>
      <w:r>
        <w:rPr>
          <w:rtl/>
          <w:lang w:bidi="fa-IR"/>
        </w:rPr>
        <w:t>پسران يعقوب حدّ اعلاى عجز و پريشانى خود را در اين سخنان اظهار كرده و بهتر از اين نمى توانستند مخنى بگويند كه عاطفه و بزرگوارى عزيز مصر را به خود جلب كنند و از مجموع سخنانشان شدت استيصال و درماندگى شان به خوبى مشاهده مى شد</w:t>
      </w:r>
      <w:r w:rsidR="00CC300F">
        <w:rPr>
          <w:rtl/>
          <w:lang w:bidi="fa-IR"/>
        </w:rPr>
        <w:t xml:space="preserve">. </w:t>
      </w:r>
      <w:r>
        <w:rPr>
          <w:rtl/>
          <w:lang w:bidi="fa-IR"/>
        </w:rPr>
        <w:t>ديگر از آن غرور و نخوتى كه در زمان به چاه انداختن يوسف داشتند</w:t>
      </w:r>
      <w:r w:rsidR="00CC300F">
        <w:rPr>
          <w:rtl/>
          <w:lang w:bidi="fa-IR"/>
        </w:rPr>
        <w:t xml:space="preserve">، </w:t>
      </w:r>
      <w:r>
        <w:rPr>
          <w:rtl/>
          <w:lang w:bidi="fa-IR"/>
        </w:rPr>
        <w:t>خبرى نيست و از اتّكابى كه به نيرو و جوانى و قدرت خود ابراز مى كردند</w:t>
      </w:r>
      <w:r w:rsidR="00CC300F">
        <w:rPr>
          <w:rtl/>
          <w:lang w:bidi="fa-IR"/>
        </w:rPr>
        <w:t xml:space="preserve">، </w:t>
      </w:r>
      <w:r>
        <w:rPr>
          <w:rtl/>
          <w:lang w:bidi="fa-IR"/>
        </w:rPr>
        <w:t>اثرى به جاى نمانده است</w:t>
      </w:r>
      <w:r w:rsidR="00CC300F">
        <w:rPr>
          <w:rtl/>
          <w:lang w:bidi="fa-IR"/>
        </w:rPr>
        <w:t xml:space="preserve">. </w:t>
      </w:r>
    </w:p>
    <w:p w:rsidR="005870D7" w:rsidRDefault="005870D7" w:rsidP="005870D7">
      <w:pPr>
        <w:pStyle w:val="libNormal"/>
        <w:rPr>
          <w:rtl/>
          <w:lang w:bidi="fa-IR"/>
        </w:rPr>
      </w:pPr>
      <w:r>
        <w:rPr>
          <w:rtl/>
          <w:lang w:bidi="fa-IR"/>
        </w:rPr>
        <w:t>فشار زندگى و حوادث روزگار آنان را ادب كرده و در حضور عزيز مصر زبانشان را به ناتوانى و لابه باز نموده و با كمال عجز دست نيازشان را به درگاهش گشوده است</w:t>
      </w:r>
      <w:r w:rsidR="00CC300F">
        <w:rPr>
          <w:rtl/>
          <w:lang w:bidi="fa-IR"/>
        </w:rPr>
        <w:t xml:space="preserve">. </w:t>
      </w:r>
      <w:r>
        <w:rPr>
          <w:rtl/>
          <w:lang w:bidi="fa-IR"/>
        </w:rPr>
        <w:t>از همه سخت تد آن كه نمى دانند اين مقام بزرگ و شخص عظيمى كه اكنون با اين ناتوانى و بيجارگى به درگاهش اظهار عجز مى كنند و با اين ذلّت و خوارى تقاضاى كرم و بزرگوارى از وى دارند</w:t>
      </w:r>
      <w:r w:rsidR="00CC300F">
        <w:rPr>
          <w:rtl/>
          <w:lang w:bidi="fa-IR"/>
        </w:rPr>
        <w:t xml:space="preserve">، </w:t>
      </w:r>
      <w:r>
        <w:rPr>
          <w:rtl/>
          <w:lang w:bidi="fa-IR"/>
        </w:rPr>
        <w:t>همان يوسفى است كه بى رحمانه او را آزار و اذيّت كردند و با كمال قساوت</w:t>
      </w:r>
      <w:r w:rsidR="00CC300F">
        <w:rPr>
          <w:rtl/>
          <w:lang w:bidi="fa-IR"/>
        </w:rPr>
        <w:t xml:space="preserve">، </w:t>
      </w:r>
      <w:r>
        <w:rPr>
          <w:rtl/>
          <w:lang w:bidi="fa-IR"/>
        </w:rPr>
        <w:t>بدون هيچ جرم و تقصيرى او را كتك زده و سپس به چاهش افكندند</w:t>
      </w:r>
      <w:r w:rsidR="00CC300F">
        <w:rPr>
          <w:rtl/>
          <w:lang w:bidi="fa-IR"/>
        </w:rPr>
        <w:t xml:space="preserve">. </w:t>
      </w:r>
    </w:p>
    <w:p w:rsidR="005870D7" w:rsidRDefault="005870D7" w:rsidP="005870D7">
      <w:pPr>
        <w:pStyle w:val="libNormal"/>
        <w:rPr>
          <w:rtl/>
          <w:lang w:bidi="fa-IR"/>
        </w:rPr>
      </w:pPr>
      <w:r>
        <w:rPr>
          <w:rtl/>
          <w:lang w:bidi="fa-IR"/>
        </w:rPr>
        <w:t>آرى خدا مى خواهد بدين وسيه كيفر آن همه آزارها را اين گونه در كنار برادران يوسف بگذارد و پاداش مظلوميّت و صبر و تقواى يوسف را نيز اين گونه عنايت فرمايد و يوسف را به اين عظمت و شوكت برساند و برادران را اين گونه در پيش گاهش خوار و زبون سازد</w:t>
      </w:r>
      <w:r w:rsidR="00CC300F">
        <w:rPr>
          <w:rtl/>
          <w:lang w:bidi="fa-IR"/>
        </w:rPr>
        <w:t xml:space="preserve">. </w:t>
      </w:r>
      <w:r>
        <w:rPr>
          <w:rtl/>
          <w:lang w:bidi="fa-IR"/>
        </w:rPr>
        <w:t xml:space="preserve">شايد علت اين كه يوسف تا به آن روز از طرف خداى تعالى </w:t>
      </w:r>
      <w:r w:rsidR="006915F7">
        <w:rPr>
          <w:rtl/>
          <w:lang w:bidi="fa-IR"/>
        </w:rPr>
        <w:t>مأمور</w:t>
      </w:r>
      <w:r>
        <w:rPr>
          <w:rtl/>
          <w:lang w:bidi="fa-IR"/>
        </w:rPr>
        <w:t xml:space="preserve"> نشد يا نتوانست خود را به برادران معرّفى كند</w:t>
      </w:r>
      <w:r w:rsidR="00CC300F">
        <w:rPr>
          <w:rtl/>
          <w:lang w:bidi="fa-IR"/>
        </w:rPr>
        <w:t xml:space="preserve">، </w:t>
      </w:r>
      <w:r>
        <w:rPr>
          <w:rtl/>
          <w:lang w:bidi="fa-IR"/>
        </w:rPr>
        <w:t xml:space="preserve">همين بود كه خداى سبحان مى خواست اين روز را به آنان نشان دهد و اين صحنه را </w:t>
      </w:r>
      <w:r>
        <w:rPr>
          <w:rtl/>
          <w:lang w:bidi="fa-IR"/>
        </w:rPr>
        <w:lastRenderedPageBreak/>
        <w:t>پيش ‍ بياورد و برادران حسود و مغرورش را به اين صورت و با اين خوارى و ذلّت در پيش گاه يوسف وادارد و سپس وى را به آنان بشناساند</w:t>
      </w:r>
      <w:r w:rsidR="00CC300F">
        <w:rPr>
          <w:rtl/>
          <w:lang w:bidi="fa-IR"/>
        </w:rPr>
        <w:t xml:space="preserve">. </w:t>
      </w:r>
    </w:p>
    <w:p w:rsidR="005870D7" w:rsidRDefault="005870D7" w:rsidP="005870D7">
      <w:pPr>
        <w:pStyle w:val="libNormal"/>
        <w:rPr>
          <w:rtl/>
          <w:lang w:bidi="fa-IR"/>
        </w:rPr>
      </w:pPr>
      <w:r>
        <w:rPr>
          <w:rtl/>
          <w:lang w:bidi="fa-IR"/>
        </w:rPr>
        <w:t>اما چنان كه قبل از اين تذكر داديم</w:t>
      </w:r>
      <w:r w:rsidR="00CC300F">
        <w:rPr>
          <w:rtl/>
          <w:lang w:bidi="fa-IR"/>
        </w:rPr>
        <w:t xml:space="preserve">، </w:t>
      </w:r>
      <w:r>
        <w:rPr>
          <w:rtl/>
          <w:lang w:bidi="fa-IR"/>
        </w:rPr>
        <w:t>شيوه مردان الهى اين نيست بدى را با بدى مكافات كنند و به فكر انتقام از كسانى باشند كه به آن ها صدمه و آزارى رسانده اند</w:t>
      </w:r>
      <w:r w:rsidR="00CC300F">
        <w:rPr>
          <w:rtl/>
          <w:lang w:bidi="fa-IR"/>
        </w:rPr>
        <w:t xml:space="preserve">. </w:t>
      </w:r>
      <w:r>
        <w:rPr>
          <w:rtl/>
          <w:lang w:bidi="fa-IR"/>
        </w:rPr>
        <w:t>يوسف صديق گويا بيش از اين نتوانست خوارى برادران را ببيند و سختى و ذلتشان را تحمل كند</w:t>
      </w:r>
      <w:r w:rsidR="00CC300F">
        <w:rPr>
          <w:rtl/>
          <w:lang w:bidi="fa-IR"/>
        </w:rPr>
        <w:t xml:space="preserve">، </w:t>
      </w:r>
      <w:r>
        <w:rPr>
          <w:rtl/>
          <w:lang w:bidi="fa-IR"/>
        </w:rPr>
        <w:t>ازاين رو درصدد برآمد تا پيش از هر چيز خود را به آنان معرفى كند و فرزندان يعقوب را از اضطراب و نگرانى برهاند</w:t>
      </w:r>
      <w:r w:rsidR="00CC300F">
        <w:rPr>
          <w:rtl/>
          <w:lang w:bidi="fa-IR"/>
        </w:rPr>
        <w:t xml:space="preserve">، </w:t>
      </w:r>
      <w:r>
        <w:rPr>
          <w:rtl/>
          <w:lang w:bidi="fa-IR"/>
        </w:rPr>
        <w:t>به همين منظور در پاسخ آن ها گفت</w:t>
      </w:r>
      <w:r w:rsidR="00CC300F">
        <w:rPr>
          <w:rtl/>
          <w:lang w:bidi="fa-IR"/>
        </w:rPr>
        <w:t xml:space="preserve">: </w:t>
      </w:r>
      <w:r>
        <w:rPr>
          <w:rtl/>
          <w:lang w:bidi="fa-IR"/>
        </w:rPr>
        <w:t>هيچ مى دانيد شما با يوسف و برادرش چه كرديد در وقتى كه نادان بوديد</w:t>
      </w:r>
      <w:r w:rsidR="006E6573">
        <w:rPr>
          <w:rtl/>
          <w:lang w:bidi="fa-IR"/>
        </w:rPr>
        <w:t xml:space="preserve">؟ </w:t>
      </w:r>
      <w:r w:rsidRPr="00612E0F">
        <w:rPr>
          <w:rStyle w:val="libFootnotenumChar"/>
          <w:rtl/>
        </w:rPr>
        <w:t>(580)</w:t>
      </w:r>
      <w:r>
        <w:rPr>
          <w:rtl/>
          <w:lang w:bidi="fa-IR"/>
        </w:rPr>
        <w:t xml:space="preserve"> و شايد ضميمه كردن جمله دوم كه فرمود</w:t>
      </w:r>
      <w:r w:rsidR="00CC300F">
        <w:rPr>
          <w:rtl/>
          <w:lang w:bidi="fa-IR"/>
        </w:rPr>
        <w:t xml:space="preserve">: </w:t>
      </w:r>
      <w:r>
        <w:rPr>
          <w:rtl/>
          <w:lang w:bidi="fa-IR"/>
        </w:rPr>
        <w:t xml:space="preserve">در وقتى كه نادان بوديد </w:t>
      </w:r>
      <w:r w:rsidRPr="00612E0F">
        <w:rPr>
          <w:rStyle w:val="libFootnotenumChar"/>
          <w:rtl/>
        </w:rPr>
        <w:t>(581)</w:t>
      </w:r>
      <w:r>
        <w:rPr>
          <w:rtl/>
          <w:lang w:bidi="fa-IR"/>
        </w:rPr>
        <w:t xml:space="preserve"> براى آن بود كه خواست بهانه اى براى رفتار ظالمانه آنان به دستشان بدهد و راه عذرى براى كارهاى گذشته شان به آن ها نشان دهد و اين هم دليل ديگرى بر كمال بزرگوارى يوسف و نشانه ديگرى بر عظمت روحى و مقام والايش است</w:t>
      </w:r>
      <w:r w:rsidR="00CC300F">
        <w:rPr>
          <w:rtl/>
          <w:lang w:bidi="fa-IR"/>
        </w:rPr>
        <w:t xml:space="preserve">. </w:t>
      </w:r>
    </w:p>
    <w:p w:rsidR="005870D7" w:rsidRDefault="005870D7" w:rsidP="005870D7">
      <w:pPr>
        <w:pStyle w:val="libNormal"/>
        <w:rPr>
          <w:rtl/>
          <w:lang w:bidi="fa-IR"/>
        </w:rPr>
      </w:pPr>
      <w:r>
        <w:rPr>
          <w:rtl/>
          <w:lang w:bidi="fa-IR"/>
        </w:rPr>
        <w:t>مرحوم طبرسى (ره) از شيخ صدوق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است آن حضرت علّت معرفى كردن يوسف را به برادران اين گونه ذكر فرموده كه يعقوب نامه اى با اين مضمون به يوسف نوشت</w:t>
      </w:r>
      <w:r w:rsidR="00CC300F">
        <w:rPr>
          <w:rtl/>
          <w:lang w:bidi="fa-IR"/>
        </w:rPr>
        <w:t xml:space="preserve">: </w:t>
      </w:r>
      <w:r>
        <w:rPr>
          <w:rtl/>
          <w:lang w:bidi="fa-IR"/>
        </w:rPr>
        <w:t>بسم الله الرحمن الرحيم</w:t>
      </w:r>
      <w:r w:rsidR="00CC300F">
        <w:rPr>
          <w:rtl/>
          <w:lang w:bidi="fa-IR"/>
        </w:rPr>
        <w:t xml:space="preserve">، </w:t>
      </w:r>
      <w:r>
        <w:rPr>
          <w:rtl/>
          <w:lang w:bidi="fa-IR"/>
        </w:rPr>
        <w:t>اين نامه اى است به عزيز مصر دادگستر و كسى كه پيمانه را در معامله كامل دهد از طرف يعقوب بن اسحاق بن ابراهيم خليل الرحمان</w:t>
      </w:r>
      <w:r w:rsidR="00CC300F">
        <w:rPr>
          <w:rtl/>
          <w:lang w:bidi="fa-IR"/>
        </w:rPr>
        <w:t xml:space="preserve">، </w:t>
      </w:r>
      <w:r>
        <w:rPr>
          <w:rtl/>
          <w:lang w:bidi="fa-IR"/>
        </w:rPr>
        <w:t>همان كسى كه نمرود آتشى فراهم كرد تا او را بسوزاند و خدا آن آتش را بر وى سرد و سلامت كرد و از آن نجاتش داد</w:t>
      </w:r>
      <w:r w:rsidR="00CC300F">
        <w:rPr>
          <w:rtl/>
          <w:lang w:bidi="fa-IR"/>
        </w:rPr>
        <w:t xml:space="preserve">. </w:t>
      </w:r>
    </w:p>
    <w:p w:rsidR="005870D7" w:rsidRDefault="005870D7" w:rsidP="005870D7">
      <w:pPr>
        <w:pStyle w:val="libNormal"/>
        <w:rPr>
          <w:rtl/>
          <w:lang w:bidi="fa-IR"/>
        </w:rPr>
      </w:pPr>
      <w:r>
        <w:rPr>
          <w:rtl/>
          <w:lang w:bidi="fa-IR"/>
        </w:rPr>
        <w:t xml:space="preserve">اى عزيز بدان ما خاندانى هستيم كه پيوسته بلا و آزمايش از جانب خدا به سوى ما شتابان بوده تا ما را در وسعت و سختى بيازمايد و اكنون بيست سال </w:t>
      </w:r>
      <w:r>
        <w:rPr>
          <w:rtl/>
          <w:lang w:bidi="fa-IR"/>
        </w:rPr>
        <w:lastRenderedPageBreak/>
        <w:t xml:space="preserve">است </w:t>
      </w:r>
      <w:r w:rsidRPr="00612E0F">
        <w:rPr>
          <w:rStyle w:val="libFootnotenumChar"/>
          <w:rtl/>
        </w:rPr>
        <w:t>(582)</w:t>
      </w:r>
      <w:r>
        <w:rPr>
          <w:rtl/>
          <w:lang w:bidi="fa-IR"/>
        </w:rPr>
        <w:t xml:space="preserve"> مصيبت هاى پى درپى به من رسيده</w:t>
      </w:r>
      <w:r w:rsidR="00CC300F">
        <w:rPr>
          <w:rtl/>
          <w:lang w:bidi="fa-IR"/>
        </w:rPr>
        <w:t xml:space="preserve">، </w:t>
      </w:r>
      <w:r>
        <w:rPr>
          <w:rtl/>
          <w:lang w:bidi="fa-IR"/>
        </w:rPr>
        <w:t>نخست آن كه پسرى داشتم كه نامش ‍ يوسف بود تو دل خوشى من از ميان فرزندان به او بود</w:t>
      </w:r>
      <w:r w:rsidR="00CC300F">
        <w:rPr>
          <w:rtl/>
          <w:lang w:bidi="fa-IR"/>
        </w:rPr>
        <w:t xml:space="preserve">، </w:t>
      </w:r>
      <w:r>
        <w:rPr>
          <w:rtl/>
          <w:lang w:bidi="fa-IR"/>
        </w:rPr>
        <w:t>وى نورديده و ميوه دلم بود</w:t>
      </w:r>
      <w:r w:rsidR="00CC300F">
        <w:rPr>
          <w:rtl/>
          <w:lang w:bidi="fa-IR"/>
        </w:rPr>
        <w:t xml:space="preserve">، </w:t>
      </w:r>
      <w:r>
        <w:rPr>
          <w:rtl/>
          <w:lang w:bidi="fa-IR"/>
        </w:rPr>
        <w:t>با اين كه برادران ديگرش كه از طرف مادر با او جدا بودند</w:t>
      </w:r>
      <w:r w:rsidR="00CC300F">
        <w:rPr>
          <w:rtl/>
          <w:lang w:bidi="fa-IR"/>
        </w:rPr>
        <w:t xml:space="preserve">، </w:t>
      </w:r>
      <w:r>
        <w:rPr>
          <w:rtl/>
          <w:lang w:bidi="fa-IR"/>
        </w:rPr>
        <w:t>از من خواستند او را همراه ايشان براى بازى به صحرا بفرستم و صبح گاهى وى را همراهشان كردم و رفتند و شام گاه گريان كنان پيش من آمدند و پيراهنش را به خونى دروغين رنگين كرده و اظهار داشتند گرگ او را خورده است</w:t>
      </w:r>
      <w:r w:rsidR="00CC300F">
        <w:rPr>
          <w:rtl/>
          <w:lang w:bidi="fa-IR"/>
        </w:rPr>
        <w:t xml:space="preserve">. </w:t>
      </w:r>
      <w:r>
        <w:rPr>
          <w:rtl/>
          <w:lang w:bidi="fa-IR"/>
        </w:rPr>
        <w:t>فقدان او اندوه مرا زياد كرد و از فراقش گريه ها كردم تا جايى كه چشمانم سفيد شد</w:t>
      </w:r>
      <w:r w:rsidR="00CC300F">
        <w:rPr>
          <w:rtl/>
          <w:lang w:bidi="fa-IR"/>
        </w:rPr>
        <w:t xml:space="preserve">. </w:t>
      </w:r>
    </w:p>
    <w:p w:rsidR="005870D7" w:rsidRDefault="005870D7" w:rsidP="005870D7">
      <w:pPr>
        <w:pStyle w:val="libNormal"/>
        <w:rPr>
          <w:rtl/>
          <w:lang w:bidi="fa-IR"/>
        </w:rPr>
      </w:pPr>
      <w:r>
        <w:rPr>
          <w:rtl/>
          <w:lang w:bidi="fa-IR"/>
        </w:rPr>
        <w:t>او برادرى داشت كه من دلم به وى خوش بود و همدمم بود و هرگاه به ياد يوسف مى افتادم او را به سينه مى گرفتم و همين سبب تسكين مقدارى از اندوهم بود</w:t>
      </w:r>
      <w:r w:rsidR="00CC300F">
        <w:rPr>
          <w:rtl/>
          <w:lang w:bidi="fa-IR"/>
        </w:rPr>
        <w:t xml:space="preserve">، </w:t>
      </w:r>
      <w:r>
        <w:rPr>
          <w:rtl/>
          <w:lang w:bidi="fa-IR"/>
        </w:rPr>
        <w:t>تا اين كه برادرانش گفتند تو از ايشان خواسته اى و دستور داده اى وى را همراه خود به مصر آودند و اگر نياورند آذوقه اى به آن ها نخواهى داد</w:t>
      </w:r>
      <w:r w:rsidR="00CC300F">
        <w:rPr>
          <w:rtl/>
          <w:lang w:bidi="fa-IR"/>
        </w:rPr>
        <w:t xml:space="preserve">، </w:t>
      </w:r>
      <w:r>
        <w:rPr>
          <w:rtl/>
          <w:lang w:bidi="fa-IR"/>
        </w:rPr>
        <w:t>من هم او را فرستادم تا براى ما گندم بياودند</w:t>
      </w:r>
      <w:r w:rsidR="00CC300F">
        <w:rPr>
          <w:rtl/>
          <w:lang w:bidi="fa-IR"/>
        </w:rPr>
        <w:t xml:space="preserve">، </w:t>
      </w:r>
      <w:r>
        <w:rPr>
          <w:rtl/>
          <w:lang w:bidi="fa-IR"/>
        </w:rPr>
        <w:t>ولى چون بازگشتند و او را با خود نياوردند و اظهار كردند پيمانه مخصوص شاه را سرقت كرده</w:t>
      </w:r>
      <w:r w:rsidR="00CC300F">
        <w:rPr>
          <w:rtl/>
          <w:lang w:bidi="fa-IR"/>
        </w:rPr>
        <w:t xml:space="preserve">، </w:t>
      </w:r>
      <w:r>
        <w:rPr>
          <w:rtl/>
          <w:lang w:bidi="fa-IR"/>
        </w:rPr>
        <w:t>با اين كه ما دزدى نمى كنيم و بدين ترتيب او را پيش خود بازداشت كردى و مرا به فراقش مبتلا ساختى و اندوهم را از دوريش سخت كردى</w:t>
      </w:r>
      <w:r w:rsidR="00CC300F">
        <w:rPr>
          <w:rtl/>
          <w:lang w:bidi="fa-IR"/>
        </w:rPr>
        <w:t xml:space="preserve">، </w:t>
      </w:r>
      <w:r>
        <w:rPr>
          <w:rtl/>
          <w:lang w:bidi="fa-IR"/>
        </w:rPr>
        <w:t>به طورى كه پشتم از اين فاجعه خم شد و مصيبتم بزرگ گرديد</w:t>
      </w:r>
      <w:r w:rsidR="00CC300F">
        <w:rPr>
          <w:rtl/>
          <w:lang w:bidi="fa-IR"/>
        </w:rPr>
        <w:t xml:space="preserve">، </w:t>
      </w:r>
      <w:r>
        <w:rPr>
          <w:rtl/>
          <w:lang w:bidi="fa-IR"/>
        </w:rPr>
        <w:t>علاوه بر مصبيت هاى پى درپى ديگرى كه بر من رسيده است</w:t>
      </w:r>
      <w:r w:rsidR="00CC300F">
        <w:rPr>
          <w:rtl/>
          <w:lang w:bidi="fa-IR"/>
        </w:rPr>
        <w:t xml:space="preserve">، </w:t>
      </w:r>
      <w:r>
        <w:rPr>
          <w:rtl/>
          <w:lang w:bidi="fa-IR"/>
        </w:rPr>
        <w:t>اكنون بر ما منّت بگذار و او را آزاد كن و در آزادى و فرستادن خاندان ابراهيم شتاب كن</w:t>
      </w:r>
      <w:r w:rsidR="00CC300F">
        <w:rPr>
          <w:lang w:bidi="fa-IR"/>
        </w:rPr>
        <w:t xml:space="preserve">. </w:t>
      </w:r>
    </w:p>
    <w:p w:rsidR="005870D7" w:rsidRDefault="005870D7" w:rsidP="005870D7">
      <w:pPr>
        <w:pStyle w:val="libNormal"/>
        <w:rPr>
          <w:rtl/>
          <w:lang w:bidi="fa-IR"/>
        </w:rPr>
      </w:pPr>
      <w:r>
        <w:rPr>
          <w:rtl/>
          <w:lang w:bidi="fa-IR"/>
        </w:rPr>
        <w:t>فرزندان يعقوب نامه پدر را گرفتند و همراه خود به مصر آوردند و در قصر سلطنتى به دست يوسف دادند و به دنبال آن خودشان نيز عاجزانه درخواست آزادى بنيامين را كردند</w:t>
      </w:r>
      <w:r w:rsidR="00CC300F">
        <w:rPr>
          <w:rtl/>
          <w:lang w:bidi="fa-IR"/>
        </w:rPr>
        <w:t xml:space="preserve">. </w:t>
      </w:r>
    </w:p>
    <w:p w:rsidR="005870D7" w:rsidRDefault="005870D7" w:rsidP="005870D7">
      <w:pPr>
        <w:pStyle w:val="libNormal"/>
        <w:rPr>
          <w:rtl/>
          <w:lang w:bidi="fa-IR"/>
        </w:rPr>
      </w:pPr>
      <w:r>
        <w:rPr>
          <w:rtl/>
          <w:lang w:bidi="fa-IR"/>
        </w:rPr>
        <w:lastRenderedPageBreak/>
        <w:t>يوسف نامه پدر را بوسيد و بر ديده نهاد و چون از مضمونش آگاه شد به حدّى گريست كه پيراهنى كه به تن داشت</w:t>
      </w:r>
      <w:r w:rsidR="00CC300F">
        <w:rPr>
          <w:rtl/>
          <w:lang w:bidi="fa-IR"/>
        </w:rPr>
        <w:t xml:space="preserve">، </w:t>
      </w:r>
      <w:r>
        <w:rPr>
          <w:rtl/>
          <w:lang w:bidi="fa-IR"/>
        </w:rPr>
        <w:t>از اشك چشمش تر شد و سپس رو به آنان كرد و گفت</w:t>
      </w:r>
      <w:r w:rsidR="00CC300F">
        <w:rPr>
          <w:rtl/>
          <w:lang w:bidi="fa-IR"/>
        </w:rPr>
        <w:t xml:space="preserve">: </w:t>
      </w:r>
      <w:r w:rsidRPr="00612E0F">
        <w:rPr>
          <w:rStyle w:val="libFootnotenumChar"/>
          <w:rtl/>
        </w:rPr>
        <w:t>(583)</w:t>
      </w:r>
      <w:r>
        <w:rPr>
          <w:rtl/>
          <w:lang w:bidi="fa-IR"/>
        </w:rPr>
        <w:t xml:space="preserve"> آيا هيچ مى دانيد با يوسف و برادرش چه كرديد</w:t>
      </w:r>
      <w:r w:rsidR="006E6573">
        <w:rPr>
          <w:rtl/>
          <w:lang w:bidi="fa-IR"/>
        </w:rPr>
        <w:t xml:space="preserve">؟ </w:t>
      </w:r>
      <w:r w:rsidRPr="00612E0F">
        <w:rPr>
          <w:rStyle w:val="libFootnotenumChar"/>
          <w:rtl/>
        </w:rPr>
        <w:t>(584)</w:t>
      </w:r>
    </w:p>
    <w:p w:rsidR="005870D7" w:rsidRDefault="005870D7" w:rsidP="005870D7">
      <w:pPr>
        <w:pStyle w:val="libNormal"/>
        <w:rPr>
          <w:rtl/>
          <w:lang w:bidi="fa-IR"/>
        </w:rPr>
      </w:pPr>
      <w:r>
        <w:rPr>
          <w:rtl/>
          <w:lang w:bidi="fa-IR"/>
        </w:rPr>
        <w:t>به هر صورت اين سخنان عزيز</w:t>
      </w:r>
      <w:r w:rsidR="00CC300F">
        <w:rPr>
          <w:rtl/>
          <w:lang w:bidi="fa-IR"/>
        </w:rPr>
        <w:t xml:space="preserve">، </w:t>
      </w:r>
      <w:r>
        <w:rPr>
          <w:rtl/>
          <w:lang w:bidi="fa-IR"/>
        </w:rPr>
        <w:t>فرزندان يعقوب را به حال بهت و حيرت ديگرى دچار كرد</w:t>
      </w:r>
      <w:r w:rsidR="00CC300F">
        <w:rPr>
          <w:rtl/>
          <w:lang w:bidi="fa-IR"/>
        </w:rPr>
        <w:t xml:space="preserve">. </w:t>
      </w:r>
    </w:p>
    <w:p w:rsidR="005870D7" w:rsidRDefault="00612E0F" w:rsidP="00612E0F">
      <w:pPr>
        <w:pStyle w:val="Heading2"/>
        <w:rPr>
          <w:rtl/>
          <w:lang w:bidi="fa-IR"/>
        </w:rPr>
      </w:pPr>
      <w:bookmarkStart w:id="145" w:name="_Toc395430867"/>
      <w:r>
        <w:rPr>
          <w:rtl/>
          <w:lang w:bidi="fa-IR"/>
        </w:rPr>
        <w:t>يوسف را شناختند</w:t>
      </w:r>
      <w:bookmarkEnd w:id="145"/>
      <w:r>
        <w:rPr>
          <w:lang w:bidi="fa-IR"/>
        </w:rPr>
        <w:t xml:space="preserve"> </w:t>
      </w:r>
    </w:p>
    <w:p w:rsidR="005870D7" w:rsidRDefault="005870D7" w:rsidP="005870D7">
      <w:pPr>
        <w:pStyle w:val="libNormal"/>
        <w:rPr>
          <w:rtl/>
          <w:lang w:bidi="fa-IR"/>
        </w:rPr>
      </w:pPr>
      <w:r>
        <w:rPr>
          <w:rtl/>
          <w:lang w:bidi="fa-IR"/>
        </w:rPr>
        <w:t xml:space="preserve"> پسران يعقوب در آن حالت اضطراب و سرگشتگى به همه چيز فكر مى كردند و تنه چيزى كه به فكرشان نمى رسيد</w:t>
      </w:r>
      <w:r w:rsidR="00CC300F">
        <w:rPr>
          <w:rtl/>
          <w:lang w:bidi="fa-IR"/>
        </w:rPr>
        <w:t xml:space="preserve">، </w:t>
      </w:r>
      <w:r>
        <w:rPr>
          <w:rtl/>
          <w:lang w:bidi="fa-IR"/>
        </w:rPr>
        <w:t>اين مطلب بود كه ممكن است اين شخصيت بزرگى كه روزگار آن ها را به اين خوارى در برابرش واداشته همان برادر كوچكشان يوسف باشد</w:t>
      </w:r>
      <w:r w:rsidR="00CC300F">
        <w:rPr>
          <w:rtl/>
          <w:lang w:bidi="fa-IR"/>
        </w:rPr>
        <w:t xml:space="preserve">، </w:t>
      </w:r>
      <w:r>
        <w:rPr>
          <w:rtl/>
          <w:lang w:bidi="fa-IR"/>
        </w:rPr>
        <w:t>با شنيدن اين جمله ناگهان يكّه خورده و مسير فكرشان عوض شد و خيره خيره به سيماى عزيز مصر نگاه كردند</w:t>
      </w:r>
      <w:r w:rsidR="00CC300F">
        <w:rPr>
          <w:rtl/>
          <w:lang w:bidi="fa-IR"/>
        </w:rPr>
        <w:t xml:space="preserve">. </w:t>
      </w:r>
      <w:r>
        <w:rPr>
          <w:rtl/>
          <w:lang w:bidi="fa-IR"/>
        </w:rPr>
        <w:t>با خود مى انديشيدند چه شد ناگهان عزيز مصر نام يوسف را به ميان آورد و رفتار جاهلانه ما را درباره يوسف پيش كشيد</w:t>
      </w:r>
      <w:r w:rsidR="006E6573">
        <w:rPr>
          <w:rtl/>
          <w:lang w:bidi="fa-IR"/>
        </w:rPr>
        <w:t xml:space="preserve">! </w:t>
      </w:r>
    </w:p>
    <w:p w:rsidR="005870D7" w:rsidRDefault="005870D7" w:rsidP="005870D7">
      <w:pPr>
        <w:pStyle w:val="libNormal"/>
        <w:rPr>
          <w:rtl/>
          <w:lang w:bidi="fa-IR"/>
        </w:rPr>
      </w:pPr>
      <w:r>
        <w:rPr>
          <w:rtl/>
          <w:lang w:bidi="fa-IR"/>
        </w:rPr>
        <w:t>مثل اين كه عزيز مصر در اتفاق هاى گذشته و آزارهايى كه ما به يوسف كرديم همه جا همراه ما بوده</w:t>
      </w:r>
      <w:r w:rsidR="006E6573">
        <w:rPr>
          <w:rtl/>
          <w:lang w:bidi="fa-IR"/>
        </w:rPr>
        <w:t xml:space="preserve">! </w:t>
      </w:r>
      <w:r>
        <w:rPr>
          <w:rtl/>
          <w:lang w:bidi="fa-IR"/>
        </w:rPr>
        <w:t>و باز فكر كردند شايد بنيامين آن ها را به او گفته است</w:t>
      </w:r>
      <w:r w:rsidR="00CC300F">
        <w:rPr>
          <w:rtl/>
          <w:lang w:bidi="fa-IR"/>
        </w:rPr>
        <w:t xml:space="preserve">. </w:t>
      </w:r>
    </w:p>
    <w:p w:rsidR="005870D7" w:rsidRDefault="005870D7" w:rsidP="005870D7">
      <w:pPr>
        <w:pStyle w:val="libNormal"/>
        <w:rPr>
          <w:rtl/>
          <w:lang w:bidi="fa-IR"/>
        </w:rPr>
      </w:pPr>
      <w:r>
        <w:rPr>
          <w:rtl/>
          <w:lang w:bidi="fa-IR"/>
        </w:rPr>
        <w:t>اما دوباره با خود گفتند بنيامين هم كه در آن موقع حضور نداشته و كسى جز خود آن ها و يوسف از اين ماجرا اطلاعى ندارد</w:t>
      </w:r>
      <w:r w:rsidR="006E6573">
        <w:rPr>
          <w:rtl/>
          <w:lang w:bidi="fa-IR"/>
        </w:rPr>
        <w:t xml:space="preserve">! </w:t>
      </w:r>
      <w:r>
        <w:rPr>
          <w:rtl/>
          <w:lang w:bidi="fa-IR"/>
        </w:rPr>
        <w:t>و تاكنون نيز به كسى اظهار نكرده اند</w:t>
      </w:r>
      <w:r w:rsidR="00CC300F">
        <w:rPr>
          <w:rtl/>
          <w:lang w:bidi="fa-IR"/>
        </w:rPr>
        <w:t xml:space="preserve">. </w:t>
      </w:r>
    </w:p>
    <w:p w:rsidR="005870D7" w:rsidRDefault="005870D7" w:rsidP="005870D7">
      <w:pPr>
        <w:pStyle w:val="libNormal"/>
        <w:rPr>
          <w:rtl/>
          <w:lang w:bidi="fa-IR"/>
        </w:rPr>
      </w:pPr>
      <w:r>
        <w:rPr>
          <w:rtl/>
          <w:lang w:bidi="fa-IR"/>
        </w:rPr>
        <w:t>كم كم به يادشان افتاد عزيز مصر در سفرهاى قبلى نيز از حال پدر و برادران ديگرشان جويا مى شد و دقيقاً به گزارش ‍ هايشان گوش مى داد و گاهى بر اثر شنيدن مصيبت هاى پدرشان يعقوب حالش دگرگون مى شد</w:t>
      </w:r>
      <w:r w:rsidR="00CC300F">
        <w:rPr>
          <w:rtl/>
          <w:lang w:bidi="fa-IR"/>
        </w:rPr>
        <w:t xml:space="preserve">، </w:t>
      </w:r>
      <w:r>
        <w:rPr>
          <w:rtl/>
          <w:lang w:bidi="fa-IR"/>
        </w:rPr>
        <w:t xml:space="preserve">ولى خوددارى مى </w:t>
      </w:r>
      <w:r>
        <w:rPr>
          <w:rtl/>
          <w:lang w:bidi="fa-IR"/>
        </w:rPr>
        <w:lastRenderedPageBreak/>
        <w:t>كرد</w:t>
      </w:r>
      <w:r w:rsidR="00CC300F">
        <w:rPr>
          <w:rtl/>
          <w:lang w:bidi="fa-IR"/>
        </w:rPr>
        <w:t xml:space="preserve">، </w:t>
      </w:r>
      <w:r>
        <w:rPr>
          <w:rtl/>
          <w:lang w:bidi="fa-IR"/>
        </w:rPr>
        <w:t>و در پى آن به ياد پذيرايى هاى گرمى كه عزيز مصر در سفر اول از آنها كرد و كالاهايشان را در بنه و بارشان گذاشت</w:t>
      </w:r>
      <w:r w:rsidR="00CC300F">
        <w:rPr>
          <w:rtl/>
          <w:lang w:bidi="fa-IR"/>
        </w:rPr>
        <w:t xml:space="preserve">، </w:t>
      </w:r>
      <w:r>
        <w:rPr>
          <w:rtl/>
          <w:lang w:bidi="fa-IR"/>
        </w:rPr>
        <w:t>افتادند و هم چنين اصرار عزيز براى آوردن بنيامين در سفر اول و سپس نگاه داشتنش با آن تدبير در سفر دوم و سخن پدر در هنگام حركت در سفر سوم اينها و مطالب ديگر يكى پس از ديگرى زنجيروار از پيش نظرشان عبور كرد و ناگهان به اين فكر افتادند شايد اين شخصيت بزرگ يعنى عزيز مصر همان برادرشان يوسف است كه كاروانيان او را به مصر آورده و جريان حوادث او را به اين مقام رسانده است</w:t>
      </w:r>
      <w:r w:rsidR="00CC300F">
        <w:rPr>
          <w:rtl/>
          <w:lang w:bidi="fa-IR"/>
        </w:rPr>
        <w:t xml:space="preserve">. </w:t>
      </w:r>
    </w:p>
    <w:p w:rsidR="005870D7" w:rsidRDefault="005870D7" w:rsidP="005870D7">
      <w:pPr>
        <w:pStyle w:val="libNormal"/>
        <w:rPr>
          <w:rtl/>
          <w:lang w:bidi="fa-IR"/>
        </w:rPr>
      </w:pPr>
      <w:r>
        <w:rPr>
          <w:rtl/>
          <w:lang w:bidi="fa-IR"/>
        </w:rPr>
        <w:t>اين فكر لحظه اى هم چون برق به مغزشان تابيد و آن ها را وادار كرد كه سرهاى خود را بلند كرده و در قيافه عزيز مصر بيش تر دقّت كنند</w:t>
      </w:r>
      <w:r w:rsidR="00CC300F">
        <w:rPr>
          <w:rtl/>
          <w:lang w:bidi="fa-IR"/>
        </w:rPr>
        <w:t xml:space="preserve">، </w:t>
      </w:r>
      <w:r>
        <w:rPr>
          <w:rtl/>
          <w:lang w:bidi="fa-IR"/>
        </w:rPr>
        <w:t>آنان با باءملى كه در سيماى يوسف كردند</w:t>
      </w:r>
      <w:r w:rsidR="00CC300F">
        <w:rPr>
          <w:rtl/>
          <w:lang w:bidi="fa-IR"/>
        </w:rPr>
        <w:t xml:space="preserve">، </w:t>
      </w:r>
      <w:r>
        <w:rPr>
          <w:rtl/>
          <w:lang w:bidi="fa-IR"/>
        </w:rPr>
        <w:t>اين فكر را تقويت كردند و خواستند بپرسند</w:t>
      </w:r>
      <w:r w:rsidR="00CC300F">
        <w:rPr>
          <w:rtl/>
          <w:lang w:bidi="fa-IR"/>
        </w:rPr>
        <w:t xml:space="preserve">: </w:t>
      </w:r>
      <w:r>
        <w:rPr>
          <w:rtl/>
          <w:lang w:bidi="fa-IR"/>
        </w:rPr>
        <w:t>آيا تو همان يوسف برادر ما هستى</w:t>
      </w:r>
      <w:r w:rsidR="006E6573">
        <w:rPr>
          <w:rtl/>
          <w:lang w:bidi="fa-IR"/>
        </w:rPr>
        <w:t xml:space="preserve">؟ </w:t>
      </w:r>
      <w:r>
        <w:rPr>
          <w:rtl/>
          <w:lang w:bidi="fa-IR"/>
        </w:rPr>
        <w:t>اما مى ترسيدند اگر حدسشان به خطا نرفته و درست باشد و او همان يوسف برادر خودشان باشد كه بدون هيچ جرم و تقصيرى آن همه آزارش كرده و از دامن پر مهر پدر جدا نمودند</w:t>
      </w:r>
      <w:r w:rsidR="00CC300F">
        <w:rPr>
          <w:rtl/>
          <w:lang w:bidi="fa-IR"/>
        </w:rPr>
        <w:t xml:space="preserve">، </w:t>
      </w:r>
      <w:r>
        <w:rPr>
          <w:rtl/>
          <w:lang w:bidi="fa-IR"/>
        </w:rPr>
        <w:t>در چنين وضعى آن ها چگونه از رفتار گذشته خود عذر بخواهند و با چه رويى به صورتش نگاه كنند و در حضورش توقف كنند</w:t>
      </w:r>
      <w:r w:rsidR="00CC300F">
        <w:rPr>
          <w:rtl/>
          <w:lang w:bidi="fa-IR"/>
        </w:rPr>
        <w:t xml:space="preserve">، </w:t>
      </w:r>
      <w:r>
        <w:rPr>
          <w:rtl/>
          <w:lang w:bidi="fa-IR"/>
        </w:rPr>
        <w:t>ولى بزرگوارى او را به نظر آورده و طاقت تحمل را هم از كف داده بودند و به خود جرئت داده گفتند</w:t>
      </w:r>
      <w:r w:rsidR="00CC300F">
        <w:rPr>
          <w:rtl/>
          <w:lang w:bidi="fa-IR"/>
        </w:rPr>
        <w:t xml:space="preserve">: </w:t>
      </w:r>
      <w:r>
        <w:rPr>
          <w:rtl/>
          <w:lang w:bidi="fa-IR"/>
        </w:rPr>
        <w:t>آيا نو همان يوسفى</w:t>
      </w:r>
      <w:r w:rsidR="006E6573">
        <w:rPr>
          <w:rtl/>
          <w:lang w:bidi="fa-IR"/>
        </w:rPr>
        <w:t xml:space="preserve">؟ </w:t>
      </w:r>
      <w:r>
        <w:rPr>
          <w:rtl/>
          <w:lang w:bidi="fa-IR"/>
        </w:rPr>
        <w:t>گفت</w:t>
      </w:r>
      <w:r w:rsidR="00CC300F">
        <w:rPr>
          <w:rtl/>
          <w:lang w:bidi="fa-IR"/>
        </w:rPr>
        <w:t xml:space="preserve">: </w:t>
      </w:r>
      <w:r>
        <w:rPr>
          <w:rtl/>
          <w:lang w:bidi="fa-IR"/>
        </w:rPr>
        <w:t xml:space="preserve">آرى من يوسفم و اين هم برادر من است كه (تحت لطف و عنايت خداى تعالى قرار گرفته و) خدا بر ما منت نهاده است </w:t>
      </w:r>
      <w:r w:rsidRPr="00612E0F">
        <w:rPr>
          <w:rStyle w:val="libFootnotenumChar"/>
          <w:rtl/>
        </w:rPr>
        <w:t>(585)</w:t>
      </w:r>
      <w:r>
        <w:rPr>
          <w:rtl/>
          <w:lang w:bidi="fa-IR"/>
        </w:rPr>
        <w:t xml:space="preserve"> و تا به امروز همه جا به من مهر ورزيده و در هر پيش آمدى مرا حفظ فرموده است</w:t>
      </w:r>
      <w:r w:rsidR="00CC300F">
        <w:rPr>
          <w:rtl/>
          <w:lang w:bidi="fa-IR"/>
        </w:rPr>
        <w:t xml:space="preserve">. </w:t>
      </w:r>
    </w:p>
    <w:p w:rsidR="005870D7" w:rsidRDefault="005870D7" w:rsidP="00592F48">
      <w:pPr>
        <w:pStyle w:val="libNormal"/>
        <w:rPr>
          <w:rtl/>
          <w:lang w:bidi="fa-IR"/>
        </w:rPr>
      </w:pPr>
      <w:r>
        <w:rPr>
          <w:rtl/>
          <w:lang w:bidi="fa-IR"/>
        </w:rPr>
        <w:t xml:space="preserve">يعنى خداى تعالى بود كه با لطف و عنايت خود مرا از چاه نجات داد و مرا در خانه عزيز مصر جايم داد و هم او بود كه مكر زنان را از من گردانيد و </w:t>
      </w:r>
      <w:r>
        <w:rPr>
          <w:rtl/>
          <w:lang w:bidi="fa-IR"/>
        </w:rPr>
        <w:lastRenderedPageBreak/>
        <w:t>درخواستم را اجابت فرمود و در زندان جايم داد و از زندان آزادم كرد و هم او بود كه</w:t>
      </w:r>
      <w:r w:rsidR="00CC300F">
        <w:rPr>
          <w:rtl/>
          <w:lang w:bidi="fa-IR"/>
        </w:rPr>
        <w:t xml:space="preserve">. </w:t>
      </w:r>
    </w:p>
    <w:p w:rsidR="005870D7" w:rsidRDefault="005870D7" w:rsidP="005870D7">
      <w:pPr>
        <w:pStyle w:val="libNormal"/>
        <w:rPr>
          <w:rtl/>
          <w:lang w:bidi="fa-IR"/>
        </w:rPr>
      </w:pPr>
      <w:r>
        <w:rPr>
          <w:rtl/>
          <w:lang w:bidi="fa-IR"/>
        </w:rPr>
        <w:t>خلاصه تا كنون همه جا لطف عميم خداوند شامل حالم بود و برادرم بنيامين نيز مانند خودم پيوسته مورد عنايت بى دريغ حق تعالى قرار داشته تا به امروز كه در كنارم نشسته و از نعمت هاى الهى برخوردار است</w:t>
      </w:r>
      <w:r w:rsidR="00CC300F">
        <w:rPr>
          <w:rtl/>
          <w:lang w:bidi="fa-IR"/>
        </w:rPr>
        <w:t xml:space="preserve">. </w:t>
      </w:r>
    </w:p>
    <w:p w:rsidR="005870D7" w:rsidRDefault="00612E0F" w:rsidP="00612E0F">
      <w:pPr>
        <w:pStyle w:val="Heading2"/>
        <w:rPr>
          <w:rtl/>
          <w:lang w:bidi="fa-IR"/>
        </w:rPr>
      </w:pPr>
      <w:bookmarkStart w:id="146" w:name="_Toc395430868"/>
      <w:r>
        <w:rPr>
          <w:rtl/>
          <w:lang w:bidi="fa-IR"/>
        </w:rPr>
        <w:t>اما بدانيد كه...</w:t>
      </w:r>
      <w:bookmarkEnd w:id="146"/>
      <w:r>
        <w:rPr>
          <w:rtl/>
          <w:lang w:bidi="fa-IR"/>
        </w:rPr>
        <w:t xml:space="preserve"> </w:t>
      </w:r>
      <w:r>
        <w:rPr>
          <w:lang w:bidi="fa-IR"/>
        </w:rPr>
        <w:t xml:space="preserve"> </w:t>
      </w:r>
    </w:p>
    <w:p w:rsidR="005870D7" w:rsidRDefault="005870D7" w:rsidP="005870D7">
      <w:pPr>
        <w:pStyle w:val="libNormal"/>
        <w:rPr>
          <w:rtl/>
          <w:lang w:bidi="fa-IR"/>
        </w:rPr>
      </w:pPr>
      <w:r>
        <w:rPr>
          <w:rtl/>
          <w:lang w:bidi="fa-IR"/>
        </w:rPr>
        <w:t xml:space="preserve"> پسران يعقوب سراپاگوش شدند و دقيقاً به سخنان عزيز مصر كه اكنون فهمنده اند همان برادر كوچكشان يوسف است گوش فرا مى دهند</w:t>
      </w:r>
      <w:r w:rsidR="00CC300F">
        <w:rPr>
          <w:rtl/>
          <w:lang w:bidi="fa-IR"/>
        </w:rPr>
        <w:t xml:space="preserve">. </w:t>
      </w:r>
      <w:r>
        <w:rPr>
          <w:rtl/>
          <w:lang w:bidi="fa-IR"/>
        </w:rPr>
        <w:t>از طرفى شوق بى اندازه اى به آنان دست داده بود و در پوست خود نمى گنجيدند و نمى دانستند يوسف چه مى خواهد بگويد و آن ها از كجا بايد سخن خود را آغاز كنند</w:t>
      </w:r>
      <w:r w:rsidR="00CC300F">
        <w:rPr>
          <w:rtl/>
          <w:lang w:bidi="fa-IR"/>
        </w:rPr>
        <w:t xml:space="preserve">، </w:t>
      </w:r>
      <w:r>
        <w:rPr>
          <w:rtl/>
          <w:lang w:bidi="fa-IR"/>
        </w:rPr>
        <w:t>و از سوى ديگر عرق شرم و خجالت از رفتار گذشته در پيشانى شان نسشته و نمى دانستند چگونه براى آزارها و اهانت ها و بى ادبى هاى خود عذر بياورند</w:t>
      </w:r>
      <w:r w:rsidR="00CC300F">
        <w:rPr>
          <w:rtl/>
          <w:lang w:bidi="fa-IR"/>
        </w:rPr>
        <w:t xml:space="preserve">. </w:t>
      </w:r>
    </w:p>
    <w:p w:rsidR="005870D7" w:rsidRDefault="005870D7" w:rsidP="005870D7">
      <w:pPr>
        <w:pStyle w:val="libNormal"/>
        <w:rPr>
          <w:rtl/>
          <w:lang w:bidi="fa-IR"/>
        </w:rPr>
      </w:pPr>
      <w:r>
        <w:rPr>
          <w:rtl/>
          <w:lang w:bidi="fa-IR"/>
        </w:rPr>
        <w:t>مطلب ديگرى كه براى آن ها به صورت معمّا درآمده و به آن فكر مى كنند</w:t>
      </w:r>
      <w:r w:rsidR="00CC300F">
        <w:rPr>
          <w:rtl/>
          <w:lang w:bidi="fa-IR"/>
        </w:rPr>
        <w:t xml:space="preserve">، </w:t>
      </w:r>
      <w:r>
        <w:rPr>
          <w:rtl/>
          <w:lang w:bidi="fa-IR"/>
        </w:rPr>
        <w:t>اين است كه مى خواهند بدانند يوسف از كجا به اين مقام رسيده و به چه وسيله به اين منصب مهمّ در مصر گماشته شده است</w:t>
      </w:r>
      <w:r w:rsidR="006E6573">
        <w:rPr>
          <w:rtl/>
          <w:lang w:bidi="fa-IR"/>
        </w:rPr>
        <w:t xml:space="preserve">؟ </w:t>
      </w:r>
      <w:r>
        <w:rPr>
          <w:rtl/>
          <w:lang w:bidi="fa-IR"/>
        </w:rPr>
        <w:t>و احتمالاً افكار ديگرى نيز به مغزشان خطور كرده و از خود مى پرسند</w:t>
      </w:r>
      <w:r w:rsidR="00CC300F">
        <w:rPr>
          <w:rtl/>
          <w:lang w:bidi="fa-IR"/>
        </w:rPr>
        <w:t xml:space="preserve">: </w:t>
      </w:r>
      <w:r>
        <w:rPr>
          <w:rtl/>
          <w:lang w:bidi="fa-IR"/>
        </w:rPr>
        <w:t>او كه تربيت شده دامن يعقوب و بزرگ شده خانه پيامبران الهى است</w:t>
      </w:r>
      <w:r w:rsidR="00CC300F">
        <w:rPr>
          <w:rtl/>
          <w:lang w:bidi="fa-IR"/>
        </w:rPr>
        <w:t xml:space="preserve">، </w:t>
      </w:r>
      <w:r>
        <w:rPr>
          <w:rtl/>
          <w:lang w:bidi="fa-IR"/>
        </w:rPr>
        <w:t>مسلّماً از زد و بندهاى سياسى دور بوده و ساحت مقدسش از تملّق ها و چاپلوسى هاى بى جا مبراّ و پاك است</w:t>
      </w:r>
      <w:r w:rsidR="00CC300F">
        <w:rPr>
          <w:rtl/>
          <w:lang w:bidi="fa-IR"/>
        </w:rPr>
        <w:t xml:space="preserve">. </w:t>
      </w:r>
      <w:r>
        <w:rPr>
          <w:rtl/>
          <w:lang w:bidi="fa-IR"/>
        </w:rPr>
        <w:t>روحيه بلند و با عظمت او و خاندانش هيچ كه به او اجازه نمى دهد كه براى رسيدن به اين منصب ها و مقام هاى موهوم و خيالى همه چيز را فدا كند و پا روى شرف و انسانيت خود بگذارد</w:t>
      </w:r>
      <w:r w:rsidR="00CC300F">
        <w:rPr>
          <w:rtl/>
          <w:lang w:bidi="fa-IR"/>
        </w:rPr>
        <w:t xml:space="preserve">، </w:t>
      </w:r>
      <w:r>
        <w:rPr>
          <w:rtl/>
          <w:lang w:bidi="fa-IR"/>
        </w:rPr>
        <w:t xml:space="preserve">بديهى است كه يك نظر غيبى در كار بوده و خداى </w:t>
      </w:r>
      <w:r>
        <w:rPr>
          <w:rtl/>
          <w:lang w:bidi="fa-IR"/>
        </w:rPr>
        <w:lastRenderedPageBreak/>
        <w:t>تعالى روى لياقت و شايستگى يوسف يا با پاس حسن خدمت و انجام وظيفه بندگى او خواسته تا مختصرى از پاداش بى حد او را در اين جهان به وى ارزانى دارد و دوستى و علاقه شديد او را در دل هاى مردم قرار داده و مقام و منصبى را هم ظاهراً در اختيار او بگذارد</w:t>
      </w:r>
      <w:r w:rsidR="00CC300F">
        <w:rPr>
          <w:rtl/>
          <w:lang w:bidi="fa-IR"/>
        </w:rPr>
        <w:t xml:space="preserve">، </w:t>
      </w:r>
      <w:r>
        <w:rPr>
          <w:rtl/>
          <w:lang w:bidi="fa-IR"/>
        </w:rPr>
        <w:t>يا خواسته تا در اين سال هاى قحطى</w:t>
      </w:r>
      <w:r w:rsidR="00CC300F">
        <w:rPr>
          <w:rtl/>
          <w:lang w:bidi="fa-IR"/>
        </w:rPr>
        <w:t xml:space="preserve">، </w:t>
      </w:r>
      <w:r>
        <w:rPr>
          <w:rtl/>
          <w:lang w:bidi="fa-IR"/>
        </w:rPr>
        <w:t>آذوقه مردم مصر و شهرهاى اطراف را تحت اختيار و اداره مردى الهى و شخصى دادگر و دلسوز قرار دهد و ميليون ها جمعيت را از خطر نابودى و هلاكت برهاند</w:t>
      </w:r>
      <w:r w:rsidR="00CC300F">
        <w:rPr>
          <w:rtl/>
          <w:lang w:bidi="fa-IR"/>
        </w:rPr>
        <w:t xml:space="preserve">. </w:t>
      </w:r>
    </w:p>
    <w:p w:rsidR="005870D7" w:rsidRDefault="005870D7" w:rsidP="005870D7">
      <w:pPr>
        <w:pStyle w:val="libNormal"/>
        <w:rPr>
          <w:rtl/>
          <w:lang w:bidi="fa-IR"/>
        </w:rPr>
      </w:pPr>
      <w:r>
        <w:rPr>
          <w:rtl/>
          <w:lang w:bidi="fa-IR"/>
        </w:rPr>
        <w:t>اين افكار و اين هيجان ها و اضطراب ها سبب شده بود تا فرزندان يعقوب به دقت سخنان يوسف را گوش دهند و ببينند يوسف چه مى گويد و سر گذشت خود را تا رسيدن به مقام فرمانروايى مصر چگونه نقل مى كند و چه سبب شده كارش ‍ به اين جا بكشد كه تمامى آذوقه و خوراك ميليون ها مردم در اختيار و قبضه او قرار گيرد و علاقه و محبتش در اعماق دل ها جاى گيرد و مردم تا سرحدّ پرستش او را دوست بدارند</w:t>
      </w:r>
      <w:r w:rsidR="00CC300F">
        <w:rPr>
          <w:rtl/>
          <w:lang w:bidi="fa-IR"/>
        </w:rPr>
        <w:t xml:space="preserve">. </w:t>
      </w:r>
    </w:p>
    <w:p w:rsidR="005870D7" w:rsidRDefault="005870D7" w:rsidP="005870D7">
      <w:pPr>
        <w:pStyle w:val="libNormal"/>
        <w:rPr>
          <w:rtl/>
          <w:lang w:bidi="fa-IR"/>
        </w:rPr>
      </w:pPr>
      <w:r>
        <w:rPr>
          <w:rtl/>
          <w:lang w:bidi="fa-IR"/>
        </w:rPr>
        <w:t>يوسف صديق نيز فرصتى به دست آورد تا يكى دو تا از حقايق مسلّم اين حهان را گذشته از اين كه جنبه آموزشى و تربيتى دارد</w:t>
      </w:r>
      <w:r w:rsidR="00CC300F">
        <w:rPr>
          <w:rtl/>
          <w:lang w:bidi="fa-IR"/>
        </w:rPr>
        <w:t xml:space="preserve">، </w:t>
      </w:r>
      <w:r>
        <w:rPr>
          <w:rtl/>
          <w:lang w:bidi="fa-IR"/>
        </w:rPr>
        <w:t>مددم را به خداى عالم و آفريننده بزرگ جهان هدايت كرده و موجب تقويت روح ايمان و معنويت آنان مى شود</w:t>
      </w:r>
      <w:r w:rsidR="00CC300F">
        <w:rPr>
          <w:rtl/>
          <w:lang w:bidi="fa-IR"/>
        </w:rPr>
        <w:t xml:space="preserve">، </w:t>
      </w:r>
      <w:r>
        <w:rPr>
          <w:rtl/>
          <w:lang w:bidi="fa-IR"/>
        </w:rPr>
        <w:t>گوشزد كند و رمز عظمت و سعادت حقيقى را براى برادران و مردم ديگر بيان فرمايد</w:t>
      </w:r>
      <w:r w:rsidR="00CC300F">
        <w:rPr>
          <w:rtl/>
          <w:lang w:bidi="fa-IR"/>
        </w:rPr>
        <w:t xml:space="preserve">. </w:t>
      </w:r>
      <w:r>
        <w:rPr>
          <w:rtl/>
          <w:lang w:bidi="fa-IR"/>
        </w:rPr>
        <w:t>او وقتى برادران را آماده شنيده ديد</w:t>
      </w:r>
      <w:r w:rsidR="00CC300F">
        <w:rPr>
          <w:rtl/>
          <w:lang w:bidi="fa-IR"/>
        </w:rPr>
        <w:t xml:space="preserve">، </w:t>
      </w:r>
      <w:r>
        <w:rPr>
          <w:rtl/>
          <w:lang w:bidi="fa-IR"/>
        </w:rPr>
        <w:t>سخن خود را اين گونه ادامه داد</w:t>
      </w:r>
      <w:r w:rsidR="00CC300F">
        <w:rPr>
          <w:rtl/>
          <w:lang w:bidi="fa-IR"/>
        </w:rPr>
        <w:t xml:space="preserve">: </w:t>
      </w:r>
      <w:r>
        <w:rPr>
          <w:rtl/>
          <w:lang w:bidi="fa-IR"/>
        </w:rPr>
        <w:t>آرى بدون شك هر كس تقوا و صبر پيشه سازد</w:t>
      </w:r>
      <w:r w:rsidR="00CC300F">
        <w:rPr>
          <w:rtl/>
          <w:lang w:bidi="fa-IR"/>
        </w:rPr>
        <w:t xml:space="preserve">، </w:t>
      </w:r>
      <w:r>
        <w:rPr>
          <w:rtl/>
          <w:lang w:bidi="fa-IR"/>
        </w:rPr>
        <w:t>خداوند پاداش ‍ نيكوكاران را تباه نمى كند</w:t>
      </w:r>
      <w:r w:rsidR="00CC300F">
        <w:rPr>
          <w:rtl/>
          <w:lang w:bidi="fa-IR"/>
        </w:rPr>
        <w:t xml:space="preserve">. </w:t>
      </w:r>
      <w:r w:rsidRPr="00612E0F">
        <w:rPr>
          <w:rStyle w:val="libFootnotenumChar"/>
          <w:rtl/>
        </w:rPr>
        <w:t>(586)</w:t>
      </w:r>
    </w:p>
    <w:p w:rsidR="005870D7" w:rsidRDefault="005870D7" w:rsidP="005870D7">
      <w:pPr>
        <w:pStyle w:val="libNormal"/>
        <w:rPr>
          <w:rtl/>
          <w:lang w:bidi="fa-IR"/>
        </w:rPr>
      </w:pPr>
      <w:r>
        <w:rPr>
          <w:rtl/>
          <w:lang w:bidi="fa-IR"/>
        </w:rPr>
        <w:t>فرزند برومند يعقوب و پيامبر بزرگ الهى ضمن اين كه رمز موفقيت و عظمت خود را براى برادران بيان مى كند</w:t>
      </w:r>
      <w:r w:rsidR="00CC300F">
        <w:rPr>
          <w:rtl/>
          <w:lang w:bidi="fa-IR"/>
        </w:rPr>
        <w:t xml:space="preserve">، </w:t>
      </w:r>
      <w:r>
        <w:rPr>
          <w:rtl/>
          <w:lang w:bidi="fa-IR"/>
        </w:rPr>
        <w:t xml:space="preserve">اين حقيقت را نيز گوشزد مى كند كه پاداش </w:t>
      </w:r>
      <w:r>
        <w:rPr>
          <w:rtl/>
          <w:lang w:bidi="fa-IR"/>
        </w:rPr>
        <w:lastRenderedPageBreak/>
        <w:t>نيكوكاران در پيش گاه پروردگار جهان ضايع نمى شود و خداى تعلى مردمان با تقوا و شكيبا را بى اجر نمى گذارد</w:t>
      </w:r>
      <w:r w:rsidR="00CC300F">
        <w:rPr>
          <w:rtl/>
          <w:lang w:bidi="fa-IR"/>
        </w:rPr>
        <w:t xml:space="preserve">. </w:t>
      </w:r>
    </w:p>
    <w:p w:rsidR="005870D7" w:rsidRDefault="005870D7" w:rsidP="005870D7">
      <w:pPr>
        <w:pStyle w:val="libNormal"/>
        <w:rPr>
          <w:rtl/>
          <w:lang w:bidi="fa-IR"/>
        </w:rPr>
      </w:pPr>
      <w:r>
        <w:rPr>
          <w:rtl/>
          <w:lang w:bidi="fa-IR"/>
        </w:rPr>
        <w:t>برادران يوسف كه مبهوت جلال و عظمت برادر خود گشته و از رفتار گذشته خود به سختى پشيمان و خجلت زده اند</w:t>
      </w:r>
      <w:r w:rsidR="00CC300F">
        <w:rPr>
          <w:rtl/>
          <w:lang w:bidi="fa-IR"/>
        </w:rPr>
        <w:t xml:space="preserve">، </w:t>
      </w:r>
      <w:r>
        <w:rPr>
          <w:rtl/>
          <w:lang w:bidi="fa-IR"/>
        </w:rPr>
        <w:t>چاره اى جز اعتراف به گناه و خطايشان ندارند</w:t>
      </w:r>
      <w:r w:rsidR="00CC300F">
        <w:rPr>
          <w:rtl/>
          <w:lang w:bidi="fa-IR"/>
        </w:rPr>
        <w:t xml:space="preserve">. </w:t>
      </w:r>
      <w:r>
        <w:rPr>
          <w:rtl/>
          <w:lang w:bidi="fa-IR"/>
        </w:rPr>
        <w:t>در ضمن اين حقيقت را نيز درك كرده اند كه با تمم كوشش و تلاشى كه در خوار كردن يوسف كردند</w:t>
      </w:r>
      <w:r w:rsidR="00CC300F">
        <w:rPr>
          <w:rtl/>
          <w:lang w:bidi="fa-IR"/>
        </w:rPr>
        <w:t xml:space="preserve">، </w:t>
      </w:r>
      <w:r>
        <w:rPr>
          <w:rtl/>
          <w:lang w:bidi="fa-IR"/>
        </w:rPr>
        <w:t>چون خداى بزرگ مى خواست تا او را به عظمت و بزرگى برساند</w:t>
      </w:r>
      <w:r w:rsidR="00CC300F">
        <w:rPr>
          <w:rtl/>
          <w:lang w:bidi="fa-IR"/>
        </w:rPr>
        <w:t xml:space="preserve">، </w:t>
      </w:r>
      <w:r>
        <w:rPr>
          <w:rtl/>
          <w:lang w:bidi="fa-IR"/>
        </w:rPr>
        <w:t>به تمام نقشه هايشان اثر معكوس داد و سرانجام آن چه را كه حاضر به شنيدنش هم نبودند امروز در برابر روى خود مى بينند</w:t>
      </w:r>
      <w:r w:rsidR="00CC300F">
        <w:rPr>
          <w:rtl/>
          <w:lang w:bidi="fa-IR"/>
        </w:rPr>
        <w:t xml:space="preserve">. </w:t>
      </w:r>
    </w:p>
    <w:p w:rsidR="005870D7" w:rsidRDefault="005870D7" w:rsidP="005870D7">
      <w:pPr>
        <w:pStyle w:val="libNormal"/>
        <w:rPr>
          <w:rtl/>
          <w:lang w:bidi="fa-IR"/>
        </w:rPr>
      </w:pPr>
      <w:r>
        <w:rPr>
          <w:rtl/>
          <w:lang w:bidi="fa-IR"/>
        </w:rPr>
        <w:t>آن ها كه حتى حاضر به شنيدن خواب يوسف كه حكايت از برترى آينده وى بر آن ها مى كرد نبودند و يوسف را خيلى كوچك تر از آن مى دانستند كه بتواند روزى از نظر نيرو و شخصيت در رديف آنان قرار گيرد</w:t>
      </w:r>
      <w:r w:rsidR="00CC300F">
        <w:rPr>
          <w:rtl/>
          <w:lang w:bidi="fa-IR"/>
        </w:rPr>
        <w:t xml:space="preserve">، </w:t>
      </w:r>
      <w:r>
        <w:rPr>
          <w:rtl/>
          <w:lang w:bidi="fa-IR"/>
        </w:rPr>
        <w:t>امروز مشاهده مى كنند خداوند بزرگ ترين مقام هاى سياسى و اجتماعى را به او عنايت كرده و ميليون ها نفر هم چون پسران يعقوب و برتر وبالاتر از آنان نيز محكوم امر و نهى او هستند</w:t>
      </w:r>
      <w:r w:rsidR="00CC300F">
        <w:rPr>
          <w:rtl/>
          <w:lang w:bidi="fa-IR"/>
        </w:rPr>
        <w:t xml:space="preserve">. </w:t>
      </w:r>
    </w:p>
    <w:p w:rsidR="005870D7" w:rsidRDefault="005870D7" w:rsidP="005870D7">
      <w:pPr>
        <w:pStyle w:val="libNormal"/>
        <w:rPr>
          <w:rtl/>
          <w:lang w:bidi="fa-IR"/>
        </w:rPr>
      </w:pPr>
      <w:r>
        <w:rPr>
          <w:rtl/>
          <w:lang w:bidi="fa-IR"/>
        </w:rPr>
        <w:t>آنان كه حاضر نبودند يوسف حتى نزد پدر نيز از آنان محبوب تر باشد و اين مقدار امتياز را هم بر وى روا نمى داشتند</w:t>
      </w:r>
      <w:r w:rsidR="00CC300F">
        <w:rPr>
          <w:rtl/>
          <w:lang w:bidi="fa-IR"/>
        </w:rPr>
        <w:t xml:space="preserve">، </w:t>
      </w:r>
      <w:r>
        <w:rPr>
          <w:rtl/>
          <w:lang w:bidi="fa-IR"/>
        </w:rPr>
        <w:t>اكنون مى بينند پروردگار متعال محبّتش را در قلب ميليون ها مردم مصر و بلاد مجاور قرار داده و مردم تا سر حدّ عشق يوسف را دوست مى دارند و گذشته از فرمانروايى ظاهرى بر دل ها نيز حكومت مى كند</w:t>
      </w:r>
      <w:r w:rsidR="00CC300F">
        <w:rPr>
          <w:rtl/>
          <w:lang w:bidi="fa-IR"/>
        </w:rPr>
        <w:t xml:space="preserve">. </w:t>
      </w:r>
    </w:p>
    <w:p w:rsidR="005870D7" w:rsidRDefault="005870D7" w:rsidP="005870D7">
      <w:pPr>
        <w:pStyle w:val="libNormal"/>
        <w:rPr>
          <w:rtl/>
          <w:lang w:bidi="fa-IR"/>
        </w:rPr>
      </w:pPr>
      <w:r>
        <w:rPr>
          <w:rtl/>
          <w:lang w:bidi="fa-IR"/>
        </w:rPr>
        <w:t>آنان كه در آن روز حاضر نشدند يك پيراهن را در تن يوسف بگذارند و در برابر درخواست او كه از آن ها مى خواست تا بدنش را برهنه نكنند و اين پوشش مختصر را براى سرما و گرما در تنش بگذارند</w:t>
      </w:r>
      <w:r w:rsidR="00CC300F">
        <w:rPr>
          <w:rtl/>
          <w:lang w:bidi="fa-IR"/>
        </w:rPr>
        <w:t xml:space="preserve">، </w:t>
      </w:r>
      <w:r>
        <w:rPr>
          <w:rtl/>
          <w:lang w:bidi="fa-IR"/>
        </w:rPr>
        <w:t xml:space="preserve">مسخره اش مى كردند و </w:t>
      </w:r>
      <w:r>
        <w:rPr>
          <w:rtl/>
          <w:lang w:bidi="fa-IR"/>
        </w:rPr>
        <w:lastRenderedPageBreak/>
        <w:t>در پاسخش ‍ مى گفتند از ماه و خورشيد و ستارگانى كه در خواب ديده اى درخواست كن تا به كمكت بيايند</w:t>
      </w:r>
      <w:r w:rsidR="00CC300F">
        <w:rPr>
          <w:rtl/>
          <w:lang w:bidi="fa-IR"/>
        </w:rPr>
        <w:t xml:space="preserve">، </w:t>
      </w:r>
      <w:r>
        <w:rPr>
          <w:rtl/>
          <w:lang w:bidi="fa-IR"/>
        </w:rPr>
        <w:t>امر</w:t>
      </w:r>
      <w:r w:rsidR="00CC300F">
        <w:rPr>
          <w:rtl/>
          <w:lang w:bidi="fa-IR"/>
        </w:rPr>
        <w:t xml:space="preserve">. </w:t>
      </w:r>
      <w:r>
        <w:rPr>
          <w:rtl/>
          <w:lang w:bidi="fa-IR"/>
        </w:rPr>
        <w:t>ز خود را در كمال خوارى و كوچكى در برابر تخت فرمانروايى يوسف مى بينند كه براى تهيه لقمه نانى خشك دست نياز به درگاهش دراز كرده و از وى مى خواهند تا از روى فضل و كرم قدرى گندم براى سدّ جوعشان دهد</w:t>
      </w:r>
      <w:r w:rsidR="00CC300F">
        <w:rPr>
          <w:rtl/>
          <w:lang w:bidi="fa-IR"/>
        </w:rPr>
        <w:t xml:space="preserve">. </w:t>
      </w:r>
    </w:p>
    <w:p w:rsidR="005870D7" w:rsidRDefault="00612E0F" w:rsidP="00612E0F">
      <w:pPr>
        <w:pStyle w:val="Heading2"/>
        <w:rPr>
          <w:rtl/>
          <w:lang w:bidi="fa-IR"/>
        </w:rPr>
      </w:pPr>
      <w:bookmarkStart w:id="147" w:name="_Toc395430869"/>
      <w:r>
        <w:rPr>
          <w:rtl/>
          <w:lang w:bidi="fa-IR"/>
        </w:rPr>
        <w:t>اعتراف به گناه</w:t>
      </w:r>
      <w:bookmarkEnd w:id="147"/>
      <w:r>
        <w:rPr>
          <w:lang w:bidi="fa-IR"/>
        </w:rPr>
        <w:t xml:space="preserve"> </w:t>
      </w:r>
    </w:p>
    <w:p w:rsidR="005870D7" w:rsidRDefault="005870D7" w:rsidP="005870D7">
      <w:pPr>
        <w:pStyle w:val="libNormal"/>
        <w:rPr>
          <w:rtl/>
          <w:lang w:bidi="fa-IR"/>
        </w:rPr>
      </w:pPr>
      <w:r>
        <w:rPr>
          <w:rtl/>
          <w:lang w:bidi="fa-IR"/>
        </w:rPr>
        <w:t xml:space="preserve"> در چنين موقعيتى براى پسران يعقوب راهى جز اقرار به فضيلت و برترى يوسف و چاره اى جز اعتراف به خطا باقى نماند</w:t>
      </w:r>
      <w:r w:rsidR="00CC300F">
        <w:rPr>
          <w:rtl/>
          <w:lang w:bidi="fa-IR"/>
        </w:rPr>
        <w:t xml:space="preserve">. </w:t>
      </w:r>
    </w:p>
    <w:p w:rsidR="005870D7" w:rsidRDefault="005870D7" w:rsidP="005870D7">
      <w:pPr>
        <w:pStyle w:val="libNormal"/>
        <w:rPr>
          <w:rtl/>
          <w:lang w:bidi="fa-IR"/>
        </w:rPr>
      </w:pPr>
      <w:r>
        <w:rPr>
          <w:rtl/>
          <w:lang w:bidi="fa-IR"/>
        </w:rPr>
        <w:t>فرزندان اسرائيل سرشان را بلند كرده و گفتند</w:t>
      </w:r>
      <w:r w:rsidR="00CC300F">
        <w:rPr>
          <w:rtl/>
          <w:lang w:bidi="fa-IR"/>
        </w:rPr>
        <w:t xml:space="preserve">: </w:t>
      </w:r>
      <w:r>
        <w:rPr>
          <w:rtl/>
          <w:lang w:bidi="fa-IR"/>
        </w:rPr>
        <w:t>به خدا سوگند كه خدا تو را بر ما برترى داده و ما خطاكار بوديم</w:t>
      </w:r>
      <w:r w:rsidR="00CC300F">
        <w:rPr>
          <w:rtl/>
          <w:lang w:bidi="fa-IR"/>
        </w:rPr>
        <w:t xml:space="preserve">. </w:t>
      </w:r>
      <w:r w:rsidRPr="00612E0F">
        <w:rPr>
          <w:rStyle w:val="libFootnotenumChar"/>
          <w:rtl/>
        </w:rPr>
        <w:t>(587)</w:t>
      </w:r>
      <w:r>
        <w:rPr>
          <w:rtl/>
          <w:lang w:bidi="fa-IR"/>
        </w:rPr>
        <w:t>يعنى هم در اين فكر كه خيال مى كرديم مى توانيم تو را از چشم پدر دور كرده و خوار كنيم خطا كرديم</w:t>
      </w:r>
      <w:r w:rsidR="00CC300F">
        <w:rPr>
          <w:rtl/>
          <w:lang w:bidi="fa-IR"/>
        </w:rPr>
        <w:t xml:space="preserve">، </w:t>
      </w:r>
      <w:r>
        <w:rPr>
          <w:rtl/>
          <w:lang w:bidi="fa-IR"/>
        </w:rPr>
        <w:t>هم در رفتارمان خطاكار و گنه كاريم و اكنون اميد عفو و بخشش از تو داريم</w:t>
      </w:r>
      <w:r w:rsidR="00CC300F">
        <w:rPr>
          <w:rtl/>
          <w:lang w:bidi="fa-IR"/>
        </w:rPr>
        <w:t xml:space="preserve">. </w:t>
      </w:r>
    </w:p>
    <w:p w:rsidR="005870D7" w:rsidRDefault="005870D7" w:rsidP="005870D7">
      <w:pPr>
        <w:pStyle w:val="libNormal"/>
        <w:rPr>
          <w:rtl/>
          <w:lang w:bidi="fa-IR"/>
        </w:rPr>
      </w:pPr>
      <w:r>
        <w:rPr>
          <w:rtl/>
          <w:lang w:bidi="fa-IR"/>
        </w:rPr>
        <w:t>يوسف صديق نيز با همان بزرگوارى و جوان مردى مخصوص به خود براى رفع نگرانى و اضطرابى كه در چهره برادران مشاهده كرد آنان را مخاطب ساخته و فرمود</w:t>
      </w:r>
      <w:r w:rsidR="00CC300F">
        <w:rPr>
          <w:rtl/>
          <w:lang w:bidi="fa-IR"/>
        </w:rPr>
        <w:t xml:space="preserve">: </w:t>
      </w:r>
      <w:r>
        <w:rPr>
          <w:rtl/>
          <w:lang w:bidi="fa-IR"/>
        </w:rPr>
        <w:t xml:space="preserve">امروز بر شما سرزنشى نيست </w:t>
      </w:r>
      <w:r w:rsidRPr="00612E0F">
        <w:rPr>
          <w:rStyle w:val="libFootnotenumChar"/>
          <w:rtl/>
        </w:rPr>
        <w:t>(588)</w:t>
      </w:r>
      <w:r>
        <w:rPr>
          <w:rtl/>
          <w:lang w:bidi="fa-IR"/>
        </w:rPr>
        <w:t>و از جانب من آسوده خاطر باشيد شما را عفو كرده و گذشته ها را ناديده مى گيرم و از طرف خداى تعالى نيز مى توانم اين نويد را به شما بدهم و از وى بخواهم كه خدا نيز از گناه شما درگذرد</w:t>
      </w:r>
      <w:r w:rsidR="00CC300F">
        <w:rPr>
          <w:rtl/>
          <w:lang w:bidi="fa-IR"/>
        </w:rPr>
        <w:t xml:space="preserve">، </w:t>
      </w:r>
      <w:r>
        <w:rPr>
          <w:rtl/>
          <w:lang w:bidi="fa-IR"/>
        </w:rPr>
        <w:t>زيرا او مهربان ترين مهربانان است</w:t>
      </w:r>
      <w:r w:rsidR="00CC300F">
        <w:rPr>
          <w:lang w:bidi="fa-IR"/>
        </w:rPr>
        <w:t xml:space="preserve">. </w:t>
      </w:r>
    </w:p>
    <w:p w:rsidR="005870D7" w:rsidRDefault="005870D7" w:rsidP="005870D7">
      <w:pPr>
        <w:pStyle w:val="libNormal"/>
        <w:rPr>
          <w:rtl/>
          <w:lang w:bidi="fa-IR"/>
        </w:rPr>
      </w:pPr>
      <w:r>
        <w:rPr>
          <w:rtl/>
          <w:lang w:bidi="fa-IR"/>
        </w:rPr>
        <w:t>پسران يعقوب نفس راحتى كشيدند و گذشته از احساس غرور و عظمتى كه در پناه عزيز مصر در وجودشان مى كردند</w:t>
      </w:r>
      <w:r w:rsidR="00CC300F">
        <w:rPr>
          <w:rtl/>
          <w:lang w:bidi="fa-IR"/>
        </w:rPr>
        <w:t xml:space="preserve">، </w:t>
      </w:r>
      <w:r>
        <w:rPr>
          <w:rtl/>
          <w:lang w:bidi="fa-IR"/>
        </w:rPr>
        <w:t>فكرشان از انتقام يوسف هم راحت شد و با وعده اى كه يوسف داد تا از خااى تعالى نيز برايشان آمرزش بخواهد از اين نظر هم تا حدودى آسوده خاطر شدند</w:t>
      </w:r>
      <w:r w:rsidR="00CC300F">
        <w:rPr>
          <w:rtl/>
          <w:lang w:bidi="fa-IR"/>
        </w:rPr>
        <w:t xml:space="preserve">. </w:t>
      </w:r>
    </w:p>
    <w:p w:rsidR="005870D7" w:rsidRDefault="005870D7" w:rsidP="00592F48">
      <w:pPr>
        <w:pStyle w:val="libNormal"/>
        <w:rPr>
          <w:rtl/>
          <w:lang w:bidi="fa-IR"/>
        </w:rPr>
      </w:pPr>
      <w:r>
        <w:rPr>
          <w:rtl/>
          <w:lang w:bidi="fa-IR"/>
        </w:rPr>
        <w:lastRenderedPageBreak/>
        <w:t>اما مشكلشان تنها اين نبود كه يوسف از خطاهاى آن ها چشم پوشى كند و به دنبال آن خداى تعالى گناهانشان را بيامرزد</w:t>
      </w:r>
      <w:r w:rsidR="00CC300F">
        <w:rPr>
          <w:rtl/>
          <w:lang w:bidi="fa-IR"/>
        </w:rPr>
        <w:t xml:space="preserve">. </w:t>
      </w:r>
      <w:r>
        <w:rPr>
          <w:rtl/>
          <w:lang w:bidi="fa-IR"/>
        </w:rPr>
        <w:t>اينها بر اثر آن افكار شيطانى كه سبب شد يوسف را از خانه پدر دور سازند و به واسطه آن خصلت نكوهيده يعنى حسد و رشكى كه بدو بردند و موجب شد تا برادر عزيز خود را به قعر چاه بيندازد و بگويند او را گرگ خورده</w:t>
      </w:r>
      <w:r w:rsidR="00CC300F">
        <w:rPr>
          <w:rtl/>
          <w:lang w:bidi="fa-IR"/>
        </w:rPr>
        <w:t xml:space="preserve">، </w:t>
      </w:r>
      <w:r>
        <w:rPr>
          <w:rtl/>
          <w:lang w:bidi="fa-IR"/>
        </w:rPr>
        <w:t>پدر بزرگوار خود را به مصيبتى دچار كردند كه بر اثر اندوه فراوانش در فراق يوسف</w:t>
      </w:r>
      <w:r w:rsidR="00CC300F">
        <w:rPr>
          <w:rtl/>
          <w:lang w:bidi="fa-IR"/>
        </w:rPr>
        <w:t xml:space="preserve">، </w:t>
      </w:r>
      <w:r>
        <w:rPr>
          <w:rtl/>
          <w:lang w:bidi="fa-IR"/>
        </w:rPr>
        <w:t>چشمانش نابينا و از قوه بينايى محروم گرديد و در همان مسير مكرّر به پدر خود نسبت گمراهى داده و زبان جسارت و بى ادبى به ساحت مقدس آن پيامبر بزرگوار الهى گشوده بودند اكنون كه يوسف گم شده پيدا شده و دروغشان آشكار گرديده است</w:t>
      </w:r>
      <w:r w:rsidR="00CC300F">
        <w:rPr>
          <w:rtl/>
          <w:lang w:bidi="fa-IR"/>
        </w:rPr>
        <w:t xml:space="preserve">، </w:t>
      </w:r>
      <w:r>
        <w:rPr>
          <w:rtl/>
          <w:lang w:bidi="fa-IR"/>
        </w:rPr>
        <w:t>با چه رويى نزد پدر باز گردند و اين ناراحتى و شكنجه روحى را تا زنده اند چگونه تحمل كنند كه بى سبب موجب آن همه بلا و اندوه پدر گشتند و كارى كردند پدر پيرشان از نعمت بينايى محروم شد</w:t>
      </w:r>
      <w:r w:rsidR="00CC300F">
        <w:rPr>
          <w:rtl/>
          <w:lang w:bidi="fa-IR"/>
        </w:rPr>
        <w:t xml:space="preserve">. </w:t>
      </w:r>
      <w:r>
        <w:rPr>
          <w:rtl/>
          <w:lang w:bidi="fa-IR"/>
        </w:rPr>
        <w:t>تا وقتى كه اين واقعه نيز پيش نيامده بود</w:t>
      </w:r>
      <w:r w:rsidR="00CC300F">
        <w:rPr>
          <w:rtl/>
          <w:lang w:bidi="fa-IR"/>
        </w:rPr>
        <w:t xml:space="preserve">، </w:t>
      </w:r>
      <w:r>
        <w:rPr>
          <w:rtl/>
          <w:lang w:bidi="fa-IR"/>
        </w:rPr>
        <w:t>پسران اسرائيل از نابينا شدن پدر رنج مى بردند و براى خاندان يعقوب مصيبت عظيمى بود كه بزرگ خانواده در حال نابينايى به سر برد و نتواند به خوبى از آنان سرپرستى و كفالت كند</w:t>
      </w:r>
      <w:r w:rsidR="00CC300F">
        <w:rPr>
          <w:rtl/>
          <w:lang w:bidi="fa-IR"/>
        </w:rPr>
        <w:t xml:space="preserve">، </w:t>
      </w:r>
      <w:r>
        <w:rPr>
          <w:rtl/>
          <w:lang w:bidi="fa-IR"/>
        </w:rPr>
        <w:t>اما اكنون سرافكندگى و شرمندگى و ناراحتى بيش ترى آن ها را فرا گرفته و نمى دانند اين مشكل بزرگ را چ</w:t>
      </w:r>
      <w:r w:rsidR="00592F48">
        <w:rPr>
          <w:rtl/>
          <w:lang w:bidi="fa-IR"/>
        </w:rPr>
        <w:t>گونه حل كنند و همچنين حوادث بعد</w:t>
      </w:r>
      <w:r w:rsidR="00592F48">
        <w:rPr>
          <w:rFonts w:hint="cs"/>
          <w:rtl/>
          <w:lang w:bidi="fa-IR"/>
        </w:rPr>
        <w:t>ی</w:t>
      </w:r>
      <w:r w:rsidR="00CC300F">
        <w:rPr>
          <w:rtl/>
          <w:lang w:bidi="fa-IR"/>
        </w:rPr>
        <w:t xml:space="preserve">. </w:t>
      </w:r>
    </w:p>
    <w:p w:rsidR="005870D7" w:rsidRDefault="005870D7" w:rsidP="005870D7">
      <w:pPr>
        <w:pStyle w:val="libNormal"/>
        <w:rPr>
          <w:rtl/>
          <w:lang w:bidi="fa-IR"/>
        </w:rPr>
      </w:pPr>
      <w:r>
        <w:rPr>
          <w:rtl/>
          <w:lang w:bidi="fa-IR"/>
        </w:rPr>
        <w:t>در اين وقت ناگهان يوسف جمله اى گفت و ضمن حل كردن اين مشكل بزرگ آن ها را نيز غرق در تعجب و شگفتى نمود</w:t>
      </w:r>
      <w:r w:rsidR="00CC300F">
        <w:rPr>
          <w:rtl/>
          <w:lang w:bidi="fa-IR"/>
        </w:rPr>
        <w:t xml:space="preserve">. </w:t>
      </w:r>
      <w:r>
        <w:rPr>
          <w:rtl/>
          <w:lang w:bidi="fa-IR"/>
        </w:rPr>
        <w:t>عزيز مصر در تعقيب سخنان قبلى خود اين جمله را گفت</w:t>
      </w:r>
      <w:r w:rsidR="00CC300F">
        <w:rPr>
          <w:rtl/>
          <w:lang w:bidi="fa-IR"/>
        </w:rPr>
        <w:t xml:space="preserve">: </w:t>
      </w:r>
      <w:r>
        <w:rPr>
          <w:rtl/>
          <w:lang w:bidi="fa-IR"/>
        </w:rPr>
        <w:t>اين پيراهن مرا ببريد و روى صورت پدرم بيندازيد كه بينا مى شود و (آن گاه) شما با خاندانتان همگى پيش من آييد</w:t>
      </w:r>
      <w:r w:rsidR="00CC300F">
        <w:rPr>
          <w:rtl/>
          <w:lang w:bidi="fa-IR"/>
        </w:rPr>
        <w:t xml:space="preserve">. </w:t>
      </w:r>
      <w:r w:rsidRPr="00612E0F">
        <w:rPr>
          <w:rStyle w:val="libFootnotenumChar"/>
          <w:rtl/>
        </w:rPr>
        <w:t>(589)</w:t>
      </w:r>
    </w:p>
    <w:p w:rsidR="005870D7" w:rsidRDefault="005870D7" w:rsidP="005870D7">
      <w:pPr>
        <w:pStyle w:val="libNormal"/>
        <w:rPr>
          <w:rtl/>
          <w:lang w:bidi="fa-IR"/>
        </w:rPr>
      </w:pPr>
      <w:r>
        <w:rPr>
          <w:rtl/>
          <w:lang w:bidi="fa-IR"/>
        </w:rPr>
        <w:lastRenderedPageBreak/>
        <w:t>پسران يعقوب كه شايد تا آن موقع از نبوت يوسف بى خبر بودند و از ارتباط صورى و غير صورى موجودات اين جهان آگهى و اطلاع كافى نداشتند</w:t>
      </w:r>
      <w:r w:rsidR="00CC300F">
        <w:rPr>
          <w:rtl/>
          <w:lang w:bidi="fa-IR"/>
        </w:rPr>
        <w:t xml:space="preserve">، </w:t>
      </w:r>
      <w:r>
        <w:rPr>
          <w:rtl/>
          <w:lang w:bidi="fa-IR"/>
        </w:rPr>
        <w:t>پيش خود فكر كردند</w:t>
      </w:r>
      <w:r w:rsidR="00CC300F">
        <w:rPr>
          <w:rtl/>
          <w:lang w:bidi="fa-IR"/>
        </w:rPr>
        <w:t xml:space="preserve">، </w:t>
      </w:r>
      <w:r>
        <w:rPr>
          <w:rtl/>
          <w:lang w:bidi="fa-IR"/>
        </w:rPr>
        <w:t>چگونه ممكن است پيراهنى كه چند متر پارچه بيش تر نيست</w:t>
      </w:r>
      <w:r w:rsidR="00CC300F">
        <w:rPr>
          <w:rtl/>
          <w:lang w:bidi="fa-IR"/>
        </w:rPr>
        <w:t xml:space="preserve">، </w:t>
      </w:r>
      <w:r>
        <w:rPr>
          <w:rtl/>
          <w:lang w:bidi="fa-IR"/>
        </w:rPr>
        <w:t>بتواند ديدگان نابيناى پدر ما را بينا كند و قوه بينايى او را باز گرداند</w:t>
      </w:r>
      <w:r w:rsidR="006E6573">
        <w:rPr>
          <w:rtl/>
          <w:lang w:bidi="fa-IR"/>
        </w:rPr>
        <w:t xml:space="preserve">؟ </w:t>
      </w:r>
    </w:p>
    <w:p w:rsidR="005870D7" w:rsidRDefault="005870D7" w:rsidP="005870D7">
      <w:pPr>
        <w:pStyle w:val="libNormal"/>
        <w:rPr>
          <w:rtl/>
          <w:lang w:bidi="fa-IR"/>
        </w:rPr>
      </w:pPr>
      <w:r>
        <w:rPr>
          <w:rtl/>
          <w:lang w:bidi="fa-IR"/>
        </w:rPr>
        <w:t>از طرفى يوسف را نيز شخص اغراق گويى نمى شناسند و مى دانند كه هر چه مى گويد</w:t>
      </w:r>
      <w:r w:rsidR="00CC300F">
        <w:rPr>
          <w:rtl/>
          <w:lang w:bidi="fa-IR"/>
        </w:rPr>
        <w:t xml:space="preserve">، </w:t>
      </w:r>
      <w:r>
        <w:rPr>
          <w:rtl/>
          <w:lang w:bidi="fa-IR"/>
        </w:rPr>
        <w:t>مقرون به صحت و حقيقت است و همين سبب شد ابهت و عظمت بيش ترى از وى در دل ايشان به وجود آيد و با اين جمله فهميدند</w:t>
      </w:r>
      <w:r w:rsidR="00CC300F">
        <w:rPr>
          <w:rtl/>
          <w:lang w:bidi="fa-IR"/>
        </w:rPr>
        <w:t xml:space="preserve">، </w:t>
      </w:r>
      <w:r>
        <w:rPr>
          <w:rtl/>
          <w:lang w:bidi="fa-IR"/>
        </w:rPr>
        <w:t>همان گونه كه خداى تعالى يوسف را از نظر ظاهر بر آن ها برترى داده است</w:t>
      </w:r>
      <w:r w:rsidR="00CC300F">
        <w:rPr>
          <w:rtl/>
          <w:lang w:bidi="fa-IR"/>
        </w:rPr>
        <w:t xml:space="preserve">، </w:t>
      </w:r>
      <w:r>
        <w:rPr>
          <w:rtl/>
          <w:lang w:bidi="fa-IR"/>
        </w:rPr>
        <w:t>از نظر مقام و علم هم امتياز فوق العاده اى به وى بخشيده است و پروردگار مهربان از هر نظر وى را مشمول عنايت خويش قرار داده است</w:t>
      </w:r>
      <w:r w:rsidR="00CC300F">
        <w:rPr>
          <w:rtl/>
          <w:lang w:bidi="fa-IR"/>
        </w:rPr>
        <w:t xml:space="preserve">. </w:t>
      </w:r>
    </w:p>
    <w:p w:rsidR="005870D7" w:rsidRDefault="00612E0F" w:rsidP="00612E0F">
      <w:pPr>
        <w:pStyle w:val="Heading2"/>
        <w:rPr>
          <w:rtl/>
          <w:lang w:bidi="fa-IR"/>
        </w:rPr>
      </w:pPr>
      <w:bookmarkStart w:id="148" w:name="_Toc395430870"/>
      <w:r>
        <w:rPr>
          <w:rtl/>
          <w:lang w:bidi="fa-IR"/>
        </w:rPr>
        <w:t>شادى و شعف</w:t>
      </w:r>
      <w:bookmarkEnd w:id="148"/>
      <w:r>
        <w:rPr>
          <w:lang w:bidi="fa-IR"/>
        </w:rPr>
        <w:t xml:space="preserve"> </w:t>
      </w:r>
    </w:p>
    <w:p w:rsidR="005870D7" w:rsidRDefault="005870D7" w:rsidP="005870D7">
      <w:pPr>
        <w:pStyle w:val="libNormal"/>
        <w:rPr>
          <w:rtl/>
          <w:lang w:bidi="fa-IR"/>
        </w:rPr>
      </w:pPr>
      <w:r>
        <w:rPr>
          <w:rtl/>
          <w:lang w:bidi="fa-IR"/>
        </w:rPr>
        <w:t xml:space="preserve"> پسران يعقوب ديگر از خوشحالى در پوست خود نمى گنجند و سر از پا نمى شناسند</w:t>
      </w:r>
      <w:r w:rsidR="00CC300F">
        <w:rPr>
          <w:rtl/>
          <w:lang w:bidi="fa-IR"/>
        </w:rPr>
        <w:t xml:space="preserve">، </w:t>
      </w:r>
      <w:r>
        <w:rPr>
          <w:rtl/>
          <w:lang w:bidi="fa-IR"/>
        </w:rPr>
        <w:t>زيرا اولاً با شناختن يوسف ديگر در مصر احساس غربت نمى كنند</w:t>
      </w:r>
      <w:r w:rsidR="00CC300F">
        <w:rPr>
          <w:rtl/>
          <w:lang w:bidi="fa-IR"/>
        </w:rPr>
        <w:t xml:space="preserve">، </w:t>
      </w:r>
      <w:r>
        <w:rPr>
          <w:rtl/>
          <w:lang w:bidi="fa-IR"/>
        </w:rPr>
        <w:t>بلكه خود را نزديك ترين افراد به عزيز مصر دانسته و غرور و عظمتى در آن ها پديد آمده و از اين جهت خيالشان آسوده شده است</w:t>
      </w:r>
      <w:r w:rsidR="00CC300F">
        <w:rPr>
          <w:rtl/>
          <w:lang w:bidi="fa-IR"/>
        </w:rPr>
        <w:t xml:space="preserve">. </w:t>
      </w:r>
      <w:r>
        <w:rPr>
          <w:rtl/>
          <w:lang w:bidi="fa-IR"/>
        </w:rPr>
        <w:t>ثانياً نويد بينا شدن پدر و دورنماى آينده لذت بخش زندگى و آمدن به مصر و در اختيار گرفتن پست هاى حساس و زندگى راحت در شهر</w:t>
      </w:r>
      <w:r w:rsidR="00CC300F">
        <w:rPr>
          <w:rtl/>
          <w:lang w:bidi="fa-IR"/>
        </w:rPr>
        <w:t xml:space="preserve">، </w:t>
      </w:r>
      <w:r>
        <w:rPr>
          <w:rtl/>
          <w:lang w:bidi="fa-IR"/>
        </w:rPr>
        <w:t>آن ها را سرمست كرده و از نظر گذشته نيز مشمول عفو و بخشش قرار گرفته اند و فكرى جز اين ندارند هر چه زودتر به كنعان رفته و اين خبر مسرّت بخش را به پدر بدهند و به او بگويند يوسفى را كه به ما دستور دادى به جست وجويش برويم</w:t>
      </w:r>
      <w:r w:rsidR="00CC300F">
        <w:rPr>
          <w:rtl/>
          <w:lang w:bidi="fa-IR"/>
        </w:rPr>
        <w:t xml:space="preserve">، </w:t>
      </w:r>
      <w:r>
        <w:rPr>
          <w:rtl/>
          <w:lang w:bidi="fa-IR"/>
        </w:rPr>
        <w:t>در مهم ترين پست هاى مملكت مصر يافتيم و بنيامين نيز صحيح و سالم در كنارش از بهترين زندگى ها بهره مند بود</w:t>
      </w:r>
      <w:r w:rsidR="00CC300F">
        <w:rPr>
          <w:rtl/>
          <w:lang w:bidi="fa-IR"/>
        </w:rPr>
        <w:t xml:space="preserve">. </w:t>
      </w:r>
      <w:r>
        <w:rPr>
          <w:rtl/>
          <w:lang w:bidi="fa-IR"/>
        </w:rPr>
        <w:t xml:space="preserve">سپس با انداختن پيراهن يوسف بر صورت پدر او را بينا </w:t>
      </w:r>
      <w:r>
        <w:rPr>
          <w:rtl/>
          <w:lang w:bidi="fa-IR"/>
        </w:rPr>
        <w:lastRenderedPageBreak/>
        <w:t>كرده و خانواده يعقوب را به سوى مصر حركت دهند و شايد در بردن پيراهن و دادن اين مژده بزرگ به پدر بر يكديگر سبقت جستند</w:t>
      </w:r>
      <w:r w:rsidR="00CC300F">
        <w:rPr>
          <w:rtl/>
          <w:lang w:bidi="fa-IR"/>
        </w:rPr>
        <w:t xml:space="preserve">. </w:t>
      </w:r>
    </w:p>
    <w:p w:rsidR="005870D7" w:rsidRDefault="005870D7" w:rsidP="005870D7">
      <w:pPr>
        <w:pStyle w:val="libNormal"/>
        <w:rPr>
          <w:rtl/>
          <w:lang w:bidi="fa-IR"/>
        </w:rPr>
      </w:pPr>
      <w:r>
        <w:rPr>
          <w:rtl/>
          <w:lang w:bidi="fa-IR"/>
        </w:rPr>
        <w:t>مرحوم طبرسى در تفسير خود نقل كرده است يوسف به برادران فرمود</w:t>
      </w:r>
      <w:r w:rsidR="00CC300F">
        <w:rPr>
          <w:rtl/>
          <w:lang w:bidi="fa-IR"/>
        </w:rPr>
        <w:t xml:space="preserve">: </w:t>
      </w:r>
      <w:r>
        <w:rPr>
          <w:rtl/>
          <w:lang w:bidi="fa-IR"/>
        </w:rPr>
        <w:t>پيراهن مرا بايد آن كسى براى پدر ببرد كه بار اول برد</w:t>
      </w:r>
      <w:r w:rsidR="00CC300F">
        <w:rPr>
          <w:rtl/>
          <w:lang w:bidi="fa-IR"/>
        </w:rPr>
        <w:t xml:space="preserve">. </w:t>
      </w:r>
      <w:r>
        <w:rPr>
          <w:rtl/>
          <w:lang w:bidi="fa-IR"/>
        </w:rPr>
        <w:t>يهودا گفت</w:t>
      </w:r>
      <w:r w:rsidR="00CC300F">
        <w:rPr>
          <w:rtl/>
          <w:lang w:bidi="fa-IR"/>
        </w:rPr>
        <w:t xml:space="preserve">: </w:t>
      </w:r>
      <w:r>
        <w:rPr>
          <w:rtl/>
          <w:lang w:bidi="fa-IR"/>
        </w:rPr>
        <w:t>من بودم كه پيراهن آغشته به خون را براى او بردم و تدو گفتم گرگ يوسف را خورد</w:t>
      </w:r>
      <w:r w:rsidR="00CC300F">
        <w:rPr>
          <w:rtl/>
          <w:lang w:bidi="fa-IR"/>
        </w:rPr>
        <w:t xml:space="preserve">. </w:t>
      </w:r>
      <w:r>
        <w:rPr>
          <w:rtl/>
          <w:lang w:bidi="fa-IR"/>
        </w:rPr>
        <w:t>يوسف فرمود</w:t>
      </w:r>
      <w:r w:rsidR="00CC300F">
        <w:rPr>
          <w:rtl/>
          <w:lang w:bidi="fa-IR"/>
        </w:rPr>
        <w:t xml:space="preserve">: </w:t>
      </w:r>
      <w:r>
        <w:rPr>
          <w:rtl/>
          <w:lang w:bidi="fa-IR"/>
        </w:rPr>
        <w:t>پس تو پيراهن را برايش ببر و هم چنان كه غمگينش ساختى</w:t>
      </w:r>
      <w:r w:rsidR="00CC300F">
        <w:rPr>
          <w:rtl/>
          <w:lang w:bidi="fa-IR"/>
        </w:rPr>
        <w:t xml:space="preserve">، </w:t>
      </w:r>
      <w:r>
        <w:rPr>
          <w:rtl/>
          <w:lang w:bidi="fa-IR"/>
        </w:rPr>
        <w:t>اكنون خرسندش كن و به وى مژده بده كه يوسف زنده است</w:t>
      </w:r>
      <w:r w:rsidR="00CC300F">
        <w:rPr>
          <w:lang w:bidi="fa-IR"/>
        </w:rPr>
        <w:t xml:space="preserve">. </w:t>
      </w:r>
    </w:p>
    <w:p w:rsidR="005870D7" w:rsidRDefault="005870D7" w:rsidP="005870D7">
      <w:pPr>
        <w:pStyle w:val="libNormal"/>
        <w:rPr>
          <w:rtl/>
          <w:lang w:bidi="fa-IR"/>
        </w:rPr>
      </w:pPr>
      <w:r>
        <w:rPr>
          <w:rtl/>
          <w:lang w:bidi="fa-IR"/>
        </w:rPr>
        <w:t>سهودا پيراهن را گرفت و با سروپاى برهنه به راه افتاد</w:t>
      </w:r>
      <w:r w:rsidR="00CC300F">
        <w:rPr>
          <w:rtl/>
          <w:lang w:bidi="fa-IR"/>
        </w:rPr>
        <w:t xml:space="preserve">. </w:t>
      </w:r>
      <w:r>
        <w:rPr>
          <w:rtl/>
          <w:lang w:bidi="fa-IR"/>
        </w:rPr>
        <w:t>مسافت مصر تا كنعان هشتاد فرسخ بود و آذوقه اى كه يهودا داشت هفت گرده نان بود</w:t>
      </w:r>
      <w:r w:rsidR="00CC300F">
        <w:rPr>
          <w:rtl/>
          <w:lang w:bidi="fa-IR"/>
        </w:rPr>
        <w:t xml:space="preserve">. </w:t>
      </w:r>
      <w:r>
        <w:rPr>
          <w:rtl/>
          <w:lang w:bidi="fa-IR"/>
        </w:rPr>
        <w:t>وى پيش از تمام شدن نان ها خود را به كنعان نزد پدر رسانيد</w:t>
      </w:r>
      <w:r w:rsidR="00CC300F">
        <w:rPr>
          <w:rtl/>
          <w:lang w:bidi="fa-IR"/>
        </w:rPr>
        <w:t xml:space="preserve">. </w:t>
      </w:r>
      <w:r w:rsidRPr="00612E0F">
        <w:rPr>
          <w:rStyle w:val="libFootnotenumChar"/>
          <w:rtl/>
        </w:rPr>
        <w:t>(590)</w:t>
      </w:r>
    </w:p>
    <w:p w:rsidR="005870D7" w:rsidRDefault="005870D7" w:rsidP="005870D7">
      <w:pPr>
        <w:pStyle w:val="libNormal"/>
        <w:rPr>
          <w:rtl/>
          <w:lang w:bidi="fa-IR"/>
        </w:rPr>
      </w:pPr>
      <w:r>
        <w:rPr>
          <w:rtl/>
          <w:lang w:bidi="fa-IR"/>
        </w:rPr>
        <w:t>در جاى ديگر نقل شده است يوسف دويست مركب با ساير لوازم سفر به كنعان فرستاد و از آنان خواست همه خاندان خود را حركت داده و به مصر ببرند</w:t>
      </w:r>
      <w:r w:rsidR="00CC300F">
        <w:rPr>
          <w:rtl/>
          <w:lang w:bidi="fa-IR"/>
        </w:rPr>
        <w:t xml:space="preserve">. </w:t>
      </w:r>
    </w:p>
    <w:p w:rsidR="005870D7" w:rsidRDefault="00612E0F" w:rsidP="00612E0F">
      <w:pPr>
        <w:pStyle w:val="Heading2"/>
        <w:rPr>
          <w:rtl/>
          <w:lang w:bidi="fa-IR"/>
        </w:rPr>
      </w:pPr>
      <w:bookmarkStart w:id="149" w:name="_Toc395430871"/>
      <w:r>
        <w:rPr>
          <w:rtl/>
          <w:lang w:bidi="fa-IR"/>
        </w:rPr>
        <w:t>پايان دوران فراق و جدايى</w:t>
      </w:r>
      <w:bookmarkEnd w:id="149"/>
      <w:r>
        <w:rPr>
          <w:lang w:bidi="fa-IR"/>
        </w:rPr>
        <w:t xml:space="preserve"> </w:t>
      </w:r>
    </w:p>
    <w:p w:rsidR="005870D7" w:rsidRDefault="005870D7" w:rsidP="005870D7">
      <w:pPr>
        <w:pStyle w:val="libNormal"/>
        <w:rPr>
          <w:rtl/>
          <w:lang w:bidi="fa-IR"/>
        </w:rPr>
      </w:pPr>
      <w:r>
        <w:rPr>
          <w:rtl/>
          <w:lang w:bidi="fa-IR"/>
        </w:rPr>
        <w:t xml:space="preserve"> خاندان يعقوب و زنان و خانواده پسران آن حضرت بى آن كه بدانند در مصر چه گذشته و به دنبال اين سفر پر بركت چگونه سرنوشت زندگى آن ها عوض شده است</w:t>
      </w:r>
      <w:r w:rsidR="00CC300F">
        <w:rPr>
          <w:rtl/>
          <w:lang w:bidi="fa-IR"/>
        </w:rPr>
        <w:t xml:space="preserve">، </w:t>
      </w:r>
      <w:r>
        <w:rPr>
          <w:rtl/>
          <w:lang w:bidi="fa-IR"/>
        </w:rPr>
        <w:t>شب و روز خود را به انتظار ورود سرپرستان خويش سپرى مى كردند و هر چه زمان ورود آن ها نزديك تر مى شد</w:t>
      </w:r>
      <w:r w:rsidR="00CC300F">
        <w:rPr>
          <w:rtl/>
          <w:lang w:bidi="fa-IR"/>
        </w:rPr>
        <w:t xml:space="preserve">، </w:t>
      </w:r>
      <w:r>
        <w:rPr>
          <w:rtl/>
          <w:lang w:bidi="fa-IR"/>
        </w:rPr>
        <w:t>علاقه شان به ديدار شوهران و پدران خود نيز بيش تر مى شد</w:t>
      </w:r>
      <w:r w:rsidR="00CC300F">
        <w:rPr>
          <w:rtl/>
          <w:lang w:bidi="fa-IR"/>
        </w:rPr>
        <w:t xml:space="preserve">. </w:t>
      </w:r>
    </w:p>
    <w:p w:rsidR="005870D7" w:rsidRDefault="005870D7" w:rsidP="005870D7">
      <w:pPr>
        <w:pStyle w:val="libNormal"/>
        <w:rPr>
          <w:rtl/>
          <w:lang w:bidi="fa-IR"/>
        </w:rPr>
      </w:pPr>
      <w:r>
        <w:rPr>
          <w:rtl/>
          <w:lang w:bidi="fa-IR"/>
        </w:rPr>
        <w:t>تنها بزرگ اين خاندان يعنى يعقوب روشن ضمير بود كه با حركت كردن كاروان از مصر جمله اى فرمود كه حكايت از پيدا شدن يوسف و پايان دوران فراق و جدايى مى كرد</w:t>
      </w:r>
      <w:r w:rsidR="00CC300F">
        <w:rPr>
          <w:rtl/>
          <w:lang w:bidi="fa-IR"/>
        </w:rPr>
        <w:t xml:space="preserve">. </w:t>
      </w:r>
    </w:p>
    <w:p w:rsidR="005870D7" w:rsidRDefault="005870D7" w:rsidP="007873BF">
      <w:pPr>
        <w:pStyle w:val="libNormal"/>
        <w:rPr>
          <w:rtl/>
          <w:lang w:bidi="fa-IR"/>
        </w:rPr>
      </w:pPr>
      <w:r>
        <w:rPr>
          <w:rtl/>
          <w:lang w:bidi="fa-IR"/>
        </w:rPr>
        <w:lastRenderedPageBreak/>
        <w:t>قرآن كريم مى گويد</w:t>
      </w:r>
      <w:r w:rsidR="00CC300F">
        <w:rPr>
          <w:rtl/>
          <w:lang w:bidi="fa-IR"/>
        </w:rPr>
        <w:t xml:space="preserve">: </w:t>
      </w:r>
      <w:r>
        <w:rPr>
          <w:rtl/>
          <w:lang w:bidi="fa-IR"/>
        </w:rPr>
        <w:t>و چون كاروان (از مصر) بيرون آمد پدرشان (يعقوب) گفت</w:t>
      </w:r>
      <w:r w:rsidR="00CC300F">
        <w:rPr>
          <w:rtl/>
          <w:lang w:bidi="fa-IR"/>
        </w:rPr>
        <w:t xml:space="preserve">: </w:t>
      </w:r>
      <w:r>
        <w:rPr>
          <w:rtl/>
          <w:lang w:bidi="fa-IR"/>
        </w:rPr>
        <w:t>من بوى يوسف را مى يابم اگر مرا سبك عقل نخوانيد</w:t>
      </w:r>
      <w:r w:rsidR="00CC300F">
        <w:rPr>
          <w:rtl/>
          <w:lang w:bidi="fa-IR"/>
        </w:rPr>
        <w:t xml:space="preserve">. </w:t>
      </w:r>
      <w:r w:rsidRPr="00612E0F">
        <w:rPr>
          <w:rStyle w:val="libFootnotenumChar"/>
          <w:rtl/>
        </w:rPr>
        <w:t>(591)</w:t>
      </w:r>
      <w:r>
        <w:rPr>
          <w:rtl/>
          <w:lang w:bidi="fa-IR"/>
        </w:rPr>
        <w:t xml:space="preserve"> از بيان جمله اخير معلوم مى شود يعقوب آن چه را از راه دور وحى الهى و الهام غيبى يا از روى فراست ايمانى درك كرده و فهميده بود</w:t>
      </w:r>
      <w:r w:rsidR="00CC300F">
        <w:rPr>
          <w:rtl/>
          <w:lang w:bidi="fa-IR"/>
        </w:rPr>
        <w:t xml:space="preserve">، </w:t>
      </w:r>
      <w:r>
        <w:rPr>
          <w:rtl/>
          <w:lang w:bidi="fa-IR"/>
        </w:rPr>
        <w:t>نمى توانست به صراحت اظهار كند</w:t>
      </w:r>
      <w:r w:rsidR="00CC300F">
        <w:rPr>
          <w:rtl/>
          <w:lang w:bidi="fa-IR"/>
        </w:rPr>
        <w:t xml:space="preserve">، </w:t>
      </w:r>
      <w:r>
        <w:rPr>
          <w:rtl/>
          <w:lang w:bidi="fa-IR"/>
        </w:rPr>
        <w:t>زيرا از تكذيب و تمسخر و سرزنش ‍ اطرافيانش بيم داشت</w:t>
      </w:r>
      <w:r w:rsidR="00CC300F">
        <w:rPr>
          <w:rtl/>
          <w:lang w:bidi="fa-IR"/>
        </w:rPr>
        <w:t xml:space="preserve">، </w:t>
      </w:r>
      <w:r>
        <w:rPr>
          <w:rtl/>
          <w:lang w:bidi="fa-IR"/>
        </w:rPr>
        <w:t>لذا فرمود</w:t>
      </w:r>
      <w:r w:rsidR="00CC300F">
        <w:rPr>
          <w:rtl/>
          <w:lang w:bidi="fa-IR"/>
        </w:rPr>
        <w:t xml:space="preserve">: </w:t>
      </w:r>
      <w:r>
        <w:rPr>
          <w:rtl/>
          <w:lang w:bidi="fa-IR"/>
        </w:rPr>
        <w:t xml:space="preserve">اگر مرا سبك عقل نخوانيد </w:t>
      </w:r>
      <w:r w:rsidRPr="00612E0F">
        <w:rPr>
          <w:rStyle w:val="libFootnotenumChar"/>
          <w:rtl/>
        </w:rPr>
        <w:t>(592)</w:t>
      </w:r>
      <w:r>
        <w:rPr>
          <w:rtl/>
          <w:lang w:bidi="fa-IR"/>
        </w:rPr>
        <w:t xml:space="preserve"> و گفته حضرت نيز صحت داشت</w:t>
      </w:r>
      <w:r w:rsidR="00CC300F">
        <w:rPr>
          <w:rtl/>
          <w:lang w:bidi="fa-IR"/>
        </w:rPr>
        <w:t xml:space="preserve">، </w:t>
      </w:r>
      <w:r>
        <w:rPr>
          <w:rtl/>
          <w:lang w:bidi="fa-IR"/>
        </w:rPr>
        <w:t>چون بى درنگ در جوابش با ناراحتى گفتند</w:t>
      </w:r>
      <w:r w:rsidR="00CC300F">
        <w:rPr>
          <w:rtl/>
          <w:lang w:bidi="fa-IR"/>
        </w:rPr>
        <w:t xml:space="preserve">: </w:t>
      </w:r>
      <w:r>
        <w:rPr>
          <w:rtl/>
          <w:lang w:bidi="fa-IR"/>
        </w:rPr>
        <w:t>به خدا تو در همان گم راهى ديرين خود هستى</w:t>
      </w:r>
      <w:r w:rsidR="00CC300F">
        <w:rPr>
          <w:rtl/>
          <w:lang w:bidi="fa-IR"/>
        </w:rPr>
        <w:t xml:space="preserve">. </w:t>
      </w:r>
      <w:r w:rsidRPr="00612E0F">
        <w:rPr>
          <w:rStyle w:val="libFootnotenumChar"/>
          <w:rtl/>
        </w:rPr>
        <w:t>(593)</w:t>
      </w:r>
      <w:r>
        <w:rPr>
          <w:rtl/>
          <w:lang w:bidi="fa-IR"/>
        </w:rPr>
        <w:t xml:space="preserve"> يعنى ما اكنون در فكر آمدن سرپرستان خانواده خود هستيم تا هر چه زودتر بيايند و ما را از گرسنگى و قحطى برهانند</w:t>
      </w:r>
      <w:r w:rsidR="00CC300F">
        <w:rPr>
          <w:rtl/>
          <w:lang w:bidi="fa-IR"/>
        </w:rPr>
        <w:t xml:space="preserve">، </w:t>
      </w:r>
      <w:r>
        <w:rPr>
          <w:rtl/>
          <w:lang w:bidi="fa-IR"/>
        </w:rPr>
        <w:t>ولى تو هنوز از يوسف و فرزندى كه متجاوز از چهل سال و بلكه بيش تد گم شده و يا نابود گشته است</w:t>
      </w:r>
      <w:r w:rsidR="00CC300F">
        <w:rPr>
          <w:rtl/>
          <w:lang w:bidi="fa-IR"/>
        </w:rPr>
        <w:t xml:space="preserve">، </w:t>
      </w:r>
      <w:r>
        <w:rPr>
          <w:rtl/>
          <w:lang w:bidi="fa-IR"/>
        </w:rPr>
        <w:t>سخن مى رانى</w:t>
      </w:r>
      <w:r w:rsidR="00CC300F">
        <w:rPr>
          <w:rtl/>
          <w:lang w:bidi="fa-IR"/>
        </w:rPr>
        <w:t xml:space="preserve">. </w:t>
      </w:r>
      <w:r>
        <w:rPr>
          <w:rtl/>
          <w:lang w:bidi="fa-IR"/>
        </w:rPr>
        <w:t>بعيد نيست از اين جمله استفاده شود كه سخن مزبوررا براى بعضى از همان پسرانش كه احتمالاً در اين سفر به مصر نرفته بودند</w:t>
      </w:r>
      <w:r w:rsidR="00CC300F">
        <w:rPr>
          <w:rtl/>
          <w:lang w:bidi="fa-IR"/>
        </w:rPr>
        <w:t xml:space="preserve">، </w:t>
      </w:r>
      <w:r>
        <w:rPr>
          <w:rtl/>
          <w:lang w:bidi="fa-IR"/>
        </w:rPr>
        <w:t>اظهار كرده است چنان كه گروهى از مفسران احتمال داده اند و ظاهر مسئله بيان كننده آن است كه مقصودشان از گم راهى ديرين همان افراط در محبت يوسف بوده</w:t>
      </w:r>
      <w:r w:rsidR="00CC300F">
        <w:rPr>
          <w:rtl/>
          <w:lang w:bidi="fa-IR"/>
        </w:rPr>
        <w:t xml:space="preserve">، </w:t>
      </w:r>
      <w:r>
        <w:rPr>
          <w:rtl/>
          <w:lang w:bidi="fa-IR"/>
        </w:rPr>
        <w:t>چنان كه در آغاز داستان نيز گفتند</w:t>
      </w:r>
      <w:r w:rsidR="00CC300F">
        <w:rPr>
          <w:rtl/>
          <w:lang w:bidi="fa-IR"/>
        </w:rPr>
        <w:t xml:space="preserve">: </w:t>
      </w:r>
      <w:r>
        <w:rPr>
          <w:rtl/>
          <w:lang w:bidi="fa-IR"/>
        </w:rPr>
        <w:t>يوسف و براد</w:t>
      </w:r>
      <w:r w:rsidR="007873BF">
        <w:rPr>
          <w:rtl/>
          <w:lang w:bidi="fa-IR"/>
        </w:rPr>
        <w:t>رش نزد پدر محبوب تر از ما هستند</w:t>
      </w:r>
      <w:r>
        <w:rPr>
          <w:rtl/>
          <w:lang w:bidi="fa-IR"/>
        </w:rPr>
        <w:t xml:space="preserve"> و به راستى پدر ما در گم راهى آشكارى است</w:t>
      </w:r>
      <w:r w:rsidR="00CC300F">
        <w:rPr>
          <w:lang w:bidi="fa-IR"/>
        </w:rPr>
        <w:t xml:space="preserve">. </w:t>
      </w:r>
    </w:p>
    <w:p w:rsidR="005870D7" w:rsidRDefault="005870D7" w:rsidP="005870D7">
      <w:pPr>
        <w:pStyle w:val="libNormal"/>
        <w:rPr>
          <w:rtl/>
          <w:lang w:bidi="fa-IR"/>
        </w:rPr>
      </w:pPr>
      <w:r>
        <w:rPr>
          <w:rtl/>
          <w:lang w:bidi="fa-IR"/>
        </w:rPr>
        <w:t>بارى اينها به جاى آن كه پدر غم ديده و بلاكشيده خود را تسليت دهند و از ضمير روشن و دل آگاه او كه با عالم غيب ارتباط داشت</w:t>
      </w:r>
      <w:r w:rsidR="00CC300F">
        <w:rPr>
          <w:rtl/>
          <w:lang w:bidi="fa-IR"/>
        </w:rPr>
        <w:t xml:space="preserve">، </w:t>
      </w:r>
      <w:r>
        <w:rPr>
          <w:rtl/>
          <w:lang w:bidi="fa-IR"/>
        </w:rPr>
        <w:t>براى رفع مشكلات خود استمداد جويند و از اين سخن اميدوار كننده يعقوب كه خبر از يك تحول كلى در زندگيشان مى داد و همگى را از رنج و بلا مى رهانيد</w:t>
      </w:r>
      <w:r w:rsidR="00CC300F">
        <w:rPr>
          <w:rtl/>
          <w:lang w:bidi="fa-IR"/>
        </w:rPr>
        <w:t xml:space="preserve">، </w:t>
      </w:r>
      <w:r>
        <w:rPr>
          <w:rtl/>
          <w:lang w:bidi="fa-IR"/>
        </w:rPr>
        <w:t>خوشحال شوند</w:t>
      </w:r>
      <w:r w:rsidR="00CC300F">
        <w:rPr>
          <w:rtl/>
          <w:lang w:bidi="fa-IR"/>
        </w:rPr>
        <w:t xml:space="preserve">، </w:t>
      </w:r>
      <w:r>
        <w:rPr>
          <w:rtl/>
          <w:lang w:bidi="fa-IR"/>
        </w:rPr>
        <w:t xml:space="preserve">در عوض به تكذيب و تمسخر او پرداخته و جراحت تازه اى بر زخم هاى دل </w:t>
      </w:r>
      <w:r>
        <w:rPr>
          <w:rtl/>
          <w:lang w:bidi="fa-IR"/>
        </w:rPr>
        <w:lastRenderedPageBreak/>
        <w:t>يعقوب افزودند</w:t>
      </w:r>
      <w:r w:rsidR="00CC300F">
        <w:rPr>
          <w:rtl/>
          <w:lang w:bidi="fa-IR"/>
        </w:rPr>
        <w:t xml:space="preserve">. </w:t>
      </w:r>
      <w:r>
        <w:rPr>
          <w:rtl/>
          <w:lang w:bidi="fa-IR"/>
        </w:rPr>
        <w:t>از گفتارشان نيز معلوم است كه اظهار اميدوارى يعقوب به آينده باشكوه</w:t>
      </w:r>
      <w:r w:rsidR="00CC300F">
        <w:rPr>
          <w:rtl/>
          <w:lang w:bidi="fa-IR"/>
        </w:rPr>
        <w:t xml:space="preserve">، </w:t>
      </w:r>
      <w:r>
        <w:rPr>
          <w:rtl/>
          <w:lang w:bidi="fa-IR"/>
        </w:rPr>
        <w:t>آن ها را بيش تد ناراحت و ماءيوس گردانيد</w:t>
      </w:r>
      <w:r w:rsidR="00CC300F">
        <w:rPr>
          <w:rtl/>
          <w:lang w:bidi="fa-IR"/>
        </w:rPr>
        <w:t xml:space="preserve">. </w:t>
      </w:r>
    </w:p>
    <w:p w:rsidR="005870D7" w:rsidRDefault="005870D7" w:rsidP="005870D7">
      <w:pPr>
        <w:pStyle w:val="libNormal"/>
        <w:rPr>
          <w:rtl/>
          <w:lang w:bidi="fa-IR"/>
        </w:rPr>
      </w:pPr>
      <w:r>
        <w:rPr>
          <w:rtl/>
          <w:lang w:bidi="fa-IR"/>
        </w:rPr>
        <w:t>به هر صورت انتظار خيلى زود پايان يافت و پس از گذشتن چند روز كاروان از راه رسيد و احتمالاً پيشاپيش كاروان يكى از پسران يعقوب را ديدند كه با شتاب از راه رسيد و با چهرهلى خوشحال و قيافه اى خندان سراغ يعقوب را گرفت و پيش از هر چيز خود را به او رساند و پيراهن يوسف را به صورت او انداخت و يعقوب بينا گرديد و سپس مژده زنده بودن يوسف و مقام و عظمتى را كه اكنون در مصر دارد</w:t>
      </w:r>
      <w:r w:rsidR="00CC300F">
        <w:rPr>
          <w:rtl/>
          <w:lang w:bidi="fa-IR"/>
        </w:rPr>
        <w:t xml:space="preserve">، </w:t>
      </w:r>
      <w:r>
        <w:rPr>
          <w:rtl/>
          <w:lang w:bidi="fa-IR"/>
        </w:rPr>
        <w:t>به اطلاع پدر رسانيد</w:t>
      </w:r>
      <w:r w:rsidR="00CC300F">
        <w:rPr>
          <w:rtl/>
          <w:lang w:bidi="fa-IR"/>
        </w:rPr>
        <w:t xml:space="preserve">. </w:t>
      </w:r>
      <w:r>
        <w:rPr>
          <w:rtl/>
          <w:lang w:bidi="fa-IR"/>
        </w:rPr>
        <w:t>آشنايان حضرت يعقوب تازه فهميدند پدر كنعانى از اين روز پر شكوه مطلع بوده و حقيقتى را در آن خبر داد</w:t>
      </w:r>
      <w:r w:rsidR="00CC300F">
        <w:rPr>
          <w:rtl/>
          <w:lang w:bidi="fa-IR"/>
        </w:rPr>
        <w:t xml:space="preserve">، </w:t>
      </w:r>
      <w:r>
        <w:rPr>
          <w:rtl/>
          <w:lang w:bidi="fa-IR"/>
        </w:rPr>
        <w:t>ولى آن ها از روى نادانى سخن او را حمل برگم راهى ديرين و سبك عقليش كردند</w:t>
      </w:r>
      <w:r w:rsidR="00CC300F">
        <w:rPr>
          <w:rtl/>
          <w:lang w:bidi="fa-IR"/>
        </w:rPr>
        <w:t xml:space="preserve">. </w:t>
      </w:r>
    </w:p>
    <w:p w:rsidR="005870D7" w:rsidRDefault="005870D7" w:rsidP="005870D7">
      <w:pPr>
        <w:pStyle w:val="libNormal"/>
        <w:rPr>
          <w:rtl/>
          <w:lang w:bidi="fa-IR"/>
        </w:rPr>
      </w:pPr>
      <w:r>
        <w:rPr>
          <w:rtl/>
          <w:lang w:bidi="fa-IR"/>
        </w:rPr>
        <w:t>ناگفته پيداست اين تحوّل عجيب</w:t>
      </w:r>
      <w:r w:rsidR="00CC300F">
        <w:rPr>
          <w:rtl/>
          <w:lang w:bidi="fa-IR"/>
        </w:rPr>
        <w:t xml:space="preserve">، </w:t>
      </w:r>
      <w:r>
        <w:rPr>
          <w:rtl/>
          <w:lang w:bidi="fa-IR"/>
        </w:rPr>
        <w:t>روحيه فرزندان و نزديكان يعقوب را نيز عوض كرد و همان گونه كه در وقت شناختن يوسف</w:t>
      </w:r>
      <w:r w:rsidR="00CC300F">
        <w:rPr>
          <w:rtl/>
          <w:lang w:bidi="fa-IR"/>
        </w:rPr>
        <w:t xml:space="preserve">، </w:t>
      </w:r>
      <w:r>
        <w:rPr>
          <w:rtl/>
          <w:lang w:bidi="fa-IR"/>
        </w:rPr>
        <w:t>برادران در خود احساس شرمندگى كردند و زبان به عذرخواهى گشودند</w:t>
      </w:r>
      <w:r w:rsidR="00CC300F">
        <w:rPr>
          <w:rtl/>
          <w:lang w:bidi="fa-IR"/>
        </w:rPr>
        <w:t xml:space="preserve">، </w:t>
      </w:r>
      <w:r>
        <w:rPr>
          <w:rtl/>
          <w:lang w:bidi="fa-IR"/>
        </w:rPr>
        <w:t>در اين جا نيز گرچه با بينا شدن پدر كمال مسرت و خوشحالى را پيدا كرده و از به سر آمدن دوران رنج و مختى در پوست نمى گنجند</w:t>
      </w:r>
      <w:r w:rsidR="00CC300F">
        <w:rPr>
          <w:rtl/>
          <w:lang w:bidi="fa-IR"/>
        </w:rPr>
        <w:t xml:space="preserve">، </w:t>
      </w:r>
      <w:r>
        <w:rPr>
          <w:rtl/>
          <w:lang w:bidi="fa-IR"/>
        </w:rPr>
        <w:t>اما از يعقوب خجالت كشيده و در برابرش احساس شرمندگى و خطاكارى مى كنند و در اين فكرند كه با چه زبان از پدر عذرخواهى كرده و از گناهشان استغفار كنند</w:t>
      </w:r>
      <w:r w:rsidR="00CC300F">
        <w:rPr>
          <w:rtl/>
          <w:lang w:bidi="fa-IR"/>
        </w:rPr>
        <w:t xml:space="preserve">. </w:t>
      </w:r>
    </w:p>
    <w:p w:rsidR="005870D7" w:rsidRDefault="005870D7" w:rsidP="005870D7">
      <w:pPr>
        <w:pStyle w:val="libNormal"/>
        <w:rPr>
          <w:rtl/>
          <w:lang w:bidi="fa-IR"/>
        </w:rPr>
      </w:pPr>
      <w:r>
        <w:rPr>
          <w:rtl/>
          <w:lang w:bidi="fa-IR"/>
        </w:rPr>
        <w:t>يعقوب خردمند پس از شنيدن اين خبر مسرت بخش و بينا شدن ديدگان خود</w:t>
      </w:r>
      <w:r w:rsidR="00CC300F">
        <w:rPr>
          <w:rtl/>
          <w:lang w:bidi="fa-IR"/>
        </w:rPr>
        <w:t xml:space="preserve">، </w:t>
      </w:r>
      <w:r>
        <w:rPr>
          <w:rtl/>
          <w:lang w:bidi="fa-IR"/>
        </w:rPr>
        <w:t>قبل از هر چيز براى تقويت نيروى ايمان آنان اين جمله را فرمود</w:t>
      </w:r>
      <w:r w:rsidR="00CC300F">
        <w:rPr>
          <w:rtl/>
          <w:lang w:bidi="fa-IR"/>
        </w:rPr>
        <w:t xml:space="preserve">: </w:t>
      </w:r>
      <w:r>
        <w:rPr>
          <w:rtl/>
          <w:lang w:bidi="fa-IR"/>
        </w:rPr>
        <w:t>مگر من به شما نگفتم كه از (لطف و عنايات) خدا چيزها مى دانم كه شما نمى دانيد</w:t>
      </w:r>
      <w:r w:rsidR="00CC300F">
        <w:rPr>
          <w:rtl/>
          <w:lang w:bidi="fa-IR"/>
        </w:rPr>
        <w:t xml:space="preserve">. </w:t>
      </w:r>
      <w:r w:rsidRPr="00612E0F">
        <w:rPr>
          <w:rStyle w:val="libFootnotenumChar"/>
          <w:rtl/>
        </w:rPr>
        <w:t>(594)</w:t>
      </w:r>
    </w:p>
    <w:p w:rsidR="005870D7" w:rsidRDefault="005870D7" w:rsidP="005870D7">
      <w:pPr>
        <w:pStyle w:val="libNormal"/>
        <w:rPr>
          <w:rtl/>
          <w:lang w:bidi="fa-IR"/>
        </w:rPr>
      </w:pPr>
      <w:r>
        <w:rPr>
          <w:rtl/>
          <w:lang w:bidi="fa-IR"/>
        </w:rPr>
        <w:lastRenderedPageBreak/>
        <w:t>يعنى در آن روز كه شما بنيامين را به مصر برديد و در مراجعت گفتيد او دزدى كرده است</w:t>
      </w:r>
      <w:r w:rsidR="00CC300F">
        <w:rPr>
          <w:rtl/>
          <w:lang w:bidi="fa-IR"/>
        </w:rPr>
        <w:t xml:space="preserve">، </w:t>
      </w:r>
      <w:r>
        <w:rPr>
          <w:rtl/>
          <w:lang w:bidi="fa-IR"/>
        </w:rPr>
        <w:t>گفتم</w:t>
      </w:r>
      <w:r w:rsidR="00CC300F">
        <w:rPr>
          <w:rtl/>
          <w:lang w:bidi="fa-IR"/>
        </w:rPr>
        <w:t xml:space="preserve">: </w:t>
      </w:r>
      <w:r>
        <w:rPr>
          <w:rtl/>
          <w:lang w:bidi="fa-IR"/>
        </w:rPr>
        <w:t>من اميدوارم كه خدا بنيامين و يوسف و آن فرزند ديگرم را به من باز گرداند</w:t>
      </w:r>
      <w:r w:rsidR="00CC300F">
        <w:rPr>
          <w:rtl/>
          <w:lang w:bidi="fa-IR"/>
        </w:rPr>
        <w:t xml:space="preserve">، </w:t>
      </w:r>
      <w:r>
        <w:rPr>
          <w:rtl/>
          <w:lang w:bidi="fa-IR"/>
        </w:rPr>
        <w:t>ولى شما در مورد محبت يوسف از من ايراد گرفتيد و سرانجام من اين حرف را به شما گفتم من از خدا چيزها مى دانم كه شما نمى دانيد و در فرصت هاى ديگر نيز همه جا شما را به لطف پنهانى خدا اميدوار كرده و شما را به آينده درخشان زندگى دل گرم مى كردم</w:t>
      </w:r>
      <w:r w:rsidR="00CC300F">
        <w:rPr>
          <w:rtl/>
          <w:lang w:bidi="fa-IR"/>
        </w:rPr>
        <w:t xml:space="preserve">، </w:t>
      </w:r>
      <w:r>
        <w:rPr>
          <w:rtl/>
          <w:lang w:bidi="fa-IR"/>
        </w:rPr>
        <w:t>اما شما سخنانم را باور نداشتيد و گاهى مسخره ام مى كرديد</w:t>
      </w:r>
      <w:r w:rsidR="006E6573">
        <w:rPr>
          <w:rtl/>
          <w:lang w:bidi="fa-IR"/>
        </w:rPr>
        <w:t xml:space="preserve">! </w:t>
      </w:r>
      <w:r>
        <w:rPr>
          <w:rtl/>
          <w:lang w:bidi="fa-IR"/>
        </w:rPr>
        <w:t>حتى در همين سفر آخر به شما گفتم</w:t>
      </w:r>
      <w:r w:rsidR="00CC300F">
        <w:rPr>
          <w:rtl/>
          <w:lang w:bidi="fa-IR"/>
        </w:rPr>
        <w:t xml:space="preserve">: </w:t>
      </w:r>
      <w:r>
        <w:rPr>
          <w:rtl/>
          <w:lang w:bidi="fa-IR"/>
        </w:rPr>
        <w:t>به جست وجوى يوسف و برادرش برويد و از رحمت خدا ماءيوس نشويد اكنون دانستيد آن چه مى گفتم حقيقت داشت و انسان خداپرست بايد در سخت ترين دشوارى ها و نوميد كننده ترين اوضاع به لطف خداوند اميدوار باشد و مغلوب ياءس و نوميدى نگردد</w:t>
      </w:r>
      <w:r w:rsidR="006E6573">
        <w:rPr>
          <w:rtl/>
          <w:lang w:bidi="fa-IR"/>
        </w:rPr>
        <w:t xml:space="preserve">؟ </w:t>
      </w:r>
    </w:p>
    <w:p w:rsidR="005870D7" w:rsidRDefault="005870D7" w:rsidP="005870D7">
      <w:pPr>
        <w:pStyle w:val="libNormal"/>
        <w:rPr>
          <w:rtl/>
          <w:lang w:bidi="fa-IR"/>
        </w:rPr>
      </w:pPr>
      <w:r>
        <w:rPr>
          <w:rtl/>
          <w:lang w:bidi="fa-IR"/>
        </w:rPr>
        <w:t>پسران يعقوب اندرز پدر بزرگوارشان ر به جان و دل پذيرفتند و به حقيقتى كه يعقوب گوشزدشان فرمود</w:t>
      </w:r>
      <w:r w:rsidR="00CC300F">
        <w:rPr>
          <w:rtl/>
          <w:lang w:bidi="fa-IR"/>
        </w:rPr>
        <w:t xml:space="preserve">، </w:t>
      </w:r>
      <w:r>
        <w:rPr>
          <w:rtl/>
          <w:lang w:bidi="fa-IR"/>
        </w:rPr>
        <w:t>واقف گشتند</w:t>
      </w:r>
      <w:r w:rsidR="00CC300F">
        <w:rPr>
          <w:rtl/>
          <w:lang w:bidi="fa-IR"/>
        </w:rPr>
        <w:t xml:space="preserve">، </w:t>
      </w:r>
      <w:r>
        <w:rPr>
          <w:rtl/>
          <w:lang w:bidi="fa-IR"/>
        </w:rPr>
        <w:t>فقط يك مشكل ديگر برايشان باقى مانده بود كه براى رفع آن نيز از پدر استمداد كردند و از او خواستند تا براى گناهانشان كه در اين مدت از آنان سرزده و سبب آزار و دورى يوسف و آن همه غم و اندوه يعقوب گرديده بود</w:t>
      </w:r>
      <w:r w:rsidR="00CC300F">
        <w:rPr>
          <w:rtl/>
          <w:lang w:bidi="fa-IR"/>
        </w:rPr>
        <w:t xml:space="preserve">، </w:t>
      </w:r>
      <w:r>
        <w:rPr>
          <w:rtl/>
          <w:lang w:bidi="fa-IR"/>
        </w:rPr>
        <w:t>از خداى تعالى آمرزش بخواهد و در پيش گاه پروردگار متعال شفيع و واسطه شود</w:t>
      </w:r>
      <w:r w:rsidR="00CC300F">
        <w:rPr>
          <w:rtl/>
          <w:lang w:bidi="fa-IR"/>
        </w:rPr>
        <w:t xml:space="preserve">، </w:t>
      </w:r>
      <w:r>
        <w:rPr>
          <w:rtl/>
          <w:lang w:bidi="fa-IR"/>
        </w:rPr>
        <w:t>تا خداوند گناهانشان را بيامرزد</w:t>
      </w:r>
      <w:r w:rsidR="00CC300F">
        <w:rPr>
          <w:rtl/>
          <w:lang w:bidi="fa-IR"/>
        </w:rPr>
        <w:t xml:space="preserve">. </w:t>
      </w:r>
      <w:r>
        <w:rPr>
          <w:rtl/>
          <w:lang w:bidi="fa-IR"/>
        </w:rPr>
        <w:t>بدين منظور رو به پدر كرده</w:t>
      </w:r>
      <w:r w:rsidR="00CC300F">
        <w:rPr>
          <w:rtl/>
          <w:lang w:bidi="fa-IR"/>
        </w:rPr>
        <w:t xml:space="preserve">، </w:t>
      </w:r>
      <w:r>
        <w:rPr>
          <w:rtl/>
          <w:lang w:bidi="fa-IR"/>
        </w:rPr>
        <w:t>گفتند</w:t>
      </w:r>
      <w:r w:rsidR="00CC300F">
        <w:rPr>
          <w:rtl/>
          <w:lang w:bidi="fa-IR"/>
        </w:rPr>
        <w:t xml:space="preserve">: </w:t>
      </w:r>
      <w:r>
        <w:rPr>
          <w:rtl/>
          <w:lang w:bidi="fa-IR"/>
        </w:rPr>
        <w:t xml:space="preserve">پدر جان (از خدا) براى گناهان ما آمرزش بخواه كه به راستى ما خطاكار بوده ايم </w:t>
      </w:r>
      <w:r w:rsidRPr="00612E0F">
        <w:rPr>
          <w:rStyle w:val="libFootnotenumChar"/>
          <w:rtl/>
        </w:rPr>
        <w:t>(595)</w:t>
      </w:r>
      <w:r>
        <w:rPr>
          <w:rtl/>
          <w:lang w:bidi="fa-IR"/>
        </w:rPr>
        <w:t xml:space="preserve"> و بعيد نيست منظورشان از اين گناهان آن قسمتى بوده كه به بنيامين و خود يعقوب بستگى دارد</w:t>
      </w:r>
      <w:r w:rsidR="00CC300F">
        <w:rPr>
          <w:rtl/>
          <w:lang w:bidi="fa-IR"/>
        </w:rPr>
        <w:t xml:space="preserve">، </w:t>
      </w:r>
      <w:r>
        <w:rPr>
          <w:rtl/>
          <w:lang w:bidi="fa-IR"/>
        </w:rPr>
        <w:t>اما در مورد گناهانى كه مستقيماً با يوسف ارتباط داشته</w:t>
      </w:r>
      <w:r w:rsidR="00CC300F">
        <w:rPr>
          <w:rtl/>
          <w:lang w:bidi="fa-IR"/>
        </w:rPr>
        <w:t xml:space="preserve">، </w:t>
      </w:r>
      <w:r>
        <w:rPr>
          <w:rtl/>
          <w:lang w:bidi="fa-IR"/>
        </w:rPr>
        <w:t>قبلاً حضرت وعده آمرزش خدا را به آن ها داده و بدين ترتيب براى ايشان استغفار كرده بود</w:t>
      </w:r>
      <w:r w:rsidR="00CC300F">
        <w:rPr>
          <w:rtl/>
          <w:lang w:bidi="fa-IR"/>
        </w:rPr>
        <w:t xml:space="preserve">. </w:t>
      </w:r>
    </w:p>
    <w:p w:rsidR="005870D7" w:rsidRDefault="005870D7" w:rsidP="005870D7">
      <w:pPr>
        <w:pStyle w:val="libNormal"/>
        <w:rPr>
          <w:rtl/>
          <w:lang w:bidi="fa-IR"/>
        </w:rPr>
      </w:pPr>
      <w:r>
        <w:rPr>
          <w:rtl/>
          <w:lang w:bidi="fa-IR"/>
        </w:rPr>
        <w:lastRenderedPageBreak/>
        <w:t>يعقوب بزرگوار نيز در سيماى فرزندانش شرمندگى و پشيمانى از اعمال گذشته را به خوبى مشاهده مى كند و مى بيند كه حقيقتاً وجدانشان ناراحت است و از عواقب سهمگين گناهانشان بيمناك و نگرانند</w:t>
      </w:r>
      <w:r w:rsidR="00CC300F">
        <w:rPr>
          <w:rtl/>
          <w:lang w:bidi="fa-IR"/>
        </w:rPr>
        <w:t xml:space="preserve">، </w:t>
      </w:r>
      <w:r>
        <w:rPr>
          <w:rtl/>
          <w:lang w:bidi="fa-IR"/>
        </w:rPr>
        <w:t>لذا وعده استغفار داده و به آن ها فرموده</w:t>
      </w:r>
      <w:r w:rsidR="00CC300F">
        <w:rPr>
          <w:rtl/>
          <w:lang w:bidi="fa-IR"/>
        </w:rPr>
        <w:t xml:space="preserve">: </w:t>
      </w:r>
      <w:r>
        <w:rPr>
          <w:rtl/>
          <w:lang w:bidi="fa-IR"/>
        </w:rPr>
        <w:t>در آينده نزديكى براى شما از پروردگار خود آمرزش خواهم خواست و به راستى او آمرزنده و مهربان است</w:t>
      </w:r>
      <w:r w:rsidR="00CC300F">
        <w:rPr>
          <w:lang w:bidi="fa-IR"/>
        </w:rPr>
        <w:t xml:space="preserve">. </w:t>
      </w:r>
    </w:p>
    <w:p w:rsidR="005870D7" w:rsidRDefault="005870D7" w:rsidP="005870D7">
      <w:pPr>
        <w:pStyle w:val="libNormal"/>
        <w:rPr>
          <w:rtl/>
          <w:lang w:bidi="fa-IR"/>
        </w:rPr>
      </w:pPr>
      <w:r>
        <w:rPr>
          <w:rtl/>
          <w:lang w:bidi="fa-IR"/>
        </w:rPr>
        <w:t>چنان كه در روايت ها و اخبار هست دعايش را در اين باره به ساعتى موكول كرد كه دعا در آن مستجاب مى شود و با اين وعده اطمينان بخش خواست تا قلبشان را به استجابت دعايش محكم كند و خاطرشان را از نظر آمرزش خداى تعالى مطمئن سازد</w:t>
      </w:r>
      <w:r w:rsidR="00CC300F">
        <w:rPr>
          <w:rtl/>
          <w:lang w:bidi="fa-IR"/>
        </w:rPr>
        <w:t xml:space="preserve">. </w:t>
      </w:r>
    </w:p>
    <w:p w:rsidR="005870D7" w:rsidRDefault="005870D7" w:rsidP="005870D7">
      <w:pPr>
        <w:pStyle w:val="libNormal"/>
        <w:rPr>
          <w:rtl/>
          <w:lang w:bidi="fa-IR"/>
        </w:rPr>
      </w:pPr>
      <w:r>
        <w:rPr>
          <w:rtl/>
          <w:lang w:bidi="fa-IR"/>
        </w:rPr>
        <w:t>در حديثى است كه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 xml:space="preserve">يعقوب به آن ها وعده در سحر شب جمعه </w:t>
      </w:r>
      <w:r w:rsidRPr="00612E0F">
        <w:rPr>
          <w:rStyle w:val="libFootnotenumChar"/>
          <w:rtl/>
        </w:rPr>
        <w:t>(596)</w:t>
      </w:r>
      <w:r>
        <w:rPr>
          <w:rtl/>
          <w:lang w:bidi="fa-IR"/>
        </w:rPr>
        <w:t xml:space="preserve"> (كه وقت استجابت دعاست) براى آنان آمرزش طلب كند</w:t>
      </w:r>
      <w:r w:rsidR="00CC300F">
        <w:rPr>
          <w:lang w:bidi="fa-IR"/>
        </w:rPr>
        <w:t xml:space="preserve">. </w:t>
      </w:r>
    </w:p>
    <w:p w:rsidR="005870D7" w:rsidRDefault="005870D7" w:rsidP="005870D7">
      <w:pPr>
        <w:pStyle w:val="libNormal"/>
        <w:rPr>
          <w:rtl/>
          <w:lang w:bidi="fa-IR"/>
        </w:rPr>
      </w:pPr>
      <w:r>
        <w:rPr>
          <w:rtl/>
          <w:lang w:bidi="fa-IR"/>
        </w:rPr>
        <w:t>و در حديث ديگرى مى فرمايد</w:t>
      </w:r>
      <w:r w:rsidR="00CC300F">
        <w:rPr>
          <w:rtl/>
          <w:lang w:bidi="fa-IR"/>
        </w:rPr>
        <w:t xml:space="preserve">: </w:t>
      </w:r>
      <w:r>
        <w:rPr>
          <w:rtl/>
          <w:lang w:bidi="fa-IR"/>
        </w:rPr>
        <w:t>آمرزش آن ها را به وقت سحر موكول كرد</w:t>
      </w:r>
      <w:r w:rsidR="00CC300F">
        <w:rPr>
          <w:rtl/>
          <w:lang w:bidi="fa-IR"/>
        </w:rPr>
        <w:t xml:space="preserve">. </w:t>
      </w:r>
      <w:r>
        <w:rPr>
          <w:rtl/>
          <w:lang w:bidi="fa-IR"/>
        </w:rPr>
        <w:t>در بعضى از نقل ها چنين آمده است</w:t>
      </w:r>
      <w:r w:rsidR="00CC300F">
        <w:rPr>
          <w:rtl/>
          <w:lang w:bidi="fa-IR"/>
        </w:rPr>
        <w:t xml:space="preserve">: </w:t>
      </w:r>
      <w:r>
        <w:rPr>
          <w:rtl/>
          <w:lang w:bidi="fa-IR"/>
        </w:rPr>
        <w:t>يعقوب بيست سال تمام به درگاه خداوند مى ايستاد و دعا مى كرد و آمرزش آنان را از خدا مى خواست و فرزندانش نير پشت سرش به صف مى ايستادند و به دعايش آمين مى گفتند تا خدا توبه شان را پذيرفت</w:t>
      </w:r>
      <w:r w:rsidR="00CC300F">
        <w:rPr>
          <w:rtl/>
          <w:lang w:bidi="fa-IR"/>
        </w:rPr>
        <w:t xml:space="preserve">. </w:t>
      </w:r>
      <w:r>
        <w:rPr>
          <w:rtl/>
          <w:lang w:bidi="fa-IR"/>
        </w:rPr>
        <w:t>روايت شده جبرئيل دعاى زير را به يعقوب تعليم داد تا براى آمرزش پسرانش بخواند</w:t>
      </w:r>
      <w:r w:rsidR="00CC300F">
        <w:rPr>
          <w:rtl/>
          <w:lang w:bidi="fa-IR"/>
        </w:rPr>
        <w:t xml:space="preserve">: </w:t>
      </w:r>
    </w:p>
    <w:p w:rsidR="005870D7" w:rsidRDefault="005870D7" w:rsidP="005870D7">
      <w:pPr>
        <w:pStyle w:val="libNormal"/>
        <w:rPr>
          <w:rtl/>
          <w:lang w:bidi="fa-IR"/>
        </w:rPr>
      </w:pPr>
      <w:r w:rsidRPr="00612E0F">
        <w:rPr>
          <w:rStyle w:val="libAieChar"/>
          <w:rtl/>
        </w:rPr>
        <w:t>يا رَجاءَ ال</w:t>
      </w:r>
      <w:r w:rsidR="007C2167">
        <w:rPr>
          <w:rStyle w:val="libAieChar"/>
          <w:rtl/>
        </w:rPr>
        <w:t>مؤمن</w:t>
      </w:r>
      <w:r w:rsidRPr="00612E0F">
        <w:rPr>
          <w:rStyle w:val="libAieChar"/>
          <w:rtl/>
        </w:rPr>
        <w:t>ينَ لاتُخَيِّب رَجائى</w:t>
      </w:r>
      <w:r w:rsidR="00CC300F" w:rsidRPr="00612E0F">
        <w:rPr>
          <w:rStyle w:val="libAieChar"/>
          <w:rtl/>
          <w:lang w:bidi="fa-IR"/>
        </w:rPr>
        <w:t xml:space="preserve">، </w:t>
      </w:r>
      <w:r w:rsidRPr="00612E0F">
        <w:rPr>
          <w:rStyle w:val="libAieChar"/>
          <w:rtl/>
        </w:rPr>
        <w:t>و يا غَوْثَ المومنينَ أَغِثْنى</w:t>
      </w:r>
      <w:r w:rsidR="00CC300F" w:rsidRPr="00612E0F">
        <w:rPr>
          <w:rStyle w:val="libAieChar"/>
          <w:rtl/>
          <w:lang w:bidi="fa-IR"/>
        </w:rPr>
        <w:t xml:space="preserve">، </w:t>
      </w:r>
      <w:r w:rsidRPr="00612E0F">
        <w:rPr>
          <w:rStyle w:val="libAieChar"/>
          <w:rtl/>
        </w:rPr>
        <w:t>و يا عَوْنَ ال</w:t>
      </w:r>
      <w:r w:rsidR="007C2167">
        <w:rPr>
          <w:rStyle w:val="libAieChar"/>
          <w:rtl/>
        </w:rPr>
        <w:t>مؤمن</w:t>
      </w:r>
      <w:r w:rsidRPr="00612E0F">
        <w:rPr>
          <w:rStyle w:val="libAieChar"/>
          <w:rtl/>
        </w:rPr>
        <w:t>ينَ أَعِنى</w:t>
      </w:r>
      <w:r w:rsidR="00CC300F" w:rsidRPr="00612E0F">
        <w:rPr>
          <w:rStyle w:val="libAieChar"/>
          <w:rtl/>
          <w:lang w:bidi="fa-IR"/>
        </w:rPr>
        <w:t xml:space="preserve">، </w:t>
      </w:r>
      <w:r w:rsidRPr="00612E0F">
        <w:rPr>
          <w:rStyle w:val="libAieChar"/>
          <w:rtl/>
        </w:rPr>
        <w:t>يا حَبيبَ التوابينَ تُبْ عَلَىَّ و استَجِبْ لَهُمْ</w:t>
      </w:r>
      <w:r w:rsidR="00CC300F">
        <w:rPr>
          <w:rtl/>
          <w:lang w:bidi="fa-IR"/>
        </w:rPr>
        <w:t xml:space="preserve">؛ </w:t>
      </w:r>
      <w:r w:rsidRPr="00612E0F">
        <w:rPr>
          <w:rStyle w:val="libFootnotenumChar"/>
          <w:rtl/>
        </w:rPr>
        <w:t>(597)</w:t>
      </w:r>
      <w:r>
        <w:rPr>
          <w:rtl/>
          <w:lang w:bidi="fa-IR"/>
        </w:rPr>
        <w:t xml:space="preserve"> اى اميد </w:t>
      </w:r>
      <w:r w:rsidR="007C2167">
        <w:rPr>
          <w:rtl/>
          <w:lang w:bidi="fa-IR"/>
        </w:rPr>
        <w:t>مؤمن</w:t>
      </w:r>
      <w:r>
        <w:rPr>
          <w:rtl/>
          <w:lang w:bidi="fa-IR"/>
        </w:rPr>
        <w:t>ان</w:t>
      </w:r>
      <w:r w:rsidR="00CC300F">
        <w:rPr>
          <w:rtl/>
          <w:lang w:bidi="fa-IR"/>
        </w:rPr>
        <w:t xml:space="preserve">، </w:t>
      </w:r>
      <w:r>
        <w:rPr>
          <w:rtl/>
          <w:lang w:bidi="fa-IR"/>
        </w:rPr>
        <w:t xml:space="preserve">اميدم را به نوميدى مبدل مكن و اى فريادرس </w:t>
      </w:r>
      <w:r w:rsidR="007C2167">
        <w:rPr>
          <w:rtl/>
          <w:lang w:bidi="fa-IR"/>
        </w:rPr>
        <w:t>مؤمن</w:t>
      </w:r>
      <w:r>
        <w:rPr>
          <w:rtl/>
          <w:lang w:bidi="fa-IR"/>
        </w:rPr>
        <w:t xml:space="preserve">ان به فريادم برس و اى ياور </w:t>
      </w:r>
      <w:r w:rsidR="007C2167">
        <w:rPr>
          <w:rtl/>
          <w:lang w:bidi="fa-IR"/>
        </w:rPr>
        <w:t>مؤمن</w:t>
      </w:r>
      <w:r>
        <w:rPr>
          <w:rtl/>
          <w:lang w:bidi="fa-IR"/>
        </w:rPr>
        <w:t>ان كمكم ده و اى دوست دار توبه كنندگان توبه ام را بپذير و دعاى اينها را مستجاب فرما</w:t>
      </w:r>
      <w:r w:rsidR="00CC300F">
        <w:rPr>
          <w:lang w:bidi="fa-IR"/>
        </w:rPr>
        <w:t xml:space="preserve">. </w:t>
      </w:r>
    </w:p>
    <w:p w:rsidR="005870D7" w:rsidRDefault="005870D7" w:rsidP="005870D7">
      <w:pPr>
        <w:pStyle w:val="libNormal"/>
        <w:rPr>
          <w:rtl/>
          <w:lang w:bidi="fa-IR"/>
        </w:rPr>
      </w:pPr>
      <w:r>
        <w:rPr>
          <w:rtl/>
          <w:lang w:bidi="fa-IR"/>
        </w:rPr>
        <w:lastRenderedPageBreak/>
        <w:t>خداى تعالى نيز طبق روايتى به وى وحى فرمود</w:t>
      </w:r>
      <w:r w:rsidR="00CC300F">
        <w:rPr>
          <w:rtl/>
          <w:lang w:bidi="fa-IR"/>
        </w:rPr>
        <w:t xml:space="preserve">: </w:t>
      </w:r>
      <w:r>
        <w:rPr>
          <w:rtl/>
          <w:lang w:bidi="fa-IR"/>
        </w:rPr>
        <w:t>كه من آن ها را آمرزيدم</w:t>
      </w:r>
      <w:r w:rsidR="00CC300F">
        <w:rPr>
          <w:rtl/>
          <w:lang w:bidi="fa-IR"/>
        </w:rPr>
        <w:t xml:space="preserve">. </w:t>
      </w:r>
    </w:p>
    <w:p w:rsidR="005870D7" w:rsidRDefault="005870D7" w:rsidP="005870D7">
      <w:pPr>
        <w:pStyle w:val="libNormal"/>
        <w:rPr>
          <w:rtl/>
          <w:lang w:bidi="fa-IR"/>
        </w:rPr>
      </w:pPr>
      <w:r>
        <w:rPr>
          <w:rtl/>
          <w:lang w:bidi="fa-IR"/>
        </w:rPr>
        <w:t>از اين قسمت داستان يعقوب و پسران وى مطلب ديگرى نيز به دست مس آيد كه پاسخ دندان شكنى براى آن دسته مغرضاتى است كه به پيروان مكتب اهل بيت عصمت خرده و ايراد مى گيرند و مى گويند را شما براى رفع نيازمندهاى خود پيغمبر و امام را به درگاه خدا شفيع قرار مى دهيد و به آنان متوسل مى شويد</w:t>
      </w:r>
      <w:r w:rsidR="006E6573">
        <w:rPr>
          <w:rtl/>
          <w:lang w:bidi="fa-IR"/>
        </w:rPr>
        <w:t xml:space="preserve">؟ </w:t>
      </w:r>
      <w:r>
        <w:rPr>
          <w:rtl/>
          <w:lang w:bidi="fa-IR"/>
        </w:rPr>
        <w:t>و چرا خود مستقيماً به درگاه خدا نمى رويد و حاجت هاى خود را از او نمى خواهيد</w:t>
      </w:r>
      <w:r w:rsidR="006E6573">
        <w:rPr>
          <w:rtl/>
          <w:lang w:bidi="fa-IR"/>
        </w:rPr>
        <w:t xml:space="preserve">؟ </w:t>
      </w:r>
      <w:r>
        <w:rPr>
          <w:rtl/>
          <w:lang w:bidi="fa-IR"/>
        </w:rPr>
        <w:t>تا جايى كه پيروان فرقه وهابيّه پا فراتر نهاده و نسبت هاى ناروايى در اين باره به شيعه داده اند و ذهن هاى ديگران را آلوده ساخته اند</w:t>
      </w:r>
      <w:r w:rsidR="00CC300F">
        <w:rPr>
          <w:rtl/>
          <w:lang w:bidi="fa-IR"/>
        </w:rPr>
        <w:t xml:space="preserve">. </w:t>
      </w:r>
    </w:p>
    <w:p w:rsidR="005870D7" w:rsidRDefault="005870D7" w:rsidP="005870D7">
      <w:pPr>
        <w:pStyle w:val="libNormal"/>
        <w:rPr>
          <w:rtl/>
          <w:lang w:bidi="fa-IR"/>
        </w:rPr>
      </w:pPr>
      <w:r>
        <w:rPr>
          <w:rtl/>
          <w:lang w:bidi="fa-IR"/>
        </w:rPr>
        <w:t>در اين جا مى بينيم خداى تعالى از قول فرزندان يعقوب حكايت مى كند آن ها براى استغفار و آمرزش گناهانشان به يعقوب كه مقرّب درگاه الهى بود و مقام والاترى در پيش گاه خداى تعالى داشت</w:t>
      </w:r>
      <w:r w:rsidR="00CC300F">
        <w:rPr>
          <w:rtl/>
          <w:lang w:bidi="fa-IR"/>
        </w:rPr>
        <w:t xml:space="preserve">، </w:t>
      </w:r>
      <w:r>
        <w:rPr>
          <w:rtl/>
          <w:lang w:bidi="fa-IR"/>
        </w:rPr>
        <w:t>متوسل شدند و از او خواستند تا براى آمرزش گناهانشان به درگاه خداوند دعا كند و يعقوب نيز كه يكى از پيامبران بزرگ الهى است درخواستشان را پذيرفت و در جواب آن ها نفرمود كه شما خودتان مسبقيماً به درگاه خدا برويد و از او آمرزش بخواهيد</w:t>
      </w:r>
      <w:r w:rsidR="00CC300F">
        <w:rPr>
          <w:rtl/>
          <w:lang w:bidi="fa-IR"/>
        </w:rPr>
        <w:t xml:space="preserve">، </w:t>
      </w:r>
      <w:r>
        <w:rPr>
          <w:rtl/>
          <w:lang w:bidi="fa-IR"/>
        </w:rPr>
        <w:t>بلكه خود شفيع آنان شد و خداوند دعايشان را مستجاب و گناهانشان را آمرزيد</w:t>
      </w:r>
      <w:r w:rsidR="00CC300F">
        <w:rPr>
          <w:rtl/>
          <w:lang w:bidi="fa-IR"/>
        </w:rPr>
        <w:t xml:space="preserve">. </w:t>
      </w:r>
    </w:p>
    <w:p w:rsidR="005870D7" w:rsidRDefault="005870D7" w:rsidP="005870D7">
      <w:pPr>
        <w:pStyle w:val="libNormal"/>
        <w:rPr>
          <w:rtl/>
          <w:lang w:bidi="fa-IR"/>
        </w:rPr>
      </w:pPr>
      <w:r>
        <w:rPr>
          <w:rtl/>
          <w:lang w:bidi="fa-IR"/>
        </w:rPr>
        <w:t>از اين جا معلوم مى شود براى شخص حاجت مند توسّل به پيغمبر و امام كه از هر بنده اى به درگاه الهى مقرّب ترند و واسطه قرار دادن آن ها براى برآورده شدن حاجت ها در پيش گاه خداوند</w:t>
      </w:r>
      <w:r w:rsidR="00CC300F">
        <w:rPr>
          <w:rtl/>
          <w:lang w:bidi="fa-IR"/>
        </w:rPr>
        <w:t xml:space="preserve">، </w:t>
      </w:r>
      <w:r>
        <w:rPr>
          <w:rtl/>
          <w:lang w:bidi="fa-IR"/>
        </w:rPr>
        <w:t>گذشته از اين كه اشكالى ندارد</w:t>
      </w:r>
      <w:r w:rsidR="00CC300F">
        <w:rPr>
          <w:rtl/>
          <w:lang w:bidi="fa-IR"/>
        </w:rPr>
        <w:t xml:space="preserve">، </w:t>
      </w:r>
      <w:r>
        <w:rPr>
          <w:rtl/>
          <w:lang w:bidi="fa-IR"/>
        </w:rPr>
        <w:t>عمل مشروع و پسنديده اى است و قبل از اسلام نيز در اديان گذشته و ملت هاى متدين ديگر سابقه داشته است</w:t>
      </w:r>
      <w:r w:rsidR="00CC300F">
        <w:rPr>
          <w:rtl/>
          <w:lang w:bidi="fa-IR"/>
        </w:rPr>
        <w:t xml:space="preserve">. </w:t>
      </w:r>
    </w:p>
    <w:p w:rsidR="005870D7" w:rsidRDefault="005870D7" w:rsidP="005870D7">
      <w:pPr>
        <w:pStyle w:val="libNormal"/>
        <w:rPr>
          <w:rtl/>
          <w:lang w:bidi="fa-IR"/>
        </w:rPr>
      </w:pPr>
      <w:r>
        <w:rPr>
          <w:rtl/>
          <w:lang w:bidi="fa-IR"/>
        </w:rPr>
        <w:lastRenderedPageBreak/>
        <w:t>در قرآن كريم آيات بسيارى در اين باره هست كه اين مطلب به خوبى از آن ها استنباط مى شود و دانشمندان بزرگ شيعه نيز به آن ها استشهاد كرده اند</w:t>
      </w:r>
      <w:r w:rsidR="00CC300F">
        <w:rPr>
          <w:rtl/>
          <w:lang w:bidi="fa-IR"/>
        </w:rPr>
        <w:t xml:space="preserve">. </w:t>
      </w:r>
    </w:p>
    <w:p w:rsidR="005870D7" w:rsidRDefault="00612E0F" w:rsidP="00612E0F">
      <w:pPr>
        <w:pStyle w:val="Heading2"/>
        <w:rPr>
          <w:rtl/>
          <w:lang w:bidi="fa-IR"/>
        </w:rPr>
      </w:pPr>
      <w:bookmarkStart w:id="150" w:name="_Toc395430872"/>
      <w:r>
        <w:rPr>
          <w:rtl/>
          <w:lang w:bidi="fa-IR"/>
        </w:rPr>
        <w:t>مهاجرت به مصر</w:t>
      </w:r>
      <w:bookmarkEnd w:id="150"/>
      <w:r>
        <w:rPr>
          <w:lang w:bidi="fa-IR"/>
        </w:rPr>
        <w:t xml:space="preserve"> </w:t>
      </w:r>
    </w:p>
    <w:p w:rsidR="005870D7" w:rsidRDefault="005870D7" w:rsidP="005870D7">
      <w:pPr>
        <w:pStyle w:val="libNormal"/>
        <w:rPr>
          <w:rtl/>
          <w:lang w:bidi="fa-IR"/>
        </w:rPr>
      </w:pPr>
      <w:r>
        <w:rPr>
          <w:rtl/>
          <w:lang w:bidi="fa-IR"/>
        </w:rPr>
        <w:t xml:space="preserve"> ورود پسران اسرائيل به كنعان و بينا شدن يعقوب و درخواستشان از پدر در مورد طلب آمرزش از خداوند متعال و وعده پدر در اين باره</w:t>
      </w:r>
      <w:r w:rsidR="00CC300F">
        <w:rPr>
          <w:rtl/>
          <w:lang w:bidi="fa-IR"/>
        </w:rPr>
        <w:t xml:space="preserve">، </w:t>
      </w:r>
      <w:r>
        <w:rPr>
          <w:rtl/>
          <w:lang w:bidi="fa-IR"/>
        </w:rPr>
        <w:t>همگى به سرعت انجام شد و در پى آن پيغام يوسف و وضع كنونى و شوكت و عظمتش را در مصر به اطلاع پدرش رساندند و روح تازه اى در كالبد فرسوده پير كنعان دميده شد و نشاط تازه اى چهره اش را فرا گرفت</w:t>
      </w:r>
      <w:r w:rsidR="00CC300F">
        <w:rPr>
          <w:rtl/>
          <w:lang w:bidi="fa-IR"/>
        </w:rPr>
        <w:t xml:space="preserve">. </w:t>
      </w:r>
    </w:p>
    <w:p w:rsidR="005870D7" w:rsidRDefault="005870D7" w:rsidP="005870D7">
      <w:pPr>
        <w:pStyle w:val="libNormal"/>
        <w:rPr>
          <w:rtl/>
          <w:lang w:bidi="fa-IR"/>
        </w:rPr>
      </w:pPr>
      <w:r>
        <w:rPr>
          <w:rtl/>
          <w:lang w:bidi="fa-IR"/>
        </w:rPr>
        <w:t>يوسف پيغام داده بود پس از اين كه چشم پدرم بينا شد خاندان خود را برداشته و همگى نزد من آييد</w:t>
      </w:r>
      <w:r w:rsidR="00CC300F">
        <w:rPr>
          <w:rtl/>
          <w:lang w:bidi="fa-IR"/>
        </w:rPr>
        <w:t xml:space="preserve">. </w:t>
      </w:r>
    </w:p>
    <w:p w:rsidR="005870D7" w:rsidRDefault="005870D7" w:rsidP="005870D7">
      <w:pPr>
        <w:pStyle w:val="libNormal"/>
        <w:rPr>
          <w:rtl/>
          <w:lang w:bidi="fa-IR"/>
        </w:rPr>
      </w:pPr>
      <w:r>
        <w:rPr>
          <w:rtl/>
          <w:lang w:bidi="fa-IR"/>
        </w:rPr>
        <w:t>در حديثى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فرموده</w:t>
      </w:r>
      <w:r w:rsidR="00CC300F">
        <w:rPr>
          <w:rtl/>
          <w:lang w:bidi="fa-IR"/>
        </w:rPr>
        <w:t xml:space="preserve">: </w:t>
      </w:r>
      <w:r>
        <w:rPr>
          <w:rtl/>
          <w:lang w:bidi="fa-IR"/>
        </w:rPr>
        <w:t>يعقوب به فرزندان خود دستور داد همين امروز بار سفر را ببنديد و با همه خاندان خود حركت كنيد و به دنبال اين دستورفرزندان يعقوب به سرعت وسايل سفر را آماده كرده و با اشتياق فراوان راه مصر را در پيش گرفتند و فاصله طولانى ميان كنعان و مصر را نه روزه پيموده و به مصر وارد شدند</w:t>
      </w:r>
      <w:r w:rsidR="00CC300F">
        <w:rPr>
          <w:lang w:bidi="fa-IR"/>
        </w:rPr>
        <w:t xml:space="preserve">. </w:t>
      </w:r>
    </w:p>
    <w:p w:rsidR="005870D7" w:rsidRDefault="005870D7" w:rsidP="005870D7">
      <w:pPr>
        <w:pStyle w:val="libNormal"/>
        <w:rPr>
          <w:rtl/>
          <w:lang w:bidi="fa-IR"/>
        </w:rPr>
      </w:pPr>
      <w:r>
        <w:rPr>
          <w:rtl/>
          <w:lang w:bidi="fa-IR"/>
        </w:rPr>
        <w:t>از گفتار قرآن كريم و هم چنين روايت ها و تاريخ استفاده مى شود يوسف براى استقبال پدر و خاندان خود از مصر خارج شد و طبيعى است بزرگان و رجال و اعيان مصر نيز به احترام يوسف در مراسم استقبال شركت كرده بودند و شايد به سبب محبوبيت فوق العاده اى كه يوسف نزد مردم مصر پيدا كرده بود</w:t>
      </w:r>
      <w:r w:rsidR="00CC300F">
        <w:rPr>
          <w:rtl/>
          <w:lang w:bidi="fa-IR"/>
        </w:rPr>
        <w:t xml:space="preserve">، </w:t>
      </w:r>
      <w:r>
        <w:rPr>
          <w:rtl/>
          <w:lang w:bidi="fa-IR"/>
        </w:rPr>
        <w:t>گروه بسيارى از مردم ديگر نيز براى استقبال پدر و برادرانش به خارج شهر آمده بودند و به ترتيب اجتماع بزرگى در بيرون شهر به انتظار ورود كاروان فلسطين تشكيل شد</w:t>
      </w:r>
      <w:r w:rsidR="00CC300F">
        <w:rPr>
          <w:rtl/>
          <w:lang w:bidi="fa-IR"/>
        </w:rPr>
        <w:t xml:space="preserve">. </w:t>
      </w:r>
    </w:p>
    <w:p w:rsidR="005870D7" w:rsidRDefault="005870D7" w:rsidP="005870D7">
      <w:pPr>
        <w:pStyle w:val="libNormal"/>
        <w:rPr>
          <w:rtl/>
          <w:lang w:bidi="fa-IR"/>
        </w:rPr>
      </w:pPr>
      <w:r>
        <w:rPr>
          <w:rtl/>
          <w:lang w:bidi="fa-IR"/>
        </w:rPr>
        <w:lastRenderedPageBreak/>
        <w:t>آخرين ساعت هاى فراق نيز سپرى شد و كاروان فلسطين از راه رسيد و پدر و پسر هم ديگر را در آغوش كشيده و پس از سال ها جدايى و غم و اندوه به ديدار يك ديگر نائل شدند</w:t>
      </w:r>
      <w:r w:rsidR="00CC300F">
        <w:rPr>
          <w:rtl/>
          <w:lang w:bidi="fa-IR"/>
        </w:rPr>
        <w:t xml:space="preserve">. </w:t>
      </w:r>
    </w:p>
    <w:p w:rsidR="005870D7" w:rsidRDefault="005870D7" w:rsidP="005870D7">
      <w:pPr>
        <w:pStyle w:val="libNormal"/>
        <w:rPr>
          <w:rtl/>
          <w:lang w:bidi="fa-IR"/>
        </w:rPr>
      </w:pPr>
      <w:r>
        <w:rPr>
          <w:rtl/>
          <w:lang w:bidi="fa-IR"/>
        </w:rPr>
        <w:t>چنان كه از ظاهر آيات قرآنى به دست مى آيد</w:t>
      </w:r>
      <w:r w:rsidR="00CC300F">
        <w:rPr>
          <w:rtl/>
          <w:lang w:bidi="fa-IR"/>
        </w:rPr>
        <w:t xml:space="preserve">، </w:t>
      </w:r>
      <w:r>
        <w:rPr>
          <w:rtl/>
          <w:lang w:bidi="fa-IR"/>
        </w:rPr>
        <w:t>مادر يوسف نيز در آن روز زنده بود و همراه كاروان به مصر آمد و موفق به ديدار فرزند دل بندش شد</w:t>
      </w:r>
      <w:r w:rsidR="00CC300F">
        <w:rPr>
          <w:rtl/>
          <w:lang w:bidi="fa-IR"/>
        </w:rPr>
        <w:t xml:space="preserve">. </w:t>
      </w:r>
      <w:r>
        <w:rPr>
          <w:rtl/>
          <w:lang w:bidi="fa-IR"/>
        </w:rPr>
        <w:t>اگرچه بعضى گفته اند مادرش زنده نبود و يعقوب پس از مرگ مادر يوسف</w:t>
      </w:r>
      <w:r w:rsidR="00CC300F">
        <w:rPr>
          <w:rtl/>
          <w:lang w:bidi="fa-IR"/>
        </w:rPr>
        <w:t xml:space="preserve">، </w:t>
      </w:r>
      <w:r>
        <w:rPr>
          <w:rtl/>
          <w:lang w:bidi="fa-IR"/>
        </w:rPr>
        <w:t>خاله اش را به همسرى انتخاب كرده بود و در اين مراسم همان خاله يوسف حضور داشت كه قرآن كريم از او به مادر يوسف تعبير كرده است</w:t>
      </w:r>
      <w:r w:rsidR="00CC300F">
        <w:rPr>
          <w:rtl/>
          <w:lang w:bidi="fa-IR"/>
        </w:rPr>
        <w:t xml:space="preserve">. </w:t>
      </w:r>
      <w:r w:rsidRPr="00612E0F">
        <w:rPr>
          <w:rStyle w:val="libFootnotenumChar"/>
          <w:rtl/>
        </w:rPr>
        <w:t>(598)</w:t>
      </w:r>
    </w:p>
    <w:p w:rsidR="005870D7" w:rsidRDefault="005870D7" w:rsidP="005870D7">
      <w:pPr>
        <w:pStyle w:val="libNormal"/>
        <w:rPr>
          <w:rtl/>
          <w:lang w:bidi="fa-IR"/>
        </w:rPr>
      </w:pPr>
      <w:r>
        <w:rPr>
          <w:rtl/>
          <w:lang w:bidi="fa-IR"/>
        </w:rPr>
        <w:t>بارى آن لحظات روح بخش هم گذشت و شور و هيجانى كه در آن ساعت به پدر و مادر يوسف و خاندان يوسف دست داد قابل توصيف و قلم فرسايى نيست و ناگفته پيداست كه چه هلهله ها و شادى ها در آن ساعت تاريخى در فضاى صحرا طنين انداز شد و چه اشك هاى شوقى بامشاهده آن منظره بر گونه ها غلطيد</w:t>
      </w:r>
      <w:r w:rsidR="00CC300F">
        <w:rPr>
          <w:rtl/>
          <w:lang w:bidi="fa-IR"/>
        </w:rPr>
        <w:t xml:space="preserve">، </w:t>
      </w:r>
      <w:r>
        <w:rPr>
          <w:rtl/>
          <w:lang w:bidi="fa-IR"/>
        </w:rPr>
        <w:t>آن گاه يوسف بدون ملاحظه حشمت و مقام و عظمت و شوكتى كه داشت</w:t>
      </w:r>
      <w:r w:rsidR="00CC300F">
        <w:rPr>
          <w:rtl/>
          <w:lang w:bidi="fa-IR"/>
        </w:rPr>
        <w:t xml:space="preserve">، </w:t>
      </w:r>
      <w:r>
        <w:rPr>
          <w:rtl/>
          <w:lang w:bidi="fa-IR"/>
        </w:rPr>
        <w:t>با كمال ادب پدر و مادر خود را در كنار خود جاى داد و پس از انجام مراسم استقبال و آرامش مختصرى كه بازيافتند</w:t>
      </w:r>
      <w:r w:rsidR="00CC300F">
        <w:rPr>
          <w:rtl/>
          <w:lang w:bidi="fa-IR"/>
        </w:rPr>
        <w:t xml:space="preserve">، </w:t>
      </w:r>
      <w:r>
        <w:rPr>
          <w:rtl/>
          <w:lang w:bidi="fa-IR"/>
        </w:rPr>
        <w:t>پيش آمده و بدان ها گفت</w:t>
      </w:r>
      <w:r w:rsidR="00CC300F">
        <w:rPr>
          <w:rtl/>
          <w:lang w:bidi="fa-IR"/>
        </w:rPr>
        <w:t xml:space="preserve">: </w:t>
      </w:r>
      <w:r>
        <w:rPr>
          <w:rtl/>
          <w:lang w:bidi="fa-IR"/>
        </w:rPr>
        <w:t>اكنون (حركت كنيد) و به خواست خدا با كمال آسايش خاطر به مصر درآييد</w:t>
      </w:r>
      <w:r w:rsidR="00CC300F">
        <w:rPr>
          <w:rtl/>
          <w:lang w:bidi="fa-IR"/>
        </w:rPr>
        <w:t xml:space="preserve">. </w:t>
      </w:r>
      <w:r w:rsidRPr="00612E0F">
        <w:rPr>
          <w:rStyle w:val="libFootnotenumChar"/>
          <w:rtl/>
        </w:rPr>
        <w:t>(599)</w:t>
      </w:r>
    </w:p>
    <w:p w:rsidR="005870D7" w:rsidRDefault="00612E0F" w:rsidP="00612E0F">
      <w:pPr>
        <w:pStyle w:val="Heading2"/>
        <w:rPr>
          <w:rtl/>
          <w:lang w:bidi="fa-IR"/>
        </w:rPr>
      </w:pPr>
      <w:bookmarkStart w:id="151" w:name="_Toc395430873"/>
      <w:r>
        <w:rPr>
          <w:rtl/>
          <w:lang w:bidi="fa-IR"/>
        </w:rPr>
        <w:t>تعبير خواب يوسف</w:t>
      </w:r>
      <w:bookmarkEnd w:id="151"/>
      <w:r>
        <w:rPr>
          <w:lang w:bidi="fa-IR"/>
        </w:rPr>
        <w:t xml:space="preserve"> </w:t>
      </w:r>
    </w:p>
    <w:p w:rsidR="005870D7" w:rsidRDefault="005870D7" w:rsidP="005870D7">
      <w:pPr>
        <w:pStyle w:val="libNormal"/>
        <w:rPr>
          <w:rtl/>
          <w:lang w:bidi="fa-IR"/>
        </w:rPr>
      </w:pPr>
      <w:r>
        <w:rPr>
          <w:rtl/>
          <w:lang w:bidi="fa-IR"/>
        </w:rPr>
        <w:t xml:space="preserve"> مراسم اين استقبال تاريخى و ديدار هيجان انگيز به پايان رسيد و كاروان كنعانيان به سوى مصر حركت كردند و مردم مصر نيز به شهر مراجعت نمودند</w:t>
      </w:r>
      <w:r w:rsidR="00CC300F">
        <w:rPr>
          <w:rtl/>
          <w:lang w:bidi="fa-IR"/>
        </w:rPr>
        <w:t xml:space="preserve">. </w:t>
      </w:r>
      <w:r>
        <w:rPr>
          <w:rtl/>
          <w:lang w:bidi="fa-IR"/>
        </w:rPr>
        <w:t>براى برادران يوسف ديدن مصر تازگى نداشت</w:t>
      </w:r>
      <w:r w:rsidR="00CC300F">
        <w:rPr>
          <w:rtl/>
          <w:lang w:bidi="fa-IR"/>
        </w:rPr>
        <w:t xml:space="preserve">، </w:t>
      </w:r>
      <w:r>
        <w:rPr>
          <w:rtl/>
          <w:lang w:bidi="fa-IR"/>
        </w:rPr>
        <w:t>ولى براى يعقوب و افراد ديگر خانواده اش اين سرزمين تاريخى</w:t>
      </w:r>
      <w:r w:rsidR="00CC300F">
        <w:rPr>
          <w:rtl/>
          <w:lang w:bidi="fa-IR"/>
        </w:rPr>
        <w:t xml:space="preserve">، </w:t>
      </w:r>
      <w:r>
        <w:rPr>
          <w:rtl/>
          <w:lang w:bidi="fa-IR"/>
        </w:rPr>
        <w:t>جالب و ديدنى بود</w:t>
      </w:r>
      <w:r w:rsidR="00CC300F">
        <w:rPr>
          <w:rtl/>
          <w:lang w:bidi="fa-IR"/>
        </w:rPr>
        <w:t xml:space="preserve">. </w:t>
      </w:r>
      <w:r>
        <w:rPr>
          <w:rtl/>
          <w:lang w:bidi="fa-IR"/>
        </w:rPr>
        <w:t xml:space="preserve">به خصوص وقتى كه </w:t>
      </w:r>
      <w:r>
        <w:rPr>
          <w:rtl/>
          <w:lang w:bidi="fa-IR"/>
        </w:rPr>
        <w:lastRenderedPageBreak/>
        <w:t>چشمشان به كاخ باعظمت يوسف افتاد و مقر حكومت وى را از نزديك مشاهده كردند</w:t>
      </w:r>
      <w:r w:rsidR="00CC300F">
        <w:rPr>
          <w:rtl/>
          <w:lang w:bidi="fa-IR"/>
        </w:rPr>
        <w:t xml:space="preserve">. </w:t>
      </w:r>
    </w:p>
    <w:p w:rsidR="005870D7" w:rsidRDefault="005870D7" w:rsidP="005870D7">
      <w:pPr>
        <w:pStyle w:val="libNormal"/>
        <w:rPr>
          <w:rtl/>
          <w:lang w:bidi="fa-IR"/>
        </w:rPr>
      </w:pPr>
      <w:r>
        <w:rPr>
          <w:rtl/>
          <w:lang w:bidi="fa-IR"/>
        </w:rPr>
        <w:t>هنگامى كه وارد كاخ شدند</w:t>
      </w:r>
      <w:r w:rsidR="00CC300F">
        <w:rPr>
          <w:rtl/>
          <w:lang w:bidi="fa-IR"/>
        </w:rPr>
        <w:t xml:space="preserve">، </w:t>
      </w:r>
      <w:r>
        <w:rPr>
          <w:rtl/>
          <w:lang w:bidi="fa-IR"/>
        </w:rPr>
        <w:t>يوسف بزرگوار پيش آمد و پدر و مادر خود را بر تخت خويش بالا برد و بهترين مكان را براى جلوس آنان انتخاب فرمود</w:t>
      </w:r>
      <w:r w:rsidR="00CC300F">
        <w:rPr>
          <w:rtl/>
          <w:lang w:bidi="fa-IR"/>
        </w:rPr>
        <w:t xml:space="preserve">، </w:t>
      </w:r>
      <w:r>
        <w:rPr>
          <w:rtl/>
          <w:lang w:bidi="fa-IR"/>
        </w:rPr>
        <w:t>ولى همگى با مشاهده آن مقام و شوكت خيره كننده براى يوسف به سجده افتادند و ظاهراً سجده كردن آنان وقتى اتفاق افتاد كه يوسف در لباس سلطنتى خود درآمده و براى ديدار آنان وارد كاخ شد</w:t>
      </w:r>
      <w:r w:rsidR="00CC300F">
        <w:rPr>
          <w:rtl/>
          <w:lang w:bidi="fa-IR"/>
        </w:rPr>
        <w:t xml:space="preserve">. </w:t>
      </w:r>
    </w:p>
    <w:p w:rsidR="005870D7" w:rsidRDefault="005870D7" w:rsidP="005870D7">
      <w:pPr>
        <w:pStyle w:val="libNormal"/>
        <w:rPr>
          <w:rtl/>
          <w:lang w:bidi="fa-IR"/>
        </w:rPr>
      </w:pPr>
      <w:r>
        <w:rPr>
          <w:rtl/>
          <w:lang w:bidi="fa-IR"/>
        </w:rPr>
        <w:t>اينجا محل اختلاف است كه آيا اين سجده آنان به منظور شكرانه نعمت بزرگى بود كه خداوند به آنان كرامت كرده بود يا به عنوان احترام به مقام يوسف و عظمتش بود و آيا خود يوسف نيز با آنها سجده كرد يا او ايستاد و آنان در برابرش ‍ سجده كردند</w:t>
      </w:r>
      <w:r w:rsidR="006E6573">
        <w:rPr>
          <w:rtl/>
          <w:lang w:bidi="fa-IR"/>
        </w:rPr>
        <w:t xml:space="preserve">؟ </w:t>
      </w:r>
      <w:r>
        <w:rPr>
          <w:rtl/>
          <w:lang w:bidi="fa-IR"/>
        </w:rPr>
        <w:t>آنچه مسلم است اين كه اين سجده آنان جنبه پرستش نداشت و منظورشان شكرانه نعمت هاى الهى بود و بعيد نيست خود يوسف نيز در همان حال يابعد از آن به سجده افتاده باشد</w:t>
      </w:r>
      <w:r w:rsidR="00CC300F">
        <w:rPr>
          <w:rtl/>
          <w:lang w:bidi="fa-IR"/>
        </w:rPr>
        <w:t xml:space="preserve">، </w:t>
      </w:r>
      <w:r>
        <w:rPr>
          <w:rtl/>
          <w:lang w:bidi="fa-IR"/>
        </w:rPr>
        <w:t>چنان كه اين مطلب در حديثى نيز آمده است</w:t>
      </w:r>
      <w:r w:rsidR="00CC300F">
        <w:rPr>
          <w:rtl/>
          <w:lang w:bidi="fa-IR"/>
        </w:rPr>
        <w:t xml:space="preserve">. </w:t>
      </w:r>
    </w:p>
    <w:p w:rsidR="005870D7" w:rsidRDefault="005870D7" w:rsidP="005870D7">
      <w:pPr>
        <w:pStyle w:val="libNormal"/>
        <w:rPr>
          <w:rtl/>
          <w:lang w:bidi="fa-IR"/>
        </w:rPr>
      </w:pPr>
      <w:r>
        <w:rPr>
          <w:rtl/>
          <w:lang w:bidi="fa-IR"/>
        </w:rPr>
        <w:t>به هر صورت يوسف كه آن منظره را ديد</w:t>
      </w:r>
      <w:r w:rsidR="00CC300F">
        <w:rPr>
          <w:rtl/>
          <w:lang w:bidi="fa-IR"/>
        </w:rPr>
        <w:t xml:space="preserve">، </w:t>
      </w:r>
      <w:r>
        <w:rPr>
          <w:rtl/>
          <w:lang w:bidi="fa-IR"/>
        </w:rPr>
        <w:t>رو به پدر كرد و گفت</w:t>
      </w:r>
      <w:r w:rsidR="00CC300F">
        <w:rPr>
          <w:rtl/>
          <w:lang w:bidi="fa-IR"/>
        </w:rPr>
        <w:t xml:space="preserve">: </w:t>
      </w:r>
      <w:r>
        <w:rPr>
          <w:rtl/>
          <w:lang w:bidi="fa-IR"/>
        </w:rPr>
        <w:t>پدرجان اين بود تعبير آن خوابى كه من (در كودكى) ديدم</w:t>
      </w:r>
      <w:r w:rsidR="00CC300F">
        <w:rPr>
          <w:rtl/>
          <w:lang w:bidi="fa-IR"/>
        </w:rPr>
        <w:t xml:space="preserve">، </w:t>
      </w:r>
      <w:r>
        <w:rPr>
          <w:rtl/>
          <w:lang w:bidi="fa-IR"/>
        </w:rPr>
        <w:t>و خداى تعالى آن را (در اين روز) تحقق بخشيد</w:t>
      </w:r>
      <w:r w:rsidR="00CC300F">
        <w:rPr>
          <w:rtl/>
          <w:lang w:bidi="fa-IR"/>
        </w:rPr>
        <w:t xml:space="preserve">. </w:t>
      </w:r>
      <w:r w:rsidRPr="00612E0F">
        <w:rPr>
          <w:rStyle w:val="libFootnotenumChar"/>
          <w:rtl/>
        </w:rPr>
        <w:t>(600)</w:t>
      </w:r>
    </w:p>
    <w:p w:rsidR="005870D7" w:rsidRDefault="00612E0F" w:rsidP="00612E0F">
      <w:pPr>
        <w:pStyle w:val="Heading2"/>
        <w:rPr>
          <w:rtl/>
          <w:lang w:bidi="fa-IR"/>
        </w:rPr>
      </w:pPr>
      <w:bookmarkStart w:id="152" w:name="_Toc395430874"/>
      <w:r>
        <w:rPr>
          <w:rtl/>
          <w:lang w:bidi="fa-IR"/>
        </w:rPr>
        <w:t>شكرانه نعمت هاى الهى</w:t>
      </w:r>
      <w:bookmarkEnd w:id="152"/>
      <w:r>
        <w:rPr>
          <w:lang w:bidi="fa-IR"/>
        </w:rPr>
        <w:t xml:space="preserve"> </w:t>
      </w:r>
    </w:p>
    <w:p w:rsidR="005870D7" w:rsidRDefault="005870D7" w:rsidP="005870D7">
      <w:pPr>
        <w:pStyle w:val="libNormal"/>
        <w:rPr>
          <w:rtl/>
          <w:lang w:bidi="fa-IR"/>
        </w:rPr>
      </w:pPr>
      <w:r>
        <w:rPr>
          <w:rtl/>
          <w:lang w:bidi="fa-IR"/>
        </w:rPr>
        <w:t xml:space="preserve"> يوسف سپاس گزارى كه هر چه دارد همه را از الطاف حق تعالى مى داند و همه جا دست عنايت حق را بالاى سر خود ديده است</w:t>
      </w:r>
      <w:r w:rsidR="00CC300F">
        <w:rPr>
          <w:rtl/>
          <w:lang w:bidi="fa-IR"/>
        </w:rPr>
        <w:t xml:space="preserve">، </w:t>
      </w:r>
      <w:r>
        <w:rPr>
          <w:rtl/>
          <w:lang w:bidi="fa-IR"/>
        </w:rPr>
        <w:t>در اين جا به چند نعمت بزرگ از نعمت هاى بى شمار الهى كه در طول اين مدت شامل حالش شده بود</w:t>
      </w:r>
      <w:r w:rsidR="00CC300F">
        <w:rPr>
          <w:rtl/>
          <w:lang w:bidi="fa-IR"/>
        </w:rPr>
        <w:t xml:space="preserve">، </w:t>
      </w:r>
      <w:r>
        <w:rPr>
          <w:rtl/>
          <w:lang w:bidi="fa-IR"/>
        </w:rPr>
        <w:lastRenderedPageBreak/>
        <w:t>اشاره مى كند و مراتب سپاس خود را به درگاهش اظهار مى دارد و در ابتدا به برخى از بلاها و گرفتارى هايى كه خدا از وى دور كرده اشاره مى كند</w:t>
      </w:r>
      <w:r w:rsidR="00CC300F">
        <w:rPr>
          <w:rtl/>
          <w:lang w:bidi="fa-IR"/>
        </w:rPr>
        <w:t xml:space="preserve">. </w:t>
      </w:r>
    </w:p>
    <w:p w:rsidR="005870D7" w:rsidRDefault="005870D7" w:rsidP="005870D7">
      <w:pPr>
        <w:pStyle w:val="libNormal"/>
        <w:rPr>
          <w:rtl/>
          <w:lang w:bidi="fa-IR"/>
        </w:rPr>
      </w:pPr>
      <w:r>
        <w:rPr>
          <w:rtl/>
          <w:lang w:bidi="fa-IR"/>
        </w:rPr>
        <w:t>يوسف نخستين جمله اى را كه گفت اين بود</w:t>
      </w:r>
      <w:r w:rsidR="00CC300F">
        <w:rPr>
          <w:rtl/>
          <w:lang w:bidi="fa-IR"/>
        </w:rPr>
        <w:t xml:space="preserve">: </w:t>
      </w:r>
      <w:r>
        <w:rPr>
          <w:rtl/>
          <w:lang w:bidi="fa-IR"/>
        </w:rPr>
        <w:t>خدايم به من احسان كرد كه مرا از زندان بيرون آورد</w:t>
      </w:r>
      <w:r w:rsidR="00CC300F">
        <w:rPr>
          <w:rtl/>
          <w:lang w:bidi="fa-IR"/>
        </w:rPr>
        <w:t xml:space="preserve">. </w:t>
      </w:r>
      <w:r w:rsidRPr="00612E0F">
        <w:rPr>
          <w:rStyle w:val="libFootnotenumChar"/>
          <w:rtl/>
        </w:rPr>
        <w:t>(601)</w:t>
      </w:r>
    </w:p>
    <w:p w:rsidR="005870D7" w:rsidRDefault="005870D7" w:rsidP="005870D7">
      <w:pPr>
        <w:pStyle w:val="libNormal"/>
        <w:rPr>
          <w:rtl/>
          <w:lang w:bidi="fa-IR"/>
        </w:rPr>
      </w:pPr>
      <w:r>
        <w:rPr>
          <w:rtl/>
          <w:lang w:bidi="fa-IR"/>
        </w:rPr>
        <w:t>حضرت از اين كه از گرفتارى چاه و به دنبال آن بردگيش نامى به زبان نياورد</w:t>
      </w:r>
      <w:r w:rsidR="00CC300F">
        <w:rPr>
          <w:rtl/>
          <w:lang w:bidi="fa-IR"/>
        </w:rPr>
        <w:t xml:space="preserve">، </w:t>
      </w:r>
      <w:r>
        <w:rPr>
          <w:rtl/>
          <w:lang w:bidi="fa-IR"/>
        </w:rPr>
        <w:t>ظاهراً روى همان جوان مردى و بزرگواريش ‍ بود كه نخواست برادران را خجالت زده كند و آزارهايى را كه از آنان ديده بود</w:t>
      </w:r>
      <w:r w:rsidR="00CC300F">
        <w:rPr>
          <w:rtl/>
          <w:lang w:bidi="fa-IR"/>
        </w:rPr>
        <w:t xml:space="preserve">، </w:t>
      </w:r>
      <w:r>
        <w:rPr>
          <w:rtl/>
          <w:lang w:bidi="fa-IR"/>
        </w:rPr>
        <w:t>اظهار كند و آن خاطره هاى تلخ را تجديد نمايد</w:t>
      </w:r>
      <w:r w:rsidR="00CC300F">
        <w:rPr>
          <w:rtl/>
          <w:lang w:bidi="fa-IR"/>
        </w:rPr>
        <w:t xml:space="preserve">. </w:t>
      </w:r>
    </w:p>
    <w:p w:rsidR="005870D7" w:rsidRDefault="005870D7" w:rsidP="005870D7">
      <w:pPr>
        <w:pStyle w:val="libNormal"/>
        <w:rPr>
          <w:rtl/>
          <w:lang w:bidi="fa-IR"/>
        </w:rPr>
      </w:pPr>
      <w:r>
        <w:rPr>
          <w:rtl/>
          <w:lang w:bidi="fa-IR"/>
        </w:rPr>
        <w:t>يوسف از برادران آزار و سختى هايى زندان نبود</w:t>
      </w:r>
      <w:r w:rsidR="00CC300F">
        <w:rPr>
          <w:rtl/>
          <w:lang w:bidi="fa-IR"/>
        </w:rPr>
        <w:t xml:space="preserve">، </w:t>
      </w:r>
      <w:r>
        <w:rPr>
          <w:rtl/>
          <w:lang w:bidi="fa-IR"/>
        </w:rPr>
        <w:t>ولى حضرت به دليل همان بزرگورارى مخصوصى كه داشت</w:t>
      </w:r>
      <w:r w:rsidR="00CC300F">
        <w:rPr>
          <w:rtl/>
          <w:lang w:bidi="fa-IR"/>
        </w:rPr>
        <w:t xml:space="preserve">، </w:t>
      </w:r>
      <w:r>
        <w:rPr>
          <w:rtl/>
          <w:lang w:bidi="fa-IR"/>
        </w:rPr>
        <w:t>آن ماجراى دل خراش را پيش نكشيد و سخن خود را از داستان نجات از زندان شروع كرد</w:t>
      </w:r>
      <w:r w:rsidR="00CC300F">
        <w:rPr>
          <w:rtl/>
          <w:lang w:bidi="fa-IR"/>
        </w:rPr>
        <w:t xml:space="preserve">. </w:t>
      </w:r>
    </w:p>
    <w:p w:rsidR="005870D7" w:rsidRDefault="005870D7" w:rsidP="005870D7">
      <w:pPr>
        <w:pStyle w:val="libNormal"/>
        <w:rPr>
          <w:rtl/>
          <w:lang w:bidi="fa-IR"/>
        </w:rPr>
      </w:pPr>
      <w:r>
        <w:rPr>
          <w:rtl/>
          <w:lang w:bidi="fa-IR"/>
        </w:rPr>
        <w:t>برخى گفته اند</w:t>
      </w:r>
      <w:r w:rsidR="00CC300F">
        <w:rPr>
          <w:rtl/>
          <w:lang w:bidi="fa-IR"/>
        </w:rPr>
        <w:t xml:space="preserve">: </w:t>
      </w:r>
      <w:r>
        <w:rPr>
          <w:rtl/>
          <w:lang w:bidi="fa-IR"/>
        </w:rPr>
        <w:t>علت آن ك يوسف موضوع افتادن در چاه و آزارهاى برادران را پيش نكشيد و با داستان نجات از زندان</w:t>
      </w:r>
      <w:r w:rsidR="00CC300F">
        <w:rPr>
          <w:rtl/>
          <w:lang w:bidi="fa-IR"/>
        </w:rPr>
        <w:t xml:space="preserve">، </w:t>
      </w:r>
      <w:r>
        <w:rPr>
          <w:rtl/>
          <w:lang w:bidi="fa-IR"/>
        </w:rPr>
        <w:t>سخن خود راآغاز كرد</w:t>
      </w:r>
      <w:r w:rsidR="00CC300F">
        <w:rPr>
          <w:rtl/>
          <w:lang w:bidi="fa-IR"/>
        </w:rPr>
        <w:t xml:space="preserve">، </w:t>
      </w:r>
      <w:r>
        <w:rPr>
          <w:rtl/>
          <w:lang w:bidi="fa-IR"/>
        </w:rPr>
        <w:t>آن بود كه افتادن در چها</w:t>
      </w:r>
      <w:r w:rsidR="00CC300F">
        <w:rPr>
          <w:rtl/>
          <w:lang w:bidi="fa-IR"/>
        </w:rPr>
        <w:t xml:space="preserve">، </w:t>
      </w:r>
      <w:r>
        <w:rPr>
          <w:rtl/>
          <w:lang w:bidi="fa-IR"/>
        </w:rPr>
        <w:t>بلاهاى ديگرى را چون بردگى و گرفتارى هاى داخل كاخ به دنبال داشت</w:t>
      </w:r>
      <w:r w:rsidR="00CC300F">
        <w:rPr>
          <w:rtl/>
          <w:lang w:bidi="fa-IR"/>
        </w:rPr>
        <w:t xml:space="preserve">، </w:t>
      </w:r>
      <w:r>
        <w:rPr>
          <w:rtl/>
          <w:lang w:bidi="fa-IR"/>
        </w:rPr>
        <w:t>اما بيرون آمدن از زندان مقدمه فرمانروايى و عظمت او بود</w:t>
      </w:r>
      <w:r w:rsidR="00CC300F">
        <w:rPr>
          <w:rtl/>
          <w:lang w:bidi="fa-IR"/>
        </w:rPr>
        <w:t xml:space="preserve">، </w:t>
      </w:r>
      <w:r>
        <w:rPr>
          <w:rtl/>
          <w:lang w:bidi="fa-IR"/>
        </w:rPr>
        <w:t>ازاين رو از چاه و گرفتارى هاى بعد از آن نامى به ميان نياورد</w:t>
      </w:r>
      <w:r w:rsidR="00CC300F">
        <w:rPr>
          <w:rtl/>
          <w:lang w:bidi="fa-IR"/>
        </w:rPr>
        <w:t xml:space="preserve">. </w:t>
      </w:r>
    </w:p>
    <w:p w:rsidR="005870D7" w:rsidRDefault="005870D7" w:rsidP="005870D7">
      <w:pPr>
        <w:pStyle w:val="libNormal"/>
        <w:rPr>
          <w:rtl/>
          <w:lang w:bidi="fa-IR"/>
        </w:rPr>
      </w:pPr>
      <w:r>
        <w:rPr>
          <w:rtl/>
          <w:lang w:bidi="fa-IR"/>
        </w:rPr>
        <w:t>دومين نعمتى كمه يوسف سپاس گزارى آن را مى كند و لطف خدا را يادآور مى شود</w:t>
      </w:r>
      <w:r w:rsidR="00CC300F">
        <w:rPr>
          <w:rtl/>
          <w:lang w:bidi="fa-IR"/>
        </w:rPr>
        <w:t xml:space="preserve">، </w:t>
      </w:r>
      <w:r>
        <w:rPr>
          <w:rtl/>
          <w:lang w:bidi="fa-IR"/>
        </w:rPr>
        <w:t>اين بود كه خداى تعالى پدر مادر و هاندان او را از باديه و زندگى بيابان نجات داد و به مصر و زندگانى متمدن شهرى درآورد</w:t>
      </w:r>
      <w:r w:rsidR="00CC300F">
        <w:rPr>
          <w:rtl/>
          <w:lang w:bidi="fa-IR"/>
        </w:rPr>
        <w:t xml:space="preserve">، </w:t>
      </w:r>
      <w:r>
        <w:rPr>
          <w:rtl/>
          <w:lang w:bidi="fa-IR"/>
        </w:rPr>
        <w:t>در صورتى كه شيطان مى خواست ميان و و برادرانش جدايى بيندازد و فساد و تباهى ايجاد كند</w:t>
      </w:r>
      <w:r w:rsidR="00CC300F">
        <w:rPr>
          <w:rtl/>
          <w:lang w:bidi="fa-IR"/>
        </w:rPr>
        <w:t xml:space="preserve">. </w:t>
      </w:r>
    </w:p>
    <w:p w:rsidR="005870D7" w:rsidRDefault="005870D7" w:rsidP="005870D7">
      <w:pPr>
        <w:pStyle w:val="libNormal"/>
        <w:rPr>
          <w:rtl/>
          <w:lang w:bidi="fa-IR"/>
        </w:rPr>
      </w:pPr>
      <w:r>
        <w:rPr>
          <w:rtl/>
          <w:lang w:bidi="fa-IR"/>
        </w:rPr>
        <w:lastRenderedPageBreak/>
        <w:t>مضمون گفتار آن فرشته عفت و پاك دامنى اين بود</w:t>
      </w:r>
      <w:r w:rsidR="00CC300F">
        <w:rPr>
          <w:rtl/>
          <w:lang w:bidi="fa-IR"/>
        </w:rPr>
        <w:t xml:space="preserve">: </w:t>
      </w:r>
      <w:r>
        <w:rPr>
          <w:rtl/>
          <w:lang w:bidi="fa-IR"/>
        </w:rPr>
        <w:t>آرى اين شيطان بود كه برادرانم را وادار كرد تا آن اعمال ناشايست را انجام دهند و مرا به چاه افكنند و پدر را به فراق من مبتلا كنند</w:t>
      </w:r>
      <w:r w:rsidR="00CC300F">
        <w:rPr>
          <w:rtl/>
          <w:lang w:bidi="fa-IR"/>
        </w:rPr>
        <w:t xml:space="preserve">، </w:t>
      </w:r>
      <w:r>
        <w:rPr>
          <w:rtl/>
          <w:lang w:bidi="fa-IR"/>
        </w:rPr>
        <w:t>اما خداى سبحان اين احسان را فرمود كه همان رفتار نابجاى آن ها را مقدمه عزت و بزرگى خاندان ما قرار داد و سرانجام شما را در كنار من جاى داد</w:t>
      </w:r>
      <w:r w:rsidR="00CC300F">
        <w:rPr>
          <w:rtl/>
          <w:lang w:bidi="fa-IR"/>
        </w:rPr>
        <w:t xml:space="preserve">. </w:t>
      </w:r>
      <w:r>
        <w:rPr>
          <w:rtl/>
          <w:lang w:bidi="fa-IR"/>
        </w:rPr>
        <w:t>پراكندگى ما را به اجتماع در كنار يكديگر مبدّل فرمود</w:t>
      </w:r>
      <w:r w:rsidR="00CC300F">
        <w:rPr>
          <w:rtl/>
          <w:lang w:bidi="fa-IR"/>
        </w:rPr>
        <w:t xml:space="preserve">. </w:t>
      </w:r>
    </w:p>
    <w:p w:rsidR="005870D7" w:rsidRDefault="005870D7" w:rsidP="005870D7">
      <w:pPr>
        <w:pStyle w:val="libNormal"/>
        <w:rPr>
          <w:rtl/>
          <w:lang w:bidi="fa-IR"/>
        </w:rPr>
      </w:pPr>
      <w:r>
        <w:rPr>
          <w:rtl/>
          <w:lang w:bidi="fa-IR"/>
        </w:rPr>
        <w:t>بعضى از نكته سنج ها گفته اند</w:t>
      </w:r>
      <w:r w:rsidR="00CC300F">
        <w:rPr>
          <w:rtl/>
          <w:lang w:bidi="fa-IR"/>
        </w:rPr>
        <w:t xml:space="preserve">: </w:t>
      </w:r>
      <w:r>
        <w:rPr>
          <w:rtl/>
          <w:lang w:bidi="fa-IR"/>
        </w:rPr>
        <w:t>اين هم از بزرگوارى يوسف بو كه رفتار ظالمانه برادران را به شيطان منسوب داشت و او را مقصر اصلى دانست تا برادران شرمنده نشوند و راه عذرى براى كارهايشان داشته باشند</w:t>
      </w:r>
      <w:r w:rsidR="00CC300F">
        <w:rPr>
          <w:rtl/>
          <w:lang w:bidi="fa-IR"/>
        </w:rPr>
        <w:t xml:space="preserve">؛ </w:t>
      </w:r>
      <w:r>
        <w:rPr>
          <w:rtl/>
          <w:lang w:bidi="fa-IR"/>
        </w:rPr>
        <w:t>در صورتى كه شيطان اين مقدار قدرت ندارد كه بندگان خدا را به كارى مجبور كند و اراده و اختيارشان را در مورد نافرمانى خدا بگيرد و انسان هر كارى را با اختيار انجام مى دهد</w:t>
      </w:r>
      <w:r w:rsidR="00CC300F">
        <w:rPr>
          <w:rtl/>
          <w:lang w:bidi="fa-IR"/>
        </w:rPr>
        <w:t xml:space="preserve">، </w:t>
      </w:r>
      <w:r>
        <w:rPr>
          <w:rtl/>
          <w:lang w:bidi="fa-IR"/>
        </w:rPr>
        <w:t>اگر چه وسوسه و تحريك از شيطان است</w:t>
      </w:r>
      <w:r w:rsidR="00CC300F">
        <w:rPr>
          <w:rtl/>
          <w:lang w:bidi="fa-IR"/>
        </w:rPr>
        <w:t xml:space="preserve">. </w:t>
      </w:r>
    </w:p>
    <w:p w:rsidR="005870D7" w:rsidRDefault="005870D7" w:rsidP="005870D7">
      <w:pPr>
        <w:pStyle w:val="libNormal"/>
        <w:rPr>
          <w:rtl/>
          <w:lang w:bidi="fa-IR"/>
        </w:rPr>
      </w:pPr>
      <w:r>
        <w:rPr>
          <w:rtl/>
          <w:lang w:bidi="fa-IR"/>
        </w:rPr>
        <w:t>به دنبال سخنان قبلى</w:t>
      </w:r>
      <w:r w:rsidR="00CC300F">
        <w:rPr>
          <w:rtl/>
          <w:lang w:bidi="fa-IR"/>
        </w:rPr>
        <w:t xml:space="preserve">، </w:t>
      </w:r>
      <w:r>
        <w:rPr>
          <w:rtl/>
          <w:lang w:bidi="fa-IR"/>
        </w:rPr>
        <w:t>يوسف حق شناس و سپاس گزار بار ديگر نام پروردگار و احسان و لطف و دانايى و فرزانگى او را متذكّر مى شود و مى گويد</w:t>
      </w:r>
      <w:r w:rsidR="00CC300F">
        <w:rPr>
          <w:rtl/>
          <w:lang w:bidi="fa-IR"/>
        </w:rPr>
        <w:t xml:space="preserve">: </w:t>
      </w:r>
      <w:r>
        <w:rPr>
          <w:rtl/>
          <w:lang w:bidi="fa-IR"/>
        </w:rPr>
        <w:t>به راستى پروردگار من به هر چه بخواهد لطف دارد و همانا او دانا و فرزانه است</w:t>
      </w:r>
      <w:r w:rsidR="00CC300F">
        <w:rPr>
          <w:lang w:bidi="fa-IR"/>
        </w:rPr>
        <w:t xml:space="preserve">. </w:t>
      </w:r>
    </w:p>
    <w:p w:rsidR="005870D7" w:rsidRDefault="00612E0F" w:rsidP="00612E0F">
      <w:pPr>
        <w:pStyle w:val="Heading2"/>
        <w:rPr>
          <w:rtl/>
          <w:lang w:bidi="fa-IR"/>
        </w:rPr>
      </w:pPr>
      <w:bookmarkStart w:id="153" w:name="_Toc395430875"/>
      <w:r>
        <w:rPr>
          <w:rtl/>
          <w:lang w:bidi="fa-IR"/>
        </w:rPr>
        <w:t>سپاس نعمت و آخرين درخواست از خدا</w:t>
      </w:r>
      <w:bookmarkEnd w:id="153"/>
      <w:r>
        <w:rPr>
          <w:lang w:bidi="fa-IR"/>
        </w:rPr>
        <w:t xml:space="preserve"> </w:t>
      </w:r>
    </w:p>
    <w:p w:rsidR="005870D7" w:rsidRDefault="005870D7" w:rsidP="005870D7">
      <w:pPr>
        <w:pStyle w:val="libNormal"/>
        <w:rPr>
          <w:rtl/>
          <w:lang w:bidi="fa-IR"/>
        </w:rPr>
      </w:pPr>
      <w:r>
        <w:rPr>
          <w:rtl/>
          <w:lang w:bidi="fa-IR"/>
        </w:rPr>
        <w:t xml:space="preserve"> در اين جا يوسف صديق روى نياز خود را به سوى پروردگار بى نياز كرده و به منظور سپاس نعمت هاى الهى چنين مى گويد</w:t>
      </w:r>
      <w:r w:rsidR="00CC300F">
        <w:rPr>
          <w:rtl/>
          <w:lang w:bidi="fa-IR"/>
        </w:rPr>
        <w:t xml:space="preserve">: </w:t>
      </w:r>
      <w:r>
        <w:rPr>
          <w:rtl/>
          <w:lang w:bidi="fa-IR"/>
        </w:rPr>
        <w:t>پروردگارا</w:t>
      </w:r>
      <w:r w:rsidR="006E6573">
        <w:rPr>
          <w:rtl/>
          <w:lang w:bidi="fa-IR"/>
        </w:rPr>
        <w:t xml:space="preserve">! </w:t>
      </w:r>
      <w:r>
        <w:rPr>
          <w:rtl/>
          <w:lang w:bidi="fa-IR"/>
        </w:rPr>
        <w:t>تو بودى كه اين فرمانروايى را به من دادى و تعبير خواب را به من آموختى</w:t>
      </w:r>
      <w:r w:rsidR="00CC300F">
        <w:rPr>
          <w:rtl/>
          <w:lang w:bidi="fa-IR"/>
        </w:rPr>
        <w:t xml:space="preserve">، </w:t>
      </w:r>
      <w:r>
        <w:rPr>
          <w:rtl/>
          <w:lang w:bidi="fa-IR"/>
        </w:rPr>
        <w:t>تويى آفريدگار آسمان ها و زمين (پروردگارا) مرا مسلمان (و به حال تسليم و فرمانبردارى خود) بميران و به شايستگان ملحق فرما</w:t>
      </w:r>
      <w:r w:rsidR="00CC300F">
        <w:rPr>
          <w:rtl/>
          <w:lang w:bidi="fa-IR"/>
        </w:rPr>
        <w:t xml:space="preserve">. </w:t>
      </w:r>
      <w:r w:rsidRPr="00612E0F">
        <w:rPr>
          <w:rStyle w:val="libFootnotenumChar"/>
          <w:rtl/>
        </w:rPr>
        <w:t>(602)</w:t>
      </w:r>
    </w:p>
    <w:p w:rsidR="005870D7" w:rsidRDefault="005870D7" w:rsidP="005870D7">
      <w:pPr>
        <w:pStyle w:val="libNormal"/>
        <w:rPr>
          <w:rtl/>
          <w:lang w:bidi="fa-IR"/>
        </w:rPr>
      </w:pPr>
      <w:r>
        <w:rPr>
          <w:rtl/>
          <w:lang w:bidi="fa-IR"/>
        </w:rPr>
        <w:lastRenderedPageBreak/>
        <w:t>آرى مردمان با اخلاص و خداپرست و مردان الهى هر چه دارند و به هر چه مى رسند</w:t>
      </w:r>
      <w:r w:rsidR="00CC300F">
        <w:rPr>
          <w:rtl/>
          <w:lang w:bidi="fa-IR"/>
        </w:rPr>
        <w:t xml:space="preserve">، </w:t>
      </w:r>
      <w:r>
        <w:rPr>
          <w:rtl/>
          <w:lang w:bidi="fa-IR"/>
        </w:rPr>
        <w:t>همه را از الطاف خدا دانسته و هيچ گاه ولى نعمت خود را فراموش نمى كنند و حتى سختى ها و بلاها را نيز از وى دانسته و آنان را نوعى تربيت و تكامل براى خود مى دانند و در هر حال تسليم اراده حق تعالى و سپاس گزار او هستند</w:t>
      </w:r>
      <w:r w:rsidR="00CC300F">
        <w:rPr>
          <w:rtl/>
          <w:lang w:bidi="fa-IR"/>
        </w:rPr>
        <w:t xml:space="preserve">. </w:t>
      </w:r>
    </w:p>
    <w:p w:rsidR="005870D7" w:rsidRDefault="005870D7" w:rsidP="005870D7">
      <w:pPr>
        <w:pStyle w:val="libNormal"/>
        <w:rPr>
          <w:rtl/>
          <w:lang w:bidi="fa-IR"/>
        </w:rPr>
      </w:pPr>
      <w:r>
        <w:rPr>
          <w:rtl/>
          <w:lang w:bidi="fa-IR"/>
        </w:rPr>
        <w:t>فرزند برومند اسرائيل در هيچ حالى خدا را فراموش نكرده بود</w:t>
      </w:r>
      <w:r w:rsidR="00CC300F">
        <w:rPr>
          <w:rtl/>
          <w:lang w:bidi="fa-IR"/>
        </w:rPr>
        <w:t xml:space="preserve">، </w:t>
      </w:r>
      <w:r>
        <w:rPr>
          <w:rtl/>
          <w:lang w:bidi="fa-IR"/>
        </w:rPr>
        <w:t>چه آن وقت كه در قعر چاه و سياه چال زندان بود و چه هنگامى كه بر اريكه فرمانروايى مصر تكيه زده بود و از بهترين زندگى ها برخوردار بود</w:t>
      </w:r>
      <w:r w:rsidR="00CC300F">
        <w:rPr>
          <w:rtl/>
          <w:lang w:bidi="fa-IR"/>
        </w:rPr>
        <w:t xml:space="preserve">، </w:t>
      </w:r>
      <w:r>
        <w:rPr>
          <w:rtl/>
          <w:lang w:bidi="fa-IR"/>
        </w:rPr>
        <w:t>هميشه به ياد خدا بود و اكنون نيز براى سپاس گزارى نعمت هاى الهى</w:t>
      </w:r>
      <w:r w:rsidR="00CC300F">
        <w:rPr>
          <w:rtl/>
          <w:lang w:bidi="fa-IR"/>
        </w:rPr>
        <w:t xml:space="preserve">، </w:t>
      </w:r>
      <w:r>
        <w:rPr>
          <w:rtl/>
          <w:lang w:bidi="fa-IR"/>
        </w:rPr>
        <w:t>ابتدا زبان به تشكر باز كرده و سپس از خداوند مقام تسليم و اطاعت را تا پايان عمر و ملحق شدن به شايستگان را در آخرت درخواست مى كند</w:t>
      </w:r>
      <w:r w:rsidR="00CC300F">
        <w:rPr>
          <w:rtl/>
          <w:lang w:bidi="fa-IR"/>
        </w:rPr>
        <w:t xml:space="preserve">. </w:t>
      </w:r>
      <w:r>
        <w:rPr>
          <w:rtl/>
          <w:lang w:bidi="fa-IR"/>
        </w:rPr>
        <w:t>در ضمن اين حقيقت را نيز به ديگران گوشزد مى كند كه نعمت واقعى آن است كه بنده خدا تا در دنيا زنده است</w:t>
      </w:r>
      <w:r w:rsidR="00CC300F">
        <w:rPr>
          <w:rtl/>
          <w:lang w:bidi="fa-IR"/>
        </w:rPr>
        <w:t xml:space="preserve">، </w:t>
      </w:r>
      <w:r>
        <w:rPr>
          <w:rtl/>
          <w:lang w:bidi="fa-IR"/>
        </w:rPr>
        <w:t>هميشه در حال تسليم و فرمان بردارى حق باشد و پس از مرگ نيز به مردمان شايسته و صالح درگاه الهى ملحق شود</w:t>
      </w:r>
      <w:r w:rsidR="00CC300F">
        <w:rPr>
          <w:rtl/>
          <w:lang w:bidi="fa-IR"/>
        </w:rPr>
        <w:t xml:space="preserve">. </w:t>
      </w:r>
    </w:p>
    <w:p w:rsidR="005870D7" w:rsidRDefault="00612E0F" w:rsidP="00612E0F">
      <w:pPr>
        <w:pStyle w:val="Heading2"/>
        <w:rPr>
          <w:rtl/>
          <w:lang w:bidi="fa-IR"/>
        </w:rPr>
      </w:pPr>
      <w:bookmarkStart w:id="154" w:name="_Toc395430876"/>
      <w:r>
        <w:rPr>
          <w:rtl/>
          <w:lang w:bidi="fa-IR"/>
        </w:rPr>
        <w:t>مدت عمر و محل دفن يوسف</w:t>
      </w:r>
      <w:bookmarkEnd w:id="154"/>
      <w:r>
        <w:rPr>
          <w:lang w:bidi="fa-IR"/>
        </w:rPr>
        <w:t xml:space="preserve"> </w:t>
      </w:r>
    </w:p>
    <w:p w:rsidR="005870D7" w:rsidRDefault="005870D7" w:rsidP="005870D7">
      <w:pPr>
        <w:pStyle w:val="libNormal"/>
        <w:rPr>
          <w:rtl/>
          <w:lang w:bidi="fa-IR"/>
        </w:rPr>
      </w:pPr>
      <w:r>
        <w:rPr>
          <w:rtl/>
          <w:lang w:bidi="fa-IR"/>
        </w:rPr>
        <w:t xml:space="preserve"> در احوال يعقوب آمده است چون آن حضرت از دنيا رفت</w:t>
      </w:r>
      <w:r w:rsidR="00CC300F">
        <w:rPr>
          <w:rtl/>
          <w:lang w:bidi="fa-IR"/>
        </w:rPr>
        <w:t xml:space="preserve">، </w:t>
      </w:r>
      <w:r>
        <w:rPr>
          <w:rtl/>
          <w:lang w:bidi="fa-IR"/>
        </w:rPr>
        <w:t>يوسف طبق وصيت پدر جنازه اش را به فلسطين برد و در كنار قبر ابراهيم و اسحاق دفن نمود و به مصر بازگشت</w:t>
      </w:r>
      <w:r w:rsidR="00CC300F">
        <w:rPr>
          <w:rtl/>
          <w:lang w:bidi="fa-IR"/>
        </w:rPr>
        <w:t xml:space="preserve">. </w:t>
      </w:r>
      <w:r>
        <w:rPr>
          <w:rtl/>
          <w:lang w:bidi="fa-IR"/>
        </w:rPr>
        <w:t>در اين كه يعقوب پس از ورود به مصر چند سال در آن جا زيست</w:t>
      </w:r>
      <w:r w:rsidR="00CC300F">
        <w:rPr>
          <w:rtl/>
          <w:lang w:bidi="fa-IR"/>
        </w:rPr>
        <w:t xml:space="preserve">، </w:t>
      </w:r>
      <w:r>
        <w:rPr>
          <w:rtl/>
          <w:lang w:bidi="fa-IR"/>
        </w:rPr>
        <w:t>اختلاف است</w:t>
      </w:r>
      <w:r w:rsidR="00CC300F">
        <w:rPr>
          <w:rtl/>
          <w:lang w:bidi="fa-IR"/>
        </w:rPr>
        <w:t xml:space="preserve">. </w:t>
      </w:r>
      <w:r>
        <w:rPr>
          <w:rtl/>
          <w:lang w:bidi="fa-IR"/>
        </w:rPr>
        <w:t>جمع كثيرى گفته اند مدت توقف آن حضرت در مصر هفده سال بود كه پس از آن وفات نمود</w:t>
      </w:r>
      <w:r w:rsidR="00CC300F">
        <w:rPr>
          <w:rtl/>
          <w:lang w:bidi="fa-IR"/>
        </w:rPr>
        <w:t xml:space="preserve">. </w:t>
      </w:r>
    </w:p>
    <w:p w:rsidR="005870D7" w:rsidRDefault="005870D7" w:rsidP="005870D7">
      <w:pPr>
        <w:pStyle w:val="libNormal"/>
        <w:rPr>
          <w:rtl/>
          <w:lang w:bidi="fa-IR"/>
        </w:rPr>
      </w:pPr>
      <w:r>
        <w:rPr>
          <w:rtl/>
          <w:lang w:bidi="fa-IR"/>
        </w:rPr>
        <w:lastRenderedPageBreak/>
        <w:t>درباره مدت عمر يوسف نيز اختلافى در روايت ها و تاريخ ديده مى شود برخى 110 سال ذكر كرده اند و از امام صادق نيز روايتى طبق اين قول هست و جمعى نيز عمر حضرت را 120 سال نوشته اند</w:t>
      </w:r>
      <w:r w:rsidR="00CC300F">
        <w:rPr>
          <w:rtl/>
          <w:lang w:bidi="fa-IR"/>
        </w:rPr>
        <w:t xml:space="preserve">. </w:t>
      </w:r>
    </w:p>
    <w:p w:rsidR="005870D7" w:rsidRDefault="005870D7" w:rsidP="005870D7">
      <w:pPr>
        <w:pStyle w:val="libNormal"/>
        <w:rPr>
          <w:rtl/>
          <w:lang w:bidi="fa-IR"/>
        </w:rPr>
      </w:pPr>
      <w:r>
        <w:rPr>
          <w:rtl/>
          <w:lang w:bidi="fa-IR"/>
        </w:rPr>
        <w:t>طبرسى در تفسير خود نقل كرده چون يوسف از دنيا رفت</w:t>
      </w:r>
      <w:r w:rsidR="00CC300F">
        <w:rPr>
          <w:rtl/>
          <w:lang w:bidi="fa-IR"/>
        </w:rPr>
        <w:t xml:space="preserve">، </w:t>
      </w:r>
      <w:r>
        <w:rPr>
          <w:rtl/>
          <w:lang w:bidi="fa-IR"/>
        </w:rPr>
        <w:t>او را در تابوتى از سنگ مرمر نهاده و ميان رود نيل دفن كردند و علّتش اين بودد كه چون يوسف از دنيا رفت</w:t>
      </w:r>
      <w:r w:rsidR="00CC300F">
        <w:rPr>
          <w:rtl/>
          <w:lang w:bidi="fa-IR"/>
        </w:rPr>
        <w:t xml:space="preserve">، </w:t>
      </w:r>
      <w:r>
        <w:rPr>
          <w:rtl/>
          <w:lang w:bidi="fa-IR"/>
        </w:rPr>
        <w:t>مردم مصر به نزاع برخاسته و هر دسته اى مى خواستند تا جنازه آن حضرت را در محله خود دفن كنند و از بركت آن پيكر مطهر بهره مند گردند و سرانجام مصلحت ديدند جنازه را در رود نيل دفن كنند با آب از دوى آن بگذرد و به همه شهر برسد تا مردم در اين بهره يكسان باشند و بركت آن جنازه به طور مساوى به همه مردم برسد و اين قبر تا زمان حضرت موسى هم چنان در رود نيل بود تا وقتى كه آن حضرت بيامد و او را از نيل بيرون آورد و به فلسطين برد</w:t>
      </w:r>
      <w:r w:rsidR="00CC300F">
        <w:rPr>
          <w:rtl/>
          <w:lang w:bidi="fa-IR"/>
        </w:rPr>
        <w:t xml:space="preserve">. </w:t>
      </w:r>
      <w:r w:rsidRPr="00612E0F">
        <w:rPr>
          <w:rStyle w:val="libFootnotenumChar"/>
          <w:rtl/>
        </w:rPr>
        <w:t>(603)</w:t>
      </w:r>
    </w:p>
    <w:p w:rsidR="005870D7" w:rsidRDefault="005870D7" w:rsidP="005870D7">
      <w:pPr>
        <w:pStyle w:val="libNormal"/>
        <w:rPr>
          <w:rtl/>
          <w:lang w:bidi="fa-IR"/>
        </w:rPr>
      </w:pPr>
      <w:r>
        <w:rPr>
          <w:rtl/>
          <w:lang w:bidi="fa-IR"/>
        </w:rPr>
        <w:t>مسعودى مى گويد</w:t>
      </w:r>
      <w:r w:rsidR="00CC300F">
        <w:rPr>
          <w:rtl/>
          <w:lang w:bidi="fa-IR"/>
        </w:rPr>
        <w:t xml:space="preserve">: </w:t>
      </w:r>
      <w:r>
        <w:rPr>
          <w:rtl/>
          <w:lang w:bidi="fa-IR"/>
        </w:rPr>
        <w:t>سبب اين كه موسى جنازه يوسف را از مصر حمل كرد</w:t>
      </w:r>
      <w:r w:rsidR="00CC300F">
        <w:rPr>
          <w:rtl/>
          <w:lang w:bidi="fa-IR"/>
        </w:rPr>
        <w:t xml:space="preserve">، </w:t>
      </w:r>
      <w:r>
        <w:rPr>
          <w:rtl/>
          <w:lang w:bidi="fa-IR"/>
        </w:rPr>
        <w:t>آن بود كه باران بر بنى اسرائيل نيامد</w:t>
      </w:r>
      <w:r w:rsidR="00CC300F">
        <w:rPr>
          <w:rtl/>
          <w:lang w:bidi="fa-IR"/>
        </w:rPr>
        <w:t xml:space="preserve">. </w:t>
      </w:r>
      <w:r>
        <w:rPr>
          <w:rtl/>
          <w:lang w:bidi="fa-IR"/>
        </w:rPr>
        <w:t>پس ‍ خداى عزوجل به موسى وحى فرمود جنازه يوسف را بيرون آورد</w:t>
      </w:r>
      <w:r w:rsidR="00CC300F">
        <w:rPr>
          <w:rtl/>
          <w:lang w:bidi="fa-IR"/>
        </w:rPr>
        <w:t xml:space="preserve">. </w:t>
      </w:r>
      <w:r>
        <w:rPr>
          <w:rtl/>
          <w:lang w:bidi="fa-IR"/>
        </w:rPr>
        <w:t>موسى از محل دفن يوسف پرسيد و كسى از جاى آن مطلع نبود تا اين كه پيرزنى نابينا و زمين گير از بنى اسرائيل را آوردند و او گفت</w:t>
      </w:r>
      <w:r w:rsidR="00CC300F">
        <w:rPr>
          <w:rtl/>
          <w:lang w:bidi="fa-IR"/>
        </w:rPr>
        <w:t xml:space="preserve">: </w:t>
      </w:r>
      <w:r>
        <w:rPr>
          <w:rtl/>
          <w:lang w:bidi="fa-IR"/>
        </w:rPr>
        <w:t>من جاى دفن يوسف را مى دانم ولى سه حاجت دارم كه بايد از خدا بخواهى آن ها را برآورد تا آن جا را به تو نشان دهم</w:t>
      </w:r>
      <w:r w:rsidR="00CC300F">
        <w:rPr>
          <w:rtl/>
          <w:lang w:bidi="fa-IR"/>
        </w:rPr>
        <w:t xml:space="preserve">: </w:t>
      </w:r>
      <w:r>
        <w:rPr>
          <w:rtl/>
          <w:lang w:bidi="fa-IR"/>
        </w:rPr>
        <w:t>يكى آن كه از اين بيمارى نجات يافته و بتوانم راه بروم</w:t>
      </w:r>
      <w:r w:rsidR="00CC300F">
        <w:rPr>
          <w:rtl/>
          <w:lang w:bidi="fa-IR"/>
        </w:rPr>
        <w:t xml:space="preserve">، </w:t>
      </w:r>
      <w:r>
        <w:rPr>
          <w:rtl/>
          <w:lang w:bidi="fa-IR"/>
        </w:rPr>
        <w:t>ديگر آن كه بينا شده و جوانى ام باز گردد</w:t>
      </w:r>
      <w:r w:rsidR="00CC300F">
        <w:rPr>
          <w:rtl/>
          <w:lang w:bidi="fa-IR"/>
        </w:rPr>
        <w:t xml:space="preserve">، </w:t>
      </w:r>
      <w:r>
        <w:rPr>
          <w:rtl/>
          <w:lang w:bidi="fa-IR"/>
        </w:rPr>
        <w:t>سوم آن كه خداوند جايم را در بهشت پيش تو قرار دهد</w:t>
      </w:r>
      <w:r w:rsidR="00CC300F">
        <w:rPr>
          <w:rtl/>
          <w:lang w:bidi="fa-IR"/>
        </w:rPr>
        <w:t xml:space="preserve">. </w:t>
      </w:r>
    </w:p>
    <w:p w:rsidR="005870D7" w:rsidRDefault="005870D7" w:rsidP="005870D7">
      <w:pPr>
        <w:pStyle w:val="libNormal"/>
        <w:rPr>
          <w:rtl/>
          <w:lang w:bidi="fa-IR"/>
        </w:rPr>
      </w:pPr>
      <w:r>
        <w:rPr>
          <w:rtl/>
          <w:lang w:bidi="fa-IR"/>
        </w:rPr>
        <w:lastRenderedPageBreak/>
        <w:t>خداوند به موسى وحى فرمود سخنش را بپذير كه ما حاجت هاى او را برآورديم</w:t>
      </w:r>
      <w:r w:rsidR="00CC300F">
        <w:rPr>
          <w:rtl/>
          <w:lang w:bidi="fa-IR"/>
        </w:rPr>
        <w:t xml:space="preserve">. </w:t>
      </w:r>
      <w:r>
        <w:rPr>
          <w:rtl/>
          <w:lang w:bidi="fa-IR"/>
        </w:rPr>
        <w:t>پيرزن محل دفن يوسف را نشان داد و موسى جنازه را بيرون آورد و به فلسطين منتقل ساخت</w:t>
      </w:r>
      <w:r w:rsidR="00CC300F">
        <w:rPr>
          <w:rtl/>
          <w:lang w:bidi="fa-IR"/>
        </w:rPr>
        <w:t xml:space="preserve">. </w:t>
      </w:r>
      <w:r w:rsidRPr="00612E0F">
        <w:rPr>
          <w:rStyle w:val="libFootnotenumChar"/>
          <w:rtl/>
        </w:rPr>
        <w:t>(604)</w:t>
      </w:r>
    </w:p>
    <w:p w:rsidR="005870D7" w:rsidRDefault="00612E0F" w:rsidP="00A64628">
      <w:pPr>
        <w:pStyle w:val="Heading1Center"/>
        <w:rPr>
          <w:rtl/>
          <w:lang w:bidi="fa-IR"/>
        </w:rPr>
      </w:pPr>
      <w:r>
        <w:rPr>
          <w:rtl/>
          <w:lang w:bidi="fa-IR"/>
        </w:rPr>
        <w:br w:type="page"/>
      </w:r>
      <w:bookmarkStart w:id="155" w:name="_Toc395430877"/>
      <w:r>
        <w:rPr>
          <w:rtl/>
          <w:lang w:bidi="fa-IR"/>
        </w:rPr>
        <w:lastRenderedPageBreak/>
        <w:t>14</w:t>
      </w:r>
      <w:r w:rsidR="007873BF">
        <w:rPr>
          <w:rFonts w:hint="cs"/>
          <w:rtl/>
          <w:lang w:bidi="fa-IR"/>
        </w:rPr>
        <w:t>-</w:t>
      </w:r>
      <w:r>
        <w:rPr>
          <w:rtl/>
          <w:lang w:bidi="fa-IR"/>
        </w:rPr>
        <w:t xml:space="preserve"> ايوب</w:t>
      </w:r>
      <w:r w:rsidR="005638C8">
        <w:rPr>
          <w:rFonts w:hint="cs"/>
          <w:rtl/>
          <w:lang w:bidi="fa-IR"/>
        </w:rPr>
        <w:t xml:space="preserve">  </w:t>
      </w:r>
      <w:r w:rsidR="00B45ED2" w:rsidRPr="00B45ED2">
        <w:rPr>
          <w:rStyle w:val="libAlaemChar"/>
          <w:rtl/>
        </w:rPr>
        <w:t>عليه‌السلام</w:t>
      </w:r>
      <w:bookmarkEnd w:id="155"/>
      <w:r>
        <w:rPr>
          <w:rtl/>
          <w:lang w:bidi="fa-IR"/>
        </w:rPr>
        <w:t xml:space="preserve"> </w:t>
      </w:r>
    </w:p>
    <w:p w:rsidR="005870D7" w:rsidRDefault="005870D7" w:rsidP="005870D7">
      <w:pPr>
        <w:pStyle w:val="libNormal"/>
        <w:rPr>
          <w:rtl/>
          <w:lang w:bidi="fa-IR"/>
        </w:rPr>
      </w:pPr>
      <w:r>
        <w:rPr>
          <w:rtl/>
          <w:lang w:bidi="fa-IR"/>
        </w:rPr>
        <w:t xml:space="preserve"> نام حضرت ايوب به عنوان يكى از پيمبران نمونه الهى در شكيبايى</w:t>
      </w:r>
      <w:r w:rsidR="00CC300F">
        <w:rPr>
          <w:rtl/>
          <w:lang w:bidi="fa-IR"/>
        </w:rPr>
        <w:t xml:space="preserve">، </w:t>
      </w:r>
      <w:r>
        <w:rPr>
          <w:rtl/>
          <w:lang w:bidi="fa-IR"/>
        </w:rPr>
        <w:t>استقامت و شكرگزارى در چهار سوره از سوره هاى قرآن كريم ذكر شده و خداوند نام او را در زمره جمعى از پيمبران كه به ايشان وحى شده</w:t>
      </w:r>
      <w:r w:rsidR="00CC300F">
        <w:rPr>
          <w:rtl/>
          <w:lang w:bidi="fa-IR"/>
        </w:rPr>
        <w:t xml:space="preserve">، </w:t>
      </w:r>
      <w:r>
        <w:rPr>
          <w:rtl/>
          <w:lang w:bidi="fa-IR"/>
        </w:rPr>
        <w:t>ذكر فرموده و مى گويد</w:t>
      </w:r>
      <w:r w:rsidR="00CC300F">
        <w:rPr>
          <w:rtl/>
          <w:lang w:bidi="fa-IR"/>
        </w:rPr>
        <w:t xml:space="preserve">: </w:t>
      </w:r>
      <w:r>
        <w:rPr>
          <w:rtl/>
          <w:lang w:bidi="fa-IR"/>
        </w:rPr>
        <w:t>به ابراهيم</w:t>
      </w:r>
      <w:r w:rsidR="00CC300F">
        <w:rPr>
          <w:rtl/>
          <w:lang w:bidi="fa-IR"/>
        </w:rPr>
        <w:t xml:space="preserve">، </w:t>
      </w:r>
      <w:r>
        <w:rPr>
          <w:rtl/>
          <w:lang w:bidi="fa-IR"/>
        </w:rPr>
        <w:t>اسماعيل</w:t>
      </w:r>
      <w:r w:rsidR="00CC300F">
        <w:rPr>
          <w:rtl/>
          <w:lang w:bidi="fa-IR"/>
        </w:rPr>
        <w:t xml:space="preserve">، </w:t>
      </w:r>
      <w:r>
        <w:rPr>
          <w:rtl/>
          <w:lang w:bidi="fa-IR"/>
        </w:rPr>
        <w:t>اسحاق</w:t>
      </w:r>
      <w:r w:rsidR="00CC300F">
        <w:rPr>
          <w:rtl/>
          <w:lang w:bidi="fa-IR"/>
        </w:rPr>
        <w:t xml:space="preserve">، </w:t>
      </w:r>
      <w:r>
        <w:rPr>
          <w:rtl/>
          <w:lang w:bidi="fa-IR"/>
        </w:rPr>
        <w:t>يعقوب</w:t>
      </w:r>
      <w:r w:rsidR="00CC300F">
        <w:rPr>
          <w:rtl/>
          <w:lang w:bidi="fa-IR"/>
        </w:rPr>
        <w:t xml:space="preserve">، </w:t>
      </w:r>
      <w:r>
        <w:rPr>
          <w:rtl/>
          <w:lang w:bidi="fa-IR"/>
        </w:rPr>
        <w:t>اسباط</w:t>
      </w:r>
      <w:r w:rsidR="00CC300F">
        <w:rPr>
          <w:rtl/>
          <w:lang w:bidi="fa-IR"/>
        </w:rPr>
        <w:t xml:space="preserve">، </w:t>
      </w:r>
      <w:r>
        <w:rPr>
          <w:rtl/>
          <w:lang w:bidi="fa-IR"/>
        </w:rPr>
        <w:t>عيسى</w:t>
      </w:r>
      <w:r w:rsidR="00CC300F">
        <w:rPr>
          <w:rtl/>
          <w:lang w:bidi="fa-IR"/>
        </w:rPr>
        <w:t xml:space="preserve">، </w:t>
      </w:r>
      <w:r>
        <w:rPr>
          <w:rtl/>
          <w:lang w:bidi="fa-IR"/>
        </w:rPr>
        <w:t>ايوب</w:t>
      </w:r>
      <w:r w:rsidR="00CC300F">
        <w:rPr>
          <w:rtl/>
          <w:lang w:bidi="fa-IR"/>
        </w:rPr>
        <w:t xml:space="preserve">، </w:t>
      </w:r>
      <w:r>
        <w:rPr>
          <w:rtl/>
          <w:lang w:bidi="fa-IR"/>
        </w:rPr>
        <w:t>يونس</w:t>
      </w:r>
      <w:r w:rsidR="00CC300F">
        <w:rPr>
          <w:rtl/>
          <w:lang w:bidi="fa-IR"/>
        </w:rPr>
        <w:t xml:space="preserve">، </w:t>
      </w:r>
      <w:r>
        <w:rPr>
          <w:rtl/>
          <w:lang w:bidi="fa-IR"/>
        </w:rPr>
        <w:t>هارون و سليمان وحى كرد</w:t>
      </w:r>
      <w:r w:rsidR="00CC300F">
        <w:rPr>
          <w:rtl/>
          <w:lang w:bidi="fa-IR"/>
        </w:rPr>
        <w:t xml:space="preserve">. </w:t>
      </w:r>
      <w:r w:rsidRPr="00612E0F">
        <w:rPr>
          <w:rStyle w:val="libFootnotenumChar"/>
          <w:rtl/>
        </w:rPr>
        <w:t>(605)</w:t>
      </w:r>
    </w:p>
    <w:p w:rsidR="005870D7" w:rsidRDefault="005870D7" w:rsidP="005870D7">
      <w:pPr>
        <w:pStyle w:val="libNormal"/>
        <w:rPr>
          <w:rtl/>
          <w:lang w:bidi="fa-IR"/>
        </w:rPr>
      </w:pPr>
      <w:r>
        <w:rPr>
          <w:rtl/>
          <w:lang w:bidi="fa-IR"/>
        </w:rPr>
        <w:t>خداوند در قرآن كريم نام ايوب را جزو افرادى كه آن ها را بر جهانيان برترى داده و از شايستگان قرار داده ذكر مى كند و مى گويد</w:t>
      </w:r>
      <w:r w:rsidR="00CC300F">
        <w:rPr>
          <w:rtl/>
          <w:lang w:bidi="fa-IR"/>
        </w:rPr>
        <w:t xml:space="preserve">: </w:t>
      </w:r>
      <w:r>
        <w:rPr>
          <w:rtl/>
          <w:lang w:bidi="fa-IR"/>
        </w:rPr>
        <w:t>از نژاد او (يعنى نوح يا ابراهيم) است داود</w:t>
      </w:r>
      <w:r w:rsidR="00CC300F">
        <w:rPr>
          <w:rtl/>
          <w:lang w:bidi="fa-IR"/>
        </w:rPr>
        <w:t xml:space="preserve">، </w:t>
      </w:r>
      <w:r>
        <w:rPr>
          <w:rtl/>
          <w:lang w:bidi="fa-IR"/>
        </w:rPr>
        <w:t>سليمان</w:t>
      </w:r>
      <w:r w:rsidR="00CC300F">
        <w:rPr>
          <w:rtl/>
          <w:lang w:bidi="fa-IR"/>
        </w:rPr>
        <w:t xml:space="preserve">، </w:t>
      </w:r>
      <w:r>
        <w:rPr>
          <w:rtl/>
          <w:lang w:bidi="fa-IR"/>
        </w:rPr>
        <w:t>ايوب</w:t>
      </w:r>
      <w:r w:rsidR="00CC300F">
        <w:rPr>
          <w:rtl/>
          <w:lang w:bidi="fa-IR"/>
        </w:rPr>
        <w:t xml:space="preserve">، </w:t>
      </w:r>
      <w:r>
        <w:rPr>
          <w:rtl/>
          <w:lang w:bidi="fa-IR"/>
        </w:rPr>
        <w:t>يوسف</w:t>
      </w:r>
      <w:r w:rsidR="00CC300F">
        <w:rPr>
          <w:rtl/>
          <w:lang w:bidi="fa-IR"/>
        </w:rPr>
        <w:t xml:space="preserve">، </w:t>
      </w:r>
      <w:r>
        <w:rPr>
          <w:rtl/>
          <w:lang w:bidi="fa-IR"/>
        </w:rPr>
        <w:t>موسى و هارون و ما نيكوكاران را اين گونه پااداش دهيم و زكريا</w:t>
      </w:r>
      <w:r w:rsidR="00CC300F">
        <w:rPr>
          <w:rtl/>
          <w:lang w:bidi="fa-IR"/>
        </w:rPr>
        <w:t xml:space="preserve">، </w:t>
      </w:r>
      <w:r>
        <w:rPr>
          <w:rtl/>
          <w:lang w:bidi="fa-IR"/>
        </w:rPr>
        <w:t>يحيى</w:t>
      </w:r>
      <w:r w:rsidR="00CC300F">
        <w:rPr>
          <w:rtl/>
          <w:lang w:bidi="fa-IR"/>
        </w:rPr>
        <w:t xml:space="preserve">، </w:t>
      </w:r>
      <w:r>
        <w:rPr>
          <w:rtl/>
          <w:lang w:bidi="fa-IR"/>
        </w:rPr>
        <w:t>عيسى و الياس و همگى از شايستگان اند و اسماعيل</w:t>
      </w:r>
      <w:r w:rsidR="00CC300F">
        <w:rPr>
          <w:rtl/>
          <w:lang w:bidi="fa-IR"/>
        </w:rPr>
        <w:t xml:space="preserve">، </w:t>
      </w:r>
      <w:r>
        <w:rPr>
          <w:rtl/>
          <w:lang w:bidi="fa-IR"/>
        </w:rPr>
        <w:t>يَسَع</w:t>
      </w:r>
      <w:r w:rsidR="00CC300F">
        <w:rPr>
          <w:rtl/>
          <w:lang w:bidi="fa-IR"/>
        </w:rPr>
        <w:t xml:space="preserve">، </w:t>
      </w:r>
      <w:r>
        <w:rPr>
          <w:rtl/>
          <w:lang w:bidi="fa-IR"/>
        </w:rPr>
        <w:t>يونس و لوط كه همگى را بر جهانيان برترى داديم</w:t>
      </w:r>
      <w:r w:rsidR="00CC300F">
        <w:rPr>
          <w:rtl/>
          <w:lang w:bidi="fa-IR"/>
        </w:rPr>
        <w:t xml:space="preserve">. </w:t>
      </w:r>
      <w:r w:rsidRPr="00612E0F">
        <w:rPr>
          <w:rStyle w:val="libFootnotenumChar"/>
          <w:rtl/>
        </w:rPr>
        <w:t>(606)</w:t>
      </w:r>
    </w:p>
    <w:p w:rsidR="005870D7" w:rsidRDefault="005870D7" w:rsidP="005870D7">
      <w:pPr>
        <w:pStyle w:val="libNormal"/>
        <w:rPr>
          <w:rtl/>
          <w:lang w:bidi="fa-IR"/>
        </w:rPr>
      </w:pPr>
      <w:r>
        <w:rPr>
          <w:rtl/>
          <w:lang w:bidi="fa-IR"/>
        </w:rPr>
        <w:t>در قرآن اشاره اجمالى به داستان جند تن از پيمبران الهى چون موسى</w:t>
      </w:r>
      <w:r w:rsidR="00CC300F">
        <w:rPr>
          <w:rtl/>
          <w:lang w:bidi="fa-IR"/>
        </w:rPr>
        <w:t xml:space="preserve">، </w:t>
      </w:r>
      <w:r>
        <w:rPr>
          <w:rtl/>
          <w:lang w:bidi="fa-IR"/>
        </w:rPr>
        <w:t>هارون</w:t>
      </w:r>
      <w:r w:rsidR="00CC300F">
        <w:rPr>
          <w:rtl/>
          <w:lang w:bidi="fa-IR"/>
        </w:rPr>
        <w:t xml:space="preserve">، </w:t>
      </w:r>
      <w:r>
        <w:rPr>
          <w:rtl/>
          <w:lang w:bidi="fa-IR"/>
        </w:rPr>
        <w:t>ابراهيم</w:t>
      </w:r>
      <w:r w:rsidR="00CC300F">
        <w:rPr>
          <w:rtl/>
          <w:lang w:bidi="fa-IR"/>
        </w:rPr>
        <w:t xml:space="preserve">، </w:t>
      </w:r>
      <w:r>
        <w:rPr>
          <w:rtl/>
          <w:lang w:bidi="fa-IR"/>
        </w:rPr>
        <w:t>اسحاق</w:t>
      </w:r>
      <w:r w:rsidR="00CC300F">
        <w:rPr>
          <w:rtl/>
          <w:lang w:bidi="fa-IR"/>
        </w:rPr>
        <w:t xml:space="preserve">، </w:t>
      </w:r>
      <w:r>
        <w:rPr>
          <w:rtl/>
          <w:lang w:bidi="fa-IR"/>
        </w:rPr>
        <w:t>يعقوب</w:t>
      </w:r>
      <w:r w:rsidR="00CC300F">
        <w:rPr>
          <w:rtl/>
          <w:lang w:bidi="fa-IR"/>
        </w:rPr>
        <w:t xml:space="preserve">، </w:t>
      </w:r>
      <w:r>
        <w:rPr>
          <w:rtl/>
          <w:lang w:bidi="fa-IR"/>
        </w:rPr>
        <w:t>داود و سليمان شده است و درباره سرگذشت ايوب مى فرمايد</w:t>
      </w:r>
      <w:r w:rsidR="00CC300F">
        <w:rPr>
          <w:rtl/>
          <w:lang w:bidi="fa-IR"/>
        </w:rPr>
        <w:t xml:space="preserve">: </w:t>
      </w:r>
      <w:r>
        <w:rPr>
          <w:rtl/>
          <w:lang w:bidi="fa-IR"/>
        </w:rPr>
        <w:t>ايوب را (به ياد آر) هنگامى كه به پروردگار خود ندا داد كه من به محنت دچار شده ام و تو مهربان ترين مهربانانى</w:t>
      </w:r>
      <w:r w:rsidR="00CC300F">
        <w:rPr>
          <w:rtl/>
          <w:lang w:bidi="fa-IR"/>
        </w:rPr>
        <w:t xml:space="preserve">. </w:t>
      </w:r>
      <w:r>
        <w:rPr>
          <w:rtl/>
          <w:lang w:bidi="fa-IR"/>
        </w:rPr>
        <w:t>پس ما دعايش را اجابت كرديم و محنتى را كه داشت برطرف نموديم و به لطف و رحمت خود اهل و فرزندانش را (كه از او گرفته بوديم) با عدّه ديگر به مثل آن ها باز به او عطا كرديم تا اهل عبادت و يادآور لطف و احسان ما شوند</w:t>
      </w:r>
      <w:r w:rsidR="00CC300F">
        <w:rPr>
          <w:rtl/>
          <w:lang w:bidi="fa-IR"/>
        </w:rPr>
        <w:t xml:space="preserve">. </w:t>
      </w:r>
      <w:r w:rsidRPr="00612E0F">
        <w:rPr>
          <w:rStyle w:val="libFootnotenumChar"/>
          <w:rtl/>
        </w:rPr>
        <w:t>(607)</w:t>
      </w:r>
    </w:p>
    <w:p w:rsidR="005870D7" w:rsidRDefault="005870D7" w:rsidP="005870D7">
      <w:pPr>
        <w:pStyle w:val="libNormal"/>
        <w:rPr>
          <w:rtl/>
          <w:lang w:bidi="fa-IR"/>
        </w:rPr>
      </w:pPr>
      <w:r>
        <w:rPr>
          <w:rtl/>
          <w:lang w:bidi="fa-IR"/>
        </w:rPr>
        <w:t>در سوره ص با شرح بيشترى</w:t>
      </w:r>
      <w:r w:rsidR="00CC300F">
        <w:rPr>
          <w:rtl/>
          <w:lang w:bidi="fa-IR"/>
        </w:rPr>
        <w:t xml:space="preserve">، </w:t>
      </w:r>
      <w:r>
        <w:rPr>
          <w:rtl/>
          <w:lang w:bidi="fa-IR"/>
        </w:rPr>
        <w:t>داستان آن حضرت اين گونه بيان شده است</w:t>
      </w:r>
      <w:r w:rsidR="00CC300F">
        <w:rPr>
          <w:rtl/>
          <w:lang w:bidi="fa-IR"/>
        </w:rPr>
        <w:t xml:space="preserve">: </w:t>
      </w:r>
      <w:r>
        <w:rPr>
          <w:rtl/>
          <w:lang w:bidi="fa-IR"/>
        </w:rPr>
        <w:t>ياد كن بنده ما ايوب را هنگامى كه پروردگارش را خواند كه شيطان مرا به رنج و عذاب دچار كرده است</w:t>
      </w:r>
      <w:r w:rsidR="00CC300F">
        <w:rPr>
          <w:rtl/>
          <w:lang w:bidi="fa-IR"/>
        </w:rPr>
        <w:t xml:space="preserve">. </w:t>
      </w:r>
      <w:r>
        <w:rPr>
          <w:rtl/>
          <w:lang w:bidi="fa-IR"/>
        </w:rPr>
        <w:t>و به دنبال اين آيه</w:t>
      </w:r>
      <w:r w:rsidR="00CC300F">
        <w:rPr>
          <w:rtl/>
          <w:lang w:bidi="fa-IR"/>
        </w:rPr>
        <w:t xml:space="preserve">، </w:t>
      </w:r>
      <w:r>
        <w:rPr>
          <w:rtl/>
          <w:lang w:bidi="fa-IR"/>
        </w:rPr>
        <w:t xml:space="preserve">خداى تعالى استجابت دعاى او و </w:t>
      </w:r>
      <w:r>
        <w:rPr>
          <w:rtl/>
          <w:lang w:bidi="fa-IR"/>
        </w:rPr>
        <w:lastRenderedPageBreak/>
        <w:t>نشان دادن راه بازگشت سلامتى و برطرف شدن بيمارى او را اين گونه نقل فروده كه ما بدو گفتيم</w:t>
      </w:r>
      <w:r w:rsidR="00CC300F">
        <w:rPr>
          <w:rtl/>
          <w:lang w:bidi="fa-IR"/>
        </w:rPr>
        <w:t xml:space="preserve">: </w:t>
      </w:r>
      <w:r>
        <w:rPr>
          <w:rtl/>
          <w:lang w:bidi="fa-IR"/>
        </w:rPr>
        <w:t>پاى خود را به زمين زن كه اين (چشمه) شستشوگاه خنك و آشاميدنى است و سپس جريان بازگرداندن خاندان او را به آن حضرت مانند آن چه در سوره انبياء ذكر فرموده بيان مى كند</w:t>
      </w:r>
      <w:r w:rsidR="00CC300F">
        <w:rPr>
          <w:rtl/>
          <w:lang w:bidi="fa-IR"/>
        </w:rPr>
        <w:t xml:space="preserve">، </w:t>
      </w:r>
      <w:r>
        <w:rPr>
          <w:rtl/>
          <w:lang w:bidi="fa-IR"/>
        </w:rPr>
        <w:t>آن گاه موضوع سوگندى را كه در مورد همسرش ياد كرد كه ان شاءاللّه شرحش خداهد آمد به طور اجمال نقل كرده و مى فرمايد</w:t>
      </w:r>
      <w:r w:rsidR="00CC300F">
        <w:rPr>
          <w:rtl/>
          <w:lang w:bidi="fa-IR"/>
        </w:rPr>
        <w:t xml:space="preserve">: </w:t>
      </w:r>
      <w:r>
        <w:rPr>
          <w:rtl/>
          <w:lang w:bidi="fa-IR"/>
        </w:rPr>
        <w:t>ما او را شكيبا يافتيم</w:t>
      </w:r>
      <w:r w:rsidR="00CC300F">
        <w:rPr>
          <w:rtl/>
          <w:lang w:bidi="fa-IR"/>
        </w:rPr>
        <w:t xml:space="preserve">. </w:t>
      </w:r>
      <w:r>
        <w:rPr>
          <w:rtl/>
          <w:lang w:bidi="fa-IR"/>
        </w:rPr>
        <w:t>چه نيكو بنده اى بود كه او توبه گر (و بازگشت كننده به سوى ما) بود</w:t>
      </w:r>
      <w:r w:rsidR="00CC300F">
        <w:rPr>
          <w:rtl/>
          <w:lang w:bidi="fa-IR"/>
        </w:rPr>
        <w:t xml:space="preserve">. </w:t>
      </w:r>
      <w:r w:rsidRPr="00612E0F">
        <w:rPr>
          <w:rStyle w:val="libFootnotenumChar"/>
          <w:rtl/>
        </w:rPr>
        <w:t>(608)</w:t>
      </w:r>
    </w:p>
    <w:p w:rsidR="005870D7" w:rsidRDefault="00612E0F" w:rsidP="00612E0F">
      <w:pPr>
        <w:pStyle w:val="Heading2"/>
        <w:rPr>
          <w:rtl/>
          <w:lang w:bidi="fa-IR"/>
        </w:rPr>
      </w:pPr>
      <w:bookmarkStart w:id="156" w:name="_Toc395430878"/>
      <w:r>
        <w:rPr>
          <w:rtl/>
          <w:lang w:bidi="fa-IR"/>
        </w:rPr>
        <w:t>از نظر روايات و تواريخ</w:t>
      </w:r>
      <w:bookmarkEnd w:id="156"/>
      <w:r>
        <w:rPr>
          <w:lang w:bidi="fa-IR"/>
        </w:rPr>
        <w:t xml:space="preserve"> </w:t>
      </w:r>
    </w:p>
    <w:p w:rsidR="005870D7" w:rsidRDefault="005870D7" w:rsidP="005870D7">
      <w:pPr>
        <w:pStyle w:val="libNormal"/>
        <w:rPr>
          <w:rtl/>
          <w:lang w:bidi="fa-IR"/>
        </w:rPr>
      </w:pPr>
      <w:r>
        <w:rPr>
          <w:rtl/>
          <w:lang w:bidi="fa-IR"/>
        </w:rPr>
        <w:t xml:space="preserve"> اما در روايات و تواريخ در چن مورد اختلاف ديده مى شود</w:t>
      </w:r>
      <w:r w:rsidR="00CC300F">
        <w:rPr>
          <w:rtl/>
          <w:lang w:bidi="fa-IR"/>
        </w:rPr>
        <w:t xml:space="preserve">: </w:t>
      </w:r>
    </w:p>
    <w:p w:rsidR="005870D7" w:rsidRDefault="005870D7" w:rsidP="005870D7">
      <w:pPr>
        <w:pStyle w:val="libNormal"/>
        <w:rPr>
          <w:rtl/>
          <w:lang w:bidi="fa-IR"/>
        </w:rPr>
      </w:pPr>
      <w:r>
        <w:rPr>
          <w:rtl/>
          <w:lang w:bidi="fa-IR"/>
        </w:rPr>
        <w:t>1 در مورد نسب ايوب كه آيا از نژاد ابراهيم و از فرزندان عيص است يا معاصر با ابراهيم و سعقوب</w:t>
      </w:r>
      <w:r w:rsidR="00CC300F">
        <w:rPr>
          <w:rtl/>
          <w:lang w:bidi="fa-IR"/>
        </w:rPr>
        <w:t xml:space="preserve">، </w:t>
      </w:r>
      <w:r>
        <w:rPr>
          <w:rtl/>
          <w:lang w:bidi="fa-IR"/>
        </w:rPr>
        <w:t>بلكه بعضى او را قبل از ابراهيم دانسته و مى گويند كه صد سال پيش از ابراهيم جليل مى زيسته است و عبدالوهاب نجّار اى قول را ترجيح مى دهد</w:t>
      </w:r>
      <w:r w:rsidR="00CC300F">
        <w:rPr>
          <w:rtl/>
          <w:lang w:bidi="fa-IR"/>
        </w:rPr>
        <w:t xml:space="preserve">، </w:t>
      </w:r>
      <w:r w:rsidRPr="00612E0F">
        <w:rPr>
          <w:rStyle w:val="libFootnotenumChar"/>
          <w:rtl/>
        </w:rPr>
        <w:t>(609)</w:t>
      </w:r>
      <w:r>
        <w:rPr>
          <w:rtl/>
          <w:lang w:bidi="fa-IR"/>
        </w:rPr>
        <w:t xml:space="preserve"> ولى بيشتر تاريخ ‌نويسان مانند مسعودى و ديگران او را از نژاد ابراهيم و از فرزندان عيص دانسته و نسبت آن حضرت را چنين ذكر كرده اند</w:t>
      </w:r>
      <w:r w:rsidR="00CC300F">
        <w:rPr>
          <w:rtl/>
          <w:lang w:bidi="fa-IR"/>
        </w:rPr>
        <w:t xml:space="preserve">: </w:t>
      </w:r>
      <w:r>
        <w:rPr>
          <w:rtl/>
          <w:lang w:bidi="fa-IR"/>
        </w:rPr>
        <w:t>ايوب بن موص بن زراح بن رعوايل بن عيص بن اسحاق بن ابراهيم و اين قول با يكى از دو تفسير آيه 85 سوره انعام نيز موافق است</w:t>
      </w:r>
      <w:r w:rsidR="00CC300F">
        <w:rPr>
          <w:rtl/>
          <w:lang w:bidi="fa-IR"/>
        </w:rPr>
        <w:t xml:space="preserve">. </w:t>
      </w:r>
      <w:r w:rsidRPr="00612E0F">
        <w:rPr>
          <w:rStyle w:val="libFootnotenumChar"/>
          <w:rtl/>
        </w:rPr>
        <w:t>(610)</w:t>
      </w:r>
    </w:p>
    <w:p w:rsidR="005870D7" w:rsidRDefault="005870D7" w:rsidP="005870D7">
      <w:pPr>
        <w:pStyle w:val="libNormal"/>
        <w:rPr>
          <w:rtl/>
          <w:lang w:bidi="fa-IR"/>
        </w:rPr>
      </w:pPr>
      <w:r>
        <w:rPr>
          <w:rtl/>
          <w:lang w:bidi="fa-IR"/>
        </w:rPr>
        <w:t>2 اختلاف ديگر در مورد زادگاه آن حضرت است كه بعضى آن را سرزمين عوص در يمن دانسته اند</w:t>
      </w:r>
      <w:r w:rsidR="00CC300F">
        <w:rPr>
          <w:rtl/>
          <w:lang w:bidi="fa-IR"/>
        </w:rPr>
        <w:t xml:space="preserve">. </w:t>
      </w:r>
      <w:r>
        <w:rPr>
          <w:rtl/>
          <w:lang w:bidi="fa-IR"/>
        </w:rPr>
        <w:t>ولى ياقوت حموى در ذيل كلمه بثنه گويد</w:t>
      </w:r>
      <w:r w:rsidR="00CC300F">
        <w:rPr>
          <w:rtl/>
          <w:lang w:bidi="fa-IR"/>
        </w:rPr>
        <w:t xml:space="preserve">: </w:t>
      </w:r>
      <w:r>
        <w:rPr>
          <w:rtl/>
          <w:lang w:bidi="fa-IR"/>
        </w:rPr>
        <w:t>بثنه نام ناحيه اى از نواحى دمشق است و برخى گفته اند كه نام دهى است ميان دمشق و اءذرعات و حضرت ايوب اهل آن جا بوده است</w:t>
      </w:r>
      <w:r w:rsidR="00CC300F">
        <w:rPr>
          <w:rtl/>
          <w:lang w:bidi="fa-IR"/>
        </w:rPr>
        <w:t xml:space="preserve">. </w:t>
      </w:r>
      <w:r>
        <w:rPr>
          <w:rtl/>
          <w:lang w:bidi="fa-IR"/>
        </w:rPr>
        <w:t>طبرى نيز نقل كرده كه بثنه شام همگى از آن ايوب بود و شخص ‍ ديگرى در اموال و املاك آن جا با وى شريك نبوده است</w:t>
      </w:r>
      <w:r w:rsidR="00CC300F">
        <w:rPr>
          <w:rtl/>
          <w:lang w:bidi="fa-IR"/>
        </w:rPr>
        <w:t xml:space="preserve">. </w:t>
      </w:r>
      <w:r w:rsidRPr="00612E0F">
        <w:rPr>
          <w:rStyle w:val="libFootnotenumChar"/>
          <w:rtl/>
        </w:rPr>
        <w:t>(611)</w:t>
      </w:r>
    </w:p>
    <w:p w:rsidR="005870D7" w:rsidRDefault="005870D7" w:rsidP="005870D7">
      <w:pPr>
        <w:pStyle w:val="libNormal"/>
        <w:rPr>
          <w:rtl/>
          <w:lang w:bidi="fa-IR"/>
        </w:rPr>
      </w:pPr>
      <w:r>
        <w:rPr>
          <w:rtl/>
          <w:lang w:bidi="fa-IR"/>
        </w:rPr>
        <w:lastRenderedPageBreak/>
        <w:t>3 همسر آن حضرت را كه در قرآن اشاره اى اجمالى به داستانش شده و در روايات به تفصيل سرگذشت او را نقل كرده اند برخى دخبر يعقوب و نامش راليا يا اليا ذكر كرده اند</w:t>
      </w:r>
      <w:r w:rsidR="00CC300F">
        <w:rPr>
          <w:rtl/>
          <w:lang w:bidi="fa-IR"/>
        </w:rPr>
        <w:t xml:space="preserve">. </w:t>
      </w:r>
      <w:r>
        <w:rPr>
          <w:rtl/>
          <w:lang w:bidi="fa-IR"/>
        </w:rPr>
        <w:t>در برخى از تواريخ دختر ميشا بن يوسف و نامش را ماخير و در نقل ديگرى رحمه دختر اءفرائيم بن يوسف نوشته اند</w:t>
      </w:r>
      <w:r w:rsidR="00CC300F">
        <w:rPr>
          <w:rtl/>
          <w:lang w:bidi="fa-IR"/>
        </w:rPr>
        <w:t xml:space="preserve">. </w:t>
      </w:r>
      <w:r>
        <w:rPr>
          <w:rtl/>
          <w:lang w:bidi="fa-IR"/>
        </w:rPr>
        <w:t>عبدالوهاب نجّار در ردّ قول اوّل گفته است</w:t>
      </w:r>
      <w:r w:rsidR="00CC300F">
        <w:rPr>
          <w:rtl/>
          <w:lang w:bidi="fa-IR"/>
        </w:rPr>
        <w:t xml:space="preserve">: </w:t>
      </w:r>
      <w:r>
        <w:rPr>
          <w:rtl/>
          <w:lang w:bidi="fa-IR"/>
        </w:rPr>
        <w:t>يعقوب دخترى به نام ليا نداشته كه همسر ايوب باشد</w:t>
      </w:r>
      <w:r w:rsidR="00CC300F">
        <w:rPr>
          <w:rtl/>
          <w:lang w:bidi="fa-IR"/>
        </w:rPr>
        <w:t xml:space="preserve">. </w:t>
      </w:r>
      <w:r w:rsidRPr="00612E0F">
        <w:rPr>
          <w:rStyle w:val="libFootnotenumChar"/>
          <w:rtl/>
        </w:rPr>
        <w:t>(612)</w:t>
      </w:r>
    </w:p>
    <w:p w:rsidR="005870D7" w:rsidRDefault="00612E0F" w:rsidP="00612E0F">
      <w:pPr>
        <w:pStyle w:val="Heading2"/>
        <w:rPr>
          <w:rtl/>
          <w:lang w:bidi="fa-IR"/>
        </w:rPr>
      </w:pPr>
      <w:bookmarkStart w:id="157" w:name="_Toc395430879"/>
      <w:r>
        <w:rPr>
          <w:rtl/>
          <w:lang w:bidi="fa-IR"/>
        </w:rPr>
        <w:t>داستان دچار شدن آن حضرت به بلاهاى گوناگون</w:t>
      </w:r>
      <w:bookmarkEnd w:id="157"/>
      <w:r>
        <w:rPr>
          <w:lang w:bidi="fa-IR"/>
        </w:rPr>
        <w:t xml:space="preserve"> </w:t>
      </w:r>
    </w:p>
    <w:p w:rsidR="005870D7" w:rsidRDefault="005870D7" w:rsidP="005870D7">
      <w:pPr>
        <w:pStyle w:val="libNormal"/>
        <w:rPr>
          <w:rtl/>
          <w:lang w:bidi="fa-IR"/>
        </w:rPr>
      </w:pPr>
      <w:r>
        <w:rPr>
          <w:rtl/>
          <w:lang w:bidi="fa-IR"/>
        </w:rPr>
        <w:t xml:space="preserve"> از نظر قرآن و روايات مسلّم است كه ايوب از پيمبرانى بوده كه خداوند اموال زياد و فرزندان برومندى به او عنايت كرد و سپس براى آزمايش</w:t>
      </w:r>
      <w:r w:rsidR="00CC300F">
        <w:rPr>
          <w:rtl/>
          <w:lang w:bidi="fa-IR"/>
        </w:rPr>
        <w:t xml:space="preserve">، </w:t>
      </w:r>
      <w:r>
        <w:rPr>
          <w:rtl/>
          <w:lang w:bidi="fa-IR"/>
        </w:rPr>
        <w:t>آن ها را از او گرفت و خود او را نيز به بيمارى سختى مبتلا كرد تا صبر و سپاس او را بيازمايد</w:t>
      </w:r>
      <w:r w:rsidR="00CC300F">
        <w:rPr>
          <w:rtl/>
          <w:lang w:bidi="fa-IR"/>
        </w:rPr>
        <w:t xml:space="preserve">. </w:t>
      </w:r>
      <w:r>
        <w:rPr>
          <w:rtl/>
          <w:lang w:bidi="fa-IR"/>
        </w:rPr>
        <w:t>پس ‍ از سپرى شدن دوران امتحان</w:t>
      </w:r>
      <w:r w:rsidR="00CC300F">
        <w:rPr>
          <w:rtl/>
          <w:lang w:bidi="fa-IR"/>
        </w:rPr>
        <w:t xml:space="preserve">، </w:t>
      </w:r>
      <w:r>
        <w:rPr>
          <w:rtl/>
          <w:lang w:bidi="fa-IR"/>
        </w:rPr>
        <w:t>به دليل صبر فوق العاده اى كه ايوب در اين مدت از خود نشان داد</w:t>
      </w:r>
      <w:r w:rsidR="00CC300F">
        <w:rPr>
          <w:rtl/>
          <w:lang w:bidi="fa-IR"/>
        </w:rPr>
        <w:t xml:space="preserve">، </w:t>
      </w:r>
      <w:r>
        <w:rPr>
          <w:rtl/>
          <w:lang w:bidi="fa-IR"/>
        </w:rPr>
        <w:t>خداى تعالى همه اموال و فرزندانش را به او باز گردانيد و بلكه بيش از آن چه قبل از آزمايش داشت به او عنايت فرمود و داستان او را به عنوان نمونه شكيبايى و قهرمان تقوا و سپاس گزارى براى تذكر ديگران نقل فرموده</w:t>
      </w:r>
      <w:r w:rsidR="00CC300F">
        <w:rPr>
          <w:rtl/>
          <w:lang w:bidi="fa-IR"/>
        </w:rPr>
        <w:t xml:space="preserve">. </w:t>
      </w:r>
    </w:p>
    <w:p w:rsidR="005870D7" w:rsidRDefault="005870D7" w:rsidP="005870D7">
      <w:pPr>
        <w:pStyle w:val="libNormal"/>
        <w:rPr>
          <w:rtl/>
          <w:lang w:bidi="fa-IR"/>
        </w:rPr>
      </w:pPr>
      <w:r>
        <w:rPr>
          <w:rtl/>
          <w:lang w:bidi="fa-IR"/>
        </w:rPr>
        <w:t>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در حديثى كه شيخ كلينى از آن حضرت روايت كرده مى فرمايد</w:t>
      </w:r>
      <w:r w:rsidR="00CC300F">
        <w:rPr>
          <w:rtl/>
          <w:lang w:bidi="fa-IR"/>
        </w:rPr>
        <w:t xml:space="preserve">: </w:t>
      </w:r>
      <w:r>
        <w:rPr>
          <w:rtl/>
          <w:lang w:bidi="fa-IR"/>
        </w:rPr>
        <w:t>در روز قيامت</w:t>
      </w:r>
      <w:r w:rsidR="00CC300F">
        <w:rPr>
          <w:rtl/>
          <w:lang w:bidi="fa-IR"/>
        </w:rPr>
        <w:t xml:space="preserve">، </w:t>
      </w:r>
      <w:r>
        <w:rPr>
          <w:rtl/>
          <w:lang w:bidi="fa-IR"/>
        </w:rPr>
        <w:t>زن زيبايى را كه به گناه آلوده شده براى حساب مى آورند و او در پيش گاه پروردگار مى گويد</w:t>
      </w:r>
      <w:r w:rsidR="00CC300F">
        <w:rPr>
          <w:rtl/>
          <w:lang w:bidi="fa-IR"/>
        </w:rPr>
        <w:t xml:space="preserve">: </w:t>
      </w:r>
      <w:r>
        <w:rPr>
          <w:rtl/>
          <w:lang w:bidi="fa-IR"/>
        </w:rPr>
        <w:t>پروردگارا</w:t>
      </w:r>
      <w:r w:rsidR="006E6573">
        <w:rPr>
          <w:rtl/>
          <w:lang w:bidi="fa-IR"/>
        </w:rPr>
        <w:t xml:space="preserve">! </w:t>
      </w:r>
      <w:r>
        <w:rPr>
          <w:rtl/>
          <w:lang w:bidi="fa-IR"/>
        </w:rPr>
        <w:t>تو مرا زيبا آفريدى و بدين سبب من مبتلاى به گناه شدم</w:t>
      </w:r>
      <w:r w:rsidR="00CC300F">
        <w:rPr>
          <w:rtl/>
          <w:lang w:bidi="fa-IR"/>
        </w:rPr>
        <w:t xml:space="preserve">. </w:t>
      </w:r>
      <w:r>
        <w:rPr>
          <w:rtl/>
          <w:lang w:bidi="fa-IR"/>
        </w:rPr>
        <w:t>در اين وقت مريم را مى آورند و مى گويند</w:t>
      </w:r>
      <w:r w:rsidR="00CC300F">
        <w:rPr>
          <w:rtl/>
          <w:lang w:bidi="fa-IR"/>
        </w:rPr>
        <w:t xml:space="preserve">: </w:t>
      </w:r>
      <w:r>
        <w:rPr>
          <w:rtl/>
          <w:lang w:bidi="fa-IR"/>
        </w:rPr>
        <w:t>آيا تو زيبابر بودى يا او</w:t>
      </w:r>
      <w:r w:rsidR="006E6573">
        <w:rPr>
          <w:rtl/>
          <w:lang w:bidi="fa-IR"/>
        </w:rPr>
        <w:t xml:space="preserve">؟ </w:t>
      </w:r>
      <w:r>
        <w:rPr>
          <w:rtl/>
          <w:lang w:bidi="fa-IR"/>
        </w:rPr>
        <w:t>ما او را زيبا آفريديم و (با اين زيبايى فراوان) به گناه آلوده نشد</w:t>
      </w:r>
      <w:r w:rsidR="00CC300F">
        <w:rPr>
          <w:rtl/>
          <w:lang w:bidi="fa-IR"/>
        </w:rPr>
        <w:t xml:space="preserve">. </w:t>
      </w:r>
    </w:p>
    <w:p w:rsidR="005870D7" w:rsidRDefault="005870D7" w:rsidP="005870D7">
      <w:pPr>
        <w:pStyle w:val="libNormal"/>
        <w:rPr>
          <w:rtl/>
          <w:lang w:bidi="fa-IR"/>
        </w:rPr>
      </w:pPr>
      <w:r>
        <w:rPr>
          <w:rtl/>
          <w:lang w:bidi="fa-IR"/>
        </w:rPr>
        <w:t>هم چنين مرد زيبايى را كه بر اثر زيبايى</w:t>
      </w:r>
      <w:r w:rsidR="00CC300F">
        <w:rPr>
          <w:rtl/>
          <w:lang w:bidi="fa-IR"/>
        </w:rPr>
        <w:t xml:space="preserve">، </w:t>
      </w:r>
      <w:r>
        <w:rPr>
          <w:rtl/>
          <w:lang w:bidi="fa-IR"/>
        </w:rPr>
        <w:t>به گناه دچار شده مى آورند (و او براى آلودگى به گناه</w:t>
      </w:r>
      <w:r w:rsidR="00CC300F">
        <w:rPr>
          <w:rtl/>
          <w:lang w:bidi="fa-IR"/>
        </w:rPr>
        <w:t xml:space="preserve">، </w:t>
      </w:r>
      <w:r>
        <w:rPr>
          <w:rtl/>
          <w:lang w:bidi="fa-IR"/>
        </w:rPr>
        <w:t>همان زيبايى خود را عذر آورده و) مى گويد</w:t>
      </w:r>
      <w:r w:rsidR="00CC300F">
        <w:rPr>
          <w:rtl/>
          <w:lang w:bidi="fa-IR"/>
        </w:rPr>
        <w:t xml:space="preserve">: </w:t>
      </w:r>
      <w:r>
        <w:rPr>
          <w:rtl/>
          <w:lang w:bidi="fa-IR"/>
        </w:rPr>
        <w:t>پروردگارا</w:t>
      </w:r>
      <w:r w:rsidR="006E6573">
        <w:rPr>
          <w:rtl/>
          <w:lang w:bidi="fa-IR"/>
        </w:rPr>
        <w:t xml:space="preserve">! </w:t>
      </w:r>
      <w:r>
        <w:rPr>
          <w:rtl/>
          <w:lang w:bidi="fa-IR"/>
        </w:rPr>
        <w:lastRenderedPageBreak/>
        <w:t>مرا زيبا آفريدى و در نتيجه دچار زنان شدم (و به گناه مبتلا گرديدم)</w:t>
      </w:r>
      <w:r w:rsidR="00CC300F">
        <w:rPr>
          <w:rtl/>
          <w:lang w:bidi="fa-IR"/>
        </w:rPr>
        <w:t xml:space="preserve">. </w:t>
      </w:r>
      <w:r>
        <w:rPr>
          <w:rtl/>
          <w:lang w:bidi="fa-IR"/>
        </w:rPr>
        <w:t>پس يوسف را مى آورند و بدو گفته مى شود</w:t>
      </w:r>
      <w:r w:rsidR="00CC300F">
        <w:rPr>
          <w:rtl/>
          <w:lang w:bidi="fa-IR"/>
        </w:rPr>
        <w:t xml:space="preserve">: </w:t>
      </w:r>
      <w:r>
        <w:rPr>
          <w:rtl/>
          <w:lang w:bidi="fa-IR"/>
        </w:rPr>
        <w:t>آيا تو زيباتر بودى يا او</w:t>
      </w:r>
      <w:r w:rsidR="006E6573">
        <w:rPr>
          <w:rtl/>
          <w:lang w:bidi="fa-IR"/>
        </w:rPr>
        <w:t xml:space="preserve">؟ </w:t>
      </w:r>
      <w:r>
        <w:rPr>
          <w:rtl/>
          <w:lang w:bidi="fa-IR"/>
        </w:rPr>
        <w:t>ما او را (اين قدر) زيبا آفريديم و (با اين حال) به گناه آلوده نشد</w:t>
      </w:r>
      <w:r w:rsidR="00CC300F">
        <w:rPr>
          <w:rtl/>
          <w:lang w:bidi="fa-IR"/>
        </w:rPr>
        <w:t xml:space="preserve">. </w:t>
      </w:r>
    </w:p>
    <w:p w:rsidR="005870D7" w:rsidRDefault="005870D7" w:rsidP="005870D7">
      <w:pPr>
        <w:pStyle w:val="libNormal"/>
        <w:rPr>
          <w:rtl/>
          <w:lang w:bidi="fa-IR"/>
        </w:rPr>
      </w:pPr>
      <w:r>
        <w:rPr>
          <w:rtl/>
          <w:lang w:bidi="fa-IR"/>
        </w:rPr>
        <w:t>سپس شخص گرفتارى را كه بر اثر مبتلا شدن به بلاهاى گوناگون به لغزش دچار شده مى آورند</w:t>
      </w:r>
      <w:r w:rsidR="00CC300F">
        <w:rPr>
          <w:rtl/>
          <w:lang w:bidi="fa-IR"/>
        </w:rPr>
        <w:t xml:space="preserve">. </w:t>
      </w:r>
      <w:r>
        <w:rPr>
          <w:rtl/>
          <w:lang w:bidi="fa-IR"/>
        </w:rPr>
        <w:t>او نيز (علّت لغزش خود را اين گونه) بيان مى دارد</w:t>
      </w:r>
      <w:r w:rsidR="00CC300F">
        <w:rPr>
          <w:rtl/>
          <w:lang w:bidi="fa-IR"/>
        </w:rPr>
        <w:t xml:space="preserve">: </w:t>
      </w:r>
      <w:r>
        <w:rPr>
          <w:rtl/>
          <w:lang w:bidi="fa-IR"/>
        </w:rPr>
        <w:t>پروردگارا</w:t>
      </w:r>
      <w:r w:rsidR="006E6573">
        <w:rPr>
          <w:rtl/>
          <w:lang w:bidi="fa-IR"/>
        </w:rPr>
        <w:t xml:space="preserve">! </w:t>
      </w:r>
      <w:r>
        <w:rPr>
          <w:rtl/>
          <w:lang w:bidi="fa-IR"/>
        </w:rPr>
        <w:t>بلا و گرفتارى را بر من سخت كردى تا من به گناه آلوده گشتم</w:t>
      </w:r>
      <w:r w:rsidR="00CC300F">
        <w:rPr>
          <w:rtl/>
          <w:lang w:bidi="fa-IR"/>
        </w:rPr>
        <w:t xml:space="preserve">. </w:t>
      </w:r>
      <w:r>
        <w:rPr>
          <w:rtl/>
          <w:lang w:bidi="fa-IR"/>
        </w:rPr>
        <w:t>در اين وقت حضرت ايوب را مى آورند و مى گويند</w:t>
      </w:r>
      <w:r w:rsidR="00CC300F">
        <w:rPr>
          <w:rtl/>
          <w:lang w:bidi="fa-IR"/>
        </w:rPr>
        <w:t xml:space="preserve">: </w:t>
      </w:r>
      <w:r>
        <w:rPr>
          <w:rtl/>
          <w:lang w:bidi="fa-IR"/>
        </w:rPr>
        <w:t>بلا و گرفتارى تو سخت تر بود يا او</w:t>
      </w:r>
      <w:r w:rsidR="006E6573">
        <w:rPr>
          <w:rtl/>
          <w:lang w:bidi="fa-IR"/>
        </w:rPr>
        <w:t xml:space="preserve">؟ </w:t>
      </w:r>
      <w:r>
        <w:rPr>
          <w:rtl/>
          <w:lang w:bidi="fa-IR"/>
        </w:rPr>
        <w:t>او نيز به بلاهاى (سخت) دچار شد</w:t>
      </w:r>
      <w:r w:rsidR="00CC300F">
        <w:rPr>
          <w:rtl/>
          <w:lang w:bidi="fa-IR"/>
        </w:rPr>
        <w:t xml:space="preserve">، </w:t>
      </w:r>
      <w:r>
        <w:rPr>
          <w:rtl/>
          <w:lang w:bidi="fa-IR"/>
        </w:rPr>
        <w:t>ولى انحراف و لغزشى در او پديد نيامد (و از مسير بندگى و سپاس گزارى حق منحرف نشد)</w:t>
      </w:r>
      <w:r w:rsidR="00CC300F">
        <w:rPr>
          <w:rtl/>
          <w:lang w:bidi="fa-IR"/>
        </w:rPr>
        <w:t xml:space="preserve">. </w:t>
      </w:r>
      <w:r w:rsidRPr="00612E0F">
        <w:rPr>
          <w:rStyle w:val="libFootnotenumChar"/>
          <w:rtl/>
        </w:rPr>
        <w:t>(613)</w:t>
      </w:r>
    </w:p>
    <w:p w:rsidR="005870D7" w:rsidRDefault="005870D7" w:rsidP="005870D7">
      <w:pPr>
        <w:pStyle w:val="libNormal"/>
        <w:rPr>
          <w:rtl/>
          <w:lang w:bidi="fa-IR"/>
        </w:rPr>
      </w:pPr>
      <w:r>
        <w:rPr>
          <w:rtl/>
          <w:lang w:bidi="fa-IR"/>
        </w:rPr>
        <w:t>در مورد ايوب</w:t>
      </w:r>
      <w:r w:rsidR="00CC300F">
        <w:rPr>
          <w:rtl/>
          <w:lang w:bidi="fa-IR"/>
        </w:rPr>
        <w:t xml:space="preserve">، </w:t>
      </w:r>
      <w:r>
        <w:rPr>
          <w:rtl/>
          <w:lang w:bidi="fa-IR"/>
        </w:rPr>
        <w:t>در بعضى از روايات چيزهايى نقل شده كه قابل اعتماد نيست و با اصول مذهب و دليل هاى شرعى و عقلى سازگار نمى باشد و چنين به نظر مى دسد كه اساس آن از تورات يا رواياتى است كه از روى تقيه و موافقت با اهل سنت صادر گرديده</w:t>
      </w:r>
      <w:r w:rsidR="00CC300F">
        <w:rPr>
          <w:rtl/>
          <w:lang w:bidi="fa-IR"/>
        </w:rPr>
        <w:t xml:space="preserve">؛ </w:t>
      </w:r>
      <w:r>
        <w:rPr>
          <w:rtl/>
          <w:lang w:bidi="fa-IR"/>
        </w:rPr>
        <w:t>لذا در روايات ديگر</w:t>
      </w:r>
      <w:r w:rsidR="00CC300F">
        <w:rPr>
          <w:rtl/>
          <w:lang w:bidi="fa-IR"/>
        </w:rPr>
        <w:t xml:space="preserve">، </w:t>
      </w:r>
      <w:r>
        <w:rPr>
          <w:rtl/>
          <w:lang w:bidi="fa-IR"/>
        </w:rPr>
        <w:t>اهل بيت آن ها را در كرده و غير قابل قبول دانسته اند</w:t>
      </w:r>
      <w:r w:rsidR="00CC300F">
        <w:rPr>
          <w:rtl/>
          <w:lang w:bidi="fa-IR"/>
        </w:rPr>
        <w:t xml:space="preserve">. </w:t>
      </w:r>
    </w:p>
    <w:p w:rsidR="005870D7" w:rsidRDefault="005870D7" w:rsidP="005870D7">
      <w:pPr>
        <w:pStyle w:val="libNormal"/>
        <w:rPr>
          <w:rtl/>
          <w:lang w:bidi="fa-IR"/>
        </w:rPr>
      </w:pPr>
      <w:r>
        <w:rPr>
          <w:rtl/>
          <w:lang w:bidi="fa-IR"/>
        </w:rPr>
        <w:t>ما ابتدا براى اطلاع خواننده محترم</w:t>
      </w:r>
      <w:r w:rsidR="00CC300F">
        <w:rPr>
          <w:rtl/>
          <w:lang w:bidi="fa-IR"/>
        </w:rPr>
        <w:t xml:space="preserve">، </w:t>
      </w:r>
      <w:r>
        <w:rPr>
          <w:rtl/>
          <w:lang w:bidi="fa-IR"/>
        </w:rPr>
        <w:t>سرگذشت آن حضرت را طبق گفتار برخى مفسران اهل سنت</w:t>
      </w:r>
      <w:r w:rsidR="00CC300F">
        <w:rPr>
          <w:rtl/>
          <w:lang w:bidi="fa-IR"/>
        </w:rPr>
        <w:t xml:space="preserve">؛ </w:t>
      </w:r>
      <w:r>
        <w:rPr>
          <w:rtl/>
          <w:lang w:bidi="fa-IR"/>
        </w:rPr>
        <w:t xml:space="preserve">مانند وهب بن منبه و نيز سِفْر ايوب (تورات) </w:t>
      </w:r>
      <w:r w:rsidRPr="00612E0F">
        <w:rPr>
          <w:rStyle w:val="libFootnotenumChar"/>
          <w:rtl/>
        </w:rPr>
        <w:t>(614)</w:t>
      </w:r>
      <w:r>
        <w:rPr>
          <w:rtl/>
          <w:lang w:bidi="fa-IR"/>
        </w:rPr>
        <w:t xml:space="preserve"> و پاره اى از روايات كه شبيه همان گفتار در آن ها ذكر شده است</w:t>
      </w:r>
      <w:r w:rsidR="00CC300F">
        <w:rPr>
          <w:rtl/>
          <w:lang w:bidi="fa-IR"/>
        </w:rPr>
        <w:t xml:space="preserve">، </w:t>
      </w:r>
      <w:r>
        <w:rPr>
          <w:rtl/>
          <w:lang w:bidi="fa-IR"/>
        </w:rPr>
        <w:t>به طور خلاصه نقل مى كنيم و سپس آن چه را موافق با تحقيق و مذهب حق است در اين باره از نظر شما مى گذرانيم</w:t>
      </w:r>
      <w:r w:rsidR="00CC300F">
        <w:rPr>
          <w:rtl/>
          <w:lang w:bidi="fa-IR"/>
        </w:rPr>
        <w:t xml:space="preserve">. </w:t>
      </w:r>
    </w:p>
    <w:p w:rsidR="005870D7" w:rsidRDefault="005870D7" w:rsidP="005870D7">
      <w:pPr>
        <w:pStyle w:val="libNormal"/>
        <w:rPr>
          <w:rtl/>
          <w:lang w:bidi="fa-IR"/>
        </w:rPr>
      </w:pPr>
      <w:r>
        <w:rPr>
          <w:rtl/>
          <w:lang w:bidi="fa-IR"/>
        </w:rPr>
        <w:t>اينان گفنه اند</w:t>
      </w:r>
      <w:r w:rsidR="00CC300F">
        <w:rPr>
          <w:rtl/>
          <w:lang w:bidi="fa-IR"/>
        </w:rPr>
        <w:t xml:space="preserve">: </w:t>
      </w:r>
      <w:r>
        <w:rPr>
          <w:rtl/>
          <w:lang w:bidi="fa-IR"/>
        </w:rPr>
        <w:t>ايوب مردى از روم بود كه نسبت او چنين است</w:t>
      </w:r>
      <w:r w:rsidR="00CC300F">
        <w:rPr>
          <w:rtl/>
          <w:lang w:bidi="fa-IR"/>
        </w:rPr>
        <w:t xml:space="preserve">: </w:t>
      </w:r>
      <w:r>
        <w:rPr>
          <w:rtl/>
          <w:lang w:bidi="fa-IR"/>
        </w:rPr>
        <w:t>ايوب بن اموص بن رازخ بن روم بن عيص بن اسحاق بن ابراهيم</w:t>
      </w:r>
      <w:r w:rsidR="00CC300F">
        <w:rPr>
          <w:rtl/>
          <w:lang w:bidi="fa-IR"/>
        </w:rPr>
        <w:t xml:space="preserve">. </w:t>
      </w:r>
      <w:r>
        <w:rPr>
          <w:rtl/>
          <w:lang w:bidi="fa-IR"/>
        </w:rPr>
        <w:t>مادرش نيز دختر لوط بوده است</w:t>
      </w:r>
      <w:r w:rsidR="00CC300F">
        <w:rPr>
          <w:rtl/>
          <w:lang w:bidi="fa-IR"/>
        </w:rPr>
        <w:t xml:space="preserve">. </w:t>
      </w:r>
      <w:r>
        <w:rPr>
          <w:rtl/>
          <w:lang w:bidi="fa-IR"/>
        </w:rPr>
        <w:t xml:space="preserve">خداى تعالى انواع نعمت ها را به ايوب داده بود تا جايى كه دارايى </w:t>
      </w:r>
      <w:r>
        <w:rPr>
          <w:rtl/>
          <w:lang w:bidi="fa-IR"/>
        </w:rPr>
        <w:lastRenderedPageBreak/>
        <w:t>كسى از شتر</w:t>
      </w:r>
      <w:r w:rsidR="00CC300F">
        <w:rPr>
          <w:rtl/>
          <w:lang w:bidi="fa-IR"/>
        </w:rPr>
        <w:t xml:space="preserve">، </w:t>
      </w:r>
      <w:r>
        <w:rPr>
          <w:rtl/>
          <w:lang w:bidi="fa-IR"/>
        </w:rPr>
        <w:t>گاو</w:t>
      </w:r>
      <w:r w:rsidR="00CC300F">
        <w:rPr>
          <w:rtl/>
          <w:lang w:bidi="fa-IR"/>
        </w:rPr>
        <w:t xml:space="preserve">، </w:t>
      </w:r>
      <w:r>
        <w:rPr>
          <w:rtl/>
          <w:lang w:bidi="fa-IR"/>
        </w:rPr>
        <w:t>گوسفند</w:t>
      </w:r>
      <w:r w:rsidR="00CC300F">
        <w:rPr>
          <w:rtl/>
          <w:lang w:bidi="fa-IR"/>
        </w:rPr>
        <w:t xml:space="preserve">، </w:t>
      </w:r>
      <w:r>
        <w:rPr>
          <w:rtl/>
          <w:lang w:bidi="fa-IR"/>
        </w:rPr>
        <w:t>الاغ و ساير اموال به اندازه او نبود</w:t>
      </w:r>
      <w:r w:rsidR="00CC300F">
        <w:rPr>
          <w:rtl/>
          <w:lang w:bidi="fa-IR"/>
        </w:rPr>
        <w:t xml:space="preserve">. </w:t>
      </w:r>
      <w:r>
        <w:rPr>
          <w:rtl/>
          <w:lang w:bidi="fa-IR"/>
        </w:rPr>
        <w:t>فقط پانصد جفت گاو نر داشت كه زمين هاى كشاورزى او را شخم مى زدند و براى هر جفت گاو</w:t>
      </w:r>
      <w:r w:rsidR="00CC300F">
        <w:rPr>
          <w:rtl/>
          <w:lang w:bidi="fa-IR"/>
        </w:rPr>
        <w:t xml:space="preserve">، </w:t>
      </w:r>
      <w:r>
        <w:rPr>
          <w:rtl/>
          <w:lang w:bidi="fa-IR"/>
        </w:rPr>
        <w:t>يك بنده زرخريد داشت و هر يك از بندگان مزبور داراى زن و فرزند و اموالى بودند</w:t>
      </w:r>
      <w:r w:rsidR="00CC300F">
        <w:rPr>
          <w:rtl/>
          <w:lang w:bidi="fa-IR"/>
        </w:rPr>
        <w:t xml:space="preserve">. </w:t>
      </w:r>
      <w:r>
        <w:rPr>
          <w:rtl/>
          <w:lang w:bidi="fa-IR"/>
        </w:rPr>
        <w:t>بعضى تعداد شترهاى باركش آن حضرت را سه هزار و گله هاى گوسفند او را هفت هزار نوشته اند</w:t>
      </w:r>
      <w:r w:rsidR="00CC300F">
        <w:rPr>
          <w:rtl/>
          <w:lang w:bidi="fa-IR"/>
        </w:rPr>
        <w:t xml:space="preserve">. </w:t>
      </w:r>
    </w:p>
    <w:p w:rsidR="005870D7" w:rsidRDefault="005870D7" w:rsidP="005870D7">
      <w:pPr>
        <w:pStyle w:val="libNormal"/>
        <w:rPr>
          <w:rtl/>
          <w:lang w:bidi="fa-IR"/>
        </w:rPr>
      </w:pPr>
      <w:r>
        <w:rPr>
          <w:rtl/>
          <w:lang w:bidi="fa-IR"/>
        </w:rPr>
        <w:t>چنان كه نقل شده</w:t>
      </w:r>
      <w:r w:rsidR="00CC300F">
        <w:rPr>
          <w:rtl/>
          <w:lang w:bidi="fa-IR"/>
        </w:rPr>
        <w:t xml:space="preserve">، </w:t>
      </w:r>
      <w:r>
        <w:rPr>
          <w:rtl/>
          <w:lang w:bidi="fa-IR"/>
        </w:rPr>
        <w:t>اينان مى گويند</w:t>
      </w:r>
      <w:r w:rsidR="00CC300F">
        <w:rPr>
          <w:rtl/>
          <w:lang w:bidi="fa-IR"/>
        </w:rPr>
        <w:t xml:space="preserve">: </w:t>
      </w:r>
      <w:r>
        <w:rPr>
          <w:rtl/>
          <w:lang w:bidi="fa-IR"/>
        </w:rPr>
        <w:t>علت ابتلاى ايوب آن بود كه امر به معروف و نهى از منكر را ترك نمود و به آن بلاهاى سخت دچار شد</w:t>
      </w:r>
      <w:r w:rsidR="00CC300F">
        <w:rPr>
          <w:rtl/>
          <w:lang w:bidi="fa-IR"/>
        </w:rPr>
        <w:t xml:space="preserve">. </w:t>
      </w:r>
      <w:r w:rsidRPr="00612E0F">
        <w:rPr>
          <w:rStyle w:val="libFootnotenumChar"/>
          <w:rtl/>
        </w:rPr>
        <w:t>(615)</w:t>
      </w:r>
    </w:p>
    <w:p w:rsidR="005870D7" w:rsidRDefault="005870D7" w:rsidP="005870D7">
      <w:pPr>
        <w:pStyle w:val="libNormal"/>
        <w:rPr>
          <w:rtl/>
          <w:lang w:bidi="fa-IR"/>
        </w:rPr>
      </w:pPr>
      <w:r>
        <w:rPr>
          <w:rtl/>
          <w:lang w:bidi="fa-IR"/>
        </w:rPr>
        <w:t>ابن اثير جريان را اين گونه نقل مى كند</w:t>
      </w:r>
      <w:r w:rsidR="00CC300F">
        <w:rPr>
          <w:rtl/>
          <w:lang w:bidi="fa-IR"/>
        </w:rPr>
        <w:t xml:space="preserve">: </w:t>
      </w:r>
      <w:r>
        <w:rPr>
          <w:rtl/>
          <w:lang w:bidi="fa-IR"/>
        </w:rPr>
        <w:t>سبب گرفتارى ايوب</w:t>
      </w:r>
      <w:r w:rsidR="00CC300F">
        <w:rPr>
          <w:rtl/>
          <w:lang w:bidi="fa-IR"/>
        </w:rPr>
        <w:t xml:space="preserve">، </w:t>
      </w:r>
      <w:r>
        <w:rPr>
          <w:rtl/>
          <w:lang w:bidi="fa-IR"/>
        </w:rPr>
        <w:t>آن بود كه در سرزمين شام خشك سالى شد و فرعون آن زمان (يعنى فرمان رواى مصر) به دنبال ايوب فرستاد كه پيش ما بيا</w:t>
      </w:r>
      <w:r w:rsidR="00CC300F">
        <w:rPr>
          <w:rtl/>
          <w:lang w:bidi="fa-IR"/>
        </w:rPr>
        <w:t xml:space="preserve">، </w:t>
      </w:r>
      <w:r>
        <w:rPr>
          <w:rtl/>
          <w:lang w:bidi="fa-IR"/>
        </w:rPr>
        <w:t>زيرا در اين جا خشك سالى نيست</w:t>
      </w:r>
      <w:r w:rsidR="00CC300F">
        <w:rPr>
          <w:rtl/>
          <w:lang w:bidi="fa-IR"/>
        </w:rPr>
        <w:t xml:space="preserve">. </w:t>
      </w:r>
      <w:r>
        <w:rPr>
          <w:rtl/>
          <w:lang w:bidi="fa-IR"/>
        </w:rPr>
        <w:t>ايوب نيز به دنبال اين پيغام</w:t>
      </w:r>
      <w:r w:rsidR="00CC300F">
        <w:rPr>
          <w:rtl/>
          <w:lang w:bidi="fa-IR"/>
        </w:rPr>
        <w:t xml:space="preserve">، </w:t>
      </w:r>
      <w:r>
        <w:rPr>
          <w:rtl/>
          <w:lang w:bidi="fa-IR"/>
        </w:rPr>
        <w:t>خانواده و دارايى خود را برداشت و پيش فرعون رفت</w:t>
      </w:r>
      <w:r w:rsidR="00CC300F">
        <w:rPr>
          <w:rtl/>
          <w:lang w:bidi="fa-IR"/>
        </w:rPr>
        <w:t xml:space="preserve">. </w:t>
      </w:r>
      <w:r>
        <w:rPr>
          <w:rtl/>
          <w:lang w:bidi="fa-IR"/>
        </w:rPr>
        <w:t>او نيز زمين هايى را در اختيار آن حضرت قرار داد تا اين كه شعياى پيغمبر</w:t>
      </w:r>
      <w:r w:rsidR="00CC300F">
        <w:rPr>
          <w:rtl/>
          <w:lang w:bidi="fa-IR"/>
        </w:rPr>
        <w:t xml:space="preserve">، </w:t>
      </w:r>
      <w:r>
        <w:rPr>
          <w:rtl/>
          <w:lang w:bidi="fa-IR"/>
        </w:rPr>
        <w:t>روزى در حالى كه ايوب نيز در آن مجلس حضور داشت</w:t>
      </w:r>
      <w:r w:rsidR="00CC300F">
        <w:rPr>
          <w:rtl/>
          <w:lang w:bidi="fa-IR"/>
        </w:rPr>
        <w:t xml:space="preserve">، </w:t>
      </w:r>
      <w:r>
        <w:rPr>
          <w:rtl/>
          <w:lang w:bidi="fa-IR"/>
        </w:rPr>
        <w:t>نزد فرعون آمد و گفت</w:t>
      </w:r>
      <w:r w:rsidR="00CC300F">
        <w:rPr>
          <w:rtl/>
          <w:lang w:bidi="fa-IR"/>
        </w:rPr>
        <w:t xml:space="preserve">: </w:t>
      </w:r>
      <w:r>
        <w:rPr>
          <w:rtl/>
          <w:lang w:bidi="fa-IR"/>
        </w:rPr>
        <w:t>اى فرعون</w:t>
      </w:r>
      <w:r w:rsidR="006E6573">
        <w:rPr>
          <w:rtl/>
          <w:lang w:bidi="fa-IR"/>
        </w:rPr>
        <w:t xml:space="preserve">! </w:t>
      </w:r>
      <w:r>
        <w:rPr>
          <w:rtl/>
          <w:lang w:bidi="fa-IR"/>
        </w:rPr>
        <w:t>آيا ترس آن ندارى كه خدا خشم كند و به خاطر خشم او</w:t>
      </w:r>
      <w:r w:rsidR="00CC300F">
        <w:rPr>
          <w:rtl/>
          <w:lang w:bidi="fa-IR"/>
        </w:rPr>
        <w:t xml:space="preserve">، </w:t>
      </w:r>
      <w:r>
        <w:rPr>
          <w:rtl/>
          <w:lang w:bidi="fa-IR"/>
        </w:rPr>
        <w:t>اهل آسمان و زمين و درياها و كوه ها نيز خشم كنند ايوب در تمام مدتى كه شعيا سخن مى گفت</w:t>
      </w:r>
      <w:r w:rsidR="00CC300F">
        <w:rPr>
          <w:rtl/>
          <w:lang w:bidi="fa-IR"/>
        </w:rPr>
        <w:t xml:space="preserve">، </w:t>
      </w:r>
      <w:r>
        <w:rPr>
          <w:rtl/>
          <w:lang w:bidi="fa-IR"/>
        </w:rPr>
        <w:t>ساكت بود و چيزى نمى گفت</w:t>
      </w:r>
      <w:r w:rsidR="00CC300F">
        <w:rPr>
          <w:rtl/>
          <w:lang w:bidi="fa-IR"/>
        </w:rPr>
        <w:t xml:space="preserve">. </w:t>
      </w:r>
      <w:r>
        <w:rPr>
          <w:rtl/>
          <w:lang w:bidi="fa-IR"/>
        </w:rPr>
        <w:t>وقتى هر دوى آن ها از پيش فرعون بيرون آمدند</w:t>
      </w:r>
      <w:r w:rsidR="00CC300F">
        <w:rPr>
          <w:rtl/>
          <w:lang w:bidi="fa-IR"/>
        </w:rPr>
        <w:t xml:space="preserve">، </w:t>
      </w:r>
      <w:r>
        <w:rPr>
          <w:rtl/>
          <w:lang w:bidi="fa-IR"/>
        </w:rPr>
        <w:t>خداوند به ايوب وحى كرد</w:t>
      </w:r>
      <w:r w:rsidR="00CC300F">
        <w:rPr>
          <w:rtl/>
          <w:lang w:bidi="fa-IR"/>
        </w:rPr>
        <w:t xml:space="preserve">: </w:t>
      </w:r>
      <w:r>
        <w:rPr>
          <w:rtl/>
          <w:lang w:bidi="fa-IR"/>
        </w:rPr>
        <w:t>اى ايوب</w:t>
      </w:r>
      <w:r w:rsidR="006E6573">
        <w:rPr>
          <w:rtl/>
          <w:lang w:bidi="fa-IR"/>
        </w:rPr>
        <w:t xml:space="preserve">! </w:t>
      </w:r>
      <w:r>
        <w:rPr>
          <w:rtl/>
          <w:lang w:bidi="fa-IR"/>
        </w:rPr>
        <w:t>به سبب اين كه به سرزمين فرعون رفتى و در برابرش سكوت كردى (و به تذكر و انذارش نپرداختى)</w:t>
      </w:r>
      <w:r w:rsidR="00CC300F">
        <w:rPr>
          <w:rtl/>
          <w:lang w:bidi="fa-IR"/>
        </w:rPr>
        <w:t xml:space="preserve">، </w:t>
      </w:r>
      <w:r>
        <w:rPr>
          <w:rtl/>
          <w:lang w:bidi="fa-IR"/>
        </w:rPr>
        <w:t>اكنون مهياى بلا باش تا آخر داستان كه ابن اثير نقل كرده است</w:t>
      </w:r>
      <w:r w:rsidR="00CC300F">
        <w:rPr>
          <w:rtl/>
          <w:lang w:bidi="fa-IR"/>
        </w:rPr>
        <w:t xml:space="preserve">. </w:t>
      </w:r>
      <w:r w:rsidRPr="00612E0F">
        <w:rPr>
          <w:rStyle w:val="libFootnotenumChar"/>
          <w:rtl/>
        </w:rPr>
        <w:t>(616)</w:t>
      </w:r>
    </w:p>
    <w:p w:rsidR="005870D7" w:rsidRDefault="005870D7" w:rsidP="005870D7">
      <w:pPr>
        <w:pStyle w:val="libNormal"/>
        <w:rPr>
          <w:rtl/>
          <w:lang w:bidi="fa-IR"/>
        </w:rPr>
      </w:pPr>
      <w:r>
        <w:rPr>
          <w:rtl/>
          <w:lang w:bidi="fa-IR"/>
        </w:rPr>
        <w:t>دسته اى نوشته اند</w:t>
      </w:r>
      <w:r w:rsidR="00CC300F">
        <w:rPr>
          <w:rtl/>
          <w:lang w:bidi="fa-IR"/>
        </w:rPr>
        <w:t xml:space="preserve">: </w:t>
      </w:r>
      <w:r>
        <w:rPr>
          <w:rtl/>
          <w:lang w:bidi="fa-IR"/>
        </w:rPr>
        <w:t>خداى تعالى نعمت هاى بسيارى به ايوب عطا كرد و آن حضرت پيوسته شكر و سپاس خدا را به جاى مى آورد و همين سبب شده بود كه فرشتگان آسمان نام ايوب را برده و همواره او را ياد كنند</w:t>
      </w:r>
      <w:r w:rsidR="00CC300F">
        <w:rPr>
          <w:rtl/>
          <w:lang w:bidi="fa-IR"/>
        </w:rPr>
        <w:t xml:space="preserve">. </w:t>
      </w:r>
    </w:p>
    <w:p w:rsidR="005870D7" w:rsidRDefault="005870D7" w:rsidP="005870D7">
      <w:pPr>
        <w:pStyle w:val="libNormal"/>
        <w:rPr>
          <w:rtl/>
          <w:lang w:bidi="fa-IR"/>
        </w:rPr>
      </w:pPr>
      <w:r>
        <w:rPr>
          <w:rtl/>
          <w:lang w:bidi="fa-IR"/>
        </w:rPr>
        <w:lastRenderedPageBreak/>
        <w:t>شيطان كه در آن زمان از رفتن به آسمان ها ممنوع نشده بود</w:t>
      </w:r>
      <w:r w:rsidR="00CC300F">
        <w:rPr>
          <w:rtl/>
          <w:lang w:bidi="fa-IR"/>
        </w:rPr>
        <w:t xml:space="preserve">، </w:t>
      </w:r>
      <w:r>
        <w:rPr>
          <w:rtl/>
          <w:lang w:bidi="fa-IR"/>
        </w:rPr>
        <w:t>گفت وگوى فرشتگان و درود آن ها را درباره ايوب شنيد و چون شكر بسيار ايوب را در برابر نعمت هاى الهى مشاهده كرد</w:t>
      </w:r>
      <w:r w:rsidR="00CC300F">
        <w:rPr>
          <w:rtl/>
          <w:lang w:bidi="fa-IR"/>
        </w:rPr>
        <w:t xml:space="preserve">، </w:t>
      </w:r>
      <w:r>
        <w:rPr>
          <w:rtl/>
          <w:lang w:bidi="fa-IR"/>
        </w:rPr>
        <w:t>به وى حسد برد و به خدا عرض كرد</w:t>
      </w:r>
      <w:r w:rsidR="00CC300F">
        <w:rPr>
          <w:rtl/>
          <w:lang w:bidi="fa-IR"/>
        </w:rPr>
        <w:t xml:space="preserve">: </w:t>
      </w:r>
      <w:r>
        <w:rPr>
          <w:rtl/>
          <w:lang w:bidi="fa-IR"/>
        </w:rPr>
        <w:t>پروردگارا</w:t>
      </w:r>
      <w:r w:rsidR="00CC300F">
        <w:rPr>
          <w:rtl/>
          <w:lang w:bidi="fa-IR"/>
        </w:rPr>
        <w:t xml:space="preserve">، </w:t>
      </w:r>
      <w:r>
        <w:rPr>
          <w:rtl/>
          <w:lang w:bidi="fa-IR"/>
        </w:rPr>
        <w:t>اين سپاس گزارى و شكرانه زياد ايوب به سبب نعمت هاى بسيارى است كه به او داده اى</w:t>
      </w:r>
      <w:r w:rsidR="00CC300F">
        <w:rPr>
          <w:rtl/>
          <w:lang w:bidi="fa-IR"/>
        </w:rPr>
        <w:t xml:space="preserve">. </w:t>
      </w:r>
      <w:r>
        <w:rPr>
          <w:rtl/>
          <w:lang w:bidi="fa-IR"/>
        </w:rPr>
        <w:t>اگر اين نعمت ها را از وى بازدارى</w:t>
      </w:r>
      <w:r w:rsidR="00CC300F">
        <w:rPr>
          <w:rtl/>
          <w:lang w:bidi="fa-IR"/>
        </w:rPr>
        <w:t xml:space="preserve">، </w:t>
      </w:r>
      <w:r>
        <w:rPr>
          <w:rtl/>
          <w:lang w:bidi="fa-IR"/>
        </w:rPr>
        <w:t>هرگز شكرانه تو را به جاى نخواهد آورد</w:t>
      </w:r>
      <w:r w:rsidR="00CC300F">
        <w:rPr>
          <w:rtl/>
          <w:lang w:bidi="fa-IR"/>
        </w:rPr>
        <w:t xml:space="preserve">. </w:t>
      </w:r>
      <w:r>
        <w:rPr>
          <w:rtl/>
          <w:lang w:bidi="fa-IR"/>
        </w:rPr>
        <w:t>اكنون مرا بر اموال او مسلط گردان تا بدانى كه اگر نعمتى نداشته باشد</w:t>
      </w:r>
      <w:r w:rsidR="00CC300F">
        <w:rPr>
          <w:rtl/>
          <w:lang w:bidi="fa-IR"/>
        </w:rPr>
        <w:t xml:space="preserve">، </w:t>
      </w:r>
      <w:r>
        <w:rPr>
          <w:rtl/>
          <w:lang w:bidi="fa-IR"/>
        </w:rPr>
        <w:t>تو را سپاس گزارى نمى كند</w:t>
      </w:r>
      <w:r w:rsidR="00CC300F">
        <w:rPr>
          <w:rtl/>
          <w:lang w:bidi="fa-IR"/>
        </w:rPr>
        <w:t xml:space="preserve">. </w:t>
      </w:r>
    </w:p>
    <w:p w:rsidR="005870D7" w:rsidRDefault="005870D7" w:rsidP="005870D7">
      <w:pPr>
        <w:pStyle w:val="libNormal"/>
        <w:rPr>
          <w:rtl/>
          <w:lang w:bidi="fa-IR"/>
        </w:rPr>
      </w:pPr>
      <w:r>
        <w:rPr>
          <w:rtl/>
          <w:lang w:bidi="fa-IR"/>
        </w:rPr>
        <w:t>خداوند شيطان را برا اموال ايوب مسلط كرد و او به سرزمين ايوب آمد و همه اموال و فرزندان او را نابود ساخت</w:t>
      </w:r>
      <w:r w:rsidR="00CC300F">
        <w:rPr>
          <w:rtl/>
          <w:lang w:bidi="fa-IR"/>
        </w:rPr>
        <w:t xml:space="preserve">، </w:t>
      </w:r>
      <w:r>
        <w:rPr>
          <w:rtl/>
          <w:lang w:bidi="fa-IR"/>
        </w:rPr>
        <w:t>اما شكر و حمد ايوب در برابر خداى تعالى بيشتر شد</w:t>
      </w:r>
      <w:r w:rsidR="00CC300F">
        <w:rPr>
          <w:rtl/>
          <w:lang w:bidi="fa-IR"/>
        </w:rPr>
        <w:t xml:space="preserve">. </w:t>
      </w:r>
      <w:r>
        <w:rPr>
          <w:rtl/>
          <w:lang w:bidi="fa-IR"/>
        </w:rPr>
        <w:t>دوباره شيطان به خدا عرض كرد</w:t>
      </w:r>
      <w:r w:rsidR="00CC300F">
        <w:rPr>
          <w:rtl/>
          <w:lang w:bidi="fa-IR"/>
        </w:rPr>
        <w:t xml:space="preserve">: </w:t>
      </w:r>
      <w:r>
        <w:rPr>
          <w:rtl/>
          <w:lang w:bidi="fa-IR"/>
        </w:rPr>
        <w:t>مرا بر كشاورزى ايوب مسلط گردان</w:t>
      </w:r>
      <w:r w:rsidR="00CC300F">
        <w:rPr>
          <w:rtl/>
          <w:lang w:bidi="fa-IR"/>
        </w:rPr>
        <w:t xml:space="preserve">. </w:t>
      </w:r>
      <w:r>
        <w:rPr>
          <w:rtl/>
          <w:lang w:bidi="fa-IR"/>
        </w:rPr>
        <w:t>خداوند نيز او را بر زراعت ايوب مسلط گردانيد و شيطان با كمك يارانش</w:t>
      </w:r>
      <w:r w:rsidR="00CC300F">
        <w:rPr>
          <w:rtl/>
          <w:lang w:bidi="fa-IR"/>
        </w:rPr>
        <w:t xml:space="preserve">، </w:t>
      </w:r>
      <w:r>
        <w:rPr>
          <w:rtl/>
          <w:lang w:bidi="fa-IR"/>
        </w:rPr>
        <w:t>تمام كشاورزى ايوب را سوزاندند</w:t>
      </w:r>
      <w:r w:rsidR="00CC300F">
        <w:rPr>
          <w:rtl/>
          <w:lang w:bidi="fa-IR"/>
        </w:rPr>
        <w:t xml:space="preserve">. </w:t>
      </w:r>
      <w:r>
        <w:rPr>
          <w:rtl/>
          <w:lang w:bidi="fa-IR"/>
        </w:rPr>
        <w:t>اما باز هم بر شكر و سپاس ايوب افزوده شد</w:t>
      </w:r>
      <w:r w:rsidR="00CC300F">
        <w:rPr>
          <w:rtl/>
          <w:lang w:bidi="fa-IR"/>
        </w:rPr>
        <w:t xml:space="preserve">. </w:t>
      </w:r>
    </w:p>
    <w:p w:rsidR="005870D7" w:rsidRDefault="005870D7" w:rsidP="005870D7">
      <w:pPr>
        <w:pStyle w:val="libNormal"/>
        <w:rPr>
          <w:rtl/>
          <w:lang w:bidi="fa-IR"/>
        </w:rPr>
      </w:pPr>
      <w:r>
        <w:rPr>
          <w:rtl/>
          <w:lang w:bidi="fa-IR"/>
        </w:rPr>
        <w:t>شيطان گفت</w:t>
      </w:r>
      <w:r w:rsidR="00CC300F">
        <w:rPr>
          <w:rtl/>
          <w:lang w:bidi="fa-IR"/>
        </w:rPr>
        <w:t xml:space="preserve">: </w:t>
      </w:r>
      <w:r>
        <w:rPr>
          <w:rtl/>
          <w:lang w:bidi="fa-IR"/>
        </w:rPr>
        <w:t>پروردگارا</w:t>
      </w:r>
      <w:r w:rsidR="006E6573">
        <w:rPr>
          <w:rtl/>
          <w:lang w:bidi="fa-IR"/>
        </w:rPr>
        <w:t xml:space="preserve">! </w:t>
      </w:r>
      <w:r>
        <w:rPr>
          <w:rtl/>
          <w:lang w:bidi="fa-IR"/>
        </w:rPr>
        <w:t>مرا بر گوسفندان ايوب مسلط گردان</w:t>
      </w:r>
      <w:r w:rsidR="00CC300F">
        <w:rPr>
          <w:rtl/>
          <w:lang w:bidi="fa-IR"/>
        </w:rPr>
        <w:t xml:space="preserve">. </w:t>
      </w:r>
      <w:r>
        <w:rPr>
          <w:rtl/>
          <w:lang w:bidi="fa-IR"/>
        </w:rPr>
        <w:t>خداوند با اين تقاضاى شيطان هم موافقت فرمود و شيطان همه گوسفندان او را هلاك كرد</w:t>
      </w:r>
      <w:r w:rsidR="00CC300F">
        <w:rPr>
          <w:rtl/>
          <w:lang w:bidi="fa-IR"/>
        </w:rPr>
        <w:t xml:space="preserve">، </w:t>
      </w:r>
      <w:r>
        <w:rPr>
          <w:rtl/>
          <w:lang w:bidi="fa-IR"/>
        </w:rPr>
        <w:t>ولى از سپاس گزارى و شكر ايوب كاسته نگرديد</w:t>
      </w:r>
      <w:r w:rsidR="00CC300F">
        <w:rPr>
          <w:rtl/>
          <w:lang w:bidi="fa-IR"/>
        </w:rPr>
        <w:t xml:space="preserve">. </w:t>
      </w:r>
      <w:r>
        <w:rPr>
          <w:rtl/>
          <w:lang w:bidi="fa-IR"/>
        </w:rPr>
        <w:t>تا اين كه شيطان گفت</w:t>
      </w:r>
      <w:r w:rsidR="00CC300F">
        <w:rPr>
          <w:rtl/>
          <w:lang w:bidi="fa-IR"/>
        </w:rPr>
        <w:t xml:space="preserve">: </w:t>
      </w:r>
      <w:r>
        <w:rPr>
          <w:rtl/>
          <w:lang w:bidi="fa-IR"/>
        </w:rPr>
        <w:t>مرا بر بدن او مسلط گردان</w:t>
      </w:r>
      <w:r w:rsidR="00CC300F">
        <w:rPr>
          <w:rtl/>
          <w:lang w:bidi="fa-IR"/>
        </w:rPr>
        <w:t xml:space="preserve">. </w:t>
      </w:r>
      <w:r>
        <w:rPr>
          <w:rtl/>
          <w:lang w:bidi="fa-IR"/>
        </w:rPr>
        <w:t>خداى تعالى بدو گفت</w:t>
      </w:r>
      <w:r w:rsidR="00CC300F">
        <w:rPr>
          <w:rtl/>
          <w:lang w:bidi="fa-IR"/>
        </w:rPr>
        <w:t xml:space="preserve">: </w:t>
      </w:r>
      <w:r>
        <w:rPr>
          <w:rtl/>
          <w:lang w:bidi="fa-IR"/>
        </w:rPr>
        <w:t>به جز زبان</w:t>
      </w:r>
      <w:r w:rsidR="00CC300F">
        <w:rPr>
          <w:rtl/>
          <w:lang w:bidi="fa-IR"/>
        </w:rPr>
        <w:t xml:space="preserve">، </w:t>
      </w:r>
      <w:r>
        <w:rPr>
          <w:rtl/>
          <w:lang w:bidi="fa-IR"/>
        </w:rPr>
        <w:t>عقل و ديدگان</w:t>
      </w:r>
      <w:r w:rsidR="00CC300F">
        <w:rPr>
          <w:rtl/>
          <w:lang w:bidi="fa-IR"/>
        </w:rPr>
        <w:t xml:space="preserve">، </w:t>
      </w:r>
      <w:r>
        <w:rPr>
          <w:rtl/>
          <w:lang w:bidi="fa-IR"/>
        </w:rPr>
        <w:t>بر ساير اعضاى بدنش تو را مسلط كردم</w:t>
      </w:r>
      <w:r w:rsidR="00CC300F">
        <w:rPr>
          <w:rtl/>
          <w:lang w:bidi="fa-IR"/>
        </w:rPr>
        <w:t xml:space="preserve">. </w:t>
      </w:r>
    </w:p>
    <w:p w:rsidR="005870D7" w:rsidRDefault="005870D7" w:rsidP="005870D7">
      <w:pPr>
        <w:pStyle w:val="libNormal"/>
        <w:rPr>
          <w:rtl/>
          <w:lang w:bidi="fa-IR"/>
        </w:rPr>
      </w:pPr>
      <w:r>
        <w:rPr>
          <w:rtl/>
          <w:lang w:bidi="fa-IR"/>
        </w:rPr>
        <w:t xml:space="preserve">شيطان بيامد و نفسى زهرآگين بر پيكر او دميد كه بدنش از سر تا پا زخم گرديد و زمان درازى نيز به همين شكل به سپاس خدا مشغول بود تا وقتى كه كرم در بدنش پديدار گشت و متعفن گرديد و مردم او را از شهر بيرون بردند و </w:t>
      </w:r>
      <w:r>
        <w:rPr>
          <w:rtl/>
          <w:lang w:bidi="fa-IR"/>
        </w:rPr>
        <w:lastRenderedPageBreak/>
        <w:t>در خارج آن در كنار ويرانه اى افكندند و به جز همسرش</w:t>
      </w:r>
      <w:r w:rsidR="00CC300F">
        <w:rPr>
          <w:rtl/>
          <w:lang w:bidi="fa-IR"/>
        </w:rPr>
        <w:t xml:space="preserve">، </w:t>
      </w:r>
      <w:r>
        <w:rPr>
          <w:rtl/>
          <w:lang w:bidi="fa-IR"/>
        </w:rPr>
        <w:t>كس ديگرى نزد او رفت و آمد نمى كرد</w:t>
      </w:r>
      <w:r w:rsidR="00CC300F">
        <w:rPr>
          <w:rtl/>
          <w:lang w:bidi="fa-IR"/>
        </w:rPr>
        <w:t xml:space="preserve">. </w:t>
      </w:r>
    </w:p>
    <w:p w:rsidR="005870D7" w:rsidRDefault="005870D7" w:rsidP="005870D7">
      <w:pPr>
        <w:pStyle w:val="libNormal"/>
        <w:rPr>
          <w:rtl/>
          <w:lang w:bidi="fa-IR"/>
        </w:rPr>
      </w:pPr>
      <w:r>
        <w:rPr>
          <w:rtl/>
          <w:lang w:bidi="fa-IR"/>
        </w:rPr>
        <w:t>آن زن نيز براى تهيه غذا و خوراك ايوب</w:t>
      </w:r>
      <w:r w:rsidR="00CC300F">
        <w:rPr>
          <w:rtl/>
          <w:lang w:bidi="fa-IR"/>
        </w:rPr>
        <w:t xml:space="preserve">، </w:t>
      </w:r>
      <w:r>
        <w:rPr>
          <w:rtl/>
          <w:lang w:bidi="fa-IR"/>
        </w:rPr>
        <w:t>نزد مردم مى رفت و با گدايى براى ايوب غذا فراهم مى كرد و نزد وى آورد</w:t>
      </w:r>
      <w:r w:rsidR="00CC300F">
        <w:rPr>
          <w:rtl/>
          <w:lang w:bidi="fa-IR"/>
        </w:rPr>
        <w:t xml:space="preserve">. </w:t>
      </w:r>
    </w:p>
    <w:p w:rsidR="005870D7" w:rsidRDefault="005870D7" w:rsidP="005870D7">
      <w:pPr>
        <w:pStyle w:val="libNormal"/>
        <w:rPr>
          <w:rtl/>
          <w:lang w:bidi="fa-IR"/>
        </w:rPr>
      </w:pPr>
      <w:r>
        <w:rPr>
          <w:rtl/>
          <w:lang w:bidi="fa-IR"/>
        </w:rPr>
        <w:t>شيطان كه از صبر و شكيبايى ايوب به تنگ آمده و در كار او درمانده شده بود</w:t>
      </w:r>
      <w:r w:rsidR="00CC300F">
        <w:rPr>
          <w:rtl/>
          <w:lang w:bidi="fa-IR"/>
        </w:rPr>
        <w:t xml:space="preserve">، </w:t>
      </w:r>
      <w:r>
        <w:rPr>
          <w:rtl/>
          <w:lang w:bidi="fa-IR"/>
        </w:rPr>
        <w:t>نزد چند تن از پيروان او كه در كوه ها به صورت رهبانانى زندگى مى كردند دفت و به آن ها گفت</w:t>
      </w:r>
      <w:r w:rsidR="00CC300F">
        <w:rPr>
          <w:rtl/>
          <w:lang w:bidi="fa-IR"/>
        </w:rPr>
        <w:t xml:space="preserve">: </w:t>
      </w:r>
      <w:r>
        <w:rPr>
          <w:rtl/>
          <w:lang w:bidi="fa-IR"/>
        </w:rPr>
        <w:t>بياييد تا نزد اين بنده گرفتار برويم و از گرفتارى او بپرسيم</w:t>
      </w:r>
      <w:r w:rsidR="006E6573">
        <w:rPr>
          <w:rtl/>
          <w:lang w:bidi="fa-IR"/>
        </w:rPr>
        <w:t xml:space="preserve">؟ </w:t>
      </w:r>
      <w:r>
        <w:rPr>
          <w:rtl/>
          <w:lang w:bidi="fa-IR"/>
        </w:rPr>
        <w:t>رهبانان سوار استرهاى خود شدند و نزد ايوب آمدند</w:t>
      </w:r>
      <w:r w:rsidR="00CC300F">
        <w:rPr>
          <w:rtl/>
          <w:lang w:bidi="fa-IR"/>
        </w:rPr>
        <w:t xml:space="preserve">. </w:t>
      </w:r>
      <w:r>
        <w:rPr>
          <w:rtl/>
          <w:lang w:bidi="fa-IR"/>
        </w:rPr>
        <w:t>وقتى نزديك او رسيدند</w:t>
      </w:r>
      <w:r w:rsidR="00CC300F">
        <w:rPr>
          <w:rtl/>
          <w:lang w:bidi="fa-IR"/>
        </w:rPr>
        <w:t xml:space="preserve">، </w:t>
      </w:r>
      <w:r>
        <w:rPr>
          <w:rtl/>
          <w:lang w:bidi="fa-IR"/>
        </w:rPr>
        <w:t>استران از بوى تعفن بدن ايوب گريختند و پيش نرفتند تا سرانجام با زحمت آن ها را به جلو رانده پيش ايوب رفتند و نزد او نشسته بدو گفتند</w:t>
      </w:r>
      <w:r w:rsidR="00CC300F">
        <w:rPr>
          <w:rtl/>
          <w:lang w:bidi="fa-IR"/>
        </w:rPr>
        <w:t xml:space="preserve">: </w:t>
      </w:r>
      <w:r>
        <w:rPr>
          <w:rtl/>
          <w:lang w:bidi="fa-IR"/>
        </w:rPr>
        <w:t>اى ايوب</w:t>
      </w:r>
      <w:r w:rsidR="006E6573">
        <w:rPr>
          <w:rtl/>
          <w:lang w:bidi="fa-IR"/>
        </w:rPr>
        <w:t xml:space="preserve">! </w:t>
      </w:r>
      <w:r>
        <w:rPr>
          <w:rtl/>
          <w:lang w:bidi="fa-IR"/>
        </w:rPr>
        <w:t>خوب است گناه خود را كه سبب اين بلاى بى سابقه شده است به ما خبر دهى</w:t>
      </w:r>
      <w:r w:rsidR="00CC300F">
        <w:rPr>
          <w:rtl/>
          <w:lang w:bidi="fa-IR"/>
        </w:rPr>
        <w:t xml:space="preserve">، </w:t>
      </w:r>
      <w:r>
        <w:rPr>
          <w:rtl/>
          <w:lang w:bidi="fa-IR"/>
        </w:rPr>
        <w:t xml:space="preserve">زيرا ما ترس آن داريم كه اگر از خداوند </w:t>
      </w:r>
      <w:r w:rsidR="00D928E8">
        <w:rPr>
          <w:rtl/>
          <w:lang w:bidi="fa-IR"/>
        </w:rPr>
        <w:t>سئوال</w:t>
      </w:r>
      <w:r>
        <w:rPr>
          <w:rtl/>
          <w:lang w:bidi="fa-IR"/>
        </w:rPr>
        <w:t xml:space="preserve"> كنيم</w:t>
      </w:r>
      <w:r w:rsidR="00CC300F">
        <w:rPr>
          <w:rtl/>
          <w:lang w:bidi="fa-IR"/>
        </w:rPr>
        <w:t xml:space="preserve">، </w:t>
      </w:r>
      <w:r>
        <w:rPr>
          <w:rtl/>
          <w:lang w:bidi="fa-IR"/>
        </w:rPr>
        <w:t>ما را هلاك سازد</w:t>
      </w:r>
      <w:r w:rsidR="00CC300F">
        <w:rPr>
          <w:rtl/>
          <w:lang w:bidi="fa-IR"/>
        </w:rPr>
        <w:t xml:space="preserve">. </w:t>
      </w:r>
    </w:p>
    <w:p w:rsidR="005870D7" w:rsidRDefault="005870D7" w:rsidP="005870D7">
      <w:pPr>
        <w:pStyle w:val="libNormal"/>
        <w:rPr>
          <w:rtl/>
          <w:lang w:bidi="fa-IR"/>
        </w:rPr>
      </w:pPr>
      <w:r>
        <w:rPr>
          <w:rtl/>
          <w:lang w:bidi="fa-IR"/>
        </w:rPr>
        <w:t>ايوب در پاسخ آن ها فرمود</w:t>
      </w:r>
      <w:r w:rsidR="00CC300F">
        <w:rPr>
          <w:rtl/>
          <w:lang w:bidi="fa-IR"/>
        </w:rPr>
        <w:t xml:space="preserve">: </w:t>
      </w:r>
      <w:r>
        <w:rPr>
          <w:rtl/>
          <w:lang w:bidi="fa-IR"/>
        </w:rPr>
        <w:t>به عزت پروردگارم سوگند</w:t>
      </w:r>
      <w:r w:rsidR="00CC300F">
        <w:rPr>
          <w:rtl/>
          <w:lang w:bidi="fa-IR"/>
        </w:rPr>
        <w:t xml:space="preserve">، </w:t>
      </w:r>
      <w:r>
        <w:rPr>
          <w:rtl/>
          <w:lang w:bidi="fa-IR"/>
        </w:rPr>
        <w:t>من هرگز غذايى نخوردم</w:t>
      </w:r>
      <w:r w:rsidR="00CC300F">
        <w:rPr>
          <w:rtl/>
          <w:lang w:bidi="fa-IR"/>
        </w:rPr>
        <w:t xml:space="preserve">، </w:t>
      </w:r>
      <w:r>
        <w:rPr>
          <w:rtl/>
          <w:lang w:bidi="fa-IR"/>
        </w:rPr>
        <w:t>جز آن كه يتيمى و ناتوانى با من بود كه از آن غذا مى خورد و هيچ گاه دو عملى كه هر دوى آن ها اطاعت پروردگار بود براى من پيش نيامد</w:t>
      </w:r>
      <w:r w:rsidR="00CC300F">
        <w:rPr>
          <w:rtl/>
          <w:lang w:bidi="fa-IR"/>
        </w:rPr>
        <w:t xml:space="preserve">، </w:t>
      </w:r>
      <w:r>
        <w:rPr>
          <w:rtl/>
          <w:lang w:bidi="fa-IR"/>
        </w:rPr>
        <w:t>جز آن كه من آن را كه انجام آن سخت تر بود انتخاب كردم</w:t>
      </w:r>
      <w:r w:rsidR="00CC300F">
        <w:rPr>
          <w:rtl/>
          <w:lang w:bidi="fa-IR"/>
        </w:rPr>
        <w:t xml:space="preserve">. </w:t>
      </w:r>
      <w:r>
        <w:rPr>
          <w:rtl/>
          <w:lang w:bidi="fa-IR"/>
        </w:rPr>
        <w:t>در اين دقت جوانى كه همراه آنان بود به ايشان گفت</w:t>
      </w:r>
      <w:r w:rsidR="00CC300F">
        <w:rPr>
          <w:rtl/>
          <w:lang w:bidi="fa-IR"/>
        </w:rPr>
        <w:t xml:space="preserve">: </w:t>
      </w:r>
      <w:r>
        <w:rPr>
          <w:rtl/>
          <w:lang w:bidi="fa-IR"/>
        </w:rPr>
        <w:t>چه زشت است كار شما كه نزد پيغمبرى از پيغمبران خدا آمده و او را سرزنش كرديد تا جايى كه ناچار شد آن چه را از عبادت پروردگار خود پنهان مى داشت آشكار سازد</w:t>
      </w:r>
      <w:r w:rsidR="00CC300F">
        <w:rPr>
          <w:rtl/>
          <w:lang w:bidi="fa-IR"/>
        </w:rPr>
        <w:t xml:space="preserve">. </w:t>
      </w:r>
      <w:r w:rsidRPr="00612E0F">
        <w:rPr>
          <w:rStyle w:val="libFootnotenumChar"/>
          <w:rtl/>
        </w:rPr>
        <w:t>(617)</w:t>
      </w:r>
    </w:p>
    <w:p w:rsidR="005870D7" w:rsidRDefault="005870D7" w:rsidP="005870D7">
      <w:pPr>
        <w:pStyle w:val="libNormal"/>
        <w:rPr>
          <w:rtl/>
          <w:lang w:bidi="fa-IR"/>
        </w:rPr>
      </w:pPr>
      <w:r>
        <w:rPr>
          <w:rtl/>
          <w:lang w:bidi="fa-IR"/>
        </w:rPr>
        <w:t>به دنبال اين جريان</w:t>
      </w:r>
      <w:r w:rsidR="00CC300F">
        <w:rPr>
          <w:rtl/>
          <w:lang w:bidi="fa-IR"/>
        </w:rPr>
        <w:t xml:space="preserve">، </w:t>
      </w:r>
      <w:r>
        <w:rPr>
          <w:rtl/>
          <w:lang w:bidi="fa-IR"/>
        </w:rPr>
        <w:t>نقل كرده اند كه ايوب از وضع خود به خدا شكايت كرد و كمك خواست</w:t>
      </w:r>
      <w:r w:rsidR="00CC300F">
        <w:rPr>
          <w:rtl/>
          <w:lang w:bidi="fa-IR"/>
        </w:rPr>
        <w:t xml:space="preserve">. </w:t>
      </w:r>
      <w:r>
        <w:rPr>
          <w:rtl/>
          <w:lang w:bidi="fa-IR"/>
        </w:rPr>
        <w:t>خداى تعالى در پاسخ او فرمود</w:t>
      </w:r>
      <w:r w:rsidR="00CC300F">
        <w:rPr>
          <w:rtl/>
          <w:lang w:bidi="fa-IR"/>
        </w:rPr>
        <w:t xml:space="preserve">: </w:t>
      </w:r>
      <w:r>
        <w:rPr>
          <w:rtl/>
          <w:lang w:bidi="fa-IR"/>
        </w:rPr>
        <w:t>چه كسى قدرت پرستش مرا به تو داد كه حمد و سپاس مرا به جاى آورى</w:t>
      </w:r>
      <w:r w:rsidR="006E6573">
        <w:rPr>
          <w:rtl/>
          <w:lang w:bidi="fa-IR"/>
        </w:rPr>
        <w:t xml:space="preserve">؟ </w:t>
      </w:r>
      <w:r>
        <w:rPr>
          <w:rtl/>
          <w:lang w:bidi="fa-IR"/>
        </w:rPr>
        <w:t xml:space="preserve">آيا بر چيزى كه خدا بر تو منت </w:t>
      </w:r>
      <w:r>
        <w:rPr>
          <w:rtl/>
          <w:lang w:bidi="fa-IR"/>
        </w:rPr>
        <w:lastRenderedPageBreak/>
        <w:t>آن را دارد</w:t>
      </w:r>
      <w:r w:rsidR="00CC300F">
        <w:rPr>
          <w:rtl/>
          <w:lang w:bidi="fa-IR"/>
        </w:rPr>
        <w:t xml:space="preserve">، </w:t>
      </w:r>
      <w:r>
        <w:rPr>
          <w:rtl/>
          <w:lang w:bidi="fa-IR"/>
        </w:rPr>
        <w:t>بر خدا منت مى گذارى</w:t>
      </w:r>
      <w:r w:rsidR="006E6573">
        <w:rPr>
          <w:rtl/>
          <w:lang w:bidi="fa-IR"/>
        </w:rPr>
        <w:t xml:space="preserve">؟ </w:t>
      </w:r>
      <w:r>
        <w:rPr>
          <w:rtl/>
          <w:lang w:bidi="fa-IR"/>
        </w:rPr>
        <w:t>و هم چنان نعمت هاى ديگرى دا كه به او داده بود</w:t>
      </w:r>
      <w:r w:rsidR="00CC300F">
        <w:rPr>
          <w:rtl/>
          <w:lang w:bidi="fa-IR"/>
        </w:rPr>
        <w:t xml:space="preserve">، </w:t>
      </w:r>
      <w:r>
        <w:rPr>
          <w:rtl/>
          <w:lang w:bidi="fa-IR"/>
        </w:rPr>
        <w:t>يادآور شد</w:t>
      </w:r>
      <w:r w:rsidR="00CC300F">
        <w:rPr>
          <w:rtl/>
          <w:lang w:bidi="fa-IR"/>
        </w:rPr>
        <w:t xml:space="preserve">. </w:t>
      </w:r>
    </w:p>
    <w:p w:rsidR="005870D7" w:rsidRDefault="005870D7" w:rsidP="005870D7">
      <w:pPr>
        <w:pStyle w:val="libNormal"/>
        <w:rPr>
          <w:rtl/>
          <w:lang w:bidi="fa-IR"/>
        </w:rPr>
      </w:pPr>
      <w:r>
        <w:rPr>
          <w:rtl/>
          <w:lang w:bidi="fa-IR"/>
        </w:rPr>
        <w:t>در اين جا بود كه ايوب مشتى خاك برداشته و بر دهان ريخت و عرض كرد</w:t>
      </w:r>
      <w:r w:rsidR="00CC300F">
        <w:rPr>
          <w:rtl/>
          <w:lang w:bidi="fa-IR"/>
        </w:rPr>
        <w:t xml:space="preserve">: </w:t>
      </w:r>
      <w:r>
        <w:rPr>
          <w:rtl/>
          <w:lang w:bidi="fa-IR"/>
        </w:rPr>
        <w:t>پروردگارا</w:t>
      </w:r>
      <w:r w:rsidR="006E6573">
        <w:rPr>
          <w:rtl/>
          <w:lang w:bidi="fa-IR"/>
        </w:rPr>
        <w:t xml:space="preserve">! </w:t>
      </w:r>
      <w:r>
        <w:rPr>
          <w:rtl/>
          <w:lang w:bidi="fa-IR"/>
        </w:rPr>
        <w:t>حق با توست و اين نعمت را تو به من عطا كردى</w:t>
      </w:r>
      <w:r w:rsidR="00CC300F">
        <w:rPr>
          <w:rtl/>
          <w:lang w:bidi="fa-IR"/>
        </w:rPr>
        <w:t xml:space="preserve">. </w:t>
      </w:r>
      <w:r>
        <w:rPr>
          <w:rtl/>
          <w:lang w:bidi="fa-IR"/>
        </w:rPr>
        <w:t>پس از شكايت خود به درگاه خدا پوزش طلبيد و پس از آن خداى تعالى فرشته اى</w:t>
      </w:r>
    </w:p>
    <w:p w:rsidR="007873BF" w:rsidRDefault="005870D7" w:rsidP="007873BF">
      <w:pPr>
        <w:pStyle w:val="libNormal"/>
        <w:rPr>
          <w:rtl/>
          <w:lang w:bidi="fa-IR"/>
        </w:rPr>
      </w:pPr>
      <w:r>
        <w:rPr>
          <w:rtl/>
          <w:lang w:bidi="fa-IR"/>
        </w:rPr>
        <w:t>را فرستاد و به ايوب دستور داد</w:t>
      </w:r>
      <w:r w:rsidR="00CC300F">
        <w:rPr>
          <w:rtl/>
          <w:lang w:bidi="fa-IR"/>
        </w:rPr>
        <w:t xml:space="preserve">: </w:t>
      </w:r>
      <w:r>
        <w:rPr>
          <w:rtl/>
          <w:lang w:bidi="fa-IR"/>
        </w:rPr>
        <w:t>پاى خود را بر زمين بزن</w:t>
      </w:r>
      <w:r w:rsidR="00CC300F">
        <w:rPr>
          <w:rtl/>
          <w:lang w:bidi="fa-IR"/>
        </w:rPr>
        <w:t xml:space="preserve">. </w:t>
      </w:r>
      <w:r>
        <w:rPr>
          <w:rtl/>
          <w:lang w:bidi="fa-IR"/>
        </w:rPr>
        <w:t>با انجام اين دستور</w:t>
      </w:r>
      <w:r w:rsidR="00CC300F">
        <w:rPr>
          <w:rtl/>
          <w:lang w:bidi="fa-IR"/>
        </w:rPr>
        <w:t xml:space="preserve">، </w:t>
      </w:r>
      <w:r>
        <w:rPr>
          <w:rtl/>
          <w:lang w:bidi="fa-IR"/>
        </w:rPr>
        <w:t>چشمه آبى ظاهر شد و ايوب خود را با آن شست وشو داد و زخم ها و بيمارى هايش برطرف گرديد و خداوند</w:t>
      </w:r>
      <w:r w:rsidR="00CC300F">
        <w:rPr>
          <w:rtl/>
          <w:lang w:bidi="fa-IR"/>
        </w:rPr>
        <w:t xml:space="preserve">، </w:t>
      </w:r>
      <w:r>
        <w:rPr>
          <w:rtl/>
          <w:lang w:bidi="fa-IR"/>
        </w:rPr>
        <w:t>نعمت هاى ديگرى را هم كه از دست داده بود</w:t>
      </w:r>
      <w:r w:rsidR="00CC300F">
        <w:rPr>
          <w:rtl/>
          <w:lang w:bidi="fa-IR"/>
        </w:rPr>
        <w:t xml:space="preserve">، </w:t>
      </w:r>
      <w:r>
        <w:rPr>
          <w:rtl/>
          <w:lang w:bidi="fa-IR"/>
        </w:rPr>
        <w:t>يكى پس از ديگرى بدو بازگردانيد</w:t>
      </w:r>
      <w:r w:rsidR="00CC300F">
        <w:rPr>
          <w:rtl/>
          <w:lang w:bidi="fa-IR"/>
        </w:rPr>
        <w:t xml:space="preserve">. </w:t>
      </w:r>
      <w:r w:rsidRPr="00612E0F">
        <w:rPr>
          <w:rStyle w:val="libFootnotenumChar"/>
          <w:rtl/>
        </w:rPr>
        <w:t>(618)</w:t>
      </w:r>
    </w:p>
    <w:p w:rsidR="005870D7" w:rsidRDefault="005870D7" w:rsidP="007873BF">
      <w:pPr>
        <w:pStyle w:val="libNormal"/>
        <w:rPr>
          <w:rtl/>
          <w:lang w:bidi="fa-IR"/>
        </w:rPr>
      </w:pPr>
      <w:r>
        <w:rPr>
          <w:rtl/>
          <w:lang w:bidi="fa-IR"/>
        </w:rPr>
        <w:t>درباره عملى هم كه از همسرش سرزد و سبب شد ايوب سوگند ياد كند كه او را صد تازيانه بزند</w:t>
      </w:r>
      <w:r w:rsidR="00CC300F">
        <w:rPr>
          <w:rtl/>
          <w:lang w:bidi="fa-IR"/>
        </w:rPr>
        <w:t xml:space="preserve">، </w:t>
      </w:r>
      <w:r>
        <w:rPr>
          <w:rtl/>
          <w:lang w:bidi="fa-IR"/>
        </w:rPr>
        <w:t>روايات مختلف است</w:t>
      </w:r>
      <w:r w:rsidR="00CC300F">
        <w:rPr>
          <w:rtl/>
          <w:lang w:bidi="fa-IR"/>
        </w:rPr>
        <w:t xml:space="preserve">. </w:t>
      </w:r>
      <w:r>
        <w:rPr>
          <w:rtl/>
          <w:lang w:bidi="fa-IR"/>
        </w:rPr>
        <w:t>در بعضى از نقل هاست كه همسر ايوب براى تهيه خوراك آن حضرت</w:t>
      </w:r>
      <w:r w:rsidR="00CC300F">
        <w:rPr>
          <w:rtl/>
          <w:lang w:bidi="fa-IR"/>
        </w:rPr>
        <w:t xml:space="preserve">، </w:t>
      </w:r>
      <w:r>
        <w:rPr>
          <w:rtl/>
          <w:lang w:bidi="fa-IR"/>
        </w:rPr>
        <w:t>نزد جماعتى رفت و از آن ها چيزى خواست</w:t>
      </w:r>
      <w:r w:rsidR="00CC300F">
        <w:rPr>
          <w:rtl/>
          <w:lang w:bidi="fa-IR"/>
        </w:rPr>
        <w:t xml:space="preserve">. </w:t>
      </w:r>
      <w:r>
        <w:rPr>
          <w:rtl/>
          <w:lang w:bidi="fa-IR"/>
        </w:rPr>
        <w:t>وقتى كه آن ها گيسوان زبياى آن زن را ديدند</w:t>
      </w:r>
      <w:r w:rsidR="00CC300F">
        <w:rPr>
          <w:rtl/>
          <w:lang w:bidi="fa-IR"/>
        </w:rPr>
        <w:t xml:space="preserve">، </w:t>
      </w:r>
      <w:r>
        <w:rPr>
          <w:rtl/>
          <w:lang w:bidi="fa-IR"/>
        </w:rPr>
        <w:t>بدو گفتند</w:t>
      </w:r>
      <w:r w:rsidR="00CC300F">
        <w:rPr>
          <w:rtl/>
          <w:lang w:bidi="fa-IR"/>
        </w:rPr>
        <w:t xml:space="preserve">: </w:t>
      </w:r>
      <w:r>
        <w:rPr>
          <w:rtl/>
          <w:lang w:bidi="fa-IR"/>
        </w:rPr>
        <w:t>اگر مقدارى از گيسوانت را بريده و به ما بدهى</w:t>
      </w:r>
      <w:r w:rsidR="00CC300F">
        <w:rPr>
          <w:rtl/>
          <w:lang w:bidi="fa-IR"/>
        </w:rPr>
        <w:t xml:space="preserve">، </w:t>
      </w:r>
      <w:r>
        <w:rPr>
          <w:rtl/>
          <w:lang w:bidi="fa-IR"/>
        </w:rPr>
        <w:t>ما نيز به تو خوراكى خواهيم داد</w:t>
      </w:r>
      <w:r w:rsidR="00CC300F">
        <w:rPr>
          <w:rtl/>
          <w:lang w:bidi="fa-IR"/>
        </w:rPr>
        <w:t xml:space="preserve">. </w:t>
      </w:r>
      <w:r>
        <w:rPr>
          <w:rtl/>
          <w:lang w:bidi="fa-IR"/>
        </w:rPr>
        <w:t>او نيز به سبب علاقه اى كه به ايوب داشت</w:t>
      </w:r>
      <w:r w:rsidR="00CC300F">
        <w:rPr>
          <w:rtl/>
          <w:lang w:bidi="fa-IR"/>
        </w:rPr>
        <w:t xml:space="preserve">، </w:t>
      </w:r>
      <w:r>
        <w:rPr>
          <w:rtl/>
          <w:lang w:bidi="fa-IR"/>
        </w:rPr>
        <w:t>اين كار را انجام داد و چون ايوب او را با گيسوان بريده ديد</w:t>
      </w:r>
      <w:r w:rsidR="00CC300F">
        <w:rPr>
          <w:rtl/>
          <w:lang w:bidi="fa-IR"/>
        </w:rPr>
        <w:t xml:space="preserve">، </w:t>
      </w:r>
      <w:r>
        <w:rPr>
          <w:rtl/>
          <w:lang w:bidi="fa-IR"/>
        </w:rPr>
        <w:t>چنين سوگندى ياد كرد</w:t>
      </w:r>
      <w:r w:rsidR="00CC300F">
        <w:rPr>
          <w:rtl/>
          <w:lang w:bidi="fa-IR"/>
        </w:rPr>
        <w:t xml:space="preserve">. </w:t>
      </w:r>
      <w:r w:rsidRPr="00612E0F">
        <w:rPr>
          <w:rStyle w:val="libFootnotenumChar"/>
          <w:rtl/>
        </w:rPr>
        <w:t>(619)</w:t>
      </w:r>
      <w:r>
        <w:rPr>
          <w:rtl/>
          <w:lang w:bidi="fa-IR"/>
        </w:rPr>
        <w:t xml:space="preserve"> در نقل ديگرى هم آمده است كه شيطان چون در كار ايوب فروماند و با نابود كردن اموال و اولاد ايوب و بيمارى هاى سخت بدنى</w:t>
      </w:r>
      <w:r w:rsidR="00CC300F">
        <w:rPr>
          <w:rtl/>
          <w:lang w:bidi="fa-IR"/>
        </w:rPr>
        <w:t xml:space="preserve">، </w:t>
      </w:r>
      <w:r>
        <w:rPr>
          <w:rtl/>
          <w:lang w:bidi="fa-IR"/>
        </w:rPr>
        <w:t>باز هم مشاهده كرد كه ايوب از سپاس گزارى خداوند دست برنمى دارد و روز و شبش به حمد و ستايش خداوند مى گذرد</w:t>
      </w:r>
      <w:r w:rsidR="00CC300F">
        <w:rPr>
          <w:rtl/>
          <w:lang w:bidi="fa-IR"/>
        </w:rPr>
        <w:t xml:space="preserve">، </w:t>
      </w:r>
      <w:r>
        <w:rPr>
          <w:rtl/>
          <w:lang w:bidi="fa-IR"/>
        </w:rPr>
        <w:t>بسيار ناراحت و درمانده گرديد و فريادى زد كه همه لشگريان و يارانش گرد او جمع شدند و از وى سبب آن فرياد را پرسيدند</w:t>
      </w:r>
      <w:r w:rsidR="00CC300F">
        <w:rPr>
          <w:rtl/>
          <w:lang w:bidi="fa-IR"/>
        </w:rPr>
        <w:t xml:space="preserve">. </w:t>
      </w:r>
      <w:r>
        <w:rPr>
          <w:rtl/>
          <w:lang w:bidi="fa-IR"/>
        </w:rPr>
        <w:t>او در جواب گفت كه اين مرد مرا درمانده كرده</w:t>
      </w:r>
      <w:r w:rsidR="00CC300F">
        <w:rPr>
          <w:rtl/>
          <w:lang w:bidi="fa-IR"/>
        </w:rPr>
        <w:t xml:space="preserve">، </w:t>
      </w:r>
      <w:r>
        <w:rPr>
          <w:rtl/>
          <w:lang w:bidi="fa-IR"/>
        </w:rPr>
        <w:t xml:space="preserve">زيرا من از خدا خواستم تا مرا بر اموال و فرزندانش مسلط گرداند </w:t>
      </w:r>
      <w:r>
        <w:rPr>
          <w:rtl/>
          <w:lang w:bidi="fa-IR"/>
        </w:rPr>
        <w:lastRenderedPageBreak/>
        <w:t>و مال و فرزندى براى او به جاى نگذاشتم</w:t>
      </w:r>
      <w:r w:rsidR="00CC300F">
        <w:rPr>
          <w:rtl/>
          <w:lang w:bidi="fa-IR"/>
        </w:rPr>
        <w:t xml:space="preserve">، </w:t>
      </w:r>
      <w:r>
        <w:rPr>
          <w:rtl/>
          <w:lang w:bidi="fa-IR"/>
        </w:rPr>
        <w:t>اما شكيبايى و ستايش او به درگاه خدا افزون گرديد</w:t>
      </w:r>
      <w:r w:rsidR="00CC300F">
        <w:rPr>
          <w:rtl/>
          <w:lang w:bidi="fa-IR"/>
        </w:rPr>
        <w:t xml:space="preserve">. </w:t>
      </w:r>
      <w:r>
        <w:rPr>
          <w:rtl/>
          <w:lang w:bidi="fa-IR"/>
        </w:rPr>
        <w:t>دوباره از خدا خداستم كه مرا بر بدن او مسلط گرداند و او را به حالى انداختم كه همه بدنش زخم شد و او را كنار ويرانه اى انداختند و هيچ كس جز همسرش بدو نزديك نمى شد</w:t>
      </w:r>
      <w:r w:rsidR="00CC300F">
        <w:rPr>
          <w:rtl/>
          <w:lang w:bidi="fa-IR"/>
        </w:rPr>
        <w:t xml:space="preserve">، </w:t>
      </w:r>
      <w:r>
        <w:rPr>
          <w:rtl/>
          <w:lang w:bidi="fa-IR"/>
        </w:rPr>
        <w:t>ولى باز هم دست از حمد و ثناى خدا برنداشت و صبر كرد</w:t>
      </w:r>
      <w:r w:rsidR="00CC300F">
        <w:rPr>
          <w:rtl/>
          <w:lang w:bidi="fa-IR"/>
        </w:rPr>
        <w:t xml:space="preserve">. </w:t>
      </w:r>
      <w:r>
        <w:rPr>
          <w:rtl/>
          <w:lang w:bidi="fa-IR"/>
        </w:rPr>
        <w:t>به راستى كه با اين ترتيب من پيش خدا رسوا شدم و اين فرياد براى آن بود كه شما جمع شويد و كمكم كنيد و راهى به من نشان دهيد</w:t>
      </w:r>
      <w:r w:rsidR="00CC300F">
        <w:rPr>
          <w:rtl/>
          <w:lang w:bidi="fa-IR"/>
        </w:rPr>
        <w:t xml:space="preserve">. </w:t>
      </w:r>
    </w:p>
    <w:p w:rsidR="005870D7" w:rsidRDefault="005870D7" w:rsidP="005870D7">
      <w:pPr>
        <w:pStyle w:val="libNormal"/>
        <w:rPr>
          <w:rtl/>
          <w:lang w:bidi="fa-IR"/>
        </w:rPr>
      </w:pPr>
      <w:r>
        <w:rPr>
          <w:rtl/>
          <w:lang w:bidi="fa-IR"/>
        </w:rPr>
        <w:t>ياران شيطان گفتند</w:t>
      </w:r>
      <w:r w:rsidR="00CC300F">
        <w:rPr>
          <w:rtl/>
          <w:lang w:bidi="fa-IR"/>
        </w:rPr>
        <w:t xml:space="preserve">: </w:t>
      </w:r>
      <w:r>
        <w:rPr>
          <w:rtl/>
          <w:lang w:bidi="fa-IR"/>
        </w:rPr>
        <w:t>مكر و حيله تو چه شد و آن علم و تدبيرى كه گذشتگان را به وسيله آن نابود مى كردى كجا رفت</w:t>
      </w:r>
      <w:r w:rsidR="006E6573">
        <w:rPr>
          <w:rtl/>
          <w:lang w:bidi="fa-IR"/>
        </w:rPr>
        <w:t xml:space="preserve">؟ </w:t>
      </w:r>
      <w:r>
        <w:rPr>
          <w:rtl/>
          <w:lang w:bidi="fa-IR"/>
        </w:rPr>
        <w:t>شيطان در جواب گفت</w:t>
      </w:r>
      <w:r w:rsidR="00CC300F">
        <w:rPr>
          <w:rtl/>
          <w:lang w:bidi="fa-IR"/>
        </w:rPr>
        <w:t xml:space="preserve">: </w:t>
      </w:r>
      <w:r>
        <w:rPr>
          <w:rtl/>
          <w:lang w:bidi="fa-IR"/>
        </w:rPr>
        <w:t>همه آن ها درباره اين مرد باطل و تباه شد و ديگر كارى از من ساخته نيست</w:t>
      </w:r>
      <w:r w:rsidR="00CC300F">
        <w:rPr>
          <w:rtl/>
          <w:lang w:bidi="fa-IR"/>
        </w:rPr>
        <w:t xml:space="preserve">. </w:t>
      </w:r>
      <w:r>
        <w:rPr>
          <w:rtl/>
          <w:lang w:bidi="fa-IR"/>
        </w:rPr>
        <w:t>اكنون شما بگوييد چه تدبيرى انجام دهم</w:t>
      </w:r>
      <w:r w:rsidR="006E6573">
        <w:rPr>
          <w:rtl/>
          <w:lang w:bidi="fa-IR"/>
        </w:rPr>
        <w:t xml:space="preserve">؟ </w:t>
      </w:r>
    </w:p>
    <w:p w:rsidR="005870D7" w:rsidRDefault="005870D7" w:rsidP="005870D7">
      <w:pPr>
        <w:pStyle w:val="libNormal"/>
        <w:rPr>
          <w:rtl/>
          <w:lang w:bidi="fa-IR"/>
        </w:rPr>
      </w:pPr>
      <w:r>
        <w:rPr>
          <w:rtl/>
          <w:lang w:bidi="fa-IR"/>
        </w:rPr>
        <w:t>يارانش گفتند</w:t>
      </w:r>
      <w:r w:rsidR="00CC300F">
        <w:rPr>
          <w:rtl/>
          <w:lang w:bidi="fa-IR"/>
        </w:rPr>
        <w:t xml:space="preserve">: </w:t>
      </w:r>
      <w:r>
        <w:rPr>
          <w:rtl/>
          <w:lang w:bidi="fa-IR"/>
        </w:rPr>
        <w:t>آدم را چگونه از بهشت بيرون كردى</w:t>
      </w:r>
      <w:r w:rsidR="006E6573">
        <w:rPr>
          <w:rtl/>
          <w:lang w:bidi="fa-IR"/>
        </w:rPr>
        <w:t xml:space="preserve">؟ </w:t>
      </w:r>
    </w:p>
    <w:p w:rsidR="005870D7" w:rsidRDefault="005870D7" w:rsidP="005870D7">
      <w:pPr>
        <w:pStyle w:val="libNormal"/>
        <w:rPr>
          <w:rtl/>
          <w:lang w:bidi="fa-IR"/>
        </w:rPr>
      </w:pPr>
      <w:r>
        <w:rPr>
          <w:rtl/>
          <w:lang w:bidi="fa-IR"/>
        </w:rPr>
        <w:t>شيطان گفت</w:t>
      </w:r>
      <w:r w:rsidR="00CC300F">
        <w:rPr>
          <w:rtl/>
          <w:lang w:bidi="fa-IR"/>
        </w:rPr>
        <w:t xml:space="preserve">: </w:t>
      </w:r>
      <w:r>
        <w:rPr>
          <w:rtl/>
          <w:lang w:bidi="fa-IR"/>
        </w:rPr>
        <w:t>به وسيله همسرش</w:t>
      </w:r>
      <w:r w:rsidR="00CC300F">
        <w:rPr>
          <w:rtl/>
          <w:lang w:bidi="fa-IR"/>
        </w:rPr>
        <w:t xml:space="preserve">. </w:t>
      </w:r>
    </w:p>
    <w:p w:rsidR="005870D7" w:rsidRDefault="005870D7" w:rsidP="005870D7">
      <w:pPr>
        <w:pStyle w:val="libNormal"/>
        <w:rPr>
          <w:rtl/>
          <w:lang w:bidi="fa-IR"/>
        </w:rPr>
      </w:pPr>
      <w:r>
        <w:rPr>
          <w:rtl/>
          <w:lang w:bidi="fa-IR"/>
        </w:rPr>
        <w:t>آن ها گفتند</w:t>
      </w:r>
      <w:r w:rsidR="00CC300F">
        <w:rPr>
          <w:rtl/>
          <w:lang w:bidi="fa-IR"/>
        </w:rPr>
        <w:t xml:space="preserve">: </w:t>
      </w:r>
      <w:r>
        <w:rPr>
          <w:rtl/>
          <w:lang w:bidi="fa-IR"/>
        </w:rPr>
        <w:t>ايوب را نيز از همان راه منحرف كن</w:t>
      </w:r>
      <w:r w:rsidR="00CC300F">
        <w:rPr>
          <w:rtl/>
          <w:lang w:bidi="fa-IR"/>
        </w:rPr>
        <w:t xml:space="preserve">، </w:t>
      </w:r>
      <w:r>
        <w:rPr>
          <w:rtl/>
          <w:lang w:bidi="fa-IR"/>
        </w:rPr>
        <w:t>زيرا كسى جز او نزد ايوب رفت وآمد نمى كند و ايوب نيز كسى است كه سخن او را مى پذيرد</w:t>
      </w:r>
      <w:r w:rsidR="00CC300F">
        <w:rPr>
          <w:rtl/>
          <w:lang w:bidi="fa-IR"/>
        </w:rPr>
        <w:t xml:space="preserve">. </w:t>
      </w:r>
    </w:p>
    <w:p w:rsidR="005870D7" w:rsidRDefault="005870D7" w:rsidP="005870D7">
      <w:pPr>
        <w:pStyle w:val="libNormal"/>
        <w:rPr>
          <w:rtl/>
          <w:lang w:bidi="fa-IR"/>
        </w:rPr>
      </w:pPr>
      <w:r>
        <w:rPr>
          <w:rtl/>
          <w:lang w:bidi="fa-IR"/>
        </w:rPr>
        <w:t>شيطان اين راءى را پسنديد و به صورت مردى درآمد و نزد همسر ايوب رفت و بدو گفت</w:t>
      </w:r>
      <w:r w:rsidR="00CC300F">
        <w:rPr>
          <w:rtl/>
          <w:lang w:bidi="fa-IR"/>
        </w:rPr>
        <w:t xml:space="preserve">: </w:t>
      </w:r>
      <w:r>
        <w:rPr>
          <w:rtl/>
          <w:lang w:bidi="fa-IR"/>
        </w:rPr>
        <w:t>اى زن</w:t>
      </w:r>
      <w:r w:rsidR="006E6573">
        <w:rPr>
          <w:rtl/>
          <w:lang w:bidi="fa-IR"/>
        </w:rPr>
        <w:t xml:space="preserve">! </w:t>
      </w:r>
      <w:r>
        <w:rPr>
          <w:rtl/>
          <w:lang w:bidi="fa-IR"/>
        </w:rPr>
        <w:t>شوهرت كجاست</w:t>
      </w:r>
      <w:r w:rsidR="006E6573">
        <w:rPr>
          <w:rtl/>
          <w:lang w:bidi="fa-IR"/>
        </w:rPr>
        <w:t xml:space="preserve">؟ </w:t>
      </w:r>
      <w:r>
        <w:rPr>
          <w:rtl/>
          <w:lang w:bidi="fa-IR"/>
        </w:rPr>
        <w:t>جواب داد</w:t>
      </w:r>
      <w:r w:rsidR="00CC300F">
        <w:rPr>
          <w:rtl/>
          <w:lang w:bidi="fa-IR"/>
        </w:rPr>
        <w:t xml:space="preserve">: </w:t>
      </w:r>
      <w:r>
        <w:rPr>
          <w:rtl/>
          <w:lang w:bidi="fa-IR"/>
        </w:rPr>
        <w:t>او اكنون دچار جراحات گوناگون بدن خود است و كرم ه در بدنش رفت وآمد مى كنند</w:t>
      </w:r>
      <w:r w:rsidR="00CC300F">
        <w:rPr>
          <w:rtl/>
          <w:lang w:bidi="fa-IR"/>
        </w:rPr>
        <w:t xml:space="preserve">. </w:t>
      </w:r>
    </w:p>
    <w:p w:rsidR="005870D7" w:rsidRDefault="005870D7" w:rsidP="005870D7">
      <w:pPr>
        <w:pStyle w:val="libNormal"/>
        <w:rPr>
          <w:lang w:bidi="fa-IR"/>
        </w:rPr>
      </w:pPr>
      <w:r>
        <w:rPr>
          <w:rtl/>
          <w:lang w:bidi="fa-IR"/>
        </w:rPr>
        <w:t>شيطان كه اين سخن را از او شنيد</w:t>
      </w:r>
      <w:r w:rsidR="00CC300F">
        <w:rPr>
          <w:rtl/>
          <w:lang w:bidi="fa-IR"/>
        </w:rPr>
        <w:t xml:space="preserve">، </w:t>
      </w:r>
      <w:r>
        <w:rPr>
          <w:rtl/>
          <w:lang w:bidi="fa-IR"/>
        </w:rPr>
        <w:t>به خيال آن كه اين گفتار وى از روى بى تابى است به وسوسه او پرداخت و نعمت ها و خوشى هايى را كه قبلاً داشتند</w:t>
      </w:r>
      <w:r w:rsidR="00CC300F">
        <w:rPr>
          <w:rtl/>
          <w:lang w:bidi="fa-IR"/>
        </w:rPr>
        <w:t xml:space="preserve">، </w:t>
      </w:r>
      <w:r>
        <w:rPr>
          <w:rtl/>
          <w:lang w:bidi="fa-IR"/>
        </w:rPr>
        <w:t>به ياد او آورد و از زيبايى و جوانى ايوب سخن به ميان آورد و بدو گفت</w:t>
      </w:r>
      <w:r w:rsidR="00CC300F">
        <w:rPr>
          <w:rtl/>
          <w:lang w:bidi="fa-IR"/>
        </w:rPr>
        <w:t xml:space="preserve">: </w:t>
      </w:r>
      <w:r>
        <w:rPr>
          <w:rtl/>
          <w:lang w:bidi="fa-IR"/>
        </w:rPr>
        <w:t>اين رنج و بيمارى ديگر پايان ندارد و هميشگى است</w:t>
      </w:r>
      <w:r w:rsidR="00CC300F">
        <w:rPr>
          <w:rtl/>
          <w:lang w:bidi="fa-IR"/>
        </w:rPr>
        <w:t xml:space="preserve">. </w:t>
      </w:r>
    </w:p>
    <w:p w:rsidR="005870D7" w:rsidRDefault="005870D7" w:rsidP="005870D7">
      <w:pPr>
        <w:pStyle w:val="libNormal"/>
        <w:rPr>
          <w:rtl/>
          <w:lang w:bidi="fa-IR"/>
        </w:rPr>
      </w:pPr>
      <w:r>
        <w:rPr>
          <w:rtl/>
          <w:lang w:bidi="fa-IR"/>
        </w:rPr>
        <w:lastRenderedPageBreak/>
        <w:t>در همين وقت همسر ايوب فريادى كشيد و بى تاب شد</w:t>
      </w:r>
      <w:r w:rsidR="00CC300F">
        <w:rPr>
          <w:rtl/>
          <w:lang w:bidi="fa-IR"/>
        </w:rPr>
        <w:t xml:space="preserve">. </w:t>
      </w:r>
      <w:r>
        <w:rPr>
          <w:rtl/>
          <w:lang w:bidi="fa-IR"/>
        </w:rPr>
        <w:t>شيطان كه ديد تدبيرش كارگر افتاد</w:t>
      </w:r>
      <w:r w:rsidR="00CC300F">
        <w:rPr>
          <w:rtl/>
          <w:lang w:bidi="fa-IR"/>
        </w:rPr>
        <w:t xml:space="preserve">، </w:t>
      </w:r>
      <w:r>
        <w:rPr>
          <w:rtl/>
          <w:lang w:bidi="fa-IR"/>
        </w:rPr>
        <w:t>بزغاله اى را پيش او آورد و بدو گفت</w:t>
      </w:r>
      <w:r w:rsidR="00CC300F">
        <w:rPr>
          <w:rtl/>
          <w:lang w:bidi="fa-IR"/>
        </w:rPr>
        <w:t xml:space="preserve">: </w:t>
      </w:r>
      <w:r>
        <w:rPr>
          <w:rtl/>
          <w:lang w:bidi="fa-IR"/>
        </w:rPr>
        <w:t>اگر اييوب اين بزغاله را به دست خود ذبح كند و نام خدا را هنگام ذبح آن نبرد</w:t>
      </w:r>
      <w:r w:rsidR="00CC300F">
        <w:rPr>
          <w:rtl/>
          <w:lang w:bidi="fa-IR"/>
        </w:rPr>
        <w:t xml:space="preserve">، </w:t>
      </w:r>
      <w:r>
        <w:rPr>
          <w:rtl/>
          <w:lang w:bidi="fa-IR"/>
        </w:rPr>
        <w:t>از تمام اين بيمارى ها و رنج ها بهبودى خواهد يافت</w:t>
      </w:r>
      <w:r w:rsidR="00CC300F">
        <w:rPr>
          <w:rtl/>
          <w:lang w:bidi="fa-IR"/>
        </w:rPr>
        <w:t xml:space="preserve">. </w:t>
      </w:r>
      <w:r>
        <w:rPr>
          <w:rtl/>
          <w:lang w:bidi="fa-IR"/>
        </w:rPr>
        <w:t>وقتى همسر ايوب اين سخن را شنيد</w:t>
      </w:r>
      <w:r w:rsidR="00CC300F">
        <w:rPr>
          <w:rtl/>
          <w:lang w:bidi="fa-IR"/>
        </w:rPr>
        <w:t xml:space="preserve">، </w:t>
      </w:r>
      <w:r>
        <w:rPr>
          <w:rtl/>
          <w:lang w:bidi="fa-IR"/>
        </w:rPr>
        <w:t>آن بزغاله را نزد ايوب آورد و جريان را بدو گفت</w:t>
      </w:r>
      <w:r w:rsidR="00CC300F">
        <w:rPr>
          <w:rtl/>
          <w:lang w:bidi="fa-IR"/>
        </w:rPr>
        <w:t xml:space="preserve">. </w:t>
      </w:r>
      <w:r>
        <w:rPr>
          <w:rtl/>
          <w:lang w:bidi="fa-IR"/>
        </w:rPr>
        <w:t>ايوب دانست كه گوينده آن سخنان شيطان بوده</w:t>
      </w:r>
      <w:r w:rsidR="00CC300F">
        <w:rPr>
          <w:rtl/>
          <w:lang w:bidi="fa-IR"/>
        </w:rPr>
        <w:t xml:space="preserve">، </w:t>
      </w:r>
      <w:r>
        <w:rPr>
          <w:rtl/>
          <w:lang w:bidi="fa-IR"/>
        </w:rPr>
        <w:t>از اين رو به همسرش گفت</w:t>
      </w:r>
      <w:r w:rsidR="00CC300F">
        <w:rPr>
          <w:rtl/>
          <w:lang w:bidi="fa-IR"/>
        </w:rPr>
        <w:t xml:space="preserve">: </w:t>
      </w:r>
      <w:r>
        <w:rPr>
          <w:rtl/>
          <w:lang w:bidi="fa-IR"/>
        </w:rPr>
        <w:t>دشمن خدا (شيطان) پيش تو آمده و اين سخنان را به تو ياد داده و تو نيز سخنش را پذيرفته اى</w:t>
      </w:r>
      <w:r w:rsidR="00CC300F">
        <w:rPr>
          <w:rtl/>
          <w:lang w:bidi="fa-IR"/>
        </w:rPr>
        <w:t xml:space="preserve">، </w:t>
      </w:r>
      <w:r>
        <w:rPr>
          <w:rtl/>
          <w:lang w:bidi="fa-IR"/>
        </w:rPr>
        <w:t>اكنون از تو مى پرسم آن مال و اولاد و سلامتى را كه ما داشتيم چه كسى به ما داده بود</w:t>
      </w:r>
      <w:r w:rsidR="006E6573">
        <w:rPr>
          <w:rtl/>
          <w:lang w:bidi="fa-IR"/>
        </w:rPr>
        <w:t xml:space="preserve">؟ </w:t>
      </w:r>
    </w:p>
    <w:p w:rsidR="005870D7" w:rsidRDefault="005870D7" w:rsidP="005870D7">
      <w:pPr>
        <w:pStyle w:val="libNormal"/>
        <w:rPr>
          <w:rtl/>
          <w:lang w:bidi="fa-IR"/>
        </w:rPr>
      </w:pPr>
      <w:r>
        <w:rPr>
          <w:rtl/>
          <w:lang w:bidi="fa-IR"/>
        </w:rPr>
        <w:t>زن گفت</w:t>
      </w:r>
      <w:r w:rsidR="00CC300F">
        <w:rPr>
          <w:rtl/>
          <w:lang w:bidi="fa-IR"/>
        </w:rPr>
        <w:t xml:space="preserve">: </w:t>
      </w:r>
      <w:r>
        <w:rPr>
          <w:rtl/>
          <w:lang w:bidi="fa-IR"/>
        </w:rPr>
        <w:t>خدا</w:t>
      </w:r>
      <w:r w:rsidR="00CC300F">
        <w:rPr>
          <w:rtl/>
          <w:lang w:bidi="fa-IR"/>
        </w:rPr>
        <w:t xml:space="preserve">. </w:t>
      </w:r>
    </w:p>
    <w:p w:rsidR="005870D7" w:rsidRDefault="005870D7" w:rsidP="005870D7">
      <w:pPr>
        <w:pStyle w:val="libNormal"/>
        <w:rPr>
          <w:rtl/>
          <w:lang w:bidi="fa-IR"/>
        </w:rPr>
      </w:pPr>
      <w:r>
        <w:rPr>
          <w:rtl/>
          <w:lang w:bidi="fa-IR"/>
        </w:rPr>
        <w:t>ايوب گفت</w:t>
      </w:r>
      <w:r w:rsidR="00CC300F">
        <w:rPr>
          <w:rtl/>
          <w:lang w:bidi="fa-IR"/>
        </w:rPr>
        <w:t xml:space="preserve">: </w:t>
      </w:r>
      <w:r>
        <w:rPr>
          <w:rtl/>
          <w:lang w:bidi="fa-IR"/>
        </w:rPr>
        <w:t>چند سال ما از آن ها بهره مند بوديم</w:t>
      </w:r>
      <w:r w:rsidR="006E6573">
        <w:rPr>
          <w:rtl/>
          <w:lang w:bidi="fa-IR"/>
        </w:rPr>
        <w:t xml:space="preserve">؟ </w:t>
      </w:r>
    </w:p>
    <w:p w:rsidR="005870D7" w:rsidRDefault="005870D7" w:rsidP="005870D7">
      <w:pPr>
        <w:pStyle w:val="libNormal"/>
        <w:rPr>
          <w:rtl/>
          <w:lang w:bidi="fa-IR"/>
        </w:rPr>
      </w:pPr>
      <w:r>
        <w:rPr>
          <w:rtl/>
          <w:lang w:bidi="fa-IR"/>
        </w:rPr>
        <w:t>زن پاسخ داد</w:t>
      </w:r>
      <w:r w:rsidR="00CC300F">
        <w:rPr>
          <w:rtl/>
          <w:lang w:bidi="fa-IR"/>
        </w:rPr>
        <w:t xml:space="preserve">: </w:t>
      </w:r>
      <w:r>
        <w:rPr>
          <w:rtl/>
          <w:lang w:bidi="fa-IR"/>
        </w:rPr>
        <w:t>هشتاد سال</w:t>
      </w:r>
      <w:r w:rsidR="00CC300F">
        <w:rPr>
          <w:rtl/>
          <w:lang w:bidi="fa-IR"/>
        </w:rPr>
        <w:t xml:space="preserve">. </w:t>
      </w:r>
    </w:p>
    <w:p w:rsidR="005870D7" w:rsidRDefault="005870D7" w:rsidP="005870D7">
      <w:pPr>
        <w:pStyle w:val="libNormal"/>
        <w:rPr>
          <w:rtl/>
          <w:lang w:bidi="fa-IR"/>
        </w:rPr>
      </w:pPr>
      <w:r>
        <w:rPr>
          <w:rtl/>
          <w:lang w:bidi="fa-IR"/>
        </w:rPr>
        <w:t>ايوب پرسيد</w:t>
      </w:r>
      <w:r w:rsidR="00CC300F">
        <w:rPr>
          <w:rtl/>
          <w:lang w:bidi="fa-IR"/>
        </w:rPr>
        <w:t xml:space="preserve">: </w:t>
      </w:r>
      <w:r>
        <w:rPr>
          <w:rtl/>
          <w:lang w:bidi="fa-IR"/>
        </w:rPr>
        <w:t>اكنون چند سال است كه خدا ما را به اين آزمايش دچار كرده است</w:t>
      </w:r>
      <w:r w:rsidR="006E6573">
        <w:rPr>
          <w:rtl/>
          <w:lang w:bidi="fa-IR"/>
        </w:rPr>
        <w:t xml:space="preserve">؟ </w:t>
      </w:r>
    </w:p>
    <w:p w:rsidR="005870D7" w:rsidRDefault="005870D7" w:rsidP="005870D7">
      <w:pPr>
        <w:pStyle w:val="libNormal"/>
        <w:rPr>
          <w:rtl/>
          <w:lang w:bidi="fa-IR"/>
        </w:rPr>
      </w:pPr>
      <w:r>
        <w:rPr>
          <w:rtl/>
          <w:lang w:bidi="fa-IR"/>
        </w:rPr>
        <w:t>زن گفت</w:t>
      </w:r>
      <w:r w:rsidR="00CC300F">
        <w:rPr>
          <w:rtl/>
          <w:lang w:bidi="fa-IR"/>
        </w:rPr>
        <w:t xml:space="preserve">: </w:t>
      </w:r>
      <w:r>
        <w:rPr>
          <w:rtl/>
          <w:lang w:bidi="fa-IR"/>
        </w:rPr>
        <w:t>هفت سال و چند ماه</w:t>
      </w:r>
      <w:r w:rsidR="00CC300F">
        <w:rPr>
          <w:rtl/>
          <w:lang w:bidi="fa-IR"/>
        </w:rPr>
        <w:t xml:space="preserve">. </w:t>
      </w:r>
    </w:p>
    <w:p w:rsidR="005870D7" w:rsidRDefault="005870D7" w:rsidP="005870D7">
      <w:pPr>
        <w:pStyle w:val="libNormal"/>
        <w:rPr>
          <w:rtl/>
          <w:lang w:bidi="fa-IR"/>
        </w:rPr>
      </w:pPr>
      <w:r>
        <w:rPr>
          <w:rtl/>
          <w:lang w:bidi="fa-IR"/>
        </w:rPr>
        <w:t>ايوب فرمود</w:t>
      </w:r>
      <w:r w:rsidR="00CC300F">
        <w:rPr>
          <w:rtl/>
          <w:lang w:bidi="fa-IR"/>
        </w:rPr>
        <w:t xml:space="preserve">: </w:t>
      </w:r>
      <w:r>
        <w:rPr>
          <w:rtl/>
          <w:lang w:bidi="fa-IR"/>
        </w:rPr>
        <w:t>اى زن</w:t>
      </w:r>
      <w:r w:rsidR="006E6573">
        <w:rPr>
          <w:rtl/>
          <w:lang w:bidi="fa-IR"/>
        </w:rPr>
        <w:t xml:space="preserve">! </w:t>
      </w:r>
      <w:r>
        <w:rPr>
          <w:rtl/>
          <w:lang w:bidi="fa-IR"/>
        </w:rPr>
        <w:t>به خدا سوگند از روى عدالت و انصاف با خدا رفتار نكرده اى</w:t>
      </w:r>
      <w:r w:rsidR="00CC300F">
        <w:rPr>
          <w:rtl/>
          <w:lang w:bidi="fa-IR"/>
        </w:rPr>
        <w:t xml:space="preserve">، </w:t>
      </w:r>
      <w:r>
        <w:rPr>
          <w:rtl/>
          <w:lang w:bidi="fa-IR"/>
        </w:rPr>
        <w:t>مگر آن كه به همان اندازه كه در آسايش بوده اى</w:t>
      </w:r>
      <w:r w:rsidR="00CC300F">
        <w:rPr>
          <w:rtl/>
          <w:lang w:bidi="fa-IR"/>
        </w:rPr>
        <w:t xml:space="preserve">، </w:t>
      </w:r>
      <w:r>
        <w:rPr>
          <w:rtl/>
          <w:lang w:bidi="fa-IR"/>
        </w:rPr>
        <w:t>در بلا و گرفتارى هم صبر كنى (يعنى همان طور كه هشتاد سال در خوشى و آسايش بوده اى</w:t>
      </w:r>
      <w:r w:rsidR="00CC300F">
        <w:rPr>
          <w:rtl/>
          <w:lang w:bidi="fa-IR"/>
        </w:rPr>
        <w:t xml:space="preserve">، </w:t>
      </w:r>
      <w:r>
        <w:rPr>
          <w:rtl/>
          <w:lang w:bidi="fa-IR"/>
        </w:rPr>
        <w:t>بايد هشتاد سال هم در بلا و گرفتارى صبر كنى) تا عدالت و انصاف را رعايت كرده باشى</w:t>
      </w:r>
      <w:r w:rsidR="00CC300F">
        <w:rPr>
          <w:rtl/>
          <w:lang w:bidi="fa-IR"/>
        </w:rPr>
        <w:t xml:space="preserve">. </w:t>
      </w:r>
    </w:p>
    <w:p w:rsidR="005870D7" w:rsidRDefault="005870D7" w:rsidP="005870D7">
      <w:pPr>
        <w:pStyle w:val="libNormal"/>
        <w:rPr>
          <w:rtl/>
          <w:lang w:bidi="fa-IR"/>
        </w:rPr>
      </w:pPr>
      <w:r>
        <w:rPr>
          <w:rtl/>
          <w:lang w:bidi="fa-IR"/>
        </w:rPr>
        <w:t>به دنبال اين سخن</w:t>
      </w:r>
      <w:r w:rsidR="00CC300F">
        <w:rPr>
          <w:rtl/>
          <w:lang w:bidi="fa-IR"/>
        </w:rPr>
        <w:t xml:space="preserve">، </w:t>
      </w:r>
      <w:r>
        <w:rPr>
          <w:rtl/>
          <w:lang w:bidi="fa-IR"/>
        </w:rPr>
        <w:t>حضرت ايوب سوگند ياد كرد و بدو گفت</w:t>
      </w:r>
      <w:r w:rsidR="00CC300F">
        <w:rPr>
          <w:rtl/>
          <w:lang w:bidi="fa-IR"/>
        </w:rPr>
        <w:t xml:space="preserve">: </w:t>
      </w:r>
      <w:r>
        <w:rPr>
          <w:rtl/>
          <w:lang w:bidi="fa-IR"/>
        </w:rPr>
        <w:t>به جرم اين كه به من دستور دادى حيوانى را براى غير خدا ذبح كنم</w:t>
      </w:r>
      <w:r w:rsidR="00CC300F">
        <w:rPr>
          <w:rtl/>
          <w:lang w:bidi="fa-IR"/>
        </w:rPr>
        <w:t xml:space="preserve">، </w:t>
      </w:r>
      <w:r>
        <w:rPr>
          <w:rtl/>
          <w:lang w:bidi="fa-IR"/>
        </w:rPr>
        <w:t>اگر خدا شفايم دهد</w:t>
      </w:r>
      <w:r w:rsidR="00CC300F">
        <w:rPr>
          <w:rtl/>
          <w:lang w:bidi="fa-IR"/>
        </w:rPr>
        <w:t xml:space="preserve">، </w:t>
      </w:r>
      <w:r>
        <w:rPr>
          <w:rtl/>
          <w:lang w:bidi="fa-IR"/>
        </w:rPr>
        <w:t xml:space="preserve">صد </w:t>
      </w:r>
      <w:r>
        <w:rPr>
          <w:rtl/>
          <w:lang w:bidi="fa-IR"/>
        </w:rPr>
        <w:lastRenderedPageBreak/>
        <w:t>تازيانه به تو خواهم زد</w:t>
      </w:r>
      <w:r w:rsidR="00CC300F">
        <w:rPr>
          <w:rtl/>
          <w:lang w:bidi="fa-IR"/>
        </w:rPr>
        <w:t xml:space="preserve">. </w:t>
      </w:r>
      <w:r>
        <w:rPr>
          <w:rtl/>
          <w:lang w:bidi="fa-IR"/>
        </w:rPr>
        <w:t>از اين پس ديگر خوراك و آشاميدنى تو بر من حرام است و هم اكنون از پيش من دور شو كه ديگر نو را نبينم</w:t>
      </w:r>
      <w:r w:rsidR="00CC300F">
        <w:rPr>
          <w:rtl/>
          <w:lang w:bidi="fa-IR"/>
        </w:rPr>
        <w:t xml:space="preserve">. </w:t>
      </w:r>
    </w:p>
    <w:p w:rsidR="005870D7" w:rsidRDefault="005870D7" w:rsidP="005870D7">
      <w:pPr>
        <w:pStyle w:val="libNormal"/>
        <w:rPr>
          <w:rtl/>
          <w:lang w:bidi="fa-IR"/>
        </w:rPr>
      </w:pPr>
      <w:r>
        <w:rPr>
          <w:rtl/>
          <w:lang w:bidi="fa-IR"/>
        </w:rPr>
        <w:t>وقتى همسرش از نزد ايوب رفت و ايوب خود را تنها و بى مونس و پرستار ديد</w:t>
      </w:r>
      <w:r w:rsidR="00CC300F">
        <w:rPr>
          <w:rtl/>
          <w:lang w:bidi="fa-IR"/>
        </w:rPr>
        <w:t xml:space="preserve">، </w:t>
      </w:r>
      <w:r>
        <w:rPr>
          <w:rtl/>
          <w:lang w:bidi="fa-IR"/>
        </w:rPr>
        <w:t>رو بر خاك نهاد و در حال سجده به خدا عرض كرد</w:t>
      </w:r>
      <w:r w:rsidR="00CC300F">
        <w:rPr>
          <w:rtl/>
          <w:lang w:bidi="fa-IR"/>
        </w:rPr>
        <w:t xml:space="preserve">: </w:t>
      </w:r>
      <w:r w:rsidRPr="00612E0F">
        <w:rPr>
          <w:rStyle w:val="libAieChar"/>
          <w:rtl/>
        </w:rPr>
        <w:t>اءَنِّى مَسَّنِىَ الضُّرُّ</w:t>
      </w:r>
      <w:r>
        <w:rPr>
          <w:rtl/>
          <w:lang w:bidi="fa-IR"/>
        </w:rPr>
        <w:t xml:space="preserve"> </w:t>
      </w:r>
      <w:r w:rsidRPr="00612E0F">
        <w:rPr>
          <w:rStyle w:val="libFootnotenumChar"/>
          <w:rtl/>
        </w:rPr>
        <w:t>(620)</w:t>
      </w:r>
      <w:r>
        <w:rPr>
          <w:rtl/>
          <w:lang w:bidi="fa-IR"/>
        </w:rPr>
        <w:t xml:space="preserve"> و همين دعا بود كه سبب برطرف شدن بلاهاى ايوب گشته و بدو وحى شد</w:t>
      </w:r>
      <w:r w:rsidR="00CC300F">
        <w:rPr>
          <w:rtl/>
          <w:lang w:bidi="fa-IR"/>
        </w:rPr>
        <w:t xml:space="preserve">: </w:t>
      </w:r>
      <w:r>
        <w:rPr>
          <w:rtl/>
          <w:lang w:bidi="fa-IR"/>
        </w:rPr>
        <w:t>سر بردار كه دعايت مستجاب گرديد</w:t>
      </w:r>
      <w:r w:rsidR="00CC300F">
        <w:rPr>
          <w:rtl/>
          <w:lang w:bidi="fa-IR"/>
        </w:rPr>
        <w:t xml:space="preserve">. </w:t>
      </w:r>
      <w:r>
        <w:rPr>
          <w:rtl/>
          <w:lang w:bidi="fa-IR"/>
        </w:rPr>
        <w:t>اكنون پاى خود را بر زمين بزن تا به آخر داستان شفاى ايوب و بازگشت نعمت هاى الهى و سرسبز شدن ويرانه و آباد شدن آن محوّطه</w:t>
      </w:r>
      <w:r w:rsidR="00CC300F">
        <w:rPr>
          <w:rtl/>
          <w:lang w:bidi="fa-IR"/>
        </w:rPr>
        <w:t xml:space="preserve">. </w:t>
      </w:r>
    </w:p>
    <w:p w:rsidR="005870D7" w:rsidRDefault="005870D7" w:rsidP="005870D7">
      <w:pPr>
        <w:pStyle w:val="libNormal"/>
        <w:rPr>
          <w:rtl/>
          <w:lang w:bidi="fa-IR"/>
        </w:rPr>
      </w:pPr>
      <w:r>
        <w:rPr>
          <w:rtl/>
          <w:lang w:bidi="fa-IR"/>
        </w:rPr>
        <w:t>از آن سو</w:t>
      </w:r>
      <w:r w:rsidR="00CC300F">
        <w:rPr>
          <w:rtl/>
          <w:lang w:bidi="fa-IR"/>
        </w:rPr>
        <w:t xml:space="preserve">، </w:t>
      </w:r>
      <w:r>
        <w:rPr>
          <w:rtl/>
          <w:lang w:bidi="fa-IR"/>
        </w:rPr>
        <w:t>همسرش پيش خود فكر كرد</w:t>
      </w:r>
      <w:r w:rsidR="00CC300F">
        <w:rPr>
          <w:rtl/>
          <w:lang w:bidi="fa-IR"/>
        </w:rPr>
        <w:t xml:space="preserve">: </w:t>
      </w:r>
      <w:r>
        <w:rPr>
          <w:rtl/>
          <w:lang w:bidi="fa-IR"/>
        </w:rPr>
        <w:t>اكنون كه او مرا از پيش خود رانده</w:t>
      </w:r>
      <w:r w:rsidR="00CC300F">
        <w:rPr>
          <w:rtl/>
          <w:lang w:bidi="fa-IR"/>
        </w:rPr>
        <w:t xml:space="preserve">، </w:t>
      </w:r>
      <w:r>
        <w:rPr>
          <w:rtl/>
          <w:lang w:bidi="fa-IR"/>
        </w:rPr>
        <w:t>كسى نيست كه براى او غذا ببرد و از وى پرستارى كند</w:t>
      </w:r>
      <w:r w:rsidR="00CC300F">
        <w:rPr>
          <w:rtl/>
          <w:lang w:bidi="fa-IR"/>
        </w:rPr>
        <w:t xml:space="preserve">. </w:t>
      </w:r>
      <w:r>
        <w:rPr>
          <w:rtl/>
          <w:lang w:bidi="fa-IR"/>
        </w:rPr>
        <w:t>اگر من هم نزد او نروم</w:t>
      </w:r>
      <w:r w:rsidR="00CC300F">
        <w:rPr>
          <w:rtl/>
          <w:lang w:bidi="fa-IR"/>
        </w:rPr>
        <w:t xml:space="preserve">، </w:t>
      </w:r>
      <w:r>
        <w:rPr>
          <w:rtl/>
          <w:lang w:bidi="fa-IR"/>
        </w:rPr>
        <w:t>از گرسنگى تلف مى شود و درندگان صحرا بدنش را مى خورند</w:t>
      </w:r>
      <w:r w:rsidR="00CC300F">
        <w:rPr>
          <w:rtl/>
          <w:lang w:bidi="fa-IR"/>
        </w:rPr>
        <w:t xml:space="preserve">. </w:t>
      </w:r>
      <w:r>
        <w:rPr>
          <w:rtl/>
          <w:lang w:bidi="fa-IR"/>
        </w:rPr>
        <w:t>به دنبال اين فكر بازگشت</w:t>
      </w:r>
      <w:r w:rsidR="00CC300F">
        <w:rPr>
          <w:rtl/>
          <w:lang w:bidi="fa-IR"/>
        </w:rPr>
        <w:t xml:space="preserve">، </w:t>
      </w:r>
      <w:r>
        <w:rPr>
          <w:rtl/>
          <w:lang w:bidi="fa-IR"/>
        </w:rPr>
        <w:t>ولى از آن ويرانه و ايوب اثرى نديد و به جاى آن باغ سرسبزى ديد كه جوانى خوش سيما و خوش لباس در آن جاست</w:t>
      </w:r>
      <w:r w:rsidR="00CC300F">
        <w:rPr>
          <w:rtl/>
          <w:lang w:bidi="fa-IR"/>
        </w:rPr>
        <w:t xml:space="preserve">. </w:t>
      </w:r>
    </w:p>
    <w:p w:rsidR="005870D7" w:rsidRDefault="005870D7" w:rsidP="005870D7">
      <w:pPr>
        <w:pStyle w:val="libNormal"/>
        <w:rPr>
          <w:rtl/>
          <w:lang w:bidi="fa-IR"/>
        </w:rPr>
      </w:pPr>
      <w:r>
        <w:rPr>
          <w:rtl/>
          <w:lang w:bidi="fa-IR"/>
        </w:rPr>
        <w:t>زن شروع به گريه كرد و ترسيد پيش آن مرد برود</w:t>
      </w:r>
      <w:r w:rsidR="00CC300F">
        <w:rPr>
          <w:rtl/>
          <w:lang w:bidi="fa-IR"/>
        </w:rPr>
        <w:t xml:space="preserve">. </w:t>
      </w:r>
      <w:r>
        <w:rPr>
          <w:rtl/>
          <w:lang w:bidi="fa-IR"/>
        </w:rPr>
        <w:t>جوان پيش آمد و سبب گريه او را پرسيد</w:t>
      </w:r>
      <w:r w:rsidR="00CC300F">
        <w:rPr>
          <w:rtl/>
          <w:lang w:bidi="fa-IR"/>
        </w:rPr>
        <w:t xml:space="preserve">. </w:t>
      </w:r>
      <w:r>
        <w:rPr>
          <w:rtl/>
          <w:lang w:bidi="fa-IR"/>
        </w:rPr>
        <w:t>زن گفت</w:t>
      </w:r>
      <w:r w:rsidR="00CC300F">
        <w:rPr>
          <w:rtl/>
          <w:lang w:bidi="fa-IR"/>
        </w:rPr>
        <w:t xml:space="preserve">: </w:t>
      </w:r>
      <w:r>
        <w:rPr>
          <w:rtl/>
          <w:lang w:bidi="fa-IR"/>
        </w:rPr>
        <w:t>ويرانه اى در اين جا بود كه مرد بيمارى در آن مى زيست</w:t>
      </w:r>
      <w:r w:rsidR="00CC300F">
        <w:rPr>
          <w:rtl/>
          <w:lang w:bidi="fa-IR"/>
        </w:rPr>
        <w:t xml:space="preserve">. </w:t>
      </w:r>
      <w:r>
        <w:rPr>
          <w:rtl/>
          <w:lang w:bidi="fa-IR"/>
        </w:rPr>
        <w:t>اكنون نمى دانم بر سر آن مرد چه آمده است</w:t>
      </w:r>
      <w:r w:rsidR="006E6573">
        <w:rPr>
          <w:rtl/>
          <w:lang w:bidi="fa-IR"/>
        </w:rPr>
        <w:t xml:space="preserve">؟ </w:t>
      </w:r>
    </w:p>
    <w:p w:rsidR="005870D7" w:rsidRDefault="005870D7" w:rsidP="005870D7">
      <w:pPr>
        <w:pStyle w:val="libNormal"/>
        <w:rPr>
          <w:rtl/>
          <w:lang w:bidi="fa-IR"/>
        </w:rPr>
      </w:pPr>
      <w:r>
        <w:rPr>
          <w:rtl/>
          <w:lang w:bidi="fa-IR"/>
        </w:rPr>
        <w:t>جوان پرسيد</w:t>
      </w:r>
      <w:r w:rsidR="00CC300F">
        <w:rPr>
          <w:rtl/>
          <w:lang w:bidi="fa-IR"/>
        </w:rPr>
        <w:t xml:space="preserve">: </w:t>
      </w:r>
      <w:r>
        <w:rPr>
          <w:rtl/>
          <w:lang w:bidi="fa-IR"/>
        </w:rPr>
        <w:t>آن مرد چه نسبتى با تو داشت</w:t>
      </w:r>
      <w:r w:rsidR="006E6573">
        <w:rPr>
          <w:rtl/>
          <w:lang w:bidi="fa-IR"/>
        </w:rPr>
        <w:t xml:space="preserve">؟ </w:t>
      </w:r>
    </w:p>
    <w:p w:rsidR="005870D7" w:rsidRDefault="005870D7" w:rsidP="005870D7">
      <w:pPr>
        <w:pStyle w:val="libNormal"/>
        <w:rPr>
          <w:rtl/>
          <w:lang w:bidi="fa-IR"/>
        </w:rPr>
      </w:pPr>
      <w:r>
        <w:rPr>
          <w:rtl/>
          <w:lang w:bidi="fa-IR"/>
        </w:rPr>
        <w:t>زن پاسخ داد</w:t>
      </w:r>
      <w:r w:rsidR="00CC300F">
        <w:rPr>
          <w:rtl/>
          <w:lang w:bidi="fa-IR"/>
        </w:rPr>
        <w:t xml:space="preserve">: </w:t>
      </w:r>
      <w:r>
        <w:rPr>
          <w:rtl/>
          <w:lang w:bidi="fa-IR"/>
        </w:rPr>
        <w:t>شوهرم بود</w:t>
      </w:r>
      <w:r w:rsidR="00CC300F">
        <w:rPr>
          <w:rtl/>
          <w:lang w:bidi="fa-IR"/>
        </w:rPr>
        <w:t xml:space="preserve">. </w:t>
      </w:r>
      <w:r>
        <w:rPr>
          <w:rtl/>
          <w:lang w:bidi="fa-IR"/>
        </w:rPr>
        <w:t>آيا تو او را نديدى</w:t>
      </w:r>
      <w:r w:rsidR="006E6573">
        <w:rPr>
          <w:rtl/>
          <w:lang w:bidi="fa-IR"/>
        </w:rPr>
        <w:t xml:space="preserve">؟ </w:t>
      </w:r>
    </w:p>
    <w:p w:rsidR="005870D7" w:rsidRDefault="005870D7" w:rsidP="005870D7">
      <w:pPr>
        <w:pStyle w:val="libNormal"/>
        <w:rPr>
          <w:rtl/>
          <w:lang w:bidi="fa-IR"/>
        </w:rPr>
      </w:pPr>
      <w:r>
        <w:rPr>
          <w:rtl/>
          <w:lang w:bidi="fa-IR"/>
        </w:rPr>
        <w:t>جوان پاسخ داد</w:t>
      </w:r>
      <w:r w:rsidR="00CC300F">
        <w:rPr>
          <w:rtl/>
          <w:lang w:bidi="fa-IR"/>
        </w:rPr>
        <w:t xml:space="preserve">: </w:t>
      </w:r>
      <w:r>
        <w:rPr>
          <w:rtl/>
          <w:lang w:bidi="fa-IR"/>
        </w:rPr>
        <w:t>اگر او را ببينى مى شناسى</w:t>
      </w:r>
      <w:r w:rsidR="006E6573">
        <w:rPr>
          <w:rtl/>
          <w:lang w:bidi="fa-IR"/>
        </w:rPr>
        <w:t xml:space="preserve">؟ </w:t>
      </w:r>
    </w:p>
    <w:p w:rsidR="005870D7" w:rsidRDefault="005870D7" w:rsidP="005870D7">
      <w:pPr>
        <w:pStyle w:val="libNormal"/>
        <w:rPr>
          <w:rtl/>
          <w:lang w:bidi="fa-IR"/>
        </w:rPr>
      </w:pPr>
      <w:r>
        <w:rPr>
          <w:rtl/>
          <w:lang w:bidi="fa-IR"/>
        </w:rPr>
        <w:t>زن گفت</w:t>
      </w:r>
      <w:r w:rsidR="00CC300F">
        <w:rPr>
          <w:rtl/>
          <w:lang w:bidi="fa-IR"/>
        </w:rPr>
        <w:t xml:space="preserve">: </w:t>
      </w:r>
      <w:r>
        <w:rPr>
          <w:rtl/>
          <w:lang w:bidi="fa-IR"/>
        </w:rPr>
        <w:t>آرى</w:t>
      </w:r>
      <w:r w:rsidR="00CC300F">
        <w:rPr>
          <w:rtl/>
          <w:lang w:bidi="fa-IR"/>
        </w:rPr>
        <w:t xml:space="preserve">. </w:t>
      </w:r>
      <w:r>
        <w:rPr>
          <w:rtl/>
          <w:lang w:bidi="fa-IR"/>
        </w:rPr>
        <w:t>وقتى كه خوب به سيماى آن جوان نگريست گفت</w:t>
      </w:r>
      <w:r w:rsidR="00CC300F">
        <w:rPr>
          <w:rtl/>
          <w:lang w:bidi="fa-IR"/>
        </w:rPr>
        <w:t xml:space="preserve">: </w:t>
      </w:r>
      <w:r>
        <w:rPr>
          <w:rtl/>
          <w:lang w:bidi="fa-IR"/>
        </w:rPr>
        <w:t>در حال جوانى و تندرستى</w:t>
      </w:r>
      <w:r w:rsidR="00CC300F">
        <w:rPr>
          <w:rtl/>
          <w:lang w:bidi="fa-IR"/>
        </w:rPr>
        <w:t xml:space="preserve">، </w:t>
      </w:r>
      <w:r>
        <w:rPr>
          <w:rtl/>
          <w:lang w:bidi="fa-IR"/>
        </w:rPr>
        <w:t>از هر كس به تو شبيه تر بود</w:t>
      </w:r>
      <w:r w:rsidR="00CC300F">
        <w:rPr>
          <w:rtl/>
          <w:lang w:bidi="fa-IR"/>
        </w:rPr>
        <w:t xml:space="preserve">. </w:t>
      </w:r>
    </w:p>
    <w:p w:rsidR="005870D7" w:rsidRDefault="005870D7" w:rsidP="005870D7">
      <w:pPr>
        <w:pStyle w:val="libNormal"/>
        <w:rPr>
          <w:rtl/>
          <w:lang w:bidi="fa-IR"/>
        </w:rPr>
      </w:pPr>
      <w:r>
        <w:rPr>
          <w:rtl/>
          <w:lang w:bidi="fa-IR"/>
        </w:rPr>
        <w:lastRenderedPageBreak/>
        <w:t>ايوب بدو فرمود</w:t>
      </w:r>
      <w:r w:rsidR="00CC300F">
        <w:rPr>
          <w:rtl/>
          <w:lang w:bidi="fa-IR"/>
        </w:rPr>
        <w:t xml:space="preserve">: </w:t>
      </w:r>
      <w:r>
        <w:rPr>
          <w:rtl/>
          <w:lang w:bidi="fa-IR"/>
        </w:rPr>
        <w:t>من همان ايوب هستن كه تو به من دستور دادى آن بزغاله را براى شيطان ذبح كنم</w:t>
      </w:r>
      <w:r w:rsidR="00CC300F">
        <w:rPr>
          <w:rtl/>
          <w:lang w:bidi="fa-IR"/>
        </w:rPr>
        <w:t xml:space="preserve">، </w:t>
      </w:r>
      <w:r>
        <w:rPr>
          <w:rtl/>
          <w:lang w:bidi="fa-IR"/>
        </w:rPr>
        <w:t>ولى من فرمان بردارى پرردگارم كرده و اطاعت شيطان نكردم</w:t>
      </w:r>
      <w:r w:rsidR="00CC300F">
        <w:rPr>
          <w:rtl/>
          <w:lang w:bidi="fa-IR"/>
        </w:rPr>
        <w:t xml:space="preserve">. </w:t>
      </w:r>
      <w:r>
        <w:rPr>
          <w:rtl/>
          <w:lang w:bidi="fa-IR"/>
        </w:rPr>
        <w:t>و سپس به درگاه خدا دعا كردم</w:t>
      </w:r>
      <w:r w:rsidR="00CC300F">
        <w:rPr>
          <w:rtl/>
          <w:lang w:bidi="fa-IR"/>
        </w:rPr>
        <w:t xml:space="preserve">، </w:t>
      </w:r>
      <w:r>
        <w:rPr>
          <w:rtl/>
          <w:lang w:bidi="fa-IR"/>
        </w:rPr>
        <w:t>او نيز نعمت هاى مرا بازگرداند چنان كه مشاهده مى كنى</w:t>
      </w:r>
      <w:r w:rsidR="00CC300F">
        <w:rPr>
          <w:rtl/>
          <w:lang w:bidi="fa-IR"/>
        </w:rPr>
        <w:t xml:space="preserve">. </w:t>
      </w:r>
    </w:p>
    <w:p w:rsidR="005870D7" w:rsidRDefault="005870D7" w:rsidP="005870D7">
      <w:pPr>
        <w:pStyle w:val="libNormal"/>
        <w:rPr>
          <w:rtl/>
          <w:lang w:bidi="fa-IR"/>
        </w:rPr>
      </w:pPr>
      <w:r>
        <w:rPr>
          <w:rtl/>
          <w:lang w:bidi="fa-IR"/>
        </w:rPr>
        <w:t>در نقل ديگرى است كه شيطان چون به نزد همسر ايوب آمد</w:t>
      </w:r>
      <w:r w:rsidR="00CC300F">
        <w:rPr>
          <w:rtl/>
          <w:lang w:bidi="fa-IR"/>
        </w:rPr>
        <w:t xml:space="preserve">، </w:t>
      </w:r>
      <w:r>
        <w:rPr>
          <w:rtl/>
          <w:lang w:bidi="fa-IR"/>
        </w:rPr>
        <w:t>بدو گفت</w:t>
      </w:r>
      <w:r w:rsidR="00CC300F">
        <w:rPr>
          <w:rtl/>
          <w:lang w:bidi="fa-IR"/>
        </w:rPr>
        <w:t xml:space="preserve">: </w:t>
      </w:r>
      <w:r>
        <w:rPr>
          <w:rtl/>
          <w:lang w:bidi="fa-IR"/>
        </w:rPr>
        <w:t>آيا مرا مى شناسى</w:t>
      </w:r>
      <w:r w:rsidR="006E6573">
        <w:rPr>
          <w:rtl/>
          <w:lang w:bidi="fa-IR"/>
        </w:rPr>
        <w:t xml:space="preserve">؟ </w:t>
      </w:r>
    </w:p>
    <w:p w:rsidR="005870D7" w:rsidRDefault="005870D7" w:rsidP="005870D7">
      <w:pPr>
        <w:pStyle w:val="libNormal"/>
        <w:rPr>
          <w:rtl/>
          <w:lang w:bidi="fa-IR"/>
        </w:rPr>
      </w:pPr>
      <w:r>
        <w:rPr>
          <w:rtl/>
          <w:lang w:bidi="fa-IR"/>
        </w:rPr>
        <w:t>وى گفت</w:t>
      </w:r>
      <w:r w:rsidR="00CC300F">
        <w:rPr>
          <w:rtl/>
          <w:lang w:bidi="fa-IR"/>
        </w:rPr>
        <w:t xml:space="preserve">: </w:t>
      </w:r>
      <w:r>
        <w:rPr>
          <w:rtl/>
          <w:lang w:bidi="fa-IR"/>
        </w:rPr>
        <w:t>نه</w:t>
      </w:r>
      <w:r w:rsidR="00CC300F">
        <w:rPr>
          <w:rtl/>
          <w:lang w:bidi="fa-IR"/>
        </w:rPr>
        <w:t xml:space="preserve">. </w:t>
      </w:r>
    </w:p>
    <w:p w:rsidR="005870D7" w:rsidRDefault="005870D7" w:rsidP="005870D7">
      <w:pPr>
        <w:pStyle w:val="libNormal"/>
        <w:rPr>
          <w:rtl/>
          <w:lang w:bidi="fa-IR"/>
        </w:rPr>
      </w:pPr>
      <w:r>
        <w:rPr>
          <w:rtl/>
          <w:lang w:bidi="fa-IR"/>
        </w:rPr>
        <w:t>شيطان گفت</w:t>
      </w:r>
      <w:r w:rsidR="00CC300F">
        <w:rPr>
          <w:rtl/>
          <w:lang w:bidi="fa-IR"/>
        </w:rPr>
        <w:t xml:space="preserve">: </w:t>
      </w:r>
      <w:r>
        <w:rPr>
          <w:rtl/>
          <w:lang w:bidi="fa-IR"/>
        </w:rPr>
        <w:t>من خداى زمين هستم و همه اين بلاهايى را كه شوهرت به آن ها دچار شده</w:t>
      </w:r>
      <w:r w:rsidR="00CC300F">
        <w:rPr>
          <w:rtl/>
          <w:lang w:bidi="fa-IR"/>
        </w:rPr>
        <w:t xml:space="preserve">، </w:t>
      </w:r>
      <w:r>
        <w:rPr>
          <w:rtl/>
          <w:lang w:bidi="fa-IR"/>
        </w:rPr>
        <w:t>من بر او وارد كرده ام</w:t>
      </w:r>
      <w:r w:rsidR="00CC300F">
        <w:rPr>
          <w:rtl/>
          <w:lang w:bidi="fa-IR"/>
        </w:rPr>
        <w:t xml:space="preserve">، </w:t>
      </w:r>
      <w:r>
        <w:rPr>
          <w:rtl/>
          <w:lang w:bidi="fa-IR"/>
        </w:rPr>
        <w:t>چون او خداى آسمان را پرستش كرد و مرا به خشم آورد</w:t>
      </w:r>
      <w:r w:rsidR="00CC300F">
        <w:rPr>
          <w:rtl/>
          <w:lang w:bidi="fa-IR"/>
        </w:rPr>
        <w:t xml:space="preserve">. </w:t>
      </w:r>
      <w:r>
        <w:rPr>
          <w:rtl/>
          <w:lang w:bidi="fa-IR"/>
        </w:rPr>
        <w:t>اكنون اگر يك سجده براى من بكند</w:t>
      </w:r>
      <w:r w:rsidR="00CC300F">
        <w:rPr>
          <w:rtl/>
          <w:lang w:bidi="fa-IR"/>
        </w:rPr>
        <w:t xml:space="preserve">، </w:t>
      </w:r>
      <w:r>
        <w:rPr>
          <w:rtl/>
          <w:lang w:bidi="fa-IR"/>
        </w:rPr>
        <w:t>همه بلاها را از وى دور خواهم نمود و نعمت هاى از دست رفته را به او باز خواهم داد</w:t>
      </w:r>
      <w:r w:rsidR="00CC300F">
        <w:rPr>
          <w:rtl/>
          <w:lang w:bidi="fa-IR"/>
        </w:rPr>
        <w:t xml:space="preserve">. </w:t>
      </w:r>
      <w:r w:rsidRPr="00612E0F">
        <w:rPr>
          <w:rStyle w:val="libFootnotenumChar"/>
          <w:rtl/>
        </w:rPr>
        <w:t>(621)</w:t>
      </w:r>
    </w:p>
    <w:p w:rsidR="005870D7" w:rsidRDefault="005870D7" w:rsidP="005870D7">
      <w:pPr>
        <w:pStyle w:val="libNormal"/>
        <w:rPr>
          <w:rtl/>
          <w:lang w:bidi="fa-IR"/>
        </w:rPr>
      </w:pPr>
      <w:r>
        <w:rPr>
          <w:rtl/>
          <w:lang w:bidi="fa-IR"/>
        </w:rPr>
        <w:t>بعضى گفته اند كه شيطان بدو گفت</w:t>
      </w:r>
      <w:r w:rsidR="00CC300F">
        <w:rPr>
          <w:rtl/>
          <w:lang w:bidi="fa-IR"/>
        </w:rPr>
        <w:t xml:space="preserve">: </w:t>
      </w:r>
      <w:r>
        <w:rPr>
          <w:rtl/>
          <w:lang w:bidi="fa-IR"/>
        </w:rPr>
        <w:t>اگر تو براى من سجده كنى</w:t>
      </w:r>
      <w:r w:rsidR="00CC300F">
        <w:rPr>
          <w:rtl/>
          <w:lang w:bidi="fa-IR"/>
        </w:rPr>
        <w:t xml:space="preserve">، </w:t>
      </w:r>
      <w:r>
        <w:rPr>
          <w:rtl/>
          <w:lang w:bidi="fa-IR"/>
        </w:rPr>
        <w:t>نعمت هايتان را به شما باز مى گردانم و شوهرت را نيز عافيت مى دهم</w:t>
      </w:r>
      <w:r w:rsidR="00CC300F">
        <w:rPr>
          <w:rtl/>
          <w:lang w:bidi="fa-IR"/>
        </w:rPr>
        <w:t xml:space="preserve">. </w:t>
      </w:r>
    </w:p>
    <w:p w:rsidR="005870D7" w:rsidRDefault="005870D7" w:rsidP="005870D7">
      <w:pPr>
        <w:pStyle w:val="libNormal"/>
        <w:rPr>
          <w:rtl/>
          <w:lang w:bidi="fa-IR"/>
        </w:rPr>
      </w:pPr>
      <w:r>
        <w:rPr>
          <w:rtl/>
          <w:lang w:bidi="fa-IR"/>
        </w:rPr>
        <w:t>از ابن عباس نقل شده كه شيطان به صورت طبيبى نزد همسر ايوب آمد و آن زن از وى خواست تا ايوب را مداوا كند</w:t>
      </w:r>
      <w:r w:rsidR="00CC300F">
        <w:rPr>
          <w:rtl/>
          <w:lang w:bidi="fa-IR"/>
        </w:rPr>
        <w:t xml:space="preserve">. </w:t>
      </w:r>
      <w:r>
        <w:rPr>
          <w:rtl/>
          <w:lang w:bidi="fa-IR"/>
        </w:rPr>
        <w:t>شيطان گفت من او را مداوا مى كنم به شرط آن كه وقتى بهبودى يافت</w:t>
      </w:r>
      <w:r w:rsidR="00CC300F">
        <w:rPr>
          <w:rtl/>
          <w:lang w:bidi="fa-IR"/>
        </w:rPr>
        <w:t xml:space="preserve">، </w:t>
      </w:r>
      <w:r>
        <w:rPr>
          <w:rtl/>
          <w:lang w:bidi="fa-IR"/>
        </w:rPr>
        <w:t>به من بگويد كه تو مرا شفا دادى و جز اين پاداشى نمى خواهم</w:t>
      </w:r>
      <w:r w:rsidR="00CC300F">
        <w:rPr>
          <w:rtl/>
          <w:lang w:bidi="fa-IR"/>
        </w:rPr>
        <w:t xml:space="preserve">. </w:t>
      </w:r>
      <w:r>
        <w:rPr>
          <w:rtl/>
          <w:lang w:bidi="fa-IR"/>
        </w:rPr>
        <w:t>زن كه اين سخن را شنيد شيطان را نشناخت</w:t>
      </w:r>
      <w:r w:rsidR="00CC300F">
        <w:rPr>
          <w:rtl/>
          <w:lang w:bidi="fa-IR"/>
        </w:rPr>
        <w:t xml:space="preserve">، </w:t>
      </w:r>
      <w:r>
        <w:rPr>
          <w:rtl/>
          <w:lang w:bidi="fa-IR"/>
        </w:rPr>
        <w:t>نزد ايوب آمد و از وى خواست تا با تقاضاى آن طبيب موافقت كند</w:t>
      </w:r>
      <w:r w:rsidR="00CC300F">
        <w:rPr>
          <w:rtl/>
          <w:lang w:bidi="fa-IR"/>
        </w:rPr>
        <w:t xml:space="preserve">. </w:t>
      </w:r>
      <w:r>
        <w:rPr>
          <w:rtl/>
          <w:lang w:bidi="fa-IR"/>
        </w:rPr>
        <w:t>ايوب با شنيدن گفتار زن</w:t>
      </w:r>
      <w:r w:rsidR="00CC300F">
        <w:rPr>
          <w:rtl/>
          <w:lang w:bidi="fa-IR"/>
        </w:rPr>
        <w:t xml:space="preserve">، </w:t>
      </w:r>
      <w:r>
        <w:rPr>
          <w:rtl/>
          <w:lang w:bidi="fa-IR"/>
        </w:rPr>
        <w:t>قسم خود كه او را صد تازيانه بزند</w:t>
      </w:r>
      <w:r w:rsidR="00CC300F">
        <w:rPr>
          <w:rtl/>
          <w:lang w:bidi="fa-IR"/>
        </w:rPr>
        <w:t xml:space="preserve">. </w:t>
      </w:r>
      <w:r w:rsidRPr="00612E0F">
        <w:rPr>
          <w:rStyle w:val="libFootnotenumChar"/>
          <w:rtl/>
        </w:rPr>
        <w:t>(622)</w:t>
      </w:r>
    </w:p>
    <w:p w:rsidR="005870D7" w:rsidRDefault="005870D7" w:rsidP="005870D7">
      <w:pPr>
        <w:pStyle w:val="libNormal"/>
        <w:rPr>
          <w:rtl/>
          <w:lang w:bidi="fa-IR"/>
        </w:rPr>
      </w:pPr>
      <w:r>
        <w:rPr>
          <w:rtl/>
          <w:lang w:bidi="fa-IR"/>
        </w:rPr>
        <w:t>آخرين قولى كه طبرسى آن را در مجمع البيان نقل كرده اين است كه سبب سوگند ايوب</w:t>
      </w:r>
      <w:r w:rsidR="00CC300F">
        <w:rPr>
          <w:rtl/>
          <w:lang w:bidi="fa-IR"/>
        </w:rPr>
        <w:t xml:space="preserve">، </w:t>
      </w:r>
      <w:r>
        <w:rPr>
          <w:rtl/>
          <w:lang w:bidi="fa-IR"/>
        </w:rPr>
        <w:t>هيچ يك از اينها نبود</w:t>
      </w:r>
      <w:r w:rsidR="00CC300F">
        <w:rPr>
          <w:rtl/>
          <w:lang w:bidi="fa-IR"/>
        </w:rPr>
        <w:t xml:space="preserve">، </w:t>
      </w:r>
      <w:r>
        <w:rPr>
          <w:rtl/>
          <w:lang w:bidi="fa-IR"/>
        </w:rPr>
        <w:t xml:space="preserve">بلكه همسر ايوب به دنبال كارى رفت و </w:t>
      </w:r>
      <w:r>
        <w:rPr>
          <w:rtl/>
          <w:lang w:bidi="fa-IR"/>
        </w:rPr>
        <w:lastRenderedPageBreak/>
        <w:t>بازگشت او طول كشيد و ايوب به سبب بيمارى</w:t>
      </w:r>
      <w:r w:rsidR="00CC300F">
        <w:rPr>
          <w:rtl/>
          <w:lang w:bidi="fa-IR"/>
        </w:rPr>
        <w:t xml:space="preserve">، </w:t>
      </w:r>
      <w:r>
        <w:rPr>
          <w:rtl/>
          <w:lang w:bidi="fa-IR"/>
        </w:rPr>
        <w:t>حوصله اش سر رفت و قسم خورد او را صد تازيانه بزند</w:t>
      </w:r>
      <w:r w:rsidR="00CC300F">
        <w:rPr>
          <w:rtl/>
          <w:lang w:bidi="fa-IR"/>
        </w:rPr>
        <w:t xml:space="preserve">. </w:t>
      </w:r>
      <w:r w:rsidRPr="00612E0F">
        <w:rPr>
          <w:rStyle w:val="libFootnotenumChar"/>
          <w:rtl/>
        </w:rPr>
        <w:t>(623)</w:t>
      </w:r>
    </w:p>
    <w:p w:rsidR="005870D7" w:rsidRDefault="005870D7" w:rsidP="005870D7">
      <w:pPr>
        <w:pStyle w:val="libNormal"/>
        <w:rPr>
          <w:rtl/>
          <w:lang w:bidi="fa-IR"/>
        </w:rPr>
      </w:pPr>
      <w:r>
        <w:rPr>
          <w:rtl/>
          <w:lang w:bidi="fa-IR"/>
        </w:rPr>
        <w:t>به هر صورت وقتى ايوب شفا يافت و خداى تعالى سلامت بدن و نعمت هاى گذشته را به او بازگردانيد</w:t>
      </w:r>
      <w:r w:rsidR="00CC300F">
        <w:rPr>
          <w:rtl/>
          <w:lang w:bidi="fa-IR"/>
        </w:rPr>
        <w:t xml:space="preserve">، </w:t>
      </w:r>
      <w:r>
        <w:rPr>
          <w:rtl/>
          <w:lang w:bidi="fa-IR"/>
        </w:rPr>
        <w:t>خواست به سوگند خود عمل كند و در فكر بود چگونه صد تازيانه به آن زن وفادار</w:t>
      </w:r>
      <w:r w:rsidR="00CC300F">
        <w:rPr>
          <w:rtl/>
          <w:lang w:bidi="fa-IR"/>
        </w:rPr>
        <w:t xml:space="preserve">، </w:t>
      </w:r>
      <w:r>
        <w:rPr>
          <w:rtl/>
          <w:lang w:bidi="fa-IR"/>
        </w:rPr>
        <w:t>باايمان و مهربان بزند</w:t>
      </w:r>
      <w:r w:rsidR="00CC300F">
        <w:rPr>
          <w:rtl/>
          <w:lang w:bidi="fa-IR"/>
        </w:rPr>
        <w:t xml:space="preserve">. </w:t>
      </w:r>
      <w:r>
        <w:rPr>
          <w:rtl/>
          <w:lang w:bidi="fa-IR"/>
        </w:rPr>
        <w:t>خداوند چنان كه در سوره ص بيان فرموده به او دستور داد دسته اى از چوب هاى نازك كه مطابق روايات و تفاسير عددش صد تا بود</w:t>
      </w:r>
      <w:r w:rsidR="00CC300F">
        <w:rPr>
          <w:rtl/>
          <w:lang w:bidi="fa-IR"/>
        </w:rPr>
        <w:t xml:space="preserve">، </w:t>
      </w:r>
      <w:r>
        <w:rPr>
          <w:rtl/>
          <w:lang w:bidi="fa-IR"/>
        </w:rPr>
        <w:t>برگيرد و با ملايمت يك دفعه بر بدن او بزند و بدين ترتيب به سوگند خود عمل كند</w:t>
      </w:r>
      <w:r w:rsidR="00CC300F">
        <w:rPr>
          <w:rtl/>
          <w:lang w:bidi="fa-IR"/>
        </w:rPr>
        <w:t xml:space="preserve">. </w:t>
      </w:r>
      <w:r w:rsidRPr="00612E0F">
        <w:rPr>
          <w:rStyle w:val="libFootnotenumChar"/>
          <w:rtl/>
        </w:rPr>
        <w:t>(624)</w:t>
      </w:r>
    </w:p>
    <w:p w:rsidR="005870D7" w:rsidRDefault="005870D7" w:rsidP="005870D7">
      <w:pPr>
        <w:pStyle w:val="libNormal"/>
        <w:rPr>
          <w:rtl/>
          <w:lang w:bidi="fa-IR"/>
        </w:rPr>
      </w:pPr>
      <w:r>
        <w:rPr>
          <w:rtl/>
          <w:lang w:bidi="fa-IR"/>
        </w:rPr>
        <w:t>اين خلاصه سخنانى بود كه مفسران اهل سنت</w:t>
      </w:r>
      <w:r w:rsidR="00CC300F">
        <w:rPr>
          <w:rtl/>
          <w:lang w:bidi="fa-IR"/>
        </w:rPr>
        <w:t xml:space="preserve">، </w:t>
      </w:r>
      <w:r>
        <w:rPr>
          <w:rtl/>
          <w:lang w:bidi="fa-IR"/>
        </w:rPr>
        <w:t>مثل وهب بن منبّه و ديگران و نيز تورات كنونى در سِفْر ايوب و پاره اى از روايات شيعه درباره بلاهاى ايوب و موضوعات ديگر مربوط به او گفته اند</w:t>
      </w:r>
      <w:r w:rsidR="00CC300F">
        <w:rPr>
          <w:rtl/>
          <w:lang w:bidi="fa-IR"/>
        </w:rPr>
        <w:t xml:space="preserve">. </w:t>
      </w:r>
    </w:p>
    <w:p w:rsidR="005870D7" w:rsidRDefault="005870D7" w:rsidP="005870D7">
      <w:pPr>
        <w:pStyle w:val="libNormal"/>
        <w:rPr>
          <w:rtl/>
          <w:lang w:bidi="fa-IR"/>
        </w:rPr>
      </w:pPr>
      <w:r>
        <w:rPr>
          <w:rtl/>
          <w:lang w:bidi="fa-IR"/>
        </w:rPr>
        <w:t>اما بزرگان اهل تحقيق</w:t>
      </w:r>
      <w:r w:rsidR="00CC300F">
        <w:rPr>
          <w:rtl/>
          <w:lang w:bidi="fa-IR"/>
        </w:rPr>
        <w:t xml:space="preserve">، </w:t>
      </w:r>
      <w:r>
        <w:rPr>
          <w:rtl/>
          <w:lang w:bidi="fa-IR"/>
        </w:rPr>
        <w:t>بعضى قسمت هاى داستان مزبور را ساخته و پرداخته مفسران دانسته و انتساب آن را به انبيا و پيمبران الهى جايز ندانسته اند و ما براى توضيح بيشتر</w:t>
      </w:r>
      <w:r w:rsidR="00CC300F">
        <w:rPr>
          <w:rtl/>
          <w:lang w:bidi="fa-IR"/>
        </w:rPr>
        <w:t xml:space="preserve">، </w:t>
      </w:r>
      <w:r>
        <w:rPr>
          <w:rtl/>
          <w:lang w:bidi="fa-IR"/>
        </w:rPr>
        <w:t>ترجمه گفتار علم بزرگوار شيعه مرحوم سيد مرتضى اعلى اللّه مقامه و يكى از نويسندگان معاصر مصرى را از نظر شما مى گذرانيم و به دنباله داستان ايوب و ذكر موضوعات ديگرى كه تذكر آن لازم است</w:t>
      </w:r>
      <w:r w:rsidR="00CC300F">
        <w:rPr>
          <w:rtl/>
          <w:lang w:bidi="fa-IR"/>
        </w:rPr>
        <w:t xml:space="preserve">، </w:t>
      </w:r>
      <w:r>
        <w:rPr>
          <w:rtl/>
          <w:lang w:bidi="fa-IR"/>
        </w:rPr>
        <w:t>باز مى گرديم</w:t>
      </w:r>
      <w:r w:rsidR="00CC300F">
        <w:rPr>
          <w:rtl/>
          <w:lang w:bidi="fa-IR"/>
        </w:rPr>
        <w:t xml:space="preserve">. </w:t>
      </w:r>
    </w:p>
    <w:p w:rsidR="005870D7" w:rsidRDefault="005870D7" w:rsidP="005870D7">
      <w:pPr>
        <w:pStyle w:val="libNormal"/>
        <w:rPr>
          <w:rtl/>
          <w:lang w:bidi="fa-IR"/>
        </w:rPr>
      </w:pPr>
      <w:r>
        <w:rPr>
          <w:rtl/>
          <w:lang w:bidi="fa-IR"/>
        </w:rPr>
        <w:t>سيد مرتضى در كتاب تنزيه الانبياء پس از اثبات اين مطلب كه انبياء و پيغمبران الهى و ائمه دين بايد از گناهان و بيماريهايى كه موجب نفرت</w:t>
      </w:r>
      <w:r w:rsidR="00CC300F">
        <w:rPr>
          <w:rtl/>
          <w:lang w:bidi="fa-IR"/>
        </w:rPr>
        <w:t xml:space="preserve">، </w:t>
      </w:r>
      <w:r>
        <w:rPr>
          <w:rtl/>
          <w:lang w:bidi="fa-IR"/>
        </w:rPr>
        <w:t>دورى و وحشت مردم است مانند پيسى و جذام پاك باشند</w:t>
      </w:r>
      <w:r w:rsidR="00CC300F">
        <w:rPr>
          <w:rtl/>
          <w:lang w:bidi="fa-IR"/>
        </w:rPr>
        <w:t xml:space="preserve">، </w:t>
      </w:r>
      <w:r>
        <w:rPr>
          <w:rtl/>
          <w:lang w:bidi="fa-IR"/>
        </w:rPr>
        <w:t>در حالات ايوب مى گويد</w:t>
      </w:r>
      <w:r w:rsidR="00CC300F">
        <w:rPr>
          <w:rtl/>
          <w:lang w:bidi="fa-IR"/>
        </w:rPr>
        <w:t xml:space="preserve">: </w:t>
      </w:r>
      <w:r>
        <w:rPr>
          <w:rtl/>
          <w:lang w:bidi="fa-IR"/>
        </w:rPr>
        <w:t>اما آنچه در اين باره از گروهى از مفسران نقل شده</w:t>
      </w:r>
      <w:r w:rsidR="00CC300F">
        <w:rPr>
          <w:rtl/>
          <w:lang w:bidi="fa-IR"/>
        </w:rPr>
        <w:t xml:space="preserve">، </w:t>
      </w:r>
      <w:r>
        <w:rPr>
          <w:rtl/>
          <w:lang w:bidi="fa-IR"/>
        </w:rPr>
        <w:t>قابل قبول نيست</w:t>
      </w:r>
      <w:r w:rsidR="00CC300F">
        <w:rPr>
          <w:rtl/>
          <w:lang w:bidi="fa-IR"/>
        </w:rPr>
        <w:t xml:space="preserve">، </w:t>
      </w:r>
      <w:r>
        <w:rPr>
          <w:rtl/>
          <w:lang w:bidi="fa-IR"/>
        </w:rPr>
        <w:t xml:space="preserve">زيرا اينان پيوسته به پروردگار متعال و رسولان خدا هر كار زشت و منكرى را نسبت داده </w:t>
      </w:r>
      <w:r>
        <w:rPr>
          <w:rtl/>
          <w:lang w:bidi="fa-IR"/>
        </w:rPr>
        <w:lastRenderedPageBreak/>
        <w:t>و تهمت هاى بزرگى به آنان مى زنند و در رواياتى كه در اين باب تقل كرده اند</w:t>
      </w:r>
      <w:r w:rsidR="00CC300F">
        <w:rPr>
          <w:rtl/>
          <w:lang w:bidi="fa-IR"/>
        </w:rPr>
        <w:t xml:space="preserve">، </w:t>
      </w:r>
      <w:r>
        <w:rPr>
          <w:rtl/>
          <w:lang w:bidi="fa-IR"/>
        </w:rPr>
        <w:t xml:space="preserve">مطالبى است كه انسان با اندكى </w:t>
      </w:r>
      <w:r w:rsidR="007761BE">
        <w:rPr>
          <w:rtl/>
          <w:lang w:bidi="fa-IR"/>
        </w:rPr>
        <w:t>تأمل</w:t>
      </w:r>
      <w:r w:rsidR="00CC300F">
        <w:rPr>
          <w:rtl/>
          <w:lang w:bidi="fa-IR"/>
        </w:rPr>
        <w:t xml:space="preserve">، </w:t>
      </w:r>
      <w:r>
        <w:rPr>
          <w:rtl/>
          <w:lang w:bidi="fa-IR"/>
        </w:rPr>
        <w:t>متوجه مى شود كه ساختگى و نادرست است</w:t>
      </w:r>
      <w:r w:rsidR="00CC300F">
        <w:rPr>
          <w:rtl/>
          <w:lang w:bidi="fa-IR"/>
        </w:rPr>
        <w:t xml:space="preserve">. </w:t>
      </w:r>
      <w:r>
        <w:rPr>
          <w:rtl/>
          <w:lang w:bidi="fa-IR"/>
        </w:rPr>
        <w:t>اينان گفته اند</w:t>
      </w:r>
      <w:r w:rsidR="00CC300F">
        <w:rPr>
          <w:rtl/>
          <w:lang w:bidi="fa-IR"/>
        </w:rPr>
        <w:t xml:space="preserve">: </w:t>
      </w:r>
      <w:r>
        <w:rPr>
          <w:rtl/>
          <w:lang w:bidi="fa-IR"/>
        </w:rPr>
        <w:t>خداوند شيطان را بر مال و گوسفندان ايوب و خاندان او مسلط گردانيد و چون آن ها را نابود كرد و صبر و شكيبايى ايوب را ديد</w:t>
      </w:r>
      <w:r w:rsidR="00CC300F">
        <w:rPr>
          <w:rtl/>
          <w:lang w:bidi="fa-IR"/>
        </w:rPr>
        <w:t xml:space="preserve">، </w:t>
      </w:r>
      <w:r>
        <w:rPr>
          <w:rtl/>
          <w:lang w:bidi="fa-IR"/>
        </w:rPr>
        <w:t>از خداوند درخواست كرد كه او را بر بدن ايوب مسلط سازد</w:t>
      </w:r>
      <w:r w:rsidR="00CC300F">
        <w:rPr>
          <w:rtl/>
          <w:lang w:bidi="fa-IR"/>
        </w:rPr>
        <w:t xml:space="preserve">. </w:t>
      </w:r>
      <w:r>
        <w:rPr>
          <w:rtl/>
          <w:lang w:bidi="fa-IR"/>
        </w:rPr>
        <w:t>خداوند فرمود</w:t>
      </w:r>
      <w:r w:rsidR="00CC300F">
        <w:rPr>
          <w:rtl/>
          <w:lang w:bidi="fa-IR"/>
        </w:rPr>
        <w:t xml:space="preserve">: </w:t>
      </w:r>
      <w:r>
        <w:rPr>
          <w:rtl/>
          <w:lang w:bidi="fa-IR"/>
        </w:rPr>
        <w:t>من تو را بر همه بدن او</w:t>
      </w:r>
      <w:r w:rsidR="00CC300F">
        <w:rPr>
          <w:rtl/>
          <w:lang w:bidi="fa-IR"/>
        </w:rPr>
        <w:t xml:space="preserve">، </w:t>
      </w:r>
      <w:r>
        <w:rPr>
          <w:rtl/>
          <w:lang w:bidi="fa-IR"/>
        </w:rPr>
        <w:t>جز عقل و چشمش مسلط ساختم</w:t>
      </w:r>
      <w:r w:rsidR="00CC300F">
        <w:rPr>
          <w:rtl/>
          <w:lang w:bidi="fa-IR"/>
        </w:rPr>
        <w:t xml:space="preserve">. </w:t>
      </w:r>
    </w:p>
    <w:p w:rsidR="005870D7" w:rsidRDefault="005870D7" w:rsidP="005870D7">
      <w:pPr>
        <w:pStyle w:val="libNormal"/>
        <w:rPr>
          <w:rtl/>
          <w:lang w:bidi="fa-IR"/>
        </w:rPr>
      </w:pPr>
      <w:r>
        <w:rPr>
          <w:rtl/>
          <w:lang w:bidi="fa-IR"/>
        </w:rPr>
        <w:t>شيطان بيامد و بر سر تا پاى بدنش دميد و بر اثر آن دم</w:t>
      </w:r>
      <w:r w:rsidR="00CC300F">
        <w:rPr>
          <w:rtl/>
          <w:lang w:bidi="fa-IR"/>
        </w:rPr>
        <w:t xml:space="preserve">، </w:t>
      </w:r>
      <w:r>
        <w:rPr>
          <w:rtl/>
          <w:lang w:bidi="fa-IR"/>
        </w:rPr>
        <w:t>همه بدن ايوب زخم شد و بنى اسرائيل هفت سال و چند ماه او را در زباله دانى افكندند و در اين مدت كرم ها در بدنش رفت وآمد مى كردند و ساير گفتارهايى كه با شرحى طولانى بيان نموده اند و ما از ذكر آن خوددارى مى كنيم</w:t>
      </w:r>
      <w:r w:rsidR="00CC300F">
        <w:rPr>
          <w:rtl/>
          <w:lang w:bidi="fa-IR"/>
        </w:rPr>
        <w:t xml:space="preserve">. </w:t>
      </w:r>
    </w:p>
    <w:p w:rsidR="005870D7" w:rsidRDefault="005870D7" w:rsidP="005870D7">
      <w:pPr>
        <w:pStyle w:val="libNormal"/>
        <w:rPr>
          <w:rtl/>
          <w:lang w:bidi="fa-IR"/>
        </w:rPr>
      </w:pPr>
      <w:r>
        <w:rPr>
          <w:rtl/>
          <w:lang w:bidi="fa-IR"/>
        </w:rPr>
        <w:t>آن گاه مى گويد</w:t>
      </w:r>
      <w:r w:rsidR="00CC300F">
        <w:rPr>
          <w:rtl/>
          <w:lang w:bidi="fa-IR"/>
        </w:rPr>
        <w:t xml:space="preserve">: </w:t>
      </w:r>
      <w:r>
        <w:rPr>
          <w:rtl/>
          <w:lang w:bidi="fa-IR"/>
        </w:rPr>
        <w:t>كسى كه عقل و خردش اين اندازه باشد كه اين جهل و كفر را بپذيرد و نداند كه خداى تعالى شيطان را بر خلق او مسلط نمى سازد و او نمى تواند بدن ها را زخم كند و بيمارى بياورد</w:t>
      </w:r>
      <w:r w:rsidR="00CC300F">
        <w:rPr>
          <w:rtl/>
          <w:lang w:bidi="fa-IR"/>
        </w:rPr>
        <w:t xml:space="preserve">، </w:t>
      </w:r>
      <w:r>
        <w:rPr>
          <w:rtl/>
          <w:lang w:bidi="fa-IR"/>
        </w:rPr>
        <w:t>چگونه مى توان به حديث او اعتماد كرد</w:t>
      </w:r>
      <w:r w:rsidR="006E6573">
        <w:rPr>
          <w:rtl/>
          <w:lang w:bidi="fa-IR"/>
        </w:rPr>
        <w:t xml:space="preserve">؟ </w:t>
      </w:r>
    </w:p>
    <w:p w:rsidR="005870D7" w:rsidRDefault="005870D7" w:rsidP="005870D7">
      <w:pPr>
        <w:pStyle w:val="libNormal"/>
        <w:rPr>
          <w:rtl/>
          <w:lang w:bidi="fa-IR"/>
        </w:rPr>
      </w:pPr>
      <w:r>
        <w:rPr>
          <w:rtl/>
          <w:lang w:bidi="fa-IR"/>
        </w:rPr>
        <w:t>سيد مرتضى در پاسخ آن دسته كه گفته اند</w:t>
      </w:r>
      <w:r w:rsidR="00CC300F">
        <w:rPr>
          <w:rtl/>
          <w:lang w:bidi="fa-IR"/>
        </w:rPr>
        <w:t xml:space="preserve">: </w:t>
      </w:r>
      <w:r>
        <w:rPr>
          <w:rtl/>
          <w:lang w:bidi="fa-IR"/>
        </w:rPr>
        <w:t>بلاهاى ايوب به عنوان عقاب و كيفر او در دنيا بود</w:t>
      </w:r>
      <w:r w:rsidR="00CC300F">
        <w:rPr>
          <w:rtl/>
          <w:lang w:bidi="fa-IR"/>
        </w:rPr>
        <w:t xml:space="preserve">، </w:t>
      </w:r>
      <w:r>
        <w:rPr>
          <w:rtl/>
          <w:lang w:bidi="fa-IR"/>
        </w:rPr>
        <w:t>مى فرمايد</w:t>
      </w:r>
      <w:r w:rsidR="00CC300F">
        <w:rPr>
          <w:rtl/>
          <w:lang w:bidi="fa-IR"/>
        </w:rPr>
        <w:t xml:space="preserve">: </w:t>
      </w:r>
      <w:r>
        <w:rPr>
          <w:rtl/>
          <w:lang w:bidi="fa-IR"/>
        </w:rPr>
        <w:t>اما آن بيمارى هاى سخت و بلاهاى عظيمى كه به ايوب رسيد</w:t>
      </w:r>
      <w:r w:rsidR="00CC300F">
        <w:rPr>
          <w:rtl/>
          <w:lang w:bidi="fa-IR"/>
        </w:rPr>
        <w:t xml:space="preserve">، </w:t>
      </w:r>
      <w:r>
        <w:rPr>
          <w:rtl/>
          <w:lang w:bidi="fa-IR"/>
        </w:rPr>
        <w:t>جز براى آزمايش و امتحان وى نبود و خدا مى خواست در برابر صبر و شكيبايى ايوب</w:t>
      </w:r>
      <w:r w:rsidR="00CC300F">
        <w:rPr>
          <w:rtl/>
          <w:lang w:bidi="fa-IR"/>
        </w:rPr>
        <w:t xml:space="preserve">، </w:t>
      </w:r>
      <w:r>
        <w:rPr>
          <w:rtl/>
          <w:lang w:bidi="fa-IR"/>
        </w:rPr>
        <w:t>پاداش نيكويى به وى بدهد و اين سنت الهى است كه در مورد اوليا و برگزيدگان درگاهش ‍ انجام مى دهد</w:t>
      </w:r>
      <w:r w:rsidR="00CC300F">
        <w:rPr>
          <w:rtl/>
          <w:lang w:bidi="fa-IR"/>
        </w:rPr>
        <w:t xml:space="preserve">، </w:t>
      </w:r>
      <w:r>
        <w:rPr>
          <w:rtl/>
          <w:lang w:bidi="fa-IR"/>
        </w:rPr>
        <w:t>چنان كه از رسول خدا</w:t>
      </w:r>
      <w:r w:rsidR="00660E5A" w:rsidRPr="00660E5A">
        <w:rPr>
          <w:rStyle w:val="libAlaemChar"/>
          <w:rtl/>
        </w:rPr>
        <w:t xml:space="preserve"> صلى‌الله‌عليه‌وآله‌وسلم</w:t>
      </w:r>
      <w:r>
        <w:rPr>
          <w:rtl/>
          <w:lang w:bidi="fa-IR"/>
        </w:rPr>
        <w:t xml:space="preserve"> هنگامى كه از آن حضرت پرسيدند</w:t>
      </w:r>
      <w:r w:rsidR="00CC300F">
        <w:rPr>
          <w:rtl/>
          <w:lang w:bidi="fa-IR"/>
        </w:rPr>
        <w:t xml:space="preserve">: </w:t>
      </w:r>
      <w:r>
        <w:rPr>
          <w:rtl/>
          <w:lang w:bidi="fa-IR"/>
        </w:rPr>
        <w:t>كدام يك از مردم در بلا و گرفتارى سخت تر هستند (و بلا بيشتر بر آن ها مى رسد</w:t>
      </w:r>
      <w:r w:rsidR="006E6573">
        <w:rPr>
          <w:rtl/>
          <w:lang w:bidi="fa-IR"/>
        </w:rPr>
        <w:t>؟</w:t>
      </w:r>
      <w:r w:rsidR="00F0055A">
        <w:rPr>
          <w:rtl/>
          <w:lang w:bidi="fa-IR"/>
        </w:rPr>
        <w:t>)</w:t>
      </w:r>
      <w:r>
        <w:rPr>
          <w:rtl/>
          <w:lang w:bidi="fa-IR"/>
        </w:rPr>
        <w:t xml:space="preserve"> فرمود</w:t>
      </w:r>
      <w:r w:rsidR="00CC300F">
        <w:rPr>
          <w:rtl/>
          <w:lang w:bidi="fa-IR"/>
        </w:rPr>
        <w:t xml:space="preserve">: </w:t>
      </w:r>
      <w:r>
        <w:rPr>
          <w:rtl/>
          <w:lang w:bidi="fa-IR"/>
        </w:rPr>
        <w:t xml:space="preserve">پيغمبران و پس از </w:t>
      </w:r>
      <w:r>
        <w:rPr>
          <w:rtl/>
          <w:lang w:bidi="fa-IR"/>
        </w:rPr>
        <w:lastRenderedPageBreak/>
        <w:t>ايشان مردمان صالح و هم چنين هر چه مردم شبيه تر به پيغمبران و صالحان باشند</w:t>
      </w:r>
      <w:r w:rsidR="00CC300F">
        <w:rPr>
          <w:rtl/>
          <w:lang w:bidi="fa-IR"/>
        </w:rPr>
        <w:t xml:space="preserve">، </w:t>
      </w:r>
      <w:r>
        <w:rPr>
          <w:rtl/>
          <w:lang w:bidi="fa-IR"/>
        </w:rPr>
        <w:t>به بلا و سختى نزديك ترند</w:t>
      </w:r>
      <w:r w:rsidR="00CC300F">
        <w:rPr>
          <w:rtl/>
          <w:lang w:bidi="fa-IR"/>
        </w:rPr>
        <w:t xml:space="preserve">. </w:t>
      </w:r>
    </w:p>
    <w:p w:rsidR="005870D7" w:rsidRDefault="005870D7" w:rsidP="005870D7">
      <w:pPr>
        <w:pStyle w:val="libNormal"/>
        <w:rPr>
          <w:rtl/>
          <w:lang w:bidi="fa-IR"/>
        </w:rPr>
      </w:pPr>
      <w:r>
        <w:rPr>
          <w:rtl/>
          <w:lang w:bidi="fa-IR"/>
        </w:rPr>
        <w:t>ايوب نيز در برابر آن بلاهاى سخت</w:t>
      </w:r>
      <w:r w:rsidR="00CC300F">
        <w:rPr>
          <w:rtl/>
          <w:lang w:bidi="fa-IR"/>
        </w:rPr>
        <w:t xml:space="preserve">، </w:t>
      </w:r>
      <w:r>
        <w:rPr>
          <w:rtl/>
          <w:lang w:bidi="fa-IR"/>
        </w:rPr>
        <w:t>چنان صبرى كرد كه تا به امروز ضرب المثل شده است</w:t>
      </w:r>
      <w:r w:rsidR="00CC300F">
        <w:rPr>
          <w:rtl/>
          <w:lang w:bidi="fa-IR"/>
        </w:rPr>
        <w:t xml:space="preserve">. </w:t>
      </w:r>
      <w:r>
        <w:rPr>
          <w:rtl/>
          <w:lang w:bidi="fa-IR"/>
        </w:rPr>
        <w:t>شكيبايى او به حدّى بود كه در خلال تمام اين بلاها</w:t>
      </w:r>
      <w:r w:rsidR="00CC300F">
        <w:rPr>
          <w:rtl/>
          <w:lang w:bidi="fa-IR"/>
        </w:rPr>
        <w:t xml:space="preserve">، </w:t>
      </w:r>
      <w:r>
        <w:rPr>
          <w:rtl/>
          <w:lang w:bidi="fa-IR"/>
        </w:rPr>
        <w:t>پيوسته سپاس گزار درگاه حق بود و سخنى كه بر خلاف بردبارى و سپاس گزارى او باشد</w:t>
      </w:r>
      <w:r w:rsidR="00CC300F">
        <w:rPr>
          <w:rtl/>
          <w:lang w:bidi="fa-IR"/>
        </w:rPr>
        <w:t xml:space="preserve">، </w:t>
      </w:r>
      <w:r>
        <w:rPr>
          <w:rtl/>
          <w:lang w:bidi="fa-IR"/>
        </w:rPr>
        <w:t>از دهانش خارج نشد و حرفى كه گله و شكايتى در آن باشد</w:t>
      </w:r>
      <w:r w:rsidR="00CC300F">
        <w:rPr>
          <w:rtl/>
          <w:lang w:bidi="fa-IR"/>
        </w:rPr>
        <w:t xml:space="preserve">، </w:t>
      </w:r>
      <w:r>
        <w:rPr>
          <w:rtl/>
          <w:lang w:bidi="fa-IR"/>
        </w:rPr>
        <w:t>از وى شنيده نشد</w:t>
      </w:r>
      <w:r w:rsidR="00CC300F">
        <w:rPr>
          <w:rtl/>
          <w:lang w:bidi="fa-IR"/>
        </w:rPr>
        <w:t xml:space="preserve">. </w:t>
      </w:r>
      <w:r>
        <w:rPr>
          <w:rtl/>
          <w:lang w:bidi="fa-IR"/>
        </w:rPr>
        <w:t>خداى تعالى نيز در عوض چنان كه در قرآن كريم فرموده گذشته از نعمت هاى بزرگ و جاويدان آخرت</w:t>
      </w:r>
      <w:r w:rsidR="00CC300F">
        <w:rPr>
          <w:rtl/>
          <w:lang w:bidi="fa-IR"/>
        </w:rPr>
        <w:t xml:space="preserve">، </w:t>
      </w:r>
      <w:r>
        <w:rPr>
          <w:rtl/>
          <w:lang w:bidi="fa-IR"/>
        </w:rPr>
        <w:t>در دنيا نيز اموال و خاندان او را به او بازگردانيد و آن ها را چند برابر كرد و بيمارى هاى او را شفا داده و از بلاها نجاتش بخشيد</w:t>
      </w:r>
      <w:r w:rsidR="00CC300F">
        <w:rPr>
          <w:rtl/>
          <w:lang w:bidi="fa-IR"/>
        </w:rPr>
        <w:t xml:space="preserve">. </w:t>
      </w:r>
      <w:r w:rsidRPr="00612E0F">
        <w:rPr>
          <w:rStyle w:val="libFootnotenumChar"/>
          <w:rtl/>
        </w:rPr>
        <w:t>(625)</w:t>
      </w:r>
    </w:p>
    <w:p w:rsidR="005870D7" w:rsidRDefault="005870D7" w:rsidP="005870D7">
      <w:pPr>
        <w:pStyle w:val="libNormal"/>
        <w:rPr>
          <w:rtl/>
          <w:lang w:bidi="fa-IR"/>
        </w:rPr>
      </w:pPr>
      <w:r>
        <w:rPr>
          <w:rtl/>
          <w:lang w:bidi="fa-IR"/>
        </w:rPr>
        <w:t>از نويسندگان معاصر اهل سنت نيز عبدالوهاب نجّار همين مطلب را در كتاب خود ذكر كرده و مى گويد</w:t>
      </w:r>
      <w:r w:rsidR="00CC300F">
        <w:rPr>
          <w:rtl/>
          <w:lang w:bidi="fa-IR"/>
        </w:rPr>
        <w:t xml:space="preserve">: </w:t>
      </w:r>
      <w:r>
        <w:rPr>
          <w:rtl/>
          <w:lang w:bidi="fa-IR"/>
        </w:rPr>
        <w:t>مردم در مورد ايوب مطالبى روايت كرده اند كه دلالت بر اين كه آن حضرت به بيمارى هايى مبتلا شد كه موجب تنفر مردم گرديد و آن ها را از نزديك شدن به وى خوددارى مى كردند</w:t>
      </w:r>
      <w:r w:rsidR="00CC300F">
        <w:rPr>
          <w:rtl/>
          <w:lang w:bidi="fa-IR"/>
        </w:rPr>
        <w:t xml:space="preserve">. </w:t>
      </w:r>
      <w:r>
        <w:rPr>
          <w:rtl/>
          <w:lang w:bidi="fa-IR"/>
        </w:rPr>
        <w:t>اين روايات با مقام نبوت منافات دارد</w:t>
      </w:r>
      <w:r w:rsidR="00CC300F">
        <w:rPr>
          <w:rtl/>
          <w:lang w:bidi="fa-IR"/>
        </w:rPr>
        <w:t xml:space="preserve">: </w:t>
      </w:r>
      <w:r>
        <w:rPr>
          <w:rtl/>
          <w:lang w:bidi="fa-IR"/>
        </w:rPr>
        <w:t>زيرا دانشمندان الهى در جاى خود ثابت كرده اند كه پيغمبران الهى بايد از بيمارى هايى كه موجب تنفر مردم است</w:t>
      </w:r>
      <w:r w:rsidR="00CC300F">
        <w:rPr>
          <w:rtl/>
          <w:lang w:bidi="fa-IR"/>
        </w:rPr>
        <w:t xml:space="preserve">، </w:t>
      </w:r>
      <w:r>
        <w:rPr>
          <w:rtl/>
          <w:lang w:bidi="fa-IR"/>
        </w:rPr>
        <w:t>پاك باشند</w:t>
      </w:r>
      <w:r w:rsidR="00CC300F">
        <w:rPr>
          <w:rtl/>
          <w:lang w:bidi="fa-IR"/>
        </w:rPr>
        <w:t xml:space="preserve">. </w:t>
      </w:r>
      <w:r>
        <w:rPr>
          <w:rtl/>
          <w:lang w:bidi="fa-IR"/>
        </w:rPr>
        <w:t>با اين ترتيب روايات مزبور با منصب نبوّت سازگارى ندارد</w:t>
      </w:r>
      <w:r w:rsidR="00CC300F">
        <w:rPr>
          <w:rtl/>
          <w:lang w:bidi="fa-IR"/>
        </w:rPr>
        <w:t xml:space="preserve">. </w:t>
      </w:r>
    </w:p>
    <w:p w:rsidR="005870D7" w:rsidRDefault="005870D7" w:rsidP="005870D7">
      <w:pPr>
        <w:pStyle w:val="libNormal"/>
        <w:rPr>
          <w:rtl/>
          <w:lang w:bidi="fa-IR"/>
        </w:rPr>
      </w:pPr>
      <w:r>
        <w:rPr>
          <w:rtl/>
          <w:lang w:bidi="fa-IR"/>
        </w:rPr>
        <w:t>نويسنده مزبور پس از نقل اين سخنان</w:t>
      </w:r>
      <w:r w:rsidR="00CC300F">
        <w:rPr>
          <w:rtl/>
          <w:lang w:bidi="fa-IR"/>
        </w:rPr>
        <w:t xml:space="preserve">، </w:t>
      </w:r>
      <w:r>
        <w:rPr>
          <w:rtl/>
          <w:lang w:bidi="fa-IR"/>
        </w:rPr>
        <w:t>دو جواب براى اشكال فوق ذكر مى كند</w:t>
      </w:r>
      <w:r w:rsidR="00CC300F">
        <w:rPr>
          <w:rtl/>
          <w:lang w:bidi="fa-IR"/>
        </w:rPr>
        <w:t xml:space="preserve">: </w:t>
      </w:r>
    </w:p>
    <w:p w:rsidR="005870D7" w:rsidRDefault="005870D7" w:rsidP="005870D7">
      <w:pPr>
        <w:pStyle w:val="libNormal"/>
        <w:rPr>
          <w:rtl/>
          <w:lang w:bidi="fa-IR"/>
        </w:rPr>
      </w:pPr>
      <w:r>
        <w:rPr>
          <w:rtl/>
          <w:lang w:bidi="fa-IR"/>
        </w:rPr>
        <w:t>اوّل آن كه مى گويد</w:t>
      </w:r>
      <w:r w:rsidR="00CC300F">
        <w:rPr>
          <w:rtl/>
          <w:lang w:bidi="fa-IR"/>
        </w:rPr>
        <w:t xml:space="preserve">: </w:t>
      </w:r>
      <w:r>
        <w:rPr>
          <w:rtl/>
          <w:lang w:bidi="fa-IR"/>
        </w:rPr>
        <w:t>بلاهاى مزبور با خصوصياتى كه گفته اند پيش از مقام نبوت آن حضرت بوده و پيامبرى</w:t>
      </w:r>
      <w:r w:rsidR="00CC300F">
        <w:rPr>
          <w:rtl/>
          <w:lang w:bidi="fa-IR"/>
        </w:rPr>
        <w:t xml:space="preserve">، </w:t>
      </w:r>
      <w:r>
        <w:rPr>
          <w:rtl/>
          <w:lang w:bidi="fa-IR"/>
        </w:rPr>
        <w:t xml:space="preserve">وقتى به آن حضرت رسيد كه به آن بلاها </w:t>
      </w:r>
      <w:r>
        <w:rPr>
          <w:rtl/>
          <w:lang w:bidi="fa-IR"/>
        </w:rPr>
        <w:lastRenderedPageBreak/>
        <w:t>دچار شد و آن صبر و بردبارى از ظاهر گرديد و شكايت و گله اى به درگاه خدا نكرد</w:t>
      </w:r>
      <w:r w:rsidR="00CC300F">
        <w:rPr>
          <w:rtl/>
          <w:lang w:bidi="fa-IR"/>
        </w:rPr>
        <w:t xml:space="preserve">. </w:t>
      </w:r>
    </w:p>
    <w:p w:rsidR="005870D7" w:rsidRDefault="005870D7" w:rsidP="005870D7">
      <w:pPr>
        <w:pStyle w:val="libNormal"/>
        <w:rPr>
          <w:rtl/>
          <w:lang w:bidi="fa-IR"/>
        </w:rPr>
      </w:pPr>
      <w:r>
        <w:rPr>
          <w:rtl/>
          <w:lang w:bidi="fa-IR"/>
        </w:rPr>
        <w:t>دوم آن كه گفته است</w:t>
      </w:r>
      <w:r w:rsidR="00CC300F">
        <w:rPr>
          <w:rtl/>
          <w:lang w:bidi="fa-IR"/>
        </w:rPr>
        <w:t xml:space="preserve">: </w:t>
      </w:r>
      <w:r>
        <w:rPr>
          <w:rtl/>
          <w:lang w:bidi="fa-IR"/>
        </w:rPr>
        <w:t>كسانى كه در نقل بلاهاى ايوب مبالغه كرده اند</w:t>
      </w:r>
      <w:r w:rsidR="00CC300F">
        <w:rPr>
          <w:rtl/>
          <w:lang w:bidi="fa-IR"/>
        </w:rPr>
        <w:t xml:space="preserve">، </w:t>
      </w:r>
      <w:r>
        <w:rPr>
          <w:rtl/>
          <w:lang w:bidi="fa-IR"/>
        </w:rPr>
        <w:t>اعتمادشان به گفتار اهل كتاب و سِفْر ايوب بوده و خيال كرده اند هر چه در سِفْر مزبور نقل شده</w:t>
      </w:r>
      <w:r w:rsidR="00CC300F">
        <w:rPr>
          <w:rtl/>
          <w:lang w:bidi="fa-IR"/>
        </w:rPr>
        <w:t xml:space="preserve">، </w:t>
      </w:r>
      <w:r>
        <w:rPr>
          <w:rtl/>
          <w:lang w:bidi="fa-IR"/>
        </w:rPr>
        <w:t>حقيقت دارد و واقعيّت داشته است</w:t>
      </w:r>
      <w:r w:rsidR="00CC300F">
        <w:rPr>
          <w:rtl/>
          <w:lang w:bidi="fa-IR"/>
        </w:rPr>
        <w:t xml:space="preserve">، </w:t>
      </w:r>
      <w:r>
        <w:rPr>
          <w:rtl/>
          <w:lang w:bidi="fa-IR"/>
        </w:rPr>
        <w:t>در صورتى كه اگر خوب دقت مى كردند</w:t>
      </w:r>
      <w:r w:rsidR="00CC300F">
        <w:rPr>
          <w:rtl/>
          <w:lang w:bidi="fa-IR"/>
        </w:rPr>
        <w:t xml:space="preserve">، </w:t>
      </w:r>
      <w:r>
        <w:rPr>
          <w:rtl/>
          <w:lang w:bidi="fa-IR"/>
        </w:rPr>
        <w:t>مى دانستند كه سِفْر ايوب بيشتد به زبان حال شعرا مى ماند و پرواضح است كه شعر در هر زبانى ميدان مبالغه و گزاف گويى است (و بسيارى از آن ها حقيقت ندارد</w:t>
      </w:r>
      <w:r w:rsidR="00CC300F">
        <w:rPr>
          <w:rtl/>
          <w:lang w:bidi="fa-IR"/>
        </w:rPr>
        <w:t>.</w:t>
      </w:r>
      <w:r w:rsidR="00F0055A">
        <w:rPr>
          <w:rtl/>
          <w:lang w:bidi="fa-IR"/>
        </w:rPr>
        <w:t>)</w:t>
      </w:r>
      <w:r>
        <w:rPr>
          <w:rtl/>
          <w:lang w:bidi="fa-IR"/>
        </w:rPr>
        <w:t xml:space="preserve"> او سپس براى تاءييد گفتار خود</w:t>
      </w:r>
      <w:r w:rsidR="00CC300F">
        <w:rPr>
          <w:rtl/>
          <w:lang w:bidi="fa-IR"/>
        </w:rPr>
        <w:t xml:space="preserve">، </w:t>
      </w:r>
      <w:r>
        <w:rPr>
          <w:rtl/>
          <w:lang w:bidi="fa-IR"/>
        </w:rPr>
        <w:t>اشعارى از عمروبن فارض و متنّبى و ديگران نقل كرده است</w:t>
      </w:r>
      <w:r w:rsidR="00CC300F">
        <w:rPr>
          <w:rtl/>
          <w:lang w:bidi="fa-IR"/>
        </w:rPr>
        <w:t xml:space="preserve">. </w:t>
      </w:r>
      <w:r w:rsidRPr="00612E0F">
        <w:rPr>
          <w:rStyle w:val="libFootnotenumChar"/>
          <w:rtl/>
        </w:rPr>
        <w:t>(626)</w:t>
      </w:r>
    </w:p>
    <w:p w:rsidR="005870D7" w:rsidRDefault="005870D7" w:rsidP="005870D7">
      <w:pPr>
        <w:pStyle w:val="libNormal"/>
        <w:rPr>
          <w:rtl/>
          <w:lang w:bidi="fa-IR"/>
        </w:rPr>
      </w:pPr>
      <w:r>
        <w:rPr>
          <w:rtl/>
          <w:lang w:bidi="fa-IR"/>
        </w:rPr>
        <w:t>بدين ترتيب مشخص شد قسمت هايى از گفتار مفسران در اين داستان قابل قبول نبوده و اگر روايتى هم بر طبق آن رسيده باشد</w:t>
      </w:r>
      <w:r w:rsidR="00CC300F">
        <w:rPr>
          <w:rtl/>
          <w:lang w:bidi="fa-IR"/>
        </w:rPr>
        <w:t xml:space="preserve">، </w:t>
      </w:r>
      <w:r>
        <w:rPr>
          <w:rtl/>
          <w:lang w:bidi="fa-IR"/>
        </w:rPr>
        <w:t>بر تقيه حمل شده يا مورد اعتماد نيست</w:t>
      </w:r>
      <w:r w:rsidR="00CC300F">
        <w:rPr>
          <w:rtl/>
          <w:lang w:bidi="fa-IR"/>
        </w:rPr>
        <w:t xml:space="preserve">. </w:t>
      </w:r>
    </w:p>
    <w:p w:rsidR="005870D7" w:rsidRDefault="00612E0F" w:rsidP="00612E0F">
      <w:pPr>
        <w:pStyle w:val="Heading2"/>
        <w:rPr>
          <w:rtl/>
          <w:lang w:bidi="fa-IR"/>
        </w:rPr>
      </w:pPr>
      <w:bookmarkStart w:id="158" w:name="_Toc395430880"/>
      <w:r>
        <w:rPr>
          <w:rtl/>
          <w:lang w:bidi="fa-IR"/>
        </w:rPr>
        <w:t>حديثى جالب از امام باقر</w:t>
      </w:r>
      <w:bookmarkEnd w:id="158"/>
      <w:r>
        <w:rPr>
          <w:lang w:bidi="fa-IR"/>
        </w:rPr>
        <w:t xml:space="preserve"> </w:t>
      </w:r>
    </w:p>
    <w:p w:rsidR="005870D7" w:rsidRDefault="005870D7" w:rsidP="005870D7">
      <w:pPr>
        <w:pStyle w:val="libNormal"/>
        <w:rPr>
          <w:rtl/>
          <w:lang w:bidi="fa-IR"/>
        </w:rPr>
      </w:pPr>
      <w:r>
        <w:rPr>
          <w:rtl/>
          <w:lang w:bidi="fa-IR"/>
        </w:rPr>
        <w:t xml:space="preserve"> در اين جا مرخوم صدوق در كتاب خصال حديثس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حقيقت را آشكار ساخته و از اشكالات مزبور خالى است و بلكه توضيحى براى ساير روايات و احاديث مى باشد</w:t>
      </w:r>
      <w:r w:rsidR="00CC300F">
        <w:rPr>
          <w:rtl/>
          <w:lang w:bidi="fa-IR"/>
        </w:rPr>
        <w:t xml:space="preserve">. </w:t>
      </w:r>
    </w:p>
    <w:p w:rsidR="005870D7" w:rsidRDefault="005870D7" w:rsidP="005870D7">
      <w:pPr>
        <w:pStyle w:val="libNormal"/>
        <w:rPr>
          <w:rtl/>
          <w:lang w:bidi="fa-IR"/>
        </w:rPr>
      </w:pPr>
      <w:r>
        <w:rPr>
          <w:rtl/>
          <w:lang w:bidi="fa-IR"/>
        </w:rPr>
        <w:t>آن حضرت فرمود</w:t>
      </w:r>
      <w:r w:rsidR="00CC300F">
        <w:rPr>
          <w:rtl/>
          <w:lang w:bidi="fa-IR"/>
        </w:rPr>
        <w:t xml:space="preserve">: </w:t>
      </w:r>
      <w:r>
        <w:rPr>
          <w:rtl/>
          <w:lang w:bidi="fa-IR"/>
        </w:rPr>
        <w:t>ايوب هفت سال بدون آن كه گناهى از وى سر زده باشد</w:t>
      </w:r>
      <w:r w:rsidR="00CC300F">
        <w:rPr>
          <w:rtl/>
          <w:lang w:bidi="fa-IR"/>
        </w:rPr>
        <w:t xml:space="preserve">، </w:t>
      </w:r>
      <w:r>
        <w:rPr>
          <w:rtl/>
          <w:lang w:bidi="fa-IR"/>
        </w:rPr>
        <w:t>دچار بلا گرديد و پيغمبران الهى گناه نمى كنند</w:t>
      </w:r>
      <w:r w:rsidR="00CC300F">
        <w:rPr>
          <w:rtl/>
          <w:lang w:bidi="fa-IR"/>
        </w:rPr>
        <w:t xml:space="preserve">، </w:t>
      </w:r>
      <w:r>
        <w:rPr>
          <w:rtl/>
          <w:lang w:bidi="fa-IR"/>
        </w:rPr>
        <w:t>زيرا آن ها معصوم و پاكيزه هستند و مرتكب انحراف و گناه كوچك و بزرگ نمى شوند</w:t>
      </w:r>
      <w:r w:rsidR="00CC300F">
        <w:rPr>
          <w:rtl/>
          <w:lang w:bidi="fa-IR"/>
        </w:rPr>
        <w:t xml:space="preserve">. </w:t>
      </w:r>
      <w:r>
        <w:rPr>
          <w:rtl/>
          <w:lang w:bidi="fa-IR"/>
        </w:rPr>
        <w:t>سپس فرمود</w:t>
      </w:r>
      <w:r w:rsidR="00CC300F">
        <w:rPr>
          <w:rtl/>
          <w:lang w:bidi="fa-IR"/>
        </w:rPr>
        <w:t xml:space="preserve">: </w:t>
      </w:r>
      <w:r>
        <w:rPr>
          <w:rtl/>
          <w:lang w:bidi="fa-IR"/>
        </w:rPr>
        <w:t>ايوب در تمام بلاهايى كه بدان دچار شد</w:t>
      </w:r>
      <w:r w:rsidR="00CC300F">
        <w:rPr>
          <w:rtl/>
          <w:lang w:bidi="fa-IR"/>
        </w:rPr>
        <w:t xml:space="preserve">، </w:t>
      </w:r>
      <w:r>
        <w:rPr>
          <w:rtl/>
          <w:lang w:bidi="fa-IR"/>
        </w:rPr>
        <w:t xml:space="preserve">هيچ گاه بدنش بدبو نشد و قيافه اش زشت نگرديد و خون و چركى از بدنش خارج نشد و مورد تنفر و بيزارى بينندگان واقع نشد و كرم به بدنش نيفتاد و خدا با همه پيغمبران و اولياى گرامى خود در </w:t>
      </w:r>
      <w:r>
        <w:rPr>
          <w:rtl/>
          <w:lang w:bidi="fa-IR"/>
        </w:rPr>
        <w:lastRenderedPageBreak/>
        <w:t>گرفتارى آن ها اين گونه رفتار مى كند</w:t>
      </w:r>
      <w:r w:rsidR="00CC300F">
        <w:rPr>
          <w:rtl/>
          <w:lang w:bidi="fa-IR"/>
        </w:rPr>
        <w:t xml:space="preserve">. </w:t>
      </w:r>
      <w:r>
        <w:rPr>
          <w:rtl/>
          <w:lang w:bidi="fa-IR"/>
        </w:rPr>
        <w:t>اين كه مردم از آن حضرت كناره مى گرفتند</w:t>
      </w:r>
      <w:r w:rsidR="00CC300F">
        <w:rPr>
          <w:rtl/>
          <w:lang w:bidi="fa-IR"/>
        </w:rPr>
        <w:t xml:space="preserve">، </w:t>
      </w:r>
      <w:r>
        <w:rPr>
          <w:rtl/>
          <w:lang w:bidi="fa-IR"/>
        </w:rPr>
        <w:t>به سبب فقر و ناتوانى حال او در ظاهر بود</w:t>
      </w:r>
      <w:r w:rsidR="00CC300F">
        <w:rPr>
          <w:rtl/>
          <w:lang w:bidi="fa-IR"/>
        </w:rPr>
        <w:t xml:space="preserve">، </w:t>
      </w:r>
      <w:r>
        <w:rPr>
          <w:rtl/>
          <w:lang w:bidi="fa-IR"/>
        </w:rPr>
        <w:t>زيرا مردم از مقامى كه وى در نزد خدا و گشايشى كه به دنبال داشت</w:t>
      </w:r>
      <w:r w:rsidR="00CC300F">
        <w:rPr>
          <w:rtl/>
          <w:lang w:bidi="fa-IR"/>
        </w:rPr>
        <w:t xml:space="preserve">، </w:t>
      </w:r>
      <w:r>
        <w:rPr>
          <w:rtl/>
          <w:lang w:bidi="fa-IR"/>
        </w:rPr>
        <w:t>بى خبر بودند</w:t>
      </w:r>
      <w:r w:rsidR="00CC300F">
        <w:rPr>
          <w:rtl/>
          <w:lang w:bidi="fa-IR"/>
        </w:rPr>
        <w:t xml:space="preserve">. </w:t>
      </w:r>
      <w:r w:rsidRPr="00612E0F">
        <w:rPr>
          <w:rStyle w:val="libFootnotenumChar"/>
          <w:rtl/>
        </w:rPr>
        <w:t>(627)</w:t>
      </w:r>
    </w:p>
    <w:p w:rsidR="005870D7" w:rsidRDefault="005870D7" w:rsidP="005870D7">
      <w:pPr>
        <w:pStyle w:val="libNormal"/>
        <w:rPr>
          <w:rtl/>
          <w:lang w:bidi="fa-IR"/>
        </w:rPr>
      </w:pPr>
      <w:r>
        <w:rPr>
          <w:rtl/>
          <w:lang w:bidi="fa-IR"/>
        </w:rPr>
        <w:t xml:space="preserve">پيغمبر </w:t>
      </w:r>
      <w:r w:rsidR="00660E5A" w:rsidRPr="00660E5A">
        <w:rPr>
          <w:rStyle w:val="libAlaemChar"/>
          <w:rtl/>
        </w:rPr>
        <w:t xml:space="preserve"> صلى‌الله‌عليه‌وآله‌وسلم</w:t>
      </w:r>
      <w:r>
        <w:rPr>
          <w:rtl/>
          <w:lang w:bidi="fa-IR"/>
        </w:rPr>
        <w:t xml:space="preserve"> فرمودند</w:t>
      </w:r>
      <w:r w:rsidR="00CC300F">
        <w:rPr>
          <w:rtl/>
          <w:lang w:bidi="fa-IR"/>
        </w:rPr>
        <w:t xml:space="preserve">: </w:t>
      </w:r>
      <w:r>
        <w:rPr>
          <w:rtl/>
          <w:lang w:bidi="fa-IR"/>
        </w:rPr>
        <w:t>بلاكش ترين پيغمبران هستند و پس از آن ها شبيه ترين مردم به آن ها (يعنى هر چه مردم به آن ها شبيه تر و در پيش گاه خداى تعالى مقرّب تر باشند</w:t>
      </w:r>
      <w:r w:rsidR="00CC300F">
        <w:rPr>
          <w:rtl/>
          <w:lang w:bidi="fa-IR"/>
        </w:rPr>
        <w:t>،</w:t>
      </w:r>
      <w:r w:rsidR="00F0055A">
        <w:rPr>
          <w:rtl/>
          <w:lang w:bidi="fa-IR"/>
        </w:rPr>
        <w:t>)</w:t>
      </w:r>
      <w:r>
        <w:rPr>
          <w:rtl/>
          <w:lang w:bidi="fa-IR"/>
        </w:rPr>
        <w:t xml:space="preserve"> بلاكش تر خواهند بود</w:t>
      </w:r>
      <w:r w:rsidR="00CC300F">
        <w:rPr>
          <w:rtl/>
          <w:lang w:bidi="fa-IR"/>
        </w:rPr>
        <w:t xml:space="preserve">. </w:t>
      </w:r>
    </w:p>
    <w:p w:rsidR="005870D7" w:rsidRDefault="005870D7" w:rsidP="005870D7">
      <w:pPr>
        <w:pStyle w:val="libNormal"/>
        <w:rPr>
          <w:rtl/>
          <w:lang w:bidi="fa-IR"/>
        </w:rPr>
      </w:pPr>
      <w:r>
        <w:rPr>
          <w:rtl/>
          <w:lang w:bidi="fa-IR"/>
        </w:rPr>
        <w:t>اين كه خداوند ايوب را به آن بلاى بزرگ گرفتار ساخت آن بلايى كه در پيش مردم به سبب آن خوار شد براى آن بد كه وقتى نعمت هاى بزرگ خدا را كه اراده فرموده بود بدو برساند در دست او ديدند</w:t>
      </w:r>
      <w:r w:rsidR="00CC300F">
        <w:rPr>
          <w:rtl/>
          <w:lang w:bidi="fa-IR"/>
        </w:rPr>
        <w:t xml:space="preserve">، </w:t>
      </w:r>
      <w:r>
        <w:rPr>
          <w:rtl/>
          <w:lang w:bidi="fa-IR"/>
        </w:rPr>
        <w:t>ادّعاى خدايى درباره اش ‍ نكنند</w:t>
      </w:r>
      <w:r w:rsidR="00CC300F">
        <w:rPr>
          <w:rtl/>
          <w:lang w:bidi="fa-IR"/>
        </w:rPr>
        <w:t xml:space="preserve">. </w:t>
      </w:r>
      <w:r>
        <w:rPr>
          <w:rtl/>
          <w:lang w:bidi="fa-IR"/>
        </w:rPr>
        <w:t>هم چنين بدانند پاداش نيك خداوند دو گونه است</w:t>
      </w:r>
      <w:r w:rsidR="00CC300F">
        <w:rPr>
          <w:rtl/>
          <w:lang w:bidi="fa-IR"/>
        </w:rPr>
        <w:t xml:space="preserve">: </w:t>
      </w:r>
      <w:r>
        <w:rPr>
          <w:rtl/>
          <w:lang w:bidi="fa-IR"/>
        </w:rPr>
        <w:t>يكى يه دليل استحقاق و مزد و ديگرى از روى اختصاص و تفضل</w:t>
      </w:r>
      <w:r w:rsidR="00CC300F">
        <w:rPr>
          <w:rtl/>
          <w:lang w:bidi="fa-IR"/>
        </w:rPr>
        <w:t xml:space="preserve">. </w:t>
      </w:r>
      <w:r>
        <w:rPr>
          <w:rtl/>
          <w:lang w:bidi="fa-IR"/>
        </w:rPr>
        <w:t>ديگر اين كه هيچ ناتوانى را به سبب ضعفش خوار ندانند و هيچ فقير و ندارى را به سبب ندارى اش كوچك نشمارند و هيچ بيمارى را به علت بيمارى اش به چشم حقارت ننگرند</w:t>
      </w:r>
      <w:r w:rsidR="00CC300F">
        <w:rPr>
          <w:rtl/>
          <w:lang w:bidi="fa-IR"/>
        </w:rPr>
        <w:t xml:space="preserve">. </w:t>
      </w:r>
      <w:r>
        <w:rPr>
          <w:rtl/>
          <w:lang w:bidi="fa-IR"/>
        </w:rPr>
        <w:t>و بدانند كه خداوند هر كس را بخواهد بيمار سازد و هر كه را بخواهد شفا و بهبودى بخشد</w:t>
      </w:r>
      <w:r w:rsidR="00CC300F">
        <w:rPr>
          <w:rtl/>
          <w:lang w:bidi="fa-IR"/>
        </w:rPr>
        <w:t xml:space="preserve">. </w:t>
      </w:r>
      <w:r>
        <w:rPr>
          <w:rtl/>
          <w:lang w:bidi="fa-IR"/>
        </w:rPr>
        <w:t>هر جا و به هر گونه و به هر سببى كه بخواهد</w:t>
      </w:r>
      <w:r w:rsidR="00CC300F">
        <w:rPr>
          <w:rtl/>
          <w:lang w:bidi="fa-IR"/>
        </w:rPr>
        <w:t xml:space="preserve">، </w:t>
      </w:r>
      <w:r>
        <w:rPr>
          <w:rtl/>
          <w:lang w:bidi="fa-IR"/>
        </w:rPr>
        <w:t>آن را وسيله پند سازد و براى هر كس كه بخواهد</w:t>
      </w:r>
      <w:r w:rsidR="00CC300F">
        <w:rPr>
          <w:rtl/>
          <w:lang w:bidi="fa-IR"/>
        </w:rPr>
        <w:t xml:space="preserve">، </w:t>
      </w:r>
      <w:r>
        <w:rPr>
          <w:rtl/>
          <w:lang w:bidi="fa-IR"/>
        </w:rPr>
        <w:t>سبب بدبختى و براى آنكه بخواهد</w:t>
      </w:r>
      <w:r w:rsidR="00CC300F">
        <w:rPr>
          <w:rtl/>
          <w:lang w:bidi="fa-IR"/>
        </w:rPr>
        <w:t xml:space="preserve">، </w:t>
      </w:r>
      <w:r>
        <w:rPr>
          <w:rtl/>
          <w:lang w:bidi="fa-IR"/>
        </w:rPr>
        <w:t>سوجب سعادت گرداند</w:t>
      </w:r>
      <w:r w:rsidR="00CC300F">
        <w:rPr>
          <w:rtl/>
          <w:lang w:bidi="fa-IR"/>
        </w:rPr>
        <w:t xml:space="preserve">. </w:t>
      </w:r>
      <w:r>
        <w:rPr>
          <w:rtl/>
          <w:lang w:bidi="fa-IR"/>
        </w:rPr>
        <w:t>خداى عزوجل در آن چه انجام مى دهد</w:t>
      </w:r>
      <w:r w:rsidR="00CC300F">
        <w:rPr>
          <w:rtl/>
          <w:lang w:bidi="fa-IR"/>
        </w:rPr>
        <w:t xml:space="preserve">، </w:t>
      </w:r>
      <w:r>
        <w:rPr>
          <w:rtl/>
          <w:lang w:bidi="fa-IR"/>
        </w:rPr>
        <w:t>عادل و در كارهايش حكيم و فرزانه است</w:t>
      </w:r>
      <w:r w:rsidR="00CC300F">
        <w:rPr>
          <w:rtl/>
          <w:lang w:bidi="fa-IR"/>
        </w:rPr>
        <w:t xml:space="preserve">. </w:t>
      </w:r>
      <w:r>
        <w:rPr>
          <w:rtl/>
          <w:lang w:bidi="fa-IR"/>
        </w:rPr>
        <w:t>جز آن چه صلاح بندگان اوست درباره شان انجام ندهد و بندگان خدا جز از جانب حضرت او توانايى و نيرويى ندارند</w:t>
      </w:r>
      <w:r w:rsidR="00CC300F">
        <w:rPr>
          <w:rtl/>
          <w:lang w:bidi="fa-IR"/>
        </w:rPr>
        <w:t xml:space="preserve">. </w:t>
      </w:r>
      <w:r w:rsidRPr="00612E0F">
        <w:rPr>
          <w:rStyle w:val="libFootnotenumChar"/>
          <w:rtl/>
        </w:rPr>
        <w:t>(628)</w:t>
      </w:r>
    </w:p>
    <w:p w:rsidR="005870D7" w:rsidRDefault="00612E0F" w:rsidP="00612E0F">
      <w:pPr>
        <w:pStyle w:val="Heading2"/>
        <w:rPr>
          <w:rtl/>
          <w:lang w:bidi="fa-IR"/>
        </w:rPr>
      </w:pPr>
      <w:bookmarkStart w:id="159" w:name="_Toc395430881"/>
      <w:r>
        <w:rPr>
          <w:rtl/>
          <w:lang w:bidi="fa-IR"/>
        </w:rPr>
        <w:t>پاسخ سوال ديگر</w:t>
      </w:r>
      <w:bookmarkEnd w:id="159"/>
      <w:r>
        <w:rPr>
          <w:lang w:bidi="fa-IR"/>
        </w:rPr>
        <w:t xml:space="preserve"> </w:t>
      </w:r>
    </w:p>
    <w:p w:rsidR="005870D7" w:rsidRDefault="005870D7" w:rsidP="005870D7">
      <w:pPr>
        <w:pStyle w:val="libNormal"/>
        <w:rPr>
          <w:rtl/>
          <w:lang w:bidi="fa-IR"/>
        </w:rPr>
      </w:pPr>
      <w:r>
        <w:rPr>
          <w:rtl/>
          <w:lang w:bidi="fa-IR"/>
        </w:rPr>
        <w:t xml:space="preserve"> يك مطلب باقى مى ماند و آن هم بحث درباره اين آيه است كه خداوند از زبان ايوب نقل مى كند كه به درگاه وى عرض ‍ كرد</w:t>
      </w:r>
      <w:r w:rsidR="00CC300F">
        <w:rPr>
          <w:rtl/>
          <w:lang w:bidi="fa-IR"/>
        </w:rPr>
        <w:t xml:space="preserve">: </w:t>
      </w:r>
    </w:p>
    <w:p w:rsidR="005870D7" w:rsidRDefault="005870D7" w:rsidP="005870D7">
      <w:pPr>
        <w:pStyle w:val="libNormal"/>
        <w:rPr>
          <w:rtl/>
          <w:lang w:bidi="fa-IR"/>
        </w:rPr>
      </w:pPr>
      <w:r w:rsidRPr="00612E0F">
        <w:rPr>
          <w:rStyle w:val="libAieChar"/>
          <w:rtl/>
        </w:rPr>
        <w:lastRenderedPageBreak/>
        <w:t>اءَنِّى مَسَّنِىَ الشَيطانُ بِنُصبٍ و عَذابٍ</w:t>
      </w:r>
      <w:r>
        <w:rPr>
          <w:rtl/>
          <w:lang w:bidi="fa-IR"/>
        </w:rPr>
        <w:t xml:space="preserve"> </w:t>
      </w:r>
      <w:r w:rsidRPr="00612E0F">
        <w:rPr>
          <w:rStyle w:val="libFootnotenumChar"/>
          <w:rtl/>
        </w:rPr>
        <w:t>(629)</w:t>
      </w:r>
      <w:r w:rsidR="00CC300F">
        <w:rPr>
          <w:rtl/>
          <w:lang w:bidi="fa-IR"/>
        </w:rPr>
        <w:t xml:space="preserve">؛ </w:t>
      </w:r>
    </w:p>
    <w:p w:rsidR="005870D7" w:rsidRDefault="005870D7" w:rsidP="005870D7">
      <w:pPr>
        <w:pStyle w:val="libNormal"/>
        <w:rPr>
          <w:rtl/>
          <w:lang w:bidi="fa-IR"/>
        </w:rPr>
      </w:pPr>
      <w:r>
        <w:rPr>
          <w:rtl/>
          <w:lang w:bidi="fa-IR"/>
        </w:rPr>
        <w:t>پروردگارا</w:t>
      </w:r>
      <w:r w:rsidR="006E6573">
        <w:rPr>
          <w:rtl/>
          <w:lang w:bidi="fa-IR"/>
        </w:rPr>
        <w:t xml:space="preserve">! </w:t>
      </w:r>
      <w:r>
        <w:rPr>
          <w:rtl/>
          <w:lang w:bidi="fa-IR"/>
        </w:rPr>
        <w:t>شيطان مرا به رنج و عذاب افكنده است</w:t>
      </w:r>
      <w:r w:rsidR="00CC300F">
        <w:rPr>
          <w:rtl/>
          <w:lang w:bidi="fa-IR"/>
        </w:rPr>
        <w:t xml:space="preserve">. </w:t>
      </w:r>
    </w:p>
    <w:p w:rsidR="005870D7" w:rsidRDefault="005870D7" w:rsidP="005870D7">
      <w:pPr>
        <w:pStyle w:val="libNormal"/>
        <w:rPr>
          <w:rtl/>
          <w:lang w:bidi="fa-IR"/>
        </w:rPr>
      </w:pPr>
      <w:r>
        <w:rPr>
          <w:rtl/>
          <w:lang w:bidi="fa-IR"/>
        </w:rPr>
        <w:t>برخى گفته اند كه اين آيه</w:t>
      </w:r>
      <w:r w:rsidR="00CC300F">
        <w:rPr>
          <w:rtl/>
          <w:lang w:bidi="fa-IR"/>
        </w:rPr>
        <w:t xml:space="preserve">، </w:t>
      </w:r>
      <w:r>
        <w:rPr>
          <w:rtl/>
          <w:lang w:bidi="fa-IR"/>
        </w:rPr>
        <w:t>شاهدى است بر گفتار آن دسته از مفسّران كه گفته اند</w:t>
      </w:r>
      <w:r w:rsidR="00CC300F">
        <w:rPr>
          <w:rtl/>
          <w:lang w:bidi="fa-IR"/>
        </w:rPr>
        <w:t xml:space="preserve">: </w:t>
      </w:r>
      <w:r>
        <w:rPr>
          <w:rtl/>
          <w:lang w:bidi="fa-IR"/>
        </w:rPr>
        <w:t>شيطان بر مال و جان و فرزندان آن حضرت مسلط گرديد به شرحى كه گذشت و ديگر اين كه چون عذاب بر اساس استحقاق و كيفر مى آيد</w:t>
      </w:r>
      <w:r w:rsidR="00CC300F">
        <w:rPr>
          <w:rtl/>
          <w:lang w:bidi="fa-IR"/>
        </w:rPr>
        <w:t xml:space="preserve">، </w:t>
      </w:r>
      <w:r>
        <w:rPr>
          <w:rtl/>
          <w:lang w:bidi="fa-IR"/>
        </w:rPr>
        <w:t>پس اين آيه شاهدى است براى گفتار ديگرشان كه گفته اند</w:t>
      </w:r>
      <w:r w:rsidR="00CC300F">
        <w:rPr>
          <w:rtl/>
          <w:lang w:bidi="fa-IR"/>
        </w:rPr>
        <w:t xml:space="preserve">: </w:t>
      </w:r>
      <w:r>
        <w:rPr>
          <w:rtl/>
          <w:lang w:bidi="fa-IR"/>
        </w:rPr>
        <w:t>بلايى كه دچار ايوب گرديد</w:t>
      </w:r>
      <w:r w:rsidR="00CC300F">
        <w:rPr>
          <w:rtl/>
          <w:lang w:bidi="fa-IR"/>
        </w:rPr>
        <w:t xml:space="preserve">، </w:t>
      </w:r>
      <w:r>
        <w:rPr>
          <w:rtl/>
          <w:lang w:bidi="fa-IR"/>
        </w:rPr>
        <w:t>به دليل گناه و لغزشى بود كه در تبليغ رسالت از وى سر زد</w:t>
      </w:r>
      <w:r w:rsidR="00CC300F">
        <w:rPr>
          <w:rtl/>
          <w:lang w:bidi="fa-IR"/>
        </w:rPr>
        <w:t xml:space="preserve">. </w:t>
      </w:r>
    </w:p>
    <w:p w:rsidR="005870D7" w:rsidRDefault="005870D7" w:rsidP="005870D7">
      <w:pPr>
        <w:pStyle w:val="libNormal"/>
        <w:rPr>
          <w:rtl/>
          <w:lang w:bidi="fa-IR"/>
        </w:rPr>
      </w:pPr>
      <w:r>
        <w:rPr>
          <w:rtl/>
          <w:lang w:bidi="fa-IR"/>
        </w:rPr>
        <w:t>اما پاسخ اشكال اوّل آن است كه نسبت دادن گرفتارى به شيطان</w:t>
      </w:r>
      <w:r w:rsidR="00CC300F">
        <w:rPr>
          <w:rtl/>
          <w:lang w:bidi="fa-IR"/>
        </w:rPr>
        <w:t xml:space="preserve">، </w:t>
      </w:r>
      <w:r>
        <w:rPr>
          <w:rtl/>
          <w:lang w:bidi="fa-IR"/>
        </w:rPr>
        <w:t>منافاتى با انتساب آن به اسباب عادى و طبيعى ندارد</w:t>
      </w:r>
      <w:r w:rsidR="00CC300F">
        <w:rPr>
          <w:rtl/>
          <w:lang w:bidi="fa-IR"/>
        </w:rPr>
        <w:t xml:space="preserve">، </w:t>
      </w:r>
      <w:r>
        <w:rPr>
          <w:rtl/>
          <w:lang w:bidi="fa-IR"/>
        </w:rPr>
        <w:t>زيرا به اصطلاح آقايان</w:t>
      </w:r>
      <w:r w:rsidR="00CC300F">
        <w:rPr>
          <w:rtl/>
          <w:lang w:bidi="fa-IR"/>
        </w:rPr>
        <w:t xml:space="preserve">، </w:t>
      </w:r>
      <w:r>
        <w:rPr>
          <w:rtl/>
          <w:lang w:bidi="fa-IR"/>
        </w:rPr>
        <w:t>اين اسباب و وسايل در طول يك ديگر هستند نه در عرض و كنار هم</w:t>
      </w:r>
      <w:r w:rsidR="00CC300F">
        <w:rPr>
          <w:rtl/>
          <w:lang w:bidi="fa-IR"/>
        </w:rPr>
        <w:t xml:space="preserve">؛ </w:t>
      </w:r>
      <w:r>
        <w:rPr>
          <w:rtl/>
          <w:lang w:bidi="fa-IR"/>
        </w:rPr>
        <w:t>يعنى منافات ندارد كه در رسيدن يك خوشى يا ناخوشى به انسان</w:t>
      </w:r>
      <w:r w:rsidR="00CC300F">
        <w:rPr>
          <w:rtl/>
          <w:lang w:bidi="fa-IR"/>
        </w:rPr>
        <w:t xml:space="preserve">، </w:t>
      </w:r>
      <w:r>
        <w:rPr>
          <w:rtl/>
          <w:lang w:bidi="fa-IR"/>
        </w:rPr>
        <w:t>دو يا سه واسطه و يا بيشتر در كار باشد و هر كدام در رساندن آن خوشى يا ناخوشى به انسان</w:t>
      </w:r>
      <w:r w:rsidR="00CC300F">
        <w:rPr>
          <w:rtl/>
          <w:lang w:bidi="fa-IR"/>
        </w:rPr>
        <w:t xml:space="preserve">، </w:t>
      </w:r>
      <w:r>
        <w:rPr>
          <w:rtl/>
          <w:lang w:bidi="fa-IR"/>
        </w:rPr>
        <w:t>دخالت داشته و در صدر همه آن ها نيز اراده حضرت حق تعالى قرار داشته باشد و گفتن يكى از واسطه ها</w:t>
      </w:r>
      <w:r w:rsidR="00CC300F">
        <w:rPr>
          <w:rtl/>
          <w:lang w:bidi="fa-IR"/>
        </w:rPr>
        <w:t xml:space="preserve">، </w:t>
      </w:r>
      <w:r>
        <w:rPr>
          <w:rtl/>
          <w:lang w:bidi="fa-IR"/>
        </w:rPr>
        <w:t>واسطه يا وسايط ديگر را نفى نمى كند</w:t>
      </w:r>
      <w:r w:rsidR="00CC300F">
        <w:rPr>
          <w:rtl/>
          <w:lang w:bidi="fa-IR"/>
        </w:rPr>
        <w:t xml:space="preserve">. </w:t>
      </w:r>
    </w:p>
    <w:p w:rsidR="005870D7" w:rsidRDefault="005870D7" w:rsidP="007873BF">
      <w:pPr>
        <w:pStyle w:val="libNormal"/>
        <w:rPr>
          <w:rtl/>
          <w:lang w:bidi="fa-IR"/>
        </w:rPr>
      </w:pPr>
      <w:r>
        <w:rPr>
          <w:rtl/>
          <w:lang w:bidi="fa-IR"/>
        </w:rPr>
        <w:t>گذشته از اين</w:t>
      </w:r>
      <w:r w:rsidR="00CC300F">
        <w:rPr>
          <w:rtl/>
          <w:lang w:bidi="fa-IR"/>
        </w:rPr>
        <w:t xml:space="preserve">، </w:t>
      </w:r>
      <w:r>
        <w:rPr>
          <w:rtl/>
          <w:lang w:bidi="fa-IR"/>
        </w:rPr>
        <w:t>در كجا معناى گفتار ايوب اين است كه شيطان بر اثر تسلط بر مال و جان و فرزندان من مرا به عذاب انداخته</w:t>
      </w:r>
      <w:r w:rsidR="00CC300F">
        <w:rPr>
          <w:rtl/>
          <w:lang w:bidi="fa-IR"/>
        </w:rPr>
        <w:t xml:space="preserve">، </w:t>
      </w:r>
      <w:r>
        <w:rPr>
          <w:rtl/>
          <w:lang w:bidi="fa-IR"/>
        </w:rPr>
        <w:t>زيرا آن حضرت نابودى مال و فرزندان و بيمارى و مرض خود را به شيطان نسبت نمى دهد و نمى گويد</w:t>
      </w:r>
      <w:r w:rsidR="00CC300F">
        <w:rPr>
          <w:rtl/>
          <w:lang w:bidi="fa-IR"/>
        </w:rPr>
        <w:t xml:space="preserve">: </w:t>
      </w:r>
      <w:r>
        <w:rPr>
          <w:rtl/>
          <w:lang w:bidi="fa-IR"/>
        </w:rPr>
        <w:t>خدايا</w:t>
      </w:r>
      <w:r w:rsidR="006E6573">
        <w:rPr>
          <w:rtl/>
          <w:lang w:bidi="fa-IR"/>
        </w:rPr>
        <w:t xml:space="preserve">! </w:t>
      </w:r>
      <w:r>
        <w:rPr>
          <w:rtl/>
          <w:lang w:bidi="fa-IR"/>
        </w:rPr>
        <w:t>شيطان مرا بيمار كرده و اموالم را نابود ساخته و بلكه مى گويد</w:t>
      </w:r>
      <w:r w:rsidR="00CC300F">
        <w:rPr>
          <w:rtl/>
          <w:lang w:bidi="fa-IR"/>
        </w:rPr>
        <w:t xml:space="preserve">: </w:t>
      </w:r>
      <w:r>
        <w:rPr>
          <w:rtl/>
          <w:lang w:bidi="fa-IR"/>
        </w:rPr>
        <w:t>شيطان مرا به عذاب دچار ساخته و اين شايد بدان سبب بود كه شيطان مردم را وسوسه مى كرد تا كسى نزد آن حضرت نرود و او را تنها بگذارند</w:t>
      </w:r>
      <w:r w:rsidR="00CC300F">
        <w:rPr>
          <w:rtl/>
          <w:lang w:bidi="fa-IR"/>
        </w:rPr>
        <w:t xml:space="preserve">، </w:t>
      </w:r>
      <w:r>
        <w:rPr>
          <w:rtl/>
          <w:lang w:bidi="fa-IR"/>
        </w:rPr>
        <w:t>مثل آن كه به آن ها مى گفت</w:t>
      </w:r>
      <w:r w:rsidR="00CC300F">
        <w:rPr>
          <w:rtl/>
          <w:lang w:bidi="fa-IR"/>
        </w:rPr>
        <w:t xml:space="preserve">: </w:t>
      </w:r>
      <w:r>
        <w:rPr>
          <w:rtl/>
          <w:lang w:bidi="fa-IR"/>
        </w:rPr>
        <w:t>اگر او پيغمبر بود</w:t>
      </w:r>
      <w:r w:rsidR="00CC300F">
        <w:rPr>
          <w:rtl/>
          <w:lang w:bidi="fa-IR"/>
        </w:rPr>
        <w:t xml:space="preserve">، </w:t>
      </w:r>
      <w:r>
        <w:rPr>
          <w:rtl/>
          <w:lang w:bidi="fa-IR"/>
        </w:rPr>
        <w:t xml:space="preserve">خداوند او را به اين بلاها دچار نمى كرد يا چنان كه شرحش گذشت همسرش را كه با كمال وفادارى و صميميت به پرستارى آن </w:t>
      </w:r>
      <w:r>
        <w:rPr>
          <w:rtl/>
          <w:lang w:bidi="fa-IR"/>
        </w:rPr>
        <w:lastRenderedPageBreak/>
        <w:t>حضرت كمر بسته بود و در طول مدت فقر و بيمارى او اظهار خستگى نمى كرد</w:t>
      </w:r>
      <w:r w:rsidR="00CC300F">
        <w:rPr>
          <w:rtl/>
          <w:lang w:bidi="fa-IR"/>
        </w:rPr>
        <w:t xml:space="preserve">، </w:t>
      </w:r>
      <w:r>
        <w:rPr>
          <w:rtl/>
          <w:lang w:bidi="fa-IR"/>
        </w:rPr>
        <w:t>وسوسه كرد و سبب مى شد كه آن زن نزد ايوب رفته و شكايت از حال خود و ايوب كند يا با پخش كردن اين مطلب كه بيمارى ايوب مسرى و غير قابل معالجه است</w:t>
      </w:r>
      <w:r w:rsidR="00CC300F">
        <w:rPr>
          <w:rtl/>
          <w:lang w:bidi="fa-IR"/>
        </w:rPr>
        <w:t xml:space="preserve">، </w:t>
      </w:r>
      <w:r>
        <w:rPr>
          <w:rtl/>
          <w:lang w:bidi="fa-IR"/>
        </w:rPr>
        <w:t>مردم را تحريك مى كرد تا آن حضرت را از شهر و خانه اش دور كنند و نزديكش نروند اين رنح هايى بود كه از شيطان به آن حضرت مى رسيد و شايد معنى گفتار او نيز به درگاه خداى تعالى همين بود كه پروردگارا</w:t>
      </w:r>
      <w:r w:rsidR="006E6573">
        <w:rPr>
          <w:rtl/>
          <w:lang w:bidi="fa-IR"/>
        </w:rPr>
        <w:t xml:space="preserve">! </w:t>
      </w:r>
      <w:r>
        <w:rPr>
          <w:rtl/>
          <w:lang w:bidi="fa-IR"/>
        </w:rPr>
        <w:t>شيطان بر اثر وسوسه ها و تحريكات خود مرا به رنج و عذاب دچار ساخته است</w:t>
      </w:r>
      <w:r w:rsidR="00CC300F">
        <w:rPr>
          <w:rtl/>
          <w:lang w:bidi="fa-IR"/>
        </w:rPr>
        <w:t xml:space="preserve">. </w:t>
      </w:r>
    </w:p>
    <w:p w:rsidR="005870D7" w:rsidRDefault="005870D7" w:rsidP="005870D7">
      <w:pPr>
        <w:pStyle w:val="libNormal"/>
        <w:rPr>
          <w:rtl/>
          <w:lang w:bidi="fa-IR"/>
        </w:rPr>
      </w:pPr>
      <w:r>
        <w:rPr>
          <w:rtl/>
          <w:lang w:bidi="fa-IR"/>
        </w:rPr>
        <w:t>اما پاسخ اشكال دوم نيز روشن است</w:t>
      </w:r>
      <w:r w:rsidR="00CC300F">
        <w:rPr>
          <w:rtl/>
          <w:lang w:bidi="fa-IR"/>
        </w:rPr>
        <w:t xml:space="preserve">، </w:t>
      </w:r>
      <w:r>
        <w:rPr>
          <w:rtl/>
          <w:lang w:bidi="fa-IR"/>
        </w:rPr>
        <w:t>زيرا عذاب در زبان عربى به معناى رنج و ناراحتى است</w:t>
      </w:r>
      <w:r w:rsidR="00CC300F">
        <w:rPr>
          <w:rtl/>
          <w:lang w:bidi="fa-IR"/>
        </w:rPr>
        <w:t xml:space="preserve">، </w:t>
      </w:r>
      <w:r>
        <w:rPr>
          <w:rtl/>
          <w:lang w:bidi="fa-IR"/>
        </w:rPr>
        <w:t>چه از روى كيفر با سابقه گناه و جرمى باشد و چه بى علت اما اين مطلب كه بلاهاى ايوب از روى سابقه گناهى نبوده و عنوان كيفر نداشته</w:t>
      </w:r>
      <w:r w:rsidR="00CC300F">
        <w:rPr>
          <w:rtl/>
          <w:lang w:bidi="fa-IR"/>
        </w:rPr>
        <w:t xml:space="preserve">، </w:t>
      </w:r>
      <w:r>
        <w:rPr>
          <w:rtl/>
          <w:lang w:bidi="fa-IR"/>
        </w:rPr>
        <w:t>شرحش در ذيل آمد</w:t>
      </w:r>
      <w:r w:rsidR="00CC300F">
        <w:rPr>
          <w:rtl/>
          <w:lang w:bidi="fa-IR"/>
        </w:rPr>
        <w:t xml:space="preserve">. </w:t>
      </w:r>
    </w:p>
    <w:p w:rsidR="005870D7" w:rsidRDefault="00612E0F" w:rsidP="00612E0F">
      <w:pPr>
        <w:pStyle w:val="Heading2"/>
        <w:rPr>
          <w:rtl/>
          <w:lang w:bidi="fa-IR"/>
        </w:rPr>
      </w:pPr>
      <w:bookmarkStart w:id="160" w:name="_Toc395430882"/>
      <w:r>
        <w:rPr>
          <w:rtl/>
          <w:lang w:bidi="fa-IR"/>
        </w:rPr>
        <w:t>تذكر چند مطلب</w:t>
      </w:r>
      <w:bookmarkEnd w:id="160"/>
      <w:r>
        <w:rPr>
          <w:lang w:bidi="fa-IR"/>
        </w:rPr>
        <w:t xml:space="preserve"> </w:t>
      </w:r>
    </w:p>
    <w:p w:rsidR="005870D7" w:rsidRDefault="005870D7" w:rsidP="005870D7">
      <w:pPr>
        <w:pStyle w:val="libNormal"/>
        <w:rPr>
          <w:rtl/>
          <w:lang w:bidi="fa-IR"/>
        </w:rPr>
      </w:pPr>
      <w:r>
        <w:rPr>
          <w:rtl/>
          <w:lang w:bidi="fa-IR"/>
        </w:rPr>
        <w:t xml:space="preserve"> در پايان داستان حضرت ايوب تذكر چند مطلب كه در روايات و تواريخ در خلال سرگذشت آن حضرت ذكر شده لازم به نظر رسيد</w:t>
      </w:r>
      <w:r w:rsidR="00CC300F">
        <w:rPr>
          <w:rtl/>
          <w:lang w:bidi="fa-IR"/>
        </w:rPr>
        <w:t xml:space="preserve">: </w:t>
      </w:r>
    </w:p>
    <w:p w:rsidR="005870D7" w:rsidRDefault="005870D7" w:rsidP="005870D7">
      <w:pPr>
        <w:pStyle w:val="libNormal"/>
        <w:rPr>
          <w:rtl/>
          <w:lang w:bidi="fa-IR"/>
        </w:rPr>
      </w:pPr>
      <w:r>
        <w:rPr>
          <w:rtl/>
          <w:lang w:bidi="fa-IR"/>
        </w:rPr>
        <w:t>1 برخلاف گفته برخى از مفسران اهل سنت</w:t>
      </w:r>
      <w:r w:rsidR="00CC300F">
        <w:rPr>
          <w:rtl/>
          <w:lang w:bidi="fa-IR"/>
        </w:rPr>
        <w:t xml:space="preserve">، </w:t>
      </w:r>
      <w:r>
        <w:rPr>
          <w:rtl/>
          <w:lang w:bidi="fa-IR"/>
        </w:rPr>
        <w:t>بلاهايى كه ايوب به آن ها دچار شد</w:t>
      </w:r>
      <w:r w:rsidR="00CC300F">
        <w:rPr>
          <w:rtl/>
          <w:lang w:bidi="fa-IR"/>
        </w:rPr>
        <w:t xml:space="preserve">، </w:t>
      </w:r>
      <w:r>
        <w:rPr>
          <w:rtl/>
          <w:lang w:bidi="fa-IR"/>
        </w:rPr>
        <w:t>روى سابقه كوتاهى كردن آن حضرت در انجام وظيفه پيغمبرى و به اصطلاح به كيفر گناهى كه نعوذبالله به گفته آن ها از او صادر شد نبود</w:t>
      </w:r>
      <w:r w:rsidR="00CC300F">
        <w:rPr>
          <w:rtl/>
          <w:lang w:bidi="fa-IR"/>
        </w:rPr>
        <w:t xml:space="preserve">، </w:t>
      </w:r>
      <w:r>
        <w:rPr>
          <w:rtl/>
          <w:lang w:bidi="fa-IR"/>
        </w:rPr>
        <w:t>بلكه اين بلايا</w:t>
      </w:r>
      <w:r w:rsidR="00CC300F">
        <w:rPr>
          <w:rtl/>
          <w:lang w:bidi="fa-IR"/>
        </w:rPr>
        <w:t xml:space="preserve">، </w:t>
      </w:r>
      <w:r>
        <w:rPr>
          <w:rtl/>
          <w:lang w:bidi="fa-IR"/>
        </w:rPr>
        <w:t>فقط به سبب بالا رفتن مقام و آزمايش ايوب صورت نگرفت و خداى تعالى مى خواست با اين آزمايش سخت</w:t>
      </w:r>
      <w:r w:rsidR="00CC300F">
        <w:rPr>
          <w:rtl/>
          <w:lang w:bidi="fa-IR"/>
        </w:rPr>
        <w:t xml:space="preserve">، </w:t>
      </w:r>
      <w:r>
        <w:rPr>
          <w:rtl/>
          <w:lang w:bidi="fa-IR"/>
        </w:rPr>
        <w:t>آن حضرت را شايسته نعمت هاى بزرگ دنيا و آخرت و شايسته آن مقام برجسته بنمايد و داستان او را براى بندگان ديگر خود پند و عبرتى قرار دهد تا حجتى براى ديگران باشد</w:t>
      </w:r>
      <w:r w:rsidR="00CC300F">
        <w:rPr>
          <w:rtl/>
          <w:lang w:bidi="fa-IR"/>
        </w:rPr>
        <w:t xml:space="preserve">. </w:t>
      </w:r>
      <w:r>
        <w:rPr>
          <w:rtl/>
          <w:lang w:bidi="fa-IR"/>
        </w:rPr>
        <w:t>از بيان حضرت باقر در حديثى كه گذشت</w:t>
      </w:r>
      <w:r w:rsidR="00CC300F">
        <w:rPr>
          <w:rtl/>
          <w:lang w:bidi="fa-IR"/>
        </w:rPr>
        <w:t xml:space="preserve">، </w:t>
      </w:r>
      <w:r>
        <w:rPr>
          <w:rtl/>
          <w:lang w:bidi="fa-IR"/>
        </w:rPr>
        <w:t>به خوبى اين مطلب استفاده مى شود</w:t>
      </w:r>
      <w:r w:rsidR="00CC300F">
        <w:rPr>
          <w:rtl/>
          <w:lang w:bidi="fa-IR"/>
        </w:rPr>
        <w:t xml:space="preserve">. </w:t>
      </w:r>
      <w:r>
        <w:rPr>
          <w:rtl/>
          <w:lang w:bidi="fa-IR"/>
        </w:rPr>
        <w:t xml:space="preserve">در آن </w:t>
      </w:r>
      <w:r>
        <w:rPr>
          <w:rtl/>
          <w:lang w:bidi="fa-IR"/>
        </w:rPr>
        <w:lastRenderedPageBreak/>
        <w:t>جا كه فرمود</w:t>
      </w:r>
      <w:r w:rsidR="00CC300F">
        <w:rPr>
          <w:rtl/>
          <w:lang w:bidi="fa-IR"/>
        </w:rPr>
        <w:t xml:space="preserve">: </w:t>
      </w:r>
      <w:r>
        <w:rPr>
          <w:rtl/>
          <w:lang w:bidi="fa-IR"/>
        </w:rPr>
        <w:t>ايوب هفت سال بدون هيچ گناهى كه از وى سر زده باشد دچار بلا گرديدو در جاى ديگر فرموده است</w:t>
      </w:r>
      <w:r w:rsidR="00CC300F">
        <w:rPr>
          <w:rtl/>
          <w:lang w:bidi="fa-IR"/>
        </w:rPr>
        <w:t xml:space="preserve">: </w:t>
      </w:r>
      <w:r>
        <w:rPr>
          <w:rtl/>
          <w:lang w:bidi="fa-IR"/>
        </w:rPr>
        <w:t>بلاكش ترين مردم انبيا هستند و سپس به ترتيب هر كس بدان ها شبيه تر (نزديك تر) است كه در روايات ديگر نيز بدان اشاره يا تصريح شده است</w:t>
      </w:r>
      <w:r w:rsidR="00CC300F">
        <w:rPr>
          <w:rtl/>
          <w:lang w:bidi="fa-IR"/>
        </w:rPr>
        <w:t xml:space="preserve">. </w:t>
      </w:r>
    </w:p>
    <w:p w:rsidR="005870D7" w:rsidRDefault="005870D7" w:rsidP="005870D7">
      <w:pPr>
        <w:pStyle w:val="libNormal"/>
        <w:rPr>
          <w:rtl/>
          <w:lang w:bidi="fa-IR"/>
        </w:rPr>
      </w:pPr>
      <w:r>
        <w:rPr>
          <w:rtl/>
          <w:lang w:bidi="fa-IR"/>
        </w:rPr>
        <w:t>صدوق در كتاب علل الشرائع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دو حديث نظير يك ديگر نقل كرده كه در هر دوى آن ها امام تصريح مى كند كه ايوب بدون هيچ گناه و تقصيرى دچار بلا گرديد</w:t>
      </w:r>
      <w:r w:rsidR="00CC300F">
        <w:rPr>
          <w:rtl/>
          <w:lang w:bidi="fa-IR"/>
        </w:rPr>
        <w:t xml:space="preserve">. </w:t>
      </w:r>
      <w:r>
        <w:rPr>
          <w:rtl/>
          <w:lang w:bidi="fa-IR"/>
        </w:rPr>
        <w:t>متن يكى از آن ها كه رانى آن شخصى به نام درست بن ابى منصور بوده</w:t>
      </w:r>
      <w:r w:rsidR="00CC300F">
        <w:rPr>
          <w:rtl/>
          <w:lang w:bidi="fa-IR"/>
        </w:rPr>
        <w:t xml:space="preserve">، </w:t>
      </w:r>
      <w:r>
        <w:rPr>
          <w:rtl/>
          <w:lang w:bidi="fa-IR"/>
        </w:rPr>
        <w:t>چنين است</w:t>
      </w:r>
      <w:r w:rsidR="00CC300F">
        <w:rPr>
          <w:rtl/>
          <w:lang w:bidi="fa-IR"/>
        </w:rPr>
        <w:t xml:space="preserve">: </w:t>
      </w:r>
    </w:p>
    <w:p w:rsidR="005870D7" w:rsidRDefault="005870D7" w:rsidP="005870D7">
      <w:pPr>
        <w:pStyle w:val="libNormal"/>
        <w:rPr>
          <w:rtl/>
          <w:lang w:bidi="fa-IR"/>
        </w:rPr>
      </w:pPr>
      <w:r w:rsidRPr="00612E0F">
        <w:rPr>
          <w:rStyle w:val="libAieChar"/>
          <w:rtl/>
        </w:rPr>
        <w:t>إ نَّ ايّوبَ من غيرِ ذنب</w:t>
      </w:r>
      <w:r w:rsidR="00CC300F">
        <w:rPr>
          <w:rtl/>
          <w:lang w:bidi="fa-IR"/>
        </w:rPr>
        <w:t xml:space="preserve">؛ </w:t>
      </w:r>
    </w:p>
    <w:p w:rsidR="005870D7" w:rsidRDefault="005870D7" w:rsidP="005870D7">
      <w:pPr>
        <w:pStyle w:val="libNormal"/>
        <w:rPr>
          <w:rtl/>
          <w:lang w:bidi="fa-IR"/>
        </w:rPr>
      </w:pPr>
      <w:r>
        <w:rPr>
          <w:rtl/>
          <w:lang w:bidi="fa-IR"/>
        </w:rPr>
        <w:t>همانا ايوب بدون گناه دچار بلا شد</w:t>
      </w:r>
      <w:r w:rsidR="00CC300F">
        <w:rPr>
          <w:rtl/>
          <w:lang w:bidi="fa-IR"/>
        </w:rPr>
        <w:t xml:space="preserve">. </w:t>
      </w:r>
    </w:p>
    <w:p w:rsidR="005870D7" w:rsidRDefault="005870D7" w:rsidP="005870D7">
      <w:pPr>
        <w:pStyle w:val="libNormal"/>
        <w:rPr>
          <w:rtl/>
          <w:lang w:bidi="fa-IR"/>
        </w:rPr>
      </w:pPr>
      <w:r>
        <w:rPr>
          <w:rtl/>
          <w:lang w:bidi="fa-IR"/>
        </w:rPr>
        <w:t>متن حديث ديگر نيز كه ابوبصير از آن حضرت روايت كرده اين است</w:t>
      </w:r>
      <w:r w:rsidR="00CC300F">
        <w:rPr>
          <w:rtl/>
          <w:lang w:bidi="fa-IR"/>
        </w:rPr>
        <w:t xml:space="preserve">: </w:t>
      </w:r>
    </w:p>
    <w:p w:rsidR="005870D7" w:rsidRDefault="005870D7" w:rsidP="005870D7">
      <w:pPr>
        <w:pStyle w:val="libNormal"/>
        <w:rPr>
          <w:rtl/>
          <w:lang w:bidi="fa-IR"/>
        </w:rPr>
      </w:pPr>
      <w:r w:rsidRPr="00612E0F">
        <w:rPr>
          <w:rStyle w:val="libAieChar"/>
          <w:rtl/>
        </w:rPr>
        <w:t>اءُبتُلى ايوب سبع سنينَ بلاذنبٍ</w:t>
      </w:r>
      <w:r w:rsidR="00CC300F">
        <w:rPr>
          <w:rtl/>
          <w:lang w:bidi="fa-IR"/>
        </w:rPr>
        <w:t xml:space="preserve">؛ </w:t>
      </w:r>
    </w:p>
    <w:p w:rsidR="005870D7" w:rsidRDefault="005870D7" w:rsidP="005870D7">
      <w:pPr>
        <w:pStyle w:val="libNormal"/>
        <w:rPr>
          <w:rtl/>
          <w:lang w:bidi="fa-IR"/>
        </w:rPr>
      </w:pPr>
      <w:r>
        <w:rPr>
          <w:rtl/>
          <w:lang w:bidi="fa-IR"/>
        </w:rPr>
        <w:t>ايوب هفت سال بدون گناه به بلا مبتلا گرديد</w:t>
      </w:r>
      <w:r w:rsidR="00CC300F">
        <w:rPr>
          <w:rtl/>
          <w:lang w:bidi="fa-IR"/>
        </w:rPr>
        <w:t xml:space="preserve">. </w:t>
      </w:r>
    </w:p>
    <w:p w:rsidR="005870D7" w:rsidRDefault="005870D7" w:rsidP="005870D7">
      <w:pPr>
        <w:pStyle w:val="libNormal"/>
        <w:rPr>
          <w:rtl/>
          <w:lang w:bidi="fa-IR"/>
        </w:rPr>
      </w:pPr>
      <w:r>
        <w:rPr>
          <w:rtl/>
          <w:lang w:bidi="fa-IR"/>
        </w:rPr>
        <w:t>اين تذكراتى كه در اين روايات آمده</w:t>
      </w:r>
      <w:r w:rsidR="00CC300F">
        <w:rPr>
          <w:rtl/>
          <w:lang w:bidi="fa-IR"/>
        </w:rPr>
        <w:t xml:space="preserve">، </w:t>
      </w:r>
      <w:r>
        <w:rPr>
          <w:rtl/>
          <w:lang w:bidi="fa-IR"/>
        </w:rPr>
        <w:t>يا براى پاسخ به گفتار نادرست همان دسته از مفسران اهل سنت است كه ابتلاى ايوب را معلول ترك امر به معروف و نهى از منكر از طرف آن جضرت دانسته اند</w:t>
      </w:r>
      <w:r w:rsidR="00CC300F">
        <w:rPr>
          <w:rtl/>
          <w:lang w:bidi="fa-IR"/>
        </w:rPr>
        <w:t xml:space="preserve">، </w:t>
      </w:r>
      <w:r>
        <w:rPr>
          <w:rtl/>
          <w:lang w:bidi="fa-IR"/>
        </w:rPr>
        <w:t>يا به منظور رفع اشتباه از ذهن مردم كوتاه فكرى است كه خيال مى كنند هر مصيبتى كه به انسان مى رسد</w:t>
      </w:r>
      <w:r w:rsidR="00CC300F">
        <w:rPr>
          <w:rtl/>
          <w:lang w:bidi="fa-IR"/>
        </w:rPr>
        <w:t xml:space="preserve">، </w:t>
      </w:r>
      <w:r>
        <w:rPr>
          <w:rtl/>
          <w:lang w:bidi="fa-IR"/>
        </w:rPr>
        <w:t>به سبب گناهى است كه قبلاً از وى سر زده و كيفر خطا و جرمى است كه وى انجام داده است و گاهى همين اشتباه آنان</w:t>
      </w:r>
      <w:r w:rsidR="00CC300F">
        <w:rPr>
          <w:rtl/>
          <w:lang w:bidi="fa-IR"/>
        </w:rPr>
        <w:t xml:space="preserve">، </w:t>
      </w:r>
      <w:r>
        <w:rPr>
          <w:rtl/>
          <w:lang w:bidi="fa-IR"/>
        </w:rPr>
        <w:t>موجب انحراف افراد كوتاه فكر ديگرى نيز مى گردد</w:t>
      </w:r>
      <w:r w:rsidR="00CC300F">
        <w:rPr>
          <w:rtl/>
          <w:lang w:bidi="fa-IR"/>
        </w:rPr>
        <w:t xml:space="preserve">. </w:t>
      </w:r>
    </w:p>
    <w:p w:rsidR="005870D7" w:rsidRDefault="005870D7" w:rsidP="005870D7">
      <w:pPr>
        <w:pStyle w:val="libNormal"/>
        <w:rPr>
          <w:rtl/>
          <w:lang w:bidi="fa-IR"/>
        </w:rPr>
      </w:pPr>
      <w:r>
        <w:rPr>
          <w:rtl/>
          <w:lang w:bidi="fa-IR"/>
        </w:rPr>
        <w:t xml:space="preserve">شايد ائمه بزرگوار شيعه مى خواهند اين حقيقت را تذكر دهند كه مطلب از آ ن طرف صحيح است كه هيچ گناهى بدون كيفر نمى ماند و هر چه انسان بكارد </w:t>
      </w:r>
      <w:r>
        <w:rPr>
          <w:rtl/>
          <w:lang w:bidi="fa-IR"/>
        </w:rPr>
        <w:lastRenderedPageBreak/>
        <w:t>همان را درو خواهد كرد</w:t>
      </w:r>
      <w:r w:rsidR="00CC300F">
        <w:rPr>
          <w:rtl/>
          <w:lang w:bidi="fa-IR"/>
        </w:rPr>
        <w:t xml:space="preserve">، </w:t>
      </w:r>
      <w:r>
        <w:rPr>
          <w:rtl/>
          <w:lang w:bidi="fa-IR"/>
        </w:rPr>
        <w:t>اما از اين مطلب درست نيست كه از عمل خويش مى بيند و به اصطلاح ملازمه اى در اينست</w:t>
      </w:r>
      <w:r w:rsidR="00CC300F">
        <w:rPr>
          <w:rtl/>
          <w:lang w:bidi="fa-IR"/>
        </w:rPr>
        <w:t xml:space="preserve">. </w:t>
      </w:r>
    </w:p>
    <w:p w:rsidR="005870D7" w:rsidRDefault="005870D7" w:rsidP="005870D7">
      <w:pPr>
        <w:pStyle w:val="libNormal"/>
        <w:rPr>
          <w:rtl/>
          <w:lang w:bidi="fa-IR"/>
        </w:rPr>
      </w:pPr>
      <w:r>
        <w:rPr>
          <w:rtl/>
          <w:lang w:bidi="fa-IR"/>
        </w:rPr>
        <w:t>حال اگر بخواهيم براى توضيح بيشتر وارد اين بحث شويم كه چگونه مردان الهى بدون تقصير و گناه</w:t>
      </w:r>
      <w:r w:rsidR="00CC300F">
        <w:rPr>
          <w:rtl/>
          <w:lang w:bidi="fa-IR"/>
        </w:rPr>
        <w:t xml:space="preserve">، </w:t>
      </w:r>
      <w:r>
        <w:rPr>
          <w:rtl/>
          <w:lang w:bidi="fa-IR"/>
        </w:rPr>
        <w:t>به بلاهاى سخت دچار مى گردند و اين چه ويژگى براى افراد باايمان و مقرّب درگاه خداوند است كه هر چه ايمانشان بيشتر و به خداى تعالى نزديك تر باشند</w:t>
      </w:r>
      <w:r w:rsidR="00CC300F">
        <w:rPr>
          <w:rtl/>
          <w:lang w:bidi="fa-IR"/>
        </w:rPr>
        <w:t xml:space="preserve">، </w:t>
      </w:r>
      <w:r>
        <w:rPr>
          <w:rtl/>
          <w:lang w:bidi="fa-IR"/>
        </w:rPr>
        <w:t>گرفتارى بيشترى به آن ها مى رسد و بلا و گرفتارى</w:t>
      </w:r>
      <w:r w:rsidR="00CC300F">
        <w:rPr>
          <w:rtl/>
          <w:lang w:bidi="fa-IR"/>
        </w:rPr>
        <w:t xml:space="preserve">، </w:t>
      </w:r>
      <w:r>
        <w:rPr>
          <w:rtl/>
          <w:lang w:bidi="fa-IR"/>
        </w:rPr>
        <w:t>چه آثارى از نظر كمال معنوى روى مردان بزرگ الهى مى گذارد و ساير مطالبى كه به اين بحث مربوط است</w:t>
      </w:r>
      <w:r w:rsidR="00CC300F">
        <w:rPr>
          <w:rtl/>
          <w:lang w:bidi="fa-IR"/>
        </w:rPr>
        <w:t xml:space="preserve">، </w:t>
      </w:r>
      <w:r>
        <w:rPr>
          <w:rtl/>
          <w:lang w:bidi="fa-IR"/>
        </w:rPr>
        <w:t>يك سره از موضوع كتاب خارج شده و به تدوين جزوه اى مستقل در اين باره نيازمند خواهيم شد</w:t>
      </w:r>
      <w:r w:rsidR="00CC300F">
        <w:rPr>
          <w:rtl/>
          <w:lang w:bidi="fa-IR"/>
        </w:rPr>
        <w:t xml:space="preserve">. </w:t>
      </w:r>
      <w:r>
        <w:rPr>
          <w:rtl/>
          <w:lang w:bidi="fa-IR"/>
        </w:rPr>
        <w:t>و خواننده محترم اگر مايل به توضيح بيشترى در اين باره باشد</w:t>
      </w:r>
      <w:r w:rsidR="00CC300F">
        <w:rPr>
          <w:rtl/>
          <w:lang w:bidi="fa-IR"/>
        </w:rPr>
        <w:t xml:space="preserve">، </w:t>
      </w:r>
      <w:r>
        <w:rPr>
          <w:rtl/>
          <w:lang w:bidi="fa-IR"/>
        </w:rPr>
        <w:t xml:space="preserve">بهتر است به كتاب هاى مفصلى كه در اين مورد نگاشته شده مراجعه كند مانند كتاب پر ارج عدل الهى استاد شهيد مطهرى و به ويژه فصل سوم آن كه پاسخ اين </w:t>
      </w:r>
      <w:r w:rsidR="00D928E8">
        <w:rPr>
          <w:rtl/>
          <w:lang w:bidi="fa-IR"/>
        </w:rPr>
        <w:t>سئوال</w:t>
      </w:r>
      <w:r>
        <w:rPr>
          <w:rtl/>
          <w:lang w:bidi="fa-IR"/>
        </w:rPr>
        <w:t>ات را به خوبى داده است</w:t>
      </w:r>
      <w:r w:rsidR="00CC300F">
        <w:rPr>
          <w:rtl/>
          <w:lang w:bidi="fa-IR"/>
        </w:rPr>
        <w:t xml:space="preserve">. </w:t>
      </w:r>
    </w:p>
    <w:p w:rsidR="005870D7" w:rsidRDefault="005870D7" w:rsidP="005870D7">
      <w:pPr>
        <w:pStyle w:val="libNormal"/>
        <w:rPr>
          <w:rtl/>
          <w:lang w:bidi="fa-IR"/>
        </w:rPr>
      </w:pPr>
      <w:r>
        <w:rPr>
          <w:rtl/>
          <w:lang w:bidi="fa-IR"/>
        </w:rPr>
        <w:t>2 مطلب ديگر مربوط به مدت ابتلاى ايوب است كه بعضى هيجده</w:t>
      </w:r>
      <w:r w:rsidR="00CC300F">
        <w:rPr>
          <w:rtl/>
          <w:lang w:bidi="fa-IR"/>
        </w:rPr>
        <w:t xml:space="preserve">، </w:t>
      </w:r>
      <w:r>
        <w:rPr>
          <w:rtl/>
          <w:lang w:bidi="fa-IR"/>
        </w:rPr>
        <w:t>برخى سيزده و دسته اى هم خفت سال و هفت ماه و هفت ساعت ذكر كرده اند</w:t>
      </w:r>
      <w:r w:rsidR="00CC300F">
        <w:rPr>
          <w:rtl/>
          <w:lang w:bidi="fa-IR"/>
        </w:rPr>
        <w:t xml:space="preserve">. </w:t>
      </w:r>
      <w:r>
        <w:rPr>
          <w:rtl/>
          <w:lang w:bidi="fa-IR"/>
        </w:rPr>
        <w:t>از وهب بن منبه نيز نقل شده كه گفته است</w:t>
      </w:r>
      <w:r w:rsidR="00CC300F">
        <w:rPr>
          <w:rtl/>
          <w:lang w:bidi="fa-IR"/>
        </w:rPr>
        <w:t xml:space="preserve">: </w:t>
      </w:r>
      <w:r>
        <w:rPr>
          <w:rtl/>
          <w:lang w:bidi="fa-IR"/>
        </w:rPr>
        <w:t>مدت ابتلاى ايوب سه سال تمام بود بدون كم و زياد</w:t>
      </w:r>
      <w:r w:rsidR="00CC300F">
        <w:rPr>
          <w:rtl/>
          <w:lang w:bidi="fa-IR"/>
        </w:rPr>
        <w:t xml:space="preserve">. </w:t>
      </w:r>
      <w:r w:rsidRPr="00612E0F">
        <w:rPr>
          <w:rStyle w:val="libFootnotenumChar"/>
          <w:rtl/>
        </w:rPr>
        <w:t>(630)</w:t>
      </w:r>
      <w:r>
        <w:rPr>
          <w:rtl/>
          <w:lang w:bidi="fa-IR"/>
        </w:rPr>
        <w:t xml:space="preserve"> ولى در روايات شيعه مدت آن</w:t>
      </w:r>
      <w:r w:rsidR="00CC300F">
        <w:rPr>
          <w:rtl/>
          <w:lang w:bidi="fa-IR"/>
        </w:rPr>
        <w:t xml:space="preserve">، </w:t>
      </w:r>
      <w:r>
        <w:rPr>
          <w:rtl/>
          <w:lang w:bidi="fa-IR"/>
        </w:rPr>
        <w:t>همان هفت سال ذكر شده كه از آن جمله حديث كتاب خصال و حديث ديگرى كه صدوق در كتاب علل الشرائع نقل كرده است وى باشد كه هر دوى آن ها در صفحات قبل از نظر شما گذشت</w:t>
      </w:r>
      <w:r w:rsidR="00CC300F">
        <w:rPr>
          <w:rtl/>
          <w:lang w:bidi="fa-IR"/>
        </w:rPr>
        <w:t xml:space="preserve">. </w:t>
      </w:r>
    </w:p>
    <w:p w:rsidR="005870D7" w:rsidRDefault="005870D7" w:rsidP="005870D7">
      <w:pPr>
        <w:pStyle w:val="libNormal"/>
        <w:rPr>
          <w:rtl/>
          <w:lang w:bidi="fa-IR"/>
        </w:rPr>
      </w:pPr>
      <w:r>
        <w:rPr>
          <w:rtl/>
          <w:lang w:bidi="fa-IR"/>
        </w:rPr>
        <w:t>مولانا نيز در اشعار عرفانى خود مى گويد</w:t>
      </w:r>
      <w:r w:rsidR="00CC300F">
        <w:rPr>
          <w:rtl/>
          <w:lang w:bidi="fa-IR"/>
        </w:rPr>
        <w:t xml:space="preserve">: </w:t>
      </w:r>
    </w:p>
    <w:tbl>
      <w:tblPr>
        <w:bidiVisual/>
        <w:tblW w:w="5000" w:type="pct"/>
        <w:tblLook w:val="01E0"/>
      </w:tblPr>
      <w:tblGrid>
        <w:gridCol w:w="3653"/>
        <w:gridCol w:w="269"/>
        <w:gridCol w:w="3665"/>
      </w:tblGrid>
      <w:tr w:rsidR="007873BF" w:rsidTr="00431B7B">
        <w:trPr>
          <w:trHeight w:val="350"/>
        </w:trPr>
        <w:tc>
          <w:tcPr>
            <w:tcW w:w="4288" w:type="dxa"/>
            <w:shd w:val="clear" w:color="auto" w:fill="auto"/>
          </w:tcPr>
          <w:p w:rsidR="007873BF" w:rsidRDefault="007873BF" w:rsidP="00431B7B">
            <w:pPr>
              <w:pStyle w:val="libPoem"/>
              <w:rPr>
                <w:rtl/>
              </w:rPr>
            </w:pPr>
            <w:r>
              <w:rPr>
                <w:rtl/>
                <w:lang w:bidi="fa-IR"/>
              </w:rPr>
              <w:t>آن خدايى كه فرستاد انبيا</w:t>
            </w:r>
            <w:r w:rsidRPr="00725071">
              <w:rPr>
                <w:rStyle w:val="libPoemTiniChar0"/>
                <w:rtl/>
              </w:rPr>
              <w:br/>
              <w:t> </w:t>
            </w:r>
          </w:p>
        </w:tc>
        <w:tc>
          <w:tcPr>
            <w:tcW w:w="280" w:type="dxa"/>
            <w:shd w:val="clear" w:color="auto" w:fill="auto"/>
          </w:tcPr>
          <w:p w:rsidR="007873BF" w:rsidRDefault="007873BF" w:rsidP="00431B7B">
            <w:pPr>
              <w:pStyle w:val="libPoem"/>
              <w:rPr>
                <w:rtl/>
              </w:rPr>
            </w:pPr>
          </w:p>
        </w:tc>
        <w:tc>
          <w:tcPr>
            <w:tcW w:w="4288" w:type="dxa"/>
            <w:shd w:val="clear" w:color="auto" w:fill="auto"/>
          </w:tcPr>
          <w:p w:rsidR="007873BF" w:rsidRDefault="007873BF" w:rsidP="00431B7B">
            <w:pPr>
              <w:pStyle w:val="libPoem"/>
              <w:rPr>
                <w:rtl/>
              </w:rPr>
            </w:pPr>
            <w:r>
              <w:rPr>
                <w:rtl/>
                <w:lang w:bidi="fa-IR"/>
              </w:rPr>
              <w:t>نى به حاجت بل به قضل كبريا</w:t>
            </w:r>
            <w:r w:rsidRPr="00725071">
              <w:rPr>
                <w:rStyle w:val="libPoemTiniChar0"/>
                <w:rtl/>
              </w:rPr>
              <w:br/>
              <w:t> </w:t>
            </w:r>
          </w:p>
        </w:tc>
      </w:tr>
      <w:tr w:rsidR="007873BF" w:rsidTr="00431B7B">
        <w:trPr>
          <w:trHeight w:val="350"/>
        </w:trPr>
        <w:tc>
          <w:tcPr>
            <w:tcW w:w="4288" w:type="dxa"/>
          </w:tcPr>
          <w:p w:rsidR="007873BF" w:rsidRDefault="007873BF" w:rsidP="00431B7B">
            <w:pPr>
              <w:pStyle w:val="libPoem"/>
              <w:rPr>
                <w:rtl/>
              </w:rPr>
            </w:pPr>
            <w:r>
              <w:rPr>
                <w:rtl/>
                <w:lang w:bidi="fa-IR"/>
              </w:rPr>
              <w:lastRenderedPageBreak/>
              <w:t>آن خ</w:t>
            </w:r>
            <w:r>
              <w:rPr>
                <w:rFonts w:hint="cs"/>
                <w:rtl/>
                <w:lang w:bidi="fa-IR"/>
              </w:rPr>
              <w:t>د</w:t>
            </w:r>
            <w:r>
              <w:rPr>
                <w:rtl/>
                <w:lang w:bidi="fa-IR"/>
              </w:rPr>
              <w:t>اوندى كه از خاك ذليل</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آفريد او شهسواران جليل</w:t>
            </w:r>
            <w:r w:rsidRPr="00725071">
              <w:rPr>
                <w:rStyle w:val="libPoemTiniChar0"/>
                <w:rtl/>
              </w:rPr>
              <w:br/>
              <w:t> </w:t>
            </w:r>
          </w:p>
        </w:tc>
      </w:tr>
      <w:tr w:rsidR="007873BF" w:rsidTr="00431B7B">
        <w:trPr>
          <w:trHeight w:val="350"/>
        </w:trPr>
        <w:tc>
          <w:tcPr>
            <w:tcW w:w="4288" w:type="dxa"/>
          </w:tcPr>
          <w:p w:rsidR="007873BF" w:rsidRDefault="007873BF" w:rsidP="00431B7B">
            <w:pPr>
              <w:pStyle w:val="libPoem"/>
              <w:rPr>
                <w:rtl/>
              </w:rPr>
            </w:pPr>
            <w:r>
              <w:rPr>
                <w:rtl/>
                <w:lang w:bidi="fa-IR"/>
              </w:rPr>
              <w:t>پاكشان كرد از مزاج خاكيان</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بگذرانيد از تك افلاكيان</w:t>
            </w:r>
            <w:r w:rsidRPr="00725071">
              <w:rPr>
                <w:rStyle w:val="libPoemTiniChar0"/>
                <w:rtl/>
              </w:rPr>
              <w:br/>
              <w:t> </w:t>
            </w:r>
          </w:p>
        </w:tc>
      </w:tr>
      <w:tr w:rsidR="007873BF" w:rsidTr="00431B7B">
        <w:trPr>
          <w:trHeight w:val="350"/>
        </w:trPr>
        <w:tc>
          <w:tcPr>
            <w:tcW w:w="4288" w:type="dxa"/>
          </w:tcPr>
          <w:p w:rsidR="007873BF" w:rsidRDefault="007873BF" w:rsidP="00431B7B">
            <w:pPr>
              <w:pStyle w:val="libPoem"/>
              <w:rPr>
                <w:rtl/>
              </w:rPr>
            </w:pPr>
            <w:r>
              <w:rPr>
                <w:rtl/>
                <w:lang w:bidi="fa-IR"/>
              </w:rPr>
              <w:t>برگرفت از نار و نور صاف ساخت</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وانگه او بر جمله انوار تاخت</w:t>
            </w:r>
            <w:r w:rsidRPr="00725071">
              <w:rPr>
                <w:rStyle w:val="libPoemTiniChar0"/>
                <w:rtl/>
              </w:rPr>
              <w:br/>
              <w:t> </w:t>
            </w:r>
          </w:p>
        </w:tc>
      </w:tr>
      <w:tr w:rsidR="007873BF" w:rsidTr="00431B7B">
        <w:trPr>
          <w:trHeight w:val="350"/>
        </w:trPr>
        <w:tc>
          <w:tcPr>
            <w:tcW w:w="4288" w:type="dxa"/>
          </w:tcPr>
          <w:p w:rsidR="007873BF" w:rsidRDefault="007873BF" w:rsidP="00431B7B">
            <w:pPr>
              <w:pStyle w:val="libPoem"/>
              <w:rPr>
                <w:rtl/>
              </w:rPr>
            </w:pPr>
            <w:r>
              <w:rPr>
                <w:rtl/>
                <w:lang w:bidi="fa-IR"/>
              </w:rPr>
              <w:t>آن سنا برقى كه بر ارواح تافت</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تا كه آدم معرفت زان راه يافت</w:t>
            </w:r>
            <w:r w:rsidRPr="00725071">
              <w:rPr>
                <w:rStyle w:val="libPoemTiniChar0"/>
                <w:rtl/>
              </w:rPr>
              <w:br/>
              <w:t> </w:t>
            </w:r>
          </w:p>
        </w:tc>
      </w:tr>
      <w:tr w:rsidR="007873BF" w:rsidTr="00431B7B">
        <w:tblPrEx>
          <w:tblLook w:val="04A0"/>
        </w:tblPrEx>
        <w:trPr>
          <w:trHeight w:val="350"/>
        </w:trPr>
        <w:tc>
          <w:tcPr>
            <w:tcW w:w="4288" w:type="dxa"/>
          </w:tcPr>
          <w:p w:rsidR="007873BF" w:rsidRDefault="007873BF" w:rsidP="00431B7B">
            <w:pPr>
              <w:pStyle w:val="libPoem"/>
              <w:rPr>
                <w:rtl/>
              </w:rPr>
            </w:pPr>
            <w:r>
              <w:rPr>
                <w:rtl/>
                <w:lang w:bidi="fa-IR"/>
              </w:rPr>
              <w:t>نوح از آن گوهر چو برخوردار شد</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در هماى بحر جان دربار شد</w:t>
            </w:r>
            <w:r w:rsidRPr="00725071">
              <w:rPr>
                <w:rStyle w:val="libPoemTiniChar0"/>
                <w:rtl/>
              </w:rPr>
              <w:br/>
              <w:t> </w:t>
            </w:r>
          </w:p>
        </w:tc>
      </w:tr>
      <w:tr w:rsidR="007873BF" w:rsidTr="00431B7B">
        <w:tblPrEx>
          <w:tblLook w:val="04A0"/>
        </w:tblPrEx>
        <w:trPr>
          <w:trHeight w:val="350"/>
        </w:trPr>
        <w:tc>
          <w:tcPr>
            <w:tcW w:w="4288" w:type="dxa"/>
          </w:tcPr>
          <w:p w:rsidR="007873BF" w:rsidRDefault="007873BF" w:rsidP="00431B7B">
            <w:pPr>
              <w:pStyle w:val="libPoem"/>
              <w:rPr>
                <w:rtl/>
              </w:rPr>
            </w:pPr>
            <w:r>
              <w:rPr>
                <w:rtl/>
                <w:lang w:bidi="fa-IR"/>
              </w:rPr>
              <w:t>جان ابراهيم از آن انوار رفت</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بى حذر در شعله هاى نار رفت</w:t>
            </w:r>
            <w:r w:rsidRPr="00725071">
              <w:rPr>
                <w:rStyle w:val="libPoemTiniChar0"/>
                <w:rtl/>
              </w:rPr>
              <w:br/>
              <w:t> </w:t>
            </w:r>
          </w:p>
        </w:tc>
      </w:tr>
      <w:tr w:rsidR="007873BF" w:rsidTr="00431B7B">
        <w:tblPrEx>
          <w:tblLook w:val="04A0"/>
        </w:tblPrEx>
        <w:trPr>
          <w:trHeight w:val="350"/>
        </w:trPr>
        <w:tc>
          <w:tcPr>
            <w:tcW w:w="4288" w:type="dxa"/>
          </w:tcPr>
          <w:p w:rsidR="007873BF" w:rsidRDefault="007873BF" w:rsidP="00431B7B">
            <w:pPr>
              <w:pStyle w:val="libPoem"/>
              <w:rPr>
                <w:rtl/>
              </w:rPr>
            </w:pPr>
            <w:r>
              <w:rPr>
                <w:rtl/>
                <w:lang w:bidi="fa-IR"/>
              </w:rPr>
              <w:t>چون كه اسماعيل در جويش فتاد</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پيش دشنه آب دارش سرنهاد</w:t>
            </w:r>
            <w:r w:rsidRPr="00725071">
              <w:rPr>
                <w:rStyle w:val="libPoemTiniChar0"/>
                <w:rtl/>
              </w:rPr>
              <w:br/>
              <w:t> </w:t>
            </w:r>
          </w:p>
        </w:tc>
      </w:tr>
      <w:tr w:rsidR="007873BF" w:rsidTr="00431B7B">
        <w:tblPrEx>
          <w:tblLook w:val="04A0"/>
        </w:tblPrEx>
        <w:trPr>
          <w:trHeight w:val="350"/>
        </w:trPr>
        <w:tc>
          <w:tcPr>
            <w:tcW w:w="4288" w:type="dxa"/>
          </w:tcPr>
          <w:p w:rsidR="007873BF" w:rsidRDefault="007873BF" w:rsidP="00431B7B">
            <w:pPr>
              <w:pStyle w:val="libPoem"/>
              <w:rPr>
                <w:rtl/>
              </w:rPr>
            </w:pPr>
            <w:r>
              <w:rPr>
                <w:rtl/>
                <w:lang w:bidi="fa-IR"/>
              </w:rPr>
              <w:t>جان داود از شعاعش گرم شد</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آهن اندر دست بافش نرم شد</w:t>
            </w:r>
            <w:r w:rsidRPr="00725071">
              <w:rPr>
                <w:rStyle w:val="libPoemTiniChar0"/>
                <w:rtl/>
              </w:rPr>
              <w:br/>
              <w:t> </w:t>
            </w:r>
          </w:p>
        </w:tc>
      </w:tr>
      <w:tr w:rsidR="007873BF" w:rsidTr="00431B7B">
        <w:tblPrEx>
          <w:tblLook w:val="04A0"/>
        </w:tblPrEx>
        <w:trPr>
          <w:trHeight w:val="350"/>
        </w:trPr>
        <w:tc>
          <w:tcPr>
            <w:tcW w:w="4288" w:type="dxa"/>
          </w:tcPr>
          <w:p w:rsidR="007873BF" w:rsidRDefault="007873BF" w:rsidP="00431B7B">
            <w:pPr>
              <w:pStyle w:val="libPoem"/>
              <w:rPr>
                <w:rtl/>
              </w:rPr>
            </w:pPr>
            <w:r>
              <w:rPr>
                <w:rtl/>
                <w:lang w:bidi="fa-IR"/>
              </w:rPr>
              <w:t>چون سليمان شد وصالش را رضيع</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ديو گشتش بنده فرمان و مطيع</w:t>
            </w:r>
            <w:r w:rsidRPr="00725071">
              <w:rPr>
                <w:rStyle w:val="libPoemTiniChar0"/>
                <w:rtl/>
              </w:rPr>
              <w:br/>
              <w:t> </w:t>
            </w:r>
          </w:p>
        </w:tc>
      </w:tr>
      <w:tr w:rsidR="007873BF" w:rsidTr="00431B7B">
        <w:tblPrEx>
          <w:tblLook w:val="04A0"/>
        </w:tblPrEx>
        <w:trPr>
          <w:trHeight w:val="350"/>
        </w:trPr>
        <w:tc>
          <w:tcPr>
            <w:tcW w:w="4288" w:type="dxa"/>
          </w:tcPr>
          <w:p w:rsidR="007873BF" w:rsidRDefault="007873BF" w:rsidP="00431B7B">
            <w:pPr>
              <w:pStyle w:val="libPoem"/>
              <w:rPr>
                <w:rtl/>
              </w:rPr>
            </w:pPr>
            <w:r>
              <w:rPr>
                <w:rtl/>
                <w:lang w:bidi="fa-IR"/>
              </w:rPr>
              <w:t>در قضا يعقوب چون بنهاد سر</w:t>
            </w:r>
            <w:r w:rsidRPr="00725071">
              <w:rPr>
                <w:rStyle w:val="libPoemTiniChar0"/>
                <w:rtl/>
              </w:rPr>
              <w:br/>
              <w:t> </w:t>
            </w:r>
          </w:p>
        </w:tc>
        <w:tc>
          <w:tcPr>
            <w:tcW w:w="280" w:type="dxa"/>
          </w:tcPr>
          <w:p w:rsidR="007873BF" w:rsidRDefault="007873BF" w:rsidP="00431B7B">
            <w:pPr>
              <w:pStyle w:val="libPoem"/>
              <w:rPr>
                <w:rtl/>
              </w:rPr>
            </w:pPr>
          </w:p>
        </w:tc>
        <w:tc>
          <w:tcPr>
            <w:tcW w:w="4288" w:type="dxa"/>
          </w:tcPr>
          <w:p w:rsidR="007873BF" w:rsidRDefault="007873BF" w:rsidP="00431B7B">
            <w:pPr>
              <w:pStyle w:val="libPoem"/>
              <w:rPr>
                <w:rtl/>
              </w:rPr>
            </w:pPr>
            <w:r>
              <w:rPr>
                <w:rtl/>
                <w:lang w:bidi="fa-IR"/>
              </w:rPr>
              <w:t>چشم درشن كرد از بوى پسر</w:t>
            </w:r>
            <w:r w:rsidRPr="00725071">
              <w:rPr>
                <w:rStyle w:val="libPoemTiniChar0"/>
                <w:rtl/>
              </w:rPr>
              <w:br/>
              <w:t> </w:t>
            </w:r>
          </w:p>
        </w:tc>
      </w:tr>
    </w:tbl>
    <w:p w:rsidR="005870D7" w:rsidRDefault="005870D7" w:rsidP="005870D7">
      <w:pPr>
        <w:pStyle w:val="libNormal"/>
        <w:rPr>
          <w:rtl/>
          <w:lang w:bidi="fa-IR"/>
        </w:rPr>
      </w:pPr>
      <w:r>
        <w:rPr>
          <w:rtl/>
          <w:lang w:bidi="fa-IR"/>
        </w:rPr>
        <w:t>تا آن جا كه گويد</w:t>
      </w:r>
      <w:r w:rsidR="00CC300F">
        <w:rPr>
          <w:rtl/>
          <w:lang w:bidi="fa-IR"/>
        </w:rPr>
        <w:t xml:space="preserve">: </w:t>
      </w:r>
    </w:p>
    <w:tbl>
      <w:tblPr>
        <w:bidiVisual/>
        <w:tblW w:w="5000" w:type="pct"/>
        <w:tblLook w:val="01E0"/>
      </w:tblPr>
      <w:tblGrid>
        <w:gridCol w:w="3652"/>
        <w:gridCol w:w="270"/>
        <w:gridCol w:w="3665"/>
      </w:tblGrid>
      <w:tr w:rsidR="007873BF" w:rsidTr="00431B7B">
        <w:trPr>
          <w:trHeight w:val="350"/>
        </w:trPr>
        <w:tc>
          <w:tcPr>
            <w:tcW w:w="4288" w:type="dxa"/>
            <w:shd w:val="clear" w:color="auto" w:fill="auto"/>
          </w:tcPr>
          <w:p w:rsidR="007873BF" w:rsidRDefault="007873BF" w:rsidP="00431B7B">
            <w:pPr>
              <w:pStyle w:val="libPoem"/>
              <w:rPr>
                <w:rtl/>
              </w:rPr>
            </w:pPr>
            <w:r>
              <w:rPr>
                <w:rtl/>
                <w:lang w:bidi="fa-IR"/>
              </w:rPr>
              <w:t>شكر كرد ايوب صابر هفت سال</w:t>
            </w:r>
            <w:r w:rsidRPr="00725071">
              <w:rPr>
                <w:rStyle w:val="libPoemTiniChar0"/>
                <w:rtl/>
              </w:rPr>
              <w:br/>
              <w:t> </w:t>
            </w:r>
          </w:p>
        </w:tc>
        <w:tc>
          <w:tcPr>
            <w:tcW w:w="280" w:type="dxa"/>
            <w:shd w:val="clear" w:color="auto" w:fill="auto"/>
          </w:tcPr>
          <w:p w:rsidR="007873BF" w:rsidRDefault="007873BF" w:rsidP="00431B7B">
            <w:pPr>
              <w:pStyle w:val="libPoem"/>
              <w:rPr>
                <w:rtl/>
              </w:rPr>
            </w:pPr>
          </w:p>
        </w:tc>
        <w:tc>
          <w:tcPr>
            <w:tcW w:w="4288" w:type="dxa"/>
            <w:shd w:val="clear" w:color="auto" w:fill="auto"/>
          </w:tcPr>
          <w:p w:rsidR="007873BF" w:rsidRDefault="007873BF" w:rsidP="00431B7B">
            <w:pPr>
              <w:pStyle w:val="libPoem"/>
              <w:rPr>
                <w:rtl/>
              </w:rPr>
            </w:pPr>
            <w:r>
              <w:rPr>
                <w:rtl/>
                <w:lang w:bidi="fa-IR"/>
              </w:rPr>
              <w:t>دربلا چون ديد ايام وصال</w:t>
            </w:r>
            <w:r w:rsidRPr="00725071">
              <w:rPr>
                <w:rStyle w:val="libPoemTiniChar0"/>
                <w:rtl/>
              </w:rPr>
              <w:br/>
              <w:t> </w:t>
            </w:r>
          </w:p>
        </w:tc>
      </w:tr>
    </w:tbl>
    <w:p w:rsidR="005870D7" w:rsidRDefault="005870D7" w:rsidP="005870D7">
      <w:pPr>
        <w:pStyle w:val="libNormal"/>
        <w:rPr>
          <w:rtl/>
          <w:lang w:bidi="fa-IR"/>
        </w:rPr>
      </w:pPr>
      <w:r>
        <w:rPr>
          <w:rtl/>
          <w:lang w:bidi="fa-IR"/>
        </w:rPr>
        <w:t>3 مطلب سوم درباره مدت عمر و مدفن ايوب است</w:t>
      </w:r>
      <w:r w:rsidR="00CC300F">
        <w:rPr>
          <w:rtl/>
          <w:lang w:bidi="fa-IR"/>
        </w:rPr>
        <w:t xml:space="preserve">. </w:t>
      </w:r>
      <w:r>
        <w:rPr>
          <w:rtl/>
          <w:lang w:bidi="fa-IR"/>
        </w:rPr>
        <w:t>برخى مدت عمر آن حضرت را 92 سال و بعضى 200 سال گفته اند</w:t>
      </w:r>
      <w:r w:rsidR="00CC300F">
        <w:rPr>
          <w:rtl/>
          <w:lang w:bidi="fa-IR"/>
        </w:rPr>
        <w:t xml:space="preserve">. </w:t>
      </w:r>
      <w:r>
        <w:rPr>
          <w:rtl/>
          <w:lang w:bidi="fa-IR"/>
        </w:rPr>
        <w:t>در تارسخ عمادزاده 226 سال ذكر شده كه 73 سال قبل ابتلا</w:t>
      </w:r>
      <w:r w:rsidR="00CC300F">
        <w:rPr>
          <w:rtl/>
          <w:lang w:bidi="fa-IR"/>
        </w:rPr>
        <w:t xml:space="preserve">، </w:t>
      </w:r>
      <w:r>
        <w:rPr>
          <w:rtl/>
          <w:lang w:bidi="fa-IR"/>
        </w:rPr>
        <w:t>هفت سال و هفت ماه و هفت روز دوران سختى و 146 سال پس از ابتلا زندگى كرده است</w:t>
      </w:r>
      <w:r w:rsidR="00CC300F">
        <w:rPr>
          <w:rtl/>
          <w:lang w:bidi="fa-IR"/>
        </w:rPr>
        <w:t xml:space="preserve">، </w:t>
      </w:r>
      <w:r>
        <w:rPr>
          <w:rtl/>
          <w:lang w:bidi="fa-IR"/>
        </w:rPr>
        <w:t>و نگارنده سند معتبرى براى هيچ كدام از آن ها به دست نياورده است</w:t>
      </w:r>
      <w:r w:rsidR="00CC300F">
        <w:rPr>
          <w:rtl/>
          <w:lang w:bidi="fa-IR"/>
        </w:rPr>
        <w:t xml:space="preserve">. </w:t>
      </w:r>
      <w:r>
        <w:rPr>
          <w:rtl/>
          <w:lang w:bidi="fa-IR"/>
        </w:rPr>
        <w:t>راوندى كه او نيز سند خود را به وهب بن منبه مى رساند</w:t>
      </w:r>
      <w:r w:rsidR="00CC300F">
        <w:rPr>
          <w:rtl/>
          <w:lang w:bidi="fa-IR"/>
        </w:rPr>
        <w:t xml:space="preserve">، </w:t>
      </w:r>
      <w:r>
        <w:rPr>
          <w:rtl/>
          <w:lang w:bidi="fa-IR"/>
        </w:rPr>
        <w:t>مى نويسد</w:t>
      </w:r>
      <w:r w:rsidR="00CC300F">
        <w:rPr>
          <w:rtl/>
          <w:lang w:bidi="fa-IR"/>
        </w:rPr>
        <w:t xml:space="preserve">: </w:t>
      </w:r>
      <w:r>
        <w:rPr>
          <w:rtl/>
          <w:lang w:bidi="fa-IR"/>
        </w:rPr>
        <w:t>ايوب در زمان يعقوب زندگى مى كرد و دختر يعقوب كه نامش اليا بود همسر ايوب بوده است</w:t>
      </w:r>
      <w:r w:rsidR="00CC300F">
        <w:rPr>
          <w:rtl/>
          <w:lang w:bidi="fa-IR"/>
        </w:rPr>
        <w:t xml:space="preserve">. </w:t>
      </w:r>
      <w:r>
        <w:rPr>
          <w:rtl/>
          <w:lang w:bidi="fa-IR"/>
        </w:rPr>
        <w:t>پدر آن حضرت از كسانى بود كه به ابراهيم ايمان آورد و مادر ايوب دختر لوط بوده و لوط جدّ مادرى ايوب است</w:t>
      </w:r>
      <w:r w:rsidR="00CC300F">
        <w:rPr>
          <w:rtl/>
          <w:lang w:bidi="fa-IR"/>
        </w:rPr>
        <w:t xml:space="preserve">. </w:t>
      </w:r>
      <w:r>
        <w:rPr>
          <w:rtl/>
          <w:lang w:bidi="fa-IR"/>
        </w:rPr>
        <w:t>تا آن جا كه گويد</w:t>
      </w:r>
      <w:r w:rsidR="00CC300F">
        <w:rPr>
          <w:rtl/>
          <w:lang w:bidi="fa-IR"/>
        </w:rPr>
        <w:t xml:space="preserve">: </w:t>
      </w:r>
      <w:r>
        <w:rPr>
          <w:rtl/>
          <w:lang w:bidi="fa-IR"/>
        </w:rPr>
        <w:t>ايوب قبل از رسيدن بلا 73 ساله بود كه خداوند همانند آن</w:t>
      </w:r>
      <w:r w:rsidR="00CC300F">
        <w:rPr>
          <w:rtl/>
          <w:lang w:bidi="fa-IR"/>
        </w:rPr>
        <w:t xml:space="preserve">، </w:t>
      </w:r>
      <w:r>
        <w:rPr>
          <w:rtl/>
          <w:lang w:bidi="fa-IR"/>
        </w:rPr>
        <w:t>73 سال ديگر بر عمر آن حضرت افزود</w:t>
      </w:r>
      <w:r w:rsidR="00CC300F">
        <w:rPr>
          <w:rtl/>
          <w:lang w:bidi="fa-IR"/>
        </w:rPr>
        <w:t xml:space="preserve">. </w:t>
      </w:r>
      <w:r w:rsidRPr="00612E0F">
        <w:rPr>
          <w:rStyle w:val="libFootnotenumChar"/>
          <w:rtl/>
        </w:rPr>
        <w:t>(631)</w:t>
      </w:r>
    </w:p>
    <w:p w:rsidR="005870D7" w:rsidRDefault="005870D7" w:rsidP="005870D7">
      <w:pPr>
        <w:pStyle w:val="libNormal"/>
        <w:rPr>
          <w:rtl/>
          <w:lang w:bidi="fa-IR"/>
        </w:rPr>
      </w:pPr>
      <w:r>
        <w:rPr>
          <w:rtl/>
          <w:lang w:bidi="fa-IR"/>
        </w:rPr>
        <w:lastRenderedPageBreak/>
        <w:t>درباره محل دفن او نيز اختلاف است</w:t>
      </w:r>
      <w:r w:rsidR="00CC300F">
        <w:rPr>
          <w:rtl/>
          <w:lang w:bidi="fa-IR"/>
        </w:rPr>
        <w:t xml:space="preserve">. </w:t>
      </w:r>
      <w:r>
        <w:rPr>
          <w:rtl/>
          <w:lang w:bidi="fa-IR"/>
        </w:rPr>
        <w:t>بلاغى در فرهنگ قصص قرآن نوشته است كه قدر مسلم آن حضرت در سرزمين عوص مى زيسته و در قله كوه جحاف در يمن به فاصله هشتاد ميل از عدن دفن شده است</w:t>
      </w:r>
      <w:r w:rsidR="00CC300F">
        <w:rPr>
          <w:rtl/>
          <w:lang w:bidi="fa-IR"/>
        </w:rPr>
        <w:t xml:space="preserve">. </w:t>
      </w:r>
      <w:r>
        <w:rPr>
          <w:rtl/>
          <w:lang w:bidi="fa-IR"/>
        </w:rPr>
        <w:t>در اعلام قرآن خزائلى آمده است كه در بيضاى فارس كنار دهى به نام خيرآباد دره كوچكى است كه عوام قبر ايوب را آن جامى دانند و در ايام متبركه براى زيارت به آن جا مى روند</w:t>
      </w:r>
      <w:r w:rsidR="00CC300F">
        <w:rPr>
          <w:rtl/>
          <w:lang w:bidi="fa-IR"/>
        </w:rPr>
        <w:t xml:space="preserve">. </w:t>
      </w:r>
    </w:p>
    <w:p w:rsidR="005870D7" w:rsidRDefault="005870D7" w:rsidP="005870D7">
      <w:pPr>
        <w:pStyle w:val="libNormal"/>
        <w:rPr>
          <w:rtl/>
          <w:lang w:bidi="fa-IR"/>
        </w:rPr>
      </w:pPr>
      <w:r>
        <w:rPr>
          <w:rtl/>
          <w:lang w:bidi="fa-IR"/>
        </w:rPr>
        <w:t>اين درّه داراى گياهان خاردارى است كه گوسفندان مى چرند و مردم آن ناحيه معتقدند كه خوردن آن علف براى دفع بيمارى جرب گوسفندان مفيد است</w:t>
      </w:r>
      <w:r w:rsidR="00CC300F">
        <w:rPr>
          <w:rtl/>
          <w:lang w:bidi="fa-IR"/>
        </w:rPr>
        <w:t xml:space="preserve">، </w:t>
      </w:r>
      <w:r>
        <w:rPr>
          <w:rtl/>
          <w:lang w:bidi="fa-IR"/>
        </w:rPr>
        <w:t>هم چنين بعضى از چشمه هاى آب گوگرد را آب ايوب مى نامند</w:t>
      </w:r>
      <w:r w:rsidR="00CC300F">
        <w:rPr>
          <w:rtl/>
          <w:lang w:bidi="fa-IR"/>
        </w:rPr>
        <w:t xml:space="preserve">. </w:t>
      </w:r>
    </w:p>
    <w:p w:rsidR="005870D7" w:rsidRDefault="005870D7" w:rsidP="005870D7">
      <w:pPr>
        <w:pStyle w:val="libNormal"/>
        <w:rPr>
          <w:rtl/>
          <w:lang w:bidi="fa-IR"/>
        </w:rPr>
      </w:pPr>
      <w:r>
        <w:rPr>
          <w:rtl/>
          <w:lang w:bidi="fa-IR"/>
        </w:rPr>
        <w:t>در اين جا گفتار مسعودى را درباره ايوب براى شما ترجمه كرده و به اين فصل خاتمه مى دهيم</w:t>
      </w:r>
      <w:r w:rsidR="00CC300F">
        <w:rPr>
          <w:rtl/>
          <w:lang w:bidi="fa-IR"/>
        </w:rPr>
        <w:t xml:space="preserve">. </w:t>
      </w:r>
    </w:p>
    <w:p w:rsidR="005870D7" w:rsidRDefault="005870D7" w:rsidP="005870D7">
      <w:pPr>
        <w:pStyle w:val="libNormal"/>
        <w:rPr>
          <w:rtl/>
          <w:lang w:bidi="fa-IR"/>
        </w:rPr>
      </w:pPr>
      <w:r>
        <w:rPr>
          <w:rtl/>
          <w:lang w:bidi="fa-IR"/>
        </w:rPr>
        <w:t>وى مى گويد</w:t>
      </w:r>
      <w:r w:rsidR="00CC300F">
        <w:rPr>
          <w:rtl/>
          <w:lang w:bidi="fa-IR"/>
        </w:rPr>
        <w:t xml:space="preserve">: </w:t>
      </w:r>
      <w:r>
        <w:rPr>
          <w:rtl/>
          <w:lang w:bidi="fa-IR"/>
        </w:rPr>
        <w:t>ايوب پيغمبر معاصر حضرت يوسف بود و او</w:t>
      </w:r>
      <w:r w:rsidR="00CC300F">
        <w:rPr>
          <w:rtl/>
          <w:lang w:bidi="fa-IR"/>
        </w:rPr>
        <w:t xml:space="preserve">، </w:t>
      </w:r>
      <w:r>
        <w:rPr>
          <w:rtl/>
          <w:lang w:bidi="fa-IR"/>
        </w:rPr>
        <w:t>ايوب بن موص بن رزاح بن عيص بن اسحاق بن ابراهيم است كه در سرزمين حوران و بثينه از بلاد دمشق و جابيه مى زيست</w:t>
      </w:r>
      <w:r w:rsidR="00CC300F">
        <w:rPr>
          <w:rtl/>
          <w:lang w:bidi="fa-IR"/>
        </w:rPr>
        <w:t xml:space="preserve">. </w:t>
      </w:r>
      <w:r>
        <w:rPr>
          <w:rtl/>
          <w:lang w:bidi="fa-IR"/>
        </w:rPr>
        <w:t>ايوب داراى اموال و فرزندان بسيارى بود و خدا او را در مورد خود و مال و فرزندانش به بلا دچار كرد و آن حضرت صبر و بردبارى پيشه ساخت و خداوند آن ها را به وى باز گرداند</w:t>
      </w:r>
      <w:r w:rsidR="00CC300F">
        <w:rPr>
          <w:rtl/>
          <w:lang w:bidi="fa-IR"/>
        </w:rPr>
        <w:t xml:space="preserve">. </w:t>
      </w:r>
      <w:r>
        <w:rPr>
          <w:rtl/>
          <w:lang w:bidi="fa-IR"/>
        </w:rPr>
        <w:t>سپس مى گويد</w:t>
      </w:r>
      <w:r w:rsidR="00CC300F">
        <w:rPr>
          <w:rtl/>
          <w:lang w:bidi="fa-IR"/>
        </w:rPr>
        <w:t xml:space="preserve">: </w:t>
      </w:r>
      <w:r>
        <w:rPr>
          <w:rtl/>
          <w:lang w:bidi="fa-IR"/>
        </w:rPr>
        <w:t>مسجد آن حضرت و چشمه اى كه از آن غسل كرد هم اكنون كه سال 332 است در سرزمين نوا و جولان مابين دمشق و طبريه از بلاد اردن موجود و مشهور است و مسجد و چشمه مزبور در سه ميلى نواست و سنگى نيز كه در حال بلا و گرفتارى بدان تكيه مى داد و همسرش رحمه نيز در كنار آن سنگ مى نشست</w:t>
      </w:r>
      <w:r w:rsidR="00CC300F">
        <w:rPr>
          <w:rtl/>
          <w:lang w:bidi="fa-IR"/>
        </w:rPr>
        <w:t xml:space="preserve">، </w:t>
      </w:r>
      <w:r>
        <w:rPr>
          <w:rtl/>
          <w:lang w:bidi="fa-IR"/>
        </w:rPr>
        <w:t>هم اكنون در همان مسجد موجود است</w:t>
      </w:r>
      <w:r w:rsidR="00CC300F">
        <w:rPr>
          <w:rtl/>
          <w:lang w:bidi="fa-IR"/>
        </w:rPr>
        <w:t xml:space="preserve">. </w:t>
      </w:r>
      <w:r w:rsidRPr="00612E0F">
        <w:rPr>
          <w:rStyle w:val="libFootnotenumChar"/>
          <w:rtl/>
        </w:rPr>
        <w:t>(632)</w:t>
      </w:r>
    </w:p>
    <w:p w:rsidR="005870D7" w:rsidRDefault="005870D7" w:rsidP="005870D7">
      <w:pPr>
        <w:pStyle w:val="libNormal"/>
        <w:rPr>
          <w:rtl/>
          <w:lang w:bidi="fa-IR"/>
        </w:rPr>
      </w:pPr>
      <w:r>
        <w:rPr>
          <w:rtl/>
          <w:lang w:bidi="fa-IR"/>
        </w:rPr>
        <w:lastRenderedPageBreak/>
        <w:t>نوا و جولان نام دو قيه از دوستاهاى كوهستانى دمشق و منطقه وسيعى به نام حوران است و هم اكنون كه اين سطور نوشته مى شود</w:t>
      </w:r>
      <w:r w:rsidR="00CC300F">
        <w:rPr>
          <w:rtl/>
          <w:lang w:bidi="fa-IR"/>
        </w:rPr>
        <w:t xml:space="preserve">، </w:t>
      </w:r>
      <w:r>
        <w:rPr>
          <w:rtl/>
          <w:lang w:bidi="fa-IR"/>
        </w:rPr>
        <w:t>در كوه هاى جولان سخت ترين جنگ ها با آخرين سلاح هاى روز ميان ملت مسلمان سوريه و غاصبان يهود جريان دارد</w:t>
      </w:r>
      <w:r w:rsidR="00CC300F">
        <w:rPr>
          <w:rtl/>
          <w:lang w:bidi="fa-IR"/>
        </w:rPr>
        <w:t xml:space="preserve">. </w:t>
      </w:r>
      <w:r>
        <w:rPr>
          <w:rtl/>
          <w:lang w:bidi="fa-IR"/>
        </w:rPr>
        <w:t>از خداى تعالى مى خواهيم كه مسلمانان جهان را در هر جا كه هستند بر دشمنانشان پيروز گرداند</w:t>
      </w:r>
      <w:r w:rsidR="00CC300F">
        <w:rPr>
          <w:rtl/>
          <w:lang w:bidi="fa-IR"/>
        </w:rPr>
        <w:t xml:space="preserve">. </w:t>
      </w:r>
    </w:p>
    <w:p w:rsidR="005870D7" w:rsidRDefault="00612E0F" w:rsidP="00A64628">
      <w:pPr>
        <w:pStyle w:val="Heading1Center"/>
        <w:rPr>
          <w:rtl/>
          <w:lang w:bidi="fa-IR"/>
        </w:rPr>
      </w:pPr>
      <w:r>
        <w:rPr>
          <w:rtl/>
          <w:lang w:bidi="fa-IR"/>
        </w:rPr>
        <w:br w:type="page"/>
      </w:r>
      <w:bookmarkStart w:id="161" w:name="_Toc395430883"/>
      <w:r>
        <w:rPr>
          <w:rtl/>
          <w:lang w:bidi="fa-IR"/>
        </w:rPr>
        <w:lastRenderedPageBreak/>
        <w:t>15</w:t>
      </w:r>
      <w:r w:rsidR="007873BF">
        <w:rPr>
          <w:rFonts w:hint="cs"/>
          <w:rtl/>
          <w:lang w:bidi="fa-IR"/>
        </w:rPr>
        <w:t>-</w:t>
      </w:r>
      <w:r>
        <w:rPr>
          <w:rtl/>
          <w:lang w:bidi="fa-IR"/>
        </w:rPr>
        <w:t xml:space="preserve"> شعيب </w:t>
      </w:r>
      <w:r w:rsidR="005638C8">
        <w:rPr>
          <w:rFonts w:hint="cs"/>
          <w:rtl/>
          <w:lang w:bidi="fa-IR"/>
        </w:rPr>
        <w:t xml:space="preserve"> </w:t>
      </w:r>
      <w:r w:rsidR="00B45ED2" w:rsidRPr="00B45ED2">
        <w:rPr>
          <w:rStyle w:val="libAlaemChar"/>
          <w:rtl/>
        </w:rPr>
        <w:t>عليه‌السلام</w:t>
      </w:r>
      <w:bookmarkEnd w:id="161"/>
    </w:p>
    <w:p w:rsidR="005870D7" w:rsidRDefault="005870D7" w:rsidP="00612E0F">
      <w:pPr>
        <w:pStyle w:val="Heading2"/>
        <w:rPr>
          <w:rtl/>
          <w:lang w:bidi="fa-IR"/>
        </w:rPr>
      </w:pPr>
      <w:r>
        <w:rPr>
          <w:lang w:bidi="fa-IR"/>
        </w:rPr>
        <w:t xml:space="preserve"> </w:t>
      </w:r>
      <w:bookmarkStart w:id="162" w:name="_Toc395430884"/>
      <w:r w:rsidR="00612E0F">
        <w:rPr>
          <w:rtl/>
          <w:lang w:bidi="fa-IR"/>
        </w:rPr>
        <w:t>نام و نسب شعيب</w:t>
      </w:r>
      <w:bookmarkEnd w:id="162"/>
      <w:r w:rsidR="00612E0F">
        <w:rPr>
          <w:lang w:bidi="fa-IR"/>
        </w:rPr>
        <w:t xml:space="preserve"> </w:t>
      </w:r>
    </w:p>
    <w:p w:rsidR="005870D7" w:rsidRDefault="005870D7" w:rsidP="005870D7">
      <w:pPr>
        <w:pStyle w:val="libNormal"/>
        <w:rPr>
          <w:rtl/>
          <w:lang w:bidi="fa-IR"/>
        </w:rPr>
      </w:pPr>
      <w:r>
        <w:rPr>
          <w:rtl/>
          <w:lang w:bidi="fa-IR"/>
        </w:rPr>
        <w:t xml:space="preserve"> درباره نام و نسب شعيب ميان تاريخ ‌نويسان اختلاف است</w:t>
      </w:r>
      <w:r w:rsidR="00CC300F">
        <w:rPr>
          <w:rtl/>
          <w:lang w:bidi="fa-IR"/>
        </w:rPr>
        <w:t xml:space="preserve">. </w:t>
      </w:r>
      <w:r>
        <w:rPr>
          <w:rtl/>
          <w:lang w:bidi="fa-IR"/>
        </w:rPr>
        <w:t xml:space="preserve">ابن اثير در كتاب كامل التواريخ نقل مى كند كه برخى نام آن حضرت را يثرون </w:t>
      </w:r>
      <w:r w:rsidRPr="00612E0F">
        <w:rPr>
          <w:rStyle w:val="libFootnotenumChar"/>
          <w:rtl/>
        </w:rPr>
        <w:t>(633)</w:t>
      </w:r>
      <w:r>
        <w:rPr>
          <w:rtl/>
          <w:lang w:bidi="fa-IR"/>
        </w:rPr>
        <w:t xml:space="preserve"> ذكر كرده و برخى همان شعيب نوشته اند</w:t>
      </w:r>
      <w:r w:rsidR="00CC300F">
        <w:rPr>
          <w:rtl/>
          <w:lang w:bidi="fa-IR"/>
        </w:rPr>
        <w:t xml:space="preserve">. </w:t>
      </w:r>
      <w:r>
        <w:rPr>
          <w:rtl/>
          <w:lang w:bidi="fa-IR"/>
        </w:rPr>
        <w:t>در لغت نامه دهخدا نقل شده كه نام اصلى آن حضرت را يثرن و به فارسى بويب گويند و بعضى يثرون</w:t>
      </w:r>
      <w:r w:rsidR="00CC300F">
        <w:rPr>
          <w:rtl/>
          <w:lang w:bidi="fa-IR"/>
        </w:rPr>
        <w:t xml:space="preserve">، </w:t>
      </w:r>
      <w:r>
        <w:rPr>
          <w:rtl/>
          <w:lang w:bidi="fa-IR"/>
        </w:rPr>
        <w:t>يثروب و يا يثروب بن بويب هم نوشته اند</w:t>
      </w:r>
      <w:r w:rsidR="00CC300F">
        <w:rPr>
          <w:rtl/>
          <w:lang w:bidi="fa-IR"/>
        </w:rPr>
        <w:t xml:space="preserve">. </w:t>
      </w:r>
      <w:r>
        <w:rPr>
          <w:rtl/>
          <w:lang w:bidi="fa-IR"/>
        </w:rPr>
        <w:t>در تورات هم يثرون آمده است</w:t>
      </w:r>
      <w:r w:rsidR="00CC300F">
        <w:rPr>
          <w:rtl/>
          <w:lang w:bidi="fa-IR"/>
        </w:rPr>
        <w:t xml:space="preserve">. </w:t>
      </w:r>
      <w:r>
        <w:rPr>
          <w:rtl/>
          <w:lang w:bidi="fa-IR"/>
        </w:rPr>
        <w:t>و معلوم است كه در نقل هاى مزبور تحريف راه يافته و نام اصلى يكى از آن ها بيشتر نبوده است</w:t>
      </w:r>
      <w:r w:rsidR="00CC300F">
        <w:rPr>
          <w:rtl/>
          <w:lang w:bidi="fa-IR"/>
        </w:rPr>
        <w:t xml:space="preserve">. </w:t>
      </w:r>
      <w:r>
        <w:rPr>
          <w:rtl/>
          <w:lang w:bidi="fa-IR"/>
        </w:rPr>
        <w:t>جمعى از تاريخ ‌نويسان نيز همان نام قرآنى او</w:t>
      </w:r>
      <w:r w:rsidR="00CC300F">
        <w:rPr>
          <w:rtl/>
          <w:lang w:bidi="fa-IR"/>
        </w:rPr>
        <w:t xml:space="preserve">، </w:t>
      </w:r>
      <w:r>
        <w:rPr>
          <w:rtl/>
          <w:lang w:bidi="fa-IR"/>
        </w:rPr>
        <w:t>يعنى شعيب كه در زبان سريانى يترون است را ذكر كرده اند</w:t>
      </w:r>
      <w:r w:rsidR="00CC300F">
        <w:rPr>
          <w:rtl/>
          <w:lang w:bidi="fa-IR"/>
        </w:rPr>
        <w:t xml:space="preserve">. </w:t>
      </w:r>
      <w:r w:rsidRPr="00612E0F">
        <w:rPr>
          <w:rStyle w:val="libFootnotenumChar"/>
          <w:rtl/>
        </w:rPr>
        <w:t>(634)</w:t>
      </w:r>
    </w:p>
    <w:p w:rsidR="005870D7" w:rsidRDefault="005870D7" w:rsidP="005870D7">
      <w:pPr>
        <w:pStyle w:val="libNormal"/>
        <w:rPr>
          <w:rtl/>
          <w:lang w:bidi="fa-IR"/>
        </w:rPr>
      </w:pPr>
      <w:r>
        <w:rPr>
          <w:rtl/>
          <w:lang w:bidi="fa-IR"/>
        </w:rPr>
        <w:t>درباره اين كه نسب آن حضرت به ابراهيم خليل نيز مى رسد يا نه</w:t>
      </w:r>
      <w:r w:rsidR="006E6573">
        <w:rPr>
          <w:rtl/>
          <w:lang w:bidi="fa-IR"/>
        </w:rPr>
        <w:t xml:space="preserve">؟ </w:t>
      </w:r>
      <w:r>
        <w:rPr>
          <w:rtl/>
          <w:lang w:bidi="fa-IR"/>
        </w:rPr>
        <w:t>اختلاف است</w:t>
      </w:r>
      <w:r w:rsidR="00CC300F">
        <w:rPr>
          <w:rtl/>
          <w:lang w:bidi="fa-IR"/>
        </w:rPr>
        <w:t xml:space="preserve">. </w:t>
      </w:r>
      <w:r>
        <w:rPr>
          <w:rtl/>
          <w:lang w:bidi="fa-IR"/>
        </w:rPr>
        <w:t>جمعى شعيب را از فرزندان مدين بن ابراهيم مى دانند</w:t>
      </w:r>
      <w:r w:rsidR="00CC300F">
        <w:rPr>
          <w:rtl/>
          <w:lang w:bidi="fa-IR"/>
        </w:rPr>
        <w:t xml:space="preserve">، </w:t>
      </w:r>
      <w:r>
        <w:rPr>
          <w:rtl/>
          <w:lang w:bidi="fa-IR"/>
        </w:rPr>
        <w:t>چنان كه در احوالات ابراهيم و فرزندان آن حضرت بدان اشاره شد</w:t>
      </w:r>
      <w:r w:rsidR="00CC300F">
        <w:rPr>
          <w:rtl/>
          <w:lang w:bidi="fa-IR"/>
        </w:rPr>
        <w:t xml:space="preserve">. </w:t>
      </w:r>
      <w:r w:rsidRPr="00612E0F">
        <w:rPr>
          <w:rStyle w:val="libFootnotenumChar"/>
          <w:rtl/>
        </w:rPr>
        <w:t>(635)</w:t>
      </w:r>
      <w:r>
        <w:rPr>
          <w:rtl/>
          <w:lang w:bidi="fa-IR"/>
        </w:rPr>
        <w:t xml:space="preserve"> يعقوبى پدران آن حضرت را تا مدين اين گونه نوشته است</w:t>
      </w:r>
      <w:r w:rsidR="00CC300F">
        <w:rPr>
          <w:rtl/>
          <w:lang w:bidi="fa-IR"/>
        </w:rPr>
        <w:t xml:space="preserve">: </w:t>
      </w:r>
      <w:r>
        <w:rPr>
          <w:rtl/>
          <w:lang w:bidi="fa-IR"/>
        </w:rPr>
        <w:t>شعيب بن نويب بن عيابن مدين بن ابراهيم</w:t>
      </w:r>
      <w:r w:rsidR="00CC300F">
        <w:rPr>
          <w:rtl/>
          <w:lang w:bidi="fa-IR"/>
        </w:rPr>
        <w:t xml:space="preserve">. </w:t>
      </w:r>
      <w:r w:rsidRPr="00612E0F">
        <w:rPr>
          <w:rStyle w:val="libFootnotenumChar"/>
          <w:rtl/>
        </w:rPr>
        <w:t>(636)</w:t>
      </w:r>
      <w:r>
        <w:rPr>
          <w:rtl/>
          <w:lang w:bidi="fa-IR"/>
        </w:rPr>
        <w:t xml:space="preserve"> طبرى گويد</w:t>
      </w:r>
      <w:r w:rsidR="00CC300F">
        <w:rPr>
          <w:rtl/>
          <w:lang w:bidi="fa-IR"/>
        </w:rPr>
        <w:t xml:space="preserve">: </w:t>
      </w:r>
      <w:r>
        <w:rPr>
          <w:rtl/>
          <w:lang w:bidi="fa-IR"/>
        </w:rPr>
        <w:t>شعيب بن صفون بن عنقاد بن ثابت بن مدين بن ابراهيم</w:t>
      </w:r>
      <w:r w:rsidR="00CC300F">
        <w:rPr>
          <w:rtl/>
          <w:lang w:bidi="fa-IR"/>
        </w:rPr>
        <w:t xml:space="preserve">. </w:t>
      </w:r>
      <w:r w:rsidRPr="00612E0F">
        <w:rPr>
          <w:rStyle w:val="libFootnotenumChar"/>
          <w:rtl/>
        </w:rPr>
        <w:t>(637)</w:t>
      </w:r>
      <w:r>
        <w:rPr>
          <w:rtl/>
          <w:lang w:bidi="fa-IR"/>
        </w:rPr>
        <w:t xml:space="preserve"> و مسعودى گفته است</w:t>
      </w:r>
      <w:r w:rsidR="00CC300F">
        <w:rPr>
          <w:rtl/>
          <w:lang w:bidi="fa-IR"/>
        </w:rPr>
        <w:t xml:space="preserve">: </w:t>
      </w:r>
      <w:r>
        <w:rPr>
          <w:rtl/>
          <w:lang w:bidi="fa-IR"/>
        </w:rPr>
        <w:t>شعيب بن رعويل بن مر بن عنقاء بن مدين بن ابراهيم</w:t>
      </w:r>
      <w:r w:rsidR="00CC300F">
        <w:rPr>
          <w:rtl/>
          <w:lang w:bidi="fa-IR"/>
        </w:rPr>
        <w:t xml:space="preserve">. </w:t>
      </w:r>
      <w:r w:rsidRPr="00612E0F">
        <w:rPr>
          <w:rStyle w:val="libFootnotenumChar"/>
          <w:rtl/>
        </w:rPr>
        <w:t>(638)</w:t>
      </w:r>
      <w:r>
        <w:rPr>
          <w:rtl/>
          <w:lang w:bidi="fa-IR"/>
        </w:rPr>
        <w:t xml:space="preserve"> در كتاب اثبات الوصيه نيز گويد</w:t>
      </w:r>
      <w:r w:rsidR="00CC300F">
        <w:rPr>
          <w:rtl/>
          <w:lang w:bidi="fa-IR"/>
        </w:rPr>
        <w:t xml:space="preserve">: </w:t>
      </w:r>
      <w:r>
        <w:rPr>
          <w:rtl/>
          <w:lang w:bidi="fa-IR"/>
        </w:rPr>
        <w:t>شعيب از فرزندان نابت بن ابراهيم بوده و از فرزندان اسماعيل و اسحاق نيست</w:t>
      </w:r>
      <w:r w:rsidR="00CC300F">
        <w:rPr>
          <w:rtl/>
          <w:lang w:bidi="fa-IR"/>
        </w:rPr>
        <w:t xml:space="preserve">. </w:t>
      </w:r>
    </w:p>
    <w:p w:rsidR="005870D7" w:rsidRDefault="005870D7" w:rsidP="005870D7">
      <w:pPr>
        <w:pStyle w:val="libNormal"/>
        <w:rPr>
          <w:rtl/>
          <w:lang w:bidi="fa-IR"/>
        </w:rPr>
      </w:pPr>
      <w:r>
        <w:rPr>
          <w:rtl/>
          <w:lang w:bidi="fa-IR"/>
        </w:rPr>
        <w:t>در مقابل اينان جمعى گفته اند</w:t>
      </w:r>
      <w:r w:rsidR="00CC300F">
        <w:rPr>
          <w:rtl/>
          <w:lang w:bidi="fa-IR"/>
        </w:rPr>
        <w:t xml:space="preserve">: </w:t>
      </w:r>
      <w:r>
        <w:rPr>
          <w:rtl/>
          <w:lang w:bidi="fa-IR"/>
        </w:rPr>
        <w:t>شعيب از فرزندان ابراهيم نبوده</w:t>
      </w:r>
      <w:r w:rsidR="00CC300F">
        <w:rPr>
          <w:rtl/>
          <w:lang w:bidi="fa-IR"/>
        </w:rPr>
        <w:t xml:space="preserve">، </w:t>
      </w:r>
      <w:r>
        <w:rPr>
          <w:rtl/>
          <w:lang w:bidi="fa-IR"/>
        </w:rPr>
        <w:t>بلكه نسب وى به برخى از مردمانى مى رسد كه به ابراهيم ايمان آورده و با وى به شام مهاجرت كرده بودند</w:t>
      </w:r>
      <w:r w:rsidR="00CC300F">
        <w:rPr>
          <w:rtl/>
          <w:lang w:bidi="fa-IR"/>
        </w:rPr>
        <w:t xml:space="preserve">، </w:t>
      </w:r>
      <w:r>
        <w:rPr>
          <w:rtl/>
          <w:lang w:bidi="fa-IR"/>
        </w:rPr>
        <w:t>ولى از طرف مادر نسبش به لوط پيغمبر مى رسد</w:t>
      </w:r>
      <w:r w:rsidR="00CC300F">
        <w:rPr>
          <w:rtl/>
          <w:lang w:bidi="fa-IR"/>
        </w:rPr>
        <w:t xml:space="preserve">. </w:t>
      </w:r>
      <w:r>
        <w:rPr>
          <w:rtl/>
          <w:lang w:bidi="fa-IR"/>
        </w:rPr>
        <w:t>اين قولى است كه ابن اثير از بعضى نقل كرده است</w:t>
      </w:r>
      <w:r w:rsidR="00CC300F">
        <w:rPr>
          <w:rtl/>
          <w:lang w:bidi="fa-IR"/>
        </w:rPr>
        <w:t xml:space="preserve">، </w:t>
      </w:r>
      <w:r w:rsidRPr="00612E0F">
        <w:rPr>
          <w:rStyle w:val="libFootnotenumChar"/>
          <w:rtl/>
        </w:rPr>
        <w:t>(639)</w:t>
      </w:r>
      <w:r>
        <w:rPr>
          <w:rtl/>
          <w:lang w:bidi="fa-IR"/>
        </w:rPr>
        <w:t xml:space="preserve"> و راوندى نيز به سند خود از </w:t>
      </w:r>
      <w:r>
        <w:rPr>
          <w:rtl/>
          <w:lang w:bidi="fa-IR"/>
        </w:rPr>
        <w:lastRenderedPageBreak/>
        <w:t>وهب روايت كرده كه گفته است</w:t>
      </w:r>
      <w:r w:rsidR="00CC300F">
        <w:rPr>
          <w:rtl/>
          <w:lang w:bidi="fa-IR"/>
        </w:rPr>
        <w:t xml:space="preserve">: </w:t>
      </w:r>
      <w:r>
        <w:rPr>
          <w:rtl/>
          <w:lang w:bidi="fa-IR"/>
        </w:rPr>
        <w:t>شعيب پيغمبر و ايوب و بلعم بن باعورا نسبشان به كسانى مى رسد كه در روز نجات ابراهيم از آتش نمرود به آن حضرت ايمان آورده و با وى به شام هجرت كردند و ابراهيم دختران لوط را به همسرى ايشان درآورده و وى به شام هجرت كردند هر پيغمبرى پس از ابراهيم و پيش از بنى اسرائيل آمدند</w:t>
      </w:r>
      <w:r w:rsidR="00CC300F">
        <w:rPr>
          <w:rtl/>
          <w:lang w:bidi="fa-IR"/>
        </w:rPr>
        <w:t xml:space="preserve">، </w:t>
      </w:r>
      <w:r>
        <w:rPr>
          <w:rtl/>
          <w:lang w:bidi="fa-IR"/>
        </w:rPr>
        <w:t>همگى از نسل آن ها هستند</w:t>
      </w:r>
      <w:r w:rsidR="00CC300F">
        <w:rPr>
          <w:rtl/>
          <w:lang w:bidi="fa-IR"/>
        </w:rPr>
        <w:t xml:space="preserve">. </w:t>
      </w:r>
      <w:r w:rsidRPr="00612E0F">
        <w:rPr>
          <w:rStyle w:val="libFootnotenumChar"/>
          <w:rtl/>
        </w:rPr>
        <w:t>(640)</w:t>
      </w:r>
    </w:p>
    <w:p w:rsidR="005870D7" w:rsidRDefault="00612E0F" w:rsidP="00612E0F">
      <w:pPr>
        <w:pStyle w:val="Heading2"/>
        <w:rPr>
          <w:rtl/>
          <w:lang w:bidi="fa-IR"/>
        </w:rPr>
      </w:pPr>
      <w:bookmarkStart w:id="163" w:name="_Toc395430885"/>
      <w:r>
        <w:rPr>
          <w:rtl/>
          <w:lang w:bidi="fa-IR"/>
        </w:rPr>
        <w:t>قوم شعيب و شهر مدين</w:t>
      </w:r>
      <w:bookmarkEnd w:id="163"/>
      <w:r>
        <w:rPr>
          <w:lang w:bidi="fa-IR"/>
        </w:rPr>
        <w:t xml:space="preserve"> </w:t>
      </w:r>
    </w:p>
    <w:p w:rsidR="005870D7" w:rsidRDefault="005870D7" w:rsidP="005870D7">
      <w:pPr>
        <w:pStyle w:val="libNormal"/>
        <w:rPr>
          <w:rtl/>
          <w:lang w:bidi="fa-IR"/>
        </w:rPr>
      </w:pPr>
      <w:r>
        <w:rPr>
          <w:rtl/>
          <w:lang w:bidi="fa-IR"/>
        </w:rPr>
        <w:t xml:space="preserve"> از مجموع آيات قرآنى</w:t>
      </w:r>
      <w:r w:rsidR="00CC300F">
        <w:rPr>
          <w:rtl/>
          <w:lang w:bidi="fa-IR"/>
        </w:rPr>
        <w:t xml:space="preserve">، </w:t>
      </w:r>
      <w:r>
        <w:rPr>
          <w:rtl/>
          <w:lang w:bidi="fa-IR"/>
        </w:rPr>
        <w:t>اقوال مفسران و گفتار اهل تاريخ به دست مى آيد كه لفظ مدين هم برشهر شعيب و هم بر قبيله آن حضرت اطلاق شده است</w:t>
      </w:r>
      <w:r w:rsidR="00CC300F">
        <w:rPr>
          <w:rtl/>
          <w:lang w:bidi="fa-IR"/>
        </w:rPr>
        <w:t xml:space="preserve">. </w:t>
      </w:r>
      <w:r>
        <w:rPr>
          <w:rtl/>
          <w:lang w:bidi="fa-IR"/>
        </w:rPr>
        <w:t>در قرآن كريم جمعا در هفت سوره اعراف (آيه 85)</w:t>
      </w:r>
      <w:r w:rsidR="00CC300F">
        <w:rPr>
          <w:rtl/>
          <w:lang w:bidi="fa-IR"/>
        </w:rPr>
        <w:t xml:space="preserve">، </w:t>
      </w:r>
      <w:r>
        <w:rPr>
          <w:rtl/>
          <w:lang w:bidi="fa-IR"/>
        </w:rPr>
        <w:t>توبه (آيه 70)</w:t>
      </w:r>
      <w:r w:rsidR="00CC300F">
        <w:rPr>
          <w:rtl/>
          <w:lang w:bidi="fa-IR"/>
        </w:rPr>
        <w:t xml:space="preserve">، </w:t>
      </w:r>
      <w:r>
        <w:rPr>
          <w:rtl/>
          <w:lang w:bidi="fa-IR"/>
        </w:rPr>
        <w:t>هود (آيه هاى 84 و 95)</w:t>
      </w:r>
      <w:r w:rsidR="00CC300F">
        <w:rPr>
          <w:rtl/>
          <w:lang w:bidi="fa-IR"/>
        </w:rPr>
        <w:t xml:space="preserve">، </w:t>
      </w:r>
      <w:r>
        <w:rPr>
          <w:rtl/>
          <w:lang w:bidi="fa-IR"/>
        </w:rPr>
        <w:t>طه (آيه 40)</w:t>
      </w:r>
      <w:r w:rsidR="00CC300F">
        <w:rPr>
          <w:rtl/>
          <w:lang w:bidi="fa-IR"/>
        </w:rPr>
        <w:t xml:space="preserve">، </w:t>
      </w:r>
      <w:r>
        <w:rPr>
          <w:rtl/>
          <w:lang w:bidi="fa-IR"/>
        </w:rPr>
        <w:t>حج (آيه 44)</w:t>
      </w:r>
      <w:r w:rsidR="00CC300F">
        <w:rPr>
          <w:rtl/>
          <w:lang w:bidi="fa-IR"/>
        </w:rPr>
        <w:t xml:space="preserve">، </w:t>
      </w:r>
      <w:r>
        <w:rPr>
          <w:rtl/>
          <w:lang w:bidi="fa-IR"/>
        </w:rPr>
        <w:t>قصص (آيه هاى 22 و 32 و 45) و عنكبوت (آيه 36) نام مدين ذكر شده است</w:t>
      </w:r>
      <w:r w:rsidR="00CC300F">
        <w:rPr>
          <w:rtl/>
          <w:lang w:bidi="fa-IR"/>
        </w:rPr>
        <w:t xml:space="preserve">. </w:t>
      </w:r>
    </w:p>
    <w:p w:rsidR="005870D7" w:rsidRDefault="005870D7" w:rsidP="005870D7">
      <w:pPr>
        <w:pStyle w:val="libNormal"/>
        <w:rPr>
          <w:rtl/>
          <w:lang w:bidi="fa-IR"/>
        </w:rPr>
      </w:pPr>
      <w:r>
        <w:rPr>
          <w:rtl/>
          <w:lang w:bidi="fa-IR"/>
        </w:rPr>
        <w:t>در سوره هاى اعراف و هود و عنكبوت</w:t>
      </w:r>
      <w:r w:rsidR="00CC300F">
        <w:rPr>
          <w:rtl/>
          <w:lang w:bidi="fa-IR"/>
        </w:rPr>
        <w:t xml:space="preserve">، </w:t>
      </w:r>
      <w:r>
        <w:rPr>
          <w:rtl/>
          <w:lang w:bidi="fa-IR"/>
        </w:rPr>
        <w:t>مدين بر قوم شعيب</w:t>
      </w:r>
      <w:r w:rsidR="00CC300F">
        <w:rPr>
          <w:rtl/>
          <w:lang w:bidi="fa-IR"/>
        </w:rPr>
        <w:t xml:space="preserve">، </w:t>
      </w:r>
      <w:r>
        <w:rPr>
          <w:rtl/>
          <w:lang w:bidi="fa-IR"/>
        </w:rPr>
        <w:t>ولى در سوره هاى ديگر بر شهر او اطلاق شده است</w:t>
      </w:r>
      <w:r w:rsidR="00CC300F">
        <w:rPr>
          <w:rtl/>
          <w:lang w:bidi="fa-IR"/>
        </w:rPr>
        <w:t xml:space="preserve">. </w:t>
      </w:r>
      <w:r>
        <w:rPr>
          <w:rtl/>
          <w:lang w:bidi="fa-IR"/>
        </w:rPr>
        <w:t xml:space="preserve">آيات مربوط به داستان شعيب با اين جمله شروع مى شود </w:t>
      </w:r>
      <w:r w:rsidRPr="00612E0F">
        <w:rPr>
          <w:rStyle w:val="libAieChar"/>
          <w:rtl/>
        </w:rPr>
        <w:t>وَ إِلى مَدْيَنَ أَخاهُمْ شُعَيْباً</w:t>
      </w:r>
      <w:r w:rsidR="00CC300F">
        <w:rPr>
          <w:rtl/>
          <w:lang w:bidi="fa-IR"/>
        </w:rPr>
        <w:t xml:space="preserve">. </w:t>
      </w:r>
      <w:r w:rsidRPr="00612E0F">
        <w:rPr>
          <w:rStyle w:val="libFootnotenumChar"/>
          <w:rtl/>
        </w:rPr>
        <w:t>(641)</w:t>
      </w:r>
    </w:p>
    <w:p w:rsidR="005870D7" w:rsidRDefault="005870D7" w:rsidP="005870D7">
      <w:pPr>
        <w:pStyle w:val="libNormal"/>
        <w:rPr>
          <w:rtl/>
          <w:lang w:bidi="fa-IR"/>
        </w:rPr>
      </w:pPr>
      <w:r>
        <w:rPr>
          <w:rtl/>
          <w:lang w:bidi="fa-IR"/>
        </w:rPr>
        <w:t>چنان كه ياقوت حموى گفته است</w:t>
      </w:r>
      <w:r w:rsidR="00CC300F">
        <w:rPr>
          <w:rtl/>
          <w:lang w:bidi="fa-IR"/>
        </w:rPr>
        <w:t xml:space="preserve">: </w:t>
      </w:r>
      <w:r>
        <w:rPr>
          <w:rtl/>
          <w:lang w:bidi="fa-IR"/>
        </w:rPr>
        <w:t>شهر مزبور و مردم آن به نام مدين بن ابراهيم  موسوم و قبيله مدين از فرزندان اويند</w:t>
      </w:r>
      <w:r w:rsidR="00CC300F">
        <w:rPr>
          <w:rtl/>
          <w:lang w:bidi="fa-IR"/>
        </w:rPr>
        <w:t xml:space="preserve">، </w:t>
      </w:r>
      <w:r>
        <w:rPr>
          <w:rtl/>
          <w:lang w:bidi="fa-IR"/>
        </w:rPr>
        <w:t>گرچه بعضى گفته اند كه مردم مدين از نژاد عرب و اولاد اسماعيل بوده اند</w:t>
      </w:r>
      <w:r w:rsidR="00CC300F">
        <w:rPr>
          <w:rtl/>
          <w:lang w:bidi="fa-IR"/>
        </w:rPr>
        <w:t xml:space="preserve">، </w:t>
      </w:r>
      <w:r>
        <w:rPr>
          <w:rtl/>
          <w:lang w:bidi="fa-IR"/>
        </w:rPr>
        <w:t>ولى قول اول صحيح تر به نظر مى رسد</w:t>
      </w:r>
      <w:r w:rsidR="00CC300F">
        <w:rPr>
          <w:rtl/>
          <w:lang w:bidi="fa-IR"/>
        </w:rPr>
        <w:t xml:space="preserve">. </w:t>
      </w:r>
      <w:r w:rsidRPr="00612E0F">
        <w:rPr>
          <w:rStyle w:val="libFootnotenumChar"/>
          <w:rtl/>
        </w:rPr>
        <w:t>(642)</w:t>
      </w:r>
    </w:p>
    <w:p w:rsidR="005870D7" w:rsidRDefault="005870D7" w:rsidP="005870D7">
      <w:pPr>
        <w:pStyle w:val="libNormal"/>
        <w:rPr>
          <w:rtl/>
          <w:lang w:bidi="fa-IR"/>
        </w:rPr>
      </w:pPr>
      <w:r>
        <w:rPr>
          <w:rtl/>
          <w:lang w:bidi="fa-IR"/>
        </w:rPr>
        <w:t>بعضى از مورخان</w:t>
      </w:r>
      <w:r w:rsidR="00CC300F">
        <w:rPr>
          <w:rtl/>
          <w:lang w:bidi="fa-IR"/>
        </w:rPr>
        <w:t xml:space="preserve">، </w:t>
      </w:r>
      <w:r>
        <w:rPr>
          <w:rtl/>
          <w:lang w:bidi="fa-IR"/>
        </w:rPr>
        <w:t>به طور جزم گفته اند كه شهر مدين همان شهرى است كه اكنون به شهر معان موسوم گشته و سر راه حاجيانى است كه از راه اردن به مكه مى روند</w:t>
      </w:r>
      <w:r w:rsidR="00CC300F">
        <w:rPr>
          <w:rtl/>
          <w:lang w:bidi="fa-IR"/>
        </w:rPr>
        <w:t xml:space="preserve">. </w:t>
      </w:r>
      <w:r w:rsidRPr="00612E0F">
        <w:rPr>
          <w:rStyle w:val="libFootnotenumChar"/>
          <w:rtl/>
        </w:rPr>
        <w:t>(643)</w:t>
      </w:r>
      <w:r>
        <w:rPr>
          <w:rtl/>
          <w:lang w:bidi="fa-IR"/>
        </w:rPr>
        <w:t xml:space="preserve"> در معجم البلدان از ابوزيد نقل كرده كه شهر مدين كنار درياى قلزم (درياى سرخ كنونى</w:t>
      </w:r>
      <w:r w:rsidR="00F0055A">
        <w:rPr>
          <w:rtl/>
          <w:lang w:bidi="fa-IR"/>
        </w:rPr>
        <w:t>)</w:t>
      </w:r>
      <w:r>
        <w:rPr>
          <w:rtl/>
          <w:lang w:bidi="fa-IR"/>
        </w:rPr>
        <w:t xml:space="preserve"> و روبه روى شهر تبوك قرار دارد</w:t>
      </w:r>
      <w:r w:rsidR="00CC300F">
        <w:rPr>
          <w:rtl/>
          <w:lang w:bidi="fa-IR"/>
        </w:rPr>
        <w:t xml:space="preserve">. </w:t>
      </w:r>
      <w:r>
        <w:rPr>
          <w:rtl/>
          <w:lang w:bidi="fa-IR"/>
        </w:rPr>
        <w:t xml:space="preserve">بعد به دنبال آن </w:t>
      </w:r>
      <w:r>
        <w:rPr>
          <w:rtl/>
          <w:lang w:bidi="fa-IR"/>
        </w:rPr>
        <w:lastRenderedPageBreak/>
        <w:t>مى گويد</w:t>
      </w:r>
      <w:r w:rsidR="00CC300F">
        <w:rPr>
          <w:rtl/>
          <w:lang w:bidi="fa-IR"/>
        </w:rPr>
        <w:t xml:space="preserve">: </w:t>
      </w:r>
      <w:r>
        <w:rPr>
          <w:rtl/>
          <w:lang w:bidi="fa-IR"/>
        </w:rPr>
        <w:t>ابوزيد گفته است كه موسى</w:t>
      </w:r>
      <w:r w:rsidR="00576612" w:rsidRPr="00576612">
        <w:rPr>
          <w:rStyle w:val="libAlaemChar"/>
          <w:rtl/>
        </w:rPr>
        <w:t xml:space="preserve"> </w:t>
      </w:r>
      <w:r w:rsidR="00B45ED2" w:rsidRPr="00B45ED2">
        <w:rPr>
          <w:rStyle w:val="libAlaemChar"/>
          <w:rtl/>
        </w:rPr>
        <w:t>عليه‌السلام</w:t>
      </w:r>
      <w:r>
        <w:rPr>
          <w:rtl/>
          <w:lang w:bidi="fa-IR"/>
        </w:rPr>
        <w:t xml:space="preserve"> از آن براى دختران شعيب آب كشيد</w:t>
      </w:r>
      <w:r w:rsidR="00CC300F">
        <w:rPr>
          <w:rtl/>
          <w:lang w:bidi="fa-IR"/>
        </w:rPr>
        <w:t xml:space="preserve">، </w:t>
      </w:r>
      <w:r>
        <w:rPr>
          <w:rtl/>
          <w:lang w:bidi="fa-IR"/>
        </w:rPr>
        <w:t>اكنون در آن شهر است و روى آن اتاقى بنا كرده اند كه من خود آن جا را ديده ام</w:t>
      </w:r>
      <w:r w:rsidR="00CC300F">
        <w:rPr>
          <w:rtl/>
          <w:lang w:bidi="fa-IR"/>
        </w:rPr>
        <w:t xml:space="preserve">. </w:t>
      </w:r>
      <w:r w:rsidRPr="00612E0F">
        <w:rPr>
          <w:rStyle w:val="libFootnotenumChar"/>
          <w:rtl/>
        </w:rPr>
        <w:t>(644)</w:t>
      </w:r>
      <w:r>
        <w:rPr>
          <w:rtl/>
          <w:lang w:bidi="fa-IR"/>
        </w:rPr>
        <w:t xml:space="preserve"> بعضى از مورخان نيز مسافت ميان جزيره سينا و رود فرات را مدين ناميده و گفته اند</w:t>
      </w:r>
      <w:r w:rsidR="00CC300F">
        <w:rPr>
          <w:rtl/>
          <w:lang w:bidi="fa-IR"/>
        </w:rPr>
        <w:t xml:space="preserve">: </w:t>
      </w:r>
      <w:r>
        <w:rPr>
          <w:rtl/>
          <w:lang w:bidi="fa-IR"/>
        </w:rPr>
        <w:t>مردمى كه ميان خليج عقبه و فرات مى زيسته اند</w:t>
      </w:r>
      <w:r w:rsidR="00CC300F">
        <w:rPr>
          <w:rtl/>
          <w:lang w:bidi="fa-IR"/>
        </w:rPr>
        <w:t xml:space="preserve">، </w:t>
      </w:r>
      <w:r>
        <w:rPr>
          <w:rtl/>
          <w:lang w:bidi="fa-IR"/>
        </w:rPr>
        <w:t>قوم مدين بوده اند</w:t>
      </w:r>
      <w:r w:rsidR="00CC300F">
        <w:rPr>
          <w:rtl/>
          <w:lang w:bidi="fa-IR"/>
        </w:rPr>
        <w:t xml:space="preserve">. </w:t>
      </w:r>
      <w:r w:rsidRPr="00612E0F">
        <w:rPr>
          <w:rStyle w:val="libFootnotenumChar"/>
          <w:rtl/>
        </w:rPr>
        <w:t>(645)</w:t>
      </w:r>
    </w:p>
    <w:p w:rsidR="005870D7" w:rsidRDefault="00612E0F" w:rsidP="00612E0F">
      <w:pPr>
        <w:pStyle w:val="Heading2"/>
        <w:rPr>
          <w:rtl/>
          <w:lang w:bidi="fa-IR"/>
        </w:rPr>
      </w:pPr>
      <w:bookmarkStart w:id="164" w:name="_Toc395430886"/>
      <w:r>
        <w:rPr>
          <w:rtl/>
          <w:lang w:bidi="fa-IR"/>
        </w:rPr>
        <w:t>اصحاب اءيكه چه كسانى بوده اند</w:t>
      </w:r>
      <w:r w:rsidR="006E6573">
        <w:rPr>
          <w:rtl/>
          <w:lang w:bidi="fa-IR"/>
        </w:rPr>
        <w:t>؟</w:t>
      </w:r>
      <w:bookmarkEnd w:id="164"/>
      <w:r w:rsidR="006E6573">
        <w:rPr>
          <w:rtl/>
          <w:lang w:bidi="fa-IR"/>
        </w:rPr>
        <w:t xml:space="preserve"> </w:t>
      </w:r>
    </w:p>
    <w:p w:rsidR="005870D7" w:rsidRDefault="005870D7" w:rsidP="005870D7">
      <w:pPr>
        <w:pStyle w:val="libNormal"/>
        <w:rPr>
          <w:rtl/>
          <w:lang w:bidi="fa-IR"/>
        </w:rPr>
      </w:pPr>
      <w:r>
        <w:rPr>
          <w:rtl/>
          <w:lang w:bidi="fa-IR"/>
        </w:rPr>
        <w:t xml:space="preserve"> مطلبى كه توجه بدان در اين جا لازم است</w:t>
      </w:r>
      <w:r w:rsidR="00CC300F">
        <w:rPr>
          <w:rtl/>
          <w:lang w:bidi="fa-IR"/>
        </w:rPr>
        <w:t xml:space="preserve">، </w:t>
      </w:r>
      <w:r>
        <w:rPr>
          <w:rtl/>
          <w:lang w:bidi="fa-IR"/>
        </w:rPr>
        <w:t>اين است كه در قرآن كريم در چند آيه از سوره هاى حجر</w:t>
      </w:r>
      <w:r w:rsidR="00CC300F">
        <w:rPr>
          <w:rtl/>
          <w:lang w:bidi="fa-IR"/>
        </w:rPr>
        <w:t xml:space="preserve">، </w:t>
      </w:r>
      <w:r>
        <w:rPr>
          <w:rtl/>
          <w:lang w:bidi="fa-IR"/>
        </w:rPr>
        <w:t>شعراء</w:t>
      </w:r>
      <w:r w:rsidR="00CC300F">
        <w:rPr>
          <w:rtl/>
          <w:lang w:bidi="fa-IR"/>
        </w:rPr>
        <w:t xml:space="preserve">، </w:t>
      </w:r>
      <w:r>
        <w:rPr>
          <w:rtl/>
          <w:lang w:bidi="fa-IR"/>
        </w:rPr>
        <w:t>ص و ق</w:t>
      </w:r>
      <w:r w:rsidR="00CC300F">
        <w:rPr>
          <w:rtl/>
          <w:lang w:bidi="fa-IR"/>
        </w:rPr>
        <w:t xml:space="preserve">، </w:t>
      </w:r>
      <w:r>
        <w:rPr>
          <w:rtl/>
          <w:lang w:bidi="fa-IR"/>
        </w:rPr>
        <w:t>مردمى به نام اصحاب ايكه ناميده شده اند كه شعيب بر آن ها مبعوث شد و با پند و اندرز خواست تا آن ها را از عذاب الهى بيم دهد</w:t>
      </w:r>
      <w:r w:rsidR="00CC300F">
        <w:rPr>
          <w:rtl/>
          <w:lang w:bidi="fa-IR"/>
        </w:rPr>
        <w:t xml:space="preserve">، </w:t>
      </w:r>
      <w:r>
        <w:rPr>
          <w:rtl/>
          <w:lang w:bidi="fa-IR"/>
        </w:rPr>
        <w:t>ولى تكذيبش كردند</w:t>
      </w:r>
      <w:r w:rsidR="00CC300F">
        <w:rPr>
          <w:rtl/>
          <w:lang w:bidi="fa-IR"/>
        </w:rPr>
        <w:t xml:space="preserve">. </w:t>
      </w:r>
      <w:r>
        <w:rPr>
          <w:rtl/>
          <w:lang w:bidi="fa-IR"/>
        </w:rPr>
        <w:t>در اين جا بايد ديد آيا اصحاب ايكه همان مردم مدين هستند يا قوم ديگرى كه شعيب جداگانه بر آن ها نيز مبعوث شده و آن ها هم مانند قوم مدين آن حضرت را تكذيب نموده اند</w:t>
      </w:r>
      <w:r w:rsidR="00CC300F">
        <w:rPr>
          <w:rtl/>
          <w:lang w:bidi="fa-IR"/>
        </w:rPr>
        <w:t xml:space="preserve">. </w:t>
      </w:r>
    </w:p>
    <w:p w:rsidR="005870D7" w:rsidRDefault="005870D7" w:rsidP="005870D7">
      <w:pPr>
        <w:pStyle w:val="libNormal"/>
        <w:rPr>
          <w:rtl/>
          <w:lang w:bidi="fa-IR"/>
        </w:rPr>
      </w:pPr>
      <w:r>
        <w:rPr>
          <w:rtl/>
          <w:lang w:bidi="fa-IR"/>
        </w:rPr>
        <w:t>لغت شناسان در معناى اءيكه گفته اند كه به معناى بيشه</w:t>
      </w:r>
      <w:r w:rsidR="00CC300F">
        <w:rPr>
          <w:rtl/>
          <w:lang w:bidi="fa-IR"/>
        </w:rPr>
        <w:t xml:space="preserve">، </w:t>
      </w:r>
      <w:r>
        <w:rPr>
          <w:rtl/>
          <w:lang w:bidi="fa-IR"/>
        </w:rPr>
        <w:t xml:space="preserve">جنگل و درخت هاى انبوه و به هم پيچيده است </w:t>
      </w:r>
      <w:r w:rsidRPr="00612E0F">
        <w:rPr>
          <w:rStyle w:val="libFootnotenumChar"/>
          <w:rtl/>
        </w:rPr>
        <w:t>(646)</w:t>
      </w:r>
      <w:r>
        <w:rPr>
          <w:rtl/>
          <w:lang w:bidi="fa-IR"/>
        </w:rPr>
        <w:t xml:space="preserve"> و بسيارى از تاريخ ‌نگاران و مفسران گفته اند كه اصحاب ايكه</w:t>
      </w:r>
      <w:r w:rsidR="00CC300F">
        <w:rPr>
          <w:rtl/>
          <w:lang w:bidi="fa-IR"/>
        </w:rPr>
        <w:t xml:space="preserve">، </w:t>
      </w:r>
      <w:r>
        <w:rPr>
          <w:rtl/>
          <w:lang w:bidi="fa-IR"/>
        </w:rPr>
        <w:t>همان مردم مدين بوده اند و در نزديكى شهرشان بيشه اى بوده كه از درختان آن استفاده مى كردند و يا به گفته بيضاوى</w:t>
      </w:r>
      <w:r w:rsidR="00CC300F">
        <w:rPr>
          <w:rtl/>
          <w:lang w:bidi="fa-IR"/>
        </w:rPr>
        <w:t xml:space="preserve">، </w:t>
      </w:r>
      <w:r>
        <w:rPr>
          <w:rtl/>
          <w:lang w:bidi="fa-IR"/>
        </w:rPr>
        <w:t>محل سكونتشان در همان بيشه ها بوده است</w:t>
      </w:r>
      <w:r w:rsidR="00CC300F">
        <w:rPr>
          <w:rtl/>
          <w:lang w:bidi="fa-IR"/>
        </w:rPr>
        <w:t xml:space="preserve">. </w:t>
      </w:r>
      <w:r w:rsidRPr="00612E0F">
        <w:rPr>
          <w:rStyle w:val="libFootnotenumChar"/>
          <w:rtl/>
        </w:rPr>
        <w:t>(647)</w:t>
      </w:r>
    </w:p>
    <w:p w:rsidR="005870D7" w:rsidRDefault="005870D7" w:rsidP="005870D7">
      <w:pPr>
        <w:pStyle w:val="libNormal"/>
        <w:rPr>
          <w:rtl/>
          <w:lang w:bidi="fa-IR"/>
        </w:rPr>
      </w:pPr>
      <w:r>
        <w:rPr>
          <w:rtl/>
          <w:lang w:bidi="fa-IR"/>
        </w:rPr>
        <w:t>برخى از آنان گفته اند</w:t>
      </w:r>
      <w:r w:rsidR="00CC300F">
        <w:rPr>
          <w:rtl/>
          <w:lang w:bidi="fa-IR"/>
        </w:rPr>
        <w:t xml:space="preserve">: </w:t>
      </w:r>
      <w:r>
        <w:rPr>
          <w:rtl/>
          <w:lang w:bidi="fa-IR"/>
        </w:rPr>
        <w:t>شعيب دوبار مبعوث شد</w:t>
      </w:r>
      <w:r w:rsidR="00CC300F">
        <w:rPr>
          <w:rtl/>
          <w:lang w:bidi="fa-IR"/>
        </w:rPr>
        <w:t xml:space="preserve">، </w:t>
      </w:r>
      <w:r>
        <w:rPr>
          <w:rtl/>
          <w:lang w:bidi="fa-IR"/>
        </w:rPr>
        <w:t>بار اول به سوى مردم مدين و بار دوم به سوى اصحال ايكه و بدين ترتيب آن ها را قوم ديگرى دانسته اند</w:t>
      </w:r>
      <w:r w:rsidR="00CC300F">
        <w:rPr>
          <w:rtl/>
          <w:lang w:bidi="fa-IR"/>
        </w:rPr>
        <w:t xml:space="preserve">. </w:t>
      </w:r>
      <w:r>
        <w:rPr>
          <w:rtl/>
          <w:lang w:bidi="fa-IR"/>
        </w:rPr>
        <w:t>در تفسيرالميزان نقل شده كه ايكه</w:t>
      </w:r>
      <w:r w:rsidR="00CC300F">
        <w:rPr>
          <w:rtl/>
          <w:lang w:bidi="fa-IR"/>
        </w:rPr>
        <w:t xml:space="preserve">، </w:t>
      </w:r>
      <w:r>
        <w:rPr>
          <w:rtl/>
          <w:lang w:bidi="fa-IR"/>
        </w:rPr>
        <w:t>نام بيشه اى در نزديكى شهر مدين بوده است كه طايفه اى در آن سكونت داشته و شعيب به سوى آن ها مبعوث شده است</w:t>
      </w:r>
      <w:r w:rsidR="00CC300F">
        <w:rPr>
          <w:rtl/>
          <w:lang w:bidi="fa-IR"/>
        </w:rPr>
        <w:t xml:space="preserve">. </w:t>
      </w:r>
      <w:r>
        <w:rPr>
          <w:rtl/>
          <w:lang w:bidi="fa-IR"/>
        </w:rPr>
        <w:t>طايفه مزبور با شعيب بيگانه بودند</w:t>
      </w:r>
      <w:r w:rsidR="00CC300F">
        <w:rPr>
          <w:rtl/>
          <w:lang w:bidi="fa-IR"/>
        </w:rPr>
        <w:t xml:space="preserve">؛ </w:t>
      </w:r>
      <w:r>
        <w:rPr>
          <w:rtl/>
          <w:lang w:bidi="fa-IR"/>
        </w:rPr>
        <w:t>يعنى از قوم و قبيله او نبودند</w:t>
      </w:r>
      <w:r w:rsidR="00CC300F">
        <w:rPr>
          <w:rtl/>
          <w:lang w:bidi="fa-IR"/>
        </w:rPr>
        <w:t xml:space="preserve">، </w:t>
      </w:r>
      <w:r>
        <w:rPr>
          <w:rtl/>
          <w:lang w:bidi="fa-IR"/>
        </w:rPr>
        <w:t xml:space="preserve">از اين رو </w:t>
      </w:r>
      <w:r>
        <w:rPr>
          <w:rtl/>
          <w:lang w:bidi="fa-IR"/>
        </w:rPr>
        <w:lastRenderedPageBreak/>
        <w:t>خداى تعالى در سوره شعراء كه داستان آن ها را نقل كرده چنين مى فرمايد</w:t>
      </w:r>
      <w:r w:rsidR="00CC300F">
        <w:rPr>
          <w:rtl/>
          <w:lang w:bidi="fa-IR"/>
        </w:rPr>
        <w:t xml:space="preserve">: </w:t>
      </w:r>
      <w:r>
        <w:rPr>
          <w:rtl/>
          <w:lang w:bidi="fa-IR"/>
        </w:rPr>
        <w:t>اصحاب اءيكه فرستادگان (خدا) را تكذيب كردند</w:t>
      </w:r>
      <w:r w:rsidR="00CC300F">
        <w:rPr>
          <w:rtl/>
          <w:lang w:bidi="fa-IR"/>
        </w:rPr>
        <w:t xml:space="preserve">. </w:t>
      </w:r>
      <w:r>
        <w:rPr>
          <w:rtl/>
          <w:lang w:bidi="fa-IR"/>
        </w:rPr>
        <w:t>آن گاه كه شعيب به آن ها گفت</w:t>
      </w:r>
      <w:r w:rsidR="00CC300F">
        <w:rPr>
          <w:rtl/>
          <w:lang w:bidi="fa-IR"/>
        </w:rPr>
        <w:t xml:space="preserve">: </w:t>
      </w:r>
      <w:r>
        <w:rPr>
          <w:rtl/>
          <w:lang w:bidi="fa-IR"/>
        </w:rPr>
        <w:t xml:space="preserve">آيا نمى ترسيد </w:t>
      </w:r>
      <w:r w:rsidRPr="00612E0F">
        <w:rPr>
          <w:rStyle w:val="libFootnotenumChar"/>
          <w:rtl/>
        </w:rPr>
        <w:t>(648)</w:t>
      </w:r>
      <w:r>
        <w:rPr>
          <w:rtl/>
          <w:lang w:bidi="fa-IR"/>
        </w:rPr>
        <w:t xml:space="preserve"> و اگر با آن ها بستگى قبيله اى داشت</w:t>
      </w:r>
      <w:r w:rsidR="00CC300F">
        <w:rPr>
          <w:rtl/>
          <w:lang w:bidi="fa-IR"/>
        </w:rPr>
        <w:t xml:space="preserve">، </w:t>
      </w:r>
      <w:r>
        <w:rPr>
          <w:rtl/>
          <w:lang w:bidi="fa-IR"/>
        </w:rPr>
        <w:t>مانند جاهاى ديگر مى فرمود</w:t>
      </w:r>
      <w:r w:rsidR="00CC300F">
        <w:rPr>
          <w:rtl/>
          <w:lang w:bidi="fa-IR"/>
        </w:rPr>
        <w:t xml:space="preserve">: </w:t>
      </w:r>
      <w:r>
        <w:rPr>
          <w:rtl/>
          <w:lang w:bidi="fa-IR"/>
        </w:rPr>
        <w:t>برادرشان شعيب و با جمله اءخاهم شعيب داستان را شروع مى كرد</w:t>
      </w:r>
      <w:r w:rsidR="00CC300F">
        <w:rPr>
          <w:rtl/>
          <w:lang w:bidi="fa-IR"/>
        </w:rPr>
        <w:t xml:space="preserve">. </w:t>
      </w:r>
    </w:p>
    <w:p w:rsidR="005870D7" w:rsidRDefault="005870D7" w:rsidP="005870D7">
      <w:pPr>
        <w:pStyle w:val="libNormal"/>
        <w:rPr>
          <w:rtl/>
          <w:lang w:bidi="fa-IR"/>
        </w:rPr>
      </w:pPr>
      <w:r>
        <w:rPr>
          <w:rtl/>
          <w:lang w:bidi="fa-IR"/>
        </w:rPr>
        <w:t>نكته اى كه در آيات مربوط به حضرت شعيب و مردم مدين و اصحاب اءيكه به چشم مى خورد و مى تواند شاهدى براى گفتار گروه اوّل و نيز قولى كه در تفسير الميزان نقل شده باشد</w:t>
      </w:r>
      <w:r w:rsidR="00CC300F">
        <w:rPr>
          <w:rtl/>
          <w:lang w:bidi="fa-IR"/>
        </w:rPr>
        <w:t xml:space="preserve">، </w:t>
      </w:r>
      <w:r>
        <w:rPr>
          <w:rtl/>
          <w:lang w:bidi="fa-IR"/>
        </w:rPr>
        <w:t>اين است كه شعيب با هر دو گروه كه روبه رو مى شود</w:t>
      </w:r>
      <w:r w:rsidR="00CC300F">
        <w:rPr>
          <w:rtl/>
          <w:lang w:bidi="fa-IR"/>
        </w:rPr>
        <w:t xml:space="preserve">، </w:t>
      </w:r>
      <w:r>
        <w:rPr>
          <w:rtl/>
          <w:lang w:bidi="fa-IR"/>
        </w:rPr>
        <w:t>آن ها را از كم فروشى نهى فرموده و به پر كردن پيمانه و وزن كردن با ترازوى درست دستور مى دهد</w:t>
      </w:r>
      <w:r w:rsidR="00CC300F">
        <w:rPr>
          <w:rtl/>
          <w:lang w:bidi="fa-IR"/>
        </w:rPr>
        <w:t xml:space="preserve">؛ </w:t>
      </w:r>
      <w:r>
        <w:rPr>
          <w:rtl/>
          <w:lang w:bidi="fa-IR"/>
        </w:rPr>
        <w:t>براى مثال در سوره هود كه بحث و گفت وگوى آن حضرت با مردم مدين نقل شده چنين است</w:t>
      </w:r>
      <w:r w:rsidR="00CC300F">
        <w:rPr>
          <w:rtl/>
          <w:lang w:bidi="fa-IR"/>
        </w:rPr>
        <w:t xml:space="preserve">: </w:t>
      </w:r>
      <w:r>
        <w:rPr>
          <w:rtl/>
          <w:lang w:bidi="fa-IR"/>
        </w:rPr>
        <w:t>به سوى مدين برادرشان شعيب را فرستاديم</w:t>
      </w:r>
      <w:r w:rsidR="00CC300F">
        <w:rPr>
          <w:rtl/>
          <w:lang w:bidi="fa-IR"/>
        </w:rPr>
        <w:t xml:space="preserve">. </w:t>
      </w:r>
      <w:r>
        <w:rPr>
          <w:rtl/>
          <w:lang w:bidi="fa-IR"/>
        </w:rPr>
        <w:t>وى بدان ها گفت</w:t>
      </w:r>
      <w:r w:rsidR="00CC300F">
        <w:rPr>
          <w:rtl/>
          <w:lang w:bidi="fa-IR"/>
        </w:rPr>
        <w:t xml:space="preserve">: </w:t>
      </w:r>
      <w:r>
        <w:rPr>
          <w:rtl/>
          <w:lang w:bidi="fa-IR"/>
        </w:rPr>
        <w:t>اى مردم</w:t>
      </w:r>
      <w:r w:rsidR="006E6573">
        <w:rPr>
          <w:rtl/>
          <w:lang w:bidi="fa-IR"/>
        </w:rPr>
        <w:t xml:space="preserve">! </w:t>
      </w:r>
      <w:r>
        <w:rPr>
          <w:rtl/>
          <w:lang w:bidi="fa-IR"/>
        </w:rPr>
        <w:t>خداى يگانه را بپرستيد كه معبودى جز او نداريد و از پيمانه و وزن كم ندهيد كه من (وضع) كار شما را خوب مى بينم (و احتياجى به كم فروشى نداريد) و از عذاب روزى كه (كافران را) فراگيرنده است</w:t>
      </w:r>
      <w:r w:rsidR="00CC300F">
        <w:rPr>
          <w:rtl/>
          <w:lang w:bidi="fa-IR"/>
        </w:rPr>
        <w:t xml:space="preserve">، </w:t>
      </w:r>
      <w:r>
        <w:rPr>
          <w:rtl/>
          <w:lang w:bidi="fa-IR"/>
        </w:rPr>
        <w:t>بر شما بيمناكم</w:t>
      </w:r>
      <w:r w:rsidR="00CC300F">
        <w:rPr>
          <w:rtl/>
          <w:lang w:bidi="fa-IR"/>
        </w:rPr>
        <w:t xml:space="preserve">. </w:t>
      </w:r>
      <w:r>
        <w:rPr>
          <w:rtl/>
          <w:lang w:bidi="fa-IR"/>
        </w:rPr>
        <w:t>اى مردم</w:t>
      </w:r>
      <w:r w:rsidR="006E6573">
        <w:rPr>
          <w:rtl/>
          <w:lang w:bidi="fa-IR"/>
        </w:rPr>
        <w:t xml:space="preserve">! </w:t>
      </w:r>
      <w:r>
        <w:rPr>
          <w:rtl/>
          <w:lang w:bidi="fa-IR"/>
        </w:rPr>
        <w:t xml:space="preserve">پيمانه و وزن را از روى عدالت تمام بدهيد و حق مردم را (در معادله و داد و ستد) كم ندهيد و كوشش به فساد در روى زمين نكنيد </w:t>
      </w:r>
      <w:r w:rsidR="00CC300F">
        <w:rPr>
          <w:rtl/>
          <w:lang w:bidi="fa-IR"/>
        </w:rPr>
        <w:t xml:space="preserve">. </w:t>
      </w:r>
      <w:r w:rsidRPr="00612E0F">
        <w:rPr>
          <w:rStyle w:val="libFootnotenumChar"/>
          <w:rtl/>
        </w:rPr>
        <w:t>(649)</w:t>
      </w:r>
    </w:p>
    <w:p w:rsidR="005870D7" w:rsidRDefault="005870D7" w:rsidP="005870D7">
      <w:pPr>
        <w:pStyle w:val="libNormal"/>
        <w:rPr>
          <w:rtl/>
          <w:lang w:bidi="fa-IR"/>
        </w:rPr>
      </w:pPr>
      <w:r>
        <w:rPr>
          <w:rtl/>
          <w:lang w:bidi="fa-IR"/>
        </w:rPr>
        <w:t>درسوره اعراف و عنكبوت هم آياتى شبيه به آن چه در بالا ترجمه شد</w:t>
      </w:r>
      <w:r w:rsidR="00CC300F">
        <w:rPr>
          <w:rtl/>
          <w:lang w:bidi="fa-IR"/>
        </w:rPr>
        <w:t xml:space="preserve">، </w:t>
      </w:r>
      <w:r>
        <w:rPr>
          <w:rtl/>
          <w:lang w:bidi="fa-IR"/>
        </w:rPr>
        <w:t>در مورد مردم مدين آمده است</w:t>
      </w:r>
      <w:r w:rsidR="00CC300F">
        <w:rPr>
          <w:rtl/>
          <w:lang w:bidi="fa-IR"/>
        </w:rPr>
        <w:t xml:space="preserve">. </w:t>
      </w:r>
      <w:r>
        <w:rPr>
          <w:rtl/>
          <w:lang w:bidi="fa-IR"/>
        </w:rPr>
        <w:t>در مورد اصحاب ايكه نيز در سوره شعراء چنين مى فرمايد</w:t>
      </w:r>
      <w:r w:rsidR="00CC300F">
        <w:rPr>
          <w:rtl/>
          <w:lang w:bidi="fa-IR"/>
        </w:rPr>
        <w:t xml:space="preserve">: </w:t>
      </w:r>
      <w:r>
        <w:rPr>
          <w:rtl/>
          <w:lang w:bidi="fa-IR"/>
        </w:rPr>
        <w:t>اصحاب ايكه پيغمبران را تكذيب كردند</w:t>
      </w:r>
      <w:r w:rsidR="00CC300F">
        <w:rPr>
          <w:rtl/>
          <w:lang w:bidi="fa-IR"/>
        </w:rPr>
        <w:t xml:space="preserve">، </w:t>
      </w:r>
      <w:r>
        <w:rPr>
          <w:rtl/>
          <w:lang w:bidi="fa-IR"/>
        </w:rPr>
        <w:t>هنگامى كه شعيب به ايشان گفت</w:t>
      </w:r>
      <w:r w:rsidR="00CC300F">
        <w:rPr>
          <w:rtl/>
          <w:lang w:bidi="fa-IR"/>
        </w:rPr>
        <w:t xml:space="preserve">: </w:t>
      </w:r>
      <w:r>
        <w:rPr>
          <w:rtl/>
          <w:lang w:bidi="fa-IR"/>
        </w:rPr>
        <w:t>چرا نمى ترسيد كه من فرستاده امينى (براى شما) هستم</w:t>
      </w:r>
      <w:r w:rsidR="00CC300F">
        <w:rPr>
          <w:rtl/>
          <w:lang w:bidi="fa-IR"/>
        </w:rPr>
        <w:t xml:space="preserve">. </w:t>
      </w:r>
      <w:r>
        <w:rPr>
          <w:rtl/>
          <w:lang w:bidi="fa-IR"/>
        </w:rPr>
        <w:t xml:space="preserve">پس از خدا </w:t>
      </w:r>
      <w:r>
        <w:rPr>
          <w:rtl/>
          <w:lang w:bidi="fa-IR"/>
        </w:rPr>
        <w:lastRenderedPageBreak/>
        <w:t>بترسيد و پيروى ام كنيد و من از شما براى پيغمبرى</w:t>
      </w:r>
      <w:r w:rsidR="00CC300F">
        <w:rPr>
          <w:rtl/>
          <w:lang w:bidi="fa-IR"/>
        </w:rPr>
        <w:t xml:space="preserve">، </w:t>
      </w:r>
      <w:r>
        <w:rPr>
          <w:rtl/>
          <w:lang w:bidi="fa-IR"/>
        </w:rPr>
        <w:t xml:space="preserve">مزدى نمى خواهم كه مزد من جز به عهده پروردگار جهانيان نيست </w:t>
      </w:r>
      <w:r w:rsidR="00CC300F">
        <w:rPr>
          <w:rtl/>
          <w:lang w:bidi="fa-IR"/>
        </w:rPr>
        <w:t xml:space="preserve">. </w:t>
      </w:r>
      <w:r w:rsidRPr="00612E0F">
        <w:rPr>
          <w:rStyle w:val="libFootnotenumChar"/>
          <w:rtl/>
        </w:rPr>
        <w:t>(650)</w:t>
      </w:r>
    </w:p>
    <w:p w:rsidR="005870D7" w:rsidRDefault="005870D7" w:rsidP="005870D7">
      <w:pPr>
        <w:pStyle w:val="libNormal"/>
        <w:rPr>
          <w:rtl/>
          <w:lang w:bidi="fa-IR"/>
        </w:rPr>
      </w:pPr>
      <w:r>
        <w:rPr>
          <w:rtl/>
          <w:lang w:bidi="fa-IR"/>
        </w:rPr>
        <w:t>به دنبال اين آيات</w:t>
      </w:r>
      <w:r w:rsidR="00CC300F">
        <w:rPr>
          <w:rtl/>
          <w:lang w:bidi="fa-IR"/>
        </w:rPr>
        <w:t xml:space="preserve">، </w:t>
      </w:r>
      <w:r>
        <w:rPr>
          <w:rtl/>
          <w:lang w:bidi="fa-IR"/>
        </w:rPr>
        <w:t>آياتى نظير همان آيات سوره هود است و دعوت شعيب و دستورش به آن مردم اين گونه ذكر شده است</w:t>
      </w:r>
      <w:r w:rsidR="00CC300F">
        <w:rPr>
          <w:rtl/>
          <w:lang w:bidi="fa-IR"/>
        </w:rPr>
        <w:t xml:space="preserve">: </w:t>
      </w:r>
      <w:r>
        <w:rPr>
          <w:rtl/>
          <w:lang w:bidi="fa-IR"/>
        </w:rPr>
        <w:t>پيمانه را تمام دهيد و از كم فروشان نباشيد و به ترازوى درست وزن كنيد و حق مردم را كم ندهيد و در روى زمين به فساد كوشش نكنيد</w:t>
      </w:r>
      <w:r w:rsidR="00CC300F">
        <w:rPr>
          <w:rtl/>
          <w:lang w:bidi="fa-IR"/>
        </w:rPr>
        <w:t xml:space="preserve">. </w:t>
      </w:r>
      <w:r w:rsidRPr="00612E0F">
        <w:rPr>
          <w:rStyle w:val="libFootnotenumChar"/>
          <w:rtl/>
        </w:rPr>
        <w:t>(651)</w:t>
      </w:r>
    </w:p>
    <w:p w:rsidR="005870D7" w:rsidRDefault="005870D7" w:rsidP="005870D7">
      <w:pPr>
        <w:pStyle w:val="libNormal"/>
        <w:rPr>
          <w:rtl/>
          <w:lang w:bidi="fa-IR"/>
        </w:rPr>
      </w:pPr>
      <w:r>
        <w:rPr>
          <w:rtl/>
          <w:lang w:bidi="fa-IR"/>
        </w:rPr>
        <w:t>بعيد نيست از اين بشابه آيات و اندرز شعيب</w:t>
      </w:r>
      <w:r w:rsidR="00CC300F">
        <w:rPr>
          <w:rtl/>
          <w:lang w:bidi="fa-IR"/>
        </w:rPr>
        <w:t xml:space="preserve">، </w:t>
      </w:r>
      <w:r>
        <w:rPr>
          <w:rtl/>
          <w:lang w:bidi="fa-IR"/>
        </w:rPr>
        <w:t>چنين به دست آيد كه مردم مدين و اصحاب ايكه يكى بوده و در دسته نبوده اند</w:t>
      </w:r>
      <w:r w:rsidR="00CC300F">
        <w:rPr>
          <w:rtl/>
          <w:lang w:bidi="fa-IR"/>
        </w:rPr>
        <w:t xml:space="preserve">، </w:t>
      </w:r>
      <w:r>
        <w:rPr>
          <w:rtl/>
          <w:lang w:bidi="fa-IR"/>
        </w:rPr>
        <w:t>البته دور نيست گفته شود كه آن ها دو گروه بوده اند</w:t>
      </w:r>
      <w:r w:rsidR="00CC300F">
        <w:rPr>
          <w:rtl/>
          <w:lang w:bidi="fa-IR"/>
        </w:rPr>
        <w:t xml:space="preserve">، </w:t>
      </w:r>
      <w:r>
        <w:rPr>
          <w:rtl/>
          <w:lang w:bidi="fa-IR"/>
        </w:rPr>
        <w:t>ولى در نزديكى يك ديگر به سر مى برده اند و گناهان و صفات زشت قوم مدين</w:t>
      </w:r>
      <w:r w:rsidR="00CC300F">
        <w:rPr>
          <w:rtl/>
          <w:lang w:bidi="fa-IR"/>
        </w:rPr>
        <w:t xml:space="preserve">، </w:t>
      </w:r>
      <w:r>
        <w:rPr>
          <w:rtl/>
          <w:lang w:bidi="fa-IR"/>
        </w:rPr>
        <w:t xml:space="preserve">به آن ها نيز سرايت كرده بود و شعيب پس از اين كه </w:t>
      </w:r>
      <w:r w:rsidR="006915F7">
        <w:rPr>
          <w:rtl/>
          <w:lang w:bidi="fa-IR"/>
        </w:rPr>
        <w:t>مأمور</w:t>
      </w:r>
      <w:r>
        <w:rPr>
          <w:rtl/>
          <w:lang w:bidi="fa-IR"/>
        </w:rPr>
        <w:t xml:space="preserve"> راهنمايى مردم مدين شد</w:t>
      </w:r>
      <w:r w:rsidR="00CC300F">
        <w:rPr>
          <w:rtl/>
          <w:lang w:bidi="fa-IR"/>
        </w:rPr>
        <w:t xml:space="preserve">، </w:t>
      </w:r>
      <w:r>
        <w:rPr>
          <w:rtl/>
          <w:lang w:bidi="fa-IR"/>
        </w:rPr>
        <w:t xml:space="preserve">طبق دستور ديگر الهى </w:t>
      </w:r>
      <w:r w:rsidR="006915F7">
        <w:rPr>
          <w:rtl/>
          <w:lang w:bidi="fa-IR"/>
        </w:rPr>
        <w:t>مأمور</w:t>
      </w:r>
      <w:r>
        <w:rPr>
          <w:rtl/>
          <w:lang w:bidi="fa-IR"/>
        </w:rPr>
        <w:t xml:space="preserve"> تبليغ اصحاب ايكه نيز گرديد</w:t>
      </w:r>
      <w:r w:rsidR="00CC300F">
        <w:rPr>
          <w:rtl/>
          <w:lang w:bidi="fa-IR"/>
        </w:rPr>
        <w:t xml:space="preserve">. </w:t>
      </w:r>
    </w:p>
    <w:p w:rsidR="005870D7" w:rsidRDefault="00612E0F" w:rsidP="00612E0F">
      <w:pPr>
        <w:pStyle w:val="Heading2"/>
        <w:rPr>
          <w:rtl/>
          <w:lang w:bidi="fa-IR"/>
        </w:rPr>
      </w:pPr>
      <w:bookmarkStart w:id="165" w:name="_Toc395430887"/>
      <w:r>
        <w:rPr>
          <w:rtl/>
          <w:lang w:bidi="fa-IR"/>
        </w:rPr>
        <w:t>احتجاج شعيب</w:t>
      </w:r>
      <w:bookmarkEnd w:id="165"/>
      <w:r>
        <w:rPr>
          <w:lang w:bidi="fa-IR"/>
        </w:rPr>
        <w:t xml:space="preserve"> </w:t>
      </w:r>
    </w:p>
    <w:p w:rsidR="005870D7" w:rsidRDefault="005870D7" w:rsidP="005870D7">
      <w:pPr>
        <w:pStyle w:val="libNormal"/>
        <w:rPr>
          <w:rtl/>
          <w:lang w:bidi="fa-IR"/>
        </w:rPr>
      </w:pPr>
      <w:r>
        <w:rPr>
          <w:rtl/>
          <w:lang w:bidi="fa-IR"/>
        </w:rPr>
        <w:t xml:space="preserve"> به هر صورت</w:t>
      </w:r>
      <w:r w:rsidR="00CC300F">
        <w:rPr>
          <w:rtl/>
          <w:lang w:bidi="fa-IR"/>
        </w:rPr>
        <w:t xml:space="preserve">، </w:t>
      </w:r>
      <w:r>
        <w:rPr>
          <w:rtl/>
          <w:lang w:bidi="fa-IR"/>
        </w:rPr>
        <w:t>شعيب با آن بيان شيوا و منطق محكم و گرمى كه داشت</w:t>
      </w:r>
      <w:r w:rsidR="00CC300F">
        <w:rPr>
          <w:rtl/>
          <w:lang w:bidi="fa-IR"/>
        </w:rPr>
        <w:t xml:space="preserve">، </w:t>
      </w:r>
      <w:r w:rsidRPr="00612E0F">
        <w:rPr>
          <w:rStyle w:val="libFootnotenumChar"/>
          <w:rtl/>
        </w:rPr>
        <w:t>(652)</w:t>
      </w:r>
      <w:r>
        <w:rPr>
          <w:rtl/>
          <w:lang w:bidi="fa-IR"/>
        </w:rPr>
        <w:t xml:space="preserve"> به اندرز آن مردم پرداخت</w:t>
      </w:r>
      <w:r w:rsidR="00CC300F">
        <w:rPr>
          <w:rtl/>
          <w:lang w:bidi="fa-IR"/>
        </w:rPr>
        <w:t xml:space="preserve">، </w:t>
      </w:r>
      <w:r>
        <w:rPr>
          <w:rtl/>
          <w:lang w:bidi="fa-IR"/>
        </w:rPr>
        <w:t>ولى آن ها به جاى آن كه شكرانه نعمت هاى بى شمار الهى را كه برايشان ارزانى داشته بود نموده و دعوت خير خواهانه شعيب را بپذيرند و از كفر</w:t>
      </w:r>
      <w:r w:rsidR="00CC300F">
        <w:rPr>
          <w:rtl/>
          <w:lang w:bidi="fa-IR"/>
        </w:rPr>
        <w:t xml:space="preserve">، </w:t>
      </w:r>
      <w:r>
        <w:rPr>
          <w:rtl/>
          <w:lang w:bidi="fa-IR"/>
        </w:rPr>
        <w:t>ناسپاسى</w:t>
      </w:r>
      <w:r w:rsidR="00CC300F">
        <w:rPr>
          <w:rtl/>
          <w:lang w:bidi="fa-IR"/>
        </w:rPr>
        <w:t xml:space="preserve">، </w:t>
      </w:r>
      <w:r>
        <w:rPr>
          <w:rtl/>
          <w:lang w:bidi="fa-IR"/>
        </w:rPr>
        <w:t>كم فروشى</w:t>
      </w:r>
      <w:r w:rsidR="00CC300F">
        <w:rPr>
          <w:rtl/>
          <w:lang w:bidi="fa-IR"/>
        </w:rPr>
        <w:t xml:space="preserve">، </w:t>
      </w:r>
      <w:r>
        <w:rPr>
          <w:rtl/>
          <w:lang w:bidi="fa-IR"/>
        </w:rPr>
        <w:t>تباهى و فساد در زمين دست بردارند</w:t>
      </w:r>
      <w:r w:rsidR="00CC300F">
        <w:rPr>
          <w:rtl/>
          <w:lang w:bidi="fa-IR"/>
        </w:rPr>
        <w:t xml:space="preserve">، </w:t>
      </w:r>
      <w:r>
        <w:rPr>
          <w:rtl/>
          <w:lang w:bidi="fa-IR"/>
        </w:rPr>
        <w:t>به انكار و تكذيب آن بزرگوار پرداختند و آن حضرت را به تبعيد و بيرون راندن از شهر خود تهديد كردند و حتى پا را فراتر نهاده</w:t>
      </w:r>
      <w:r w:rsidR="00CC300F">
        <w:rPr>
          <w:rtl/>
          <w:lang w:bidi="fa-IR"/>
        </w:rPr>
        <w:t xml:space="preserve">، </w:t>
      </w:r>
      <w:r>
        <w:rPr>
          <w:rtl/>
          <w:lang w:bidi="fa-IR"/>
        </w:rPr>
        <w:t>به سنگ سار كردن تهديدش ‍ نمودند</w:t>
      </w:r>
      <w:r w:rsidR="00CC300F">
        <w:rPr>
          <w:rtl/>
          <w:lang w:bidi="fa-IR"/>
        </w:rPr>
        <w:t xml:space="preserve">. </w:t>
      </w:r>
      <w:r>
        <w:rPr>
          <w:rtl/>
          <w:lang w:bidi="fa-IR"/>
        </w:rPr>
        <w:t>برخى هم مانند ساير مردمان بى منطقى كه در برابر انبياى بزرگوار الهى قرار مى گرفتند و به مسخره كردن و تهمت زدن آنان دست مى زدند</w:t>
      </w:r>
      <w:r w:rsidR="00CC300F">
        <w:rPr>
          <w:rtl/>
          <w:lang w:bidi="fa-IR"/>
        </w:rPr>
        <w:t xml:space="preserve">، </w:t>
      </w:r>
      <w:r>
        <w:rPr>
          <w:rtl/>
          <w:lang w:bidi="fa-IR"/>
        </w:rPr>
        <w:t>شعيب را به جادوزدگى و نسبت هاى نارواى ديگرى منسوب داشتند</w:t>
      </w:r>
      <w:r w:rsidR="00CC300F">
        <w:rPr>
          <w:rtl/>
          <w:lang w:bidi="fa-IR"/>
        </w:rPr>
        <w:t xml:space="preserve">. </w:t>
      </w:r>
    </w:p>
    <w:p w:rsidR="005870D7" w:rsidRDefault="00612E0F" w:rsidP="00612E0F">
      <w:pPr>
        <w:pStyle w:val="Heading2"/>
        <w:rPr>
          <w:rtl/>
          <w:lang w:bidi="fa-IR"/>
        </w:rPr>
      </w:pPr>
      <w:bookmarkStart w:id="166" w:name="_Toc395430888"/>
      <w:r>
        <w:rPr>
          <w:rtl/>
          <w:lang w:bidi="fa-IR"/>
        </w:rPr>
        <w:lastRenderedPageBreak/>
        <w:t>داستان استدلال شعيب در سوره اعراف</w:t>
      </w:r>
      <w:bookmarkEnd w:id="166"/>
      <w:r>
        <w:rPr>
          <w:lang w:bidi="fa-IR"/>
        </w:rPr>
        <w:t xml:space="preserve"> </w:t>
      </w:r>
    </w:p>
    <w:p w:rsidR="005870D7" w:rsidRDefault="005870D7" w:rsidP="005870D7">
      <w:pPr>
        <w:pStyle w:val="libNormal"/>
        <w:rPr>
          <w:rtl/>
          <w:lang w:bidi="fa-IR"/>
        </w:rPr>
      </w:pPr>
      <w:r>
        <w:rPr>
          <w:rtl/>
          <w:lang w:bidi="fa-IR"/>
        </w:rPr>
        <w:t xml:space="preserve"> در سوره اعراف چنين نقل شده است</w:t>
      </w:r>
      <w:r w:rsidR="00CC300F">
        <w:rPr>
          <w:rtl/>
          <w:lang w:bidi="fa-IR"/>
        </w:rPr>
        <w:t xml:space="preserve">: </w:t>
      </w:r>
      <w:r>
        <w:rPr>
          <w:rtl/>
          <w:lang w:bidi="fa-IR"/>
        </w:rPr>
        <w:t>ما برادرشان شعيب را به سوى مردم مدين فرستاديم و او به آن ها گفت</w:t>
      </w:r>
      <w:r w:rsidR="00CC300F">
        <w:rPr>
          <w:rtl/>
          <w:lang w:bidi="fa-IR"/>
        </w:rPr>
        <w:t xml:space="preserve">: </w:t>
      </w:r>
      <w:r>
        <w:rPr>
          <w:rtl/>
          <w:lang w:bidi="fa-IR"/>
        </w:rPr>
        <w:t>اى مردم</w:t>
      </w:r>
      <w:r w:rsidR="006E6573">
        <w:rPr>
          <w:rtl/>
          <w:lang w:bidi="fa-IR"/>
        </w:rPr>
        <w:t xml:space="preserve">! </w:t>
      </w:r>
      <w:r>
        <w:rPr>
          <w:rtl/>
          <w:lang w:bidi="fa-IR"/>
        </w:rPr>
        <w:t>خداى يگانه را كه جز وى معبودى نيست</w:t>
      </w:r>
      <w:r w:rsidR="00CC300F">
        <w:rPr>
          <w:rtl/>
          <w:lang w:bidi="fa-IR"/>
        </w:rPr>
        <w:t xml:space="preserve">، </w:t>
      </w:r>
      <w:r>
        <w:rPr>
          <w:rtl/>
          <w:lang w:bidi="fa-IR"/>
        </w:rPr>
        <w:t>پرستش كنيد</w:t>
      </w:r>
      <w:r w:rsidR="00CC300F">
        <w:rPr>
          <w:rtl/>
          <w:lang w:bidi="fa-IR"/>
        </w:rPr>
        <w:t xml:space="preserve">. </w:t>
      </w:r>
      <w:r>
        <w:rPr>
          <w:rtl/>
          <w:lang w:bidi="fa-IR"/>
        </w:rPr>
        <w:t>برهان روشنى از جانب پروردگارتان به نزد شما آمده</w:t>
      </w:r>
      <w:r w:rsidR="00CC300F">
        <w:rPr>
          <w:rtl/>
          <w:lang w:bidi="fa-IR"/>
        </w:rPr>
        <w:t xml:space="preserve">. </w:t>
      </w:r>
      <w:r>
        <w:rPr>
          <w:rtl/>
          <w:lang w:bidi="fa-IR"/>
        </w:rPr>
        <w:t>پيمانه و وز را كامل دهيد و حق مردم را كم ندهيد</w:t>
      </w:r>
      <w:r w:rsidR="00CC300F">
        <w:rPr>
          <w:rtl/>
          <w:lang w:bidi="fa-IR"/>
        </w:rPr>
        <w:t xml:space="preserve">. </w:t>
      </w:r>
      <w:r>
        <w:rPr>
          <w:rtl/>
          <w:lang w:bidi="fa-IR"/>
        </w:rPr>
        <w:t>پس از اصلاح اين سرزمين</w:t>
      </w:r>
      <w:r w:rsidR="00CC300F">
        <w:rPr>
          <w:rtl/>
          <w:lang w:bidi="fa-IR"/>
        </w:rPr>
        <w:t xml:space="preserve">، </w:t>
      </w:r>
      <w:r>
        <w:rPr>
          <w:rtl/>
          <w:lang w:bidi="fa-IR"/>
        </w:rPr>
        <w:t>در آن تباهى مكنيد كه اگر شما ايمان داشته باشيد</w:t>
      </w:r>
      <w:r w:rsidR="00CC300F">
        <w:rPr>
          <w:rtl/>
          <w:lang w:bidi="fa-IR"/>
        </w:rPr>
        <w:t xml:space="preserve">، </w:t>
      </w:r>
      <w:r>
        <w:rPr>
          <w:rtl/>
          <w:lang w:bidi="fa-IR"/>
        </w:rPr>
        <w:t>اين براى شما بهتر است</w:t>
      </w:r>
      <w:r w:rsidR="00CC300F">
        <w:rPr>
          <w:rtl/>
          <w:lang w:bidi="fa-IR"/>
        </w:rPr>
        <w:t xml:space="preserve">. </w:t>
      </w:r>
      <w:r>
        <w:rPr>
          <w:rtl/>
          <w:lang w:bidi="fa-IR"/>
        </w:rPr>
        <w:t>بر سر راه ها ننشينيد كه مردم را بترسانيد و كسى را كه به خدا ايمان آورده از راه او بازداريد و منحرفش خواهيد</w:t>
      </w:r>
      <w:r w:rsidR="00CC300F">
        <w:rPr>
          <w:rtl/>
          <w:lang w:bidi="fa-IR"/>
        </w:rPr>
        <w:t xml:space="preserve">. </w:t>
      </w:r>
      <w:r>
        <w:rPr>
          <w:rtl/>
          <w:lang w:bidi="fa-IR"/>
        </w:rPr>
        <w:t xml:space="preserve">آن زمانى را كه مردم اندكى بوديد و خداوند زيادتان كرد به ياد آوريد و بنگريد عاقبت حال مفسدان چگونه بود </w:t>
      </w:r>
      <w:r w:rsidR="00CC300F">
        <w:rPr>
          <w:rtl/>
          <w:lang w:bidi="fa-IR"/>
        </w:rPr>
        <w:t xml:space="preserve">. </w:t>
      </w:r>
      <w:r w:rsidRPr="00612E0F">
        <w:rPr>
          <w:rStyle w:val="libFootnotenumChar"/>
          <w:rtl/>
        </w:rPr>
        <w:t>(653)</w:t>
      </w:r>
    </w:p>
    <w:p w:rsidR="005870D7" w:rsidRDefault="005870D7" w:rsidP="005870D7">
      <w:pPr>
        <w:pStyle w:val="libNormal"/>
        <w:rPr>
          <w:rtl/>
          <w:lang w:bidi="fa-IR"/>
        </w:rPr>
      </w:pPr>
      <w:r>
        <w:rPr>
          <w:rtl/>
          <w:lang w:bidi="fa-IR"/>
        </w:rPr>
        <w:t>برخى از مفسران از اين آيه استفاده كرده اند كه قوم شعيب علاوه بر كم فروشى</w:t>
      </w:r>
      <w:r w:rsidR="00CC300F">
        <w:rPr>
          <w:rtl/>
          <w:lang w:bidi="fa-IR"/>
        </w:rPr>
        <w:t xml:space="preserve">، </w:t>
      </w:r>
      <w:r>
        <w:rPr>
          <w:rtl/>
          <w:lang w:bidi="fa-IR"/>
        </w:rPr>
        <w:t>به اين گناه بزرگ هم دچار شده بودند كه بر سر راه ها كمين كرده و به راهزنى مى پرداختند</w:t>
      </w:r>
      <w:r w:rsidR="00CC300F">
        <w:rPr>
          <w:rtl/>
          <w:lang w:bidi="fa-IR"/>
        </w:rPr>
        <w:t xml:space="preserve">. </w:t>
      </w:r>
      <w:r>
        <w:rPr>
          <w:rtl/>
          <w:lang w:bidi="fa-IR"/>
        </w:rPr>
        <w:t>ولى بعيد نيست منظور آن حضرت راهزنى از نظر دين و گوهر گران بهاى ايمان بوده باشد</w:t>
      </w:r>
      <w:r w:rsidR="00CC300F">
        <w:rPr>
          <w:rtl/>
          <w:lang w:bidi="fa-IR"/>
        </w:rPr>
        <w:t xml:space="preserve">، </w:t>
      </w:r>
      <w:r>
        <w:rPr>
          <w:rtl/>
          <w:lang w:bidi="fa-IR"/>
        </w:rPr>
        <w:t>از اين رو در ادامه فرمود</w:t>
      </w:r>
      <w:r w:rsidR="00CC300F">
        <w:rPr>
          <w:rtl/>
          <w:lang w:bidi="fa-IR"/>
        </w:rPr>
        <w:t xml:space="preserve">: </w:t>
      </w:r>
      <w:r>
        <w:rPr>
          <w:rtl/>
          <w:lang w:bidi="fa-IR"/>
        </w:rPr>
        <w:t>و كسى را كه به خدا ايمان آورده او را از راه بازداريد و منحرفش ‍ خواهيد و چنان كه بعضى از مفسران گفته اند</w:t>
      </w:r>
      <w:r w:rsidR="00CC300F">
        <w:rPr>
          <w:rtl/>
          <w:lang w:bidi="fa-IR"/>
        </w:rPr>
        <w:t xml:space="preserve">، </w:t>
      </w:r>
      <w:r>
        <w:rPr>
          <w:rtl/>
          <w:lang w:bidi="fa-IR"/>
        </w:rPr>
        <w:t>اينان بر سر راه كسانى كه به شعيب ايمان آورده بودند مى نشيتند و آن ها را با تهديد مى ترساندند كه دست از ايمان به شعيب بردارند</w:t>
      </w:r>
      <w:r w:rsidR="00CC300F">
        <w:rPr>
          <w:rtl/>
          <w:lang w:bidi="fa-IR"/>
        </w:rPr>
        <w:t xml:space="preserve">. </w:t>
      </w:r>
    </w:p>
    <w:p w:rsidR="005870D7" w:rsidRDefault="005870D7" w:rsidP="005870D7">
      <w:pPr>
        <w:pStyle w:val="libNormal"/>
        <w:rPr>
          <w:rtl/>
          <w:lang w:bidi="fa-IR"/>
        </w:rPr>
      </w:pPr>
      <w:r>
        <w:rPr>
          <w:rtl/>
          <w:lang w:bidi="fa-IR"/>
        </w:rPr>
        <w:t>به هر صورت</w:t>
      </w:r>
      <w:r w:rsidR="00CC300F">
        <w:rPr>
          <w:rtl/>
          <w:lang w:bidi="fa-IR"/>
        </w:rPr>
        <w:t xml:space="preserve">، </w:t>
      </w:r>
      <w:r>
        <w:rPr>
          <w:rtl/>
          <w:lang w:bidi="fa-IR"/>
        </w:rPr>
        <w:t>خداى تعالى در ادامه آيات فوق</w:t>
      </w:r>
      <w:r w:rsidR="00CC300F">
        <w:rPr>
          <w:rtl/>
          <w:lang w:bidi="fa-IR"/>
        </w:rPr>
        <w:t xml:space="preserve">، </w:t>
      </w:r>
      <w:r>
        <w:rPr>
          <w:rtl/>
          <w:lang w:bidi="fa-IR"/>
        </w:rPr>
        <w:t>پاسخ قوم شعيب را به آن حضرت اين گونه نقل فرموده است</w:t>
      </w:r>
      <w:r w:rsidR="00CC300F">
        <w:rPr>
          <w:rtl/>
          <w:lang w:bidi="fa-IR"/>
        </w:rPr>
        <w:t xml:space="preserve">: </w:t>
      </w:r>
      <w:r>
        <w:rPr>
          <w:rtl/>
          <w:lang w:bidi="fa-IR"/>
        </w:rPr>
        <w:t>بزرگان قوم وى كه بزرگى (و گردن كشى) مى كردند</w:t>
      </w:r>
      <w:r w:rsidR="00CC300F">
        <w:rPr>
          <w:rtl/>
          <w:lang w:bidi="fa-IR"/>
        </w:rPr>
        <w:t xml:space="preserve">، </w:t>
      </w:r>
      <w:r>
        <w:rPr>
          <w:rtl/>
          <w:lang w:bidi="fa-IR"/>
        </w:rPr>
        <w:t>گفتند</w:t>
      </w:r>
      <w:r w:rsidR="00CC300F">
        <w:rPr>
          <w:rtl/>
          <w:lang w:bidi="fa-IR"/>
        </w:rPr>
        <w:t xml:space="preserve">: </w:t>
      </w:r>
      <w:r>
        <w:rPr>
          <w:rtl/>
          <w:lang w:bidi="fa-IR"/>
        </w:rPr>
        <w:t>اى شعيب</w:t>
      </w:r>
      <w:r w:rsidR="006E6573">
        <w:rPr>
          <w:rtl/>
          <w:lang w:bidi="fa-IR"/>
        </w:rPr>
        <w:t xml:space="preserve">! </w:t>
      </w:r>
      <w:r>
        <w:rPr>
          <w:rtl/>
          <w:lang w:bidi="fa-IR"/>
        </w:rPr>
        <w:t>ما تو را با كسانى كه به تو اسمان آورده اند از دهكده خويش بيرون مى كنيم يا اين كه به آيين ما بازگرديد</w:t>
      </w:r>
      <w:r w:rsidR="00CC300F">
        <w:rPr>
          <w:rtl/>
          <w:lang w:bidi="fa-IR"/>
        </w:rPr>
        <w:t xml:space="preserve">. </w:t>
      </w:r>
      <w:r w:rsidRPr="00612E0F">
        <w:rPr>
          <w:rStyle w:val="libFootnotenumChar"/>
          <w:rtl/>
        </w:rPr>
        <w:t>(654)</w:t>
      </w:r>
    </w:p>
    <w:p w:rsidR="005870D7" w:rsidRDefault="005870D7" w:rsidP="005870D7">
      <w:pPr>
        <w:pStyle w:val="libNormal"/>
        <w:rPr>
          <w:rtl/>
          <w:lang w:bidi="fa-IR"/>
        </w:rPr>
      </w:pPr>
      <w:r>
        <w:rPr>
          <w:rtl/>
          <w:lang w:bidi="fa-IR"/>
        </w:rPr>
        <w:t>كسانى كه به شعيب ايمان آورده بودند در پاسخ آن مردم خيره سر و نادان چنين گفتند</w:t>
      </w:r>
      <w:r w:rsidR="00CC300F">
        <w:rPr>
          <w:rtl/>
          <w:lang w:bidi="fa-IR"/>
        </w:rPr>
        <w:t xml:space="preserve">: </w:t>
      </w:r>
      <w:r>
        <w:rPr>
          <w:rtl/>
          <w:lang w:bidi="fa-IR"/>
        </w:rPr>
        <w:t>اگر پس از آن كه خدا ما را از آيين شما رهايى داده</w:t>
      </w:r>
      <w:r w:rsidR="00CC300F">
        <w:rPr>
          <w:rtl/>
          <w:lang w:bidi="fa-IR"/>
        </w:rPr>
        <w:t xml:space="preserve">، </w:t>
      </w:r>
      <w:r>
        <w:rPr>
          <w:rtl/>
          <w:lang w:bidi="fa-IR"/>
        </w:rPr>
        <w:t xml:space="preserve">دوباره بدان </w:t>
      </w:r>
      <w:r>
        <w:rPr>
          <w:rtl/>
          <w:lang w:bidi="fa-IR"/>
        </w:rPr>
        <w:lastRenderedPageBreak/>
        <w:t>بازگرديم</w:t>
      </w:r>
      <w:r w:rsidR="00CC300F">
        <w:rPr>
          <w:rtl/>
          <w:lang w:bidi="fa-IR"/>
        </w:rPr>
        <w:t xml:space="preserve">، </w:t>
      </w:r>
      <w:r>
        <w:rPr>
          <w:rtl/>
          <w:lang w:bidi="fa-IR"/>
        </w:rPr>
        <w:t>به خدا افترا بسته (و دروغى ساخته ايم) و ما را نشايد كه بدان بازگرديم</w:t>
      </w:r>
      <w:r w:rsidR="00CC300F">
        <w:rPr>
          <w:rtl/>
          <w:lang w:bidi="fa-IR"/>
        </w:rPr>
        <w:t xml:space="preserve">. </w:t>
      </w:r>
      <w:r>
        <w:rPr>
          <w:rtl/>
          <w:lang w:bidi="fa-IR"/>
        </w:rPr>
        <w:t>مگر خدا بخواهد كه علم پروردگار ما به همه چيز رساست و ما بر خدا توكل كنيم</w:t>
      </w:r>
      <w:r w:rsidR="00CC300F">
        <w:rPr>
          <w:rtl/>
          <w:lang w:bidi="fa-IR"/>
        </w:rPr>
        <w:t xml:space="preserve">. </w:t>
      </w:r>
      <w:r>
        <w:rPr>
          <w:rtl/>
          <w:lang w:bidi="fa-IR"/>
        </w:rPr>
        <w:t>پروردگارا</w:t>
      </w:r>
      <w:r w:rsidR="006E6573">
        <w:rPr>
          <w:rtl/>
          <w:lang w:bidi="fa-IR"/>
        </w:rPr>
        <w:t xml:space="preserve">! </w:t>
      </w:r>
      <w:r>
        <w:rPr>
          <w:rtl/>
          <w:lang w:bidi="fa-IR"/>
        </w:rPr>
        <w:t xml:space="preserve">ميان ما و قوممان به حق داورى كن كه تو بهترين داورانى </w:t>
      </w:r>
      <w:r w:rsidR="00CC300F">
        <w:rPr>
          <w:rtl/>
          <w:lang w:bidi="fa-IR"/>
        </w:rPr>
        <w:t xml:space="preserve">. </w:t>
      </w:r>
      <w:r w:rsidRPr="00612E0F">
        <w:rPr>
          <w:rStyle w:val="libFootnotenumChar"/>
          <w:rtl/>
        </w:rPr>
        <w:t>(655)</w:t>
      </w:r>
    </w:p>
    <w:p w:rsidR="005870D7" w:rsidRDefault="005870D7" w:rsidP="005870D7">
      <w:pPr>
        <w:pStyle w:val="libNormal"/>
        <w:rPr>
          <w:rtl/>
          <w:lang w:bidi="fa-IR"/>
        </w:rPr>
      </w:pPr>
      <w:r>
        <w:rPr>
          <w:rtl/>
          <w:lang w:bidi="fa-IR"/>
        </w:rPr>
        <w:t>ولى قوم جاهل و مغرور شعيب باز هم به سخنان نادرست خود ادامه دادند و گفتند</w:t>
      </w:r>
      <w:r w:rsidR="00CC300F">
        <w:rPr>
          <w:rtl/>
          <w:lang w:bidi="fa-IR"/>
        </w:rPr>
        <w:t xml:space="preserve">: </w:t>
      </w:r>
      <w:r>
        <w:rPr>
          <w:rtl/>
          <w:lang w:bidi="fa-IR"/>
        </w:rPr>
        <w:t>اگر از شعيب پيروى كنيد</w:t>
      </w:r>
      <w:r w:rsidR="00CC300F">
        <w:rPr>
          <w:rtl/>
          <w:lang w:bidi="fa-IR"/>
        </w:rPr>
        <w:t xml:space="preserve">، </w:t>
      </w:r>
      <w:r>
        <w:rPr>
          <w:rtl/>
          <w:lang w:bidi="fa-IR"/>
        </w:rPr>
        <w:t>شما مردمى زيان كار خواهيد بود</w:t>
      </w:r>
      <w:r w:rsidR="00CC300F">
        <w:rPr>
          <w:rtl/>
          <w:lang w:bidi="fa-IR"/>
        </w:rPr>
        <w:t xml:space="preserve">. </w:t>
      </w:r>
      <w:r w:rsidRPr="00612E0F">
        <w:rPr>
          <w:rStyle w:val="libFootnotenumChar"/>
          <w:rtl/>
        </w:rPr>
        <w:t>(656)</w:t>
      </w:r>
    </w:p>
    <w:p w:rsidR="005870D7" w:rsidRDefault="005870D7" w:rsidP="005870D7">
      <w:pPr>
        <w:pStyle w:val="libNormal"/>
        <w:rPr>
          <w:rtl/>
          <w:lang w:bidi="fa-IR"/>
        </w:rPr>
      </w:pPr>
      <w:r>
        <w:rPr>
          <w:rtl/>
          <w:lang w:bidi="fa-IR"/>
        </w:rPr>
        <w:t>سرانجام اين سركشى و غرور را خداوند چنين بيان فروده است</w:t>
      </w:r>
      <w:r w:rsidR="00CC300F">
        <w:rPr>
          <w:rtl/>
          <w:lang w:bidi="fa-IR"/>
        </w:rPr>
        <w:t xml:space="preserve">: </w:t>
      </w:r>
      <w:r>
        <w:rPr>
          <w:rtl/>
          <w:lang w:bidi="fa-IR"/>
        </w:rPr>
        <w:t>زلزله ايشان را بگرفت و در خانه هاى خويش بى جان شدند و آن ها كه شعيب را تكذيب كرده بودند</w:t>
      </w:r>
      <w:r w:rsidR="00CC300F">
        <w:rPr>
          <w:rtl/>
          <w:lang w:bidi="fa-IR"/>
        </w:rPr>
        <w:t xml:space="preserve">، </w:t>
      </w:r>
      <w:r>
        <w:rPr>
          <w:rtl/>
          <w:lang w:bidi="fa-IR"/>
        </w:rPr>
        <w:t>گويى هرگز در آن خانه ها نبوده اند و مردمى كه شعيب را تكذيب كرده بودن</w:t>
      </w:r>
      <w:r w:rsidR="00CC300F">
        <w:rPr>
          <w:rtl/>
          <w:lang w:bidi="fa-IR"/>
        </w:rPr>
        <w:t xml:space="preserve">، </w:t>
      </w:r>
      <w:r>
        <w:rPr>
          <w:rtl/>
          <w:lang w:bidi="fa-IR"/>
        </w:rPr>
        <w:t>خودشان مردم زيان كارى بودند</w:t>
      </w:r>
      <w:r w:rsidR="00CC300F">
        <w:rPr>
          <w:rtl/>
          <w:lang w:bidi="fa-IR"/>
        </w:rPr>
        <w:t xml:space="preserve">. </w:t>
      </w:r>
      <w:r w:rsidRPr="00612E0F">
        <w:rPr>
          <w:rStyle w:val="libFootnotenumChar"/>
          <w:rtl/>
        </w:rPr>
        <w:t>(657)</w:t>
      </w:r>
    </w:p>
    <w:p w:rsidR="005870D7" w:rsidRDefault="00612E0F" w:rsidP="00612E0F">
      <w:pPr>
        <w:pStyle w:val="Heading2"/>
        <w:rPr>
          <w:rtl/>
          <w:lang w:bidi="fa-IR"/>
        </w:rPr>
      </w:pPr>
      <w:bookmarkStart w:id="167" w:name="_Toc395430889"/>
      <w:r>
        <w:rPr>
          <w:rtl/>
          <w:lang w:bidi="fa-IR"/>
        </w:rPr>
        <w:t>در سوره هود چنين آمده است</w:t>
      </w:r>
      <w:r w:rsidR="000E04DA">
        <w:rPr>
          <w:rtl/>
          <w:lang w:bidi="fa-IR"/>
        </w:rPr>
        <w:t>:</w:t>
      </w:r>
      <w:bookmarkEnd w:id="167"/>
      <w:r w:rsidR="000E04DA">
        <w:rPr>
          <w:rtl/>
          <w:lang w:bidi="fa-IR"/>
        </w:rPr>
        <w:t xml:space="preserve"> </w:t>
      </w:r>
    </w:p>
    <w:p w:rsidR="005870D7" w:rsidRDefault="005870D7" w:rsidP="005870D7">
      <w:pPr>
        <w:pStyle w:val="libNormal"/>
        <w:rPr>
          <w:rtl/>
          <w:lang w:bidi="fa-IR"/>
        </w:rPr>
      </w:pPr>
      <w:r>
        <w:rPr>
          <w:rtl/>
          <w:lang w:bidi="fa-IR"/>
        </w:rPr>
        <w:t xml:space="preserve"> برادرشان شعيب را به سوى مدين فرستاديم</w:t>
      </w:r>
      <w:r w:rsidR="00CC300F">
        <w:rPr>
          <w:rtl/>
          <w:lang w:bidi="fa-IR"/>
        </w:rPr>
        <w:t xml:space="preserve">. </w:t>
      </w:r>
      <w:r>
        <w:rPr>
          <w:rtl/>
          <w:lang w:bidi="fa-IR"/>
        </w:rPr>
        <w:t>وى بدان ها گفت</w:t>
      </w:r>
      <w:r w:rsidR="00CC300F">
        <w:rPr>
          <w:rtl/>
          <w:lang w:bidi="fa-IR"/>
        </w:rPr>
        <w:t xml:space="preserve">: </w:t>
      </w:r>
      <w:r>
        <w:rPr>
          <w:rtl/>
          <w:lang w:bidi="fa-IR"/>
        </w:rPr>
        <w:t>اى مردم</w:t>
      </w:r>
      <w:r w:rsidR="006E6573">
        <w:rPr>
          <w:rtl/>
          <w:lang w:bidi="fa-IR"/>
        </w:rPr>
        <w:t xml:space="preserve">! </w:t>
      </w:r>
      <w:r>
        <w:rPr>
          <w:rtl/>
          <w:lang w:bidi="fa-IR"/>
        </w:rPr>
        <w:t>خداى يگانه را بپرستيد كه معبودى جز او نداريد و از پيمانه و وزن كم ندهيد</w:t>
      </w:r>
      <w:r w:rsidR="00CC300F">
        <w:rPr>
          <w:rtl/>
          <w:lang w:bidi="fa-IR"/>
        </w:rPr>
        <w:t xml:space="preserve">. </w:t>
      </w:r>
      <w:r>
        <w:rPr>
          <w:rtl/>
          <w:lang w:bidi="fa-IR"/>
        </w:rPr>
        <w:t>من كار شما را خوب مى بينم (و احتياجى به كم فروشى نداريد) و از عذاب روزى كه (كافران) را فرا گيرنده است</w:t>
      </w:r>
      <w:r w:rsidR="00CC300F">
        <w:rPr>
          <w:rtl/>
          <w:lang w:bidi="fa-IR"/>
        </w:rPr>
        <w:t xml:space="preserve">، </w:t>
      </w:r>
      <w:r>
        <w:rPr>
          <w:rtl/>
          <w:lang w:bidi="fa-IR"/>
        </w:rPr>
        <w:t>بر شما بيمناكم</w:t>
      </w:r>
      <w:r w:rsidR="00CC300F">
        <w:rPr>
          <w:rtl/>
          <w:lang w:bidi="fa-IR"/>
        </w:rPr>
        <w:t xml:space="preserve">. </w:t>
      </w:r>
      <w:r>
        <w:rPr>
          <w:rtl/>
          <w:lang w:bidi="fa-IR"/>
        </w:rPr>
        <w:t>اى مردم</w:t>
      </w:r>
      <w:r w:rsidR="006E6573">
        <w:rPr>
          <w:rtl/>
          <w:lang w:bidi="fa-IR"/>
        </w:rPr>
        <w:t xml:space="preserve">! </w:t>
      </w:r>
      <w:r>
        <w:rPr>
          <w:rtl/>
          <w:lang w:bidi="fa-IR"/>
        </w:rPr>
        <w:t>پيمانه و وزن را از روى عدالت تمام بدهيد و حق مردم را (در داد و ستد) كم ندهيد و به فساد در روى زمين كوشش نكنيد</w:t>
      </w:r>
      <w:r w:rsidR="00CC300F">
        <w:rPr>
          <w:rtl/>
          <w:lang w:bidi="fa-IR"/>
        </w:rPr>
        <w:t xml:space="preserve">. </w:t>
      </w:r>
      <w:r>
        <w:rPr>
          <w:rtl/>
          <w:lang w:bidi="fa-IR"/>
        </w:rPr>
        <w:t xml:space="preserve">آن چه خدا براى شما باقى گذاشته (در معامله صحيح) براى شما بهتر است (از آن چه به وسيله كم فروشى به دست آوريد) اگر ايمان داريد </w:t>
      </w:r>
      <w:r w:rsidR="00CC300F">
        <w:rPr>
          <w:rtl/>
          <w:lang w:bidi="fa-IR"/>
        </w:rPr>
        <w:t xml:space="preserve">. </w:t>
      </w:r>
      <w:r w:rsidRPr="00612E0F">
        <w:rPr>
          <w:rStyle w:val="libFootnotenumChar"/>
          <w:rtl/>
        </w:rPr>
        <w:t>(658)</w:t>
      </w:r>
    </w:p>
    <w:p w:rsidR="005870D7" w:rsidRDefault="005870D7" w:rsidP="005870D7">
      <w:pPr>
        <w:pStyle w:val="libNormal"/>
        <w:rPr>
          <w:rtl/>
          <w:lang w:bidi="fa-IR"/>
        </w:rPr>
      </w:pPr>
      <w:r>
        <w:rPr>
          <w:rtl/>
          <w:lang w:bidi="fa-IR"/>
        </w:rPr>
        <w:t>آن مردم دور از سعادت در پاسخ آن حضرت اظهار كردند</w:t>
      </w:r>
      <w:r w:rsidR="00CC300F">
        <w:rPr>
          <w:rtl/>
          <w:lang w:bidi="fa-IR"/>
        </w:rPr>
        <w:t xml:space="preserve">: </w:t>
      </w:r>
      <w:r>
        <w:rPr>
          <w:rtl/>
          <w:lang w:bidi="fa-IR"/>
        </w:rPr>
        <w:t>آيا نماز و دين تو دستور مى دهد تا ما چيزهايى را كه پدرانمان پرستش مى كرده اند</w:t>
      </w:r>
      <w:r w:rsidR="00CC300F">
        <w:rPr>
          <w:rtl/>
          <w:lang w:bidi="fa-IR"/>
        </w:rPr>
        <w:t xml:space="preserve">، </w:t>
      </w:r>
      <w:r>
        <w:rPr>
          <w:rtl/>
          <w:lang w:bidi="fa-IR"/>
        </w:rPr>
        <w:t xml:space="preserve">رها كنيم يا </w:t>
      </w:r>
      <w:r>
        <w:rPr>
          <w:rtl/>
          <w:lang w:bidi="fa-IR"/>
        </w:rPr>
        <w:lastRenderedPageBreak/>
        <w:t>در اموال خويش به هر گونه كه مى خواهيم تصرف نكنيم</w:t>
      </w:r>
      <w:r w:rsidR="006E6573">
        <w:rPr>
          <w:rtl/>
          <w:lang w:bidi="fa-IR"/>
        </w:rPr>
        <w:t xml:space="preserve">؟ </w:t>
      </w:r>
      <w:r>
        <w:rPr>
          <w:rtl/>
          <w:lang w:bidi="fa-IR"/>
        </w:rPr>
        <w:t>تو كه شخص ‍ بردبار و بافهمى هستى</w:t>
      </w:r>
      <w:r w:rsidR="00CC300F">
        <w:rPr>
          <w:rtl/>
          <w:lang w:bidi="fa-IR"/>
        </w:rPr>
        <w:t xml:space="preserve">. </w:t>
      </w:r>
      <w:r w:rsidRPr="00612E0F">
        <w:rPr>
          <w:rStyle w:val="libFootnotenumChar"/>
          <w:rtl/>
        </w:rPr>
        <w:t>(659)</w:t>
      </w:r>
    </w:p>
    <w:p w:rsidR="005870D7" w:rsidRDefault="005870D7" w:rsidP="005870D7">
      <w:pPr>
        <w:pStyle w:val="libNormal"/>
        <w:rPr>
          <w:rtl/>
          <w:lang w:bidi="fa-IR"/>
        </w:rPr>
      </w:pPr>
      <w:r>
        <w:rPr>
          <w:rtl/>
          <w:lang w:bidi="fa-IR"/>
        </w:rPr>
        <w:t>شعيب بدان ها فرمود</w:t>
      </w:r>
      <w:r w:rsidR="00CC300F">
        <w:rPr>
          <w:rtl/>
          <w:lang w:bidi="fa-IR"/>
        </w:rPr>
        <w:t xml:space="preserve">: </w:t>
      </w:r>
      <w:r>
        <w:rPr>
          <w:rtl/>
          <w:lang w:bidi="fa-IR"/>
        </w:rPr>
        <w:t>اى مردم</w:t>
      </w:r>
      <w:r w:rsidR="006E6573">
        <w:rPr>
          <w:rtl/>
          <w:lang w:bidi="fa-IR"/>
        </w:rPr>
        <w:t xml:space="preserve">! </w:t>
      </w:r>
      <w:r>
        <w:rPr>
          <w:rtl/>
          <w:lang w:bidi="fa-IR"/>
        </w:rPr>
        <w:t>به نظر شما اگر من دليل آشكارى از پروردگارم داشته باشم و روزى نيكويى از پيش ‍ خود روزى ام كرده باشد</w:t>
      </w:r>
      <w:r w:rsidR="00CC300F">
        <w:rPr>
          <w:rtl/>
          <w:lang w:bidi="fa-IR"/>
        </w:rPr>
        <w:t xml:space="preserve">، </w:t>
      </w:r>
      <w:r>
        <w:rPr>
          <w:rtl/>
          <w:lang w:bidi="fa-IR"/>
        </w:rPr>
        <w:t>(چگونه دست از اطاعتش بردارم) و من نمى خواهم آن چه را از شما منع مى كنم</w:t>
      </w:r>
      <w:r w:rsidR="00CC300F">
        <w:rPr>
          <w:rtl/>
          <w:lang w:bidi="fa-IR"/>
        </w:rPr>
        <w:t xml:space="preserve">، </w:t>
      </w:r>
      <w:r>
        <w:rPr>
          <w:rtl/>
          <w:lang w:bidi="fa-IR"/>
        </w:rPr>
        <w:t>خودم مرتكب شوم كه هدف من تا آن جا كه بتوانم چيزى به اصلاح نيست و توفيق من (در دعوت خويش) جز به اراده خدا نيست</w:t>
      </w:r>
      <w:r w:rsidR="00CC300F">
        <w:rPr>
          <w:rtl/>
          <w:lang w:bidi="fa-IR"/>
        </w:rPr>
        <w:t xml:space="preserve">. </w:t>
      </w:r>
      <w:r>
        <w:rPr>
          <w:rtl/>
          <w:lang w:bidi="fa-IR"/>
        </w:rPr>
        <w:t>بر او توكل مى كنم و به درگاهش رو مى آورم</w:t>
      </w:r>
      <w:r w:rsidR="00CC300F">
        <w:rPr>
          <w:rtl/>
          <w:lang w:bidi="fa-IR"/>
        </w:rPr>
        <w:t xml:space="preserve">. </w:t>
      </w:r>
      <w:r>
        <w:rPr>
          <w:rtl/>
          <w:lang w:bidi="fa-IR"/>
        </w:rPr>
        <w:t>اى مردم</w:t>
      </w:r>
      <w:r w:rsidR="006E6573">
        <w:rPr>
          <w:rtl/>
          <w:lang w:bidi="fa-IR"/>
        </w:rPr>
        <w:t xml:space="preserve">! </w:t>
      </w:r>
      <w:r>
        <w:rPr>
          <w:rtl/>
          <w:lang w:bidi="fa-IR"/>
        </w:rPr>
        <w:t>مخالفت و دشمنى با من شما را گرفتار آن بلايى نكند كه بر قوم نوح يا قوم هود يا قوم صالح رسيد و (زمان يا مكان) قوم لوط از شما چندان دور نيست</w:t>
      </w:r>
      <w:r w:rsidR="00CC300F">
        <w:rPr>
          <w:rtl/>
          <w:lang w:bidi="fa-IR"/>
        </w:rPr>
        <w:t xml:space="preserve">. </w:t>
      </w:r>
      <w:r>
        <w:rPr>
          <w:rtl/>
          <w:lang w:bidi="fa-IR"/>
        </w:rPr>
        <w:t>از پروردگار خود آمرزش ‍ بخواهيد و به درگاهش روى توبه آريد كه به راستى پروردگار من رحيم و مهربان است</w:t>
      </w:r>
      <w:r w:rsidR="00CC300F">
        <w:rPr>
          <w:lang w:bidi="fa-IR"/>
        </w:rPr>
        <w:t xml:space="preserve">. </w:t>
      </w:r>
    </w:p>
    <w:p w:rsidR="005870D7" w:rsidRDefault="005870D7" w:rsidP="005870D7">
      <w:pPr>
        <w:pStyle w:val="libNormal"/>
        <w:rPr>
          <w:rtl/>
          <w:lang w:bidi="fa-IR"/>
        </w:rPr>
      </w:pPr>
      <w:r>
        <w:rPr>
          <w:rtl/>
          <w:lang w:bidi="fa-IR"/>
        </w:rPr>
        <w:t>ولى باز هم تعقل نكردند و نظير همان سخنان ياوه را در پاسخ آن پيغمبر بزرگوار اظهار داشتع و گفتند</w:t>
      </w:r>
      <w:r w:rsidR="00CC300F">
        <w:rPr>
          <w:rtl/>
          <w:lang w:bidi="fa-IR"/>
        </w:rPr>
        <w:t xml:space="preserve">: </w:t>
      </w:r>
      <w:r>
        <w:rPr>
          <w:rtl/>
          <w:lang w:bidi="fa-IR"/>
        </w:rPr>
        <w:t>اى شعيب</w:t>
      </w:r>
      <w:r w:rsidR="006E6573">
        <w:rPr>
          <w:rtl/>
          <w:lang w:bidi="fa-IR"/>
        </w:rPr>
        <w:t xml:space="preserve">! </w:t>
      </w:r>
      <w:r>
        <w:rPr>
          <w:rtl/>
          <w:lang w:bidi="fa-IR"/>
        </w:rPr>
        <w:t>ما بسيارى از اين چيزها را كه مى گويى نمى فهميم و تو را ميان خود ناتوان مى بينيم و اگر به سبب فاميل و طايفه ات نبود</w:t>
      </w:r>
      <w:r w:rsidR="00CC300F">
        <w:rPr>
          <w:rtl/>
          <w:lang w:bidi="fa-IR"/>
        </w:rPr>
        <w:t xml:space="preserve">، </w:t>
      </w:r>
      <w:r>
        <w:rPr>
          <w:rtl/>
          <w:lang w:bidi="fa-IR"/>
        </w:rPr>
        <w:t xml:space="preserve">سنگ سارت مى كرديم وگرنه تو در برابر ما قدرتى ندارى </w:t>
      </w:r>
      <w:r w:rsidR="00CC300F">
        <w:rPr>
          <w:rtl/>
          <w:lang w:bidi="fa-IR"/>
        </w:rPr>
        <w:t xml:space="preserve">. </w:t>
      </w:r>
      <w:r w:rsidRPr="00612E0F">
        <w:rPr>
          <w:rStyle w:val="libFootnotenumChar"/>
          <w:rtl/>
        </w:rPr>
        <w:t>(660)</w:t>
      </w:r>
    </w:p>
    <w:p w:rsidR="005870D7" w:rsidRDefault="005870D7" w:rsidP="005870D7">
      <w:pPr>
        <w:pStyle w:val="libNormal"/>
        <w:rPr>
          <w:rtl/>
          <w:lang w:bidi="fa-IR"/>
        </w:rPr>
      </w:pPr>
      <w:r>
        <w:rPr>
          <w:rtl/>
          <w:lang w:bidi="fa-IR"/>
        </w:rPr>
        <w:t>شعيب با منطق نيرومند و محكمى به آن ها پاسخ داد و فرمود</w:t>
      </w:r>
      <w:r w:rsidR="00CC300F">
        <w:rPr>
          <w:rtl/>
          <w:lang w:bidi="fa-IR"/>
        </w:rPr>
        <w:t xml:space="preserve">: </w:t>
      </w:r>
      <w:r>
        <w:rPr>
          <w:rtl/>
          <w:lang w:bidi="fa-IR"/>
        </w:rPr>
        <w:t>اى مردم</w:t>
      </w:r>
      <w:r w:rsidR="006E6573">
        <w:rPr>
          <w:rtl/>
          <w:lang w:bidi="fa-IR"/>
        </w:rPr>
        <w:t xml:space="preserve">! </w:t>
      </w:r>
      <w:r>
        <w:rPr>
          <w:rtl/>
          <w:lang w:bidi="fa-IR"/>
        </w:rPr>
        <w:t>آيا طايفه (و فاميل) من نزد شما از خدا عزيزتدند كه شما او را فراموش كرده ايد و به راستى كه پروردگار من بر آن چه مى كنيد آگاه است</w:t>
      </w:r>
      <w:r w:rsidR="00CC300F">
        <w:rPr>
          <w:rtl/>
          <w:lang w:bidi="fa-IR"/>
        </w:rPr>
        <w:t xml:space="preserve">. </w:t>
      </w:r>
      <w:r>
        <w:rPr>
          <w:rtl/>
          <w:lang w:bidi="fa-IR"/>
        </w:rPr>
        <w:t>اى مردم</w:t>
      </w:r>
      <w:r w:rsidR="006E6573">
        <w:rPr>
          <w:rtl/>
          <w:lang w:bidi="fa-IR"/>
        </w:rPr>
        <w:t xml:space="preserve">! </w:t>
      </w:r>
      <w:r>
        <w:rPr>
          <w:rtl/>
          <w:lang w:bidi="fa-IR"/>
        </w:rPr>
        <w:t>(حال كه چنين است) شما هر چه مى توانيد بكنيد و من نيز به وظيفه خود عمل مى كنم و به زودى خواهيد دانست عذاب خواركننده به چه كسى خواهد رسيد و دروغ گو كيست و شما منتظر باشيد كه من هم با شما منتظر هستم</w:t>
      </w:r>
      <w:r w:rsidR="00CC300F">
        <w:rPr>
          <w:rtl/>
          <w:lang w:bidi="fa-IR"/>
        </w:rPr>
        <w:t xml:space="preserve">. </w:t>
      </w:r>
      <w:r w:rsidRPr="00612E0F">
        <w:rPr>
          <w:rStyle w:val="libFootnotenumChar"/>
          <w:rtl/>
        </w:rPr>
        <w:t>(661)</w:t>
      </w:r>
    </w:p>
    <w:p w:rsidR="005870D7" w:rsidRDefault="005870D7" w:rsidP="005870D7">
      <w:pPr>
        <w:pStyle w:val="libNormal"/>
        <w:rPr>
          <w:rtl/>
          <w:lang w:bidi="fa-IR"/>
        </w:rPr>
      </w:pPr>
      <w:r>
        <w:rPr>
          <w:rtl/>
          <w:lang w:bidi="fa-IR"/>
        </w:rPr>
        <w:lastRenderedPageBreak/>
        <w:t>يعنى شما منتظر عذاب موعود خدا باشيد كه من هم چشم به راه فرود آمدن آن بر شما هستم</w:t>
      </w:r>
      <w:r w:rsidR="00CC300F">
        <w:rPr>
          <w:rtl/>
          <w:lang w:bidi="fa-IR"/>
        </w:rPr>
        <w:t xml:space="preserve">. </w:t>
      </w:r>
      <w:r>
        <w:rPr>
          <w:rtl/>
          <w:lang w:bidi="fa-IR"/>
        </w:rPr>
        <w:t>ابن عباس در اين جا گفته است</w:t>
      </w:r>
      <w:r w:rsidR="00CC300F">
        <w:rPr>
          <w:rtl/>
          <w:lang w:bidi="fa-IR"/>
        </w:rPr>
        <w:t xml:space="preserve">: </w:t>
      </w:r>
      <w:r>
        <w:rPr>
          <w:rtl/>
          <w:lang w:bidi="fa-IR"/>
        </w:rPr>
        <w:t>يعنى شما منتظر عذاب باشيد و من هم چشم به راه رحمت و يارى حق هستم</w:t>
      </w:r>
      <w:r w:rsidR="00CC300F">
        <w:rPr>
          <w:rtl/>
          <w:lang w:bidi="fa-IR"/>
        </w:rPr>
        <w:t xml:space="preserve">. </w:t>
      </w:r>
    </w:p>
    <w:p w:rsidR="005870D7" w:rsidRDefault="005870D7" w:rsidP="005870D7">
      <w:pPr>
        <w:pStyle w:val="libNormal"/>
        <w:rPr>
          <w:rtl/>
          <w:lang w:bidi="fa-IR"/>
        </w:rPr>
      </w:pPr>
      <w:r>
        <w:rPr>
          <w:rtl/>
          <w:lang w:bidi="fa-IR"/>
        </w:rPr>
        <w:t>به هر صورت نتيجه اين خيره سرى در برابر فرستاده حق آن شد كه خداوند فرمود</w:t>
      </w:r>
      <w:r w:rsidR="00CC300F">
        <w:rPr>
          <w:rtl/>
          <w:lang w:bidi="fa-IR"/>
        </w:rPr>
        <w:t xml:space="preserve">: </w:t>
      </w:r>
      <w:r>
        <w:rPr>
          <w:rtl/>
          <w:lang w:bidi="fa-IR"/>
        </w:rPr>
        <w:t>و چون فرما ما آمد</w:t>
      </w:r>
      <w:r w:rsidR="00CC300F">
        <w:rPr>
          <w:rtl/>
          <w:lang w:bidi="fa-IR"/>
        </w:rPr>
        <w:t xml:space="preserve">، </w:t>
      </w:r>
      <w:r>
        <w:rPr>
          <w:rtl/>
          <w:lang w:bidi="fa-IR"/>
        </w:rPr>
        <w:t>شعيب را با كسانى كه بدو ايمان آورده بودند با رحمت خويش نجات داديم و آن كسانى را كه ستم كرده بودند</w:t>
      </w:r>
      <w:r w:rsidR="00CC300F">
        <w:rPr>
          <w:rtl/>
          <w:lang w:bidi="fa-IR"/>
        </w:rPr>
        <w:t xml:space="preserve">، </w:t>
      </w:r>
      <w:r>
        <w:rPr>
          <w:rtl/>
          <w:lang w:bidi="fa-IR"/>
        </w:rPr>
        <w:t>صيحه (آسمانى) فراگرفت و در خانه هاى خويش بى جان شدند</w:t>
      </w:r>
      <w:r w:rsidR="00CC300F">
        <w:rPr>
          <w:rtl/>
          <w:lang w:bidi="fa-IR"/>
        </w:rPr>
        <w:t xml:space="preserve">، </w:t>
      </w:r>
      <w:r>
        <w:rPr>
          <w:rtl/>
          <w:lang w:bidi="fa-IR"/>
        </w:rPr>
        <w:t>گويى هيچ گاه در آن نبوده اند</w:t>
      </w:r>
      <w:r w:rsidR="00CC300F">
        <w:rPr>
          <w:rtl/>
          <w:lang w:bidi="fa-IR"/>
        </w:rPr>
        <w:t xml:space="preserve">. </w:t>
      </w:r>
      <w:r>
        <w:rPr>
          <w:rtl/>
          <w:lang w:bidi="fa-IR"/>
        </w:rPr>
        <w:t>نابودى بر مردم مدين باد</w:t>
      </w:r>
      <w:r w:rsidR="00CC300F">
        <w:rPr>
          <w:rtl/>
          <w:lang w:bidi="fa-IR"/>
        </w:rPr>
        <w:t xml:space="preserve">، </w:t>
      </w:r>
      <w:r>
        <w:rPr>
          <w:rtl/>
          <w:lang w:bidi="fa-IR"/>
        </w:rPr>
        <w:t>چنان كه قوم هود نابود شدند</w:t>
      </w:r>
      <w:r w:rsidR="00CC300F">
        <w:rPr>
          <w:rtl/>
          <w:lang w:bidi="fa-IR"/>
        </w:rPr>
        <w:t xml:space="preserve">. </w:t>
      </w:r>
      <w:r w:rsidRPr="00612E0F">
        <w:rPr>
          <w:rStyle w:val="libFootnotenumChar"/>
          <w:rtl/>
        </w:rPr>
        <w:t>(662)</w:t>
      </w:r>
    </w:p>
    <w:p w:rsidR="005870D7" w:rsidRDefault="00612E0F" w:rsidP="00612E0F">
      <w:pPr>
        <w:pStyle w:val="Heading2"/>
        <w:rPr>
          <w:rtl/>
          <w:lang w:bidi="fa-IR"/>
        </w:rPr>
      </w:pPr>
      <w:bookmarkStart w:id="168" w:name="_Toc395430890"/>
      <w:r>
        <w:rPr>
          <w:rtl/>
          <w:lang w:bidi="fa-IR"/>
        </w:rPr>
        <w:t>در سوره شعراء داستان اين گونه شروع مى شود</w:t>
      </w:r>
      <w:r w:rsidR="000E04DA">
        <w:rPr>
          <w:rtl/>
          <w:lang w:bidi="fa-IR"/>
        </w:rPr>
        <w:t>:</w:t>
      </w:r>
      <w:bookmarkEnd w:id="168"/>
      <w:r w:rsidR="000E04DA">
        <w:rPr>
          <w:rtl/>
          <w:lang w:bidi="fa-IR"/>
        </w:rPr>
        <w:t xml:space="preserve"> </w:t>
      </w:r>
    </w:p>
    <w:p w:rsidR="005870D7" w:rsidRDefault="005870D7" w:rsidP="005870D7">
      <w:pPr>
        <w:pStyle w:val="libNormal"/>
        <w:rPr>
          <w:rtl/>
          <w:lang w:bidi="fa-IR"/>
        </w:rPr>
      </w:pPr>
      <w:r>
        <w:rPr>
          <w:rtl/>
          <w:lang w:bidi="fa-IR"/>
        </w:rPr>
        <w:t xml:space="preserve"> مردم اءيكه پيمبران را تكذيب كردند</w:t>
      </w:r>
      <w:r w:rsidR="00CC300F">
        <w:rPr>
          <w:rtl/>
          <w:lang w:bidi="fa-IR"/>
        </w:rPr>
        <w:t xml:space="preserve">، </w:t>
      </w:r>
      <w:r>
        <w:rPr>
          <w:rtl/>
          <w:lang w:bidi="fa-IR"/>
        </w:rPr>
        <w:t>آن گاه كه شعيب به آن ها گفت</w:t>
      </w:r>
      <w:r w:rsidR="00CC300F">
        <w:rPr>
          <w:rtl/>
          <w:lang w:bidi="fa-IR"/>
        </w:rPr>
        <w:t xml:space="preserve">: </w:t>
      </w:r>
      <w:r>
        <w:rPr>
          <w:rtl/>
          <w:lang w:bidi="fa-IR"/>
        </w:rPr>
        <w:t>چرا نمى ترسيد كه من پيغمبرى خيرخواه براى شما هستم</w:t>
      </w:r>
      <w:r w:rsidR="00CC300F">
        <w:rPr>
          <w:rtl/>
          <w:lang w:bidi="fa-IR"/>
        </w:rPr>
        <w:t xml:space="preserve">، </w:t>
      </w:r>
      <w:r>
        <w:rPr>
          <w:rtl/>
          <w:lang w:bidi="fa-IR"/>
        </w:rPr>
        <w:t xml:space="preserve">پس از خدا بترسيد و مرا اطاعت كنيد </w:t>
      </w:r>
      <w:r w:rsidRPr="00612E0F">
        <w:rPr>
          <w:rStyle w:val="libFootnotenumChar"/>
          <w:rtl/>
        </w:rPr>
        <w:t>(663)</w:t>
      </w:r>
      <w:r>
        <w:rPr>
          <w:rtl/>
          <w:lang w:bidi="fa-IR"/>
        </w:rPr>
        <w:t xml:space="preserve"> به دنبال اين سخنان همان گفتارى را كه غالباًانبياى ديگر الهى نيز به مردم گوشزد مى كردند</w:t>
      </w:r>
      <w:r w:rsidR="00CC300F">
        <w:rPr>
          <w:rtl/>
          <w:lang w:bidi="fa-IR"/>
        </w:rPr>
        <w:t xml:space="preserve">، </w:t>
      </w:r>
      <w:r>
        <w:rPr>
          <w:rtl/>
          <w:lang w:bidi="fa-IR"/>
        </w:rPr>
        <w:t>به قوم خويش فرمود</w:t>
      </w:r>
      <w:r w:rsidR="00CC300F">
        <w:rPr>
          <w:rtl/>
          <w:lang w:bidi="fa-IR"/>
        </w:rPr>
        <w:t xml:space="preserve">: </w:t>
      </w:r>
      <w:r>
        <w:rPr>
          <w:rtl/>
          <w:lang w:bidi="fa-IR"/>
        </w:rPr>
        <w:t>و من براى پيغمبرى خود مزدى از شما نمى خواهم كه مزد من تنها به عهده پروردگار جهانيان است</w:t>
      </w:r>
      <w:r w:rsidR="00CC300F">
        <w:rPr>
          <w:rtl/>
          <w:lang w:bidi="fa-IR"/>
        </w:rPr>
        <w:t xml:space="preserve">. </w:t>
      </w:r>
      <w:r w:rsidRPr="00612E0F">
        <w:rPr>
          <w:rStyle w:val="libFootnotenumChar"/>
          <w:rtl/>
        </w:rPr>
        <w:t>(664)</w:t>
      </w:r>
    </w:p>
    <w:p w:rsidR="005870D7" w:rsidRDefault="005870D7" w:rsidP="005870D7">
      <w:pPr>
        <w:pStyle w:val="libNormal"/>
        <w:rPr>
          <w:rtl/>
          <w:lang w:bidi="fa-IR"/>
        </w:rPr>
      </w:pPr>
      <w:r>
        <w:rPr>
          <w:rtl/>
          <w:lang w:bidi="fa-IR"/>
        </w:rPr>
        <w:t xml:space="preserve">سپس </w:t>
      </w:r>
      <w:r w:rsidR="006915F7">
        <w:rPr>
          <w:rtl/>
          <w:lang w:bidi="fa-IR"/>
        </w:rPr>
        <w:t>مأمور</w:t>
      </w:r>
      <w:r>
        <w:rPr>
          <w:rtl/>
          <w:lang w:bidi="fa-IR"/>
        </w:rPr>
        <w:t>يت خود را به آنان ابلاغ كرد و فومود</w:t>
      </w:r>
      <w:r w:rsidR="00CC300F">
        <w:rPr>
          <w:rtl/>
          <w:lang w:bidi="fa-IR"/>
        </w:rPr>
        <w:t xml:space="preserve">: </w:t>
      </w:r>
      <w:r>
        <w:rPr>
          <w:rtl/>
          <w:lang w:bidi="fa-IR"/>
        </w:rPr>
        <w:t>اى مردم</w:t>
      </w:r>
      <w:r w:rsidR="006E6573">
        <w:rPr>
          <w:rtl/>
          <w:lang w:bidi="fa-IR"/>
        </w:rPr>
        <w:t xml:space="preserve">! </w:t>
      </w:r>
      <w:r>
        <w:rPr>
          <w:rtl/>
          <w:lang w:bidi="fa-IR"/>
        </w:rPr>
        <w:t>پيمانه را كامل داده و كم ندهيد و با ترازوى درست وزن كنيد و از حق مردم كم نگذاريد و در زمين به فساد مكوشيد و از آن خدايى كه شما و مردم گذشته را آفريده است</w:t>
      </w:r>
      <w:r w:rsidR="00CC300F">
        <w:rPr>
          <w:rtl/>
          <w:lang w:bidi="fa-IR"/>
        </w:rPr>
        <w:t xml:space="preserve">، </w:t>
      </w:r>
      <w:r>
        <w:rPr>
          <w:rtl/>
          <w:lang w:bidi="fa-IR"/>
        </w:rPr>
        <w:t>بترسيد</w:t>
      </w:r>
      <w:r w:rsidR="00CC300F">
        <w:rPr>
          <w:rtl/>
          <w:lang w:bidi="fa-IR"/>
        </w:rPr>
        <w:t xml:space="preserve">. </w:t>
      </w:r>
      <w:r w:rsidRPr="00612E0F">
        <w:rPr>
          <w:rStyle w:val="libFootnotenumChar"/>
          <w:rtl/>
        </w:rPr>
        <w:t>(665)</w:t>
      </w:r>
    </w:p>
    <w:p w:rsidR="005870D7" w:rsidRDefault="005870D7" w:rsidP="005870D7">
      <w:pPr>
        <w:pStyle w:val="libNormal"/>
        <w:rPr>
          <w:rtl/>
          <w:lang w:bidi="fa-IR"/>
        </w:rPr>
      </w:pPr>
      <w:r>
        <w:rPr>
          <w:rtl/>
          <w:lang w:bidi="fa-IR"/>
        </w:rPr>
        <w:t>آن مردم بى شرم</w:t>
      </w:r>
      <w:r w:rsidR="00CC300F">
        <w:rPr>
          <w:rtl/>
          <w:lang w:bidi="fa-IR"/>
        </w:rPr>
        <w:t xml:space="preserve">، </w:t>
      </w:r>
      <w:r>
        <w:rPr>
          <w:rtl/>
          <w:lang w:bidi="fa-IR"/>
        </w:rPr>
        <w:t>با كمال بى حيايى در پاسخ شيب گفتند</w:t>
      </w:r>
      <w:r w:rsidR="00CC300F">
        <w:rPr>
          <w:rtl/>
          <w:lang w:bidi="fa-IR"/>
        </w:rPr>
        <w:t xml:space="preserve">: </w:t>
      </w:r>
      <w:r>
        <w:rPr>
          <w:rtl/>
          <w:lang w:bidi="fa-IR"/>
        </w:rPr>
        <w:t>اى شعيب</w:t>
      </w:r>
      <w:r w:rsidR="006E6573">
        <w:rPr>
          <w:rtl/>
          <w:lang w:bidi="fa-IR"/>
        </w:rPr>
        <w:t xml:space="preserve">! </w:t>
      </w:r>
      <w:r>
        <w:rPr>
          <w:rtl/>
          <w:lang w:bidi="fa-IR"/>
        </w:rPr>
        <w:t>حقاًكه تو جادوزده هستى (و جادو شده اى)</w:t>
      </w:r>
      <w:r w:rsidR="00CC300F">
        <w:rPr>
          <w:rtl/>
          <w:lang w:bidi="fa-IR"/>
        </w:rPr>
        <w:t xml:space="preserve">. </w:t>
      </w:r>
      <w:r>
        <w:rPr>
          <w:rtl/>
          <w:lang w:bidi="fa-IR"/>
        </w:rPr>
        <w:t>آخر تو جز بشرى مانند ما نيستى و ما تو را دروغ گو مى پنداريم</w:t>
      </w:r>
      <w:r w:rsidR="00CC300F">
        <w:rPr>
          <w:rtl/>
          <w:lang w:bidi="fa-IR"/>
        </w:rPr>
        <w:t xml:space="preserve">. </w:t>
      </w:r>
      <w:r w:rsidRPr="00612E0F">
        <w:rPr>
          <w:rStyle w:val="libFootnotenumChar"/>
          <w:rtl/>
        </w:rPr>
        <w:t>(666)</w:t>
      </w:r>
    </w:p>
    <w:p w:rsidR="005870D7" w:rsidRDefault="005870D7" w:rsidP="005870D7">
      <w:pPr>
        <w:pStyle w:val="libNormal"/>
        <w:rPr>
          <w:rtl/>
          <w:lang w:bidi="fa-IR"/>
        </w:rPr>
      </w:pPr>
      <w:r>
        <w:rPr>
          <w:rtl/>
          <w:lang w:bidi="fa-IR"/>
        </w:rPr>
        <w:lastRenderedPageBreak/>
        <w:t>سپس بى حيايى را از حد گذرانده و گفتند</w:t>
      </w:r>
      <w:r w:rsidR="00CC300F">
        <w:rPr>
          <w:rtl/>
          <w:lang w:bidi="fa-IR"/>
        </w:rPr>
        <w:t xml:space="preserve">: </w:t>
      </w:r>
      <w:r>
        <w:rPr>
          <w:rtl/>
          <w:lang w:bidi="fa-IR"/>
        </w:rPr>
        <w:t>اگر راست مى گويى</w:t>
      </w:r>
      <w:r w:rsidR="00CC300F">
        <w:rPr>
          <w:rtl/>
          <w:lang w:bidi="fa-IR"/>
        </w:rPr>
        <w:t xml:space="preserve">، </w:t>
      </w:r>
      <w:r>
        <w:rPr>
          <w:rtl/>
          <w:lang w:bidi="fa-IR"/>
        </w:rPr>
        <w:t xml:space="preserve">پاره اى از آسمان را روى ما بينداز </w:t>
      </w:r>
      <w:r w:rsidR="00CC300F">
        <w:rPr>
          <w:rtl/>
          <w:lang w:bidi="fa-IR"/>
        </w:rPr>
        <w:t xml:space="preserve">. </w:t>
      </w:r>
      <w:r w:rsidRPr="00612E0F">
        <w:rPr>
          <w:rStyle w:val="libFootnotenumChar"/>
          <w:rtl/>
        </w:rPr>
        <w:t>(667)</w:t>
      </w:r>
    </w:p>
    <w:p w:rsidR="005870D7" w:rsidRDefault="005870D7" w:rsidP="005870D7">
      <w:pPr>
        <w:pStyle w:val="libNormal"/>
        <w:rPr>
          <w:rtl/>
          <w:lang w:bidi="fa-IR"/>
        </w:rPr>
      </w:pPr>
      <w:r>
        <w:rPr>
          <w:rtl/>
          <w:lang w:bidi="fa-IR"/>
        </w:rPr>
        <w:t>شعيب در پاسخشان فرمود</w:t>
      </w:r>
      <w:r w:rsidR="00CC300F">
        <w:rPr>
          <w:rtl/>
          <w:lang w:bidi="fa-IR"/>
        </w:rPr>
        <w:t xml:space="preserve">: </w:t>
      </w:r>
      <w:r>
        <w:rPr>
          <w:rtl/>
          <w:lang w:bidi="fa-IR"/>
        </w:rPr>
        <w:t>پروردگار من به اعمالى كه مى كنيد</w:t>
      </w:r>
      <w:r w:rsidR="00CC300F">
        <w:rPr>
          <w:rtl/>
          <w:lang w:bidi="fa-IR"/>
        </w:rPr>
        <w:t xml:space="preserve">، </w:t>
      </w:r>
      <w:r>
        <w:rPr>
          <w:rtl/>
          <w:lang w:bidi="fa-IR"/>
        </w:rPr>
        <w:t>داناتر است</w:t>
      </w:r>
      <w:r w:rsidR="00CC300F">
        <w:rPr>
          <w:lang w:bidi="fa-IR"/>
        </w:rPr>
        <w:t xml:space="preserve">. </w:t>
      </w:r>
    </w:p>
    <w:p w:rsidR="005870D7" w:rsidRDefault="005870D7" w:rsidP="005870D7">
      <w:pPr>
        <w:pStyle w:val="libNormal"/>
        <w:rPr>
          <w:rtl/>
          <w:lang w:bidi="fa-IR"/>
        </w:rPr>
      </w:pPr>
      <w:r>
        <w:rPr>
          <w:rtl/>
          <w:lang w:bidi="fa-IR"/>
        </w:rPr>
        <w:t>سرانجام خداوند عاقبت آن ها را چنين نقل فرموده</w:t>
      </w:r>
      <w:r w:rsidR="00CC300F">
        <w:rPr>
          <w:rtl/>
          <w:lang w:bidi="fa-IR"/>
        </w:rPr>
        <w:t xml:space="preserve">: </w:t>
      </w:r>
      <w:r>
        <w:rPr>
          <w:rtl/>
          <w:lang w:bidi="fa-IR"/>
        </w:rPr>
        <w:t xml:space="preserve">آن ها شعيب را تكذيب كردند و به عذاب روز (سايه آتش بار) دچار گشتند كه به راستى عذاب روزى بزرك بود و در اين جريان عبرتى است و بيشتر آن ها </w:t>
      </w:r>
      <w:r w:rsidR="007C2167">
        <w:rPr>
          <w:rtl/>
          <w:lang w:bidi="fa-IR"/>
        </w:rPr>
        <w:t>مؤمن</w:t>
      </w:r>
      <w:r>
        <w:rPr>
          <w:rtl/>
          <w:lang w:bidi="fa-IR"/>
        </w:rPr>
        <w:t xml:space="preserve"> نبودند</w:t>
      </w:r>
      <w:r w:rsidR="00CC300F">
        <w:rPr>
          <w:rtl/>
          <w:lang w:bidi="fa-IR"/>
        </w:rPr>
        <w:t xml:space="preserve">. </w:t>
      </w:r>
      <w:r w:rsidRPr="00612E0F">
        <w:rPr>
          <w:rStyle w:val="libFootnotenumChar"/>
          <w:rtl/>
        </w:rPr>
        <w:t>(668)</w:t>
      </w:r>
    </w:p>
    <w:p w:rsidR="005870D7" w:rsidRDefault="00612E0F" w:rsidP="00612E0F">
      <w:pPr>
        <w:pStyle w:val="Heading2"/>
        <w:rPr>
          <w:rtl/>
          <w:lang w:bidi="fa-IR"/>
        </w:rPr>
      </w:pPr>
      <w:bookmarkStart w:id="169" w:name="_Toc395430891"/>
      <w:r>
        <w:rPr>
          <w:rtl/>
          <w:lang w:bidi="fa-IR"/>
        </w:rPr>
        <w:t>نابينايى شعيب</w:t>
      </w:r>
      <w:bookmarkEnd w:id="169"/>
      <w:r>
        <w:rPr>
          <w:lang w:bidi="fa-IR"/>
        </w:rPr>
        <w:t xml:space="preserve"> </w:t>
      </w:r>
    </w:p>
    <w:p w:rsidR="005870D7" w:rsidRDefault="005870D7" w:rsidP="005870D7">
      <w:pPr>
        <w:pStyle w:val="libNormal"/>
        <w:rPr>
          <w:rtl/>
          <w:lang w:bidi="fa-IR"/>
        </w:rPr>
      </w:pPr>
      <w:r>
        <w:rPr>
          <w:rtl/>
          <w:lang w:bidi="fa-IR"/>
        </w:rPr>
        <w:t xml:space="preserve"> برخى از مفسران در تفسير آيه 91 سوره هود</w:t>
      </w:r>
      <w:r w:rsidR="00CC300F">
        <w:rPr>
          <w:rtl/>
          <w:lang w:bidi="fa-IR"/>
        </w:rPr>
        <w:t xml:space="preserve">، </w:t>
      </w:r>
      <w:r>
        <w:rPr>
          <w:rtl/>
          <w:lang w:bidi="fa-IR"/>
        </w:rPr>
        <w:t>آن جا كه قوم شعيب بدو گفتند</w:t>
      </w:r>
      <w:r w:rsidR="00CC300F">
        <w:rPr>
          <w:rtl/>
          <w:lang w:bidi="fa-IR"/>
        </w:rPr>
        <w:t xml:space="preserve">: </w:t>
      </w:r>
      <w:r w:rsidRPr="00612E0F">
        <w:rPr>
          <w:rStyle w:val="libAieChar"/>
          <w:rtl/>
        </w:rPr>
        <w:t>وَ إِنّا لَنَراكَ فِينا ضَعِيفاً</w:t>
      </w:r>
      <w:r w:rsidR="00CC300F">
        <w:rPr>
          <w:rtl/>
          <w:lang w:bidi="fa-IR"/>
        </w:rPr>
        <w:t xml:space="preserve">؛ </w:t>
      </w:r>
      <w:r>
        <w:rPr>
          <w:rtl/>
          <w:lang w:bidi="fa-IR"/>
        </w:rPr>
        <w:t>ما تو را ميان خود ناتوان مى بينيم</w:t>
      </w:r>
      <w:r w:rsidR="00CC300F">
        <w:rPr>
          <w:rtl/>
          <w:lang w:bidi="fa-IR"/>
        </w:rPr>
        <w:t xml:space="preserve">. </w:t>
      </w:r>
      <w:r>
        <w:rPr>
          <w:rtl/>
          <w:lang w:bidi="fa-IR"/>
        </w:rPr>
        <w:t>گفته اند كه علت اين گفتارشان آن بود كه شعيب نابينا تود و منظورشان از ضعف و ناتوانى همان ناتوانى قوه باصره و بينايى او بود</w:t>
      </w:r>
      <w:r w:rsidR="00CC300F">
        <w:rPr>
          <w:rtl/>
          <w:lang w:bidi="fa-IR"/>
        </w:rPr>
        <w:t xml:space="preserve">. </w:t>
      </w:r>
      <w:r w:rsidRPr="00612E0F">
        <w:rPr>
          <w:rStyle w:val="libFootnotenumChar"/>
          <w:rtl/>
        </w:rPr>
        <w:t>(669)</w:t>
      </w:r>
      <w:r>
        <w:rPr>
          <w:rtl/>
          <w:lang w:bidi="fa-IR"/>
        </w:rPr>
        <w:t xml:space="preserve"> طبرى نيز همين قول را در كتاب هود از سعيدبن جبير و ديگران نقل كرده است </w:t>
      </w:r>
      <w:r w:rsidRPr="00612E0F">
        <w:rPr>
          <w:rStyle w:val="libFootnotenumChar"/>
          <w:rtl/>
        </w:rPr>
        <w:t>(670)</w:t>
      </w:r>
      <w:r>
        <w:rPr>
          <w:rtl/>
          <w:lang w:bidi="fa-IR"/>
        </w:rPr>
        <w:t xml:space="preserve"> ولى در مقابل اينان جمعى نابينايى شعيب را انكار كرده و گفته اند</w:t>
      </w:r>
      <w:r w:rsidR="00CC300F">
        <w:rPr>
          <w:rtl/>
          <w:lang w:bidi="fa-IR"/>
        </w:rPr>
        <w:t xml:space="preserve">: </w:t>
      </w:r>
      <w:r>
        <w:rPr>
          <w:rtl/>
          <w:lang w:bidi="fa-IR"/>
        </w:rPr>
        <w:t>پيغمبران الهى از بيمارى هايى كه موجب تنفر مردم باشد</w:t>
      </w:r>
      <w:r w:rsidR="00CC300F">
        <w:rPr>
          <w:rtl/>
          <w:lang w:bidi="fa-IR"/>
        </w:rPr>
        <w:t xml:space="preserve">، </w:t>
      </w:r>
      <w:r>
        <w:rPr>
          <w:rtl/>
          <w:lang w:bidi="fa-IR"/>
        </w:rPr>
        <w:t>مبرّا هستند و كورى چشم نيز از همين نوع است كه در مردم ايجاد تنفر و از او دورى مى كند</w:t>
      </w:r>
      <w:r w:rsidR="00CC300F">
        <w:rPr>
          <w:rtl/>
          <w:lang w:bidi="fa-IR"/>
        </w:rPr>
        <w:t xml:space="preserve">، </w:t>
      </w:r>
      <w:r>
        <w:rPr>
          <w:rtl/>
          <w:lang w:bidi="fa-IR"/>
        </w:rPr>
        <w:t>از اين رو نابينايى آن حضرت را انكار كرده اند</w:t>
      </w:r>
      <w:r w:rsidR="00CC300F">
        <w:rPr>
          <w:rtl/>
          <w:lang w:bidi="fa-IR"/>
        </w:rPr>
        <w:t xml:space="preserve">. </w:t>
      </w:r>
    </w:p>
    <w:p w:rsidR="005870D7" w:rsidRDefault="005870D7" w:rsidP="005870D7">
      <w:pPr>
        <w:pStyle w:val="libNormal"/>
        <w:rPr>
          <w:rtl/>
          <w:lang w:bidi="fa-IR"/>
        </w:rPr>
      </w:pPr>
      <w:r>
        <w:rPr>
          <w:rtl/>
          <w:lang w:bidi="fa-IR"/>
        </w:rPr>
        <w:t>در اين ميان</w:t>
      </w:r>
      <w:r w:rsidR="00CC300F">
        <w:rPr>
          <w:rtl/>
          <w:lang w:bidi="fa-IR"/>
        </w:rPr>
        <w:t xml:space="preserve">، </w:t>
      </w:r>
      <w:r>
        <w:rPr>
          <w:rtl/>
          <w:lang w:bidi="fa-IR"/>
        </w:rPr>
        <w:t>گروهى به طرف دارى از دسته اول گفته اند</w:t>
      </w:r>
      <w:r w:rsidR="00CC300F">
        <w:rPr>
          <w:rtl/>
          <w:lang w:bidi="fa-IR"/>
        </w:rPr>
        <w:t xml:space="preserve">: </w:t>
      </w:r>
      <w:r>
        <w:rPr>
          <w:rtl/>
          <w:lang w:bidi="fa-IR"/>
        </w:rPr>
        <w:t>نابينايى از آن نوع بيماريهايى نيست كه ايجاد تنفر كند و مانند ساير بيمارى هايى است كه پيغمبران الهى بدان دچار مى شدند و ايجاد تنفر هم نمى كرد و مانعى در راه تبليغ و ارشاد مردم و پذيرش آن ها نبود</w:t>
      </w:r>
      <w:r w:rsidR="00CC300F">
        <w:rPr>
          <w:rtl/>
          <w:lang w:bidi="fa-IR"/>
        </w:rPr>
        <w:t xml:space="preserve">. </w:t>
      </w:r>
    </w:p>
    <w:p w:rsidR="005870D7" w:rsidRDefault="005870D7" w:rsidP="005870D7">
      <w:pPr>
        <w:pStyle w:val="libNormal"/>
        <w:rPr>
          <w:rtl/>
          <w:lang w:bidi="fa-IR"/>
        </w:rPr>
      </w:pPr>
      <w:r>
        <w:rPr>
          <w:rtl/>
          <w:lang w:bidi="fa-IR"/>
        </w:rPr>
        <w:t>شيخ صدوق حديثى از رسول خدا</w:t>
      </w:r>
      <w:r w:rsidR="00660E5A" w:rsidRPr="00660E5A">
        <w:rPr>
          <w:rStyle w:val="libAlaemChar"/>
          <w:rtl/>
        </w:rPr>
        <w:t xml:space="preserve"> صلى‌الله‌عليه‌وآله‌وسلم</w:t>
      </w:r>
      <w:r>
        <w:rPr>
          <w:rtl/>
          <w:lang w:bidi="fa-IR"/>
        </w:rPr>
        <w:t xml:space="preserve"> روايت كرده كه بر فرض صحت آن</w:t>
      </w:r>
      <w:r w:rsidR="00CC300F">
        <w:rPr>
          <w:rtl/>
          <w:lang w:bidi="fa-IR"/>
        </w:rPr>
        <w:t xml:space="preserve">، </w:t>
      </w:r>
      <w:r>
        <w:rPr>
          <w:rtl/>
          <w:lang w:bidi="fa-IR"/>
        </w:rPr>
        <w:t xml:space="preserve">مى توان ميان هر دو قول جمع كرده و با حدودى اشكال مطلب را بر طرف </w:t>
      </w:r>
      <w:r>
        <w:rPr>
          <w:rtl/>
          <w:lang w:bidi="fa-IR"/>
        </w:rPr>
        <w:lastRenderedPageBreak/>
        <w:t>ساخت</w:t>
      </w:r>
      <w:r w:rsidR="00CC300F">
        <w:rPr>
          <w:rtl/>
          <w:lang w:bidi="fa-IR"/>
        </w:rPr>
        <w:t xml:space="preserve">. </w:t>
      </w:r>
      <w:r>
        <w:rPr>
          <w:rtl/>
          <w:lang w:bidi="fa-IR"/>
        </w:rPr>
        <w:t>وى به سند خود از انَس از رسول خدا</w:t>
      </w:r>
      <w:r w:rsidR="00660E5A" w:rsidRPr="00660E5A">
        <w:rPr>
          <w:rStyle w:val="libAlaemChar"/>
          <w:rtl/>
        </w:rPr>
        <w:t xml:space="preserve"> صلى‌الله‌عليه‌وآله‌وسلم</w:t>
      </w:r>
      <w:r>
        <w:rPr>
          <w:rtl/>
          <w:lang w:bidi="fa-IR"/>
        </w:rPr>
        <w:t xml:space="preserve"> روايت كرده كه آن حضرت فرمود</w:t>
      </w:r>
      <w:r w:rsidR="00CC300F">
        <w:rPr>
          <w:rtl/>
          <w:lang w:bidi="fa-IR"/>
        </w:rPr>
        <w:t xml:space="preserve">: </w:t>
      </w:r>
      <w:r>
        <w:rPr>
          <w:rtl/>
          <w:lang w:bidi="fa-IR"/>
        </w:rPr>
        <w:t>شعيب از عشق خدا آن قدر گريست كه چشمش نابينا شد</w:t>
      </w:r>
      <w:r w:rsidR="00CC300F">
        <w:rPr>
          <w:rtl/>
          <w:lang w:bidi="fa-IR"/>
        </w:rPr>
        <w:t xml:space="preserve">. </w:t>
      </w:r>
      <w:r>
        <w:rPr>
          <w:rtl/>
          <w:lang w:bidi="fa-IR"/>
        </w:rPr>
        <w:t>پس خداى سبحان قوه بينايى را به او باز گرداند</w:t>
      </w:r>
      <w:r w:rsidR="00CC300F">
        <w:rPr>
          <w:rtl/>
          <w:lang w:bidi="fa-IR"/>
        </w:rPr>
        <w:t xml:space="preserve">، </w:t>
      </w:r>
      <w:r>
        <w:rPr>
          <w:rtl/>
          <w:lang w:bidi="fa-IR"/>
        </w:rPr>
        <w:t>ولى شعيب دوباره آن قدر گريست كه نابينا شد</w:t>
      </w:r>
      <w:r w:rsidR="00CC300F">
        <w:rPr>
          <w:rtl/>
          <w:lang w:bidi="fa-IR"/>
        </w:rPr>
        <w:t xml:space="preserve">. </w:t>
      </w:r>
      <w:r>
        <w:rPr>
          <w:rtl/>
          <w:lang w:bidi="fa-IR"/>
        </w:rPr>
        <w:t>خداى تعالى براى بار دوم نيز او را بينا كرد و شعيب مجدداًگريست تا نابينا شد و سومين بار نيز خداوند بيناييش را به وى بازگرداند</w:t>
      </w:r>
      <w:r w:rsidR="00CC300F">
        <w:rPr>
          <w:rtl/>
          <w:lang w:bidi="fa-IR"/>
        </w:rPr>
        <w:t xml:space="preserve">. </w:t>
      </w:r>
      <w:r>
        <w:rPr>
          <w:rtl/>
          <w:lang w:bidi="fa-IR"/>
        </w:rPr>
        <w:t>هنگامى كه بار چهارم شد</w:t>
      </w:r>
      <w:r w:rsidR="00CC300F">
        <w:rPr>
          <w:rtl/>
          <w:lang w:bidi="fa-IR"/>
        </w:rPr>
        <w:t xml:space="preserve">، </w:t>
      </w:r>
      <w:r>
        <w:rPr>
          <w:rtl/>
          <w:lang w:bidi="fa-IR"/>
        </w:rPr>
        <w:t>خداوند بدو وحى كرد</w:t>
      </w:r>
      <w:r w:rsidR="00CC300F">
        <w:rPr>
          <w:rtl/>
          <w:lang w:bidi="fa-IR"/>
        </w:rPr>
        <w:t xml:space="preserve">: </w:t>
      </w:r>
      <w:r>
        <w:rPr>
          <w:rtl/>
          <w:lang w:bidi="fa-IR"/>
        </w:rPr>
        <w:t>اى شعيب</w:t>
      </w:r>
      <w:r w:rsidR="006E6573">
        <w:rPr>
          <w:rtl/>
          <w:lang w:bidi="fa-IR"/>
        </w:rPr>
        <w:t xml:space="preserve">! </w:t>
      </w:r>
      <w:r>
        <w:rPr>
          <w:rtl/>
          <w:lang w:bidi="fa-IR"/>
        </w:rPr>
        <w:t>آيا براى هميشه مى خواهى اين چنين گريه كنى</w:t>
      </w:r>
      <w:r w:rsidR="006E6573">
        <w:rPr>
          <w:rtl/>
          <w:lang w:bidi="fa-IR"/>
        </w:rPr>
        <w:t xml:space="preserve">؟ </w:t>
      </w:r>
      <w:r>
        <w:rPr>
          <w:rtl/>
          <w:lang w:bidi="fa-IR"/>
        </w:rPr>
        <w:t>اگر گريه تو به سبب ترس از آتش است</w:t>
      </w:r>
      <w:r w:rsidR="00CC300F">
        <w:rPr>
          <w:rtl/>
          <w:lang w:bidi="fa-IR"/>
        </w:rPr>
        <w:t xml:space="preserve">، </w:t>
      </w:r>
      <w:r>
        <w:rPr>
          <w:rtl/>
          <w:lang w:bidi="fa-IR"/>
        </w:rPr>
        <w:t>من تو را ز آتش دوزخ پناه داده و نجات مى دهم و اگر براى اشتياق بهشت است</w:t>
      </w:r>
      <w:r w:rsidR="00CC300F">
        <w:rPr>
          <w:rtl/>
          <w:lang w:bidi="fa-IR"/>
        </w:rPr>
        <w:t xml:space="preserve">، </w:t>
      </w:r>
      <w:r>
        <w:rPr>
          <w:rtl/>
          <w:lang w:bidi="fa-IR"/>
        </w:rPr>
        <w:t>من آن را بر تو مباح ساختم</w:t>
      </w:r>
      <w:r w:rsidR="00CC300F">
        <w:rPr>
          <w:rtl/>
          <w:lang w:bidi="fa-IR"/>
        </w:rPr>
        <w:t xml:space="preserve">. </w:t>
      </w:r>
    </w:p>
    <w:p w:rsidR="005870D7" w:rsidRDefault="005870D7" w:rsidP="005870D7">
      <w:pPr>
        <w:pStyle w:val="libNormal"/>
        <w:rPr>
          <w:rtl/>
          <w:lang w:bidi="fa-IR"/>
        </w:rPr>
      </w:pPr>
      <w:r>
        <w:rPr>
          <w:rtl/>
          <w:lang w:bidi="fa-IR"/>
        </w:rPr>
        <w:t>شعيب در جواب گفت</w:t>
      </w:r>
      <w:r w:rsidR="00CC300F">
        <w:rPr>
          <w:rtl/>
          <w:lang w:bidi="fa-IR"/>
        </w:rPr>
        <w:t xml:space="preserve">: </w:t>
      </w:r>
      <w:r>
        <w:rPr>
          <w:rtl/>
          <w:lang w:bidi="fa-IR"/>
        </w:rPr>
        <w:t>اى معبود و اى آقاى من</w:t>
      </w:r>
      <w:r w:rsidR="006E6573">
        <w:rPr>
          <w:rtl/>
          <w:lang w:bidi="fa-IR"/>
        </w:rPr>
        <w:t xml:space="preserve">! </w:t>
      </w:r>
      <w:r>
        <w:rPr>
          <w:rtl/>
          <w:lang w:bidi="fa-IR"/>
        </w:rPr>
        <w:t>مى دانى كه من نه به سبب ترس از دوزخ و نه براى اشتياق بهشت تو مى گريم</w:t>
      </w:r>
      <w:r w:rsidR="00CC300F">
        <w:rPr>
          <w:rtl/>
          <w:lang w:bidi="fa-IR"/>
        </w:rPr>
        <w:t xml:space="preserve">، </w:t>
      </w:r>
      <w:r>
        <w:rPr>
          <w:rtl/>
          <w:lang w:bidi="fa-IR"/>
        </w:rPr>
        <w:t>بلكه دل بند محبت و عشق تو گشته ام و نمى توانم خوددارى كنم</w:t>
      </w:r>
      <w:r w:rsidR="00CC300F">
        <w:rPr>
          <w:rtl/>
          <w:lang w:bidi="fa-IR"/>
        </w:rPr>
        <w:t xml:space="preserve">، </w:t>
      </w:r>
      <w:r>
        <w:rPr>
          <w:rtl/>
          <w:lang w:bidi="fa-IR"/>
        </w:rPr>
        <w:t>جز آن كه به وصل ديدار تو نايل گردم</w:t>
      </w:r>
      <w:r w:rsidR="00CC300F">
        <w:rPr>
          <w:rtl/>
          <w:lang w:bidi="fa-IR"/>
        </w:rPr>
        <w:t xml:space="preserve">. </w:t>
      </w:r>
      <w:r>
        <w:rPr>
          <w:rtl/>
          <w:lang w:bidi="fa-IR"/>
        </w:rPr>
        <w:t>خداى سبحان بدو وحى كرد</w:t>
      </w:r>
      <w:r w:rsidR="00CC300F">
        <w:rPr>
          <w:rtl/>
          <w:lang w:bidi="fa-IR"/>
        </w:rPr>
        <w:t xml:space="preserve">: </w:t>
      </w:r>
      <w:r>
        <w:rPr>
          <w:rtl/>
          <w:lang w:bidi="fa-IR"/>
        </w:rPr>
        <w:t>حال كه چنين است</w:t>
      </w:r>
      <w:r w:rsidR="00CC300F">
        <w:rPr>
          <w:rtl/>
          <w:lang w:bidi="fa-IR"/>
        </w:rPr>
        <w:t xml:space="preserve">، </w:t>
      </w:r>
      <w:r>
        <w:rPr>
          <w:rtl/>
          <w:lang w:bidi="fa-IR"/>
        </w:rPr>
        <w:t>من كليم خود موسى بن عمران را به خدمت كارى تو مى گمارم</w:t>
      </w:r>
      <w:r w:rsidR="00CC300F">
        <w:rPr>
          <w:rtl/>
          <w:lang w:bidi="fa-IR"/>
        </w:rPr>
        <w:t xml:space="preserve">. </w:t>
      </w:r>
      <w:r w:rsidRPr="00612E0F">
        <w:rPr>
          <w:rStyle w:val="libFootnotenumChar"/>
          <w:rtl/>
        </w:rPr>
        <w:t>(671)</w:t>
      </w:r>
    </w:p>
    <w:p w:rsidR="005870D7" w:rsidRDefault="005870D7" w:rsidP="005870D7">
      <w:pPr>
        <w:pStyle w:val="libNormal"/>
        <w:rPr>
          <w:rtl/>
          <w:lang w:bidi="fa-IR"/>
        </w:rPr>
      </w:pPr>
      <w:r>
        <w:rPr>
          <w:rtl/>
          <w:lang w:bidi="fa-IR"/>
        </w:rPr>
        <w:t>مرحوم مجلسى در توضيح اين حديث گفته است يعنى درخواست معرفت كامل طبق استعداد</w:t>
      </w:r>
      <w:r w:rsidR="00CC300F">
        <w:rPr>
          <w:rtl/>
          <w:lang w:bidi="fa-IR"/>
        </w:rPr>
        <w:t xml:space="preserve">، </w:t>
      </w:r>
      <w:r>
        <w:rPr>
          <w:rtl/>
          <w:lang w:bidi="fa-IR"/>
        </w:rPr>
        <w:t>قابليت</w:t>
      </w:r>
      <w:r w:rsidR="00CC300F">
        <w:rPr>
          <w:rtl/>
          <w:lang w:bidi="fa-IR"/>
        </w:rPr>
        <w:t xml:space="preserve">، </w:t>
      </w:r>
      <w:r>
        <w:rPr>
          <w:rtl/>
          <w:lang w:bidi="fa-IR"/>
        </w:rPr>
        <w:t>طاقت و توان خود مى نمود</w:t>
      </w:r>
      <w:r w:rsidR="00CC300F">
        <w:rPr>
          <w:rtl/>
          <w:lang w:bidi="fa-IR"/>
        </w:rPr>
        <w:t xml:space="preserve">؛ </w:t>
      </w:r>
      <w:r>
        <w:rPr>
          <w:rtl/>
          <w:lang w:bidi="fa-IR"/>
        </w:rPr>
        <w:t>يعنى پيوسته در محبت تو مى گريم تا به سر حدّ نهايى معرفت و يقين برسم كه از آن به ديدار و لقاى حق تعبير مى شود</w:t>
      </w:r>
      <w:r w:rsidR="00CC300F">
        <w:rPr>
          <w:rtl/>
          <w:lang w:bidi="fa-IR"/>
        </w:rPr>
        <w:t xml:space="preserve">. </w:t>
      </w:r>
      <w:r w:rsidRPr="00612E0F">
        <w:rPr>
          <w:rStyle w:val="libFootnotenumChar"/>
          <w:rtl/>
        </w:rPr>
        <w:t>(672)</w:t>
      </w:r>
    </w:p>
    <w:p w:rsidR="005870D7" w:rsidRDefault="00612E0F" w:rsidP="00612E0F">
      <w:pPr>
        <w:pStyle w:val="Heading2"/>
        <w:rPr>
          <w:rtl/>
          <w:lang w:bidi="fa-IR"/>
        </w:rPr>
      </w:pPr>
      <w:bookmarkStart w:id="170" w:name="_Toc395430892"/>
      <w:r>
        <w:rPr>
          <w:rtl/>
          <w:lang w:bidi="fa-IR"/>
        </w:rPr>
        <w:t>سبب نزول عذاب بر قوم شعيب</w:t>
      </w:r>
      <w:bookmarkEnd w:id="170"/>
      <w:r>
        <w:rPr>
          <w:lang w:bidi="fa-IR"/>
        </w:rPr>
        <w:t xml:space="preserve"> </w:t>
      </w:r>
    </w:p>
    <w:p w:rsidR="005870D7" w:rsidRDefault="005870D7" w:rsidP="005870D7">
      <w:pPr>
        <w:pStyle w:val="libNormal"/>
        <w:rPr>
          <w:rtl/>
          <w:lang w:bidi="fa-IR"/>
        </w:rPr>
      </w:pPr>
      <w:r>
        <w:rPr>
          <w:rtl/>
          <w:lang w:bidi="fa-IR"/>
        </w:rPr>
        <w:t xml:space="preserve"> راوندى در حديثى از امام سجاد</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آن حضرت فرمود</w:t>
      </w:r>
      <w:r w:rsidR="00CC300F">
        <w:rPr>
          <w:rtl/>
          <w:lang w:bidi="fa-IR"/>
        </w:rPr>
        <w:t xml:space="preserve">: </w:t>
      </w:r>
      <w:r>
        <w:rPr>
          <w:rtl/>
          <w:lang w:bidi="fa-IR"/>
        </w:rPr>
        <w:t>نخستين كسى كه پيمانه و ترازو براى مردم ساخت</w:t>
      </w:r>
      <w:r w:rsidR="00CC300F">
        <w:rPr>
          <w:rtl/>
          <w:lang w:bidi="fa-IR"/>
        </w:rPr>
        <w:t xml:space="preserve">، </w:t>
      </w:r>
      <w:r>
        <w:rPr>
          <w:rtl/>
          <w:lang w:bidi="fa-IR"/>
        </w:rPr>
        <w:t xml:space="preserve">حضرت شعيب بود و آن ها </w:t>
      </w:r>
      <w:r>
        <w:rPr>
          <w:rtl/>
          <w:lang w:bidi="fa-IR"/>
        </w:rPr>
        <w:lastRenderedPageBreak/>
        <w:t>با پيمانه و برازو سروكار پيدا كردند</w:t>
      </w:r>
      <w:r w:rsidR="00CC300F">
        <w:rPr>
          <w:rtl/>
          <w:lang w:bidi="fa-IR"/>
        </w:rPr>
        <w:t xml:space="preserve">، </w:t>
      </w:r>
      <w:r>
        <w:rPr>
          <w:rtl/>
          <w:lang w:bidi="fa-IR"/>
        </w:rPr>
        <w:t>ولى پس از مدتى شروع به كم فروشى نمودند و همين سبب عذاب الهى گرديد</w:t>
      </w:r>
      <w:r w:rsidR="00CC300F">
        <w:rPr>
          <w:rtl/>
          <w:lang w:bidi="fa-IR"/>
        </w:rPr>
        <w:t xml:space="preserve">. </w:t>
      </w:r>
      <w:r w:rsidRPr="00612E0F">
        <w:rPr>
          <w:rStyle w:val="libFootnotenumChar"/>
          <w:rtl/>
        </w:rPr>
        <w:t>(673)</w:t>
      </w:r>
    </w:p>
    <w:p w:rsidR="005870D7" w:rsidRDefault="005870D7" w:rsidP="005870D7">
      <w:pPr>
        <w:pStyle w:val="libNormal"/>
        <w:rPr>
          <w:rtl/>
          <w:lang w:bidi="fa-IR"/>
        </w:rPr>
      </w:pPr>
      <w:r>
        <w:rPr>
          <w:rtl/>
          <w:lang w:bidi="fa-IR"/>
        </w:rPr>
        <w:t>در نقلى كه راوندى از وهب بن منبه و ديگران كرده چنين آمده است كه شعيب</w:t>
      </w:r>
      <w:r w:rsidR="00CC300F">
        <w:rPr>
          <w:rtl/>
          <w:lang w:bidi="fa-IR"/>
        </w:rPr>
        <w:t xml:space="preserve">، </w:t>
      </w:r>
      <w:r>
        <w:rPr>
          <w:rtl/>
          <w:lang w:bidi="fa-IR"/>
        </w:rPr>
        <w:t>ايوب و بلعم بن باعورا هر سه از فرزندان كسانى بودندكه در روز نجات ابراهيم</w:t>
      </w:r>
      <w:r w:rsidR="00576612" w:rsidRPr="00576612">
        <w:rPr>
          <w:rStyle w:val="libAlaemChar"/>
          <w:rtl/>
        </w:rPr>
        <w:t xml:space="preserve"> </w:t>
      </w:r>
      <w:r w:rsidR="00B45ED2" w:rsidRPr="00B45ED2">
        <w:rPr>
          <w:rStyle w:val="libAlaemChar"/>
          <w:rtl/>
        </w:rPr>
        <w:t>عليه‌السلام</w:t>
      </w:r>
      <w:r>
        <w:rPr>
          <w:rtl/>
          <w:lang w:bidi="fa-IR"/>
        </w:rPr>
        <w:t xml:space="preserve"> از آتش نمرود به وى ايمان آورده و به همراه آن حضرت به شام هجرت كرده بودند و ابراهيم </w:t>
      </w:r>
      <w:r w:rsidR="00B45ED2" w:rsidRPr="00B45ED2">
        <w:rPr>
          <w:rStyle w:val="libAlaemChar"/>
          <w:rtl/>
        </w:rPr>
        <w:t>عليه‌السلام</w:t>
      </w:r>
      <w:r>
        <w:rPr>
          <w:rtl/>
          <w:lang w:bidi="fa-IR"/>
        </w:rPr>
        <w:t xml:space="preserve"> دختران لوط را به همسرى آن ها درآورد و به گفته وى</w:t>
      </w:r>
      <w:r w:rsidR="00CC300F">
        <w:rPr>
          <w:rtl/>
          <w:lang w:bidi="fa-IR"/>
        </w:rPr>
        <w:t xml:space="preserve">، </w:t>
      </w:r>
      <w:r>
        <w:rPr>
          <w:rtl/>
          <w:lang w:bidi="fa-IR"/>
        </w:rPr>
        <w:t>تمام پيمبرانى كه پس از ابراهيم خليل و پيش ‍ از بنى اسرائيل مبعوث شدند</w:t>
      </w:r>
      <w:r w:rsidR="00CC300F">
        <w:rPr>
          <w:rtl/>
          <w:lang w:bidi="fa-IR"/>
        </w:rPr>
        <w:t xml:space="preserve">، </w:t>
      </w:r>
      <w:r>
        <w:rPr>
          <w:rtl/>
          <w:lang w:bidi="fa-IR"/>
        </w:rPr>
        <w:t>همگى از نسل اينان بودند</w:t>
      </w:r>
      <w:r w:rsidR="00CC300F">
        <w:rPr>
          <w:rtl/>
          <w:lang w:bidi="fa-IR"/>
        </w:rPr>
        <w:t xml:space="preserve">. </w:t>
      </w:r>
      <w:r>
        <w:rPr>
          <w:rtl/>
          <w:lang w:bidi="fa-IR"/>
        </w:rPr>
        <w:t>پس خداى تعالى شعيب را به سوى مردم مدين فرستاد و آن ها قبيله و فاميل شعيب نبودند</w:t>
      </w:r>
      <w:r w:rsidR="00CC300F">
        <w:rPr>
          <w:rtl/>
          <w:lang w:bidi="fa-IR"/>
        </w:rPr>
        <w:t xml:space="preserve">، </w:t>
      </w:r>
      <w:r>
        <w:rPr>
          <w:rtl/>
          <w:lang w:bidi="fa-IR"/>
        </w:rPr>
        <w:t>ولى امتى بودند كه پادشاهى ستمگر بر آن ها حكومت مى كرد به طورى كه پادشاهان زمان</w:t>
      </w:r>
      <w:r w:rsidR="00CC300F">
        <w:rPr>
          <w:rtl/>
          <w:lang w:bidi="fa-IR"/>
        </w:rPr>
        <w:t xml:space="preserve">، </w:t>
      </w:r>
      <w:r>
        <w:rPr>
          <w:rtl/>
          <w:lang w:bidi="fa-IR"/>
        </w:rPr>
        <w:t>نيروى مقاومت در برابر او نداشتند</w:t>
      </w:r>
      <w:r w:rsidR="00CC300F">
        <w:rPr>
          <w:rtl/>
          <w:lang w:bidi="fa-IR"/>
        </w:rPr>
        <w:t xml:space="preserve">. </w:t>
      </w:r>
    </w:p>
    <w:p w:rsidR="005870D7" w:rsidRDefault="005870D7" w:rsidP="005870D7">
      <w:pPr>
        <w:pStyle w:val="libNormal"/>
        <w:rPr>
          <w:rtl/>
          <w:lang w:bidi="fa-IR"/>
        </w:rPr>
      </w:pPr>
      <w:r>
        <w:rPr>
          <w:rtl/>
          <w:lang w:bidi="fa-IR"/>
        </w:rPr>
        <w:t>مردم مزبور كم فروشى مى كردند و حق ديگران را كم مى دادند</w:t>
      </w:r>
      <w:r w:rsidR="00CC300F">
        <w:rPr>
          <w:rtl/>
          <w:lang w:bidi="fa-IR"/>
        </w:rPr>
        <w:t xml:space="preserve">، </w:t>
      </w:r>
      <w:r>
        <w:rPr>
          <w:rtl/>
          <w:lang w:bidi="fa-IR"/>
        </w:rPr>
        <w:t>اما وقتى كالايى را براى خود پيمانه يا وزن مى كردند</w:t>
      </w:r>
      <w:r w:rsidR="00CC300F">
        <w:rPr>
          <w:rtl/>
          <w:lang w:bidi="fa-IR"/>
        </w:rPr>
        <w:t xml:space="preserve">، </w:t>
      </w:r>
      <w:r>
        <w:rPr>
          <w:rtl/>
          <w:lang w:bidi="fa-IR"/>
        </w:rPr>
        <w:t>كامل و تمام پيمانه مى كردند</w:t>
      </w:r>
      <w:r w:rsidR="00CC300F">
        <w:rPr>
          <w:rtl/>
          <w:lang w:bidi="fa-IR"/>
        </w:rPr>
        <w:t xml:space="preserve">. </w:t>
      </w:r>
      <w:r>
        <w:rPr>
          <w:rtl/>
          <w:lang w:bidi="fa-IR"/>
        </w:rPr>
        <w:t>هم چنين به خداى جهان نيز كافر بوده و پيامبران الهى را نيز تكذيب مى كردند و سركشى مى نمودند</w:t>
      </w:r>
      <w:r w:rsidR="00CC300F">
        <w:rPr>
          <w:rtl/>
          <w:lang w:bidi="fa-IR"/>
        </w:rPr>
        <w:t xml:space="preserve">. </w:t>
      </w:r>
    </w:p>
    <w:p w:rsidR="005870D7" w:rsidRDefault="005870D7" w:rsidP="005870D7">
      <w:pPr>
        <w:pStyle w:val="libNormal"/>
        <w:rPr>
          <w:rtl/>
          <w:lang w:bidi="fa-IR"/>
        </w:rPr>
      </w:pPr>
      <w:r>
        <w:rPr>
          <w:rtl/>
          <w:lang w:bidi="fa-IR"/>
        </w:rPr>
        <w:t>اينان زندگى پر نعمتى داشتند تا اين كه پادشاهشان به آن ها دستور داد كه خوراكى ها را احتكار نمايند و كم فروشى كنند</w:t>
      </w:r>
      <w:r w:rsidR="00CC300F">
        <w:rPr>
          <w:rtl/>
          <w:lang w:bidi="fa-IR"/>
        </w:rPr>
        <w:t xml:space="preserve">. </w:t>
      </w:r>
      <w:r>
        <w:rPr>
          <w:rtl/>
          <w:lang w:bidi="fa-IR"/>
        </w:rPr>
        <w:t>شعيب به اندرز آن ها مشغول شد (و از كم فروشى نهيشان كرد</w:t>
      </w:r>
      <w:r w:rsidR="00CC300F">
        <w:rPr>
          <w:rtl/>
          <w:lang w:bidi="fa-IR"/>
        </w:rPr>
        <w:t>.</w:t>
      </w:r>
      <w:r w:rsidR="00F0055A">
        <w:rPr>
          <w:rtl/>
          <w:lang w:bidi="fa-IR"/>
        </w:rPr>
        <w:t>)</w:t>
      </w:r>
      <w:r>
        <w:rPr>
          <w:rtl/>
          <w:lang w:bidi="fa-IR"/>
        </w:rPr>
        <w:t xml:space="preserve"> پادشاه</w:t>
      </w:r>
      <w:r w:rsidR="00CC300F">
        <w:rPr>
          <w:rtl/>
          <w:lang w:bidi="fa-IR"/>
        </w:rPr>
        <w:t xml:space="preserve">، </w:t>
      </w:r>
      <w:r>
        <w:rPr>
          <w:rtl/>
          <w:lang w:bidi="fa-IR"/>
        </w:rPr>
        <w:t>شعيب را خواست و از او پرسيد</w:t>
      </w:r>
      <w:r w:rsidR="00CC300F">
        <w:rPr>
          <w:rtl/>
          <w:lang w:bidi="fa-IR"/>
        </w:rPr>
        <w:t xml:space="preserve">: </w:t>
      </w:r>
      <w:r>
        <w:rPr>
          <w:rtl/>
          <w:lang w:bidi="fa-IR"/>
        </w:rPr>
        <w:t>در مورد دستورى كه من داده ام چه نظرى دارى</w:t>
      </w:r>
      <w:r w:rsidR="006E6573">
        <w:rPr>
          <w:rtl/>
          <w:lang w:bidi="fa-IR"/>
        </w:rPr>
        <w:t xml:space="preserve">؟ </w:t>
      </w:r>
      <w:r>
        <w:rPr>
          <w:rtl/>
          <w:lang w:bidi="fa-IR"/>
        </w:rPr>
        <w:t>آيا راضى هستى يا خشمناك</w:t>
      </w:r>
      <w:r w:rsidR="006E6573">
        <w:rPr>
          <w:rtl/>
          <w:lang w:bidi="fa-IR"/>
        </w:rPr>
        <w:t xml:space="preserve">؟ </w:t>
      </w:r>
      <w:r>
        <w:rPr>
          <w:rtl/>
          <w:lang w:bidi="fa-IR"/>
        </w:rPr>
        <w:t>شعيب اظهار كرد</w:t>
      </w:r>
      <w:r w:rsidR="00CC300F">
        <w:rPr>
          <w:rtl/>
          <w:lang w:bidi="fa-IR"/>
        </w:rPr>
        <w:t xml:space="preserve">: </w:t>
      </w:r>
      <w:r>
        <w:rPr>
          <w:rtl/>
          <w:lang w:bidi="fa-IR"/>
        </w:rPr>
        <w:t>خداى تعالى به من وحى فرموده است كه هرگاه پادشاهى مانند تو رفتار كند</w:t>
      </w:r>
      <w:r w:rsidR="00CC300F">
        <w:rPr>
          <w:rtl/>
          <w:lang w:bidi="fa-IR"/>
        </w:rPr>
        <w:t xml:space="preserve">، </w:t>
      </w:r>
      <w:r>
        <w:rPr>
          <w:rtl/>
          <w:lang w:bidi="fa-IR"/>
        </w:rPr>
        <w:t>او را پادشاه ستم كار مى خوانند</w:t>
      </w:r>
      <w:r w:rsidR="00CC300F">
        <w:rPr>
          <w:rtl/>
          <w:lang w:bidi="fa-IR"/>
        </w:rPr>
        <w:t xml:space="preserve">. </w:t>
      </w:r>
      <w:r w:rsidRPr="00612E0F">
        <w:rPr>
          <w:rStyle w:val="libFootnotenumChar"/>
          <w:rtl/>
        </w:rPr>
        <w:t>(674)</w:t>
      </w:r>
      <w:r>
        <w:rPr>
          <w:rtl/>
          <w:lang w:bidi="fa-IR"/>
        </w:rPr>
        <w:t xml:space="preserve"> پادشاه او را تكذيب </w:t>
      </w:r>
      <w:r>
        <w:rPr>
          <w:rtl/>
          <w:lang w:bidi="fa-IR"/>
        </w:rPr>
        <w:lastRenderedPageBreak/>
        <w:t>كرد و به همراه قوم و قبيله اش از شهر بيرون نمود و به دنبال آن عذاب الهى بر آن ها نازل گرديد</w:t>
      </w:r>
      <w:r w:rsidR="00CC300F">
        <w:rPr>
          <w:rtl/>
          <w:lang w:bidi="fa-IR"/>
        </w:rPr>
        <w:t xml:space="preserve">. </w:t>
      </w:r>
      <w:r w:rsidRPr="00612E0F">
        <w:rPr>
          <w:rStyle w:val="libFootnotenumChar"/>
          <w:rtl/>
        </w:rPr>
        <w:t>(675)</w:t>
      </w:r>
    </w:p>
    <w:p w:rsidR="005870D7" w:rsidRDefault="00612E0F" w:rsidP="00612E0F">
      <w:pPr>
        <w:pStyle w:val="Heading2"/>
        <w:rPr>
          <w:rtl/>
          <w:lang w:bidi="fa-IR"/>
        </w:rPr>
      </w:pPr>
      <w:bookmarkStart w:id="171" w:name="_Toc395430893"/>
      <w:r>
        <w:rPr>
          <w:rtl/>
          <w:lang w:bidi="fa-IR"/>
        </w:rPr>
        <w:t>عذاب قوم شعيب</w:t>
      </w:r>
      <w:bookmarkEnd w:id="171"/>
      <w:r>
        <w:rPr>
          <w:lang w:bidi="fa-IR"/>
        </w:rPr>
        <w:t xml:space="preserve"> </w:t>
      </w:r>
    </w:p>
    <w:p w:rsidR="005870D7" w:rsidRDefault="005870D7" w:rsidP="005870D7">
      <w:pPr>
        <w:pStyle w:val="libNormal"/>
        <w:rPr>
          <w:rtl/>
          <w:lang w:bidi="fa-IR"/>
        </w:rPr>
      </w:pPr>
      <w:r>
        <w:rPr>
          <w:rtl/>
          <w:lang w:bidi="fa-IR"/>
        </w:rPr>
        <w:t xml:space="preserve"> چنان كه در ترجمه آيات قرآن كريم گذشت</w:t>
      </w:r>
      <w:r w:rsidR="00CC300F">
        <w:rPr>
          <w:rtl/>
          <w:lang w:bidi="fa-IR"/>
        </w:rPr>
        <w:t xml:space="preserve">، </w:t>
      </w:r>
      <w:r>
        <w:rPr>
          <w:rtl/>
          <w:lang w:bidi="fa-IR"/>
        </w:rPr>
        <w:t>عذاب قوم شعيب در سوره اعراف رَجْفَة  يعنى زلزله آمده است</w:t>
      </w:r>
      <w:r w:rsidR="00CC300F">
        <w:rPr>
          <w:rtl/>
          <w:lang w:bidi="fa-IR"/>
        </w:rPr>
        <w:t xml:space="preserve">. </w:t>
      </w:r>
      <w:r>
        <w:rPr>
          <w:rtl/>
          <w:lang w:bidi="fa-IR"/>
        </w:rPr>
        <w:t>خداوند در سوره هود فرموده است</w:t>
      </w:r>
      <w:r w:rsidR="00CC300F">
        <w:rPr>
          <w:rtl/>
          <w:lang w:bidi="fa-IR"/>
        </w:rPr>
        <w:t xml:space="preserve">: </w:t>
      </w:r>
      <w:r>
        <w:rPr>
          <w:rtl/>
          <w:lang w:bidi="fa-IR"/>
        </w:rPr>
        <w:t>آنان را صيحه (آسمانى) فرا گرفت</w:t>
      </w:r>
      <w:r w:rsidR="00CC300F">
        <w:rPr>
          <w:rtl/>
          <w:lang w:bidi="fa-IR"/>
        </w:rPr>
        <w:t xml:space="preserve">. </w:t>
      </w:r>
      <w:r>
        <w:rPr>
          <w:rtl/>
          <w:lang w:bidi="fa-IR"/>
        </w:rPr>
        <w:t xml:space="preserve">در سوره شعرا است كه به عذاب يَومُ الظُّلَّة </w:t>
      </w:r>
      <w:r w:rsidR="00CC300F">
        <w:rPr>
          <w:rtl/>
          <w:lang w:bidi="fa-IR"/>
        </w:rPr>
        <w:t xml:space="preserve">. </w:t>
      </w:r>
      <w:r w:rsidRPr="00612E0F">
        <w:rPr>
          <w:rStyle w:val="libFootnotenumChar"/>
          <w:rtl/>
        </w:rPr>
        <w:t>(676)</w:t>
      </w:r>
      <w:r>
        <w:rPr>
          <w:rtl/>
          <w:lang w:bidi="fa-IR"/>
        </w:rPr>
        <w:t xml:space="preserve"> ولى گروهى در مقابل گفتند</w:t>
      </w:r>
      <w:r w:rsidR="00CC300F">
        <w:rPr>
          <w:rtl/>
          <w:lang w:bidi="fa-IR"/>
        </w:rPr>
        <w:t xml:space="preserve">: </w:t>
      </w:r>
      <w:r>
        <w:rPr>
          <w:rtl/>
          <w:lang w:bidi="fa-IR"/>
        </w:rPr>
        <w:t>مردم مدين و اصحاب ايكه هر دو يك گروه بوده اند و عذاب يَومُ الظُّلَّة نيز هر دو بر همين مردم نازل شد</w:t>
      </w:r>
      <w:r w:rsidR="00CC300F">
        <w:rPr>
          <w:rtl/>
          <w:lang w:bidi="fa-IR"/>
        </w:rPr>
        <w:t xml:space="preserve">. </w:t>
      </w:r>
      <w:r>
        <w:rPr>
          <w:rtl/>
          <w:lang w:bidi="fa-IR"/>
        </w:rPr>
        <w:t>به اين ترتيب كه در آغز به زلزله دچار شدند و سپس ابر آتش بارى بر آن ها سايه افكند و آن ها را يك سره نابود كرد</w:t>
      </w:r>
      <w:r w:rsidR="00CC300F">
        <w:rPr>
          <w:rtl/>
          <w:lang w:bidi="fa-IR"/>
        </w:rPr>
        <w:t xml:space="preserve">. </w:t>
      </w:r>
      <w:r w:rsidRPr="00612E0F">
        <w:rPr>
          <w:rStyle w:val="libFootnotenumChar"/>
          <w:rtl/>
        </w:rPr>
        <w:t>(677)</w:t>
      </w:r>
    </w:p>
    <w:p w:rsidR="005870D7" w:rsidRDefault="005870D7" w:rsidP="005870D7">
      <w:pPr>
        <w:pStyle w:val="libNormal"/>
        <w:rPr>
          <w:rtl/>
          <w:lang w:bidi="fa-IR"/>
        </w:rPr>
      </w:pPr>
      <w:r>
        <w:rPr>
          <w:rtl/>
          <w:lang w:bidi="fa-IR"/>
        </w:rPr>
        <w:t>ابن عباس و ديگران گفته اند</w:t>
      </w:r>
      <w:r w:rsidR="00CC300F">
        <w:rPr>
          <w:rtl/>
          <w:lang w:bidi="fa-IR"/>
        </w:rPr>
        <w:t xml:space="preserve">: </w:t>
      </w:r>
      <w:r>
        <w:rPr>
          <w:rtl/>
          <w:lang w:bidi="fa-IR"/>
        </w:rPr>
        <w:t>قوم شعيب دچار گرماى سختى شدند كه سايه خانه و آب ها نيز نمى توانست آن ها را از سختى گرما نجات دهد و آب ها داغ شده بود</w:t>
      </w:r>
      <w:r w:rsidR="00CC300F">
        <w:rPr>
          <w:rtl/>
          <w:lang w:bidi="fa-IR"/>
        </w:rPr>
        <w:t xml:space="preserve">. </w:t>
      </w:r>
      <w:r>
        <w:rPr>
          <w:rtl/>
          <w:lang w:bidi="fa-IR"/>
        </w:rPr>
        <w:t>در اين وقت خداوند ابرى را فرستاد كه نسيم خنكى از آن وزيدن گرفت</w:t>
      </w:r>
      <w:r w:rsidR="00CC300F">
        <w:rPr>
          <w:rtl/>
          <w:lang w:bidi="fa-IR"/>
        </w:rPr>
        <w:t xml:space="preserve">. </w:t>
      </w:r>
      <w:r>
        <w:rPr>
          <w:rtl/>
          <w:lang w:bidi="fa-IR"/>
        </w:rPr>
        <w:t>مردم در زير آن تكّه ابر گرد آمدند تا از گرما رهايى يابند و ديگران را نيز به گرد آمدن در زير آن ابر دعوت كردند</w:t>
      </w:r>
      <w:r w:rsidR="00CC300F">
        <w:rPr>
          <w:rtl/>
          <w:lang w:bidi="fa-IR"/>
        </w:rPr>
        <w:t xml:space="preserve">. </w:t>
      </w:r>
      <w:r>
        <w:rPr>
          <w:rtl/>
          <w:lang w:bidi="fa-IR"/>
        </w:rPr>
        <w:t>وقتى همگى در سايه آن جمع شدند</w:t>
      </w:r>
      <w:r w:rsidR="00CC300F">
        <w:rPr>
          <w:rtl/>
          <w:lang w:bidi="fa-IR"/>
        </w:rPr>
        <w:t xml:space="preserve">، </w:t>
      </w:r>
      <w:r>
        <w:rPr>
          <w:rtl/>
          <w:lang w:bidi="fa-IR"/>
        </w:rPr>
        <w:t>شراره هاى آتش از ابر بباريد و زمين هم در زير پايشان لرزيد</w:t>
      </w:r>
      <w:r w:rsidR="00CC300F">
        <w:rPr>
          <w:rtl/>
          <w:lang w:bidi="fa-IR"/>
        </w:rPr>
        <w:t xml:space="preserve">. </w:t>
      </w:r>
      <w:r>
        <w:rPr>
          <w:rtl/>
          <w:lang w:bidi="fa-IR"/>
        </w:rPr>
        <w:t>از بالاى سر آتش بر سرشان مى باريد و از زير پا هم به زمين لرزه سختى دچار گشتند تا همگى سوختند و خاتكستر شدند و طومار زندگيشان درهم پيچيده شد</w:t>
      </w:r>
      <w:r w:rsidR="00CC300F">
        <w:rPr>
          <w:rtl/>
          <w:lang w:bidi="fa-IR"/>
        </w:rPr>
        <w:t xml:space="preserve">. </w:t>
      </w:r>
      <w:r w:rsidRPr="00612E0F">
        <w:rPr>
          <w:rStyle w:val="libFootnotenumChar"/>
          <w:rtl/>
        </w:rPr>
        <w:t>(678)</w:t>
      </w:r>
    </w:p>
    <w:p w:rsidR="005870D7" w:rsidRDefault="005870D7" w:rsidP="005870D7">
      <w:pPr>
        <w:pStyle w:val="libNormal"/>
        <w:rPr>
          <w:rtl/>
          <w:lang w:bidi="fa-IR"/>
        </w:rPr>
      </w:pPr>
      <w:r>
        <w:rPr>
          <w:rtl/>
          <w:lang w:bidi="fa-IR"/>
        </w:rPr>
        <w:t>وهب گفته است</w:t>
      </w:r>
      <w:r w:rsidR="00CC300F">
        <w:rPr>
          <w:rtl/>
          <w:lang w:bidi="fa-IR"/>
        </w:rPr>
        <w:t xml:space="preserve">: </w:t>
      </w:r>
      <w:r>
        <w:rPr>
          <w:rtl/>
          <w:lang w:bidi="fa-IR"/>
        </w:rPr>
        <w:t xml:space="preserve">خداى تعالى گرما را بر ايشان مسلط كرد و نه روز به عذب گرماى سخت مبتلا بودند و آب هاشان به صورت حميم داغ درآمده بود كه نمى توانستند بياشامند و به بيشه اى پناه بردند در اين وقت خداوند تكّه ابرى را </w:t>
      </w:r>
      <w:r>
        <w:rPr>
          <w:rtl/>
          <w:lang w:bidi="fa-IR"/>
        </w:rPr>
        <w:lastRenderedPageBreak/>
        <w:t>فرستاد و آن ها در زير آن جمع شدند</w:t>
      </w:r>
      <w:r w:rsidR="00CC300F">
        <w:rPr>
          <w:rtl/>
          <w:lang w:bidi="fa-IR"/>
        </w:rPr>
        <w:t xml:space="preserve">. </w:t>
      </w:r>
      <w:r>
        <w:rPr>
          <w:rtl/>
          <w:lang w:bidi="fa-IR"/>
        </w:rPr>
        <w:t>پس خداى تعالى آتشى از آن ابر بر ايشان باريد كه هيچ يك از آن ها از آن آتش ‍ سوزان نجات نيافتند</w:t>
      </w:r>
      <w:r w:rsidR="00CC300F">
        <w:rPr>
          <w:rtl/>
          <w:lang w:bidi="fa-IR"/>
        </w:rPr>
        <w:t xml:space="preserve">. </w:t>
      </w:r>
      <w:r w:rsidRPr="00612E0F">
        <w:rPr>
          <w:rStyle w:val="libFootnotenumChar"/>
          <w:rtl/>
        </w:rPr>
        <w:t>(679)</w:t>
      </w:r>
    </w:p>
    <w:p w:rsidR="005870D7" w:rsidRDefault="005870D7" w:rsidP="005870D7">
      <w:pPr>
        <w:pStyle w:val="libNormal"/>
        <w:rPr>
          <w:rtl/>
          <w:lang w:bidi="fa-IR"/>
        </w:rPr>
      </w:pPr>
      <w:r>
        <w:rPr>
          <w:rtl/>
          <w:lang w:bidi="fa-IR"/>
        </w:rPr>
        <w:t>بدين ترتيب مى توان گفت كسانى كه به عذاب زلزله و ابر آتش بار دچار شدند</w:t>
      </w:r>
      <w:r w:rsidR="00CC300F">
        <w:rPr>
          <w:rtl/>
          <w:lang w:bidi="fa-IR"/>
        </w:rPr>
        <w:t xml:space="preserve">، </w:t>
      </w:r>
      <w:r>
        <w:rPr>
          <w:rtl/>
          <w:lang w:bidi="fa-IR"/>
        </w:rPr>
        <w:t>همان مردم مدين يا اصحاب ايكه بودند و هر در عذاب نيز بر همان ها نازل گرديد</w:t>
      </w:r>
      <w:r w:rsidR="00CC300F">
        <w:rPr>
          <w:rtl/>
          <w:lang w:bidi="fa-IR"/>
        </w:rPr>
        <w:t xml:space="preserve">. </w:t>
      </w:r>
      <w:r>
        <w:rPr>
          <w:rtl/>
          <w:lang w:bidi="fa-IR"/>
        </w:rPr>
        <w:t>اما منظور از صيحه در سوره هود نيز ممكن است صيحه آسمانى با صيحه جبرئيل بوده كه هنگام نابودى يا پيش از نزول عذاب بر سر آن ها زده يا چنان كه برخى از مفسران گفته اند</w:t>
      </w:r>
      <w:r w:rsidR="00CC300F">
        <w:rPr>
          <w:rtl/>
          <w:lang w:bidi="fa-IR"/>
        </w:rPr>
        <w:t xml:space="preserve">، </w:t>
      </w:r>
      <w:r>
        <w:rPr>
          <w:rtl/>
          <w:lang w:bidi="fa-IR"/>
        </w:rPr>
        <w:t>كنايه از هلاكت و نابود شدن آن هاست</w:t>
      </w:r>
      <w:r w:rsidR="00CC300F">
        <w:rPr>
          <w:rtl/>
          <w:lang w:bidi="fa-IR"/>
        </w:rPr>
        <w:t xml:space="preserve">. </w:t>
      </w:r>
      <w:r>
        <w:rPr>
          <w:rtl/>
          <w:lang w:bidi="fa-IR"/>
        </w:rPr>
        <w:t>چنان كه عرب در مورد قومى كه نابود شده اند مى گويد</w:t>
      </w:r>
      <w:r w:rsidR="00CC300F">
        <w:rPr>
          <w:rtl/>
          <w:lang w:bidi="fa-IR"/>
        </w:rPr>
        <w:t xml:space="preserve">: </w:t>
      </w:r>
      <w:r>
        <w:rPr>
          <w:rtl/>
          <w:lang w:bidi="fa-IR"/>
        </w:rPr>
        <w:t>صاحَ الزَّمانُ بهم يعنى آن قوم نابود گشته اند</w:t>
      </w:r>
      <w:r w:rsidR="00CC300F">
        <w:rPr>
          <w:rtl/>
          <w:lang w:bidi="fa-IR"/>
        </w:rPr>
        <w:t xml:space="preserve">. </w:t>
      </w:r>
    </w:p>
    <w:p w:rsidR="005870D7" w:rsidRDefault="00612E0F" w:rsidP="00612E0F">
      <w:pPr>
        <w:pStyle w:val="Heading2"/>
        <w:rPr>
          <w:rtl/>
          <w:lang w:bidi="fa-IR"/>
        </w:rPr>
      </w:pPr>
      <w:bookmarkStart w:id="172" w:name="_Toc395430894"/>
      <w:r>
        <w:rPr>
          <w:rtl/>
          <w:lang w:bidi="fa-IR"/>
        </w:rPr>
        <w:t>داستانى از فرستاده حضرت به سوى مردم مدين</w:t>
      </w:r>
      <w:bookmarkEnd w:id="172"/>
      <w:r>
        <w:rPr>
          <w:lang w:bidi="fa-IR"/>
        </w:rPr>
        <w:t xml:space="preserve"> </w:t>
      </w:r>
    </w:p>
    <w:p w:rsidR="005870D7" w:rsidRDefault="005870D7" w:rsidP="005870D7">
      <w:pPr>
        <w:pStyle w:val="libNormal"/>
        <w:rPr>
          <w:rtl/>
          <w:lang w:bidi="fa-IR"/>
        </w:rPr>
      </w:pPr>
      <w:r>
        <w:rPr>
          <w:rtl/>
          <w:lang w:bidi="fa-IR"/>
        </w:rPr>
        <w:t xml:space="preserve"> در قصص الانبيا راوندى و برخى از كتاب هاى ديگر به اختلاف آمده است كه در زمان هشام بن عبدالملك</w:t>
      </w:r>
      <w:r w:rsidR="00CC300F">
        <w:rPr>
          <w:rtl/>
          <w:lang w:bidi="fa-IR"/>
        </w:rPr>
        <w:t xml:space="preserve">، </w:t>
      </w:r>
      <w:r>
        <w:rPr>
          <w:rtl/>
          <w:lang w:bidi="fa-IR"/>
        </w:rPr>
        <w:t>جايى را در سرزمين فلسطين براى حفر قنات كندند و در اعماق زمين به جمجمه اى برخوردند</w:t>
      </w:r>
      <w:r w:rsidR="00CC300F">
        <w:rPr>
          <w:rtl/>
          <w:lang w:bidi="fa-IR"/>
        </w:rPr>
        <w:t xml:space="preserve">. </w:t>
      </w:r>
      <w:r>
        <w:rPr>
          <w:rtl/>
          <w:lang w:bidi="fa-IR"/>
        </w:rPr>
        <w:t>چون اطراف آن را حفر كردند</w:t>
      </w:r>
      <w:r w:rsidR="00CC300F">
        <w:rPr>
          <w:rtl/>
          <w:lang w:bidi="fa-IR"/>
        </w:rPr>
        <w:t xml:space="preserve">، </w:t>
      </w:r>
      <w:r>
        <w:rPr>
          <w:rtl/>
          <w:lang w:bidi="fa-IR"/>
        </w:rPr>
        <w:t>مردى را ديدند كه روى سنگى ايستاده و جامه سفيدى بر تن دارد و در سر او جاى زخمى است كه دست راستش را را روى آن گذاشته</w:t>
      </w:r>
      <w:r w:rsidR="00CC300F">
        <w:rPr>
          <w:rtl/>
          <w:lang w:bidi="fa-IR"/>
        </w:rPr>
        <w:t xml:space="preserve">. </w:t>
      </w:r>
      <w:r>
        <w:rPr>
          <w:rtl/>
          <w:lang w:bidi="fa-IR"/>
        </w:rPr>
        <w:t>كارگرانى كه او را ديدند</w:t>
      </w:r>
      <w:r w:rsidR="00CC300F">
        <w:rPr>
          <w:rtl/>
          <w:lang w:bidi="fa-IR"/>
        </w:rPr>
        <w:t xml:space="preserve">، </w:t>
      </w:r>
      <w:r>
        <w:rPr>
          <w:rtl/>
          <w:lang w:bidi="fa-IR"/>
        </w:rPr>
        <w:t>دستش را از روى زخم دور كردند و ديدند كه خون از جاى آن زخم جارى شد</w:t>
      </w:r>
      <w:r w:rsidR="00CC300F">
        <w:rPr>
          <w:rtl/>
          <w:lang w:bidi="fa-IR"/>
        </w:rPr>
        <w:t xml:space="preserve">. </w:t>
      </w:r>
      <w:r>
        <w:rPr>
          <w:rtl/>
          <w:lang w:bidi="fa-IR"/>
        </w:rPr>
        <w:t>وقتى دست او را رها كردند</w:t>
      </w:r>
      <w:r w:rsidR="00CC300F">
        <w:rPr>
          <w:rtl/>
          <w:lang w:bidi="fa-IR"/>
        </w:rPr>
        <w:t xml:space="preserve">، </w:t>
      </w:r>
      <w:r>
        <w:rPr>
          <w:rtl/>
          <w:lang w:bidi="fa-IR"/>
        </w:rPr>
        <w:t>دوباره روى زخم قرار گرفت و خون بند آمد</w:t>
      </w:r>
      <w:r w:rsidR="00CC300F">
        <w:rPr>
          <w:rtl/>
          <w:lang w:bidi="fa-IR"/>
        </w:rPr>
        <w:t xml:space="preserve">. </w:t>
      </w:r>
      <w:r>
        <w:rPr>
          <w:rtl/>
          <w:lang w:bidi="fa-IR"/>
        </w:rPr>
        <w:t>آن گاه به جامه اش نگريستند و مشاهده كردند روى جامه اش نوشته شده است</w:t>
      </w:r>
      <w:r w:rsidR="00CC300F">
        <w:rPr>
          <w:rtl/>
          <w:lang w:bidi="fa-IR"/>
        </w:rPr>
        <w:t xml:space="preserve">: </w:t>
      </w:r>
      <w:r>
        <w:rPr>
          <w:rtl/>
          <w:lang w:bidi="fa-IR"/>
        </w:rPr>
        <w:t>من فرستاده شعيب بودم كه مرا به سوى قوم خود فرستاد (تا آن ها را از عذاب خدا بيم دهم) و آن ها مرا كتك زدند و آزارم دادند و ميان اين چاه افكندند و سپس روى بدنم خاك ريختند</w:t>
      </w:r>
      <w:r w:rsidR="00CC300F">
        <w:rPr>
          <w:rtl/>
          <w:lang w:bidi="fa-IR"/>
        </w:rPr>
        <w:t xml:space="preserve">. </w:t>
      </w:r>
    </w:p>
    <w:p w:rsidR="005870D7" w:rsidRDefault="005870D7" w:rsidP="005870D7">
      <w:pPr>
        <w:pStyle w:val="libNormal"/>
        <w:rPr>
          <w:rtl/>
          <w:lang w:bidi="fa-IR"/>
        </w:rPr>
      </w:pPr>
      <w:r>
        <w:rPr>
          <w:rtl/>
          <w:lang w:bidi="fa-IR"/>
        </w:rPr>
        <w:lastRenderedPageBreak/>
        <w:t>اين موضوع را به هشام زارش دادند و اوبدان ها نوشت</w:t>
      </w:r>
      <w:r w:rsidR="00CC300F">
        <w:rPr>
          <w:rtl/>
          <w:lang w:bidi="fa-IR"/>
        </w:rPr>
        <w:t xml:space="preserve">: </w:t>
      </w:r>
      <w:r>
        <w:rPr>
          <w:rtl/>
          <w:lang w:bidi="fa-IR"/>
        </w:rPr>
        <w:t>همان طور كه بود خاك روى او بريزيد و مكان ديگرى را حفر كنيد</w:t>
      </w:r>
      <w:r w:rsidR="00CC300F">
        <w:rPr>
          <w:rtl/>
          <w:lang w:bidi="fa-IR"/>
        </w:rPr>
        <w:t xml:space="preserve">. </w:t>
      </w:r>
      <w:r w:rsidRPr="00612E0F">
        <w:rPr>
          <w:rStyle w:val="libFootnotenumChar"/>
          <w:rtl/>
        </w:rPr>
        <w:t>(680)</w:t>
      </w:r>
    </w:p>
    <w:p w:rsidR="005870D7" w:rsidRDefault="00612E0F" w:rsidP="00612E0F">
      <w:pPr>
        <w:pStyle w:val="Heading2"/>
        <w:rPr>
          <w:rtl/>
          <w:lang w:bidi="fa-IR"/>
        </w:rPr>
      </w:pPr>
      <w:bookmarkStart w:id="173" w:name="_Toc395430895"/>
      <w:r>
        <w:rPr>
          <w:rtl/>
          <w:lang w:bidi="fa-IR"/>
        </w:rPr>
        <w:t>مدت عمر آن حضرت</w:t>
      </w:r>
      <w:bookmarkEnd w:id="173"/>
      <w:r>
        <w:rPr>
          <w:lang w:bidi="fa-IR"/>
        </w:rPr>
        <w:t xml:space="preserve"> </w:t>
      </w:r>
    </w:p>
    <w:p w:rsidR="005870D7" w:rsidRDefault="005870D7" w:rsidP="005870D7">
      <w:pPr>
        <w:pStyle w:val="libNormal"/>
        <w:rPr>
          <w:rtl/>
          <w:lang w:bidi="fa-IR"/>
        </w:rPr>
      </w:pPr>
      <w:r>
        <w:rPr>
          <w:rtl/>
          <w:lang w:bidi="fa-IR"/>
        </w:rPr>
        <w:t xml:space="preserve"> در بعضى از تقل ها آمده است كه شعيب پس از نابود شدن قوم خويش به همراه مردمانى كه به وى ايمان آورده بودند</w:t>
      </w:r>
      <w:r w:rsidR="00CC300F">
        <w:rPr>
          <w:rtl/>
          <w:lang w:bidi="fa-IR"/>
        </w:rPr>
        <w:t xml:space="preserve">، </w:t>
      </w:r>
      <w:r>
        <w:rPr>
          <w:rtl/>
          <w:lang w:bidi="fa-IR"/>
        </w:rPr>
        <w:t>به مكه آمدند و همان جا ماندند تا مرگشان فرا رسيد</w:t>
      </w:r>
      <w:r w:rsidR="00CC300F">
        <w:rPr>
          <w:rtl/>
          <w:lang w:bidi="fa-IR"/>
        </w:rPr>
        <w:t xml:space="preserve">. </w:t>
      </w:r>
    </w:p>
    <w:p w:rsidR="005870D7" w:rsidRDefault="005870D7" w:rsidP="005870D7">
      <w:pPr>
        <w:pStyle w:val="libNormal"/>
        <w:rPr>
          <w:rtl/>
          <w:lang w:bidi="fa-IR"/>
        </w:rPr>
      </w:pPr>
      <w:r>
        <w:rPr>
          <w:rtl/>
          <w:lang w:bidi="fa-IR"/>
        </w:rPr>
        <w:t>در روايت ديگرى آمده است كه شعيب پس از نابودى مردم</w:t>
      </w:r>
      <w:r w:rsidR="00CC300F">
        <w:rPr>
          <w:rtl/>
          <w:lang w:bidi="fa-IR"/>
        </w:rPr>
        <w:t xml:space="preserve">، </w:t>
      </w:r>
      <w:r>
        <w:rPr>
          <w:rtl/>
          <w:lang w:bidi="fa-IR"/>
        </w:rPr>
        <w:t>به مدين آمد و در آن جا بود تا وقتى كه موسى بدان شهر آمد و با وى ديدار كرد و داستان ازدواج او با دخترانش پيش آمد</w:t>
      </w:r>
      <w:r w:rsidR="00CC300F">
        <w:rPr>
          <w:rtl/>
          <w:lang w:bidi="fa-IR"/>
        </w:rPr>
        <w:t xml:space="preserve">. </w:t>
      </w:r>
      <w:r w:rsidRPr="00612E0F">
        <w:rPr>
          <w:rStyle w:val="libFootnotenumChar"/>
          <w:rtl/>
        </w:rPr>
        <w:t>(681)</w:t>
      </w:r>
    </w:p>
    <w:p w:rsidR="005870D7" w:rsidRDefault="005870D7" w:rsidP="005870D7">
      <w:pPr>
        <w:pStyle w:val="libNormal"/>
        <w:rPr>
          <w:rtl/>
          <w:lang w:bidi="fa-IR"/>
        </w:rPr>
      </w:pPr>
      <w:r>
        <w:rPr>
          <w:rtl/>
          <w:lang w:bidi="fa-IR"/>
        </w:rPr>
        <w:t>در اين كه آيا مردى كه موسى در شهر مدين با او ديدار كرد و بحث ازدواج او با دخترش پيش آمد</w:t>
      </w:r>
      <w:r w:rsidR="00CC300F">
        <w:rPr>
          <w:rtl/>
          <w:lang w:bidi="fa-IR"/>
        </w:rPr>
        <w:t xml:space="preserve">، </w:t>
      </w:r>
      <w:r>
        <w:rPr>
          <w:rtl/>
          <w:lang w:bidi="fa-IR"/>
        </w:rPr>
        <w:t>شعيب بوده يا شخص ديگرى (از بستكان آن حضرت يا ايمان آورندگان به شعيب</w:t>
      </w:r>
      <w:r w:rsidR="00F0055A">
        <w:rPr>
          <w:rtl/>
          <w:lang w:bidi="fa-IR"/>
        </w:rPr>
        <w:t>)</w:t>
      </w:r>
      <w:r>
        <w:rPr>
          <w:rtl/>
          <w:lang w:bidi="fa-IR"/>
        </w:rPr>
        <w:t xml:space="preserve"> اختلاف است كه ان شاءاللّه در جاى خود خواهد آمد</w:t>
      </w:r>
      <w:r w:rsidR="00CC300F">
        <w:rPr>
          <w:rtl/>
          <w:lang w:bidi="fa-IR"/>
        </w:rPr>
        <w:t xml:space="preserve">. </w:t>
      </w:r>
    </w:p>
    <w:p w:rsidR="005870D7" w:rsidRDefault="005870D7" w:rsidP="005870D7">
      <w:pPr>
        <w:pStyle w:val="libNormal"/>
        <w:rPr>
          <w:rtl/>
          <w:lang w:bidi="fa-IR"/>
        </w:rPr>
      </w:pPr>
      <w:r>
        <w:rPr>
          <w:rtl/>
          <w:lang w:bidi="fa-IR"/>
        </w:rPr>
        <w:t>درباره عمر شعيب نيز اختلاف است</w:t>
      </w:r>
      <w:r w:rsidR="00CC300F">
        <w:rPr>
          <w:rtl/>
          <w:lang w:bidi="fa-IR"/>
        </w:rPr>
        <w:t xml:space="preserve">. </w:t>
      </w:r>
      <w:r>
        <w:rPr>
          <w:rtl/>
          <w:lang w:bidi="fa-IR"/>
        </w:rPr>
        <w:t>از ابن عباس نقل شده كه شعيب 242 سال عمر كرد</w:t>
      </w:r>
      <w:r w:rsidR="00CC300F">
        <w:rPr>
          <w:rtl/>
          <w:lang w:bidi="fa-IR"/>
        </w:rPr>
        <w:t xml:space="preserve">. </w:t>
      </w:r>
      <w:r w:rsidRPr="00612E0F">
        <w:rPr>
          <w:rStyle w:val="libFootnotenumChar"/>
          <w:rtl/>
        </w:rPr>
        <w:t>(682)</w:t>
      </w:r>
      <w:r>
        <w:rPr>
          <w:rtl/>
          <w:lang w:bidi="fa-IR"/>
        </w:rPr>
        <w:t xml:space="preserve"> در بعضى از نقل ها عمر آن حضرت بيش از اين مقدار نقل شده</w:t>
      </w:r>
      <w:r w:rsidR="00CC300F">
        <w:rPr>
          <w:rtl/>
          <w:lang w:bidi="fa-IR"/>
        </w:rPr>
        <w:t xml:space="preserve">، </w:t>
      </w:r>
      <w:r>
        <w:rPr>
          <w:rtl/>
          <w:lang w:bidi="fa-IR"/>
        </w:rPr>
        <w:t>چنان كه ناصر خسرو مى گويد</w:t>
      </w:r>
      <w:r w:rsidR="00CC300F">
        <w:rPr>
          <w:rtl/>
          <w:lang w:bidi="fa-IR"/>
        </w:rPr>
        <w:t xml:space="preserve">: </w:t>
      </w:r>
    </w:p>
    <w:tbl>
      <w:tblPr>
        <w:bidiVisual/>
        <w:tblW w:w="5000" w:type="pct"/>
        <w:tblLook w:val="01E0"/>
      </w:tblPr>
      <w:tblGrid>
        <w:gridCol w:w="3662"/>
        <w:gridCol w:w="270"/>
        <w:gridCol w:w="3655"/>
      </w:tblGrid>
      <w:tr w:rsidR="00A00FAC" w:rsidTr="00431B7B">
        <w:trPr>
          <w:trHeight w:val="350"/>
        </w:trPr>
        <w:tc>
          <w:tcPr>
            <w:tcW w:w="4288" w:type="dxa"/>
            <w:shd w:val="clear" w:color="auto" w:fill="auto"/>
          </w:tcPr>
          <w:p w:rsidR="00A00FAC" w:rsidRDefault="00A00FAC" w:rsidP="00E165DA">
            <w:pPr>
              <w:pStyle w:val="libPoemFootnote"/>
              <w:rPr>
                <w:rtl/>
              </w:rPr>
            </w:pPr>
            <w:r>
              <w:rPr>
                <w:rtl/>
                <w:lang w:bidi="fa-IR"/>
              </w:rPr>
              <w:t>چون از جهان سوى دارالبقا بشد ايوب</w:t>
            </w:r>
            <w:r w:rsidRPr="00725071">
              <w:rPr>
                <w:rStyle w:val="libPoemTiniChar0"/>
                <w:rtl/>
              </w:rPr>
              <w:br/>
              <w:t> </w:t>
            </w:r>
          </w:p>
        </w:tc>
        <w:tc>
          <w:tcPr>
            <w:tcW w:w="280" w:type="dxa"/>
            <w:shd w:val="clear" w:color="auto" w:fill="auto"/>
          </w:tcPr>
          <w:p w:rsidR="00A00FAC" w:rsidRDefault="00A00FAC" w:rsidP="00E165DA">
            <w:pPr>
              <w:pStyle w:val="libPoemFootnote"/>
              <w:rPr>
                <w:rtl/>
              </w:rPr>
            </w:pPr>
          </w:p>
        </w:tc>
        <w:tc>
          <w:tcPr>
            <w:tcW w:w="4288" w:type="dxa"/>
            <w:shd w:val="clear" w:color="auto" w:fill="auto"/>
          </w:tcPr>
          <w:p w:rsidR="00A00FAC" w:rsidRDefault="00A00FAC" w:rsidP="00E165DA">
            <w:pPr>
              <w:pStyle w:val="libPoemFootnote"/>
              <w:rPr>
                <w:rtl/>
              </w:rPr>
            </w:pPr>
            <w:r>
              <w:rPr>
                <w:rtl/>
                <w:lang w:bidi="fa-IR"/>
              </w:rPr>
              <w:t>شعيب آمد با دختران نيك اختر</w:t>
            </w:r>
            <w:r w:rsidRPr="00725071">
              <w:rPr>
                <w:rStyle w:val="libPoemTiniChar0"/>
                <w:rtl/>
              </w:rPr>
              <w:br/>
              <w:t> </w:t>
            </w:r>
          </w:p>
        </w:tc>
      </w:tr>
      <w:tr w:rsidR="00A00FAC" w:rsidTr="00431B7B">
        <w:trPr>
          <w:trHeight w:val="350"/>
        </w:trPr>
        <w:tc>
          <w:tcPr>
            <w:tcW w:w="4288" w:type="dxa"/>
          </w:tcPr>
          <w:p w:rsidR="00A00FAC" w:rsidRDefault="00A00FAC" w:rsidP="00E165DA">
            <w:pPr>
              <w:pStyle w:val="libPoemFootnote"/>
              <w:rPr>
                <w:rtl/>
              </w:rPr>
            </w:pPr>
            <w:r>
              <w:rPr>
                <w:rtl/>
                <w:lang w:bidi="fa-IR"/>
              </w:rPr>
              <w:t>دويست و پنجه و چارش زعمر چون بگذشت</w:t>
            </w:r>
            <w:r w:rsidRPr="00725071">
              <w:rPr>
                <w:rStyle w:val="libPoemTiniChar0"/>
                <w:rtl/>
              </w:rPr>
              <w:br/>
              <w:t> </w:t>
            </w:r>
          </w:p>
        </w:tc>
        <w:tc>
          <w:tcPr>
            <w:tcW w:w="280" w:type="dxa"/>
          </w:tcPr>
          <w:p w:rsidR="00A00FAC" w:rsidRDefault="00A00FAC" w:rsidP="00E165DA">
            <w:pPr>
              <w:pStyle w:val="libPoemFootnote"/>
              <w:rPr>
                <w:rtl/>
              </w:rPr>
            </w:pPr>
          </w:p>
        </w:tc>
        <w:tc>
          <w:tcPr>
            <w:tcW w:w="4288" w:type="dxa"/>
          </w:tcPr>
          <w:p w:rsidR="00A00FAC" w:rsidRDefault="00A00FAC" w:rsidP="00E165DA">
            <w:pPr>
              <w:pStyle w:val="libPoemFootnote"/>
              <w:rPr>
                <w:rtl/>
              </w:rPr>
            </w:pPr>
            <w:r>
              <w:rPr>
                <w:rtl/>
                <w:lang w:bidi="fa-IR"/>
              </w:rPr>
              <w:t>بشد شعيب و عيال كليم شد دختر</w:t>
            </w:r>
            <w:r w:rsidRPr="00725071">
              <w:rPr>
                <w:rStyle w:val="libPoemTiniChar0"/>
                <w:rtl/>
              </w:rPr>
              <w:br/>
              <w:t> </w:t>
            </w:r>
          </w:p>
        </w:tc>
      </w:tr>
    </w:tbl>
    <w:p w:rsidR="005870D7" w:rsidRDefault="00612E0F" w:rsidP="00612E0F">
      <w:pPr>
        <w:pStyle w:val="Heading2"/>
        <w:rPr>
          <w:rtl/>
          <w:lang w:bidi="fa-IR"/>
        </w:rPr>
      </w:pPr>
      <w:bookmarkStart w:id="174" w:name="_Toc395430896"/>
      <w:r>
        <w:rPr>
          <w:rtl/>
          <w:lang w:bidi="fa-IR"/>
        </w:rPr>
        <w:t>درباره محل دفن شعيب</w:t>
      </w:r>
      <w:bookmarkEnd w:id="174"/>
      <w:r>
        <w:rPr>
          <w:lang w:bidi="fa-IR"/>
        </w:rPr>
        <w:t xml:space="preserve"> </w:t>
      </w:r>
    </w:p>
    <w:p w:rsidR="005870D7" w:rsidRDefault="005870D7" w:rsidP="005870D7">
      <w:pPr>
        <w:pStyle w:val="libNormal"/>
        <w:rPr>
          <w:rtl/>
          <w:lang w:bidi="fa-IR"/>
        </w:rPr>
      </w:pPr>
      <w:r>
        <w:rPr>
          <w:rtl/>
          <w:lang w:bidi="fa-IR"/>
        </w:rPr>
        <w:t xml:space="preserve"> از تواريخ و روايات درباره مدفن شعيب چيزى به دست نيامد</w:t>
      </w:r>
      <w:r w:rsidR="00CC300F">
        <w:rPr>
          <w:rtl/>
          <w:lang w:bidi="fa-IR"/>
        </w:rPr>
        <w:t xml:space="preserve">، </w:t>
      </w:r>
      <w:r>
        <w:rPr>
          <w:rtl/>
          <w:lang w:bidi="fa-IR"/>
        </w:rPr>
        <w:t>جز آن كه عبدالوهاب نجّار در قصص الانبياى خود نوشته كه در سرزمين حضر موت قبرى است كه مردم آن بلاد معتقدند كه ان جا قبر شعيب است</w:t>
      </w:r>
      <w:r w:rsidR="00CC300F">
        <w:rPr>
          <w:rtl/>
          <w:lang w:bidi="fa-IR"/>
        </w:rPr>
        <w:t xml:space="preserve">. </w:t>
      </w:r>
      <w:r>
        <w:rPr>
          <w:rtl/>
          <w:lang w:bidi="fa-IR"/>
        </w:rPr>
        <w:t xml:space="preserve">قبر مزبور در </w:t>
      </w:r>
      <w:r>
        <w:rPr>
          <w:rtl/>
          <w:lang w:bidi="fa-IR"/>
        </w:rPr>
        <w:lastRenderedPageBreak/>
        <w:t>شمال شبام قرار دارد و فاصله آن قبر با شبام دو ساعت راه است كه براى زيارت آن قبر بايد از وادى ابن على بگذرند و در اطراف آن قبر نيز اثرى از عمران و آبادى نبوده و كسى جز براى زيارت آن قبر بدان جا نمى رود</w:t>
      </w:r>
      <w:r w:rsidR="00CC300F">
        <w:rPr>
          <w:rtl/>
          <w:lang w:bidi="fa-IR"/>
        </w:rPr>
        <w:t xml:space="preserve">. </w:t>
      </w:r>
      <w:r>
        <w:rPr>
          <w:rtl/>
          <w:lang w:bidi="fa-IR"/>
        </w:rPr>
        <w:t>اما در پايان مى گويد</w:t>
      </w:r>
      <w:r w:rsidR="00CC300F">
        <w:rPr>
          <w:rtl/>
          <w:lang w:bidi="fa-IR"/>
        </w:rPr>
        <w:t xml:space="preserve">: </w:t>
      </w:r>
      <w:r>
        <w:rPr>
          <w:rtl/>
          <w:lang w:bidi="fa-IR"/>
        </w:rPr>
        <w:t>من در اين كه قبر مزبور حضرت شعيب باشد</w:t>
      </w:r>
      <w:r w:rsidR="00CC300F">
        <w:rPr>
          <w:rtl/>
          <w:lang w:bidi="fa-IR"/>
        </w:rPr>
        <w:t xml:space="preserve">، </w:t>
      </w:r>
      <w:r>
        <w:rPr>
          <w:rtl/>
          <w:lang w:bidi="fa-IR"/>
        </w:rPr>
        <w:t>ترديد دارم</w:t>
      </w:r>
      <w:r w:rsidR="00CC300F">
        <w:rPr>
          <w:rtl/>
          <w:lang w:bidi="fa-IR"/>
        </w:rPr>
        <w:t xml:space="preserve">. </w:t>
      </w:r>
    </w:p>
    <w:p w:rsidR="005870D7" w:rsidRDefault="00612E0F" w:rsidP="00A64628">
      <w:pPr>
        <w:pStyle w:val="Heading1Center"/>
        <w:rPr>
          <w:rtl/>
          <w:lang w:bidi="fa-IR"/>
        </w:rPr>
      </w:pPr>
      <w:r>
        <w:rPr>
          <w:rtl/>
          <w:lang w:bidi="fa-IR"/>
        </w:rPr>
        <w:br w:type="page"/>
      </w:r>
      <w:bookmarkStart w:id="175" w:name="_Toc395430897"/>
      <w:r>
        <w:rPr>
          <w:rtl/>
          <w:lang w:bidi="fa-IR"/>
        </w:rPr>
        <w:lastRenderedPageBreak/>
        <w:t>16</w:t>
      </w:r>
      <w:r w:rsidR="00A00FAC">
        <w:rPr>
          <w:rFonts w:hint="cs"/>
          <w:rtl/>
          <w:lang w:bidi="fa-IR"/>
        </w:rPr>
        <w:t>-</w:t>
      </w:r>
      <w:r>
        <w:rPr>
          <w:rtl/>
          <w:lang w:bidi="fa-IR"/>
        </w:rPr>
        <w:t xml:space="preserve"> موسى </w:t>
      </w:r>
      <w:r w:rsidR="005638C8">
        <w:rPr>
          <w:rFonts w:hint="cs"/>
          <w:rtl/>
          <w:lang w:bidi="fa-IR"/>
        </w:rPr>
        <w:t xml:space="preserve"> </w:t>
      </w:r>
      <w:r w:rsidR="00B45ED2" w:rsidRPr="00B45ED2">
        <w:rPr>
          <w:rStyle w:val="libAlaemChar"/>
          <w:rtl/>
        </w:rPr>
        <w:t>عليه‌السلام</w:t>
      </w:r>
      <w:bookmarkEnd w:id="175"/>
    </w:p>
    <w:p w:rsidR="005870D7" w:rsidRDefault="005870D7" w:rsidP="005870D7">
      <w:pPr>
        <w:pStyle w:val="libNormal"/>
        <w:rPr>
          <w:rtl/>
          <w:lang w:bidi="fa-IR"/>
        </w:rPr>
      </w:pPr>
      <w:r>
        <w:rPr>
          <w:rtl/>
          <w:lang w:bidi="fa-IR"/>
        </w:rPr>
        <w:t xml:space="preserve"> قبل از پرداختن به زندگى مموسى لازم است به طور اختصار وضع بنى اسرائيل را در كشور مصر از نظر بگذرانيم و از مشكلاتى كه داشتند و شكنجه و آزارى كه از قبطيان و فرعون زمان خود مى ديدند</w:t>
      </w:r>
      <w:r w:rsidR="00CC300F">
        <w:rPr>
          <w:rtl/>
          <w:lang w:bidi="fa-IR"/>
        </w:rPr>
        <w:t xml:space="preserve">، </w:t>
      </w:r>
      <w:r>
        <w:rPr>
          <w:rtl/>
          <w:lang w:bidi="fa-IR"/>
        </w:rPr>
        <w:t>اطلاع يابيم</w:t>
      </w:r>
      <w:r w:rsidR="00CC300F">
        <w:rPr>
          <w:rtl/>
          <w:lang w:bidi="fa-IR"/>
        </w:rPr>
        <w:t xml:space="preserve">، </w:t>
      </w:r>
      <w:r>
        <w:rPr>
          <w:rtl/>
          <w:lang w:bidi="fa-IR"/>
        </w:rPr>
        <w:t>سپس به شرح حال موسى و هارون بپردازيم</w:t>
      </w:r>
      <w:r w:rsidR="00CC300F">
        <w:rPr>
          <w:rtl/>
          <w:lang w:bidi="fa-IR"/>
        </w:rPr>
        <w:t xml:space="preserve">. </w:t>
      </w:r>
    </w:p>
    <w:p w:rsidR="005870D7" w:rsidRDefault="005870D7" w:rsidP="005870D7">
      <w:pPr>
        <w:pStyle w:val="libNormal"/>
        <w:rPr>
          <w:rtl/>
          <w:lang w:bidi="fa-IR"/>
        </w:rPr>
      </w:pPr>
      <w:r>
        <w:rPr>
          <w:rtl/>
          <w:lang w:bidi="fa-IR"/>
        </w:rPr>
        <w:t>پيش از اين در شرح زندگانى يوسف گشت كه وقتى برادران</w:t>
      </w:r>
      <w:r w:rsidR="00CC300F">
        <w:rPr>
          <w:rtl/>
          <w:lang w:bidi="fa-IR"/>
        </w:rPr>
        <w:t xml:space="preserve">، </w:t>
      </w:r>
      <w:r>
        <w:rPr>
          <w:rtl/>
          <w:lang w:bidi="fa-IR"/>
        </w:rPr>
        <w:t>آن حضرت را شناختند</w:t>
      </w:r>
      <w:r w:rsidR="00CC300F">
        <w:rPr>
          <w:rtl/>
          <w:lang w:bidi="fa-IR"/>
        </w:rPr>
        <w:t xml:space="preserve">، </w:t>
      </w:r>
      <w:r>
        <w:rPr>
          <w:rtl/>
          <w:lang w:bidi="fa-IR"/>
        </w:rPr>
        <w:t>يوسف به آن ها دستور داد به كنعان بازگرديد و خاندان خود را همگى نزد من آريد</w:t>
      </w:r>
      <w:r w:rsidR="00CC300F">
        <w:rPr>
          <w:rtl/>
          <w:lang w:bidi="fa-IR"/>
        </w:rPr>
        <w:t xml:space="preserve">. </w:t>
      </w:r>
      <w:r>
        <w:rPr>
          <w:rtl/>
          <w:lang w:bidi="fa-IR"/>
        </w:rPr>
        <w:t>پس از آن كه يعقوب با خاندان خود به مصر آمد</w:t>
      </w:r>
      <w:r w:rsidR="00CC300F">
        <w:rPr>
          <w:rtl/>
          <w:lang w:bidi="fa-IR"/>
        </w:rPr>
        <w:t xml:space="preserve">، </w:t>
      </w:r>
      <w:r>
        <w:rPr>
          <w:rtl/>
          <w:lang w:bidi="fa-IR"/>
        </w:rPr>
        <w:t>يوسف از فرعون و پادشاه آن زمان مصر خواست تا سرزمينى را به نام جاسان كه چراگاه هايى براى گوسفندان و شترانشان داشت به آن ها بدهد و آنان را در آن سرزمين سكونت دهد</w:t>
      </w:r>
      <w:r w:rsidR="00CC300F">
        <w:rPr>
          <w:rtl/>
          <w:lang w:bidi="fa-IR"/>
        </w:rPr>
        <w:t xml:space="preserve">. </w:t>
      </w:r>
    </w:p>
    <w:p w:rsidR="005870D7" w:rsidRDefault="005870D7" w:rsidP="005870D7">
      <w:pPr>
        <w:pStyle w:val="libNormal"/>
        <w:rPr>
          <w:rtl/>
          <w:lang w:bidi="fa-IR"/>
        </w:rPr>
      </w:pPr>
      <w:r>
        <w:rPr>
          <w:rtl/>
          <w:lang w:bidi="fa-IR"/>
        </w:rPr>
        <w:t>برخى احتمال داده اند علت ديگر اين درخواست يوسف</w:t>
      </w:r>
      <w:r w:rsidR="00CC300F">
        <w:rPr>
          <w:rtl/>
          <w:lang w:bidi="fa-IR"/>
        </w:rPr>
        <w:t xml:space="preserve">، </w:t>
      </w:r>
      <w:r>
        <w:rPr>
          <w:rtl/>
          <w:lang w:bidi="fa-IR"/>
        </w:rPr>
        <w:t>آن بود كه مى خواست تا حدّ توان فرزندان يعقوب را از آميزش با مردم مصر كه به آيين بت پرستى مى زيسته اند برحذر دارد و سعى مى كرد به هر ترتيبى كه شده</w:t>
      </w:r>
      <w:r w:rsidR="00CC300F">
        <w:rPr>
          <w:rtl/>
          <w:lang w:bidi="fa-IR"/>
        </w:rPr>
        <w:t xml:space="preserve">، </w:t>
      </w:r>
      <w:r>
        <w:rPr>
          <w:rtl/>
          <w:lang w:bidi="fa-IR"/>
        </w:rPr>
        <w:t>يكتاپرستى در آن ها پابرجا بماند</w:t>
      </w:r>
      <w:r w:rsidR="00CC300F">
        <w:rPr>
          <w:rtl/>
          <w:lang w:bidi="fa-IR"/>
        </w:rPr>
        <w:t xml:space="preserve">. </w:t>
      </w:r>
    </w:p>
    <w:p w:rsidR="005870D7" w:rsidRDefault="005870D7" w:rsidP="005870D7">
      <w:pPr>
        <w:pStyle w:val="libNormal"/>
        <w:rPr>
          <w:rtl/>
          <w:lang w:bidi="fa-IR"/>
        </w:rPr>
      </w:pPr>
      <w:r>
        <w:rPr>
          <w:rtl/>
          <w:lang w:bidi="fa-IR"/>
        </w:rPr>
        <w:t>يعقوب و فرزندانش بدان سرزمين رفتند و زندگانى جديدى را در كشور مصر آغاز كردند</w:t>
      </w:r>
      <w:r w:rsidR="00CC300F">
        <w:rPr>
          <w:rtl/>
          <w:lang w:bidi="fa-IR"/>
        </w:rPr>
        <w:t xml:space="preserve">. </w:t>
      </w:r>
      <w:r>
        <w:rPr>
          <w:rtl/>
          <w:lang w:bidi="fa-IR"/>
        </w:rPr>
        <w:t>تعداد افراد خاندان اسرائيل در آن روز طبق آن چه از تورات نقل شده است هفتاد نفر بود</w:t>
      </w:r>
      <w:r w:rsidR="00CC300F">
        <w:rPr>
          <w:rtl/>
          <w:lang w:bidi="fa-IR"/>
        </w:rPr>
        <w:t xml:space="preserve">، </w:t>
      </w:r>
      <w:r>
        <w:rPr>
          <w:rtl/>
          <w:lang w:bidi="fa-IR"/>
        </w:rPr>
        <w:t>ولى روزبه روز بر تعدادشان افزوده مى شد و فرزندان بيشترى پيدا مى كردند تا پس از هفده سال كه از ماندن آن ها در آن سرزمين گذشت</w:t>
      </w:r>
      <w:r w:rsidR="00CC300F">
        <w:rPr>
          <w:rtl/>
          <w:lang w:bidi="fa-IR"/>
        </w:rPr>
        <w:t xml:space="preserve">، </w:t>
      </w:r>
      <w:r>
        <w:rPr>
          <w:rtl/>
          <w:lang w:bidi="fa-IR"/>
        </w:rPr>
        <w:t>يعقوب از دنيا رفت و طبق وصيتى كه كرده بود</w:t>
      </w:r>
      <w:r w:rsidR="00CC300F">
        <w:rPr>
          <w:rtl/>
          <w:lang w:bidi="fa-IR"/>
        </w:rPr>
        <w:t xml:space="preserve">، </w:t>
      </w:r>
      <w:r>
        <w:rPr>
          <w:rtl/>
          <w:lang w:bidi="fa-IR"/>
        </w:rPr>
        <w:t>جنازه اش را به فلسطين منتقل كرده و در آن جا دفن كردند</w:t>
      </w:r>
      <w:r w:rsidR="00CC300F">
        <w:rPr>
          <w:rtl/>
          <w:lang w:bidi="fa-IR"/>
        </w:rPr>
        <w:t xml:space="preserve">. </w:t>
      </w:r>
    </w:p>
    <w:p w:rsidR="005870D7" w:rsidRDefault="005870D7" w:rsidP="005870D7">
      <w:pPr>
        <w:pStyle w:val="libNormal"/>
        <w:rPr>
          <w:rtl/>
          <w:lang w:bidi="fa-IR"/>
        </w:rPr>
      </w:pPr>
      <w:r>
        <w:rPr>
          <w:rtl/>
          <w:lang w:bidi="fa-IR"/>
        </w:rPr>
        <w:lastRenderedPageBreak/>
        <w:t>فرزندان يعقوب پس از درگذشت او تحت سرپرستى يوسف كه مورد علاقه و محبت شديد مردم مصر بود به زندگى باشكوه خود ادامه دادند و بر اثر ازدياد نسل و فرزندان بسيارى كه پيدا كردند</w:t>
      </w:r>
      <w:r w:rsidR="00CC300F">
        <w:rPr>
          <w:rtl/>
          <w:lang w:bidi="fa-IR"/>
        </w:rPr>
        <w:t xml:space="preserve">، </w:t>
      </w:r>
      <w:r>
        <w:rPr>
          <w:rtl/>
          <w:lang w:bidi="fa-IR"/>
        </w:rPr>
        <w:t>به تدريج گروه زيادى شدند و زمين هاى زيادترى را در آن نواحى اشغال كردند</w:t>
      </w:r>
      <w:r w:rsidR="00CC300F">
        <w:rPr>
          <w:rtl/>
          <w:lang w:bidi="fa-IR"/>
        </w:rPr>
        <w:t xml:space="preserve">. </w:t>
      </w:r>
    </w:p>
    <w:p w:rsidR="005870D7" w:rsidRDefault="005870D7" w:rsidP="005870D7">
      <w:pPr>
        <w:pStyle w:val="libNormal"/>
        <w:rPr>
          <w:rtl/>
          <w:lang w:bidi="fa-IR"/>
        </w:rPr>
      </w:pPr>
      <w:r>
        <w:rPr>
          <w:rtl/>
          <w:lang w:bidi="fa-IR"/>
        </w:rPr>
        <w:t>اين شكوه</w:t>
      </w:r>
      <w:r w:rsidR="00CC300F">
        <w:rPr>
          <w:rtl/>
          <w:lang w:bidi="fa-IR"/>
        </w:rPr>
        <w:t xml:space="preserve">، </w:t>
      </w:r>
      <w:r>
        <w:rPr>
          <w:rtl/>
          <w:lang w:bidi="fa-IR"/>
        </w:rPr>
        <w:t>امنيت و آسايش چندان طول نكشيد و با مرگ يوسف كه به اختلاف روايات</w:t>
      </w:r>
      <w:r w:rsidR="00CC300F">
        <w:rPr>
          <w:rtl/>
          <w:lang w:bidi="fa-IR"/>
        </w:rPr>
        <w:t xml:space="preserve">، </w:t>
      </w:r>
      <w:r>
        <w:rPr>
          <w:rtl/>
          <w:lang w:bidi="fa-IR"/>
        </w:rPr>
        <w:t>بين بيست تا سى سال پس از فوت يعقوب اتفاق افتاد كم كم مقدمات خوارى و آزار آن ها به دست فراعنه مصر آغاز كرديد</w:t>
      </w:r>
      <w:r w:rsidR="00CC300F">
        <w:rPr>
          <w:rtl/>
          <w:lang w:bidi="fa-IR"/>
        </w:rPr>
        <w:t xml:space="preserve">. </w:t>
      </w:r>
    </w:p>
    <w:p w:rsidR="005870D7" w:rsidRDefault="005870D7" w:rsidP="005870D7">
      <w:pPr>
        <w:pStyle w:val="libNormal"/>
        <w:rPr>
          <w:rtl/>
          <w:lang w:bidi="fa-IR"/>
        </w:rPr>
      </w:pPr>
      <w:r>
        <w:rPr>
          <w:rtl/>
          <w:lang w:bidi="fa-IR"/>
        </w:rPr>
        <w:t>پادشاهان يا فراعنه مصر كه پس از يوسف روى كار آمده و به سلطنت رسيدند</w:t>
      </w:r>
      <w:r w:rsidR="00CC300F">
        <w:rPr>
          <w:rtl/>
          <w:lang w:bidi="fa-IR"/>
        </w:rPr>
        <w:t xml:space="preserve">، </w:t>
      </w:r>
      <w:r>
        <w:rPr>
          <w:rtl/>
          <w:lang w:bidi="fa-IR"/>
        </w:rPr>
        <w:t>از زيادى فرزندان يعقوب و كثرت آنان در آن سرزمين</w:t>
      </w:r>
      <w:r w:rsidR="00CC300F">
        <w:rPr>
          <w:rtl/>
          <w:lang w:bidi="fa-IR"/>
        </w:rPr>
        <w:t xml:space="preserve">، </w:t>
      </w:r>
      <w:r>
        <w:rPr>
          <w:rtl/>
          <w:lang w:bidi="fa-IR"/>
        </w:rPr>
        <w:t>به وحشت افتادند و به گفته تورات</w:t>
      </w:r>
      <w:r w:rsidR="00CC300F">
        <w:rPr>
          <w:rtl/>
          <w:lang w:bidi="fa-IR"/>
        </w:rPr>
        <w:t xml:space="preserve">، </w:t>
      </w:r>
      <w:r>
        <w:rPr>
          <w:rtl/>
          <w:lang w:bidi="fa-IR"/>
        </w:rPr>
        <w:t>ترسيدند كه اينان با دشمنان مملكت مصر هم دست شده و عليه آنان قيام كنند و حكومت را از آن ها بگيرند</w:t>
      </w:r>
      <w:r w:rsidR="00CC300F">
        <w:rPr>
          <w:rtl/>
          <w:lang w:bidi="fa-IR"/>
        </w:rPr>
        <w:t xml:space="preserve">. </w:t>
      </w:r>
      <w:r>
        <w:rPr>
          <w:rtl/>
          <w:lang w:bidi="fa-IR"/>
        </w:rPr>
        <w:t>از اين رو به آزار</w:t>
      </w:r>
      <w:r w:rsidR="00CC300F">
        <w:rPr>
          <w:rtl/>
          <w:lang w:bidi="fa-IR"/>
        </w:rPr>
        <w:t xml:space="preserve">، </w:t>
      </w:r>
      <w:r>
        <w:rPr>
          <w:rtl/>
          <w:lang w:bidi="fa-IR"/>
        </w:rPr>
        <w:t>قتل و پراكنده كردن آنان اقدام كردده و انواع اهانت</w:t>
      </w:r>
      <w:r w:rsidR="00CC300F">
        <w:rPr>
          <w:rtl/>
          <w:lang w:bidi="fa-IR"/>
        </w:rPr>
        <w:t xml:space="preserve">، </w:t>
      </w:r>
      <w:r>
        <w:rPr>
          <w:rtl/>
          <w:lang w:bidi="fa-IR"/>
        </w:rPr>
        <w:t>تمسخر و اذيت را به آنان روا مى داشتند</w:t>
      </w:r>
      <w:r w:rsidR="00CC300F">
        <w:rPr>
          <w:rtl/>
          <w:lang w:bidi="fa-IR"/>
        </w:rPr>
        <w:t xml:space="preserve">. </w:t>
      </w:r>
      <w:r>
        <w:rPr>
          <w:rtl/>
          <w:lang w:bidi="fa-IR"/>
        </w:rPr>
        <w:t>به خصوص فرعونى كه موسى در زمان او به دنياآمد</w:t>
      </w:r>
      <w:r w:rsidR="00CC300F">
        <w:rPr>
          <w:rtl/>
          <w:lang w:bidi="fa-IR"/>
        </w:rPr>
        <w:t xml:space="preserve">، </w:t>
      </w:r>
      <w:r>
        <w:rPr>
          <w:rtl/>
          <w:lang w:bidi="fa-IR"/>
        </w:rPr>
        <w:t>از همه بيشتر آن ها را آزار داد و كودكانشان را به قتل رسانيد و در صدد نابودى آن ها بوده و دستور داده بود همه كارهاى سخت و پرمشقّت</w:t>
      </w:r>
      <w:r w:rsidR="00CC300F">
        <w:rPr>
          <w:rtl/>
          <w:lang w:bidi="fa-IR"/>
        </w:rPr>
        <w:t xml:space="preserve">، </w:t>
      </w:r>
      <w:r>
        <w:rPr>
          <w:rtl/>
          <w:lang w:bidi="fa-IR"/>
        </w:rPr>
        <w:t>مانند عملگى و بنايى و شغل هاى پست و اهانت آميز مانند تميز كردن كوچه ها و چاه كنى را به آنان واگذار كنند</w:t>
      </w:r>
      <w:r w:rsidR="00CC300F">
        <w:rPr>
          <w:rtl/>
          <w:lang w:bidi="fa-IR"/>
        </w:rPr>
        <w:t xml:space="preserve">. </w:t>
      </w:r>
      <w:r>
        <w:rPr>
          <w:rtl/>
          <w:lang w:bidi="fa-IR"/>
        </w:rPr>
        <w:t xml:space="preserve">او </w:t>
      </w:r>
      <w:r w:rsidR="006915F7">
        <w:rPr>
          <w:rtl/>
          <w:lang w:bidi="fa-IR"/>
        </w:rPr>
        <w:t>مأمور</w:t>
      </w:r>
      <w:r>
        <w:rPr>
          <w:rtl/>
          <w:lang w:bidi="fa-IR"/>
        </w:rPr>
        <w:t>انى گمارده بود كه پيوسته آنان را به كار تگمارند و هميچ گاه نگذارند ايشان روى خوشى و استراحت را ببينند</w:t>
      </w:r>
      <w:r w:rsidR="00CC300F">
        <w:rPr>
          <w:rtl/>
          <w:lang w:bidi="fa-IR"/>
        </w:rPr>
        <w:t xml:space="preserve">. </w:t>
      </w:r>
      <w:r>
        <w:rPr>
          <w:rtl/>
          <w:lang w:bidi="fa-IR"/>
        </w:rPr>
        <w:t>هر گاه خدمت مى كردند و هر زمان مى خواستند زمينى را براى زراعت و كشت محصول آماده سازند</w:t>
      </w:r>
      <w:r w:rsidR="00CC300F">
        <w:rPr>
          <w:rtl/>
          <w:lang w:bidi="fa-IR"/>
        </w:rPr>
        <w:t xml:space="preserve">، </w:t>
      </w:r>
      <w:r>
        <w:rPr>
          <w:rtl/>
          <w:lang w:bidi="fa-IR"/>
        </w:rPr>
        <w:t>از وجود مردان و زنان بنى اسرائيل استفاده مى كردند</w:t>
      </w:r>
      <w:r w:rsidR="00CC300F">
        <w:rPr>
          <w:rtl/>
          <w:lang w:bidi="fa-IR"/>
        </w:rPr>
        <w:t xml:space="preserve">. </w:t>
      </w:r>
      <w:r>
        <w:rPr>
          <w:rtl/>
          <w:lang w:bidi="fa-IR"/>
        </w:rPr>
        <w:t>حفاظت قصرهاى سلطنتى و خانه هاى مردم به عهده آن ها بود و نظافت محوطه كاخ ‌ها و معابر</w:t>
      </w:r>
      <w:r w:rsidR="00CC300F">
        <w:rPr>
          <w:rtl/>
          <w:lang w:bidi="fa-IR"/>
        </w:rPr>
        <w:t xml:space="preserve">، </w:t>
      </w:r>
      <w:r>
        <w:rPr>
          <w:rtl/>
          <w:lang w:bidi="fa-IR"/>
        </w:rPr>
        <w:t xml:space="preserve">وظيفه </w:t>
      </w:r>
      <w:r>
        <w:rPr>
          <w:rtl/>
          <w:lang w:bidi="fa-IR"/>
        </w:rPr>
        <w:lastRenderedPageBreak/>
        <w:t>مسلم آنان شده بود</w:t>
      </w:r>
      <w:r w:rsidR="00CC300F">
        <w:rPr>
          <w:rtl/>
          <w:lang w:bidi="fa-IR"/>
        </w:rPr>
        <w:t xml:space="preserve">. </w:t>
      </w:r>
      <w:r>
        <w:rPr>
          <w:rtl/>
          <w:lang w:bidi="fa-IR"/>
        </w:rPr>
        <w:t>خلاصه هر كر سخت و دشوار و هر عمل پستى</w:t>
      </w:r>
      <w:r w:rsidR="00CC300F">
        <w:rPr>
          <w:rtl/>
          <w:lang w:bidi="fa-IR"/>
        </w:rPr>
        <w:t xml:space="preserve">، </w:t>
      </w:r>
      <w:r>
        <w:rPr>
          <w:rtl/>
          <w:lang w:bidi="fa-IR"/>
        </w:rPr>
        <w:t>انجامش به عهده آن ها بود</w:t>
      </w:r>
      <w:r w:rsidR="00CC300F">
        <w:rPr>
          <w:rtl/>
          <w:lang w:bidi="fa-IR"/>
        </w:rPr>
        <w:t xml:space="preserve">. </w:t>
      </w:r>
    </w:p>
    <w:p w:rsidR="005870D7" w:rsidRDefault="005870D7" w:rsidP="005870D7">
      <w:pPr>
        <w:pStyle w:val="libNormal"/>
        <w:rPr>
          <w:rtl/>
          <w:lang w:bidi="fa-IR"/>
        </w:rPr>
      </w:pPr>
      <w:r>
        <w:rPr>
          <w:rtl/>
          <w:lang w:bidi="fa-IR"/>
        </w:rPr>
        <w:t>قرآن كريم در سوره هاى متعددى مانند بقره</w:t>
      </w:r>
      <w:r w:rsidR="00CC300F">
        <w:rPr>
          <w:rtl/>
          <w:lang w:bidi="fa-IR"/>
        </w:rPr>
        <w:t xml:space="preserve">، </w:t>
      </w:r>
      <w:r>
        <w:rPr>
          <w:rtl/>
          <w:lang w:bidi="fa-IR"/>
        </w:rPr>
        <w:t>اعراف و ابراهيم</w:t>
      </w:r>
      <w:r w:rsidR="00CC300F">
        <w:rPr>
          <w:rtl/>
          <w:lang w:bidi="fa-IR"/>
        </w:rPr>
        <w:t xml:space="preserve">، </w:t>
      </w:r>
      <w:r>
        <w:rPr>
          <w:rtl/>
          <w:lang w:bidi="fa-IR"/>
        </w:rPr>
        <w:t>ضمن تذكر نعمت هاى بسيارى كه به بنى اسرائيل عطا فرمود</w:t>
      </w:r>
      <w:r w:rsidR="00CC300F">
        <w:rPr>
          <w:rtl/>
          <w:lang w:bidi="fa-IR"/>
        </w:rPr>
        <w:t xml:space="preserve">، </w:t>
      </w:r>
      <w:r>
        <w:rPr>
          <w:rtl/>
          <w:lang w:bidi="fa-IR"/>
        </w:rPr>
        <w:t>همين نجاتشان را از آن وضع طاقت فرسا مى داند و چنين مى گويد</w:t>
      </w:r>
      <w:r w:rsidR="00CC300F">
        <w:rPr>
          <w:rtl/>
          <w:lang w:bidi="fa-IR"/>
        </w:rPr>
        <w:t xml:space="preserve">: </w:t>
      </w:r>
      <w:r w:rsidRPr="00612E0F">
        <w:rPr>
          <w:rStyle w:val="libAieChar"/>
          <w:rtl/>
        </w:rPr>
        <w:t>وَ إِذْ نَجَّيْناكُمْ مِنْ آلِ فِرْعَوْنَ يَسُومُونَكُمْ سُوءَ الْعَذابِ يُذَبِّحُونَ أَبْناءَكُمْ وَ يَسْتَحْيُونَ نِساءَكُمْ وَ فِي ذلِكُمْ بَلاءٌ مِنْ رَبِّكُمْ عَظِيمٌ</w:t>
      </w:r>
      <w:r>
        <w:rPr>
          <w:rtl/>
          <w:lang w:bidi="fa-IR"/>
        </w:rPr>
        <w:t xml:space="preserve"> </w:t>
      </w:r>
      <w:r w:rsidRPr="00612E0F">
        <w:rPr>
          <w:rStyle w:val="libFootnotenumChar"/>
          <w:rtl/>
        </w:rPr>
        <w:t>(683)</w:t>
      </w:r>
    </w:p>
    <w:p w:rsidR="005870D7" w:rsidRDefault="005870D7" w:rsidP="005870D7">
      <w:pPr>
        <w:pStyle w:val="libNormal"/>
        <w:rPr>
          <w:rtl/>
          <w:lang w:bidi="fa-IR"/>
        </w:rPr>
      </w:pPr>
      <w:r>
        <w:rPr>
          <w:rtl/>
          <w:lang w:bidi="fa-IR"/>
        </w:rPr>
        <w:t>به ياد بياوريد كه ما شما را از فرعونيان نجات داديم كه به شكنجه سخت و بد دچارتان كرده بودند</w:t>
      </w:r>
      <w:r w:rsidR="00CC300F">
        <w:rPr>
          <w:rtl/>
          <w:lang w:bidi="fa-IR"/>
        </w:rPr>
        <w:t xml:space="preserve">، </w:t>
      </w:r>
      <w:r>
        <w:rPr>
          <w:rtl/>
          <w:lang w:bidi="fa-IR"/>
        </w:rPr>
        <w:t>پسرانتان را مى كشتند و زنان (و دخترانتان) را زنده مى گذاشتند و در اين كار بلايى بزرگ از پروردگارتان بود</w:t>
      </w:r>
      <w:r w:rsidR="00CC300F">
        <w:rPr>
          <w:rtl/>
          <w:lang w:bidi="fa-IR"/>
        </w:rPr>
        <w:t xml:space="preserve">. </w:t>
      </w:r>
    </w:p>
    <w:p w:rsidR="005870D7" w:rsidRDefault="005870D7" w:rsidP="005870D7">
      <w:pPr>
        <w:pStyle w:val="libNormal"/>
        <w:rPr>
          <w:rtl/>
          <w:lang w:bidi="fa-IR"/>
        </w:rPr>
      </w:pPr>
      <w:r>
        <w:rPr>
          <w:rtl/>
          <w:lang w:bidi="fa-IR"/>
        </w:rPr>
        <w:t>در سوره قصص به همين شكنجه ها و اهانت هايى كه فرعون به بنى اسرائيل روا مى داشت اشاره كرده و مى فرمايد</w:t>
      </w:r>
      <w:r w:rsidR="00CC300F">
        <w:rPr>
          <w:rtl/>
          <w:lang w:bidi="fa-IR"/>
        </w:rPr>
        <w:t xml:space="preserve">: </w:t>
      </w:r>
    </w:p>
    <w:p w:rsidR="005870D7" w:rsidRDefault="005870D7" w:rsidP="005870D7">
      <w:pPr>
        <w:pStyle w:val="libNormal"/>
        <w:rPr>
          <w:rtl/>
          <w:lang w:bidi="fa-IR"/>
        </w:rPr>
      </w:pPr>
      <w:r w:rsidRPr="00612E0F">
        <w:rPr>
          <w:rStyle w:val="libAieChar"/>
          <w:rtl/>
        </w:rPr>
        <w:t>إِنَّ فِرْعَوْنَ عَلا فِي الْأَرْضِ وَ جَعَلَ أَهْلَها شِيَعاً يَسْتَضْعِفُ طائِفَةً مِنْهُمْ يُذَبِّحُ أَبْناءَهُمْ وَ يَسْتَحْيِي نِساءَهُمْ إِنَّهُ كانَ مِنَ الْمُفْسِدِينَ</w:t>
      </w:r>
      <w:r w:rsidR="00CC300F">
        <w:rPr>
          <w:rtl/>
          <w:lang w:bidi="fa-IR"/>
        </w:rPr>
        <w:t xml:space="preserve">؛ </w:t>
      </w:r>
      <w:r w:rsidRPr="00612E0F">
        <w:rPr>
          <w:rStyle w:val="libFootnotenumChar"/>
          <w:rtl/>
        </w:rPr>
        <w:t>(684)</w:t>
      </w:r>
    </w:p>
    <w:p w:rsidR="005870D7" w:rsidRDefault="005870D7" w:rsidP="005870D7">
      <w:pPr>
        <w:pStyle w:val="libNormal"/>
        <w:rPr>
          <w:rtl/>
          <w:lang w:bidi="fa-IR"/>
        </w:rPr>
      </w:pPr>
      <w:r>
        <w:rPr>
          <w:rtl/>
          <w:lang w:bidi="fa-IR"/>
        </w:rPr>
        <w:t>به راستى كه فرعون در آن سرزمين بزرگى نمود و مردم آن جا را فرقه ها كرد كه دسته اى از ايشان را زبون و خوار مى شمرد</w:t>
      </w:r>
      <w:r w:rsidR="00CC300F">
        <w:rPr>
          <w:rtl/>
          <w:lang w:bidi="fa-IR"/>
        </w:rPr>
        <w:t xml:space="preserve">، </w:t>
      </w:r>
      <w:r>
        <w:rPr>
          <w:rtl/>
          <w:lang w:bidi="fa-IR"/>
        </w:rPr>
        <w:t>پسرانشان را مى كشت و زنان (و دخترانشان</w:t>
      </w:r>
      <w:r w:rsidR="00F0055A">
        <w:rPr>
          <w:rtl/>
          <w:lang w:bidi="fa-IR"/>
        </w:rPr>
        <w:t>)</w:t>
      </w:r>
      <w:r>
        <w:rPr>
          <w:rtl/>
          <w:lang w:bidi="fa-IR"/>
        </w:rPr>
        <w:t xml:space="preserve"> را زنده نگه مى داشت</w:t>
      </w:r>
      <w:r w:rsidR="00CC300F">
        <w:rPr>
          <w:rtl/>
          <w:lang w:bidi="fa-IR"/>
        </w:rPr>
        <w:t xml:space="preserve">، </w:t>
      </w:r>
      <w:r>
        <w:rPr>
          <w:rtl/>
          <w:lang w:bidi="fa-IR"/>
        </w:rPr>
        <w:t>به راستى كه او از فسادگران بود</w:t>
      </w:r>
      <w:r w:rsidR="00CC300F">
        <w:rPr>
          <w:rtl/>
          <w:lang w:bidi="fa-IR"/>
        </w:rPr>
        <w:t xml:space="preserve">. </w:t>
      </w:r>
    </w:p>
    <w:p w:rsidR="005870D7" w:rsidRDefault="00612E0F" w:rsidP="00612E0F">
      <w:pPr>
        <w:pStyle w:val="Heading2"/>
        <w:rPr>
          <w:rtl/>
          <w:lang w:bidi="fa-IR"/>
        </w:rPr>
      </w:pPr>
      <w:bookmarkStart w:id="176" w:name="_Toc395430898"/>
      <w:r>
        <w:rPr>
          <w:rtl/>
          <w:lang w:bidi="fa-IR"/>
        </w:rPr>
        <w:t>انگيزه فرعون از اين سخت گيرى ها چه بود</w:t>
      </w:r>
      <w:r w:rsidR="006E6573">
        <w:rPr>
          <w:rtl/>
          <w:lang w:bidi="fa-IR"/>
        </w:rPr>
        <w:t>؟</w:t>
      </w:r>
      <w:bookmarkEnd w:id="176"/>
      <w:r w:rsidR="006E6573">
        <w:rPr>
          <w:rtl/>
          <w:lang w:bidi="fa-IR"/>
        </w:rPr>
        <w:t xml:space="preserve"> </w:t>
      </w:r>
    </w:p>
    <w:p w:rsidR="005870D7" w:rsidRDefault="005870D7" w:rsidP="005870D7">
      <w:pPr>
        <w:pStyle w:val="libNormal"/>
        <w:rPr>
          <w:rtl/>
          <w:lang w:bidi="fa-IR"/>
        </w:rPr>
      </w:pPr>
      <w:r>
        <w:rPr>
          <w:rtl/>
          <w:lang w:bidi="fa-IR"/>
        </w:rPr>
        <w:t xml:space="preserve"> در اين كه چرا فرعون به اين اندازه در مورد بنى اسرائيل سخت گيرى مى كرد و انگيزه اش از اين همه آزار و شكنجه چه بود</w:t>
      </w:r>
      <w:r w:rsidR="00CC300F">
        <w:rPr>
          <w:rtl/>
          <w:lang w:bidi="fa-IR"/>
        </w:rPr>
        <w:t xml:space="preserve">، </w:t>
      </w:r>
      <w:r>
        <w:rPr>
          <w:rtl/>
          <w:lang w:bidi="fa-IR"/>
        </w:rPr>
        <w:t>اختلاف است</w:t>
      </w:r>
      <w:r w:rsidR="00CC300F">
        <w:rPr>
          <w:rtl/>
          <w:lang w:bidi="fa-IR"/>
        </w:rPr>
        <w:t xml:space="preserve">. </w:t>
      </w:r>
      <w:r>
        <w:rPr>
          <w:rtl/>
          <w:lang w:bidi="fa-IR"/>
        </w:rPr>
        <w:t>قدر مسلم آن است كه همان طور كه گفته شد</w:t>
      </w:r>
      <w:r w:rsidR="00CC300F">
        <w:rPr>
          <w:rtl/>
          <w:lang w:bidi="fa-IR"/>
        </w:rPr>
        <w:t xml:space="preserve">، </w:t>
      </w:r>
      <w:r>
        <w:rPr>
          <w:rtl/>
          <w:lang w:bidi="fa-IR"/>
        </w:rPr>
        <w:t>مى ترسيد آن ها به علّت تعداد زيادشان</w:t>
      </w:r>
      <w:r w:rsidR="00CC300F">
        <w:rPr>
          <w:rtl/>
          <w:lang w:bidi="fa-IR"/>
        </w:rPr>
        <w:t xml:space="preserve">، </w:t>
      </w:r>
      <w:r>
        <w:rPr>
          <w:rtl/>
          <w:lang w:bidi="fa-IR"/>
        </w:rPr>
        <w:t>موجبات سقوط او را فراهم سازند و حكومت مصر را از وى بگيرند و اين مطلبى است كه از قرآن كريم هم استفاده مى شود</w:t>
      </w:r>
      <w:r w:rsidR="00CC300F">
        <w:rPr>
          <w:rtl/>
          <w:lang w:bidi="fa-IR"/>
        </w:rPr>
        <w:t xml:space="preserve">، </w:t>
      </w:r>
      <w:r>
        <w:rPr>
          <w:rtl/>
          <w:lang w:bidi="fa-IR"/>
        </w:rPr>
        <w:t>در آن جا كه مى فرمايد</w:t>
      </w:r>
      <w:r w:rsidR="00CC300F">
        <w:rPr>
          <w:rtl/>
          <w:lang w:bidi="fa-IR"/>
        </w:rPr>
        <w:t xml:space="preserve">: </w:t>
      </w:r>
      <w:r>
        <w:rPr>
          <w:rtl/>
          <w:lang w:bidi="fa-IR"/>
        </w:rPr>
        <w:t xml:space="preserve">و </w:t>
      </w:r>
      <w:r>
        <w:rPr>
          <w:rtl/>
          <w:lang w:bidi="fa-IR"/>
        </w:rPr>
        <w:lastRenderedPageBreak/>
        <w:t>اراده كرديم بر آن ها كه در آن سرزمين زبون و ناتوان به شمار رفته بودند منّت نهيم و پيشوايشان كنيم و آنان را وارث (سرزمين هاى فرعونيان و اموالشان) قرار داده و قدرت را در آن سرزمين به آنان بسپاريم و آن چه را از ناحيه ايشان مى ترسيدند</w:t>
      </w:r>
      <w:r w:rsidR="00CC300F">
        <w:rPr>
          <w:rtl/>
          <w:lang w:bidi="fa-IR"/>
        </w:rPr>
        <w:t xml:space="preserve">، </w:t>
      </w:r>
      <w:r>
        <w:rPr>
          <w:rtl/>
          <w:lang w:bidi="fa-IR"/>
        </w:rPr>
        <w:t>به فرعون و هامان و لشكريانشان بنمايانيم</w:t>
      </w:r>
      <w:r w:rsidR="00CC300F">
        <w:rPr>
          <w:rtl/>
          <w:lang w:bidi="fa-IR"/>
        </w:rPr>
        <w:t xml:space="preserve">. </w:t>
      </w:r>
      <w:r w:rsidRPr="00612E0F">
        <w:rPr>
          <w:rStyle w:val="libFootnotenumChar"/>
          <w:rtl/>
        </w:rPr>
        <w:t>(685)</w:t>
      </w:r>
    </w:p>
    <w:p w:rsidR="005870D7" w:rsidRDefault="005870D7" w:rsidP="005870D7">
      <w:pPr>
        <w:pStyle w:val="libNormal"/>
        <w:rPr>
          <w:rtl/>
          <w:lang w:bidi="fa-IR"/>
        </w:rPr>
      </w:pPr>
      <w:r>
        <w:rPr>
          <w:rtl/>
          <w:lang w:bidi="fa-IR"/>
        </w:rPr>
        <w:t>يعنى به فرعون و دار و دسته اش نشان دهيم كه كار به دست آن ها نيست و چنان كه اراده ما تعلق گيرد</w:t>
      </w:r>
      <w:r w:rsidR="00CC300F">
        <w:rPr>
          <w:rtl/>
          <w:lang w:bidi="fa-IR"/>
        </w:rPr>
        <w:t xml:space="preserve">، </w:t>
      </w:r>
      <w:r>
        <w:rPr>
          <w:rtl/>
          <w:lang w:bidi="fa-IR"/>
        </w:rPr>
        <w:t>با تمام سخت گيرى ها</w:t>
      </w:r>
      <w:r w:rsidR="00CC300F">
        <w:rPr>
          <w:rtl/>
          <w:lang w:bidi="fa-IR"/>
        </w:rPr>
        <w:t xml:space="preserve">، </w:t>
      </w:r>
      <w:r>
        <w:rPr>
          <w:rtl/>
          <w:lang w:bidi="fa-IR"/>
        </w:rPr>
        <w:t>شكنجه و آزارها</w:t>
      </w:r>
      <w:r w:rsidR="00CC300F">
        <w:rPr>
          <w:rtl/>
          <w:lang w:bidi="fa-IR"/>
        </w:rPr>
        <w:t xml:space="preserve">، </w:t>
      </w:r>
      <w:r>
        <w:rPr>
          <w:rtl/>
          <w:lang w:bidi="fa-IR"/>
        </w:rPr>
        <w:t>سربريدن ها و زنده به گور كردن ها</w:t>
      </w:r>
      <w:r w:rsidR="00CC300F">
        <w:rPr>
          <w:rtl/>
          <w:lang w:bidi="fa-IR"/>
        </w:rPr>
        <w:t xml:space="preserve">، </w:t>
      </w:r>
      <w:r>
        <w:rPr>
          <w:rtl/>
          <w:lang w:bidi="fa-IR"/>
        </w:rPr>
        <w:t>سرانجام باز هم بدان چه از آن بيم داشتند</w:t>
      </w:r>
      <w:r w:rsidR="00CC300F">
        <w:rPr>
          <w:rtl/>
          <w:lang w:bidi="fa-IR"/>
        </w:rPr>
        <w:t xml:space="preserve">، </w:t>
      </w:r>
      <w:r>
        <w:rPr>
          <w:rtl/>
          <w:lang w:bidi="fa-IR"/>
        </w:rPr>
        <w:t>دچار خواهند شد و حكومت و شوكتشان را به دست همان بنى اسرائيل و فرزندان يعقوبى</w:t>
      </w:r>
      <w:r w:rsidR="00CC300F">
        <w:rPr>
          <w:rtl/>
          <w:lang w:bidi="fa-IR"/>
        </w:rPr>
        <w:t xml:space="preserve">، </w:t>
      </w:r>
      <w:r>
        <w:rPr>
          <w:rtl/>
          <w:lang w:bidi="fa-IR"/>
        </w:rPr>
        <w:t>كه آن همه اهانت درباره ايشان روا مى داشتند و پست و زبونشان مى شمردند</w:t>
      </w:r>
      <w:r w:rsidR="00CC300F">
        <w:rPr>
          <w:rtl/>
          <w:lang w:bidi="fa-IR"/>
        </w:rPr>
        <w:t xml:space="preserve">، </w:t>
      </w:r>
      <w:r>
        <w:rPr>
          <w:rtl/>
          <w:lang w:bidi="fa-IR"/>
        </w:rPr>
        <w:t>درهم مى كوبيم</w:t>
      </w:r>
      <w:r w:rsidR="00CC300F">
        <w:rPr>
          <w:rtl/>
          <w:lang w:bidi="fa-IR"/>
        </w:rPr>
        <w:t xml:space="preserve">. </w:t>
      </w:r>
    </w:p>
    <w:p w:rsidR="005870D7" w:rsidRDefault="005870D7" w:rsidP="005870D7">
      <w:pPr>
        <w:pStyle w:val="libNormal"/>
        <w:rPr>
          <w:rtl/>
          <w:lang w:bidi="fa-IR"/>
        </w:rPr>
      </w:pPr>
      <w:r>
        <w:rPr>
          <w:rtl/>
          <w:lang w:bidi="fa-IR"/>
        </w:rPr>
        <w:t>به گفته برخى از مفسران و مورخان</w:t>
      </w:r>
      <w:r w:rsidR="00CC300F">
        <w:rPr>
          <w:rtl/>
          <w:lang w:bidi="fa-IR"/>
        </w:rPr>
        <w:t xml:space="preserve">، </w:t>
      </w:r>
      <w:r>
        <w:rPr>
          <w:rtl/>
          <w:lang w:bidi="fa-IR"/>
        </w:rPr>
        <w:t>انگيزه فرعون در كشتن نوزادان بنى اسرائيل خوابى بود كه ديد</w:t>
      </w:r>
      <w:r w:rsidR="00CC300F">
        <w:rPr>
          <w:rtl/>
          <w:lang w:bidi="fa-IR"/>
        </w:rPr>
        <w:t xml:space="preserve">. </w:t>
      </w:r>
      <w:r>
        <w:rPr>
          <w:rtl/>
          <w:lang w:bidi="fa-IR"/>
        </w:rPr>
        <w:t>اينان گفته اند</w:t>
      </w:r>
      <w:r w:rsidR="00CC300F">
        <w:rPr>
          <w:rtl/>
          <w:lang w:bidi="fa-IR"/>
        </w:rPr>
        <w:t xml:space="preserve">: </w:t>
      </w:r>
      <w:r>
        <w:rPr>
          <w:rtl/>
          <w:lang w:bidi="fa-IR"/>
        </w:rPr>
        <w:t>فرعون شبى در خواب ديد آتشى از طرف بيت المقدس بيامد و خانه هاى مصر و قبطيان را فراگرفت و همه را سوزاند و ويران كرد و تنها بنى اسرائيل را فرا نگرفت</w:t>
      </w:r>
      <w:r w:rsidR="00CC300F">
        <w:rPr>
          <w:rtl/>
          <w:lang w:bidi="fa-IR"/>
        </w:rPr>
        <w:t xml:space="preserve">. </w:t>
      </w:r>
      <w:r>
        <w:rPr>
          <w:rtl/>
          <w:lang w:bidi="fa-IR"/>
        </w:rPr>
        <w:t>وقتين كه صبح خواب خود را براى منجّمان</w:t>
      </w:r>
      <w:r w:rsidR="00CC300F">
        <w:rPr>
          <w:rtl/>
          <w:lang w:bidi="fa-IR"/>
        </w:rPr>
        <w:t xml:space="preserve">، </w:t>
      </w:r>
      <w:r>
        <w:rPr>
          <w:rtl/>
          <w:lang w:bidi="fa-IR"/>
        </w:rPr>
        <w:t>جادوگران و خواب گزاران نقل كرد و تعبير آن را از ايشان جويا شد</w:t>
      </w:r>
      <w:r w:rsidR="00CC300F">
        <w:rPr>
          <w:rtl/>
          <w:lang w:bidi="fa-IR"/>
        </w:rPr>
        <w:t xml:space="preserve">، </w:t>
      </w:r>
      <w:r>
        <w:rPr>
          <w:rtl/>
          <w:lang w:bidi="fa-IR"/>
        </w:rPr>
        <w:t>بدو گفتند</w:t>
      </w:r>
      <w:r w:rsidR="00CC300F">
        <w:rPr>
          <w:rtl/>
          <w:lang w:bidi="fa-IR"/>
        </w:rPr>
        <w:t xml:space="preserve">: </w:t>
      </w:r>
      <w:r>
        <w:rPr>
          <w:rtl/>
          <w:lang w:bidi="fa-IR"/>
        </w:rPr>
        <w:t>در بنى اسرائيل نوزادى به دنيا خواهد آمد كه نابودى سلطنت تو به دست او خواهد بود و تو و پيروانت را از اين سرزمين بيرون خواهد كرد و هم اكنون زمان ولادت او فرا رسيده است</w:t>
      </w:r>
      <w:r w:rsidR="00CC300F">
        <w:rPr>
          <w:rtl/>
          <w:lang w:bidi="fa-IR"/>
        </w:rPr>
        <w:t xml:space="preserve">. </w:t>
      </w:r>
    </w:p>
    <w:p w:rsidR="005870D7" w:rsidRDefault="005870D7" w:rsidP="005870D7">
      <w:pPr>
        <w:pStyle w:val="libNormal"/>
        <w:rPr>
          <w:rtl/>
          <w:lang w:bidi="fa-IR"/>
        </w:rPr>
      </w:pPr>
      <w:r>
        <w:rPr>
          <w:rtl/>
          <w:lang w:bidi="fa-IR"/>
        </w:rPr>
        <w:t>فرعون كه اين سخن را شنيد</w:t>
      </w:r>
      <w:r w:rsidR="00CC300F">
        <w:rPr>
          <w:rtl/>
          <w:lang w:bidi="fa-IR"/>
        </w:rPr>
        <w:t xml:space="preserve">، </w:t>
      </w:r>
      <w:r>
        <w:rPr>
          <w:rtl/>
          <w:lang w:bidi="fa-IR"/>
        </w:rPr>
        <w:t>قابله هاى مصر را فرا خواند و به آن ها دستور داد كه هر پسرى از بنى اسرائيل به دنيا آمد</w:t>
      </w:r>
      <w:r w:rsidR="00CC300F">
        <w:rPr>
          <w:rtl/>
          <w:lang w:bidi="fa-IR"/>
        </w:rPr>
        <w:t xml:space="preserve">، </w:t>
      </w:r>
      <w:r>
        <w:rPr>
          <w:rtl/>
          <w:lang w:bidi="fa-IR"/>
        </w:rPr>
        <w:t xml:space="preserve">فوراً او را به قتل برسانند و اگر دختر بود او را زنده بگذادند و براى انجام اين دستور افرادى را </w:t>
      </w:r>
      <w:r w:rsidR="006915F7">
        <w:rPr>
          <w:rtl/>
          <w:lang w:bidi="fa-IR"/>
        </w:rPr>
        <w:t>مأمور</w:t>
      </w:r>
      <w:r>
        <w:rPr>
          <w:rtl/>
          <w:lang w:bidi="fa-IR"/>
        </w:rPr>
        <w:t xml:space="preserve"> كرد</w:t>
      </w:r>
      <w:r w:rsidR="00CC300F">
        <w:rPr>
          <w:rtl/>
          <w:lang w:bidi="fa-IR"/>
        </w:rPr>
        <w:t xml:space="preserve">. </w:t>
      </w:r>
      <w:r w:rsidRPr="00612E0F">
        <w:rPr>
          <w:rStyle w:val="libFootnotenumChar"/>
          <w:rtl/>
        </w:rPr>
        <w:t>(686)</w:t>
      </w:r>
    </w:p>
    <w:p w:rsidR="005870D7" w:rsidRDefault="005870D7" w:rsidP="005870D7">
      <w:pPr>
        <w:pStyle w:val="libNormal"/>
        <w:rPr>
          <w:rtl/>
          <w:lang w:bidi="fa-IR"/>
        </w:rPr>
      </w:pPr>
      <w:r>
        <w:rPr>
          <w:rtl/>
          <w:lang w:bidi="fa-IR"/>
        </w:rPr>
        <w:lastRenderedPageBreak/>
        <w:t>برخى ديگر گفته اند فرعون خوابى نديد</w:t>
      </w:r>
      <w:r w:rsidR="00CC300F">
        <w:rPr>
          <w:rtl/>
          <w:lang w:bidi="fa-IR"/>
        </w:rPr>
        <w:t xml:space="preserve">، </w:t>
      </w:r>
      <w:r>
        <w:rPr>
          <w:rtl/>
          <w:lang w:bidi="fa-IR"/>
        </w:rPr>
        <w:t>ولى وقتى زمان ولادت حضرت موسى فرا رسيد</w:t>
      </w:r>
      <w:r w:rsidR="00CC300F">
        <w:rPr>
          <w:rtl/>
          <w:lang w:bidi="fa-IR"/>
        </w:rPr>
        <w:t xml:space="preserve">، </w:t>
      </w:r>
      <w:r>
        <w:rPr>
          <w:rtl/>
          <w:lang w:bidi="fa-IR"/>
        </w:rPr>
        <w:t>منجمان به او خبر دادند كه ما در علم خود يافته ايم كه نوزادى در بنى اسرائيل به دنيا مى آيد و بر تو پيروز مى شود و سلطنت تو را از بين مى برد و هم اكنون زمان ولادت او فرا رسيده است</w:t>
      </w:r>
      <w:r w:rsidR="00CC300F">
        <w:rPr>
          <w:rtl/>
          <w:lang w:bidi="fa-IR"/>
        </w:rPr>
        <w:t xml:space="preserve">. </w:t>
      </w:r>
      <w:r>
        <w:rPr>
          <w:rtl/>
          <w:lang w:bidi="fa-IR"/>
        </w:rPr>
        <w:t>فرعون كه اين سخن را شنيد</w:t>
      </w:r>
      <w:r w:rsidR="00CC300F">
        <w:rPr>
          <w:rtl/>
          <w:lang w:bidi="fa-IR"/>
        </w:rPr>
        <w:t xml:space="preserve">، </w:t>
      </w:r>
      <w:r>
        <w:rPr>
          <w:rtl/>
          <w:lang w:bidi="fa-IR"/>
        </w:rPr>
        <w:t>دستور سر بريدن نوزادان و پسران بنى اسرائيل را صادر كرد</w:t>
      </w:r>
      <w:r w:rsidR="00CC300F">
        <w:rPr>
          <w:rtl/>
          <w:lang w:bidi="fa-IR"/>
        </w:rPr>
        <w:t xml:space="preserve">. </w:t>
      </w:r>
      <w:r w:rsidRPr="00612E0F">
        <w:rPr>
          <w:rStyle w:val="libFootnotenumChar"/>
          <w:rtl/>
        </w:rPr>
        <w:t>(687)</w:t>
      </w:r>
    </w:p>
    <w:p w:rsidR="005870D7" w:rsidRDefault="005870D7" w:rsidP="005870D7">
      <w:pPr>
        <w:pStyle w:val="libNormal"/>
        <w:rPr>
          <w:rtl/>
          <w:lang w:bidi="fa-IR"/>
        </w:rPr>
      </w:pPr>
      <w:r>
        <w:rPr>
          <w:rtl/>
          <w:lang w:bidi="fa-IR"/>
        </w:rPr>
        <w:t>از ابن عباس نقل شده است كه وقتى تعداد بنى اسرائيل در مملكت مصر زياد شد</w:t>
      </w:r>
      <w:r w:rsidR="00CC300F">
        <w:rPr>
          <w:rtl/>
          <w:lang w:bidi="fa-IR"/>
        </w:rPr>
        <w:t xml:space="preserve">، </w:t>
      </w:r>
      <w:r>
        <w:rPr>
          <w:rtl/>
          <w:lang w:bidi="fa-IR"/>
        </w:rPr>
        <w:t>بناى سركشى گذاشتند و گناه مى كردند</w:t>
      </w:r>
      <w:r w:rsidR="00CC300F">
        <w:rPr>
          <w:rtl/>
          <w:lang w:bidi="fa-IR"/>
        </w:rPr>
        <w:t xml:space="preserve">. </w:t>
      </w:r>
      <w:r>
        <w:rPr>
          <w:rtl/>
          <w:lang w:bidi="fa-IR"/>
        </w:rPr>
        <w:t>بعد نيكان آن ها نيز با اشرار و بدان همگام شده و امر به معروف و نهى از منكر را رها كردند</w:t>
      </w:r>
      <w:r w:rsidR="00CC300F">
        <w:rPr>
          <w:rtl/>
          <w:lang w:bidi="fa-IR"/>
        </w:rPr>
        <w:t xml:space="preserve">، </w:t>
      </w:r>
      <w:r>
        <w:rPr>
          <w:rtl/>
          <w:lang w:bidi="fa-IR"/>
        </w:rPr>
        <w:t>پس خداى تعالى قبطيان را بر آن ها مسلط كرد كه به آن عذاب هاى سخت معذّبشان كنند</w:t>
      </w:r>
      <w:r w:rsidR="00CC300F">
        <w:rPr>
          <w:rtl/>
          <w:lang w:bidi="fa-IR"/>
        </w:rPr>
        <w:t xml:space="preserve">. </w:t>
      </w:r>
      <w:r w:rsidRPr="00612E0F">
        <w:rPr>
          <w:rStyle w:val="libFootnotenumChar"/>
          <w:rtl/>
        </w:rPr>
        <w:t>(688)</w:t>
      </w:r>
    </w:p>
    <w:p w:rsidR="005870D7" w:rsidRDefault="00612E0F" w:rsidP="00612E0F">
      <w:pPr>
        <w:pStyle w:val="Heading2"/>
        <w:rPr>
          <w:rtl/>
          <w:lang w:bidi="fa-IR"/>
        </w:rPr>
      </w:pPr>
      <w:bookmarkStart w:id="177" w:name="_Toc395430899"/>
      <w:r>
        <w:rPr>
          <w:rtl/>
          <w:lang w:bidi="fa-IR"/>
        </w:rPr>
        <w:t>كار به كجا رسيد</w:t>
      </w:r>
      <w:bookmarkEnd w:id="177"/>
      <w:r>
        <w:rPr>
          <w:lang w:bidi="fa-IR"/>
        </w:rPr>
        <w:t xml:space="preserve"> </w:t>
      </w:r>
    </w:p>
    <w:p w:rsidR="005870D7" w:rsidRDefault="005870D7" w:rsidP="005870D7">
      <w:pPr>
        <w:pStyle w:val="libNormal"/>
        <w:rPr>
          <w:rtl/>
          <w:lang w:bidi="fa-IR"/>
        </w:rPr>
      </w:pPr>
      <w:r>
        <w:rPr>
          <w:rtl/>
          <w:lang w:bidi="fa-IR"/>
        </w:rPr>
        <w:t xml:space="preserve"> كار سر بريدن فرزندان بنى اسرائيل به جايى رسيد كه بزرگان مصر و نزديكان فرعون نزد وى آمدند و گفتند</w:t>
      </w:r>
      <w:r w:rsidR="00CC300F">
        <w:rPr>
          <w:rtl/>
          <w:lang w:bidi="fa-IR"/>
        </w:rPr>
        <w:t xml:space="preserve">: </w:t>
      </w:r>
      <w:r>
        <w:rPr>
          <w:rtl/>
          <w:lang w:bidi="fa-IR"/>
        </w:rPr>
        <w:t>با اين ترتيب طولى نخواهد كشيد كه با كشتن فرزندان و مردن پيران بنى اسرائيل</w:t>
      </w:r>
      <w:r w:rsidR="00CC300F">
        <w:rPr>
          <w:rtl/>
          <w:lang w:bidi="fa-IR"/>
        </w:rPr>
        <w:t xml:space="preserve">، </w:t>
      </w:r>
      <w:r>
        <w:rPr>
          <w:rtl/>
          <w:lang w:bidi="fa-IR"/>
        </w:rPr>
        <w:t>نسل ذكور آنان از بين خواهد رفت و كارهاى آنان به عهده ما خواهد افتاد</w:t>
      </w:r>
      <w:r w:rsidR="00CC300F">
        <w:rPr>
          <w:rtl/>
          <w:lang w:bidi="fa-IR"/>
        </w:rPr>
        <w:t xml:space="preserve">. </w:t>
      </w:r>
      <w:r>
        <w:rPr>
          <w:rtl/>
          <w:lang w:bidi="fa-IR"/>
        </w:rPr>
        <w:t>خوب است در اين باره فكر ديگرى بكنى</w:t>
      </w:r>
      <w:r w:rsidR="00CC300F">
        <w:rPr>
          <w:rtl/>
          <w:lang w:bidi="fa-IR"/>
        </w:rPr>
        <w:t xml:space="preserve">. </w:t>
      </w:r>
      <w:r>
        <w:rPr>
          <w:rtl/>
          <w:lang w:bidi="fa-IR"/>
        </w:rPr>
        <w:t>فرعون كه چنان ديد</w:t>
      </w:r>
      <w:r w:rsidR="00CC300F">
        <w:rPr>
          <w:rtl/>
          <w:lang w:bidi="fa-IR"/>
        </w:rPr>
        <w:t xml:space="preserve">، </w:t>
      </w:r>
      <w:r>
        <w:rPr>
          <w:rtl/>
          <w:lang w:bidi="fa-IR"/>
        </w:rPr>
        <w:t>دستور داد يك سال نوزادان را به قتل برسانند و سال ديگر زنده شان بگذارند و هارون در آن سالى كه نوزادان را نمى كشند به دنيا آمد و موسى در سالى كه پسران را سر مى بريدند</w:t>
      </w:r>
      <w:r w:rsidR="00CC300F">
        <w:rPr>
          <w:rtl/>
          <w:lang w:bidi="fa-IR"/>
        </w:rPr>
        <w:t xml:space="preserve">، </w:t>
      </w:r>
      <w:r>
        <w:rPr>
          <w:rtl/>
          <w:lang w:bidi="fa-IR"/>
        </w:rPr>
        <w:t>متولد شد</w:t>
      </w:r>
      <w:r w:rsidR="00CC300F">
        <w:rPr>
          <w:rtl/>
          <w:lang w:bidi="fa-IR"/>
        </w:rPr>
        <w:t xml:space="preserve">. </w:t>
      </w:r>
    </w:p>
    <w:p w:rsidR="005870D7" w:rsidRDefault="005870D7" w:rsidP="005870D7">
      <w:pPr>
        <w:pStyle w:val="libNormal"/>
        <w:rPr>
          <w:rtl/>
          <w:lang w:bidi="fa-IR"/>
        </w:rPr>
      </w:pPr>
      <w:r>
        <w:rPr>
          <w:rtl/>
          <w:lang w:bidi="fa-IR"/>
        </w:rPr>
        <w:t>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در حريثى كه صدوق از آن حضرت روايت كرده فرمود</w:t>
      </w:r>
      <w:r w:rsidR="00CC300F">
        <w:rPr>
          <w:rtl/>
          <w:lang w:bidi="fa-IR"/>
        </w:rPr>
        <w:t xml:space="preserve">: </w:t>
      </w:r>
      <w:r>
        <w:rPr>
          <w:rtl/>
          <w:lang w:bidi="fa-IR"/>
        </w:rPr>
        <w:t>وقتى فرعون اطلاع يافت كه نابودى سلطنت او به دست موسى است</w:t>
      </w:r>
      <w:r w:rsidR="00CC300F">
        <w:rPr>
          <w:rtl/>
          <w:lang w:bidi="fa-IR"/>
        </w:rPr>
        <w:t xml:space="preserve">، </w:t>
      </w:r>
      <w:r>
        <w:rPr>
          <w:rtl/>
          <w:lang w:bidi="fa-IR"/>
        </w:rPr>
        <w:t>كاهنان و پيش گويان را خواست و نسب موسى را از آن ها پرسيد</w:t>
      </w:r>
      <w:r w:rsidR="00CC300F">
        <w:rPr>
          <w:rtl/>
          <w:lang w:bidi="fa-IR"/>
        </w:rPr>
        <w:t xml:space="preserve">. </w:t>
      </w:r>
      <w:r>
        <w:rPr>
          <w:rtl/>
          <w:lang w:bidi="fa-IR"/>
        </w:rPr>
        <w:t>هنگامى كه نسب آن حضرت را دانست و فهميد كه وى از بنى اسرائل خواهد بود</w:t>
      </w:r>
      <w:r w:rsidR="00CC300F">
        <w:rPr>
          <w:rtl/>
          <w:lang w:bidi="fa-IR"/>
        </w:rPr>
        <w:t xml:space="preserve">، </w:t>
      </w:r>
      <w:r>
        <w:rPr>
          <w:rtl/>
          <w:lang w:bidi="fa-IR"/>
        </w:rPr>
        <w:t>دستور داد شكم زن هاى حامله بنى اسرائيل را پاره كنند و نوزادان را به قتل برسانند</w:t>
      </w:r>
      <w:r w:rsidR="00CC300F">
        <w:rPr>
          <w:rtl/>
          <w:lang w:bidi="fa-IR"/>
        </w:rPr>
        <w:t xml:space="preserve">. </w:t>
      </w:r>
      <w:r>
        <w:rPr>
          <w:rtl/>
          <w:lang w:bidi="fa-IR"/>
        </w:rPr>
        <w:t xml:space="preserve">به اين </w:t>
      </w:r>
      <w:r>
        <w:rPr>
          <w:rtl/>
          <w:lang w:bidi="fa-IR"/>
        </w:rPr>
        <w:lastRenderedPageBreak/>
        <w:t>ترتيب بيش از بيست هزار نوزاد را كشت</w:t>
      </w:r>
      <w:r w:rsidR="00CC300F">
        <w:rPr>
          <w:rtl/>
          <w:lang w:bidi="fa-IR"/>
        </w:rPr>
        <w:t xml:space="preserve">، </w:t>
      </w:r>
      <w:r>
        <w:rPr>
          <w:rtl/>
          <w:lang w:bidi="fa-IR"/>
        </w:rPr>
        <w:t>ولى چون اراده حق تعالى بر اين تعلق گرفته بود كه موسى را حفظ كند</w:t>
      </w:r>
      <w:r w:rsidR="00CC300F">
        <w:rPr>
          <w:rtl/>
          <w:lang w:bidi="fa-IR"/>
        </w:rPr>
        <w:t xml:space="preserve">، </w:t>
      </w:r>
      <w:r>
        <w:rPr>
          <w:rtl/>
          <w:lang w:bidi="fa-IR"/>
        </w:rPr>
        <w:t>به وى دست نيافت</w:t>
      </w:r>
      <w:r w:rsidR="00CC300F">
        <w:rPr>
          <w:rtl/>
          <w:lang w:bidi="fa-IR"/>
        </w:rPr>
        <w:t xml:space="preserve">. </w:t>
      </w:r>
      <w:r w:rsidRPr="00612E0F">
        <w:rPr>
          <w:rStyle w:val="libFootnotenumChar"/>
          <w:rtl/>
        </w:rPr>
        <w:t>(689)</w:t>
      </w:r>
    </w:p>
    <w:p w:rsidR="005870D7" w:rsidRDefault="005870D7" w:rsidP="005870D7">
      <w:pPr>
        <w:pStyle w:val="libNormal"/>
        <w:rPr>
          <w:rtl/>
          <w:lang w:bidi="fa-IR"/>
        </w:rPr>
      </w:pPr>
      <w:r>
        <w:rPr>
          <w:rtl/>
          <w:lang w:bidi="fa-IR"/>
        </w:rPr>
        <w:t>وهب بن منبه گفته است</w:t>
      </w:r>
      <w:r w:rsidR="00CC300F">
        <w:rPr>
          <w:rtl/>
          <w:lang w:bidi="fa-IR"/>
        </w:rPr>
        <w:t xml:space="preserve">: </w:t>
      </w:r>
      <w:r>
        <w:rPr>
          <w:rtl/>
          <w:lang w:bidi="fa-IR"/>
        </w:rPr>
        <w:t>براى دست يافتن به موسى هفتاد هزار كودك را سر بريدند</w:t>
      </w:r>
      <w:r w:rsidR="00CC300F">
        <w:rPr>
          <w:rtl/>
          <w:lang w:bidi="fa-IR"/>
        </w:rPr>
        <w:t xml:space="preserve">. </w:t>
      </w:r>
      <w:r w:rsidRPr="00612E0F">
        <w:rPr>
          <w:rStyle w:val="libFootnotenumChar"/>
          <w:rtl/>
        </w:rPr>
        <w:t>(690)</w:t>
      </w:r>
    </w:p>
    <w:p w:rsidR="005870D7" w:rsidRDefault="00612E0F" w:rsidP="00612E0F">
      <w:pPr>
        <w:pStyle w:val="Heading2"/>
        <w:rPr>
          <w:rtl/>
          <w:lang w:bidi="fa-IR"/>
        </w:rPr>
      </w:pPr>
      <w:bookmarkStart w:id="178" w:name="_Toc395430900"/>
      <w:r>
        <w:rPr>
          <w:rtl/>
          <w:lang w:bidi="fa-IR"/>
        </w:rPr>
        <w:t>اما خدا مى خواست</w:t>
      </w:r>
      <w:bookmarkEnd w:id="178"/>
      <w:r>
        <w:rPr>
          <w:lang w:bidi="fa-IR"/>
        </w:rPr>
        <w:t xml:space="preserve"> </w:t>
      </w:r>
    </w:p>
    <w:p w:rsidR="005870D7" w:rsidRDefault="005870D7" w:rsidP="005870D7">
      <w:pPr>
        <w:pStyle w:val="libNormal"/>
        <w:rPr>
          <w:rtl/>
          <w:lang w:bidi="fa-IR"/>
        </w:rPr>
      </w:pPr>
      <w:r>
        <w:rPr>
          <w:rtl/>
          <w:lang w:bidi="fa-IR"/>
        </w:rPr>
        <w:t xml:space="preserve"> اما چون خدا مى خواست كه موسى به دنيا بيايد و به رشد و كمال برسد و به كمك همنى افراد ستم ديده فرعون بيدادگر را نابود كند</w:t>
      </w:r>
      <w:r w:rsidR="00CC300F">
        <w:rPr>
          <w:rtl/>
          <w:lang w:bidi="fa-IR"/>
        </w:rPr>
        <w:t xml:space="preserve">، </w:t>
      </w:r>
      <w:r>
        <w:rPr>
          <w:rtl/>
          <w:lang w:bidi="fa-IR"/>
        </w:rPr>
        <w:t>با تمام نقشه هايى كه طرح كردند و با همه سخت گيرى ها و فشارى كه بر بنى اسرائيل وارد ساختند</w:t>
      </w:r>
      <w:r w:rsidR="00CC300F">
        <w:rPr>
          <w:rtl/>
          <w:lang w:bidi="fa-IR"/>
        </w:rPr>
        <w:t xml:space="preserve">، </w:t>
      </w:r>
      <w:r>
        <w:rPr>
          <w:rtl/>
          <w:lang w:bidi="fa-IR"/>
        </w:rPr>
        <w:t>خداوند نطفه ان حضرت را از صلب پدرش عمران به رحم مادرش منتقل فرمود و پس از گذشت دوران آبستنى</w:t>
      </w:r>
      <w:r w:rsidR="00CC300F">
        <w:rPr>
          <w:rtl/>
          <w:lang w:bidi="fa-IR"/>
        </w:rPr>
        <w:t xml:space="preserve">، </w:t>
      </w:r>
      <w:r>
        <w:rPr>
          <w:rtl/>
          <w:lang w:bidi="fa-IR"/>
        </w:rPr>
        <w:t>او را به دنيا آورد و تقدرات الهى آن حضرت را در دامان خود فرعون تربيت كرد</w:t>
      </w:r>
      <w:r w:rsidR="00CC300F">
        <w:rPr>
          <w:rtl/>
          <w:lang w:bidi="fa-IR"/>
        </w:rPr>
        <w:t xml:space="preserve">. </w:t>
      </w:r>
    </w:p>
    <w:p w:rsidR="005870D7" w:rsidRDefault="005870D7" w:rsidP="005870D7">
      <w:pPr>
        <w:pStyle w:val="libNormal"/>
        <w:rPr>
          <w:rtl/>
          <w:lang w:bidi="fa-IR"/>
        </w:rPr>
      </w:pPr>
      <w:r>
        <w:rPr>
          <w:rtl/>
          <w:lang w:bidi="fa-IR"/>
        </w:rPr>
        <w:t>عبدالوهاب نجّار در كتاب قصص الانبياى خود مى نويسد</w:t>
      </w:r>
      <w:r w:rsidR="00CC300F">
        <w:rPr>
          <w:rtl/>
          <w:lang w:bidi="fa-IR"/>
        </w:rPr>
        <w:t xml:space="preserve">: </w:t>
      </w:r>
      <w:r>
        <w:rPr>
          <w:rtl/>
          <w:lang w:bidi="fa-IR"/>
        </w:rPr>
        <w:t>عمران (پدر حضرت موسى) يوكابد دختر را به همسرى اختيار كرد و خداوند از وى هارون و موسى را بدو داد</w:t>
      </w:r>
      <w:r w:rsidR="00CC300F">
        <w:rPr>
          <w:rtl/>
          <w:lang w:bidi="fa-IR"/>
        </w:rPr>
        <w:t xml:space="preserve">، </w:t>
      </w:r>
      <w:r>
        <w:rPr>
          <w:rtl/>
          <w:lang w:bidi="fa-IR"/>
        </w:rPr>
        <w:t>ولى جمعى اين مطلب را انگار كرده و گفته اند</w:t>
      </w:r>
      <w:r w:rsidR="00CC300F">
        <w:rPr>
          <w:rtl/>
          <w:lang w:bidi="fa-IR"/>
        </w:rPr>
        <w:t xml:space="preserve">: </w:t>
      </w:r>
      <w:r>
        <w:rPr>
          <w:rtl/>
          <w:lang w:bidi="fa-IR"/>
        </w:rPr>
        <w:t>ازدواج با عمه در همه دين ها حرام بوده و گفته اند يوكابد از نوه هاى لاوى بوده است</w:t>
      </w:r>
      <w:r w:rsidR="00CC300F">
        <w:rPr>
          <w:rtl/>
          <w:lang w:bidi="fa-IR"/>
        </w:rPr>
        <w:t xml:space="preserve">. </w:t>
      </w:r>
      <w:r w:rsidRPr="00612E0F">
        <w:rPr>
          <w:rStyle w:val="libFootnotenumChar"/>
          <w:rtl/>
        </w:rPr>
        <w:t>(691)</w:t>
      </w:r>
    </w:p>
    <w:p w:rsidR="005870D7" w:rsidRDefault="005870D7" w:rsidP="005870D7">
      <w:pPr>
        <w:pStyle w:val="libNormal"/>
        <w:rPr>
          <w:rtl/>
          <w:lang w:bidi="fa-IR"/>
        </w:rPr>
      </w:pPr>
      <w:r>
        <w:rPr>
          <w:rtl/>
          <w:lang w:bidi="fa-IR"/>
        </w:rPr>
        <w:t>به هر صورت</w:t>
      </w:r>
      <w:r w:rsidR="00CC300F">
        <w:rPr>
          <w:rtl/>
          <w:lang w:bidi="fa-IR"/>
        </w:rPr>
        <w:t xml:space="preserve">، </w:t>
      </w:r>
      <w:r>
        <w:rPr>
          <w:rtl/>
          <w:lang w:bidi="fa-IR"/>
        </w:rPr>
        <w:t>برخى از مورخان داستان انعقد نطقه موسى را اين گونه نوشته اند كه منجمان به فرعون گزارش دادند كه در فلان شب نطفه آن فرزند بنى اسرائيلى كه نابودى تو به دست اوست</w:t>
      </w:r>
      <w:r w:rsidR="00CC300F">
        <w:rPr>
          <w:rtl/>
          <w:lang w:bidi="fa-IR"/>
        </w:rPr>
        <w:t xml:space="preserve">، </w:t>
      </w:r>
      <w:r>
        <w:rPr>
          <w:rtl/>
          <w:lang w:bidi="fa-IR"/>
        </w:rPr>
        <w:t>منقد خواهدشد و فرعون دستور داد كه در آن شب هيچ مردى از بنى اسرائيل در كنار همسر خود نخوابد و مدرها را از همسرانشان جدا كرد</w:t>
      </w:r>
      <w:r w:rsidR="00CC300F">
        <w:rPr>
          <w:rtl/>
          <w:lang w:bidi="fa-IR"/>
        </w:rPr>
        <w:t xml:space="preserve">. </w:t>
      </w:r>
    </w:p>
    <w:p w:rsidR="005870D7" w:rsidRDefault="005870D7" w:rsidP="005870D7">
      <w:pPr>
        <w:pStyle w:val="libNormal"/>
        <w:rPr>
          <w:rtl/>
          <w:lang w:bidi="fa-IR"/>
        </w:rPr>
      </w:pPr>
      <w:r>
        <w:rPr>
          <w:rtl/>
          <w:lang w:bidi="fa-IR"/>
        </w:rPr>
        <w:t>عمران</w:t>
      </w:r>
      <w:r w:rsidR="00CC300F">
        <w:rPr>
          <w:rtl/>
          <w:lang w:bidi="fa-IR"/>
        </w:rPr>
        <w:t xml:space="preserve">، </w:t>
      </w:r>
      <w:r>
        <w:rPr>
          <w:rtl/>
          <w:lang w:bidi="fa-IR"/>
        </w:rPr>
        <w:t>پدر موسى كه خود از بنى اسرائيل بود ولى در دستگاه فرعون خدمت مى كرد و از نزديكان و ياران فرعون بود</w:t>
      </w:r>
      <w:r w:rsidR="00CC300F">
        <w:rPr>
          <w:rtl/>
          <w:lang w:bidi="fa-IR"/>
        </w:rPr>
        <w:t xml:space="preserve">، </w:t>
      </w:r>
      <w:r>
        <w:rPr>
          <w:rtl/>
          <w:lang w:bidi="fa-IR"/>
        </w:rPr>
        <w:t xml:space="preserve">در آن شب </w:t>
      </w:r>
      <w:r w:rsidR="006915F7">
        <w:rPr>
          <w:rtl/>
          <w:lang w:bidi="fa-IR"/>
        </w:rPr>
        <w:t>مأمور</w:t>
      </w:r>
      <w:r>
        <w:rPr>
          <w:rtl/>
          <w:lang w:bidi="fa-IR"/>
        </w:rPr>
        <w:t xml:space="preserve">يت يافت كه از قصر </w:t>
      </w:r>
      <w:r>
        <w:rPr>
          <w:rtl/>
          <w:lang w:bidi="fa-IR"/>
        </w:rPr>
        <w:lastRenderedPageBreak/>
        <w:t>فرعون نگهبانى كند</w:t>
      </w:r>
      <w:r w:rsidR="00CC300F">
        <w:rPr>
          <w:rtl/>
          <w:lang w:bidi="fa-IR"/>
        </w:rPr>
        <w:t xml:space="preserve">. </w:t>
      </w:r>
      <w:r>
        <w:rPr>
          <w:rtl/>
          <w:lang w:bidi="fa-IR"/>
        </w:rPr>
        <w:t>نيمه هاى شب بود كه عمران همسرش دا ديد كه به نزد وى مى آيد</w:t>
      </w:r>
      <w:r w:rsidR="00CC300F">
        <w:rPr>
          <w:rtl/>
          <w:lang w:bidi="fa-IR"/>
        </w:rPr>
        <w:t xml:space="preserve">، </w:t>
      </w:r>
      <w:r>
        <w:rPr>
          <w:rtl/>
          <w:lang w:bidi="fa-IR"/>
        </w:rPr>
        <w:t>تمايل همبستر شدن در دو طرف به وجود آمد و تقدير الهى كار خود را كرد و در كنار قصر فرعون نطفه موسى منعقد شد</w:t>
      </w:r>
      <w:r w:rsidR="00CC300F">
        <w:rPr>
          <w:rtl/>
          <w:lang w:bidi="fa-IR"/>
        </w:rPr>
        <w:t xml:space="preserve">. </w:t>
      </w:r>
    </w:p>
    <w:p w:rsidR="005870D7" w:rsidRDefault="005870D7" w:rsidP="005870D7">
      <w:pPr>
        <w:pStyle w:val="libNormal"/>
        <w:rPr>
          <w:rtl/>
          <w:lang w:bidi="fa-IR"/>
        </w:rPr>
      </w:pPr>
      <w:r>
        <w:rPr>
          <w:rtl/>
          <w:lang w:bidi="fa-IR"/>
        </w:rPr>
        <w:t>عمران كه احساس كرد آن چه فرعون از آن مى ترسيد</w:t>
      </w:r>
      <w:r w:rsidR="00CC300F">
        <w:rPr>
          <w:rtl/>
          <w:lang w:bidi="fa-IR"/>
        </w:rPr>
        <w:t xml:space="preserve">، </w:t>
      </w:r>
      <w:r>
        <w:rPr>
          <w:rtl/>
          <w:lang w:bidi="fa-IR"/>
        </w:rPr>
        <w:t>به وسيله او انجام شده</w:t>
      </w:r>
      <w:r w:rsidR="00CC300F">
        <w:rPr>
          <w:rtl/>
          <w:lang w:bidi="fa-IR"/>
        </w:rPr>
        <w:t xml:space="preserve">، </w:t>
      </w:r>
      <w:r>
        <w:rPr>
          <w:rtl/>
          <w:lang w:bidi="fa-IR"/>
        </w:rPr>
        <w:t>به همسرش سفارش كرد داستان آن شب را پنهان دارد و دنباله ماجرا را به خدا بسپارد</w:t>
      </w:r>
      <w:r w:rsidR="00CC300F">
        <w:rPr>
          <w:rtl/>
          <w:lang w:bidi="fa-IR"/>
        </w:rPr>
        <w:t xml:space="preserve">. </w:t>
      </w:r>
    </w:p>
    <w:p w:rsidR="005870D7" w:rsidRDefault="005870D7" w:rsidP="005870D7">
      <w:pPr>
        <w:pStyle w:val="libNormal"/>
        <w:rPr>
          <w:rtl/>
          <w:lang w:bidi="fa-IR"/>
        </w:rPr>
      </w:pPr>
      <w:r>
        <w:rPr>
          <w:rtl/>
          <w:lang w:bidi="fa-IR"/>
        </w:rPr>
        <w:t>روز ديگر منجمان به فرعون خبر دادند با تمام پيش بينى ها و سخت گيرى ها</w:t>
      </w:r>
      <w:r w:rsidR="00CC300F">
        <w:rPr>
          <w:rtl/>
          <w:lang w:bidi="fa-IR"/>
        </w:rPr>
        <w:t xml:space="preserve">، </w:t>
      </w:r>
      <w:r>
        <w:rPr>
          <w:rtl/>
          <w:lang w:bidi="fa-IR"/>
        </w:rPr>
        <w:t>نطفه آن نوزاد بنى اسرائيل در شب گذشته منعقد شده و طولى نخواهد كشيد آن مولود به دنيا مى آيد</w:t>
      </w:r>
      <w:r w:rsidR="00CC300F">
        <w:rPr>
          <w:rtl/>
          <w:lang w:bidi="fa-IR"/>
        </w:rPr>
        <w:t xml:space="preserve">. </w:t>
      </w:r>
    </w:p>
    <w:p w:rsidR="005870D7" w:rsidRDefault="005870D7" w:rsidP="005870D7">
      <w:pPr>
        <w:pStyle w:val="libNormal"/>
        <w:rPr>
          <w:rtl/>
          <w:lang w:bidi="fa-IR"/>
        </w:rPr>
      </w:pPr>
      <w:r>
        <w:rPr>
          <w:rtl/>
          <w:lang w:bidi="fa-IR"/>
        </w:rPr>
        <w:t>فرعون كه چنان ديد</w:t>
      </w:r>
      <w:r w:rsidR="00CC300F">
        <w:rPr>
          <w:rtl/>
          <w:lang w:bidi="fa-IR"/>
        </w:rPr>
        <w:t xml:space="preserve">، </w:t>
      </w:r>
      <w:r>
        <w:rPr>
          <w:rtl/>
          <w:lang w:bidi="fa-IR"/>
        </w:rPr>
        <w:t>دستورد داد تا از آن پس هر پسرى كه در بنى اسرائيل به دنيا آمد</w:t>
      </w:r>
      <w:r w:rsidR="00CC300F">
        <w:rPr>
          <w:rtl/>
          <w:lang w:bidi="fa-IR"/>
        </w:rPr>
        <w:t xml:space="preserve">، </w:t>
      </w:r>
      <w:r>
        <w:rPr>
          <w:rtl/>
          <w:lang w:bidi="fa-IR"/>
        </w:rPr>
        <w:t xml:space="preserve">او را بكشند و افرادى را براى اين كار تعيين كرد و قابله هاى شهر را نيز </w:t>
      </w:r>
      <w:r w:rsidR="006915F7">
        <w:rPr>
          <w:rtl/>
          <w:lang w:bidi="fa-IR"/>
        </w:rPr>
        <w:t>مأمور</w:t>
      </w:r>
      <w:r>
        <w:rPr>
          <w:rtl/>
          <w:lang w:bidi="fa-IR"/>
        </w:rPr>
        <w:t xml:space="preserve"> كرد تا گزارش تولّد نوزادان را به </w:t>
      </w:r>
      <w:r w:rsidR="006915F7">
        <w:rPr>
          <w:rtl/>
          <w:lang w:bidi="fa-IR"/>
        </w:rPr>
        <w:t>مأمور</w:t>
      </w:r>
      <w:r>
        <w:rPr>
          <w:rtl/>
          <w:lang w:bidi="fa-IR"/>
        </w:rPr>
        <w:t>ان بدهند</w:t>
      </w:r>
      <w:r w:rsidR="00CC300F">
        <w:rPr>
          <w:rtl/>
          <w:lang w:bidi="fa-IR"/>
        </w:rPr>
        <w:t xml:space="preserve">. </w:t>
      </w:r>
    </w:p>
    <w:p w:rsidR="005870D7" w:rsidRDefault="005870D7" w:rsidP="005870D7">
      <w:pPr>
        <w:pStyle w:val="libNormal"/>
        <w:rPr>
          <w:rtl/>
          <w:lang w:bidi="fa-IR"/>
        </w:rPr>
      </w:pPr>
      <w:r>
        <w:rPr>
          <w:rtl/>
          <w:lang w:bidi="fa-IR"/>
        </w:rPr>
        <w:t>مولوى مى گويد</w:t>
      </w:r>
      <w:r w:rsidR="00CC300F">
        <w:rPr>
          <w:rtl/>
          <w:lang w:bidi="fa-IR"/>
        </w:rPr>
        <w:t xml:space="preserve">: </w:t>
      </w:r>
    </w:p>
    <w:tbl>
      <w:tblPr>
        <w:bidiVisual/>
        <w:tblW w:w="5000" w:type="pct"/>
        <w:tblLook w:val="01E0"/>
      </w:tblPr>
      <w:tblGrid>
        <w:gridCol w:w="3655"/>
        <w:gridCol w:w="270"/>
        <w:gridCol w:w="3662"/>
      </w:tblGrid>
      <w:tr w:rsidR="00A00FAC" w:rsidTr="00431B7B">
        <w:trPr>
          <w:trHeight w:val="350"/>
        </w:trPr>
        <w:tc>
          <w:tcPr>
            <w:tcW w:w="4288" w:type="dxa"/>
            <w:shd w:val="clear" w:color="auto" w:fill="auto"/>
          </w:tcPr>
          <w:p w:rsidR="00A00FAC" w:rsidRDefault="00A00FAC" w:rsidP="00431B7B">
            <w:pPr>
              <w:pStyle w:val="libPoem"/>
              <w:rPr>
                <w:rtl/>
              </w:rPr>
            </w:pPr>
            <w:r>
              <w:rPr>
                <w:rtl/>
                <w:lang w:bidi="fa-IR"/>
              </w:rPr>
              <w:t>چون زن عمران به عمران در خزيد</w:t>
            </w:r>
            <w:r w:rsidRPr="00725071">
              <w:rPr>
                <w:rStyle w:val="libPoemTiniChar0"/>
                <w:rtl/>
              </w:rPr>
              <w:br/>
              <w:t> </w:t>
            </w:r>
          </w:p>
        </w:tc>
        <w:tc>
          <w:tcPr>
            <w:tcW w:w="280" w:type="dxa"/>
            <w:shd w:val="clear" w:color="auto" w:fill="auto"/>
          </w:tcPr>
          <w:p w:rsidR="00A00FAC" w:rsidRDefault="00A00FAC" w:rsidP="00431B7B">
            <w:pPr>
              <w:pStyle w:val="libPoem"/>
              <w:rPr>
                <w:rtl/>
              </w:rPr>
            </w:pPr>
          </w:p>
        </w:tc>
        <w:tc>
          <w:tcPr>
            <w:tcW w:w="4288" w:type="dxa"/>
            <w:shd w:val="clear" w:color="auto" w:fill="auto"/>
          </w:tcPr>
          <w:p w:rsidR="00A00FAC" w:rsidRDefault="00A00FAC" w:rsidP="00431B7B">
            <w:pPr>
              <w:pStyle w:val="libPoem"/>
              <w:rPr>
                <w:rtl/>
              </w:rPr>
            </w:pPr>
            <w:r>
              <w:rPr>
                <w:rtl/>
                <w:lang w:bidi="fa-IR"/>
              </w:rPr>
              <w:t>تا كه شد استاره موسى پديد</w:t>
            </w:r>
            <w:r w:rsidRPr="00725071">
              <w:rPr>
                <w:rStyle w:val="libPoemTiniChar0"/>
                <w:rtl/>
              </w:rPr>
              <w:br/>
              <w:t> </w:t>
            </w:r>
          </w:p>
        </w:tc>
      </w:tr>
      <w:tr w:rsidR="00A00FAC" w:rsidTr="00431B7B">
        <w:trPr>
          <w:trHeight w:val="350"/>
        </w:trPr>
        <w:tc>
          <w:tcPr>
            <w:tcW w:w="4288" w:type="dxa"/>
          </w:tcPr>
          <w:p w:rsidR="00A00FAC" w:rsidRDefault="00A00FAC" w:rsidP="00431B7B">
            <w:pPr>
              <w:pStyle w:val="libPoem"/>
              <w:rPr>
                <w:rtl/>
              </w:rPr>
            </w:pPr>
            <w:r>
              <w:rPr>
                <w:rtl/>
                <w:lang w:bidi="fa-IR"/>
              </w:rPr>
              <w:t>بر فلك پيدا شد آن استاره اش</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كورى فرعون و مكر و چاره اش</w:t>
            </w:r>
            <w:r w:rsidRPr="00725071">
              <w:rPr>
                <w:rStyle w:val="libPoemTiniChar0"/>
                <w:rtl/>
              </w:rPr>
              <w:br/>
              <w:t> </w:t>
            </w:r>
          </w:p>
        </w:tc>
      </w:tr>
    </w:tbl>
    <w:p w:rsidR="005870D7" w:rsidRDefault="005870D7" w:rsidP="005870D7">
      <w:pPr>
        <w:pStyle w:val="libNormal"/>
        <w:rPr>
          <w:rtl/>
          <w:lang w:bidi="fa-IR"/>
        </w:rPr>
      </w:pPr>
      <w:r>
        <w:rPr>
          <w:rtl/>
          <w:lang w:bidi="fa-IR"/>
        </w:rPr>
        <w:t>مرحوم صدوق در روايتى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 كه وقتى فرعون دستور كشتن نوزادان بنى اسرائيل ر صادر كرد</w:t>
      </w:r>
      <w:r w:rsidR="00CC300F">
        <w:rPr>
          <w:rtl/>
          <w:lang w:bidi="fa-IR"/>
        </w:rPr>
        <w:t xml:space="preserve">، </w:t>
      </w:r>
      <w:r>
        <w:rPr>
          <w:rtl/>
          <w:lang w:bidi="fa-IR"/>
        </w:rPr>
        <w:t>مردان بنى اسرائيل با هم گفتند</w:t>
      </w:r>
      <w:r w:rsidR="00CC300F">
        <w:rPr>
          <w:rtl/>
          <w:lang w:bidi="fa-IR"/>
        </w:rPr>
        <w:t xml:space="preserve">: </w:t>
      </w:r>
      <w:r>
        <w:rPr>
          <w:rtl/>
          <w:lang w:bidi="fa-IR"/>
        </w:rPr>
        <w:t>حال كه پسران را مى كشند و دختران را زنده مى گذارند</w:t>
      </w:r>
      <w:r w:rsidR="00CC300F">
        <w:rPr>
          <w:rtl/>
          <w:lang w:bidi="fa-IR"/>
        </w:rPr>
        <w:t xml:space="preserve">، </w:t>
      </w:r>
      <w:r>
        <w:rPr>
          <w:rtl/>
          <w:lang w:bidi="fa-IR"/>
        </w:rPr>
        <w:t>ما هم از رنان خود دورى كرده و با آن ها يزديكى نمى كنيم</w:t>
      </w:r>
      <w:r w:rsidR="00CC300F">
        <w:rPr>
          <w:rtl/>
          <w:lang w:bidi="fa-IR"/>
        </w:rPr>
        <w:t xml:space="preserve">. </w:t>
      </w:r>
      <w:r>
        <w:rPr>
          <w:rtl/>
          <w:lang w:bidi="fa-IR"/>
        </w:rPr>
        <w:t>ولى عمران پدر موسب گفت</w:t>
      </w:r>
      <w:r w:rsidR="00CC300F">
        <w:rPr>
          <w:rtl/>
          <w:lang w:bidi="fa-IR"/>
        </w:rPr>
        <w:t xml:space="preserve">: </w:t>
      </w:r>
      <w:r>
        <w:rPr>
          <w:rtl/>
          <w:lang w:bidi="fa-IR"/>
        </w:rPr>
        <w:t>اين كار را نكنيد و با آنان نزديكى كنيد</w:t>
      </w:r>
      <w:r w:rsidR="00CC300F">
        <w:rPr>
          <w:rtl/>
          <w:lang w:bidi="fa-IR"/>
        </w:rPr>
        <w:t xml:space="preserve">، </w:t>
      </w:r>
      <w:r>
        <w:rPr>
          <w:rtl/>
          <w:lang w:bidi="fa-IR"/>
        </w:rPr>
        <w:t>زيرا امر خدا انجام خواهد شد اگر چه مشركان نخواهند</w:t>
      </w:r>
      <w:r w:rsidR="00CC300F">
        <w:rPr>
          <w:rtl/>
          <w:lang w:bidi="fa-IR"/>
        </w:rPr>
        <w:t xml:space="preserve">. </w:t>
      </w:r>
      <w:r>
        <w:rPr>
          <w:rtl/>
          <w:lang w:bidi="fa-IR"/>
        </w:rPr>
        <w:t>آن گاه رو به درگاه خداى تعالى نمود گفت</w:t>
      </w:r>
      <w:r w:rsidR="00CC300F">
        <w:rPr>
          <w:rtl/>
          <w:lang w:bidi="fa-IR"/>
        </w:rPr>
        <w:t xml:space="preserve">: </w:t>
      </w:r>
      <w:r>
        <w:rPr>
          <w:rtl/>
          <w:lang w:bidi="fa-IR"/>
        </w:rPr>
        <w:t>پروردگارا</w:t>
      </w:r>
      <w:r w:rsidR="006E6573">
        <w:rPr>
          <w:rtl/>
          <w:lang w:bidi="fa-IR"/>
        </w:rPr>
        <w:t xml:space="preserve">! </w:t>
      </w:r>
      <w:r>
        <w:rPr>
          <w:rtl/>
          <w:lang w:bidi="fa-IR"/>
        </w:rPr>
        <w:t>هر كس نزديكى زنان را بر خود حرام كند</w:t>
      </w:r>
      <w:r w:rsidR="00CC300F">
        <w:rPr>
          <w:rtl/>
          <w:lang w:bidi="fa-IR"/>
        </w:rPr>
        <w:t xml:space="preserve">، </w:t>
      </w:r>
      <w:r>
        <w:rPr>
          <w:rtl/>
          <w:lang w:bidi="fa-IR"/>
        </w:rPr>
        <w:t xml:space="preserve">من بر خود حرام نخواهم كرد و هر كس آن </w:t>
      </w:r>
      <w:r>
        <w:rPr>
          <w:rtl/>
          <w:lang w:bidi="fa-IR"/>
        </w:rPr>
        <w:lastRenderedPageBreak/>
        <w:t>را ترك نمايد</w:t>
      </w:r>
      <w:r w:rsidR="00CC300F">
        <w:rPr>
          <w:rtl/>
          <w:lang w:bidi="fa-IR"/>
        </w:rPr>
        <w:t xml:space="preserve">، </w:t>
      </w:r>
      <w:r>
        <w:rPr>
          <w:rtl/>
          <w:lang w:bidi="fa-IR"/>
        </w:rPr>
        <w:t>من آ را ترك نمى كنم و به دنبال آ با مادر موسى همبستر شد و آن زن به موسى حامله شد</w:t>
      </w:r>
      <w:r w:rsidR="00CC300F">
        <w:rPr>
          <w:rtl/>
          <w:lang w:bidi="fa-IR"/>
        </w:rPr>
        <w:t xml:space="preserve">. </w:t>
      </w:r>
      <w:r w:rsidRPr="00612E0F">
        <w:rPr>
          <w:rStyle w:val="libFootnotenumChar"/>
          <w:rtl/>
        </w:rPr>
        <w:t>(692)</w:t>
      </w:r>
    </w:p>
    <w:p w:rsidR="005870D7" w:rsidRDefault="00612E0F" w:rsidP="00612E0F">
      <w:pPr>
        <w:pStyle w:val="Heading2"/>
        <w:rPr>
          <w:rtl/>
          <w:lang w:bidi="fa-IR"/>
        </w:rPr>
      </w:pPr>
      <w:bookmarkStart w:id="179" w:name="_Toc395430901"/>
      <w:r>
        <w:rPr>
          <w:rtl/>
          <w:lang w:bidi="fa-IR"/>
        </w:rPr>
        <w:t>ولادت موسى</w:t>
      </w:r>
      <w:bookmarkEnd w:id="179"/>
      <w:r>
        <w:rPr>
          <w:lang w:bidi="fa-IR"/>
        </w:rPr>
        <w:t xml:space="preserve"> </w:t>
      </w:r>
    </w:p>
    <w:p w:rsidR="005870D7" w:rsidRDefault="005870D7" w:rsidP="005870D7">
      <w:pPr>
        <w:pStyle w:val="libNormal"/>
        <w:rPr>
          <w:rtl/>
          <w:lang w:bidi="fa-IR"/>
        </w:rPr>
      </w:pPr>
      <w:r>
        <w:rPr>
          <w:rtl/>
          <w:lang w:bidi="fa-IR"/>
        </w:rPr>
        <w:t xml:space="preserve"> بارى به گفته مولوى</w:t>
      </w:r>
      <w:r w:rsidR="00CC300F">
        <w:rPr>
          <w:rtl/>
          <w:lang w:bidi="fa-IR"/>
        </w:rPr>
        <w:t xml:space="preserve">، </w:t>
      </w:r>
      <w:r>
        <w:rPr>
          <w:rtl/>
          <w:lang w:bidi="fa-IR"/>
        </w:rPr>
        <w:t>به كورى چشم فرعون و دار و دسته اش</w:t>
      </w:r>
      <w:r w:rsidR="00CC300F">
        <w:rPr>
          <w:rtl/>
          <w:lang w:bidi="fa-IR"/>
        </w:rPr>
        <w:t xml:space="preserve">، </w:t>
      </w:r>
      <w:r>
        <w:rPr>
          <w:rtl/>
          <w:lang w:bidi="fa-IR"/>
        </w:rPr>
        <w:t>همسر عمران باردار شد و هر روز كه مى گذشت</w:t>
      </w:r>
      <w:r w:rsidR="00CC300F">
        <w:rPr>
          <w:rtl/>
          <w:lang w:bidi="fa-IR"/>
        </w:rPr>
        <w:t xml:space="preserve">، </w:t>
      </w:r>
      <w:r>
        <w:rPr>
          <w:rtl/>
          <w:lang w:bidi="fa-IR"/>
        </w:rPr>
        <w:t>ولادت موسى نجات دهنده بنى اسرائيل از ظلم و بيدادگرى فرعون نزديك تر مى شد و مثل رواياتى كه در باب ولادت حضرت مهدى ارواحنا فداه رسيده است</w:t>
      </w:r>
      <w:r w:rsidR="00CC300F">
        <w:rPr>
          <w:rtl/>
          <w:lang w:bidi="fa-IR"/>
        </w:rPr>
        <w:t xml:space="preserve">، </w:t>
      </w:r>
      <w:r>
        <w:rPr>
          <w:rtl/>
          <w:lang w:bidi="fa-IR"/>
        </w:rPr>
        <w:t>در دوران حاملگى آثار آن در يوكابد ظاهر نشد و تا روزى كه موسى به دنيا آمد</w:t>
      </w:r>
      <w:r w:rsidR="00CC300F">
        <w:rPr>
          <w:rtl/>
          <w:lang w:bidi="fa-IR"/>
        </w:rPr>
        <w:t xml:space="preserve">، </w:t>
      </w:r>
      <w:r>
        <w:rPr>
          <w:rtl/>
          <w:lang w:bidi="fa-IR"/>
        </w:rPr>
        <w:t>كسى از آبستنى او خبردار نشد</w:t>
      </w:r>
      <w:r w:rsidR="00CC300F">
        <w:rPr>
          <w:rtl/>
          <w:lang w:bidi="fa-IR"/>
        </w:rPr>
        <w:t xml:space="preserve">. </w:t>
      </w:r>
    </w:p>
    <w:p w:rsidR="005870D7" w:rsidRDefault="005870D7" w:rsidP="005870D7">
      <w:pPr>
        <w:pStyle w:val="libNormal"/>
        <w:rPr>
          <w:rtl/>
          <w:lang w:bidi="fa-IR"/>
        </w:rPr>
      </w:pPr>
      <w:r>
        <w:rPr>
          <w:rtl/>
          <w:lang w:bidi="fa-IR"/>
        </w:rPr>
        <w:t>از وهب بن منبه نقل شده است كه وقتى سال به دنيا آمدن موسى رسيد</w:t>
      </w:r>
      <w:r w:rsidR="00CC300F">
        <w:rPr>
          <w:rtl/>
          <w:lang w:bidi="fa-IR"/>
        </w:rPr>
        <w:t xml:space="preserve">، </w:t>
      </w:r>
      <w:r>
        <w:rPr>
          <w:rtl/>
          <w:lang w:bidi="fa-IR"/>
        </w:rPr>
        <w:t>فرعون به قابله ها دستور داد با دقت تمام زنان را تفتيش كنند و بنگرند تا كدام يك از آن ها حامله است</w:t>
      </w:r>
      <w:r w:rsidR="00CC300F">
        <w:rPr>
          <w:rtl/>
          <w:lang w:bidi="fa-IR"/>
        </w:rPr>
        <w:t xml:space="preserve">، </w:t>
      </w:r>
      <w:r>
        <w:rPr>
          <w:rtl/>
          <w:lang w:bidi="fa-IR"/>
        </w:rPr>
        <w:t>ولى از آن جا كه خدا مى خواست</w:t>
      </w:r>
      <w:r w:rsidR="00CC300F">
        <w:rPr>
          <w:rtl/>
          <w:lang w:bidi="fa-IR"/>
        </w:rPr>
        <w:t xml:space="preserve">، </w:t>
      </w:r>
      <w:r>
        <w:rPr>
          <w:rtl/>
          <w:lang w:bidi="fa-IR"/>
        </w:rPr>
        <w:t>در مادر موسى هيچ اثرى از آبستنى ظاهر نشد</w:t>
      </w:r>
      <w:r w:rsidR="00CC300F">
        <w:rPr>
          <w:rtl/>
          <w:lang w:bidi="fa-IR"/>
        </w:rPr>
        <w:t xml:space="preserve">. </w:t>
      </w:r>
      <w:r>
        <w:rPr>
          <w:rtl/>
          <w:lang w:bidi="fa-IR"/>
        </w:rPr>
        <w:t>نه شكمش برآمدگى پيدا كرد نه رنگش تغيير كرد و نه شير در پستانش پديد آمد</w:t>
      </w:r>
      <w:r w:rsidR="00CC300F">
        <w:rPr>
          <w:rtl/>
          <w:lang w:bidi="fa-IR"/>
        </w:rPr>
        <w:t xml:space="preserve">، </w:t>
      </w:r>
      <w:r>
        <w:rPr>
          <w:rtl/>
          <w:lang w:bidi="fa-IR"/>
        </w:rPr>
        <w:t>به جز دختر يوكابد (مريم) خواهر موسى</w:t>
      </w:r>
      <w:r w:rsidR="00CC300F">
        <w:rPr>
          <w:rtl/>
          <w:lang w:bidi="fa-IR"/>
        </w:rPr>
        <w:t xml:space="preserve">، </w:t>
      </w:r>
      <w:r>
        <w:rPr>
          <w:rtl/>
          <w:lang w:bidi="fa-IR"/>
        </w:rPr>
        <w:t>كس ديگرى از ولادت او مطلع نشد</w:t>
      </w:r>
      <w:r w:rsidR="00CC300F">
        <w:rPr>
          <w:rtl/>
          <w:lang w:bidi="fa-IR"/>
        </w:rPr>
        <w:t xml:space="preserve">. </w:t>
      </w:r>
      <w:r w:rsidRPr="00612E0F">
        <w:rPr>
          <w:rStyle w:val="libFootnotenumChar"/>
          <w:rtl/>
        </w:rPr>
        <w:t>(693)</w:t>
      </w:r>
    </w:p>
    <w:p w:rsidR="005870D7" w:rsidRDefault="005870D7" w:rsidP="005870D7">
      <w:pPr>
        <w:pStyle w:val="libNormal"/>
        <w:rPr>
          <w:rtl/>
          <w:lang w:bidi="fa-IR"/>
        </w:rPr>
      </w:pPr>
      <w:r>
        <w:rPr>
          <w:rtl/>
          <w:lang w:bidi="fa-IR"/>
        </w:rPr>
        <w:t>در رواين صدوق آمده است كه فرعون قابله اى را مخصوص مادر موسى گماشته بود كه در هر حال با وى بود و چون وى حامله شد</w:t>
      </w:r>
      <w:r w:rsidR="00CC300F">
        <w:rPr>
          <w:rtl/>
          <w:lang w:bidi="fa-IR"/>
        </w:rPr>
        <w:t xml:space="preserve">، </w:t>
      </w:r>
      <w:r>
        <w:rPr>
          <w:rtl/>
          <w:lang w:bidi="fa-IR"/>
        </w:rPr>
        <w:t>قابله ديد كه آ زن روزبه روز رنگش زرد و لاغر مى شود</w:t>
      </w:r>
      <w:r w:rsidR="00CC300F">
        <w:rPr>
          <w:rtl/>
          <w:lang w:bidi="fa-IR"/>
        </w:rPr>
        <w:t xml:space="preserve">. </w:t>
      </w:r>
      <w:r>
        <w:rPr>
          <w:rtl/>
          <w:lang w:bidi="fa-IR"/>
        </w:rPr>
        <w:t>روزى بدو گفت</w:t>
      </w:r>
      <w:r w:rsidR="00CC300F">
        <w:rPr>
          <w:rtl/>
          <w:lang w:bidi="fa-IR"/>
        </w:rPr>
        <w:t xml:space="preserve">: </w:t>
      </w:r>
      <w:r>
        <w:rPr>
          <w:rtl/>
          <w:lang w:bidi="fa-IR"/>
        </w:rPr>
        <w:t>دختركم</w:t>
      </w:r>
      <w:r w:rsidR="006E6573">
        <w:rPr>
          <w:rtl/>
          <w:lang w:bidi="fa-IR"/>
        </w:rPr>
        <w:t xml:space="preserve">! </w:t>
      </w:r>
      <w:r>
        <w:rPr>
          <w:rtl/>
          <w:lang w:bidi="fa-IR"/>
        </w:rPr>
        <w:t>چرا هر روز زرد مى شوى و گوشتت آب مى شود</w:t>
      </w:r>
      <w:r w:rsidR="006E6573">
        <w:rPr>
          <w:rtl/>
          <w:lang w:bidi="fa-IR"/>
        </w:rPr>
        <w:t xml:space="preserve">؟ </w:t>
      </w:r>
    </w:p>
    <w:p w:rsidR="005870D7" w:rsidRDefault="005870D7" w:rsidP="005870D7">
      <w:pPr>
        <w:pStyle w:val="libNormal"/>
        <w:rPr>
          <w:rtl/>
          <w:lang w:bidi="fa-IR"/>
        </w:rPr>
      </w:pPr>
      <w:r>
        <w:rPr>
          <w:rtl/>
          <w:lang w:bidi="fa-IR"/>
        </w:rPr>
        <w:t>مادر موسى در جواب گفت</w:t>
      </w:r>
      <w:r w:rsidR="00CC300F">
        <w:rPr>
          <w:rtl/>
          <w:lang w:bidi="fa-IR"/>
        </w:rPr>
        <w:t xml:space="preserve">: </w:t>
      </w:r>
      <w:r>
        <w:rPr>
          <w:rtl/>
          <w:lang w:bidi="fa-IR"/>
        </w:rPr>
        <w:t>براى آن كه اگر من فرزندى به دنيا بياورم</w:t>
      </w:r>
      <w:r w:rsidR="00CC300F">
        <w:rPr>
          <w:rtl/>
          <w:lang w:bidi="fa-IR"/>
        </w:rPr>
        <w:t xml:space="preserve">، </w:t>
      </w:r>
      <w:r>
        <w:rPr>
          <w:rtl/>
          <w:lang w:bidi="fa-IR"/>
        </w:rPr>
        <w:t>او را مى گيرند و سر مى برند</w:t>
      </w:r>
      <w:r w:rsidR="00CC300F">
        <w:rPr>
          <w:rtl/>
          <w:lang w:bidi="fa-IR"/>
        </w:rPr>
        <w:t xml:space="preserve">. </w:t>
      </w:r>
    </w:p>
    <w:p w:rsidR="005870D7" w:rsidRDefault="005870D7" w:rsidP="005870D7">
      <w:pPr>
        <w:pStyle w:val="libNormal"/>
        <w:rPr>
          <w:rtl/>
          <w:lang w:bidi="fa-IR"/>
        </w:rPr>
      </w:pPr>
      <w:r>
        <w:rPr>
          <w:rtl/>
          <w:lang w:bidi="fa-IR"/>
        </w:rPr>
        <w:lastRenderedPageBreak/>
        <w:t>قابله كه محبّتى از آن مولود در دلش جاى گير شده بود</w:t>
      </w:r>
      <w:r w:rsidR="00CC300F">
        <w:rPr>
          <w:rtl/>
          <w:lang w:bidi="fa-IR"/>
        </w:rPr>
        <w:t xml:space="preserve">، </w:t>
      </w:r>
      <w:r>
        <w:rPr>
          <w:rtl/>
          <w:lang w:bidi="fa-IR"/>
        </w:rPr>
        <w:t>بدو گفت</w:t>
      </w:r>
      <w:r w:rsidR="00CC300F">
        <w:rPr>
          <w:rtl/>
          <w:lang w:bidi="fa-IR"/>
        </w:rPr>
        <w:t xml:space="preserve">: </w:t>
      </w:r>
      <w:r>
        <w:rPr>
          <w:rtl/>
          <w:lang w:bidi="fa-IR"/>
        </w:rPr>
        <w:t>غم مخود كه من ولادت او را پنهان خواهم كرد</w:t>
      </w:r>
      <w:r w:rsidR="00CC300F">
        <w:rPr>
          <w:rtl/>
          <w:lang w:bidi="fa-IR"/>
        </w:rPr>
        <w:t xml:space="preserve">. </w:t>
      </w:r>
    </w:p>
    <w:p w:rsidR="005870D7" w:rsidRDefault="005870D7" w:rsidP="005870D7">
      <w:pPr>
        <w:pStyle w:val="libNormal"/>
        <w:rPr>
          <w:rtl/>
          <w:lang w:bidi="fa-IR"/>
        </w:rPr>
      </w:pPr>
      <w:r>
        <w:rPr>
          <w:rtl/>
          <w:lang w:bidi="fa-IR"/>
        </w:rPr>
        <w:t>مادر موسى سخن او را باور نكرد تا وقتى كه موسى به دنيا آمد</w:t>
      </w:r>
      <w:r w:rsidR="00CC300F">
        <w:rPr>
          <w:rtl/>
          <w:lang w:bidi="fa-IR"/>
        </w:rPr>
        <w:t xml:space="preserve">. </w:t>
      </w:r>
      <w:r>
        <w:rPr>
          <w:rtl/>
          <w:lang w:bidi="fa-IR"/>
        </w:rPr>
        <w:t xml:space="preserve">آن زن قابله پيش يوكابد آمد و به جاى آن كه به </w:t>
      </w:r>
      <w:r w:rsidR="006915F7">
        <w:rPr>
          <w:rtl/>
          <w:lang w:bidi="fa-IR"/>
        </w:rPr>
        <w:t>مأمور</w:t>
      </w:r>
      <w:r>
        <w:rPr>
          <w:rtl/>
          <w:lang w:bidi="fa-IR"/>
        </w:rPr>
        <w:t>ان گزارش ولادت آن مولود را بدهد</w:t>
      </w:r>
      <w:r w:rsidR="00CC300F">
        <w:rPr>
          <w:rtl/>
          <w:lang w:bidi="fa-IR"/>
        </w:rPr>
        <w:t xml:space="preserve">، </w:t>
      </w:r>
      <w:r>
        <w:rPr>
          <w:rtl/>
          <w:lang w:bidi="fa-IR"/>
        </w:rPr>
        <w:t>به پرستارى وى مشغول شد و او را در بستر خوابانيد</w:t>
      </w:r>
      <w:r w:rsidR="00CC300F">
        <w:rPr>
          <w:rtl/>
          <w:lang w:bidi="fa-IR"/>
        </w:rPr>
        <w:t xml:space="preserve">. </w:t>
      </w:r>
      <w:r>
        <w:rPr>
          <w:rtl/>
          <w:lang w:bidi="fa-IR"/>
        </w:rPr>
        <w:t xml:space="preserve">سپس نزد </w:t>
      </w:r>
      <w:r w:rsidR="006915F7">
        <w:rPr>
          <w:rtl/>
          <w:lang w:bidi="fa-IR"/>
        </w:rPr>
        <w:t>مأمور</w:t>
      </w:r>
      <w:r>
        <w:rPr>
          <w:rtl/>
          <w:lang w:bidi="fa-IR"/>
        </w:rPr>
        <w:t>ان كه بيرون در خانه منتظر گزارش قابله بودند آمد و به ايشان گفت</w:t>
      </w:r>
      <w:r w:rsidR="00CC300F">
        <w:rPr>
          <w:rtl/>
          <w:lang w:bidi="fa-IR"/>
        </w:rPr>
        <w:t xml:space="preserve">: </w:t>
      </w:r>
      <w:r>
        <w:rPr>
          <w:rtl/>
          <w:lang w:bidi="fa-IR"/>
        </w:rPr>
        <w:t>به دنبال كار خود برويد كه از اين زن فقط مقدارى خون آمد و فرزندى نزاييد</w:t>
      </w:r>
      <w:r w:rsidR="00CC300F">
        <w:rPr>
          <w:rtl/>
          <w:lang w:bidi="fa-IR"/>
        </w:rPr>
        <w:t xml:space="preserve">. </w:t>
      </w:r>
    </w:p>
    <w:p w:rsidR="005870D7" w:rsidRDefault="006915F7" w:rsidP="005870D7">
      <w:pPr>
        <w:pStyle w:val="libNormal"/>
        <w:rPr>
          <w:rtl/>
          <w:lang w:bidi="fa-IR"/>
        </w:rPr>
      </w:pPr>
      <w:r>
        <w:rPr>
          <w:rtl/>
          <w:lang w:bidi="fa-IR"/>
        </w:rPr>
        <w:t>مأمور</w:t>
      </w:r>
      <w:r w:rsidR="005870D7">
        <w:rPr>
          <w:rtl/>
          <w:lang w:bidi="fa-IR"/>
        </w:rPr>
        <w:t xml:space="preserve">ان رفتند و مادر با خاطرى آسوده به شير دادن و تربيت فرزند دل بند خود مشغول شدتا وقتى كه بر اثر گريه طفل ترسيد مبادا </w:t>
      </w:r>
      <w:r>
        <w:rPr>
          <w:rtl/>
          <w:lang w:bidi="fa-IR"/>
        </w:rPr>
        <w:t>مأمور</w:t>
      </w:r>
      <w:r w:rsidR="005870D7">
        <w:rPr>
          <w:rtl/>
          <w:lang w:bidi="fa-IR"/>
        </w:rPr>
        <w:t>ان و همسايه ها از وجود چنين نوزادى در خانه او مطلع گردند و در صدد قتل او برآيند</w:t>
      </w:r>
      <w:r w:rsidR="00CC300F">
        <w:rPr>
          <w:rtl/>
          <w:lang w:bidi="fa-IR"/>
        </w:rPr>
        <w:t xml:space="preserve">. </w:t>
      </w:r>
      <w:r w:rsidR="005870D7" w:rsidRPr="00612E0F">
        <w:rPr>
          <w:rStyle w:val="libFootnotenumChar"/>
          <w:rtl/>
        </w:rPr>
        <w:t>(694)</w:t>
      </w:r>
    </w:p>
    <w:p w:rsidR="005870D7" w:rsidRDefault="005870D7" w:rsidP="005870D7">
      <w:pPr>
        <w:pStyle w:val="libNormal"/>
        <w:rPr>
          <w:rtl/>
          <w:lang w:bidi="fa-IR"/>
        </w:rPr>
      </w:pPr>
      <w:r>
        <w:rPr>
          <w:rtl/>
          <w:lang w:bidi="fa-IR"/>
        </w:rPr>
        <w:t>قرآن كريم دنباله داستان را چنين نقل مى كند</w:t>
      </w:r>
      <w:r w:rsidR="00CC300F">
        <w:rPr>
          <w:rtl/>
          <w:lang w:bidi="fa-IR"/>
        </w:rPr>
        <w:t xml:space="preserve">: </w:t>
      </w:r>
      <w:r>
        <w:rPr>
          <w:rtl/>
          <w:lang w:bidi="fa-IR"/>
        </w:rPr>
        <w:t>به مادر موسى وحى كرديم كه و را شير بده و چون بيمناك شدى به دريايش افكن و اندوهناك مباش كه ما او را به تو باز مى گردانيم و از پيغمبرانش خواهيم كرد</w:t>
      </w:r>
      <w:r w:rsidR="00CC300F">
        <w:rPr>
          <w:rtl/>
          <w:lang w:bidi="fa-IR"/>
        </w:rPr>
        <w:t xml:space="preserve">. </w:t>
      </w:r>
      <w:r w:rsidRPr="00612E0F">
        <w:rPr>
          <w:rStyle w:val="libFootnotenumChar"/>
          <w:rtl/>
        </w:rPr>
        <w:t>(695)</w:t>
      </w:r>
    </w:p>
    <w:p w:rsidR="005870D7" w:rsidRDefault="005870D7" w:rsidP="005870D7">
      <w:pPr>
        <w:pStyle w:val="libNormal"/>
        <w:rPr>
          <w:rtl/>
          <w:lang w:bidi="fa-IR"/>
        </w:rPr>
      </w:pPr>
      <w:r>
        <w:rPr>
          <w:rtl/>
          <w:lang w:bidi="fa-IR"/>
        </w:rPr>
        <w:t>برخى از اهل تاريخ</w:t>
      </w:r>
      <w:r w:rsidR="00CC300F">
        <w:rPr>
          <w:rtl/>
          <w:lang w:bidi="fa-IR"/>
        </w:rPr>
        <w:t xml:space="preserve">، </w:t>
      </w:r>
      <w:r>
        <w:rPr>
          <w:rtl/>
          <w:lang w:bidi="fa-IR"/>
        </w:rPr>
        <w:t>مثل عبدالوهاب نجّار در كتاب قصص الانبياء گفته اند</w:t>
      </w:r>
      <w:r w:rsidR="00CC300F">
        <w:rPr>
          <w:rtl/>
          <w:lang w:bidi="fa-IR"/>
        </w:rPr>
        <w:t xml:space="preserve">: </w:t>
      </w:r>
      <w:r>
        <w:rPr>
          <w:rtl/>
          <w:lang w:bidi="fa-IR"/>
        </w:rPr>
        <w:t>موسى سه ماه نزد مادر بود و آن گاه مادرش ‍ ترسيد كه مطلب فاش شود و به دستور خداى تعالى او را به دريا افكند</w:t>
      </w:r>
      <w:r w:rsidR="00CC300F">
        <w:rPr>
          <w:rtl/>
          <w:lang w:bidi="fa-IR"/>
        </w:rPr>
        <w:t xml:space="preserve">. </w:t>
      </w:r>
    </w:p>
    <w:p w:rsidR="005870D7" w:rsidRDefault="005870D7" w:rsidP="005870D7">
      <w:pPr>
        <w:pStyle w:val="libNormal"/>
        <w:rPr>
          <w:rtl/>
          <w:lang w:bidi="fa-IR"/>
        </w:rPr>
      </w:pPr>
      <w:r>
        <w:rPr>
          <w:rtl/>
          <w:lang w:bidi="fa-IR"/>
        </w:rPr>
        <w:t>در سوره مباركه طه آمده است كه خداى تعالى در زمره نعمت هايى كه به موسى عنايت فرموده</w:t>
      </w:r>
      <w:r w:rsidR="00CC300F">
        <w:rPr>
          <w:rtl/>
          <w:lang w:bidi="fa-IR"/>
        </w:rPr>
        <w:t xml:space="preserve">، </w:t>
      </w:r>
      <w:r>
        <w:rPr>
          <w:rtl/>
          <w:lang w:bidi="fa-IR"/>
        </w:rPr>
        <w:t>بدو مى گويد</w:t>
      </w:r>
      <w:r w:rsidR="00CC300F">
        <w:rPr>
          <w:rtl/>
          <w:lang w:bidi="fa-IR"/>
        </w:rPr>
        <w:t xml:space="preserve">: </w:t>
      </w:r>
      <w:r>
        <w:rPr>
          <w:rtl/>
          <w:lang w:bidi="fa-IR"/>
        </w:rPr>
        <w:t>بار ديگر نيز به تو منّت نهاديم</w:t>
      </w:r>
      <w:r w:rsidR="00CC300F">
        <w:rPr>
          <w:rtl/>
          <w:lang w:bidi="fa-IR"/>
        </w:rPr>
        <w:t xml:space="preserve">، </w:t>
      </w:r>
      <w:r>
        <w:rPr>
          <w:rtl/>
          <w:lang w:bidi="fa-IR"/>
        </w:rPr>
        <w:t>آن گاه كه به مادرت آن چه لازم بود</w:t>
      </w:r>
      <w:r w:rsidR="00CC300F">
        <w:rPr>
          <w:rtl/>
          <w:lang w:bidi="fa-IR"/>
        </w:rPr>
        <w:t xml:space="preserve">، </w:t>
      </w:r>
      <w:r>
        <w:rPr>
          <w:rtl/>
          <w:lang w:bidi="fa-IR"/>
        </w:rPr>
        <w:t xml:space="preserve">وحى كرديم كه او را در تابوت (و صندوق) بگذار و آن را به دريا افكن تا دريا او را به ساحل افكند و دشمن من و دشمن او وى را برگيرد </w:t>
      </w:r>
      <w:r w:rsidRPr="00612E0F">
        <w:rPr>
          <w:rStyle w:val="libFootnotenumChar"/>
          <w:rtl/>
        </w:rPr>
        <w:t>(696)</w:t>
      </w:r>
      <w:r>
        <w:rPr>
          <w:rtl/>
          <w:lang w:bidi="fa-IR"/>
        </w:rPr>
        <w:t xml:space="preserve"> تا به آخر آيه</w:t>
      </w:r>
      <w:r w:rsidR="00CC300F">
        <w:rPr>
          <w:rtl/>
          <w:lang w:bidi="fa-IR"/>
        </w:rPr>
        <w:t xml:space="preserve">. </w:t>
      </w:r>
    </w:p>
    <w:p w:rsidR="005870D7" w:rsidRDefault="005870D7" w:rsidP="005870D7">
      <w:pPr>
        <w:pStyle w:val="libNormal"/>
        <w:rPr>
          <w:rtl/>
          <w:lang w:bidi="fa-IR"/>
        </w:rPr>
      </w:pPr>
      <w:r>
        <w:rPr>
          <w:rtl/>
          <w:lang w:bidi="fa-IR"/>
        </w:rPr>
        <w:lastRenderedPageBreak/>
        <w:t>مادر موسى طبق فرمان الهى</w:t>
      </w:r>
      <w:r w:rsidR="00CC300F">
        <w:rPr>
          <w:rtl/>
          <w:lang w:bidi="fa-IR"/>
        </w:rPr>
        <w:t xml:space="preserve">، </w:t>
      </w:r>
      <w:r>
        <w:rPr>
          <w:rtl/>
          <w:lang w:bidi="fa-IR"/>
        </w:rPr>
        <w:t>در صدد تهيه صندوقى برآمد تا موسى را در آن بگذارد و به رود نيل افكند</w:t>
      </w:r>
      <w:r w:rsidR="00CC300F">
        <w:rPr>
          <w:rtl/>
          <w:lang w:bidi="fa-IR"/>
        </w:rPr>
        <w:t xml:space="preserve">. </w:t>
      </w:r>
      <w:r>
        <w:rPr>
          <w:rtl/>
          <w:lang w:bidi="fa-IR"/>
        </w:rPr>
        <w:t>طبق برخى از روايات طرز ساختن آن صندوق را نيز خداوند به او الهام كرد</w:t>
      </w:r>
      <w:r w:rsidR="00CC300F">
        <w:rPr>
          <w:rtl/>
          <w:lang w:bidi="fa-IR"/>
        </w:rPr>
        <w:t xml:space="preserve">. </w:t>
      </w:r>
      <w:r>
        <w:rPr>
          <w:rtl/>
          <w:lang w:bidi="fa-IR"/>
        </w:rPr>
        <w:t>به گفته برخى از مورخان</w:t>
      </w:r>
      <w:r w:rsidR="00CC300F">
        <w:rPr>
          <w:rtl/>
          <w:lang w:bidi="fa-IR"/>
        </w:rPr>
        <w:t xml:space="preserve">، </w:t>
      </w:r>
      <w:r>
        <w:rPr>
          <w:rtl/>
          <w:lang w:bidi="fa-IR"/>
        </w:rPr>
        <w:t>براى ساخت آن صندوق</w:t>
      </w:r>
      <w:r w:rsidR="00CC300F">
        <w:rPr>
          <w:rtl/>
          <w:lang w:bidi="fa-IR"/>
        </w:rPr>
        <w:t xml:space="preserve">، </w:t>
      </w:r>
      <w:r>
        <w:rPr>
          <w:rtl/>
          <w:lang w:bidi="fa-IR"/>
        </w:rPr>
        <w:t>از حزقيل يا حزبيل كه از قبطيان بود</w:t>
      </w:r>
      <w:r w:rsidR="00CC300F">
        <w:rPr>
          <w:rtl/>
          <w:lang w:bidi="fa-IR"/>
        </w:rPr>
        <w:t xml:space="preserve">، </w:t>
      </w:r>
      <w:r>
        <w:rPr>
          <w:rtl/>
          <w:lang w:bidi="fa-IR"/>
        </w:rPr>
        <w:t>ولى به خداى جهان ايمان داشت و شغل او نجّارى بود</w:t>
      </w:r>
      <w:r w:rsidR="00CC300F">
        <w:rPr>
          <w:rtl/>
          <w:lang w:bidi="fa-IR"/>
        </w:rPr>
        <w:t xml:space="preserve">، </w:t>
      </w:r>
      <w:r>
        <w:rPr>
          <w:rtl/>
          <w:lang w:bidi="fa-IR"/>
        </w:rPr>
        <w:t>كمك خواست تا براى وى صندوقى بسازد و پس از اين كه صندوق ساخته شد</w:t>
      </w:r>
      <w:r w:rsidR="00CC300F">
        <w:rPr>
          <w:rtl/>
          <w:lang w:bidi="fa-IR"/>
        </w:rPr>
        <w:t xml:space="preserve">، </w:t>
      </w:r>
      <w:r>
        <w:rPr>
          <w:rtl/>
          <w:lang w:bidi="fa-IR"/>
        </w:rPr>
        <w:t>موسى را ميان پارچه و پنبه وپيچيد و در آن صندوق گذاشت و اطراف آن را قير اندود كرد و سوراخ آن را با قير گرفت</w:t>
      </w:r>
      <w:r w:rsidR="00CC300F">
        <w:rPr>
          <w:rtl/>
          <w:lang w:bidi="fa-IR"/>
        </w:rPr>
        <w:t xml:space="preserve">. </w:t>
      </w:r>
      <w:r>
        <w:rPr>
          <w:rtl/>
          <w:lang w:bidi="fa-IR"/>
        </w:rPr>
        <w:t>آن گاه طبق گفته برخى شبانه به كنار رود نيل آمد و صندوق را به آب انداخت</w:t>
      </w:r>
      <w:r w:rsidR="00CC300F">
        <w:rPr>
          <w:rtl/>
          <w:lang w:bidi="fa-IR"/>
        </w:rPr>
        <w:t xml:space="preserve">. </w:t>
      </w:r>
      <w:r w:rsidRPr="00612E0F">
        <w:rPr>
          <w:rStyle w:val="libFootnotenumChar"/>
          <w:rtl/>
        </w:rPr>
        <w:t>(697)</w:t>
      </w:r>
    </w:p>
    <w:p w:rsidR="005870D7" w:rsidRDefault="005870D7" w:rsidP="005870D7">
      <w:pPr>
        <w:pStyle w:val="libNormal"/>
        <w:rPr>
          <w:rtl/>
          <w:lang w:bidi="fa-IR"/>
        </w:rPr>
      </w:pPr>
      <w:r>
        <w:rPr>
          <w:rtl/>
          <w:lang w:bidi="fa-IR"/>
        </w:rPr>
        <w:t>امواجى كه بر اثر وزش باد بر سطح آب برخاسته بود</w:t>
      </w:r>
      <w:r w:rsidR="00CC300F">
        <w:rPr>
          <w:rtl/>
          <w:lang w:bidi="fa-IR"/>
        </w:rPr>
        <w:t xml:space="preserve">، </w:t>
      </w:r>
      <w:r>
        <w:rPr>
          <w:rtl/>
          <w:lang w:bidi="fa-IR"/>
        </w:rPr>
        <w:t>صندوق موسى را در خود فروبرد و مادر موسى با دلى مضطرب و چشمانى بى فروغ آن منظره هولناك را مى نگريست و چنان كه در دروايت است</w:t>
      </w:r>
      <w:r w:rsidR="00CC300F">
        <w:rPr>
          <w:rtl/>
          <w:lang w:bidi="fa-IR"/>
        </w:rPr>
        <w:t xml:space="preserve">، </w:t>
      </w:r>
      <w:r>
        <w:rPr>
          <w:rtl/>
          <w:lang w:bidi="fa-IR"/>
        </w:rPr>
        <w:t>بى تاب شد و خواست فرياد بزند</w:t>
      </w:r>
      <w:r w:rsidR="00CC300F">
        <w:rPr>
          <w:rtl/>
          <w:lang w:bidi="fa-IR"/>
        </w:rPr>
        <w:t xml:space="preserve">، </w:t>
      </w:r>
      <w:r>
        <w:rPr>
          <w:rtl/>
          <w:lang w:bidi="fa-IR"/>
        </w:rPr>
        <w:t>اما خداوند دلش را آرام كرد و او از فرياد زدن خوددارى نمود</w:t>
      </w:r>
      <w:r w:rsidR="00CC300F">
        <w:rPr>
          <w:rtl/>
          <w:lang w:bidi="fa-IR"/>
        </w:rPr>
        <w:t xml:space="preserve">. </w:t>
      </w:r>
    </w:p>
    <w:p w:rsidR="005870D7" w:rsidRDefault="005870D7" w:rsidP="005870D7">
      <w:pPr>
        <w:pStyle w:val="libNormal"/>
        <w:rPr>
          <w:rtl/>
          <w:lang w:bidi="fa-IR"/>
        </w:rPr>
      </w:pPr>
      <w:r>
        <w:rPr>
          <w:rtl/>
          <w:lang w:bidi="fa-IR"/>
        </w:rPr>
        <w:t>در اين جا بد نيست شعر پروين اعتصامى را كه نمايشگر قلب سوخته آن مادر و مهر و لطف خداى دادگر است و هم چنين از شاهكارهاى ادبيات فارسى به شمار مى رود</w:t>
      </w:r>
      <w:r w:rsidR="00CC300F">
        <w:rPr>
          <w:rtl/>
          <w:lang w:bidi="fa-IR"/>
        </w:rPr>
        <w:t xml:space="preserve">، </w:t>
      </w:r>
      <w:r>
        <w:rPr>
          <w:rtl/>
          <w:lang w:bidi="fa-IR"/>
        </w:rPr>
        <w:t>براى شما نقل كنيم</w:t>
      </w:r>
      <w:r w:rsidR="00CC300F">
        <w:rPr>
          <w:rtl/>
          <w:lang w:bidi="fa-IR"/>
        </w:rPr>
        <w:t xml:space="preserve">. </w:t>
      </w:r>
      <w:r>
        <w:rPr>
          <w:rtl/>
          <w:lang w:bidi="fa-IR"/>
        </w:rPr>
        <w:t>وى با عنوان لطق حقداستان را اين گونه سروده است</w:t>
      </w:r>
      <w:r w:rsidR="00CC300F">
        <w:rPr>
          <w:rtl/>
          <w:lang w:bidi="fa-IR"/>
        </w:rPr>
        <w:t xml:space="preserve">: </w:t>
      </w:r>
    </w:p>
    <w:tbl>
      <w:tblPr>
        <w:bidiVisual/>
        <w:tblW w:w="5000" w:type="pct"/>
        <w:tblLook w:val="01E0"/>
      </w:tblPr>
      <w:tblGrid>
        <w:gridCol w:w="3662"/>
        <w:gridCol w:w="269"/>
        <w:gridCol w:w="3656"/>
      </w:tblGrid>
      <w:tr w:rsidR="00A00FAC" w:rsidTr="00431B7B">
        <w:trPr>
          <w:trHeight w:val="350"/>
        </w:trPr>
        <w:tc>
          <w:tcPr>
            <w:tcW w:w="4288" w:type="dxa"/>
            <w:shd w:val="clear" w:color="auto" w:fill="auto"/>
          </w:tcPr>
          <w:p w:rsidR="00A00FAC" w:rsidRDefault="00A00FAC" w:rsidP="00431B7B">
            <w:pPr>
              <w:pStyle w:val="libPoem"/>
              <w:rPr>
                <w:rtl/>
              </w:rPr>
            </w:pPr>
            <w:r>
              <w:rPr>
                <w:rtl/>
                <w:lang w:bidi="fa-IR"/>
              </w:rPr>
              <w:t>مادر موسى چو موسى را به ني</w:t>
            </w:r>
            <w:r>
              <w:rPr>
                <w:rFonts w:hint="cs"/>
                <w:rtl/>
                <w:lang w:bidi="fa-IR"/>
              </w:rPr>
              <w:t>ل</w:t>
            </w:r>
            <w:r w:rsidRPr="00725071">
              <w:rPr>
                <w:rStyle w:val="libPoemTiniChar0"/>
                <w:rtl/>
              </w:rPr>
              <w:br/>
              <w:t> </w:t>
            </w:r>
          </w:p>
        </w:tc>
        <w:tc>
          <w:tcPr>
            <w:tcW w:w="280" w:type="dxa"/>
            <w:shd w:val="clear" w:color="auto" w:fill="auto"/>
          </w:tcPr>
          <w:p w:rsidR="00A00FAC" w:rsidRDefault="00A00FAC" w:rsidP="00431B7B">
            <w:pPr>
              <w:pStyle w:val="libPoem"/>
              <w:rPr>
                <w:rtl/>
              </w:rPr>
            </w:pPr>
          </w:p>
        </w:tc>
        <w:tc>
          <w:tcPr>
            <w:tcW w:w="4288" w:type="dxa"/>
            <w:shd w:val="clear" w:color="auto" w:fill="auto"/>
          </w:tcPr>
          <w:p w:rsidR="00A00FAC" w:rsidRDefault="00A00FAC" w:rsidP="00431B7B">
            <w:pPr>
              <w:pStyle w:val="libPoem"/>
              <w:rPr>
                <w:rtl/>
              </w:rPr>
            </w:pPr>
            <w:r>
              <w:rPr>
                <w:rtl/>
                <w:lang w:bidi="fa-IR"/>
              </w:rPr>
              <w:t>درفكند از گفته ربّ جليل</w:t>
            </w:r>
            <w:r w:rsidRPr="00725071">
              <w:rPr>
                <w:rStyle w:val="libPoemTiniChar0"/>
                <w:rtl/>
              </w:rPr>
              <w:br/>
              <w:t> </w:t>
            </w:r>
          </w:p>
        </w:tc>
      </w:tr>
      <w:tr w:rsidR="00A00FAC" w:rsidTr="00431B7B">
        <w:trPr>
          <w:trHeight w:val="350"/>
        </w:trPr>
        <w:tc>
          <w:tcPr>
            <w:tcW w:w="4288" w:type="dxa"/>
          </w:tcPr>
          <w:p w:rsidR="00A00FAC" w:rsidRDefault="00A00FAC" w:rsidP="00431B7B">
            <w:pPr>
              <w:pStyle w:val="libPoem"/>
              <w:rPr>
                <w:rtl/>
              </w:rPr>
            </w:pPr>
            <w:r>
              <w:rPr>
                <w:rtl/>
                <w:lang w:bidi="fa-IR"/>
              </w:rPr>
              <w:t>خود ز ساحل كرد با حسرت نگاه</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گفت: كاى فرزند خرد بى گناه</w:t>
            </w:r>
            <w:r w:rsidRPr="00725071">
              <w:rPr>
                <w:rStyle w:val="libPoemTiniChar0"/>
                <w:rtl/>
              </w:rPr>
              <w:br/>
              <w:t> </w:t>
            </w:r>
          </w:p>
        </w:tc>
      </w:tr>
      <w:tr w:rsidR="00A00FAC" w:rsidTr="00431B7B">
        <w:trPr>
          <w:trHeight w:val="350"/>
        </w:trPr>
        <w:tc>
          <w:tcPr>
            <w:tcW w:w="4288" w:type="dxa"/>
          </w:tcPr>
          <w:p w:rsidR="00A00FAC" w:rsidRDefault="00A00FAC" w:rsidP="00431B7B">
            <w:pPr>
              <w:pStyle w:val="libPoem"/>
              <w:rPr>
                <w:rtl/>
              </w:rPr>
            </w:pPr>
            <w:r>
              <w:rPr>
                <w:rtl/>
                <w:lang w:bidi="fa-IR"/>
              </w:rPr>
              <w:t>گر فراموشت كند لطف خداى</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چون رهى زين كشتى بى ناخداى</w:t>
            </w:r>
            <w:r w:rsidRPr="00725071">
              <w:rPr>
                <w:rStyle w:val="libPoemTiniChar0"/>
                <w:rtl/>
              </w:rPr>
              <w:br/>
              <w:t> </w:t>
            </w:r>
          </w:p>
        </w:tc>
      </w:tr>
      <w:tr w:rsidR="00A00FAC" w:rsidTr="00431B7B">
        <w:trPr>
          <w:trHeight w:val="350"/>
        </w:trPr>
        <w:tc>
          <w:tcPr>
            <w:tcW w:w="4288" w:type="dxa"/>
          </w:tcPr>
          <w:p w:rsidR="00A00FAC" w:rsidRDefault="00A00FAC" w:rsidP="00431B7B">
            <w:pPr>
              <w:pStyle w:val="libPoem"/>
              <w:rPr>
                <w:rtl/>
              </w:rPr>
            </w:pPr>
            <w:r>
              <w:rPr>
                <w:rtl/>
                <w:lang w:bidi="fa-IR"/>
              </w:rPr>
              <w:t>گر نيارد ايزد پاكت به ياد</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آب خاكت را دهد ناگه به باد</w:t>
            </w:r>
            <w:r w:rsidRPr="00725071">
              <w:rPr>
                <w:rStyle w:val="libPoemTiniChar0"/>
                <w:rtl/>
              </w:rPr>
              <w:br/>
              <w:t> </w:t>
            </w:r>
          </w:p>
        </w:tc>
      </w:tr>
      <w:tr w:rsidR="00A00FAC" w:rsidTr="00431B7B">
        <w:trPr>
          <w:trHeight w:val="350"/>
        </w:trPr>
        <w:tc>
          <w:tcPr>
            <w:tcW w:w="4288" w:type="dxa"/>
          </w:tcPr>
          <w:p w:rsidR="00A00FAC" w:rsidRDefault="00A00FAC" w:rsidP="00431B7B">
            <w:pPr>
              <w:pStyle w:val="libPoem"/>
              <w:rPr>
                <w:rtl/>
              </w:rPr>
            </w:pPr>
            <w:r>
              <w:rPr>
                <w:rtl/>
                <w:lang w:bidi="fa-IR"/>
              </w:rPr>
              <w:t>وحى آمد كاين چه فكر باطل است</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رهرو ما اينك اندر منزل است</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پرده شك را برانداز از ميان</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تا ببينى سود كردى يا زيان</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lastRenderedPageBreak/>
              <w:t>ما گرفتيم آن چه را انداختى</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دست حق را ديدى و نشناختى</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در تو تنها عشق و مهر مادرى است</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شيوه ما عدل و بنده پرورى است</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نيست بازى كار حق خور را مباز</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آن چه برديم از تو باز آريم باز</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مطح آب از گاهوارش خوشت</w:t>
            </w:r>
            <w:r>
              <w:rPr>
                <w:rFonts w:hint="cs"/>
                <w:rtl/>
                <w:lang w:bidi="fa-IR"/>
              </w:rPr>
              <w:t>ر</w:t>
            </w:r>
            <w:r>
              <w:rPr>
                <w:rtl/>
                <w:lang w:bidi="fa-IR"/>
              </w:rPr>
              <w:t xml:space="preserve"> است</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دايه اش سيلاب و موجش مادر است</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رود از خود نه طغيان مى كند</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آن چه مى گويى ما آن مى كند</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ما به دريا حكم توفان مى دهيم</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ما به سيل و موج فرمان مى دهيم</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نسبت نسيان به ذات حق مده</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بار كفر است اين به دوش خود منه</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به كه برگردى به ما بسپاريش</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كى تو از ما دوست تد مى داريش</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نقش هستى نقشى از ايوان ماست</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خاك و باد و آب سرگردان ماست</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قطره اى كز جويبارى مى رود</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از پى انجام كارى مى رود</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ما بسى گم گشته باز آورده ايم</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ما بسى بى توشه را پرورده ايم</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ميهمان ماست هر كس بى نواست</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آشنا با ماست چون بى آشناست</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ما بخوانيم ارچه ما را درّ كنند</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عيب پوشى ها كنيم ار بد كنند</w:t>
            </w:r>
            <w:r w:rsidRPr="00725071">
              <w:rPr>
                <w:rStyle w:val="libPoemTiniChar0"/>
                <w:rtl/>
              </w:rPr>
              <w:br/>
              <w:t> </w:t>
            </w:r>
          </w:p>
        </w:tc>
      </w:tr>
      <w:tr w:rsidR="00A00FAC" w:rsidTr="00431B7B">
        <w:tblPrEx>
          <w:tblLook w:val="04A0"/>
        </w:tblPrEx>
        <w:trPr>
          <w:trHeight w:val="350"/>
        </w:trPr>
        <w:tc>
          <w:tcPr>
            <w:tcW w:w="4288" w:type="dxa"/>
          </w:tcPr>
          <w:p w:rsidR="00A00FAC" w:rsidRDefault="00A00FAC" w:rsidP="00431B7B">
            <w:pPr>
              <w:pStyle w:val="libPoem"/>
              <w:rPr>
                <w:rtl/>
              </w:rPr>
            </w:pPr>
            <w:r>
              <w:rPr>
                <w:rtl/>
                <w:lang w:bidi="fa-IR"/>
              </w:rPr>
              <w:t>سوزن مادوخت هرجا خرچه دوخت</w:t>
            </w:r>
            <w:r w:rsidRPr="00725071">
              <w:rPr>
                <w:rStyle w:val="libPoemTiniChar0"/>
                <w:rtl/>
              </w:rPr>
              <w:br/>
              <w:t> </w:t>
            </w:r>
          </w:p>
        </w:tc>
        <w:tc>
          <w:tcPr>
            <w:tcW w:w="280" w:type="dxa"/>
          </w:tcPr>
          <w:p w:rsidR="00A00FAC" w:rsidRDefault="00A00FAC" w:rsidP="00431B7B">
            <w:pPr>
              <w:pStyle w:val="libPoem"/>
              <w:rPr>
                <w:rtl/>
              </w:rPr>
            </w:pPr>
          </w:p>
        </w:tc>
        <w:tc>
          <w:tcPr>
            <w:tcW w:w="4288" w:type="dxa"/>
          </w:tcPr>
          <w:p w:rsidR="00A00FAC" w:rsidRDefault="00A00FAC" w:rsidP="00431B7B">
            <w:pPr>
              <w:pStyle w:val="libPoem"/>
              <w:rPr>
                <w:rtl/>
              </w:rPr>
            </w:pPr>
            <w:r>
              <w:rPr>
                <w:rtl/>
                <w:lang w:bidi="fa-IR"/>
              </w:rPr>
              <w:t>زآتش ماسوخت هرشمعى كه سوخت</w:t>
            </w:r>
            <w:r w:rsidRPr="00725071">
              <w:rPr>
                <w:rStyle w:val="libPoemTiniChar0"/>
                <w:rtl/>
              </w:rPr>
              <w:br/>
              <w:t> </w:t>
            </w:r>
          </w:p>
        </w:tc>
      </w:tr>
    </w:tbl>
    <w:p w:rsidR="005870D7" w:rsidRDefault="00612E0F" w:rsidP="00612E0F">
      <w:pPr>
        <w:pStyle w:val="Heading2"/>
        <w:rPr>
          <w:rtl/>
          <w:lang w:bidi="fa-IR"/>
        </w:rPr>
      </w:pPr>
      <w:bookmarkStart w:id="180" w:name="_Toc395430902"/>
      <w:r>
        <w:rPr>
          <w:rtl/>
          <w:lang w:bidi="fa-IR"/>
        </w:rPr>
        <w:t>موسى در خانه فرعون</w:t>
      </w:r>
      <w:bookmarkEnd w:id="180"/>
      <w:r>
        <w:rPr>
          <w:lang w:bidi="fa-IR"/>
        </w:rPr>
        <w:t xml:space="preserve"> </w:t>
      </w:r>
    </w:p>
    <w:p w:rsidR="005870D7" w:rsidRDefault="005870D7" w:rsidP="005870D7">
      <w:pPr>
        <w:pStyle w:val="libNormal"/>
        <w:rPr>
          <w:rtl/>
          <w:lang w:bidi="fa-IR"/>
        </w:rPr>
      </w:pPr>
      <w:r>
        <w:rPr>
          <w:rtl/>
          <w:lang w:bidi="fa-IR"/>
        </w:rPr>
        <w:t xml:space="preserve"> امواج خروشان رود نيل</w:t>
      </w:r>
      <w:r w:rsidR="00CC300F">
        <w:rPr>
          <w:rtl/>
          <w:lang w:bidi="fa-IR"/>
        </w:rPr>
        <w:t xml:space="preserve">، </w:t>
      </w:r>
      <w:r>
        <w:rPr>
          <w:rtl/>
          <w:lang w:bidi="fa-IR"/>
        </w:rPr>
        <w:t>صندوق حامل موسى را با خود برد</w:t>
      </w:r>
      <w:r w:rsidR="00CC300F">
        <w:rPr>
          <w:rtl/>
          <w:lang w:bidi="fa-IR"/>
        </w:rPr>
        <w:t xml:space="preserve">. </w:t>
      </w:r>
      <w:r>
        <w:rPr>
          <w:rtl/>
          <w:lang w:bidi="fa-IR"/>
        </w:rPr>
        <w:t>مادر موسى نيز به خاطر وحى الهى و وعده اى كه خداى تعالى به وى داده بود كه فرزندش را به او باز خواهد گردانيد</w:t>
      </w:r>
      <w:r w:rsidR="00CC300F">
        <w:rPr>
          <w:rtl/>
          <w:lang w:bidi="fa-IR"/>
        </w:rPr>
        <w:t xml:space="preserve">، </w:t>
      </w:r>
      <w:r>
        <w:rPr>
          <w:rtl/>
          <w:lang w:bidi="fa-IR"/>
        </w:rPr>
        <w:t>با دلى آرام به خانه برگشت و چنان كه ابن اثير در كامل گويد</w:t>
      </w:r>
      <w:r w:rsidR="00CC300F">
        <w:rPr>
          <w:rtl/>
          <w:lang w:bidi="fa-IR"/>
        </w:rPr>
        <w:t xml:space="preserve">: </w:t>
      </w:r>
      <w:r>
        <w:rPr>
          <w:rtl/>
          <w:lang w:bidi="fa-IR"/>
        </w:rPr>
        <w:t>سه روز بيشتر طول نگشيد كه ديدگان مادر به ديدار فرزندش روشن شد</w:t>
      </w:r>
      <w:r w:rsidR="00CC300F">
        <w:rPr>
          <w:rtl/>
          <w:lang w:bidi="fa-IR"/>
        </w:rPr>
        <w:t xml:space="preserve">. </w:t>
      </w:r>
    </w:p>
    <w:p w:rsidR="005870D7" w:rsidRDefault="005870D7" w:rsidP="005870D7">
      <w:pPr>
        <w:pStyle w:val="libNormal"/>
        <w:rPr>
          <w:rtl/>
          <w:lang w:bidi="fa-IR"/>
        </w:rPr>
      </w:pPr>
      <w:r>
        <w:rPr>
          <w:rtl/>
          <w:lang w:bidi="fa-IR"/>
        </w:rPr>
        <w:lastRenderedPageBreak/>
        <w:t>قرآن كريم در سوره قصص فرموده</w:t>
      </w:r>
      <w:r w:rsidR="00CC300F">
        <w:rPr>
          <w:rtl/>
          <w:lang w:bidi="fa-IR"/>
        </w:rPr>
        <w:t xml:space="preserve">: </w:t>
      </w:r>
      <w:r>
        <w:rPr>
          <w:rtl/>
          <w:lang w:bidi="fa-IR"/>
        </w:rPr>
        <w:t>خاندان فرعون او را (از آب) گرفتند تا دشمن و مايه اندوهشان شود</w:t>
      </w:r>
      <w:r w:rsidR="00CC300F">
        <w:rPr>
          <w:rtl/>
          <w:lang w:bidi="fa-IR"/>
        </w:rPr>
        <w:t xml:space="preserve">. </w:t>
      </w:r>
      <w:r>
        <w:rPr>
          <w:rtl/>
          <w:lang w:bidi="fa-IR"/>
        </w:rPr>
        <w:t>به راستى كه فرعون و هامان و سپاهيانشان خطاكار بودند</w:t>
      </w:r>
      <w:r w:rsidR="00CC300F">
        <w:rPr>
          <w:rtl/>
          <w:lang w:bidi="fa-IR"/>
        </w:rPr>
        <w:t xml:space="preserve">. </w:t>
      </w:r>
      <w:r w:rsidRPr="00612E0F">
        <w:rPr>
          <w:rStyle w:val="libFootnotenumChar"/>
          <w:rtl/>
        </w:rPr>
        <w:t>(698)</w:t>
      </w:r>
    </w:p>
    <w:p w:rsidR="005870D7" w:rsidRDefault="005870D7" w:rsidP="005870D7">
      <w:pPr>
        <w:pStyle w:val="libNormal"/>
        <w:rPr>
          <w:rtl/>
          <w:lang w:bidi="fa-IR"/>
        </w:rPr>
      </w:pPr>
      <w:r>
        <w:rPr>
          <w:rtl/>
          <w:lang w:bidi="fa-IR"/>
        </w:rPr>
        <w:t>در روايتى كه صدوق از امام باقر روايت كرده</w:t>
      </w:r>
      <w:r w:rsidR="00CC300F">
        <w:rPr>
          <w:rtl/>
          <w:lang w:bidi="fa-IR"/>
        </w:rPr>
        <w:t xml:space="preserve">، </w:t>
      </w:r>
      <w:r>
        <w:rPr>
          <w:rtl/>
          <w:lang w:bidi="fa-IR"/>
        </w:rPr>
        <w:t xml:space="preserve">آن حضرت تفصيل داستان را اين گونه بيان فرمود كه همسر فرعون كه زنى صالح و از قبيله بنى اسرائيل بود </w:t>
      </w:r>
      <w:r w:rsidRPr="00612E0F">
        <w:rPr>
          <w:rStyle w:val="libFootnotenumChar"/>
          <w:rtl/>
        </w:rPr>
        <w:t>(699)</w:t>
      </w:r>
      <w:r>
        <w:rPr>
          <w:rtl/>
          <w:lang w:bidi="fa-IR"/>
        </w:rPr>
        <w:t xml:space="preserve"> در آن روزها كه مصادف با فصل بهار بود</w:t>
      </w:r>
      <w:r w:rsidR="00CC300F">
        <w:rPr>
          <w:rtl/>
          <w:lang w:bidi="fa-IR"/>
        </w:rPr>
        <w:t xml:space="preserve">، </w:t>
      </w:r>
      <w:r>
        <w:rPr>
          <w:rtl/>
          <w:lang w:bidi="fa-IR"/>
        </w:rPr>
        <w:t>از فرعون خواسته بود تا جايى براى وى در كنار رود نيل درست كند تا از هواى بهارى دريا بهره مند گردد</w:t>
      </w:r>
      <w:r w:rsidR="00CC300F">
        <w:rPr>
          <w:rtl/>
          <w:lang w:bidi="fa-IR"/>
        </w:rPr>
        <w:t xml:space="preserve">. </w:t>
      </w:r>
      <w:r>
        <w:rPr>
          <w:rtl/>
          <w:lang w:bidi="fa-IR"/>
        </w:rPr>
        <w:t>فرعون نيز طبق درخواست او</w:t>
      </w:r>
      <w:r w:rsidR="00CC300F">
        <w:rPr>
          <w:rtl/>
          <w:lang w:bidi="fa-IR"/>
        </w:rPr>
        <w:t xml:space="preserve">، </w:t>
      </w:r>
      <w:r>
        <w:rPr>
          <w:rtl/>
          <w:lang w:bidi="fa-IR"/>
        </w:rPr>
        <w:t>دستور داد قبّه اى براى او و همسرش در كنار رود نيل بزنند</w:t>
      </w:r>
      <w:r w:rsidR="00CC300F">
        <w:rPr>
          <w:rtl/>
          <w:lang w:bidi="fa-IR"/>
        </w:rPr>
        <w:t xml:space="preserve">. </w:t>
      </w:r>
      <w:r>
        <w:rPr>
          <w:rtl/>
          <w:lang w:bidi="fa-IR"/>
        </w:rPr>
        <w:t>روزى چنان كه رود نيل را نگاه مى كرد</w:t>
      </w:r>
      <w:r w:rsidR="00CC300F">
        <w:rPr>
          <w:rtl/>
          <w:lang w:bidi="fa-IR"/>
        </w:rPr>
        <w:t xml:space="preserve">، </w:t>
      </w:r>
      <w:r>
        <w:rPr>
          <w:rtl/>
          <w:lang w:bidi="fa-IR"/>
        </w:rPr>
        <w:t>ناگاه چشمش به صندوقى افتاد كه آب آن را به جلو مى برد و به كنيزكان و نزديكانش گفت</w:t>
      </w:r>
      <w:r w:rsidR="00CC300F">
        <w:rPr>
          <w:rtl/>
          <w:lang w:bidi="fa-IR"/>
        </w:rPr>
        <w:t xml:space="preserve">: </w:t>
      </w:r>
      <w:r>
        <w:rPr>
          <w:rtl/>
          <w:lang w:bidi="fa-IR"/>
        </w:rPr>
        <w:t>آن چه را بر دوى آب مى بينم شما نمى بينيد</w:t>
      </w:r>
      <w:r w:rsidR="006E6573">
        <w:rPr>
          <w:rtl/>
          <w:lang w:bidi="fa-IR"/>
        </w:rPr>
        <w:t xml:space="preserve">؟ </w:t>
      </w:r>
      <w:r>
        <w:rPr>
          <w:rtl/>
          <w:lang w:bidi="fa-IR"/>
        </w:rPr>
        <w:t>گفتند</w:t>
      </w:r>
      <w:r w:rsidR="00CC300F">
        <w:rPr>
          <w:rtl/>
          <w:lang w:bidi="fa-IR"/>
        </w:rPr>
        <w:t xml:space="preserve">: </w:t>
      </w:r>
      <w:r>
        <w:rPr>
          <w:rtl/>
          <w:lang w:bidi="fa-IR"/>
        </w:rPr>
        <w:t>چرا اى بانوى محترم</w:t>
      </w:r>
      <w:r w:rsidR="006E6573">
        <w:rPr>
          <w:rtl/>
          <w:lang w:bidi="fa-IR"/>
        </w:rPr>
        <w:t xml:space="preserve">! </w:t>
      </w:r>
      <w:r>
        <w:rPr>
          <w:rtl/>
          <w:lang w:bidi="fa-IR"/>
        </w:rPr>
        <w:t>ما هم چيزى بر روى آب مى بينيم</w:t>
      </w:r>
      <w:r w:rsidR="00CC300F">
        <w:rPr>
          <w:rtl/>
          <w:lang w:bidi="fa-IR"/>
        </w:rPr>
        <w:t xml:space="preserve">. </w:t>
      </w:r>
      <w:r>
        <w:rPr>
          <w:rtl/>
          <w:lang w:bidi="fa-IR"/>
        </w:rPr>
        <w:t>و به دنبال اين سخن پيش آمده و صندق را از آب گرفتند و وقتى در صندق را گشودند</w:t>
      </w:r>
      <w:r w:rsidR="00CC300F">
        <w:rPr>
          <w:rtl/>
          <w:lang w:bidi="fa-IR"/>
        </w:rPr>
        <w:t xml:space="preserve">، </w:t>
      </w:r>
      <w:r>
        <w:rPr>
          <w:rtl/>
          <w:lang w:bidi="fa-IR"/>
        </w:rPr>
        <w:t>نوزادى زيباروى در آن ديدند</w:t>
      </w:r>
      <w:r w:rsidR="00CC300F">
        <w:rPr>
          <w:rtl/>
          <w:lang w:bidi="fa-IR"/>
        </w:rPr>
        <w:t xml:space="preserve">. </w:t>
      </w:r>
      <w:r>
        <w:rPr>
          <w:rtl/>
          <w:lang w:bidi="fa-IR"/>
        </w:rPr>
        <w:t>به محض ديدن او</w:t>
      </w:r>
      <w:r w:rsidR="00CC300F">
        <w:rPr>
          <w:rtl/>
          <w:lang w:bidi="fa-IR"/>
        </w:rPr>
        <w:t xml:space="preserve">، </w:t>
      </w:r>
      <w:r>
        <w:rPr>
          <w:rtl/>
          <w:lang w:bidi="fa-IR"/>
        </w:rPr>
        <w:t>علاقه آن نوزاد در دل همسر فرعون جاى گير شد و او را در دامن خود گرفته و گفت</w:t>
      </w:r>
      <w:r w:rsidR="00CC300F">
        <w:rPr>
          <w:rtl/>
          <w:lang w:bidi="fa-IR"/>
        </w:rPr>
        <w:t xml:space="preserve">: </w:t>
      </w:r>
      <w:r>
        <w:rPr>
          <w:rtl/>
          <w:lang w:bidi="fa-IR"/>
        </w:rPr>
        <w:t>اين پسر من است</w:t>
      </w:r>
      <w:r w:rsidR="00CC300F">
        <w:rPr>
          <w:rtl/>
          <w:lang w:bidi="fa-IR"/>
        </w:rPr>
        <w:t xml:space="preserve">. </w:t>
      </w:r>
      <w:r w:rsidRPr="00612E0F">
        <w:rPr>
          <w:rStyle w:val="libFootnotenumChar"/>
          <w:rtl/>
        </w:rPr>
        <w:t>(700)</w:t>
      </w:r>
    </w:p>
    <w:p w:rsidR="005870D7" w:rsidRDefault="005870D7" w:rsidP="005870D7">
      <w:pPr>
        <w:pStyle w:val="libNormal"/>
        <w:rPr>
          <w:rtl/>
          <w:lang w:bidi="fa-IR"/>
        </w:rPr>
      </w:pPr>
      <w:r>
        <w:rPr>
          <w:rtl/>
          <w:lang w:bidi="fa-IR"/>
        </w:rPr>
        <w:t>طبرى و ابن اثير گفته اند كه رود نيل صندوق حامل موسى را هم چنان آورد تا نزديكى خانه هاى فرعون و ميان دخت هاى آن جا انداخت</w:t>
      </w:r>
      <w:r w:rsidR="00CC300F">
        <w:rPr>
          <w:rtl/>
          <w:lang w:bidi="fa-IR"/>
        </w:rPr>
        <w:t xml:space="preserve">. </w:t>
      </w:r>
      <w:r>
        <w:rPr>
          <w:rtl/>
          <w:lang w:bidi="fa-IR"/>
        </w:rPr>
        <w:t>كنيزكان آسيه</w:t>
      </w:r>
      <w:r w:rsidR="00CC300F">
        <w:rPr>
          <w:rtl/>
          <w:lang w:bidi="fa-IR"/>
        </w:rPr>
        <w:t xml:space="preserve">، </w:t>
      </w:r>
      <w:r>
        <w:rPr>
          <w:rtl/>
          <w:lang w:bidi="fa-IR"/>
        </w:rPr>
        <w:t>همسر فرعون</w:t>
      </w:r>
      <w:r w:rsidR="00CC300F">
        <w:rPr>
          <w:rtl/>
          <w:lang w:bidi="fa-IR"/>
        </w:rPr>
        <w:t xml:space="preserve">، </w:t>
      </w:r>
      <w:r>
        <w:rPr>
          <w:rtl/>
          <w:lang w:bidi="fa-IR"/>
        </w:rPr>
        <w:t xml:space="preserve">كه براى شست وشو </w:t>
      </w:r>
      <w:r w:rsidRPr="00612E0F">
        <w:rPr>
          <w:rStyle w:val="libFootnotenumChar"/>
          <w:rtl/>
        </w:rPr>
        <w:t>(701)</w:t>
      </w:r>
      <w:r>
        <w:rPr>
          <w:rtl/>
          <w:lang w:bidi="fa-IR"/>
        </w:rPr>
        <w:t xml:space="preserve"> و شنا رفته بودند</w:t>
      </w:r>
      <w:r w:rsidR="00CC300F">
        <w:rPr>
          <w:rtl/>
          <w:lang w:bidi="fa-IR"/>
        </w:rPr>
        <w:t xml:space="preserve">، </w:t>
      </w:r>
      <w:r>
        <w:rPr>
          <w:rtl/>
          <w:lang w:bidi="fa-IR"/>
        </w:rPr>
        <w:t>صندوق مزبور را ديده و آن را برداشتند و نزد آسيه آوردند</w:t>
      </w:r>
      <w:r w:rsidR="00CC300F">
        <w:rPr>
          <w:rtl/>
          <w:lang w:bidi="fa-IR"/>
        </w:rPr>
        <w:t xml:space="preserve">. </w:t>
      </w:r>
      <w:r>
        <w:rPr>
          <w:rtl/>
          <w:lang w:bidi="fa-IR"/>
        </w:rPr>
        <w:t>ان ها خيال مى كردند كه در آن مال يا اندوخته اى باشد</w:t>
      </w:r>
      <w:r w:rsidR="00CC300F">
        <w:rPr>
          <w:rtl/>
          <w:lang w:bidi="fa-IR"/>
        </w:rPr>
        <w:t xml:space="preserve">. </w:t>
      </w:r>
      <w:r>
        <w:rPr>
          <w:rtl/>
          <w:lang w:bidi="fa-IR"/>
        </w:rPr>
        <w:t>وقتى آن را باز كردند و چشم آسيه به آن نوزاد افتاد</w:t>
      </w:r>
      <w:r w:rsidR="00CC300F">
        <w:rPr>
          <w:rtl/>
          <w:lang w:bidi="fa-IR"/>
        </w:rPr>
        <w:t xml:space="preserve">، </w:t>
      </w:r>
      <w:r>
        <w:rPr>
          <w:rtl/>
          <w:lang w:bidi="fa-IR"/>
        </w:rPr>
        <w:t>محبت او در دلش حاى گير شد و او را نزد فرعون آورده و از وى خواست تا او را نكشند و به فرزندى برگيرند</w:t>
      </w:r>
      <w:r w:rsidR="00CC300F">
        <w:rPr>
          <w:rtl/>
          <w:lang w:bidi="fa-IR"/>
        </w:rPr>
        <w:t xml:space="preserve">. </w:t>
      </w:r>
      <w:r w:rsidRPr="00612E0F">
        <w:rPr>
          <w:rStyle w:val="libFootnotenumChar"/>
          <w:rtl/>
        </w:rPr>
        <w:t>(702)</w:t>
      </w:r>
    </w:p>
    <w:p w:rsidR="005870D7" w:rsidRDefault="005870D7" w:rsidP="005870D7">
      <w:pPr>
        <w:pStyle w:val="libNormal"/>
        <w:rPr>
          <w:rtl/>
          <w:lang w:bidi="fa-IR"/>
        </w:rPr>
      </w:pPr>
      <w:r>
        <w:rPr>
          <w:rtl/>
          <w:lang w:bidi="fa-IR"/>
        </w:rPr>
        <w:lastRenderedPageBreak/>
        <w:t>اين دو مورّخ در دنباله داستان گفته اند</w:t>
      </w:r>
      <w:r w:rsidR="00CC300F">
        <w:rPr>
          <w:rtl/>
          <w:lang w:bidi="fa-IR"/>
        </w:rPr>
        <w:t xml:space="preserve">: </w:t>
      </w:r>
      <w:r>
        <w:rPr>
          <w:rtl/>
          <w:lang w:bidi="fa-IR"/>
        </w:rPr>
        <w:t>به همين سبب اين نوزاد را موسى نام نهادند</w:t>
      </w:r>
      <w:r w:rsidR="00CC300F">
        <w:rPr>
          <w:rtl/>
          <w:lang w:bidi="fa-IR"/>
        </w:rPr>
        <w:t xml:space="preserve">، </w:t>
      </w:r>
      <w:r>
        <w:rPr>
          <w:rtl/>
          <w:lang w:bidi="fa-IR"/>
        </w:rPr>
        <w:t>زيرا مو در اغت عبرى به معناى آب و سا به معناى درخت است</w:t>
      </w:r>
      <w:r w:rsidR="00CC300F">
        <w:rPr>
          <w:rtl/>
          <w:lang w:bidi="fa-IR"/>
        </w:rPr>
        <w:t xml:space="preserve">، </w:t>
      </w:r>
      <w:r>
        <w:rPr>
          <w:rtl/>
          <w:lang w:bidi="fa-IR"/>
        </w:rPr>
        <w:t>پس چون او را از ميان آب درخت گرفته بودند</w:t>
      </w:r>
      <w:r w:rsidR="00CC300F">
        <w:rPr>
          <w:rtl/>
          <w:lang w:bidi="fa-IR"/>
        </w:rPr>
        <w:t xml:space="preserve">، </w:t>
      </w:r>
      <w:r>
        <w:rPr>
          <w:rtl/>
          <w:lang w:bidi="fa-IR"/>
        </w:rPr>
        <w:t>موسى نام نهادند</w:t>
      </w:r>
      <w:r w:rsidR="00CC300F">
        <w:rPr>
          <w:rtl/>
          <w:lang w:bidi="fa-IR"/>
        </w:rPr>
        <w:t xml:space="preserve">. </w:t>
      </w:r>
      <w:r>
        <w:rPr>
          <w:rtl/>
          <w:lang w:bidi="fa-IR"/>
        </w:rPr>
        <w:t>شيخ صدوق نيز در كتاب علل الشرائع همين معنا را از مقاتل بن سليمان روايت كرده است</w:t>
      </w:r>
      <w:r w:rsidR="00CC300F">
        <w:rPr>
          <w:rtl/>
          <w:lang w:bidi="fa-IR"/>
        </w:rPr>
        <w:t xml:space="preserve">. </w:t>
      </w:r>
      <w:r w:rsidRPr="00612E0F">
        <w:rPr>
          <w:rStyle w:val="libFootnotenumChar"/>
          <w:rtl/>
        </w:rPr>
        <w:t>(703)</w:t>
      </w:r>
    </w:p>
    <w:p w:rsidR="005870D7" w:rsidRDefault="005870D7" w:rsidP="005870D7">
      <w:pPr>
        <w:pStyle w:val="libNormal"/>
        <w:rPr>
          <w:rtl/>
          <w:lang w:bidi="fa-IR"/>
        </w:rPr>
      </w:pPr>
      <w:r>
        <w:rPr>
          <w:rtl/>
          <w:lang w:bidi="fa-IR"/>
        </w:rPr>
        <w:t>در اثبات الوصيه گويد</w:t>
      </w:r>
      <w:r w:rsidR="00CC300F">
        <w:rPr>
          <w:rtl/>
          <w:lang w:bidi="fa-IR"/>
        </w:rPr>
        <w:t xml:space="preserve">: </w:t>
      </w:r>
      <w:r>
        <w:rPr>
          <w:rtl/>
          <w:lang w:bidi="fa-IR"/>
        </w:rPr>
        <w:t>هنگامى كه مادر موسى براى دايگى و شير دادن او به قصر فرعون آمد و فرزند را در آغوش ‍ گرفت</w:t>
      </w:r>
      <w:r w:rsidR="00CC300F">
        <w:rPr>
          <w:rtl/>
          <w:lang w:bidi="fa-IR"/>
        </w:rPr>
        <w:t xml:space="preserve">، </w:t>
      </w:r>
      <w:r>
        <w:rPr>
          <w:rtl/>
          <w:lang w:bidi="fa-IR"/>
        </w:rPr>
        <w:t>بى اختيار گفت</w:t>
      </w:r>
      <w:r w:rsidR="00CC300F">
        <w:rPr>
          <w:rtl/>
          <w:lang w:bidi="fa-IR"/>
        </w:rPr>
        <w:t xml:space="preserve">: </w:t>
      </w:r>
      <w:r>
        <w:rPr>
          <w:rtl/>
          <w:lang w:bidi="fa-IR"/>
        </w:rPr>
        <w:t>مادرت به قربانت اى موسى</w:t>
      </w:r>
      <w:r w:rsidR="006E6573">
        <w:rPr>
          <w:rtl/>
          <w:lang w:bidi="fa-IR"/>
        </w:rPr>
        <w:t xml:space="preserve">! </w:t>
      </w:r>
      <w:r>
        <w:rPr>
          <w:rtl/>
          <w:lang w:bidi="fa-IR"/>
        </w:rPr>
        <w:t>فرعون كه اين سخن را شنيد</w:t>
      </w:r>
      <w:r w:rsidR="00CC300F">
        <w:rPr>
          <w:rtl/>
          <w:lang w:bidi="fa-IR"/>
        </w:rPr>
        <w:t xml:space="preserve">، </w:t>
      </w:r>
      <w:r>
        <w:rPr>
          <w:rtl/>
          <w:lang w:bidi="fa-IR"/>
        </w:rPr>
        <w:t>به سختى خشمگين شد و پى برد كه آن زن مادر اوست</w:t>
      </w:r>
      <w:r w:rsidR="00CC300F">
        <w:rPr>
          <w:rtl/>
          <w:lang w:bidi="fa-IR"/>
        </w:rPr>
        <w:t xml:space="preserve">، </w:t>
      </w:r>
      <w:r>
        <w:rPr>
          <w:rtl/>
          <w:lang w:bidi="fa-IR"/>
        </w:rPr>
        <w:t>اما خداوند زبان مادرش را گويا كرد و گفت</w:t>
      </w:r>
      <w:r w:rsidR="00CC300F">
        <w:rPr>
          <w:rtl/>
          <w:lang w:bidi="fa-IR"/>
        </w:rPr>
        <w:t xml:space="preserve">: </w:t>
      </w:r>
      <w:r>
        <w:rPr>
          <w:rtl/>
          <w:lang w:bidi="fa-IR"/>
        </w:rPr>
        <w:t>چون من شنيدم كه شما او را از آب گرفته ايد</w:t>
      </w:r>
      <w:r w:rsidR="00CC300F">
        <w:rPr>
          <w:rtl/>
          <w:lang w:bidi="fa-IR"/>
        </w:rPr>
        <w:t xml:space="preserve">، </w:t>
      </w:r>
      <w:r>
        <w:rPr>
          <w:rtl/>
          <w:lang w:bidi="fa-IR"/>
        </w:rPr>
        <w:t>به اين نام خطابش كردم</w:t>
      </w:r>
      <w:r w:rsidR="00CC300F">
        <w:rPr>
          <w:rtl/>
          <w:lang w:bidi="fa-IR"/>
        </w:rPr>
        <w:t xml:space="preserve">. </w:t>
      </w:r>
      <w:r>
        <w:rPr>
          <w:rtl/>
          <w:lang w:bidi="fa-IR"/>
        </w:rPr>
        <w:t>فرعون كه اين سخن را شنيد خشمش آرام شد و گفت</w:t>
      </w:r>
      <w:r w:rsidR="00CC300F">
        <w:rPr>
          <w:rtl/>
          <w:lang w:bidi="fa-IR"/>
        </w:rPr>
        <w:t xml:space="preserve">: </w:t>
      </w:r>
      <w:r>
        <w:rPr>
          <w:rtl/>
          <w:lang w:bidi="fa-IR"/>
        </w:rPr>
        <w:t>آرى مانيز او را موسى مى ناميم</w:t>
      </w:r>
      <w:r w:rsidR="00CC300F">
        <w:rPr>
          <w:rtl/>
          <w:lang w:bidi="fa-IR"/>
        </w:rPr>
        <w:t xml:space="preserve">. </w:t>
      </w:r>
      <w:r>
        <w:rPr>
          <w:rtl/>
          <w:lang w:bidi="fa-IR"/>
        </w:rPr>
        <w:t>از اين روايت برمى آيد كه اين نام را قبلاً روى او گذارده بودند و اين قول به درستى نزديك تر است</w:t>
      </w:r>
      <w:r w:rsidR="00CC300F">
        <w:rPr>
          <w:rtl/>
          <w:lang w:bidi="fa-IR"/>
        </w:rPr>
        <w:t xml:space="preserve">، </w:t>
      </w:r>
      <w:r>
        <w:rPr>
          <w:rtl/>
          <w:lang w:bidi="fa-IR"/>
        </w:rPr>
        <w:t>واللّه اءعلم</w:t>
      </w:r>
      <w:r w:rsidR="00CC300F">
        <w:rPr>
          <w:rtl/>
          <w:lang w:bidi="fa-IR"/>
        </w:rPr>
        <w:t xml:space="preserve">. </w:t>
      </w:r>
      <w:r w:rsidRPr="00612E0F">
        <w:rPr>
          <w:rStyle w:val="libFootnotenumChar"/>
          <w:rtl/>
        </w:rPr>
        <w:t>(704)</w:t>
      </w:r>
    </w:p>
    <w:p w:rsidR="005870D7" w:rsidRDefault="00612E0F" w:rsidP="00612E0F">
      <w:pPr>
        <w:pStyle w:val="Heading2"/>
        <w:rPr>
          <w:rtl/>
          <w:lang w:bidi="fa-IR"/>
        </w:rPr>
      </w:pPr>
      <w:bookmarkStart w:id="181" w:name="_Toc395430903"/>
      <w:r>
        <w:rPr>
          <w:rtl/>
          <w:lang w:bidi="fa-IR"/>
        </w:rPr>
        <w:t>خداوند موسى را به مادر باز مى گرداند</w:t>
      </w:r>
      <w:bookmarkEnd w:id="181"/>
      <w:r>
        <w:rPr>
          <w:lang w:bidi="fa-IR"/>
        </w:rPr>
        <w:t xml:space="preserve"> </w:t>
      </w:r>
    </w:p>
    <w:p w:rsidR="005870D7" w:rsidRDefault="005870D7" w:rsidP="005870D7">
      <w:pPr>
        <w:pStyle w:val="libNormal"/>
        <w:rPr>
          <w:rtl/>
          <w:lang w:bidi="fa-IR"/>
        </w:rPr>
      </w:pPr>
      <w:r>
        <w:rPr>
          <w:rtl/>
          <w:lang w:bidi="fa-IR"/>
        </w:rPr>
        <w:t xml:space="preserve"> مادر موسى پس از اين كه كودك خردسال خود را به دريا افكند</w:t>
      </w:r>
      <w:r w:rsidR="00CC300F">
        <w:rPr>
          <w:rtl/>
          <w:lang w:bidi="fa-IR"/>
        </w:rPr>
        <w:t xml:space="preserve">، </w:t>
      </w:r>
      <w:r>
        <w:rPr>
          <w:rtl/>
          <w:lang w:bidi="fa-IR"/>
        </w:rPr>
        <w:t>به خانه بازگشت</w:t>
      </w:r>
      <w:r w:rsidR="00CC300F">
        <w:rPr>
          <w:rtl/>
          <w:lang w:bidi="fa-IR"/>
        </w:rPr>
        <w:t xml:space="preserve">، </w:t>
      </w:r>
      <w:r>
        <w:rPr>
          <w:rtl/>
          <w:lang w:bidi="fa-IR"/>
        </w:rPr>
        <w:t>اما لحظه اى از ياد فرزند دل بند خود بيرون نرفت</w:t>
      </w:r>
      <w:r w:rsidR="00CC300F">
        <w:rPr>
          <w:rtl/>
          <w:lang w:bidi="fa-IR"/>
        </w:rPr>
        <w:t xml:space="preserve">. </w:t>
      </w:r>
      <w:r>
        <w:rPr>
          <w:rtl/>
          <w:lang w:bidi="fa-IR"/>
        </w:rPr>
        <w:t>افكار گوناگونى مغز او را احاطه كرد و شايد هر ساعت با خود فكر مى كرد كه بر سر فرزندم چه مى آيد</w:t>
      </w:r>
      <w:r w:rsidR="006E6573">
        <w:rPr>
          <w:rtl/>
          <w:lang w:bidi="fa-IR"/>
        </w:rPr>
        <w:t xml:space="preserve">؟ </w:t>
      </w:r>
      <w:r>
        <w:rPr>
          <w:rtl/>
          <w:lang w:bidi="fa-IR"/>
        </w:rPr>
        <w:t>آيا اكنون در كام نهنگ به سر مى برد يا در امواج دريا هم چنان پيش مى رود و يا به صخره هاى قعر رود نيل برخورد كرده و نابود گشته است</w:t>
      </w:r>
      <w:r w:rsidR="006E6573">
        <w:rPr>
          <w:rtl/>
          <w:lang w:bidi="fa-IR"/>
        </w:rPr>
        <w:t xml:space="preserve">؟ </w:t>
      </w:r>
    </w:p>
    <w:p w:rsidR="005870D7" w:rsidRDefault="005870D7" w:rsidP="005870D7">
      <w:pPr>
        <w:pStyle w:val="libNormal"/>
        <w:rPr>
          <w:rtl/>
          <w:lang w:bidi="fa-IR"/>
        </w:rPr>
      </w:pPr>
      <w:r>
        <w:rPr>
          <w:rtl/>
          <w:lang w:bidi="fa-IR"/>
        </w:rPr>
        <w:t>اما وقتى به ياد وعده جان بخش خداى جهان مى افتاد و مژده بازگرداندن او را كه از پروردگار مهربان دريافت كرده بود</w:t>
      </w:r>
      <w:r w:rsidR="00CC300F">
        <w:rPr>
          <w:rtl/>
          <w:lang w:bidi="fa-IR"/>
        </w:rPr>
        <w:t xml:space="preserve">، </w:t>
      </w:r>
      <w:r>
        <w:rPr>
          <w:rtl/>
          <w:lang w:bidi="fa-IR"/>
        </w:rPr>
        <w:t>به ياد مى آورد</w:t>
      </w:r>
      <w:r w:rsidR="00CC300F">
        <w:rPr>
          <w:rtl/>
          <w:lang w:bidi="fa-IR"/>
        </w:rPr>
        <w:t xml:space="preserve">، </w:t>
      </w:r>
      <w:r>
        <w:rPr>
          <w:rtl/>
          <w:lang w:bidi="fa-IR"/>
        </w:rPr>
        <w:t>دلش آرام مى گشت و خاطر خود را به انتظار ساعت ديدار فرزند آسوده مى ساخت</w:t>
      </w:r>
      <w:r w:rsidR="00CC300F">
        <w:rPr>
          <w:rtl/>
          <w:lang w:bidi="fa-IR"/>
        </w:rPr>
        <w:t xml:space="preserve">. </w:t>
      </w:r>
    </w:p>
    <w:p w:rsidR="005870D7" w:rsidRDefault="005870D7" w:rsidP="005870D7">
      <w:pPr>
        <w:pStyle w:val="libNormal"/>
        <w:rPr>
          <w:rtl/>
          <w:lang w:bidi="fa-IR"/>
        </w:rPr>
      </w:pPr>
      <w:r>
        <w:rPr>
          <w:rtl/>
          <w:lang w:bidi="fa-IR"/>
        </w:rPr>
        <w:lastRenderedPageBreak/>
        <w:t xml:space="preserve">تنها كارى كه كرد اين بود كه به دخترش مريم </w:t>
      </w:r>
      <w:r w:rsidRPr="00612E0F">
        <w:rPr>
          <w:rStyle w:val="libFootnotenumChar"/>
          <w:rtl/>
        </w:rPr>
        <w:t>(705)</w:t>
      </w:r>
      <w:r>
        <w:rPr>
          <w:rtl/>
          <w:lang w:bidi="fa-IR"/>
        </w:rPr>
        <w:t xml:space="preserve"> گفت</w:t>
      </w:r>
      <w:r w:rsidR="00CC300F">
        <w:rPr>
          <w:rtl/>
          <w:lang w:bidi="fa-IR"/>
        </w:rPr>
        <w:t xml:space="preserve">: </w:t>
      </w:r>
      <w:r>
        <w:rPr>
          <w:rtl/>
          <w:lang w:bidi="fa-IR"/>
        </w:rPr>
        <w:t>به جست وجوى بادرت برو و بنگر تا بر سر او چه آمده است</w:t>
      </w:r>
      <w:r w:rsidR="00CC300F">
        <w:rPr>
          <w:rtl/>
          <w:lang w:bidi="fa-IR"/>
        </w:rPr>
        <w:t xml:space="preserve">. </w:t>
      </w:r>
      <w:r w:rsidRPr="00612E0F">
        <w:rPr>
          <w:rStyle w:val="libFootnotenumChar"/>
          <w:rtl/>
        </w:rPr>
        <w:t>(706)</w:t>
      </w:r>
    </w:p>
    <w:p w:rsidR="005870D7" w:rsidRDefault="005870D7" w:rsidP="005870D7">
      <w:pPr>
        <w:pStyle w:val="libNormal"/>
        <w:rPr>
          <w:rtl/>
          <w:lang w:bidi="fa-IR"/>
        </w:rPr>
      </w:pPr>
      <w:r>
        <w:rPr>
          <w:rtl/>
          <w:lang w:bidi="fa-IR"/>
        </w:rPr>
        <w:t>مريم به تحقيق و جست وجو پرداخت و اطلاع يافت كودك را خاندان فرعون از آب گرفته و اكنون در خانه آن ها است</w:t>
      </w:r>
      <w:r w:rsidR="00CC300F">
        <w:rPr>
          <w:rtl/>
          <w:lang w:bidi="fa-IR"/>
        </w:rPr>
        <w:t xml:space="preserve">. </w:t>
      </w:r>
      <w:r>
        <w:rPr>
          <w:rtl/>
          <w:lang w:bidi="fa-IR"/>
        </w:rPr>
        <w:t>پس از تحقيق بيشتر مطلع شد كه خداوند محبت او را در دل همسر فرعون انداخته و اكنون به دنبال دايه اى هستند كه او را شير دهد و هر زن شيردهى را نزد او آورده اند</w:t>
      </w:r>
      <w:r w:rsidR="00CC300F">
        <w:rPr>
          <w:rtl/>
          <w:lang w:bidi="fa-IR"/>
        </w:rPr>
        <w:t xml:space="preserve">، </w:t>
      </w:r>
      <w:r>
        <w:rPr>
          <w:rtl/>
          <w:lang w:bidi="fa-IR"/>
        </w:rPr>
        <w:t>پستانش را قبول نكرده و همسر قرعون مشتاقانه در صدد پيدا كردن زن شيردهى است كه كودك پستان او را قبول كند و شير او را بخورد</w:t>
      </w:r>
      <w:r w:rsidR="00CC300F">
        <w:rPr>
          <w:rtl/>
          <w:lang w:bidi="fa-IR"/>
        </w:rPr>
        <w:t xml:space="preserve">. </w:t>
      </w:r>
    </w:p>
    <w:p w:rsidR="005870D7" w:rsidRDefault="005870D7" w:rsidP="005870D7">
      <w:pPr>
        <w:pStyle w:val="libNormal"/>
        <w:rPr>
          <w:rtl/>
          <w:lang w:bidi="fa-IR"/>
        </w:rPr>
      </w:pPr>
      <w:r>
        <w:rPr>
          <w:rtl/>
          <w:lang w:bidi="fa-IR"/>
        </w:rPr>
        <w:t>خداى تعالى اين موضوع را نيز ضمن نعمت هايى كه به موسى عنايب فرمود</w:t>
      </w:r>
      <w:r w:rsidR="00CC300F">
        <w:rPr>
          <w:rtl/>
          <w:lang w:bidi="fa-IR"/>
        </w:rPr>
        <w:t xml:space="preserve">، </w:t>
      </w:r>
      <w:r>
        <w:rPr>
          <w:rtl/>
          <w:lang w:bidi="fa-IR"/>
        </w:rPr>
        <w:t>در قرآن كريم يادآور شده و مى فرمايد</w:t>
      </w:r>
      <w:r w:rsidR="00CC300F">
        <w:rPr>
          <w:rtl/>
          <w:lang w:bidi="fa-IR"/>
        </w:rPr>
        <w:t xml:space="preserve">: </w:t>
      </w:r>
      <w:r>
        <w:rPr>
          <w:rtl/>
          <w:lang w:bidi="fa-IR"/>
        </w:rPr>
        <w:t xml:space="preserve">زنان شيرده را از پيش بر او حرام كرديم </w:t>
      </w:r>
      <w:r w:rsidR="00CC300F">
        <w:rPr>
          <w:rtl/>
          <w:lang w:bidi="fa-IR"/>
        </w:rPr>
        <w:t xml:space="preserve">. </w:t>
      </w:r>
      <w:r w:rsidRPr="00612E0F">
        <w:rPr>
          <w:rStyle w:val="libFootnotenumChar"/>
          <w:rtl/>
        </w:rPr>
        <w:t>(707)</w:t>
      </w:r>
      <w:r>
        <w:rPr>
          <w:rtl/>
          <w:lang w:bidi="fa-IR"/>
        </w:rPr>
        <w:t xml:space="preserve"> خواهرش گفت</w:t>
      </w:r>
      <w:r w:rsidR="00CC300F">
        <w:rPr>
          <w:rtl/>
          <w:lang w:bidi="fa-IR"/>
        </w:rPr>
        <w:t xml:space="preserve">: </w:t>
      </w:r>
      <w:r>
        <w:rPr>
          <w:rtl/>
          <w:lang w:bidi="fa-IR"/>
        </w:rPr>
        <w:t>آيا شما را به خانواده اى راهنمايى كنم كه او را براى شما سرپرستى كنند و خيرخواه او باشند</w:t>
      </w:r>
      <w:r w:rsidR="00CC300F">
        <w:rPr>
          <w:rtl/>
          <w:lang w:bidi="fa-IR"/>
        </w:rPr>
        <w:t xml:space="preserve">. </w:t>
      </w:r>
      <w:r w:rsidRPr="00612E0F">
        <w:rPr>
          <w:rStyle w:val="libFootnotenumChar"/>
          <w:rtl/>
        </w:rPr>
        <w:t>(708)</w:t>
      </w:r>
    </w:p>
    <w:p w:rsidR="005870D7" w:rsidRDefault="005870D7" w:rsidP="005870D7">
      <w:pPr>
        <w:pStyle w:val="libNormal"/>
        <w:rPr>
          <w:rtl/>
          <w:lang w:bidi="fa-IR"/>
        </w:rPr>
      </w:pPr>
      <w:r>
        <w:rPr>
          <w:rtl/>
          <w:lang w:bidi="fa-IR"/>
        </w:rPr>
        <w:t>بارى آسيه براى تربيت اين نوزاد كه بسيار مورد علاقه اش قرار گرفته بود به دنبال زنان شيرده فرستاد</w:t>
      </w:r>
      <w:r w:rsidR="00CC300F">
        <w:rPr>
          <w:rtl/>
          <w:lang w:bidi="fa-IR"/>
        </w:rPr>
        <w:t xml:space="preserve">، </w:t>
      </w:r>
      <w:r>
        <w:rPr>
          <w:rtl/>
          <w:lang w:bidi="fa-IR"/>
        </w:rPr>
        <w:t>ولى هر دايه اى كه مى آورند</w:t>
      </w:r>
      <w:r w:rsidR="00CC300F">
        <w:rPr>
          <w:rtl/>
          <w:lang w:bidi="fa-IR"/>
        </w:rPr>
        <w:t xml:space="preserve">، </w:t>
      </w:r>
      <w:r>
        <w:rPr>
          <w:rtl/>
          <w:lang w:bidi="fa-IR"/>
        </w:rPr>
        <w:t>موسى پستانش را به دهان نمى گرفت و شيرش را نمى خورد</w:t>
      </w:r>
      <w:r w:rsidR="00CC300F">
        <w:rPr>
          <w:rtl/>
          <w:lang w:bidi="fa-IR"/>
        </w:rPr>
        <w:t xml:space="preserve">. </w:t>
      </w:r>
      <w:r>
        <w:rPr>
          <w:rtl/>
          <w:lang w:bidi="fa-IR"/>
        </w:rPr>
        <w:t>آسيه سخت ناراحت شد و در اندوه شديدى فرو رفت</w:t>
      </w:r>
      <w:r w:rsidR="00CC300F">
        <w:rPr>
          <w:rtl/>
          <w:lang w:bidi="fa-IR"/>
        </w:rPr>
        <w:t xml:space="preserve">. </w:t>
      </w:r>
      <w:r>
        <w:rPr>
          <w:rtl/>
          <w:lang w:bidi="fa-IR"/>
        </w:rPr>
        <w:t xml:space="preserve">فرعون نيز از اندوه همسرش رنج مى برد و افراد زيادى را براى يافتن دايه به اين طرف و آن طرف فرستاده بود و با اين كه زنان شيرده كه فرزندانشان به دست </w:t>
      </w:r>
      <w:r w:rsidR="006915F7">
        <w:rPr>
          <w:rtl/>
          <w:lang w:bidi="fa-IR"/>
        </w:rPr>
        <w:t>مأمور</w:t>
      </w:r>
      <w:r>
        <w:rPr>
          <w:rtl/>
          <w:lang w:bidi="fa-IR"/>
        </w:rPr>
        <w:t>ان فرعون به قتل رسيده بود بسيار بودند</w:t>
      </w:r>
      <w:r w:rsidR="00CC300F">
        <w:rPr>
          <w:rtl/>
          <w:lang w:bidi="fa-IR"/>
        </w:rPr>
        <w:t xml:space="preserve">، </w:t>
      </w:r>
      <w:r>
        <w:rPr>
          <w:rtl/>
          <w:lang w:bidi="fa-IR"/>
        </w:rPr>
        <w:t>اما هر دايه اى را به دربار مى آوردند و كودك را به او مى سپردند</w:t>
      </w:r>
      <w:r w:rsidR="00CC300F">
        <w:rPr>
          <w:rtl/>
          <w:lang w:bidi="fa-IR"/>
        </w:rPr>
        <w:t xml:space="preserve">، </w:t>
      </w:r>
      <w:r>
        <w:rPr>
          <w:rtl/>
          <w:lang w:bidi="fa-IR"/>
        </w:rPr>
        <w:t>پستانش را به دهان نمى گرفت</w:t>
      </w:r>
      <w:r w:rsidR="00CC300F">
        <w:rPr>
          <w:rtl/>
          <w:lang w:bidi="fa-IR"/>
        </w:rPr>
        <w:t xml:space="preserve">. </w:t>
      </w:r>
    </w:p>
    <w:p w:rsidR="005870D7" w:rsidRDefault="005870D7" w:rsidP="005870D7">
      <w:pPr>
        <w:pStyle w:val="libNormal"/>
        <w:rPr>
          <w:rtl/>
          <w:lang w:bidi="fa-IR"/>
        </w:rPr>
      </w:pPr>
      <w:r>
        <w:rPr>
          <w:rtl/>
          <w:lang w:bidi="fa-IR"/>
        </w:rPr>
        <w:t>در اين جا مطابق روايتى كه صدوق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خواهر موسى به خانه فرعون رفت و گفت</w:t>
      </w:r>
      <w:r w:rsidR="00CC300F">
        <w:rPr>
          <w:rtl/>
          <w:lang w:bidi="fa-IR"/>
        </w:rPr>
        <w:t xml:space="preserve">: </w:t>
      </w:r>
      <w:r>
        <w:rPr>
          <w:rtl/>
          <w:lang w:bidi="fa-IR"/>
        </w:rPr>
        <w:t xml:space="preserve">شنيده ام كه شما براى تربيت كودك خود </w:t>
      </w:r>
      <w:r>
        <w:rPr>
          <w:rtl/>
          <w:lang w:bidi="fa-IR"/>
        </w:rPr>
        <w:lastRenderedPageBreak/>
        <w:t>در جست وجوى دايه اى هستيد</w:t>
      </w:r>
      <w:r w:rsidR="00CC300F">
        <w:rPr>
          <w:rtl/>
          <w:lang w:bidi="fa-IR"/>
        </w:rPr>
        <w:t xml:space="preserve">. </w:t>
      </w:r>
      <w:r>
        <w:rPr>
          <w:rtl/>
          <w:lang w:bidi="fa-IR"/>
        </w:rPr>
        <w:t>من زن پاكى را سراغ دارم كه مى تواند از فرزند شما سرپرستى كند</w:t>
      </w:r>
      <w:r w:rsidR="00CC300F">
        <w:rPr>
          <w:rtl/>
          <w:lang w:bidi="fa-IR"/>
        </w:rPr>
        <w:t xml:space="preserve">. </w:t>
      </w:r>
    </w:p>
    <w:p w:rsidR="005870D7" w:rsidRDefault="006915F7" w:rsidP="005870D7">
      <w:pPr>
        <w:pStyle w:val="libNormal"/>
        <w:rPr>
          <w:rtl/>
          <w:lang w:bidi="fa-IR"/>
        </w:rPr>
      </w:pPr>
      <w:r>
        <w:rPr>
          <w:rtl/>
          <w:lang w:bidi="fa-IR"/>
        </w:rPr>
        <w:t>مأمور</w:t>
      </w:r>
      <w:r w:rsidR="005870D7">
        <w:rPr>
          <w:rtl/>
          <w:lang w:bidi="fa-IR"/>
        </w:rPr>
        <w:t>ان</w:t>
      </w:r>
      <w:r w:rsidR="00CC300F">
        <w:rPr>
          <w:rtl/>
          <w:lang w:bidi="fa-IR"/>
        </w:rPr>
        <w:t xml:space="preserve">، </w:t>
      </w:r>
      <w:r w:rsidR="005870D7">
        <w:rPr>
          <w:rtl/>
          <w:lang w:bidi="fa-IR"/>
        </w:rPr>
        <w:t>همسر فرعون را از سخن آن دختر مطلع كردند</w:t>
      </w:r>
      <w:r w:rsidR="00CC300F">
        <w:rPr>
          <w:rtl/>
          <w:lang w:bidi="fa-IR"/>
        </w:rPr>
        <w:t xml:space="preserve">. </w:t>
      </w:r>
      <w:r w:rsidR="005870D7">
        <w:rPr>
          <w:rtl/>
          <w:lang w:bidi="fa-IR"/>
        </w:rPr>
        <w:t>او دستور داد دخترك را به داخل كاخ ببرند</w:t>
      </w:r>
      <w:r w:rsidR="00CC300F">
        <w:rPr>
          <w:rtl/>
          <w:lang w:bidi="fa-IR"/>
        </w:rPr>
        <w:t xml:space="preserve">. </w:t>
      </w:r>
      <w:r w:rsidR="005870D7">
        <w:rPr>
          <w:rtl/>
          <w:lang w:bidi="fa-IR"/>
        </w:rPr>
        <w:t>از وى پرسيدند</w:t>
      </w:r>
      <w:r w:rsidR="00CC300F">
        <w:rPr>
          <w:rtl/>
          <w:lang w:bidi="fa-IR"/>
        </w:rPr>
        <w:t xml:space="preserve">: </w:t>
      </w:r>
      <w:r w:rsidR="005870D7">
        <w:rPr>
          <w:rtl/>
          <w:lang w:bidi="fa-IR"/>
        </w:rPr>
        <w:t>اى دختر</w:t>
      </w:r>
      <w:r w:rsidR="006E6573">
        <w:rPr>
          <w:rtl/>
          <w:lang w:bidi="fa-IR"/>
        </w:rPr>
        <w:t xml:space="preserve">! </w:t>
      </w:r>
      <w:r w:rsidR="005870D7">
        <w:rPr>
          <w:rtl/>
          <w:lang w:bidi="fa-IR"/>
        </w:rPr>
        <w:t>از چه خاندانى هستى</w:t>
      </w:r>
      <w:r w:rsidR="006E6573">
        <w:rPr>
          <w:rtl/>
          <w:lang w:bidi="fa-IR"/>
        </w:rPr>
        <w:t xml:space="preserve">؟ </w:t>
      </w:r>
    </w:p>
    <w:p w:rsidR="005870D7" w:rsidRDefault="005870D7" w:rsidP="005870D7">
      <w:pPr>
        <w:pStyle w:val="libNormal"/>
        <w:rPr>
          <w:rtl/>
          <w:lang w:bidi="fa-IR"/>
        </w:rPr>
      </w:pPr>
      <w:r>
        <w:rPr>
          <w:rtl/>
          <w:lang w:bidi="fa-IR"/>
        </w:rPr>
        <w:t>پاسخ داد</w:t>
      </w:r>
      <w:r w:rsidR="00CC300F">
        <w:rPr>
          <w:rtl/>
          <w:lang w:bidi="fa-IR"/>
        </w:rPr>
        <w:t xml:space="preserve">: </w:t>
      </w:r>
      <w:r>
        <w:rPr>
          <w:rtl/>
          <w:lang w:bidi="fa-IR"/>
        </w:rPr>
        <w:t>از بنى اسرائيل</w:t>
      </w:r>
      <w:r w:rsidR="00CC300F">
        <w:rPr>
          <w:rtl/>
          <w:lang w:bidi="fa-IR"/>
        </w:rPr>
        <w:t xml:space="preserve">. </w:t>
      </w:r>
    </w:p>
    <w:p w:rsidR="005870D7" w:rsidRDefault="005870D7" w:rsidP="005870D7">
      <w:pPr>
        <w:pStyle w:val="libNormal"/>
        <w:rPr>
          <w:rtl/>
          <w:lang w:bidi="fa-IR"/>
        </w:rPr>
      </w:pPr>
      <w:r>
        <w:rPr>
          <w:rtl/>
          <w:lang w:bidi="fa-IR"/>
        </w:rPr>
        <w:t>همسر فرعون گفت</w:t>
      </w:r>
      <w:r w:rsidR="00CC300F">
        <w:rPr>
          <w:rtl/>
          <w:lang w:bidi="fa-IR"/>
        </w:rPr>
        <w:t xml:space="preserve">: </w:t>
      </w:r>
      <w:r>
        <w:rPr>
          <w:rtl/>
          <w:lang w:bidi="fa-IR"/>
        </w:rPr>
        <w:t>دخترك برو كه ما را به تو نيازى نيست</w:t>
      </w:r>
      <w:r w:rsidR="00CC300F">
        <w:rPr>
          <w:rtl/>
          <w:lang w:bidi="fa-IR"/>
        </w:rPr>
        <w:t xml:space="preserve">. </w:t>
      </w:r>
    </w:p>
    <w:p w:rsidR="005870D7" w:rsidRDefault="005870D7" w:rsidP="005870D7">
      <w:pPr>
        <w:pStyle w:val="libNormal"/>
        <w:rPr>
          <w:rtl/>
          <w:lang w:bidi="fa-IR"/>
        </w:rPr>
      </w:pPr>
      <w:r>
        <w:rPr>
          <w:rtl/>
          <w:lang w:bidi="fa-IR"/>
        </w:rPr>
        <w:t>زنانى كه حضور داشتند بدو گفتند</w:t>
      </w:r>
      <w:r w:rsidR="00CC300F">
        <w:rPr>
          <w:rtl/>
          <w:lang w:bidi="fa-IR"/>
        </w:rPr>
        <w:t xml:space="preserve">: </w:t>
      </w:r>
      <w:r>
        <w:rPr>
          <w:rtl/>
          <w:lang w:bidi="fa-IR"/>
        </w:rPr>
        <w:t>اجازه بده تا او را بياورند و ببين آيا كودك پستان او را قبول مى كند يا نه</w:t>
      </w:r>
      <w:r w:rsidR="006E6573">
        <w:rPr>
          <w:rtl/>
          <w:lang w:bidi="fa-IR"/>
        </w:rPr>
        <w:t xml:space="preserve">؟ </w:t>
      </w:r>
    </w:p>
    <w:p w:rsidR="005870D7" w:rsidRDefault="005870D7" w:rsidP="005870D7">
      <w:pPr>
        <w:pStyle w:val="libNormal"/>
        <w:rPr>
          <w:rtl/>
          <w:lang w:bidi="fa-IR"/>
        </w:rPr>
      </w:pPr>
      <w:r>
        <w:rPr>
          <w:rtl/>
          <w:lang w:bidi="fa-IR"/>
        </w:rPr>
        <w:t>زن فرعون گفت</w:t>
      </w:r>
      <w:r w:rsidR="00CC300F">
        <w:rPr>
          <w:rtl/>
          <w:lang w:bidi="fa-IR"/>
        </w:rPr>
        <w:t xml:space="preserve">: </w:t>
      </w:r>
      <w:r>
        <w:rPr>
          <w:rtl/>
          <w:lang w:bidi="fa-IR"/>
        </w:rPr>
        <w:t>شما خيال مى كنيد اگر اين كودك پستان اين زن را قبول كند</w:t>
      </w:r>
      <w:r w:rsidR="00CC300F">
        <w:rPr>
          <w:rtl/>
          <w:lang w:bidi="fa-IR"/>
        </w:rPr>
        <w:t xml:space="preserve">، </w:t>
      </w:r>
      <w:r>
        <w:rPr>
          <w:rtl/>
          <w:lang w:bidi="fa-IR"/>
        </w:rPr>
        <w:t>فرعون نيز به اين امر تن مى دهد كه زنى از بنى اسرائيل كودكى از همان ها را در خانه او شير دهد و بزرگ كند</w:t>
      </w:r>
      <w:r w:rsidR="006E6573">
        <w:rPr>
          <w:rtl/>
          <w:lang w:bidi="fa-IR"/>
        </w:rPr>
        <w:t xml:space="preserve">؟ </w:t>
      </w:r>
      <w:r>
        <w:rPr>
          <w:rtl/>
          <w:lang w:bidi="fa-IR"/>
        </w:rPr>
        <w:t>هرگز فرعون به چنين امرى راضى نخواهد شد</w:t>
      </w:r>
      <w:r w:rsidR="00CC300F">
        <w:rPr>
          <w:rtl/>
          <w:lang w:bidi="fa-IR"/>
        </w:rPr>
        <w:t xml:space="preserve">. </w:t>
      </w:r>
    </w:p>
    <w:p w:rsidR="005870D7" w:rsidRDefault="005870D7" w:rsidP="005870D7">
      <w:pPr>
        <w:pStyle w:val="libNormal"/>
        <w:rPr>
          <w:rtl/>
          <w:lang w:bidi="fa-IR"/>
        </w:rPr>
      </w:pPr>
      <w:r>
        <w:rPr>
          <w:rtl/>
          <w:lang w:bidi="fa-IR"/>
        </w:rPr>
        <w:t>زنان اصرار كردند تا همسر فرعون به دختر گفت</w:t>
      </w:r>
      <w:r w:rsidR="00CC300F">
        <w:rPr>
          <w:rtl/>
          <w:lang w:bidi="fa-IR"/>
        </w:rPr>
        <w:t xml:space="preserve">: </w:t>
      </w:r>
      <w:r>
        <w:rPr>
          <w:rtl/>
          <w:lang w:bidi="fa-IR"/>
        </w:rPr>
        <w:t>برو و آن زن را نزد ما بياور</w:t>
      </w:r>
      <w:r w:rsidR="00CC300F">
        <w:rPr>
          <w:rtl/>
          <w:lang w:bidi="fa-IR"/>
        </w:rPr>
        <w:t xml:space="preserve">. </w:t>
      </w:r>
      <w:r>
        <w:rPr>
          <w:rtl/>
          <w:lang w:bidi="fa-IR"/>
        </w:rPr>
        <w:t>دختر نزد مادر آمد و او را به دبار فرعون برد</w:t>
      </w:r>
      <w:r w:rsidR="00CC300F">
        <w:rPr>
          <w:rtl/>
          <w:lang w:bidi="fa-IR"/>
        </w:rPr>
        <w:t xml:space="preserve">. </w:t>
      </w:r>
      <w:r>
        <w:rPr>
          <w:rtl/>
          <w:lang w:bidi="fa-IR"/>
        </w:rPr>
        <w:t>هنگامى كه موسى را به او سپردند و پستان در دهان وى گذارد</w:t>
      </w:r>
      <w:r w:rsidR="00CC300F">
        <w:rPr>
          <w:rtl/>
          <w:lang w:bidi="fa-IR"/>
        </w:rPr>
        <w:t xml:space="preserve">، </w:t>
      </w:r>
      <w:r>
        <w:rPr>
          <w:rtl/>
          <w:lang w:bidi="fa-IR"/>
        </w:rPr>
        <w:t>كودك با اشتياق تمام شروع به شير خوردن كرد</w:t>
      </w:r>
      <w:r w:rsidR="00CC300F">
        <w:rPr>
          <w:rtl/>
          <w:lang w:bidi="fa-IR"/>
        </w:rPr>
        <w:t xml:space="preserve">. </w:t>
      </w:r>
      <w:r>
        <w:rPr>
          <w:rtl/>
          <w:lang w:bidi="fa-IR"/>
        </w:rPr>
        <w:t>همسر فرعون كه جريان را مشاهده كرد</w:t>
      </w:r>
      <w:r w:rsidR="00CC300F">
        <w:rPr>
          <w:rtl/>
          <w:lang w:bidi="fa-IR"/>
        </w:rPr>
        <w:t xml:space="preserve">، </w:t>
      </w:r>
      <w:r>
        <w:rPr>
          <w:rtl/>
          <w:lang w:bidi="fa-IR"/>
        </w:rPr>
        <w:t>برخاسته و نزد فرعون رفت بدو گفت</w:t>
      </w:r>
      <w:r w:rsidR="00CC300F">
        <w:rPr>
          <w:rtl/>
          <w:lang w:bidi="fa-IR"/>
        </w:rPr>
        <w:t xml:space="preserve">: </w:t>
      </w:r>
      <w:r>
        <w:rPr>
          <w:rtl/>
          <w:lang w:bidi="fa-IR"/>
        </w:rPr>
        <w:t>دايه اى براى فرزندم پيدا كردم كه پستانش را به دهان گرفته و شير مى خورد</w:t>
      </w:r>
      <w:r w:rsidR="00CC300F">
        <w:rPr>
          <w:rtl/>
          <w:lang w:bidi="fa-IR"/>
        </w:rPr>
        <w:t xml:space="preserve">. </w:t>
      </w:r>
    </w:p>
    <w:p w:rsidR="005870D7" w:rsidRDefault="005870D7" w:rsidP="005870D7">
      <w:pPr>
        <w:pStyle w:val="libNormal"/>
        <w:rPr>
          <w:rtl/>
          <w:lang w:bidi="fa-IR"/>
        </w:rPr>
      </w:pPr>
      <w:r>
        <w:rPr>
          <w:rtl/>
          <w:lang w:bidi="fa-IR"/>
        </w:rPr>
        <w:t>فرعون پرسيد</w:t>
      </w:r>
      <w:r w:rsidR="00CC300F">
        <w:rPr>
          <w:rtl/>
          <w:lang w:bidi="fa-IR"/>
        </w:rPr>
        <w:t xml:space="preserve">: </w:t>
      </w:r>
      <w:r>
        <w:rPr>
          <w:rtl/>
          <w:lang w:bidi="fa-IR"/>
        </w:rPr>
        <w:t>اين دايه از چه خانواده اى است</w:t>
      </w:r>
      <w:r w:rsidR="006E6573">
        <w:rPr>
          <w:rtl/>
          <w:lang w:bidi="fa-IR"/>
        </w:rPr>
        <w:t xml:space="preserve">؟ </w:t>
      </w:r>
    </w:p>
    <w:p w:rsidR="005870D7" w:rsidRDefault="005870D7" w:rsidP="005870D7">
      <w:pPr>
        <w:pStyle w:val="libNormal"/>
        <w:rPr>
          <w:rtl/>
          <w:lang w:bidi="fa-IR"/>
        </w:rPr>
      </w:pPr>
      <w:r>
        <w:rPr>
          <w:rtl/>
          <w:lang w:bidi="fa-IR"/>
        </w:rPr>
        <w:t>گفت</w:t>
      </w:r>
      <w:r w:rsidR="00CC300F">
        <w:rPr>
          <w:rtl/>
          <w:lang w:bidi="fa-IR"/>
        </w:rPr>
        <w:t xml:space="preserve">: </w:t>
      </w:r>
      <w:r>
        <w:rPr>
          <w:rtl/>
          <w:lang w:bidi="fa-IR"/>
        </w:rPr>
        <w:t>از بنى اسرائيل</w:t>
      </w:r>
      <w:r w:rsidR="00CC300F">
        <w:rPr>
          <w:rtl/>
          <w:lang w:bidi="fa-IR"/>
        </w:rPr>
        <w:t xml:space="preserve">. </w:t>
      </w:r>
    </w:p>
    <w:p w:rsidR="005870D7" w:rsidRDefault="005870D7" w:rsidP="005870D7">
      <w:pPr>
        <w:pStyle w:val="libNormal"/>
        <w:rPr>
          <w:rtl/>
          <w:lang w:bidi="fa-IR"/>
        </w:rPr>
      </w:pPr>
      <w:r>
        <w:rPr>
          <w:rtl/>
          <w:lang w:bidi="fa-IR"/>
        </w:rPr>
        <w:lastRenderedPageBreak/>
        <w:t>فرعون گفت</w:t>
      </w:r>
      <w:r w:rsidR="00CC300F">
        <w:rPr>
          <w:rtl/>
          <w:lang w:bidi="fa-IR"/>
        </w:rPr>
        <w:t xml:space="preserve">: </w:t>
      </w:r>
      <w:r>
        <w:rPr>
          <w:rtl/>
          <w:lang w:bidi="fa-IR"/>
        </w:rPr>
        <w:t>اين هرگز نمى شود كه كودك از بنى اسرائيل و دايه نيز از همان ها باشد</w:t>
      </w:r>
      <w:r w:rsidR="00CC300F">
        <w:rPr>
          <w:rtl/>
          <w:lang w:bidi="fa-IR"/>
        </w:rPr>
        <w:t xml:space="preserve">. </w:t>
      </w:r>
    </w:p>
    <w:p w:rsidR="005870D7" w:rsidRDefault="005870D7" w:rsidP="005870D7">
      <w:pPr>
        <w:pStyle w:val="libNormal"/>
        <w:rPr>
          <w:rtl/>
          <w:lang w:bidi="fa-IR"/>
        </w:rPr>
      </w:pPr>
      <w:r>
        <w:rPr>
          <w:rtl/>
          <w:lang w:bidi="fa-IR"/>
        </w:rPr>
        <w:t>همسرش با اصرار او را راضى كرد كه با اين امر موافقت كند</w:t>
      </w:r>
      <w:r w:rsidR="00CC300F">
        <w:rPr>
          <w:rtl/>
          <w:lang w:bidi="fa-IR"/>
        </w:rPr>
        <w:t xml:space="preserve">. </w:t>
      </w:r>
      <w:r>
        <w:rPr>
          <w:rtl/>
          <w:lang w:bidi="fa-IR"/>
        </w:rPr>
        <w:t>از آن جمله بدو گفت</w:t>
      </w:r>
      <w:r w:rsidR="00CC300F">
        <w:rPr>
          <w:rtl/>
          <w:lang w:bidi="fa-IR"/>
        </w:rPr>
        <w:t xml:space="preserve">: </w:t>
      </w:r>
      <w:r>
        <w:rPr>
          <w:rtl/>
          <w:lang w:bidi="fa-IR"/>
        </w:rPr>
        <w:t>از اين كودك چه بيم دارى</w:t>
      </w:r>
      <w:r w:rsidR="006E6573">
        <w:rPr>
          <w:rtl/>
          <w:lang w:bidi="fa-IR"/>
        </w:rPr>
        <w:t xml:space="preserve">؟ </w:t>
      </w:r>
      <w:r>
        <w:rPr>
          <w:rtl/>
          <w:lang w:bidi="fa-IR"/>
        </w:rPr>
        <w:t>او فرزند توست كه در كنار تو تربيت شده و در فرمان توست</w:t>
      </w:r>
      <w:r w:rsidR="00CC300F">
        <w:rPr>
          <w:rtl/>
          <w:lang w:bidi="fa-IR"/>
        </w:rPr>
        <w:t xml:space="preserve">. </w:t>
      </w:r>
    </w:p>
    <w:p w:rsidR="005870D7" w:rsidRDefault="005870D7" w:rsidP="005870D7">
      <w:pPr>
        <w:pStyle w:val="libNormal"/>
        <w:rPr>
          <w:rtl/>
          <w:lang w:bidi="fa-IR"/>
        </w:rPr>
      </w:pPr>
      <w:r>
        <w:rPr>
          <w:rtl/>
          <w:lang w:bidi="fa-IR"/>
        </w:rPr>
        <w:t>فرعون قبول كرد و بدين ترتيب خداى مهربان كودك را به مادر خود بازگرداند و مادر با كمال آسودگى خاطر به شير دادن و بربيت فرزند خود همّت گماشت</w:t>
      </w:r>
      <w:r w:rsidR="00CC300F">
        <w:rPr>
          <w:rtl/>
          <w:lang w:bidi="fa-IR"/>
        </w:rPr>
        <w:t xml:space="preserve">. </w:t>
      </w:r>
      <w:r w:rsidRPr="00612E0F">
        <w:rPr>
          <w:rStyle w:val="libFootnotenumChar"/>
          <w:rtl/>
        </w:rPr>
        <w:t>(709)</w:t>
      </w:r>
    </w:p>
    <w:p w:rsidR="005870D7" w:rsidRDefault="005870D7" w:rsidP="005870D7">
      <w:pPr>
        <w:pStyle w:val="libNormal"/>
        <w:rPr>
          <w:rtl/>
          <w:lang w:bidi="fa-IR"/>
        </w:rPr>
      </w:pPr>
      <w:r>
        <w:rPr>
          <w:rtl/>
          <w:lang w:bidi="fa-IR"/>
        </w:rPr>
        <w:t>خداى تعالى در پايان اين قسمت از دوران كودكى موسى مى فرمايد</w:t>
      </w:r>
      <w:r w:rsidR="00CC300F">
        <w:rPr>
          <w:rtl/>
          <w:lang w:bidi="fa-IR"/>
        </w:rPr>
        <w:t xml:space="preserve">: </w:t>
      </w:r>
      <w:r>
        <w:rPr>
          <w:rtl/>
          <w:lang w:bidi="fa-IR"/>
        </w:rPr>
        <w:t>و ما او را به مادرش بازگردانديم تا ديده اش ‍ روشن شود و غم نخورد و بداند كه وعده خدا حق است</w:t>
      </w:r>
      <w:r w:rsidR="00CC300F">
        <w:rPr>
          <w:rtl/>
          <w:lang w:bidi="fa-IR"/>
        </w:rPr>
        <w:t xml:space="preserve">، </w:t>
      </w:r>
      <w:r>
        <w:rPr>
          <w:rtl/>
          <w:lang w:bidi="fa-IR"/>
        </w:rPr>
        <w:t>ولى بيشتر مردم (اين حقيقت را) نمى دانند</w:t>
      </w:r>
      <w:r w:rsidR="00CC300F">
        <w:rPr>
          <w:rtl/>
          <w:lang w:bidi="fa-IR"/>
        </w:rPr>
        <w:t xml:space="preserve">. </w:t>
      </w:r>
      <w:r w:rsidRPr="00612E0F">
        <w:rPr>
          <w:rStyle w:val="libFootnotenumChar"/>
          <w:rtl/>
        </w:rPr>
        <w:t>(710)</w:t>
      </w:r>
    </w:p>
    <w:p w:rsidR="005870D7" w:rsidRDefault="00612E0F" w:rsidP="00612E0F">
      <w:pPr>
        <w:pStyle w:val="Heading2"/>
        <w:rPr>
          <w:rtl/>
          <w:lang w:bidi="fa-IR"/>
        </w:rPr>
      </w:pPr>
      <w:bookmarkStart w:id="182" w:name="_Toc395430904"/>
      <w:r>
        <w:rPr>
          <w:rtl/>
          <w:lang w:bidi="fa-IR"/>
        </w:rPr>
        <w:t>مادر موسى فرزند را به خانه خود مى برد</w:t>
      </w:r>
      <w:bookmarkEnd w:id="182"/>
      <w:r>
        <w:rPr>
          <w:lang w:bidi="fa-IR"/>
        </w:rPr>
        <w:t xml:space="preserve"> </w:t>
      </w:r>
    </w:p>
    <w:p w:rsidR="005870D7" w:rsidRDefault="005870D7" w:rsidP="005870D7">
      <w:pPr>
        <w:pStyle w:val="libNormal"/>
        <w:rPr>
          <w:rtl/>
          <w:lang w:bidi="fa-IR"/>
        </w:rPr>
      </w:pPr>
      <w:r>
        <w:rPr>
          <w:rtl/>
          <w:lang w:bidi="fa-IR"/>
        </w:rPr>
        <w:t xml:space="preserve"> تاريخ نگاران گفته اند</w:t>
      </w:r>
      <w:r w:rsidR="00CC300F">
        <w:rPr>
          <w:rtl/>
          <w:lang w:bidi="fa-IR"/>
        </w:rPr>
        <w:t xml:space="preserve">: </w:t>
      </w:r>
      <w:r>
        <w:rPr>
          <w:rtl/>
          <w:lang w:bidi="fa-IR"/>
        </w:rPr>
        <w:t>همگامى كه همسر فرعون ديد كودك پستان آن زن را قبول كرد و فرعون را نيز براى نگهدارى و دايگى آن زن اسرائيلى كه در حقيقت مادر موسى بود راضى كرد وبراى او حقوق ماهيانه مقرر داشت</w:t>
      </w:r>
      <w:r w:rsidR="00CC300F">
        <w:rPr>
          <w:rtl/>
          <w:lang w:bidi="fa-IR"/>
        </w:rPr>
        <w:t xml:space="preserve">، </w:t>
      </w:r>
      <w:r>
        <w:rPr>
          <w:rtl/>
          <w:lang w:bidi="fa-IR"/>
        </w:rPr>
        <w:t>از وى خواست تا در قصر فرعون و نزد آن ها بماند و آن كودك را شير داده و سرپرستى كند</w:t>
      </w:r>
      <w:r w:rsidR="00CC300F">
        <w:rPr>
          <w:rtl/>
          <w:lang w:bidi="fa-IR"/>
        </w:rPr>
        <w:t xml:space="preserve">، </w:t>
      </w:r>
      <w:r>
        <w:rPr>
          <w:rtl/>
          <w:lang w:bidi="fa-IR"/>
        </w:rPr>
        <w:t>ولى مادر موسى كه با ديدن فرزند به وعده خدا دل گرم شده بود</w:t>
      </w:r>
      <w:r w:rsidR="00CC300F">
        <w:rPr>
          <w:rtl/>
          <w:lang w:bidi="fa-IR"/>
        </w:rPr>
        <w:t xml:space="preserve">، </w:t>
      </w:r>
      <w:r>
        <w:rPr>
          <w:rtl/>
          <w:lang w:bidi="fa-IR"/>
        </w:rPr>
        <w:t>از ماندن در قصر فرعون امتناع ورزيد و به ايشان گفت</w:t>
      </w:r>
      <w:r w:rsidR="00CC300F">
        <w:rPr>
          <w:rtl/>
          <w:lang w:bidi="fa-IR"/>
        </w:rPr>
        <w:t xml:space="preserve">: </w:t>
      </w:r>
      <w:r>
        <w:rPr>
          <w:rtl/>
          <w:lang w:bidi="fa-IR"/>
        </w:rPr>
        <w:t>من داراى خانه و فرزند هستم و نمى توانم به خاطر تربيت اين كودك</w:t>
      </w:r>
      <w:r w:rsidR="00CC300F">
        <w:rPr>
          <w:rtl/>
          <w:lang w:bidi="fa-IR"/>
        </w:rPr>
        <w:t xml:space="preserve">، </w:t>
      </w:r>
      <w:r>
        <w:rPr>
          <w:rtl/>
          <w:lang w:bidi="fa-IR"/>
        </w:rPr>
        <w:t>از خانه و فرزندان خود دست بردارم و از آن ها صرف نظر كنم</w:t>
      </w:r>
      <w:r w:rsidR="00CC300F">
        <w:rPr>
          <w:rtl/>
          <w:lang w:bidi="fa-IR"/>
        </w:rPr>
        <w:t xml:space="preserve">. </w:t>
      </w:r>
      <w:r>
        <w:rPr>
          <w:rtl/>
          <w:lang w:bidi="fa-IR"/>
        </w:rPr>
        <w:t>اگر مايل باشيد من مى توانم اين كودك را به خانه خود ببرم و در آن جا به او شير داده و تربيتش را به عهده بگيرم</w:t>
      </w:r>
      <w:r w:rsidR="00CC300F">
        <w:rPr>
          <w:rtl/>
          <w:lang w:bidi="fa-IR"/>
        </w:rPr>
        <w:t xml:space="preserve">. </w:t>
      </w:r>
      <w:r>
        <w:rPr>
          <w:rtl/>
          <w:lang w:bidi="fa-IR"/>
        </w:rPr>
        <w:t>همسر فرعون با اين امر موافقت كرد</w:t>
      </w:r>
      <w:r w:rsidR="00CC300F">
        <w:rPr>
          <w:rtl/>
          <w:lang w:bidi="fa-IR"/>
        </w:rPr>
        <w:t xml:space="preserve">. </w:t>
      </w:r>
      <w:r>
        <w:rPr>
          <w:rtl/>
          <w:lang w:bidi="fa-IR"/>
        </w:rPr>
        <w:t xml:space="preserve">بدين ترتيب مادر موسى فرزند دل بند </w:t>
      </w:r>
      <w:r>
        <w:rPr>
          <w:rtl/>
          <w:lang w:bidi="fa-IR"/>
        </w:rPr>
        <w:lastRenderedPageBreak/>
        <w:t>خود را به خانه آورده و با خاطرى اسوده و خيالى راحت به تربيت او همت گماشت</w:t>
      </w:r>
      <w:r w:rsidR="00CC300F">
        <w:rPr>
          <w:rtl/>
          <w:lang w:bidi="fa-IR"/>
        </w:rPr>
        <w:t xml:space="preserve">. </w:t>
      </w:r>
      <w:r w:rsidRPr="00612E0F">
        <w:rPr>
          <w:rStyle w:val="libFootnotenumChar"/>
          <w:rtl/>
        </w:rPr>
        <w:t>(711)</w:t>
      </w:r>
      <w:r>
        <w:rPr>
          <w:rtl/>
          <w:lang w:bidi="fa-IR"/>
        </w:rPr>
        <w:t xml:space="preserve"> و چنان كه پيش از اين اشاره شد</w:t>
      </w:r>
      <w:r w:rsidR="00CC300F">
        <w:rPr>
          <w:rtl/>
          <w:lang w:bidi="fa-IR"/>
        </w:rPr>
        <w:t xml:space="preserve">، </w:t>
      </w:r>
      <w:r>
        <w:rPr>
          <w:rtl/>
          <w:lang w:bidi="fa-IR"/>
        </w:rPr>
        <w:t>از روزى كه فرزند را در صندوق گذاشته و به درياى نيل افكند تا آن ساعتى كه ديده اش به ديدار فرزند روشن شد و او را در خانه فرعون به آغوش كشيد</w:t>
      </w:r>
      <w:r w:rsidR="00CC300F">
        <w:rPr>
          <w:rtl/>
          <w:lang w:bidi="fa-IR"/>
        </w:rPr>
        <w:t xml:space="preserve">، </w:t>
      </w:r>
      <w:r>
        <w:rPr>
          <w:rtl/>
          <w:lang w:bidi="fa-IR"/>
        </w:rPr>
        <w:t>سه روز بيشتر طول نكشيد</w:t>
      </w:r>
      <w:r w:rsidR="00CC300F">
        <w:rPr>
          <w:rtl/>
          <w:lang w:bidi="fa-IR"/>
        </w:rPr>
        <w:t xml:space="preserve">. </w:t>
      </w:r>
    </w:p>
    <w:p w:rsidR="005870D7" w:rsidRDefault="005870D7" w:rsidP="005870D7">
      <w:pPr>
        <w:pStyle w:val="libNormal"/>
        <w:rPr>
          <w:rtl/>
          <w:lang w:bidi="fa-IR"/>
        </w:rPr>
      </w:pPr>
      <w:r>
        <w:rPr>
          <w:rtl/>
          <w:lang w:bidi="fa-IR"/>
        </w:rPr>
        <w:t>روزها و ماه ها مى گذشت و موسى در دامان پر مهر مادر پرورش مى يافت و به زندگى خانواده خود روشنى مى بخشيد تا هنگامى كه دوران شير خوارگى او به پايان رسيد و او را به خانه فرعون باز گردانيد</w:t>
      </w:r>
      <w:r w:rsidR="00CC300F">
        <w:rPr>
          <w:rtl/>
          <w:lang w:bidi="fa-IR"/>
        </w:rPr>
        <w:t xml:space="preserve">. </w:t>
      </w:r>
      <w:r>
        <w:rPr>
          <w:rtl/>
          <w:lang w:bidi="fa-IR"/>
        </w:rPr>
        <w:t>البته طبيعى است كه در طول اين مدت نيز كه در تاريخ ذكرى از مقدار آن نشده به تقاضاى همسر فرعون گاه گاهى موسى را به خانه فرعون مى بردند و ديدارى از وى تازه مى كردند</w:t>
      </w:r>
      <w:r w:rsidR="00CC300F">
        <w:rPr>
          <w:rtl/>
          <w:lang w:bidi="fa-IR"/>
        </w:rPr>
        <w:t xml:space="preserve">. </w:t>
      </w:r>
    </w:p>
    <w:p w:rsidR="005870D7" w:rsidRDefault="00612E0F" w:rsidP="00612E0F">
      <w:pPr>
        <w:pStyle w:val="Heading2"/>
        <w:rPr>
          <w:rtl/>
          <w:lang w:bidi="fa-IR"/>
        </w:rPr>
      </w:pPr>
      <w:bookmarkStart w:id="183" w:name="_Toc395430905"/>
      <w:r>
        <w:rPr>
          <w:rtl/>
          <w:lang w:bidi="fa-IR"/>
        </w:rPr>
        <w:t>بازگشت به خانه فرعون</w:t>
      </w:r>
      <w:bookmarkEnd w:id="183"/>
      <w:r>
        <w:rPr>
          <w:lang w:bidi="fa-IR"/>
        </w:rPr>
        <w:t xml:space="preserve"> </w:t>
      </w:r>
    </w:p>
    <w:p w:rsidR="005870D7" w:rsidRDefault="005870D7" w:rsidP="005870D7">
      <w:pPr>
        <w:pStyle w:val="libNormal"/>
        <w:rPr>
          <w:rtl/>
          <w:lang w:bidi="fa-IR"/>
        </w:rPr>
      </w:pPr>
      <w:r>
        <w:rPr>
          <w:rtl/>
          <w:lang w:bidi="fa-IR"/>
        </w:rPr>
        <w:t xml:space="preserve"> موسى دوباره به قصر فرعون قدم گذاشت و تحت سرپرستى سخت ترين دشمنان خود در بهترين آسايش ها و نعمت ها</w:t>
      </w:r>
      <w:r w:rsidR="00CC300F">
        <w:rPr>
          <w:rtl/>
          <w:lang w:bidi="fa-IR"/>
        </w:rPr>
        <w:t xml:space="preserve">، </w:t>
      </w:r>
      <w:r>
        <w:rPr>
          <w:rtl/>
          <w:lang w:bidi="fa-IR"/>
        </w:rPr>
        <w:t>نخستين روزهاى دوران كودكى را پشت سر نهاد</w:t>
      </w:r>
      <w:r w:rsidR="00CC300F">
        <w:rPr>
          <w:rtl/>
          <w:lang w:bidi="fa-IR"/>
        </w:rPr>
        <w:t xml:space="preserve">. </w:t>
      </w:r>
      <w:r>
        <w:rPr>
          <w:rtl/>
          <w:lang w:bidi="fa-IR"/>
        </w:rPr>
        <w:t>از اتفاقات دوران كودكى موسى در خانه فرعون كه بيش تر مورخان نوشته اند و در روايات غير معتبر نيز ذكرى از آن شده</w:t>
      </w:r>
      <w:r w:rsidR="00CC300F">
        <w:rPr>
          <w:rtl/>
          <w:lang w:bidi="fa-IR"/>
        </w:rPr>
        <w:t xml:space="preserve">، </w:t>
      </w:r>
      <w:r>
        <w:rPr>
          <w:rtl/>
          <w:lang w:bidi="fa-IR"/>
        </w:rPr>
        <w:t>آن است كه روزى هم چنان كه موسى در دامان فرعون يا پيش روى او بازى مى كرد</w:t>
      </w:r>
      <w:r w:rsidR="00CC300F">
        <w:rPr>
          <w:rtl/>
          <w:lang w:bidi="fa-IR"/>
        </w:rPr>
        <w:t xml:space="preserve">، </w:t>
      </w:r>
      <w:r>
        <w:rPr>
          <w:rtl/>
          <w:lang w:bidi="fa-IR"/>
        </w:rPr>
        <w:t xml:space="preserve">دست انداخته و تارهايى از ريش بلند و انبوه فرعون را بر كند </w:t>
      </w:r>
      <w:r w:rsidRPr="00612E0F">
        <w:rPr>
          <w:rStyle w:val="libFootnotenumChar"/>
          <w:rtl/>
        </w:rPr>
        <w:t>(712)</w:t>
      </w:r>
      <w:r>
        <w:rPr>
          <w:rtl/>
          <w:lang w:bidi="fa-IR"/>
        </w:rPr>
        <w:t xml:space="preserve"> يا به گفته بعضى چوبى در دست داشت و با آن بازى مى كرد كه ناگاه آن چوب را بلند كرد و بر سر فرعون زد</w:t>
      </w:r>
      <w:r w:rsidR="00CC300F">
        <w:rPr>
          <w:rtl/>
          <w:lang w:bidi="fa-IR"/>
        </w:rPr>
        <w:t xml:space="preserve">. </w:t>
      </w:r>
      <w:r>
        <w:rPr>
          <w:rtl/>
          <w:lang w:bidi="fa-IR"/>
        </w:rPr>
        <w:t>فرعون خشمناك شد و گفت كه اين كودك دشمن من است و مى خواهد مرا بكشد</w:t>
      </w:r>
      <w:r w:rsidR="00CC300F">
        <w:rPr>
          <w:rtl/>
          <w:lang w:bidi="fa-IR"/>
        </w:rPr>
        <w:t xml:space="preserve">. </w:t>
      </w:r>
      <w:r>
        <w:rPr>
          <w:rtl/>
          <w:lang w:bidi="fa-IR"/>
        </w:rPr>
        <w:t xml:space="preserve">به همين منظور به دنبال </w:t>
      </w:r>
      <w:r w:rsidR="006915F7">
        <w:rPr>
          <w:rtl/>
          <w:lang w:bidi="fa-IR"/>
        </w:rPr>
        <w:t>مأمور</w:t>
      </w:r>
      <w:r>
        <w:rPr>
          <w:rtl/>
          <w:lang w:bidi="fa-IR"/>
        </w:rPr>
        <w:t>انى كه سر فرزندان را مى بريدند فرستاد تا كودك را به آن ها بسپارد</w:t>
      </w:r>
      <w:r w:rsidR="00CC300F">
        <w:rPr>
          <w:rtl/>
          <w:lang w:bidi="fa-IR"/>
        </w:rPr>
        <w:t xml:space="preserve">. </w:t>
      </w:r>
      <w:r>
        <w:rPr>
          <w:rtl/>
          <w:lang w:bidi="fa-IR"/>
        </w:rPr>
        <w:t>زن فرعون پيش آمده گفت</w:t>
      </w:r>
      <w:r w:rsidR="00CC300F">
        <w:rPr>
          <w:rtl/>
          <w:lang w:bidi="fa-IR"/>
        </w:rPr>
        <w:t xml:space="preserve">: </w:t>
      </w:r>
      <w:r>
        <w:rPr>
          <w:rtl/>
          <w:lang w:bidi="fa-IR"/>
        </w:rPr>
        <w:t>از كودكى است كه نمى فهمد و براى اين كه صدق گفتار مرا بدانى</w:t>
      </w:r>
      <w:r w:rsidR="00CC300F">
        <w:rPr>
          <w:rtl/>
          <w:lang w:bidi="fa-IR"/>
        </w:rPr>
        <w:t xml:space="preserve">، </w:t>
      </w:r>
      <w:r>
        <w:rPr>
          <w:rtl/>
          <w:lang w:bidi="fa-IR"/>
        </w:rPr>
        <w:t xml:space="preserve">طبقى خرما و يا </w:t>
      </w:r>
      <w:r>
        <w:rPr>
          <w:rtl/>
          <w:lang w:bidi="fa-IR"/>
        </w:rPr>
        <w:lastRenderedPageBreak/>
        <w:t>به گفته بعضى ياقوت و ظرف ديگرى از آتش گداخته پيش روى از مى گذاريم</w:t>
      </w:r>
      <w:r w:rsidR="00CC300F">
        <w:rPr>
          <w:rtl/>
          <w:lang w:bidi="fa-IR"/>
        </w:rPr>
        <w:t xml:space="preserve">. </w:t>
      </w:r>
      <w:r>
        <w:rPr>
          <w:rtl/>
          <w:lang w:bidi="fa-IR"/>
        </w:rPr>
        <w:t>اگر خرما را برداشت</w:t>
      </w:r>
      <w:r w:rsidR="00CC300F">
        <w:rPr>
          <w:rtl/>
          <w:lang w:bidi="fa-IR"/>
        </w:rPr>
        <w:t xml:space="preserve">، </w:t>
      </w:r>
      <w:r>
        <w:rPr>
          <w:rtl/>
          <w:lang w:bidi="fa-IR"/>
        </w:rPr>
        <w:t>مى فهمد و او را به قتل برسان و اگر آتش گداخته را برداشت بدان كه وى كودكى است كه نمى فهمد</w:t>
      </w:r>
      <w:r w:rsidR="00CC300F">
        <w:rPr>
          <w:rtl/>
          <w:lang w:bidi="fa-IR"/>
        </w:rPr>
        <w:t xml:space="preserve">. </w:t>
      </w:r>
    </w:p>
    <w:p w:rsidR="005870D7" w:rsidRDefault="005870D7" w:rsidP="005870D7">
      <w:pPr>
        <w:pStyle w:val="libNormal"/>
        <w:rPr>
          <w:lang w:bidi="fa-IR"/>
        </w:rPr>
      </w:pPr>
      <w:r>
        <w:rPr>
          <w:rtl/>
          <w:lang w:bidi="fa-IR"/>
        </w:rPr>
        <w:t>فرعون قبول كرد و دستور داد ظرفى خرما و طبقى از آتش گداخته آورده و پيش روى موسى گذاشتند</w:t>
      </w:r>
      <w:r w:rsidR="00CC300F">
        <w:rPr>
          <w:rtl/>
          <w:lang w:bidi="fa-IR"/>
        </w:rPr>
        <w:t xml:space="preserve">. </w:t>
      </w:r>
      <w:r>
        <w:rPr>
          <w:rtl/>
          <w:lang w:bidi="fa-IR"/>
        </w:rPr>
        <w:t>موسى خواست خرما يا ياقوت را بردارد</w:t>
      </w:r>
      <w:r w:rsidR="00CC300F">
        <w:rPr>
          <w:rtl/>
          <w:lang w:bidi="fa-IR"/>
        </w:rPr>
        <w:t xml:space="preserve">، </w:t>
      </w:r>
      <w:r>
        <w:rPr>
          <w:rtl/>
          <w:lang w:bidi="fa-IR"/>
        </w:rPr>
        <w:t>ولى جبرئيل بيامد و دست او دا به طرف آتش برد و موسى قطعه اى آتش را برداشت و بر زبان نهاد و چون زبانش بسوخت</w:t>
      </w:r>
      <w:r w:rsidR="00CC300F">
        <w:rPr>
          <w:rtl/>
          <w:lang w:bidi="fa-IR"/>
        </w:rPr>
        <w:t xml:space="preserve">، </w:t>
      </w:r>
      <w:r>
        <w:rPr>
          <w:rtl/>
          <w:lang w:bidi="fa-IR"/>
        </w:rPr>
        <w:t>آن را بينداخت</w:t>
      </w:r>
      <w:r w:rsidR="00CC300F">
        <w:rPr>
          <w:rtl/>
          <w:lang w:bidi="fa-IR"/>
        </w:rPr>
        <w:t xml:space="preserve">. </w:t>
      </w:r>
      <w:r>
        <w:rPr>
          <w:rtl/>
          <w:lang w:bidi="fa-IR"/>
        </w:rPr>
        <w:t>فرعون كه چنان ديد از قتل از صرف نظر كرد</w:t>
      </w:r>
      <w:r w:rsidR="00CC300F">
        <w:rPr>
          <w:rtl/>
          <w:lang w:bidi="fa-IR"/>
        </w:rPr>
        <w:t xml:space="preserve">. </w:t>
      </w:r>
      <w:r>
        <w:rPr>
          <w:rtl/>
          <w:lang w:bidi="fa-IR"/>
        </w:rPr>
        <w:t xml:space="preserve">اينان گفته اند كه همين موضوع سبب شد كه در زبان موسى لكنتى پديد آيد و به همين علت نيز هنگامى كه </w:t>
      </w:r>
      <w:r w:rsidR="006915F7">
        <w:rPr>
          <w:rtl/>
          <w:lang w:bidi="fa-IR"/>
        </w:rPr>
        <w:t>مأمور</w:t>
      </w:r>
      <w:r>
        <w:rPr>
          <w:rtl/>
          <w:lang w:bidi="fa-IR"/>
        </w:rPr>
        <w:t xml:space="preserve"> ارشاد و هدايت فرعون شد</w:t>
      </w:r>
      <w:r w:rsidR="00CC300F">
        <w:rPr>
          <w:rtl/>
          <w:lang w:bidi="fa-IR"/>
        </w:rPr>
        <w:t xml:space="preserve">، </w:t>
      </w:r>
      <w:r>
        <w:rPr>
          <w:rtl/>
          <w:lang w:bidi="fa-IR"/>
        </w:rPr>
        <w:t xml:space="preserve">به خدا عرض مى كند </w:t>
      </w:r>
      <w:r w:rsidRPr="00612E0F">
        <w:rPr>
          <w:rStyle w:val="libAieChar"/>
          <w:rtl/>
        </w:rPr>
        <w:t>وَ احْلُلْ عُقْدَةً مِنْ لِسانِي</w:t>
      </w:r>
      <w:r>
        <w:rPr>
          <w:rtl/>
          <w:lang w:bidi="fa-IR"/>
        </w:rPr>
        <w:t xml:space="preserve"> </w:t>
      </w:r>
      <w:r w:rsidRPr="00612E0F">
        <w:rPr>
          <w:rStyle w:val="libFootnotenumChar"/>
          <w:rtl/>
        </w:rPr>
        <w:t>(713)</w:t>
      </w:r>
      <w:r>
        <w:rPr>
          <w:rtl/>
          <w:lang w:bidi="fa-IR"/>
        </w:rPr>
        <w:t xml:space="preserve"> پروردگارا</w:t>
      </w:r>
      <w:r w:rsidR="006E6573">
        <w:rPr>
          <w:rtl/>
          <w:lang w:bidi="fa-IR"/>
        </w:rPr>
        <w:t xml:space="preserve">! </w:t>
      </w:r>
      <w:r>
        <w:rPr>
          <w:rtl/>
          <w:lang w:bidi="fa-IR"/>
        </w:rPr>
        <w:t>گره از زبانم بگشا</w:t>
      </w:r>
      <w:r w:rsidR="00CC300F">
        <w:rPr>
          <w:rtl/>
          <w:lang w:bidi="fa-IR"/>
        </w:rPr>
        <w:t xml:space="preserve">. </w:t>
      </w:r>
    </w:p>
    <w:p w:rsidR="005870D7" w:rsidRDefault="005870D7" w:rsidP="005870D7">
      <w:pPr>
        <w:pStyle w:val="libNormal"/>
        <w:rPr>
          <w:rtl/>
          <w:lang w:bidi="fa-IR"/>
        </w:rPr>
      </w:pPr>
      <w:r>
        <w:rPr>
          <w:rtl/>
          <w:lang w:bidi="fa-IR"/>
        </w:rPr>
        <w:t>ولى اين داستان به افسانه نزديك تر است تا به حقيقت و روايات معتبرى درباره آن نرسيده كه ما ناچار به قبول آن باشيم و برخى آن را از ساخته هاى يهود دانسته اند</w:t>
      </w:r>
      <w:r w:rsidR="00CC300F">
        <w:rPr>
          <w:rtl/>
          <w:lang w:bidi="fa-IR"/>
        </w:rPr>
        <w:t xml:space="preserve">. </w:t>
      </w:r>
      <w:r>
        <w:rPr>
          <w:rtl/>
          <w:lang w:bidi="fa-IR"/>
        </w:rPr>
        <w:t>هم چنين معناى آيه نيز معلوم نيست كه اين باشد كه آن ها گفته اند</w:t>
      </w:r>
      <w:r w:rsidR="00CC300F">
        <w:rPr>
          <w:rtl/>
          <w:lang w:bidi="fa-IR"/>
        </w:rPr>
        <w:t xml:space="preserve">، </w:t>
      </w:r>
      <w:r>
        <w:rPr>
          <w:rtl/>
          <w:lang w:bidi="fa-IR"/>
        </w:rPr>
        <w:t>زيرا تفسير آن در آيه بعدى است كه خود موسى به دنبال آن مى گويد</w:t>
      </w:r>
      <w:r w:rsidR="00CC300F">
        <w:rPr>
          <w:rtl/>
          <w:lang w:bidi="fa-IR"/>
        </w:rPr>
        <w:t xml:space="preserve">: </w:t>
      </w:r>
      <w:r w:rsidRPr="00612E0F">
        <w:rPr>
          <w:rStyle w:val="libAieChar"/>
          <w:rtl/>
        </w:rPr>
        <w:t>يَفقَهُوا قَولى</w:t>
      </w:r>
      <w:r>
        <w:rPr>
          <w:rtl/>
          <w:lang w:bidi="fa-IR"/>
        </w:rPr>
        <w:t xml:space="preserve"> يعنى زبانم را بگشا كه سخنم را فهم كنند</w:t>
      </w:r>
      <w:r w:rsidR="00CC300F">
        <w:rPr>
          <w:rtl/>
          <w:lang w:bidi="fa-IR"/>
        </w:rPr>
        <w:t xml:space="preserve">، </w:t>
      </w:r>
      <w:r>
        <w:rPr>
          <w:rtl/>
          <w:lang w:bidi="fa-IR"/>
        </w:rPr>
        <w:t>نه اين كه لكنت زبانم را بر طرف كن</w:t>
      </w:r>
      <w:r w:rsidR="00CC300F">
        <w:rPr>
          <w:rtl/>
          <w:lang w:bidi="fa-IR"/>
        </w:rPr>
        <w:t xml:space="preserve">، </w:t>
      </w:r>
      <w:r>
        <w:rPr>
          <w:rtl/>
          <w:lang w:bidi="fa-IR"/>
        </w:rPr>
        <w:t>واللّه اءعلم</w:t>
      </w:r>
      <w:r w:rsidR="00CC300F">
        <w:rPr>
          <w:rtl/>
          <w:lang w:bidi="fa-IR"/>
        </w:rPr>
        <w:t xml:space="preserve">. </w:t>
      </w:r>
    </w:p>
    <w:p w:rsidR="005870D7" w:rsidRDefault="005870D7" w:rsidP="005870D7">
      <w:pPr>
        <w:pStyle w:val="libNormal"/>
        <w:rPr>
          <w:rtl/>
          <w:lang w:bidi="fa-IR"/>
        </w:rPr>
      </w:pPr>
      <w:r>
        <w:rPr>
          <w:rtl/>
          <w:lang w:bidi="fa-IR"/>
        </w:rPr>
        <w:t>به هر صورت موسى دوران كودكى را در خانه فرعون پشت سر گذاشت و اندك اندك پا در سنين جوانى گذاشت و به حدّ رشد و كمال رسيد و خداى تعالى به او علم و حكمت آموخت و پاداش نيكوكارى خود را از خداى تعالى اين چنين دريافت كرد</w:t>
      </w:r>
      <w:r w:rsidR="00CC300F">
        <w:rPr>
          <w:rtl/>
          <w:lang w:bidi="fa-IR"/>
        </w:rPr>
        <w:t xml:space="preserve">. </w:t>
      </w:r>
      <w:r>
        <w:rPr>
          <w:rtl/>
          <w:lang w:bidi="fa-IR"/>
        </w:rPr>
        <w:t xml:space="preserve">خداوند اين موهبت را در سوره قصص يادآور شده و </w:t>
      </w:r>
      <w:r>
        <w:rPr>
          <w:rtl/>
          <w:lang w:bidi="fa-IR"/>
        </w:rPr>
        <w:lastRenderedPageBreak/>
        <w:t>مى فرمايد</w:t>
      </w:r>
      <w:r w:rsidR="00CC300F">
        <w:rPr>
          <w:rtl/>
          <w:lang w:bidi="fa-IR"/>
        </w:rPr>
        <w:t xml:space="preserve">: </w:t>
      </w:r>
      <w:r>
        <w:rPr>
          <w:rtl/>
          <w:lang w:bidi="fa-IR"/>
        </w:rPr>
        <w:t>و چون موسى به قوت (و رشد) رسيد و كامل شد</w:t>
      </w:r>
      <w:r w:rsidR="00CC300F">
        <w:rPr>
          <w:rtl/>
          <w:lang w:bidi="fa-IR"/>
        </w:rPr>
        <w:t xml:space="preserve">، </w:t>
      </w:r>
      <w:r>
        <w:rPr>
          <w:rtl/>
          <w:lang w:bidi="fa-IR"/>
        </w:rPr>
        <w:t>حكمت و دانش به او داديم و نيكوكاران را اين چنين پاداش مى دهيم</w:t>
      </w:r>
      <w:r w:rsidR="00CC300F">
        <w:rPr>
          <w:rtl/>
          <w:lang w:bidi="fa-IR"/>
        </w:rPr>
        <w:t xml:space="preserve">. </w:t>
      </w:r>
      <w:r w:rsidRPr="00612E0F">
        <w:rPr>
          <w:rStyle w:val="libFootnotenumChar"/>
          <w:rtl/>
        </w:rPr>
        <w:t>(714)</w:t>
      </w:r>
    </w:p>
    <w:p w:rsidR="005870D7" w:rsidRDefault="00612E0F" w:rsidP="00612E0F">
      <w:pPr>
        <w:pStyle w:val="Heading2"/>
        <w:rPr>
          <w:rtl/>
          <w:lang w:bidi="fa-IR"/>
        </w:rPr>
      </w:pPr>
      <w:bookmarkStart w:id="184" w:name="_Toc395430906"/>
      <w:r>
        <w:rPr>
          <w:rtl/>
          <w:lang w:bidi="fa-IR"/>
        </w:rPr>
        <w:t>بنى اسرائيل چشم به راه آمدن نجات دهنده خود بودند</w:t>
      </w:r>
      <w:bookmarkEnd w:id="184"/>
      <w:r>
        <w:rPr>
          <w:lang w:bidi="fa-IR"/>
        </w:rPr>
        <w:t xml:space="preserve"> </w:t>
      </w:r>
    </w:p>
    <w:p w:rsidR="005870D7" w:rsidRDefault="005870D7" w:rsidP="005870D7">
      <w:pPr>
        <w:pStyle w:val="libNormal"/>
        <w:rPr>
          <w:rtl/>
          <w:lang w:bidi="fa-IR"/>
        </w:rPr>
      </w:pPr>
      <w:r>
        <w:rPr>
          <w:rtl/>
          <w:lang w:bidi="fa-IR"/>
        </w:rPr>
        <w:t xml:space="preserve"> در صفحات قبل گفته شد كه فرعون و قبطيان كار را بر بنى اسرائيل بسيار سخت كرده بودند و انواع ظلم ها و ستم ها را بر آنان روا مى داشتند</w:t>
      </w:r>
      <w:r w:rsidR="00CC300F">
        <w:rPr>
          <w:rtl/>
          <w:lang w:bidi="fa-IR"/>
        </w:rPr>
        <w:t xml:space="preserve">. </w:t>
      </w:r>
      <w:r>
        <w:rPr>
          <w:rtl/>
          <w:lang w:bidi="fa-IR"/>
        </w:rPr>
        <w:t xml:space="preserve">پسرانشان را سر مى بريدند و دختران را زنده مى گذاشتند و كارهاى پر مشقت و شغل هاى پست را به آنان ميد دادند و براى انجام آن نيز </w:t>
      </w:r>
      <w:r w:rsidR="006915F7">
        <w:rPr>
          <w:rtl/>
          <w:lang w:bidi="fa-IR"/>
        </w:rPr>
        <w:t>مأمور</w:t>
      </w:r>
      <w:r>
        <w:rPr>
          <w:rtl/>
          <w:lang w:bidi="fa-IR"/>
        </w:rPr>
        <w:t>ان تندخو و دژخيمانى را بر سرشان مسلط كرده بودند تا اگر خواستند شانه از زير بار خالى كنند</w:t>
      </w:r>
      <w:r w:rsidR="00CC300F">
        <w:rPr>
          <w:rtl/>
          <w:lang w:bidi="fa-IR"/>
        </w:rPr>
        <w:t xml:space="preserve">، </w:t>
      </w:r>
      <w:r>
        <w:rPr>
          <w:rtl/>
          <w:lang w:bidi="fa-IR"/>
        </w:rPr>
        <w:t>در زير ضربات شلاق</w:t>
      </w:r>
      <w:r w:rsidR="00CC300F">
        <w:rPr>
          <w:rtl/>
          <w:lang w:bidi="fa-IR"/>
        </w:rPr>
        <w:t xml:space="preserve">، </w:t>
      </w:r>
      <w:r>
        <w:rPr>
          <w:rtl/>
          <w:lang w:bidi="fa-IR"/>
        </w:rPr>
        <w:t>آنان را از پاى در آورند</w:t>
      </w:r>
      <w:r w:rsidR="00CC300F">
        <w:rPr>
          <w:rtl/>
          <w:lang w:bidi="fa-IR"/>
        </w:rPr>
        <w:t xml:space="preserve">. </w:t>
      </w:r>
      <w:r>
        <w:rPr>
          <w:rtl/>
          <w:lang w:bidi="fa-IR"/>
        </w:rPr>
        <w:t>اساساً فرزندان اسرائيل در نظر آن ها ارزش و احترامى نداشتند و هيچ حقى</w:t>
      </w:r>
      <w:r w:rsidR="00CC300F">
        <w:rPr>
          <w:rtl/>
          <w:lang w:bidi="fa-IR"/>
        </w:rPr>
        <w:t xml:space="preserve">، </w:t>
      </w:r>
      <w:r>
        <w:rPr>
          <w:rtl/>
          <w:lang w:bidi="fa-IR"/>
        </w:rPr>
        <w:t>حقوق ابتدايى يك انسان در مصر براى آنان منظور نشده بود</w:t>
      </w:r>
      <w:r w:rsidR="00CC300F">
        <w:rPr>
          <w:rtl/>
          <w:lang w:bidi="fa-IR"/>
        </w:rPr>
        <w:t xml:space="preserve">. </w:t>
      </w:r>
    </w:p>
    <w:p w:rsidR="005870D7" w:rsidRDefault="005870D7" w:rsidP="005870D7">
      <w:pPr>
        <w:pStyle w:val="libNormal"/>
        <w:rPr>
          <w:rtl/>
          <w:lang w:bidi="fa-IR"/>
        </w:rPr>
      </w:pPr>
      <w:r>
        <w:rPr>
          <w:rtl/>
          <w:lang w:bidi="fa-IR"/>
        </w:rPr>
        <w:t>بنى اسرائيل همه اين زجرها و سختى ها را تحمل مى كردند و از همه سخت تر آن كه هيچ دادرس و پناهگاهى هم نداشتند كه بدو شكايت كنند</w:t>
      </w:r>
      <w:r w:rsidR="00CC300F">
        <w:rPr>
          <w:rtl/>
          <w:lang w:bidi="fa-IR"/>
        </w:rPr>
        <w:t xml:space="preserve">. </w:t>
      </w:r>
      <w:r>
        <w:rPr>
          <w:rtl/>
          <w:lang w:bidi="fa-IR"/>
        </w:rPr>
        <w:t>تنها دل خوشى و روزنه اميد آن ها</w:t>
      </w:r>
      <w:r w:rsidR="00CC300F">
        <w:rPr>
          <w:rtl/>
          <w:lang w:bidi="fa-IR"/>
        </w:rPr>
        <w:t xml:space="preserve">، </w:t>
      </w:r>
      <w:r>
        <w:rPr>
          <w:rtl/>
          <w:lang w:bidi="fa-IR"/>
        </w:rPr>
        <w:t>وعده اى بود كه پيغمبران گذشته و بزرگانشان به آن ها داده بودند كه چون كار بر شما سخت شود و مرد ظلم و اهانت فرعونيان واقع شده و دادرسى نداشته باشند</w:t>
      </w:r>
      <w:r w:rsidR="00CC300F">
        <w:rPr>
          <w:rtl/>
          <w:lang w:bidi="fa-IR"/>
        </w:rPr>
        <w:t xml:space="preserve">، </w:t>
      </w:r>
      <w:r>
        <w:rPr>
          <w:rtl/>
          <w:lang w:bidi="fa-IR"/>
        </w:rPr>
        <w:t>در آن زمان خداوند شما را به دست مردى از فرزندان لاوى كه نامش موسى بن عمران است نجات خواهد داد</w:t>
      </w:r>
      <w:r w:rsidR="00CC300F">
        <w:rPr>
          <w:rtl/>
          <w:lang w:bidi="fa-IR"/>
        </w:rPr>
        <w:t xml:space="preserve">. </w:t>
      </w:r>
    </w:p>
    <w:p w:rsidR="005870D7" w:rsidRDefault="005870D7" w:rsidP="005870D7">
      <w:pPr>
        <w:pStyle w:val="libNormal"/>
        <w:rPr>
          <w:rtl/>
          <w:lang w:bidi="fa-IR"/>
        </w:rPr>
      </w:pPr>
      <w:r>
        <w:rPr>
          <w:rtl/>
          <w:lang w:bidi="fa-IR"/>
        </w:rPr>
        <w:t>صدوق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فرمود</w:t>
      </w:r>
      <w:r w:rsidR="00CC300F">
        <w:rPr>
          <w:rtl/>
          <w:lang w:bidi="fa-IR"/>
        </w:rPr>
        <w:t xml:space="preserve">: </w:t>
      </w:r>
      <w:r>
        <w:rPr>
          <w:rtl/>
          <w:lang w:bidi="fa-IR"/>
        </w:rPr>
        <w:t>هنگامى كه مرگ يوسف فرا رسيد</w:t>
      </w:r>
      <w:r w:rsidR="00CC300F">
        <w:rPr>
          <w:rtl/>
          <w:lang w:bidi="fa-IR"/>
        </w:rPr>
        <w:t xml:space="preserve">، </w:t>
      </w:r>
      <w:r>
        <w:rPr>
          <w:rtl/>
          <w:lang w:bidi="fa-IR"/>
        </w:rPr>
        <w:t>فرزندان يعقوب را كه 80 نفر مرد بودند جمع كرد و به ايشان گفت</w:t>
      </w:r>
      <w:r w:rsidR="00CC300F">
        <w:rPr>
          <w:rtl/>
          <w:lang w:bidi="fa-IR"/>
        </w:rPr>
        <w:t xml:space="preserve">: </w:t>
      </w:r>
      <w:r>
        <w:rPr>
          <w:rtl/>
          <w:lang w:bidi="fa-IR"/>
        </w:rPr>
        <w:t>به زودى اين قبطيان بر شما پيروز شده و حكومت خواهند كرد و شما را به شكنجه و عذاب دچار مى كنند</w:t>
      </w:r>
      <w:r w:rsidR="00CC300F">
        <w:rPr>
          <w:rtl/>
          <w:lang w:bidi="fa-IR"/>
        </w:rPr>
        <w:t xml:space="preserve">. </w:t>
      </w:r>
      <w:r>
        <w:rPr>
          <w:rtl/>
          <w:lang w:bidi="fa-IR"/>
        </w:rPr>
        <w:t>در آن وقت خداوند شما را به وسيله مردى از فرزندان لاوى بن يعقوب كه نامش موسى بن عمران است</w:t>
      </w:r>
      <w:r w:rsidR="00CC300F">
        <w:rPr>
          <w:rtl/>
          <w:lang w:bidi="fa-IR"/>
        </w:rPr>
        <w:t xml:space="preserve">، </w:t>
      </w:r>
      <w:r>
        <w:rPr>
          <w:rtl/>
          <w:lang w:bidi="fa-IR"/>
        </w:rPr>
        <w:t>نجات خواهد داد</w:t>
      </w:r>
      <w:r w:rsidR="00CC300F">
        <w:rPr>
          <w:rtl/>
          <w:lang w:bidi="fa-IR"/>
        </w:rPr>
        <w:t xml:space="preserve">. </w:t>
      </w:r>
      <w:r>
        <w:rPr>
          <w:rtl/>
          <w:lang w:bidi="fa-IR"/>
        </w:rPr>
        <w:t xml:space="preserve">او </w:t>
      </w:r>
      <w:r>
        <w:rPr>
          <w:rtl/>
          <w:lang w:bidi="fa-IR"/>
        </w:rPr>
        <w:lastRenderedPageBreak/>
        <w:t>پسرى بلند بالا و گندم گون و پيچيده موست</w:t>
      </w:r>
      <w:r w:rsidR="00CC300F">
        <w:rPr>
          <w:rtl/>
          <w:lang w:bidi="fa-IR"/>
        </w:rPr>
        <w:t xml:space="preserve">. </w:t>
      </w:r>
      <w:r>
        <w:rPr>
          <w:rtl/>
          <w:lang w:bidi="fa-IR"/>
        </w:rPr>
        <w:t>به خاطر همين آرزو</w:t>
      </w:r>
      <w:r w:rsidR="00CC300F">
        <w:rPr>
          <w:rtl/>
          <w:lang w:bidi="fa-IR"/>
        </w:rPr>
        <w:t xml:space="preserve">، </w:t>
      </w:r>
      <w:r>
        <w:rPr>
          <w:rtl/>
          <w:lang w:bidi="fa-IR"/>
        </w:rPr>
        <w:t>مرد بنى اسرائيلى نام پسرش را عمران مى گذارد و او هم پسرش را موسى نام گذارى مى كرد</w:t>
      </w:r>
      <w:r w:rsidR="00CC300F">
        <w:rPr>
          <w:rtl/>
          <w:lang w:bidi="fa-IR"/>
        </w:rPr>
        <w:t xml:space="preserve">. </w:t>
      </w:r>
      <w:r w:rsidRPr="00612E0F">
        <w:rPr>
          <w:rStyle w:val="libFootnotenumChar"/>
          <w:rtl/>
        </w:rPr>
        <w:t>(715)</w:t>
      </w:r>
    </w:p>
    <w:p w:rsidR="005870D7" w:rsidRDefault="005870D7" w:rsidP="005870D7">
      <w:pPr>
        <w:pStyle w:val="libNormal"/>
        <w:rPr>
          <w:rtl/>
          <w:lang w:bidi="fa-IR"/>
        </w:rPr>
      </w:pPr>
      <w:r>
        <w:rPr>
          <w:rtl/>
          <w:lang w:bidi="fa-IR"/>
        </w:rPr>
        <w:t>امام پنجم</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موسى هنگامى ظاهر شد كه پنجاه دروغ گو پيش از او آمده و هر كدام مدعى بودند كه همان موسى بن عمران موعود هستند</w:t>
      </w:r>
      <w:r w:rsidR="00CC300F">
        <w:rPr>
          <w:rtl/>
          <w:lang w:bidi="fa-IR"/>
        </w:rPr>
        <w:t xml:space="preserve">. </w:t>
      </w:r>
      <w:r w:rsidRPr="00612E0F">
        <w:rPr>
          <w:rStyle w:val="libFootnotenumChar"/>
          <w:rtl/>
        </w:rPr>
        <w:t>(716)</w:t>
      </w:r>
    </w:p>
    <w:p w:rsidR="005870D7" w:rsidRDefault="005870D7" w:rsidP="005870D7">
      <w:pPr>
        <w:pStyle w:val="libNormal"/>
        <w:rPr>
          <w:rtl/>
          <w:lang w:bidi="fa-IR"/>
        </w:rPr>
      </w:pPr>
      <w:r>
        <w:rPr>
          <w:rtl/>
          <w:lang w:bidi="fa-IR"/>
        </w:rPr>
        <w:t>در حديث ديگرى است كه امام چهارم از رسول خدا</w:t>
      </w:r>
      <w:r w:rsidR="00660E5A" w:rsidRPr="00660E5A">
        <w:rPr>
          <w:rStyle w:val="libAlaemChar"/>
          <w:rtl/>
        </w:rPr>
        <w:t xml:space="preserve"> صلى‌الله‌عليه‌وآله‌وسلم</w:t>
      </w:r>
      <w:r>
        <w:rPr>
          <w:rtl/>
          <w:lang w:bidi="fa-IR"/>
        </w:rPr>
        <w:t xml:space="preserve"> روايت كرده كه آن حضرت فرمود</w:t>
      </w:r>
      <w:r w:rsidR="00CC300F">
        <w:rPr>
          <w:rtl/>
          <w:lang w:bidi="fa-IR"/>
        </w:rPr>
        <w:t xml:space="preserve">: </w:t>
      </w:r>
      <w:r>
        <w:rPr>
          <w:rtl/>
          <w:lang w:bidi="fa-IR"/>
        </w:rPr>
        <w:t>چون مرگ يوسف در رسيد</w:t>
      </w:r>
      <w:r w:rsidR="00CC300F">
        <w:rPr>
          <w:rtl/>
          <w:lang w:bidi="fa-IR"/>
        </w:rPr>
        <w:t xml:space="preserve">، </w:t>
      </w:r>
      <w:r>
        <w:rPr>
          <w:rtl/>
          <w:lang w:bidi="fa-IR"/>
        </w:rPr>
        <w:t>پيروان و خاندان خود را جمع كرد و پس از حمد و سپاس الهى</w:t>
      </w:r>
      <w:r w:rsidR="00CC300F">
        <w:rPr>
          <w:rtl/>
          <w:lang w:bidi="fa-IR"/>
        </w:rPr>
        <w:t xml:space="preserve">، </w:t>
      </w:r>
      <w:r>
        <w:rPr>
          <w:rtl/>
          <w:lang w:bidi="fa-IR"/>
        </w:rPr>
        <w:t>آن ها را از سختى هايى كه در پيش داشتند</w:t>
      </w:r>
      <w:r w:rsidR="00CC300F">
        <w:rPr>
          <w:rtl/>
          <w:lang w:bidi="fa-IR"/>
        </w:rPr>
        <w:t xml:space="preserve">، </w:t>
      </w:r>
      <w:r>
        <w:rPr>
          <w:rtl/>
          <w:lang w:bidi="fa-IR"/>
        </w:rPr>
        <w:t>خبر داد و گفت</w:t>
      </w:r>
      <w:r w:rsidR="00CC300F">
        <w:rPr>
          <w:rtl/>
          <w:lang w:bidi="fa-IR"/>
        </w:rPr>
        <w:t xml:space="preserve">: </w:t>
      </w:r>
      <w:r>
        <w:rPr>
          <w:rtl/>
          <w:lang w:bidi="fa-IR"/>
        </w:rPr>
        <w:t>چنان كار بر شما سخت شود كه مردان را بكشند و زنان آبستن را شكم پاره كنند و كودكان را سر ببرند تا آن كه خداوند حق را به وسيله قيام كننده اى از فرزندان لاوى بن يعقوب ظاهر سازد</w:t>
      </w:r>
      <w:r w:rsidR="00CC300F">
        <w:rPr>
          <w:rtl/>
          <w:lang w:bidi="fa-IR"/>
        </w:rPr>
        <w:t xml:space="preserve">. </w:t>
      </w:r>
      <w:r>
        <w:rPr>
          <w:rtl/>
          <w:lang w:bidi="fa-IR"/>
        </w:rPr>
        <w:t>او مردى است گندم گون و بلند قامت و اوصاف او را بر شمرد و بدان ها سفارش كرد كه اين وصيت را به ياد بسپارند</w:t>
      </w:r>
      <w:r w:rsidR="00CC300F">
        <w:rPr>
          <w:rtl/>
          <w:lang w:bidi="fa-IR"/>
        </w:rPr>
        <w:t xml:space="preserve">. </w:t>
      </w:r>
    </w:p>
    <w:p w:rsidR="005870D7" w:rsidRDefault="005870D7" w:rsidP="005870D7">
      <w:pPr>
        <w:pStyle w:val="libNormal"/>
        <w:rPr>
          <w:rtl/>
          <w:lang w:bidi="fa-IR"/>
        </w:rPr>
      </w:pPr>
      <w:r>
        <w:rPr>
          <w:rtl/>
          <w:lang w:bidi="fa-IR"/>
        </w:rPr>
        <w:t>دوران سختى بنى اسرائيل فرا رسيد و چهار صد سال تمام آن ها در انتظار قيام قائم (و آمدن موسى) بودند تا هنگامى كه مژده ولادت او را دريافتند و نشانه هاى ظهورش را به چشم ديدند</w:t>
      </w:r>
      <w:r w:rsidR="00CC300F">
        <w:rPr>
          <w:rtl/>
          <w:lang w:bidi="fa-IR"/>
        </w:rPr>
        <w:t xml:space="preserve">. </w:t>
      </w:r>
      <w:r w:rsidRPr="00612E0F">
        <w:rPr>
          <w:rStyle w:val="libFootnotenumChar"/>
          <w:rtl/>
        </w:rPr>
        <w:t>(717)</w:t>
      </w:r>
    </w:p>
    <w:p w:rsidR="005870D7" w:rsidRDefault="005870D7" w:rsidP="005870D7">
      <w:pPr>
        <w:pStyle w:val="libNormal"/>
        <w:rPr>
          <w:rtl/>
          <w:lang w:bidi="fa-IR"/>
        </w:rPr>
      </w:pPr>
      <w:r>
        <w:rPr>
          <w:rtl/>
          <w:lang w:bidi="fa-IR"/>
        </w:rPr>
        <w:t>در حديثى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فرموده اند</w:t>
      </w:r>
      <w:r w:rsidR="00CC300F">
        <w:rPr>
          <w:rtl/>
          <w:lang w:bidi="fa-IR"/>
        </w:rPr>
        <w:t xml:space="preserve">: </w:t>
      </w:r>
      <w:r>
        <w:rPr>
          <w:rtl/>
          <w:lang w:bidi="fa-IR"/>
        </w:rPr>
        <w:t>بنى اسرائيل در شبى مهتابى از خانه بيرون آمده و نزد پيرمردى كه از علوم</w:t>
      </w:r>
    </w:p>
    <w:p w:rsidR="005870D7" w:rsidRDefault="005870D7" w:rsidP="005870D7">
      <w:pPr>
        <w:pStyle w:val="libNormal"/>
        <w:rPr>
          <w:rtl/>
          <w:lang w:bidi="fa-IR"/>
        </w:rPr>
      </w:pPr>
      <w:r>
        <w:rPr>
          <w:rtl/>
          <w:lang w:bidi="fa-IR"/>
        </w:rPr>
        <w:t>گذشته اطلاع داشت رفتند و بدو گفتند</w:t>
      </w:r>
      <w:r w:rsidR="00CC300F">
        <w:rPr>
          <w:rtl/>
          <w:lang w:bidi="fa-IR"/>
        </w:rPr>
        <w:t xml:space="preserve">: </w:t>
      </w:r>
      <w:r>
        <w:rPr>
          <w:rtl/>
          <w:lang w:bidi="fa-IR"/>
        </w:rPr>
        <w:t>ما از شنيدن اخبار (آينده) آرامش خاطر مى يابيم</w:t>
      </w:r>
      <w:r w:rsidR="00CC300F">
        <w:rPr>
          <w:rtl/>
          <w:lang w:bidi="fa-IR"/>
        </w:rPr>
        <w:t xml:space="preserve">. </w:t>
      </w:r>
      <w:r>
        <w:rPr>
          <w:rtl/>
          <w:lang w:bidi="fa-IR"/>
        </w:rPr>
        <w:t>چقدر بايد چشم به راه باشيم و چه اداره بايد در اين گرفتارى به سر بريم</w:t>
      </w:r>
      <w:r w:rsidR="006E6573">
        <w:rPr>
          <w:rtl/>
          <w:lang w:bidi="fa-IR"/>
        </w:rPr>
        <w:t xml:space="preserve">؟ </w:t>
      </w:r>
      <w:r>
        <w:rPr>
          <w:rtl/>
          <w:lang w:bidi="fa-IR"/>
        </w:rPr>
        <w:t>پير گفت</w:t>
      </w:r>
      <w:r w:rsidR="00CC300F">
        <w:rPr>
          <w:rtl/>
          <w:lang w:bidi="fa-IR"/>
        </w:rPr>
        <w:t xml:space="preserve">: </w:t>
      </w:r>
      <w:r>
        <w:rPr>
          <w:rtl/>
          <w:lang w:bidi="fa-IR"/>
        </w:rPr>
        <w:t xml:space="preserve">به خدا سوگند در اين سختى و رنج خواهيد بود تا زمانى </w:t>
      </w:r>
      <w:r>
        <w:rPr>
          <w:rtl/>
          <w:lang w:bidi="fa-IR"/>
        </w:rPr>
        <w:lastRenderedPageBreak/>
        <w:t>كه خداى تعالى پسرى از فرزندان لاوى بن يعقوب را بياورد كه نامش موسى بن عمران و پسرى بلند قامت و پيچيده موى است</w:t>
      </w:r>
      <w:r w:rsidR="00CC300F">
        <w:rPr>
          <w:rtl/>
          <w:lang w:bidi="fa-IR"/>
        </w:rPr>
        <w:t xml:space="preserve">. </w:t>
      </w:r>
    </w:p>
    <w:p w:rsidR="005870D7" w:rsidRDefault="005870D7" w:rsidP="005870D7">
      <w:pPr>
        <w:pStyle w:val="libNormal"/>
        <w:rPr>
          <w:rtl/>
          <w:lang w:bidi="fa-IR"/>
        </w:rPr>
      </w:pPr>
      <w:r>
        <w:rPr>
          <w:rtl/>
          <w:lang w:bidi="fa-IR"/>
        </w:rPr>
        <w:t>در همين گفت وگو بودند كه موسى سوار بر استرى پيش آمد و به آن ها رسيد</w:t>
      </w:r>
      <w:r w:rsidR="00CC300F">
        <w:rPr>
          <w:rtl/>
          <w:lang w:bidi="fa-IR"/>
        </w:rPr>
        <w:t xml:space="preserve">. </w:t>
      </w:r>
      <w:r>
        <w:rPr>
          <w:rtl/>
          <w:lang w:bidi="fa-IR"/>
        </w:rPr>
        <w:t>آن پير سر بلند كرده و از روى نشانه هايى كه از موسى مى دانست او را شناخت و بدو گفت</w:t>
      </w:r>
      <w:r w:rsidR="00CC300F">
        <w:rPr>
          <w:rtl/>
          <w:lang w:bidi="fa-IR"/>
        </w:rPr>
        <w:t xml:space="preserve">: </w:t>
      </w:r>
      <w:r>
        <w:rPr>
          <w:rtl/>
          <w:lang w:bidi="fa-IR"/>
        </w:rPr>
        <w:t>نامت چيست</w:t>
      </w:r>
      <w:r w:rsidR="006E6573">
        <w:rPr>
          <w:rtl/>
          <w:lang w:bidi="fa-IR"/>
        </w:rPr>
        <w:t xml:space="preserve">؟ </w:t>
      </w:r>
      <w:r>
        <w:rPr>
          <w:rtl/>
          <w:lang w:bidi="fa-IR"/>
        </w:rPr>
        <w:t>گفت</w:t>
      </w:r>
      <w:r w:rsidR="00CC300F">
        <w:rPr>
          <w:rtl/>
          <w:lang w:bidi="fa-IR"/>
        </w:rPr>
        <w:t xml:space="preserve">: </w:t>
      </w:r>
      <w:r>
        <w:rPr>
          <w:rtl/>
          <w:lang w:bidi="fa-IR"/>
        </w:rPr>
        <w:t>موسى نيز آن ها را شناخته و پيروانى پيدا كرد</w:t>
      </w:r>
      <w:r w:rsidR="00CC300F">
        <w:rPr>
          <w:rtl/>
          <w:lang w:bidi="fa-IR"/>
        </w:rPr>
        <w:t xml:space="preserve">. </w:t>
      </w:r>
    </w:p>
    <w:p w:rsidR="005870D7" w:rsidRDefault="005870D7" w:rsidP="005870D7">
      <w:pPr>
        <w:pStyle w:val="libNormal"/>
        <w:rPr>
          <w:rtl/>
          <w:lang w:bidi="fa-IR"/>
        </w:rPr>
      </w:pPr>
      <w:r>
        <w:rPr>
          <w:rtl/>
          <w:lang w:bidi="fa-IR"/>
        </w:rPr>
        <w:t>مدتى از اين موضوع گذشت و موسى هم چنان بود تا داستان درگيرى آن مرد اسرائيلى كه از پيروان بود با آن مرد قطبى پيش آمد كه خداوند قصه آن دو را در سوره قصص نقل كرده است</w:t>
      </w:r>
      <w:r w:rsidR="00CC300F">
        <w:rPr>
          <w:rtl/>
          <w:lang w:bidi="fa-IR"/>
        </w:rPr>
        <w:t xml:space="preserve">. </w:t>
      </w:r>
      <w:r w:rsidRPr="00612E0F">
        <w:rPr>
          <w:rStyle w:val="libFootnotenumChar"/>
          <w:rtl/>
        </w:rPr>
        <w:t>(718)</w:t>
      </w:r>
      <w:r>
        <w:rPr>
          <w:rtl/>
          <w:lang w:bidi="fa-IR"/>
        </w:rPr>
        <w:t xml:space="preserve"> و ذيلاً آن را مى خوانيد</w:t>
      </w:r>
      <w:r w:rsidR="00CC300F">
        <w:rPr>
          <w:rtl/>
          <w:lang w:bidi="fa-IR"/>
        </w:rPr>
        <w:t xml:space="preserve">: </w:t>
      </w:r>
    </w:p>
    <w:p w:rsidR="005870D7" w:rsidRDefault="00612E0F" w:rsidP="00612E0F">
      <w:pPr>
        <w:pStyle w:val="Heading2"/>
        <w:rPr>
          <w:rtl/>
          <w:lang w:bidi="fa-IR"/>
        </w:rPr>
      </w:pPr>
      <w:bookmarkStart w:id="185" w:name="_Toc395430907"/>
      <w:r>
        <w:rPr>
          <w:rtl/>
          <w:lang w:bidi="fa-IR"/>
        </w:rPr>
        <w:t>داستانى كه منجر به خروج موسى از مصر شد</w:t>
      </w:r>
      <w:bookmarkEnd w:id="185"/>
      <w:r>
        <w:rPr>
          <w:lang w:bidi="fa-IR"/>
        </w:rPr>
        <w:t xml:space="preserve"> </w:t>
      </w:r>
    </w:p>
    <w:p w:rsidR="005870D7" w:rsidRDefault="005870D7" w:rsidP="005870D7">
      <w:pPr>
        <w:pStyle w:val="libNormal"/>
        <w:rPr>
          <w:rtl/>
          <w:lang w:bidi="fa-IR"/>
        </w:rPr>
      </w:pPr>
      <w:r>
        <w:rPr>
          <w:rtl/>
          <w:lang w:bidi="fa-IR"/>
        </w:rPr>
        <w:t xml:space="preserve"> قرآن كريم به طور اختصار داستان دعواى مرد اسرائيلى و قطبى را كه منجر به مهاجرت موسى شد</w:t>
      </w:r>
      <w:r w:rsidR="00CC300F">
        <w:rPr>
          <w:rtl/>
          <w:lang w:bidi="fa-IR"/>
        </w:rPr>
        <w:t xml:space="preserve">، </w:t>
      </w:r>
      <w:r>
        <w:rPr>
          <w:rtl/>
          <w:lang w:bidi="fa-IR"/>
        </w:rPr>
        <w:t>اين گونه بيان فرموده است</w:t>
      </w:r>
      <w:r w:rsidR="00CC300F">
        <w:rPr>
          <w:rtl/>
          <w:lang w:bidi="fa-IR"/>
        </w:rPr>
        <w:t xml:space="preserve">: </w:t>
      </w:r>
      <w:r>
        <w:rPr>
          <w:rtl/>
          <w:lang w:bidi="fa-IR"/>
        </w:rPr>
        <w:t>موسى در هنگام بى خبرى مردم به شهر درآمد</w:t>
      </w:r>
      <w:r w:rsidR="00CC300F">
        <w:rPr>
          <w:rtl/>
          <w:lang w:bidi="fa-IR"/>
        </w:rPr>
        <w:t xml:space="preserve">. </w:t>
      </w:r>
      <w:r>
        <w:rPr>
          <w:rtl/>
          <w:lang w:bidi="fa-IR"/>
        </w:rPr>
        <w:t>در آن جا دو مرد را ديد كه با هم مى جنگند</w:t>
      </w:r>
      <w:r w:rsidR="00CC300F">
        <w:rPr>
          <w:rtl/>
          <w:lang w:bidi="fa-IR"/>
        </w:rPr>
        <w:t xml:space="preserve">. </w:t>
      </w:r>
      <w:r>
        <w:rPr>
          <w:rtl/>
          <w:lang w:bidi="fa-IR"/>
        </w:rPr>
        <w:t>يكى از پيروان او و آن ديگرى از دشمنان او بود</w:t>
      </w:r>
      <w:r w:rsidR="00CC300F">
        <w:rPr>
          <w:rtl/>
          <w:lang w:bidi="fa-IR"/>
        </w:rPr>
        <w:t xml:space="preserve">. </w:t>
      </w:r>
      <w:r>
        <w:rPr>
          <w:rtl/>
          <w:lang w:bidi="fa-IR"/>
        </w:rPr>
        <w:t>آن كه از پيروانش بود بر ضدّ آن كه از دشمنانش بود از موسى كمك خواست و موسى مشبى بدان مرد زد و رد دم بى جانش كرد</w:t>
      </w:r>
      <w:r w:rsidR="00CC300F">
        <w:rPr>
          <w:rtl/>
          <w:lang w:bidi="fa-IR"/>
        </w:rPr>
        <w:t xml:space="preserve">. </w:t>
      </w:r>
      <w:r>
        <w:rPr>
          <w:rtl/>
          <w:lang w:bidi="fa-IR"/>
        </w:rPr>
        <w:t>(موسى) گفت</w:t>
      </w:r>
      <w:r w:rsidR="00CC300F">
        <w:rPr>
          <w:rtl/>
          <w:lang w:bidi="fa-IR"/>
        </w:rPr>
        <w:t xml:space="preserve">: </w:t>
      </w:r>
      <w:r>
        <w:rPr>
          <w:rtl/>
          <w:lang w:bidi="fa-IR"/>
        </w:rPr>
        <w:t>اين كار شيطان است كه به راستى او دشمنى گمراه كننده و آشكار است</w:t>
      </w:r>
      <w:r w:rsidR="00CC300F">
        <w:rPr>
          <w:rtl/>
          <w:lang w:bidi="fa-IR"/>
        </w:rPr>
        <w:t xml:space="preserve">. </w:t>
      </w:r>
      <w:r>
        <w:rPr>
          <w:rtl/>
          <w:lang w:bidi="fa-IR"/>
        </w:rPr>
        <w:t>سپس گفت كه پروردگارا</w:t>
      </w:r>
      <w:r w:rsidR="006E6573">
        <w:rPr>
          <w:rtl/>
          <w:lang w:bidi="fa-IR"/>
        </w:rPr>
        <w:t xml:space="preserve">! </w:t>
      </w:r>
      <w:r>
        <w:rPr>
          <w:rtl/>
          <w:lang w:bidi="fa-IR"/>
        </w:rPr>
        <w:t>من به خويشتن ستم كردم</w:t>
      </w:r>
      <w:r w:rsidR="00CC300F">
        <w:rPr>
          <w:rtl/>
          <w:lang w:bidi="fa-IR"/>
        </w:rPr>
        <w:t xml:space="preserve">. </w:t>
      </w:r>
      <w:r>
        <w:rPr>
          <w:rtl/>
          <w:lang w:bidi="fa-IR"/>
        </w:rPr>
        <w:t>مرا بيامرز و خدا او را آمرزيد كه او آمرزنده و رحيم است</w:t>
      </w:r>
      <w:r w:rsidR="00CC300F">
        <w:rPr>
          <w:rtl/>
          <w:lang w:bidi="fa-IR"/>
        </w:rPr>
        <w:t xml:space="preserve">. </w:t>
      </w:r>
      <w:r>
        <w:rPr>
          <w:rtl/>
          <w:lang w:bidi="fa-IR"/>
        </w:rPr>
        <w:t>موسى گفت</w:t>
      </w:r>
      <w:r w:rsidR="00CC300F">
        <w:rPr>
          <w:rtl/>
          <w:lang w:bidi="fa-IR"/>
        </w:rPr>
        <w:t xml:space="preserve">: </w:t>
      </w:r>
      <w:r>
        <w:rPr>
          <w:rtl/>
          <w:lang w:bidi="fa-IR"/>
        </w:rPr>
        <w:t>پروردگار</w:t>
      </w:r>
      <w:r w:rsidR="006E6573">
        <w:rPr>
          <w:rtl/>
          <w:lang w:bidi="fa-IR"/>
        </w:rPr>
        <w:t xml:space="preserve">! </w:t>
      </w:r>
      <w:r>
        <w:rPr>
          <w:rtl/>
          <w:lang w:bidi="fa-IR"/>
        </w:rPr>
        <w:t>به پاس اين نعمت كه مرا دادى</w:t>
      </w:r>
      <w:r w:rsidR="00CC300F">
        <w:rPr>
          <w:rtl/>
          <w:lang w:bidi="fa-IR"/>
        </w:rPr>
        <w:t xml:space="preserve">، </w:t>
      </w:r>
      <w:r>
        <w:rPr>
          <w:rtl/>
          <w:lang w:bidi="fa-IR"/>
        </w:rPr>
        <w:t>من پشتيبان بدكاران نخواهم بود و در آن شهر با حال ترس و نگرانى شب را به روز آورد كه ناگاه آن كه روز پيش از او يارى خواسته بود</w:t>
      </w:r>
      <w:r w:rsidR="00CC300F">
        <w:rPr>
          <w:rtl/>
          <w:lang w:bidi="fa-IR"/>
        </w:rPr>
        <w:t xml:space="preserve">، </w:t>
      </w:r>
      <w:r>
        <w:rPr>
          <w:rtl/>
          <w:lang w:bidi="fa-IR"/>
        </w:rPr>
        <w:t>باز از وى فريادرسى خواستاء موسى بدو گفت</w:t>
      </w:r>
      <w:r w:rsidR="00CC300F">
        <w:rPr>
          <w:rtl/>
          <w:lang w:bidi="fa-IR"/>
        </w:rPr>
        <w:t xml:space="preserve">: </w:t>
      </w:r>
      <w:r>
        <w:rPr>
          <w:rtl/>
          <w:lang w:bidi="fa-IR"/>
        </w:rPr>
        <w:t xml:space="preserve">به راستى كه تو گمراهى آشكار هستى و همين كه خواست به سوى آن كه دشمن هر دوشان بود </w:t>
      </w:r>
      <w:r>
        <w:rPr>
          <w:rtl/>
          <w:lang w:bidi="fa-IR"/>
        </w:rPr>
        <w:lastRenderedPageBreak/>
        <w:t>دست بگشايد</w:t>
      </w:r>
      <w:r w:rsidR="00CC300F">
        <w:rPr>
          <w:rtl/>
          <w:lang w:bidi="fa-IR"/>
        </w:rPr>
        <w:t xml:space="preserve">، </w:t>
      </w:r>
      <w:r>
        <w:rPr>
          <w:rtl/>
          <w:lang w:bidi="fa-IR"/>
        </w:rPr>
        <w:t>آن مرد گفت</w:t>
      </w:r>
      <w:r w:rsidR="00CC300F">
        <w:rPr>
          <w:rtl/>
          <w:lang w:bidi="fa-IR"/>
        </w:rPr>
        <w:t xml:space="preserve">: </w:t>
      </w:r>
      <w:r>
        <w:rPr>
          <w:rtl/>
          <w:lang w:bidi="fa-IR"/>
        </w:rPr>
        <w:t>آيا مى خواهى مرا بكشى</w:t>
      </w:r>
      <w:r w:rsidR="006E6573">
        <w:rPr>
          <w:rtl/>
          <w:lang w:bidi="fa-IR"/>
        </w:rPr>
        <w:t xml:space="preserve">؟ </w:t>
      </w:r>
      <w:r>
        <w:rPr>
          <w:rtl/>
          <w:lang w:bidi="fa-IR"/>
        </w:rPr>
        <w:t>چنان كه دشمن را كشتى</w:t>
      </w:r>
      <w:r w:rsidR="00CC300F">
        <w:rPr>
          <w:rtl/>
          <w:lang w:bidi="fa-IR"/>
        </w:rPr>
        <w:t xml:space="preserve">. </w:t>
      </w:r>
      <w:r>
        <w:rPr>
          <w:rtl/>
          <w:lang w:bidi="fa-IR"/>
        </w:rPr>
        <w:t>تو مى خواهى در اين سرزمين</w:t>
      </w:r>
      <w:r w:rsidR="00CC300F">
        <w:rPr>
          <w:rtl/>
          <w:lang w:bidi="fa-IR"/>
        </w:rPr>
        <w:t xml:space="preserve">، </w:t>
      </w:r>
      <w:r>
        <w:rPr>
          <w:rtl/>
          <w:lang w:bidi="fa-IR"/>
        </w:rPr>
        <w:t xml:space="preserve">ستم كارى بيش نباشى و نمى خواهى كه اصلاحگر باشى </w:t>
      </w:r>
      <w:r w:rsidR="00CC300F">
        <w:rPr>
          <w:rtl/>
          <w:lang w:bidi="fa-IR"/>
        </w:rPr>
        <w:t xml:space="preserve">. </w:t>
      </w:r>
      <w:r w:rsidRPr="00612E0F">
        <w:rPr>
          <w:rStyle w:val="libFootnotenumChar"/>
          <w:rtl/>
        </w:rPr>
        <w:t>(719)</w:t>
      </w:r>
    </w:p>
    <w:p w:rsidR="005870D7" w:rsidRDefault="005870D7" w:rsidP="005870D7">
      <w:pPr>
        <w:pStyle w:val="libNormal"/>
        <w:rPr>
          <w:rtl/>
          <w:lang w:bidi="fa-IR"/>
        </w:rPr>
      </w:pPr>
      <w:r>
        <w:rPr>
          <w:rtl/>
          <w:lang w:bidi="fa-IR"/>
        </w:rPr>
        <w:t>اين بود اجمال داستان كه قرآن كريم آن را نقل كرده است</w:t>
      </w:r>
      <w:r w:rsidR="00CC300F">
        <w:rPr>
          <w:rtl/>
          <w:lang w:bidi="fa-IR"/>
        </w:rPr>
        <w:t xml:space="preserve">. </w:t>
      </w:r>
      <w:r>
        <w:rPr>
          <w:rtl/>
          <w:lang w:bidi="fa-IR"/>
        </w:rPr>
        <w:t>البته چون برخى از قسمت هاى آن به نظر در ظاهر با مقام عصمت و نبوت سازگار نيست و موجب ايراد انتقاد كنندگان شده است</w:t>
      </w:r>
      <w:r w:rsidR="00CC300F">
        <w:rPr>
          <w:rtl/>
          <w:lang w:bidi="fa-IR"/>
        </w:rPr>
        <w:t xml:space="preserve">، </w:t>
      </w:r>
      <w:r>
        <w:rPr>
          <w:rtl/>
          <w:lang w:bidi="fa-IR"/>
        </w:rPr>
        <w:t>مفسّران توضيحاتى براى آن داده و در روايات و تواريخ به نحوى كه به اشكالات مزبور نيز پاسخ داده شود</w:t>
      </w:r>
      <w:r w:rsidR="00CC300F">
        <w:rPr>
          <w:rtl/>
          <w:lang w:bidi="fa-IR"/>
        </w:rPr>
        <w:t xml:space="preserve">، </w:t>
      </w:r>
      <w:r>
        <w:rPr>
          <w:rtl/>
          <w:lang w:bidi="fa-IR"/>
        </w:rPr>
        <w:t>براى شما نقل مى كنيم و اگر لازم بود</w:t>
      </w:r>
      <w:r w:rsidR="00CC300F">
        <w:rPr>
          <w:rtl/>
          <w:lang w:bidi="fa-IR"/>
        </w:rPr>
        <w:t xml:space="preserve">، </w:t>
      </w:r>
      <w:r>
        <w:rPr>
          <w:rtl/>
          <w:lang w:bidi="fa-IR"/>
        </w:rPr>
        <w:t>در پايان نيز توضيحاتى خواهيم داد</w:t>
      </w:r>
      <w:r w:rsidR="00CC300F">
        <w:rPr>
          <w:rtl/>
          <w:lang w:bidi="fa-IR"/>
        </w:rPr>
        <w:t xml:space="preserve">. </w:t>
      </w:r>
    </w:p>
    <w:p w:rsidR="005870D7" w:rsidRDefault="005870D7" w:rsidP="005870D7">
      <w:pPr>
        <w:pStyle w:val="libNormal"/>
        <w:rPr>
          <w:rtl/>
          <w:lang w:bidi="fa-IR"/>
        </w:rPr>
      </w:pPr>
      <w:r>
        <w:rPr>
          <w:rtl/>
          <w:lang w:bidi="fa-IR"/>
        </w:rPr>
        <w:t>چنان كه از گفتار تاريخ نويسان برمى آيد</w:t>
      </w:r>
      <w:r w:rsidR="00CC300F">
        <w:rPr>
          <w:rtl/>
          <w:lang w:bidi="fa-IR"/>
        </w:rPr>
        <w:t xml:space="preserve">، </w:t>
      </w:r>
      <w:r>
        <w:rPr>
          <w:rtl/>
          <w:lang w:bidi="fa-IR"/>
        </w:rPr>
        <w:t>بنى اسرائيل طبق بشارت هايى كه گذشتگان براى ظهور موسى به آن ها داده بودن و نشانه هايى كه در او ديدند</w:t>
      </w:r>
      <w:r w:rsidR="00CC300F">
        <w:rPr>
          <w:rtl/>
          <w:lang w:bidi="fa-IR"/>
        </w:rPr>
        <w:t xml:space="preserve">، </w:t>
      </w:r>
      <w:r>
        <w:rPr>
          <w:rtl/>
          <w:lang w:bidi="fa-IR"/>
        </w:rPr>
        <w:t>كم كم متوجه شدند كه دوران بدبختى و ذلّت آن ها به سر رسيده و خداى تعالى اراده فرموده تا به دست موسى همان جوان نيرومند و رشيدى كه در خانه فرعون تربيت شده است آنان را از زير بار ستم و شكنجه قبطيان و فرعونيان نجات بخشد</w:t>
      </w:r>
      <w:r w:rsidR="00CC300F">
        <w:rPr>
          <w:rtl/>
          <w:lang w:bidi="fa-IR"/>
        </w:rPr>
        <w:t xml:space="preserve">. </w:t>
      </w:r>
      <w:r>
        <w:rPr>
          <w:rtl/>
          <w:lang w:bidi="fa-IR"/>
        </w:rPr>
        <w:t>از اين رو هرگاه او را مى ديدند</w:t>
      </w:r>
      <w:r w:rsidR="00CC300F">
        <w:rPr>
          <w:rtl/>
          <w:lang w:bidi="fa-IR"/>
        </w:rPr>
        <w:t xml:space="preserve">، </w:t>
      </w:r>
      <w:r>
        <w:rPr>
          <w:rtl/>
          <w:lang w:bidi="fa-IR"/>
        </w:rPr>
        <w:t>مقدمش را گرامى داشته و به او از حال خود شكايت مى كردند</w:t>
      </w:r>
      <w:r w:rsidR="00CC300F">
        <w:rPr>
          <w:rtl/>
          <w:lang w:bidi="fa-IR"/>
        </w:rPr>
        <w:t xml:space="preserve">. </w:t>
      </w:r>
      <w:r>
        <w:rPr>
          <w:rtl/>
          <w:lang w:bidi="fa-IR"/>
        </w:rPr>
        <w:t>آن حضرت نيز در فرصت هاى مختلف به ديدارشان رفته و آنان را به آينده اميدبخشى اميدوار مى كرد و گاهى هم اگر شرايط اجازه مى داد</w:t>
      </w:r>
      <w:r w:rsidR="00CC300F">
        <w:rPr>
          <w:rtl/>
          <w:lang w:bidi="fa-IR"/>
        </w:rPr>
        <w:t xml:space="preserve">، </w:t>
      </w:r>
      <w:r>
        <w:rPr>
          <w:rtl/>
          <w:lang w:bidi="fa-IR"/>
        </w:rPr>
        <w:t>به نفع آن ها وارد عمل مى شد و به هر اندازه كه مقدور بود</w:t>
      </w:r>
      <w:r w:rsidR="00CC300F">
        <w:rPr>
          <w:rtl/>
          <w:lang w:bidi="fa-IR"/>
        </w:rPr>
        <w:t xml:space="preserve">، </w:t>
      </w:r>
      <w:r>
        <w:rPr>
          <w:rtl/>
          <w:lang w:bidi="fa-IR"/>
        </w:rPr>
        <w:t>ظلم و ستم را از آن ها دفع مى نمود</w:t>
      </w:r>
      <w:r w:rsidR="00CC300F">
        <w:rPr>
          <w:rtl/>
          <w:lang w:bidi="fa-IR"/>
        </w:rPr>
        <w:t xml:space="preserve">. </w:t>
      </w:r>
    </w:p>
    <w:p w:rsidR="005870D7" w:rsidRDefault="005870D7" w:rsidP="005870D7">
      <w:pPr>
        <w:pStyle w:val="libNormal"/>
        <w:rPr>
          <w:rtl/>
          <w:lang w:bidi="fa-IR"/>
        </w:rPr>
      </w:pPr>
      <w:r>
        <w:rPr>
          <w:rtl/>
          <w:lang w:bidi="fa-IR"/>
        </w:rPr>
        <w:t>در اين احوال</w:t>
      </w:r>
      <w:r w:rsidR="00CC300F">
        <w:rPr>
          <w:rtl/>
          <w:lang w:bidi="fa-IR"/>
        </w:rPr>
        <w:t xml:space="preserve">، </w:t>
      </w:r>
      <w:r>
        <w:rPr>
          <w:rtl/>
          <w:lang w:bidi="fa-IR"/>
        </w:rPr>
        <w:t xml:space="preserve">روزى بى خبر از مردم و دور از چشم </w:t>
      </w:r>
      <w:r w:rsidR="006915F7">
        <w:rPr>
          <w:rtl/>
          <w:lang w:bidi="fa-IR"/>
        </w:rPr>
        <w:t>مأمور</w:t>
      </w:r>
      <w:r>
        <w:rPr>
          <w:rtl/>
          <w:lang w:bidi="fa-IR"/>
        </w:rPr>
        <w:t>ان فرعون به شهر مصر يا به گفتع ء برخى به شهر منف كه مركز حكومت فرعون بود وارد شد</w:t>
      </w:r>
      <w:r w:rsidR="00CC300F">
        <w:rPr>
          <w:rtl/>
          <w:lang w:bidi="fa-IR"/>
        </w:rPr>
        <w:t xml:space="preserve">. </w:t>
      </w:r>
      <w:r>
        <w:rPr>
          <w:rtl/>
          <w:lang w:bidi="fa-IR"/>
        </w:rPr>
        <w:t>وقتى كه در شهر مى گشت تا به وضع بنى اسرائيل ستمديده و پيروان خود سركشى كند</w:t>
      </w:r>
      <w:r w:rsidR="00CC300F">
        <w:rPr>
          <w:rtl/>
          <w:lang w:bidi="fa-IR"/>
        </w:rPr>
        <w:t xml:space="preserve">، </w:t>
      </w:r>
      <w:r>
        <w:rPr>
          <w:rtl/>
          <w:lang w:bidi="fa-IR"/>
        </w:rPr>
        <w:t xml:space="preserve">يكى از افراد بنى اسرائيل را ديد كه با مردى از قبطيان به جنگ و </w:t>
      </w:r>
      <w:r>
        <w:rPr>
          <w:rtl/>
          <w:lang w:bidi="fa-IR"/>
        </w:rPr>
        <w:lastRenderedPageBreak/>
        <w:t>نزاع مشغول است</w:t>
      </w:r>
      <w:r w:rsidR="00CC300F">
        <w:rPr>
          <w:rtl/>
          <w:lang w:bidi="fa-IR"/>
        </w:rPr>
        <w:t xml:space="preserve">. </w:t>
      </w:r>
      <w:r>
        <w:rPr>
          <w:rtl/>
          <w:lang w:bidi="fa-IR"/>
        </w:rPr>
        <w:t>آن مرد قبطى</w:t>
      </w:r>
      <w:r w:rsidR="00CC300F">
        <w:rPr>
          <w:rtl/>
          <w:lang w:bidi="fa-IR"/>
        </w:rPr>
        <w:t xml:space="preserve">، </w:t>
      </w:r>
      <w:r>
        <w:rPr>
          <w:rtl/>
          <w:lang w:bidi="fa-IR"/>
        </w:rPr>
        <w:t>كارى را بر آن مرد اسرائيلى تحميل كرده و به زور مى خواه او را بر آن كار وادارد</w:t>
      </w:r>
      <w:r w:rsidR="00CC300F">
        <w:rPr>
          <w:rtl/>
          <w:lang w:bidi="fa-IR"/>
        </w:rPr>
        <w:t xml:space="preserve">، </w:t>
      </w:r>
      <w:r>
        <w:rPr>
          <w:rtl/>
          <w:lang w:bidi="fa-IR"/>
        </w:rPr>
        <w:t>و آن مرد اسرائيلى هم حاضر به انجام آن نيست و در نتيجه كار آن دو به كتك كارى و نزاع كشيده است</w:t>
      </w:r>
      <w:r w:rsidR="00CC300F">
        <w:rPr>
          <w:rtl/>
          <w:lang w:bidi="fa-IR"/>
        </w:rPr>
        <w:t xml:space="preserve">. </w:t>
      </w:r>
      <w:r>
        <w:rPr>
          <w:rtl/>
          <w:lang w:bidi="fa-IR"/>
        </w:rPr>
        <w:t>مرد اسرائيلى كه چشمش به موسى افتاد او را به كمك طلبيده و از او يارى خواست</w:t>
      </w:r>
      <w:r w:rsidR="00CC300F">
        <w:rPr>
          <w:rtl/>
          <w:lang w:bidi="fa-IR"/>
        </w:rPr>
        <w:t xml:space="preserve">. </w:t>
      </w:r>
      <w:r>
        <w:rPr>
          <w:rtl/>
          <w:lang w:bidi="fa-IR"/>
        </w:rPr>
        <w:t>موسى كه براى ايجاد زمينه قيام خود با فرعون</w:t>
      </w:r>
      <w:r w:rsidR="00CC300F">
        <w:rPr>
          <w:rtl/>
          <w:lang w:bidi="fa-IR"/>
        </w:rPr>
        <w:t xml:space="preserve">، </w:t>
      </w:r>
      <w:r>
        <w:rPr>
          <w:rtl/>
          <w:lang w:bidi="fa-IR"/>
        </w:rPr>
        <w:t>درگير شدن يك مرد اسرائيلى را با يك مرد قبطى به اين گونه صلاح نمى دانست و از جنگ و نزاع بى ثمر ناراحت شده بود</w:t>
      </w:r>
      <w:r w:rsidR="00CC300F">
        <w:rPr>
          <w:rtl/>
          <w:lang w:bidi="fa-IR"/>
        </w:rPr>
        <w:t xml:space="preserve">، </w:t>
      </w:r>
      <w:r>
        <w:rPr>
          <w:rtl/>
          <w:lang w:bidi="fa-IR"/>
        </w:rPr>
        <w:t>فرمود</w:t>
      </w:r>
      <w:r w:rsidR="00CC300F">
        <w:rPr>
          <w:rtl/>
          <w:lang w:bidi="fa-IR"/>
        </w:rPr>
        <w:t xml:space="preserve">: </w:t>
      </w:r>
      <w:r w:rsidRPr="00612E0F">
        <w:rPr>
          <w:rStyle w:val="libAieChar"/>
          <w:rtl/>
        </w:rPr>
        <w:t>هذا مِنْ عَمَلِ الشَّيْطانِ إِنَّهُ عَدُوٌّ مُضِلٌّ مُبِينٌ</w:t>
      </w:r>
      <w:r w:rsidR="00CC300F">
        <w:rPr>
          <w:rtl/>
          <w:lang w:bidi="fa-IR"/>
        </w:rPr>
        <w:t xml:space="preserve">؛ </w:t>
      </w:r>
      <w:r w:rsidRPr="00612E0F">
        <w:rPr>
          <w:rStyle w:val="libFootnotenumChar"/>
          <w:rtl/>
        </w:rPr>
        <w:t>(720)</w:t>
      </w:r>
    </w:p>
    <w:p w:rsidR="005870D7" w:rsidRDefault="005870D7" w:rsidP="005870D7">
      <w:pPr>
        <w:pStyle w:val="libNormal"/>
        <w:rPr>
          <w:rtl/>
          <w:lang w:bidi="fa-IR"/>
        </w:rPr>
      </w:pPr>
      <w:r>
        <w:rPr>
          <w:rtl/>
          <w:lang w:bidi="fa-IR"/>
        </w:rPr>
        <w:t>اين كار شما عملى شيطانى است و او دشمن گمراه كننده و آشكارى (براى پيش رفت آيين حق در جهان) مى باشد</w:t>
      </w:r>
      <w:r w:rsidR="00CC300F">
        <w:rPr>
          <w:rtl/>
          <w:lang w:bidi="fa-IR"/>
        </w:rPr>
        <w:t xml:space="preserve">. </w:t>
      </w:r>
    </w:p>
    <w:p w:rsidR="005870D7" w:rsidRDefault="005870D7" w:rsidP="005870D7">
      <w:pPr>
        <w:pStyle w:val="libNormal"/>
        <w:rPr>
          <w:rtl/>
          <w:lang w:bidi="fa-IR"/>
        </w:rPr>
      </w:pPr>
      <w:r>
        <w:rPr>
          <w:rtl/>
          <w:lang w:bidi="fa-IR"/>
        </w:rPr>
        <w:t>يا منظورش اين بود كه عمل اين مرد قطبى كه مى خواهد به ناحق و زور</w:t>
      </w:r>
      <w:r w:rsidR="00CC300F">
        <w:rPr>
          <w:rtl/>
          <w:lang w:bidi="fa-IR"/>
        </w:rPr>
        <w:t xml:space="preserve">، </w:t>
      </w:r>
      <w:r>
        <w:rPr>
          <w:rtl/>
          <w:lang w:bidi="fa-IR"/>
        </w:rPr>
        <w:t>كارى را بر مرد اسرائيلى تتحميل نموده و زورگويى بكند</w:t>
      </w:r>
      <w:r w:rsidR="00CC300F">
        <w:rPr>
          <w:rtl/>
          <w:lang w:bidi="fa-IR"/>
        </w:rPr>
        <w:t xml:space="preserve">، </w:t>
      </w:r>
      <w:r>
        <w:rPr>
          <w:rtl/>
          <w:lang w:bidi="fa-IR"/>
        </w:rPr>
        <w:t>كارى شيطانى است</w:t>
      </w:r>
      <w:r w:rsidR="00CC300F">
        <w:rPr>
          <w:rtl/>
          <w:lang w:bidi="fa-IR"/>
        </w:rPr>
        <w:t xml:space="preserve">. </w:t>
      </w:r>
      <w:r>
        <w:rPr>
          <w:rtl/>
          <w:lang w:bidi="fa-IR"/>
        </w:rPr>
        <w:t>به دنبال اين سخن</w:t>
      </w:r>
      <w:r w:rsidR="00CC300F">
        <w:rPr>
          <w:rtl/>
          <w:lang w:bidi="fa-IR"/>
        </w:rPr>
        <w:t xml:space="preserve">، </w:t>
      </w:r>
      <w:r>
        <w:rPr>
          <w:rtl/>
          <w:lang w:bidi="fa-IR"/>
        </w:rPr>
        <w:t>به يارى مرد اسرائليى آمد و مشتى بر سر مرد قبطى زد</w:t>
      </w:r>
      <w:r w:rsidR="00CC300F">
        <w:rPr>
          <w:rtl/>
          <w:lang w:bidi="fa-IR"/>
        </w:rPr>
        <w:t xml:space="preserve">. </w:t>
      </w:r>
    </w:p>
    <w:p w:rsidR="005870D7" w:rsidRDefault="005870D7" w:rsidP="005870D7">
      <w:pPr>
        <w:pStyle w:val="libNormal"/>
        <w:rPr>
          <w:rtl/>
          <w:lang w:bidi="fa-IR"/>
        </w:rPr>
      </w:pPr>
      <w:r>
        <w:rPr>
          <w:rtl/>
          <w:lang w:bidi="fa-IR"/>
        </w:rPr>
        <w:t>به دنبال آن وقتى متوجه شد كه مرد قبطى بر اصر مشت او از پا درآمد و نقش بر زمين شد</w:t>
      </w:r>
      <w:r w:rsidR="00CC300F">
        <w:rPr>
          <w:rtl/>
          <w:lang w:bidi="fa-IR"/>
        </w:rPr>
        <w:t xml:space="preserve">، </w:t>
      </w:r>
      <w:r>
        <w:rPr>
          <w:rtl/>
          <w:lang w:bidi="fa-IR"/>
        </w:rPr>
        <w:t>رو به درگاه خداى خود كرد و گفت</w:t>
      </w:r>
      <w:r w:rsidR="00CC300F">
        <w:rPr>
          <w:rtl/>
          <w:lang w:bidi="fa-IR"/>
        </w:rPr>
        <w:t xml:space="preserve">: </w:t>
      </w:r>
    </w:p>
    <w:p w:rsidR="005870D7" w:rsidRDefault="005870D7" w:rsidP="005870D7">
      <w:pPr>
        <w:pStyle w:val="libNormal"/>
        <w:rPr>
          <w:rtl/>
          <w:lang w:bidi="fa-IR"/>
        </w:rPr>
      </w:pPr>
      <w:r w:rsidRPr="00612E0F">
        <w:rPr>
          <w:rStyle w:val="libAieChar"/>
          <w:rtl/>
        </w:rPr>
        <w:t>رَبِّ إِنِّي ظَلَمْتُ نَفْسِي فَاغْفِرْ لِي فَغَفَرَ لَهُ</w:t>
      </w:r>
      <w:r w:rsidR="00CC300F">
        <w:rPr>
          <w:rtl/>
          <w:lang w:bidi="fa-IR"/>
        </w:rPr>
        <w:t xml:space="preserve">؛ </w:t>
      </w:r>
      <w:r w:rsidRPr="00612E0F">
        <w:rPr>
          <w:rStyle w:val="libFootnotenumChar"/>
          <w:rtl/>
        </w:rPr>
        <w:t>(721)</w:t>
      </w:r>
    </w:p>
    <w:p w:rsidR="005870D7" w:rsidRDefault="005870D7" w:rsidP="005870D7">
      <w:pPr>
        <w:pStyle w:val="libNormal"/>
        <w:rPr>
          <w:rtl/>
          <w:lang w:bidi="fa-IR"/>
        </w:rPr>
      </w:pPr>
      <w:r>
        <w:rPr>
          <w:rtl/>
          <w:lang w:bidi="fa-IR"/>
        </w:rPr>
        <w:t>پروردگارا</w:t>
      </w:r>
      <w:r w:rsidR="006E6573">
        <w:rPr>
          <w:rtl/>
          <w:lang w:bidi="fa-IR"/>
        </w:rPr>
        <w:t xml:space="preserve">! </w:t>
      </w:r>
      <w:r>
        <w:rPr>
          <w:rtl/>
          <w:lang w:bidi="fa-IR"/>
        </w:rPr>
        <w:t>من به خود ستم كردم</w:t>
      </w:r>
      <w:r w:rsidR="00CC300F">
        <w:rPr>
          <w:rtl/>
          <w:lang w:bidi="fa-IR"/>
        </w:rPr>
        <w:t xml:space="preserve">. </w:t>
      </w:r>
      <w:r>
        <w:rPr>
          <w:rtl/>
          <w:lang w:bidi="fa-IR"/>
        </w:rPr>
        <w:t xml:space="preserve">تو مرا بيامرز خدا نيز او را آمرزيد </w:t>
      </w:r>
      <w:r w:rsidR="00CC300F">
        <w:rPr>
          <w:rtl/>
          <w:lang w:bidi="fa-IR"/>
        </w:rPr>
        <w:t xml:space="preserve">. </w:t>
      </w:r>
    </w:p>
    <w:p w:rsidR="005870D7" w:rsidRDefault="005870D7" w:rsidP="005870D7">
      <w:pPr>
        <w:pStyle w:val="libNormal"/>
        <w:rPr>
          <w:rtl/>
          <w:lang w:bidi="fa-IR"/>
        </w:rPr>
      </w:pPr>
      <w:r>
        <w:rPr>
          <w:rtl/>
          <w:lang w:bidi="fa-IR"/>
        </w:rPr>
        <w:t>و منظورش اين ستم به نفس خود اين بود كه من در دفاع از ستم ديدگان بنى اسرائيل و اظهار حق شتاب كردم و موجبات گرفتارى خود را به دست قبطيان به اين زودى فراهم كردم و بدين وسيله</w:t>
      </w:r>
      <w:r w:rsidR="00CC300F">
        <w:rPr>
          <w:rtl/>
          <w:lang w:bidi="fa-IR"/>
        </w:rPr>
        <w:t xml:space="preserve">، </w:t>
      </w:r>
      <w:r>
        <w:rPr>
          <w:rtl/>
          <w:lang w:bidi="fa-IR"/>
        </w:rPr>
        <w:t>مشكلاتى در راه پيش برد هدف خويش ايجاد نمودم</w:t>
      </w:r>
      <w:r w:rsidR="00CC300F">
        <w:rPr>
          <w:rtl/>
          <w:lang w:bidi="fa-IR"/>
        </w:rPr>
        <w:t xml:space="preserve">. </w:t>
      </w:r>
      <w:r>
        <w:rPr>
          <w:rtl/>
          <w:lang w:bidi="fa-IR"/>
        </w:rPr>
        <w:t>اكنون تو در اين راه كمكم كن و داستان مرا از فرعون و قبطيان پوشيده دار</w:t>
      </w:r>
      <w:r w:rsidR="00CC300F">
        <w:rPr>
          <w:rtl/>
          <w:lang w:bidi="fa-IR"/>
        </w:rPr>
        <w:t xml:space="preserve">. </w:t>
      </w:r>
    </w:p>
    <w:p w:rsidR="005870D7" w:rsidRDefault="005870D7" w:rsidP="005870D7">
      <w:pPr>
        <w:pStyle w:val="libNormal"/>
        <w:rPr>
          <w:rtl/>
          <w:lang w:bidi="fa-IR"/>
        </w:rPr>
      </w:pPr>
      <w:r>
        <w:rPr>
          <w:rtl/>
          <w:lang w:bidi="fa-IR"/>
        </w:rPr>
        <w:lastRenderedPageBreak/>
        <w:t>يا چنان كه د رروايتى از امام هشتم نقل شده است</w:t>
      </w:r>
      <w:r w:rsidR="00CC300F">
        <w:rPr>
          <w:rtl/>
          <w:lang w:bidi="fa-IR"/>
        </w:rPr>
        <w:t xml:space="preserve">، </w:t>
      </w:r>
      <w:r w:rsidRPr="00612E0F">
        <w:rPr>
          <w:rStyle w:val="libFootnotenumChar"/>
          <w:rtl/>
        </w:rPr>
        <w:t>(722)</w:t>
      </w:r>
      <w:r>
        <w:rPr>
          <w:rtl/>
          <w:lang w:bidi="fa-IR"/>
        </w:rPr>
        <w:t xml:space="preserve"> منظورش اين بود كه پروردگار</w:t>
      </w:r>
      <w:r w:rsidR="006E6573">
        <w:rPr>
          <w:rtl/>
          <w:lang w:bidi="fa-IR"/>
        </w:rPr>
        <w:t xml:space="preserve">! </w:t>
      </w:r>
      <w:r>
        <w:rPr>
          <w:rtl/>
          <w:lang w:bidi="fa-IR"/>
        </w:rPr>
        <w:t>من با ورود به اين شهر و اين پيش ‍ آمد</w:t>
      </w:r>
      <w:r w:rsidR="00CC300F">
        <w:rPr>
          <w:rtl/>
          <w:lang w:bidi="fa-IR"/>
        </w:rPr>
        <w:t xml:space="preserve">، </w:t>
      </w:r>
      <w:r>
        <w:rPr>
          <w:rtl/>
          <w:lang w:bidi="fa-IR"/>
        </w:rPr>
        <w:t>خود را در معرض تعيب قبطيان قرار دادم و به جان خود ستم كردم</w:t>
      </w:r>
      <w:r w:rsidR="00CC300F">
        <w:rPr>
          <w:rtl/>
          <w:lang w:bidi="fa-IR"/>
        </w:rPr>
        <w:t xml:space="preserve">. </w:t>
      </w:r>
      <w:r>
        <w:rPr>
          <w:rtl/>
          <w:lang w:bidi="fa-IR"/>
        </w:rPr>
        <w:t>اكنون تو مرا از دشمنان خود پوشيده و پنهان دار كه به من دست رسى پيدا نكنند و مرا به جرم قتل آن مرد قبطى نكشند</w:t>
      </w:r>
      <w:r w:rsidR="00CC300F">
        <w:rPr>
          <w:rtl/>
          <w:lang w:bidi="fa-IR"/>
        </w:rPr>
        <w:t xml:space="preserve">. </w:t>
      </w:r>
      <w:r>
        <w:rPr>
          <w:rtl/>
          <w:lang w:bidi="fa-IR"/>
        </w:rPr>
        <w:t>خلاصه منظور آن حضرت</w:t>
      </w:r>
      <w:r w:rsidR="00CC300F">
        <w:rPr>
          <w:rtl/>
          <w:lang w:bidi="fa-IR"/>
        </w:rPr>
        <w:t xml:space="preserve">، </w:t>
      </w:r>
      <w:r>
        <w:rPr>
          <w:rtl/>
          <w:lang w:bidi="fa-IR"/>
        </w:rPr>
        <w:t>طلب كمك از خداى تعالى بود و منظور اين نبود كه خدايا</w:t>
      </w:r>
      <w:r w:rsidR="006E6573">
        <w:rPr>
          <w:rtl/>
          <w:lang w:bidi="fa-IR"/>
        </w:rPr>
        <w:t xml:space="preserve">! </w:t>
      </w:r>
      <w:r>
        <w:rPr>
          <w:rtl/>
          <w:lang w:bidi="fa-IR"/>
        </w:rPr>
        <w:t>گناهى از من سرزده و تو آن را بيامرز</w:t>
      </w:r>
      <w:r w:rsidR="00CC300F">
        <w:rPr>
          <w:rtl/>
          <w:lang w:bidi="fa-IR"/>
        </w:rPr>
        <w:t xml:space="preserve">. </w:t>
      </w:r>
      <w:r>
        <w:rPr>
          <w:rtl/>
          <w:lang w:bidi="fa-IR"/>
        </w:rPr>
        <w:t>شاهد بر اين مطلب مطلب</w:t>
      </w:r>
      <w:r w:rsidR="00CC300F">
        <w:rPr>
          <w:rtl/>
          <w:lang w:bidi="fa-IR"/>
        </w:rPr>
        <w:t xml:space="preserve">، </w:t>
      </w:r>
      <w:r>
        <w:rPr>
          <w:rtl/>
          <w:lang w:bidi="fa-IR"/>
        </w:rPr>
        <w:t>جمله اى است كه خداى تعالى به دنبال آن از زبان موسى نقل فرموده است</w:t>
      </w:r>
      <w:r w:rsidR="00CC300F">
        <w:rPr>
          <w:rtl/>
          <w:lang w:bidi="fa-IR"/>
        </w:rPr>
        <w:t xml:space="preserve">: </w:t>
      </w:r>
    </w:p>
    <w:p w:rsidR="005870D7" w:rsidRDefault="005870D7" w:rsidP="005870D7">
      <w:pPr>
        <w:pStyle w:val="libNormal"/>
        <w:rPr>
          <w:rtl/>
          <w:lang w:bidi="fa-IR"/>
        </w:rPr>
      </w:pPr>
      <w:r w:rsidRPr="00612E0F">
        <w:rPr>
          <w:rStyle w:val="libAieChar"/>
          <w:rtl/>
        </w:rPr>
        <w:t>قالَ رَبِّ بِما أَنْعَمْتَ عَلَيَّ فَلَنْ أَكُونَ ظَهِيراً لِلْمُجْرِمِينَ</w:t>
      </w:r>
      <w:r w:rsidR="00CC300F">
        <w:rPr>
          <w:rtl/>
          <w:lang w:bidi="fa-IR"/>
        </w:rPr>
        <w:t xml:space="preserve">؛ </w:t>
      </w:r>
      <w:r w:rsidRPr="00612E0F">
        <w:rPr>
          <w:rStyle w:val="libFootnotenumChar"/>
          <w:rtl/>
        </w:rPr>
        <w:t>(723)</w:t>
      </w:r>
    </w:p>
    <w:p w:rsidR="005870D7" w:rsidRDefault="005870D7" w:rsidP="005870D7">
      <w:pPr>
        <w:pStyle w:val="libNormal"/>
        <w:rPr>
          <w:rtl/>
          <w:lang w:bidi="fa-IR"/>
        </w:rPr>
      </w:pPr>
      <w:r>
        <w:rPr>
          <w:rtl/>
          <w:lang w:bidi="fa-IR"/>
        </w:rPr>
        <w:t>كه موسى عرض كرد</w:t>
      </w:r>
      <w:r w:rsidR="00CC300F">
        <w:rPr>
          <w:rtl/>
          <w:lang w:bidi="fa-IR"/>
        </w:rPr>
        <w:t xml:space="preserve">: </w:t>
      </w:r>
      <w:r>
        <w:rPr>
          <w:rtl/>
          <w:lang w:bidi="fa-IR"/>
        </w:rPr>
        <w:t>پروردگارا</w:t>
      </w:r>
      <w:r w:rsidR="006E6573">
        <w:rPr>
          <w:rtl/>
          <w:lang w:bidi="fa-IR"/>
        </w:rPr>
        <w:t xml:space="preserve">! </w:t>
      </w:r>
      <w:r>
        <w:rPr>
          <w:rtl/>
          <w:lang w:bidi="fa-IR"/>
        </w:rPr>
        <w:t>به پاس آن نعمتى كه به من دادى</w:t>
      </w:r>
      <w:r w:rsidR="00CC300F">
        <w:rPr>
          <w:rtl/>
          <w:lang w:bidi="fa-IR"/>
        </w:rPr>
        <w:t xml:space="preserve">، </w:t>
      </w:r>
      <w:r>
        <w:rPr>
          <w:rtl/>
          <w:lang w:bidi="fa-IR"/>
        </w:rPr>
        <w:t>من پشتنبان مجرمان نخواهم بود</w:t>
      </w:r>
      <w:r w:rsidR="00CC300F">
        <w:rPr>
          <w:rtl/>
          <w:lang w:bidi="fa-IR"/>
        </w:rPr>
        <w:t xml:space="preserve">. </w:t>
      </w:r>
    </w:p>
    <w:p w:rsidR="005870D7" w:rsidRDefault="005870D7" w:rsidP="005870D7">
      <w:pPr>
        <w:pStyle w:val="libNormal"/>
        <w:rPr>
          <w:rtl/>
          <w:lang w:bidi="fa-IR"/>
        </w:rPr>
      </w:pPr>
      <w:r>
        <w:rPr>
          <w:rtl/>
          <w:lang w:bidi="fa-IR"/>
        </w:rPr>
        <w:t>و اگر اين عمل موسى گناه بود</w:t>
      </w:r>
      <w:r w:rsidR="00CC300F">
        <w:rPr>
          <w:rtl/>
          <w:lang w:bidi="fa-IR"/>
        </w:rPr>
        <w:t xml:space="preserve">، </w:t>
      </w:r>
      <w:r>
        <w:rPr>
          <w:rtl/>
          <w:lang w:bidi="fa-IR"/>
        </w:rPr>
        <w:t>اين جمله را نمى گفت</w:t>
      </w:r>
      <w:r w:rsidR="00CC300F">
        <w:rPr>
          <w:rtl/>
          <w:lang w:bidi="fa-IR"/>
        </w:rPr>
        <w:t xml:space="preserve">. </w:t>
      </w:r>
    </w:p>
    <w:p w:rsidR="005870D7" w:rsidRDefault="005870D7" w:rsidP="005870D7">
      <w:pPr>
        <w:pStyle w:val="libNormal"/>
        <w:rPr>
          <w:rtl/>
          <w:lang w:bidi="fa-IR"/>
        </w:rPr>
      </w:pPr>
      <w:r>
        <w:rPr>
          <w:rtl/>
          <w:lang w:bidi="fa-IR"/>
        </w:rPr>
        <w:t>به هر صورت موسى آن شب را ترسان و نگران و شايد دور از انظار د رخفاگاهى به سر برد</w:t>
      </w:r>
      <w:r w:rsidR="00CC300F">
        <w:rPr>
          <w:rtl/>
          <w:lang w:bidi="fa-IR"/>
        </w:rPr>
        <w:t xml:space="preserve">. </w:t>
      </w:r>
      <w:r>
        <w:rPr>
          <w:rtl/>
          <w:lang w:bidi="fa-IR"/>
        </w:rPr>
        <w:t>وقتى داستان كشته شدن مرد قبطى كه برخى گفته اند وى نانواى مخصوص فرعون بود در شهر شايع شد</w:t>
      </w:r>
      <w:r w:rsidR="00CC300F">
        <w:rPr>
          <w:rtl/>
          <w:lang w:bidi="fa-IR"/>
        </w:rPr>
        <w:t xml:space="preserve">، </w:t>
      </w:r>
      <w:r>
        <w:rPr>
          <w:rtl/>
          <w:lang w:bidi="fa-IR"/>
        </w:rPr>
        <w:t>مردم مى دانستند كه وى به دست يكى از افراد بنى اسرائيل كشته شده است</w:t>
      </w:r>
      <w:r w:rsidR="00CC300F">
        <w:rPr>
          <w:rtl/>
          <w:lang w:bidi="fa-IR"/>
        </w:rPr>
        <w:t xml:space="preserve">. </w:t>
      </w:r>
      <w:r>
        <w:rPr>
          <w:rtl/>
          <w:lang w:bidi="fa-IR"/>
        </w:rPr>
        <w:t>كسى هم جز همان مرد اسرائيلى كه موسى به كمكش شتافته بود</w:t>
      </w:r>
      <w:r w:rsidR="00CC300F">
        <w:rPr>
          <w:rtl/>
          <w:lang w:bidi="fa-IR"/>
        </w:rPr>
        <w:t xml:space="preserve">، </w:t>
      </w:r>
      <w:r>
        <w:rPr>
          <w:rtl/>
          <w:lang w:bidi="fa-IR"/>
        </w:rPr>
        <w:t>نمى دانست كه قاتل آن مرد موسى است</w:t>
      </w:r>
      <w:r w:rsidR="00CC300F">
        <w:rPr>
          <w:rtl/>
          <w:lang w:bidi="fa-IR"/>
        </w:rPr>
        <w:t xml:space="preserve">. </w:t>
      </w:r>
      <w:r>
        <w:rPr>
          <w:rtl/>
          <w:lang w:bidi="fa-IR"/>
        </w:rPr>
        <w:t>وقتى خبر قتل مرد قبطى به گوش فرعون رسيد</w:t>
      </w:r>
      <w:r w:rsidR="00CC300F">
        <w:rPr>
          <w:rtl/>
          <w:lang w:bidi="fa-IR"/>
        </w:rPr>
        <w:t xml:space="preserve">، </w:t>
      </w:r>
      <w:r w:rsidR="006915F7">
        <w:rPr>
          <w:rtl/>
          <w:lang w:bidi="fa-IR"/>
        </w:rPr>
        <w:t>مأمور</w:t>
      </w:r>
      <w:r>
        <w:rPr>
          <w:rtl/>
          <w:lang w:bidi="fa-IR"/>
        </w:rPr>
        <w:t>انى براى شناختن و دستگيرى او در شهر گماشت و جاسوسانى را براى پيدا كردن وى به گوشه و كنار شهر فرستاد</w:t>
      </w:r>
      <w:r w:rsidR="00CC300F">
        <w:rPr>
          <w:rtl/>
          <w:lang w:bidi="fa-IR"/>
        </w:rPr>
        <w:t xml:space="preserve">. </w:t>
      </w:r>
    </w:p>
    <w:p w:rsidR="005870D7" w:rsidRDefault="005870D7" w:rsidP="005870D7">
      <w:pPr>
        <w:pStyle w:val="libNormal"/>
        <w:rPr>
          <w:rtl/>
          <w:lang w:bidi="fa-IR"/>
        </w:rPr>
      </w:pPr>
      <w:r>
        <w:rPr>
          <w:rtl/>
          <w:lang w:bidi="fa-IR"/>
        </w:rPr>
        <w:t>موسى كه نگران اتفاق روز گذشته بود كه مبادا او را بشناسند و دستگيرش سازند</w:t>
      </w:r>
      <w:r w:rsidR="00CC300F">
        <w:rPr>
          <w:rtl/>
          <w:lang w:bidi="fa-IR"/>
        </w:rPr>
        <w:t xml:space="preserve">، </w:t>
      </w:r>
      <w:r>
        <w:rPr>
          <w:rtl/>
          <w:lang w:bidi="fa-IR"/>
        </w:rPr>
        <w:t xml:space="preserve">در شهر گردش مى كرد كه ناگهان همان مرد اسرائيلى را كه با قبطى </w:t>
      </w:r>
      <w:r>
        <w:rPr>
          <w:rtl/>
          <w:lang w:bidi="fa-IR"/>
        </w:rPr>
        <w:lastRenderedPageBreak/>
        <w:t>ديگرى درگير شده و به زد و خورد مشغول است</w:t>
      </w:r>
      <w:r w:rsidR="00CC300F">
        <w:rPr>
          <w:rtl/>
          <w:lang w:bidi="fa-IR"/>
        </w:rPr>
        <w:t xml:space="preserve">. </w:t>
      </w:r>
      <w:r>
        <w:rPr>
          <w:rtl/>
          <w:lang w:bidi="fa-IR"/>
        </w:rPr>
        <w:t>وقتى آن شخص چشمش به موسى افتاد دوباره از موسى كمك طلبيد و او را به يارى خواست</w:t>
      </w:r>
      <w:r w:rsidR="00CC300F">
        <w:rPr>
          <w:rtl/>
          <w:lang w:bidi="fa-IR"/>
        </w:rPr>
        <w:t xml:space="preserve">. </w:t>
      </w:r>
      <w:r>
        <w:rPr>
          <w:rtl/>
          <w:lang w:bidi="fa-IR"/>
        </w:rPr>
        <w:t>موسى كه از اتفاق و پيش آمد روز گذشته دل خوشى نداشت و هم چنان نگران بود</w:t>
      </w:r>
      <w:r w:rsidR="00CC300F">
        <w:rPr>
          <w:rtl/>
          <w:lang w:bidi="fa-IR"/>
        </w:rPr>
        <w:t xml:space="preserve">، </w:t>
      </w:r>
      <w:r>
        <w:rPr>
          <w:rtl/>
          <w:lang w:bidi="fa-IR"/>
        </w:rPr>
        <w:t>رو بدان مرد كرد و فرمود</w:t>
      </w:r>
      <w:r w:rsidR="00CC300F">
        <w:rPr>
          <w:rtl/>
          <w:lang w:bidi="fa-IR"/>
        </w:rPr>
        <w:t xml:space="preserve">: </w:t>
      </w:r>
      <w:r>
        <w:rPr>
          <w:rtl/>
          <w:lang w:bidi="fa-IR"/>
        </w:rPr>
        <w:t>به راستى كه تو مرد گمراه آشكارى هستى</w:t>
      </w:r>
      <w:r w:rsidR="00CC300F">
        <w:rPr>
          <w:rtl/>
          <w:lang w:bidi="fa-IR"/>
        </w:rPr>
        <w:t xml:space="preserve">. </w:t>
      </w:r>
      <w:r>
        <w:rPr>
          <w:rtl/>
          <w:lang w:bidi="fa-IR"/>
        </w:rPr>
        <w:t>منظورش اين بود كه تو هر روز با يكى از قبطيان درگير مى شوى و به كارى كه تاب و توان آن را ندارى دست مى زنى</w:t>
      </w:r>
      <w:r w:rsidR="00CC300F">
        <w:rPr>
          <w:rtl/>
          <w:lang w:bidi="fa-IR"/>
        </w:rPr>
        <w:t xml:space="preserve">، </w:t>
      </w:r>
      <w:r>
        <w:rPr>
          <w:rtl/>
          <w:lang w:bidi="fa-IR"/>
        </w:rPr>
        <w:t>به اين ترتيب تو شخص گمراهى هستى</w:t>
      </w:r>
      <w:r w:rsidR="00CC300F">
        <w:rPr>
          <w:rtl/>
          <w:lang w:bidi="fa-IR"/>
        </w:rPr>
        <w:t xml:space="preserve">. </w:t>
      </w:r>
    </w:p>
    <w:p w:rsidR="005870D7" w:rsidRDefault="005870D7" w:rsidP="005870D7">
      <w:pPr>
        <w:pStyle w:val="libNormal"/>
        <w:rPr>
          <w:rtl/>
          <w:lang w:bidi="fa-IR"/>
        </w:rPr>
      </w:pPr>
      <w:r>
        <w:rPr>
          <w:rtl/>
          <w:lang w:bidi="fa-IR"/>
        </w:rPr>
        <w:t>اين سخن را فرمود و به دنبال آن براى يارى او پيش آمد و مى خواست به مرد قبطى حمله كند</w:t>
      </w:r>
      <w:r w:rsidR="00CC300F">
        <w:rPr>
          <w:rtl/>
          <w:lang w:bidi="fa-IR"/>
        </w:rPr>
        <w:t xml:space="preserve">. </w:t>
      </w:r>
      <w:r>
        <w:rPr>
          <w:rtl/>
          <w:lang w:bidi="fa-IR"/>
        </w:rPr>
        <w:t>مرد اسرائيلى كه آن سخن را از موسى شنيد و ديد كه آن حضرت به قصد حمله پيش مى آيد</w:t>
      </w:r>
      <w:r w:rsidR="00CC300F">
        <w:rPr>
          <w:rtl/>
          <w:lang w:bidi="fa-IR"/>
        </w:rPr>
        <w:t xml:space="preserve">، </w:t>
      </w:r>
      <w:r>
        <w:rPr>
          <w:rtl/>
          <w:lang w:bidi="fa-IR"/>
        </w:rPr>
        <w:t>خيال كرد موسى مى خواهد خود او را مورد حمله قرار دهد</w:t>
      </w:r>
      <w:r w:rsidR="00CC300F">
        <w:rPr>
          <w:rtl/>
          <w:lang w:bidi="fa-IR"/>
        </w:rPr>
        <w:t xml:space="preserve">، </w:t>
      </w:r>
      <w:r>
        <w:rPr>
          <w:rtl/>
          <w:lang w:bidi="fa-IR"/>
        </w:rPr>
        <w:t>ازاين رو با فرياد گفت</w:t>
      </w:r>
      <w:r w:rsidR="00CC300F">
        <w:rPr>
          <w:rtl/>
          <w:lang w:bidi="fa-IR"/>
        </w:rPr>
        <w:t xml:space="preserve">: </w:t>
      </w:r>
      <w:r>
        <w:rPr>
          <w:rtl/>
          <w:lang w:bidi="fa-IR"/>
        </w:rPr>
        <w:t>مى خواهى همان طور كه ديروز شخصى را به قتل رساندى</w:t>
      </w:r>
      <w:r w:rsidR="00CC300F">
        <w:rPr>
          <w:rtl/>
          <w:lang w:bidi="fa-IR"/>
        </w:rPr>
        <w:t xml:space="preserve">، </w:t>
      </w:r>
      <w:r>
        <w:rPr>
          <w:rtl/>
          <w:lang w:bidi="fa-IR"/>
        </w:rPr>
        <w:t>مرا هم به قتل رسانى</w:t>
      </w:r>
      <w:r w:rsidR="006E6573">
        <w:rPr>
          <w:rtl/>
          <w:lang w:bidi="fa-IR"/>
        </w:rPr>
        <w:t xml:space="preserve">؟ </w:t>
      </w:r>
    </w:p>
    <w:p w:rsidR="005870D7" w:rsidRDefault="005870D7" w:rsidP="005870D7">
      <w:pPr>
        <w:pStyle w:val="libNormal"/>
        <w:rPr>
          <w:rtl/>
          <w:lang w:bidi="fa-IR"/>
        </w:rPr>
      </w:pPr>
      <w:r>
        <w:rPr>
          <w:rtl/>
          <w:lang w:bidi="fa-IR"/>
        </w:rPr>
        <w:t xml:space="preserve">با اظهار اين جمله مرد قبطى دانست كه قاتل مرد قبطى در دز گذشته موسى بوده و كسى كه جاسوسان فرعون و </w:t>
      </w:r>
      <w:r w:rsidR="006915F7">
        <w:rPr>
          <w:rtl/>
          <w:lang w:bidi="fa-IR"/>
        </w:rPr>
        <w:t>مأمور</w:t>
      </w:r>
      <w:r>
        <w:rPr>
          <w:rtl/>
          <w:lang w:bidi="fa-IR"/>
        </w:rPr>
        <w:t>ان در جست وجوى وى هستند</w:t>
      </w:r>
      <w:r w:rsidR="00CC300F">
        <w:rPr>
          <w:rtl/>
          <w:lang w:bidi="fa-IR"/>
        </w:rPr>
        <w:t xml:space="preserve">، </w:t>
      </w:r>
      <w:r>
        <w:rPr>
          <w:rtl/>
          <w:lang w:bidi="fa-IR"/>
        </w:rPr>
        <w:t xml:space="preserve">ازاين رو خود را به </w:t>
      </w:r>
      <w:r w:rsidR="006915F7">
        <w:rPr>
          <w:rtl/>
          <w:lang w:bidi="fa-IR"/>
        </w:rPr>
        <w:t>مأمور</w:t>
      </w:r>
      <w:r>
        <w:rPr>
          <w:rtl/>
          <w:lang w:bidi="fa-IR"/>
        </w:rPr>
        <w:t>ان رساند و ماجرا را به آن ها اطلاع داد</w:t>
      </w:r>
      <w:r w:rsidR="00CC300F">
        <w:rPr>
          <w:rtl/>
          <w:lang w:bidi="fa-IR"/>
        </w:rPr>
        <w:t xml:space="preserve">. </w:t>
      </w:r>
      <w:r>
        <w:rPr>
          <w:rtl/>
          <w:lang w:bidi="fa-IR"/>
        </w:rPr>
        <w:t>آن ها نيز براى دستگيرى و كشتن موسى بسيج شده و به تعقيب آن حضرت پرداختند</w:t>
      </w:r>
      <w:r w:rsidR="00CC300F">
        <w:rPr>
          <w:rtl/>
          <w:lang w:bidi="fa-IR"/>
        </w:rPr>
        <w:t xml:space="preserve">. </w:t>
      </w:r>
      <w:r>
        <w:rPr>
          <w:rtl/>
          <w:lang w:bidi="fa-IR"/>
        </w:rPr>
        <w:t xml:space="preserve">در اين جا بود كه همان حزبيل (يا حزقيل) </w:t>
      </w:r>
      <w:r w:rsidRPr="00612E0F">
        <w:rPr>
          <w:rStyle w:val="libFootnotenumChar"/>
          <w:rtl/>
        </w:rPr>
        <w:t>(724)</w:t>
      </w:r>
      <w:r>
        <w:rPr>
          <w:rtl/>
          <w:lang w:bidi="fa-IR"/>
        </w:rPr>
        <w:t xml:space="preserve"> كه به </w:t>
      </w:r>
      <w:r w:rsidR="007C2167">
        <w:rPr>
          <w:rtl/>
          <w:lang w:bidi="fa-IR"/>
        </w:rPr>
        <w:t>مؤمن</w:t>
      </w:r>
      <w:r>
        <w:rPr>
          <w:rtl/>
          <w:lang w:bidi="fa-IR"/>
        </w:rPr>
        <w:t xml:space="preserve"> آل فرعون مشهور بود</w:t>
      </w:r>
      <w:r w:rsidR="00CC300F">
        <w:rPr>
          <w:rtl/>
          <w:lang w:bidi="fa-IR"/>
        </w:rPr>
        <w:t xml:space="preserve">، </w:t>
      </w:r>
      <w:r>
        <w:rPr>
          <w:rtl/>
          <w:lang w:bidi="fa-IR"/>
        </w:rPr>
        <w:t>خود را به موسى رسانيد و از روى خيرخواهى</w:t>
      </w:r>
      <w:r w:rsidR="00CC300F">
        <w:rPr>
          <w:rtl/>
          <w:lang w:bidi="fa-IR"/>
        </w:rPr>
        <w:t xml:space="preserve">، </w:t>
      </w:r>
      <w:r>
        <w:rPr>
          <w:rtl/>
          <w:lang w:bidi="fa-IR"/>
        </w:rPr>
        <w:t>پيشنهاد فرار از شهر را به آن حضرت داد</w:t>
      </w:r>
      <w:r w:rsidR="00CC300F">
        <w:rPr>
          <w:rtl/>
          <w:lang w:bidi="fa-IR"/>
        </w:rPr>
        <w:t xml:space="preserve">. </w:t>
      </w:r>
    </w:p>
    <w:p w:rsidR="005870D7" w:rsidRDefault="005870D7" w:rsidP="005870D7">
      <w:pPr>
        <w:pStyle w:val="libNormal"/>
        <w:rPr>
          <w:rtl/>
          <w:lang w:bidi="fa-IR"/>
        </w:rPr>
      </w:pPr>
      <w:r>
        <w:rPr>
          <w:rtl/>
          <w:lang w:bidi="fa-IR"/>
        </w:rPr>
        <w:t>خداى تعالى در سوره قصص داستان آمدن او به نزد موسى و پيشنهادش را اين گونه بيان مى فرمايد</w:t>
      </w:r>
      <w:r w:rsidR="00CC300F">
        <w:rPr>
          <w:rtl/>
          <w:lang w:bidi="fa-IR"/>
        </w:rPr>
        <w:t xml:space="preserve">: </w:t>
      </w:r>
      <w:r>
        <w:rPr>
          <w:rtl/>
          <w:lang w:bidi="fa-IR"/>
        </w:rPr>
        <w:t>و مردى از انتهاى شهر شتابان بيامد و گفت كه اى موسى سركردگان قوم درباره تو راءى مى زنند (و نقشه كشيده اند) كه تو را به قتل برسانند</w:t>
      </w:r>
      <w:r w:rsidR="00CC300F">
        <w:rPr>
          <w:rtl/>
          <w:lang w:bidi="fa-IR"/>
        </w:rPr>
        <w:t xml:space="preserve">، </w:t>
      </w:r>
      <w:r>
        <w:rPr>
          <w:rtl/>
          <w:lang w:bidi="fa-IR"/>
        </w:rPr>
        <w:t>پس از شهر خارج شو كه من خيرخواه تو هستم</w:t>
      </w:r>
      <w:r w:rsidR="00CC300F">
        <w:rPr>
          <w:rtl/>
          <w:lang w:bidi="fa-IR"/>
        </w:rPr>
        <w:t xml:space="preserve">. </w:t>
      </w:r>
      <w:r w:rsidRPr="00612E0F">
        <w:rPr>
          <w:rStyle w:val="libFootnotenumChar"/>
          <w:rtl/>
        </w:rPr>
        <w:t>(725)</w:t>
      </w:r>
      <w:r>
        <w:rPr>
          <w:rtl/>
          <w:lang w:bidi="fa-IR"/>
        </w:rPr>
        <w:t xml:space="preserve"> و او همان </w:t>
      </w:r>
      <w:r>
        <w:rPr>
          <w:rtl/>
          <w:lang w:bidi="fa-IR"/>
        </w:rPr>
        <w:lastRenderedPageBreak/>
        <w:t>كسى است كه رسول خدا طبق روايتى كه در ايمان به خدا از همگان سبقت جستند و چشم برهم زدنى به خدا كافر نشدند</w:t>
      </w:r>
      <w:r w:rsidR="00CC300F">
        <w:rPr>
          <w:rtl/>
          <w:lang w:bidi="fa-IR"/>
        </w:rPr>
        <w:t xml:space="preserve">: </w:t>
      </w:r>
    </w:p>
    <w:p w:rsidR="005870D7" w:rsidRDefault="005870D7" w:rsidP="005870D7">
      <w:pPr>
        <w:pStyle w:val="libNormal"/>
        <w:rPr>
          <w:rtl/>
          <w:lang w:bidi="fa-IR"/>
        </w:rPr>
      </w:pPr>
      <w:r>
        <w:rPr>
          <w:rtl/>
          <w:lang w:bidi="fa-IR"/>
        </w:rPr>
        <w:t>1 حزقيل</w:t>
      </w:r>
      <w:r w:rsidR="00CC300F">
        <w:rPr>
          <w:rtl/>
          <w:lang w:bidi="fa-IR"/>
        </w:rPr>
        <w:t xml:space="preserve">، </w:t>
      </w:r>
      <w:r w:rsidR="007C2167">
        <w:rPr>
          <w:rtl/>
          <w:lang w:bidi="fa-IR"/>
        </w:rPr>
        <w:t>مؤمن</w:t>
      </w:r>
      <w:r>
        <w:rPr>
          <w:rtl/>
          <w:lang w:bidi="fa-IR"/>
        </w:rPr>
        <w:t xml:space="preserve"> آل فرعون</w:t>
      </w:r>
      <w:r w:rsidR="00CC300F">
        <w:rPr>
          <w:rtl/>
          <w:lang w:bidi="fa-IR"/>
        </w:rPr>
        <w:t xml:space="preserve">؛ </w:t>
      </w:r>
      <w:r>
        <w:rPr>
          <w:rtl/>
          <w:lang w:bidi="fa-IR"/>
        </w:rPr>
        <w:t>2 حبيب نجّار</w:t>
      </w:r>
      <w:r w:rsidR="00CC300F">
        <w:rPr>
          <w:rtl/>
          <w:lang w:bidi="fa-IR"/>
        </w:rPr>
        <w:t xml:space="preserve">، </w:t>
      </w:r>
      <w:r>
        <w:rPr>
          <w:rtl/>
          <w:lang w:bidi="fa-IR"/>
        </w:rPr>
        <w:t>صاحب ياسين</w:t>
      </w:r>
      <w:r w:rsidR="00CC300F">
        <w:rPr>
          <w:rtl/>
          <w:lang w:bidi="fa-IR"/>
        </w:rPr>
        <w:t xml:space="preserve">؛ </w:t>
      </w:r>
      <w:r>
        <w:rPr>
          <w:rtl/>
          <w:lang w:bidi="fa-IR"/>
        </w:rPr>
        <w:t>3 على بن ابى طالب</w:t>
      </w:r>
      <w:r w:rsidR="00CC300F">
        <w:rPr>
          <w:rtl/>
          <w:lang w:bidi="fa-IR"/>
        </w:rPr>
        <w:t xml:space="preserve">، </w:t>
      </w:r>
      <w:r>
        <w:rPr>
          <w:rtl/>
          <w:lang w:bidi="fa-IR"/>
        </w:rPr>
        <w:t>و او برتر از ديگران است</w:t>
      </w:r>
      <w:r w:rsidR="00CC300F">
        <w:rPr>
          <w:rtl/>
          <w:lang w:bidi="fa-IR"/>
        </w:rPr>
        <w:t xml:space="preserve">. </w:t>
      </w:r>
      <w:r w:rsidRPr="00612E0F">
        <w:rPr>
          <w:rStyle w:val="libFootnotenumChar"/>
          <w:rtl/>
        </w:rPr>
        <w:t>(726)</w:t>
      </w:r>
    </w:p>
    <w:p w:rsidR="005870D7" w:rsidRDefault="00612E0F" w:rsidP="00612E0F">
      <w:pPr>
        <w:pStyle w:val="Heading2"/>
        <w:rPr>
          <w:rtl/>
          <w:lang w:bidi="fa-IR"/>
        </w:rPr>
      </w:pPr>
      <w:bookmarkStart w:id="186" w:name="_Toc395430908"/>
      <w:r>
        <w:rPr>
          <w:rtl/>
          <w:lang w:bidi="fa-IR"/>
        </w:rPr>
        <w:t>خروج موسى از مصر</w:t>
      </w:r>
      <w:bookmarkEnd w:id="186"/>
      <w:r>
        <w:rPr>
          <w:lang w:bidi="fa-IR"/>
        </w:rPr>
        <w:t xml:space="preserve"> </w:t>
      </w:r>
    </w:p>
    <w:p w:rsidR="005870D7" w:rsidRDefault="005870D7" w:rsidP="005870D7">
      <w:pPr>
        <w:pStyle w:val="libNormal"/>
        <w:rPr>
          <w:rtl/>
          <w:lang w:bidi="fa-IR"/>
        </w:rPr>
      </w:pPr>
      <w:r>
        <w:rPr>
          <w:rtl/>
          <w:lang w:bidi="fa-IR"/>
        </w:rPr>
        <w:t xml:space="preserve"> در اين هنگام بود كه موسى با از شهر خارج شد و از خداى تعالى درخواست كرد تا او را از شرّمردمان ستمگر نجات بخشد</w:t>
      </w:r>
      <w:r w:rsidR="00CC300F">
        <w:rPr>
          <w:rtl/>
          <w:lang w:bidi="fa-IR"/>
        </w:rPr>
        <w:t xml:space="preserve">. </w:t>
      </w:r>
      <w:r>
        <w:rPr>
          <w:rtl/>
          <w:lang w:bidi="fa-IR"/>
        </w:rPr>
        <w:t>ناگفته پيداست كه شخصى مانند موسى كه تا به آن روز از مصر خارج نشده و مسافرتى نكرده بود7 تا چه حدّ اين سفر براى او دشوار به نظر مى رسيد</w:t>
      </w:r>
      <w:r w:rsidR="00CC300F">
        <w:rPr>
          <w:rtl/>
          <w:lang w:bidi="fa-IR"/>
        </w:rPr>
        <w:t xml:space="preserve">. </w:t>
      </w:r>
      <w:r>
        <w:rPr>
          <w:rtl/>
          <w:lang w:bidi="fa-IR"/>
        </w:rPr>
        <w:t>نه زاد و توشه اى داشت كه بتواند با آ از گرسنگى برهد و نه مركبى كه بر آن سوار شود و طى راه كند و اساساً نميدانست به كدام جهت برود از اين رو در برخى از روايات و تواريخ آمده كه چون از شهر خارح شد</w:t>
      </w:r>
      <w:r w:rsidR="00CC300F">
        <w:rPr>
          <w:rtl/>
          <w:lang w:bidi="fa-IR"/>
        </w:rPr>
        <w:t xml:space="preserve">، </w:t>
      </w:r>
      <w:r>
        <w:rPr>
          <w:rtl/>
          <w:lang w:bidi="fa-IR"/>
        </w:rPr>
        <w:t>سرگردان ماند كه به چه سمتى برود</w:t>
      </w:r>
      <w:r w:rsidR="006E6573">
        <w:rPr>
          <w:rtl/>
          <w:lang w:bidi="fa-IR"/>
        </w:rPr>
        <w:t xml:space="preserve">؟ </w:t>
      </w:r>
      <w:r>
        <w:rPr>
          <w:rtl/>
          <w:lang w:bidi="fa-IR"/>
        </w:rPr>
        <w:t>ناگهان فرشته اى بيامد و او را به سوى مدين راهنمايى كرد</w:t>
      </w:r>
      <w:r w:rsidR="00CC300F">
        <w:rPr>
          <w:rtl/>
          <w:lang w:bidi="fa-IR"/>
        </w:rPr>
        <w:t xml:space="preserve">. </w:t>
      </w:r>
      <w:r>
        <w:rPr>
          <w:rtl/>
          <w:lang w:bidi="fa-IR"/>
        </w:rPr>
        <w:t>برخى هم گفته اند كه هم چنان با تحير و بى اطلاعى پيش رفت تا به طور تصادفى به مدين رسيد</w:t>
      </w:r>
      <w:r w:rsidR="00CC300F">
        <w:rPr>
          <w:rtl/>
          <w:lang w:bidi="fa-IR"/>
        </w:rPr>
        <w:t xml:space="preserve">. </w:t>
      </w:r>
      <w:r>
        <w:rPr>
          <w:rtl/>
          <w:lang w:bidi="fa-IR"/>
        </w:rPr>
        <w:t>به هر صورت براى اين كه در بيابان ها سرگردان نشو</w:t>
      </w:r>
      <w:r w:rsidR="00CC300F">
        <w:rPr>
          <w:rtl/>
          <w:lang w:bidi="fa-IR"/>
        </w:rPr>
        <w:t xml:space="preserve">، </w:t>
      </w:r>
      <w:r>
        <w:rPr>
          <w:rtl/>
          <w:lang w:bidi="fa-IR"/>
        </w:rPr>
        <w:t>باز هم از خداى تعالى كمك طلبيده و راهنمايى خواست و خدا هم او را به مدين هدايت فرمود</w:t>
      </w:r>
      <w:r w:rsidR="00CC300F">
        <w:rPr>
          <w:rtl/>
          <w:lang w:bidi="fa-IR"/>
        </w:rPr>
        <w:t xml:space="preserve">. </w:t>
      </w:r>
    </w:p>
    <w:p w:rsidR="005870D7" w:rsidRDefault="005870D7" w:rsidP="005870D7">
      <w:pPr>
        <w:pStyle w:val="libNormal"/>
        <w:rPr>
          <w:rtl/>
          <w:lang w:bidi="fa-IR"/>
        </w:rPr>
      </w:pPr>
      <w:r>
        <w:rPr>
          <w:rtl/>
          <w:lang w:bidi="fa-IR"/>
        </w:rPr>
        <w:t>بيشتر تاريخ ‌نويسان گفته اند كه مسير آن حضرت از مصر تا مدين هشت روز راه و به مقدار فاصلهئ كوفه تا بصره بوده است</w:t>
      </w:r>
      <w:r w:rsidR="00CC300F">
        <w:rPr>
          <w:rtl/>
          <w:lang w:bidi="fa-IR"/>
        </w:rPr>
        <w:t xml:space="preserve">. </w:t>
      </w:r>
      <w:r>
        <w:rPr>
          <w:rtl/>
          <w:lang w:bidi="fa-IR"/>
        </w:rPr>
        <w:t>البته در حديثى هم آمده كه فاصله</w:t>
      </w:r>
      <w:r w:rsidR="00CC300F">
        <w:rPr>
          <w:rtl/>
          <w:lang w:bidi="fa-IR"/>
        </w:rPr>
        <w:t xml:space="preserve">، </w:t>
      </w:r>
      <w:r>
        <w:rPr>
          <w:rtl/>
          <w:lang w:bidi="fa-IR"/>
        </w:rPr>
        <w:t>سه روز راه بوده و در اين مدت خوراك آن بزرگوار علف سبز صحرا و برگ درختان بود و پياده طى طريق مى كرد</w:t>
      </w:r>
      <w:r w:rsidR="00CC300F">
        <w:rPr>
          <w:rtl/>
          <w:lang w:bidi="fa-IR"/>
        </w:rPr>
        <w:t xml:space="preserve">. </w:t>
      </w:r>
      <w:r w:rsidRPr="00612E0F">
        <w:rPr>
          <w:rStyle w:val="libFootnotenumChar"/>
          <w:rtl/>
        </w:rPr>
        <w:t>(727)</w:t>
      </w:r>
    </w:p>
    <w:p w:rsidR="005870D7" w:rsidRDefault="005870D7" w:rsidP="005870D7">
      <w:pPr>
        <w:pStyle w:val="libNormal"/>
        <w:rPr>
          <w:rtl/>
          <w:lang w:bidi="fa-IR"/>
        </w:rPr>
      </w:pPr>
      <w:r>
        <w:rPr>
          <w:rtl/>
          <w:lang w:bidi="fa-IR"/>
        </w:rPr>
        <w:t>آن قدر علف و برگ سبز خورده بود كه سبزى آن از پوست شكم لاغرش نمودار بود</w:t>
      </w:r>
      <w:r w:rsidR="00CC300F">
        <w:rPr>
          <w:rtl/>
          <w:lang w:bidi="fa-IR"/>
        </w:rPr>
        <w:t xml:space="preserve">. </w:t>
      </w:r>
      <w:r>
        <w:rPr>
          <w:rtl/>
          <w:lang w:bidi="fa-IR"/>
        </w:rPr>
        <w:t xml:space="preserve">و آن قدر با پاى برهنه راه رفته بود كه پاهايش زخم شده و خون از </w:t>
      </w:r>
      <w:r>
        <w:rPr>
          <w:rtl/>
          <w:lang w:bidi="fa-IR"/>
        </w:rPr>
        <w:lastRenderedPageBreak/>
        <w:t>كف پايش مى ريخت</w:t>
      </w:r>
      <w:r w:rsidR="00CC300F">
        <w:rPr>
          <w:rtl/>
          <w:lang w:bidi="fa-IR"/>
        </w:rPr>
        <w:t xml:space="preserve">، </w:t>
      </w:r>
      <w:r>
        <w:rPr>
          <w:rtl/>
          <w:lang w:bidi="fa-IR"/>
        </w:rPr>
        <w:t>اما در هر حال به ياد خدا بود و در هر پيش آمد سخت و ناگوارى از او كمك مى طلبيد و رفع مشكل خود را از خداى خود درخواست مى كرد</w:t>
      </w:r>
      <w:r w:rsidR="00CC300F">
        <w:rPr>
          <w:rtl/>
          <w:lang w:bidi="fa-IR"/>
        </w:rPr>
        <w:t xml:space="preserve">. </w:t>
      </w:r>
      <w:r w:rsidRPr="00612E0F">
        <w:rPr>
          <w:rStyle w:val="libFootnotenumChar"/>
          <w:rtl/>
        </w:rPr>
        <w:t>(728)</w:t>
      </w:r>
    </w:p>
    <w:p w:rsidR="005870D7" w:rsidRDefault="005870D7" w:rsidP="005870D7">
      <w:pPr>
        <w:pStyle w:val="libNormal"/>
        <w:rPr>
          <w:rtl/>
          <w:lang w:bidi="fa-IR"/>
        </w:rPr>
      </w:pPr>
      <w:r>
        <w:rPr>
          <w:rtl/>
          <w:lang w:bidi="fa-IR"/>
        </w:rPr>
        <w:t>پس از گذشت</w:t>
      </w:r>
      <w:r w:rsidR="00CC300F">
        <w:rPr>
          <w:rtl/>
          <w:lang w:bidi="fa-IR"/>
        </w:rPr>
        <w:t xml:space="preserve">، </w:t>
      </w:r>
      <w:r>
        <w:rPr>
          <w:rtl/>
          <w:lang w:bidi="fa-IR"/>
        </w:rPr>
        <w:t>شب ها و روزها و تحمل همه مشكلات و سختى ها</w:t>
      </w:r>
      <w:r w:rsidR="00CC300F">
        <w:rPr>
          <w:rtl/>
          <w:lang w:bidi="fa-IR"/>
        </w:rPr>
        <w:t xml:space="preserve">، </w:t>
      </w:r>
      <w:r>
        <w:rPr>
          <w:rtl/>
          <w:lang w:bidi="fa-IR"/>
        </w:rPr>
        <w:t>به دروازه شهر مدين رسيد و براى رفع خستگى در زير درختى آرميد كه چاهى در نزديكى آن قرار داشت</w:t>
      </w:r>
      <w:r w:rsidR="00CC300F">
        <w:rPr>
          <w:rtl/>
          <w:lang w:bidi="fa-IR"/>
        </w:rPr>
        <w:t xml:space="preserve">. </w:t>
      </w:r>
      <w:r>
        <w:rPr>
          <w:rtl/>
          <w:lang w:bidi="fa-IR"/>
        </w:rPr>
        <w:t>موسى ديد كه جمعى از مردم شهر براى آب دادن گوسفندانشان در سر آن چاه جمع شده اند و در گوشه اى نيز دو زن را ديد كه گوسفندانى در پيش دارند</w:t>
      </w:r>
      <w:r w:rsidR="00CC300F">
        <w:rPr>
          <w:rtl/>
          <w:lang w:bidi="fa-IR"/>
        </w:rPr>
        <w:t xml:space="preserve">، </w:t>
      </w:r>
      <w:r>
        <w:rPr>
          <w:rtl/>
          <w:lang w:bidi="fa-IR"/>
        </w:rPr>
        <w:t>ولى براى آب دادن آن ها به جلو نمى آيند و تنها از كوسفندان خود نگهدارى مى كنند تا با گوسفندان ديگر مخلوط نشوند</w:t>
      </w:r>
      <w:r w:rsidR="00CC300F">
        <w:rPr>
          <w:rtl/>
          <w:lang w:bidi="fa-IR"/>
        </w:rPr>
        <w:t xml:space="preserve">. </w:t>
      </w:r>
    </w:p>
    <w:p w:rsidR="005870D7" w:rsidRDefault="005870D7" w:rsidP="005870D7">
      <w:pPr>
        <w:pStyle w:val="libNormal"/>
        <w:rPr>
          <w:rtl/>
          <w:lang w:bidi="fa-IR"/>
        </w:rPr>
      </w:pPr>
      <w:r>
        <w:rPr>
          <w:rtl/>
          <w:lang w:bidi="fa-IR"/>
        </w:rPr>
        <w:t>حسّ انسان دوستى و غيرت موسى اجازه نداد كه هم چنان تنشيند و آن منظره را تماشا كند</w:t>
      </w:r>
      <w:r w:rsidR="00CC300F">
        <w:rPr>
          <w:rtl/>
          <w:lang w:bidi="fa-IR"/>
        </w:rPr>
        <w:t xml:space="preserve">. </w:t>
      </w:r>
      <w:r>
        <w:rPr>
          <w:rtl/>
          <w:lang w:bidi="fa-IR"/>
        </w:rPr>
        <w:t>با كمال خستگى كه داشت برخاست و پيش آن دو زن رفت و به آن ها گفت</w:t>
      </w:r>
      <w:r w:rsidR="00CC300F">
        <w:rPr>
          <w:rtl/>
          <w:lang w:bidi="fa-IR"/>
        </w:rPr>
        <w:t xml:space="preserve">: </w:t>
      </w:r>
      <w:r>
        <w:rPr>
          <w:rtl/>
          <w:lang w:bidi="fa-IR"/>
        </w:rPr>
        <w:t>كار شما چيست و باى چه ايستاده ايد</w:t>
      </w:r>
      <w:r w:rsidR="006E6573">
        <w:rPr>
          <w:rtl/>
          <w:lang w:bidi="fa-IR"/>
        </w:rPr>
        <w:t xml:space="preserve">؟ </w:t>
      </w:r>
      <w:r>
        <w:rPr>
          <w:rtl/>
          <w:lang w:bidi="fa-IR"/>
        </w:rPr>
        <w:t>و با اين جملات در صدد تحقيق حال آن دو برآمد</w:t>
      </w:r>
      <w:r w:rsidR="00CC300F">
        <w:rPr>
          <w:rtl/>
          <w:lang w:bidi="fa-IR"/>
        </w:rPr>
        <w:t xml:space="preserve">. </w:t>
      </w:r>
      <w:r>
        <w:rPr>
          <w:rtl/>
          <w:lang w:bidi="fa-IR"/>
        </w:rPr>
        <w:t>آنان در پاسخ موسى گفتند</w:t>
      </w:r>
      <w:r w:rsidR="00CC300F">
        <w:rPr>
          <w:rtl/>
          <w:lang w:bidi="fa-IR"/>
        </w:rPr>
        <w:t xml:space="preserve">: </w:t>
      </w:r>
      <w:r>
        <w:rPr>
          <w:rtl/>
          <w:lang w:bidi="fa-IR"/>
        </w:rPr>
        <w:t>پدر ما پيرمردى كهنسال است كه نمى توند براى آب دادن گوسفندان به سر چاه بيايد و ما نيز نمى توانيم براى آب دادن آن ها با مردان بيگانه همراه شويم و از اختلاط با آنان پرهيز داريم</w:t>
      </w:r>
      <w:r w:rsidR="00CC300F">
        <w:rPr>
          <w:rtl/>
          <w:lang w:bidi="fa-IR"/>
        </w:rPr>
        <w:t xml:space="preserve">. </w:t>
      </w:r>
      <w:r>
        <w:rPr>
          <w:rtl/>
          <w:lang w:bidi="fa-IR"/>
        </w:rPr>
        <w:t>اكنون ايستاده ايم تا آن ها گوسفندانشان را آب دهند و سپس ما بر سر چاه رويم و از باقى مانده آب ها گوسفندانمان را سيراب كنيم</w:t>
      </w:r>
      <w:r w:rsidR="00CC300F">
        <w:rPr>
          <w:rtl/>
          <w:lang w:bidi="fa-IR"/>
        </w:rPr>
        <w:t xml:space="preserve">. </w:t>
      </w:r>
    </w:p>
    <w:p w:rsidR="005870D7" w:rsidRDefault="005870D7" w:rsidP="005870D7">
      <w:pPr>
        <w:pStyle w:val="libNormal"/>
        <w:rPr>
          <w:rtl/>
          <w:lang w:bidi="fa-IR"/>
        </w:rPr>
      </w:pPr>
      <w:r>
        <w:rPr>
          <w:rtl/>
          <w:lang w:bidi="fa-IR"/>
        </w:rPr>
        <w:t>وقتى حضرت موسى اين سخن را شنيد</w:t>
      </w:r>
      <w:r w:rsidR="00CC300F">
        <w:rPr>
          <w:rtl/>
          <w:lang w:bidi="fa-IR"/>
        </w:rPr>
        <w:t xml:space="preserve">، </w:t>
      </w:r>
      <w:r>
        <w:rPr>
          <w:rtl/>
          <w:lang w:bidi="fa-IR"/>
        </w:rPr>
        <w:t>دلش به حال آن ها سوخت</w:t>
      </w:r>
      <w:r w:rsidR="00CC300F">
        <w:rPr>
          <w:rtl/>
          <w:lang w:bidi="fa-IR"/>
        </w:rPr>
        <w:t xml:space="preserve">. </w:t>
      </w:r>
      <w:r>
        <w:rPr>
          <w:rtl/>
          <w:lang w:bidi="fa-IR"/>
        </w:rPr>
        <w:t>پيش رفت و مقدارى آب كشيده و گوسفندان آن ها را آب داد و سپس به جاى خود بازگشت و آن دو نيز گوسفندان را به خانه بردند</w:t>
      </w:r>
      <w:r w:rsidR="00CC300F">
        <w:rPr>
          <w:rtl/>
          <w:lang w:bidi="fa-IR"/>
        </w:rPr>
        <w:t xml:space="preserve">. </w:t>
      </w:r>
    </w:p>
    <w:p w:rsidR="005870D7" w:rsidRDefault="005870D7" w:rsidP="005870D7">
      <w:pPr>
        <w:pStyle w:val="libNormal"/>
        <w:rPr>
          <w:rtl/>
          <w:lang w:bidi="fa-IR"/>
        </w:rPr>
      </w:pPr>
      <w:r>
        <w:rPr>
          <w:rtl/>
          <w:lang w:bidi="fa-IR"/>
        </w:rPr>
        <w:t>برخى گفته اند</w:t>
      </w:r>
      <w:r w:rsidR="00CC300F">
        <w:rPr>
          <w:rtl/>
          <w:lang w:bidi="fa-IR"/>
        </w:rPr>
        <w:t xml:space="preserve">: </w:t>
      </w:r>
      <w:r>
        <w:rPr>
          <w:rtl/>
          <w:lang w:bidi="fa-IR"/>
        </w:rPr>
        <w:t>چاهى كه موسى از آن آب كشيد</w:t>
      </w:r>
      <w:r w:rsidR="00CC300F">
        <w:rPr>
          <w:rtl/>
          <w:lang w:bidi="fa-IR"/>
        </w:rPr>
        <w:t xml:space="preserve">، </w:t>
      </w:r>
      <w:r>
        <w:rPr>
          <w:rtl/>
          <w:lang w:bidi="fa-IR"/>
        </w:rPr>
        <w:t>غير از چاهى بود كه شبانا از آن آب مى كشيدند</w:t>
      </w:r>
      <w:r w:rsidR="00CC300F">
        <w:rPr>
          <w:rtl/>
          <w:lang w:bidi="fa-IR"/>
        </w:rPr>
        <w:t xml:space="preserve">، </w:t>
      </w:r>
      <w:r>
        <w:rPr>
          <w:rtl/>
          <w:lang w:bidi="fa-IR"/>
        </w:rPr>
        <w:t>زيرا وقتى موسى آن وضع را ديد</w:t>
      </w:r>
      <w:r w:rsidR="00CC300F">
        <w:rPr>
          <w:rtl/>
          <w:lang w:bidi="fa-IR"/>
        </w:rPr>
        <w:t xml:space="preserve">، </w:t>
      </w:r>
      <w:r>
        <w:rPr>
          <w:rtl/>
          <w:lang w:bidi="fa-IR"/>
        </w:rPr>
        <w:t xml:space="preserve">بر سر چاه ديگرى كه </w:t>
      </w:r>
      <w:r>
        <w:rPr>
          <w:rtl/>
          <w:lang w:bidi="fa-IR"/>
        </w:rPr>
        <w:lastRenderedPageBreak/>
        <w:t>در آن نزديكى بود و سنگ بزرگى بر روى آن قرار داشت رفت و آن سنگ را كه ده نفر نمى توانستند از سر آن بردارند</w:t>
      </w:r>
      <w:r w:rsidR="00CC300F">
        <w:rPr>
          <w:rtl/>
          <w:lang w:bidi="fa-IR"/>
        </w:rPr>
        <w:t xml:space="preserve">، </w:t>
      </w:r>
      <w:r>
        <w:rPr>
          <w:rtl/>
          <w:lang w:bidi="fa-IR"/>
        </w:rPr>
        <w:t>به تنهايى برداشت و دلوى آب كشيد و گوسفندان آن دو زن را آب داد</w:t>
      </w:r>
      <w:r w:rsidR="00CC300F">
        <w:rPr>
          <w:rtl/>
          <w:lang w:bidi="fa-IR"/>
        </w:rPr>
        <w:t xml:space="preserve">. </w:t>
      </w:r>
      <w:r w:rsidRPr="00612E0F">
        <w:rPr>
          <w:rStyle w:val="libFootnotenumChar"/>
          <w:rtl/>
        </w:rPr>
        <w:t>(729)</w:t>
      </w:r>
    </w:p>
    <w:p w:rsidR="005870D7" w:rsidRDefault="005870D7" w:rsidP="005870D7">
      <w:pPr>
        <w:pStyle w:val="libNormal"/>
        <w:rPr>
          <w:rtl/>
          <w:lang w:bidi="fa-IR"/>
        </w:rPr>
      </w:pPr>
      <w:r>
        <w:rPr>
          <w:rtl/>
          <w:lang w:bidi="fa-IR"/>
        </w:rPr>
        <w:t>در روايت ديگرى آمده است كه به نزد شبانان آمد و گفت</w:t>
      </w:r>
      <w:r w:rsidR="00CC300F">
        <w:rPr>
          <w:rtl/>
          <w:lang w:bidi="fa-IR"/>
        </w:rPr>
        <w:t xml:space="preserve">: </w:t>
      </w:r>
      <w:r>
        <w:rPr>
          <w:rtl/>
          <w:lang w:bidi="fa-IR"/>
        </w:rPr>
        <w:t>بگذاريد تا من يك دلو براى شما و يك دلو نيز براى خود بردارم</w:t>
      </w:r>
      <w:r w:rsidR="00CC300F">
        <w:rPr>
          <w:rtl/>
          <w:lang w:bidi="fa-IR"/>
        </w:rPr>
        <w:t xml:space="preserve">. </w:t>
      </w:r>
      <w:r>
        <w:rPr>
          <w:rtl/>
          <w:lang w:bidi="fa-IR"/>
        </w:rPr>
        <w:t>آن ها كه براى كشيدن يك دلو آب مى بايست ده نفرى با هم كمك كنند تا آن را از چاه بكشند</w:t>
      </w:r>
      <w:r w:rsidR="00CC300F">
        <w:rPr>
          <w:rtl/>
          <w:lang w:bidi="fa-IR"/>
        </w:rPr>
        <w:t xml:space="preserve">، </w:t>
      </w:r>
      <w:r>
        <w:rPr>
          <w:rtl/>
          <w:lang w:bidi="fa-IR"/>
        </w:rPr>
        <w:t>آن را به دست موسى دادند و خود به كنارى رفتند</w:t>
      </w:r>
      <w:r w:rsidR="00CC300F">
        <w:rPr>
          <w:rtl/>
          <w:lang w:bidi="fa-IR"/>
        </w:rPr>
        <w:t xml:space="preserve">. </w:t>
      </w:r>
      <w:r>
        <w:rPr>
          <w:rtl/>
          <w:lang w:bidi="fa-IR"/>
        </w:rPr>
        <w:t>آن حضرت براى آن ها يك دلو آب كشيد و دلو ديگرى هم براى گوسفندان آن دو زن كشيد و گوسفندان را آب داد</w:t>
      </w:r>
      <w:r w:rsidR="00CC300F">
        <w:rPr>
          <w:rtl/>
          <w:lang w:bidi="fa-IR"/>
        </w:rPr>
        <w:t xml:space="preserve">. </w:t>
      </w:r>
    </w:p>
    <w:p w:rsidR="005870D7" w:rsidRDefault="005870D7" w:rsidP="005870D7">
      <w:pPr>
        <w:pStyle w:val="libNormal"/>
        <w:rPr>
          <w:rtl/>
          <w:lang w:bidi="fa-IR"/>
        </w:rPr>
      </w:pPr>
      <w:r>
        <w:rPr>
          <w:rtl/>
          <w:lang w:bidi="fa-IR"/>
        </w:rPr>
        <w:t>به هر صورت زنان را خيلى زود به خانه فرستاد و دوباره به جاى خود بازگشت و از شدت گرسنگى به خداى تعالى شكايت حال خود كرد و گفت</w:t>
      </w:r>
      <w:r w:rsidR="00CC300F">
        <w:rPr>
          <w:rtl/>
          <w:lang w:bidi="fa-IR"/>
        </w:rPr>
        <w:t xml:space="preserve">: </w:t>
      </w:r>
      <w:r>
        <w:rPr>
          <w:rtl/>
          <w:lang w:bidi="fa-IR"/>
        </w:rPr>
        <w:t>پروردگارا</w:t>
      </w:r>
      <w:r w:rsidR="006E6573">
        <w:rPr>
          <w:rtl/>
          <w:lang w:bidi="fa-IR"/>
        </w:rPr>
        <w:t xml:space="preserve">! </w:t>
      </w:r>
      <w:r>
        <w:rPr>
          <w:rtl/>
          <w:lang w:bidi="fa-IR"/>
        </w:rPr>
        <w:t>من به چيزى كه برايم بفرستى نيازمندم</w:t>
      </w:r>
      <w:r w:rsidR="00CC300F">
        <w:rPr>
          <w:rtl/>
          <w:lang w:bidi="fa-IR"/>
        </w:rPr>
        <w:t xml:space="preserve">. </w:t>
      </w:r>
      <w:r w:rsidRPr="00612E0F">
        <w:rPr>
          <w:rStyle w:val="libFootnotenumChar"/>
          <w:rtl/>
        </w:rPr>
        <w:t>(730)</w:t>
      </w:r>
    </w:p>
    <w:p w:rsidR="005870D7" w:rsidRDefault="005870D7" w:rsidP="005870D7">
      <w:pPr>
        <w:pStyle w:val="libNormal"/>
        <w:rPr>
          <w:rtl/>
          <w:lang w:bidi="fa-IR"/>
        </w:rPr>
      </w:pPr>
      <w:r>
        <w:rPr>
          <w:rtl/>
          <w:lang w:bidi="fa-IR"/>
        </w:rPr>
        <w:t>از امير</w:t>
      </w:r>
      <w:r w:rsidR="007C2167">
        <w:rPr>
          <w:rtl/>
          <w:lang w:bidi="fa-IR"/>
        </w:rPr>
        <w:t>مؤمن</w:t>
      </w:r>
      <w:r>
        <w:rPr>
          <w:rtl/>
          <w:lang w:bidi="fa-IR"/>
        </w:rPr>
        <w:t>ان روايت شده كه فرمود</w:t>
      </w:r>
      <w:r w:rsidR="00CC300F">
        <w:rPr>
          <w:rtl/>
          <w:lang w:bidi="fa-IR"/>
        </w:rPr>
        <w:t xml:space="preserve">: </w:t>
      </w:r>
      <w:r>
        <w:rPr>
          <w:rtl/>
          <w:lang w:bidi="fa-IR"/>
        </w:rPr>
        <w:t>موسى در آن وقت از خداوند جز نانى كه بخورد و رفع گرسنگى كند درخواستى نداشت</w:t>
      </w:r>
      <w:r w:rsidR="00CC300F">
        <w:rPr>
          <w:rtl/>
          <w:lang w:bidi="fa-IR"/>
        </w:rPr>
        <w:t xml:space="preserve">. </w:t>
      </w:r>
      <w:r w:rsidRPr="00612E0F">
        <w:rPr>
          <w:rStyle w:val="libFootnotenumChar"/>
          <w:rtl/>
        </w:rPr>
        <w:t>(731)</w:t>
      </w:r>
      <w:r>
        <w:rPr>
          <w:rtl/>
          <w:lang w:bidi="fa-IR"/>
        </w:rPr>
        <w:t xml:space="preserve"> در خديث ديگرى نقل شده كه امام باقر فرمود</w:t>
      </w:r>
      <w:r w:rsidR="00CC300F">
        <w:rPr>
          <w:rtl/>
          <w:lang w:bidi="fa-IR"/>
        </w:rPr>
        <w:t xml:space="preserve">: </w:t>
      </w:r>
      <w:r>
        <w:rPr>
          <w:rtl/>
          <w:lang w:bidi="fa-IR"/>
        </w:rPr>
        <w:t>موسى در آن وقت به يك تكه خدما نيازمند بود (كه با آن خود را از گرسنگى برهاند)</w:t>
      </w:r>
      <w:r w:rsidR="00CC300F">
        <w:rPr>
          <w:rtl/>
          <w:lang w:bidi="fa-IR"/>
        </w:rPr>
        <w:t xml:space="preserve">. </w:t>
      </w:r>
      <w:r w:rsidRPr="00612E0F">
        <w:rPr>
          <w:rStyle w:val="libFootnotenumChar"/>
          <w:rtl/>
        </w:rPr>
        <w:t>(732)</w:t>
      </w:r>
    </w:p>
    <w:p w:rsidR="005870D7" w:rsidRDefault="005870D7" w:rsidP="005870D7">
      <w:pPr>
        <w:pStyle w:val="libNormal"/>
        <w:rPr>
          <w:rtl/>
          <w:lang w:bidi="fa-IR"/>
        </w:rPr>
      </w:pPr>
      <w:r>
        <w:rPr>
          <w:rtl/>
          <w:lang w:bidi="fa-IR"/>
        </w:rPr>
        <w:t>بارى آن دو زن برخلاف عادت هر روز</w:t>
      </w:r>
      <w:r w:rsidR="00CC300F">
        <w:rPr>
          <w:rtl/>
          <w:lang w:bidi="fa-IR"/>
        </w:rPr>
        <w:t xml:space="preserve">، </w:t>
      </w:r>
      <w:r>
        <w:rPr>
          <w:rtl/>
          <w:lang w:bidi="fa-IR"/>
        </w:rPr>
        <w:t>خيلى زود به خانه برگشتند و گوسفندان را با خود آوردند</w:t>
      </w:r>
      <w:r w:rsidR="00CC300F">
        <w:rPr>
          <w:rtl/>
          <w:lang w:bidi="fa-IR"/>
        </w:rPr>
        <w:t xml:space="preserve">. </w:t>
      </w:r>
      <w:r>
        <w:rPr>
          <w:rtl/>
          <w:lang w:bidi="fa-IR"/>
        </w:rPr>
        <w:t>پدرشان كه از آمدنشان به آن زودى تعجب كرده بود</w:t>
      </w:r>
      <w:r w:rsidR="00CC300F">
        <w:rPr>
          <w:rtl/>
          <w:lang w:bidi="fa-IR"/>
        </w:rPr>
        <w:t xml:space="preserve">، </w:t>
      </w:r>
      <w:r>
        <w:rPr>
          <w:rtl/>
          <w:lang w:bidi="fa-IR"/>
        </w:rPr>
        <w:t>پرسيد</w:t>
      </w:r>
      <w:r w:rsidR="00CC300F">
        <w:rPr>
          <w:rtl/>
          <w:lang w:bidi="fa-IR"/>
        </w:rPr>
        <w:t xml:space="preserve">: </w:t>
      </w:r>
      <w:r>
        <w:rPr>
          <w:rtl/>
          <w:lang w:bidi="fa-IR"/>
        </w:rPr>
        <w:t>چه شد كه امروز به اين زودى بازگشتند</w:t>
      </w:r>
      <w:r w:rsidR="006E6573">
        <w:rPr>
          <w:rtl/>
          <w:lang w:bidi="fa-IR"/>
        </w:rPr>
        <w:t xml:space="preserve">؟ </w:t>
      </w:r>
      <w:r>
        <w:rPr>
          <w:rtl/>
          <w:lang w:bidi="fa-IR"/>
        </w:rPr>
        <w:t>دختران گفتن</w:t>
      </w:r>
      <w:r w:rsidR="00CC300F">
        <w:rPr>
          <w:rtl/>
          <w:lang w:bidi="fa-IR"/>
        </w:rPr>
        <w:t xml:space="preserve">: </w:t>
      </w:r>
      <w:r>
        <w:rPr>
          <w:rtl/>
          <w:lang w:bidi="fa-IR"/>
        </w:rPr>
        <w:t>مرد صالحى بر سر چاه بود كه با ديدن وضع ما بر ما رحم آورد و گوسفندانمان را آب داد و ما زودتر به خانه آمديم</w:t>
      </w:r>
      <w:r w:rsidR="00CC300F">
        <w:rPr>
          <w:rtl/>
          <w:lang w:bidi="fa-IR"/>
        </w:rPr>
        <w:t xml:space="preserve">. </w:t>
      </w:r>
      <w:r>
        <w:rPr>
          <w:rtl/>
          <w:lang w:bidi="fa-IR"/>
        </w:rPr>
        <w:t>پيرمرد روشن ضمير به يگى از آن دو گفت</w:t>
      </w:r>
      <w:r w:rsidR="00CC300F">
        <w:rPr>
          <w:rtl/>
          <w:lang w:bidi="fa-IR"/>
        </w:rPr>
        <w:t xml:space="preserve">: </w:t>
      </w:r>
      <w:r>
        <w:rPr>
          <w:rtl/>
          <w:lang w:bidi="fa-IR"/>
        </w:rPr>
        <w:t>نزد آن مرد برو و او را پيش من آر تا پاداش كارش را به وى بپردازم</w:t>
      </w:r>
      <w:r w:rsidR="00CC300F">
        <w:rPr>
          <w:rtl/>
          <w:lang w:bidi="fa-IR"/>
        </w:rPr>
        <w:t xml:space="preserve">. </w:t>
      </w:r>
      <w:r>
        <w:rPr>
          <w:rtl/>
          <w:lang w:bidi="fa-IR"/>
        </w:rPr>
        <w:t xml:space="preserve">آن دختر براى آوردن موسى حركت كرد و با كمال حيا و آزرم به راه افتاد و خود را به </w:t>
      </w:r>
      <w:r>
        <w:rPr>
          <w:rtl/>
          <w:lang w:bidi="fa-IR"/>
        </w:rPr>
        <w:lastRenderedPageBreak/>
        <w:t>وى رسانيد و اظهار كرد</w:t>
      </w:r>
      <w:r w:rsidR="00CC300F">
        <w:rPr>
          <w:rtl/>
          <w:lang w:bidi="fa-IR"/>
        </w:rPr>
        <w:t xml:space="preserve">: </w:t>
      </w:r>
      <w:r>
        <w:rPr>
          <w:rtl/>
          <w:lang w:bidi="fa-IR"/>
        </w:rPr>
        <w:t>همانا پدرم تو را فرا خوانده است تا پاداش آب دادن گوسفندانمان را به تو بدهد</w:t>
      </w:r>
      <w:r w:rsidR="00CC300F">
        <w:rPr>
          <w:rtl/>
          <w:lang w:bidi="fa-IR"/>
        </w:rPr>
        <w:t xml:space="preserve">. </w:t>
      </w:r>
      <w:r w:rsidRPr="00612E0F">
        <w:rPr>
          <w:rStyle w:val="libFootnotenumChar"/>
          <w:rtl/>
        </w:rPr>
        <w:t>(733)</w:t>
      </w:r>
    </w:p>
    <w:p w:rsidR="005870D7" w:rsidRDefault="005870D7" w:rsidP="005870D7">
      <w:pPr>
        <w:pStyle w:val="libNormal"/>
        <w:rPr>
          <w:rtl/>
          <w:lang w:bidi="fa-IR"/>
        </w:rPr>
      </w:pPr>
      <w:r>
        <w:rPr>
          <w:rtl/>
          <w:lang w:bidi="fa-IR"/>
        </w:rPr>
        <w:t>موسى كه در آن وقت خور را در سرزمين غربت و تنهايى مى ديد كه نه مسكنى داشت تا خود را از سرما و گرما و جانوران حفظ كند و نه لقمه نانى كه بدان از گرسنگى برهد</w:t>
      </w:r>
      <w:r w:rsidR="00CC300F">
        <w:rPr>
          <w:rtl/>
          <w:lang w:bidi="fa-IR"/>
        </w:rPr>
        <w:t xml:space="preserve">، </w:t>
      </w:r>
      <w:r>
        <w:rPr>
          <w:rtl/>
          <w:lang w:bidi="fa-IR"/>
        </w:rPr>
        <w:t>چاره اى نديد جز آن كه پيشنهاد آن دختر را بپذيرد</w:t>
      </w:r>
      <w:r w:rsidR="00CC300F">
        <w:rPr>
          <w:rtl/>
          <w:lang w:bidi="fa-IR"/>
        </w:rPr>
        <w:t xml:space="preserve">. </w:t>
      </w:r>
      <w:r>
        <w:rPr>
          <w:rtl/>
          <w:lang w:bidi="fa-IR"/>
        </w:rPr>
        <w:t>پس ‍ بى درنگ به دنبال او به راه افتاد و به خانه پير كهنسال رسيد</w:t>
      </w:r>
      <w:r w:rsidR="00CC300F">
        <w:rPr>
          <w:rtl/>
          <w:lang w:bidi="fa-IR"/>
        </w:rPr>
        <w:t xml:space="preserve">. </w:t>
      </w:r>
    </w:p>
    <w:p w:rsidR="005870D7" w:rsidRDefault="00612E0F" w:rsidP="00612E0F">
      <w:pPr>
        <w:pStyle w:val="Heading2"/>
        <w:rPr>
          <w:rtl/>
          <w:lang w:bidi="fa-IR"/>
        </w:rPr>
      </w:pPr>
      <w:bookmarkStart w:id="187" w:name="_Toc395430909"/>
      <w:r>
        <w:rPr>
          <w:rtl/>
          <w:lang w:bidi="fa-IR"/>
        </w:rPr>
        <w:t>آيا پير كهنسال شهر مدين همان شعيب بود</w:t>
      </w:r>
      <w:r w:rsidR="006E6573">
        <w:rPr>
          <w:rtl/>
          <w:lang w:bidi="fa-IR"/>
        </w:rPr>
        <w:t>؟</w:t>
      </w:r>
      <w:bookmarkEnd w:id="187"/>
      <w:r w:rsidR="006E6573">
        <w:rPr>
          <w:rtl/>
          <w:lang w:bidi="fa-IR"/>
        </w:rPr>
        <w:t xml:space="preserve"> </w:t>
      </w:r>
    </w:p>
    <w:p w:rsidR="005870D7" w:rsidRDefault="005870D7" w:rsidP="005870D7">
      <w:pPr>
        <w:pStyle w:val="libNormal"/>
        <w:rPr>
          <w:rtl/>
          <w:lang w:bidi="fa-IR"/>
        </w:rPr>
      </w:pPr>
      <w:r>
        <w:rPr>
          <w:rtl/>
          <w:lang w:bidi="fa-IR"/>
        </w:rPr>
        <w:t xml:space="preserve"> تا اين جا ما نامى از اين پيرمرد روشن ضمير مدين كه بر اثر پيرى نمى توانست خورش گوسفندان را به چرا گاه و سر چاه آب ببرد و دخترانش اين كار را انجام مى دادند</w:t>
      </w:r>
      <w:r w:rsidR="00CC300F">
        <w:rPr>
          <w:rtl/>
          <w:lang w:bidi="fa-IR"/>
        </w:rPr>
        <w:t xml:space="preserve">، </w:t>
      </w:r>
      <w:r>
        <w:rPr>
          <w:rtl/>
          <w:lang w:bidi="fa-IR"/>
        </w:rPr>
        <w:t>نبرديم</w:t>
      </w:r>
      <w:r w:rsidR="00CC300F">
        <w:rPr>
          <w:rtl/>
          <w:lang w:bidi="fa-IR"/>
        </w:rPr>
        <w:t xml:space="preserve">. </w:t>
      </w:r>
      <w:r>
        <w:rPr>
          <w:rtl/>
          <w:lang w:bidi="fa-IR"/>
        </w:rPr>
        <w:t>به سبب آن كه ميان تاريخ ‌نگاران و مفسران در نام وى اختلاف است</w:t>
      </w:r>
      <w:r w:rsidR="00CC300F">
        <w:rPr>
          <w:rtl/>
          <w:lang w:bidi="fa-IR"/>
        </w:rPr>
        <w:t xml:space="preserve">: </w:t>
      </w:r>
      <w:r>
        <w:rPr>
          <w:rtl/>
          <w:lang w:bidi="fa-IR"/>
        </w:rPr>
        <w:t>بيشتر آن ها عقيده دارند كه وى همان شعيب پيغمبر بود كه پيش از اين شرح حالش مذكور شد و از برخى هم مثل سعيدبن جبير نقل شده است كه نام او يثرون يا يترون يا يثرى برادر شعيب بوده و شعيب پيش از وى از دنيا رفته و مابين زمزم و مقام در كنار خانه كعبه دفن شده بود</w:t>
      </w:r>
      <w:r w:rsidR="00CC300F">
        <w:rPr>
          <w:rtl/>
          <w:lang w:bidi="fa-IR"/>
        </w:rPr>
        <w:t xml:space="preserve">. </w:t>
      </w:r>
      <w:r w:rsidRPr="00612E0F">
        <w:rPr>
          <w:rStyle w:val="libFootnotenumChar"/>
          <w:rtl/>
        </w:rPr>
        <w:t>(734)</w:t>
      </w:r>
    </w:p>
    <w:p w:rsidR="005870D7" w:rsidRDefault="005870D7" w:rsidP="005870D7">
      <w:pPr>
        <w:pStyle w:val="libNormal"/>
        <w:rPr>
          <w:rtl/>
          <w:lang w:bidi="fa-IR"/>
        </w:rPr>
      </w:pPr>
      <w:r>
        <w:rPr>
          <w:rtl/>
          <w:lang w:bidi="fa-IR"/>
        </w:rPr>
        <w:t>از ابن عباس نيز نقل شده است كه وى برادر شعيب و نامش يثرون بود</w:t>
      </w:r>
      <w:r w:rsidR="00CC300F">
        <w:rPr>
          <w:rtl/>
          <w:lang w:bidi="fa-IR"/>
        </w:rPr>
        <w:t xml:space="preserve">. </w:t>
      </w:r>
      <w:r w:rsidRPr="00612E0F">
        <w:rPr>
          <w:rStyle w:val="libFootnotenumChar"/>
          <w:rtl/>
        </w:rPr>
        <w:t>(735)</w:t>
      </w:r>
      <w:r>
        <w:rPr>
          <w:rtl/>
          <w:lang w:bidi="fa-IR"/>
        </w:rPr>
        <w:t xml:space="preserve"> برخى هم در مقابل اينان عقيده دادند كه شعيب سال ها يا قرن ها پس از موسى به دنيا آمده و معاصر </w:t>
      </w:r>
      <w:r w:rsidRPr="00612E0F">
        <w:rPr>
          <w:rStyle w:val="libFootnotenumChar"/>
          <w:rtl/>
        </w:rPr>
        <w:t>(736)</w:t>
      </w:r>
      <w:r>
        <w:rPr>
          <w:rtl/>
          <w:lang w:bidi="fa-IR"/>
        </w:rPr>
        <w:t xml:space="preserve"> او نبوده است</w:t>
      </w:r>
      <w:r w:rsidR="00CC300F">
        <w:rPr>
          <w:rtl/>
          <w:lang w:bidi="fa-IR"/>
        </w:rPr>
        <w:t xml:space="preserve">. </w:t>
      </w:r>
      <w:r w:rsidRPr="00612E0F">
        <w:rPr>
          <w:rStyle w:val="libFootnotenumChar"/>
          <w:rtl/>
        </w:rPr>
        <w:t>(737)</w:t>
      </w:r>
      <w:r>
        <w:rPr>
          <w:rtl/>
          <w:lang w:bidi="fa-IR"/>
        </w:rPr>
        <w:t xml:space="preserve"> با توجّه به رواياتى كه از اهل بيت نقل شده</w:t>
      </w:r>
      <w:r w:rsidR="00CC300F">
        <w:rPr>
          <w:rtl/>
          <w:lang w:bidi="fa-IR"/>
        </w:rPr>
        <w:t xml:space="preserve">، </w:t>
      </w:r>
      <w:r>
        <w:rPr>
          <w:rtl/>
          <w:lang w:bidi="fa-IR"/>
        </w:rPr>
        <w:t>قول اوّل صحيح تد به نظر مى رسد</w:t>
      </w:r>
      <w:r w:rsidR="00CC300F">
        <w:rPr>
          <w:rtl/>
          <w:lang w:bidi="fa-IR"/>
        </w:rPr>
        <w:t xml:space="preserve">، </w:t>
      </w:r>
      <w:r>
        <w:rPr>
          <w:rtl/>
          <w:lang w:bidi="fa-IR"/>
        </w:rPr>
        <w:t>از اين رو ما همان را اختيار كرده و از اين پس نام آن را ذكر مى كنيم</w:t>
      </w:r>
      <w:r w:rsidR="00CC300F">
        <w:rPr>
          <w:rtl/>
          <w:lang w:bidi="fa-IR"/>
        </w:rPr>
        <w:t xml:space="preserve">. </w:t>
      </w:r>
    </w:p>
    <w:p w:rsidR="005870D7" w:rsidRDefault="005870D7" w:rsidP="005870D7">
      <w:pPr>
        <w:pStyle w:val="libNormal"/>
        <w:rPr>
          <w:rtl/>
          <w:lang w:bidi="fa-IR"/>
        </w:rPr>
      </w:pPr>
      <w:r>
        <w:rPr>
          <w:rtl/>
          <w:lang w:bidi="fa-IR"/>
        </w:rPr>
        <w:t>طبرسى و ديگران از سلمة بن دينار نقل كرده اند</w:t>
      </w:r>
      <w:r w:rsidR="00CC300F">
        <w:rPr>
          <w:rtl/>
          <w:lang w:bidi="fa-IR"/>
        </w:rPr>
        <w:t xml:space="preserve">: </w:t>
      </w:r>
      <w:r>
        <w:rPr>
          <w:rtl/>
          <w:lang w:bidi="fa-IR"/>
        </w:rPr>
        <w:t>وقتى موسى به دنبال دختد شعيب به راه افتاد و نگران بود تا و از چه راهى مى رود كه او نيز به دنبالش حركت كند</w:t>
      </w:r>
      <w:r w:rsidR="00CC300F">
        <w:rPr>
          <w:rtl/>
          <w:lang w:bidi="fa-IR"/>
        </w:rPr>
        <w:t xml:space="preserve">، </w:t>
      </w:r>
      <w:r>
        <w:rPr>
          <w:rtl/>
          <w:lang w:bidi="fa-IR"/>
        </w:rPr>
        <w:t>متوجه شد كه گاهى بر اثر وزش باد</w:t>
      </w:r>
      <w:r w:rsidR="00CC300F">
        <w:rPr>
          <w:rtl/>
          <w:lang w:bidi="fa-IR"/>
        </w:rPr>
        <w:t xml:space="preserve">، </w:t>
      </w:r>
      <w:r>
        <w:rPr>
          <w:rtl/>
          <w:lang w:bidi="fa-IR"/>
        </w:rPr>
        <w:t xml:space="preserve">پست و بلندى هاى بدن دختر </w:t>
      </w:r>
      <w:r>
        <w:rPr>
          <w:rtl/>
          <w:lang w:bidi="fa-IR"/>
        </w:rPr>
        <w:lastRenderedPageBreak/>
        <w:t>از پشت نمودار مى گردد و ديدن آن منظره براى موسى كه از دودمان نبوت و مردى غيور بود ناگوار آمد</w:t>
      </w:r>
      <w:r w:rsidR="00CC300F">
        <w:rPr>
          <w:rtl/>
          <w:lang w:bidi="fa-IR"/>
        </w:rPr>
        <w:t xml:space="preserve">. </w:t>
      </w:r>
      <w:r>
        <w:rPr>
          <w:rtl/>
          <w:lang w:bidi="fa-IR"/>
        </w:rPr>
        <w:t>ازاين رو ناچار شد ديدگان خود را به زير اندازد و به بدن آن دختر نگاه نكند</w:t>
      </w:r>
      <w:r w:rsidR="00CC300F">
        <w:rPr>
          <w:rtl/>
          <w:lang w:bidi="fa-IR"/>
        </w:rPr>
        <w:t xml:space="preserve">. </w:t>
      </w:r>
      <w:r>
        <w:rPr>
          <w:rtl/>
          <w:lang w:bidi="fa-IR"/>
        </w:rPr>
        <w:t>ولى طاقت نياورد و به آن دختر فرمود</w:t>
      </w:r>
      <w:r w:rsidR="00CC300F">
        <w:rPr>
          <w:rtl/>
          <w:lang w:bidi="fa-IR"/>
        </w:rPr>
        <w:t xml:space="preserve">، </w:t>
      </w:r>
      <w:r>
        <w:rPr>
          <w:rtl/>
          <w:lang w:bidi="fa-IR"/>
        </w:rPr>
        <w:t>من از جلو مى روم و تو پشت سر من بيا</w:t>
      </w:r>
      <w:r w:rsidR="00CC300F">
        <w:rPr>
          <w:rtl/>
          <w:lang w:bidi="fa-IR"/>
        </w:rPr>
        <w:t xml:space="preserve">. </w:t>
      </w:r>
      <w:r>
        <w:rPr>
          <w:rtl/>
          <w:lang w:bidi="fa-IR"/>
        </w:rPr>
        <w:t>هر جا كه ديدى من به خطا مى دوم</w:t>
      </w:r>
      <w:r w:rsidR="00CC300F">
        <w:rPr>
          <w:rtl/>
          <w:lang w:bidi="fa-IR"/>
        </w:rPr>
        <w:t xml:space="preserve">، </w:t>
      </w:r>
      <w:r>
        <w:rPr>
          <w:rtl/>
          <w:lang w:bidi="fa-IR"/>
        </w:rPr>
        <w:t>سنگ ريزه اى جلوى پاى من بينداز تا من راه را تشخيص دهم</w:t>
      </w:r>
      <w:r w:rsidR="00CC300F">
        <w:rPr>
          <w:rtl/>
          <w:lang w:bidi="fa-IR"/>
        </w:rPr>
        <w:t xml:space="preserve">، </w:t>
      </w:r>
      <w:r>
        <w:rPr>
          <w:rtl/>
          <w:lang w:bidi="fa-IR"/>
        </w:rPr>
        <w:t>زيرا ما فرزندان يعقوب به پشت زنان نگاه نمى كنيم</w:t>
      </w:r>
      <w:r w:rsidR="00CC300F">
        <w:rPr>
          <w:rtl/>
          <w:lang w:bidi="fa-IR"/>
        </w:rPr>
        <w:t xml:space="preserve">. </w:t>
      </w:r>
    </w:p>
    <w:p w:rsidR="005870D7" w:rsidRDefault="005870D7" w:rsidP="005870D7">
      <w:pPr>
        <w:pStyle w:val="libNormal"/>
        <w:rPr>
          <w:rtl/>
          <w:lang w:bidi="fa-IR"/>
        </w:rPr>
      </w:pPr>
      <w:r>
        <w:rPr>
          <w:rtl/>
          <w:lang w:bidi="fa-IR"/>
        </w:rPr>
        <w:t>وقتى كه به خانه شعيب درآمد</w:t>
      </w:r>
      <w:r w:rsidR="00CC300F">
        <w:rPr>
          <w:rtl/>
          <w:lang w:bidi="fa-IR"/>
        </w:rPr>
        <w:t xml:space="preserve">، </w:t>
      </w:r>
      <w:r>
        <w:rPr>
          <w:rtl/>
          <w:lang w:bidi="fa-IR"/>
        </w:rPr>
        <w:t>آن حضرت دستور داد براى وى شام آورند و بدو فرمود</w:t>
      </w:r>
      <w:r w:rsidR="00CC300F">
        <w:rPr>
          <w:rtl/>
          <w:lang w:bidi="fa-IR"/>
        </w:rPr>
        <w:t xml:space="preserve">: </w:t>
      </w:r>
      <w:r>
        <w:rPr>
          <w:rtl/>
          <w:lang w:bidi="fa-IR"/>
        </w:rPr>
        <w:t>بنشين و بخور</w:t>
      </w:r>
      <w:r w:rsidR="00CC300F">
        <w:rPr>
          <w:rtl/>
          <w:lang w:bidi="fa-IR"/>
        </w:rPr>
        <w:t xml:space="preserve">. </w:t>
      </w:r>
    </w:p>
    <w:p w:rsidR="005870D7" w:rsidRDefault="005870D7" w:rsidP="005870D7">
      <w:pPr>
        <w:pStyle w:val="libNormal"/>
        <w:rPr>
          <w:rtl/>
          <w:lang w:bidi="fa-IR"/>
        </w:rPr>
      </w:pPr>
      <w:r>
        <w:rPr>
          <w:rtl/>
          <w:lang w:bidi="fa-IR"/>
        </w:rPr>
        <w:t>مومسى گفت</w:t>
      </w:r>
      <w:r w:rsidR="00CC300F">
        <w:rPr>
          <w:rtl/>
          <w:lang w:bidi="fa-IR"/>
        </w:rPr>
        <w:t xml:space="preserve">: </w:t>
      </w:r>
      <w:r>
        <w:rPr>
          <w:rtl/>
          <w:lang w:bidi="fa-IR"/>
        </w:rPr>
        <w:t>به خدا پناه مى برم</w:t>
      </w:r>
      <w:r w:rsidR="00CC300F">
        <w:rPr>
          <w:rtl/>
          <w:lang w:bidi="fa-IR"/>
        </w:rPr>
        <w:t xml:space="preserve">. </w:t>
      </w:r>
    </w:p>
    <w:p w:rsidR="005870D7" w:rsidRDefault="005870D7" w:rsidP="005870D7">
      <w:pPr>
        <w:pStyle w:val="libNormal"/>
        <w:rPr>
          <w:rtl/>
          <w:lang w:bidi="fa-IR"/>
        </w:rPr>
      </w:pPr>
      <w:r>
        <w:rPr>
          <w:rtl/>
          <w:lang w:bidi="fa-IR"/>
        </w:rPr>
        <w:t>شعيب پرسيد</w:t>
      </w:r>
      <w:r w:rsidR="00CC300F">
        <w:rPr>
          <w:rtl/>
          <w:lang w:bidi="fa-IR"/>
        </w:rPr>
        <w:t xml:space="preserve">: </w:t>
      </w:r>
      <w:r>
        <w:rPr>
          <w:rtl/>
          <w:lang w:bidi="fa-IR"/>
        </w:rPr>
        <w:t>مگر گرسنه نيستى</w:t>
      </w:r>
      <w:r w:rsidR="006E6573">
        <w:rPr>
          <w:rtl/>
          <w:lang w:bidi="fa-IR"/>
        </w:rPr>
        <w:t xml:space="preserve">؟ </w:t>
      </w:r>
    </w:p>
    <w:p w:rsidR="005870D7" w:rsidRDefault="005870D7" w:rsidP="005870D7">
      <w:pPr>
        <w:pStyle w:val="libNormal"/>
        <w:rPr>
          <w:rtl/>
          <w:lang w:bidi="fa-IR"/>
        </w:rPr>
      </w:pPr>
      <w:r>
        <w:rPr>
          <w:rtl/>
          <w:lang w:bidi="fa-IR"/>
        </w:rPr>
        <w:t>موسى گفت</w:t>
      </w:r>
      <w:r w:rsidR="00CC300F">
        <w:rPr>
          <w:rtl/>
          <w:lang w:bidi="fa-IR"/>
        </w:rPr>
        <w:t xml:space="preserve">: </w:t>
      </w:r>
      <w:r>
        <w:rPr>
          <w:rtl/>
          <w:lang w:bidi="fa-IR"/>
        </w:rPr>
        <w:t>آرى</w:t>
      </w:r>
      <w:r w:rsidR="00CC300F">
        <w:rPr>
          <w:rtl/>
          <w:lang w:bidi="fa-IR"/>
        </w:rPr>
        <w:t xml:space="preserve">، </w:t>
      </w:r>
      <w:r>
        <w:rPr>
          <w:rtl/>
          <w:lang w:bidi="fa-IR"/>
        </w:rPr>
        <w:t>ولى مى ترسم اين غذا مزد كار من باشد و ما خانواده اى هستيم كه كارهاى اخروى (و اعمالى) را كه براى خدا انجام مى دهيم</w:t>
      </w:r>
      <w:r w:rsidR="00CC300F">
        <w:rPr>
          <w:rtl/>
          <w:lang w:bidi="fa-IR"/>
        </w:rPr>
        <w:t xml:space="preserve">، </w:t>
      </w:r>
      <w:r>
        <w:rPr>
          <w:rtl/>
          <w:lang w:bidi="fa-IR"/>
        </w:rPr>
        <w:t>به چيزى نمى فروشيم اگر چه زمين را پر از طلا كنند (و بخواهند مزد آن را بدهند</w:t>
      </w:r>
      <w:r w:rsidR="00CC300F">
        <w:rPr>
          <w:rtl/>
          <w:lang w:bidi="fa-IR"/>
        </w:rPr>
        <w:t xml:space="preserve">. </w:t>
      </w:r>
    </w:p>
    <w:p w:rsidR="005870D7" w:rsidRDefault="005870D7" w:rsidP="005870D7">
      <w:pPr>
        <w:pStyle w:val="libNormal"/>
        <w:rPr>
          <w:rtl/>
          <w:lang w:bidi="fa-IR"/>
        </w:rPr>
      </w:pPr>
      <w:r>
        <w:rPr>
          <w:rtl/>
          <w:lang w:bidi="fa-IR"/>
        </w:rPr>
        <w:t>شعيب گفت</w:t>
      </w:r>
      <w:r w:rsidR="00CC300F">
        <w:rPr>
          <w:rtl/>
          <w:lang w:bidi="fa-IR"/>
        </w:rPr>
        <w:t xml:space="preserve">: </w:t>
      </w:r>
      <w:r>
        <w:rPr>
          <w:rtl/>
          <w:lang w:bidi="fa-IR"/>
        </w:rPr>
        <w:t>اى جوان</w:t>
      </w:r>
      <w:r w:rsidR="006E6573">
        <w:rPr>
          <w:rtl/>
          <w:lang w:bidi="fa-IR"/>
        </w:rPr>
        <w:t xml:space="preserve">! </w:t>
      </w:r>
      <w:r>
        <w:rPr>
          <w:rtl/>
          <w:lang w:bidi="fa-IR"/>
        </w:rPr>
        <w:t>به خدا اين غذا مزد عمل تو نيست</w:t>
      </w:r>
      <w:r w:rsidR="00CC300F">
        <w:rPr>
          <w:rtl/>
          <w:lang w:bidi="fa-IR"/>
        </w:rPr>
        <w:t xml:space="preserve">، </w:t>
      </w:r>
      <w:r>
        <w:rPr>
          <w:rtl/>
          <w:lang w:bidi="fa-IR"/>
        </w:rPr>
        <w:t>بلكه عادت و شيوه من و پدرانم اين است كه از ميهمان پذيرايى كنيم و به مردمان غذا بدهيم</w:t>
      </w:r>
      <w:r w:rsidR="00CC300F">
        <w:rPr>
          <w:rtl/>
          <w:lang w:bidi="fa-IR"/>
        </w:rPr>
        <w:t xml:space="preserve">. </w:t>
      </w:r>
      <w:r>
        <w:rPr>
          <w:rtl/>
          <w:lang w:bidi="fa-IR"/>
        </w:rPr>
        <w:t>در اين وقت موسى نشست و غذا خورد</w:t>
      </w:r>
      <w:r w:rsidR="00CC300F">
        <w:rPr>
          <w:rtl/>
          <w:lang w:bidi="fa-IR"/>
        </w:rPr>
        <w:t xml:space="preserve">. </w:t>
      </w:r>
      <w:r w:rsidRPr="00612E0F">
        <w:rPr>
          <w:rStyle w:val="libFootnotenumChar"/>
          <w:rtl/>
        </w:rPr>
        <w:t>(738)</w:t>
      </w:r>
    </w:p>
    <w:p w:rsidR="005870D7" w:rsidRDefault="005870D7" w:rsidP="005870D7">
      <w:pPr>
        <w:pStyle w:val="libNormal"/>
        <w:rPr>
          <w:rtl/>
          <w:lang w:bidi="fa-IR"/>
        </w:rPr>
      </w:pPr>
      <w:r>
        <w:rPr>
          <w:rtl/>
          <w:lang w:bidi="fa-IR"/>
        </w:rPr>
        <w:t>عبدالوهاب نجّار پس از نقل اين داستان مى گويد</w:t>
      </w:r>
      <w:r w:rsidR="00CC300F">
        <w:rPr>
          <w:rtl/>
          <w:lang w:bidi="fa-IR"/>
        </w:rPr>
        <w:t xml:space="preserve">: </w:t>
      </w:r>
      <w:r>
        <w:rPr>
          <w:rtl/>
          <w:lang w:bidi="fa-IR"/>
        </w:rPr>
        <w:t>داستان خوبى است</w:t>
      </w:r>
      <w:r w:rsidR="00CC300F">
        <w:rPr>
          <w:rtl/>
          <w:lang w:bidi="fa-IR"/>
        </w:rPr>
        <w:t xml:space="preserve">، </w:t>
      </w:r>
      <w:r>
        <w:rPr>
          <w:rtl/>
          <w:lang w:bidi="fa-IR"/>
        </w:rPr>
        <w:t>اما بايدتوجه داشت كه موسى در آن وقت يقين داشت شعيب جز براى آن او را نخواسته كه مزد آب دادن گوسفندان را به او بپردازد</w:t>
      </w:r>
      <w:r w:rsidR="00CC300F">
        <w:rPr>
          <w:rtl/>
          <w:lang w:bidi="fa-IR"/>
        </w:rPr>
        <w:t xml:space="preserve">. </w:t>
      </w:r>
      <w:r>
        <w:rPr>
          <w:rtl/>
          <w:lang w:bidi="fa-IR"/>
        </w:rPr>
        <w:t>پس با اين ترتيب نمى شود گفت كه چون به نزد شعيب رسيد</w:t>
      </w:r>
      <w:r w:rsidR="00CC300F">
        <w:rPr>
          <w:rtl/>
          <w:lang w:bidi="fa-IR"/>
        </w:rPr>
        <w:t xml:space="preserve">، </w:t>
      </w:r>
      <w:r>
        <w:rPr>
          <w:rtl/>
          <w:lang w:bidi="fa-IR"/>
        </w:rPr>
        <w:t>خود را به نادانى و بى اطلاعى زد و اين سخن را گفت</w:t>
      </w:r>
      <w:r w:rsidR="00CC300F">
        <w:rPr>
          <w:rtl/>
          <w:lang w:bidi="fa-IR"/>
        </w:rPr>
        <w:t xml:space="preserve">. </w:t>
      </w:r>
      <w:r w:rsidRPr="00612E0F">
        <w:rPr>
          <w:rStyle w:val="libFootnotenumChar"/>
          <w:rtl/>
        </w:rPr>
        <w:t>(739)</w:t>
      </w:r>
      <w:r>
        <w:rPr>
          <w:rtl/>
          <w:lang w:bidi="fa-IR"/>
        </w:rPr>
        <w:t xml:space="preserve"> ازاين رو معلوم نيست قسمت آخر اين داستان صحيح باشد</w:t>
      </w:r>
      <w:r w:rsidR="00CC300F">
        <w:rPr>
          <w:rtl/>
          <w:lang w:bidi="fa-IR"/>
        </w:rPr>
        <w:t xml:space="preserve">. </w:t>
      </w:r>
    </w:p>
    <w:p w:rsidR="005870D7" w:rsidRDefault="005870D7" w:rsidP="005870D7">
      <w:pPr>
        <w:pStyle w:val="libNormal"/>
        <w:rPr>
          <w:rtl/>
          <w:lang w:bidi="fa-IR"/>
        </w:rPr>
      </w:pPr>
      <w:r>
        <w:rPr>
          <w:rtl/>
          <w:lang w:bidi="fa-IR"/>
        </w:rPr>
        <w:lastRenderedPageBreak/>
        <w:t>به هر خورت</w:t>
      </w:r>
      <w:r w:rsidR="00CC300F">
        <w:rPr>
          <w:rtl/>
          <w:lang w:bidi="fa-IR"/>
        </w:rPr>
        <w:t xml:space="preserve">، </w:t>
      </w:r>
      <w:r>
        <w:rPr>
          <w:rtl/>
          <w:lang w:bidi="fa-IR"/>
        </w:rPr>
        <w:t>بعد از چند ساعت دعاى موسى برآورده شد و چنان كه مفسران گفته اند</w:t>
      </w:r>
      <w:r w:rsidR="00CC300F">
        <w:rPr>
          <w:rtl/>
          <w:lang w:bidi="fa-IR"/>
        </w:rPr>
        <w:t xml:space="preserve">، </w:t>
      </w:r>
      <w:r>
        <w:rPr>
          <w:rtl/>
          <w:lang w:bidi="fa-IR"/>
        </w:rPr>
        <w:t>نياز او به غذا مرتفع گرديد</w:t>
      </w:r>
      <w:r w:rsidR="00CC300F">
        <w:rPr>
          <w:rtl/>
          <w:lang w:bidi="fa-IR"/>
        </w:rPr>
        <w:t xml:space="preserve">. </w:t>
      </w:r>
    </w:p>
    <w:p w:rsidR="005870D7" w:rsidRDefault="005870D7" w:rsidP="005870D7">
      <w:pPr>
        <w:pStyle w:val="libNormal"/>
        <w:rPr>
          <w:rtl/>
          <w:lang w:bidi="fa-IR"/>
        </w:rPr>
      </w:pPr>
      <w:r>
        <w:rPr>
          <w:rtl/>
          <w:lang w:bidi="fa-IR"/>
        </w:rPr>
        <w:t>پس از صرف غذا</w:t>
      </w:r>
      <w:r w:rsidR="00CC300F">
        <w:rPr>
          <w:rtl/>
          <w:lang w:bidi="fa-IR"/>
        </w:rPr>
        <w:t xml:space="preserve">، </w:t>
      </w:r>
      <w:r>
        <w:rPr>
          <w:rtl/>
          <w:lang w:bidi="fa-IR"/>
        </w:rPr>
        <w:t>شعيب حال او را پرسيد و موسى سرگذشت خودرا نقل كرد</w:t>
      </w:r>
      <w:r w:rsidR="00CC300F">
        <w:rPr>
          <w:rtl/>
          <w:lang w:bidi="fa-IR"/>
        </w:rPr>
        <w:t xml:space="preserve">. </w:t>
      </w:r>
      <w:r>
        <w:rPr>
          <w:rtl/>
          <w:lang w:bidi="fa-IR"/>
        </w:rPr>
        <w:t>در اين همگام شعيب او را دل دارى داد و فرمود</w:t>
      </w:r>
      <w:r w:rsidR="00CC300F">
        <w:rPr>
          <w:rtl/>
          <w:lang w:bidi="fa-IR"/>
        </w:rPr>
        <w:t xml:space="preserve">: </w:t>
      </w:r>
      <w:r>
        <w:rPr>
          <w:rtl/>
          <w:lang w:bidi="fa-IR"/>
        </w:rPr>
        <w:t>اكنون ديگر ترسى نداشته باش كه از گروه ستم كاران نجات يافته اى</w:t>
      </w:r>
      <w:r w:rsidR="00CC300F">
        <w:rPr>
          <w:rtl/>
          <w:lang w:bidi="fa-IR"/>
        </w:rPr>
        <w:t xml:space="preserve">. </w:t>
      </w:r>
      <w:r w:rsidRPr="00612E0F">
        <w:rPr>
          <w:rStyle w:val="libFootnotenumChar"/>
          <w:rtl/>
        </w:rPr>
        <w:t>(740)</w:t>
      </w:r>
    </w:p>
    <w:p w:rsidR="005870D7" w:rsidRDefault="00612E0F" w:rsidP="00612E0F">
      <w:pPr>
        <w:pStyle w:val="Heading2"/>
        <w:rPr>
          <w:rtl/>
          <w:lang w:bidi="fa-IR"/>
        </w:rPr>
      </w:pPr>
      <w:bookmarkStart w:id="188" w:name="_Toc395430910"/>
      <w:r>
        <w:rPr>
          <w:rtl/>
          <w:lang w:bidi="fa-IR"/>
        </w:rPr>
        <w:t>ازدواج موسى با دختر شعيب</w:t>
      </w:r>
      <w:bookmarkEnd w:id="188"/>
      <w:r>
        <w:rPr>
          <w:lang w:bidi="fa-IR"/>
        </w:rPr>
        <w:t xml:space="preserve"> </w:t>
      </w:r>
    </w:p>
    <w:p w:rsidR="00A00FAC" w:rsidRDefault="005870D7" w:rsidP="00A00FAC">
      <w:pPr>
        <w:pStyle w:val="libNormal"/>
        <w:rPr>
          <w:rtl/>
          <w:lang w:bidi="fa-IR"/>
        </w:rPr>
      </w:pPr>
      <w:r>
        <w:rPr>
          <w:rtl/>
          <w:lang w:bidi="fa-IR"/>
        </w:rPr>
        <w:t xml:space="preserve"> گويا شعيب با شنيدن سرگذشت موسى و مشاهده اخلاق و كمالات آن حضرت</w:t>
      </w:r>
      <w:r w:rsidR="00CC300F">
        <w:rPr>
          <w:rtl/>
          <w:lang w:bidi="fa-IR"/>
        </w:rPr>
        <w:t xml:space="preserve">، </w:t>
      </w:r>
      <w:r>
        <w:rPr>
          <w:rtl/>
          <w:lang w:bidi="fa-IR"/>
        </w:rPr>
        <w:t>مايل شد تا او را به طريقى نزد خود نگاه دارد و براى نگهدارى و چرانيدن گوسفندان خود</w:t>
      </w:r>
      <w:r w:rsidR="00CC300F">
        <w:rPr>
          <w:rtl/>
          <w:lang w:bidi="fa-IR"/>
        </w:rPr>
        <w:t xml:space="preserve">، </w:t>
      </w:r>
      <w:r>
        <w:rPr>
          <w:rtl/>
          <w:lang w:bidi="fa-IR"/>
        </w:rPr>
        <w:t>چند سالى از وجود او استفاده كند و شايد در فكر اين بود كه با چه شرايطى اين مطلب را به موسى پيشنهاد دهد</w:t>
      </w:r>
      <w:r w:rsidR="00CC300F">
        <w:rPr>
          <w:rtl/>
          <w:lang w:bidi="fa-IR"/>
        </w:rPr>
        <w:t xml:space="preserve">. </w:t>
      </w:r>
    </w:p>
    <w:p w:rsidR="005870D7" w:rsidRDefault="005870D7" w:rsidP="00A00FAC">
      <w:pPr>
        <w:pStyle w:val="libNormal"/>
        <w:rPr>
          <w:rtl/>
          <w:lang w:bidi="fa-IR"/>
        </w:rPr>
      </w:pPr>
      <w:r>
        <w:rPr>
          <w:rtl/>
          <w:lang w:bidi="fa-IR"/>
        </w:rPr>
        <w:t>در اين جا يكى از دختران كه به گفته جمعى دختر بزرگ شعيب بود به سخن آمد و گفت</w:t>
      </w:r>
      <w:r w:rsidR="00CC300F">
        <w:rPr>
          <w:rtl/>
          <w:lang w:bidi="fa-IR"/>
        </w:rPr>
        <w:t xml:space="preserve">: </w:t>
      </w:r>
      <w:r>
        <w:rPr>
          <w:rtl/>
          <w:lang w:bidi="fa-IR"/>
        </w:rPr>
        <w:t>پدر جان</w:t>
      </w:r>
      <w:r w:rsidR="006E6573">
        <w:rPr>
          <w:rtl/>
          <w:lang w:bidi="fa-IR"/>
        </w:rPr>
        <w:t xml:space="preserve">! </w:t>
      </w:r>
      <w:r>
        <w:rPr>
          <w:rtl/>
          <w:lang w:bidi="fa-IR"/>
        </w:rPr>
        <w:t>او را اجير كن كه بهترين اجيرى كه مى شود گرفت آن كسى است كه نيرومند و امين باشد (و اين مرد چنين است)</w:t>
      </w:r>
      <w:r w:rsidR="00CC300F">
        <w:rPr>
          <w:rtl/>
          <w:lang w:bidi="fa-IR"/>
        </w:rPr>
        <w:t xml:space="preserve">. </w:t>
      </w:r>
      <w:r w:rsidRPr="00612E0F">
        <w:rPr>
          <w:rStyle w:val="libFootnotenumChar"/>
          <w:rtl/>
        </w:rPr>
        <w:t>(741)</w:t>
      </w:r>
      <w:r>
        <w:rPr>
          <w:rtl/>
          <w:lang w:bidi="fa-IR"/>
        </w:rPr>
        <w:t xml:space="preserve"> شعيب رو به دختد كرد و فرمود</w:t>
      </w:r>
      <w:r w:rsidR="00CC300F">
        <w:rPr>
          <w:rtl/>
          <w:lang w:bidi="fa-IR"/>
        </w:rPr>
        <w:t xml:space="preserve">: </w:t>
      </w:r>
      <w:r>
        <w:rPr>
          <w:rtl/>
          <w:lang w:bidi="fa-IR"/>
        </w:rPr>
        <w:t>نيرويش را از آب دادن گوسفندان و كشيدن آب به تنهايى از چاه دانستى</w:t>
      </w:r>
      <w:r w:rsidR="00CC300F">
        <w:rPr>
          <w:rtl/>
          <w:lang w:bidi="fa-IR"/>
        </w:rPr>
        <w:t xml:space="preserve">، </w:t>
      </w:r>
      <w:r>
        <w:rPr>
          <w:rtl/>
          <w:lang w:bidi="fa-IR"/>
        </w:rPr>
        <w:t>ولى امانتش را از كجا فهميدى</w:t>
      </w:r>
      <w:r w:rsidR="006E6573">
        <w:rPr>
          <w:rtl/>
          <w:lang w:bidi="fa-IR"/>
        </w:rPr>
        <w:t xml:space="preserve">؟ </w:t>
      </w:r>
    </w:p>
    <w:p w:rsidR="005870D7" w:rsidRDefault="005870D7" w:rsidP="005870D7">
      <w:pPr>
        <w:pStyle w:val="libNormal"/>
        <w:rPr>
          <w:rtl/>
          <w:lang w:bidi="fa-IR"/>
        </w:rPr>
      </w:pPr>
      <w:r>
        <w:rPr>
          <w:rtl/>
          <w:lang w:bidi="fa-IR"/>
        </w:rPr>
        <w:t>دختر در پاسخ</w:t>
      </w:r>
      <w:r w:rsidR="00CC300F">
        <w:rPr>
          <w:rtl/>
          <w:lang w:bidi="fa-IR"/>
        </w:rPr>
        <w:t xml:space="preserve">، </w:t>
      </w:r>
      <w:r>
        <w:rPr>
          <w:rtl/>
          <w:lang w:bidi="fa-IR"/>
        </w:rPr>
        <w:t>جريانى را كه در راه آمدن به خانه اتفاق افتاد و اين كه موسى براى نديدن پست و بلندى هاى بدن او</w:t>
      </w:r>
      <w:r w:rsidR="00CC300F">
        <w:rPr>
          <w:rtl/>
          <w:lang w:bidi="fa-IR"/>
        </w:rPr>
        <w:t xml:space="preserve">، </w:t>
      </w:r>
      <w:r>
        <w:rPr>
          <w:rtl/>
          <w:lang w:bidi="fa-IR"/>
        </w:rPr>
        <w:t>تكليف كرد تا پشت سرش بيايد را براى پدر بازگفت</w:t>
      </w:r>
      <w:r w:rsidR="00CC300F">
        <w:rPr>
          <w:rtl/>
          <w:lang w:bidi="fa-IR"/>
        </w:rPr>
        <w:t xml:space="preserve">. </w:t>
      </w:r>
      <w:r>
        <w:rPr>
          <w:rtl/>
          <w:lang w:bidi="fa-IR"/>
        </w:rPr>
        <w:t>سخن دختد زمينه را از هر جهت براى پيشنهاد شعيب فراهم كرد و او فرمود</w:t>
      </w:r>
      <w:r w:rsidR="00CC300F">
        <w:rPr>
          <w:rtl/>
          <w:lang w:bidi="fa-IR"/>
        </w:rPr>
        <w:t xml:space="preserve">: </w:t>
      </w:r>
      <w:r>
        <w:rPr>
          <w:rtl/>
          <w:lang w:bidi="fa-IR"/>
        </w:rPr>
        <w:t>من مى خواهم يكى از دو دختر خود را به ازدواج (و همسرى) تو درآورم به شرط آن كه هشت سال اجير من شوى و اگر ده سال را تمام كنى (و دو سال ديگر بر آن بيفزايى) به اختيار خود كرده اى (و تفضّلى است كه درباره من نموده اى</w:t>
      </w:r>
      <w:r w:rsidR="00CC300F">
        <w:rPr>
          <w:rtl/>
          <w:lang w:bidi="fa-IR"/>
        </w:rPr>
        <w:t xml:space="preserve">، </w:t>
      </w:r>
      <w:r>
        <w:rPr>
          <w:rtl/>
          <w:lang w:bidi="fa-IR"/>
        </w:rPr>
        <w:t xml:space="preserve">ولى من تو را ملزم به ده سال نمى كنم) و نمى </w:t>
      </w:r>
      <w:r>
        <w:rPr>
          <w:rtl/>
          <w:lang w:bidi="fa-IR"/>
        </w:rPr>
        <w:lastRenderedPageBreak/>
        <w:t>خواهم با تو سختى (يا سخت گيرى</w:t>
      </w:r>
      <w:r w:rsidR="00F0055A">
        <w:rPr>
          <w:rtl/>
          <w:lang w:bidi="fa-IR"/>
        </w:rPr>
        <w:t>)</w:t>
      </w:r>
      <w:r>
        <w:rPr>
          <w:rtl/>
          <w:lang w:bidi="fa-IR"/>
        </w:rPr>
        <w:t xml:space="preserve"> كنم و مرا ان شاءاللّه از مردمان صالح خواهى يافت</w:t>
      </w:r>
      <w:r w:rsidR="00CC300F">
        <w:rPr>
          <w:rtl/>
          <w:lang w:bidi="fa-IR"/>
        </w:rPr>
        <w:t xml:space="preserve">. </w:t>
      </w:r>
      <w:r w:rsidRPr="00612E0F">
        <w:rPr>
          <w:rStyle w:val="libFootnotenumChar"/>
          <w:rtl/>
        </w:rPr>
        <w:t>(742)</w:t>
      </w:r>
      <w:r>
        <w:rPr>
          <w:rtl/>
          <w:lang w:bidi="fa-IR"/>
        </w:rPr>
        <w:t xml:space="preserve"> و خواهى ديد كه به عهد خود وفادارم و در برخورد با مردم سخت گير نيستم</w:t>
      </w:r>
      <w:r w:rsidR="00CC300F">
        <w:rPr>
          <w:rtl/>
          <w:lang w:bidi="fa-IR"/>
        </w:rPr>
        <w:t xml:space="preserve">. </w:t>
      </w:r>
    </w:p>
    <w:p w:rsidR="005870D7" w:rsidRDefault="005870D7" w:rsidP="005870D7">
      <w:pPr>
        <w:pStyle w:val="libNormal"/>
        <w:rPr>
          <w:rtl/>
          <w:lang w:bidi="fa-IR"/>
        </w:rPr>
      </w:pPr>
      <w:r>
        <w:rPr>
          <w:rtl/>
          <w:lang w:bidi="fa-IR"/>
        </w:rPr>
        <w:t>موسى پيشنهاد شعيب را پذيرفت و در پاسخ وى گفت</w:t>
      </w:r>
      <w:r w:rsidR="00CC300F">
        <w:rPr>
          <w:rtl/>
          <w:lang w:bidi="fa-IR"/>
        </w:rPr>
        <w:t xml:space="preserve">: </w:t>
      </w:r>
      <w:r>
        <w:rPr>
          <w:rtl/>
          <w:lang w:bidi="fa-IR"/>
        </w:rPr>
        <w:t>همين قرار ميان من و تو باشد و هر يك از دو مدت را به پايان بردم</w:t>
      </w:r>
      <w:r w:rsidR="00CC300F">
        <w:rPr>
          <w:rtl/>
          <w:lang w:bidi="fa-IR"/>
        </w:rPr>
        <w:t xml:space="preserve">، </w:t>
      </w:r>
      <w:r>
        <w:rPr>
          <w:rtl/>
          <w:lang w:bidi="fa-IR"/>
        </w:rPr>
        <w:t>به من ظلمى نشود و خدا بر آن چه مى گوييم شاهد و گواه است</w:t>
      </w:r>
      <w:r w:rsidR="00CC300F">
        <w:rPr>
          <w:rtl/>
          <w:lang w:bidi="fa-IR"/>
        </w:rPr>
        <w:t xml:space="preserve">. </w:t>
      </w:r>
      <w:r w:rsidRPr="00612E0F">
        <w:rPr>
          <w:rStyle w:val="libFootnotenumChar"/>
          <w:rtl/>
        </w:rPr>
        <w:t>(743)</w:t>
      </w:r>
    </w:p>
    <w:p w:rsidR="005870D7" w:rsidRDefault="005870D7" w:rsidP="005870D7">
      <w:pPr>
        <w:pStyle w:val="libNormal"/>
        <w:rPr>
          <w:rtl/>
          <w:lang w:bidi="fa-IR"/>
        </w:rPr>
      </w:pPr>
      <w:r>
        <w:rPr>
          <w:rtl/>
          <w:lang w:bidi="fa-IR"/>
        </w:rPr>
        <w:t>بدين ترتيب موسى به دامادى شعيب درآمد و با دخترش كه بيشتر نام او را صفورا نوشته اند ازدواج كرد و در كنار شعيب زندگى جديدى را آغاز نمود و با كمال صداقت و درست كارى به خدمت مشغول شد</w:t>
      </w:r>
      <w:r w:rsidR="00CC300F">
        <w:rPr>
          <w:rtl/>
          <w:lang w:bidi="fa-IR"/>
        </w:rPr>
        <w:t xml:space="preserve">. </w:t>
      </w:r>
    </w:p>
    <w:p w:rsidR="005870D7" w:rsidRDefault="00612E0F" w:rsidP="00612E0F">
      <w:pPr>
        <w:pStyle w:val="Heading2"/>
        <w:rPr>
          <w:rtl/>
          <w:lang w:bidi="fa-IR"/>
        </w:rPr>
      </w:pPr>
      <w:bookmarkStart w:id="189" w:name="_Toc395430911"/>
      <w:r>
        <w:rPr>
          <w:rtl/>
          <w:lang w:bidi="fa-IR"/>
        </w:rPr>
        <w:t>عصاى موسى</w:t>
      </w:r>
      <w:bookmarkEnd w:id="189"/>
      <w:r>
        <w:rPr>
          <w:lang w:bidi="fa-IR"/>
        </w:rPr>
        <w:t xml:space="preserve"> </w:t>
      </w:r>
    </w:p>
    <w:p w:rsidR="005870D7" w:rsidRDefault="005870D7" w:rsidP="005870D7">
      <w:pPr>
        <w:pStyle w:val="libNormal"/>
        <w:rPr>
          <w:rtl/>
          <w:lang w:bidi="fa-IR"/>
        </w:rPr>
      </w:pPr>
      <w:r>
        <w:rPr>
          <w:rtl/>
          <w:lang w:bidi="fa-IR"/>
        </w:rPr>
        <w:t xml:space="preserve"> مى گويند هنگامى كه موسى خواست گوسفندان شعيب را به چراگاه ببرد</w:t>
      </w:r>
      <w:r w:rsidR="00CC300F">
        <w:rPr>
          <w:rtl/>
          <w:lang w:bidi="fa-IR"/>
        </w:rPr>
        <w:t xml:space="preserve">، </w:t>
      </w:r>
      <w:r>
        <w:rPr>
          <w:rtl/>
          <w:lang w:bidi="fa-IR"/>
        </w:rPr>
        <w:t>از وى عصايى درخواست كرد كه درندگان را به وسيله آن از از گوسفندان دور كند و آن ها را در وقت چرانيدن</w:t>
      </w:r>
      <w:r w:rsidR="00CC300F">
        <w:rPr>
          <w:rtl/>
          <w:lang w:bidi="fa-IR"/>
        </w:rPr>
        <w:t xml:space="preserve">، </w:t>
      </w:r>
      <w:r>
        <w:rPr>
          <w:rtl/>
          <w:lang w:bidi="fa-IR"/>
        </w:rPr>
        <w:t>رام خويش گرداند</w:t>
      </w:r>
      <w:r w:rsidR="00CC300F">
        <w:rPr>
          <w:rtl/>
          <w:lang w:bidi="fa-IR"/>
        </w:rPr>
        <w:t xml:space="preserve">. </w:t>
      </w:r>
      <w:r>
        <w:rPr>
          <w:rtl/>
          <w:lang w:bidi="fa-IR"/>
        </w:rPr>
        <w:t>شعيب نيز همان عصاى تاريخى و معجزه آسا را به موسى داد كه پيوسته همراه موسى بود تا وقتى كهبه مصر آمد و آن را در دربار فرعون بيفكند و به صورت اژدهايى عظيم درآمد</w:t>
      </w:r>
      <w:r w:rsidR="00CC300F">
        <w:rPr>
          <w:rtl/>
          <w:lang w:bidi="fa-IR"/>
        </w:rPr>
        <w:t xml:space="preserve">. </w:t>
      </w:r>
    </w:p>
    <w:p w:rsidR="005870D7" w:rsidRDefault="005870D7" w:rsidP="005870D7">
      <w:pPr>
        <w:pStyle w:val="libNormal"/>
        <w:rPr>
          <w:rtl/>
          <w:lang w:bidi="fa-IR"/>
        </w:rPr>
      </w:pPr>
      <w:r>
        <w:rPr>
          <w:rtl/>
          <w:lang w:bidi="fa-IR"/>
        </w:rPr>
        <w:t>در نقل ديگرى است كه آن عصا را فرشتهاى به شعيب داده بود</w:t>
      </w:r>
      <w:r w:rsidR="00CC300F">
        <w:rPr>
          <w:rtl/>
          <w:lang w:bidi="fa-IR"/>
        </w:rPr>
        <w:t xml:space="preserve">. </w:t>
      </w:r>
      <w:r>
        <w:rPr>
          <w:rtl/>
          <w:lang w:bidi="fa-IR"/>
        </w:rPr>
        <w:t>وقبن موسى عصايى از وى خواست</w:t>
      </w:r>
      <w:r w:rsidR="00CC300F">
        <w:rPr>
          <w:rtl/>
          <w:lang w:bidi="fa-IR"/>
        </w:rPr>
        <w:t xml:space="preserve">، </w:t>
      </w:r>
      <w:r>
        <w:rPr>
          <w:rtl/>
          <w:lang w:bidi="fa-IR"/>
        </w:rPr>
        <w:t>شعيب به دخترش دستور داد كه به هانه رفت و همان عصا را آورد</w:t>
      </w:r>
      <w:r w:rsidR="00CC300F">
        <w:rPr>
          <w:rtl/>
          <w:lang w:bidi="fa-IR"/>
        </w:rPr>
        <w:t xml:space="preserve">. </w:t>
      </w:r>
      <w:r>
        <w:rPr>
          <w:rtl/>
          <w:lang w:bidi="fa-IR"/>
        </w:rPr>
        <w:t>وقتى چشم شعيب به آن عصا افتاد گفت</w:t>
      </w:r>
      <w:r w:rsidR="00CC300F">
        <w:rPr>
          <w:rtl/>
          <w:lang w:bidi="fa-IR"/>
        </w:rPr>
        <w:t xml:space="preserve">: </w:t>
      </w:r>
      <w:r>
        <w:rPr>
          <w:rtl/>
          <w:lang w:bidi="fa-IR"/>
        </w:rPr>
        <w:t>اين را ببر و عصاى ديگرى بياور</w:t>
      </w:r>
      <w:r w:rsidR="00CC300F">
        <w:rPr>
          <w:rtl/>
          <w:lang w:bidi="fa-IR"/>
        </w:rPr>
        <w:t xml:space="preserve">. </w:t>
      </w:r>
      <w:r>
        <w:rPr>
          <w:rtl/>
          <w:lang w:bidi="fa-IR"/>
        </w:rPr>
        <w:t>دختر برفت و آن را در حاى خود گذاشت و خواست عصاى ديگر بياورد</w:t>
      </w:r>
      <w:r w:rsidR="00CC300F">
        <w:rPr>
          <w:rtl/>
          <w:lang w:bidi="fa-IR"/>
        </w:rPr>
        <w:t xml:space="preserve">؛ </w:t>
      </w:r>
      <w:r>
        <w:rPr>
          <w:rtl/>
          <w:lang w:bidi="fa-IR"/>
        </w:rPr>
        <w:t>ولى ديد همان عصا در دست او قرار گرفت</w:t>
      </w:r>
      <w:r w:rsidR="00CC300F">
        <w:rPr>
          <w:rtl/>
          <w:lang w:bidi="fa-IR"/>
        </w:rPr>
        <w:t xml:space="preserve">. </w:t>
      </w:r>
      <w:r>
        <w:rPr>
          <w:rtl/>
          <w:lang w:bidi="fa-IR"/>
        </w:rPr>
        <w:t>اين جريان چند بار تكرار شد تا سرانجام شعيب همان عصا را به موسى داد</w:t>
      </w:r>
      <w:r w:rsidR="00CC300F">
        <w:rPr>
          <w:rtl/>
          <w:lang w:bidi="fa-IR"/>
        </w:rPr>
        <w:t xml:space="preserve">. </w:t>
      </w:r>
      <w:r w:rsidRPr="00612E0F">
        <w:rPr>
          <w:rStyle w:val="libFootnotenumChar"/>
          <w:rtl/>
        </w:rPr>
        <w:t>(744)</w:t>
      </w:r>
    </w:p>
    <w:p w:rsidR="005870D7" w:rsidRDefault="005870D7" w:rsidP="005870D7">
      <w:pPr>
        <w:pStyle w:val="libNormal"/>
        <w:rPr>
          <w:rtl/>
          <w:lang w:bidi="fa-IR"/>
        </w:rPr>
      </w:pPr>
      <w:r>
        <w:rPr>
          <w:rtl/>
          <w:lang w:bidi="fa-IR"/>
        </w:rPr>
        <w:lastRenderedPageBreak/>
        <w:t>طبرسى از عبداللّه بن سنان روايت كرده كه گفت</w:t>
      </w:r>
      <w:r w:rsidR="00CC300F">
        <w:rPr>
          <w:rtl/>
          <w:lang w:bidi="fa-IR"/>
        </w:rPr>
        <w:t xml:space="preserve">: </w:t>
      </w:r>
      <w:r>
        <w:rPr>
          <w:rtl/>
          <w:lang w:bidi="fa-IR"/>
        </w:rPr>
        <w:t>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شنيدم كه مى فرمود</w:t>
      </w:r>
      <w:r w:rsidR="00CC300F">
        <w:rPr>
          <w:rtl/>
          <w:lang w:bidi="fa-IR"/>
        </w:rPr>
        <w:t xml:space="preserve">: </w:t>
      </w:r>
      <w:r>
        <w:rPr>
          <w:rtl/>
          <w:lang w:bidi="fa-IR"/>
        </w:rPr>
        <w:t>عصاى موسى از چوب آس بخشت بود كه جبرئيل آن را براى موسى آورد</w:t>
      </w:r>
      <w:r w:rsidR="00CC300F">
        <w:rPr>
          <w:rtl/>
          <w:lang w:bidi="fa-IR"/>
        </w:rPr>
        <w:t xml:space="preserve">. </w:t>
      </w:r>
    </w:p>
    <w:p w:rsidR="005870D7" w:rsidRDefault="005870D7" w:rsidP="005870D7">
      <w:pPr>
        <w:pStyle w:val="libNormal"/>
        <w:rPr>
          <w:rtl/>
          <w:lang w:bidi="fa-IR"/>
        </w:rPr>
      </w:pPr>
      <w:r>
        <w:rPr>
          <w:rtl/>
          <w:lang w:bidi="fa-IR"/>
        </w:rPr>
        <w:t>كلينى در كتاب شريف كافى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آن حضرت فرمود</w:t>
      </w:r>
      <w:r w:rsidR="00CC300F">
        <w:rPr>
          <w:rtl/>
          <w:lang w:bidi="fa-IR"/>
        </w:rPr>
        <w:t xml:space="preserve">: </w:t>
      </w:r>
      <w:r>
        <w:rPr>
          <w:rtl/>
          <w:lang w:bidi="fa-IR"/>
        </w:rPr>
        <w:t>عصاى موسى از آدم به شعيب و از شعيب به موسى بن عمران رسيد و همان عصا اكنون در نزد ماست و به دست قائم ما (عجل اللّه فرجه) خواهد رسيد</w:t>
      </w:r>
      <w:r w:rsidR="00CC300F">
        <w:rPr>
          <w:rtl/>
          <w:lang w:bidi="fa-IR"/>
        </w:rPr>
        <w:t xml:space="preserve">. </w:t>
      </w:r>
      <w:r w:rsidRPr="00612E0F">
        <w:rPr>
          <w:rStyle w:val="libFootnotenumChar"/>
          <w:rtl/>
        </w:rPr>
        <w:t>(745)</w:t>
      </w:r>
    </w:p>
    <w:p w:rsidR="005870D7" w:rsidRDefault="005870D7" w:rsidP="005870D7">
      <w:pPr>
        <w:pStyle w:val="libNormal"/>
        <w:rPr>
          <w:rtl/>
          <w:lang w:bidi="fa-IR"/>
        </w:rPr>
      </w:pPr>
      <w:r>
        <w:rPr>
          <w:rtl/>
          <w:lang w:bidi="fa-IR"/>
        </w:rPr>
        <w:t>در حديثى در كتاب عرائس الفنون داستان هاى عجيت و كارهاى خارق العاده بسيارى براى عصاى مزبور نقل كرده است</w:t>
      </w:r>
      <w:r w:rsidR="00CC300F">
        <w:rPr>
          <w:rtl/>
          <w:lang w:bidi="fa-IR"/>
        </w:rPr>
        <w:t xml:space="preserve">؛ </w:t>
      </w:r>
      <w:r>
        <w:rPr>
          <w:rtl/>
          <w:lang w:bidi="fa-IR"/>
        </w:rPr>
        <w:t>مانند اين كه موسى در بيابان به جاى چراع از آن استفاده مى كرد و عصا براى او نور مى داد يا هرگاه سر چاهى مى رسيد و به آب نياز داشت</w:t>
      </w:r>
      <w:r w:rsidR="00CC300F">
        <w:rPr>
          <w:rtl/>
          <w:lang w:bidi="fa-IR"/>
        </w:rPr>
        <w:t xml:space="preserve">، </w:t>
      </w:r>
      <w:r>
        <w:rPr>
          <w:rtl/>
          <w:lang w:bidi="fa-IR"/>
        </w:rPr>
        <w:t>آن را داخل چاه مى كرد و آن عصا به شكل طناب و دلوى مى شد و به وسيله آن آب مى كشيد و يا هرگاه محتاج به غذا مى شد</w:t>
      </w:r>
      <w:r w:rsidR="00CC300F">
        <w:rPr>
          <w:rtl/>
          <w:lang w:bidi="fa-IR"/>
        </w:rPr>
        <w:t xml:space="preserve">، </w:t>
      </w:r>
      <w:r>
        <w:rPr>
          <w:rtl/>
          <w:lang w:bidi="fa-IR"/>
        </w:rPr>
        <w:t>آن را به زمين مى زد و هر چه مى خواست از زمين بيرون آمده و مى خورد و چيزهاى ديگرى كه قسمت هايى از آن به افسانه شبيه تر است تات به حقيقت</w:t>
      </w:r>
      <w:r w:rsidR="00CC300F">
        <w:rPr>
          <w:rtl/>
          <w:lang w:bidi="fa-IR"/>
        </w:rPr>
        <w:t xml:space="preserve">. </w:t>
      </w:r>
      <w:r>
        <w:rPr>
          <w:rtl/>
          <w:lang w:bidi="fa-IR"/>
        </w:rPr>
        <w:t>و العلم عنداللّه</w:t>
      </w:r>
      <w:r w:rsidR="00CC300F">
        <w:rPr>
          <w:rtl/>
          <w:lang w:bidi="fa-IR"/>
        </w:rPr>
        <w:t xml:space="preserve">. </w:t>
      </w:r>
    </w:p>
    <w:p w:rsidR="005870D7" w:rsidRDefault="00612E0F" w:rsidP="00612E0F">
      <w:pPr>
        <w:pStyle w:val="Heading2"/>
        <w:rPr>
          <w:rtl/>
          <w:lang w:bidi="fa-IR"/>
        </w:rPr>
      </w:pPr>
      <w:bookmarkStart w:id="190" w:name="_Toc395430912"/>
      <w:r>
        <w:rPr>
          <w:rtl/>
          <w:lang w:bidi="fa-IR"/>
        </w:rPr>
        <w:t>بازگشت به وطن</w:t>
      </w:r>
      <w:bookmarkEnd w:id="190"/>
      <w:r>
        <w:rPr>
          <w:lang w:bidi="fa-IR"/>
        </w:rPr>
        <w:t xml:space="preserve"> </w:t>
      </w:r>
    </w:p>
    <w:p w:rsidR="005870D7" w:rsidRDefault="005870D7" w:rsidP="005870D7">
      <w:pPr>
        <w:pStyle w:val="libNormal"/>
        <w:rPr>
          <w:rtl/>
          <w:lang w:bidi="fa-IR"/>
        </w:rPr>
      </w:pPr>
      <w:r>
        <w:rPr>
          <w:rtl/>
          <w:lang w:bidi="fa-IR"/>
        </w:rPr>
        <w:t xml:space="preserve"> بارى موسى چنان كه وعده كرده بود</w:t>
      </w:r>
      <w:r w:rsidR="00CC300F">
        <w:rPr>
          <w:rtl/>
          <w:lang w:bidi="fa-IR"/>
        </w:rPr>
        <w:t xml:space="preserve">، </w:t>
      </w:r>
      <w:r>
        <w:rPr>
          <w:rtl/>
          <w:lang w:bidi="fa-IR"/>
        </w:rPr>
        <w:t>ده سال نزد شعيب ماند و در كمال درست كارى به او خدمت كرد</w:t>
      </w:r>
      <w:r w:rsidR="00CC300F">
        <w:rPr>
          <w:rtl/>
          <w:lang w:bidi="fa-IR"/>
        </w:rPr>
        <w:t xml:space="preserve">. </w:t>
      </w:r>
      <w:r>
        <w:rPr>
          <w:rtl/>
          <w:lang w:bidi="fa-IR"/>
        </w:rPr>
        <w:t>هنگامى كه ده سال سپرى شد</w:t>
      </w:r>
      <w:r w:rsidR="00CC300F">
        <w:rPr>
          <w:rtl/>
          <w:lang w:bidi="fa-IR"/>
        </w:rPr>
        <w:t xml:space="preserve">، </w:t>
      </w:r>
      <w:r>
        <w:rPr>
          <w:rtl/>
          <w:lang w:bidi="fa-IR"/>
        </w:rPr>
        <w:t>نزد شعيب آمد و گفت</w:t>
      </w:r>
      <w:r w:rsidR="00CC300F">
        <w:rPr>
          <w:rtl/>
          <w:lang w:bidi="fa-IR"/>
        </w:rPr>
        <w:t xml:space="preserve">: </w:t>
      </w:r>
      <w:r>
        <w:rPr>
          <w:rtl/>
          <w:lang w:bidi="fa-IR"/>
        </w:rPr>
        <w:t>من بايد به وطن خود بازگردم و مادر</w:t>
      </w:r>
      <w:r w:rsidR="00CC300F">
        <w:rPr>
          <w:rtl/>
          <w:lang w:bidi="fa-IR"/>
        </w:rPr>
        <w:t xml:space="preserve">، </w:t>
      </w:r>
      <w:r>
        <w:rPr>
          <w:rtl/>
          <w:lang w:bidi="fa-IR"/>
        </w:rPr>
        <w:t>برادر و خاندانم را ديدار كنم</w:t>
      </w:r>
      <w:r w:rsidR="00CC300F">
        <w:rPr>
          <w:rtl/>
          <w:lang w:bidi="fa-IR"/>
        </w:rPr>
        <w:t xml:space="preserve">. </w:t>
      </w:r>
      <w:r>
        <w:rPr>
          <w:rtl/>
          <w:lang w:bidi="fa-IR"/>
        </w:rPr>
        <w:t>شعيب با مراجعت او به وطن موافقت كرده و طبق قرارداد قبلى يا بدون آن</w:t>
      </w:r>
      <w:r w:rsidR="00CC300F">
        <w:rPr>
          <w:rtl/>
          <w:lang w:bidi="fa-IR"/>
        </w:rPr>
        <w:t xml:space="preserve">، </w:t>
      </w:r>
      <w:r>
        <w:rPr>
          <w:rtl/>
          <w:lang w:bidi="fa-IR"/>
        </w:rPr>
        <w:t xml:space="preserve">گوسفندانى به موسى داد و موساى كليم به همراه همسر خود كه حامله بود و </w:t>
      </w:r>
      <w:r>
        <w:rPr>
          <w:rtl/>
          <w:lang w:bidi="fa-IR"/>
        </w:rPr>
        <w:lastRenderedPageBreak/>
        <w:t>روزهاى آخر باردارى را مى گذرانيد بار سفر بست و با گوسفندانى كه شعيب به او داده بود</w:t>
      </w:r>
      <w:r w:rsidR="00CC300F">
        <w:rPr>
          <w:rtl/>
          <w:lang w:bidi="fa-IR"/>
        </w:rPr>
        <w:t xml:space="preserve">، </w:t>
      </w:r>
      <w:r>
        <w:rPr>
          <w:rtl/>
          <w:lang w:bidi="fa-IR"/>
        </w:rPr>
        <w:t>راه مصر را در پيش گرفت</w:t>
      </w:r>
      <w:r w:rsidR="00CC300F">
        <w:rPr>
          <w:rtl/>
          <w:lang w:bidi="fa-IR"/>
        </w:rPr>
        <w:t xml:space="preserve">. </w:t>
      </w:r>
      <w:r w:rsidRPr="00612E0F">
        <w:rPr>
          <w:rStyle w:val="libFootnotenumChar"/>
          <w:rtl/>
        </w:rPr>
        <w:t>(746)</w:t>
      </w:r>
    </w:p>
    <w:p w:rsidR="005870D7" w:rsidRDefault="005870D7" w:rsidP="005870D7">
      <w:pPr>
        <w:pStyle w:val="libNormal"/>
        <w:rPr>
          <w:rtl/>
          <w:lang w:bidi="fa-IR"/>
        </w:rPr>
      </w:pPr>
      <w:r>
        <w:rPr>
          <w:rtl/>
          <w:lang w:bidi="fa-IR"/>
        </w:rPr>
        <w:t>موسى از ترس آن كه گرفتار فرمان روايان شام شود</w:t>
      </w:r>
      <w:r w:rsidR="00CC300F">
        <w:rPr>
          <w:rtl/>
          <w:lang w:bidi="fa-IR"/>
        </w:rPr>
        <w:t xml:space="preserve">، </w:t>
      </w:r>
      <w:r>
        <w:rPr>
          <w:rtl/>
          <w:lang w:bidi="fa-IR"/>
        </w:rPr>
        <w:t>از بى راهه مى رفت و همه جا سعى مى كرد كه به شهر و آبادى هاى سر راه برخورد نكند</w:t>
      </w:r>
      <w:r w:rsidR="00CC300F">
        <w:rPr>
          <w:rtl/>
          <w:lang w:bidi="fa-IR"/>
        </w:rPr>
        <w:t xml:space="preserve">، </w:t>
      </w:r>
      <w:r>
        <w:rPr>
          <w:rtl/>
          <w:lang w:bidi="fa-IR"/>
        </w:rPr>
        <w:t>به همين سبب در يكى از شب هاى بسيار سرد و تاريك</w:t>
      </w:r>
      <w:r w:rsidR="00CC300F">
        <w:rPr>
          <w:rtl/>
          <w:lang w:bidi="fa-IR"/>
        </w:rPr>
        <w:t xml:space="preserve">، </w:t>
      </w:r>
      <w:r>
        <w:rPr>
          <w:rtl/>
          <w:lang w:bidi="fa-IR"/>
        </w:rPr>
        <w:t>راه را گم كرد و باران شديد نيز سبب شد تا گوسفندانش پراكنده شوند و در كار خود سرگردان شود</w:t>
      </w:r>
      <w:r w:rsidR="00CC300F">
        <w:rPr>
          <w:rtl/>
          <w:lang w:bidi="fa-IR"/>
        </w:rPr>
        <w:t xml:space="preserve">. </w:t>
      </w:r>
      <w:r>
        <w:rPr>
          <w:rtl/>
          <w:lang w:bidi="fa-IR"/>
        </w:rPr>
        <w:t>در اين ميان مشكل ديگرى هم براى وى پيش آمد كه بر حيرت و نگرانى او در آن بيابان تاريك افزود و آن اين بود كه همسرش را درد زايمان گرفت</w:t>
      </w:r>
      <w:r w:rsidR="00CC300F">
        <w:rPr>
          <w:rtl/>
          <w:lang w:bidi="fa-IR"/>
        </w:rPr>
        <w:t xml:space="preserve">. </w:t>
      </w:r>
    </w:p>
    <w:p w:rsidR="005870D7" w:rsidRDefault="00612E0F" w:rsidP="00612E0F">
      <w:pPr>
        <w:pStyle w:val="Heading2"/>
        <w:rPr>
          <w:rtl/>
          <w:lang w:bidi="fa-IR"/>
        </w:rPr>
      </w:pPr>
      <w:bookmarkStart w:id="191" w:name="_Toc395430913"/>
      <w:r>
        <w:rPr>
          <w:rtl/>
          <w:lang w:bidi="fa-IR"/>
        </w:rPr>
        <w:t>در وارى طور</w:t>
      </w:r>
      <w:bookmarkEnd w:id="191"/>
      <w:r>
        <w:rPr>
          <w:lang w:bidi="fa-IR"/>
        </w:rPr>
        <w:t xml:space="preserve"> </w:t>
      </w:r>
    </w:p>
    <w:p w:rsidR="005870D7" w:rsidRDefault="005870D7" w:rsidP="005870D7">
      <w:pPr>
        <w:pStyle w:val="libNormal"/>
        <w:rPr>
          <w:rtl/>
          <w:lang w:bidi="fa-IR"/>
        </w:rPr>
      </w:pPr>
      <w:r>
        <w:rPr>
          <w:rtl/>
          <w:lang w:bidi="fa-IR"/>
        </w:rPr>
        <w:t xml:space="preserve"> مكانى كه موسى در آن قرار داشت</w:t>
      </w:r>
      <w:r w:rsidR="00CC300F">
        <w:rPr>
          <w:rtl/>
          <w:lang w:bidi="fa-IR"/>
        </w:rPr>
        <w:t xml:space="preserve">، </w:t>
      </w:r>
      <w:r>
        <w:rPr>
          <w:rtl/>
          <w:lang w:bidi="fa-IR"/>
        </w:rPr>
        <w:t>بيابان طور و قسمت جنوبى بيت المقدس بود</w:t>
      </w:r>
      <w:r w:rsidR="00CC300F">
        <w:rPr>
          <w:rtl/>
          <w:lang w:bidi="fa-IR"/>
        </w:rPr>
        <w:t xml:space="preserve">. </w:t>
      </w:r>
      <w:r>
        <w:rPr>
          <w:rtl/>
          <w:lang w:bidi="fa-IR"/>
        </w:rPr>
        <w:t>موسى به اين سو و آن سو مى نگريست و در فك رچاره اى بود كه ناگهان از جانب طور آتشى ديد</w:t>
      </w:r>
      <w:r w:rsidR="00CC300F">
        <w:rPr>
          <w:rtl/>
          <w:lang w:bidi="fa-IR"/>
        </w:rPr>
        <w:t xml:space="preserve">. </w:t>
      </w:r>
      <w:r>
        <w:rPr>
          <w:rtl/>
          <w:lang w:bidi="fa-IR"/>
        </w:rPr>
        <w:t>در اين وقت به همراهان و خانواده اش گفت</w:t>
      </w:r>
      <w:r w:rsidR="00CC300F">
        <w:rPr>
          <w:rtl/>
          <w:lang w:bidi="fa-IR"/>
        </w:rPr>
        <w:t xml:space="preserve">: </w:t>
      </w:r>
      <w:r>
        <w:rPr>
          <w:rtl/>
          <w:lang w:bidi="fa-IR"/>
        </w:rPr>
        <w:t>در اين جا توقف كنيد كه من آتشى ديدم</w:t>
      </w:r>
      <w:r w:rsidR="00CC300F">
        <w:rPr>
          <w:rtl/>
          <w:lang w:bidi="fa-IR"/>
        </w:rPr>
        <w:t xml:space="preserve">. </w:t>
      </w:r>
      <w:r>
        <w:rPr>
          <w:rtl/>
          <w:lang w:bidi="fa-IR"/>
        </w:rPr>
        <w:t>اكنون مى ردم شايد خبرى يا پاره اى از آن را براى شما آورم كه شما گرم شويد و به وسيله اتش راه را بيابيم</w:t>
      </w:r>
      <w:r w:rsidR="00CC300F">
        <w:rPr>
          <w:rtl/>
          <w:lang w:bidi="fa-IR"/>
        </w:rPr>
        <w:t xml:space="preserve">. </w:t>
      </w:r>
      <w:r w:rsidRPr="00612E0F">
        <w:rPr>
          <w:rStyle w:val="libFootnotenumChar"/>
          <w:rtl/>
        </w:rPr>
        <w:t>(747)</w:t>
      </w:r>
    </w:p>
    <w:p w:rsidR="005870D7" w:rsidRDefault="005870D7" w:rsidP="005870D7">
      <w:pPr>
        <w:pStyle w:val="libNormal"/>
        <w:rPr>
          <w:rtl/>
          <w:lang w:bidi="fa-IR"/>
        </w:rPr>
      </w:pPr>
      <w:r>
        <w:rPr>
          <w:rtl/>
          <w:lang w:bidi="fa-IR"/>
        </w:rPr>
        <w:t>خاندان موسى همان جا ايستادند و او به طرف آتش روان شد</w:t>
      </w:r>
      <w:r w:rsidR="00CC300F">
        <w:rPr>
          <w:rtl/>
          <w:lang w:bidi="fa-IR"/>
        </w:rPr>
        <w:t xml:space="preserve">. </w:t>
      </w:r>
      <w:r>
        <w:rPr>
          <w:rtl/>
          <w:lang w:bidi="fa-IR"/>
        </w:rPr>
        <w:t>هنگامى كه نزديك آن رسيد</w:t>
      </w:r>
      <w:r w:rsidR="00CC300F">
        <w:rPr>
          <w:rtl/>
          <w:lang w:bidi="fa-IR"/>
        </w:rPr>
        <w:t xml:space="preserve">، </w:t>
      </w:r>
      <w:r>
        <w:rPr>
          <w:rtl/>
          <w:lang w:bidi="fa-IR"/>
        </w:rPr>
        <w:t>درخت سبزى را ديد كه از آن آتش شعله ور است</w:t>
      </w:r>
      <w:r w:rsidR="00CC300F">
        <w:rPr>
          <w:rtl/>
          <w:lang w:bidi="fa-IR"/>
        </w:rPr>
        <w:t xml:space="preserve">. </w:t>
      </w:r>
      <w:r>
        <w:rPr>
          <w:rtl/>
          <w:lang w:bidi="fa-IR"/>
        </w:rPr>
        <w:t>وقتى نزديك رفت تا از آن آتش برگيرد</w:t>
      </w:r>
      <w:r w:rsidR="00CC300F">
        <w:rPr>
          <w:rtl/>
          <w:lang w:bidi="fa-IR"/>
        </w:rPr>
        <w:t xml:space="preserve">، </w:t>
      </w:r>
      <w:r>
        <w:rPr>
          <w:rtl/>
          <w:lang w:bidi="fa-IR"/>
        </w:rPr>
        <w:t>ناگهان ديد آن آتش به سوى او حمله ور شد و يا به گفته برخى آتش را ديد كه به عقب دفت</w:t>
      </w:r>
      <w:r w:rsidR="00CC300F">
        <w:rPr>
          <w:rtl/>
          <w:lang w:bidi="fa-IR"/>
        </w:rPr>
        <w:t xml:space="preserve">. </w:t>
      </w:r>
      <w:r>
        <w:rPr>
          <w:rtl/>
          <w:lang w:bidi="fa-IR"/>
        </w:rPr>
        <w:t>همين سبب وحشت و ترس موسى گرديد و خواست برگردد</w:t>
      </w:r>
      <w:r w:rsidR="00CC300F">
        <w:rPr>
          <w:rtl/>
          <w:lang w:bidi="fa-IR"/>
        </w:rPr>
        <w:t xml:space="preserve">، </w:t>
      </w:r>
      <w:r>
        <w:rPr>
          <w:rtl/>
          <w:lang w:bidi="fa-IR"/>
        </w:rPr>
        <w:t>ولى به ياد آورد كه آتش مورد حاجت و نياز اوست</w:t>
      </w:r>
      <w:r w:rsidR="00CC300F">
        <w:rPr>
          <w:rtl/>
          <w:lang w:bidi="fa-IR"/>
        </w:rPr>
        <w:t xml:space="preserve">. </w:t>
      </w:r>
      <w:r>
        <w:rPr>
          <w:rtl/>
          <w:lang w:bidi="fa-IR"/>
        </w:rPr>
        <w:t>به ناچار براى بار دوم به سمت آتش رفت</w:t>
      </w:r>
      <w:r w:rsidR="00CC300F">
        <w:rPr>
          <w:rtl/>
          <w:lang w:bidi="fa-IR"/>
        </w:rPr>
        <w:t xml:space="preserve">، </w:t>
      </w:r>
      <w:r>
        <w:rPr>
          <w:rtl/>
          <w:lang w:bidi="fa-IR"/>
        </w:rPr>
        <w:t>ولى اين بار نداى جان تخشى از سمت راست آن درخت به گوشش خورد كه مى گفت</w:t>
      </w:r>
      <w:r w:rsidR="00CC300F">
        <w:rPr>
          <w:rtl/>
          <w:lang w:bidi="fa-IR"/>
        </w:rPr>
        <w:t xml:space="preserve">: </w:t>
      </w:r>
      <w:r>
        <w:rPr>
          <w:rtl/>
          <w:lang w:bidi="fa-IR"/>
        </w:rPr>
        <w:t xml:space="preserve">همانا من </w:t>
      </w:r>
      <w:r>
        <w:rPr>
          <w:rtl/>
          <w:lang w:bidi="fa-IR"/>
        </w:rPr>
        <w:lastRenderedPageBreak/>
        <w:t>خداى يكتا</w:t>
      </w:r>
      <w:r w:rsidR="00CC300F">
        <w:rPr>
          <w:rtl/>
          <w:lang w:bidi="fa-IR"/>
        </w:rPr>
        <w:t xml:space="preserve">، </w:t>
      </w:r>
      <w:r>
        <w:rPr>
          <w:rtl/>
          <w:lang w:bidi="fa-IR"/>
        </w:rPr>
        <w:t>پروردگار جهانيانم</w:t>
      </w:r>
      <w:r w:rsidR="00CC300F">
        <w:rPr>
          <w:rtl/>
          <w:lang w:bidi="fa-IR"/>
        </w:rPr>
        <w:t xml:space="preserve">. </w:t>
      </w:r>
      <w:r>
        <w:rPr>
          <w:rtl/>
          <w:lang w:bidi="fa-IR"/>
        </w:rPr>
        <w:t>اى موسى</w:t>
      </w:r>
      <w:r w:rsidR="006E6573">
        <w:rPr>
          <w:rtl/>
          <w:lang w:bidi="fa-IR"/>
        </w:rPr>
        <w:t xml:space="preserve">! </w:t>
      </w:r>
      <w:r>
        <w:rPr>
          <w:rtl/>
          <w:lang w:bidi="fa-IR"/>
        </w:rPr>
        <w:t>من پروردگار تو هستم</w:t>
      </w:r>
      <w:r w:rsidR="00CC300F">
        <w:rPr>
          <w:rtl/>
          <w:lang w:bidi="fa-IR"/>
        </w:rPr>
        <w:t xml:space="preserve">. </w:t>
      </w:r>
      <w:r>
        <w:rPr>
          <w:rtl/>
          <w:lang w:bidi="fa-IR"/>
        </w:rPr>
        <w:t xml:space="preserve">نعلين خويش را به در كن </w:t>
      </w:r>
      <w:r w:rsidRPr="00612E0F">
        <w:rPr>
          <w:rStyle w:val="libFootnotenumChar"/>
          <w:rtl/>
        </w:rPr>
        <w:t>(748)</w:t>
      </w:r>
      <w:r>
        <w:rPr>
          <w:rtl/>
          <w:lang w:bidi="fa-IR"/>
        </w:rPr>
        <w:t xml:space="preserve"> كه در وادى مقدس (طور) هستى و بدان كه من تو را (به پيامبرى) برگزيده ام</w:t>
      </w:r>
      <w:r w:rsidR="00CC300F">
        <w:rPr>
          <w:rtl/>
          <w:lang w:bidi="fa-IR"/>
        </w:rPr>
        <w:t xml:space="preserve">، </w:t>
      </w:r>
      <w:r>
        <w:rPr>
          <w:rtl/>
          <w:lang w:bidi="fa-IR"/>
        </w:rPr>
        <w:t>پس به اين وحى كه مى رسد گوش فرادار</w:t>
      </w:r>
      <w:r w:rsidR="00CC300F">
        <w:rPr>
          <w:rtl/>
          <w:lang w:bidi="fa-IR"/>
        </w:rPr>
        <w:t xml:space="preserve">. </w:t>
      </w:r>
      <w:r>
        <w:rPr>
          <w:rtl/>
          <w:lang w:bidi="fa-IR"/>
        </w:rPr>
        <w:t>من خداى يكتا هستم كه معبودى جز من نيست</w:t>
      </w:r>
      <w:r w:rsidR="00CC300F">
        <w:rPr>
          <w:rtl/>
          <w:lang w:bidi="fa-IR"/>
        </w:rPr>
        <w:t xml:space="preserve">. </w:t>
      </w:r>
      <w:r>
        <w:rPr>
          <w:rtl/>
          <w:lang w:bidi="fa-IR"/>
        </w:rPr>
        <w:t>مرا پرستش كن و به ياد من نماز برپادار</w:t>
      </w:r>
      <w:r w:rsidR="00CC300F">
        <w:rPr>
          <w:rtl/>
          <w:lang w:bidi="fa-IR"/>
        </w:rPr>
        <w:t xml:space="preserve">. </w:t>
      </w:r>
      <w:r>
        <w:rPr>
          <w:rtl/>
          <w:lang w:bidi="fa-IR"/>
        </w:rPr>
        <w:t>قيامت آمدنى است</w:t>
      </w:r>
      <w:r w:rsidR="00CC300F">
        <w:rPr>
          <w:rtl/>
          <w:lang w:bidi="fa-IR"/>
        </w:rPr>
        <w:t xml:space="preserve">. </w:t>
      </w:r>
      <w:r>
        <w:rPr>
          <w:rtl/>
          <w:lang w:bidi="fa-IR"/>
        </w:rPr>
        <w:t>مى خواهم آن را نهان كنم تا هر كس برابر كوششى كه مى كند</w:t>
      </w:r>
      <w:r w:rsidR="00CC300F">
        <w:rPr>
          <w:rtl/>
          <w:lang w:bidi="fa-IR"/>
        </w:rPr>
        <w:t xml:space="preserve">، </w:t>
      </w:r>
      <w:r>
        <w:rPr>
          <w:rtl/>
          <w:lang w:bidi="fa-IR"/>
        </w:rPr>
        <w:t>سزا بيند</w:t>
      </w:r>
      <w:r w:rsidR="00CC300F">
        <w:rPr>
          <w:rtl/>
          <w:lang w:bidi="fa-IR"/>
        </w:rPr>
        <w:t xml:space="preserve">. </w:t>
      </w:r>
      <w:r>
        <w:rPr>
          <w:rtl/>
          <w:lang w:bidi="fa-IR"/>
        </w:rPr>
        <w:t>آن كه به رستاخيز ايمان ندارد و از هواى نفس همد پيروى كند</w:t>
      </w:r>
      <w:r w:rsidR="00CC300F">
        <w:rPr>
          <w:rtl/>
          <w:lang w:bidi="fa-IR"/>
        </w:rPr>
        <w:t xml:space="preserve">، </w:t>
      </w:r>
      <w:r>
        <w:rPr>
          <w:rtl/>
          <w:lang w:bidi="fa-IR"/>
        </w:rPr>
        <w:t xml:space="preserve">تو را از آن باز ندارد كه هلاك مى شوى </w:t>
      </w:r>
      <w:r w:rsidR="00CC300F">
        <w:rPr>
          <w:rtl/>
          <w:lang w:bidi="fa-IR"/>
        </w:rPr>
        <w:t xml:space="preserve">. </w:t>
      </w:r>
      <w:r w:rsidRPr="00612E0F">
        <w:rPr>
          <w:rStyle w:val="libFootnotenumChar"/>
          <w:rtl/>
        </w:rPr>
        <w:t>(749)</w:t>
      </w:r>
    </w:p>
    <w:p w:rsidR="005870D7" w:rsidRDefault="005870D7" w:rsidP="005870D7">
      <w:pPr>
        <w:pStyle w:val="libNormal"/>
        <w:rPr>
          <w:rtl/>
          <w:lang w:bidi="fa-IR"/>
        </w:rPr>
      </w:pPr>
      <w:r>
        <w:rPr>
          <w:rtl/>
          <w:lang w:bidi="fa-IR"/>
        </w:rPr>
        <w:t>اين ندا را در حالت بهت فرو برد و انديشناك گرديد</w:t>
      </w:r>
      <w:r w:rsidR="00CC300F">
        <w:rPr>
          <w:rtl/>
          <w:lang w:bidi="fa-IR"/>
        </w:rPr>
        <w:t xml:space="preserve">، </w:t>
      </w:r>
      <w:r>
        <w:rPr>
          <w:rtl/>
          <w:lang w:bidi="fa-IR"/>
        </w:rPr>
        <w:t>ولى نوازش حق او را فرا گرفت و با قدمى استوار به سوى صدا پيش رفت و به دنبال جملات بالا</w:t>
      </w:r>
      <w:r w:rsidR="00CC300F">
        <w:rPr>
          <w:rtl/>
          <w:lang w:bidi="fa-IR"/>
        </w:rPr>
        <w:t xml:space="preserve">، </w:t>
      </w:r>
      <w:r>
        <w:rPr>
          <w:rtl/>
          <w:lang w:bidi="fa-IR"/>
        </w:rPr>
        <w:t>ندايى را شنيد كه فرمود</w:t>
      </w:r>
      <w:r w:rsidR="00CC300F">
        <w:rPr>
          <w:rtl/>
          <w:lang w:bidi="fa-IR"/>
        </w:rPr>
        <w:t xml:space="preserve">: </w:t>
      </w:r>
      <w:r>
        <w:rPr>
          <w:rtl/>
          <w:lang w:bidi="fa-IR"/>
        </w:rPr>
        <w:t>اين چيست كه به دست راست دارى</w:t>
      </w:r>
      <w:r w:rsidR="006E6573">
        <w:rPr>
          <w:rtl/>
          <w:lang w:bidi="fa-IR"/>
        </w:rPr>
        <w:t xml:space="preserve">؟ </w:t>
      </w:r>
      <w:r w:rsidRPr="00612E0F">
        <w:rPr>
          <w:rStyle w:val="libFootnotenumChar"/>
          <w:rtl/>
        </w:rPr>
        <w:t>(750)</w:t>
      </w:r>
    </w:p>
    <w:p w:rsidR="005870D7" w:rsidRDefault="005870D7" w:rsidP="005870D7">
      <w:pPr>
        <w:pStyle w:val="libNormal"/>
        <w:rPr>
          <w:rtl/>
          <w:lang w:bidi="fa-IR"/>
        </w:rPr>
      </w:pPr>
      <w:r>
        <w:rPr>
          <w:rtl/>
          <w:lang w:bidi="fa-IR"/>
        </w:rPr>
        <w:t>موسى كه تازه متوجه بود به مقام پيامبرى رسيده و خداى جهان او را تا اين اندازه مقرب درگاه خويش قرار داده كه بدون واسطه با او سخن مى گويد</w:t>
      </w:r>
      <w:r w:rsidR="00CC300F">
        <w:rPr>
          <w:rtl/>
          <w:lang w:bidi="fa-IR"/>
        </w:rPr>
        <w:t xml:space="preserve">، </w:t>
      </w:r>
      <w:r>
        <w:rPr>
          <w:rtl/>
          <w:lang w:bidi="fa-IR"/>
        </w:rPr>
        <w:t>فرصتى به دست آورد تا هر چه بيشتر با محبوب حقيقى و هستى بخش جهان هستى به گفت وگو و راز و نياز پردازد و لذت بيشترى از راز دل با خالق هستى برگيرد</w:t>
      </w:r>
      <w:r w:rsidR="00CC300F">
        <w:rPr>
          <w:rtl/>
          <w:lang w:bidi="fa-IR"/>
        </w:rPr>
        <w:t xml:space="preserve">. </w:t>
      </w:r>
      <w:r>
        <w:rPr>
          <w:rtl/>
          <w:lang w:bidi="fa-IR"/>
        </w:rPr>
        <w:t>ازاين رو با آرامش به پاسخ حق تعالى لب گشود و گفت</w:t>
      </w:r>
      <w:r w:rsidR="00CC300F">
        <w:rPr>
          <w:rtl/>
          <w:lang w:bidi="fa-IR"/>
        </w:rPr>
        <w:t xml:space="preserve">: </w:t>
      </w:r>
      <w:r>
        <w:rPr>
          <w:rtl/>
          <w:lang w:bidi="fa-IR"/>
        </w:rPr>
        <w:t xml:space="preserve">اين عصاى من است كه بر آن تكيه مى زنم و با آن براى گوسفندانم برگ مى تكانم و مرا در آن (بهره ها و) حاجت هاى ديگر (نيز) هست </w:t>
      </w:r>
      <w:r w:rsidR="00CC300F">
        <w:rPr>
          <w:rtl/>
          <w:lang w:bidi="fa-IR"/>
        </w:rPr>
        <w:t xml:space="preserve">. </w:t>
      </w:r>
      <w:r w:rsidRPr="00612E0F">
        <w:rPr>
          <w:rStyle w:val="libFootnotenumChar"/>
          <w:rtl/>
        </w:rPr>
        <w:t>(751)</w:t>
      </w:r>
    </w:p>
    <w:p w:rsidR="005870D7" w:rsidRDefault="005870D7" w:rsidP="005870D7">
      <w:pPr>
        <w:pStyle w:val="libNormal"/>
        <w:rPr>
          <w:rtl/>
          <w:lang w:bidi="fa-IR"/>
        </w:rPr>
      </w:pPr>
      <w:r>
        <w:rPr>
          <w:rtl/>
          <w:lang w:bidi="fa-IR"/>
        </w:rPr>
        <w:t xml:space="preserve">اين </w:t>
      </w:r>
      <w:r w:rsidR="00D928E8">
        <w:rPr>
          <w:rtl/>
          <w:lang w:bidi="fa-IR"/>
        </w:rPr>
        <w:t>سئوال</w:t>
      </w:r>
      <w:r>
        <w:rPr>
          <w:rtl/>
          <w:lang w:bidi="fa-IR"/>
        </w:rPr>
        <w:t xml:space="preserve"> و پاسخ بدين جا پايان نيافت</w:t>
      </w:r>
      <w:r w:rsidR="00CC300F">
        <w:rPr>
          <w:rtl/>
          <w:lang w:bidi="fa-IR"/>
        </w:rPr>
        <w:t xml:space="preserve">، </w:t>
      </w:r>
      <w:r>
        <w:rPr>
          <w:rtl/>
          <w:lang w:bidi="fa-IR"/>
        </w:rPr>
        <w:t xml:space="preserve">زيرا </w:t>
      </w:r>
      <w:r w:rsidR="00D928E8">
        <w:rPr>
          <w:rtl/>
          <w:lang w:bidi="fa-IR"/>
        </w:rPr>
        <w:t>سئوال</w:t>
      </w:r>
      <w:r>
        <w:rPr>
          <w:rtl/>
          <w:lang w:bidi="fa-IR"/>
        </w:rPr>
        <w:t xml:space="preserve"> حق تعالى مقدمه وحى رسالت بود و شايد مى خواست تا موسى را براى ديدن معجزه شگفت انگيز خويش آماده سازد</w:t>
      </w:r>
      <w:r w:rsidR="00CC300F">
        <w:rPr>
          <w:rtl/>
          <w:lang w:bidi="fa-IR"/>
        </w:rPr>
        <w:t xml:space="preserve">، </w:t>
      </w:r>
      <w:r>
        <w:rPr>
          <w:rtl/>
          <w:lang w:bidi="fa-IR"/>
        </w:rPr>
        <w:t>ازاين رو در ادامه گفت وگو</w:t>
      </w:r>
      <w:r w:rsidR="00CC300F">
        <w:rPr>
          <w:rtl/>
          <w:lang w:bidi="fa-IR"/>
        </w:rPr>
        <w:t xml:space="preserve">، </w:t>
      </w:r>
      <w:r>
        <w:rPr>
          <w:rtl/>
          <w:lang w:bidi="fa-IR"/>
        </w:rPr>
        <w:t xml:space="preserve">او را </w:t>
      </w:r>
      <w:r w:rsidR="006915F7">
        <w:rPr>
          <w:rtl/>
          <w:lang w:bidi="fa-IR"/>
        </w:rPr>
        <w:t>مأمور</w:t>
      </w:r>
      <w:r>
        <w:rPr>
          <w:rtl/>
          <w:lang w:bidi="fa-IR"/>
        </w:rPr>
        <w:t xml:space="preserve"> كرد تا عصا را بيفكند و در ضمن قدرت حق تعالى را در زنده كردن مردگان از نزديك ببيند</w:t>
      </w:r>
      <w:r w:rsidR="00CC300F">
        <w:rPr>
          <w:rtl/>
          <w:lang w:bidi="fa-IR"/>
        </w:rPr>
        <w:t xml:space="preserve">. </w:t>
      </w:r>
    </w:p>
    <w:p w:rsidR="005870D7" w:rsidRDefault="005870D7" w:rsidP="005870D7">
      <w:pPr>
        <w:pStyle w:val="libNormal"/>
        <w:rPr>
          <w:rtl/>
          <w:lang w:bidi="fa-IR"/>
        </w:rPr>
      </w:pPr>
      <w:r>
        <w:rPr>
          <w:rtl/>
          <w:lang w:bidi="fa-IR"/>
        </w:rPr>
        <w:lastRenderedPageBreak/>
        <w:t>موسى به دنبال دستور حق تعالى عصا را بيفكند و ناگهان ديد كه عصا به صورت مارى درآمد كه از نظر بزرگى و هيبت چون اژدها و از نظر سرعت عمل و چابكى چون افعى تيزرو بود و با قرار گرفتن در روى زمين شروع به حركت كرد</w:t>
      </w:r>
      <w:r w:rsidR="00CC300F">
        <w:rPr>
          <w:rtl/>
          <w:lang w:bidi="fa-IR"/>
        </w:rPr>
        <w:t xml:space="preserve">. </w:t>
      </w:r>
    </w:p>
    <w:p w:rsidR="005870D7" w:rsidRDefault="005870D7" w:rsidP="005870D7">
      <w:pPr>
        <w:pStyle w:val="libNormal"/>
        <w:rPr>
          <w:rtl/>
          <w:lang w:bidi="fa-IR"/>
        </w:rPr>
      </w:pPr>
      <w:r>
        <w:rPr>
          <w:rtl/>
          <w:lang w:bidi="fa-IR"/>
        </w:rPr>
        <w:t>كليم اللّه از ديدن آن منظره وحشت كرد و بگريخت</w:t>
      </w:r>
      <w:r w:rsidR="00CC300F">
        <w:rPr>
          <w:rtl/>
          <w:lang w:bidi="fa-IR"/>
        </w:rPr>
        <w:t xml:space="preserve">، </w:t>
      </w:r>
      <w:r>
        <w:rPr>
          <w:rtl/>
          <w:lang w:bidi="fa-IR"/>
        </w:rPr>
        <w:t>ولى دنباله وحى الهى كه بدو فرمود</w:t>
      </w:r>
      <w:r w:rsidR="00CC300F">
        <w:rPr>
          <w:rtl/>
          <w:lang w:bidi="fa-IR"/>
        </w:rPr>
        <w:t xml:space="preserve">: </w:t>
      </w:r>
      <w:r>
        <w:rPr>
          <w:rtl/>
          <w:lang w:bidi="fa-IR"/>
        </w:rPr>
        <w:t>بگيرش و تنرس كه ما آن را به حالت اولش بازمى گردانيم</w:t>
      </w:r>
      <w:r w:rsidR="00CC300F">
        <w:rPr>
          <w:rtl/>
          <w:lang w:bidi="fa-IR"/>
        </w:rPr>
        <w:t xml:space="preserve">. </w:t>
      </w:r>
      <w:r w:rsidRPr="00612E0F">
        <w:rPr>
          <w:rStyle w:val="libFootnotenumChar"/>
          <w:rtl/>
        </w:rPr>
        <w:t>(752)</w:t>
      </w:r>
      <w:r>
        <w:rPr>
          <w:rtl/>
          <w:lang w:bidi="fa-IR"/>
        </w:rPr>
        <w:t xml:space="preserve"> وى را از رفتن بازداشت و براى گرفتن آن عصا شگفت انگيز بازگشت</w:t>
      </w:r>
      <w:r w:rsidR="00CC300F">
        <w:rPr>
          <w:rtl/>
          <w:lang w:bidi="fa-IR"/>
        </w:rPr>
        <w:t xml:space="preserve">. </w:t>
      </w:r>
    </w:p>
    <w:p w:rsidR="005870D7" w:rsidRDefault="005870D7" w:rsidP="005870D7">
      <w:pPr>
        <w:pStyle w:val="libNormal"/>
        <w:rPr>
          <w:rtl/>
          <w:lang w:bidi="fa-IR"/>
        </w:rPr>
      </w:pPr>
      <w:r>
        <w:rPr>
          <w:rtl/>
          <w:lang w:bidi="fa-IR"/>
        </w:rPr>
        <w:t>برخى از مفسران گفته اند</w:t>
      </w:r>
      <w:r w:rsidR="00CC300F">
        <w:rPr>
          <w:rtl/>
          <w:lang w:bidi="fa-IR"/>
        </w:rPr>
        <w:t xml:space="preserve">: </w:t>
      </w:r>
      <w:r>
        <w:rPr>
          <w:rtl/>
          <w:lang w:bidi="fa-IR"/>
        </w:rPr>
        <w:t>موسى جبّه اى پشمين در برداشت و براى گرفتن عصا</w:t>
      </w:r>
      <w:r w:rsidR="00CC300F">
        <w:rPr>
          <w:rtl/>
          <w:lang w:bidi="fa-IR"/>
        </w:rPr>
        <w:t xml:space="preserve">، </w:t>
      </w:r>
      <w:r>
        <w:rPr>
          <w:rtl/>
          <w:lang w:bidi="fa-IR"/>
        </w:rPr>
        <w:t>دست خود در آستين جبّه برد و جلو رفت</w:t>
      </w:r>
      <w:r w:rsidR="00CC300F">
        <w:rPr>
          <w:rtl/>
          <w:lang w:bidi="fa-IR"/>
        </w:rPr>
        <w:t xml:space="preserve">. </w:t>
      </w:r>
      <w:r>
        <w:rPr>
          <w:rtl/>
          <w:lang w:bidi="fa-IR"/>
        </w:rPr>
        <w:t>اما در اين جا نداى ديگرى آمد كه اى موسى دست خود را از آستين بيرون آر و بدون واهمه و ترس عصا را برگير</w:t>
      </w:r>
      <w:r w:rsidR="00CC300F">
        <w:rPr>
          <w:rtl/>
          <w:lang w:bidi="fa-IR"/>
        </w:rPr>
        <w:t xml:space="preserve">. </w:t>
      </w:r>
    </w:p>
    <w:p w:rsidR="005870D7" w:rsidRDefault="005870D7" w:rsidP="005870D7">
      <w:pPr>
        <w:pStyle w:val="libNormal"/>
        <w:rPr>
          <w:rtl/>
          <w:lang w:bidi="fa-IR"/>
        </w:rPr>
      </w:pPr>
      <w:r>
        <w:rPr>
          <w:rtl/>
          <w:lang w:bidi="fa-IR"/>
        </w:rPr>
        <w:t>بدين ترتيب موسى دانست كه به رسالت حق تعالى مبعوث گشته و اين عصا نيز معجزه اوست كه بايد در جاى خود از آن استفاده كند و گواه رسالت خويش سازد</w:t>
      </w:r>
      <w:r w:rsidR="00CC300F">
        <w:rPr>
          <w:rtl/>
          <w:lang w:bidi="fa-IR"/>
        </w:rPr>
        <w:t xml:space="preserve">. </w:t>
      </w:r>
    </w:p>
    <w:p w:rsidR="005870D7" w:rsidRDefault="005870D7" w:rsidP="005870D7">
      <w:pPr>
        <w:pStyle w:val="libNormal"/>
        <w:rPr>
          <w:rtl/>
          <w:lang w:bidi="fa-IR"/>
        </w:rPr>
      </w:pPr>
      <w:r>
        <w:rPr>
          <w:rtl/>
          <w:lang w:bidi="fa-IR"/>
        </w:rPr>
        <w:t>معجزه ديگرى كه خداند به موسى داد</w:t>
      </w:r>
      <w:r w:rsidR="00CC300F">
        <w:rPr>
          <w:rtl/>
          <w:lang w:bidi="fa-IR"/>
        </w:rPr>
        <w:t xml:space="preserve">، </w:t>
      </w:r>
      <w:r>
        <w:rPr>
          <w:rtl/>
          <w:lang w:bidi="fa-IR"/>
        </w:rPr>
        <w:t>اين بود كه بدو وحى شد</w:t>
      </w:r>
      <w:r w:rsidR="00CC300F">
        <w:rPr>
          <w:rtl/>
          <w:lang w:bidi="fa-IR"/>
        </w:rPr>
        <w:t xml:space="preserve">: </w:t>
      </w:r>
      <w:r>
        <w:rPr>
          <w:rtl/>
          <w:lang w:bidi="fa-IR"/>
        </w:rPr>
        <w:t>دست در گريبان فرو بر تا دستى بى عيب و درخشان بيرون آيد و اين هم معجزه ديگر</w:t>
      </w:r>
      <w:r w:rsidR="00CC300F">
        <w:rPr>
          <w:rtl/>
          <w:lang w:bidi="fa-IR"/>
        </w:rPr>
        <w:t xml:space="preserve">، </w:t>
      </w:r>
      <w:r>
        <w:rPr>
          <w:rtl/>
          <w:lang w:bidi="fa-IR"/>
        </w:rPr>
        <w:t>تا نشانه هاى بزرگ خويش را به تو بنمايانيم</w:t>
      </w:r>
      <w:r w:rsidR="00CC300F">
        <w:rPr>
          <w:rtl/>
          <w:lang w:bidi="fa-IR"/>
        </w:rPr>
        <w:t xml:space="preserve">. </w:t>
      </w:r>
      <w:r w:rsidRPr="00612E0F">
        <w:rPr>
          <w:rStyle w:val="libFootnotenumChar"/>
          <w:rtl/>
        </w:rPr>
        <w:t>(753)</w:t>
      </w:r>
      <w:r>
        <w:rPr>
          <w:rtl/>
          <w:lang w:bidi="fa-IR"/>
        </w:rPr>
        <w:t xml:space="preserve"> موسى دست در گريبان خود فرو برد و چون بيرون آورد</w:t>
      </w:r>
      <w:r w:rsidR="00CC300F">
        <w:rPr>
          <w:rtl/>
          <w:lang w:bidi="fa-IR"/>
        </w:rPr>
        <w:t xml:space="preserve">، </w:t>
      </w:r>
      <w:r>
        <w:rPr>
          <w:rtl/>
          <w:lang w:bidi="fa-IR"/>
        </w:rPr>
        <w:t>نورى خيره كننده كه فضا را روشن كرد از آن برتافت و با وحى الهى دانست كه اين هم معجزه ديگرى است كه براى تبليغ رسالت بدو عطا گرديد</w:t>
      </w:r>
      <w:r w:rsidR="00CC300F">
        <w:rPr>
          <w:rtl/>
          <w:lang w:bidi="fa-IR"/>
        </w:rPr>
        <w:t xml:space="preserve">. </w:t>
      </w:r>
      <w:r>
        <w:rPr>
          <w:rtl/>
          <w:lang w:bidi="fa-IR"/>
        </w:rPr>
        <w:t xml:space="preserve">كليم خدا هم چنان گوش فرا داد و با جمله زير دنباله </w:t>
      </w:r>
      <w:r w:rsidR="006915F7">
        <w:rPr>
          <w:rtl/>
          <w:lang w:bidi="fa-IR"/>
        </w:rPr>
        <w:t>مأمور</w:t>
      </w:r>
      <w:r>
        <w:rPr>
          <w:rtl/>
          <w:lang w:bidi="fa-IR"/>
        </w:rPr>
        <w:t>يت بزرگ خويش را از طرف خداى تعالى دريافت كه بدو فرمود</w:t>
      </w:r>
      <w:r w:rsidR="00CC300F">
        <w:rPr>
          <w:rtl/>
          <w:lang w:bidi="fa-IR"/>
        </w:rPr>
        <w:t xml:space="preserve">: </w:t>
      </w:r>
      <w:r>
        <w:rPr>
          <w:rtl/>
          <w:lang w:bidi="fa-IR"/>
        </w:rPr>
        <w:t>به سوى فرعون (و فرعونيان) برو كه به راستى او طغيان كرده است</w:t>
      </w:r>
      <w:r w:rsidR="00CC300F">
        <w:rPr>
          <w:rtl/>
          <w:lang w:bidi="fa-IR"/>
        </w:rPr>
        <w:t xml:space="preserve">. </w:t>
      </w:r>
      <w:r w:rsidRPr="00612E0F">
        <w:rPr>
          <w:rStyle w:val="libFootnotenumChar"/>
          <w:rtl/>
        </w:rPr>
        <w:t>(754)</w:t>
      </w:r>
    </w:p>
    <w:p w:rsidR="005870D7" w:rsidRDefault="005870D7" w:rsidP="005870D7">
      <w:pPr>
        <w:pStyle w:val="libNormal"/>
        <w:rPr>
          <w:rtl/>
          <w:lang w:bidi="fa-IR"/>
        </w:rPr>
      </w:pPr>
      <w:r>
        <w:rPr>
          <w:rtl/>
          <w:lang w:bidi="fa-IR"/>
        </w:rPr>
        <w:lastRenderedPageBreak/>
        <w:t xml:space="preserve">در اين جا موسى به يادآورى ماجراى قتل آن مرد قبطى و نيز شوكت و نيروى عظنم فرعون و قبطيان و انحطاط فكرى و نادانى پيروان او و مشكلات ديگرى كه انجام اين </w:t>
      </w:r>
      <w:r w:rsidR="006915F7">
        <w:rPr>
          <w:rtl/>
          <w:lang w:bidi="fa-IR"/>
        </w:rPr>
        <w:t>مأمور</w:t>
      </w:r>
      <w:r>
        <w:rPr>
          <w:rtl/>
          <w:lang w:bidi="fa-IR"/>
        </w:rPr>
        <w:t>يت به دنبال داشت</w:t>
      </w:r>
      <w:r w:rsidR="00CC300F">
        <w:rPr>
          <w:rtl/>
          <w:lang w:bidi="fa-IR"/>
        </w:rPr>
        <w:t xml:space="preserve">، </w:t>
      </w:r>
      <w:r>
        <w:rPr>
          <w:rtl/>
          <w:lang w:bidi="fa-IR"/>
        </w:rPr>
        <w:t>خود را به يارى برادرش هارون نيازمند ديد</w:t>
      </w:r>
      <w:r w:rsidR="00CC300F">
        <w:rPr>
          <w:rtl/>
          <w:lang w:bidi="fa-IR"/>
        </w:rPr>
        <w:t xml:space="preserve">. </w:t>
      </w:r>
      <w:r>
        <w:rPr>
          <w:rtl/>
          <w:lang w:bidi="fa-IR"/>
        </w:rPr>
        <w:t>پس از روى تضرع عرض كرد</w:t>
      </w:r>
      <w:r w:rsidR="00CC300F">
        <w:rPr>
          <w:rtl/>
          <w:lang w:bidi="fa-IR"/>
        </w:rPr>
        <w:t xml:space="preserve">: </w:t>
      </w:r>
      <w:r>
        <w:rPr>
          <w:rtl/>
          <w:lang w:bidi="fa-IR"/>
        </w:rPr>
        <w:t>پروردگارا</w:t>
      </w:r>
      <w:r w:rsidR="006E6573">
        <w:rPr>
          <w:rtl/>
          <w:lang w:bidi="fa-IR"/>
        </w:rPr>
        <w:t xml:space="preserve">! </w:t>
      </w:r>
      <w:r>
        <w:rPr>
          <w:rtl/>
          <w:lang w:bidi="fa-IR"/>
        </w:rPr>
        <w:t>من شخصى از آن ها را كشته ام و مى ترسم مرا بكشند و برادرم هارون زبانش از من فصيح تر است</w:t>
      </w:r>
      <w:r w:rsidR="00CC300F">
        <w:rPr>
          <w:rtl/>
          <w:lang w:bidi="fa-IR"/>
        </w:rPr>
        <w:t xml:space="preserve">. </w:t>
      </w:r>
      <w:r>
        <w:rPr>
          <w:rtl/>
          <w:lang w:bidi="fa-IR"/>
        </w:rPr>
        <w:t>او را به كمك من بفرست كه تصديقم كند زيرا بيم آن دارم تكذيبم كنند</w:t>
      </w:r>
      <w:r w:rsidR="00CC300F">
        <w:rPr>
          <w:rtl/>
          <w:lang w:bidi="fa-IR"/>
        </w:rPr>
        <w:t xml:space="preserve">. </w:t>
      </w:r>
      <w:r w:rsidRPr="00612E0F">
        <w:rPr>
          <w:rStyle w:val="libFootnotenumChar"/>
          <w:rtl/>
        </w:rPr>
        <w:t>(755)</w:t>
      </w:r>
    </w:p>
    <w:p w:rsidR="005870D7" w:rsidRDefault="005870D7" w:rsidP="005870D7">
      <w:pPr>
        <w:pStyle w:val="libNormal"/>
        <w:rPr>
          <w:rtl/>
          <w:lang w:bidi="fa-IR"/>
        </w:rPr>
      </w:pPr>
      <w:r>
        <w:rPr>
          <w:rtl/>
          <w:lang w:bidi="fa-IR"/>
        </w:rPr>
        <w:t>در سوره طه آمده است كه درخواست هاى خود را به اين صورت عرضه داشت</w:t>
      </w:r>
      <w:r w:rsidR="00CC300F">
        <w:rPr>
          <w:rtl/>
          <w:lang w:bidi="fa-IR"/>
        </w:rPr>
        <w:t xml:space="preserve">: </w:t>
      </w:r>
      <w:r>
        <w:rPr>
          <w:rtl/>
          <w:lang w:bidi="fa-IR"/>
        </w:rPr>
        <w:t>پروردگارا</w:t>
      </w:r>
      <w:r w:rsidR="006E6573">
        <w:rPr>
          <w:rtl/>
          <w:lang w:bidi="fa-IR"/>
        </w:rPr>
        <w:t xml:space="preserve">! </w:t>
      </w:r>
      <w:r>
        <w:rPr>
          <w:rtl/>
          <w:lang w:bidi="fa-IR"/>
        </w:rPr>
        <w:t xml:space="preserve">سينه ام بگشاى و كار را برايم آسان كن و گره از زبانم باز كن تا گفتارم را بفهمند </w:t>
      </w:r>
      <w:r w:rsidRPr="00612E0F">
        <w:rPr>
          <w:rStyle w:val="libFootnotenumChar"/>
          <w:rtl/>
        </w:rPr>
        <w:t>(756)</w:t>
      </w:r>
      <w:r>
        <w:rPr>
          <w:rtl/>
          <w:lang w:bidi="fa-IR"/>
        </w:rPr>
        <w:t xml:space="preserve"> و براى من از خاندانم پستيبانى قرار ده</w:t>
      </w:r>
      <w:r w:rsidR="00CC300F">
        <w:rPr>
          <w:rtl/>
          <w:lang w:bidi="fa-IR"/>
        </w:rPr>
        <w:t xml:space="preserve">، </w:t>
      </w:r>
      <w:r>
        <w:rPr>
          <w:rtl/>
          <w:lang w:bidi="fa-IR"/>
        </w:rPr>
        <w:t>هارون برادرم را و پشتم را بدو محكم كن</w:t>
      </w:r>
      <w:r w:rsidR="00CC300F">
        <w:rPr>
          <w:rtl/>
          <w:lang w:bidi="fa-IR"/>
        </w:rPr>
        <w:t xml:space="preserve">، </w:t>
      </w:r>
      <w:r>
        <w:rPr>
          <w:rtl/>
          <w:lang w:bidi="fa-IR"/>
        </w:rPr>
        <w:t>و در رسالتم او را شريك من گردان تا تو را تسبيح بسيار گوييم و بسيار يادت كنيم كه تو از حال ما آگاهى</w:t>
      </w:r>
      <w:r w:rsidR="00CC300F">
        <w:rPr>
          <w:rtl/>
          <w:lang w:bidi="fa-IR"/>
        </w:rPr>
        <w:t xml:space="preserve">. </w:t>
      </w:r>
      <w:r w:rsidRPr="00612E0F">
        <w:rPr>
          <w:rStyle w:val="libFootnotenumChar"/>
          <w:rtl/>
        </w:rPr>
        <w:t>(757)</w:t>
      </w:r>
    </w:p>
    <w:p w:rsidR="005870D7" w:rsidRDefault="006915F7" w:rsidP="005870D7">
      <w:pPr>
        <w:pStyle w:val="libNormal"/>
        <w:rPr>
          <w:rtl/>
          <w:lang w:bidi="fa-IR"/>
        </w:rPr>
      </w:pPr>
      <w:r>
        <w:rPr>
          <w:rtl/>
          <w:lang w:bidi="fa-IR"/>
        </w:rPr>
        <w:t>مأمور</w:t>
      </w:r>
      <w:r w:rsidR="005870D7">
        <w:rPr>
          <w:rtl/>
          <w:lang w:bidi="fa-IR"/>
        </w:rPr>
        <w:t xml:space="preserve">يت سنگينى بود و موسى مى خواست تا از خداى تعالى نيروى بيشترى براى پيشرفت كار و انجام آن </w:t>
      </w:r>
      <w:r>
        <w:rPr>
          <w:rtl/>
          <w:lang w:bidi="fa-IR"/>
        </w:rPr>
        <w:t>مأمور</w:t>
      </w:r>
      <w:r w:rsidR="005870D7">
        <w:rPr>
          <w:rtl/>
          <w:lang w:bidi="fa-IR"/>
        </w:rPr>
        <w:t>يت دشوار دريافت دارد</w:t>
      </w:r>
      <w:r w:rsidR="00CC300F">
        <w:rPr>
          <w:rtl/>
          <w:lang w:bidi="fa-IR"/>
        </w:rPr>
        <w:t xml:space="preserve">. </w:t>
      </w:r>
      <w:r w:rsidR="005870D7">
        <w:rPr>
          <w:rtl/>
          <w:lang w:bidi="fa-IR"/>
        </w:rPr>
        <w:t>خداى تعالى نيز وعده پيروزى كامل به او داد و دل او را نيرومند ساخته</w:t>
      </w:r>
      <w:r w:rsidR="00CC300F">
        <w:rPr>
          <w:rtl/>
          <w:lang w:bidi="fa-IR"/>
        </w:rPr>
        <w:t xml:space="preserve">، </w:t>
      </w:r>
      <w:r w:rsidR="005870D7">
        <w:rPr>
          <w:rtl/>
          <w:lang w:bidi="fa-IR"/>
        </w:rPr>
        <w:t>در پاسخ او فرمود</w:t>
      </w:r>
      <w:r w:rsidR="00CC300F">
        <w:rPr>
          <w:rtl/>
          <w:lang w:bidi="fa-IR"/>
        </w:rPr>
        <w:t xml:space="preserve">: </w:t>
      </w:r>
      <w:r w:rsidR="005870D7">
        <w:rPr>
          <w:rtl/>
          <w:lang w:bidi="fa-IR"/>
        </w:rPr>
        <w:t xml:space="preserve">خواسته ات به تو داده شد </w:t>
      </w:r>
      <w:r w:rsidR="005870D7" w:rsidRPr="00612E0F">
        <w:rPr>
          <w:rStyle w:val="libFootnotenumChar"/>
          <w:rtl/>
        </w:rPr>
        <w:t>(758)</w:t>
      </w:r>
      <w:r w:rsidR="005870D7">
        <w:rPr>
          <w:rtl/>
          <w:lang w:bidi="fa-IR"/>
        </w:rPr>
        <w:t xml:space="preserve"> بازوى تو را به وسيله برادرت محكم مى كنيم و شما را با آيه هاى خويش تسلى مى دهيم تا به شما دست نيابند</w:t>
      </w:r>
      <w:r w:rsidR="00CC300F">
        <w:rPr>
          <w:rtl/>
          <w:lang w:bidi="fa-IR"/>
        </w:rPr>
        <w:t xml:space="preserve">، </w:t>
      </w:r>
      <w:r w:rsidR="005870D7">
        <w:rPr>
          <w:rtl/>
          <w:lang w:bidi="fa-IR"/>
        </w:rPr>
        <w:t>شما و هر كه پيرويتان كند</w:t>
      </w:r>
      <w:r w:rsidR="00CC300F">
        <w:rPr>
          <w:rtl/>
          <w:lang w:bidi="fa-IR"/>
        </w:rPr>
        <w:t xml:space="preserve">، </w:t>
      </w:r>
      <w:r w:rsidR="005870D7">
        <w:rPr>
          <w:rtl/>
          <w:lang w:bidi="fa-IR"/>
        </w:rPr>
        <w:t>پيروزيد</w:t>
      </w:r>
      <w:r w:rsidR="00CC300F">
        <w:rPr>
          <w:rtl/>
          <w:lang w:bidi="fa-IR"/>
        </w:rPr>
        <w:t xml:space="preserve">. </w:t>
      </w:r>
      <w:r w:rsidR="005870D7" w:rsidRPr="00612E0F">
        <w:rPr>
          <w:rStyle w:val="libFootnotenumChar"/>
          <w:rtl/>
        </w:rPr>
        <w:t>(759)</w:t>
      </w:r>
    </w:p>
    <w:p w:rsidR="005870D7" w:rsidRDefault="00612E0F" w:rsidP="00612E0F">
      <w:pPr>
        <w:pStyle w:val="Heading2"/>
        <w:rPr>
          <w:rtl/>
          <w:lang w:bidi="fa-IR"/>
        </w:rPr>
      </w:pPr>
      <w:bookmarkStart w:id="192" w:name="_Toc395430914"/>
      <w:r>
        <w:rPr>
          <w:rtl/>
          <w:lang w:bidi="fa-IR"/>
        </w:rPr>
        <w:t>در راه انجام فرمان الهى</w:t>
      </w:r>
      <w:bookmarkEnd w:id="192"/>
      <w:r>
        <w:rPr>
          <w:lang w:bidi="fa-IR"/>
        </w:rPr>
        <w:t xml:space="preserve"> </w:t>
      </w:r>
    </w:p>
    <w:p w:rsidR="005870D7" w:rsidRDefault="005870D7" w:rsidP="005870D7">
      <w:pPr>
        <w:pStyle w:val="libNormal"/>
        <w:rPr>
          <w:rtl/>
          <w:lang w:bidi="fa-IR"/>
        </w:rPr>
      </w:pPr>
      <w:r>
        <w:rPr>
          <w:rtl/>
          <w:lang w:bidi="fa-IR"/>
        </w:rPr>
        <w:t xml:space="preserve"> طبق نقلى موسى پس از اين كه </w:t>
      </w:r>
      <w:r w:rsidR="006915F7">
        <w:rPr>
          <w:rtl/>
          <w:lang w:bidi="fa-IR"/>
        </w:rPr>
        <w:t>مأمور</w:t>
      </w:r>
      <w:r>
        <w:rPr>
          <w:rtl/>
          <w:lang w:bidi="fa-IR"/>
        </w:rPr>
        <w:t>يت الهى را دريافت و به مقام پيامبرى برگزيده شد</w:t>
      </w:r>
      <w:r w:rsidR="00CC300F">
        <w:rPr>
          <w:rtl/>
          <w:lang w:bidi="fa-IR"/>
        </w:rPr>
        <w:t xml:space="preserve">، </w:t>
      </w:r>
      <w:r>
        <w:rPr>
          <w:rtl/>
          <w:lang w:bidi="fa-IR"/>
        </w:rPr>
        <w:t>نزد همسرش بازگشت پس از چند روز او را با نوزادى كه تازه به دنيا آورده بود</w:t>
      </w:r>
      <w:r w:rsidR="00CC300F">
        <w:rPr>
          <w:rtl/>
          <w:lang w:bidi="fa-IR"/>
        </w:rPr>
        <w:t xml:space="preserve">، </w:t>
      </w:r>
      <w:r>
        <w:rPr>
          <w:rtl/>
          <w:lang w:bidi="fa-IR"/>
        </w:rPr>
        <w:t>به مدين فرستاد و خود به طرف مصر روان شد</w:t>
      </w:r>
      <w:r w:rsidR="00CC300F">
        <w:rPr>
          <w:rtl/>
          <w:lang w:bidi="fa-IR"/>
        </w:rPr>
        <w:t xml:space="preserve">. </w:t>
      </w:r>
      <w:r>
        <w:rPr>
          <w:rtl/>
          <w:lang w:bidi="fa-IR"/>
        </w:rPr>
        <w:t>برخى گفته اند</w:t>
      </w:r>
      <w:r w:rsidR="00CC300F">
        <w:rPr>
          <w:rtl/>
          <w:lang w:bidi="fa-IR"/>
        </w:rPr>
        <w:t xml:space="preserve">، </w:t>
      </w:r>
      <w:r>
        <w:rPr>
          <w:rtl/>
          <w:lang w:bidi="fa-IR"/>
        </w:rPr>
        <w:t>آن ها را در همان صحرا رها كرد و رفت</w:t>
      </w:r>
      <w:r w:rsidR="00CC300F">
        <w:rPr>
          <w:rtl/>
          <w:lang w:bidi="fa-IR"/>
        </w:rPr>
        <w:t xml:space="preserve">. </w:t>
      </w:r>
      <w:r>
        <w:rPr>
          <w:rtl/>
          <w:lang w:bidi="fa-IR"/>
        </w:rPr>
        <w:t xml:space="preserve">تا پس از چند روز يكى از چوپانان </w:t>
      </w:r>
      <w:r>
        <w:rPr>
          <w:rtl/>
          <w:lang w:bidi="fa-IR"/>
        </w:rPr>
        <w:lastRenderedPageBreak/>
        <w:t>مدين بدان جا آمد و آن ها را شناخت با خود به مدين و نزد شعيب برد و آن ها هم چنان نزد شعيب بودن تا وقتى كه قرعون غرق شد و موسى بنى اسرائيل را از دريا عبور داد</w:t>
      </w:r>
      <w:r w:rsidR="00CC300F">
        <w:rPr>
          <w:rtl/>
          <w:lang w:bidi="fa-IR"/>
        </w:rPr>
        <w:t xml:space="preserve">. </w:t>
      </w:r>
      <w:r>
        <w:rPr>
          <w:rtl/>
          <w:lang w:bidi="fa-IR"/>
        </w:rPr>
        <w:t>وقتى خبر به شعبى رسيد</w:t>
      </w:r>
      <w:r w:rsidR="00CC300F">
        <w:rPr>
          <w:rtl/>
          <w:lang w:bidi="fa-IR"/>
        </w:rPr>
        <w:t xml:space="preserve">، </w:t>
      </w:r>
      <w:r>
        <w:rPr>
          <w:rtl/>
          <w:lang w:bidi="fa-IR"/>
        </w:rPr>
        <w:t>آن ها را نزد موسى فرستاد</w:t>
      </w:r>
      <w:r w:rsidR="00CC300F">
        <w:rPr>
          <w:rtl/>
          <w:lang w:bidi="fa-IR"/>
        </w:rPr>
        <w:t xml:space="preserve">. </w:t>
      </w:r>
      <w:r>
        <w:rPr>
          <w:rtl/>
          <w:lang w:bidi="fa-IR"/>
        </w:rPr>
        <w:t>هم چنين نقل ديگر آن است كه موسى آن ها را همراه خود به مصر برد</w:t>
      </w:r>
      <w:r w:rsidR="00CC300F">
        <w:rPr>
          <w:rtl/>
          <w:lang w:bidi="fa-IR"/>
        </w:rPr>
        <w:t xml:space="preserve">. </w:t>
      </w:r>
    </w:p>
    <w:p w:rsidR="005870D7" w:rsidRDefault="005870D7" w:rsidP="005870D7">
      <w:pPr>
        <w:pStyle w:val="libNormal"/>
        <w:rPr>
          <w:rtl/>
          <w:lang w:bidi="fa-IR"/>
        </w:rPr>
      </w:pPr>
      <w:r>
        <w:rPr>
          <w:rtl/>
          <w:lang w:bidi="fa-IR"/>
        </w:rPr>
        <w:t>خداى تعالى چنان كه به موسى وعده داده بود</w:t>
      </w:r>
      <w:r w:rsidR="00CC300F">
        <w:rPr>
          <w:rtl/>
          <w:lang w:bidi="fa-IR"/>
        </w:rPr>
        <w:t xml:space="preserve">، </w:t>
      </w:r>
      <w:r>
        <w:rPr>
          <w:rtl/>
          <w:lang w:bidi="fa-IR"/>
        </w:rPr>
        <w:t xml:space="preserve">هارون را به كمك وى فرستاد و بدو الهام كرد تا به موسى بپيوندند و در انجام </w:t>
      </w:r>
      <w:r w:rsidR="006915F7">
        <w:rPr>
          <w:rtl/>
          <w:lang w:bidi="fa-IR"/>
        </w:rPr>
        <w:t>مأمور</w:t>
      </w:r>
      <w:r>
        <w:rPr>
          <w:rtl/>
          <w:lang w:bidi="fa-IR"/>
        </w:rPr>
        <w:t>يت خطير او شركت داشته باشد</w:t>
      </w:r>
      <w:r w:rsidR="00CC300F">
        <w:rPr>
          <w:rtl/>
          <w:lang w:bidi="fa-IR"/>
        </w:rPr>
        <w:t xml:space="preserve">. </w:t>
      </w:r>
      <w:r>
        <w:rPr>
          <w:rtl/>
          <w:lang w:bidi="fa-IR"/>
        </w:rPr>
        <w:t>بعضى گفته اند كه هارون به دنبال وحى الهى از شهر مصر خارج شد و به استقبال موسى شتافت تا وقتى كه در كنار رود نيل او را ديدار كرد</w:t>
      </w:r>
      <w:r w:rsidR="00CC300F">
        <w:rPr>
          <w:rtl/>
          <w:lang w:bidi="fa-IR"/>
        </w:rPr>
        <w:t xml:space="preserve">. </w:t>
      </w:r>
      <w:r>
        <w:rPr>
          <w:rtl/>
          <w:lang w:bidi="fa-IR"/>
        </w:rPr>
        <w:t>طبرى در تاريخ خود از سدّى نقل مى كند كه وى گفته است</w:t>
      </w:r>
      <w:r w:rsidR="00CC300F">
        <w:rPr>
          <w:rtl/>
          <w:lang w:bidi="fa-IR"/>
        </w:rPr>
        <w:t xml:space="preserve">: </w:t>
      </w:r>
      <w:r>
        <w:rPr>
          <w:rtl/>
          <w:lang w:bidi="fa-IR"/>
        </w:rPr>
        <w:t>موسى خاندان خود را به مصر آورد و شبانه به خانه مادرش برد</w:t>
      </w:r>
      <w:r w:rsidR="00CC300F">
        <w:rPr>
          <w:rtl/>
          <w:lang w:bidi="fa-IR"/>
        </w:rPr>
        <w:t xml:space="preserve">. </w:t>
      </w:r>
      <w:r>
        <w:rPr>
          <w:rtl/>
          <w:lang w:bidi="fa-IR"/>
        </w:rPr>
        <w:t>مادر موسى او را نشناخت و جاى گاههى به آن ها داد تا وقتى كه هارون وارد خانه شد و حال ميهمان تازه وارد را پرسيد</w:t>
      </w:r>
      <w:r w:rsidR="00CC300F">
        <w:rPr>
          <w:rtl/>
          <w:lang w:bidi="fa-IR"/>
        </w:rPr>
        <w:t xml:space="preserve">. </w:t>
      </w:r>
      <w:r>
        <w:rPr>
          <w:rtl/>
          <w:lang w:bidi="fa-IR"/>
        </w:rPr>
        <w:t>او گفت</w:t>
      </w:r>
      <w:r w:rsidR="00CC300F">
        <w:rPr>
          <w:rtl/>
          <w:lang w:bidi="fa-IR"/>
        </w:rPr>
        <w:t xml:space="preserve">: </w:t>
      </w:r>
      <w:r>
        <w:rPr>
          <w:rtl/>
          <w:lang w:bidi="fa-IR"/>
        </w:rPr>
        <w:t>ميهمانى است كه به خانه ما آمده است</w:t>
      </w:r>
      <w:r w:rsidR="00CC300F">
        <w:rPr>
          <w:rtl/>
          <w:lang w:bidi="fa-IR"/>
        </w:rPr>
        <w:t xml:space="preserve">. </w:t>
      </w:r>
      <w:r>
        <w:rPr>
          <w:rtl/>
          <w:lang w:bidi="fa-IR"/>
        </w:rPr>
        <w:t>وقتى هارون پيش وى آمد و حالش را پرسيد</w:t>
      </w:r>
      <w:r w:rsidR="00CC300F">
        <w:rPr>
          <w:rtl/>
          <w:lang w:bidi="fa-IR"/>
        </w:rPr>
        <w:t xml:space="preserve">، </w:t>
      </w:r>
      <w:r>
        <w:rPr>
          <w:rtl/>
          <w:lang w:bidi="fa-IR"/>
        </w:rPr>
        <w:t>متوجه شد كه برادرش موسى است</w:t>
      </w:r>
      <w:r w:rsidR="00CC300F">
        <w:rPr>
          <w:rtl/>
          <w:lang w:bidi="fa-IR"/>
        </w:rPr>
        <w:t xml:space="preserve">. </w:t>
      </w:r>
      <w:r>
        <w:rPr>
          <w:rtl/>
          <w:lang w:bidi="fa-IR"/>
        </w:rPr>
        <w:t>برخاست و دست به گردن هم انداختند و يك ديگر را در آغوش كشيدند و پس از احوال پرسى</w:t>
      </w:r>
      <w:r w:rsidR="00CC300F">
        <w:rPr>
          <w:rtl/>
          <w:lang w:bidi="fa-IR"/>
        </w:rPr>
        <w:t xml:space="preserve">، </w:t>
      </w:r>
      <w:r>
        <w:rPr>
          <w:rtl/>
          <w:lang w:bidi="fa-IR"/>
        </w:rPr>
        <w:t>موسى به هارون گفت</w:t>
      </w:r>
      <w:r w:rsidR="00CC300F">
        <w:rPr>
          <w:rtl/>
          <w:lang w:bidi="fa-IR"/>
        </w:rPr>
        <w:t xml:space="preserve">: </w:t>
      </w:r>
      <w:r>
        <w:rPr>
          <w:rtl/>
          <w:lang w:bidi="fa-IR"/>
        </w:rPr>
        <w:t>بيا تا نزد فرعون برويم كه خداوند ما را به سوى او به رسالت فرستاده است</w:t>
      </w:r>
      <w:r w:rsidR="00CC300F">
        <w:rPr>
          <w:rtl/>
          <w:lang w:bidi="fa-IR"/>
        </w:rPr>
        <w:t xml:space="preserve">. </w:t>
      </w:r>
      <w:r>
        <w:rPr>
          <w:rtl/>
          <w:lang w:bidi="fa-IR"/>
        </w:rPr>
        <w:t>هارون نيز پذيرفت</w:t>
      </w:r>
      <w:r w:rsidR="00CC300F">
        <w:rPr>
          <w:rtl/>
          <w:lang w:bidi="fa-IR"/>
        </w:rPr>
        <w:t xml:space="preserve">، </w:t>
      </w:r>
      <w:r>
        <w:rPr>
          <w:rtl/>
          <w:lang w:bidi="fa-IR"/>
        </w:rPr>
        <w:t>اما مادرشان فرياد زد كه اگر به نزد وى برويد</w:t>
      </w:r>
      <w:r w:rsidR="00CC300F">
        <w:rPr>
          <w:rtl/>
          <w:lang w:bidi="fa-IR"/>
        </w:rPr>
        <w:t xml:space="preserve">، </w:t>
      </w:r>
      <w:r>
        <w:rPr>
          <w:rtl/>
          <w:lang w:bidi="fa-IR"/>
        </w:rPr>
        <w:t>شما را به قتل خواهد رسانيد</w:t>
      </w:r>
      <w:r w:rsidR="00CC300F">
        <w:rPr>
          <w:rtl/>
          <w:lang w:bidi="fa-IR"/>
        </w:rPr>
        <w:t xml:space="preserve">. </w:t>
      </w:r>
      <w:r>
        <w:rPr>
          <w:rtl/>
          <w:lang w:bidi="fa-IR"/>
        </w:rPr>
        <w:t>ولى آن دو برخاستند و به دربار فرعون رفتند</w:t>
      </w:r>
      <w:r w:rsidR="00CC300F">
        <w:rPr>
          <w:rtl/>
          <w:lang w:bidi="fa-IR"/>
        </w:rPr>
        <w:t xml:space="preserve">. </w:t>
      </w:r>
      <w:r w:rsidRPr="00612E0F">
        <w:rPr>
          <w:rStyle w:val="libFootnotenumChar"/>
          <w:rtl/>
        </w:rPr>
        <w:t>(760)</w:t>
      </w:r>
    </w:p>
    <w:p w:rsidR="005870D7" w:rsidRDefault="00612E0F" w:rsidP="00612E0F">
      <w:pPr>
        <w:pStyle w:val="Heading2"/>
        <w:rPr>
          <w:rtl/>
          <w:lang w:bidi="fa-IR"/>
        </w:rPr>
      </w:pPr>
      <w:bookmarkStart w:id="193" w:name="_Toc395430915"/>
      <w:r>
        <w:rPr>
          <w:rtl/>
          <w:lang w:bidi="fa-IR"/>
        </w:rPr>
        <w:t>در قصر فرعون</w:t>
      </w:r>
      <w:bookmarkEnd w:id="193"/>
      <w:r>
        <w:rPr>
          <w:lang w:bidi="fa-IR"/>
        </w:rPr>
        <w:t xml:space="preserve"> </w:t>
      </w:r>
    </w:p>
    <w:p w:rsidR="005870D7" w:rsidRDefault="005870D7" w:rsidP="005870D7">
      <w:pPr>
        <w:pStyle w:val="libNormal"/>
        <w:rPr>
          <w:rtl/>
          <w:lang w:bidi="fa-IR"/>
        </w:rPr>
      </w:pPr>
      <w:r>
        <w:rPr>
          <w:rtl/>
          <w:lang w:bidi="fa-IR"/>
        </w:rPr>
        <w:t xml:space="preserve"> متن فرمانى را كه خداى تعالى به موسى و هارون داد چنين است</w:t>
      </w:r>
      <w:r w:rsidR="00CC300F">
        <w:rPr>
          <w:rtl/>
          <w:lang w:bidi="fa-IR"/>
        </w:rPr>
        <w:t xml:space="preserve">: </w:t>
      </w:r>
      <w:r>
        <w:rPr>
          <w:rtl/>
          <w:lang w:bidi="fa-IR"/>
        </w:rPr>
        <w:t>تو و برادرت (هارون</w:t>
      </w:r>
      <w:r w:rsidR="00F0055A">
        <w:rPr>
          <w:rtl/>
          <w:lang w:bidi="fa-IR"/>
        </w:rPr>
        <w:t>)</w:t>
      </w:r>
      <w:r>
        <w:rPr>
          <w:rtl/>
          <w:lang w:bidi="fa-IR"/>
        </w:rPr>
        <w:t xml:space="preserve"> با آيات (و نشانه هاى)من برويد و در ياد كردن من سستى </w:t>
      </w:r>
      <w:r>
        <w:rPr>
          <w:rtl/>
          <w:lang w:bidi="fa-IR"/>
        </w:rPr>
        <w:lastRenderedPageBreak/>
        <w:t>نكنيد</w:t>
      </w:r>
      <w:r w:rsidR="00CC300F">
        <w:rPr>
          <w:rtl/>
          <w:lang w:bidi="fa-IR"/>
        </w:rPr>
        <w:t xml:space="preserve">. </w:t>
      </w:r>
      <w:r>
        <w:rPr>
          <w:rtl/>
          <w:lang w:bidi="fa-IR"/>
        </w:rPr>
        <w:t>به سوى فرعون برويد كه به راستى او طغيان كرده است</w:t>
      </w:r>
      <w:r w:rsidR="00CC300F">
        <w:rPr>
          <w:rtl/>
          <w:lang w:bidi="fa-IR"/>
        </w:rPr>
        <w:t xml:space="preserve">، </w:t>
      </w:r>
      <w:r>
        <w:rPr>
          <w:rtl/>
          <w:lang w:bidi="fa-IR"/>
        </w:rPr>
        <w:t>اما با وى به نرمى سخن گوييد شايد متذكر گردد يا (از من بترسد</w:t>
      </w:r>
      <w:r w:rsidR="00CC300F">
        <w:rPr>
          <w:rtl/>
          <w:lang w:bidi="fa-IR"/>
        </w:rPr>
        <w:t xml:space="preserve">. </w:t>
      </w:r>
      <w:r w:rsidRPr="00612E0F">
        <w:rPr>
          <w:rStyle w:val="libFootnotenumChar"/>
          <w:rtl/>
        </w:rPr>
        <w:t>(761)</w:t>
      </w:r>
    </w:p>
    <w:p w:rsidR="005870D7" w:rsidRDefault="005870D7" w:rsidP="005870D7">
      <w:pPr>
        <w:pStyle w:val="libNormal"/>
        <w:rPr>
          <w:rtl/>
          <w:lang w:bidi="fa-IR"/>
        </w:rPr>
      </w:pPr>
      <w:r>
        <w:rPr>
          <w:rtl/>
          <w:lang w:bidi="fa-IR"/>
        </w:rPr>
        <w:t>وقتى موسى و هارون عرض كردند</w:t>
      </w:r>
      <w:r w:rsidR="00CC300F">
        <w:rPr>
          <w:rtl/>
          <w:lang w:bidi="fa-IR"/>
        </w:rPr>
        <w:t xml:space="preserve">: </w:t>
      </w:r>
      <w:r>
        <w:rPr>
          <w:rtl/>
          <w:lang w:bidi="fa-IR"/>
        </w:rPr>
        <w:t>پروردگارا</w:t>
      </w:r>
      <w:r w:rsidR="006E6573">
        <w:rPr>
          <w:rtl/>
          <w:lang w:bidi="fa-IR"/>
        </w:rPr>
        <w:t xml:space="preserve">! </w:t>
      </w:r>
      <w:r>
        <w:rPr>
          <w:rtl/>
          <w:lang w:bidi="fa-IR"/>
        </w:rPr>
        <w:t>ما ترس داريم كه او بر ما ستم كند يا سركشى اش زيادتر گردد</w:t>
      </w:r>
      <w:r w:rsidR="00CC300F">
        <w:rPr>
          <w:rtl/>
          <w:lang w:bidi="fa-IR"/>
        </w:rPr>
        <w:t xml:space="preserve">. </w:t>
      </w:r>
      <w:r>
        <w:rPr>
          <w:rtl/>
          <w:lang w:bidi="fa-IR"/>
        </w:rPr>
        <w:t>خداى تعالى در پاسخشان فرمود</w:t>
      </w:r>
      <w:r w:rsidR="00CC300F">
        <w:rPr>
          <w:rtl/>
          <w:lang w:bidi="fa-IR"/>
        </w:rPr>
        <w:t xml:space="preserve">: </w:t>
      </w:r>
      <w:r>
        <w:rPr>
          <w:rtl/>
          <w:lang w:bidi="fa-IR"/>
        </w:rPr>
        <w:t>نترسيد كه من با شما هستم</w:t>
      </w:r>
      <w:r w:rsidR="00CC300F">
        <w:rPr>
          <w:rtl/>
          <w:lang w:bidi="fa-IR"/>
        </w:rPr>
        <w:t xml:space="preserve">، </w:t>
      </w:r>
      <w:r>
        <w:rPr>
          <w:rtl/>
          <w:lang w:bidi="fa-IR"/>
        </w:rPr>
        <w:t>مى شنوم و مى بينم</w:t>
      </w:r>
      <w:r w:rsidR="00CC300F">
        <w:rPr>
          <w:rtl/>
          <w:lang w:bidi="fa-IR"/>
        </w:rPr>
        <w:t xml:space="preserve">. </w:t>
      </w:r>
      <w:r w:rsidRPr="00612E0F">
        <w:rPr>
          <w:rStyle w:val="libFootnotenumChar"/>
          <w:rtl/>
        </w:rPr>
        <w:t>(762)</w:t>
      </w:r>
    </w:p>
    <w:p w:rsidR="005870D7" w:rsidRDefault="005870D7" w:rsidP="005870D7">
      <w:pPr>
        <w:pStyle w:val="libNormal"/>
        <w:rPr>
          <w:rtl/>
          <w:lang w:bidi="fa-IR"/>
        </w:rPr>
      </w:pPr>
      <w:r>
        <w:rPr>
          <w:rtl/>
          <w:lang w:bidi="fa-IR"/>
        </w:rPr>
        <w:t>اين وعده روشن الهى بود كه آن دو را دل گرم ساخت و با اراده هاى آهين به سوى قصر فرعون به راه افتادند و گرنه فرعون چنان قدرتى در مصر پيدا كرده و به مردم مصر اءنا ربكم الاعلى مى گفت و همه را به پرستش خود واداشته بود و مخالفان خود را با سخت ترين شكنجه ها نابود مى كرد</w:t>
      </w:r>
      <w:r w:rsidR="00CC300F">
        <w:rPr>
          <w:rtl/>
          <w:lang w:bidi="fa-IR"/>
        </w:rPr>
        <w:t xml:space="preserve">. </w:t>
      </w:r>
    </w:p>
    <w:p w:rsidR="005870D7" w:rsidRDefault="005870D7" w:rsidP="005870D7">
      <w:pPr>
        <w:pStyle w:val="libNormal"/>
        <w:rPr>
          <w:lang w:bidi="fa-IR"/>
        </w:rPr>
      </w:pPr>
      <w:r>
        <w:rPr>
          <w:rtl/>
          <w:lang w:bidi="fa-IR"/>
        </w:rPr>
        <w:t>جمعى از مفسران در ذيل آيه وَ فِرْعَوْنُ ذُو الْأَوْتادِ</w:t>
      </w:r>
      <w:r w:rsidR="00CC300F">
        <w:rPr>
          <w:rtl/>
          <w:lang w:bidi="fa-IR"/>
        </w:rPr>
        <w:t xml:space="preserve">؛ </w:t>
      </w:r>
      <w:r>
        <w:rPr>
          <w:rtl/>
          <w:lang w:bidi="fa-IR"/>
        </w:rPr>
        <w:t>فرعون صاحب ميخ ‌ها طبق رواياتى گفته اند كه فرعون ميخ ‌هاى سختى داشت كه وقتى مى خواست كسى را شكنجه كند</w:t>
      </w:r>
      <w:r w:rsidR="00CC300F">
        <w:rPr>
          <w:rtl/>
          <w:lang w:bidi="fa-IR"/>
        </w:rPr>
        <w:t xml:space="preserve">، </w:t>
      </w:r>
      <w:r>
        <w:rPr>
          <w:rtl/>
          <w:lang w:bidi="fa-IR"/>
        </w:rPr>
        <w:t>دستور مى داد او را بر زمين بخوابانند و دست ها و پاهاى او را با آن ميخ ‌ها به زمين بكوبند</w:t>
      </w:r>
      <w:r w:rsidR="00CC300F">
        <w:rPr>
          <w:rtl/>
          <w:lang w:bidi="fa-IR"/>
        </w:rPr>
        <w:t xml:space="preserve">. </w:t>
      </w:r>
    </w:p>
    <w:p w:rsidR="005870D7" w:rsidRDefault="005870D7" w:rsidP="005870D7">
      <w:pPr>
        <w:pStyle w:val="libNormal"/>
        <w:rPr>
          <w:rtl/>
          <w:lang w:bidi="fa-IR"/>
        </w:rPr>
      </w:pPr>
      <w:r>
        <w:rPr>
          <w:rtl/>
          <w:lang w:bidi="fa-IR"/>
        </w:rPr>
        <w:t>در داستان ساحرانى كه به موسى ايمان آوردند</w:t>
      </w:r>
      <w:r w:rsidR="00CC300F">
        <w:rPr>
          <w:rtl/>
          <w:lang w:bidi="fa-IR"/>
        </w:rPr>
        <w:t xml:space="preserve">، </w:t>
      </w:r>
      <w:r>
        <w:rPr>
          <w:rtl/>
          <w:lang w:bidi="fa-IR"/>
        </w:rPr>
        <w:t>آن ها را به همين شكنجه سخت تهديد كرد و به گفته برخى اين كار را نيز كرد و دستور داد آن ها را به همين ترتيب به درخت ها بياويزند و دست ها و پاهاى آن ها را با ميخ به درخت بكوبند</w:t>
      </w:r>
      <w:r w:rsidR="00CC300F">
        <w:rPr>
          <w:rtl/>
          <w:lang w:bidi="fa-IR"/>
        </w:rPr>
        <w:t xml:space="preserve">. </w:t>
      </w:r>
    </w:p>
    <w:p w:rsidR="005870D7" w:rsidRDefault="005870D7" w:rsidP="005870D7">
      <w:pPr>
        <w:pStyle w:val="libNormal"/>
        <w:rPr>
          <w:rtl/>
          <w:lang w:bidi="fa-IR"/>
        </w:rPr>
      </w:pPr>
      <w:r>
        <w:rPr>
          <w:rtl/>
          <w:lang w:bidi="fa-IR"/>
        </w:rPr>
        <w:t>درباره آسيه همسر خود نيز كه پس از ساحران به موسى ايمان آورد همين شكنجه را در نظر گرفت و فرمان داد او را در آفتاب بخوابانند و دست و پايش را به زمين بكوبند و سنگ بسيار سنگين و سختى را روى سينه اش بگذارند و به همان وضع رهايش كنند تا جان دهد</w:t>
      </w:r>
      <w:r w:rsidR="00CC300F">
        <w:rPr>
          <w:rtl/>
          <w:lang w:bidi="fa-IR"/>
        </w:rPr>
        <w:t xml:space="preserve">. </w:t>
      </w:r>
    </w:p>
    <w:p w:rsidR="005870D7" w:rsidRDefault="005870D7" w:rsidP="005870D7">
      <w:pPr>
        <w:pStyle w:val="libNormal"/>
        <w:rPr>
          <w:rtl/>
          <w:lang w:bidi="fa-IR"/>
        </w:rPr>
      </w:pPr>
      <w:r>
        <w:rPr>
          <w:rtl/>
          <w:lang w:bidi="fa-IR"/>
        </w:rPr>
        <w:lastRenderedPageBreak/>
        <w:t>ستم فرعون به جايى رسيد كه گفته اند و پيش از اين نيز گذشت كه وقتى ستاره شناسان به او خبر دادند نطفه موسى در فلان شب بسته خواهد شد</w:t>
      </w:r>
      <w:r w:rsidR="00CC300F">
        <w:rPr>
          <w:rtl/>
          <w:lang w:bidi="fa-IR"/>
        </w:rPr>
        <w:t xml:space="preserve">، </w:t>
      </w:r>
      <w:r>
        <w:rPr>
          <w:rtl/>
          <w:lang w:bidi="fa-IR"/>
        </w:rPr>
        <w:t>دستور داد هيچ مردى از بنى اسرائيل در آن شب پيش همسرش نرود</w:t>
      </w:r>
      <w:r w:rsidR="00CC300F">
        <w:rPr>
          <w:rtl/>
          <w:lang w:bidi="fa-IR"/>
        </w:rPr>
        <w:t xml:space="preserve">. </w:t>
      </w:r>
      <w:r>
        <w:rPr>
          <w:rtl/>
          <w:lang w:bidi="fa-IR"/>
        </w:rPr>
        <w:t>بيدادگرى او به حدّى بود كه شكم زنان حامله را مى دريد تا به موسى دست يابد و كودكان بى گناه بنى اسرائيل را سر مى بريد و كسى نبود كه بتواند در برابر اين همه جنايت زبان به اعتراض بگشايد يا از كسى دفع ستم بنمايد</w:t>
      </w:r>
      <w:r w:rsidR="00CC300F">
        <w:rPr>
          <w:rtl/>
          <w:lang w:bidi="fa-IR"/>
        </w:rPr>
        <w:t xml:space="preserve">. </w:t>
      </w:r>
    </w:p>
    <w:p w:rsidR="005870D7" w:rsidRDefault="005870D7" w:rsidP="005870D7">
      <w:pPr>
        <w:pStyle w:val="libNormal"/>
        <w:rPr>
          <w:rtl/>
          <w:lang w:bidi="fa-IR"/>
        </w:rPr>
      </w:pPr>
      <w:r>
        <w:rPr>
          <w:rtl/>
          <w:lang w:bidi="fa-IR"/>
        </w:rPr>
        <w:t>تاريخ ‌نويسان نوشته اند</w:t>
      </w:r>
      <w:r w:rsidR="00CC300F">
        <w:rPr>
          <w:rtl/>
          <w:lang w:bidi="fa-IR"/>
        </w:rPr>
        <w:t xml:space="preserve">: </w:t>
      </w:r>
      <w:r>
        <w:rPr>
          <w:rtl/>
          <w:lang w:bidi="fa-IR"/>
        </w:rPr>
        <w:t>قصرى كه موسى و هارون براى راهنمايى فرعون بر در آن آمدند</w:t>
      </w:r>
      <w:r w:rsidR="00CC300F">
        <w:rPr>
          <w:rtl/>
          <w:lang w:bidi="fa-IR"/>
        </w:rPr>
        <w:t xml:space="preserve">، </w:t>
      </w:r>
      <w:r>
        <w:rPr>
          <w:rtl/>
          <w:lang w:bidi="fa-IR"/>
        </w:rPr>
        <w:t>ميان هفت قلعه محصور و مرتفع قرار داشت كه قلعه هاى مزبور تو در تو ساخته شده و حلقه وار قصر اصلى را در بر گرفته بودند و براى ساختن اين قصر بزرگ و قلعه هاى مزبور</w:t>
      </w:r>
      <w:r w:rsidR="00CC300F">
        <w:rPr>
          <w:rtl/>
          <w:lang w:bidi="fa-IR"/>
        </w:rPr>
        <w:t xml:space="preserve">، </w:t>
      </w:r>
      <w:r>
        <w:rPr>
          <w:rtl/>
          <w:lang w:bidi="fa-IR"/>
        </w:rPr>
        <w:t>هزاران نفر به خاك و خون كشيده شده بودند</w:t>
      </w:r>
      <w:r w:rsidR="00CC300F">
        <w:rPr>
          <w:rtl/>
          <w:lang w:bidi="fa-IR"/>
        </w:rPr>
        <w:t xml:space="preserve">. </w:t>
      </w:r>
    </w:p>
    <w:p w:rsidR="005870D7" w:rsidRDefault="005870D7" w:rsidP="005870D7">
      <w:pPr>
        <w:pStyle w:val="libNormal"/>
        <w:rPr>
          <w:rtl/>
          <w:lang w:bidi="fa-IR"/>
        </w:rPr>
      </w:pPr>
      <w:r>
        <w:rPr>
          <w:rtl/>
          <w:lang w:bidi="fa-IR"/>
        </w:rPr>
        <w:t>ميان هر قلعه تا قلعه ديگر صدها سرباز مسلح شب و روز پاس مى دادند و در بعضى از قسمت ها نيز شيرانى درنده و تربيت شده وجود داشتند كه اگر دشمن بدان جا راه مى يافت</w:t>
      </w:r>
      <w:r w:rsidR="00CC300F">
        <w:rPr>
          <w:rtl/>
          <w:lang w:bidi="fa-IR"/>
        </w:rPr>
        <w:t xml:space="preserve">، </w:t>
      </w:r>
      <w:r>
        <w:rPr>
          <w:rtl/>
          <w:lang w:bidi="fa-IR"/>
        </w:rPr>
        <w:t>طعمه آن ها مى شد</w:t>
      </w:r>
      <w:r w:rsidR="00CC300F">
        <w:rPr>
          <w:rtl/>
          <w:lang w:bidi="fa-IR"/>
        </w:rPr>
        <w:t xml:space="preserve">. </w:t>
      </w:r>
      <w:r>
        <w:rPr>
          <w:rtl/>
          <w:lang w:bidi="fa-IR"/>
        </w:rPr>
        <w:t>هنگامى كه موسى و هارون بر در قصر آمدند</w:t>
      </w:r>
      <w:r w:rsidR="00CC300F">
        <w:rPr>
          <w:rtl/>
          <w:lang w:bidi="fa-IR"/>
        </w:rPr>
        <w:t xml:space="preserve">، </w:t>
      </w:r>
      <w:r>
        <w:rPr>
          <w:rtl/>
          <w:lang w:bidi="fa-IR"/>
        </w:rPr>
        <w:t>آن دو را به درون راه ندادند و به گفته برخى روزها و بلكه ماه ها گذشت تا به درون قصر راه يافتند</w:t>
      </w:r>
      <w:r w:rsidR="00CC300F">
        <w:rPr>
          <w:rtl/>
          <w:lang w:bidi="fa-IR"/>
        </w:rPr>
        <w:t xml:space="preserve">. </w:t>
      </w:r>
    </w:p>
    <w:p w:rsidR="005870D7" w:rsidRDefault="005870D7" w:rsidP="005870D7">
      <w:pPr>
        <w:pStyle w:val="libNormal"/>
        <w:rPr>
          <w:rtl/>
          <w:lang w:bidi="fa-IR"/>
        </w:rPr>
      </w:pPr>
      <w:r>
        <w:rPr>
          <w:rtl/>
          <w:lang w:bidi="fa-IR"/>
        </w:rPr>
        <w:t>از محمدبن اسحاق بن يسار نقل شده است</w:t>
      </w:r>
      <w:r w:rsidR="00CC300F">
        <w:rPr>
          <w:rtl/>
          <w:lang w:bidi="fa-IR"/>
        </w:rPr>
        <w:t xml:space="preserve">: </w:t>
      </w:r>
      <w:r>
        <w:rPr>
          <w:rtl/>
          <w:lang w:bidi="fa-IR"/>
        </w:rPr>
        <w:t>دو سال تمام موسى و هارون هر روز صبح بر در قصر فرعون مى آمدند و شام باز مى گشتند و كسى جرئت نداشت سخن آن دو را به گوش فرعون برساند و حال آن دو را گزارش دهد تا سرانجام روزى دلقك مخصوص فرعون</w:t>
      </w:r>
      <w:r w:rsidR="00CC300F">
        <w:rPr>
          <w:rtl/>
          <w:lang w:bidi="fa-IR"/>
        </w:rPr>
        <w:t xml:space="preserve">، </w:t>
      </w:r>
      <w:r>
        <w:rPr>
          <w:rtl/>
          <w:lang w:bidi="fa-IR"/>
        </w:rPr>
        <w:t>سخنشان را اظهار كرد و پيغامشان را رسانيد</w:t>
      </w:r>
      <w:r w:rsidR="00CC300F">
        <w:rPr>
          <w:rtl/>
          <w:lang w:bidi="fa-IR"/>
        </w:rPr>
        <w:t xml:space="preserve">. </w:t>
      </w:r>
      <w:r>
        <w:rPr>
          <w:rtl/>
          <w:lang w:bidi="fa-IR"/>
        </w:rPr>
        <w:t xml:space="preserve">همين سبب شد كه فرعون آن دو را نزد خويش بخواند و گفتارشان را </w:t>
      </w:r>
      <w:r>
        <w:rPr>
          <w:rtl/>
          <w:lang w:bidi="fa-IR"/>
        </w:rPr>
        <w:lastRenderedPageBreak/>
        <w:t>بشنود</w:t>
      </w:r>
      <w:r w:rsidR="00CC300F">
        <w:rPr>
          <w:rtl/>
          <w:lang w:bidi="fa-IR"/>
        </w:rPr>
        <w:t xml:space="preserve">. </w:t>
      </w:r>
      <w:r>
        <w:rPr>
          <w:rtl/>
          <w:lang w:bidi="fa-IR"/>
        </w:rPr>
        <w:t>البته بعضى هم معتقدند كه همان روز اوّل كه موسى بر در قصر آمد</w:t>
      </w:r>
      <w:r w:rsidR="00CC300F">
        <w:rPr>
          <w:rtl/>
          <w:lang w:bidi="fa-IR"/>
        </w:rPr>
        <w:t xml:space="preserve">، </w:t>
      </w:r>
      <w:r>
        <w:rPr>
          <w:rtl/>
          <w:lang w:bidi="fa-IR"/>
        </w:rPr>
        <w:t>براى او اجازه گرفتند و به درون قصر راه يافت</w:t>
      </w:r>
      <w:r w:rsidR="00CC300F">
        <w:rPr>
          <w:rtl/>
          <w:lang w:bidi="fa-IR"/>
        </w:rPr>
        <w:t xml:space="preserve">. </w:t>
      </w:r>
      <w:r w:rsidRPr="00612E0F">
        <w:rPr>
          <w:rStyle w:val="libFootnotenumChar"/>
          <w:rtl/>
        </w:rPr>
        <w:t>(763)</w:t>
      </w:r>
    </w:p>
    <w:p w:rsidR="005870D7" w:rsidRDefault="005870D7" w:rsidP="005870D7">
      <w:pPr>
        <w:pStyle w:val="libNormal"/>
        <w:rPr>
          <w:rtl/>
          <w:lang w:bidi="fa-IR"/>
        </w:rPr>
      </w:pPr>
      <w:r>
        <w:rPr>
          <w:rtl/>
          <w:lang w:bidi="fa-IR"/>
        </w:rPr>
        <w:t>در چند حديث نيز آمده است كه موسى عصاى هود را بر در قصر زد و درهاى تودرتو همه باز شد تا جايى كه قرعون موسى را بديد و دستور داد وارد قصرش كنند</w:t>
      </w:r>
      <w:r w:rsidR="00CC300F">
        <w:rPr>
          <w:rtl/>
          <w:lang w:bidi="fa-IR"/>
        </w:rPr>
        <w:t xml:space="preserve">. </w:t>
      </w:r>
      <w:r w:rsidRPr="00612E0F">
        <w:rPr>
          <w:rStyle w:val="libFootnotenumChar"/>
          <w:rtl/>
        </w:rPr>
        <w:t>(764)</w:t>
      </w:r>
    </w:p>
    <w:p w:rsidR="005870D7" w:rsidRDefault="005870D7" w:rsidP="005870D7">
      <w:pPr>
        <w:pStyle w:val="libNormal"/>
        <w:rPr>
          <w:rtl/>
          <w:lang w:bidi="fa-IR"/>
        </w:rPr>
      </w:pPr>
      <w:r>
        <w:rPr>
          <w:rtl/>
          <w:lang w:bidi="fa-IR"/>
        </w:rPr>
        <w:t>به هر صورت دسترسى به فرعون و رساندن پيام آسمانى حق به گوش او</w:t>
      </w:r>
      <w:r w:rsidR="00CC300F">
        <w:rPr>
          <w:rtl/>
          <w:lang w:bidi="fa-IR"/>
        </w:rPr>
        <w:t xml:space="preserve">، </w:t>
      </w:r>
      <w:r>
        <w:rPr>
          <w:rtl/>
          <w:lang w:bidi="fa-IR"/>
        </w:rPr>
        <w:t>كار آسانى نبود و مشكلات و خطرهاى زيادى در پيش داشت كه موسى به كمك برادرش هارون و با پشت گرمى به وعده صريح خداى تعالى كه فرمود</w:t>
      </w:r>
      <w:r w:rsidR="00CC300F">
        <w:rPr>
          <w:rtl/>
          <w:lang w:bidi="fa-IR"/>
        </w:rPr>
        <w:t xml:space="preserve">: </w:t>
      </w:r>
      <w:r>
        <w:rPr>
          <w:rtl/>
          <w:lang w:bidi="fa-IR"/>
        </w:rPr>
        <w:t xml:space="preserve">من با شما هستم </w:t>
      </w:r>
      <w:r w:rsidR="00CC300F">
        <w:rPr>
          <w:rtl/>
          <w:lang w:bidi="fa-IR"/>
        </w:rPr>
        <w:t xml:space="preserve">. </w:t>
      </w:r>
      <w:r w:rsidRPr="00612E0F">
        <w:rPr>
          <w:rStyle w:val="libFootnotenumChar"/>
          <w:rtl/>
        </w:rPr>
        <w:t>(765)</w:t>
      </w:r>
      <w:r>
        <w:rPr>
          <w:rtl/>
          <w:lang w:bidi="fa-IR"/>
        </w:rPr>
        <w:t xml:space="preserve"> اين مشكلات را از پيش راه برداشت و خود را به حضور فرعون رسانده و پيام حق را به وى ابلاغ كرد</w:t>
      </w:r>
      <w:r w:rsidR="00CC300F">
        <w:rPr>
          <w:rtl/>
          <w:lang w:bidi="fa-IR"/>
        </w:rPr>
        <w:t xml:space="preserve">. </w:t>
      </w:r>
    </w:p>
    <w:p w:rsidR="005870D7" w:rsidRDefault="005870D7" w:rsidP="005870D7">
      <w:pPr>
        <w:pStyle w:val="libNormal"/>
        <w:rPr>
          <w:rtl/>
          <w:lang w:bidi="fa-IR"/>
        </w:rPr>
      </w:pPr>
      <w:r>
        <w:rPr>
          <w:rtl/>
          <w:lang w:bidi="fa-IR"/>
        </w:rPr>
        <w:t>به گفته بعضى</w:t>
      </w:r>
      <w:r w:rsidR="00CC300F">
        <w:rPr>
          <w:rtl/>
          <w:lang w:bidi="fa-IR"/>
        </w:rPr>
        <w:t xml:space="preserve">، </w:t>
      </w:r>
      <w:r>
        <w:rPr>
          <w:rtl/>
          <w:lang w:bidi="fa-IR"/>
        </w:rPr>
        <w:t>فرعون دستور داد شيران تربيت شده را به سوى موسى و هارون رها كنند</w:t>
      </w:r>
      <w:r w:rsidR="00CC300F">
        <w:rPr>
          <w:rtl/>
          <w:lang w:bidi="fa-IR"/>
        </w:rPr>
        <w:t xml:space="preserve">، </w:t>
      </w:r>
      <w:r>
        <w:rPr>
          <w:rtl/>
          <w:lang w:bidi="fa-IR"/>
        </w:rPr>
        <w:t>ولى با كمال تعجب ديد كه آن ها چون مقابل آن دو رسيدند</w:t>
      </w:r>
      <w:r w:rsidR="00CC300F">
        <w:rPr>
          <w:rtl/>
          <w:lang w:bidi="fa-IR"/>
        </w:rPr>
        <w:t xml:space="preserve">، </w:t>
      </w:r>
      <w:r>
        <w:rPr>
          <w:rtl/>
          <w:lang w:bidi="fa-IR"/>
        </w:rPr>
        <w:t>صورت را بر خاك نهاده و رام شدند</w:t>
      </w:r>
      <w:r w:rsidR="00CC300F">
        <w:rPr>
          <w:rtl/>
          <w:lang w:bidi="fa-IR"/>
        </w:rPr>
        <w:t xml:space="preserve">. </w:t>
      </w:r>
    </w:p>
    <w:p w:rsidR="005870D7" w:rsidRDefault="005870D7" w:rsidP="005870D7">
      <w:pPr>
        <w:pStyle w:val="libNormal"/>
        <w:rPr>
          <w:rtl/>
          <w:lang w:bidi="fa-IR"/>
        </w:rPr>
      </w:pPr>
      <w:r>
        <w:rPr>
          <w:rtl/>
          <w:lang w:bidi="fa-IR"/>
        </w:rPr>
        <w:t>اين منظره ابهتى از موسى در دل فرعون انداخت كه ناچار شد او و برادرش را به حضور بخواند و به سخنانشان گوش ‍ دهد</w:t>
      </w:r>
      <w:r w:rsidR="00CC300F">
        <w:rPr>
          <w:rtl/>
          <w:lang w:bidi="fa-IR"/>
        </w:rPr>
        <w:t xml:space="preserve">. </w:t>
      </w:r>
      <w:r w:rsidRPr="00612E0F">
        <w:rPr>
          <w:rStyle w:val="libFootnotenumChar"/>
          <w:rtl/>
        </w:rPr>
        <w:t>(766)</w:t>
      </w:r>
    </w:p>
    <w:p w:rsidR="005870D7" w:rsidRDefault="00612E0F" w:rsidP="00612E0F">
      <w:pPr>
        <w:pStyle w:val="Heading2"/>
        <w:rPr>
          <w:rtl/>
          <w:lang w:bidi="fa-IR"/>
        </w:rPr>
      </w:pPr>
      <w:bookmarkStart w:id="194" w:name="_Toc395430916"/>
      <w:r>
        <w:rPr>
          <w:rtl/>
          <w:lang w:bidi="fa-IR"/>
        </w:rPr>
        <w:t>احتجاج با فرعون</w:t>
      </w:r>
      <w:bookmarkEnd w:id="194"/>
      <w:r>
        <w:rPr>
          <w:lang w:bidi="fa-IR"/>
        </w:rPr>
        <w:t xml:space="preserve"> </w:t>
      </w:r>
    </w:p>
    <w:p w:rsidR="005870D7" w:rsidRDefault="005870D7" w:rsidP="005870D7">
      <w:pPr>
        <w:pStyle w:val="libNormal"/>
        <w:rPr>
          <w:rtl/>
          <w:lang w:bidi="fa-IR"/>
        </w:rPr>
      </w:pPr>
      <w:r>
        <w:rPr>
          <w:rtl/>
          <w:lang w:bidi="fa-IR"/>
        </w:rPr>
        <w:t xml:space="preserve"> موسى و هارون سخن را از اين جا آغاز كردند و گفتند</w:t>
      </w:r>
      <w:r w:rsidR="00CC300F">
        <w:rPr>
          <w:rtl/>
          <w:lang w:bidi="fa-IR"/>
        </w:rPr>
        <w:t xml:space="preserve">: </w:t>
      </w:r>
      <w:r>
        <w:rPr>
          <w:rtl/>
          <w:lang w:bidi="fa-IR"/>
        </w:rPr>
        <w:t>ما فرستاده پروردگار جهانيانيم بنى اسرائيل را با ما بفرست و از قيد اسارت و ستم رها ساز</w:t>
      </w:r>
      <w:r w:rsidR="00CC300F">
        <w:rPr>
          <w:lang w:bidi="fa-IR"/>
        </w:rPr>
        <w:t xml:space="preserve">. </w:t>
      </w:r>
    </w:p>
    <w:p w:rsidR="005870D7" w:rsidRDefault="005870D7" w:rsidP="005870D7">
      <w:pPr>
        <w:pStyle w:val="libNormal"/>
        <w:rPr>
          <w:rtl/>
          <w:lang w:bidi="fa-IR"/>
        </w:rPr>
      </w:pPr>
      <w:r>
        <w:rPr>
          <w:rtl/>
          <w:lang w:bidi="fa-IR"/>
        </w:rPr>
        <w:t>فرعون براى تحقير موسى و تكذيب سخن او نخست در جواب آن حضرت گفت</w:t>
      </w:r>
      <w:r w:rsidR="00CC300F">
        <w:rPr>
          <w:rtl/>
          <w:lang w:bidi="fa-IR"/>
        </w:rPr>
        <w:t xml:space="preserve">: </w:t>
      </w:r>
      <w:r>
        <w:rPr>
          <w:rtl/>
          <w:lang w:bidi="fa-IR"/>
        </w:rPr>
        <w:t>مگر ما نبوديم كه تو را در كودكى نزد خود تربيت كرديم و سال ها از عمر خويش را در ميان ما به سر بردى</w:t>
      </w:r>
      <w:r w:rsidR="006E6573">
        <w:rPr>
          <w:rtl/>
          <w:lang w:bidi="fa-IR"/>
        </w:rPr>
        <w:t xml:space="preserve">؟ </w:t>
      </w:r>
      <w:r>
        <w:rPr>
          <w:rtl/>
          <w:lang w:bidi="fa-IR"/>
        </w:rPr>
        <w:t xml:space="preserve">سپس به داستان قتل آن مرد قبطى اشاره </w:t>
      </w:r>
      <w:r>
        <w:rPr>
          <w:rtl/>
          <w:lang w:bidi="fa-IR"/>
        </w:rPr>
        <w:lastRenderedPageBreak/>
        <w:t>كرد و ادامه داد</w:t>
      </w:r>
      <w:r w:rsidR="00CC300F">
        <w:rPr>
          <w:rtl/>
          <w:lang w:bidi="fa-IR"/>
        </w:rPr>
        <w:t xml:space="preserve">: </w:t>
      </w:r>
      <w:r>
        <w:rPr>
          <w:rtl/>
          <w:lang w:bidi="fa-IR"/>
        </w:rPr>
        <w:t>و آن كارى را كه نبايد بكنى كردى و (سپاس ما را نداشتى) كفران نعمت ما كردى</w:t>
      </w:r>
      <w:r w:rsidR="006E6573">
        <w:rPr>
          <w:rtl/>
          <w:lang w:bidi="fa-IR"/>
        </w:rPr>
        <w:t xml:space="preserve">! </w:t>
      </w:r>
      <w:r w:rsidRPr="00612E0F">
        <w:rPr>
          <w:rStyle w:val="libFootnotenumChar"/>
          <w:rtl/>
        </w:rPr>
        <w:t>(767)</w:t>
      </w:r>
      <w:r>
        <w:rPr>
          <w:rtl/>
          <w:lang w:bidi="fa-IR"/>
        </w:rPr>
        <w:t xml:space="preserve"> بدين ترتيب هواست بگويد كه سابقه تو نزد ما به خوبى روشن است و ما تو را از كودكى بزرگ كرديم و وضع تو را مى انيم</w:t>
      </w:r>
      <w:r w:rsidR="00CC300F">
        <w:rPr>
          <w:rtl/>
          <w:lang w:bidi="fa-IR"/>
        </w:rPr>
        <w:t xml:space="preserve">. </w:t>
      </w:r>
      <w:r>
        <w:rPr>
          <w:rtl/>
          <w:lang w:bidi="fa-IR"/>
        </w:rPr>
        <w:t>پس از كجا به رسالت رسيدى و فرستاده پروردگار جهانيان گشتى</w:t>
      </w:r>
      <w:r w:rsidR="006E6573">
        <w:rPr>
          <w:rtl/>
          <w:lang w:bidi="fa-IR"/>
        </w:rPr>
        <w:t xml:space="preserve">؟ </w:t>
      </w:r>
    </w:p>
    <w:p w:rsidR="005870D7" w:rsidRDefault="005870D7" w:rsidP="005870D7">
      <w:pPr>
        <w:pStyle w:val="libNormal"/>
        <w:rPr>
          <w:rtl/>
          <w:lang w:bidi="fa-IR"/>
        </w:rPr>
      </w:pPr>
      <w:r>
        <w:rPr>
          <w:rtl/>
          <w:lang w:bidi="fa-IR"/>
        </w:rPr>
        <w:t>موسى در جواب او فرمود</w:t>
      </w:r>
      <w:r w:rsidR="00CC300F">
        <w:rPr>
          <w:rtl/>
          <w:lang w:bidi="fa-IR"/>
        </w:rPr>
        <w:t xml:space="preserve">: </w:t>
      </w:r>
      <w:r>
        <w:rPr>
          <w:rtl/>
          <w:lang w:bidi="fa-IR"/>
        </w:rPr>
        <w:t xml:space="preserve">آن روز كه من آن كار را كردم (و آن مرد را كشتم) از سرانجام آن آگاه نبودم (و نمى دانستم منجر به قتل آن مرد مى شود و من ناچار به ترك وطن مى شوم) و چون از شما ترسيدم فرار كردم و پروردگارم به من حكم (و فرزانگى) بخشيد و از پيغمبرانم قرار داد </w:t>
      </w:r>
      <w:r w:rsidR="00CC300F">
        <w:rPr>
          <w:rtl/>
          <w:lang w:bidi="fa-IR"/>
        </w:rPr>
        <w:t xml:space="preserve">. </w:t>
      </w:r>
      <w:r w:rsidRPr="00612E0F">
        <w:rPr>
          <w:rStyle w:val="libFootnotenumChar"/>
          <w:rtl/>
        </w:rPr>
        <w:t>(768)</w:t>
      </w:r>
    </w:p>
    <w:p w:rsidR="005870D7" w:rsidRDefault="005870D7" w:rsidP="005870D7">
      <w:pPr>
        <w:pStyle w:val="libNormal"/>
        <w:rPr>
          <w:rtl/>
          <w:lang w:bidi="fa-IR"/>
        </w:rPr>
      </w:pPr>
      <w:r>
        <w:rPr>
          <w:rtl/>
          <w:lang w:bidi="fa-IR"/>
        </w:rPr>
        <w:t>به دنبال آن در پاسخ آن قسمت كه گفته بود</w:t>
      </w:r>
      <w:r w:rsidR="00CC300F">
        <w:rPr>
          <w:rtl/>
          <w:lang w:bidi="fa-IR"/>
        </w:rPr>
        <w:t xml:space="preserve">: </w:t>
      </w:r>
      <w:r>
        <w:rPr>
          <w:rtl/>
          <w:lang w:bidi="fa-IR"/>
        </w:rPr>
        <w:t>ما تو را در كودكى نزد خود تربيت كرديم و مى خواست ضمن تحقير موسى منّتى هم بر سر آن حضرت بگذارد فرمود</w:t>
      </w:r>
      <w:r w:rsidR="00CC300F">
        <w:rPr>
          <w:rtl/>
          <w:lang w:bidi="fa-IR"/>
        </w:rPr>
        <w:t xml:space="preserve">: </w:t>
      </w:r>
      <w:r>
        <w:rPr>
          <w:rtl/>
          <w:lang w:bidi="fa-IR"/>
        </w:rPr>
        <w:t>مگر اين نعمتى است كه منّت آن را بر من مى نهى در حالى كه بنى اسرائيل را به بردگى گرفته اى</w:t>
      </w:r>
      <w:r w:rsidR="006E6573">
        <w:rPr>
          <w:rtl/>
          <w:lang w:bidi="fa-IR"/>
        </w:rPr>
        <w:t xml:space="preserve">؟ </w:t>
      </w:r>
      <w:r w:rsidR="00CC300F">
        <w:rPr>
          <w:rtl/>
          <w:lang w:bidi="fa-IR"/>
        </w:rPr>
        <w:t xml:space="preserve">. </w:t>
      </w:r>
      <w:r w:rsidRPr="00612E0F">
        <w:rPr>
          <w:rStyle w:val="libFootnotenumChar"/>
          <w:rtl/>
        </w:rPr>
        <w:t>(769)</w:t>
      </w:r>
    </w:p>
    <w:p w:rsidR="005870D7" w:rsidRDefault="005870D7" w:rsidP="005870D7">
      <w:pPr>
        <w:pStyle w:val="libNormal"/>
        <w:rPr>
          <w:rtl/>
          <w:lang w:bidi="fa-IR"/>
        </w:rPr>
      </w:pPr>
      <w:r>
        <w:rPr>
          <w:rtl/>
          <w:lang w:bidi="fa-IR"/>
        </w:rPr>
        <w:t>يعنى منشاءآن ماجرا نيز ظلم و ستم تو بود كه بنى اسرائيل را بردگان خود دانسته و هر گونه ستمى را درباره آنان روا داشته اى تا آن جا كه دستور سر بريدن پسران آن ها را صادر كردى و آن دستور ظالمانه تو سبب شد كه مرا به دريا اندازند و دست تقدير به قصر تو و تحت كفالت تو درآورد اين چه منّتى است كه تو بر ما دارى و چه نعمتى است كه انتظار سپاس آن را از من دارى</w:t>
      </w:r>
      <w:r w:rsidR="006E6573">
        <w:rPr>
          <w:rtl/>
          <w:lang w:bidi="fa-IR"/>
        </w:rPr>
        <w:t xml:space="preserve">؟ </w:t>
      </w:r>
      <w:r>
        <w:rPr>
          <w:rtl/>
          <w:lang w:bidi="fa-IR"/>
        </w:rPr>
        <w:t>مگر ظلم و بيدادگرى نعمت است يا زورگويى چون تو</w:t>
      </w:r>
      <w:r w:rsidR="00CC300F">
        <w:rPr>
          <w:rtl/>
          <w:lang w:bidi="fa-IR"/>
        </w:rPr>
        <w:t xml:space="preserve">، </w:t>
      </w:r>
      <w:r>
        <w:rPr>
          <w:rtl/>
          <w:lang w:bidi="fa-IR"/>
        </w:rPr>
        <w:t>حق سپاس بر كسى دارد و ولى نعمت مردم ستمديده مى گردد</w:t>
      </w:r>
      <w:r w:rsidR="006E6573">
        <w:rPr>
          <w:rtl/>
          <w:lang w:bidi="fa-IR"/>
        </w:rPr>
        <w:t xml:space="preserve">؟ </w:t>
      </w:r>
      <w:r>
        <w:rPr>
          <w:rtl/>
          <w:lang w:bidi="fa-IR"/>
        </w:rPr>
        <w:t>اين تو هستى كه نعمت هاى خد را ناسپاسى كرده و به جاى دادگسترى و رسيدگى به كار خلق خدا</w:t>
      </w:r>
      <w:r w:rsidR="00CC300F">
        <w:rPr>
          <w:rtl/>
          <w:lang w:bidi="fa-IR"/>
        </w:rPr>
        <w:t xml:space="preserve">، </w:t>
      </w:r>
      <w:r>
        <w:rPr>
          <w:rtl/>
          <w:lang w:bidi="fa-IR"/>
        </w:rPr>
        <w:t>آن ها را به بردگى گرفته و هر گونه ستمى را در مورد آن ها روا مى دارى</w:t>
      </w:r>
      <w:r w:rsidR="006E6573">
        <w:rPr>
          <w:rtl/>
          <w:lang w:bidi="fa-IR"/>
        </w:rPr>
        <w:t xml:space="preserve">! </w:t>
      </w:r>
    </w:p>
    <w:p w:rsidR="005870D7" w:rsidRDefault="005870D7" w:rsidP="005870D7">
      <w:pPr>
        <w:pStyle w:val="libNormal"/>
        <w:rPr>
          <w:rtl/>
          <w:lang w:bidi="fa-IR"/>
        </w:rPr>
      </w:pPr>
      <w:r>
        <w:rPr>
          <w:rtl/>
          <w:lang w:bidi="fa-IR"/>
        </w:rPr>
        <w:lastRenderedPageBreak/>
        <w:t>مولوى اين قسمت از گفت وگوى موسى و فرعون را در مثنوى به نظم آورده كه چند بيت آن اين گونه است</w:t>
      </w:r>
      <w:r w:rsidR="00CC300F">
        <w:rPr>
          <w:rtl/>
          <w:lang w:bidi="fa-IR"/>
        </w:rPr>
        <w:t xml:space="preserve">: </w:t>
      </w:r>
    </w:p>
    <w:tbl>
      <w:tblPr>
        <w:bidiVisual/>
        <w:tblW w:w="5000" w:type="pct"/>
        <w:tblLook w:val="01E0"/>
      </w:tblPr>
      <w:tblGrid>
        <w:gridCol w:w="3660"/>
        <w:gridCol w:w="269"/>
        <w:gridCol w:w="3658"/>
      </w:tblGrid>
      <w:tr w:rsidR="00D91FBE" w:rsidTr="00431B7B">
        <w:trPr>
          <w:trHeight w:val="350"/>
        </w:trPr>
        <w:tc>
          <w:tcPr>
            <w:tcW w:w="4288" w:type="dxa"/>
            <w:shd w:val="clear" w:color="auto" w:fill="auto"/>
          </w:tcPr>
          <w:p w:rsidR="00D91FBE" w:rsidRDefault="00D91FBE" w:rsidP="00431B7B">
            <w:pPr>
              <w:pStyle w:val="libPoem"/>
              <w:rPr>
                <w:rtl/>
              </w:rPr>
            </w:pPr>
            <w:r>
              <w:rPr>
                <w:rtl/>
                <w:lang w:bidi="fa-IR"/>
              </w:rPr>
              <w:t>رفت موسى بر طريق نيستى</w:t>
            </w:r>
            <w:r w:rsidRPr="00725071">
              <w:rPr>
                <w:rStyle w:val="libPoemTiniChar0"/>
                <w:rtl/>
              </w:rPr>
              <w:br/>
              <w:t> </w:t>
            </w:r>
          </w:p>
        </w:tc>
        <w:tc>
          <w:tcPr>
            <w:tcW w:w="280" w:type="dxa"/>
            <w:shd w:val="clear" w:color="auto" w:fill="auto"/>
          </w:tcPr>
          <w:p w:rsidR="00D91FBE" w:rsidRDefault="00D91FBE" w:rsidP="00431B7B">
            <w:pPr>
              <w:pStyle w:val="libPoem"/>
              <w:rPr>
                <w:rtl/>
              </w:rPr>
            </w:pPr>
          </w:p>
        </w:tc>
        <w:tc>
          <w:tcPr>
            <w:tcW w:w="4288" w:type="dxa"/>
            <w:shd w:val="clear" w:color="auto" w:fill="auto"/>
          </w:tcPr>
          <w:p w:rsidR="00D91FBE" w:rsidRDefault="00D91FBE" w:rsidP="00431B7B">
            <w:pPr>
              <w:pStyle w:val="libPoem"/>
              <w:rPr>
                <w:rtl/>
              </w:rPr>
            </w:pPr>
            <w:r>
              <w:rPr>
                <w:rtl/>
                <w:lang w:bidi="fa-IR"/>
              </w:rPr>
              <w:t>گفت فرعونش: بگو تو كيست؟</w:t>
            </w:r>
            <w:r w:rsidRPr="00725071">
              <w:rPr>
                <w:rStyle w:val="libPoemTiniChar0"/>
                <w:rtl/>
              </w:rPr>
              <w:br/>
              <w:t> </w:t>
            </w:r>
          </w:p>
        </w:tc>
      </w:tr>
      <w:tr w:rsidR="00D91FBE" w:rsidTr="00431B7B">
        <w:trPr>
          <w:trHeight w:val="350"/>
        </w:trPr>
        <w:tc>
          <w:tcPr>
            <w:tcW w:w="4288" w:type="dxa"/>
          </w:tcPr>
          <w:p w:rsidR="00D91FBE" w:rsidRDefault="00D91FBE" w:rsidP="00431B7B">
            <w:pPr>
              <w:pStyle w:val="libPoem"/>
              <w:rPr>
                <w:rtl/>
              </w:rPr>
            </w:pPr>
            <w:r>
              <w:rPr>
                <w:rtl/>
                <w:lang w:bidi="fa-IR"/>
              </w:rPr>
              <w:t>گفت: من عقلم رسول ذوالجلال</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حجة اللّه ام امان از هر ضلال</w:t>
            </w:r>
            <w:r w:rsidRPr="00725071">
              <w:rPr>
                <w:rStyle w:val="libPoemTiniChar0"/>
                <w:rtl/>
              </w:rPr>
              <w:br/>
              <w:t> </w:t>
            </w:r>
          </w:p>
        </w:tc>
      </w:tr>
      <w:tr w:rsidR="00D91FBE" w:rsidTr="00431B7B">
        <w:trPr>
          <w:trHeight w:val="350"/>
        </w:trPr>
        <w:tc>
          <w:tcPr>
            <w:tcW w:w="4288" w:type="dxa"/>
          </w:tcPr>
          <w:p w:rsidR="00D91FBE" w:rsidRDefault="00D91FBE" w:rsidP="00431B7B">
            <w:pPr>
              <w:pStyle w:val="libPoem"/>
              <w:rPr>
                <w:rtl/>
              </w:rPr>
            </w:pPr>
            <w:r>
              <w:rPr>
                <w:rtl/>
                <w:lang w:bidi="fa-IR"/>
              </w:rPr>
              <w:t>گفت: نى خامش رها كن گفت وگو</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نسبت و نام قديمت را بگو</w:t>
            </w:r>
            <w:r w:rsidRPr="00725071">
              <w:rPr>
                <w:rStyle w:val="libPoemTiniChar0"/>
                <w:rtl/>
              </w:rPr>
              <w:br/>
              <w:t> </w:t>
            </w:r>
          </w:p>
        </w:tc>
      </w:tr>
      <w:tr w:rsidR="00D91FBE" w:rsidTr="00431B7B">
        <w:trPr>
          <w:trHeight w:val="350"/>
        </w:trPr>
        <w:tc>
          <w:tcPr>
            <w:tcW w:w="4288" w:type="dxa"/>
          </w:tcPr>
          <w:p w:rsidR="00D91FBE" w:rsidRDefault="00D91FBE" w:rsidP="00431B7B">
            <w:pPr>
              <w:pStyle w:val="libPoem"/>
              <w:rPr>
                <w:rtl/>
              </w:rPr>
            </w:pPr>
            <w:r>
              <w:rPr>
                <w:rtl/>
                <w:lang w:bidi="fa-IR"/>
              </w:rPr>
              <w:t>گفت: موسى نسبتن از خاكدانش</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نام اصلم كمترين بندگانش</w:t>
            </w:r>
            <w:r w:rsidRPr="00725071">
              <w:rPr>
                <w:rStyle w:val="libPoemTiniChar0"/>
                <w:rtl/>
              </w:rPr>
              <w:br/>
              <w:t> </w:t>
            </w:r>
          </w:p>
        </w:tc>
      </w:tr>
      <w:tr w:rsidR="00D91FBE" w:rsidTr="00431B7B">
        <w:trPr>
          <w:trHeight w:val="350"/>
        </w:trPr>
        <w:tc>
          <w:tcPr>
            <w:tcW w:w="4288" w:type="dxa"/>
          </w:tcPr>
          <w:p w:rsidR="00D91FBE" w:rsidRDefault="00D91FBE" w:rsidP="00431B7B">
            <w:pPr>
              <w:pStyle w:val="libPoem"/>
              <w:rPr>
                <w:rtl/>
              </w:rPr>
            </w:pPr>
            <w:r>
              <w:rPr>
                <w:rtl/>
                <w:lang w:bidi="fa-IR"/>
              </w:rPr>
              <w:t>نسبت اصلم ز آب و خاك و گل</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آب و گل را داد يزدان جان و دل</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گفت: غير اين نسب ناميت هست</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مر تو را خود آن نسب اولى تر است</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بنده قرعون و بنده بندگانش</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كه از او پرورد اوّل جسم و جانش</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بنده ياغى و طاغى اى ظلوم</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زين وطن بگريخته از فعل شوم</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خونى و غدّار و حق ناشناس</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هم بر اين اوصاف خود مى كن قياس</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در غريبى خوار و درويش و خلق</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كه ندانستى سپاس ما و حق</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گفت: حاشا كه بود با آن مليك</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در خداوندى كس ديگر شريك</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بلكه آن غدار و آن طاغى تويى</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لاف شركت مى زنى ياغى تويى</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گر بكشتم من عوانى را به سهو</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نى براى نفس كشتم نى به لهو</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من زدم مشتى و ناگه اوفتاد</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آن كه جانش خود بند جانى بداد</w:t>
            </w:r>
            <w:r w:rsidRPr="00725071">
              <w:rPr>
                <w:rStyle w:val="libPoemTiniChar0"/>
                <w:rtl/>
              </w:rPr>
              <w:br/>
              <w:t> </w:t>
            </w:r>
          </w:p>
        </w:tc>
      </w:tr>
      <w:tr w:rsidR="00D91FBE" w:rsidTr="00431B7B">
        <w:tblPrEx>
          <w:tblLook w:val="04A0"/>
        </w:tblPrEx>
        <w:trPr>
          <w:trHeight w:val="350"/>
        </w:trPr>
        <w:tc>
          <w:tcPr>
            <w:tcW w:w="4288" w:type="dxa"/>
          </w:tcPr>
          <w:p w:rsidR="00D91FBE" w:rsidRDefault="00D91FBE" w:rsidP="00431B7B">
            <w:pPr>
              <w:pStyle w:val="libPoem"/>
              <w:rPr>
                <w:rtl/>
              </w:rPr>
            </w:pPr>
            <w:r>
              <w:rPr>
                <w:rtl/>
                <w:lang w:bidi="fa-IR"/>
              </w:rPr>
              <w:t>من سگى كشتم تو مرسل زادگان</w:t>
            </w:r>
            <w:r w:rsidRPr="00725071">
              <w:rPr>
                <w:rStyle w:val="libPoemTiniChar0"/>
                <w:rtl/>
              </w:rPr>
              <w:br/>
              <w:t> </w:t>
            </w:r>
          </w:p>
        </w:tc>
        <w:tc>
          <w:tcPr>
            <w:tcW w:w="280" w:type="dxa"/>
          </w:tcPr>
          <w:p w:rsidR="00D91FBE" w:rsidRDefault="00D91FBE" w:rsidP="00431B7B">
            <w:pPr>
              <w:pStyle w:val="libPoem"/>
              <w:rPr>
                <w:rtl/>
              </w:rPr>
            </w:pPr>
          </w:p>
        </w:tc>
        <w:tc>
          <w:tcPr>
            <w:tcW w:w="4288" w:type="dxa"/>
          </w:tcPr>
          <w:p w:rsidR="00D91FBE" w:rsidRDefault="00D91FBE" w:rsidP="00431B7B">
            <w:pPr>
              <w:pStyle w:val="libPoem"/>
              <w:rPr>
                <w:rtl/>
              </w:rPr>
            </w:pPr>
            <w:r>
              <w:rPr>
                <w:rtl/>
                <w:lang w:bidi="fa-IR"/>
              </w:rPr>
              <w:t>صد هزاران طفل بى جرم و زيان</w:t>
            </w:r>
            <w:r w:rsidRPr="00725071">
              <w:rPr>
                <w:rStyle w:val="libPoemTiniChar0"/>
                <w:rtl/>
              </w:rPr>
              <w:br/>
              <w:t> </w:t>
            </w:r>
          </w:p>
        </w:tc>
      </w:tr>
    </w:tbl>
    <w:p w:rsidR="005870D7" w:rsidRDefault="005870D7" w:rsidP="005870D7">
      <w:pPr>
        <w:pStyle w:val="libNormal"/>
        <w:rPr>
          <w:rtl/>
          <w:lang w:bidi="fa-IR"/>
        </w:rPr>
      </w:pPr>
      <w:r>
        <w:rPr>
          <w:rtl/>
          <w:lang w:bidi="fa-IR"/>
        </w:rPr>
        <w:t>فرعون كه تا آن روز خود را در برابر چنين ميطق نيرومند و زبان گويايى نديده بود و هر چه مى گفت</w:t>
      </w:r>
      <w:r w:rsidR="00CC300F">
        <w:rPr>
          <w:rtl/>
          <w:lang w:bidi="fa-IR"/>
        </w:rPr>
        <w:t xml:space="preserve">، </w:t>
      </w:r>
      <w:r>
        <w:rPr>
          <w:rtl/>
          <w:lang w:bidi="fa-IR"/>
        </w:rPr>
        <w:t>اطرافيان چاپلوس ‍ بدون چون و چرا تصريق مى كردند و بلكه جنايات و بيدادگرى هاى او را پرده پوشى كرده و براى هر كدام بهانه اى تراشيده و به صورت حق جلوه مى دادند و به صورت معبودى او را مى پرستيدند</w:t>
      </w:r>
      <w:r w:rsidR="00CC300F">
        <w:rPr>
          <w:rtl/>
          <w:lang w:bidi="fa-IR"/>
        </w:rPr>
        <w:t xml:space="preserve">، </w:t>
      </w:r>
      <w:r>
        <w:rPr>
          <w:rtl/>
          <w:lang w:bidi="fa-IR"/>
        </w:rPr>
        <w:t>يكّه اى خورد و قبل از آن كه راه خشونت و تهديد پيش گيرد</w:t>
      </w:r>
      <w:r w:rsidR="00CC300F">
        <w:rPr>
          <w:rtl/>
          <w:lang w:bidi="fa-IR"/>
        </w:rPr>
        <w:t xml:space="preserve">، </w:t>
      </w:r>
      <w:r>
        <w:rPr>
          <w:rtl/>
          <w:lang w:bidi="fa-IR"/>
        </w:rPr>
        <w:lastRenderedPageBreak/>
        <w:t>خواست تا از همان راه تحقير و احياناً استهزا و تهمت موسى را از ميدان بيرون برد و اگر اين حرته ها كارگر نيفتاد</w:t>
      </w:r>
      <w:r w:rsidR="00CC300F">
        <w:rPr>
          <w:rtl/>
          <w:lang w:bidi="fa-IR"/>
        </w:rPr>
        <w:t xml:space="preserve">، </w:t>
      </w:r>
      <w:r>
        <w:rPr>
          <w:rtl/>
          <w:lang w:bidi="fa-IR"/>
        </w:rPr>
        <w:t>آن كاه با اسلحه تهديد و خشونت به ميدان موسى بيايد</w:t>
      </w:r>
      <w:r w:rsidR="00CC300F">
        <w:rPr>
          <w:rtl/>
          <w:lang w:bidi="fa-IR"/>
        </w:rPr>
        <w:t xml:space="preserve">. </w:t>
      </w:r>
      <w:r>
        <w:rPr>
          <w:rtl/>
          <w:lang w:bidi="fa-IR"/>
        </w:rPr>
        <w:t>به همين منظور از موسى گه گفته بود</w:t>
      </w:r>
      <w:r w:rsidR="00CC300F">
        <w:rPr>
          <w:rtl/>
          <w:lang w:bidi="fa-IR"/>
        </w:rPr>
        <w:t xml:space="preserve">: </w:t>
      </w:r>
      <w:r>
        <w:rPr>
          <w:rtl/>
          <w:lang w:bidi="fa-IR"/>
        </w:rPr>
        <w:t>ما فرستاده پروردگار جهانيانيم توضيح خواسته و پرسيد</w:t>
      </w:r>
      <w:r w:rsidR="00CC300F">
        <w:rPr>
          <w:rtl/>
          <w:lang w:bidi="fa-IR"/>
        </w:rPr>
        <w:t xml:space="preserve">: </w:t>
      </w:r>
      <w:r>
        <w:rPr>
          <w:rtl/>
          <w:lang w:bidi="fa-IR"/>
        </w:rPr>
        <w:t>پروردگار جهانيان چيست</w:t>
      </w:r>
      <w:r w:rsidR="006E6573">
        <w:rPr>
          <w:rtl/>
          <w:lang w:bidi="fa-IR"/>
        </w:rPr>
        <w:t xml:space="preserve">؟ </w:t>
      </w:r>
      <w:r w:rsidRPr="00612E0F">
        <w:rPr>
          <w:rStyle w:val="libFootnotenumChar"/>
          <w:rtl/>
        </w:rPr>
        <w:t>(770)</w:t>
      </w:r>
    </w:p>
    <w:p w:rsidR="005870D7" w:rsidRDefault="005870D7" w:rsidP="005870D7">
      <w:pPr>
        <w:pStyle w:val="libNormal"/>
        <w:rPr>
          <w:rtl/>
          <w:lang w:bidi="fa-IR"/>
        </w:rPr>
      </w:pPr>
      <w:r>
        <w:rPr>
          <w:rtl/>
          <w:lang w:bidi="fa-IR"/>
        </w:rPr>
        <w:t>موسى در جواب گفت</w:t>
      </w:r>
      <w:r w:rsidR="00CC300F">
        <w:rPr>
          <w:rtl/>
          <w:lang w:bidi="fa-IR"/>
        </w:rPr>
        <w:t xml:space="preserve">: </w:t>
      </w:r>
      <w:r>
        <w:rPr>
          <w:rtl/>
          <w:lang w:bidi="fa-IR"/>
        </w:rPr>
        <w:t>پروردگار آسمان ها و زمين و آن چه ميان آن هاست</w:t>
      </w:r>
      <w:r w:rsidR="00CC300F">
        <w:rPr>
          <w:rtl/>
          <w:lang w:bidi="fa-IR"/>
        </w:rPr>
        <w:t xml:space="preserve">، </w:t>
      </w:r>
      <w:r>
        <w:rPr>
          <w:rtl/>
          <w:lang w:bidi="fa-IR"/>
        </w:rPr>
        <w:t>اگر اهل يقين هستيد</w:t>
      </w:r>
      <w:r w:rsidR="00CC300F">
        <w:rPr>
          <w:rtl/>
          <w:lang w:bidi="fa-IR"/>
        </w:rPr>
        <w:t xml:space="preserve">. </w:t>
      </w:r>
      <w:r w:rsidRPr="00612E0F">
        <w:rPr>
          <w:rStyle w:val="libFootnotenumChar"/>
          <w:rtl/>
        </w:rPr>
        <w:t>(771)</w:t>
      </w:r>
    </w:p>
    <w:p w:rsidR="005870D7" w:rsidRDefault="005870D7" w:rsidP="005870D7">
      <w:pPr>
        <w:pStyle w:val="libNormal"/>
        <w:rPr>
          <w:rtl/>
          <w:lang w:bidi="fa-IR"/>
        </w:rPr>
      </w:pPr>
      <w:r>
        <w:rPr>
          <w:rtl/>
          <w:lang w:bidi="fa-IR"/>
        </w:rPr>
        <w:t>فرعون كه خود را پروردگار مردم معرفى كرده بود شايد خود او و بندگانش عقيده داشتند كه هر جهانى پروردگاى دارد</w:t>
      </w:r>
      <w:r w:rsidR="00CC300F">
        <w:rPr>
          <w:rtl/>
          <w:lang w:bidi="fa-IR"/>
        </w:rPr>
        <w:t xml:space="preserve">، </w:t>
      </w:r>
      <w:r>
        <w:rPr>
          <w:rtl/>
          <w:lang w:bidi="fa-IR"/>
        </w:rPr>
        <w:t>آسمان ها هر كدام پروردگارى دارد و زمين هم داراى پروردگار جدايى است و همه پروردگاره نيز در فرمان خداى جهان هستند</w:t>
      </w:r>
      <w:r w:rsidR="00CC300F">
        <w:rPr>
          <w:rtl/>
          <w:lang w:bidi="fa-IR"/>
        </w:rPr>
        <w:t xml:space="preserve">، </w:t>
      </w:r>
      <w:r w:rsidRPr="00612E0F">
        <w:rPr>
          <w:rStyle w:val="libFootnotenumChar"/>
          <w:rtl/>
        </w:rPr>
        <w:t>(772)</w:t>
      </w:r>
      <w:r>
        <w:rPr>
          <w:rtl/>
          <w:lang w:bidi="fa-IR"/>
        </w:rPr>
        <w:t xml:space="preserve"> نمى توانستند معناى سخن موسى را درك كنند و چنين پروردگارى به طور مستقل و جدا براى آن ها مصداق و مفهومى نداشت</w:t>
      </w:r>
      <w:r w:rsidR="00CC300F">
        <w:rPr>
          <w:rtl/>
          <w:lang w:bidi="fa-IR"/>
        </w:rPr>
        <w:t xml:space="preserve">. </w:t>
      </w:r>
      <w:r>
        <w:rPr>
          <w:rtl/>
          <w:lang w:bidi="fa-IR"/>
        </w:rPr>
        <w:t>همين انحطاط فكرى و جهالت اطرافيان فرعون بهانه اى به او داد تا منظور هود را كه همان تحقير موسى بود عملى سازد و رو به اطرافيان خود كرده بگويد</w:t>
      </w:r>
      <w:r w:rsidR="00CC300F">
        <w:rPr>
          <w:rtl/>
          <w:lang w:bidi="fa-IR"/>
        </w:rPr>
        <w:t xml:space="preserve">: </w:t>
      </w:r>
      <w:r>
        <w:rPr>
          <w:rtl/>
          <w:lang w:bidi="fa-IR"/>
        </w:rPr>
        <w:t>آيا نمى شنويد</w:t>
      </w:r>
      <w:r w:rsidR="006E6573">
        <w:rPr>
          <w:rtl/>
          <w:lang w:bidi="fa-IR"/>
        </w:rPr>
        <w:t xml:space="preserve">؟ </w:t>
      </w:r>
      <w:r w:rsidRPr="00612E0F">
        <w:rPr>
          <w:rStyle w:val="libFootnotenumChar"/>
          <w:rtl/>
        </w:rPr>
        <w:t>(773)</w:t>
      </w:r>
      <w:r>
        <w:rPr>
          <w:rtl/>
          <w:lang w:bidi="fa-IR"/>
        </w:rPr>
        <w:t xml:space="preserve"> يعنى نمى بينيد كه پايه معلومات و درك اين مرد تا چه اندازه است كه وقتى از او مى پرسم پروردگار جهانيان چيست</w:t>
      </w:r>
      <w:r w:rsidR="006E6573">
        <w:rPr>
          <w:rtl/>
          <w:lang w:bidi="fa-IR"/>
        </w:rPr>
        <w:t xml:space="preserve">؟ </w:t>
      </w:r>
      <w:r>
        <w:rPr>
          <w:rtl/>
          <w:lang w:bidi="fa-IR"/>
        </w:rPr>
        <w:t>جواب را وارونه كرده و همان سخن را تكرار مى كند</w:t>
      </w:r>
      <w:r w:rsidR="006E6573">
        <w:rPr>
          <w:rtl/>
          <w:lang w:bidi="fa-IR"/>
        </w:rPr>
        <w:t xml:space="preserve">! </w:t>
      </w:r>
    </w:p>
    <w:p w:rsidR="005870D7" w:rsidRDefault="005870D7" w:rsidP="005870D7">
      <w:pPr>
        <w:pStyle w:val="libNormal"/>
        <w:rPr>
          <w:rtl/>
          <w:lang w:bidi="fa-IR"/>
        </w:rPr>
      </w:pPr>
      <w:r>
        <w:rPr>
          <w:rtl/>
          <w:lang w:bidi="fa-IR"/>
        </w:rPr>
        <w:t>موسى كه مى خواست تا در همان نخستين برخورد با فرعون خداى يكتا را به او و اطرافيانش معرفى كند و به اشتباهى كه از نظر پرستش داشتند واقفشان سازد</w:t>
      </w:r>
      <w:r w:rsidR="00CC300F">
        <w:rPr>
          <w:rtl/>
          <w:lang w:bidi="fa-IR"/>
        </w:rPr>
        <w:t xml:space="preserve">، </w:t>
      </w:r>
      <w:r>
        <w:rPr>
          <w:rtl/>
          <w:lang w:bidi="fa-IR"/>
        </w:rPr>
        <w:t>به تحقير فرعون اهميتى نداد و گفت</w:t>
      </w:r>
      <w:r w:rsidR="00CC300F">
        <w:rPr>
          <w:rtl/>
          <w:lang w:bidi="fa-IR"/>
        </w:rPr>
        <w:t xml:space="preserve">: </w:t>
      </w:r>
      <w:r>
        <w:rPr>
          <w:rtl/>
          <w:lang w:bidi="fa-IR"/>
        </w:rPr>
        <w:t>پروردگار پدران گذشته تان</w:t>
      </w:r>
      <w:r w:rsidR="00CC300F">
        <w:rPr>
          <w:rtl/>
          <w:lang w:bidi="fa-IR"/>
        </w:rPr>
        <w:t xml:space="preserve">. </w:t>
      </w:r>
      <w:r w:rsidRPr="00612E0F">
        <w:rPr>
          <w:rStyle w:val="libFootnotenumChar"/>
          <w:rtl/>
        </w:rPr>
        <w:t>(774)</w:t>
      </w:r>
    </w:p>
    <w:p w:rsidR="005870D7" w:rsidRDefault="005870D7" w:rsidP="005870D7">
      <w:pPr>
        <w:pStyle w:val="libNormal"/>
        <w:rPr>
          <w:rtl/>
          <w:lang w:bidi="fa-IR"/>
        </w:rPr>
      </w:pPr>
      <w:r>
        <w:rPr>
          <w:rtl/>
          <w:lang w:bidi="fa-IR"/>
        </w:rPr>
        <w:t>يعنى اين اشتباه است كه شما خيال كرده ايد هرد عالمى را پروردگارى بوده و پروردگار شما نيز فرعون است و بايد او را پرستش كنيد</w:t>
      </w:r>
      <w:r w:rsidR="00CC300F">
        <w:rPr>
          <w:rtl/>
          <w:lang w:bidi="fa-IR"/>
        </w:rPr>
        <w:t xml:space="preserve">، </w:t>
      </w:r>
      <w:r>
        <w:rPr>
          <w:rtl/>
          <w:lang w:bidi="fa-IR"/>
        </w:rPr>
        <w:t xml:space="preserve">بلكه تمام اين جهان هستى و موجودات بى شمار و همه شما و پدران گذشته و فرزندان آينده تان را </w:t>
      </w:r>
      <w:r>
        <w:rPr>
          <w:rtl/>
          <w:lang w:bidi="fa-IR"/>
        </w:rPr>
        <w:lastRenderedPageBreak/>
        <w:t>يك پروردگار بيش نيست و او همان پروردگار جهانيان است كه مرا به رسالت به سوى شما فرستاده است</w:t>
      </w:r>
      <w:r w:rsidR="00CC300F">
        <w:rPr>
          <w:rtl/>
          <w:lang w:bidi="fa-IR"/>
        </w:rPr>
        <w:t xml:space="preserve">. </w:t>
      </w:r>
    </w:p>
    <w:p w:rsidR="005870D7" w:rsidRDefault="005870D7" w:rsidP="005870D7">
      <w:pPr>
        <w:pStyle w:val="libNormal"/>
        <w:rPr>
          <w:rtl/>
          <w:lang w:bidi="fa-IR"/>
        </w:rPr>
      </w:pPr>
      <w:r>
        <w:rPr>
          <w:rtl/>
          <w:lang w:bidi="fa-IR"/>
        </w:rPr>
        <w:t>فرعون كه حربه اى به دستش افتاده بود و مى خواست بيشترين استفاده را از آن بر ضدّ موسى بنمايد</w:t>
      </w:r>
      <w:r w:rsidR="00CC300F">
        <w:rPr>
          <w:rtl/>
          <w:lang w:bidi="fa-IR"/>
        </w:rPr>
        <w:t xml:space="preserve">، </w:t>
      </w:r>
      <w:r>
        <w:rPr>
          <w:rtl/>
          <w:lang w:bidi="fa-IR"/>
        </w:rPr>
        <w:t>به دنبال گفتار قبلى خود گفت</w:t>
      </w:r>
      <w:r w:rsidR="00CC300F">
        <w:rPr>
          <w:rtl/>
          <w:lang w:bidi="fa-IR"/>
        </w:rPr>
        <w:t xml:space="preserve">: </w:t>
      </w:r>
      <w:r>
        <w:rPr>
          <w:rtl/>
          <w:lang w:bidi="fa-IR"/>
        </w:rPr>
        <w:t>اين شخص كه به اصطلاح رسول شماست و به سوى شما فرستاده شده</w:t>
      </w:r>
      <w:r w:rsidR="00CC300F">
        <w:rPr>
          <w:rtl/>
          <w:lang w:bidi="fa-IR"/>
        </w:rPr>
        <w:t xml:space="preserve">، </w:t>
      </w:r>
      <w:r>
        <w:rPr>
          <w:rtl/>
          <w:lang w:bidi="fa-IR"/>
        </w:rPr>
        <w:t>ديوانه است</w:t>
      </w:r>
      <w:r w:rsidR="00CC300F">
        <w:rPr>
          <w:rtl/>
          <w:lang w:bidi="fa-IR"/>
        </w:rPr>
        <w:t xml:space="preserve">. </w:t>
      </w:r>
      <w:r w:rsidRPr="00612E0F">
        <w:rPr>
          <w:rStyle w:val="libFootnotenumChar"/>
          <w:rtl/>
        </w:rPr>
        <w:t>(775)</w:t>
      </w:r>
    </w:p>
    <w:p w:rsidR="005870D7" w:rsidRDefault="005870D7" w:rsidP="005870D7">
      <w:pPr>
        <w:pStyle w:val="libNormal"/>
        <w:rPr>
          <w:rtl/>
          <w:lang w:bidi="fa-IR"/>
        </w:rPr>
      </w:pPr>
      <w:r>
        <w:rPr>
          <w:rtl/>
          <w:lang w:bidi="fa-IR"/>
        </w:rPr>
        <w:t>موسى از سخن باز نايستاد و باز هم دنباله سخن را ادامه داد و فرمود</w:t>
      </w:r>
      <w:r w:rsidR="00CC300F">
        <w:rPr>
          <w:rtl/>
          <w:lang w:bidi="fa-IR"/>
        </w:rPr>
        <w:t xml:space="preserve">: </w:t>
      </w:r>
      <w:r>
        <w:rPr>
          <w:rtl/>
          <w:lang w:bidi="fa-IR"/>
        </w:rPr>
        <w:t>پروردگار مشرق و مغرب و هر چه ميان آن هاست</w:t>
      </w:r>
      <w:r w:rsidR="00CC300F">
        <w:rPr>
          <w:rtl/>
          <w:lang w:bidi="fa-IR"/>
        </w:rPr>
        <w:t xml:space="preserve">، </w:t>
      </w:r>
      <w:r>
        <w:rPr>
          <w:rtl/>
          <w:lang w:bidi="fa-IR"/>
        </w:rPr>
        <w:t>اگر مى فهميد</w:t>
      </w:r>
      <w:r w:rsidR="00CC300F">
        <w:rPr>
          <w:rtl/>
          <w:lang w:bidi="fa-IR"/>
        </w:rPr>
        <w:t xml:space="preserve">. </w:t>
      </w:r>
      <w:r w:rsidRPr="00612E0F">
        <w:rPr>
          <w:rStyle w:val="libFootnotenumChar"/>
          <w:rtl/>
        </w:rPr>
        <w:t>(776)</w:t>
      </w:r>
    </w:p>
    <w:p w:rsidR="005870D7" w:rsidRDefault="005870D7" w:rsidP="005870D7">
      <w:pPr>
        <w:pStyle w:val="libNormal"/>
        <w:rPr>
          <w:rtl/>
          <w:lang w:bidi="fa-IR"/>
        </w:rPr>
      </w:pPr>
      <w:r>
        <w:rPr>
          <w:rtl/>
          <w:lang w:bidi="fa-IR"/>
        </w:rPr>
        <w:t>فرعون كه ديد با اين هوچى گرى ها نمى تواند موسى را از سخن بازدارد و حربه تهمت هم كارگر نيفتاد</w:t>
      </w:r>
      <w:r w:rsidR="00CC300F">
        <w:rPr>
          <w:rtl/>
          <w:lang w:bidi="fa-IR"/>
        </w:rPr>
        <w:t xml:space="preserve">، </w:t>
      </w:r>
      <w:r>
        <w:rPr>
          <w:rtl/>
          <w:lang w:bidi="fa-IR"/>
        </w:rPr>
        <w:t>به زورو تهديد متوسل شد و به موسى گفت</w:t>
      </w:r>
      <w:r w:rsidR="00CC300F">
        <w:rPr>
          <w:rtl/>
          <w:lang w:bidi="fa-IR"/>
        </w:rPr>
        <w:t xml:space="preserve">: </w:t>
      </w:r>
      <w:r>
        <w:rPr>
          <w:rtl/>
          <w:lang w:bidi="fa-IR"/>
        </w:rPr>
        <w:t>اگر معبودى جز من بگيرى (و غير مرا پرستش كنى) تو را در زمره زندانيان قرار خواهيم داد</w:t>
      </w:r>
      <w:r w:rsidR="00CC300F">
        <w:rPr>
          <w:rtl/>
          <w:lang w:bidi="fa-IR"/>
        </w:rPr>
        <w:t xml:space="preserve">. </w:t>
      </w:r>
      <w:r w:rsidRPr="00612E0F">
        <w:rPr>
          <w:rStyle w:val="libFootnotenumChar"/>
          <w:rtl/>
        </w:rPr>
        <w:t>(777)</w:t>
      </w:r>
    </w:p>
    <w:p w:rsidR="005870D7" w:rsidRDefault="005870D7" w:rsidP="005870D7">
      <w:pPr>
        <w:pStyle w:val="libNormal"/>
        <w:rPr>
          <w:rtl/>
          <w:lang w:bidi="fa-IR"/>
        </w:rPr>
      </w:pPr>
      <w:r>
        <w:rPr>
          <w:rtl/>
          <w:lang w:bidi="fa-IR"/>
        </w:rPr>
        <w:t xml:space="preserve">و اين كه نگفت تو را به زندان مى افكنم و گفت تو را در زمره زندانيان قرار مى دهم </w:t>
      </w:r>
      <w:r w:rsidR="00CC300F">
        <w:rPr>
          <w:rtl/>
          <w:lang w:bidi="fa-IR"/>
        </w:rPr>
        <w:t xml:space="preserve">، </w:t>
      </w:r>
      <w:r>
        <w:rPr>
          <w:rtl/>
          <w:lang w:bidi="fa-IR"/>
        </w:rPr>
        <w:t xml:space="preserve">شايد براى آن بود كه وضع سخت زندانيان و شكنجه هاى عجيب </w:t>
      </w:r>
      <w:r w:rsidR="006915F7">
        <w:rPr>
          <w:rtl/>
          <w:lang w:bidi="fa-IR"/>
        </w:rPr>
        <w:t>مأمور</w:t>
      </w:r>
      <w:r>
        <w:rPr>
          <w:rtl/>
          <w:lang w:bidi="fa-IR"/>
        </w:rPr>
        <w:t>ان فرعون</w:t>
      </w:r>
      <w:r w:rsidR="00CC300F">
        <w:rPr>
          <w:rtl/>
          <w:lang w:bidi="fa-IR"/>
        </w:rPr>
        <w:t xml:space="preserve">، </w:t>
      </w:r>
      <w:r>
        <w:rPr>
          <w:rtl/>
          <w:lang w:bidi="fa-IR"/>
        </w:rPr>
        <w:t>براى همه روشن بود و مردم مى دانستند اگر كسى زندانى شود و نامش در ليست زندانيان درآيد</w:t>
      </w:r>
      <w:r w:rsidR="00CC300F">
        <w:rPr>
          <w:rtl/>
          <w:lang w:bidi="fa-IR"/>
        </w:rPr>
        <w:t xml:space="preserve">، </w:t>
      </w:r>
      <w:r>
        <w:rPr>
          <w:rtl/>
          <w:lang w:bidi="fa-IR"/>
        </w:rPr>
        <w:t>چه سرنوشت شومى در پيش دارد و چگونه در زير دست و پاى دژخيمان فرعون به بدترين وضع جان مى دهد</w:t>
      </w:r>
      <w:r w:rsidR="00CC300F">
        <w:rPr>
          <w:rtl/>
          <w:lang w:bidi="fa-IR"/>
        </w:rPr>
        <w:t xml:space="preserve">. </w:t>
      </w:r>
    </w:p>
    <w:p w:rsidR="005870D7" w:rsidRDefault="005870D7" w:rsidP="005870D7">
      <w:pPr>
        <w:pStyle w:val="libNormal"/>
        <w:rPr>
          <w:rtl/>
          <w:lang w:bidi="fa-IR"/>
        </w:rPr>
      </w:pPr>
      <w:r>
        <w:rPr>
          <w:rtl/>
          <w:lang w:bidi="fa-IR"/>
        </w:rPr>
        <w:t>موسى كه گويا انتظار همين گفتار را مى كشيد و مى خواست تا دشمن را با منطق نيرومند هميش از غرور و نخوت به زير آورد و عجز و زبونى اش را بر وى آشكار سازد</w:t>
      </w:r>
      <w:r w:rsidR="00CC300F">
        <w:rPr>
          <w:rtl/>
          <w:lang w:bidi="fa-IR"/>
        </w:rPr>
        <w:t xml:space="preserve">، </w:t>
      </w:r>
      <w:r>
        <w:rPr>
          <w:rtl/>
          <w:lang w:bidi="fa-IR"/>
        </w:rPr>
        <w:t>در اين جا دنباله سخن را رها كرد و فرمود</w:t>
      </w:r>
      <w:r w:rsidR="00CC300F">
        <w:rPr>
          <w:rtl/>
          <w:lang w:bidi="fa-IR"/>
        </w:rPr>
        <w:t xml:space="preserve">: </w:t>
      </w:r>
      <w:r>
        <w:rPr>
          <w:rtl/>
          <w:lang w:bidi="fa-IR"/>
        </w:rPr>
        <w:t>اگر چه براى تو حجتى آشكار (و معجزه و دليلى روشن بر صدق مدّعاى خويش) بياورم</w:t>
      </w:r>
      <w:r w:rsidR="006E6573">
        <w:rPr>
          <w:rtl/>
          <w:lang w:bidi="fa-IR"/>
        </w:rPr>
        <w:t xml:space="preserve">؟ </w:t>
      </w:r>
      <w:r w:rsidR="00CC300F">
        <w:rPr>
          <w:rtl/>
          <w:lang w:bidi="fa-IR"/>
        </w:rPr>
        <w:t xml:space="preserve">. </w:t>
      </w:r>
      <w:r w:rsidRPr="00612E0F">
        <w:rPr>
          <w:rStyle w:val="libFootnotenumChar"/>
          <w:rtl/>
        </w:rPr>
        <w:t>(778)</w:t>
      </w:r>
    </w:p>
    <w:p w:rsidR="005870D7" w:rsidRDefault="005870D7" w:rsidP="005870D7">
      <w:pPr>
        <w:pStyle w:val="libNormal"/>
        <w:rPr>
          <w:rtl/>
          <w:lang w:bidi="fa-IR"/>
        </w:rPr>
      </w:pPr>
      <w:r>
        <w:rPr>
          <w:rtl/>
          <w:lang w:bidi="fa-IR"/>
        </w:rPr>
        <w:t>فرعون گفت</w:t>
      </w:r>
      <w:r w:rsidR="00CC300F">
        <w:rPr>
          <w:rtl/>
          <w:lang w:bidi="fa-IR"/>
        </w:rPr>
        <w:t xml:space="preserve">: </w:t>
      </w:r>
      <w:r>
        <w:rPr>
          <w:rtl/>
          <w:lang w:bidi="fa-IR"/>
        </w:rPr>
        <w:t>آن را بياور اگر راست مى گويى</w:t>
      </w:r>
      <w:r w:rsidR="00CC300F">
        <w:rPr>
          <w:rtl/>
          <w:lang w:bidi="fa-IR"/>
        </w:rPr>
        <w:t xml:space="preserve">. </w:t>
      </w:r>
      <w:r w:rsidRPr="00612E0F">
        <w:rPr>
          <w:rStyle w:val="libFootnotenumChar"/>
          <w:rtl/>
        </w:rPr>
        <w:t>(779)</w:t>
      </w:r>
    </w:p>
    <w:p w:rsidR="005870D7" w:rsidRDefault="00612E0F" w:rsidP="00612E0F">
      <w:pPr>
        <w:pStyle w:val="Heading2"/>
        <w:rPr>
          <w:rtl/>
          <w:lang w:bidi="fa-IR"/>
        </w:rPr>
      </w:pPr>
      <w:bookmarkStart w:id="195" w:name="_Toc395430917"/>
      <w:r>
        <w:rPr>
          <w:rtl/>
          <w:lang w:bidi="fa-IR"/>
        </w:rPr>
        <w:lastRenderedPageBreak/>
        <w:t>ناتوانى فرعون در برابر معجزه موسى (عصا و يد بيضا)</w:t>
      </w:r>
      <w:bookmarkEnd w:id="195"/>
      <w:r>
        <w:rPr>
          <w:lang w:bidi="fa-IR"/>
        </w:rPr>
        <w:t xml:space="preserve"> </w:t>
      </w:r>
    </w:p>
    <w:p w:rsidR="005870D7" w:rsidRDefault="005870D7" w:rsidP="005870D7">
      <w:pPr>
        <w:pStyle w:val="libNormal"/>
        <w:rPr>
          <w:rtl/>
          <w:lang w:bidi="fa-IR"/>
        </w:rPr>
      </w:pPr>
      <w:r>
        <w:rPr>
          <w:rtl/>
          <w:lang w:bidi="fa-IR"/>
        </w:rPr>
        <w:t xml:space="preserve"> موسى بى درنگ عصاى هميش را به زمين انداخت و ناگاه به صورت اژدهايى عظيم درآمد</w:t>
      </w:r>
      <w:r w:rsidR="00CC300F">
        <w:rPr>
          <w:rtl/>
          <w:lang w:bidi="fa-IR"/>
        </w:rPr>
        <w:t xml:space="preserve">. </w:t>
      </w:r>
      <w:r>
        <w:rPr>
          <w:rtl/>
          <w:lang w:bidi="fa-IR"/>
        </w:rPr>
        <w:t>به دنبال آن دست به گريبان برد و چون بيرون آورد</w:t>
      </w:r>
      <w:r w:rsidR="00CC300F">
        <w:rPr>
          <w:rtl/>
          <w:lang w:bidi="fa-IR"/>
        </w:rPr>
        <w:t xml:space="preserve">، </w:t>
      </w:r>
      <w:r>
        <w:rPr>
          <w:rtl/>
          <w:lang w:bidi="fa-IR"/>
        </w:rPr>
        <w:t>نورى از آن برتافت كه شعاعش چشم بينندگان را خيره كرد</w:t>
      </w:r>
      <w:r w:rsidR="00CC300F">
        <w:rPr>
          <w:rtl/>
          <w:lang w:bidi="fa-IR"/>
        </w:rPr>
        <w:t xml:space="preserve">. </w:t>
      </w:r>
    </w:p>
    <w:p w:rsidR="005870D7" w:rsidRDefault="005870D7" w:rsidP="005870D7">
      <w:pPr>
        <w:pStyle w:val="libNormal"/>
        <w:rPr>
          <w:rtl/>
          <w:lang w:bidi="fa-IR"/>
        </w:rPr>
      </w:pPr>
      <w:r>
        <w:rPr>
          <w:rtl/>
          <w:lang w:bidi="fa-IR"/>
        </w:rPr>
        <w:t>داستان سرايان درباره هيبت اژدها و وحشتى كه از ديدن آن به فرعون دست داد</w:t>
      </w:r>
      <w:r w:rsidR="00CC300F">
        <w:rPr>
          <w:rtl/>
          <w:lang w:bidi="fa-IR"/>
        </w:rPr>
        <w:t xml:space="preserve">، </w:t>
      </w:r>
      <w:r>
        <w:rPr>
          <w:rtl/>
          <w:lang w:bidi="fa-IR"/>
        </w:rPr>
        <w:t>داستان ها نوشته اند</w:t>
      </w:r>
      <w:r w:rsidR="00CC300F">
        <w:rPr>
          <w:rtl/>
          <w:lang w:bidi="fa-IR"/>
        </w:rPr>
        <w:t xml:space="preserve">. </w:t>
      </w:r>
      <w:r>
        <w:rPr>
          <w:rtl/>
          <w:lang w:bidi="fa-IR"/>
        </w:rPr>
        <w:t>از آن جمله ثعلبى در عرائس الفنون نوشته</w:t>
      </w:r>
      <w:r w:rsidR="00CC300F">
        <w:rPr>
          <w:rtl/>
          <w:lang w:bidi="fa-IR"/>
        </w:rPr>
        <w:t xml:space="preserve">: </w:t>
      </w:r>
      <w:r>
        <w:rPr>
          <w:rtl/>
          <w:lang w:bidi="fa-IR"/>
        </w:rPr>
        <w:t>هنگامى كه موسى عصا را انداخت و به آن صورت وحشتناك درآمد</w:t>
      </w:r>
      <w:r w:rsidR="00CC300F">
        <w:rPr>
          <w:rtl/>
          <w:lang w:bidi="fa-IR"/>
        </w:rPr>
        <w:t xml:space="preserve">، </w:t>
      </w:r>
      <w:r>
        <w:rPr>
          <w:rtl/>
          <w:lang w:bidi="fa-IR"/>
        </w:rPr>
        <w:t>فرعون و اطرافيانش ‍ ديدند اژدهاى مزبور دهان باز كرد و ميان دو فك پايين و بالاى او به قدرى باز بود كه تمامى قصر را فراگرفت</w:t>
      </w:r>
      <w:r w:rsidR="00CC300F">
        <w:rPr>
          <w:rtl/>
          <w:lang w:bidi="fa-IR"/>
        </w:rPr>
        <w:t xml:space="preserve">. </w:t>
      </w:r>
      <w:r>
        <w:rPr>
          <w:rtl/>
          <w:lang w:bidi="fa-IR"/>
        </w:rPr>
        <w:t>يك لب را بر پايين و لب ديگر را بر بالاى قصر گذاشت و پس از آن به سوى فرعون حمله كرد و خواست تا او را در كام خود گيرد</w:t>
      </w:r>
      <w:r w:rsidR="00CC300F">
        <w:rPr>
          <w:rtl/>
          <w:lang w:bidi="fa-IR"/>
        </w:rPr>
        <w:t xml:space="preserve">. </w:t>
      </w:r>
      <w:r>
        <w:rPr>
          <w:rtl/>
          <w:lang w:bidi="fa-IR"/>
        </w:rPr>
        <w:t>تماشاچيان و حاضران مجلس همگى از ترس گريختند و خود فرعون نيز وحشت كرد و فرياد زد</w:t>
      </w:r>
      <w:r w:rsidR="00CC300F">
        <w:rPr>
          <w:rtl/>
          <w:lang w:bidi="fa-IR"/>
        </w:rPr>
        <w:t xml:space="preserve">: </w:t>
      </w:r>
      <w:r>
        <w:rPr>
          <w:rtl/>
          <w:lang w:bidi="fa-IR"/>
        </w:rPr>
        <w:t>اى موسى</w:t>
      </w:r>
      <w:r w:rsidR="006E6573">
        <w:rPr>
          <w:rtl/>
          <w:lang w:bidi="fa-IR"/>
        </w:rPr>
        <w:t xml:space="preserve">! </w:t>
      </w:r>
      <w:r>
        <w:rPr>
          <w:rtl/>
          <w:lang w:bidi="fa-IR"/>
        </w:rPr>
        <w:t>تو را به خدا و حق تربيتى كه به گردن تو دارم سوگند مى دهم كه او را برگيرى و شرّش را از من دور سازى</w:t>
      </w:r>
      <w:r w:rsidR="00CC300F">
        <w:rPr>
          <w:rtl/>
          <w:lang w:bidi="fa-IR"/>
        </w:rPr>
        <w:t xml:space="preserve">. </w:t>
      </w:r>
      <w:r>
        <w:rPr>
          <w:rtl/>
          <w:lang w:bidi="fa-IR"/>
        </w:rPr>
        <w:t>من تعهد مى كنم كه به تو ايمان آورم و بنى اسرائيل را با تو بفرستم</w:t>
      </w:r>
      <w:r w:rsidR="00CC300F">
        <w:rPr>
          <w:rtl/>
          <w:lang w:bidi="fa-IR"/>
        </w:rPr>
        <w:t xml:space="preserve">. </w:t>
      </w:r>
      <w:r>
        <w:rPr>
          <w:rtl/>
          <w:lang w:bidi="fa-IR"/>
        </w:rPr>
        <w:t>در اين وقت بود كه موسى عصا را برگرفت و به حالت نخست بازگشت</w:t>
      </w:r>
      <w:r w:rsidR="00CC300F">
        <w:rPr>
          <w:rtl/>
          <w:lang w:bidi="fa-IR"/>
        </w:rPr>
        <w:t xml:space="preserve">. </w:t>
      </w:r>
    </w:p>
    <w:p w:rsidR="005870D7" w:rsidRDefault="005870D7" w:rsidP="005870D7">
      <w:pPr>
        <w:pStyle w:val="libNormal"/>
        <w:rPr>
          <w:rtl/>
          <w:lang w:bidi="fa-IR"/>
        </w:rPr>
      </w:pPr>
      <w:r>
        <w:rPr>
          <w:rtl/>
          <w:lang w:bidi="fa-IR"/>
        </w:rPr>
        <w:t>به دنبال آن معجزه يد بيضا را نيز نشان داد</w:t>
      </w:r>
      <w:r w:rsidR="00CC300F">
        <w:rPr>
          <w:rtl/>
          <w:lang w:bidi="fa-IR"/>
        </w:rPr>
        <w:t xml:space="preserve">. </w:t>
      </w:r>
      <w:r>
        <w:rPr>
          <w:rtl/>
          <w:lang w:bidi="fa-IR"/>
        </w:rPr>
        <w:t>فرعون با ديدن آن دو معجزه بزرگ و وعده اى كه به موسى داده بود</w:t>
      </w:r>
      <w:r w:rsidR="00CC300F">
        <w:rPr>
          <w:rtl/>
          <w:lang w:bidi="fa-IR"/>
        </w:rPr>
        <w:t xml:space="preserve">، </w:t>
      </w:r>
      <w:r>
        <w:rPr>
          <w:rtl/>
          <w:lang w:bidi="fa-IR"/>
        </w:rPr>
        <w:t>خواست به وى ايمان آورد</w:t>
      </w:r>
      <w:r w:rsidR="00CC300F">
        <w:rPr>
          <w:rtl/>
          <w:lang w:bidi="fa-IR"/>
        </w:rPr>
        <w:t xml:space="preserve">. </w:t>
      </w:r>
      <w:r>
        <w:rPr>
          <w:rtl/>
          <w:lang w:bidi="fa-IR"/>
        </w:rPr>
        <w:t>اما هامان</w:t>
      </w:r>
      <w:r w:rsidR="006E6573">
        <w:rPr>
          <w:rtl/>
          <w:lang w:bidi="fa-IR"/>
        </w:rPr>
        <w:t xml:space="preserve">! </w:t>
      </w:r>
      <w:r>
        <w:rPr>
          <w:rtl/>
          <w:lang w:bidi="fa-IR"/>
        </w:rPr>
        <w:t>وزير مشاور و مخصوص فرعون مانع اين كار شد و بدو گفت</w:t>
      </w:r>
      <w:r w:rsidR="00CC300F">
        <w:rPr>
          <w:rtl/>
          <w:lang w:bidi="fa-IR"/>
        </w:rPr>
        <w:t xml:space="preserve">: </w:t>
      </w:r>
      <w:r>
        <w:rPr>
          <w:rtl/>
          <w:lang w:bidi="fa-IR"/>
        </w:rPr>
        <w:t>تو اكنون خدايى هستى كه تو را پرستش مى كنند</w:t>
      </w:r>
      <w:r w:rsidR="00CC300F">
        <w:rPr>
          <w:rtl/>
          <w:lang w:bidi="fa-IR"/>
        </w:rPr>
        <w:t xml:space="preserve">، </w:t>
      </w:r>
      <w:r>
        <w:rPr>
          <w:rtl/>
          <w:lang w:bidi="fa-IR"/>
        </w:rPr>
        <w:t>چگونه مى خواهى با داشتن اين مقام پيرو بنده اى گردى</w:t>
      </w:r>
      <w:r w:rsidR="006E6573">
        <w:rPr>
          <w:rtl/>
          <w:lang w:bidi="fa-IR"/>
        </w:rPr>
        <w:t xml:space="preserve">؟ </w:t>
      </w:r>
      <w:r w:rsidRPr="00612E0F">
        <w:rPr>
          <w:rStyle w:val="libFootnotenumChar"/>
          <w:rtl/>
        </w:rPr>
        <w:t>(780)</w:t>
      </w:r>
    </w:p>
    <w:p w:rsidR="005870D7" w:rsidRDefault="005870D7" w:rsidP="005870D7">
      <w:pPr>
        <w:pStyle w:val="libNormal"/>
        <w:rPr>
          <w:rtl/>
          <w:lang w:bidi="fa-IR"/>
        </w:rPr>
      </w:pPr>
      <w:r>
        <w:rPr>
          <w:rtl/>
          <w:lang w:bidi="fa-IR"/>
        </w:rPr>
        <w:t>در پاره اى از روايات نيز نظير اين داستان با مختصر اختلافى نقل شده است</w:t>
      </w:r>
      <w:r w:rsidR="00CC300F">
        <w:rPr>
          <w:rtl/>
          <w:lang w:bidi="fa-IR"/>
        </w:rPr>
        <w:t xml:space="preserve">، </w:t>
      </w:r>
      <w:r>
        <w:rPr>
          <w:rtl/>
          <w:lang w:bidi="fa-IR"/>
        </w:rPr>
        <w:t>و اللّه اءعلم</w:t>
      </w:r>
      <w:r w:rsidR="00CC300F">
        <w:rPr>
          <w:rtl/>
          <w:lang w:bidi="fa-IR"/>
        </w:rPr>
        <w:t xml:space="preserve">. </w:t>
      </w:r>
    </w:p>
    <w:p w:rsidR="005870D7" w:rsidRDefault="005870D7" w:rsidP="005870D7">
      <w:pPr>
        <w:pStyle w:val="libNormal"/>
        <w:rPr>
          <w:rtl/>
          <w:lang w:bidi="fa-IR"/>
        </w:rPr>
      </w:pPr>
      <w:r>
        <w:rPr>
          <w:rtl/>
          <w:lang w:bidi="fa-IR"/>
        </w:rPr>
        <w:lastRenderedPageBreak/>
        <w:t>به هر صورت</w:t>
      </w:r>
      <w:r w:rsidR="00CC300F">
        <w:rPr>
          <w:rtl/>
          <w:lang w:bidi="fa-IR"/>
        </w:rPr>
        <w:t xml:space="preserve">، </w:t>
      </w:r>
      <w:r>
        <w:rPr>
          <w:rtl/>
          <w:lang w:bidi="fa-IR"/>
        </w:rPr>
        <w:t>فرعون كه انتظار نداشت با اين دو منظره هولناك و خيره كننده روبه رو شود و فكر نمى كرد موسى داراى چنين معجزاتى باشد</w:t>
      </w:r>
      <w:r w:rsidR="00CC300F">
        <w:rPr>
          <w:rtl/>
          <w:lang w:bidi="fa-IR"/>
        </w:rPr>
        <w:t xml:space="preserve">، </w:t>
      </w:r>
      <w:r>
        <w:rPr>
          <w:rtl/>
          <w:lang w:bidi="fa-IR"/>
        </w:rPr>
        <w:t>در كار خويش فرو ماند و چاره اى نديد جز آن كه از راه عوام فريبى و تهمت</w:t>
      </w:r>
      <w:r w:rsidR="00CC300F">
        <w:rPr>
          <w:rtl/>
          <w:lang w:bidi="fa-IR"/>
        </w:rPr>
        <w:t xml:space="preserve">، </w:t>
      </w:r>
      <w:r>
        <w:rPr>
          <w:rtl/>
          <w:lang w:bidi="fa-IR"/>
        </w:rPr>
        <w:t>حق را پنهان و براى حفظ مقام خود</w:t>
      </w:r>
      <w:r w:rsidR="00CC300F">
        <w:rPr>
          <w:rtl/>
          <w:lang w:bidi="fa-IR"/>
        </w:rPr>
        <w:t xml:space="preserve">، </w:t>
      </w:r>
      <w:r>
        <w:rPr>
          <w:rtl/>
          <w:lang w:bidi="fa-IR"/>
        </w:rPr>
        <w:t>حسّ وطن پرستى مردم را تحريك كند و با خود هم دست سازد</w:t>
      </w:r>
      <w:r w:rsidR="00CC300F">
        <w:rPr>
          <w:rtl/>
          <w:lang w:bidi="fa-IR"/>
        </w:rPr>
        <w:t xml:space="preserve">، </w:t>
      </w:r>
      <w:r>
        <w:rPr>
          <w:rtl/>
          <w:lang w:bidi="fa-IR"/>
        </w:rPr>
        <w:t>باشد كه بدين وسيله چند صباح ديگر پايه هاى لرزان كاخ استبداد و ستمگرى خود را استوار سازد و به جنايات خود ادامه دهد</w:t>
      </w:r>
      <w:r w:rsidR="00CC300F">
        <w:rPr>
          <w:rtl/>
          <w:lang w:bidi="fa-IR"/>
        </w:rPr>
        <w:t xml:space="preserve">. </w:t>
      </w:r>
      <w:r>
        <w:rPr>
          <w:rtl/>
          <w:lang w:bidi="fa-IR"/>
        </w:rPr>
        <w:t>به همين منظور رو به اطرافيان كرد و گفت</w:t>
      </w:r>
      <w:r w:rsidR="00CC300F">
        <w:rPr>
          <w:rtl/>
          <w:lang w:bidi="fa-IR"/>
        </w:rPr>
        <w:t xml:space="preserve">: </w:t>
      </w:r>
      <w:r>
        <w:rPr>
          <w:rtl/>
          <w:lang w:bidi="fa-IR"/>
        </w:rPr>
        <w:t>اين مرد جادوگر ماهرى است كه مى خواهد شما را به وسيله جادوى خنويش از سرزمينتان بيرون كند و خود و خويشان و قومش</w:t>
      </w:r>
      <w:r w:rsidR="00CC300F">
        <w:rPr>
          <w:rtl/>
          <w:lang w:bidi="fa-IR"/>
        </w:rPr>
        <w:t xml:space="preserve">، </w:t>
      </w:r>
      <w:r>
        <w:rPr>
          <w:rtl/>
          <w:lang w:bidi="fa-IR"/>
        </w:rPr>
        <w:t>مالك و فرمان رواى اين سرزمين گردند</w:t>
      </w:r>
      <w:r w:rsidR="00CC300F">
        <w:rPr>
          <w:rtl/>
          <w:lang w:bidi="fa-IR"/>
        </w:rPr>
        <w:t xml:space="preserve">. </w:t>
      </w:r>
      <w:r>
        <w:rPr>
          <w:rtl/>
          <w:lang w:bidi="fa-IR"/>
        </w:rPr>
        <w:t>اكنون شما درباره او چه نظرى داريد</w:t>
      </w:r>
      <w:r w:rsidR="006E6573">
        <w:rPr>
          <w:rtl/>
          <w:lang w:bidi="fa-IR"/>
        </w:rPr>
        <w:t xml:space="preserve">؟ </w:t>
      </w:r>
      <w:r w:rsidR="00CC300F">
        <w:rPr>
          <w:rtl/>
          <w:lang w:bidi="fa-IR"/>
        </w:rPr>
        <w:t xml:space="preserve">. </w:t>
      </w:r>
      <w:r w:rsidRPr="00612E0F">
        <w:rPr>
          <w:rStyle w:val="libFootnotenumChar"/>
          <w:rtl/>
        </w:rPr>
        <w:t>(781)</w:t>
      </w:r>
    </w:p>
    <w:p w:rsidR="005870D7" w:rsidRDefault="005870D7" w:rsidP="005870D7">
      <w:pPr>
        <w:pStyle w:val="libNormal"/>
        <w:rPr>
          <w:rtl/>
          <w:lang w:bidi="fa-IR"/>
        </w:rPr>
      </w:pPr>
      <w:r>
        <w:rPr>
          <w:rtl/>
          <w:lang w:bidi="fa-IR"/>
        </w:rPr>
        <w:t>برخى گفته اند</w:t>
      </w:r>
      <w:r w:rsidR="00CC300F">
        <w:rPr>
          <w:rtl/>
          <w:lang w:bidi="fa-IR"/>
        </w:rPr>
        <w:t xml:space="preserve">: </w:t>
      </w:r>
      <w:r>
        <w:rPr>
          <w:rtl/>
          <w:lang w:bidi="fa-IR"/>
        </w:rPr>
        <w:t>نيروى اعجاز چنان او را سرگشته و نگران خويش ساخت كه به طر كلى بزرگى مقام خود را فراموش كرد و به اندازه اى عجز و زبونى بر وى چيره شد كه ندانست چه مى گويد و خود را باخته و گم كرد</w:t>
      </w:r>
      <w:r w:rsidR="00CC300F">
        <w:rPr>
          <w:rtl/>
          <w:lang w:bidi="fa-IR"/>
        </w:rPr>
        <w:t xml:space="preserve">. </w:t>
      </w:r>
    </w:p>
    <w:p w:rsidR="005870D7" w:rsidRDefault="005870D7" w:rsidP="005870D7">
      <w:pPr>
        <w:pStyle w:val="libNormal"/>
        <w:rPr>
          <w:rtl/>
          <w:lang w:bidi="fa-IR"/>
        </w:rPr>
      </w:pPr>
      <w:r>
        <w:rPr>
          <w:rtl/>
          <w:lang w:bidi="fa-IR"/>
        </w:rPr>
        <w:t>اطرافيان فرعون كه پروردگار خود را آن چنان برسان ديدند</w:t>
      </w:r>
      <w:r w:rsidR="00CC300F">
        <w:rPr>
          <w:rtl/>
          <w:lang w:bidi="fa-IR"/>
        </w:rPr>
        <w:t xml:space="preserve">، </w:t>
      </w:r>
      <w:r>
        <w:rPr>
          <w:rtl/>
          <w:lang w:bidi="fa-IR"/>
        </w:rPr>
        <w:t>به وى گفتند</w:t>
      </w:r>
      <w:r w:rsidR="00CC300F">
        <w:rPr>
          <w:rtl/>
          <w:lang w:bidi="fa-IR"/>
        </w:rPr>
        <w:t xml:space="preserve">: </w:t>
      </w:r>
      <w:r>
        <w:rPr>
          <w:rtl/>
          <w:lang w:bidi="fa-IR"/>
        </w:rPr>
        <w:t xml:space="preserve">او و برادرش را مهلت ده و </w:t>
      </w:r>
      <w:r w:rsidR="006915F7">
        <w:rPr>
          <w:rtl/>
          <w:lang w:bidi="fa-IR"/>
        </w:rPr>
        <w:t>مأمور</w:t>
      </w:r>
      <w:r>
        <w:rPr>
          <w:rtl/>
          <w:lang w:bidi="fa-IR"/>
        </w:rPr>
        <w:t xml:space="preserve">ان خود را به شهرها بفرست تا همه جادوگران ماهر را به نزد تو آورند </w:t>
      </w:r>
      <w:r w:rsidRPr="00612E0F">
        <w:rPr>
          <w:rStyle w:val="libFootnotenumChar"/>
          <w:rtl/>
        </w:rPr>
        <w:t>(782)</w:t>
      </w:r>
      <w:r>
        <w:rPr>
          <w:rtl/>
          <w:lang w:bidi="fa-IR"/>
        </w:rPr>
        <w:t xml:space="preserve"> و در روز معينى به نبرد موسى برخيزند و جادو را به جادو پاسخ دهند</w:t>
      </w:r>
      <w:r w:rsidR="00CC300F">
        <w:rPr>
          <w:rtl/>
          <w:lang w:bidi="fa-IR"/>
        </w:rPr>
        <w:t xml:space="preserve">. </w:t>
      </w:r>
    </w:p>
    <w:p w:rsidR="005870D7" w:rsidRDefault="005870D7" w:rsidP="005870D7">
      <w:pPr>
        <w:pStyle w:val="libNormal"/>
        <w:rPr>
          <w:rtl/>
          <w:lang w:bidi="fa-IR"/>
        </w:rPr>
      </w:pPr>
      <w:r>
        <w:rPr>
          <w:rtl/>
          <w:lang w:bidi="fa-IR"/>
        </w:rPr>
        <w:t>شايد براى باز دوم فرعون از سراسيمگى و پريشانى كه پيدا كرده بود</w:t>
      </w:r>
      <w:r w:rsidR="00CC300F">
        <w:rPr>
          <w:rtl/>
          <w:lang w:bidi="fa-IR"/>
        </w:rPr>
        <w:t xml:space="preserve">، </w:t>
      </w:r>
      <w:r>
        <w:rPr>
          <w:rtl/>
          <w:lang w:bidi="fa-IR"/>
        </w:rPr>
        <w:t>رو به موسى كرد و گفت</w:t>
      </w:r>
      <w:r w:rsidR="00CC300F">
        <w:rPr>
          <w:rtl/>
          <w:lang w:bidi="fa-IR"/>
        </w:rPr>
        <w:t xml:space="preserve">: </w:t>
      </w:r>
      <w:r>
        <w:rPr>
          <w:rtl/>
          <w:lang w:bidi="fa-IR"/>
        </w:rPr>
        <w:t>اى موسى</w:t>
      </w:r>
      <w:r w:rsidR="006E6573">
        <w:rPr>
          <w:rtl/>
          <w:lang w:bidi="fa-IR"/>
        </w:rPr>
        <w:t xml:space="preserve">! </w:t>
      </w:r>
      <w:r>
        <w:rPr>
          <w:rtl/>
          <w:lang w:bidi="fa-IR"/>
        </w:rPr>
        <w:t>آيا نزد ما آمده اى تا به وسيله جادوى خويش ما را از سرزمينمان بيرون كنى</w:t>
      </w:r>
      <w:r w:rsidR="006E6573">
        <w:rPr>
          <w:rtl/>
          <w:lang w:bidi="fa-IR"/>
        </w:rPr>
        <w:t xml:space="preserve">؟ </w:t>
      </w:r>
      <w:r>
        <w:rPr>
          <w:rtl/>
          <w:lang w:bidi="fa-IR"/>
        </w:rPr>
        <w:t>اما بدان كه ما نيز جادويى همانند آن براى تو بياوريم</w:t>
      </w:r>
      <w:r w:rsidR="00CC300F">
        <w:rPr>
          <w:rtl/>
          <w:lang w:bidi="fa-IR"/>
        </w:rPr>
        <w:t xml:space="preserve">. </w:t>
      </w:r>
      <w:r>
        <w:rPr>
          <w:rtl/>
          <w:lang w:bidi="fa-IR"/>
        </w:rPr>
        <w:t xml:space="preserve">پس ميان ما و خودت وعده گاهى بگذار و موعدى را مقرر كن كه ما و تو از آن تخلّف نكنيم </w:t>
      </w:r>
      <w:r w:rsidR="00CC300F">
        <w:rPr>
          <w:rtl/>
          <w:lang w:bidi="fa-IR"/>
        </w:rPr>
        <w:t xml:space="preserve">. </w:t>
      </w:r>
      <w:r w:rsidRPr="00612E0F">
        <w:rPr>
          <w:rStyle w:val="libFootnotenumChar"/>
          <w:rtl/>
        </w:rPr>
        <w:t>(783)</w:t>
      </w:r>
    </w:p>
    <w:p w:rsidR="005870D7" w:rsidRDefault="005870D7" w:rsidP="005870D7">
      <w:pPr>
        <w:pStyle w:val="libNormal"/>
        <w:rPr>
          <w:rtl/>
          <w:lang w:bidi="fa-IR"/>
        </w:rPr>
      </w:pPr>
      <w:r>
        <w:rPr>
          <w:rtl/>
          <w:lang w:bidi="fa-IR"/>
        </w:rPr>
        <w:lastRenderedPageBreak/>
        <w:t>موسى پذيرفت و روز عيد را كه روز اجتماع و جشن مردم بود براى اين كار معيّن كرد</w:t>
      </w:r>
      <w:r w:rsidR="00CC300F">
        <w:rPr>
          <w:rtl/>
          <w:lang w:bidi="fa-IR"/>
        </w:rPr>
        <w:t xml:space="preserve">. </w:t>
      </w:r>
      <w:r>
        <w:rPr>
          <w:rtl/>
          <w:lang w:bidi="fa-IR"/>
        </w:rPr>
        <w:t xml:space="preserve">فرعون هم </w:t>
      </w:r>
      <w:r w:rsidR="006915F7">
        <w:rPr>
          <w:rtl/>
          <w:lang w:bidi="fa-IR"/>
        </w:rPr>
        <w:t>مأمور</w:t>
      </w:r>
      <w:r>
        <w:rPr>
          <w:rtl/>
          <w:lang w:bidi="fa-IR"/>
        </w:rPr>
        <w:t>انى به سراسر مصر گسيل داشت تا هر ساحر زبردست و جادوگر ماهرى را در هر جا كه هست براى روز موعود و نبرد با موسى به پايتخت بياورند</w:t>
      </w:r>
      <w:r w:rsidR="00CC300F">
        <w:rPr>
          <w:rtl/>
          <w:lang w:bidi="fa-IR"/>
        </w:rPr>
        <w:t xml:space="preserve">. </w:t>
      </w:r>
    </w:p>
    <w:p w:rsidR="005870D7" w:rsidRDefault="00612E0F" w:rsidP="00612E0F">
      <w:pPr>
        <w:pStyle w:val="Heading2"/>
        <w:rPr>
          <w:rtl/>
          <w:lang w:bidi="fa-IR"/>
        </w:rPr>
      </w:pPr>
      <w:bookmarkStart w:id="196" w:name="_Toc395430918"/>
      <w:r>
        <w:rPr>
          <w:rtl/>
          <w:lang w:bidi="fa-IR"/>
        </w:rPr>
        <w:t>اجتماع ساحران براى معارضه با موسى</w:t>
      </w:r>
      <w:bookmarkEnd w:id="196"/>
      <w:r>
        <w:rPr>
          <w:lang w:bidi="fa-IR"/>
        </w:rPr>
        <w:t xml:space="preserve"> </w:t>
      </w:r>
    </w:p>
    <w:p w:rsidR="005870D7" w:rsidRDefault="005870D7" w:rsidP="005870D7">
      <w:pPr>
        <w:pStyle w:val="libNormal"/>
        <w:rPr>
          <w:rtl/>
          <w:lang w:bidi="fa-IR"/>
        </w:rPr>
      </w:pPr>
      <w:r>
        <w:rPr>
          <w:rtl/>
          <w:lang w:bidi="fa-IR"/>
        </w:rPr>
        <w:t xml:space="preserve"> عل سحر و جادو در سرزمين مصر اهميت فراوانى داشت و فراعنه مصر نيز براى حفظ مقام و حكومت خود</w:t>
      </w:r>
      <w:r w:rsidR="00CC300F">
        <w:rPr>
          <w:rtl/>
          <w:lang w:bidi="fa-IR"/>
        </w:rPr>
        <w:t xml:space="preserve">، </w:t>
      </w:r>
      <w:r>
        <w:rPr>
          <w:rtl/>
          <w:lang w:bidi="fa-IR"/>
        </w:rPr>
        <w:t>از وجود آن ها بهره هاى زيادى برده و جويندگان آن علم را تشويق مى كردند و چنان كه در حديث آمده</w:t>
      </w:r>
      <w:r w:rsidR="00CC300F">
        <w:rPr>
          <w:rtl/>
          <w:lang w:bidi="fa-IR"/>
        </w:rPr>
        <w:t xml:space="preserve">، </w:t>
      </w:r>
      <w:r>
        <w:rPr>
          <w:rtl/>
          <w:lang w:bidi="fa-IR"/>
        </w:rPr>
        <w:t>يكى از اسرار اين كه خداوند متعال معجزه موسى را نيز عصا و يد بيضاء قرار داد</w:t>
      </w:r>
      <w:r w:rsidR="00CC300F">
        <w:rPr>
          <w:rtl/>
          <w:lang w:bidi="fa-IR"/>
        </w:rPr>
        <w:t xml:space="preserve">، </w:t>
      </w:r>
      <w:r>
        <w:rPr>
          <w:rtl/>
          <w:lang w:bidi="fa-IR"/>
        </w:rPr>
        <w:t>همين بود كه معجزه آن حضرت از سنخ كار ساحران باشد و بر اثر مهارتى كه در اين علم داشتند</w:t>
      </w:r>
      <w:r w:rsidR="00CC300F">
        <w:rPr>
          <w:rtl/>
          <w:lang w:bidi="fa-IR"/>
        </w:rPr>
        <w:t xml:space="preserve">، </w:t>
      </w:r>
      <w:r>
        <w:rPr>
          <w:rtl/>
          <w:lang w:bidi="fa-IR"/>
        </w:rPr>
        <w:t>به معجزه بودن كار موسى ايمان بياورند</w:t>
      </w:r>
      <w:r w:rsidR="00CC300F">
        <w:rPr>
          <w:rtl/>
          <w:lang w:bidi="fa-IR"/>
        </w:rPr>
        <w:t xml:space="preserve">، </w:t>
      </w:r>
      <w:r>
        <w:rPr>
          <w:rtl/>
          <w:lang w:bidi="fa-IR"/>
        </w:rPr>
        <w:t>چنان كه بزرگ ترين معجزه پيغمبر اسلام نيز قرآن بود</w:t>
      </w:r>
      <w:r w:rsidR="00CC300F">
        <w:rPr>
          <w:rtl/>
          <w:lang w:bidi="fa-IR"/>
        </w:rPr>
        <w:t xml:space="preserve">، </w:t>
      </w:r>
      <w:r>
        <w:rPr>
          <w:rtl/>
          <w:lang w:bidi="fa-IR"/>
        </w:rPr>
        <w:t>زيرا علم فصاحت و بلاغت در زمان آن حضرت (ميان عرب) رواج بسيارى داشت و چون فصحاى بزرگ عرب قرآن را ديدند</w:t>
      </w:r>
      <w:r w:rsidR="00CC300F">
        <w:rPr>
          <w:rtl/>
          <w:lang w:bidi="fa-IR"/>
        </w:rPr>
        <w:t xml:space="preserve">، </w:t>
      </w:r>
      <w:r>
        <w:rPr>
          <w:rtl/>
          <w:lang w:bidi="fa-IR"/>
        </w:rPr>
        <w:t>دانستند كه اين گفتار بشر نيست به معجزه بودن آن اعتراف كردند</w:t>
      </w:r>
      <w:r w:rsidR="00CC300F">
        <w:rPr>
          <w:rtl/>
          <w:lang w:bidi="fa-IR"/>
        </w:rPr>
        <w:t xml:space="preserve">. </w:t>
      </w:r>
    </w:p>
    <w:p w:rsidR="005870D7" w:rsidRDefault="005870D7" w:rsidP="005870D7">
      <w:pPr>
        <w:pStyle w:val="libNormal"/>
        <w:rPr>
          <w:rtl/>
          <w:lang w:bidi="fa-IR"/>
        </w:rPr>
      </w:pPr>
      <w:r>
        <w:rPr>
          <w:rtl/>
          <w:lang w:bidi="fa-IR"/>
        </w:rPr>
        <w:t>متن حديث را كه صدوق در كتاب عيون و علل الشرائع از امام هشتم حضرت على بن موسى الرضا روايت كرده</w:t>
      </w:r>
      <w:r w:rsidR="00CC300F">
        <w:rPr>
          <w:rtl/>
          <w:lang w:bidi="fa-IR"/>
        </w:rPr>
        <w:t xml:space="preserve">، </w:t>
      </w:r>
      <w:r>
        <w:rPr>
          <w:rtl/>
          <w:lang w:bidi="fa-IR"/>
        </w:rPr>
        <w:t>اين است كه ابن سكيّت گويد</w:t>
      </w:r>
      <w:r w:rsidR="00CC300F">
        <w:rPr>
          <w:rtl/>
          <w:lang w:bidi="fa-IR"/>
        </w:rPr>
        <w:t xml:space="preserve">: </w:t>
      </w:r>
      <w:r>
        <w:rPr>
          <w:rtl/>
          <w:lang w:bidi="fa-IR"/>
        </w:rPr>
        <w:t>به امام عرض كردم</w:t>
      </w:r>
      <w:r w:rsidR="00CC300F">
        <w:rPr>
          <w:rtl/>
          <w:lang w:bidi="fa-IR"/>
        </w:rPr>
        <w:t xml:space="preserve">: </w:t>
      </w:r>
      <w:r>
        <w:rPr>
          <w:rtl/>
          <w:lang w:bidi="fa-IR"/>
        </w:rPr>
        <w:t>چرا خداى عزوجل موسى بن عمران را به عصا و يد بيضاء و آلت سحر مبعوث فرمود و عيسى را به طب و محمد را به كلام و خطب</w:t>
      </w:r>
      <w:r w:rsidR="006E6573">
        <w:rPr>
          <w:rtl/>
          <w:lang w:bidi="fa-IR"/>
        </w:rPr>
        <w:t xml:space="preserve">؟ </w:t>
      </w:r>
      <w:r>
        <w:rPr>
          <w:rtl/>
          <w:lang w:bidi="fa-IR"/>
        </w:rPr>
        <w:t>حضرت در پاسخ من فرمودند</w:t>
      </w:r>
      <w:r w:rsidR="00CC300F">
        <w:rPr>
          <w:rtl/>
          <w:lang w:bidi="fa-IR"/>
        </w:rPr>
        <w:t xml:space="preserve">: </w:t>
      </w:r>
      <w:r>
        <w:rPr>
          <w:rtl/>
          <w:lang w:bidi="fa-IR"/>
        </w:rPr>
        <w:t>خداى تعالى چون موسى را فرستاد</w:t>
      </w:r>
      <w:r w:rsidR="00CC300F">
        <w:rPr>
          <w:rtl/>
          <w:lang w:bidi="fa-IR"/>
        </w:rPr>
        <w:t xml:space="preserve">، </w:t>
      </w:r>
      <w:r>
        <w:rPr>
          <w:rtl/>
          <w:lang w:bidi="fa-IR"/>
        </w:rPr>
        <w:t>علم سحر بر مردم زمان وى چيره شده بود</w:t>
      </w:r>
      <w:r w:rsidR="00CC300F">
        <w:rPr>
          <w:rtl/>
          <w:lang w:bidi="fa-IR"/>
        </w:rPr>
        <w:t xml:space="preserve">. </w:t>
      </w:r>
      <w:r>
        <w:rPr>
          <w:rtl/>
          <w:lang w:bidi="fa-IR"/>
        </w:rPr>
        <w:t xml:space="preserve">موسى نيز از جانب خداى تعالى معجزه اى آورد كه مردم نتوانند مانندش را بياورند و سحر و جادويشان را باطل سازد و برهان و حجت را بر ايشان ثابت و پا بر جا كند و عيسى را در زمانى مبعوث قرمود كه </w:t>
      </w:r>
      <w:r>
        <w:rPr>
          <w:rtl/>
          <w:lang w:bidi="fa-IR"/>
        </w:rPr>
        <w:lastRenderedPageBreak/>
        <w:t>بيمارى ها در آن زمان بسيار بود و مردم به طبابت احتياج داشتند</w:t>
      </w:r>
      <w:r w:rsidR="00CC300F">
        <w:rPr>
          <w:rtl/>
          <w:lang w:bidi="fa-IR"/>
        </w:rPr>
        <w:t xml:space="preserve">. </w:t>
      </w:r>
      <w:r>
        <w:rPr>
          <w:rtl/>
          <w:lang w:bidi="fa-IR"/>
        </w:rPr>
        <w:t>عيسى نيز از همان نمونه معجزه اى آورد كه سنخش در نزد آنان نبود</w:t>
      </w:r>
      <w:r w:rsidR="00CC300F">
        <w:rPr>
          <w:rtl/>
          <w:lang w:bidi="fa-IR"/>
        </w:rPr>
        <w:t xml:space="preserve">، </w:t>
      </w:r>
      <w:r>
        <w:rPr>
          <w:rtl/>
          <w:lang w:bidi="fa-IR"/>
        </w:rPr>
        <w:t>معجزه اى كه به اذن خدا مرده را زنده مى كرد و كور مادرزاد و برص دار را شفا مى داد و بدين ترتيب حجت خود را بر ايشان ثابت مى گرد</w:t>
      </w:r>
      <w:r w:rsidR="00CC300F">
        <w:rPr>
          <w:rtl/>
          <w:lang w:bidi="fa-IR"/>
        </w:rPr>
        <w:t xml:space="preserve">. </w:t>
      </w:r>
      <w:r>
        <w:rPr>
          <w:rtl/>
          <w:lang w:bidi="fa-IR"/>
        </w:rPr>
        <w:t>خداى تبارك و تعالى محمد</w:t>
      </w:r>
      <w:r w:rsidR="00660E5A" w:rsidRPr="00660E5A">
        <w:rPr>
          <w:rStyle w:val="libAlaemChar"/>
          <w:rtl/>
        </w:rPr>
        <w:t xml:space="preserve"> صلى‌الله‌عليه‌وآله‌وسلم</w:t>
      </w:r>
      <w:r>
        <w:rPr>
          <w:rtl/>
          <w:lang w:bidi="fa-IR"/>
        </w:rPr>
        <w:t xml:space="preserve"> را در وقتى مبعوث فرمود كه خطب و كلام (و شعر و فصاحت و بلاغت در گفتار) بر اهل زمان غلبه كرده بود</w:t>
      </w:r>
      <w:r w:rsidR="00CC300F">
        <w:rPr>
          <w:rtl/>
          <w:lang w:bidi="fa-IR"/>
        </w:rPr>
        <w:t xml:space="preserve">. </w:t>
      </w:r>
      <w:r>
        <w:rPr>
          <w:rtl/>
          <w:lang w:bidi="fa-IR"/>
        </w:rPr>
        <w:t>آن حضرت نيز از كتاب خداى عزوجل و موعظه ها و احكام آن معجزه اى آورد كه گفتار آنان را بدان باطل كرد و حجت را بدان وسيله بر آن ها اثبات كرد</w:t>
      </w:r>
      <w:r w:rsidR="00CC300F">
        <w:rPr>
          <w:rtl/>
          <w:lang w:bidi="fa-IR"/>
        </w:rPr>
        <w:t xml:space="preserve">. </w:t>
      </w:r>
      <w:r w:rsidRPr="00612E0F">
        <w:rPr>
          <w:rStyle w:val="libFootnotenumChar"/>
          <w:rtl/>
        </w:rPr>
        <w:t>(784)</w:t>
      </w:r>
    </w:p>
    <w:p w:rsidR="005870D7" w:rsidRDefault="005870D7" w:rsidP="005870D7">
      <w:pPr>
        <w:pStyle w:val="libNormal"/>
        <w:rPr>
          <w:rtl/>
          <w:lang w:bidi="fa-IR"/>
        </w:rPr>
      </w:pPr>
      <w:r>
        <w:rPr>
          <w:rtl/>
          <w:lang w:bidi="fa-IR"/>
        </w:rPr>
        <w:t>بارى در زمان موسى علم سحر و جادو رونق قراوانى داشت و هر كه را در اين علم مهارتى بود</w:t>
      </w:r>
      <w:r w:rsidR="00CC300F">
        <w:rPr>
          <w:rtl/>
          <w:lang w:bidi="fa-IR"/>
        </w:rPr>
        <w:t xml:space="preserve">، </w:t>
      </w:r>
      <w:r>
        <w:rPr>
          <w:rtl/>
          <w:lang w:bidi="fa-IR"/>
        </w:rPr>
        <w:t>اهميت بيشترى در نظر مردم آن زمان پيدا مى كرد</w:t>
      </w:r>
      <w:r w:rsidR="00CC300F">
        <w:rPr>
          <w:rtl/>
          <w:lang w:bidi="fa-IR"/>
        </w:rPr>
        <w:t xml:space="preserve">. </w:t>
      </w:r>
      <w:r>
        <w:rPr>
          <w:rtl/>
          <w:lang w:bidi="fa-IR"/>
        </w:rPr>
        <w:t>فرعون نيز خواست تا از وجود آن ها باى تحكيم موقعيّت متزلزل خويش استفاده كند</w:t>
      </w:r>
      <w:r w:rsidR="00CC300F">
        <w:rPr>
          <w:rtl/>
          <w:lang w:bidi="fa-IR"/>
        </w:rPr>
        <w:t xml:space="preserve">، </w:t>
      </w:r>
      <w:r>
        <w:rPr>
          <w:rtl/>
          <w:lang w:bidi="fa-IR"/>
        </w:rPr>
        <w:t>ازاين رو جادوگران ماهر را از سراسر مملكت دعوت كرد و آن ها را براى عيد (روز موعود) آماده مبارزه با موسى نمود</w:t>
      </w:r>
      <w:r w:rsidR="00CC300F">
        <w:rPr>
          <w:rtl/>
          <w:lang w:bidi="fa-IR"/>
        </w:rPr>
        <w:t xml:space="preserve">. </w:t>
      </w:r>
    </w:p>
    <w:p w:rsidR="005870D7" w:rsidRDefault="005870D7" w:rsidP="005870D7">
      <w:pPr>
        <w:pStyle w:val="libNormal"/>
        <w:rPr>
          <w:rtl/>
          <w:lang w:bidi="fa-IR"/>
        </w:rPr>
      </w:pPr>
      <w:r>
        <w:rPr>
          <w:rtl/>
          <w:lang w:bidi="fa-IR"/>
        </w:rPr>
        <w:t>درباره تعداد ساحرانى كه براى مبارزه با موسى جمع شدند</w:t>
      </w:r>
      <w:r w:rsidR="00CC300F">
        <w:rPr>
          <w:rtl/>
          <w:lang w:bidi="fa-IR"/>
        </w:rPr>
        <w:t xml:space="preserve">، </w:t>
      </w:r>
      <w:r>
        <w:rPr>
          <w:rtl/>
          <w:lang w:bidi="fa-IR"/>
        </w:rPr>
        <w:t>اختلاف است و اكثراً تعداد آن ها را هفتاد تفر ذكر كرده اند</w:t>
      </w:r>
      <w:r w:rsidR="00CC300F">
        <w:rPr>
          <w:rtl/>
          <w:lang w:bidi="fa-IR"/>
        </w:rPr>
        <w:t xml:space="preserve">. </w:t>
      </w:r>
      <w:r>
        <w:rPr>
          <w:rtl/>
          <w:lang w:bidi="fa-IR"/>
        </w:rPr>
        <w:t>البته برخى هم آن ها را چندين برابر</w:t>
      </w:r>
      <w:r w:rsidR="00CC300F">
        <w:rPr>
          <w:rtl/>
          <w:lang w:bidi="fa-IR"/>
        </w:rPr>
        <w:t xml:space="preserve">، </w:t>
      </w:r>
      <w:r>
        <w:rPr>
          <w:rtl/>
          <w:lang w:bidi="fa-IR"/>
        </w:rPr>
        <w:t>يعنى چندين هزار ذكر كرده و گفته اند</w:t>
      </w:r>
      <w:r w:rsidR="00CC300F">
        <w:rPr>
          <w:rtl/>
          <w:lang w:bidi="fa-IR"/>
        </w:rPr>
        <w:t xml:space="preserve">: </w:t>
      </w:r>
      <w:r>
        <w:rPr>
          <w:rtl/>
          <w:lang w:bidi="fa-IR"/>
        </w:rPr>
        <w:t>اين هفتاد نفر را از ميان آن ها انتخاب كردند كه سرآمدشان بودند</w:t>
      </w:r>
      <w:r w:rsidR="00CC300F">
        <w:rPr>
          <w:rtl/>
          <w:lang w:bidi="fa-IR"/>
        </w:rPr>
        <w:t xml:space="preserve">. </w:t>
      </w:r>
    </w:p>
    <w:p w:rsidR="005870D7" w:rsidRDefault="005870D7" w:rsidP="005870D7">
      <w:pPr>
        <w:pStyle w:val="libNormal"/>
        <w:rPr>
          <w:rtl/>
          <w:lang w:bidi="fa-IR"/>
        </w:rPr>
      </w:pPr>
      <w:r>
        <w:rPr>
          <w:rtl/>
          <w:lang w:bidi="fa-IR"/>
        </w:rPr>
        <w:t>سرانجام روز موعود فرا رسيد ساحران آماده پيكار شدند</w:t>
      </w:r>
      <w:r w:rsidR="00CC300F">
        <w:rPr>
          <w:rtl/>
          <w:lang w:bidi="fa-IR"/>
        </w:rPr>
        <w:t xml:space="preserve">. </w:t>
      </w:r>
    </w:p>
    <w:p w:rsidR="005870D7" w:rsidRDefault="005870D7" w:rsidP="005870D7">
      <w:pPr>
        <w:pStyle w:val="libNormal"/>
        <w:rPr>
          <w:rtl/>
          <w:lang w:bidi="fa-IR"/>
        </w:rPr>
      </w:pPr>
      <w:r>
        <w:rPr>
          <w:rtl/>
          <w:lang w:bidi="fa-IR"/>
        </w:rPr>
        <w:t>قرآن كريم نقل مى كند كه قبل از اين كه ساحران دست به كار سحر خود شوند</w:t>
      </w:r>
      <w:r w:rsidR="00CC300F">
        <w:rPr>
          <w:rtl/>
          <w:lang w:bidi="fa-IR"/>
        </w:rPr>
        <w:t xml:space="preserve">، </w:t>
      </w:r>
      <w:r>
        <w:rPr>
          <w:rtl/>
          <w:lang w:bidi="fa-IR"/>
        </w:rPr>
        <w:t>به فرعون گفتند</w:t>
      </w:r>
      <w:r w:rsidR="00CC300F">
        <w:rPr>
          <w:rtl/>
          <w:lang w:bidi="fa-IR"/>
        </w:rPr>
        <w:t xml:space="preserve">: </w:t>
      </w:r>
      <w:r>
        <w:rPr>
          <w:rtl/>
          <w:lang w:bidi="fa-IR"/>
        </w:rPr>
        <w:t>اگر ما پيروز شويم مزدى هم داريم</w:t>
      </w:r>
      <w:r w:rsidR="006E6573">
        <w:rPr>
          <w:rtl/>
          <w:lang w:bidi="fa-IR"/>
        </w:rPr>
        <w:t xml:space="preserve">؟ </w:t>
      </w:r>
      <w:r w:rsidRPr="00612E0F">
        <w:rPr>
          <w:rStyle w:val="libFootnotenumChar"/>
          <w:rtl/>
        </w:rPr>
        <w:t>(785)</w:t>
      </w:r>
      <w:r>
        <w:rPr>
          <w:rtl/>
          <w:lang w:bidi="fa-IR"/>
        </w:rPr>
        <w:t xml:space="preserve"> در ضمن اين كه وعده بهترين مزدها را به آن ها داد</w:t>
      </w:r>
      <w:r w:rsidR="00CC300F">
        <w:rPr>
          <w:rtl/>
          <w:lang w:bidi="fa-IR"/>
        </w:rPr>
        <w:t xml:space="preserve">، </w:t>
      </w:r>
      <w:r>
        <w:rPr>
          <w:rtl/>
          <w:lang w:bidi="fa-IR"/>
        </w:rPr>
        <w:t>گفت</w:t>
      </w:r>
      <w:r w:rsidR="00CC300F">
        <w:rPr>
          <w:rtl/>
          <w:lang w:bidi="fa-IR"/>
        </w:rPr>
        <w:t xml:space="preserve">: </w:t>
      </w:r>
      <w:r>
        <w:rPr>
          <w:rtl/>
          <w:lang w:bidi="fa-IR"/>
        </w:rPr>
        <w:t xml:space="preserve">آرى شما در آن وقت از مقرّبان (درگاه من نيز) خواهيد بود </w:t>
      </w:r>
      <w:r w:rsidRPr="00612E0F">
        <w:rPr>
          <w:rStyle w:val="libFootnotenumChar"/>
          <w:rtl/>
        </w:rPr>
        <w:t>(786)</w:t>
      </w:r>
    </w:p>
    <w:p w:rsidR="005870D7" w:rsidRDefault="005870D7" w:rsidP="005870D7">
      <w:pPr>
        <w:pStyle w:val="libNormal"/>
        <w:rPr>
          <w:rtl/>
          <w:lang w:bidi="fa-IR"/>
        </w:rPr>
      </w:pPr>
      <w:r>
        <w:rPr>
          <w:rtl/>
          <w:lang w:bidi="fa-IR"/>
        </w:rPr>
        <w:lastRenderedPageBreak/>
        <w:t>عبدالوهاب نجّار از اين سوال و جواب استفاده كرده كه معلوم مى شود انجام فرمان فراعنه مصر</w:t>
      </w:r>
      <w:r w:rsidR="00CC300F">
        <w:rPr>
          <w:rtl/>
          <w:lang w:bidi="fa-IR"/>
        </w:rPr>
        <w:t xml:space="preserve">، </w:t>
      </w:r>
      <w:r>
        <w:rPr>
          <w:rtl/>
          <w:lang w:bidi="fa-IR"/>
        </w:rPr>
        <w:t>براى همه واجب بوده و ناچار بوده اند تا دستورهاى آن ها را بدون چون و چرا و بدون درخواست مزد اجرا كنند</w:t>
      </w:r>
      <w:r w:rsidR="00CC300F">
        <w:rPr>
          <w:rtl/>
          <w:lang w:bidi="fa-IR"/>
        </w:rPr>
        <w:t xml:space="preserve">. </w:t>
      </w:r>
      <w:r w:rsidRPr="00612E0F">
        <w:rPr>
          <w:rStyle w:val="libFootnotenumChar"/>
          <w:rtl/>
        </w:rPr>
        <w:t>(787)</w:t>
      </w:r>
    </w:p>
    <w:p w:rsidR="005870D7" w:rsidRDefault="005870D7" w:rsidP="005870D7">
      <w:pPr>
        <w:pStyle w:val="libNormal"/>
        <w:rPr>
          <w:rtl/>
          <w:lang w:bidi="fa-IR"/>
        </w:rPr>
      </w:pPr>
      <w:r>
        <w:rPr>
          <w:rtl/>
          <w:lang w:bidi="fa-IR"/>
        </w:rPr>
        <w:t>موضوع ديگرى كه در قرآن در اين قسمت از داستان ذكر شده و گواه بر اين است كه فرعون بيشترين تشويق را در حق ساحران كرد تا بلكه به دست يارى آن ها تاج و تخت خود را از خطر برهاند</w:t>
      </w:r>
      <w:r w:rsidR="00CC300F">
        <w:rPr>
          <w:rtl/>
          <w:lang w:bidi="fa-IR"/>
        </w:rPr>
        <w:t xml:space="preserve">، </w:t>
      </w:r>
      <w:r>
        <w:rPr>
          <w:rtl/>
          <w:lang w:bidi="fa-IR"/>
        </w:rPr>
        <w:t>اين بود كه از طرف فرعون به مردم گفتند</w:t>
      </w:r>
      <w:r w:rsidR="00CC300F">
        <w:rPr>
          <w:rtl/>
          <w:lang w:bidi="fa-IR"/>
        </w:rPr>
        <w:t xml:space="preserve">: </w:t>
      </w:r>
      <w:r>
        <w:rPr>
          <w:rtl/>
          <w:lang w:bidi="fa-IR"/>
        </w:rPr>
        <w:t xml:space="preserve">شما نيز براى تماشا در مركز موعود حاضر شويد تا اگر ساحران پيروز شدند از آن ها پيروى كنيم </w:t>
      </w:r>
      <w:r w:rsidR="00CC300F">
        <w:rPr>
          <w:rtl/>
          <w:lang w:bidi="fa-IR"/>
        </w:rPr>
        <w:t xml:space="preserve">. </w:t>
      </w:r>
      <w:r w:rsidRPr="00612E0F">
        <w:rPr>
          <w:rStyle w:val="libFootnotenumChar"/>
          <w:rtl/>
        </w:rPr>
        <w:t>(788)</w:t>
      </w:r>
    </w:p>
    <w:p w:rsidR="005870D7" w:rsidRDefault="005870D7" w:rsidP="005870D7">
      <w:pPr>
        <w:pStyle w:val="libNormal"/>
        <w:rPr>
          <w:rtl/>
          <w:lang w:bidi="fa-IR"/>
        </w:rPr>
      </w:pPr>
      <w:r>
        <w:rPr>
          <w:rtl/>
          <w:lang w:bidi="fa-IR"/>
        </w:rPr>
        <w:t>در صورتى كه اگر ساحران پيروز مى شدند</w:t>
      </w:r>
      <w:r w:rsidR="00CC300F">
        <w:rPr>
          <w:rtl/>
          <w:lang w:bidi="fa-IR"/>
        </w:rPr>
        <w:t xml:space="preserve">، </w:t>
      </w:r>
      <w:r>
        <w:rPr>
          <w:rtl/>
          <w:lang w:bidi="fa-IR"/>
        </w:rPr>
        <w:t>مردم از آن ها پيروى نمى كردند بلكه از همان آيين آن ها كه پرستش فرعون بود پيروى مى كردند</w:t>
      </w:r>
      <w:r w:rsidR="00CC300F">
        <w:rPr>
          <w:rtl/>
          <w:lang w:bidi="fa-IR"/>
        </w:rPr>
        <w:t xml:space="preserve">؛ </w:t>
      </w:r>
      <w:r>
        <w:rPr>
          <w:rtl/>
          <w:lang w:bidi="fa-IR"/>
        </w:rPr>
        <w:t>سعنى در حقيقت از فرعون اطاعت مى كردند</w:t>
      </w:r>
      <w:r w:rsidR="00CC300F">
        <w:rPr>
          <w:rtl/>
          <w:lang w:bidi="fa-IR"/>
        </w:rPr>
        <w:t xml:space="preserve">، </w:t>
      </w:r>
      <w:r>
        <w:rPr>
          <w:rtl/>
          <w:lang w:bidi="fa-IR"/>
        </w:rPr>
        <w:t>اما مطلب را به اين صورت گفتند تا رشوه بيشترى از نظر مقام اجتماعى به آن ها بدهند و آن ها را به كار خود دل گرم تر سازند</w:t>
      </w:r>
      <w:r w:rsidR="00CC300F">
        <w:rPr>
          <w:rtl/>
          <w:lang w:bidi="fa-IR"/>
        </w:rPr>
        <w:t xml:space="preserve">، </w:t>
      </w:r>
      <w:r>
        <w:rPr>
          <w:rtl/>
          <w:lang w:bidi="fa-IR"/>
        </w:rPr>
        <w:t>گذشته از اين كه حضور تماشاچيان و شعارهايى كه به نفع ساحران مى دادند</w:t>
      </w:r>
      <w:r w:rsidR="00CC300F">
        <w:rPr>
          <w:rtl/>
          <w:lang w:bidi="fa-IR"/>
        </w:rPr>
        <w:t xml:space="preserve">، </w:t>
      </w:r>
      <w:r>
        <w:rPr>
          <w:rtl/>
          <w:lang w:bidi="fa-IR"/>
        </w:rPr>
        <w:t>در پيروزى احتمالى آنان و شكست رقيب بسيار مؤ ثر بود</w:t>
      </w:r>
      <w:r w:rsidR="00CC300F">
        <w:rPr>
          <w:rtl/>
          <w:lang w:bidi="fa-IR"/>
        </w:rPr>
        <w:t xml:space="preserve">. </w:t>
      </w:r>
    </w:p>
    <w:p w:rsidR="005870D7" w:rsidRDefault="00612E0F" w:rsidP="00612E0F">
      <w:pPr>
        <w:pStyle w:val="Heading2"/>
        <w:rPr>
          <w:rtl/>
          <w:lang w:bidi="fa-IR"/>
        </w:rPr>
      </w:pPr>
      <w:r>
        <w:rPr>
          <w:rtl/>
          <w:lang w:bidi="fa-IR"/>
        </w:rPr>
        <w:t xml:space="preserve"> </w:t>
      </w:r>
      <w:bookmarkStart w:id="197" w:name="_Toc395430919"/>
      <w:r>
        <w:rPr>
          <w:rtl/>
          <w:lang w:bidi="fa-IR"/>
        </w:rPr>
        <w:t>اندرز موسى و نيرنگ فرعون</w:t>
      </w:r>
      <w:bookmarkEnd w:id="197"/>
      <w:r>
        <w:rPr>
          <w:lang w:bidi="fa-IR"/>
        </w:rPr>
        <w:t xml:space="preserve"> </w:t>
      </w:r>
    </w:p>
    <w:p w:rsidR="005870D7" w:rsidRDefault="005870D7" w:rsidP="005870D7">
      <w:pPr>
        <w:pStyle w:val="libNormal"/>
        <w:rPr>
          <w:rtl/>
          <w:lang w:bidi="fa-IR"/>
        </w:rPr>
      </w:pPr>
      <w:r>
        <w:rPr>
          <w:rtl/>
          <w:lang w:bidi="fa-IR"/>
        </w:rPr>
        <w:t xml:space="preserve"> كوشش فراوانى كه فرعون و دار و دسته اش با جمع آورى ساحران براى درهم كوبيدن موسى و هارون و معجزه حيرت انگيزش كرده بودند و تبليغات زيادى كه در مملكت مصر به داه انداخته و پول هاى گزافى كه در اين راه خرج كرده بودند</w:t>
      </w:r>
      <w:r w:rsidR="00CC300F">
        <w:rPr>
          <w:rtl/>
          <w:lang w:bidi="fa-IR"/>
        </w:rPr>
        <w:t xml:space="preserve">، </w:t>
      </w:r>
      <w:r>
        <w:rPr>
          <w:rtl/>
          <w:lang w:bidi="fa-IR"/>
        </w:rPr>
        <w:t>براى توده مردم نادان جاى ترديد باقى نگذاشته بود كه دشمن دستگاه جبّار فرعون شكست خواهد خورد و مانند گذشته باز هم پايه هاى حكومت ظالمانه او محكم خواهد شد</w:t>
      </w:r>
      <w:r w:rsidR="00CC300F">
        <w:rPr>
          <w:rtl/>
          <w:lang w:bidi="fa-IR"/>
        </w:rPr>
        <w:t xml:space="preserve">. </w:t>
      </w:r>
    </w:p>
    <w:p w:rsidR="005870D7" w:rsidRDefault="005870D7" w:rsidP="005870D7">
      <w:pPr>
        <w:pStyle w:val="libNormal"/>
        <w:rPr>
          <w:rtl/>
          <w:lang w:bidi="fa-IR"/>
        </w:rPr>
      </w:pPr>
      <w:r>
        <w:rPr>
          <w:rtl/>
          <w:lang w:bidi="fa-IR"/>
        </w:rPr>
        <w:lastRenderedPageBreak/>
        <w:t>ظواهر امر نيز نشان مى داد كه پيروزى با ساحران است</w:t>
      </w:r>
      <w:r w:rsidR="00CC300F">
        <w:rPr>
          <w:rtl/>
          <w:lang w:bidi="fa-IR"/>
        </w:rPr>
        <w:t xml:space="preserve">، </w:t>
      </w:r>
      <w:r>
        <w:rPr>
          <w:rtl/>
          <w:lang w:bidi="fa-IR"/>
        </w:rPr>
        <w:t>تا جايى كه خود آن ها نيز هنگامى كه به ميدان آمده و چشمشان به انبوه جمعيت طرف دار خود و بى كسى و غربت موسى افتاد و جادوهاى خود را حاضر كردند</w:t>
      </w:r>
      <w:r w:rsidR="00CC300F">
        <w:rPr>
          <w:rtl/>
          <w:lang w:bidi="fa-IR"/>
        </w:rPr>
        <w:t xml:space="preserve">، </w:t>
      </w:r>
      <w:r>
        <w:rPr>
          <w:rtl/>
          <w:lang w:bidi="fa-IR"/>
        </w:rPr>
        <w:t>ترديدى در پيروزى خود نديدند و گفتند</w:t>
      </w:r>
      <w:r w:rsidR="00CC300F">
        <w:rPr>
          <w:rtl/>
          <w:lang w:bidi="fa-IR"/>
        </w:rPr>
        <w:t xml:space="preserve">: </w:t>
      </w:r>
      <w:r>
        <w:rPr>
          <w:rtl/>
          <w:lang w:bidi="fa-IR"/>
        </w:rPr>
        <w:t>سوگند به عزت فرعون كه ما پيروزيم</w:t>
      </w:r>
      <w:r w:rsidR="00CC300F">
        <w:rPr>
          <w:rtl/>
          <w:lang w:bidi="fa-IR"/>
        </w:rPr>
        <w:t xml:space="preserve">. </w:t>
      </w:r>
      <w:r w:rsidRPr="00612E0F">
        <w:rPr>
          <w:rStyle w:val="libFootnotenumChar"/>
          <w:rtl/>
        </w:rPr>
        <w:t>(789)</w:t>
      </w:r>
    </w:p>
    <w:p w:rsidR="005870D7" w:rsidRDefault="005870D7" w:rsidP="005870D7">
      <w:pPr>
        <w:pStyle w:val="libNormal"/>
        <w:rPr>
          <w:rtl/>
          <w:lang w:bidi="fa-IR"/>
        </w:rPr>
      </w:pPr>
      <w:r>
        <w:rPr>
          <w:rtl/>
          <w:lang w:bidi="fa-IR"/>
        </w:rPr>
        <w:t>اما كليم خدا كه به وعده پروردگار خويش دل گرم بود و اين طواهر فريبنده تزلزلى در وى ايجاد نمى كرد</w:t>
      </w:r>
      <w:r w:rsidR="00CC300F">
        <w:rPr>
          <w:rtl/>
          <w:lang w:bidi="fa-IR"/>
        </w:rPr>
        <w:t xml:space="preserve">، </w:t>
      </w:r>
      <w:r>
        <w:rPr>
          <w:rtl/>
          <w:lang w:bidi="fa-IR"/>
        </w:rPr>
        <w:t>وقتى جمع ساحران و مردم مصر و شوكت خيره كننده فرعون را كه با اطرافيان خود براى تماشاى آن منظره آمده بود و در جاى گاه مخصوص قرار داشتند مشاهده فرمود</w:t>
      </w:r>
      <w:r w:rsidR="00CC300F">
        <w:rPr>
          <w:rtl/>
          <w:lang w:bidi="fa-IR"/>
        </w:rPr>
        <w:t xml:space="preserve">، </w:t>
      </w:r>
      <w:r>
        <w:rPr>
          <w:rtl/>
          <w:lang w:bidi="fa-IR"/>
        </w:rPr>
        <w:t>ابتدا براى اتمام حجت و پند و اندرز آنان</w:t>
      </w:r>
      <w:r w:rsidR="00CC300F">
        <w:rPr>
          <w:rtl/>
          <w:lang w:bidi="fa-IR"/>
        </w:rPr>
        <w:t xml:space="preserve">، </w:t>
      </w:r>
      <w:r>
        <w:rPr>
          <w:rtl/>
          <w:lang w:bidi="fa-IR"/>
        </w:rPr>
        <w:t>حاضران را كه جادوگران و فرعون نيز جزء آن ها بودند مخاطب ساخت و فرمود</w:t>
      </w:r>
      <w:r w:rsidR="00CC300F">
        <w:rPr>
          <w:rtl/>
          <w:lang w:bidi="fa-IR"/>
        </w:rPr>
        <w:t xml:space="preserve">: </w:t>
      </w:r>
      <w:r>
        <w:rPr>
          <w:rtl/>
          <w:lang w:bidi="fa-IR"/>
        </w:rPr>
        <w:t>واى بر شما</w:t>
      </w:r>
      <w:r w:rsidR="006E6573">
        <w:rPr>
          <w:rtl/>
          <w:lang w:bidi="fa-IR"/>
        </w:rPr>
        <w:t xml:space="preserve">! </w:t>
      </w:r>
      <w:r>
        <w:rPr>
          <w:rtl/>
          <w:lang w:bidi="fa-IR"/>
        </w:rPr>
        <w:t>(متوجه باشيد) به خدا دروغ نبنديد كه خداوند شما را به عذاب (سخت) نابود كند و هر كه افترا و دروغ بندد نوميد گردد و به مطلوب و هدف خود نرسد</w:t>
      </w:r>
      <w:r w:rsidR="00CC300F">
        <w:rPr>
          <w:rtl/>
          <w:lang w:bidi="fa-IR"/>
        </w:rPr>
        <w:t xml:space="preserve">. </w:t>
      </w:r>
      <w:r w:rsidRPr="00612E0F">
        <w:rPr>
          <w:rStyle w:val="libFootnotenumChar"/>
          <w:rtl/>
        </w:rPr>
        <w:t>(790)</w:t>
      </w:r>
    </w:p>
    <w:p w:rsidR="005870D7" w:rsidRDefault="005870D7" w:rsidP="005870D7">
      <w:pPr>
        <w:pStyle w:val="libNormal"/>
        <w:rPr>
          <w:rtl/>
          <w:lang w:bidi="fa-IR"/>
        </w:rPr>
      </w:pPr>
      <w:r>
        <w:rPr>
          <w:rtl/>
          <w:lang w:bidi="fa-IR"/>
        </w:rPr>
        <w:t>اين گفتار كه از قلبى پاك سرچشمه گرفته بود و بلكه حقيقتى بود كه موسى به صورت اندرز به آن ها قرموده بود</w:t>
      </w:r>
      <w:r w:rsidR="00CC300F">
        <w:rPr>
          <w:rtl/>
          <w:lang w:bidi="fa-IR"/>
        </w:rPr>
        <w:t xml:space="preserve">، </w:t>
      </w:r>
      <w:r>
        <w:rPr>
          <w:rtl/>
          <w:lang w:bidi="fa-IR"/>
        </w:rPr>
        <w:t>تزلزلى در اراده ساحران ايجاد كرد و به فكر فرو رفتند و شايد شيوه همه افرادى كه به خدا و روز جزا اينان ندارند</w:t>
      </w:r>
      <w:r w:rsidR="00CC300F">
        <w:rPr>
          <w:rtl/>
          <w:lang w:bidi="fa-IR"/>
        </w:rPr>
        <w:t xml:space="preserve">، </w:t>
      </w:r>
      <w:r>
        <w:rPr>
          <w:rtl/>
          <w:lang w:bidi="fa-IR"/>
        </w:rPr>
        <w:t>همين باشد كه چون از نظر روحى تكيه گاهى ندارند</w:t>
      </w:r>
      <w:r w:rsidR="00CC300F">
        <w:rPr>
          <w:rtl/>
          <w:lang w:bidi="fa-IR"/>
        </w:rPr>
        <w:t xml:space="preserve">، </w:t>
      </w:r>
      <w:r>
        <w:rPr>
          <w:rtl/>
          <w:lang w:bidi="fa-IR"/>
        </w:rPr>
        <w:t>هميشه در حال اضطراب و نگرانى هستند و با يك تذكر كوتاه كه از جانب معتقدان به مبداء و معاد به آن ها داده مى شود</w:t>
      </w:r>
      <w:r w:rsidR="00CC300F">
        <w:rPr>
          <w:rtl/>
          <w:lang w:bidi="fa-IR"/>
        </w:rPr>
        <w:t xml:space="preserve">، </w:t>
      </w:r>
      <w:r>
        <w:rPr>
          <w:rtl/>
          <w:lang w:bidi="fa-IR"/>
        </w:rPr>
        <w:t>تعادل هود را از دست مى دهند و در كار خود متزلزل مى گردند</w:t>
      </w:r>
      <w:r w:rsidR="00CC300F">
        <w:rPr>
          <w:rtl/>
          <w:lang w:bidi="fa-IR"/>
        </w:rPr>
        <w:t xml:space="preserve">. </w:t>
      </w:r>
    </w:p>
    <w:p w:rsidR="005870D7" w:rsidRDefault="005870D7" w:rsidP="005870D7">
      <w:pPr>
        <w:pStyle w:val="libNormal"/>
        <w:rPr>
          <w:rtl/>
          <w:lang w:bidi="fa-IR"/>
        </w:rPr>
      </w:pPr>
      <w:r>
        <w:rPr>
          <w:rtl/>
          <w:lang w:bidi="fa-IR"/>
        </w:rPr>
        <w:t>به هر صورت روحيه ساحران با اين تذكر كوتاه و گفتار حق تضعيف شد و اختلاف و دو دستگى ميان آن ها ايجاد گرديد و گروهى از آن ها در كار خود مردّد شدند و آثار نخستين شكست در طرف داران فرعون آشكار گرديد</w:t>
      </w:r>
      <w:r w:rsidR="00CC300F">
        <w:rPr>
          <w:rtl/>
          <w:lang w:bidi="fa-IR"/>
        </w:rPr>
        <w:t xml:space="preserve">. </w:t>
      </w:r>
    </w:p>
    <w:p w:rsidR="005870D7" w:rsidRDefault="005870D7" w:rsidP="005870D7">
      <w:pPr>
        <w:pStyle w:val="libNormal"/>
        <w:rPr>
          <w:rtl/>
          <w:lang w:bidi="fa-IR"/>
        </w:rPr>
      </w:pPr>
      <w:r>
        <w:rPr>
          <w:rtl/>
          <w:lang w:bidi="fa-IR"/>
        </w:rPr>
        <w:lastRenderedPageBreak/>
        <w:t>اين خبر به گوش فرعون و دار و دسته اش رسيد و براى جبران آن</w:t>
      </w:r>
      <w:r w:rsidR="00CC300F">
        <w:rPr>
          <w:rtl/>
          <w:lang w:bidi="fa-IR"/>
        </w:rPr>
        <w:t xml:space="preserve">، </w:t>
      </w:r>
      <w:r>
        <w:rPr>
          <w:rtl/>
          <w:lang w:bidi="fa-IR"/>
        </w:rPr>
        <w:t>دستور دار فوراً جلسه اى سرى تشكيل دهند و ساحران را در آن مجلس گرد آورند تا فرعون براى آن ها سخنرانى كند</w:t>
      </w:r>
      <w:r w:rsidR="00CC300F">
        <w:rPr>
          <w:rtl/>
          <w:lang w:bidi="fa-IR"/>
        </w:rPr>
        <w:t xml:space="preserve">. </w:t>
      </w:r>
      <w:r>
        <w:rPr>
          <w:rtl/>
          <w:lang w:bidi="fa-IR"/>
        </w:rPr>
        <w:t>وقتى ساحران حاضر شدند</w:t>
      </w:r>
      <w:r w:rsidR="00CC300F">
        <w:rPr>
          <w:rtl/>
          <w:lang w:bidi="fa-IR"/>
        </w:rPr>
        <w:t xml:space="preserve">، </w:t>
      </w:r>
      <w:r>
        <w:rPr>
          <w:rtl/>
          <w:lang w:bidi="fa-IR"/>
        </w:rPr>
        <w:t>فرعون و طرف دارانش به آن ها گفتند</w:t>
      </w:r>
      <w:r w:rsidR="00CC300F">
        <w:rPr>
          <w:rtl/>
          <w:lang w:bidi="fa-IR"/>
        </w:rPr>
        <w:t xml:space="preserve">: </w:t>
      </w:r>
      <w:r>
        <w:rPr>
          <w:rtl/>
          <w:lang w:bidi="fa-IR"/>
        </w:rPr>
        <w:t>اينان دو جادوگرند كه مى خواهند با جادو خويش شما را از سرزمينتان بيرون كنند و آيين نيك شما را از بين ببدند</w:t>
      </w:r>
      <w:r w:rsidR="00CC300F">
        <w:rPr>
          <w:rtl/>
          <w:lang w:bidi="fa-IR"/>
        </w:rPr>
        <w:t xml:space="preserve">. </w:t>
      </w:r>
      <w:r>
        <w:rPr>
          <w:rtl/>
          <w:lang w:bidi="fa-IR"/>
        </w:rPr>
        <w:t xml:space="preserve">تصميمتان را قطعى كنيد و با هم دلى در يك صف به مبارزه با آنان برخيزيد و بدانيد كه هر كس ‍ برتر شود رستگار (و پيروز) است </w:t>
      </w:r>
      <w:r w:rsidR="00CC300F">
        <w:rPr>
          <w:rtl/>
          <w:lang w:bidi="fa-IR"/>
        </w:rPr>
        <w:t xml:space="preserve">. </w:t>
      </w:r>
      <w:r w:rsidRPr="00612E0F">
        <w:rPr>
          <w:rStyle w:val="libFootnotenumChar"/>
          <w:rtl/>
        </w:rPr>
        <w:t>(791)</w:t>
      </w:r>
    </w:p>
    <w:p w:rsidR="005870D7" w:rsidRDefault="005870D7" w:rsidP="005870D7">
      <w:pPr>
        <w:pStyle w:val="libNormal"/>
        <w:rPr>
          <w:rtl/>
          <w:lang w:bidi="fa-IR"/>
        </w:rPr>
      </w:pPr>
      <w:r>
        <w:rPr>
          <w:rtl/>
          <w:lang w:bidi="fa-IR"/>
        </w:rPr>
        <w:t>فرعونيان در اين جا باز هم از بى خبرى و نداشتن رشد و آگاهى ساحران كه توده اى از همان مردم نادان بودند استفاده نموده و آنان را در پيمودن راه باطل خويش محكم و پا برجا كردند و براى تحريك ساحران از غريزه مال دوستى و وطن پرستى و علاقه به مليّت و آيين نياكانشان به نفع خويش بهره بردارى كردند</w:t>
      </w:r>
      <w:r w:rsidR="00CC300F">
        <w:rPr>
          <w:rtl/>
          <w:lang w:bidi="fa-IR"/>
        </w:rPr>
        <w:t xml:space="preserve">. </w:t>
      </w:r>
    </w:p>
    <w:p w:rsidR="005870D7" w:rsidRDefault="005870D7" w:rsidP="005870D7">
      <w:pPr>
        <w:pStyle w:val="libNormal"/>
        <w:rPr>
          <w:rtl/>
          <w:lang w:bidi="fa-IR"/>
        </w:rPr>
      </w:pPr>
      <w:r>
        <w:rPr>
          <w:rtl/>
          <w:lang w:bidi="fa-IR"/>
        </w:rPr>
        <w:t>نخست آن كه گفتند</w:t>
      </w:r>
      <w:r w:rsidR="00CC300F">
        <w:rPr>
          <w:rtl/>
          <w:lang w:bidi="fa-IR"/>
        </w:rPr>
        <w:t xml:space="preserve">: </w:t>
      </w:r>
      <w:r>
        <w:rPr>
          <w:rtl/>
          <w:lang w:bidi="fa-IR"/>
        </w:rPr>
        <w:t>موسى و هارون مى خواهند با جادوى خويش شما را از سرزمينتان بيرون كنند</w:t>
      </w:r>
      <w:r w:rsidR="00CC300F">
        <w:rPr>
          <w:rtl/>
          <w:lang w:bidi="fa-IR"/>
        </w:rPr>
        <w:t xml:space="preserve">، </w:t>
      </w:r>
      <w:r>
        <w:rPr>
          <w:rtl/>
          <w:lang w:bidi="fa-IR"/>
        </w:rPr>
        <w:t>و ديگر آن كه اينان مى خواهند آيين مقدس و مليّت شما را از بين ببرند و بدين تربيب شما بايد بيشتدين كوشش خود را كرده و كاملاً هم دل شويد و در يك صف به مقابله با آن دو قيام كنيد</w:t>
      </w:r>
      <w:r w:rsidR="00CC300F">
        <w:rPr>
          <w:rtl/>
          <w:lang w:bidi="fa-IR"/>
        </w:rPr>
        <w:t xml:space="preserve">. </w:t>
      </w:r>
    </w:p>
    <w:p w:rsidR="005870D7" w:rsidRDefault="00612E0F" w:rsidP="00612E0F">
      <w:pPr>
        <w:pStyle w:val="Heading2"/>
        <w:rPr>
          <w:rtl/>
          <w:lang w:bidi="fa-IR"/>
        </w:rPr>
      </w:pPr>
      <w:bookmarkStart w:id="198" w:name="_Toc395430920"/>
      <w:r>
        <w:rPr>
          <w:rtl/>
          <w:lang w:bidi="fa-IR"/>
        </w:rPr>
        <w:t>سحر ساحران و معجزه موسى</w:t>
      </w:r>
      <w:bookmarkEnd w:id="198"/>
      <w:r>
        <w:rPr>
          <w:lang w:bidi="fa-IR"/>
        </w:rPr>
        <w:t xml:space="preserve"> </w:t>
      </w:r>
    </w:p>
    <w:p w:rsidR="005870D7" w:rsidRDefault="005870D7" w:rsidP="005870D7">
      <w:pPr>
        <w:pStyle w:val="libNormal"/>
        <w:rPr>
          <w:rtl/>
          <w:lang w:bidi="fa-IR"/>
        </w:rPr>
      </w:pPr>
      <w:r>
        <w:rPr>
          <w:rtl/>
          <w:lang w:bidi="fa-IR"/>
        </w:rPr>
        <w:t xml:space="preserve"> ساحران در برابر چشم هزاران نفر كه شايد بر اثر جهل و نداشتن رشد اجتماعى</w:t>
      </w:r>
      <w:r w:rsidR="00CC300F">
        <w:rPr>
          <w:rtl/>
          <w:lang w:bidi="fa-IR"/>
        </w:rPr>
        <w:t xml:space="preserve">، </w:t>
      </w:r>
      <w:r>
        <w:rPr>
          <w:rtl/>
          <w:lang w:bidi="fa-IR"/>
        </w:rPr>
        <w:t>از اعماق دل پيروزى خود را آرزو مى كردند</w:t>
      </w:r>
      <w:r w:rsidR="00CC300F">
        <w:rPr>
          <w:rtl/>
          <w:lang w:bidi="fa-IR"/>
        </w:rPr>
        <w:t xml:space="preserve">، </w:t>
      </w:r>
      <w:r>
        <w:rPr>
          <w:rtl/>
          <w:lang w:bidi="fa-IR"/>
        </w:rPr>
        <w:t>پيش آمدند و به موسى گفتند</w:t>
      </w:r>
      <w:r w:rsidR="00CC300F">
        <w:rPr>
          <w:rtl/>
          <w:lang w:bidi="fa-IR"/>
        </w:rPr>
        <w:t xml:space="preserve">: </w:t>
      </w:r>
      <w:r>
        <w:rPr>
          <w:rtl/>
          <w:lang w:bidi="fa-IR"/>
        </w:rPr>
        <w:t>تو ابزار سحرت را به كار مى اندازى يا ما بيندازيم</w:t>
      </w:r>
      <w:r w:rsidR="00CC300F">
        <w:rPr>
          <w:rtl/>
          <w:lang w:bidi="fa-IR"/>
        </w:rPr>
        <w:t xml:space="preserve">. </w:t>
      </w:r>
      <w:r w:rsidRPr="00612E0F">
        <w:rPr>
          <w:rStyle w:val="libFootnotenumChar"/>
          <w:rtl/>
        </w:rPr>
        <w:t>(792)</w:t>
      </w:r>
    </w:p>
    <w:p w:rsidR="005870D7" w:rsidRDefault="005870D7" w:rsidP="005870D7">
      <w:pPr>
        <w:pStyle w:val="libNormal"/>
        <w:rPr>
          <w:rtl/>
          <w:lang w:bidi="fa-IR"/>
        </w:rPr>
      </w:pPr>
      <w:r>
        <w:rPr>
          <w:rtl/>
          <w:lang w:bidi="fa-IR"/>
        </w:rPr>
        <w:lastRenderedPageBreak/>
        <w:t>موسى فرمود</w:t>
      </w:r>
      <w:r w:rsidR="00CC300F">
        <w:rPr>
          <w:rtl/>
          <w:lang w:bidi="fa-IR"/>
        </w:rPr>
        <w:t xml:space="preserve">: </w:t>
      </w:r>
      <w:r>
        <w:rPr>
          <w:rtl/>
          <w:lang w:bidi="fa-IR"/>
        </w:rPr>
        <w:t xml:space="preserve">شما بيندازيد </w:t>
      </w:r>
      <w:r w:rsidRPr="00612E0F">
        <w:rPr>
          <w:rStyle w:val="libFootnotenumChar"/>
          <w:rtl/>
        </w:rPr>
        <w:t>(793)</w:t>
      </w:r>
      <w:r>
        <w:rPr>
          <w:rtl/>
          <w:lang w:bidi="fa-IR"/>
        </w:rPr>
        <w:t xml:space="preserve"> و با اين جمله ساحران همه ريسمان ها و عصاهايى را كه قبلاً آماده كرده بودند</w:t>
      </w:r>
      <w:r w:rsidR="00CC300F">
        <w:rPr>
          <w:rtl/>
          <w:lang w:bidi="fa-IR"/>
        </w:rPr>
        <w:t xml:space="preserve">، </w:t>
      </w:r>
      <w:r>
        <w:rPr>
          <w:rtl/>
          <w:lang w:bidi="fa-IR"/>
        </w:rPr>
        <w:t>بر زمين انداختند و در نظر موسى (و ديگران) به صورت مارهايى درآمد كه راه مى رفتند</w:t>
      </w:r>
      <w:r w:rsidR="00CC300F">
        <w:rPr>
          <w:rtl/>
          <w:lang w:bidi="fa-IR"/>
        </w:rPr>
        <w:t xml:space="preserve">. </w:t>
      </w:r>
    </w:p>
    <w:p w:rsidR="005870D7" w:rsidRDefault="005870D7" w:rsidP="005870D7">
      <w:pPr>
        <w:pStyle w:val="libNormal"/>
        <w:rPr>
          <w:rtl/>
          <w:lang w:bidi="fa-IR"/>
        </w:rPr>
      </w:pPr>
      <w:r>
        <w:rPr>
          <w:rtl/>
          <w:lang w:bidi="fa-IR"/>
        </w:rPr>
        <w:t>منظره عجيبى بود</w:t>
      </w:r>
      <w:r w:rsidR="00CC300F">
        <w:rPr>
          <w:rtl/>
          <w:lang w:bidi="fa-IR"/>
        </w:rPr>
        <w:t xml:space="preserve">، </w:t>
      </w:r>
      <w:r>
        <w:rPr>
          <w:rtl/>
          <w:lang w:bidi="fa-IR"/>
        </w:rPr>
        <w:t>در صحرايى وسيع</w:t>
      </w:r>
      <w:r w:rsidR="00CC300F">
        <w:rPr>
          <w:rtl/>
          <w:lang w:bidi="fa-IR"/>
        </w:rPr>
        <w:t xml:space="preserve">، </w:t>
      </w:r>
      <w:r>
        <w:rPr>
          <w:rtl/>
          <w:lang w:bidi="fa-IR"/>
        </w:rPr>
        <w:t>ده ها و شايد صدها و هزارها ريسمان و چوب به صورت مارهايى درآمده و شروع به جست وخيز كردند</w:t>
      </w:r>
      <w:r w:rsidR="00CC300F">
        <w:rPr>
          <w:rtl/>
          <w:lang w:bidi="fa-IR"/>
        </w:rPr>
        <w:t xml:space="preserve">. </w:t>
      </w:r>
      <w:r>
        <w:rPr>
          <w:rtl/>
          <w:lang w:bidi="fa-IR"/>
        </w:rPr>
        <w:t>قرآن كريم مى گويد</w:t>
      </w:r>
      <w:r w:rsidR="00CC300F">
        <w:rPr>
          <w:rtl/>
          <w:lang w:bidi="fa-IR"/>
        </w:rPr>
        <w:t xml:space="preserve">: </w:t>
      </w:r>
      <w:r>
        <w:rPr>
          <w:rtl/>
          <w:lang w:bidi="fa-IR"/>
        </w:rPr>
        <w:t>ديدگان مردم را مسحور و ترسى در آن ها ايجاد كردند و سحرى عظيم آوردند</w:t>
      </w:r>
      <w:r w:rsidR="00CC300F">
        <w:rPr>
          <w:rtl/>
          <w:lang w:bidi="fa-IR"/>
        </w:rPr>
        <w:t xml:space="preserve">. </w:t>
      </w:r>
      <w:r w:rsidRPr="00612E0F">
        <w:rPr>
          <w:rStyle w:val="libFootnotenumChar"/>
          <w:rtl/>
        </w:rPr>
        <w:t>(794)</w:t>
      </w:r>
    </w:p>
    <w:p w:rsidR="005870D7" w:rsidRDefault="005870D7" w:rsidP="005870D7">
      <w:pPr>
        <w:pStyle w:val="libNormal"/>
        <w:rPr>
          <w:rtl/>
          <w:lang w:bidi="fa-IR"/>
        </w:rPr>
      </w:pPr>
      <w:r>
        <w:rPr>
          <w:rtl/>
          <w:lang w:bidi="fa-IR"/>
        </w:rPr>
        <w:t>منظره به حدّى وحشتناك بود كه حضرت موسى نيز احساس ترس كرد و مختصر رعبى در دلش ايجاد شد</w:t>
      </w:r>
      <w:r w:rsidR="00CC300F">
        <w:rPr>
          <w:rtl/>
          <w:lang w:bidi="fa-IR"/>
        </w:rPr>
        <w:t xml:space="preserve">، </w:t>
      </w:r>
      <w:r>
        <w:rPr>
          <w:rtl/>
          <w:lang w:bidi="fa-IR"/>
        </w:rPr>
        <w:t>اما در همان حال</w:t>
      </w:r>
      <w:r w:rsidR="00CC300F">
        <w:rPr>
          <w:rtl/>
          <w:lang w:bidi="fa-IR"/>
        </w:rPr>
        <w:t xml:space="preserve">، </w:t>
      </w:r>
      <w:r>
        <w:rPr>
          <w:rtl/>
          <w:lang w:bidi="fa-IR"/>
        </w:rPr>
        <w:t>وحى خداوند آن برس اندك را نيز از دلش بيرون برد و بدو خطاب شد</w:t>
      </w:r>
      <w:r w:rsidR="00CC300F">
        <w:rPr>
          <w:rtl/>
          <w:lang w:bidi="fa-IR"/>
        </w:rPr>
        <w:t xml:space="preserve">: </w:t>
      </w:r>
      <w:r>
        <w:rPr>
          <w:rtl/>
          <w:lang w:bidi="fa-IR"/>
        </w:rPr>
        <w:t>اى موسى</w:t>
      </w:r>
      <w:r w:rsidR="006E6573">
        <w:rPr>
          <w:rtl/>
          <w:lang w:bidi="fa-IR"/>
        </w:rPr>
        <w:t xml:space="preserve">! </w:t>
      </w:r>
      <w:r>
        <w:rPr>
          <w:rtl/>
          <w:lang w:bidi="fa-IR"/>
        </w:rPr>
        <w:t>نترس كه تو برترى</w:t>
      </w:r>
      <w:r w:rsidR="00CC300F">
        <w:rPr>
          <w:rtl/>
          <w:lang w:bidi="fa-IR"/>
        </w:rPr>
        <w:t xml:space="preserve">. </w:t>
      </w:r>
      <w:r>
        <w:rPr>
          <w:rtl/>
          <w:lang w:bidi="fa-IR"/>
        </w:rPr>
        <w:t>آن چه در دست راستت دارى بيفكن كه هر چه را اينان ساخته اند ببلعد</w:t>
      </w:r>
      <w:r w:rsidR="00CC300F">
        <w:rPr>
          <w:rtl/>
          <w:lang w:bidi="fa-IR"/>
        </w:rPr>
        <w:t xml:space="preserve">، </w:t>
      </w:r>
      <w:r>
        <w:rPr>
          <w:rtl/>
          <w:lang w:bidi="fa-IR"/>
        </w:rPr>
        <w:t>زيرا اينان نيرنگ جادوگرى را ساخته اند و جادوگر هرجا باشد (يا هر چه بياورد) رستگار (و پيروز) نخواهد شد</w:t>
      </w:r>
      <w:r w:rsidR="00CC300F">
        <w:rPr>
          <w:rtl/>
          <w:lang w:bidi="fa-IR"/>
        </w:rPr>
        <w:t xml:space="preserve">. </w:t>
      </w:r>
      <w:r w:rsidRPr="00612E0F">
        <w:rPr>
          <w:rStyle w:val="libFootnotenumChar"/>
          <w:rtl/>
        </w:rPr>
        <w:t>(795)</w:t>
      </w:r>
    </w:p>
    <w:p w:rsidR="00AB101F" w:rsidRDefault="005870D7" w:rsidP="00AB101F">
      <w:pPr>
        <w:pStyle w:val="libNormal"/>
        <w:rPr>
          <w:rStyle w:val="libFootnotenumChar"/>
          <w:rtl/>
        </w:rPr>
      </w:pPr>
      <w:r>
        <w:rPr>
          <w:rtl/>
          <w:lang w:bidi="fa-IR"/>
        </w:rPr>
        <w:t>موسى بى درنگ عصاى خود را بيفكند و ناگهان به صورت اژدهايى عظيم درآمد و در چشم برهم زدنى همه آلات سحر و ابزار كار ساحران را بلعيد</w:t>
      </w:r>
      <w:r w:rsidR="00CC300F">
        <w:rPr>
          <w:rtl/>
          <w:lang w:bidi="fa-IR"/>
        </w:rPr>
        <w:t xml:space="preserve">. </w:t>
      </w:r>
      <w:r>
        <w:rPr>
          <w:rtl/>
          <w:lang w:bidi="fa-IR"/>
        </w:rPr>
        <w:t>تماشاگران كه آن اژدهاى عظيم را با آن هيبت ديدند</w:t>
      </w:r>
      <w:r w:rsidR="00CC300F">
        <w:rPr>
          <w:rtl/>
          <w:lang w:bidi="fa-IR"/>
        </w:rPr>
        <w:t xml:space="preserve">، </w:t>
      </w:r>
      <w:r>
        <w:rPr>
          <w:rtl/>
          <w:lang w:bidi="fa-IR"/>
        </w:rPr>
        <w:t>از ترس پا به فرار نهادند و به گفته برخى از مورخان</w:t>
      </w:r>
      <w:r w:rsidR="00CC300F">
        <w:rPr>
          <w:rtl/>
          <w:lang w:bidi="fa-IR"/>
        </w:rPr>
        <w:t xml:space="preserve">، </w:t>
      </w:r>
      <w:r>
        <w:rPr>
          <w:rtl/>
          <w:lang w:bidi="fa-IR"/>
        </w:rPr>
        <w:t>صدها نفر زير دست و پا رفتند و غوغاى عظيمى بر پا شد</w:t>
      </w:r>
      <w:r w:rsidR="00CC300F">
        <w:rPr>
          <w:rtl/>
          <w:lang w:bidi="fa-IR"/>
        </w:rPr>
        <w:t xml:space="preserve">. </w:t>
      </w:r>
      <w:r w:rsidRPr="00612E0F">
        <w:rPr>
          <w:rStyle w:val="libFootnotenumChar"/>
          <w:rtl/>
        </w:rPr>
        <w:t>(796)</w:t>
      </w:r>
    </w:p>
    <w:p w:rsidR="005870D7" w:rsidRDefault="00612E0F" w:rsidP="00AB101F">
      <w:pPr>
        <w:pStyle w:val="Heading2"/>
        <w:rPr>
          <w:rtl/>
          <w:lang w:bidi="fa-IR"/>
        </w:rPr>
      </w:pPr>
      <w:bookmarkStart w:id="199" w:name="_Toc395430921"/>
      <w:r>
        <w:rPr>
          <w:rtl/>
          <w:lang w:bidi="fa-IR"/>
        </w:rPr>
        <w:t>ايمان ساحران</w:t>
      </w:r>
      <w:bookmarkEnd w:id="199"/>
      <w:r>
        <w:rPr>
          <w:lang w:bidi="fa-IR"/>
        </w:rPr>
        <w:t xml:space="preserve"> </w:t>
      </w:r>
    </w:p>
    <w:p w:rsidR="005870D7" w:rsidRDefault="005870D7" w:rsidP="005870D7">
      <w:pPr>
        <w:pStyle w:val="libNormal"/>
        <w:rPr>
          <w:rtl/>
          <w:lang w:bidi="fa-IR"/>
        </w:rPr>
      </w:pPr>
      <w:r>
        <w:rPr>
          <w:rtl/>
          <w:lang w:bidi="fa-IR"/>
        </w:rPr>
        <w:t xml:space="preserve"> در اين وقت حق براى ساحران آشكار گرديد و چنان تاءثير معجزه موسى قرار گرفتند كه بدون </w:t>
      </w:r>
      <w:r w:rsidR="007761BE">
        <w:rPr>
          <w:rtl/>
          <w:lang w:bidi="fa-IR"/>
        </w:rPr>
        <w:t>تأمل</w:t>
      </w:r>
      <w:r w:rsidR="00CC300F">
        <w:rPr>
          <w:rtl/>
          <w:lang w:bidi="fa-IR"/>
        </w:rPr>
        <w:t xml:space="preserve">، </w:t>
      </w:r>
      <w:r>
        <w:rPr>
          <w:rtl/>
          <w:lang w:bidi="fa-IR"/>
        </w:rPr>
        <w:t xml:space="preserve">پيش روى موسى به خاك افتاده و ايمان خود را به </w:t>
      </w:r>
      <w:r>
        <w:rPr>
          <w:rtl/>
          <w:lang w:bidi="fa-IR"/>
        </w:rPr>
        <w:lastRenderedPageBreak/>
        <w:t>خداى موسى و هارون اظهار كردند و به عجز و زبونى خود در برابر قدرت الهى اعتراف نمودند</w:t>
      </w:r>
      <w:r w:rsidR="00CC300F">
        <w:rPr>
          <w:rtl/>
          <w:lang w:bidi="fa-IR"/>
        </w:rPr>
        <w:t xml:space="preserve">. </w:t>
      </w:r>
    </w:p>
    <w:p w:rsidR="005870D7" w:rsidRDefault="005870D7" w:rsidP="005870D7">
      <w:pPr>
        <w:pStyle w:val="libNormal"/>
        <w:rPr>
          <w:rtl/>
          <w:lang w:bidi="fa-IR"/>
        </w:rPr>
      </w:pPr>
      <w:r>
        <w:rPr>
          <w:rtl/>
          <w:lang w:bidi="fa-IR"/>
        </w:rPr>
        <w:t>فرعون كه در برابر شكستى ناگهانى و عملى انجام شده قرار گرفته بود و انتظار نداشت چنين شكست سختى آن هم از جانب افرادى كه اميدوار بود پايه هاى لرزان حكومت ظالمانه اش را به وسيله آن ها پابرجا و مستحكم سازد نصيبش ‍ گردد</w:t>
      </w:r>
      <w:r w:rsidR="00CC300F">
        <w:rPr>
          <w:rtl/>
          <w:lang w:bidi="fa-IR"/>
        </w:rPr>
        <w:t xml:space="preserve">، </w:t>
      </w:r>
      <w:r>
        <w:rPr>
          <w:rtl/>
          <w:lang w:bidi="fa-IR"/>
        </w:rPr>
        <w:t>بى اندازه خشمناك شد و براى اين كه سرپوشى بر ناتوانى خود بنهد و شرمندگى خود را مخفى سازد</w:t>
      </w:r>
      <w:r w:rsidR="00CC300F">
        <w:rPr>
          <w:rtl/>
          <w:lang w:bidi="fa-IR"/>
        </w:rPr>
        <w:t xml:space="preserve">، </w:t>
      </w:r>
      <w:r>
        <w:rPr>
          <w:rtl/>
          <w:lang w:bidi="fa-IR"/>
        </w:rPr>
        <w:t>بر ساحران بانگ زد و گفت</w:t>
      </w:r>
      <w:r w:rsidR="00CC300F">
        <w:rPr>
          <w:rtl/>
          <w:lang w:bidi="fa-IR"/>
        </w:rPr>
        <w:t xml:space="preserve">: </w:t>
      </w:r>
      <w:r>
        <w:rPr>
          <w:rtl/>
          <w:lang w:bidi="fa-IR"/>
        </w:rPr>
        <w:t>آيا پيش از آن كه من به شما اجازه دهم به او ايمان آورديد (اكنون معلوم شد كه استاد شما در سحر او بوده) و او بزرگ شماست كه سحر ر ابه شما ياد داده است</w:t>
      </w:r>
      <w:r w:rsidR="00CC300F">
        <w:rPr>
          <w:rtl/>
          <w:lang w:bidi="fa-IR"/>
        </w:rPr>
        <w:t xml:space="preserve">. </w:t>
      </w:r>
      <w:r w:rsidRPr="00612E0F">
        <w:rPr>
          <w:rStyle w:val="libFootnotenumChar"/>
          <w:rtl/>
        </w:rPr>
        <w:t>(797)</w:t>
      </w:r>
    </w:p>
    <w:p w:rsidR="005870D7" w:rsidRDefault="005870D7" w:rsidP="005870D7">
      <w:pPr>
        <w:pStyle w:val="libNormal"/>
        <w:rPr>
          <w:rtl/>
          <w:lang w:bidi="fa-IR"/>
        </w:rPr>
      </w:pPr>
      <w:r>
        <w:rPr>
          <w:rtl/>
          <w:lang w:bidi="fa-IR"/>
        </w:rPr>
        <w:t>فرعون</w:t>
      </w:r>
      <w:r w:rsidR="00CC300F">
        <w:rPr>
          <w:rtl/>
          <w:lang w:bidi="fa-IR"/>
        </w:rPr>
        <w:t xml:space="preserve">، </w:t>
      </w:r>
      <w:r>
        <w:rPr>
          <w:rtl/>
          <w:lang w:bidi="fa-IR"/>
        </w:rPr>
        <w:t>موسى را مى شناخت و مى دانست كه هيچ تماس قبلى بين موسى و ساحران برقرار نشده و شايد موسى تا آن روز هيچ يك از ان ها را نديده است</w:t>
      </w:r>
      <w:r w:rsidR="00CC300F">
        <w:rPr>
          <w:rtl/>
          <w:lang w:bidi="fa-IR"/>
        </w:rPr>
        <w:t xml:space="preserve">، </w:t>
      </w:r>
      <w:r>
        <w:rPr>
          <w:rtl/>
          <w:lang w:bidi="fa-IR"/>
        </w:rPr>
        <w:t>اما چه كند كه براى حفظ مقام خود ناچار است در آن موقع حساس به هر تهمت و دروغى متوسل شود و به هر ترتيبى شده</w:t>
      </w:r>
      <w:r w:rsidR="00CC300F">
        <w:rPr>
          <w:rtl/>
          <w:lang w:bidi="fa-IR"/>
        </w:rPr>
        <w:t xml:space="preserve">، </w:t>
      </w:r>
      <w:r>
        <w:rPr>
          <w:rtl/>
          <w:lang w:bidi="fa-IR"/>
        </w:rPr>
        <w:t>بر ناتوانى خود سرپوش نهد و احياناً از ايمان مردم ديگر جلوگيرى كند</w:t>
      </w:r>
      <w:r w:rsidR="00CC300F">
        <w:rPr>
          <w:rtl/>
          <w:lang w:bidi="fa-IR"/>
        </w:rPr>
        <w:t xml:space="preserve">. </w:t>
      </w:r>
    </w:p>
    <w:p w:rsidR="005870D7" w:rsidRDefault="005870D7" w:rsidP="005870D7">
      <w:pPr>
        <w:pStyle w:val="libNormal"/>
        <w:rPr>
          <w:rtl/>
          <w:lang w:bidi="fa-IR"/>
        </w:rPr>
      </w:pPr>
      <w:r>
        <w:rPr>
          <w:rtl/>
          <w:lang w:bidi="fa-IR"/>
        </w:rPr>
        <w:t>در سوره اعراف آمده است كه رو به ايشان كرد و گفت</w:t>
      </w:r>
      <w:r w:rsidR="00CC300F">
        <w:rPr>
          <w:rtl/>
          <w:lang w:bidi="fa-IR"/>
        </w:rPr>
        <w:t xml:space="preserve">: </w:t>
      </w:r>
      <w:r>
        <w:rPr>
          <w:rtl/>
          <w:lang w:bidi="fa-IR"/>
        </w:rPr>
        <w:t xml:space="preserve">اين نقشه اى است كه شما كشيده بوديد تا مردم را از شهرشان بيرون كنيد </w:t>
      </w:r>
      <w:r w:rsidRPr="00612E0F">
        <w:rPr>
          <w:rStyle w:val="libFootnotenumChar"/>
          <w:rtl/>
        </w:rPr>
        <w:t>(798)</w:t>
      </w:r>
      <w:r>
        <w:rPr>
          <w:rtl/>
          <w:lang w:bidi="fa-IR"/>
        </w:rPr>
        <w:t xml:space="preserve"> و بدين ترتيب آن ها را متهم به همكارى با موسى و طرح نقشه و توطئه بر ضدّ دستگاه سلطنت خود كرد و به دنبال اين جمله باز هم خواست احساسات توده مردم را بر ضدّ آن ها تحريك كند و بدين وسيله حق را بر مردم بپوشاند</w:t>
      </w:r>
      <w:r w:rsidR="00CC300F">
        <w:rPr>
          <w:rtl/>
          <w:lang w:bidi="fa-IR"/>
        </w:rPr>
        <w:t xml:space="preserve">. </w:t>
      </w:r>
      <w:r>
        <w:rPr>
          <w:rtl/>
          <w:lang w:bidi="fa-IR"/>
        </w:rPr>
        <w:t>ازاين رو گفت</w:t>
      </w:r>
      <w:r w:rsidR="00CC300F">
        <w:rPr>
          <w:rtl/>
          <w:lang w:bidi="fa-IR"/>
        </w:rPr>
        <w:t xml:space="preserve">: </w:t>
      </w:r>
      <w:r>
        <w:rPr>
          <w:rtl/>
          <w:lang w:bidi="fa-IR"/>
        </w:rPr>
        <w:t>نقشه كشيده بوديد تا مردم را از شهرشان بيرون كنيد و با اين گفتار خواست براى چندمين بار به دروغ به مردم وانمود كند كه موسى و يارانش مى خواهند شما را از شهر و دايارتان بيرون كنند و خود وارث اين سرزمين گردند</w:t>
      </w:r>
      <w:r w:rsidR="00CC300F">
        <w:rPr>
          <w:rtl/>
          <w:lang w:bidi="fa-IR"/>
        </w:rPr>
        <w:t xml:space="preserve">. </w:t>
      </w:r>
    </w:p>
    <w:p w:rsidR="005870D7" w:rsidRDefault="005870D7" w:rsidP="005870D7">
      <w:pPr>
        <w:pStyle w:val="libNormal"/>
        <w:rPr>
          <w:rtl/>
          <w:lang w:bidi="fa-IR"/>
        </w:rPr>
      </w:pPr>
      <w:r>
        <w:rPr>
          <w:rtl/>
          <w:lang w:bidi="fa-IR"/>
        </w:rPr>
        <w:lastRenderedPageBreak/>
        <w:t>سپس فرعون قيافه خشونت آميزى به خود گرفت و ساحران را به سخت ترين شكنجه ها تهديد كرده گفت</w:t>
      </w:r>
      <w:r w:rsidR="00CC300F">
        <w:rPr>
          <w:rtl/>
          <w:lang w:bidi="fa-IR"/>
        </w:rPr>
        <w:t xml:space="preserve">: </w:t>
      </w:r>
      <w:r>
        <w:rPr>
          <w:rtl/>
          <w:lang w:bidi="fa-IR"/>
        </w:rPr>
        <w:t xml:space="preserve">دست ها و پاهايتان را برعكس يك ديگر قطع و بر تنه هاى نخل آويزانتان مى كنم تا بدانيد عذاب كدام يك از ما سخت تر و پايدارتر است </w:t>
      </w:r>
      <w:r w:rsidR="00CC300F">
        <w:rPr>
          <w:rtl/>
          <w:lang w:bidi="fa-IR"/>
        </w:rPr>
        <w:t xml:space="preserve">. </w:t>
      </w:r>
      <w:r w:rsidRPr="00612E0F">
        <w:rPr>
          <w:rStyle w:val="libFootnotenumChar"/>
          <w:rtl/>
        </w:rPr>
        <w:t>(799)</w:t>
      </w:r>
    </w:p>
    <w:p w:rsidR="005870D7" w:rsidRDefault="005870D7" w:rsidP="005870D7">
      <w:pPr>
        <w:pStyle w:val="libNormal"/>
        <w:rPr>
          <w:rtl/>
          <w:lang w:bidi="fa-IR"/>
        </w:rPr>
      </w:pPr>
      <w:r>
        <w:rPr>
          <w:rtl/>
          <w:lang w:bidi="fa-IR"/>
        </w:rPr>
        <w:t>فرعون كه تا آن روز جمعى چاپلوس را اطراف خود ديده بود كه باى گذراندن زندگى چند روزه دنيا به هر جنايتى تن داده بودند و دستورهاى او را بى چون و چرا اجرا مى كردند</w:t>
      </w:r>
      <w:r w:rsidR="00CC300F">
        <w:rPr>
          <w:rtl/>
          <w:lang w:bidi="fa-IR"/>
        </w:rPr>
        <w:t xml:space="preserve">، </w:t>
      </w:r>
      <w:r>
        <w:rPr>
          <w:rtl/>
          <w:lang w:bidi="fa-IR"/>
        </w:rPr>
        <w:t>آن ها را به كشتن و بستن و گرفتن جان تهديد كرد</w:t>
      </w:r>
      <w:r w:rsidR="00CC300F">
        <w:rPr>
          <w:rtl/>
          <w:lang w:bidi="fa-IR"/>
        </w:rPr>
        <w:t xml:space="preserve">، </w:t>
      </w:r>
      <w:r>
        <w:rPr>
          <w:rtl/>
          <w:lang w:bidi="fa-IR"/>
        </w:rPr>
        <w:t>ولى غافل از آن كه ساحران با ديدن آن معجزه هجيب و بلكه معجزات ديگرى كه ضمن آن معجزه مساهده كردند</w:t>
      </w:r>
      <w:r w:rsidR="00CC300F">
        <w:rPr>
          <w:rtl/>
          <w:lang w:bidi="fa-IR"/>
        </w:rPr>
        <w:t xml:space="preserve">، </w:t>
      </w:r>
      <w:r>
        <w:rPr>
          <w:rtl/>
          <w:lang w:bidi="fa-IR"/>
        </w:rPr>
        <w:t>دانستند كه ادعاى فرعون كه خود را پروردگار آنان مى داند</w:t>
      </w:r>
      <w:r w:rsidR="00CC300F">
        <w:rPr>
          <w:rtl/>
          <w:lang w:bidi="fa-IR"/>
        </w:rPr>
        <w:t xml:space="preserve">، </w:t>
      </w:r>
      <w:r>
        <w:rPr>
          <w:rtl/>
          <w:lang w:bidi="fa-IR"/>
        </w:rPr>
        <w:t>پوچ و واهى است و پروردگار حقيقى همان پروردگار موسى و هارون است و زندگى دنيا مقدمه زندگى جهان ديگر است و چنان نيست كه انسان با از دست دادن زندگى اين جهان از بين برود</w:t>
      </w:r>
      <w:r w:rsidR="00CC300F">
        <w:rPr>
          <w:rtl/>
          <w:lang w:bidi="fa-IR"/>
        </w:rPr>
        <w:t xml:space="preserve">، </w:t>
      </w:r>
      <w:r>
        <w:rPr>
          <w:rtl/>
          <w:lang w:bidi="fa-IR"/>
        </w:rPr>
        <w:t>از اين رو با كمال شهامت و بينش در پاسخ او گفتند</w:t>
      </w:r>
      <w:r w:rsidR="00CC300F">
        <w:rPr>
          <w:rtl/>
          <w:lang w:bidi="fa-IR"/>
        </w:rPr>
        <w:t xml:space="preserve">: </w:t>
      </w:r>
      <w:r>
        <w:rPr>
          <w:rtl/>
          <w:lang w:bidi="fa-IR"/>
        </w:rPr>
        <w:t>ما هرگز تو را بر اين معجزه ها كه براى ما آمده و آن خدايى كه ما را آفريده است ترجيح نمى دهيم</w:t>
      </w:r>
      <w:r w:rsidR="00CC300F">
        <w:rPr>
          <w:rtl/>
          <w:lang w:bidi="fa-IR"/>
        </w:rPr>
        <w:t xml:space="preserve">. </w:t>
      </w:r>
      <w:r>
        <w:rPr>
          <w:rtl/>
          <w:lang w:bidi="fa-IR"/>
        </w:rPr>
        <w:t xml:space="preserve">پس تو هر چه مى كنى بكن كه فقط زندگى اين دنيا را از ما مى گيرى </w:t>
      </w:r>
      <w:r w:rsidRPr="00612E0F">
        <w:rPr>
          <w:rStyle w:val="libFootnotenumChar"/>
          <w:rtl/>
        </w:rPr>
        <w:t>(800)</w:t>
      </w:r>
      <w:r>
        <w:rPr>
          <w:rtl/>
          <w:lang w:bidi="fa-IR"/>
        </w:rPr>
        <w:t xml:space="preserve"> و در سراى ابديّت و جهان آخرت فرمان تو نافذ نيست سعادت آن جهان را نمى توانى از ما برگيرى و ما زيانى نخواهيم كرد كه به سوى پروردگارمان مى رويم </w:t>
      </w:r>
      <w:r w:rsidR="00CC300F">
        <w:rPr>
          <w:rtl/>
          <w:lang w:bidi="fa-IR"/>
        </w:rPr>
        <w:t xml:space="preserve">. </w:t>
      </w:r>
      <w:r w:rsidRPr="00612E0F">
        <w:rPr>
          <w:rStyle w:val="libFootnotenumChar"/>
          <w:rtl/>
        </w:rPr>
        <w:t>(801)</w:t>
      </w:r>
      <w:r>
        <w:rPr>
          <w:rtl/>
          <w:lang w:bidi="fa-IR"/>
        </w:rPr>
        <w:t xml:space="preserve"> و به دنبال اين گفتار ادامه دادند</w:t>
      </w:r>
      <w:r w:rsidR="00CC300F">
        <w:rPr>
          <w:rtl/>
          <w:lang w:bidi="fa-IR"/>
        </w:rPr>
        <w:t xml:space="preserve">: </w:t>
      </w:r>
      <w:r>
        <w:rPr>
          <w:rtl/>
          <w:lang w:bidi="fa-IR"/>
        </w:rPr>
        <w:t>ما به پروردگار خود ايمان آورده ايم تا گناهان ما و آن جادوگرى كه ما را بدان مجبور كردى را بيامرزد و خدا بهتر و پايدارتر است</w:t>
      </w:r>
      <w:r w:rsidR="00CC300F">
        <w:rPr>
          <w:rtl/>
          <w:lang w:bidi="fa-IR"/>
        </w:rPr>
        <w:t xml:space="preserve">. </w:t>
      </w:r>
      <w:r w:rsidRPr="00612E0F">
        <w:rPr>
          <w:rStyle w:val="libFootnotenumChar"/>
          <w:rtl/>
        </w:rPr>
        <w:t>(802)</w:t>
      </w:r>
    </w:p>
    <w:p w:rsidR="005870D7" w:rsidRDefault="005870D7" w:rsidP="005870D7">
      <w:pPr>
        <w:pStyle w:val="libNormal"/>
        <w:rPr>
          <w:rtl/>
          <w:lang w:bidi="fa-IR"/>
        </w:rPr>
      </w:pPr>
      <w:r>
        <w:rPr>
          <w:rtl/>
          <w:lang w:bidi="fa-IR"/>
        </w:rPr>
        <w:t>شايد اين جمله اخير پاسخ آن قسمت از گفتار فرعون بود كه به آن ها وعده داد در صورت پيروزى همه گونه احسانى درباره آن ها بنمايد و در وقت تهديد نيز به آن ها گفت</w:t>
      </w:r>
      <w:r w:rsidR="00CC300F">
        <w:rPr>
          <w:rtl/>
          <w:lang w:bidi="fa-IR"/>
        </w:rPr>
        <w:t xml:space="preserve">: </w:t>
      </w:r>
      <w:r>
        <w:rPr>
          <w:rtl/>
          <w:lang w:bidi="fa-IR"/>
        </w:rPr>
        <w:t>تا بدانيد عذاب كدام يك از ما سخت تر و پايدارتر است</w:t>
      </w:r>
      <w:r w:rsidR="00CC300F">
        <w:rPr>
          <w:rtl/>
          <w:lang w:bidi="fa-IR"/>
        </w:rPr>
        <w:t xml:space="preserve">. </w:t>
      </w:r>
      <w:r w:rsidRPr="00612E0F">
        <w:rPr>
          <w:rStyle w:val="libFootnotenumChar"/>
          <w:rtl/>
        </w:rPr>
        <w:t>(803)</w:t>
      </w:r>
    </w:p>
    <w:p w:rsidR="005870D7" w:rsidRDefault="005870D7" w:rsidP="005870D7">
      <w:pPr>
        <w:pStyle w:val="libNormal"/>
        <w:rPr>
          <w:rtl/>
          <w:lang w:bidi="fa-IR"/>
        </w:rPr>
      </w:pPr>
      <w:r>
        <w:rPr>
          <w:rtl/>
          <w:lang w:bidi="fa-IR"/>
        </w:rPr>
        <w:lastRenderedPageBreak/>
        <w:t>به هر صورت</w:t>
      </w:r>
      <w:r w:rsidR="00CC300F">
        <w:rPr>
          <w:rtl/>
          <w:lang w:bidi="fa-IR"/>
        </w:rPr>
        <w:t xml:space="preserve">، </w:t>
      </w:r>
      <w:r>
        <w:rPr>
          <w:rtl/>
          <w:lang w:bidi="fa-IR"/>
        </w:rPr>
        <w:t>اينان كه پيش از ديدن معجزه موسى هيبت و ابّهت فرعون دلهاشان را احاطه كرده بود و رد باطل خود چنان محكم بودند كه گفتند</w:t>
      </w:r>
      <w:r w:rsidR="00CC300F">
        <w:rPr>
          <w:rtl/>
          <w:lang w:bidi="fa-IR"/>
        </w:rPr>
        <w:t xml:space="preserve">: </w:t>
      </w:r>
      <w:r>
        <w:rPr>
          <w:rtl/>
          <w:lang w:bidi="fa-IR"/>
        </w:rPr>
        <w:t xml:space="preserve">به عزّت فرعون كه ما پيروزيم </w:t>
      </w:r>
      <w:r w:rsidRPr="00612E0F">
        <w:rPr>
          <w:rStyle w:val="libFootnotenumChar"/>
          <w:rtl/>
        </w:rPr>
        <w:t>(804)</w:t>
      </w:r>
      <w:r>
        <w:rPr>
          <w:rtl/>
          <w:lang w:bidi="fa-IR"/>
        </w:rPr>
        <w:t xml:space="preserve"> با ديدن آيات حق چنان بصيرتى پيدا كردند كه براى فرعون عزتى نمى ديدند و دنيا و اموال بى حساب او نزد ايشان منزلتى نداشت و آن جملات زيبا و كلمات حكمت آميزى را كه حكايت از يك جهان ايمان و استقامت مى كرد</w:t>
      </w:r>
      <w:r w:rsidR="00CC300F">
        <w:rPr>
          <w:rtl/>
          <w:lang w:bidi="fa-IR"/>
        </w:rPr>
        <w:t xml:space="preserve">، </w:t>
      </w:r>
      <w:r>
        <w:rPr>
          <w:rtl/>
          <w:lang w:bidi="fa-IR"/>
        </w:rPr>
        <w:t>با كمال شهامت در برابر فرعون اظهار كردند</w:t>
      </w:r>
      <w:r w:rsidR="00CC300F">
        <w:rPr>
          <w:rtl/>
          <w:lang w:bidi="fa-IR"/>
        </w:rPr>
        <w:t xml:space="preserve">. </w:t>
      </w:r>
    </w:p>
    <w:p w:rsidR="005870D7" w:rsidRDefault="005870D7" w:rsidP="005870D7">
      <w:pPr>
        <w:pStyle w:val="libNormal"/>
        <w:rPr>
          <w:rtl/>
          <w:lang w:bidi="fa-IR"/>
        </w:rPr>
      </w:pPr>
      <w:r>
        <w:rPr>
          <w:rtl/>
          <w:lang w:bidi="fa-IR"/>
        </w:rPr>
        <w:t>از آيات قرآنى كه به دست نمى آيد كه سرانجام فرعون با ساحران چه كرد و آيا تهديد خود را درباره آنان عملى كرد يا نه</w:t>
      </w:r>
      <w:r w:rsidR="006E6573">
        <w:rPr>
          <w:rtl/>
          <w:lang w:bidi="fa-IR"/>
        </w:rPr>
        <w:t xml:space="preserve">؟ </w:t>
      </w:r>
      <w:r>
        <w:rPr>
          <w:rtl/>
          <w:lang w:bidi="fa-IR"/>
        </w:rPr>
        <w:t>ولى طبرى و ابن اثير در تاريخ خود نقل كرده اند كه فرعون به تهديد خود عمل كرد و دست و پاى آن ها را همان طور كه گفته بود قطع كرد و به درخت آويزان نمود و اين جمله را كه خداى تعالى در سوره اعراف از آن ها نقل كرده كه گفتند</w:t>
      </w:r>
      <w:r w:rsidR="00CC300F">
        <w:rPr>
          <w:rtl/>
          <w:lang w:bidi="fa-IR"/>
        </w:rPr>
        <w:t xml:space="preserve">: </w:t>
      </w:r>
    </w:p>
    <w:p w:rsidR="005870D7" w:rsidRDefault="005870D7" w:rsidP="005870D7">
      <w:pPr>
        <w:pStyle w:val="libNormal"/>
        <w:rPr>
          <w:rtl/>
          <w:lang w:bidi="fa-IR"/>
        </w:rPr>
      </w:pPr>
      <w:r w:rsidRPr="00612E0F">
        <w:rPr>
          <w:rStyle w:val="libAieChar"/>
          <w:rtl/>
        </w:rPr>
        <w:t>رَبَّنا أَفْرِغْ عَلَيْنا صَبْراً وَ تَوَفَّنا مُسْلِمِينَ</w:t>
      </w:r>
      <w:r>
        <w:rPr>
          <w:rtl/>
          <w:lang w:bidi="fa-IR"/>
        </w:rPr>
        <w:t xml:space="preserve"> </w:t>
      </w:r>
      <w:r w:rsidRPr="00612E0F">
        <w:rPr>
          <w:rStyle w:val="libFootnotenumChar"/>
          <w:rtl/>
        </w:rPr>
        <w:t>(805)</w:t>
      </w:r>
      <w:r w:rsidR="00CC300F">
        <w:rPr>
          <w:rtl/>
          <w:lang w:bidi="fa-IR"/>
        </w:rPr>
        <w:t xml:space="preserve">؛ </w:t>
      </w:r>
    </w:p>
    <w:p w:rsidR="005870D7" w:rsidRDefault="005870D7" w:rsidP="005870D7">
      <w:pPr>
        <w:pStyle w:val="libNormal"/>
        <w:rPr>
          <w:rtl/>
          <w:lang w:bidi="fa-IR"/>
        </w:rPr>
      </w:pPr>
      <w:r>
        <w:rPr>
          <w:rtl/>
          <w:lang w:bidi="fa-IR"/>
        </w:rPr>
        <w:t>پروردگارا</w:t>
      </w:r>
      <w:r w:rsidR="006E6573">
        <w:rPr>
          <w:rtl/>
          <w:lang w:bidi="fa-IR"/>
        </w:rPr>
        <w:t xml:space="preserve">! </w:t>
      </w:r>
      <w:r>
        <w:rPr>
          <w:rtl/>
          <w:lang w:bidi="fa-IR"/>
        </w:rPr>
        <w:t>صبرى به ما عطا كن و ما را مسلمان بميران</w:t>
      </w:r>
      <w:r w:rsidR="00CC300F">
        <w:rPr>
          <w:rtl/>
          <w:lang w:bidi="fa-IR"/>
        </w:rPr>
        <w:t xml:space="preserve">. </w:t>
      </w:r>
    </w:p>
    <w:p w:rsidR="005870D7" w:rsidRDefault="005870D7" w:rsidP="005870D7">
      <w:pPr>
        <w:pStyle w:val="libNormal"/>
        <w:rPr>
          <w:rtl/>
          <w:lang w:bidi="fa-IR"/>
        </w:rPr>
      </w:pPr>
      <w:r>
        <w:rPr>
          <w:rtl/>
          <w:lang w:bidi="fa-IR"/>
        </w:rPr>
        <w:t>در همان حال شكنجه و مرگ به درگاه خدا عرض كردند و آن ها كه در آغاز روز كافر بودند</w:t>
      </w:r>
      <w:r w:rsidR="00CC300F">
        <w:rPr>
          <w:rtl/>
          <w:lang w:bidi="fa-IR"/>
        </w:rPr>
        <w:t xml:space="preserve">، </w:t>
      </w:r>
      <w:r>
        <w:rPr>
          <w:rtl/>
          <w:lang w:bidi="fa-IR"/>
        </w:rPr>
        <w:t>در پايان شب شهيد از دنيا رفتند</w:t>
      </w:r>
      <w:r w:rsidR="00CC300F">
        <w:rPr>
          <w:rtl/>
          <w:lang w:bidi="fa-IR"/>
        </w:rPr>
        <w:t xml:space="preserve">؛ </w:t>
      </w:r>
      <w:r>
        <w:rPr>
          <w:rtl/>
          <w:lang w:bidi="fa-IR"/>
        </w:rPr>
        <w:t>گوارايشان باد</w:t>
      </w:r>
      <w:r w:rsidR="00CC300F">
        <w:rPr>
          <w:rtl/>
          <w:lang w:bidi="fa-IR"/>
        </w:rPr>
        <w:t xml:space="preserve">. </w:t>
      </w:r>
    </w:p>
    <w:p w:rsidR="005870D7" w:rsidRDefault="007C2167" w:rsidP="00612E0F">
      <w:pPr>
        <w:pStyle w:val="Heading2"/>
        <w:rPr>
          <w:rtl/>
          <w:lang w:bidi="fa-IR"/>
        </w:rPr>
      </w:pPr>
      <w:bookmarkStart w:id="200" w:name="_Toc395430922"/>
      <w:r>
        <w:rPr>
          <w:rtl/>
          <w:lang w:bidi="fa-IR"/>
        </w:rPr>
        <w:t>مؤمن</w:t>
      </w:r>
      <w:r w:rsidR="00612E0F">
        <w:rPr>
          <w:rtl/>
          <w:lang w:bidi="fa-IR"/>
        </w:rPr>
        <w:t xml:space="preserve"> آل فرعون</w:t>
      </w:r>
      <w:bookmarkEnd w:id="200"/>
      <w:r w:rsidR="00612E0F">
        <w:rPr>
          <w:lang w:bidi="fa-IR"/>
        </w:rPr>
        <w:t xml:space="preserve"> </w:t>
      </w:r>
    </w:p>
    <w:p w:rsidR="005870D7" w:rsidRDefault="005870D7" w:rsidP="005870D7">
      <w:pPr>
        <w:pStyle w:val="libNormal"/>
        <w:rPr>
          <w:rtl/>
          <w:lang w:bidi="fa-IR"/>
        </w:rPr>
      </w:pPr>
      <w:r>
        <w:rPr>
          <w:rtl/>
          <w:lang w:bidi="fa-IR"/>
        </w:rPr>
        <w:t xml:space="preserve"> ابن اثير و ديگران نوشته اند هنگام ايمان ساحران و پيروزى موسى بر آنان</w:t>
      </w:r>
      <w:r w:rsidR="00CC300F">
        <w:rPr>
          <w:rtl/>
          <w:lang w:bidi="fa-IR"/>
        </w:rPr>
        <w:t xml:space="preserve">، </w:t>
      </w:r>
      <w:r>
        <w:rPr>
          <w:rtl/>
          <w:lang w:bidi="fa-IR"/>
        </w:rPr>
        <w:t>مردان و زنان ديگرى هم به آن حضرت ايمان آوردند كه چند تن از آنان به دست فرعون با همان شكنجه هاى سخت به قتل رسيدند</w:t>
      </w:r>
      <w:r w:rsidR="00CC300F">
        <w:rPr>
          <w:rtl/>
          <w:lang w:bidi="fa-IR"/>
        </w:rPr>
        <w:t xml:space="preserve">. </w:t>
      </w:r>
      <w:r>
        <w:rPr>
          <w:rtl/>
          <w:lang w:bidi="fa-IR"/>
        </w:rPr>
        <w:t xml:space="preserve">از جمله </w:t>
      </w:r>
      <w:r w:rsidR="007C2167">
        <w:rPr>
          <w:rtl/>
          <w:lang w:bidi="fa-IR"/>
        </w:rPr>
        <w:t>مؤمن</w:t>
      </w:r>
      <w:r>
        <w:rPr>
          <w:rtl/>
          <w:lang w:bidi="fa-IR"/>
        </w:rPr>
        <w:t xml:space="preserve"> آل فرعون بود</w:t>
      </w:r>
      <w:r w:rsidR="00CC300F">
        <w:rPr>
          <w:rtl/>
          <w:lang w:bidi="fa-IR"/>
        </w:rPr>
        <w:t xml:space="preserve">. </w:t>
      </w:r>
    </w:p>
    <w:p w:rsidR="005870D7" w:rsidRDefault="005870D7" w:rsidP="005870D7">
      <w:pPr>
        <w:pStyle w:val="libNormal"/>
        <w:rPr>
          <w:rtl/>
          <w:lang w:bidi="fa-IR"/>
        </w:rPr>
      </w:pPr>
      <w:r>
        <w:rPr>
          <w:rtl/>
          <w:lang w:bidi="fa-IR"/>
        </w:rPr>
        <w:t>به طورى كه در قرآن كريم آمده</w:t>
      </w:r>
      <w:r w:rsidR="00CC300F">
        <w:rPr>
          <w:rtl/>
          <w:lang w:bidi="fa-IR"/>
        </w:rPr>
        <w:t xml:space="preserve">، </w:t>
      </w:r>
      <w:r>
        <w:rPr>
          <w:rtl/>
          <w:lang w:bidi="fa-IR"/>
        </w:rPr>
        <w:t>او كسى بود كه قبل از آن نيز به خداى جهان ايمان داشت</w:t>
      </w:r>
      <w:r w:rsidR="00CC300F">
        <w:rPr>
          <w:rtl/>
          <w:lang w:bidi="fa-IR"/>
        </w:rPr>
        <w:t xml:space="preserve">، </w:t>
      </w:r>
      <w:r>
        <w:rPr>
          <w:rtl/>
          <w:lang w:bidi="fa-IR"/>
        </w:rPr>
        <w:t xml:space="preserve">ولى ايمان خود را پنهان مى داشت و اظهار نمى كرد تا پس </w:t>
      </w:r>
      <w:r>
        <w:rPr>
          <w:rtl/>
          <w:lang w:bidi="fa-IR"/>
        </w:rPr>
        <w:lastRenderedPageBreak/>
        <w:t>از داستان ساحران</w:t>
      </w:r>
      <w:r w:rsidR="00CC300F">
        <w:rPr>
          <w:rtl/>
          <w:lang w:bidi="fa-IR"/>
        </w:rPr>
        <w:t xml:space="preserve">، </w:t>
      </w:r>
      <w:r>
        <w:rPr>
          <w:rtl/>
          <w:lang w:bidi="fa-IR"/>
        </w:rPr>
        <w:t>وقتى فرعون در صدد قتل موسى برآمد به شرحى كه پس از اين مى آيد وى ايمان خود را اظهار كرد و گفت</w:t>
      </w:r>
      <w:r w:rsidR="00CC300F">
        <w:rPr>
          <w:rtl/>
          <w:lang w:bidi="fa-IR"/>
        </w:rPr>
        <w:t xml:space="preserve">: </w:t>
      </w:r>
      <w:r>
        <w:rPr>
          <w:rtl/>
          <w:lang w:bidi="fa-IR"/>
        </w:rPr>
        <w:t>آيا مى كشيد مردى را به جرم اين كه مى گويد</w:t>
      </w:r>
      <w:r w:rsidR="00CC300F">
        <w:rPr>
          <w:rtl/>
          <w:lang w:bidi="fa-IR"/>
        </w:rPr>
        <w:t xml:space="preserve">: </w:t>
      </w:r>
      <w:r>
        <w:rPr>
          <w:rtl/>
          <w:lang w:bidi="fa-IR"/>
        </w:rPr>
        <w:t>پروردگار من خداى يكتاست در صورتى كه دليل هاى روشن از جانب پروردگارتان براى شما آورده</w:t>
      </w:r>
      <w:r w:rsidR="00CC300F">
        <w:rPr>
          <w:rtl/>
          <w:lang w:bidi="fa-IR"/>
        </w:rPr>
        <w:t xml:space="preserve">. </w:t>
      </w:r>
      <w:r>
        <w:rPr>
          <w:rtl/>
          <w:lang w:bidi="fa-IR"/>
        </w:rPr>
        <w:t>اگر دروغ گو باشد دروغش به گردن خود اوست و اگر راست گو باشد (دست كم) برخى از آن چه شما را بدان بيم مى دهد</w:t>
      </w:r>
      <w:r w:rsidR="00CC300F">
        <w:rPr>
          <w:rtl/>
          <w:lang w:bidi="fa-IR"/>
        </w:rPr>
        <w:t xml:space="preserve">، </w:t>
      </w:r>
      <w:r>
        <w:rPr>
          <w:rtl/>
          <w:lang w:bidi="fa-IR"/>
        </w:rPr>
        <w:t>به شما خواهد رسيد كه به راستى خداوند كسى را كه دروغ گو باشد هدايت نخواهد كرد</w:t>
      </w:r>
      <w:r w:rsidR="00CC300F">
        <w:rPr>
          <w:rtl/>
          <w:lang w:bidi="fa-IR"/>
        </w:rPr>
        <w:t xml:space="preserve">. </w:t>
      </w:r>
      <w:r w:rsidRPr="00612E0F">
        <w:rPr>
          <w:rStyle w:val="libFootnotenumChar"/>
          <w:rtl/>
        </w:rPr>
        <w:t>(806)</w:t>
      </w:r>
    </w:p>
    <w:p w:rsidR="005870D7" w:rsidRDefault="005870D7" w:rsidP="005870D7">
      <w:pPr>
        <w:pStyle w:val="libNormal"/>
        <w:rPr>
          <w:rtl/>
          <w:lang w:bidi="fa-IR"/>
        </w:rPr>
      </w:pPr>
      <w:r>
        <w:rPr>
          <w:rtl/>
          <w:lang w:bidi="fa-IR"/>
        </w:rPr>
        <w:t>و از جمله احتجاج او با فرعون و دار و دسته اش كه در قرآن نقل شده</w:t>
      </w:r>
      <w:r w:rsidR="00CC300F">
        <w:rPr>
          <w:rtl/>
          <w:lang w:bidi="fa-IR"/>
        </w:rPr>
        <w:t xml:space="preserve">، </w:t>
      </w:r>
      <w:r>
        <w:rPr>
          <w:rtl/>
          <w:lang w:bidi="fa-IR"/>
        </w:rPr>
        <w:t>اين بود كه به آن ها گفت</w:t>
      </w:r>
      <w:r w:rsidR="00CC300F">
        <w:rPr>
          <w:rtl/>
          <w:lang w:bidi="fa-IR"/>
        </w:rPr>
        <w:t xml:space="preserve">: </w:t>
      </w:r>
      <w:r>
        <w:rPr>
          <w:rtl/>
          <w:lang w:bidi="fa-IR"/>
        </w:rPr>
        <w:t>اى مردم</w:t>
      </w:r>
      <w:r w:rsidR="006E6573">
        <w:rPr>
          <w:rtl/>
          <w:lang w:bidi="fa-IR"/>
        </w:rPr>
        <w:t xml:space="preserve">! </w:t>
      </w:r>
      <w:r>
        <w:rPr>
          <w:rtl/>
          <w:lang w:bidi="fa-IR"/>
        </w:rPr>
        <w:t>من بر شما از سرنوشتى چون روزگار مردمان ديگر بيم دارم</w:t>
      </w:r>
      <w:r w:rsidR="00CC300F">
        <w:rPr>
          <w:rtl/>
          <w:lang w:bidi="fa-IR"/>
        </w:rPr>
        <w:t xml:space="preserve">، </w:t>
      </w:r>
      <w:r>
        <w:rPr>
          <w:rtl/>
          <w:lang w:bidi="fa-IR"/>
        </w:rPr>
        <w:t>مانند وضع قوم نوح و عاد و ثمود و كسانى كه پس از آن ها بودند اى مردم</w:t>
      </w:r>
      <w:r w:rsidR="006E6573">
        <w:rPr>
          <w:rtl/>
          <w:lang w:bidi="fa-IR"/>
        </w:rPr>
        <w:t xml:space="preserve">! </w:t>
      </w:r>
      <w:r>
        <w:rPr>
          <w:rtl/>
          <w:lang w:bidi="fa-IR"/>
        </w:rPr>
        <w:t>بر شما از روز ندا دادن (يعنى روز قيامت كه مردم هم ديگر را صدا مى زنند) مى ترسم</w:t>
      </w:r>
      <w:r w:rsidR="00CC300F">
        <w:rPr>
          <w:rtl/>
          <w:lang w:bidi="fa-IR"/>
        </w:rPr>
        <w:t xml:space="preserve">، </w:t>
      </w:r>
      <w:r>
        <w:rPr>
          <w:rtl/>
          <w:lang w:bidi="fa-IR"/>
        </w:rPr>
        <w:t>روزى كه پشت كرده و عقب گرد (به سوى جهنم برويد) و در قبال خدا نگهدارى نداريد</w:t>
      </w:r>
      <w:r w:rsidR="00CC300F">
        <w:rPr>
          <w:rtl/>
          <w:lang w:bidi="fa-IR"/>
        </w:rPr>
        <w:t xml:space="preserve">. </w:t>
      </w:r>
      <w:r w:rsidRPr="00612E0F">
        <w:rPr>
          <w:rStyle w:val="libFootnotenumChar"/>
          <w:rtl/>
        </w:rPr>
        <w:t>(807)</w:t>
      </w:r>
    </w:p>
    <w:p w:rsidR="005870D7" w:rsidRDefault="005870D7" w:rsidP="005870D7">
      <w:pPr>
        <w:pStyle w:val="libNormal"/>
        <w:rPr>
          <w:rtl/>
          <w:lang w:bidi="fa-IR"/>
        </w:rPr>
      </w:pPr>
      <w:r>
        <w:rPr>
          <w:rtl/>
          <w:lang w:bidi="fa-IR"/>
        </w:rPr>
        <w:t>اى مردم</w:t>
      </w:r>
      <w:r w:rsidR="006E6573">
        <w:rPr>
          <w:rtl/>
          <w:lang w:bidi="fa-IR"/>
        </w:rPr>
        <w:t xml:space="preserve">! </w:t>
      </w:r>
      <w:r>
        <w:rPr>
          <w:rtl/>
          <w:lang w:bidi="fa-IR"/>
        </w:rPr>
        <w:t>چه شده كه من پيروى كنيد تا شما را به راه كمال و رشد هدايت كنم</w:t>
      </w:r>
      <w:r w:rsidR="00CC300F">
        <w:rPr>
          <w:rtl/>
          <w:lang w:bidi="fa-IR"/>
        </w:rPr>
        <w:t xml:space="preserve">. </w:t>
      </w:r>
      <w:r>
        <w:rPr>
          <w:rtl/>
          <w:lang w:bidi="fa-IR"/>
        </w:rPr>
        <w:t>اى مردم</w:t>
      </w:r>
      <w:r w:rsidR="006E6573">
        <w:rPr>
          <w:rtl/>
          <w:lang w:bidi="fa-IR"/>
        </w:rPr>
        <w:t xml:space="preserve">! </w:t>
      </w:r>
      <w:r>
        <w:rPr>
          <w:rtl/>
          <w:lang w:bidi="fa-IR"/>
        </w:rPr>
        <w:t>اين زندگى دنيا بهره اندكى است و آخرت سراى بقا (و هميشگى) است</w:t>
      </w:r>
      <w:r w:rsidR="00CC300F">
        <w:rPr>
          <w:lang w:bidi="fa-IR"/>
        </w:rPr>
        <w:t xml:space="preserve">. </w:t>
      </w:r>
    </w:p>
    <w:p w:rsidR="005870D7" w:rsidRDefault="005870D7" w:rsidP="005870D7">
      <w:pPr>
        <w:pStyle w:val="libNormal"/>
        <w:rPr>
          <w:rtl/>
          <w:lang w:bidi="fa-IR"/>
        </w:rPr>
      </w:pPr>
      <w:r>
        <w:rPr>
          <w:rtl/>
          <w:lang w:bidi="fa-IR"/>
        </w:rPr>
        <w:t>اى مردم</w:t>
      </w:r>
      <w:r w:rsidR="006E6573">
        <w:rPr>
          <w:rtl/>
          <w:lang w:bidi="fa-IR"/>
        </w:rPr>
        <w:t xml:space="preserve">! </w:t>
      </w:r>
      <w:r>
        <w:rPr>
          <w:rtl/>
          <w:lang w:bidi="fa-IR"/>
        </w:rPr>
        <w:t>چه شده كه من شما را به سوى نجات دعوت مى كنم و شما مرا به جهنم دعوت مى كنيد</w:t>
      </w:r>
      <w:r w:rsidR="006E6573">
        <w:rPr>
          <w:rtl/>
          <w:lang w:bidi="fa-IR"/>
        </w:rPr>
        <w:t xml:space="preserve">؟ </w:t>
      </w:r>
      <w:r w:rsidRPr="00612E0F">
        <w:rPr>
          <w:rStyle w:val="libFootnotenumChar"/>
          <w:rtl/>
        </w:rPr>
        <w:t>(808)</w:t>
      </w:r>
    </w:p>
    <w:p w:rsidR="005870D7" w:rsidRDefault="005870D7" w:rsidP="005870D7">
      <w:pPr>
        <w:pStyle w:val="libNormal"/>
        <w:rPr>
          <w:rtl/>
          <w:lang w:bidi="fa-IR"/>
        </w:rPr>
      </w:pPr>
      <w:r>
        <w:rPr>
          <w:rtl/>
          <w:lang w:bidi="fa-IR"/>
        </w:rPr>
        <w:t>به دنبال آن پس از چند آيه</w:t>
      </w:r>
      <w:r w:rsidR="00CC300F">
        <w:rPr>
          <w:rtl/>
          <w:lang w:bidi="fa-IR"/>
        </w:rPr>
        <w:t xml:space="preserve">، </w:t>
      </w:r>
      <w:r>
        <w:rPr>
          <w:rtl/>
          <w:lang w:bidi="fa-IR"/>
        </w:rPr>
        <w:t>خداى تعالى حكايت مى كند كه بدان ها گفت</w:t>
      </w:r>
      <w:r w:rsidR="00CC300F">
        <w:rPr>
          <w:rtl/>
          <w:lang w:bidi="fa-IR"/>
        </w:rPr>
        <w:t xml:space="preserve">: </w:t>
      </w:r>
    </w:p>
    <w:p w:rsidR="005870D7" w:rsidRDefault="005870D7" w:rsidP="005870D7">
      <w:pPr>
        <w:pStyle w:val="libNormal"/>
        <w:rPr>
          <w:rtl/>
          <w:lang w:bidi="fa-IR"/>
        </w:rPr>
      </w:pPr>
      <w:r>
        <w:rPr>
          <w:rtl/>
          <w:lang w:bidi="fa-IR"/>
        </w:rPr>
        <w:t>به زودى منذكّر خواهيد شد آن چه را من به شما مى گويم و من كار خود را به خدا واگذار مى كنم كه خداوند در مورد بندگنش بياست</w:t>
      </w:r>
      <w:r w:rsidR="00CC300F">
        <w:rPr>
          <w:rtl/>
          <w:lang w:bidi="fa-IR"/>
        </w:rPr>
        <w:t xml:space="preserve">، </w:t>
      </w:r>
      <w:r>
        <w:rPr>
          <w:rtl/>
          <w:lang w:bidi="fa-IR"/>
        </w:rPr>
        <w:t>پس خداوند او را از نيرنگ هاى برى كه درباره اش كرده بودند</w:t>
      </w:r>
      <w:r w:rsidR="00CC300F">
        <w:rPr>
          <w:rtl/>
          <w:lang w:bidi="fa-IR"/>
        </w:rPr>
        <w:t xml:space="preserve">، </w:t>
      </w:r>
      <w:r>
        <w:rPr>
          <w:rtl/>
          <w:lang w:bidi="fa-IR"/>
        </w:rPr>
        <w:t>نگاه داشت</w:t>
      </w:r>
      <w:r w:rsidR="00CC300F">
        <w:rPr>
          <w:rtl/>
          <w:lang w:bidi="fa-IR"/>
        </w:rPr>
        <w:t xml:space="preserve">. </w:t>
      </w:r>
      <w:r w:rsidRPr="00612E0F">
        <w:rPr>
          <w:rStyle w:val="libFootnotenumChar"/>
          <w:rtl/>
        </w:rPr>
        <w:t>(809)</w:t>
      </w:r>
    </w:p>
    <w:p w:rsidR="005870D7" w:rsidRDefault="005870D7" w:rsidP="005870D7">
      <w:pPr>
        <w:pStyle w:val="libNormal"/>
        <w:rPr>
          <w:rtl/>
          <w:lang w:bidi="fa-IR"/>
        </w:rPr>
      </w:pPr>
      <w:r>
        <w:rPr>
          <w:rtl/>
          <w:lang w:bidi="fa-IR"/>
        </w:rPr>
        <w:lastRenderedPageBreak/>
        <w:t>برخى از مفسّران اين آيه را چنين تفسير كرده اند كه خداوند متعال او را از شرّ فرعونيان محافظت فرمود و نتوانستند او را به قتل برسانند</w:t>
      </w:r>
      <w:r w:rsidR="00CC300F">
        <w:rPr>
          <w:rtl/>
          <w:lang w:bidi="fa-IR"/>
        </w:rPr>
        <w:t xml:space="preserve">، </w:t>
      </w:r>
      <w:r>
        <w:rPr>
          <w:rtl/>
          <w:lang w:bidi="fa-IR"/>
        </w:rPr>
        <w:t>ولى ابن اثير و برخى ديگر چنان كه در بالا ذكر شد گفته اند</w:t>
      </w:r>
      <w:r w:rsidR="00CC300F">
        <w:rPr>
          <w:rtl/>
          <w:lang w:bidi="fa-IR"/>
        </w:rPr>
        <w:t xml:space="preserve">: </w:t>
      </w:r>
      <w:r>
        <w:rPr>
          <w:rtl/>
          <w:lang w:bidi="fa-IR"/>
        </w:rPr>
        <w:t>فرعون او را نيز به دنبال ساحران به قتل رسانيد</w:t>
      </w:r>
      <w:r w:rsidR="00CC300F">
        <w:rPr>
          <w:rtl/>
          <w:lang w:bidi="fa-IR"/>
        </w:rPr>
        <w:t xml:space="preserve">. </w:t>
      </w:r>
      <w:r w:rsidRPr="00612E0F">
        <w:rPr>
          <w:rStyle w:val="libFootnotenumChar"/>
          <w:rtl/>
        </w:rPr>
        <w:t>(810)</w:t>
      </w:r>
    </w:p>
    <w:p w:rsidR="005870D7" w:rsidRDefault="005870D7" w:rsidP="005870D7">
      <w:pPr>
        <w:pStyle w:val="libNormal"/>
        <w:rPr>
          <w:rtl/>
          <w:lang w:bidi="fa-IR"/>
        </w:rPr>
      </w:pPr>
      <w:r>
        <w:rPr>
          <w:rtl/>
          <w:lang w:bidi="fa-IR"/>
        </w:rPr>
        <w:t>در حريثى هم كه برقى در محاسن و علىّبن ابراهيم در تفسير خود روايت كرده اند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قرمود</w:t>
      </w:r>
      <w:r w:rsidR="00CC300F">
        <w:rPr>
          <w:rtl/>
          <w:lang w:bidi="fa-IR"/>
        </w:rPr>
        <w:t xml:space="preserve">: </w:t>
      </w:r>
      <w:r>
        <w:rPr>
          <w:rtl/>
          <w:lang w:bidi="fa-IR"/>
        </w:rPr>
        <w:t>منظور از نگهدارى خدا</w:t>
      </w:r>
      <w:r w:rsidR="00CC300F">
        <w:rPr>
          <w:rtl/>
          <w:lang w:bidi="fa-IR"/>
        </w:rPr>
        <w:t xml:space="preserve">، </w:t>
      </w:r>
      <w:r>
        <w:rPr>
          <w:rtl/>
          <w:lang w:bidi="fa-IR"/>
        </w:rPr>
        <w:t>نگهدارى از دين او بود</w:t>
      </w:r>
      <w:r w:rsidR="00CC300F">
        <w:rPr>
          <w:rtl/>
          <w:lang w:bidi="fa-IR"/>
        </w:rPr>
        <w:t xml:space="preserve">، </w:t>
      </w:r>
      <w:r>
        <w:rPr>
          <w:rtl/>
          <w:lang w:bidi="fa-IR"/>
        </w:rPr>
        <w:t>يعنى خداوند او را نگه داشت از اين كه مفتون آن ها گردد و از نظر دين و آيين به آن ها متمايل شود</w:t>
      </w:r>
      <w:r w:rsidR="00CC300F">
        <w:rPr>
          <w:rtl/>
          <w:lang w:bidi="fa-IR"/>
        </w:rPr>
        <w:t xml:space="preserve">، </w:t>
      </w:r>
      <w:r>
        <w:rPr>
          <w:rtl/>
          <w:lang w:bidi="fa-IR"/>
        </w:rPr>
        <w:t>وگرنه از نظر ظاهر او را قطعه قطعه كردند و به قتل رسانيدند</w:t>
      </w:r>
      <w:r w:rsidR="00CC300F">
        <w:rPr>
          <w:rtl/>
          <w:lang w:bidi="fa-IR"/>
        </w:rPr>
        <w:t xml:space="preserve">. </w:t>
      </w:r>
      <w:r w:rsidRPr="00612E0F">
        <w:rPr>
          <w:rStyle w:val="libFootnotenumChar"/>
          <w:rtl/>
        </w:rPr>
        <w:t>(811)</w:t>
      </w:r>
    </w:p>
    <w:p w:rsidR="005870D7" w:rsidRDefault="005870D7" w:rsidP="005870D7">
      <w:pPr>
        <w:pStyle w:val="libNormal"/>
        <w:rPr>
          <w:rtl/>
          <w:lang w:bidi="fa-IR"/>
        </w:rPr>
      </w:pPr>
      <w:r>
        <w:rPr>
          <w:rtl/>
          <w:lang w:bidi="fa-IR"/>
        </w:rPr>
        <w:t>برخى از مفسران گفته اند</w:t>
      </w:r>
      <w:r w:rsidR="00CC300F">
        <w:rPr>
          <w:rtl/>
          <w:lang w:bidi="fa-IR"/>
        </w:rPr>
        <w:t xml:space="preserve">: </w:t>
      </w:r>
      <w:r>
        <w:rPr>
          <w:rtl/>
          <w:lang w:bidi="fa-IR"/>
        </w:rPr>
        <w:t>مرجع ضمير در اين آيه حضرت موسى است</w:t>
      </w:r>
      <w:r w:rsidR="00CC300F">
        <w:rPr>
          <w:rtl/>
          <w:lang w:bidi="fa-IR"/>
        </w:rPr>
        <w:t xml:space="preserve">؛ </w:t>
      </w:r>
      <w:r>
        <w:rPr>
          <w:rtl/>
          <w:lang w:bidi="fa-IR"/>
        </w:rPr>
        <w:t>يعنى خداوند حضرت موسى را از نقشه هايى كه درباره اش كشيده بودند حفظ كرد كه نتوانستند او را به قتل برسانند</w:t>
      </w:r>
      <w:r w:rsidR="00CC300F">
        <w:rPr>
          <w:rtl/>
          <w:lang w:bidi="fa-IR"/>
        </w:rPr>
        <w:t xml:space="preserve">. </w:t>
      </w:r>
      <w:r w:rsidRPr="00612E0F">
        <w:rPr>
          <w:rStyle w:val="libFootnotenumChar"/>
          <w:rtl/>
        </w:rPr>
        <w:t>(812)</w:t>
      </w:r>
    </w:p>
    <w:p w:rsidR="005870D7" w:rsidRDefault="00612E0F" w:rsidP="00612E0F">
      <w:pPr>
        <w:pStyle w:val="Heading2"/>
        <w:rPr>
          <w:rtl/>
          <w:lang w:bidi="fa-IR"/>
        </w:rPr>
      </w:pPr>
      <w:bookmarkStart w:id="201" w:name="_Toc395430923"/>
      <w:r>
        <w:rPr>
          <w:rtl/>
          <w:lang w:bidi="fa-IR"/>
        </w:rPr>
        <w:t xml:space="preserve">نام و نسب </w:t>
      </w:r>
      <w:r w:rsidR="007C2167">
        <w:rPr>
          <w:rtl/>
          <w:lang w:bidi="fa-IR"/>
        </w:rPr>
        <w:t>مؤمن</w:t>
      </w:r>
      <w:r>
        <w:rPr>
          <w:rtl/>
          <w:lang w:bidi="fa-IR"/>
        </w:rPr>
        <w:t xml:space="preserve"> آل فرعون</w:t>
      </w:r>
      <w:bookmarkEnd w:id="201"/>
      <w:r>
        <w:rPr>
          <w:lang w:bidi="fa-IR"/>
        </w:rPr>
        <w:t xml:space="preserve"> </w:t>
      </w:r>
    </w:p>
    <w:p w:rsidR="005870D7" w:rsidRDefault="005870D7" w:rsidP="005870D7">
      <w:pPr>
        <w:pStyle w:val="libNormal"/>
        <w:rPr>
          <w:rtl/>
          <w:lang w:bidi="fa-IR"/>
        </w:rPr>
      </w:pPr>
      <w:r>
        <w:rPr>
          <w:rtl/>
          <w:lang w:bidi="fa-IR"/>
        </w:rPr>
        <w:t xml:space="preserve"> درباره نسب </w:t>
      </w:r>
      <w:r w:rsidR="007C2167">
        <w:rPr>
          <w:rtl/>
          <w:lang w:bidi="fa-IR"/>
        </w:rPr>
        <w:t>مؤمن</w:t>
      </w:r>
      <w:r>
        <w:rPr>
          <w:rtl/>
          <w:lang w:bidi="fa-IR"/>
        </w:rPr>
        <w:t xml:space="preserve"> ال فرعون و نام وى اختلاف است</w:t>
      </w:r>
      <w:r w:rsidR="00CC300F">
        <w:rPr>
          <w:rtl/>
          <w:lang w:bidi="fa-IR"/>
        </w:rPr>
        <w:t xml:space="preserve">. </w:t>
      </w:r>
      <w:r>
        <w:rPr>
          <w:rtl/>
          <w:lang w:bidi="fa-IR"/>
        </w:rPr>
        <w:t>بعضى نام او را حزبيل و برخى خربيل ذكر كرده اند و در بعضى از نقل ها حزقيل آمده است</w:t>
      </w:r>
      <w:r w:rsidR="00CC300F">
        <w:rPr>
          <w:rtl/>
          <w:lang w:bidi="fa-IR"/>
        </w:rPr>
        <w:t xml:space="preserve">. </w:t>
      </w:r>
      <w:r>
        <w:rPr>
          <w:rtl/>
          <w:lang w:bidi="fa-IR"/>
        </w:rPr>
        <w:t>مرحوم طبرسى در مجمع البيان قول ديگرى هم نقل كرده كه گفته اند نامش حبيب بوده است</w:t>
      </w:r>
      <w:r w:rsidR="00CC300F">
        <w:rPr>
          <w:rtl/>
          <w:lang w:bidi="fa-IR"/>
        </w:rPr>
        <w:t xml:space="preserve">. </w:t>
      </w:r>
      <w:r w:rsidRPr="00612E0F">
        <w:rPr>
          <w:rStyle w:val="libFootnotenumChar"/>
          <w:rtl/>
        </w:rPr>
        <w:t>(813)</w:t>
      </w:r>
    </w:p>
    <w:p w:rsidR="005870D7" w:rsidRDefault="005870D7" w:rsidP="005870D7">
      <w:pPr>
        <w:pStyle w:val="libNormal"/>
        <w:rPr>
          <w:rtl/>
          <w:lang w:bidi="fa-IR"/>
        </w:rPr>
      </w:pPr>
      <w:r>
        <w:rPr>
          <w:rtl/>
          <w:lang w:bidi="fa-IR"/>
        </w:rPr>
        <w:t>اكثر مفسّران او را پسر عموى فرعون و ولى عهد و جانشين او دانسته اند</w:t>
      </w:r>
      <w:r w:rsidR="00CC300F">
        <w:rPr>
          <w:rtl/>
          <w:lang w:bidi="fa-IR"/>
        </w:rPr>
        <w:t xml:space="preserve">. </w:t>
      </w:r>
      <w:r w:rsidRPr="00612E0F">
        <w:rPr>
          <w:rStyle w:val="libFootnotenumChar"/>
          <w:rtl/>
        </w:rPr>
        <w:t>(814)</w:t>
      </w:r>
      <w:r>
        <w:rPr>
          <w:rtl/>
          <w:lang w:bidi="fa-IR"/>
        </w:rPr>
        <w:t xml:space="preserve"> از هشام نقل شده كه وى گفتع است</w:t>
      </w:r>
      <w:r w:rsidR="00CC300F">
        <w:rPr>
          <w:rtl/>
          <w:lang w:bidi="fa-IR"/>
        </w:rPr>
        <w:t xml:space="preserve">: </w:t>
      </w:r>
      <w:r>
        <w:rPr>
          <w:rtl/>
          <w:lang w:bidi="fa-IR"/>
        </w:rPr>
        <w:t>فرعون او را بر نيمى از مردم مصر حكومت داده بود و ثعلبى نيز نقل كرده است كه وى صد سال خزينه دار فرعون بود</w:t>
      </w:r>
      <w:r w:rsidR="00CC300F">
        <w:rPr>
          <w:rtl/>
          <w:lang w:bidi="fa-IR"/>
        </w:rPr>
        <w:t xml:space="preserve">. </w:t>
      </w:r>
    </w:p>
    <w:p w:rsidR="005870D7" w:rsidRDefault="005870D7" w:rsidP="005870D7">
      <w:pPr>
        <w:pStyle w:val="libNormal"/>
        <w:rPr>
          <w:rtl/>
          <w:lang w:bidi="fa-IR"/>
        </w:rPr>
      </w:pPr>
      <w:r>
        <w:rPr>
          <w:rtl/>
          <w:lang w:bidi="fa-IR"/>
        </w:rPr>
        <w:lastRenderedPageBreak/>
        <w:t>در حديثى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آن حضرت فرموده اند</w:t>
      </w:r>
      <w:r w:rsidR="00CC300F">
        <w:rPr>
          <w:rtl/>
          <w:lang w:bidi="fa-IR"/>
        </w:rPr>
        <w:t xml:space="preserve">: </w:t>
      </w:r>
      <w:r w:rsidR="007C2167">
        <w:rPr>
          <w:rtl/>
          <w:lang w:bidi="fa-IR"/>
        </w:rPr>
        <w:t>مؤمن</w:t>
      </w:r>
      <w:r>
        <w:rPr>
          <w:rtl/>
          <w:lang w:bidi="fa-IR"/>
        </w:rPr>
        <w:t xml:space="preserve"> آل فرعون مردم را به يگانگى خدا و نبوت موسى و برترى پيغمبر اسلام بر ساير انبيا و فضيلت اوصياى پس از وى بر ساير اوصيا دعوت مى كرد و به ايشان مى گفت</w:t>
      </w:r>
      <w:r w:rsidR="00CC300F">
        <w:rPr>
          <w:rtl/>
          <w:lang w:bidi="fa-IR"/>
        </w:rPr>
        <w:t xml:space="preserve">: </w:t>
      </w:r>
      <w:r>
        <w:rPr>
          <w:rtl/>
          <w:lang w:bidi="fa-IR"/>
        </w:rPr>
        <w:t>از خدايى فرعون بيزارى جوييد</w:t>
      </w:r>
      <w:r w:rsidR="00CC300F">
        <w:rPr>
          <w:rtl/>
          <w:lang w:bidi="fa-IR"/>
        </w:rPr>
        <w:t xml:space="preserve">. </w:t>
      </w:r>
      <w:r>
        <w:rPr>
          <w:rtl/>
          <w:lang w:bidi="fa-IR"/>
        </w:rPr>
        <w:t>تا اين كه سعايت كنندگان از وى نزد فرعون برگويى كردند و گفتند كه حزبيل مردم را به مخالفت با تو و همكارى با دشمنانت دعوت مى كند</w:t>
      </w:r>
      <w:r w:rsidR="00CC300F">
        <w:rPr>
          <w:rtl/>
          <w:lang w:bidi="fa-IR"/>
        </w:rPr>
        <w:t xml:space="preserve">. </w:t>
      </w:r>
      <w:r>
        <w:rPr>
          <w:rtl/>
          <w:lang w:bidi="fa-IR"/>
        </w:rPr>
        <w:t>وقتى فرعون اين سخن را شنيد به آن ها گفت</w:t>
      </w:r>
      <w:r w:rsidR="00CC300F">
        <w:rPr>
          <w:rtl/>
          <w:lang w:bidi="fa-IR"/>
        </w:rPr>
        <w:t xml:space="preserve">: </w:t>
      </w:r>
      <w:r>
        <w:rPr>
          <w:rtl/>
          <w:lang w:bidi="fa-IR"/>
        </w:rPr>
        <w:t>اگر به راستى عموزاده و ولى عهد و جانشين من چنين كارى كرده باشد</w:t>
      </w:r>
      <w:r w:rsidR="00CC300F">
        <w:rPr>
          <w:rtl/>
          <w:lang w:bidi="fa-IR"/>
        </w:rPr>
        <w:t xml:space="preserve">، </w:t>
      </w:r>
      <w:r>
        <w:rPr>
          <w:rtl/>
          <w:lang w:bidi="fa-IR"/>
        </w:rPr>
        <w:t>مستحق سخت ترين عذاب ها خواهد بود</w:t>
      </w:r>
      <w:r w:rsidR="00CC300F">
        <w:rPr>
          <w:rtl/>
          <w:lang w:bidi="fa-IR"/>
        </w:rPr>
        <w:t xml:space="preserve">، </w:t>
      </w:r>
      <w:r>
        <w:rPr>
          <w:rtl/>
          <w:lang w:bidi="fa-IR"/>
        </w:rPr>
        <w:t>ولى اگر شما بر او دروغ بسته باشيد چنين عذابى شايسته شماست</w:t>
      </w:r>
      <w:r w:rsidR="00CC300F">
        <w:rPr>
          <w:rtl/>
          <w:lang w:bidi="fa-IR"/>
        </w:rPr>
        <w:t xml:space="preserve">. </w:t>
      </w:r>
    </w:p>
    <w:p w:rsidR="005870D7" w:rsidRDefault="005870D7" w:rsidP="005870D7">
      <w:pPr>
        <w:pStyle w:val="libNormal"/>
        <w:rPr>
          <w:rtl/>
          <w:lang w:bidi="fa-IR"/>
        </w:rPr>
      </w:pPr>
      <w:r>
        <w:rPr>
          <w:rtl/>
          <w:lang w:bidi="fa-IR"/>
        </w:rPr>
        <w:t>وقتى حزبيل را نزد فرعون آوردند</w:t>
      </w:r>
      <w:r w:rsidR="00CC300F">
        <w:rPr>
          <w:rtl/>
          <w:lang w:bidi="fa-IR"/>
        </w:rPr>
        <w:t xml:space="preserve">، </w:t>
      </w:r>
      <w:r>
        <w:rPr>
          <w:rtl/>
          <w:lang w:bidi="fa-IR"/>
        </w:rPr>
        <w:t>بدو گفتند</w:t>
      </w:r>
      <w:r w:rsidR="00CC300F">
        <w:rPr>
          <w:rtl/>
          <w:lang w:bidi="fa-IR"/>
        </w:rPr>
        <w:t xml:space="preserve">: </w:t>
      </w:r>
      <w:r>
        <w:rPr>
          <w:rtl/>
          <w:lang w:bidi="fa-IR"/>
        </w:rPr>
        <w:t>آيا تو منكر خدايى فرعون هستى و كفران نعمت هاى او را كرده اى</w:t>
      </w:r>
      <w:r w:rsidR="006E6573">
        <w:rPr>
          <w:rtl/>
          <w:lang w:bidi="fa-IR"/>
        </w:rPr>
        <w:t xml:space="preserve">؟ </w:t>
      </w:r>
    </w:p>
    <w:p w:rsidR="005870D7" w:rsidRDefault="005870D7" w:rsidP="005870D7">
      <w:pPr>
        <w:pStyle w:val="libNormal"/>
        <w:rPr>
          <w:rtl/>
          <w:lang w:bidi="fa-IR"/>
        </w:rPr>
      </w:pPr>
      <w:r>
        <w:rPr>
          <w:rtl/>
          <w:lang w:bidi="fa-IR"/>
        </w:rPr>
        <w:t>در پاسخ رو به فرعون كرد و گفت</w:t>
      </w:r>
      <w:r w:rsidR="00CC300F">
        <w:rPr>
          <w:rtl/>
          <w:lang w:bidi="fa-IR"/>
        </w:rPr>
        <w:t xml:space="preserve">: </w:t>
      </w:r>
      <w:r>
        <w:rPr>
          <w:rtl/>
          <w:lang w:bidi="fa-IR"/>
        </w:rPr>
        <w:t>پادشاها</w:t>
      </w:r>
      <w:r w:rsidR="006E6573">
        <w:rPr>
          <w:rtl/>
          <w:lang w:bidi="fa-IR"/>
        </w:rPr>
        <w:t xml:space="preserve">! </w:t>
      </w:r>
      <w:r>
        <w:rPr>
          <w:rtl/>
          <w:lang w:bidi="fa-IR"/>
        </w:rPr>
        <w:t>تو تاكنون ديده اى كه من دروغ بگويم</w:t>
      </w:r>
      <w:r w:rsidR="006E6573">
        <w:rPr>
          <w:rtl/>
          <w:lang w:bidi="fa-IR"/>
        </w:rPr>
        <w:t xml:space="preserve">؟ </w:t>
      </w:r>
    </w:p>
    <w:p w:rsidR="005870D7" w:rsidRDefault="005870D7" w:rsidP="005870D7">
      <w:pPr>
        <w:pStyle w:val="libNormal"/>
        <w:rPr>
          <w:rtl/>
          <w:lang w:bidi="fa-IR"/>
        </w:rPr>
      </w:pPr>
      <w:r>
        <w:rPr>
          <w:rtl/>
          <w:lang w:bidi="fa-IR"/>
        </w:rPr>
        <w:t>فرعون گفت</w:t>
      </w:r>
      <w:r w:rsidR="00CC300F">
        <w:rPr>
          <w:rtl/>
          <w:lang w:bidi="fa-IR"/>
        </w:rPr>
        <w:t xml:space="preserve">: </w:t>
      </w:r>
      <w:r>
        <w:rPr>
          <w:rtl/>
          <w:lang w:bidi="fa-IR"/>
        </w:rPr>
        <w:t>نه</w:t>
      </w:r>
      <w:r w:rsidR="00CC300F">
        <w:rPr>
          <w:rtl/>
          <w:lang w:bidi="fa-IR"/>
        </w:rPr>
        <w:t xml:space="preserve">. </w:t>
      </w:r>
    </w:p>
    <w:p w:rsidR="005870D7" w:rsidRDefault="005870D7" w:rsidP="005870D7">
      <w:pPr>
        <w:pStyle w:val="libNormal"/>
        <w:rPr>
          <w:rtl/>
          <w:lang w:bidi="fa-IR"/>
        </w:rPr>
      </w:pPr>
      <w:r>
        <w:rPr>
          <w:rtl/>
          <w:lang w:bidi="fa-IR"/>
        </w:rPr>
        <w:t>حزبيل گفت</w:t>
      </w:r>
      <w:r w:rsidR="00CC300F">
        <w:rPr>
          <w:rtl/>
          <w:lang w:bidi="fa-IR"/>
        </w:rPr>
        <w:t xml:space="preserve">: </w:t>
      </w:r>
      <w:r>
        <w:rPr>
          <w:rtl/>
          <w:lang w:bidi="fa-IR"/>
        </w:rPr>
        <w:t>پس از اين ها بپرس پروردگارشان كيست</w:t>
      </w:r>
      <w:r w:rsidR="006E6573">
        <w:rPr>
          <w:rtl/>
          <w:lang w:bidi="fa-IR"/>
        </w:rPr>
        <w:t xml:space="preserve">؟ </w:t>
      </w:r>
    </w:p>
    <w:p w:rsidR="005870D7" w:rsidRDefault="005870D7" w:rsidP="005870D7">
      <w:pPr>
        <w:pStyle w:val="libNormal"/>
        <w:rPr>
          <w:rtl/>
          <w:lang w:bidi="fa-IR"/>
        </w:rPr>
      </w:pPr>
      <w:r>
        <w:rPr>
          <w:rtl/>
          <w:lang w:bidi="fa-IR"/>
        </w:rPr>
        <w:t>آن ها در جواب گفتند</w:t>
      </w:r>
      <w:r w:rsidR="00CC300F">
        <w:rPr>
          <w:rtl/>
          <w:lang w:bidi="fa-IR"/>
        </w:rPr>
        <w:t xml:space="preserve">: </w:t>
      </w:r>
      <w:r>
        <w:rPr>
          <w:rtl/>
          <w:lang w:bidi="fa-IR"/>
        </w:rPr>
        <w:t>فرعون</w:t>
      </w:r>
      <w:r w:rsidR="00CC300F">
        <w:rPr>
          <w:rtl/>
          <w:lang w:bidi="fa-IR"/>
        </w:rPr>
        <w:t xml:space="preserve">. </w:t>
      </w:r>
    </w:p>
    <w:p w:rsidR="005870D7" w:rsidRDefault="005870D7" w:rsidP="005870D7">
      <w:pPr>
        <w:pStyle w:val="libNormal"/>
        <w:rPr>
          <w:rtl/>
          <w:lang w:bidi="fa-IR"/>
        </w:rPr>
      </w:pPr>
      <w:r>
        <w:rPr>
          <w:rtl/>
          <w:lang w:bidi="fa-IR"/>
        </w:rPr>
        <w:t>حزبيل گفت</w:t>
      </w:r>
      <w:r w:rsidR="00CC300F">
        <w:rPr>
          <w:rtl/>
          <w:lang w:bidi="fa-IR"/>
        </w:rPr>
        <w:t xml:space="preserve">: </w:t>
      </w:r>
      <w:r>
        <w:rPr>
          <w:rtl/>
          <w:lang w:bidi="fa-IR"/>
        </w:rPr>
        <w:t>آفرندگار شما كيست</w:t>
      </w:r>
      <w:r w:rsidR="006E6573">
        <w:rPr>
          <w:rtl/>
          <w:lang w:bidi="fa-IR"/>
        </w:rPr>
        <w:t xml:space="preserve">؟ </w:t>
      </w:r>
    </w:p>
    <w:p w:rsidR="005870D7" w:rsidRDefault="005870D7" w:rsidP="005870D7">
      <w:pPr>
        <w:pStyle w:val="libNormal"/>
        <w:rPr>
          <w:rtl/>
          <w:lang w:bidi="fa-IR"/>
        </w:rPr>
      </w:pPr>
      <w:r>
        <w:rPr>
          <w:rtl/>
          <w:lang w:bidi="fa-IR"/>
        </w:rPr>
        <w:t>گفتند</w:t>
      </w:r>
      <w:r w:rsidR="00CC300F">
        <w:rPr>
          <w:rtl/>
          <w:lang w:bidi="fa-IR"/>
        </w:rPr>
        <w:t xml:space="preserve">: </w:t>
      </w:r>
      <w:r>
        <w:rPr>
          <w:rtl/>
          <w:lang w:bidi="fa-IR"/>
        </w:rPr>
        <w:t>فرعون</w:t>
      </w:r>
      <w:r w:rsidR="00CC300F">
        <w:rPr>
          <w:rtl/>
          <w:lang w:bidi="fa-IR"/>
        </w:rPr>
        <w:t xml:space="preserve">. </w:t>
      </w:r>
    </w:p>
    <w:p w:rsidR="005870D7" w:rsidRDefault="005870D7" w:rsidP="005870D7">
      <w:pPr>
        <w:pStyle w:val="libNormal"/>
        <w:rPr>
          <w:rtl/>
          <w:lang w:bidi="fa-IR"/>
        </w:rPr>
      </w:pPr>
      <w:r>
        <w:rPr>
          <w:rtl/>
          <w:lang w:bidi="fa-IR"/>
        </w:rPr>
        <w:t>حزبيل گفت</w:t>
      </w:r>
      <w:r w:rsidR="00CC300F">
        <w:rPr>
          <w:rtl/>
          <w:lang w:bidi="fa-IR"/>
        </w:rPr>
        <w:t xml:space="preserve">: </w:t>
      </w:r>
      <w:r>
        <w:rPr>
          <w:rtl/>
          <w:lang w:bidi="fa-IR"/>
        </w:rPr>
        <w:t>روزى رسان شما و آن كسى كه بدى ها را از شما دفع مى كند كيست</w:t>
      </w:r>
      <w:r w:rsidR="006E6573">
        <w:rPr>
          <w:rtl/>
          <w:lang w:bidi="fa-IR"/>
        </w:rPr>
        <w:t xml:space="preserve">؟ </w:t>
      </w:r>
    </w:p>
    <w:p w:rsidR="005870D7" w:rsidRDefault="005870D7" w:rsidP="005870D7">
      <w:pPr>
        <w:pStyle w:val="libNormal"/>
        <w:rPr>
          <w:rtl/>
          <w:lang w:bidi="fa-IR"/>
        </w:rPr>
      </w:pPr>
      <w:r>
        <w:rPr>
          <w:rtl/>
          <w:lang w:bidi="fa-IR"/>
        </w:rPr>
        <w:t>گفتند</w:t>
      </w:r>
      <w:r w:rsidR="00CC300F">
        <w:rPr>
          <w:rtl/>
          <w:lang w:bidi="fa-IR"/>
        </w:rPr>
        <w:t xml:space="preserve">: </w:t>
      </w:r>
      <w:r>
        <w:rPr>
          <w:rtl/>
          <w:lang w:bidi="fa-IR"/>
        </w:rPr>
        <w:t>همين فرعون</w:t>
      </w:r>
      <w:r w:rsidR="00CC300F">
        <w:rPr>
          <w:rtl/>
          <w:lang w:bidi="fa-IR"/>
        </w:rPr>
        <w:t xml:space="preserve">. </w:t>
      </w:r>
    </w:p>
    <w:p w:rsidR="005870D7" w:rsidRDefault="005870D7" w:rsidP="005870D7">
      <w:pPr>
        <w:pStyle w:val="libNormal"/>
        <w:rPr>
          <w:rtl/>
          <w:lang w:bidi="fa-IR"/>
        </w:rPr>
      </w:pPr>
      <w:r>
        <w:rPr>
          <w:rtl/>
          <w:lang w:bidi="fa-IR"/>
        </w:rPr>
        <w:lastRenderedPageBreak/>
        <w:t>حزبيل گفت</w:t>
      </w:r>
      <w:r w:rsidR="00CC300F">
        <w:rPr>
          <w:rtl/>
          <w:lang w:bidi="fa-IR"/>
        </w:rPr>
        <w:t xml:space="preserve">: </w:t>
      </w:r>
      <w:r>
        <w:rPr>
          <w:rtl/>
          <w:lang w:bidi="fa-IR"/>
        </w:rPr>
        <w:t>پادشاها</w:t>
      </w:r>
      <w:r w:rsidR="006E6573">
        <w:rPr>
          <w:rtl/>
          <w:lang w:bidi="fa-IR"/>
        </w:rPr>
        <w:t xml:space="preserve">! </w:t>
      </w:r>
      <w:r>
        <w:rPr>
          <w:rtl/>
          <w:lang w:bidi="fa-IR"/>
        </w:rPr>
        <w:t>تو گواه باش و همه حاضران را نيز گواه مى گيرم كه پروردگار آن ها پروردگار من و روزى دهنده آن ها روزى دهنده من است و هر كه زندگى آن ها را اصلاح مى كند هم او اصلاح كننده زندگى من است و مرا جز پروردگار و روزى دهنده و آفريدگار آن ها</w:t>
      </w:r>
      <w:r w:rsidR="00CC300F">
        <w:rPr>
          <w:rtl/>
          <w:lang w:bidi="fa-IR"/>
        </w:rPr>
        <w:t xml:space="preserve">، </w:t>
      </w:r>
      <w:r>
        <w:rPr>
          <w:rtl/>
          <w:lang w:bidi="fa-IR"/>
        </w:rPr>
        <w:t>پروردگار و روزى دهنده و آفريدگارى نيست و من</w:t>
      </w:r>
      <w:r w:rsidR="00CC300F">
        <w:rPr>
          <w:rtl/>
          <w:lang w:bidi="fa-IR"/>
        </w:rPr>
        <w:t xml:space="preserve">، </w:t>
      </w:r>
      <w:r>
        <w:rPr>
          <w:rtl/>
          <w:lang w:bidi="fa-IR"/>
        </w:rPr>
        <w:t>حضران را گواه مى گيرم كه از هر پروردگار و رازق و خالقى جز پروردگار و رازق خالق آن ها بيزارم</w:t>
      </w:r>
      <w:r w:rsidR="00CC300F">
        <w:rPr>
          <w:rtl/>
          <w:lang w:bidi="fa-IR"/>
        </w:rPr>
        <w:t xml:space="preserve">. </w:t>
      </w:r>
    </w:p>
    <w:p w:rsidR="005870D7" w:rsidRDefault="005870D7" w:rsidP="005870D7">
      <w:pPr>
        <w:pStyle w:val="libNormal"/>
        <w:rPr>
          <w:rtl/>
          <w:lang w:bidi="fa-IR"/>
        </w:rPr>
      </w:pPr>
      <w:r>
        <w:rPr>
          <w:rtl/>
          <w:lang w:bidi="fa-IR"/>
        </w:rPr>
        <w:t>اين كلمات را گقت و منظورش در دل خداى جهان بود</w:t>
      </w:r>
      <w:r w:rsidR="00CC300F">
        <w:rPr>
          <w:rtl/>
          <w:lang w:bidi="fa-IR"/>
        </w:rPr>
        <w:t xml:space="preserve">، </w:t>
      </w:r>
      <w:r>
        <w:rPr>
          <w:rtl/>
          <w:lang w:bidi="fa-IR"/>
        </w:rPr>
        <w:t>ولى فرعون و حاضران چنين پنداشتند كه منظور او همان فرعون است</w:t>
      </w:r>
      <w:r w:rsidR="00CC300F">
        <w:rPr>
          <w:rtl/>
          <w:lang w:bidi="fa-IR"/>
        </w:rPr>
        <w:t xml:space="preserve">. </w:t>
      </w:r>
    </w:p>
    <w:p w:rsidR="005870D7" w:rsidRDefault="005870D7" w:rsidP="005870D7">
      <w:pPr>
        <w:pStyle w:val="libNormal"/>
        <w:rPr>
          <w:rtl/>
          <w:lang w:bidi="fa-IR"/>
        </w:rPr>
      </w:pPr>
      <w:r>
        <w:rPr>
          <w:rtl/>
          <w:lang w:bidi="fa-IR"/>
        </w:rPr>
        <w:t>ازاين رو فرعون</w:t>
      </w:r>
      <w:r w:rsidR="00CC300F">
        <w:rPr>
          <w:rtl/>
          <w:lang w:bidi="fa-IR"/>
        </w:rPr>
        <w:t xml:space="preserve">، </w:t>
      </w:r>
      <w:r>
        <w:rPr>
          <w:rtl/>
          <w:lang w:bidi="fa-IR"/>
        </w:rPr>
        <w:t>به آن افرادى كه بدگويى او را كرده بودند رو كرد و گفت</w:t>
      </w:r>
      <w:r w:rsidR="00CC300F">
        <w:rPr>
          <w:rtl/>
          <w:lang w:bidi="fa-IR"/>
        </w:rPr>
        <w:t xml:space="preserve">: </w:t>
      </w:r>
      <w:r>
        <w:rPr>
          <w:rtl/>
          <w:lang w:bidi="fa-IR"/>
        </w:rPr>
        <w:t>اى بدخواهان و اى فتنه جويانى كه مى خواستيد بدين وسيله در مملكت من افساد كنيد و ميان من و عموزاده ام را به هم بزنيد و او را به هلاكت رسانده و بازوى مرا بشكنيد</w:t>
      </w:r>
      <w:r w:rsidR="00CC300F">
        <w:rPr>
          <w:rtl/>
          <w:lang w:bidi="fa-IR"/>
        </w:rPr>
        <w:t xml:space="preserve">، </w:t>
      </w:r>
      <w:r>
        <w:rPr>
          <w:rtl/>
          <w:lang w:bidi="fa-IR"/>
        </w:rPr>
        <w:t>شما مستحق عذاب و شكنجه من هستيد</w:t>
      </w:r>
      <w:r w:rsidR="00CC300F">
        <w:rPr>
          <w:rtl/>
          <w:lang w:bidi="fa-IR"/>
        </w:rPr>
        <w:t xml:space="preserve">. </w:t>
      </w:r>
      <w:r>
        <w:rPr>
          <w:rtl/>
          <w:lang w:bidi="fa-IR"/>
        </w:rPr>
        <w:t>سپس دستور داد آن ها را به ميخ كشيدند و گوشت هاى بدنشان را قطعه قطعه كردند</w:t>
      </w:r>
      <w:r w:rsidR="00CC300F">
        <w:rPr>
          <w:rtl/>
          <w:lang w:bidi="fa-IR"/>
        </w:rPr>
        <w:t xml:space="preserve">. </w:t>
      </w:r>
      <w:r w:rsidRPr="00612E0F">
        <w:rPr>
          <w:rStyle w:val="libFootnotenumChar"/>
          <w:rtl/>
        </w:rPr>
        <w:t>(815)</w:t>
      </w:r>
    </w:p>
    <w:p w:rsidR="005870D7" w:rsidRDefault="00612E0F" w:rsidP="00612E0F">
      <w:pPr>
        <w:pStyle w:val="Heading2"/>
        <w:rPr>
          <w:rtl/>
          <w:lang w:bidi="fa-IR"/>
        </w:rPr>
      </w:pPr>
      <w:bookmarkStart w:id="202" w:name="_Toc395430924"/>
      <w:r>
        <w:rPr>
          <w:rtl/>
          <w:lang w:bidi="fa-IR"/>
        </w:rPr>
        <w:t xml:space="preserve">داستان همسر </w:t>
      </w:r>
      <w:r w:rsidR="007C2167">
        <w:rPr>
          <w:rtl/>
          <w:lang w:bidi="fa-IR"/>
        </w:rPr>
        <w:t>مؤمن</w:t>
      </w:r>
      <w:r>
        <w:rPr>
          <w:rtl/>
          <w:lang w:bidi="fa-IR"/>
        </w:rPr>
        <w:t xml:space="preserve"> آل فرعون</w:t>
      </w:r>
      <w:bookmarkEnd w:id="202"/>
      <w:r>
        <w:rPr>
          <w:lang w:bidi="fa-IR"/>
        </w:rPr>
        <w:t xml:space="preserve"> </w:t>
      </w:r>
    </w:p>
    <w:p w:rsidR="005870D7" w:rsidRDefault="005870D7" w:rsidP="005870D7">
      <w:pPr>
        <w:pStyle w:val="libNormal"/>
        <w:rPr>
          <w:rtl/>
          <w:lang w:bidi="fa-IR"/>
        </w:rPr>
      </w:pPr>
      <w:r>
        <w:rPr>
          <w:rtl/>
          <w:lang w:bidi="fa-IR"/>
        </w:rPr>
        <w:t xml:space="preserve"> ابن اثير و ديگران نوشته اند كه </w:t>
      </w:r>
      <w:r w:rsidR="007C2167">
        <w:rPr>
          <w:rtl/>
          <w:lang w:bidi="fa-IR"/>
        </w:rPr>
        <w:t>مؤمن</w:t>
      </w:r>
      <w:r>
        <w:rPr>
          <w:rtl/>
          <w:lang w:bidi="fa-IR"/>
        </w:rPr>
        <w:t xml:space="preserve"> آل فرعون همسرى داشت كه ماشطه يعنى آرايشگر دختر فرعون بود و او نيز مانند شوهر خود پيش از داستان ساحران به خداى موسى ايمان آورده بود</w:t>
      </w:r>
      <w:r w:rsidR="00CC300F">
        <w:rPr>
          <w:rtl/>
          <w:lang w:bidi="fa-IR"/>
        </w:rPr>
        <w:t xml:space="preserve">، </w:t>
      </w:r>
      <w:r>
        <w:rPr>
          <w:rtl/>
          <w:lang w:bidi="fa-IR"/>
        </w:rPr>
        <w:t xml:space="preserve">ولى ايمان خود را پنهان مى داشت تا روزى پس ‍ از قتل ساحران و </w:t>
      </w:r>
      <w:r w:rsidR="007C2167">
        <w:rPr>
          <w:rtl/>
          <w:lang w:bidi="fa-IR"/>
        </w:rPr>
        <w:t>مؤمن</w:t>
      </w:r>
      <w:r>
        <w:rPr>
          <w:rtl/>
          <w:lang w:bidi="fa-IR"/>
        </w:rPr>
        <w:t xml:space="preserve"> آل فرعون</w:t>
      </w:r>
      <w:r w:rsidR="00CC300F">
        <w:rPr>
          <w:rtl/>
          <w:lang w:bidi="fa-IR"/>
        </w:rPr>
        <w:t xml:space="preserve">، </w:t>
      </w:r>
      <w:r>
        <w:rPr>
          <w:rtl/>
          <w:lang w:bidi="fa-IR"/>
        </w:rPr>
        <w:t>همان طور كه دختر فرعون را آرايش مى كرد و سرش را شانه مى زد</w:t>
      </w:r>
      <w:r w:rsidR="00CC300F">
        <w:rPr>
          <w:rtl/>
          <w:lang w:bidi="fa-IR"/>
        </w:rPr>
        <w:t xml:space="preserve">، </w:t>
      </w:r>
      <w:r>
        <w:rPr>
          <w:rtl/>
          <w:lang w:bidi="fa-IR"/>
        </w:rPr>
        <w:t>ناگهان شانه از دستش افتاد</w:t>
      </w:r>
      <w:r w:rsidR="00CC300F">
        <w:rPr>
          <w:rtl/>
          <w:lang w:bidi="fa-IR"/>
        </w:rPr>
        <w:t xml:space="preserve">. </w:t>
      </w:r>
      <w:r>
        <w:rPr>
          <w:rtl/>
          <w:lang w:bidi="fa-IR"/>
        </w:rPr>
        <w:t>بى اختيار گفت</w:t>
      </w:r>
      <w:r w:rsidR="00CC300F">
        <w:rPr>
          <w:rtl/>
          <w:lang w:bidi="fa-IR"/>
        </w:rPr>
        <w:t xml:space="preserve">: </w:t>
      </w:r>
      <w:r>
        <w:rPr>
          <w:rtl/>
          <w:lang w:bidi="fa-IR"/>
        </w:rPr>
        <w:t>بسم اللّه</w:t>
      </w:r>
      <w:r w:rsidR="00CC300F">
        <w:rPr>
          <w:rtl/>
          <w:lang w:bidi="fa-IR"/>
        </w:rPr>
        <w:t xml:space="preserve">. </w:t>
      </w:r>
    </w:p>
    <w:p w:rsidR="005870D7" w:rsidRDefault="005870D7" w:rsidP="005870D7">
      <w:pPr>
        <w:pStyle w:val="libNormal"/>
        <w:rPr>
          <w:rtl/>
          <w:lang w:bidi="fa-IR"/>
        </w:rPr>
      </w:pPr>
      <w:r>
        <w:rPr>
          <w:rtl/>
          <w:lang w:bidi="fa-IR"/>
        </w:rPr>
        <w:t>دختر فرعون گفت</w:t>
      </w:r>
      <w:r w:rsidR="00CC300F">
        <w:rPr>
          <w:rtl/>
          <w:lang w:bidi="fa-IR"/>
        </w:rPr>
        <w:t xml:space="preserve">: </w:t>
      </w:r>
      <w:r>
        <w:rPr>
          <w:rtl/>
          <w:lang w:bidi="fa-IR"/>
        </w:rPr>
        <w:t>پدرم را مى گويى</w:t>
      </w:r>
      <w:r w:rsidR="006E6573">
        <w:rPr>
          <w:rtl/>
          <w:lang w:bidi="fa-IR"/>
        </w:rPr>
        <w:t xml:space="preserve">؟ </w:t>
      </w:r>
    </w:p>
    <w:p w:rsidR="005870D7" w:rsidRDefault="005870D7" w:rsidP="005870D7">
      <w:pPr>
        <w:pStyle w:val="libNormal"/>
        <w:rPr>
          <w:rtl/>
          <w:lang w:bidi="fa-IR"/>
        </w:rPr>
      </w:pPr>
      <w:r>
        <w:rPr>
          <w:rtl/>
          <w:lang w:bidi="fa-IR"/>
        </w:rPr>
        <w:t>گفت</w:t>
      </w:r>
      <w:r w:rsidR="00CC300F">
        <w:rPr>
          <w:rtl/>
          <w:lang w:bidi="fa-IR"/>
        </w:rPr>
        <w:t xml:space="preserve">: </w:t>
      </w:r>
      <w:r>
        <w:rPr>
          <w:rtl/>
          <w:lang w:bidi="fa-IR"/>
        </w:rPr>
        <w:t>نه</w:t>
      </w:r>
      <w:r w:rsidR="00CC300F">
        <w:rPr>
          <w:rtl/>
          <w:lang w:bidi="fa-IR"/>
        </w:rPr>
        <w:t xml:space="preserve">، </w:t>
      </w:r>
      <w:r>
        <w:rPr>
          <w:rtl/>
          <w:lang w:bidi="fa-IR"/>
        </w:rPr>
        <w:t>بلكه پروردگار من و پروردگار تو و پروردگار پدرت</w:t>
      </w:r>
      <w:r w:rsidR="00CC300F">
        <w:rPr>
          <w:rtl/>
          <w:lang w:bidi="fa-IR"/>
        </w:rPr>
        <w:t xml:space="preserve">. </w:t>
      </w:r>
    </w:p>
    <w:p w:rsidR="005870D7" w:rsidRDefault="005870D7" w:rsidP="005870D7">
      <w:pPr>
        <w:pStyle w:val="libNormal"/>
        <w:rPr>
          <w:rtl/>
          <w:lang w:bidi="fa-IR"/>
        </w:rPr>
      </w:pPr>
      <w:r>
        <w:rPr>
          <w:rtl/>
          <w:lang w:bidi="fa-IR"/>
        </w:rPr>
        <w:lastRenderedPageBreak/>
        <w:t>دختر فرعون موضوع را به پدرش گزارش داد و فرعون آن زن را خواست و گفت</w:t>
      </w:r>
      <w:r w:rsidR="00CC300F">
        <w:rPr>
          <w:rtl/>
          <w:lang w:bidi="fa-IR"/>
        </w:rPr>
        <w:t xml:space="preserve">: </w:t>
      </w:r>
      <w:r>
        <w:rPr>
          <w:rtl/>
          <w:lang w:bidi="fa-IR"/>
        </w:rPr>
        <w:t>پروردگار تو كيست</w:t>
      </w:r>
      <w:r w:rsidR="006E6573">
        <w:rPr>
          <w:rtl/>
          <w:lang w:bidi="fa-IR"/>
        </w:rPr>
        <w:t xml:space="preserve">؟ </w:t>
      </w:r>
    </w:p>
    <w:p w:rsidR="005870D7" w:rsidRDefault="005870D7" w:rsidP="005870D7">
      <w:pPr>
        <w:pStyle w:val="libNormal"/>
        <w:rPr>
          <w:rtl/>
          <w:lang w:bidi="fa-IR"/>
        </w:rPr>
      </w:pPr>
      <w:r>
        <w:rPr>
          <w:rtl/>
          <w:lang w:bidi="fa-IR"/>
        </w:rPr>
        <w:t>زن پاسخ داد</w:t>
      </w:r>
      <w:r w:rsidR="00CC300F">
        <w:rPr>
          <w:rtl/>
          <w:lang w:bidi="fa-IR"/>
        </w:rPr>
        <w:t xml:space="preserve">: </w:t>
      </w:r>
      <w:r>
        <w:rPr>
          <w:rtl/>
          <w:lang w:bidi="fa-IR"/>
        </w:rPr>
        <w:t>پروردگار من و پروردگار تو خداى يكتاست</w:t>
      </w:r>
      <w:r w:rsidR="00CC300F">
        <w:rPr>
          <w:rtl/>
          <w:lang w:bidi="fa-IR"/>
        </w:rPr>
        <w:t xml:space="preserve">. </w:t>
      </w:r>
    </w:p>
    <w:p w:rsidR="005870D7" w:rsidRDefault="005870D7" w:rsidP="005870D7">
      <w:pPr>
        <w:pStyle w:val="libNormal"/>
        <w:rPr>
          <w:rtl/>
          <w:lang w:bidi="fa-IR"/>
        </w:rPr>
      </w:pPr>
      <w:r>
        <w:rPr>
          <w:rtl/>
          <w:lang w:bidi="fa-IR"/>
        </w:rPr>
        <w:t>فرعون با كمال بى رحمى دستور داد تنورى از آتش آماده كنند تا او و فرزندانش را بسوزاند</w:t>
      </w:r>
      <w:r w:rsidR="00CC300F">
        <w:rPr>
          <w:rtl/>
          <w:lang w:bidi="fa-IR"/>
        </w:rPr>
        <w:t xml:space="preserve">. </w:t>
      </w:r>
      <w:r>
        <w:rPr>
          <w:rtl/>
          <w:lang w:bidi="fa-IR"/>
        </w:rPr>
        <w:t>زن بدو گفت</w:t>
      </w:r>
      <w:r w:rsidR="00CC300F">
        <w:rPr>
          <w:rtl/>
          <w:lang w:bidi="fa-IR"/>
        </w:rPr>
        <w:t xml:space="preserve">: </w:t>
      </w:r>
      <w:r>
        <w:rPr>
          <w:rtl/>
          <w:lang w:bidi="fa-IR"/>
        </w:rPr>
        <w:t>مرا به تو حاجتى است</w:t>
      </w:r>
      <w:r w:rsidR="006E6573">
        <w:rPr>
          <w:rtl/>
          <w:lang w:bidi="fa-IR"/>
        </w:rPr>
        <w:t xml:space="preserve">؟ </w:t>
      </w:r>
    </w:p>
    <w:p w:rsidR="005870D7" w:rsidRDefault="005870D7" w:rsidP="005870D7">
      <w:pPr>
        <w:pStyle w:val="libNormal"/>
        <w:rPr>
          <w:rtl/>
          <w:lang w:bidi="fa-IR"/>
        </w:rPr>
      </w:pPr>
      <w:r>
        <w:rPr>
          <w:rtl/>
          <w:lang w:bidi="fa-IR"/>
        </w:rPr>
        <w:t>فرعون پرسيد</w:t>
      </w:r>
      <w:r w:rsidR="00CC300F">
        <w:rPr>
          <w:rtl/>
          <w:lang w:bidi="fa-IR"/>
        </w:rPr>
        <w:t xml:space="preserve">: </w:t>
      </w:r>
      <w:r>
        <w:rPr>
          <w:rtl/>
          <w:lang w:bidi="fa-IR"/>
        </w:rPr>
        <w:t>حاجتت چيست</w:t>
      </w:r>
      <w:r w:rsidR="006E6573">
        <w:rPr>
          <w:rtl/>
          <w:lang w:bidi="fa-IR"/>
        </w:rPr>
        <w:t xml:space="preserve">؟ </w:t>
      </w:r>
    </w:p>
    <w:p w:rsidR="005870D7" w:rsidRDefault="005870D7" w:rsidP="005870D7">
      <w:pPr>
        <w:pStyle w:val="libNormal"/>
        <w:rPr>
          <w:rtl/>
          <w:lang w:bidi="fa-IR"/>
        </w:rPr>
      </w:pPr>
      <w:r>
        <w:rPr>
          <w:rtl/>
          <w:lang w:bidi="fa-IR"/>
        </w:rPr>
        <w:t>زن گفت</w:t>
      </w:r>
      <w:r w:rsidR="00CC300F">
        <w:rPr>
          <w:rtl/>
          <w:lang w:bidi="fa-IR"/>
        </w:rPr>
        <w:t xml:space="preserve">: </w:t>
      </w:r>
      <w:r>
        <w:rPr>
          <w:rtl/>
          <w:lang w:bidi="fa-IR"/>
        </w:rPr>
        <w:t>حاجتم آن است كه چون من و فرزندانم را سوزاندى</w:t>
      </w:r>
      <w:r w:rsidR="00CC300F">
        <w:rPr>
          <w:rtl/>
          <w:lang w:bidi="fa-IR"/>
        </w:rPr>
        <w:t xml:space="preserve">، </w:t>
      </w:r>
      <w:r>
        <w:rPr>
          <w:rtl/>
          <w:lang w:bidi="fa-IR"/>
        </w:rPr>
        <w:t>استخوان هاى ما را جمع كنى و دفن نمايى</w:t>
      </w:r>
      <w:r w:rsidR="00CC300F">
        <w:rPr>
          <w:rtl/>
          <w:lang w:bidi="fa-IR"/>
        </w:rPr>
        <w:t xml:space="preserve">. </w:t>
      </w:r>
    </w:p>
    <w:p w:rsidR="005870D7" w:rsidRDefault="005870D7" w:rsidP="005870D7">
      <w:pPr>
        <w:pStyle w:val="libNormal"/>
        <w:rPr>
          <w:rtl/>
          <w:lang w:bidi="fa-IR"/>
        </w:rPr>
      </w:pPr>
      <w:r>
        <w:rPr>
          <w:rtl/>
          <w:lang w:bidi="fa-IR"/>
        </w:rPr>
        <w:t>فرعون قبول كرد</w:t>
      </w:r>
      <w:r w:rsidR="00CC300F">
        <w:rPr>
          <w:rtl/>
          <w:lang w:bidi="fa-IR"/>
        </w:rPr>
        <w:t xml:space="preserve">، </w:t>
      </w:r>
      <w:r>
        <w:rPr>
          <w:rtl/>
          <w:lang w:bidi="fa-IR"/>
        </w:rPr>
        <w:t>آن گاه دستور داد فرزندان او را يك يك ميان تنور انداختند تا نوبت به آخرين فرزندش كه كودك كوچكى بود رسيد</w:t>
      </w:r>
      <w:r w:rsidR="00CC300F">
        <w:rPr>
          <w:rtl/>
          <w:lang w:bidi="fa-IR"/>
        </w:rPr>
        <w:t xml:space="preserve">. </w:t>
      </w:r>
      <w:r w:rsidRPr="00612E0F">
        <w:rPr>
          <w:rStyle w:val="libFootnotenumChar"/>
          <w:rtl/>
        </w:rPr>
        <w:t>(816)</w:t>
      </w:r>
      <w:r>
        <w:rPr>
          <w:rtl/>
          <w:lang w:bidi="fa-IR"/>
        </w:rPr>
        <w:t xml:space="preserve"> وقتى هواستند او را نيز به آتش افكنند</w:t>
      </w:r>
      <w:r w:rsidR="00CC300F">
        <w:rPr>
          <w:rtl/>
          <w:lang w:bidi="fa-IR"/>
        </w:rPr>
        <w:t xml:space="preserve">، </w:t>
      </w:r>
      <w:r>
        <w:rPr>
          <w:rtl/>
          <w:lang w:bidi="fa-IR"/>
        </w:rPr>
        <w:t>آن زن به وى رو كرد و گفت</w:t>
      </w:r>
      <w:r w:rsidR="00CC300F">
        <w:rPr>
          <w:rtl/>
          <w:lang w:bidi="fa-IR"/>
        </w:rPr>
        <w:t xml:space="preserve">: </w:t>
      </w:r>
      <w:r>
        <w:rPr>
          <w:rtl/>
          <w:lang w:bidi="fa-IR"/>
        </w:rPr>
        <w:t>مادر جان</w:t>
      </w:r>
      <w:r w:rsidR="006E6573">
        <w:rPr>
          <w:rtl/>
          <w:lang w:bidi="fa-IR"/>
        </w:rPr>
        <w:t xml:space="preserve">! </w:t>
      </w:r>
      <w:r>
        <w:rPr>
          <w:rtl/>
          <w:lang w:bidi="fa-IR"/>
        </w:rPr>
        <w:t>صبر كن كه تو بر حق هستى</w:t>
      </w:r>
      <w:r w:rsidR="00CC300F">
        <w:rPr>
          <w:rtl/>
          <w:lang w:bidi="fa-IR"/>
        </w:rPr>
        <w:t xml:space="preserve">. </w:t>
      </w:r>
    </w:p>
    <w:p w:rsidR="005870D7" w:rsidRDefault="005870D7" w:rsidP="005870D7">
      <w:pPr>
        <w:pStyle w:val="libNormal"/>
        <w:rPr>
          <w:rtl/>
          <w:lang w:bidi="fa-IR"/>
        </w:rPr>
      </w:pPr>
      <w:r>
        <w:rPr>
          <w:rtl/>
          <w:lang w:bidi="fa-IR"/>
        </w:rPr>
        <w:t>سپس مادرشان را نيز در تنور انداخته و سوزاندند</w:t>
      </w:r>
      <w:r w:rsidR="00CC300F">
        <w:rPr>
          <w:rtl/>
          <w:lang w:bidi="fa-IR"/>
        </w:rPr>
        <w:t xml:space="preserve">. </w:t>
      </w:r>
      <w:r w:rsidRPr="00612E0F">
        <w:rPr>
          <w:rStyle w:val="libFootnotenumChar"/>
          <w:rtl/>
        </w:rPr>
        <w:t>(817)</w:t>
      </w:r>
    </w:p>
    <w:p w:rsidR="005870D7" w:rsidRDefault="00612E0F" w:rsidP="00612E0F">
      <w:pPr>
        <w:pStyle w:val="Heading2"/>
        <w:rPr>
          <w:rtl/>
          <w:lang w:bidi="fa-IR"/>
        </w:rPr>
      </w:pPr>
      <w:bookmarkStart w:id="203" w:name="_Toc395430925"/>
      <w:r>
        <w:rPr>
          <w:rtl/>
          <w:lang w:bidi="fa-IR"/>
        </w:rPr>
        <w:t>آسيه همسر فرعون</w:t>
      </w:r>
      <w:bookmarkEnd w:id="203"/>
      <w:r>
        <w:rPr>
          <w:lang w:bidi="fa-IR"/>
        </w:rPr>
        <w:t xml:space="preserve"> </w:t>
      </w:r>
    </w:p>
    <w:p w:rsidR="005870D7" w:rsidRDefault="005870D7" w:rsidP="005870D7">
      <w:pPr>
        <w:pStyle w:val="libNormal"/>
        <w:rPr>
          <w:rtl/>
          <w:lang w:bidi="fa-IR"/>
        </w:rPr>
      </w:pPr>
      <w:r>
        <w:rPr>
          <w:rtl/>
          <w:lang w:bidi="fa-IR"/>
        </w:rPr>
        <w:t xml:space="preserve"> آسيه دختر مزاحم و همسر فرعون كه برخى گفته اند از بنى اسرائيل بود از سال ها پيش در دل به خداى تعالى ايمان داشت</w:t>
      </w:r>
      <w:r w:rsidR="00CC300F">
        <w:rPr>
          <w:rtl/>
          <w:lang w:bidi="fa-IR"/>
        </w:rPr>
        <w:t xml:space="preserve">، </w:t>
      </w:r>
      <w:r>
        <w:rPr>
          <w:rtl/>
          <w:lang w:bidi="fa-IR"/>
        </w:rPr>
        <w:t>ولى ايمانش را پنهان مى داشت</w:t>
      </w:r>
      <w:r w:rsidR="00CC300F">
        <w:rPr>
          <w:rtl/>
          <w:lang w:bidi="fa-IR"/>
        </w:rPr>
        <w:t xml:space="preserve">؛ </w:t>
      </w:r>
      <w:r>
        <w:rPr>
          <w:rtl/>
          <w:lang w:bidi="fa-IR"/>
        </w:rPr>
        <w:t>امّا وقتى كه آن زن را در تنور آتش افكندند و در حال سوختن بود</w:t>
      </w:r>
      <w:r w:rsidR="00CC300F">
        <w:rPr>
          <w:rtl/>
          <w:lang w:bidi="fa-IR"/>
        </w:rPr>
        <w:t xml:space="preserve">، </w:t>
      </w:r>
      <w:r>
        <w:rPr>
          <w:rtl/>
          <w:lang w:bidi="fa-IR"/>
        </w:rPr>
        <w:t>آسيه بعد از ديندن آن منظره</w:t>
      </w:r>
      <w:r w:rsidR="00CC300F">
        <w:rPr>
          <w:rtl/>
          <w:lang w:bidi="fa-IR"/>
        </w:rPr>
        <w:t xml:space="preserve">، </w:t>
      </w:r>
      <w:r>
        <w:rPr>
          <w:rtl/>
          <w:lang w:bidi="fa-IR"/>
        </w:rPr>
        <w:t>ايمانش قوى گرديد و بر يقينش افزوده شد</w:t>
      </w:r>
      <w:r w:rsidR="00CC300F">
        <w:rPr>
          <w:rtl/>
          <w:lang w:bidi="fa-IR"/>
        </w:rPr>
        <w:t xml:space="preserve">. </w:t>
      </w:r>
      <w:r>
        <w:rPr>
          <w:rtl/>
          <w:lang w:bidi="fa-IR"/>
        </w:rPr>
        <w:t>در همين احوال فرعون نزد او آمد و ماجراى قتل ماشطه را براى آسيه نقل كرد</w:t>
      </w:r>
      <w:r w:rsidR="00CC300F">
        <w:rPr>
          <w:rtl/>
          <w:lang w:bidi="fa-IR"/>
        </w:rPr>
        <w:t xml:space="preserve">. </w:t>
      </w:r>
    </w:p>
    <w:p w:rsidR="005870D7" w:rsidRDefault="005870D7" w:rsidP="005870D7">
      <w:pPr>
        <w:pStyle w:val="libNormal"/>
        <w:rPr>
          <w:rtl/>
          <w:lang w:bidi="fa-IR"/>
        </w:rPr>
      </w:pPr>
      <w:r>
        <w:rPr>
          <w:rtl/>
          <w:lang w:bidi="fa-IR"/>
        </w:rPr>
        <w:t>آسيه رو به او كرد و گفت</w:t>
      </w:r>
      <w:r w:rsidR="00CC300F">
        <w:rPr>
          <w:rtl/>
          <w:lang w:bidi="fa-IR"/>
        </w:rPr>
        <w:t xml:space="preserve">: </w:t>
      </w:r>
      <w:r>
        <w:rPr>
          <w:rtl/>
          <w:lang w:bidi="fa-IR"/>
        </w:rPr>
        <w:t>واى بر تو</w:t>
      </w:r>
      <w:r w:rsidR="00CC300F">
        <w:rPr>
          <w:rtl/>
          <w:lang w:bidi="fa-IR"/>
        </w:rPr>
        <w:t xml:space="preserve">، </w:t>
      </w:r>
      <w:r>
        <w:rPr>
          <w:rtl/>
          <w:lang w:bidi="fa-IR"/>
        </w:rPr>
        <w:t>چه جرئتى بر خداى بزرگ كردى</w:t>
      </w:r>
      <w:r w:rsidR="006E6573">
        <w:rPr>
          <w:rtl/>
          <w:lang w:bidi="fa-IR"/>
        </w:rPr>
        <w:t xml:space="preserve">؟ </w:t>
      </w:r>
      <w:r>
        <w:rPr>
          <w:rtl/>
          <w:lang w:bidi="fa-IR"/>
        </w:rPr>
        <w:t xml:space="preserve">فرعون كه اتنظار نداشت اين جمله را از همسرش بشنود و باور نمى كرد كه او نيز به خداى يگانه ايمان آورده باشد و ايمان به خداى تعالى در دل نزديك </w:t>
      </w:r>
      <w:r>
        <w:rPr>
          <w:rtl/>
          <w:lang w:bidi="fa-IR"/>
        </w:rPr>
        <w:lastRenderedPageBreak/>
        <w:t>ترين و محبوب ترين افراد او ظهور كرده باشد</w:t>
      </w:r>
      <w:r w:rsidR="00CC300F">
        <w:rPr>
          <w:rtl/>
          <w:lang w:bidi="fa-IR"/>
        </w:rPr>
        <w:t xml:space="preserve">، </w:t>
      </w:r>
      <w:r>
        <w:rPr>
          <w:rtl/>
          <w:lang w:bidi="fa-IR"/>
        </w:rPr>
        <w:t>به سختى يكّه خورد و خشمگين گرديد</w:t>
      </w:r>
      <w:r w:rsidR="00CC300F">
        <w:rPr>
          <w:rtl/>
          <w:lang w:bidi="fa-IR"/>
        </w:rPr>
        <w:t xml:space="preserve">. </w:t>
      </w:r>
      <w:r>
        <w:rPr>
          <w:rtl/>
          <w:lang w:bidi="fa-IR"/>
        </w:rPr>
        <w:t>بعد بدو گفت</w:t>
      </w:r>
      <w:r w:rsidR="00CC300F">
        <w:rPr>
          <w:rtl/>
          <w:lang w:bidi="fa-IR"/>
        </w:rPr>
        <w:t xml:space="preserve">: </w:t>
      </w:r>
      <w:r>
        <w:rPr>
          <w:rtl/>
          <w:lang w:bidi="fa-IR"/>
        </w:rPr>
        <w:t>شايد ديوانه شده اى و همان حالت جنونى كه به سراغ ماشطه آمد</w:t>
      </w:r>
      <w:r w:rsidR="00CC300F">
        <w:rPr>
          <w:rtl/>
          <w:lang w:bidi="fa-IR"/>
        </w:rPr>
        <w:t xml:space="preserve">، </w:t>
      </w:r>
      <w:r>
        <w:rPr>
          <w:rtl/>
          <w:lang w:bidi="fa-IR"/>
        </w:rPr>
        <w:t>به سراغ تو نيز آمده باشد</w:t>
      </w:r>
      <w:r w:rsidR="006E6573">
        <w:rPr>
          <w:rtl/>
          <w:lang w:bidi="fa-IR"/>
        </w:rPr>
        <w:t xml:space="preserve">؟ </w:t>
      </w:r>
    </w:p>
    <w:p w:rsidR="005870D7" w:rsidRDefault="005870D7" w:rsidP="005870D7">
      <w:pPr>
        <w:pStyle w:val="libNormal"/>
        <w:rPr>
          <w:rtl/>
          <w:lang w:bidi="fa-IR"/>
        </w:rPr>
      </w:pPr>
      <w:r>
        <w:rPr>
          <w:rtl/>
          <w:lang w:bidi="fa-IR"/>
        </w:rPr>
        <w:t>آسيه گفت</w:t>
      </w:r>
      <w:r w:rsidR="00CC300F">
        <w:rPr>
          <w:rtl/>
          <w:lang w:bidi="fa-IR"/>
        </w:rPr>
        <w:t xml:space="preserve">: </w:t>
      </w:r>
      <w:r>
        <w:rPr>
          <w:rtl/>
          <w:lang w:bidi="fa-IR"/>
        </w:rPr>
        <w:t>من ديوانه نيستم</w:t>
      </w:r>
      <w:r w:rsidR="00CC300F">
        <w:rPr>
          <w:rtl/>
          <w:lang w:bidi="fa-IR"/>
        </w:rPr>
        <w:t xml:space="preserve">، </w:t>
      </w:r>
      <w:r>
        <w:rPr>
          <w:rtl/>
          <w:lang w:bidi="fa-IR"/>
        </w:rPr>
        <w:t>ولى به خداى تعالى كه پروردگار من و پروردگار تو و پروردگار جهانيان است ايمان آورده ام</w:t>
      </w:r>
      <w:r w:rsidR="00CC300F">
        <w:rPr>
          <w:rtl/>
          <w:lang w:bidi="fa-IR"/>
        </w:rPr>
        <w:t xml:space="preserve">. </w:t>
      </w:r>
    </w:p>
    <w:p w:rsidR="005870D7" w:rsidRDefault="005870D7" w:rsidP="005870D7">
      <w:pPr>
        <w:pStyle w:val="libNormal"/>
        <w:rPr>
          <w:rtl/>
          <w:lang w:bidi="fa-IR"/>
        </w:rPr>
      </w:pPr>
      <w:r>
        <w:rPr>
          <w:rtl/>
          <w:lang w:bidi="fa-IR"/>
        </w:rPr>
        <w:t>فرعون مادر آسيه را خواست و بدو گفت</w:t>
      </w:r>
      <w:r w:rsidR="00CC300F">
        <w:rPr>
          <w:rtl/>
          <w:lang w:bidi="fa-IR"/>
        </w:rPr>
        <w:t xml:space="preserve">: </w:t>
      </w:r>
      <w:r>
        <w:rPr>
          <w:rtl/>
          <w:lang w:bidi="fa-IR"/>
        </w:rPr>
        <w:t>دخترت دچار همان جنونى شده كه ماشطه بدان دچار شده بود</w:t>
      </w:r>
      <w:r w:rsidR="00CC300F">
        <w:rPr>
          <w:rtl/>
          <w:lang w:bidi="fa-IR"/>
        </w:rPr>
        <w:t xml:space="preserve">. </w:t>
      </w:r>
      <w:r>
        <w:rPr>
          <w:rtl/>
          <w:lang w:bidi="fa-IR"/>
        </w:rPr>
        <w:t>اكنون سوگند ياد مى كنم كه اگر به خداى موسى كافر نشود او را به قتل خواهم رساند</w:t>
      </w:r>
      <w:r w:rsidR="00CC300F">
        <w:rPr>
          <w:rtl/>
          <w:lang w:bidi="fa-IR"/>
        </w:rPr>
        <w:t xml:space="preserve">. </w:t>
      </w:r>
    </w:p>
    <w:p w:rsidR="005870D7" w:rsidRDefault="005870D7" w:rsidP="005870D7">
      <w:pPr>
        <w:pStyle w:val="libNormal"/>
        <w:rPr>
          <w:rtl/>
          <w:lang w:bidi="fa-IR"/>
        </w:rPr>
      </w:pPr>
      <w:r>
        <w:rPr>
          <w:rtl/>
          <w:lang w:bidi="fa-IR"/>
        </w:rPr>
        <w:t>مادر آسيه در خلوت پيش دختر آمد و او را نصيحت كرد كه دست از خداى موسى بردارد</w:t>
      </w:r>
      <w:r w:rsidR="00CC300F">
        <w:rPr>
          <w:rtl/>
          <w:lang w:bidi="fa-IR"/>
        </w:rPr>
        <w:t xml:space="preserve">، </w:t>
      </w:r>
      <w:r>
        <w:rPr>
          <w:rtl/>
          <w:lang w:bidi="fa-IR"/>
        </w:rPr>
        <w:t>ولى آسيه نپذيرفت و فرعون دستور داد او را به چهار ميخ كشيدند و سپس او را تحت شكنجه قرار دادند تا در زير آن جان سپرد</w:t>
      </w:r>
      <w:r w:rsidR="00CC300F">
        <w:rPr>
          <w:rtl/>
          <w:lang w:bidi="fa-IR"/>
        </w:rPr>
        <w:t xml:space="preserve">. </w:t>
      </w:r>
    </w:p>
    <w:p w:rsidR="005870D7" w:rsidRDefault="005870D7" w:rsidP="005870D7">
      <w:pPr>
        <w:pStyle w:val="libNormal"/>
        <w:rPr>
          <w:rtl/>
          <w:lang w:bidi="fa-IR"/>
        </w:rPr>
      </w:pPr>
      <w:r>
        <w:rPr>
          <w:rtl/>
          <w:lang w:bidi="fa-IR"/>
        </w:rPr>
        <w:t>وقتى هنگام مرگش فرا رسيد</w:t>
      </w:r>
      <w:r w:rsidR="00CC300F">
        <w:rPr>
          <w:rtl/>
          <w:lang w:bidi="fa-IR"/>
        </w:rPr>
        <w:t xml:space="preserve">، </w:t>
      </w:r>
      <w:r>
        <w:rPr>
          <w:rtl/>
          <w:lang w:bidi="fa-IR"/>
        </w:rPr>
        <w:t>روى نياز به درگاه پروردگار متعال كرده و عرض كرد</w:t>
      </w:r>
      <w:r w:rsidR="00CC300F">
        <w:rPr>
          <w:rtl/>
          <w:lang w:bidi="fa-IR"/>
        </w:rPr>
        <w:t xml:space="preserve">: </w:t>
      </w:r>
      <w:r>
        <w:rPr>
          <w:rtl/>
          <w:lang w:bidi="fa-IR"/>
        </w:rPr>
        <w:t>پروردگارا</w:t>
      </w:r>
      <w:r w:rsidR="006E6573">
        <w:rPr>
          <w:rtl/>
          <w:lang w:bidi="fa-IR"/>
        </w:rPr>
        <w:t xml:space="preserve">! </w:t>
      </w:r>
      <w:r>
        <w:rPr>
          <w:rtl/>
          <w:lang w:bidi="fa-IR"/>
        </w:rPr>
        <w:t xml:space="preserve">بارى من در نزد خود خانه اى در بهشت بنا كن و مرا از فرعون و رفتار (و شكنجه) او و از مردم ستم كار نجاتم بده </w:t>
      </w:r>
      <w:r w:rsidR="00CC300F">
        <w:rPr>
          <w:rtl/>
          <w:lang w:bidi="fa-IR"/>
        </w:rPr>
        <w:t xml:space="preserve">. </w:t>
      </w:r>
      <w:r w:rsidRPr="00612E0F">
        <w:rPr>
          <w:rStyle w:val="libFootnotenumChar"/>
          <w:rtl/>
        </w:rPr>
        <w:t>(818)</w:t>
      </w:r>
    </w:p>
    <w:p w:rsidR="005870D7" w:rsidRDefault="005870D7" w:rsidP="005870D7">
      <w:pPr>
        <w:pStyle w:val="libNormal"/>
        <w:rPr>
          <w:rtl/>
          <w:lang w:bidi="fa-IR"/>
        </w:rPr>
      </w:pPr>
      <w:r>
        <w:rPr>
          <w:rtl/>
          <w:lang w:bidi="fa-IR"/>
        </w:rPr>
        <w:t>خداى تعالى نيز دعايش را مستجاب كرد و بينشى به او داد كه (پرده از جلو چشمش به كنارى رفت) و فرشتگان را ديد و جاى گاه خود را در بهشت مشاهده نمود و از خوشحالى خنديد</w:t>
      </w:r>
      <w:r w:rsidR="00CC300F">
        <w:rPr>
          <w:rtl/>
          <w:lang w:bidi="fa-IR"/>
        </w:rPr>
        <w:t xml:space="preserve">. </w:t>
      </w:r>
    </w:p>
    <w:p w:rsidR="005870D7" w:rsidRDefault="005870D7" w:rsidP="005870D7">
      <w:pPr>
        <w:pStyle w:val="libNormal"/>
        <w:rPr>
          <w:rtl/>
          <w:lang w:bidi="fa-IR"/>
        </w:rPr>
      </w:pPr>
      <w:r>
        <w:rPr>
          <w:rtl/>
          <w:lang w:bidi="fa-IR"/>
        </w:rPr>
        <w:t>فرعون رو به اطرافيان خود كرد و گفت</w:t>
      </w:r>
      <w:r w:rsidR="00CC300F">
        <w:rPr>
          <w:rtl/>
          <w:lang w:bidi="fa-IR"/>
        </w:rPr>
        <w:t xml:space="preserve">: </w:t>
      </w:r>
      <w:r>
        <w:rPr>
          <w:rtl/>
          <w:lang w:bidi="fa-IR"/>
        </w:rPr>
        <w:t>اين ديوانه را بنگريد كه چگونه در زير شكنجه مى خندد</w:t>
      </w:r>
      <w:r w:rsidR="00CC300F">
        <w:rPr>
          <w:rtl/>
          <w:lang w:bidi="fa-IR"/>
        </w:rPr>
        <w:t xml:space="preserve">. </w:t>
      </w:r>
      <w:r>
        <w:rPr>
          <w:rtl/>
          <w:lang w:bidi="fa-IR"/>
        </w:rPr>
        <w:t>بدين ترتيب روح آن زن باايمان و باتقوا از اين جهان زودگذر به بهشت جاودان شتافت</w:t>
      </w:r>
      <w:r w:rsidR="00CC300F">
        <w:rPr>
          <w:rtl/>
          <w:lang w:bidi="fa-IR"/>
        </w:rPr>
        <w:t xml:space="preserve">. </w:t>
      </w:r>
      <w:r w:rsidRPr="00612E0F">
        <w:rPr>
          <w:rStyle w:val="libFootnotenumChar"/>
          <w:rtl/>
        </w:rPr>
        <w:t>(819)</w:t>
      </w:r>
    </w:p>
    <w:p w:rsidR="005870D7" w:rsidRDefault="005870D7" w:rsidP="005870D7">
      <w:pPr>
        <w:pStyle w:val="libNormal"/>
        <w:rPr>
          <w:rtl/>
          <w:lang w:bidi="fa-IR"/>
        </w:rPr>
      </w:pPr>
      <w:r>
        <w:rPr>
          <w:rtl/>
          <w:lang w:bidi="fa-IR"/>
        </w:rPr>
        <w:t>مرحوم طبرسى نقل كرده كه آسيه پس از پيروزى موسى بر ساحران ايمان آورد</w:t>
      </w:r>
      <w:r w:rsidR="00CC300F">
        <w:rPr>
          <w:rtl/>
          <w:lang w:bidi="fa-IR"/>
        </w:rPr>
        <w:t xml:space="preserve">. </w:t>
      </w:r>
      <w:r>
        <w:rPr>
          <w:rtl/>
          <w:lang w:bidi="fa-IR"/>
        </w:rPr>
        <w:t>وقتى فرعون از ايمان او مطلع شد</w:t>
      </w:r>
      <w:r w:rsidR="00CC300F">
        <w:rPr>
          <w:rtl/>
          <w:lang w:bidi="fa-IR"/>
        </w:rPr>
        <w:t xml:space="preserve">، </w:t>
      </w:r>
      <w:r>
        <w:rPr>
          <w:rtl/>
          <w:lang w:bidi="fa-IR"/>
        </w:rPr>
        <w:t>او را از اين كار نهى كرد</w:t>
      </w:r>
      <w:r w:rsidR="00CC300F">
        <w:rPr>
          <w:rtl/>
          <w:lang w:bidi="fa-IR"/>
        </w:rPr>
        <w:t xml:space="preserve">، </w:t>
      </w:r>
      <w:r>
        <w:rPr>
          <w:rtl/>
          <w:lang w:bidi="fa-IR"/>
        </w:rPr>
        <w:t xml:space="preserve">ولى آسيه در </w:t>
      </w:r>
      <w:r>
        <w:rPr>
          <w:rtl/>
          <w:lang w:bidi="fa-IR"/>
        </w:rPr>
        <w:lastRenderedPageBreak/>
        <w:t>آيين خود استقامت ورزيد و به سخن فرعون وقعى ننهاد پس او دستور داد دست ها و پاهاى او را در زير آفتاب به چهار ميخ كشيدند و سپس دستور داد سنگ بزرگى را بر وى افكندند و آسيه در همان حال دعا مى كرد تا خداى تعالى روحش را به بهشت برد</w:t>
      </w:r>
      <w:r w:rsidR="00CC300F">
        <w:rPr>
          <w:rtl/>
          <w:lang w:bidi="fa-IR"/>
        </w:rPr>
        <w:t xml:space="preserve">. </w:t>
      </w:r>
      <w:r w:rsidRPr="00612E0F">
        <w:rPr>
          <w:rStyle w:val="libFootnotenumChar"/>
          <w:rtl/>
        </w:rPr>
        <w:t>(820)</w:t>
      </w:r>
    </w:p>
    <w:p w:rsidR="005870D7" w:rsidRDefault="005870D7" w:rsidP="005870D7">
      <w:pPr>
        <w:pStyle w:val="libNormal"/>
        <w:rPr>
          <w:rtl/>
          <w:lang w:bidi="fa-IR"/>
        </w:rPr>
      </w:pPr>
      <w:r>
        <w:rPr>
          <w:rtl/>
          <w:lang w:bidi="fa-IR"/>
        </w:rPr>
        <w:t>شيخ صدوق از رسول خدا روايت كرده كه فرمود</w:t>
      </w:r>
      <w:r w:rsidR="00CC300F">
        <w:rPr>
          <w:rtl/>
          <w:lang w:bidi="fa-IR"/>
        </w:rPr>
        <w:t xml:space="preserve">: </w:t>
      </w:r>
      <w:r>
        <w:rPr>
          <w:rtl/>
          <w:lang w:bidi="fa-IR"/>
        </w:rPr>
        <w:t>بهترين زنان بهشت چهار زن هستند</w:t>
      </w:r>
      <w:r w:rsidR="00CC300F">
        <w:rPr>
          <w:rtl/>
          <w:lang w:bidi="fa-IR"/>
        </w:rPr>
        <w:t xml:space="preserve">: </w:t>
      </w:r>
      <w:r>
        <w:rPr>
          <w:rtl/>
          <w:lang w:bidi="fa-IR"/>
        </w:rPr>
        <w:t>مريم دختر عمران و خديجه دختر خويلد و فاطمه دختر محمد</w:t>
      </w:r>
      <w:r w:rsidR="00660E5A" w:rsidRPr="00660E5A">
        <w:rPr>
          <w:rStyle w:val="libAlaemChar"/>
          <w:rtl/>
        </w:rPr>
        <w:t xml:space="preserve"> صلى‌الله‌عليه‌وآله‌وسلم</w:t>
      </w:r>
      <w:r>
        <w:rPr>
          <w:rtl/>
          <w:lang w:bidi="fa-IR"/>
        </w:rPr>
        <w:t xml:space="preserve"> و آسيه دختر مزاحم</w:t>
      </w:r>
      <w:r w:rsidR="00CC300F">
        <w:rPr>
          <w:rtl/>
          <w:lang w:bidi="fa-IR"/>
        </w:rPr>
        <w:t xml:space="preserve">، </w:t>
      </w:r>
      <w:r>
        <w:rPr>
          <w:rtl/>
          <w:lang w:bidi="fa-IR"/>
        </w:rPr>
        <w:t>همسر فرعون</w:t>
      </w:r>
      <w:r w:rsidR="00CC300F">
        <w:rPr>
          <w:rtl/>
          <w:lang w:bidi="fa-IR"/>
        </w:rPr>
        <w:t xml:space="preserve">. </w:t>
      </w:r>
      <w:r w:rsidRPr="00612E0F">
        <w:rPr>
          <w:rStyle w:val="libFootnotenumChar"/>
          <w:rtl/>
        </w:rPr>
        <w:t>(821)</w:t>
      </w:r>
    </w:p>
    <w:p w:rsidR="005870D7" w:rsidRDefault="005870D7" w:rsidP="005870D7">
      <w:pPr>
        <w:pStyle w:val="libNormal"/>
        <w:rPr>
          <w:rtl/>
          <w:lang w:bidi="fa-IR"/>
        </w:rPr>
      </w:pPr>
      <w:r>
        <w:rPr>
          <w:rtl/>
          <w:lang w:bidi="fa-IR"/>
        </w:rPr>
        <w:t>اهل سنت نيز حديث فوق را به چند طريق از رسول خدا روايت كرده اند</w:t>
      </w:r>
      <w:r w:rsidR="00CC300F">
        <w:rPr>
          <w:rtl/>
          <w:lang w:bidi="fa-IR"/>
        </w:rPr>
        <w:t xml:space="preserve">. </w:t>
      </w:r>
    </w:p>
    <w:p w:rsidR="005870D7" w:rsidRDefault="005870D7" w:rsidP="005870D7">
      <w:pPr>
        <w:pStyle w:val="libNormal"/>
        <w:rPr>
          <w:rtl/>
          <w:lang w:bidi="fa-IR"/>
        </w:rPr>
      </w:pPr>
      <w:r>
        <w:rPr>
          <w:rtl/>
          <w:lang w:bidi="fa-IR"/>
        </w:rPr>
        <w:t>مرحوم طبرسى در مجمع البيان از رسول خدا روايت كرده است كه از مردان گروه زيادى به كمال رسيدند</w:t>
      </w:r>
      <w:r w:rsidR="00CC300F">
        <w:rPr>
          <w:rtl/>
          <w:lang w:bidi="fa-IR"/>
        </w:rPr>
        <w:t xml:space="preserve">، </w:t>
      </w:r>
      <w:r>
        <w:rPr>
          <w:rtl/>
          <w:lang w:bidi="fa-IR"/>
        </w:rPr>
        <w:t>ولى از زنان فقط چهار زن به كمال رسيدند</w:t>
      </w:r>
      <w:r w:rsidR="00CC300F">
        <w:rPr>
          <w:rtl/>
          <w:lang w:bidi="fa-IR"/>
        </w:rPr>
        <w:t xml:space="preserve">: </w:t>
      </w:r>
      <w:r>
        <w:rPr>
          <w:rtl/>
          <w:lang w:bidi="fa-IR"/>
        </w:rPr>
        <w:t>آسيه دختر مزاحم زن فرعون</w:t>
      </w:r>
      <w:r w:rsidR="00CC300F">
        <w:rPr>
          <w:rtl/>
          <w:lang w:bidi="fa-IR"/>
        </w:rPr>
        <w:t xml:space="preserve">، </w:t>
      </w:r>
      <w:r>
        <w:rPr>
          <w:rtl/>
          <w:lang w:bidi="fa-IR"/>
        </w:rPr>
        <w:t>مريم دختر عمران</w:t>
      </w:r>
      <w:r w:rsidR="00CC300F">
        <w:rPr>
          <w:rtl/>
          <w:lang w:bidi="fa-IR"/>
        </w:rPr>
        <w:t xml:space="preserve">، </w:t>
      </w:r>
      <w:r>
        <w:rPr>
          <w:rtl/>
          <w:lang w:bidi="fa-IR"/>
        </w:rPr>
        <w:t>خديجه دختر خويلد و فاطمه دختر محمد</w:t>
      </w:r>
      <w:r w:rsidR="00660E5A" w:rsidRPr="00660E5A">
        <w:rPr>
          <w:rStyle w:val="libAlaemChar"/>
          <w:rtl/>
        </w:rPr>
        <w:t xml:space="preserve"> صلى‌الله‌عليه‌وآله‌وسلم</w:t>
      </w:r>
      <w:r w:rsidR="00CC300F">
        <w:rPr>
          <w:rtl/>
          <w:lang w:bidi="fa-IR"/>
        </w:rPr>
        <w:t xml:space="preserve">. </w:t>
      </w:r>
    </w:p>
    <w:p w:rsidR="005870D7" w:rsidRDefault="005870D7" w:rsidP="005870D7">
      <w:pPr>
        <w:pStyle w:val="libNormal"/>
        <w:rPr>
          <w:rtl/>
          <w:lang w:bidi="fa-IR"/>
        </w:rPr>
      </w:pPr>
      <w:r>
        <w:rPr>
          <w:rtl/>
          <w:lang w:bidi="fa-IR"/>
        </w:rPr>
        <w:t>چنان كه قبلاً اشاره شد</w:t>
      </w:r>
      <w:r w:rsidR="00CC300F">
        <w:rPr>
          <w:rtl/>
          <w:lang w:bidi="fa-IR"/>
        </w:rPr>
        <w:t xml:space="preserve">، </w:t>
      </w:r>
      <w:r>
        <w:rPr>
          <w:rtl/>
          <w:lang w:bidi="fa-IR"/>
        </w:rPr>
        <w:t>آسيه از كسانى بود كه قبل از داستان ساحران نيز به خداى جهان ايمان داشت</w:t>
      </w:r>
      <w:r w:rsidR="00CC300F">
        <w:rPr>
          <w:rtl/>
          <w:lang w:bidi="fa-IR"/>
        </w:rPr>
        <w:t xml:space="preserve">، </w:t>
      </w:r>
      <w:r>
        <w:rPr>
          <w:rtl/>
          <w:lang w:bidi="fa-IR"/>
        </w:rPr>
        <w:t>ولى تا آن روز ايمان خود را پنهان كرده بود تا اين كه آشكار نمود و اين مطلب هم كه بعضى از مورخان گفته اند در همان روز ايمان آورد</w:t>
      </w:r>
      <w:r w:rsidR="00CC300F">
        <w:rPr>
          <w:rtl/>
          <w:lang w:bidi="fa-IR"/>
        </w:rPr>
        <w:t xml:space="preserve">، </w:t>
      </w:r>
      <w:r>
        <w:rPr>
          <w:rtl/>
          <w:lang w:bidi="fa-IR"/>
        </w:rPr>
        <w:t>صحيح به نظر نمى رسد</w:t>
      </w:r>
      <w:r w:rsidR="00CC300F">
        <w:rPr>
          <w:rtl/>
          <w:lang w:bidi="fa-IR"/>
        </w:rPr>
        <w:t xml:space="preserve">. </w:t>
      </w:r>
    </w:p>
    <w:p w:rsidR="005870D7" w:rsidRDefault="005870D7" w:rsidP="005870D7">
      <w:pPr>
        <w:pStyle w:val="libNormal"/>
        <w:rPr>
          <w:rtl/>
          <w:lang w:bidi="fa-IR"/>
        </w:rPr>
      </w:pPr>
      <w:r>
        <w:rPr>
          <w:rtl/>
          <w:lang w:bidi="fa-IR"/>
        </w:rPr>
        <w:t>مرحوم صدوق روايت كرده كه رسول خدا فرمودند</w:t>
      </w:r>
      <w:r w:rsidR="00CC300F">
        <w:rPr>
          <w:rtl/>
          <w:lang w:bidi="fa-IR"/>
        </w:rPr>
        <w:t xml:space="preserve">: </w:t>
      </w:r>
      <w:r>
        <w:rPr>
          <w:rtl/>
          <w:lang w:bidi="fa-IR"/>
        </w:rPr>
        <w:t>سه نفر بودند كه چشم برهم زدنى كافر نشدند</w:t>
      </w:r>
      <w:r w:rsidR="00CC300F">
        <w:rPr>
          <w:rtl/>
          <w:lang w:bidi="fa-IR"/>
        </w:rPr>
        <w:t xml:space="preserve">: </w:t>
      </w:r>
      <w:r w:rsidR="007C2167">
        <w:rPr>
          <w:rtl/>
          <w:lang w:bidi="fa-IR"/>
        </w:rPr>
        <w:t>مؤمن</w:t>
      </w:r>
      <w:r>
        <w:rPr>
          <w:rtl/>
          <w:lang w:bidi="fa-IR"/>
        </w:rPr>
        <w:t xml:space="preserve"> آل ياسين</w:t>
      </w:r>
      <w:r w:rsidR="00CC300F">
        <w:rPr>
          <w:rtl/>
          <w:lang w:bidi="fa-IR"/>
        </w:rPr>
        <w:t xml:space="preserve">، </w:t>
      </w:r>
      <w:r>
        <w:rPr>
          <w:rtl/>
          <w:lang w:bidi="fa-IR"/>
        </w:rPr>
        <w:t>على بن ابى طالب و آسيه همسر فرعون</w:t>
      </w:r>
      <w:r w:rsidR="00CC300F">
        <w:rPr>
          <w:rtl/>
          <w:lang w:bidi="fa-IR"/>
        </w:rPr>
        <w:t xml:space="preserve">. </w:t>
      </w:r>
      <w:r w:rsidRPr="00612E0F">
        <w:rPr>
          <w:rStyle w:val="libFootnotenumChar"/>
          <w:rtl/>
        </w:rPr>
        <w:t>(822)</w:t>
      </w:r>
    </w:p>
    <w:p w:rsidR="005870D7" w:rsidRDefault="005870D7" w:rsidP="005870D7">
      <w:pPr>
        <w:pStyle w:val="libNormal"/>
        <w:rPr>
          <w:rtl/>
          <w:lang w:bidi="fa-IR"/>
        </w:rPr>
      </w:pPr>
      <w:r>
        <w:rPr>
          <w:rtl/>
          <w:lang w:bidi="fa-IR"/>
        </w:rPr>
        <w:t>بارى اين زن باايمان</w:t>
      </w:r>
      <w:r w:rsidR="00CC300F">
        <w:rPr>
          <w:rtl/>
          <w:lang w:bidi="fa-IR"/>
        </w:rPr>
        <w:t xml:space="preserve">، </w:t>
      </w:r>
      <w:r>
        <w:rPr>
          <w:rtl/>
          <w:lang w:bidi="fa-IR"/>
        </w:rPr>
        <w:t>بر اثر رشد</w:t>
      </w:r>
      <w:r w:rsidR="00CC300F">
        <w:rPr>
          <w:rtl/>
          <w:lang w:bidi="fa-IR"/>
        </w:rPr>
        <w:t xml:space="preserve">، </w:t>
      </w:r>
      <w:r>
        <w:rPr>
          <w:rtl/>
          <w:lang w:bidi="fa-IR"/>
        </w:rPr>
        <w:t>كمال</w:t>
      </w:r>
      <w:r w:rsidR="00CC300F">
        <w:rPr>
          <w:rtl/>
          <w:lang w:bidi="fa-IR"/>
        </w:rPr>
        <w:t xml:space="preserve">، </w:t>
      </w:r>
      <w:r>
        <w:rPr>
          <w:rtl/>
          <w:lang w:bidi="fa-IR"/>
        </w:rPr>
        <w:t>بصيرت و ادراكى كه داشت</w:t>
      </w:r>
      <w:r w:rsidR="00CC300F">
        <w:rPr>
          <w:rtl/>
          <w:lang w:bidi="fa-IR"/>
        </w:rPr>
        <w:t xml:space="preserve">، </w:t>
      </w:r>
      <w:r>
        <w:rPr>
          <w:rtl/>
          <w:lang w:bidi="fa-IR"/>
        </w:rPr>
        <w:t>از بهترين مقام هاى ظاهرى و شخصيت هاى مادّى كه مى تواند به يك زن برسد برخوردار بود</w:t>
      </w:r>
      <w:r w:rsidR="00CC300F">
        <w:rPr>
          <w:rtl/>
          <w:lang w:bidi="fa-IR"/>
        </w:rPr>
        <w:t xml:space="preserve">، </w:t>
      </w:r>
      <w:r>
        <w:rPr>
          <w:rtl/>
          <w:lang w:bidi="fa-IR"/>
        </w:rPr>
        <w:t xml:space="preserve">همسر فرعون و ملكه خطه تاريخى و پهناور مصر و دره وسيع </w:t>
      </w:r>
      <w:r>
        <w:rPr>
          <w:rtl/>
          <w:lang w:bidi="fa-IR"/>
        </w:rPr>
        <w:lastRenderedPageBreak/>
        <w:t>نيل بود و لذيذترين خوراك ها و بهترين زندگى ها و كامل ترين وسايل زندگى آن زمان را در اختيار داشت و اسباب خوشى و كامرانى از هر نظر برايش فراهم بود و خلاصه زندگى ظاهريش از هر نظر مورد حسرت و آرزوى همه زنان مادّى و دنياپرست آن روز بود</w:t>
      </w:r>
      <w:r w:rsidR="00CC300F">
        <w:rPr>
          <w:rtl/>
          <w:lang w:bidi="fa-IR"/>
        </w:rPr>
        <w:t xml:space="preserve">. </w:t>
      </w:r>
    </w:p>
    <w:p w:rsidR="005870D7" w:rsidRDefault="005870D7" w:rsidP="005870D7">
      <w:pPr>
        <w:pStyle w:val="libNormal"/>
        <w:rPr>
          <w:rtl/>
          <w:lang w:bidi="fa-IR"/>
        </w:rPr>
      </w:pPr>
      <w:r>
        <w:rPr>
          <w:rtl/>
          <w:lang w:bidi="fa-IR"/>
        </w:rPr>
        <w:t>اما آن زن باكمال</w:t>
      </w:r>
      <w:r w:rsidR="00CC300F">
        <w:rPr>
          <w:rtl/>
          <w:lang w:bidi="fa-IR"/>
        </w:rPr>
        <w:t xml:space="preserve">، </w:t>
      </w:r>
      <w:r>
        <w:rPr>
          <w:rtl/>
          <w:lang w:bidi="fa-IR"/>
        </w:rPr>
        <w:t>لقاى پروردگار متعال و زندگى در جوار حق را بر همه آن خوشى ها و لذت ها مادّى ترجيح داد و مقام قرب حق تعالى و نجات از آن زندگى را از خداى بزرگ خواستار گردند</w:t>
      </w:r>
      <w:r w:rsidR="00CC300F">
        <w:rPr>
          <w:rtl/>
          <w:lang w:bidi="fa-IR"/>
        </w:rPr>
        <w:t xml:space="preserve">. </w:t>
      </w:r>
      <w:r>
        <w:rPr>
          <w:rtl/>
          <w:lang w:bidi="fa-IR"/>
        </w:rPr>
        <w:t>خداى متعال نيز دعايش را مستجاب كرد و مقام والايى در بهشت به وى كرامت فرمود و نام او را براى مردمان باايمان به عنوان يك زن نمونه در قرآن كريم ضرب المثل قرار داد و فرمود</w:t>
      </w:r>
      <w:r w:rsidR="00CC300F">
        <w:rPr>
          <w:rtl/>
          <w:lang w:bidi="fa-IR"/>
        </w:rPr>
        <w:t xml:space="preserve">: </w:t>
      </w:r>
    </w:p>
    <w:p w:rsidR="005870D7" w:rsidRDefault="005870D7" w:rsidP="005870D7">
      <w:pPr>
        <w:pStyle w:val="libNormal"/>
        <w:rPr>
          <w:rtl/>
          <w:lang w:bidi="fa-IR"/>
        </w:rPr>
      </w:pPr>
      <w:r w:rsidRPr="00612E0F">
        <w:rPr>
          <w:rStyle w:val="libAieChar"/>
          <w:rtl/>
        </w:rPr>
        <w:t>وَ ضَرَبَ اللّهُ مَثَلاً لِلَّذِينَ آمَنُوا امْرَأَتَ فِرْعَوْنَ إِذْ قالَتْ رَبِّ ابْنِ لِي عِنْدَكَ بَيْتاً فِي الْجَنَّةِ وَ نَجِّنِي مِنْ فِرْعَوْنَ وَ عَمَلِهِ</w:t>
      </w:r>
      <w:r w:rsidRPr="00612E0F">
        <w:rPr>
          <w:rStyle w:val="libFootnotenumChar"/>
          <w:rtl/>
        </w:rPr>
        <w:t>(823)</w:t>
      </w:r>
      <w:r w:rsidR="00CC300F">
        <w:rPr>
          <w:rtl/>
          <w:lang w:bidi="fa-IR"/>
        </w:rPr>
        <w:t xml:space="preserve">؛ </w:t>
      </w:r>
    </w:p>
    <w:p w:rsidR="005870D7" w:rsidRDefault="005870D7" w:rsidP="005870D7">
      <w:pPr>
        <w:pStyle w:val="libNormal"/>
        <w:rPr>
          <w:rtl/>
          <w:lang w:bidi="fa-IR"/>
        </w:rPr>
      </w:pPr>
      <w:r>
        <w:rPr>
          <w:rtl/>
          <w:lang w:bidi="fa-IR"/>
        </w:rPr>
        <w:t>خداوند براى مردمان باايمان</w:t>
      </w:r>
      <w:r w:rsidR="00CC300F">
        <w:rPr>
          <w:rtl/>
          <w:lang w:bidi="fa-IR"/>
        </w:rPr>
        <w:t xml:space="preserve">، </w:t>
      </w:r>
      <w:r>
        <w:rPr>
          <w:rtl/>
          <w:lang w:bidi="fa-IR"/>
        </w:rPr>
        <w:t>زن فرعون را مثل مى زند هنگامى كه گفت</w:t>
      </w:r>
      <w:r w:rsidR="00CC300F">
        <w:rPr>
          <w:rtl/>
          <w:lang w:bidi="fa-IR"/>
        </w:rPr>
        <w:t xml:space="preserve">: </w:t>
      </w:r>
      <w:r>
        <w:rPr>
          <w:rtl/>
          <w:lang w:bidi="fa-IR"/>
        </w:rPr>
        <w:t>پروردگارا</w:t>
      </w:r>
      <w:r w:rsidR="006E6573">
        <w:rPr>
          <w:rtl/>
          <w:lang w:bidi="fa-IR"/>
        </w:rPr>
        <w:t xml:space="preserve">! </w:t>
      </w:r>
      <w:r>
        <w:rPr>
          <w:rtl/>
          <w:lang w:bidi="fa-IR"/>
        </w:rPr>
        <w:t xml:space="preserve">براى من در نزد خود خانه اى در بهشت بساز و مرا از فرعون و رفتارش نجات ده </w:t>
      </w:r>
      <w:r w:rsidR="00CC300F">
        <w:rPr>
          <w:rtl/>
          <w:lang w:bidi="fa-IR"/>
        </w:rPr>
        <w:t xml:space="preserve">. </w:t>
      </w:r>
    </w:p>
    <w:p w:rsidR="005870D7" w:rsidRDefault="00612E0F" w:rsidP="00612E0F">
      <w:pPr>
        <w:pStyle w:val="Heading2"/>
        <w:rPr>
          <w:rtl/>
          <w:lang w:bidi="fa-IR"/>
        </w:rPr>
      </w:pPr>
      <w:bookmarkStart w:id="204" w:name="_Toc395430926"/>
      <w:r>
        <w:rPr>
          <w:rtl/>
          <w:lang w:bidi="fa-IR"/>
        </w:rPr>
        <w:t>سخت گيرى فرعون در مورد بنى اسرائيل</w:t>
      </w:r>
      <w:bookmarkEnd w:id="204"/>
      <w:r>
        <w:rPr>
          <w:rtl/>
          <w:lang w:bidi="fa-IR"/>
        </w:rPr>
        <w:t xml:space="preserve"> </w:t>
      </w:r>
    </w:p>
    <w:p w:rsidR="005870D7" w:rsidRDefault="005870D7" w:rsidP="005870D7">
      <w:pPr>
        <w:pStyle w:val="libNormal"/>
        <w:rPr>
          <w:rtl/>
          <w:lang w:bidi="fa-IR"/>
        </w:rPr>
      </w:pPr>
      <w:r>
        <w:rPr>
          <w:rtl/>
          <w:lang w:bidi="fa-IR"/>
        </w:rPr>
        <w:t xml:space="preserve"> گذشته از نزديكان و بستگان فرعون كه به موسى ايمان آورده و به شرحى كه در بالا ذكر شد و به سخت ترين شكنجه ها به قتل رسيدند</w:t>
      </w:r>
      <w:r w:rsidR="00CC300F">
        <w:rPr>
          <w:rtl/>
          <w:lang w:bidi="fa-IR"/>
        </w:rPr>
        <w:t xml:space="preserve">، </w:t>
      </w:r>
      <w:r>
        <w:rPr>
          <w:rtl/>
          <w:lang w:bidi="fa-IR"/>
        </w:rPr>
        <w:t>جمع زيادى از بنى اسرائيل نيز كه ظاهراً بيشترشان جوان بودند به آن حضرت ايمان آوردند و به اين علت پريشانى خاطر و اضطراب فرعون از موسى و پيروانش افزون شد</w:t>
      </w:r>
      <w:r w:rsidR="00CC300F">
        <w:rPr>
          <w:rtl/>
          <w:lang w:bidi="fa-IR"/>
        </w:rPr>
        <w:t xml:space="preserve">. </w:t>
      </w:r>
    </w:p>
    <w:p w:rsidR="005870D7" w:rsidRDefault="005870D7" w:rsidP="005870D7">
      <w:pPr>
        <w:pStyle w:val="libNormal"/>
        <w:rPr>
          <w:rtl/>
          <w:lang w:bidi="fa-IR"/>
        </w:rPr>
      </w:pPr>
      <w:r>
        <w:rPr>
          <w:rtl/>
          <w:lang w:bidi="fa-IR"/>
        </w:rPr>
        <w:t xml:space="preserve">آن چه از آيات قرآنى و روايات استفاده مى شود آن است كه فرعون پيوسته با نزديكان و مشاوران خود در كار موسى و پيروان آن حضرت سرگرم مشورت بود و گاهى نيز همان اطرافيان فرعون و قوم او تحريكش مى كردند تا تصميمى </w:t>
      </w:r>
      <w:r>
        <w:rPr>
          <w:rtl/>
          <w:lang w:bidi="fa-IR"/>
        </w:rPr>
        <w:lastRenderedPageBreak/>
        <w:t>قطعى درباره موسى و پيروانش بگيرد</w:t>
      </w:r>
      <w:r w:rsidR="00CC300F">
        <w:rPr>
          <w:rtl/>
          <w:lang w:bidi="fa-IR"/>
        </w:rPr>
        <w:t xml:space="preserve">، </w:t>
      </w:r>
      <w:r>
        <w:rPr>
          <w:rtl/>
          <w:lang w:bidi="fa-IR"/>
        </w:rPr>
        <w:t>زيرا با از بين رفتن فرعون</w:t>
      </w:r>
      <w:r w:rsidR="00CC300F">
        <w:rPr>
          <w:rtl/>
          <w:lang w:bidi="fa-IR"/>
        </w:rPr>
        <w:t xml:space="preserve">، </w:t>
      </w:r>
      <w:r>
        <w:rPr>
          <w:rtl/>
          <w:lang w:bidi="fa-IR"/>
        </w:rPr>
        <w:t>پست ها</w:t>
      </w:r>
      <w:r w:rsidR="00CC300F">
        <w:rPr>
          <w:rtl/>
          <w:lang w:bidi="fa-IR"/>
        </w:rPr>
        <w:t xml:space="preserve">، </w:t>
      </w:r>
      <w:r>
        <w:rPr>
          <w:rtl/>
          <w:lang w:bidi="fa-IR"/>
        </w:rPr>
        <w:t>مقام ها</w:t>
      </w:r>
      <w:r w:rsidR="00CC300F">
        <w:rPr>
          <w:rtl/>
          <w:lang w:bidi="fa-IR"/>
        </w:rPr>
        <w:t xml:space="preserve">، </w:t>
      </w:r>
      <w:r>
        <w:rPr>
          <w:rtl/>
          <w:lang w:bidi="fa-IR"/>
        </w:rPr>
        <w:t>درآمدهاى سرشار و بى حساب و عياشى هاى مشروع و نامشرعشان از بين مى رفت و ديگر نمى توانستند آن گونه كامرانى و فرمان روايى كنند و هر روز مال و منال تازه اى براى خود اضافه كرده يا در زير سايه ارباب خود به اندوخته هاى موجود و بى حسات خود مبالغ هنگفت ديگرى بيفزايند</w:t>
      </w:r>
      <w:r w:rsidR="00CC300F">
        <w:rPr>
          <w:rtl/>
          <w:lang w:bidi="fa-IR"/>
        </w:rPr>
        <w:t xml:space="preserve">. </w:t>
      </w:r>
    </w:p>
    <w:p w:rsidR="005870D7" w:rsidRDefault="005870D7" w:rsidP="005870D7">
      <w:pPr>
        <w:pStyle w:val="libNormal"/>
        <w:rPr>
          <w:rtl/>
          <w:lang w:bidi="fa-IR"/>
        </w:rPr>
      </w:pPr>
      <w:r>
        <w:rPr>
          <w:rtl/>
          <w:lang w:bidi="fa-IR"/>
        </w:rPr>
        <w:t>به همين دليل به عنوان نصيحت و خيرخواهى به فرعون مى گفتند</w:t>
      </w:r>
      <w:r w:rsidR="00CC300F">
        <w:rPr>
          <w:rtl/>
          <w:lang w:bidi="fa-IR"/>
        </w:rPr>
        <w:t xml:space="preserve">: </w:t>
      </w:r>
      <w:r>
        <w:rPr>
          <w:rtl/>
          <w:lang w:bidi="fa-IR"/>
        </w:rPr>
        <w:t>آيا موسى و قوم او را اين گونه آزاد مى گذارى كه در اين سرزمين فساد كنند</w:t>
      </w:r>
      <w:r w:rsidR="00CC300F">
        <w:rPr>
          <w:rtl/>
          <w:lang w:bidi="fa-IR"/>
        </w:rPr>
        <w:t xml:space="preserve">، </w:t>
      </w:r>
      <w:r>
        <w:rPr>
          <w:rtl/>
          <w:lang w:bidi="fa-IR"/>
        </w:rPr>
        <w:t xml:space="preserve">و تو و خدايانت را واگذارند </w:t>
      </w:r>
      <w:r w:rsidR="006E6573">
        <w:rPr>
          <w:rtl/>
          <w:lang w:bidi="fa-IR"/>
        </w:rPr>
        <w:t xml:space="preserve">؟ </w:t>
      </w:r>
      <w:r w:rsidR="00CC300F">
        <w:rPr>
          <w:rtl/>
          <w:lang w:bidi="fa-IR"/>
        </w:rPr>
        <w:t xml:space="preserve">. </w:t>
      </w:r>
      <w:r w:rsidRPr="00612E0F">
        <w:rPr>
          <w:rStyle w:val="libFootnotenumChar"/>
          <w:rtl/>
        </w:rPr>
        <w:t>(824)</w:t>
      </w:r>
    </w:p>
    <w:p w:rsidR="005870D7" w:rsidRDefault="005870D7" w:rsidP="005870D7">
      <w:pPr>
        <w:pStyle w:val="libNormal"/>
        <w:rPr>
          <w:rtl/>
          <w:lang w:bidi="fa-IR"/>
        </w:rPr>
      </w:pPr>
      <w:r>
        <w:rPr>
          <w:rtl/>
          <w:lang w:bidi="fa-IR"/>
        </w:rPr>
        <w:t>بدين ترتيب او را تحريك كرده</w:t>
      </w:r>
      <w:r w:rsidR="00CC300F">
        <w:rPr>
          <w:rtl/>
          <w:lang w:bidi="fa-IR"/>
        </w:rPr>
        <w:t xml:space="preserve">، </w:t>
      </w:r>
      <w:r>
        <w:rPr>
          <w:rtl/>
          <w:lang w:bidi="fa-IR"/>
        </w:rPr>
        <w:t>دتور قتل بنى اسرائيل را از وى گرفته و به مرحله اجرا مى گذاشتند</w:t>
      </w:r>
      <w:r w:rsidR="00CC300F">
        <w:rPr>
          <w:rtl/>
          <w:lang w:bidi="fa-IR"/>
        </w:rPr>
        <w:t xml:space="preserve">، </w:t>
      </w:r>
      <w:r>
        <w:rPr>
          <w:rtl/>
          <w:lang w:bidi="fa-IR"/>
        </w:rPr>
        <w:t>اما وقتى مى ديدند كه اين سخت گيرى ها و ظلم و جنايت ها نمى تواند جلوى پيشرفت موسى و مرام خداپرستى و تزلزل پايه هاى حكومت فرعون را بگيرد</w:t>
      </w:r>
      <w:r w:rsidR="00CC300F">
        <w:rPr>
          <w:rtl/>
          <w:lang w:bidi="fa-IR"/>
        </w:rPr>
        <w:t xml:space="preserve">، </w:t>
      </w:r>
      <w:r>
        <w:rPr>
          <w:rtl/>
          <w:lang w:bidi="fa-IR"/>
        </w:rPr>
        <w:t>دوباره شكايت بنى اسرائيل و موسى را پيش وى مى برندند تا جايى كه او رابه غضب و خشم درمى آوردند و برخلاف صلاح ديد خودشان</w:t>
      </w:r>
      <w:r w:rsidR="00CC300F">
        <w:rPr>
          <w:rtl/>
          <w:lang w:bidi="fa-IR"/>
        </w:rPr>
        <w:t xml:space="preserve">، </w:t>
      </w:r>
      <w:r>
        <w:rPr>
          <w:rtl/>
          <w:lang w:bidi="fa-IR"/>
        </w:rPr>
        <w:t>فرعون مى گفت</w:t>
      </w:r>
      <w:r w:rsidR="00CC300F">
        <w:rPr>
          <w:rtl/>
          <w:lang w:bidi="fa-IR"/>
        </w:rPr>
        <w:t xml:space="preserve">: </w:t>
      </w:r>
      <w:r>
        <w:rPr>
          <w:rtl/>
          <w:lang w:bidi="fa-IR"/>
        </w:rPr>
        <w:t>بگذاريد تا من موسى را بكشم و او خداى خودش را بخواند (كه از دست من نجاتش دهد)</w:t>
      </w:r>
      <w:r w:rsidR="00CC300F">
        <w:rPr>
          <w:rtl/>
          <w:lang w:bidi="fa-IR"/>
        </w:rPr>
        <w:t xml:space="preserve">، </w:t>
      </w:r>
      <w:r>
        <w:rPr>
          <w:rtl/>
          <w:lang w:bidi="fa-IR"/>
        </w:rPr>
        <w:t xml:space="preserve">زيرا من ترس آن را دارم كه او آيين شما را تغيير دهد يا در اين سرزمين فساد را آشكار سازد </w:t>
      </w:r>
      <w:r w:rsidR="00CC300F">
        <w:rPr>
          <w:rtl/>
          <w:lang w:bidi="fa-IR"/>
        </w:rPr>
        <w:t xml:space="preserve">. </w:t>
      </w:r>
      <w:r w:rsidRPr="00612E0F">
        <w:rPr>
          <w:rStyle w:val="libFootnotenumChar"/>
          <w:rtl/>
        </w:rPr>
        <w:t>(825)</w:t>
      </w:r>
    </w:p>
    <w:p w:rsidR="005870D7" w:rsidRDefault="005870D7" w:rsidP="005870D7">
      <w:pPr>
        <w:pStyle w:val="libNormal"/>
        <w:rPr>
          <w:rtl/>
          <w:lang w:bidi="fa-IR"/>
        </w:rPr>
      </w:pPr>
      <w:r>
        <w:rPr>
          <w:rtl/>
          <w:lang w:bidi="fa-IR"/>
        </w:rPr>
        <w:t>گاهى هم خود او به فكر فرو مى رفت و از آينده خود و از دست دادن قدرت</w:t>
      </w:r>
      <w:r w:rsidR="00CC300F">
        <w:rPr>
          <w:rtl/>
          <w:lang w:bidi="fa-IR"/>
        </w:rPr>
        <w:t xml:space="preserve">، </w:t>
      </w:r>
      <w:r>
        <w:rPr>
          <w:rtl/>
          <w:lang w:bidi="fa-IR"/>
        </w:rPr>
        <w:t>سلطنت و آن همه مال و منال بيناك مى گشت و بر خود مى لرزيد و مانند وقتى كه موسى هنوز به دنيا نيامده بود</w:t>
      </w:r>
      <w:r w:rsidR="00CC300F">
        <w:rPr>
          <w:rtl/>
          <w:lang w:bidi="fa-IR"/>
        </w:rPr>
        <w:t xml:space="preserve">، </w:t>
      </w:r>
      <w:r>
        <w:rPr>
          <w:rtl/>
          <w:lang w:bidi="fa-IR"/>
        </w:rPr>
        <w:t>دستور كشتن نوزادان پسر و به جاى گذاشتن دختران را صادر مى كرد و بنى اسرائيل را به عذاب ديگرى دچار مى ساخت</w:t>
      </w:r>
      <w:r w:rsidR="00CC300F">
        <w:rPr>
          <w:rtl/>
          <w:lang w:bidi="fa-IR"/>
        </w:rPr>
        <w:t xml:space="preserve">. </w:t>
      </w:r>
    </w:p>
    <w:p w:rsidR="005870D7" w:rsidRDefault="005870D7" w:rsidP="005870D7">
      <w:pPr>
        <w:pStyle w:val="libNormal"/>
        <w:rPr>
          <w:rtl/>
          <w:lang w:bidi="fa-IR"/>
        </w:rPr>
      </w:pPr>
      <w:r>
        <w:rPr>
          <w:rtl/>
          <w:lang w:bidi="fa-IR"/>
        </w:rPr>
        <w:lastRenderedPageBreak/>
        <w:t>تا آن جا كه بنى اسرائيل به ستوه آمده و نزد موسى مى آمدند و بدو مى گفتند</w:t>
      </w:r>
      <w:r w:rsidR="00CC300F">
        <w:rPr>
          <w:rtl/>
          <w:lang w:bidi="fa-IR"/>
        </w:rPr>
        <w:t xml:space="preserve">: </w:t>
      </w:r>
      <w:r>
        <w:rPr>
          <w:rtl/>
          <w:lang w:bidi="fa-IR"/>
        </w:rPr>
        <w:t>پيش از آن كه تو بيايى ما در آزار و شكنجه بوديم</w:t>
      </w:r>
      <w:r w:rsidR="00CC300F">
        <w:rPr>
          <w:rtl/>
          <w:lang w:bidi="fa-IR"/>
        </w:rPr>
        <w:t xml:space="preserve">، </w:t>
      </w:r>
      <w:r>
        <w:rPr>
          <w:rtl/>
          <w:lang w:bidi="fa-IR"/>
        </w:rPr>
        <w:t>اكنون نيز كه تو آمده اى هم چنان گرفتاريم</w:t>
      </w:r>
      <w:r w:rsidR="00CC300F">
        <w:rPr>
          <w:rtl/>
          <w:lang w:bidi="fa-IR"/>
        </w:rPr>
        <w:t xml:space="preserve">. </w:t>
      </w:r>
      <w:r w:rsidRPr="00612E0F">
        <w:rPr>
          <w:rStyle w:val="libFootnotenumChar"/>
          <w:rtl/>
        </w:rPr>
        <w:t>(826)</w:t>
      </w:r>
    </w:p>
    <w:p w:rsidR="005870D7" w:rsidRDefault="005870D7" w:rsidP="005870D7">
      <w:pPr>
        <w:pStyle w:val="libNormal"/>
        <w:rPr>
          <w:rtl/>
          <w:lang w:bidi="fa-IR"/>
        </w:rPr>
      </w:pPr>
      <w:r>
        <w:rPr>
          <w:rtl/>
          <w:lang w:bidi="fa-IR"/>
        </w:rPr>
        <w:t>موساى كليم نيز طبق فرمان و وعده الهى به آن ها مژده پيروزى و نجات از ظلم و بيدادگرى فرعون را داده و به استقامت و پايدارى دستورشان مى داد و مى فرمود</w:t>
      </w:r>
      <w:r w:rsidR="00CC300F">
        <w:rPr>
          <w:rtl/>
          <w:lang w:bidi="fa-IR"/>
        </w:rPr>
        <w:t xml:space="preserve">: </w:t>
      </w:r>
      <w:r>
        <w:rPr>
          <w:rtl/>
          <w:lang w:bidi="fa-IR"/>
        </w:rPr>
        <w:t>از خدا مدد بخواهيد و بردبارى پيشه سازيد كه همانا زمين ملك خداست</w:t>
      </w:r>
      <w:r w:rsidR="00CC300F">
        <w:rPr>
          <w:rtl/>
          <w:lang w:bidi="fa-IR"/>
        </w:rPr>
        <w:t xml:space="preserve">، </w:t>
      </w:r>
      <w:r>
        <w:rPr>
          <w:rtl/>
          <w:lang w:bidi="fa-IR"/>
        </w:rPr>
        <w:t>به هر كس از بندگانش كه بخواهد مى دهد و سرانجام نيك براى پرهيزكاران است</w:t>
      </w:r>
      <w:r w:rsidR="00CC300F">
        <w:rPr>
          <w:rtl/>
          <w:lang w:bidi="fa-IR"/>
        </w:rPr>
        <w:t xml:space="preserve">. </w:t>
      </w:r>
      <w:r w:rsidRPr="00612E0F">
        <w:rPr>
          <w:rStyle w:val="libFootnotenumChar"/>
          <w:rtl/>
        </w:rPr>
        <w:t>(827)</w:t>
      </w:r>
    </w:p>
    <w:p w:rsidR="005870D7" w:rsidRDefault="005870D7" w:rsidP="005870D7">
      <w:pPr>
        <w:pStyle w:val="libNormal"/>
        <w:rPr>
          <w:rtl/>
          <w:lang w:bidi="fa-IR"/>
        </w:rPr>
      </w:pPr>
      <w:r>
        <w:rPr>
          <w:rtl/>
          <w:lang w:bidi="fa-IR"/>
        </w:rPr>
        <w:t>اميد است پروردگارتان دشمن شما را نابود و شما را در زمين جانشين آن ها سازد و بنگرد تا چگونه عمل مى كنيد</w:t>
      </w:r>
      <w:r w:rsidR="00CC300F">
        <w:rPr>
          <w:rtl/>
          <w:lang w:bidi="fa-IR"/>
        </w:rPr>
        <w:t xml:space="preserve">. </w:t>
      </w:r>
      <w:r w:rsidRPr="00612E0F">
        <w:rPr>
          <w:rStyle w:val="libFootnotenumChar"/>
          <w:rtl/>
        </w:rPr>
        <w:t>(828)</w:t>
      </w:r>
    </w:p>
    <w:p w:rsidR="005870D7" w:rsidRDefault="005870D7" w:rsidP="005870D7">
      <w:pPr>
        <w:pStyle w:val="libNormal"/>
        <w:rPr>
          <w:rtl/>
          <w:lang w:bidi="fa-IR"/>
        </w:rPr>
      </w:pPr>
      <w:r>
        <w:rPr>
          <w:rtl/>
          <w:lang w:bidi="fa-IR"/>
        </w:rPr>
        <w:t>در مجموع در هر روز دستور ظلم تازه اى از طرف فرعون براى بنى اسرائيل صادر مى شد و نيرنگ جديدى از طرف هيئت حاكمه مصر عليه دودمان يعقوب طرح مى گرديد</w:t>
      </w:r>
      <w:r w:rsidR="00CC300F">
        <w:rPr>
          <w:rtl/>
          <w:lang w:bidi="fa-IR"/>
        </w:rPr>
        <w:t xml:space="preserve">. </w:t>
      </w:r>
    </w:p>
    <w:p w:rsidR="005870D7" w:rsidRDefault="005870D7" w:rsidP="005870D7">
      <w:pPr>
        <w:pStyle w:val="libNormal"/>
        <w:rPr>
          <w:rtl/>
          <w:lang w:bidi="fa-IR"/>
        </w:rPr>
      </w:pPr>
      <w:r>
        <w:rPr>
          <w:rtl/>
          <w:lang w:bidi="fa-IR"/>
        </w:rPr>
        <w:t>شايد اگر چاپلوسان پول پرست و اطرافيانى كه به سبب منافع مادّى خود اطراف فرعون را گرفته بودند نبودند و آن تحريكات را نمى كردند و آن پيشنهادهاى ظالمانه را نمى دادند و فرعون را به حال خود مى گذاشتند</w:t>
      </w:r>
      <w:r w:rsidR="00CC300F">
        <w:rPr>
          <w:rtl/>
          <w:lang w:bidi="fa-IR"/>
        </w:rPr>
        <w:t xml:space="preserve">، </w:t>
      </w:r>
      <w:r>
        <w:rPr>
          <w:rtl/>
          <w:lang w:bidi="fa-IR"/>
        </w:rPr>
        <w:t>كار به اين جا نمى كشيد و منجر به آن همه جنايات بى سابقه و در نهايت نابودى خود و اربابشان نمى شد</w:t>
      </w:r>
      <w:r w:rsidR="00CC300F">
        <w:rPr>
          <w:rtl/>
          <w:lang w:bidi="fa-IR"/>
        </w:rPr>
        <w:t xml:space="preserve">. </w:t>
      </w:r>
      <w:r>
        <w:rPr>
          <w:rtl/>
          <w:lang w:bidi="fa-IR"/>
        </w:rPr>
        <w:t>حتى بعيد نبود كه فرعون با ديدن معجزات موسى به آن حضرت ايمان آورده و موجبات سعادت خود و قومش را فراهم مى كرد</w:t>
      </w:r>
      <w:r w:rsidR="00CC300F">
        <w:rPr>
          <w:rtl/>
          <w:lang w:bidi="fa-IR"/>
        </w:rPr>
        <w:t xml:space="preserve">. </w:t>
      </w:r>
    </w:p>
    <w:p w:rsidR="005870D7" w:rsidRDefault="005870D7" w:rsidP="005870D7">
      <w:pPr>
        <w:pStyle w:val="libNormal"/>
        <w:rPr>
          <w:rtl/>
          <w:lang w:bidi="fa-IR"/>
        </w:rPr>
      </w:pPr>
      <w:r>
        <w:rPr>
          <w:rtl/>
          <w:lang w:bidi="fa-IR"/>
        </w:rPr>
        <w:t>در روايات بسيارى آمده و پيش از اين اشاره شد كه چون موسى و هارون براى اولين بار نزد فرعون آمدند و رسالت خود را تبليغ كردند و حضرت موسى معجزه عصا و يد بيضاء را به او نماياند</w:t>
      </w:r>
      <w:r w:rsidR="00CC300F">
        <w:rPr>
          <w:rtl/>
          <w:lang w:bidi="fa-IR"/>
        </w:rPr>
        <w:t xml:space="preserve">، </w:t>
      </w:r>
      <w:r>
        <w:rPr>
          <w:rtl/>
          <w:lang w:bidi="fa-IR"/>
        </w:rPr>
        <w:t xml:space="preserve">فرعون تصميم گرفت كه به وى ايمان </w:t>
      </w:r>
      <w:r>
        <w:rPr>
          <w:rtl/>
          <w:lang w:bidi="fa-IR"/>
        </w:rPr>
        <w:lastRenderedPageBreak/>
        <w:t>آورد و چنان كه در خطبه قاصعه نهج البلاغه و روايات ديگر نيز آمده</w:t>
      </w:r>
      <w:r w:rsidR="00CC300F">
        <w:rPr>
          <w:rtl/>
          <w:lang w:bidi="fa-IR"/>
        </w:rPr>
        <w:t xml:space="preserve">، </w:t>
      </w:r>
      <w:r>
        <w:rPr>
          <w:rtl/>
          <w:lang w:bidi="fa-IR"/>
        </w:rPr>
        <w:t>حضرت موسى از جانب خداى تعالى اين وعده را به فرعون داد كه اگر ايمان بياورد سلطنت و شوكتش هم چنان پايدار بماند</w:t>
      </w:r>
      <w:r w:rsidR="00CC300F">
        <w:rPr>
          <w:rtl/>
          <w:lang w:bidi="fa-IR"/>
        </w:rPr>
        <w:t xml:space="preserve">، </w:t>
      </w:r>
      <w:r>
        <w:rPr>
          <w:rtl/>
          <w:lang w:bidi="fa-IR"/>
        </w:rPr>
        <w:t>اما هامان كه سمت نخست وزيرى او را داشت يا وزير مشاورش بود مانع اين كار شد و گفت</w:t>
      </w:r>
      <w:r w:rsidR="00CC300F">
        <w:rPr>
          <w:rtl/>
          <w:lang w:bidi="fa-IR"/>
        </w:rPr>
        <w:t xml:space="preserve">: </w:t>
      </w:r>
      <w:r>
        <w:rPr>
          <w:rtl/>
          <w:lang w:bidi="fa-IR"/>
        </w:rPr>
        <w:t>چگونه حاضر مى شوى پس از اين كه معبود اين همه جمعيت هستى و به سر حدّ پرستش مردم رسيده اى</w:t>
      </w:r>
      <w:r w:rsidR="00CC300F">
        <w:rPr>
          <w:rtl/>
          <w:lang w:bidi="fa-IR"/>
        </w:rPr>
        <w:t xml:space="preserve">، </w:t>
      </w:r>
      <w:r>
        <w:rPr>
          <w:rtl/>
          <w:lang w:bidi="fa-IR"/>
        </w:rPr>
        <w:t>به خداى موسى ايمان بياورى و پيرو و بنده اى گردى</w:t>
      </w:r>
      <w:r w:rsidR="006E6573">
        <w:rPr>
          <w:rtl/>
          <w:lang w:bidi="fa-IR"/>
        </w:rPr>
        <w:t xml:space="preserve">؟ </w:t>
      </w:r>
      <w:r>
        <w:rPr>
          <w:rtl/>
          <w:lang w:bidi="fa-IR"/>
        </w:rPr>
        <w:t>همين سخنان هامان مانع ايمان فرعون گرديد</w:t>
      </w:r>
      <w:r w:rsidR="00CC300F">
        <w:rPr>
          <w:rtl/>
          <w:lang w:bidi="fa-IR"/>
        </w:rPr>
        <w:t xml:space="preserve">. </w:t>
      </w:r>
    </w:p>
    <w:p w:rsidR="005870D7" w:rsidRDefault="005870D7" w:rsidP="005870D7">
      <w:pPr>
        <w:pStyle w:val="libNormal"/>
        <w:rPr>
          <w:rtl/>
          <w:lang w:bidi="fa-IR"/>
        </w:rPr>
      </w:pPr>
      <w:r>
        <w:rPr>
          <w:rtl/>
          <w:lang w:bidi="fa-IR"/>
        </w:rPr>
        <w:t>مولوى اين داستان را در مثنوى خود اين گونه به نظم آورده است</w:t>
      </w:r>
      <w:r w:rsidR="00CC300F">
        <w:rPr>
          <w:rtl/>
          <w:lang w:bidi="fa-IR"/>
        </w:rPr>
        <w:t xml:space="preserve">: </w:t>
      </w:r>
    </w:p>
    <w:tbl>
      <w:tblPr>
        <w:bidiVisual/>
        <w:tblW w:w="5000" w:type="pct"/>
        <w:tblLook w:val="01E0"/>
      </w:tblPr>
      <w:tblGrid>
        <w:gridCol w:w="3659"/>
        <w:gridCol w:w="269"/>
        <w:gridCol w:w="3659"/>
      </w:tblGrid>
      <w:tr w:rsidR="007761BE" w:rsidTr="00431B7B">
        <w:trPr>
          <w:trHeight w:val="350"/>
        </w:trPr>
        <w:tc>
          <w:tcPr>
            <w:tcW w:w="4288" w:type="dxa"/>
            <w:shd w:val="clear" w:color="auto" w:fill="auto"/>
          </w:tcPr>
          <w:p w:rsidR="007761BE" w:rsidRDefault="007761BE" w:rsidP="00431B7B">
            <w:pPr>
              <w:pStyle w:val="libPoem"/>
              <w:rPr>
                <w:rtl/>
              </w:rPr>
            </w:pPr>
            <w:r>
              <w:rPr>
                <w:rtl/>
                <w:lang w:bidi="fa-IR"/>
              </w:rPr>
              <w:t>آن ستيزه رو به سختى عاقبت</w:t>
            </w:r>
            <w:r w:rsidRPr="00725071">
              <w:rPr>
                <w:rStyle w:val="libPoemTiniChar0"/>
                <w:rtl/>
              </w:rPr>
              <w:br/>
              <w:t> </w:t>
            </w:r>
          </w:p>
        </w:tc>
        <w:tc>
          <w:tcPr>
            <w:tcW w:w="280" w:type="dxa"/>
            <w:shd w:val="clear" w:color="auto" w:fill="auto"/>
          </w:tcPr>
          <w:p w:rsidR="007761BE" w:rsidRDefault="007761BE" w:rsidP="00431B7B">
            <w:pPr>
              <w:pStyle w:val="libPoem"/>
              <w:rPr>
                <w:rtl/>
              </w:rPr>
            </w:pPr>
          </w:p>
        </w:tc>
        <w:tc>
          <w:tcPr>
            <w:tcW w:w="4288" w:type="dxa"/>
            <w:shd w:val="clear" w:color="auto" w:fill="auto"/>
          </w:tcPr>
          <w:p w:rsidR="007761BE" w:rsidRDefault="007761BE" w:rsidP="00431B7B">
            <w:pPr>
              <w:pStyle w:val="libPoem"/>
              <w:rPr>
                <w:rtl/>
              </w:rPr>
            </w:pPr>
            <w:r>
              <w:rPr>
                <w:rtl/>
                <w:lang w:bidi="fa-IR"/>
              </w:rPr>
              <w:t>گفت با هامان براى مشورت</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وعده هاى آن كليم اللّه را</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گفت و محرم ساخت آن گمراه را</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گفت با هامان چو تنهايش بديد</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جست هامان و گريبان بر دريد</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بانگ ها زد گريه ها كرد آن لعين</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كوفت دستار و كله را بر زمين</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كه چگونه گفت اندر روى شاه</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اين چنين گستاخ آن حرف تباه</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t>جمله عالم رامسخر كرده اى</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كار را با بخت چون زر كرده اى</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t>از مشارق وز مغارب بى لجاج</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سوى تو آرند سلطانان خراج</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t>پادشاهان لب همى مالند شاد</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بر ستانه خاك تو اى كيقباد</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t>اسب ياغى چون ببيند اسب ما</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رو بگرداند گريزد بى عصا</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t>تاكنون مسجود و معبود جهان</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بوده اى گردى كمينه بندگان</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t>در هزار آتش شدن اين خوشتر است</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كه خداوندى شود بنده پرست</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t>نى بكش اول مرا اى شاه عين</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تا نبيند چشم من بر شاه اين</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t>خسروا اول مرا گردن بزن</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تا نبيند اين مذلت چشم من</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t>خود نبوده است و مبادا اين چنين</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كه زمين گردون شود گردون زمين</w:t>
            </w:r>
            <w:r w:rsidRPr="00725071">
              <w:rPr>
                <w:rStyle w:val="libPoemTiniChar0"/>
                <w:rtl/>
              </w:rPr>
              <w:br/>
              <w:t> </w:t>
            </w:r>
          </w:p>
        </w:tc>
      </w:tr>
      <w:tr w:rsidR="007761BE" w:rsidTr="00431B7B">
        <w:tblPrEx>
          <w:tblLook w:val="04A0"/>
        </w:tblPrEx>
        <w:trPr>
          <w:trHeight w:val="350"/>
        </w:trPr>
        <w:tc>
          <w:tcPr>
            <w:tcW w:w="4288" w:type="dxa"/>
          </w:tcPr>
          <w:p w:rsidR="007761BE" w:rsidRDefault="007761BE" w:rsidP="00431B7B">
            <w:pPr>
              <w:pStyle w:val="libPoem"/>
              <w:rPr>
                <w:rtl/>
              </w:rPr>
            </w:pPr>
            <w:r>
              <w:rPr>
                <w:rtl/>
                <w:lang w:bidi="fa-IR"/>
              </w:rPr>
              <w:lastRenderedPageBreak/>
              <w:t>بندگانمان خواجه تاش ما شوند</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بيدلانمان دل خراش ما شوند</w:t>
            </w:r>
            <w:r w:rsidRPr="00725071">
              <w:rPr>
                <w:rStyle w:val="libPoemTiniChar0"/>
                <w:rtl/>
              </w:rPr>
              <w:br/>
              <w:t> </w:t>
            </w:r>
          </w:p>
        </w:tc>
      </w:tr>
    </w:tbl>
    <w:p w:rsidR="005870D7" w:rsidRDefault="005870D7" w:rsidP="005870D7">
      <w:pPr>
        <w:pStyle w:val="libNormal"/>
        <w:rPr>
          <w:rtl/>
          <w:lang w:bidi="fa-IR"/>
        </w:rPr>
      </w:pPr>
      <w:r>
        <w:rPr>
          <w:rtl/>
          <w:lang w:bidi="fa-IR"/>
        </w:rPr>
        <w:t>پس از استفاده هاى عرفانى و نتيجه گيرى هاى علمى كه از اين داستان مى كند</w:t>
      </w:r>
      <w:r w:rsidR="00CC300F">
        <w:rPr>
          <w:rtl/>
          <w:lang w:bidi="fa-IR"/>
        </w:rPr>
        <w:t xml:space="preserve">، </w:t>
      </w:r>
      <w:r>
        <w:rPr>
          <w:rtl/>
          <w:lang w:bidi="fa-IR"/>
        </w:rPr>
        <w:t>در پايان مى گويد</w:t>
      </w:r>
      <w:r w:rsidR="00CC300F">
        <w:rPr>
          <w:rtl/>
          <w:lang w:bidi="fa-IR"/>
        </w:rPr>
        <w:t xml:space="preserve">: </w:t>
      </w:r>
    </w:p>
    <w:tbl>
      <w:tblPr>
        <w:bidiVisual/>
        <w:tblW w:w="5000" w:type="pct"/>
        <w:tblLook w:val="01E0"/>
      </w:tblPr>
      <w:tblGrid>
        <w:gridCol w:w="3654"/>
        <w:gridCol w:w="269"/>
        <w:gridCol w:w="3664"/>
      </w:tblGrid>
      <w:tr w:rsidR="007761BE" w:rsidTr="00431B7B">
        <w:trPr>
          <w:trHeight w:val="350"/>
        </w:trPr>
        <w:tc>
          <w:tcPr>
            <w:tcW w:w="4288" w:type="dxa"/>
            <w:shd w:val="clear" w:color="auto" w:fill="auto"/>
          </w:tcPr>
          <w:p w:rsidR="007761BE" w:rsidRDefault="007761BE" w:rsidP="00431B7B">
            <w:pPr>
              <w:pStyle w:val="libPoem"/>
              <w:rPr>
                <w:rtl/>
              </w:rPr>
            </w:pPr>
            <w:r>
              <w:rPr>
                <w:rtl/>
                <w:lang w:bidi="fa-IR"/>
              </w:rPr>
              <w:t>حاصل آن هامان بدان گفتار بد</w:t>
            </w:r>
            <w:r w:rsidRPr="00725071">
              <w:rPr>
                <w:rStyle w:val="libPoemTiniChar0"/>
                <w:rtl/>
              </w:rPr>
              <w:br/>
              <w:t> </w:t>
            </w:r>
          </w:p>
        </w:tc>
        <w:tc>
          <w:tcPr>
            <w:tcW w:w="280" w:type="dxa"/>
            <w:shd w:val="clear" w:color="auto" w:fill="auto"/>
          </w:tcPr>
          <w:p w:rsidR="007761BE" w:rsidRDefault="007761BE" w:rsidP="00431B7B">
            <w:pPr>
              <w:pStyle w:val="libPoem"/>
              <w:rPr>
                <w:rtl/>
              </w:rPr>
            </w:pPr>
          </w:p>
        </w:tc>
        <w:tc>
          <w:tcPr>
            <w:tcW w:w="4288" w:type="dxa"/>
            <w:shd w:val="clear" w:color="auto" w:fill="auto"/>
          </w:tcPr>
          <w:p w:rsidR="007761BE" w:rsidRDefault="007761BE" w:rsidP="00431B7B">
            <w:pPr>
              <w:pStyle w:val="libPoem"/>
              <w:rPr>
                <w:rtl/>
              </w:rPr>
            </w:pPr>
            <w:r>
              <w:rPr>
                <w:rtl/>
                <w:lang w:bidi="fa-IR"/>
              </w:rPr>
              <w:t>اين چنين راءيى بر آن فرعون زد</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لقمه دولت رسيده تا دهان</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از گلوى او بريده ناگهان</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خرمن فرعون را داد او به باد</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هيچ شه را اين چنين صاحب مباد</w:t>
            </w:r>
            <w:r w:rsidRPr="00725071">
              <w:rPr>
                <w:rStyle w:val="libPoemTiniChar0"/>
                <w:rtl/>
              </w:rPr>
              <w:br/>
              <w:t> </w:t>
            </w:r>
          </w:p>
        </w:tc>
      </w:tr>
    </w:tbl>
    <w:p w:rsidR="005870D7" w:rsidRDefault="005870D7" w:rsidP="005870D7">
      <w:pPr>
        <w:pStyle w:val="libNormal"/>
        <w:rPr>
          <w:rtl/>
          <w:lang w:bidi="fa-IR"/>
        </w:rPr>
      </w:pPr>
      <w:r>
        <w:rPr>
          <w:rtl/>
          <w:lang w:bidi="fa-IR"/>
        </w:rPr>
        <w:t>در اين ميان از همه بدبخت تر</w:t>
      </w:r>
      <w:r w:rsidR="00CC300F">
        <w:rPr>
          <w:rtl/>
          <w:lang w:bidi="fa-IR"/>
        </w:rPr>
        <w:t xml:space="preserve">، </w:t>
      </w:r>
      <w:r>
        <w:rPr>
          <w:rtl/>
          <w:lang w:bidi="fa-IR"/>
        </w:rPr>
        <w:t>افرادى بودن كه بر اثر نادانى و نداشتن رشد و درك اجتماعى</w:t>
      </w:r>
      <w:r w:rsidR="00CC300F">
        <w:rPr>
          <w:rtl/>
          <w:lang w:bidi="fa-IR"/>
        </w:rPr>
        <w:t xml:space="preserve">، </w:t>
      </w:r>
      <w:r>
        <w:rPr>
          <w:rtl/>
          <w:lang w:bidi="fa-IR"/>
        </w:rPr>
        <w:t>آلت دست اينان قرار گرفته و هر روز براى سر و صورت دادن به جنايات آن ها در محلى اجتماع و با سخنانى فريبا و بى حقيقت سرشان ر گرم و به نفع خويش تبليغ مى كردند و موسى و پيروانش را تحقير مى نمودند</w:t>
      </w:r>
      <w:r w:rsidR="00CC300F">
        <w:rPr>
          <w:rtl/>
          <w:lang w:bidi="fa-IR"/>
        </w:rPr>
        <w:t xml:space="preserve">. </w:t>
      </w:r>
    </w:p>
    <w:p w:rsidR="005870D7" w:rsidRDefault="005870D7" w:rsidP="005870D7">
      <w:pPr>
        <w:pStyle w:val="libNormal"/>
        <w:rPr>
          <w:rtl/>
          <w:lang w:bidi="fa-IR"/>
        </w:rPr>
      </w:pPr>
      <w:r>
        <w:rPr>
          <w:rtl/>
          <w:lang w:bidi="fa-IR"/>
        </w:rPr>
        <w:t>قرآن كريم يكى از اين برنامه هايى را كه فرعون و دار و دسته اش ترتيب دادند چنين نقل كرده است</w:t>
      </w:r>
      <w:r w:rsidR="00CC300F">
        <w:rPr>
          <w:rtl/>
          <w:lang w:bidi="fa-IR"/>
        </w:rPr>
        <w:t xml:space="preserve">: </w:t>
      </w:r>
      <w:r>
        <w:rPr>
          <w:rtl/>
          <w:lang w:bidi="fa-IR"/>
        </w:rPr>
        <w:t>فرعون ميان قوم خود فرياد زد و گفت كه اى قوم</w:t>
      </w:r>
      <w:r w:rsidR="006E6573">
        <w:rPr>
          <w:rtl/>
          <w:lang w:bidi="fa-IR"/>
        </w:rPr>
        <w:t xml:space="preserve">! </w:t>
      </w:r>
      <w:r>
        <w:rPr>
          <w:rtl/>
          <w:lang w:bidi="fa-IR"/>
        </w:rPr>
        <w:t>آيا فرمان روايى مصر خاص من و اين نهرها كه در قلمرو من جارى است در اختيار من نيست</w:t>
      </w:r>
      <w:r w:rsidR="00CC300F">
        <w:rPr>
          <w:rtl/>
          <w:lang w:bidi="fa-IR"/>
        </w:rPr>
        <w:t xml:space="preserve">. </w:t>
      </w:r>
      <w:r>
        <w:rPr>
          <w:rtl/>
          <w:lang w:bidi="fa-IR"/>
        </w:rPr>
        <w:t>مگر نمى بينى</w:t>
      </w:r>
      <w:r w:rsidR="006E6573">
        <w:rPr>
          <w:rtl/>
          <w:lang w:bidi="fa-IR"/>
        </w:rPr>
        <w:t xml:space="preserve">؟ </w:t>
      </w:r>
      <w:r>
        <w:rPr>
          <w:rtl/>
          <w:lang w:bidi="fa-IR"/>
        </w:rPr>
        <w:t>ايا من بهترم يا اين (شخصى) كه خوار (و زبون) است و سخن روشن نتواند گفت</w:t>
      </w:r>
      <w:r w:rsidR="006E6573">
        <w:rPr>
          <w:rtl/>
          <w:lang w:bidi="fa-IR"/>
        </w:rPr>
        <w:t xml:space="preserve">؟ </w:t>
      </w:r>
      <w:r>
        <w:rPr>
          <w:rtl/>
          <w:lang w:bidi="fa-IR"/>
        </w:rPr>
        <w:t>اگر او نيز فرمان روا و لايق رهبرى است</w:t>
      </w:r>
      <w:r w:rsidR="00CC300F">
        <w:rPr>
          <w:rtl/>
          <w:lang w:bidi="fa-IR"/>
        </w:rPr>
        <w:t xml:space="preserve">، </w:t>
      </w:r>
      <w:r>
        <w:rPr>
          <w:rtl/>
          <w:lang w:bidi="fa-IR"/>
        </w:rPr>
        <w:t>پس چرا دست بندهاى طلا بر او نياويخته اند يا چرا فرشتگان به همراه او نيامده اند</w:t>
      </w:r>
      <w:r w:rsidR="006E6573">
        <w:rPr>
          <w:rtl/>
          <w:lang w:bidi="fa-IR"/>
        </w:rPr>
        <w:t xml:space="preserve">؟ </w:t>
      </w:r>
      <w:r w:rsidR="00CC300F">
        <w:rPr>
          <w:rtl/>
          <w:lang w:bidi="fa-IR"/>
        </w:rPr>
        <w:t xml:space="preserve">. </w:t>
      </w:r>
      <w:r w:rsidRPr="00612E0F">
        <w:rPr>
          <w:rStyle w:val="libFootnotenumChar"/>
          <w:rtl/>
        </w:rPr>
        <w:t>(829)</w:t>
      </w:r>
    </w:p>
    <w:p w:rsidR="005870D7" w:rsidRDefault="005870D7" w:rsidP="005870D7">
      <w:pPr>
        <w:pStyle w:val="libNormal"/>
        <w:rPr>
          <w:rtl/>
          <w:lang w:bidi="fa-IR"/>
        </w:rPr>
      </w:pPr>
      <w:r>
        <w:rPr>
          <w:rtl/>
          <w:lang w:bidi="fa-IR"/>
        </w:rPr>
        <w:t>همين مخنرانى مسخره و مبتذل براى آن مردم دور از علم و درك و رشد</w:t>
      </w:r>
      <w:r w:rsidR="00CC300F">
        <w:rPr>
          <w:rtl/>
          <w:lang w:bidi="fa-IR"/>
        </w:rPr>
        <w:t xml:space="preserve">، </w:t>
      </w:r>
      <w:r>
        <w:rPr>
          <w:rtl/>
          <w:lang w:bidi="fa-IR"/>
        </w:rPr>
        <w:t>كافى بود كه گول بخورند و فريفته و مطيع او گردند</w:t>
      </w:r>
      <w:r w:rsidR="00CC300F">
        <w:rPr>
          <w:rtl/>
          <w:lang w:bidi="fa-IR"/>
        </w:rPr>
        <w:t xml:space="preserve">، </w:t>
      </w:r>
      <w:r>
        <w:rPr>
          <w:rtl/>
          <w:lang w:bidi="fa-IR"/>
        </w:rPr>
        <w:t>و از حق و حقيقت رو گردان شوند و موجبات بدبختى و هلاكت خود را فراهم سازند</w:t>
      </w:r>
      <w:r w:rsidR="00CC300F">
        <w:rPr>
          <w:rtl/>
          <w:lang w:bidi="fa-IR"/>
        </w:rPr>
        <w:t xml:space="preserve">. </w:t>
      </w:r>
      <w:r>
        <w:rPr>
          <w:rtl/>
          <w:lang w:bidi="fa-IR"/>
        </w:rPr>
        <w:t>ازاين رو هداى تعالى به دنبال آيات فوق فرمود</w:t>
      </w:r>
      <w:r w:rsidR="00CC300F">
        <w:rPr>
          <w:rtl/>
          <w:lang w:bidi="fa-IR"/>
        </w:rPr>
        <w:t xml:space="preserve">: </w:t>
      </w:r>
      <w:r>
        <w:rPr>
          <w:rtl/>
          <w:lang w:bidi="fa-IR"/>
        </w:rPr>
        <w:t>پس قوم خود را (با اين سخنان) منحرف كرد تا مطيع وى شدند و به راستى كه آن ها مردم فاسقى بودند</w:t>
      </w:r>
      <w:r w:rsidR="00CC300F">
        <w:rPr>
          <w:rtl/>
          <w:lang w:bidi="fa-IR"/>
        </w:rPr>
        <w:t xml:space="preserve">. </w:t>
      </w:r>
      <w:r w:rsidRPr="00612E0F">
        <w:rPr>
          <w:rStyle w:val="libFootnotenumChar"/>
          <w:rtl/>
        </w:rPr>
        <w:t>(830)</w:t>
      </w:r>
    </w:p>
    <w:p w:rsidR="005870D7" w:rsidRDefault="005870D7" w:rsidP="005870D7">
      <w:pPr>
        <w:pStyle w:val="libNormal"/>
        <w:rPr>
          <w:rtl/>
          <w:lang w:bidi="fa-IR"/>
        </w:rPr>
      </w:pPr>
      <w:r>
        <w:rPr>
          <w:rtl/>
          <w:lang w:bidi="fa-IR"/>
        </w:rPr>
        <w:lastRenderedPageBreak/>
        <w:t>بعد در ادانه براى تذكر ديگران فرمود</w:t>
      </w:r>
      <w:r w:rsidR="00CC300F">
        <w:rPr>
          <w:rtl/>
          <w:lang w:bidi="fa-IR"/>
        </w:rPr>
        <w:t xml:space="preserve">: </w:t>
      </w:r>
      <w:r>
        <w:rPr>
          <w:rtl/>
          <w:lang w:bidi="fa-IR"/>
        </w:rPr>
        <w:t>چون خشم ما را جلب كردند</w:t>
      </w:r>
      <w:r w:rsidR="00CC300F">
        <w:rPr>
          <w:rtl/>
          <w:lang w:bidi="fa-IR"/>
        </w:rPr>
        <w:t xml:space="preserve">، </w:t>
      </w:r>
      <w:r>
        <w:rPr>
          <w:rtl/>
          <w:lang w:bidi="fa-IR"/>
        </w:rPr>
        <w:t>از آن ها انتقام گرفتيم و همگيشان را غرق كرديم و آن ها را براى ديگران سابقه و مثلى قرار داديم تا ملت هاى ديگر از آن ها و سرگذشتشان پند و عبرت گيرند</w:t>
      </w:r>
      <w:r w:rsidR="00CC300F">
        <w:rPr>
          <w:rtl/>
          <w:lang w:bidi="fa-IR"/>
        </w:rPr>
        <w:t xml:space="preserve">. </w:t>
      </w:r>
      <w:r w:rsidRPr="00612E0F">
        <w:rPr>
          <w:rStyle w:val="libFootnotenumChar"/>
          <w:rtl/>
        </w:rPr>
        <w:t>(831)</w:t>
      </w:r>
    </w:p>
    <w:p w:rsidR="005870D7" w:rsidRDefault="00612E0F" w:rsidP="00612E0F">
      <w:pPr>
        <w:pStyle w:val="Heading2"/>
        <w:rPr>
          <w:rtl/>
          <w:lang w:bidi="fa-IR"/>
        </w:rPr>
      </w:pPr>
      <w:bookmarkStart w:id="205" w:name="_Toc395430927"/>
      <w:r>
        <w:rPr>
          <w:rtl/>
          <w:lang w:bidi="fa-IR"/>
        </w:rPr>
        <w:t>دستور ساختمان صرح يا قصر مرتفع</w:t>
      </w:r>
      <w:bookmarkEnd w:id="205"/>
      <w:r>
        <w:rPr>
          <w:lang w:bidi="fa-IR"/>
        </w:rPr>
        <w:t xml:space="preserve"> </w:t>
      </w:r>
    </w:p>
    <w:p w:rsidR="005870D7" w:rsidRDefault="005870D7" w:rsidP="005870D7">
      <w:pPr>
        <w:pStyle w:val="libNormal"/>
        <w:rPr>
          <w:rtl/>
          <w:lang w:bidi="fa-IR"/>
        </w:rPr>
      </w:pPr>
      <w:r>
        <w:rPr>
          <w:rtl/>
          <w:lang w:bidi="fa-IR"/>
        </w:rPr>
        <w:t xml:space="preserve"> فرعون با همه اين سخت گيرى ها و آزار و اذيت هايى كه به پيروان موسى مى كرد و وسايل عظيم تبليغاتى كه فارهم كرده بود تا همه جا مردم از او طق دارى كنند</w:t>
      </w:r>
      <w:r w:rsidR="00CC300F">
        <w:rPr>
          <w:rtl/>
          <w:lang w:bidi="fa-IR"/>
        </w:rPr>
        <w:t xml:space="preserve">، </w:t>
      </w:r>
      <w:r>
        <w:rPr>
          <w:rtl/>
          <w:lang w:bidi="fa-IR"/>
        </w:rPr>
        <w:t>ولى باز هم مى ديد كه اوضاع به نفع موسى پيش مى رود و روز به روز بر تعداد پيروان او افزوده مى شود و صحنه سازى ها و تظاهرات ساختگى و سخن رانى ها هم نمى تواند جلوى پيشرفت مرام و هدف موسى را بگيرد</w:t>
      </w:r>
      <w:r w:rsidR="00CC300F">
        <w:rPr>
          <w:rtl/>
          <w:lang w:bidi="fa-IR"/>
        </w:rPr>
        <w:t xml:space="preserve">. </w:t>
      </w:r>
      <w:r>
        <w:rPr>
          <w:rtl/>
          <w:lang w:bidi="fa-IR"/>
        </w:rPr>
        <w:t>به همين دليل به فكر افتاد تا وسيله اى فراهم كند كه خود را به خداى موسى رسانده و او را از بين ببرد و به خيال خود اساس دعوت موسى را از بيخ ‌وبن بركند</w:t>
      </w:r>
      <w:r w:rsidR="00CC300F">
        <w:rPr>
          <w:rtl/>
          <w:lang w:bidi="fa-IR"/>
        </w:rPr>
        <w:t xml:space="preserve">. </w:t>
      </w:r>
    </w:p>
    <w:p w:rsidR="005870D7" w:rsidRDefault="005870D7" w:rsidP="005870D7">
      <w:pPr>
        <w:pStyle w:val="libNormal"/>
        <w:rPr>
          <w:rtl/>
          <w:lang w:bidi="fa-IR"/>
        </w:rPr>
      </w:pPr>
      <w:r>
        <w:rPr>
          <w:rtl/>
          <w:lang w:bidi="fa-IR"/>
        </w:rPr>
        <w:t>براى اين منظور به هامان دستور داد قصر مرتفع و برج بلندى بسازد تا وى به آسمان برد و از وضع خداى موسى مطلع گردد و چنان كه به او دسترسى يافت او را به قتل رسانده و خيال خود را آسوده سازد</w:t>
      </w:r>
      <w:r w:rsidR="00CC300F">
        <w:rPr>
          <w:rtl/>
          <w:lang w:bidi="fa-IR"/>
        </w:rPr>
        <w:t xml:space="preserve">. </w:t>
      </w:r>
    </w:p>
    <w:p w:rsidR="005870D7" w:rsidRDefault="005870D7" w:rsidP="005870D7">
      <w:pPr>
        <w:pStyle w:val="libNormal"/>
        <w:rPr>
          <w:rtl/>
          <w:lang w:bidi="fa-IR"/>
        </w:rPr>
      </w:pPr>
      <w:r>
        <w:rPr>
          <w:rtl/>
          <w:lang w:bidi="fa-IR"/>
        </w:rPr>
        <w:t>شايد خود فرعون هم به اين اندازه نادان و جاهل نبود كه نداند با هيچ وسيله اى نمى توان به آسمان بالا رفت و علاوه بر آن خداوند جاى معينى ندارد كه بتواند حساب خود را با او تسويه كند</w:t>
      </w:r>
      <w:r w:rsidR="00CC300F">
        <w:rPr>
          <w:rtl/>
          <w:lang w:bidi="fa-IR"/>
        </w:rPr>
        <w:t xml:space="preserve">، </w:t>
      </w:r>
      <w:r>
        <w:rPr>
          <w:rtl/>
          <w:lang w:bidi="fa-IR"/>
        </w:rPr>
        <w:t>اما براى فريب دادن مردم جاهلى كه او را خداى خود مى دانستند وسيله خوبى بود با اين كار مى خواست به آن ها بفهماند كه قدرت و نيروى من به حدّى است كه مى تونم هر خدايى</w:t>
      </w:r>
      <w:r w:rsidR="00CC300F">
        <w:rPr>
          <w:rtl/>
          <w:lang w:bidi="fa-IR"/>
        </w:rPr>
        <w:t xml:space="preserve">، </w:t>
      </w:r>
      <w:r>
        <w:rPr>
          <w:rtl/>
          <w:lang w:bidi="fa-IR"/>
        </w:rPr>
        <w:t>اگر جه در آسمان ها باشد</w:t>
      </w:r>
      <w:r w:rsidR="00CC300F">
        <w:rPr>
          <w:rtl/>
          <w:lang w:bidi="fa-IR"/>
        </w:rPr>
        <w:t xml:space="preserve">، </w:t>
      </w:r>
      <w:r>
        <w:rPr>
          <w:rtl/>
          <w:lang w:bidi="fa-IR"/>
        </w:rPr>
        <w:t>را از بين بببرد و گذشته از اين</w:t>
      </w:r>
      <w:r w:rsidR="00CC300F">
        <w:rPr>
          <w:rtl/>
          <w:lang w:bidi="fa-IR"/>
        </w:rPr>
        <w:t xml:space="preserve">، </w:t>
      </w:r>
      <w:r>
        <w:rPr>
          <w:rtl/>
          <w:lang w:bidi="fa-IR"/>
        </w:rPr>
        <w:t>موسى را در وجود چنين خدايى به دروغ متهم سازد و دروغ گو معرفى كند</w:t>
      </w:r>
      <w:r w:rsidR="00CC300F">
        <w:rPr>
          <w:rtl/>
          <w:lang w:bidi="fa-IR"/>
        </w:rPr>
        <w:t xml:space="preserve">. </w:t>
      </w:r>
    </w:p>
    <w:p w:rsidR="005870D7" w:rsidRDefault="005870D7" w:rsidP="005870D7">
      <w:pPr>
        <w:pStyle w:val="libNormal"/>
        <w:rPr>
          <w:rtl/>
          <w:lang w:bidi="fa-IR"/>
        </w:rPr>
      </w:pPr>
      <w:r>
        <w:rPr>
          <w:rtl/>
          <w:lang w:bidi="fa-IR"/>
        </w:rPr>
        <w:lastRenderedPageBreak/>
        <w:t xml:space="preserve">اين كه مكان خداى موسى را در آسمان تعيين كرد با اين كه موسى در وقت معرفى خداى خويش گفته بود </w:t>
      </w:r>
      <w:r w:rsidRPr="00612E0F">
        <w:rPr>
          <w:rStyle w:val="libAieChar"/>
          <w:rtl/>
        </w:rPr>
        <w:t>رَبِّ السَّمواتِ و الاءَرضِ</w:t>
      </w:r>
      <w:r>
        <w:rPr>
          <w:rtl/>
          <w:lang w:bidi="fa-IR"/>
        </w:rPr>
        <w:t xml:space="preserve"> </w:t>
      </w:r>
      <w:r w:rsidRPr="00612E0F">
        <w:rPr>
          <w:rStyle w:val="libFootnotenumChar"/>
          <w:rtl/>
        </w:rPr>
        <w:t>(832)</w:t>
      </w:r>
      <w:r>
        <w:rPr>
          <w:rtl/>
          <w:lang w:bidi="fa-IR"/>
        </w:rPr>
        <w:t xml:space="preserve"> سفسطه ديگرى براى فريب دادن مردم بود و گويا با اين جمله مى خواست بگويد</w:t>
      </w:r>
      <w:r w:rsidR="00CC300F">
        <w:rPr>
          <w:rtl/>
          <w:lang w:bidi="fa-IR"/>
        </w:rPr>
        <w:t xml:space="preserve">: </w:t>
      </w:r>
      <w:r>
        <w:rPr>
          <w:rtl/>
          <w:lang w:bidi="fa-IR"/>
        </w:rPr>
        <w:t>اين خدايى كه موسى مدعى وجود اوست و مردم را به سوى او دعوت مى كند</w:t>
      </w:r>
      <w:r w:rsidR="00CC300F">
        <w:rPr>
          <w:rtl/>
          <w:lang w:bidi="fa-IR"/>
        </w:rPr>
        <w:t xml:space="preserve">، </w:t>
      </w:r>
      <w:r>
        <w:rPr>
          <w:rtl/>
          <w:lang w:bidi="fa-IR"/>
        </w:rPr>
        <w:t>در زمين وجود نيست</w:t>
      </w:r>
      <w:r w:rsidR="00CC300F">
        <w:rPr>
          <w:rtl/>
          <w:lang w:bidi="fa-IR"/>
        </w:rPr>
        <w:t xml:space="preserve">، </w:t>
      </w:r>
      <w:r>
        <w:rPr>
          <w:rtl/>
          <w:lang w:bidi="fa-IR"/>
        </w:rPr>
        <w:t>زيرا در روى زمين جز من خدايى نيست و من خداى زمين هستم</w:t>
      </w:r>
      <w:r w:rsidR="00CC300F">
        <w:rPr>
          <w:rtl/>
          <w:lang w:bidi="fa-IR"/>
        </w:rPr>
        <w:t xml:space="preserve">. </w:t>
      </w:r>
      <w:r>
        <w:rPr>
          <w:rtl/>
          <w:lang w:bidi="fa-IR"/>
        </w:rPr>
        <w:t>شايد اين خدا در آسمان باشد اگر چه گمان من اين است كه در آن جا هم چنين خدايى نيست و موسى در اين ادعاى خود دروغ گوست</w:t>
      </w:r>
      <w:r w:rsidR="00CC300F">
        <w:rPr>
          <w:rtl/>
          <w:lang w:bidi="fa-IR"/>
        </w:rPr>
        <w:t xml:space="preserve">. </w:t>
      </w:r>
    </w:p>
    <w:p w:rsidR="005870D7" w:rsidRDefault="005870D7" w:rsidP="005870D7">
      <w:pPr>
        <w:pStyle w:val="libNormal"/>
        <w:rPr>
          <w:rtl/>
          <w:lang w:bidi="fa-IR"/>
        </w:rPr>
      </w:pPr>
      <w:r>
        <w:rPr>
          <w:rtl/>
          <w:lang w:bidi="fa-IR"/>
        </w:rPr>
        <w:t>به هر صورت قرآن كريم متن دستور او را به هامان دراين باره اين گونه حكايت مى كند</w:t>
      </w:r>
      <w:r w:rsidR="00CC300F">
        <w:rPr>
          <w:rtl/>
          <w:lang w:bidi="fa-IR"/>
        </w:rPr>
        <w:t xml:space="preserve">: </w:t>
      </w:r>
      <w:r>
        <w:rPr>
          <w:rtl/>
          <w:lang w:bidi="fa-IR"/>
        </w:rPr>
        <w:t>و فرعون (به بزرگان مملكت خود) گفت</w:t>
      </w:r>
      <w:r w:rsidR="00CC300F">
        <w:rPr>
          <w:rtl/>
          <w:lang w:bidi="fa-IR"/>
        </w:rPr>
        <w:t xml:space="preserve">: </w:t>
      </w:r>
      <w:r>
        <w:rPr>
          <w:rtl/>
          <w:lang w:bidi="fa-IR"/>
        </w:rPr>
        <w:t>اى بزرگان</w:t>
      </w:r>
      <w:r w:rsidR="006E6573">
        <w:rPr>
          <w:rtl/>
          <w:lang w:bidi="fa-IR"/>
        </w:rPr>
        <w:t xml:space="preserve">! </w:t>
      </w:r>
      <w:r>
        <w:rPr>
          <w:rtl/>
          <w:lang w:bidi="fa-IR"/>
        </w:rPr>
        <w:t>من براى شما خدايى جز خودم نمى شناسم (و به جز خودم خداى ديگرى سراغ ندارم) اى هامان</w:t>
      </w:r>
      <w:r w:rsidR="006E6573">
        <w:rPr>
          <w:rtl/>
          <w:lang w:bidi="fa-IR"/>
        </w:rPr>
        <w:t xml:space="preserve">! </w:t>
      </w:r>
      <w:r>
        <w:rPr>
          <w:rtl/>
          <w:lang w:bidi="fa-IR"/>
        </w:rPr>
        <w:t>براى من آتشى بيفروز (و آجر بساز) و قصر (و بناى مرتفعى) بساز شايد بدان بالا رفته و از خداى موسى اطلاعى بيابم و من او را از دروغ گويان مى پندارم</w:t>
      </w:r>
      <w:r w:rsidR="00CC300F">
        <w:rPr>
          <w:rtl/>
          <w:lang w:bidi="fa-IR"/>
        </w:rPr>
        <w:t xml:space="preserve">. </w:t>
      </w:r>
      <w:r w:rsidRPr="00612E0F">
        <w:rPr>
          <w:rStyle w:val="libFootnotenumChar"/>
          <w:rtl/>
        </w:rPr>
        <w:t>(833)</w:t>
      </w:r>
      <w:r>
        <w:rPr>
          <w:rtl/>
          <w:lang w:bidi="fa-IR"/>
        </w:rPr>
        <w:t xml:space="preserve"> در جاى ديگر مى فرمايد</w:t>
      </w:r>
      <w:r w:rsidR="00CC300F">
        <w:rPr>
          <w:rtl/>
          <w:lang w:bidi="fa-IR"/>
        </w:rPr>
        <w:t xml:space="preserve">: </w:t>
      </w:r>
      <w:r>
        <w:rPr>
          <w:rtl/>
          <w:lang w:bidi="fa-IR"/>
        </w:rPr>
        <w:t>فرعون گفت كه اى هامان</w:t>
      </w:r>
      <w:r w:rsidR="006E6573">
        <w:rPr>
          <w:rtl/>
          <w:lang w:bidi="fa-IR"/>
        </w:rPr>
        <w:t xml:space="preserve">! </w:t>
      </w:r>
      <w:r>
        <w:rPr>
          <w:rtl/>
          <w:lang w:bidi="fa-IR"/>
        </w:rPr>
        <w:t>بناى مرتفع (و بلندى) براى من بساز شايد ته راه ها يعنى راه هاى آسمان ها برسم و به خداى موسى اطلاع يابم و البته او را از دروغ گويان مى پندارم</w:t>
      </w:r>
      <w:r w:rsidR="00CC300F">
        <w:rPr>
          <w:rtl/>
          <w:lang w:bidi="fa-IR"/>
        </w:rPr>
        <w:t xml:space="preserve">. </w:t>
      </w:r>
      <w:r w:rsidRPr="00612E0F">
        <w:rPr>
          <w:rStyle w:val="libFootnotenumChar"/>
          <w:rtl/>
        </w:rPr>
        <w:t>(834)</w:t>
      </w:r>
    </w:p>
    <w:p w:rsidR="005870D7" w:rsidRDefault="005870D7" w:rsidP="005870D7">
      <w:pPr>
        <w:pStyle w:val="libNormal"/>
        <w:rPr>
          <w:rtl/>
          <w:lang w:bidi="fa-IR"/>
        </w:rPr>
      </w:pPr>
      <w:r>
        <w:rPr>
          <w:rtl/>
          <w:lang w:bidi="fa-IR"/>
        </w:rPr>
        <w:t>برخى از مفسّران احتمال داده اند كه منظورش ساختن رصد خانه اى بود كه پس از اتمام آن بدان جا بالا رود و اوضاع و احوال آسمان ها را رصد كند</w:t>
      </w:r>
      <w:r w:rsidR="00CC300F">
        <w:rPr>
          <w:rtl/>
          <w:lang w:bidi="fa-IR"/>
        </w:rPr>
        <w:t xml:space="preserve">، </w:t>
      </w:r>
      <w:r>
        <w:rPr>
          <w:rtl/>
          <w:lang w:bidi="fa-IR"/>
        </w:rPr>
        <w:t>شايد بدين وسيله از وجود خداى موسى در آسمان ها نشانه اى به دست آورد</w:t>
      </w:r>
      <w:r w:rsidR="00CC300F">
        <w:rPr>
          <w:rtl/>
          <w:lang w:bidi="fa-IR"/>
        </w:rPr>
        <w:t xml:space="preserve">. </w:t>
      </w:r>
      <w:r w:rsidRPr="00612E0F">
        <w:rPr>
          <w:rStyle w:val="libFootnotenumChar"/>
          <w:rtl/>
        </w:rPr>
        <w:t>(835)</w:t>
      </w:r>
    </w:p>
    <w:p w:rsidR="005870D7" w:rsidRDefault="005870D7" w:rsidP="005870D7">
      <w:pPr>
        <w:pStyle w:val="libNormal"/>
        <w:rPr>
          <w:rtl/>
          <w:lang w:bidi="fa-IR"/>
        </w:rPr>
      </w:pPr>
      <w:r>
        <w:rPr>
          <w:rtl/>
          <w:lang w:bidi="fa-IR"/>
        </w:rPr>
        <w:t>گروهى از تاريخ ‌نگاران و مفسران مى نويسند</w:t>
      </w:r>
      <w:r w:rsidR="00CC300F">
        <w:rPr>
          <w:rtl/>
          <w:lang w:bidi="fa-IR"/>
        </w:rPr>
        <w:t xml:space="preserve">: </w:t>
      </w:r>
      <w:r>
        <w:rPr>
          <w:rtl/>
          <w:lang w:bidi="fa-IR"/>
        </w:rPr>
        <w:t>به دنبال اين دستور</w:t>
      </w:r>
      <w:r w:rsidR="00CC300F">
        <w:rPr>
          <w:rtl/>
          <w:lang w:bidi="fa-IR"/>
        </w:rPr>
        <w:t xml:space="preserve">، </w:t>
      </w:r>
      <w:r>
        <w:rPr>
          <w:rtl/>
          <w:lang w:bidi="fa-IR"/>
        </w:rPr>
        <w:t>ده ها هزار نفر از مردم بى چاره را براى تهيه وسايل ساختمان مزبور كه از چوب</w:t>
      </w:r>
      <w:r w:rsidR="00CC300F">
        <w:rPr>
          <w:rtl/>
          <w:lang w:bidi="fa-IR"/>
        </w:rPr>
        <w:t xml:space="preserve">، </w:t>
      </w:r>
      <w:r>
        <w:rPr>
          <w:rtl/>
          <w:lang w:bidi="fa-IR"/>
        </w:rPr>
        <w:t>آجر</w:t>
      </w:r>
      <w:r w:rsidR="00CC300F">
        <w:rPr>
          <w:rtl/>
          <w:lang w:bidi="fa-IR"/>
        </w:rPr>
        <w:t xml:space="preserve">، </w:t>
      </w:r>
      <w:r>
        <w:rPr>
          <w:rtl/>
          <w:lang w:bidi="fa-IR"/>
        </w:rPr>
        <w:t>گچ</w:t>
      </w:r>
      <w:r w:rsidR="00CC300F">
        <w:rPr>
          <w:rtl/>
          <w:lang w:bidi="fa-IR"/>
        </w:rPr>
        <w:t xml:space="preserve">، </w:t>
      </w:r>
      <w:r>
        <w:rPr>
          <w:rtl/>
          <w:lang w:bidi="fa-IR"/>
        </w:rPr>
        <w:t xml:space="preserve">سنگ و غيره بود به كار گماردند و شب و روز در زير شلاق و شكنجه از آن ها كار كشيدند تا پس از چند سال توانستند با صرف مبالغى </w:t>
      </w:r>
      <w:r>
        <w:rPr>
          <w:rtl/>
          <w:lang w:bidi="fa-IR"/>
        </w:rPr>
        <w:lastRenderedPageBreak/>
        <w:t>گزاف و به هدر دادن نيروى انسانى</w:t>
      </w:r>
      <w:r w:rsidR="00CC300F">
        <w:rPr>
          <w:rtl/>
          <w:lang w:bidi="fa-IR"/>
        </w:rPr>
        <w:t xml:space="preserve">، </w:t>
      </w:r>
      <w:r>
        <w:rPr>
          <w:rtl/>
          <w:lang w:bidi="fa-IR"/>
        </w:rPr>
        <w:t>بسيار</w:t>
      </w:r>
      <w:r w:rsidR="00CC300F">
        <w:rPr>
          <w:rtl/>
          <w:lang w:bidi="fa-IR"/>
        </w:rPr>
        <w:t xml:space="preserve">، </w:t>
      </w:r>
      <w:r>
        <w:rPr>
          <w:rtl/>
          <w:lang w:bidi="fa-IR"/>
        </w:rPr>
        <w:t>چنين جاى مرتفعى كه نظيرش وجود نداشت بسازند و براى عروج فرعون آن را آماده سازند</w:t>
      </w:r>
      <w:r w:rsidR="00CC300F">
        <w:rPr>
          <w:rtl/>
          <w:lang w:bidi="fa-IR"/>
        </w:rPr>
        <w:t xml:space="preserve">، </w:t>
      </w:r>
      <w:r>
        <w:rPr>
          <w:rtl/>
          <w:lang w:bidi="fa-IR"/>
        </w:rPr>
        <w:t>ولى از آن جا كه خداوند به فرعونيان خشم كرده و مقدمات نابودى او و لشكريانش فاهم گشته بود</w:t>
      </w:r>
      <w:r w:rsidR="00CC300F">
        <w:rPr>
          <w:rtl/>
          <w:lang w:bidi="fa-IR"/>
        </w:rPr>
        <w:t xml:space="preserve">، </w:t>
      </w:r>
      <w:r>
        <w:rPr>
          <w:rtl/>
          <w:lang w:bidi="fa-IR"/>
        </w:rPr>
        <w:t>خداى تعالى بادى فرستاد تا آن قصر به پايان رسيد هداى تعالى زلزله فرستاد و قصر را بر سرشان خراب كرد</w:t>
      </w:r>
      <w:r w:rsidR="00CC300F">
        <w:rPr>
          <w:rtl/>
          <w:lang w:bidi="fa-IR"/>
        </w:rPr>
        <w:t xml:space="preserve">. </w:t>
      </w:r>
      <w:r>
        <w:rPr>
          <w:rtl/>
          <w:lang w:bidi="fa-IR"/>
        </w:rPr>
        <w:t>برخى گفته اند</w:t>
      </w:r>
      <w:r w:rsidR="00CC300F">
        <w:rPr>
          <w:rtl/>
          <w:lang w:bidi="fa-IR"/>
        </w:rPr>
        <w:t xml:space="preserve">: </w:t>
      </w:r>
      <w:r>
        <w:rPr>
          <w:rtl/>
          <w:lang w:bidi="fa-IR"/>
        </w:rPr>
        <w:t>به دنبال آن</w:t>
      </w:r>
      <w:r w:rsidR="00CC300F">
        <w:rPr>
          <w:rtl/>
          <w:lang w:bidi="fa-IR"/>
        </w:rPr>
        <w:t xml:space="preserve">، </w:t>
      </w:r>
      <w:r>
        <w:rPr>
          <w:rtl/>
          <w:lang w:bidi="fa-IR"/>
        </w:rPr>
        <w:t>دستور داد صندوقچه اى ساختند و آن را بر چها كركس گرسته بستند و بالاى سر كركس ها گوشت هايى آويزان كردند كه براى خوردن آن گوشت ها بالا روند</w:t>
      </w:r>
      <w:r w:rsidR="00CC300F">
        <w:rPr>
          <w:rtl/>
          <w:lang w:bidi="fa-IR"/>
        </w:rPr>
        <w:t xml:space="preserve">، </w:t>
      </w:r>
      <w:r>
        <w:rPr>
          <w:rtl/>
          <w:lang w:bidi="fa-IR"/>
        </w:rPr>
        <w:t>آن گه خود فرعون با هامان در آن صندوقچه نشيتند و كركس ها را رها كردند و ساعت هاى زيادى آن دو را بالا بردند تا جايى كه از ديدگان ناپديد شدند و بر اثر امواج هوا دوباره به زمين بازگشتند</w:t>
      </w:r>
      <w:r w:rsidR="00CC300F">
        <w:rPr>
          <w:rtl/>
          <w:lang w:bidi="fa-IR"/>
        </w:rPr>
        <w:t xml:space="preserve">. </w:t>
      </w:r>
      <w:r w:rsidRPr="00612E0F">
        <w:rPr>
          <w:rStyle w:val="libFootnotenumChar"/>
          <w:rtl/>
        </w:rPr>
        <w:t>(836)</w:t>
      </w:r>
    </w:p>
    <w:p w:rsidR="005870D7" w:rsidRDefault="005870D7" w:rsidP="005870D7">
      <w:pPr>
        <w:pStyle w:val="libNormal"/>
        <w:rPr>
          <w:rtl/>
          <w:lang w:bidi="fa-IR"/>
        </w:rPr>
      </w:pPr>
      <w:r>
        <w:rPr>
          <w:rtl/>
          <w:lang w:bidi="fa-IR"/>
        </w:rPr>
        <w:t>ولى در قرآن عادى و روايات معتبر از اين داستان ها</w:t>
      </w:r>
      <w:r w:rsidR="00CC300F">
        <w:rPr>
          <w:rtl/>
          <w:lang w:bidi="fa-IR"/>
        </w:rPr>
        <w:t xml:space="preserve">، </w:t>
      </w:r>
      <w:r>
        <w:rPr>
          <w:rtl/>
          <w:lang w:bidi="fa-IR"/>
        </w:rPr>
        <w:t>سخنى به ميان نيامده و معلوم نيست آيا هامان به طور كلّى و اساساً دستور او را انجام داده يا نه و در صورت انجام نيز كيفيت آن ذكر نشده است</w:t>
      </w:r>
      <w:r w:rsidR="00CC300F">
        <w:rPr>
          <w:rtl/>
          <w:lang w:bidi="fa-IR"/>
        </w:rPr>
        <w:t xml:space="preserve">. </w:t>
      </w:r>
    </w:p>
    <w:p w:rsidR="005870D7" w:rsidRDefault="00612E0F" w:rsidP="00612E0F">
      <w:pPr>
        <w:pStyle w:val="Heading2"/>
        <w:rPr>
          <w:rtl/>
          <w:lang w:bidi="fa-IR"/>
        </w:rPr>
      </w:pPr>
      <w:bookmarkStart w:id="206" w:name="_Toc395430928"/>
      <w:r>
        <w:rPr>
          <w:rtl/>
          <w:lang w:bidi="fa-IR"/>
        </w:rPr>
        <w:t>طغيان فرعون و آمدن آيات الهى</w:t>
      </w:r>
      <w:bookmarkEnd w:id="206"/>
      <w:r>
        <w:rPr>
          <w:lang w:bidi="fa-IR"/>
        </w:rPr>
        <w:t xml:space="preserve"> </w:t>
      </w:r>
    </w:p>
    <w:p w:rsidR="005870D7" w:rsidRDefault="005870D7" w:rsidP="005870D7">
      <w:pPr>
        <w:pStyle w:val="libNormal"/>
        <w:rPr>
          <w:rtl/>
          <w:lang w:bidi="fa-IR"/>
        </w:rPr>
      </w:pPr>
      <w:r>
        <w:rPr>
          <w:rtl/>
          <w:lang w:bidi="fa-IR"/>
        </w:rPr>
        <w:t xml:space="preserve"> در خلال اين كه فرعون براى سرگرم ساختن مردم و فريب دادن آن ها به وسايل گوناگون و گاهى كارهاى عجيب دست مى زد</w:t>
      </w:r>
      <w:r w:rsidR="00CC300F">
        <w:rPr>
          <w:rtl/>
          <w:lang w:bidi="fa-IR"/>
        </w:rPr>
        <w:t xml:space="preserve">، </w:t>
      </w:r>
      <w:r>
        <w:rPr>
          <w:rtl/>
          <w:lang w:bidi="fa-IR"/>
        </w:rPr>
        <w:t xml:space="preserve">از آن سو نيز دستورد شدت عمل د رمورد بنى اسرائيل و ايمان آورندگان به موسى و آزار و شكنجه آن ها بيشتر شده بود و </w:t>
      </w:r>
      <w:r w:rsidR="006915F7">
        <w:rPr>
          <w:rtl/>
          <w:lang w:bidi="fa-IR"/>
        </w:rPr>
        <w:t>مأمور</w:t>
      </w:r>
      <w:r>
        <w:rPr>
          <w:rtl/>
          <w:lang w:bidi="fa-IR"/>
        </w:rPr>
        <w:t>ان جاه طلب و پول پرست</w:t>
      </w:r>
      <w:r w:rsidR="00CC300F">
        <w:rPr>
          <w:rtl/>
          <w:lang w:bidi="fa-IR"/>
        </w:rPr>
        <w:t xml:space="preserve">، </w:t>
      </w:r>
      <w:r>
        <w:rPr>
          <w:rtl/>
          <w:lang w:bidi="fa-IR"/>
        </w:rPr>
        <w:t>انواع جنايت و ظلم تعدى را درباره آن ها روا مى داشتند</w:t>
      </w:r>
      <w:r w:rsidR="00CC300F">
        <w:rPr>
          <w:rtl/>
          <w:lang w:bidi="fa-IR"/>
        </w:rPr>
        <w:t xml:space="preserve">. </w:t>
      </w:r>
    </w:p>
    <w:p w:rsidR="005870D7" w:rsidRDefault="005870D7" w:rsidP="005870D7">
      <w:pPr>
        <w:pStyle w:val="libNormal"/>
        <w:rPr>
          <w:rtl/>
          <w:lang w:bidi="fa-IR"/>
        </w:rPr>
      </w:pPr>
      <w:r>
        <w:rPr>
          <w:rtl/>
          <w:lang w:bidi="fa-IR"/>
        </w:rPr>
        <w:t>چنان كه پيش از اين اشاره شد</w:t>
      </w:r>
      <w:r w:rsidR="00CC300F">
        <w:rPr>
          <w:rtl/>
          <w:lang w:bidi="fa-IR"/>
        </w:rPr>
        <w:t xml:space="preserve">، </w:t>
      </w:r>
      <w:r>
        <w:rPr>
          <w:rtl/>
          <w:lang w:bidi="fa-IR"/>
        </w:rPr>
        <w:t>ايمان آورندگا به موسى و بنى اسرائيل بى طاقت شدند و نزد آن حضرت آمدند و بدو گفتند</w:t>
      </w:r>
      <w:r w:rsidR="00CC300F">
        <w:rPr>
          <w:rtl/>
          <w:lang w:bidi="fa-IR"/>
        </w:rPr>
        <w:t xml:space="preserve">: </w:t>
      </w:r>
      <w:r>
        <w:rPr>
          <w:rtl/>
          <w:lang w:bidi="fa-IR"/>
        </w:rPr>
        <w:t xml:space="preserve">پيش از اين كه تو بيايى تحت </w:t>
      </w:r>
      <w:r>
        <w:rPr>
          <w:rtl/>
          <w:lang w:bidi="fa-IR"/>
        </w:rPr>
        <w:lastRenderedPageBreak/>
        <w:t>شكنجه و آزار بوديم</w:t>
      </w:r>
      <w:r w:rsidR="00CC300F">
        <w:rPr>
          <w:rtl/>
          <w:lang w:bidi="fa-IR"/>
        </w:rPr>
        <w:t xml:space="preserve">، </w:t>
      </w:r>
      <w:r>
        <w:rPr>
          <w:rtl/>
          <w:lang w:bidi="fa-IR"/>
        </w:rPr>
        <w:t>اكنون نيز كه تو آمده اى باز هم گرفتار رنج و آزار اينان هستيم</w:t>
      </w:r>
      <w:r w:rsidR="00CC300F">
        <w:rPr>
          <w:rtl/>
          <w:lang w:bidi="fa-IR"/>
        </w:rPr>
        <w:t xml:space="preserve">. </w:t>
      </w:r>
      <w:r w:rsidRPr="00612E0F">
        <w:rPr>
          <w:rStyle w:val="libFootnotenumChar"/>
          <w:rtl/>
        </w:rPr>
        <w:t>(837)</w:t>
      </w:r>
    </w:p>
    <w:p w:rsidR="005870D7" w:rsidRDefault="005870D7" w:rsidP="005870D7">
      <w:pPr>
        <w:pStyle w:val="libNormal"/>
        <w:rPr>
          <w:rtl/>
          <w:lang w:bidi="fa-IR"/>
        </w:rPr>
      </w:pPr>
      <w:r>
        <w:rPr>
          <w:rtl/>
          <w:lang w:bidi="fa-IR"/>
        </w:rPr>
        <w:t>بدين وسيله شكايت حال خود را بدو كردند و از او كمك خواستند</w:t>
      </w:r>
      <w:r w:rsidR="00CC300F">
        <w:rPr>
          <w:rtl/>
          <w:lang w:bidi="fa-IR"/>
        </w:rPr>
        <w:t xml:space="preserve">. </w:t>
      </w:r>
      <w:r>
        <w:rPr>
          <w:rtl/>
          <w:lang w:bidi="fa-IR"/>
        </w:rPr>
        <w:t>موسى نيز آن ها را به صبر و بردبارى امر فرمود و به وعده هاى الهى دل گرم و اميدوار ساخت و مژده نابودى فرعون و قبطيان را به آن ها داده و دستور داد كه به خدا توكل كنند</w:t>
      </w:r>
      <w:r w:rsidR="00CC300F">
        <w:rPr>
          <w:rtl/>
          <w:lang w:bidi="fa-IR"/>
        </w:rPr>
        <w:t xml:space="preserve">. </w:t>
      </w:r>
    </w:p>
    <w:p w:rsidR="005870D7" w:rsidRDefault="005870D7" w:rsidP="005870D7">
      <w:pPr>
        <w:pStyle w:val="libNormal"/>
        <w:rPr>
          <w:rtl/>
          <w:lang w:bidi="fa-IR"/>
        </w:rPr>
      </w:pPr>
      <w:r>
        <w:rPr>
          <w:rtl/>
          <w:lang w:bidi="fa-IR"/>
        </w:rPr>
        <w:t>متن گفتار موسى را خداى تعالى اين گونه نقل فرموده است</w:t>
      </w:r>
      <w:r w:rsidR="00CC300F">
        <w:rPr>
          <w:rtl/>
          <w:lang w:bidi="fa-IR"/>
        </w:rPr>
        <w:t xml:space="preserve">: </w:t>
      </w:r>
      <w:r>
        <w:rPr>
          <w:rtl/>
          <w:lang w:bidi="fa-IR"/>
        </w:rPr>
        <w:t>موسى بدان ها گفت</w:t>
      </w:r>
      <w:r w:rsidR="00CC300F">
        <w:rPr>
          <w:rtl/>
          <w:lang w:bidi="fa-IR"/>
        </w:rPr>
        <w:t xml:space="preserve">: </w:t>
      </w:r>
      <w:r>
        <w:rPr>
          <w:rtl/>
          <w:lang w:bidi="fa-IR"/>
        </w:rPr>
        <w:t>اى مردم</w:t>
      </w:r>
      <w:r w:rsidR="006E6573">
        <w:rPr>
          <w:rtl/>
          <w:lang w:bidi="fa-IR"/>
        </w:rPr>
        <w:t xml:space="preserve">! </w:t>
      </w:r>
      <w:r>
        <w:rPr>
          <w:rtl/>
          <w:lang w:bidi="fa-IR"/>
        </w:rPr>
        <w:t>اگر به خدا ايمان آورده ايد و تسليم فرمان او هستيد بدو توكل كنيد</w:t>
      </w:r>
      <w:r w:rsidR="00CC300F">
        <w:rPr>
          <w:rtl/>
          <w:lang w:bidi="fa-IR"/>
        </w:rPr>
        <w:t xml:space="preserve">. </w:t>
      </w:r>
      <w:r>
        <w:rPr>
          <w:rtl/>
          <w:lang w:bidi="fa-IR"/>
        </w:rPr>
        <w:t>آن ها گفتند</w:t>
      </w:r>
      <w:r w:rsidR="00CC300F">
        <w:rPr>
          <w:rtl/>
          <w:lang w:bidi="fa-IR"/>
        </w:rPr>
        <w:t xml:space="preserve">: </w:t>
      </w:r>
      <w:r>
        <w:rPr>
          <w:rtl/>
          <w:lang w:bidi="fa-IR"/>
        </w:rPr>
        <w:t>ما به خدا توكل مى كنيم</w:t>
      </w:r>
      <w:r w:rsidR="00CC300F">
        <w:rPr>
          <w:rtl/>
          <w:lang w:bidi="fa-IR"/>
        </w:rPr>
        <w:t xml:space="preserve">. </w:t>
      </w:r>
      <w:r>
        <w:rPr>
          <w:rtl/>
          <w:lang w:bidi="fa-IR"/>
        </w:rPr>
        <w:t>پروردگارا</w:t>
      </w:r>
      <w:r w:rsidR="006E6573">
        <w:rPr>
          <w:rtl/>
          <w:lang w:bidi="fa-IR"/>
        </w:rPr>
        <w:t xml:space="preserve">! </w:t>
      </w:r>
      <w:r>
        <w:rPr>
          <w:rtl/>
          <w:lang w:bidi="fa-IR"/>
        </w:rPr>
        <w:t xml:space="preserve">ما را دست خوش فتنه (و بلاى) مردم ستم كار قرار مده و ما را با رحمت خويش از گروه كافران رهايى بخش </w:t>
      </w:r>
      <w:r w:rsidR="00CC300F">
        <w:rPr>
          <w:rtl/>
          <w:lang w:bidi="fa-IR"/>
        </w:rPr>
        <w:t xml:space="preserve">. </w:t>
      </w:r>
      <w:r w:rsidRPr="00612E0F">
        <w:rPr>
          <w:rStyle w:val="libFootnotenumChar"/>
          <w:rtl/>
        </w:rPr>
        <w:t>(838)</w:t>
      </w:r>
    </w:p>
    <w:p w:rsidR="005870D7" w:rsidRDefault="005870D7" w:rsidP="005870D7">
      <w:pPr>
        <w:pStyle w:val="libNormal"/>
        <w:rPr>
          <w:rtl/>
          <w:lang w:bidi="fa-IR"/>
        </w:rPr>
      </w:pPr>
      <w:r>
        <w:rPr>
          <w:rtl/>
          <w:lang w:bidi="fa-IR"/>
        </w:rPr>
        <w:t>به دنبال آن خداى تعالى نقل مى كند</w:t>
      </w:r>
      <w:r w:rsidR="00CC300F">
        <w:rPr>
          <w:rtl/>
          <w:lang w:bidi="fa-IR"/>
        </w:rPr>
        <w:t xml:space="preserve">: </w:t>
      </w:r>
      <w:r>
        <w:rPr>
          <w:rtl/>
          <w:lang w:bidi="fa-IR"/>
        </w:rPr>
        <w:t>ما به موسى و برادرش دستور داديم در شهر مصر خانه هايى بسازند و آن ها را مقابل يك ديگر (يا معبدگاه) قرار دهند و نماز به پا دارند</w:t>
      </w:r>
      <w:r w:rsidR="00CC300F">
        <w:rPr>
          <w:rtl/>
          <w:lang w:bidi="fa-IR"/>
        </w:rPr>
        <w:t xml:space="preserve">. </w:t>
      </w:r>
      <w:r w:rsidRPr="00612E0F">
        <w:rPr>
          <w:rStyle w:val="libFootnotenumChar"/>
          <w:rtl/>
        </w:rPr>
        <w:t>(839)</w:t>
      </w:r>
      <w:r>
        <w:rPr>
          <w:rtl/>
          <w:lang w:bidi="fa-IR"/>
        </w:rPr>
        <w:t xml:space="preserve"> موسى پس از انجام دستور الهى وقتى ديد كه مال و منال بسيارى در اختيار فرعون و قوم اوست و بدين وسيله مردم را گمراه مى كنند</w:t>
      </w:r>
      <w:r w:rsidR="00CC300F">
        <w:rPr>
          <w:rtl/>
          <w:lang w:bidi="fa-IR"/>
        </w:rPr>
        <w:t xml:space="preserve">، </w:t>
      </w:r>
      <w:r>
        <w:rPr>
          <w:rtl/>
          <w:lang w:bidi="fa-IR"/>
        </w:rPr>
        <w:t>آن ها را نفرين كرده و به درگاه الهى عرض ‍ كرد</w:t>
      </w:r>
      <w:r w:rsidR="00CC300F">
        <w:rPr>
          <w:rtl/>
          <w:lang w:bidi="fa-IR"/>
        </w:rPr>
        <w:t xml:space="preserve">: </w:t>
      </w:r>
      <w:r>
        <w:rPr>
          <w:rtl/>
          <w:lang w:bidi="fa-IR"/>
        </w:rPr>
        <w:t>پروردگارا</w:t>
      </w:r>
      <w:r w:rsidR="006E6573">
        <w:rPr>
          <w:rtl/>
          <w:lang w:bidi="fa-IR"/>
        </w:rPr>
        <w:t xml:space="preserve">! </w:t>
      </w:r>
      <w:r>
        <w:rPr>
          <w:rtl/>
          <w:lang w:bidi="fa-IR"/>
        </w:rPr>
        <w:t>تو به فرعون و بزرگان قوم او در زندگى دنيا زيور و مال ها داده اى تا اين كه (مردم را) از راه تو گمراه كنند</w:t>
      </w:r>
      <w:r w:rsidR="00CC300F">
        <w:rPr>
          <w:rtl/>
          <w:lang w:bidi="fa-IR"/>
        </w:rPr>
        <w:t xml:space="preserve">. </w:t>
      </w:r>
      <w:r>
        <w:rPr>
          <w:rtl/>
          <w:lang w:bidi="fa-IR"/>
        </w:rPr>
        <w:t>پروردگارا اموالشان را نابود و دل هاشان را سخت گردان كه ايمان نياورند تا وقتى عذاب دردناك را ببينند</w:t>
      </w:r>
      <w:r w:rsidR="00CC300F">
        <w:rPr>
          <w:rtl/>
          <w:lang w:bidi="fa-IR"/>
        </w:rPr>
        <w:t xml:space="preserve">. </w:t>
      </w:r>
      <w:r w:rsidRPr="00612E0F">
        <w:rPr>
          <w:rStyle w:val="libFootnotenumChar"/>
          <w:rtl/>
        </w:rPr>
        <w:t>(840)</w:t>
      </w:r>
    </w:p>
    <w:p w:rsidR="005870D7" w:rsidRDefault="005870D7" w:rsidP="005870D7">
      <w:pPr>
        <w:pStyle w:val="libNormal"/>
        <w:rPr>
          <w:rtl/>
          <w:lang w:bidi="fa-IR"/>
        </w:rPr>
      </w:pPr>
      <w:r>
        <w:rPr>
          <w:rtl/>
          <w:lang w:bidi="fa-IR"/>
        </w:rPr>
        <w:t>خداى متعال در جواب</w:t>
      </w:r>
      <w:r w:rsidR="00CC300F">
        <w:rPr>
          <w:rtl/>
          <w:lang w:bidi="fa-IR"/>
        </w:rPr>
        <w:t xml:space="preserve">، </w:t>
      </w:r>
      <w:r>
        <w:rPr>
          <w:rtl/>
          <w:lang w:bidi="fa-IR"/>
        </w:rPr>
        <w:t>موسى و هارون را مخاطب ساخت و فرمود</w:t>
      </w:r>
      <w:r w:rsidR="00CC300F">
        <w:rPr>
          <w:rtl/>
          <w:lang w:bidi="fa-IR"/>
        </w:rPr>
        <w:t xml:space="preserve">: </w:t>
      </w:r>
      <w:r>
        <w:rPr>
          <w:rtl/>
          <w:lang w:bidi="fa-IR"/>
        </w:rPr>
        <w:t>دعاى شما مستجاب شد</w:t>
      </w:r>
      <w:r w:rsidR="00CC300F">
        <w:rPr>
          <w:rtl/>
          <w:lang w:bidi="fa-IR"/>
        </w:rPr>
        <w:t xml:space="preserve">، </w:t>
      </w:r>
      <w:r>
        <w:rPr>
          <w:rtl/>
          <w:lang w:bidi="fa-IR"/>
        </w:rPr>
        <w:t>پس استقامت ورزيد و از كسانى كه نمى دانند پيروى نكنيد</w:t>
      </w:r>
      <w:r w:rsidR="00CC300F">
        <w:rPr>
          <w:rtl/>
          <w:lang w:bidi="fa-IR"/>
        </w:rPr>
        <w:t xml:space="preserve">. </w:t>
      </w:r>
      <w:r w:rsidRPr="00612E0F">
        <w:rPr>
          <w:rStyle w:val="libFootnotenumChar"/>
          <w:rtl/>
        </w:rPr>
        <w:t>(841)</w:t>
      </w:r>
    </w:p>
    <w:p w:rsidR="005870D7" w:rsidRDefault="005870D7" w:rsidP="005870D7">
      <w:pPr>
        <w:pStyle w:val="libNormal"/>
        <w:rPr>
          <w:rtl/>
          <w:lang w:bidi="fa-IR"/>
        </w:rPr>
      </w:pPr>
      <w:r>
        <w:rPr>
          <w:rtl/>
          <w:lang w:bidi="fa-IR"/>
        </w:rPr>
        <w:lastRenderedPageBreak/>
        <w:t>بدين ترتيب عذاب خدا بر فرعون و قبطيان حتمى گرديد و مورد خشم خدا قرار گرفتند</w:t>
      </w:r>
      <w:r w:rsidR="00CC300F">
        <w:rPr>
          <w:rtl/>
          <w:lang w:bidi="fa-IR"/>
        </w:rPr>
        <w:t xml:space="preserve">، </w:t>
      </w:r>
      <w:r>
        <w:rPr>
          <w:rtl/>
          <w:lang w:bidi="fa-IR"/>
        </w:rPr>
        <w:t>اگر چه مطابق نقل برخى از روايات</w:t>
      </w:r>
      <w:r w:rsidR="00CC300F">
        <w:rPr>
          <w:rtl/>
          <w:lang w:bidi="fa-IR"/>
        </w:rPr>
        <w:t xml:space="preserve">، </w:t>
      </w:r>
      <w:r>
        <w:rPr>
          <w:rtl/>
          <w:lang w:bidi="fa-IR"/>
        </w:rPr>
        <w:t>فاصله ميان اين دعا و نابودى كامل فرعونيان سال ها طول كشيد</w:t>
      </w:r>
      <w:r w:rsidR="00CC300F">
        <w:rPr>
          <w:rtl/>
          <w:lang w:bidi="fa-IR"/>
        </w:rPr>
        <w:t xml:space="preserve">، </w:t>
      </w:r>
      <w:r>
        <w:rPr>
          <w:rtl/>
          <w:lang w:bidi="fa-IR"/>
        </w:rPr>
        <w:t>ولى هر چه بود خدا دعاى پيغمبر خود را اجابت فرمود و عذاب هاى گوناگونى كه خداوند از آن ها به عنوان آيات در قرآن كريم تعبير كرده</w:t>
      </w:r>
      <w:r w:rsidR="00CC300F">
        <w:rPr>
          <w:rtl/>
          <w:lang w:bidi="fa-IR"/>
        </w:rPr>
        <w:t xml:space="preserve">، </w:t>
      </w:r>
      <w:r>
        <w:rPr>
          <w:rtl/>
          <w:lang w:bidi="fa-IR"/>
        </w:rPr>
        <w:t>يكى پس از ديگرى بر فرعونيان نازل گرديد</w:t>
      </w:r>
      <w:r w:rsidR="00CC300F">
        <w:rPr>
          <w:rtl/>
          <w:lang w:bidi="fa-IR"/>
        </w:rPr>
        <w:t xml:space="preserve">؛ </w:t>
      </w:r>
      <w:r>
        <w:rPr>
          <w:rtl/>
          <w:lang w:bidi="fa-IR"/>
        </w:rPr>
        <w:t>مانند خشكسالى</w:t>
      </w:r>
      <w:r w:rsidR="00CC300F">
        <w:rPr>
          <w:rtl/>
          <w:lang w:bidi="fa-IR"/>
        </w:rPr>
        <w:t xml:space="preserve">، </w:t>
      </w:r>
      <w:r>
        <w:rPr>
          <w:rtl/>
          <w:lang w:bidi="fa-IR"/>
        </w:rPr>
        <w:t>تباهى محصول</w:t>
      </w:r>
      <w:r w:rsidR="00CC300F">
        <w:rPr>
          <w:rtl/>
          <w:lang w:bidi="fa-IR"/>
        </w:rPr>
        <w:t xml:space="preserve">، </w:t>
      </w:r>
      <w:r>
        <w:rPr>
          <w:rtl/>
          <w:lang w:bidi="fa-IR"/>
        </w:rPr>
        <w:t>توفان</w:t>
      </w:r>
      <w:r w:rsidR="00CC300F">
        <w:rPr>
          <w:rtl/>
          <w:lang w:bidi="fa-IR"/>
        </w:rPr>
        <w:t xml:space="preserve">، </w:t>
      </w:r>
      <w:r>
        <w:rPr>
          <w:rtl/>
          <w:lang w:bidi="fa-IR"/>
        </w:rPr>
        <w:t>ملخ و مطابق روايات در هر بار وقتى از عذلب الهى به ستوه مى آمدند</w:t>
      </w:r>
      <w:r w:rsidR="00CC300F">
        <w:rPr>
          <w:rtl/>
          <w:lang w:bidi="fa-IR"/>
        </w:rPr>
        <w:t xml:space="preserve">، </w:t>
      </w:r>
      <w:r>
        <w:rPr>
          <w:rtl/>
          <w:lang w:bidi="fa-IR"/>
        </w:rPr>
        <w:t xml:space="preserve">به ناچار نزد موسى آمده و از او مى خواستند از خدا بخواهد تا آن عذاب را برطرف كند و پيمان مى بيتند كه اگر عذاب برطرف شود به او ايمان آورده و بنى اسرائيل و </w:t>
      </w:r>
      <w:r w:rsidR="007C2167">
        <w:rPr>
          <w:rtl/>
          <w:lang w:bidi="fa-IR"/>
        </w:rPr>
        <w:t>مؤمن</w:t>
      </w:r>
      <w:r>
        <w:rPr>
          <w:rtl/>
          <w:lang w:bidi="fa-IR"/>
        </w:rPr>
        <w:t>ان زندانى را آزاد كنند</w:t>
      </w:r>
      <w:r w:rsidR="00CC300F">
        <w:rPr>
          <w:rtl/>
          <w:lang w:bidi="fa-IR"/>
        </w:rPr>
        <w:t xml:space="preserve">، </w:t>
      </w:r>
      <w:r>
        <w:rPr>
          <w:rtl/>
          <w:lang w:bidi="fa-IR"/>
        </w:rPr>
        <w:t>اما چون عذاب برطرف مى شد به وعده خود عمل نمى كردند</w:t>
      </w:r>
      <w:r w:rsidR="00CC300F">
        <w:rPr>
          <w:rtl/>
          <w:lang w:bidi="fa-IR"/>
        </w:rPr>
        <w:t xml:space="preserve">. </w:t>
      </w:r>
    </w:p>
    <w:p w:rsidR="005870D7" w:rsidRDefault="005870D7" w:rsidP="005870D7">
      <w:pPr>
        <w:pStyle w:val="libNormal"/>
        <w:rPr>
          <w:rtl/>
          <w:lang w:bidi="fa-IR"/>
        </w:rPr>
      </w:pPr>
      <w:r>
        <w:rPr>
          <w:rtl/>
          <w:lang w:bidi="fa-IR"/>
        </w:rPr>
        <w:t>برخى خواسته اند نشانه هاى نُه گانه اى را كه خداى تعالى در سوره اسراء ذكر فرموده و مى گويد</w:t>
      </w:r>
      <w:r w:rsidR="00CC300F">
        <w:rPr>
          <w:rtl/>
          <w:lang w:bidi="fa-IR"/>
        </w:rPr>
        <w:t xml:space="preserve">: </w:t>
      </w:r>
      <w:r>
        <w:rPr>
          <w:rtl/>
          <w:lang w:bidi="fa-IR"/>
        </w:rPr>
        <w:t xml:space="preserve">و ما به موسى نه آيه آشكار داديم </w:t>
      </w:r>
      <w:r w:rsidRPr="00612E0F">
        <w:rPr>
          <w:rStyle w:val="libFootnotenumChar"/>
          <w:rtl/>
        </w:rPr>
        <w:t>(842)</w:t>
      </w:r>
      <w:r>
        <w:rPr>
          <w:rtl/>
          <w:lang w:bidi="fa-IR"/>
        </w:rPr>
        <w:t xml:space="preserve"> به همين عذاب تطبيق كنند و گفته اند</w:t>
      </w:r>
      <w:r w:rsidR="00CC300F">
        <w:rPr>
          <w:rtl/>
          <w:lang w:bidi="fa-IR"/>
        </w:rPr>
        <w:t xml:space="preserve">: </w:t>
      </w:r>
      <w:r>
        <w:rPr>
          <w:rtl/>
          <w:lang w:bidi="fa-IR"/>
        </w:rPr>
        <w:t>اين آيات نُه گانه</w:t>
      </w:r>
      <w:r w:rsidR="00CC300F">
        <w:rPr>
          <w:rtl/>
          <w:lang w:bidi="fa-IR"/>
        </w:rPr>
        <w:t xml:space="preserve">، </w:t>
      </w:r>
      <w:r>
        <w:rPr>
          <w:rtl/>
          <w:lang w:bidi="fa-IR"/>
        </w:rPr>
        <w:t>همان عذاب هايى بو كه بر قوم فرعون نازل گرديد تا متذكر شده و دست از طغيان خود بردارند و گرنه آياتى را كه خدا به موسى داد بيش از نه عدد بوده است</w:t>
      </w:r>
      <w:r w:rsidR="00CC300F">
        <w:rPr>
          <w:rtl/>
          <w:lang w:bidi="fa-IR"/>
        </w:rPr>
        <w:t xml:space="preserve">. </w:t>
      </w:r>
      <w:r>
        <w:rPr>
          <w:rtl/>
          <w:lang w:bidi="fa-IR"/>
        </w:rPr>
        <w:t>اينان آيات نه گانه را اين گونه شمرده اند</w:t>
      </w:r>
      <w:r w:rsidR="00CC300F">
        <w:rPr>
          <w:rtl/>
          <w:lang w:bidi="fa-IR"/>
        </w:rPr>
        <w:t xml:space="preserve">: </w:t>
      </w:r>
      <w:r>
        <w:rPr>
          <w:rtl/>
          <w:lang w:bidi="fa-IR"/>
        </w:rPr>
        <w:t>1 قحطى</w:t>
      </w:r>
      <w:r w:rsidR="00CC300F">
        <w:rPr>
          <w:rtl/>
          <w:lang w:bidi="fa-IR"/>
        </w:rPr>
        <w:t xml:space="preserve">؛ </w:t>
      </w:r>
      <w:r>
        <w:rPr>
          <w:rtl/>
          <w:lang w:bidi="fa-IR"/>
        </w:rPr>
        <w:t>2 كمبود اموال</w:t>
      </w:r>
      <w:r w:rsidR="00CC300F">
        <w:rPr>
          <w:rtl/>
          <w:lang w:bidi="fa-IR"/>
        </w:rPr>
        <w:t xml:space="preserve">؛ </w:t>
      </w:r>
      <w:r>
        <w:rPr>
          <w:rtl/>
          <w:lang w:bidi="fa-IR"/>
        </w:rPr>
        <w:t>3 مرگ و مير</w:t>
      </w:r>
      <w:r w:rsidR="00CC300F">
        <w:rPr>
          <w:rtl/>
          <w:lang w:bidi="fa-IR"/>
        </w:rPr>
        <w:t xml:space="preserve">؛ </w:t>
      </w:r>
      <w:r>
        <w:rPr>
          <w:rtl/>
          <w:lang w:bidi="fa-IR"/>
        </w:rPr>
        <w:t>4 كمبود حاصل</w:t>
      </w:r>
      <w:r w:rsidR="00CC300F">
        <w:rPr>
          <w:rtl/>
          <w:lang w:bidi="fa-IR"/>
        </w:rPr>
        <w:t xml:space="preserve">؛ </w:t>
      </w:r>
      <w:r>
        <w:rPr>
          <w:rtl/>
          <w:lang w:bidi="fa-IR"/>
        </w:rPr>
        <w:t>5 توفان</w:t>
      </w:r>
      <w:r w:rsidR="00CC300F">
        <w:rPr>
          <w:rtl/>
          <w:lang w:bidi="fa-IR"/>
        </w:rPr>
        <w:t xml:space="preserve">؛ </w:t>
      </w:r>
      <w:r>
        <w:rPr>
          <w:rtl/>
          <w:lang w:bidi="fa-IR"/>
        </w:rPr>
        <w:t>6 ملخ</w:t>
      </w:r>
      <w:r w:rsidR="00CC300F">
        <w:rPr>
          <w:rtl/>
          <w:lang w:bidi="fa-IR"/>
        </w:rPr>
        <w:t xml:space="preserve">؛ </w:t>
      </w:r>
      <w:r>
        <w:rPr>
          <w:rtl/>
          <w:lang w:bidi="fa-IR"/>
        </w:rPr>
        <w:t>7 شپش</w:t>
      </w:r>
      <w:r w:rsidR="00CC300F">
        <w:rPr>
          <w:rtl/>
          <w:lang w:bidi="fa-IR"/>
        </w:rPr>
        <w:t xml:space="preserve">؛ </w:t>
      </w:r>
      <w:r>
        <w:rPr>
          <w:rtl/>
          <w:lang w:bidi="fa-IR"/>
        </w:rPr>
        <w:t>8 وزغ</w:t>
      </w:r>
      <w:r w:rsidR="00CC300F">
        <w:rPr>
          <w:rtl/>
          <w:lang w:bidi="fa-IR"/>
        </w:rPr>
        <w:t xml:space="preserve">؛ </w:t>
      </w:r>
      <w:r>
        <w:rPr>
          <w:rtl/>
          <w:lang w:bidi="fa-IR"/>
        </w:rPr>
        <w:t>9 خون</w:t>
      </w:r>
      <w:r w:rsidR="00CC300F">
        <w:rPr>
          <w:rtl/>
          <w:lang w:bidi="fa-IR"/>
        </w:rPr>
        <w:t xml:space="preserve">. </w:t>
      </w:r>
      <w:r w:rsidRPr="00612E0F">
        <w:rPr>
          <w:rStyle w:val="libFootnotenumChar"/>
          <w:rtl/>
        </w:rPr>
        <w:t>(843)</w:t>
      </w:r>
    </w:p>
    <w:p w:rsidR="005870D7" w:rsidRDefault="005870D7" w:rsidP="005870D7">
      <w:pPr>
        <w:pStyle w:val="libNormal"/>
        <w:rPr>
          <w:rtl/>
          <w:lang w:bidi="fa-IR"/>
        </w:rPr>
      </w:pPr>
      <w:r>
        <w:rPr>
          <w:rtl/>
          <w:lang w:bidi="fa-IR"/>
        </w:rPr>
        <w:t>ولى مطابق روايات و گفتار مفسّران</w:t>
      </w:r>
      <w:r w:rsidR="00CC300F">
        <w:rPr>
          <w:rtl/>
          <w:lang w:bidi="fa-IR"/>
        </w:rPr>
        <w:t xml:space="preserve">، </w:t>
      </w:r>
      <w:r>
        <w:rPr>
          <w:rtl/>
          <w:lang w:bidi="fa-IR"/>
        </w:rPr>
        <w:t xml:space="preserve">عصا و يدبيضا هم جزء آيات بوده است </w:t>
      </w:r>
      <w:r w:rsidRPr="00612E0F">
        <w:rPr>
          <w:rStyle w:val="libFootnotenumChar"/>
          <w:rtl/>
        </w:rPr>
        <w:t>(844)</w:t>
      </w:r>
      <w:r>
        <w:rPr>
          <w:rtl/>
          <w:lang w:bidi="fa-IR"/>
        </w:rPr>
        <w:t xml:space="preserve"> و حتى بعضى</w:t>
      </w:r>
      <w:r w:rsidR="00CC300F">
        <w:rPr>
          <w:rtl/>
          <w:lang w:bidi="fa-IR"/>
        </w:rPr>
        <w:t xml:space="preserve">، </w:t>
      </w:r>
      <w:r>
        <w:rPr>
          <w:rtl/>
          <w:lang w:bidi="fa-IR"/>
        </w:rPr>
        <w:t>آيات و معجزاتى را هم كه پس از غرق شدن فرعونيان به دست موسى ظاهر گرديد</w:t>
      </w:r>
      <w:r w:rsidR="00CC300F">
        <w:rPr>
          <w:rtl/>
          <w:lang w:bidi="fa-IR"/>
        </w:rPr>
        <w:t xml:space="preserve">، </w:t>
      </w:r>
      <w:r>
        <w:rPr>
          <w:rtl/>
          <w:lang w:bidi="fa-IR"/>
        </w:rPr>
        <w:t>مانند شكافته شدن سنگ و بيرون آمدن آب را نيز جزء آيات نه گانه شمرده اند</w:t>
      </w:r>
      <w:r w:rsidR="00CC300F">
        <w:rPr>
          <w:rtl/>
          <w:lang w:bidi="fa-IR"/>
        </w:rPr>
        <w:t xml:space="preserve">. </w:t>
      </w:r>
      <w:r w:rsidRPr="00612E0F">
        <w:rPr>
          <w:rStyle w:val="libFootnotenumChar"/>
          <w:rtl/>
        </w:rPr>
        <w:t>(845)</w:t>
      </w:r>
    </w:p>
    <w:p w:rsidR="005870D7" w:rsidRDefault="005870D7" w:rsidP="005870D7">
      <w:pPr>
        <w:pStyle w:val="libNormal"/>
        <w:rPr>
          <w:rtl/>
          <w:lang w:bidi="fa-IR"/>
        </w:rPr>
      </w:pPr>
      <w:r>
        <w:rPr>
          <w:rtl/>
          <w:lang w:bidi="fa-IR"/>
        </w:rPr>
        <w:lastRenderedPageBreak/>
        <w:t>شيخ صدوق در حديثى كه از امام صادق روايت كرده آيات نه گانه را اين گونه بيان فرموده است</w:t>
      </w:r>
      <w:r w:rsidR="00CC300F">
        <w:rPr>
          <w:rtl/>
          <w:lang w:bidi="fa-IR"/>
        </w:rPr>
        <w:t xml:space="preserve">: </w:t>
      </w:r>
      <w:r>
        <w:rPr>
          <w:rtl/>
          <w:lang w:bidi="fa-IR"/>
        </w:rPr>
        <w:t>ملخ</w:t>
      </w:r>
      <w:r w:rsidR="00CC300F">
        <w:rPr>
          <w:rtl/>
          <w:lang w:bidi="fa-IR"/>
        </w:rPr>
        <w:t xml:space="preserve">، </w:t>
      </w:r>
      <w:r>
        <w:rPr>
          <w:rtl/>
          <w:lang w:bidi="fa-IR"/>
        </w:rPr>
        <w:t>شپش</w:t>
      </w:r>
      <w:r w:rsidR="00CC300F">
        <w:rPr>
          <w:rtl/>
          <w:lang w:bidi="fa-IR"/>
        </w:rPr>
        <w:t xml:space="preserve">، </w:t>
      </w:r>
      <w:r>
        <w:rPr>
          <w:rtl/>
          <w:lang w:bidi="fa-IR"/>
        </w:rPr>
        <w:t>وزغ</w:t>
      </w:r>
      <w:r w:rsidR="00CC300F">
        <w:rPr>
          <w:rtl/>
          <w:lang w:bidi="fa-IR"/>
        </w:rPr>
        <w:t xml:space="preserve">، </w:t>
      </w:r>
      <w:r>
        <w:rPr>
          <w:rtl/>
          <w:lang w:bidi="fa-IR"/>
        </w:rPr>
        <w:t>خون</w:t>
      </w:r>
      <w:r w:rsidR="00CC300F">
        <w:rPr>
          <w:rtl/>
          <w:lang w:bidi="fa-IR"/>
        </w:rPr>
        <w:t xml:space="preserve">، </w:t>
      </w:r>
      <w:r>
        <w:rPr>
          <w:rtl/>
          <w:lang w:bidi="fa-IR"/>
        </w:rPr>
        <w:t>توفان</w:t>
      </w:r>
      <w:r w:rsidR="00CC300F">
        <w:rPr>
          <w:rtl/>
          <w:lang w:bidi="fa-IR"/>
        </w:rPr>
        <w:t xml:space="preserve">، </w:t>
      </w:r>
      <w:r>
        <w:rPr>
          <w:rtl/>
          <w:lang w:bidi="fa-IR"/>
        </w:rPr>
        <w:t>دريا</w:t>
      </w:r>
      <w:r w:rsidR="00CC300F">
        <w:rPr>
          <w:rtl/>
          <w:lang w:bidi="fa-IR"/>
        </w:rPr>
        <w:t xml:space="preserve">، </w:t>
      </w:r>
      <w:r>
        <w:rPr>
          <w:rtl/>
          <w:lang w:bidi="fa-IR"/>
        </w:rPr>
        <w:t>سنگ</w:t>
      </w:r>
      <w:r w:rsidR="00CC300F">
        <w:rPr>
          <w:rtl/>
          <w:lang w:bidi="fa-IR"/>
        </w:rPr>
        <w:t xml:space="preserve">، </w:t>
      </w:r>
      <w:r>
        <w:rPr>
          <w:rtl/>
          <w:lang w:bidi="fa-IR"/>
        </w:rPr>
        <w:t>عصا و يدبيضا</w:t>
      </w:r>
      <w:r w:rsidR="00CC300F">
        <w:rPr>
          <w:rtl/>
          <w:lang w:bidi="fa-IR"/>
        </w:rPr>
        <w:t xml:space="preserve">. </w:t>
      </w:r>
      <w:r w:rsidRPr="00612E0F">
        <w:rPr>
          <w:rStyle w:val="libFootnotenumChar"/>
          <w:rtl/>
        </w:rPr>
        <w:t>(846)</w:t>
      </w:r>
    </w:p>
    <w:p w:rsidR="005870D7" w:rsidRDefault="005870D7" w:rsidP="005870D7">
      <w:pPr>
        <w:pStyle w:val="libNormal"/>
        <w:rPr>
          <w:rtl/>
          <w:lang w:bidi="fa-IR"/>
        </w:rPr>
      </w:pPr>
      <w:r>
        <w:rPr>
          <w:rtl/>
          <w:lang w:bidi="fa-IR"/>
        </w:rPr>
        <w:t>در حريث ديگرى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آن حضرت فرمود</w:t>
      </w:r>
      <w:r w:rsidR="00CC300F">
        <w:rPr>
          <w:rtl/>
          <w:lang w:bidi="fa-IR"/>
        </w:rPr>
        <w:t xml:space="preserve">: </w:t>
      </w:r>
      <w:r>
        <w:rPr>
          <w:rtl/>
          <w:lang w:bidi="fa-IR"/>
        </w:rPr>
        <w:t>توفان</w:t>
      </w:r>
      <w:r w:rsidR="00CC300F">
        <w:rPr>
          <w:rtl/>
          <w:lang w:bidi="fa-IR"/>
        </w:rPr>
        <w:t xml:space="preserve">، </w:t>
      </w:r>
      <w:r>
        <w:rPr>
          <w:rtl/>
          <w:lang w:bidi="fa-IR"/>
        </w:rPr>
        <w:t>ملخ</w:t>
      </w:r>
      <w:r w:rsidR="00CC300F">
        <w:rPr>
          <w:rtl/>
          <w:lang w:bidi="fa-IR"/>
        </w:rPr>
        <w:t xml:space="preserve">، </w:t>
      </w:r>
      <w:r>
        <w:rPr>
          <w:rtl/>
          <w:lang w:bidi="fa-IR"/>
        </w:rPr>
        <w:t>شپش</w:t>
      </w:r>
      <w:r w:rsidR="00CC300F">
        <w:rPr>
          <w:rtl/>
          <w:lang w:bidi="fa-IR"/>
        </w:rPr>
        <w:t xml:space="preserve">، </w:t>
      </w:r>
      <w:r>
        <w:rPr>
          <w:rtl/>
          <w:lang w:bidi="fa-IR"/>
        </w:rPr>
        <w:t>وزغ</w:t>
      </w:r>
      <w:r w:rsidR="00CC300F">
        <w:rPr>
          <w:rtl/>
          <w:lang w:bidi="fa-IR"/>
        </w:rPr>
        <w:t xml:space="preserve">، </w:t>
      </w:r>
      <w:r>
        <w:rPr>
          <w:rtl/>
          <w:lang w:bidi="fa-IR"/>
        </w:rPr>
        <w:t>خون</w:t>
      </w:r>
      <w:r w:rsidR="00CC300F">
        <w:rPr>
          <w:rtl/>
          <w:lang w:bidi="fa-IR"/>
        </w:rPr>
        <w:t xml:space="preserve">، </w:t>
      </w:r>
      <w:r>
        <w:rPr>
          <w:rtl/>
          <w:lang w:bidi="fa-IR"/>
        </w:rPr>
        <w:t>سنگ</w:t>
      </w:r>
      <w:r w:rsidR="00CC300F">
        <w:rPr>
          <w:rtl/>
          <w:lang w:bidi="fa-IR"/>
        </w:rPr>
        <w:t xml:space="preserve">، </w:t>
      </w:r>
      <w:r>
        <w:rPr>
          <w:rtl/>
          <w:lang w:bidi="fa-IR"/>
        </w:rPr>
        <w:t>دريا</w:t>
      </w:r>
      <w:r w:rsidR="00CC300F">
        <w:rPr>
          <w:rtl/>
          <w:lang w:bidi="fa-IR"/>
        </w:rPr>
        <w:t xml:space="preserve">، </w:t>
      </w:r>
      <w:r>
        <w:rPr>
          <w:rtl/>
          <w:lang w:bidi="fa-IR"/>
        </w:rPr>
        <w:t>عصا و يدبيضا</w:t>
      </w:r>
      <w:r w:rsidR="00CC300F">
        <w:rPr>
          <w:rtl/>
          <w:lang w:bidi="fa-IR"/>
        </w:rPr>
        <w:t xml:space="preserve">. </w:t>
      </w:r>
      <w:r w:rsidRPr="00612E0F">
        <w:rPr>
          <w:rStyle w:val="libFootnotenumChar"/>
          <w:rtl/>
        </w:rPr>
        <w:t>(847)</w:t>
      </w:r>
    </w:p>
    <w:p w:rsidR="005870D7" w:rsidRDefault="005870D7" w:rsidP="005870D7">
      <w:pPr>
        <w:pStyle w:val="libNormal"/>
        <w:rPr>
          <w:rtl/>
          <w:lang w:bidi="fa-IR"/>
        </w:rPr>
      </w:pPr>
      <w:r>
        <w:rPr>
          <w:rtl/>
          <w:lang w:bidi="fa-IR"/>
        </w:rPr>
        <w:t>نظير همين حديث را نيز عياشى در تفسير خود از آن حضرت روايت كرده است و شايد در پايان اين بخش توضيح بيشترى براى آيات مزبور بيايد</w:t>
      </w:r>
      <w:r w:rsidR="00CC300F">
        <w:rPr>
          <w:rtl/>
          <w:lang w:bidi="fa-IR"/>
        </w:rPr>
        <w:t xml:space="preserve">. </w:t>
      </w:r>
      <w:r>
        <w:rPr>
          <w:rtl/>
          <w:lang w:bidi="fa-IR"/>
        </w:rPr>
        <w:t>آن چه در قرآن كريم در سوره اعراف ذكر شده</w:t>
      </w:r>
      <w:r w:rsidR="00CC300F">
        <w:rPr>
          <w:rtl/>
          <w:lang w:bidi="fa-IR"/>
        </w:rPr>
        <w:t xml:space="preserve">، </w:t>
      </w:r>
      <w:r>
        <w:rPr>
          <w:rtl/>
          <w:lang w:bidi="fa-IR"/>
        </w:rPr>
        <w:t>آن است كه خداى تعالى فرعونيان را براى تنبيه به قحطى و كمبود محصول دچار كرد و سپس توفان</w:t>
      </w:r>
      <w:r w:rsidR="00CC300F">
        <w:rPr>
          <w:rtl/>
          <w:lang w:bidi="fa-IR"/>
        </w:rPr>
        <w:t xml:space="preserve">، </w:t>
      </w:r>
      <w:r>
        <w:rPr>
          <w:rtl/>
          <w:lang w:bidi="fa-IR"/>
        </w:rPr>
        <w:t>ملخ</w:t>
      </w:r>
      <w:r w:rsidR="00CC300F">
        <w:rPr>
          <w:rtl/>
          <w:lang w:bidi="fa-IR"/>
        </w:rPr>
        <w:t xml:space="preserve">، </w:t>
      </w:r>
      <w:r>
        <w:rPr>
          <w:rtl/>
          <w:lang w:bidi="fa-IR"/>
        </w:rPr>
        <w:t>شپش</w:t>
      </w:r>
      <w:r w:rsidR="00CC300F">
        <w:rPr>
          <w:rtl/>
          <w:lang w:bidi="fa-IR"/>
        </w:rPr>
        <w:t xml:space="preserve">، </w:t>
      </w:r>
      <w:r>
        <w:rPr>
          <w:rtl/>
          <w:lang w:bidi="fa-IR"/>
        </w:rPr>
        <w:t>وزغ</w:t>
      </w:r>
      <w:r w:rsidR="00CC300F">
        <w:rPr>
          <w:rtl/>
          <w:lang w:bidi="fa-IR"/>
        </w:rPr>
        <w:t xml:space="preserve">، </w:t>
      </w:r>
      <w:r>
        <w:rPr>
          <w:rtl/>
          <w:lang w:bidi="fa-IR"/>
        </w:rPr>
        <w:t>و خون را بر آن ها مسلط ساخت</w:t>
      </w:r>
      <w:r w:rsidR="00CC300F">
        <w:rPr>
          <w:rtl/>
          <w:lang w:bidi="fa-IR"/>
        </w:rPr>
        <w:t xml:space="preserve">. </w:t>
      </w:r>
      <w:r>
        <w:rPr>
          <w:rtl/>
          <w:lang w:bidi="fa-IR"/>
        </w:rPr>
        <w:t>ما نيز به همين ترتيب درباره هر كدام مقدارى توضيح داده و به دنباله داستان باز مى گرديم</w:t>
      </w:r>
      <w:r w:rsidR="00CC300F">
        <w:rPr>
          <w:rtl/>
          <w:lang w:bidi="fa-IR"/>
        </w:rPr>
        <w:t xml:space="preserve">. </w:t>
      </w:r>
    </w:p>
    <w:p w:rsidR="005870D7" w:rsidRDefault="00612E0F" w:rsidP="00612E0F">
      <w:pPr>
        <w:pStyle w:val="Heading2"/>
        <w:rPr>
          <w:rtl/>
          <w:lang w:bidi="fa-IR"/>
        </w:rPr>
      </w:pPr>
      <w:bookmarkStart w:id="207" w:name="_Toc395430929"/>
      <w:r>
        <w:rPr>
          <w:rtl/>
          <w:lang w:bidi="fa-IR"/>
        </w:rPr>
        <w:t>قحطى و خشك سالى</w:t>
      </w:r>
      <w:bookmarkEnd w:id="207"/>
      <w:r>
        <w:rPr>
          <w:lang w:bidi="fa-IR"/>
        </w:rPr>
        <w:t xml:space="preserve"> </w:t>
      </w:r>
    </w:p>
    <w:p w:rsidR="005870D7" w:rsidRDefault="005870D7" w:rsidP="005870D7">
      <w:pPr>
        <w:pStyle w:val="libNormal"/>
        <w:rPr>
          <w:lang w:bidi="fa-IR"/>
        </w:rPr>
      </w:pPr>
      <w:r>
        <w:rPr>
          <w:rtl/>
          <w:lang w:bidi="fa-IR"/>
        </w:rPr>
        <w:t xml:space="preserve"> وضع جغرافيايى كشور مصر طورى است كه از زمان قديم تا به حال بيشتر درآمد و زندگى مردم ار راه كشاورزى تاءمين مى شده است و براى آماده كردن زمين و تاءمين آب كشاورزان زحمت زيادى را متحمل نمى شوند</w:t>
      </w:r>
      <w:r w:rsidR="00CC300F">
        <w:rPr>
          <w:rtl/>
          <w:lang w:bidi="fa-IR"/>
        </w:rPr>
        <w:t xml:space="preserve">، </w:t>
      </w:r>
      <w:r>
        <w:rPr>
          <w:rtl/>
          <w:lang w:bidi="fa-IR"/>
        </w:rPr>
        <w:t>زيرا رود نيل در هر سال چند بار در حدّ معينى طغيان مى كند و همين طغيان محدود سبب مى شود كه گل و لاى بسيارى در زمين ها بنشيند و پس از فرو نشستن آب</w:t>
      </w:r>
      <w:r w:rsidR="00CC300F">
        <w:rPr>
          <w:rtl/>
          <w:lang w:bidi="fa-IR"/>
        </w:rPr>
        <w:t xml:space="preserve">، </w:t>
      </w:r>
      <w:r>
        <w:rPr>
          <w:rtl/>
          <w:lang w:bidi="fa-IR"/>
        </w:rPr>
        <w:t>همان گل و لاى به صورت كود درآمده و مومجب تقويت زمين و آمادگى آن براى كشاورزى مى گردد و با نهرهايى كه از رود نيل به قسمت هاى مختلف سرزمين مصر كشيده اند زمين ها آبيارى مى شود</w:t>
      </w:r>
      <w:r w:rsidR="00CC300F">
        <w:rPr>
          <w:rtl/>
          <w:lang w:bidi="fa-IR"/>
        </w:rPr>
        <w:t xml:space="preserve">. </w:t>
      </w:r>
    </w:p>
    <w:p w:rsidR="005870D7" w:rsidRDefault="005870D7" w:rsidP="005870D7">
      <w:pPr>
        <w:pStyle w:val="libNormal"/>
        <w:rPr>
          <w:rtl/>
          <w:lang w:bidi="fa-IR"/>
        </w:rPr>
      </w:pPr>
      <w:r>
        <w:rPr>
          <w:rtl/>
          <w:lang w:bidi="fa-IR"/>
        </w:rPr>
        <w:t>يكى از جغرافى دانان فرانسوى مى نويسد</w:t>
      </w:r>
      <w:r w:rsidR="00CC300F">
        <w:rPr>
          <w:rtl/>
          <w:lang w:bidi="fa-IR"/>
        </w:rPr>
        <w:t xml:space="preserve">: </w:t>
      </w:r>
      <w:r>
        <w:rPr>
          <w:rtl/>
          <w:lang w:bidi="fa-IR"/>
        </w:rPr>
        <w:t xml:space="preserve">بسيارى از قسمت هاى رود نيل از نظركشاورزى بى نظير است به طورى كه سالى سه بار محصول مى دهد و </w:t>
      </w:r>
      <w:r>
        <w:rPr>
          <w:rtl/>
          <w:lang w:bidi="fa-IR"/>
        </w:rPr>
        <w:lastRenderedPageBreak/>
        <w:t>براى برداشت آن نيز نياز به زحمت زيادى نيست</w:t>
      </w:r>
      <w:r w:rsidR="00CC300F">
        <w:rPr>
          <w:rtl/>
          <w:lang w:bidi="fa-IR"/>
        </w:rPr>
        <w:t xml:space="preserve">، </w:t>
      </w:r>
      <w:r>
        <w:rPr>
          <w:rtl/>
          <w:lang w:bidi="fa-IR"/>
        </w:rPr>
        <w:t>زيرا تنها كشت دانه محصول در زمين براى روييدن آن كافى بوده و نيازى به ريختن كود در آن ها نيست</w:t>
      </w:r>
      <w:r w:rsidR="00CC300F">
        <w:rPr>
          <w:rtl/>
          <w:lang w:bidi="fa-IR"/>
        </w:rPr>
        <w:t xml:space="preserve">، </w:t>
      </w:r>
      <w:r>
        <w:rPr>
          <w:rtl/>
          <w:lang w:bidi="fa-IR"/>
        </w:rPr>
        <w:t>هم چنين مصر بيش از ساير كشورها محصول دارد</w:t>
      </w:r>
      <w:r w:rsidR="00CC300F">
        <w:rPr>
          <w:rtl/>
          <w:lang w:bidi="fa-IR"/>
        </w:rPr>
        <w:t xml:space="preserve">؛ </w:t>
      </w:r>
      <w:r>
        <w:rPr>
          <w:rtl/>
          <w:lang w:bidi="fa-IR"/>
        </w:rPr>
        <w:t>مثلاً گندم در حاصل خيزترين زمين هاى فرانسه از پنج تخم تا ده تخم محصول مى دهد</w:t>
      </w:r>
      <w:r w:rsidR="00CC300F">
        <w:rPr>
          <w:rtl/>
          <w:lang w:bidi="fa-IR"/>
        </w:rPr>
        <w:t xml:space="preserve">، </w:t>
      </w:r>
      <w:r>
        <w:rPr>
          <w:rtl/>
          <w:lang w:bidi="fa-IR"/>
        </w:rPr>
        <w:t xml:space="preserve">در صورتى كه در زمين هاى مصر پانزده تخم بهره مى دهد </w:t>
      </w:r>
      <w:r w:rsidR="00CC300F">
        <w:rPr>
          <w:rtl/>
          <w:lang w:bidi="fa-IR"/>
        </w:rPr>
        <w:t xml:space="preserve">. </w:t>
      </w:r>
    </w:p>
    <w:p w:rsidR="005870D7" w:rsidRDefault="005870D7" w:rsidP="005870D7">
      <w:pPr>
        <w:pStyle w:val="libNormal"/>
        <w:rPr>
          <w:rtl/>
          <w:lang w:bidi="fa-IR"/>
        </w:rPr>
      </w:pPr>
      <w:r>
        <w:rPr>
          <w:rtl/>
          <w:lang w:bidi="fa-IR"/>
        </w:rPr>
        <w:t>روش كشاورزى از زمان فراعنه پيش رفتى نكرده و البته تغيير آن وضع نيز سودمند به نظر نمى رسد</w:t>
      </w:r>
      <w:r w:rsidR="00CC300F">
        <w:rPr>
          <w:rtl/>
          <w:lang w:bidi="fa-IR"/>
        </w:rPr>
        <w:t xml:space="preserve">، </w:t>
      </w:r>
      <w:r>
        <w:rPr>
          <w:rtl/>
          <w:lang w:bidi="fa-IR"/>
        </w:rPr>
        <w:t>زيرا تا هنگامى كه رود نيل عهده دار رساندن كود زمين و خورشيد متكفل به ثمر رساندن زراعت است</w:t>
      </w:r>
      <w:r w:rsidR="00CC300F">
        <w:rPr>
          <w:rtl/>
          <w:lang w:bidi="fa-IR"/>
        </w:rPr>
        <w:t xml:space="preserve">، </w:t>
      </w:r>
      <w:r>
        <w:rPr>
          <w:rtl/>
          <w:lang w:bidi="fa-IR"/>
        </w:rPr>
        <w:t>علتى براى تغيير روش كشاورزى ديده نمى شود</w:t>
      </w:r>
      <w:r w:rsidR="00CC300F">
        <w:rPr>
          <w:rtl/>
          <w:lang w:bidi="fa-IR"/>
        </w:rPr>
        <w:t xml:space="preserve">. </w:t>
      </w:r>
    </w:p>
    <w:p w:rsidR="005870D7" w:rsidRDefault="005870D7" w:rsidP="005870D7">
      <w:pPr>
        <w:pStyle w:val="libNormal"/>
        <w:rPr>
          <w:rtl/>
          <w:lang w:bidi="fa-IR"/>
        </w:rPr>
      </w:pPr>
      <w:r>
        <w:rPr>
          <w:rtl/>
          <w:lang w:bidi="fa-IR"/>
        </w:rPr>
        <w:t>البته گاهى همين رود نيل كه منبع ثروت مصر است</w:t>
      </w:r>
      <w:r w:rsidR="00CC300F">
        <w:rPr>
          <w:rtl/>
          <w:lang w:bidi="fa-IR"/>
        </w:rPr>
        <w:t xml:space="preserve">، </w:t>
      </w:r>
      <w:r>
        <w:rPr>
          <w:rtl/>
          <w:lang w:bidi="fa-IR"/>
        </w:rPr>
        <w:t>موجب بدبختى و تباهى آن مى گردد و اين در وقتى است كه آب به حدّ كافى بالا نيايد كه در اين هنگام قحطى سرتاسر مصر را فرا مى گيرد و اگر اين وضع چند سالى ادامه يابد</w:t>
      </w:r>
      <w:r w:rsidR="00CC300F">
        <w:rPr>
          <w:rtl/>
          <w:lang w:bidi="fa-IR"/>
        </w:rPr>
        <w:t xml:space="preserve">، </w:t>
      </w:r>
      <w:r>
        <w:rPr>
          <w:rtl/>
          <w:lang w:bidi="fa-IR"/>
        </w:rPr>
        <w:t>بسيارى از كشاورزان بر اثر گرسنگى جز مرگ چيزى پيش روى خود نمى بينند</w:t>
      </w:r>
      <w:r w:rsidR="00CC300F">
        <w:rPr>
          <w:rtl/>
          <w:lang w:bidi="fa-IR"/>
        </w:rPr>
        <w:t xml:space="preserve">. </w:t>
      </w:r>
      <w:r>
        <w:rPr>
          <w:rtl/>
          <w:lang w:bidi="fa-IR"/>
        </w:rPr>
        <w:t>براى مثال در سال 462 ه‍</w:t>
      </w:r>
      <w:r w:rsidR="00CC300F">
        <w:rPr>
          <w:rtl/>
          <w:lang w:bidi="fa-IR"/>
        </w:rPr>
        <w:t xml:space="preserve">. </w:t>
      </w:r>
      <w:r>
        <w:rPr>
          <w:rtl/>
          <w:lang w:bidi="fa-IR"/>
        </w:rPr>
        <w:t>ق (1069 م) قحطى عجيب و وحشتناكى در مصر روى داد كه مورخان عرب مى نويسند</w:t>
      </w:r>
      <w:r w:rsidR="00CC300F">
        <w:rPr>
          <w:rtl/>
          <w:lang w:bidi="fa-IR"/>
        </w:rPr>
        <w:t xml:space="preserve">: </w:t>
      </w:r>
      <w:r>
        <w:rPr>
          <w:rtl/>
          <w:lang w:bidi="fa-IR"/>
        </w:rPr>
        <w:t>به دليل اين كه مدت پنج سال رود نيل به حدّ كافى بالا نيامد و هم چنين به واسطه جنگ هاى زيادى كه در آن چند سال روى داده بود</w:t>
      </w:r>
      <w:r w:rsidR="00CC300F">
        <w:rPr>
          <w:rtl/>
          <w:lang w:bidi="fa-IR"/>
        </w:rPr>
        <w:t xml:space="preserve">، </w:t>
      </w:r>
      <w:r>
        <w:rPr>
          <w:rtl/>
          <w:lang w:bidi="fa-IR"/>
        </w:rPr>
        <w:t>تنوانستند گندم از خارج وارد كنند و كار قحطى به جايى رسيد كه قيمت يك تخم مرع به پانزده فرانك و بهاى يك گربه به چهل و پنج فرانك رسيد</w:t>
      </w:r>
      <w:r w:rsidR="00CC300F">
        <w:rPr>
          <w:rtl/>
          <w:lang w:bidi="fa-IR"/>
        </w:rPr>
        <w:t xml:space="preserve">. </w:t>
      </w:r>
      <w:r>
        <w:rPr>
          <w:rtl/>
          <w:lang w:bidi="fa-IR"/>
        </w:rPr>
        <w:t>مردم در اين قحطى</w:t>
      </w:r>
      <w:r w:rsidR="00CC300F">
        <w:rPr>
          <w:rtl/>
          <w:lang w:bidi="fa-IR"/>
        </w:rPr>
        <w:t xml:space="preserve">، </w:t>
      </w:r>
      <w:r>
        <w:rPr>
          <w:rtl/>
          <w:lang w:bidi="fa-IR"/>
        </w:rPr>
        <w:t>همه اسبان و شتران خليفه وقت را كه شماره اش به ده هزار مى رسيد خوردند</w:t>
      </w:r>
      <w:r w:rsidR="00CC300F">
        <w:rPr>
          <w:rtl/>
          <w:lang w:bidi="fa-IR"/>
        </w:rPr>
        <w:t xml:space="preserve">. </w:t>
      </w:r>
      <w:r>
        <w:rPr>
          <w:rtl/>
          <w:lang w:bidi="fa-IR"/>
        </w:rPr>
        <w:t>روزى يكى از وزراى خليفه سوار بر استر خويش به مسجد مى رفت كه مردم او را از پشت استر به زمين افكندند و در پيش روى او استرش را خوردند</w:t>
      </w:r>
      <w:r w:rsidR="00CC300F">
        <w:rPr>
          <w:rtl/>
          <w:lang w:bidi="fa-IR"/>
        </w:rPr>
        <w:t xml:space="preserve">، </w:t>
      </w:r>
      <w:r>
        <w:rPr>
          <w:rtl/>
          <w:lang w:bidi="fa-IR"/>
        </w:rPr>
        <w:t xml:space="preserve">در نتيجه زد و خوردى روى داد كه </w:t>
      </w:r>
      <w:r>
        <w:rPr>
          <w:rtl/>
          <w:lang w:bidi="fa-IR"/>
        </w:rPr>
        <w:lastRenderedPageBreak/>
        <w:t>گروهى در آن زد و خورد كشته شدند و مردم لاشه همان كشتگان را نيز خوردند</w:t>
      </w:r>
      <w:r w:rsidR="00CC300F">
        <w:rPr>
          <w:rtl/>
          <w:lang w:bidi="fa-IR"/>
        </w:rPr>
        <w:t xml:space="preserve">. </w:t>
      </w:r>
      <w:r>
        <w:rPr>
          <w:rtl/>
          <w:lang w:bidi="fa-IR"/>
        </w:rPr>
        <w:t>اين قحطى آن قدر طول كشيد كه مردم شروع به خوردن يك ديگر كردند و زنان و كودكانى را كه از خانه خود خارج مى شدند محاصره كرده و بى اعتنا به داد و فرياد</w:t>
      </w:r>
      <w:r w:rsidR="00CC300F">
        <w:rPr>
          <w:rtl/>
          <w:lang w:bidi="fa-IR"/>
        </w:rPr>
        <w:t xml:space="preserve">، </w:t>
      </w:r>
      <w:r>
        <w:rPr>
          <w:rtl/>
          <w:lang w:bidi="fa-IR"/>
        </w:rPr>
        <w:t>آن ها را زنده زنده مى خوردند</w:t>
      </w:r>
      <w:r w:rsidR="00CC300F">
        <w:rPr>
          <w:rtl/>
          <w:lang w:bidi="fa-IR"/>
        </w:rPr>
        <w:t xml:space="preserve">. </w:t>
      </w:r>
    </w:p>
    <w:p w:rsidR="005870D7" w:rsidRDefault="005870D7" w:rsidP="005870D7">
      <w:pPr>
        <w:pStyle w:val="libNormal"/>
        <w:rPr>
          <w:rtl/>
          <w:lang w:bidi="fa-IR"/>
        </w:rPr>
      </w:pPr>
      <w:r>
        <w:rPr>
          <w:rtl/>
          <w:lang w:bidi="fa-IR"/>
        </w:rPr>
        <w:t>از اين قسمت كه براى شما نقل كرديم</w:t>
      </w:r>
      <w:r w:rsidR="00CC300F">
        <w:rPr>
          <w:rtl/>
          <w:lang w:bidi="fa-IR"/>
        </w:rPr>
        <w:t xml:space="preserve">، </w:t>
      </w:r>
      <w:r>
        <w:rPr>
          <w:rtl/>
          <w:lang w:bidi="fa-IR"/>
        </w:rPr>
        <w:t>مى توان فهميد كه رود نيل چه اهميتى براى مردم مصر داشته و دارد و به همين دليل</w:t>
      </w:r>
      <w:r w:rsidR="00CC300F">
        <w:rPr>
          <w:rtl/>
          <w:lang w:bidi="fa-IR"/>
        </w:rPr>
        <w:t xml:space="preserve">، </w:t>
      </w:r>
      <w:r>
        <w:rPr>
          <w:rtl/>
          <w:lang w:bidi="fa-IR"/>
        </w:rPr>
        <w:t>فرعون نيز نهرهايى راكه از آن جدا مى شد و سرزمين مصر را سيراب مى كرد و به رخ مردم مى كشيد و آ را نشانه خدايى و قدرت خود مى دانست و به آن ها مى گفت</w:t>
      </w:r>
      <w:r w:rsidR="000E04DA">
        <w:rPr>
          <w:rtl/>
          <w:lang w:bidi="fa-IR"/>
        </w:rPr>
        <w:t xml:space="preserve">: </w:t>
      </w:r>
      <w:r w:rsidRPr="00612E0F">
        <w:rPr>
          <w:rStyle w:val="libAieChar"/>
          <w:rtl/>
        </w:rPr>
        <w:t xml:space="preserve">يا قَوْمِ أَ لَيْسَ لِي مُلْكُ مِصْرَ وَ هذِهِ الْأَنْهارُ تَجْرِي مِنْ تَحْتِي أَ فَلاتُبْصِرُونَ </w:t>
      </w:r>
      <w:r>
        <w:rPr>
          <w:rtl/>
          <w:lang w:bidi="fa-IR"/>
        </w:rPr>
        <w:t xml:space="preserve"> </w:t>
      </w:r>
      <w:r w:rsidRPr="00612E0F">
        <w:rPr>
          <w:rStyle w:val="libFootnotenumChar"/>
          <w:rtl/>
        </w:rPr>
        <w:t>(848)</w:t>
      </w:r>
      <w:r w:rsidR="00CC300F">
        <w:rPr>
          <w:rtl/>
          <w:lang w:bidi="fa-IR"/>
        </w:rPr>
        <w:t xml:space="preserve">؛ </w:t>
      </w:r>
    </w:p>
    <w:p w:rsidR="005870D7" w:rsidRDefault="005870D7" w:rsidP="005870D7">
      <w:pPr>
        <w:pStyle w:val="libNormal"/>
        <w:rPr>
          <w:rtl/>
          <w:lang w:bidi="fa-IR"/>
        </w:rPr>
      </w:pPr>
      <w:r>
        <w:rPr>
          <w:rtl/>
          <w:lang w:bidi="fa-IR"/>
        </w:rPr>
        <w:t>اى مردم</w:t>
      </w:r>
      <w:r w:rsidR="006E6573">
        <w:rPr>
          <w:rtl/>
          <w:lang w:bidi="fa-IR"/>
        </w:rPr>
        <w:t xml:space="preserve">! </w:t>
      </w:r>
      <w:r>
        <w:rPr>
          <w:rtl/>
          <w:lang w:bidi="fa-IR"/>
        </w:rPr>
        <w:t>آيا حكومت مصر از آن من نيست و اين نهرها تحت فرمان من جريان ندارد</w:t>
      </w:r>
      <w:r w:rsidR="006E6573">
        <w:rPr>
          <w:rtl/>
          <w:lang w:bidi="fa-IR"/>
        </w:rPr>
        <w:t xml:space="preserve">؟ </w:t>
      </w:r>
      <w:r>
        <w:rPr>
          <w:rtl/>
          <w:lang w:bidi="fa-IR"/>
        </w:rPr>
        <w:t>آيا نمى بينيد</w:t>
      </w:r>
      <w:r w:rsidR="006E6573">
        <w:rPr>
          <w:rtl/>
          <w:lang w:bidi="fa-IR"/>
        </w:rPr>
        <w:t xml:space="preserve">؟ </w:t>
      </w:r>
    </w:p>
    <w:p w:rsidR="005870D7" w:rsidRDefault="005870D7" w:rsidP="005870D7">
      <w:pPr>
        <w:pStyle w:val="libNormal"/>
        <w:rPr>
          <w:rtl/>
          <w:lang w:bidi="fa-IR"/>
        </w:rPr>
      </w:pPr>
      <w:r>
        <w:rPr>
          <w:rtl/>
          <w:lang w:bidi="fa-IR"/>
        </w:rPr>
        <w:t>به هر صورت خداى تعالى چند سال قحطى را بر آن ها مسلط كرده و قحطى شايد مزبور برا اثر بالا نيامدن آب نيل بوده كه سبب شد تا زمين هاى حاصل خيز مصر از آب و گل و لاى آن بهره مند نشود و نتوانند محصول كافى از زمين به دست آورند</w:t>
      </w:r>
      <w:r w:rsidR="00CC300F">
        <w:rPr>
          <w:rtl/>
          <w:lang w:bidi="fa-IR"/>
        </w:rPr>
        <w:t xml:space="preserve">. </w:t>
      </w:r>
    </w:p>
    <w:p w:rsidR="005870D7" w:rsidRDefault="005870D7" w:rsidP="005870D7">
      <w:pPr>
        <w:pStyle w:val="libNormal"/>
        <w:rPr>
          <w:rtl/>
          <w:lang w:bidi="fa-IR"/>
        </w:rPr>
      </w:pPr>
      <w:r>
        <w:rPr>
          <w:rtl/>
          <w:lang w:bidi="fa-IR"/>
        </w:rPr>
        <w:t>خداوند متعال در سوره اعراف مى فرمايد</w:t>
      </w:r>
      <w:r w:rsidR="00CC300F">
        <w:rPr>
          <w:rtl/>
          <w:lang w:bidi="fa-IR"/>
        </w:rPr>
        <w:t xml:space="preserve">: </w:t>
      </w:r>
      <w:r>
        <w:rPr>
          <w:rtl/>
          <w:lang w:bidi="fa-IR"/>
        </w:rPr>
        <w:t xml:space="preserve">ما فرعونيان را به خشك سالى و كمبود حاصل دچار كرديم شايد اندرز گيرند </w:t>
      </w:r>
      <w:r w:rsidRPr="00612E0F">
        <w:rPr>
          <w:rStyle w:val="libFootnotenumChar"/>
          <w:rtl/>
        </w:rPr>
        <w:t>(849)</w:t>
      </w:r>
      <w:r>
        <w:rPr>
          <w:rtl/>
          <w:lang w:bidi="fa-IR"/>
        </w:rPr>
        <w:t xml:space="preserve"> و همين قحطى سبب مرگ و مير و كمبود اموال و محصول آن ها گرديد</w:t>
      </w:r>
      <w:r w:rsidR="00CC300F">
        <w:rPr>
          <w:rtl/>
          <w:lang w:bidi="fa-IR"/>
        </w:rPr>
        <w:t xml:space="preserve">. </w:t>
      </w:r>
      <w:r>
        <w:rPr>
          <w:rtl/>
          <w:lang w:bidi="fa-IR"/>
        </w:rPr>
        <w:t>البته شايد مرگ و مير به وسيله سيل</w:t>
      </w:r>
      <w:r w:rsidR="00CC300F">
        <w:rPr>
          <w:rtl/>
          <w:lang w:bidi="fa-IR"/>
        </w:rPr>
        <w:t xml:space="preserve">، </w:t>
      </w:r>
      <w:r>
        <w:rPr>
          <w:rtl/>
          <w:lang w:bidi="fa-IR"/>
        </w:rPr>
        <w:t>توفان</w:t>
      </w:r>
      <w:r w:rsidR="00CC300F">
        <w:rPr>
          <w:rtl/>
          <w:lang w:bidi="fa-IR"/>
        </w:rPr>
        <w:t xml:space="preserve">، </w:t>
      </w:r>
      <w:r>
        <w:rPr>
          <w:rtl/>
          <w:lang w:bidi="fa-IR"/>
        </w:rPr>
        <w:t>طاعون و بلاهاى ديگر و كمبود حاصل به واسطه آفات زراعت و ميوه ها يا همان طغيان آب بوده است</w:t>
      </w:r>
      <w:r w:rsidR="00CC300F">
        <w:rPr>
          <w:rtl/>
          <w:lang w:bidi="fa-IR"/>
        </w:rPr>
        <w:t xml:space="preserve">، </w:t>
      </w:r>
      <w:r>
        <w:rPr>
          <w:rtl/>
          <w:lang w:bidi="fa-IR"/>
        </w:rPr>
        <w:t>چنان كه در پاره اى از روايات نقل شده است</w:t>
      </w:r>
      <w:r w:rsidR="00CC300F">
        <w:rPr>
          <w:rtl/>
          <w:lang w:bidi="fa-IR"/>
        </w:rPr>
        <w:t xml:space="preserve">، </w:t>
      </w:r>
      <w:r>
        <w:rPr>
          <w:rtl/>
          <w:lang w:bidi="fa-IR"/>
        </w:rPr>
        <w:t>و اللّه اعلم</w:t>
      </w:r>
      <w:r w:rsidR="00CC300F">
        <w:rPr>
          <w:rtl/>
          <w:lang w:bidi="fa-IR"/>
        </w:rPr>
        <w:t xml:space="preserve">. </w:t>
      </w:r>
    </w:p>
    <w:p w:rsidR="005870D7" w:rsidRDefault="00612E0F" w:rsidP="00612E0F">
      <w:pPr>
        <w:pStyle w:val="Heading2"/>
        <w:rPr>
          <w:rtl/>
          <w:lang w:bidi="fa-IR"/>
        </w:rPr>
      </w:pPr>
      <w:bookmarkStart w:id="208" w:name="_Toc395430930"/>
      <w:r>
        <w:rPr>
          <w:rtl/>
          <w:lang w:bidi="fa-IR"/>
        </w:rPr>
        <w:lastRenderedPageBreak/>
        <w:t>توفان</w:t>
      </w:r>
      <w:bookmarkEnd w:id="208"/>
      <w:r>
        <w:rPr>
          <w:lang w:bidi="fa-IR"/>
        </w:rPr>
        <w:t xml:space="preserve"> </w:t>
      </w:r>
    </w:p>
    <w:p w:rsidR="005870D7" w:rsidRDefault="005870D7" w:rsidP="005870D7">
      <w:pPr>
        <w:pStyle w:val="libNormal"/>
        <w:rPr>
          <w:rtl/>
          <w:lang w:bidi="fa-IR"/>
        </w:rPr>
      </w:pPr>
      <w:r>
        <w:rPr>
          <w:rtl/>
          <w:lang w:bidi="fa-IR"/>
        </w:rPr>
        <w:t xml:space="preserve"> همان طور كه پايين رفتن آب نيل سبب قحطى و خشك سالى مى گرديد</w:t>
      </w:r>
      <w:r w:rsidR="00CC300F">
        <w:rPr>
          <w:rtl/>
          <w:lang w:bidi="fa-IR"/>
        </w:rPr>
        <w:t xml:space="preserve">، </w:t>
      </w:r>
      <w:r>
        <w:rPr>
          <w:rtl/>
          <w:lang w:bidi="fa-IR"/>
        </w:rPr>
        <w:t>طغيان بيش از حد آن نيز موجب توفان و بى چارگى آن ها بود و شايد توفان مزبور نيز از طغيان رود نيل بوده كه خانه هاى فرعونيان و زمين هاى كشاورزى آن ها را فراگرفت و سكونت در خانه و زراعت زمين ها براى ايشان مقدور نبود</w:t>
      </w:r>
      <w:r w:rsidR="00CC300F">
        <w:rPr>
          <w:rtl/>
          <w:lang w:bidi="fa-IR"/>
        </w:rPr>
        <w:t xml:space="preserve">. </w:t>
      </w:r>
    </w:p>
    <w:p w:rsidR="005870D7" w:rsidRDefault="005870D7" w:rsidP="005870D7">
      <w:pPr>
        <w:pStyle w:val="libNormal"/>
        <w:rPr>
          <w:rtl/>
          <w:lang w:bidi="fa-IR"/>
        </w:rPr>
      </w:pPr>
      <w:r>
        <w:rPr>
          <w:rtl/>
          <w:lang w:bidi="fa-IR"/>
        </w:rPr>
        <w:t>مفسران نوشته اند</w:t>
      </w:r>
      <w:r w:rsidR="00CC300F">
        <w:rPr>
          <w:rtl/>
          <w:lang w:bidi="fa-IR"/>
        </w:rPr>
        <w:t xml:space="preserve">: </w:t>
      </w:r>
      <w:r>
        <w:rPr>
          <w:rtl/>
          <w:lang w:bidi="fa-IR"/>
        </w:rPr>
        <w:t>بوفان مزبور خانه هاى فرعونيان را ويران كرد و محل سكونتى در شهر براى آن ها باقى نگذاشت</w:t>
      </w:r>
      <w:r w:rsidR="00CC300F">
        <w:rPr>
          <w:rtl/>
          <w:lang w:bidi="fa-IR"/>
        </w:rPr>
        <w:t xml:space="preserve">، </w:t>
      </w:r>
      <w:r>
        <w:rPr>
          <w:rtl/>
          <w:lang w:bidi="fa-IR"/>
        </w:rPr>
        <w:t>به حدّى كه مجبود شدند از شهر خارج شده و در بيابان چادر بزنند و در آن سكونت كنند</w:t>
      </w:r>
      <w:r w:rsidR="00CC300F">
        <w:rPr>
          <w:rtl/>
          <w:lang w:bidi="fa-IR"/>
        </w:rPr>
        <w:t xml:space="preserve">، </w:t>
      </w:r>
      <w:r>
        <w:rPr>
          <w:rtl/>
          <w:lang w:bidi="fa-IR"/>
        </w:rPr>
        <w:t>هم چنين زمين هاى زراعتى آن ها را آب فرا گرفت كه تنوانستند در آن سال زراعت كنند</w:t>
      </w:r>
      <w:r w:rsidR="00CC300F">
        <w:rPr>
          <w:rtl/>
          <w:lang w:bidi="fa-IR"/>
        </w:rPr>
        <w:t xml:space="preserve">، </w:t>
      </w:r>
      <w:r>
        <w:rPr>
          <w:rtl/>
          <w:lang w:bidi="fa-IR"/>
        </w:rPr>
        <w:t>اما توفان مزبور به خانه هاى بنى اسرائيل و زمين هاى آن ها هيچ صدمه اى وارد نكرد و قطره اى از آن آب به زمين هاى ايشان وارد نشد</w:t>
      </w:r>
      <w:r w:rsidR="00CC300F">
        <w:rPr>
          <w:rtl/>
          <w:lang w:bidi="fa-IR"/>
        </w:rPr>
        <w:t xml:space="preserve">. </w:t>
      </w:r>
    </w:p>
    <w:p w:rsidR="005870D7" w:rsidRDefault="005870D7" w:rsidP="005870D7">
      <w:pPr>
        <w:pStyle w:val="libNormal"/>
        <w:rPr>
          <w:rtl/>
          <w:lang w:bidi="fa-IR"/>
        </w:rPr>
      </w:pPr>
      <w:r>
        <w:rPr>
          <w:rtl/>
          <w:lang w:bidi="fa-IR"/>
        </w:rPr>
        <w:t>احتمال دارد كه توفان مزبور بر اثر آمدن باران هاى زياد و سيل ها نيز پديد آمده باشد</w:t>
      </w:r>
      <w:r w:rsidR="00CC300F">
        <w:rPr>
          <w:rtl/>
          <w:lang w:bidi="fa-IR"/>
        </w:rPr>
        <w:t xml:space="preserve">. </w:t>
      </w:r>
    </w:p>
    <w:p w:rsidR="005870D7" w:rsidRDefault="005870D7" w:rsidP="005870D7">
      <w:pPr>
        <w:pStyle w:val="libNormal"/>
        <w:rPr>
          <w:rtl/>
          <w:lang w:bidi="fa-IR"/>
        </w:rPr>
      </w:pPr>
      <w:r>
        <w:rPr>
          <w:rtl/>
          <w:lang w:bidi="fa-IR"/>
        </w:rPr>
        <w:t>به هر حال فرعونيان به تنگ آمده و نزد موسى آمدند و از او خواستند از خداى خود بخواهد تا آن توفان را برطرف سازد تا آن ها بنى اسرائيل و زندانيان را آزاد كرده و به وى ايمان آورند</w:t>
      </w:r>
      <w:r w:rsidR="00CC300F">
        <w:rPr>
          <w:rtl/>
          <w:lang w:bidi="fa-IR"/>
        </w:rPr>
        <w:t xml:space="preserve">. </w:t>
      </w:r>
      <w:r>
        <w:rPr>
          <w:rtl/>
          <w:lang w:bidi="fa-IR"/>
        </w:rPr>
        <w:t>هنگامى كه موسى دعا كرد و توفان برطرف شد</w:t>
      </w:r>
      <w:r w:rsidR="00CC300F">
        <w:rPr>
          <w:rtl/>
          <w:lang w:bidi="fa-IR"/>
        </w:rPr>
        <w:t xml:space="preserve">، </w:t>
      </w:r>
      <w:r>
        <w:rPr>
          <w:rtl/>
          <w:lang w:bidi="fa-IR"/>
        </w:rPr>
        <w:t>فرعونيان به وعده خود عمل نكرده و به ظلم بر آنان ادامه دادند</w:t>
      </w:r>
      <w:r w:rsidR="00CC300F">
        <w:rPr>
          <w:rtl/>
          <w:lang w:bidi="fa-IR"/>
        </w:rPr>
        <w:t xml:space="preserve">. </w:t>
      </w:r>
      <w:r w:rsidRPr="00612E0F">
        <w:rPr>
          <w:rStyle w:val="libFootnotenumChar"/>
          <w:rtl/>
        </w:rPr>
        <w:t>(850)</w:t>
      </w:r>
    </w:p>
    <w:p w:rsidR="005870D7" w:rsidRDefault="00612E0F" w:rsidP="00612E0F">
      <w:pPr>
        <w:pStyle w:val="Heading2"/>
        <w:rPr>
          <w:rtl/>
          <w:lang w:bidi="fa-IR"/>
        </w:rPr>
      </w:pPr>
      <w:bookmarkStart w:id="209" w:name="_Toc395430931"/>
      <w:r>
        <w:rPr>
          <w:rtl/>
          <w:lang w:bidi="fa-IR"/>
        </w:rPr>
        <w:t>ملخ</w:t>
      </w:r>
      <w:bookmarkEnd w:id="209"/>
      <w:r>
        <w:rPr>
          <w:lang w:bidi="fa-IR"/>
        </w:rPr>
        <w:t xml:space="preserve"> </w:t>
      </w:r>
    </w:p>
    <w:p w:rsidR="005870D7" w:rsidRDefault="005870D7" w:rsidP="005870D7">
      <w:pPr>
        <w:pStyle w:val="libNormal"/>
        <w:rPr>
          <w:rtl/>
          <w:lang w:bidi="fa-IR"/>
        </w:rPr>
      </w:pPr>
      <w:r>
        <w:rPr>
          <w:rtl/>
          <w:lang w:bidi="fa-IR"/>
        </w:rPr>
        <w:t xml:space="preserve"> به دنبال توفان</w:t>
      </w:r>
      <w:r w:rsidR="00CC300F">
        <w:rPr>
          <w:rtl/>
          <w:lang w:bidi="fa-IR"/>
        </w:rPr>
        <w:t xml:space="preserve">، </w:t>
      </w:r>
      <w:r>
        <w:rPr>
          <w:rtl/>
          <w:lang w:bidi="fa-IR"/>
        </w:rPr>
        <w:t>خداى تعالى در سال ديگر ملخ را بر زراعت و درخت و اموال فرعونيان مسلط كرد كه ديگر برگ سبزى به جاى نگذاشتند</w:t>
      </w:r>
      <w:r w:rsidR="00CC300F">
        <w:rPr>
          <w:rtl/>
          <w:lang w:bidi="fa-IR"/>
        </w:rPr>
        <w:t xml:space="preserve">. </w:t>
      </w:r>
      <w:r>
        <w:rPr>
          <w:rtl/>
          <w:lang w:bidi="fa-IR"/>
        </w:rPr>
        <w:t>و وقتى درخت ها و كشاورزى را از بين بردند</w:t>
      </w:r>
      <w:r w:rsidR="00CC300F">
        <w:rPr>
          <w:rtl/>
          <w:lang w:bidi="fa-IR"/>
        </w:rPr>
        <w:t xml:space="preserve">، </w:t>
      </w:r>
      <w:r>
        <w:rPr>
          <w:rtl/>
          <w:lang w:bidi="fa-IR"/>
        </w:rPr>
        <w:t xml:space="preserve">به خانه و اثاث آن ها هجوم آوردند و </w:t>
      </w:r>
      <w:r>
        <w:rPr>
          <w:rtl/>
          <w:lang w:bidi="fa-IR"/>
        </w:rPr>
        <w:lastRenderedPageBreak/>
        <w:t>به خوردن درها و لباسهايشان رو كردند</w:t>
      </w:r>
      <w:r w:rsidR="00CC300F">
        <w:rPr>
          <w:rtl/>
          <w:lang w:bidi="fa-IR"/>
        </w:rPr>
        <w:t xml:space="preserve">. </w:t>
      </w:r>
      <w:r>
        <w:rPr>
          <w:rtl/>
          <w:lang w:bidi="fa-IR"/>
        </w:rPr>
        <w:t>به طورى كه فرعونيان را به ستوه آوردند و فرعون نيز سخت درمانده گرديد و به موسى گفت</w:t>
      </w:r>
      <w:r w:rsidR="00CC300F">
        <w:rPr>
          <w:rtl/>
          <w:lang w:bidi="fa-IR"/>
        </w:rPr>
        <w:t xml:space="preserve">: </w:t>
      </w:r>
      <w:r>
        <w:rPr>
          <w:rtl/>
          <w:lang w:bidi="fa-IR"/>
        </w:rPr>
        <w:t>از پروردگارت بخواه به آن پيمان كه با تو نهاده رفتار كند</w:t>
      </w:r>
      <w:r w:rsidR="00CC300F">
        <w:rPr>
          <w:rtl/>
          <w:lang w:bidi="fa-IR"/>
        </w:rPr>
        <w:t xml:space="preserve">. </w:t>
      </w:r>
      <w:r>
        <w:rPr>
          <w:rtl/>
          <w:lang w:bidi="fa-IR"/>
        </w:rPr>
        <w:t>اگر عذاب را از ما برطرف كنى به تو ايمان آورده و بنى اسرائيل را به همراه تو مى فرستيم</w:t>
      </w:r>
      <w:r w:rsidR="00CC300F">
        <w:rPr>
          <w:rtl/>
          <w:lang w:bidi="fa-IR"/>
        </w:rPr>
        <w:t xml:space="preserve">. </w:t>
      </w:r>
      <w:r w:rsidRPr="00612E0F">
        <w:rPr>
          <w:rStyle w:val="libFootnotenumChar"/>
          <w:rtl/>
        </w:rPr>
        <w:t>(851)</w:t>
      </w:r>
      <w:r>
        <w:rPr>
          <w:rtl/>
          <w:lang w:bidi="fa-IR"/>
        </w:rPr>
        <w:t xml:space="preserve"> مموسى نيز از خدا خواست تا ملخ خا رفتند</w:t>
      </w:r>
      <w:r w:rsidR="00CC300F">
        <w:rPr>
          <w:rtl/>
          <w:lang w:bidi="fa-IR"/>
        </w:rPr>
        <w:t xml:space="preserve">، </w:t>
      </w:r>
      <w:r>
        <w:rPr>
          <w:rtl/>
          <w:lang w:bidi="fa-IR"/>
        </w:rPr>
        <w:t>ولى باز هم فرعونيان به عهد خود وفا نكردند و ايمان نياوردند و از ظلم و آزار بنى اسرائيل دست نكشيدند</w:t>
      </w:r>
      <w:r w:rsidR="00CC300F">
        <w:rPr>
          <w:rtl/>
          <w:lang w:bidi="fa-IR"/>
        </w:rPr>
        <w:t xml:space="preserve">. </w:t>
      </w:r>
    </w:p>
    <w:p w:rsidR="005870D7" w:rsidRDefault="005870D7" w:rsidP="005870D7">
      <w:pPr>
        <w:pStyle w:val="libNormal"/>
        <w:rPr>
          <w:rtl/>
          <w:lang w:bidi="fa-IR"/>
        </w:rPr>
      </w:pPr>
      <w:r>
        <w:rPr>
          <w:rtl/>
          <w:lang w:bidi="fa-IR"/>
        </w:rPr>
        <w:t>طبق گفتار مفسران يك هفته تمام يعنى از روز شنبه تا شنبه ديگر ملخ بر آن ها مسلط شده بود</w:t>
      </w:r>
      <w:r w:rsidR="00CC300F">
        <w:rPr>
          <w:rtl/>
          <w:lang w:bidi="fa-IR"/>
        </w:rPr>
        <w:t xml:space="preserve">. </w:t>
      </w:r>
      <w:r w:rsidRPr="00612E0F">
        <w:rPr>
          <w:rStyle w:val="libFootnotenumChar"/>
          <w:rtl/>
        </w:rPr>
        <w:t>(852)</w:t>
      </w:r>
      <w:r>
        <w:rPr>
          <w:rtl/>
          <w:lang w:bidi="fa-IR"/>
        </w:rPr>
        <w:t xml:space="preserve"> و در نقلى است كه موسى به صحرا رفت و با عصاى هود به سوى مشرق و مغرب اشاره كرد و ملخ ‌ها پراكنده شدند و فرعون خواست تا به وعده خود عمل كند</w:t>
      </w:r>
      <w:r w:rsidR="00CC300F">
        <w:rPr>
          <w:rtl/>
          <w:lang w:bidi="fa-IR"/>
        </w:rPr>
        <w:t xml:space="preserve">، </w:t>
      </w:r>
      <w:r>
        <w:rPr>
          <w:rtl/>
          <w:lang w:bidi="fa-IR"/>
        </w:rPr>
        <w:t>اما هامان مانع شده و نگذاشت</w:t>
      </w:r>
      <w:r w:rsidR="00CC300F">
        <w:rPr>
          <w:rtl/>
          <w:lang w:bidi="fa-IR"/>
        </w:rPr>
        <w:t xml:space="preserve">. </w:t>
      </w:r>
      <w:r w:rsidRPr="00612E0F">
        <w:rPr>
          <w:rStyle w:val="libFootnotenumChar"/>
          <w:rtl/>
        </w:rPr>
        <w:t>(853)</w:t>
      </w:r>
    </w:p>
    <w:p w:rsidR="005870D7" w:rsidRDefault="00612E0F" w:rsidP="00612E0F">
      <w:pPr>
        <w:pStyle w:val="Heading2"/>
        <w:rPr>
          <w:rtl/>
          <w:lang w:bidi="fa-IR"/>
        </w:rPr>
      </w:pPr>
      <w:bookmarkStart w:id="210" w:name="_Toc395430932"/>
      <w:r>
        <w:rPr>
          <w:rtl/>
          <w:lang w:bidi="fa-IR"/>
        </w:rPr>
        <w:t>شپش</w:t>
      </w:r>
      <w:bookmarkEnd w:id="210"/>
      <w:r>
        <w:rPr>
          <w:lang w:bidi="fa-IR"/>
        </w:rPr>
        <w:t xml:space="preserve"> </w:t>
      </w:r>
    </w:p>
    <w:p w:rsidR="005870D7" w:rsidRDefault="005870D7" w:rsidP="005870D7">
      <w:pPr>
        <w:pStyle w:val="libNormal"/>
        <w:rPr>
          <w:rtl/>
          <w:lang w:bidi="fa-IR"/>
        </w:rPr>
      </w:pPr>
      <w:r>
        <w:rPr>
          <w:rtl/>
          <w:lang w:bidi="fa-IR"/>
        </w:rPr>
        <w:t xml:space="preserve"> اين بار خداى تعالى شپش را بر فرعونيان مسلط كرد كه جامه ها و بسترهاى خواب و ظرف هاى خوراك و خلاصه همه زندگى آن ها را گرفت و از سر و روى آن ها بالا مى رفت و خواب و خوراك و آسايش را از آن ها سلب كرد و از توفان و ملخ بر آن ها سخت تر بود</w:t>
      </w:r>
      <w:r w:rsidR="00CC300F">
        <w:rPr>
          <w:rtl/>
          <w:lang w:bidi="fa-IR"/>
        </w:rPr>
        <w:t xml:space="preserve">. </w:t>
      </w:r>
    </w:p>
    <w:p w:rsidR="005870D7" w:rsidRDefault="005870D7" w:rsidP="005870D7">
      <w:pPr>
        <w:pStyle w:val="libNormal"/>
        <w:rPr>
          <w:rtl/>
          <w:lang w:bidi="fa-IR"/>
        </w:rPr>
      </w:pPr>
      <w:r>
        <w:rPr>
          <w:rtl/>
          <w:lang w:bidi="fa-IR"/>
        </w:rPr>
        <w:t>سعيدبن جبير گفته است</w:t>
      </w:r>
      <w:r w:rsidR="00CC300F">
        <w:rPr>
          <w:rtl/>
          <w:lang w:bidi="fa-IR"/>
        </w:rPr>
        <w:t xml:space="preserve">: </w:t>
      </w:r>
      <w:r>
        <w:rPr>
          <w:rtl/>
          <w:lang w:bidi="fa-IR"/>
        </w:rPr>
        <w:t>حشرات ريزى بودند كه در برنج و گندم و آرد توليد مى شدند و اين ها به قدرى زياد شده بود كه اگر مردى ده خورجين گندم براى آرد كردن به آسيا مى برد</w:t>
      </w:r>
      <w:r w:rsidR="00CC300F">
        <w:rPr>
          <w:rtl/>
          <w:lang w:bidi="fa-IR"/>
        </w:rPr>
        <w:t xml:space="preserve">، </w:t>
      </w:r>
      <w:r>
        <w:rPr>
          <w:rtl/>
          <w:lang w:bidi="fa-IR"/>
        </w:rPr>
        <w:t>سه خورجين آن را سالم باز نمى گرداند و كم كم از آرد و گندم</w:t>
      </w:r>
      <w:r w:rsidR="00CC300F">
        <w:rPr>
          <w:rtl/>
          <w:lang w:bidi="fa-IR"/>
        </w:rPr>
        <w:t xml:space="preserve">، </w:t>
      </w:r>
      <w:r>
        <w:rPr>
          <w:rtl/>
          <w:lang w:bidi="fa-IR"/>
        </w:rPr>
        <w:t>به خانه و اثاث و جامه و سر و صورتشان بالا رفتند و به هر چه نگاه مى كردند</w:t>
      </w:r>
      <w:r w:rsidR="00CC300F">
        <w:rPr>
          <w:rtl/>
          <w:lang w:bidi="fa-IR"/>
        </w:rPr>
        <w:t xml:space="preserve">، </w:t>
      </w:r>
      <w:r>
        <w:rPr>
          <w:rtl/>
          <w:lang w:bidi="fa-IR"/>
        </w:rPr>
        <w:t>از زيادى حشرات مزبور به سياهى درآمده بود و سر و صورتشان هم چون اشخاص آبله رو شده بود و قرار و آرام را از آن ها گرفتند</w:t>
      </w:r>
      <w:r w:rsidR="00CC300F">
        <w:rPr>
          <w:rtl/>
          <w:lang w:bidi="fa-IR"/>
        </w:rPr>
        <w:t xml:space="preserve">، </w:t>
      </w:r>
      <w:r>
        <w:rPr>
          <w:rtl/>
          <w:lang w:bidi="fa-IR"/>
        </w:rPr>
        <w:t>به حدّى كه كارشان به شيون و فرياد رسيد</w:t>
      </w:r>
      <w:r w:rsidR="00CC300F">
        <w:rPr>
          <w:rtl/>
          <w:lang w:bidi="fa-IR"/>
        </w:rPr>
        <w:t xml:space="preserve">. </w:t>
      </w:r>
    </w:p>
    <w:p w:rsidR="005870D7" w:rsidRDefault="005870D7" w:rsidP="005870D7">
      <w:pPr>
        <w:pStyle w:val="libNormal"/>
        <w:rPr>
          <w:rtl/>
          <w:lang w:bidi="fa-IR"/>
        </w:rPr>
      </w:pPr>
      <w:r>
        <w:rPr>
          <w:rtl/>
          <w:lang w:bidi="fa-IR"/>
        </w:rPr>
        <w:lastRenderedPageBreak/>
        <w:t>فرعون ناچار شد براى چندمين بار به موسى پناه ببرد و مانند دفعات گذشته دفع آن را از وى بخواهد و وعده ايمان و آزادى بنى اسرائيل را آشكارا به او بدهد</w:t>
      </w:r>
      <w:r w:rsidR="00CC300F">
        <w:rPr>
          <w:rtl/>
          <w:lang w:bidi="fa-IR"/>
        </w:rPr>
        <w:t xml:space="preserve">، </w:t>
      </w:r>
      <w:r>
        <w:rPr>
          <w:rtl/>
          <w:lang w:bidi="fa-IR"/>
        </w:rPr>
        <w:t>ولى باز هم پس از دعاى موسى و برطرف شدن عذاب</w:t>
      </w:r>
      <w:r w:rsidR="00CC300F">
        <w:rPr>
          <w:rtl/>
          <w:lang w:bidi="fa-IR"/>
        </w:rPr>
        <w:t xml:space="preserve">، </w:t>
      </w:r>
      <w:r>
        <w:rPr>
          <w:rtl/>
          <w:lang w:bidi="fa-IR"/>
        </w:rPr>
        <w:t>تغييرى در روش ‍ ظالمانه او پديدار نشد</w:t>
      </w:r>
      <w:r w:rsidR="00CC300F">
        <w:rPr>
          <w:rtl/>
          <w:lang w:bidi="fa-IR"/>
        </w:rPr>
        <w:t xml:space="preserve">. </w:t>
      </w:r>
      <w:r w:rsidRPr="00612E0F">
        <w:rPr>
          <w:rStyle w:val="libFootnotenumChar"/>
          <w:rtl/>
        </w:rPr>
        <w:t>(854)</w:t>
      </w:r>
    </w:p>
    <w:p w:rsidR="005870D7" w:rsidRDefault="00612E0F" w:rsidP="00612E0F">
      <w:pPr>
        <w:pStyle w:val="Heading2"/>
        <w:rPr>
          <w:rtl/>
          <w:lang w:bidi="fa-IR"/>
        </w:rPr>
      </w:pPr>
      <w:bookmarkStart w:id="211" w:name="_Toc395430933"/>
      <w:r>
        <w:rPr>
          <w:rtl/>
          <w:lang w:bidi="fa-IR"/>
        </w:rPr>
        <w:t>وزغ</w:t>
      </w:r>
      <w:bookmarkEnd w:id="211"/>
      <w:r>
        <w:rPr>
          <w:lang w:bidi="fa-IR"/>
        </w:rPr>
        <w:t xml:space="preserve"> </w:t>
      </w:r>
    </w:p>
    <w:p w:rsidR="005870D7" w:rsidRDefault="005870D7" w:rsidP="005870D7">
      <w:pPr>
        <w:pStyle w:val="libNormal"/>
        <w:rPr>
          <w:rtl/>
          <w:lang w:bidi="fa-IR"/>
        </w:rPr>
      </w:pPr>
      <w:r>
        <w:rPr>
          <w:rtl/>
          <w:lang w:bidi="fa-IR"/>
        </w:rPr>
        <w:t xml:space="preserve"> بار ديگر خداى تعالى براى تنبيه فرعونيان</w:t>
      </w:r>
      <w:r w:rsidR="00CC300F">
        <w:rPr>
          <w:rtl/>
          <w:lang w:bidi="fa-IR"/>
        </w:rPr>
        <w:t xml:space="preserve">، </w:t>
      </w:r>
      <w:r>
        <w:rPr>
          <w:rtl/>
          <w:lang w:bidi="fa-IR"/>
        </w:rPr>
        <w:t>وزغ را بر آن ها مسلط ساخت و هر چه خوراكى و آشاميدنى داشتند</w:t>
      </w:r>
      <w:r w:rsidR="00CC300F">
        <w:rPr>
          <w:rtl/>
          <w:lang w:bidi="fa-IR"/>
        </w:rPr>
        <w:t xml:space="preserve">، </w:t>
      </w:r>
      <w:r>
        <w:rPr>
          <w:rtl/>
          <w:lang w:bidi="fa-IR"/>
        </w:rPr>
        <w:t>مملوّ از وزغ شد و خانه ها و ظرف هايشان را فراگرفت</w:t>
      </w:r>
      <w:r w:rsidR="00CC300F">
        <w:rPr>
          <w:rtl/>
          <w:lang w:bidi="fa-IR"/>
        </w:rPr>
        <w:t xml:space="preserve">. </w:t>
      </w:r>
      <w:r>
        <w:rPr>
          <w:rtl/>
          <w:lang w:bidi="fa-IR"/>
        </w:rPr>
        <w:t>دست به هر جامه و خوراكى يا ظرفى كه مى زدند</w:t>
      </w:r>
      <w:r w:rsidR="00CC300F">
        <w:rPr>
          <w:rtl/>
          <w:lang w:bidi="fa-IR"/>
        </w:rPr>
        <w:t xml:space="preserve">، </w:t>
      </w:r>
      <w:r>
        <w:rPr>
          <w:rtl/>
          <w:lang w:bidi="fa-IR"/>
        </w:rPr>
        <w:t>وزغ هايى در آن مى ديدند و هر غذايى ك مى پختند</w:t>
      </w:r>
      <w:r w:rsidR="00CC300F">
        <w:rPr>
          <w:rtl/>
          <w:lang w:bidi="fa-IR"/>
        </w:rPr>
        <w:t xml:space="preserve">، </w:t>
      </w:r>
      <w:r>
        <w:rPr>
          <w:rtl/>
          <w:lang w:bidi="fa-IR"/>
        </w:rPr>
        <w:t>وزغ ها در آن مى ريختند و آن را تباه مى ساختند</w:t>
      </w:r>
      <w:r w:rsidR="00CC300F">
        <w:rPr>
          <w:rtl/>
          <w:lang w:bidi="fa-IR"/>
        </w:rPr>
        <w:t xml:space="preserve">. </w:t>
      </w:r>
      <w:r>
        <w:rPr>
          <w:rtl/>
          <w:lang w:bidi="fa-IR"/>
        </w:rPr>
        <w:t>چون در جايى مى نشستند</w:t>
      </w:r>
      <w:r w:rsidR="00CC300F">
        <w:rPr>
          <w:rtl/>
          <w:lang w:bidi="fa-IR"/>
        </w:rPr>
        <w:t xml:space="preserve">، </w:t>
      </w:r>
      <w:r>
        <w:rPr>
          <w:rtl/>
          <w:lang w:bidi="fa-IR"/>
        </w:rPr>
        <w:t>وزغ ها از لباس سرو صورتشان بالا مى رفتند</w:t>
      </w:r>
      <w:r w:rsidR="00CC300F">
        <w:rPr>
          <w:rtl/>
          <w:lang w:bidi="fa-IR"/>
        </w:rPr>
        <w:t xml:space="preserve">. </w:t>
      </w:r>
      <w:r>
        <w:rPr>
          <w:rtl/>
          <w:lang w:bidi="fa-IR"/>
        </w:rPr>
        <w:t>كژاگر براى سخن گفتن يا غذا خوردن دهان باز مى كردند</w:t>
      </w:r>
      <w:r w:rsidR="00CC300F">
        <w:rPr>
          <w:rtl/>
          <w:lang w:bidi="fa-IR"/>
        </w:rPr>
        <w:t xml:space="preserve">، </w:t>
      </w:r>
      <w:r>
        <w:rPr>
          <w:rtl/>
          <w:lang w:bidi="fa-IR"/>
        </w:rPr>
        <w:t>پيش از آن كه سخنى از دهانشان خارج گردد يا لقمه اى در دهان بگذارند</w:t>
      </w:r>
      <w:r w:rsidR="00CC300F">
        <w:rPr>
          <w:rtl/>
          <w:lang w:bidi="fa-IR"/>
        </w:rPr>
        <w:t xml:space="preserve">، </w:t>
      </w:r>
      <w:r>
        <w:rPr>
          <w:rtl/>
          <w:lang w:bidi="fa-IR"/>
        </w:rPr>
        <w:t>وزغى به دهانشان مى رفت</w:t>
      </w:r>
      <w:r w:rsidR="00CC300F">
        <w:rPr>
          <w:rtl/>
          <w:lang w:bidi="fa-IR"/>
        </w:rPr>
        <w:t xml:space="preserve">. </w:t>
      </w:r>
    </w:p>
    <w:p w:rsidR="005870D7" w:rsidRDefault="005870D7" w:rsidP="005870D7">
      <w:pPr>
        <w:pStyle w:val="libNormal"/>
        <w:rPr>
          <w:lang w:bidi="fa-IR"/>
        </w:rPr>
      </w:pPr>
      <w:r>
        <w:rPr>
          <w:rtl/>
          <w:lang w:bidi="fa-IR"/>
        </w:rPr>
        <w:t>خلاصه آن قدر از وزغ ها سختى كشيدند تا به ناچار اين بار نزد موسى آمده و از پيمان شكنى هاى گذشته عذرخواهى كردند و پيمان محكمى بستند كه ديگر خلف وعده نكنند</w:t>
      </w:r>
      <w:r w:rsidR="00CC300F">
        <w:rPr>
          <w:rtl/>
          <w:lang w:bidi="fa-IR"/>
        </w:rPr>
        <w:t xml:space="preserve">، </w:t>
      </w:r>
      <w:r>
        <w:rPr>
          <w:rtl/>
          <w:lang w:bidi="fa-IR"/>
        </w:rPr>
        <w:t>ولى با تمام اين احوال وقتى به دعاى موسى وزغ ها برطرف شدند</w:t>
      </w:r>
      <w:r w:rsidR="00CC300F">
        <w:rPr>
          <w:rtl/>
          <w:lang w:bidi="fa-IR"/>
        </w:rPr>
        <w:t xml:space="preserve">، </w:t>
      </w:r>
      <w:r>
        <w:rPr>
          <w:rtl/>
          <w:lang w:bidi="fa-IR"/>
        </w:rPr>
        <w:t>باز هم به وعده خود عمل نكردند</w:t>
      </w:r>
      <w:r w:rsidR="00CC300F">
        <w:rPr>
          <w:rtl/>
          <w:lang w:bidi="fa-IR"/>
        </w:rPr>
        <w:t xml:space="preserve">. </w:t>
      </w:r>
      <w:r w:rsidRPr="00612E0F">
        <w:rPr>
          <w:rStyle w:val="libFootnotenumChar"/>
          <w:rtl/>
        </w:rPr>
        <w:t>(855)</w:t>
      </w:r>
    </w:p>
    <w:p w:rsidR="005870D7" w:rsidRDefault="00612E0F" w:rsidP="00612E0F">
      <w:pPr>
        <w:pStyle w:val="Heading2"/>
        <w:rPr>
          <w:rtl/>
          <w:lang w:bidi="fa-IR"/>
        </w:rPr>
      </w:pPr>
      <w:bookmarkStart w:id="212" w:name="_Toc395430934"/>
      <w:r>
        <w:rPr>
          <w:rtl/>
          <w:lang w:bidi="fa-IR"/>
        </w:rPr>
        <w:t>خون</w:t>
      </w:r>
      <w:bookmarkEnd w:id="212"/>
      <w:r>
        <w:rPr>
          <w:lang w:bidi="fa-IR"/>
        </w:rPr>
        <w:t xml:space="preserve"> </w:t>
      </w:r>
    </w:p>
    <w:p w:rsidR="005870D7" w:rsidRDefault="005870D7" w:rsidP="005870D7">
      <w:pPr>
        <w:pStyle w:val="libNormal"/>
        <w:rPr>
          <w:rtl/>
          <w:lang w:bidi="fa-IR"/>
        </w:rPr>
      </w:pPr>
      <w:r>
        <w:rPr>
          <w:rtl/>
          <w:lang w:bidi="fa-IR"/>
        </w:rPr>
        <w:t xml:space="preserve"> داستان خون را به دو صورت نقل كرده اند</w:t>
      </w:r>
      <w:r w:rsidR="00CC300F">
        <w:rPr>
          <w:rtl/>
          <w:lang w:bidi="fa-IR"/>
        </w:rPr>
        <w:t xml:space="preserve">: </w:t>
      </w:r>
      <w:r>
        <w:rPr>
          <w:rtl/>
          <w:lang w:bidi="fa-IR"/>
        </w:rPr>
        <w:t>گروهى از مفسران و تاريخ ‌نگاران گفته اند كه آب نيل براى فرعونيان و قبطيان تبديل به خون شد</w:t>
      </w:r>
      <w:r w:rsidR="00CC300F">
        <w:rPr>
          <w:rtl/>
          <w:lang w:bidi="fa-IR"/>
        </w:rPr>
        <w:t xml:space="preserve">. </w:t>
      </w:r>
      <w:r>
        <w:rPr>
          <w:rtl/>
          <w:lang w:bidi="fa-IR"/>
        </w:rPr>
        <w:t>در نقلى است كه موسى به كنار رود نيل آمد و عصاى خود را به آب زد و همان دم آب نيل براى قبطيان تبديل به خون شد</w:t>
      </w:r>
      <w:r w:rsidR="00CC300F">
        <w:rPr>
          <w:rtl/>
          <w:lang w:bidi="fa-IR"/>
        </w:rPr>
        <w:t xml:space="preserve">، </w:t>
      </w:r>
      <w:r>
        <w:rPr>
          <w:rtl/>
          <w:lang w:bidi="fa-IR"/>
        </w:rPr>
        <w:t xml:space="preserve">ولى براى بنى اسرائيل آب گوارا و زلال </w:t>
      </w:r>
      <w:r>
        <w:rPr>
          <w:rtl/>
          <w:lang w:bidi="fa-IR"/>
        </w:rPr>
        <w:lastRenderedPageBreak/>
        <w:t>بود</w:t>
      </w:r>
      <w:r w:rsidR="00CC300F">
        <w:rPr>
          <w:rtl/>
          <w:lang w:bidi="fa-IR"/>
        </w:rPr>
        <w:t xml:space="preserve">. </w:t>
      </w:r>
      <w:r>
        <w:rPr>
          <w:rtl/>
          <w:lang w:bidi="fa-IR"/>
        </w:rPr>
        <w:t>هرگاه يكى از قبطيان از آن برمى داشت يا دست بدان مى زد خون بود</w:t>
      </w:r>
      <w:r w:rsidR="00CC300F">
        <w:rPr>
          <w:rtl/>
          <w:lang w:bidi="fa-IR"/>
        </w:rPr>
        <w:t xml:space="preserve">، </w:t>
      </w:r>
      <w:r>
        <w:rPr>
          <w:rtl/>
          <w:lang w:bidi="fa-IR"/>
        </w:rPr>
        <w:t>ولى براى بنى اسرائيل آب بود تا جايى كه زنان قبطى نزد زنان بنى اسرائيل آمده و از آن ها مى خواستند تا به دست خود ظرف ها را از آب پر كرده و در ظرف آن ها بريزند</w:t>
      </w:r>
      <w:r w:rsidR="00CC300F">
        <w:rPr>
          <w:rtl/>
          <w:lang w:bidi="fa-IR"/>
        </w:rPr>
        <w:t xml:space="preserve">. </w:t>
      </w:r>
      <w:r>
        <w:rPr>
          <w:rtl/>
          <w:lang w:bidi="fa-IR"/>
        </w:rPr>
        <w:t>زنان بنى اسرائيلى هم ظرف ها را به دست مى گرفتند و از آب پر مى كردند</w:t>
      </w:r>
      <w:r w:rsidR="00CC300F">
        <w:rPr>
          <w:rtl/>
          <w:lang w:bidi="fa-IR"/>
        </w:rPr>
        <w:t xml:space="preserve">، </w:t>
      </w:r>
      <w:r>
        <w:rPr>
          <w:rtl/>
          <w:lang w:bidi="fa-IR"/>
        </w:rPr>
        <w:t>ولى به محض آن كه آب را در ظرف زنان قبطى مى ريختند</w:t>
      </w:r>
      <w:r w:rsidR="00CC300F">
        <w:rPr>
          <w:rtl/>
          <w:lang w:bidi="fa-IR"/>
        </w:rPr>
        <w:t xml:space="preserve">، </w:t>
      </w:r>
      <w:r>
        <w:rPr>
          <w:rtl/>
          <w:lang w:bidi="fa-IR"/>
        </w:rPr>
        <w:t xml:space="preserve">تبديل به خون مى شد </w:t>
      </w:r>
      <w:r w:rsidRPr="00612E0F">
        <w:rPr>
          <w:rStyle w:val="libFootnotenumChar"/>
          <w:rtl/>
        </w:rPr>
        <w:t>(856)</w:t>
      </w:r>
      <w:r>
        <w:rPr>
          <w:rtl/>
          <w:lang w:bidi="fa-IR"/>
        </w:rPr>
        <w:t xml:space="preserve"> و در تاريخ طبرى و ديگر كتاب ها آمده است ك كار به جايى رسيد زن قبطى نزد زن اسرائيلى مى آمد و بدو مى گفت تو آب را در دهان خود بگير و آن گاه به دهان من بريز</w:t>
      </w:r>
      <w:r w:rsidR="00CC300F">
        <w:rPr>
          <w:rtl/>
          <w:lang w:bidi="fa-IR"/>
        </w:rPr>
        <w:t xml:space="preserve">. </w:t>
      </w:r>
      <w:r>
        <w:rPr>
          <w:rtl/>
          <w:lang w:bidi="fa-IR"/>
        </w:rPr>
        <w:t>زن اسرائيلى آب را به دهان مى گرفت و تا وفتى كه در دهان او بود</w:t>
      </w:r>
      <w:r w:rsidR="00CC300F">
        <w:rPr>
          <w:rtl/>
          <w:lang w:bidi="fa-IR"/>
        </w:rPr>
        <w:t xml:space="preserve">، </w:t>
      </w:r>
      <w:r>
        <w:rPr>
          <w:rtl/>
          <w:lang w:bidi="fa-IR"/>
        </w:rPr>
        <w:t>آب بود</w:t>
      </w:r>
      <w:r w:rsidR="00CC300F">
        <w:rPr>
          <w:rtl/>
          <w:lang w:bidi="fa-IR"/>
        </w:rPr>
        <w:t xml:space="preserve">، </w:t>
      </w:r>
      <w:r>
        <w:rPr>
          <w:rtl/>
          <w:lang w:bidi="fa-IR"/>
        </w:rPr>
        <w:t>ولى هنگامى كه به دهان زن قبطى مى ريخت در دهان او خون مى شد</w:t>
      </w:r>
      <w:r w:rsidR="00CC300F">
        <w:rPr>
          <w:rtl/>
          <w:lang w:bidi="fa-IR"/>
        </w:rPr>
        <w:t xml:space="preserve">. </w:t>
      </w:r>
    </w:p>
    <w:p w:rsidR="005870D7" w:rsidRDefault="005870D7" w:rsidP="005870D7">
      <w:pPr>
        <w:pStyle w:val="libNormal"/>
        <w:rPr>
          <w:rtl/>
          <w:lang w:bidi="fa-IR"/>
        </w:rPr>
      </w:pPr>
      <w:r>
        <w:rPr>
          <w:rtl/>
          <w:lang w:bidi="fa-IR"/>
        </w:rPr>
        <w:t>هشت روز تمام دچار اين وضع شدند كه خوردنى و آشاميدنى آن ها همه خون بود و از شدت تشنگى در شرف هلاكت بودند</w:t>
      </w:r>
      <w:r w:rsidR="00CC300F">
        <w:rPr>
          <w:rtl/>
          <w:lang w:bidi="fa-IR"/>
        </w:rPr>
        <w:t xml:space="preserve">. </w:t>
      </w:r>
      <w:r>
        <w:rPr>
          <w:rtl/>
          <w:lang w:bidi="fa-IR"/>
        </w:rPr>
        <w:t>خود فرعون براى رفع تشنگى ناچار شد از ميوه هاى تازه استفاده كند</w:t>
      </w:r>
      <w:r w:rsidR="00CC300F">
        <w:rPr>
          <w:rtl/>
          <w:lang w:bidi="fa-IR"/>
        </w:rPr>
        <w:t xml:space="preserve">، </w:t>
      </w:r>
      <w:r>
        <w:rPr>
          <w:rtl/>
          <w:lang w:bidi="fa-IR"/>
        </w:rPr>
        <w:t>اما چون ميوه ها را در دهان مى جويد آب آن خون بود</w:t>
      </w:r>
      <w:r w:rsidR="00CC300F">
        <w:rPr>
          <w:rtl/>
          <w:lang w:bidi="fa-IR"/>
        </w:rPr>
        <w:t xml:space="preserve">. </w:t>
      </w:r>
      <w:r w:rsidRPr="00612E0F">
        <w:rPr>
          <w:rStyle w:val="libFootnotenumChar"/>
          <w:rtl/>
        </w:rPr>
        <w:t>(857)</w:t>
      </w:r>
    </w:p>
    <w:p w:rsidR="005870D7" w:rsidRDefault="005870D7" w:rsidP="005870D7">
      <w:pPr>
        <w:pStyle w:val="libNormal"/>
        <w:rPr>
          <w:rtl/>
          <w:lang w:bidi="fa-IR"/>
        </w:rPr>
      </w:pPr>
      <w:r>
        <w:rPr>
          <w:rtl/>
          <w:lang w:bidi="fa-IR"/>
        </w:rPr>
        <w:t>در مقابل اين قول</w:t>
      </w:r>
      <w:r w:rsidR="00CC300F">
        <w:rPr>
          <w:rtl/>
          <w:lang w:bidi="fa-IR"/>
        </w:rPr>
        <w:t xml:space="preserve">، </w:t>
      </w:r>
      <w:r>
        <w:rPr>
          <w:rtl/>
          <w:lang w:bidi="fa-IR"/>
        </w:rPr>
        <w:t>زيدبن اسلم و برخى گفته اند</w:t>
      </w:r>
      <w:r w:rsidR="00CC300F">
        <w:rPr>
          <w:rtl/>
          <w:lang w:bidi="fa-IR"/>
        </w:rPr>
        <w:t xml:space="preserve">: </w:t>
      </w:r>
      <w:r>
        <w:rPr>
          <w:rtl/>
          <w:lang w:bidi="fa-IR"/>
        </w:rPr>
        <w:t>به رعاف (يعنى خون دماغ) مبتلا شدند كه پيويته از بينى آن ها خون مى آمد و چاره اى نديدند</w:t>
      </w:r>
      <w:r w:rsidR="00CC300F">
        <w:rPr>
          <w:rtl/>
          <w:lang w:bidi="fa-IR"/>
        </w:rPr>
        <w:t xml:space="preserve">، </w:t>
      </w:r>
      <w:r>
        <w:rPr>
          <w:rtl/>
          <w:lang w:bidi="fa-IR"/>
        </w:rPr>
        <w:t>جز آن كه باز هم به موسى پناه ببرند و دفع آ بلاى سهت را از او بخواهند و وعده ايمان بدو و رفع ظلم بنى اسرائيل را بدهند</w:t>
      </w:r>
      <w:r w:rsidR="00CC300F">
        <w:rPr>
          <w:rtl/>
          <w:lang w:bidi="fa-IR"/>
        </w:rPr>
        <w:t xml:space="preserve">، </w:t>
      </w:r>
      <w:r>
        <w:rPr>
          <w:rtl/>
          <w:lang w:bidi="fa-IR"/>
        </w:rPr>
        <w:t>ولى متاءسفانه براى چندمين بار پيمان شكنى كردند و به موسى ايمان نياوردند و بنى اسرائيل را هم آزاد نكردند</w:t>
      </w:r>
      <w:r w:rsidR="00CC300F">
        <w:rPr>
          <w:rtl/>
          <w:lang w:bidi="fa-IR"/>
        </w:rPr>
        <w:t xml:space="preserve">. </w:t>
      </w:r>
      <w:r w:rsidRPr="00612E0F">
        <w:rPr>
          <w:rStyle w:val="libFootnotenumChar"/>
          <w:rtl/>
        </w:rPr>
        <w:t>(858)</w:t>
      </w:r>
    </w:p>
    <w:p w:rsidR="005870D7" w:rsidRDefault="005870D7" w:rsidP="005870D7">
      <w:pPr>
        <w:pStyle w:val="libNormal"/>
        <w:rPr>
          <w:lang w:bidi="fa-IR"/>
        </w:rPr>
      </w:pPr>
      <w:r>
        <w:rPr>
          <w:rtl/>
          <w:lang w:bidi="fa-IR"/>
        </w:rPr>
        <w:t>برخى چون سعيدبن جبير گفته اند</w:t>
      </w:r>
      <w:r w:rsidR="00CC300F">
        <w:rPr>
          <w:rtl/>
          <w:lang w:bidi="fa-IR"/>
        </w:rPr>
        <w:t xml:space="preserve">: </w:t>
      </w:r>
      <w:r>
        <w:rPr>
          <w:rtl/>
          <w:lang w:bidi="fa-IR"/>
        </w:rPr>
        <w:t>آخرين بلايى كه فرعونيان دچار آن شدند</w:t>
      </w:r>
      <w:r w:rsidR="00CC300F">
        <w:rPr>
          <w:rtl/>
          <w:lang w:bidi="fa-IR"/>
        </w:rPr>
        <w:t xml:space="preserve">، </w:t>
      </w:r>
      <w:r>
        <w:rPr>
          <w:rtl/>
          <w:lang w:bidi="fa-IR"/>
        </w:rPr>
        <w:t xml:space="preserve">مرض طاعون بود كه در آن بيمارى هفتاد هزار نفرشان مردند و سرانجام </w:t>
      </w:r>
      <w:r>
        <w:rPr>
          <w:rtl/>
          <w:lang w:bidi="fa-IR"/>
        </w:rPr>
        <w:lastRenderedPageBreak/>
        <w:t>هم اين بلا مانند بلاهاى گذشته به دعاى موسى برطرف گرديد</w:t>
      </w:r>
      <w:r w:rsidR="00CC300F">
        <w:rPr>
          <w:rtl/>
          <w:lang w:bidi="fa-IR"/>
        </w:rPr>
        <w:t xml:space="preserve">، </w:t>
      </w:r>
      <w:r>
        <w:rPr>
          <w:rtl/>
          <w:lang w:bidi="fa-IR"/>
        </w:rPr>
        <w:t>ولى سبب تنبيه آن ها نشد و دست از كفر و آزار بنى اسرائيل برنداشتند</w:t>
      </w:r>
      <w:r w:rsidR="00CC300F">
        <w:rPr>
          <w:rtl/>
          <w:lang w:bidi="fa-IR"/>
        </w:rPr>
        <w:t xml:space="preserve">. </w:t>
      </w:r>
    </w:p>
    <w:p w:rsidR="005870D7" w:rsidRDefault="005870D7" w:rsidP="005870D7">
      <w:pPr>
        <w:pStyle w:val="libNormal"/>
        <w:rPr>
          <w:rtl/>
          <w:lang w:bidi="fa-IR"/>
        </w:rPr>
      </w:pPr>
      <w:r>
        <w:rPr>
          <w:rtl/>
          <w:lang w:bidi="fa-IR"/>
        </w:rPr>
        <w:t>بيشتر مفسران گفته اند</w:t>
      </w:r>
      <w:r w:rsidR="00CC300F">
        <w:rPr>
          <w:rtl/>
          <w:lang w:bidi="fa-IR"/>
        </w:rPr>
        <w:t xml:space="preserve">: </w:t>
      </w:r>
      <w:r>
        <w:rPr>
          <w:rtl/>
          <w:lang w:bidi="fa-IR"/>
        </w:rPr>
        <w:t>يكى از عذاب هاى خدا بر فرعونيان اين بود كه اموالشان تبديل به سنگ گرديد</w:t>
      </w:r>
      <w:r w:rsidR="00CC300F">
        <w:rPr>
          <w:rtl/>
          <w:lang w:bidi="fa-IR"/>
        </w:rPr>
        <w:t xml:space="preserve">. </w:t>
      </w:r>
      <w:r w:rsidRPr="00612E0F">
        <w:rPr>
          <w:rStyle w:val="libFootnotenumChar"/>
          <w:rtl/>
        </w:rPr>
        <w:t>(859)</w:t>
      </w:r>
      <w:r>
        <w:rPr>
          <w:rtl/>
          <w:lang w:bidi="fa-IR"/>
        </w:rPr>
        <w:t xml:space="preserve"> اين به دنبال همان نفرينى بود كه موسى درباره آن ها كرد و به درگاه الهى عرض كرد</w:t>
      </w:r>
      <w:r w:rsidR="00CC300F">
        <w:rPr>
          <w:rtl/>
          <w:lang w:bidi="fa-IR"/>
        </w:rPr>
        <w:t xml:space="preserve">: </w:t>
      </w:r>
      <w:r>
        <w:rPr>
          <w:rtl/>
          <w:lang w:bidi="fa-IR"/>
        </w:rPr>
        <w:t xml:space="preserve">خدايا اموالشان را نابود گردان </w:t>
      </w:r>
      <w:r w:rsidRPr="00612E0F">
        <w:rPr>
          <w:rStyle w:val="libFootnotenumChar"/>
          <w:rtl/>
        </w:rPr>
        <w:t>(860)</w:t>
      </w:r>
      <w:r>
        <w:rPr>
          <w:rtl/>
          <w:lang w:bidi="fa-IR"/>
        </w:rPr>
        <w:t xml:space="preserve"> و گروهى همين سنگ شدن اموال و به اصطلاح طَمْس را يكى از آيات نه گانه شمرده اند</w:t>
      </w:r>
      <w:r w:rsidR="00CC300F">
        <w:rPr>
          <w:rtl/>
          <w:lang w:bidi="fa-IR"/>
        </w:rPr>
        <w:t xml:space="preserve">. </w:t>
      </w:r>
      <w:r>
        <w:rPr>
          <w:rtl/>
          <w:lang w:bidi="fa-IR"/>
        </w:rPr>
        <w:t>طبرى از محمدبن كعب نقل كرده كه وى گفت</w:t>
      </w:r>
      <w:r w:rsidR="00CC300F">
        <w:rPr>
          <w:rtl/>
          <w:lang w:bidi="fa-IR"/>
        </w:rPr>
        <w:t xml:space="preserve">: </w:t>
      </w:r>
      <w:r>
        <w:rPr>
          <w:rtl/>
          <w:lang w:bidi="fa-IR"/>
        </w:rPr>
        <w:t>عمربن عبرالعزيز از من پرسيد كه آيات نه گانه كه خداوند به فرعون نشان داد چه بود</w:t>
      </w:r>
      <w:r w:rsidR="006E6573">
        <w:rPr>
          <w:rtl/>
          <w:lang w:bidi="fa-IR"/>
        </w:rPr>
        <w:t xml:space="preserve">؟ </w:t>
      </w:r>
      <w:r>
        <w:rPr>
          <w:rtl/>
          <w:lang w:bidi="fa-IR"/>
        </w:rPr>
        <w:t>گفتم</w:t>
      </w:r>
      <w:r w:rsidR="00CC300F">
        <w:rPr>
          <w:rtl/>
          <w:lang w:bidi="fa-IR"/>
        </w:rPr>
        <w:t xml:space="preserve">: </w:t>
      </w:r>
      <w:r>
        <w:rPr>
          <w:rtl/>
          <w:lang w:bidi="fa-IR"/>
        </w:rPr>
        <w:t>توفان</w:t>
      </w:r>
      <w:r w:rsidR="00CC300F">
        <w:rPr>
          <w:rtl/>
          <w:lang w:bidi="fa-IR"/>
        </w:rPr>
        <w:t xml:space="preserve">، </w:t>
      </w:r>
      <w:r>
        <w:rPr>
          <w:rtl/>
          <w:lang w:bidi="fa-IR"/>
        </w:rPr>
        <w:t>ملخ</w:t>
      </w:r>
      <w:r w:rsidR="00CC300F">
        <w:rPr>
          <w:rtl/>
          <w:lang w:bidi="fa-IR"/>
        </w:rPr>
        <w:t xml:space="preserve">، </w:t>
      </w:r>
      <w:r>
        <w:rPr>
          <w:rtl/>
          <w:lang w:bidi="fa-IR"/>
        </w:rPr>
        <w:t>شپش</w:t>
      </w:r>
      <w:r w:rsidR="00CC300F">
        <w:rPr>
          <w:rtl/>
          <w:lang w:bidi="fa-IR"/>
        </w:rPr>
        <w:t xml:space="preserve">، </w:t>
      </w:r>
      <w:r>
        <w:rPr>
          <w:rtl/>
          <w:lang w:bidi="fa-IR"/>
        </w:rPr>
        <w:t>وزغ</w:t>
      </w:r>
      <w:r w:rsidR="00CC300F">
        <w:rPr>
          <w:rtl/>
          <w:lang w:bidi="fa-IR"/>
        </w:rPr>
        <w:t xml:space="preserve">، </w:t>
      </w:r>
      <w:r>
        <w:rPr>
          <w:rtl/>
          <w:lang w:bidi="fa-IR"/>
        </w:rPr>
        <w:t>عصا</w:t>
      </w:r>
      <w:r w:rsidR="00CC300F">
        <w:rPr>
          <w:rtl/>
          <w:lang w:bidi="fa-IR"/>
        </w:rPr>
        <w:t xml:space="preserve">، </w:t>
      </w:r>
      <w:r>
        <w:rPr>
          <w:rtl/>
          <w:lang w:bidi="fa-IR"/>
        </w:rPr>
        <w:t>يدبيضا</w:t>
      </w:r>
      <w:r w:rsidR="00CC300F">
        <w:rPr>
          <w:rtl/>
          <w:lang w:bidi="fa-IR"/>
        </w:rPr>
        <w:t xml:space="preserve">، </w:t>
      </w:r>
      <w:r>
        <w:rPr>
          <w:rtl/>
          <w:lang w:bidi="fa-IR"/>
        </w:rPr>
        <w:t>طمس و دريا</w:t>
      </w:r>
      <w:r w:rsidR="00CC300F">
        <w:rPr>
          <w:rtl/>
          <w:lang w:bidi="fa-IR"/>
        </w:rPr>
        <w:t xml:space="preserve">. </w:t>
      </w:r>
    </w:p>
    <w:p w:rsidR="005870D7" w:rsidRDefault="005870D7" w:rsidP="005870D7">
      <w:pPr>
        <w:pStyle w:val="libNormal"/>
        <w:rPr>
          <w:rtl/>
          <w:lang w:bidi="fa-IR"/>
        </w:rPr>
      </w:pPr>
      <w:r>
        <w:rPr>
          <w:rtl/>
          <w:lang w:bidi="fa-IR"/>
        </w:rPr>
        <w:t>عمر گفت</w:t>
      </w:r>
      <w:r w:rsidR="00CC300F">
        <w:rPr>
          <w:rtl/>
          <w:lang w:bidi="fa-IR"/>
        </w:rPr>
        <w:t xml:space="preserve">: </w:t>
      </w:r>
      <w:r>
        <w:rPr>
          <w:rtl/>
          <w:lang w:bidi="fa-IR"/>
        </w:rPr>
        <w:t>آرى من مى دانستم كه طمس يكى از آن آيات بوده است</w:t>
      </w:r>
      <w:r w:rsidR="00CC300F">
        <w:rPr>
          <w:rtl/>
          <w:lang w:bidi="fa-IR"/>
        </w:rPr>
        <w:t xml:space="preserve">. </w:t>
      </w:r>
      <w:r>
        <w:rPr>
          <w:rtl/>
          <w:lang w:bidi="fa-IR"/>
        </w:rPr>
        <w:t>من گفتم</w:t>
      </w:r>
      <w:r w:rsidR="00CC300F">
        <w:rPr>
          <w:rtl/>
          <w:lang w:bidi="fa-IR"/>
        </w:rPr>
        <w:t xml:space="preserve">: </w:t>
      </w:r>
      <w:r>
        <w:rPr>
          <w:rtl/>
          <w:lang w:bidi="fa-IR"/>
        </w:rPr>
        <w:t>موسى بر آن ها نفرين كرد و هارون آمين گفت و خداى تعالى اموال آن ها را به سنگ تبديل كرد</w:t>
      </w:r>
      <w:r w:rsidR="00CC300F">
        <w:rPr>
          <w:rtl/>
          <w:lang w:bidi="fa-IR"/>
        </w:rPr>
        <w:t xml:space="preserve">. </w:t>
      </w:r>
    </w:p>
    <w:p w:rsidR="005870D7" w:rsidRDefault="005870D7" w:rsidP="005870D7">
      <w:pPr>
        <w:pStyle w:val="libNormal"/>
        <w:rPr>
          <w:rtl/>
          <w:lang w:bidi="fa-IR"/>
        </w:rPr>
      </w:pPr>
      <w:r>
        <w:rPr>
          <w:rtl/>
          <w:lang w:bidi="fa-IR"/>
        </w:rPr>
        <w:t>محمدبن كعب گويد</w:t>
      </w:r>
      <w:r w:rsidR="00CC300F">
        <w:rPr>
          <w:rtl/>
          <w:lang w:bidi="fa-IR"/>
        </w:rPr>
        <w:t xml:space="preserve">: </w:t>
      </w:r>
      <w:r>
        <w:rPr>
          <w:rtl/>
          <w:lang w:bidi="fa-IR"/>
        </w:rPr>
        <w:t>سپس عمربن عبدالعزيز دستمالى ر آورد كه در آن چيزهايى بود كه عبدالعزيز بن مروان از مصر آورده بود و در آن دستمال آثارى از قبطيان و فرعونيان مصر نيز وجود داشت</w:t>
      </w:r>
      <w:r w:rsidR="00CC300F">
        <w:rPr>
          <w:rtl/>
          <w:lang w:bidi="fa-IR"/>
        </w:rPr>
        <w:t xml:space="preserve">. </w:t>
      </w:r>
      <w:r>
        <w:rPr>
          <w:rtl/>
          <w:lang w:bidi="fa-IR"/>
        </w:rPr>
        <w:t>آن گاه تخم مرغى بيرون آورد كه دو نيم شده و سنگ شده بود و هم چنين گردو و نخود و عدس هايى كه خرد شده و سنگ شده بود</w:t>
      </w:r>
      <w:r w:rsidR="00CC300F">
        <w:rPr>
          <w:rtl/>
          <w:lang w:bidi="fa-IR"/>
        </w:rPr>
        <w:t xml:space="preserve">. </w:t>
      </w:r>
      <w:r w:rsidRPr="00612E0F">
        <w:rPr>
          <w:rStyle w:val="libFootnotenumChar"/>
          <w:rtl/>
        </w:rPr>
        <w:t>(861)</w:t>
      </w:r>
    </w:p>
    <w:p w:rsidR="005870D7" w:rsidRDefault="005870D7" w:rsidP="005870D7">
      <w:pPr>
        <w:pStyle w:val="libNormal"/>
        <w:rPr>
          <w:rtl/>
          <w:lang w:bidi="fa-IR"/>
        </w:rPr>
      </w:pPr>
      <w:r>
        <w:rPr>
          <w:rtl/>
          <w:lang w:bidi="fa-IR"/>
        </w:rPr>
        <w:t>بارى آيات الهى به صورت عذاب هاى گوناگون بر فرعونيان فرود آمد</w:t>
      </w:r>
      <w:r w:rsidR="00CC300F">
        <w:rPr>
          <w:rtl/>
          <w:lang w:bidi="fa-IR"/>
        </w:rPr>
        <w:t xml:space="preserve">، </w:t>
      </w:r>
      <w:r>
        <w:rPr>
          <w:rtl/>
          <w:lang w:bidi="fa-IR"/>
        </w:rPr>
        <w:t>ولى سبب بيدارى آن ها نشد و به جاى اين كه با مشاهده آن به موسى ايمان بياورند و او را تصديق كنند</w:t>
      </w:r>
      <w:r w:rsidR="00CC300F">
        <w:rPr>
          <w:rtl/>
          <w:lang w:bidi="fa-IR"/>
        </w:rPr>
        <w:t xml:space="preserve">، </w:t>
      </w:r>
      <w:r>
        <w:rPr>
          <w:rtl/>
          <w:lang w:bidi="fa-IR"/>
        </w:rPr>
        <w:t>به تكذيب او پرداختند و زبان به تمسخر و استهزاى آن حضرت گشودند</w:t>
      </w:r>
      <w:r w:rsidR="00CC300F">
        <w:rPr>
          <w:rtl/>
          <w:lang w:bidi="fa-IR"/>
        </w:rPr>
        <w:t xml:space="preserve">، </w:t>
      </w:r>
      <w:r>
        <w:rPr>
          <w:rtl/>
          <w:lang w:bidi="fa-IR"/>
        </w:rPr>
        <w:t>چنان كه قرآن كريم نقل فرموده تا پايان كار او را جادوگر خواندند و خيال مى كردند آن چه او مى آورد</w:t>
      </w:r>
      <w:r w:rsidR="00CC300F">
        <w:rPr>
          <w:rtl/>
          <w:lang w:bidi="fa-IR"/>
        </w:rPr>
        <w:t xml:space="preserve">، </w:t>
      </w:r>
      <w:r>
        <w:rPr>
          <w:rtl/>
          <w:lang w:bidi="fa-IR"/>
        </w:rPr>
        <w:t>سحر و جادو است</w:t>
      </w:r>
      <w:r w:rsidR="00CC300F">
        <w:rPr>
          <w:rtl/>
          <w:lang w:bidi="fa-IR"/>
        </w:rPr>
        <w:t xml:space="preserve">. </w:t>
      </w:r>
      <w:r>
        <w:rPr>
          <w:rtl/>
          <w:lang w:bidi="fa-IR"/>
        </w:rPr>
        <w:t xml:space="preserve">نتيجه اين </w:t>
      </w:r>
      <w:r>
        <w:rPr>
          <w:rtl/>
          <w:lang w:bidi="fa-IR"/>
        </w:rPr>
        <w:lastRenderedPageBreak/>
        <w:t>تمسخرها و تكذيب ها آن شد كه در سوره مباركه قمر مى گويد</w:t>
      </w:r>
      <w:r w:rsidR="00CC300F">
        <w:rPr>
          <w:rtl/>
          <w:lang w:bidi="fa-IR"/>
        </w:rPr>
        <w:t xml:space="preserve">: </w:t>
      </w:r>
      <w:r>
        <w:rPr>
          <w:rtl/>
          <w:lang w:bidi="fa-IR"/>
        </w:rPr>
        <w:t>همانا فرعونيان را آيات بيم دهنده آمد ولى همه را تكذيب كردند و ما نيز هم چون برگرفتن نيرومند مقتدرى گرفتيمشان</w:t>
      </w:r>
      <w:r w:rsidR="00CC300F">
        <w:rPr>
          <w:rtl/>
          <w:lang w:bidi="fa-IR"/>
        </w:rPr>
        <w:t xml:space="preserve">. </w:t>
      </w:r>
      <w:r w:rsidRPr="00612E0F">
        <w:rPr>
          <w:rStyle w:val="libFootnotenumChar"/>
          <w:rtl/>
        </w:rPr>
        <w:t>(862)</w:t>
      </w:r>
    </w:p>
    <w:p w:rsidR="005870D7" w:rsidRDefault="005870D7" w:rsidP="005870D7">
      <w:pPr>
        <w:pStyle w:val="libNormal"/>
        <w:rPr>
          <w:rtl/>
          <w:lang w:bidi="fa-IR"/>
        </w:rPr>
      </w:pPr>
      <w:r>
        <w:rPr>
          <w:rtl/>
          <w:lang w:bidi="fa-IR"/>
        </w:rPr>
        <w:t>در سوره نمل نيز درباره آن ها فرموده است</w:t>
      </w:r>
      <w:r w:rsidR="00CC300F">
        <w:rPr>
          <w:rtl/>
          <w:lang w:bidi="fa-IR"/>
        </w:rPr>
        <w:t xml:space="preserve">: </w:t>
      </w:r>
      <w:r>
        <w:rPr>
          <w:rtl/>
          <w:lang w:bidi="fa-IR"/>
        </w:rPr>
        <w:t>چون آيات ما هويدا (و آشكار) به سويشان آمد</w:t>
      </w:r>
      <w:r w:rsidR="00CC300F">
        <w:rPr>
          <w:rtl/>
          <w:lang w:bidi="fa-IR"/>
        </w:rPr>
        <w:t xml:space="preserve">، </w:t>
      </w:r>
      <w:r>
        <w:rPr>
          <w:rtl/>
          <w:lang w:bidi="fa-IR"/>
        </w:rPr>
        <w:t>گفتند</w:t>
      </w:r>
      <w:r w:rsidR="00CC300F">
        <w:rPr>
          <w:rtl/>
          <w:lang w:bidi="fa-IR"/>
        </w:rPr>
        <w:t xml:space="preserve">: </w:t>
      </w:r>
      <w:r>
        <w:rPr>
          <w:rtl/>
          <w:lang w:bidi="fa-IR"/>
        </w:rPr>
        <w:t>اين سحرى آشكار است</w:t>
      </w:r>
      <w:r w:rsidR="00CC300F">
        <w:rPr>
          <w:rtl/>
          <w:lang w:bidi="fa-IR"/>
        </w:rPr>
        <w:t xml:space="preserve">. </w:t>
      </w:r>
      <w:r>
        <w:rPr>
          <w:rtl/>
          <w:lang w:bidi="fa-IR"/>
        </w:rPr>
        <w:t>اينان با اين كه دل هايشان بدان ها يقين داشت</w:t>
      </w:r>
      <w:r w:rsidR="00CC300F">
        <w:rPr>
          <w:rtl/>
          <w:lang w:bidi="fa-IR"/>
        </w:rPr>
        <w:t xml:space="preserve">، </w:t>
      </w:r>
      <w:r>
        <w:rPr>
          <w:rtl/>
          <w:lang w:bidi="fa-IR"/>
        </w:rPr>
        <w:t>از روى ظلم و سركشى آن را منكر شدند</w:t>
      </w:r>
      <w:r w:rsidR="00CC300F">
        <w:rPr>
          <w:rtl/>
          <w:lang w:bidi="fa-IR"/>
        </w:rPr>
        <w:t xml:space="preserve">، </w:t>
      </w:r>
      <w:r>
        <w:rPr>
          <w:rtl/>
          <w:lang w:bidi="fa-IR"/>
        </w:rPr>
        <w:t>پس بنگر كه عاقبت تباه كاران چگونه بود</w:t>
      </w:r>
      <w:r w:rsidR="006E6573">
        <w:rPr>
          <w:rtl/>
          <w:lang w:bidi="fa-IR"/>
        </w:rPr>
        <w:t xml:space="preserve">؟ </w:t>
      </w:r>
      <w:r w:rsidRPr="00612E0F">
        <w:rPr>
          <w:rStyle w:val="libFootnotenumChar"/>
          <w:rtl/>
        </w:rPr>
        <w:t>(863)</w:t>
      </w:r>
    </w:p>
    <w:p w:rsidR="005870D7" w:rsidRDefault="00612E0F" w:rsidP="00612E0F">
      <w:pPr>
        <w:pStyle w:val="Heading2"/>
        <w:rPr>
          <w:rtl/>
          <w:lang w:bidi="fa-IR"/>
        </w:rPr>
      </w:pPr>
      <w:bookmarkStart w:id="213" w:name="_Toc395430935"/>
      <w:r>
        <w:rPr>
          <w:rtl/>
          <w:lang w:bidi="fa-IR"/>
        </w:rPr>
        <w:t>خروج از مصر</w:t>
      </w:r>
      <w:bookmarkEnd w:id="213"/>
      <w:r>
        <w:rPr>
          <w:lang w:bidi="fa-IR"/>
        </w:rPr>
        <w:t xml:space="preserve"> </w:t>
      </w:r>
    </w:p>
    <w:p w:rsidR="005870D7" w:rsidRDefault="005870D7" w:rsidP="005870D7">
      <w:pPr>
        <w:pStyle w:val="libNormal"/>
        <w:rPr>
          <w:rtl/>
          <w:lang w:bidi="fa-IR"/>
        </w:rPr>
      </w:pPr>
      <w:r>
        <w:rPr>
          <w:rtl/>
          <w:lang w:bidi="fa-IR"/>
        </w:rPr>
        <w:t xml:space="preserve"> زمان نجات بنى اسرائيل از ظلم فرعونيان فرا رسيد و موسى </w:t>
      </w:r>
      <w:r w:rsidR="006915F7">
        <w:rPr>
          <w:rtl/>
          <w:lang w:bidi="fa-IR"/>
        </w:rPr>
        <w:t>مأمور</w:t>
      </w:r>
      <w:r>
        <w:rPr>
          <w:rtl/>
          <w:lang w:bidi="fa-IR"/>
        </w:rPr>
        <w:t xml:space="preserve"> شد بنى اسرائيل را با خود به سوى فلسطين ببرد</w:t>
      </w:r>
      <w:r w:rsidR="00CC300F">
        <w:rPr>
          <w:rtl/>
          <w:lang w:bidi="fa-IR"/>
        </w:rPr>
        <w:t xml:space="preserve">. </w:t>
      </w:r>
      <w:r>
        <w:rPr>
          <w:rtl/>
          <w:lang w:bidi="fa-IR"/>
        </w:rPr>
        <w:t>در تورات نقل شده كه فرعون پس از ديدن آن آيات براى آن كه از دست موسى نجات يابد و دوباره به عذاب ديگرى دچار نشود</w:t>
      </w:r>
      <w:r w:rsidR="00CC300F">
        <w:rPr>
          <w:rtl/>
          <w:lang w:bidi="fa-IR"/>
        </w:rPr>
        <w:t xml:space="preserve">، </w:t>
      </w:r>
      <w:r>
        <w:rPr>
          <w:rtl/>
          <w:lang w:bidi="fa-IR"/>
        </w:rPr>
        <w:t>دستور آزادى و خروج آن ها را صادر كرد</w:t>
      </w:r>
      <w:r w:rsidR="00CC300F">
        <w:rPr>
          <w:rtl/>
          <w:lang w:bidi="fa-IR"/>
        </w:rPr>
        <w:t xml:space="preserve">، </w:t>
      </w:r>
      <w:r>
        <w:rPr>
          <w:rtl/>
          <w:lang w:bidi="fa-IR"/>
        </w:rPr>
        <w:t>اما پس از خروج آن ها پشيمان شد و به تعقيب آنان پرداخت</w:t>
      </w:r>
      <w:r w:rsidR="00CC300F">
        <w:rPr>
          <w:rtl/>
          <w:lang w:bidi="fa-IR"/>
        </w:rPr>
        <w:t xml:space="preserve">، </w:t>
      </w:r>
      <w:r>
        <w:rPr>
          <w:rtl/>
          <w:lang w:bidi="fa-IR"/>
        </w:rPr>
        <w:t>ولى از قرآن كريم چنين به دست مى آيد كه اين خروج به دستور الهى و وحى صورت گرفت</w:t>
      </w:r>
      <w:r w:rsidR="00CC300F">
        <w:rPr>
          <w:rtl/>
          <w:lang w:bidi="fa-IR"/>
        </w:rPr>
        <w:t xml:space="preserve">. </w:t>
      </w:r>
    </w:p>
    <w:p w:rsidR="005870D7" w:rsidRDefault="005870D7" w:rsidP="005870D7">
      <w:pPr>
        <w:pStyle w:val="libNormal"/>
        <w:rPr>
          <w:rtl/>
          <w:lang w:bidi="fa-IR"/>
        </w:rPr>
      </w:pPr>
      <w:r>
        <w:rPr>
          <w:rtl/>
          <w:lang w:bidi="fa-IR"/>
        </w:rPr>
        <w:t>در پاره اى از روايات و تواريخ نقل است كه پيش از خروج از مصر</w:t>
      </w:r>
      <w:r w:rsidR="00CC300F">
        <w:rPr>
          <w:rtl/>
          <w:lang w:bidi="fa-IR"/>
        </w:rPr>
        <w:t xml:space="preserve">، </w:t>
      </w:r>
      <w:r>
        <w:rPr>
          <w:rtl/>
          <w:lang w:bidi="fa-IR"/>
        </w:rPr>
        <w:t>زنان اسرائيلى به دستور موسى</w:t>
      </w:r>
      <w:r w:rsidR="00CC300F">
        <w:rPr>
          <w:rtl/>
          <w:lang w:bidi="fa-IR"/>
        </w:rPr>
        <w:t xml:space="preserve">، </w:t>
      </w:r>
      <w:r>
        <w:rPr>
          <w:rtl/>
          <w:lang w:bidi="fa-IR"/>
        </w:rPr>
        <w:t>(يا به تصميم خود) نزد زنان قبطى رفتند و از آن ها خواستند تا طلا و زيورآلات خود را به آن ها عاريه دهند و زنان قبطى نيز روى سابقه اى كه از آيات الهى و عذاب هاى قبلى داشتند</w:t>
      </w:r>
      <w:r w:rsidR="00CC300F">
        <w:rPr>
          <w:rtl/>
          <w:lang w:bidi="fa-IR"/>
        </w:rPr>
        <w:t xml:space="preserve">، </w:t>
      </w:r>
      <w:r>
        <w:rPr>
          <w:rtl/>
          <w:lang w:bidi="fa-IR"/>
        </w:rPr>
        <w:t>ترسيدند اگر با اين تقاضا موافقت نكنند</w:t>
      </w:r>
      <w:r w:rsidR="00CC300F">
        <w:rPr>
          <w:rtl/>
          <w:lang w:bidi="fa-IR"/>
        </w:rPr>
        <w:t xml:space="preserve">، </w:t>
      </w:r>
      <w:r>
        <w:rPr>
          <w:rtl/>
          <w:lang w:bidi="fa-IR"/>
        </w:rPr>
        <w:t>دوباره عذاب ديگرى بر آن ها فرود آيد</w:t>
      </w:r>
      <w:r w:rsidR="00CC300F">
        <w:rPr>
          <w:rtl/>
          <w:lang w:bidi="fa-IR"/>
        </w:rPr>
        <w:t xml:space="preserve">. </w:t>
      </w:r>
      <w:r>
        <w:rPr>
          <w:rtl/>
          <w:lang w:bidi="fa-IR"/>
        </w:rPr>
        <w:t>ازاين رو هر چه طلا و جواهر داشتند</w:t>
      </w:r>
      <w:r w:rsidR="00CC300F">
        <w:rPr>
          <w:rtl/>
          <w:lang w:bidi="fa-IR"/>
        </w:rPr>
        <w:t xml:space="preserve">، </w:t>
      </w:r>
      <w:r>
        <w:rPr>
          <w:rtl/>
          <w:lang w:bidi="fa-IR"/>
        </w:rPr>
        <w:t>به زنان اسرائيلى عاريه دادند و خود فرعون نيز آن چه از اين اموال در خزينه داشت</w:t>
      </w:r>
      <w:r w:rsidR="00CC300F">
        <w:rPr>
          <w:rtl/>
          <w:lang w:bidi="fa-IR"/>
        </w:rPr>
        <w:t xml:space="preserve">، </w:t>
      </w:r>
      <w:r>
        <w:rPr>
          <w:rtl/>
          <w:lang w:bidi="fa-IR"/>
        </w:rPr>
        <w:t>به عنوان عاريت به آن ها داد</w:t>
      </w:r>
      <w:r w:rsidR="00CC300F">
        <w:rPr>
          <w:rtl/>
          <w:lang w:bidi="fa-IR"/>
        </w:rPr>
        <w:t xml:space="preserve">. </w:t>
      </w:r>
      <w:r>
        <w:rPr>
          <w:rtl/>
          <w:lang w:bidi="fa-IR"/>
        </w:rPr>
        <w:t xml:space="preserve">وقتى كه روز ديگر </w:t>
      </w:r>
      <w:r>
        <w:rPr>
          <w:rtl/>
          <w:lang w:bidi="fa-IR"/>
        </w:rPr>
        <w:lastRenderedPageBreak/>
        <w:t>شد</w:t>
      </w:r>
      <w:r w:rsidR="00CC300F">
        <w:rPr>
          <w:rtl/>
          <w:lang w:bidi="fa-IR"/>
        </w:rPr>
        <w:t xml:space="preserve">، </w:t>
      </w:r>
      <w:r>
        <w:rPr>
          <w:rtl/>
          <w:lang w:bidi="fa-IR"/>
        </w:rPr>
        <w:t>موسى با قومش از مصر خارج شدند و زنان اسرائيلى هم زيور آلات عاريه را با خود بردند</w:t>
      </w:r>
      <w:r w:rsidR="00CC300F">
        <w:rPr>
          <w:rtl/>
          <w:lang w:bidi="fa-IR"/>
        </w:rPr>
        <w:t xml:space="preserve">. </w:t>
      </w:r>
    </w:p>
    <w:p w:rsidR="005870D7" w:rsidRDefault="005870D7" w:rsidP="005870D7">
      <w:pPr>
        <w:pStyle w:val="libNormal"/>
        <w:rPr>
          <w:rtl/>
          <w:lang w:bidi="fa-IR"/>
        </w:rPr>
      </w:pPr>
      <w:r>
        <w:rPr>
          <w:rtl/>
          <w:lang w:bidi="fa-IR"/>
        </w:rPr>
        <w:t>وقتى اين خبر به گوش فرعون رسيد</w:t>
      </w:r>
      <w:r w:rsidR="00CC300F">
        <w:rPr>
          <w:rtl/>
          <w:lang w:bidi="fa-IR"/>
        </w:rPr>
        <w:t xml:space="preserve">، </w:t>
      </w:r>
      <w:r>
        <w:rPr>
          <w:rtl/>
          <w:lang w:bidi="fa-IR"/>
        </w:rPr>
        <w:t>به سختى ناراحت شد و در صدد تعقيب آن ها برآمد و فرمان داد سربازان را از شهرها فراخوانند و همه را براى جنگ با بنى اسرائيل بسيج كنند و پس از تهيه لشكر فراوان به اين بهانه كه بنى اسرائيل بندگان ما بودند كه از بندگى ما گريخته اند و بايد آن ها را دستگير كرده و دوباره به بندگى خود درآوريم</w:t>
      </w:r>
      <w:r w:rsidR="00CC300F">
        <w:rPr>
          <w:rtl/>
          <w:lang w:bidi="fa-IR"/>
        </w:rPr>
        <w:t xml:space="preserve">، </w:t>
      </w:r>
      <w:r>
        <w:rPr>
          <w:rtl/>
          <w:lang w:bidi="fa-IR"/>
        </w:rPr>
        <w:t>با لشكريان خود به تعقيب آن ها از شهر خارج شد</w:t>
      </w:r>
      <w:r w:rsidR="00CC300F">
        <w:rPr>
          <w:rtl/>
          <w:lang w:bidi="fa-IR"/>
        </w:rPr>
        <w:t xml:space="preserve">، </w:t>
      </w:r>
      <w:r>
        <w:rPr>
          <w:rtl/>
          <w:lang w:bidi="fa-IR"/>
        </w:rPr>
        <w:t>ولى نمى دانست كه اين سفر مقدمه نابودى آن هاست</w:t>
      </w:r>
      <w:r w:rsidR="00CC300F">
        <w:rPr>
          <w:rtl/>
          <w:lang w:bidi="fa-IR"/>
        </w:rPr>
        <w:t xml:space="preserve">. </w:t>
      </w:r>
    </w:p>
    <w:p w:rsidR="005870D7" w:rsidRDefault="005870D7" w:rsidP="005870D7">
      <w:pPr>
        <w:pStyle w:val="libNormal"/>
        <w:rPr>
          <w:rtl/>
          <w:lang w:bidi="fa-IR"/>
        </w:rPr>
      </w:pPr>
      <w:r>
        <w:rPr>
          <w:rtl/>
          <w:lang w:bidi="fa-IR"/>
        </w:rPr>
        <w:t>عموماً تعداد قوم بنى اسرائيل را كه با موسى از مصر خارج شدند</w:t>
      </w:r>
      <w:r w:rsidR="00CC300F">
        <w:rPr>
          <w:rtl/>
          <w:lang w:bidi="fa-IR"/>
        </w:rPr>
        <w:t xml:space="preserve">، </w:t>
      </w:r>
      <w:r>
        <w:rPr>
          <w:rtl/>
          <w:lang w:bidi="fa-IR"/>
        </w:rPr>
        <w:t>600</w:t>
      </w:r>
      <w:r w:rsidR="00CC300F">
        <w:rPr>
          <w:rtl/>
          <w:lang w:bidi="fa-IR"/>
        </w:rPr>
        <w:t xml:space="preserve">، </w:t>
      </w:r>
      <w:r>
        <w:rPr>
          <w:rtl/>
          <w:lang w:bidi="fa-IR"/>
        </w:rPr>
        <w:t>620 يا 670</w:t>
      </w:r>
      <w:r w:rsidR="00CC300F">
        <w:rPr>
          <w:rtl/>
          <w:lang w:bidi="fa-IR"/>
        </w:rPr>
        <w:t xml:space="preserve">، </w:t>
      </w:r>
      <w:r>
        <w:rPr>
          <w:rtl/>
          <w:lang w:bidi="fa-IR"/>
        </w:rPr>
        <w:t>هزار نقل كرده اند</w:t>
      </w:r>
      <w:r w:rsidR="00CC300F">
        <w:rPr>
          <w:rtl/>
          <w:lang w:bidi="fa-IR"/>
        </w:rPr>
        <w:t xml:space="preserve">، </w:t>
      </w:r>
      <w:r>
        <w:rPr>
          <w:rtl/>
          <w:lang w:bidi="fa-IR"/>
        </w:rPr>
        <w:t>اما شماره لشكريان فرعون خيلى بيش از اين ها ثبت كرده اند</w:t>
      </w:r>
      <w:r w:rsidR="00CC300F">
        <w:rPr>
          <w:rtl/>
          <w:lang w:bidi="fa-IR"/>
        </w:rPr>
        <w:t xml:space="preserve">. </w:t>
      </w:r>
      <w:r>
        <w:rPr>
          <w:rtl/>
          <w:lang w:bidi="fa-IR"/>
        </w:rPr>
        <w:t>فقط جلوداران لشكر او را كه به همراه هامان فرستاد 600 و در نقلى 700 هزار نفر نوشته اند و بقيه لشكريانش را كه فرعون با خود از مصر خارج كرد يك ميليون سرباز نقل كرده اند</w:t>
      </w:r>
      <w:r w:rsidR="00CC300F">
        <w:rPr>
          <w:rtl/>
          <w:lang w:bidi="fa-IR"/>
        </w:rPr>
        <w:t xml:space="preserve">. </w:t>
      </w:r>
      <w:r>
        <w:rPr>
          <w:rtl/>
          <w:lang w:bidi="fa-IR"/>
        </w:rPr>
        <w:t>ثعلبى گفته است</w:t>
      </w:r>
      <w:r w:rsidR="00CC300F">
        <w:rPr>
          <w:rtl/>
          <w:lang w:bidi="fa-IR"/>
        </w:rPr>
        <w:t xml:space="preserve">: </w:t>
      </w:r>
      <w:r>
        <w:rPr>
          <w:rtl/>
          <w:lang w:bidi="fa-IR"/>
        </w:rPr>
        <w:t>هامان را با جلوداران لشكر كه يك ميليون و هفتصد خزار سرباز مسلح بود به تعقيب موسى و بنى اسرائيل فرستاد و خود نيز با صد هزار سوار به دنبال آن ها حركت كرد</w:t>
      </w:r>
      <w:r w:rsidR="00CC300F">
        <w:rPr>
          <w:rtl/>
          <w:lang w:bidi="fa-IR"/>
        </w:rPr>
        <w:t xml:space="preserve">. </w:t>
      </w:r>
      <w:r w:rsidRPr="00612E0F">
        <w:rPr>
          <w:rStyle w:val="libFootnotenumChar"/>
          <w:rtl/>
        </w:rPr>
        <w:t>(864)</w:t>
      </w:r>
    </w:p>
    <w:p w:rsidR="005870D7" w:rsidRDefault="005870D7" w:rsidP="005870D7">
      <w:pPr>
        <w:pStyle w:val="libNormal"/>
        <w:rPr>
          <w:rtl/>
          <w:lang w:bidi="fa-IR"/>
        </w:rPr>
      </w:pPr>
      <w:r>
        <w:rPr>
          <w:rtl/>
          <w:lang w:bidi="fa-IR"/>
        </w:rPr>
        <w:t>قرآن كريم نقل مى كند كه فرعون به لشكريانش مى گفت</w:t>
      </w:r>
      <w:r w:rsidR="00CC300F">
        <w:rPr>
          <w:rtl/>
          <w:lang w:bidi="fa-IR"/>
        </w:rPr>
        <w:t xml:space="preserve">: </w:t>
      </w:r>
      <w:r>
        <w:rPr>
          <w:rtl/>
          <w:lang w:bidi="fa-IR"/>
        </w:rPr>
        <w:t>اينان گروهى اندك هستند</w:t>
      </w:r>
      <w:r w:rsidR="00CC300F">
        <w:rPr>
          <w:rtl/>
          <w:lang w:bidi="fa-IR"/>
        </w:rPr>
        <w:t xml:space="preserve">. </w:t>
      </w:r>
      <w:r w:rsidRPr="00612E0F">
        <w:rPr>
          <w:rStyle w:val="libFootnotenumChar"/>
          <w:rtl/>
        </w:rPr>
        <w:t>(865)</w:t>
      </w:r>
      <w:r>
        <w:rPr>
          <w:rtl/>
          <w:lang w:bidi="fa-IR"/>
        </w:rPr>
        <w:t xml:space="preserve"> و همين جمله مشخص ‍ مى كند كه لشكريان او چند برابر بنى اسرائيل بوده است</w:t>
      </w:r>
      <w:r w:rsidR="00CC300F">
        <w:rPr>
          <w:rtl/>
          <w:lang w:bidi="fa-IR"/>
        </w:rPr>
        <w:t xml:space="preserve">. </w:t>
      </w:r>
    </w:p>
    <w:p w:rsidR="005870D7" w:rsidRDefault="005870D7" w:rsidP="005870D7">
      <w:pPr>
        <w:pStyle w:val="libNormal"/>
        <w:rPr>
          <w:rtl/>
          <w:lang w:bidi="fa-IR"/>
        </w:rPr>
      </w:pPr>
      <w:r>
        <w:rPr>
          <w:rtl/>
          <w:lang w:bidi="fa-IR"/>
        </w:rPr>
        <w:t>فاصله زمانى مابين خروج موسى و فرعون از شهر مصر معلوم نيست و آن چه نوشته اند آن است كه موسى با بنى اسرائيل تا كنار درياى سرخ آدند و در آن جا اردو زدند</w:t>
      </w:r>
      <w:r w:rsidR="00CC300F">
        <w:rPr>
          <w:rtl/>
          <w:lang w:bidi="fa-IR"/>
        </w:rPr>
        <w:t xml:space="preserve">. </w:t>
      </w:r>
      <w:r>
        <w:rPr>
          <w:rtl/>
          <w:lang w:bidi="fa-IR"/>
        </w:rPr>
        <w:t xml:space="preserve">هنگام طلوع آفتاب بو كه بنى اسرائيل به پشت سر خود </w:t>
      </w:r>
      <w:r>
        <w:rPr>
          <w:rtl/>
          <w:lang w:bidi="fa-IR"/>
        </w:rPr>
        <w:lastRenderedPageBreak/>
        <w:t>نگريستند و از دور لشكر بى حساب فرعون را كه براى جنگ با آن ها مى آمدند</w:t>
      </w:r>
      <w:r w:rsidR="00CC300F">
        <w:rPr>
          <w:rtl/>
          <w:lang w:bidi="fa-IR"/>
        </w:rPr>
        <w:t xml:space="preserve">، </w:t>
      </w:r>
      <w:r>
        <w:rPr>
          <w:rtl/>
          <w:lang w:bidi="fa-IR"/>
        </w:rPr>
        <w:t>مشاهده كردند</w:t>
      </w:r>
      <w:r w:rsidR="00CC300F">
        <w:rPr>
          <w:rtl/>
          <w:lang w:bidi="fa-IR"/>
        </w:rPr>
        <w:t xml:space="preserve">. </w:t>
      </w:r>
    </w:p>
    <w:p w:rsidR="005870D7" w:rsidRDefault="005870D7" w:rsidP="005870D7">
      <w:pPr>
        <w:pStyle w:val="libNormal"/>
        <w:rPr>
          <w:rtl/>
          <w:lang w:bidi="fa-IR"/>
        </w:rPr>
      </w:pPr>
      <w:r>
        <w:rPr>
          <w:rtl/>
          <w:lang w:bidi="fa-IR"/>
        </w:rPr>
        <w:t>بنى اسرائيل كه از قدرت فرعون و زيادى لشكريان او مطلع بودند و مى دانستند نيروى مقاومت با فرعونيان را ندارند و از آ سو پيش روى خود دريايى ژرف را مى ديدند</w:t>
      </w:r>
      <w:r w:rsidR="00CC300F">
        <w:rPr>
          <w:rtl/>
          <w:lang w:bidi="fa-IR"/>
        </w:rPr>
        <w:t xml:space="preserve">، </w:t>
      </w:r>
      <w:r>
        <w:rPr>
          <w:rtl/>
          <w:lang w:bidi="fa-IR"/>
        </w:rPr>
        <w:t>به سختى هراسان شده و با وحشت نزد موسى آمدند و گفتند</w:t>
      </w:r>
      <w:r w:rsidR="00CC300F">
        <w:rPr>
          <w:rtl/>
          <w:lang w:bidi="fa-IR"/>
        </w:rPr>
        <w:t xml:space="preserve">: </w:t>
      </w:r>
      <w:r>
        <w:rPr>
          <w:rtl/>
          <w:lang w:bidi="fa-IR"/>
        </w:rPr>
        <w:t>هم اكنون اسير لشكريان فرعون مى شويم و به دست آن ها گرفتار و كشته خواهيم شد</w:t>
      </w:r>
      <w:r w:rsidR="006E6573">
        <w:rPr>
          <w:rtl/>
          <w:lang w:bidi="fa-IR"/>
        </w:rPr>
        <w:t xml:space="preserve">! </w:t>
      </w:r>
    </w:p>
    <w:p w:rsidR="005870D7" w:rsidRDefault="005870D7" w:rsidP="005870D7">
      <w:pPr>
        <w:pStyle w:val="libNormal"/>
        <w:rPr>
          <w:rtl/>
          <w:lang w:bidi="fa-IR"/>
        </w:rPr>
      </w:pPr>
      <w:r>
        <w:rPr>
          <w:rtl/>
          <w:lang w:bidi="fa-IR"/>
        </w:rPr>
        <w:t>موسى با دلى آرام و روحى نيرومند به آن ها فرمود</w:t>
      </w:r>
      <w:r w:rsidR="00CC300F">
        <w:rPr>
          <w:rtl/>
          <w:lang w:bidi="fa-IR"/>
        </w:rPr>
        <w:t xml:space="preserve">: </w:t>
      </w:r>
      <w:r>
        <w:rPr>
          <w:rtl/>
          <w:lang w:bidi="fa-IR"/>
        </w:rPr>
        <w:t>هرگز</w:t>
      </w:r>
      <w:r w:rsidR="00CC300F">
        <w:rPr>
          <w:rtl/>
          <w:lang w:bidi="fa-IR"/>
        </w:rPr>
        <w:t xml:space="preserve">، </w:t>
      </w:r>
      <w:r>
        <w:rPr>
          <w:rtl/>
          <w:lang w:bidi="fa-IR"/>
        </w:rPr>
        <w:t>كه پروردگارم با من است و مرا هدايت خواهد كرد</w:t>
      </w:r>
      <w:r w:rsidR="00CC300F">
        <w:rPr>
          <w:rtl/>
          <w:lang w:bidi="fa-IR"/>
        </w:rPr>
        <w:t xml:space="preserve">. </w:t>
      </w:r>
      <w:r w:rsidRPr="00612E0F">
        <w:rPr>
          <w:rStyle w:val="libFootnotenumChar"/>
          <w:rtl/>
        </w:rPr>
        <w:t>(866)</w:t>
      </w:r>
    </w:p>
    <w:p w:rsidR="005870D7" w:rsidRDefault="005870D7" w:rsidP="005870D7">
      <w:pPr>
        <w:pStyle w:val="libNormal"/>
        <w:rPr>
          <w:rtl/>
          <w:lang w:bidi="fa-IR"/>
        </w:rPr>
      </w:pPr>
      <w:r>
        <w:rPr>
          <w:rtl/>
          <w:lang w:bidi="fa-IR"/>
        </w:rPr>
        <w:t>اين جملات اميدوار كننده كه از قلبى اميدوار و مطمئن برمى خاست</w:t>
      </w:r>
      <w:r w:rsidR="00CC300F">
        <w:rPr>
          <w:rtl/>
          <w:lang w:bidi="fa-IR"/>
        </w:rPr>
        <w:t xml:space="preserve">، </w:t>
      </w:r>
      <w:r>
        <w:rPr>
          <w:rtl/>
          <w:lang w:bidi="fa-IR"/>
        </w:rPr>
        <w:t>نور اميدى در دل باايمانان دميد</w:t>
      </w:r>
      <w:r w:rsidR="00CC300F">
        <w:rPr>
          <w:rtl/>
          <w:lang w:bidi="fa-IR"/>
        </w:rPr>
        <w:t xml:space="preserve">، </w:t>
      </w:r>
      <w:r>
        <w:rPr>
          <w:rtl/>
          <w:lang w:bidi="fa-IR"/>
        </w:rPr>
        <w:t>اما افراد سست عقيده نمى توانستند ترس خود را با سخنان موسى برطرف كنند و انتظار ساعات بعد را بكشند</w:t>
      </w:r>
      <w:r w:rsidR="00CC300F">
        <w:rPr>
          <w:rtl/>
          <w:lang w:bidi="fa-IR"/>
        </w:rPr>
        <w:t xml:space="preserve">، </w:t>
      </w:r>
      <w:r>
        <w:rPr>
          <w:rtl/>
          <w:lang w:bidi="fa-IR"/>
        </w:rPr>
        <w:t>ازاين رو ولوله و هيجان عجيبى به راه انداخته و اطراف موسى را گرفته هر كدام با عجله راه فرارى مى جستند</w:t>
      </w:r>
      <w:r w:rsidR="00CC300F">
        <w:rPr>
          <w:rtl/>
          <w:lang w:bidi="fa-IR"/>
        </w:rPr>
        <w:t xml:space="preserve">. </w:t>
      </w:r>
      <w:r>
        <w:rPr>
          <w:rtl/>
          <w:lang w:bidi="fa-IR"/>
        </w:rPr>
        <w:t>تا جايى كه سخن از سرزنش و ايراد موسى به ميان آورده و گفتند</w:t>
      </w:r>
      <w:r w:rsidR="00CC300F">
        <w:rPr>
          <w:rtl/>
          <w:lang w:bidi="fa-IR"/>
        </w:rPr>
        <w:t xml:space="preserve">: </w:t>
      </w:r>
      <w:r>
        <w:rPr>
          <w:rtl/>
          <w:lang w:bidi="fa-IR"/>
        </w:rPr>
        <w:t>اى موسى</w:t>
      </w:r>
      <w:r w:rsidR="006E6573">
        <w:rPr>
          <w:rtl/>
          <w:lang w:bidi="fa-IR"/>
        </w:rPr>
        <w:t xml:space="preserve">! </w:t>
      </w:r>
      <w:r>
        <w:rPr>
          <w:rtl/>
          <w:lang w:bidi="fa-IR"/>
        </w:rPr>
        <w:t>آن وعده پيروزى كه به ما مى دادى چه شد</w:t>
      </w:r>
      <w:r w:rsidR="006E6573">
        <w:rPr>
          <w:rtl/>
          <w:lang w:bidi="fa-IR"/>
        </w:rPr>
        <w:t xml:space="preserve">؟ </w:t>
      </w:r>
      <w:r>
        <w:rPr>
          <w:rtl/>
          <w:lang w:bidi="fa-IR"/>
        </w:rPr>
        <w:t>اكنون دريا پيش روى ما و دشمن پشت سر ماست</w:t>
      </w:r>
      <w:r w:rsidR="00CC300F">
        <w:rPr>
          <w:rtl/>
          <w:lang w:bidi="fa-IR"/>
        </w:rPr>
        <w:t xml:space="preserve">. </w:t>
      </w:r>
      <w:r>
        <w:rPr>
          <w:rtl/>
          <w:lang w:bidi="fa-IR"/>
        </w:rPr>
        <w:t>اگر جلو برويم در دريا غرق مى شويم و لگر بمانيم به دست فرعونيان كشته خواهيم شد</w:t>
      </w:r>
      <w:r w:rsidR="00CC300F">
        <w:rPr>
          <w:rtl/>
          <w:lang w:bidi="fa-IR"/>
        </w:rPr>
        <w:t xml:space="preserve">. </w:t>
      </w:r>
    </w:p>
    <w:p w:rsidR="005870D7" w:rsidRDefault="005870D7" w:rsidP="005870D7">
      <w:pPr>
        <w:pStyle w:val="libNormal"/>
        <w:rPr>
          <w:rtl/>
          <w:lang w:bidi="fa-IR"/>
        </w:rPr>
      </w:pPr>
      <w:r>
        <w:rPr>
          <w:rtl/>
          <w:lang w:bidi="fa-IR"/>
        </w:rPr>
        <w:t>در اين ميان بادى سهمگين دريا را توفانى كرد و موج هايى هم چون كوه برخاست</w:t>
      </w:r>
      <w:r w:rsidR="00CC300F">
        <w:rPr>
          <w:rtl/>
          <w:lang w:bidi="fa-IR"/>
        </w:rPr>
        <w:t xml:space="preserve">. </w:t>
      </w:r>
      <w:r>
        <w:rPr>
          <w:rtl/>
          <w:lang w:bidi="fa-IR"/>
        </w:rPr>
        <w:t>يوشع بن نون پيش آمد و گفت</w:t>
      </w:r>
      <w:r w:rsidR="00CC300F">
        <w:rPr>
          <w:rtl/>
          <w:lang w:bidi="fa-IR"/>
        </w:rPr>
        <w:t xml:space="preserve">: </w:t>
      </w:r>
      <w:r>
        <w:rPr>
          <w:rtl/>
          <w:lang w:bidi="fa-IR"/>
        </w:rPr>
        <w:t>اى موسى</w:t>
      </w:r>
      <w:r w:rsidR="006E6573">
        <w:rPr>
          <w:rtl/>
          <w:lang w:bidi="fa-IR"/>
        </w:rPr>
        <w:t xml:space="preserve">! </w:t>
      </w:r>
      <w:r>
        <w:rPr>
          <w:rtl/>
          <w:lang w:bidi="fa-IR"/>
        </w:rPr>
        <w:t>دستو چيست</w:t>
      </w:r>
      <w:r w:rsidR="006E6573">
        <w:rPr>
          <w:rtl/>
          <w:lang w:bidi="fa-IR"/>
        </w:rPr>
        <w:t xml:space="preserve">؟ </w:t>
      </w:r>
      <w:r>
        <w:rPr>
          <w:rtl/>
          <w:lang w:bidi="fa-IR"/>
        </w:rPr>
        <w:t>فرعون و سپاهيانش رسيدند و دريا هم در پيش است</w:t>
      </w:r>
      <w:r w:rsidR="00CC300F">
        <w:rPr>
          <w:rtl/>
          <w:lang w:bidi="fa-IR"/>
        </w:rPr>
        <w:t xml:space="preserve">. </w:t>
      </w:r>
      <w:r>
        <w:rPr>
          <w:rtl/>
          <w:lang w:bidi="fa-IR"/>
        </w:rPr>
        <w:t>موسى گفت</w:t>
      </w:r>
      <w:r w:rsidR="00CC300F">
        <w:rPr>
          <w:rtl/>
          <w:lang w:bidi="fa-IR"/>
        </w:rPr>
        <w:t xml:space="preserve">: </w:t>
      </w:r>
      <w:r>
        <w:rPr>
          <w:rtl/>
          <w:lang w:bidi="fa-IR"/>
        </w:rPr>
        <w:t>دستور اين است كه از همين نقطه دريا عبور كنيم</w:t>
      </w:r>
      <w:r w:rsidR="00CC300F">
        <w:rPr>
          <w:rtl/>
          <w:lang w:bidi="fa-IR"/>
        </w:rPr>
        <w:t xml:space="preserve">. </w:t>
      </w:r>
    </w:p>
    <w:p w:rsidR="005870D7" w:rsidRDefault="005870D7" w:rsidP="005870D7">
      <w:pPr>
        <w:pStyle w:val="libNormal"/>
        <w:rPr>
          <w:rtl/>
          <w:lang w:bidi="fa-IR"/>
        </w:rPr>
      </w:pPr>
      <w:r>
        <w:rPr>
          <w:rtl/>
          <w:lang w:bidi="fa-IR"/>
        </w:rPr>
        <w:lastRenderedPageBreak/>
        <w:t>يوشع جلو رفت و اسب خود را نيز به دريا زد</w:t>
      </w:r>
      <w:r w:rsidR="00CC300F">
        <w:rPr>
          <w:rtl/>
          <w:lang w:bidi="fa-IR"/>
        </w:rPr>
        <w:t xml:space="preserve">، </w:t>
      </w:r>
      <w:r>
        <w:rPr>
          <w:rtl/>
          <w:lang w:bidi="fa-IR"/>
        </w:rPr>
        <w:t>ولى نتوانست عبور كند و به نزد موسى برگشت</w:t>
      </w:r>
      <w:r w:rsidR="00CC300F">
        <w:rPr>
          <w:rtl/>
          <w:lang w:bidi="fa-IR"/>
        </w:rPr>
        <w:t xml:space="preserve">. </w:t>
      </w:r>
      <w:r>
        <w:rPr>
          <w:rtl/>
          <w:lang w:bidi="fa-IR"/>
        </w:rPr>
        <w:t>به دنبال او ديگران نيز خواستند پيش روند</w:t>
      </w:r>
      <w:r w:rsidR="00CC300F">
        <w:rPr>
          <w:rtl/>
          <w:lang w:bidi="fa-IR"/>
        </w:rPr>
        <w:t xml:space="preserve">، </w:t>
      </w:r>
      <w:r>
        <w:rPr>
          <w:rtl/>
          <w:lang w:bidi="fa-IR"/>
        </w:rPr>
        <w:t>ولى امواج دريا را پيش روى خود مشاهده كرده و جرئت پيش روى نكردند</w:t>
      </w:r>
      <w:r w:rsidR="00CC300F">
        <w:rPr>
          <w:rtl/>
          <w:lang w:bidi="fa-IR"/>
        </w:rPr>
        <w:t xml:space="preserve">. </w:t>
      </w:r>
      <w:r>
        <w:rPr>
          <w:rtl/>
          <w:lang w:bidi="fa-IR"/>
        </w:rPr>
        <w:t>در اين وقت بود كه وحى الهى راه عبود از دريا را نشان داد و هدايت حق بنى اسرائيل را فراگرفت و به موسى وحى شد</w:t>
      </w:r>
      <w:r w:rsidR="00CC300F">
        <w:rPr>
          <w:rtl/>
          <w:lang w:bidi="fa-IR"/>
        </w:rPr>
        <w:t xml:space="preserve">: </w:t>
      </w:r>
      <w:r>
        <w:rPr>
          <w:rtl/>
          <w:lang w:bidi="fa-IR"/>
        </w:rPr>
        <w:t xml:space="preserve">عصاى خود را به دريا بزن </w:t>
      </w:r>
      <w:r w:rsidR="00CC300F">
        <w:rPr>
          <w:rtl/>
          <w:lang w:bidi="fa-IR"/>
        </w:rPr>
        <w:t xml:space="preserve">. </w:t>
      </w:r>
      <w:r w:rsidRPr="00612E0F">
        <w:rPr>
          <w:rStyle w:val="libFootnotenumChar"/>
          <w:rtl/>
        </w:rPr>
        <w:t>(867)</w:t>
      </w:r>
    </w:p>
    <w:p w:rsidR="005870D7" w:rsidRDefault="005870D7" w:rsidP="005870D7">
      <w:pPr>
        <w:pStyle w:val="libNormal"/>
        <w:rPr>
          <w:rtl/>
          <w:lang w:bidi="fa-IR"/>
        </w:rPr>
      </w:pPr>
      <w:r>
        <w:rPr>
          <w:rtl/>
          <w:lang w:bidi="fa-IR"/>
        </w:rPr>
        <w:t>موسى عصاى خود را به دريا زد و ناگهان دريا شكافت و طولى نكشيد كه كف آن نمودار شد</w:t>
      </w:r>
      <w:r w:rsidR="00CC300F">
        <w:rPr>
          <w:rtl/>
          <w:lang w:bidi="fa-IR"/>
        </w:rPr>
        <w:t xml:space="preserve">. </w:t>
      </w:r>
      <w:r>
        <w:rPr>
          <w:rtl/>
          <w:lang w:bidi="fa-IR"/>
        </w:rPr>
        <w:t>به فرمان الهى باد و آفتاب هم كمك كردند و زمين دريا را خشك و آماده عبور بنى اسرائيل نمودند</w:t>
      </w:r>
      <w:r w:rsidR="00CC300F">
        <w:rPr>
          <w:rtl/>
          <w:lang w:bidi="fa-IR"/>
        </w:rPr>
        <w:t xml:space="preserve">. </w:t>
      </w:r>
      <w:r>
        <w:rPr>
          <w:rtl/>
          <w:lang w:bidi="fa-IR"/>
        </w:rPr>
        <w:t>و چون بنى اسرائيل دوازده تيره بودند</w:t>
      </w:r>
      <w:r w:rsidR="00CC300F">
        <w:rPr>
          <w:rtl/>
          <w:lang w:bidi="fa-IR"/>
        </w:rPr>
        <w:t xml:space="preserve">، </w:t>
      </w:r>
      <w:r>
        <w:rPr>
          <w:rtl/>
          <w:lang w:bidi="fa-IR"/>
        </w:rPr>
        <w:t>دوازده شكاف در آب پديدار شد تا هر تيره اى از داه جداگانه عبور كند</w:t>
      </w:r>
      <w:r w:rsidR="00CC300F">
        <w:rPr>
          <w:rtl/>
          <w:lang w:bidi="fa-IR"/>
        </w:rPr>
        <w:t xml:space="preserve">. </w:t>
      </w:r>
      <w:r>
        <w:rPr>
          <w:rtl/>
          <w:lang w:bidi="fa-IR"/>
        </w:rPr>
        <w:t>در هر سوى راه ها</w:t>
      </w:r>
      <w:r w:rsidR="00CC300F">
        <w:rPr>
          <w:rtl/>
          <w:lang w:bidi="fa-IR"/>
        </w:rPr>
        <w:t xml:space="preserve">، </w:t>
      </w:r>
      <w:r>
        <w:rPr>
          <w:rtl/>
          <w:lang w:bidi="fa-IR"/>
        </w:rPr>
        <w:t>آب دريا به صورت كوههاى مرتقع روى هم بال رفت و هم چون شيشه اى شفاف مشبك گردند كه بنى اسرائيل يك ديگر را از آن سوى آب مى ديدند</w:t>
      </w:r>
      <w:r w:rsidR="00CC300F">
        <w:rPr>
          <w:rtl/>
          <w:lang w:bidi="fa-IR"/>
        </w:rPr>
        <w:t xml:space="preserve">. </w:t>
      </w:r>
      <w:r>
        <w:rPr>
          <w:rtl/>
          <w:lang w:bidi="fa-IR"/>
        </w:rPr>
        <w:t>بدين ترتيب آسوده و سلامت از آب گذشتند</w:t>
      </w:r>
      <w:r w:rsidR="00CC300F">
        <w:rPr>
          <w:rtl/>
          <w:lang w:bidi="fa-IR"/>
        </w:rPr>
        <w:t xml:space="preserve">. </w:t>
      </w:r>
    </w:p>
    <w:p w:rsidR="005870D7" w:rsidRDefault="005870D7" w:rsidP="005870D7">
      <w:pPr>
        <w:pStyle w:val="libNormal"/>
        <w:rPr>
          <w:rtl/>
          <w:lang w:bidi="fa-IR"/>
        </w:rPr>
      </w:pPr>
      <w:r>
        <w:rPr>
          <w:rtl/>
          <w:lang w:bidi="fa-IR"/>
        </w:rPr>
        <w:t>در برخى از تفاسير آمده كه انشعاب آب و شكاف خوردن آن به دوازده شكاف و هم چنين مشبك شدن فواصل</w:t>
      </w:r>
      <w:r w:rsidR="00CC300F">
        <w:rPr>
          <w:rtl/>
          <w:lang w:bidi="fa-IR"/>
        </w:rPr>
        <w:t xml:space="preserve">، </w:t>
      </w:r>
      <w:r>
        <w:rPr>
          <w:rtl/>
          <w:lang w:bidi="fa-IR"/>
        </w:rPr>
        <w:t>همه به درخواست بنى اسرائيل و روى طبع خرده گير و بهانه جوى آن ها صورت گرفت</w:t>
      </w:r>
      <w:r w:rsidR="00CC300F">
        <w:rPr>
          <w:rtl/>
          <w:lang w:bidi="fa-IR"/>
        </w:rPr>
        <w:t xml:space="preserve">، </w:t>
      </w:r>
      <w:r>
        <w:rPr>
          <w:rtl/>
          <w:lang w:bidi="fa-IR"/>
        </w:rPr>
        <w:t>زيرا به موسى گفتند</w:t>
      </w:r>
      <w:r w:rsidR="00CC300F">
        <w:rPr>
          <w:rtl/>
          <w:lang w:bidi="fa-IR"/>
        </w:rPr>
        <w:t xml:space="preserve">: </w:t>
      </w:r>
      <w:r>
        <w:rPr>
          <w:rtl/>
          <w:lang w:bidi="fa-IR"/>
        </w:rPr>
        <w:t>ما دوازده تيره هستيم و همه با هم نمى توانيم به دريا وارد شويم</w:t>
      </w:r>
      <w:r w:rsidR="00CC300F">
        <w:rPr>
          <w:rtl/>
          <w:lang w:bidi="fa-IR"/>
        </w:rPr>
        <w:t xml:space="preserve">. </w:t>
      </w:r>
      <w:r>
        <w:rPr>
          <w:rtl/>
          <w:lang w:bidi="fa-IR"/>
        </w:rPr>
        <w:t>وقتى وارد دريا شدند</w:t>
      </w:r>
      <w:r w:rsidR="00CC300F">
        <w:rPr>
          <w:rtl/>
          <w:lang w:bidi="fa-IR"/>
        </w:rPr>
        <w:t xml:space="preserve">، </w:t>
      </w:r>
      <w:r>
        <w:rPr>
          <w:rtl/>
          <w:lang w:bidi="fa-IR"/>
        </w:rPr>
        <w:t>به موسى گفتند</w:t>
      </w:r>
      <w:r w:rsidR="00CC300F">
        <w:rPr>
          <w:rtl/>
          <w:lang w:bidi="fa-IR"/>
        </w:rPr>
        <w:t xml:space="preserve">: </w:t>
      </w:r>
      <w:r>
        <w:rPr>
          <w:rtl/>
          <w:lang w:bidi="fa-IR"/>
        </w:rPr>
        <w:t>ما از همراهان خود خبر نداريم</w:t>
      </w:r>
      <w:r w:rsidR="00CC300F">
        <w:rPr>
          <w:rtl/>
          <w:lang w:bidi="fa-IR"/>
        </w:rPr>
        <w:t xml:space="preserve">. </w:t>
      </w:r>
      <w:r>
        <w:rPr>
          <w:rtl/>
          <w:lang w:bidi="fa-IR"/>
        </w:rPr>
        <w:t>موسى به خدا عرض كرد</w:t>
      </w:r>
      <w:r w:rsidR="00CC300F">
        <w:rPr>
          <w:rtl/>
          <w:lang w:bidi="fa-IR"/>
        </w:rPr>
        <w:t xml:space="preserve">: </w:t>
      </w:r>
      <w:r>
        <w:rPr>
          <w:rtl/>
          <w:lang w:bidi="fa-IR"/>
        </w:rPr>
        <w:t>پروردگارا</w:t>
      </w:r>
      <w:r w:rsidR="006E6573">
        <w:rPr>
          <w:rtl/>
          <w:lang w:bidi="fa-IR"/>
        </w:rPr>
        <w:t xml:space="preserve">! </w:t>
      </w:r>
      <w:r>
        <w:rPr>
          <w:rtl/>
          <w:lang w:bidi="fa-IR"/>
        </w:rPr>
        <w:t>در اين اخلاق نكوهيده و خوى ناپسند اينان مرا يارى من</w:t>
      </w:r>
      <w:r w:rsidR="00CC300F">
        <w:rPr>
          <w:rtl/>
          <w:lang w:bidi="fa-IR"/>
        </w:rPr>
        <w:t xml:space="preserve">. </w:t>
      </w:r>
      <w:r>
        <w:rPr>
          <w:rtl/>
          <w:lang w:bidi="fa-IR"/>
        </w:rPr>
        <w:t xml:space="preserve">خداى تعالى نيز او را </w:t>
      </w:r>
      <w:r w:rsidR="006915F7">
        <w:rPr>
          <w:rtl/>
          <w:lang w:bidi="fa-IR"/>
        </w:rPr>
        <w:t>مأمور</w:t>
      </w:r>
      <w:r>
        <w:rPr>
          <w:rtl/>
          <w:lang w:bidi="fa-IR"/>
        </w:rPr>
        <w:t xml:space="preserve"> كرد عصاى خود را به اين طرف و آن طرف متمايل سازد و به دنبال اين كار ديوارهاى آب به صورت شبكه هايى درآمد تا يك ديگر را ببينند</w:t>
      </w:r>
      <w:r w:rsidR="00CC300F">
        <w:rPr>
          <w:rtl/>
          <w:lang w:bidi="fa-IR"/>
        </w:rPr>
        <w:t xml:space="preserve">. </w:t>
      </w:r>
      <w:r w:rsidRPr="00612E0F">
        <w:rPr>
          <w:rStyle w:val="libFootnotenumChar"/>
          <w:rtl/>
        </w:rPr>
        <w:t>(868)</w:t>
      </w:r>
    </w:p>
    <w:p w:rsidR="005870D7" w:rsidRDefault="005870D7" w:rsidP="005870D7">
      <w:pPr>
        <w:pStyle w:val="libNormal"/>
        <w:rPr>
          <w:rtl/>
          <w:lang w:bidi="fa-IR"/>
        </w:rPr>
      </w:pPr>
      <w:r>
        <w:rPr>
          <w:rtl/>
          <w:lang w:bidi="fa-IR"/>
        </w:rPr>
        <w:lastRenderedPageBreak/>
        <w:t>بارى موسى و بنى اسرائيل از دريا گذشتند و وقتى به پشت سر خود و آن سوى دريا نگاه كردند</w:t>
      </w:r>
      <w:r w:rsidR="00CC300F">
        <w:rPr>
          <w:rtl/>
          <w:lang w:bidi="fa-IR"/>
        </w:rPr>
        <w:t xml:space="preserve">، </w:t>
      </w:r>
      <w:r>
        <w:rPr>
          <w:rtl/>
          <w:lang w:bidi="fa-IR"/>
        </w:rPr>
        <w:t>فرعون و سپاهيانش را ديدند كه براى عبور از دريا آماده مى شوند</w:t>
      </w:r>
      <w:r w:rsidR="00CC300F">
        <w:rPr>
          <w:rtl/>
          <w:lang w:bidi="fa-IR"/>
        </w:rPr>
        <w:t xml:space="preserve">. </w:t>
      </w:r>
      <w:r>
        <w:rPr>
          <w:rtl/>
          <w:lang w:bidi="fa-IR"/>
        </w:rPr>
        <w:t>همين سبب شد كه بار ديگر مضطرب و از گرفتارى به دست فرعونيان بر خود بيناك گردند و دست تضرع به درگاه الهى بردارند و به گفته برخى</w:t>
      </w:r>
      <w:r w:rsidR="00CC300F">
        <w:rPr>
          <w:rtl/>
          <w:lang w:bidi="fa-IR"/>
        </w:rPr>
        <w:t xml:space="preserve">: </w:t>
      </w:r>
      <w:r>
        <w:rPr>
          <w:rtl/>
          <w:lang w:bidi="fa-IR"/>
        </w:rPr>
        <w:t>از موسى خواستند تا دعا كند و خداوند دريا را به حال اول برگرداند و راه عبور فرعونيان را ببندد</w:t>
      </w:r>
      <w:r w:rsidR="00CC300F">
        <w:rPr>
          <w:rtl/>
          <w:lang w:bidi="fa-IR"/>
        </w:rPr>
        <w:t xml:space="preserve">. </w:t>
      </w:r>
      <w:r>
        <w:rPr>
          <w:rtl/>
          <w:lang w:bidi="fa-IR"/>
        </w:rPr>
        <w:t>اما باز هم وحى الهى به مدد موسى آمد و پرده از روى كار برداشت تا موسى چنين تقاضايى از خدا نكند و دريا را به حال خود بگذارند</w:t>
      </w:r>
      <w:r w:rsidR="00CC300F">
        <w:rPr>
          <w:rtl/>
          <w:lang w:bidi="fa-IR"/>
        </w:rPr>
        <w:t xml:space="preserve">. </w:t>
      </w:r>
    </w:p>
    <w:p w:rsidR="005870D7" w:rsidRDefault="005870D7" w:rsidP="005870D7">
      <w:pPr>
        <w:pStyle w:val="libNormal"/>
        <w:rPr>
          <w:rtl/>
          <w:lang w:bidi="fa-IR"/>
        </w:rPr>
      </w:pPr>
      <w:r>
        <w:rPr>
          <w:rtl/>
          <w:lang w:bidi="fa-IR"/>
        </w:rPr>
        <w:t>اين قسمت از فرمان الهى كه بعيد نيست ادامه همان فرمان قبلى باشد به اين صورت به موسى وحى شد كه</w:t>
      </w:r>
      <w:r w:rsidR="00CC300F">
        <w:rPr>
          <w:rtl/>
          <w:lang w:bidi="fa-IR"/>
        </w:rPr>
        <w:t xml:space="preserve">: </w:t>
      </w:r>
      <w:r>
        <w:rPr>
          <w:rtl/>
          <w:lang w:bidi="fa-IR"/>
        </w:rPr>
        <w:t>دريا را به حال خود - گشوده واگذار كه آن ها سپاهى غرق شدنى هستند</w:t>
      </w:r>
      <w:r w:rsidR="00CC300F">
        <w:rPr>
          <w:rtl/>
          <w:lang w:bidi="fa-IR"/>
        </w:rPr>
        <w:t xml:space="preserve">. </w:t>
      </w:r>
      <w:r w:rsidRPr="00612E0F">
        <w:rPr>
          <w:rStyle w:val="libFootnotenumChar"/>
          <w:rtl/>
        </w:rPr>
        <w:t>(869)</w:t>
      </w:r>
      <w:r>
        <w:rPr>
          <w:rtl/>
          <w:lang w:bidi="fa-IR"/>
        </w:rPr>
        <w:t xml:space="preserve"> يعنى چنين تقاضايى نكن يا در انتظار باز گشتن دريا به حال سابقش نباش كه اين شكاف هاى دريا وسيله نجات شما و نابودى فرعونيان و غرق شدن آن هاست</w:t>
      </w:r>
      <w:r w:rsidR="00CC300F">
        <w:rPr>
          <w:rtl/>
          <w:lang w:bidi="fa-IR"/>
        </w:rPr>
        <w:t xml:space="preserve">. </w:t>
      </w:r>
    </w:p>
    <w:p w:rsidR="005870D7" w:rsidRDefault="005870D7" w:rsidP="005870D7">
      <w:pPr>
        <w:pStyle w:val="libNormal"/>
        <w:rPr>
          <w:rtl/>
          <w:lang w:bidi="fa-IR"/>
        </w:rPr>
      </w:pPr>
      <w:r>
        <w:rPr>
          <w:rtl/>
          <w:lang w:bidi="fa-IR"/>
        </w:rPr>
        <w:t>آن ها كه اكنون دريا را شكافته و راه هاى عبور از آن را آماده مى بينند و شما را نيز ديدند كه صحيح و سالم از آن گذشته و به اين سو آمده ايد</w:t>
      </w:r>
      <w:r w:rsidR="00CC300F">
        <w:rPr>
          <w:rtl/>
          <w:lang w:bidi="fa-IR"/>
        </w:rPr>
        <w:t xml:space="preserve">، </w:t>
      </w:r>
      <w:r>
        <w:rPr>
          <w:rtl/>
          <w:lang w:bidi="fa-IR"/>
        </w:rPr>
        <w:t>به طمع مى افتند كه به دنبال شما وارد دريا شوند و چون به دريا آمدند</w:t>
      </w:r>
      <w:r w:rsidR="00CC300F">
        <w:rPr>
          <w:rtl/>
          <w:lang w:bidi="fa-IR"/>
        </w:rPr>
        <w:t xml:space="preserve">، </w:t>
      </w:r>
      <w:r>
        <w:rPr>
          <w:rtl/>
          <w:lang w:bidi="fa-IR"/>
        </w:rPr>
        <w:t>ما آن ها را غرق مى كنيم</w:t>
      </w:r>
      <w:r w:rsidR="00CC300F">
        <w:rPr>
          <w:rtl/>
          <w:lang w:bidi="fa-IR"/>
        </w:rPr>
        <w:t xml:space="preserve">. </w:t>
      </w:r>
    </w:p>
    <w:p w:rsidR="005870D7" w:rsidRDefault="00612E0F" w:rsidP="00612E0F">
      <w:pPr>
        <w:pStyle w:val="Heading2"/>
        <w:rPr>
          <w:rtl/>
          <w:lang w:bidi="fa-IR"/>
        </w:rPr>
      </w:pPr>
      <w:bookmarkStart w:id="214" w:name="_Toc395430936"/>
      <w:r>
        <w:rPr>
          <w:rtl/>
          <w:lang w:bidi="fa-IR"/>
        </w:rPr>
        <w:t>باز هم غرور و طغيان</w:t>
      </w:r>
      <w:bookmarkEnd w:id="214"/>
      <w:r>
        <w:rPr>
          <w:lang w:bidi="fa-IR"/>
        </w:rPr>
        <w:t xml:space="preserve"> </w:t>
      </w:r>
    </w:p>
    <w:p w:rsidR="005870D7" w:rsidRDefault="005870D7" w:rsidP="005870D7">
      <w:pPr>
        <w:pStyle w:val="libNormal"/>
        <w:rPr>
          <w:rtl/>
          <w:lang w:bidi="fa-IR"/>
        </w:rPr>
      </w:pPr>
      <w:r>
        <w:rPr>
          <w:rtl/>
          <w:lang w:bidi="fa-IR"/>
        </w:rPr>
        <w:t xml:space="preserve"> در تواريخ آمده كه چون فرعون به دريا رسيد و آن را شكافته ديد و حركتى به خود داده و از روى غرور و لاف رو به همراهان خود كرد و گفت</w:t>
      </w:r>
      <w:r w:rsidR="00CC300F">
        <w:rPr>
          <w:rtl/>
          <w:lang w:bidi="fa-IR"/>
        </w:rPr>
        <w:t xml:space="preserve">: </w:t>
      </w:r>
      <w:r>
        <w:rPr>
          <w:rtl/>
          <w:lang w:bidi="fa-IR"/>
        </w:rPr>
        <w:t>بنگريد كه چگونه دريا به خاطر من شكافته شده و راه مى دهد تا دشمنان و بندگان فرارى خود را تعقيب نمايم</w:t>
      </w:r>
      <w:r w:rsidR="00CC300F">
        <w:rPr>
          <w:rtl/>
          <w:lang w:bidi="fa-IR"/>
        </w:rPr>
        <w:t xml:space="preserve">. </w:t>
      </w:r>
      <w:r>
        <w:rPr>
          <w:rtl/>
          <w:lang w:bidi="fa-IR"/>
        </w:rPr>
        <w:t>اين سخن را گفته و اسب خود را به سمت دريا پيش راند</w:t>
      </w:r>
      <w:r w:rsidR="00CC300F">
        <w:rPr>
          <w:rtl/>
          <w:lang w:bidi="fa-IR"/>
        </w:rPr>
        <w:t xml:space="preserve">. </w:t>
      </w:r>
    </w:p>
    <w:p w:rsidR="005870D7" w:rsidRDefault="005870D7" w:rsidP="005870D7">
      <w:pPr>
        <w:pStyle w:val="libNormal"/>
        <w:rPr>
          <w:rtl/>
          <w:lang w:bidi="fa-IR"/>
        </w:rPr>
      </w:pPr>
      <w:r>
        <w:rPr>
          <w:rtl/>
          <w:lang w:bidi="fa-IR"/>
        </w:rPr>
        <w:lastRenderedPageBreak/>
        <w:t>اسب كه ناگهان درياى خروشان را در پيش روى خود مشاهده كرد</w:t>
      </w:r>
      <w:r w:rsidR="00CC300F">
        <w:rPr>
          <w:rtl/>
          <w:lang w:bidi="fa-IR"/>
        </w:rPr>
        <w:t xml:space="preserve">، </w:t>
      </w:r>
      <w:r>
        <w:rPr>
          <w:rtl/>
          <w:lang w:bidi="fa-IR"/>
        </w:rPr>
        <w:t>پيش يرفت و از حركت ايستاد</w:t>
      </w:r>
      <w:r w:rsidR="00CC300F">
        <w:rPr>
          <w:rtl/>
          <w:lang w:bidi="fa-IR"/>
        </w:rPr>
        <w:t xml:space="preserve">. </w:t>
      </w:r>
      <w:r>
        <w:rPr>
          <w:rtl/>
          <w:lang w:bidi="fa-IR"/>
        </w:rPr>
        <w:t>در اين وقت جبرئيل كه سوار بر ماديانى بود پيش روى فرعون ظاهر شده و وارد دريا گردند</w:t>
      </w:r>
      <w:r w:rsidR="00CC300F">
        <w:rPr>
          <w:rtl/>
          <w:lang w:bidi="fa-IR"/>
        </w:rPr>
        <w:t xml:space="preserve">. </w:t>
      </w:r>
      <w:r>
        <w:rPr>
          <w:rtl/>
          <w:lang w:bidi="fa-IR"/>
        </w:rPr>
        <w:t>اسب فرعون كه بوى ماديان را احساس كرده بود</w:t>
      </w:r>
      <w:r w:rsidR="00CC300F">
        <w:rPr>
          <w:rtl/>
          <w:lang w:bidi="fa-IR"/>
        </w:rPr>
        <w:t xml:space="preserve">، </w:t>
      </w:r>
      <w:r>
        <w:rPr>
          <w:rtl/>
          <w:lang w:bidi="fa-IR"/>
        </w:rPr>
        <w:t>به دنبال آن وارد دريا شد و لشكريان فرعون نيز از او پيروى كرده به دريا ريختند</w:t>
      </w:r>
      <w:r w:rsidR="00CC300F">
        <w:rPr>
          <w:rtl/>
          <w:lang w:bidi="fa-IR"/>
        </w:rPr>
        <w:t xml:space="preserve">. </w:t>
      </w:r>
    </w:p>
    <w:p w:rsidR="005870D7" w:rsidRDefault="005870D7" w:rsidP="005870D7">
      <w:pPr>
        <w:pStyle w:val="libNormal"/>
        <w:rPr>
          <w:rtl/>
          <w:lang w:bidi="fa-IR"/>
        </w:rPr>
      </w:pPr>
      <w:r>
        <w:rPr>
          <w:rtl/>
          <w:lang w:bidi="fa-IR"/>
        </w:rPr>
        <w:t>خروج آخرين فرد بنى اسرائيلى از دريا مصادف شد با ورود آخرين سپاهى فرعون به آن و در همين وقت بود كه فرمان الهى بر عذاب فرعونيان نازل و به دريا دستور داده شد تا آن ها را به كام خود فرو بَرَد و غرق كند</w:t>
      </w:r>
      <w:r w:rsidR="00CC300F">
        <w:rPr>
          <w:rtl/>
          <w:lang w:bidi="fa-IR"/>
        </w:rPr>
        <w:t xml:space="preserve">. </w:t>
      </w:r>
    </w:p>
    <w:p w:rsidR="005870D7" w:rsidRDefault="005870D7" w:rsidP="005870D7">
      <w:pPr>
        <w:pStyle w:val="libNormal"/>
        <w:rPr>
          <w:rtl/>
          <w:lang w:bidi="fa-IR"/>
        </w:rPr>
      </w:pPr>
      <w:r>
        <w:rPr>
          <w:rtl/>
          <w:lang w:bidi="fa-IR"/>
        </w:rPr>
        <w:t>ناگهان آب هاى متراكم سر به هم گذاشته و طولى نكشيد كه در دريا غرق شدند</w:t>
      </w:r>
      <w:r w:rsidR="00CC300F">
        <w:rPr>
          <w:rtl/>
          <w:lang w:bidi="fa-IR"/>
        </w:rPr>
        <w:t xml:space="preserve">. </w:t>
      </w:r>
      <w:r w:rsidRPr="00612E0F">
        <w:rPr>
          <w:rStyle w:val="libFootnotenumChar"/>
          <w:rtl/>
        </w:rPr>
        <w:t>(870)</w:t>
      </w:r>
      <w:r>
        <w:rPr>
          <w:rtl/>
          <w:lang w:bidi="fa-IR"/>
        </w:rPr>
        <w:t xml:space="preserve"> فرعون كه بر اثر ستم هاى بسيارى كه كرده و مهلتى كه در آن مدت طولانى خداى تعالى به وى داده بود</w:t>
      </w:r>
      <w:r w:rsidR="00CC300F">
        <w:rPr>
          <w:rtl/>
          <w:lang w:bidi="fa-IR"/>
        </w:rPr>
        <w:t xml:space="preserve">، </w:t>
      </w:r>
      <w:r>
        <w:rPr>
          <w:rtl/>
          <w:lang w:bidi="fa-IR"/>
        </w:rPr>
        <w:t>به سخت دلى مبتلا شده بود و خيال مى كرد اين وضع پيوسته ادامه دارد و چرخ زمان هميشه به كام او مى چرخد</w:t>
      </w:r>
      <w:r w:rsidR="00CC300F">
        <w:rPr>
          <w:rtl/>
          <w:lang w:bidi="fa-IR"/>
        </w:rPr>
        <w:t xml:space="preserve">، </w:t>
      </w:r>
      <w:r>
        <w:rPr>
          <w:rtl/>
          <w:lang w:bidi="fa-IR"/>
        </w:rPr>
        <w:t>ناگهان خود را در برابر توفان و هلاكت قطعى ديد و عذابى را كه بارها موسى از آن بيمش مى داد</w:t>
      </w:r>
      <w:r w:rsidR="00CC300F">
        <w:rPr>
          <w:rtl/>
          <w:lang w:bidi="fa-IR"/>
        </w:rPr>
        <w:t xml:space="preserve">، </w:t>
      </w:r>
      <w:r>
        <w:rPr>
          <w:rtl/>
          <w:lang w:bidi="fa-IR"/>
        </w:rPr>
        <w:t>برابر خود ديد واين هنگامى بود كه راه هاى چاره از هر سو بر وى مسدود شده و قدرت سپاهيان بى كرانش هم پشيزى ارزش نداشت</w:t>
      </w:r>
      <w:r w:rsidR="00CC300F">
        <w:rPr>
          <w:rtl/>
          <w:lang w:bidi="fa-IR"/>
        </w:rPr>
        <w:t xml:space="preserve">. </w:t>
      </w:r>
      <w:r>
        <w:rPr>
          <w:rtl/>
          <w:lang w:bidi="fa-IR"/>
        </w:rPr>
        <w:t>لاف و گزاف و دروغ و تزوير هم نمى توانست او را از مهلكه نجات بخشد و حقيقتى را كه سال ها از زبان حق گوى موسى و پيروان باايمانش مى شنيد كه بدو مى گفتند</w:t>
      </w:r>
      <w:r w:rsidR="00CC300F">
        <w:rPr>
          <w:rtl/>
          <w:lang w:bidi="fa-IR"/>
        </w:rPr>
        <w:t xml:space="preserve">: </w:t>
      </w:r>
      <w:r>
        <w:rPr>
          <w:rtl/>
          <w:lang w:bidi="fa-IR"/>
        </w:rPr>
        <w:t>جهان هستى و اين همه موجودات بى شمار خدايى دارند و تو و ديگران همه مخلوق ناتوان او هستيد</w:t>
      </w:r>
      <w:r w:rsidR="00CC300F">
        <w:rPr>
          <w:rtl/>
          <w:lang w:bidi="fa-IR"/>
        </w:rPr>
        <w:t xml:space="preserve">، </w:t>
      </w:r>
      <w:r>
        <w:rPr>
          <w:rtl/>
          <w:lang w:bidi="fa-IR"/>
        </w:rPr>
        <w:t>ولى پرده هاى مقام و سلطنت دلش را مهر كرده بود و كاضر به پذيرفت آن نبود</w:t>
      </w:r>
      <w:r w:rsidR="00CC300F">
        <w:rPr>
          <w:rtl/>
          <w:lang w:bidi="fa-IR"/>
        </w:rPr>
        <w:t xml:space="preserve">، </w:t>
      </w:r>
      <w:r>
        <w:rPr>
          <w:rtl/>
          <w:lang w:bidi="fa-IR"/>
        </w:rPr>
        <w:t>آشكارا مشاهده كرد و سروش وجدانش را كه پيوسته بدو مى خواند</w:t>
      </w:r>
      <w:r w:rsidR="00CC300F">
        <w:rPr>
          <w:rtl/>
          <w:lang w:bidi="fa-IR"/>
        </w:rPr>
        <w:t xml:space="preserve">: </w:t>
      </w:r>
      <w:r>
        <w:rPr>
          <w:rtl/>
          <w:lang w:bidi="fa-IR"/>
        </w:rPr>
        <w:t xml:space="preserve">دست از اين ظلم و طغيان بردار و اين اندازه بندگان بى گناه خدا را زير شكنجه و آزار قرار مده كه سرانجام روزى به كيفر اين همه </w:t>
      </w:r>
      <w:r>
        <w:rPr>
          <w:rtl/>
          <w:lang w:bidi="fa-IR"/>
        </w:rPr>
        <w:lastRenderedPageBreak/>
        <w:t>بيدادگرى دچار خواهى شد</w:t>
      </w:r>
      <w:r w:rsidR="00CC300F">
        <w:rPr>
          <w:rtl/>
          <w:lang w:bidi="fa-IR"/>
        </w:rPr>
        <w:t xml:space="preserve">، </w:t>
      </w:r>
      <w:r>
        <w:rPr>
          <w:rtl/>
          <w:lang w:bidi="fa-IR"/>
        </w:rPr>
        <w:t>در آن لحظه خطرناك درك كرد و راهى نداشت جز آن كه به خداى موسى ايمان آورد</w:t>
      </w:r>
      <w:r w:rsidR="00CC300F">
        <w:rPr>
          <w:rtl/>
          <w:lang w:bidi="fa-IR"/>
        </w:rPr>
        <w:t xml:space="preserve">، </w:t>
      </w:r>
      <w:r>
        <w:rPr>
          <w:rtl/>
          <w:lang w:bidi="fa-IR"/>
        </w:rPr>
        <w:t>تا بلكه بدين وسيله نجات يابد</w:t>
      </w:r>
      <w:r w:rsidR="00CC300F">
        <w:rPr>
          <w:rtl/>
          <w:lang w:bidi="fa-IR"/>
        </w:rPr>
        <w:t xml:space="preserve">. </w:t>
      </w:r>
      <w:r>
        <w:rPr>
          <w:rtl/>
          <w:lang w:bidi="fa-IR"/>
        </w:rPr>
        <w:t>ازاين رو فرياد زد</w:t>
      </w:r>
      <w:r w:rsidR="00CC300F">
        <w:rPr>
          <w:rtl/>
          <w:lang w:bidi="fa-IR"/>
        </w:rPr>
        <w:t xml:space="preserve">: </w:t>
      </w:r>
      <w:r>
        <w:rPr>
          <w:rtl/>
          <w:lang w:bidi="fa-IR"/>
        </w:rPr>
        <w:t>ايمان آوردم كه به جز آن خدايى كه بنى اسرائيل بدو ايما آورده اند</w:t>
      </w:r>
      <w:r w:rsidR="00CC300F">
        <w:rPr>
          <w:rtl/>
          <w:lang w:bidi="fa-IR"/>
        </w:rPr>
        <w:t xml:space="preserve">، </w:t>
      </w:r>
      <w:r>
        <w:rPr>
          <w:rtl/>
          <w:lang w:bidi="fa-IR"/>
        </w:rPr>
        <w:t>معبود ديگرى نيست و من از مسلمانان هستم</w:t>
      </w:r>
      <w:r w:rsidR="00CC300F">
        <w:rPr>
          <w:rtl/>
          <w:lang w:bidi="fa-IR"/>
        </w:rPr>
        <w:t xml:space="preserve">. </w:t>
      </w:r>
      <w:r w:rsidRPr="00612E0F">
        <w:rPr>
          <w:rStyle w:val="libFootnotenumChar"/>
          <w:rtl/>
        </w:rPr>
        <w:t>(871)</w:t>
      </w:r>
    </w:p>
    <w:p w:rsidR="005870D7" w:rsidRDefault="005870D7" w:rsidP="005870D7">
      <w:pPr>
        <w:pStyle w:val="libNormal"/>
        <w:rPr>
          <w:rtl/>
          <w:lang w:bidi="fa-IR"/>
        </w:rPr>
      </w:pPr>
      <w:r>
        <w:rPr>
          <w:rtl/>
          <w:lang w:bidi="fa-IR"/>
        </w:rPr>
        <w:t>اما خداى سبحان در پاسخ او فرمود</w:t>
      </w:r>
      <w:r w:rsidR="00CC300F">
        <w:rPr>
          <w:rtl/>
          <w:lang w:bidi="fa-IR"/>
        </w:rPr>
        <w:t xml:space="preserve">: </w:t>
      </w:r>
      <w:r>
        <w:rPr>
          <w:rtl/>
          <w:lang w:bidi="fa-IR"/>
        </w:rPr>
        <w:t>اكنون ايمان آوردى</w:t>
      </w:r>
      <w:r w:rsidR="006E6573">
        <w:rPr>
          <w:rtl/>
          <w:lang w:bidi="fa-IR"/>
        </w:rPr>
        <w:t xml:space="preserve">؟ </w:t>
      </w:r>
      <w:r>
        <w:rPr>
          <w:rtl/>
          <w:lang w:bidi="fa-IR"/>
        </w:rPr>
        <w:t>در صورتى كه پيش از اين عمرى به كفر و نافرمانى زيستى (و جزء مردم ظالم و بدكار بودى)</w:t>
      </w:r>
      <w:r w:rsidR="006E6573">
        <w:rPr>
          <w:rtl/>
          <w:lang w:bidi="fa-IR"/>
        </w:rPr>
        <w:t xml:space="preserve">؟ </w:t>
      </w:r>
      <w:r w:rsidRPr="00612E0F">
        <w:rPr>
          <w:rStyle w:val="libFootnotenumChar"/>
          <w:rtl/>
        </w:rPr>
        <w:t>(872)</w:t>
      </w:r>
    </w:p>
    <w:p w:rsidR="005870D7" w:rsidRDefault="005870D7" w:rsidP="005870D7">
      <w:pPr>
        <w:pStyle w:val="libNormal"/>
        <w:rPr>
          <w:rtl/>
          <w:lang w:bidi="fa-IR"/>
        </w:rPr>
      </w:pPr>
      <w:r>
        <w:rPr>
          <w:rtl/>
          <w:lang w:bidi="fa-IR"/>
        </w:rPr>
        <w:t>بعيد نيست كه اين سخن او نيز نقشه ديگرى بود تا بدين وسيله بتواند خود را از مهلكه نجات بخشد و دوباره به ظلم و بيدادگرى هاى خود ادامه دهد</w:t>
      </w:r>
      <w:r w:rsidR="00CC300F">
        <w:rPr>
          <w:rtl/>
          <w:lang w:bidi="fa-IR"/>
        </w:rPr>
        <w:t xml:space="preserve">، </w:t>
      </w:r>
      <w:r>
        <w:rPr>
          <w:rtl/>
          <w:lang w:bidi="fa-IR"/>
        </w:rPr>
        <w:t>زيرا ايما او به خدا قلبى نبوده است و گرنه خدا او را نجات مى داد و شاهد بر اين مطلب همان گفتار اوست كه گفت</w:t>
      </w:r>
      <w:r w:rsidR="00CC300F">
        <w:rPr>
          <w:rtl/>
          <w:lang w:bidi="fa-IR"/>
        </w:rPr>
        <w:t xml:space="preserve">: </w:t>
      </w:r>
      <w:r>
        <w:rPr>
          <w:rtl/>
          <w:lang w:bidi="fa-IR"/>
        </w:rPr>
        <w:t>به آن خدايى كه بنى اسرائيل ايمان آورده اند</w:t>
      </w:r>
      <w:r w:rsidR="00CC300F">
        <w:rPr>
          <w:rtl/>
          <w:lang w:bidi="fa-IR"/>
        </w:rPr>
        <w:t xml:space="preserve">، </w:t>
      </w:r>
      <w:r>
        <w:rPr>
          <w:rtl/>
          <w:lang w:bidi="fa-IR"/>
        </w:rPr>
        <w:t>ايمان آوردم به تعبير ديگر ايمان تقليدى بود نه ايمان واقعى</w:t>
      </w:r>
      <w:r w:rsidR="006E6573">
        <w:rPr>
          <w:rtl/>
          <w:lang w:bidi="fa-IR"/>
        </w:rPr>
        <w:t xml:space="preserve">! </w:t>
      </w:r>
    </w:p>
    <w:p w:rsidR="005870D7" w:rsidRDefault="00612E0F" w:rsidP="00612E0F">
      <w:pPr>
        <w:pStyle w:val="Heading2"/>
        <w:rPr>
          <w:rtl/>
          <w:lang w:bidi="fa-IR"/>
        </w:rPr>
      </w:pPr>
      <w:bookmarkStart w:id="215" w:name="_Toc395430937"/>
      <w:r>
        <w:rPr>
          <w:rtl/>
          <w:lang w:bidi="fa-IR"/>
        </w:rPr>
        <w:t>فرعون و سپاهيانش در دريا غرق شدند</w:t>
      </w:r>
      <w:bookmarkEnd w:id="215"/>
      <w:r>
        <w:rPr>
          <w:lang w:bidi="fa-IR"/>
        </w:rPr>
        <w:t xml:space="preserve"> </w:t>
      </w:r>
    </w:p>
    <w:p w:rsidR="005870D7" w:rsidRDefault="005870D7" w:rsidP="005870D7">
      <w:pPr>
        <w:pStyle w:val="libNormal"/>
        <w:rPr>
          <w:rtl/>
          <w:lang w:bidi="fa-IR"/>
        </w:rPr>
      </w:pPr>
      <w:r>
        <w:rPr>
          <w:rtl/>
          <w:lang w:bidi="fa-IR"/>
        </w:rPr>
        <w:t xml:space="preserve"> بدين ترتيب خداى جهان</w:t>
      </w:r>
      <w:r w:rsidR="00CC300F">
        <w:rPr>
          <w:rtl/>
          <w:lang w:bidi="fa-IR"/>
        </w:rPr>
        <w:t xml:space="preserve">، </w:t>
      </w:r>
      <w:r>
        <w:rPr>
          <w:rtl/>
          <w:lang w:bidi="fa-IR"/>
        </w:rPr>
        <w:t>فرعون و سپاهيانش را غرق كرد و موجت پند و عبرت ديگران ساخت</w:t>
      </w:r>
      <w:r w:rsidR="00CC300F">
        <w:rPr>
          <w:rtl/>
          <w:lang w:bidi="fa-IR"/>
        </w:rPr>
        <w:t xml:space="preserve">. </w:t>
      </w:r>
      <w:r>
        <w:rPr>
          <w:rtl/>
          <w:lang w:bidi="fa-IR"/>
        </w:rPr>
        <w:t>برخورد آب ها صداى مهيبى در فضا ايجاد كرد كه موجت وحشت بنى اسرائيل گرديد و از حضرت موسى پرسيدند</w:t>
      </w:r>
      <w:r w:rsidR="00CC300F">
        <w:rPr>
          <w:rtl/>
          <w:lang w:bidi="fa-IR"/>
        </w:rPr>
        <w:t xml:space="preserve">: </w:t>
      </w:r>
      <w:r>
        <w:rPr>
          <w:rtl/>
          <w:lang w:bidi="fa-IR"/>
        </w:rPr>
        <w:t>اين صراى هول آور از چيست</w:t>
      </w:r>
      <w:r w:rsidR="006E6573">
        <w:rPr>
          <w:rtl/>
          <w:lang w:bidi="fa-IR"/>
        </w:rPr>
        <w:t xml:space="preserve">؟ </w:t>
      </w:r>
      <w:r>
        <w:rPr>
          <w:rtl/>
          <w:lang w:bidi="fa-IR"/>
        </w:rPr>
        <w:t>موسى در پاسخشان فرمود</w:t>
      </w:r>
      <w:r w:rsidR="00CC300F">
        <w:rPr>
          <w:rtl/>
          <w:lang w:bidi="fa-IR"/>
        </w:rPr>
        <w:t xml:space="preserve">: </w:t>
      </w:r>
      <w:r>
        <w:rPr>
          <w:rtl/>
          <w:lang w:bidi="fa-IR"/>
        </w:rPr>
        <w:t>خداى سبحان فرعون و همه همراهانش را غرق و نابود كرد</w:t>
      </w:r>
      <w:r w:rsidR="00CC300F">
        <w:rPr>
          <w:rtl/>
          <w:lang w:bidi="fa-IR"/>
        </w:rPr>
        <w:t xml:space="preserve">. </w:t>
      </w:r>
    </w:p>
    <w:p w:rsidR="005870D7" w:rsidRDefault="005870D7" w:rsidP="005870D7">
      <w:pPr>
        <w:pStyle w:val="libNormal"/>
        <w:rPr>
          <w:rtl/>
          <w:lang w:bidi="fa-IR"/>
        </w:rPr>
      </w:pPr>
      <w:r>
        <w:rPr>
          <w:rtl/>
          <w:lang w:bidi="fa-IR"/>
        </w:rPr>
        <w:t>بزرگى فرعون چنان در دل افراد سست عقيده جاى گرفته بود كه نتوانستند سخن موسى را باور كنند و گفتند</w:t>
      </w:r>
      <w:r w:rsidR="00CC300F">
        <w:rPr>
          <w:rtl/>
          <w:lang w:bidi="fa-IR"/>
        </w:rPr>
        <w:t xml:space="preserve">: </w:t>
      </w:r>
      <w:r>
        <w:rPr>
          <w:rtl/>
          <w:lang w:bidi="fa-IR"/>
        </w:rPr>
        <w:t>چگونه فرعون غرق مى شود و مى ميرد</w:t>
      </w:r>
      <w:r w:rsidR="006E6573">
        <w:rPr>
          <w:rtl/>
          <w:lang w:bidi="fa-IR"/>
        </w:rPr>
        <w:t xml:space="preserve">؟ </w:t>
      </w:r>
    </w:p>
    <w:p w:rsidR="005870D7" w:rsidRDefault="005870D7" w:rsidP="005870D7">
      <w:pPr>
        <w:pStyle w:val="libNormal"/>
        <w:rPr>
          <w:rtl/>
          <w:lang w:bidi="fa-IR"/>
        </w:rPr>
      </w:pPr>
      <w:r>
        <w:rPr>
          <w:rtl/>
          <w:lang w:bidi="fa-IR"/>
        </w:rPr>
        <w:t xml:space="preserve">خداى تعلى امواج دريا را </w:t>
      </w:r>
      <w:r w:rsidR="006915F7">
        <w:rPr>
          <w:rtl/>
          <w:lang w:bidi="fa-IR"/>
        </w:rPr>
        <w:t>مأمور</w:t>
      </w:r>
      <w:r>
        <w:rPr>
          <w:rtl/>
          <w:lang w:bidi="fa-IR"/>
        </w:rPr>
        <w:t xml:space="preserve"> ساخت تا بدن بى جان فرعون را به جاى بلندى در ساحل افكندند و بنى اسرائيل به چشم خود پيكرش را مشاهده كردند </w:t>
      </w:r>
      <w:r>
        <w:rPr>
          <w:rtl/>
          <w:lang w:bidi="fa-IR"/>
        </w:rPr>
        <w:lastRenderedPageBreak/>
        <w:t>و خداى سبحان در اين باره فرمود</w:t>
      </w:r>
      <w:r w:rsidR="00CC300F">
        <w:rPr>
          <w:rtl/>
          <w:lang w:bidi="fa-IR"/>
        </w:rPr>
        <w:t xml:space="preserve">: </w:t>
      </w:r>
      <w:r>
        <w:rPr>
          <w:rtl/>
          <w:lang w:bidi="fa-IR"/>
        </w:rPr>
        <w:t xml:space="preserve">پس اكنون پيكر بى جانت را مشاهده كردند وبه راستى كه بسيارى از مردم از آيات ما بى خبرند </w:t>
      </w:r>
      <w:r w:rsidRPr="00612E0F">
        <w:rPr>
          <w:rStyle w:val="libFootnotenumChar"/>
          <w:rtl/>
        </w:rPr>
        <w:t>(873)</w:t>
      </w:r>
    </w:p>
    <w:p w:rsidR="005870D7" w:rsidRDefault="00612E0F" w:rsidP="00612E0F">
      <w:pPr>
        <w:pStyle w:val="Heading2"/>
        <w:rPr>
          <w:rtl/>
          <w:lang w:bidi="fa-IR"/>
        </w:rPr>
      </w:pPr>
      <w:bookmarkStart w:id="216" w:name="_Toc395430938"/>
      <w:r>
        <w:rPr>
          <w:rtl/>
          <w:lang w:bidi="fa-IR"/>
        </w:rPr>
        <w:t>پس از نابودى فرعون</w:t>
      </w:r>
      <w:bookmarkEnd w:id="216"/>
      <w:r>
        <w:rPr>
          <w:lang w:bidi="fa-IR"/>
        </w:rPr>
        <w:t xml:space="preserve"> </w:t>
      </w:r>
    </w:p>
    <w:p w:rsidR="005870D7" w:rsidRDefault="005870D7" w:rsidP="005870D7">
      <w:pPr>
        <w:pStyle w:val="libNormal"/>
        <w:rPr>
          <w:rtl/>
          <w:lang w:bidi="fa-IR"/>
        </w:rPr>
      </w:pPr>
      <w:r>
        <w:rPr>
          <w:rtl/>
          <w:lang w:bidi="fa-IR"/>
        </w:rPr>
        <w:t xml:space="preserve"> ميان تاريخ ‌نگاران و مفسران اختلاف است </w:t>
      </w:r>
      <w:r w:rsidRPr="00612E0F">
        <w:rPr>
          <w:rStyle w:val="libFootnotenumChar"/>
          <w:rtl/>
        </w:rPr>
        <w:t>(874)</w:t>
      </w:r>
      <w:r>
        <w:rPr>
          <w:rtl/>
          <w:lang w:bidi="fa-IR"/>
        </w:rPr>
        <w:t xml:space="preserve"> كه آيا موسى پس از غرق شدن فرعونيان به مصر بازگشت يا هم چنان به راه خود به سوى بيت المقدى ادامه داد</w:t>
      </w:r>
      <w:r w:rsidR="00CC300F">
        <w:rPr>
          <w:rtl/>
          <w:lang w:bidi="fa-IR"/>
        </w:rPr>
        <w:t xml:space="preserve">. </w:t>
      </w:r>
    </w:p>
    <w:p w:rsidR="005870D7" w:rsidRDefault="005870D7" w:rsidP="005870D7">
      <w:pPr>
        <w:pStyle w:val="libNormal"/>
        <w:rPr>
          <w:rtl/>
          <w:lang w:bidi="fa-IR"/>
        </w:rPr>
      </w:pPr>
      <w:r>
        <w:rPr>
          <w:rtl/>
          <w:lang w:bidi="fa-IR"/>
        </w:rPr>
        <w:t>از حسن بصرى نقل كرده اند كه موسى بنى اسرائيل ر به مصر بازگرداند و در خانه هاى فرعونيان جاى داد</w:t>
      </w:r>
      <w:r w:rsidR="00CC300F">
        <w:rPr>
          <w:rtl/>
          <w:lang w:bidi="fa-IR"/>
        </w:rPr>
        <w:t xml:space="preserve">. </w:t>
      </w:r>
    </w:p>
    <w:p w:rsidR="005870D7" w:rsidRDefault="005870D7" w:rsidP="005870D7">
      <w:pPr>
        <w:pStyle w:val="libNormal"/>
        <w:rPr>
          <w:rtl/>
          <w:lang w:bidi="fa-IR"/>
        </w:rPr>
      </w:pPr>
      <w:r>
        <w:rPr>
          <w:rtl/>
          <w:lang w:bidi="fa-IR"/>
        </w:rPr>
        <w:t>ثعلبى در عرائس گفته</w:t>
      </w:r>
      <w:r w:rsidR="00CC300F">
        <w:rPr>
          <w:rtl/>
          <w:lang w:bidi="fa-IR"/>
        </w:rPr>
        <w:t xml:space="preserve">: </w:t>
      </w:r>
      <w:r>
        <w:rPr>
          <w:rtl/>
          <w:lang w:bidi="fa-IR"/>
        </w:rPr>
        <w:t xml:space="preserve">دو لشكر بزرگ را كه هر كدام دوازده هزار نفر بودند به سركردگى يوشع بن نون و كالب بن يوفنا </w:t>
      </w:r>
      <w:r w:rsidRPr="00612E0F">
        <w:rPr>
          <w:rStyle w:val="libFootnotenumChar"/>
          <w:rtl/>
        </w:rPr>
        <w:t>(875)</w:t>
      </w:r>
      <w:r>
        <w:rPr>
          <w:rtl/>
          <w:lang w:bidi="fa-IR"/>
        </w:rPr>
        <w:t xml:space="preserve"> </w:t>
      </w:r>
      <w:r w:rsidR="006915F7">
        <w:rPr>
          <w:rtl/>
          <w:lang w:bidi="fa-IR"/>
        </w:rPr>
        <w:t>مأمور</w:t>
      </w:r>
      <w:r>
        <w:rPr>
          <w:rtl/>
          <w:lang w:bidi="fa-IR"/>
        </w:rPr>
        <w:t xml:space="preserve"> كرد تا به شهرهاى فرعونيان كه به جز زنان</w:t>
      </w:r>
      <w:r w:rsidR="00CC300F">
        <w:rPr>
          <w:rtl/>
          <w:lang w:bidi="fa-IR"/>
        </w:rPr>
        <w:t xml:space="preserve">، </w:t>
      </w:r>
      <w:r>
        <w:rPr>
          <w:rtl/>
          <w:lang w:bidi="fa-IR"/>
        </w:rPr>
        <w:t>كودكان</w:t>
      </w:r>
      <w:r w:rsidR="00CC300F">
        <w:rPr>
          <w:rtl/>
          <w:lang w:bidi="fa-IR"/>
        </w:rPr>
        <w:t xml:space="preserve">، </w:t>
      </w:r>
      <w:r>
        <w:rPr>
          <w:rtl/>
          <w:lang w:bidi="fa-IR"/>
        </w:rPr>
        <w:t>سال مندان</w:t>
      </w:r>
      <w:r w:rsidR="00CC300F">
        <w:rPr>
          <w:rtl/>
          <w:lang w:bidi="fa-IR"/>
        </w:rPr>
        <w:t xml:space="preserve">، </w:t>
      </w:r>
      <w:r>
        <w:rPr>
          <w:rtl/>
          <w:lang w:bidi="fa-IR"/>
        </w:rPr>
        <w:t>از پا افتادگان و بيماران كسى در آن ها نبود باز گردند و اموال و گنج هاشان را با خود حمل كنند و به نزد او آورند</w:t>
      </w:r>
      <w:r w:rsidR="00CC300F">
        <w:rPr>
          <w:rtl/>
          <w:lang w:bidi="fa-IR"/>
        </w:rPr>
        <w:t xml:space="preserve">. </w:t>
      </w:r>
      <w:r>
        <w:rPr>
          <w:rtl/>
          <w:lang w:bidi="fa-IR"/>
        </w:rPr>
        <w:t>آن ها نيز به دستور آن حضرت عمل كردند و چون خواستند از مصر بيرون آيند</w:t>
      </w:r>
      <w:r w:rsidR="00CC300F">
        <w:rPr>
          <w:rtl/>
          <w:lang w:bidi="fa-IR"/>
        </w:rPr>
        <w:t xml:space="preserve">، </w:t>
      </w:r>
      <w:r>
        <w:rPr>
          <w:rtl/>
          <w:lang w:bidi="fa-IR"/>
        </w:rPr>
        <w:t>يوشع بن نون مردى زا از خود آنها يعنى بازماندگان قوم فرعون برايشان گماشت و به سوى موسى بازگشتند و همين است معناى گفتار خداى تعالى كه فرمود</w:t>
      </w:r>
      <w:r w:rsidR="00CC300F">
        <w:rPr>
          <w:rtl/>
          <w:lang w:bidi="fa-IR"/>
        </w:rPr>
        <w:t xml:space="preserve">: </w:t>
      </w:r>
      <w:r>
        <w:rPr>
          <w:rtl/>
          <w:lang w:bidi="fa-IR"/>
        </w:rPr>
        <w:t xml:space="preserve">چه باغ ها و چشمه سارها كه واگذاشتند و چه كشت زارها و جاهاى خوب و نعمتى كه در آن متنعّم بودند و همه را به جاى نهادند و ما آن ها را به گروهى ديگر داديم </w:t>
      </w:r>
      <w:r w:rsidR="00CC300F">
        <w:rPr>
          <w:rtl/>
          <w:lang w:bidi="fa-IR"/>
        </w:rPr>
        <w:t xml:space="preserve">. </w:t>
      </w:r>
      <w:r w:rsidRPr="00612E0F">
        <w:rPr>
          <w:rStyle w:val="libFootnotenumChar"/>
          <w:rtl/>
        </w:rPr>
        <w:t>(876)</w:t>
      </w:r>
    </w:p>
    <w:p w:rsidR="005870D7" w:rsidRDefault="005870D7" w:rsidP="005870D7">
      <w:pPr>
        <w:pStyle w:val="libNormal"/>
        <w:rPr>
          <w:rtl/>
          <w:lang w:bidi="fa-IR"/>
        </w:rPr>
      </w:pPr>
      <w:r>
        <w:rPr>
          <w:rtl/>
          <w:lang w:bidi="fa-IR"/>
        </w:rPr>
        <w:t>در داستان خروج موسى از مصر اين داستان هم در تواريخ و در روايات با مختصر اختلافى نقل شده كه خداى تعالى به موسى وحى كرد تا استخوان هاى يوسف را از مصر به فلسطين حمل كند</w:t>
      </w:r>
      <w:r w:rsidR="00CC300F">
        <w:rPr>
          <w:rtl/>
          <w:lang w:bidi="fa-IR"/>
        </w:rPr>
        <w:t xml:space="preserve">. </w:t>
      </w:r>
      <w:r>
        <w:rPr>
          <w:rtl/>
          <w:lang w:bidi="fa-IR"/>
        </w:rPr>
        <w:t xml:space="preserve">موسى براى انجام اين دستور از جاى گاه قبر يوسف </w:t>
      </w:r>
      <w:r w:rsidR="00D928E8">
        <w:rPr>
          <w:rtl/>
          <w:lang w:bidi="fa-IR"/>
        </w:rPr>
        <w:t>سئوال</w:t>
      </w:r>
      <w:r>
        <w:rPr>
          <w:rtl/>
          <w:lang w:bidi="fa-IR"/>
        </w:rPr>
        <w:t xml:space="preserve"> كرد</w:t>
      </w:r>
      <w:r w:rsidR="00CC300F">
        <w:rPr>
          <w:rtl/>
          <w:lang w:bidi="fa-IR"/>
        </w:rPr>
        <w:t xml:space="preserve">. </w:t>
      </w:r>
      <w:r>
        <w:rPr>
          <w:rtl/>
          <w:lang w:bidi="fa-IR"/>
        </w:rPr>
        <w:t xml:space="preserve">سرانجام پيرزنى سالخورده را آوردند كه او جاى قبر </w:t>
      </w:r>
      <w:r>
        <w:rPr>
          <w:rtl/>
          <w:lang w:bidi="fa-IR"/>
        </w:rPr>
        <w:lastRenderedPageBreak/>
        <w:t>را مى دانست و تقاضاهايى براى نشان دادن آن از موسى كرد و موسى طبق وحى الهى پذيرفت و او قبر را نشان داد و موسى استخوان هاى يوسف را با خود به فلسطين برد ك شرحش در پايان قصه يوسف گذشت</w:t>
      </w:r>
      <w:r w:rsidR="00CC300F">
        <w:rPr>
          <w:rtl/>
          <w:lang w:bidi="fa-IR"/>
        </w:rPr>
        <w:t xml:space="preserve">. </w:t>
      </w:r>
    </w:p>
    <w:p w:rsidR="005870D7" w:rsidRDefault="005870D7" w:rsidP="005870D7">
      <w:pPr>
        <w:pStyle w:val="libNormal"/>
        <w:rPr>
          <w:rtl/>
          <w:lang w:bidi="fa-IR"/>
        </w:rPr>
      </w:pPr>
      <w:r>
        <w:rPr>
          <w:rtl/>
          <w:lang w:bidi="fa-IR"/>
        </w:rPr>
        <w:t>قدر مسلم آن است كه اگر موسى به مصر هم بازگشته باشد</w:t>
      </w:r>
      <w:r w:rsidR="00CC300F">
        <w:rPr>
          <w:rtl/>
          <w:lang w:bidi="fa-IR"/>
        </w:rPr>
        <w:t xml:space="preserve">، </w:t>
      </w:r>
      <w:r>
        <w:rPr>
          <w:rtl/>
          <w:lang w:bidi="fa-IR"/>
        </w:rPr>
        <w:t>در آن جا چندان توقفى نكرد و طبق دستور و فرمان الهى</w:t>
      </w:r>
      <w:r w:rsidR="00CC300F">
        <w:rPr>
          <w:rtl/>
          <w:lang w:bidi="fa-IR"/>
        </w:rPr>
        <w:t xml:space="preserve">، </w:t>
      </w:r>
      <w:r>
        <w:rPr>
          <w:rtl/>
          <w:lang w:bidi="fa-IR"/>
        </w:rPr>
        <w:t>بنى اسرائيل را با خود برداشته و به عزم سفر فلسطين</w:t>
      </w:r>
      <w:r w:rsidR="00CC300F">
        <w:rPr>
          <w:rtl/>
          <w:lang w:bidi="fa-IR"/>
        </w:rPr>
        <w:t xml:space="preserve">، </w:t>
      </w:r>
      <w:r>
        <w:rPr>
          <w:rtl/>
          <w:lang w:bidi="fa-IR"/>
        </w:rPr>
        <w:t>قدم به صحراى سينا گذاشتند</w:t>
      </w:r>
      <w:r w:rsidR="00CC300F">
        <w:rPr>
          <w:rtl/>
          <w:lang w:bidi="fa-IR"/>
        </w:rPr>
        <w:t xml:space="preserve">. </w:t>
      </w:r>
    </w:p>
    <w:p w:rsidR="005870D7" w:rsidRDefault="00612E0F" w:rsidP="00612E0F">
      <w:pPr>
        <w:pStyle w:val="Heading2"/>
        <w:rPr>
          <w:rtl/>
          <w:lang w:bidi="fa-IR"/>
        </w:rPr>
      </w:pPr>
      <w:bookmarkStart w:id="217" w:name="_Toc395430939"/>
      <w:r>
        <w:rPr>
          <w:rtl/>
          <w:lang w:bidi="fa-IR"/>
        </w:rPr>
        <w:t>نافرمانى هاى بنى اسرائيل و آزارهايى كه به موسى كردند</w:t>
      </w:r>
      <w:bookmarkEnd w:id="217"/>
      <w:r>
        <w:rPr>
          <w:lang w:bidi="fa-IR"/>
        </w:rPr>
        <w:t xml:space="preserve"> </w:t>
      </w:r>
    </w:p>
    <w:p w:rsidR="005870D7" w:rsidRDefault="005870D7" w:rsidP="005870D7">
      <w:pPr>
        <w:pStyle w:val="libNormal"/>
        <w:rPr>
          <w:rtl/>
          <w:lang w:bidi="fa-IR"/>
        </w:rPr>
      </w:pPr>
      <w:r>
        <w:rPr>
          <w:rtl/>
          <w:lang w:bidi="fa-IR"/>
        </w:rPr>
        <w:t xml:space="preserve"> پيش از اين اشاره كرديم كه بنى اسرائيل سال هاى بسيارى تحت بندگى و اسارت فرعون و قبطيان به سر مى بردند و فرعونيان انواع آزار</w:t>
      </w:r>
      <w:r w:rsidR="00CC300F">
        <w:rPr>
          <w:rtl/>
          <w:lang w:bidi="fa-IR"/>
        </w:rPr>
        <w:t xml:space="preserve">، </w:t>
      </w:r>
      <w:r>
        <w:rPr>
          <w:rtl/>
          <w:lang w:bidi="fa-IR"/>
        </w:rPr>
        <w:t>شكنجه</w:t>
      </w:r>
      <w:r w:rsidR="00CC300F">
        <w:rPr>
          <w:rtl/>
          <w:lang w:bidi="fa-IR"/>
        </w:rPr>
        <w:t xml:space="preserve">، </w:t>
      </w:r>
      <w:r>
        <w:rPr>
          <w:rtl/>
          <w:lang w:bidi="fa-IR"/>
        </w:rPr>
        <w:t>اهانت و خوارى را در مورد آنان روا مى داشتند</w:t>
      </w:r>
      <w:r w:rsidR="00CC300F">
        <w:rPr>
          <w:rtl/>
          <w:lang w:bidi="fa-IR"/>
        </w:rPr>
        <w:t xml:space="preserve">. </w:t>
      </w:r>
      <w:r>
        <w:rPr>
          <w:rtl/>
          <w:lang w:bidi="fa-IR"/>
        </w:rPr>
        <w:t>شغل هاى پست و كارهاى پرزحمت ر به آنان واگذار مى كردند</w:t>
      </w:r>
      <w:r w:rsidR="00CC300F">
        <w:rPr>
          <w:rtl/>
          <w:lang w:bidi="fa-IR"/>
        </w:rPr>
        <w:t xml:space="preserve">. </w:t>
      </w:r>
      <w:r>
        <w:rPr>
          <w:rtl/>
          <w:lang w:bidi="fa-IR"/>
        </w:rPr>
        <w:t>در جنگ ها آن ها را پيش روى خود قرار داده و سپر خويش مى ساختند</w:t>
      </w:r>
      <w:r w:rsidR="00CC300F">
        <w:rPr>
          <w:rtl/>
          <w:lang w:bidi="fa-IR"/>
        </w:rPr>
        <w:t xml:space="preserve">. </w:t>
      </w:r>
      <w:r>
        <w:rPr>
          <w:rtl/>
          <w:lang w:bidi="fa-IR"/>
        </w:rPr>
        <w:t>فرعون مصر سال ها پسران آن ها را كشت و دختران را زنده مى گذاشت و كسى نبود كه بتواند به اين رفتار وحشيانه و عمل جنايت كارانه و به تعبير قرآن كريم به اين بلاى عظيمى كه از ناحيه فرعون به آن ها مى رسيد</w:t>
      </w:r>
      <w:r w:rsidR="00CC300F">
        <w:rPr>
          <w:rtl/>
          <w:lang w:bidi="fa-IR"/>
        </w:rPr>
        <w:t xml:space="preserve">، </w:t>
      </w:r>
      <w:r>
        <w:rPr>
          <w:rtl/>
          <w:lang w:bidi="fa-IR"/>
        </w:rPr>
        <w:t>اعتراضى كند</w:t>
      </w:r>
      <w:r w:rsidR="00CC300F">
        <w:rPr>
          <w:rtl/>
          <w:lang w:bidi="fa-IR"/>
        </w:rPr>
        <w:t xml:space="preserve">. </w:t>
      </w:r>
    </w:p>
    <w:p w:rsidR="005870D7" w:rsidRDefault="005870D7" w:rsidP="005870D7">
      <w:pPr>
        <w:pStyle w:val="libNormal"/>
        <w:rPr>
          <w:rtl/>
          <w:lang w:bidi="fa-IR"/>
        </w:rPr>
      </w:pPr>
      <w:r>
        <w:rPr>
          <w:rtl/>
          <w:lang w:bidi="fa-IR"/>
        </w:rPr>
        <w:t>خدا مى داند كه در اين مدت طولانى چه زارى ها كه براى نجات از اين وضع رقّت بار كردند و چه شكوه هايى كه به درگاه بارى تعالى بردند و چه دعاهايى كه در تنهايى يا به صورت دست جمعى براى رفع آن بلاى بزرگ به درگاه خدا كردند</w:t>
      </w:r>
      <w:r w:rsidR="00CC300F">
        <w:rPr>
          <w:rtl/>
          <w:lang w:bidi="fa-IR"/>
        </w:rPr>
        <w:t xml:space="preserve">. </w:t>
      </w:r>
    </w:p>
    <w:p w:rsidR="005870D7" w:rsidRDefault="005870D7" w:rsidP="005870D7">
      <w:pPr>
        <w:pStyle w:val="libNormal"/>
        <w:rPr>
          <w:rtl/>
          <w:lang w:bidi="fa-IR"/>
        </w:rPr>
      </w:pPr>
      <w:r>
        <w:rPr>
          <w:rtl/>
          <w:lang w:bidi="fa-IR"/>
        </w:rPr>
        <w:t>تا هنگامى كه خداى سبحان اراده فرمود و بر آن ناتوان شمردگان درمانده و بى چارگان ستم ديده منّت گذاشته و از اين ذلّت و خوارى نجاتشان داده و به آقايى و عظمتشان برساند</w:t>
      </w:r>
      <w:r w:rsidR="00CC300F">
        <w:rPr>
          <w:rtl/>
          <w:lang w:bidi="fa-IR"/>
        </w:rPr>
        <w:t xml:space="preserve">. </w:t>
      </w:r>
      <w:r>
        <w:rPr>
          <w:rtl/>
          <w:lang w:bidi="fa-IR"/>
        </w:rPr>
        <w:t xml:space="preserve">شخصيت بزرگورى مانند حضرت موسى را از ميان </w:t>
      </w:r>
      <w:r>
        <w:rPr>
          <w:rtl/>
          <w:lang w:bidi="fa-IR"/>
        </w:rPr>
        <w:lastRenderedPageBreak/>
        <w:t>خودشان به نبوت مبعوث فرمود</w:t>
      </w:r>
      <w:r w:rsidR="00CC300F">
        <w:rPr>
          <w:rtl/>
          <w:lang w:bidi="fa-IR"/>
        </w:rPr>
        <w:t xml:space="preserve">. </w:t>
      </w:r>
      <w:r>
        <w:rPr>
          <w:rtl/>
          <w:lang w:bidi="fa-IR"/>
        </w:rPr>
        <w:t>معجزات و آيات بسيارى به او داد تا يزد فرعون برود و با گفتارى نرم او را به خداى يگانه دعوت نموده و از عذاب الهى بترساند و رهايى و نجات بنى اسرائيل را از وى بخواهد</w:t>
      </w:r>
      <w:r w:rsidR="00CC300F">
        <w:rPr>
          <w:rtl/>
          <w:lang w:bidi="fa-IR"/>
        </w:rPr>
        <w:t xml:space="preserve">. </w:t>
      </w:r>
    </w:p>
    <w:p w:rsidR="005870D7" w:rsidRDefault="005870D7" w:rsidP="005870D7">
      <w:pPr>
        <w:pStyle w:val="libNormal"/>
        <w:rPr>
          <w:lang w:bidi="fa-IR"/>
        </w:rPr>
      </w:pPr>
      <w:r>
        <w:rPr>
          <w:rtl/>
          <w:lang w:bidi="fa-IR"/>
        </w:rPr>
        <w:t xml:space="preserve">كليم خدا آن </w:t>
      </w:r>
      <w:r w:rsidR="006915F7">
        <w:rPr>
          <w:rtl/>
          <w:lang w:bidi="fa-IR"/>
        </w:rPr>
        <w:t>مأمور</w:t>
      </w:r>
      <w:r>
        <w:rPr>
          <w:rtl/>
          <w:lang w:bidi="fa-IR"/>
        </w:rPr>
        <w:t>يت خطير را پذيرفت و تبليغ بار سنگين رسالت به فرعون را به همهئ دشوارى كه داشت تحمل كرد و بيش از چهل سال شب و روز خور را در راه مبارزه با فرعون و هواخواهانش سپرى كرد و در اين راه هرگونه تمسخر</w:t>
      </w:r>
      <w:r w:rsidR="00CC300F">
        <w:rPr>
          <w:rtl/>
          <w:lang w:bidi="fa-IR"/>
        </w:rPr>
        <w:t xml:space="preserve">، </w:t>
      </w:r>
      <w:r>
        <w:rPr>
          <w:rtl/>
          <w:lang w:bidi="fa-IR"/>
        </w:rPr>
        <w:t>استهزا</w:t>
      </w:r>
      <w:r w:rsidR="00CC300F">
        <w:rPr>
          <w:rtl/>
          <w:lang w:bidi="fa-IR"/>
        </w:rPr>
        <w:t xml:space="preserve">، </w:t>
      </w:r>
      <w:r>
        <w:rPr>
          <w:rtl/>
          <w:lang w:bidi="fa-IR"/>
        </w:rPr>
        <w:t>اهانت و زخم زبانى را بر خود هموار كرد</w:t>
      </w:r>
      <w:r w:rsidR="00CC300F">
        <w:rPr>
          <w:rtl/>
          <w:lang w:bidi="fa-IR"/>
        </w:rPr>
        <w:t xml:space="preserve">. </w:t>
      </w:r>
      <w:r>
        <w:rPr>
          <w:rtl/>
          <w:lang w:bidi="fa-IR"/>
        </w:rPr>
        <w:t>او را به قتل تهدند كردند و جادوگرش خواندند</w:t>
      </w:r>
      <w:r w:rsidR="00CC300F">
        <w:rPr>
          <w:rtl/>
          <w:lang w:bidi="fa-IR"/>
        </w:rPr>
        <w:t xml:space="preserve">، </w:t>
      </w:r>
      <w:r>
        <w:rPr>
          <w:rtl/>
          <w:lang w:bidi="fa-IR"/>
        </w:rPr>
        <w:t>اما استقامت كرد تا اين كه با توفيقات الهى و مددهاى غيبى موفق شد بنى اسرائيل را از زير ظلم و بيدادگرى فرعونيان نجات بخشد و عاقبت خداى تعالى فرعون و سپاهيان نيرومند او را در برابر چشمان آنان در درياى سرخ نابود كرد</w:t>
      </w:r>
      <w:r w:rsidR="00CC300F">
        <w:rPr>
          <w:rtl/>
          <w:lang w:bidi="fa-IR"/>
        </w:rPr>
        <w:t xml:space="preserve">. </w:t>
      </w:r>
    </w:p>
    <w:p w:rsidR="005870D7" w:rsidRDefault="005870D7" w:rsidP="005870D7">
      <w:pPr>
        <w:pStyle w:val="libNormal"/>
        <w:rPr>
          <w:rtl/>
          <w:lang w:bidi="fa-IR"/>
        </w:rPr>
      </w:pPr>
      <w:r>
        <w:rPr>
          <w:rtl/>
          <w:lang w:bidi="fa-IR"/>
        </w:rPr>
        <w:t>جاى آن داشت كه بنى اسرائيل به شكرانه اين نعمت هاى بى شمار تا پايان عمر لحظه اى از بندگى خدا غافل نشوند و در همه جا از دل و جان فرمان موساى كليم را كه همه گونه حقى به گردن آن ها داشت</w:t>
      </w:r>
      <w:r w:rsidR="00CC300F">
        <w:rPr>
          <w:rtl/>
          <w:lang w:bidi="fa-IR"/>
        </w:rPr>
        <w:t xml:space="preserve">، </w:t>
      </w:r>
      <w:r>
        <w:rPr>
          <w:rtl/>
          <w:lang w:bidi="fa-IR"/>
        </w:rPr>
        <w:t>اجرا كنند</w:t>
      </w:r>
      <w:r w:rsidR="00CC300F">
        <w:rPr>
          <w:rtl/>
          <w:lang w:bidi="fa-IR"/>
        </w:rPr>
        <w:t xml:space="preserve">. </w:t>
      </w:r>
    </w:p>
    <w:p w:rsidR="005870D7" w:rsidRDefault="005870D7" w:rsidP="005870D7">
      <w:pPr>
        <w:pStyle w:val="libNormal"/>
        <w:rPr>
          <w:rtl/>
          <w:lang w:bidi="fa-IR"/>
        </w:rPr>
      </w:pPr>
      <w:r>
        <w:rPr>
          <w:rtl/>
          <w:lang w:bidi="fa-IR"/>
        </w:rPr>
        <w:t>اما از آن جا كه فطرت آن ها البته به جز افراد اندكى با پستى و چاپلوسى خو گرفته بود و اكثرشان مردمى مادّى و ظاهرپرست بودند و همه چيز را از مجراى ظاهر و محسوس نگريسته و اعتنايى به عالم غيب نداشتند و با اين كه پدرانشا ابراهيم و اسحاق و يعقوب پايه گزاران مكتب توحيد و ايمان به غيب بودند</w:t>
      </w:r>
      <w:r w:rsidR="00CC300F">
        <w:rPr>
          <w:rtl/>
          <w:lang w:bidi="fa-IR"/>
        </w:rPr>
        <w:t xml:space="preserve">، </w:t>
      </w:r>
      <w:r>
        <w:rPr>
          <w:rtl/>
          <w:lang w:bidi="fa-IR"/>
        </w:rPr>
        <w:t>اما خودشان نمى توانستند در دل به خداى ناديده ايمان بياوردند و با ان كه از روى تعصب خود را مقيّد به حفظ آثار و مرام نياكانشان مى دانستند و چند سالى بارى هم صدا شدن و هم كارى با موسى دم از توحيد و خداپرستى مى زدند</w:t>
      </w:r>
      <w:r w:rsidR="00CC300F">
        <w:rPr>
          <w:rtl/>
          <w:lang w:bidi="fa-IR"/>
        </w:rPr>
        <w:t xml:space="preserve">، </w:t>
      </w:r>
      <w:r>
        <w:rPr>
          <w:rtl/>
          <w:lang w:bidi="fa-IR"/>
        </w:rPr>
        <w:t xml:space="preserve">اما بيشترشان خداى يگانه را نشناخته و او را به صورت جسمى يا </w:t>
      </w:r>
      <w:r>
        <w:rPr>
          <w:rtl/>
          <w:lang w:bidi="fa-IR"/>
        </w:rPr>
        <w:lastRenderedPageBreak/>
        <w:t>انسانى مى پنداشتند كه داراى اعضا و محدود به حدود مادى و طبيعى است</w:t>
      </w:r>
      <w:r w:rsidR="00CC300F">
        <w:rPr>
          <w:rtl/>
          <w:lang w:bidi="fa-IR"/>
        </w:rPr>
        <w:t xml:space="preserve">. </w:t>
      </w:r>
      <w:r>
        <w:rPr>
          <w:rtl/>
          <w:lang w:bidi="fa-IR"/>
        </w:rPr>
        <w:t>هم چنين آن ها سال ها با مردم بت پرست مصر معاشرت داشته و با مرام ضدّ توحيد آن ها خو گرفته بودند و شايد همين پندارهاى غلط سبب شد كه آن هفتاد نفر برگزيدگانشان در كوه طور از موسى بخواهند تا خدا را اشكارا به آن ها يشان دهد تو به راستى كه اگر اين ها خداى تعالى را آن طور كه بايد شناخته بودند</w:t>
      </w:r>
      <w:r w:rsidR="00CC300F">
        <w:rPr>
          <w:rtl/>
          <w:lang w:bidi="fa-IR"/>
        </w:rPr>
        <w:t xml:space="preserve">، </w:t>
      </w:r>
      <w:r>
        <w:rPr>
          <w:rtl/>
          <w:lang w:bidi="fa-IR"/>
        </w:rPr>
        <w:t>هرگز چنين درخواستى نمى كردند</w:t>
      </w:r>
      <w:r w:rsidR="00CC300F">
        <w:rPr>
          <w:rtl/>
          <w:lang w:bidi="fa-IR"/>
        </w:rPr>
        <w:t xml:space="preserve">. </w:t>
      </w:r>
    </w:p>
    <w:p w:rsidR="005870D7" w:rsidRDefault="005870D7" w:rsidP="005870D7">
      <w:pPr>
        <w:pStyle w:val="libNormal"/>
        <w:rPr>
          <w:rtl/>
          <w:lang w:bidi="fa-IR"/>
        </w:rPr>
      </w:pPr>
      <w:r>
        <w:rPr>
          <w:rtl/>
          <w:lang w:bidi="fa-IR"/>
        </w:rPr>
        <w:t>در طول اين مدت</w:t>
      </w:r>
      <w:r w:rsidR="00CC300F">
        <w:rPr>
          <w:rtl/>
          <w:lang w:bidi="fa-IR"/>
        </w:rPr>
        <w:t xml:space="preserve">، </w:t>
      </w:r>
      <w:r>
        <w:rPr>
          <w:rtl/>
          <w:lang w:bidi="fa-IR"/>
        </w:rPr>
        <w:t>حضرت موسى تا آن جا كه توانسته بود با بيان هاى مختلف</w:t>
      </w:r>
      <w:r w:rsidR="00CC300F">
        <w:rPr>
          <w:rtl/>
          <w:lang w:bidi="fa-IR"/>
        </w:rPr>
        <w:t xml:space="preserve">، </w:t>
      </w:r>
      <w:r>
        <w:rPr>
          <w:rtl/>
          <w:lang w:bidi="fa-IR"/>
        </w:rPr>
        <w:t>اوصاف خدا را براى آ نها بيان كرده و به اندازه گنجايش درك و فهمشان خدا را از تصورات باطلى كه در ذهنشان داشتند</w:t>
      </w:r>
      <w:r w:rsidR="00CC300F">
        <w:rPr>
          <w:rtl/>
          <w:lang w:bidi="fa-IR"/>
        </w:rPr>
        <w:t xml:space="preserve">، </w:t>
      </w:r>
      <w:r>
        <w:rPr>
          <w:rtl/>
          <w:lang w:bidi="fa-IR"/>
        </w:rPr>
        <w:t>منزه و مبرا ساخته بود</w:t>
      </w:r>
      <w:r w:rsidR="00CC300F">
        <w:rPr>
          <w:rtl/>
          <w:lang w:bidi="fa-IR"/>
        </w:rPr>
        <w:t xml:space="preserve">. </w:t>
      </w:r>
      <w:r>
        <w:rPr>
          <w:rtl/>
          <w:lang w:bidi="fa-IR"/>
        </w:rPr>
        <w:t>اما باز هم نادانى و طبع پست و مادى آن ها پرده باطنشان را به يك سو انداخت و آن چه در دل دااشتند به زبان آورده و هنوز چند روز و شايد جند ساعتى از غرق شدن فرعون و آسودگى و اطمينان خاطرشان نگذشته بود كه از موسى نقاضا كردند تا براى آن ها بتى بسازد كه او را پرستش كنند</w:t>
      </w:r>
      <w:r w:rsidR="00CC300F">
        <w:rPr>
          <w:rtl/>
          <w:lang w:bidi="fa-IR"/>
        </w:rPr>
        <w:t xml:space="preserve">. </w:t>
      </w:r>
    </w:p>
    <w:p w:rsidR="005870D7" w:rsidRDefault="005870D7" w:rsidP="005870D7">
      <w:pPr>
        <w:pStyle w:val="libNormal"/>
        <w:rPr>
          <w:rtl/>
          <w:lang w:bidi="fa-IR"/>
        </w:rPr>
      </w:pPr>
      <w:r>
        <w:rPr>
          <w:rtl/>
          <w:lang w:bidi="fa-IR"/>
        </w:rPr>
        <w:t>خداى سبحان اين تقاضاى ناهنجار آنان را ضمن داستاى اين گونه نقل مى كند</w:t>
      </w:r>
      <w:r w:rsidR="00CC300F">
        <w:rPr>
          <w:rtl/>
          <w:lang w:bidi="fa-IR"/>
        </w:rPr>
        <w:t xml:space="preserve">: </w:t>
      </w:r>
      <w:r>
        <w:rPr>
          <w:rtl/>
          <w:lang w:bidi="fa-IR"/>
        </w:rPr>
        <w:t>بنى اسرائيل را از دريا عبور دادينم و آن ها بر قومى گذشتند كه بت هاى خود را پرستش مى كردند</w:t>
      </w:r>
      <w:r w:rsidR="00CC300F">
        <w:rPr>
          <w:rtl/>
          <w:lang w:bidi="fa-IR"/>
        </w:rPr>
        <w:t xml:space="preserve">. </w:t>
      </w:r>
      <w:r>
        <w:rPr>
          <w:rtl/>
          <w:lang w:bidi="fa-IR"/>
        </w:rPr>
        <w:t>پس به موسى گفتند</w:t>
      </w:r>
      <w:r w:rsidR="00CC300F">
        <w:rPr>
          <w:rtl/>
          <w:lang w:bidi="fa-IR"/>
        </w:rPr>
        <w:t xml:space="preserve">: </w:t>
      </w:r>
      <w:r>
        <w:rPr>
          <w:rtl/>
          <w:lang w:bidi="fa-IR"/>
        </w:rPr>
        <w:t>اى موسى</w:t>
      </w:r>
      <w:r w:rsidR="006E6573">
        <w:rPr>
          <w:rtl/>
          <w:lang w:bidi="fa-IR"/>
        </w:rPr>
        <w:t xml:space="preserve">! </w:t>
      </w:r>
      <w:r>
        <w:rPr>
          <w:rtl/>
          <w:lang w:bidi="fa-IR"/>
        </w:rPr>
        <w:t>براى ما نيز معبودى بساز چنان كه اينان معبودهايى دارند (تا ما پرستش كنيم) موسى بدان ها گفت</w:t>
      </w:r>
      <w:r w:rsidR="00CC300F">
        <w:rPr>
          <w:rtl/>
          <w:lang w:bidi="fa-IR"/>
        </w:rPr>
        <w:t xml:space="preserve">: </w:t>
      </w:r>
      <w:r>
        <w:rPr>
          <w:rtl/>
          <w:lang w:bidi="fa-IR"/>
        </w:rPr>
        <w:t>به راستى كه شما مردمى جهالت پيشه هستيد</w:t>
      </w:r>
      <w:r w:rsidR="006E6573">
        <w:rPr>
          <w:rtl/>
          <w:lang w:bidi="fa-IR"/>
        </w:rPr>
        <w:t xml:space="preserve">! </w:t>
      </w:r>
      <w:r w:rsidRPr="00612E0F">
        <w:rPr>
          <w:rStyle w:val="libFootnotenumChar"/>
          <w:rtl/>
        </w:rPr>
        <w:t>(877)</w:t>
      </w:r>
    </w:p>
    <w:p w:rsidR="005870D7" w:rsidRDefault="005870D7" w:rsidP="005870D7">
      <w:pPr>
        <w:pStyle w:val="libNormal"/>
        <w:rPr>
          <w:rtl/>
          <w:lang w:bidi="fa-IR"/>
        </w:rPr>
      </w:pPr>
      <w:r>
        <w:rPr>
          <w:rtl/>
          <w:lang w:bidi="fa-IR"/>
        </w:rPr>
        <w:t>اين روش و وضعى كه اين گروه در آن هستند</w:t>
      </w:r>
      <w:r w:rsidR="00CC300F">
        <w:rPr>
          <w:rtl/>
          <w:lang w:bidi="fa-IR"/>
        </w:rPr>
        <w:t xml:space="preserve">، </w:t>
      </w:r>
      <w:r>
        <w:rPr>
          <w:rtl/>
          <w:lang w:bidi="fa-IR"/>
        </w:rPr>
        <w:t>نابود شدنى است و آن چه انجام مى دهند</w:t>
      </w:r>
      <w:r w:rsidR="00CC300F">
        <w:rPr>
          <w:rtl/>
          <w:lang w:bidi="fa-IR"/>
        </w:rPr>
        <w:t xml:space="preserve">، </w:t>
      </w:r>
      <w:r>
        <w:rPr>
          <w:rtl/>
          <w:lang w:bidi="fa-IR"/>
        </w:rPr>
        <w:t>باطل و تباه است</w:t>
      </w:r>
      <w:r w:rsidR="00CC300F">
        <w:rPr>
          <w:rtl/>
          <w:lang w:bidi="fa-IR"/>
        </w:rPr>
        <w:t xml:space="preserve">. </w:t>
      </w:r>
      <w:r w:rsidRPr="00612E0F">
        <w:rPr>
          <w:rStyle w:val="libFootnotenumChar"/>
          <w:rtl/>
        </w:rPr>
        <w:t>(878)</w:t>
      </w:r>
    </w:p>
    <w:p w:rsidR="005870D7" w:rsidRDefault="005870D7" w:rsidP="005870D7">
      <w:pPr>
        <w:pStyle w:val="libNormal"/>
        <w:rPr>
          <w:rtl/>
          <w:lang w:bidi="fa-IR"/>
        </w:rPr>
      </w:pPr>
      <w:r>
        <w:rPr>
          <w:rtl/>
          <w:lang w:bidi="fa-IR"/>
        </w:rPr>
        <w:t>چگونه براى شما معبودى جز خداى يكتا بجويم با اين كه وى شما را بر جهانيان برترى بخشيده است</w:t>
      </w:r>
      <w:r w:rsidR="006E6573">
        <w:rPr>
          <w:rtl/>
          <w:lang w:bidi="fa-IR"/>
        </w:rPr>
        <w:t xml:space="preserve">! </w:t>
      </w:r>
      <w:r w:rsidR="00CC300F">
        <w:rPr>
          <w:rtl/>
          <w:lang w:bidi="fa-IR"/>
        </w:rPr>
        <w:t xml:space="preserve">. </w:t>
      </w:r>
      <w:r w:rsidRPr="00612E0F">
        <w:rPr>
          <w:rStyle w:val="libFootnotenumChar"/>
          <w:rtl/>
        </w:rPr>
        <w:t>(879)</w:t>
      </w:r>
    </w:p>
    <w:p w:rsidR="005870D7" w:rsidRDefault="005870D7" w:rsidP="005870D7">
      <w:pPr>
        <w:pStyle w:val="libNormal"/>
        <w:rPr>
          <w:rtl/>
          <w:lang w:bidi="fa-IR"/>
        </w:rPr>
      </w:pPr>
      <w:r>
        <w:rPr>
          <w:rtl/>
          <w:lang w:bidi="fa-IR"/>
        </w:rPr>
        <w:lastRenderedPageBreak/>
        <w:t xml:space="preserve">با مختصر </w:t>
      </w:r>
      <w:r w:rsidR="007761BE">
        <w:rPr>
          <w:rtl/>
          <w:lang w:bidi="fa-IR"/>
        </w:rPr>
        <w:t>تأمل</w:t>
      </w:r>
      <w:r>
        <w:rPr>
          <w:rtl/>
          <w:lang w:bidi="fa-IR"/>
        </w:rPr>
        <w:t>ى مى توان فهميد كه اين گفتار ناهنجار بنى اسرائيل در آن موقع حسّاس چه اثر ناگوارى در روح پاك موسى گذاشت و دل باصفاى آن بزرگوار را تا چه حد آزرده و ناراحت كرد كه در پاسخ آنان فرمود</w:t>
      </w:r>
      <w:r w:rsidR="00CC300F">
        <w:rPr>
          <w:rtl/>
          <w:lang w:bidi="fa-IR"/>
        </w:rPr>
        <w:t xml:space="preserve">: </w:t>
      </w:r>
      <w:r>
        <w:rPr>
          <w:rtl/>
          <w:lang w:bidi="fa-IR"/>
        </w:rPr>
        <w:t>شما مردمى جهالت پيشه و نادان هستيد</w:t>
      </w:r>
      <w:r w:rsidR="00CC300F">
        <w:rPr>
          <w:rtl/>
          <w:lang w:bidi="fa-IR"/>
        </w:rPr>
        <w:t xml:space="preserve">. </w:t>
      </w:r>
      <w:r w:rsidRPr="00612E0F">
        <w:rPr>
          <w:rStyle w:val="libFootnotenumChar"/>
          <w:rtl/>
        </w:rPr>
        <w:t>(880)</w:t>
      </w:r>
    </w:p>
    <w:p w:rsidR="005870D7" w:rsidRDefault="00612E0F" w:rsidP="00612E0F">
      <w:pPr>
        <w:pStyle w:val="Heading2"/>
        <w:rPr>
          <w:rtl/>
          <w:lang w:bidi="fa-IR"/>
        </w:rPr>
      </w:pPr>
      <w:bookmarkStart w:id="218" w:name="_Toc395430940"/>
      <w:r>
        <w:rPr>
          <w:rtl/>
          <w:lang w:bidi="fa-IR"/>
        </w:rPr>
        <w:t>يك حديث جالب از امير</w:t>
      </w:r>
      <w:r w:rsidR="007C2167">
        <w:rPr>
          <w:rtl/>
          <w:lang w:bidi="fa-IR"/>
        </w:rPr>
        <w:t>مؤمن</w:t>
      </w:r>
      <w:r>
        <w:rPr>
          <w:rtl/>
          <w:lang w:bidi="fa-IR"/>
        </w:rPr>
        <w:t>ان</w:t>
      </w:r>
      <w:bookmarkEnd w:id="218"/>
      <w:r>
        <w:rPr>
          <w:lang w:bidi="fa-IR"/>
        </w:rPr>
        <w:t xml:space="preserve"> </w:t>
      </w:r>
    </w:p>
    <w:p w:rsidR="005870D7" w:rsidRDefault="005870D7" w:rsidP="005870D7">
      <w:pPr>
        <w:pStyle w:val="libNormal"/>
        <w:rPr>
          <w:rtl/>
          <w:lang w:bidi="fa-IR"/>
        </w:rPr>
      </w:pPr>
      <w:r>
        <w:rPr>
          <w:rtl/>
          <w:lang w:bidi="fa-IR"/>
        </w:rPr>
        <w:t xml:space="preserve"> ابن شهر آشوب در مناقب روايت كرده كه راءس الجالوت از روى اعتراض و ايراد به رفتار مسلمانان و اختلاف و نزاعشان به على گفت</w:t>
      </w:r>
      <w:r w:rsidR="00CC300F">
        <w:rPr>
          <w:rtl/>
          <w:lang w:bidi="fa-IR"/>
        </w:rPr>
        <w:t xml:space="preserve">: </w:t>
      </w:r>
      <w:r>
        <w:rPr>
          <w:rtl/>
          <w:lang w:bidi="fa-IR"/>
        </w:rPr>
        <w:t>هنوز سى سال از مرگ پيغمبرتان نگذشته كه با يك ديگر اختلاف كرده و شمشير به روى هم كشيديد</w:t>
      </w:r>
      <w:r w:rsidR="00CC300F">
        <w:rPr>
          <w:rtl/>
          <w:lang w:bidi="fa-IR"/>
        </w:rPr>
        <w:t xml:space="preserve">. </w:t>
      </w:r>
      <w:r>
        <w:rPr>
          <w:rtl/>
          <w:lang w:bidi="fa-IR"/>
        </w:rPr>
        <w:t>على</w:t>
      </w:r>
      <w:r w:rsidR="00576612" w:rsidRPr="00576612">
        <w:rPr>
          <w:rStyle w:val="libAlaemChar"/>
          <w:rtl/>
        </w:rPr>
        <w:t xml:space="preserve"> </w:t>
      </w:r>
      <w:r w:rsidR="00B45ED2" w:rsidRPr="00B45ED2">
        <w:rPr>
          <w:rStyle w:val="libAlaemChar"/>
          <w:rtl/>
        </w:rPr>
        <w:t>عليه‌السلام</w:t>
      </w:r>
      <w:r>
        <w:rPr>
          <w:rtl/>
          <w:lang w:bidi="fa-IR"/>
        </w:rPr>
        <w:t xml:space="preserve"> در پاسخش فرمود</w:t>
      </w:r>
      <w:r w:rsidR="00CC300F">
        <w:rPr>
          <w:rtl/>
          <w:lang w:bidi="fa-IR"/>
        </w:rPr>
        <w:t xml:space="preserve">: </w:t>
      </w:r>
      <w:r>
        <w:rPr>
          <w:rtl/>
          <w:lang w:bidi="fa-IR"/>
        </w:rPr>
        <w:t>شما (يهوديان) هنوز كف پاهابان از آب دريا خشك نشده بود كه به موسى گفتيد</w:t>
      </w:r>
      <w:r w:rsidR="00CC300F">
        <w:rPr>
          <w:rtl/>
          <w:lang w:bidi="fa-IR"/>
        </w:rPr>
        <w:t xml:space="preserve">: </w:t>
      </w:r>
      <w:r>
        <w:rPr>
          <w:rtl/>
          <w:lang w:bidi="fa-IR"/>
        </w:rPr>
        <w:t>براى ما معبودى مانند معبود اينان بساز (و تقاضاى بت پرستى كرديد)</w:t>
      </w:r>
      <w:r w:rsidR="00CC300F">
        <w:rPr>
          <w:rtl/>
          <w:lang w:bidi="fa-IR"/>
        </w:rPr>
        <w:t xml:space="preserve">. </w:t>
      </w:r>
      <w:r w:rsidRPr="00612E0F">
        <w:rPr>
          <w:rStyle w:val="libFootnotenumChar"/>
          <w:rtl/>
        </w:rPr>
        <w:t>(881)</w:t>
      </w:r>
    </w:p>
    <w:p w:rsidR="005870D7" w:rsidRDefault="005870D7" w:rsidP="005870D7">
      <w:pPr>
        <w:pStyle w:val="libNormal"/>
        <w:rPr>
          <w:rtl/>
          <w:lang w:bidi="fa-IR"/>
        </w:rPr>
      </w:pPr>
      <w:r>
        <w:rPr>
          <w:rtl/>
          <w:lang w:bidi="fa-IR"/>
        </w:rPr>
        <w:t>اتفاق هاى بعدى نشان داد آن بتى را كه بنى اسرائيل از موسى خواستند كه برايشان بسازد و پرستش كنند</w:t>
      </w:r>
      <w:r w:rsidR="00CC300F">
        <w:rPr>
          <w:rtl/>
          <w:lang w:bidi="fa-IR"/>
        </w:rPr>
        <w:t xml:space="preserve">، </w:t>
      </w:r>
      <w:r>
        <w:rPr>
          <w:rtl/>
          <w:lang w:bidi="fa-IR"/>
        </w:rPr>
        <w:t>گاو يا گوساله بود</w:t>
      </w:r>
      <w:r w:rsidR="00CC300F">
        <w:rPr>
          <w:rtl/>
          <w:lang w:bidi="fa-IR"/>
        </w:rPr>
        <w:t xml:space="preserve">. </w:t>
      </w:r>
      <w:r>
        <w:rPr>
          <w:rtl/>
          <w:lang w:bidi="fa-IR"/>
        </w:rPr>
        <w:t>ابن جريح كه از مفسران است گفته</w:t>
      </w:r>
      <w:r w:rsidR="00CC300F">
        <w:rPr>
          <w:rtl/>
          <w:lang w:bidi="fa-IR"/>
        </w:rPr>
        <w:t xml:space="preserve">: </w:t>
      </w:r>
      <w:r>
        <w:rPr>
          <w:rtl/>
          <w:lang w:bidi="fa-IR"/>
        </w:rPr>
        <w:t>آن بت هايى كه بنى اسرائيل پس از عبور از دريا ديدند و به پرستش آن ها مايل گرديدند</w:t>
      </w:r>
      <w:r w:rsidR="00CC300F">
        <w:rPr>
          <w:rtl/>
          <w:lang w:bidi="fa-IR"/>
        </w:rPr>
        <w:t xml:space="preserve">، </w:t>
      </w:r>
      <w:r>
        <w:rPr>
          <w:rtl/>
          <w:lang w:bidi="fa-IR"/>
        </w:rPr>
        <w:t>صورت هايى از گاو و گوساله بود</w:t>
      </w:r>
      <w:r w:rsidR="00CC300F">
        <w:rPr>
          <w:rtl/>
          <w:lang w:bidi="fa-IR"/>
        </w:rPr>
        <w:t xml:space="preserve">. </w:t>
      </w:r>
      <w:r>
        <w:rPr>
          <w:rtl/>
          <w:lang w:bidi="fa-IR"/>
        </w:rPr>
        <w:t>از اين جا معلوم مى شود بنى اسرائيل در مصر بيشتر با گاوپرستان ماءنوس ‍ بوده اند و چون مصريان جنبه فرمان روايى بر آن ها داشته اند</w:t>
      </w:r>
      <w:r w:rsidR="00CC300F">
        <w:rPr>
          <w:rtl/>
          <w:lang w:bidi="fa-IR"/>
        </w:rPr>
        <w:t xml:space="preserve">، </w:t>
      </w:r>
      <w:r>
        <w:rPr>
          <w:rtl/>
          <w:lang w:bidi="fa-IR"/>
        </w:rPr>
        <w:t xml:space="preserve">از باب </w:t>
      </w:r>
      <w:r w:rsidRPr="00612E0F">
        <w:rPr>
          <w:rStyle w:val="libAieChar"/>
          <w:rtl/>
        </w:rPr>
        <w:t>النّاسُ عَلى دينِ مُلُوكِهِمْ</w:t>
      </w:r>
      <w:r>
        <w:rPr>
          <w:rtl/>
          <w:lang w:bidi="fa-IR"/>
        </w:rPr>
        <w:t xml:space="preserve"> اينان نيز به گوساله پرستى متمايل شده و گاو و گوساله در نظر آنان احترام خاصى داشت</w:t>
      </w:r>
      <w:r w:rsidR="00CC300F">
        <w:rPr>
          <w:rtl/>
          <w:lang w:bidi="fa-IR"/>
        </w:rPr>
        <w:t xml:space="preserve">. </w:t>
      </w:r>
      <w:r>
        <w:rPr>
          <w:rtl/>
          <w:lang w:bidi="fa-IR"/>
        </w:rPr>
        <w:t>مورخان نيز در تاريخ اديان مصر قديم و مردم زمان فراعنه نوشته اند</w:t>
      </w:r>
      <w:r w:rsidR="00CC300F">
        <w:rPr>
          <w:rtl/>
          <w:lang w:bidi="fa-IR"/>
        </w:rPr>
        <w:t xml:space="preserve">: </w:t>
      </w:r>
      <w:r>
        <w:rPr>
          <w:rtl/>
          <w:lang w:bidi="fa-IR"/>
        </w:rPr>
        <w:t>گاوپرستى ميان بسيارى از آن ها معمول شده بود و مانند همديان گاو را محترم و مقدّس ‍ مى دانستند</w:t>
      </w:r>
      <w:r w:rsidR="00CC300F">
        <w:rPr>
          <w:rtl/>
          <w:lang w:bidi="fa-IR"/>
        </w:rPr>
        <w:t xml:space="preserve">. </w:t>
      </w:r>
    </w:p>
    <w:p w:rsidR="005870D7" w:rsidRDefault="005870D7" w:rsidP="005870D7">
      <w:pPr>
        <w:pStyle w:val="libNormal"/>
        <w:rPr>
          <w:rtl/>
          <w:lang w:bidi="fa-IR"/>
        </w:rPr>
      </w:pPr>
      <w:r>
        <w:rPr>
          <w:rtl/>
          <w:lang w:bidi="fa-IR"/>
        </w:rPr>
        <w:lastRenderedPageBreak/>
        <w:t>خداى تعالى نيز در اوصاف بنى اسرائيل در سوره بقره فرموده است</w:t>
      </w:r>
      <w:r w:rsidR="00CC300F">
        <w:rPr>
          <w:rtl/>
          <w:lang w:bidi="fa-IR"/>
        </w:rPr>
        <w:t xml:space="preserve">: </w:t>
      </w:r>
      <w:r w:rsidRPr="00612E0F">
        <w:rPr>
          <w:rStyle w:val="libAieChar"/>
          <w:rtl/>
        </w:rPr>
        <w:t>وَ اُشرِبوا فِى قُلُوبِهِمُ العِجلَ</w:t>
      </w:r>
      <w:r>
        <w:rPr>
          <w:rtl/>
          <w:lang w:bidi="fa-IR"/>
        </w:rPr>
        <w:t xml:space="preserve"> </w:t>
      </w:r>
      <w:r w:rsidRPr="00612E0F">
        <w:rPr>
          <w:rStyle w:val="libFootnotenumChar"/>
          <w:rtl/>
        </w:rPr>
        <w:t>(882)</w:t>
      </w:r>
      <w:r w:rsidR="00CC300F">
        <w:rPr>
          <w:rtl/>
          <w:lang w:bidi="fa-IR"/>
        </w:rPr>
        <w:t xml:space="preserve">؛ </w:t>
      </w:r>
      <w:r>
        <w:rPr>
          <w:rtl/>
          <w:lang w:bidi="fa-IR"/>
        </w:rPr>
        <w:t>گوساله در دل هاى آن ها آبيارى شده بود</w:t>
      </w:r>
      <w:r w:rsidR="00CC300F">
        <w:rPr>
          <w:rtl/>
          <w:lang w:bidi="fa-IR"/>
        </w:rPr>
        <w:t xml:space="preserve">. </w:t>
      </w:r>
      <w:r>
        <w:rPr>
          <w:rtl/>
          <w:lang w:bidi="fa-IR"/>
        </w:rPr>
        <w:t>و اين جمله كنايه از شدت علاقه و محبّت آن ها به گوساله است</w:t>
      </w:r>
      <w:r w:rsidR="00CC300F">
        <w:rPr>
          <w:rtl/>
          <w:lang w:bidi="fa-IR"/>
        </w:rPr>
        <w:t xml:space="preserve">. </w:t>
      </w:r>
    </w:p>
    <w:p w:rsidR="005870D7" w:rsidRDefault="005870D7" w:rsidP="005870D7">
      <w:pPr>
        <w:pStyle w:val="libNormal"/>
        <w:rPr>
          <w:rtl/>
          <w:lang w:bidi="fa-IR"/>
        </w:rPr>
      </w:pPr>
      <w:r>
        <w:rPr>
          <w:rtl/>
          <w:lang w:bidi="fa-IR"/>
        </w:rPr>
        <w:t>در داستان ذبح گاو كه شرحش پس از اين خواهد آمد بيشتر مفسران گفته اند</w:t>
      </w:r>
      <w:r w:rsidR="00CC300F">
        <w:rPr>
          <w:rtl/>
          <w:lang w:bidi="fa-IR"/>
        </w:rPr>
        <w:t xml:space="preserve">: </w:t>
      </w:r>
      <w:r>
        <w:rPr>
          <w:rtl/>
          <w:lang w:bidi="fa-IR"/>
        </w:rPr>
        <w:t>علت آن كه خداى تعالى براى پيدا كردن قاتل دستور كشتن گاو را به بنى اسرائيل داد</w:t>
      </w:r>
      <w:r w:rsidR="00CC300F">
        <w:rPr>
          <w:rtl/>
          <w:lang w:bidi="fa-IR"/>
        </w:rPr>
        <w:t xml:space="preserve">، </w:t>
      </w:r>
      <w:r>
        <w:rPr>
          <w:rtl/>
          <w:lang w:bidi="fa-IR"/>
        </w:rPr>
        <w:t>همين بود كه مى خواست بدين وسيله اهميت و احترام گاو را از دل آن ها بيرون ببرد</w:t>
      </w:r>
      <w:r w:rsidR="00CC300F">
        <w:rPr>
          <w:rtl/>
          <w:lang w:bidi="fa-IR"/>
        </w:rPr>
        <w:t xml:space="preserve">. </w:t>
      </w:r>
      <w:r w:rsidRPr="00612E0F">
        <w:rPr>
          <w:rStyle w:val="libFootnotenumChar"/>
          <w:rtl/>
        </w:rPr>
        <w:t>(883)</w:t>
      </w:r>
      <w:r>
        <w:rPr>
          <w:rtl/>
          <w:lang w:bidi="fa-IR"/>
        </w:rPr>
        <w:t xml:space="preserve"> همين سابقه بد سبب شد كه وقبى سامرى خواست بنى اسرائيل را به بت پرستى بازگرداند و از راه حق منحرفشان سازد</w:t>
      </w:r>
      <w:r w:rsidR="00CC300F">
        <w:rPr>
          <w:rtl/>
          <w:lang w:bidi="fa-IR"/>
        </w:rPr>
        <w:t xml:space="preserve">، </w:t>
      </w:r>
      <w:r>
        <w:rPr>
          <w:rtl/>
          <w:lang w:bidi="fa-IR"/>
        </w:rPr>
        <w:t>گوساله اى ساخت و آن ها را به پرستش گوساله وادار كرد و آن همه ناراحتى براى موسى و ديگران به بار آمد</w:t>
      </w:r>
      <w:r w:rsidR="00CC300F">
        <w:rPr>
          <w:rtl/>
          <w:lang w:bidi="fa-IR"/>
        </w:rPr>
        <w:t xml:space="preserve">. </w:t>
      </w:r>
    </w:p>
    <w:p w:rsidR="005870D7" w:rsidRDefault="00612E0F" w:rsidP="00612E0F">
      <w:pPr>
        <w:pStyle w:val="Heading2"/>
        <w:rPr>
          <w:rtl/>
          <w:lang w:bidi="fa-IR"/>
        </w:rPr>
      </w:pPr>
      <w:bookmarkStart w:id="219" w:name="_Toc395430941"/>
      <w:r>
        <w:rPr>
          <w:rtl/>
          <w:lang w:bidi="fa-IR"/>
        </w:rPr>
        <w:t>رفتن موسى به طور و داستان سامرى</w:t>
      </w:r>
      <w:bookmarkEnd w:id="219"/>
      <w:r>
        <w:rPr>
          <w:lang w:bidi="fa-IR"/>
        </w:rPr>
        <w:t xml:space="preserve"> </w:t>
      </w:r>
    </w:p>
    <w:p w:rsidR="005870D7" w:rsidRDefault="005870D7" w:rsidP="005870D7">
      <w:pPr>
        <w:pStyle w:val="libNormal"/>
        <w:rPr>
          <w:rtl/>
          <w:lang w:bidi="fa-IR"/>
        </w:rPr>
      </w:pPr>
      <w:r>
        <w:rPr>
          <w:rtl/>
          <w:lang w:bidi="fa-IR"/>
        </w:rPr>
        <w:t xml:space="preserve"> به طورى كه مفسران و تاريخ ‌نگاران نوشته اند هنگامى كه موسى در مصر بود</w:t>
      </w:r>
      <w:r w:rsidR="00CC300F">
        <w:rPr>
          <w:rtl/>
          <w:lang w:bidi="fa-IR"/>
        </w:rPr>
        <w:t xml:space="preserve">، </w:t>
      </w:r>
      <w:r>
        <w:rPr>
          <w:rtl/>
          <w:lang w:bidi="fa-IR"/>
        </w:rPr>
        <w:t>طبق وحى الهى به بنى اسرائيل وعده داد هر زمان خداى تعالى فرعون را نابود كرد</w:t>
      </w:r>
      <w:r w:rsidR="00CC300F">
        <w:rPr>
          <w:rtl/>
          <w:lang w:bidi="fa-IR"/>
        </w:rPr>
        <w:t xml:space="preserve">، </w:t>
      </w:r>
      <w:r>
        <w:rPr>
          <w:rtl/>
          <w:lang w:bidi="fa-IR"/>
        </w:rPr>
        <w:t>كتابى براى آن ها بياورد كه دربر دارنده حلال</w:t>
      </w:r>
      <w:r w:rsidR="00CC300F">
        <w:rPr>
          <w:rtl/>
          <w:lang w:bidi="fa-IR"/>
        </w:rPr>
        <w:t xml:space="preserve">، </w:t>
      </w:r>
      <w:r>
        <w:rPr>
          <w:rtl/>
          <w:lang w:bidi="fa-IR"/>
        </w:rPr>
        <w:t>حرام</w:t>
      </w:r>
      <w:r w:rsidR="00CC300F">
        <w:rPr>
          <w:rtl/>
          <w:lang w:bidi="fa-IR"/>
        </w:rPr>
        <w:t xml:space="preserve">، </w:t>
      </w:r>
      <w:r>
        <w:rPr>
          <w:rtl/>
          <w:lang w:bidi="fa-IR"/>
        </w:rPr>
        <w:t>شرايع و احكام باشد</w:t>
      </w:r>
      <w:r w:rsidR="00CC300F">
        <w:rPr>
          <w:rtl/>
          <w:lang w:bidi="fa-IR"/>
        </w:rPr>
        <w:t xml:space="preserve">. </w:t>
      </w:r>
      <w:r>
        <w:rPr>
          <w:rtl/>
          <w:lang w:bidi="fa-IR"/>
        </w:rPr>
        <w:t>وقتى خداى تعالى فرعون را نابود كرد</w:t>
      </w:r>
      <w:r w:rsidR="00CC300F">
        <w:rPr>
          <w:rtl/>
          <w:lang w:bidi="fa-IR"/>
        </w:rPr>
        <w:t xml:space="preserve">، </w:t>
      </w:r>
      <w:r>
        <w:rPr>
          <w:rtl/>
          <w:lang w:bidi="fa-IR"/>
        </w:rPr>
        <w:t>بنى اسرائيل از موسى كتاب خواستند و موسى نيز از پروردگار خود خواست تا به وعده اى كه به او داده بود عمل كند و به او كتاب عطا فرمايد</w:t>
      </w:r>
      <w:r w:rsidR="00CC300F">
        <w:rPr>
          <w:rtl/>
          <w:lang w:bidi="fa-IR"/>
        </w:rPr>
        <w:t xml:space="preserve">. </w:t>
      </w:r>
    </w:p>
    <w:p w:rsidR="005870D7" w:rsidRDefault="005870D7" w:rsidP="005870D7">
      <w:pPr>
        <w:pStyle w:val="libNormal"/>
        <w:rPr>
          <w:rtl/>
          <w:lang w:bidi="fa-IR"/>
        </w:rPr>
      </w:pPr>
      <w:r>
        <w:rPr>
          <w:rtl/>
          <w:lang w:bidi="fa-IR"/>
        </w:rPr>
        <w:t>خداى تعالى به موسى دستور داد سى روز روزه بگيرد و بدن و جامه خود را پاك و پاكيزه كند و براى دريافا كتاب به طور سينا بود</w:t>
      </w:r>
      <w:r w:rsidR="00CC300F">
        <w:rPr>
          <w:rtl/>
          <w:lang w:bidi="fa-IR"/>
        </w:rPr>
        <w:t xml:space="preserve">. </w:t>
      </w:r>
      <w:r>
        <w:rPr>
          <w:rtl/>
          <w:lang w:bidi="fa-IR"/>
        </w:rPr>
        <w:t xml:space="preserve">موسى برادر خود هارون را به جاى خويش گماشت تا در غيبت او سرپرستى بنى اسرائيل را به عهده بگيرد و سپس هفتاد نفر از نيكان و بزرگان قوم را برگزيد </w:t>
      </w:r>
      <w:r w:rsidRPr="00612E0F">
        <w:rPr>
          <w:rStyle w:val="libFootnotenumChar"/>
          <w:rtl/>
        </w:rPr>
        <w:t>(884)</w:t>
      </w:r>
      <w:r>
        <w:rPr>
          <w:rtl/>
          <w:lang w:bidi="fa-IR"/>
        </w:rPr>
        <w:t xml:space="preserve"> كه همراه خود به كوه طور ببرد تا هنگام دريافت كتاب از خداى تعالى و مكالمه اش با </w:t>
      </w:r>
      <w:r>
        <w:rPr>
          <w:rtl/>
          <w:lang w:bidi="fa-IR"/>
        </w:rPr>
        <w:lastRenderedPageBreak/>
        <w:t>پروردگار متعال شاهد و ناظر او باشند و در بازگشت</w:t>
      </w:r>
      <w:r w:rsidR="00CC300F">
        <w:rPr>
          <w:rtl/>
          <w:lang w:bidi="fa-IR"/>
        </w:rPr>
        <w:t xml:space="preserve">، </w:t>
      </w:r>
      <w:r>
        <w:rPr>
          <w:rtl/>
          <w:lang w:bidi="fa-IR"/>
        </w:rPr>
        <w:t>موضوع را به بنى اسرائيل گزارش ‍ دهند و در نتيجه</w:t>
      </w:r>
      <w:r w:rsidR="00CC300F">
        <w:rPr>
          <w:rtl/>
          <w:lang w:bidi="fa-IR"/>
        </w:rPr>
        <w:t xml:space="preserve">، </w:t>
      </w:r>
      <w:r>
        <w:rPr>
          <w:rtl/>
          <w:lang w:bidi="fa-IR"/>
        </w:rPr>
        <w:t>آن ها كتاب الهى را تكذيب نكنند</w:t>
      </w:r>
      <w:r w:rsidR="00CC300F">
        <w:rPr>
          <w:rtl/>
          <w:lang w:bidi="fa-IR"/>
        </w:rPr>
        <w:t xml:space="preserve">. </w:t>
      </w:r>
    </w:p>
    <w:p w:rsidR="005870D7" w:rsidRDefault="005870D7" w:rsidP="005870D7">
      <w:pPr>
        <w:pStyle w:val="libNormal"/>
        <w:rPr>
          <w:rtl/>
          <w:lang w:bidi="fa-IR"/>
        </w:rPr>
      </w:pPr>
      <w:r>
        <w:rPr>
          <w:rtl/>
          <w:lang w:bidi="fa-IR"/>
        </w:rPr>
        <w:t>موسى طبق دستور الهى سى روز روزه گرفت و چون براى گرفتن الواح تورات به كوه طور رفت</w:t>
      </w:r>
      <w:r w:rsidR="00CC300F">
        <w:rPr>
          <w:rtl/>
          <w:lang w:bidi="fa-IR"/>
        </w:rPr>
        <w:t xml:space="preserve">، </w:t>
      </w:r>
      <w:r>
        <w:rPr>
          <w:rtl/>
          <w:lang w:bidi="fa-IR"/>
        </w:rPr>
        <w:t>خداى تعالى ده شب ديگر بر آن افزود كه در مجموع غيبت موسى چهل شب طول كشيد</w:t>
      </w:r>
      <w:r w:rsidR="00CC300F">
        <w:rPr>
          <w:rtl/>
          <w:lang w:bidi="fa-IR"/>
        </w:rPr>
        <w:t xml:space="preserve">. </w:t>
      </w:r>
      <w:r w:rsidRPr="00612E0F">
        <w:rPr>
          <w:rStyle w:val="libFootnotenumChar"/>
          <w:rtl/>
        </w:rPr>
        <w:t>(885)</w:t>
      </w:r>
    </w:p>
    <w:p w:rsidR="005870D7" w:rsidRDefault="005870D7" w:rsidP="005870D7">
      <w:pPr>
        <w:pStyle w:val="libNormal"/>
        <w:rPr>
          <w:rtl/>
          <w:lang w:bidi="fa-IR"/>
        </w:rPr>
      </w:pPr>
      <w:r>
        <w:rPr>
          <w:rtl/>
          <w:lang w:bidi="fa-IR"/>
        </w:rPr>
        <w:t>بيشتر مفسران اهل سنت نوشته اند</w:t>
      </w:r>
      <w:r w:rsidR="00CC300F">
        <w:rPr>
          <w:rtl/>
          <w:lang w:bidi="fa-IR"/>
        </w:rPr>
        <w:t xml:space="preserve">: </w:t>
      </w:r>
      <w:r>
        <w:rPr>
          <w:rtl/>
          <w:lang w:bidi="fa-IR"/>
        </w:rPr>
        <w:t>علت افزوده شدن آن ده شب اين بود كه موسى پس از سى روز روزه</w:t>
      </w:r>
      <w:r w:rsidR="00CC300F">
        <w:rPr>
          <w:rtl/>
          <w:lang w:bidi="fa-IR"/>
        </w:rPr>
        <w:t xml:space="preserve">، </w:t>
      </w:r>
      <w:r>
        <w:rPr>
          <w:rtl/>
          <w:lang w:bidi="fa-IR"/>
        </w:rPr>
        <w:t>شب آخر كه خواست به كوه طور برود متوجه بوى بد دهانش شد و براى رفع آن با چوب درختى كه برخى گفته اند درخت خرنوب بود دندان هاى خود را مسواك كرد و يا به گفته بعضى گياه خوشبويى خورد كه بوى دهانش را برطرف سازد</w:t>
      </w:r>
      <w:r w:rsidR="00CC300F">
        <w:rPr>
          <w:rtl/>
          <w:lang w:bidi="fa-IR"/>
        </w:rPr>
        <w:t xml:space="preserve">. </w:t>
      </w:r>
      <w:r>
        <w:rPr>
          <w:rtl/>
          <w:lang w:bidi="fa-IR"/>
        </w:rPr>
        <w:t>پس ‍ خداى ممتعال فرمود</w:t>
      </w:r>
      <w:r w:rsidR="00CC300F">
        <w:rPr>
          <w:rtl/>
          <w:lang w:bidi="fa-IR"/>
        </w:rPr>
        <w:t xml:space="preserve">: </w:t>
      </w:r>
      <w:r>
        <w:rPr>
          <w:rtl/>
          <w:lang w:bidi="fa-IR"/>
        </w:rPr>
        <w:t>اى موسى</w:t>
      </w:r>
      <w:r w:rsidR="006E6573">
        <w:rPr>
          <w:rtl/>
          <w:lang w:bidi="fa-IR"/>
        </w:rPr>
        <w:t xml:space="preserve">! </w:t>
      </w:r>
      <w:r>
        <w:rPr>
          <w:rtl/>
          <w:lang w:bidi="fa-IR"/>
        </w:rPr>
        <w:t>مگر ندانسته اى كه بوى دهان روزه دار نزد من خوشبوتر از بوى مشك است</w:t>
      </w:r>
      <w:r w:rsidR="00CC300F">
        <w:rPr>
          <w:rtl/>
          <w:lang w:bidi="fa-IR"/>
        </w:rPr>
        <w:t xml:space="preserve">. </w:t>
      </w:r>
      <w:r>
        <w:rPr>
          <w:rtl/>
          <w:lang w:bidi="fa-IR"/>
        </w:rPr>
        <w:t>اكنون بازگرد و ده روز ديگر روزه بگير</w:t>
      </w:r>
      <w:r w:rsidR="00CC300F">
        <w:rPr>
          <w:rtl/>
          <w:lang w:bidi="fa-IR"/>
        </w:rPr>
        <w:t xml:space="preserve">، </w:t>
      </w:r>
      <w:r>
        <w:rPr>
          <w:rtl/>
          <w:lang w:bidi="fa-IR"/>
        </w:rPr>
        <w:t>آن گاه به نزد ما بيا</w:t>
      </w:r>
      <w:r w:rsidR="00CC300F">
        <w:rPr>
          <w:rtl/>
          <w:lang w:bidi="fa-IR"/>
        </w:rPr>
        <w:t xml:space="preserve">. </w:t>
      </w:r>
      <w:r>
        <w:rPr>
          <w:rtl/>
          <w:lang w:bidi="fa-IR"/>
        </w:rPr>
        <w:t>موسى نيز چنان كرد</w:t>
      </w:r>
      <w:r w:rsidR="00CC300F">
        <w:rPr>
          <w:rtl/>
          <w:lang w:bidi="fa-IR"/>
        </w:rPr>
        <w:t xml:space="preserve">. </w:t>
      </w:r>
      <w:r w:rsidRPr="00612E0F">
        <w:rPr>
          <w:rStyle w:val="libFootnotenumChar"/>
          <w:rtl/>
        </w:rPr>
        <w:t>(886)</w:t>
      </w:r>
    </w:p>
    <w:p w:rsidR="005870D7" w:rsidRDefault="005870D7" w:rsidP="005870D7">
      <w:pPr>
        <w:pStyle w:val="libNormal"/>
        <w:rPr>
          <w:rtl/>
          <w:lang w:bidi="fa-IR"/>
        </w:rPr>
      </w:pPr>
      <w:r>
        <w:rPr>
          <w:rtl/>
          <w:lang w:bidi="fa-IR"/>
        </w:rPr>
        <w:t>همين افزوه شدن ده شب سبب آزمايش و فتنه بنى سرائيل گرديد و چنان كه پيش از اين اشاره شد سامرى را واداشت تا براى آن ها گوساله اى بسازد و آن ها را به گوساله پرستى وادار كند</w:t>
      </w:r>
      <w:r w:rsidR="00CC300F">
        <w:rPr>
          <w:rtl/>
          <w:lang w:bidi="fa-IR"/>
        </w:rPr>
        <w:t xml:space="preserve">. </w:t>
      </w:r>
    </w:p>
    <w:p w:rsidR="005870D7" w:rsidRDefault="00612E0F" w:rsidP="00612E0F">
      <w:pPr>
        <w:pStyle w:val="Heading2"/>
        <w:rPr>
          <w:rtl/>
          <w:lang w:bidi="fa-IR"/>
        </w:rPr>
      </w:pPr>
      <w:bookmarkStart w:id="220" w:name="_Toc395430942"/>
      <w:r>
        <w:rPr>
          <w:rtl/>
          <w:lang w:bidi="fa-IR"/>
        </w:rPr>
        <w:t>سامرى كيست</w:t>
      </w:r>
      <w:r w:rsidR="006E6573">
        <w:rPr>
          <w:rtl/>
          <w:lang w:bidi="fa-IR"/>
        </w:rPr>
        <w:t>؟</w:t>
      </w:r>
      <w:bookmarkEnd w:id="220"/>
      <w:r w:rsidR="006E6573">
        <w:rPr>
          <w:rtl/>
          <w:lang w:bidi="fa-IR"/>
        </w:rPr>
        <w:t xml:space="preserve"> </w:t>
      </w:r>
    </w:p>
    <w:p w:rsidR="005870D7" w:rsidRDefault="005870D7" w:rsidP="005870D7">
      <w:pPr>
        <w:pStyle w:val="libNormal"/>
        <w:rPr>
          <w:rtl/>
          <w:lang w:bidi="fa-IR"/>
        </w:rPr>
      </w:pPr>
      <w:r>
        <w:rPr>
          <w:rtl/>
          <w:lang w:bidi="fa-IR"/>
        </w:rPr>
        <w:t xml:space="preserve"> درباره اصل و نسب سامرى اختلاف است</w:t>
      </w:r>
      <w:r w:rsidR="00CC300F">
        <w:rPr>
          <w:rtl/>
          <w:lang w:bidi="fa-IR"/>
        </w:rPr>
        <w:t xml:space="preserve">. </w:t>
      </w:r>
      <w:r>
        <w:rPr>
          <w:rtl/>
          <w:lang w:bidi="fa-IR"/>
        </w:rPr>
        <w:t>جمعى او را فرزند زنا دانسته و گويند</w:t>
      </w:r>
      <w:r w:rsidR="00CC300F">
        <w:rPr>
          <w:rtl/>
          <w:lang w:bidi="fa-IR"/>
        </w:rPr>
        <w:t xml:space="preserve">: </w:t>
      </w:r>
      <w:r>
        <w:rPr>
          <w:rtl/>
          <w:lang w:bidi="fa-IR"/>
        </w:rPr>
        <w:t>نام اصلى او موسى بوده است و انتساب او به سامرى نيز به اين دليل بوده كه او منسوب به شامره يا شامرون بوده كه چون در ترجمه زبان عبرى به عربى شين تبديل به سين مى شود</w:t>
      </w:r>
      <w:r w:rsidR="00CC300F">
        <w:rPr>
          <w:rtl/>
          <w:lang w:bidi="fa-IR"/>
        </w:rPr>
        <w:t xml:space="preserve">، </w:t>
      </w:r>
      <w:r>
        <w:rPr>
          <w:rtl/>
          <w:lang w:bidi="fa-IR"/>
        </w:rPr>
        <w:t>به سامرى معروف شده است</w:t>
      </w:r>
      <w:r w:rsidR="00CC300F">
        <w:rPr>
          <w:rtl/>
          <w:lang w:bidi="fa-IR"/>
        </w:rPr>
        <w:t xml:space="preserve">. </w:t>
      </w:r>
      <w:r>
        <w:rPr>
          <w:rtl/>
          <w:lang w:bidi="fa-IR"/>
        </w:rPr>
        <w:t>چنان كه يشوع و شموئيل و موشى در عربى يسوع و سموئيل و موسى خوانده مى شود</w:t>
      </w:r>
      <w:r w:rsidR="00CC300F">
        <w:rPr>
          <w:rtl/>
          <w:lang w:bidi="fa-IR"/>
        </w:rPr>
        <w:t xml:space="preserve">. </w:t>
      </w:r>
      <w:r>
        <w:rPr>
          <w:rtl/>
          <w:lang w:bidi="fa-IR"/>
        </w:rPr>
        <w:t xml:space="preserve">شامره </w:t>
      </w:r>
      <w:r>
        <w:rPr>
          <w:rtl/>
          <w:lang w:bidi="fa-IR"/>
        </w:rPr>
        <w:lastRenderedPageBreak/>
        <w:t>يا شامرون را نيز نام شهر يا يكى از فرزندان يعقوب يا قبيله اى از بنى اسرائيل دانسته اند كه سامرى بدان منسوب بوده است</w:t>
      </w:r>
      <w:r w:rsidR="00CC300F">
        <w:rPr>
          <w:rtl/>
          <w:lang w:bidi="fa-IR"/>
        </w:rPr>
        <w:t xml:space="preserve">. </w:t>
      </w:r>
      <w:r>
        <w:rPr>
          <w:rtl/>
          <w:lang w:bidi="fa-IR"/>
        </w:rPr>
        <w:t>البته در اين كه او از بنى اسرائيل بوده يا از مردم مصر و قبطيان</w:t>
      </w:r>
      <w:r w:rsidR="00CC300F">
        <w:rPr>
          <w:rtl/>
          <w:lang w:bidi="fa-IR"/>
        </w:rPr>
        <w:t xml:space="preserve">، </w:t>
      </w:r>
      <w:r>
        <w:rPr>
          <w:rtl/>
          <w:lang w:bidi="fa-IR"/>
        </w:rPr>
        <w:t>يا اهل ساير شهرها نيز اختلاف است</w:t>
      </w:r>
      <w:r w:rsidR="00CC300F">
        <w:rPr>
          <w:rtl/>
          <w:lang w:bidi="fa-IR"/>
        </w:rPr>
        <w:t xml:space="preserve">. </w:t>
      </w:r>
      <w:r>
        <w:rPr>
          <w:rtl/>
          <w:lang w:bidi="fa-IR"/>
        </w:rPr>
        <w:t>مسعودى گفته است كه وى زرگر بود و از علم كهانت نيز اطلاع داشت و از روى اوضاع ستارگان به دست آورد ك بنى اسرائيل از دريا عبور خواهد كرد و از فرعونيان نجات خواهند يافت</w:t>
      </w:r>
      <w:r w:rsidR="00CC300F">
        <w:rPr>
          <w:rtl/>
          <w:lang w:bidi="fa-IR"/>
        </w:rPr>
        <w:t xml:space="preserve">. </w:t>
      </w:r>
      <w:r>
        <w:rPr>
          <w:rtl/>
          <w:lang w:bidi="fa-IR"/>
        </w:rPr>
        <w:t>ازاين رو در گروه آن ها داخل شد</w:t>
      </w:r>
      <w:r w:rsidR="00CC300F">
        <w:rPr>
          <w:rtl/>
          <w:lang w:bidi="fa-IR"/>
        </w:rPr>
        <w:t xml:space="preserve">، </w:t>
      </w:r>
      <w:r>
        <w:rPr>
          <w:rtl/>
          <w:lang w:bidi="fa-IR"/>
        </w:rPr>
        <w:t>در صورتى كه از آن ها نبوده و اصل او از روستايى از روستاهاى شهر موصل بود كه مردم آن گوساله پرست بودند</w:t>
      </w:r>
      <w:r w:rsidR="00CC300F">
        <w:rPr>
          <w:rtl/>
          <w:lang w:bidi="fa-IR"/>
        </w:rPr>
        <w:t xml:space="preserve">. </w:t>
      </w:r>
      <w:r w:rsidRPr="00612E0F">
        <w:rPr>
          <w:rStyle w:val="libFootnotenumChar"/>
          <w:rtl/>
        </w:rPr>
        <w:t>(887)</w:t>
      </w:r>
    </w:p>
    <w:p w:rsidR="005870D7" w:rsidRDefault="005870D7" w:rsidP="005870D7">
      <w:pPr>
        <w:pStyle w:val="libNormal"/>
        <w:rPr>
          <w:rtl/>
          <w:lang w:bidi="fa-IR"/>
        </w:rPr>
      </w:pPr>
      <w:r>
        <w:rPr>
          <w:rtl/>
          <w:lang w:bidi="fa-IR"/>
        </w:rPr>
        <w:t>ابن اثير و برخى ديگر گفته اند كه وى اهل شهرى به نام باجرمى بوده و نامش ميخاست</w:t>
      </w:r>
      <w:r w:rsidR="00CC300F">
        <w:rPr>
          <w:rtl/>
          <w:lang w:bidi="fa-IR"/>
        </w:rPr>
        <w:t xml:space="preserve">، </w:t>
      </w:r>
      <w:r>
        <w:rPr>
          <w:rtl/>
          <w:lang w:bidi="fa-IR"/>
        </w:rPr>
        <w:t>ولى سعيدبن جبير گفته است كه وى اهل كرمان بود</w:t>
      </w:r>
      <w:r w:rsidR="00CC300F">
        <w:rPr>
          <w:rtl/>
          <w:lang w:bidi="fa-IR"/>
        </w:rPr>
        <w:t xml:space="preserve">. </w:t>
      </w:r>
      <w:r w:rsidRPr="00612E0F">
        <w:rPr>
          <w:rStyle w:val="libFootnotenumChar"/>
          <w:rtl/>
        </w:rPr>
        <w:t>(888)</w:t>
      </w:r>
    </w:p>
    <w:p w:rsidR="005870D7" w:rsidRDefault="005870D7" w:rsidP="005870D7">
      <w:pPr>
        <w:pStyle w:val="libNormal"/>
        <w:rPr>
          <w:rtl/>
          <w:lang w:bidi="fa-IR"/>
        </w:rPr>
      </w:pPr>
      <w:r>
        <w:rPr>
          <w:rtl/>
          <w:lang w:bidi="fa-IR"/>
        </w:rPr>
        <w:t>درباره ايمان او نيز كه آيا حقيقتاً به موسى ايمان آورده بود و يا ايمان او ظاهرى و همراه نفاق بود بحث شده و بيشتر او را مردى منافق دانسته اند كه تظاهر به ايمان مى كرد وگرنه در دل جزء همان گوساله پرستان بوده است</w:t>
      </w:r>
      <w:r w:rsidR="00CC300F">
        <w:rPr>
          <w:rtl/>
          <w:lang w:bidi="fa-IR"/>
        </w:rPr>
        <w:t xml:space="preserve">. </w:t>
      </w:r>
      <w:r w:rsidRPr="00612E0F">
        <w:rPr>
          <w:rStyle w:val="libFootnotenumChar"/>
          <w:rtl/>
        </w:rPr>
        <w:t>(889)</w:t>
      </w:r>
      <w:r>
        <w:rPr>
          <w:rtl/>
          <w:lang w:bidi="fa-IR"/>
        </w:rPr>
        <w:t xml:space="preserve"> البته د رمقابل گفتار اينان</w:t>
      </w:r>
      <w:r w:rsidR="00CC300F">
        <w:rPr>
          <w:rtl/>
          <w:lang w:bidi="fa-IR"/>
        </w:rPr>
        <w:t xml:space="preserve">، </w:t>
      </w:r>
      <w:r>
        <w:rPr>
          <w:rtl/>
          <w:lang w:bidi="fa-IR"/>
        </w:rPr>
        <w:t>در برخى از كتاب ها مانند تفسير على بن ابراهيم آمده است كه وى از نيكان اصحاب موسى بود</w:t>
      </w:r>
      <w:r w:rsidR="00CC300F">
        <w:rPr>
          <w:rtl/>
          <w:lang w:bidi="fa-IR"/>
        </w:rPr>
        <w:t xml:space="preserve">، </w:t>
      </w:r>
      <w:r w:rsidRPr="00612E0F">
        <w:rPr>
          <w:rStyle w:val="libFootnotenumChar"/>
          <w:rtl/>
        </w:rPr>
        <w:t>(890)</w:t>
      </w:r>
      <w:r>
        <w:rPr>
          <w:rtl/>
          <w:lang w:bidi="fa-IR"/>
        </w:rPr>
        <w:t xml:space="preserve"> ولى هنگام رفتن حضرت موسى به كوه طور</w:t>
      </w:r>
      <w:r w:rsidR="00CC300F">
        <w:rPr>
          <w:rtl/>
          <w:lang w:bidi="fa-IR"/>
        </w:rPr>
        <w:t xml:space="preserve">، </w:t>
      </w:r>
      <w:r>
        <w:rPr>
          <w:rtl/>
          <w:lang w:bidi="fa-IR"/>
        </w:rPr>
        <w:t>فريت شيطان را هورد و با وسوسه او</w:t>
      </w:r>
      <w:r w:rsidR="00CC300F">
        <w:rPr>
          <w:rtl/>
          <w:lang w:bidi="fa-IR"/>
        </w:rPr>
        <w:t xml:space="preserve">، </w:t>
      </w:r>
      <w:r>
        <w:rPr>
          <w:rtl/>
          <w:lang w:bidi="fa-IR"/>
        </w:rPr>
        <w:t>آن گوساله را ساخت و بنى اسرائيل را به گوساله پرستى واداشت و در قسمت بعدى كه در مورد اين گوساله است توضيحى نيز براى اين قسمت خواهد آمد و شايد با دقّت در آيات قرآنى صحّت و عدم صحّت اين اقول هم معلوم گردد</w:t>
      </w:r>
      <w:r w:rsidR="00CC300F">
        <w:rPr>
          <w:rtl/>
          <w:lang w:bidi="fa-IR"/>
        </w:rPr>
        <w:t xml:space="preserve">. </w:t>
      </w:r>
    </w:p>
    <w:p w:rsidR="005870D7" w:rsidRDefault="00612E0F" w:rsidP="00612E0F">
      <w:pPr>
        <w:pStyle w:val="Heading2"/>
        <w:rPr>
          <w:rtl/>
          <w:lang w:bidi="fa-IR"/>
        </w:rPr>
      </w:pPr>
      <w:bookmarkStart w:id="221" w:name="_Toc395430943"/>
      <w:r>
        <w:rPr>
          <w:rtl/>
          <w:lang w:bidi="fa-IR"/>
        </w:rPr>
        <w:t>گوساله چه بود</w:t>
      </w:r>
      <w:r w:rsidR="006E6573">
        <w:rPr>
          <w:rtl/>
          <w:lang w:bidi="fa-IR"/>
        </w:rPr>
        <w:t>؟</w:t>
      </w:r>
      <w:bookmarkEnd w:id="221"/>
      <w:r w:rsidR="006E6573">
        <w:rPr>
          <w:rtl/>
          <w:lang w:bidi="fa-IR"/>
        </w:rPr>
        <w:t xml:space="preserve"> </w:t>
      </w:r>
    </w:p>
    <w:p w:rsidR="005870D7" w:rsidRDefault="005870D7" w:rsidP="005870D7">
      <w:pPr>
        <w:pStyle w:val="libNormal"/>
        <w:rPr>
          <w:rtl/>
          <w:lang w:bidi="fa-IR"/>
        </w:rPr>
      </w:pPr>
      <w:r>
        <w:rPr>
          <w:rtl/>
          <w:lang w:bidi="fa-IR"/>
        </w:rPr>
        <w:t xml:space="preserve"> درباره گوساله كه سبب انحراف و فتنه بنى اسرائيل گرديد</w:t>
      </w:r>
      <w:r w:rsidR="00CC300F">
        <w:rPr>
          <w:rtl/>
          <w:lang w:bidi="fa-IR"/>
        </w:rPr>
        <w:t xml:space="preserve">، </w:t>
      </w:r>
      <w:r>
        <w:rPr>
          <w:rtl/>
          <w:lang w:bidi="fa-IR"/>
        </w:rPr>
        <w:t xml:space="preserve">سخنان بسيارى گفته اند و عقايد مختلفى اظهار شده كه براى تحقيق مطلب ناچاريم در آغاز </w:t>
      </w:r>
      <w:r>
        <w:rPr>
          <w:rtl/>
          <w:lang w:bidi="fa-IR"/>
        </w:rPr>
        <w:lastRenderedPageBreak/>
        <w:t>نظرى به آن چه خداى متعال در اين باره در قرآن كريم بيان فرموده</w:t>
      </w:r>
      <w:r w:rsidR="00CC300F">
        <w:rPr>
          <w:rtl/>
          <w:lang w:bidi="fa-IR"/>
        </w:rPr>
        <w:t xml:space="preserve">، </w:t>
      </w:r>
      <w:r>
        <w:rPr>
          <w:rtl/>
          <w:lang w:bidi="fa-IR"/>
        </w:rPr>
        <w:t>بيندازيم و سپس ‍ نظرات گوناگونى را كه ذكر كرده اند</w:t>
      </w:r>
      <w:r w:rsidR="00CC300F">
        <w:rPr>
          <w:rtl/>
          <w:lang w:bidi="fa-IR"/>
        </w:rPr>
        <w:t xml:space="preserve">، </w:t>
      </w:r>
      <w:r>
        <w:rPr>
          <w:rtl/>
          <w:lang w:bidi="fa-IR"/>
        </w:rPr>
        <w:t>به طور اجمال بررسى كنيم</w:t>
      </w:r>
      <w:r w:rsidR="00CC300F">
        <w:rPr>
          <w:rtl/>
          <w:lang w:bidi="fa-IR"/>
        </w:rPr>
        <w:t xml:space="preserve">. </w:t>
      </w:r>
    </w:p>
    <w:p w:rsidR="005870D7" w:rsidRDefault="005870D7" w:rsidP="005870D7">
      <w:pPr>
        <w:pStyle w:val="libNormal"/>
        <w:rPr>
          <w:rtl/>
          <w:lang w:bidi="fa-IR"/>
        </w:rPr>
      </w:pPr>
      <w:r>
        <w:rPr>
          <w:rtl/>
          <w:lang w:bidi="fa-IR"/>
        </w:rPr>
        <w:t>نام سامرى و فتنه او و گوساله اى كه آورد در سوره طه ضمن آيات 83 97 آمده و در موارد ديگر داستان گوساله پرستى بنى اسرائيل پس از رفتن موسى به كوه طور به نحو اجمال ذكر شده و نامى از سامرى ذكر نشده است</w:t>
      </w:r>
      <w:r w:rsidR="00CC300F">
        <w:rPr>
          <w:rtl/>
          <w:lang w:bidi="fa-IR"/>
        </w:rPr>
        <w:t xml:space="preserve">. </w:t>
      </w:r>
    </w:p>
    <w:p w:rsidR="005870D7" w:rsidRDefault="005870D7" w:rsidP="005870D7">
      <w:pPr>
        <w:pStyle w:val="libNormal"/>
        <w:rPr>
          <w:rtl/>
          <w:lang w:bidi="fa-IR"/>
        </w:rPr>
      </w:pPr>
      <w:r>
        <w:rPr>
          <w:rtl/>
          <w:lang w:bidi="fa-IR"/>
        </w:rPr>
        <w:t>اكنون آيات مزبور را ذيلاً آورده و پس از ترجمه آن</w:t>
      </w:r>
      <w:r w:rsidR="00CC300F">
        <w:rPr>
          <w:rtl/>
          <w:lang w:bidi="fa-IR"/>
        </w:rPr>
        <w:t xml:space="preserve">، </w:t>
      </w:r>
      <w:r>
        <w:rPr>
          <w:rtl/>
          <w:lang w:bidi="fa-IR"/>
        </w:rPr>
        <w:t>به ذكر تفسيرهاى مختلفى كه از آن شده مى پردازيم</w:t>
      </w:r>
      <w:r w:rsidR="00CC300F">
        <w:rPr>
          <w:rtl/>
          <w:lang w:bidi="fa-IR"/>
        </w:rPr>
        <w:t xml:space="preserve">: </w:t>
      </w:r>
    </w:p>
    <w:p w:rsidR="005870D7" w:rsidRDefault="005870D7" w:rsidP="005870D7">
      <w:pPr>
        <w:pStyle w:val="libNormal"/>
        <w:rPr>
          <w:rtl/>
          <w:lang w:bidi="fa-IR"/>
        </w:rPr>
      </w:pPr>
      <w:r w:rsidRPr="00612E0F">
        <w:rPr>
          <w:rStyle w:val="libAieChar"/>
          <w:rtl/>
        </w:rPr>
        <w:t>وَ ما أَعْجَلَكَ عَنْ قَوْمِكَ يا مُوسى قالَ هُمْ أُولاءِ عَلى أَثَرِي وَ عَجِلْتُ إِلَيْكَ رَبِّ لِتَرْضى قالَ فَإِنّا قَدْ فَتَنّا قَوْمَكَ مِنْ بَعْدِكَ وَ أَضَلَّهُمُ السّامِرِيُّ فَرَجَعَ مُوسى إِلى قَوْمِهِ غَضْبانَ أَسِفاً قالَ يا قَوْمِ أَ لَمْ يَعِدْكُمْ رَبُّكُمْ وَعْداً حَسَناً أَ فَطالَ عَلَيْكُمُ الْعَهْدُ أَمْ أَرَدْتُمْ أَنْ يَحِلَّ عَلَيْكُمْ غَضَبٌ مِنْ رَبِّكُمْ فَأَخْلَفْتُمْ مَوْعِدِي قالُوا ما أَخْلَفْنا مَوْعِدَكَ بِمَلْكِنا وَ لكِنّا حُمِّلْنا أَوْزاراً مِنْ زِينَةِ الْقَوْمِ فَقَذَفْناها فَكَذلِكَ أَلْقَى السّامِرِيُّ فَأَخْرَجَ لَهُمْ عِجْلاً جَسَداً لَهُ خُوارٌ فَقالُوا هذا إِلهُكُمْ وَ إِلهُ مُوسى فَنَسِيَ أَ فَلايَرَوْنَ أَلاّ يَرْجِعُ إِلَيْهِمْ قَوْلاً وَ لا يَمْلِكُ لَهُمْ ضَرًّا وَ لا نَفْعاً وَ لَقَدْ قالَ لَهُمْ هارُونُ مِنْ قَبْلُ يا قَوْمِ إِنَّما فُتِنْتُمْ بِهِ وَ إِنَّ رَبَّكُمُ الرَّحْمنُ فَاتَّبِعُونِي وَ أَطِيعُوا أَمْرِي قالُوا لَنْ نَبْرَحَ عَلَيْهِ عاكِفِينَ حَتّى يَرْجِعَ إِلَيْنا مُوسى قالَ يا هارُونُ ما مَنَعَكَ إِذْ رَأَيْتَهُمْ ضَلُّوا أَلاّ تَتَّبِعَنِ أَ فَعَصَيْتَ أَمْرِي قالَ يَا بْنَ أُمَّ لا تَأْخُذْ بِلِحْيَتِي وَ لا بِرَأْسِي إِنِّي خَشِيتُ أَنْ تَقُولَ فَرَّقْتَ بَيْنَ بَنِي إِسْرائِيلَ وَ لَمْ تَرْقُبْ قَوْلِي قالَ فَما خَطْبُكَ يا سامِرِيُّ قالَ بَصُرْتُ بِما لَمْ يَبْصُرُوا بِهِ فَقَبَضْتُ قَبْضَةً مِنْ أَثَرِ الرَّسُولِ فَنَبَذْتُها وَ كَذلِكَ سَوَّلَتْ لِي نَفْسِي قالَ فَاذْهَبْ فَإِنَّ لَكَ فِي الْحَياةِ أَنْ تَقُولَ لا مِساسَ وَ إِنَّ لَكَ مَوْعِداً لَنْ تُخْلَفَهُ وَ انْظُرْ إِلى إِلهِكَ الَّذِي ظَلْتَ عَلَيْهِ عاكِفاً لَنُحَرِّقَنَّهُ ثُمَّ لَنَنْسِفَنَّهُ فِي الْيَمِّ نَسْفاً</w:t>
      </w:r>
      <w:r w:rsidR="00CC300F">
        <w:rPr>
          <w:rtl/>
          <w:lang w:bidi="fa-IR"/>
        </w:rPr>
        <w:t xml:space="preserve">. </w:t>
      </w:r>
      <w:r w:rsidRPr="00612E0F">
        <w:rPr>
          <w:rStyle w:val="libFootnotenumChar"/>
          <w:rtl/>
        </w:rPr>
        <w:t>(891)</w:t>
      </w:r>
    </w:p>
    <w:p w:rsidR="005870D7" w:rsidRDefault="005870D7" w:rsidP="005870D7">
      <w:pPr>
        <w:pStyle w:val="libNormal"/>
        <w:rPr>
          <w:rtl/>
          <w:lang w:bidi="fa-IR"/>
        </w:rPr>
      </w:pPr>
      <w:r>
        <w:rPr>
          <w:rtl/>
          <w:lang w:bidi="fa-IR"/>
        </w:rPr>
        <w:lastRenderedPageBreak/>
        <w:t>در اين آيات</w:t>
      </w:r>
      <w:r w:rsidR="00CC300F">
        <w:rPr>
          <w:rtl/>
          <w:lang w:bidi="fa-IR"/>
        </w:rPr>
        <w:t xml:space="preserve">، </w:t>
      </w:r>
      <w:r>
        <w:rPr>
          <w:rtl/>
          <w:lang w:bidi="fa-IR"/>
        </w:rPr>
        <w:t>پس از اين كه به داستان رفتن موسى به كوه طور و گوساله پرستى بنى اسرائيل اشاره شده</w:t>
      </w:r>
      <w:r w:rsidR="00CC300F">
        <w:rPr>
          <w:rtl/>
          <w:lang w:bidi="fa-IR"/>
        </w:rPr>
        <w:t xml:space="preserve">، </w:t>
      </w:r>
      <w:r>
        <w:rPr>
          <w:rtl/>
          <w:lang w:bidi="fa-IR"/>
        </w:rPr>
        <w:t xml:space="preserve">جريان بازگشت موسى و خشمگين شدنش را از بنى اسرائيل و </w:t>
      </w:r>
      <w:r w:rsidR="00D928E8">
        <w:rPr>
          <w:rtl/>
          <w:lang w:bidi="fa-IR"/>
        </w:rPr>
        <w:t>سئوال</w:t>
      </w:r>
      <w:r>
        <w:rPr>
          <w:rtl/>
          <w:lang w:bidi="fa-IR"/>
        </w:rPr>
        <w:t xml:space="preserve"> و جوابى كه بين آن حضرت و قوم او و هارون و سامرى ردّ و بدل شده ذكر مى فرمايد</w:t>
      </w:r>
      <w:r w:rsidR="00CC300F">
        <w:rPr>
          <w:rtl/>
          <w:lang w:bidi="fa-IR"/>
        </w:rPr>
        <w:t xml:space="preserve">. </w:t>
      </w:r>
    </w:p>
    <w:p w:rsidR="005870D7" w:rsidRDefault="005870D7" w:rsidP="005870D7">
      <w:pPr>
        <w:pStyle w:val="libNormal"/>
        <w:rPr>
          <w:rtl/>
          <w:lang w:bidi="fa-IR"/>
        </w:rPr>
      </w:pPr>
      <w:r>
        <w:rPr>
          <w:rtl/>
          <w:lang w:bidi="fa-IR"/>
        </w:rPr>
        <w:t>قسمت اوّل</w:t>
      </w:r>
      <w:r w:rsidR="00CC300F">
        <w:rPr>
          <w:rtl/>
          <w:lang w:bidi="fa-IR"/>
        </w:rPr>
        <w:t xml:space="preserve">، </w:t>
      </w:r>
      <w:r>
        <w:rPr>
          <w:rtl/>
          <w:lang w:bidi="fa-IR"/>
        </w:rPr>
        <w:t>مكالمه موسى با بنى اسرائيل است كه وقتى حضرت موسى علت گوساله پرستى و پيمان شكنى شان را پرسيد</w:t>
      </w:r>
      <w:r w:rsidR="00CC300F">
        <w:rPr>
          <w:rtl/>
          <w:lang w:bidi="fa-IR"/>
        </w:rPr>
        <w:t xml:space="preserve">، </w:t>
      </w:r>
      <w:r>
        <w:rPr>
          <w:rtl/>
          <w:lang w:bidi="fa-IR"/>
        </w:rPr>
        <w:t>در پاسخ اظهار داشتند</w:t>
      </w:r>
      <w:r w:rsidR="00CC300F">
        <w:rPr>
          <w:rtl/>
          <w:lang w:bidi="fa-IR"/>
        </w:rPr>
        <w:t xml:space="preserve">: </w:t>
      </w:r>
    </w:p>
    <w:p w:rsidR="005870D7" w:rsidRDefault="005870D7" w:rsidP="005870D7">
      <w:pPr>
        <w:pStyle w:val="libNormal"/>
        <w:rPr>
          <w:rtl/>
          <w:lang w:bidi="fa-IR"/>
        </w:rPr>
      </w:pPr>
      <w:r>
        <w:rPr>
          <w:rtl/>
          <w:lang w:bidi="fa-IR"/>
        </w:rPr>
        <w:t>ما به اختيار خود از وعده با تو تخلف نكرديم</w:t>
      </w:r>
      <w:r w:rsidR="00CC300F">
        <w:rPr>
          <w:rtl/>
          <w:lang w:bidi="fa-IR"/>
        </w:rPr>
        <w:t xml:space="preserve">، </w:t>
      </w:r>
      <w:r>
        <w:rPr>
          <w:rtl/>
          <w:lang w:bidi="fa-IR"/>
        </w:rPr>
        <w:t>اما تعدادى از زيور قوم را كه ظاهراً منظور قوم فرعون است با خود برداشته بوديم كه آن ها را افكنديم</w:t>
      </w:r>
      <w:r w:rsidR="00CC300F">
        <w:rPr>
          <w:rtl/>
          <w:lang w:bidi="fa-IR"/>
        </w:rPr>
        <w:t xml:space="preserve">، </w:t>
      </w:r>
      <w:r>
        <w:rPr>
          <w:rtl/>
          <w:lang w:bidi="fa-IR"/>
        </w:rPr>
        <w:t>و سامرى اين چنين القا كرد و براى آنان پيكر گوساله اى بيرون آورد كه صدا داشت و گفتند</w:t>
      </w:r>
      <w:r w:rsidR="00CC300F">
        <w:rPr>
          <w:rtl/>
          <w:lang w:bidi="fa-IR"/>
        </w:rPr>
        <w:t xml:space="preserve">: </w:t>
      </w:r>
      <w:r>
        <w:rPr>
          <w:rtl/>
          <w:lang w:bidi="fa-IR"/>
        </w:rPr>
        <w:t>اين خداى شما و خداى موسى است و فراموش كرد (پيمانى را كه با خدا داشت</w:t>
      </w:r>
      <w:r w:rsidR="00F0055A">
        <w:rPr>
          <w:rtl/>
          <w:lang w:bidi="fa-IR"/>
        </w:rPr>
        <w:t>)</w:t>
      </w:r>
      <w:r w:rsidR="00CC300F">
        <w:rPr>
          <w:rtl/>
          <w:lang w:bidi="fa-IR"/>
        </w:rPr>
        <w:t xml:space="preserve">. </w:t>
      </w:r>
    </w:p>
    <w:p w:rsidR="005870D7" w:rsidRDefault="005870D7" w:rsidP="005870D7">
      <w:pPr>
        <w:pStyle w:val="libNormal"/>
        <w:rPr>
          <w:rtl/>
          <w:lang w:bidi="fa-IR"/>
        </w:rPr>
      </w:pPr>
      <w:r>
        <w:rPr>
          <w:rtl/>
          <w:lang w:bidi="fa-IR"/>
        </w:rPr>
        <w:t>قسمت دوم گفت وگوى آن حضرت با سامرى است كه وقتى به صورت سرزنش و بازخواست از وى پرسيد</w:t>
      </w:r>
      <w:r w:rsidR="00CC300F">
        <w:rPr>
          <w:rtl/>
          <w:lang w:bidi="fa-IR"/>
        </w:rPr>
        <w:t xml:space="preserve">: </w:t>
      </w:r>
    </w:p>
    <w:p w:rsidR="005870D7" w:rsidRDefault="005870D7" w:rsidP="005870D7">
      <w:pPr>
        <w:pStyle w:val="libNormal"/>
        <w:rPr>
          <w:rtl/>
          <w:lang w:bidi="fa-IR"/>
        </w:rPr>
      </w:pPr>
      <w:r>
        <w:rPr>
          <w:rtl/>
          <w:lang w:bidi="fa-IR"/>
        </w:rPr>
        <w:t>اى سامرى چه شد كه به چنين كار بزرگى دست زدى</w:t>
      </w:r>
      <w:r w:rsidR="006E6573">
        <w:rPr>
          <w:rtl/>
          <w:lang w:bidi="fa-IR"/>
        </w:rPr>
        <w:t xml:space="preserve">؟ </w:t>
      </w:r>
      <w:r>
        <w:rPr>
          <w:rtl/>
          <w:lang w:bidi="fa-IR"/>
        </w:rPr>
        <w:t>در پاسخ گفت</w:t>
      </w:r>
      <w:r w:rsidR="00CC300F">
        <w:rPr>
          <w:rtl/>
          <w:lang w:bidi="fa-IR"/>
        </w:rPr>
        <w:t xml:space="preserve">: </w:t>
      </w:r>
      <w:r>
        <w:rPr>
          <w:rtl/>
          <w:lang w:bidi="fa-IR"/>
        </w:rPr>
        <w:t>من چيزى را ديدم كه آن ها نديدند و مشتى از اثر (و بازمانده) آن رسول (و فرستاده) را گرفتم و آن ها را انداختم و نفس من اين چنين برايم جلوه گر ساخت (كه اين كار را بكنم)</w:t>
      </w:r>
      <w:r w:rsidR="00CC300F">
        <w:rPr>
          <w:rtl/>
          <w:lang w:bidi="fa-IR"/>
        </w:rPr>
        <w:t xml:space="preserve">. </w:t>
      </w:r>
      <w:r w:rsidRPr="00612E0F">
        <w:rPr>
          <w:rStyle w:val="libFootnotenumChar"/>
          <w:rtl/>
        </w:rPr>
        <w:t>(892)</w:t>
      </w:r>
    </w:p>
    <w:p w:rsidR="005870D7" w:rsidRDefault="005870D7" w:rsidP="005870D7">
      <w:pPr>
        <w:pStyle w:val="libNormal"/>
        <w:rPr>
          <w:rtl/>
          <w:lang w:bidi="fa-IR"/>
        </w:rPr>
      </w:pPr>
      <w:r>
        <w:rPr>
          <w:rtl/>
          <w:lang w:bidi="fa-IR"/>
        </w:rPr>
        <w:t>قمت سوم</w:t>
      </w:r>
      <w:r w:rsidR="00CC300F">
        <w:rPr>
          <w:rtl/>
          <w:lang w:bidi="fa-IR"/>
        </w:rPr>
        <w:t xml:space="preserve">، </w:t>
      </w:r>
      <w:r>
        <w:rPr>
          <w:rtl/>
          <w:lang w:bidi="fa-IR"/>
        </w:rPr>
        <w:t>دنباله همين جريان</w:t>
      </w:r>
      <w:r w:rsidR="00CC300F">
        <w:rPr>
          <w:rtl/>
          <w:lang w:bidi="fa-IR"/>
        </w:rPr>
        <w:t xml:space="preserve">، </w:t>
      </w:r>
      <w:r>
        <w:rPr>
          <w:rtl/>
          <w:lang w:bidi="fa-IR"/>
        </w:rPr>
        <w:t>يعنى داستان كيفر سامرى است كه موسى براى او مقرّر فرمود و آ اين است كه بدو فرمود</w:t>
      </w:r>
      <w:r w:rsidR="00CC300F">
        <w:rPr>
          <w:rtl/>
          <w:lang w:bidi="fa-IR"/>
        </w:rPr>
        <w:t xml:space="preserve">: </w:t>
      </w:r>
    </w:p>
    <w:p w:rsidR="005870D7" w:rsidRDefault="005870D7" w:rsidP="005870D7">
      <w:pPr>
        <w:pStyle w:val="libNormal"/>
        <w:rPr>
          <w:rtl/>
          <w:lang w:bidi="fa-IR"/>
        </w:rPr>
      </w:pPr>
      <w:r>
        <w:rPr>
          <w:rtl/>
          <w:lang w:bidi="fa-IR"/>
        </w:rPr>
        <w:t>برو كه نصيب تو در اين زندگى آن است كه بگويى مساس (و تماسى با من) نيست</w:t>
      </w:r>
      <w:r w:rsidR="00CC300F">
        <w:rPr>
          <w:rtl/>
          <w:lang w:bidi="fa-IR"/>
        </w:rPr>
        <w:t xml:space="preserve">، </w:t>
      </w:r>
      <w:r>
        <w:rPr>
          <w:rtl/>
          <w:lang w:bidi="fa-IR"/>
        </w:rPr>
        <w:t xml:space="preserve">و (در عالم ديگر هم تو را) وعده گاهى است كه تخلّف نشود و معبودت </w:t>
      </w:r>
      <w:r>
        <w:rPr>
          <w:rtl/>
          <w:lang w:bidi="fa-IR"/>
        </w:rPr>
        <w:lastRenderedPageBreak/>
        <w:t xml:space="preserve">را كه پيوسته به خدمتش كمر بسته بودى بنگر كه ما آن را بسوزانيم و در دريا به طور كامل پراكنده اش كنيم </w:t>
      </w:r>
      <w:r w:rsidR="00CC300F">
        <w:rPr>
          <w:rtl/>
          <w:lang w:bidi="fa-IR"/>
        </w:rPr>
        <w:t xml:space="preserve">. </w:t>
      </w:r>
      <w:r w:rsidRPr="00612E0F">
        <w:rPr>
          <w:rStyle w:val="libFootnotenumChar"/>
          <w:rtl/>
        </w:rPr>
        <w:t>(893)</w:t>
      </w:r>
    </w:p>
    <w:p w:rsidR="005870D7" w:rsidRDefault="005870D7" w:rsidP="005870D7">
      <w:pPr>
        <w:pStyle w:val="libNormal"/>
        <w:rPr>
          <w:rtl/>
          <w:lang w:bidi="fa-IR"/>
        </w:rPr>
      </w:pPr>
      <w:r>
        <w:rPr>
          <w:rtl/>
          <w:lang w:bidi="fa-IR"/>
        </w:rPr>
        <w:t>چنان كه ملاحظه مى شود</w:t>
      </w:r>
      <w:r w:rsidR="00CC300F">
        <w:rPr>
          <w:rtl/>
          <w:lang w:bidi="fa-IR"/>
        </w:rPr>
        <w:t xml:space="preserve">، </w:t>
      </w:r>
      <w:r>
        <w:rPr>
          <w:rtl/>
          <w:lang w:bidi="fa-IR"/>
        </w:rPr>
        <w:t>در هر سه قسمت</w:t>
      </w:r>
      <w:r w:rsidR="00CC300F">
        <w:rPr>
          <w:rtl/>
          <w:lang w:bidi="fa-IR"/>
        </w:rPr>
        <w:t xml:space="preserve">، </w:t>
      </w:r>
      <w:r>
        <w:rPr>
          <w:rtl/>
          <w:lang w:bidi="fa-IR"/>
        </w:rPr>
        <w:t>داستان به طور اجمال و ايجاز نقل شده و حقيقت آن گوساله و چگونگى آن در قسمت اول به طور كامل روشن نيست و در قسمت دوم هم معلوم نيست منظور از گفتار سامرى كه گفت</w:t>
      </w:r>
      <w:r w:rsidR="00CC300F">
        <w:rPr>
          <w:rtl/>
          <w:lang w:bidi="fa-IR"/>
        </w:rPr>
        <w:t xml:space="preserve">: </w:t>
      </w:r>
      <w:r>
        <w:rPr>
          <w:rtl/>
          <w:lang w:bidi="fa-IR"/>
        </w:rPr>
        <w:t>چيزى را ديدم كه آن ها نديدند و مشتى ار اثر آن رسول را گرفتم و آن ها را افكندم چيست</w:t>
      </w:r>
      <w:r w:rsidR="006E6573">
        <w:rPr>
          <w:rtl/>
          <w:lang w:bidi="fa-IR"/>
        </w:rPr>
        <w:t xml:space="preserve">؟ </w:t>
      </w:r>
      <w:r>
        <w:rPr>
          <w:rtl/>
          <w:lang w:bidi="fa-IR"/>
        </w:rPr>
        <w:t>در قسمت سوم نيزط كيفر دنيايى سامرى را به طور اجمال بيان فرمموده و روشن نيست كه منظور از جمله اءن تَقولَ لامساسَ طرد سامرى و ممنوعيت وى از حقوق اجتماعى و جلوگيرى مردم از تماس با او بوده يا اين كه موسى آن را به صورت نفرين القا كرده و همين نفرين موسى سبب وحشت سامرى از مردم و جتماع گرديد و آواره بيابان و صحراها شده يا شايد به مرضى دچار شد كه كسى نمى توانست به او نزديك گردد</w:t>
      </w:r>
      <w:r w:rsidR="00CC300F">
        <w:rPr>
          <w:rtl/>
          <w:lang w:bidi="fa-IR"/>
        </w:rPr>
        <w:t xml:space="preserve">. </w:t>
      </w:r>
    </w:p>
    <w:p w:rsidR="005870D7" w:rsidRDefault="005870D7" w:rsidP="005870D7">
      <w:pPr>
        <w:pStyle w:val="libNormal"/>
        <w:rPr>
          <w:rtl/>
          <w:lang w:bidi="fa-IR"/>
        </w:rPr>
      </w:pPr>
      <w:r>
        <w:rPr>
          <w:rtl/>
          <w:lang w:bidi="fa-IR"/>
        </w:rPr>
        <w:t>همين اجمال و ايجاز كلام خداى تعالى</w:t>
      </w:r>
      <w:r w:rsidR="00CC300F">
        <w:rPr>
          <w:rtl/>
          <w:lang w:bidi="fa-IR"/>
        </w:rPr>
        <w:t xml:space="preserve">، </w:t>
      </w:r>
      <w:r>
        <w:rPr>
          <w:rtl/>
          <w:lang w:bidi="fa-IR"/>
        </w:rPr>
        <w:t>سبب اختلاف در اقوال مفسران گرديده و هر دسته داستان را به شكلى ذكر كرده و احتمالاتى داده اند</w:t>
      </w:r>
      <w:r w:rsidR="00CC300F">
        <w:rPr>
          <w:rtl/>
          <w:lang w:bidi="fa-IR"/>
        </w:rPr>
        <w:t xml:space="preserve">. </w:t>
      </w:r>
      <w:r>
        <w:rPr>
          <w:rtl/>
          <w:lang w:bidi="fa-IR"/>
        </w:rPr>
        <w:t>در روايات معتبر هم چيزى كه رفع اجمال و ابهام آيات را بكند</w:t>
      </w:r>
      <w:r w:rsidR="00CC300F">
        <w:rPr>
          <w:rtl/>
          <w:lang w:bidi="fa-IR"/>
        </w:rPr>
        <w:t xml:space="preserve">، </w:t>
      </w:r>
      <w:r>
        <w:rPr>
          <w:rtl/>
          <w:lang w:bidi="fa-IR"/>
        </w:rPr>
        <w:t>نرسيده است</w:t>
      </w:r>
      <w:r w:rsidR="00CC300F">
        <w:rPr>
          <w:rtl/>
          <w:lang w:bidi="fa-IR"/>
        </w:rPr>
        <w:t xml:space="preserve">. </w:t>
      </w:r>
    </w:p>
    <w:p w:rsidR="005870D7" w:rsidRDefault="005870D7" w:rsidP="005870D7">
      <w:pPr>
        <w:pStyle w:val="libNormal"/>
        <w:rPr>
          <w:rtl/>
          <w:lang w:bidi="fa-IR"/>
        </w:rPr>
      </w:pPr>
      <w:r>
        <w:rPr>
          <w:rtl/>
          <w:lang w:bidi="fa-IR"/>
        </w:rPr>
        <w:t>بيشتر مفسران گفته اند</w:t>
      </w:r>
      <w:r w:rsidR="00CC300F">
        <w:rPr>
          <w:rtl/>
          <w:lang w:bidi="fa-IR"/>
        </w:rPr>
        <w:t xml:space="preserve">: </w:t>
      </w:r>
      <w:r>
        <w:rPr>
          <w:rtl/>
          <w:lang w:bidi="fa-IR"/>
        </w:rPr>
        <w:t>هنگمى كه جبرئيل آمد و سوار بر ماديانى در جلوى لشكريان فرعون ظاهر گرديد و وارد دريا شد به شرحى كه قبل از اين گفتيم - سامرى ديد كه اسب جبرئيل قدم در هرجا مى گذارد</w:t>
      </w:r>
      <w:r w:rsidR="00CC300F">
        <w:rPr>
          <w:rtl/>
          <w:lang w:bidi="fa-IR"/>
        </w:rPr>
        <w:t xml:space="preserve">، </w:t>
      </w:r>
      <w:r>
        <w:rPr>
          <w:rtl/>
          <w:lang w:bidi="fa-IR"/>
        </w:rPr>
        <w:t>آثار حيات و زندگى در آن نقطه پديدار مى شود</w:t>
      </w:r>
      <w:r w:rsidR="00CC300F">
        <w:rPr>
          <w:rtl/>
          <w:lang w:bidi="fa-IR"/>
        </w:rPr>
        <w:t xml:space="preserve">، </w:t>
      </w:r>
      <w:r>
        <w:rPr>
          <w:rtl/>
          <w:lang w:bidi="fa-IR"/>
        </w:rPr>
        <w:t>همين سبب شد كه سامرى مشتى از خاك جاى پاى اسب يا جاى پاى خود جبرئيل را بردارد و آن را با خود نگاه دارد تا در جاى ديگر از آن استفاده كند</w:t>
      </w:r>
      <w:r w:rsidR="00CC300F">
        <w:rPr>
          <w:rtl/>
          <w:lang w:bidi="fa-IR"/>
        </w:rPr>
        <w:t xml:space="preserve">. </w:t>
      </w:r>
      <w:r>
        <w:rPr>
          <w:rtl/>
          <w:lang w:bidi="fa-IR"/>
        </w:rPr>
        <w:t xml:space="preserve">هنگامى كه بازگشت موسى از كوه طور به تاءخير افتاد و بنى اسرائيل به دستور هارون - يا به دستور خود سامرى جواهرات خود را </w:t>
      </w:r>
      <w:r>
        <w:rPr>
          <w:rtl/>
          <w:lang w:bidi="fa-IR"/>
        </w:rPr>
        <w:lastRenderedPageBreak/>
        <w:t>كه از فرعونيان به عاريت گرفته بودند در كوره آتش ريختند</w:t>
      </w:r>
      <w:r w:rsidR="00CC300F">
        <w:rPr>
          <w:rtl/>
          <w:lang w:bidi="fa-IR"/>
        </w:rPr>
        <w:t xml:space="preserve">، </w:t>
      </w:r>
      <w:r>
        <w:rPr>
          <w:rtl/>
          <w:lang w:bidi="fa-IR"/>
        </w:rPr>
        <w:t>سامرى نيز آن مشت خاك را در آتش ريخت و همان سبب شد كه جواهرات مزبور به صورت گوساله اى درآيد و زنده شود و صداى گوساله درآورد و سامرى هم به دنبال اين كار آن ها را به گوساله پرستى واداشت و به ايشان گفت</w:t>
      </w:r>
      <w:r w:rsidR="00CC300F">
        <w:rPr>
          <w:rtl/>
          <w:lang w:bidi="fa-IR"/>
        </w:rPr>
        <w:t xml:space="preserve">: </w:t>
      </w:r>
      <w:r>
        <w:rPr>
          <w:rtl/>
          <w:lang w:bidi="fa-IR"/>
        </w:rPr>
        <w:t>آن خدايى كه موسى شما را بدو دعوت مى كرد و آن همه آيات را بدو مى داد</w:t>
      </w:r>
      <w:r w:rsidR="00CC300F">
        <w:rPr>
          <w:rtl/>
          <w:lang w:bidi="fa-IR"/>
        </w:rPr>
        <w:t xml:space="preserve">، </w:t>
      </w:r>
      <w:r>
        <w:rPr>
          <w:rtl/>
          <w:lang w:bidi="fa-IR"/>
        </w:rPr>
        <w:t>همين گوساله است و اين است خداى شما و خداى موسى كه فراموش كرد آن را با خود ببرد و اين جا گذاشت</w:t>
      </w:r>
      <w:r w:rsidR="00CC300F">
        <w:rPr>
          <w:rtl/>
          <w:lang w:bidi="fa-IR"/>
        </w:rPr>
        <w:t xml:space="preserve">. </w:t>
      </w:r>
      <w:r>
        <w:rPr>
          <w:rtl/>
          <w:lang w:bidi="fa-IR"/>
        </w:rPr>
        <w:t>اكنون بياييد تا او را پرستش ‍ كنيم</w:t>
      </w:r>
      <w:r w:rsidR="00CC300F">
        <w:rPr>
          <w:rtl/>
          <w:lang w:bidi="fa-IR"/>
        </w:rPr>
        <w:t xml:space="preserve">. </w:t>
      </w:r>
    </w:p>
    <w:p w:rsidR="005870D7" w:rsidRDefault="005870D7" w:rsidP="005870D7">
      <w:pPr>
        <w:pStyle w:val="libNormal"/>
        <w:rPr>
          <w:rtl/>
          <w:lang w:bidi="fa-IR"/>
        </w:rPr>
      </w:pPr>
      <w:r>
        <w:rPr>
          <w:rtl/>
          <w:lang w:bidi="fa-IR"/>
        </w:rPr>
        <w:t>بدين ترتيب گفته اند</w:t>
      </w:r>
      <w:r w:rsidR="00CC300F">
        <w:rPr>
          <w:rtl/>
          <w:lang w:bidi="fa-IR"/>
        </w:rPr>
        <w:t xml:space="preserve">: </w:t>
      </w:r>
      <w:r>
        <w:rPr>
          <w:rtl/>
          <w:lang w:bidi="fa-IR"/>
        </w:rPr>
        <w:t>منظورش از اين كه گفت</w:t>
      </w:r>
      <w:r w:rsidR="00CC300F">
        <w:rPr>
          <w:rtl/>
          <w:lang w:bidi="fa-IR"/>
        </w:rPr>
        <w:t xml:space="preserve">: </w:t>
      </w:r>
      <w:r>
        <w:rPr>
          <w:rtl/>
          <w:lang w:bidi="fa-IR"/>
        </w:rPr>
        <w:t>من چيزى را ديدم كه آن ها نديدند يعنى من جاى پاى جبرئيل ى جاى پاى اسب او را ديدم كه مردم آن را نديدند و منظورش از اين جمله نيز كه گفت</w:t>
      </w:r>
      <w:r w:rsidR="00CC300F">
        <w:rPr>
          <w:rtl/>
          <w:lang w:bidi="fa-IR"/>
        </w:rPr>
        <w:t xml:space="preserve">: </w:t>
      </w:r>
      <w:r>
        <w:rPr>
          <w:rtl/>
          <w:lang w:bidi="fa-IR"/>
        </w:rPr>
        <w:t xml:space="preserve">پس مشتى از اثر آن رسول (و فرستاده) ر گرفتم و آن را افكندم همين بود كه من مشتى از آن خاك را برداشتم و رد آتش انداختم و جواهرات آب شده در آتش زنده شد و به صورت گوساله زنده اى درآمد كه صدا مى كرد </w:t>
      </w:r>
      <w:r w:rsidR="00CC300F">
        <w:rPr>
          <w:rtl/>
          <w:lang w:bidi="fa-IR"/>
        </w:rPr>
        <w:t xml:space="preserve">. </w:t>
      </w:r>
    </w:p>
    <w:p w:rsidR="005870D7" w:rsidRDefault="005870D7" w:rsidP="005870D7">
      <w:pPr>
        <w:pStyle w:val="libNormal"/>
        <w:rPr>
          <w:rtl/>
          <w:lang w:bidi="fa-IR"/>
        </w:rPr>
      </w:pPr>
      <w:r>
        <w:rPr>
          <w:rtl/>
          <w:lang w:bidi="fa-IR"/>
        </w:rPr>
        <w:t>اشكال عمده اى ك بر اين تفسير شده</w:t>
      </w:r>
      <w:r w:rsidR="00CC300F">
        <w:rPr>
          <w:rtl/>
          <w:lang w:bidi="fa-IR"/>
        </w:rPr>
        <w:t xml:space="preserve">، </w:t>
      </w:r>
      <w:r>
        <w:rPr>
          <w:rtl/>
          <w:lang w:bidi="fa-IR"/>
        </w:rPr>
        <w:t>اين است كه قرآن مى گويد پيكر گوساله اى را بيرون آورد كه به جسد تعبير شده است و روشن است كه جسد به پيكرى اطلاق مى شود كه روح و حيات در آن نيست</w:t>
      </w:r>
      <w:r w:rsidR="00CC300F">
        <w:rPr>
          <w:rtl/>
          <w:lang w:bidi="fa-IR"/>
        </w:rPr>
        <w:t xml:space="preserve">، </w:t>
      </w:r>
      <w:r>
        <w:rPr>
          <w:rtl/>
          <w:lang w:bidi="fa-IR"/>
        </w:rPr>
        <w:t>امّا مطابق گفتار اينان</w:t>
      </w:r>
      <w:r w:rsidR="00CC300F">
        <w:rPr>
          <w:rtl/>
          <w:lang w:bidi="fa-IR"/>
        </w:rPr>
        <w:t xml:space="preserve">، </w:t>
      </w:r>
      <w:r>
        <w:rPr>
          <w:rtl/>
          <w:lang w:bidi="fa-IR"/>
        </w:rPr>
        <w:t>گوساله مزبور زنده و داراى گوشت و پوست و جان شد و خلاصه اين تفسير با ظاهر آيه مخالفت دارد</w:t>
      </w:r>
      <w:r w:rsidR="00CC300F">
        <w:rPr>
          <w:rtl/>
          <w:lang w:bidi="fa-IR"/>
        </w:rPr>
        <w:t xml:space="preserve">. </w:t>
      </w:r>
      <w:r>
        <w:rPr>
          <w:rtl/>
          <w:lang w:bidi="fa-IR"/>
        </w:rPr>
        <w:t>گذشته از اين</w:t>
      </w:r>
      <w:r w:rsidR="00CC300F">
        <w:rPr>
          <w:rtl/>
          <w:lang w:bidi="fa-IR"/>
        </w:rPr>
        <w:t xml:space="preserve">، </w:t>
      </w:r>
      <w:r>
        <w:rPr>
          <w:rtl/>
          <w:lang w:bidi="fa-IR"/>
        </w:rPr>
        <w:t>سامرى در آن وقت كه جبرئيل پيشاپيش لشكريان فرعون ظاهر شد</w:t>
      </w:r>
      <w:r w:rsidR="00CC300F">
        <w:rPr>
          <w:rtl/>
          <w:lang w:bidi="fa-IR"/>
        </w:rPr>
        <w:t xml:space="preserve">، </w:t>
      </w:r>
      <w:r>
        <w:rPr>
          <w:rtl/>
          <w:lang w:bidi="fa-IR"/>
        </w:rPr>
        <w:t>در زمره همراهان موسى بود كه از آن درياى پهناور خارج شده بود و فاصله زيادى با فرعونيان داشت و او در آن وقت جبرئيل را چگونه مشاهده كرد و توانست از جاى پاى او يا اسبش مشت خاكى بردارد و سپس آن عمل را انجام دهد</w:t>
      </w:r>
      <w:r w:rsidR="00CC300F">
        <w:rPr>
          <w:rtl/>
          <w:lang w:bidi="fa-IR"/>
        </w:rPr>
        <w:t xml:space="preserve">. </w:t>
      </w:r>
      <w:r w:rsidRPr="00612E0F">
        <w:rPr>
          <w:rStyle w:val="libFootnotenumChar"/>
          <w:rtl/>
        </w:rPr>
        <w:t>(894)</w:t>
      </w:r>
    </w:p>
    <w:p w:rsidR="005870D7" w:rsidRDefault="005870D7" w:rsidP="005870D7">
      <w:pPr>
        <w:pStyle w:val="libNormal"/>
        <w:rPr>
          <w:rtl/>
          <w:lang w:bidi="fa-IR"/>
        </w:rPr>
      </w:pPr>
      <w:r>
        <w:rPr>
          <w:rtl/>
          <w:lang w:bidi="fa-IR"/>
        </w:rPr>
        <w:lastRenderedPageBreak/>
        <w:t>به همين دليل برخى از مفسران چون ابومسلم اصفهانى و فخر رازى قسمت دوم را اين گونه معنا كرده اند كه سامرى به موسى گفت</w:t>
      </w:r>
      <w:r w:rsidR="00CC300F">
        <w:rPr>
          <w:rtl/>
          <w:lang w:bidi="fa-IR"/>
        </w:rPr>
        <w:t xml:space="preserve">: </w:t>
      </w:r>
      <w:r>
        <w:rPr>
          <w:rtl/>
          <w:lang w:bidi="fa-IR"/>
        </w:rPr>
        <w:t>من پيش از اين</w:t>
      </w:r>
      <w:r w:rsidR="00CC300F">
        <w:rPr>
          <w:rtl/>
          <w:lang w:bidi="fa-IR"/>
        </w:rPr>
        <w:t xml:space="preserve">، </w:t>
      </w:r>
      <w:r>
        <w:rPr>
          <w:rtl/>
          <w:lang w:bidi="fa-IR"/>
        </w:rPr>
        <w:t>مقدارى از آيين تو را گرفته و پذيرفته بودم</w:t>
      </w:r>
      <w:r w:rsidR="00CC300F">
        <w:rPr>
          <w:rtl/>
          <w:lang w:bidi="fa-IR"/>
        </w:rPr>
        <w:t xml:space="preserve">، </w:t>
      </w:r>
      <w:r>
        <w:rPr>
          <w:rtl/>
          <w:lang w:bidi="fa-IR"/>
        </w:rPr>
        <w:t>ولى چون تو به كوه طور رفتى</w:t>
      </w:r>
      <w:r w:rsidR="00CC300F">
        <w:rPr>
          <w:rtl/>
          <w:lang w:bidi="fa-IR"/>
        </w:rPr>
        <w:t xml:space="preserve">، </w:t>
      </w:r>
      <w:r>
        <w:rPr>
          <w:rtl/>
          <w:lang w:bidi="fa-IR"/>
        </w:rPr>
        <w:t>دريافتم كه آيين تو باطل است و همان آيين گوساله پرستى حق است</w:t>
      </w:r>
      <w:r w:rsidR="00CC300F">
        <w:rPr>
          <w:rtl/>
          <w:lang w:bidi="fa-IR"/>
        </w:rPr>
        <w:t xml:space="preserve">، </w:t>
      </w:r>
      <w:r>
        <w:rPr>
          <w:rtl/>
          <w:lang w:bidi="fa-IR"/>
        </w:rPr>
        <w:t>ازاين رو آيين تو را بيفكندم و به پيروى از خواهش دل اين كار را كردم</w:t>
      </w:r>
      <w:r w:rsidR="00CC300F">
        <w:rPr>
          <w:rtl/>
          <w:lang w:bidi="fa-IR"/>
        </w:rPr>
        <w:t xml:space="preserve">. </w:t>
      </w:r>
      <w:r>
        <w:rPr>
          <w:rtl/>
          <w:lang w:bidi="fa-IR"/>
        </w:rPr>
        <w:t>طبق اين معنا</w:t>
      </w:r>
      <w:r w:rsidR="00CC300F">
        <w:rPr>
          <w:rtl/>
          <w:lang w:bidi="fa-IR"/>
        </w:rPr>
        <w:t xml:space="preserve">، </w:t>
      </w:r>
      <w:r>
        <w:rPr>
          <w:rtl/>
          <w:lang w:bidi="fa-IR"/>
        </w:rPr>
        <w:t>گرچه بعضى از اشكالات برطرف مى شود</w:t>
      </w:r>
      <w:r w:rsidR="00CC300F">
        <w:rPr>
          <w:rtl/>
          <w:lang w:bidi="fa-IR"/>
        </w:rPr>
        <w:t xml:space="preserve">، </w:t>
      </w:r>
      <w:r>
        <w:rPr>
          <w:rtl/>
          <w:lang w:bidi="fa-IR"/>
        </w:rPr>
        <w:t>اما اشكالات ديگرى بر آن وارد است كه از مجموع اشكالات تفسير نخست كمتر نيست</w:t>
      </w:r>
      <w:r w:rsidR="00CC300F">
        <w:rPr>
          <w:rtl/>
          <w:lang w:bidi="fa-IR"/>
        </w:rPr>
        <w:t xml:space="preserve">، </w:t>
      </w:r>
      <w:r>
        <w:rPr>
          <w:rtl/>
          <w:lang w:bidi="fa-IR"/>
        </w:rPr>
        <w:t>زيرا گذشته از اين كه اشكال عمده اى كه ذكر كرديم برطرف نمى شود</w:t>
      </w:r>
      <w:r w:rsidR="00CC300F">
        <w:rPr>
          <w:rtl/>
          <w:lang w:bidi="fa-IR"/>
        </w:rPr>
        <w:t xml:space="preserve">، </w:t>
      </w:r>
      <w:r>
        <w:rPr>
          <w:rtl/>
          <w:lang w:bidi="fa-IR"/>
        </w:rPr>
        <w:t>اين معنايى كه اينان كرده اند با قسمت سوم نيز سازگار نيست</w:t>
      </w:r>
      <w:r w:rsidR="00CC300F">
        <w:rPr>
          <w:rtl/>
          <w:lang w:bidi="fa-IR"/>
        </w:rPr>
        <w:t xml:space="preserve">، </w:t>
      </w:r>
      <w:r>
        <w:rPr>
          <w:rtl/>
          <w:lang w:bidi="fa-IR"/>
        </w:rPr>
        <w:t>چون از اين جمله كه موسى فرمود</w:t>
      </w:r>
      <w:r w:rsidR="00CC300F">
        <w:rPr>
          <w:rtl/>
          <w:lang w:bidi="fa-IR"/>
        </w:rPr>
        <w:t xml:space="preserve">: </w:t>
      </w:r>
      <w:r>
        <w:rPr>
          <w:rtl/>
          <w:lang w:bidi="fa-IR"/>
        </w:rPr>
        <w:t xml:space="preserve">و معبودت را كه پيوسته به خدمتش كمر بسته بودى (و پرستش مى كردى) بنگر كه ما آن را بسوزانيم و در دريا پراكنده اش سازيم </w:t>
      </w:r>
      <w:r w:rsidRPr="00612E0F">
        <w:rPr>
          <w:rStyle w:val="libFootnotenumChar"/>
          <w:rtl/>
        </w:rPr>
        <w:t>(895)</w:t>
      </w:r>
      <w:r>
        <w:rPr>
          <w:rtl/>
          <w:lang w:bidi="fa-IR"/>
        </w:rPr>
        <w:t xml:space="preserve"> برمى آيد كه سامرى هيچ گاه به موسى ايمان نياورد و پيوسته گوساله پرست بود</w:t>
      </w:r>
      <w:r w:rsidR="00CC300F">
        <w:rPr>
          <w:rtl/>
          <w:lang w:bidi="fa-IR"/>
        </w:rPr>
        <w:t xml:space="preserve">، </w:t>
      </w:r>
      <w:r>
        <w:rPr>
          <w:rtl/>
          <w:lang w:bidi="fa-IR"/>
        </w:rPr>
        <w:t>در حالى كه لازمه تفسيرى كه اين ها كرده اند</w:t>
      </w:r>
      <w:r w:rsidR="00CC300F">
        <w:rPr>
          <w:rtl/>
          <w:lang w:bidi="fa-IR"/>
        </w:rPr>
        <w:t xml:space="preserve">، </w:t>
      </w:r>
      <w:r>
        <w:rPr>
          <w:rtl/>
          <w:lang w:bidi="fa-IR"/>
        </w:rPr>
        <w:t>آن است كه وى به طور موقّت ايمان آورده باشد و ديگر آن كه از تعبير موسى كه طرف خطاب اوست به لفظ رسول بعيد به نظر مى رسد و ممكن است بگويند</w:t>
      </w:r>
      <w:r w:rsidR="00CC300F">
        <w:rPr>
          <w:rtl/>
          <w:lang w:bidi="fa-IR"/>
        </w:rPr>
        <w:t xml:space="preserve">: </w:t>
      </w:r>
      <w:r>
        <w:rPr>
          <w:rtl/>
          <w:lang w:bidi="fa-IR"/>
        </w:rPr>
        <w:t>داستان از اين قرار بوده كه سامرى هنگامى كه در مصر بود</w:t>
      </w:r>
      <w:r w:rsidR="00CC300F">
        <w:rPr>
          <w:rtl/>
          <w:lang w:bidi="fa-IR"/>
        </w:rPr>
        <w:t xml:space="preserve">، </w:t>
      </w:r>
      <w:r>
        <w:rPr>
          <w:rtl/>
          <w:lang w:bidi="fa-IR"/>
        </w:rPr>
        <w:t>گوساله مى پرستيد و چون از قوم بنى اسرائيل بود يا از روى كهانت و علم ستاره شناسى مى دانست كه بنى اسرائيل نجات مى بابند و قرعونيان غرق مى شوند</w:t>
      </w:r>
      <w:r w:rsidR="00CC300F">
        <w:rPr>
          <w:rtl/>
          <w:lang w:bidi="fa-IR"/>
        </w:rPr>
        <w:t xml:space="preserve">، </w:t>
      </w:r>
      <w:r>
        <w:rPr>
          <w:rtl/>
          <w:lang w:bidi="fa-IR"/>
        </w:rPr>
        <w:t>خود را در زمره اسرائيليان درآورد و هنگام خروج بنى اسرائيل از مصر همراه آنان خارج شد و در راه يا پيش از خروج از مصر مجسمه گوساله اى را ديد كه شايد جواهر نشان هم بوده و دور از چشم اسرائيليان آن را خريدارى كرده و با خود برداشت و چون آمدنه موسى از كوه طور به تاءخير افتاد</w:t>
      </w:r>
      <w:r w:rsidR="00CC300F">
        <w:rPr>
          <w:rtl/>
          <w:lang w:bidi="fa-IR"/>
        </w:rPr>
        <w:t xml:space="preserve">، </w:t>
      </w:r>
      <w:r>
        <w:rPr>
          <w:rtl/>
          <w:lang w:bidi="fa-IR"/>
        </w:rPr>
        <w:t xml:space="preserve">تصميم گرفت كه نفاق خود را آشكار سازد و آن چه در ظاهر از موسى تعليم گرفته </w:t>
      </w:r>
      <w:r>
        <w:rPr>
          <w:rtl/>
          <w:lang w:bidi="fa-IR"/>
        </w:rPr>
        <w:lastRenderedPageBreak/>
        <w:t>بود</w:t>
      </w:r>
      <w:r w:rsidR="00CC300F">
        <w:rPr>
          <w:rtl/>
          <w:lang w:bidi="fa-IR"/>
        </w:rPr>
        <w:t xml:space="preserve">، </w:t>
      </w:r>
      <w:r>
        <w:rPr>
          <w:rtl/>
          <w:lang w:bidi="fa-IR"/>
        </w:rPr>
        <w:t>به يك سو افكند و بنى اسرائيل را نيز گمراه سازد</w:t>
      </w:r>
      <w:r w:rsidR="00CC300F">
        <w:rPr>
          <w:rtl/>
          <w:lang w:bidi="fa-IR"/>
        </w:rPr>
        <w:t xml:space="preserve">. </w:t>
      </w:r>
      <w:r>
        <w:rPr>
          <w:rtl/>
          <w:lang w:bidi="fa-IR"/>
        </w:rPr>
        <w:t>ازاين رو نزد ايشان آمد و اظهار كرد كه موسى وعده كرد پس از گذشتن سى شب به نزد شما بازگردد و اكنون كه وعده او تمام شد</w:t>
      </w:r>
      <w:r w:rsidR="00CC300F">
        <w:rPr>
          <w:rtl/>
          <w:lang w:bidi="fa-IR"/>
        </w:rPr>
        <w:t xml:space="preserve">، </w:t>
      </w:r>
      <w:r>
        <w:rPr>
          <w:rtl/>
          <w:lang w:bidi="fa-IR"/>
        </w:rPr>
        <w:t>ديگر نخواهد آمد</w:t>
      </w:r>
      <w:r w:rsidR="00CC300F">
        <w:rPr>
          <w:rtl/>
          <w:lang w:bidi="fa-IR"/>
        </w:rPr>
        <w:t xml:space="preserve">. </w:t>
      </w:r>
      <w:r>
        <w:rPr>
          <w:rtl/>
          <w:lang w:bidi="fa-IR"/>
        </w:rPr>
        <w:t>بياييد همگى خداى او را كه فراموش كرده بود همراه ببرد پرستش كنيم و چون بنى اسرائيل را آماده اين كار ديد</w:t>
      </w:r>
      <w:r w:rsidR="00CC300F">
        <w:rPr>
          <w:rtl/>
          <w:lang w:bidi="fa-IR"/>
        </w:rPr>
        <w:t xml:space="preserve">، </w:t>
      </w:r>
      <w:r>
        <w:rPr>
          <w:rtl/>
          <w:lang w:bidi="fa-IR"/>
        </w:rPr>
        <w:t>جواهرات و طلاهايى را كه همراه داشتند و شايد چنان كه گفته اند از قبطيان به عاريت گرفته بودند</w:t>
      </w:r>
      <w:r w:rsidR="00CC300F">
        <w:rPr>
          <w:rtl/>
          <w:lang w:bidi="fa-IR"/>
        </w:rPr>
        <w:t xml:space="preserve">، </w:t>
      </w:r>
      <w:r>
        <w:rPr>
          <w:rtl/>
          <w:lang w:bidi="fa-IR"/>
        </w:rPr>
        <w:t>هنه را با نيرنگ از ايشان گرفت و به آن ها چنين وانمود كرد كه آن ها را در آتش ريخته است</w:t>
      </w:r>
      <w:r w:rsidR="00CC300F">
        <w:rPr>
          <w:rtl/>
          <w:lang w:bidi="fa-IR"/>
        </w:rPr>
        <w:t xml:space="preserve">، </w:t>
      </w:r>
      <w:r>
        <w:rPr>
          <w:rtl/>
          <w:lang w:bidi="fa-IR"/>
        </w:rPr>
        <w:t>ولى در حقيقت براى خود برداشت و به جاى آن</w:t>
      </w:r>
      <w:r w:rsidR="00CC300F">
        <w:rPr>
          <w:rtl/>
          <w:lang w:bidi="fa-IR"/>
        </w:rPr>
        <w:t xml:space="preserve">، </w:t>
      </w:r>
      <w:r>
        <w:rPr>
          <w:rtl/>
          <w:lang w:bidi="fa-IR"/>
        </w:rPr>
        <w:t>همان مجسمه گوساله اى را كه با خود آورده بود براى ايشان آورد و آن را طورى در زمين قرار داد كه چون باد در درون آن مى رفت</w:t>
      </w:r>
      <w:r w:rsidR="00CC300F">
        <w:rPr>
          <w:rtl/>
          <w:lang w:bidi="fa-IR"/>
        </w:rPr>
        <w:t xml:space="preserve">، </w:t>
      </w:r>
      <w:r>
        <w:rPr>
          <w:rtl/>
          <w:lang w:bidi="fa-IR"/>
        </w:rPr>
        <w:t>صدايى از آن خارج مى شد و اين عمل را يا از روى شغل زرگرى كه داشت ياد گرفته بود</w:t>
      </w:r>
      <w:r w:rsidR="00CC300F">
        <w:rPr>
          <w:rtl/>
          <w:lang w:bidi="fa-IR"/>
        </w:rPr>
        <w:t xml:space="preserve">، </w:t>
      </w:r>
      <w:r>
        <w:rPr>
          <w:rtl/>
          <w:lang w:bidi="fa-IR"/>
        </w:rPr>
        <w:t>يا از روى سحر و كهانت</w:t>
      </w:r>
      <w:r w:rsidR="00CC300F">
        <w:rPr>
          <w:rtl/>
          <w:lang w:bidi="fa-IR"/>
        </w:rPr>
        <w:t xml:space="preserve">. </w:t>
      </w:r>
      <w:r>
        <w:rPr>
          <w:rtl/>
          <w:lang w:bidi="fa-IR"/>
        </w:rPr>
        <w:t>در نتيجه به پرستش آن كمر بستند و هر چه هارون خواست جلوى آن ها را بگيرد</w:t>
      </w:r>
      <w:r w:rsidR="00CC300F">
        <w:rPr>
          <w:rtl/>
          <w:lang w:bidi="fa-IR"/>
        </w:rPr>
        <w:t xml:space="preserve">، </w:t>
      </w:r>
      <w:r>
        <w:rPr>
          <w:rtl/>
          <w:lang w:bidi="fa-IR"/>
        </w:rPr>
        <w:t>تنوانست و يرانجام بيش ترشان فريت سامرى را خوردند</w:t>
      </w:r>
      <w:r w:rsidR="00CC300F">
        <w:rPr>
          <w:rtl/>
          <w:lang w:bidi="fa-IR"/>
        </w:rPr>
        <w:t xml:space="preserve">. </w:t>
      </w:r>
    </w:p>
    <w:p w:rsidR="005870D7" w:rsidRDefault="005870D7" w:rsidP="005870D7">
      <w:pPr>
        <w:pStyle w:val="libNormal"/>
        <w:rPr>
          <w:rtl/>
          <w:lang w:bidi="fa-IR"/>
        </w:rPr>
      </w:pPr>
      <w:r>
        <w:rPr>
          <w:rtl/>
          <w:lang w:bidi="fa-IR"/>
        </w:rPr>
        <w:t>آن چه در بالا گفته شد</w:t>
      </w:r>
      <w:r w:rsidR="00CC300F">
        <w:rPr>
          <w:rtl/>
          <w:lang w:bidi="fa-IR"/>
        </w:rPr>
        <w:t xml:space="preserve">، </w:t>
      </w:r>
      <w:r>
        <w:rPr>
          <w:rtl/>
          <w:lang w:bidi="fa-IR"/>
        </w:rPr>
        <w:t>خلاصه يا مجموعه اى است از گفتار جمعى از علماى تفسير و تاريخ ‌نگارانى چون ابومسلم اصفهانى</w:t>
      </w:r>
      <w:r w:rsidR="00CC300F">
        <w:rPr>
          <w:rtl/>
          <w:lang w:bidi="fa-IR"/>
        </w:rPr>
        <w:t xml:space="preserve">، </w:t>
      </w:r>
      <w:r>
        <w:rPr>
          <w:rtl/>
          <w:lang w:bidi="fa-IR"/>
        </w:rPr>
        <w:t>فخر رازى</w:t>
      </w:r>
      <w:r w:rsidR="00CC300F">
        <w:rPr>
          <w:rtl/>
          <w:lang w:bidi="fa-IR"/>
        </w:rPr>
        <w:t xml:space="preserve">، </w:t>
      </w:r>
      <w:r>
        <w:rPr>
          <w:rtl/>
          <w:lang w:bidi="fa-IR"/>
        </w:rPr>
        <w:t>عبدالوهاب نجّار و ديگران و اگر بتوانند آن را با آيات كريمه قرآنى منطبق سازند</w:t>
      </w:r>
      <w:r w:rsidR="00CC300F">
        <w:rPr>
          <w:rtl/>
          <w:lang w:bidi="fa-IR"/>
        </w:rPr>
        <w:t xml:space="preserve">، </w:t>
      </w:r>
      <w:r>
        <w:rPr>
          <w:rtl/>
          <w:lang w:bidi="fa-IR"/>
        </w:rPr>
        <w:t>تا اندازه اى از اشكال و ايراد خالى است</w:t>
      </w:r>
      <w:r w:rsidR="00CC300F">
        <w:rPr>
          <w:rtl/>
          <w:lang w:bidi="fa-IR"/>
        </w:rPr>
        <w:t xml:space="preserve">، </w:t>
      </w:r>
      <w:r>
        <w:rPr>
          <w:rtl/>
          <w:lang w:bidi="fa-IR"/>
        </w:rPr>
        <w:t>ولى تطبيق آن با آيات</w:t>
      </w:r>
      <w:r w:rsidR="00CC300F">
        <w:rPr>
          <w:rtl/>
          <w:lang w:bidi="fa-IR"/>
        </w:rPr>
        <w:t xml:space="preserve">، </w:t>
      </w:r>
      <w:r>
        <w:rPr>
          <w:rtl/>
          <w:lang w:bidi="fa-IR"/>
        </w:rPr>
        <w:t>خود مشكل جداگانه اى است كه باى توضيح بيشتر بايد به تفاسير و كتاب قصص الانبياء نجّار مراجعه شود</w:t>
      </w:r>
      <w:r w:rsidR="00CC300F">
        <w:rPr>
          <w:rtl/>
          <w:lang w:bidi="fa-IR"/>
        </w:rPr>
        <w:t xml:space="preserve">. </w:t>
      </w:r>
    </w:p>
    <w:p w:rsidR="005870D7" w:rsidRDefault="005870D7" w:rsidP="005870D7">
      <w:pPr>
        <w:pStyle w:val="libNormal"/>
        <w:rPr>
          <w:rtl/>
          <w:lang w:bidi="fa-IR"/>
        </w:rPr>
      </w:pPr>
      <w:r>
        <w:rPr>
          <w:rtl/>
          <w:lang w:bidi="fa-IR"/>
        </w:rPr>
        <w:t>در قسمت سوم هم در معناى گفتار حضرت موسى كه به سامرى فرمود</w:t>
      </w:r>
      <w:r w:rsidR="00CC300F">
        <w:rPr>
          <w:rtl/>
          <w:lang w:bidi="fa-IR"/>
        </w:rPr>
        <w:t xml:space="preserve">: </w:t>
      </w:r>
      <w:r w:rsidRPr="00612E0F">
        <w:rPr>
          <w:rStyle w:val="libAieChar"/>
          <w:rtl/>
        </w:rPr>
        <w:t>فَاذْهَبْ فَإِنَّ لَكَ فِي الْحَياةِ أَنْ تَقُولَ لامِس اسَ</w:t>
      </w:r>
      <w:r>
        <w:rPr>
          <w:rtl/>
          <w:lang w:bidi="fa-IR"/>
        </w:rPr>
        <w:t xml:space="preserve"> چند قول است كه خلاصه اش را در فرهنگ قصص قرآن بلاغى اين گونه ذكر كرده است</w:t>
      </w:r>
      <w:r w:rsidR="00CC300F">
        <w:rPr>
          <w:rtl/>
          <w:lang w:bidi="fa-IR"/>
        </w:rPr>
        <w:t xml:space="preserve">: </w:t>
      </w:r>
      <w:r>
        <w:rPr>
          <w:rtl/>
          <w:lang w:bidi="fa-IR"/>
        </w:rPr>
        <w:t xml:space="preserve">گروهى از مفسران در </w:t>
      </w:r>
      <w:r>
        <w:rPr>
          <w:rtl/>
          <w:lang w:bidi="fa-IR"/>
        </w:rPr>
        <w:lastRenderedPageBreak/>
        <w:t>تفسير اين بيان الهى گفته اند كه موسى مامرى را از نزد خود براند و او را محكوم كرد كه با هيچ كس تماى نگيرد</w:t>
      </w:r>
      <w:r w:rsidR="00CC300F">
        <w:rPr>
          <w:rtl/>
          <w:lang w:bidi="fa-IR"/>
        </w:rPr>
        <w:t xml:space="preserve">، </w:t>
      </w:r>
      <w:r>
        <w:rPr>
          <w:rtl/>
          <w:lang w:bidi="fa-IR"/>
        </w:rPr>
        <w:t>ازاين رو اگر با كسى تماس مى گرفت</w:t>
      </w:r>
      <w:r w:rsidR="00CC300F">
        <w:rPr>
          <w:rtl/>
          <w:lang w:bidi="fa-IR"/>
        </w:rPr>
        <w:t xml:space="preserve">، </w:t>
      </w:r>
      <w:r>
        <w:rPr>
          <w:rtl/>
          <w:lang w:bidi="fa-IR"/>
        </w:rPr>
        <w:t>تب مى كرد و بدنش ملتهب مى شد</w:t>
      </w:r>
      <w:r w:rsidR="00CC300F">
        <w:rPr>
          <w:rtl/>
          <w:lang w:bidi="fa-IR"/>
        </w:rPr>
        <w:t xml:space="preserve">. </w:t>
      </w:r>
      <w:r>
        <w:rPr>
          <w:rtl/>
          <w:lang w:bidi="fa-IR"/>
        </w:rPr>
        <w:t>ولى گروه ديگر از مفسران گفته اند</w:t>
      </w:r>
      <w:r w:rsidR="00CC300F">
        <w:rPr>
          <w:rtl/>
          <w:lang w:bidi="fa-IR"/>
        </w:rPr>
        <w:t xml:space="preserve">: </w:t>
      </w:r>
      <w:r>
        <w:rPr>
          <w:rtl/>
          <w:lang w:bidi="fa-IR"/>
        </w:rPr>
        <w:t>معناى لامساس</w:t>
      </w:r>
      <w:r w:rsidR="00CC300F">
        <w:rPr>
          <w:rtl/>
          <w:lang w:bidi="fa-IR"/>
        </w:rPr>
        <w:t xml:space="preserve">، </w:t>
      </w:r>
      <w:r>
        <w:rPr>
          <w:rtl/>
          <w:lang w:bidi="fa-IR"/>
        </w:rPr>
        <w:t>يك نوع محروميت اجتماعى است كه موسى آن را بر سامرى مقرر ساخت و او را از منافع اجتماعى</w:t>
      </w:r>
      <w:r w:rsidR="00CC300F">
        <w:rPr>
          <w:rtl/>
          <w:lang w:bidi="fa-IR"/>
        </w:rPr>
        <w:t xml:space="preserve">، </w:t>
      </w:r>
      <w:r>
        <w:rPr>
          <w:rtl/>
          <w:lang w:bidi="fa-IR"/>
        </w:rPr>
        <w:t>گفت و شنيد</w:t>
      </w:r>
      <w:r w:rsidR="00CC300F">
        <w:rPr>
          <w:rtl/>
          <w:lang w:bidi="fa-IR"/>
        </w:rPr>
        <w:t xml:space="preserve">، </w:t>
      </w:r>
      <w:r>
        <w:rPr>
          <w:rtl/>
          <w:lang w:bidi="fa-IR"/>
        </w:rPr>
        <w:t>داد و ستد و رفت و آمد با ببنى اسرائيل ممنوع كرد</w:t>
      </w:r>
      <w:r w:rsidR="00CC300F">
        <w:rPr>
          <w:rtl/>
          <w:lang w:bidi="fa-IR"/>
        </w:rPr>
        <w:t xml:space="preserve">. </w:t>
      </w:r>
      <w:r>
        <w:rPr>
          <w:rtl/>
          <w:lang w:bidi="fa-IR"/>
        </w:rPr>
        <w:t>مقاتل كه از قدماى مفسران است در اين باره مى گويد</w:t>
      </w:r>
      <w:r w:rsidR="00CC300F">
        <w:rPr>
          <w:rtl/>
          <w:lang w:bidi="fa-IR"/>
        </w:rPr>
        <w:t xml:space="preserve">: </w:t>
      </w:r>
      <w:r>
        <w:rPr>
          <w:rtl/>
          <w:lang w:bidi="fa-IR"/>
        </w:rPr>
        <w:t>موسى سامرى و خانواده اش را فرمان داد تا از محله بنى اسرائيل بيرون روند</w:t>
      </w:r>
      <w:r w:rsidR="00CC300F">
        <w:rPr>
          <w:rtl/>
          <w:lang w:bidi="fa-IR"/>
        </w:rPr>
        <w:t xml:space="preserve">، </w:t>
      </w:r>
      <w:r>
        <w:rPr>
          <w:rtl/>
          <w:lang w:bidi="fa-IR"/>
        </w:rPr>
        <w:t>پس او به ناچار در بيابان ها متوارى شد</w:t>
      </w:r>
      <w:r w:rsidR="00CC300F">
        <w:rPr>
          <w:rtl/>
          <w:lang w:bidi="fa-IR"/>
        </w:rPr>
        <w:t xml:space="preserve">. </w:t>
      </w:r>
    </w:p>
    <w:p w:rsidR="005870D7" w:rsidRDefault="005870D7" w:rsidP="005870D7">
      <w:pPr>
        <w:pStyle w:val="libNormal"/>
        <w:rPr>
          <w:rtl/>
          <w:lang w:bidi="fa-IR"/>
        </w:rPr>
      </w:pPr>
      <w:r>
        <w:rPr>
          <w:rtl/>
          <w:lang w:bidi="fa-IR"/>
        </w:rPr>
        <w:t>استاد ععبدالرحيم مصرى در كتاب معجم القرآن مى نويسد</w:t>
      </w:r>
      <w:r w:rsidR="00CC300F">
        <w:rPr>
          <w:rtl/>
          <w:lang w:bidi="fa-IR"/>
        </w:rPr>
        <w:t xml:space="preserve">: </w:t>
      </w:r>
      <w:r>
        <w:rPr>
          <w:rtl/>
          <w:lang w:bidi="fa-IR"/>
        </w:rPr>
        <w:t>قانون لامساس به قانون تابو معروف است و اين قانون دسته اى از اشخاص يا حيوانات ى اشياء ديگر را در هاله اى از قداست و جلال يا در صورتى از پليدى و ناپاكى قرار مى دهد و در هر دو صورت تماس گرفتن يا نزديك شدن با آن ها ممنوع است تا اگر شخص يا حيوان يا چيزى كه حكم لامساس درباره اش صادر شده داراى قداست و جلال باشد</w:t>
      </w:r>
      <w:r w:rsidR="00CC300F">
        <w:rPr>
          <w:rtl/>
          <w:lang w:bidi="fa-IR"/>
        </w:rPr>
        <w:t xml:space="preserve">، </w:t>
      </w:r>
      <w:r>
        <w:rPr>
          <w:rtl/>
          <w:lang w:bidi="fa-IR"/>
        </w:rPr>
        <w:t>از بى احترامى مصون بماند و اگر از اشخاص و اشياء شرير و پليد باشد</w:t>
      </w:r>
      <w:r w:rsidR="00CC300F">
        <w:rPr>
          <w:rtl/>
          <w:lang w:bidi="fa-IR"/>
        </w:rPr>
        <w:t xml:space="preserve">، </w:t>
      </w:r>
      <w:r>
        <w:rPr>
          <w:rtl/>
          <w:lang w:bidi="fa-IR"/>
        </w:rPr>
        <w:t>مردم از آلودگى و پليدى اش محفوظ باشند</w:t>
      </w:r>
      <w:r w:rsidR="00CC300F">
        <w:rPr>
          <w:rtl/>
          <w:lang w:bidi="fa-IR"/>
        </w:rPr>
        <w:t xml:space="preserve">. </w:t>
      </w:r>
      <w:r>
        <w:rPr>
          <w:rtl/>
          <w:lang w:bidi="fa-IR"/>
        </w:rPr>
        <w:t>وقتى كسى به دليل پليدى و ناپاكى محكوم به حكم لامساس شو</w:t>
      </w:r>
      <w:r w:rsidR="00CC300F">
        <w:rPr>
          <w:rtl/>
          <w:lang w:bidi="fa-IR"/>
        </w:rPr>
        <w:t xml:space="preserve">، </w:t>
      </w:r>
      <w:r>
        <w:rPr>
          <w:rtl/>
          <w:lang w:bidi="fa-IR"/>
        </w:rPr>
        <w:t>جز با اداى كفاره بسيار سخت از آن تبرئه نخواهد شد و كفاره لامساس به نسبت گناه و حالات مختلف است</w:t>
      </w:r>
      <w:r w:rsidR="00CC300F">
        <w:rPr>
          <w:rtl/>
          <w:lang w:bidi="fa-IR"/>
        </w:rPr>
        <w:t xml:space="preserve">، </w:t>
      </w:r>
      <w:r>
        <w:rPr>
          <w:rtl/>
          <w:lang w:bidi="fa-IR"/>
        </w:rPr>
        <w:t>چنان كه در بعضى موارد كفاره آن شكنجه هاى سخت وتبعيد با قطع پاره اى از اعضاست و گاهى شخص براى تبرئه خود محكوم به خودكشى مى شود</w:t>
      </w:r>
      <w:r w:rsidR="00CC300F">
        <w:rPr>
          <w:rtl/>
          <w:lang w:bidi="fa-IR"/>
        </w:rPr>
        <w:t xml:space="preserve">. </w:t>
      </w:r>
    </w:p>
    <w:p w:rsidR="005870D7" w:rsidRDefault="005870D7" w:rsidP="005870D7">
      <w:pPr>
        <w:pStyle w:val="libNormal"/>
        <w:rPr>
          <w:rtl/>
          <w:lang w:bidi="fa-IR"/>
        </w:rPr>
      </w:pPr>
      <w:r>
        <w:rPr>
          <w:rtl/>
          <w:lang w:bidi="fa-IR"/>
        </w:rPr>
        <w:t>قانون لامساس در عقيده ايرانيان قديم نظام و آيين خاصى دارد و مموارد و امثال آن در كتب مذهبى ايشان بيان شده است</w:t>
      </w:r>
      <w:r w:rsidR="00CC300F">
        <w:rPr>
          <w:rtl/>
          <w:lang w:bidi="fa-IR"/>
        </w:rPr>
        <w:t xml:space="preserve">. </w:t>
      </w:r>
    </w:p>
    <w:p w:rsidR="005870D7" w:rsidRDefault="005870D7" w:rsidP="005870D7">
      <w:pPr>
        <w:pStyle w:val="libNormal"/>
        <w:rPr>
          <w:rtl/>
          <w:lang w:bidi="fa-IR"/>
        </w:rPr>
      </w:pPr>
      <w:r>
        <w:rPr>
          <w:rtl/>
          <w:lang w:bidi="fa-IR"/>
        </w:rPr>
        <w:lastRenderedPageBreak/>
        <w:t>سامرى چون كه به علت گمراه ساختن بنى اسرائيل گناه بزرگى مرتكب شده بود</w:t>
      </w:r>
      <w:r w:rsidR="00CC300F">
        <w:rPr>
          <w:rtl/>
          <w:lang w:bidi="fa-IR"/>
        </w:rPr>
        <w:t xml:space="preserve">، </w:t>
      </w:r>
      <w:r>
        <w:rPr>
          <w:rtl/>
          <w:lang w:bidi="fa-IR"/>
        </w:rPr>
        <w:t>به حكم لامساس محكوم و مقرر شد كه هر كس با او تماس بگيرد نجس و پليد به شمار آيد</w:t>
      </w:r>
      <w:r w:rsidR="00CC300F">
        <w:rPr>
          <w:rtl/>
          <w:lang w:bidi="fa-IR"/>
        </w:rPr>
        <w:t xml:space="preserve">. </w:t>
      </w:r>
    </w:p>
    <w:p w:rsidR="005870D7" w:rsidRDefault="005870D7" w:rsidP="005870D7">
      <w:pPr>
        <w:pStyle w:val="libNormal"/>
        <w:rPr>
          <w:rtl/>
          <w:lang w:bidi="fa-IR"/>
        </w:rPr>
      </w:pPr>
      <w:r>
        <w:rPr>
          <w:rtl/>
          <w:lang w:bidi="fa-IR"/>
        </w:rPr>
        <w:t>در تفسير على بن ابراهيم آمده است كه فرزندان و اعقاب سامرى نيز محكوم به اين قانون شدند و اكنون نيز در شام و مصر از اعقاب سامرى افرادى هستند كه به لامساس معروف اند</w:t>
      </w:r>
      <w:r w:rsidR="00CC300F">
        <w:rPr>
          <w:rtl/>
          <w:lang w:bidi="fa-IR"/>
        </w:rPr>
        <w:t xml:space="preserve">. </w:t>
      </w:r>
      <w:r>
        <w:rPr>
          <w:rtl/>
          <w:lang w:bidi="fa-IR"/>
        </w:rPr>
        <w:t>نظير اين روايت از ابن عباس نيز نقل شده و در خبر است كه موسى خواست سامرى را به جرم اين عمل به قتل برساند</w:t>
      </w:r>
      <w:r w:rsidR="00CC300F">
        <w:rPr>
          <w:rtl/>
          <w:lang w:bidi="fa-IR"/>
        </w:rPr>
        <w:t xml:space="preserve">، </w:t>
      </w:r>
      <w:r>
        <w:rPr>
          <w:rtl/>
          <w:lang w:bidi="fa-IR"/>
        </w:rPr>
        <w:t>ولى خداى تعالى بدو وحى فرمود كه او را نكش ‍ زيرا مرد سخاوت مندى است</w:t>
      </w:r>
      <w:r w:rsidR="00CC300F">
        <w:rPr>
          <w:rtl/>
          <w:lang w:bidi="fa-IR"/>
        </w:rPr>
        <w:t xml:space="preserve">. </w:t>
      </w:r>
    </w:p>
    <w:p w:rsidR="005870D7" w:rsidRDefault="00D928E8" w:rsidP="00612E0F">
      <w:pPr>
        <w:pStyle w:val="Heading2"/>
        <w:rPr>
          <w:rtl/>
          <w:lang w:bidi="fa-IR"/>
        </w:rPr>
      </w:pPr>
      <w:bookmarkStart w:id="222" w:name="_Toc395430944"/>
      <w:r>
        <w:rPr>
          <w:rtl/>
          <w:lang w:bidi="fa-IR"/>
        </w:rPr>
        <w:t>سئوال</w:t>
      </w:r>
      <w:r w:rsidR="00612E0F">
        <w:rPr>
          <w:rtl/>
          <w:lang w:bidi="fa-IR"/>
        </w:rPr>
        <w:t xml:space="preserve"> رؤ يت حق تعالى</w:t>
      </w:r>
      <w:bookmarkEnd w:id="222"/>
      <w:r w:rsidR="00612E0F">
        <w:rPr>
          <w:lang w:bidi="fa-IR"/>
        </w:rPr>
        <w:t xml:space="preserve"> </w:t>
      </w:r>
    </w:p>
    <w:p w:rsidR="005870D7" w:rsidRDefault="005870D7" w:rsidP="005870D7">
      <w:pPr>
        <w:pStyle w:val="libNormal"/>
        <w:rPr>
          <w:rtl/>
          <w:lang w:bidi="fa-IR"/>
        </w:rPr>
      </w:pPr>
      <w:r>
        <w:rPr>
          <w:rtl/>
          <w:lang w:bidi="fa-IR"/>
        </w:rPr>
        <w:t xml:space="preserve"> اكنون بازگرديم به داستان موسى و رفتن آن حضرت به كوه طور پس دريافت الواح تورات</w:t>
      </w:r>
      <w:r w:rsidR="00CC300F">
        <w:rPr>
          <w:rtl/>
          <w:lang w:bidi="fa-IR"/>
        </w:rPr>
        <w:t xml:space="preserve">. </w:t>
      </w:r>
      <w:r>
        <w:rPr>
          <w:rtl/>
          <w:lang w:bidi="fa-IR"/>
        </w:rPr>
        <w:t>پيش از اين گفته شد كه موسى براى گرفتن الواح تورات سى روز روزه گرفت و به كوه طور رفت و هفتاد نفر از بزرگان بنى اسرائيل را نيز انتخاب كرد و با خود به آن جا برد تا شاهد مكالمه او با خداى تعالى و دريافت الواح تورات باشند</w:t>
      </w:r>
      <w:r w:rsidR="00CC300F">
        <w:rPr>
          <w:rtl/>
          <w:lang w:bidi="fa-IR"/>
        </w:rPr>
        <w:t xml:space="preserve">. </w:t>
      </w:r>
      <w:r>
        <w:rPr>
          <w:rtl/>
          <w:lang w:bidi="fa-IR"/>
        </w:rPr>
        <w:t>پروردگار متعال ده شب بر آن مدت افزود و جمعاً چهل شب شد و موسى پس از گذشت چهل شب پس دريافت الواح به نزد قوم خود بازگشت</w:t>
      </w:r>
      <w:r w:rsidR="00CC300F">
        <w:rPr>
          <w:rtl/>
          <w:lang w:bidi="fa-IR"/>
        </w:rPr>
        <w:t xml:space="preserve">. </w:t>
      </w:r>
    </w:p>
    <w:p w:rsidR="005870D7" w:rsidRDefault="005870D7" w:rsidP="005870D7">
      <w:pPr>
        <w:pStyle w:val="libNormal"/>
        <w:rPr>
          <w:rtl/>
          <w:lang w:bidi="fa-IR"/>
        </w:rPr>
      </w:pPr>
      <w:r>
        <w:rPr>
          <w:rtl/>
          <w:lang w:bidi="fa-IR"/>
        </w:rPr>
        <w:t>از جمله اتفاقات كوه طور كه در قرآن كريم نقل شده</w:t>
      </w:r>
      <w:r w:rsidR="00CC300F">
        <w:rPr>
          <w:rtl/>
          <w:lang w:bidi="fa-IR"/>
        </w:rPr>
        <w:t xml:space="preserve">، </w:t>
      </w:r>
      <w:r>
        <w:rPr>
          <w:rtl/>
          <w:lang w:bidi="fa-IR"/>
        </w:rPr>
        <w:t>داستان درخواست ديدار خداى تعالى بود كه از جانب همراهان موسى درخداست شد و پاسخ منفى دريافت داشتند و منجر به بى هوشى موسى و مرگ همراهان آن حضرت گرديد و سرانجام به دعاى موسى دوباره زنده شده و به نزد بنى اسرائيل بازگشتند</w:t>
      </w:r>
      <w:r w:rsidR="00CC300F">
        <w:rPr>
          <w:rtl/>
          <w:lang w:bidi="fa-IR"/>
        </w:rPr>
        <w:t xml:space="preserve">. </w:t>
      </w:r>
    </w:p>
    <w:p w:rsidR="005870D7" w:rsidRDefault="005870D7" w:rsidP="005870D7">
      <w:pPr>
        <w:pStyle w:val="libNormal"/>
        <w:rPr>
          <w:rtl/>
          <w:lang w:bidi="fa-IR"/>
        </w:rPr>
      </w:pPr>
      <w:r>
        <w:rPr>
          <w:rtl/>
          <w:lang w:bidi="fa-IR"/>
        </w:rPr>
        <w:t>چنان كه پيش از اين اشاره شد</w:t>
      </w:r>
      <w:r w:rsidR="00CC300F">
        <w:rPr>
          <w:rtl/>
          <w:lang w:bidi="fa-IR"/>
        </w:rPr>
        <w:t xml:space="preserve">، </w:t>
      </w:r>
      <w:r>
        <w:rPr>
          <w:rtl/>
          <w:lang w:bidi="fa-IR"/>
        </w:rPr>
        <w:t xml:space="preserve">مفسران و تاريخ ‌نگاران در اين باره اختلاف كرده اند كه آيا موسى اى هفتاد نفر را در همان سفب اوّل همراه خود به طور برد </w:t>
      </w:r>
      <w:r>
        <w:rPr>
          <w:rtl/>
          <w:lang w:bidi="fa-IR"/>
        </w:rPr>
        <w:lastRenderedPageBreak/>
        <w:t>يا در سفرهاى بعد</w:t>
      </w:r>
      <w:r w:rsidR="00CC300F">
        <w:rPr>
          <w:rtl/>
          <w:lang w:bidi="fa-IR"/>
        </w:rPr>
        <w:t xml:space="preserve">. </w:t>
      </w:r>
      <w:r>
        <w:rPr>
          <w:rtl/>
          <w:lang w:bidi="fa-IR"/>
        </w:rPr>
        <w:t>عقيده برخى آن است كه چون بنى اسرائيل گوساله پرست شدند</w:t>
      </w:r>
      <w:r w:rsidR="00CC300F">
        <w:rPr>
          <w:rtl/>
          <w:lang w:bidi="fa-IR"/>
        </w:rPr>
        <w:t xml:space="preserve">، </w:t>
      </w:r>
      <w:r>
        <w:rPr>
          <w:rtl/>
          <w:lang w:bidi="fa-IR"/>
        </w:rPr>
        <w:t>موسى آن ها را انتخاب كرده و در سفر دوم با خود به طور برد تا به درگاه خداوند توبه كنند و از عمل بنى اسرائيل آمرزش بخواهند</w:t>
      </w:r>
      <w:r w:rsidR="00CC300F">
        <w:rPr>
          <w:rtl/>
          <w:lang w:bidi="fa-IR"/>
        </w:rPr>
        <w:t xml:space="preserve">. </w:t>
      </w:r>
      <w:r>
        <w:rPr>
          <w:rtl/>
          <w:lang w:bidi="fa-IR"/>
        </w:rPr>
        <w:t>ولى قول اول صحيح تر به نظر مى رسد</w:t>
      </w:r>
      <w:r w:rsidR="00CC300F">
        <w:rPr>
          <w:rtl/>
          <w:lang w:bidi="fa-IR"/>
        </w:rPr>
        <w:t xml:space="preserve">، </w:t>
      </w:r>
      <w:r>
        <w:rPr>
          <w:rtl/>
          <w:lang w:bidi="fa-IR"/>
        </w:rPr>
        <w:t>لذا همان يك بار اتفاق افتاد كه آن هم روى تقاضاى انتخاب شدگان بنى اسرائيل از موسى بود كه بدو گفتند</w:t>
      </w:r>
      <w:r w:rsidR="00CC300F">
        <w:rPr>
          <w:rtl/>
          <w:lang w:bidi="fa-IR"/>
        </w:rPr>
        <w:t xml:space="preserve">: </w:t>
      </w:r>
      <w:r>
        <w:rPr>
          <w:rtl/>
          <w:lang w:bidi="fa-IR"/>
        </w:rPr>
        <w:t>ما به تو ايمان نمى آوريم تا خدا را آشكارا به ما نشان دهى</w:t>
      </w:r>
      <w:r w:rsidR="00CC300F">
        <w:rPr>
          <w:rtl/>
          <w:lang w:bidi="fa-IR"/>
        </w:rPr>
        <w:t xml:space="preserve">. </w:t>
      </w:r>
      <w:r>
        <w:rPr>
          <w:rtl/>
          <w:lang w:bidi="fa-IR"/>
        </w:rPr>
        <w:t>موسى نيز با اين كه خود مى دانست كه خدا را با چشم نمى توان ديد</w:t>
      </w:r>
      <w:r w:rsidR="00CC300F">
        <w:rPr>
          <w:rtl/>
          <w:lang w:bidi="fa-IR"/>
        </w:rPr>
        <w:t xml:space="preserve">، </w:t>
      </w:r>
      <w:r>
        <w:rPr>
          <w:rtl/>
          <w:lang w:bidi="fa-IR"/>
        </w:rPr>
        <w:t>ناچار شد از خدا چنين تقاضايى كند</w:t>
      </w:r>
      <w:r w:rsidR="00CC300F">
        <w:rPr>
          <w:rtl/>
          <w:lang w:bidi="fa-IR"/>
        </w:rPr>
        <w:t xml:space="preserve">، </w:t>
      </w:r>
      <w:r>
        <w:rPr>
          <w:rtl/>
          <w:lang w:bidi="fa-IR"/>
        </w:rPr>
        <w:t>يا اين كه اين تقاضا دوبار صورت گرفت</w:t>
      </w:r>
      <w:r w:rsidR="00CC300F">
        <w:rPr>
          <w:rtl/>
          <w:lang w:bidi="fa-IR"/>
        </w:rPr>
        <w:t xml:space="preserve">: </w:t>
      </w:r>
      <w:r>
        <w:rPr>
          <w:rtl/>
          <w:lang w:bidi="fa-IR"/>
        </w:rPr>
        <w:t>يك بار از طرف خود موسى و براى خود او</w:t>
      </w:r>
      <w:r w:rsidR="00CC300F">
        <w:rPr>
          <w:rtl/>
          <w:lang w:bidi="fa-IR"/>
        </w:rPr>
        <w:t xml:space="preserve">، </w:t>
      </w:r>
      <w:r>
        <w:rPr>
          <w:rtl/>
          <w:lang w:bidi="fa-IR"/>
        </w:rPr>
        <w:t>و بار ديگر از طرف همراهان موسى</w:t>
      </w:r>
      <w:r w:rsidR="00CC300F">
        <w:rPr>
          <w:rtl/>
          <w:lang w:bidi="fa-IR"/>
        </w:rPr>
        <w:t xml:space="preserve">. </w:t>
      </w:r>
      <w:r>
        <w:rPr>
          <w:rtl/>
          <w:lang w:bidi="fa-IR"/>
        </w:rPr>
        <w:t>البته خود موسى نيز منظورش از اين تقاضا ديدن با چشم سر و بينايى ظاهرى نبود</w:t>
      </w:r>
      <w:r w:rsidR="00CC300F">
        <w:rPr>
          <w:rtl/>
          <w:lang w:bidi="fa-IR"/>
        </w:rPr>
        <w:t xml:space="preserve">، </w:t>
      </w:r>
      <w:r>
        <w:rPr>
          <w:rtl/>
          <w:lang w:bidi="fa-IR"/>
        </w:rPr>
        <w:t>بلكه منظور علم ضرورى بود به شرحى كه استاد علامه طباطبائى در الميزان ذكر كرده اند</w:t>
      </w:r>
      <w:r w:rsidR="00CC300F">
        <w:rPr>
          <w:rtl/>
          <w:lang w:bidi="fa-IR"/>
        </w:rPr>
        <w:t xml:space="preserve">. </w:t>
      </w:r>
    </w:p>
    <w:p w:rsidR="005870D7" w:rsidRDefault="005870D7" w:rsidP="005870D7">
      <w:pPr>
        <w:pStyle w:val="libNormal"/>
        <w:rPr>
          <w:rtl/>
          <w:lang w:bidi="fa-IR"/>
        </w:rPr>
      </w:pPr>
      <w:r>
        <w:rPr>
          <w:rtl/>
          <w:lang w:bidi="fa-IR"/>
        </w:rPr>
        <w:t>در اين جا نيز چنان كه اكثر مفسران گفته اند و رواياتى هم در اين باره از ائمه رسيده است همان قول اول صحيح تر به نظر مى رسد</w:t>
      </w:r>
      <w:r w:rsidR="00CC300F">
        <w:rPr>
          <w:rtl/>
          <w:lang w:bidi="fa-IR"/>
        </w:rPr>
        <w:t xml:space="preserve">، </w:t>
      </w:r>
      <w:r>
        <w:rPr>
          <w:rtl/>
          <w:lang w:bidi="fa-IR"/>
        </w:rPr>
        <w:t>اگر چه قول دوم نيز خالى از وجه نيست</w:t>
      </w:r>
      <w:r w:rsidR="00CC300F">
        <w:rPr>
          <w:rtl/>
          <w:lang w:bidi="fa-IR"/>
        </w:rPr>
        <w:t xml:space="preserve">. </w:t>
      </w:r>
    </w:p>
    <w:p w:rsidR="005870D7" w:rsidRDefault="005870D7" w:rsidP="005870D7">
      <w:pPr>
        <w:pStyle w:val="libNormal"/>
        <w:rPr>
          <w:rtl/>
          <w:lang w:bidi="fa-IR"/>
        </w:rPr>
      </w:pPr>
      <w:r>
        <w:rPr>
          <w:rtl/>
          <w:lang w:bidi="fa-IR"/>
        </w:rPr>
        <w:t>اما آيات قرآنى كه داستان مزبور در آن ذكرشده</w:t>
      </w:r>
      <w:r w:rsidR="00CC300F">
        <w:rPr>
          <w:rtl/>
          <w:lang w:bidi="fa-IR"/>
        </w:rPr>
        <w:t xml:space="preserve">، </w:t>
      </w:r>
      <w:r>
        <w:rPr>
          <w:rtl/>
          <w:lang w:bidi="fa-IR"/>
        </w:rPr>
        <w:t>يكى در سوره بقره است كه خداى تعالى ضمن برشمردن نعمت هايى كه به بنى اسرائيل عطا كرده است</w:t>
      </w:r>
      <w:r w:rsidR="00CC300F">
        <w:rPr>
          <w:rtl/>
          <w:lang w:bidi="fa-IR"/>
        </w:rPr>
        <w:t xml:space="preserve">، </w:t>
      </w:r>
      <w:r>
        <w:rPr>
          <w:rtl/>
          <w:lang w:bidi="fa-IR"/>
        </w:rPr>
        <w:t>فرموده</w:t>
      </w:r>
      <w:r w:rsidR="00CC300F">
        <w:rPr>
          <w:rtl/>
          <w:lang w:bidi="fa-IR"/>
        </w:rPr>
        <w:t xml:space="preserve">: </w:t>
      </w:r>
      <w:r>
        <w:rPr>
          <w:rtl/>
          <w:lang w:bidi="fa-IR"/>
        </w:rPr>
        <w:t>هنگامى كه شما گفتيد</w:t>
      </w:r>
      <w:r w:rsidR="00CC300F">
        <w:rPr>
          <w:rtl/>
          <w:lang w:bidi="fa-IR"/>
        </w:rPr>
        <w:t xml:space="preserve">: </w:t>
      </w:r>
      <w:r>
        <w:rPr>
          <w:rtl/>
          <w:lang w:bidi="fa-IR"/>
        </w:rPr>
        <w:t>اى موسى</w:t>
      </w:r>
      <w:r w:rsidR="006E6573">
        <w:rPr>
          <w:rtl/>
          <w:lang w:bidi="fa-IR"/>
        </w:rPr>
        <w:t xml:space="preserve">! </w:t>
      </w:r>
      <w:r>
        <w:rPr>
          <w:rtl/>
          <w:lang w:bidi="fa-IR"/>
        </w:rPr>
        <w:t>ما به تو ايمان نمى آوريم تا اين كه خدا را آشكارا ببينيم</w:t>
      </w:r>
      <w:r w:rsidR="00CC300F">
        <w:rPr>
          <w:rtl/>
          <w:lang w:bidi="fa-IR"/>
        </w:rPr>
        <w:t xml:space="preserve">. </w:t>
      </w:r>
      <w:r>
        <w:rPr>
          <w:rtl/>
          <w:lang w:bidi="fa-IR"/>
        </w:rPr>
        <w:t>پس صاعقه شما را گرفت و در آن حال شما نگاه مى كرديد</w:t>
      </w:r>
      <w:r w:rsidR="00CC300F">
        <w:rPr>
          <w:rtl/>
          <w:lang w:bidi="fa-IR"/>
        </w:rPr>
        <w:t xml:space="preserve">. </w:t>
      </w:r>
      <w:r>
        <w:rPr>
          <w:rtl/>
          <w:lang w:bidi="fa-IR"/>
        </w:rPr>
        <w:t>سپس شما را پس از مرگتان برانگيختيم شايد سپاس گزارى كنيد</w:t>
      </w:r>
      <w:r w:rsidR="00CC300F">
        <w:rPr>
          <w:rtl/>
          <w:lang w:bidi="fa-IR"/>
        </w:rPr>
        <w:t xml:space="preserve">. </w:t>
      </w:r>
      <w:r w:rsidRPr="00612E0F">
        <w:rPr>
          <w:rStyle w:val="libFootnotenumChar"/>
          <w:rtl/>
        </w:rPr>
        <w:t>(896)</w:t>
      </w:r>
    </w:p>
    <w:p w:rsidR="005870D7" w:rsidRDefault="005870D7" w:rsidP="005870D7">
      <w:pPr>
        <w:pStyle w:val="libNormal"/>
        <w:rPr>
          <w:rtl/>
          <w:lang w:bidi="fa-IR"/>
        </w:rPr>
      </w:pPr>
      <w:r>
        <w:rPr>
          <w:rtl/>
          <w:lang w:bidi="fa-IR"/>
        </w:rPr>
        <w:t>در سوره مباركه نساء خداى تعالى به پيغمبر اسلام مى فرمايد</w:t>
      </w:r>
      <w:r w:rsidR="00CC300F">
        <w:rPr>
          <w:rtl/>
          <w:lang w:bidi="fa-IR"/>
        </w:rPr>
        <w:t xml:space="preserve">: </w:t>
      </w:r>
      <w:r>
        <w:rPr>
          <w:rtl/>
          <w:lang w:bidi="fa-IR"/>
        </w:rPr>
        <w:t>اهل كتاب از تو مى خواهند كتابى از آسمان بر آن ها نازل كنى</w:t>
      </w:r>
      <w:r w:rsidR="00CC300F">
        <w:rPr>
          <w:rtl/>
          <w:lang w:bidi="fa-IR"/>
        </w:rPr>
        <w:t xml:space="preserve">. </w:t>
      </w:r>
      <w:r>
        <w:rPr>
          <w:rtl/>
          <w:lang w:bidi="fa-IR"/>
        </w:rPr>
        <w:t>همانا از موسى بزرگ تر از اين را خواستند و گفتند</w:t>
      </w:r>
      <w:r w:rsidR="00CC300F">
        <w:rPr>
          <w:rtl/>
          <w:lang w:bidi="fa-IR"/>
        </w:rPr>
        <w:t xml:space="preserve">: </w:t>
      </w:r>
      <w:r>
        <w:rPr>
          <w:rtl/>
          <w:lang w:bidi="fa-IR"/>
        </w:rPr>
        <w:t xml:space="preserve">خدا را آشكارا به ما بنما و به كيفر ستمشان به صاعقه </w:t>
      </w:r>
      <w:r>
        <w:rPr>
          <w:rtl/>
          <w:lang w:bidi="fa-IR"/>
        </w:rPr>
        <w:lastRenderedPageBreak/>
        <w:t>دچار شدند و سپس با وجود آن معجزه ها كه براى ايشان آمد</w:t>
      </w:r>
      <w:r w:rsidR="00CC300F">
        <w:rPr>
          <w:rtl/>
          <w:lang w:bidi="fa-IR"/>
        </w:rPr>
        <w:t xml:space="preserve">، </w:t>
      </w:r>
      <w:r>
        <w:rPr>
          <w:rtl/>
          <w:lang w:bidi="fa-IR"/>
        </w:rPr>
        <w:t>گوساله پرستيدند</w:t>
      </w:r>
      <w:r w:rsidR="00CC300F">
        <w:rPr>
          <w:lang w:bidi="fa-IR"/>
        </w:rPr>
        <w:t xml:space="preserve">. </w:t>
      </w:r>
    </w:p>
    <w:p w:rsidR="005870D7" w:rsidRDefault="005870D7" w:rsidP="005870D7">
      <w:pPr>
        <w:pStyle w:val="libNormal"/>
        <w:rPr>
          <w:rtl/>
          <w:lang w:bidi="fa-IR"/>
        </w:rPr>
      </w:pPr>
      <w:r>
        <w:rPr>
          <w:rtl/>
          <w:lang w:bidi="fa-IR"/>
        </w:rPr>
        <w:t>و نيز در سوره اعراف آمده است كه موسى از خد درخواست كرد كه خود را به او بنماياند</w:t>
      </w:r>
      <w:r w:rsidR="00CC300F">
        <w:rPr>
          <w:rtl/>
          <w:lang w:bidi="fa-IR"/>
        </w:rPr>
        <w:t xml:space="preserve">: </w:t>
      </w:r>
      <w:r>
        <w:rPr>
          <w:rtl/>
          <w:lang w:bidi="fa-IR"/>
        </w:rPr>
        <w:t>و چون موسى به وعده گاه ما آمد با پروردگارش گفت</w:t>
      </w:r>
      <w:r w:rsidR="00CC300F">
        <w:rPr>
          <w:rtl/>
          <w:lang w:bidi="fa-IR"/>
        </w:rPr>
        <w:t xml:space="preserve">: </w:t>
      </w:r>
      <w:r>
        <w:rPr>
          <w:rtl/>
          <w:lang w:bidi="fa-IR"/>
        </w:rPr>
        <w:t>پروردگارا</w:t>
      </w:r>
      <w:r w:rsidR="006E6573">
        <w:rPr>
          <w:rtl/>
          <w:lang w:bidi="fa-IR"/>
        </w:rPr>
        <w:t xml:space="preserve">! </w:t>
      </w:r>
      <w:r>
        <w:rPr>
          <w:rtl/>
          <w:lang w:bidi="fa-IR"/>
        </w:rPr>
        <w:t>خودت را به من بنما تا تو را ببينم</w:t>
      </w:r>
      <w:r w:rsidR="00CC300F">
        <w:rPr>
          <w:rtl/>
          <w:lang w:bidi="fa-IR"/>
        </w:rPr>
        <w:t xml:space="preserve">. </w:t>
      </w:r>
      <w:r>
        <w:rPr>
          <w:rtl/>
          <w:lang w:bidi="fa-IR"/>
        </w:rPr>
        <w:t>گفت</w:t>
      </w:r>
      <w:r w:rsidR="00CC300F">
        <w:rPr>
          <w:rtl/>
          <w:lang w:bidi="fa-IR"/>
        </w:rPr>
        <w:t xml:space="preserve">: </w:t>
      </w:r>
      <w:r>
        <w:rPr>
          <w:rtl/>
          <w:lang w:bidi="fa-IR"/>
        </w:rPr>
        <w:t>هرگز مرا نخواهى ديد</w:t>
      </w:r>
      <w:r w:rsidR="00CC300F">
        <w:rPr>
          <w:rtl/>
          <w:lang w:bidi="fa-IR"/>
        </w:rPr>
        <w:t xml:space="preserve">، </w:t>
      </w:r>
      <w:r>
        <w:rPr>
          <w:rtl/>
          <w:lang w:bidi="fa-IR"/>
        </w:rPr>
        <w:t>ولى به اين كوه بنگر كه اگر در جاى خود مستقر ماند مرا توانى ديد</w:t>
      </w:r>
      <w:r w:rsidR="00CC300F">
        <w:rPr>
          <w:rtl/>
          <w:lang w:bidi="fa-IR"/>
        </w:rPr>
        <w:t xml:space="preserve">. </w:t>
      </w:r>
      <w:r>
        <w:rPr>
          <w:rtl/>
          <w:lang w:bidi="fa-IR"/>
        </w:rPr>
        <w:t>همين كه پروردگارش بر آن كوه تجلى كرد</w:t>
      </w:r>
      <w:r w:rsidR="00CC300F">
        <w:rPr>
          <w:rtl/>
          <w:lang w:bidi="fa-IR"/>
        </w:rPr>
        <w:t xml:space="preserve">، </w:t>
      </w:r>
      <w:r>
        <w:rPr>
          <w:rtl/>
          <w:lang w:bidi="fa-IR"/>
        </w:rPr>
        <w:t>آن را خرد و هموار ساخت و موسى بى هوش بيفتاد و چون به خود آمد گفت</w:t>
      </w:r>
      <w:r w:rsidR="00CC300F">
        <w:rPr>
          <w:rtl/>
          <w:lang w:bidi="fa-IR"/>
        </w:rPr>
        <w:t xml:space="preserve">: </w:t>
      </w:r>
      <w:r>
        <w:rPr>
          <w:rtl/>
          <w:lang w:bidi="fa-IR"/>
        </w:rPr>
        <w:t xml:space="preserve">منزّهى تو كه من به سويت توبه مى كنم و نخستين </w:t>
      </w:r>
      <w:r w:rsidR="007C2167">
        <w:rPr>
          <w:rtl/>
          <w:lang w:bidi="fa-IR"/>
        </w:rPr>
        <w:t>مؤمن</w:t>
      </w:r>
      <w:r>
        <w:rPr>
          <w:rtl/>
          <w:lang w:bidi="fa-IR"/>
        </w:rPr>
        <w:t>م</w:t>
      </w:r>
      <w:r w:rsidR="00CC300F">
        <w:rPr>
          <w:rtl/>
          <w:lang w:bidi="fa-IR"/>
        </w:rPr>
        <w:t xml:space="preserve">. </w:t>
      </w:r>
      <w:r w:rsidRPr="00612E0F">
        <w:rPr>
          <w:rStyle w:val="libFootnotenumChar"/>
          <w:rtl/>
        </w:rPr>
        <w:t>(897)</w:t>
      </w:r>
    </w:p>
    <w:p w:rsidR="005870D7" w:rsidRDefault="005870D7" w:rsidP="005870D7">
      <w:pPr>
        <w:pStyle w:val="libNormal"/>
        <w:rPr>
          <w:rtl/>
          <w:lang w:bidi="fa-IR"/>
        </w:rPr>
      </w:pPr>
      <w:r>
        <w:rPr>
          <w:rtl/>
          <w:lang w:bidi="fa-IR"/>
        </w:rPr>
        <w:t>به هر صورت چنان كه در سوره بقره و نساء خوانديم</w:t>
      </w:r>
      <w:r w:rsidR="00CC300F">
        <w:rPr>
          <w:rtl/>
          <w:lang w:bidi="fa-IR"/>
        </w:rPr>
        <w:t xml:space="preserve">، </w:t>
      </w:r>
      <w:r>
        <w:rPr>
          <w:rtl/>
          <w:lang w:bidi="fa-IR"/>
        </w:rPr>
        <w:t xml:space="preserve">داستان به اين جا منتهى شد كه درخواست كنندگان رؤ يت حق تعالى </w:t>
      </w:r>
      <w:r w:rsidRPr="00612E0F">
        <w:rPr>
          <w:rStyle w:val="libFootnotenumChar"/>
          <w:rtl/>
        </w:rPr>
        <w:t>(898)</w:t>
      </w:r>
      <w:r>
        <w:rPr>
          <w:rtl/>
          <w:lang w:bidi="fa-IR"/>
        </w:rPr>
        <w:t xml:space="preserve"> يعنى همان هفتاد نفر انتخاب شدگان بنى اسرائيل دچار صاعقه شده و مردند</w:t>
      </w:r>
      <w:r w:rsidR="00CC300F">
        <w:rPr>
          <w:rtl/>
          <w:lang w:bidi="fa-IR"/>
        </w:rPr>
        <w:t xml:space="preserve">. </w:t>
      </w:r>
      <w:r>
        <w:rPr>
          <w:rtl/>
          <w:lang w:bidi="fa-IR"/>
        </w:rPr>
        <w:t>موسى كه آن منظره را ديد پريشان شد و عرض كرد</w:t>
      </w:r>
      <w:r w:rsidR="00CC300F">
        <w:rPr>
          <w:rtl/>
          <w:lang w:bidi="fa-IR"/>
        </w:rPr>
        <w:t xml:space="preserve">: </w:t>
      </w:r>
      <w:r>
        <w:rPr>
          <w:rtl/>
          <w:lang w:bidi="fa-IR"/>
        </w:rPr>
        <w:t>پروردگارا</w:t>
      </w:r>
      <w:r w:rsidR="006E6573">
        <w:rPr>
          <w:rtl/>
          <w:lang w:bidi="fa-IR"/>
        </w:rPr>
        <w:t xml:space="preserve">! </w:t>
      </w:r>
      <w:r>
        <w:rPr>
          <w:rtl/>
          <w:lang w:bidi="fa-IR"/>
        </w:rPr>
        <w:t>من جواب بنى اسرائيل را با اين وضع چه بگويم اگر به من بگويند كه تو اين هفتاد نفر را با خود بردى و به قتل رساندى</w:t>
      </w:r>
      <w:r w:rsidR="006E6573">
        <w:rPr>
          <w:rtl/>
          <w:lang w:bidi="fa-IR"/>
        </w:rPr>
        <w:t xml:space="preserve">؟ </w:t>
      </w:r>
    </w:p>
    <w:p w:rsidR="005870D7" w:rsidRDefault="005870D7" w:rsidP="005870D7">
      <w:pPr>
        <w:pStyle w:val="libNormal"/>
        <w:rPr>
          <w:rtl/>
          <w:lang w:bidi="fa-IR"/>
        </w:rPr>
      </w:pPr>
      <w:r>
        <w:rPr>
          <w:rtl/>
          <w:lang w:bidi="fa-IR"/>
        </w:rPr>
        <w:t>خداى تعالى به سبب دعاى موسى آن ها را زنده كرد و به همراه موسى به نزد بنى اسرائيل بازگشتند</w:t>
      </w:r>
      <w:r w:rsidR="00CC300F">
        <w:rPr>
          <w:rtl/>
          <w:lang w:bidi="fa-IR"/>
        </w:rPr>
        <w:t xml:space="preserve">. </w:t>
      </w:r>
      <w:r>
        <w:rPr>
          <w:rtl/>
          <w:lang w:bidi="fa-IR"/>
        </w:rPr>
        <w:t xml:space="preserve">بدين ترتيب معلوم شد كه حضرت موسى هم نتوانسته بود از ضمير آنان آگاهى يابد و پايه معرفتشان را بشناسد و كسانى را كه تصور مى كرد از خداپرستان و </w:t>
      </w:r>
      <w:r w:rsidR="007C2167">
        <w:rPr>
          <w:rtl/>
          <w:lang w:bidi="fa-IR"/>
        </w:rPr>
        <w:t>مؤمن</w:t>
      </w:r>
      <w:r>
        <w:rPr>
          <w:rtl/>
          <w:lang w:bidi="fa-IR"/>
        </w:rPr>
        <w:t>ان هستند از ميان هفت صد هزار نفر انتخاب كرد</w:t>
      </w:r>
      <w:r w:rsidR="00CC300F">
        <w:rPr>
          <w:rtl/>
          <w:lang w:bidi="fa-IR"/>
        </w:rPr>
        <w:t xml:space="preserve">، </w:t>
      </w:r>
      <w:r>
        <w:rPr>
          <w:rtl/>
          <w:lang w:bidi="fa-IR"/>
        </w:rPr>
        <w:t>حال آن كه آن ها ضعف عقيده داشتند و پايه ايمانشان به خداى تعالى و پيغمبرشان سست بود</w:t>
      </w:r>
      <w:r w:rsidR="00CC300F">
        <w:rPr>
          <w:rtl/>
          <w:lang w:bidi="fa-IR"/>
        </w:rPr>
        <w:t xml:space="preserve">، </w:t>
      </w:r>
      <w:r>
        <w:rPr>
          <w:rtl/>
          <w:lang w:bidi="fa-IR"/>
        </w:rPr>
        <w:t>زيرا به حضرت موسى گفتند</w:t>
      </w:r>
      <w:r w:rsidR="00CC300F">
        <w:rPr>
          <w:rtl/>
          <w:lang w:bidi="fa-IR"/>
        </w:rPr>
        <w:t xml:space="preserve">: </w:t>
      </w:r>
      <w:r>
        <w:rPr>
          <w:rtl/>
          <w:lang w:bidi="fa-IR"/>
        </w:rPr>
        <w:t>ما هرگز به تو ايمان نمى آوريم تا خدا را آشكارا به ما بنمايانى</w:t>
      </w:r>
      <w:r w:rsidR="006E6573">
        <w:rPr>
          <w:rtl/>
          <w:lang w:bidi="fa-IR"/>
        </w:rPr>
        <w:t xml:space="preserve">؟ </w:t>
      </w:r>
      <w:r w:rsidRPr="00612E0F">
        <w:rPr>
          <w:rStyle w:val="libFootnotenumChar"/>
          <w:rtl/>
        </w:rPr>
        <w:t>(899)</w:t>
      </w:r>
    </w:p>
    <w:p w:rsidR="005870D7" w:rsidRDefault="00612E0F" w:rsidP="00612E0F">
      <w:pPr>
        <w:pStyle w:val="Heading2"/>
        <w:rPr>
          <w:rtl/>
          <w:lang w:bidi="fa-IR"/>
        </w:rPr>
      </w:pPr>
      <w:bookmarkStart w:id="223" w:name="_Toc395430945"/>
      <w:r>
        <w:rPr>
          <w:rtl/>
          <w:lang w:bidi="fa-IR"/>
        </w:rPr>
        <w:lastRenderedPageBreak/>
        <w:t>استفاده از اين داستان در باب امامت</w:t>
      </w:r>
      <w:bookmarkEnd w:id="223"/>
      <w:r>
        <w:rPr>
          <w:lang w:bidi="fa-IR"/>
        </w:rPr>
        <w:t xml:space="preserve"> </w:t>
      </w:r>
    </w:p>
    <w:p w:rsidR="005870D7" w:rsidRDefault="005870D7" w:rsidP="005870D7">
      <w:pPr>
        <w:pStyle w:val="libNormal"/>
        <w:rPr>
          <w:rtl/>
          <w:lang w:bidi="fa-IR"/>
        </w:rPr>
      </w:pPr>
      <w:r>
        <w:rPr>
          <w:rtl/>
          <w:lang w:bidi="fa-IR"/>
        </w:rPr>
        <w:t xml:space="preserve"> مرحوم طبرسى در كتاب احتجاج حديثى از احمدبن اسحاق نقل مى كند كه وى از حضرت بقية اللّه (عجل اللّه فرجه الشريف) مسائلى پرسيد</w:t>
      </w:r>
      <w:r w:rsidR="00CC300F">
        <w:rPr>
          <w:rtl/>
          <w:lang w:bidi="fa-IR"/>
        </w:rPr>
        <w:t xml:space="preserve">. </w:t>
      </w:r>
      <w:r>
        <w:rPr>
          <w:rtl/>
          <w:lang w:bidi="fa-IR"/>
        </w:rPr>
        <w:t xml:space="preserve">براى مثال </w:t>
      </w:r>
      <w:r w:rsidR="00D928E8">
        <w:rPr>
          <w:rtl/>
          <w:lang w:bidi="fa-IR"/>
        </w:rPr>
        <w:t>سئوال</w:t>
      </w:r>
      <w:r>
        <w:rPr>
          <w:rtl/>
          <w:lang w:bidi="fa-IR"/>
        </w:rPr>
        <w:t xml:space="preserve"> كرد</w:t>
      </w:r>
      <w:r w:rsidR="00CC300F">
        <w:rPr>
          <w:rtl/>
          <w:lang w:bidi="fa-IR"/>
        </w:rPr>
        <w:t xml:space="preserve">: </w:t>
      </w:r>
      <w:r>
        <w:rPr>
          <w:rtl/>
          <w:lang w:bidi="fa-IR"/>
        </w:rPr>
        <w:t>علت اين كه مردم نمى توانند خودشان براى خود امام انتخاب كنند و امام بايد از طرف خدا تعيين شود چيست</w:t>
      </w:r>
      <w:r w:rsidR="006E6573">
        <w:rPr>
          <w:rtl/>
          <w:lang w:bidi="fa-IR"/>
        </w:rPr>
        <w:t xml:space="preserve">؟ </w:t>
      </w:r>
    </w:p>
    <w:p w:rsidR="005870D7" w:rsidRDefault="005870D7" w:rsidP="005870D7">
      <w:pPr>
        <w:pStyle w:val="libNormal"/>
        <w:rPr>
          <w:rtl/>
          <w:lang w:bidi="fa-IR"/>
        </w:rPr>
      </w:pPr>
      <w:r>
        <w:rPr>
          <w:rtl/>
          <w:lang w:bidi="fa-IR"/>
        </w:rPr>
        <w:t>حضرت در پاسخش فرمود6 امام مصلح يا مفسد</w:t>
      </w:r>
      <w:r w:rsidR="006E6573">
        <w:rPr>
          <w:rtl/>
          <w:lang w:bidi="fa-IR"/>
        </w:rPr>
        <w:t xml:space="preserve">؟ </w:t>
      </w:r>
    </w:p>
    <w:p w:rsidR="005870D7" w:rsidRDefault="005870D7" w:rsidP="005870D7">
      <w:pPr>
        <w:pStyle w:val="libNormal"/>
        <w:rPr>
          <w:rtl/>
          <w:lang w:bidi="fa-IR"/>
        </w:rPr>
      </w:pPr>
      <w:r>
        <w:rPr>
          <w:rtl/>
          <w:lang w:bidi="fa-IR"/>
        </w:rPr>
        <w:t>عرض كرد</w:t>
      </w:r>
      <w:r w:rsidR="00CC300F">
        <w:rPr>
          <w:rtl/>
          <w:lang w:bidi="fa-IR"/>
        </w:rPr>
        <w:t xml:space="preserve">: </w:t>
      </w:r>
      <w:r>
        <w:rPr>
          <w:rtl/>
          <w:lang w:bidi="fa-IR"/>
        </w:rPr>
        <w:t>البته مصلح</w:t>
      </w:r>
      <w:r w:rsidR="006E6573">
        <w:rPr>
          <w:rtl/>
          <w:lang w:bidi="fa-IR"/>
        </w:rPr>
        <w:t xml:space="preserve">! </w:t>
      </w:r>
    </w:p>
    <w:p w:rsidR="005870D7" w:rsidRDefault="005870D7" w:rsidP="005870D7">
      <w:pPr>
        <w:pStyle w:val="libNormal"/>
        <w:rPr>
          <w:rtl/>
          <w:lang w:bidi="fa-IR"/>
        </w:rPr>
      </w:pPr>
      <w:r>
        <w:rPr>
          <w:rtl/>
          <w:lang w:bidi="fa-IR"/>
        </w:rPr>
        <w:t>حضرت فرمود</w:t>
      </w:r>
      <w:r w:rsidR="00CC300F">
        <w:rPr>
          <w:rtl/>
          <w:lang w:bidi="fa-IR"/>
        </w:rPr>
        <w:t xml:space="preserve">: </w:t>
      </w:r>
      <w:r>
        <w:rPr>
          <w:rtl/>
          <w:lang w:bidi="fa-IR"/>
        </w:rPr>
        <w:t>د رصورتى كه جز خدا كسى از درون اشخاص و صلاح و فسادشان اطلاعى نداد</w:t>
      </w:r>
      <w:r w:rsidR="00CC300F">
        <w:rPr>
          <w:rtl/>
          <w:lang w:bidi="fa-IR"/>
        </w:rPr>
        <w:t xml:space="preserve">، </w:t>
      </w:r>
      <w:r>
        <w:rPr>
          <w:rtl/>
          <w:lang w:bidi="fa-IR"/>
        </w:rPr>
        <w:t>آيا اين احتمال در كار نيست كه مردم بر اثر بى اطلاعى مفسدى را به جاى مصلح انتخاب كننئ</w:t>
      </w:r>
      <w:r w:rsidR="006E6573">
        <w:rPr>
          <w:rtl/>
          <w:lang w:bidi="fa-IR"/>
        </w:rPr>
        <w:t xml:space="preserve">؟ </w:t>
      </w:r>
    </w:p>
    <w:p w:rsidR="005870D7" w:rsidRDefault="005870D7" w:rsidP="005870D7">
      <w:pPr>
        <w:pStyle w:val="libNormal"/>
        <w:rPr>
          <w:rtl/>
          <w:lang w:bidi="fa-IR"/>
        </w:rPr>
      </w:pPr>
      <w:r>
        <w:rPr>
          <w:rtl/>
          <w:lang w:bidi="fa-IR"/>
        </w:rPr>
        <w:t>احمدبن اسحاق كفت</w:t>
      </w:r>
      <w:r w:rsidR="00CC300F">
        <w:rPr>
          <w:rtl/>
          <w:lang w:bidi="fa-IR"/>
        </w:rPr>
        <w:t xml:space="preserve">: </w:t>
      </w:r>
      <w:r>
        <w:rPr>
          <w:rtl/>
          <w:lang w:bidi="fa-IR"/>
        </w:rPr>
        <w:t>آرى</w:t>
      </w:r>
      <w:r w:rsidR="00CC300F">
        <w:rPr>
          <w:rtl/>
          <w:lang w:bidi="fa-IR"/>
        </w:rPr>
        <w:t xml:space="preserve">. </w:t>
      </w:r>
    </w:p>
    <w:p w:rsidR="005870D7" w:rsidRDefault="005870D7" w:rsidP="005870D7">
      <w:pPr>
        <w:pStyle w:val="libNormal"/>
        <w:rPr>
          <w:rtl/>
          <w:lang w:bidi="fa-IR"/>
        </w:rPr>
      </w:pPr>
      <w:r>
        <w:rPr>
          <w:rtl/>
          <w:lang w:bidi="fa-IR"/>
        </w:rPr>
        <w:t>حضرت فرمود</w:t>
      </w:r>
      <w:r w:rsidR="00CC300F">
        <w:rPr>
          <w:rtl/>
          <w:lang w:bidi="fa-IR"/>
        </w:rPr>
        <w:t xml:space="preserve">: </w:t>
      </w:r>
      <w:r>
        <w:rPr>
          <w:rtl/>
          <w:lang w:bidi="fa-IR"/>
        </w:rPr>
        <w:t>علتش همين است</w:t>
      </w:r>
      <w:r w:rsidR="00CC300F">
        <w:rPr>
          <w:rtl/>
          <w:lang w:bidi="fa-IR"/>
        </w:rPr>
        <w:t xml:space="preserve">. </w:t>
      </w:r>
      <w:r>
        <w:rPr>
          <w:rtl/>
          <w:lang w:bidi="fa-IR"/>
        </w:rPr>
        <w:t>اكنون براى تو شاهد و دليل مى آورم كه عقل تو آ را به خوبى بپذيرد و سپس همين داستان را براى نمونه ذكر فرمود و خلاصه فرمايش آن حضرت اين است كه اين حضرت موسى است كه با وفور عقل و كمال دانشى كه داشت و با اين كه بر او وحى مى شد (و با عالم غيب ارتباط داشت) هفتاد نفر از بزرگان قوم خود را براى ميقات پروردگارش انتخاب فرمود و آن ها افرادى بودند كه موسى در ايمان و اخلاصشان شك و ترديد نداشت و با اين حال در انتخاب او منافقان هم قرار گرفتند و آن موضوع كه خدا در قرآن نقل فرموده پيش آمد</w:t>
      </w:r>
      <w:r w:rsidR="00CC300F">
        <w:rPr>
          <w:rtl/>
          <w:lang w:bidi="fa-IR"/>
        </w:rPr>
        <w:t xml:space="preserve">. </w:t>
      </w:r>
      <w:r>
        <w:rPr>
          <w:rtl/>
          <w:lang w:bidi="fa-IR"/>
        </w:rPr>
        <w:t>يعنى وقتى بنا شد منتخب شخصى كه خداوند او را به نبوت برگزيده</w:t>
      </w:r>
      <w:r w:rsidR="00CC300F">
        <w:rPr>
          <w:rtl/>
          <w:lang w:bidi="fa-IR"/>
        </w:rPr>
        <w:t xml:space="preserve">، </w:t>
      </w:r>
      <w:r>
        <w:rPr>
          <w:rtl/>
          <w:lang w:bidi="fa-IR"/>
        </w:rPr>
        <w:t>فاسد باشد با اين كه آن حضرت تصور مى كرد آن ها شايستگى دارند و اصلح هستند</w:t>
      </w:r>
      <w:r w:rsidR="00CC300F">
        <w:rPr>
          <w:rtl/>
          <w:lang w:bidi="fa-IR"/>
        </w:rPr>
        <w:t xml:space="preserve">، </w:t>
      </w:r>
      <w:r>
        <w:rPr>
          <w:rtl/>
          <w:lang w:bidi="fa-IR"/>
        </w:rPr>
        <w:t xml:space="preserve">مى فهميم كه جز خدايى كه از درون </w:t>
      </w:r>
      <w:r>
        <w:rPr>
          <w:rtl/>
          <w:lang w:bidi="fa-IR"/>
        </w:rPr>
        <w:lastRenderedPageBreak/>
        <w:t>سينه ها و دل ها آگاه است و ضمير اشخاص را مى داند</w:t>
      </w:r>
      <w:r w:rsidR="00CC300F">
        <w:rPr>
          <w:rtl/>
          <w:lang w:bidi="fa-IR"/>
        </w:rPr>
        <w:t xml:space="preserve">، </w:t>
      </w:r>
      <w:r>
        <w:rPr>
          <w:rtl/>
          <w:lang w:bidi="fa-IR"/>
        </w:rPr>
        <w:t>ديگرى نمى تواند امام مردم را انتخاب و تعيين نمايد و مصلح را از مفسد تشخيص دهد</w:t>
      </w:r>
      <w:r w:rsidR="00CC300F">
        <w:rPr>
          <w:rtl/>
          <w:lang w:bidi="fa-IR"/>
        </w:rPr>
        <w:t xml:space="preserve">. </w:t>
      </w:r>
      <w:r w:rsidRPr="00612E0F">
        <w:rPr>
          <w:rStyle w:val="libFootnotenumChar"/>
          <w:rtl/>
        </w:rPr>
        <w:t>(900)</w:t>
      </w:r>
    </w:p>
    <w:p w:rsidR="005870D7" w:rsidRDefault="00612E0F" w:rsidP="00612E0F">
      <w:pPr>
        <w:pStyle w:val="Heading2"/>
        <w:rPr>
          <w:rtl/>
          <w:lang w:bidi="fa-IR"/>
        </w:rPr>
      </w:pPr>
      <w:bookmarkStart w:id="224" w:name="_Toc395430946"/>
      <w:r>
        <w:rPr>
          <w:rtl/>
          <w:lang w:bidi="fa-IR"/>
        </w:rPr>
        <w:t>ادامه داستان</w:t>
      </w:r>
      <w:bookmarkEnd w:id="224"/>
      <w:r>
        <w:rPr>
          <w:lang w:bidi="fa-IR"/>
        </w:rPr>
        <w:t xml:space="preserve"> </w:t>
      </w:r>
    </w:p>
    <w:p w:rsidR="005870D7" w:rsidRDefault="005870D7" w:rsidP="005870D7">
      <w:pPr>
        <w:pStyle w:val="libNormal"/>
        <w:rPr>
          <w:rtl/>
          <w:lang w:bidi="fa-IR"/>
        </w:rPr>
      </w:pPr>
      <w:r>
        <w:rPr>
          <w:rtl/>
          <w:lang w:bidi="fa-IR"/>
        </w:rPr>
        <w:t xml:space="preserve"> بارى خداى تعالى در طور به موسى فرمود</w:t>
      </w:r>
      <w:r w:rsidR="00CC300F">
        <w:rPr>
          <w:rtl/>
          <w:lang w:bidi="fa-IR"/>
        </w:rPr>
        <w:t xml:space="preserve">: </w:t>
      </w:r>
      <w:r>
        <w:rPr>
          <w:rtl/>
          <w:lang w:bidi="fa-IR"/>
        </w:rPr>
        <w:t>اى موسى</w:t>
      </w:r>
      <w:r w:rsidR="006E6573">
        <w:rPr>
          <w:rtl/>
          <w:lang w:bidi="fa-IR"/>
        </w:rPr>
        <w:t xml:space="preserve">! </w:t>
      </w:r>
      <w:r>
        <w:rPr>
          <w:rtl/>
          <w:lang w:bidi="fa-IR"/>
        </w:rPr>
        <w:t>چه سبب شد كه شتاب كردى و از قوم خود (در آمدن به كوه طور) جلو افتادى</w:t>
      </w:r>
      <w:r w:rsidR="006E6573">
        <w:rPr>
          <w:rtl/>
          <w:lang w:bidi="fa-IR"/>
        </w:rPr>
        <w:t xml:space="preserve">؟ </w:t>
      </w:r>
      <w:r>
        <w:rPr>
          <w:rtl/>
          <w:lang w:bidi="fa-IR"/>
        </w:rPr>
        <w:t>موسى عرض كرد</w:t>
      </w:r>
      <w:r w:rsidR="00CC300F">
        <w:rPr>
          <w:rtl/>
          <w:lang w:bidi="fa-IR"/>
        </w:rPr>
        <w:t xml:space="preserve">: </w:t>
      </w:r>
      <w:r>
        <w:rPr>
          <w:rtl/>
          <w:lang w:bidi="fa-IR"/>
        </w:rPr>
        <w:t>آنان به دنبال من هستند و من (براى تحصيل رضايت تو) به سويت شتاب كردم تا از من خشنود شوى</w:t>
      </w:r>
      <w:r w:rsidR="006E6573">
        <w:rPr>
          <w:rtl/>
          <w:lang w:bidi="fa-IR"/>
        </w:rPr>
        <w:t xml:space="preserve">! </w:t>
      </w:r>
      <w:r>
        <w:rPr>
          <w:rtl/>
          <w:lang w:bidi="fa-IR"/>
        </w:rPr>
        <w:t>خدا بدو گفت</w:t>
      </w:r>
      <w:r w:rsidR="00CC300F">
        <w:rPr>
          <w:rtl/>
          <w:lang w:bidi="fa-IR"/>
        </w:rPr>
        <w:t xml:space="preserve">: </w:t>
      </w:r>
      <w:r>
        <w:rPr>
          <w:rtl/>
          <w:lang w:bidi="fa-IR"/>
        </w:rPr>
        <w:t>همانا ما از پى تو قومت را آزمايش كرديم و سامرى گمراهشان كرد</w:t>
      </w:r>
      <w:r w:rsidR="00CC300F">
        <w:rPr>
          <w:rtl/>
          <w:lang w:bidi="fa-IR"/>
        </w:rPr>
        <w:t xml:space="preserve">. </w:t>
      </w:r>
      <w:r>
        <w:rPr>
          <w:rtl/>
          <w:lang w:bidi="fa-IR"/>
        </w:rPr>
        <w:t>موسى خشمگين و متاءسف به سوى قوم خود بازگشت و توجه شد كه بيشتد ان ها فريب سامرى را خورده و گوساله پرست شده اند</w:t>
      </w:r>
      <w:r w:rsidR="00CC300F">
        <w:rPr>
          <w:rtl/>
          <w:lang w:bidi="fa-IR"/>
        </w:rPr>
        <w:t xml:space="preserve">، </w:t>
      </w:r>
      <w:r>
        <w:rPr>
          <w:rtl/>
          <w:lang w:bidi="fa-IR"/>
        </w:rPr>
        <w:t>از اين رو به ايشان گفت</w:t>
      </w:r>
      <w:r w:rsidR="00CC300F">
        <w:rPr>
          <w:rtl/>
          <w:lang w:bidi="fa-IR"/>
        </w:rPr>
        <w:t xml:space="preserve">: </w:t>
      </w:r>
      <w:r>
        <w:rPr>
          <w:rtl/>
          <w:lang w:bidi="fa-IR"/>
        </w:rPr>
        <w:t>اى قوم</w:t>
      </w:r>
      <w:r w:rsidR="006E6573">
        <w:rPr>
          <w:rtl/>
          <w:lang w:bidi="fa-IR"/>
        </w:rPr>
        <w:t xml:space="preserve">! </w:t>
      </w:r>
      <w:r>
        <w:rPr>
          <w:rtl/>
          <w:lang w:bidi="fa-IR"/>
        </w:rPr>
        <w:t>مگر پروردگارتان به شما وعده نيكو نداده بود</w:t>
      </w:r>
      <w:r w:rsidR="006E6573">
        <w:rPr>
          <w:rtl/>
          <w:lang w:bidi="fa-IR"/>
        </w:rPr>
        <w:t xml:space="preserve">؟ </w:t>
      </w:r>
      <w:r w:rsidRPr="00612E0F">
        <w:rPr>
          <w:rStyle w:val="libFootnotenumChar"/>
          <w:rtl/>
        </w:rPr>
        <w:t>(901)</w:t>
      </w:r>
    </w:p>
    <w:p w:rsidR="005870D7" w:rsidRDefault="005870D7" w:rsidP="005870D7">
      <w:pPr>
        <w:pStyle w:val="libNormal"/>
        <w:rPr>
          <w:rtl/>
          <w:lang w:bidi="fa-IR"/>
        </w:rPr>
      </w:pPr>
      <w:r>
        <w:rPr>
          <w:rtl/>
          <w:lang w:bidi="fa-IR"/>
        </w:rPr>
        <w:t>برخى از مفسران گفته اند</w:t>
      </w:r>
      <w:r w:rsidR="00CC300F">
        <w:rPr>
          <w:rtl/>
          <w:lang w:bidi="fa-IR"/>
        </w:rPr>
        <w:t xml:space="preserve">: </w:t>
      </w:r>
      <w:r>
        <w:rPr>
          <w:rtl/>
          <w:lang w:bidi="fa-IR"/>
        </w:rPr>
        <w:t>يعنى مگر وعده فرستادن كتاب تورات را كه شامل احكام و دستورهاى او و متضمن سعادت و نجات شما بود نداده بود و مگر من جز براى دريافت آن رفته بودم</w:t>
      </w:r>
      <w:r w:rsidR="006E6573">
        <w:rPr>
          <w:rtl/>
          <w:lang w:bidi="fa-IR"/>
        </w:rPr>
        <w:t xml:space="preserve">؟ </w:t>
      </w:r>
      <w:r>
        <w:rPr>
          <w:rtl/>
          <w:lang w:bidi="fa-IR"/>
        </w:rPr>
        <w:t>سپس به دنبال آن ادامه داد</w:t>
      </w:r>
      <w:r w:rsidR="00CC300F">
        <w:rPr>
          <w:rtl/>
          <w:lang w:bidi="fa-IR"/>
        </w:rPr>
        <w:t xml:space="preserve">: </w:t>
      </w:r>
      <w:r>
        <w:rPr>
          <w:rtl/>
          <w:lang w:bidi="fa-IR"/>
        </w:rPr>
        <w:t>مگر اين مدت به نظرتان طولانى آمد يا خواستيد غضب خدا بر شما فرود آيد كه از وعده من تخلف كرديد</w:t>
      </w:r>
      <w:r w:rsidR="00CC300F">
        <w:rPr>
          <w:rtl/>
          <w:lang w:bidi="fa-IR"/>
        </w:rPr>
        <w:t xml:space="preserve">. </w:t>
      </w:r>
      <w:r w:rsidRPr="00612E0F">
        <w:rPr>
          <w:rStyle w:val="libFootnotenumChar"/>
          <w:rtl/>
        </w:rPr>
        <w:t>(902)</w:t>
      </w:r>
    </w:p>
    <w:p w:rsidR="005870D7" w:rsidRDefault="005870D7" w:rsidP="005870D7">
      <w:pPr>
        <w:pStyle w:val="libNormal"/>
        <w:rPr>
          <w:rtl/>
          <w:lang w:bidi="fa-IR"/>
        </w:rPr>
      </w:pPr>
      <w:r>
        <w:rPr>
          <w:rtl/>
          <w:lang w:bidi="fa-IR"/>
        </w:rPr>
        <w:t>در سوره اعراف نيز فرموده است</w:t>
      </w:r>
      <w:r w:rsidR="00CC300F">
        <w:rPr>
          <w:rtl/>
          <w:lang w:bidi="fa-IR"/>
        </w:rPr>
        <w:t xml:space="preserve">: </w:t>
      </w:r>
      <w:r>
        <w:rPr>
          <w:rtl/>
          <w:lang w:bidi="fa-IR"/>
        </w:rPr>
        <w:t>چون موسى خشمناك و اندوهگين به سوى قوم خود بازگشت</w:t>
      </w:r>
      <w:r w:rsidR="00CC300F">
        <w:rPr>
          <w:rtl/>
          <w:lang w:bidi="fa-IR"/>
        </w:rPr>
        <w:t xml:space="preserve">، </w:t>
      </w:r>
      <w:r>
        <w:rPr>
          <w:rtl/>
          <w:lang w:bidi="fa-IR"/>
        </w:rPr>
        <w:t>بدان ها گفت پس ‍ از من چه بد نيابت كرديد</w:t>
      </w:r>
      <w:r w:rsidR="00CC300F">
        <w:rPr>
          <w:rtl/>
          <w:lang w:bidi="fa-IR"/>
        </w:rPr>
        <w:t xml:space="preserve">. </w:t>
      </w:r>
      <w:r>
        <w:rPr>
          <w:rtl/>
          <w:lang w:bidi="fa-IR"/>
        </w:rPr>
        <w:t>آيا در كار پروردگارتان شتاب كرديد و بر اثر شتاب</w:t>
      </w:r>
      <w:r w:rsidR="00CC300F">
        <w:rPr>
          <w:rtl/>
          <w:lang w:bidi="fa-IR"/>
        </w:rPr>
        <w:t xml:space="preserve">، </w:t>
      </w:r>
      <w:r>
        <w:rPr>
          <w:rtl/>
          <w:lang w:bidi="fa-IR"/>
        </w:rPr>
        <w:t>كار را از مجراى خود منحرف ساختيد</w:t>
      </w:r>
      <w:r w:rsidR="006E6573">
        <w:rPr>
          <w:rtl/>
          <w:lang w:bidi="fa-IR"/>
        </w:rPr>
        <w:t xml:space="preserve">؟ </w:t>
      </w:r>
      <w:r>
        <w:rPr>
          <w:rtl/>
          <w:lang w:bidi="fa-IR"/>
        </w:rPr>
        <w:t>آن گاه الواح (تورات) را بينداخت و سر برادرش را گرفت (و از روى خشم) او را به سوى خود مى كشيد</w:t>
      </w:r>
      <w:r w:rsidR="00CC300F">
        <w:rPr>
          <w:rtl/>
          <w:lang w:bidi="fa-IR"/>
        </w:rPr>
        <w:t xml:space="preserve">. </w:t>
      </w:r>
      <w:r w:rsidRPr="00612E0F">
        <w:rPr>
          <w:rStyle w:val="libFootnotenumChar"/>
          <w:rtl/>
        </w:rPr>
        <w:t>(903)</w:t>
      </w:r>
    </w:p>
    <w:p w:rsidR="005870D7" w:rsidRDefault="005870D7" w:rsidP="005870D7">
      <w:pPr>
        <w:pStyle w:val="libNormal"/>
        <w:rPr>
          <w:rtl/>
          <w:lang w:bidi="fa-IR"/>
        </w:rPr>
      </w:pPr>
      <w:r>
        <w:rPr>
          <w:rtl/>
          <w:lang w:bidi="fa-IR"/>
        </w:rPr>
        <w:lastRenderedPageBreak/>
        <w:t>در سوره طه آمده است كه به هارون فرمود</w:t>
      </w:r>
      <w:r w:rsidR="00CC300F">
        <w:rPr>
          <w:rtl/>
          <w:lang w:bidi="fa-IR"/>
        </w:rPr>
        <w:t xml:space="preserve">: </w:t>
      </w:r>
      <w:r>
        <w:rPr>
          <w:rtl/>
          <w:lang w:bidi="fa-IR"/>
        </w:rPr>
        <w:t>اى هارون</w:t>
      </w:r>
      <w:r w:rsidR="006E6573">
        <w:rPr>
          <w:rtl/>
          <w:lang w:bidi="fa-IR"/>
        </w:rPr>
        <w:t xml:space="preserve">! </w:t>
      </w:r>
      <w:r>
        <w:rPr>
          <w:rtl/>
          <w:lang w:bidi="fa-IR"/>
        </w:rPr>
        <w:t>هنگامى كه ديدى اين ها گمراه شدند</w:t>
      </w:r>
      <w:r w:rsidR="00CC300F">
        <w:rPr>
          <w:rtl/>
          <w:lang w:bidi="fa-IR"/>
        </w:rPr>
        <w:t xml:space="preserve">، </w:t>
      </w:r>
      <w:r>
        <w:rPr>
          <w:rtl/>
          <w:lang w:bidi="fa-IR"/>
        </w:rPr>
        <w:t>چه چيز مانع و جلوگير تو شد كه از من متابعت كنى (و روش ما را در پيش گيرى) و چرا فرمان مرا عصيان كردى</w:t>
      </w:r>
      <w:r w:rsidR="006E6573">
        <w:rPr>
          <w:rtl/>
          <w:lang w:bidi="fa-IR"/>
        </w:rPr>
        <w:t xml:space="preserve">؟ </w:t>
      </w:r>
      <w:r w:rsidRPr="00612E0F">
        <w:rPr>
          <w:rStyle w:val="libFootnotenumChar"/>
          <w:rtl/>
        </w:rPr>
        <w:t>(904)</w:t>
      </w:r>
    </w:p>
    <w:p w:rsidR="005870D7" w:rsidRDefault="005870D7" w:rsidP="005870D7">
      <w:pPr>
        <w:pStyle w:val="libNormal"/>
        <w:rPr>
          <w:rtl/>
          <w:lang w:bidi="fa-IR"/>
        </w:rPr>
      </w:pPr>
      <w:r>
        <w:rPr>
          <w:rtl/>
          <w:lang w:bidi="fa-IR"/>
        </w:rPr>
        <w:t>هارون براى اين كه ترحم موسى را به خود جلب كند</w:t>
      </w:r>
      <w:r w:rsidR="00CC300F">
        <w:rPr>
          <w:rtl/>
          <w:lang w:bidi="fa-IR"/>
        </w:rPr>
        <w:t xml:space="preserve">، </w:t>
      </w:r>
      <w:r>
        <w:rPr>
          <w:rtl/>
          <w:lang w:bidi="fa-IR"/>
        </w:rPr>
        <w:t>گفت</w:t>
      </w:r>
      <w:r w:rsidR="00CC300F">
        <w:rPr>
          <w:rtl/>
          <w:lang w:bidi="fa-IR"/>
        </w:rPr>
        <w:t xml:space="preserve">: </w:t>
      </w:r>
      <w:r>
        <w:rPr>
          <w:rtl/>
          <w:lang w:bidi="fa-IR"/>
        </w:rPr>
        <w:t>اى فرزند مادرم</w:t>
      </w:r>
      <w:r w:rsidR="006E6573">
        <w:rPr>
          <w:rtl/>
          <w:lang w:bidi="fa-IR"/>
        </w:rPr>
        <w:t xml:space="preserve">! </w:t>
      </w:r>
      <w:r>
        <w:rPr>
          <w:rtl/>
          <w:lang w:bidi="fa-IR"/>
        </w:rPr>
        <w:t>ريش و سر مرا مگير</w:t>
      </w:r>
      <w:r w:rsidR="00CC300F">
        <w:rPr>
          <w:rtl/>
          <w:lang w:bidi="fa-IR"/>
        </w:rPr>
        <w:t xml:space="preserve">. </w:t>
      </w:r>
      <w:r>
        <w:rPr>
          <w:rtl/>
          <w:lang w:bidi="fa-IR"/>
        </w:rPr>
        <w:t>من بيم آن را داشتم كه بگويى ميان بنى اسرائيل تفرقه انداختى و رعايت گفتار مرا نكردى</w:t>
      </w:r>
      <w:r w:rsidR="00CC300F">
        <w:rPr>
          <w:rtl/>
          <w:lang w:bidi="fa-IR"/>
        </w:rPr>
        <w:t xml:space="preserve">. </w:t>
      </w:r>
      <w:r w:rsidRPr="00612E0F">
        <w:rPr>
          <w:rStyle w:val="libFootnotenumChar"/>
          <w:rtl/>
        </w:rPr>
        <w:t>(905)</w:t>
      </w:r>
    </w:p>
    <w:p w:rsidR="005870D7" w:rsidRDefault="005870D7" w:rsidP="005870D7">
      <w:pPr>
        <w:pStyle w:val="libNormal"/>
        <w:rPr>
          <w:rtl/>
          <w:lang w:bidi="fa-IR"/>
        </w:rPr>
      </w:pPr>
      <w:r>
        <w:rPr>
          <w:rtl/>
          <w:lang w:bidi="fa-IR"/>
        </w:rPr>
        <w:t>در سوره اعراف آمده است كه هارون عرض كرد</w:t>
      </w:r>
      <w:r w:rsidR="00CC300F">
        <w:rPr>
          <w:rtl/>
          <w:lang w:bidi="fa-IR"/>
        </w:rPr>
        <w:t xml:space="preserve">: </w:t>
      </w:r>
      <w:r>
        <w:rPr>
          <w:rtl/>
          <w:lang w:bidi="fa-IR"/>
        </w:rPr>
        <w:t>اى فرزند مادرم</w:t>
      </w:r>
      <w:r w:rsidR="006E6573">
        <w:rPr>
          <w:rtl/>
          <w:lang w:bidi="fa-IR"/>
        </w:rPr>
        <w:t xml:space="preserve">! </w:t>
      </w:r>
      <w:r>
        <w:rPr>
          <w:rtl/>
          <w:lang w:bidi="fa-IR"/>
        </w:rPr>
        <w:t>اين گروه مرا ناتوان و ضعيف پنداشتند و نزديك بود مرا بكشند</w:t>
      </w:r>
      <w:r w:rsidR="00CC300F">
        <w:rPr>
          <w:rtl/>
          <w:lang w:bidi="fa-IR"/>
        </w:rPr>
        <w:t xml:space="preserve">، </w:t>
      </w:r>
      <w:r>
        <w:rPr>
          <w:rtl/>
          <w:lang w:bidi="fa-IR"/>
        </w:rPr>
        <w:t>پس (با اين رفتار خود) دشمن شادم مكن و در زمره ستم كاران قرارم مده</w:t>
      </w:r>
      <w:r w:rsidR="00CC300F">
        <w:rPr>
          <w:rtl/>
          <w:lang w:bidi="fa-IR"/>
        </w:rPr>
        <w:t xml:space="preserve">. </w:t>
      </w:r>
      <w:r w:rsidRPr="00612E0F">
        <w:rPr>
          <w:rStyle w:val="libFootnotenumChar"/>
          <w:rtl/>
        </w:rPr>
        <w:t>(906)</w:t>
      </w:r>
    </w:p>
    <w:p w:rsidR="005870D7" w:rsidRDefault="005870D7" w:rsidP="005870D7">
      <w:pPr>
        <w:pStyle w:val="libNormal"/>
        <w:rPr>
          <w:rtl/>
          <w:lang w:bidi="fa-IR"/>
        </w:rPr>
      </w:pPr>
      <w:r>
        <w:rPr>
          <w:rtl/>
          <w:lang w:bidi="fa-IR"/>
        </w:rPr>
        <w:t>موسى خشم خود را فرو برد و الواح تورات را كه از شدت خشم بر زمين افكنده بود</w:t>
      </w:r>
      <w:r w:rsidR="00CC300F">
        <w:rPr>
          <w:rtl/>
          <w:lang w:bidi="fa-IR"/>
        </w:rPr>
        <w:t xml:space="preserve">، </w:t>
      </w:r>
      <w:r>
        <w:rPr>
          <w:rtl/>
          <w:lang w:bidi="fa-IR"/>
        </w:rPr>
        <w:t>برگرفت و درصدد اصلاح حال قوم خويش برآمد</w:t>
      </w:r>
      <w:r w:rsidR="00CC300F">
        <w:rPr>
          <w:rtl/>
          <w:lang w:bidi="fa-IR"/>
        </w:rPr>
        <w:t xml:space="preserve">. </w:t>
      </w:r>
      <w:r>
        <w:rPr>
          <w:rtl/>
          <w:lang w:bidi="fa-IR"/>
        </w:rPr>
        <w:t>نخست به سراغ سامرى آمد و به شرحى كه پيش از اين گذشت</w:t>
      </w:r>
      <w:r w:rsidR="00CC300F">
        <w:rPr>
          <w:rtl/>
          <w:lang w:bidi="fa-IR"/>
        </w:rPr>
        <w:t xml:space="preserve">، </w:t>
      </w:r>
      <w:r>
        <w:rPr>
          <w:rtl/>
          <w:lang w:bidi="fa-IR"/>
        </w:rPr>
        <w:t>انگيزه او را در ساختن يا آوردن گوساله براى بنى اسرائيل پرسيد و سپس او را از خود دور كرد و از تماس با اجتماع نيز محروم ساخت و گوساله را هم برگرفته سوزاند و به دريا افكند</w:t>
      </w:r>
      <w:r w:rsidR="00CC300F">
        <w:rPr>
          <w:rtl/>
          <w:lang w:bidi="fa-IR"/>
        </w:rPr>
        <w:t xml:space="preserve">. </w:t>
      </w:r>
    </w:p>
    <w:p w:rsidR="005870D7" w:rsidRDefault="005870D7" w:rsidP="005870D7">
      <w:pPr>
        <w:pStyle w:val="libNormal"/>
        <w:rPr>
          <w:rtl/>
          <w:lang w:bidi="fa-IR"/>
        </w:rPr>
      </w:pPr>
      <w:r>
        <w:rPr>
          <w:rtl/>
          <w:lang w:bidi="fa-IR"/>
        </w:rPr>
        <w:t>بنى اسرائيل كه ناگهان متوجه گمراهى بزرك خويش شدند</w:t>
      </w:r>
      <w:r w:rsidR="00CC300F">
        <w:rPr>
          <w:rtl/>
          <w:lang w:bidi="fa-IR"/>
        </w:rPr>
        <w:t xml:space="preserve">، </w:t>
      </w:r>
      <w:r>
        <w:rPr>
          <w:rtl/>
          <w:lang w:bidi="fa-IR"/>
        </w:rPr>
        <w:t>به خود آمده و در صدد جبران و توبه خطاى خويش ‍ برآمدند و راه توبه و آمرزش خداى تعالى را از وى جويا شدند</w:t>
      </w:r>
      <w:r w:rsidR="00CC300F">
        <w:rPr>
          <w:rtl/>
          <w:lang w:bidi="fa-IR"/>
        </w:rPr>
        <w:t xml:space="preserve">. </w:t>
      </w:r>
    </w:p>
    <w:p w:rsidR="005870D7" w:rsidRDefault="00612E0F" w:rsidP="00612E0F">
      <w:pPr>
        <w:pStyle w:val="Heading2"/>
        <w:rPr>
          <w:rtl/>
          <w:lang w:bidi="fa-IR"/>
        </w:rPr>
      </w:pPr>
      <w:bookmarkStart w:id="225" w:name="_Toc395430947"/>
      <w:r>
        <w:rPr>
          <w:rtl/>
          <w:lang w:bidi="fa-IR"/>
        </w:rPr>
        <w:t>توبه بنى اسرائيل</w:t>
      </w:r>
      <w:bookmarkEnd w:id="225"/>
      <w:r>
        <w:rPr>
          <w:lang w:bidi="fa-IR"/>
        </w:rPr>
        <w:t xml:space="preserve"> </w:t>
      </w:r>
    </w:p>
    <w:p w:rsidR="005870D7" w:rsidRDefault="005870D7" w:rsidP="005870D7">
      <w:pPr>
        <w:pStyle w:val="libNormal"/>
        <w:rPr>
          <w:rtl/>
          <w:lang w:bidi="fa-IR"/>
        </w:rPr>
      </w:pPr>
      <w:r>
        <w:rPr>
          <w:rtl/>
          <w:lang w:bidi="fa-IR"/>
        </w:rPr>
        <w:t xml:space="preserve"> موسى پس از كسب اجاره از درگاه خداى تعالى بدان ها فرمود</w:t>
      </w:r>
      <w:r w:rsidR="00CC300F">
        <w:rPr>
          <w:rtl/>
          <w:lang w:bidi="fa-IR"/>
        </w:rPr>
        <w:t xml:space="preserve">: </w:t>
      </w:r>
      <w:r>
        <w:rPr>
          <w:rtl/>
          <w:lang w:bidi="fa-IR"/>
        </w:rPr>
        <w:t>اى قوم</w:t>
      </w:r>
      <w:r w:rsidR="006E6573">
        <w:rPr>
          <w:rtl/>
          <w:lang w:bidi="fa-IR"/>
        </w:rPr>
        <w:t xml:space="preserve">! </w:t>
      </w:r>
      <w:r>
        <w:rPr>
          <w:rtl/>
          <w:lang w:bidi="fa-IR"/>
        </w:rPr>
        <w:t>شما (با اين عمل) به خود ستم كرديد</w:t>
      </w:r>
      <w:r w:rsidR="00CC300F">
        <w:rPr>
          <w:rtl/>
          <w:lang w:bidi="fa-IR"/>
        </w:rPr>
        <w:t xml:space="preserve">، </w:t>
      </w:r>
      <w:r>
        <w:rPr>
          <w:rtl/>
          <w:lang w:bidi="fa-IR"/>
        </w:rPr>
        <w:t xml:space="preserve">پس ‍ به پيش گاه پروردگار توبه كنيد و به </w:t>
      </w:r>
      <w:r>
        <w:rPr>
          <w:rtl/>
          <w:lang w:bidi="fa-IR"/>
        </w:rPr>
        <w:lastRenderedPageBreak/>
        <w:t>سوى او بازگرديد و خود را به قتل رسانيد</w:t>
      </w:r>
      <w:r w:rsidR="00CC300F">
        <w:rPr>
          <w:rtl/>
          <w:lang w:bidi="fa-IR"/>
        </w:rPr>
        <w:t xml:space="preserve">. </w:t>
      </w:r>
      <w:r>
        <w:rPr>
          <w:rtl/>
          <w:lang w:bidi="fa-IR"/>
        </w:rPr>
        <w:t>اين كار براى شما در پيش گاه پروردگارتان بهتر است</w:t>
      </w:r>
      <w:r w:rsidR="00CC300F">
        <w:rPr>
          <w:rtl/>
          <w:lang w:bidi="fa-IR"/>
        </w:rPr>
        <w:t xml:space="preserve">. </w:t>
      </w:r>
      <w:r w:rsidRPr="00612E0F">
        <w:rPr>
          <w:rStyle w:val="libFootnotenumChar"/>
          <w:rtl/>
        </w:rPr>
        <w:t>(907)</w:t>
      </w:r>
    </w:p>
    <w:p w:rsidR="005870D7" w:rsidRDefault="005870D7" w:rsidP="005870D7">
      <w:pPr>
        <w:pStyle w:val="libNormal"/>
        <w:rPr>
          <w:rtl/>
          <w:lang w:bidi="fa-IR"/>
        </w:rPr>
      </w:pPr>
      <w:r>
        <w:rPr>
          <w:rtl/>
          <w:lang w:bidi="fa-IR"/>
        </w:rPr>
        <w:t>اين اجمال دستورى بود كه خداى تعالى در سوره بقره حكايت مى كند و به دنبال آن مى فرمايد كه خداوند پس از اين كار توبه آن ها را قبول كرد</w:t>
      </w:r>
      <w:r w:rsidR="00CC300F">
        <w:rPr>
          <w:rtl/>
          <w:lang w:bidi="fa-IR"/>
        </w:rPr>
        <w:t xml:space="preserve">، </w:t>
      </w:r>
      <w:r>
        <w:rPr>
          <w:rtl/>
          <w:lang w:bidi="fa-IR"/>
        </w:rPr>
        <w:t>اما تفصيل و چگونگى آن به طور مختلف در تفاسير و روايات ذكر شده است</w:t>
      </w:r>
      <w:r w:rsidR="00CC300F">
        <w:rPr>
          <w:rtl/>
          <w:lang w:bidi="fa-IR"/>
        </w:rPr>
        <w:t xml:space="preserve">. </w:t>
      </w:r>
      <w:r>
        <w:rPr>
          <w:rtl/>
          <w:lang w:bidi="fa-IR"/>
        </w:rPr>
        <w:t>براى مثال در روايتى آمده است كه موسى دستور داد در درو صف بايستند و غسل كرده و كفن پوشند</w:t>
      </w:r>
      <w:r w:rsidR="00CC300F">
        <w:rPr>
          <w:rtl/>
          <w:lang w:bidi="fa-IR"/>
        </w:rPr>
        <w:t xml:space="preserve">. </w:t>
      </w:r>
      <w:r>
        <w:rPr>
          <w:rtl/>
          <w:lang w:bidi="fa-IR"/>
        </w:rPr>
        <w:t>آن گاه هارون دوازده هزار نفر از كسانى را كه گوساله را نپرستيده بودن بياورد و شمشيرهاى بران به دستشان داد و فرمان كشتن آن ها را به اين دوازده هزار نفر داد و آن ها شروع به كشتن كردند تا پس از آن كه هفتاد هزار نفرشا را كشتند</w:t>
      </w:r>
      <w:r w:rsidR="00CC300F">
        <w:rPr>
          <w:rtl/>
          <w:lang w:bidi="fa-IR"/>
        </w:rPr>
        <w:t xml:space="preserve">، </w:t>
      </w:r>
      <w:r>
        <w:rPr>
          <w:rtl/>
          <w:lang w:bidi="fa-IR"/>
        </w:rPr>
        <w:t>خدا توبه شان را پذيرفت و دست از كشتار ديگران كشيدند</w:t>
      </w:r>
      <w:r w:rsidR="00CC300F">
        <w:rPr>
          <w:rtl/>
          <w:lang w:bidi="fa-IR"/>
        </w:rPr>
        <w:t xml:space="preserve">. </w:t>
      </w:r>
      <w:r w:rsidRPr="00612E0F">
        <w:rPr>
          <w:rStyle w:val="libFootnotenumChar"/>
          <w:rtl/>
        </w:rPr>
        <w:t>(908)</w:t>
      </w:r>
    </w:p>
    <w:p w:rsidR="005870D7" w:rsidRDefault="005870D7" w:rsidP="005870D7">
      <w:pPr>
        <w:pStyle w:val="libNormal"/>
        <w:rPr>
          <w:rtl/>
          <w:lang w:bidi="fa-IR"/>
        </w:rPr>
      </w:pPr>
      <w:r>
        <w:rPr>
          <w:rtl/>
          <w:lang w:bidi="fa-IR"/>
        </w:rPr>
        <w:t>نقل ديگر آن است كه آن هفتاد نفرى كه همراه موسى بودند</w:t>
      </w:r>
      <w:r w:rsidR="00CC300F">
        <w:rPr>
          <w:rtl/>
          <w:lang w:bidi="fa-IR"/>
        </w:rPr>
        <w:t xml:space="preserve">، </w:t>
      </w:r>
      <w:r w:rsidR="006915F7">
        <w:rPr>
          <w:rtl/>
          <w:lang w:bidi="fa-IR"/>
        </w:rPr>
        <w:t>مأمور</w:t>
      </w:r>
      <w:r>
        <w:rPr>
          <w:rtl/>
          <w:lang w:bidi="fa-IR"/>
        </w:rPr>
        <w:t xml:space="preserve"> قتل ديگران شدند و هفتاد هزار نفر از گوساله پرستان را كشتند</w:t>
      </w:r>
      <w:r w:rsidR="00CC300F">
        <w:rPr>
          <w:rtl/>
          <w:lang w:bidi="fa-IR"/>
        </w:rPr>
        <w:t xml:space="preserve">. </w:t>
      </w:r>
    </w:p>
    <w:p w:rsidR="005870D7" w:rsidRDefault="005870D7" w:rsidP="005870D7">
      <w:pPr>
        <w:pStyle w:val="libNormal"/>
        <w:rPr>
          <w:rtl/>
          <w:lang w:bidi="fa-IR"/>
        </w:rPr>
      </w:pPr>
      <w:r>
        <w:rPr>
          <w:rtl/>
          <w:lang w:bidi="fa-IR"/>
        </w:rPr>
        <w:t>برخى گفته اند</w:t>
      </w:r>
      <w:r w:rsidR="00CC300F">
        <w:rPr>
          <w:rtl/>
          <w:lang w:bidi="fa-IR"/>
        </w:rPr>
        <w:t xml:space="preserve">: </w:t>
      </w:r>
      <w:r>
        <w:rPr>
          <w:rtl/>
          <w:lang w:bidi="fa-IR"/>
        </w:rPr>
        <w:t>آن ها در دو صف روبه روى هم ايستادند و شروع به كشتار بك ديگر كردند تا اين كه هفتاد هزار نفر از خود را كشتند</w:t>
      </w:r>
      <w:r w:rsidR="00CC300F">
        <w:rPr>
          <w:rtl/>
          <w:lang w:bidi="fa-IR"/>
        </w:rPr>
        <w:t xml:space="preserve">. </w:t>
      </w:r>
      <w:r w:rsidRPr="00612E0F">
        <w:rPr>
          <w:rStyle w:val="libFootnotenumChar"/>
          <w:rtl/>
        </w:rPr>
        <w:t>(909)</w:t>
      </w:r>
    </w:p>
    <w:p w:rsidR="005870D7" w:rsidRDefault="005870D7" w:rsidP="005870D7">
      <w:pPr>
        <w:pStyle w:val="libNormal"/>
        <w:rPr>
          <w:rtl/>
          <w:lang w:bidi="fa-IR"/>
        </w:rPr>
      </w:pPr>
      <w:r>
        <w:rPr>
          <w:rtl/>
          <w:lang w:bidi="fa-IR"/>
        </w:rPr>
        <w:t>نقل ديگرى است كه تاريكى شديدى آن ها را فراگرفت</w:t>
      </w:r>
      <w:r w:rsidR="00CC300F">
        <w:rPr>
          <w:rtl/>
          <w:lang w:bidi="fa-IR"/>
        </w:rPr>
        <w:t xml:space="preserve">، </w:t>
      </w:r>
      <w:r>
        <w:rPr>
          <w:rtl/>
          <w:lang w:bidi="fa-IR"/>
        </w:rPr>
        <w:t xml:space="preserve">آن گاه </w:t>
      </w:r>
      <w:r w:rsidR="006915F7">
        <w:rPr>
          <w:rtl/>
          <w:lang w:bidi="fa-IR"/>
        </w:rPr>
        <w:t>مأمور</w:t>
      </w:r>
      <w:r>
        <w:rPr>
          <w:rtl/>
          <w:lang w:bidi="fa-IR"/>
        </w:rPr>
        <w:t xml:space="preserve"> شدند در آن تاريكى هم ديگر را بكشند</w:t>
      </w:r>
      <w:r w:rsidR="00CC300F">
        <w:rPr>
          <w:rtl/>
          <w:lang w:bidi="fa-IR"/>
        </w:rPr>
        <w:t xml:space="preserve">. </w:t>
      </w:r>
      <w:r>
        <w:rPr>
          <w:rtl/>
          <w:lang w:bidi="fa-IR"/>
        </w:rPr>
        <w:t>هنگامى كه تاريكى برطرف شد</w:t>
      </w:r>
      <w:r w:rsidR="00CC300F">
        <w:rPr>
          <w:rtl/>
          <w:lang w:bidi="fa-IR"/>
        </w:rPr>
        <w:t xml:space="preserve">، </w:t>
      </w:r>
      <w:r>
        <w:rPr>
          <w:rtl/>
          <w:lang w:bidi="fa-IR"/>
        </w:rPr>
        <w:t>هفتاد هزار نفرشان كشته شده بودند</w:t>
      </w:r>
      <w:r w:rsidR="00CC300F">
        <w:rPr>
          <w:rtl/>
          <w:lang w:bidi="fa-IR"/>
        </w:rPr>
        <w:t xml:space="preserve">. </w:t>
      </w:r>
      <w:r w:rsidRPr="00612E0F">
        <w:rPr>
          <w:rStyle w:val="libFootnotenumChar"/>
          <w:rtl/>
        </w:rPr>
        <w:t>(910)</w:t>
      </w:r>
    </w:p>
    <w:p w:rsidR="005870D7" w:rsidRDefault="005870D7" w:rsidP="005870D7">
      <w:pPr>
        <w:pStyle w:val="libNormal"/>
        <w:rPr>
          <w:rtl/>
          <w:lang w:bidi="fa-IR"/>
        </w:rPr>
      </w:pPr>
      <w:r>
        <w:rPr>
          <w:rtl/>
          <w:lang w:bidi="fa-IR"/>
        </w:rPr>
        <w:t>در حديث است كه موسى و هارون در كنارى ايستاده بودند و براى آمرزش و قبول توبه آن ها به درگاه خداى تعالى دعا و تضرع مى كردند تا اين كه خداوند به موسى وحى كرد كه از آن ها درگذشته و توبه شان را پذيرفته است</w:t>
      </w:r>
      <w:r w:rsidR="00CC300F">
        <w:rPr>
          <w:rtl/>
          <w:lang w:bidi="fa-IR"/>
        </w:rPr>
        <w:t xml:space="preserve">. </w:t>
      </w:r>
      <w:r>
        <w:rPr>
          <w:rtl/>
          <w:lang w:bidi="fa-IR"/>
        </w:rPr>
        <w:lastRenderedPageBreak/>
        <w:t>حضرت موسى به آن ها اين مژده را داده و دستور داد كه دست از كشتار بردارند</w:t>
      </w:r>
      <w:r w:rsidR="00CC300F">
        <w:rPr>
          <w:rtl/>
          <w:lang w:bidi="fa-IR"/>
        </w:rPr>
        <w:t xml:space="preserve">. </w:t>
      </w:r>
      <w:r w:rsidRPr="00612E0F">
        <w:rPr>
          <w:rStyle w:val="libFootnotenumChar"/>
          <w:rtl/>
        </w:rPr>
        <w:t>(911)</w:t>
      </w:r>
    </w:p>
    <w:p w:rsidR="005870D7" w:rsidRDefault="005870D7" w:rsidP="005870D7">
      <w:pPr>
        <w:pStyle w:val="libNormal"/>
        <w:rPr>
          <w:rtl/>
          <w:lang w:bidi="fa-IR"/>
        </w:rPr>
      </w:pPr>
      <w:r>
        <w:rPr>
          <w:rtl/>
          <w:lang w:bidi="fa-IR"/>
        </w:rPr>
        <w:t>در نقل ديگرى سيوطى از امير</w:t>
      </w:r>
      <w:r w:rsidR="007C2167">
        <w:rPr>
          <w:rtl/>
          <w:lang w:bidi="fa-IR"/>
        </w:rPr>
        <w:t>مؤمن</w:t>
      </w:r>
      <w:r>
        <w:rPr>
          <w:rtl/>
          <w:lang w:bidi="fa-IR"/>
        </w:rPr>
        <w:t>ان روايت كرده است كه آن حضرت فرمود</w:t>
      </w:r>
      <w:r w:rsidR="00CC300F">
        <w:rPr>
          <w:rtl/>
          <w:lang w:bidi="fa-IR"/>
        </w:rPr>
        <w:t xml:space="preserve">: </w:t>
      </w:r>
      <w:r>
        <w:rPr>
          <w:rtl/>
          <w:lang w:bidi="fa-IR"/>
        </w:rPr>
        <w:t>بنى اسرائيل به موسى گفتند</w:t>
      </w:r>
      <w:r w:rsidR="00CC300F">
        <w:rPr>
          <w:rtl/>
          <w:lang w:bidi="fa-IR"/>
        </w:rPr>
        <w:t xml:space="preserve">: </w:t>
      </w:r>
      <w:r>
        <w:rPr>
          <w:rtl/>
          <w:lang w:bidi="fa-IR"/>
        </w:rPr>
        <w:t>توبه ما چيست</w:t>
      </w:r>
      <w:r w:rsidR="006E6573">
        <w:rPr>
          <w:rtl/>
          <w:lang w:bidi="fa-IR"/>
        </w:rPr>
        <w:t xml:space="preserve">؟ </w:t>
      </w:r>
      <w:r>
        <w:rPr>
          <w:rtl/>
          <w:lang w:bidi="fa-IR"/>
        </w:rPr>
        <w:t>حضرت موسى فرمود</w:t>
      </w:r>
      <w:r w:rsidR="00CC300F">
        <w:rPr>
          <w:rtl/>
          <w:lang w:bidi="fa-IR"/>
        </w:rPr>
        <w:t xml:space="preserve">: </w:t>
      </w:r>
      <w:r>
        <w:rPr>
          <w:rtl/>
          <w:lang w:bidi="fa-IR"/>
        </w:rPr>
        <w:t>آن است كه هم ديگر را بكشيد</w:t>
      </w:r>
      <w:r w:rsidR="00CC300F">
        <w:rPr>
          <w:rtl/>
          <w:lang w:bidi="fa-IR"/>
        </w:rPr>
        <w:t xml:space="preserve">. </w:t>
      </w:r>
      <w:r>
        <w:rPr>
          <w:rtl/>
          <w:lang w:bidi="fa-IR"/>
        </w:rPr>
        <w:t>آن ها كاردها را دست گرفته و شروع به كشتن يك ديگر كردند در اين ميان مردى بود كه برادر و پدر و فرزند خود را مى كشت تا اين كه هفتاد هزار نفر از ايشان كشته شد</w:t>
      </w:r>
      <w:r w:rsidR="00CC300F">
        <w:rPr>
          <w:rtl/>
          <w:lang w:bidi="fa-IR"/>
        </w:rPr>
        <w:t xml:space="preserve">. </w:t>
      </w:r>
      <w:r>
        <w:rPr>
          <w:rtl/>
          <w:lang w:bidi="fa-IR"/>
        </w:rPr>
        <w:t>آن گاه خداى تعالى به موسى وحى فرمود كه به آن ها بگو دست از كشتار بردارند و خدا كشتگان را آمرزيد و توبه باقى ماندگان را نيز قبول كرد</w:t>
      </w:r>
      <w:r w:rsidR="00CC300F">
        <w:rPr>
          <w:rtl/>
          <w:lang w:bidi="fa-IR"/>
        </w:rPr>
        <w:t xml:space="preserve">. </w:t>
      </w:r>
      <w:r w:rsidRPr="00612E0F">
        <w:rPr>
          <w:rStyle w:val="libFootnotenumChar"/>
          <w:rtl/>
        </w:rPr>
        <w:t>(912)</w:t>
      </w:r>
    </w:p>
    <w:p w:rsidR="005870D7" w:rsidRDefault="005870D7" w:rsidP="005870D7">
      <w:pPr>
        <w:pStyle w:val="libNormal"/>
        <w:rPr>
          <w:rtl/>
          <w:lang w:bidi="fa-IR"/>
        </w:rPr>
      </w:pPr>
      <w:r>
        <w:rPr>
          <w:rtl/>
          <w:lang w:bidi="fa-IR"/>
        </w:rPr>
        <w:t>اما اين كه چرا چنين دستور سختى آمد و توبه آن ها اين قدر مشكل بود</w:t>
      </w:r>
      <w:r w:rsidR="006E6573">
        <w:rPr>
          <w:rtl/>
          <w:lang w:bidi="fa-IR"/>
        </w:rPr>
        <w:t xml:space="preserve">؟ </w:t>
      </w:r>
      <w:r>
        <w:rPr>
          <w:rtl/>
          <w:lang w:bidi="fa-IR"/>
        </w:rPr>
        <w:t xml:space="preserve">پاسخ اين </w:t>
      </w:r>
      <w:r w:rsidR="00D928E8">
        <w:rPr>
          <w:rtl/>
          <w:lang w:bidi="fa-IR"/>
        </w:rPr>
        <w:t>سئوال</w:t>
      </w:r>
      <w:r>
        <w:rPr>
          <w:rtl/>
          <w:lang w:bidi="fa-IR"/>
        </w:rPr>
        <w:t xml:space="preserve"> را برخى اين گونه گفته اند كه چون انحراف از اصل توحيد و گرايش به بت پرستى</w:t>
      </w:r>
      <w:r w:rsidR="00CC300F">
        <w:rPr>
          <w:rtl/>
          <w:lang w:bidi="fa-IR"/>
        </w:rPr>
        <w:t xml:space="preserve">، </w:t>
      </w:r>
      <w:r>
        <w:rPr>
          <w:rtl/>
          <w:lang w:bidi="fa-IR"/>
        </w:rPr>
        <w:t>مسئله ساده اى نبود كه به اين آسانى قابل گذشت باشد</w:t>
      </w:r>
      <w:r w:rsidR="00CC300F">
        <w:rPr>
          <w:rtl/>
          <w:lang w:bidi="fa-IR"/>
        </w:rPr>
        <w:t xml:space="preserve">، </w:t>
      </w:r>
      <w:r>
        <w:rPr>
          <w:rtl/>
          <w:lang w:bidi="fa-IR"/>
        </w:rPr>
        <w:t>آن هم بعد از مشاهده آن همه دلايل حسى و معجزات روشن</w:t>
      </w:r>
      <w:r w:rsidR="00CC300F">
        <w:rPr>
          <w:rtl/>
          <w:lang w:bidi="fa-IR"/>
        </w:rPr>
        <w:t xml:space="preserve">، </w:t>
      </w:r>
      <w:r>
        <w:rPr>
          <w:rtl/>
          <w:lang w:bidi="fa-IR"/>
        </w:rPr>
        <w:t>و در حقيقت همه چيز دين را مى توان در همان كلمه توحيد و خداشناسى خلاصه كرد و از بين رفتن توحيد</w:t>
      </w:r>
      <w:r w:rsidR="00CC300F">
        <w:rPr>
          <w:rtl/>
          <w:lang w:bidi="fa-IR"/>
        </w:rPr>
        <w:t xml:space="preserve">، </w:t>
      </w:r>
      <w:r>
        <w:rPr>
          <w:rtl/>
          <w:lang w:bidi="fa-IR"/>
        </w:rPr>
        <w:t>معادل از بين رفتن تمام مبانى دينى است</w:t>
      </w:r>
      <w:r w:rsidR="00CC300F">
        <w:rPr>
          <w:rtl/>
          <w:lang w:bidi="fa-IR"/>
        </w:rPr>
        <w:t xml:space="preserve">. </w:t>
      </w:r>
      <w:r>
        <w:rPr>
          <w:rtl/>
          <w:lang w:bidi="fa-IR"/>
        </w:rPr>
        <w:t>اگر مسئله بت پرستى ساده تلقى مى شد</w:t>
      </w:r>
      <w:r w:rsidR="00CC300F">
        <w:rPr>
          <w:rtl/>
          <w:lang w:bidi="fa-IR"/>
        </w:rPr>
        <w:t xml:space="preserve">، </w:t>
      </w:r>
      <w:r>
        <w:rPr>
          <w:rtl/>
          <w:lang w:bidi="fa-IR"/>
        </w:rPr>
        <w:t>سنتى براى آيندگان مى گرديد</w:t>
      </w:r>
      <w:r w:rsidR="00CC300F">
        <w:rPr>
          <w:rtl/>
          <w:lang w:bidi="fa-IR"/>
        </w:rPr>
        <w:t xml:space="preserve">، </w:t>
      </w:r>
      <w:r>
        <w:rPr>
          <w:rtl/>
          <w:lang w:bidi="fa-IR"/>
        </w:rPr>
        <w:t>به ويژه اين كه بنى اسرائيل به شهادت تاريخ</w:t>
      </w:r>
      <w:r w:rsidR="00CC300F">
        <w:rPr>
          <w:rtl/>
          <w:lang w:bidi="fa-IR"/>
        </w:rPr>
        <w:t xml:space="preserve">، </w:t>
      </w:r>
      <w:r>
        <w:rPr>
          <w:rtl/>
          <w:lang w:bidi="fa-IR"/>
        </w:rPr>
        <w:t>مردمى لجوج</w:t>
      </w:r>
      <w:r w:rsidR="00CC300F">
        <w:rPr>
          <w:rtl/>
          <w:lang w:bidi="fa-IR"/>
        </w:rPr>
        <w:t xml:space="preserve">، </w:t>
      </w:r>
      <w:r>
        <w:rPr>
          <w:rtl/>
          <w:lang w:bidi="fa-IR"/>
        </w:rPr>
        <w:t>مادّى نگر و بهانه جو بودند و اين سابقه خطرناك يعنى گوساله پرستى آن هم در زمان زندگى موسى بن عمران</w:t>
      </w:r>
      <w:r w:rsidR="00CC300F">
        <w:rPr>
          <w:rtl/>
          <w:lang w:bidi="fa-IR"/>
        </w:rPr>
        <w:t xml:space="preserve">، </w:t>
      </w:r>
      <w:r>
        <w:rPr>
          <w:rtl/>
          <w:lang w:bidi="fa-IR"/>
        </w:rPr>
        <w:t>سرمشق شومى براى آيندگان محسوب مى شد</w:t>
      </w:r>
      <w:r w:rsidR="00CC300F">
        <w:rPr>
          <w:rtl/>
          <w:lang w:bidi="fa-IR"/>
        </w:rPr>
        <w:t xml:space="preserve">، </w:t>
      </w:r>
      <w:r>
        <w:rPr>
          <w:rtl/>
          <w:lang w:bidi="fa-IR"/>
        </w:rPr>
        <w:t>ازاين رو لازم بود شدّت عمل به خرج داده شود به طورى كه آثار آن در طى قرون و اعصار در خود آن ها و اقوام آينده باقى بماند</w:t>
      </w:r>
      <w:r w:rsidR="00CC300F">
        <w:rPr>
          <w:rtl/>
          <w:lang w:bidi="fa-IR"/>
        </w:rPr>
        <w:t xml:space="preserve">. </w:t>
      </w:r>
    </w:p>
    <w:p w:rsidR="005870D7" w:rsidRDefault="005870D7" w:rsidP="005870D7">
      <w:pPr>
        <w:pStyle w:val="libNormal"/>
        <w:rPr>
          <w:rtl/>
          <w:lang w:bidi="fa-IR"/>
        </w:rPr>
      </w:pPr>
      <w:r>
        <w:rPr>
          <w:rtl/>
          <w:lang w:bidi="fa-IR"/>
        </w:rPr>
        <w:lastRenderedPageBreak/>
        <w:t>اين موضوع منحصر به مسائل دينى و مذهبى نيست</w:t>
      </w:r>
      <w:r w:rsidR="00CC300F">
        <w:rPr>
          <w:rtl/>
          <w:lang w:bidi="fa-IR"/>
        </w:rPr>
        <w:t xml:space="preserve">. </w:t>
      </w:r>
      <w:r>
        <w:rPr>
          <w:rtl/>
          <w:lang w:bidi="fa-IR"/>
        </w:rPr>
        <w:t>در قوانين دنياى امروز نيز اگر كسانى دست به كارى بزنند كه موجوديت ملتى را به خطر افكنند و مقدّمات نابودى يا استعمار آن ها را فراهم كنند</w:t>
      </w:r>
      <w:r w:rsidR="00CC300F">
        <w:rPr>
          <w:rtl/>
          <w:lang w:bidi="fa-IR"/>
        </w:rPr>
        <w:t xml:space="preserve">، </w:t>
      </w:r>
      <w:r>
        <w:rPr>
          <w:rtl/>
          <w:lang w:bidi="fa-IR"/>
        </w:rPr>
        <w:t>مسلماً در برابر آن ها شدت عمل به خرج مى دهند و تنها به اظهار پشيمانى قناعت نمى كنند</w:t>
      </w:r>
      <w:r w:rsidR="00CC300F">
        <w:rPr>
          <w:rtl/>
          <w:lang w:bidi="fa-IR"/>
        </w:rPr>
        <w:t xml:space="preserve">. </w:t>
      </w:r>
      <w:r>
        <w:rPr>
          <w:rtl/>
          <w:lang w:bidi="fa-IR"/>
        </w:rPr>
        <w:t>منظور از اين شدت عمل نيز آن است كه هم خود آن ها و هم آيندگانشان چنين فكرى را براى هميشه از سر به در كنند</w:t>
      </w:r>
      <w:r w:rsidR="00CC300F">
        <w:rPr>
          <w:rtl/>
          <w:lang w:bidi="fa-IR"/>
        </w:rPr>
        <w:t xml:space="preserve">. </w:t>
      </w:r>
    </w:p>
    <w:p w:rsidR="005870D7" w:rsidRDefault="00612E0F" w:rsidP="00612E0F">
      <w:pPr>
        <w:pStyle w:val="Heading2"/>
        <w:rPr>
          <w:rtl/>
          <w:lang w:bidi="fa-IR"/>
        </w:rPr>
      </w:pPr>
      <w:bookmarkStart w:id="226" w:name="_Toc395430948"/>
      <w:r>
        <w:rPr>
          <w:rtl/>
          <w:lang w:bidi="fa-IR"/>
        </w:rPr>
        <w:t>پيمان بنى اسرائيل</w:t>
      </w:r>
      <w:bookmarkEnd w:id="226"/>
      <w:r>
        <w:rPr>
          <w:lang w:bidi="fa-IR"/>
        </w:rPr>
        <w:t xml:space="preserve"> </w:t>
      </w:r>
    </w:p>
    <w:p w:rsidR="005870D7" w:rsidRDefault="005870D7" w:rsidP="005870D7">
      <w:pPr>
        <w:pStyle w:val="libNormal"/>
        <w:rPr>
          <w:rtl/>
          <w:lang w:bidi="fa-IR"/>
        </w:rPr>
      </w:pPr>
      <w:r>
        <w:rPr>
          <w:rtl/>
          <w:lang w:bidi="fa-IR"/>
        </w:rPr>
        <w:t xml:space="preserve"> چنان كه گفته شد موسى الواح و تورات را در كوه طور دريافت كرد و براى بنى اسرائيل آورد و به آن ها اعلام فرمود كه كتابى آسمانى آورده ام و حاوى دستورهاى مذهبى و حلال و حرام خداست و شما موظف هستيد بدان عمل كنيد و آن را برنامه كار خود قرار دهيد</w:t>
      </w:r>
      <w:r w:rsidR="00CC300F">
        <w:rPr>
          <w:rtl/>
          <w:lang w:bidi="fa-IR"/>
        </w:rPr>
        <w:t xml:space="preserve">. </w:t>
      </w:r>
      <w:r>
        <w:rPr>
          <w:rtl/>
          <w:lang w:bidi="fa-IR"/>
        </w:rPr>
        <w:t>بنى اسرائيل فك رمى كردند كه دستورهاى آن دشوار و عمل به آن سخت و مشكل است</w:t>
      </w:r>
      <w:r w:rsidR="00CC300F">
        <w:rPr>
          <w:rtl/>
          <w:lang w:bidi="fa-IR"/>
        </w:rPr>
        <w:t xml:space="preserve">، </w:t>
      </w:r>
      <w:r>
        <w:rPr>
          <w:rtl/>
          <w:lang w:bidi="fa-IR"/>
        </w:rPr>
        <w:t>ازاين رو زير بار عمل به آن نرفته و بناى سركشى و نافرمانى را گذاشتند</w:t>
      </w:r>
      <w:r w:rsidR="00CC300F">
        <w:rPr>
          <w:rtl/>
          <w:lang w:bidi="fa-IR"/>
        </w:rPr>
        <w:t xml:space="preserve">. </w:t>
      </w:r>
    </w:p>
    <w:p w:rsidR="005870D7" w:rsidRDefault="005870D7" w:rsidP="005870D7">
      <w:pPr>
        <w:pStyle w:val="libNormal"/>
        <w:rPr>
          <w:rtl/>
          <w:lang w:bidi="fa-IR"/>
        </w:rPr>
      </w:pPr>
      <w:r>
        <w:rPr>
          <w:rtl/>
          <w:lang w:bidi="fa-IR"/>
        </w:rPr>
        <w:t xml:space="preserve">خداى سبحان جبرئيل يا فرشتگان ديگرى را </w:t>
      </w:r>
      <w:r w:rsidR="006915F7">
        <w:rPr>
          <w:rtl/>
          <w:lang w:bidi="fa-IR"/>
        </w:rPr>
        <w:t>مأمور</w:t>
      </w:r>
      <w:r>
        <w:rPr>
          <w:rtl/>
          <w:lang w:bidi="fa-IR"/>
        </w:rPr>
        <w:t xml:space="preserve"> كرد تا قطعه بزرگى از كوه را جدا كردند و بالاى سر آن ها گرفتند</w:t>
      </w:r>
      <w:r w:rsidR="00CC300F">
        <w:rPr>
          <w:rtl/>
          <w:lang w:bidi="fa-IR"/>
        </w:rPr>
        <w:t xml:space="preserve">، </w:t>
      </w:r>
      <w:r>
        <w:rPr>
          <w:rtl/>
          <w:lang w:bidi="fa-IR"/>
        </w:rPr>
        <w:t>به طورى كه هم چون سايبانى بود</w:t>
      </w:r>
      <w:r w:rsidR="00CC300F">
        <w:rPr>
          <w:rtl/>
          <w:lang w:bidi="fa-IR"/>
        </w:rPr>
        <w:t xml:space="preserve">. </w:t>
      </w:r>
      <w:r>
        <w:rPr>
          <w:rtl/>
          <w:lang w:bidi="fa-IR"/>
        </w:rPr>
        <w:t>آن گاه موسى به آن ها فرمود</w:t>
      </w:r>
      <w:r w:rsidR="00CC300F">
        <w:rPr>
          <w:rtl/>
          <w:lang w:bidi="fa-IR"/>
        </w:rPr>
        <w:t xml:space="preserve">: </w:t>
      </w:r>
      <w:r>
        <w:rPr>
          <w:rtl/>
          <w:lang w:bidi="fa-IR"/>
        </w:rPr>
        <w:t>اگر پيمان ببنديد كه به دستورهاى تورات عمل كنيد و آن را محكم بگيريد</w:t>
      </w:r>
      <w:r w:rsidR="00CC300F">
        <w:rPr>
          <w:rtl/>
          <w:lang w:bidi="fa-IR"/>
        </w:rPr>
        <w:t xml:space="preserve">، </w:t>
      </w:r>
      <w:r>
        <w:rPr>
          <w:rtl/>
          <w:lang w:bidi="fa-IR"/>
        </w:rPr>
        <w:t>اين عذاب از شما برطرف خواهد شد وگرنه همگى هلاك مى شويد</w:t>
      </w:r>
      <w:r w:rsidR="00CC300F">
        <w:rPr>
          <w:rtl/>
          <w:lang w:bidi="fa-IR"/>
        </w:rPr>
        <w:t xml:space="preserve">. </w:t>
      </w:r>
      <w:r>
        <w:rPr>
          <w:rtl/>
          <w:lang w:bidi="fa-IR"/>
        </w:rPr>
        <w:t>آن ها كه وضع را چنان ديدند</w:t>
      </w:r>
      <w:r w:rsidR="00CC300F">
        <w:rPr>
          <w:rtl/>
          <w:lang w:bidi="fa-IR"/>
        </w:rPr>
        <w:t xml:space="preserve">، </w:t>
      </w:r>
      <w:r>
        <w:rPr>
          <w:rtl/>
          <w:lang w:bidi="fa-IR"/>
        </w:rPr>
        <w:t>قبول كردند و تورات را گرفتند و عذاب برطرف شد</w:t>
      </w:r>
      <w:r w:rsidR="00CC300F">
        <w:rPr>
          <w:rtl/>
          <w:lang w:bidi="fa-IR"/>
        </w:rPr>
        <w:t xml:space="preserve">. </w:t>
      </w:r>
    </w:p>
    <w:p w:rsidR="005870D7" w:rsidRDefault="005870D7" w:rsidP="005870D7">
      <w:pPr>
        <w:pStyle w:val="libNormal"/>
        <w:rPr>
          <w:rtl/>
          <w:lang w:bidi="fa-IR"/>
        </w:rPr>
      </w:pPr>
      <w:r>
        <w:rPr>
          <w:rtl/>
          <w:lang w:bidi="fa-IR"/>
        </w:rPr>
        <w:t>ابن اثير و ديگران نقل كرده اند كه بنى اسرائيل در آن حال به سجده افتادند</w:t>
      </w:r>
      <w:r w:rsidR="00CC300F">
        <w:rPr>
          <w:rtl/>
          <w:lang w:bidi="fa-IR"/>
        </w:rPr>
        <w:t xml:space="preserve">، </w:t>
      </w:r>
      <w:r>
        <w:rPr>
          <w:rtl/>
          <w:lang w:bidi="fa-IR"/>
        </w:rPr>
        <w:t xml:space="preserve">ولى يك طرف صورت هاشان را به خاك گذاشتند و با چشم كوه را مى </w:t>
      </w:r>
      <w:r>
        <w:rPr>
          <w:rtl/>
          <w:lang w:bidi="fa-IR"/>
        </w:rPr>
        <w:lastRenderedPageBreak/>
        <w:t>نگريستند كه بر سرشان نيفتد واين عمل</w:t>
      </w:r>
      <w:r w:rsidR="00CC300F">
        <w:rPr>
          <w:rtl/>
          <w:lang w:bidi="fa-IR"/>
        </w:rPr>
        <w:t xml:space="preserve">، </w:t>
      </w:r>
      <w:r>
        <w:rPr>
          <w:rtl/>
          <w:lang w:bidi="fa-IR"/>
        </w:rPr>
        <w:t>سنتى ميان يهود شد كه اكنون هم بر يك طرف سجده مى كنند</w:t>
      </w:r>
      <w:r w:rsidR="00CC300F">
        <w:rPr>
          <w:rtl/>
          <w:lang w:bidi="fa-IR"/>
        </w:rPr>
        <w:t xml:space="preserve">. </w:t>
      </w:r>
      <w:r w:rsidRPr="00612E0F">
        <w:rPr>
          <w:rStyle w:val="libFootnotenumChar"/>
          <w:rtl/>
        </w:rPr>
        <w:t>(913)</w:t>
      </w:r>
    </w:p>
    <w:p w:rsidR="005870D7" w:rsidRDefault="005870D7" w:rsidP="005870D7">
      <w:pPr>
        <w:pStyle w:val="libNormal"/>
        <w:rPr>
          <w:rtl/>
          <w:lang w:bidi="fa-IR"/>
        </w:rPr>
      </w:pPr>
      <w:r>
        <w:rPr>
          <w:rtl/>
          <w:lang w:bidi="fa-IR"/>
        </w:rPr>
        <w:t>اما از آن جا كه بنى اسرائيل طبعاً مردانى لجوج و سركش بودند</w:t>
      </w:r>
      <w:r w:rsidR="00CC300F">
        <w:rPr>
          <w:rtl/>
          <w:lang w:bidi="fa-IR"/>
        </w:rPr>
        <w:t xml:space="preserve">، </w:t>
      </w:r>
      <w:r>
        <w:rPr>
          <w:rtl/>
          <w:lang w:bidi="fa-IR"/>
        </w:rPr>
        <w:t>طولى نكشيد كه پيمان خود را شكستند و به دستورهاى تورات عمل نكردند</w:t>
      </w:r>
      <w:r w:rsidR="00CC300F">
        <w:rPr>
          <w:rtl/>
          <w:lang w:bidi="fa-IR"/>
        </w:rPr>
        <w:t xml:space="preserve">. </w:t>
      </w:r>
    </w:p>
    <w:p w:rsidR="005870D7" w:rsidRDefault="005870D7" w:rsidP="005870D7">
      <w:pPr>
        <w:pStyle w:val="libNormal"/>
        <w:rPr>
          <w:rtl/>
          <w:lang w:bidi="fa-IR"/>
        </w:rPr>
      </w:pPr>
      <w:r>
        <w:rPr>
          <w:rtl/>
          <w:lang w:bidi="fa-IR"/>
        </w:rPr>
        <w:t>قرآن كريم اجمال داستا را در سه سوره نقل كرده است</w:t>
      </w:r>
      <w:r w:rsidR="00CC300F">
        <w:rPr>
          <w:rtl/>
          <w:lang w:bidi="fa-IR"/>
        </w:rPr>
        <w:t xml:space="preserve">. </w:t>
      </w:r>
      <w:r>
        <w:rPr>
          <w:rtl/>
          <w:lang w:bidi="fa-IR"/>
        </w:rPr>
        <w:t>يكى در سوره بقره كه آن ها را مخاطب ساخته و مى گويد</w:t>
      </w:r>
      <w:r w:rsidR="00CC300F">
        <w:rPr>
          <w:rtl/>
          <w:lang w:bidi="fa-IR"/>
        </w:rPr>
        <w:t xml:space="preserve">: </w:t>
      </w:r>
      <w:r>
        <w:rPr>
          <w:rtl/>
          <w:lang w:bidi="fa-IR"/>
        </w:rPr>
        <w:t>و هنگامى كه از شما پيمان گرفتنم و كوه طور را بالاى سر شما قرار داديم و (گفتيم) آن چه را به شما داده ايم محكم بگيريد و آن چه در آن هست به خاطر داشته باشيد (و بدان عمل كنيد) شايد پرهيزكار شويد</w:t>
      </w:r>
      <w:r w:rsidR="00CC300F">
        <w:rPr>
          <w:rtl/>
          <w:lang w:bidi="fa-IR"/>
        </w:rPr>
        <w:t xml:space="preserve">، </w:t>
      </w:r>
      <w:r>
        <w:rPr>
          <w:rtl/>
          <w:lang w:bidi="fa-IR"/>
        </w:rPr>
        <w:t>پس از آن شما پشت كرديد (و پيمان شكستيد) و اگر فضل و رحمت خداوند بر شما نبود از زيان كاران مى شديد</w:t>
      </w:r>
      <w:r w:rsidR="00CC300F">
        <w:rPr>
          <w:rtl/>
          <w:lang w:bidi="fa-IR"/>
        </w:rPr>
        <w:t xml:space="preserve">. </w:t>
      </w:r>
      <w:r w:rsidRPr="00612E0F">
        <w:rPr>
          <w:rStyle w:val="libFootnotenumChar"/>
          <w:rtl/>
        </w:rPr>
        <w:t>(914)</w:t>
      </w:r>
    </w:p>
    <w:p w:rsidR="005870D7" w:rsidRDefault="005870D7" w:rsidP="005870D7">
      <w:pPr>
        <w:pStyle w:val="libNormal"/>
        <w:rPr>
          <w:rtl/>
          <w:lang w:bidi="fa-IR"/>
        </w:rPr>
      </w:pPr>
      <w:r>
        <w:rPr>
          <w:rtl/>
          <w:lang w:bidi="fa-IR"/>
        </w:rPr>
        <w:t>ديگرى در سوره نساء است كه مى فرمايد</w:t>
      </w:r>
      <w:r w:rsidR="00CC300F">
        <w:rPr>
          <w:rtl/>
          <w:lang w:bidi="fa-IR"/>
        </w:rPr>
        <w:t xml:space="preserve">: </w:t>
      </w:r>
      <w:r>
        <w:rPr>
          <w:rtl/>
          <w:lang w:bidi="fa-IR"/>
        </w:rPr>
        <w:t xml:space="preserve">كوه طور را به سبب پيمانشان بالاى سرشان قرار داديم </w:t>
      </w:r>
      <w:r w:rsidR="00CC300F">
        <w:rPr>
          <w:rtl/>
          <w:lang w:bidi="fa-IR"/>
        </w:rPr>
        <w:t xml:space="preserve">. </w:t>
      </w:r>
      <w:r w:rsidRPr="00612E0F">
        <w:rPr>
          <w:rStyle w:val="libFootnotenumChar"/>
          <w:rtl/>
        </w:rPr>
        <w:t>(915)</w:t>
      </w:r>
    </w:p>
    <w:p w:rsidR="005870D7" w:rsidRDefault="005870D7" w:rsidP="005870D7">
      <w:pPr>
        <w:pStyle w:val="libNormal"/>
        <w:rPr>
          <w:rtl/>
          <w:lang w:bidi="fa-IR"/>
        </w:rPr>
      </w:pPr>
      <w:r>
        <w:rPr>
          <w:rtl/>
          <w:lang w:bidi="fa-IR"/>
        </w:rPr>
        <w:t>در سوره اعراف هم فرموده است</w:t>
      </w:r>
      <w:r w:rsidR="00CC300F">
        <w:rPr>
          <w:rtl/>
          <w:lang w:bidi="fa-IR"/>
        </w:rPr>
        <w:t xml:space="preserve">: </w:t>
      </w:r>
      <w:r>
        <w:rPr>
          <w:rtl/>
          <w:lang w:bidi="fa-IR"/>
        </w:rPr>
        <w:t>و هنگامى كه كوه را بكنديم و بالا سرشان برديم كه گويى سايبانى بود و گمان كردند كه كوه بر آن ها خواهد افتاد و (بدان ها گفتيم) آن چه را به شما داديم محكم بگيريد و آن چه را در آن است به خاطر بسپاريد شايد پرهيزكارشويد</w:t>
      </w:r>
      <w:r w:rsidR="00CC300F">
        <w:rPr>
          <w:rtl/>
          <w:lang w:bidi="fa-IR"/>
        </w:rPr>
        <w:t xml:space="preserve">. </w:t>
      </w:r>
      <w:r w:rsidRPr="00612E0F">
        <w:rPr>
          <w:rStyle w:val="libFootnotenumChar"/>
          <w:rtl/>
        </w:rPr>
        <w:t>(916)</w:t>
      </w:r>
    </w:p>
    <w:p w:rsidR="005870D7" w:rsidRDefault="00D928E8" w:rsidP="005870D7">
      <w:pPr>
        <w:pStyle w:val="libNormal"/>
        <w:rPr>
          <w:rtl/>
          <w:lang w:bidi="fa-IR"/>
        </w:rPr>
      </w:pPr>
      <w:r>
        <w:rPr>
          <w:rtl/>
          <w:lang w:bidi="fa-IR"/>
        </w:rPr>
        <w:t>سئوال</w:t>
      </w:r>
      <w:r w:rsidR="005870D7">
        <w:rPr>
          <w:rtl/>
          <w:lang w:bidi="fa-IR"/>
        </w:rPr>
        <w:t>ى كه در اين جا پيش مى آيد و صاحب تفسير المنار و ديگران ذكر كرده اند</w:t>
      </w:r>
      <w:r w:rsidR="00CC300F">
        <w:rPr>
          <w:rtl/>
          <w:lang w:bidi="fa-IR"/>
        </w:rPr>
        <w:t xml:space="preserve">، </w:t>
      </w:r>
      <w:r w:rsidR="005870D7">
        <w:rPr>
          <w:rtl/>
          <w:lang w:bidi="fa-IR"/>
        </w:rPr>
        <w:t>اين است كه ايمان آن ها به تورات با اين وضع ايمانى بود كه از روى اجبار صورت گرفت و مى دانيم كه در پذيرش دين اجبار نيست</w:t>
      </w:r>
      <w:r w:rsidR="006E6573">
        <w:rPr>
          <w:rtl/>
          <w:lang w:bidi="fa-IR"/>
        </w:rPr>
        <w:t xml:space="preserve">؟ </w:t>
      </w:r>
    </w:p>
    <w:p w:rsidR="005870D7" w:rsidRDefault="005870D7" w:rsidP="005870D7">
      <w:pPr>
        <w:pStyle w:val="libNormal"/>
        <w:rPr>
          <w:rtl/>
          <w:lang w:bidi="fa-IR"/>
        </w:rPr>
      </w:pPr>
      <w:r>
        <w:rPr>
          <w:rtl/>
          <w:lang w:bidi="fa-IR"/>
        </w:rPr>
        <w:t xml:space="preserve">در پاسخ اين </w:t>
      </w:r>
      <w:r w:rsidR="00D928E8">
        <w:rPr>
          <w:rtl/>
          <w:lang w:bidi="fa-IR"/>
        </w:rPr>
        <w:t>سئوال</w:t>
      </w:r>
      <w:r>
        <w:rPr>
          <w:rtl/>
          <w:lang w:bidi="fa-IR"/>
        </w:rPr>
        <w:t xml:space="preserve"> گفته اند كه اينان اصل پيمان را از روى اكراه بستند و پذيرفتند</w:t>
      </w:r>
      <w:r w:rsidR="00CC300F">
        <w:rPr>
          <w:rtl/>
          <w:lang w:bidi="fa-IR"/>
        </w:rPr>
        <w:t xml:space="preserve">، </w:t>
      </w:r>
      <w:r>
        <w:rPr>
          <w:rtl/>
          <w:lang w:bidi="fa-IR"/>
        </w:rPr>
        <w:t>اما پس از برطرف شدن اكراه</w:t>
      </w:r>
      <w:r w:rsidR="00CC300F">
        <w:rPr>
          <w:rtl/>
          <w:lang w:bidi="fa-IR"/>
        </w:rPr>
        <w:t xml:space="preserve">، </w:t>
      </w:r>
      <w:r>
        <w:rPr>
          <w:rtl/>
          <w:lang w:bidi="fa-IR"/>
        </w:rPr>
        <w:t>اعمالى را كه انجام مى دادند</w:t>
      </w:r>
      <w:r w:rsidR="00CC300F">
        <w:rPr>
          <w:rtl/>
          <w:lang w:bidi="fa-IR"/>
        </w:rPr>
        <w:t xml:space="preserve">، </w:t>
      </w:r>
      <w:r>
        <w:rPr>
          <w:rtl/>
          <w:lang w:bidi="fa-IR"/>
        </w:rPr>
        <w:t>از روى اختيار بود و رد كارهاى بعدى آنها اجبارى نبوده و گذشته از اين</w:t>
      </w:r>
      <w:r w:rsidR="00CC300F">
        <w:rPr>
          <w:rtl/>
          <w:lang w:bidi="fa-IR"/>
        </w:rPr>
        <w:t xml:space="preserve">، </w:t>
      </w:r>
      <w:r>
        <w:rPr>
          <w:rtl/>
          <w:lang w:bidi="fa-IR"/>
        </w:rPr>
        <w:t xml:space="preserve">چه مانعى </w:t>
      </w:r>
      <w:r>
        <w:rPr>
          <w:rtl/>
          <w:lang w:bidi="fa-IR"/>
        </w:rPr>
        <w:lastRenderedPageBreak/>
        <w:t>دارد كه از روى اجبار از كسى پيمان بگيرند كه به برنامه اى كه ضامن سعادتش مى باشد عمل كند و وظايف فردى و اجتماعى خود را انجام دهد</w:t>
      </w:r>
      <w:r w:rsidR="00CC300F">
        <w:rPr>
          <w:rtl/>
          <w:lang w:bidi="fa-IR"/>
        </w:rPr>
        <w:t xml:space="preserve">، </w:t>
      </w:r>
      <w:r>
        <w:rPr>
          <w:rtl/>
          <w:lang w:bidi="fa-IR"/>
        </w:rPr>
        <w:t>زيرا اجبار در جايى ناپسند است كه بخواهند او را به كار زشتى وادار كنند و حق او را بدين وسيله از وى بگيرند تا عملى برخلاف مصلحت خويش انجام دهد</w:t>
      </w:r>
      <w:r w:rsidR="00CC300F">
        <w:rPr>
          <w:rtl/>
          <w:lang w:bidi="fa-IR"/>
        </w:rPr>
        <w:t xml:space="preserve">، </w:t>
      </w:r>
      <w:r>
        <w:rPr>
          <w:rtl/>
          <w:lang w:bidi="fa-IR"/>
        </w:rPr>
        <w:t>اما اين نوع اجبار همانند اجبار و اكراهى است كه در وقت بروز بيمارى همه را وادار به مايه كوبى بر ضدّ آن بيمارى مى كند</w:t>
      </w:r>
      <w:r w:rsidR="00CC300F">
        <w:rPr>
          <w:rtl/>
          <w:lang w:bidi="fa-IR"/>
        </w:rPr>
        <w:t xml:space="preserve">. </w:t>
      </w:r>
    </w:p>
    <w:p w:rsidR="005870D7" w:rsidRDefault="005870D7" w:rsidP="005870D7">
      <w:pPr>
        <w:pStyle w:val="libNormal"/>
        <w:rPr>
          <w:rtl/>
          <w:lang w:bidi="fa-IR"/>
        </w:rPr>
      </w:pPr>
      <w:r>
        <w:rPr>
          <w:rtl/>
          <w:lang w:bidi="fa-IR"/>
        </w:rPr>
        <w:t xml:space="preserve">برخى هم در پاسخ اين </w:t>
      </w:r>
      <w:r w:rsidR="00D928E8">
        <w:rPr>
          <w:rtl/>
          <w:lang w:bidi="fa-IR"/>
        </w:rPr>
        <w:t>سئوال</w:t>
      </w:r>
      <w:r>
        <w:rPr>
          <w:rtl/>
          <w:lang w:bidi="fa-IR"/>
        </w:rPr>
        <w:t xml:space="preserve"> گفته اند كه اين نوع اكراه در امت هاى گذشته جايز بوده و مسئله نفى اجبار در پذيرش دين مخصوص به اسلام است كه مى گويد</w:t>
      </w:r>
      <w:r w:rsidR="00CC300F">
        <w:rPr>
          <w:rtl/>
          <w:lang w:bidi="fa-IR"/>
        </w:rPr>
        <w:t xml:space="preserve">: </w:t>
      </w:r>
      <w:r w:rsidRPr="00612E0F">
        <w:rPr>
          <w:rStyle w:val="libAieChar"/>
          <w:rtl/>
        </w:rPr>
        <w:t>لا اِكْراهَ فِى الدِّينِ</w:t>
      </w:r>
      <w:r>
        <w:rPr>
          <w:rtl/>
          <w:lang w:bidi="fa-IR"/>
        </w:rPr>
        <w:t xml:space="preserve"> وگرنه در اديان گذشته سابقه داشته و جايز بوده است</w:t>
      </w:r>
      <w:r w:rsidR="00CC300F">
        <w:rPr>
          <w:rtl/>
          <w:lang w:bidi="fa-IR"/>
        </w:rPr>
        <w:t xml:space="preserve">. </w:t>
      </w:r>
    </w:p>
    <w:p w:rsidR="005870D7" w:rsidRDefault="00612E0F" w:rsidP="00612E0F">
      <w:pPr>
        <w:pStyle w:val="Heading2"/>
        <w:rPr>
          <w:rtl/>
          <w:lang w:bidi="fa-IR"/>
        </w:rPr>
      </w:pPr>
      <w:bookmarkStart w:id="227" w:name="_Toc395430949"/>
      <w:r>
        <w:rPr>
          <w:rtl/>
          <w:lang w:bidi="fa-IR"/>
        </w:rPr>
        <w:t>در وادى تيه</w:t>
      </w:r>
      <w:bookmarkEnd w:id="227"/>
      <w:r>
        <w:rPr>
          <w:lang w:bidi="fa-IR"/>
        </w:rPr>
        <w:t xml:space="preserve"> </w:t>
      </w:r>
    </w:p>
    <w:p w:rsidR="005870D7" w:rsidRDefault="005870D7" w:rsidP="005870D7">
      <w:pPr>
        <w:pStyle w:val="libNormal"/>
        <w:rPr>
          <w:rtl/>
          <w:lang w:bidi="fa-IR"/>
        </w:rPr>
      </w:pPr>
      <w:r>
        <w:rPr>
          <w:rtl/>
          <w:lang w:bidi="fa-IR"/>
        </w:rPr>
        <w:t xml:space="preserve"> پس از اين كه بنى اسرائيل از اسارت فرعونيان نجات يافتند</w:t>
      </w:r>
      <w:r w:rsidR="00CC300F">
        <w:rPr>
          <w:rtl/>
          <w:lang w:bidi="fa-IR"/>
        </w:rPr>
        <w:t xml:space="preserve">، </w:t>
      </w:r>
      <w:r>
        <w:rPr>
          <w:rtl/>
          <w:lang w:bidi="fa-IR"/>
        </w:rPr>
        <w:t xml:space="preserve">موسى </w:t>
      </w:r>
      <w:r w:rsidR="006915F7">
        <w:rPr>
          <w:rtl/>
          <w:lang w:bidi="fa-IR"/>
        </w:rPr>
        <w:t>مأمور</w:t>
      </w:r>
      <w:r>
        <w:rPr>
          <w:rtl/>
          <w:lang w:bidi="fa-IR"/>
        </w:rPr>
        <w:t xml:space="preserve"> شد تا آن ها را به سرزمين مقدس و موعود</w:t>
      </w:r>
      <w:r w:rsidR="00CC300F">
        <w:rPr>
          <w:rtl/>
          <w:lang w:bidi="fa-IR"/>
        </w:rPr>
        <w:t xml:space="preserve">، </w:t>
      </w:r>
      <w:r>
        <w:rPr>
          <w:rtl/>
          <w:lang w:bidi="fa-IR"/>
        </w:rPr>
        <w:t>يعنى سرزمين شام و بيت المقدس كوچ دهد</w:t>
      </w:r>
      <w:r w:rsidR="00CC300F">
        <w:rPr>
          <w:rtl/>
          <w:lang w:bidi="fa-IR"/>
        </w:rPr>
        <w:t xml:space="preserve">. </w:t>
      </w:r>
      <w:r>
        <w:rPr>
          <w:rtl/>
          <w:lang w:bidi="fa-IR"/>
        </w:rPr>
        <w:t>درست معلوم نيست موسى و بنى اسرائيل چند شبانه روز در صحراى سينا بودند تا به نزديكى شهرهاى شام رسيدند</w:t>
      </w:r>
      <w:r w:rsidR="00CC300F">
        <w:rPr>
          <w:rtl/>
          <w:lang w:bidi="fa-IR"/>
        </w:rPr>
        <w:t xml:space="preserve">. </w:t>
      </w:r>
    </w:p>
    <w:p w:rsidR="005870D7" w:rsidRDefault="005870D7" w:rsidP="005870D7">
      <w:pPr>
        <w:pStyle w:val="libNormal"/>
        <w:rPr>
          <w:rtl/>
          <w:lang w:bidi="fa-IR"/>
        </w:rPr>
      </w:pPr>
      <w:r>
        <w:rPr>
          <w:rtl/>
          <w:lang w:bidi="fa-IR"/>
        </w:rPr>
        <w:t>بيشتر مفسران گفته اند</w:t>
      </w:r>
      <w:r w:rsidR="00CC300F">
        <w:rPr>
          <w:rtl/>
          <w:lang w:bidi="fa-IR"/>
        </w:rPr>
        <w:t xml:space="preserve">: </w:t>
      </w:r>
      <w:r>
        <w:rPr>
          <w:rtl/>
          <w:lang w:bidi="fa-IR"/>
        </w:rPr>
        <w:t>نخستين شهرى كه سر راه بنى اسرائيل قرار داشت</w:t>
      </w:r>
      <w:r w:rsidR="00CC300F">
        <w:rPr>
          <w:rtl/>
          <w:lang w:bidi="fa-IR"/>
        </w:rPr>
        <w:t xml:space="preserve">، </w:t>
      </w:r>
      <w:r>
        <w:rPr>
          <w:rtl/>
          <w:lang w:bidi="fa-IR"/>
        </w:rPr>
        <w:t>اريحا بود و بنى اسرائيل مجبود بودند كه با اهل آن شهر بجنگند تا آن جا را فتح نمايند و در آن شهر مردمانى قوى هيكل و نيرومند زندگى مى كردند كه عموماً گفته اند</w:t>
      </w:r>
      <w:r w:rsidR="00CC300F">
        <w:rPr>
          <w:rtl/>
          <w:lang w:bidi="fa-IR"/>
        </w:rPr>
        <w:t xml:space="preserve">: </w:t>
      </w:r>
      <w:r>
        <w:rPr>
          <w:rtl/>
          <w:lang w:bidi="fa-IR"/>
        </w:rPr>
        <w:t>0عمالقه) يعنى فرزندان عملاق بن لاوذ بن سام بن نوح بوده اند و در نقلى است كه آن ها باقى ماندگان قوم عاد بودند كه عوج بن عناق در آن ها بود</w:t>
      </w:r>
      <w:r w:rsidR="00CC300F">
        <w:rPr>
          <w:rtl/>
          <w:lang w:bidi="fa-IR"/>
        </w:rPr>
        <w:t xml:space="preserve">. </w:t>
      </w:r>
    </w:p>
    <w:p w:rsidR="005870D7" w:rsidRDefault="005870D7" w:rsidP="005870D7">
      <w:pPr>
        <w:pStyle w:val="libNormal"/>
        <w:rPr>
          <w:rtl/>
          <w:lang w:bidi="fa-IR"/>
        </w:rPr>
      </w:pPr>
      <w:r>
        <w:rPr>
          <w:rtl/>
          <w:lang w:bidi="fa-IR"/>
        </w:rPr>
        <w:t xml:space="preserve">موسى دوازده نفر يعنى از هر تيره اى از اسباط بنى اسرائيل يك نفر را انتخاب كرد و آن ها را پيشاپيش بنى اسرائيل فرستاد تا به شهر رفته و از </w:t>
      </w:r>
      <w:r>
        <w:rPr>
          <w:rtl/>
          <w:lang w:bidi="fa-IR"/>
        </w:rPr>
        <w:lastRenderedPageBreak/>
        <w:t>اوضاع مردم شهر اطلاعاتى كسب نموده و به موسى گزارش دهند</w:t>
      </w:r>
      <w:r w:rsidR="00CC300F">
        <w:rPr>
          <w:rtl/>
          <w:lang w:bidi="fa-IR"/>
        </w:rPr>
        <w:t xml:space="preserve">. </w:t>
      </w:r>
      <w:r>
        <w:rPr>
          <w:rtl/>
          <w:lang w:bidi="fa-IR"/>
        </w:rPr>
        <w:t>اين دوازده نفر به نزديك شهر اريحا آمده و مردمان قوى هيكل و نيرومندى را ديدند و چيزهاى عجيبى مشاهده كردند</w:t>
      </w:r>
      <w:r w:rsidR="00CC300F">
        <w:rPr>
          <w:rtl/>
          <w:lang w:bidi="fa-IR"/>
        </w:rPr>
        <w:t xml:space="preserve">. </w:t>
      </w:r>
      <w:r w:rsidRPr="00612E0F">
        <w:rPr>
          <w:rStyle w:val="libFootnotenumChar"/>
          <w:rtl/>
        </w:rPr>
        <w:t>(917)</w:t>
      </w:r>
      <w:r>
        <w:rPr>
          <w:rtl/>
          <w:lang w:bidi="fa-IR"/>
        </w:rPr>
        <w:t xml:space="preserve"> اينان به نزد حضرت موسى بازگشتند و آن چه را ديده بودند</w:t>
      </w:r>
      <w:r w:rsidR="00CC300F">
        <w:rPr>
          <w:rtl/>
          <w:lang w:bidi="fa-IR"/>
        </w:rPr>
        <w:t xml:space="preserve">، </w:t>
      </w:r>
      <w:r>
        <w:rPr>
          <w:rtl/>
          <w:lang w:bidi="fa-IR"/>
        </w:rPr>
        <w:t>به اطلاع آن حضرت رساندند</w:t>
      </w:r>
      <w:r w:rsidR="00CC300F">
        <w:rPr>
          <w:rtl/>
          <w:lang w:bidi="fa-IR"/>
        </w:rPr>
        <w:t xml:space="preserve">. </w:t>
      </w:r>
      <w:r>
        <w:rPr>
          <w:rtl/>
          <w:lang w:bidi="fa-IR"/>
        </w:rPr>
        <w:t>موسى به آن ها فرمود</w:t>
      </w:r>
      <w:r w:rsidR="00CC300F">
        <w:rPr>
          <w:rtl/>
          <w:lang w:bidi="fa-IR"/>
        </w:rPr>
        <w:t xml:space="preserve">: </w:t>
      </w:r>
      <w:r>
        <w:rPr>
          <w:rtl/>
          <w:lang w:bidi="fa-IR"/>
        </w:rPr>
        <w:t>آن چه را ديده ايد به ديگران نگوييد و به جز دو نفر از آن ها كه يكى يوشع بن نون و ديگرى كالب بن يوفنا بود</w:t>
      </w:r>
      <w:r w:rsidR="00CC300F">
        <w:rPr>
          <w:rtl/>
          <w:lang w:bidi="fa-IR"/>
        </w:rPr>
        <w:t xml:space="preserve">، </w:t>
      </w:r>
      <w:r>
        <w:rPr>
          <w:rtl/>
          <w:lang w:bidi="fa-IR"/>
        </w:rPr>
        <w:t>آن ده نفر ديگر آن چه را ديده بودند</w:t>
      </w:r>
      <w:r w:rsidR="00CC300F">
        <w:rPr>
          <w:rtl/>
          <w:lang w:bidi="fa-IR"/>
        </w:rPr>
        <w:t xml:space="preserve">، </w:t>
      </w:r>
      <w:r>
        <w:rPr>
          <w:rtl/>
          <w:lang w:bidi="fa-IR"/>
        </w:rPr>
        <w:t>به بنى اسرائيل گفتند و اين خبر ميان آن ها شايع شد و ترس و وحشت آنها را گرفت و با خود گفتند</w:t>
      </w:r>
      <w:r w:rsidR="00CC300F">
        <w:rPr>
          <w:rtl/>
          <w:lang w:bidi="fa-IR"/>
        </w:rPr>
        <w:t xml:space="preserve">: </w:t>
      </w:r>
      <w:r>
        <w:rPr>
          <w:rtl/>
          <w:lang w:bidi="fa-IR"/>
        </w:rPr>
        <w:t>اگر ما به جنگ اين ها برويم</w:t>
      </w:r>
      <w:r w:rsidR="00CC300F">
        <w:rPr>
          <w:rtl/>
          <w:lang w:bidi="fa-IR"/>
        </w:rPr>
        <w:t xml:space="preserve">، </w:t>
      </w:r>
      <w:r>
        <w:rPr>
          <w:rtl/>
          <w:lang w:bidi="fa-IR"/>
        </w:rPr>
        <w:t>زنانمان را اسير و اموالمان را به غنيمت خواهند برد</w:t>
      </w:r>
      <w:r w:rsidR="00CC300F">
        <w:rPr>
          <w:rtl/>
          <w:lang w:bidi="fa-IR"/>
        </w:rPr>
        <w:t xml:space="preserve">، </w:t>
      </w:r>
      <w:r>
        <w:rPr>
          <w:rtl/>
          <w:lang w:bidi="fa-IR"/>
        </w:rPr>
        <w:t>ازاين رو خويشان خور را از رفتن به اريحا و جنگ با عمالقه ترساندند و تصميم گرفتند به سوى مصر بازگردند و به گفته ثعلبى صداها را به گريه بلند كردند و گفتند</w:t>
      </w:r>
      <w:r w:rsidR="00CC300F">
        <w:rPr>
          <w:rtl/>
          <w:lang w:bidi="fa-IR"/>
        </w:rPr>
        <w:t xml:space="preserve">: </w:t>
      </w:r>
      <w:r>
        <w:rPr>
          <w:rtl/>
          <w:lang w:bidi="fa-IR"/>
        </w:rPr>
        <w:t>اى كاش در سرزمين مصر بوديم يا در اين سرزمين بميريم و به اين شهر نرويم</w:t>
      </w:r>
      <w:r w:rsidR="00CC300F">
        <w:rPr>
          <w:rtl/>
          <w:lang w:bidi="fa-IR"/>
        </w:rPr>
        <w:t xml:space="preserve">. </w:t>
      </w:r>
    </w:p>
    <w:p w:rsidR="005870D7" w:rsidRDefault="005870D7" w:rsidP="005870D7">
      <w:pPr>
        <w:pStyle w:val="libNormal"/>
        <w:rPr>
          <w:rtl/>
          <w:lang w:bidi="fa-IR"/>
        </w:rPr>
      </w:pPr>
      <w:r>
        <w:rPr>
          <w:rtl/>
          <w:lang w:bidi="fa-IR"/>
        </w:rPr>
        <w:t>يوشع بن نون كه از سبط بنيامين بود - با كالب بن يوفنا كه از سبط يهودا بود و از دل به موسى ايمان آورده و فرمان بردار حق بودند</w:t>
      </w:r>
      <w:r w:rsidR="00CC300F">
        <w:rPr>
          <w:rtl/>
          <w:lang w:bidi="fa-IR"/>
        </w:rPr>
        <w:t xml:space="preserve">، </w:t>
      </w:r>
      <w:r>
        <w:rPr>
          <w:rtl/>
          <w:lang w:bidi="fa-IR"/>
        </w:rPr>
        <w:t>هر چه خواستند آن ها را آرام كنند و وحشت را از دلشان بيرون ببدند</w:t>
      </w:r>
      <w:r w:rsidR="00CC300F">
        <w:rPr>
          <w:rtl/>
          <w:lang w:bidi="fa-IR"/>
        </w:rPr>
        <w:t xml:space="preserve">، </w:t>
      </w:r>
      <w:r>
        <w:rPr>
          <w:rtl/>
          <w:lang w:bidi="fa-IR"/>
        </w:rPr>
        <w:t>موثر واقع نشد</w:t>
      </w:r>
      <w:r w:rsidR="00CC300F">
        <w:rPr>
          <w:rtl/>
          <w:lang w:bidi="fa-IR"/>
        </w:rPr>
        <w:t xml:space="preserve">. </w:t>
      </w:r>
      <w:r>
        <w:rPr>
          <w:rtl/>
          <w:lang w:bidi="fa-IR"/>
        </w:rPr>
        <w:t>خداى تعالى از قول آن دو نفر حكايت مى كند كه به آن ها گفتند</w:t>
      </w:r>
      <w:r w:rsidR="00CC300F">
        <w:rPr>
          <w:rtl/>
          <w:lang w:bidi="fa-IR"/>
        </w:rPr>
        <w:t xml:space="preserve">: </w:t>
      </w:r>
      <w:r>
        <w:rPr>
          <w:rtl/>
          <w:lang w:bidi="fa-IR"/>
        </w:rPr>
        <w:t>اى مردم</w:t>
      </w:r>
      <w:r w:rsidR="006E6573">
        <w:rPr>
          <w:rtl/>
          <w:lang w:bidi="fa-IR"/>
        </w:rPr>
        <w:t xml:space="preserve">! </w:t>
      </w:r>
      <w:r>
        <w:rPr>
          <w:rtl/>
          <w:lang w:bidi="fa-IR"/>
        </w:rPr>
        <w:t>نترسيد و به سوى دروازده شهر حركت كنيد كه چون داخل شويد پيروز خواهيد شد</w:t>
      </w:r>
      <w:r w:rsidR="00CC300F">
        <w:rPr>
          <w:rtl/>
          <w:lang w:bidi="fa-IR"/>
        </w:rPr>
        <w:t xml:space="preserve">. </w:t>
      </w:r>
      <w:r w:rsidRPr="00612E0F">
        <w:rPr>
          <w:rStyle w:val="libFootnotenumChar"/>
          <w:rtl/>
        </w:rPr>
        <w:t>(918)</w:t>
      </w:r>
    </w:p>
    <w:p w:rsidR="005870D7" w:rsidRDefault="005870D7" w:rsidP="005870D7">
      <w:pPr>
        <w:pStyle w:val="libNormal"/>
        <w:rPr>
          <w:rtl/>
          <w:lang w:bidi="fa-IR"/>
        </w:rPr>
      </w:pPr>
      <w:r>
        <w:rPr>
          <w:rtl/>
          <w:lang w:bidi="fa-IR"/>
        </w:rPr>
        <w:t>چون خدا وعده پيروزى شما را داده است</w:t>
      </w:r>
      <w:r w:rsidR="00CC300F">
        <w:rPr>
          <w:rtl/>
          <w:lang w:bidi="fa-IR"/>
        </w:rPr>
        <w:t xml:space="preserve">، </w:t>
      </w:r>
      <w:r>
        <w:rPr>
          <w:rtl/>
          <w:lang w:bidi="fa-IR"/>
        </w:rPr>
        <w:t>به وعده خويش وفا خواهد كرد و ما اين مردم را ديده ايم</w:t>
      </w:r>
      <w:r w:rsidR="00CC300F">
        <w:rPr>
          <w:rtl/>
          <w:lang w:bidi="fa-IR"/>
        </w:rPr>
        <w:t xml:space="preserve">. </w:t>
      </w:r>
      <w:r>
        <w:rPr>
          <w:rtl/>
          <w:lang w:bidi="fa-IR"/>
        </w:rPr>
        <w:t>اينان اگرچه از نظر جسم نيرومند هستند</w:t>
      </w:r>
      <w:r w:rsidR="00CC300F">
        <w:rPr>
          <w:rtl/>
          <w:lang w:bidi="fa-IR"/>
        </w:rPr>
        <w:t xml:space="preserve">، </w:t>
      </w:r>
      <w:r>
        <w:rPr>
          <w:rtl/>
          <w:lang w:bidi="fa-IR"/>
        </w:rPr>
        <w:t>اما از نظر روحيه ضعيف ناتوان اند</w:t>
      </w:r>
      <w:r w:rsidR="00CC300F">
        <w:rPr>
          <w:rtl/>
          <w:lang w:bidi="fa-IR"/>
        </w:rPr>
        <w:t xml:space="preserve">. </w:t>
      </w:r>
    </w:p>
    <w:p w:rsidR="005870D7" w:rsidRDefault="005870D7" w:rsidP="005870D7">
      <w:pPr>
        <w:pStyle w:val="libNormal"/>
        <w:rPr>
          <w:rtl/>
          <w:lang w:bidi="fa-IR"/>
        </w:rPr>
      </w:pPr>
      <w:r>
        <w:rPr>
          <w:rtl/>
          <w:lang w:bidi="fa-IR"/>
        </w:rPr>
        <w:t>اما بنى اسرائيل به سخن آن دو گوش نداده و حتى خواستند به دليل پافشارى آن دو را سنگ سار كنند و از آن سو به نزد موسى آمدند و گفتند</w:t>
      </w:r>
      <w:r w:rsidR="00CC300F">
        <w:rPr>
          <w:rtl/>
          <w:lang w:bidi="fa-IR"/>
        </w:rPr>
        <w:t xml:space="preserve">: </w:t>
      </w:r>
      <w:r>
        <w:rPr>
          <w:rtl/>
          <w:lang w:bidi="fa-IR"/>
        </w:rPr>
        <w:t xml:space="preserve">در </w:t>
      </w:r>
      <w:r>
        <w:rPr>
          <w:rtl/>
          <w:lang w:bidi="fa-IR"/>
        </w:rPr>
        <w:lastRenderedPageBreak/>
        <w:t>اين شهر مردمانى جبار (و نيرومند) هستند و تا وقتى آن ها در اين شهر وجود دارند</w:t>
      </w:r>
      <w:r w:rsidR="00CC300F">
        <w:rPr>
          <w:rtl/>
          <w:lang w:bidi="fa-IR"/>
        </w:rPr>
        <w:t xml:space="preserve">، </w:t>
      </w:r>
      <w:r>
        <w:rPr>
          <w:rtl/>
          <w:lang w:bidi="fa-IR"/>
        </w:rPr>
        <w:t xml:space="preserve">ما هرگز داخل آن نخواهيم شد </w:t>
      </w:r>
      <w:r w:rsidRPr="00612E0F">
        <w:rPr>
          <w:rStyle w:val="libFootnotenumChar"/>
          <w:rtl/>
        </w:rPr>
        <w:t>(919)</w:t>
      </w:r>
      <w:r>
        <w:rPr>
          <w:rtl/>
          <w:lang w:bidi="fa-IR"/>
        </w:rPr>
        <w:t xml:space="preserve"> و به دنبال آن جمله اى گفتند كه حكايت از بى شرمى و بى ايمانى گويندگان آن مى كرد و آن جمله اين بود كه گفتند</w:t>
      </w:r>
      <w:r w:rsidR="00CC300F">
        <w:rPr>
          <w:rtl/>
          <w:lang w:bidi="fa-IR"/>
        </w:rPr>
        <w:t xml:space="preserve">: </w:t>
      </w:r>
      <w:r>
        <w:rPr>
          <w:rtl/>
          <w:lang w:bidi="fa-IR"/>
        </w:rPr>
        <w:t>تو با پروردگارت برويد و با آن ها بجنگيد و ما اين جا نشيته ايم</w:t>
      </w:r>
      <w:r w:rsidR="006E6573">
        <w:rPr>
          <w:rtl/>
          <w:lang w:bidi="fa-IR"/>
        </w:rPr>
        <w:t xml:space="preserve">! </w:t>
      </w:r>
      <w:r w:rsidRPr="00612E0F">
        <w:rPr>
          <w:rStyle w:val="libFootnotenumChar"/>
          <w:rtl/>
        </w:rPr>
        <w:t>(920)</w:t>
      </w:r>
    </w:p>
    <w:p w:rsidR="005870D7" w:rsidRDefault="005870D7" w:rsidP="005870D7">
      <w:pPr>
        <w:pStyle w:val="libNormal"/>
        <w:rPr>
          <w:rtl/>
          <w:lang w:bidi="fa-IR"/>
        </w:rPr>
      </w:pPr>
      <w:r>
        <w:rPr>
          <w:rtl/>
          <w:lang w:bidi="fa-IR"/>
        </w:rPr>
        <w:t>منظرشان اين بود كه تو با كمك خداى خودت برويد و جنگ كنيد و چون جباران را كشتيد و شهر را فتح كرديد و ديگر هيچ مانعى نبود</w:t>
      </w:r>
      <w:r w:rsidR="00CC300F">
        <w:rPr>
          <w:rtl/>
          <w:lang w:bidi="fa-IR"/>
        </w:rPr>
        <w:t xml:space="preserve">، </w:t>
      </w:r>
      <w:r>
        <w:rPr>
          <w:rtl/>
          <w:lang w:bidi="fa-IR"/>
        </w:rPr>
        <w:t>به ما اطلاع دهيد تا ما با خيال راحت وارد شهر شويم و از نعمت هاى آن بهره مند گرديم</w:t>
      </w:r>
      <w:r w:rsidR="00CC300F">
        <w:rPr>
          <w:rtl/>
          <w:lang w:bidi="fa-IR"/>
        </w:rPr>
        <w:t xml:space="preserve">. </w:t>
      </w:r>
    </w:p>
    <w:p w:rsidR="005870D7" w:rsidRDefault="005870D7" w:rsidP="005870D7">
      <w:pPr>
        <w:pStyle w:val="libNormal"/>
        <w:rPr>
          <w:rtl/>
          <w:lang w:bidi="fa-IR"/>
        </w:rPr>
      </w:pPr>
      <w:r>
        <w:rPr>
          <w:rtl/>
          <w:lang w:bidi="fa-IR"/>
        </w:rPr>
        <w:t>ناگفته پيداست كه اين گفتار نابه جا و اظهار ضعف تا چه حد روح باصفاى موسى را آزرده و چه اندازه قلب پاك آن بزرگوار را افسرده و ناراحت كرد</w:t>
      </w:r>
      <w:r w:rsidR="00CC300F">
        <w:rPr>
          <w:rtl/>
          <w:lang w:bidi="fa-IR"/>
        </w:rPr>
        <w:t xml:space="preserve">. </w:t>
      </w:r>
      <w:r>
        <w:rPr>
          <w:rtl/>
          <w:lang w:bidi="fa-IR"/>
        </w:rPr>
        <w:t>مردمى كه هيچ چيز نداشتند و فرعون ستم كار آن چنان آن ها را به اسارت خود درآورده بود كه رمقى براى آنان به جاى نگذاشته بود و حق هيچ گونه اظهار وجودى در برابرش نداشتند</w:t>
      </w:r>
      <w:r w:rsidR="00CC300F">
        <w:rPr>
          <w:rtl/>
          <w:lang w:bidi="fa-IR"/>
        </w:rPr>
        <w:t xml:space="preserve">، </w:t>
      </w:r>
      <w:r>
        <w:rPr>
          <w:rtl/>
          <w:lang w:bidi="fa-IR"/>
        </w:rPr>
        <w:t>اكنون اين پيغمبر بزرگوار با آن همه تلاش و با آوردن آن همه معجزات و آيات الهى</w:t>
      </w:r>
      <w:r w:rsidR="00CC300F">
        <w:rPr>
          <w:rtl/>
          <w:lang w:bidi="fa-IR"/>
        </w:rPr>
        <w:t xml:space="preserve">، </w:t>
      </w:r>
      <w:r>
        <w:rPr>
          <w:rtl/>
          <w:lang w:bidi="fa-IR"/>
        </w:rPr>
        <w:t>قدرت فرعون را درهم شكسته و خداى تعالى آن جبار ستمگر را نابود كرده و اين ها را از زير بار آن همه ذلت و خوارى نجات داده</w:t>
      </w:r>
      <w:r w:rsidR="00CC300F">
        <w:rPr>
          <w:rtl/>
          <w:lang w:bidi="fa-IR"/>
        </w:rPr>
        <w:t xml:space="preserve">، </w:t>
      </w:r>
      <w:r>
        <w:rPr>
          <w:rtl/>
          <w:lang w:bidi="fa-IR"/>
        </w:rPr>
        <w:t>اكنون با كمال وقاحت مانند افراد بيگانه اى كه هيچ گونه سابقه اى با موسى و پروردگار او ندارند</w:t>
      </w:r>
      <w:r w:rsidR="00CC300F">
        <w:rPr>
          <w:rtl/>
          <w:lang w:bidi="fa-IR"/>
        </w:rPr>
        <w:t xml:space="preserve">، </w:t>
      </w:r>
      <w:r>
        <w:rPr>
          <w:rtl/>
          <w:lang w:bidi="fa-IR"/>
        </w:rPr>
        <w:t>بدو مى گويند</w:t>
      </w:r>
      <w:r w:rsidR="00CC300F">
        <w:rPr>
          <w:rtl/>
          <w:lang w:bidi="fa-IR"/>
        </w:rPr>
        <w:t xml:space="preserve">: </w:t>
      </w:r>
      <w:r>
        <w:rPr>
          <w:rtl/>
          <w:lang w:bidi="fa-IR"/>
        </w:rPr>
        <w:t>تو با پروردگارت برويد و جنگ كنيد و ما اين جا نشسته ايم</w:t>
      </w:r>
      <w:r w:rsidR="006E6573">
        <w:rPr>
          <w:rtl/>
          <w:lang w:bidi="fa-IR"/>
        </w:rPr>
        <w:t xml:space="preserve">! </w:t>
      </w:r>
      <w:r w:rsidRPr="00612E0F">
        <w:rPr>
          <w:rStyle w:val="libFootnotenumChar"/>
          <w:rtl/>
        </w:rPr>
        <w:t>(921)</w:t>
      </w:r>
    </w:p>
    <w:p w:rsidR="005870D7" w:rsidRDefault="005870D7" w:rsidP="005870D7">
      <w:pPr>
        <w:pStyle w:val="libNormal"/>
        <w:rPr>
          <w:lang w:bidi="fa-IR"/>
        </w:rPr>
      </w:pPr>
      <w:r>
        <w:rPr>
          <w:rtl/>
          <w:lang w:bidi="fa-IR"/>
        </w:rPr>
        <w:t>شايد همان خورى ها و تحمل ستم ها سبب اين سخن ناهنجار شد</w:t>
      </w:r>
      <w:r w:rsidR="00CC300F">
        <w:rPr>
          <w:rtl/>
          <w:lang w:bidi="fa-IR"/>
        </w:rPr>
        <w:t xml:space="preserve">، </w:t>
      </w:r>
      <w:r>
        <w:rPr>
          <w:rtl/>
          <w:lang w:bidi="fa-IR"/>
        </w:rPr>
        <w:t>زبرا ملتى كه قرن ها زير بار ظلم و بيدادگرى زندگى كرده و روح شهامت و شجاعت در آن ها كشته شده باشد</w:t>
      </w:r>
      <w:r w:rsidR="00CC300F">
        <w:rPr>
          <w:rtl/>
          <w:lang w:bidi="fa-IR"/>
        </w:rPr>
        <w:t xml:space="preserve">، </w:t>
      </w:r>
      <w:r>
        <w:rPr>
          <w:rtl/>
          <w:lang w:bidi="fa-IR"/>
        </w:rPr>
        <w:t>از شنيدن اسم جنگ هم وحشت مى كند و به قول بعضى چنان به ذلّت و پستى خو گرفته كه از تحمل ذلّت لذت مى برند</w:t>
      </w:r>
      <w:r w:rsidR="00CC300F">
        <w:rPr>
          <w:rtl/>
          <w:lang w:bidi="fa-IR"/>
        </w:rPr>
        <w:t xml:space="preserve">. </w:t>
      </w:r>
    </w:p>
    <w:p w:rsidR="005870D7" w:rsidRDefault="005870D7" w:rsidP="005870D7">
      <w:pPr>
        <w:pStyle w:val="libNormal"/>
        <w:rPr>
          <w:rtl/>
          <w:lang w:bidi="fa-IR"/>
        </w:rPr>
      </w:pPr>
      <w:r>
        <w:rPr>
          <w:rtl/>
          <w:lang w:bidi="fa-IR"/>
        </w:rPr>
        <w:lastRenderedPageBreak/>
        <w:t>موسى در چنين وضعى چه مى توانست انجام دهد جز آن كه به درگاه خداى تعالى و تكيه گاه هميشگى خود پناه برد و رفع اين مشكل را از او بخواهد و جز آن كه در برابر اين جسارت و اظهار ضعف مردم</w:t>
      </w:r>
      <w:r w:rsidR="00CC300F">
        <w:rPr>
          <w:rtl/>
          <w:lang w:bidi="fa-IR"/>
        </w:rPr>
        <w:t xml:space="preserve">، </w:t>
      </w:r>
      <w:r>
        <w:rPr>
          <w:rtl/>
          <w:lang w:bidi="fa-IR"/>
        </w:rPr>
        <w:t>حكم آن ها را از خداى خود درخواست كند</w:t>
      </w:r>
      <w:r w:rsidR="00CC300F">
        <w:rPr>
          <w:rtl/>
          <w:lang w:bidi="fa-IR"/>
        </w:rPr>
        <w:t xml:space="preserve">. </w:t>
      </w:r>
      <w:r>
        <w:rPr>
          <w:rtl/>
          <w:lang w:bidi="fa-IR"/>
        </w:rPr>
        <w:t>موسى به درگاه الهى رو كرد و گفت</w:t>
      </w:r>
      <w:r w:rsidR="00CC300F">
        <w:rPr>
          <w:rtl/>
          <w:lang w:bidi="fa-IR"/>
        </w:rPr>
        <w:t xml:space="preserve">: </w:t>
      </w:r>
      <w:r>
        <w:rPr>
          <w:rtl/>
          <w:lang w:bidi="fa-IR"/>
        </w:rPr>
        <w:t>پروردگارا</w:t>
      </w:r>
      <w:r w:rsidR="006E6573">
        <w:rPr>
          <w:rtl/>
          <w:lang w:bidi="fa-IR"/>
        </w:rPr>
        <w:t xml:space="preserve">! </w:t>
      </w:r>
      <w:r>
        <w:rPr>
          <w:rtl/>
          <w:lang w:bidi="fa-IR"/>
        </w:rPr>
        <w:t>تو خود مى دانى كه من جز خود و برادرم اختياردار كسى نيستم و كسى را ندارم</w:t>
      </w:r>
      <w:r w:rsidR="00CC300F">
        <w:rPr>
          <w:rtl/>
          <w:lang w:bidi="fa-IR"/>
        </w:rPr>
        <w:t xml:space="preserve">. </w:t>
      </w:r>
      <w:r>
        <w:rPr>
          <w:rtl/>
          <w:lang w:bidi="fa-IR"/>
        </w:rPr>
        <w:t>پس ميان من و اين قوم تبه كار حكم كن</w:t>
      </w:r>
      <w:r w:rsidR="00CC300F">
        <w:rPr>
          <w:rtl/>
          <w:lang w:bidi="fa-IR"/>
        </w:rPr>
        <w:t xml:space="preserve">. </w:t>
      </w:r>
      <w:r w:rsidRPr="00612E0F">
        <w:rPr>
          <w:rStyle w:val="libFootnotenumChar"/>
          <w:rtl/>
        </w:rPr>
        <w:t>(922)</w:t>
      </w:r>
    </w:p>
    <w:p w:rsidR="005870D7" w:rsidRDefault="005870D7" w:rsidP="005870D7">
      <w:pPr>
        <w:pStyle w:val="libNormal"/>
        <w:rPr>
          <w:rtl/>
          <w:lang w:bidi="fa-IR"/>
        </w:rPr>
      </w:pPr>
      <w:r>
        <w:rPr>
          <w:rtl/>
          <w:lang w:bidi="fa-IR"/>
        </w:rPr>
        <w:t>خداى تعال نيز دعاى موسى را مستجاب كرد و به كيفر آن بى ادبى كه كرده بودند</w:t>
      </w:r>
      <w:r w:rsidR="00CC300F">
        <w:rPr>
          <w:rtl/>
          <w:lang w:bidi="fa-IR"/>
        </w:rPr>
        <w:t xml:space="preserve">، </w:t>
      </w:r>
      <w:r>
        <w:rPr>
          <w:rtl/>
          <w:lang w:bidi="fa-IR"/>
        </w:rPr>
        <w:t>ديدار آن شه ررا بر آن مردم حرام كرد و به موسى فرمود</w:t>
      </w:r>
      <w:r w:rsidR="00CC300F">
        <w:rPr>
          <w:rtl/>
          <w:lang w:bidi="fa-IR"/>
        </w:rPr>
        <w:t xml:space="preserve">: </w:t>
      </w:r>
      <w:r>
        <w:rPr>
          <w:rtl/>
          <w:lang w:bidi="fa-IR"/>
        </w:rPr>
        <w:t>اين شهر تا چهل سال بر اين ها حرام است كه در اين سرزمين سرگردان شوند و غم اين مردم تبه كار را مخور و آن ها را به حال خود واگذار</w:t>
      </w:r>
      <w:r w:rsidR="00CC300F">
        <w:rPr>
          <w:rtl/>
          <w:lang w:bidi="fa-IR"/>
        </w:rPr>
        <w:t xml:space="preserve">. </w:t>
      </w:r>
      <w:r w:rsidRPr="00612E0F">
        <w:rPr>
          <w:rStyle w:val="libFootnotenumChar"/>
          <w:rtl/>
        </w:rPr>
        <w:t>(923)</w:t>
      </w:r>
    </w:p>
    <w:p w:rsidR="005870D7" w:rsidRDefault="005870D7" w:rsidP="005870D7">
      <w:pPr>
        <w:pStyle w:val="libNormal"/>
        <w:rPr>
          <w:rtl/>
          <w:lang w:bidi="fa-IR"/>
        </w:rPr>
      </w:pPr>
      <w:r>
        <w:rPr>
          <w:rtl/>
          <w:lang w:bidi="fa-IR"/>
        </w:rPr>
        <w:t>از آن روز به بعد</w:t>
      </w:r>
      <w:r w:rsidR="00CC300F">
        <w:rPr>
          <w:rtl/>
          <w:lang w:bidi="fa-IR"/>
        </w:rPr>
        <w:t xml:space="preserve">، </w:t>
      </w:r>
      <w:r>
        <w:rPr>
          <w:rtl/>
          <w:lang w:bidi="fa-IR"/>
        </w:rPr>
        <w:t>چنان كه خراى تعالى فرموده بود</w:t>
      </w:r>
      <w:r w:rsidR="00CC300F">
        <w:rPr>
          <w:rtl/>
          <w:lang w:bidi="fa-IR"/>
        </w:rPr>
        <w:t xml:space="preserve">، </w:t>
      </w:r>
      <w:r>
        <w:rPr>
          <w:rtl/>
          <w:lang w:bidi="fa-IR"/>
        </w:rPr>
        <w:t>چهل سال تمام در آن قسمت از بيابان سرگردان شدند و هر روز صبح كه از خواب برمى خاستند تا شب راه مى رفتند</w:t>
      </w:r>
      <w:r w:rsidR="00CC300F">
        <w:rPr>
          <w:rtl/>
          <w:lang w:bidi="fa-IR"/>
        </w:rPr>
        <w:t xml:space="preserve">، </w:t>
      </w:r>
      <w:r>
        <w:rPr>
          <w:rtl/>
          <w:lang w:bidi="fa-IR"/>
        </w:rPr>
        <w:t>ولى روز ديگر خو را در همان جاى ديروز مشاهد مى كردند</w:t>
      </w:r>
      <w:r w:rsidR="00CC300F">
        <w:rPr>
          <w:rtl/>
          <w:lang w:bidi="fa-IR"/>
        </w:rPr>
        <w:t xml:space="preserve">. </w:t>
      </w:r>
    </w:p>
    <w:p w:rsidR="005870D7" w:rsidRDefault="005870D7" w:rsidP="005870D7">
      <w:pPr>
        <w:pStyle w:val="libNormal"/>
        <w:rPr>
          <w:rtl/>
          <w:lang w:bidi="fa-IR"/>
        </w:rPr>
      </w:pPr>
      <w:r>
        <w:rPr>
          <w:rtl/>
          <w:lang w:bidi="fa-IR"/>
        </w:rPr>
        <w:t>در طول اين مدت همه آن ها مردند و نسل جديدى پيدا شد و طبق گفته مشهور</w:t>
      </w:r>
      <w:r w:rsidR="00CC300F">
        <w:rPr>
          <w:rtl/>
          <w:lang w:bidi="fa-IR"/>
        </w:rPr>
        <w:t xml:space="preserve">، </w:t>
      </w:r>
      <w:r>
        <w:rPr>
          <w:rtl/>
          <w:lang w:bidi="fa-IR"/>
        </w:rPr>
        <w:t>موسى و هارون نيز از دنيا رفتند و پس ‍ از گذشتن چهل سال</w:t>
      </w:r>
      <w:r w:rsidR="00CC300F">
        <w:rPr>
          <w:rtl/>
          <w:lang w:bidi="fa-IR"/>
        </w:rPr>
        <w:t xml:space="preserve">، </w:t>
      </w:r>
      <w:r>
        <w:rPr>
          <w:rtl/>
          <w:lang w:bidi="fa-IR"/>
        </w:rPr>
        <w:t>يوشع بن نون كه پس از موسى به نبوت رسيد</w:t>
      </w:r>
      <w:r w:rsidR="00CC300F">
        <w:rPr>
          <w:rtl/>
          <w:lang w:bidi="fa-IR"/>
        </w:rPr>
        <w:t xml:space="preserve">، </w:t>
      </w:r>
      <w:r>
        <w:rPr>
          <w:rtl/>
          <w:lang w:bidi="fa-IR"/>
        </w:rPr>
        <w:t>فرزندان آن ها را با خود به شهر اريحا برد</w:t>
      </w:r>
      <w:r w:rsidR="00CC300F">
        <w:rPr>
          <w:rtl/>
          <w:lang w:bidi="fa-IR"/>
        </w:rPr>
        <w:t xml:space="preserve">. </w:t>
      </w:r>
    </w:p>
    <w:p w:rsidR="005870D7" w:rsidRDefault="005870D7" w:rsidP="005870D7">
      <w:pPr>
        <w:pStyle w:val="libNormal"/>
        <w:rPr>
          <w:rtl/>
          <w:lang w:bidi="fa-IR"/>
        </w:rPr>
      </w:pPr>
      <w:r>
        <w:rPr>
          <w:rtl/>
          <w:lang w:bidi="fa-IR"/>
        </w:rPr>
        <w:t>سر اين داستان چنان كه ابن خلدون و برخى از مفسران گفته اند آن بود كه آن مردم بزدل و كم دركى كه به پستى و ذلت خو گرفته بودند</w:t>
      </w:r>
      <w:r w:rsidR="00CC300F">
        <w:rPr>
          <w:rtl/>
          <w:lang w:bidi="fa-IR"/>
        </w:rPr>
        <w:t xml:space="preserve">، </w:t>
      </w:r>
      <w:r>
        <w:rPr>
          <w:rtl/>
          <w:lang w:bidi="fa-IR"/>
        </w:rPr>
        <w:t xml:space="preserve">شايسته استقلال و عزت نبودند و خداى تعالى خواست تا اين نسل زبون در آن مدت چهل سال از بين برود و نسل جديدى كه روح آزادى داشتند و ذلت اسارت و بندگى را </w:t>
      </w:r>
      <w:r>
        <w:rPr>
          <w:rtl/>
          <w:lang w:bidi="fa-IR"/>
        </w:rPr>
        <w:lastRenderedPageBreak/>
        <w:t>نديده بودند و از جنگ با مردم اريحا باكى نداشتند از آن ها به وجود آيد و زير سايه شمشير و جنگ</w:t>
      </w:r>
      <w:r w:rsidR="00CC300F">
        <w:rPr>
          <w:rtl/>
          <w:lang w:bidi="fa-IR"/>
        </w:rPr>
        <w:t xml:space="preserve">، </w:t>
      </w:r>
      <w:r>
        <w:rPr>
          <w:rtl/>
          <w:lang w:bidi="fa-IR"/>
        </w:rPr>
        <w:t>استقلال خود را بازيابند</w:t>
      </w:r>
      <w:r w:rsidR="00CC300F">
        <w:rPr>
          <w:rtl/>
          <w:lang w:bidi="fa-IR"/>
        </w:rPr>
        <w:t xml:space="preserve">. </w:t>
      </w:r>
    </w:p>
    <w:p w:rsidR="005870D7" w:rsidRDefault="00612E0F" w:rsidP="00612E0F">
      <w:pPr>
        <w:pStyle w:val="Heading2"/>
        <w:rPr>
          <w:rtl/>
          <w:lang w:bidi="fa-IR"/>
        </w:rPr>
      </w:pPr>
      <w:bookmarkStart w:id="228" w:name="_Toc395430950"/>
      <w:r>
        <w:rPr>
          <w:rtl/>
          <w:lang w:bidi="fa-IR"/>
        </w:rPr>
        <w:t>منّ و سَلوى و نعمت هاى ديگر</w:t>
      </w:r>
      <w:bookmarkEnd w:id="228"/>
      <w:r>
        <w:rPr>
          <w:lang w:bidi="fa-IR"/>
        </w:rPr>
        <w:t xml:space="preserve"> </w:t>
      </w:r>
    </w:p>
    <w:p w:rsidR="005870D7" w:rsidRDefault="005870D7" w:rsidP="005870D7">
      <w:pPr>
        <w:pStyle w:val="libNormal"/>
        <w:rPr>
          <w:rtl/>
          <w:lang w:bidi="fa-IR"/>
        </w:rPr>
      </w:pPr>
      <w:r>
        <w:rPr>
          <w:rtl/>
          <w:lang w:bidi="fa-IR"/>
        </w:rPr>
        <w:t xml:space="preserve"> بنى اسرائيل با زندگى بيابان و صحراى سينا ماءنوس نبودند</w:t>
      </w:r>
      <w:r w:rsidR="00CC300F">
        <w:rPr>
          <w:rtl/>
          <w:lang w:bidi="fa-IR"/>
        </w:rPr>
        <w:t xml:space="preserve">، </w:t>
      </w:r>
      <w:r>
        <w:rPr>
          <w:rtl/>
          <w:lang w:bidi="fa-IR"/>
        </w:rPr>
        <w:t>هم چنين بر اثر نافرمانى موسى به سرگردانى هم مبتلا شدند</w:t>
      </w:r>
      <w:r w:rsidR="00CC300F">
        <w:rPr>
          <w:rtl/>
          <w:lang w:bidi="fa-IR"/>
        </w:rPr>
        <w:t xml:space="preserve">، </w:t>
      </w:r>
      <w:r>
        <w:rPr>
          <w:rtl/>
          <w:lang w:bidi="fa-IR"/>
        </w:rPr>
        <w:t>اما قهراً براى ادامه زندگى احتياج به آب و خوراك و پوشش و سايه و داشتند و از نداشتن وسايل زندگى رنج مى برند</w:t>
      </w:r>
      <w:r w:rsidR="00CC300F">
        <w:rPr>
          <w:rtl/>
          <w:lang w:bidi="fa-IR"/>
        </w:rPr>
        <w:t xml:space="preserve">. </w:t>
      </w:r>
      <w:r>
        <w:rPr>
          <w:rtl/>
          <w:lang w:bidi="fa-IR"/>
        </w:rPr>
        <w:t>اگر چه خود سبب اين بدبختى و رنج شده بودند و بر اثر نافرمانى خدا به عذاب سرگردانى مبتلا گرديدند</w:t>
      </w:r>
      <w:r w:rsidR="00CC300F">
        <w:rPr>
          <w:rtl/>
          <w:lang w:bidi="fa-IR"/>
        </w:rPr>
        <w:t xml:space="preserve">، </w:t>
      </w:r>
      <w:r>
        <w:rPr>
          <w:rtl/>
          <w:lang w:bidi="fa-IR"/>
        </w:rPr>
        <w:t>اما خداى تعالى در آن جا نيز نيازمندى هاشان را برطرف كرد و نعمت هاى خو را بر آن ها فرود آورد</w:t>
      </w:r>
      <w:r w:rsidR="00CC300F">
        <w:rPr>
          <w:rtl/>
          <w:lang w:bidi="fa-IR"/>
        </w:rPr>
        <w:t xml:space="preserve">. </w:t>
      </w:r>
    </w:p>
    <w:p w:rsidR="005870D7" w:rsidRDefault="005870D7" w:rsidP="005870D7">
      <w:pPr>
        <w:pStyle w:val="libNormal"/>
        <w:rPr>
          <w:rtl/>
          <w:lang w:bidi="fa-IR"/>
        </w:rPr>
      </w:pPr>
      <w:r>
        <w:rPr>
          <w:rtl/>
          <w:lang w:bidi="fa-IR"/>
        </w:rPr>
        <w:t>در سوره بقره ضمن برشمردن نعمت هايى كه خداوند به بنى اسرائيل عطا فرموده</w:t>
      </w:r>
      <w:r w:rsidR="00CC300F">
        <w:rPr>
          <w:rtl/>
          <w:lang w:bidi="fa-IR"/>
        </w:rPr>
        <w:t xml:space="preserve">، </w:t>
      </w:r>
      <w:r>
        <w:rPr>
          <w:rtl/>
          <w:lang w:bidi="fa-IR"/>
        </w:rPr>
        <w:t>يهود را مخاطب ساخته و مى گويد</w:t>
      </w:r>
      <w:r w:rsidR="00CC300F">
        <w:rPr>
          <w:rtl/>
          <w:lang w:bidi="fa-IR"/>
        </w:rPr>
        <w:t xml:space="preserve">: </w:t>
      </w:r>
      <w:r>
        <w:rPr>
          <w:rtl/>
          <w:lang w:bidi="fa-IR"/>
        </w:rPr>
        <w:t xml:space="preserve">و ابر را سايه بان شما كرديم و منّ و سلوى </w:t>
      </w:r>
      <w:r w:rsidRPr="00612E0F">
        <w:rPr>
          <w:rStyle w:val="libFootnotenumChar"/>
          <w:rtl/>
        </w:rPr>
        <w:t>(924)</w:t>
      </w:r>
      <w:r>
        <w:rPr>
          <w:rtl/>
          <w:lang w:bidi="fa-IR"/>
        </w:rPr>
        <w:t xml:space="preserve"> براى شما فرستاديم و به شما گفتيم از نعمت هاى پاكيزه اى كه روزى شما كرده ايم بخوريد</w:t>
      </w:r>
      <w:r w:rsidR="00CC300F">
        <w:rPr>
          <w:rtl/>
          <w:lang w:bidi="fa-IR"/>
        </w:rPr>
        <w:t xml:space="preserve">. </w:t>
      </w:r>
      <w:r>
        <w:rPr>
          <w:rtl/>
          <w:lang w:bidi="fa-IR"/>
        </w:rPr>
        <w:t>و اينان در اين جسارت و نافرمانى موسى به ما ستم نكردند</w:t>
      </w:r>
      <w:r w:rsidR="00CC300F">
        <w:rPr>
          <w:rtl/>
          <w:lang w:bidi="fa-IR"/>
        </w:rPr>
        <w:t xml:space="preserve">، </w:t>
      </w:r>
      <w:r>
        <w:rPr>
          <w:rtl/>
          <w:lang w:bidi="fa-IR"/>
        </w:rPr>
        <w:t>بلكه به خودشان ستم كردند</w:t>
      </w:r>
      <w:r w:rsidR="00CC300F">
        <w:rPr>
          <w:rtl/>
          <w:lang w:bidi="fa-IR"/>
        </w:rPr>
        <w:t xml:space="preserve">. </w:t>
      </w:r>
      <w:r w:rsidRPr="00612E0F">
        <w:rPr>
          <w:rStyle w:val="libFootnotenumChar"/>
          <w:rtl/>
        </w:rPr>
        <w:t>(925)</w:t>
      </w:r>
      <w:r>
        <w:rPr>
          <w:rtl/>
          <w:lang w:bidi="fa-IR"/>
        </w:rPr>
        <w:t xml:space="preserve"> كه سبب چهل سال سرگردانى و رنج و زحمت زندگى بيابان گرديدند</w:t>
      </w:r>
      <w:r w:rsidR="00CC300F">
        <w:rPr>
          <w:rtl/>
          <w:lang w:bidi="fa-IR"/>
        </w:rPr>
        <w:t xml:space="preserve">. </w:t>
      </w:r>
    </w:p>
    <w:p w:rsidR="005870D7" w:rsidRDefault="005870D7" w:rsidP="005870D7">
      <w:pPr>
        <w:pStyle w:val="libNormal"/>
        <w:rPr>
          <w:rtl/>
          <w:lang w:bidi="fa-IR"/>
        </w:rPr>
      </w:pPr>
      <w:r>
        <w:rPr>
          <w:rtl/>
          <w:lang w:bidi="fa-IR"/>
        </w:rPr>
        <w:t>در دو آيه بهد از آن مى گويد</w:t>
      </w:r>
      <w:r w:rsidR="00CC300F">
        <w:rPr>
          <w:rtl/>
          <w:lang w:bidi="fa-IR"/>
        </w:rPr>
        <w:t xml:space="preserve">: </w:t>
      </w:r>
      <w:r>
        <w:rPr>
          <w:rtl/>
          <w:lang w:bidi="fa-IR"/>
        </w:rPr>
        <w:t xml:space="preserve">و هنگامى كه موسى براى قوم خود آب مى خواست ما بدو گفتيم عصاى خود را به اين سنگ بزن كه ناگاه دوازده چشمه از آن سنگ بشكافت كه هر گروه (از اسباط دوازده گانه بنى اسرائيل) آبشخور (چشمه) مخصوص خود را مى دانست </w:t>
      </w:r>
      <w:r w:rsidR="00CC300F">
        <w:rPr>
          <w:rtl/>
          <w:lang w:bidi="fa-IR"/>
        </w:rPr>
        <w:t xml:space="preserve">. </w:t>
      </w:r>
      <w:r w:rsidRPr="00612E0F">
        <w:rPr>
          <w:rStyle w:val="libFootnotenumChar"/>
          <w:rtl/>
        </w:rPr>
        <w:t>(926)</w:t>
      </w:r>
    </w:p>
    <w:p w:rsidR="005870D7" w:rsidRDefault="005870D7" w:rsidP="005870D7">
      <w:pPr>
        <w:pStyle w:val="libNormal"/>
        <w:rPr>
          <w:rtl/>
          <w:lang w:bidi="fa-IR"/>
        </w:rPr>
      </w:pPr>
      <w:r>
        <w:rPr>
          <w:rtl/>
          <w:lang w:bidi="fa-IR"/>
        </w:rPr>
        <w:t xml:space="preserve">بدين ترتيب خداى تعالى ابر را به صورت سايه بانى براى آن ها فرستاد تا از سوزش گرماى خورشيد آسوده باشند و دوازده چشمه آب از دل سنگ براى آن </w:t>
      </w:r>
      <w:r>
        <w:rPr>
          <w:rtl/>
          <w:lang w:bidi="fa-IR"/>
        </w:rPr>
        <w:lastRenderedPageBreak/>
        <w:t>ها بيرون آورد تا از تشنگى هلاك نشوند</w:t>
      </w:r>
      <w:r w:rsidR="00CC300F">
        <w:rPr>
          <w:rtl/>
          <w:lang w:bidi="fa-IR"/>
        </w:rPr>
        <w:t xml:space="preserve">، . </w:t>
      </w:r>
      <w:r>
        <w:rPr>
          <w:rtl/>
          <w:lang w:bidi="fa-IR"/>
        </w:rPr>
        <w:t>منّ و سلوى به آن ها عطا فرمود تا از گرسنگى نميرند</w:t>
      </w:r>
      <w:r w:rsidR="00CC300F">
        <w:rPr>
          <w:rtl/>
          <w:lang w:bidi="fa-IR"/>
        </w:rPr>
        <w:t xml:space="preserve">. </w:t>
      </w:r>
    </w:p>
    <w:p w:rsidR="005870D7" w:rsidRDefault="00612E0F" w:rsidP="00612E0F">
      <w:pPr>
        <w:pStyle w:val="Heading2"/>
        <w:rPr>
          <w:rtl/>
          <w:lang w:bidi="fa-IR"/>
        </w:rPr>
      </w:pPr>
      <w:bookmarkStart w:id="229" w:name="_Toc395430951"/>
      <w:r>
        <w:rPr>
          <w:rtl/>
          <w:lang w:bidi="fa-IR"/>
        </w:rPr>
        <w:t>منّ و سلوى چه بود</w:t>
      </w:r>
      <w:r w:rsidR="006E6573">
        <w:rPr>
          <w:rtl/>
          <w:lang w:bidi="fa-IR"/>
        </w:rPr>
        <w:t>؟</w:t>
      </w:r>
      <w:bookmarkEnd w:id="229"/>
      <w:r w:rsidR="006E6573">
        <w:rPr>
          <w:rtl/>
          <w:lang w:bidi="fa-IR"/>
        </w:rPr>
        <w:t xml:space="preserve"> </w:t>
      </w:r>
    </w:p>
    <w:p w:rsidR="005870D7" w:rsidRDefault="005870D7" w:rsidP="005870D7">
      <w:pPr>
        <w:pStyle w:val="libNormal"/>
        <w:rPr>
          <w:rtl/>
          <w:lang w:bidi="fa-IR"/>
        </w:rPr>
      </w:pPr>
      <w:r>
        <w:rPr>
          <w:rtl/>
          <w:lang w:bidi="fa-IR"/>
        </w:rPr>
        <w:t xml:space="preserve"> درباره معناى منّ و سلوى سخنان گوناگونى گفته اند</w:t>
      </w:r>
      <w:r w:rsidR="00CC300F">
        <w:rPr>
          <w:rtl/>
          <w:lang w:bidi="fa-IR"/>
        </w:rPr>
        <w:t xml:space="preserve">. </w:t>
      </w:r>
      <w:r>
        <w:rPr>
          <w:rtl/>
          <w:lang w:bidi="fa-IR"/>
        </w:rPr>
        <w:t>بعضى آن دو را به معناى لغوى آن گرفته و از ماده منت به نعمت و تسلى به معناى تسليت و دل دارى دادن دانسته و گفته اند</w:t>
      </w:r>
      <w:r w:rsidR="00CC300F">
        <w:rPr>
          <w:rtl/>
          <w:lang w:bidi="fa-IR"/>
        </w:rPr>
        <w:t xml:space="preserve">: </w:t>
      </w:r>
      <w:r>
        <w:rPr>
          <w:rtl/>
          <w:lang w:bidi="fa-IR"/>
        </w:rPr>
        <w:t>هر دوى آن ها اشاره به نعمت هايى است كه خداوند در صحراى تيه به بنى اسرائيل عطا فرموده و آن دو در حقيقت يك چيز است و اين كه نامش را من گذاشته به سبب امتنان و نعمت بخشى بر آن هاست</w:t>
      </w:r>
      <w:r w:rsidR="00CC300F">
        <w:rPr>
          <w:rtl/>
          <w:lang w:bidi="fa-IR"/>
        </w:rPr>
        <w:t xml:space="preserve">. </w:t>
      </w:r>
      <w:r>
        <w:rPr>
          <w:rtl/>
          <w:lang w:bidi="fa-IR"/>
        </w:rPr>
        <w:t>و سلوى  موجب دل دارى و تسليت آن ها بوده است</w:t>
      </w:r>
      <w:r w:rsidR="00CC300F">
        <w:rPr>
          <w:rtl/>
          <w:lang w:bidi="fa-IR"/>
        </w:rPr>
        <w:t xml:space="preserve">. </w:t>
      </w:r>
    </w:p>
    <w:p w:rsidR="005870D7" w:rsidRDefault="005870D7" w:rsidP="005870D7">
      <w:pPr>
        <w:pStyle w:val="libNormal"/>
        <w:rPr>
          <w:rtl/>
          <w:lang w:bidi="fa-IR"/>
        </w:rPr>
      </w:pPr>
      <w:r>
        <w:rPr>
          <w:rtl/>
          <w:lang w:bidi="fa-IR"/>
        </w:rPr>
        <w:t>برخى هم آن دو را اسم عَلَم دانسته و براى آن ها معانى مختلفى ذكر كرده اند</w:t>
      </w:r>
      <w:r w:rsidR="00CC300F">
        <w:rPr>
          <w:rtl/>
          <w:lang w:bidi="fa-IR"/>
        </w:rPr>
        <w:t xml:space="preserve">: </w:t>
      </w:r>
    </w:p>
    <w:p w:rsidR="005870D7" w:rsidRDefault="005870D7" w:rsidP="005870D7">
      <w:pPr>
        <w:pStyle w:val="libNormal"/>
        <w:rPr>
          <w:rtl/>
          <w:lang w:bidi="fa-IR"/>
        </w:rPr>
      </w:pPr>
      <w:r>
        <w:rPr>
          <w:rtl/>
          <w:lang w:bidi="fa-IR"/>
        </w:rPr>
        <w:t>مجاهد درباره منّ گفته</w:t>
      </w:r>
      <w:r w:rsidR="00CC300F">
        <w:rPr>
          <w:rtl/>
          <w:lang w:bidi="fa-IR"/>
        </w:rPr>
        <w:t xml:space="preserve">: </w:t>
      </w:r>
      <w:r>
        <w:rPr>
          <w:rtl/>
          <w:lang w:bidi="fa-IR"/>
        </w:rPr>
        <w:t>چيزى بوده مانند صمغ كه بر روى درختان مى ريخته و مزه آن شيرين بوده است</w:t>
      </w:r>
      <w:r w:rsidR="00CC300F">
        <w:rPr>
          <w:rtl/>
          <w:lang w:bidi="fa-IR"/>
        </w:rPr>
        <w:t xml:space="preserve">. </w:t>
      </w:r>
    </w:p>
    <w:p w:rsidR="005870D7" w:rsidRDefault="005870D7" w:rsidP="005870D7">
      <w:pPr>
        <w:pStyle w:val="libNormal"/>
        <w:rPr>
          <w:rtl/>
          <w:lang w:bidi="fa-IR"/>
        </w:rPr>
      </w:pPr>
      <w:r>
        <w:rPr>
          <w:rtl/>
          <w:lang w:bidi="fa-IR"/>
        </w:rPr>
        <w:t>ضحاك گفته</w:t>
      </w:r>
      <w:r w:rsidR="00CC300F">
        <w:rPr>
          <w:rtl/>
          <w:lang w:bidi="fa-IR"/>
        </w:rPr>
        <w:t xml:space="preserve">: </w:t>
      </w:r>
      <w:r>
        <w:rPr>
          <w:rtl/>
          <w:lang w:bidi="fa-IR"/>
        </w:rPr>
        <w:t>ترنجبين بوده است</w:t>
      </w:r>
      <w:r w:rsidR="00CC300F">
        <w:rPr>
          <w:rtl/>
          <w:lang w:bidi="fa-IR"/>
        </w:rPr>
        <w:t xml:space="preserve">. </w:t>
      </w:r>
    </w:p>
    <w:p w:rsidR="005870D7" w:rsidRDefault="005870D7" w:rsidP="005870D7">
      <w:pPr>
        <w:pStyle w:val="libNormal"/>
        <w:rPr>
          <w:rtl/>
          <w:lang w:bidi="fa-IR"/>
        </w:rPr>
      </w:pPr>
      <w:r>
        <w:rPr>
          <w:rtl/>
          <w:lang w:bidi="fa-IR"/>
        </w:rPr>
        <w:t>وهب گفته</w:t>
      </w:r>
      <w:r w:rsidR="00CC300F">
        <w:rPr>
          <w:rtl/>
          <w:lang w:bidi="fa-IR"/>
        </w:rPr>
        <w:t xml:space="preserve">: </w:t>
      </w:r>
      <w:r>
        <w:rPr>
          <w:rtl/>
          <w:lang w:bidi="fa-IR"/>
        </w:rPr>
        <w:t>نان هاى نازك بوده است</w:t>
      </w:r>
      <w:r w:rsidR="00CC300F">
        <w:rPr>
          <w:rtl/>
          <w:lang w:bidi="fa-IR"/>
        </w:rPr>
        <w:t xml:space="preserve">. </w:t>
      </w:r>
    </w:p>
    <w:p w:rsidR="005870D7" w:rsidRDefault="005870D7" w:rsidP="005870D7">
      <w:pPr>
        <w:pStyle w:val="libNormal"/>
        <w:rPr>
          <w:rtl/>
          <w:lang w:bidi="fa-IR"/>
        </w:rPr>
      </w:pPr>
      <w:r>
        <w:rPr>
          <w:rtl/>
          <w:lang w:bidi="fa-IR"/>
        </w:rPr>
        <w:t>سدّى گويد</w:t>
      </w:r>
      <w:r w:rsidR="00CC300F">
        <w:rPr>
          <w:rtl/>
          <w:lang w:bidi="fa-IR"/>
        </w:rPr>
        <w:t xml:space="preserve">: </w:t>
      </w:r>
      <w:r>
        <w:rPr>
          <w:rtl/>
          <w:lang w:bidi="fa-IR"/>
        </w:rPr>
        <w:t>عسل بوده كه شب ها بر بروى درختان مى ريخته است</w:t>
      </w:r>
      <w:r w:rsidR="00CC300F">
        <w:rPr>
          <w:rtl/>
          <w:lang w:bidi="fa-IR"/>
        </w:rPr>
        <w:t xml:space="preserve">. </w:t>
      </w:r>
    </w:p>
    <w:p w:rsidR="005870D7" w:rsidRDefault="005870D7" w:rsidP="005870D7">
      <w:pPr>
        <w:pStyle w:val="libNormal"/>
        <w:rPr>
          <w:rtl/>
          <w:lang w:bidi="fa-IR"/>
        </w:rPr>
      </w:pPr>
      <w:r>
        <w:rPr>
          <w:rtl/>
          <w:lang w:bidi="fa-IR"/>
        </w:rPr>
        <w:t>عكرمه گويد</w:t>
      </w:r>
      <w:r w:rsidR="00CC300F">
        <w:rPr>
          <w:rtl/>
          <w:lang w:bidi="fa-IR"/>
        </w:rPr>
        <w:t xml:space="preserve">: </w:t>
      </w:r>
      <w:r>
        <w:rPr>
          <w:rtl/>
          <w:lang w:bidi="fa-IR"/>
        </w:rPr>
        <w:t>چيزى مانند ربّ غليظ بوده است</w:t>
      </w:r>
      <w:r w:rsidR="00CC300F">
        <w:rPr>
          <w:rtl/>
          <w:lang w:bidi="fa-IR"/>
        </w:rPr>
        <w:t xml:space="preserve">. </w:t>
      </w:r>
    </w:p>
    <w:p w:rsidR="005870D7" w:rsidRDefault="005870D7" w:rsidP="005870D7">
      <w:pPr>
        <w:pStyle w:val="libNormal"/>
        <w:rPr>
          <w:rtl/>
          <w:lang w:bidi="fa-IR"/>
        </w:rPr>
      </w:pPr>
      <w:r>
        <w:rPr>
          <w:rtl/>
          <w:lang w:bidi="fa-IR"/>
        </w:rPr>
        <w:t>از تورات نقل شده كه چيزى مانند تخم گشنيز بوده كه شب ها در آن صحرا مى ريخته و بنى اسرائيل آن را جمع مى كردند و مى كوبنده اند و از آن گردهايى مى ساخته اند كه طعم نان روغنى داشته است</w:t>
      </w:r>
      <w:r w:rsidR="00CC300F">
        <w:rPr>
          <w:rtl/>
          <w:lang w:bidi="fa-IR"/>
        </w:rPr>
        <w:t xml:space="preserve">. </w:t>
      </w:r>
      <w:r>
        <w:rPr>
          <w:rtl/>
          <w:lang w:bidi="fa-IR"/>
        </w:rPr>
        <w:t>برخى هم احتمال داده اند منظور عسل هاى طبيعى بوده كه در كوه ها و سنگلاخ ‌ها آن سرزمين وجود داشته است</w:t>
      </w:r>
      <w:r w:rsidR="00CC300F">
        <w:rPr>
          <w:rtl/>
          <w:lang w:bidi="fa-IR"/>
        </w:rPr>
        <w:t xml:space="preserve">. </w:t>
      </w:r>
    </w:p>
    <w:p w:rsidR="005870D7" w:rsidRDefault="005870D7" w:rsidP="005870D7">
      <w:pPr>
        <w:pStyle w:val="libNormal"/>
        <w:rPr>
          <w:rtl/>
          <w:lang w:bidi="fa-IR"/>
        </w:rPr>
      </w:pPr>
      <w:r>
        <w:rPr>
          <w:rtl/>
          <w:lang w:bidi="fa-IR"/>
        </w:rPr>
        <w:lastRenderedPageBreak/>
        <w:t>درباره سلوى نيز برخى گفته اند</w:t>
      </w:r>
      <w:r w:rsidR="00CC300F">
        <w:rPr>
          <w:rtl/>
          <w:lang w:bidi="fa-IR"/>
        </w:rPr>
        <w:t xml:space="preserve">: </w:t>
      </w:r>
      <w:r>
        <w:rPr>
          <w:rtl/>
          <w:lang w:bidi="fa-IR"/>
        </w:rPr>
        <w:t>معناى آن عسل است</w:t>
      </w:r>
      <w:r w:rsidR="00CC300F">
        <w:rPr>
          <w:rtl/>
          <w:lang w:bidi="fa-IR"/>
        </w:rPr>
        <w:t xml:space="preserve">، </w:t>
      </w:r>
      <w:r>
        <w:rPr>
          <w:rtl/>
          <w:lang w:bidi="fa-IR"/>
        </w:rPr>
        <w:t>ولى بيشتر آن را نوعى پرنده شبيه به سمانى و كبك دانسته اند</w:t>
      </w:r>
      <w:r w:rsidR="00CC300F">
        <w:rPr>
          <w:rtl/>
          <w:lang w:bidi="fa-IR"/>
        </w:rPr>
        <w:t xml:space="preserve">. </w:t>
      </w:r>
    </w:p>
    <w:p w:rsidR="005870D7" w:rsidRDefault="005870D7" w:rsidP="005870D7">
      <w:pPr>
        <w:pStyle w:val="libNormal"/>
        <w:rPr>
          <w:rtl/>
          <w:lang w:bidi="fa-IR"/>
        </w:rPr>
      </w:pPr>
      <w:r>
        <w:rPr>
          <w:rtl/>
          <w:lang w:bidi="fa-IR"/>
        </w:rPr>
        <w:t>بعضى گفته اند</w:t>
      </w:r>
      <w:r w:rsidR="00CC300F">
        <w:rPr>
          <w:rtl/>
          <w:lang w:bidi="fa-IR"/>
        </w:rPr>
        <w:t xml:space="preserve">: </w:t>
      </w:r>
      <w:r>
        <w:rPr>
          <w:rtl/>
          <w:lang w:bidi="fa-IR"/>
        </w:rPr>
        <w:t>پرنده هايى شبيه به كبوتر بودند كه باد آن ها را براى ايشان مى آورد و قول ديگرى كه ثعلبى نقل كرده آن است كه آن ها نوعى پرنده بودند كه در آن صحرا به زمين نزديك مى شدند و بنى اسرائيل با دست آن ها را مى گرفتند</w:t>
      </w:r>
      <w:r w:rsidR="00CC300F">
        <w:rPr>
          <w:rtl/>
          <w:lang w:bidi="fa-IR"/>
        </w:rPr>
        <w:t xml:space="preserve">. </w:t>
      </w:r>
      <w:r w:rsidRPr="00612E0F">
        <w:rPr>
          <w:rStyle w:val="libFootnotenumChar"/>
          <w:rtl/>
        </w:rPr>
        <w:t>(927)</w:t>
      </w:r>
    </w:p>
    <w:p w:rsidR="005870D7" w:rsidRDefault="005870D7" w:rsidP="005870D7">
      <w:pPr>
        <w:pStyle w:val="libNormal"/>
        <w:rPr>
          <w:rtl/>
          <w:lang w:bidi="fa-IR"/>
        </w:rPr>
      </w:pPr>
      <w:r>
        <w:rPr>
          <w:rtl/>
          <w:lang w:bidi="fa-IR"/>
        </w:rPr>
        <w:t>تاءييد اين قول</w:t>
      </w:r>
      <w:r w:rsidR="00CC300F">
        <w:rPr>
          <w:rtl/>
          <w:lang w:bidi="fa-IR"/>
        </w:rPr>
        <w:t xml:space="preserve">، </w:t>
      </w:r>
      <w:r>
        <w:rPr>
          <w:rtl/>
          <w:lang w:bidi="fa-IR"/>
        </w:rPr>
        <w:t>گفتارى است كه از تفسير عهدين نقل شده كه در آن جا نوشته است</w:t>
      </w:r>
      <w:r w:rsidR="00CC300F">
        <w:rPr>
          <w:rtl/>
          <w:lang w:bidi="fa-IR"/>
        </w:rPr>
        <w:t xml:space="preserve">: </w:t>
      </w:r>
      <w:r>
        <w:rPr>
          <w:rtl/>
          <w:lang w:bidi="fa-IR"/>
        </w:rPr>
        <w:t>بدان كه سلوى از افريقا به طور زياد حركت كرده به شمال مى روند كه در جزيره كاپرى 16000 در يك فصل از آن ها صيد نمودند اين مرغ از راه درياى قلزم آمده</w:t>
      </w:r>
      <w:r w:rsidR="00CC300F">
        <w:rPr>
          <w:rtl/>
          <w:lang w:bidi="fa-IR"/>
        </w:rPr>
        <w:t xml:space="preserve">، </w:t>
      </w:r>
      <w:r>
        <w:rPr>
          <w:rtl/>
          <w:lang w:bidi="fa-IR"/>
        </w:rPr>
        <w:t>خليج عقبه و سوئز را قطع نموده و در شبه جزيره سينا داخل مى شود و چون پرواز نمايد</w:t>
      </w:r>
      <w:r w:rsidR="00CC300F">
        <w:rPr>
          <w:rtl/>
          <w:lang w:bidi="fa-IR"/>
        </w:rPr>
        <w:t xml:space="preserve">، </w:t>
      </w:r>
      <w:r>
        <w:rPr>
          <w:rtl/>
          <w:lang w:bidi="fa-IR"/>
        </w:rPr>
        <w:t>غالباً نزديك زمين است</w:t>
      </w:r>
      <w:r w:rsidR="00CC300F">
        <w:rPr>
          <w:rtl/>
          <w:lang w:bidi="fa-IR"/>
        </w:rPr>
        <w:t xml:space="preserve">. </w:t>
      </w:r>
    </w:p>
    <w:p w:rsidR="005870D7" w:rsidRDefault="005870D7" w:rsidP="005870D7">
      <w:pPr>
        <w:pStyle w:val="libNormal"/>
        <w:rPr>
          <w:rtl/>
          <w:lang w:bidi="fa-IR"/>
        </w:rPr>
      </w:pPr>
      <w:r>
        <w:rPr>
          <w:rtl/>
          <w:lang w:bidi="fa-IR"/>
        </w:rPr>
        <w:t>بدين ترتيب مى توان گفت كه اين دو نعمت را كه خداوند تعالى در سوره بقره در ضمن نعمت هاى ديگر بنى اسرائيل ذكر فرموده</w:t>
      </w:r>
      <w:r w:rsidR="00CC300F">
        <w:rPr>
          <w:rtl/>
          <w:lang w:bidi="fa-IR"/>
        </w:rPr>
        <w:t xml:space="preserve">، </w:t>
      </w:r>
      <w:r>
        <w:rPr>
          <w:rtl/>
          <w:lang w:bidi="fa-IR"/>
        </w:rPr>
        <w:t>صورت طبيعى داشته است</w:t>
      </w:r>
      <w:r w:rsidR="00CC300F">
        <w:rPr>
          <w:rtl/>
          <w:lang w:bidi="fa-IR"/>
        </w:rPr>
        <w:t xml:space="preserve">، </w:t>
      </w:r>
      <w:r>
        <w:rPr>
          <w:rtl/>
          <w:lang w:bidi="fa-IR"/>
        </w:rPr>
        <w:t>چنان كه مى توان گفت</w:t>
      </w:r>
      <w:r w:rsidR="00CC300F">
        <w:rPr>
          <w:rtl/>
          <w:lang w:bidi="fa-IR"/>
        </w:rPr>
        <w:t xml:space="preserve">: </w:t>
      </w:r>
      <w:r>
        <w:rPr>
          <w:rtl/>
          <w:lang w:bidi="fa-IR"/>
        </w:rPr>
        <w:t>نعمت هاى ديگر بنى اسرائيل ذكر فرموده</w:t>
      </w:r>
      <w:r w:rsidR="00CC300F">
        <w:rPr>
          <w:rtl/>
          <w:lang w:bidi="fa-IR"/>
        </w:rPr>
        <w:t xml:space="preserve">، </w:t>
      </w:r>
      <w:r>
        <w:rPr>
          <w:rtl/>
          <w:lang w:bidi="fa-IR"/>
        </w:rPr>
        <w:t>صورت طبيعى داشته است</w:t>
      </w:r>
      <w:r w:rsidR="00CC300F">
        <w:rPr>
          <w:rtl/>
          <w:lang w:bidi="fa-IR"/>
        </w:rPr>
        <w:t xml:space="preserve">، </w:t>
      </w:r>
      <w:r>
        <w:rPr>
          <w:rtl/>
          <w:lang w:bidi="fa-IR"/>
        </w:rPr>
        <w:t>چنان كه مى توان گفت</w:t>
      </w:r>
      <w:r w:rsidR="00CC300F">
        <w:rPr>
          <w:rtl/>
          <w:lang w:bidi="fa-IR"/>
        </w:rPr>
        <w:t xml:space="preserve">: </w:t>
      </w:r>
      <w:r>
        <w:rPr>
          <w:rtl/>
          <w:lang w:bidi="fa-IR"/>
        </w:rPr>
        <w:t>مانند چشمه هاى دوازده گانه اى كه از سنگ بيرون مى آمد</w:t>
      </w:r>
      <w:r w:rsidR="00CC300F">
        <w:rPr>
          <w:rtl/>
          <w:lang w:bidi="fa-IR"/>
        </w:rPr>
        <w:t xml:space="preserve">، </w:t>
      </w:r>
      <w:r>
        <w:rPr>
          <w:rtl/>
          <w:lang w:bidi="fa-IR"/>
        </w:rPr>
        <w:t>جنبه اعجاز داشته و چيزهايى بوده كه از اسمان بر آن ها فرود مى آمده و آنان نيز به جاى غذا از آن استفاده مى كرده اند</w:t>
      </w:r>
      <w:r w:rsidR="00CC300F">
        <w:rPr>
          <w:rtl/>
          <w:lang w:bidi="fa-IR"/>
        </w:rPr>
        <w:t xml:space="preserve">. </w:t>
      </w:r>
    </w:p>
    <w:p w:rsidR="005870D7" w:rsidRDefault="005870D7" w:rsidP="005870D7">
      <w:pPr>
        <w:pStyle w:val="libNormal"/>
        <w:rPr>
          <w:rtl/>
          <w:lang w:bidi="fa-IR"/>
        </w:rPr>
      </w:pPr>
      <w:r>
        <w:rPr>
          <w:rtl/>
          <w:lang w:bidi="fa-IR"/>
        </w:rPr>
        <w:t>مدتى بر اين منوال گذشت و بنى اسرائيل از نعمت من و سلوى براى غذاى خود استفاده مى كردند</w:t>
      </w:r>
      <w:r w:rsidR="00CC300F">
        <w:rPr>
          <w:rtl/>
          <w:lang w:bidi="fa-IR"/>
        </w:rPr>
        <w:t xml:space="preserve">، </w:t>
      </w:r>
      <w:r>
        <w:rPr>
          <w:rtl/>
          <w:lang w:bidi="fa-IR"/>
        </w:rPr>
        <w:t>ولى به علت اين كه غذاى يك نواخت آن ها را خسته كرد يا از روى ناسپاسى و بهانه جويى كه شيوه آن ها بود خوراك هاى ديگرى از موسى خواستند و بدو گفتند</w:t>
      </w:r>
      <w:r w:rsidR="00CC300F">
        <w:rPr>
          <w:rtl/>
          <w:lang w:bidi="fa-IR"/>
        </w:rPr>
        <w:t xml:space="preserve">: </w:t>
      </w:r>
      <w:r>
        <w:rPr>
          <w:rtl/>
          <w:lang w:bidi="fa-IR"/>
        </w:rPr>
        <w:t xml:space="preserve">ما هرگز حاضر نيستيم به يك نوع غذا اكتفا </w:t>
      </w:r>
      <w:r>
        <w:rPr>
          <w:rtl/>
          <w:lang w:bidi="fa-IR"/>
        </w:rPr>
        <w:lastRenderedPageBreak/>
        <w:t>كنيم</w:t>
      </w:r>
      <w:r w:rsidR="00CC300F">
        <w:rPr>
          <w:rtl/>
          <w:lang w:bidi="fa-IR"/>
        </w:rPr>
        <w:t xml:space="preserve">. </w:t>
      </w:r>
      <w:r>
        <w:rPr>
          <w:rtl/>
          <w:lang w:bidi="fa-IR"/>
        </w:rPr>
        <w:t>از پروردگار خود بخواه كه از گياهان زمين مانند خيار و گندم (يا سير) و عدس و پياز براى ما بروياند</w:t>
      </w:r>
      <w:r w:rsidR="00CC300F">
        <w:rPr>
          <w:rtl/>
          <w:lang w:bidi="fa-IR"/>
        </w:rPr>
        <w:t xml:space="preserve">. </w:t>
      </w:r>
      <w:r w:rsidRPr="00612E0F">
        <w:rPr>
          <w:rStyle w:val="libFootnotenumChar"/>
          <w:rtl/>
        </w:rPr>
        <w:t>(928)</w:t>
      </w:r>
    </w:p>
    <w:p w:rsidR="005870D7" w:rsidRDefault="005870D7" w:rsidP="005870D7">
      <w:pPr>
        <w:pStyle w:val="libNormal"/>
        <w:rPr>
          <w:rtl/>
          <w:lang w:bidi="fa-IR"/>
        </w:rPr>
      </w:pPr>
      <w:r>
        <w:rPr>
          <w:rtl/>
          <w:lang w:bidi="fa-IR"/>
        </w:rPr>
        <w:t>موسى در پاسخشان فرمود</w:t>
      </w:r>
      <w:r w:rsidR="00CC300F">
        <w:rPr>
          <w:rtl/>
          <w:lang w:bidi="fa-IR"/>
        </w:rPr>
        <w:t xml:space="preserve">: </w:t>
      </w:r>
      <w:r>
        <w:rPr>
          <w:rtl/>
          <w:lang w:bidi="fa-IR"/>
        </w:rPr>
        <w:t>آيا غذاى پست تر را با بهتر عوض مى كنيد</w:t>
      </w:r>
      <w:r w:rsidR="00CC300F">
        <w:rPr>
          <w:rtl/>
          <w:lang w:bidi="fa-IR"/>
        </w:rPr>
        <w:t xml:space="preserve">. </w:t>
      </w:r>
      <w:r w:rsidRPr="00612E0F">
        <w:rPr>
          <w:rStyle w:val="libFootnotenumChar"/>
          <w:rtl/>
        </w:rPr>
        <w:t>(929)</w:t>
      </w:r>
      <w:r>
        <w:rPr>
          <w:rtl/>
          <w:lang w:bidi="fa-IR"/>
        </w:rPr>
        <w:t xml:space="preserve"> ظاهراً منظور آن حضرت اين بود كه مى خواهيد چيزى را كه از نظر مواد غذايى و خوراك بهتر</w:t>
      </w:r>
      <w:r w:rsidR="00CC300F">
        <w:rPr>
          <w:rtl/>
          <w:lang w:bidi="fa-IR"/>
        </w:rPr>
        <w:t xml:space="preserve">، </w:t>
      </w:r>
      <w:r>
        <w:rPr>
          <w:rtl/>
          <w:lang w:bidi="fa-IR"/>
        </w:rPr>
        <w:t>كامل تر و لذيذتر است با آن چه پست تر است عوض كنيد</w:t>
      </w:r>
      <w:r w:rsidR="006E6573">
        <w:rPr>
          <w:rtl/>
          <w:lang w:bidi="fa-IR"/>
        </w:rPr>
        <w:t xml:space="preserve">! </w:t>
      </w:r>
      <w:r>
        <w:rPr>
          <w:rtl/>
          <w:lang w:bidi="fa-IR"/>
        </w:rPr>
        <w:t>سپس فرمود براى تهيه اين چيزهايى كه خواستيد بايد داخل شهر شويد كه در آن جا خواسته هاى شما موجود است</w:t>
      </w:r>
      <w:r w:rsidR="00CC300F">
        <w:rPr>
          <w:rtl/>
          <w:lang w:bidi="fa-IR"/>
        </w:rPr>
        <w:t xml:space="preserve">. </w:t>
      </w:r>
      <w:r w:rsidRPr="00612E0F">
        <w:rPr>
          <w:rStyle w:val="libFootnotenumChar"/>
          <w:rtl/>
        </w:rPr>
        <w:t>(930)</w:t>
      </w:r>
      <w:r>
        <w:rPr>
          <w:rtl/>
          <w:lang w:bidi="fa-IR"/>
        </w:rPr>
        <w:t xml:space="preserve"> ديگر بايد تنبلى را كنار گذارده و هر چيز را از راه دعا از خدا نخواهيد</w:t>
      </w:r>
      <w:r w:rsidR="00CC300F">
        <w:rPr>
          <w:rtl/>
          <w:lang w:bidi="fa-IR"/>
        </w:rPr>
        <w:t xml:space="preserve">. </w:t>
      </w:r>
    </w:p>
    <w:p w:rsidR="005870D7" w:rsidRDefault="005870D7" w:rsidP="005870D7">
      <w:pPr>
        <w:pStyle w:val="libNormal"/>
        <w:rPr>
          <w:rtl/>
          <w:lang w:bidi="fa-IR"/>
        </w:rPr>
      </w:pPr>
      <w:r>
        <w:rPr>
          <w:rtl/>
          <w:lang w:bidi="fa-IR"/>
        </w:rPr>
        <w:t>مولوى در اين باره گفته است</w:t>
      </w:r>
      <w:r w:rsidR="00CC300F">
        <w:rPr>
          <w:rtl/>
          <w:lang w:bidi="fa-IR"/>
        </w:rPr>
        <w:t xml:space="preserve">: </w:t>
      </w:r>
    </w:p>
    <w:tbl>
      <w:tblPr>
        <w:bidiVisual/>
        <w:tblW w:w="5000" w:type="pct"/>
        <w:tblLook w:val="01E0"/>
      </w:tblPr>
      <w:tblGrid>
        <w:gridCol w:w="3653"/>
        <w:gridCol w:w="269"/>
        <w:gridCol w:w="3665"/>
      </w:tblGrid>
      <w:tr w:rsidR="007761BE" w:rsidTr="00431B7B">
        <w:trPr>
          <w:trHeight w:val="350"/>
        </w:trPr>
        <w:tc>
          <w:tcPr>
            <w:tcW w:w="4288" w:type="dxa"/>
            <w:shd w:val="clear" w:color="auto" w:fill="auto"/>
          </w:tcPr>
          <w:p w:rsidR="007761BE" w:rsidRDefault="007761BE" w:rsidP="00431B7B">
            <w:pPr>
              <w:pStyle w:val="libPoem"/>
              <w:rPr>
                <w:rtl/>
              </w:rPr>
            </w:pPr>
            <w:r>
              <w:rPr>
                <w:rtl/>
                <w:lang w:bidi="fa-IR"/>
              </w:rPr>
              <w:t>از خدا جوييم توفيق ادب</w:t>
            </w:r>
            <w:r w:rsidRPr="00725071">
              <w:rPr>
                <w:rStyle w:val="libPoemTiniChar0"/>
                <w:rtl/>
              </w:rPr>
              <w:br/>
              <w:t> </w:t>
            </w:r>
          </w:p>
        </w:tc>
        <w:tc>
          <w:tcPr>
            <w:tcW w:w="280" w:type="dxa"/>
            <w:shd w:val="clear" w:color="auto" w:fill="auto"/>
          </w:tcPr>
          <w:p w:rsidR="007761BE" w:rsidRDefault="007761BE" w:rsidP="00431B7B">
            <w:pPr>
              <w:pStyle w:val="libPoem"/>
              <w:rPr>
                <w:rtl/>
              </w:rPr>
            </w:pPr>
          </w:p>
        </w:tc>
        <w:tc>
          <w:tcPr>
            <w:tcW w:w="4288" w:type="dxa"/>
            <w:shd w:val="clear" w:color="auto" w:fill="auto"/>
          </w:tcPr>
          <w:p w:rsidR="007761BE" w:rsidRDefault="007761BE" w:rsidP="00431B7B">
            <w:pPr>
              <w:pStyle w:val="libPoem"/>
              <w:rPr>
                <w:rtl/>
              </w:rPr>
            </w:pPr>
            <w:r>
              <w:rPr>
                <w:rtl/>
                <w:lang w:bidi="fa-IR"/>
              </w:rPr>
              <w:t>بى ادب محروم ماند از لطف حق</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بى ادب تنها نه خود را داشت بد</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بلكه آتش در همه آفاق زد</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مائده از آسمان در مى رسيد</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بى شرى و بيع و بى گفت و شنيد</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در ميان قوم موسى چند كس</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بى ادب گفتند كو سير و عدس</w:t>
            </w:r>
            <w:r w:rsidRPr="00725071">
              <w:rPr>
                <w:rStyle w:val="libPoemTiniChar0"/>
                <w:rtl/>
              </w:rPr>
              <w:br/>
              <w:t> </w:t>
            </w:r>
          </w:p>
        </w:tc>
      </w:tr>
      <w:tr w:rsidR="007761BE" w:rsidTr="00431B7B">
        <w:trPr>
          <w:trHeight w:val="350"/>
        </w:trPr>
        <w:tc>
          <w:tcPr>
            <w:tcW w:w="4288" w:type="dxa"/>
          </w:tcPr>
          <w:p w:rsidR="007761BE" w:rsidRDefault="007761BE" w:rsidP="00431B7B">
            <w:pPr>
              <w:pStyle w:val="libPoem"/>
              <w:rPr>
                <w:rtl/>
              </w:rPr>
            </w:pPr>
            <w:r>
              <w:rPr>
                <w:rtl/>
                <w:lang w:bidi="fa-IR"/>
              </w:rPr>
              <w:t>منقطع شد خوان و نان از آسمان</w:t>
            </w:r>
            <w:r w:rsidRPr="00725071">
              <w:rPr>
                <w:rStyle w:val="libPoemTiniChar0"/>
                <w:rtl/>
              </w:rPr>
              <w:br/>
              <w:t> </w:t>
            </w:r>
          </w:p>
        </w:tc>
        <w:tc>
          <w:tcPr>
            <w:tcW w:w="280" w:type="dxa"/>
          </w:tcPr>
          <w:p w:rsidR="007761BE" w:rsidRDefault="007761BE" w:rsidP="00431B7B">
            <w:pPr>
              <w:pStyle w:val="libPoem"/>
              <w:rPr>
                <w:rtl/>
              </w:rPr>
            </w:pPr>
          </w:p>
        </w:tc>
        <w:tc>
          <w:tcPr>
            <w:tcW w:w="4288" w:type="dxa"/>
          </w:tcPr>
          <w:p w:rsidR="007761BE" w:rsidRDefault="007761BE" w:rsidP="00431B7B">
            <w:pPr>
              <w:pStyle w:val="libPoem"/>
              <w:rPr>
                <w:rtl/>
              </w:rPr>
            </w:pPr>
            <w:r>
              <w:rPr>
                <w:rtl/>
                <w:lang w:bidi="fa-IR"/>
              </w:rPr>
              <w:t>ماند رنج زرع و بيل و داسمان</w:t>
            </w:r>
            <w:r w:rsidRPr="00725071">
              <w:rPr>
                <w:rStyle w:val="libPoemTiniChar0"/>
                <w:rtl/>
              </w:rPr>
              <w:br/>
              <w:t> </w:t>
            </w:r>
          </w:p>
        </w:tc>
      </w:tr>
    </w:tbl>
    <w:p w:rsidR="005870D7" w:rsidRDefault="00612E0F" w:rsidP="00612E0F">
      <w:pPr>
        <w:pStyle w:val="Heading2"/>
        <w:rPr>
          <w:rtl/>
          <w:lang w:bidi="fa-IR"/>
        </w:rPr>
      </w:pPr>
      <w:bookmarkStart w:id="230" w:name="_Toc395430952"/>
      <w:r>
        <w:rPr>
          <w:rtl/>
          <w:lang w:bidi="fa-IR"/>
        </w:rPr>
        <w:t>موسى و قارون</w:t>
      </w:r>
      <w:bookmarkEnd w:id="230"/>
      <w:r>
        <w:rPr>
          <w:lang w:bidi="fa-IR"/>
        </w:rPr>
        <w:t xml:space="preserve"> </w:t>
      </w:r>
    </w:p>
    <w:p w:rsidR="005870D7" w:rsidRDefault="005870D7" w:rsidP="005870D7">
      <w:pPr>
        <w:pStyle w:val="libNormal"/>
        <w:rPr>
          <w:rtl/>
          <w:lang w:bidi="fa-IR"/>
        </w:rPr>
      </w:pPr>
      <w:r>
        <w:rPr>
          <w:rtl/>
          <w:lang w:bidi="fa-IR"/>
        </w:rPr>
        <w:t xml:space="preserve"> درباده داستان قارون و انتساب او با حضرت موسى و موضوعات ديگر مربوط به او در تواريخ و اخبار اختلافاتى وجود دارد كه ما اگر بخواهيم تمامى آن ها را نقل كنيم</w:t>
      </w:r>
      <w:r w:rsidR="00CC300F">
        <w:rPr>
          <w:rtl/>
          <w:lang w:bidi="fa-IR"/>
        </w:rPr>
        <w:t xml:space="preserve">، </w:t>
      </w:r>
      <w:r>
        <w:rPr>
          <w:rtl/>
          <w:lang w:bidi="fa-IR"/>
        </w:rPr>
        <w:t>از شيوه نگارش اين كتاب خارج خواهيم شد</w:t>
      </w:r>
      <w:r w:rsidR="00CC300F">
        <w:rPr>
          <w:rtl/>
          <w:lang w:bidi="fa-IR"/>
        </w:rPr>
        <w:t xml:space="preserve">، </w:t>
      </w:r>
      <w:r>
        <w:rPr>
          <w:rtl/>
          <w:lang w:bidi="fa-IR"/>
        </w:rPr>
        <w:t>ازاين رو نخست ترجمه آياتى را كه خداى متعال در قرآن كريم درباره داستان او بيان فرموده ذكر مى كنيم و سپس خلاصه اى از گفتار مفسران</w:t>
      </w:r>
      <w:r w:rsidR="00CC300F">
        <w:rPr>
          <w:rtl/>
          <w:lang w:bidi="fa-IR"/>
        </w:rPr>
        <w:t xml:space="preserve">، </w:t>
      </w:r>
      <w:r>
        <w:rPr>
          <w:rtl/>
          <w:lang w:bidi="fa-IR"/>
        </w:rPr>
        <w:t>روايات و تواريخ را به طورى كه دربردارنده تمامى آن چه در كتاب هاى معروف نقل شده باشد براى شما ذكر خواهيم كرد</w:t>
      </w:r>
      <w:r w:rsidR="00CC300F">
        <w:rPr>
          <w:rtl/>
          <w:lang w:bidi="fa-IR"/>
        </w:rPr>
        <w:t xml:space="preserve">. </w:t>
      </w:r>
    </w:p>
    <w:p w:rsidR="005870D7" w:rsidRDefault="005870D7" w:rsidP="005870D7">
      <w:pPr>
        <w:pStyle w:val="libNormal"/>
        <w:rPr>
          <w:rtl/>
          <w:lang w:bidi="fa-IR"/>
        </w:rPr>
      </w:pPr>
      <w:r>
        <w:rPr>
          <w:rtl/>
          <w:lang w:bidi="fa-IR"/>
        </w:rPr>
        <w:lastRenderedPageBreak/>
        <w:t>اما آن چه در قرآن كريم بيان شده چنين است</w:t>
      </w:r>
      <w:r w:rsidR="00CC300F">
        <w:rPr>
          <w:rtl/>
          <w:lang w:bidi="fa-IR"/>
        </w:rPr>
        <w:t xml:space="preserve">: </w:t>
      </w:r>
      <w:r>
        <w:rPr>
          <w:rtl/>
          <w:lang w:bidi="fa-IR"/>
        </w:rPr>
        <w:t>همانا قارون از قوم موسى بود كه بر آن ها طغيان و سركشى كرد و آن قدر گنج ها بدو داديم كه حمل كليدهاى آن مردهاى نيرومند را خسته مى كرد</w:t>
      </w:r>
      <w:r w:rsidR="00CC300F">
        <w:rPr>
          <w:rtl/>
          <w:lang w:bidi="fa-IR"/>
        </w:rPr>
        <w:t xml:space="preserve">. </w:t>
      </w:r>
      <w:r>
        <w:rPr>
          <w:rtl/>
          <w:lang w:bidi="fa-IR"/>
        </w:rPr>
        <w:t>قومش بدو گفتند</w:t>
      </w:r>
      <w:r w:rsidR="00CC300F">
        <w:rPr>
          <w:rtl/>
          <w:lang w:bidi="fa-IR"/>
        </w:rPr>
        <w:t xml:space="preserve">: </w:t>
      </w:r>
      <w:r>
        <w:rPr>
          <w:rtl/>
          <w:lang w:bidi="fa-IR"/>
        </w:rPr>
        <w:t>آن قدر مغرور و شادمان مباش كه خدا مردم مغرور را دوست ندارد و بدان چه خداوند به تو داده سراى آخرت را بجوى و نصيب و بهره خود را از دنيا (نيز) فراموش نكن و چنان كه خدا به تو نيكى كرده</w:t>
      </w:r>
      <w:r w:rsidR="00CC300F">
        <w:rPr>
          <w:rtl/>
          <w:lang w:bidi="fa-IR"/>
        </w:rPr>
        <w:t xml:space="preserve">، </w:t>
      </w:r>
      <w:r>
        <w:rPr>
          <w:rtl/>
          <w:lang w:bidi="fa-IR"/>
        </w:rPr>
        <w:t>تو هم نيكى كن و فسادجويى مكن (و در صدد فساد) در روى زمين (مباش) كه به راستى خداوند مفسدان را دوست نمى دارد</w:t>
      </w:r>
      <w:r w:rsidR="00CC300F">
        <w:rPr>
          <w:rtl/>
          <w:lang w:bidi="fa-IR"/>
        </w:rPr>
        <w:t xml:space="preserve">. </w:t>
      </w:r>
      <w:r>
        <w:rPr>
          <w:rtl/>
          <w:lang w:bidi="fa-IR"/>
        </w:rPr>
        <w:t>قارون گفت</w:t>
      </w:r>
      <w:r w:rsidR="00CC300F">
        <w:rPr>
          <w:rtl/>
          <w:lang w:bidi="fa-IR"/>
        </w:rPr>
        <w:t xml:space="preserve">: </w:t>
      </w:r>
      <w:r>
        <w:rPr>
          <w:rtl/>
          <w:lang w:bidi="fa-IR"/>
        </w:rPr>
        <w:t>اين مالى را كه پيدا كرده ام روى علم و تدبير خودم بوده (ولى سخن او سخن نابجايى بود) مگر ندانست كه خدا از مردمان پيش از وى كسانى را هلاك كرد كه از او نيرومندتر و ثروتمندتر بودند و (هنگام نزول عذاب) از گناه مجرمان پرسش نمى شود</w:t>
      </w:r>
      <w:r w:rsidR="00CC300F">
        <w:rPr>
          <w:rtl/>
          <w:lang w:bidi="fa-IR"/>
        </w:rPr>
        <w:t xml:space="preserve">. </w:t>
      </w:r>
      <w:r>
        <w:rPr>
          <w:rtl/>
          <w:lang w:bidi="fa-IR"/>
        </w:rPr>
        <w:t>قارون (روزى) با زيور و تجمل بر قوم خويش درآمد</w:t>
      </w:r>
      <w:r w:rsidR="00CC300F">
        <w:rPr>
          <w:rtl/>
          <w:lang w:bidi="fa-IR"/>
        </w:rPr>
        <w:t xml:space="preserve">. </w:t>
      </w:r>
      <w:r>
        <w:rPr>
          <w:rtl/>
          <w:lang w:bidi="fa-IR"/>
        </w:rPr>
        <w:t>مردمى كه زندگى دنيا مى خواستند (و دنياپرست بودند) گفتند</w:t>
      </w:r>
      <w:r w:rsidR="00CC300F">
        <w:rPr>
          <w:rtl/>
          <w:lang w:bidi="fa-IR"/>
        </w:rPr>
        <w:t xml:space="preserve">: </w:t>
      </w:r>
      <w:r>
        <w:rPr>
          <w:rtl/>
          <w:lang w:bidi="fa-IR"/>
        </w:rPr>
        <w:t>اى كاش ما هم مانند آن چه به قارون داده اند داشتيم</w:t>
      </w:r>
      <w:r w:rsidR="00CC300F">
        <w:rPr>
          <w:rtl/>
          <w:lang w:bidi="fa-IR"/>
        </w:rPr>
        <w:t xml:space="preserve">، </w:t>
      </w:r>
      <w:r>
        <w:rPr>
          <w:rtl/>
          <w:lang w:bidi="fa-IR"/>
        </w:rPr>
        <w:t>به راستى كه او نصيبى بزرگ دارد</w:t>
      </w:r>
      <w:r w:rsidR="00CC300F">
        <w:rPr>
          <w:rtl/>
          <w:lang w:bidi="fa-IR"/>
        </w:rPr>
        <w:t xml:space="preserve">، </w:t>
      </w:r>
      <w:r>
        <w:rPr>
          <w:rtl/>
          <w:lang w:bidi="fa-IR"/>
        </w:rPr>
        <w:t>ولى آن كسانى كه دانشمند بودند بدان ها گفتند</w:t>
      </w:r>
      <w:r w:rsidR="00CC300F">
        <w:rPr>
          <w:rtl/>
          <w:lang w:bidi="fa-IR"/>
        </w:rPr>
        <w:t xml:space="preserve">: </w:t>
      </w:r>
      <w:r>
        <w:rPr>
          <w:rtl/>
          <w:lang w:bidi="fa-IR"/>
        </w:rPr>
        <w:t>واى بر شما پاداش نيك هدا براى كسى كه ايمان دارد و كار شايسته (و عمل صالح) كرده بهتر است و جز مردمان صابر (كه در برابر سختى ها و در انجم دستورهاى الهى صبر پيشه مى كنند) بدان پاداش نخواهند رسيد</w:t>
      </w:r>
      <w:r w:rsidR="00CC300F">
        <w:rPr>
          <w:rtl/>
          <w:lang w:bidi="fa-IR"/>
        </w:rPr>
        <w:t xml:space="preserve">. </w:t>
      </w:r>
      <w:r>
        <w:rPr>
          <w:rtl/>
          <w:lang w:bidi="fa-IR"/>
        </w:rPr>
        <w:t>ما قارون را با خانه (و گنج و داراى) اش به زمين فرو برديم و در آن وقت گروهى نداشت كه در قبال خدا (و عذاب الهى) يارى اش كنند و يارى نشد</w:t>
      </w:r>
      <w:r w:rsidR="00CC300F">
        <w:rPr>
          <w:rtl/>
          <w:lang w:bidi="fa-IR"/>
        </w:rPr>
        <w:t xml:space="preserve">. </w:t>
      </w:r>
      <w:r>
        <w:rPr>
          <w:rtl/>
          <w:lang w:bidi="fa-IR"/>
        </w:rPr>
        <w:t>كسانى كه روز گذشته آرزوى مقام او را داشتند</w:t>
      </w:r>
      <w:r w:rsidR="00CC300F">
        <w:rPr>
          <w:rtl/>
          <w:lang w:bidi="fa-IR"/>
        </w:rPr>
        <w:t xml:space="preserve">، </w:t>
      </w:r>
      <w:r>
        <w:rPr>
          <w:rtl/>
          <w:lang w:bidi="fa-IR"/>
        </w:rPr>
        <w:t>گفتند</w:t>
      </w:r>
      <w:r w:rsidR="00CC300F">
        <w:rPr>
          <w:rtl/>
          <w:lang w:bidi="fa-IR"/>
        </w:rPr>
        <w:t xml:space="preserve">: </w:t>
      </w:r>
      <w:r>
        <w:rPr>
          <w:rtl/>
          <w:lang w:bidi="fa-IR"/>
        </w:rPr>
        <w:t>اى واى</w:t>
      </w:r>
      <w:r w:rsidR="006E6573">
        <w:rPr>
          <w:rtl/>
          <w:lang w:bidi="fa-IR"/>
        </w:rPr>
        <w:t xml:space="preserve">! </w:t>
      </w:r>
      <w:r>
        <w:rPr>
          <w:rtl/>
          <w:lang w:bidi="fa-IR"/>
        </w:rPr>
        <w:t>گويى خداوند هر يك از بندگان خود را كه خواهد روزى اش را فراخ يا تنگ سازد</w:t>
      </w:r>
      <w:r w:rsidR="00CC300F">
        <w:rPr>
          <w:rtl/>
          <w:lang w:bidi="fa-IR"/>
        </w:rPr>
        <w:t xml:space="preserve">. </w:t>
      </w:r>
      <w:r>
        <w:rPr>
          <w:rtl/>
          <w:lang w:bidi="fa-IR"/>
        </w:rPr>
        <w:t>به راستى اگر خدا بر ما منت نگذاشته بود</w:t>
      </w:r>
      <w:r w:rsidR="00CC300F">
        <w:rPr>
          <w:rtl/>
          <w:lang w:bidi="fa-IR"/>
        </w:rPr>
        <w:t xml:space="preserve">، </w:t>
      </w:r>
      <w:r>
        <w:rPr>
          <w:rtl/>
          <w:lang w:bidi="fa-IR"/>
        </w:rPr>
        <w:t>ما نيز به زمين فرو رفته بوديم</w:t>
      </w:r>
      <w:r w:rsidR="00CC300F">
        <w:rPr>
          <w:rtl/>
          <w:lang w:bidi="fa-IR"/>
        </w:rPr>
        <w:t xml:space="preserve">. </w:t>
      </w:r>
      <w:r>
        <w:rPr>
          <w:rtl/>
          <w:lang w:bidi="fa-IR"/>
        </w:rPr>
        <w:t xml:space="preserve">اى واى كه گويى كافران هيچ گاه رستگار نمى شوند </w:t>
      </w:r>
      <w:r w:rsidR="00CC300F">
        <w:rPr>
          <w:rtl/>
          <w:lang w:bidi="fa-IR"/>
        </w:rPr>
        <w:t xml:space="preserve">. </w:t>
      </w:r>
      <w:r w:rsidRPr="00612E0F">
        <w:rPr>
          <w:rStyle w:val="libFootnotenumChar"/>
          <w:rtl/>
        </w:rPr>
        <w:t>(931)</w:t>
      </w:r>
    </w:p>
    <w:p w:rsidR="005870D7" w:rsidRDefault="005870D7" w:rsidP="005870D7">
      <w:pPr>
        <w:pStyle w:val="libNormal"/>
        <w:rPr>
          <w:rtl/>
          <w:lang w:bidi="fa-IR"/>
        </w:rPr>
      </w:pPr>
      <w:r>
        <w:rPr>
          <w:rtl/>
          <w:lang w:bidi="fa-IR"/>
        </w:rPr>
        <w:lastRenderedPageBreak/>
        <w:t>در اين جا داستان قارون پايان مى يابد</w:t>
      </w:r>
      <w:r w:rsidR="00CC300F">
        <w:rPr>
          <w:rtl/>
          <w:lang w:bidi="fa-IR"/>
        </w:rPr>
        <w:t xml:space="preserve">. </w:t>
      </w:r>
      <w:r>
        <w:rPr>
          <w:rtl/>
          <w:lang w:bidi="fa-IR"/>
        </w:rPr>
        <w:t>به دنبال ان خداى تعالى به صورت نتيجه گيرى از سرگذشت او مى فرمايد</w:t>
      </w:r>
      <w:r w:rsidR="00CC300F">
        <w:rPr>
          <w:rtl/>
          <w:lang w:bidi="fa-IR"/>
        </w:rPr>
        <w:t xml:space="preserve">: </w:t>
      </w:r>
      <w:r>
        <w:rPr>
          <w:rtl/>
          <w:lang w:bidi="fa-IR"/>
        </w:rPr>
        <w:t>اين سراى آخرت را ما براى كسانى (مخصوص) مقرّر مى داريم كه اراده سركشى و فساد در زمين نداشته باشند و عاقبت (و سرانجام نيك) مخصوص پرهيزكاران است</w:t>
      </w:r>
      <w:r w:rsidR="00CC300F">
        <w:rPr>
          <w:rtl/>
          <w:lang w:bidi="fa-IR"/>
        </w:rPr>
        <w:t xml:space="preserve">. </w:t>
      </w:r>
      <w:r>
        <w:rPr>
          <w:rtl/>
          <w:lang w:bidi="fa-IR"/>
        </w:rPr>
        <w:t>هر كس كه عمل نيك آرد (و كار نيك انجام دهد) جز آن چه كرده است سزا نبيند</w:t>
      </w:r>
      <w:r w:rsidR="00CC300F">
        <w:rPr>
          <w:rtl/>
          <w:lang w:bidi="fa-IR"/>
        </w:rPr>
        <w:t xml:space="preserve">. </w:t>
      </w:r>
      <w:r w:rsidRPr="00612E0F">
        <w:rPr>
          <w:rStyle w:val="libFootnotenumChar"/>
          <w:rtl/>
        </w:rPr>
        <w:t>(932)</w:t>
      </w:r>
    </w:p>
    <w:p w:rsidR="005870D7" w:rsidRDefault="005870D7" w:rsidP="005870D7">
      <w:pPr>
        <w:pStyle w:val="libNormal"/>
        <w:rPr>
          <w:rtl/>
          <w:lang w:bidi="fa-IR"/>
        </w:rPr>
      </w:pPr>
      <w:r>
        <w:rPr>
          <w:rtl/>
          <w:lang w:bidi="fa-IR"/>
        </w:rPr>
        <w:t>اما خلاصه آن چه درباره قارون در تواريخ</w:t>
      </w:r>
      <w:r w:rsidR="00CC300F">
        <w:rPr>
          <w:rtl/>
          <w:lang w:bidi="fa-IR"/>
        </w:rPr>
        <w:t xml:space="preserve">، </w:t>
      </w:r>
      <w:r>
        <w:rPr>
          <w:rtl/>
          <w:lang w:bidi="fa-IR"/>
        </w:rPr>
        <w:t>روايات و سخنان مفسران آمده</w:t>
      </w:r>
      <w:r w:rsidR="00CC300F">
        <w:rPr>
          <w:rtl/>
          <w:lang w:bidi="fa-IR"/>
        </w:rPr>
        <w:t xml:space="preserve">، </w:t>
      </w:r>
      <w:r>
        <w:rPr>
          <w:rtl/>
          <w:lang w:bidi="fa-IR"/>
        </w:rPr>
        <w:t>اين است</w:t>
      </w:r>
      <w:r w:rsidR="00CC300F">
        <w:rPr>
          <w:rtl/>
          <w:lang w:bidi="fa-IR"/>
        </w:rPr>
        <w:t xml:space="preserve">: </w:t>
      </w:r>
    </w:p>
    <w:p w:rsidR="005870D7" w:rsidRDefault="005870D7" w:rsidP="005870D7">
      <w:pPr>
        <w:pStyle w:val="libNormal"/>
        <w:rPr>
          <w:rtl/>
          <w:lang w:bidi="fa-IR"/>
        </w:rPr>
      </w:pPr>
      <w:r>
        <w:rPr>
          <w:rtl/>
          <w:lang w:bidi="fa-IR"/>
        </w:rPr>
        <w:t xml:space="preserve">قارون پسر عموى موسى </w:t>
      </w:r>
      <w:r w:rsidRPr="00612E0F">
        <w:rPr>
          <w:rStyle w:val="libFootnotenumChar"/>
          <w:rtl/>
        </w:rPr>
        <w:t>(933)</w:t>
      </w:r>
      <w:r>
        <w:rPr>
          <w:rtl/>
          <w:lang w:bidi="fa-IR"/>
        </w:rPr>
        <w:t xml:space="preserve"> و از بنى اسرائيل بود و پس از موسى و هارون كسى در دانش و زيبايى همانند او نبود و تورات را از همه بهتر مى خواند و صداى گرم و گيرايى داشت</w:t>
      </w:r>
      <w:r w:rsidR="00CC300F">
        <w:rPr>
          <w:rtl/>
          <w:lang w:bidi="fa-IR"/>
        </w:rPr>
        <w:t xml:space="preserve">. </w:t>
      </w:r>
      <w:r>
        <w:rPr>
          <w:rtl/>
          <w:lang w:bidi="fa-IR"/>
        </w:rPr>
        <w:t>ابن عباس گفته است</w:t>
      </w:r>
      <w:r w:rsidR="00CC300F">
        <w:rPr>
          <w:rtl/>
          <w:lang w:bidi="fa-IR"/>
        </w:rPr>
        <w:t xml:space="preserve">: </w:t>
      </w:r>
      <w:r>
        <w:rPr>
          <w:rtl/>
          <w:lang w:bidi="fa-IR"/>
        </w:rPr>
        <w:t>پيش از آمدن موسى</w:t>
      </w:r>
      <w:r w:rsidR="00CC300F">
        <w:rPr>
          <w:rtl/>
          <w:lang w:bidi="fa-IR"/>
        </w:rPr>
        <w:t xml:space="preserve">، </w:t>
      </w:r>
      <w:r>
        <w:rPr>
          <w:rtl/>
          <w:lang w:bidi="fa-IR"/>
        </w:rPr>
        <w:t>هنگامى كه بنى اسرائيل در مصر بودند</w:t>
      </w:r>
      <w:r w:rsidR="00CC300F">
        <w:rPr>
          <w:rtl/>
          <w:lang w:bidi="fa-IR"/>
        </w:rPr>
        <w:t xml:space="preserve">، </w:t>
      </w:r>
      <w:r>
        <w:rPr>
          <w:rtl/>
          <w:lang w:bidi="fa-IR"/>
        </w:rPr>
        <w:t>فرعون او را فرمان رواى بنى اسرائيل كرده بود</w:t>
      </w:r>
      <w:r w:rsidR="00CC300F">
        <w:rPr>
          <w:rtl/>
          <w:lang w:bidi="fa-IR"/>
        </w:rPr>
        <w:t xml:space="preserve">. </w:t>
      </w:r>
      <w:r>
        <w:rPr>
          <w:rtl/>
          <w:lang w:bidi="fa-IR"/>
        </w:rPr>
        <w:t>هم چنين نقل كرده اند كه او در همان زمان نسبت به بنى اسرائيل سركشى و تكبر داشت</w:t>
      </w:r>
      <w:r w:rsidR="00CC300F">
        <w:rPr>
          <w:rtl/>
          <w:lang w:bidi="fa-IR"/>
        </w:rPr>
        <w:t xml:space="preserve">. </w:t>
      </w:r>
    </w:p>
    <w:p w:rsidR="005870D7" w:rsidRDefault="005870D7" w:rsidP="005870D7">
      <w:pPr>
        <w:pStyle w:val="libNormal"/>
        <w:rPr>
          <w:rtl/>
          <w:lang w:bidi="fa-IR"/>
        </w:rPr>
      </w:pPr>
      <w:r>
        <w:rPr>
          <w:rtl/>
          <w:lang w:bidi="fa-IR"/>
        </w:rPr>
        <w:t>از نظر مال و ثروت هم در زمان خود بى نظير بود و كسى پايه ثروتش بدو نمى رسيد</w:t>
      </w:r>
      <w:r w:rsidR="00CC300F">
        <w:rPr>
          <w:rtl/>
          <w:lang w:bidi="fa-IR"/>
        </w:rPr>
        <w:t xml:space="preserve">. </w:t>
      </w:r>
      <w:r>
        <w:rPr>
          <w:rtl/>
          <w:lang w:bidi="fa-IR"/>
        </w:rPr>
        <w:t>انبارهاى طلا و نقره و اندوخته اش ‍ به قدرى زياد بود كه براى آن ها كليدهاى چرمى ساخته بود</w:t>
      </w:r>
      <w:r w:rsidR="00CC300F">
        <w:rPr>
          <w:rtl/>
          <w:lang w:bidi="fa-IR"/>
        </w:rPr>
        <w:t xml:space="preserve">، </w:t>
      </w:r>
      <w:r>
        <w:rPr>
          <w:rtl/>
          <w:lang w:bidi="fa-IR"/>
        </w:rPr>
        <w:t>زيرا حمل و نقل كليدهاى آهنى براى انبارداران كار دشوارى بود و با اين حال مى بايستى هنگام نقل و انتقال چندين نفر آن كليدهاى چرمى را با خود حمل كنند</w:t>
      </w:r>
      <w:r w:rsidR="00CC300F">
        <w:rPr>
          <w:rtl/>
          <w:lang w:bidi="fa-IR"/>
        </w:rPr>
        <w:t xml:space="preserve">. </w:t>
      </w:r>
    </w:p>
    <w:p w:rsidR="005870D7" w:rsidRDefault="005870D7" w:rsidP="005870D7">
      <w:pPr>
        <w:pStyle w:val="libNormal"/>
        <w:rPr>
          <w:rtl/>
          <w:lang w:bidi="fa-IR"/>
        </w:rPr>
      </w:pPr>
      <w:r>
        <w:rPr>
          <w:rtl/>
          <w:lang w:bidi="fa-IR"/>
        </w:rPr>
        <w:t>برخى از مفسران گفته اند</w:t>
      </w:r>
      <w:r w:rsidR="00CC300F">
        <w:rPr>
          <w:rtl/>
          <w:lang w:bidi="fa-IR"/>
        </w:rPr>
        <w:t xml:space="preserve">: </w:t>
      </w:r>
      <w:r>
        <w:rPr>
          <w:rtl/>
          <w:lang w:bidi="fa-IR"/>
        </w:rPr>
        <w:t>وى به علم كيميا دست يافته بود و بدين وسيله هر روز به ثروت سرشار و اندوخته طلا و نقره خويش مى افزود و همين زيادى ثروت</w:t>
      </w:r>
      <w:r w:rsidR="00CC300F">
        <w:rPr>
          <w:rtl/>
          <w:lang w:bidi="fa-IR"/>
        </w:rPr>
        <w:t xml:space="preserve">، </w:t>
      </w:r>
      <w:r>
        <w:rPr>
          <w:rtl/>
          <w:lang w:bidi="fa-IR"/>
        </w:rPr>
        <w:t xml:space="preserve">موجب طغيان بيشتر او گرديد تا جايى كه در برابر تذكرات دوستانه و نصايح خيرخواهانه مومنان قوم بر طغيان خود افزود و همه آن مال و ثروت را </w:t>
      </w:r>
      <w:r>
        <w:rPr>
          <w:rtl/>
          <w:lang w:bidi="fa-IR"/>
        </w:rPr>
        <w:lastRenderedPageBreak/>
        <w:t>مرهون علم و تدبير خود دانست و در حقيقت خود را يك سره بى نياز از حق تعالى پنداشت</w:t>
      </w:r>
      <w:r w:rsidR="00CC300F">
        <w:rPr>
          <w:rtl/>
          <w:lang w:bidi="fa-IR"/>
        </w:rPr>
        <w:t xml:space="preserve">. </w:t>
      </w:r>
    </w:p>
    <w:p w:rsidR="005870D7" w:rsidRDefault="005870D7" w:rsidP="005870D7">
      <w:pPr>
        <w:pStyle w:val="libNormal"/>
        <w:rPr>
          <w:rtl/>
          <w:lang w:bidi="fa-IR"/>
        </w:rPr>
      </w:pPr>
      <w:r>
        <w:rPr>
          <w:rtl/>
          <w:lang w:bidi="fa-IR"/>
        </w:rPr>
        <w:t>روزى براى آن كه قدرت خود را به مردم نشان دهد و دارايى بى كران خود را به رخشان بكشد</w:t>
      </w:r>
      <w:r w:rsidR="00CC300F">
        <w:rPr>
          <w:rtl/>
          <w:lang w:bidi="fa-IR"/>
        </w:rPr>
        <w:t xml:space="preserve">، </w:t>
      </w:r>
      <w:r>
        <w:rPr>
          <w:rtl/>
          <w:lang w:bidi="fa-IR"/>
        </w:rPr>
        <w:t>خود را به بهترين لباس و نفيس ترين جواهرات بياراست و در ميان جمع زياد از نزديكان و طرف داران خود با كبكبه و جلال به راه افتاد و چشم مردم را خيره كرد تا جايى كه مردم ظاهربين و دنياپرست آرزوى چنان مقام و شوكتى راكرده</w:t>
      </w:r>
      <w:r w:rsidR="00CC300F">
        <w:rPr>
          <w:rtl/>
          <w:lang w:bidi="fa-IR"/>
        </w:rPr>
        <w:t xml:space="preserve">، </w:t>
      </w:r>
      <w:r>
        <w:rPr>
          <w:rtl/>
          <w:lang w:bidi="fa-IR"/>
        </w:rPr>
        <w:t>اظهار داشتند كه اى كاش ‍ ما هم چنين مال و شوكتى داشتيم</w:t>
      </w:r>
      <w:r w:rsidR="00CC300F">
        <w:rPr>
          <w:rtl/>
          <w:lang w:bidi="fa-IR"/>
        </w:rPr>
        <w:t xml:space="preserve">، </w:t>
      </w:r>
      <w:r>
        <w:rPr>
          <w:rtl/>
          <w:lang w:bidi="fa-IR"/>
        </w:rPr>
        <w:t>ولى افراد حقيقت بين و دانشمندان روشن دل مرعوب آن ظواهر فريتنده نشده و چنان كه خداى تعالى در قرآن بيان فرموده</w:t>
      </w:r>
      <w:r w:rsidR="00CC300F">
        <w:rPr>
          <w:rtl/>
          <w:lang w:bidi="fa-IR"/>
        </w:rPr>
        <w:t xml:space="preserve">، </w:t>
      </w:r>
      <w:r>
        <w:rPr>
          <w:rtl/>
          <w:lang w:bidi="fa-IR"/>
        </w:rPr>
        <w:t>با آن ها به بحث و گفت وگو پرداختند</w:t>
      </w:r>
      <w:r w:rsidR="00CC300F">
        <w:rPr>
          <w:rtl/>
          <w:lang w:bidi="fa-IR"/>
        </w:rPr>
        <w:t xml:space="preserve">. </w:t>
      </w:r>
    </w:p>
    <w:p w:rsidR="005870D7" w:rsidRDefault="005870D7" w:rsidP="005870D7">
      <w:pPr>
        <w:pStyle w:val="libNormal"/>
        <w:rPr>
          <w:rtl/>
          <w:lang w:bidi="fa-IR"/>
        </w:rPr>
      </w:pPr>
      <w:r>
        <w:rPr>
          <w:rtl/>
          <w:lang w:bidi="fa-IR"/>
        </w:rPr>
        <w:t>قدرت و ثروت روز افزون قارون قارون سبب شد تا اندك اندك به فكر مقابله با موسى برآيد و سران بنى اسرائيل را عليه او تحريك كند و بر ضدّ آن حضرت به دسته بندى پرداخت و به همين منظور خانه وسيعى بنا كرد كه خوراكى و طعام براى پذيرايى افراد در آن خانه وجود داشت و بزرگان بنى اسرائيل صبح و شام به خانه او مى رفتند و غذا مى خوردند و به گفت وگو و مذاكره با او مى پرداختند و به طور خلاصه فرعون جديدى در برابر موسى پديدار گشته بود</w:t>
      </w:r>
      <w:r w:rsidR="00CC300F">
        <w:rPr>
          <w:rtl/>
          <w:lang w:bidi="fa-IR"/>
        </w:rPr>
        <w:t xml:space="preserve">. </w:t>
      </w:r>
    </w:p>
    <w:p w:rsidR="005870D7" w:rsidRDefault="005870D7" w:rsidP="005870D7">
      <w:pPr>
        <w:pStyle w:val="libNormal"/>
        <w:rPr>
          <w:rtl/>
          <w:lang w:bidi="fa-IR"/>
        </w:rPr>
      </w:pPr>
      <w:r>
        <w:rPr>
          <w:rtl/>
          <w:lang w:bidi="fa-IR"/>
        </w:rPr>
        <w:t>موسى نيز به دليل خويشى كه با قارون داشت</w:t>
      </w:r>
      <w:r w:rsidR="00CC300F">
        <w:rPr>
          <w:rtl/>
          <w:lang w:bidi="fa-IR"/>
        </w:rPr>
        <w:t xml:space="preserve">، </w:t>
      </w:r>
      <w:r>
        <w:rPr>
          <w:rtl/>
          <w:lang w:bidi="fa-IR"/>
        </w:rPr>
        <w:t>بااو مدارا مى كرد و آزارهاى او را بر خود هموار مى ساخت</w:t>
      </w:r>
      <w:r w:rsidR="00CC300F">
        <w:rPr>
          <w:rtl/>
          <w:lang w:bidi="fa-IR"/>
        </w:rPr>
        <w:t xml:space="preserve">، </w:t>
      </w:r>
      <w:r>
        <w:rPr>
          <w:rtl/>
          <w:lang w:bidi="fa-IR"/>
        </w:rPr>
        <w:t>تا اين كه دستور زكات بر موسى نازل گرديد و موسى كسى را براى گرفتن زكات نزد قارون فرستاد</w:t>
      </w:r>
      <w:r w:rsidR="00CC300F">
        <w:rPr>
          <w:rtl/>
          <w:lang w:bidi="fa-IR"/>
        </w:rPr>
        <w:t xml:space="preserve">. </w:t>
      </w:r>
      <w:r>
        <w:rPr>
          <w:rtl/>
          <w:lang w:bidi="fa-IR"/>
        </w:rPr>
        <w:t>قارون هر چه حساب كرد نتوانست خود را به پرداخت زكات راضى سازد</w:t>
      </w:r>
      <w:r w:rsidR="00CC300F">
        <w:rPr>
          <w:rtl/>
          <w:lang w:bidi="fa-IR"/>
        </w:rPr>
        <w:t xml:space="preserve">، </w:t>
      </w:r>
      <w:r>
        <w:rPr>
          <w:rtl/>
          <w:lang w:bidi="fa-IR"/>
        </w:rPr>
        <w:t xml:space="preserve">از اين رو در صدد بر آمد تا </w:t>
      </w:r>
      <w:r>
        <w:rPr>
          <w:rtl/>
          <w:lang w:bidi="fa-IR"/>
        </w:rPr>
        <w:lastRenderedPageBreak/>
        <w:t>مخالفت خود را با موسى آشكار نموده و مردم را از اطراف آن حضرت پراكنده سازد</w:t>
      </w:r>
      <w:r w:rsidR="00CC300F">
        <w:rPr>
          <w:rtl/>
          <w:lang w:bidi="fa-IR"/>
        </w:rPr>
        <w:t xml:space="preserve">. </w:t>
      </w:r>
    </w:p>
    <w:p w:rsidR="005870D7" w:rsidRDefault="005870D7" w:rsidP="005870D7">
      <w:pPr>
        <w:pStyle w:val="libNormal"/>
        <w:rPr>
          <w:rtl/>
          <w:lang w:bidi="fa-IR"/>
        </w:rPr>
      </w:pPr>
      <w:r>
        <w:rPr>
          <w:rtl/>
          <w:lang w:bidi="fa-IR"/>
        </w:rPr>
        <w:t>قارون گروه زيادى از بنى اسرائيل را در خانه خود جمع كرد و به ايشان گفت</w:t>
      </w:r>
      <w:r w:rsidR="00CC300F">
        <w:rPr>
          <w:rtl/>
          <w:lang w:bidi="fa-IR"/>
        </w:rPr>
        <w:t xml:space="preserve">: </w:t>
      </w:r>
      <w:r>
        <w:rPr>
          <w:rtl/>
          <w:lang w:bidi="fa-IR"/>
        </w:rPr>
        <w:t>موسى به هر چيز شما را فرمان داد و شما هم پيروى اش كرديد</w:t>
      </w:r>
      <w:r w:rsidR="00CC300F">
        <w:rPr>
          <w:rtl/>
          <w:lang w:bidi="fa-IR"/>
        </w:rPr>
        <w:t xml:space="preserve">، </w:t>
      </w:r>
      <w:r>
        <w:rPr>
          <w:rtl/>
          <w:lang w:bidi="fa-IR"/>
        </w:rPr>
        <w:t>اكنون مى خواهد اموال شما را بگيرد</w:t>
      </w:r>
      <w:r w:rsidR="00CC300F">
        <w:rPr>
          <w:rtl/>
          <w:lang w:bidi="fa-IR"/>
        </w:rPr>
        <w:t xml:space="preserve">. </w:t>
      </w:r>
    </w:p>
    <w:p w:rsidR="005870D7" w:rsidRDefault="005870D7" w:rsidP="005870D7">
      <w:pPr>
        <w:pStyle w:val="libNormal"/>
        <w:rPr>
          <w:rtl/>
          <w:lang w:bidi="fa-IR"/>
        </w:rPr>
      </w:pPr>
      <w:r>
        <w:rPr>
          <w:rtl/>
          <w:lang w:bidi="fa-IR"/>
        </w:rPr>
        <w:t>حاضران گفتند</w:t>
      </w:r>
      <w:r w:rsidR="00CC300F">
        <w:rPr>
          <w:rtl/>
          <w:lang w:bidi="fa-IR"/>
        </w:rPr>
        <w:t xml:space="preserve">: </w:t>
      </w:r>
      <w:r>
        <w:rPr>
          <w:rtl/>
          <w:lang w:bidi="fa-IR"/>
        </w:rPr>
        <w:t>هرچه بگويى انجام دهيم</w:t>
      </w:r>
      <w:r w:rsidR="00CC300F">
        <w:rPr>
          <w:rtl/>
          <w:lang w:bidi="fa-IR"/>
        </w:rPr>
        <w:t xml:space="preserve">. </w:t>
      </w:r>
      <w:r>
        <w:rPr>
          <w:rtl/>
          <w:lang w:bidi="fa-IR"/>
        </w:rPr>
        <w:t>قارون گفت</w:t>
      </w:r>
      <w:r w:rsidR="00CC300F">
        <w:rPr>
          <w:rtl/>
          <w:lang w:bidi="fa-IR"/>
        </w:rPr>
        <w:t xml:space="preserve">: </w:t>
      </w:r>
      <w:r>
        <w:rPr>
          <w:rtl/>
          <w:lang w:bidi="fa-IR"/>
        </w:rPr>
        <w:t>فلان زن بدكار را پيش من آريد تا من ترتيب كار را بدهم</w:t>
      </w:r>
      <w:r w:rsidR="00CC300F">
        <w:rPr>
          <w:rtl/>
          <w:lang w:bidi="fa-IR"/>
        </w:rPr>
        <w:t xml:space="preserve">. </w:t>
      </w:r>
      <w:r>
        <w:rPr>
          <w:rtl/>
          <w:lang w:bidi="fa-IR"/>
        </w:rPr>
        <w:t>وقتى آن زن را كه صورت زيبايى داشت نزد وى آوردند</w:t>
      </w:r>
      <w:r w:rsidR="00CC300F">
        <w:rPr>
          <w:rtl/>
          <w:lang w:bidi="fa-IR"/>
        </w:rPr>
        <w:t xml:space="preserve">، </w:t>
      </w:r>
      <w:r>
        <w:rPr>
          <w:rtl/>
          <w:lang w:bidi="fa-IR"/>
        </w:rPr>
        <w:t>قرارى براى او گذاشت و پولى به او داد و برخى گفته اند طشتى از طلا به او هديه كرد تا در اجتماع بنى اسرائيل بر خيزد و موسى را به زناى با خود متّهم سازد</w:t>
      </w:r>
      <w:r w:rsidR="00CC300F">
        <w:rPr>
          <w:rtl/>
          <w:lang w:bidi="fa-IR"/>
        </w:rPr>
        <w:t xml:space="preserve">. </w:t>
      </w:r>
    </w:p>
    <w:p w:rsidR="005870D7" w:rsidRDefault="005870D7" w:rsidP="005870D7">
      <w:pPr>
        <w:pStyle w:val="libNormal"/>
        <w:rPr>
          <w:rtl/>
          <w:lang w:bidi="fa-IR"/>
        </w:rPr>
      </w:pPr>
      <w:r>
        <w:rPr>
          <w:rtl/>
          <w:lang w:bidi="fa-IR"/>
        </w:rPr>
        <w:t>روز ديگز بنى اسرائيل را جمع كرد و سپس به نزد موسى آمد و گفت</w:t>
      </w:r>
      <w:r w:rsidR="00CC300F">
        <w:rPr>
          <w:rtl/>
          <w:lang w:bidi="fa-IR"/>
        </w:rPr>
        <w:t xml:space="preserve">: </w:t>
      </w:r>
      <w:r>
        <w:rPr>
          <w:rtl/>
          <w:lang w:bidi="fa-IR"/>
        </w:rPr>
        <w:t>مردم جمع شده و انتظار آمدن تو را مى كشند تا در ميان آنان حاضر شوى و دستورهاى الهى و احكام دينشان را براى آن ها بيان كنى</w:t>
      </w:r>
      <w:r w:rsidR="00CC300F">
        <w:rPr>
          <w:rtl/>
          <w:lang w:bidi="fa-IR"/>
        </w:rPr>
        <w:t xml:space="preserve">. </w:t>
      </w:r>
      <w:r>
        <w:rPr>
          <w:rtl/>
          <w:lang w:bidi="fa-IR"/>
        </w:rPr>
        <w:t>موسى نزد آنان آمد و ميانشان ايستاد و آن ها را موعظه كرد و از آن جمله فرمود</w:t>
      </w:r>
      <w:r w:rsidR="00CC300F">
        <w:rPr>
          <w:rtl/>
          <w:lang w:bidi="fa-IR"/>
        </w:rPr>
        <w:t xml:space="preserve">: </w:t>
      </w:r>
      <w:r>
        <w:rPr>
          <w:rtl/>
          <w:lang w:bidi="fa-IR"/>
        </w:rPr>
        <w:t>اى بنى اسرائيل هر كس دزدى كند دستش را قطع مى كنيم</w:t>
      </w:r>
      <w:r w:rsidR="00CC300F">
        <w:rPr>
          <w:rtl/>
          <w:lang w:bidi="fa-IR"/>
        </w:rPr>
        <w:t xml:space="preserve">. </w:t>
      </w:r>
      <w:r>
        <w:rPr>
          <w:rtl/>
          <w:lang w:bidi="fa-IR"/>
        </w:rPr>
        <w:t>كسى كه به ديگرى افترا بزند</w:t>
      </w:r>
      <w:r w:rsidR="00CC300F">
        <w:rPr>
          <w:rtl/>
          <w:lang w:bidi="fa-IR"/>
        </w:rPr>
        <w:t xml:space="preserve">، </w:t>
      </w:r>
      <w:r>
        <w:rPr>
          <w:rtl/>
          <w:lang w:bidi="fa-IR"/>
        </w:rPr>
        <w:t>هشتاد تازيانه اش مى زنيم</w:t>
      </w:r>
      <w:r w:rsidR="00CC300F">
        <w:rPr>
          <w:rtl/>
          <w:lang w:bidi="fa-IR"/>
        </w:rPr>
        <w:t xml:space="preserve">. </w:t>
      </w:r>
      <w:r>
        <w:rPr>
          <w:rtl/>
          <w:lang w:bidi="fa-IR"/>
        </w:rPr>
        <w:t>هر كس زنا كند و داراى همسرى نباشد صد تازيانه اش مى زنيم و هر كس ‍ زناى محصنه كند سنگسارش مى كنيم</w:t>
      </w:r>
      <w:r w:rsidR="00CC300F">
        <w:rPr>
          <w:lang w:bidi="fa-IR"/>
        </w:rPr>
        <w:t xml:space="preserve">. </w:t>
      </w:r>
    </w:p>
    <w:p w:rsidR="005870D7" w:rsidRDefault="005870D7" w:rsidP="005870D7">
      <w:pPr>
        <w:pStyle w:val="libNormal"/>
        <w:rPr>
          <w:rtl/>
          <w:lang w:bidi="fa-IR"/>
        </w:rPr>
      </w:pPr>
      <w:r>
        <w:rPr>
          <w:rtl/>
          <w:lang w:bidi="fa-IR"/>
        </w:rPr>
        <w:t>در اين وقت قارون برخاست و گفت</w:t>
      </w:r>
      <w:r w:rsidR="00CC300F">
        <w:rPr>
          <w:rtl/>
          <w:lang w:bidi="fa-IR"/>
        </w:rPr>
        <w:t xml:space="preserve">: </w:t>
      </w:r>
      <w:r>
        <w:rPr>
          <w:rtl/>
          <w:lang w:bidi="fa-IR"/>
        </w:rPr>
        <w:t>اگر چه خودت باشى</w:t>
      </w:r>
      <w:r w:rsidR="006E6573">
        <w:rPr>
          <w:rtl/>
          <w:lang w:bidi="fa-IR"/>
        </w:rPr>
        <w:t xml:space="preserve">؟ </w:t>
      </w:r>
    </w:p>
    <w:p w:rsidR="005870D7" w:rsidRDefault="005870D7" w:rsidP="005870D7">
      <w:pPr>
        <w:pStyle w:val="libNormal"/>
        <w:rPr>
          <w:rtl/>
          <w:lang w:bidi="fa-IR"/>
        </w:rPr>
      </w:pPr>
      <w:r>
        <w:rPr>
          <w:rtl/>
          <w:lang w:bidi="fa-IR"/>
        </w:rPr>
        <w:t>آرى اگر چه من باشم</w:t>
      </w:r>
      <w:r w:rsidR="00CC300F">
        <w:rPr>
          <w:rtl/>
          <w:lang w:bidi="fa-IR"/>
        </w:rPr>
        <w:t xml:space="preserve">. </w:t>
      </w:r>
    </w:p>
    <w:p w:rsidR="005870D7" w:rsidRDefault="005870D7" w:rsidP="005870D7">
      <w:pPr>
        <w:pStyle w:val="libNormal"/>
        <w:rPr>
          <w:rtl/>
          <w:lang w:bidi="fa-IR"/>
        </w:rPr>
      </w:pPr>
      <w:r>
        <w:rPr>
          <w:rtl/>
          <w:lang w:bidi="fa-IR"/>
        </w:rPr>
        <w:t>پس بنى اسرائيل مى گويند كه تو با فلان زن زنا كرده اى</w:t>
      </w:r>
      <w:r w:rsidR="006E6573">
        <w:rPr>
          <w:rtl/>
          <w:lang w:bidi="fa-IR"/>
        </w:rPr>
        <w:t xml:space="preserve">؟ </w:t>
      </w:r>
    </w:p>
    <w:p w:rsidR="005870D7" w:rsidRDefault="005870D7" w:rsidP="005870D7">
      <w:pPr>
        <w:pStyle w:val="libNormal"/>
        <w:rPr>
          <w:rtl/>
          <w:lang w:bidi="fa-IR"/>
        </w:rPr>
      </w:pPr>
      <w:r>
        <w:rPr>
          <w:rtl/>
          <w:lang w:bidi="fa-IR"/>
        </w:rPr>
        <w:t>من</w:t>
      </w:r>
      <w:r w:rsidR="006E6573">
        <w:rPr>
          <w:rtl/>
          <w:lang w:bidi="fa-IR"/>
        </w:rPr>
        <w:t xml:space="preserve">؟ </w:t>
      </w:r>
    </w:p>
    <w:p w:rsidR="005870D7" w:rsidRDefault="005870D7" w:rsidP="005870D7">
      <w:pPr>
        <w:pStyle w:val="libNormal"/>
        <w:rPr>
          <w:rtl/>
          <w:lang w:bidi="fa-IR"/>
        </w:rPr>
      </w:pPr>
      <w:r>
        <w:rPr>
          <w:rtl/>
          <w:lang w:bidi="fa-IR"/>
        </w:rPr>
        <w:t>آرى</w:t>
      </w:r>
      <w:r w:rsidR="00CC300F">
        <w:rPr>
          <w:rtl/>
          <w:lang w:bidi="fa-IR"/>
        </w:rPr>
        <w:t xml:space="preserve">. </w:t>
      </w:r>
    </w:p>
    <w:p w:rsidR="005870D7" w:rsidRDefault="005870D7" w:rsidP="005870D7">
      <w:pPr>
        <w:pStyle w:val="libNormal"/>
        <w:rPr>
          <w:rtl/>
          <w:lang w:bidi="fa-IR"/>
        </w:rPr>
      </w:pPr>
      <w:r>
        <w:rPr>
          <w:rtl/>
          <w:lang w:bidi="fa-IR"/>
        </w:rPr>
        <w:lastRenderedPageBreak/>
        <w:t>آن زن را بياوريد</w:t>
      </w:r>
      <w:r w:rsidR="00CC300F">
        <w:rPr>
          <w:rtl/>
          <w:lang w:bidi="fa-IR"/>
        </w:rPr>
        <w:t xml:space="preserve">. </w:t>
      </w:r>
      <w:r>
        <w:rPr>
          <w:rtl/>
          <w:lang w:bidi="fa-IR"/>
        </w:rPr>
        <w:t>وقتى او را آوردند</w:t>
      </w:r>
      <w:r w:rsidR="00CC300F">
        <w:rPr>
          <w:rtl/>
          <w:lang w:bidi="fa-IR"/>
        </w:rPr>
        <w:t xml:space="preserve">، </w:t>
      </w:r>
      <w:r>
        <w:rPr>
          <w:rtl/>
          <w:lang w:bidi="fa-IR"/>
        </w:rPr>
        <w:t>موسى از وى پرسيد</w:t>
      </w:r>
      <w:r w:rsidR="00CC300F">
        <w:rPr>
          <w:rtl/>
          <w:lang w:bidi="fa-IR"/>
        </w:rPr>
        <w:t xml:space="preserve">: </w:t>
      </w:r>
      <w:r>
        <w:rPr>
          <w:rtl/>
          <w:lang w:bidi="fa-IR"/>
        </w:rPr>
        <w:t>اى زن</w:t>
      </w:r>
      <w:r w:rsidR="006E6573">
        <w:rPr>
          <w:rtl/>
          <w:lang w:bidi="fa-IR"/>
        </w:rPr>
        <w:t xml:space="preserve">! </w:t>
      </w:r>
      <w:r>
        <w:rPr>
          <w:rtl/>
          <w:lang w:bidi="fa-IR"/>
        </w:rPr>
        <w:t>آيا من چنين عملى با تو انجام داده ام</w:t>
      </w:r>
      <w:r w:rsidR="006E6573">
        <w:rPr>
          <w:rtl/>
          <w:lang w:bidi="fa-IR"/>
        </w:rPr>
        <w:t xml:space="preserve">؟ </w:t>
      </w:r>
      <w:r>
        <w:rPr>
          <w:rtl/>
          <w:lang w:bidi="fa-IR"/>
        </w:rPr>
        <w:t>و سپس او را سوگند داد كه حقيقت را بگويد</w:t>
      </w:r>
      <w:r w:rsidR="00CC300F">
        <w:rPr>
          <w:rtl/>
          <w:lang w:bidi="fa-IR"/>
        </w:rPr>
        <w:t xml:space="preserve">. </w:t>
      </w:r>
    </w:p>
    <w:p w:rsidR="005870D7" w:rsidRDefault="005870D7" w:rsidP="005870D7">
      <w:pPr>
        <w:pStyle w:val="libNormal"/>
        <w:rPr>
          <w:rtl/>
          <w:lang w:bidi="fa-IR"/>
        </w:rPr>
      </w:pPr>
      <w:r>
        <w:rPr>
          <w:rtl/>
          <w:lang w:bidi="fa-IR"/>
        </w:rPr>
        <w:t xml:space="preserve">آن زن </w:t>
      </w:r>
      <w:r w:rsidR="007761BE">
        <w:rPr>
          <w:rtl/>
          <w:lang w:bidi="fa-IR"/>
        </w:rPr>
        <w:t>تأمل</w:t>
      </w:r>
      <w:r>
        <w:rPr>
          <w:rtl/>
          <w:lang w:bidi="fa-IR"/>
        </w:rPr>
        <w:t>ى كرد و گفت</w:t>
      </w:r>
      <w:r w:rsidR="00CC300F">
        <w:rPr>
          <w:rtl/>
          <w:lang w:bidi="fa-IR"/>
        </w:rPr>
        <w:t xml:space="preserve">: </w:t>
      </w:r>
      <w:r>
        <w:rPr>
          <w:rtl/>
          <w:lang w:bidi="fa-IR"/>
        </w:rPr>
        <w:t>نه</w:t>
      </w:r>
      <w:r w:rsidR="006E6573">
        <w:rPr>
          <w:rtl/>
          <w:lang w:bidi="fa-IR"/>
        </w:rPr>
        <w:t xml:space="preserve">! </w:t>
      </w:r>
      <w:r>
        <w:rPr>
          <w:rtl/>
          <w:lang w:bidi="fa-IR"/>
        </w:rPr>
        <w:t>اينان دروغ مى گويند</w:t>
      </w:r>
      <w:r w:rsidR="00CC300F">
        <w:rPr>
          <w:rtl/>
          <w:lang w:bidi="fa-IR"/>
        </w:rPr>
        <w:t xml:space="preserve">، </w:t>
      </w:r>
      <w:r>
        <w:rPr>
          <w:rtl/>
          <w:lang w:bidi="fa-IR"/>
        </w:rPr>
        <w:t>ولى حقيقت اين است كه قارون پولى و وعده اى به من داده است تا چنين تهمتى به تو بزنم</w:t>
      </w:r>
      <w:r w:rsidR="00CC300F">
        <w:rPr>
          <w:lang w:bidi="fa-IR"/>
        </w:rPr>
        <w:t xml:space="preserve">. </w:t>
      </w:r>
    </w:p>
    <w:p w:rsidR="005870D7" w:rsidRDefault="005870D7" w:rsidP="005870D7">
      <w:pPr>
        <w:pStyle w:val="libNormal"/>
        <w:rPr>
          <w:rtl/>
          <w:lang w:bidi="fa-IR"/>
        </w:rPr>
      </w:pPr>
      <w:r>
        <w:rPr>
          <w:rtl/>
          <w:lang w:bidi="fa-IR"/>
        </w:rPr>
        <w:t>قارون كه اين سخن را شنيد</w:t>
      </w:r>
      <w:r w:rsidR="00CC300F">
        <w:rPr>
          <w:rtl/>
          <w:lang w:bidi="fa-IR"/>
        </w:rPr>
        <w:t xml:space="preserve">، </w:t>
      </w:r>
      <w:r>
        <w:rPr>
          <w:rtl/>
          <w:lang w:bidi="fa-IR"/>
        </w:rPr>
        <w:t>به سختى شرمنده شد و در برابر مردم رسوا گرديد</w:t>
      </w:r>
      <w:r w:rsidR="00CC300F">
        <w:rPr>
          <w:rtl/>
          <w:lang w:bidi="fa-IR"/>
        </w:rPr>
        <w:t xml:space="preserve">. </w:t>
      </w:r>
      <w:r>
        <w:rPr>
          <w:rtl/>
          <w:lang w:bidi="fa-IR"/>
        </w:rPr>
        <w:t>موسى نيز سر به سجده گذارد و گريست و به درگاه خدا عرض كرد</w:t>
      </w:r>
      <w:r w:rsidR="00CC300F">
        <w:rPr>
          <w:rtl/>
          <w:lang w:bidi="fa-IR"/>
        </w:rPr>
        <w:t xml:space="preserve">: </w:t>
      </w:r>
      <w:r>
        <w:rPr>
          <w:rtl/>
          <w:lang w:bidi="fa-IR"/>
        </w:rPr>
        <w:t>پروردگارا</w:t>
      </w:r>
      <w:r w:rsidR="006E6573">
        <w:rPr>
          <w:rtl/>
          <w:lang w:bidi="fa-IR"/>
        </w:rPr>
        <w:t xml:space="preserve">! </w:t>
      </w:r>
      <w:r>
        <w:rPr>
          <w:rtl/>
          <w:lang w:bidi="fa-IR"/>
        </w:rPr>
        <w:t>دشمن تو مرا آزرد و رسوايى مرا مى خواست</w:t>
      </w:r>
      <w:r w:rsidR="00CC300F">
        <w:rPr>
          <w:rtl/>
          <w:lang w:bidi="fa-IR"/>
        </w:rPr>
        <w:t xml:space="preserve">. </w:t>
      </w:r>
      <w:r>
        <w:rPr>
          <w:rtl/>
          <w:lang w:bidi="fa-IR"/>
        </w:rPr>
        <w:t>اگر من پيامبر تو هستم انتقام مرا از او بگير و مرا بر او مسلط گردان</w:t>
      </w:r>
      <w:r w:rsidR="00CC300F">
        <w:rPr>
          <w:rtl/>
          <w:lang w:bidi="fa-IR"/>
        </w:rPr>
        <w:t xml:space="preserve">. </w:t>
      </w:r>
    </w:p>
    <w:p w:rsidR="005870D7" w:rsidRDefault="005870D7" w:rsidP="005870D7">
      <w:pPr>
        <w:pStyle w:val="libNormal"/>
        <w:rPr>
          <w:rtl/>
          <w:lang w:bidi="fa-IR"/>
        </w:rPr>
      </w:pPr>
      <w:r>
        <w:rPr>
          <w:rtl/>
          <w:lang w:bidi="fa-IR"/>
        </w:rPr>
        <w:t>خداى سبحان به موسى وحى فرمود كه زمين را در فرمان تو قرار دادم هر فرمانى خواستى بده كه زمين فرمان بردار تو خواهد بود</w:t>
      </w:r>
      <w:r w:rsidR="00CC300F">
        <w:rPr>
          <w:rtl/>
          <w:lang w:bidi="fa-IR"/>
        </w:rPr>
        <w:t xml:space="preserve">. </w:t>
      </w:r>
      <w:r>
        <w:rPr>
          <w:rtl/>
          <w:lang w:bidi="fa-IR"/>
        </w:rPr>
        <w:t>موسى رو به بنى اسرائيل كرد و فرمود</w:t>
      </w:r>
      <w:r w:rsidR="00CC300F">
        <w:rPr>
          <w:rtl/>
          <w:lang w:bidi="fa-IR"/>
        </w:rPr>
        <w:t xml:space="preserve">: </w:t>
      </w:r>
      <w:r>
        <w:rPr>
          <w:rtl/>
          <w:lang w:bidi="fa-IR"/>
        </w:rPr>
        <w:t>هم چنان كه خداى تعالى مرا به سوى فرعون فريتاد</w:t>
      </w:r>
      <w:r w:rsidR="00CC300F">
        <w:rPr>
          <w:rtl/>
          <w:lang w:bidi="fa-IR"/>
        </w:rPr>
        <w:t xml:space="preserve">، </w:t>
      </w:r>
      <w:r>
        <w:rPr>
          <w:rtl/>
          <w:lang w:bidi="fa-IR"/>
        </w:rPr>
        <w:t>اكنون به سوى قارون مبعوث فرموده</w:t>
      </w:r>
      <w:r w:rsidR="00CC300F">
        <w:rPr>
          <w:rtl/>
          <w:lang w:bidi="fa-IR"/>
        </w:rPr>
        <w:t xml:space="preserve">، </w:t>
      </w:r>
      <w:r>
        <w:rPr>
          <w:rtl/>
          <w:lang w:bidi="fa-IR"/>
        </w:rPr>
        <w:t>پس هر كه با اوست در جاى خود بايستد و هر كه با من است از وى كناره جويد</w:t>
      </w:r>
      <w:r w:rsidR="00CC300F">
        <w:rPr>
          <w:rtl/>
          <w:lang w:bidi="fa-IR"/>
        </w:rPr>
        <w:t xml:space="preserve">. </w:t>
      </w:r>
      <w:r>
        <w:rPr>
          <w:rtl/>
          <w:lang w:bidi="fa-IR"/>
        </w:rPr>
        <w:t>بنى اسرائيل كه آن سخن را شنيدند</w:t>
      </w:r>
      <w:r w:rsidR="00CC300F">
        <w:rPr>
          <w:rtl/>
          <w:lang w:bidi="fa-IR"/>
        </w:rPr>
        <w:t xml:space="preserve">، </w:t>
      </w:r>
      <w:r>
        <w:rPr>
          <w:rtl/>
          <w:lang w:bidi="fa-IR"/>
        </w:rPr>
        <w:t>از نزد قارون دور شدند جز دو نفر كه ايستادند</w:t>
      </w:r>
      <w:r w:rsidR="00CC300F">
        <w:rPr>
          <w:rtl/>
          <w:lang w:bidi="fa-IR"/>
        </w:rPr>
        <w:t xml:space="preserve">. </w:t>
      </w:r>
      <w:r>
        <w:rPr>
          <w:rtl/>
          <w:lang w:bidi="fa-IR"/>
        </w:rPr>
        <w:t>در اين وقت موسى به زمين فرمان داد و گفت</w:t>
      </w:r>
      <w:r w:rsidR="00CC300F">
        <w:rPr>
          <w:rtl/>
          <w:lang w:bidi="fa-IR"/>
        </w:rPr>
        <w:t xml:space="preserve">: </w:t>
      </w:r>
      <w:r>
        <w:rPr>
          <w:rtl/>
          <w:lang w:bidi="fa-IR"/>
        </w:rPr>
        <w:t>اى زمين</w:t>
      </w:r>
      <w:r w:rsidR="006E6573">
        <w:rPr>
          <w:rtl/>
          <w:lang w:bidi="fa-IR"/>
        </w:rPr>
        <w:t xml:space="preserve">! </w:t>
      </w:r>
      <w:r>
        <w:rPr>
          <w:rtl/>
          <w:lang w:bidi="fa-IR"/>
        </w:rPr>
        <w:t>آن ها را در كام خود گير</w:t>
      </w:r>
      <w:r w:rsidR="00CC300F">
        <w:rPr>
          <w:rtl/>
          <w:lang w:bidi="fa-IR"/>
        </w:rPr>
        <w:t xml:space="preserve">. </w:t>
      </w:r>
    </w:p>
    <w:p w:rsidR="005870D7" w:rsidRDefault="005870D7" w:rsidP="005870D7">
      <w:pPr>
        <w:pStyle w:val="libNormal"/>
        <w:rPr>
          <w:rtl/>
          <w:lang w:bidi="fa-IR"/>
        </w:rPr>
      </w:pPr>
      <w:r>
        <w:rPr>
          <w:rtl/>
          <w:lang w:bidi="fa-IR"/>
        </w:rPr>
        <w:t>زمين از هم باز شد و آن ها را تا زانو در خود فرو برد</w:t>
      </w:r>
      <w:r w:rsidR="00CC300F">
        <w:rPr>
          <w:rtl/>
          <w:lang w:bidi="fa-IR"/>
        </w:rPr>
        <w:t xml:space="preserve">. </w:t>
      </w:r>
    </w:p>
    <w:p w:rsidR="005870D7" w:rsidRDefault="005870D7" w:rsidP="005870D7">
      <w:pPr>
        <w:pStyle w:val="libNormal"/>
        <w:rPr>
          <w:rtl/>
          <w:lang w:bidi="fa-IR"/>
        </w:rPr>
      </w:pPr>
      <w:r>
        <w:rPr>
          <w:rtl/>
          <w:lang w:bidi="fa-IR"/>
        </w:rPr>
        <w:t>براى بار دوم و سوم موسى به زمين گفت</w:t>
      </w:r>
      <w:r w:rsidR="00CC300F">
        <w:rPr>
          <w:rtl/>
          <w:lang w:bidi="fa-IR"/>
        </w:rPr>
        <w:t xml:space="preserve">: </w:t>
      </w:r>
      <w:r>
        <w:rPr>
          <w:rtl/>
          <w:lang w:bidi="fa-IR"/>
        </w:rPr>
        <w:t>آن ها را بر گير</w:t>
      </w:r>
      <w:r w:rsidR="00CC300F">
        <w:rPr>
          <w:rtl/>
          <w:lang w:bidi="fa-IR"/>
        </w:rPr>
        <w:t xml:space="preserve">. </w:t>
      </w:r>
      <w:r>
        <w:rPr>
          <w:rtl/>
          <w:lang w:bidi="fa-IR"/>
        </w:rPr>
        <w:t>بار دوم تا كمر و بار سوم تا گردن در زمين رفتند و براى بار چهارم قارون با خانه و هر چه داشت در زمين فرو رفت</w:t>
      </w:r>
      <w:r w:rsidR="00CC300F">
        <w:rPr>
          <w:rtl/>
          <w:lang w:bidi="fa-IR"/>
        </w:rPr>
        <w:t xml:space="preserve">. </w:t>
      </w:r>
      <w:r>
        <w:rPr>
          <w:rtl/>
          <w:lang w:bidi="fa-IR"/>
        </w:rPr>
        <w:t>در هر بار قارون از موسى مى خواست تا او را ببخشد و او را به خويشاوندى سوگند مى داد</w:t>
      </w:r>
      <w:r w:rsidR="00CC300F">
        <w:rPr>
          <w:rtl/>
          <w:lang w:bidi="fa-IR"/>
        </w:rPr>
        <w:t xml:space="preserve">، </w:t>
      </w:r>
      <w:r>
        <w:rPr>
          <w:rtl/>
          <w:lang w:bidi="fa-IR"/>
        </w:rPr>
        <w:t>ولى موسى توجهى نكرده و زمين را فرمان داد تا آن ها را در كام خود ببرد</w:t>
      </w:r>
      <w:r w:rsidR="00CC300F">
        <w:rPr>
          <w:rtl/>
          <w:lang w:bidi="fa-IR"/>
        </w:rPr>
        <w:t xml:space="preserve">. </w:t>
      </w:r>
      <w:r w:rsidRPr="00612E0F">
        <w:rPr>
          <w:rStyle w:val="libFootnotenumChar"/>
          <w:rtl/>
        </w:rPr>
        <w:t>(934)</w:t>
      </w:r>
    </w:p>
    <w:p w:rsidR="005870D7" w:rsidRDefault="005870D7" w:rsidP="005870D7">
      <w:pPr>
        <w:pStyle w:val="libNormal"/>
        <w:rPr>
          <w:rtl/>
          <w:lang w:bidi="fa-IR"/>
        </w:rPr>
      </w:pPr>
      <w:r>
        <w:rPr>
          <w:rtl/>
          <w:lang w:bidi="fa-IR"/>
        </w:rPr>
        <w:lastRenderedPageBreak/>
        <w:t>در تفسير على بن ابراهيم آمده است كه سبب خشم موسى بر قارون آن شد كه چون بنى اسرائيل در وادى تيه گرفتار شدند و دانستند كه چهل سال بايد در آن بيابان سرگردان باشند</w:t>
      </w:r>
      <w:r w:rsidR="00CC300F">
        <w:rPr>
          <w:rtl/>
          <w:lang w:bidi="fa-IR"/>
        </w:rPr>
        <w:t xml:space="preserve">، </w:t>
      </w:r>
      <w:r>
        <w:rPr>
          <w:rtl/>
          <w:lang w:bidi="fa-IR"/>
        </w:rPr>
        <w:t>به تضرع و زارى به درگاه خدا مشغول شده و شب ها را به دعا و گريه و خواندن تورات مى گذراندند</w:t>
      </w:r>
      <w:r w:rsidR="00CC300F">
        <w:rPr>
          <w:rtl/>
          <w:lang w:bidi="fa-IR"/>
        </w:rPr>
        <w:t xml:space="preserve">. </w:t>
      </w:r>
      <w:r>
        <w:rPr>
          <w:rtl/>
          <w:lang w:bidi="fa-IR"/>
        </w:rPr>
        <w:t>قارون تورات را از همه بهتر مى خواند</w:t>
      </w:r>
      <w:r w:rsidR="00CC300F">
        <w:rPr>
          <w:rtl/>
          <w:lang w:bidi="fa-IR"/>
        </w:rPr>
        <w:t xml:space="preserve">، </w:t>
      </w:r>
      <w:r>
        <w:rPr>
          <w:rtl/>
          <w:lang w:bidi="fa-IR"/>
        </w:rPr>
        <w:t>ولى حاضر نشد با آن ها در توبه شركت كند</w:t>
      </w:r>
      <w:r w:rsidR="00CC300F">
        <w:rPr>
          <w:rtl/>
          <w:lang w:bidi="fa-IR"/>
        </w:rPr>
        <w:t xml:space="preserve">. </w:t>
      </w:r>
      <w:r>
        <w:rPr>
          <w:rtl/>
          <w:lang w:bidi="fa-IR"/>
        </w:rPr>
        <w:t>موسى او را دوست مى داشت و هنگامى كه به نزد وى آمد فرمود</w:t>
      </w:r>
      <w:r w:rsidR="00CC300F">
        <w:rPr>
          <w:rtl/>
          <w:lang w:bidi="fa-IR"/>
        </w:rPr>
        <w:t xml:space="preserve">: </w:t>
      </w:r>
      <w:r>
        <w:rPr>
          <w:rtl/>
          <w:lang w:bidi="fa-IR"/>
        </w:rPr>
        <w:t>اى قارون</w:t>
      </w:r>
      <w:r w:rsidR="006E6573">
        <w:rPr>
          <w:rtl/>
          <w:lang w:bidi="fa-IR"/>
        </w:rPr>
        <w:t xml:space="preserve">! </w:t>
      </w:r>
      <w:r>
        <w:rPr>
          <w:rtl/>
          <w:lang w:bidi="fa-IR"/>
        </w:rPr>
        <w:t>قوم تو مشغول توبه هستند و تو اين جا نشسته اى</w:t>
      </w:r>
      <w:r w:rsidR="00CC300F">
        <w:rPr>
          <w:rtl/>
          <w:lang w:bidi="fa-IR"/>
        </w:rPr>
        <w:t xml:space="preserve">. </w:t>
      </w:r>
      <w:r>
        <w:rPr>
          <w:rtl/>
          <w:lang w:bidi="fa-IR"/>
        </w:rPr>
        <w:t>برخيز و در توبه آن ها شركت كن وگرنه عذاب بر تو فرود آيد</w:t>
      </w:r>
      <w:r w:rsidR="00CC300F">
        <w:rPr>
          <w:rtl/>
          <w:lang w:bidi="fa-IR"/>
        </w:rPr>
        <w:t xml:space="preserve">. </w:t>
      </w:r>
      <w:r>
        <w:rPr>
          <w:rtl/>
          <w:lang w:bidi="fa-IR"/>
        </w:rPr>
        <w:t>قارون به سخن موسى اعتنايى ننمود و او را مسخره كرد</w:t>
      </w:r>
      <w:r w:rsidR="00CC300F">
        <w:rPr>
          <w:rtl/>
          <w:lang w:bidi="fa-IR"/>
        </w:rPr>
        <w:t xml:space="preserve">. </w:t>
      </w:r>
      <w:r>
        <w:rPr>
          <w:rtl/>
          <w:lang w:bidi="fa-IR"/>
        </w:rPr>
        <w:t>موسى غمگين از نزد او خارج شد و پشت قصر او بنشست</w:t>
      </w:r>
      <w:r w:rsidR="00CC300F">
        <w:rPr>
          <w:rtl/>
          <w:lang w:bidi="fa-IR"/>
        </w:rPr>
        <w:t xml:space="preserve">. </w:t>
      </w:r>
      <w:r>
        <w:rPr>
          <w:rtl/>
          <w:lang w:bidi="fa-IR"/>
        </w:rPr>
        <w:t>قارون دستور داد مقدارى خاكستر كه با خاك مخلوط بود از بالاى بام بر سر آن حضرت بريزند</w:t>
      </w:r>
      <w:r w:rsidR="00CC300F">
        <w:rPr>
          <w:rtl/>
          <w:lang w:bidi="fa-IR"/>
        </w:rPr>
        <w:t xml:space="preserve">. </w:t>
      </w:r>
      <w:r>
        <w:rPr>
          <w:rtl/>
          <w:lang w:bidi="fa-IR"/>
        </w:rPr>
        <w:t>هنگامى كه اين كار را كردند</w:t>
      </w:r>
      <w:r w:rsidR="00CC300F">
        <w:rPr>
          <w:rtl/>
          <w:lang w:bidi="fa-IR"/>
        </w:rPr>
        <w:t xml:space="preserve">، </w:t>
      </w:r>
      <w:r>
        <w:rPr>
          <w:rtl/>
          <w:lang w:bidi="fa-IR"/>
        </w:rPr>
        <w:t>موسى به سختى خشمگين شد و نابودى او را از خدا خواست و چنان كه در نقل ديگران بود</w:t>
      </w:r>
      <w:r w:rsidR="00CC300F">
        <w:rPr>
          <w:rtl/>
          <w:lang w:bidi="fa-IR"/>
        </w:rPr>
        <w:t xml:space="preserve">، </w:t>
      </w:r>
      <w:r>
        <w:rPr>
          <w:rtl/>
          <w:lang w:bidi="fa-IR"/>
        </w:rPr>
        <w:t>خداى تعالى زمين را در فرمان او قرار داد و موسى نيز به زمين فرمان داد تا او را در كام خود فرو برد</w:t>
      </w:r>
      <w:r w:rsidR="00CC300F">
        <w:rPr>
          <w:rtl/>
          <w:lang w:bidi="fa-IR"/>
        </w:rPr>
        <w:t xml:space="preserve">. </w:t>
      </w:r>
      <w:r w:rsidRPr="00612E0F">
        <w:rPr>
          <w:rStyle w:val="libFootnotenumChar"/>
          <w:rtl/>
        </w:rPr>
        <w:t>(935)</w:t>
      </w:r>
    </w:p>
    <w:p w:rsidR="005870D7" w:rsidRDefault="005870D7" w:rsidP="005870D7">
      <w:pPr>
        <w:pStyle w:val="libNormal"/>
        <w:rPr>
          <w:rtl/>
          <w:lang w:bidi="fa-IR"/>
        </w:rPr>
      </w:pPr>
      <w:r>
        <w:rPr>
          <w:rtl/>
          <w:lang w:bidi="fa-IR"/>
        </w:rPr>
        <w:t>از اين نقل مشخص مى شود كه جريان مزبور و داستان هلاكت قارون در وادى تيه اتفاق افتاده ولى معلوم نيست آن گنج هاى بى حساب و اندوخته ها نيز همراهش بوده يا در جاى ديگر بوده و به زمين فرو رفته است و البته احتمال اوّل بعيد است</w:t>
      </w:r>
      <w:r w:rsidR="00CC300F">
        <w:rPr>
          <w:rtl/>
          <w:lang w:bidi="fa-IR"/>
        </w:rPr>
        <w:t xml:space="preserve">، </w:t>
      </w:r>
      <w:r>
        <w:rPr>
          <w:rtl/>
          <w:lang w:bidi="fa-IR"/>
        </w:rPr>
        <w:t>و اللّه اعلم</w:t>
      </w:r>
      <w:r w:rsidR="00CC300F">
        <w:rPr>
          <w:rtl/>
          <w:lang w:bidi="fa-IR"/>
        </w:rPr>
        <w:t xml:space="preserve">. </w:t>
      </w:r>
    </w:p>
    <w:p w:rsidR="005870D7" w:rsidRDefault="00612E0F" w:rsidP="00612E0F">
      <w:pPr>
        <w:pStyle w:val="Heading2"/>
        <w:rPr>
          <w:rtl/>
          <w:lang w:bidi="fa-IR"/>
        </w:rPr>
      </w:pPr>
      <w:bookmarkStart w:id="231" w:name="_Toc395430953"/>
      <w:r>
        <w:rPr>
          <w:rtl/>
          <w:lang w:bidi="fa-IR"/>
        </w:rPr>
        <w:t>داستان ذبح بقره</w:t>
      </w:r>
      <w:bookmarkEnd w:id="231"/>
      <w:r>
        <w:rPr>
          <w:lang w:bidi="fa-IR"/>
        </w:rPr>
        <w:t xml:space="preserve"> </w:t>
      </w:r>
    </w:p>
    <w:p w:rsidR="005870D7" w:rsidRDefault="005870D7" w:rsidP="005870D7">
      <w:pPr>
        <w:pStyle w:val="libNormal"/>
        <w:rPr>
          <w:rtl/>
          <w:lang w:bidi="fa-IR"/>
        </w:rPr>
      </w:pPr>
      <w:r>
        <w:rPr>
          <w:rtl/>
          <w:lang w:bidi="fa-IR"/>
        </w:rPr>
        <w:t xml:space="preserve"> در اين فصل نيز نخست آيات قرآنى را كه در سوره بقره ذكر شده براى شما آورده</w:t>
      </w:r>
      <w:r w:rsidR="00CC300F">
        <w:rPr>
          <w:rtl/>
          <w:lang w:bidi="fa-IR"/>
        </w:rPr>
        <w:t xml:space="preserve">، </w:t>
      </w:r>
      <w:r>
        <w:rPr>
          <w:rtl/>
          <w:lang w:bidi="fa-IR"/>
        </w:rPr>
        <w:t>سپس به نقل روايات و گفتار اهل تفسير مى پردازيم</w:t>
      </w:r>
      <w:r w:rsidR="00CC300F">
        <w:rPr>
          <w:rtl/>
          <w:lang w:bidi="fa-IR"/>
        </w:rPr>
        <w:t xml:space="preserve">. </w:t>
      </w:r>
    </w:p>
    <w:p w:rsidR="005870D7" w:rsidRDefault="005870D7" w:rsidP="005870D7">
      <w:pPr>
        <w:pStyle w:val="libNormal"/>
        <w:rPr>
          <w:rtl/>
          <w:lang w:bidi="fa-IR"/>
        </w:rPr>
      </w:pPr>
      <w:r>
        <w:rPr>
          <w:rtl/>
          <w:lang w:bidi="fa-IR"/>
        </w:rPr>
        <w:t>خداى سبحان داستان را اين گونه بيان فرموده است</w:t>
      </w:r>
      <w:r w:rsidR="00CC300F">
        <w:rPr>
          <w:rtl/>
          <w:lang w:bidi="fa-IR"/>
        </w:rPr>
        <w:t xml:space="preserve">: </w:t>
      </w:r>
      <w:r>
        <w:rPr>
          <w:rtl/>
          <w:lang w:bidi="fa-IR"/>
        </w:rPr>
        <w:t>و هنگامى كه موسى به قوم خود گفت كه خداوند به شما دستور مى دهد گاوى را سر ببريد</w:t>
      </w:r>
      <w:r w:rsidR="00CC300F">
        <w:rPr>
          <w:rtl/>
          <w:lang w:bidi="fa-IR"/>
        </w:rPr>
        <w:t xml:space="preserve">، </w:t>
      </w:r>
      <w:r>
        <w:rPr>
          <w:rtl/>
          <w:lang w:bidi="fa-IR"/>
        </w:rPr>
        <w:t xml:space="preserve">گفتند كه آ </w:t>
      </w:r>
      <w:r>
        <w:rPr>
          <w:rtl/>
          <w:lang w:bidi="fa-IR"/>
        </w:rPr>
        <w:lastRenderedPageBreak/>
        <w:t>يا ما را مسخره مى كنى</w:t>
      </w:r>
      <w:r w:rsidR="006E6573">
        <w:rPr>
          <w:rtl/>
          <w:lang w:bidi="fa-IR"/>
        </w:rPr>
        <w:t xml:space="preserve">؟ </w:t>
      </w:r>
      <w:r>
        <w:rPr>
          <w:rtl/>
          <w:lang w:bidi="fa-IR"/>
        </w:rPr>
        <w:t>موسى گفت</w:t>
      </w:r>
      <w:r w:rsidR="00CC300F">
        <w:rPr>
          <w:rtl/>
          <w:lang w:bidi="fa-IR"/>
        </w:rPr>
        <w:t xml:space="preserve">: </w:t>
      </w:r>
      <w:r>
        <w:rPr>
          <w:rtl/>
          <w:lang w:bidi="fa-IR"/>
        </w:rPr>
        <w:t>پناه مى برم به خدا كه از نادانان باشم</w:t>
      </w:r>
      <w:r w:rsidR="00CC300F">
        <w:rPr>
          <w:rtl/>
          <w:lang w:bidi="fa-IR"/>
        </w:rPr>
        <w:t xml:space="preserve">. </w:t>
      </w:r>
      <w:r>
        <w:rPr>
          <w:rtl/>
          <w:lang w:bidi="fa-IR"/>
        </w:rPr>
        <w:t>قومش گفتند از خدا بخواه براى ما روشن كند كه چگونه گاوى</w:t>
      </w:r>
      <w:r w:rsidR="006E6573">
        <w:rPr>
          <w:rtl/>
          <w:lang w:bidi="fa-IR"/>
        </w:rPr>
        <w:t xml:space="preserve">؟ </w:t>
      </w:r>
      <w:r>
        <w:rPr>
          <w:rtl/>
          <w:lang w:bidi="fa-IR"/>
        </w:rPr>
        <w:t>موسى گفت</w:t>
      </w:r>
      <w:r w:rsidR="00CC300F">
        <w:rPr>
          <w:rtl/>
          <w:lang w:bidi="fa-IR"/>
        </w:rPr>
        <w:t xml:space="preserve">: </w:t>
      </w:r>
      <w:r>
        <w:rPr>
          <w:rtl/>
          <w:lang w:bidi="fa-IR"/>
        </w:rPr>
        <w:t>خداوند مى فرمايد كه گاوى باشد نه پير و از كار افتاده و نه جوان</w:t>
      </w:r>
      <w:r w:rsidR="00CC300F">
        <w:rPr>
          <w:rtl/>
          <w:lang w:bidi="fa-IR"/>
        </w:rPr>
        <w:t xml:space="preserve">، </w:t>
      </w:r>
      <w:r>
        <w:rPr>
          <w:rtl/>
          <w:lang w:bidi="fa-IR"/>
        </w:rPr>
        <w:t>بلكه ميان آن دو</w:t>
      </w:r>
      <w:r w:rsidR="00CC300F">
        <w:rPr>
          <w:rtl/>
          <w:lang w:bidi="fa-IR"/>
        </w:rPr>
        <w:t xml:space="preserve">. </w:t>
      </w:r>
      <w:r>
        <w:rPr>
          <w:rtl/>
          <w:lang w:bidi="fa-IR"/>
        </w:rPr>
        <w:t xml:space="preserve">پس آن چه را </w:t>
      </w:r>
      <w:r w:rsidR="006915F7">
        <w:rPr>
          <w:rtl/>
          <w:lang w:bidi="fa-IR"/>
        </w:rPr>
        <w:t>مأمور</w:t>
      </w:r>
      <w:r>
        <w:rPr>
          <w:rtl/>
          <w:lang w:bidi="fa-IR"/>
        </w:rPr>
        <w:t xml:space="preserve"> بدان شده ايد انجام دهيد و دستور خدا را به تاءخير نيندازيد</w:t>
      </w:r>
      <w:r w:rsidR="00CC300F">
        <w:rPr>
          <w:rtl/>
          <w:lang w:bidi="fa-IR"/>
        </w:rPr>
        <w:t xml:space="preserve">. </w:t>
      </w:r>
      <w:r w:rsidRPr="00612E0F">
        <w:rPr>
          <w:rStyle w:val="libFootnotenumChar"/>
          <w:rtl/>
        </w:rPr>
        <w:t>(936)</w:t>
      </w:r>
    </w:p>
    <w:p w:rsidR="005870D7" w:rsidRDefault="005870D7" w:rsidP="005870D7">
      <w:pPr>
        <w:pStyle w:val="libNormal"/>
        <w:rPr>
          <w:rtl/>
          <w:lang w:bidi="fa-IR"/>
        </w:rPr>
      </w:pPr>
      <w:r>
        <w:rPr>
          <w:rtl/>
          <w:lang w:bidi="fa-IR"/>
        </w:rPr>
        <w:t>قوم گفتند</w:t>
      </w:r>
      <w:r w:rsidR="00CC300F">
        <w:rPr>
          <w:rtl/>
          <w:lang w:bidi="fa-IR"/>
        </w:rPr>
        <w:t xml:space="preserve">: </w:t>
      </w:r>
      <w:r>
        <w:rPr>
          <w:rtl/>
          <w:lang w:bidi="fa-IR"/>
        </w:rPr>
        <w:t>پروردگارت را بخوان تا باى ما روشن سازد كه رنگش چگونه بايد باشد</w:t>
      </w:r>
      <w:r w:rsidR="006E6573">
        <w:rPr>
          <w:rtl/>
          <w:lang w:bidi="fa-IR"/>
        </w:rPr>
        <w:t xml:space="preserve">؟ </w:t>
      </w:r>
    </w:p>
    <w:p w:rsidR="005870D7" w:rsidRDefault="005870D7" w:rsidP="005870D7">
      <w:pPr>
        <w:pStyle w:val="libNormal"/>
        <w:rPr>
          <w:rtl/>
          <w:lang w:bidi="fa-IR"/>
        </w:rPr>
      </w:pPr>
      <w:r>
        <w:rPr>
          <w:rtl/>
          <w:lang w:bidi="fa-IR"/>
        </w:rPr>
        <w:t>موسى گفت</w:t>
      </w:r>
      <w:r w:rsidR="00CC300F">
        <w:rPr>
          <w:rtl/>
          <w:lang w:bidi="fa-IR"/>
        </w:rPr>
        <w:t xml:space="preserve">: </w:t>
      </w:r>
      <w:r>
        <w:rPr>
          <w:rtl/>
          <w:lang w:bidi="fa-IR"/>
        </w:rPr>
        <w:t>خداوند مى فرمايد كه گاوى باشد زرد يك دست كه رنگ آن بيننده را شادمان سازد</w:t>
      </w:r>
      <w:r w:rsidR="00CC300F">
        <w:rPr>
          <w:rtl/>
          <w:lang w:bidi="fa-IR"/>
        </w:rPr>
        <w:t xml:space="preserve">. </w:t>
      </w:r>
      <w:r w:rsidRPr="00612E0F">
        <w:rPr>
          <w:rStyle w:val="libFootnotenumChar"/>
          <w:rtl/>
        </w:rPr>
        <w:t>(937)</w:t>
      </w:r>
      <w:r>
        <w:rPr>
          <w:rtl/>
          <w:lang w:bidi="fa-IR"/>
        </w:rPr>
        <w:t xml:space="preserve"> گفتند</w:t>
      </w:r>
      <w:r w:rsidR="00CC300F">
        <w:rPr>
          <w:rtl/>
          <w:lang w:bidi="fa-IR"/>
        </w:rPr>
        <w:t xml:space="preserve">: </w:t>
      </w:r>
      <w:r>
        <w:rPr>
          <w:rtl/>
          <w:lang w:bidi="fa-IR"/>
        </w:rPr>
        <w:t>از خداى خود بخواه تا براى ما روشن سازد كه چگونه گاوى باشد</w:t>
      </w:r>
      <w:r w:rsidR="00CC300F">
        <w:rPr>
          <w:rtl/>
          <w:lang w:bidi="fa-IR"/>
        </w:rPr>
        <w:t xml:space="preserve">، </w:t>
      </w:r>
      <w:r>
        <w:rPr>
          <w:rtl/>
          <w:lang w:bidi="fa-IR"/>
        </w:rPr>
        <w:t>زيرا چنين گاوى بر ما مشتبه شده و اگر خدا بخواهد ما هدايت خواهيم شد</w:t>
      </w:r>
      <w:r w:rsidR="006E6573">
        <w:rPr>
          <w:rtl/>
          <w:lang w:bidi="fa-IR"/>
        </w:rPr>
        <w:t xml:space="preserve">! </w:t>
      </w:r>
      <w:r w:rsidRPr="00612E0F">
        <w:rPr>
          <w:rStyle w:val="libFootnotenumChar"/>
          <w:rtl/>
        </w:rPr>
        <w:t>(938)</w:t>
      </w:r>
    </w:p>
    <w:p w:rsidR="005870D7" w:rsidRDefault="005870D7" w:rsidP="005870D7">
      <w:pPr>
        <w:pStyle w:val="libNormal"/>
        <w:rPr>
          <w:rtl/>
          <w:lang w:bidi="fa-IR"/>
        </w:rPr>
      </w:pPr>
      <w:r>
        <w:rPr>
          <w:rtl/>
          <w:lang w:bidi="fa-IR"/>
        </w:rPr>
        <w:t>موسى گفت</w:t>
      </w:r>
      <w:r w:rsidR="00CC300F">
        <w:rPr>
          <w:rtl/>
          <w:lang w:bidi="fa-IR"/>
        </w:rPr>
        <w:t xml:space="preserve">: </w:t>
      </w:r>
      <w:r>
        <w:rPr>
          <w:rtl/>
          <w:lang w:bidi="fa-IR"/>
        </w:rPr>
        <w:t>خدا مى فرمايد گاوى باشد كه براى شخم زدن رام نشده باشد و نه زراعت را آب دهد (و آب كشى كند) و از هر عيبى سالم و هيچ گونه رنگ ديگرى در آن نباشد</w:t>
      </w:r>
      <w:r w:rsidR="006E6573">
        <w:rPr>
          <w:rtl/>
          <w:lang w:bidi="fa-IR"/>
        </w:rPr>
        <w:t xml:space="preserve">! </w:t>
      </w:r>
      <w:r>
        <w:rPr>
          <w:rtl/>
          <w:lang w:bidi="fa-IR"/>
        </w:rPr>
        <w:t>آن ها گفتند</w:t>
      </w:r>
      <w:r w:rsidR="00CC300F">
        <w:rPr>
          <w:rtl/>
          <w:lang w:bidi="fa-IR"/>
        </w:rPr>
        <w:t xml:space="preserve">: </w:t>
      </w:r>
      <w:r>
        <w:rPr>
          <w:rtl/>
          <w:lang w:bidi="fa-IR"/>
        </w:rPr>
        <w:t>اكنون حق مطلب را آوردى</w:t>
      </w:r>
      <w:r w:rsidR="00CC300F">
        <w:rPr>
          <w:rtl/>
          <w:lang w:bidi="fa-IR"/>
        </w:rPr>
        <w:t xml:space="preserve">. </w:t>
      </w:r>
      <w:r>
        <w:rPr>
          <w:rtl/>
          <w:lang w:bidi="fa-IR"/>
        </w:rPr>
        <w:t>پس از پيدا كردن آن گاو با آن ويژگى آن را سر بريدند و نمى خواستند آن كار را بكنند</w:t>
      </w:r>
      <w:r w:rsidR="00CC300F">
        <w:rPr>
          <w:rtl/>
          <w:lang w:bidi="fa-IR"/>
        </w:rPr>
        <w:t xml:space="preserve">. </w:t>
      </w:r>
      <w:r w:rsidRPr="00612E0F">
        <w:rPr>
          <w:rStyle w:val="libFootnotenumChar"/>
          <w:rtl/>
        </w:rPr>
        <w:t>(939)</w:t>
      </w:r>
    </w:p>
    <w:p w:rsidR="005870D7" w:rsidRDefault="005870D7" w:rsidP="005870D7">
      <w:pPr>
        <w:pStyle w:val="libNormal"/>
        <w:rPr>
          <w:rtl/>
          <w:lang w:bidi="fa-IR"/>
        </w:rPr>
      </w:pPr>
      <w:r>
        <w:rPr>
          <w:rtl/>
          <w:lang w:bidi="fa-IR"/>
        </w:rPr>
        <w:t>هنگامى كه كسى را كشته بوديد</w:t>
      </w:r>
      <w:r w:rsidR="00CC300F">
        <w:rPr>
          <w:rtl/>
          <w:lang w:bidi="fa-IR"/>
        </w:rPr>
        <w:t xml:space="preserve">، </w:t>
      </w:r>
      <w:r>
        <w:rPr>
          <w:rtl/>
          <w:lang w:bidi="fa-IR"/>
        </w:rPr>
        <w:t>سپس درباره (قاتل) آن شخص به نزاع پرداختيد و خداوند آن چه را پنهان مى كرديد</w:t>
      </w:r>
      <w:r w:rsidR="00CC300F">
        <w:rPr>
          <w:rtl/>
          <w:lang w:bidi="fa-IR"/>
        </w:rPr>
        <w:t xml:space="preserve">، </w:t>
      </w:r>
      <w:r>
        <w:rPr>
          <w:rtl/>
          <w:lang w:bidi="fa-IR"/>
        </w:rPr>
        <w:t>آشكار ساخت</w:t>
      </w:r>
      <w:r w:rsidR="00CC300F">
        <w:rPr>
          <w:rtl/>
          <w:lang w:bidi="fa-IR"/>
        </w:rPr>
        <w:t xml:space="preserve">. </w:t>
      </w:r>
      <w:r>
        <w:rPr>
          <w:rtl/>
          <w:lang w:bidi="fa-IR"/>
        </w:rPr>
        <w:t>پس گفتيم قسمتى از آن را به مقتول بزنيد (تا زنده شود و قاتل خود را معرفى كند) خداوند اين گونه مردگان را زنده مى كند و آيات خود را به شما نشان مى دهد</w:t>
      </w:r>
      <w:r w:rsidR="00CC300F">
        <w:rPr>
          <w:rtl/>
          <w:lang w:bidi="fa-IR"/>
        </w:rPr>
        <w:t xml:space="preserve">، </w:t>
      </w:r>
      <w:r>
        <w:rPr>
          <w:rtl/>
          <w:lang w:bidi="fa-IR"/>
        </w:rPr>
        <w:t>شايد درك كنيد</w:t>
      </w:r>
      <w:r w:rsidR="00CC300F">
        <w:rPr>
          <w:rtl/>
          <w:lang w:bidi="fa-IR"/>
        </w:rPr>
        <w:t xml:space="preserve">. </w:t>
      </w:r>
      <w:r w:rsidRPr="00612E0F">
        <w:rPr>
          <w:rStyle w:val="libFootnotenumChar"/>
          <w:rtl/>
        </w:rPr>
        <w:t>(940)</w:t>
      </w:r>
    </w:p>
    <w:p w:rsidR="005870D7" w:rsidRDefault="005870D7" w:rsidP="005870D7">
      <w:pPr>
        <w:pStyle w:val="libNormal"/>
        <w:rPr>
          <w:rtl/>
          <w:lang w:bidi="fa-IR"/>
        </w:rPr>
      </w:pPr>
      <w:r>
        <w:rPr>
          <w:rtl/>
          <w:lang w:bidi="fa-IR"/>
        </w:rPr>
        <w:t>اما اصل داستان مطابق آن چه در زوايات و تفاسير آمده</w:t>
      </w:r>
      <w:r w:rsidR="00CC300F">
        <w:rPr>
          <w:rtl/>
          <w:lang w:bidi="fa-IR"/>
        </w:rPr>
        <w:t xml:space="preserve">، </w:t>
      </w:r>
      <w:r>
        <w:rPr>
          <w:rtl/>
          <w:lang w:bidi="fa-IR"/>
        </w:rPr>
        <w:t xml:space="preserve">اين بود كه شخصى از بنى اسرائيل را كشتند و جنازه اش را بر سر راه انداختند و كسى نمى دانست </w:t>
      </w:r>
      <w:r>
        <w:rPr>
          <w:rtl/>
          <w:lang w:bidi="fa-IR"/>
        </w:rPr>
        <w:lastRenderedPageBreak/>
        <w:t>چه كسى او را كشته و انگيزه قتل او چه بوده است</w:t>
      </w:r>
      <w:r w:rsidR="006E6573">
        <w:rPr>
          <w:rtl/>
          <w:lang w:bidi="fa-IR"/>
        </w:rPr>
        <w:t xml:space="preserve">؟ </w:t>
      </w:r>
      <w:r>
        <w:rPr>
          <w:rtl/>
          <w:lang w:bidi="fa-IR"/>
        </w:rPr>
        <w:t>اين مومضوع سبب شد تا هر دسته از تيره هاى بنى اسرائيل ديگرى را متّهم به قتل آن شخص كنند و در نتيجه اختلاف سختى ميان اسباط پيش آمد</w:t>
      </w:r>
      <w:r w:rsidR="00CC300F">
        <w:rPr>
          <w:rtl/>
          <w:lang w:bidi="fa-IR"/>
        </w:rPr>
        <w:t xml:space="preserve">. </w:t>
      </w:r>
      <w:r>
        <w:rPr>
          <w:rtl/>
          <w:lang w:bidi="fa-IR"/>
        </w:rPr>
        <w:t>بستگان مقتول براى شناختن قاتل پيش موسى آمدند و حلّ مشكل را از او خواستند و موسى نيز با يارى وحى الهى و دستور پروردگار متعال به آن ها دستور داد گاوى را بكشند و عضوى از اعضاى آن گاو را به بدن مقتول بزنند تا مقتول زنده شود و قاتل خود را معرّفى كند</w:t>
      </w:r>
      <w:r w:rsidR="00CC300F">
        <w:rPr>
          <w:rtl/>
          <w:lang w:bidi="fa-IR"/>
        </w:rPr>
        <w:t xml:space="preserve">. </w:t>
      </w:r>
      <w:r>
        <w:rPr>
          <w:rtl/>
          <w:lang w:bidi="fa-IR"/>
        </w:rPr>
        <w:t>بنى اسرائيل طبق عادت ديرينه خود بناى بهانه جويى گذاشته و ضمن اين كه اين دستور را به مسخره گرفتند و در گفتار و پرسش خود ادب و احترام را رعايت ننمودند</w:t>
      </w:r>
      <w:r w:rsidR="00CC300F">
        <w:rPr>
          <w:rtl/>
          <w:lang w:bidi="fa-IR"/>
        </w:rPr>
        <w:t xml:space="preserve">، </w:t>
      </w:r>
      <w:r>
        <w:rPr>
          <w:rtl/>
          <w:lang w:bidi="fa-IR"/>
        </w:rPr>
        <w:t>توضيح بيشترى از موسى خواستند و چنان كه در آيات خوانديد</w:t>
      </w:r>
      <w:r w:rsidR="00CC300F">
        <w:rPr>
          <w:rtl/>
          <w:lang w:bidi="fa-IR"/>
        </w:rPr>
        <w:t xml:space="preserve">، </w:t>
      </w:r>
      <w:r>
        <w:rPr>
          <w:rtl/>
          <w:lang w:bidi="fa-IR"/>
        </w:rPr>
        <w:t>موسى به دستور خداى تعالى خصوصياتى براى آن گاو ذكر فرمود تا سرانجام قانع شده و در جست وجوى چنان گاوى برآمدند و پس از جست وجوى زياد</w:t>
      </w:r>
      <w:r w:rsidR="00CC300F">
        <w:rPr>
          <w:rtl/>
          <w:lang w:bidi="fa-IR"/>
        </w:rPr>
        <w:t xml:space="preserve">، </w:t>
      </w:r>
      <w:r>
        <w:rPr>
          <w:rtl/>
          <w:lang w:bidi="fa-IR"/>
        </w:rPr>
        <w:t>آن را نزد جوانى از بنى اسرائيل يافتند و از وى خريدارى كرده و ذبح نمودند</w:t>
      </w:r>
      <w:r w:rsidR="00CC300F">
        <w:rPr>
          <w:rtl/>
          <w:lang w:bidi="fa-IR"/>
        </w:rPr>
        <w:t xml:space="preserve">. </w:t>
      </w:r>
    </w:p>
    <w:p w:rsidR="005870D7" w:rsidRDefault="005870D7" w:rsidP="005870D7">
      <w:pPr>
        <w:pStyle w:val="libNormal"/>
        <w:rPr>
          <w:rtl/>
          <w:lang w:bidi="fa-IR"/>
        </w:rPr>
      </w:pPr>
      <w:r>
        <w:rPr>
          <w:rtl/>
          <w:lang w:bidi="fa-IR"/>
        </w:rPr>
        <w:t>پس از كشتن گاو چنان كه خداوند دستور داده بود</w:t>
      </w:r>
      <w:r w:rsidR="00CC300F">
        <w:rPr>
          <w:rtl/>
          <w:lang w:bidi="fa-IR"/>
        </w:rPr>
        <w:t xml:space="preserve">، </w:t>
      </w:r>
      <w:r>
        <w:rPr>
          <w:rtl/>
          <w:lang w:bidi="fa-IR"/>
        </w:rPr>
        <w:t>عضوى از آن را كه برخى گفته اند دمش بود</w:t>
      </w:r>
      <w:r w:rsidR="00CC300F">
        <w:rPr>
          <w:rtl/>
          <w:lang w:bidi="fa-IR"/>
        </w:rPr>
        <w:t xml:space="preserve">، </w:t>
      </w:r>
      <w:r>
        <w:rPr>
          <w:rtl/>
          <w:lang w:bidi="fa-IR"/>
        </w:rPr>
        <w:t>برگرفتند و آن را به بدن مقتول زدند و او زنده شد و قاتل را معرفى كرد</w:t>
      </w:r>
      <w:r w:rsidR="00CC300F">
        <w:rPr>
          <w:rtl/>
          <w:lang w:bidi="fa-IR"/>
        </w:rPr>
        <w:t xml:space="preserve">. </w:t>
      </w:r>
      <w:r w:rsidRPr="00612E0F">
        <w:rPr>
          <w:rStyle w:val="libFootnotenumChar"/>
          <w:rtl/>
        </w:rPr>
        <w:t>(941)</w:t>
      </w:r>
    </w:p>
    <w:p w:rsidR="005870D7" w:rsidRDefault="005870D7" w:rsidP="005870D7">
      <w:pPr>
        <w:pStyle w:val="libNormal"/>
        <w:rPr>
          <w:rtl/>
          <w:lang w:bidi="fa-IR"/>
        </w:rPr>
      </w:pPr>
      <w:r>
        <w:rPr>
          <w:rtl/>
          <w:lang w:bidi="fa-IR"/>
        </w:rPr>
        <w:t>اين بود اجمال داستان كه مفسران نقل كرده اند و البته چند جاى آن به توضيح احتياج دارد كه در خود روايات و تفاسير توضيح برخى از قسمت هاى آن ذكر شده است</w:t>
      </w:r>
      <w:r w:rsidR="00CC300F">
        <w:rPr>
          <w:rtl/>
          <w:lang w:bidi="fa-IR"/>
        </w:rPr>
        <w:t xml:space="preserve">: </w:t>
      </w:r>
    </w:p>
    <w:p w:rsidR="005870D7" w:rsidRDefault="005870D7" w:rsidP="005870D7">
      <w:pPr>
        <w:pStyle w:val="libNormal"/>
        <w:rPr>
          <w:rtl/>
          <w:lang w:bidi="fa-IR"/>
        </w:rPr>
      </w:pPr>
      <w:r>
        <w:rPr>
          <w:rtl/>
          <w:lang w:bidi="fa-IR"/>
        </w:rPr>
        <w:t>اول</w:t>
      </w:r>
      <w:r w:rsidR="00CC300F">
        <w:rPr>
          <w:rtl/>
          <w:lang w:bidi="fa-IR"/>
        </w:rPr>
        <w:t xml:space="preserve">. </w:t>
      </w:r>
      <w:r>
        <w:rPr>
          <w:rtl/>
          <w:lang w:bidi="fa-IR"/>
        </w:rPr>
        <w:t>انگيزه اين قتل چه بود</w:t>
      </w:r>
      <w:r w:rsidR="006E6573">
        <w:rPr>
          <w:rtl/>
          <w:lang w:bidi="fa-IR"/>
        </w:rPr>
        <w:t xml:space="preserve">؟ </w:t>
      </w:r>
    </w:p>
    <w:p w:rsidR="005870D7" w:rsidRDefault="005870D7" w:rsidP="005870D7">
      <w:pPr>
        <w:pStyle w:val="libNormal"/>
        <w:rPr>
          <w:rtl/>
          <w:lang w:bidi="fa-IR"/>
        </w:rPr>
      </w:pPr>
      <w:r>
        <w:rPr>
          <w:rtl/>
          <w:lang w:bidi="fa-IR"/>
        </w:rPr>
        <w:t>دوم</w:t>
      </w:r>
      <w:r w:rsidR="00CC300F">
        <w:rPr>
          <w:rtl/>
          <w:lang w:bidi="fa-IR"/>
        </w:rPr>
        <w:t xml:space="preserve">. </w:t>
      </w:r>
      <w:r>
        <w:rPr>
          <w:rtl/>
          <w:lang w:bidi="fa-IR"/>
        </w:rPr>
        <w:t xml:space="preserve">اساساً علت اين كه </w:t>
      </w:r>
      <w:r w:rsidR="006915F7">
        <w:rPr>
          <w:rtl/>
          <w:lang w:bidi="fa-IR"/>
        </w:rPr>
        <w:t>مأمور</w:t>
      </w:r>
      <w:r>
        <w:rPr>
          <w:rtl/>
          <w:lang w:bidi="fa-IR"/>
        </w:rPr>
        <w:t xml:space="preserve"> به كشتن گاو شدند چه بود</w:t>
      </w:r>
      <w:r w:rsidR="006E6573">
        <w:rPr>
          <w:rtl/>
          <w:lang w:bidi="fa-IR"/>
        </w:rPr>
        <w:t xml:space="preserve">؟ </w:t>
      </w:r>
    </w:p>
    <w:p w:rsidR="005870D7" w:rsidRDefault="005870D7" w:rsidP="005870D7">
      <w:pPr>
        <w:pStyle w:val="libNormal"/>
        <w:rPr>
          <w:rtl/>
          <w:lang w:bidi="fa-IR"/>
        </w:rPr>
      </w:pPr>
      <w:r>
        <w:rPr>
          <w:rtl/>
          <w:lang w:bidi="fa-IR"/>
        </w:rPr>
        <w:lastRenderedPageBreak/>
        <w:t>سوم</w:t>
      </w:r>
      <w:r w:rsidR="00CC300F">
        <w:rPr>
          <w:rtl/>
          <w:lang w:bidi="fa-IR"/>
        </w:rPr>
        <w:t xml:space="preserve">. </w:t>
      </w:r>
      <w:r>
        <w:rPr>
          <w:rtl/>
          <w:lang w:bidi="fa-IR"/>
        </w:rPr>
        <w:t xml:space="preserve">چه شد كه </w:t>
      </w:r>
      <w:r w:rsidR="006915F7">
        <w:rPr>
          <w:rtl/>
          <w:lang w:bidi="fa-IR"/>
        </w:rPr>
        <w:t>مأمور</w:t>
      </w:r>
      <w:r>
        <w:rPr>
          <w:rtl/>
          <w:lang w:bidi="fa-IR"/>
        </w:rPr>
        <w:t xml:space="preserve"> به كشتن گاوى با اين خصوصيات شدند و چه سرّى در اين كار بود</w:t>
      </w:r>
      <w:r w:rsidR="006E6573">
        <w:rPr>
          <w:rtl/>
          <w:lang w:bidi="fa-IR"/>
        </w:rPr>
        <w:t xml:space="preserve">؟ </w:t>
      </w:r>
    </w:p>
    <w:p w:rsidR="005870D7" w:rsidRDefault="005870D7" w:rsidP="005870D7">
      <w:pPr>
        <w:pStyle w:val="libNormal"/>
        <w:rPr>
          <w:rtl/>
          <w:lang w:bidi="fa-IR"/>
        </w:rPr>
      </w:pPr>
      <w:r>
        <w:rPr>
          <w:rtl/>
          <w:lang w:bidi="fa-IR"/>
        </w:rPr>
        <w:t>اما انگيزه اين قتل را مفسران به دو صورت نقل كرده اند</w:t>
      </w:r>
      <w:r w:rsidR="00CC300F">
        <w:rPr>
          <w:rtl/>
          <w:lang w:bidi="fa-IR"/>
        </w:rPr>
        <w:t xml:space="preserve">: </w:t>
      </w:r>
      <w:r>
        <w:rPr>
          <w:rtl/>
          <w:lang w:bidi="fa-IR"/>
        </w:rPr>
        <w:t>بعضى گفته اند مقتول شخص ثروتمندى بود كه اموال زيادى داشت و عمرى طولانى كرده بود و وارثى جز پسر عموى خود نداشت و وارث هر چه انتظار كشيد كه عمويش به مرگ طبيعى از دنيا برود</w:t>
      </w:r>
      <w:r w:rsidR="00CC300F">
        <w:rPr>
          <w:rtl/>
          <w:lang w:bidi="fa-IR"/>
        </w:rPr>
        <w:t xml:space="preserve">، </w:t>
      </w:r>
      <w:r>
        <w:rPr>
          <w:rtl/>
          <w:lang w:bidi="fa-IR"/>
        </w:rPr>
        <w:t>چنين نشد و او هم چنان به زندگى خود ادامه مى داد</w:t>
      </w:r>
      <w:r w:rsidR="00CC300F">
        <w:rPr>
          <w:rtl/>
          <w:lang w:bidi="fa-IR"/>
        </w:rPr>
        <w:t xml:space="preserve">. </w:t>
      </w:r>
      <w:r>
        <w:rPr>
          <w:rtl/>
          <w:lang w:bidi="fa-IR"/>
        </w:rPr>
        <w:t>عاقبت حوصله آن پسر عمو تنگ شد و در صدد برآمد پنهانى او را بكشد واموالش را تصاحب كند و همين كار را كرد و سپس بدن كشته او را آورد و سر راه مردم انداخت و خود به نزد موسى آمده تقاضاى معرفى قاتل را كرد</w:t>
      </w:r>
      <w:r w:rsidR="00CC300F">
        <w:rPr>
          <w:rtl/>
          <w:lang w:bidi="fa-IR"/>
        </w:rPr>
        <w:t xml:space="preserve">. </w:t>
      </w:r>
      <w:r w:rsidRPr="00612E0F">
        <w:rPr>
          <w:rStyle w:val="libFootnotenumChar"/>
          <w:rtl/>
        </w:rPr>
        <w:t>(942)</w:t>
      </w:r>
    </w:p>
    <w:p w:rsidR="005870D7" w:rsidRDefault="005870D7" w:rsidP="005870D7">
      <w:pPr>
        <w:pStyle w:val="libNormal"/>
        <w:rPr>
          <w:rtl/>
          <w:lang w:bidi="fa-IR"/>
        </w:rPr>
      </w:pPr>
      <w:r>
        <w:rPr>
          <w:rtl/>
          <w:lang w:bidi="fa-IR"/>
        </w:rPr>
        <w:t>برخى گفته اند كه قابل جوانى بود كه دختر مقتول را كه زيبايى فوق العاده اى داشت مى خواست</w:t>
      </w:r>
      <w:r w:rsidR="00CC300F">
        <w:rPr>
          <w:rtl/>
          <w:lang w:bidi="fa-IR"/>
        </w:rPr>
        <w:t xml:space="preserve">، </w:t>
      </w:r>
      <w:r>
        <w:rPr>
          <w:rtl/>
          <w:lang w:bidi="fa-IR"/>
        </w:rPr>
        <w:t>ولى مقتول حاضر به اين ازدواج نشد و دختر را به ديگرى شوهر داد</w:t>
      </w:r>
      <w:r w:rsidR="00CC300F">
        <w:rPr>
          <w:rtl/>
          <w:lang w:bidi="fa-IR"/>
        </w:rPr>
        <w:t xml:space="preserve">. </w:t>
      </w:r>
      <w:r>
        <w:rPr>
          <w:rtl/>
          <w:lang w:bidi="fa-IR"/>
        </w:rPr>
        <w:t>همين مساءله سبب شد كه قاتل كينه او را به دل گيرد و پنهانى او را بكشد</w:t>
      </w:r>
      <w:r w:rsidR="00CC300F">
        <w:rPr>
          <w:rtl/>
          <w:lang w:bidi="fa-IR"/>
        </w:rPr>
        <w:t xml:space="preserve">، </w:t>
      </w:r>
      <w:r>
        <w:rPr>
          <w:rtl/>
          <w:lang w:bidi="fa-IR"/>
        </w:rPr>
        <w:t>آن گاه نزد موسى بيايد و از او بخواهد كه قاتل را معرفى كند</w:t>
      </w:r>
      <w:r w:rsidR="00CC300F">
        <w:rPr>
          <w:rtl/>
          <w:lang w:bidi="fa-IR"/>
        </w:rPr>
        <w:t xml:space="preserve">. </w:t>
      </w:r>
      <w:r>
        <w:rPr>
          <w:rtl/>
          <w:lang w:bidi="fa-IR"/>
        </w:rPr>
        <w:t>اين مطلب در برخى از روايات از ائمه نيز آمده است</w:t>
      </w:r>
      <w:r w:rsidR="00CC300F">
        <w:rPr>
          <w:rtl/>
          <w:lang w:bidi="fa-IR"/>
        </w:rPr>
        <w:t xml:space="preserve">. </w:t>
      </w:r>
      <w:r w:rsidRPr="00612E0F">
        <w:rPr>
          <w:rStyle w:val="libFootnotenumChar"/>
          <w:rtl/>
        </w:rPr>
        <w:t>(943)</w:t>
      </w:r>
    </w:p>
    <w:p w:rsidR="005870D7" w:rsidRDefault="005870D7" w:rsidP="005870D7">
      <w:pPr>
        <w:pStyle w:val="libNormal"/>
        <w:rPr>
          <w:rtl/>
          <w:lang w:bidi="fa-IR"/>
        </w:rPr>
      </w:pPr>
      <w:r>
        <w:rPr>
          <w:rtl/>
          <w:lang w:bidi="fa-IR"/>
        </w:rPr>
        <w:t>به هر صورت انگيزه قتل</w:t>
      </w:r>
      <w:r w:rsidR="00CC300F">
        <w:rPr>
          <w:rtl/>
          <w:lang w:bidi="fa-IR"/>
        </w:rPr>
        <w:t xml:space="preserve">، </w:t>
      </w:r>
      <w:r>
        <w:rPr>
          <w:rtl/>
          <w:lang w:bidi="fa-IR"/>
        </w:rPr>
        <w:t>يكى از دو موضوع مالى يا شهوت جنسى بوده چنان كه امروزه نيز اساس بيشتر جنايات و خون ريزى ها همين دو چيز است</w:t>
      </w:r>
      <w:r w:rsidR="00CC300F">
        <w:rPr>
          <w:rtl/>
          <w:lang w:bidi="fa-IR"/>
        </w:rPr>
        <w:t xml:space="preserve">. </w:t>
      </w:r>
    </w:p>
    <w:p w:rsidR="005870D7" w:rsidRDefault="005870D7" w:rsidP="005870D7">
      <w:pPr>
        <w:pStyle w:val="libNormal"/>
        <w:rPr>
          <w:rtl/>
          <w:lang w:bidi="fa-IR"/>
        </w:rPr>
      </w:pPr>
      <w:r>
        <w:rPr>
          <w:rtl/>
          <w:lang w:bidi="fa-IR"/>
        </w:rPr>
        <w:t xml:space="preserve">اما اين كه چرا </w:t>
      </w:r>
      <w:r w:rsidR="006915F7">
        <w:rPr>
          <w:rtl/>
          <w:lang w:bidi="fa-IR"/>
        </w:rPr>
        <w:t>مأمور</w:t>
      </w:r>
      <w:r>
        <w:rPr>
          <w:rtl/>
          <w:lang w:bidi="fa-IR"/>
        </w:rPr>
        <w:t xml:space="preserve"> به كشتن گاو شدند</w:t>
      </w:r>
      <w:r w:rsidR="006E6573">
        <w:rPr>
          <w:rtl/>
          <w:lang w:bidi="fa-IR"/>
        </w:rPr>
        <w:t xml:space="preserve">؟ </w:t>
      </w:r>
      <w:r>
        <w:rPr>
          <w:rtl/>
          <w:lang w:bidi="fa-IR"/>
        </w:rPr>
        <w:t>شايد علت آن همان طور كه پيش از اين اشاره كرديم</w:t>
      </w:r>
      <w:r w:rsidR="00CC300F">
        <w:rPr>
          <w:rtl/>
          <w:lang w:bidi="fa-IR"/>
        </w:rPr>
        <w:t xml:space="preserve">، </w:t>
      </w:r>
      <w:r>
        <w:rPr>
          <w:rtl/>
          <w:lang w:bidi="fa-IR"/>
        </w:rPr>
        <w:t>اين بود كه گاو در نزد بنى اسرائيل مقدّس بود و برخى از آن ها كه گاو و گوساله را تا سرحدّ پرستش احترام مى كردند</w:t>
      </w:r>
      <w:r w:rsidR="00CC300F">
        <w:rPr>
          <w:rtl/>
          <w:lang w:bidi="fa-IR"/>
        </w:rPr>
        <w:t xml:space="preserve">. </w:t>
      </w:r>
      <w:r>
        <w:rPr>
          <w:rtl/>
          <w:lang w:bidi="fa-IR"/>
        </w:rPr>
        <w:t>سامرى هم براى گمراه كردن آنان از همين نقوه ضعفى كه داشتند استفاده كرد</w:t>
      </w:r>
      <w:r w:rsidR="00CC300F">
        <w:rPr>
          <w:rtl/>
          <w:lang w:bidi="fa-IR"/>
        </w:rPr>
        <w:t xml:space="preserve">. </w:t>
      </w:r>
      <w:r>
        <w:rPr>
          <w:rtl/>
          <w:lang w:bidi="fa-IR"/>
        </w:rPr>
        <w:t>پس خداى تعالى مى خواست به وسيله اين دستور</w:t>
      </w:r>
      <w:r w:rsidR="00CC300F">
        <w:rPr>
          <w:rtl/>
          <w:lang w:bidi="fa-IR"/>
        </w:rPr>
        <w:t xml:space="preserve">، </w:t>
      </w:r>
      <w:r>
        <w:rPr>
          <w:rtl/>
          <w:lang w:bidi="fa-IR"/>
        </w:rPr>
        <w:t>اهميت گاو را از نظر آن ها ببرد و اين فكر غلط را از مغز آن ها دور سازد</w:t>
      </w:r>
      <w:r w:rsidR="00CC300F">
        <w:rPr>
          <w:rtl/>
          <w:lang w:bidi="fa-IR"/>
        </w:rPr>
        <w:t xml:space="preserve">. </w:t>
      </w:r>
    </w:p>
    <w:p w:rsidR="005870D7" w:rsidRDefault="005870D7" w:rsidP="005870D7">
      <w:pPr>
        <w:pStyle w:val="libNormal"/>
        <w:rPr>
          <w:rtl/>
          <w:lang w:bidi="fa-IR"/>
        </w:rPr>
      </w:pPr>
      <w:r>
        <w:rPr>
          <w:rtl/>
          <w:lang w:bidi="fa-IR"/>
        </w:rPr>
        <w:lastRenderedPageBreak/>
        <w:t xml:space="preserve">و اما اين كه چرا </w:t>
      </w:r>
      <w:r w:rsidR="006915F7">
        <w:rPr>
          <w:rtl/>
          <w:lang w:bidi="fa-IR"/>
        </w:rPr>
        <w:t>مأمور</w:t>
      </w:r>
      <w:r>
        <w:rPr>
          <w:rtl/>
          <w:lang w:bidi="fa-IR"/>
        </w:rPr>
        <w:t xml:space="preserve"> به كشتن آن گاو با آن اوصاف و خصوصيات شدند</w:t>
      </w:r>
      <w:r w:rsidR="00CC300F">
        <w:rPr>
          <w:rtl/>
          <w:lang w:bidi="fa-IR"/>
        </w:rPr>
        <w:t xml:space="preserve">، </w:t>
      </w:r>
      <w:r>
        <w:rPr>
          <w:rtl/>
          <w:lang w:bidi="fa-IR"/>
        </w:rPr>
        <w:t>روايتى از امام هشتم نقل شده كه آن حضرت فرمود هنگامى كه بنى اسرائيل آن گاو را پيدا كرده و ذبح كردند</w:t>
      </w:r>
      <w:r w:rsidR="00CC300F">
        <w:rPr>
          <w:rtl/>
          <w:lang w:bidi="fa-IR"/>
        </w:rPr>
        <w:t xml:space="preserve">، </w:t>
      </w:r>
      <w:r>
        <w:rPr>
          <w:rtl/>
          <w:lang w:bidi="fa-IR"/>
        </w:rPr>
        <w:t>بعضى از آن ها به موسى گفتند</w:t>
      </w:r>
      <w:r w:rsidR="00CC300F">
        <w:rPr>
          <w:rtl/>
          <w:lang w:bidi="fa-IR"/>
        </w:rPr>
        <w:t xml:space="preserve">: </w:t>
      </w:r>
      <w:r>
        <w:rPr>
          <w:rtl/>
          <w:lang w:bidi="fa-IR"/>
        </w:rPr>
        <w:t>اين گاو داستانى دارد</w:t>
      </w:r>
      <w:r w:rsidR="00CC300F">
        <w:rPr>
          <w:rtl/>
          <w:lang w:bidi="fa-IR"/>
        </w:rPr>
        <w:t xml:space="preserve">. </w:t>
      </w:r>
      <w:r>
        <w:rPr>
          <w:rtl/>
          <w:lang w:bidi="fa-IR"/>
        </w:rPr>
        <w:t>موسى پرسيد كه داستانش چه بوده</w:t>
      </w:r>
      <w:r w:rsidR="00CC300F">
        <w:rPr>
          <w:rtl/>
          <w:lang w:bidi="fa-IR"/>
        </w:rPr>
        <w:t xml:space="preserve">، </w:t>
      </w:r>
      <w:r>
        <w:rPr>
          <w:rtl/>
          <w:lang w:bidi="fa-IR"/>
        </w:rPr>
        <w:t>آن ها گفتند</w:t>
      </w:r>
      <w:r w:rsidR="00CC300F">
        <w:rPr>
          <w:rtl/>
          <w:lang w:bidi="fa-IR"/>
        </w:rPr>
        <w:t xml:space="preserve">: </w:t>
      </w:r>
      <w:r>
        <w:rPr>
          <w:rtl/>
          <w:lang w:bidi="fa-IR"/>
        </w:rPr>
        <w:t>كه صاحب گاو جوانى است كه نسبت به پدر خود مهربان و نيكوكار بود</w:t>
      </w:r>
      <w:r w:rsidR="00CC300F">
        <w:rPr>
          <w:rtl/>
          <w:lang w:bidi="fa-IR"/>
        </w:rPr>
        <w:t xml:space="preserve">. </w:t>
      </w:r>
      <w:r>
        <w:rPr>
          <w:rtl/>
          <w:lang w:bidi="fa-IR"/>
        </w:rPr>
        <w:t>زمانى اين جوان معامله پرسودى انجام داد و كالايى رافروخت و سپس براى تحويل دادن آن به خانه آمد تا كليد انبار را بردارد و جنس را تحويل خريدار دهد</w:t>
      </w:r>
      <w:r w:rsidR="00CC300F">
        <w:rPr>
          <w:rtl/>
          <w:lang w:bidi="fa-IR"/>
        </w:rPr>
        <w:t xml:space="preserve">، </w:t>
      </w:r>
      <w:r>
        <w:rPr>
          <w:rtl/>
          <w:lang w:bidi="fa-IR"/>
        </w:rPr>
        <w:t>اما متوجه شد كه كليدها زير سر پدرش است و او هم به خواب رفته</w:t>
      </w:r>
      <w:r w:rsidR="00CC300F">
        <w:rPr>
          <w:rtl/>
          <w:lang w:bidi="fa-IR"/>
        </w:rPr>
        <w:t xml:space="preserve">. </w:t>
      </w:r>
      <w:r>
        <w:rPr>
          <w:rtl/>
          <w:lang w:bidi="fa-IR"/>
        </w:rPr>
        <w:t>جوان حاضر نشد پدر را از خواب بيدار كند و از آن معامله صرف نظر كرد</w:t>
      </w:r>
      <w:r w:rsidR="00CC300F">
        <w:rPr>
          <w:rtl/>
          <w:lang w:bidi="fa-IR"/>
        </w:rPr>
        <w:t xml:space="preserve">. </w:t>
      </w:r>
      <w:r>
        <w:rPr>
          <w:rtl/>
          <w:lang w:bidi="fa-IR"/>
        </w:rPr>
        <w:t>هنگامى كه پدر بيدار گرديد و از ماجرا خبردار شد</w:t>
      </w:r>
      <w:r w:rsidR="00CC300F">
        <w:rPr>
          <w:rtl/>
          <w:lang w:bidi="fa-IR"/>
        </w:rPr>
        <w:t xml:space="preserve">، </w:t>
      </w:r>
      <w:r>
        <w:rPr>
          <w:rtl/>
          <w:lang w:bidi="fa-IR"/>
        </w:rPr>
        <w:t>آن گاو را به جاى سودى كه از دستش رفته بود به پسر بخشيد</w:t>
      </w:r>
      <w:r w:rsidR="00CC300F">
        <w:rPr>
          <w:rtl/>
          <w:lang w:bidi="fa-IR"/>
        </w:rPr>
        <w:t xml:space="preserve">. </w:t>
      </w:r>
    </w:p>
    <w:p w:rsidR="005870D7" w:rsidRDefault="005870D7" w:rsidP="005870D7">
      <w:pPr>
        <w:pStyle w:val="libNormal"/>
        <w:rPr>
          <w:rtl/>
          <w:lang w:bidi="fa-IR"/>
        </w:rPr>
      </w:pPr>
      <w:r>
        <w:rPr>
          <w:rtl/>
          <w:lang w:bidi="fa-IR"/>
        </w:rPr>
        <w:t>موسى اين داستان را شنيد فرمود</w:t>
      </w:r>
      <w:r w:rsidR="00CC300F">
        <w:rPr>
          <w:rtl/>
          <w:lang w:bidi="fa-IR"/>
        </w:rPr>
        <w:t xml:space="preserve">: </w:t>
      </w:r>
      <w:r>
        <w:rPr>
          <w:rtl/>
          <w:lang w:bidi="fa-IR"/>
        </w:rPr>
        <w:t>بنگريد كه نيكى و احسان با نيكوكار چه مى كند</w:t>
      </w:r>
      <w:r w:rsidR="00CC300F">
        <w:rPr>
          <w:rtl/>
          <w:lang w:bidi="fa-IR"/>
        </w:rPr>
        <w:t xml:space="preserve">. </w:t>
      </w:r>
      <w:r w:rsidRPr="00612E0F">
        <w:rPr>
          <w:rStyle w:val="libFootnotenumChar"/>
          <w:rtl/>
        </w:rPr>
        <w:t>(944)</w:t>
      </w:r>
    </w:p>
    <w:p w:rsidR="005870D7" w:rsidRDefault="005870D7" w:rsidP="005870D7">
      <w:pPr>
        <w:pStyle w:val="libNormal"/>
        <w:rPr>
          <w:rtl/>
          <w:lang w:bidi="fa-IR"/>
        </w:rPr>
      </w:pPr>
      <w:r>
        <w:rPr>
          <w:rtl/>
          <w:lang w:bidi="fa-IR"/>
        </w:rPr>
        <w:t>هم چنين از اين داستان چند مطلب ديگر هم استفاده مى شود</w:t>
      </w:r>
      <w:r w:rsidR="00CC300F">
        <w:rPr>
          <w:rtl/>
          <w:lang w:bidi="fa-IR"/>
        </w:rPr>
        <w:t xml:space="preserve">: </w:t>
      </w:r>
    </w:p>
    <w:p w:rsidR="005870D7" w:rsidRDefault="005870D7" w:rsidP="005870D7">
      <w:pPr>
        <w:pStyle w:val="libNormal"/>
        <w:rPr>
          <w:rtl/>
          <w:lang w:bidi="fa-IR"/>
        </w:rPr>
      </w:pPr>
      <w:r>
        <w:rPr>
          <w:rtl/>
          <w:lang w:bidi="fa-IR"/>
        </w:rPr>
        <w:t>1</w:t>
      </w:r>
      <w:r w:rsidR="00CC300F">
        <w:rPr>
          <w:rtl/>
          <w:lang w:bidi="fa-IR"/>
        </w:rPr>
        <w:t xml:space="preserve">. </w:t>
      </w:r>
      <w:r>
        <w:rPr>
          <w:rtl/>
          <w:lang w:bidi="fa-IR"/>
        </w:rPr>
        <w:t>ضعف ايمان و سستى عقيده بنى اسرائيل درباره موسى و پروردگار متعال</w:t>
      </w:r>
      <w:r w:rsidR="00CC300F">
        <w:rPr>
          <w:rtl/>
          <w:lang w:bidi="fa-IR"/>
        </w:rPr>
        <w:t xml:space="preserve">؛ </w:t>
      </w:r>
      <w:r>
        <w:rPr>
          <w:rtl/>
          <w:lang w:bidi="fa-IR"/>
        </w:rPr>
        <w:t>زيرا اوّلاً هنگامى كه موسى طبق درخواست خودشان و دستور الهى بدان ها فرمود</w:t>
      </w:r>
      <w:r w:rsidR="00CC300F">
        <w:rPr>
          <w:rtl/>
          <w:lang w:bidi="fa-IR"/>
        </w:rPr>
        <w:t xml:space="preserve">: </w:t>
      </w:r>
      <w:r>
        <w:rPr>
          <w:rtl/>
          <w:lang w:bidi="fa-IR"/>
        </w:rPr>
        <w:t>خدا به شما دستور مى دهد گاوى بكشيد</w:t>
      </w:r>
      <w:r w:rsidR="00CC300F">
        <w:rPr>
          <w:rtl/>
          <w:lang w:bidi="fa-IR"/>
        </w:rPr>
        <w:t xml:space="preserve">، </w:t>
      </w:r>
      <w:r>
        <w:rPr>
          <w:rtl/>
          <w:lang w:bidi="fa-IR"/>
        </w:rPr>
        <w:t>اين دستور الهى را به مسخره رفته و گفتند</w:t>
      </w:r>
      <w:r w:rsidR="00CC300F">
        <w:rPr>
          <w:rtl/>
          <w:lang w:bidi="fa-IR"/>
        </w:rPr>
        <w:t xml:space="preserve">: </w:t>
      </w:r>
      <w:r>
        <w:rPr>
          <w:rtl/>
          <w:lang w:bidi="fa-IR"/>
        </w:rPr>
        <w:t>ما را به مسخره گرفته اى</w:t>
      </w:r>
      <w:r w:rsidR="006E6573">
        <w:rPr>
          <w:rtl/>
          <w:lang w:bidi="fa-IR"/>
        </w:rPr>
        <w:t xml:space="preserve">؟ </w:t>
      </w:r>
      <w:r>
        <w:rPr>
          <w:rtl/>
          <w:lang w:bidi="fa-IR"/>
        </w:rPr>
        <w:t>در صورتى كه موسى از پيش خود چنين دستورى را ايشان نداده بود و آشكارا به آن ها گفت كه خدابه شما دستور داد چنين كارى بكنيد</w:t>
      </w:r>
      <w:r w:rsidR="00CC300F">
        <w:rPr>
          <w:rtl/>
          <w:lang w:bidi="fa-IR"/>
        </w:rPr>
        <w:t xml:space="preserve">، </w:t>
      </w:r>
      <w:r>
        <w:rPr>
          <w:rtl/>
          <w:lang w:bidi="fa-IR"/>
        </w:rPr>
        <w:t>تازه اگر هم از پيش خود گفته بود</w:t>
      </w:r>
      <w:r w:rsidR="00CC300F">
        <w:rPr>
          <w:rtl/>
          <w:lang w:bidi="fa-IR"/>
        </w:rPr>
        <w:t xml:space="preserve">، </w:t>
      </w:r>
      <w:r>
        <w:rPr>
          <w:rtl/>
          <w:lang w:bidi="fa-IR"/>
        </w:rPr>
        <w:t>باز هم بايد آن ها اطاعت مى كردند</w:t>
      </w:r>
      <w:r w:rsidR="00CC300F">
        <w:rPr>
          <w:rtl/>
          <w:lang w:bidi="fa-IR"/>
        </w:rPr>
        <w:t xml:space="preserve">، </w:t>
      </w:r>
      <w:r>
        <w:rPr>
          <w:rtl/>
          <w:lang w:bidi="fa-IR"/>
        </w:rPr>
        <w:t>چون وى پيغمبر خدا بود و اطاعت آن حضرت بر آن ها فرض و لازم بود</w:t>
      </w:r>
      <w:r w:rsidR="00CC300F">
        <w:rPr>
          <w:rtl/>
          <w:lang w:bidi="fa-IR"/>
        </w:rPr>
        <w:t xml:space="preserve">. </w:t>
      </w:r>
      <w:r>
        <w:rPr>
          <w:rtl/>
          <w:lang w:bidi="fa-IR"/>
        </w:rPr>
        <w:t>پاسخى هم كه موسى به آن ها داد جالب است</w:t>
      </w:r>
      <w:r w:rsidR="00CC300F">
        <w:rPr>
          <w:rtl/>
          <w:lang w:bidi="fa-IR"/>
        </w:rPr>
        <w:t xml:space="preserve">، </w:t>
      </w:r>
      <w:r>
        <w:rPr>
          <w:rtl/>
          <w:lang w:bidi="fa-IR"/>
        </w:rPr>
        <w:t>زيرا فرمود</w:t>
      </w:r>
      <w:r w:rsidR="00CC300F">
        <w:rPr>
          <w:rtl/>
          <w:lang w:bidi="fa-IR"/>
        </w:rPr>
        <w:t xml:space="preserve">: </w:t>
      </w:r>
    </w:p>
    <w:p w:rsidR="005870D7" w:rsidRDefault="005870D7" w:rsidP="005870D7">
      <w:pPr>
        <w:pStyle w:val="libNormal"/>
        <w:rPr>
          <w:rtl/>
          <w:lang w:bidi="fa-IR"/>
        </w:rPr>
      </w:pPr>
      <w:r w:rsidRPr="00612E0F">
        <w:rPr>
          <w:rStyle w:val="libAieChar"/>
          <w:rtl/>
        </w:rPr>
        <w:lastRenderedPageBreak/>
        <w:t>أَعُوذُ بِاللّهِ أَنْ أَكُونَ مِنَ الْجاهِلِينَ</w:t>
      </w:r>
      <w:r>
        <w:rPr>
          <w:rtl/>
          <w:lang w:bidi="fa-IR"/>
        </w:rPr>
        <w:t xml:space="preserve"> </w:t>
      </w:r>
      <w:r w:rsidRPr="00612E0F">
        <w:rPr>
          <w:rStyle w:val="libFootnotenumChar"/>
          <w:rtl/>
        </w:rPr>
        <w:t>(945)</w:t>
      </w:r>
      <w:r w:rsidR="00CC300F">
        <w:rPr>
          <w:rtl/>
          <w:lang w:bidi="fa-IR"/>
        </w:rPr>
        <w:t xml:space="preserve">؛ </w:t>
      </w:r>
    </w:p>
    <w:p w:rsidR="005870D7" w:rsidRDefault="005870D7" w:rsidP="005870D7">
      <w:pPr>
        <w:pStyle w:val="libNormal"/>
        <w:rPr>
          <w:rtl/>
          <w:lang w:bidi="fa-IR"/>
        </w:rPr>
      </w:pPr>
      <w:r>
        <w:rPr>
          <w:rtl/>
          <w:lang w:bidi="fa-IR"/>
        </w:rPr>
        <w:t>پناه مى برم به خدا كه از مردمان جاهل و نادان باشم</w:t>
      </w:r>
      <w:r w:rsidR="00CC300F">
        <w:rPr>
          <w:rtl/>
          <w:lang w:bidi="fa-IR"/>
        </w:rPr>
        <w:t xml:space="preserve">. </w:t>
      </w:r>
    </w:p>
    <w:p w:rsidR="005870D7" w:rsidRDefault="005870D7" w:rsidP="005870D7">
      <w:pPr>
        <w:pStyle w:val="libNormal"/>
        <w:rPr>
          <w:rtl/>
          <w:lang w:bidi="fa-IR"/>
        </w:rPr>
      </w:pPr>
      <w:r>
        <w:rPr>
          <w:rtl/>
          <w:lang w:bidi="fa-IR"/>
        </w:rPr>
        <w:t>يعنى مسخره كردن مردم</w:t>
      </w:r>
      <w:r w:rsidR="00CC300F">
        <w:rPr>
          <w:rtl/>
          <w:lang w:bidi="fa-IR"/>
        </w:rPr>
        <w:t xml:space="preserve">، </w:t>
      </w:r>
      <w:r>
        <w:rPr>
          <w:rtl/>
          <w:lang w:bidi="fa-IR"/>
        </w:rPr>
        <w:t>كار مردم نادان است و ما پيامبران الهى از اين گونه اعمال جاهلانه مبرّا هستيم</w:t>
      </w:r>
      <w:r w:rsidR="00CC300F">
        <w:rPr>
          <w:rtl/>
          <w:lang w:bidi="fa-IR"/>
        </w:rPr>
        <w:t xml:space="preserve">. </w:t>
      </w:r>
      <w:r>
        <w:rPr>
          <w:rtl/>
          <w:lang w:bidi="fa-IR"/>
        </w:rPr>
        <w:t>ثانياً وقتى مى خواستند به موسى بگويند از خدا بپرس اين چگونه گاوى بايد باشد</w:t>
      </w:r>
      <w:r w:rsidR="00CC300F">
        <w:rPr>
          <w:rtl/>
          <w:lang w:bidi="fa-IR"/>
        </w:rPr>
        <w:t xml:space="preserve">، </w:t>
      </w:r>
      <w:r>
        <w:rPr>
          <w:rtl/>
          <w:lang w:bidi="fa-IR"/>
        </w:rPr>
        <w:t>مى گفتند</w:t>
      </w:r>
      <w:r w:rsidR="00CC300F">
        <w:rPr>
          <w:rtl/>
          <w:lang w:bidi="fa-IR"/>
        </w:rPr>
        <w:t xml:space="preserve">: </w:t>
      </w:r>
      <w:r w:rsidRPr="00612E0F">
        <w:rPr>
          <w:rStyle w:val="libAieChar"/>
          <w:rtl/>
        </w:rPr>
        <w:t>اُدْعُ لَنَا رَبَّكَ</w:t>
      </w:r>
      <w:r>
        <w:rPr>
          <w:rtl/>
          <w:lang w:bidi="fa-IR"/>
        </w:rPr>
        <w:t xml:space="preserve"> يعنى از خداى خودت بخواه كه اين هم نشانه ديگرى از بى ايمانى آن ها به خداى تعالى است</w:t>
      </w:r>
      <w:r w:rsidR="00CC300F">
        <w:rPr>
          <w:rtl/>
          <w:lang w:bidi="fa-IR"/>
        </w:rPr>
        <w:t xml:space="preserve">، </w:t>
      </w:r>
      <w:r>
        <w:rPr>
          <w:rtl/>
          <w:lang w:bidi="fa-IR"/>
        </w:rPr>
        <w:t>گويا خداى خود را از خداى موسى جدا مى دانستند و اين جمله را چند بار تكرار كردند</w:t>
      </w:r>
      <w:r w:rsidR="00CC300F">
        <w:rPr>
          <w:rtl/>
          <w:lang w:bidi="fa-IR"/>
        </w:rPr>
        <w:t xml:space="preserve">. </w:t>
      </w:r>
      <w:r>
        <w:rPr>
          <w:rtl/>
          <w:lang w:bidi="fa-IR"/>
        </w:rPr>
        <w:t>ثالثاً وقتى موسى تمام خصوصيات گاو را بيان فرمود بدو گفتند</w:t>
      </w:r>
      <w:r w:rsidR="00CC300F">
        <w:rPr>
          <w:rtl/>
          <w:lang w:bidi="fa-IR"/>
        </w:rPr>
        <w:t xml:space="preserve">: </w:t>
      </w:r>
      <w:r w:rsidRPr="00612E0F">
        <w:rPr>
          <w:rStyle w:val="libAieChar"/>
          <w:rtl/>
        </w:rPr>
        <w:t>اَلآنَ جِئْتَ بِالْحَقِّ</w:t>
      </w:r>
      <w:r>
        <w:rPr>
          <w:rtl/>
          <w:lang w:bidi="fa-IR"/>
        </w:rPr>
        <w:t xml:space="preserve"> يعنى اكنون حقيقت را بيان كردى</w:t>
      </w:r>
      <w:r w:rsidR="00CC300F">
        <w:rPr>
          <w:rtl/>
          <w:lang w:bidi="fa-IR"/>
        </w:rPr>
        <w:t xml:space="preserve">، </w:t>
      </w:r>
      <w:r>
        <w:rPr>
          <w:rtl/>
          <w:lang w:bidi="fa-IR"/>
        </w:rPr>
        <w:t>مثل آن كه تا آن وقت موسى حق نگفته بود و گفته هاى قبلى موسى از روى حقيقت نبود و واقعيت نداشت كه اين هم نشانه ديگرى از ضعف عقيده آن ها به موسى بود</w:t>
      </w:r>
      <w:r w:rsidR="00CC300F">
        <w:rPr>
          <w:rtl/>
          <w:lang w:bidi="fa-IR"/>
        </w:rPr>
        <w:t xml:space="preserve">. </w:t>
      </w:r>
    </w:p>
    <w:p w:rsidR="005870D7" w:rsidRDefault="005870D7" w:rsidP="005870D7">
      <w:pPr>
        <w:pStyle w:val="libNormal"/>
        <w:rPr>
          <w:rtl/>
          <w:lang w:bidi="fa-IR"/>
        </w:rPr>
      </w:pPr>
      <w:r>
        <w:rPr>
          <w:rtl/>
          <w:lang w:bidi="fa-IR"/>
        </w:rPr>
        <w:t>2</w:t>
      </w:r>
      <w:r w:rsidR="00CC300F">
        <w:rPr>
          <w:rtl/>
          <w:lang w:bidi="fa-IR"/>
        </w:rPr>
        <w:t xml:space="preserve">. </w:t>
      </w:r>
      <w:r>
        <w:rPr>
          <w:rtl/>
          <w:lang w:bidi="fa-IR"/>
        </w:rPr>
        <w:t>لجاجت و بهانه جويى و ايرادتراشى بنى اسرائيل</w:t>
      </w:r>
      <w:r w:rsidR="00CC300F">
        <w:rPr>
          <w:rtl/>
          <w:lang w:bidi="fa-IR"/>
        </w:rPr>
        <w:t xml:space="preserve">؛ </w:t>
      </w:r>
      <w:r>
        <w:rPr>
          <w:rtl/>
          <w:lang w:bidi="fa-IR"/>
        </w:rPr>
        <w:t>زير موسى در آغاز به آن ها دستور داد گاوى را بكشند</w:t>
      </w:r>
      <w:r w:rsidR="00CC300F">
        <w:rPr>
          <w:rtl/>
          <w:lang w:bidi="fa-IR"/>
        </w:rPr>
        <w:t xml:space="preserve">، </w:t>
      </w:r>
      <w:r>
        <w:rPr>
          <w:rtl/>
          <w:lang w:bidi="fa-IR"/>
        </w:rPr>
        <w:t>اما اينان شروع به بهانه جويى كرده و خصوصيات آن گاو را پرسيدند</w:t>
      </w:r>
      <w:r w:rsidR="00CC300F">
        <w:rPr>
          <w:rtl/>
          <w:lang w:bidi="fa-IR"/>
        </w:rPr>
        <w:t xml:space="preserve">، </w:t>
      </w:r>
      <w:r>
        <w:rPr>
          <w:rtl/>
          <w:lang w:bidi="fa-IR"/>
        </w:rPr>
        <w:t>در صورتى كه اگر به دستور نخستين عمل مى كردند</w:t>
      </w:r>
      <w:r w:rsidR="00CC300F">
        <w:rPr>
          <w:rtl/>
          <w:lang w:bidi="fa-IR"/>
        </w:rPr>
        <w:t xml:space="preserve">، </w:t>
      </w:r>
      <w:r>
        <w:rPr>
          <w:rtl/>
          <w:lang w:bidi="fa-IR"/>
        </w:rPr>
        <w:t>گذشته از اين كه پرسش آن ها صورت لجاجت به خود نمى گرفت و دستور الهى را زودتر انجام مى دادند</w:t>
      </w:r>
      <w:r w:rsidR="00CC300F">
        <w:rPr>
          <w:rtl/>
          <w:lang w:bidi="fa-IR"/>
        </w:rPr>
        <w:t xml:space="preserve">، </w:t>
      </w:r>
      <w:r>
        <w:rPr>
          <w:rtl/>
          <w:lang w:bidi="fa-IR"/>
        </w:rPr>
        <w:t>بكليف را نيز بر خود مشكل و دشوار نكرده بودند</w:t>
      </w:r>
      <w:r w:rsidR="00CC300F">
        <w:rPr>
          <w:rtl/>
          <w:lang w:bidi="fa-IR"/>
        </w:rPr>
        <w:t xml:space="preserve">. </w:t>
      </w:r>
    </w:p>
    <w:p w:rsidR="005870D7" w:rsidRDefault="005870D7" w:rsidP="005870D7">
      <w:pPr>
        <w:pStyle w:val="libNormal"/>
        <w:rPr>
          <w:rtl/>
          <w:lang w:bidi="fa-IR"/>
        </w:rPr>
      </w:pPr>
      <w:r>
        <w:rPr>
          <w:rtl/>
          <w:lang w:bidi="fa-IR"/>
        </w:rPr>
        <w:t>امام هشتم در حديثى فرموده اند كه اينان سخت گيرى كردند و خداوند نيز كار را بر آن ها سخت كرد</w:t>
      </w:r>
      <w:r w:rsidR="00CC300F">
        <w:rPr>
          <w:rtl/>
          <w:lang w:bidi="fa-IR"/>
        </w:rPr>
        <w:t xml:space="preserve">، </w:t>
      </w:r>
      <w:r>
        <w:rPr>
          <w:rtl/>
          <w:lang w:bidi="fa-IR"/>
        </w:rPr>
        <w:t>چنان كه در تفسير على بن ابراهيم روايت شده كه تمام خصوصيات گاو را پرسيدند و موسى به آن ها فرمود</w:t>
      </w:r>
      <w:r w:rsidR="00CC300F">
        <w:rPr>
          <w:rtl/>
          <w:lang w:bidi="fa-IR"/>
        </w:rPr>
        <w:t xml:space="preserve">، </w:t>
      </w:r>
      <w:r>
        <w:rPr>
          <w:rtl/>
          <w:lang w:bidi="fa-IR"/>
        </w:rPr>
        <w:t>به سراغ گاو مزبور آمدند تا آن را از صاحبش خريدارى كنند</w:t>
      </w:r>
      <w:r w:rsidR="00CC300F">
        <w:rPr>
          <w:rtl/>
          <w:lang w:bidi="fa-IR"/>
        </w:rPr>
        <w:t xml:space="preserve">. </w:t>
      </w:r>
      <w:r>
        <w:rPr>
          <w:rtl/>
          <w:lang w:bidi="fa-IR"/>
        </w:rPr>
        <w:t>صاحب گاو گفت</w:t>
      </w:r>
      <w:r w:rsidR="00CC300F">
        <w:rPr>
          <w:rtl/>
          <w:lang w:bidi="fa-IR"/>
        </w:rPr>
        <w:t xml:space="preserve">: </w:t>
      </w:r>
      <w:r>
        <w:rPr>
          <w:rtl/>
          <w:lang w:bidi="fa-IR"/>
        </w:rPr>
        <w:t>من آن را به شما نمى فروشم جز آن كه پوستش را از طلا پر كنيد و به من بدهيد</w:t>
      </w:r>
      <w:r w:rsidR="00CC300F">
        <w:rPr>
          <w:rtl/>
          <w:lang w:bidi="fa-IR"/>
        </w:rPr>
        <w:t xml:space="preserve">. </w:t>
      </w:r>
      <w:r>
        <w:rPr>
          <w:rtl/>
          <w:lang w:bidi="fa-IR"/>
        </w:rPr>
        <w:t xml:space="preserve">اين حرف بر </w:t>
      </w:r>
      <w:r>
        <w:rPr>
          <w:rtl/>
          <w:lang w:bidi="fa-IR"/>
        </w:rPr>
        <w:lastRenderedPageBreak/>
        <w:t>آن ها گران آمد و نتوانستند خود را به پرداخت چنين بهاى گزافى براى خريد آن گاو حاضر كنند</w:t>
      </w:r>
      <w:r w:rsidR="00CC300F">
        <w:rPr>
          <w:rtl/>
          <w:lang w:bidi="fa-IR"/>
        </w:rPr>
        <w:t xml:space="preserve">. </w:t>
      </w:r>
      <w:r>
        <w:rPr>
          <w:rtl/>
          <w:lang w:bidi="fa-IR"/>
        </w:rPr>
        <w:t>ازاين رو نزد موسى آمدند راه چاره اى خواستند</w:t>
      </w:r>
      <w:r w:rsidR="00CC300F">
        <w:rPr>
          <w:rtl/>
          <w:lang w:bidi="fa-IR"/>
        </w:rPr>
        <w:t xml:space="preserve">. </w:t>
      </w:r>
      <w:r>
        <w:rPr>
          <w:rtl/>
          <w:lang w:bidi="fa-IR"/>
        </w:rPr>
        <w:t>موسى در جوابشان فرمود</w:t>
      </w:r>
      <w:r w:rsidR="00CC300F">
        <w:rPr>
          <w:rtl/>
          <w:lang w:bidi="fa-IR"/>
        </w:rPr>
        <w:t xml:space="preserve">: </w:t>
      </w:r>
      <w:r>
        <w:rPr>
          <w:rtl/>
          <w:lang w:bidi="fa-IR"/>
        </w:rPr>
        <w:t>اكنون ديگر چاره اى نيست جز آن كه همان گاو را با همان خصوصيات بكشيد</w:t>
      </w:r>
      <w:r w:rsidR="00CC300F">
        <w:rPr>
          <w:rtl/>
          <w:lang w:bidi="fa-IR"/>
        </w:rPr>
        <w:t xml:space="preserve">، </w:t>
      </w:r>
      <w:r>
        <w:rPr>
          <w:rtl/>
          <w:lang w:bidi="fa-IR"/>
        </w:rPr>
        <w:t>لذا ناچار شدند تا آن بهاى گزاف را بپردازند و گاو مزبور را خريدارى كنند و بكشند</w:t>
      </w:r>
      <w:r w:rsidR="00CC300F">
        <w:rPr>
          <w:rtl/>
          <w:lang w:bidi="fa-IR"/>
        </w:rPr>
        <w:t xml:space="preserve">. </w:t>
      </w:r>
    </w:p>
    <w:p w:rsidR="005870D7" w:rsidRDefault="005870D7" w:rsidP="005870D7">
      <w:pPr>
        <w:pStyle w:val="libNormal"/>
        <w:rPr>
          <w:rtl/>
          <w:lang w:bidi="fa-IR"/>
        </w:rPr>
      </w:pPr>
      <w:r>
        <w:rPr>
          <w:rtl/>
          <w:lang w:bidi="fa-IR"/>
        </w:rPr>
        <w:t>3</w:t>
      </w:r>
      <w:r w:rsidR="00CC300F">
        <w:rPr>
          <w:rtl/>
          <w:lang w:bidi="fa-IR"/>
        </w:rPr>
        <w:t xml:space="preserve">. </w:t>
      </w:r>
      <w:r>
        <w:rPr>
          <w:rtl/>
          <w:lang w:bidi="fa-IR"/>
        </w:rPr>
        <w:t>خداوند در دنبال داستان فرموده است</w:t>
      </w:r>
      <w:r w:rsidR="00CC300F">
        <w:rPr>
          <w:rtl/>
          <w:lang w:bidi="fa-IR"/>
        </w:rPr>
        <w:t xml:space="preserve">: </w:t>
      </w:r>
    </w:p>
    <w:p w:rsidR="005870D7" w:rsidRDefault="005870D7" w:rsidP="005870D7">
      <w:pPr>
        <w:pStyle w:val="libNormal"/>
        <w:rPr>
          <w:rtl/>
          <w:lang w:bidi="fa-IR"/>
        </w:rPr>
      </w:pPr>
      <w:r w:rsidRPr="00612E0F">
        <w:rPr>
          <w:rStyle w:val="libAieChar"/>
          <w:rtl/>
        </w:rPr>
        <w:t>فَذَبَحُوها وَ ما كادُوا يَفْعَلُونَ</w:t>
      </w:r>
    </w:p>
    <w:p w:rsidR="005870D7" w:rsidRDefault="005870D7" w:rsidP="005870D7">
      <w:pPr>
        <w:pStyle w:val="libNormal"/>
        <w:rPr>
          <w:rtl/>
          <w:lang w:bidi="fa-IR"/>
        </w:rPr>
      </w:pPr>
      <w:r>
        <w:rPr>
          <w:rtl/>
          <w:lang w:bidi="fa-IR"/>
        </w:rPr>
        <w:t>پس آن را كشتند</w:t>
      </w:r>
      <w:r w:rsidR="00CC300F">
        <w:rPr>
          <w:rtl/>
          <w:lang w:bidi="fa-IR"/>
        </w:rPr>
        <w:t xml:space="preserve">، </w:t>
      </w:r>
      <w:r>
        <w:rPr>
          <w:rtl/>
          <w:lang w:bidi="fa-IR"/>
        </w:rPr>
        <w:t>ولى مايل نبودند كه اين كار را انجام دهند</w:t>
      </w:r>
      <w:r w:rsidR="00CC300F">
        <w:rPr>
          <w:rtl/>
          <w:lang w:bidi="fa-IR"/>
        </w:rPr>
        <w:t xml:space="preserve">. </w:t>
      </w:r>
    </w:p>
    <w:p w:rsidR="005870D7" w:rsidRDefault="005870D7" w:rsidP="005870D7">
      <w:pPr>
        <w:pStyle w:val="libNormal"/>
        <w:rPr>
          <w:rtl/>
          <w:lang w:bidi="fa-IR"/>
        </w:rPr>
      </w:pPr>
      <w:r>
        <w:rPr>
          <w:rtl/>
          <w:lang w:bidi="fa-IR"/>
        </w:rPr>
        <w:t xml:space="preserve">كه مى توان از اين استفاده كرد علت اين همه </w:t>
      </w:r>
      <w:r w:rsidR="00D928E8">
        <w:rPr>
          <w:rtl/>
          <w:lang w:bidi="fa-IR"/>
        </w:rPr>
        <w:t>سئوال</w:t>
      </w:r>
      <w:r>
        <w:rPr>
          <w:rtl/>
          <w:lang w:bidi="fa-IR"/>
        </w:rPr>
        <w:t>ات و بهانه جويى ها آن بود كه حقيقت را لوث كنند و تا جايى كه مى توانند كارى كنند كه قاتل شناخته نشود و موضوع مجهول بماند</w:t>
      </w:r>
      <w:r w:rsidR="00CC300F">
        <w:rPr>
          <w:rtl/>
          <w:lang w:bidi="fa-IR"/>
        </w:rPr>
        <w:t xml:space="preserve">، </w:t>
      </w:r>
      <w:r>
        <w:rPr>
          <w:rtl/>
          <w:lang w:bidi="fa-IR"/>
        </w:rPr>
        <w:t>ول از آن جا كه خدا مى خواست پرده از جنايت آن ها بردارد و مسئله را آشكار سازد</w:t>
      </w:r>
      <w:r w:rsidR="00CC300F">
        <w:rPr>
          <w:rtl/>
          <w:lang w:bidi="fa-IR"/>
        </w:rPr>
        <w:t xml:space="preserve">، </w:t>
      </w:r>
      <w:r>
        <w:rPr>
          <w:rtl/>
          <w:lang w:bidi="fa-IR"/>
        </w:rPr>
        <w:t>سرانجام نتوانستند حقيقت را از بين ببرند و بهانه جويى هاى آنان كارى صورت نداد</w:t>
      </w:r>
      <w:r w:rsidR="00CC300F">
        <w:rPr>
          <w:rtl/>
          <w:lang w:bidi="fa-IR"/>
        </w:rPr>
        <w:t xml:space="preserve">، </w:t>
      </w:r>
      <w:r>
        <w:rPr>
          <w:rtl/>
          <w:lang w:bidi="fa-IR"/>
        </w:rPr>
        <w:t>جز آن كه تكليف را بر خود سخت و دشوار كردند</w:t>
      </w:r>
      <w:r w:rsidR="00CC300F">
        <w:rPr>
          <w:rtl/>
          <w:lang w:bidi="fa-IR"/>
        </w:rPr>
        <w:t xml:space="preserve">. </w:t>
      </w:r>
    </w:p>
    <w:p w:rsidR="005870D7" w:rsidRDefault="005870D7" w:rsidP="005870D7">
      <w:pPr>
        <w:pStyle w:val="libNormal"/>
        <w:rPr>
          <w:rtl/>
          <w:lang w:bidi="fa-IR"/>
        </w:rPr>
      </w:pPr>
      <w:r>
        <w:rPr>
          <w:rtl/>
          <w:lang w:bidi="fa-IR"/>
        </w:rPr>
        <w:t>و اين مطلب را از آيه بعد نيز مى توان استفاده كرد كه مى فرمايد</w:t>
      </w:r>
      <w:r w:rsidR="00CC300F">
        <w:rPr>
          <w:rtl/>
          <w:lang w:bidi="fa-IR"/>
        </w:rPr>
        <w:t xml:space="preserve">: </w:t>
      </w:r>
    </w:p>
    <w:p w:rsidR="005870D7" w:rsidRDefault="005870D7" w:rsidP="005870D7">
      <w:pPr>
        <w:pStyle w:val="libNormal"/>
        <w:rPr>
          <w:rtl/>
          <w:lang w:bidi="fa-IR"/>
        </w:rPr>
      </w:pPr>
      <w:r w:rsidRPr="00612E0F">
        <w:rPr>
          <w:rStyle w:val="libAieChar"/>
          <w:rtl/>
        </w:rPr>
        <w:t>وَ اللّهُ مُخْرِجٌ ما كُنْتُمْ تَكْتُمُونَ</w:t>
      </w:r>
      <w:r>
        <w:rPr>
          <w:rtl/>
          <w:lang w:bidi="fa-IR"/>
        </w:rPr>
        <w:t xml:space="preserve"> </w:t>
      </w:r>
      <w:r w:rsidRPr="00612E0F">
        <w:rPr>
          <w:rStyle w:val="libFootnotenumChar"/>
          <w:rtl/>
        </w:rPr>
        <w:t>(946)</w:t>
      </w:r>
      <w:r w:rsidR="00CC300F">
        <w:rPr>
          <w:rtl/>
          <w:lang w:bidi="fa-IR"/>
        </w:rPr>
        <w:t xml:space="preserve">؛ </w:t>
      </w:r>
    </w:p>
    <w:p w:rsidR="005870D7" w:rsidRDefault="005870D7" w:rsidP="005870D7">
      <w:pPr>
        <w:pStyle w:val="libNormal"/>
        <w:rPr>
          <w:rtl/>
          <w:lang w:bidi="fa-IR"/>
        </w:rPr>
      </w:pPr>
      <w:r>
        <w:rPr>
          <w:rtl/>
          <w:lang w:bidi="fa-IR"/>
        </w:rPr>
        <w:t>و خداوند آن چه را كه شما مى خواستيد پنهان داريد</w:t>
      </w:r>
      <w:r w:rsidR="00CC300F">
        <w:rPr>
          <w:rtl/>
          <w:lang w:bidi="fa-IR"/>
        </w:rPr>
        <w:t xml:space="preserve">، </w:t>
      </w:r>
      <w:r>
        <w:rPr>
          <w:rtl/>
          <w:lang w:bidi="fa-IR"/>
        </w:rPr>
        <w:t>آشكار خواهد ساخت</w:t>
      </w:r>
      <w:r w:rsidR="00CC300F">
        <w:rPr>
          <w:rtl/>
          <w:lang w:bidi="fa-IR"/>
        </w:rPr>
        <w:t xml:space="preserve">. </w:t>
      </w:r>
    </w:p>
    <w:p w:rsidR="005870D7" w:rsidRDefault="005870D7" w:rsidP="005870D7">
      <w:pPr>
        <w:pStyle w:val="libNormal"/>
        <w:rPr>
          <w:rtl/>
          <w:lang w:bidi="fa-IR"/>
        </w:rPr>
      </w:pPr>
      <w:r>
        <w:rPr>
          <w:rtl/>
          <w:lang w:bidi="fa-IR"/>
        </w:rPr>
        <w:t>كه از اين جمله به دست مى آيد عده اى از آن ها از ماجراى قتل اطلاع داشته و قاتل را مى شناخته اند</w:t>
      </w:r>
      <w:r w:rsidR="00CC300F">
        <w:rPr>
          <w:rtl/>
          <w:lang w:bidi="fa-IR"/>
        </w:rPr>
        <w:t xml:space="preserve">، </w:t>
      </w:r>
      <w:r>
        <w:rPr>
          <w:rtl/>
          <w:lang w:bidi="fa-IR"/>
        </w:rPr>
        <w:t>لكن آ را پنهان مى داشتند</w:t>
      </w:r>
      <w:r w:rsidR="00CC300F">
        <w:rPr>
          <w:rtl/>
          <w:lang w:bidi="fa-IR"/>
        </w:rPr>
        <w:t xml:space="preserve">. </w:t>
      </w:r>
    </w:p>
    <w:p w:rsidR="005870D7" w:rsidRDefault="005870D7" w:rsidP="005870D7">
      <w:pPr>
        <w:pStyle w:val="libNormal"/>
        <w:rPr>
          <w:rtl/>
          <w:lang w:bidi="fa-IR"/>
        </w:rPr>
      </w:pPr>
      <w:r>
        <w:rPr>
          <w:rtl/>
          <w:lang w:bidi="fa-IR"/>
        </w:rPr>
        <w:t>4</w:t>
      </w:r>
      <w:r w:rsidR="00CC300F">
        <w:rPr>
          <w:rtl/>
          <w:lang w:bidi="fa-IR"/>
        </w:rPr>
        <w:t xml:space="preserve">. </w:t>
      </w:r>
      <w:r>
        <w:rPr>
          <w:rtl/>
          <w:lang w:bidi="fa-IR"/>
        </w:rPr>
        <w:t>آخرين مطلبى را كه خداى تعالى در دنبال اين داستان بدان اشاره فرموده موضوع رنده شدن مردگان و مسئله معاد جسمانى است</w:t>
      </w:r>
      <w:r w:rsidR="00CC300F">
        <w:rPr>
          <w:rtl/>
          <w:lang w:bidi="fa-IR"/>
        </w:rPr>
        <w:t xml:space="preserve">: </w:t>
      </w:r>
    </w:p>
    <w:p w:rsidR="005870D7" w:rsidRDefault="005870D7" w:rsidP="005870D7">
      <w:pPr>
        <w:pStyle w:val="libNormal"/>
        <w:rPr>
          <w:rtl/>
          <w:lang w:bidi="fa-IR"/>
        </w:rPr>
      </w:pPr>
      <w:r w:rsidRPr="00612E0F">
        <w:rPr>
          <w:rStyle w:val="libAieChar"/>
          <w:rtl/>
        </w:rPr>
        <w:t>كَذلِكَ يُحْيِ اللّهُ الْمَوْتى وَ يُرِيكُمْ آياتِهِ لَعَلَّكُمْ تَعْقِلُونَ</w:t>
      </w:r>
      <w:r>
        <w:rPr>
          <w:rtl/>
          <w:lang w:bidi="fa-IR"/>
        </w:rPr>
        <w:t xml:space="preserve"> </w:t>
      </w:r>
      <w:r w:rsidRPr="00612E0F">
        <w:rPr>
          <w:rStyle w:val="libFootnotenumChar"/>
          <w:rtl/>
        </w:rPr>
        <w:t>(947)</w:t>
      </w:r>
      <w:r w:rsidR="00CC300F">
        <w:rPr>
          <w:rtl/>
          <w:lang w:bidi="fa-IR"/>
        </w:rPr>
        <w:t xml:space="preserve">؛ </w:t>
      </w:r>
    </w:p>
    <w:p w:rsidR="005870D7" w:rsidRDefault="005870D7" w:rsidP="005870D7">
      <w:pPr>
        <w:pStyle w:val="libNormal"/>
        <w:rPr>
          <w:rtl/>
          <w:lang w:bidi="fa-IR"/>
        </w:rPr>
      </w:pPr>
      <w:r>
        <w:rPr>
          <w:rtl/>
          <w:lang w:bidi="fa-IR"/>
        </w:rPr>
        <w:lastRenderedPageBreak/>
        <w:t>اين چنين خداوند مردگان را زنده مى كند و آيات خود را به شما نشان مى دهد</w:t>
      </w:r>
      <w:r w:rsidR="00CC300F">
        <w:rPr>
          <w:rtl/>
          <w:lang w:bidi="fa-IR"/>
        </w:rPr>
        <w:t xml:space="preserve">، </w:t>
      </w:r>
      <w:r>
        <w:rPr>
          <w:rtl/>
          <w:lang w:bidi="fa-IR"/>
        </w:rPr>
        <w:t>شايد تعقل كنيد</w:t>
      </w:r>
      <w:r w:rsidR="00CC300F">
        <w:rPr>
          <w:rtl/>
          <w:lang w:bidi="fa-IR"/>
        </w:rPr>
        <w:t xml:space="preserve">. </w:t>
      </w:r>
    </w:p>
    <w:p w:rsidR="005870D7" w:rsidRDefault="005870D7" w:rsidP="005870D7">
      <w:pPr>
        <w:pStyle w:val="libNormal"/>
        <w:rPr>
          <w:rtl/>
          <w:lang w:bidi="fa-IR"/>
        </w:rPr>
      </w:pPr>
      <w:r>
        <w:rPr>
          <w:rtl/>
          <w:lang w:bidi="fa-IR"/>
        </w:rPr>
        <w:t>از اين آيه نيز استفاده مى شود كه دستور مزبور فقط براى شناساندن يك قاتل نبوده است</w:t>
      </w:r>
      <w:r w:rsidR="00CC300F">
        <w:rPr>
          <w:rtl/>
          <w:lang w:bidi="fa-IR"/>
        </w:rPr>
        <w:t xml:space="preserve">، </w:t>
      </w:r>
      <w:r>
        <w:rPr>
          <w:rtl/>
          <w:lang w:bidi="fa-IR"/>
        </w:rPr>
        <w:t>بلكه خداى تعالى بدين وسيله مى خواست يك حقيقت بزرگ را به ايشان نشان دهد و آن مسئله زنده شدن مردگان و زندگى پس از مرگ است</w:t>
      </w:r>
      <w:r w:rsidR="00CC300F">
        <w:rPr>
          <w:rtl/>
          <w:lang w:bidi="fa-IR"/>
        </w:rPr>
        <w:t xml:space="preserve">. </w:t>
      </w:r>
    </w:p>
    <w:p w:rsidR="005870D7" w:rsidRDefault="00612E0F" w:rsidP="00612E0F">
      <w:pPr>
        <w:pStyle w:val="Heading2"/>
        <w:rPr>
          <w:rtl/>
          <w:lang w:bidi="fa-IR"/>
        </w:rPr>
      </w:pPr>
      <w:bookmarkStart w:id="232" w:name="_Toc395430954"/>
      <w:r>
        <w:rPr>
          <w:rtl/>
          <w:lang w:bidi="fa-IR"/>
        </w:rPr>
        <w:t>موسى و خضر</w:t>
      </w:r>
      <w:bookmarkEnd w:id="232"/>
      <w:r>
        <w:rPr>
          <w:lang w:bidi="fa-IR"/>
        </w:rPr>
        <w:t xml:space="preserve"> </w:t>
      </w:r>
    </w:p>
    <w:p w:rsidR="005870D7" w:rsidRDefault="005870D7" w:rsidP="005870D7">
      <w:pPr>
        <w:pStyle w:val="libNormal"/>
        <w:rPr>
          <w:rtl/>
          <w:lang w:bidi="fa-IR"/>
        </w:rPr>
      </w:pPr>
      <w:r>
        <w:rPr>
          <w:rtl/>
          <w:lang w:bidi="fa-IR"/>
        </w:rPr>
        <w:t xml:space="preserve"> خواننده محترم</w:t>
      </w:r>
      <w:r w:rsidR="006E6573">
        <w:rPr>
          <w:rtl/>
          <w:lang w:bidi="fa-IR"/>
        </w:rPr>
        <w:t xml:space="preserve">! </w:t>
      </w:r>
      <w:r>
        <w:rPr>
          <w:rtl/>
          <w:lang w:bidi="fa-IR"/>
        </w:rPr>
        <w:t>قبل از اين كه وارد داستان موسى و خضر شويم</w:t>
      </w:r>
      <w:r w:rsidR="00CC300F">
        <w:rPr>
          <w:rtl/>
          <w:lang w:bidi="fa-IR"/>
        </w:rPr>
        <w:t xml:space="preserve">، </w:t>
      </w:r>
      <w:r>
        <w:rPr>
          <w:rtl/>
          <w:lang w:bidi="fa-IR"/>
        </w:rPr>
        <w:t>بايد بدانيد كه ما داستان مزبور را طبق نقل مشهور ميان مفسران و تاريخ ‌نگاران نقل مى كنيم وگرنه درباره داستان مزبور اختلافاتى در تواريخ و گفتار مفسران ديده مى شود</w:t>
      </w:r>
      <w:r w:rsidR="00CC300F">
        <w:rPr>
          <w:rtl/>
          <w:lang w:bidi="fa-IR"/>
        </w:rPr>
        <w:t xml:space="preserve">؛ </w:t>
      </w:r>
      <w:r>
        <w:rPr>
          <w:rtl/>
          <w:lang w:bidi="fa-IR"/>
        </w:rPr>
        <w:t>از آن جمله گفته اند</w:t>
      </w:r>
      <w:r w:rsidR="00CC300F">
        <w:rPr>
          <w:rtl/>
          <w:lang w:bidi="fa-IR"/>
        </w:rPr>
        <w:t xml:space="preserve">: </w:t>
      </w:r>
    </w:p>
    <w:p w:rsidR="005870D7" w:rsidRDefault="005870D7" w:rsidP="005870D7">
      <w:pPr>
        <w:pStyle w:val="libNormal"/>
        <w:rPr>
          <w:rtl/>
          <w:lang w:bidi="fa-IR"/>
        </w:rPr>
      </w:pPr>
      <w:r>
        <w:rPr>
          <w:rtl/>
          <w:lang w:bidi="fa-IR"/>
        </w:rPr>
        <w:t>1</w:t>
      </w:r>
      <w:r w:rsidR="00CC300F">
        <w:rPr>
          <w:rtl/>
          <w:lang w:bidi="fa-IR"/>
        </w:rPr>
        <w:t xml:space="preserve">. </w:t>
      </w:r>
      <w:r>
        <w:rPr>
          <w:rtl/>
          <w:lang w:bidi="fa-IR"/>
        </w:rPr>
        <w:t>موسى (كه نام او در اين داستان ذكر شده است) موسى بن عمران نبوده است</w:t>
      </w:r>
      <w:r w:rsidR="00CC300F">
        <w:rPr>
          <w:rtl/>
          <w:lang w:bidi="fa-IR"/>
        </w:rPr>
        <w:t xml:space="preserve">، </w:t>
      </w:r>
      <w:r>
        <w:rPr>
          <w:rtl/>
          <w:lang w:bidi="fa-IR"/>
        </w:rPr>
        <w:t>بلكه موسى بن ميشا بن يوسف بوده كه يكى از پيامبران بنى اسرائيل و قبل از موسى بن عمران بوده است وت دليلى هم كه براى گفتار خود ذكر كرده اند</w:t>
      </w:r>
      <w:r w:rsidR="00CC300F">
        <w:rPr>
          <w:rtl/>
          <w:lang w:bidi="fa-IR"/>
        </w:rPr>
        <w:t xml:space="preserve">، </w:t>
      </w:r>
      <w:r>
        <w:rPr>
          <w:rtl/>
          <w:lang w:bidi="fa-IR"/>
        </w:rPr>
        <w:t>آن است كه گفته اند</w:t>
      </w:r>
      <w:r w:rsidR="00CC300F">
        <w:rPr>
          <w:rtl/>
          <w:lang w:bidi="fa-IR"/>
        </w:rPr>
        <w:t xml:space="preserve">: </w:t>
      </w:r>
      <w:r>
        <w:rPr>
          <w:rtl/>
          <w:lang w:bidi="fa-IR"/>
        </w:rPr>
        <w:t xml:space="preserve">موسى بن عمران پيغمبر اوالوالعزم بوده و بايستى دانشمندترين افراد زمان خود باشد و با اين وصف چگونه </w:t>
      </w:r>
      <w:r w:rsidR="006915F7">
        <w:rPr>
          <w:rtl/>
          <w:lang w:bidi="fa-IR"/>
        </w:rPr>
        <w:t>مأمور</w:t>
      </w:r>
      <w:r>
        <w:rPr>
          <w:rtl/>
          <w:lang w:bidi="fa-IR"/>
        </w:rPr>
        <w:t xml:space="preserve"> شد تا از فرد ديگرى دانش فرا گيرد و براى تعليم دانش نزد او برود</w:t>
      </w:r>
      <w:r w:rsidR="006E6573">
        <w:rPr>
          <w:rtl/>
          <w:lang w:bidi="fa-IR"/>
        </w:rPr>
        <w:t xml:space="preserve">؟ </w:t>
      </w:r>
    </w:p>
    <w:p w:rsidR="005870D7" w:rsidRDefault="005870D7" w:rsidP="005870D7">
      <w:pPr>
        <w:pStyle w:val="libNormal"/>
        <w:rPr>
          <w:rtl/>
          <w:lang w:bidi="fa-IR"/>
        </w:rPr>
      </w:pPr>
      <w:r>
        <w:rPr>
          <w:rtl/>
          <w:lang w:bidi="fa-IR"/>
        </w:rPr>
        <w:t>پاسخى كه به اين گفتار داده شده آن است كه در قرآن كريم نام موسى در آيات بسيارى ذكر شده است كه بيش از يك صد و سى مورد است و در همه جا مقصود از موسى همان موسى بن عمران است و اگر در اين داستان منظور شخص ‍ ديگرى بود</w:t>
      </w:r>
      <w:r w:rsidR="00CC300F">
        <w:rPr>
          <w:rtl/>
          <w:lang w:bidi="fa-IR"/>
        </w:rPr>
        <w:t xml:space="preserve">، </w:t>
      </w:r>
      <w:r>
        <w:rPr>
          <w:rtl/>
          <w:lang w:bidi="fa-IR"/>
        </w:rPr>
        <w:t>لازم بود قرينه اى دنبال آن ذكر شود كه موجب اشتباه نگردد و وقتى قرينه اى ركلام ذكر نشده</w:t>
      </w:r>
      <w:r w:rsidR="00CC300F">
        <w:rPr>
          <w:rtl/>
          <w:lang w:bidi="fa-IR"/>
        </w:rPr>
        <w:t xml:space="preserve">، </w:t>
      </w:r>
      <w:r>
        <w:rPr>
          <w:rtl/>
          <w:lang w:bidi="fa-IR"/>
        </w:rPr>
        <w:t xml:space="preserve">معلوم مى شود كه مقصود همان كليم </w:t>
      </w:r>
      <w:r>
        <w:rPr>
          <w:rtl/>
          <w:lang w:bidi="fa-IR"/>
        </w:rPr>
        <w:lastRenderedPageBreak/>
        <w:t>خدا موسى بن عمران است</w:t>
      </w:r>
      <w:r w:rsidR="00CC300F">
        <w:rPr>
          <w:rtl/>
          <w:lang w:bidi="fa-IR"/>
        </w:rPr>
        <w:t xml:space="preserve">. </w:t>
      </w:r>
      <w:r>
        <w:rPr>
          <w:rtl/>
          <w:lang w:bidi="fa-IR"/>
        </w:rPr>
        <w:t xml:space="preserve">اما اين كه چگونه </w:t>
      </w:r>
      <w:r w:rsidR="006915F7">
        <w:rPr>
          <w:rtl/>
          <w:lang w:bidi="fa-IR"/>
        </w:rPr>
        <w:t>مأمور</w:t>
      </w:r>
      <w:r>
        <w:rPr>
          <w:rtl/>
          <w:lang w:bidi="fa-IR"/>
        </w:rPr>
        <w:t xml:space="preserve"> شد با آن مقامى مه داشت</w:t>
      </w:r>
      <w:r w:rsidR="00CC300F">
        <w:rPr>
          <w:rtl/>
          <w:lang w:bidi="fa-IR"/>
        </w:rPr>
        <w:t xml:space="preserve">، </w:t>
      </w:r>
      <w:r>
        <w:rPr>
          <w:rtl/>
          <w:lang w:bidi="fa-IR"/>
        </w:rPr>
        <w:t>از شخص ديگرى دانش فراگيرد</w:t>
      </w:r>
      <w:r w:rsidR="00CC300F">
        <w:rPr>
          <w:rtl/>
          <w:lang w:bidi="fa-IR"/>
        </w:rPr>
        <w:t xml:space="preserve">، </w:t>
      </w:r>
      <w:r>
        <w:rPr>
          <w:rtl/>
          <w:lang w:bidi="fa-IR"/>
        </w:rPr>
        <w:t xml:space="preserve">پاسخش را سيد مرتضى اعلى الله مقامه - اين گونه فرموده كه آن عالمى كه موسى </w:t>
      </w:r>
      <w:r w:rsidR="006915F7">
        <w:rPr>
          <w:rtl/>
          <w:lang w:bidi="fa-IR"/>
        </w:rPr>
        <w:t>مأمور</w:t>
      </w:r>
      <w:r>
        <w:rPr>
          <w:rtl/>
          <w:lang w:bidi="fa-IR"/>
        </w:rPr>
        <w:t xml:space="preserve"> شد از او علم فراگيرد</w:t>
      </w:r>
      <w:r w:rsidR="00CC300F">
        <w:rPr>
          <w:rtl/>
          <w:lang w:bidi="fa-IR"/>
        </w:rPr>
        <w:t xml:space="preserve">، </w:t>
      </w:r>
      <w:r>
        <w:rPr>
          <w:rtl/>
          <w:lang w:bidi="fa-IR"/>
        </w:rPr>
        <w:t xml:space="preserve">از پيغمبران دانشمند بوده است و مانعى ندارد كه خداوند تعالى به پيغمبر چيزهايى ياد داده باشد كه به موسى ياد نداده و موسى را </w:t>
      </w:r>
      <w:r w:rsidR="006915F7">
        <w:rPr>
          <w:rtl/>
          <w:lang w:bidi="fa-IR"/>
        </w:rPr>
        <w:t>مأمور</w:t>
      </w:r>
      <w:r>
        <w:rPr>
          <w:rtl/>
          <w:lang w:bidi="fa-IR"/>
        </w:rPr>
        <w:t xml:space="preserve"> كند تا نزد او برود و از او دانش بياموزد</w:t>
      </w:r>
      <w:r w:rsidR="00CC300F">
        <w:rPr>
          <w:rtl/>
          <w:lang w:bidi="fa-IR"/>
        </w:rPr>
        <w:t xml:space="preserve">، </w:t>
      </w:r>
      <w:r>
        <w:rPr>
          <w:rtl/>
          <w:lang w:bidi="fa-IR"/>
        </w:rPr>
        <w:t>اشكال فوق صحيح است و كه پيغمبرى از پيغمبران الهى براى به دست آوردن علمى نيازمند به يكى از رعيت هاى خود باشد</w:t>
      </w:r>
      <w:r w:rsidR="00CC300F">
        <w:rPr>
          <w:rtl/>
          <w:lang w:bidi="fa-IR"/>
        </w:rPr>
        <w:t xml:space="preserve">، </w:t>
      </w:r>
      <w:r>
        <w:rPr>
          <w:rtl/>
          <w:lang w:bidi="fa-IR"/>
        </w:rPr>
        <w:t>اما اگر به غير رعيت خود نيازمند بود جايز است و ياد گرفتن وى از آن عالم</w:t>
      </w:r>
      <w:r w:rsidR="00CC300F">
        <w:rPr>
          <w:rtl/>
          <w:lang w:bidi="fa-IR"/>
        </w:rPr>
        <w:t xml:space="preserve">، </w:t>
      </w:r>
      <w:r>
        <w:rPr>
          <w:rtl/>
          <w:lang w:bidi="fa-IR"/>
        </w:rPr>
        <w:t>مانند تعليم وى از فرشته اى است كه وحى بر او نازل مى نمود و اين دليل نمى شود كه آن عالم در همه علوم برتر از موسى بوده است</w:t>
      </w:r>
      <w:r w:rsidR="00CC300F">
        <w:rPr>
          <w:rtl/>
          <w:lang w:bidi="fa-IR"/>
        </w:rPr>
        <w:t xml:space="preserve">، </w:t>
      </w:r>
      <w:r>
        <w:rPr>
          <w:rtl/>
          <w:lang w:bidi="fa-IR"/>
        </w:rPr>
        <w:t>زيرا احتمال دارد كه موسى در ساير علوم از او برتر بوده باشد</w:t>
      </w:r>
      <w:r w:rsidR="00CC300F">
        <w:rPr>
          <w:rtl/>
          <w:lang w:bidi="fa-IR"/>
        </w:rPr>
        <w:t xml:space="preserve">. </w:t>
      </w:r>
    </w:p>
    <w:p w:rsidR="005870D7" w:rsidRDefault="005870D7" w:rsidP="005870D7">
      <w:pPr>
        <w:pStyle w:val="libNormal"/>
        <w:rPr>
          <w:rtl/>
          <w:lang w:bidi="fa-IR"/>
        </w:rPr>
      </w:pPr>
      <w:r>
        <w:rPr>
          <w:rtl/>
          <w:lang w:bidi="fa-IR"/>
        </w:rPr>
        <w:t>در روايات آمده است</w:t>
      </w:r>
      <w:r w:rsidR="00CC300F">
        <w:rPr>
          <w:rtl/>
          <w:lang w:bidi="fa-IR"/>
        </w:rPr>
        <w:t xml:space="preserve">، </w:t>
      </w:r>
      <w:r>
        <w:rPr>
          <w:rtl/>
          <w:lang w:bidi="fa-IR"/>
        </w:rPr>
        <w:t xml:space="preserve">علت آن كه مومسى </w:t>
      </w:r>
      <w:r w:rsidR="006915F7">
        <w:rPr>
          <w:rtl/>
          <w:lang w:bidi="fa-IR"/>
        </w:rPr>
        <w:t>مأمور</w:t>
      </w:r>
      <w:r>
        <w:rPr>
          <w:rtl/>
          <w:lang w:bidi="fa-IR"/>
        </w:rPr>
        <w:t xml:space="preserve"> شد تا از آن عالم</w:t>
      </w:r>
      <w:r w:rsidR="00CC300F">
        <w:rPr>
          <w:rtl/>
          <w:lang w:bidi="fa-IR"/>
        </w:rPr>
        <w:t xml:space="preserve">، </w:t>
      </w:r>
      <w:r>
        <w:rPr>
          <w:rtl/>
          <w:lang w:bidi="fa-IR"/>
        </w:rPr>
        <w:t>دانش ياد بگيرد آن بود كه روزى ميان بنى ايراديل خطبه مى خواند</w:t>
      </w:r>
      <w:r w:rsidR="00CC300F">
        <w:rPr>
          <w:rtl/>
          <w:lang w:bidi="fa-IR"/>
        </w:rPr>
        <w:t xml:space="preserve">. </w:t>
      </w:r>
      <w:r>
        <w:rPr>
          <w:rtl/>
          <w:lang w:bidi="fa-IR"/>
        </w:rPr>
        <w:t>كسى از آن حضرت پرسيد</w:t>
      </w:r>
      <w:r w:rsidR="00CC300F">
        <w:rPr>
          <w:rtl/>
          <w:lang w:bidi="fa-IR"/>
        </w:rPr>
        <w:t xml:space="preserve">: </w:t>
      </w:r>
      <w:r>
        <w:rPr>
          <w:rtl/>
          <w:lang w:bidi="fa-IR"/>
        </w:rPr>
        <w:t>آيا كسى را دانشمندتر از خود سراغ دارى</w:t>
      </w:r>
      <w:r w:rsidR="006E6573">
        <w:rPr>
          <w:rtl/>
          <w:lang w:bidi="fa-IR"/>
        </w:rPr>
        <w:t xml:space="preserve">؟ </w:t>
      </w:r>
      <w:r>
        <w:rPr>
          <w:rtl/>
          <w:lang w:bidi="fa-IR"/>
        </w:rPr>
        <w:t>موسى پاسخ داد</w:t>
      </w:r>
      <w:r w:rsidR="00CC300F">
        <w:rPr>
          <w:rtl/>
          <w:lang w:bidi="fa-IR"/>
        </w:rPr>
        <w:t xml:space="preserve">: </w:t>
      </w:r>
      <w:r>
        <w:rPr>
          <w:rtl/>
          <w:lang w:bidi="fa-IR"/>
        </w:rPr>
        <w:t>نه</w:t>
      </w:r>
      <w:r w:rsidR="00CC300F">
        <w:rPr>
          <w:rtl/>
          <w:lang w:bidi="fa-IR"/>
        </w:rPr>
        <w:t xml:space="preserve">. </w:t>
      </w:r>
      <w:r>
        <w:rPr>
          <w:rtl/>
          <w:lang w:bidi="fa-IR"/>
        </w:rPr>
        <w:t>در اين وقت به او وحى شد كه بنده ما خضر از تو دانشمندتر است</w:t>
      </w:r>
      <w:r w:rsidR="00CC300F">
        <w:rPr>
          <w:rtl/>
          <w:lang w:bidi="fa-IR"/>
        </w:rPr>
        <w:t xml:space="preserve">. </w:t>
      </w:r>
      <w:r w:rsidRPr="00612E0F">
        <w:rPr>
          <w:rStyle w:val="libFootnotenumChar"/>
          <w:rtl/>
        </w:rPr>
        <w:t>(948)</w:t>
      </w:r>
      <w:r>
        <w:rPr>
          <w:rtl/>
          <w:lang w:bidi="fa-IR"/>
        </w:rPr>
        <w:t xml:space="preserve"> در برخى از روايات شيعه است كه موسى پيش خود اين فكر را كرد و با خود گفت</w:t>
      </w:r>
      <w:r w:rsidR="00CC300F">
        <w:rPr>
          <w:rtl/>
          <w:lang w:bidi="fa-IR"/>
        </w:rPr>
        <w:t xml:space="preserve">: </w:t>
      </w:r>
      <w:r>
        <w:rPr>
          <w:rtl/>
          <w:lang w:bidi="fa-IR"/>
        </w:rPr>
        <w:t>خداوند كسى را دانشمندتر از من خلق نكرده</w:t>
      </w:r>
      <w:r w:rsidR="00CC300F">
        <w:rPr>
          <w:rtl/>
          <w:lang w:bidi="fa-IR"/>
        </w:rPr>
        <w:t xml:space="preserve">، </w:t>
      </w:r>
      <w:r>
        <w:rPr>
          <w:rtl/>
          <w:lang w:bidi="fa-IR"/>
        </w:rPr>
        <w:t>در آن وقت خداى تعالى به جبرئيل فرمود</w:t>
      </w:r>
      <w:r w:rsidR="00CC300F">
        <w:rPr>
          <w:rtl/>
          <w:lang w:bidi="fa-IR"/>
        </w:rPr>
        <w:t xml:space="preserve">: </w:t>
      </w:r>
      <w:r>
        <w:rPr>
          <w:rtl/>
          <w:lang w:bidi="fa-IR"/>
        </w:rPr>
        <w:t>موسى را درياب كه (با اين فكر) خود را هلاك كرد و به او بگو</w:t>
      </w:r>
      <w:r w:rsidR="00CC300F">
        <w:rPr>
          <w:rtl/>
          <w:lang w:bidi="fa-IR"/>
        </w:rPr>
        <w:t xml:space="preserve">: </w:t>
      </w:r>
      <w:r>
        <w:rPr>
          <w:rtl/>
          <w:lang w:bidi="fa-IR"/>
        </w:rPr>
        <w:t>در مجمع البحرين مردى است كه دانشمندتر از توست</w:t>
      </w:r>
      <w:r w:rsidR="00CC300F">
        <w:rPr>
          <w:rtl/>
          <w:lang w:bidi="fa-IR"/>
        </w:rPr>
        <w:t xml:space="preserve">، </w:t>
      </w:r>
      <w:r>
        <w:rPr>
          <w:rtl/>
          <w:lang w:bidi="fa-IR"/>
        </w:rPr>
        <w:t>به نزد او برو و از او علم بياموز</w:t>
      </w:r>
      <w:r w:rsidR="00CC300F">
        <w:rPr>
          <w:rtl/>
          <w:lang w:bidi="fa-IR"/>
        </w:rPr>
        <w:t xml:space="preserve">. </w:t>
      </w:r>
      <w:r w:rsidRPr="00612E0F">
        <w:rPr>
          <w:rStyle w:val="libFootnotenumChar"/>
          <w:rtl/>
        </w:rPr>
        <w:t>(949)</w:t>
      </w:r>
    </w:p>
    <w:p w:rsidR="005870D7" w:rsidRDefault="005870D7" w:rsidP="005870D7">
      <w:pPr>
        <w:pStyle w:val="libNormal"/>
        <w:rPr>
          <w:rtl/>
          <w:lang w:bidi="fa-IR"/>
        </w:rPr>
      </w:pPr>
      <w:r>
        <w:rPr>
          <w:rtl/>
          <w:lang w:bidi="fa-IR"/>
        </w:rPr>
        <w:t>اهل عرفان نيز موسى را داراى علم ظاهر و خضر را داراى علم باطن و از اوليا دانسته و گفته اند</w:t>
      </w:r>
      <w:r w:rsidR="00CC300F">
        <w:rPr>
          <w:rtl/>
          <w:lang w:bidi="fa-IR"/>
        </w:rPr>
        <w:t xml:space="preserve">: </w:t>
      </w:r>
      <w:r>
        <w:rPr>
          <w:rtl/>
          <w:lang w:bidi="fa-IR"/>
        </w:rPr>
        <w:t xml:space="preserve">آن حضرت </w:t>
      </w:r>
      <w:r w:rsidR="006915F7">
        <w:rPr>
          <w:rtl/>
          <w:lang w:bidi="fa-IR"/>
        </w:rPr>
        <w:t>مأمور</w:t>
      </w:r>
      <w:r>
        <w:rPr>
          <w:rtl/>
          <w:lang w:bidi="fa-IR"/>
        </w:rPr>
        <w:t xml:space="preserve"> شد تا ار وى علم باطن بياموزد و </w:t>
      </w:r>
      <w:r>
        <w:rPr>
          <w:rtl/>
          <w:lang w:bidi="fa-IR"/>
        </w:rPr>
        <w:lastRenderedPageBreak/>
        <w:t>اينان براى خضر اهميت زيادى قائل اند و در اشعار خود نام آن حضرت را بسيار ذكر كرده و او را مظهر عشق و پير طريقت و داراى عمر جاويدان مى دانند</w:t>
      </w:r>
      <w:r w:rsidR="00CC300F">
        <w:rPr>
          <w:rtl/>
          <w:lang w:bidi="fa-IR"/>
        </w:rPr>
        <w:t xml:space="preserve">. </w:t>
      </w:r>
    </w:p>
    <w:p w:rsidR="005870D7" w:rsidRDefault="005870D7" w:rsidP="005870D7">
      <w:pPr>
        <w:pStyle w:val="libNormal"/>
        <w:rPr>
          <w:rtl/>
          <w:lang w:bidi="fa-IR"/>
        </w:rPr>
      </w:pPr>
      <w:r>
        <w:rPr>
          <w:rtl/>
          <w:lang w:bidi="fa-IR"/>
        </w:rPr>
        <w:t>2</w:t>
      </w:r>
      <w:r w:rsidR="00CC300F">
        <w:rPr>
          <w:rtl/>
          <w:lang w:bidi="fa-IR"/>
        </w:rPr>
        <w:t xml:space="preserve">. </w:t>
      </w:r>
      <w:r>
        <w:rPr>
          <w:rtl/>
          <w:lang w:bidi="fa-IR"/>
        </w:rPr>
        <w:t xml:space="preserve">درباره آن شخصى كه موسى </w:t>
      </w:r>
      <w:r w:rsidR="006915F7">
        <w:rPr>
          <w:rtl/>
          <w:lang w:bidi="fa-IR"/>
        </w:rPr>
        <w:t>مأمور</w:t>
      </w:r>
      <w:r>
        <w:rPr>
          <w:rtl/>
          <w:lang w:bidi="fa-IR"/>
        </w:rPr>
        <w:t xml:space="preserve"> شد از وى كسب دانش كند</w:t>
      </w:r>
      <w:r w:rsidR="00CC300F">
        <w:rPr>
          <w:rtl/>
          <w:lang w:bidi="fa-IR"/>
        </w:rPr>
        <w:t xml:space="preserve">، </w:t>
      </w:r>
      <w:r>
        <w:rPr>
          <w:rtl/>
          <w:lang w:bidi="fa-IR"/>
        </w:rPr>
        <w:t>اختلاف است كه او چه كسى بوده است و چون در قرآن كريم نام آن شخص ذكر نشده</w:t>
      </w:r>
      <w:r w:rsidR="00CC300F">
        <w:rPr>
          <w:rtl/>
          <w:lang w:bidi="fa-IR"/>
        </w:rPr>
        <w:t xml:space="preserve">، </w:t>
      </w:r>
      <w:r>
        <w:rPr>
          <w:rtl/>
          <w:lang w:bidi="fa-IR"/>
        </w:rPr>
        <w:t>سخن د راين باره بسيار گفته اند</w:t>
      </w:r>
      <w:r w:rsidR="00CC300F">
        <w:rPr>
          <w:rtl/>
          <w:lang w:bidi="fa-IR"/>
        </w:rPr>
        <w:t xml:space="preserve">. </w:t>
      </w:r>
      <w:r>
        <w:rPr>
          <w:rtl/>
          <w:lang w:bidi="fa-IR"/>
        </w:rPr>
        <w:t>البته مشهور همان است كه گفته اند</w:t>
      </w:r>
      <w:r w:rsidR="00CC300F">
        <w:rPr>
          <w:rtl/>
          <w:lang w:bidi="fa-IR"/>
        </w:rPr>
        <w:t xml:space="preserve">: </w:t>
      </w:r>
      <w:r>
        <w:rPr>
          <w:rtl/>
          <w:lang w:bidi="fa-IR"/>
        </w:rPr>
        <w:t>آن شخص ‍ خضر بوده است</w:t>
      </w:r>
      <w:r w:rsidR="00CC300F">
        <w:rPr>
          <w:rtl/>
          <w:lang w:bidi="fa-IR"/>
        </w:rPr>
        <w:t xml:space="preserve">. </w:t>
      </w:r>
      <w:r>
        <w:rPr>
          <w:rtl/>
          <w:lang w:bidi="fa-IR"/>
        </w:rPr>
        <w:t>هم چنين اختلاف ديگرى دراره خضر كرده اند كه آيا وى همان الياس پيغمبر يا يَسَع بوده كه نامش در قرآن مذكور است يا شخص ديگرى بوده و اساساً پيغمبر بوده يا نه</w:t>
      </w:r>
      <w:r w:rsidR="006E6573">
        <w:rPr>
          <w:rtl/>
          <w:lang w:bidi="fa-IR"/>
        </w:rPr>
        <w:t xml:space="preserve">؟ </w:t>
      </w:r>
      <w:r>
        <w:rPr>
          <w:rtl/>
          <w:lang w:bidi="fa-IR"/>
        </w:rPr>
        <w:t>سپس درباره نسب او نيز اقول مختلفى نقل شده و طبق روايتى كه صدوق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نقل كرده</w:t>
      </w:r>
      <w:r w:rsidR="00CC300F">
        <w:rPr>
          <w:rtl/>
          <w:lang w:bidi="fa-IR"/>
        </w:rPr>
        <w:t xml:space="preserve">، </w:t>
      </w:r>
      <w:r>
        <w:rPr>
          <w:rtl/>
          <w:lang w:bidi="fa-IR"/>
        </w:rPr>
        <w:t>آن حضرت فرمود</w:t>
      </w:r>
      <w:r w:rsidR="00CC300F">
        <w:rPr>
          <w:rtl/>
          <w:lang w:bidi="fa-IR"/>
        </w:rPr>
        <w:t xml:space="preserve">: </w:t>
      </w:r>
      <w:r>
        <w:rPr>
          <w:rtl/>
          <w:lang w:bidi="fa-IR"/>
        </w:rPr>
        <w:t>خضر از پيغمبران مرسل بود كه خداوند او را به سوى قوم خود مبعوث فرمود و او مردم را به توحيد خداوند و اقرار به پيغمبران و كتاب هايى كه بر آن ها نازل شده بود دعوت كرد و معجزه اش آن بود كه بر هيچ چوب خشك يا زمين بى علفى نمى نشست</w:t>
      </w:r>
      <w:r w:rsidR="00CC300F">
        <w:rPr>
          <w:rtl/>
          <w:lang w:bidi="fa-IR"/>
        </w:rPr>
        <w:t xml:space="preserve">، </w:t>
      </w:r>
      <w:r>
        <w:rPr>
          <w:rtl/>
          <w:lang w:bidi="fa-IR"/>
        </w:rPr>
        <w:t>جز آن كه چون برمى خاست سرسبز مى گرديد و به همين سبب او را خضر گفتند و نامش تاليا بوده او فرزند ملكان بن عابر بن ارفخشد بن سام بن نوح بوده است</w:t>
      </w:r>
      <w:r w:rsidR="00CC300F">
        <w:rPr>
          <w:rtl/>
          <w:lang w:bidi="fa-IR"/>
        </w:rPr>
        <w:t xml:space="preserve">. </w:t>
      </w:r>
    </w:p>
    <w:p w:rsidR="00EE34FE" w:rsidRDefault="005870D7" w:rsidP="00EE34FE">
      <w:pPr>
        <w:pStyle w:val="libNormal"/>
        <w:rPr>
          <w:rtl/>
          <w:lang w:bidi="fa-IR"/>
        </w:rPr>
      </w:pPr>
      <w:r>
        <w:rPr>
          <w:rtl/>
          <w:lang w:bidi="fa-IR"/>
        </w:rPr>
        <w:t>در پاره اى از روايات آمده كه وى امير لشكر اسكندر بوده و در جلوى لشكر او بود و از آب حيات آشاميد</w:t>
      </w:r>
      <w:r w:rsidR="00CC300F">
        <w:rPr>
          <w:rtl/>
          <w:lang w:bidi="fa-IR"/>
        </w:rPr>
        <w:t xml:space="preserve">، </w:t>
      </w:r>
      <w:r>
        <w:rPr>
          <w:rtl/>
          <w:lang w:bidi="fa-IR"/>
        </w:rPr>
        <w:t>ازاين رو عمر طولانى يافت و هنوز هم زنده است</w:t>
      </w:r>
      <w:r w:rsidR="00CC300F">
        <w:rPr>
          <w:rtl/>
          <w:lang w:bidi="fa-IR"/>
        </w:rPr>
        <w:t xml:space="preserve">. </w:t>
      </w:r>
      <w:r w:rsidRPr="00612E0F">
        <w:rPr>
          <w:rStyle w:val="libFootnotenumChar"/>
          <w:rtl/>
        </w:rPr>
        <w:t>(950)</w:t>
      </w:r>
      <w:r>
        <w:rPr>
          <w:rtl/>
          <w:lang w:bidi="fa-IR"/>
        </w:rPr>
        <w:t xml:space="preserve"> در حديثى از حضرت رضا</w:t>
      </w:r>
      <w:r w:rsidR="00576612" w:rsidRPr="00576612">
        <w:rPr>
          <w:rStyle w:val="libAlaemChar"/>
          <w:rtl/>
        </w:rPr>
        <w:t xml:space="preserve"> </w:t>
      </w:r>
      <w:r w:rsidR="00B45ED2" w:rsidRPr="00B45ED2">
        <w:rPr>
          <w:rStyle w:val="libAlaemChar"/>
          <w:rtl/>
        </w:rPr>
        <w:t>عليه‌السلام</w:t>
      </w:r>
      <w:r>
        <w:rPr>
          <w:rtl/>
          <w:lang w:bidi="fa-IR"/>
        </w:rPr>
        <w:t xml:space="preserve"> نقل شده است كه خضر از آب حيات آشاميد و تا دميدن صور زنده است</w:t>
      </w:r>
      <w:r w:rsidR="00CC300F">
        <w:rPr>
          <w:rtl/>
          <w:lang w:bidi="fa-IR"/>
        </w:rPr>
        <w:t xml:space="preserve">. </w:t>
      </w:r>
      <w:r>
        <w:rPr>
          <w:rtl/>
          <w:lang w:bidi="fa-IR"/>
        </w:rPr>
        <w:t>در روايات ديگرى كه محدثان شيعه (رضوان اللّه عليهم) نقل كرده اند</w:t>
      </w:r>
      <w:r w:rsidR="00CC300F">
        <w:rPr>
          <w:rtl/>
          <w:lang w:bidi="fa-IR"/>
        </w:rPr>
        <w:t xml:space="preserve">، </w:t>
      </w:r>
      <w:r>
        <w:rPr>
          <w:rtl/>
          <w:lang w:bidi="fa-IR"/>
        </w:rPr>
        <w:t xml:space="preserve">پس از رحلت رسول خدا براى تسليت خاندان آن حضرت به طور ناشناس به خانه آن حضرت آمد و بارها نزد رسول </w:t>
      </w:r>
      <w:r>
        <w:rPr>
          <w:rtl/>
          <w:lang w:bidi="fa-IR"/>
        </w:rPr>
        <w:lastRenderedPageBreak/>
        <w:t xml:space="preserve">خدا و اميرالومنان آمد و </w:t>
      </w:r>
      <w:r w:rsidR="00D928E8">
        <w:rPr>
          <w:rtl/>
          <w:lang w:bidi="fa-IR"/>
        </w:rPr>
        <w:t>سئوال</w:t>
      </w:r>
      <w:r>
        <w:rPr>
          <w:rtl/>
          <w:lang w:bidi="fa-IR"/>
        </w:rPr>
        <w:t>اتى از آن دو بزرگوار كرد و هنگام شهادت اميرمومنان نيز به كوفه آمد و كلماتى گفت و نزد ساير ائمه اطهار نيز مى رفته و در زمان غيبت حضرت بقية الله نيز نزد آن بزرگوار مى رود و با آن حضرت انس گرفته</w:t>
      </w:r>
      <w:r w:rsidR="00CC300F">
        <w:rPr>
          <w:rtl/>
          <w:lang w:bidi="fa-IR"/>
        </w:rPr>
        <w:t xml:space="preserve">، </w:t>
      </w:r>
      <w:r>
        <w:rPr>
          <w:rtl/>
          <w:lang w:bidi="fa-IR"/>
        </w:rPr>
        <w:t>او را از وحشت تنهايى مى رهاند و هر سال در حج حاضر مى شود و مناسك حج را انجام مى دهد</w:t>
      </w:r>
      <w:r w:rsidR="00CC300F">
        <w:rPr>
          <w:rtl/>
          <w:lang w:bidi="fa-IR"/>
        </w:rPr>
        <w:t xml:space="preserve">. </w:t>
      </w:r>
      <w:r w:rsidRPr="00612E0F">
        <w:rPr>
          <w:rStyle w:val="libFootnotenumChar"/>
          <w:rtl/>
        </w:rPr>
        <w:t>(951)</w:t>
      </w:r>
      <w:r>
        <w:rPr>
          <w:rtl/>
          <w:lang w:bidi="fa-IR"/>
        </w:rPr>
        <w:t xml:space="preserve"> چنان كه نقل شده در جاهاى زيادى هم افراد عادى او را ديده اند و داستان ها از او نقل كرده اند كه اگر كسى در صدد جمع آورى همه احاديث و داستان هايى كه راجع به خضر نقل شده است باشد مى تواند كتابى در اين باره بنويسد كه فهرستى از آن را محدث قمى در سفينة البحار نقل كرده و ما به همين اندازه اكتفا مى كنيم</w:t>
      </w:r>
      <w:r w:rsidR="00CC300F">
        <w:rPr>
          <w:rtl/>
          <w:lang w:bidi="fa-IR"/>
        </w:rPr>
        <w:t xml:space="preserve">. </w:t>
      </w:r>
    </w:p>
    <w:p w:rsidR="005870D7" w:rsidRDefault="005870D7" w:rsidP="00EE34FE">
      <w:pPr>
        <w:pStyle w:val="libNormal"/>
        <w:rPr>
          <w:rtl/>
          <w:lang w:bidi="fa-IR"/>
        </w:rPr>
      </w:pPr>
      <w:r>
        <w:rPr>
          <w:rtl/>
          <w:lang w:bidi="fa-IR"/>
        </w:rPr>
        <w:t>3</w:t>
      </w:r>
      <w:r w:rsidR="00CC300F">
        <w:rPr>
          <w:rtl/>
          <w:lang w:bidi="fa-IR"/>
        </w:rPr>
        <w:t xml:space="preserve">. </w:t>
      </w:r>
      <w:r>
        <w:rPr>
          <w:rtl/>
          <w:lang w:bidi="fa-IR"/>
        </w:rPr>
        <w:t>درباره مجمع البحرين</w:t>
      </w:r>
      <w:r w:rsidR="00CC300F">
        <w:rPr>
          <w:rtl/>
          <w:lang w:bidi="fa-IR"/>
        </w:rPr>
        <w:t xml:space="preserve">، </w:t>
      </w:r>
      <w:r>
        <w:rPr>
          <w:rtl/>
          <w:lang w:bidi="fa-IR"/>
        </w:rPr>
        <w:t>جاى گاهى كه موسى و خضر هم ديگر راملاقات كردند نيز اختلاف است</w:t>
      </w:r>
      <w:r w:rsidR="00CC300F">
        <w:rPr>
          <w:rtl/>
          <w:lang w:bidi="fa-IR"/>
        </w:rPr>
        <w:t xml:space="preserve">. </w:t>
      </w:r>
      <w:r>
        <w:rPr>
          <w:rtl/>
          <w:lang w:bidi="fa-IR"/>
        </w:rPr>
        <w:t>هم چنين اختلافات ديگرى درباره برخى از موضوعات داستان نقل شده كه ان شاءاللّه ضمن داستان بدان اشاره خواهيم كرد</w:t>
      </w:r>
      <w:r w:rsidR="00CC300F">
        <w:rPr>
          <w:rtl/>
          <w:lang w:bidi="fa-IR"/>
        </w:rPr>
        <w:t xml:space="preserve">. </w:t>
      </w:r>
    </w:p>
    <w:p w:rsidR="005870D7" w:rsidRDefault="00612E0F" w:rsidP="00612E0F">
      <w:pPr>
        <w:pStyle w:val="Heading2"/>
        <w:rPr>
          <w:rtl/>
          <w:lang w:bidi="fa-IR"/>
        </w:rPr>
      </w:pPr>
      <w:bookmarkStart w:id="233" w:name="_Toc395430955"/>
      <w:r>
        <w:rPr>
          <w:rtl/>
          <w:lang w:bidi="fa-IR"/>
        </w:rPr>
        <w:t>اصل داستان</w:t>
      </w:r>
      <w:bookmarkEnd w:id="233"/>
      <w:r>
        <w:rPr>
          <w:lang w:bidi="fa-IR"/>
        </w:rPr>
        <w:t xml:space="preserve"> </w:t>
      </w:r>
    </w:p>
    <w:p w:rsidR="005870D7" w:rsidRDefault="005870D7" w:rsidP="005870D7">
      <w:pPr>
        <w:pStyle w:val="libNormal"/>
        <w:rPr>
          <w:rtl/>
          <w:lang w:bidi="fa-IR"/>
        </w:rPr>
      </w:pPr>
      <w:r>
        <w:rPr>
          <w:rtl/>
          <w:lang w:bidi="fa-IR"/>
        </w:rPr>
        <w:t xml:space="preserve"> بارى چنان كه در روايات مشهور نقل كرده اند</w:t>
      </w:r>
      <w:r w:rsidR="00CC300F">
        <w:rPr>
          <w:rtl/>
          <w:lang w:bidi="fa-IR"/>
        </w:rPr>
        <w:t xml:space="preserve">، </w:t>
      </w:r>
      <w:r>
        <w:rPr>
          <w:rtl/>
          <w:lang w:bidi="fa-IR"/>
        </w:rPr>
        <w:t>موسى فكر مى كرد كسى ميان بندگان خدا دانشمندتر از او نيست يا چنان كه بعضى گفته اند</w:t>
      </w:r>
      <w:r w:rsidR="00CC300F">
        <w:rPr>
          <w:rtl/>
          <w:lang w:bidi="fa-IR"/>
        </w:rPr>
        <w:t xml:space="preserve">، </w:t>
      </w:r>
      <w:r>
        <w:rPr>
          <w:rtl/>
          <w:lang w:bidi="fa-IR"/>
        </w:rPr>
        <w:t>در محفلى اين مطلب را اظهار كرد</w:t>
      </w:r>
      <w:r w:rsidR="00CC300F">
        <w:rPr>
          <w:rtl/>
          <w:lang w:bidi="fa-IR"/>
        </w:rPr>
        <w:t xml:space="preserve">، </w:t>
      </w:r>
      <w:r>
        <w:rPr>
          <w:rtl/>
          <w:lang w:bidi="fa-IR"/>
        </w:rPr>
        <w:t xml:space="preserve">و </w:t>
      </w:r>
      <w:r w:rsidR="006915F7">
        <w:rPr>
          <w:rtl/>
          <w:lang w:bidi="fa-IR"/>
        </w:rPr>
        <w:t>مأمور</w:t>
      </w:r>
      <w:r>
        <w:rPr>
          <w:rtl/>
          <w:lang w:bidi="fa-IR"/>
        </w:rPr>
        <w:t xml:space="preserve"> شد تا به دنبال خضر برود و از او دانش ‍ بياموزد</w:t>
      </w:r>
      <w:r w:rsidR="00CC300F">
        <w:rPr>
          <w:rtl/>
          <w:lang w:bidi="fa-IR"/>
        </w:rPr>
        <w:t xml:space="preserve">. </w:t>
      </w:r>
    </w:p>
    <w:p w:rsidR="005870D7" w:rsidRDefault="005870D7" w:rsidP="005870D7">
      <w:pPr>
        <w:pStyle w:val="libNormal"/>
        <w:rPr>
          <w:rtl/>
          <w:lang w:bidi="fa-IR"/>
        </w:rPr>
      </w:pPr>
      <w:r>
        <w:rPr>
          <w:rtl/>
          <w:lang w:bidi="fa-IR"/>
        </w:rPr>
        <w:t>بيضاوى صاحب تفسير معروف نقل مى كند كه موسى به خدا عرض كرد</w:t>
      </w:r>
      <w:r w:rsidR="00CC300F">
        <w:rPr>
          <w:rtl/>
          <w:lang w:bidi="fa-IR"/>
        </w:rPr>
        <w:t xml:space="preserve">: </w:t>
      </w:r>
      <w:r>
        <w:rPr>
          <w:rtl/>
          <w:lang w:bidi="fa-IR"/>
        </w:rPr>
        <w:t>كدام يك از بندگانت نزد تو محبوب تر است</w:t>
      </w:r>
      <w:r w:rsidR="006E6573">
        <w:rPr>
          <w:rtl/>
          <w:lang w:bidi="fa-IR"/>
        </w:rPr>
        <w:t xml:space="preserve">؟ </w:t>
      </w:r>
      <w:r>
        <w:rPr>
          <w:rtl/>
          <w:lang w:bidi="fa-IR"/>
        </w:rPr>
        <w:t>وحى شد</w:t>
      </w:r>
      <w:r w:rsidR="00CC300F">
        <w:rPr>
          <w:rtl/>
          <w:lang w:bidi="fa-IR"/>
        </w:rPr>
        <w:t xml:space="preserve">: </w:t>
      </w:r>
      <w:r>
        <w:rPr>
          <w:rtl/>
          <w:lang w:bidi="fa-IR"/>
        </w:rPr>
        <w:t>آن كه مرا ياد كند و فراموشم نكند</w:t>
      </w:r>
      <w:r w:rsidR="00CC300F">
        <w:rPr>
          <w:rtl/>
          <w:lang w:bidi="fa-IR"/>
        </w:rPr>
        <w:t xml:space="preserve">. </w:t>
      </w:r>
      <w:r>
        <w:rPr>
          <w:rtl/>
          <w:lang w:bidi="fa-IR"/>
        </w:rPr>
        <w:t>موسى عرض كرد</w:t>
      </w:r>
      <w:r w:rsidR="00CC300F">
        <w:rPr>
          <w:rtl/>
          <w:lang w:bidi="fa-IR"/>
        </w:rPr>
        <w:t xml:space="preserve">: </w:t>
      </w:r>
      <w:r>
        <w:rPr>
          <w:rtl/>
          <w:lang w:bidi="fa-IR"/>
        </w:rPr>
        <w:t>كدام يك از بندگانت در قضاوت برتر از ديگران است</w:t>
      </w:r>
      <w:r w:rsidR="006E6573">
        <w:rPr>
          <w:rtl/>
          <w:lang w:bidi="fa-IR"/>
        </w:rPr>
        <w:t xml:space="preserve">؟ </w:t>
      </w:r>
      <w:r>
        <w:rPr>
          <w:rtl/>
          <w:lang w:bidi="fa-IR"/>
        </w:rPr>
        <w:t>خداوند فرمود</w:t>
      </w:r>
      <w:r w:rsidR="00CC300F">
        <w:rPr>
          <w:rtl/>
          <w:lang w:bidi="fa-IR"/>
        </w:rPr>
        <w:t xml:space="preserve">: </w:t>
      </w:r>
      <w:r>
        <w:rPr>
          <w:rtl/>
          <w:lang w:bidi="fa-IR"/>
        </w:rPr>
        <w:t>آن كس كه به حق قضاوت كند و از هواى نفس پيروى نكند</w:t>
      </w:r>
      <w:r w:rsidR="006E6573">
        <w:rPr>
          <w:rtl/>
          <w:lang w:bidi="fa-IR"/>
        </w:rPr>
        <w:t xml:space="preserve">؟ </w:t>
      </w:r>
      <w:r>
        <w:rPr>
          <w:rtl/>
          <w:lang w:bidi="fa-IR"/>
        </w:rPr>
        <w:t>موسى عرض كرد</w:t>
      </w:r>
      <w:r w:rsidR="00CC300F">
        <w:rPr>
          <w:rtl/>
          <w:lang w:bidi="fa-IR"/>
        </w:rPr>
        <w:t xml:space="preserve">: </w:t>
      </w:r>
      <w:r>
        <w:rPr>
          <w:rtl/>
          <w:lang w:bidi="fa-IR"/>
        </w:rPr>
        <w:t>كدام يك از بندگانت دانشمندتر است</w:t>
      </w:r>
      <w:r w:rsidR="006E6573">
        <w:rPr>
          <w:rtl/>
          <w:lang w:bidi="fa-IR"/>
        </w:rPr>
        <w:t xml:space="preserve">؟ </w:t>
      </w:r>
      <w:r>
        <w:rPr>
          <w:rtl/>
          <w:lang w:bidi="fa-IR"/>
        </w:rPr>
        <w:t>فرمود</w:t>
      </w:r>
      <w:r w:rsidR="00CC300F">
        <w:rPr>
          <w:rtl/>
          <w:lang w:bidi="fa-IR"/>
        </w:rPr>
        <w:t xml:space="preserve">: </w:t>
      </w:r>
      <w:r>
        <w:rPr>
          <w:rtl/>
          <w:lang w:bidi="fa-IR"/>
        </w:rPr>
        <w:lastRenderedPageBreak/>
        <w:t>آن كس كه عم ديگران را به علم خود بيفزايد</w:t>
      </w:r>
      <w:r w:rsidR="00CC300F">
        <w:rPr>
          <w:rtl/>
          <w:lang w:bidi="fa-IR"/>
        </w:rPr>
        <w:t xml:space="preserve">، </w:t>
      </w:r>
      <w:r>
        <w:rPr>
          <w:rtl/>
          <w:lang w:bidi="fa-IR"/>
        </w:rPr>
        <w:t>شايد در اين ميان به سخنى برخورد كه او را به هدايت راهنما گردد يا از هلاكت بازدارد</w:t>
      </w:r>
      <w:r w:rsidR="00CC300F">
        <w:rPr>
          <w:rtl/>
          <w:lang w:bidi="fa-IR"/>
        </w:rPr>
        <w:t xml:space="preserve">. </w:t>
      </w:r>
      <w:r>
        <w:rPr>
          <w:rtl/>
          <w:lang w:bidi="fa-IR"/>
        </w:rPr>
        <w:t>موسى عرض كرد</w:t>
      </w:r>
      <w:r w:rsidR="00CC300F">
        <w:rPr>
          <w:rtl/>
          <w:lang w:bidi="fa-IR"/>
        </w:rPr>
        <w:t xml:space="preserve">: </w:t>
      </w:r>
      <w:r>
        <w:rPr>
          <w:rtl/>
          <w:lang w:bidi="fa-IR"/>
        </w:rPr>
        <w:t>چگونه او را بيابم</w:t>
      </w:r>
      <w:r w:rsidR="006E6573">
        <w:rPr>
          <w:rtl/>
          <w:lang w:bidi="fa-IR"/>
        </w:rPr>
        <w:t xml:space="preserve">؟ </w:t>
      </w:r>
      <w:r>
        <w:rPr>
          <w:rtl/>
          <w:lang w:bidi="fa-IR"/>
        </w:rPr>
        <w:t>بدو وحى شد</w:t>
      </w:r>
      <w:r w:rsidR="00CC300F">
        <w:rPr>
          <w:rtl/>
          <w:lang w:bidi="fa-IR"/>
        </w:rPr>
        <w:t xml:space="preserve">: </w:t>
      </w:r>
      <w:r>
        <w:rPr>
          <w:rtl/>
          <w:lang w:bidi="fa-IR"/>
        </w:rPr>
        <w:t>يك ماهى در زنبيل بگذار و حركت كن و در هر جا كه ماهى را گم كردى</w:t>
      </w:r>
      <w:r w:rsidR="00CC300F">
        <w:rPr>
          <w:rtl/>
          <w:lang w:bidi="fa-IR"/>
        </w:rPr>
        <w:t xml:space="preserve">، </w:t>
      </w:r>
      <w:r>
        <w:rPr>
          <w:rtl/>
          <w:lang w:bidi="fa-IR"/>
        </w:rPr>
        <w:t>خضر آن جاست</w:t>
      </w:r>
      <w:r w:rsidR="00CC300F">
        <w:rPr>
          <w:rtl/>
          <w:lang w:bidi="fa-IR"/>
        </w:rPr>
        <w:t xml:space="preserve">. </w:t>
      </w:r>
    </w:p>
    <w:p w:rsidR="005870D7" w:rsidRDefault="005870D7" w:rsidP="005870D7">
      <w:pPr>
        <w:pStyle w:val="libNormal"/>
        <w:rPr>
          <w:rtl/>
          <w:lang w:bidi="fa-IR"/>
        </w:rPr>
      </w:pPr>
      <w:r>
        <w:rPr>
          <w:rtl/>
          <w:lang w:bidi="fa-IR"/>
        </w:rPr>
        <w:t>موسى آماده سفر شد و زنبيلى با خود برداشت و ماهى نمك سود يا پخته اى در آن نهاد و يوشع بن نون وصى خود را نيز همراه برداشت تا در سفر ملازم وى باشد</w:t>
      </w:r>
      <w:r w:rsidR="00CC300F">
        <w:rPr>
          <w:rtl/>
          <w:lang w:bidi="fa-IR"/>
        </w:rPr>
        <w:t xml:space="preserve">. </w:t>
      </w:r>
      <w:r w:rsidRPr="00612E0F">
        <w:rPr>
          <w:rStyle w:val="libFootnotenumChar"/>
          <w:rtl/>
        </w:rPr>
        <w:t>(952)</w:t>
      </w:r>
      <w:r>
        <w:rPr>
          <w:rtl/>
          <w:lang w:bidi="fa-IR"/>
        </w:rPr>
        <w:t xml:space="preserve"> به او سفارش كرد كه هر كجا ماهى مفقود شد او را باخبر كند</w:t>
      </w:r>
      <w:r w:rsidR="00CC300F">
        <w:rPr>
          <w:rtl/>
          <w:lang w:bidi="fa-IR"/>
        </w:rPr>
        <w:t xml:space="preserve">. </w:t>
      </w:r>
      <w:r>
        <w:rPr>
          <w:rtl/>
          <w:lang w:bidi="fa-IR"/>
        </w:rPr>
        <w:t xml:space="preserve">آن دو هم چنان آمدند تا به مجمع البحرين </w:t>
      </w:r>
      <w:r w:rsidRPr="00612E0F">
        <w:rPr>
          <w:rStyle w:val="libFootnotenumChar"/>
          <w:rtl/>
        </w:rPr>
        <w:t>(953)</w:t>
      </w:r>
      <w:r>
        <w:rPr>
          <w:rtl/>
          <w:lang w:bidi="fa-IR"/>
        </w:rPr>
        <w:t xml:space="preserve"> رسيدند</w:t>
      </w:r>
      <w:r w:rsidR="00CC300F">
        <w:rPr>
          <w:rtl/>
          <w:lang w:bidi="fa-IR"/>
        </w:rPr>
        <w:t xml:space="preserve">. </w:t>
      </w:r>
      <w:r>
        <w:rPr>
          <w:rtl/>
          <w:lang w:bidi="fa-IR"/>
        </w:rPr>
        <w:t>خستگى راه سبب شد كه موسى و يوشع ساعتى استراحت كنند و به همين منظور به سنگى كه در آن جا بود تكيه زدند و موسى در آن حال به خواب رفت</w:t>
      </w:r>
      <w:r w:rsidR="00CC300F">
        <w:rPr>
          <w:rtl/>
          <w:lang w:bidi="fa-IR"/>
        </w:rPr>
        <w:t xml:space="preserve">. </w:t>
      </w:r>
      <w:r>
        <w:rPr>
          <w:rtl/>
          <w:lang w:bidi="fa-IR"/>
        </w:rPr>
        <w:t>به گفته برخى در اين وقت بارانى بباريد و به بدن ماهى خورد و آن ماهى زنده شد و خود را به دريا انداخت</w:t>
      </w:r>
      <w:r w:rsidR="00CC300F">
        <w:rPr>
          <w:rtl/>
          <w:lang w:bidi="fa-IR"/>
        </w:rPr>
        <w:t xml:space="preserve">، </w:t>
      </w:r>
      <w:r>
        <w:rPr>
          <w:rtl/>
          <w:lang w:bidi="fa-IR"/>
        </w:rPr>
        <w:t>ولى بعضى گفته اند كه يوشع برخاست و از آبى كه در آجا وجود داشت و چشمه حيات و آب زندگانى بود</w:t>
      </w:r>
      <w:r w:rsidR="00CC300F">
        <w:rPr>
          <w:rtl/>
          <w:lang w:bidi="fa-IR"/>
        </w:rPr>
        <w:t xml:space="preserve">، </w:t>
      </w:r>
      <w:r>
        <w:rPr>
          <w:rtl/>
          <w:lang w:bidi="fa-IR"/>
        </w:rPr>
        <w:t>وضو گرفت و مقدارى از آب وضوى او بر بدن ماهى ريخت و همين سبب زنده شدن ماهى و رفتن او در دريا شد</w:t>
      </w:r>
      <w:r w:rsidR="00CC300F">
        <w:rPr>
          <w:rtl/>
          <w:lang w:bidi="fa-IR"/>
        </w:rPr>
        <w:t xml:space="preserve">. </w:t>
      </w:r>
      <w:r>
        <w:rPr>
          <w:rtl/>
          <w:lang w:bidi="fa-IR"/>
        </w:rPr>
        <w:t>قول ديگر آن است كه بدون هيچ يك از اين مقدمات از روى اعجاز ماهى زنده شد و خود را به دريا انداخت</w:t>
      </w:r>
      <w:r w:rsidR="00CC300F">
        <w:rPr>
          <w:rtl/>
          <w:lang w:bidi="fa-IR"/>
        </w:rPr>
        <w:t xml:space="preserve">، </w:t>
      </w:r>
      <w:r>
        <w:rPr>
          <w:rtl/>
          <w:lang w:bidi="fa-IR"/>
        </w:rPr>
        <w:t>ولى يوشع فراموش كرد داستان را به موسى بگويد تا وقتى كه از آن جا گذشتند و مقدارى داه دفتند</w:t>
      </w:r>
      <w:r w:rsidR="00CC300F">
        <w:rPr>
          <w:rtl/>
          <w:lang w:bidi="fa-IR"/>
        </w:rPr>
        <w:t xml:space="preserve">. </w:t>
      </w:r>
      <w:r>
        <w:rPr>
          <w:rtl/>
          <w:lang w:bidi="fa-IR"/>
        </w:rPr>
        <w:t>در اين وقت موسى كه خسته و گرسنه شده بود به يوشع فرمود</w:t>
      </w:r>
      <w:r w:rsidR="00CC300F">
        <w:rPr>
          <w:rtl/>
          <w:lang w:bidi="fa-IR"/>
        </w:rPr>
        <w:t xml:space="preserve">: </w:t>
      </w:r>
      <w:r>
        <w:rPr>
          <w:rtl/>
          <w:lang w:bidi="fa-IR"/>
        </w:rPr>
        <w:t xml:space="preserve">غذايمان را بياور كه از اين سفر خسته شده و به تعب افتاده ايم </w:t>
      </w:r>
      <w:r w:rsidR="00CC300F">
        <w:rPr>
          <w:rtl/>
          <w:lang w:bidi="fa-IR"/>
        </w:rPr>
        <w:t xml:space="preserve">. </w:t>
      </w:r>
      <w:r w:rsidRPr="00612E0F">
        <w:rPr>
          <w:rStyle w:val="libFootnotenumChar"/>
          <w:rtl/>
        </w:rPr>
        <w:t>(954)</w:t>
      </w:r>
    </w:p>
    <w:p w:rsidR="005870D7" w:rsidRDefault="005870D7" w:rsidP="005870D7">
      <w:pPr>
        <w:pStyle w:val="libNormal"/>
        <w:rPr>
          <w:rtl/>
          <w:lang w:bidi="fa-IR"/>
        </w:rPr>
      </w:pPr>
      <w:r>
        <w:rPr>
          <w:rtl/>
          <w:lang w:bidi="fa-IR"/>
        </w:rPr>
        <w:t>اين جا بود كه يوشع به ياد ماهى و ماجرايى كه ديده بود افتاد و به موسى گفت</w:t>
      </w:r>
      <w:r w:rsidR="00CC300F">
        <w:rPr>
          <w:rtl/>
          <w:lang w:bidi="fa-IR"/>
        </w:rPr>
        <w:t xml:space="preserve">: </w:t>
      </w:r>
      <w:r>
        <w:rPr>
          <w:rtl/>
          <w:lang w:bidi="fa-IR"/>
        </w:rPr>
        <w:t>به ياد دارى آن هنگامى را كه به سنگ تكيه زده بوديم</w:t>
      </w:r>
      <w:r w:rsidR="00CC300F">
        <w:rPr>
          <w:rtl/>
          <w:lang w:bidi="fa-IR"/>
        </w:rPr>
        <w:t xml:space="preserve">، </w:t>
      </w:r>
      <w:r>
        <w:rPr>
          <w:rtl/>
          <w:lang w:bidi="fa-IR"/>
        </w:rPr>
        <w:t xml:space="preserve">در همان جا ماهى </w:t>
      </w:r>
      <w:r>
        <w:rPr>
          <w:rtl/>
          <w:lang w:bidi="fa-IR"/>
        </w:rPr>
        <w:lastRenderedPageBreak/>
        <w:t>زنده شد و به دريا افتاد و من فراموش كردم ماجرا را به تو خبر دهم</w:t>
      </w:r>
      <w:r w:rsidR="00CC300F">
        <w:rPr>
          <w:rtl/>
          <w:lang w:bidi="fa-IR"/>
        </w:rPr>
        <w:t xml:space="preserve">. </w:t>
      </w:r>
      <w:r>
        <w:rPr>
          <w:rtl/>
          <w:lang w:bidi="fa-IR"/>
        </w:rPr>
        <w:t>سبب اين فراموشى هم شيطان بود</w:t>
      </w:r>
      <w:r w:rsidR="00CC300F">
        <w:rPr>
          <w:rtl/>
          <w:lang w:bidi="fa-IR"/>
        </w:rPr>
        <w:t xml:space="preserve">. </w:t>
      </w:r>
      <w:r w:rsidRPr="00612E0F">
        <w:rPr>
          <w:rStyle w:val="libFootnotenumChar"/>
          <w:rtl/>
        </w:rPr>
        <w:t>(955)</w:t>
      </w:r>
    </w:p>
    <w:p w:rsidR="005870D7" w:rsidRDefault="005870D7" w:rsidP="005870D7">
      <w:pPr>
        <w:pStyle w:val="libNormal"/>
        <w:rPr>
          <w:rtl/>
          <w:lang w:bidi="fa-IR"/>
        </w:rPr>
      </w:pPr>
      <w:r>
        <w:rPr>
          <w:rtl/>
          <w:lang w:bidi="fa-IR"/>
        </w:rPr>
        <w:t>موسى كه منتظر شنيدن همين سخن بود</w:t>
      </w:r>
      <w:r w:rsidR="00CC300F">
        <w:rPr>
          <w:rtl/>
          <w:lang w:bidi="fa-IR"/>
        </w:rPr>
        <w:t xml:space="preserve">، </w:t>
      </w:r>
      <w:r>
        <w:rPr>
          <w:rtl/>
          <w:lang w:bidi="fa-IR"/>
        </w:rPr>
        <w:t>از آن راه طولانى بازگشت و در خود احساس كام يابى نمود و فرمود</w:t>
      </w:r>
      <w:r w:rsidR="00CC300F">
        <w:rPr>
          <w:rtl/>
          <w:lang w:bidi="fa-IR"/>
        </w:rPr>
        <w:t xml:space="preserve">: </w:t>
      </w:r>
      <w:r>
        <w:rPr>
          <w:rtl/>
          <w:lang w:bidi="fa-IR"/>
        </w:rPr>
        <w:t>ما جوياى همان نقطه هستيم و به دنبال اين گفتار به ان جا بازگشتند و خضر را ك مرد لاغر اندامى بود و آثار نبوت در چهره اش مشاهده مى شد ديدار كردند</w:t>
      </w:r>
      <w:r w:rsidR="00CC300F">
        <w:rPr>
          <w:rtl/>
          <w:lang w:bidi="fa-IR"/>
        </w:rPr>
        <w:t xml:space="preserve">. </w:t>
      </w:r>
    </w:p>
    <w:p w:rsidR="005870D7" w:rsidRDefault="005870D7" w:rsidP="005870D7">
      <w:pPr>
        <w:pStyle w:val="libNormal"/>
        <w:rPr>
          <w:rtl/>
          <w:lang w:bidi="fa-IR"/>
        </w:rPr>
      </w:pPr>
      <w:r>
        <w:rPr>
          <w:rtl/>
          <w:lang w:bidi="fa-IR"/>
        </w:rPr>
        <w:t>موسى پيش رفته بر وى سلام كرد و بدو گفت</w:t>
      </w:r>
      <w:r w:rsidR="00CC300F">
        <w:rPr>
          <w:rtl/>
          <w:lang w:bidi="fa-IR"/>
        </w:rPr>
        <w:t xml:space="preserve">: </w:t>
      </w:r>
      <w:r>
        <w:rPr>
          <w:rtl/>
          <w:lang w:bidi="fa-IR"/>
        </w:rPr>
        <w:t>آيا رخصت مى دهى تا از تو پيروى كنم و آن چه را كه خدا به تو تعليم كرده به من ياد دهى</w:t>
      </w:r>
      <w:r w:rsidR="006E6573">
        <w:rPr>
          <w:rtl/>
          <w:lang w:bidi="fa-IR"/>
        </w:rPr>
        <w:t xml:space="preserve">؟ </w:t>
      </w:r>
      <w:r>
        <w:rPr>
          <w:rtl/>
          <w:lang w:bidi="fa-IR"/>
        </w:rPr>
        <w:t>در روايتى آمده كه موسى بدو گفت</w:t>
      </w:r>
      <w:r w:rsidR="00CC300F">
        <w:rPr>
          <w:rtl/>
          <w:lang w:bidi="fa-IR"/>
        </w:rPr>
        <w:t xml:space="preserve">: </w:t>
      </w:r>
      <w:r>
        <w:rPr>
          <w:rtl/>
          <w:lang w:bidi="fa-IR"/>
        </w:rPr>
        <w:t xml:space="preserve">من </w:t>
      </w:r>
      <w:r w:rsidR="006915F7">
        <w:rPr>
          <w:rtl/>
          <w:lang w:bidi="fa-IR"/>
        </w:rPr>
        <w:t>مأمور</w:t>
      </w:r>
      <w:r>
        <w:rPr>
          <w:rtl/>
          <w:lang w:bidi="fa-IR"/>
        </w:rPr>
        <w:t xml:space="preserve"> شده ام كه به نزد تو بيايم و از تو دانش فراگيرم</w:t>
      </w:r>
      <w:r w:rsidR="00CC300F">
        <w:rPr>
          <w:rtl/>
          <w:lang w:bidi="fa-IR"/>
        </w:rPr>
        <w:t xml:space="preserve">. </w:t>
      </w:r>
      <w:r>
        <w:rPr>
          <w:rtl/>
          <w:lang w:bidi="fa-IR"/>
        </w:rPr>
        <w:t>خضر گفت</w:t>
      </w:r>
      <w:r w:rsidR="00CC300F">
        <w:rPr>
          <w:rtl/>
          <w:lang w:bidi="fa-IR"/>
        </w:rPr>
        <w:t xml:space="preserve">: </w:t>
      </w:r>
      <w:r>
        <w:rPr>
          <w:rtl/>
          <w:lang w:bidi="fa-IR"/>
        </w:rPr>
        <w:t xml:space="preserve">تو به كارى </w:t>
      </w:r>
      <w:r w:rsidR="006915F7">
        <w:rPr>
          <w:rtl/>
          <w:lang w:bidi="fa-IR"/>
        </w:rPr>
        <w:t>مأمور</w:t>
      </w:r>
      <w:r>
        <w:rPr>
          <w:rtl/>
          <w:lang w:bidi="fa-IR"/>
        </w:rPr>
        <w:t xml:space="preserve"> شده اى كه من طاقت آن را ندارم و من به كارى گمارده شده ام كه تو تاب آن را ندارى و تو هرگز نمى توانى با من صبر كنى</w:t>
      </w:r>
      <w:r w:rsidR="00CC300F">
        <w:rPr>
          <w:rtl/>
          <w:lang w:bidi="fa-IR"/>
        </w:rPr>
        <w:t xml:space="preserve">، </w:t>
      </w:r>
      <w:r>
        <w:rPr>
          <w:rtl/>
          <w:lang w:bidi="fa-IR"/>
        </w:rPr>
        <w:t>زيرا كارهايى از من مشاهده خواهى كرد كه از باطن آن آگاهى ندارى و تحمل نتوانى كرد</w:t>
      </w:r>
      <w:r w:rsidR="00CC300F">
        <w:rPr>
          <w:rtl/>
          <w:lang w:bidi="fa-IR"/>
        </w:rPr>
        <w:t xml:space="preserve">. </w:t>
      </w:r>
    </w:p>
    <w:p w:rsidR="005870D7" w:rsidRDefault="005870D7" w:rsidP="005870D7">
      <w:pPr>
        <w:pStyle w:val="libNormal"/>
        <w:rPr>
          <w:rtl/>
          <w:lang w:bidi="fa-IR"/>
        </w:rPr>
      </w:pPr>
      <w:r>
        <w:rPr>
          <w:rtl/>
          <w:lang w:bidi="fa-IR"/>
        </w:rPr>
        <w:t>موسى گفت</w:t>
      </w:r>
      <w:r w:rsidR="00CC300F">
        <w:rPr>
          <w:rtl/>
          <w:lang w:bidi="fa-IR"/>
        </w:rPr>
        <w:t xml:space="preserve">: </w:t>
      </w:r>
      <w:r>
        <w:rPr>
          <w:rtl/>
          <w:lang w:bidi="fa-IR"/>
        </w:rPr>
        <w:t>ان شاءاللّه مرا شكيبا خواهى يافت و در هيچ كارى نافرمانى تو را نخواهم كرد</w:t>
      </w:r>
      <w:r w:rsidR="00CC300F">
        <w:rPr>
          <w:rtl/>
          <w:lang w:bidi="fa-IR"/>
        </w:rPr>
        <w:t xml:space="preserve">. </w:t>
      </w:r>
    </w:p>
    <w:p w:rsidR="005870D7" w:rsidRDefault="005870D7" w:rsidP="005870D7">
      <w:pPr>
        <w:pStyle w:val="libNormal"/>
        <w:rPr>
          <w:rtl/>
          <w:lang w:bidi="fa-IR"/>
        </w:rPr>
      </w:pPr>
      <w:r>
        <w:rPr>
          <w:rtl/>
          <w:lang w:bidi="fa-IR"/>
        </w:rPr>
        <w:t>خضر گفت</w:t>
      </w:r>
      <w:r w:rsidR="00CC300F">
        <w:rPr>
          <w:rtl/>
          <w:lang w:bidi="fa-IR"/>
        </w:rPr>
        <w:t xml:space="preserve">: </w:t>
      </w:r>
      <w:r>
        <w:rPr>
          <w:rtl/>
          <w:lang w:bidi="fa-IR"/>
        </w:rPr>
        <w:t>پس اگر همراه من آمدى بايد هر چه ديدى از من نپرسى تا خود براى تو بيان دارم</w:t>
      </w:r>
      <w:r w:rsidR="00CC300F">
        <w:rPr>
          <w:rtl/>
          <w:lang w:bidi="fa-IR"/>
        </w:rPr>
        <w:t xml:space="preserve">. </w:t>
      </w:r>
      <w:r>
        <w:rPr>
          <w:rtl/>
          <w:lang w:bidi="fa-IR"/>
        </w:rPr>
        <w:t xml:space="preserve">موسى پذيرفت و همراه خضر به راه افتاد </w:t>
      </w:r>
      <w:r w:rsidRPr="00612E0F">
        <w:rPr>
          <w:rStyle w:val="libFootnotenumChar"/>
          <w:rtl/>
        </w:rPr>
        <w:t>(956)</w:t>
      </w:r>
      <w:r>
        <w:rPr>
          <w:rtl/>
          <w:lang w:bidi="fa-IR"/>
        </w:rPr>
        <w:t xml:space="preserve"> تا به يك كشتى رسيدند و از آن افرادى كه در كشتى بودند خواستند تا آن دو را نيز با خود سوار كنند</w:t>
      </w:r>
      <w:r w:rsidR="00CC300F">
        <w:rPr>
          <w:rtl/>
          <w:lang w:bidi="fa-IR"/>
        </w:rPr>
        <w:t xml:space="preserve">. </w:t>
      </w:r>
      <w:r>
        <w:rPr>
          <w:rtl/>
          <w:lang w:bidi="fa-IR"/>
        </w:rPr>
        <w:t>آنان كه آثار نبوت را در چهره شان مشاهده كردند</w:t>
      </w:r>
      <w:r w:rsidR="00CC300F">
        <w:rPr>
          <w:rtl/>
          <w:lang w:bidi="fa-IR"/>
        </w:rPr>
        <w:t xml:space="preserve">، </w:t>
      </w:r>
      <w:r>
        <w:rPr>
          <w:rtl/>
          <w:lang w:bidi="fa-IR"/>
        </w:rPr>
        <w:t>با تقاضايشان موافقت نموده و بدو اجرت آنان را بر كشتى سوار كردند</w:t>
      </w:r>
      <w:r w:rsidR="00CC300F">
        <w:rPr>
          <w:rtl/>
          <w:lang w:bidi="fa-IR"/>
        </w:rPr>
        <w:t xml:space="preserve">. </w:t>
      </w:r>
      <w:r>
        <w:rPr>
          <w:rtl/>
          <w:lang w:bidi="fa-IR"/>
        </w:rPr>
        <w:t>هنگامى كه كشتى در كنارى لنگر انداخت</w:t>
      </w:r>
      <w:r w:rsidR="00CC300F">
        <w:rPr>
          <w:rtl/>
          <w:lang w:bidi="fa-IR"/>
        </w:rPr>
        <w:t xml:space="preserve">، </w:t>
      </w:r>
      <w:r>
        <w:rPr>
          <w:rtl/>
          <w:lang w:bidi="fa-IR"/>
        </w:rPr>
        <w:t>موسى با تعجب ديد خضر برخاست و كشتى را سوراخ كرد و چنان كرد كه كشتى در خطر غرق شدن قرار گرفت</w:t>
      </w:r>
      <w:r w:rsidR="00CC300F">
        <w:rPr>
          <w:rtl/>
          <w:lang w:bidi="fa-IR"/>
        </w:rPr>
        <w:t xml:space="preserve">. </w:t>
      </w:r>
      <w:r>
        <w:rPr>
          <w:rtl/>
          <w:lang w:bidi="fa-IR"/>
        </w:rPr>
        <w:t xml:space="preserve">اين كار به قدرى در </w:t>
      </w:r>
      <w:r>
        <w:rPr>
          <w:rtl/>
          <w:lang w:bidi="fa-IR"/>
        </w:rPr>
        <w:lastRenderedPageBreak/>
        <w:t>نظر موسى بزرگ امد كه پيمان خود را فراموش كرد و سخت برآشفت و برخلاف وعده اى كه داده بود رو به خضر كرد و گفت</w:t>
      </w:r>
      <w:r w:rsidR="00CC300F">
        <w:rPr>
          <w:rtl/>
          <w:lang w:bidi="fa-IR"/>
        </w:rPr>
        <w:t xml:space="preserve">: </w:t>
      </w:r>
      <w:r>
        <w:rPr>
          <w:rtl/>
          <w:lang w:bidi="fa-IR"/>
        </w:rPr>
        <w:t>اين چه كارى بود كردى</w:t>
      </w:r>
      <w:r w:rsidR="006E6573">
        <w:rPr>
          <w:rtl/>
          <w:lang w:bidi="fa-IR"/>
        </w:rPr>
        <w:t xml:space="preserve">؟ </w:t>
      </w:r>
      <w:r>
        <w:rPr>
          <w:rtl/>
          <w:lang w:bidi="fa-IR"/>
        </w:rPr>
        <w:t>مگر مى خواهى مردم كشتى را غرق كنى</w:t>
      </w:r>
      <w:r w:rsidR="006E6573">
        <w:rPr>
          <w:rtl/>
          <w:lang w:bidi="fa-IR"/>
        </w:rPr>
        <w:t xml:space="preserve">؟ </w:t>
      </w:r>
      <w:r>
        <w:rPr>
          <w:rtl/>
          <w:lang w:bidi="fa-IR"/>
        </w:rPr>
        <w:t>راستى كه كار بزرگ و خطرناكى انجام دادى</w:t>
      </w:r>
      <w:r w:rsidR="006E6573">
        <w:rPr>
          <w:rtl/>
          <w:lang w:bidi="fa-IR"/>
        </w:rPr>
        <w:t xml:space="preserve">! </w:t>
      </w:r>
    </w:p>
    <w:p w:rsidR="005870D7" w:rsidRDefault="005870D7" w:rsidP="005870D7">
      <w:pPr>
        <w:pStyle w:val="libNormal"/>
        <w:rPr>
          <w:rtl/>
          <w:lang w:bidi="fa-IR"/>
        </w:rPr>
      </w:pPr>
      <w:r>
        <w:rPr>
          <w:rtl/>
          <w:lang w:bidi="fa-IR"/>
        </w:rPr>
        <w:t>خضر با آرامى رو به او كرد و پيمانى را كه بسته بود به يادش انداخت و گفت</w:t>
      </w:r>
      <w:r w:rsidR="00CC300F">
        <w:rPr>
          <w:rtl/>
          <w:lang w:bidi="fa-IR"/>
        </w:rPr>
        <w:t xml:space="preserve">: </w:t>
      </w:r>
      <w:r>
        <w:rPr>
          <w:rtl/>
          <w:lang w:bidi="fa-IR"/>
        </w:rPr>
        <w:t>مگر من به تو نگفتم كه تو هرگز با من شكيبايى ندارى</w:t>
      </w:r>
      <w:r w:rsidR="006E6573">
        <w:rPr>
          <w:rtl/>
          <w:lang w:bidi="fa-IR"/>
        </w:rPr>
        <w:t xml:space="preserve">؟ </w:t>
      </w:r>
    </w:p>
    <w:p w:rsidR="005870D7" w:rsidRDefault="005870D7" w:rsidP="005870D7">
      <w:pPr>
        <w:pStyle w:val="libNormal"/>
        <w:rPr>
          <w:rtl/>
          <w:lang w:bidi="fa-IR"/>
        </w:rPr>
      </w:pPr>
      <w:r>
        <w:rPr>
          <w:rtl/>
          <w:lang w:bidi="fa-IR"/>
        </w:rPr>
        <w:t>موسى به ياد پيمان خود افتاد و زبان به عذرخواهى گشود و گفت</w:t>
      </w:r>
      <w:r w:rsidR="00CC300F">
        <w:rPr>
          <w:rtl/>
          <w:lang w:bidi="fa-IR"/>
        </w:rPr>
        <w:t xml:space="preserve">: </w:t>
      </w:r>
      <w:r>
        <w:rPr>
          <w:rtl/>
          <w:lang w:bidi="fa-IR"/>
        </w:rPr>
        <w:t>مرا به فراموشيم مؤ اخذه نكن و كار را بر من سخت مگير و از مصاحبت خويش محرومم مدار</w:t>
      </w:r>
      <w:r w:rsidR="00CC300F">
        <w:rPr>
          <w:rtl/>
          <w:lang w:bidi="fa-IR"/>
        </w:rPr>
        <w:t xml:space="preserve">. </w:t>
      </w:r>
    </w:p>
    <w:p w:rsidR="005870D7" w:rsidRDefault="005870D7" w:rsidP="005870D7">
      <w:pPr>
        <w:pStyle w:val="libNormal"/>
        <w:rPr>
          <w:rtl/>
          <w:lang w:bidi="fa-IR"/>
        </w:rPr>
      </w:pPr>
      <w:r>
        <w:rPr>
          <w:rtl/>
          <w:lang w:bidi="fa-IR"/>
        </w:rPr>
        <w:t>خضر ديگر سخنى نگفت و از كشتى بيرون آمدند و به راه افتادند</w:t>
      </w:r>
      <w:r w:rsidR="00CC300F">
        <w:rPr>
          <w:rtl/>
          <w:lang w:bidi="fa-IR"/>
        </w:rPr>
        <w:t xml:space="preserve">. </w:t>
      </w:r>
      <w:r>
        <w:rPr>
          <w:rtl/>
          <w:lang w:bidi="fa-IR"/>
        </w:rPr>
        <w:t>هم چنان كه مى رفتند به پسرى خوش سيما برخوردند كه با هم سالان خود مشغول بازى بود</w:t>
      </w:r>
      <w:r w:rsidR="00CC300F">
        <w:rPr>
          <w:rtl/>
          <w:lang w:bidi="fa-IR"/>
        </w:rPr>
        <w:t xml:space="preserve">. </w:t>
      </w:r>
      <w:r>
        <w:rPr>
          <w:rtl/>
          <w:lang w:bidi="fa-IR"/>
        </w:rPr>
        <w:t>موسى ناگهان دند خضر آن كودك را گرفت به كنارى برده و او را كشت</w:t>
      </w:r>
      <w:r w:rsidR="00CC300F">
        <w:rPr>
          <w:rtl/>
          <w:lang w:bidi="fa-IR"/>
        </w:rPr>
        <w:t xml:space="preserve">. </w:t>
      </w:r>
      <w:r>
        <w:rPr>
          <w:rtl/>
          <w:lang w:bidi="fa-IR"/>
        </w:rPr>
        <w:t>اين منظره براى موسى بسيار ناگوار آمد و بدون توجه به عهد و پيمانى كه بسته بود زبان به اعتراض گشود و گفت</w:t>
      </w:r>
      <w:r w:rsidR="00CC300F">
        <w:rPr>
          <w:rtl/>
          <w:lang w:bidi="fa-IR"/>
        </w:rPr>
        <w:t xml:space="preserve">: </w:t>
      </w:r>
      <w:r>
        <w:rPr>
          <w:rtl/>
          <w:lang w:bidi="fa-IR"/>
        </w:rPr>
        <w:t>چرا انسان بى گناهى را بدون جرم مى كشى</w:t>
      </w:r>
      <w:r w:rsidR="00CC300F">
        <w:rPr>
          <w:rtl/>
          <w:lang w:bidi="fa-IR"/>
        </w:rPr>
        <w:t xml:space="preserve">، </w:t>
      </w:r>
      <w:r>
        <w:rPr>
          <w:rtl/>
          <w:lang w:bidi="fa-IR"/>
        </w:rPr>
        <w:t>به راستى كه كار ناپسندى كردى</w:t>
      </w:r>
      <w:r w:rsidR="006E6573">
        <w:rPr>
          <w:rtl/>
          <w:lang w:bidi="fa-IR"/>
        </w:rPr>
        <w:t xml:space="preserve">؟ </w:t>
      </w:r>
      <w:r w:rsidRPr="00612E0F">
        <w:rPr>
          <w:rStyle w:val="libFootnotenumChar"/>
          <w:rtl/>
        </w:rPr>
        <w:t>(957)</w:t>
      </w:r>
    </w:p>
    <w:p w:rsidR="005870D7" w:rsidRDefault="005870D7" w:rsidP="005870D7">
      <w:pPr>
        <w:pStyle w:val="libNormal"/>
        <w:rPr>
          <w:rtl/>
          <w:lang w:bidi="fa-IR"/>
        </w:rPr>
      </w:pPr>
      <w:r>
        <w:rPr>
          <w:rtl/>
          <w:lang w:bidi="fa-IR"/>
        </w:rPr>
        <w:t>خضر با همان آرامى موسى را مخاطب ساخته و گفت</w:t>
      </w:r>
      <w:r w:rsidR="00CC300F">
        <w:rPr>
          <w:rtl/>
          <w:lang w:bidi="fa-IR"/>
        </w:rPr>
        <w:t xml:space="preserve">: </w:t>
      </w:r>
      <w:r>
        <w:rPr>
          <w:rtl/>
          <w:lang w:bidi="fa-IR"/>
        </w:rPr>
        <w:t>نگفتم كه تو طاقت همراهى مرا ندارى</w:t>
      </w:r>
      <w:r w:rsidR="006E6573">
        <w:rPr>
          <w:rtl/>
          <w:lang w:bidi="fa-IR"/>
        </w:rPr>
        <w:t xml:space="preserve">؟ </w:t>
      </w:r>
      <w:r w:rsidRPr="00612E0F">
        <w:rPr>
          <w:rStyle w:val="libFootnotenumChar"/>
          <w:rtl/>
        </w:rPr>
        <w:t>(958)</w:t>
      </w:r>
      <w:r>
        <w:rPr>
          <w:rtl/>
          <w:lang w:bidi="fa-IR"/>
        </w:rPr>
        <w:t xml:space="preserve"> موسى كه با اين جمله متوجه شتاب خود گرديد و به ياد پيمان افتاد</w:t>
      </w:r>
      <w:r w:rsidR="00CC300F">
        <w:rPr>
          <w:rtl/>
          <w:lang w:bidi="fa-IR"/>
        </w:rPr>
        <w:t xml:space="preserve">، </w:t>
      </w:r>
      <w:r>
        <w:rPr>
          <w:rtl/>
          <w:lang w:bidi="fa-IR"/>
        </w:rPr>
        <w:t>به صورت عذرخواهى اظهار داشت</w:t>
      </w:r>
      <w:r w:rsidR="00CC300F">
        <w:rPr>
          <w:rtl/>
          <w:lang w:bidi="fa-IR"/>
        </w:rPr>
        <w:t xml:space="preserve">: </w:t>
      </w:r>
      <w:r>
        <w:rPr>
          <w:rtl/>
          <w:lang w:bidi="fa-IR"/>
        </w:rPr>
        <w:t>اگر از اين پس چيزى را از تو پرسيدم با من مصاحبت نكن و راه عذر را بر من خواهى بست</w:t>
      </w:r>
      <w:r w:rsidR="00CC300F">
        <w:rPr>
          <w:rtl/>
          <w:lang w:bidi="fa-IR"/>
        </w:rPr>
        <w:t xml:space="preserve">. </w:t>
      </w:r>
      <w:r w:rsidRPr="00612E0F">
        <w:rPr>
          <w:rStyle w:val="libFootnotenumChar"/>
          <w:rtl/>
        </w:rPr>
        <w:t>(959)</w:t>
      </w:r>
      <w:r>
        <w:rPr>
          <w:rtl/>
          <w:lang w:bidi="fa-IR"/>
        </w:rPr>
        <w:t xml:space="preserve"> اين ماجرا هم گذشت و دوباره به راه افتادند و چندان راه رفتند كه گرسنه و خسته شدند</w:t>
      </w:r>
      <w:r w:rsidR="00CC300F">
        <w:rPr>
          <w:rtl/>
          <w:lang w:bidi="fa-IR"/>
        </w:rPr>
        <w:t xml:space="preserve">. </w:t>
      </w:r>
    </w:p>
    <w:p w:rsidR="005870D7" w:rsidRDefault="005870D7" w:rsidP="005870D7">
      <w:pPr>
        <w:pStyle w:val="libNormal"/>
        <w:rPr>
          <w:rtl/>
          <w:lang w:bidi="fa-IR"/>
        </w:rPr>
      </w:pPr>
      <w:r>
        <w:rPr>
          <w:rtl/>
          <w:lang w:bidi="fa-IR"/>
        </w:rPr>
        <w:lastRenderedPageBreak/>
        <w:t xml:space="preserve">در اين وقت به دهكده اى رسيدند </w:t>
      </w:r>
      <w:r w:rsidRPr="00612E0F">
        <w:rPr>
          <w:rStyle w:val="libFootnotenumChar"/>
          <w:rtl/>
        </w:rPr>
        <w:t>(960)</w:t>
      </w:r>
      <w:r>
        <w:rPr>
          <w:rtl/>
          <w:lang w:bidi="fa-IR"/>
        </w:rPr>
        <w:t xml:space="preserve"> و براى رفع گرسنگى از مردم آن دهكده غذايى خواستند</w:t>
      </w:r>
      <w:r w:rsidR="00CC300F">
        <w:rPr>
          <w:rtl/>
          <w:lang w:bidi="fa-IR"/>
        </w:rPr>
        <w:t xml:space="preserve">، </w:t>
      </w:r>
      <w:r>
        <w:rPr>
          <w:rtl/>
          <w:lang w:bidi="fa-IR"/>
        </w:rPr>
        <w:t>ولى مردم آن جا از پذيرايى آن دو بزرگوار خوددارى كردند و بخل ورزيدند و موسى و خضر ناچار شدند با شكم گرسنه از آن دهكده بيرون روند</w:t>
      </w:r>
      <w:r w:rsidR="00CC300F">
        <w:rPr>
          <w:rtl/>
          <w:lang w:bidi="fa-IR"/>
        </w:rPr>
        <w:t xml:space="preserve">. </w:t>
      </w:r>
    </w:p>
    <w:p w:rsidR="005870D7" w:rsidRDefault="005870D7" w:rsidP="005870D7">
      <w:pPr>
        <w:pStyle w:val="libNormal"/>
        <w:rPr>
          <w:rtl/>
          <w:lang w:bidi="fa-IR"/>
        </w:rPr>
      </w:pPr>
      <w:r>
        <w:rPr>
          <w:rtl/>
          <w:lang w:bidi="fa-IR"/>
        </w:rPr>
        <w:t>در خارج دهكده ديوارى را ديدند كه در حال ويرانى بود</w:t>
      </w:r>
      <w:r w:rsidR="00CC300F">
        <w:rPr>
          <w:rtl/>
          <w:lang w:bidi="fa-IR"/>
        </w:rPr>
        <w:t xml:space="preserve">، </w:t>
      </w:r>
      <w:r>
        <w:rPr>
          <w:rtl/>
          <w:lang w:bidi="fa-IR"/>
        </w:rPr>
        <w:t>موسى ناگهان ديد كه خضر ايستاد و دست به كار مرمت ديوار گرديد و آن را به پاداشت</w:t>
      </w:r>
      <w:r w:rsidR="00CC300F">
        <w:rPr>
          <w:rtl/>
          <w:lang w:bidi="fa-IR"/>
        </w:rPr>
        <w:t xml:space="preserve">. </w:t>
      </w:r>
      <w:r>
        <w:rPr>
          <w:rtl/>
          <w:lang w:bidi="fa-IR"/>
        </w:rPr>
        <w:t>در اين جا بود كه موسى بى تاب شد و نتوانست خوددارى كند و براى سومين بار پيمان خود را فراموش كرد و زبان به ايراد گشود و گفت</w:t>
      </w:r>
      <w:r w:rsidR="00CC300F">
        <w:rPr>
          <w:rtl/>
          <w:lang w:bidi="fa-IR"/>
        </w:rPr>
        <w:t xml:space="preserve">: </w:t>
      </w:r>
      <w:r>
        <w:rPr>
          <w:rtl/>
          <w:lang w:bidi="fa-IR"/>
        </w:rPr>
        <w:t>تو كه مى خواستى چنين كارى بكنى خوب بود مزدى براى كار خود مى گرفتى كه بدان رفع گرسنگى كنيم</w:t>
      </w:r>
      <w:r w:rsidR="00CC300F">
        <w:rPr>
          <w:lang w:bidi="fa-IR"/>
        </w:rPr>
        <w:t xml:space="preserve">. </w:t>
      </w:r>
    </w:p>
    <w:p w:rsidR="005870D7" w:rsidRDefault="005870D7" w:rsidP="005870D7">
      <w:pPr>
        <w:pStyle w:val="libNormal"/>
        <w:rPr>
          <w:rtl/>
          <w:lang w:bidi="fa-IR"/>
        </w:rPr>
      </w:pPr>
      <w:r>
        <w:rPr>
          <w:rtl/>
          <w:lang w:bidi="fa-IR"/>
        </w:rPr>
        <w:t>خضر كه ديد موسى ديگر تاب همراهى و مشاهده كارهاى او را ندارد</w:t>
      </w:r>
      <w:r w:rsidR="00CC300F">
        <w:rPr>
          <w:rtl/>
          <w:lang w:bidi="fa-IR"/>
        </w:rPr>
        <w:t xml:space="preserve">، </w:t>
      </w:r>
      <w:r>
        <w:rPr>
          <w:rtl/>
          <w:lang w:bidi="fa-IR"/>
        </w:rPr>
        <w:t>رو بدو كرد و گفت</w:t>
      </w:r>
      <w:r w:rsidR="00CC300F">
        <w:rPr>
          <w:rtl/>
          <w:lang w:bidi="fa-IR"/>
        </w:rPr>
        <w:t xml:space="preserve">: </w:t>
      </w:r>
      <w:r>
        <w:rPr>
          <w:rtl/>
          <w:lang w:bidi="fa-IR"/>
        </w:rPr>
        <w:t>اكنون وقت جدايى من و توست و اينك رمز و راز كارهايى را تاب ديدنش را نداشتى به تو خواهيم گفت</w:t>
      </w:r>
      <w:r w:rsidR="00CC300F">
        <w:rPr>
          <w:rtl/>
          <w:lang w:bidi="fa-IR"/>
        </w:rPr>
        <w:t xml:space="preserve">. </w:t>
      </w:r>
      <w:r w:rsidRPr="00612E0F">
        <w:rPr>
          <w:rStyle w:val="libFootnotenumChar"/>
          <w:rtl/>
        </w:rPr>
        <w:t>(961)</w:t>
      </w:r>
    </w:p>
    <w:p w:rsidR="005870D7" w:rsidRDefault="005870D7" w:rsidP="005870D7">
      <w:pPr>
        <w:pStyle w:val="libNormal"/>
        <w:rPr>
          <w:rtl/>
          <w:lang w:bidi="fa-IR"/>
        </w:rPr>
      </w:pPr>
      <w:r>
        <w:rPr>
          <w:rtl/>
          <w:lang w:bidi="fa-IR"/>
        </w:rPr>
        <w:t>آن گاه حكمت كارهاى خويش را اين گونه بيان كرد</w:t>
      </w:r>
      <w:r w:rsidR="00CC300F">
        <w:rPr>
          <w:rtl/>
          <w:lang w:bidi="fa-IR"/>
        </w:rPr>
        <w:t xml:space="preserve">: </w:t>
      </w:r>
      <w:r>
        <w:rPr>
          <w:rtl/>
          <w:lang w:bidi="fa-IR"/>
        </w:rPr>
        <w:t>اما آن كشتى را كه ديدى سوراخ كردم</w:t>
      </w:r>
      <w:r w:rsidR="00CC300F">
        <w:rPr>
          <w:rtl/>
          <w:lang w:bidi="fa-IR"/>
        </w:rPr>
        <w:t xml:space="preserve">، </w:t>
      </w:r>
      <w:r>
        <w:rPr>
          <w:rtl/>
          <w:lang w:bidi="fa-IR"/>
        </w:rPr>
        <w:t>به آن سبب بود كه كشتى مزبور متعلق به عده اى از مسكينان بود كه در دريا كار مى كردند و با درآمد آن زندگى خود را اداره مى كردند</w:t>
      </w:r>
      <w:r w:rsidR="00CC300F">
        <w:rPr>
          <w:rtl/>
          <w:lang w:bidi="fa-IR"/>
        </w:rPr>
        <w:t xml:space="preserve">، </w:t>
      </w:r>
      <w:r>
        <w:rPr>
          <w:rtl/>
          <w:lang w:bidi="fa-IR"/>
        </w:rPr>
        <w:t>ولى آن كشتى سر راه پادشاهى بود كه كشتى هاى سالم و بى عيب را به زور مى گرفت و تصاحب مى كرد</w:t>
      </w:r>
      <w:r w:rsidR="00CC300F">
        <w:rPr>
          <w:rtl/>
          <w:lang w:bidi="fa-IR"/>
        </w:rPr>
        <w:t xml:space="preserve">. </w:t>
      </w:r>
      <w:r>
        <w:rPr>
          <w:rtl/>
          <w:lang w:bidi="fa-IR"/>
        </w:rPr>
        <w:t>من خواستم آن كشتى را معيوب سازم تا چون پادشاه آن را ببيند</w:t>
      </w:r>
      <w:r w:rsidR="00CC300F">
        <w:rPr>
          <w:rtl/>
          <w:lang w:bidi="fa-IR"/>
        </w:rPr>
        <w:t xml:space="preserve">، </w:t>
      </w:r>
      <w:r>
        <w:rPr>
          <w:rtl/>
          <w:lang w:bidi="fa-IR"/>
        </w:rPr>
        <w:t>از تصاحب آن چشم بپوشد و وسيله درآمد يك عده مسكين به دست آن ستم كار نيفتد</w:t>
      </w:r>
      <w:r w:rsidR="00CC300F">
        <w:rPr>
          <w:rtl/>
          <w:lang w:bidi="fa-IR"/>
        </w:rPr>
        <w:t xml:space="preserve">. </w:t>
      </w:r>
    </w:p>
    <w:p w:rsidR="005870D7" w:rsidRDefault="005870D7" w:rsidP="005870D7">
      <w:pPr>
        <w:pStyle w:val="libNormal"/>
        <w:rPr>
          <w:rtl/>
          <w:lang w:bidi="fa-IR"/>
        </w:rPr>
      </w:pPr>
      <w:r>
        <w:rPr>
          <w:rtl/>
          <w:lang w:bidi="fa-IR"/>
        </w:rPr>
        <w:t>اما آن پسر خوش سيما را كه ديدى به قتل رساندم</w:t>
      </w:r>
      <w:r w:rsidR="00CC300F">
        <w:rPr>
          <w:rtl/>
          <w:lang w:bidi="fa-IR"/>
        </w:rPr>
        <w:t xml:space="preserve">، </w:t>
      </w:r>
      <w:r>
        <w:rPr>
          <w:rtl/>
          <w:lang w:bidi="fa-IR"/>
        </w:rPr>
        <w:t>بدان سبب بو كه وى اگر چه ظاهرى زيبا داشت</w:t>
      </w:r>
      <w:r w:rsidR="00CC300F">
        <w:rPr>
          <w:rtl/>
          <w:lang w:bidi="fa-IR"/>
        </w:rPr>
        <w:t xml:space="preserve">، </w:t>
      </w:r>
      <w:r>
        <w:rPr>
          <w:rtl/>
          <w:lang w:bidi="fa-IR"/>
        </w:rPr>
        <w:t>ولى در باطن كافر و بى ايمان بود</w:t>
      </w:r>
      <w:r w:rsidR="00CC300F">
        <w:rPr>
          <w:rtl/>
          <w:lang w:bidi="fa-IR"/>
        </w:rPr>
        <w:t xml:space="preserve">، </w:t>
      </w:r>
      <w:r>
        <w:rPr>
          <w:rtl/>
          <w:lang w:bidi="fa-IR"/>
        </w:rPr>
        <w:t xml:space="preserve">اما پدر و مادرش </w:t>
      </w:r>
      <w:r>
        <w:rPr>
          <w:rtl/>
          <w:lang w:bidi="fa-IR"/>
        </w:rPr>
        <w:lastRenderedPageBreak/>
        <w:t>مردمانى باايمانى بودند و بيم آن بود كه اين فرزند پدر و مادر خود را به كفر و طغيان وادارد و علاقه و محبت آن ها به او منجر به كفر و انحرافشان گردد</w:t>
      </w:r>
      <w:r w:rsidR="00CC300F">
        <w:rPr>
          <w:rtl/>
          <w:lang w:bidi="fa-IR"/>
        </w:rPr>
        <w:t xml:space="preserve">. </w:t>
      </w:r>
      <w:r>
        <w:rPr>
          <w:rtl/>
          <w:lang w:bidi="fa-IR"/>
        </w:rPr>
        <w:t xml:space="preserve">من </w:t>
      </w:r>
      <w:r w:rsidR="006915F7">
        <w:rPr>
          <w:rtl/>
          <w:lang w:bidi="fa-IR"/>
        </w:rPr>
        <w:t>مأمور</w:t>
      </w:r>
      <w:r>
        <w:rPr>
          <w:rtl/>
          <w:lang w:bidi="fa-IR"/>
        </w:rPr>
        <w:t xml:space="preserve"> شدم آن پسر را بكشم تا خداى تعالى به جاى او فرزند پاك و مهربانى به آن دو عنايت كند</w:t>
      </w:r>
      <w:r w:rsidR="00CC300F">
        <w:rPr>
          <w:rtl/>
          <w:lang w:bidi="fa-IR"/>
        </w:rPr>
        <w:t xml:space="preserve">. </w:t>
      </w:r>
    </w:p>
    <w:p w:rsidR="005870D7" w:rsidRDefault="005870D7" w:rsidP="005870D7">
      <w:pPr>
        <w:pStyle w:val="libNormal"/>
        <w:rPr>
          <w:rtl/>
          <w:lang w:bidi="fa-IR"/>
        </w:rPr>
      </w:pPr>
      <w:r>
        <w:rPr>
          <w:rtl/>
          <w:lang w:bidi="fa-IR"/>
        </w:rPr>
        <w:t>اما آن ديوار را كه ديدى برپا داشتم</w:t>
      </w:r>
      <w:r w:rsidR="00CC300F">
        <w:rPr>
          <w:rtl/>
          <w:lang w:bidi="fa-IR"/>
        </w:rPr>
        <w:t xml:space="preserve">، </w:t>
      </w:r>
      <w:r>
        <w:rPr>
          <w:rtl/>
          <w:lang w:bidi="fa-IR"/>
        </w:rPr>
        <w:t>متعلق به دو كودك يتيم بود كه پدرى صالح داشته اند و در زير آن گنجى از آن دو نهفته بود</w:t>
      </w:r>
      <w:r w:rsidR="00CC300F">
        <w:rPr>
          <w:rtl/>
          <w:lang w:bidi="fa-IR"/>
        </w:rPr>
        <w:t xml:space="preserve">. </w:t>
      </w:r>
      <w:r>
        <w:rPr>
          <w:rtl/>
          <w:lang w:bidi="fa-IR"/>
        </w:rPr>
        <w:t xml:space="preserve">من از طريق وحى </w:t>
      </w:r>
      <w:r w:rsidR="006915F7">
        <w:rPr>
          <w:rtl/>
          <w:lang w:bidi="fa-IR"/>
        </w:rPr>
        <w:t>مأمور</w:t>
      </w:r>
      <w:r>
        <w:rPr>
          <w:rtl/>
          <w:lang w:bidi="fa-IR"/>
        </w:rPr>
        <w:t xml:space="preserve"> شدم آن ديوار را برپا دارم تا آن دو كودك به سن رشد برسند و گنج خود را بيرون آورند و از آن بهره مند گردند</w:t>
      </w:r>
      <w:r w:rsidR="00CC300F">
        <w:rPr>
          <w:rtl/>
          <w:lang w:bidi="fa-IR"/>
        </w:rPr>
        <w:t xml:space="preserve">. </w:t>
      </w:r>
      <w:r w:rsidRPr="00612E0F">
        <w:rPr>
          <w:rStyle w:val="libFootnotenumChar"/>
          <w:rtl/>
        </w:rPr>
        <w:t>(962)</w:t>
      </w:r>
      <w:r>
        <w:rPr>
          <w:rtl/>
          <w:lang w:bidi="fa-IR"/>
        </w:rPr>
        <w:t xml:space="preserve"> و اين رحمتى بود از جانب پروردگار متعال كه به خاطر خوبى پدرشان شامل حال آن دو كودك گرديد و من اين كارها را از خواسته دل و اراده خود انجام ندادم</w:t>
      </w:r>
      <w:r w:rsidR="00CC300F">
        <w:rPr>
          <w:rtl/>
          <w:lang w:bidi="fa-IR"/>
        </w:rPr>
        <w:t xml:space="preserve">، </w:t>
      </w:r>
      <w:r>
        <w:rPr>
          <w:rtl/>
          <w:lang w:bidi="fa-IR"/>
        </w:rPr>
        <w:t xml:space="preserve">بلكه فرمان الهى و وحى پروردگار متعال مرا </w:t>
      </w:r>
      <w:r w:rsidR="006915F7">
        <w:rPr>
          <w:rtl/>
          <w:lang w:bidi="fa-IR"/>
        </w:rPr>
        <w:t>مأمور</w:t>
      </w:r>
      <w:r>
        <w:rPr>
          <w:rtl/>
          <w:lang w:bidi="fa-IR"/>
        </w:rPr>
        <w:t xml:space="preserve"> به آن ها كرد و اين بود حكمت و تاءويل آن چه تحمل صبر و شكيبايى آن را نداشتى و سپس از يك ديگر جدا شدند</w:t>
      </w:r>
      <w:r w:rsidR="00CC300F">
        <w:rPr>
          <w:rtl/>
          <w:lang w:bidi="fa-IR"/>
        </w:rPr>
        <w:t xml:space="preserve">. </w:t>
      </w:r>
      <w:r w:rsidRPr="00612E0F">
        <w:rPr>
          <w:rStyle w:val="libFootnotenumChar"/>
          <w:rtl/>
        </w:rPr>
        <w:t>(963)</w:t>
      </w:r>
    </w:p>
    <w:p w:rsidR="005870D7" w:rsidRDefault="00612E0F" w:rsidP="00612E0F">
      <w:pPr>
        <w:pStyle w:val="Heading2"/>
        <w:rPr>
          <w:rtl/>
          <w:lang w:bidi="fa-IR"/>
        </w:rPr>
      </w:pPr>
      <w:bookmarkStart w:id="234" w:name="_Toc395430956"/>
      <w:r>
        <w:rPr>
          <w:rtl/>
          <w:lang w:bidi="fa-IR"/>
        </w:rPr>
        <w:t>سفارش خضر به موسى</w:t>
      </w:r>
      <w:bookmarkEnd w:id="234"/>
      <w:r>
        <w:rPr>
          <w:lang w:bidi="fa-IR"/>
        </w:rPr>
        <w:t xml:space="preserve"> </w:t>
      </w:r>
    </w:p>
    <w:p w:rsidR="005870D7" w:rsidRDefault="005870D7" w:rsidP="005870D7">
      <w:pPr>
        <w:pStyle w:val="libNormal"/>
        <w:rPr>
          <w:rtl/>
          <w:lang w:bidi="fa-IR"/>
        </w:rPr>
      </w:pPr>
      <w:r>
        <w:rPr>
          <w:rtl/>
          <w:lang w:bidi="fa-IR"/>
        </w:rPr>
        <w:t xml:space="preserve"> صدوق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فرمود</w:t>
      </w:r>
      <w:r w:rsidR="00CC300F">
        <w:rPr>
          <w:rtl/>
          <w:lang w:bidi="fa-IR"/>
        </w:rPr>
        <w:t xml:space="preserve">: </w:t>
      </w:r>
      <w:r>
        <w:rPr>
          <w:rtl/>
          <w:lang w:bidi="fa-IR"/>
        </w:rPr>
        <w:t>هنگامى كه موسى خواست از خضر جدا شود رو به آن حضرت كرد و گفت</w:t>
      </w:r>
      <w:r w:rsidR="00CC300F">
        <w:rPr>
          <w:rtl/>
          <w:lang w:bidi="fa-IR"/>
        </w:rPr>
        <w:t xml:space="preserve">: </w:t>
      </w:r>
      <w:r>
        <w:rPr>
          <w:rtl/>
          <w:lang w:bidi="fa-IR"/>
        </w:rPr>
        <w:t>به من وصيّتى كن</w:t>
      </w:r>
      <w:r w:rsidR="00CC300F">
        <w:rPr>
          <w:rtl/>
          <w:lang w:bidi="fa-IR"/>
        </w:rPr>
        <w:t xml:space="preserve">. </w:t>
      </w:r>
      <w:r>
        <w:rPr>
          <w:rtl/>
          <w:lang w:bidi="fa-IR"/>
        </w:rPr>
        <w:t>از جمله وصيت هايى كه خضر به موسى كرد آن بود كه از لجاجت و از اين كه بدون هدف به كارى دست زنى يا اين كه بى علت بخندى بپرهيز و خطاى خود را در نظر بياور و از گفتن خطاهاى مردم بپرهيز</w:t>
      </w:r>
      <w:r w:rsidR="00CC300F">
        <w:rPr>
          <w:rtl/>
          <w:lang w:bidi="fa-IR"/>
        </w:rPr>
        <w:t xml:space="preserve">. </w:t>
      </w:r>
      <w:r w:rsidRPr="00612E0F">
        <w:rPr>
          <w:rStyle w:val="libFootnotenumChar"/>
          <w:rtl/>
        </w:rPr>
        <w:t>(964)</w:t>
      </w:r>
    </w:p>
    <w:p w:rsidR="005870D7" w:rsidRDefault="005870D7" w:rsidP="005870D7">
      <w:pPr>
        <w:pStyle w:val="libNormal"/>
        <w:rPr>
          <w:rtl/>
          <w:lang w:bidi="fa-IR"/>
        </w:rPr>
      </w:pPr>
      <w:r>
        <w:rPr>
          <w:rtl/>
          <w:lang w:bidi="fa-IR"/>
        </w:rPr>
        <w:t>در حديث ديگرى كه صدوق از امام سجاد</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آن حضرت فرمود</w:t>
      </w:r>
      <w:r w:rsidR="00CC300F">
        <w:rPr>
          <w:rtl/>
          <w:lang w:bidi="fa-IR"/>
        </w:rPr>
        <w:t xml:space="preserve">: </w:t>
      </w:r>
      <w:r>
        <w:rPr>
          <w:rtl/>
          <w:lang w:bidi="fa-IR"/>
        </w:rPr>
        <w:t>آخرين وصيتى كه خضر به موسى كرد آن بود كه بدو گفت</w:t>
      </w:r>
      <w:r w:rsidR="00CC300F">
        <w:rPr>
          <w:rtl/>
          <w:lang w:bidi="fa-IR"/>
        </w:rPr>
        <w:t xml:space="preserve">: </w:t>
      </w:r>
      <w:r>
        <w:rPr>
          <w:rtl/>
          <w:lang w:bidi="fa-IR"/>
        </w:rPr>
        <w:t>هيچ كس را به گناهش سرزنش نكن و بدان كه محبوب ترين چيزها در نزد خدا سه چيز است</w:t>
      </w:r>
      <w:r w:rsidR="00CC300F">
        <w:rPr>
          <w:rtl/>
          <w:lang w:bidi="fa-IR"/>
        </w:rPr>
        <w:t xml:space="preserve">: </w:t>
      </w:r>
      <w:r>
        <w:rPr>
          <w:rtl/>
          <w:lang w:bidi="fa-IR"/>
        </w:rPr>
        <w:t>ميانه روى در هنگام دارايى</w:t>
      </w:r>
      <w:r w:rsidR="00CC300F">
        <w:rPr>
          <w:rtl/>
          <w:lang w:bidi="fa-IR"/>
        </w:rPr>
        <w:t xml:space="preserve">، </w:t>
      </w:r>
      <w:r>
        <w:rPr>
          <w:rtl/>
          <w:lang w:bidi="fa-IR"/>
        </w:rPr>
        <w:t>گذشت در وقت قدرت</w:t>
      </w:r>
      <w:r w:rsidR="00CC300F">
        <w:rPr>
          <w:rtl/>
          <w:lang w:bidi="fa-IR"/>
        </w:rPr>
        <w:t xml:space="preserve">، </w:t>
      </w:r>
      <w:r>
        <w:rPr>
          <w:rtl/>
          <w:lang w:bidi="fa-IR"/>
        </w:rPr>
        <w:t xml:space="preserve">و مدارا كردن با </w:t>
      </w:r>
      <w:r>
        <w:rPr>
          <w:rtl/>
          <w:lang w:bidi="fa-IR"/>
        </w:rPr>
        <w:lastRenderedPageBreak/>
        <w:t>بندگان خدا</w:t>
      </w:r>
      <w:r w:rsidR="00CC300F">
        <w:rPr>
          <w:rtl/>
          <w:lang w:bidi="fa-IR"/>
        </w:rPr>
        <w:t xml:space="preserve">، </w:t>
      </w:r>
      <w:r>
        <w:rPr>
          <w:rtl/>
          <w:lang w:bidi="fa-IR"/>
        </w:rPr>
        <w:t>و هيچ كس نيست كه در دنيا با ديگرى مدارا كند</w:t>
      </w:r>
      <w:r w:rsidR="00CC300F">
        <w:rPr>
          <w:rtl/>
          <w:lang w:bidi="fa-IR"/>
        </w:rPr>
        <w:t xml:space="preserve">، </w:t>
      </w:r>
      <w:r>
        <w:rPr>
          <w:rtl/>
          <w:lang w:bidi="fa-IR"/>
        </w:rPr>
        <w:t>جز اين كه خداى عزوجل در قيامت با او مدارا كند</w:t>
      </w:r>
      <w:r w:rsidR="00CC300F">
        <w:rPr>
          <w:rtl/>
          <w:lang w:bidi="fa-IR"/>
        </w:rPr>
        <w:t xml:space="preserve">. </w:t>
      </w:r>
      <w:r>
        <w:rPr>
          <w:rtl/>
          <w:lang w:bidi="fa-IR"/>
        </w:rPr>
        <w:t>اساس فرزانگى ترس از خداى تبارك و تعالى است</w:t>
      </w:r>
      <w:r w:rsidR="00CC300F">
        <w:rPr>
          <w:rtl/>
          <w:lang w:bidi="fa-IR"/>
        </w:rPr>
        <w:t xml:space="preserve">. </w:t>
      </w:r>
      <w:r w:rsidRPr="00612E0F">
        <w:rPr>
          <w:rStyle w:val="libFootnotenumChar"/>
          <w:rtl/>
        </w:rPr>
        <w:t>(965)</w:t>
      </w:r>
    </w:p>
    <w:p w:rsidR="005870D7" w:rsidRDefault="00612E0F" w:rsidP="00612E0F">
      <w:pPr>
        <w:pStyle w:val="Heading2"/>
        <w:rPr>
          <w:rtl/>
          <w:lang w:bidi="fa-IR"/>
        </w:rPr>
      </w:pPr>
      <w:bookmarkStart w:id="235" w:name="_Toc395430957"/>
      <w:r>
        <w:rPr>
          <w:rtl/>
          <w:lang w:bidi="fa-IR"/>
        </w:rPr>
        <w:t>وفات موسى و هارون</w:t>
      </w:r>
      <w:bookmarkEnd w:id="235"/>
      <w:r>
        <w:rPr>
          <w:lang w:bidi="fa-IR"/>
        </w:rPr>
        <w:t xml:space="preserve"> </w:t>
      </w:r>
    </w:p>
    <w:p w:rsidR="005870D7" w:rsidRDefault="005870D7" w:rsidP="005870D7">
      <w:pPr>
        <w:pStyle w:val="libNormal"/>
        <w:rPr>
          <w:rtl/>
          <w:lang w:bidi="fa-IR"/>
        </w:rPr>
      </w:pPr>
      <w:r>
        <w:rPr>
          <w:rtl/>
          <w:lang w:bidi="fa-IR"/>
        </w:rPr>
        <w:t xml:space="preserve"> درباره مدت عمر موسى و هارون و هم چنين كيفيت وفات آن دو اختلافى در روايات و تواريخ ديده مى شود</w:t>
      </w:r>
      <w:r w:rsidR="00CC300F">
        <w:rPr>
          <w:rtl/>
          <w:lang w:bidi="fa-IR"/>
        </w:rPr>
        <w:t xml:space="preserve">. </w:t>
      </w:r>
      <w:r>
        <w:rPr>
          <w:rtl/>
          <w:lang w:bidi="fa-IR"/>
        </w:rPr>
        <w:t>مشهور آن است كه عمر موسى هنگام رحلت 120 و عمر هارون 123 سال بوده و در روايتى كه صدوق در اكمال الدين از رسول خدا روايت كرده عمر موسى 126 و عمر هارون 123 سال ذكر شده است</w:t>
      </w:r>
      <w:r w:rsidR="00CC300F">
        <w:rPr>
          <w:rtl/>
          <w:lang w:bidi="fa-IR"/>
        </w:rPr>
        <w:t xml:space="preserve">. </w:t>
      </w:r>
    </w:p>
    <w:p w:rsidR="005870D7" w:rsidRDefault="005870D7" w:rsidP="005870D7">
      <w:pPr>
        <w:pStyle w:val="libNormal"/>
        <w:rPr>
          <w:rtl/>
          <w:lang w:bidi="fa-IR"/>
        </w:rPr>
      </w:pPr>
      <w:r>
        <w:rPr>
          <w:rtl/>
          <w:lang w:bidi="fa-IR"/>
        </w:rPr>
        <w:t>قبر موسى را عموماً در كوه نبا يا نبو در كنار جاده اصلى</w:t>
      </w:r>
      <w:r w:rsidR="00CC300F">
        <w:rPr>
          <w:rtl/>
          <w:lang w:bidi="fa-IR"/>
        </w:rPr>
        <w:t xml:space="preserve">، </w:t>
      </w:r>
      <w:r>
        <w:rPr>
          <w:rtl/>
          <w:lang w:bidi="fa-IR"/>
        </w:rPr>
        <w:t>كنار تل قرمز رنگ ذكر كرده و قبر هارون را در كوه هور در طور سينا نوشته اند</w:t>
      </w:r>
      <w:r w:rsidR="00CC300F">
        <w:rPr>
          <w:rtl/>
          <w:lang w:bidi="fa-IR"/>
        </w:rPr>
        <w:t xml:space="preserve">. </w:t>
      </w:r>
      <w:r w:rsidRPr="00612E0F">
        <w:rPr>
          <w:rStyle w:val="libFootnotenumChar"/>
          <w:rtl/>
        </w:rPr>
        <w:t>(966)</w:t>
      </w:r>
    </w:p>
    <w:p w:rsidR="005870D7" w:rsidRDefault="005870D7" w:rsidP="005870D7">
      <w:pPr>
        <w:pStyle w:val="libNormal"/>
        <w:rPr>
          <w:rtl/>
          <w:lang w:bidi="fa-IR"/>
        </w:rPr>
      </w:pPr>
      <w:r>
        <w:rPr>
          <w:rtl/>
          <w:lang w:bidi="fa-IR"/>
        </w:rPr>
        <w:t>ضمناًدر ايت باره نيز اختلاف است كه آيا وفات موسى د روادى تيه و پيش از آن كه بنى ايرائيل از آن جا بيرون روند و به سرزمين اريحا درآيند اتفاق افتاديا پس از خروج از آن</w:t>
      </w:r>
      <w:r w:rsidR="00CC300F">
        <w:rPr>
          <w:rtl/>
          <w:lang w:bidi="fa-IR"/>
        </w:rPr>
        <w:t xml:space="preserve">، </w:t>
      </w:r>
      <w:r>
        <w:rPr>
          <w:rtl/>
          <w:lang w:bidi="fa-IR"/>
        </w:rPr>
        <w:t>در روايات مشهور آمده است كه وفات آن حضرت در وادى تيه اتفاق افتاد و پس از وى</w:t>
      </w:r>
      <w:r w:rsidR="00CC300F">
        <w:rPr>
          <w:rtl/>
          <w:lang w:bidi="fa-IR"/>
        </w:rPr>
        <w:t xml:space="preserve">، </w:t>
      </w:r>
      <w:r>
        <w:rPr>
          <w:rtl/>
          <w:lang w:bidi="fa-IR"/>
        </w:rPr>
        <w:t>وصى آن حضرت يوشع بن نون با بنى اسرائيل به اريحا رفت و آن جا را فتح كرد</w:t>
      </w:r>
      <w:r w:rsidR="00CC300F">
        <w:rPr>
          <w:rtl/>
          <w:lang w:bidi="fa-IR"/>
        </w:rPr>
        <w:t xml:space="preserve">. </w:t>
      </w:r>
      <w:r>
        <w:rPr>
          <w:rtl/>
          <w:lang w:bidi="fa-IR"/>
        </w:rPr>
        <w:t>برخى نيز عقيده دارند كه موسى زنده ماند تا خداى متعال به دست او اريحا را فتح كرد آن گاه رحلت نمود</w:t>
      </w:r>
      <w:r w:rsidR="00CC300F">
        <w:rPr>
          <w:rtl/>
          <w:lang w:bidi="fa-IR"/>
        </w:rPr>
        <w:t xml:space="preserve">. </w:t>
      </w:r>
    </w:p>
    <w:p w:rsidR="005870D7" w:rsidRDefault="005870D7" w:rsidP="005870D7">
      <w:pPr>
        <w:pStyle w:val="libNormal"/>
        <w:rPr>
          <w:rtl/>
          <w:lang w:bidi="fa-IR"/>
        </w:rPr>
      </w:pPr>
      <w:r>
        <w:rPr>
          <w:rtl/>
          <w:lang w:bidi="fa-IR"/>
        </w:rPr>
        <w:t>مطابق حديثى كه صدوق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داستان وفات هارون اين گونه بود كه موسى با هارون به طور سينا رفتند و در آن جا به خانه اى برخوردند كه بر آن درختى بود و دو جامه بر آن درخت آويزان بود</w:t>
      </w:r>
      <w:r w:rsidR="00CC300F">
        <w:rPr>
          <w:rtl/>
          <w:lang w:bidi="fa-IR"/>
        </w:rPr>
        <w:t xml:space="preserve">. </w:t>
      </w:r>
      <w:r>
        <w:rPr>
          <w:rtl/>
          <w:lang w:bidi="fa-IR"/>
        </w:rPr>
        <w:t>موسى به هارون گفت</w:t>
      </w:r>
      <w:r w:rsidR="00CC300F">
        <w:rPr>
          <w:rtl/>
          <w:lang w:bidi="fa-IR"/>
        </w:rPr>
        <w:t xml:space="preserve">: </w:t>
      </w:r>
      <w:r>
        <w:rPr>
          <w:rtl/>
          <w:lang w:bidi="fa-IR"/>
        </w:rPr>
        <w:t xml:space="preserve">جامه ات را بيرون آر و اين دو جامه را بپوش و داخل اين خانه </w:t>
      </w:r>
      <w:r>
        <w:rPr>
          <w:rtl/>
          <w:lang w:bidi="fa-IR"/>
        </w:rPr>
        <w:lastRenderedPageBreak/>
        <w:t>شو و روى تختى كه در آن قرار دارد بخواب</w:t>
      </w:r>
      <w:r w:rsidR="00CC300F">
        <w:rPr>
          <w:rtl/>
          <w:lang w:bidi="fa-IR"/>
        </w:rPr>
        <w:t xml:space="preserve">. </w:t>
      </w:r>
      <w:r>
        <w:rPr>
          <w:rtl/>
          <w:lang w:bidi="fa-IR"/>
        </w:rPr>
        <w:t>هارون چنان كرد و چون روى تخت خوابيد خداى تعالى قبض روحش كرد و مرگش فرا رسيد</w:t>
      </w:r>
      <w:r w:rsidR="00CC300F">
        <w:rPr>
          <w:rtl/>
          <w:lang w:bidi="fa-IR"/>
        </w:rPr>
        <w:t xml:space="preserve">. </w:t>
      </w:r>
    </w:p>
    <w:p w:rsidR="005870D7" w:rsidRDefault="005870D7" w:rsidP="005870D7">
      <w:pPr>
        <w:pStyle w:val="libNormal"/>
        <w:rPr>
          <w:rtl/>
          <w:lang w:bidi="fa-IR"/>
        </w:rPr>
      </w:pPr>
      <w:r>
        <w:rPr>
          <w:rtl/>
          <w:lang w:bidi="fa-IR"/>
        </w:rPr>
        <w:t>موسى به نزد بنى اسرائيل بازگشت و داستان قبض روح هارون را به آن ها خبر داد</w:t>
      </w:r>
      <w:r w:rsidR="00CC300F">
        <w:rPr>
          <w:rtl/>
          <w:lang w:bidi="fa-IR"/>
        </w:rPr>
        <w:t xml:space="preserve">. </w:t>
      </w:r>
      <w:r>
        <w:rPr>
          <w:rtl/>
          <w:lang w:bidi="fa-IR"/>
        </w:rPr>
        <w:t>بنى اسرائيل موسى را تكذيب كردند و گفتند</w:t>
      </w:r>
      <w:r w:rsidR="00CC300F">
        <w:rPr>
          <w:rtl/>
          <w:lang w:bidi="fa-IR"/>
        </w:rPr>
        <w:t xml:space="preserve">: </w:t>
      </w:r>
      <w:r>
        <w:rPr>
          <w:rtl/>
          <w:lang w:bidi="fa-IR"/>
        </w:rPr>
        <w:t>تو او را كشته اى و آن حضرت را متهم به قتل هارون كردند</w:t>
      </w:r>
      <w:r w:rsidR="00CC300F">
        <w:rPr>
          <w:rtl/>
          <w:lang w:bidi="fa-IR"/>
        </w:rPr>
        <w:t xml:space="preserve">. </w:t>
      </w:r>
      <w:r>
        <w:rPr>
          <w:rtl/>
          <w:lang w:bidi="fa-IR"/>
        </w:rPr>
        <w:t>موسى براى رفع اين اتهام به خداى تعالى پناه برد و خداوند به فرشتگان دستور داد جنازه هارون را روى تختى در هوا حاضر كردند و بنى اسرائيل او را ديدند و دانستند كه هارون از دنيا رفته است</w:t>
      </w:r>
      <w:r w:rsidR="00CC300F">
        <w:rPr>
          <w:rtl/>
          <w:lang w:bidi="fa-IR"/>
        </w:rPr>
        <w:t xml:space="preserve">. </w:t>
      </w:r>
      <w:r w:rsidRPr="00612E0F">
        <w:rPr>
          <w:rStyle w:val="libFootnotenumChar"/>
          <w:rtl/>
        </w:rPr>
        <w:t>(967)</w:t>
      </w:r>
    </w:p>
    <w:p w:rsidR="00EE34FE" w:rsidRDefault="005870D7" w:rsidP="00EE34FE">
      <w:pPr>
        <w:pStyle w:val="libNormal"/>
        <w:rPr>
          <w:rtl/>
          <w:lang w:bidi="fa-IR"/>
        </w:rPr>
      </w:pPr>
      <w:r>
        <w:rPr>
          <w:rtl/>
          <w:lang w:bidi="fa-IR"/>
        </w:rPr>
        <w:t>در حديث ديگر كه در امالى و اكمال الدين از آن حضرت روايت كرده اند</w:t>
      </w:r>
      <w:r w:rsidR="00CC300F">
        <w:rPr>
          <w:rtl/>
          <w:lang w:bidi="fa-IR"/>
        </w:rPr>
        <w:t xml:space="preserve">، </w:t>
      </w:r>
      <w:r>
        <w:rPr>
          <w:rtl/>
          <w:lang w:bidi="fa-IR"/>
        </w:rPr>
        <w:t>موضوع رحلت موسى را اين گونه فرموده كه چون عمر حضرت موسى به سر رسيد</w:t>
      </w:r>
      <w:r w:rsidR="00CC300F">
        <w:rPr>
          <w:rtl/>
          <w:lang w:bidi="fa-IR"/>
        </w:rPr>
        <w:t xml:space="preserve">، </w:t>
      </w:r>
      <w:r>
        <w:rPr>
          <w:rtl/>
          <w:lang w:bidi="fa-IR"/>
        </w:rPr>
        <w:t>خداى تعالى ملك الموت را فرستاد و او به نزد موسى آمد و بر آن حضرت سلام كرد</w:t>
      </w:r>
      <w:r w:rsidR="00CC300F">
        <w:rPr>
          <w:rtl/>
          <w:lang w:bidi="fa-IR"/>
        </w:rPr>
        <w:t xml:space="preserve">. </w:t>
      </w:r>
      <w:r>
        <w:rPr>
          <w:rtl/>
          <w:lang w:bidi="fa-IR"/>
        </w:rPr>
        <w:t>موسى جواب سلام او را داد و فرمود</w:t>
      </w:r>
      <w:r w:rsidR="00CC300F">
        <w:rPr>
          <w:rtl/>
          <w:lang w:bidi="fa-IR"/>
        </w:rPr>
        <w:t xml:space="preserve">: </w:t>
      </w:r>
      <w:r>
        <w:rPr>
          <w:rtl/>
          <w:lang w:bidi="fa-IR"/>
        </w:rPr>
        <w:t>تو كيستى</w:t>
      </w:r>
      <w:r w:rsidR="006E6573">
        <w:rPr>
          <w:rtl/>
          <w:lang w:bidi="fa-IR"/>
        </w:rPr>
        <w:t xml:space="preserve">؟ </w:t>
      </w:r>
    </w:p>
    <w:p w:rsidR="005870D7" w:rsidRDefault="005870D7" w:rsidP="00EE34FE">
      <w:pPr>
        <w:pStyle w:val="libNormal"/>
        <w:rPr>
          <w:rtl/>
          <w:lang w:bidi="fa-IR"/>
        </w:rPr>
      </w:pPr>
      <w:r>
        <w:rPr>
          <w:rtl/>
          <w:lang w:bidi="fa-IR"/>
        </w:rPr>
        <w:t>ملك الموت هستن كه براى قبض روح تو آمده ام</w:t>
      </w:r>
      <w:r w:rsidR="00CC300F">
        <w:rPr>
          <w:rtl/>
          <w:lang w:bidi="fa-IR"/>
        </w:rPr>
        <w:t xml:space="preserve">. </w:t>
      </w:r>
    </w:p>
    <w:p w:rsidR="005870D7" w:rsidRDefault="005870D7" w:rsidP="005870D7">
      <w:pPr>
        <w:pStyle w:val="libNormal"/>
        <w:rPr>
          <w:rtl/>
          <w:lang w:bidi="fa-IR"/>
        </w:rPr>
      </w:pPr>
      <w:r>
        <w:rPr>
          <w:rtl/>
          <w:lang w:bidi="fa-IR"/>
        </w:rPr>
        <w:t>از كجا قبض روح مى كنى</w:t>
      </w:r>
      <w:r w:rsidR="006E6573">
        <w:rPr>
          <w:rtl/>
          <w:lang w:bidi="fa-IR"/>
        </w:rPr>
        <w:t xml:space="preserve">؟ </w:t>
      </w:r>
    </w:p>
    <w:p w:rsidR="005870D7" w:rsidRDefault="005870D7" w:rsidP="005870D7">
      <w:pPr>
        <w:pStyle w:val="libNormal"/>
        <w:rPr>
          <w:rtl/>
          <w:lang w:bidi="fa-IR"/>
        </w:rPr>
      </w:pPr>
      <w:r>
        <w:rPr>
          <w:rtl/>
          <w:lang w:bidi="fa-IR"/>
        </w:rPr>
        <w:t>از دهانت</w:t>
      </w:r>
      <w:r w:rsidR="00CC300F">
        <w:rPr>
          <w:rtl/>
          <w:lang w:bidi="fa-IR"/>
        </w:rPr>
        <w:t xml:space="preserve">. </w:t>
      </w:r>
    </w:p>
    <w:p w:rsidR="005870D7" w:rsidRDefault="005870D7" w:rsidP="005870D7">
      <w:pPr>
        <w:pStyle w:val="libNormal"/>
        <w:rPr>
          <w:rtl/>
          <w:lang w:bidi="fa-IR"/>
        </w:rPr>
      </w:pPr>
      <w:r>
        <w:rPr>
          <w:rtl/>
          <w:lang w:bidi="fa-IR"/>
        </w:rPr>
        <w:t>چگونه</w:t>
      </w:r>
      <w:r w:rsidR="006E6573">
        <w:rPr>
          <w:rtl/>
          <w:lang w:bidi="fa-IR"/>
        </w:rPr>
        <w:t xml:space="preserve">! </w:t>
      </w:r>
      <w:r>
        <w:rPr>
          <w:rtl/>
          <w:lang w:bidi="fa-IR"/>
        </w:rPr>
        <w:t>با اين كه به وسيله آن با پروردگارم تكلم كرده ام</w:t>
      </w:r>
      <w:r w:rsidR="00CC300F">
        <w:rPr>
          <w:rtl/>
          <w:lang w:bidi="fa-IR"/>
        </w:rPr>
        <w:t xml:space="preserve">. </w:t>
      </w:r>
    </w:p>
    <w:p w:rsidR="005870D7" w:rsidRDefault="005870D7" w:rsidP="005870D7">
      <w:pPr>
        <w:pStyle w:val="libNormal"/>
        <w:rPr>
          <w:rtl/>
          <w:lang w:bidi="fa-IR"/>
        </w:rPr>
      </w:pPr>
      <w:r>
        <w:rPr>
          <w:rtl/>
          <w:lang w:bidi="fa-IR"/>
        </w:rPr>
        <w:t>از دست هايت</w:t>
      </w:r>
      <w:r w:rsidR="00CC300F">
        <w:rPr>
          <w:rtl/>
          <w:lang w:bidi="fa-IR"/>
        </w:rPr>
        <w:t xml:space="preserve">. </w:t>
      </w:r>
    </w:p>
    <w:p w:rsidR="005870D7" w:rsidRDefault="005870D7" w:rsidP="005870D7">
      <w:pPr>
        <w:pStyle w:val="libNormal"/>
        <w:rPr>
          <w:rtl/>
          <w:lang w:bidi="fa-IR"/>
        </w:rPr>
      </w:pPr>
      <w:r>
        <w:rPr>
          <w:rtl/>
          <w:lang w:bidi="fa-IR"/>
        </w:rPr>
        <w:t>چگونه</w:t>
      </w:r>
      <w:r w:rsidR="006E6573">
        <w:rPr>
          <w:rtl/>
          <w:lang w:bidi="fa-IR"/>
        </w:rPr>
        <w:t xml:space="preserve">! </w:t>
      </w:r>
      <w:r>
        <w:rPr>
          <w:rtl/>
          <w:lang w:bidi="fa-IR"/>
        </w:rPr>
        <w:t>با اين كه تورات را با آن ها گرفته ام</w:t>
      </w:r>
      <w:r w:rsidR="00CC300F">
        <w:rPr>
          <w:rtl/>
          <w:lang w:bidi="fa-IR"/>
        </w:rPr>
        <w:t xml:space="preserve">. </w:t>
      </w:r>
    </w:p>
    <w:p w:rsidR="005870D7" w:rsidRDefault="005870D7" w:rsidP="005870D7">
      <w:pPr>
        <w:pStyle w:val="libNormal"/>
        <w:rPr>
          <w:rtl/>
          <w:lang w:bidi="fa-IR"/>
        </w:rPr>
      </w:pPr>
      <w:r>
        <w:rPr>
          <w:rtl/>
          <w:lang w:bidi="fa-IR"/>
        </w:rPr>
        <w:t>از پاهايت</w:t>
      </w:r>
      <w:r w:rsidR="00CC300F">
        <w:rPr>
          <w:rtl/>
          <w:lang w:bidi="fa-IR"/>
        </w:rPr>
        <w:t xml:space="preserve">. </w:t>
      </w:r>
    </w:p>
    <w:p w:rsidR="005870D7" w:rsidRDefault="005870D7" w:rsidP="005870D7">
      <w:pPr>
        <w:pStyle w:val="libNormal"/>
        <w:rPr>
          <w:rtl/>
          <w:lang w:bidi="fa-IR"/>
        </w:rPr>
      </w:pPr>
      <w:r>
        <w:rPr>
          <w:rtl/>
          <w:lang w:bidi="fa-IR"/>
        </w:rPr>
        <w:t>چگونه</w:t>
      </w:r>
      <w:r w:rsidR="006E6573">
        <w:rPr>
          <w:rtl/>
          <w:lang w:bidi="fa-IR"/>
        </w:rPr>
        <w:t xml:space="preserve">! </w:t>
      </w:r>
      <w:r>
        <w:rPr>
          <w:rtl/>
          <w:lang w:bidi="fa-IR"/>
        </w:rPr>
        <w:t>با اين كه با آن ها به طور سينا رفته ام</w:t>
      </w:r>
      <w:r w:rsidR="00CC300F">
        <w:rPr>
          <w:rtl/>
          <w:lang w:bidi="fa-IR"/>
        </w:rPr>
        <w:t xml:space="preserve">. </w:t>
      </w:r>
    </w:p>
    <w:p w:rsidR="005870D7" w:rsidRDefault="005870D7" w:rsidP="005870D7">
      <w:pPr>
        <w:pStyle w:val="libNormal"/>
        <w:rPr>
          <w:rtl/>
          <w:lang w:bidi="fa-IR"/>
        </w:rPr>
      </w:pPr>
      <w:r>
        <w:rPr>
          <w:rtl/>
          <w:lang w:bidi="fa-IR"/>
        </w:rPr>
        <w:t>از ديدگانت</w:t>
      </w:r>
      <w:r w:rsidR="00CC300F">
        <w:rPr>
          <w:rtl/>
          <w:lang w:bidi="fa-IR"/>
        </w:rPr>
        <w:t xml:space="preserve">. </w:t>
      </w:r>
    </w:p>
    <w:p w:rsidR="005870D7" w:rsidRDefault="005870D7" w:rsidP="005870D7">
      <w:pPr>
        <w:pStyle w:val="libNormal"/>
        <w:rPr>
          <w:rtl/>
          <w:lang w:bidi="fa-IR"/>
        </w:rPr>
      </w:pPr>
      <w:r>
        <w:rPr>
          <w:rtl/>
          <w:lang w:bidi="fa-IR"/>
        </w:rPr>
        <w:t>چگونه</w:t>
      </w:r>
      <w:r w:rsidR="006E6573">
        <w:rPr>
          <w:rtl/>
          <w:lang w:bidi="fa-IR"/>
        </w:rPr>
        <w:t xml:space="preserve">! </w:t>
      </w:r>
      <w:r>
        <w:rPr>
          <w:rtl/>
          <w:lang w:bidi="fa-IR"/>
        </w:rPr>
        <w:t>با اين كه پيوسته با اميد نگران پروردگارم بوده ام</w:t>
      </w:r>
      <w:r w:rsidR="00CC300F">
        <w:rPr>
          <w:rtl/>
          <w:lang w:bidi="fa-IR"/>
        </w:rPr>
        <w:t xml:space="preserve">. </w:t>
      </w:r>
    </w:p>
    <w:p w:rsidR="005870D7" w:rsidRDefault="005870D7" w:rsidP="005870D7">
      <w:pPr>
        <w:pStyle w:val="libNormal"/>
        <w:rPr>
          <w:rtl/>
          <w:lang w:bidi="fa-IR"/>
        </w:rPr>
      </w:pPr>
      <w:r>
        <w:rPr>
          <w:rtl/>
          <w:lang w:bidi="fa-IR"/>
        </w:rPr>
        <w:t>از گوشهايت</w:t>
      </w:r>
      <w:r w:rsidR="00CC300F">
        <w:rPr>
          <w:rtl/>
          <w:lang w:bidi="fa-IR"/>
        </w:rPr>
        <w:t xml:space="preserve">. </w:t>
      </w:r>
    </w:p>
    <w:p w:rsidR="005870D7" w:rsidRDefault="005870D7" w:rsidP="005870D7">
      <w:pPr>
        <w:pStyle w:val="libNormal"/>
        <w:rPr>
          <w:rtl/>
          <w:lang w:bidi="fa-IR"/>
        </w:rPr>
      </w:pPr>
      <w:r>
        <w:rPr>
          <w:rtl/>
          <w:lang w:bidi="fa-IR"/>
        </w:rPr>
        <w:lastRenderedPageBreak/>
        <w:t>چگونه</w:t>
      </w:r>
      <w:r w:rsidR="006E6573">
        <w:rPr>
          <w:rtl/>
          <w:lang w:bidi="fa-IR"/>
        </w:rPr>
        <w:t xml:space="preserve">! </w:t>
      </w:r>
      <w:r>
        <w:rPr>
          <w:rtl/>
          <w:lang w:bidi="fa-IR"/>
        </w:rPr>
        <w:t>با اين كه سخن پروردگارم را با آن شنيده ام</w:t>
      </w:r>
      <w:r w:rsidR="00CC300F">
        <w:rPr>
          <w:rtl/>
          <w:lang w:bidi="fa-IR"/>
        </w:rPr>
        <w:t xml:space="preserve">. </w:t>
      </w:r>
    </w:p>
    <w:p w:rsidR="005870D7" w:rsidRDefault="005870D7" w:rsidP="005870D7">
      <w:pPr>
        <w:pStyle w:val="libNormal"/>
        <w:rPr>
          <w:rtl/>
          <w:lang w:bidi="fa-IR"/>
        </w:rPr>
      </w:pPr>
      <w:r>
        <w:rPr>
          <w:rtl/>
          <w:lang w:bidi="fa-IR"/>
        </w:rPr>
        <w:t>خداى سبحان به ملك الموت وحى فرمود كه او را واگذار تا خود درخواست مرگ كند</w:t>
      </w:r>
      <w:r w:rsidR="00CC300F">
        <w:rPr>
          <w:rtl/>
          <w:lang w:bidi="fa-IR"/>
        </w:rPr>
        <w:t xml:space="preserve">. </w:t>
      </w:r>
      <w:r>
        <w:rPr>
          <w:rtl/>
          <w:lang w:bidi="fa-IR"/>
        </w:rPr>
        <w:t>اين موضوع گذشت و موسى يوشع بن نون را خواست و وصيت هاى خود را بدو كرد و سپس از نزد بنى اسرائيل رفت و غايب شد</w:t>
      </w:r>
      <w:r w:rsidR="00CC300F">
        <w:rPr>
          <w:rtl/>
          <w:lang w:bidi="fa-IR"/>
        </w:rPr>
        <w:t xml:space="preserve">. </w:t>
      </w:r>
      <w:r>
        <w:rPr>
          <w:rtl/>
          <w:lang w:bidi="fa-IR"/>
        </w:rPr>
        <w:t>در همان دوران غيبت به مردى برخورد كرد كه قبرى مى كند</w:t>
      </w:r>
      <w:r w:rsidR="00CC300F">
        <w:rPr>
          <w:rtl/>
          <w:lang w:bidi="fa-IR"/>
        </w:rPr>
        <w:t xml:space="preserve">. </w:t>
      </w:r>
      <w:r>
        <w:rPr>
          <w:rtl/>
          <w:lang w:bidi="fa-IR"/>
        </w:rPr>
        <w:t>موسى بدان مرد گفت</w:t>
      </w:r>
      <w:r w:rsidR="00CC300F">
        <w:rPr>
          <w:rtl/>
          <w:lang w:bidi="fa-IR"/>
        </w:rPr>
        <w:t xml:space="preserve">: </w:t>
      </w:r>
      <w:r>
        <w:rPr>
          <w:rtl/>
          <w:lang w:bidi="fa-IR"/>
        </w:rPr>
        <w:t>ميل دارى در كندن اين قبر به تو كمك كنم</w:t>
      </w:r>
      <w:r w:rsidR="006E6573">
        <w:rPr>
          <w:rtl/>
          <w:lang w:bidi="fa-IR"/>
        </w:rPr>
        <w:t xml:space="preserve">؟ </w:t>
      </w:r>
      <w:r>
        <w:rPr>
          <w:rtl/>
          <w:lang w:bidi="fa-IR"/>
        </w:rPr>
        <w:t>آن مرد گفت</w:t>
      </w:r>
      <w:r w:rsidR="00CC300F">
        <w:rPr>
          <w:rtl/>
          <w:lang w:bidi="fa-IR"/>
        </w:rPr>
        <w:t xml:space="preserve">: </w:t>
      </w:r>
      <w:r>
        <w:rPr>
          <w:rtl/>
          <w:lang w:bidi="fa-IR"/>
        </w:rPr>
        <w:t>آرى</w:t>
      </w:r>
      <w:r w:rsidR="00CC300F">
        <w:rPr>
          <w:rtl/>
          <w:lang w:bidi="fa-IR"/>
        </w:rPr>
        <w:t xml:space="preserve">. </w:t>
      </w:r>
    </w:p>
    <w:p w:rsidR="005870D7" w:rsidRDefault="005870D7" w:rsidP="005870D7">
      <w:pPr>
        <w:pStyle w:val="libNormal"/>
        <w:rPr>
          <w:rtl/>
          <w:lang w:bidi="fa-IR"/>
        </w:rPr>
      </w:pPr>
      <w:r>
        <w:rPr>
          <w:rtl/>
          <w:lang w:bidi="fa-IR"/>
        </w:rPr>
        <w:t>موسى به كمك آن مرد قبر را كند و لحدى بر آن ساخت</w:t>
      </w:r>
      <w:r w:rsidR="00CC300F">
        <w:rPr>
          <w:rtl/>
          <w:lang w:bidi="fa-IR"/>
        </w:rPr>
        <w:t xml:space="preserve">، </w:t>
      </w:r>
      <w:r>
        <w:rPr>
          <w:rtl/>
          <w:lang w:bidi="fa-IR"/>
        </w:rPr>
        <w:t>آن گاه ميان آن قبر رفت و خوابيد تا ببيند چگونه است</w:t>
      </w:r>
      <w:r w:rsidR="00CC300F">
        <w:rPr>
          <w:rtl/>
          <w:lang w:bidi="fa-IR"/>
        </w:rPr>
        <w:t xml:space="preserve">. </w:t>
      </w:r>
      <w:r>
        <w:rPr>
          <w:rtl/>
          <w:lang w:bidi="fa-IR"/>
        </w:rPr>
        <w:t>د رهمان حال پرده از جلوى چشم موسى برداشته شد و جاى گاه خود را در بهشت ديد و به خداى تعالى عرض كرد</w:t>
      </w:r>
      <w:r w:rsidR="00CC300F">
        <w:rPr>
          <w:rtl/>
          <w:lang w:bidi="fa-IR"/>
        </w:rPr>
        <w:t xml:space="preserve">: </w:t>
      </w:r>
      <w:r>
        <w:rPr>
          <w:rtl/>
          <w:lang w:bidi="fa-IR"/>
        </w:rPr>
        <w:t>پروردگارا</w:t>
      </w:r>
      <w:r w:rsidR="006E6573">
        <w:rPr>
          <w:rtl/>
          <w:lang w:bidi="fa-IR"/>
        </w:rPr>
        <w:t xml:space="preserve">! </w:t>
      </w:r>
      <w:r>
        <w:rPr>
          <w:rtl/>
          <w:lang w:bidi="fa-IR"/>
        </w:rPr>
        <w:t>مرا به نزد خود ببر</w:t>
      </w:r>
      <w:r w:rsidR="00CC300F">
        <w:rPr>
          <w:rtl/>
          <w:lang w:bidi="fa-IR"/>
        </w:rPr>
        <w:t xml:space="preserve">. </w:t>
      </w:r>
      <w:r>
        <w:rPr>
          <w:rtl/>
          <w:lang w:bidi="fa-IR"/>
        </w:rPr>
        <w:t>همان مرد كه در واقع ملك الموت بود و به صورت آدميان درآمده بود و قبر را حفر مى كرد</w:t>
      </w:r>
      <w:r w:rsidR="00CC300F">
        <w:rPr>
          <w:rtl/>
          <w:lang w:bidi="fa-IR"/>
        </w:rPr>
        <w:t xml:space="preserve">، </w:t>
      </w:r>
      <w:r>
        <w:rPr>
          <w:rtl/>
          <w:lang w:bidi="fa-IR"/>
        </w:rPr>
        <w:t>موسى را قبض روح كرد و در همان قبر او را دفن نمود و بر روى او خاك ريخت</w:t>
      </w:r>
      <w:r w:rsidR="00CC300F">
        <w:rPr>
          <w:rtl/>
          <w:lang w:bidi="fa-IR"/>
        </w:rPr>
        <w:t xml:space="preserve">. </w:t>
      </w:r>
    </w:p>
    <w:p w:rsidR="005870D7" w:rsidRDefault="005870D7" w:rsidP="005870D7">
      <w:pPr>
        <w:pStyle w:val="libNormal"/>
        <w:rPr>
          <w:rtl/>
          <w:lang w:bidi="fa-IR"/>
        </w:rPr>
      </w:pPr>
      <w:r>
        <w:rPr>
          <w:rtl/>
          <w:lang w:bidi="fa-IR"/>
        </w:rPr>
        <w:t>در اين وقت كسى فرياد زذ</w:t>
      </w:r>
      <w:r w:rsidR="00CC300F">
        <w:rPr>
          <w:rtl/>
          <w:lang w:bidi="fa-IR"/>
        </w:rPr>
        <w:t xml:space="preserve">: </w:t>
      </w:r>
      <w:r>
        <w:rPr>
          <w:rtl/>
          <w:lang w:bidi="fa-IR"/>
        </w:rPr>
        <w:t>موسى كليم اللّه از دنيا رفت كيست كه نمى ميرد</w:t>
      </w:r>
      <w:r w:rsidR="006E6573">
        <w:rPr>
          <w:rtl/>
          <w:lang w:bidi="fa-IR"/>
        </w:rPr>
        <w:t xml:space="preserve">؟ </w:t>
      </w:r>
      <w:r w:rsidRPr="00612E0F">
        <w:rPr>
          <w:rStyle w:val="libFootnotenumChar"/>
          <w:rtl/>
        </w:rPr>
        <w:t>(968)</w:t>
      </w:r>
    </w:p>
    <w:p w:rsidR="005870D7" w:rsidRDefault="005870D7" w:rsidP="005870D7">
      <w:pPr>
        <w:pStyle w:val="libNormal"/>
        <w:rPr>
          <w:lang w:bidi="fa-IR"/>
        </w:rPr>
      </w:pPr>
      <w:r>
        <w:rPr>
          <w:rtl/>
          <w:lang w:bidi="fa-IR"/>
        </w:rPr>
        <w:t>شيخ طوسى (اعلى اللّه مقامه) در كتاب تهذيب روايت كرده كه رحلت موسى در شب بيست و يكم ماه رمضان اتفاق افتاد</w:t>
      </w:r>
      <w:r w:rsidR="00CC300F">
        <w:rPr>
          <w:rtl/>
          <w:lang w:bidi="fa-IR"/>
        </w:rPr>
        <w:t xml:space="preserve">، </w:t>
      </w:r>
      <w:r>
        <w:rPr>
          <w:rtl/>
          <w:lang w:bidi="fa-IR"/>
        </w:rPr>
        <w:t>چنان كه حضرت عيسى را نيز در همان شب به آسمان بردند</w:t>
      </w:r>
      <w:r w:rsidR="00CC300F">
        <w:rPr>
          <w:rtl/>
          <w:lang w:bidi="fa-IR"/>
        </w:rPr>
        <w:t xml:space="preserve">. </w:t>
      </w:r>
      <w:r>
        <w:rPr>
          <w:rtl/>
          <w:lang w:bidi="fa-IR"/>
        </w:rPr>
        <w:t>در روايتى كه صدوق نقل كرده</w:t>
      </w:r>
      <w:r w:rsidR="00CC300F">
        <w:rPr>
          <w:rtl/>
          <w:lang w:bidi="fa-IR"/>
        </w:rPr>
        <w:t xml:space="preserve">، </w:t>
      </w:r>
      <w:r>
        <w:rPr>
          <w:rtl/>
          <w:lang w:bidi="fa-IR"/>
        </w:rPr>
        <w:t>مرگ يوشع بن نون وصى حضرت موسى نيز در همان شب اتفاق افتاد</w:t>
      </w:r>
      <w:r w:rsidR="00CC300F">
        <w:rPr>
          <w:rtl/>
          <w:lang w:bidi="fa-IR"/>
        </w:rPr>
        <w:t xml:space="preserve">. </w:t>
      </w:r>
      <w:r w:rsidRPr="00612E0F">
        <w:rPr>
          <w:rStyle w:val="libFootnotenumChar"/>
          <w:rtl/>
        </w:rPr>
        <w:t>(969)</w:t>
      </w:r>
    </w:p>
    <w:p w:rsidR="005870D7" w:rsidRDefault="00612E0F" w:rsidP="00A64628">
      <w:pPr>
        <w:pStyle w:val="Heading1Center"/>
        <w:rPr>
          <w:rtl/>
          <w:lang w:bidi="fa-IR"/>
        </w:rPr>
      </w:pPr>
      <w:r>
        <w:rPr>
          <w:rtl/>
          <w:lang w:bidi="fa-IR"/>
        </w:rPr>
        <w:br w:type="page"/>
      </w:r>
      <w:bookmarkStart w:id="236" w:name="_Toc395430958"/>
      <w:r>
        <w:rPr>
          <w:rtl/>
          <w:lang w:bidi="fa-IR"/>
        </w:rPr>
        <w:lastRenderedPageBreak/>
        <w:t>17</w:t>
      </w:r>
      <w:r w:rsidR="00EE34FE">
        <w:rPr>
          <w:rFonts w:hint="cs"/>
          <w:rtl/>
          <w:lang w:bidi="fa-IR"/>
        </w:rPr>
        <w:t>-</w:t>
      </w:r>
      <w:r>
        <w:rPr>
          <w:rtl/>
          <w:lang w:bidi="fa-IR"/>
        </w:rPr>
        <w:t xml:space="preserve"> انبياء بنى اسرائيل پس از موسى</w:t>
      </w:r>
      <w:bookmarkEnd w:id="236"/>
      <w:r>
        <w:rPr>
          <w:rtl/>
          <w:lang w:bidi="fa-IR"/>
        </w:rPr>
        <w:t xml:space="preserve"> </w:t>
      </w:r>
    </w:p>
    <w:p w:rsidR="005870D7" w:rsidRDefault="005870D7" w:rsidP="00612E0F">
      <w:pPr>
        <w:pStyle w:val="Heading2"/>
        <w:rPr>
          <w:rtl/>
          <w:lang w:bidi="fa-IR"/>
        </w:rPr>
      </w:pPr>
      <w:r>
        <w:rPr>
          <w:lang w:bidi="fa-IR"/>
        </w:rPr>
        <w:t xml:space="preserve"> </w:t>
      </w:r>
      <w:bookmarkStart w:id="237" w:name="_Toc395430959"/>
      <w:r w:rsidR="00612E0F">
        <w:rPr>
          <w:rtl/>
          <w:lang w:bidi="fa-IR"/>
        </w:rPr>
        <w:t>يوشع بن نون</w:t>
      </w:r>
      <w:bookmarkEnd w:id="237"/>
      <w:r w:rsidR="00612E0F">
        <w:rPr>
          <w:lang w:bidi="fa-IR"/>
        </w:rPr>
        <w:t xml:space="preserve"> </w:t>
      </w:r>
    </w:p>
    <w:p w:rsidR="005870D7" w:rsidRDefault="005870D7" w:rsidP="005870D7">
      <w:pPr>
        <w:pStyle w:val="libNormal"/>
        <w:rPr>
          <w:rtl/>
          <w:lang w:bidi="fa-IR"/>
        </w:rPr>
      </w:pPr>
      <w:r>
        <w:rPr>
          <w:rtl/>
          <w:lang w:bidi="fa-IR"/>
        </w:rPr>
        <w:t xml:space="preserve"> چنان كه پيش از اين اشاره كرديم</w:t>
      </w:r>
      <w:r w:rsidR="00CC300F">
        <w:rPr>
          <w:rtl/>
          <w:lang w:bidi="fa-IR"/>
        </w:rPr>
        <w:t xml:space="preserve">، </w:t>
      </w:r>
      <w:r>
        <w:rPr>
          <w:rtl/>
          <w:lang w:bidi="fa-IR"/>
        </w:rPr>
        <w:t>طبق نقل مشهور</w:t>
      </w:r>
      <w:r w:rsidR="00CC300F">
        <w:rPr>
          <w:rtl/>
          <w:lang w:bidi="fa-IR"/>
        </w:rPr>
        <w:t xml:space="preserve">، </w:t>
      </w:r>
      <w:r>
        <w:rPr>
          <w:rtl/>
          <w:lang w:bidi="fa-IR"/>
        </w:rPr>
        <w:t>موسى در وادى تيه از دنيا رفت و پس از وفات او</w:t>
      </w:r>
      <w:r w:rsidR="00CC300F">
        <w:rPr>
          <w:rtl/>
          <w:lang w:bidi="fa-IR"/>
        </w:rPr>
        <w:t xml:space="preserve">، </w:t>
      </w:r>
      <w:r>
        <w:rPr>
          <w:rtl/>
          <w:lang w:bidi="fa-IR"/>
        </w:rPr>
        <w:t>نبوت به وصى آن حضرت يوشع بن نون كه از اولاد افرائيم بن يوسف بود منتقل شد</w:t>
      </w:r>
      <w:r w:rsidR="00CC300F">
        <w:rPr>
          <w:rtl/>
          <w:lang w:bidi="fa-IR"/>
        </w:rPr>
        <w:t xml:space="preserve">. </w:t>
      </w:r>
    </w:p>
    <w:p w:rsidR="005870D7" w:rsidRDefault="005870D7" w:rsidP="005870D7">
      <w:pPr>
        <w:pStyle w:val="libNormal"/>
        <w:rPr>
          <w:rtl/>
          <w:lang w:bidi="fa-IR"/>
        </w:rPr>
      </w:pPr>
      <w:r>
        <w:rPr>
          <w:rtl/>
          <w:lang w:bidi="fa-IR"/>
        </w:rPr>
        <w:t>يوشع</w:t>
      </w:r>
      <w:r w:rsidR="00CC300F">
        <w:rPr>
          <w:rtl/>
          <w:lang w:bidi="fa-IR"/>
        </w:rPr>
        <w:t xml:space="preserve">، </w:t>
      </w:r>
      <w:r>
        <w:rPr>
          <w:rtl/>
          <w:lang w:bidi="fa-IR"/>
        </w:rPr>
        <w:t>بنى اسرائيل را به جنگ عمالقه برد و پس از مدتى كه با آن ها جنگيد</w:t>
      </w:r>
      <w:r w:rsidR="00CC300F">
        <w:rPr>
          <w:rtl/>
          <w:lang w:bidi="fa-IR"/>
        </w:rPr>
        <w:t xml:space="preserve">، </w:t>
      </w:r>
      <w:r>
        <w:rPr>
          <w:rtl/>
          <w:lang w:bidi="fa-IR"/>
        </w:rPr>
        <w:t>خداى تعالى پيروزى ار نصيب او فرمود و شهر اريحا را فتح كرد و بنى اسرائيل را در آن شهر سكونت داد</w:t>
      </w:r>
      <w:r w:rsidR="00CC300F">
        <w:rPr>
          <w:rtl/>
          <w:lang w:bidi="fa-IR"/>
        </w:rPr>
        <w:t xml:space="preserve">. </w:t>
      </w:r>
      <w:r w:rsidRPr="00612E0F">
        <w:rPr>
          <w:rStyle w:val="libFootnotenumChar"/>
          <w:rtl/>
        </w:rPr>
        <w:t>(970)</w:t>
      </w:r>
    </w:p>
    <w:p w:rsidR="005870D7" w:rsidRDefault="005870D7" w:rsidP="005870D7">
      <w:pPr>
        <w:pStyle w:val="libNormal"/>
        <w:rPr>
          <w:rtl/>
          <w:lang w:bidi="fa-IR"/>
        </w:rPr>
      </w:pPr>
      <w:r>
        <w:rPr>
          <w:rtl/>
          <w:lang w:bidi="fa-IR"/>
        </w:rPr>
        <w:t>در روايتى آمده است كه يوشع بن نون سى سال پس از موسى زنده بود و در اين مدت سر و سامانى به كار بنى اسرائيل داد و با دشمنان آن ها جنگيد و همه را قلع و قمع كرد و سرزمين فلسطين و شامات را ميان آن ها تقسيم نمود</w:t>
      </w:r>
      <w:r w:rsidR="00CC300F">
        <w:rPr>
          <w:rtl/>
          <w:lang w:bidi="fa-IR"/>
        </w:rPr>
        <w:t xml:space="preserve">. </w:t>
      </w:r>
      <w:r>
        <w:rPr>
          <w:rtl/>
          <w:lang w:bidi="fa-IR"/>
        </w:rPr>
        <w:t>از جمله كسانى كه بر ضدّ او قيام كردند</w:t>
      </w:r>
      <w:r w:rsidR="00CC300F">
        <w:rPr>
          <w:rtl/>
          <w:lang w:bidi="fa-IR"/>
        </w:rPr>
        <w:t xml:space="preserve">، </w:t>
      </w:r>
      <w:r>
        <w:rPr>
          <w:rtl/>
          <w:lang w:bidi="fa-IR"/>
        </w:rPr>
        <w:t>صفورا همسر موسى بود كه جمعى از بنى اسرائيل را با خود همراه كرد و به جنگ يوشع آمد</w:t>
      </w:r>
      <w:r w:rsidR="00CC300F">
        <w:rPr>
          <w:rtl/>
          <w:lang w:bidi="fa-IR"/>
        </w:rPr>
        <w:t xml:space="preserve">، </w:t>
      </w:r>
      <w:r>
        <w:rPr>
          <w:rtl/>
          <w:lang w:bidi="fa-IR"/>
        </w:rPr>
        <w:t>ولى شكست خورد و اسير گرديد</w:t>
      </w:r>
      <w:r w:rsidR="00CC300F">
        <w:rPr>
          <w:rtl/>
          <w:lang w:bidi="fa-IR"/>
        </w:rPr>
        <w:t xml:space="preserve">، </w:t>
      </w:r>
      <w:r>
        <w:rPr>
          <w:rtl/>
          <w:lang w:bidi="fa-IR"/>
        </w:rPr>
        <w:t>اما يوشع با كمال بزرگوارى با او رفتار كرد و او را به خانه خود بازگرداند</w:t>
      </w:r>
      <w:r w:rsidR="00CC300F">
        <w:rPr>
          <w:rtl/>
          <w:lang w:bidi="fa-IR"/>
        </w:rPr>
        <w:t xml:space="preserve">، </w:t>
      </w:r>
      <w:r w:rsidRPr="00612E0F">
        <w:rPr>
          <w:rStyle w:val="libFootnotenumChar"/>
          <w:rtl/>
        </w:rPr>
        <w:t>(971)</w:t>
      </w:r>
      <w:r>
        <w:rPr>
          <w:rtl/>
          <w:lang w:bidi="fa-IR"/>
        </w:rPr>
        <w:t xml:space="preserve"> نظير آن چه در جنگ جمل اتفاق افتاد</w:t>
      </w:r>
      <w:r w:rsidR="00CC300F">
        <w:rPr>
          <w:rtl/>
          <w:lang w:bidi="fa-IR"/>
        </w:rPr>
        <w:t xml:space="preserve">. </w:t>
      </w:r>
    </w:p>
    <w:p w:rsidR="005870D7" w:rsidRDefault="00612E0F" w:rsidP="00612E0F">
      <w:pPr>
        <w:pStyle w:val="Heading2"/>
        <w:rPr>
          <w:rtl/>
          <w:lang w:bidi="fa-IR"/>
        </w:rPr>
      </w:pPr>
      <w:bookmarkStart w:id="238" w:name="_Toc395430960"/>
      <w:r>
        <w:rPr>
          <w:rtl/>
          <w:lang w:bidi="fa-IR"/>
        </w:rPr>
        <w:t>داستان بلعم بن باعور</w:t>
      </w:r>
      <w:bookmarkEnd w:id="238"/>
      <w:r>
        <w:rPr>
          <w:lang w:bidi="fa-IR"/>
        </w:rPr>
        <w:t xml:space="preserve"> </w:t>
      </w:r>
    </w:p>
    <w:p w:rsidR="005870D7" w:rsidRDefault="005870D7" w:rsidP="005870D7">
      <w:pPr>
        <w:pStyle w:val="libNormal"/>
        <w:rPr>
          <w:rtl/>
          <w:lang w:bidi="fa-IR"/>
        </w:rPr>
      </w:pPr>
      <w:r>
        <w:rPr>
          <w:rtl/>
          <w:lang w:bidi="fa-IR"/>
        </w:rPr>
        <w:t xml:space="preserve"> ضمن داستان جنگ هاى يوشع بن نون با دشمنان بنى اسرائيل</w:t>
      </w:r>
      <w:r w:rsidR="00CC300F">
        <w:rPr>
          <w:rtl/>
          <w:lang w:bidi="fa-IR"/>
        </w:rPr>
        <w:t xml:space="preserve">، </w:t>
      </w:r>
      <w:r>
        <w:rPr>
          <w:rtl/>
          <w:lang w:bidi="fa-IR"/>
        </w:rPr>
        <w:t>نام بلعم بن باعور در تواريخ و پاره اى از روايات ذكر شده و جمعى از مفسران آيات سوره اعراف را نيز به او تفسير كرده اند</w:t>
      </w:r>
      <w:r w:rsidR="00CC300F">
        <w:rPr>
          <w:rtl/>
          <w:lang w:bidi="fa-IR"/>
        </w:rPr>
        <w:t xml:space="preserve">. </w:t>
      </w:r>
    </w:p>
    <w:p w:rsidR="005870D7" w:rsidRDefault="005870D7" w:rsidP="005870D7">
      <w:pPr>
        <w:pStyle w:val="libNormal"/>
        <w:rPr>
          <w:rtl/>
          <w:lang w:bidi="fa-IR"/>
        </w:rPr>
      </w:pPr>
      <w:r>
        <w:rPr>
          <w:rtl/>
          <w:lang w:bidi="fa-IR"/>
        </w:rPr>
        <w:t>خداى تعالى در آن سوره در دو آيه پيغمبر بزرگوار خود را مخاطب ساخته مى فرمايد</w:t>
      </w:r>
      <w:r w:rsidR="00CC300F">
        <w:rPr>
          <w:rtl/>
          <w:lang w:bidi="fa-IR"/>
        </w:rPr>
        <w:t xml:space="preserve">: </w:t>
      </w:r>
      <w:r>
        <w:rPr>
          <w:rtl/>
          <w:lang w:bidi="fa-IR"/>
        </w:rPr>
        <w:t xml:space="preserve">بخوان برايش حكايت آن كسى را كه آيات خود را بدو ياد داديم و از آن ها بيرون شد و از شيطان پيروى كرد و از گمراهان گرديد و اگ رمى </w:t>
      </w:r>
      <w:r>
        <w:rPr>
          <w:rtl/>
          <w:lang w:bidi="fa-IR"/>
        </w:rPr>
        <w:lastRenderedPageBreak/>
        <w:t>خواستيم او را به وسيله آن آيات بالا مى برديم</w:t>
      </w:r>
      <w:r w:rsidR="00CC300F">
        <w:rPr>
          <w:rtl/>
          <w:lang w:bidi="fa-IR"/>
        </w:rPr>
        <w:t xml:space="preserve">، </w:t>
      </w:r>
      <w:r>
        <w:rPr>
          <w:rtl/>
          <w:lang w:bidi="fa-IR"/>
        </w:rPr>
        <w:t>ولى او به دنيا گراييد و از هواى نفس خود پيروى كرد</w:t>
      </w:r>
      <w:r w:rsidR="00CC300F">
        <w:rPr>
          <w:rtl/>
          <w:lang w:bidi="fa-IR"/>
        </w:rPr>
        <w:t xml:space="preserve">. </w:t>
      </w:r>
      <w:r>
        <w:rPr>
          <w:rtl/>
          <w:lang w:bidi="fa-IR"/>
        </w:rPr>
        <w:t>حكايت سگى است كه اگر بر او حمله كنى پارس كند و اگر واگذاريش پارس كند</w:t>
      </w:r>
      <w:r w:rsidR="00CC300F">
        <w:rPr>
          <w:rtl/>
          <w:lang w:bidi="fa-IR"/>
        </w:rPr>
        <w:t xml:space="preserve">. </w:t>
      </w:r>
      <w:r>
        <w:rPr>
          <w:rtl/>
          <w:lang w:bidi="fa-IR"/>
        </w:rPr>
        <w:t>اين است حكايت مردمى كه آيات ما را تكذيب كنند</w:t>
      </w:r>
      <w:r w:rsidR="00CC300F">
        <w:rPr>
          <w:rtl/>
          <w:lang w:bidi="fa-IR"/>
        </w:rPr>
        <w:t xml:space="preserve">. </w:t>
      </w:r>
      <w:r>
        <w:rPr>
          <w:rtl/>
          <w:lang w:bidi="fa-IR"/>
        </w:rPr>
        <w:t>اين داستان را بر ايشان بخوان شايد انديشه كنند</w:t>
      </w:r>
      <w:r w:rsidR="00CC300F">
        <w:rPr>
          <w:rtl/>
          <w:lang w:bidi="fa-IR"/>
        </w:rPr>
        <w:t xml:space="preserve">. </w:t>
      </w:r>
      <w:r w:rsidRPr="00612E0F">
        <w:rPr>
          <w:rStyle w:val="libFootnotenumChar"/>
          <w:rtl/>
        </w:rPr>
        <w:t>(972)</w:t>
      </w:r>
    </w:p>
    <w:p w:rsidR="005870D7" w:rsidRDefault="005870D7" w:rsidP="005870D7">
      <w:pPr>
        <w:pStyle w:val="libNormal"/>
        <w:rPr>
          <w:rtl/>
          <w:lang w:bidi="fa-IR"/>
        </w:rPr>
      </w:pPr>
      <w:r>
        <w:rPr>
          <w:rtl/>
          <w:lang w:bidi="fa-IR"/>
        </w:rPr>
        <w:t>صاحب كامل التواريخ طبق نظر آن ها كه گفته اند موسى از دنيا نرفت تا وقتى كه اريحا فتح شد</w:t>
      </w:r>
      <w:r w:rsidR="00CC300F">
        <w:rPr>
          <w:rtl/>
          <w:lang w:bidi="fa-IR"/>
        </w:rPr>
        <w:t xml:space="preserve">، </w:t>
      </w:r>
      <w:r>
        <w:rPr>
          <w:rtl/>
          <w:lang w:bidi="fa-IR"/>
        </w:rPr>
        <w:t>نقل مى كند كه موسى از تنه خارج شد و به سوى شهر اريحا حركت كرد و پيشاپيش لشكرش يوشع بن نون و كالب بن يوفنا بودند</w:t>
      </w:r>
      <w:r w:rsidR="00CC300F">
        <w:rPr>
          <w:rtl/>
          <w:lang w:bidi="fa-IR"/>
        </w:rPr>
        <w:t xml:space="preserve">. </w:t>
      </w:r>
      <w:r>
        <w:rPr>
          <w:rtl/>
          <w:lang w:bidi="fa-IR"/>
        </w:rPr>
        <w:t>هنگامى كه به شهر اريحا رسيدند</w:t>
      </w:r>
      <w:r w:rsidR="00CC300F">
        <w:rPr>
          <w:rtl/>
          <w:lang w:bidi="fa-IR"/>
        </w:rPr>
        <w:t xml:space="preserve">، </w:t>
      </w:r>
      <w:r>
        <w:rPr>
          <w:rtl/>
          <w:lang w:bidi="fa-IR"/>
        </w:rPr>
        <w:t>جبّاران شهر به نزد بلعم بن باعور كه از اولاد لوط بود رفتند و بدو گفتند</w:t>
      </w:r>
      <w:r w:rsidR="00CC300F">
        <w:rPr>
          <w:rtl/>
          <w:lang w:bidi="fa-IR"/>
        </w:rPr>
        <w:t xml:space="preserve">: </w:t>
      </w:r>
      <w:r>
        <w:rPr>
          <w:rtl/>
          <w:lang w:bidi="fa-IR"/>
        </w:rPr>
        <w:t>موسى آمده تا با ما بجنگد و ما را از شه رو ديارمان بيرون كند</w:t>
      </w:r>
      <w:r w:rsidR="00CC300F">
        <w:rPr>
          <w:rtl/>
          <w:lang w:bidi="fa-IR"/>
        </w:rPr>
        <w:t xml:space="preserve">. </w:t>
      </w:r>
      <w:r>
        <w:rPr>
          <w:rtl/>
          <w:lang w:bidi="fa-IR"/>
        </w:rPr>
        <w:t>تو آن ها را نفرين كن</w:t>
      </w:r>
      <w:r w:rsidR="00CC300F">
        <w:rPr>
          <w:rtl/>
          <w:lang w:bidi="fa-IR"/>
        </w:rPr>
        <w:t xml:space="preserve">. </w:t>
      </w:r>
      <w:r>
        <w:rPr>
          <w:rtl/>
          <w:lang w:bidi="fa-IR"/>
        </w:rPr>
        <w:t>بلعم كه اسم اعظم خدا را مى دانست - به ايشان گفت</w:t>
      </w:r>
      <w:r w:rsidR="00CC300F">
        <w:rPr>
          <w:rtl/>
          <w:lang w:bidi="fa-IR"/>
        </w:rPr>
        <w:t xml:space="preserve">: </w:t>
      </w:r>
      <w:r>
        <w:rPr>
          <w:rtl/>
          <w:lang w:bidi="fa-IR"/>
        </w:rPr>
        <w:t>پيغمبر خدا و مردمان باايمان را نفرين كنم با اين كه فرشتگان الهى همراه ايشان هستند</w:t>
      </w:r>
      <w:r w:rsidR="006E6573">
        <w:rPr>
          <w:rtl/>
          <w:lang w:bidi="fa-IR"/>
        </w:rPr>
        <w:t xml:space="preserve">؟ </w:t>
      </w:r>
      <w:r>
        <w:rPr>
          <w:rtl/>
          <w:lang w:bidi="fa-IR"/>
        </w:rPr>
        <w:t>آن ها اصرار كردند ولى او امتناع ورزيد تا آن كه نزد همسرش آمدند و هديه اى براى آن زن آوردند و از او خواستند تا به هر ترتيبى شده شوهرش را با اين كار موافق سازد تا به موسى و لشكريانش نفرين كند</w:t>
      </w:r>
      <w:r w:rsidR="00CC300F">
        <w:rPr>
          <w:rtl/>
          <w:lang w:bidi="fa-IR"/>
        </w:rPr>
        <w:t xml:space="preserve">. </w:t>
      </w:r>
      <w:r>
        <w:rPr>
          <w:rtl/>
          <w:lang w:bidi="fa-IR"/>
        </w:rPr>
        <w:t>زن با اصرار عجيبى او ار حاضر كرد</w:t>
      </w:r>
      <w:r w:rsidR="00CC300F">
        <w:rPr>
          <w:rtl/>
          <w:lang w:bidi="fa-IR"/>
        </w:rPr>
        <w:t xml:space="preserve">. </w:t>
      </w:r>
    </w:p>
    <w:p w:rsidR="005870D7" w:rsidRDefault="005870D7" w:rsidP="005870D7">
      <w:pPr>
        <w:pStyle w:val="libNormal"/>
        <w:rPr>
          <w:rtl/>
          <w:lang w:bidi="fa-IR"/>
        </w:rPr>
      </w:pPr>
      <w:r>
        <w:rPr>
          <w:rtl/>
          <w:lang w:bidi="fa-IR"/>
        </w:rPr>
        <w:t>بلعم برخاست و سوار بر الاغ خود شد تا ره كوهى كه مشرف بر بنى اسرائيل بود برود و در آن جا نفرين كند</w:t>
      </w:r>
      <w:r w:rsidR="00CC300F">
        <w:rPr>
          <w:rtl/>
          <w:lang w:bidi="fa-IR"/>
        </w:rPr>
        <w:t xml:space="preserve">. </w:t>
      </w:r>
      <w:r>
        <w:rPr>
          <w:rtl/>
          <w:lang w:bidi="fa-IR"/>
        </w:rPr>
        <w:t>مقدارى كه راه رفت</w:t>
      </w:r>
      <w:r w:rsidR="00CC300F">
        <w:rPr>
          <w:rtl/>
          <w:lang w:bidi="fa-IR"/>
        </w:rPr>
        <w:t xml:space="preserve">، </w:t>
      </w:r>
      <w:r>
        <w:rPr>
          <w:rtl/>
          <w:lang w:bidi="fa-IR"/>
        </w:rPr>
        <w:t>الاغ از حركت ايستاد و روى زمين خوابيد</w:t>
      </w:r>
      <w:r w:rsidR="00CC300F">
        <w:rPr>
          <w:rtl/>
          <w:lang w:bidi="fa-IR"/>
        </w:rPr>
        <w:t xml:space="preserve">. </w:t>
      </w:r>
      <w:r>
        <w:rPr>
          <w:rtl/>
          <w:lang w:bidi="fa-IR"/>
        </w:rPr>
        <w:t>بلعم پياده شد و چندان او را بزد كه از جا برخاست</w:t>
      </w:r>
      <w:r w:rsidR="00CC300F">
        <w:rPr>
          <w:rtl/>
          <w:lang w:bidi="fa-IR"/>
        </w:rPr>
        <w:t xml:space="preserve">، </w:t>
      </w:r>
      <w:r>
        <w:rPr>
          <w:rtl/>
          <w:lang w:bidi="fa-IR"/>
        </w:rPr>
        <w:t>ولى هنوز چند قرمى نرفته بود كه دوباره خوابيد وقتى براى بار سوم نيز اين واقعه تكرار شد</w:t>
      </w:r>
      <w:r w:rsidR="00CC300F">
        <w:rPr>
          <w:rtl/>
          <w:lang w:bidi="fa-IR"/>
        </w:rPr>
        <w:t xml:space="preserve">، </w:t>
      </w:r>
      <w:r>
        <w:rPr>
          <w:rtl/>
          <w:lang w:bidi="fa-IR"/>
        </w:rPr>
        <w:t>خداوند آن حيوان را به زبان آورد و به بلعم گفت</w:t>
      </w:r>
      <w:r w:rsidR="00CC300F">
        <w:rPr>
          <w:rtl/>
          <w:lang w:bidi="fa-IR"/>
        </w:rPr>
        <w:t xml:space="preserve">: </w:t>
      </w:r>
      <w:r>
        <w:rPr>
          <w:rtl/>
          <w:lang w:bidi="fa-IR"/>
        </w:rPr>
        <w:t>واى بر تو اى بلعم</w:t>
      </w:r>
      <w:r w:rsidR="006E6573">
        <w:rPr>
          <w:rtl/>
          <w:lang w:bidi="fa-IR"/>
        </w:rPr>
        <w:t xml:space="preserve">! </w:t>
      </w:r>
      <w:r>
        <w:rPr>
          <w:rtl/>
          <w:lang w:bidi="fa-IR"/>
        </w:rPr>
        <w:t>به كجا مى روى</w:t>
      </w:r>
      <w:r w:rsidR="006E6573">
        <w:rPr>
          <w:rtl/>
          <w:lang w:bidi="fa-IR"/>
        </w:rPr>
        <w:t xml:space="preserve">؟ </w:t>
      </w:r>
      <w:r>
        <w:rPr>
          <w:rtl/>
          <w:lang w:bidi="fa-IR"/>
        </w:rPr>
        <w:t>مگر فرشتگان را نمى بينى كه مرا باز مى گردانند</w:t>
      </w:r>
      <w:r w:rsidR="00CC300F">
        <w:rPr>
          <w:rtl/>
          <w:lang w:bidi="fa-IR"/>
        </w:rPr>
        <w:t xml:space="preserve">. </w:t>
      </w:r>
      <w:r>
        <w:rPr>
          <w:rtl/>
          <w:lang w:bidi="fa-IR"/>
        </w:rPr>
        <w:t xml:space="preserve">بلعم باز هم اعتنايى نكرد و هم چنان پيش رفت تا مشرف بر بنى اسرائيل گرديد و </w:t>
      </w:r>
      <w:r>
        <w:rPr>
          <w:rtl/>
          <w:lang w:bidi="fa-IR"/>
        </w:rPr>
        <w:lastRenderedPageBreak/>
        <w:t>خواست نفرين كند</w:t>
      </w:r>
      <w:r w:rsidR="00CC300F">
        <w:rPr>
          <w:rtl/>
          <w:lang w:bidi="fa-IR"/>
        </w:rPr>
        <w:t xml:space="preserve">، </w:t>
      </w:r>
      <w:r>
        <w:rPr>
          <w:rtl/>
          <w:lang w:bidi="fa-IR"/>
        </w:rPr>
        <w:t>ولى نتوانست</w:t>
      </w:r>
      <w:r w:rsidR="00CC300F">
        <w:rPr>
          <w:rtl/>
          <w:lang w:bidi="fa-IR"/>
        </w:rPr>
        <w:t xml:space="preserve">. </w:t>
      </w:r>
      <w:r>
        <w:rPr>
          <w:rtl/>
          <w:lang w:bidi="fa-IR"/>
        </w:rPr>
        <w:t>هرگاه مى خواست بر آن ها نفرين كند</w:t>
      </w:r>
      <w:r w:rsidR="00CC300F">
        <w:rPr>
          <w:rtl/>
          <w:lang w:bidi="fa-IR"/>
        </w:rPr>
        <w:t xml:space="preserve">، </w:t>
      </w:r>
      <w:r>
        <w:rPr>
          <w:rtl/>
          <w:lang w:bidi="fa-IR"/>
        </w:rPr>
        <w:t>زبانش به دعا بازمى گشت تا وقتى كه زبان از كامش خارج شد و دانست كه اين كار ميسّر نيست</w:t>
      </w:r>
      <w:r w:rsidR="00CC300F">
        <w:rPr>
          <w:rtl/>
          <w:lang w:bidi="fa-IR"/>
        </w:rPr>
        <w:t xml:space="preserve">. </w:t>
      </w:r>
      <w:r>
        <w:rPr>
          <w:rtl/>
          <w:lang w:bidi="fa-IR"/>
        </w:rPr>
        <w:t>آن وقت بود كه به قوم خود گفت</w:t>
      </w:r>
      <w:r w:rsidR="00CC300F">
        <w:rPr>
          <w:rtl/>
          <w:lang w:bidi="fa-IR"/>
        </w:rPr>
        <w:t xml:space="preserve">: </w:t>
      </w:r>
      <w:r>
        <w:rPr>
          <w:rtl/>
          <w:lang w:bidi="fa-IR"/>
        </w:rPr>
        <w:t>اكنون ديگر دنيا و اخرتم تباه شد و كارى از من ساخته نيست و راهى جز مكر و حيل به آن هابه جاى نمانده</w:t>
      </w:r>
      <w:r w:rsidR="00CC300F">
        <w:rPr>
          <w:rtl/>
          <w:lang w:bidi="fa-IR"/>
        </w:rPr>
        <w:t xml:space="preserve">. </w:t>
      </w:r>
      <w:r>
        <w:rPr>
          <w:rtl/>
          <w:lang w:bidi="fa-IR"/>
        </w:rPr>
        <w:t>سپس به آن ها دستور داد</w:t>
      </w:r>
      <w:r w:rsidR="00CC300F">
        <w:rPr>
          <w:rtl/>
          <w:lang w:bidi="fa-IR"/>
        </w:rPr>
        <w:t xml:space="preserve">: </w:t>
      </w:r>
      <w:r>
        <w:rPr>
          <w:rtl/>
          <w:lang w:bidi="fa-IR"/>
        </w:rPr>
        <w:t>زنان را آرايش كنيد و كالاهايى به دست آن ها بدهيد و به عنوان فروش ‍ كالا به ميان لشكر موسى بفرستيد و به ايشان سفارش كنيد اگر مردى از لشكريان موسى خواست با آن ها درآميزد و زنا كند</w:t>
      </w:r>
      <w:r w:rsidR="00CC300F">
        <w:rPr>
          <w:rtl/>
          <w:lang w:bidi="fa-IR"/>
        </w:rPr>
        <w:t xml:space="preserve">، </w:t>
      </w:r>
      <w:r>
        <w:rPr>
          <w:rtl/>
          <w:lang w:bidi="fa-IR"/>
        </w:rPr>
        <w:t>ممانعت نكنند</w:t>
      </w:r>
      <w:r w:rsidR="00CC300F">
        <w:rPr>
          <w:rtl/>
          <w:lang w:bidi="fa-IR"/>
        </w:rPr>
        <w:t xml:space="preserve">، </w:t>
      </w:r>
      <w:r>
        <w:rPr>
          <w:rtl/>
          <w:lang w:bidi="fa-IR"/>
        </w:rPr>
        <w:t>زير اگر يكى از آن ها زنا كند و با زنى درآميزد</w:t>
      </w:r>
      <w:r w:rsidR="00CC300F">
        <w:rPr>
          <w:rtl/>
          <w:lang w:bidi="fa-IR"/>
        </w:rPr>
        <w:t xml:space="preserve">، </w:t>
      </w:r>
      <w:r>
        <w:rPr>
          <w:rtl/>
          <w:lang w:bidi="fa-IR"/>
        </w:rPr>
        <w:t>هلاك مى شوند و شرّشان از شما برطرف مى شود</w:t>
      </w:r>
      <w:r w:rsidR="00CC300F">
        <w:rPr>
          <w:rtl/>
          <w:lang w:bidi="fa-IR"/>
        </w:rPr>
        <w:t xml:space="preserve">. </w:t>
      </w:r>
    </w:p>
    <w:p w:rsidR="005870D7" w:rsidRDefault="005870D7" w:rsidP="005870D7">
      <w:pPr>
        <w:pStyle w:val="libNormal"/>
        <w:rPr>
          <w:rtl/>
          <w:lang w:bidi="fa-IR"/>
        </w:rPr>
      </w:pPr>
      <w:r>
        <w:rPr>
          <w:rtl/>
          <w:lang w:bidi="fa-IR"/>
        </w:rPr>
        <w:t>پس زنان را آراستند و اجناسى به عنوان فروش به دستشان دادند و به ميان لشكر موسى فرستادند</w:t>
      </w:r>
      <w:r w:rsidR="00CC300F">
        <w:rPr>
          <w:rtl/>
          <w:lang w:bidi="fa-IR"/>
        </w:rPr>
        <w:t xml:space="preserve">. </w:t>
      </w:r>
      <w:r>
        <w:rPr>
          <w:rtl/>
          <w:lang w:bidi="fa-IR"/>
        </w:rPr>
        <w:t>زمرى بن شلوم كه رئيس شمعون بن يعقوب بود يكى از زن ها را گرفت و به نزد موسى آورد و گفت</w:t>
      </w:r>
      <w:r w:rsidR="00CC300F">
        <w:rPr>
          <w:rtl/>
          <w:lang w:bidi="fa-IR"/>
        </w:rPr>
        <w:t xml:space="preserve">: </w:t>
      </w:r>
      <w:r>
        <w:rPr>
          <w:rtl/>
          <w:lang w:bidi="fa-IR"/>
        </w:rPr>
        <w:t>به عقيده تو اين زن بر من حرام است</w:t>
      </w:r>
      <w:r w:rsidR="00CC300F">
        <w:rPr>
          <w:rtl/>
          <w:lang w:bidi="fa-IR"/>
        </w:rPr>
        <w:t xml:space="preserve">، </w:t>
      </w:r>
      <w:r>
        <w:rPr>
          <w:rtl/>
          <w:lang w:bidi="fa-IR"/>
        </w:rPr>
        <w:t>ولى به خدا ما از تو اطاعت نمى كنيم</w:t>
      </w:r>
      <w:r w:rsidR="00CC300F">
        <w:rPr>
          <w:rtl/>
          <w:lang w:bidi="fa-IR"/>
        </w:rPr>
        <w:t xml:space="preserve">. </w:t>
      </w:r>
      <w:r>
        <w:rPr>
          <w:rtl/>
          <w:lang w:bidi="fa-IR"/>
        </w:rPr>
        <w:t>سپس آن زن را به خيمه خود برد و با او زنا كرد</w:t>
      </w:r>
      <w:r w:rsidR="00CC300F">
        <w:rPr>
          <w:rtl/>
          <w:lang w:bidi="fa-IR"/>
        </w:rPr>
        <w:t xml:space="preserve">. </w:t>
      </w:r>
      <w:r>
        <w:rPr>
          <w:rtl/>
          <w:lang w:bidi="fa-IR"/>
        </w:rPr>
        <w:t>در اين وقت بود كه خداوند طاعون را بر او مسلط كرد و در يك ساعت بيست هزار يا هفتاد هزار نفرشان هلاك شدند</w:t>
      </w:r>
      <w:r w:rsidR="00CC300F">
        <w:rPr>
          <w:rtl/>
          <w:lang w:bidi="fa-IR"/>
        </w:rPr>
        <w:t xml:space="preserve">. </w:t>
      </w:r>
      <w:r>
        <w:rPr>
          <w:rtl/>
          <w:lang w:bidi="fa-IR"/>
        </w:rPr>
        <w:t>تا سرانجام فنحاص بن عيزار بن هارون كه امير لشكريان موسى بود بيامد و چون از موضوع مطلع گشت</w:t>
      </w:r>
      <w:r w:rsidR="00CC300F">
        <w:rPr>
          <w:rtl/>
          <w:lang w:bidi="fa-IR"/>
        </w:rPr>
        <w:t xml:space="preserve">، </w:t>
      </w:r>
      <w:r>
        <w:rPr>
          <w:rtl/>
          <w:lang w:bidi="fa-IR"/>
        </w:rPr>
        <w:t>خشمناك شد و يك سره به خيمه زمرى بن شلوم رفت و او را با زى كه در خيمه اش بود بكشت و و طاعون برطرف گرديد</w:t>
      </w:r>
      <w:r w:rsidR="00CC300F">
        <w:rPr>
          <w:rtl/>
          <w:lang w:bidi="fa-IR"/>
        </w:rPr>
        <w:t xml:space="preserve">. </w:t>
      </w:r>
      <w:r w:rsidRPr="00612E0F">
        <w:rPr>
          <w:rStyle w:val="libFootnotenumChar"/>
          <w:rtl/>
        </w:rPr>
        <w:t>(973)</w:t>
      </w:r>
    </w:p>
    <w:p w:rsidR="005870D7" w:rsidRDefault="005870D7" w:rsidP="005870D7">
      <w:pPr>
        <w:pStyle w:val="libNormal"/>
        <w:rPr>
          <w:rtl/>
          <w:lang w:bidi="fa-IR"/>
        </w:rPr>
      </w:pPr>
      <w:r>
        <w:rPr>
          <w:rtl/>
          <w:lang w:bidi="fa-IR"/>
        </w:rPr>
        <w:t>از راوندى هم در قصص الانبياء حديثى نظير داستان فوق با مختصر اختلاف و اختصار بيشترى نقل شده</w:t>
      </w:r>
      <w:r w:rsidR="00CC300F">
        <w:rPr>
          <w:rtl/>
          <w:lang w:bidi="fa-IR"/>
        </w:rPr>
        <w:t xml:space="preserve">، </w:t>
      </w:r>
      <w:r>
        <w:rPr>
          <w:rtl/>
          <w:lang w:bidi="fa-IR"/>
        </w:rPr>
        <w:t>ولى به جاى حضرت موسى نام يوشع بن نون ذكر شده است</w:t>
      </w:r>
      <w:r w:rsidR="00CC300F">
        <w:rPr>
          <w:rtl/>
          <w:lang w:bidi="fa-IR"/>
        </w:rPr>
        <w:t xml:space="preserve">، </w:t>
      </w:r>
      <w:r>
        <w:rPr>
          <w:rtl/>
          <w:lang w:bidi="fa-IR"/>
        </w:rPr>
        <w:t>چنان كه مسعودى نيز در اثبات الوصيه به همين گونه نقل كرده</w:t>
      </w:r>
      <w:r w:rsidR="00CC300F">
        <w:rPr>
          <w:rtl/>
          <w:lang w:bidi="fa-IR"/>
        </w:rPr>
        <w:t xml:space="preserve">، </w:t>
      </w:r>
      <w:r>
        <w:rPr>
          <w:rtl/>
          <w:lang w:bidi="fa-IR"/>
        </w:rPr>
        <w:t>و اللّه اعلم</w:t>
      </w:r>
      <w:r w:rsidR="00CC300F">
        <w:rPr>
          <w:rtl/>
          <w:lang w:bidi="fa-IR"/>
        </w:rPr>
        <w:t xml:space="preserve">. </w:t>
      </w:r>
      <w:r w:rsidRPr="00612E0F">
        <w:rPr>
          <w:rStyle w:val="libFootnotenumChar"/>
          <w:rtl/>
        </w:rPr>
        <w:t>(974)</w:t>
      </w:r>
    </w:p>
    <w:p w:rsidR="005870D7" w:rsidRDefault="005870D7" w:rsidP="005870D7">
      <w:pPr>
        <w:pStyle w:val="libNormal"/>
        <w:rPr>
          <w:rtl/>
          <w:lang w:bidi="fa-IR"/>
        </w:rPr>
      </w:pPr>
      <w:r>
        <w:rPr>
          <w:rtl/>
          <w:lang w:bidi="fa-IR"/>
        </w:rPr>
        <w:lastRenderedPageBreak/>
        <w:t xml:space="preserve">عمر يوشع بن نون را 126 سال نوشته اند </w:t>
      </w:r>
      <w:r w:rsidRPr="00612E0F">
        <w:rPr>
          <w:rStyle w:val="libFootnotenumChar"/>
          <w:rtl/>
        </w:rPr>
        <w:t>(975)</w:t>
      </w:r>
      <w:r>
        <w:rPr>
          <w:rtl/>
          <w:lang w:bidi="fa-IR"/>
        </w:rPr>
        <w:t xml:space="preserve"> و قبر او را برخى از تواريخ</w:t>
      </w:r>
      <w:r w:rsidR="00CC300F">
        <w:rPr>
          <w:rtl/>
          <w:lang w:bidi="fa-IR"/>
        </w:rPr>
        <w:t xml:space="preserve">، </w:t>
      </w:r>
      <w:r>
        <w:rPr>
          <w:rtl/>
          <w:lang w:bidi="fa-IR"/>
        </w:rPr>
        <w:t>در كوه افرائيم و در فلسطين ذكر كرده اند</w:t>
      </w:r>
      <w:r w:rsidR="00CC300F">
        <w:rPr>
          <w:rtl/>
          <w:lang w:bidi="fa-IR"/>
        </w:rPr>
        <w:t xml:space="preserve">. </w:t>
      </w:r>
      <w:r w:rsidRPr="00612E0F">
        <w:rPr>
          <w:rStyle w:val="libFootnotenumChar"/>
          <w:rtl/>
        </w:rPr>
        <w:t>(976)</w:t>
      </w:r>
    </w:p>
    <w:p w:rsidR="005870D7" w:rsidRDefault="00612E0F" w:rsidP="00612E0F">
      <w:pPr>
        <w:pStyle w:val="Heading2"/>
        <w:rPr>
          <w:rtl/>
          <w:lang w:bidi="fa-IR"/>
        </w:rPr>
      </w:pPr>
      <w:bookmarkStart w:id="239" w:name="_Toc395430961"/>
      <w:r>
        <w:rPr>
          <w:rtl/>
          <w:lang w:bidi="fa-IR"/>
        </w:rPr>
        <w:t>كالب بن يوفنا</w:t>
      </w:r>
      <w:bookmarkEnd w:id="239"/>
      <w:r>
        <w:rPr>
          <w:lang w:bidi="fa-IR"/>
        </w:rPr>
        <w:t xml:space="preserve"> </w:t>
      </w:r>
    </w:p>
    <w:p w:rsidR="005870D7" w:rsidRDefault="005870D7" w:rsidP="005870D7">
      <w:pPr>
        <w:pStyle w:val="libNormal"/>
        <w:rPr>
          <w:rtl/>
          <w:lang w:bidi="fa-IR"/>
        </w:rPr>
      </w:pPr>
      <w:r>
        <w:rPr>
          <w:rtl/>
          <w:lang w:bidi="fa-IR"/>
        </w:rPr>
        <w:t xml:space="preserve"> صاحب كامل التواريخ د رتاريخ خود گويد</w:t>
      </w:r>
      <w:r w:rsidR="00CC300F">
        <w:rPr>
          <w:rtl/>
          <w:lang w:bidi="fa-IR"/>
        </w:rPr>
        <w:t xml:space="preserve">: </w:t>
      </w:r>
      <w:r>
        <w:rPr>
          <w:rtl/>
          <w:lang w:bidi="fa-IR"/>
        </w:rPr>
        <w:t>هنگامى كه يوشع بن نون از دنيا رفت</w:t>
      </w:r>
      <w:r w:rsidR="00CC300F">
        <w:rPr>
          <w:rtl/>
          <w:lang w:bidi="fa-IR"/>
        </w:rPr>
        <w:t xml:space="preserve">، </w:t>
      </w:r>
      <w:r>
        <w:rPr>
          <w:rtl/>
          <w:lang w:bidi="fa-IR"/>
        </w:rPr>
        <w:t>كالب بن يوفنا به امر بنى اسرائيل قيام فرمود</w:t>
      </w:r>
      <w:r w:rsidR="00CC300F">
        <w:rPr>
          <w:rtl/>
          <w:lang w:bidi="fa-IR"/>
        </w:rPr>
        <w:t xml:space="preserve">. </w:t>
      </w:r>
      <w:r w:rsidRPr="00612E0F">
        <w:rPr>
          <w:rStyle w:val="libFootnotenumChar"/>
          <w:rtl/>
        </w:rPr>
        <w:t>(977)</w:t>
      </w:r>
      <w:r>
        <w:rPr>
          <w:rtl/>
          <w:lang w:bidi="fa-IR"/>
        </w:rPr>
        <w:t xml:space="preserve"> مرحوم طبرسى نيز در تفسير آيه 244 سوره بقره قولى به همين مضمون نقل مى كند</w:t>
      </w:r>
      <w:r w:rsidR="00CC300F">
        <w:rPr>
          <w:rtl/>
          <w:lang w:bidi="fa-IR"/>
        </w:rPr>
        <w:t xml:space="preserve">. </w:t>
      </w:r>
      <w:r w:rsidRPr="00612E0F">
        <w:rPr>
          <w:rStyle w:val="libFootnotenumChar"/>
          <w:rtl/>
        </w:rPr>
        <w:t>(978)</w:t>
      </w:r>
    </w:p>
    <w:p w:rsidR="005870D7" w:rsidRDefault="005870D7" w:rsidP="005870D7">
      <w:pPr>
        <w:pStyle w:val="libNormal"/>
        <w:rPr>
          <w:rtl/>
          <w:lang w:bidi="fa-IR"/>
        </w:rPr>
      </w:pPr>
      <w:r>
        <w:rPr>
          <w:rtl/>
          <w:lang w:bidi="fa-IR"/>
        </w:rPr>
        <w:t>ثعلبى در عرائس الفنون گفته است كه كالب بن يوفنا شوهر خواهر حضرت موسى يعنى شوهر مريم دختر عمران بود و ابن اثير د ركامل ضمن داستان فتح اريحا همين مطلب را ذكر كرده است</w:t>
      </w:r>
      <w:r w:rsidR="00CC300F">
        <w:rPr>
          <w:rtl/>
          <w:lang w:bidi="fa-IR"/>
        </w:rPr>
        <w:t xml:space="preserve">. </w:t>
      </w:r>
      <w:r w:rsidRPr="00612E0F">
        <w:rPr>
          <w:rStyle w:val="libFootnotenumChar"/>
          <w:rtl/>
        </w:rPr>
        <w:t>(979)</w:t>
      </w:r>
    </w:p>
    <w:p w:rsidR="005870D7" w:rsidRDefault="005870D7" w:rsidP="005870D7">
      <w:pPr>
        <w:pStyle w:val="libNormal"/>
        <w:rPr>
          <w:rtl/>
          <w:lang w:bidi="fa-IR"/>
        </w:rPr>
      </w:pPr>
      <w:r>
        <w:rPr>
          <w:rtl/>
          <w:lang w:bidi="fa-IR"/>
        </w:rPr>
        <w:t xml:space="preserve">ولى قول به پيامبرى پس از يوشع </w:t>
      </w:r>
      <w:r w:rsidRPr="00612E0F">
        <w:rPr>
          <w:rStyle w:val="libFootnotenumChar"/>
          <w:rtl/>
        </w:rPr>
        <w:t>(980)</w:t>
      </w:r>
      <w:r>
        <w:rPr>
          <w:rtl/>
          <w:lang w:bidi="fa-IR"/>
        </w:rPr>
        <w:t xml:space="preserve"> با ظاهر گفتار مسعودى در اثبات الوصيه و نيز با آن چه يعقوبى د رتاريخ خود گفته است</w:t>
      </w:r>
      <w:r w:rsidR="00CC300F">
        <w:rPr>
          <w:rtl/>
          <w:lang w:bidi="fa-IR"/>
        </w:rPr>
        <w:t xml:space="preserve">، </w:t>
      </w:r>
      <w:r>
        <w:rPr>
          <w:rtl/>
          <w:lang w:bidi="fa-IR"/>
        </w:rPr>
        <w:t>مخالفت دارد</w:t>
      </w:r>
      <w:r w:rsidR="00CC300F">
        <w:rPr>
          <w:rtl/>
          <w:lang w:bidi="fa-IR"/>
        </w:rPr>
        <w:t xml:space="preserve">. </w:t>
      </w:r>
    </w:p>
    <w:p w:rsidR="005870D7" w:rsidRDefault="005870D7" w:rsidP="005870D7">
      <w:pPr>
        <w:pStyle w:val="libNormal"/>
        <w:rPr>
          <w:rtl/>
          <w:lang w:bidi="fa-IR"/>
        </w:rPr>
      </w:pPr>
      <w:r>
        <w:rPr>
          <w:rtl/>
          <w:lang w:bidi="fa-IR"/>
        </w:rPr>
        <w:t>مسعودى گويد</w:t>
      </w:r>
      <w:r w:rsidR="00CC300F">
        <w:rPr>
          <w:rtl/>
          <w:lang w:bidi="fa-IR"/>
        </w:rPr>
        <w:t xml:space="preserve">: </w:t>
      </w:r>
      <w:r>
        <w:rPr>
          <w:rtl/>
          <w:lang w:bidi="fa-IR"/>
        </w:rPr>
        <w:t>چون هنگام وفات يوشع رسيد</w:t>
      </w:r>
      <w:r w:rsidR="00CC300F">
        <w:rPr>
          <w:rtl/>
          <w:lang w:bidi="fa-IR"/>
        </w:rPr>
        <w:t xml:space="preserve">، </w:t>
      </w:r>
      <w:r>
        <w:rPr>
          <w:rtl/>
          <w:lang w:bidi="fa-IR"/>
        </w:rPr>
        <w:t>خداوند بدو وحى كرد كه امانتى را كه نزد اوست به فرزندش فنحاس ‍ بسپارد</w:t>
      </w:r>
      <w:r w:rsidR="00CC300F">
        <w:rPr>
          <w:rtl/>
          <w:lang w:bidi="fa-IR"/>
        </w:rPr>
        <w:t xml:space="preserve">. </w:t>
      </w:r>
      <w:r>
        <w:rPr>
          <w:rtl/>
          <w:lang w:bidi="fa-IR"/>
        </w:rPr>
        <w:t>يوشع نيز فنحاس را خواست و مواريث انبياء را بدو سپرد و از دنيا رفت و پس از فنحاس نيز فرزندش بشير بن فنحاس به مقام پيغمبرى نايل شد</w:t>
      </w:r>
      <w:r w:rsidR="00CC300F">
        <w:rPr>
          <w:rtl/>
          <w:lang w:bidi="fa-IR"/>
        </w:rPr>
        <w:t xml:space="preserve">. </w:t>
      </w:r>
      <w:r w:rsidRPr="00612E0F">
        <w:rPr>
          <w:rStyle w:val="libFootnotenumChar"/>
          <w:rtl/>
        </w:rPr>
        <w:t>(981)</w:t>
      </w:r>
    </w:p>
    <w:p w:rsidR="005870D7" w:rsidRDefault="005870D7" w:rsidP="005870D7">
      <w:pPr>
        <w:pStyle w:val="libNormal"/>
        <w:rPr>
          <w:rtl/>
          <w:lang w:bidi="fa-IR"/>
        </w:rPr>
      </w:pPr>
      <w:r>
        <w:rPr>
          <w:rtl/>
          <w:lang w:bidi="fa-IR"/>
        </w:rPr>
        <w:t>يعقوبى گويد</w:t>
      </w:r>
      <w:r w:rsidR="00CC300F">
        <w:rPr>
          <w:rtl/>
          <w:lang w:bidi="fa-IR"/>
        </w:rPr>
        <w:t xml:space="preserve">: </w:t>
      </w:r>
      <w:r>
        <w:rPr>
          <w:rtl/>
          <w:lang w:bidi="fa-IR"/>
        </w:rPr>
        <w:t>پس از يوشع بن نون</w:t>
      </w:r>
      <w:r w:rsidR="00CC300F">
        <w:rPr>
          <w:rtl/>
          <w:lang w:bidi="fa-IR"/>
        </w:rPr>
        <w:t xml:space="preserve">، </w:t>
      </w:r>
      <w:r>
        <w:rPr>
          <w:rtl/>
          <w:lang w:bidi="fa-IR"/>
        </w:rPr>
        <w:t>دوشان كفرى زمام كار بنى اسرائيل را به دست گرفت و هشت سال ميان آن ها بود و پس از وى</w:t>
      </w:r>
      <w:r w:rsidR="00CC300F">
        <w:rPr>
          <w:rtl/>
          <w:lang w:bidi="fa-IR"/>
        </w:rPr>
        <w:t xml:space="preserve">، </w:t>
      </w:r>
      <w:r>
        <w:rPr>
          <w:rtl/>
          <w:lang w:bidi="fa-IR"/>
        </w:rPr>
        <w:t>عثنايل بن قنز برادر كالب كه از سبط يهودا بود به كار بنى اسرائيل قيام كرد و چهل سال ميان آن ها بود</w:t>
      </w:r>
      <w:r w:rsidR="00CC300F">
        <w:rPr>
          <w:rtl/>
          <w:lang w:bidi="fa-IR"/>
        </w:rPr>
        <w:t xml:space="preserve">. </w:t>
      </w:r>
      <w:r w:rsidRPr="00612E0F">
        <w:rPr>
          <w:rStyle w:val="libFootnotenumChar"/>
          <w:rtl/>
        </w:rPr>
        <w:t>(982)</w:t>
      </w:r>
    </w:p>
    <w:p w:rsidR="005870D7" w:rsidRDefault="00612E0F" w:rsidP="00612E0F">
      <w:pPr>
        <w:pStyle w:val="Heading2"/>
        <w:rPr>
          <w:rtl/>
          <w:lang w:bidi="fa-IR"/>
        </w:rPr>
      </w:pPr>
      <w:bookmarkStart w:id="240" w:name="_Toc395430962"/>
      <w:r>
        <w:rPr>
          <w:rtl/>
          <w:lang w:bidi="fa-IR"/>
        </w:rPr>
        <w:t>حزقيل</w:t>
      </w:r>
      <w:bookmarkEnd w:id="240"/>
      <w:r>
        <w:rPr>
          <w:lang w:bidi="fa-IR"/>
        </w:rPr>
        <w:t xml:space="preserve"> </w:t>
      </w:r>
    </w:p>
    <w:p w:rsidR="005870D7" w:rsidRDefault="005870D7" w:rsidP="005870D7">
      <w:pPr>
        <w:pStyle w:val="libNormal"/>
        <w:rPr>
          <w:rtl/>
          <w:lang w:bidi="fa-IR"/>
        </w:rPr>
      </w:pPr>
      <w:r>
        <w:rPr>
          <w:rtl/>
          <w:lang w:bidi="fa-IR"/>
        </w:rPr>
        <w:t xml:space="preserve"> پس از كالب</w:t>
      </w:r>
      <w:r w:rsidR="00CC300F">
        <w:rPr>
          <w:rtl/>
          <w:lang w:bidi="fa-IR"/>
        </w:rPr>
        <w:t xml:space="preserve">، </w:t>
      </w:r>
      <w:r>
        <w:rPr>
          <w:rtl/>
          <w:lang w:bidi="fa-IR"/>
        </w:rPr>
        <w:t>چنان كه تاريخ نويسان گفته اند</w:t>
      </w:r>
      <w:r w:rsidR="00CC300F">
        <w:rPr>
          <w:rtl/>
          <w:lang w:bidi="fa-IR"/>
        </w:rPr>
        <w:t xml:space="preserve">، </w:t>
      </w:r>
      <w:r>
        <w:rPr>
          <w:rtl/>
          <w:lang w:bidi="fa-IR"/>
        </w:rPr>
        <w:t>حزقيل به نبوت بنى اسرائيل مبعوث شد</w:t>
      </w:r>
      <w:r w:rsidR="00CC300F">
        <w:rPr>
          <w:rtl/>
          <w:lang w:bidi="fa-IR"/>
        </w:rPr>
        <w:t xml:space="preserve">. </w:t>
      </w:r>
      <w:r>
        <w:rPr>
          <w:rtl/>
          <w:lang w:bidi="fa-IR"/>
        </w:rPr>
        <w:t xml:space="preserve">ابن اثير </w:t>
      </w:r>
      <w:r w:rsidRPr="00612E0F">
        <w:rPr>
          <w:rStyle w:val="libFootnotenumChar"/>
          <w:rtl/>
        </w:rPr>
        <w:t>(983)</w:t>
      </w:r>
      <w:r>
        <w:rPr>
          <w:rtl/>
          <w:lang w:bidi="fa-IR"/>
        </w:rPr>
        <w:t xml:space="preserve"> و طبرى </w:t>
      </w:r>
      <w:r w:rsidRPr="00612E0F">
        <w:rPr>
          <w:rStyle w:val="libFootnotenumChar"/>
          <w:rtl/>
        </w:rPr>
        <w:t>(984)</w:t>
      </w:r>
      <w:r>
        <w:rPr>
          <w:rtl/>
          <w:lang w:bidi="fa-IR"/>
        </w:rPr>
        <w:t xml:space="preserve"> گفته اند كه حزقيل را ابن العجوز گويند</w:t>
      </w:r>
      <w:r w:rsidR="00CC300F">
        <w:rPr>
          <w:rtl/>
          <w:lang w:bidi="fa-IR"/>
        </w:rPr>
        <w:t xml:space="preserve">، </w:t>
      </w:r>
      <w:r>
        <w:rPr>
          <w:rtl/>
          <w:lang w:bidi="fa-IR"/>
        </w:rPr>
        <w:lastRenderedPageBreak/>
        <w:t>زيرا مادرش پيرزنى عقيم بود كه صاحب فرزندى نمى شد تا عافبت در سّن پيرى از خدا فرزندى درخواست كرد و خداوند حزقيل را به او داد</w:t>
      </w:r>
      <w:r w:rsidR="00CC300F">
        <w:rPr>
          <w:rtl/>
          <w:lang w:bidi="fa-IR"/>
        </w:rPr>
        <w:t xml:space="preserve">. </w:t>
      </w:r>
      <w:r>
        <w:rPr>
          <w:rtl/>
          <w:lang w:bidi="fa-IR"/>
        </w:rPr>
        <w:t>طبرسى از حسن نقل كرده كه همان ذوالكفل است و علت موسوم شدنش به اين نام آن بود كه هفتاد پيغمبر را از قتل نجات داد و به آن ها گفت</w:t>
      </w:r>
      <w:r w:rsidR="00CC300F">
        <w:rPr>
          <w:rtl/>
          <w:lang w:bidi="fa-IR"/>
        </w:rPr>
        <w:t xml:space="preserve">: </w:t>
      </w:r>
      <w:r>
        <w:rPr>
          <w:rtl/>
          <w:lang w:bidi="fa-IR"/>
        </w:rPr>
        <w:t>شما با آسايش خاطر برويد</w:t>
      </w:r>
      <w:r w:rsidR="00CC300F">
        <w:rPr>
          <w:rtl/>
          <w:lang w:bidi="fa-IR"/>
        </w:rPr>
        <w:t xml:space="preserve">، </w:t>
      </w:r>
      <w:r>
        <w:rPr>
          <w:rtl/>
          <w:lang w:bidi="fa-IR"/>
        </w:rPr>
        <w:t>زيرا اگر من يك نفر كشته شوم</w:t>
      </w:r>
      <w:r w:rsidR="00CC300F">
        <w:rPr>
          <w:rtl/>
          <w:lang w:bidi="fa-IR"/>
        </w:rPr>
        <w:t xml:space="preserve">، </w:t>
      </w:r>
      <w:r>
        <w:rPr>
          <w:rtl/>
          <w:lang w:bidi="fa-IR"/>
        </w:rPr>
        <w:t>بهتر از آن است كه همه شما كشته شويد</w:t>
      </w:r>
      <w:r w:rsidR="00CC300F">
        <w:rPr>
          <w:rtl/>
          <w:lang w:bidi="fa-IR"/>
        </w:rPr>
        <w:t xml:space="preserve">. </w:t>
      </w:r>
    </w:p>
    <w:p w:rsidR="005870D7" w:rsidRDefault="005870D7" w:rsidP="005870D7">
      <w:pPr>
        <w:pStyle w:val="libNormal"/>
        <w:rPr>
          <w:rtl/>
          <w:lang w:bidi="fa-IR"/>
        </w:rPr>
      </w:pPr>
      <w:r>
        <w:rPr>
          <w:rtl/>
          <w:lang w:bidi="fa-IR"/>
        </w:rPr>
        <w:t>چون يهوديان به نزد حزقيل آمده و در مورد هفتاد پيغمبر از او سوال كردند</w:t>
      </w:r>
      <w:r w:rsidR="00CC300F">
        <w:rPr>
          <w:rtl/>
          <w:lang w:bidi="fa-IR"/>
        </w:rPr>
        <w:t xml:space="preserve">، </w:t>
      </w:r>
      <w:r>
        <w:rPr>
          <w:rtl/>
          <w:lang w:bidi="fa-IR"/>
        </w:rPr>
        <w:t>به آن ها گفت</w:t>
      </w:r>
      <w:r w:rsidR="00CC300F">
        <w:rPr>
          <w:rtl/>
          <w:lang w:bidi="fa-IR"/>
        </w:rPr>
        <w:t xml:space="preserve">: </w:t>
      </w:r>
      <w:r>
        <w:rPr>
          <w:rtl/>
          <w:lang w:bidi="fa-IR"/>
        </w:rPr>
        <w:t>از اى جا رفتند و من نمى دانم كجا هستند</w:t>
      </w:r>
      <w:r w:rsidR="00CC300F">
        <w:rPr>
          <w:rtl/>
          <w:lang w:bidi="fa-IR"/>
        </w:rPr>
        <w:t xml:space="preserve">. </w:t>
      </w:r>
      <w:r>
        <w:rPr>
          <w:rtl/>
          <w:lang w:bidi="fa-IR"/>
        </w:rPr>
        <w:t xml:space="preserve">خداى تعالى ذوالكفل </w:t>
      </w:r>
      <w:r w:rsidRPr="00612E0F">
        <w:rPr>
          <w:rStyle w:val="libFootnotenumChar"/>
          <w:rtl/>
        </w:rPr>
        <w:t>(985)</w:t>
      </w:r>
      <w:r>
        <w:rPr>
          <w:rtl/>
          <w:lang w:bidi="fa-IR"/>
        </w:rPr>
        <w:t xml:space="preserve"> را نيز از شرّ آن ها حفظ فرمود</w:t>
      </w:r>
      <w:r w:rsidR="00CC300F">
        <w:rPr>
          <w:rtl/>
          <w:lang w:bidi="fa-IR"/>
        </w:rPr>
        <w:t xml:space="preserve">. </w:t>
      </w:r>
      <w:r w:rsidRPr="00612E0F">
        <w:rPr>
          <w:rStyle w:val="libFootnotenumChar"/>
          <w:rtl/>
        </w:rPr>
        <w:t>(986)</w:t>
      </w:r>
    </w:p>
    <w:p w:rsidR="005870D7" w:rsidRDefault="005870D7" w:rsidP="005870D7">
      <w:pPr>
        <w:pStyle w:val="libNormal"/>
        <w:rPr>
          <w:rtl/>
          <w:lang w:bidi="fa-IR"/>
        </w:rPr>
      </w:pPr>
      <w:r>
        <w:rPr>
          <w:rtl/>
          <w:lang w:bidi="fa-IR"/>
        </w:rPr>
        <w:t>بسيارى از مفسران در تفسير اين آيه از سوره بقره كه خدا فرموده</w:t>
      </w:r>
      <w:r w:rsidR="00CC300F">
        <w:rPr>
          <w:rtl/>
          <w:lang w:bidi="fa-IR"/>
        </w:rPr>
        <w:t xml:space="preserve">: </w:t>
      </w:r>
      <w:r>
        <w:rPr>
          <w:rtl/>
          <w:lang w:bidi="fa-IR"/>
        </w:rPr>
        <w:t>آيا نشنيدى داستان آن مردمى را كه از بيم مرگ از ديار خود بيرون شدند و هزاران نفر بودند و خداوند به ايشان گفت</w:t>
      </w:r>
      <w:r w:rsidR="00CC300F">
        <w:rPr>
          <w:rtl/>
          <w:lang w:bidi="fa-IR"/>
        </w:rPr>
        <w:t xml:space="preserve">: </w:t>
      </w:r>
      <w:r>
        <w:rPr>
          <w:rtl/>
          <w:lang w:bidi="fa-IR"/>
        </w:rPr>
        <w:t>بميريد</w:t>
      </w:r>
      <w:r w:rsidR="00CC300F">
        <w:rPr>
          <w:rtl/>
          <w:lang w:bidi="fa-IR"/>
        </w:rPr>
        <w:t xml:space="preserve">، </w:t>
      </w:r>
      <w:r>
        <w:rPr>
          <w:rtl/>
          <w:lang w:bidi="fa-IR"/>
        </w:rPr>
        <w:t>آن گاه زنده شان كرد</w:t>
      </w:r>
      <w:r w:rsidR="00CC300F">
        <w:rPr>
          <w:rtl/>
          <w:lang w:bidi="fa-IR"/>
        </w:rPr>
        <w:t xml:space="preserve">. </w:t>
      </w:r>
      <w:r>
        <w:rPr>
          <w:rtl/>
          <w:lang w:bidi="fa-IR"/>
        </w:rPr>
        <w:t>به راستى كه خدا درباره مردم كريم است</w:t>
      </w:r>
      <w:r w:rsidR="00CC300F">
        <w:rPr>
          <w:rtl/>
          <w:lang w:bidi="fa-IR"/>
        </w:rPr>
        <w:t xml:space="preserve">، </w:t>
      </w:r>
      <w:r>
        <w:rPr>
          <w:rtl/>
          <w:lang w:bidi="fa-IR"/>
        </w:rPr>
        <w:t>ولى بيشتر آن ها نمى دانند</w:t>
      </w:r>
      <w:r w:rsidR="00CC300F">
        <w:rPr>
          <w:rtl/>
          <w:lang w:bidi="fa-IR"/>
        </w:rPr>
        <w:t xml:space="preserve">. </w:t>
      </w:r>
      <w:r w:rsidRPr="00612E0F">
        <w:rPr>
          <w:rStyle w:val="libFootnotenumChar"/>
          <w:rtl/>
        </w:rPr>
        <w:t>(987)</w:t>
      </w:r>
    </w:p>
    <w:p w:rsidR="005870D7" w:rsidRDefault="005870D7" w:rsidP="005870D7">
      <w:pPr>
        <w:pStyle w:val="libNormal"/>
        <w:rPr>
          <w:rtl/>
          <w:lang w:bidi="fa-IR"/>
        </w:rPr>
      </w:pPr>
      <w:r>
        <w:rPr>
          <w:rtl/>
          <w:lang w:bidi="fa-IR"/>
        </w:rPr>
        <w:t>گفته اند آيه بالا مربوط به قوم حزقيل و اشاره به داستان آن هاست و سرگذشت آها را با مقدارى اختلاف ذكر كرده اند و طبق حديثى كه كلينى در روضه كافى در تفسير همين آيه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داستانشان اين گونه بوده است</w:t>
      </w:r>
      <w:r w:rsidR="00CC300F">
        <w:rPr>
          <w:rtl/>
          <w:lang w:bidi="fa-IR"/>
        </w:rPr>
        <w:t xml:space="preserve">: </w:t>
      </w:r>
    </w:p>
    <w:p w:rsidR="005870D7" w:rsidRDefault="005870D7" w:rsidP="005870D7">
      <w:pPr>
        <w:pStyle w:val="libNormal"/>
        <w:rPr>
          <w:rtl/>
          <w:lang w:bidi="fa-IR"/>
        </w:rPr>
      </w:pPr>
      <w:r>
        <w:rPr>
          <w:rtl/>
          <w:lang w:bidi="fa-IR"/>
        </w:rPr>
        <w:t>اينان مردم يكى از شهرهاى شام بودند و تعدادشان هفتاد هزار نفر بود كه در فصول مختلف طاعون به سراغشان مى آمد و توانگران كه نيرويى داشتند به مجرد اين كه احساس مى كردند طاعون آمده از شهر خارج مى شدند و مستمندان به دليل ناتوانى و فقر در شهر مى ماندند و به همين سبب بيشتر آن ها مى مردند و آن ها ك خارج شده بودند</w:t>
      </w:r>
      <w:r w:rsidR="00CC300F">
        <w:rPr>
          <w:rtl/>
          <w:lang w:bidi="fa-IR"/>
        </w:rPr>
        <w:t xml:space="preserve">، </w:t>
      </w:r>
      <w:r>
        <w:rPr>
          <w:rtl/>
          <w:lang w:bidi="fa-IR"/>
        </w:rPr>
        <w:t>كمتر به مرگ مبتلا مى شدند</w:t>
      </w:r>
      <w:r w:rsidR="00CC300F">
        <w:rPr>
          <w:rtl/>
          <w:lang w:bidi="fa-IR"/>
        </w:rPr>
        <w:t xml:space="preserve">. </w:t>
      </w:r>
      <w:r>
        <w:rPr>
          <w:rtl/>
          <w:lang w:bidi="fa-IR"/>
        </w:rPr>
        <w:t xml:space="preserve">تا اين كه </w:t>
      </w:r>
      <w:r>
        <w:rPr>
          <w:rtl/>
          <w:lang w:bidi="fa-IR"/>
        </w:rPr>
        <w:lastRenderedPageBreak/>
        <w:t>تصميم گرفتند هر گاه طاعون آمد</w:t>
      </w:r>
      <w:r w:rsidR="00CC300F">
        <w:rPr>
          <w:rtl/>
          <w:lang w:bidi="fa-IR"/>
        </w:rPr>
        <w:t xml:space="preserve">، </w:t>
      </w:r>
      <w:r>
        <w:rPr>
          <w:rtl/>
          <w:lang w:bidi="fa-IR"/>
        </w:rPr>
        <w:t>همگى يك باره از شهر خارج شوند</w:t>
      </w:r>
      <w:r w:rsidR="00CC300F">
        <w:rPr>
          <w:rtl/>
          <w:lang w:bidi="fa-IR"/>
        </w:rPr>
        <w:t xml:space="preserve">. </w:t>
      </w:r>
      <w:r>
        <w:rPr>
          <w:rtl/>
          <w:lang w:bidi="fa-IR"/>
        </w:rPr>
        <w:t>پس اين بار طاعون آمد</w:t>
      </w:r>
      <w:r w:rsidR="00CC300F">
        <w:rPr>
          <w:rtl/>
          <w:lang w:bidi="fa-IR"/>
        </w:rPr>
        <w:t xml:space="preserve">، </w:t>
      </w:r>
      <w:r>
        <w:rPr>
          <w:rtl/>
          <w:lang w:bidi="fa-IR"/>
        </w:rPr>
        <w:t>همگى از شهر بيرون رفتند و از ترس مرگ فرار كردند</w:t>
      </w:r>
      <w:r w:rsidR="00CC300F">
        <w:rPr>
          <w:rtl/>
          <w:lang w:bidi="fa-IR"/>
        </w:rPr>
        <w:t xml:space="preserve">. </w:t>
      </w:r>
      <w:r>
        <w:rPr>
          <w:rtl/>
          <w:lang w:bidi="fa-IR"/>
        </w:rPr>
        <w:t>مدتى در شهرها گردش نمودند تا به شهر ويرانى رسيدند كه طاعون مردم آن شهر ار نابود كرده بود</w:t>
      </w:r>
      <w:r w:rsidR="00CC300F">
        <w:rPr>
          <w:rtl/>
          <w:lang w:bidi="fa-IR"/>
        </w:rPr>
        <w:t xml:space="preserve">. </w:t>
      </w:r>
      <w:r>
        <w:rPr>
          <w:rtl/>
          <w:lang w:bidi="fa-IR"/>
        </w:rPr>
        <w:t>آن ها در آن شهر ساكن شدند</w:t>
      </w:r>
      <w:r w:rsidR="00CC300F">
        <w:rPr>
          <w:rtl/>
          <w:lang w:bidi="fa-IR"/>
        </w:rPr>
        <w:t xml:space="preserve">، </w:t>
      </w:r>
      <w:r>
        <w:rPr>
          <w:rtl/>
          <w:lang w:bidi="fa-IR"/>
        </w:rPr>
        <w:t>اما وقتى بارهاى خود را باز كردند دستور مرگ آن ها از جانب خداى تعالى صادر شد و همه شان با هم مردند و بدن هايشان پوسيد و استخوان هايشان آشكار گرديد</w:t>
      </w:r>
      <w:r w:rsidR="00CC300F">
        <w:rPr>
          <w:rtl/>
          <w:lang w:bidi="fa-IR"/>
        </w:rPr>
        <w:t xml:space="preserve">. </w:t>
      </w:r>
    </w:p>
    <w:p w:rsidR="005870D7" w:rsidRDefault="005870D7" w:rsidP="005870D7">
      <w:pPr>
        <w:pStyle w:val="libNormal"/>
        <w:rPr>
          <w:rtl/>
          <w:lang w:bidi="fa-IR"/>
        </w:rPr>
      </w:pPr>
      <w:r>
        <w:rPr>
          <w:rtl/>
          <w:lang w:bidi="fa-IR"/>
        </w:rPr>
        <w:t>رهگذرانى كه از آن جا عبور مى كردند</w:t>
      </w:r>
      <w:r w:rsidR="00CC300F">
        <w:rPr>
          <w:rtl/>
          <w:lang w:bidi="fa-IR"/>
        </w:rPr>
        <w:t xml:space="preserve">، </w:t>
      </w:r>
      <w:r>
        <w:rPr>
          <w:rtl/>
          <w:lang w:bidi="fa-IR"/>
        </w:rPr>
        <w:t>كم كم استخوان هاى آن ها را در جايى جمع كردند و پيغمبرى از پيغمبران بنى اسرائيل كه نامش حز بود بر آن ها گذشت و چون نگاهش به آن استخوان ها افتاد گريست و به درگاه خداى تعالى رو كرد و گفت</w:t>
      </w:r>
      <w:r w:rsidR="00CC300F">
        <w:rPr>
          <w:rtl/>
          <w:lang w:bidi="fa-IR"/>
        </w:rPr>
        <w:t xml:space="preserve">: </w:t>
      </w:r>
      <w:r>
        <w:rPr>
          <w:rtl/>
          <w:lang w:bidi="fa-IR"/>
        </w:rPr>
        <w:t>اگر اراده فرمايى</w:t>
      </w:r>
      <w:r w:rsidR="00CC300F">
        <w:rPr>
          <w:rtl/>
          <w:lang w:bidi="fa-IR"/>
        </w:rPr>
        <w:t xml:space="preserve">، </w:t>
      </w:r>
      <w:r>
        <w:rPr>
          <w:rtl/>
          <w:lang w:bidi="fa-IR"/>
        </w:rPr>
        <w:t>هم اكنون اين ها را زنده مى كنى</w:t>
      </w:r>
      <w:r w:rsidR="00CC300F">
        <w:rPr>
          <w:rtl/>
          <w:lang w:bidi="fa-IR"/>
        </w:rPr>
        <w:t xml:space="preserve">، </w:t>
      </w:r>
      <w:r>
        <w:rPr>
          <w:rtl/>
          <w:lang w:bidi="fa-IR"/>
        </w:rPr>
        <w:t>چنان كه آن ها را ميراندى تا شهرهايت را آباد كنند و از بندگانت فرزند آرند و با بندگان ديگرت به پرستش تو مشغول شوند</w:t>
      </w:r>
      <w:r w:rsidR="00CC300F">
        <w:rPr>
          <w:rtl/>
          <w:lang w:bidi="fa-IR"/>
        </w:rPr>
        <w:t xml:space="preserve">. </w:t>
      </w:r>
      <w:r>
        <w:rPr>
          <w:rtl/>
          <w:lang w:bidi="fa-IR"/>
        </w:rPr>
        <w:t>خداى تعالى بدو وحى فرمود</w:t>
      </w:r>
      <w:r w:rsidR="00CC300F">
        <w:rPr>
          <w:rtl/>
          <w:lang w:bidi="fa-IR"/>
        </w:rPr>
        <w:t xml:space="preserve">: </w:t>
      </w:r>
      <w:r>
        <w:rPr>
          <w:rtl/>
          <w:lang w:bidi="fa-IR"/>
        </w:rPr>
        <w:t>آيا دوست دارى كه آن ها زنده شوند</w:t>
      </w:r>
      <w:r w:rsidR="006E6573">
        <w:rPr>
          <w:rtl/>
          <w:lang w:bidi="fa-IR"/>
        </w:rPr>
        <w:t xml:space="preserve">؟ </w:t>
      </w:r>
      <w:r>
        <w:rPr>
          <w:rtl/>
          <w:lang w:bidi="fa-IR"/>
        </w:rPr>
        <w:t>حزقيل عرض كرد</w:t>
      </w:r>
      <w:r w:rsidR="00CC300F">
        <w:rPr>
          <w:rtl/>
          <w:lang w:bidi="fa-IR"/>
        </w:rPr>
        <w:t xml:space="preserve">: </w:t>
      </w:r>
      <w:r>
        <w:rPr>
          <w:rtl/>
          <w:lang w:bidi="fa-IR"/>
        </w:rPr>
        <w:t>آرى پروردگارا آن ها را زنده كن</w:t>
      </w:r>
      <w:r w:rsidR="00CC300F">
        <w:rPr>
          <w:rtl/>
          <w:lang w:bidi="fa-IR"/>
        </w:rPr>
        <w:t xml:space="preserve">. </w:t>
      </w:r>
      <w:r>
        <w:rPr>
          <w:rtl/>
          <w:lang w:bidi="fa-IR"/>
        </w:rPr>
        <w:t>خداوند كلماتى را به حزقيل تعليم فرمود تا آن ها را بخواند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آن كلمات اسم اعظم بود) هنگامى كه حزقيل آن كلمات را بر زبان جارى كرد</w:t>
      </w:r>
      <w:r w:rsidR="00CC300F">
        <w:rPr>
          <w:rtl/>
          <w:lang w:bidi="fa-IR"/>
        </w:rPr>
        <w:t xml:space="preserve">، </w:t>
      </w:r>
      <w:r>
        <w:rPr>
          <w:rtl/>
          <w:lang w:bidi="fa-IR"/>
        </w:rPr>
        <w:t>ديد كه استخوان ها به يك ديگر متصل شده و همگى زنده شدند و به تسبيح</w:t>
      </w:r>
      <w:r w:rsidR="00CC300F">
        <w:rPr>
          <w:rtl/>
          <w:lang w:bidi="fa-IR"/>
        </w:rPr>
        <w:t xml:space="preserve">، </w:t>
      </w:r>
      <w:r>
        <w:rPr>
          <w:rtl/>
          <w:lang w:bidi="fa-IR"/>
        </w:rPr>
        <w:t>تكبير و تهليل خداوند مشغول گشتند</w:t>
      </w:r>
      <w:r w:rsidR="00CC300F">
        <w:rPr>
          <w:rtl/>
          <w:lang w:bidi="fa-IR"/>
        </w:rPr>
        <w:t xml:space="preserve">. </w:t>
      </w:r>
    </w:p>
    <w:p w:rsidR="005870D7" w:rsidRDefault="005870D7" w:rsidP="005870D7">
      <w:pPr>
        <w:pStyle w:val="libNormal"/>
        <w:rPr>
          <w:rtl/>
          <w:lang w:bidi="fa-IR"/>
        </w:rPr>
      </w:pPr>
      <w:r>
        <w:rPr>
          <w:rtl/>
          <w:lang w:bidi="fa-IR"/>
        </w:rPr>
        <w:t>حزقيل كه آن منظره را ديد گفت</w:t>
      </w:r>
      <w:r w:rsidR="00CC300F">
        <w:rPr>
          <w:rtl/>
          <w:lang w:bidi="fa-IR"/>
        </w:rPr>
        <w:t xml:space="preserve">: </w:t>
      </w:r>
      <w:r>
        <w:rPr>
          <w:rtl/>
          <w:lang w:bidi="fa-IR"/>
        </w:rPr>
        <w:t>گواهى مى دهم كه خداوند بر همه چيز تواناست</w:t>
      </w:r>
      <w:r w:rsidR="00CC300F">
        <w:rPr>
          <w:rtl/>
          <w:lang w:bidi="fa-IR"/>
        </w:rPr>
        <w:t xml:space="preserve">. </w:t>
      </w:r>
    </w:p>
    <w:p w:rsidR="005870D7" w:rsidRDefault="005870D7" w:rsidP="005870D7">
      <w:pPr>
        <w:pStyle w:val="libNormal"/>
        <w:rPr>
          <w:rtl/>
          <w:lang w:bidi="fa-IR"/>
        </w:rPr>
      </w:pPr>
      <w:r>
        <w:rPr>
          <w:rtl/>
          <w:lang w:bidi="fa-IR"/>
        </w:rPr>
        <w:t>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به دنبال نقل اين داستان فرمود</w:t>
      </w:r>
      <w:r w:rsidR="00CC300F">
        <w:rPr>
          <w:rtl/>
          <w:lang w:bidi="fa-IR"/>
        </w:rPr>
        <w:t xml:space="preserve">: </w:t>
      </w:r>
      <w:r>
        <w:rPr>
          <w:rtl/>
          <w:lang w:bidi="fa-IR"/>
        </w:rPr>
        <w:t>آيه مزبور درباره آن ها نازل گرديد</w:t>
      </w:r>
      <w:r w:rsidR="00CC300F">
        <w:rPr>
          <w:rtl/>
          <w:lang w:bidi="fa-IR"/>
        </w:rPr>
        <w:t xml:space="preserve">. </w:t>
      </w:r>
      <w:r w:rsidRPr="00612E0F">
        <w:rPr>
          <w:rStyle w:val="libFootnotenumChar"/>
          <w:rtl/>
        </w:rPr>
        <w:t>(988)</w:t>
      </w:r>
    </w:p>
    <w:p w:rsidR="005870D7" w:rsidRDefault="005870D7" w:rsidP="005870D7">
      <w:pPr>
        <w:pStyle w:val="libNormal"/>
        <w:rPr>
          <w:rtl/>
          <w:lang w:bidi="fa-IR"/>
        </w:rPr>
      </w:pPr>
      <w:r>
        <w:rPr>
          <w:rtl/>
          <w:lang w:bidi="fa-IR"/>
        </w:rPr>
        <w:lastRenderedPageBreak/>
        <w:t>در داستان احتجاج حضرت رضا</w:t>
      </w:r>
      <w:r w:rsidR="00576612" w:rsidRPr="00576612">
        <w:rPr>
          <w:rStyle w:val="libAlaemChar"/>
          <w:rtl/>
        </w:rPr>
        <w:t xml:space="preserve"> </w:t>
      </w:r>
      <w:r w:rsidR="00B45ED2" w:rsidRPr="00B45ED2">
        <w:rPr>
          <w:rStyle w:val="libAlaemChar"/>
          <w:rtl/>
        </w:rPr>
        <w:t>عليه‌السلام</w:t>
      </w:r>
      <w:r>
        <w:rPr>
          <w:rtl/>
          <w:lang w:bidi="fa-IR"/>
        </w:rPr>
        <w:t xml:space="preserve"> با رؤ ساى مذاهب در مجلس ماءمون نيز صدوق روايت كرده كه آن حضرت به جاثليق (رئيس مذهب نصارى) فرمود</w:t>
      </w:r>
      <w:r w:rsidR="00CC300F">
        <w:rPr>
          <w:rtl/>
          <w:lang w:bidi="fa-IR"/>
        </w:rPr>
        <w:t xml:space="preserve">: </w:t>
      </w:r>
      <w:r>
        <w:rPr>
          <w:rtl/>
          <w:lang w:bidi="fa-IR"/>
        </w:rPr>
        <w:t>حزقيل پيغمبر نيز همان كارى را كه عيسى بن مريم</w:t>
      </w:r>
      <w:r w:rsidR="00576612" w:rsidRPr="00576612">
        <w:rPr>
          <w:rStyle w:val="libAlaemChar"/>
          <w:rtl/>
        </w:rPr>
        <w:t xml:space="preserve"> </w:t>
      </w:r>
      <w:r w:rsidR="00B45ED2" w:rsidRPr="00B45ED2">
        <w:rPr>
          <w:rStyle w:val="libAlaemChar"/>
          <w:rtl/>
        </w:rPr>
        <w:t>عليه‌السلام</w:t>
      </w:r>
      <w:r>
        <w:rPr>
          <w:rtl/>
          <w:lang w:bidi="fa-IR"/>
        </w:rPr>
        <w:t xml:space="preserve"> كرد انجام داد</w:t>
      </w:r>
      <w:r w:rsidR="00CC300F">
        <w:rPr>
          <w:rtl/>
          <w:lang w:bidi="fa-IR"/>
        </w:rPr>
        <w:t xml:space="preserve">، </w:t>
      </w:r>
      <w:r>
        <w:rPr>
          <w:rtl/>
          <w:lang w:bidi="fa-IR"/>
        </w:rPr>
        <w:t>زيرا سى و پنج هزار مرد را پس از آن كه شصت سال از مرگشان گذشته بود زنده كرد</w:t>
      </w:r>
      <w:r w:rsidR="00CC300F">
        <w:rPr>
          <w:rtl/>
          <w:lang w:bidi="fa-IR"/>
        </w:rPr>
        <w:t xml:space="preserve">. </w:t>
      </w:r>
      <w:r w:rsidRPr="00612E0F">
        <w:rPr>
          <w:rStyle w:val="libFootnotenumChar"/>
          <w:rtl/>
        </w:rPr>
        <w:t>(989)</w:t>
      </w:r>
      <w:r>
        <w:rPr>
          <w:rtl/>
          <w:lang w:bidi="fa-IR"/>
        </w:rPr>
        <w:t xml:space="preserve"> البته طبرسى از بعضى نقل كرده داستان مزبور را به شمعون نسبت داده اند</w:t>
      </w:r>
      <w:r w:rsidR="00CC300F">
        <w:rPr>
          <w:rtl/>
          <w:lang w:bidi="fa-IR"/>
        </w:rPr>
        <w:t xml:space="preserve">. </w:t>
      </w:r>
      <w:r w:rsidRPr="00612E0F">
        <w:rPr>
          <w:rStyle w:val="libFootnotenumChar"/>
          <w:rtl/>
        </w:rPr>
        <w:t>(990)</w:t>
      </w:r>
    </w:p>
    <w:p w:rsidR="005870D7" w:rsidRDefault="005870D7" w:rsidP="005870D7">
      <w:pPr>
        <w:pStyle w:val="libNormal"/>
        <w:rPr>
          <w:rtl/>
          <w:lang w:bidi="fa-IR"/>
        </w:rPr>
      </w:pPr>
      <w:r>
        <w:rPr>
          <w:rtl/>
          <w:lang w:bidi="fa-IR"/>
        </w:rPr>
        <w:t>از كلبى</w:t>
      </w:r>
      <w:r w:rsidR="00CC300F">
        <w:rPr>
          <w:rtl/>
          <w:lang w:bidi="fa-IR"/>
        </w:rPr>
        <w:t xml:space="preserve">، </w:t>
      </w:r>
      <w:r>
        <w:rPr>
          <w:rtl/>
          <w:lang w:bidi="fa-IR"/>
        </w:rPr>
        <w:t>ضحاك و مقاتل نقل كرده اند كه يكى از ملوك بنى اسرائيل به قوم خود فرمان داد تا به جنگ دشمن بروند</w:t>
      </w:r>
      <w:r w:rsidR="00CC300F">
        <w:rPr>
          <w:rtl/>
          <w:lang w:bidi="fa-IR"/>
        </w:rPr>
        <w:t xml:space="preserve">، </w:t>
      </w:r>
      <w:r>
        <w:rPr>
          <w:rtl/>
          <w:lang w:bidi="fa-IR"/>
        </w:rPr>
        <w:t>ولى آن ها از ترس مرگ خود را به بيمارى زدند و از رفتن به جنگ دشمن تعلل ورزيدند و گفتند</w:t>
      </w:r>
      <w:r w:rsidR="00CC300F">
        <w:rPr>
          <w:rtl/>
          <w:lang w:bidi="fa-IR"/>
        </w:rPr>
        <w:t xml:space="preserve">: </w:t>
      </w:r>
      <w:r>
        <w:rPr>
          <w:rtl/>
          <w:lang w:bidi="fa-IR"/>
        </w:rPr>
        <w:t xml:space="preserve">در سرزمينى كه ما را به رفتن آن جا </w:t>
      </w:r>
      <w:r w:rsidR="006915F7">
        <w:rPr>
          <w:rtl/>
          <w:lang w:bidi="fa-IR"/>
        </w:rPr>
        <w:t>مأمور</w:t>
      </w:r>
      <w:r>
        <w:rPr>
          <w:rtl/>
          <w:lang w:bidi="fa-IR"/>
        </w:rPr>
        <w:t xml:space="preserve"> كرده اى</w:t>
      </w:r>
      <w:r w:rsidR="00CC300F">
        <w:rPr>
          <w:rtl/>
          <w:lang w:bidi="fa-IR"/>
        </w:rPr>
        <w:t xml:space="preserve">، </w:t>
      </w:r>
      <w:r>
        <w:rPr>
          <w:rtl/>
          <w:lang w:bidi="fa-IR"/>
        </w:rPr>
        <w:t>بيمارى وبا آمده و تا بيمارى مزبور نرود ما به آن جا نخواهيم رفت</w:t>
      </w:r>
      <w:r w:rsidR="00CC300F">
        <w:rPr>
          <w:rtl/>
          <w:lang w:bidi="fa-IR"/>
        </w:rPr>
        <w:t xml:space="preserve">. </w:t>
      </w:r>
      <w:r>
        <w:rPr>
          <w:rtl/>
          <w:lang w:bidi="fa-IR"/>
        </w:rPr>
        <w:t>خداى تعالى مرگ را بر آن مردم مسلط كرد و پادشاه مزبور نيز بر آن ها نفرين كرد و گفت</w:t>
      </w:r>
      <w:r w:rsidR="00CC300F">
        <w:rPr>
          <w:rtl/>
          <w:lang w:bidi="fa-IR"/>
        </w:rPr>
        <w:t xml:space="preserve">: </w:t>
      </w:r>
      <w:r>
        <w:rPr>
          <w:rtl/>
          <w:lang w:bidi="fa-IR"/>
        </w:rPr>
        <w:t>اى پروردگار يعقوب و موسى</w:t>
      </w:r>
      <w:r w:rsidR="006E6573">
        <w:rPr>
          <w:rtl/>
          <w:lang w:bidi="fa-IR"/>
        </w:rPr>
        <w:t xml:space="preserve">! </w:t>
      </w:r>
      <w:r>
        <w:rPr>
          <w:rtl/>
          <w:lang w:bidi="fa-IR"/>
        </w:rPr>
        <w:t>تو خود نافرمانى بندگانت را مى بينى</w:t>
      </w:r>
      <w:r w:rsidR="00CC300F">
        <w:rPr>
          <w:rtl/>
          <w:lang w:bidi="fa-IR"/>
        </w:rPr>
        <w:t xml:space="preserve">، </w:t>
      </w:r>
      <w:r>
        <w:rPr>
          <w:rtl/>
          <w:lang w:bidi="fa-IR"/>
        </w:rPr>
        <w:t>پس نشانه و آيتى در خودشان نشان ده كه بدانند از فرمان تو گريزى ندارند</w:t>
      </w:r>
      <w:r w:rsidR="00CC300F">
        <w:rPr>
          <w:rtl/>
          <w:lang w:bidi="fa-IR"/>
        </w:rPr>
        <w:t xml:space="preserve">. </w:t>
      </w:r>
      <w:r>
        <w:rPr>
          <w:rtl/>
          <w:lang w:bidi="fa-IR"/>
        </w:rPr>
        <w:t>خداى تعالى همه آن ها را نابود كرد و پس از گذشتن هشت روز بدن هاشان متورم گرديد و متعفن شد</w:t>
      </w:r>
      <w:r w:rsidR="00CC300F">
        <w:rPr>
          <w:rtl/>
          <w:lang w:bidi="fa-IR"/>
        </w:rPr>
        <w:t xml:space="preserve">. </w:t>
      </w:r>
      <w:r>
        <w:rPr>
          <w:rtl/>
          <w:lang w:bidi="fa-IR"/>
        </w:rPr>
        <w:t>مردم براى دفن اجسادشان آمدند</w:t>
      </w:r>
      <w:r w:rsidR="00CC300F">
        <w:rPr>
          <w:rtl/>
          <w:lang w:bidi="fa-IR"/>
        </w:rPr>
        <w:t xml:space="preserve">، </w:t>
      </w:r>
      <w:r>
        <w:rPr>
          <w:rtl/>
          <w:lang w:bidi="fa-IR"/>
        </w:rPr>
        <w:t>ولى نتوانستند آن ها را دفن كنند</w:t>
      </w:r>
      <w:r w:rsidR="00CC300F">
        <w:rPr>
          <w:rtl/>
          <w:lang w:bidi="fa-IR"/>
        </w:rPr>
        <w:t xml:space="preserve">، </w:t>
      </w:r>
      <w:r>
        <w:rPr>
          <w:rtl/>
          <w:lang w:bidi="fa-IR"/>
        </w:rPr>
        <w:t>از اين رو</w:t>
      </w:r>
      <w:r w:rsidR="00CC300F">
        <w:rPr>
          <w:rtl/>
          <w:lang w:bidi="fa-IR"/>
        </w:rPr>
        <w:t xml:space="preserve">، </w:t>
      </w:r>
      <w:r>
        <w:rPr>
          <w:rtl/>
          <w:lang w:bidi="fa-IR"/>
        </w:rPr>
        <w:t>ديوارى اطراف بدن هايشان كشيدند و هم چنان سال ها بودند تا اين كه گوشت بدنشان از بين رفت و استخوان هايشان پديدار گشت</w:t>
      </w:r>
      <w:r w:rsidR="00CC300F">
        <w:rPr>
          <w:rtl/>
          <w:lang w:bidi="fa-IR"/>
        </w:rPr>
        <w:t xml:space="preserve">. </w:t>
      </w:r>
      <w:r>
        <w:rPr>
          <w:rtl/>
          <w:lang w:bidi="fa-IR"/>
        </w:rPr>
        <w:t>در اين وقت حزقيل بر ايشان گذشت و از وضع آن ها در شگفت شد و درباره شان به فكر فرو رفت</w:t>
      </w:r>
      <w:r w:rsidR="00CC300F">
        <w:rPr>
          <w:rtl/>
          <w:lang w:bidi="fa-IR"/>
        </w:rPr>
        <w:t xml:space="preserve">. </w:t>
      </w:r>
      <w:r>
        <w:rPr>
          <w:rtl/>
          <w:lang w:bidi="fa-IR"/>
        </w:rPr>
        <w:t>خداى تعالى بدو وحى كرد</w:t>
      </w:r>
      <w:r w:rsidR="00CC300F">
        <w:rPr>
          <w:rtl/>
          <w:lang w:bidi="fa-IR"/>
        </w:rPr>
        <w:t xml:space="preserve">: </w:t>
      </w:r>
      <w:r>
        <w:rPr>
          <w:rtl/>
          <w:lang w:bidi="fa-IR"/>
        </w:rPr>
        <w:t>اى حزقيل</w:t>
      </w:r>
      <w:r w:rsidR="006E6573">
        <w:rPr>
          <w:rtl/>
          <w:lang w:bidi="fa-IR"/>
        </w:rPr>
        <w:t xml:space="preserve">! </w:t>
      </w:r>
      <w:r>
        <w:rPr>
          <w:rtl/>
          <w:lang w:bidi="fa-IR"/>
        </w:rPr>
        <w:t>آيا مى خواهى آيتى از آيات خود را به تو نشان دهم و به تو بنمايانم كه بردگان را چگونه زنده مى كنم</w:t>
      </w:r>
      <w:r w:rsidR="006E6573">
        <w:rPr>
          <w:rtl/>
          <w:lang w:bidi="fa-IR"/>
        </w:rPr>
        <w:t xml:space="preserve">؟ </w:t>
      </w:r>
      <w:r>
        <w:rPr>
          <w:rtl/>
          <w:lang w:bidi="fa-IR"/>
        </w:rPr>
        <w:t>حزقيل عرض كرد</w:t>
      </w:r>
      <w:r w:rsidR="00CC300F">
        <w:rPr>
          <w:rtl/>
          <w:lang w:bidi="fa-IR"/>
        </w:rPr>
        <w:t xml:space="preserve">: </w:t>
      </w:r>
      <w:r>
        <w:rPr>
          <w:rtl/>
          <w:lang w:bidi="fa-IR"/>
        </w:rPr>
        <w:t>آرى</w:t>
      </w:r>
      <w:r w:rsidR="00CC300F">
        <w:rPr>
          <w:rtl/>
          <w:lang w:bidi="fa-IR"/>
        </w:rPr>
        <w:t xml:space="preserve">. </w:t>
      </w:r>
      <w:r>
        <w:rPr>
          <w:rtl/>
          <w:lang w:bidi="fa-IR"/>
        </w:rPr>
        <w:t>پس خداى تعالى آن ها را زنده كرد</w:t>
      </w:r>
      <w:r w:rsidR="00CC300F">
        <w:rPr>
          <w:rtl/>
          <w:lang w:bidi="fa-IR"/>
        </w:rPr>
        <w:t xml:space="preserve">. </w:t>
      </w:r>
    </w:p>
    <w:p w:rsidR="005870D7" w:rsidRDefault="005870D7" w:rsidP="005870D7">
      <w:pPr>
        <w:pStyle w:val="libNormal"/>
        <w:rPr>
          <w:rtl/>
          <w:lang w:bidi="fa-IR"/>
        </w:rPr>
      </w:pPr>
      <w:r>
        <w:rPr>
          <w:rtl/>
          <w:lang w:bidi="fa-IR"/>
        </w:rPr>
        <w:lastRenderedPageBreak/>
        <w:t>در روايات ديگر آمده است كه آن قوم پس از آن كه زنده شدند</w:t>
      </w:r>
      <w:r w:rsidR="00CC300F">
        <w:rPr>
          <w:rtl/>
          <w:lang w:bidi="fa-IR"/>
        </w:rPr>
        <w:t xml:space="preserve">، </w:t>
      </w:r>
      <w:r>
        <w:rPr>
          <w:rtl/>
          <w:lang w:bidi="fa-IR"/>
        </w:rPr>
        <w:t>سال ها زندگى كردند و پس از آن به مرگ طبيعى از دنيا رفتند</w:t>
      </w:r>
      <w:r w:rsidR="00CC300F">
        <w:rPr>
          <w:rtl/>
          <w:lang w:bidi="fa-IR"/>
        </w:rPr>
        <w:t xml:space="preserve">. </w:t>
      </w:r>
      <w:r w:rsidRPr="00612E0F">
        <w:rPr>
          <w:rStyle w:val="libFootnotenumChar"/>
          <w:rtl/>
        </w:rPr>
        <w:t>(991)</w:t>
      </w:r>
    </w:p>
    <w:p w:rsidR="005870D7" w:rsidRDefault="00612E0F" w:rsidP="00612E0F">
      <w:pPr>
        <w:pStyle w:val="Heading2"/>
        <w:rPr>
          <w:rtl/>
          <w:lang w:bidi="fa-IR"/>
        </w:rPr>
      </w:pPr>
      <w:bookmarkStart w:id="241" w:name="_Toc395430963"/>
      <w:r>
        <w:rPr>
          <w:rtl/>
          <w:lang w:bidi="fa-IR"/>
        </w:rPr>
        <w:t>الياس اليا</w:t>
      </w:r>
      <w:bookmarkEnd w:id="241"/>
      <w:r>
        <w:rPr>
          <w:lang w:bidi="fa-IR"/>
        </w:rPr>
        <w:t xml:space="preserve"> </w:t>
      </w:r>
    </w:p>
    <w:p w:rsidR="005870D7" w:rsidRDefault="005870D7" w:rsidP="005870D7">
      <w:pPr>
        <w:pStyle w:val="libNormal"/>
        <w:rPr>
          <w:rtl/>
          <w:lang w:bidi="fa-IR"/>
        </w:rPr>
      </w:pPr>
      <w:r>
        <w:rPr>
          <w:rtl/>
          <w:lang w:bidi="fa-IR"/>
        </w:rPr>
        <w:t xml:space="preserve"> در قرآن كريم</w:t>
      </w:r>
      <w:r w:rsidR="00CC300F">
        <w:rPr>
          <w:rtl/>
          <w:lang w:bidi="fa-IR"/>
        </w:rPr>
        <w:t xml:space="preserve">، </w:t>
      </w:r>
      <w:r>
        <w:rPr>
          <w:rtl/>
          <w:lang w:bidi="fa-IR"/>
        </w:rPr>
        <w:t>دو جا نام الياس ذكر شده است</w:t>
      </w:r>
      <w:r w:rsidR="00CC300F">
        <w:rPr>
          <w:rtl/>
          <w:lang w:bidi="fa-IR"/>
        </w:rPr>
        <w:t xml:space="preserve">: </w:t>
      </w:r>
      <w:r>
        <w:rPr>
          <w:rtl/>
          <w:lang w:bidi="fa-IR"/>
        </w:rPr>
        <w:t>يكى در سوره اعام و ديگر در سوره صافات</w:t>
      </w:r>
      <w:r w:rsidR="00CC300F">
        <w:rPr>
          <w:rtl/>
          <w:lang w:bidi="fa-IR"/>
        </w:rPr>
        <w:t xml:space="preserve">. </w:t>
      </w:r>
    </w:p>
    <w:p w:rsidR="005870D7" w:rsidRDefault="005870D7" w:rsidP="005870D7">
      <w:pPr>
        <w:pStyle w:val="libNormal"/>
        <w:rPr>
          <w:rtl/>
          <w:lang w:bidi="fa-IR"/>
        </w:rPr>
      </w:pPr>
      <w:r>
        <w:rPr>
          <w:rtl/>
          <w:lang w:bidi="fa-IR"/>
        </w:rPr>
        <w:t>در سوره انعام خداى تعالى فرموده است</w:t>
      </w:r>
      <w:r w:rsidR="00CC300F">
        <w:rPr>
          <w:rtl/>
          <w:lang w:bidi="fa-IR"/>
        </w:rPr>
        <w:t xml:space="preserve">: </w:t>
      </w:r>
      <w:r>
        <w:rPr>
          <w:rtl/>
          <w:lang w:bidi="fa-IR"/>
        </w:rPr>
        <w:t>و زكريا و يحيى و عيسى و الياس</w:t>
      </w:r>
      <w:r w:rsidR="00CC300F">
        <w:rPr>
          <w:rtl/>
          <w:lang w:bidi="fa-IR"/>
        </w:rPr>
        <w:t xml:space="preserve">، </w:t>
      </w:r>
      <w:r>
        <w:rPr>
          <w:rtl/>
          <w:lang w:bidi="fa-IR"/>
        </w:rPr>
        <w:t>همگى از شايستگان بودند</w:t>
      </w:r>
      <w:r w:rsidR="00CC300F">
        <w:rPr>
          <w:rtl/>
          <w:lang w:bidi="fa-IR"/>
        </w:rPr>
        <w:t xml:space="preserve">. </w:t>
      </w:r>
      <w:r w:rsidRPr="00612E0F">
        <w:rPr>
          <w:rStyle w:val="libFootnotenumChar"/>
          <w:rtl/>
        </w:rPr>
        <w:t>(992)</w:t>
      </w:r>
    </w:p>
    <w:p w:rsidR="005870D7" w:rsidRDefault="005870D7" w:rsidP="005870D7">
      <w:pPr>
        <w:pStyle w:val="libNormal"/>
        <w:rPr>
          <w:rtl/>
          <w:lang w:bidi="fa-IR"/>
        </w:rPr>
      </w:pPr>
      <w:r>
        <w:rPr>
          <w:rtl/>
          <w:lang w:bidi="fa-IR"/>
        </w:rPr>
        <w:t>در سوره صافات مى فرمايد</w:t>
      </w:r>
      <w:r w:rsidR="00CC300F">
        <w:rPr>
          <w:rtl/>
          <w:lang w:bidi="fa-IR"/>
        </w:rPr>
        <w:t xml:space="preserve">: </w:t>
      </w:r>
      <w:r>
        <w:rPr>
          <w:rtl/>
          <w:lang w:bidi="fa-IR"/>
        </w:rPr>
        <w:t>و الياس از پيغمبران بود</w:t>
      </w:r>
      <w:r w:rsidR="00CC300F">
        <w:rPr>
          <w:rtl/>
          <w:lang w:bidi="fa-IR"/>
        </w:rPr>
        <w:t xml:space="preserve">، </w:t>
      </w:r>
      <w:r>
        <w:rPr>
          <w:rtl/>
          <w:lang w:bidi="fa-IR"/>
        </w:rPr>
        <w:t>هنگامى كه به قوم خود گفت</w:t>
      </w:r>
      <w:r w:rsidR="00CC300F">
        <w:rPr>
          <w:rtl/>
          <w:lang w:bidi="fa-IR"/>
        </w:rPr>
        <w:t xml:space="preserve">: </w:t>
      </w:r>
      <w:r>
        <w:rPr>
          <w:rtl/>
          <w:lang w:bidi="fa-IR"/>
        </w:rPr>
        <w:t>چرا نمى ترسيد</w:t>
      </w:r>
      <w:r w:rsidR="006E6573">
        <w:rPr>
          <w:rtl/>
          <w:lang w:bidi="fa-IR"/>
        </w:rPr>
        <w:t xml:space="preserve">؟ </w:t>
      </w:r>
      <w:r>
        <w:rPr>
          <w:rtl/>
          <w:lang w:bidi="fa-IR"/>
        </w:rPr>
        <w:t xml:space="preserve">آيا بعل </w:t>
      </w:r>
      <w:r w:rsidRPr="00612E0F">
        <w:rPr>
          <w:rStyle w:val="libFootnotenumChar"/>
          <w:rtl/>
        </w:rPr>
        <w:t>(993)</w:t>
      </w:r>
      <w:r>
        <w:rPr>
          <w:rtl/>
          <w:lang w:bidi="fa-IR"/>
        </w:rPr>
        <w:t xml:space="preserve"> را (به پرستش و خدايى) مى خوانيد و بهترين آفريدگار را وامى گذاريد</w:t>
      </w:r>
      <w:r w:rsidR="00CC300F">
        <w:rPr>
          <w:rtl/>
          <w:lang w:bidi="fa-IR"/>
        </w:rPr>
        <w:t xml:space="preserve">، </w:t>
      </w:r>
      <w:r>
        <w:rPr>
          <w:rtl/>
          <w:lang w:bidi="fa-IR"/>
        </w:rPr>
        <w:t>آن خدايى كه پروردگار شما و پروردگار پدران پيشين شماست</w:t>
      </w:r>
      <w:r w:rsidR="00CC300F">
        <w:rPr>
          <w:rtl/>
          <w:lang w:bidi="fa-IR"/>
        </w:rPr>
        <w:t xml:space="preserve">. </w:t>
      </w:r>
      <w:r>
        <w:rPr>
          <w:rtl/>
          <w:lang w:bidi="fa-IR"/>
        </w:rPr>
        <w:t>پس او را تكذيب كردند و (بايد بدانند كه) احضار مى شوند (و كيفر تكذيب خود را خواهند ديد) مگر بندگان با اخلاص خدا و نامش را ميان آيندگان به جاى گذاشتيم</w:t>
      </w:r>
      <w:r w:rsidR="00CC300F">
        <w:rPr>
          <w:rtl/>
          <w:lang w:bidi="fa-IR"/>
        </w:rPr>
        <w:t xml:space="preserve">. </w:t>
      </w:r>
      <w:r>
        <w:rPr>
          <w:rtl/>
          <w:lang w:bidi="fa-IR"/>
        </w:rPr>
        <w:t>سلام بر الياس (ياالياسيان) كه ما نيكوكاران را چنين پاداش مى دهيم</w:t>
      </w:r>
      <w:r w:rsidR="00CC300F">
        <w:rPr>
          <w:rtl/>
          <w:lang w:bidi="fa-IR"/>
        </w:rPr>
        <w:t xml:space="preserve">، </w:t>
      </w:r>
      <w:r>
        <w:rPr>
          <w:rtl/>
          <w:lang w:bidi="fa-IR"/>
        </w:rPr>
        <w:t xml:space="preserve">و او از بندگان </w:t>
      </w:r>
      <w:r w:rsidR="007C2167">
        <w:rPr>
          <w:rtl/>
          <w:lang w:bidi="fa-IR"/>
        </w:rPr>
        <w:t>مؤمن</w:t>
      </w:r>
      <w:r>
        <w:rPr>
          <w:rtl/>
          <w:lang w:bidi="fa-IR"/>
        </w:rPr>
        <w:t xml:space="preserve"> ما بود</w:t>
      </w:r>
      <w:r w:rsidR="00CC300F">
        <w:rPr>
          <w:rtl/>
          <w:lang w:bidi="fa-IR"/>
        </w:rPr>
        <w:t xml:space="preserve">. </w:t>
      </w:r>
      <w:r w:rsidRPr="00612E0F">
        <w:rPr>
          <w:rStyle w:val="libFootnotenumChar"/>
          <w:rtl/>
        </w:rPr>
        <w:t>(994)</w:t>
      </w:r>
    </w:p>
    <w:p w:rsidR="005870D7" w:rsidRDefault="005870D7" w:rsidP="005870D7">
      <w:pPr>
        <w:pStyle w:val="libNormal"/>
        <w:rPr>
          <w:rtl/>
          <w:lang w:bidi="fa-IR"/>
        </w:rPr>
      </w:pPr>
      <w:r>
        <w:rPr>
          <w:rtl/>
          <w:lang w:bidi="fa-IR"/>
        </w:rPr>
        <w:t>اما درباره اليا در قرآن كريم ذكرى نشده و بعيد نيست اليا همان الياس پيغمبر باشد</w:t>
      </w:r>
      <w:r w:rsidR="00CC300F">
        <w:rPr>
          <w:rtl/>
          <w:lang w:bidi="fa-IR"/>
        </w:rPr>
        <w:t xml:space="preserve">، </w:t>
      </w:r>
      <w:r>
        <w:rPr>
          <w:rtl/>
          <w:lang w:bidi="fa-IR"/>
        </w:rPr>
        <w:t>چنان كه بسيارى احتمال داده اند</w:t>
      </w:r>
      <w:r w:rsidR="00CC300F">
        <w:rPr>
          <w:rtl/>
          <w:lang w:bidi="fa-IR"/>
        </w:rPr>
        <w:t xml:space="preserve">. </w:t>
      </w:r>
    </w:p>
    <w:p w:rsidR="005870D7" w:rsidRDefault="005870D7" w:rsidP="005870D7">
      <w:pPr>
        <w:pStyle w:val="libNormal"/>
        <w:rPr>
          <w:rtl/>
          <w:lang w:bidi="fa-IR"/>
        </w:rPr>
      </w:pPr>
      <w:r>
        <w:rPr>
          <w:rtl/>
          <w:lang w:bidi="fa-IR"/>
        </w:rPr>
        <w:t>درباره الياس نيز اختلاف است</w:t>
      </w:r>
      <w:r w:rsidR="00CC300F">
        <w:rPr>
          <w:rtl/>
          <w:lang w:bidi="fa-IR"/>
        </w:rPr>
        <w:t xml:space="preserve">. </w:t>
      </w:r>
      <w:r>
        <w:rPr>
          <w:rtl/>
          <w:lang w:bidi="fa-IR"/>
        </w:rPr>
        <w:t>ابن مسعود گفته است كه الياس همان ادريس پيغمبر است</w:t>
      </w:r>
      <w:r w:rsidR="00CC300F">
        <w:rPr>
          <w:rtl/>
          <w:lang w:bidi="fa-IR"/>
        </w:rPr>
        <w:t xml:space="preserve">. </w:t>
      </w:r>
      <w:r>
        <w:rPr>
          <w:rtl/>
          <w:lang w:bidi="fa-IR"/>
        </w:rPr>
        <w:t>وهب گفته كه ذوالكفل است و ابن عباس گفته است كه الياس</w:t>
      </w:r>
      <w:r w:rsidR="00CC300F">
        <w:rPr>
          <w:rtl/>
          <w:lang w:bidi="fa-IR"/>
        </w:rPr>
        <w:t xml:space="preserve">، </w:t>
      </w:r>
      <w:r>
        <w:rPr>
          <w:rtl/>
          <w:lang w:bidi="fa-IR"/>
        </w:rPr>
        <w:t>نام خضر پيغمبر است و در جاى ديگر از او نقل شده كه الياس يكى از پيغمبران بنى اسرائيل و از فرزندان هارون بن عمران</w:t>
      </w:r>
      <w:r w:rsidR="00CC300F">
        <w:rPr>
          <w:rtl/>
          <w:lang w:bidi="fa-IR"/>
        </w:rPr>
        <w:t xml:space="preserve">، </w:t>
      </w:r>
      <w:r>
        <w:rPr>
          <w:rtl/>
          <w:lang w:bidi="fa-IR"/>
        </w:rPr>
        <w:t>عموزاده يَسَع است و نسب او چنين است</w:t>
      </w:r>
      <w:r w:rsidR="00CC300F">
        <w:rPr>
          <w:rtl/>
          <w:lang w:bidi="fa-IR"/>
        </w:rPr>
        <w:t xml:space="preserve">: </w:t>
      </w:r>
      <w:r>
        <w:rPr>
          <w:rtl/>
          <w:lang w:bidi="fa-IR"/>
        </w:rPr>
        <w:t>الياس بن ياسين بن فنحاص ‍ بن عيزار بن هارون بن عمران</w:t>
      </w:r>
      <w:r w:rsidR="00CC300F">
        <w:rPr>
          <w:rtl/>
          <w:lang w:bidi="fa-IR"/>
        </w:rPr>
        <w:t xml:space="preserve">. </w:t>
      </w:r>
    </w:p>
    <w:p w:rsidR="005870D7" w:rsidRDefault="005870D7" w:rsidP="005870D7">
      <w:pPr>
        <w:pStyle w:val="libNormal"/>
        <w:rPr>
          <w:rtl/>
          <w:lang w:bidi="fa-IR"/>
        </w:rPr>
      </w:pPr>
      <w:r>
        <w:rPr>
          <w:rtl/>
          <w:lang w:bidi="fa-IR"/>
        </w:rPr>
        <w:lastRenderedPageBreak/>
        <w:t>در احوالات آن حضرت گفته اند</w:t>
      </w:r>
      <w:r w:rsidR="00CC300F">
        <w:rPr>
          <w:rtl/>
          <w:lang w:bidi="fa-IR"/>
        </w:rPr>
        <w:t xml:space="preserve">: </w:t>
      </w:r>
      <w:r>
        <w:rPr>
          <w:rtl/>
          <w:lang w:bidi="fa-IR"/>
        </w:rPr>
        <w:t>وى پس از حزقيل مبعوث گرديد</w:t>
      </w:r>
      <w:r w:rsidR="00CC300F">
        <w:rPr>
          <w:rtl/>
          <w:lang w:bidi="fa-IR"/>
        </w:rPr>
        <w:t xml:space="preserve">؛ </w:t>
      </w:r>
      <w:r>
        <w:rPr>
          <w:rtl/>
          <w:lang w:bidi="fa-IR"/>
        </w:rPr>
        <w:t>يعنى در هنگامى كه پيش آمدهاى ناگوارى در بنى اسرائيل رخ مى داد</w:t>
      </w:r>
      <w:r w:rsidR="00CC300F">
        <w:rPr>
          <w:rtl/>
          <w:lang w:bidi="fa-IR"/>
        </w:rPr>
        <w:t xml:space="preserve">. </w:t>
      </w:r>
      <w:r>
        <w:rPr>
          <w:rtl/>
          <w:lang w:bidi="fa-IR"/>
        </w:rPr>
        <w:t>طبرسى نقل كرده كه گفته اند چون يوشع بن نون شام را فتح كرد</w:t>
      </w:r>
      <w:r w:rsidR="00CC300F">
        <w:rPr>
          <w:rtl/>
          <w:lang w:bidi="fa-IR"/>
        </w:rPr>
        <w:t xml:space="preserve">، </w:t>
      </w:r>
      <w:r>
        <w:rPr>
          <w:rtl/>
          <w:lang w:bidi="fa-IR"/>
        </w:rPr>
        <w:t>بنى اسرائيل را در آن جا سكونت داد و زمين هاى آن جا را ميان ايشان تقسيم كرد و سبط الياس را به نبوت ميان آن ها مبعوث فرمود و پادشاه شهر دعوتش را پذيرفت</w:t>
      </w:r>
      <w:r w:rsidR="00CC300F">
        <w:rPr>
          <w:rtl/>
          <w:lang w:bidi="fa-IR"/>
        </w:rPr>
        <w:t xml:space="preserve">، </w:t>
      </w:r>
      <w:r>
        <w:rPr>
          <w:rtl/>
          <w:lang w:bidi="fa-IR"/>
        </w:rPr>
        <w:t>ولى همسرش او را وادار كرد تا از پيروى الياس سر پيچى كند و به مخالفت با او قيام نمايد</w:t>
      </w:r>
      <w:r w:rsidR="00CC300F">
        <w:rPr>
          <w:rtl/>
          <w:lang w:bidi="fa-IR"/>
        </w:rPr>
        <w:t xml:space="preserve">. </w:t>
      </w:r>
      <w:r>
        <w:rPr>
          <w:rtl/>
          <w:lang w:bidi="fa-IR"/>
        </w:rPr>
        <w:t>پس پادشاه از پيروى الياس دست كشيد و در صدد قتل آن حضرت برآمد</w:t>
      </w:r>
      <w:r w:rsidR="00CC300F">
        <w:rPr>
          <w:rtl/>
          <w:lang w:bidi="fa-IR"/>
        </w:rPr>
        <w:t xml:space="preserve">. </w:t>
      </w:r>
      <w:r>
        <w:rPr>
          <w:rtl/>
          <w:lang w:bidi="fa-IR"/>
        </w:rPr>
        <w:t>الياس به كوه ها و بيابان ها گريخت و به قولى يسع را به جاى خود براى بنى اسرائيل منصوب كرد و خداى تعالى او را از ميان آن ها برد</w:t>
      </w:r>
      <w:r w:rsidR="00CC300F">
        <w:rPr>
          <w:rtl/>
          <w:lang w:bidi="fa-IR"/>
        </w:rPr>
        <w:t xml:space="preserve">. </w:t>
      </w:r>
      <w:r w:rsidRPr="00612E0F">
        <w:rPr>
          <w:rStyle w:val="libFootnotenumChar"/>
          <w:rtl/>
        </w:rPr>
        <w:t>(995)</w:t>
      </w:r>
    </w:p>
    <w:p w:rsidR="005870D7" w:rsidRDefault="005870D7" w:rsidP="005870D7">
      <w:pPr>
        <w:pStyle w:val="libNormal"/>
        <w:rPr>
          <w:rtl/>
          <w:lang w:bidi="fa-IR"/>
        </w:rPr>
      </w:pPr>
      <w:r>
        <w:rPr>
          <w:rtl/>
          <w:lang w:bidi="fa-IR"/>
        </w:rPr>
        <w:t>نظير آن چه در بالا گفته شد</w:t>
      </w:r>
      <w:r w:rsidR="00CC300F">
        <w:rPr>
          <w:rtl/>
          <w:lang w:bidi="fa-IR"/>
        </w:rPr>
        <w:t xml:space="preserve">، </w:t>
      </w:r>
      <w:r>
        <w:rPr>
          <w:rtl/>
          <w:lang w:bidi="fa-IR"/>
        </w:rPr>
        <w:t>از قاموس الاعلام تركى نقل شده كه در آن جا گفته است</w:t>
      </w:r>
      <w:r w:rsidR="00CC300F">
        <w:rPr>
          <w:rtl/>
          <w:lang w:bidi="fa-IR"/>
        </w:rPr>
        <w:t xml:space="preserve">: </w:t>
      </w:r>
      <w:r>
        <w:rPr>
          <w:rtl/>
          <w:lang w:bidi="fa-IR"/>
        </w:rPr>
        <w:t>الياس يكى از انبياى بنى اسرائيل و از اهالى بعلبك بود و 9 قرن قبل از ميلاد در زمان آخار (يا احاب) مى زيست و بنى اسرائيل را به راه راست و ترك بت پرستى دعوت مى كرد</w:t>
      </w:r>
      <w:r w:rsidR="00CC300F">
        <w:rPr>
          <w:rtl/>
          <w:lang w:bidi="fa-IR"/>
        </w:rPr>
        <w:t xml:space="preserve">، </w:t>
      </w:r>
      <w:r>
        <w:rPr>
          <w:rtl/>
          <w:lang w:bidi="fa-IR"/>
        </w:rPr>
        <w:t>ولى قوم او دعوتش را نمى پذيرفتند و آزارش مى دادند و هر چه معجزه مى آوردند</w:t>
      </w:r>
      <w:r w:rsidR="00CC300F">
        <w:rPr>
          <w:rtl/>
          <w:lang w:bidi="fa-IR"/>
        </w:rPr>
        <w:t xml:space="preserve">، </w:t>
      </w:r>
      <w:r>
        <w:rPr>
          <w:rtl/>
          <w:lang w:bidi="fa-IR"/>
        </w:rPr>
        <w:t>انگار مى كردند</w:t>
      </w:r>
      <w:r w:rsidR="00CC300F">
        <w:rPr>
          <w:rtl/>
          <w:lang w:bidi="fa-IR"/>
        </w:rPr>
        <w:t xml:space="preserve">، </w:t>
      </w:r>
      <w:r>
        <w:rPr>
          <w:rtl/>
          <w:lang w:bidi="fa-IR"/>
        </w:rPr>
        <w:t>ازاين رو بيشتر زمان ها را در صحرا و غارها به سر مى برد</w:t>
      </w:r>
      <w:r w:rsidR="00CC300F">
        <w:rPr>
          <w:rtl/>
          <w:lang w:bidi="fa-IR"/>
        </w:rPr>
        <w:t xml:space="preserve">. </w:t>
      </w:r>
      <w:r>
        <w:rPr>
          <w:rtl/>
          <w:lang w:bidi="fa-IR"/>
        </w:rPr>
        <w:t>عاقبت يسع را در نبوت وارث خود قرار داد و در تاريخ 880 پيش از ميلاد به آسمان ها عروج كرد</w:t>
      </w:r>
      <w:r w:rsidR="00CC300F">
        <w:rPr>
          <w:rtl/>
          <w:lang w:bidi="fa-IR"/>
        </w:rPr>
        <w:t xml:space="preserve">. </w:t>
      </w:r>
    </w:p>
    <w:p w:rsidR="005870D7" w:rsidRDefault="005870D7" w:rsidP="005870D7">
      <w:pPr>
        <w:pStyle w:val="libNormal"/>
        <w:rPr>
          <w:rtl/>
          <w:lang w:bidi="fa-IR"/>
        </w:rPr>
      </w:pPr>
      <w:r>
        <w:rPr>
          <w:rtl/>
          <w:lang w:bidi="fa-IR"/>
        </w:rPr>
        <w:t>در پاره اى از روايات و تواريخ نقل است كه الياس هم چون خضر پيغمبر از آب حيات نوشيد و هميشه زنده است و او موكل بر درياهاست</w:t>
      </w:r>
      <w:r w:rsidR="00CC300F">
        <w:rPr>
          <w:rtl/>
          <w:lang w:bidi="fa-IR"/>
        </w:rPr>
        <w:t xml:space="preserve">، </w:t>
      </w:r>
      <w:r>
        <w:rPr>
          <w:rtl/>
          <w:lang w:bidi="fa-IR"/>
        </w:rPr>
        <w:t>چنان كه خضر موكل بر خشكى است يا بالعكس</w:t>
      </w:r>
      <w:r w:rsidR="00CC300F">
        <w:rPr>
          <w:rtl/>
          <w:lang w:bidi="fa-IR"/>
        </w:rPr>
        <w:t xml:space="preserve">. </w:t>
      </w:r>
      <w:r>
        <w:rPr>
          <w:rtl/>
          <w:lang w:bidi="fa-IR"/>
        </w:rPr>
        <w:t>در حديثى كه از رسول خدا رويت شده كه فرمود</w:t>
      </w:r>
      <w:r w:rsidR="00CC300F">
        <w:rPr>
          <w:rtl/>
          <w:lang w:bidi="fa-IR"/>
        </w:rPr>
        <w:t xml:space="preserve">: </w:t>
      </w:r>
      <w:r>
        <w:rPr>
          <w:rtl/>
          <w:lang w:bidi="fa-IR"/>
        </w:rPr>
        <w:t>خضر و الياس هر ساله در هنگام حج يك ديگر را ديدار مى كنند</w:t>
      </w:r>
      <w:r w:rsidR="00CC300F">
        <w:rPr>
          <w:rtl/>
          <w:lang w:bidi="fa-IR"/>
        </w:rPr>
        <w:t xml:space="preserve">. </w:t>
      </w:r>
      <w:r w:rsidRPr="00612E0F">
        <w:rPr>
          <w:rStyle w:val="libFootnotenumChar"/>
          <w:rtl/>
        </w:rPr>
        <w:t>(996)</w:t>
      </w:r>
      <w:r>
        <w:rPr>
          <w:rtl/>
          <w:lang w:bidi="fa-IR"/>
        </w:rPr>
        <w:t xml:space="preserve"> و در روايت ديگرى نقل است كه الياس ‍ خدمت رسول خدا رسيد و با آن حضرت </w:t>
      </w:r>
      <w:r>
        <w:rPr>
          <w:rtl/>
          <w:lang w:bidi="fa-IR"/>
        </w:rPr>
        <w:lastRenderedPageBreak/>
        <w:t>ملاقات كرد</w:t>
      </w:r>
      <w:r w:rsidR="00CC300F">
        <w:rPr>
          <w:rtl/>
          <w:lang w:bidi="fa-IR"/>
        </w:rPr>
        <w:t xml:space="preserve">، </w:t>
      </w:r>
      <w:r>
        <w:rPr>
          <w:rtl/>
          <w:lang w:bidi="fa-IR"/>
        </w:rPr>
        <w:t>ولى براى هيچ يك از اين سخنان سند معتبرى به دست نيامد</w:t>
      </w:r>
      <w:r w:rsidR="00CC300F">
        <w:rPr>
          <w:rtl/>
          <w:lang w:bidi="fa-IR"/>
        </w:rPr>
        <w:t xml:space="preserve">، </w:t>
      </w:r>
      <w:r>
        <w:rPr>
          <w:rtl/>
          <w:lang w:bidi="fa-IR"/>
        </w:rPr>
        <w:t>و العلم عند اللّه</w:t>
      </w:r>
      <w:r w:rsidR="00CC300F">
        <w:rPr>
          <w:rtl/>
          <w:lang w:bidi="fa-IR"/>
        </w:rPr>
        <w:t xml:space="preserve">. </w:t>
      </w:r>
    </w:p>
    <w:p w:rsidR="005870D7" w:rsidRDefault="005870D7" w:rsidP="005870D7">
      <w:pPr>
        <w:pStyle w:val="libNormal"/>
        <w:rPr>
          <w:rtl/>
          <w:lang w:bidi="fa-IR"/>
        </w:rPr>
      </w:pPr>
      <w:r>
        <w:rPr>
          <w:rtl/>
          <w:lang w:bidi="fa-IR"/>
        </w:rPr>
        <w:t xml:space="preserve">كلينى در اصول كافى </w:t>
      </w:r>
      <w:r w:rsidRPr="00612E0F">
        <w:rPr>
          <w:rStyle w:val="libFootnotenumChar"/>
          <w:rtl/>
        </w:rPr>
        <w:t>(997)</w:t>
      </w:r>
      <w:r>
        <w:rPr>
          <w:rtl/>
          <w:lang w:bidi="fa-IR"/>
        </w:rPr>
        <w:t xml:space="preserve"> و صفار در بصائر الدرجات دعاهايى نيز از الياس و اليا نقل كرده اند كه ائمه</w:t>
      </w:r>
      <w:r w:rsidR="00576612" w:rsidRPr="00576612">
        <w:rPr>
          <w:rStyle w:val="libAlaemChar"/>
          <w:rtl/>
        </w:rPr>
        <w:t xml:space="preserve"> </w:t>
      </w:r>
      <w:r w:rsidR="00B45ED2" w:rsidRPr="00B45ED2">
        <w:rPr>
          <w:rStyle w:val="libAlaemChar"/>
          <w:rtl/>
        </w:rPr>
        <w:t>عليه‌السلام</w:t>
      </w:r>
      <w:r>
        <w:rPr>
          <w:rtl/>
          <w:lang w:bidi="fa-IR"/>
        </w:rPr>
        <w:t xml:space="preserve"> آن دعاها را مى خوانده اند</w:t>
      </w:r>
      <w:r w:rsidR="00CC300F">
        <w:rPr>
          <w:rtl/>
          <w:lang w:bidi="fa-IR"/>
        </w:rPr>
        <w:t xml:space="preserve">. </w:t>
      </w:r>
      <w:r>
        <w:rPr>
          <w:rtl/>
          <w:lang w:bidi="fa-IR"/>
        </w:rPr>
        <w:t xml:space="preserve">ثعلبى در عرائس الفنون داستانى از مردى از اهل عسقلان نقل كرده كه الياس را در بيابان اردن ديده و </w:t>
      </w:r>
      <w:r w:rsidR="00D928E8">
        <w:rPr>
          <w:rtl/>
          <w:lang w:bidi="fa-IR"/>
        </w:rPr>
        <w:t>سئوال</w:t>
      </w:r>
      <w:r>
        <w:rPr>
          <w:rtl/>
          <w:lang w:bidi="fa-IR"/>
        </w:rPr>
        <w:t>اتى از او كرده و پاسخ ‌هايى شنيد كه در مجموع بعيد به نظر مى رسد</w:t>
      </w:r>
      <w:r w:rsidR="00CC300F">
        <w:rPr>
          <w:rtl/>
          <w:lang w:bidi="fa-IR"/>
        </w:rPr>
        <w:t xml:space="preserve">. </w:t>
      </w:r>
    </w:p>
    <w:p w:rsidR="005870D7" w:rsidRDefault="005870D7" w:rsidP="005870D7">
      <w:pPr>
        <w:pStyle w:val="libNormal"/>
        <w:rPr>
          <w:rtl/>
          <w:lang w:bidi="fa-IR"/>
        </w:rPr>
      </w:pPr>
      <w:r>
        <w:rPr>
          <w:rtl/>
          <w:lang w:bidi="fa-IR"/>
        </w:rPr>
        <w:t xml:space="preserve">از قصص الانبياء راوندى </w:t>
      </w:r>
      <w:r w:rsidRPr="00612E0F">
        <w:rPr>
          <w:rStyle w:val="libFootnotenumChar"/>
          <w:rtl/>
        </w:rPr>
        <w:t>(998)</w:t>
      </w:r>
      <w:r>
        <w:rPr>
          <w:rtl/>
          <w:lang w:bidi="fa-IR"/>
        </w:rPr>
        <w:t xml:space="preserve"> نيز در كتاب بحارالانوار داستانى درباره الياس نقل شده كه چون سندش به وهب بن منبه مى رسد</w:t>
      </w:r>
      <w:r w:rsidR="00CC300F">
        <w:rPr>
          <w:rtl/>
          <w:lang w:bidi="fa-IR"/>
        </w:rPr>
        <w:t xml:space="preserve">، </w:t>
      </w:r>
      <w:r>
        <w:rPr>
          <w:rtl/>
          <w:lang w:bidi="fa-IR"/>
        </w:rPr>
        <w:t>خالى از اعتبارست</w:t>
      </w:r>
      <w:r w:rsidR="00CC300F">
        <w:rPr>
          <w:rtl/>
          <w:lang w:bidi="fa-IR"/>
        </w:rPr>
        <w:t xml:space="preserve">؛ </w:t>
      </w:r>
      <w:r>
        <w:rPr>
          <w:rtl/>
          <w:lang w:bidi="fa-IR"/>
        </w:rPr>
        <w:t>لذا از نقل آن خوددارى شد</w:t>
      </w:r>
      <w:r w:rsidR="00CC300F">
        <w:rPr>
          <w:rtl/>
          <w:lang w:bidi="fa-IR"/>
        </w:rPr>
        <w:t xml:space="preserve">. </w:t>
      </w:r>
    </w:p>
    <w:p w:rsidR="005870D7" w:rsidRDefault="00612E0F" w:rsidP="00612E0F">
      <w:pPr>
        <w:pStyle w:val="Heading2"/>
        <w:rPr>
          <w:rtl/>
          <w:lang w:bidi="fa-IR"/>
        </w:rPr>
      </w:pPr>
      <w:bookmarkStart w:id="242" w:name="_Toc395430964"/>
      <w:r>
        <w:rPr>
          <w:rtl/>
          <w:lang w:bidi="fa-IR"/>
        </w:rPr>
        <w:t>يَسَع</w:t>
      </w:r>
      <w:bookmarkEnd w:id="242"/>
      <w:r>
        <w:rPr>
          <w:lang w:bidi="fa-IR"/>
        </w:rPr>
        <w:t xml:space="preserve"> </w:t>
      </w:r>
    </w:p>
    <w:p w:rsidR="005870D7" w:rsidRDefault="005870D7" w:rsidP="005870D7">
      <w:pPr>
        <w:pStyle w:val="libNormal"/>
        <w:rPr>
          <w:rtl/>
          <w:lang w:bidi="fa-IR"/>
        </w:rPr>
      </w:pPr>
      <w:r>
        <w:rPr>
          <w:rtl/>
          <w:lang w:bidi="fa-IR"/>
        </w:rPr>
        <w:t xml:space="preserve"> نام يَسَع دوبار در قرآن شده است</w:t>
      </w:r>
      <w:r w:rsidR="00CC300F">
        <w:rPr>
          <w:rtl/>
          <w:lang w:bidi="fa-IR"/>
        </w:rPr>
        <w:t xml:space="preserve">. </w:t>
      </w:r>
      <w:r>
        <w:rPr>
          <w:rtl/>
          <w:lang w:bidi="fa-IR"/>
        </w:rPr>
        <w:t>يكى در سوره انعام آيه 86 و ديگرى در سوره ص آيه 48 و چنان چه در مورد احوال الياس گفته شد</w:t>
      </w:r>
      <w:r w:rsidR="00CC300F">
        <w:rPr>
          <w:rtl/>
          <w:lang w:bidi="fa-IR"/>
        </w:rPr>
        <w:t xml:space="preserve">، </w:t>
      </w:r>
      <w:r>
        <w:rPr>
          <w:rtl/>
          <w:lang w:bidi="fa-IR"/>
        </w:rPr>
        <w:t>عموم مورخان و مفسران او را جانشين و شاگرد الياس مى دانند و در تورات به نام يشع ضبط شده كه چون عبرى است در لغت عربى شين آن به سين تبديل مى شود</w:t>
      </w:r>
      <w:r w:rsidR="00CC300F">
        <w:rPr>
          <w:rtl/>
          <w:lang w:bidi="fa-IR"/>
        </w:rPr>
        <w:t xml:space="preserve">. </w:t>
      </w:r>
    </w:p>
    <w:p w:rsidR="005870D7" w:rsidRDefault="005870D7" w:rsidP="005870D7">
      <w:pPr>
        <w:pStyle w:val="libNormal"/>
        <w:rPr>
          <w:rtl/>
          <w:lang w:bidi="fa-IR"/>
        </w:rPr>
      </w:pPr>
      <w:r>
        <w:rPr>
          <w:rtl/>
          <w:lang w:bidi="fa-IR"/>
        </w:rPr>
        <w:t>مفسران نام پدر يسع را اخطوب ذكر كرده و از قاموس مقدس نقل شده كه او را پسر شافاط و ساكن آبل محوله دانسته اند</w:t>
      </w:r>
      <w:r w:rsidR="00CC300F">
        <w:rPr>
          <w:rtl/>
          <w:lang w:bidi="fa-IR"/>
        </w:rPr>
        <w:t xml:space="preserve">. </w:t>
      </w:r>
    </w:p>
    <w:p w:rsidR="005870D7" w:rsidRDefault="005870D7" w:rsidP="005870D7">
      <w:pPr>
        <w:pStyle w:val="libNormal"/>
        <w:rPr>
          <w:rtl/>
          <w:lang w:bidi="fa-IR"/>
        </w:rPr>
      </w:pPr>
      <w:r>
        <w:rPr>
          <w:rtl/>
          <w:lang w:bidi="fa-IR"/>
        </w:rPr>
        <w:t>در اعلام قرآن از باب نوزدهم كتاب پادشاهان نقل كرده است كه ايليا كه ظاهراً همان الياس است در سفر خويش به يسع بر خورد كه مشغول شخم زدن زمين بود و او را به ملازمت خويش دعوت كرد</w:t>
      </w:r>
      <w:r w:rsidR="00CC300F">
        <w:rPr>
          <w:rtl/>
          <w:lang w:bidi="fa-IR"/>
        </w:rPr>
        <w:t xml:space="preserve">. </w:t>
      </w:r>
      <w:r>
        <w:rPr>
          <w:rtl/>
          <w:lang w:bidi="fa-IR"/>
        </w:rPr>
        <w:t>يسع از پدر و مادر خويش اجازه گرفت و در زمره ملازمان ايليا در آمد</w:t>
      </w:r>
      <w:r w:rsidR="00CC300F">
        <w:rPr>
          <w:rtl/>
          <w:lang w:bidi="fa-IR"/>
        </w:rPr>
        <w:t xml:space="preserve">. </w:t>
      </w:r>
      <w:r>
        <w:rPr>
          <w:rtl/>
          <w:lang w:bidi="fa-IR"/>
        </w:rPr>
        <w:t>بنا به نقل تورات</w:t>
      </w:r>
      <w:r w:rsidR="00CC300F">
        <w:rPr>
          <w:rtl/>
          <w:lang w:bidi="fa-IR"/>
        </w:rPr>
        <w:t xml:space="preserve">، </w:t>
      </w:r>
      <w:r>
        <w:rPr>
          <w:rtl/>
          <w:lang w:bidi="fa-IR"/>
        </w:rPr>
        <w:t xml:space="preserve">ايليا او را به </w:t>
      </w:r>
      <w:r>
        <w:rPr>
          <w:rtl/>
          <w:lang w:bidi="fa-IR"/>
        </w:rPr>
        <w:lastRenderedPageBreak/>
        <w:t>خلافت نصب كرد و هنگامى كه ايليا با ارابه آتشين به آسمان صعود كرد</w:t>
      </w:r>
      <w:r w:rsidR="00CC300F">
        <w:rPr>
          <w:rtl/>
          <w:lang w:bidi="fa-IR"/>
        </w:rPr>
        <w:t xml:space="preserve">، </w:t>
      </w:r>
      <w:r>
        <w:rPr>
          <w:rtl/>
          <w:lang w:bidi="fa-IR"/>
        </w:rPr>
        <w:t>يسع همراه او بود</w:t>
      </w:r>
      <w:r w:rsidR="00CC300F">
        <w:rPr>
          <w:rtl/>
          <w:lang w:bidi="fa-IR"/>
        </w:rPr>
        <w:t xml:space="preserve">. </w:t>
      </w:r>
    </w:p>
    <w:p w:rsidR="005870D7" w:rsidRDefault="005870D7" w:rsidP="005870D7">
      <w:pPr>
        <w:pStyle w:val="libNormal"/>
        <w:rPr>
          <w:rtl/>
          <w:lang w:bidi="fa-IR"/>
        </w:rPr>
      </w:pPr>
      <w:r>
        <w:rPr>
          <w:rtl/>
          <w:lang w:bidi="fa-IR"/>
        </w:rPr>
        <w:t>هم چنين نقل است كه الياس چندى در خانه زنى بينوا اقامت داشت و اخطوب شوهر اين زن</w:t>
      </w:r>
      <w:r w:rsidR="00CC300F">
        <w:rPr>
          <w:rtl/>
          <w:lang w:bidi="fa-IR"/>
        </w:rPr>
        <w:t xml:space="preserve">، </w:t>
      </w:r>
      <w:r>
        <w:rPr>
          <w:rtl/>
          <w:lang w:bidi="fa-IR"/>
        </w:rPr>
        <w:t>وفات كرده بود</w:t>
      </w:r>
      <w:r w:rsidR="00CC300F">
        <w:rPr>
          <w:rtl/>
          <w:lang w:bidi="fa-IR"/>
        </w:rPr>
        <w:t xml:space="preserve">. </w:t>
      </w:r>
      <w:r>
        <w:rPr>
          <w:rtl/>
          <w:lang w:bidi="fa-IR"/>
        </w:rPr>
        <w:t>در همين هنگام يسع پسر اخطوب دچار بيمارى سختى شد كه الياس او را شفا بخسيد و ملازم خود ساخت</w:t>
      </w:r>
      <w:r w:rsidR="00CC300F">
        <w:rPr>
          <w:rtl/>
          <w:lang w:bidi="fa-IR"/>
        </w:rPr>
        <w:t xml:space="preserve">. </w:t>
      </w:r>
      <w:r>
        <w:rPr>
          <w:rtl/>
          <w:lang w:bidi="fa-IR"/>
        </w:rPr>
        <w:t>سيع پس از الياس نبوت يافت و چون بنى اسرائيل دعوت او را پذيرفتند</w:t>
      </w:r>
      <w:r w:rsidR="00CC300F">
        <w:rPr>
          <w:rtl/>
          <w:lang w:bidi="fa-IR"/>
        </w:rPr>
        <w:t xml:space="preserve">، </w:t>
      </w:r>
      <w:r>
        <w:rPr>
          <w:rtl/>
          <w:lang w:bidi="fa-IR"/>
        </w:rPr>
        <w:t>از خدا خكواست كه وى را به الياس ملحق گرداند</w:t>
      </w:r>
      <w:r w:rsidR="00CC300F">
        <w:rPr>
          <w:rtl/>
          <w:lang w:bidi="fa-IR"/>
        </w:rPr>
        <w:t xml:space="preserve">. </w:t>
      </w:r>
    </w:p>
    <w:p w:rsidR="005870D7" w:rsidRDefault="005870D7" w:rsidP="005870D7">
      <w:pPr>
        <w:pStyle w:val="libNormal"/>
        <w:rPr>
          <w:rtl/>
          <w:lang w:bidi="fa-IR"/>
        </w:rPr>
      </w:pPr>
      <w:r>
        <w:rPr>
          <w:rtl/>
          <w:lang w:bidi="fa-IR"/>
        </w:rPr>
        <w:t>در داستان احتجاج حضرت رضا</w:t>
      </w:r>
      <w:r w:rsidR="00576612" w:rsidRPr="00576612">
        <w:rPr>
          <w:rStyle w:val="libAlaemChar"/>
          <w:rtl/>
        </w:rPr>
        <w:t xml:space="preserve"> </w:t>
      </w:r>
      <w:r w:rsidR="00B45ED2" w:rsidRPr="00B45ED2">
        <w:rPr>
          <w:rStyle w:val="libAlaemChar"/>
          <w:rtl/>
        </w:rPr>
        <w:t>عليه‌السلام</w:t>
      </w:r>
      <w:r>
        <w:rPr>
          <w:rtl/>
          <w:lang w:bidi="fa-IR"/>
        </w:rPr>
        <w:t xml:space="preserve"> با رؤ ساى مذاهب آمده است كه امام</w:t>
      </w:r>
      <w:r w:rsidR="00576612" w:rsidRPr="00576612">
        <w:rPr>
          <w:rStyle w:val="libAlaemChar"/>
          <w:rtl/>
        </w:rPr>
        <w:t xml:space="preserve"> </w:t>
      </w:r>
      <w:r w:rsidR="00B45ED2" w:rsidRPr="00B45ED2">
        <w:rPr>
          <w:rStyle w:val="libAlaemChar"/>
          <w:rtl/>
        </w:rPr>
        <w:t>عليه‌السلام</w:t>
      </w:r>
      <w:r>
        <w:rPr>
          <w:rtl/>
          <w:lang w:bidi="fa-IR"/>
        </w:rPr>
        <w:t xml:space="preserve"> به جاثليق فرمود</w:t>
      </w:r>
      <w:r w:rsidR="00CC300F">
        <w:rPr>
          <w:rtl/>
          <w:lang w:bidi="fa-IR"/>
        </w:rPr>
        <w:t xml:space="preserve">: </w:t>
      </w:r>
      <w:r>
        <w:rPr>
          <w:rtl/>
          <w:lang w:bidi="fa-IR"/>
        </w:rPr>
        <w:t>يسع نيز كارهايى مانند عيسى كرد</w:t>
      </w:r>
      <w:r w:rsidR="00CC300F">
        <w:rPr>
          <w:rtl/>
          <w:lang w:bidi="fa-IR"/>
        </w:rPr>
        <w:t xml:space="preserve">: </w:t>
      </w:r>
      <w:r>
        <w:rPr>
          <w:rtl/>
          <w:lang w:bidi="fa-IR"/>
        </w:rPr>
        <w:t>بر آب راه رفت و مردگان را رنده كرد و مبتلايان به كورى و برص را شفا داد</w:t>
      </w:r>
      <w:r w:rsidR="00CC300F">
        <w:rPr>
          <w:rtl/>
          <w:lang w:bidi="fa-IR"/>
        </w:rPr>
        <w:t xml:space="preserve">، </w:t>
      </w:r>
      <w:r>
        <w:rPr>
          <w:rtl/>
          <w:lang w:bidi="fa-IR"/>
        </w:rPr>
        <w:t>اما امت وى اورا خدا ندانستند</w:t>
      </w:r>
      <w:r w:rsidR="00CC300F">
        <w:rPr>
          <w:rtl/>
          <w:lang w:bidi="fa-IR"/>
        </w:rPr>
        <w:t xml:space="preserve">. </w:t>
      </w:r>
    </w:p>
    <w:p w:rsidR="005870D7" w:rsidRDefault="00612E0F" w:rsidP="00612E0F">
      <w:pPr>
        <w:pStyle w:val="Heading2"/>
        <w:rPr>
          <w:rtl/>
          <w:lang w:bidi="fa-IR"/>
        </w:rPr>
      </w:pPr>
      <w:bookmarkStart w:id="243" w:name="_Toc395430965"/>
      <w:r>
        <w:rPr>
          <w:rtl/>
          <w:lang w:bidi="fa-IR"/>
        </w:rPr>
        <w:t>ذوالكفل</w:t>
      </w:r>
      <w:bookmarkEnd w:id="243"/>
      <w:r>
        <w:rPr>
          <w:lang w:bidi="fa-IR"/>
        </w:rPr>
        <w:t xml:space="preserve"> </w:t>
      </w:r>
    </w:p>
    <w:p w:rsidR="005870D7" w:rsidRDefault="005870D7" w:rsidP="005870D7">
      <w:pPr>
        <w:pStyle w:val="libNormal"/>
        <w:rPr>
          <w:rtl/>
          <w:lang w:bidi="fa-IR"/>
        </w:rPr>
      </w:pPr>
      <w:r>
        <w:rPr>
          <w:rtl/>
          <w:lang w:bidi="fa-IR"/>
        </w:rPr>
        <w:t xml:space="preserve"> نام ذوالكفل نيز در دو سوره از سوره هاى قرآن كريم ذكر شده است</w:t>
      </w:r>
      <w:r w:rsidR="00CC300F">
        <w:rPr>
          <w:rtl/>
          <w:lang w:bidi="fa-IR"/>
        </w:rPr>
        <w:t xml:space="preserve">. </w:t>
      </w:r>
      <w:r>
        <w:rPr>
          <w:rtl/>
          <w:lang w:bidi="fa-IR"/>
        </w:rPr>
        <w:t>يكى در سوره انبيا آيه 85 و ديگرى سوره ص آيه 48 درباره آن حضرت و هم چنين سبب نام گذالرى او به ذوالكفل</w:t>
      </w:r>
      <w:r w:rsidR="00CC300F">
        <w:rPr>
          <w:rtl/>
          <w:lang w:bidi="fa-IR"/>
        </w:rPr>
        <w:t xml:space="preserve">، </w:t>
      </w:r>
      <w:r>
        <w:rPr>
          <w:rtl/>
          <w:lang w:bidi="fa-IR"/>
        </w:rPr>
        <w:t>اختلاف زيادى وجود دارد</w:t>
      </w:r>
      <w:r w:rsidR="00CC300F">
        <w:rPr>
          <w:rtl/>
          <w:lang w:bidi="fa-IR"/>
        </w:rPr>
        <w:t xml:space="preserve">. </w:t>
      </w:r>
    </w:p>
    <w:p w:rsidR="005870D7" w:rsidRDefault="005870D7" w:rsidP="005870D7">
      <w:pPr>
        <w:pStyle w:val="libNormal"/>
        <w:rPr>
          <w:rtl/>
          <w:lang w:bidi="fa-IR"/>
        </w:rPr>
      </w:pPr>
      <w:r>
        <w:rPr>
          <w:rtl/>
          <w:lang w:bidi="fa-IR"/>
        </w:rPr>
        <w:t>طبرسى از ابوموسى</w:t>
      </w:r>
      <w:r w:rsidR="00CC300F">
        <w:rPr>
          <w:rtl/>
          <w:lang w:bidi="fa-IR"/>
        </w:rPr>
        <w:t xml:space="preserve">، </w:t>
      </w:r>
      <w:r>
        <w:rPr>
          <w:rtl/>
          <w:lang w:bidi="fa-IR"/>
        </w:rPr>
        <w:t>قتاده و مجاهد نقل كرده كه گفته اند</w:t>
      </w:r>
      <w:r w:rsidR="00CC300F">
        <w:rPr>
          <w:rtl/>
          <w:lang w:bidi="fa-IR"/>
        </w:rPr>
        <w:t xml:space="preserve">: </w:t>
      </w:r>
      <w:r>
        <w:rPr>
          <w:rtl/>
          <w:lang w:bidi="fa-IR"/>
        </w:rPr>
        <w:t>ذوالكفل پيغمبر نبود</w:t>
      </w:r>
      <w:r w:rsidR="00CC300F">
        <w:rPr>
          <w:rtl/>
          <w:lang w:bidi="fa-IR"/>
        </w:rPr>
        <w:t xml:space="preserve">، </w:t>
      </w:r>
      <w:r>
        <w:rPr>
          <w:rtl/>
          <w:lang w:bidi="fa-IR"/>
        </w:rPr>
        <w:t xml:space="preserve">بلكه مرد صالحى بود كه از طرف يكى از پيغمبران </w:t>
      </w:r>
      <w:r w:rsidR="006915F7">
        <w:rPr>
          <w:rtl/>
          <w:lang w:bidi="fa-IR"/>
        </w:rPr>
        <w:t>مأمور</w:t>
      </w:r>
      <w:r>
        <w:rPr>
          <w:rtl/>
          <w:lang w:bidi="fa-IR"/>
        </w:rPr>
        <w:t xml:space="preserve"> شد كه روزها را روزه بدارد و شب ها را به بيدارى و شب زنده دارى بگذراند</w:t>
      </w:r>
      <w:r w:rsidR="00CC300F">
        <w:rPr>
          <w:rtl/>
          <w:lang w:bidi="fa-IR"/>
        </w:rPr>
        <w:t xml:space="preserve">، </w:t>
      </w:r>
      <w:r>
        <w:rPr>
          <w:rtl/>
          <w:lang w:bidi="fa-IR"/>
        </w:rPr>
        <w:t>خشم نكند و به حق عمل نمايد و چون به وعده خود عمل كرد</w:t>
      </w:r>
      <w:r w:rsidR="00CC300F">
        <w:rPr>
          <w:rtl/>
          <w:lang w:bidi="fa-IR"/>
        </w:rPr>
        <w:t xml:space="preserve">، </w:t>
      </w:r>
      <w:r>
        <w:rPr>
          <w:rtl/>
          <w:lang w:bidi="fa-IR"/>
        </w:rPr>
        <w:t>از اين رو خداى تعالى نامش را در رديف پيمبران در قرآن كريم ذكر فرمود</w:t>
      </w:r>
      <w:r w:rsidR="00CC300F">
        <w:rPr>
          <w:rtl/>
          <w:lang w:bidi="fa-IR"/>
        </w:rPr>
        <w:t xml:space="preserve">. </w:t>
      </w:r>
    </w:p>
    <w:p w:rsidR="005870D7" w:rsidRDefault="005870D7" w:rsidP="005870D7">
      <w:pPr>
        <w:pStyle w:val="libNormal"/>
        <w:rPr>
          <w:rtl/>
          <w:lang w:bidi="fa-IR"/>
        </w:rPr>
      </w:pPr>
      <w:r>
        <w:rPr>
          <w:rtl/>
          <w:lang w:bidi="fa-IR"/>
        </w:rPr>
        <w:t>ابن عباس گفته است كه او الياس پيغمبر بود</w:t>
      </w:r>
      <w:r w:rsidR="00CC300F">
        <w:rPr>
          <w:rtl/>
          <w:lang w:bidi="fa-IR"/>
        </w:rPr>
        <w:t xml:space="preserve">، </w:t>
      </w:r>
      <w:r>
        <w:rPr>
          <w:rtl/>
          <w:lang w:bidi="fa-IR"/>
        </w:rPr>
        <w:t>ولى جبائى گفته كه او يكى از پيغمبران الهى بود كه چون ثواب اعمال او دوچندان بود</w:t>
      </w:r>
      <w:r w:rsidR="00CC300F">
        <w:rPr>
          <w:rtl/>
          <w:lang w:bidi="fa-IR"/>
        </w:rPr>
        <w:t xml:space="preserve">، </w:t>
      </w:r>
      <w:r>
        <w:rPr>
          <w:rtl/>
          <w:lang w:bidi="fa-IR"/>
        </w:rPr>
        <w:t xml:space="preserve">بدين سبب ذوالكفل </w:t>
      </w:r>
      <w:r>
        <w:rPr>
          <w:rtl/>
          <w:lang w:bidi="fa-IR"/>
        </w:rPr>
        <w:lastRenderedPageBreak/>
        <w:t>ناميده شد</w:t>
      </w:r>
      <w:r w:rsidR="00CC300F">
        <w:rPr>
          <w:rtl/>
          <w:lang w:bidi="fa-IR"/>
        </w:rPr>
        <w:t xml:space="preserve">. </w:t>
      </w:r>
      <w:r w:rsidRPr="00612E0F">
        <w:rPr>
          <w:rStyle w:val="libFootnotenumChar"/>
          <w:rtl/>
        </w:rPr>
        <w:t>(999)</w:t>
      </w:r>
      <w:r>
        <w:rPr>
          <w:rtl/>
          <w:lang w:bidi="fa-IR"/>
        </w:rPr>
        <w:t xml:space="preserve"> برخى گويند</w:t>
      </w:r>
      <w:r w:rsidR="00CC300F">
        <w:rPr>
          <w:rtl/>
          <w:lang w:bidi="fa-IR"/>
        </w:rPr>
        <w:t xml:space="preserve">: </w:t>
      </w:r>
      <w:r>
        <w:rPr>
          <w:rtl/>
          <w:lang w:bidi="fa-IR"/>
        </w:rPr>
        <w:t>وى سيع بن اخطوب بوده و اين سيع</w:t>
      </w:r>
      <w:r w:rsidR="00CC300F">
        <w:rPr>
          <w:rtl/>
          <w:lang w:bidi="fa-IR"/>
        </w:rPr>
        <w:t xml:space="preserve">، </w:t>
      </w:r>
      <w:r>
        <w:rPr>
          <w:rtl/>
          <w:lang w:bidi="fa-IR"/>
        </w:rPr>
        <w:t>غير از آن يسع است كه اگر توبه كند</w:t>
      </w:r>
      <w:r w:rsidR="00CC300F">
        <w:rPr>
          <w:rtl/>
          <w:lang w:bidi="fa-IR"/>
        </w:rPr>
        <w:t xml:space="preserve">، </w:t>
      </w:r>
      <w:r>
        <w:rPr>
          <w:rtl/>
          <w:lang w:bidi="fa-IR"/>
        </w:rPr>
        <w:t>داخل بهشت گردد و در اين باره نامه اى هم نوشت و به او داد و همين سبب شد كه پادشاه مزبور كه نامش كنعان بود</w:t>
      </w:r>
      <w:r w:rsidR="00CC300F">
        <w:rPr>
          <w:rtl/>
          <w:lang w:bidi="fa-IR"/>
        </w:rPr>
        <w:t xml:space="preserve">، </w:t>
      </w:r>
      <w:r>
        <w:rPr>
          <w:rtl/>
          <w:lang w:bidi="fa-IR"/>
        </w:rPr>
        <w:t>توبه كند</w:t>
      </w:r>
      <w:r w:rsidR="00CC300F">
        <w:rPr>
          <w:rtl/>
          <w:lang w:bidi="fa-IR"/>
        </w:rPr>
        <w:t xml:space="preserve">. </w:t>
      </w:r>
      <w:r w:rsidRPr="00612E0F">
        <w:rPr>
          <w:rStyle w:val="libFootnotenumChar"/>
          <w:rtl/>
        </w:rPr>
        <w:t>(1000)</w:t>
      </w:r>
    </w:p>
    <w:p w:rsidR="005870D7" w:rsidRDefault="005870D7" w:rsidP="005870D7">
      <w:pPr>
        <w:pStyle w:val="libNormal"/>
        <w:rPr>
          <w:rtl/>
          <w:lang w:bidi="fa-IR"/>
        </w:rPr>
      </w:pPr>
      <w:r>
        <w:rPr>
          <w:rtl/>
          <w:lang w:bidi="fa-IR"/>
        </w:rPr>
        <w:t>بيضاوى در تفسير خود ذوالكفل را الياس پيغمبر دانسته و از برخى نقل كرده اند كه يوشع بوده است و در روايت ديگر هم نقل شده كه ذوالكفل زكرياى پيغمبر بوده است</w:t>
      </w:r>
      <w:r w:rsidR="00CC300F">
        <w:rPr>
          <w:rtl/>
          <w:lang w:bidi="fa-IR"/>
        </w:rPr>
        <w:t xml:space="preserve">. </w:t>
      </w:r>
      <w:r w:rsidRPr="00612E0F">
        <w:rPr>
          <w:rStyle w:val="libFootnotenumChar"/>
          <w:rtl/>
        </w:rPr>
        <w:t>(1001)</w:t>
      </w:r>
    </w:p>
    <w:p w:rsidR="005870D7" w:rsidRDefault="005870D7" w:rsidP="005870D7">
      <w:pPr>
        <w:pStyle w:val="libNormal"/>
        <w:rPr>
          <w:rtl/>
          <w:lang w:bidi="fa-IR"/>
        </w:rPr>
      </w:pPr>
      <w:r>
        <w:rPr>
          <w:rtl/>
          <w:lang w:bidi="fa-IR"/>
        </w:rPr>
        <w:t>دهخدا در لغت نامه خود همه اقوال را ذكر كرده و مى گويد</w:t>
      </w:r>
      <w:r w:rsidR="00CC300F">
        <w:rPr>
          <w:rtl/>
          <w:lang w:bidi="fa-IR"/>
        </w:rPr>
        <w:t xml:space="preserve">: </w:t>
      </w:r>
      <w:r>
        <w:rPr>
          <w:rtl/>
          <w:lang w:bidi="fa-IR"/>
        </w:rPr>
        <w:t>بعضى گويند كه او الياس است و برخى گويند كه او زكرياست</w:t>
      </w:r>
      <w:r w:rsidR="00CC300F">
        <w:rPr>
          <w:rtl/>
          <w:lang w:bidi="fa-IR"/>
        </w:rPr>
        <w:t xml:space="preserve">. </w:t>
      </w:r>
      <w:r>
        <w:rPr>
          <w:rtl/>
          <w:lang w:bidi="fa-IR"/>
        </w:rPr>
        <w:t>گروهى گفته اند كه يوشع است و پاره اى گويند حزقيل است</w:t>
      </w:r>
      <w:r w:rsidR="00CC300F">
        <w:rPr>
          <w:rtl/>
          <w:lang w:bidi="fa-IR"/>
        </w:rPr>
        <w:t xml:space="preserve">. </w:t>
      </w:r>
      <w:r>
        <w:rPr>
          <w:rtl/>
          <w:lang w:bidi="fa-IR"/>
        </w:rPr>
        <w:t>جمعى گفته اند كه يونس بن متى است و فاسى در شرح الدلائل گويد</w:t>
      </w:r>
      <w:r w:rsidR="00CC300F">
        <w:rPr>
          <w:rtl/>
          <w:lang w:bidi="fa-IR"/>
        </w:rPr>
        <w:t xml:space="preserve">: </w:t>
      </w:r>
      <w:r>
        <w:rPr>
          <w:rtl/>
          <w:lang w:bidi="fa-IR"/>
        </w:rPr>
        <w:t>به قول بعضى او از جانب خداى تعالى به پادشاهى كنعان نام مبعوث شد و وى را به ايمان به خداى فرا خواند و او را كفالت بهشت كرد و به خط خويش ضمانت نامه اى نوشت</w:t>
      </w:r>
      <w:r w:rsidR="00CC300F">
        <w:rPr>
          <w:rtl/>
          <w:lang w:bidi="fa-IR"/>
        </w:rPr>
        <w:t xml:space="preserve">. </w:t>
      </w:r>
    </w:p>
    <w:p w:rsidR="005870D7" w:rsidRDefault="005870D7" w:rsidP="005870D7">
      <w:pPr>
        <w:pStyle w:val="libNormal"/>
        <w:rPr>
          <w:rtl/>
          <w:lang w:bidi="fa-IR"/>
        </w:rPr>
      </w:pPr>
      <w:r>
        <w:rPr>
          <w:rtl/>
          <w:lang w:bidi="fa-IR"/>
        </w:rPr>
        <w:t>ثعالبى در مضاف و منسوب گويد كه مفسران در نام او اختلاف كرده اند</w:t>
      </w:r>
      <w:r w:rsidR="00CC300F">
        <w:rPr>
          <w:rtl/>
          <w:lang w:bidi="fa-IR"/>
        </w:rPr>
        <w:t xml:space="preserve">. </w:t>
      </w:r>
      <w:r>
        <w:rPr>
          <w:rtl/>
          <w:lang w:bidi="fa-IR"/>
        </w:rPr>
        <w:t>به قولى نام او بشيربن ايوب است</w:t>
      </w:r>
      <w:r w:rsidR="00CC300F">
        <w:rPr>
          <w:rtl/>
          <w:lang w:bidi="fa-IR"/>
        </w:rPr>
        <w:t xml:space="preserve">. </w:t>
      </w:r>
      <w:r>
        <w:rPr>
          <w:rtl/>
          <w:lang w:bidi="fa-IR"/>
        </w:rPr>
        <w:t>خداى تعالى او را پس از ايوب پيغامبرى داد و جاى گاه او در شام بود و تگور او به ديه كفل حارس از اعمال نابلس است و اين روايت ملك المؤ يد صاحب حمات است و به گفته جمعى او يكى از صلحا بود كه در شمار انبيا آرند</w:t>
      </w:r>
      <w:r w:rsidR="00CC300F">
        <w:rPr>
          <w:rtl/>
          <w:lang w:bidi="fa-IR"/>
        </w:rPr>
        <w:t xml:space="preserve">، </w:t>
      </w:r>
      <w:r>
        <w:rPr>
          <w:rtl/>
          <w:lang w:bidi="fa-IR"/>
        </w:rPr>
        <w:t>از آن روى كه علم او به پايه علوم آنان بود</w:t>
      </w:r>
      <w:r w:rsidR="00CC300F">
        <w:rPr>
          <w:rtl/>
          <w:lang w:bidi="fa-IR"/>
        </w:rPr>
        <w:t xml:space="preserve">، </w:t>
      </w:r>
      <w:r>
        <w:rPr>
          <w:rtl/>
          <w:lang w:bidi="fa-IR"/>
        </w:rPr>
        <w:t>لكن بيشتر بر آن هستند كه خود</w:t>
      </w:r>
      <w:r w:rsidR="00CC300F">
        <w:rPr>
          <w:rtl/>
          <w:lang w:bidi="fa-IR"/>
        </w:rPr>
        <w:t xml:space="preserve">، </w:t>
      </w:r>
      <w:r>
        <w:rPr>
          <w:rtl/>
          <w:lang w:bidi="fa-IR"/>
        </w:rPr>
        <w:t>پيغامبر بوده است</w:t>
      </w:r>
      <w:r w:rsidR="00CC300F">
        <w:rPr>
          <w:rtl/>
          <w:lang w:bidi="fa-IR"/>
        </w:rPr>
        <w:t xml:space="preserve">. </w:t>
      </w:r>
      <w:r>
        <w:rPr>
          <w:rtl/>
          <w:lang w:bidi="fa-IR"/>
        </w:rPr>
        <w:t>صاحب معالم التنزيل از حسن و مقاتل روايت كند كه او را از آن (جهت) ذوالكفل نامند كه كفالت هفتاد نبى كرده است و بعضى گويند</w:t>
      </w:r>
      <w:r w:rsidR="00CC300F">
        <w:rPr>
          <w:rtl/>
          <w:lang w:bidi="fa-IR"/>
        </w:rPr>
        <w:t xml:space="preserve">: </w:t>
      </w:r>
      <w:r>
        <w:rPr>
          <w:rtl/>
          <w:lang w:bidi="fa-IR"/>
        </w:rPr>
        <w:t>از آن روى كه او نذر كرد به روزى صد ركعت نماز گزارد و چنان كرد</w:t>
      </w:r>
      <w:r w:rsidR="00CC300F">
        <w:rPr>
          <w:rtl/>
          <w:lang w:bidi="fa-IR"/>
        </w:rPr>
        <w:t xml:space="preserve">. </w:t>
      </w:r>
    </w:p>
    <w:p w:rsidR="005870D7" w:rsidRDefault="005870D7" w:rsidP="005870D7">
      <w:pPr>
        <w:pStyle w:val="libNormal"/>
        <w:rPr>
          <w:rtl/>
          <w:lang w:bidi="fa-IR"/>
        </w:rPr>
      </w:pPr>
      <w:r>
        <w:rPr>
          <w:rtl/>
          <w:lang w:bidi="fa-IR"/>
        </w:rPr>
        <w:lastRenderedPageBreak/>
        <w:t>و پس از نقل داستان ذوالكفل با پادشاهى كه نامش كنعان بود</w:t>
      </w:r>
      <w:r w:rsidR="00CC300F">
        <w:rPr>
          <w:rtl/>
          <w:lang w:bidi="fa-IR"/>
        </w:rPr>
        <w:t xml:space="preserve">، </w:t>
      </w:r>
      <w:r>
        <w:rPr>
          <w:rtl/>
          <w:lang w:bidi="fa-IR"/>
        </w:rPr>
        <w:t>در پايان گويد</w:t>
      </w:r>
      <w:r w:rsidR="00CC300F">
        <w:rPr>
          <w:rtl/>
          <w:lang w:bidi="fa-IR"/>
        </w:rPr>
        <w:t xml:space="preserve">: </w:t>
      </w:r>
      <w:r>
        <w:rPr>
          <w:rtl/>
          <w:lang w:bidi="fa-IR"/>
        </w:rPr>
        <w:t>صاحب قاموس الاعلام تركى گويد</w:t>
      </w:r>
      <w:r w:rsidR="00CC300F">
        <w:rPr>
          <w:rtl/>
          <w:lang w:bidi="fa-IR"/>
        </w:rPr>
        <w:t xml:space="preserve">: </w:t>
      </w:r>
      <w:r>
        <w:rPr>
          <w:rtl/>
          <w:lang w:bidi="fa-IR"/>
        </w:rPr>
        <w:t>به مناسبت بودن وى در گروه انبياى بنى اسرائيل</w:t>
      </w:r>
      <w:r w:rsidR="00CC300F">
        <w:rPr>
          <w:rtl/>
          <w:lang w:bidi="fa-IR"/>
        </w:rPr>
        <w:t xml:space="preserve">، </w:t>
      </w:r>
      <w:r>
        <w:rPr>
          <w:rtl/>
          <w:lang w:bidi="fa-IR"/>
        </w:rPr>
        <w:t>نام او را در قرآن كريم آمده و با اين كه اين كلمه عربى است</w:t>
      </w:r>
      <w:r w:rsidR="00CC300F">
        <w:rPr>
          <w:rtl/>
          <w:lang w:bidi="fa-IR"/>
        </w:rPr>
        <w:t xml:space="preserve">، </w:t>
      </w:r>
      <w:r>
        <w:rPr>
          <w:rtl/>
          <w:lang w:bidi="fa-IR"/>
        </w:rPr>
        <w:t>در اصل عبرانى آن اختلاف است و گمان مى رود كه او حزقيل باشد و بعد از يسع به نبوت مبعوث شده است و به روايتى قبر او در بتليس است و نيز در شام و بعضى جاهاى ديگر گفته اند</w:t>
      </w:r>
      <w:r w:rsidR="00CC300F">
        <w:rPr>
          <w:rtl/>
          <w:lang w:bidi="fa-IR"/>
        </w:rPr>
        <w:t xml:space="preserve">. </w:t>
      </w:r>
      <w:r>
        <w:rPr>
          <w:rtl/>
          <w:lang w:bidi="fa-IR"/>
        </w:rPr>
        <w:t>برخى از محققان جديد تاريخ بر آن هستند كه ذوالكفل از بنى اسرائيل نيست و افكار</w:t>
      </w:r>
      <w:r w:rsidR="00CC300F">
        <w:rPr>
          <w:rtl/>
          <w:lang w:bidi="fa-IR"/>
        </w:rPr>
        <w:t xml:space="preserve">، </w:t>
      </w:r>
      <w:r>
        <w:rPr>
          <w:rtl/>
          <w:lang w:bidi="fa-IR"/>
        </w:rPr>
        <w:t>مواعظ و معتقدات وى با بنى اسرائيل مخالف باشد و او را منسوب به يكى از قبايل عرب گمان برده و نبوت او را نيز انكار كنند</w:t>
      </w:r>
      <w:r w:rsidR="00CC300F">
        <w:rPr>
          <w:rtl/>
          <w:lang w:bidi="fa-IR"/>
        </w:rPr>
        <w:t xml:space="preserve">. </w:t>
      </w:r>
      <w:r w:rsidRPr="00612E0F">
        <w:rPr>
          <w:rStyle w:val="libFootnotenumChar"/>
          <w:rtl/>
        </w:rPr>
        <w:t>(1002)</w:t>
      </w:r>
    </w:p>
    <w:p w:rsidR="005870D7" w:rsidRDefault="005870D7" w:rsidP="005870D7">
      <w:pPr>
        <w:pStyle w:val="libNormal"/>
        <w:rPr>
          <w:rtl/>
          <w:lang w:bidi="fa-IR"/>
        </w:rPr>
      </w:pPr>
      <w:r>
        <w:rPr>
          <w:rtl/>
          <w:lang w:bidi="fa-IR"/>
        </w:rPr>
        <w:t>داستان زير را هم كه داستان آموزنده اى است درباره ذوالكفل بشنويد</w:t>
      </w:r>
      <w:r w:rsidR="00CC300F">
        <w:rPr>
          <w:rtl/>
          <w:lang w:bidi="fa-IR"/>
        </w:rPr>
        <w:t xml:space="preserve">: </w:t>
      </w:r>
      <w:r>
        <w:rPr>
          <w:rtl/>
          <w:lang w:bidi="fa-IR"/>
        </w:rPr>
        <w:t>در كتاب بحار الانوار روايتى از رسول خدا</w:t>
      </w:r>
      <w:r w:rsidR="00660E5A" w:rsidRPr="00660E5A">
        <w:rPr>
          <w:rStyle w:val="libAlaemChar"/>
          <w:rtl/>
        </w:rPr>
        <w:t xml:space="preserve"> صلى‌الله‌عليه‌وآله‌وسلم</w:t>
      </w:r>
      <w:r>
        <w:rPr>
          <w:rtl/>
          <w:lang w:bidi="fa-IR"/>
        </w:rPr>
        <w:t xml:space="preserve"> نقل شده كه خلاصه اش آن است چون عمر يسع به پايان رسيد</w:t>
      </w:r>
      <w:r w:rsidR="00CC300F">
        <w:rPr>
          <w:rtl/>
          <w:lang w:bidi="fa-IR"/>
        </w:rPr>
        <w:t xml:space="preserve">، </w:t>
      </w:r>
      <w:r>
        <w:rPr>
          <w:rtl/>
          <w:lang w:bidi="fa-IR"/>
        </w:rPr>
        <w:t>در صدد بر آمد كسى را به جانشينى خود منصوب دارد</w:t>
      </w:r>
      <w:r w:rsidR="00CC300F">
        <w:rPr>
          <w:rtl/>
          <w:lang w:bidi="fa-IR"/>
        </w:rPr>
        <w:t xml:space="preserve">، </w:t>
      </w:r>
      <w:r>
        <w:rPr>
          <w:rtl/>
          <w:lang w:bidi="fa-IR"/>
        </w:rPr>
        <w:t>از اين رو مردم را جمع كرد و گفت</w:t>
      </w:r>
      <w:r w:rsidR="00CC300F">
        <w:rPr>
          <w:rtl/>
          <w:lang w:bidi="fa-IR"/>
        </w:rPr>
        <w:t xml:space="preserve">: </w:t>
      </w:r>
      <w:r>
        <w:rPr>
          <w:rtl/>
          <w:lang w:bidi="fa-IR"/>
        </w:rPr>
        <w:t>هر يك از شما كه تعهد كند سه كار را انجام دهد من او را جانشين خود گردانم</w:t>
      </w:r>
      <w:r w:rsidR="00CC300F">
        <w:rPr>
          <w:rtl/>
          <w:lang w:bidi="fa-IR"/>
        </w:rPr>
        <w:t xml:space="preserve">. </w:t>
      </w:r>
      <w:r>
        <w:rPr>
          <w:rtl/>
          <w:lang w:bidi="fa-IR"/>
        </w:rPr>
        <w:t>روزها را روزه بدارد</w:t>
      </w:r>
      <w:r w:rsidR="00CC300F">
        <w:rPr>
          <w:rtl/>
          <w:lang w:bidi="fa-IR"/>
        </w:rPr>
        <w:t xml:space="preserve">، </w:t>
      </w:r>
      <w:r>
        <w:rPr>
          <w:rtl/>
          <w:lang w:bidi="fa-IR"/>
        </w:rPr>
        <w:t>شب ها را بيدار باشد و خشم نكند</w:t>
      </w:r>
      <w:r w:rsidR="00CC300F">
        <w:rPr>
          <w:rtl/>
          <w:lang w:bidi="fa-IR"/>
        </w:rPr>
        <w:t xml:space="preserve">. </w:t>
      </w:r>
      <w:r>
        <w:rPr>
          <w:rtl/>
          <w:lang w:bidi="fa-IR"/>
        </w:rPr>
        <w:t>جوانى كه نامش عويد يابن ادريم بود و در نظر مردم خوار مى آمد</w:t>
      </w:r>
      <w:r w:rsidR="00CC300F">
        <w:rPr>
          <w:rtl/>
          <w:lang w:bidi="fa-IR"/>
        </w:rPr>
        <w:t xml:space="preserve">، </w:t>
      </w:r>
      <w:r>
        <w:rPr>
          <w:rtl/>
          <w:lang w:bidi="fa-IR"/>
        </w:rPr>
        <w:t>برخاست و گفت</w:t>
      </w:r>
      <w:r w:rsidR="00CC300F">
        <w:rPr>
          <w:rtl/>
          <w:lang w:bidi="fa-IR"/>
        </w:rPr>
        <w:t xml:space="preserve">: </w:t>
      </w:r>
      <w:r>
        <w:rPr>
          <w:rtl/>
          <w:lang w:bidi="fa-IR"/>
        </w:rPr>
        <w:t>من اين تعهد را مى پذيرم</w:t>
      </w:r>
      <w:r w:rsidR="00CC300F">
        <w:rPr>
          <w:rtl/>
          <w:lang w:bidi="fa-IR"/>
        </w:rPr>
        <w:t xml:space="preserve">. </w:t>
      </w:r>
      <w:r>
        <w:rPr>
          <w:rtl/>
          <w:lang w:bidi="fa-IR"/>
        </w:rPr>
        <w:t>يسع آن جوان را باز گرداند و روز ديگر همان سخن را تكرار كرد و همان جوان برخاست و تعهد را پذيرفت و يسع او را به جانشينى خود منصوب داشت تا اين كه از دنيا رفت و خداى تعالى آن جوان را كه همان ذوالكفل بود به نبوت برگزيد</w:t>
      </w:r>
      <w:r w:rsidR="00CC300F">
        <w:rPr>
          <w:rtl/>
          <w:lang w:bidi="fa-IR"/>
        </w:rPr>
        <w:t xml:space="preserve">. </w:t>
      </w:r>
    </w:p>
    <w:p w:rsidR="005870D7" w:rsidRDefault="005870D7" w:rsidP="005870D7">
      <w:pPr>
        <w:pStyle w:val="libNormal"/>
        <w:rPr>
          <w:rtl/>
          <w:lang w:bidi="fa-IR"/>
        </w:rPr>
      </w:pPr>
      <w:r>
        <w:rPr>
          <w:rtl/>
          <w:lang w:bidi="fa-IR"/>
        </w:rPr>
        <w:t>شيطان كه از ماجرا مطلع شد</w:t>
      </w:r>
      <w:r w:rsidR="00CC300F">
        <w:rPr>
          <w:rtl/>
          <w:lang w:bidi="fa-IR"/>
        </w:rPr>
        <w:t xml:space="preserve">، </w:t>
      </w:r>
      <w:r>
        <w:rPr>
          <w:rtl/>
          <w:lang w:bidi="fa-IR"/>
        </w:rPr>
        <w:t>در صدد بر آمد تا ذوالكفل را خشمگين سازد و او را بر خلاف تعهدى كه كرده بود به خشم وادارد</w:t>
      </w:r>
      <w:r w:rsidR="00CC300F">
        <w:rPr>
          <w:rtl/>
          <w:lang w:bidi="fa-IR"/>
        </w:rPr>
        <w:t xml:space="preserve">، </w:t>
      </w:r>
      <w:r>
        <w:rPr>
          <w:rtl/>
          <w:lang w:bidi="fa-IR"/>
        </w:rPr>
        <w:t>از اين رو به پيروانش گفت</w:t>
      </w:r>
      <w:r w:rsidR="00CC300F">
        <w:rPr>
          <w:rtl/>
          <w:lang w:bidi="fa-IR"/>
        </w:rPr>
        <w:t xml:space="preserve">: </w:t>
      </w:r>
      <w:r>
        <w:rPr>
          <w:rtl/>
          <w:lang w:bidi="fa-IR"/>
        </w:rPr>
        <w:t xml:space="preserve">كيست كه اين </w:t>
      </w:r>
      <w:r w:rsidR="006915F7">
        <w:rPr>
          <w:rtl/>
          <w:lang w:bidi="fa-IR"/>
        </w:rPr>
        <w:t>مأمور</w:t>
      </w:r>
      <w:r>
        <w:rPr>
          <w:rtl/>
          <w:lang w:bidi="fa-IR"/>
        </w:rPr>
        <w:t>يت را انجام دهد</w:t>
      </w:r>
      <w:r w:rsidR="006E6573">
        <w:rPr>
          <w:rtl/>
          <w:lang w:bidi="fa-IR"/>
        </w:rPr>
        <w:t xml:space="preserve">؟ </w:t>
      </w:r>
      <w:r>
        <w:rPr>
          <w:rtl/>
          <w:lang w:bidi="fa-IR"/>
        </w:rPr>
        <w:t xml:space="preserve">يكى از آن ها كه نامش ابيض بود </w:t>
      </w:r>
      <w:r>
        <w:rPr>
          <w:rtl/>
          <w:lang w:bidi="fa-IR"/>
        </w:rPr>
        <w:lastRenderedPageBreak/>
        <w:t>گفت</w:t>
      </w:r>
      <w:r w:rsidR="00CC300F">
        <w:rPr>
          <w:rtl/>
          <w:lang w:bidi="fa-IR"/>
        </w:rPr>
        <w:t xml:space="preserve">: </w:t>
      </w:r>
      <w:r>
        <w:rPr>
          <w:rtl/>
          <w:lang w:bidi="fa-IR"/>
        </w:rPr>
        <w:t>من اين كار را انجام مى دهم</w:t>
      </w:r>
      <w:r w:rsidR="00CC300F">
        <w:rPr>
          <w:rtl/>
          <w:lang w:bidi="fa-IR"/>
        </w:rPr>
        <w:t xml:space="preserve">. </w:t>
      </w:r>
      <w:r>
        <w:rPr>
          <w:rtl/>
          <w:lang w:bidi="fa-IR"/>
        </w:rPr>
        <w:t>شيطان بدو گفت</w:t>
      </w:r>
      <w:r w:rsidR="00CC300F">
        <w:rPr>
          <w:rtl/>
          <w:lang w:bidi="fa-IR"/>
        </w:rPr>
        <w:t xml:space="preserve">: </w:t>
      </w:r>
      <w:r>
        <w:rPr>
          <w:rtl/>
          <w:lang w:bidi="fa-IR"/>
        </w:rPr>
        <w:t>نزدش برو</w:t>
      </w:r>
      <w:r w:rsidR="00CC300F">
        <w:rPr>
          <w:rtl/>
          <w:lang w:bidi="fa-IR"/>
        </w:rPr>
        <w:t xml:space="preserve">، </w:t>
      </w:r>
      <w:r>
        <w:rPr>
          <w:rtl/>
          <w:lang w:bidi="fa-IR"/>
        </w:rPr>
        <w:t>شايد خشمگينش كنى</w:t>
      </w:r>
      <w:r w:rsidR="00CC300F">
        <w:rPr>
          <w:rtl/>
          <w:lang w:bidi="fa-IR"/>
        </w:rPr>
        <w:t xml:space="preserve">. </w:t>
      </w:r>
    </w:p>
    <w:p w:rsidR="005870D7" w:rsidRDefault="005870D7" w:rsidP="005870D7">
      <w:pPr>
        <w:pStyle w:val="libNormal"/>
        <w:rPr>
          <w:rtl/>
          <w:lang w:bidi="fa-IR"/>
        </w:rPr>
      </w:pPr>
      <w:r>
        <w:rPr>
          <w:rtl/>
          <w:lang w:bidi="fa-IR"/>
        </w:rPr>
        <w:t>ذوالكفل شب ها نمى خوابيد و شب زنده دارى مى كرد و نيمه روز مقدارى مى خوابيد</w:t>
      </w:r>
      <w:r w:rsidR="00CC300F">
        <w:rPr>
          <w:rtl/>
          <w:lang w:bidi="fa-IR"/>
        </w:rPr>
        <w:t xml:space="preserve">. </w:t>
      </w:r>
      <w:r>
        <w:rPr>
          <w:rtl/>
          <w:lang w:bidi="fa-IR"/>
        </w:rPr>
        <w:t>ابيض صبر كرد تا چون ذوالكفل به خواب رفت بيامد و فرياد زد</w:t>
      </w:r>
      <w:r w:rsidR="00CC300F">
        <w:rPr>
          <w:rtl/>
          <w:lang w:bidi="fa-IR"/>
        </w:rPr>
        <w:t xml:space="preserve">: </w:t>
      </w:r>
      <w:r>
        <w:rPr>
          <w:rtl/>
          <w:lang w:bidi="fa-IR"/>
        </w:rPr>
        <w:t>به من ستم شده و من مظلوم هستم (حق مرا از كسى كه به من ستم كرده بگير)</w:t>
      </w:r>
      <w:r w:rsidR="00CC300F">
        <w:rPr>
          <w:rtl/>
          <w:lang w:bidi="fa-IR"/>
        </w:rPr>
        <w:t xml:space="preserve">. </w:t>
      </w:r>
      <w:r>
        <w:rPr>
          <w:rtl/>
          <w:lang w:bidi="fa-IR"/>
        </w:rPr>
        <w:t>ذوالكفل به او گفت</w:t>
      </w:r>
      <w:r w:rsidR="00CC300F">
        <w:rPr>
          <w:rtl/>
          <w:lang w:bidi="fa-IR"/>
        </w:rPr>
        <w:t xml:space="preserve">: </w:t>
      </w:r>
      <w:r>
        <w:rPr>
          <w:rtl/>
          <w:lang w:bidi="fa-IR"/>
        </w:rPr>
        <w:t>برو و او را نزد من آر</w:t>
      </w:r>
      <w:r w:rsidR="00CC300F">
        <w:rPr>
          <w:rtl/>
          <w:lang w:bidi="fa-IR"/>
        </w:rPr>
        <w:t xml:space="preserve">. </w:t>
      </w:r>
      <w:r>
        <w:rPr>
          <w:rtl/>
          <w:lang w:bidi="fa-IR"/>
        </w:rPr>
        <w:t>ابيض گفت</w:t>
      </w:r>
      <w:r w:rsidR="00CC300F">
        <w:rPr>
          <w:rtl/>
          <w:lang w:bidi="fa-IR"/>
        </w:rPr>
        <w:t xml:space="preserve">: </w:t>
      </w:r>
      <w:r>
        <w:rPr>
          <w:rtl/>
          <w:lang w:bidi="fa-IR"/>
        </w:rPr>
        <w:t>من از اين جا نمى روم</w:t>
      </w:r>
      <w:r w:rsidR="00CC300F">
        <w:rPr>
          <w:rtl/>
          <w:lang w:bidi="fa-IR"/>
        </w:rPr>
        <w:t xml:space="preserve">. </w:t>
      </w:r>
      <w:r>
        <w:rPr>
          <w:rtl/>
          <w:lang w:bidi="fa-IR"/>
        </w:rPr>
        <w:t>ذوالكفل انگشتر مخصوص خود را به او داد و گفت</w:t>
      </w:r>
      <w:r w:rsidR="00CC300F">
        <w:rPr>
          <w:rtl/>
          <w:lang w:bidi="fa-IR"/>
        </w:rPr>
        <w:t xml:space="preserve">: </w:t>
      </w:r>
      <w:r>
        <w:rPr>
          <w:rtl/>
          <w:lang w:bidi="fa-IR"/>
        </w:rPr>
        <w:t>اين انگشتر را بگير و به نزد آن شخصى كه به تو ستم كرده ببر و او را نزد من آر</w:t>
      </w:r>
      <w:r w:rsidR="00CC300F">
        <w:rPr>
          <w:rtl/>
          <w:lang w:bidi="fa-IR"/>
        </w:rPr>
        <w:t xml:space="preserve">. </w:t>
      </w:r>
    </w:p>
    <w:p w:rsidR="005870D7" w:rsidRDefault="005870D7" w:rsidP="005870D7">
      <w:pPr>
        <w:pStyle w:val="libNormal"/>
        <w:rPr>
          <w:rtl/>
          <w:lang w:bidi="fa-IR"/>
        </w:rPr>
      </w:pPr>
      <w:r>
        <w:rPr>
          <w:rtl/>
          <w:lang w:bidi="fa-IR"/>
        </w:rPr>
        <w:t>ابيض آن انگشتر را گرفت و چون فردا همان وقت شد بيامد و فرياد زد</w:t>
      </w:r>
      <w:r w:rsidR="00CC300F">
        <w:rPr>
          <w:rtl/>
          <w:lang w:bidi="fa-IR"/>
        </w:rPr>
        <w:t xml:space="preserve">: </w:t>
      </w:r>
      <w:r>
        <w:rPr>
          <w:rtl/>
          <w:lang w:bidi="fa-IR"/>
        </w:rPr>
        <w:t>من مظلوم هستم و طرف من كه به من ظلم كرده</w:t>
      </w:r>
      <w:r w:rsidR="00CC300F">
        <w:rPr>
          <w:rtl/>
          <w:lang w:bidi="fa-IR"/>
        </w:rPr>
        <w:t xml:space="preserve">، </w:t>
      </w:r>
      <w:r>
        <w:rPr>
          <w:rtl/>
          <w:lang w:bidi="fa-IR"/>
        </w:rPr>
        <w:t>به انگشتر توجهى نكرد و به همراه من نيامد</w:t>
      </w:r>
      <w:r w:rsidR="00CC300F">
        <w:rPr>
          <w:rtl/>
          <w:lang w:bidi="fa-IR"/>
        </w:rPr>
        <w:t xml:space="preserve">. </w:t>
      </w:r>
      <w:r>
        <w:rPr>
          <w:rtl/>
          <w:lang w:bidi="fa-IR"/>
        </w:rPr>
        <w:t>دربان ذوالكفل بدو گفت</w:t>
      </w:r>
      <w:r w:rsidR="00CC300F">
        <w:rPr>
          <w:rtl/>
          <w:lang w:bidi="fa-IR"/>
        </w:rPr>
        <w:t xml:space="preserve">: </w:t>
      </w:r>
      <w:r>
        <w:rPr>
          <w:rtl/>
          <w:lang w:bidi="fa-IR"/>
        </w:rPr>
        <w:t>بگذار بخوابد كه او نه ديروز خوابيده و نه ديشب</w:t>
      </w:r>
      <w:r w:rsidR="00CC300F">
        <w:rPr>
          <w:rtl/>
          <w:lang w:bidi="fa-IR"/>
        </w:rPr>
        <w:t xml:space="preserve">. </w:t>
      </w:r>
    </w:p>
    <w:p w:rsidR="005870D7" w:rsidRDefault="005870D7" w:rsidP="005870D7">
      <w:pPr>
        <w:pStyle w:val="libNormal"/>
        <w:rPr>
          <w:rtl/>
          <w:lang w:bidi="fa-IR"/>
        </w:rPr>
      </w:pPr>
      <w:r>
        <w:rPr>
          <w:rtl/>
          <w:lang w:bidi="fa-IR"/>
        </w:rPr>
        <w:t>ابيض گفت</w:t>
      </w:r>
      <w:r w:rsidR="00CC300F">
        <w:rPr>
          <w:rtl/>
          <w:lang w:bidi="fa-IR"/>
        </w:rPr>
        <w:t xml:space="preserve">: </w:t>
      </w:r>
      <w:r>
        <w:rPr>
          <w:rtl/>
          <w:lang w:bidi="fa-IR"/>
        </w:rPr>
        <w:t>هرگز نمى گذارم بخوابد</w:t>
      </w:r>
      <w:r w:rsidR="00CC300F">
        <w:rPr>
          <w:rtl/>
          <w:lang w:bidi="fa-IR"/>
        </w:rPr>
        <w:t xml:space="preserve">، </w:t>
      </w:r>
      <w:r>
        <w:rPr>
          <w:rtl/>
          <w:lang w:bidi="fa-IR"/>
        </w:rPr>
        <w:t>زيرا به من ستم شده و بايد حق مرا از ظالم بگيرد</w:t>
      </w:r>
      <w:r w:rsidR="00CC300F">
        <w:rPr>
          <w:rtl/>
          <w:lang w:bidi="fa-IR"/>
        </w:rPr>
        <w:t xml:space="preserve">. </w:t>
      </w:r>
    </w:p>
    <w:p w:rsidR="005870D7" w:rsidRDefault="005870D7" w:rsidP="005870D7">
      <w:pPr>
        <w:pStyle w:val="libNormal"/>
        <w:rPr>
          <w:rtl/>
          <w:lang w:bidi="fa-IR"/>
        </w:rPr>
      </w:pPr>
      <w:r>
        <w:rPr>
          <w:rtl/>
          <w:lang w:bidi="fa-IR"/>
        </w:rPr>
        <w:t>حاجب وارد خانه شد و ماجرا را به ذوالكفل گفت</w:t>
      </w:r>
      <w:r w:rsidR="00CC300F">
        <w:rPr>
          <w:rtl/>
          <w:lang w:bidi="fa-IR"/>
        </w:rPr>
        <w:t xml:space="preserve">. </w:t>
      </w:r>
      <w:r>
        <w:rPr>
          <w:rtl/>
          <w:lang w:bidi="fa-IR"/>
        </w:rPr>
        <w:t>ذوالكفل نامه اى براى او نوشت و تا مهر خود آن را مهر كرد و به ابيض داد</w:t>
      </w:r>
      <w:r w:rsidR="00CC300F">
        <w:rPr>
          <w:rtl/>
          <w:lang w:bidi="fa-IR"/>
        </w:rPr>
        <w:t xml:space="preserve">. </w:t>
      </w:r>
      <w:r>
        <w:rPr>
          <w:rtl/>
          <w:lang w:bidi="fa-IR"/>
        </w:rPr>
        <w:t>وى برفت تا چون روز سوم شد</w:t>
      </w:r>
      <w:r w:rsidR="00CC300F">
        <w:rPr>
          <w:rtl/>
          <w:lang w:bidi="fa-IR"/>
        </w:rPr>
        <w:t xml:space="preserve">، </w:t>
      </w:r>
      <w:r>
        <w:rPr>
          <w:rtl/>
          <w:lang w:bidi="fa-IR"/>
        </w:rPr>
        <w:t>همان وقت يعنى هنگامى كه ذوالكفل تازه به خواب رفته بود</w:t>
      </w:r>
      <w:r w:rsidR="00CC300F">
        <w:rPr>
          <w:rtl/>
          <w:lang w:bidi="fa-IR"/>
        </w:rPr>
        <w:t xml:space="preserve">، </w:t>
      </w:r>
      <w:r>
        <w:rPr>
          <w:rtl/>
          <w:lang w:bidi="fa-IR"/>
        </w:rPr>
        <w:t>بيامد و فرياد زد كه شخص ستم كار به هيچ يك از اين ها وقعى نگذارد پيوسته فرياد زد تا ذوالكفل از بستر خود برخاست و دست ابيض را گرفت و براى دادخواهى از ستم كار به راه افتاد</w:t>
      </w:r>
      <w:r w:rsidR="00CC300F">
        <w:rPr>
          <w:rtl/>
          <w:lang w:bidi="fa-IR"/>
        </w:rPr>
        <w:t xml:space="preserve">. </w:t>
      </w:r>
      <w:r>
        <w:rPr>
          <w:rtl/>
          <w:lang w:bidi="fa-IR"/>
        </w:rPr>
        <w:t>گرماى آن ساعت به حدّى بود كه اگر گوشت را در برابر آفتاب مى گذاشتند</w:t>
      </w:r>
      <w:r w:rsidR="00CC300F">
        <w:rPr>
          <w:rtl/>
          <w:lang w:bidi="fa-IR"/>
        </w:rPr>
        <w:t xml:space="preserve">، </w:t>
      </w:r>
      <w:r>
        <w:rPr>
          <w:rtl/>
          <w:lang w:bidi="fa-IR"/>
        </w:rPr>
        <w:t>پخته مى شد</w:t>
      </w:r>
      <w:r w:rsidR="00CC300F">
        <w:rPr>
          <w:rtl/>
          <w:lang w:bidi="fa-IR"/>
        </w:rPr>
        <w:t xml:space="preserve">. </w:t>
      </w:r>
      <w:r>
        <w:rPr>
          <w:rtl/>
          <w:lang w:bidi="fa-IR"/>
        </w:rPr>
        <w:t xml:space="preserve">مقدارى راه رفتند ولى ابيض ديد به هيچ </w:t>
      </w:r>
      <w:r>
        <w:rPr>
          <w:rtl/>
          <w:lang w:bidi="fa-IR"/>
        </w:rPr>
        <w:lastRenderedPageBreak/>
        <w:t xml:space="preserve">ترتيب نمى تواند ذوالكفل را به خشم درآورد و در </w:t>
      </w:r>
      <w:r w:rsidR="006915F7">
        <w:rPr>
          <w:rtl/>
          <w:lang w:bidi="fa-IR"/>
        </w:rPr>
        <w:t>مأمور</w:t>
      </w:r>
      <w:r>
        <w:rPr>
          <w:rtl/>
          <w:lang w:bidi="fa-IR"/>
        </w:rPr>
        <w:t>يت خود شكست خورد</w:t>
      </w:r>
      <w:r w:rsidR="00CC300F">
        <w:rPr>
          <w:rtl/>
          <w:lang w:bidi="fa-IR"/>
        </w:rPr>
        <w:t xml:space="preserve">، </w:t>
      </w:r>
      <w:r>
        <w:rPr>
          <w:rtl/>
          <w:lang w:bidi="fa-IR"/>
        </w:rPr>
        <w:t>پس دست خود را از دست ذوالكفل بيرون كشيد و فرار كرد</w:t>
      </w:r>
      <w:r w:rsidR="00CC300F">
        <w:rPr>
          <w:rtl/>
          <w:lang w:bidi="fa-IR"/>
        </w:rPr>
        <w:t xml:space="preserve">. </w:t>
      </w:r>
    </w:p>
    <w:p w:rsidR="005870D7" w:rsidRDefault="005870D7" w:rsidP="005870D7">
      <w:pPr>
        <w:pStyle w:val="libNormal"/>
        <w:rPr>
          <w:rtl/>
          <w:lang w:bidi="fa-IR"/>
        </w:rPr>
      </w:pPr>
      <w:r>
        <w:rPr>
          <w:rtl/>
          <w:lang w:bidi="fa-IR"/>
        </w:rPr>
        <w:t>خداى تعالى نام او را در قرآ كريم ذكر كرده و داستان او را به پيغمبرش يادآورى مى كند تا در برابر آزار مردم صبر كند</w:t>
      </w:r>
      <w:r w:rsidR="00CC300F">
        <w:rPr>
          <w:rtl/>
          <w:lang w:bidi="fa-IR"/>
        </w:rPr>
        <w:t xml:space="preserve">، </w:t>
      </w:r>
      <w:r>
        <w:rPr>
          <w:rtl/>
          <w:lang w:bidi="fa-IR"/>
        </w:rPr>
        <w:t>چنان كه پيمبران بر بلا صبر كردند</w:t>
      </w:r>
      <w:r w:rsidR="00CC300F">
        <w:rPr>
          <w:rtl/>
          <w:lang w:bidi="fa-IR"/>
        </w:rPr>
        <w:t xml:space="preserve">. </w:t>
      </w:r>
      <w:r w:rsidRPr="00612E0F">
        <w:rPr>
          <w:rStyle w:val="libFootnotenumChar"/>
          <w:rtl/>
        </w:rPr>
        <w:t>(1003)</w:t>
      </w:r>
    </w:p>
    <w:p w:rsidR="005870D7" w:rsidRDefault="005870D7" w:rsidP="005870D7">
      <w:pPr>
        <w:pStyle w:val="libNormal"/>
        <w:rPr>
          <w:rtl/>
          <w:lang w:bidi="fa-IR"/>
        </w:rPr>
      </w:pPr>
      <w:r>
        <w:rPr>
          <w:rtl/>
          <w:lang w:bidi="fa-IR"/>
        </w:rPr>
        <w:t>در حديث ديگرى از حضرت عبدالعظيم حسنى روايت كرده اند كه فرمود</w:t>
      </w:r>
      <w:r w:rsidR="00CC300F">
        <w:rPr>
          <w:rtl/>
          <w:lang w:bidi="fa-IR"/>
        </w:rPr>
        <w:t xml:space="preserve">: </w:t>
      </w:r>
      <w:r>
        <w:rPr>
          <w:rtl/>
          <w:lang w:bidi="fa-IR"/>
        </w:rPr>
        <w:t>به امام جواد</w:t>
      </w:r>
      <w:r w:rsidR="00576612" w:rsidRPr="00576612">
        <w:rPr>
          <w:rStyle w:val="libAlaemChar"/>
          <w:rtl/>
        </w:rPr>
        <w:t xml:space="preserve"> </w:t>
      </w:r>
      <w:r w:rsidR="00B45ED2" w:rsidRPr="00B45ED2">
        <w:rPr>
          <w:rStyle w:val="libAlaemChar"/>
          <w:rtl/>
        </w:rPr>
        <w:t>عليه‌السلام</w:t>
      </w:r>
      <w:r>
        <w:rPr>
          <w:rtl/>
          <w:lang w:bidi="fa-IR"/>
        </w:rPr>
        <w:t xml:space="preserve"> نامه اى نوشتم و در آن نامه پرسيدم</w:t>
      </w:r>
      <w:r w:rsidR="00CC300F">
        <w:rPr>
          <w:rtl/>
          <w:lang w:bidi="fa-IR"/>
        </w:rPr>
        <w:t xml:space="preserve">: </w:t>
      </w:r>
      <w:r>
        <w:rPr>
          <w:rtl/>
          <w:lang w:bidi="fa-IR"/>
        </w:rPr>
        <w:t>نام ذوالكفل چه بود</w:t>
      </w:r>
      <w:r w:rsidR="006E6573">
        <w:rPr>
          <w:rtl/>
          <w:lang w:bidi="fa-IR"/>
        </w:rPr>
        <w:t xml:space="preserve">؟ </w:t>
      </w:r>
      <w:r>
        <w:rPr>
          <w:rtl/>
          <w:lang w:bidi="fa-IR"/>
        </w:rPr>
        <w:t>و آيا وى از پيامبران مرسل بوده است</w:t>
      </w:r>
      <w:r w:rsidR="006E6573">
        <w:rPr>
          <w:rtl/>
          <w:lang w:bidi="fa-IR"/>
        </w:rPr>
        <w:t xml:space="preserve">؟ </w:t>
      </w:r>
      <w:r w:rsidRPr="00612E0F">
        <w:rPr>
          <w:rStyle w:val="libFootnotenumChar"/>
          <w:rtl/>
        </w:rPr>
        <w:t>(1004)</w:t>
      </w:r>
    </w:p>
    <w:p w:rsidR="005870D7" w:rsidRDefault="005870D7" w:rsidP="005870D7">
      <w:pPr>
        <w:pStyle w:val="libNormal"/>
        <w:rPr>
          <w:rtl/>
          <w:lang w:bidi="fa-IR"/>
        </w:rPr>
      </w:pPr>
      <w:r>
        <w:rPr>
          <w:rtl/>
          <w:lang w:bidi="fa-IR"/>
        </w:rPr>
        <w:t>حضرت در جواب نوشت</w:t>
      </w:r>
      <w:r w:rsidR="00CC300F">
        <w:rPr>
          <w:rtl/>
          <w:lang w:bidi="fa-IR"/>
        </w:rPr>
        <w:t xml:space="preserve">: </w:t>
      </w:r>
      <w:r>
        <w:rPr>
          <w:rtl/>
          <w:lang w:bidi="fa-IR"/>
        </w:rPr>
        <w:t>خداى تعالى 124 هزار پيغمبر فرستاد كه 313 نفر آن ها مرسل بوده اند و ذوالكفل از آن هاست و پس از سليمان بن داود بوده است</w:t>
      </w:r>
      <w:r w:rsidR="00CC300F">
        <w:rPr>
          <w:rtl/>
          <w:lang w:bidi="fa-IR"/>
        </w:rPr>
        <w:t xml:space="preserve">. </w:t>
      </w:r>
      <w:r>
        <w:rPr>
          <w:rtl/>
          <w:lang w:bidi="fa-IR"/>
        </w:rPr>
        <w:t>او مانند داود ميان مردم قضاوت مى كرد و جز در راه خدا خشم نمى كرد و نامش عويديا بود و هم اوست كه خداى تعالى نامش را در قرآن ذكر كرده و فرموده است</w:t>
      </w:r>
      <w:r w:rsidR="00CC300F">
        <w:rPr>
          <w:rtl/>
          <w:lang w:bidi="fa-IR"/>
        </w:rPr>
        <w:t xml:space="preserve">: </w:t>
      </w:r>
      <w:r w:rsidRPr="00612E0F">
        <w:rPr>
          <w:rStyle w:val="libAieChar"/>
          <w:rtl/>
        </w:rPr>
        <w:t>وَ اذْكُرْ إِسْماعِيلَ وَ الْيَسَعَ وَ ذَا الْكِفْلِ وَ كُلٌّ مِنَ الْأَخْيارِ</w:t>
      </w:r>
      <w:r w:rsidR="00CC300F">
        <w:rPr>
          <w:rtl/>
          <w:lang w:bidi="fa-IR"/>
        </w:rPr>
        <w:t xml:space="preserve">. </w:t>
      </w:r>
      <w:r w:rsidRPr="00612E0F">
        <w:rPr>
          <w:rStyle w:val="libFootnotenumChar"/>
          <w:rtl/>
        </w:rPr>
        <w:t>(1005)</w:t>
      </w:r>
    </w:p>
    <w:p w:rsidR="005870D7" w:rsidRDefault="00612E0F" w:rsidP="00A64628">
      <w:pPr>
        <w:pStyle w:val="Heading1Center"/>
        <w:rPr>
          <w:rtl/>
          <w:lang w:bidi="fa-IR"/>
        </w:rPr>
      </w:pPr>
      <w:r>
        <w:rPr>
          <w:rtl/>
          <w:lang w:bidi="fa-IR"/>
        </w:rPr>
        <w:br w:type="page"/>
      </w:r>
      <w:bookmarkStart w:id="244" w:name="_Toc395430966"/>
      <w:r>
        <w:rPr>
          <w:rtl/>
          <w:lang w:bidi="fa-IR"/>
        </w:rPr>
        <w:lastRenderedPageBreak/>
        <w:t>18</w:t>
      </w:r>
      <w:r w:rsidR="00EE444E">
        <w:rPr>
          <w:rFonts w:hint="cs"/>
          <w:rtl/>
          <w:lang w:bidi="fa-IR"/>
        </w:rPr>
        <w:t>-</w:t>
      </w:r>
      <w:r>
        <w:rPr>
          <w:rtl/>
          <w:lang w:bidi="fa-IR"/>
        </w:rPr>
        <w:t xml:space="preserve"> داود </w:t>
      </w:r>
      <w:r w:rsidR="005638C8">
        <w:rPr>
          <w:rFonts w:hint="cs"/>
          <w:rtl/>
          <w:lang w:bidi="fa-IR"/>
        </w:rPr>
        <w:t xml:space="preserve"> </w:t>
      </w:r>
      <w:r w:rsidR="00B45ED2" w:rsidRPr="00B45ED2">
        <w:rPr>
          <w:rStyle w:val="libAlaemChar"/>
          <w:rtl/>
        </w:rPr>
        <w:t>عليه‌السلام</w:t>
      </w:r>
      <w:bookmarkEnd w:id="244"/>
    </w:p>
    <w:p w:rsidR="005870D7" w:rsidRDefault="005870D7" w:rsidP="005870D7">
      <w:pPr>
        <w:pStyle w:val="libNormal"/>
        <w:rPr>
          <w:rtl/>
          <w:lang w:bidi="fa-IR"/>
        </w:rPr>
      </w:pPr>
      <w:r>
        <w:rPr>
          <w:rtl/>
          <w:lang w:bidi="fa-IR"/>
        </w:rPr>
        <w:t xml:space="preserve"> چنان كه در خلال گفتار قبلى يادآور شديم</w:t>
      </w:r>
      <w:r w:rsidR="00CC300F">
        <w:rPr>
          <w:rtl/>
          <w:lang w:bidi="fa-IR"/>
        </w:rPr>
        <w:t xml:space="preserve">، </w:t>
      </w:r>
      <w:r>
        <w:rPr>
          <w:rtl/>
          <w:lang w:bidi="fa-IR"/>
        </w:rPr>
        <w:t>بنى اسرائيل پس از يوشع بن نون دچار اختلاف و كشمكش ى به تعبير جامه تر دچار نافرمانى و معصيت الهى شدند و دشمنان آن ها كمه در كمين بودند از اين فرصت استفاده كرده و اندك اندك قسمتى از شهرها و زمين هايى را كه در دستشان بود از آن ها گرفتند و افراد بسيارى از ايشان را در جنگ كشتند</w:t>
      </w:r>
      <w:r w:rsidR="00CC300F">
        <w:rPr>
          <w:rtl/>
          <w:lang w:bidi="fa-IR"/>
        </w:rPr>
        <w:t xml:space="preserve">. </w:t>
      </w:r>
    </w:p>
    <w:p w:rsidR="005870D7" w:rsidRDefault="005870D7" w:rsidP="005870D7">
      <w:pPr>
        <w:pStyle w:val="libNormal"/>
        <w:rPr>
          <w:rtl/>
          <w:lang w:bidi="fa-IR"/>
        </w:rPr>
      </w:pPr>
      <w:r>
        <w:rPr>
          <w:rtl/>
          <w:lang w:bidi="fa-IR"/>
        </w:rPr>
        <w:t>بنى اسرائيل صندوق و تابوتى داشتد كه بنابر برخى از روايات</w:t>
      </w:r>
      <w:r w:rsidR="00CC300F">
        <w:rPr>
          <w:rtl/>
          <w:lang w:bidi="fa-IR"/>
        </w:rPr>
        <w:t xml:space="preserve">، </w:t>
      </w:r>
      <w:r>
        <w:rPr>
          <w:rtl/>
          <w:lang w:bidi="fa-IR"/>
        </w:rPr>
        <w:t xml:space="preserve">طول و عرضش سه ذرع در دو زرع بود و به خاطر محتويات آن </w:t>
      </w:r>
      <w:r w:rsidRPr="00612E0F">
        <w:rPr>
          <w:rStyle w:val="libFootnotenumChar"/>
          <w:rtl/>
        </w:rPr>
        <w:t>(1006)</w:t>
      </w:r>
      <w:r>
        <w:rPr>
          <w:rtl/>
          <w:lang w:bidi="fa-IR"/>
        </w:rPr>
        <w:t xml:space="preserve"> يا عوامل ديگر</w:t>
      </w:r>
      <w:r w:rsidR="00CC300F">
        <w:rPr>
          <w:rtl/>
          <w:lang w:bidi="fa-IR"/>
        </w:rPr>
        <w:t xml:space="preserve">، </w:t>
      </w:r>
      <w:r>
        <w:rPr>
          <w:rtl/>
          <w:lang w:bidi="fa-IR"/>
        </w:rPr>
        <w:t>خداى تعالى خاصيتى در آن نهاده بود كه هرگاه به جنگ دشمنان مى رفتند</w:t>
      </w:r>
      <w:r w:rsidR="00CC300F">
        <w:rPr>
          <w:rtl/>
          <w:lang w:bidi="fa-IR"/>
        </w:rPr>
        <w:t xml:space="preserve">، </w:t>
      </w:r>
      <w:r>
        <w:rPr>
          <w:rtl/>
          <w:lang w:bidi="fa-IR"/>
        </w:rPr>
        <w:t>آن ار پيش ‍ روى لشكر خود مى گذاشتند و همان موجب آرامش دل و پيروزى آنان بر دشمن مى شد و حتى طبق پاره اى از روايات</w:t>
      </w:r>
      <w:r w:rsidR="00CC300F">
        <w:rPr>
          <w:rtl/>
          <w:lang w:bidi="fa-IR"/>
        </w:rPr>
        <w:t xml:space="preserve">، </w:t>
      </w:r>
      <w:r>
        <w:rPr>
          <w:rtl/>
          <w:lang w:bidi="fa-IR"/>
        </w:rPr>
        <w:t>با آن ها سخن مى گفت و راه خير و شرّ و صلاح و فساد آن ها را بديشان يادآورى مى كرد و شايد چنان كه برخى احتمال داده اند</w:t>
      </w:r>
      <w:r w:rsidR="00CC300F">
        <w:rPr>
          <w:rtl/>
          <w:lang w:bidi="fa-IR"/>
        </w:rPr>
        <w:t xml:space="preserve">، </w:t>
      </w:r>
      <w:r>
        <w:rPr>
          <w:rtl/>
          <w:lang w:bidi="fa-IR"/>
        </w:rPr>
        <w:t>منظور اين باشد كه همان ايمانى كه داشتند</w:t>
      </w:r>
      <w:r w:rsidR="00CC300F">
        <w:rPr>
          <w:rtl/>
          <w:lang w:bidi="fa-IR"/>
        </w:rPr>
        <w:t xml:space="preserve">، </w:t>
      </w:r>
      <w:r>
        <w:rPr>
          <w:rtl/>
          <w:lang w:bidi="fa-IR"/>
        </w:rPr>
        <w:t>موجب آرامش دل آن ها بود و قهراً سبب هدايت ايشان مى گرديد يا راه خير و هدايت به دلشان الهام مى شد</w:t>
      </w:r>
      <w:r w:rsidR="00CC300F">
        <w:rPr>
          <w:rtl/>
          <w:lang w:bidi="fa-IR"/>
        </w:rPr>
        <w:t xml:space="preserve">. </w:t>
      </w:r>
    </w:p>
    <w:p w:rsidR="005870D7" w:rsidRDefault="005870D7" w:rsidP="005870D7">
      <w:pPr>
        <w:pStyle w:val="libNormal"/>
        <w:rPr>
          <w:rtl/>
          <w:lang w:bidi="fa-IR"/>
        </w:rPr>
      </w:pPr>
      <w:r>
        <w:rPr>
          <w:rtl/>
          <w:lang w:bidi="fa-IR"/>
        </w:rPr>
        <w:t>بر اثر اختلاف</w:t>
      </w:r>
      <w:r w:rsidR="00CC300F">
        <w:rPr>
          <w:rtl/>
          <w:lang w:bidi="fa-IR"/>
        </w:rPr>
        <w:t xml:space="preserve">، </w:t>
      </w:r>
      <w:r>
        <w:rPr>
          <w:rtl/>
          <w:lang w:bidi="fa-IR"/>
        </w:rPr>
        <w:t>ظلم</w:t>
      </w:r>
      <w:r w:rsidR="00CC300F">
        <w:rPr>
          <w:rtl/>
          <w:lang w:bidi="fa-IR"/>
        </w:rPr>
        <w:t xml:space="preserve">، </w:t>
      </w:r>
      <w:r>
        <w:rPr>
          <w:rtl/>
          <w:lang w:bidi="fa-IR"/>
        </w:rPr>
        <w:t>سركشى و گناهانى كه ميان بنى اسرائيل پيدا شد</w:t>
      </w:r>
      <w:r w:rsidR="00CC300F">
        <w:rPr>
          <w:rtl/>
          <w:lang w:bidi="fa-IR"/>
        </w:rPr>
        <w:t xml:space="preserve">، </w:t>
      </w:r>
      <w:r>
        <w:rPr>
          <w:rtl/>
          <w:lang w:bidi="fa-IR"/>
        </w:rPr>
        <w:t>كم كم شوكت و قدرتشان از دست رفته و دشمنان بر آن ها مسلط شدند و در يكى از جنگ ها آن تابوت مقدس نيز بدست دشمنان افتاد و روح افسردگى و شكست در آنان پديدار شد و كارشان به جايى رسيد كه جالوت يكى از پادشاهان و دشمنان بنى اسرائيل آن ها را به جزيه دادن و باج و خراج مجبور كرد و زبون و خوار گردانيد</w:t>
      </w:r>
      <w:r w:rsidR="00CC300F">
        <w:rPr>
          <w:rtl/>
          <w:lang w:bidi="fa-IR"/>
        </w:rPr>
        <w:t xml:space="preserve">. </w:t>
      </w:r>
    </w:p>
    <w:p w:rsidR="005870D7" w:rsidRDefault="005870D7" w:rsidP="005870D7">
      <w:pPr>
        <w:pStyle w:val="libNormal"/>
        <w:rPr>
          <w:rtl/>
          <w:lang w:bidi="fa-IR"/>
        </w:rPr>
      </w:pPr>
      <w:r>
        <w:rPr>
          <w:rtl/>
          <w:lang w:bidi="fa-IR"/>
        </w:rPr>
        <w:lastRenderedPageBreak/>
        <w:t>ضمناً چنان كه على بن ابراهيم در تفسير خود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و در برخى از تواريخ نيز آمده</w:t>
      </w:r>
      <w:r w:rsidR="00CC300F">
        <w:rPr>
          <w:rtl/>
          <w:lang w:bidi="fa-IR"/>
        </w:rPr>
        <w:t xml:space="preserve">، </w:t>
      </w:r>
      <w:r>
        <w:rPr>
          <w:rtl/>
          <w:lang w:bidi="fa-IR"/>
        </w:rPr>
        <w:t>تا آن زمان مقام پيامبرى در بنى اسرائيل مخصوص به خاندان لاوى بود كه خداى تعالى پيغمبران بنى اسرائيل را از ميان فرزندان او انتخاب مى فرمود و مقام پادشاهى در خاندان يوسف و فرزندان او بود و خداوند نبوت و سلطنت را براى آن ها در يك خاندان گرد نياورده بود</w:t>
      </w:r>
      <w:r w:rsidR="00CC300F">
        <w:rPr>
          <w:rtl/>
          <w:lang w:bidi="fa-IR"/>
        </w:rPr>
        <w:t xml:space="preserve">. </w:t>
      </w:r>
    </w:p>
    <w:p w:rsidR="005870D7" w:rsidRDefault="00612E0F" w:rsidP="00612E0F">
      <w:pPr>
        <w:pStyle w:val="Heading2"/>
        <w:rPr>
          <w:rtl/>
          <w:lang w:bidi="fa-IR"/>
        </w:rPr>
      </w:pPr>
      <w:bookmarkStart w:id="245" w:name="_Toc395430967"/>
      <w:r>
        <w:rPr>
          <w:rtl/>
          <w:lang w:bidi="fa-IR"/>
        </w:rPr>
        <w:t>اشموئيل و طالوت</w:t>
      </w:r>
      <w:bookmarkEnd w:id="245"/>
      <w:r>
        <w:rPr>
          <w:lang w:bidi="fa-IR"/>
        </w:rPr>
        <w:t xml:space="preserve"> </w:t>
      </w:r>
    </w:p>
    <w:p w:rsidR="005870D7" w:rsidRDefault="005870D7" w:rsidP="005870D7">
      <w:pPr>
        <w:pStyle w:val="libNormal"/>
        <w:rPr>
          <w:rtl/>
          <w:lang w:bidi="fa-IR"/>
        </w:rPr>
      </w:pPr>
      <w:r>
        <w:rPr>
          <w:rtl/>
          <w:lang w:bidi="fa-IR"/>
        </w:rPr>
        <w:t xml:space="preserve"> خداى تعالى از خاندان لاوى پيغمبرى به نام اسموئيل يا شموئيل مبعوث فرمود آن پيغمبر الهى چنان كه گفته اند</w:t>
      </w:r>
      <w:r w:rsidR="00CC300F">
        <w:rPr>
          <w:rtl/>
          <w:lang w:bidi="fa-IR"/>
        </w:rPr>
        <w:t xml:space="preserve">، </w:t>
      </w:r>
      <w:r>
        <w:rPr>
          <w:rtl/>
          <w:lang w:bidi="fa-IR"/>
        </w:rPr>
        <w:t>در طول چهل سال رنج و مشقت</w:t>
      </w:r>
      <w:r w:rsidR="00CC300F">
        <w:rPr>
          <w:rtl/>
          <w:lang w:bidi="fa-IR"/>
        </w:rPr>
        <w:t xml:space="preserve">، </w:t>
      </w:r>
      <w:r>
        <w:rPr>
          <w:rtl/>
          <w:lang w:bidi="fa-IR"/>
        </w:rPr>
        <w:t>توانست تا حدودى به وضع سياسى بنى اسرائيل سر و سامانى بدهد و بيشتر آن ها را از بت پرستى و انحراف بازدارد</w:t>
      </w:r>
      <w:r w:rsidR="00CC300F">
        <w:rPr>
          <w:rtl/>
          <w:lang w:bidi="fa-IR"/>
        </w:rPr>
        <w:t xml:space="preserve">. </w:t>
      </w:r>
    </w:p>
    <w:p w:rsidR="005870D7" w:rsidRDefault="005870D7" w:rsidP="005870D7">
      <w:pPr>
        <w:pStyle w:val="libNormal"/>
        <w:rPr>
          <w:rtl/>
          <w:lang w:bidi="fa-IR"/>
        </w:rPr>
      </w:pPr>
      <w:r>
        <w:rPr>
          <w:rtl/>
          <w:lang w:bidi="fa-IR"/>
        </w:rPr>
        <w:t>بنى اسرائيل براى جنگ با دشمنان و باز گرفتن سرزمين هاى از دست رفته و شوكت و عظمت خود</w:t>
      </w:r>
      <w:r w:rsidR="00CC300F">
        <w:rPr>
          <w:rtl/>
          <w:lang w:bidi="fa-IR"/>
        </w:rPr>
        <w:t xml:space="preserve">، </w:t>
      </w:r>
      <w:r>
        <w:rPr>
          <w:rtl/>
          <w:lang w:bidi="fa-IR"/>
        </w:rPr>
        <w:t>از وى خواستند پادشاهى براى آن ها تعيين كند تا با سرپرستى و فرمان او با دشمنان بجنگند و او از طرف خداى تعالى طالوت را براى ايشان تعيين كرد</w:t>
      </w:r>
      <w:r w:rsidR="00CC300F">
        <w:rPr>
          <w:rtl/>
          <w:lang w:bidi="fa-IR"/>
        </w:rPr>
        <w:t xml:space="preserve">. </w:t>
      </w:r>
    </w:p>
    <w:p w:rsidR="005870D7" w:rsidRDefault="005870D7" w:rsidP="005870D7">
      <w:pPr>
        <w:pStyle w:val="libNormal"/>
        <w:rPr>
          <w:rtl/>
          <w:lang w:bidi="fa-IR"/>
        </w:rPr>
      </w:pPr>
      <w:r>
        <w:rPr>
          <w:rtl/>
          <w:lang w:bidi="fa-IR"/>
        </w:rPr>
        <w:t>داستان مزبور را خداى تعالى اين چنين بيان فرموده است</w:t>
      </w:r>
      <w:r w:rsidR="00CC300F">
        <w:rPr>
          <w:rtl/>
          <w:lang w:bidi="fa-IR"/>
        </w:rPr>
        <w:t xml:space="preserve">: </w:t>
      </w:r>
      <w:r>
        <w:rPr>
          <w:rtl/>
          <w:lang w:bidi="fa-IR"/>
        </w:rPr>
        <w:t>آيا داستان آن دسته از بزرگان بنى اسرائيل را پس از موسى نشنيدى كه به پيغمبر خود گفتند</w:t>
      </w:r>
      <w:r w:rsidR="00CC300F">
        <w:rPr>
          <w:rtl/>
          <w:lang w:bidi="fa-IR"/>
        </w:rPr>
        <w:t xml:space="preserve">: </w:t>
      </w:r>
      <w:r>
        <w:rPr>
          <w:rtl/>
          <w:lang w:bidi="fa-IR"/>
        </w:rPr>
        <w:t>پادشاهى براى ما نصب كن تا در راه خدا كارزار كنيم</w:t>
      </w:r>
      <w:r w:rsidR="00CC300F">
        <w:rPr>
          <w:rtl/>
          <w:lang w:bidi="fa-IR"/>
        </w:rPr>
        <w:t xml:space="preserve">. </w:t>
      </w:r>
      <w:r>
        <w:rPr>
          <w:rtl/>
          <w:lang w:bidi="fa-IR"/>
        </w:rPr>
        <w:t>وى گفت</w:t>
      </w:r>
      <w:r w:rsidR="00CC300F">
        <w:rPr>
          <w:rtl/>
          <w:lang w:bidi="fa-IR"/>
        </w:rPr>
        <w:t xml:space="preserve">: </w:t>
      </w:r>
      <w:r>
        <w:rPr>
          <w:rtl/>
          <w:lang w:bidi="fa-IR"/>
        </w:rPr>
        <w:t>شايد وقتى كارزار بر شما نوشته (و مقرر) شود كارزار نكنيد (و شانه از زير بار فرمان الهى خالى كنيد)</w:t>
      </w:r>
      <w:r w:rsidR="006E6573">
        <w:rPr>
          <w:rtl/>
          <w:lang w:bidi="fa-IR"/>
        </w:rPr>
        <w:t xml:space="preserve">؟ </w:t>
      </w:r>
      <w:r>
        <w:rPr>
          <w:rtl/>
          <w:lang w:bidi="fa-IR"/>
        </w:rPr>
        <w:t>گفتند</w:t>
      </w:r>
      <w:r w:rsidR="00CC300F">
        <w:rPr>
          <w:rtl/>
          <w:lang w:bidi="fa-IR"/>
        </w:rPr>
        <w:t xml:space="preserve">: </w:t>
      </w:r>
      <w:r>
        <w:rPr>
          <w:rtl/>
          <w:lang w:bidi="fa-IR"/>
        </w:rPr>
        <w:t>چرا در راه خكدا كارزار نكنيم با اين كه از ديار و فرزندان خود دور شده ايم</w:t>
      </w:r>
      <w:r w:rsidR="00CC300F">
        <w:rPr>
          <w:rtl/>
          <w:lang w:bidi="fa-IR"/>
        </w:rPr>
        <w:t xml:space="preserve">، </w:t>
      </w:r>
      <w:r>
        <w:rPr>
          <w:rtl/>
          <w:lang w:bidi="fa-IR"/>
        </w:rPr>
        <w:t>اما وقتى كارزار بر آها مقرر شد</w:t>
      </w:r>
      <w:r w:rsidR="00CC300F">
        <w:rPr>
          <w:rtl/>
          <w:lang w:bidi="fa-IR"/>
        </w:rPr>
        <w:t xml:space="preserve">، </w:t>
      </w:r>
      <w:r>
        <w:rPr>
          <w:rtl/>
          <w:lang w:bidi="fa-IR"/>
        </w:rPr>
        <w:t>جز اندكى از ايشان (از جنگ با دشمن) روى بگردانيدند و خدا به كار ستمكاران دانا و آگاه است</w:t>
      </w:r>
      <w:r w:rsidR="00CC300F">
        <w:rPr>
          <w:rtl/>
          <w:lang w:bidi="fa-IR"/>
        </w:rPr>
        <w:t xml:space="preserve">. </w:t>
      </w:r>
      <w:r>
        <w:rPr>
          <w:rtl/>
          <w:lang w:bidi="fa-IR"/>
        </w:rPr>
        <w:t>پيغمبرشان به ايشان گفت</w:t>
      </w:r>
      <w:r w:rsidR="00CC300F">
        <w:rPr>
          <w:rtl/>
          <w:lang w:bidi="fa-IR"/>
        </w:rPr>
        <w:t xml:space="preserve">: </w:t>
      </w:r>
      <w:r>
        <w:rPr>
          <w:rtl/>
          <w:lang w:bidi="fa-IR"/>
        </w:rPr>
        <w:t xml:space="preserve">همانا خداوند طالوت را به پادشاهى شما نصب </w:t>
      </w:r>
      <w:r>
        <w:rPr>
          <w:rtl/>
          <w:lang w:bidi="fa-IR"/>
        </w:rPr>
        <w:lastRenderedPageBreak/>
        <w:t>فرمود</w:t>
      </w:r>
      <w:r w:rsidR="00CC300F">
        <w:rPr>
          <w:rtl/>
          <w:lang w:bidi="fa-IR"/>
        </w:rPr>
        <w:t xml:space="preserve">. </w:t>
      </w:r>
      <w:r>
        <w:rPr>
          <w:rtl/>
          <w:lang w:bidi="fa-IR"/>
        </w:rPr>
        <w:t>آن ها (به صورت اعتراض) گفتند</w:t>
      </w:r>
      <w:r w:rsidR="00CC300F">
        <w:rPr>
          <w:rtl/>
          <w:lang w:bidi="fa-IR"/>
        </w:rPr>
        <w:t xml:space="preserve">: </w:t>
      </w:r>
      <w:r>
        <w:rPr>
          <w:rtl/>
          <w:lang w:bidi="fa-IR"/>
        </w:rPr>
        <w:t>از كجا وى را بر ما پادشاهى باشد با اين كه ما به پادشاهى از او سزاوارتريم و او را وسعت مال نيست (و مال فراوان ندارد)</w:t>
      </w:r>
      <w:r w:rsidR="00CC300F">
        <w:rPr>
          <w:rtl/>
          <w:lang w:bidi="fa-IR"/>
        </w:rPr>
        <w:t xml:space="preserve">. </w:t>
      </w:r>
      <w:r>
        <w:rPr>
          <w:rtl/>
          <w:lang w:bidi="fa-IR"/>
        </w:rPr>
        <w:t>پيامبرشان به آن ها گفت</w:t>
      </w:r>
      <w:r w:rsidR="00CC300F">
        <w:rPr>
          <w:rtl/>
          <w:lang w:bidi="fa-IR"/>
        </w:rPr>
        <w:t xml:space="preserve">: </w:t>
      </w:r>
      <w:r>
        <w:rPr>
          <w:rtl/>
          <w:lang w:bidi="fa-IR"/>
        </w:rPr>
        <w:t xml:space="preserve">نشانه حكومت او اين است كه صندوق عهد را به سوى شما خواهد آمد </w:t>
      </w:r>
      <w:r w:rsidR="00CC300F">
        <w:rPr>
          <w:rtl/>
          <w:lang w:bidi="fa-IR"/>
        </w:rPr>
        <w:t xml:space="preserve">. </w:t>
      </w:r>
      <w:r w:rsidRPr="00612E0F">
        <w:rPr>
          <w:rStyle w:val="libFootnotenumChar"/>
          <w:rtl/>
        </w:rPr>
        <w:t>(1007)</w:t>
      </w:r>
    </w:p>
    <w:p w:rsidR="005870D7" w:rsidRDefault="005870D7" w:rsidP="005870D7">
      <w:pPr>
        <w:pStyle w:val="libNormal"/>
        <w:rPr>
          <w:rtl/>
          <w:lang w:bidi="fa-IR"/>
        </w:rPr>
      </w:pPr>
      <w:r>
        <w:rPr>
          <w:rtl/>
          <w:lang w:bidi="fa-IR"/>
        </w:rPr>
        <w:t>بدين ترتيب اسموئيل نشانه پادشاهى و فرمان روايى طالوت را براى ايشان بيان فرمود و پاسخ ايرادشان را نيز داد و طالوت پادشاه بنى اسرائيل شد</w:t>
      </w:r>
      <w:r w:rsidR="00CC300F">
        <w:rPr>
          <w:rtl/>
          <w:lang w:bidi="fa-IR"/>
        </w:rPr>
        <w:t xml:space="preserve">. </w:t>
      </w:r>
    </w:p>
    <w:p w:rsidR="005870D7" w:rsidRDefault="005870D7" w:rsidP="005870D7">
      <w:pPr>
        <w:pStyle w:val="libNormal"/>
        <w:rPr>
          <w:rtl/>
          <w:lang w:bidi="fa-IR"/>
        </w:rPr>
      </w:pPr>
      <w:r>
        <w:rPr>
          <w:rtl/>
          <w:lang w:bidi="fa-IR"/>
        </w:rPr>
        <w:t>مورخان موضوع آمدن تابوت به نزد بنى اسرائيل را چنين نقل كرده اند كه وقتى دشمنان بنى اسرائيل تابوت را از آن ها گرفتند</w:t>
      </w:r>
      <w:r w:rsidR="00CC300F">
        <w:rPr>
          <w:rtl/>
          <w:lang w:bidi="fa-IR"/>
        </w:rPr>
        <w:t xml:space="preserve">، </w:t>
      </w:r>
      <w:r>
        <w:rPr>
          <w:rtl/>
          <w:lang w:bidi="fa-IR"/>
        </w:rPr>
        <w:t>به بت خانه خود آورده و در محلى گذاشتند</w:t>
      </w:r>
      <w:r w:rsidR="00CC300F">
        <w:rPr>
          <w:rtl/>
          <w:lang w:bidi="fa-IR"/>
        </w:rPr>
        <w:t xml:space="preserve">. </w:t>
      </w:r>
      <w:r>
        <w:rPr>
          <w:rtl/>
          <w:lang w:bidi="fa-IR"/>
        </w:rPr>
        <w:t>اما پس از چند روز دردى در گردن خود احساس كردند و دانستند كه اثر همان تابوت است</w:t>
      </w:r>
      <w:r w:rsidR="00CC300F">
        <w:rPr>
          <w:rtl/>
          <w:lang w:bidi="fa-IR"/>
        </w:rPr>
        <w:t xml:space="preserve">. </w:t>
      </w:r>
      <w:r>
        <w:rPr>
          <w:rtl/>
          <w:lang w:bidi="fa-IR"/>
        </w:rPr>
        <w:t>به ناچار جاى آن را تغيير دادند</w:t>
      </w:r>
      <w:r w:rsidR="00CC300F">
        <w:rPr>
          <w:rtl/>
          <w:lang w:bidi="fa-IR"/>
        </w:rPr>
        <w:t xml:space="preserve">، </w:t>
      </w:r>
      <w:r>
        <w:rPr>
          <w:rtl/>
          <w:lang w:bidi="fa-IR"/>
        </w:rPr>
        <w:t>اما هر جا تابوت را مى بردند</w:t>
      </w:r>
      <w:r w:rsidR="00CC300F">
        <w:rPr>
          <w:rtl/>
          <w:lang w:bidi="fa-IR"/>
        </w:rPr>
        <w:t xml:space="preserve">، </w:t>
      </w:r>
      <w:r>
        <w:rPr>
          <w:rtl/>
          <w:lang w:bidi="fa-IR"/>
        </w:rPr>
        <w:t>بلا و مرگ و وبا در آن جا ظاهر مى شد</w:t>
      </w:r>
      <w:r w:rsidR="00CC300F">
        <w:rPr>
          <w:rtl/>
          <w:lang w:bidi="fa-IR"/>
        </w:rPr>
        <w:t xml:space="preserve">، </w:t>
      </w:r>
      <w:r>
        <w:rPr>
          <w:rtl/>
          <w:lang w:bidi="fa-IR"/>
        </w:rPr>
        <w:t>ازاين رو در صدد برآمدند آن را به بنى اسرائيل بازگردانند و از نزد هود خارج كنند</w:t>
      </w:r>
      <w:r w:rsidR="00CC300F">
        <w:rPr>
          <w:rtl/>
          <w:lang w:bidi="fa-IR"/>
        </w:rPr>
        <w:t xml:space="preserve">. </w:t>
      </w:r>
      <w:r>
        <w:rPr>
          <w:rtl/>
          <w:lang w:bidi="fa-IR"/>
        </w:rPr>
        <w:t>به همين منظور آن را روى تختى گذاشتند و تخت را بر پشت دو گاو بستند و گاوها ر رها كردند تا اين كه فرشتگان الهى آمدند و گاوها را به سوى بنى اسرائيل سوق دادند و بدين ترتيب تابوت به نزد بنى اسرائيل بازگشت</w:t>
      </w:r>
      <w:r w:rsidR="00CC300F">
        <w:rPr>
          <w:rtl/>
          <w:lang w:bidi="fa-IR"/>
        </w:rPr>
        <w:t xml:space="preserve">. </w:t>
      </w:r>
    </w:p>
    <w:p w:rsidR="005870D7" w:rsidRDefault="005870D7" w:rsidP="005870D7">
      <w:pPr>
        <w:pStyle w:val="libNormal"/>
        <w:rPr>
          <w:rtl/>
          <w:lang w:bidi="fa-IR"/>
        </w:rPr>
      </w:pPr>
      <w:r>
        <w:rPr>
          <w:rtl/>
          <w:lang w:bidi="fa-IR"/>
        </w:rPr>
        <w:t>بنى اسرائيل پس از مشاهده تابوت</w:t>
      </w:r>
      <w:r w:rsidR="00CC300F">
        <w:rPr>
          <w:rtl/>
          <w:lang w:bidi="fa-IR"/>
        </w:rPr>
        <w:t xml:space="preserve">، </w:t>
      </w:r>
      <w:r>
        <w:rPr>
          <w:rtl/>
          <w:lang w:bidi="fa-IR"/>
        </w:rPr>
        <w:t>اطاعت طالوت را گردن نهادند و آماده فرمان او شدند</w:t>
      </w:r>
      <w:r w:rsidR="00CC300F">
        <w:rPr>
          <w:rtl/>
          <w:lang w:bidi="fa-IR"/>
        </w:rPr>
        <w:t xml:space="preserve">. </w:t>
      </w:r>
      <w:r>
        <w:rPr>
          <w:rtl/>
          <w:lang w:bidi="fa-IR"/>
        </w:rPr>
        <w:t>طالوت نيز آن ها را به جنگ جالوت برد</w:t>
      </w:r>
      <w:r w:rsidR="00CC300F">
        <w:rPr>
          <w:rtl/>
          <w:lang w:bidi="fa-IR"/>
        </w:rPr>
        <w:t xml:space="preserve">. </w:t>
      </w:r>
    </w:p>
    <w:p w:rsidR="005870D7" w:rsidRDefault="005870D7" w:rsidP="005870D7">
      <w:pPr>
        <w:pStyle w:val="libNormal"/>
        <w:rPr>
          <w:rtl/>
          <w:lang w:bidi="fa-IR"/>
        </w:rPr>
      </w:pPr>
      <w:r>
        <w:rPr>
          <w:rtl/>
          <w:lang w:bidi="fa-IR"/>
        </w:rPr>
        <w:t>قرآن كريم ادامه داستان را اين گونه نقل فرموده است</w:t>
      </w:r>
      <w:r w:rsidR="00CC300F">
        <w:rPr>
          <w:rtl/>
          <w:lang w:bidi="fa-IR"/>
        </w:rPr>
        <w:t xml:space="preserve">: </w:t>
      </w:r>
      <w:r>
        <w:rPr>
          <w:rtl/>
          <w:lang w:bidi="fa-IR"/>
        </w:rPr>
        <w:t>و چون طالوت سپاهيانش را حركت داد به آن ها گفت</w:t>
      </w:r>
      <w:r w:rsidR="00CC300F">
        <w:rPr>
          <w:rtl/>
          <w:lang w:bidi="fa-IR"/>
        </w:rPr>
        <w:t xml:space="preserve">: </w:t>
      </w:r>
      <w:r>
        <w:rPr>
          <w:rtl/>
          <w:lang w:bidi="fa-IR"/>
        </w:rPr>
        <w:t>خداوند شما را به نهرى آزمايش مى كند</w:t>
      </w:r>
      <w:r w:rsidR="00CC300F">
        <w:rPr>
          <w:rtl/>
          <w:lang w:bidi="fa-IR"/>
        </w:rPr>
        <w:t xml:space="preserve">. </w:t>
      </w:r>
      <w:r>
        <w:rPr>
          <w:rtl/>
          <w:lang w:bidi="fa-IR"/>
        </w:rPr>
        <w:t>هر كس از آن بنوشد از من نيست و هر كس از آن ننوشد از من است مگر آن كس كه با دست خويش كفى برگيرد و (چون به نهر رسيدند) جز اندكى از ايشان (ديگران) از نهر نوشيدند</w:t>
      </w:r>
      <w:r w:rsidR="00CC300F">
        <w:rPr>
          <w:rtl/>
          <w:lang w:bidi="fa-IR"/>
        </w:rPr>
        <w:t xml:space="preserve">. </w:t>
      </w:r>
      <w:r w:rsidRPr="00612E0F">
        <w:rPr>
          <w:rStyle w:val="libFootnotenumChar"/>
          <w:rtl/>
        </w:rPr>
        <w:t>(1008)</w:t>
      </w:r>
    </w:p>
    <w:p w:rsidR="005870D7" w:rsidRDefault="005870D7" w:rsidP="005870D7">
      <w:pPr>
        <w:pStyle w:val="libNormal"/>
        <w:rPr>
          <w:rtl/>
          <w:lang w:bidi="fa-IR"/>
        </w:rPr>
      </w:pPr>
      <w:r>
        <w:rPr>
          <w:rtl/>
          <w:lang w:bidi="fa-IR"/>
        </w:rPr>
        <w:lastRenderedPageBreak/>
        <w:t>لشكريان طالوت كه به قولى هشتاد هزار و به نقل ديگر هفتاد هزار نفر بودند</w:t>
      </w:r>
      <w:r w:rsidR="00CC300F">
        <w:rPr>
          <w:rtl/>
          <w:lang w:bidi="fa-IR"/>
        </w:rPr>
        <w:t xml:space="preserve">، </w:t>
      </w:r>
      <w:r>
        <w:rPr>
          <w:rtl/>
          <w:lang w:bidi="fa-IR"/>
        </w:rPr>
        <w:t>سخت تشنه شدند</w:t>
      </w:r>
      <w:r w:rsidR="00CC300F">
        <w:rPr>
          <w:rtl/>
          <w:lang w:bidi="fa-IR"/>
        </w:rPr>
        <w:t xml:space="preserve">. </w:t>
      </w:r>
      <w:r>
        <w:rPr>
          <w:rtl/>
          <w:lang w:bidi="fa-IR"/>
        </w:rPr>
        <w:t>طالوت به آن ها گفت</w:t>
      </w:r>
      <w:r w:rsidR="00CC300F">
        <w:rPr>
          <w:rtl/>
          <w:lang w:bidi="fa-IR"/>
        </w:rPr>
        <w:t xml:space="preserve">: </w:t>
      </w:r>
      <w:r>
        <w:rPr>
          <w:rtl/>
          <w:lang w:bidi="fa-IR"/>
        </w:rPr>
        <w:t>سر راه شما نهر آبى است</w:t>
      </w:r>
      <w:r w:rsidR="00CC300F">
        <w:rPr>
          <w:rtl/>
          <w:lang w:bidi="fa-IR"/>
        </w:rPr>
        <w:t xml:space="preserve">، </w:t>
      </w:r>
      <w:r w:rsidRPr="00612E0F">
        <w:rPr>
          <w:rStyle w:val="libFootnotenumChar"/>
          <w:rtl/>
        </w:rPr>
        <w:t>(1009)</w:t>
      </w:r>
      <w:r>
        <w:rPr>
          <w:rtl/>
          <w:lang w:bidi="fa-IR"/>
        </w:rPr>
        <w:t xml:space="preserve"> اما هر كس بيش از يك مشت از آن بخورد پيرو من نيست و اين آزمايشى است از جانب خداى تعالى تا فرمان بردارى و نافرمانى شم امعلوم شود</w:t>
      </w:r>
      <w:r w:rsidR="00CC300F">
        <w:rPr>
          <w:rtl/>
          <w:lang w:bidi="fa-IR"/>
        </w:rPr>
        <w:t xml:space="preserve">. </w:t>
      </w:r>
      <w:r>
        <w:rPr>
          <w:rtl/>
          <w:lang w:bidi="fa-IR"/>
        </w:rPr>
        <w:t>هنگامى كه به آب رسيدند</w:t>
      </w:r>
      <w:r w:rsidR="00CC300F">
        <w:rPr>
          <w:rtl/>
          <w:lang w:bidi="fa-IR"/>
        </w:rPr>
        <w:t xml:space="preserve">، </w:t>
      </w:r>
      <w:r>
        <w:rPr>
          <w:rtl/>
          <w:lang w:bidi="fa-IR"/>
        </w:rPr>
        <w:t>جز اندكى از آن ها كه مطابق روايات سيصد و سيزده نفر بودند</w:t>
      </w:r>
      <w:r w:rsidR="00CC300F">
        <w:rPr>
          <w:rtl/>
          <w:lang w:bidi="fa-IR"/>
        </w:rPr>
        <w:t xml:space="preserve">، </w:t>
      </w:r>
      <w:r>
        <w:rPr>
          <w:rtl/>
          <w:lang w:bidi="fa-IR"/>
        </w:rPr>
        <w:t>بقيه به دستور طالوت عمل نكرده و هر چه توانستند از آن آب خوردند و همين سبب شد كه بر تشنگى آن ها افزوده شود و سيراب نگردند و در روز كارزار نيز بى تابى و ترس خود را اظهار كنند و بگويند</w:t>
      </w:r>
      <w:r w:rsidR="00CC300F">
        <w:rPr>
          <w:rtl/>
          <w:lang w:bidi="fa-IR"/>
        </w:rPr>
        <w:t xml:space="preserve">: </w:t>
      </w:r>
      <w:r>
        <w:rPr>
          <w:rtl/>
          <w:lang w:bidi="fa-IR"/>
        </w:rPr>
        <w:t>ما امروز طاقت جنگ با جالوت و سپاهيانش را نداريم</w:t>
      </w:r>
      <w:r w:rsidR="00CC300F">
        <w:rPr>
          <w:rtl/>
          <w:lang w:bidi="fa-IR"/>
        </w:rPr>
        <w:t xml:space="preserve">. </w:t>
      </w:r>
      <w:r>
        <w:rPr>
          <w:rtl/>
          <w:lang w:bidi="fa-IR"/>
        </w:rPr>
        <w:t>ولى آن ها كه به دستور عمل كرده و آب نخورده و اگر هم خوردند به جز مشتى از آب نياشاميدند</w:t>
      </w:r>
      <w:r w:rsidR="00CC300F">
        <w:rPr>
          <w:rtl/>
          <w:lang w:bidi="fa-IR"/>
        </w:rPr>
        <w:t xml:space="preserve">، </w:t>
      </w:r>
      <w:r>
        <w:rPr>
          <w:rtl/>
          <w:lang w:bidi="fa-IR"/>
        </w:rPr>
        <w:t>تشنگيشا برطرف شد و در وقت جنگ نيز چابك و آماده كارزار شدند و انبوهى لشكر دشمن آن ها را مرعوب نساخت و گفتند</w:t>
      </w:r>
      <w:r w:rsidR="00CC300F">
        <w:rPr>
          <w:rtl/>
          <w:lang w:bidi="fa-IR"/>
        </w:rPr>
        <w:t xml:space="preserve">: </w:t>
      </w:r>
      <w:r>
        <w:rPr>
          <w:rtl/>
          <w:lang w:bidi="fa-IR"/>
        </w:rPr>
        <w:t>چه بسيار گروه هاى اندك كه به خواست خدا بر گروه هاى زياد غلبه كرده و خدا پشتيبان صابران است</w:t>
      </w:r>
      <w:r w:rsidR="00CC300F">
        <w:rPr>
          <w:rtl/>
          <w:lang w:bidi="fa-IR"/>
        </w:rPr>
        <w:t xml:space="preserve">. </w:t>
      </w:r>
      <w:r w:rsidRPr="00612E0F">
        <w:rPr>
          <w:rStyle w:val="libFootnotenumChar"/>
          <w:rtl/>
        </w:rPr>
        <w:t>(1010)</w:t>
      </w:r>
      <w:r>
        <w:rPr>
          <w:rtl/>
          <w:lang w:bidi="fa-IR"/>
        </w:rPr>
        <w:t xml:space="preserve"> و از هداى تعالى نيز كمك طلبيده و عرض كردند</w:t>
      </w:r>
      <w:r w:rsidR="00CC300F">
        <w:rPr>
          <w:rtl/>
          <w:lang w:bidi="fa-IR"/>
        </w:rPr>
        <w:t xml:space="preserve">: </w:t>
      </w:r>
      <w:r>
        <w:rPr>
          <w:rtl/>
          <w:lang w:bidi="fa-IR"/>
        </w:rPr>
        <w:t>پروردگارا</w:t>
      </w:r>
      <w:r w:rsidR="006E6573">
        <w:rPr>
          <w:rtl/>
          <w:lang w:bidi="fa-IR"/>
        </w:rPr>
        <w:t xml:space="preserve">! </w:t>
      </w:r>
      <w:r>
        <w:rPr>
          <w:rtl/>
          <w:lang w:bidi="fa-IR"/>
        </w:rPr>
        <w:t>به ما صبر و شايدارى بده و بر گروه كافران پيروزمان گردان</w:t>
      </w:r>
      <w:r w:rsidR="00CC300F">
        <w:rPr>
          <w:rtl/>
          <w:lang w:bidi="fa-IR"/>
        </w:rPr>
        <w:t xml:space="preserve">. </w:t>
      </w:r>
      <w:r w:rsidRPr="00612E0F">
        <w:rPr>
          <w:rStyle w:val="libFootnotenumChar"/>
          <w:rtl/>
        </w:rPr>
        <w:t>(1011)</w:t>
      </w:r>
    </w:p>
    <w:p w:rsidR="005870D7" w:rsidRDefault="005870D7" w:rsidP="005870D7">
      <w:pPr>
        <w:pStyle w:val="libNormal"/>
        <w:rPr>
          <w:rtl/>
          <w:lang w:bidi="fa-IR"/>
        </w:rPr>
      </w:pPr>
      <w:r>
        <w:rPr>
          <w:rtl/>
          <w:lang w:bidi="fa-IR"/>
        </w:rPr>
        <w:t>بدين ترتيب اهل اخلاص و اطاعت از نافرمانان نفاق پيشه ممتاز شده و طالوت دانست كه جز اندكى از لشكريان وى</w:t>
      </w:r>
      <w:r w:rsidR="00CC300F">
        <w:rPr>
          <w:rtl/>
          <w:lang w:bidi="fa-IR"/>
        </w:rPr>
        <w:t xml:space="preserve">، </w:t>
      </w:r>
      <w:r>
        <w:rPr>
          <w:rtl/>
          <w:lang w:bidi="fa-IR"/>
        </w:rPr>
        <w:t>بقيه آن ها افرادى سست عنصر و ناپايدار هستند و در وفت آزمايش</w:t>
      </w:r>
      <w:r w:rsidR="00CC300F">
        <w:rPr>
          <w:rtl/>
          <w:lang w:bidi="fa-IR"/>
        </w:rPr>
        <w:t xml:space="preserve">، </w:t>
      </w:r>
      <w:r>
        <w:rPr>
          <w:rtl/>
          <w:lang w:bidi="fa-IR"/>
        </w:rPr>
        <w:t>باطن نافرمان خود را آشكار مى سازند</w:t>
      </w:r>
      <w:r w:rsidR="00CC300F">
        <w:rPr>
          <w:rtl/>
          <w:lang w:bidi="fa-IR"/>
        </w:rPr>
        <w:t xml:space="preserve">. </w:t>
      </w:r>
    </w:p>
    <w:p w:rsidR="005870D7" w:rsidRDefault="00612E0F" w:rsidP="00612E0F">
      <w:pPr>
        <w:pStyle w:val="Heading2"/>
        <w:rPr>
          <w:rtl/>
          <w:lang w:bidi="fa-IR"/>
        </w:rPr>
      </w:pPr>
      <w:bookmarkStart w:id="246" w:name="_Toc395430968"/>
      <w:r>
        <w:rPr>
          <w:rtl/>
          <w:lang w:bidi="fa-IR"/>
        </w:rPr>
        <w:t>كشتن شدن جالوت به دست داود و پيروزى بنىاسرائيل</w:t>
      </w:r>
      <w:bookmarkEnd w:id="246"/>
    </w:p>
    <w:p w:rsidR="005870D7" w:rsidRDefault="005870D7" w:rsidP="005870D7">
      <w:pPr>
        <w:pStyle w:val="libNormal"/>
        <w:rPr>
          <w:rtl/>
          <w:lang w:bidi="fa-IR"/>
        </w:rPr>
      </w:pPr>
      <w:r>
        <w:rPr>
          <w:rtl/>
          <w:lang w:bidi="fa-IR"/>
        </w:rPr>
        <w:t xml:space="preserve"> دو لشكر به هم رسيدند و در برابر يك ديگر صف كشيدند</w:t>
      </w:r>
      <w:r w:rsidR="00CC300F">
        <w:rPr>
          <w:rtl/>
          <w:lang w:bidi="fa-IR"/>
        </w:rPr>
        <w:t xml:space="preserve">. </w:t>
      </w:r>
      <w:r>
        <w:rPr>
          <w:rtl/>
          <w:lang w:bidi="fa-IR"/>
        </w:rPr>
        <w:t>در ميان سربازان طالوت سه برادر بودند كه پدر پيرى به نام ايشا داشتند و برادر كوچكى هم به نام داود</w:t>
      </w:r>
      <w:r w:rsidR="00CC300F">
        <w:rPr>
          <w:rtl/>
          <w:lang w:bidi="fa-IR"/>
        </w:rPr>
        <w:t xml:space="preserve">. </w:t>
      </w:r>
      <w:r>
        <w:rPr>
          <w:rtl/>
          <w:lang w:bidi="fa-IR"/>
        </w:rPr>
        <w:t>ايشا آن سه پسر را به همراه لشكريان طالوت به جنگ فرستاد</w:t>
      </w:r>
      <w:r w:rsidR="00CC300F">
        <w:rPr>
          <w:rtl/>
          <w:lang w:bidi="fa-IR"/>
        </w:rPr>
        <w:t xml:space="preserve">، </w:t>
      </w:r>
      <w:r>
        <w:rPr>
          <w:rtl/>
          <w:lang w:bidi="fa-IR"/>
        </w:rPr>
        <w:t xml:space="preserve">ولى </w:t>
      </w:r>
      <w:r>
        <w:rPr>
          <w:rtl/>
          <w:lang w:bidi="fa-IR"/>
        </w:rPr>
        <w:lastRenderedPageBreak/>
        <w:t>برادر كوچكشان داود را براى چرانيدن گوسعندان و رفع احتياجات خود نگه داشت</w:t>
      </w:r>
      <w:r w:rsidR="00CC300F">
        <w:rPr>
          <w:rtl/>
          <w:lang w:bidi="fa-IR"/>
        </w:rPr>
        <w:t xml:space="preserve">، </w:t>
      </w:r>
      <w:r>
        <w:rPr>
          <w:rtl/>
          <w:lang w:bidi="fa-IR"/>
        </w:rPr>
        <w:t>زبرا او كار آزموده براى جنگ نبود و ايشا فكر مى كرد كه داود داراى قدرت و نيروى كافى نيست كه بتواند با لشكريان جالوت بجنگد</w:t>
      </w:r>
      <w:r w:rsidR="00CC300F">
        <w:rPr>
          <w:rtl/>
          <w:lang w:bidi="fa-IR"/>
        </w:rPr>
        <w:t xml:space="preserve">. </w:t>
      </w:r>
      <w:r>
        <w:rPr>
          <w:rtl/>
          <w:lang w:bidi="fa-IR"/>
        </w:rPr>
        <w:t>بعد از مدتى كه ايشا ديد جنگ طولانى و دشوار شده و كار لشكريان طالوت سخت گرديده است</w:t>
      </w:r>
      <w:r w:rsidR="00CC300F">
        <w:rPr>
          <w:rtl/>
          <w:lang w:bidi="fa-IR"/>
        </w:rPr>
        <w:t xml:space="preserve">، </w:t>
      </w:r>
      <w:r>
        <w:rPr>
          <w:rtl/>
          <w:lang w:bidi="fa-IR"/>
        </w:rPr>
        <w:t>داود را خواست و بدو گفت</w:t>
      </w:r>
      <w:r w:rsidR="00CC300F">
        <w:rPr>
          <w:rtl/>
          <w:lang w:bidi="fa-IR"/>
        </w:rPr>
        <w:t xml:space="preserve">: </w:t>
      </w:r>
      <w:r>
        <w:rPr>
          <w:rtl/>
          <w:lang w:bidi="fa-IR"/>
        </w:rPr>
        <w:t>قدرى خوراكى و غذا براى برادران خود ببر و در ضمن از اوضاع ميدان جنگ اطلاع تازه اى براى من بياور</w:t>
      </w:r>
      <w:r w:rsidR="00CC300F">
        <w:rPr>
          <w:rtl/>
          <w:lang w:bidi="fa-IR"/>
        </w:rPr>
        <w:t xml:space="preserve">. </w:t>
      </w:r>
    </w:p>
    <w:p w:rsidR="005870D7" w:rsidRDefault="005870D7" w:rsidP="005870D7">
      <w:pPr>
        <w:pStyle w:val="libNormal"/>
        <w:rPr>
          <w:rtl/>
          <w:lang w:bidi="fa-IR"/>
        </w:rPr>
      </w:pPr>
      <w:r>
        <w:rPr>
          <w:rtl/>
          <w:lang w:bidi="fa-IR"/>
        </w:rPr>
        <w:t>داود فلاخن خود را كه معمولاًهنگام چرانيدن گوسفندان همره برمى داشت تا جانوران را بدان دور كند و گوسفندان را به وسيله آن رام خويش گرداند</w:t>
      </w:r>
      <w:r w:rsidR="00CC300F">
        <w:rPr>
          <w:rtl/>
          <w:lang w:bidi="fa-IR"/>
        </w:rPr>
        <w:t xml:space="preserve">، </w:t>
      </w:r>
      <w:r>
        <w:rPr>
          <w:rtl/>
          <w:lang w:bidi="fa-IR"/>
        </w:rPr>
        <w:t>با خود برداشت و غذاى برادران را گرفته به ميدان جنگ آمد</w:t>
      </w:r>
      <w:r w:rsidR="00CC300F">
        <w:rPr>
          <w:rtl/>
          <w:lang w:bidi="fa-IR"/>
        </w:rPr>
        <w:t xml:space="preserve">. </w:t>
      </w:r>
      <w:r>
        <w:rPr>
          <w:rtl/>
          <w:lang w:bidi="fa-IR"/>
        </w:rPr>
        <w:t>در راه كه مى رفت</w:t>
      </w:r>
      <w:r w:rsidR="00CC300F">
        <w:rPr>
          <w:rtl/>
          <w:lang w:bidi="fa-IR"/>
        </w:rPr>
        <w:t xml:space="preserve">، </w:t>
      </w:r>
      <w:r>
        <w:rPr>
          <w:rtl/>
          <w:lang w:bidi="fa-IR"/>
        </w:rPr>
        <w:t>چند سنگ نيز از زمين برداشت و با خود برد</w:t>
      </w:r>
      <w:r w:rsidR="00CC300F">
        <w:rPr>
          <w:rtl/>
          <w:lang w:bidi="fa-IR"/>
        </w:rPr>
        <w:t xml:space="preserve">. </w:t>
      </w:r>
      <w:r w:rsidRPr="00612E0F">
        <w:rPr>
          <w:rStyle w:val="libFootnotenumChar"/>
          <w:rtl/>
        </w:rPr>
        <w:t>(1012)</w:t>
      </w:r>
    </w:p>
    <w:p w:rsidR="005870D7" w:rsidRDefault="005870D7" w:rsidP="005870D7">
      <w:pPr>
        <w:pStyle w:val="libNormal"/>
        <w:rPr>
          <w:rtl/>
          <w:lang w:bidi="fa-IR"/>
        </w:rPr>
      </w:pPr>
      <w:r>
        <w:rPr>
          <w:rtl/>
          <w:lang w:bidi="fa-IR"/>
        </w:rPr>
        <w:t>همين كه وارد ميدان شد</w:t>
      </w:r>
      <w:r w:rsidR="00CC300F">
        <w:rPr>
          <w:rtl/>
          <w:lang w:bidi="fa-IR"/>
        </w:rPr>
        <w:t xml:space="preserve">، </w:t>
      </w:r>
      <w:r>
        <w:rPr>
          <w:rtl/>
          <w:lang w:bidi="fa-IR"/>
        </w:rPr>
        <w:t>از سريازان طالوت شنيد كه از دلاورى و شجاعت جالوت سخن مى گفتند و كا راو را بزرگ مى شمردند</w:t>
      </w:r>
      <w:r w:rsidR="00CC300F">
        <w:rPr>
          <w:rtl/>
          <w:lang w:bidi="fa-IR"/>
        </w:rPr>
        <w:t xml:space="preserve">. </w:t>
      </w:r>
      <w:r>
        <w:rPr>
          <w:rtl/>
          <w:lang w:bidi="fa-IR"/>
        </w:rPr>
        <w:t>داود به آن ها گفت</w:t>
      </w:r>
      <w:r w:rsidR="00CC300F">
        <w:rPr>
          <w:rtl/>
          <w:lang w:bidi="fa-IR"/>
        </w:rPr>
        <w:t xml:space="preserve">: </w:t>
      </w:r>
      <w:r>
        <w:rPr>
          <w:rtl/>
          <w:lang w:bidi="fa-IR"/>
        </w:rPr>
        <w:t>چرا از هيبت جالوت ترسيده و كار او را بزرگ مى شماريد</w:t>
      </w:r>
      <w:r w:rsidR="006E6573">
        <w:rPr>
          <w:rtl/>
          <w:lang w:bidi="fa-IR"/>
        </w:rPr>
        <w:t xml:space="preserve">؟ </w:t>
      </w:r>
      <w:r>
        <w:rPr>
          <w:rtl/>
          <w:lang w:bidi="fa-IR"/>
        </w:rPr>
        <w:t>به خدا اگر من او را ببينم</w:t>
      </w:r>
      <w:r w:rsidR="00CC300F">
        <w:rPr>
          <w:rtl/>
          <w:lang w:bidi="fa-IR"/>
        </w:rPr>
        <w:t xml:space="preserve">، </w:t>
      </w:r>
      <w:r>
        <w:rPr>
          <w:rtl/>
          <w:lang w:bidi="fa-IR"/>
        </w:rPr>
        <w:t>به قتلش خواهم مى رساند</w:t>
      </w:r>
      <w:r w:rsidR="00CC300F">
        <w:rPr>
          <w:rtl/>
          <w:lang w:bidi="fa-IR"/>
        </w:rPr>
        <w:t xml:space="preserve">. </w:t>
      </w:r>
      <w:r>
        <w:rPr>
          <w:rtl/>
          <w:lang w:bidi="fa-IR"/>
        </w:rPr>
        <w:t>سربازان سخن او را به گوش طالوت رساندند و طالوت او را خواست و از وى پرسيد</w:t>
      </w:r>
      <w:r w:rsidR="00CC300F">
        <w:rPr>
          <w:rtl/>
          <w:lang w:bidi="fa-IR"/>
        </w:rPr>
        <w:t xml:space="preserve">: </w:t>
      </w:r>
      <w:r>
        <w:rPr>
          <w:rtl/>
          <w:lang w:bidi="fa-IR"/>
        </w:rPr>
        <w:t>نيروى تو چيست و چگونه خود را آزموده اى</w:t>
      </w:r>
      <w:r w:rsidR="006E6573">
        <w:rPr>
          <w:rtl/>
          <w:lang w:bidi="fa-IR"/>
        </w:rPr>
        <w:t xml:space="preserve">؟ </w:t>
      </w:r>
      <w:r>
        <w:rPr>
          <w:rtl/>
          <w:lang w:bidi="fa-IR"/>
        </w:rPr>
        <w:t>داود گفت</w:t>
      </w:r>
      <w:r w:rsidR="00CC300F">
        <w:rPr>
          <w:rtl/>
          <w:lang w:bidi="fa-IR"/>
        </w:rPr>
        <w:t xml:space="preserve">: </w:t>
      </w:r>
      <w:r>
        <w:rPr>
          <w:rtl/>
          <w:lang w:bidi="fa-IR"/>
        </w:rPr>
        <w:t>نيروى من چنان است كه گاهى شير درنده به گوسفندانم حمله كرده و گوسفندى را برگرفته و من به تعقيب شير رفته و سرش را گرفته ام و با دست هاى خود فك بالا و پايين او را از هم شكافته و گوسفند را از دهانش بيرون كشيده ام</w:t>
      </w:r>
      <w:r w:rsidR="00CC300F">
        <w:rPr>
          <w:rtl/>
          <w:lang w:bidi="fa-IR"/>
        </w:rPr>
        <w:t xml:space="preserve">. </w:t>
      </w:r>
    </w:p>
    <w:p w:rsidR="005870D7" w:rsidRDefault="005870D7" w:rsidP="005870D7">
      <w:pPr>
        <w:pStyle w:val="libNormal"/>
        <w:rPr>
          <w:rtl/>
          <w:lang w:bidi="fa-IR"/>
        </w:rPr>
      </w:pPr>
      <w:r>
        <w:rPr>
          <w:rtl/>
          <w:lang w:bidi="fa-IR"/>
        </w:rPr>
        <w:t>پيش از آن نيز خداى تعالى به طالوت وحى كرده بود كه قاتل جالوت كسى است كه وقتى زره تو را بر تن كند</w:t>
      </w:r>
      <w:r w:rsidR="00CC300F">
        <w:rPr>
          <w:rtl/>
          <w:lang w:bidi="fa-IR"/>
        </w:rPr>
        <w:t xml:space="preserve">، </w:t>
      </w:r>
      <w:r>
        <w:rPr>
          <w:rtl/>
          <w:lang w:bidi="fa-IR"/>
        </w:rPr>
        <w:t>به قامتش ‍ راست آيد</w:t>
      </w:r>
      <w:r w:rsidR="00CC300F">
        <w:rPr>
          <w:rtl/>
          <w:lang w:bidi="fa-IR"/>
        </w:rPr>
        <w:t xml:space="preserve">. </w:t>
      </w:r>
      <w:r>
        <w:rPr>
          <w:rtl/>
          <w:lang w:bidi="fa-IR"/>
        </w:rPr>
        <w:t>در اين وقت طالوت زره خود را خواست و بر تن داود پوشاند و ديد كه زره بر تن او راست آمد</w:t>
      </w:r>
      <w:r w:rsidR="00CC300F">
        <w:rPr>
          <w:rtl/>
          <w:lang w:bidi="fa-IR"/>
        </w:rPr>
        <w:t xml:space="preserve">. </w:t>
      </w:r>
      <w:r>
        <w:rPr>
          <w:rtl/>
          <w:lang w:bidi="fa-IR"/>
        </w:rPr>
        <w:t xml:space="preserve">اين </w:t>
      </w:r>
      <w:r>
        <w:rPr>
          <w:rtl/>
          <w:lang w:bidi="fa-IR"/>
        </w:rPr>
        <w:lastRenderedPageBreak/>
        <w:t>جريان سبب شگفتى طالوت و حاضران گرديد و گفت</w:t>
      </w:r>
      <w:r w:rsidR="00CC300F">
        <w:rPr>
          <w:rtl/>
          <w:lang w:bidi="fa-IR"/>
        </w:rPr>
        <w:t xml:space="preserve">: </w:t>
      </w:r>
      <w:r>
        <w:rPr>
          <w:rtl/>
          <w:lang w:bidi="fa-IR"/>
        </w:rPr>
        <w:t>اميد است خداى تعالى به دست اين جوان جالوت را بكشد و نابود گرداند</w:t>
      </w:r>
      <w:r w:rsidR="00CC300F">
        <w:rPr>
          <w:rtl/>
          <w:lang w:bidi="fa-IR"/>
        </w:rPr>
        <w:t xml:space="preserve">. </w:t>
      </w:r>
    </w:p>
    <w:p w:rsidR="005870D7" w:rsidRDefault="005870D7" w:rsidP="005870D7">
      <w:pPr>
        <w:pStyle w:val="libNormal"/>
        <w:rPr>
          <w:rtl/>
          <w:lang w:bidi="fa-IR"/>
        </w:rPr>
      </w:pPr>
      <w:r>
        <w:rPr>
          <w:rtl/>
          <w:lang w:bidi="fa-IR"/>
        </w:rPr>
        <w:t>چون روز ديگر شد و دو لشكر برابر هم قرار گرفتند</w:t>
      </w:r>
      <w:r w:rsidR="00CC300F">
        <w:rPr>
          <w:rtl/>
          <w:lang w:bidi="fa-IR"/>
        </w:rPr>
        <w:t xml:space="preserve">، </w:t>
      </w:r>
      <w:r>
        <w:rPr>
          <w:rtl/>
          <w:lang w:bidi="fa-IR"/>
        </w:rPr>
        <w:t>داود گفت كه جالوت را به من نشان دهيد و چون او را به داود نشان دادند</w:t>
      </w:r>
      <w:r w:rsidR="00CC300F">
        <w:rPr>
          <w:rtl/>
          <w:lang w:bidi="fa-IR"/>
        </w:rPr>
        <w:t xml:space="preserve">، </w:t>
      </w:r>
      <w:r>
        <w:rPr>
          <w:rtl/>
          <w:lang w:bidi="fa-IR"/>
        </w:rPr>
        <w:t>سنگى در فلاخن گذاشت و پيشانى او را هرف گرفته و سنگ را به سمت او پرتاب كرد</w:t>
      </w:r>
      <w:r w:rsidR="00CC300F">
        <w:rPr>
          <w:rtl/>
          <w:lang w:bidi="fa-IR"/>
        </w:rPr>
        <w:t xml:space="preserve">. </w:t>
      </w:r>
      <w:r>
        <w:rPr>
          <w:rtl/>
          <w:lang w:bidi="fa-IR"/>
        </w:rPr>
        <w:t>آن سنگ سر جالوت را از هم بشكافت</w:t>
      </w:r>
      <w:r w:rsidR="00CC300F">
        <w:rPr>
          <w:rtl/>
          <w:lang w:bidi="fa-IR"/>
        </w:rPr>
        <w:t xml:space="preserve">، </w:t>
      </w:r>
      <w:r>
        <w:rPr>
          <w:rtl/>
          <w:lang w:bidi="fa-IR"/>
        </w:rPr>
        <w:t>پس سنگ دوم و سوم را نيز رها كرد و جالوت را سرنگون ساخت و لشكريانش را درهم شكست</w:t>
      </w:r>
      <w:r w:rsidR="00CC300F">
        <w:rPr>
          <w:rtl/>
          <w:lang w:bidi="fa-IR"/>
        </w:rPr>
        <w:t xml:space="preserve">. </w:t>
      </w:r>
    </w:p>
    <w:p w:rsidR="005870D7" w:rsidRDefault="005870D7" w:rsidP="005870D7">
      <w:pPr>
        <w:pStyle w:val="libNormal"/>
        <w:rPr>
          <w:rtl/>
          <w:lang w:bidi="fa-IR"/>
        </w:rPr>
      </w:pPr>
      <w:r>
        <w:rPr>
          <w:rtl/>
          <w:lang w:bidi="fa-IR"/>
        </w:rPr>
        <w:t>اين وضوع سبب شد كه نام داود بر سر زبان ها بيفتد و اندك اندك عظمتى پيدا كند و بنى اسرائيل وى را به فرمان روايى خود انتخاب كنند و خداى تعالى نيز او را به نبوت خويش برگزيد</w:t>
      </w:r>
      <w:r w:rsidR="00CC300F">
        <w:rPr>
          <w:rtl/>
          <w:lang w:bidi="fa-IR"/>
        </w:rPr>
        <w:t xml:space="preserve">. </w:t>
      </w:r>
    </w:p>
    <w:p w:rsidR="005870D7" w:rsidRDefault="005870D7" w:rsidP="005870D7">
      <w:pPr>
        <w:pStyle w:val="libNormal"/>
        <w:rPr>
          <w:rtl/>
          <w:lang w:bidi="fa-IR"/>
        </w:rPr>
      </w:pPr>
      <w:r>
        <w:rPr>
          <w:rtl/>
          <w:lang w:bidi="fa-IR"/>
        </w:rPr>
        <w:t xml:space="preserve">در تواريخ و روايات اهل سنت آمده است كه طالوت دختر خود را بدو داد </w:t>
      </w:r>
      <w:r w:rsidRPr="00612E0F">
        <w:rPr>
          <w:rStyle w:val="libFootnotenumChar"/>
          <w:rtl/>
        </w:rPr>
        <w:t>(1013)</w:t>
      </w:r>
      <w:r>
        <w:rPr>
          <w:rtl/>
          <w:lang w:bidi="fa-IR"/>
        </w:rPr>
        <w:t xml:space="preserve"> و پس از آن به داود حسد برد و در صدد قتل وى برآمد</w:t>
      </w:r>
      <w:r w:rsidR="00CC300F">
        <w:rPr>
          <w:rtl/>
          <w:lang w:bidi="fa-IR"/>
        </w:rPr>
        <w:t xml:space="preserve">، </w:t>
      </w:r>
      <w:r>
        <w:rPr>
          <w:rtl/>
          <w:lang w:bidi="fa-IR"/>
        </w:rPr>
        <w:t>ولى خداى تعالى او را حفظ كرد</w:t>
      </w:r>
      <w:r w:rsidR="00CC300F">
        <w:rPr>
          <w:rtl/>
          <w:lang w:bidi="fa-IR"/>
        </w:rPr>
        <w:t xml:space="preserve">. </w:t>
      </w:r>
      <w:r>
        <w:rPr>
          <w:rtl/>
          <w:lang w:bidi="fa-IR"/>
        </w:rPr>
        <w:t>ولى اين روايات قابل اعتماد نبوده و ساحت طالوت كه خداوند او را به علم و حكمت ستوده و فرمان روايى بنى اسرائيل را به وى عنايت فرموده</w:t>
      </w:r>
      <w:r w:rsidR="00CC300F">
        <w:rPr>
          <w:rtl/>
          <w:lang w:bidi="fa-IR"/>
        </w:rPr>
        <w:t xml:space="preserve">، </w:t>
      </w:r>
      <w:r>
        <w:rPr>
          <w:rtl/>
          <w:lang w:bidi="fa-IR"/>
        </w:rPr>
        <w:t>مبراى از اين سخنان است</w:t>
      </w:r>
      <w:r w:rsidR="00CC300F">
        <w:rPr>
          <w:rtl/>
          <w:lang w:bidi="fa-IR"/>
        </w:rPr>
        <w:t xml:space="preserve">. </w:t>
      </w:r>
      <w:r>
        <w:rPr>
          <w:rtl/>
          <w:lang w:bidi="fa-IR"/>
        </w:rPr>
        <w:t>به همين سبب ما آن قسمت از سرگذشت طالوت را كه نجّار و ديگران نقل كرده اند</w:t>
      </w:r>
      <w:r w:rsidR="00CC300F">
        <w:rPr>
          <w:rtl/>
          <w:lang w:bidi="fa-IR"/>
        </w:rPr>
        <w:t xml:space="preserve">، </w:t>
      </w:r>
      <w:r>
        <w:rPr>
          <w:rtl/>
          <w:lang w:bidi="fa-IR"/>
        </w:rPr>
        <w:t>بيان نكرده و اين فصل را به همين جا خاتمه مى دهيم</w:t>
      </w:r>
      <w:r w:rsidR="00CC300F">
        <w:rPr>
          <w:rtl/>
          <w:lang w:bidi="fa-IR"/>
        </w:rPr>
        <w:t xml:space="preserve">. </w:t>
      </w:r>
    </w:p>
    <w:p w:rsidR="005870D7" w:rsidRDefault="00612E0F" w:rsidP="00612E0F">
      <w:pPr>
        <w:pStyle w:val="Heading2"/>
        <w:rPr>
          <w:rtl/>
          <w:lang w:bidi="fa-IR"/>
        </w:rPr>
      </w:pPr>
      <w:bookmarkStart w:id="247" w:name="_Toc395430969"/>
      <w:r>
        <w:rPr>
          <w:rtl/>
          <w:lang w:bidi="fa-IR"/>
        </w:rPr>
        <w:t>آن چه خداوند به داود داد</w:t>
      </w:r>
      <w:bookmarkEnd w:id="247"/>
      <w:r>
        <w:rPr>
          <w:lang w:bidi="fa-IR"/>
        </w:rPr>
        <w:t xml:space="preserve"> </w:t>
      </w:r>
    </w:p>
    <w:p w:rsidR="005870D7" w:rsidRDefault="005870D7" w:rsidP="005870D7">
      <w:pPr>
        <w:pStyle w:val="libNormal"/>
        <w:rPr>
          <w:rtl/>
          <w:lang w:bidi="fa-IR"/>
        </w:rPr>
      </w:pPr>
      <w:r>
        <w:rPr>
          <w:rtl/>
          <w:lang w:bidi="fa-IR"/>
        </w:rPr>
        <w:t xml:space="preserve"> خداى تعالى گذشته از آن كه معم نبوت را به داود داد</w:t>
      </w:r>
      <w:r w:rsidR="00CC300F">
        <w:rPr>
          <w:rtl/>
          <w:lang w:bidi="fa-IR"/>
        </w:rPr>
        <w:t xml:space="preserve">، </w:t>
      </w:r>
      <w:r>
        <w:rPr>
          <w:rtl/>
          <w:lang w:bidi="fa-IR"/>
        </w:rPr>
        <w:t>سلطنت بنى اسرائيل را نيز به آ حضرت ارزانى داشت واين دو مقام را براى او جمع كرد</w:t>
      </w:r>
      <w:r w:rsidR="00CC300F">
        <w:rPr>
          <w:rtl/>
          <w:lang w:bidi="fa-IR"/>
        </w:rPr>
        <w:t xml:space="preserve">. </w:t>
      </w:r>
      <w:r w:rsidRPr="00612E0F">
        <w:rPr>
          <w:rStyle w:val="libFootnotenumChar"/>
          <w:rtl/>
        </w:rPr>
        <w:t>(1014)</w:t>
      </w:r>
      <w:r>
        <w:rPr>
          <w:rtl/>
          <w:lang w:bidi="fa-IR"/>
        </w:rPr>
        <w:t xml:space="preserve"> و نعمت هاى ديگرى نيز به ان عنايت فرمود</w:t>
      </w:r>
      <w:r w:rsidR="00CC300F">
        <w:rPr>
          <w:rtl/>
          <w:lang w:bidi="fa-IR"/>
        </w:rPr>
        <w:t xml:space="preserve">، </w:t>
      </w:r>
      <w:r>
        <w:rPr>
          <w:rtl/>
          <w:lang w:bidi="fa-IR"/>
        </w:rPr>
        <w:t>از آن جمله در سوره انبياء فرموده است</w:t>
      </w:r>
      <w:r w:rsidR="00CC300F">
        <w:rPr>
          <w:rtl/>
          <w:lang w:bidi="fa-IR"/>
        </w:rPr>
        <w:t xml:space="preserve">: </w:t>
      </w:r>
      <w:r>
        <w:rPr>
          <w:rtl/>
          <w:lang w:bidi="fa-IR"/>
        </w:rPr>
        <w:t xml:space="preserve">و كوه ها و پرندگان را رام و مسخر داود كرديم كه با وى تسبيح مى گفتند </w:t>
      </w:r>
      <w:r>
        <w:rPr>
          <w:rtl/>
          <w:lang w:bidi="fa-IR"/>
        </w:rPr>
        <w:lastRenderedPageBreak/>
        <w:t>و ساختن زره را براى شما بدو يا د داديم تا شما را از كارگر شدن سلاح ها محافظت كند</w:t>
      </w:r>
      <w:r w:rsidR="00CC300F">
        <w:rPr>
          <w:lang w:bidi="fa-IR"/>
        </w:rPr>
        <w:t xml:space="preserve">. </w:t>
      </w:r>
    </w:p>
    <w:p w:rsidR="005870D7" w:rsidRDefault="005870D7" w:rsidP="005870D7">
      <w:pPr>
        <w:pStyle w:val="libNormal"/>
        <w:rPr>
          <w:rtl/>
          <w:lang w:bidi="fa-IR"/>
        </w:rPr>
      </w:pPr>
      <w:r>
        <w:rPr>
          <w:rtl/>
          <w:lang w:bidi="fa-IR"/>
        </w:rPr>
        <w:t>البته در اين كه منظور از تسبيح كوه ها و پرندگان چيست وت تسبيح آن ها با داود چگونه بوده است</w:t>
      </w:r>
      <w:r w:rsidR="00CC300F">
        <w:rPr>
          <w:rtl/>
          <w:lang w:bidi="fa-IR"/>
        </w:rPr>
        <w:t xml:space="preserve">، </w:t>
      </w:r>
      <w:r>
        <w:rPr>
          <w:rtl/>
          <w:lang w:bidi="fa-IR"/>
        </w:rPr>
        <w:t>د رتفاسير اختلاف است</w:t>
      </w:r>
      <w:r w:rsidR="00CC300F">
        <w:rPr>
          <w:rtl/>
          <w:lang w:bidi="fa-IR"/>
        </w:rPr>
        <w:t xml:space="preserve">. </w:t>
      </w:r>
      <w:r>
        <w:rPr>
          <w:rtl/>
          <w:lang w:bidi="fa-IR"/>
        </w:rPr>
        <w:t>برخى گفته اند</w:t>
      </w:r>
      <w:r w:rsidR="00CC300F">
        <w:rPr>
          <w:rtl/>
          <w:lang w:bidi="fa-IR"/>
        </w:rPr>
        <w:t xml:space="preserve">: </w:t>
      </w:r>
      <w:r>
        <w:rPr>
          <w:rtl/>
          <w:lang w:bidi="fa-IR"/>
        </w:rPr>
        <w:t>منظور آن است كه كوه ها و پرندگان از روى اعجاز همراه او مى رفتند و رام او بودند و معناى تسبيح آن ها همين رام بودن و رفتن آن ها همراه داود بوده است</w:t>
      </w:r>
      <w:r w:rsidR="00CC300F">
        <w:rPr>
          <w:rtl/>
          <w:lang w:bidi="fa-IR"/>
        </w:rPr>
        <w:t xml:space="preserve">. </w:t>
      </w:r>
    </w:p>
    <w:p w:rsidR="005870D7" w:rsidRDefault="005870D7" w:rsidP="005870D7">
      <w:pPr>
        <w:pStyle w:val="libNormal"/>
        <w:rPr>
          <w:rtl/>
          <w:lang w:bidi="fa-IR"/>
        </w:rPr>
      </w:pPr>
      <w:r>
        <w:rPr>
          <w:rtl/>
          <w:lang w:bidi="fa-IR"/>
        </w:rPr>
        <w:t>نقل ديگر آن است كه به همراه تسبيح داود</w:t>
      </w:r>
      <w:r w:rsidR="00CC300F">
        <w:rPr>
          <w:rtl/>
          <w:lang w:bidi="fa-IR"/>
        </w:rPr>
        <w:t xml:space="preserve">، </w:t>
      </w:r>
      <w:r>
        <w:rPr>
          <w:rtl/>
          <w:lang w:bidi="fa-IR"/>
        </w:rPr>
        <w:t>آن ها نيز تسبيح مى كردند</w:t>
      </w:r>
      <w:r w:rsidR="00CC300F">
        <w:rPr>
          <w:rtl/>
          <w:lang w:bidi="fa-IR"/>
        </w:rPr>
        <w:t xml:space="preserve">. </w:t>
      </w:r>
    </w:p>
    <w:p w:rsidR="005870D7" w:rsidRDefault="005870D7" w:rsidP="005870D7">
      <w:pPr>
        <w:pStyle w:val="libNormal"/>
        <w:rPr>
          <w:rtl/>
          <w:lang w:bidi="fa-IR"/>
        </w:rPr>
      </w:pPr>
      <w:r>
        <w:rPr>
          <w:rtl/>
          <w:lang w:bidi="fa-IR"/>
        </w:rPr>
        <w:t>قول سوم آن است كه خداى تعالى كوه ها را مسخر داود كرد تا به هر جا كه بخواهد چاه حفر كند و چشمه احداث كرده و معدن استخراج نمايد</w:t>
      </w:r>
      <w:r w:rsidR="00CC300F">
        <w:rPr>
          <w:rtl/>
          <w:lang w:bidi="fa-IR"/>
        </w:rPr>
        <w:t xml:space="preserve">، </w:t>
      </w:r>
      <w:r>
        <w:rPr>
          <w:rtl/>
          <w:lang w:bidi="fa-IR"/>
        </w:rPr>
        <w:t>درباره صنعت زره بافى داود نيز مطابق روايات وت تواريخ</w:t>
      </w:r>
      <w:r w:rsidR="00CC300F">
        <w:rPr>
          <w:rtl/>
          <w:lang w:bidi="fa-IR"/>
        </w:rPr>
        <w:t xml:space="preserve">، </w:t>
      </w:r>
      <w:r>
        <w:rPr>
          <w:rtl/>
          <w:lang w:bidi="fa-IR"/>
        </w:rPr>
        <w:t>خداى تعالى آهن را د ردست او نرم كرده بود و بى آن كه به كوره و آتش احتياج داشته باشد</w:t>
      </w:r>
      <w:r w:rsidR="00CC300F">
        <w:rPr>
          <w:rtl/>
          <w:lang w:bidi="fa-IR"/>
        </w:rPr>
        <w:t xml:space="preserve">، </w:t>
      </w:r>
      <w:r>
        <w:rPr>
          <w:rtl/>
          <w:lang w:bidi="fa-IR"/>
        </w:rPr>
        <w:t>قطعه هاى آهن را به دست مى گرفت و چون در دست داود مى آمد</w:t>
      </w:r>
      <w:r w:rsidR="00CC300F">
        <w:rPr>
          <w:rtl/>
          <w:lang w:bidi="fa-IR"/>
        </w:rPr>
        <w:t xml:space="preserve">، </w:t>
      </w:r>
      <w:r>
        <w:rPr>
          <w:rtl/>
          <w:lang w:bidi="fa-IR"/>
        </w:rPr>
        <w:t>هم چون موم و خمير نرم مى شد و آن حضرت آن را به صورت مفتول هاى باريك درآورده و زره مى بافت</w:t>
      </w:r>
      <w:r w:rsidR="00CC300F">
        <w:rPr>
          <w:rtl/>
          <w:lang w:bidi="fa-IR"/>
        </w:rPr>
        <w:t xml:space="preserve">. </w:t>
      </w:r>
    </w:p>
    <w:p w:rsidR="005870D7" w:rsidRDefault="005870D7" w:rsidP="005870D7">
      <w:pPr>
        <w:pStyle w:val="libNormal"/>
        <w:rPr>
          <w:rtl/>
          <w:lang w:bidi="fa-IR"/>
        </w:rPr>
      </w:pPr>
      <w:r>
        <w:rPr>
          <w:rtl/>
          <w:lang w:bidi="fa-IR"/>
        </w:rPr>
        <w:t>قتاده يكى از مفسران گفته است</w:t>
      </w:r>
      <w:r w:rsidR="00CC300F">
        <w:rPr>
          <w:rtl/>
          <w:lang w:bidi="fa-IR"/>
        </w:rPr>
        <w:t xml:space="preserve">: </w:t>
      </w:r>
      <w:r>
        <w:rPr>
          <w:rtl/>
          <w:lang w:bidi="fa-IR"/>
        </w:rPr>
        <w:t>داود نخستين كسى بود كه زره بافت و از ان در جنگ ها استفاده كرد</w:t>
      </w:r>
      <w:r w:rsidR="00CC300F">
        <w:rPr>
          <w:rtl/>
          <w:lang w:bidi="fa-IR"/>
        </w:rPr>
        <w:t xml:space="preserve">. </w:t>
      </w:r>
      <w:r w:rsidRPr="00612E0F">
        <w:rPr>
          <w:rStyle w:val="libFootnotenumChar"/>
          <w:rtl/>
        </w:rPr>
        <w:t>(1015)</w:t>
      </w:r>
      <w:r>
        <w:rPr>
          <w:rtl/>
          <w:lang w:bidi="fa-IR"/>
        </w:rPr>
        <w:t xml:space="preserve"> خداى تعالى در اين باره فرموده</w:t>
      </w:r>
      <w:r w:rsidR="00CC300F">
        <w:rPr>
          <w:rtl/>
          <w:lang w:bidi="fa-IR"/>
        </w:rPr>
        <w:t xml:space="preserve">: </w:t>
      </w:r>
      <w:r>
        <w:rPr>
          <w:rtl/>
          <w:lang w:bidi="fa-IR"/>
        </w:rPr>
        <w:t>و به داود از جانب خود فضلى (و برترى و مزيتى) داديم (كه گفتيم</w:t>
      </w:r>
      <w:r w:rsidR="00CC300F">
        <w:rPr>
          <w:rtl/>
          <w:lang w:bidi="fa-IR"/>
        </w:rPr>
        <w:t>:</w:t>
      </w:r>
      <w:r w:rsidR="00F0055A">
        <w:rPr>
          <w:rtl/>
          <w:lang w:bidi="fa-IR"/>
        </w:rPr>
        <w:t>)</w:t>
      </w:r>
      <w:r>
        <w:rPr>
          <w:rtl/>
          <w:lang w:bidi="fa-IR"/>
        </w:rPr>
        <w:t xml:space="preserve"> اى كوه ها</w:t>
      </w:r>
      <w:r w:rsidR="006E6573">
        <w:rPr>
          <w:rtl/>
          <w:lang w:bidi="fa-IR"/>
        </w:rPr>
        <w:t xml:space="preserve">! </w:t>
      </w:r>
      <w:r>
        <w:rPr>
          <w:rtl/>
          <w:lang w:bidi="fa-IR"/>
        </w:rPr>
        <w:t>با وى هم آواز شويد و اى پرندگان</w:t>
      </w:r>
      <w:r w:rsidR="006E6573">
        <w:rPr>
          <w:rtl/>
          <w:lang w:bidi="fa-IR"/>
        </w:rPr>
        <w:t xml:space="preserve">! </w:t>
      </w:r>
      <w:r>
        <w:rPr>
          <w:rtl/>
          <w:lang w:bidi="fa-IR"/>
        </w:rPr>
        <w:t>و آهن را براى او نرم كرديم و (بدو گفتيم) زره هاى كامل (يا فراخ) بساز و حلقه هاى آن را متناسب (و يك نواخت) كن و كار شايسته كنيد كه من بدان چه مى كنيد بينا هستم</w:t>
      </w:r>
      <w:r w:rsidR="00CC300F">
        <w:rPr>
          <w:rtl/>
          <w:lang w:bidi="fa-IR"/>
        </w:rPr>
        <w:t xml:space="preserve">. </w:t>
      </w:r>
      <w:r w:rsidRPr="00612E0F">
        <w:rPr>
          <w:rStyle w:val="libFootnotenumChar"/>
          <w:rtl/>
        </w:rPr>
        <w:t>(1016)</w:t>
      </w:r>
    </w:p>
    <w:p w:rsidR="005870D7" w:rsidRDefault="005870D7" w:rsidP="005870D7">
      <w:pPr>
        <w:pStyle w:val="libNormal"/>
        <w:rPr>
          <w:rtl/>
          <w:lang w:bidi="fa-IR"/>
        </w:rPr>
      </w:pPr>
      <w:r>
        <w:rPr>
          <w:rtl/>
          <w:lang w:bidi="fa-IR"/>
        </w:rPr>
        <w:t>در سوره ص فرموده است</w:t>
      </w:r>
      <w:r w:rsidR="00CC300F">
        <w:rPr>
          <w:rtl/>
          <w:lang w:bidi="fa-IR"/>
        </w:rPr>
        <w:t xml:space="preserve">: </w:t>
      </w:r>
      <w:r>
        <w:rPr>
          <w:rtl/>
          <w:lang w:bidi="fa-IR"/>
        </w:rPr>
        <w:t>بنده ما داود را كه صاحب نيرو بود ياد كن كه به راستى وى بسيار بازگشت كننده (به سوى خدا) بود</w:t>
      </w:r>
      <w:r w:rsidR="00CC300F">
        <w:rPr>
          <w:rtl/>
          <w:lang w:bidi="fa-IR"/>
        </w:rPr>
        <w:t xml:space="preserve">. </w:t>
      </w:r>
      <w:r>
        <w:rPr>
          <w:rtl/>
          <w:lang w:bidi="fa-IR"/>
        </w:rPr>
        <w:t xml:space="preserve">ما كوه ها را رام او كرديم </w:t>
      </w:r>
      <w:r>
        <w:rPr>
          <w:rtl/>
          <w:lang w:bidi="fa-IR"/>
        </w:rPr>
        <w:lastRenderedPageBreak/>
        <w:t>كه شبان گاه و هنگام برآمدن آفتاب با وى تسبيح مى كردند و پرندگان را نيز دسته جمعى (مسخر او كرديم) كه همگى با او تسبيح مى كردند و پادشاهى او را محكم كرديم و حكمت و فرزانگى به او داديم و سخن نافذ بدو داديم</w:t>
      </w:r>
      <w:r w:rsidR="00CC300F">
        <w:rPr>
          <w:rtl/>
          <w:lang w:bidi="fa-IR"/>
        </w:rPr>
        <w:t xml:space="preserve">. </w:t>
      </w:r>
      <w:r w:rsidRPr="00612E0F">
        <w:rPr>
          <w:rStyle w:val="libFootnotenumChar"/>
          <w:rtl/>
        </w:rPr>
        <w:t>(1017)</w:t>
      </w:r>
      <w:r>
        <w:rPr>
          <w:rtl/>
          <w:lang w:bidi="fa-IR"/>
        </w:rPr>
        <w:t xml:space="preserve"> كه به گفته بسيارى از مفسران منظور از جمله اخير</w:t>
      </w:r>
      <w:r w:rsidR="00CC300F">
        <w:rPr>
          <w:rtl/>
          <w:lang w:bidi="fa-IR"/>
        </w:rPr>
        <w:t xml:space="preserve">، </w:t>
      </w:r>
      <w:r>
        <w:rPr>
          <w:rtl/>
          <w:lang w:bidi="fa-IR"/>
        </w:rPr>
        <w:t>علم و داورى ميان مردم بود</w:t>
      </w:r>
      <w:r w:rsidR="00CC300F">
        <w:rPr>
          <w:rtl/>
          <w:lang w:bidi="fa-IR"/>
        </w:rPr>
        <w:t xml:space="preserve">. </w:t>
      </w:r>
    </w:p>
    <w:p w:rsidR="005870D7" w:rsidRDefault="005870D7" w:rsidP="005870D7">
      <w:pPr>
        <w:pStyle w:val="libNormal"/>
        <w:rPr>
          <w:rtl/>
          <w:lang w:bidi="fa-IR"/>
        </w:rPr>
      </w:pPr>
      <w:r>
        <w:rPr>
          <w:rtl/>
          <w:lang w:bidi="fa-IR"/>
        </w:rPr>
        <w:t>اين اثير مى گويد</w:t>
      </w:r>
      <w:r w:rsidR="00CC300F">
        <w:rPr>
          <w:rtl/>
          <w:lang w:bidi="fa-IR"/>
        </w:rPr>
        <w:t xml:space="preserve">: </w:t>
      </w:r>
      <w:r>
        <w:rPr>
          <w:rtl/>
          <w:lang w:bidi="fa-IR"/>
        </w:rPr>
        <w:t>از جمله نعمت هايى كه خدا به داود عنايت كرده بود</w:t>
      </w:r>
      <w:r w:rsidR="00CC300F">
        <w:rPr>
          <w:rtl/>
          <w:lang w:bidi="fa-IR"/>
        </w:rPr>
        <w:t xml:space="preserve">، </w:t>
      </w:r>
      <w:r>
        <w:rPr>
          <w:rtl/>
          <w:lang w:bidi="fa-IR"/>
        </w:rPr>
        <w:t>صداى روح افزا و گيرايى بود كه وى داشت و هرگاه لب به خواندن زبور مى گشود</w:t>
      </w:r>
      <w:r w:rsidR="00CC300F">
        <w:rPr>
          <w:rtl/>
          <w:lang w:bidi="fa-IR"/>
        </w:rPr>
        <w:t xml:space="preserve">، </w:t>
      </w:r>
      <w:r>
        <w:rPr>
          <w:rtl/>
          <w:lang w:bidi="fa-IR"/>
        </w:rPr>
        <w:t>وحوش بيابان اطراف وى اجتماع مى كردند</w:t>
      </w:r>
      <w:r w:rsidR="00CC300F">
        <w:rPr>
          <w:rtl/>
          <w:lang w:bidi="fa-IR"/>
        </w:rPr>
        <w:t xml:space="preserve">. </w:t>
      </w:r>
      <w:r w:rsidRPr="00612E0F">
        <w:rPr>
          <w:rStyle w:val="libFootnotenumChar"/>
          <w:rtl/>
        </w:rPr>
        <w:t>(1018)</w:t>
      </w:r>
    </w:p>
    <w:p w:rsidR="005870D7" w:rsidRDefault="005870D7" w:rsidP="005870D7">
      <w:pPr>
        <w:pStyle w:val="libNormal"/>
        <w:rPr>
          <w:rtl/>
          <w:lang w:bidi="fa-IR"/>
        </w:rPr>
      </w:pPr>
      <w:r>
        <w:rPr>
          <w:rtl/>
          <w:lang w:bidi="fa-IR"/>
        </w:rPr>
        <w:t>به طور اجمال نعمت هايى را كه خداند به داود عنايت كرد</w:t>
      </w:r>
      <w:r w:rsidR="00CC300F">
        <w:rPr>
          <w:rtl/>
          <w:lang w:bidi="fa-IR"/>
        </w:rPr>
        <w:t xml:space="preserve">، </w:t>
      </w:r>
      <w:r>
        <w:rPr>
          <w:rtl/>
          <w:lang w:bidi="fa-IR"/>
        </w:rPr>
        <w:t>مى توان در جملات زير خلاصه كرد</w:t>
      </w:r>
      <w:r w:rsidR="00CC300F">
        <w:rPr>
          <w:rtl/>
          <w:lang w:bidi="fa-IR"/>
        </w:rPr>
        <w:t xml:space="preserve">: </w:t>
      </w:r>
    </w:p>
    <w:p w:rsidR="005870D7" w:rsidRDefault="005870D7" w:rsidP="005870D7">
      <w:pPr>
        <w:pStyle w:val="libNormal"/>
        <w:rPr>
          <w:rtl/>
          <w:lang w:bidi="fa-IR"/>
        </w:rPr>
      </w:pPr>
      <w:r>
        <w:rPr>
          <w:rtl/>
          <w:lang w:bidi="fa-IR"/>
        </w:rPr>
        <w:t>1 كوه ها و پرندگان را مسخر وى گردانيد كه با او تسبيح مى گفتند و تحت اختيار و اراده وى بودند</w:t>
      </w:r>
      <w:r w:rsidR="00CC300F">
        <w:rPr>
          <w:rtl/>
          <w:lang w:bidi="fa-IR"/>
        </w:rPr>
        <w:t xml:space="preserve">؛ </w:t>
      </w:r>
    </w:p>
    <w:p w:rsidR="005870D7" w:rsidRDefault="005870D7" w:rsidP="005870D7">
      <w:pPr>
        <w:pStyle w:val="libNormal"/>
        <w:rPr>
          <w:rtl/>
          <w:lang w:bidi="fa-IR"/>
        </w:rPr>
      </w:pPr>
      <w:r>
        <w:rPr>
          <w:rtl/>
          <w:lang w:bidi="fa-IR"/>
        </w:rPr>
        <w:t>2 آهن در دست وى نرم شد كه مى توانست آن را بدون گرم كردن در آتش به هر شكل و صورتى كه مى خواهد درآورد</w:t>
      </w:r>
      <w:r w:rsidR="00CC300F">
        <w:rPr>
          <w:rtl/>
          <w:lang w:bidi="fa-IR"/>
        </w:rPr>
        <w:t xml:space="preserve">؛ </w:t>
      </w:r>
    </w:p>
    <w:p w:rsidR="005870D7" w:rsidRDefault="005870D7" w:rsidP="005870D7">
      <w:pPr>
        <w:pStyle w:val="libNormal"/>
        <w:rPr>
          <w:rtl/>
          <w:lang w:bidi="fa-IR"/>
        </w:rPr>
      </w:pPr>
      <w:r>
        <w:rPr>
          <w:rtl/>
          <w:lang w:bidi="fa-IR"/>
        </w:rPr>
        <w:t>3 علم زره بافى بدو تعليم شد كه در جنگ با دشمنان مورد استفاده بسيار قرار مى گرفت و سبب پيروزى بنى اسرائيل مى گرديد</w:t>
      </w:r>
      <w:r w:rsidR="00CC300F">
        <w:rPr>
          <w:rtl/>
          <w:lang w:bidi="fa-IR"/>
        </w:rPr>
        <w:t xml:space="preserve">؛ </w:t>
      </w:r>
    </w:p>
    <w:p w:rsidR="005870D7" w:rsidRDefault="005870D7" w:rsidP="005870D7">
      <w:pPr>
        <w:pStyle w:val="libNormal"/>
        <w:rPr>
          <w:rtl/>
          <w:lang w:bidi="fa-IR"/>
        </w:rPr>
      </w:pPr>
      <w:r>
        <w:rPr>
          <w:rtl/>
          <w:lang w:bidi="fa-IR"/>
        </w:rPr>
        <w:t>4 نيرويى فوق العاده كه خداوند از نظر جسم و علم و عبادت بدو عنايت فرمود</w:t>
      </w:r>
      <w:r w:rsidR="00CC300F">
        <w:rPr>
          <w:rtl/>
          <w:lang w:bidi="fa-IR"/>
        </w:rPr>
        <w:t xml:space="preserve">؛ </w:t>
      </w:r>
    </w:p>
    <w:p w:rsidR="005870D7" w:rsidRDefault="005870D7" w:rsidP="005870D7">
      <w:pPr>
        <w:pStyle w:val="libNormal"/>
        <w:rPr>
          <w:rtl/>
          <w:lang w:bidi="fa-IR"/>
        </w:rPr>
      </w:pPr>
      <w:r>
        <w:rPr>
          <w:rtl/>
          <w:lang w:bidi="fa-IR"/>
        </w:rPr>
        <w:t>5 پايه هاى فرمانروايى و سلطنت او را محكم گردانيد و از خليج عقبه تا رود فرات را تحت فرمان و اطاعت خويش ‍ درآورد</w:t>
      </w:r>
      <w:r w:rsidR="00CC300F">
        <w:rPr>
          <w:rtl/>
          <w:lang w:bidi="fa-IR"/>
        </w:rPr>
        <w:t xml:space="preserve">. </w:t>
      </w:r>
      <w:r>
        <w:rPr>
          <w:rtl/>
          <w:lang w:bidi="fa-IR"/>
        </w:rPr>
        <w:t>شهرهاى فلسطين را پس از جنگ هاى بسيار گرفت و دمشق را از دست آرميين بيرون آورد و شهرهاى ساحلى فرات را فتح كرد و به طور كلى از خليج عقبه تا مرزهاى كشور ايران را تحت حكومت خود درآورد</w:t>
      </w:r>
      <w:r w:rsidR="00CC300F">
        <w:rPr>
          <w:rtl/>
          <w:lang w:bidi="fa-IR"/>
        </w:rPr>
        <w:t xml:space="preserve">؛ </w:t>
      </w:r>
    </w:p>
    <w:p w:rsidR="005870D7" w:rsidRDefault="005870D7" w:rsidP="005870D7">
      <w:pPr>
        <w:pStyle w:val="libNormal"/>
        <w:rPr>
          <w:rtl/>
          <w:lang w:bidi="fa-IR"/>
        </w:rPr>
      </w:pPr>
      <w:r>
        <w:rPr>
          <w:rtl/>
          <w:lang w:bidi="fa-IR"/>
        </w:rPr>
        <w:lastRenderedPageBreak/>
        <w:t>6 حكمت و فرزانگى و علم داورى را بدو داد</w:t>
      </w:r>
      <w:r w:rsidR="00CC300F">
        <w:rPr>
          <w:rtl/>
          <w:lang w:bidi="fa-IR"/>
        </w:rPr>
        <w:t xml:space="preserve">؛ </w:t>
      </w:r>
    </w:p>
    <w:p w:rsidR="005870D7" w:rsidRDefault="005870D7" w:rsidP="005870D7">
      <w:pPr>
        <w:pStyle w:val="libNormal"/>
        <w:rPr>
          <w:lang w:bidi="fa-IR"/>
        </w:rPr>
      </w:pPr>
      <w:r>
        <w:rPr>
          <w:rtl/>
          <w:lang w:bidi="fa-IR"/>
        </w:rPr>
        <w:t>7 علم منطق الطير را بدو عنايت فرمود كه سخن پرندگان را مى فهميد چنان كه جمعى از مفسران گفته اند و برخى هم از آيه 16 سوره نمل آن را استفاده كرده اند كه سليمان گفت</w:t>
      </w:r>
      <w:r w:rsidR="00CC300F">
        <w:rPr>
          <w:rtl/>
          <w:lang w:bidi="fa-IR"/>
        </w:rPr>
        <w:t xml:space="preserve">: </w:t>
      </w:r>
      <w:r w:rsidRPr="00612E0F">
        <w:rPr>
          <w:rStyle w:val="libAieChar"/>
          <w:rtl/>
        </w:rPr>
        <w:t>عُلِّمْنا مَنْطِقَ الطَّيْرِ</w:t>
      </w:r>
      <w:r>
        <w:rPr>
          <w:rtl/>
          <w:lang w:bidi="fa-IR"/>
        </w:rPr>
        <w:t>و هم چنين آيات سوره ص و سباء نيز اين مطلب را ذكر كرده اند</w:t>
      </w:r>
      <w:r w:rsidR="00CC300F">
        <w:rPr>
          <w:rtl/>
          <w:lang w:bidi="fa-IR"/>
        </w:rPr>
        <w:t xml:space="preserve">؛ </w:t>
      </w:r>
    </w:p>
    <w:p w:rsidR="005870D7" w:rsidRDefault="005870D7" w:rsidP="005870D7">
      <w:pPr>
        <w:pStyle w:val="libNormal"/>
        <w:rPr>
          <w:rtl/>
          <w:lang w:bidi="fa-IR"/>
        </w:rPr>
      </w:pPr>
      <w:r>
        <w:rPr>
          <w:rtl/>
          <w:lang w:bidi="fa-IR"/>
        </w:rPr>
        <w:t>8 زبور را خداوند بدو موهبت كرد كه شامل اوراد مذهبى 7 تسبيح و تمجيد پروردگار و برخى از اخبار آينده بود و در قرآن نيز آمده كه خداى تعالى فرموده است</w:t>
      </w:r>
      <w:r w:rsidR="00CC300F">
        <w:rPr>
          <w:rtl/>
          <w:lang w:bidi="fa-IR"/>
        </w:rPr>
        <w:t xml:space="preserve">: </w:t>
      </w:r>
      <w:r w:rsidRPr="00612E0F">
        <w:rPr>
          <w:rStyle w:val="libAieChar"/>
          <w:rtl/>
        </w:rPr>
        <w:t>وَ لَقَدْ كَتَبْنا فِي الزَّبُورِ مِنْ بَعْدِ الذِّكْرِ أَنَّ الْأَرْضَ يَرِثُها عِبادِيَالصّالِحُونَ</w:t>
      </w:r>
      <w:r>
        <w:rPr>
          <w:rtl/>
          <w:lang w:bidi="fa-IR"/>
        </w:rPr>
        <w:t xml:space="preserve"> </w:t>
      </w:r>
      <w:r w:rsidRPr="00612E0F">
        <w:rPr>
          <w:rStyle w:val="libFootnotenumChar"/>
          <w:rtl/>
        </w:rPr>
        <w:t>(1019)</w:t>
      </w:r>
      <w:r w:rsidR="00CC300F">
        <w:rPr>
          <w:rtl/>
          <w:lang w:bidi="fa-IR"/>
        </w:rPr>
        <w:t xml:space="preserve">؛ </w:t>
      </w:r>
      <w:r>
        <w:rPr>
          <w:rtl/>
          <w:lang w:bidi="fa-IR"/>
        </w:rPr>
        <w:t>در زبور بعد از ذكر (تورات) نوشتيم</w:t>
      </w:r>
      <w:r w:rsidR="00CC300F">
        <w:rPr>
          <w:rtl/>
          <w:lang w:bidi="fa-IR"/>
        </w:rPr>
        <w:t xml:space="preserve">: </w:t>
      </w:r>
      <w:r>
        <w:rPr>
          <w:rtl/>
          <w:lang w:bidi="fa-IR"/>
        </w:rPr>
        <w:t>بندگان شايسته ام وارث (حكومت) زمين خواهند شد</w:t>
      </w:r>
      <w:r w:rsidR="00CC300F">
        <w:rPr>
          <w:rtl/>
          <w:lang w:bidi="fa-IR"/>
        </w:rPr>
        <w:t xml:space="preserve">. </w:t>
      </w:r>
    </w:p>
    <w:p w:rsidR="005870D7" w:rsidRDefault="005870D7" w:rsidP="005870D7">
      <w:pPr>
        <w:pStyle w:val="libNormal"/>
        <w:rPr>
          <w:rtl/>
          <w:lang w:bidi="fa-IR"/>
        </w:rPr>
      </w:pPr>
      <w:r>
        <w:rPr>
          <w:rtl/>
          <w:lang w:bidi="fa-IR"/>
        </w:rPr>
        <w:t>9 لحن خوش و صداى گيرايى بدو عنايت فرمود كه تاكنون ضرب المثل قرار گرفته و از گوشه و كنار شنيده مى شود كه برخى از مؤ سسات علمى در صدد برآمدند كه آن را با وسايل گيرنده علمى در فضا پيدا كنند</w:t>
      </w:r>
      <w:r w:rsidR="00CC300F">
        <w:rPr>
          <w:rtl/>
          <w:lang w:bidi="fa-IR"/>
        </w:rPr>
        <w:t xml:space="preserve">؛ </w:t>
      </w:r>
    </w:p>
    <w:p w:rsidR="005870D7" w:rsidRDefault="005870D7" w:rsidP="005870D7">
      <w:pPr>
        <w:pStyle w:val="libNormal"/>
        <w:rPr>
          <w:rtl/>
          <w:lang w:bidi="fa-IR"/>
        </w:rPr>
      </w:pPr>
      <w:r>
        <w:rPr>
          <w:rtl/>
          <w:lang w:bidi="fa-IR"/>
        </w:rPr>
        <w:t>10 خداوند به داود فرزندى هم چون سليمان عنايت كرد كه وارث دانش</w:t>
      </w:r>
      <w:r w:rsidR="00CC300F">
        <w:rPr>
          <w:rtl/>
          <w:lang w:bidi="fa-IR"/>
        </w:rPr>
        <w:t xml:space="preserve">، </w:t>
      </w:r>
      <w:r>
        <w:rPr>
          <w:rtl/>
          <w:lang w:bidi="fa-IR"/>
        </w:rPr>
        <w:t>حكمت و سلطنت او گرديد و يكى از انبياى بزرگ الهى شد</w:t>
      </w:r>
      <w:r w:rsidR="00CC300F">
        <w:rPr>
          <w:rtl/>
          <w:lang w:bidi="fa-IR"/>
        </w:rPr>
        <w:t xml:space="preserve">. </w:t>
      </w:r>
    </w:p>
    <w:p w:rsidR="005870D7" w:rsidRDefault="00612E0F" w:rsidP="00612E0F">
      <w:pPr>
        <w:pStyle w:val="Heading2"/>
        <w:rPr>
          <w:rtl/>
          <w:lang w:bidi="fa-IR"/>
        </w:rPr>
      </w:pPr>
      <w:bookmarkStart w:id="248" w:name="_Toc395430970"/>
      <w:r>
        <w:rPr>
          <w:rtl/>
          <w:lang w:bidi="fa-IR"/>
        </w:rPr>
        <w:t>عبادت و گريه داود</w:t>
      </w:r>
      <w:bookmarkEnd w:id="248"/>
      <w:r>
        <w:rPr>
          <w:lang w:bidi="fa-IR"/>
        </w:rPr>
        <w:t xml:space="preserve"> </w:t>
      </w:r>
    </w:p>
    <w:p w:rsidR="005870D7" w:rsidRDefault="005870D7" w:rsidP="005870D7">
      <w:pPr>
        <w:pStyle w:val="libNormal"/>
        <w:rPr>
          <w:rtl/>
          <w:lang w:bidi="fa-IR"/>
        </w:rPr>
      </w:pPr>
      <w:r>
        <w:rPr>
          <w:rtl/>
          <w:lang w:bidi="fa-IR"/>
        </w:rPr>
        <w:t xml:space="preserve"> حضرت داود كوشش فراوانى در عبادت حق تعالى داشت بسيار مى گريست</w:t>
      </w:r>
      <w:r w:rsidR="00CC300F">
        <w:rPr>
          <w:rtl/>
          <w:lang w:bidi="fa-IR"/>
        </w:rPr>
        <w:t xml:space="preserve">. </w:t>
      </w:r>
      <w:r>
        <w:rPr>
          <w:rtl/>
          <w:lang w:bidi="fa-IR"/>
        </w:rPr>
        <w:t>كلينى در حديثى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روزه داود چنان بود كه تا پايان عمر يك روز روزه بود و يك روز افطار مى كرد</w:t>
      </w:r>
      <w:r w:rsidR="00CC300F">
        <w:rPr>
          <w:rtl/>
          <w:lang w:bidi="fa-IR"/>
        </w:rPr>
        <w:t xml:space="preserve">. </w:t>
      </w:r>
      <w:r w:rsidRPr="00612E0F">
        <w:rPr>
          <w:rStyle w:val="libFootnotenumChar"/>
          <w:rtl/>
        </w:rPr>
        <w:t>(1020)</w:t>
      </w:r>
    </w:p>
    <w:p w:rsidR="005870D7" w:rsidRDefault="005870D7" w:rsidP="005870D7">
      <w:pPr>
        <w:pStyle w:val="libNormal"/>
        <w:rPr>
          <w:rtl/>
          <w:lang w:bidi="fa-IR"/>
        </w:rPr>
      </w:pPr>
      <w:r>
        <w:rPr>
          <w:rtl/>
          <w:lang w:bidi="fa-IR"/>
        </w:rPr>
        <w:t>صاحب كامل التواريخ مى نويسد</w:t>
      </w:r>
      <w:r w:rsidR="00CC300F">
        <w:rPr>
          <w:rtl/>
          <w:lang w:bidi="fa-IR"/>
        </w:rPr>
        <w:t xml:space="preserve">: </w:t>
      </w:r>
      <w:r>
        <w:rPr>
          <w:rtl/>
          <w:lang w:bidi="fa-IR"/>
        </w:rPr>
        <w:t>داود شب زنده دار بود و نصف عمر خود را روزه گرفت</w:t>
      </w:r>
      <w:r w:rsidR="00CC300F">
        <w:rPr>
          <w:rtl/>
          <w:lang w:bidi="fa-IR"/>
        </w:rPr>
        <w:t xml:space="preserve">، </w:t>
      </w:r>
      <w:r>
        <w:rPr>
          <w:rtl/>
          <w:lang w:bidi="fa-IR"/>
        </w:rPr>
        <w:t xml:space="preserve">نعنى يك روز روزه مى گرفت و يك روز افطار مى كرد </w:t>
      </w:r>
      <w:r w:rsidRPr="00612E0F">
        <w:rPr>
          <w:rStyle w:val="libFootnotenumChar"/>
          <w:rtl/>
        </w:rPr>
        <w:t>(1021)</w:t>
      </w:r>
      <w:r>
        <w:rPr>
          <w:rtl/>
          <w:lang w:bidi="fa-IR"/>
        </w:rPr>
        <w:t xml:space="preserve"> و عبادت و گريه اش بسيار بود</w:t>
      </w:r>
      <w:r w:rsidR="00CC300F">
        <w:rPr>
          <w:rtl/>
          <w:lang w:bidi="fa-IR"/>
        </w:rPr>
        <w:t xml:space="preserve">. </w:t>
      </w:r>
      <w:r>
        <w:rPr>
          <w:rtl/>
          <w:lang w:bidi="fa-IR"/>
        </w:rPr>
        <w:t xml:space="preserve">در عرائس الفنون داستان هاى عجيبى درباره </w:t>
      </w:r>
      <w:r>
        <w:rPr>
          <w:rtl/>
          <w:lang w:bidi="fa-IR"/>
        </w:rPr>
        <w:lastRenderedPageBreak/>
        <w:t>گرنه حضرت داود نوشته شده است</w:t>
      </w:r>
      <w:r w:rsidR="00CC300F">
        <w:rPr>
          <w:rtl/>
          <w:lang w:bidi="fa-IR"/>
        </w:rPr>
        <w:t xml:space="preserve">، </w:t>
      </w:r>
      <w:r>
        <w:rPr>
          <w:rtl/>
          <w:lang w:bidi="fa-IR"/>
        </w:rPr>
        <w:t>مانند اين كه گياه از اشك وى سبز مى شد و از رسول خدا روايت كرده اند كه حضرت داود در گونه هايش مانند دو جوى آب پبديدار گشته بود</w:t>
      </w:r>
      <w:r w:rsidR="00CC300F">
        <w:rPr>
          <w:rtl/>
          <w:lang w:bidi="fa-IR"/>
        </w:rPr>
        <w:t xml:space="preserve">، </w:t>
      </w:r>
      <w:r>
        <w:rPr>
          <w:rtl/>
          <w:lang w:bidi="fa-IR"/>
        </w:rPr>
        <w:t>و اللّه اعلم</w:t>
      </w:r>
      <w:r w:rsidR="00CC300F">
        <w:rPr>
          <w:rtl/>
          <w:lang w:bidi="fa-IR"/>
        </w:rPr>
        <w:t xml:space="preserve">. </w:t>
      </w:r>
    </w:p>
    <w:p w:rsidR="005870D7" w:rsidRDefault="005870D7" w:rsidP="005870D7">
      <w:pPr>
        <w:pStyle w:val="libNormal"/>
        <w:rPr>
          <w:rtl/>
          <w:lang w:bidi="fa-IR"/>
        </w:rPr>
      </w:pPr>
      <w:r>
        <w:rPr>
          <w:rtl/>
          <w:lang w:bidi="fa-IR"/>
        </w:rPr>
        <w:t>هم چنين نقل است كه حضرت داود روزگار خو را به چهار روز تقسيم كرده بود</w:t>
      </w:r>
      <w:r w:rsidR="00CC300F">
        <w:rPr>
          <w:rtl/>
          <w:lang w:bidi="fa-IR"/>
        </w:rPr>
        <w:t xml:space="preserve">: </w:t>
      </w:r>
      <w:r>
        <w:rPr>
          <w:rtl/>
          <w:lang w:bidi="fa-IR"/>
        </w:rPr>
        <w:t>روزى براى قضاوت ميان بنى اسرائيل</w:t>
      </w:r>
      <w:r w:rsidR="00CC300F">
        <w:rPr>
          <w:rtl/>
          <w:lang w:bidi="fa-IR"/>
        </w:rPr>
        <w:t xml:space="preserve">، </w:t>
      </w:r>
      <w:r>
        <w:rPr>
          <w:rtl/>
          <w:lang w:bidi="fa-IR"/>
        </w:rPr>
        <w:t>روزى براى رسيدگى به كار زنان خود</w:t>
      </w:r>
      <w:r w:rsidR="00CC300F">
        <w:rPr>
          <w:rtl/>
          <w:lang w:bidi="fa-IR"/>
        </w:rPr>
        <w:t xml:space="preserve">، </w:t>
      </w:r>
      <w:r>
        <w:rPr>
          <w:rtl/>
          <w:lang w:bidi="fa-IR"/>
        </w:rPr>
        <w:t>روزى براى تسبيح در كوه ها و بيابان ها و روزى براى عبادت كه در خانه خلوت مى كرد و رهبانان نزد او مى آمدند و با او در ندبه و نوحه هم صدا مى شدند</w:t>
      </w:r>
      <w:r w:rsidR="00CC300F">
        <w:rPr>
          <w:rtl/>
          <w:lang w:bidi="fa-IR"/>
        </w:rPr>
        <w:t xml:space="preserve">. </w:t>
      </w:r>
    </w:p>
    <w:p w:rsidR="005870D7" w:rsidRDefault="005870D7" w:rsidP="005870D7">
      <w:pPr>
        <w:pStyle w:val="libNormal"/>
        <w:rPr>
          <w:rtl/>
          <w:lang w:bidi="fa-IR"/>
        </w:rPr>
      </w:pPr>
      <w:r>
        <w:rPr>
          <w:rtl/>
          <w:lang w:bidi="fa-IR"/>
        </w:rPr>
        <w:t>در جاى ديگر نقل است كه داود روز خود را به چهار قسمت تقسيم نموده بود</w:t>
      </w:r>
      <w:r w:rsidR="00CC300F">
        <w:rPr>
          <w:rtl/>
          <w:lang w:bidi="fa-IR"/>
        </w:rPr>
        <w:t xml:space="preserve">: </w:t>
      </w:r>
      <w:r>
        <w:rPr>
          <w:rtl/>
          <w:lang w:bidi="fa-IR"/>
        </w:rPr>
        <w:t>قسمتى را براى نيازها و امور شخصى</w:t>
      </w:r>
      <w:r w:rsidR="00CC300F">
        <w:rPr>
          <w:rtl/>
          <w:lang w:bidi="fa-IR"/>
        </w:rPr>
        <w:t xml:space="preserve">، </w:t>
      </w:r>
      <w:r>
        <w:rPr>
          <w:rtl/>
          <w:lang w:bidi="fa-IR"/>
        </w:rPr>
        <w:t>قسمتى را براى عبادت</w:t>
      </w:r>
      <w:r w:rsidR="00CC300F">
        <w:rPr>
          <w:rtl/>
          <w:lang w:bidi="fa-IR"/>
        </w:rPr>
        <w:t xml:space="preserve">، </w:t>
      </w:r>
      <w:r>
        <w:rPr>
          <w:rtl/>
          <w:lang w:bidi="fa-IR"/>
        </w:rPr>
        <w:t>بخشى را براى حلّ و فصل مرافعات و بخش چهارم را براى تربيت جوانان خود تخصيص ‍ داده بود</w:t>
      </w:r>
      <w:r w:rsidR="00CC300F">
        <w:rPr>
          <w:rtl/>
          <w:lang w:bidi="fa-IR"/>
        </w:rPr>
        <w:t xml:space="preserve">. </w:t>
      </w:r>
    </w:p>
    <w:p w:rsidR="005870D7" w:rsidRDefault="00612E0F" w:rsidP="00612E0F">
      <w:pPr>
        <w:pStyle w:val="Heading2"/>
        <w:rPr>
          <w:rtl/>
          <w:lang w:bidi="fa-IR"/>
        </w:rPr>
      </w:pPr>
      <w:bookmarkStart w:id="249" w:name="_Toc395430971"/>
      <w:r>
        <w:rPr>
          <w:rtl/>
          <w:lang w:bidi="fa-IR"/>
        </w:rPr>
        <w:t>قضاوت داود و توبه آن حضرت</w:t>
      </w:r>
      <w:bookmarkEnd w:id="249"/>
      <w:r>
        <w:rPr>
          <w:lang w:bidi="fa-IR"/>
        </w:rPr>
        <w:t xml:space="preserve"> </w:t>
      </w:r>
    </w:p>
    <w:p w:rsidR="005870D7" w:rsidRDefault="005870D7" w:rsidP="005870D7">
      <w:pPr>
        <w:pStyle w:val="libNormal"/>
        <w:rPr>
          <w:rtl/>
          <w:lang w:bidi="fa-IR"/>
        </w:rPr>
      </w:pPr>
      <w:r>
        <w:rPr>
          <w:rtl/>
          <w:lang w:bidi="fa-IR"/>
        </w:rPr>
        <w:t xml:space="preserve"> در قرآن كريم داستانى از قضاوت داود و آزمايش آن حضرت آن واقعه</w:t>
      </w:r>
      <w:r w:rsidR="00CC300F">
        <w:rPr>
          <w:rtl/>
          <w:lang w:bidi="fa-IR"/>
        </w:rPr>
        <w:t xml:space="preserve">، </w:t>
      </w:r>
      <w:r>
        <w:rPr>
          <w:rtl/>
          <w:lang w:bidi="fa-IR"/>
        </w:rPr>
        <w:t>به طور اجمال ذكر كرديده و موضوع استغفار و آمرزش داود بيان شده كه موجب تفاسير گوناگونى گرديده تا آن جا كه برخى از مفسران به پيروى از بعضى تفاسير و روايات اهل سنت و مندرجات تورات نسبت هاى نارويى به آن پيغمبر بزرگوار الهى داده و مقام شامخ آن حضرت را تا سر حدّ آلودگى به گناه كبيره تنزل داده اند</w:t>
      </w:r>
      <w:r w:rsidR="00CC300F">
        <w:rPr>
          <w:rtl/>
          <w:lang w:bidi="fa-IR"/>
        </w:rPr>
        <w:t xml:space="preserve">. </w:t>
      </w:r>
      <w:r>
        <w:rPr>
          <w:rtl/>
          <w:lang w:bidi="fa-IR"/>
        </w:rPr>
        <w:t>ما براى روشن شدن داستان مزبور در آغاز</w:t>
      </w:r>
      <w:r w:rsidR="00CC300F">
        <w:rPr>
          <w:rtl/>
          <w:lang w:bidi="fa-IR"/>
        </w:rPr>
        <w:t xml:space="preserve">، </w:t>
      </w:r>
      <w:r>
        <w:rPr>
          <w:rtl/>
          <w:lang w:bidi="fa-IR"/>
        </w:rPr>
        <w:t>آيات قرآنى را آورده</w:t>
      </w:r>
      <w:r w:rsidR="00CC300F">
        <w:rPr>
          <w:rtl/>
          <w:lang w:bidi="fa-IR"/>
        </w:rPr>
        <w:t xml:space="preserve">، </w:t>
      </w:r>
      <w:r>
        <w:rPr>
          <w:rtl/>
          <w:lang w:bidi="fa-IR"/>
        </w:rPr>
        <w:t>سپس گفتار اهل بيت و پاره اى از سخنان ديگر را در توضيح آن ذكر خواهيم كرد</w:t>
      </w:r>
      <w:r w:rsidR="00CC300F">
        <w:rPr>
          <w:rtl/>
          <w:lang w:bidi="fa-IR"/>
        </w:rPr>
        <w:t xml:space="preserve">. </w:t>
      </w:r>
    </w:p>
    <w:p w:rsidR="005870D7" w:rsidRDefault="005870D7" w:rsidP="005870D7">
      <w:pPr>
        <w:pStyle w:val="libNormal"/>
        <w:rPr>
          <w:rtl/>
          <w:lang w:bidi="fa-IR"/>
        </w:rPr>
      </w:pPr>
      <w:r>
        <w:rPr>
          <w:rtl/>
          <w:lang w:bidi="fa-IR"/>
        </w:rPr>
        <w:lastRenderedPageBreak/>
        <w:t>خداى تعالى پيغمبر اسلام را مخاطب ساخته و مى فرمايد</w:t>
      </w:r>
      <w:r w:rsidR="00CC300F">
        <w:rPr>
          <w:rtl/>
          <w:lang w:bidi="fa-IR"/>
        </w:rPr>
        <w:t xml:space="preserve">: </w:t>
      </w:r>
      <w:r>
        <w:rPr>
          <w:rtl/>
          <w:lang w:bidi="fa-IR"/>
        </w:rPr>
        <w:t>آيا داستان اهل دعوا كه بر ديوار محراب (يعنى محراب عبادت داود) بالا رفتند به تو رسيده</w:t>
      </w:r>
      <w:r w:rsidR="00CC300F">
        <w:rPr>
          <w:rtl/>
          <w:lang w:bidi="fa-IR"/>
        </w:rPr>
        <w:t xml:space="preserve">، </w:t>
      </w:r>
      <w:r>
        <w:rPr>
          <w:rtl/>
          <w:lang w:bidi="fa-IR"/>
        </w:rPr>
        <w:t>هنگامى كه بر داود درآمدند و او از ايشان بترسيد و آن ها گفتند</w:t>
      </w:r>
      <w:r w:rsidR="00CC300F">
        <w:rPr>
          <w:rtl/>
          <w:lang w:bidi="fa-IR"/>
        </w:rPr>
        <w:t xml:space="preserve">: </w:t>
      </w:r>
      <w:r>
        <w:rPr>
          <w:rtl/>
          <w:lang w:bidi="fa-IR"/>
        </w:rPr>
        <w:t>نبرس ما دو نفر صاحب دعوا هستيم كه بعضى ار ما بر بعضى ديگر ستم كرده و تو ميان ما به حق</w:t>
      </w:r>
      <w:r w:rsidR="00CC300F">
        <w:rPr>
          <w:rtl/>
          <w:lang w:bidi="fa-IR"/>
        </w:rPr>
        <w:t xml:space="preserve">، </w:t>
      </w:r>
      <w:r>
        <w:rPr>
          <w:rtl/>
          <w:lang w:bidi="fa-IR"/>
        </w:rPr>
        <w:t>حكم كن و جور (در حكم) مكن و ما را به راه ميانه و عدل راهبرى نما</w:t>
      </w:r>
      <w:r w:rsidR="00CC300F">
        <w:rPr>
          <w:rtl/>
          <w:lang w:bidi="fa-IR"/>
        </w:rPr>
        <w:t xml:space="preserve">؛ </w:t>
      </w:r>
      <w:r>
        <w:rPr>
          <w:rtl/>
          <w:lang w:bidi="fa-IR"/>
        </w:rPr>
        <w:t>همانا بردر من نود و نه ميش دارد و من يك ميش دارم و او مى گويد كه آن (يك ميش) را هم به من بده و مرا در گفتار مغلوب ساخته است</w:t>
      </w:r>
      <w:r w:rsidR="00CC300F">
        <w:rPr>
          <w:rtl/>
          <w:lang w:bidi="fa-IR"/>
        </w:rPr>
        <w:t xml:space="preserve">. </w:t>
      </w:r>
      <w:r>
        <w:rPr>
          <w:rtl/>
          <w:lang w:bidi="fa-IR"/>
        </w:rPr>
        <w:t>داود گفت</w:t>
      </w:r>
      <w:r w:rsidR="00CC300F">
        <w:rPr>
          <w:rtl/>
          <w:lang w:bidi="fa-IR"/>
        </w:rPr>
        <w:t xml:space="preserve">: </w:t>
      </w:r>
      <w:r>
        <w:rPr>
          <w:rtl/>
          <w:lang w:bidi="fa-IR"/>
        </w:rPr>
        <w:t>به درستى ك با درخواست ضميمه كردن يك ميش تو به ميش هاى خود</w:t>
      </w:r>
      <w:r w:rsidR="00CC300F">
        <w:rPr>
          <w:rtl/>
          <w:lang w:bidi="fa-IR"/>
        </w:rPr>
        <w:t xml:space="preserve">، </w:t>
      </w:r>
      <w:r>
        <w:rPr>
          <w:rtl/>
          <w:lang w:bidi="fa-IR"/>
        </w:rPr>
        <w:t>به تو ستم كرده و بسيارى از شريكانى كه با هم آميزش دارند به يك ديگر ستم مى كنند</w:t>
      </w:r>
      <w:r w:rsidR="00CC300F">
        <w:rPr>
          <w:rtl/>
          <w:lang w:bidi="fa-IR"/>
        </w:rPr>
        <w:t xml:space="preserve">، </w:t>
      </w:r>
      <w:r>
        <w:rPr>
          <w:rtl/>
          <w:lang w:bidi="fa-IR"/>
        </w:rPr>
        <w:t>مگر كسانى كه ايمان داشته و عمل شايسته انجام دهند و تعداد آن ها نيز كم است</w:t>
      </w:r>
      <w:r w:rsidR="00CC300F">
        <w:rPr>
          <w:rtl/>
          <w:lang w:bidi="fa-IR"/>
        </w:rPr>
        <w:t xml:space="preserve">. </w:t>
      </w:r>
      <w:r>
        <w:rPr>
          <w:rtl/>
          <w:lang w:bidi="fa-IR"/>
        </w:rPr>
        <w:t>و داود بدانست كه ما او را آزمايش كرديم و از پروردگار خويش آمرزش خواست و به ركوع افتاد و توبه كرد</w:t>
      </w:r>
      <w:r w:rsidR="00CC300F">
        <w:rPr>
          <w:rtl/>
          <w:lang w:bidi="fa-IR"/>
        </w:rPr>
        <w:t xml:space="preserve">. </w:t>
      </w:r>
      <w:r>
        <w:rPr>
          <w:rtl/>
          <w:lang w:bidi="fa-IR"/>
        </w:rPr>
        <w:t>ما نيز اين جريان را به او بخشيديم كه براى او نزد ما منزلت و سرانجام نيك بود</w:t>
      </w:r>
      <w:r w:rsidR="00CC300F">
        <w:rPr>
          <w:rtl/>
          <w:lang w:bidi="fa-IR"/>
        </w:rPr>
        <w:t xml:space="preserve">. </w:t>
      </w:r>
      <w:r>
        <w:rPr>
          <w:rtl/>
          <w:lang w:bidi="fa-IR"/>
        </w:rPr>
        <w:t>اى داود</w:t>
      </w:r>
      <w:r w:rsidR="006E6573">
        <w:rPr>
          <w:rtl/>
          <w:lang w:bidi="fa-IR"/>
        </w:rPr>
        <w:t xml:space="preserve">! </w:t>
      </w:r>
      <w:r>
        <w:rPr>
          <w:rtl/>
          <w:lang w:bidi="fa-IR"/>
        </w:rPr>
        <w:t>ما تو را خليفه و جانشين در اين سرزمين قرار داديم</w:t>
      </w:r>
      <w:r w:rsidR="00CC300F">
        <w:rPr>
          <w:rtl/>
          <w:lang w:bidi="fa-IR"/>
        </w:rPr>
        <w:t xml:space="preserve">، </w:t>
      </w:r>
      <w:r>
        <w:rPr>
          <w:rtl/>
          <w:lang w:bidi="fa-IR"/>
        </w:rPr>
        <w:t>پس ميان مردم به حق داورى كن و از هواى نفس پيروى مكن كه از راه خدا گمراهت سازد و به راستى آن كسانى كه از راه خدا گمراه شوند</w:t>
      </w:r>
      <w:r w:rsidR="00CC300F">
        <w:rPr>
          <w:rtl/>
          <w:lang w:bidi="fa-IR"/>
        </w:rPr>
        <w:t xml:space="preserve">، </w:t>
      </w:r>
      <w:r>
        <w:rPr>
          <w:rtl/>
          <w:lang w:bidi="fa-IR"/>
        </w:rPr>
        <w:t>عذاب سختى دارند به خاطر آن كه روز حساب را فراموش كردند</w:t>
      </w:r>
      <w:r w:rsidR="00CC300F">
        <w:rPr>
          <w:rtl/>
          <w:lang w:bidi="fa-IR"/>
        </w:rPr>
        <w:t xml:space="preserve">. </w:t>
      </w:r>
      <w:r w:rsidRPr="00612E0F">
        <w:rPr>
          <w:rStyle w:val="libFootnotenumChar"/>
          <w:rtl/>
        </w:rPr>
        <w:t>(1022)</w:t>
      </w:r>
    </w:p>
    <w:p w:rsidR="005870D7" w:rsidRDefault="005870D7" w:rsidP="005870D7">
      <w:pPr>
        <w:pStyle w:val="libNormal"/>
        <w:rPr>
          <w:rtl/>
          <w:lang w:bidi="fa-IR"/>
        </w:rPr>
      </w:pPr>
      <w:r>
        <w:rPr>
          <w:rtl/>
          <w:lang w:bidi="fa-IR"/>
        </w:rPr>
        <w:t>از مجموع اين آيات معلوم مى شود كه دو نفر از طريق غير عادى</w:t>
      </w:r>
      <w:r w:rsidR="00CC300F">
        <w:rPr>
          <w:rtl/>
          <w:lang w:bidi="fa-IR"/>
        </w:rPr>
        <w:t xml:space="preserve">، </w:t>
      </w:r>
      <w:r>
        <w:rPr>
          <w:rtl/>
          <w:lang w:bidi="fa-IR"/>
        </w:rPr>
        <w:t>يعنى از ديوار محراب براى رفع خصومت به نزد داود آمدند و داود به همين سبب كه آن ها را ناگهان بالاى سر خود ديد يا به سبب آن كه دشمنان زيادى داشت و احتمال مى داد آن ها براى كشتن او از اين طريق و به طور ناگهانى آمده اند</w:t>
      </w:r>
      <w:r w:rsidR="00CC300F">
        <w:rPr>
          <w:rtl/>
          <w:lang w:bidi="fa-IR"/>
        </w:rPr>
        <w:t xml:space="preserve">، </w:t>
      </w:r>
      <w:r>
        <w:rPr>
          <w:rtl/>
          <w:lang w:bidi="fa-IR"/>
        </w:rPr>
        <w:t>از آن دو نفر ترسيد</w:t>
      </w:r>
      <w:r w:rsidR="00CC300F">
        <w:rPr>
          <w:rtl/>
          <w:lang w:bidi="fa-IR"/>
        </w:rPr>
        <w:t xml:space="preserve">. </w:t>
      </w:r>
      <w:r>
        <w:rPr>
          <w:rtl/>
          <w:lang w:bidi="fa-IR"/>
        </w:rPr>
        <w:t>ولى آن دو داود را دل دارى داده و گفتند</w:t>
      </w:r>
      <w:r w:rsidR="00CC300F">
        <w:rPr>
          <w:rtl/>
          <w:lang w:bidi="fa-IR"/>
        </w:rPr>
        <w:t xml:space="preserve">: </w:t>
      </w:r>
      <w:r>
        <w:rPr>
          <w:rtl/>
          <w:lang w:bidi="fa-IR"/>
        </w:rPr>
        <w:t xml:space="preserve">ما به منظور داورى </w:t>
      </w:r>
      <w:r>
        <w:rPr>
          <w:rtl/>
          <w:lang w:bidi="fa-IR"/>
        </w:rPr>
        <w:lastRenderedPageBreak/>
        <w:t xml:space="preserve">نزد تو آمده ايم و سپس موضوع شكايت خود را مطرح كردند و داود هم بدون </w:t>
      </w:r>
      <w:r w:rsidR="007761BE">
        <w:rPr>
          <w:rtl/>
          <w:lang w:bidi="fa-IR"/>
        </w:rPr>
        <w:t>تأمل</w:t>
      </w:r>
      <w:r>
        <w:rPr>
          <w:rtl/>
          <w:lang w:bidi="fa-IR"/>
        </w:rPr>
        <w:t xml:space="preserve"> حكم كرد</w:t>
      </w:r>
      <w:r w:rsidR="00CC300F">
        <w:rPr>
          <w:rtl/>
          <w:lang w:bidi="fa-IR"/>
        </w:rPr>
        <w:t xml:space="preserve">، </w:t>
      </w:r>
      <w:r>
        <w:rPr>
          <w:rtl/>
          <w:lang w:bidi="fa-IR"/>
        </w:rPr>
        <w:t>اما بعد متوجه شد كه اين واقعه</w:t>
      </w:r>
      <w:r w:rsidR="00CC300F">
        <w:rPr>
          <w:rtl/>
          <w:lang w:bidi="fa-IR"/>
        </w:rPr>
        <w:t xml:space="preserve">، </w:t>
      </w:r>
      <w:r>
        <w:rPr>
          <w:rtl/>
          <w:lang w:bidi="fa-IR"/>
        </w:rPr>
        <w:t>آزمايشى از طرف خداى تعالى بود و چنان كه شواهد گواهى مى دهد و رواياتى هم در اين مورد رسيده</w:t>
      </w:r>
      <w:r w:rsidR="00CC300F">
        <w:rPr>
          <w:rtl/>
          <w:lang w:bidi="fa-IR"/>
        </w:rPr>
        <w:t xml:space="preserve">، </w:t>
      </w:r>
      <w:r>
        <w:rPr>
          <w:rtl/>
          <w:lang w:bidi="fa-IR"/>
        </w:rPr>
        <w:t>آن دو نفر فرشتگانى بودند كه به صورت انسان پيش حضرت داود آمدند تا او را آزمايش كنند</w:t>
      </w:r>
      <w:r w:rsidR="00CC300F">
        <w:rPr>
          <w:rtl/>
          <w:lang w:bidi="fa-IR"/>
        </w:rPr>
        <w:t xml:space="preserve">، </w:t>
      </w:r>
      <w:r>
        <w:rPr>
          <w:rtl/>
          <w:lang w:bidi="fa-IR"/>
        </w:rPr>
        <w:t>ازاين رو داود زبان به استغفار گشوده و از خداى خود آمرزش مى خواهد و خدا هم از او مى گذرد و بدو سفارش مى كند كه به حق حكم كند و از هواى نفس پيروى نكند</w:t>
      </w:r>
      <w:r w:rsidR="00CC300F">
        <w:rPr>
          <w:rtl/>
          <w:lang w:bidi="fa-IR"/>
        </w:rPr>
        <w:t xml:space="preserve">. </w:t>
      </w:r>
    </w:p>
    <w:p w:rsidR="005870D7" w:rsidRDefault="005870D7" w:rsidP="005870D7">
      <w:pPr>
        <w:pStyle w:val="libNormal"/>
        <w:rPr>
          <w:rtl/>
          <w:lang w:bidi="fa-IR"/>
        </w:rPr>
      </w:pPr>
      <w:r>
        <w:rPr>
          <w:rtl/>
          <w:lang w:bidi="fa-IR"/>
        </w:rPr>
        <w:t>اين اجمال داستان طبق قرآن كريم بود</w:t>
      </w:r>
      <w:r w:rsidR="00CC300F">
        <w:rPr>
          <w:rtl/>
          <w:lang w:bidi="fa-IR"/>
        </w:rPr>
        <w:t xml:space="preserve">، </w:t>
      </w:r>
      <w:r>
        <w:rPr>
          <w:rtl/>
          <w:lang w:bidi="fa-IR"/>
        </w:rPr>
        <w:t>اما چون در اين آيات از آزمايش داود و استغفار و توبه و به دنبال آن امر خدا به داورى به حق و پيروى نكردن از هواى نفس سخن به ميان آمده</w:t>
      </w:r>
      <w:r w:rsidR="00CC300F">
        <w:rPr>
          <w:rtl/>
          <w:lang w:bidi="fa-IR"/>
        </w:rPr>
        <w:t xml:space="preserve">، </w:t>
      </w:r>
      <w:r>
        <w:rPr>
          <w:rtl/>
          <w:lang w:bidi="fa-IR"/>
        </w:rPr>
        <w:t>مفسران در صدد تحقيق از اصل داستان برآمده و خواسته اند بفهمند آيا قبل از اين موضوع عملى از داود سرزده بود كه سبب اين آزمايش و سپس موجب صدور آن دستور گردد يا آن كه خود همين ماجرا و آمدن دو نفر انسان از طريق غير عادى و از روى ديوار محراب سبب سوءظن داود گرديد و مومجب شد تا در صدد انتقام و تنبيه يا قتل آن دو برآيد</w:t>
      </w:r>
      <w:r w:rsidR="00CC300F">
        <w:rPr>
          <w:rtl/>
          <w:lang w:bidi="fa-IR"/>
        </w:rPr>
        <w:t xml:space="preserve">، </w:t>
      </w:r>
      <w:r>
        <w:rPr>
          <w:rtl/>
          <w:lang w:bidi="fa-IR"/>
        </w:rPr>
        <w:t>ولى ناگهان به خود آمد كه اين احتمالات و افكار با شاءن نبوت سازگار نيست و روح و دل پاك او را آلوده كرده و امتحان و آزمايشى براى او بوده است</w:t>
      </w:r>
      <w:r w:rsidR="00CC300F">
        <w:rPr>
          <w:rtl/>
          <w:lang w:bidi="fa-IR"/>
        </w:rPr>
        <w:t xml:space="preserve">؛ </w:t>
      </w:r>
      <w:r>
        <w:rPr>
          <w:rtl/>
          <w:lang w:bidi="fa-IR"/>
        </w:rPr>
        <w:t>ازاين رو استغفار و آمرزش خواهى كرد و به درگاه الهى توبه كرد</w:t>
      </w:r>
      <w:r w:rsidR="00CC300F">
        <w:rPr>
          <w:rtl/>
          <w:lang w:bidi="fa-IR"/>
        </w:rPr>
        <w:t xml:space="preserve">. </w:t>
      </w:r>
      <w:r>
        <w:rPr>
          <w:rtl/>
          <w:lang w:bidi="fa-IR"/>
        </w:rPr>
        <w:t xml:space="preserve">يا آن كه اصل اين قضاوتى كه حضرت داود عجولانه و بدون </w:t>
      </w:r>
      <w:r w:rsidR="007761BE">
        <w:rPr>
          <w:rtl/>
          <w:lang w:bidi="fa-IR"/>
        </w:rPr>
        <w:t>تأمل</w:t>
      </w:r>
      <w:r>
        <w:rPr>
          <w:rtl/>
          <w:lang w:bidi="fa-IR"/>
        </w:rPr>
        <w:t xml:space="preserve"> و پرسش حال دو طرف انجام داد</w:t>
      </w:r>
      <w:r w:rsidR="00CC300F">
        <w:rPr>
          <w:rtl/>
          <w:lang w:bidi="fa-IR"/>
        </w:rPr>
        <w:t xml:space="preserve">، </w:t>
      </w:r>
      <w:r>
        <w:rPr>
          <w:rtl/>
          <w:lang w:bidi="fa-IR"/>
        </w:rPr>
        <w:t>نوعى خطا بود كه از داود سرزد كه ناگهان به خطاى خويش پى برد و از پروردگار آمرزش خواست و خدا هم او را آمرزيد</w:t>
      </w:r>
      <w:r w:rsidR="00CC300F">
        <w:rPr>
          <w:rtl/>
          <w:lang w:bidi="fa-IR"/>
        </w:rPr>
        <w:t xml:space="preserve">. </w:t>
      </w:r>
    </w:p>
    <w:p w:rsidR="005870D7" w:rsidRDefault="005870D7" w:rsidP="005870D7">
      <w:pPr>
        <w:pStyle w:val="libNormal"/>
        <w:rPr>
          <w:rtl/>
          <w:lang w:bidi="fa-IR"/>
        </w:rPr>
      </w:pPr>
      <w:r>
        <w:rPr>
          <w:rtl/>
          <w:lang w:bidi="fa-IR"/>
        </w:rPr>
        <w:t xml:space="preserve">رخى از مفسران خواسته اند داستان مزبور را با موضوع ازدواج حضرت داود با همسر اوريا مربوط ساخته و آن ماجرا را مقدمه اى بر اين داستان بدانند و </w:t>
      </w:r>
      <w:r>
        <w:rPr>
          <w:rtl/>
          <w:lang w:bidi="fa-IR"/>
        </w:rPr>
        <w:lastRenderedPageBreak/>
        <w:t>گويا اينان اصل جريان ازدواج آن حضرت را با همسر اوريا از تورات گرفته و سپس ‍ براى ارتباط آن با موضوع قضاوت ميان آن دو نفر مقدارى هم از خود بر آن افزوده اند</w:t>
      </w:r>
      <w:r w:rsidR="00CC300F">
        <w:rPr>
          <w:rtl/>
          <w:lang w:bidi="fa-IR"/>
        </w:rPr>
        <w:t xml:space="preserve">. </w:t>
      </w:r>
    </w:p>
    <w:p w:rsidR="005870D7" w:rsidRDefault="005870D7" w:rsidP="005870D7">
      <w:pPr>
        <w:pStyle w:val="libNormal"/>
        <w:rPr>
          <w:rtl/>
          <w:lang w:bidi="fa-IR"/>
        </w:rPr>
      </w:pPr>
      <w:r>
        <w:rPr>
          <w:rtl/>
          <w:lang w:bidi="fa-IR"/>
        </w:rPr>
        <w:t>موضوع ازدواج داود با همسر اوريا در تورات اين گونه نقل شده است كه روزى حضرت داود به پشت بام رفت و همسر اوريا را كه زنى زيبا بود بديد و بدو متمايل شد و براى سردار خود در جنگ پيغام فرستاد كه اوريا را كه در ميدان جنگ بود پيش روى تابوت بدارد و به سوى حصار دشمن فرستد و منظورش آن بود كه اوريا كشته شود و او همسرش ‍ را بگيرد</w:t>
      </w:r>
      <w:r w:rsidR="00CC300F">
        <w:rPr>
          <w:rtl/>
          <w:lang w:bidi="fa-IR"/>
        </w:rPr>
        <w:t xml:space="preserve">. </w:t>
      </w:r>
      <w:r>
        <w:rPr>
          <w:rtl/>
          <w:lang w:bidi="fa-IR"/>
        </w:rPr>
        <w:t>فرمانده سپاه نيز با آن كه نزديك شدنه به حصار دشمن برخلاف آيين جنگى بود</w:t>
      </w:r>
      <w:r w:rsidR="00CC300F">
        <w:rPr>
          <w:rtl/>
          <w:lang w:bidi="fa-IR"/>
        </w:rPr>
        <w:t xml:space="preserve">، </w:t>
      </w:r>
      <w:r>
        <w:rPr>
          <w:rtl/>
          <w:lang w:bidi="fa-IR"/>
        </w:rPr>
        <w:t>دستور داود را به كار بست و همين عمل سبب شكست لشكريان گرديد</w:t>
      </w:r>
      <w:r w:rsidR="00CC300F">
        <w:rPr>
          <w:rtl/>
          <w:lang w:bidi="fa-IR"/>
        </w:rPr>
        <w:t xml:space="preserve">، </w:t>
      </w:r>
      <w:r>
        <w:rPr>
          <w:rtl/>
          <w:lang w:bidi="fa-IR"/>
        </w:rPr>
        <w:t>ولى اوريا در جنگ كشته شد و داود همسرش را به زنى گرفت</w:t>
      </w:r>
      <w:r w:rsidR="00CC300F">
        <w:rPr>
          <w:rtl/>
          <w:lang w:bidi="fa-IR"/>
        </w:rPr>
        <w:t xml:space="preserve">. </w:t>
      </w:r>
    </w:p>
    <w:p w:rsidR="005870D7" w:rsidRDefault="005870D7" w:rsidP="005870D7">
      <w:pPr>
        <w:pStyle w:val="libNormal"/>
        <w:rPr>
          <w:rtl/>
          <w:lang w:bidi="fa-IR"/>
        </w:rPr>
      </w:pPr>
      <w:r>
        <w:rPr>
          <w:rtl/>
          <w:lang w:bidi="fa-IR"/>
        </w:rPr>
        <w:t>پردازندگان اين داستان زننده و مجعول</w:t>
      </w:r>
      <w:r w:rsidR="00CC300F">
        <w:rPr>
          <w:rtl/>
          <w:lang w:bidi="fa-IR"/>
        </w:rPr>
        <w:t xml:space="preserve">، </w:t>
      </w:r>
      <w:r>
        <w:rPr>
          <w:rtl/>
          <w:lang w:bidi="fa-IR"/>
        </w:rPr>
        <w:t>براى برقرار كردن ارتباط ميان داستان مزبور و ماجراى قضاوت ميان صاحبان نود و نه ميش گفته اند</w:t>
      </w:r>
      <w:r w:rsidR="00CC300F">
        <w:rPr>
          <w:rtl/>
          <w:lang w:bidi="fa-IR"/>
        </w:rPr>
        <w:t xml:space="preserve">: </w:t>
      </w:r>
      <w:r>
        <w:rPr>
          <w:rtl/>
          <w:lang w:bidi="fa-IR"/>
        </w:rPr>
        <w:t>داود نود و نه زن داشت و چون به زن اوريا مايل شد</w:t>
      </w:r>
      <w:r w:rsidR="00CC300F">
        <w:rPr>
          <w:rtl/>
          <w:lang w:bidi="fa-IR"/>
        </w:rPr>
        <w:t xml:space="preserve">، </w:t>
      </w:r>
      <w:r>
        <w:rPr>
          <w:rtl/>
          <w:lang w:bidi="fa-IR"/>
        </w:rPr>
        <w:t>خداوند آن دو فرشته ار فرستاد تا او را متنبه و به خطايش واقف سازند</w:t>
      </w:r>
      <w:r w:rsidR="00CC300F">
        <w:rPr>
          <w:rtl/>
          <w:lang w:bidi="fa-IR"/>
        </w:rPr>
        <w:t xml:space="preserve">. </w:t>
      </w:r>
      <w:r>
        <w:rPr>
          <w:rtl/>
          <w:lang w:bidi="fa-IR"/>
        </w:rPr>
        <w:t>آن ها مقدمه اى هم بر آن افزوده و گفته اند</w:t>
      </w:r>
      <w:r w:rsidR="00CC300F">
        <w:rPr>
          <w:rtl/>
          <w:lang w:bidi="fa-IR"/>
        </w:rPr>
        <w:t xml:space="preserve">: </w:t>
      </w:r>
      <w:r>
        <w:rPr>
          <w:rtl/>
          <w:lang w:bidi="fa-IR"/>
        </w:rPr>
        <w:t>داود در محراب مشغول نماز بود كه ابليس ‍ به صورت پرنده سفيد و بسيار زيبايى پيش رويش مجسم گرديد</w:t>
      </w:r>
      <w:r w:rsidR="00CC300F">
        <w:rPr>
          <w:rtl/>
          <w:lang w:bidi="fa-IR"/>
        </w:rPr>
        <w:t xml:space="preserve">. </w:t>
      </w:r>
      <w:r>
        <w:rPr>
          <w:rtl/>
          <w:lang w:bidi="fa-IR"/>
        </w:rPr>
        <w:t>داود كه آن پرنده را ديد</w:t>
      </w:r>
      <w:r w:rsidR="00CC300F">
        <w:rPr>
          <w:rtl/>
          <w:lang w:bidi="fa-IR"/>
        </w:rPr>
        <w:t xml:space="preserve">، </w:t>
      </w:r>
      <w:r>
        <w:rPr>
          <w:rtl/>
          <w:lang w:bidi="fa-IR"/>
        </w:rPr>
        <w:t>نمازش را قطع كرد و وى را تعقيب كرد تا هم چنان به بالاى بام آمد</w:t>
      </w:r>
      <w:r w:rsidR="00CC300F">
        <w:rPr>
          <w:rtl/>
          <w:lang w:bidi="fa-IR"/>
        </w:rPr>
        <w:t xml:space="preserve">. </w:t>
      </w:r>
      <w:r>
        <w:rPr>
          <w:rtl/>
          <w:lang w:bidi="fa-IR"/>
        </w:rPr>
        <w:t>پرنده مزبور خور را به خانه اوريا انداخت و داود با ديدگان خود آن راتعقيب كرد و چشمش به همسر اوريا كه در حال شست وشوى بدن خود بود افتاد و بدو متمايل شد</w:t>
      </w:r>
      <w:r w:rsidR="00CC300F">
        <w:rPr>
          <w:rtl/>
          <w:lang w:bidi="fa-IR"/>
        </w:rPr>
        <w:t xml:space="preserve">، </w:t>
      </w:r>
      <w:r>
        <w:rPr>
          <w:rtl/>
          <w:lang w:bidi="fa-IR"/>
        </w:rPr>
        <w:t>الى آخر</w:t>
      </w:r>
      <w:r w:rsidR="00CC300F">
        <w:rPr>
          <w:rtl/>
          <w:lang w:bidi="fa-IR"/>
        </w:rPr>
        <w:t xml:space="preserve">. </w:t>
      </w:r>
      <w:r w:rsidRPr="00612E0F">
        <w:rPr>
          <w:rStyle w:val="libFootnotenumChar"/>
          <w:rtl/>
        </w:rPr>
        <w:t>(1023)</w:t>
      </w:r>
    </w:p>
    <w:p w:rsidR="005870D7" w:rsidRDefault="005870D7" w:rsidP="005870D7">
      <w:pPr>
        <w:pStyle w:val="libNormal"/>
        <w:rPr>
          <w:rtl/>
          <w:lang w:bidi="fa-IR"/>
        </w:rPr>
      </w:pPr>
      <w:r>
        <w:rPr>
          <w:rtl/>
          <w:lang w:bidi="fa-IR"/>
        </w:rPr>
        <w:t>ولى اينان فكر نكرده اند كه نسبت دادن چنين عملى به يك فرد عادى هم زشت است</w:t>
      </w:r>
      <w:r w:rsidR="00CC300F">
        <w:rPr>
          <w:rtl/>
          <w:lang w:bidi="fa-IR"/>
        </w:rPr>
        <w:t xml:space="preserve">، </w:t>
      </w:r>
      <w:r>
        <w:rPr>
          <w:rtl/>
          <w:lang w:bidi="fa-IR"/>
        </w:rPr>
        <w:t xml:space="preserve">چه رسد به يكى از پيمبران بزرگوار الهى با آن همه عبادت و </w:t>
      </w:r>
      <w:r>
        <w:rPr>
          <w:rtl/>
          <w:lang w:bidi="fa-IR"/>
        </w:rPr>
        <w:lastRenderedPageBreak/>
        <w:t>خضوع به درگاه پروردگر و به گفته مرحوم سيد مرتضى فساد اين گفتار روشن تر از اين است كه انسان بخواهد بدان پاسخ دهد و از تورات كنونى كه داود را پيغمبر نمى داند و گذشته از آن</w:t>
      </w:r>
      <w:r w:rsidR="00CC300F">
        <w:rPr>
          <w:rtl/>
          <w:lang w:bidi="fa-IR"/>
        </w:rPr>
        <w:t xml:space="preserve">، </w:t>
      </w:r>
      <w:r>
        <w:rPr>
          <w:rtl/>
          <w:lang w:bidi="fa-IR"/>
        </w:rPr>
        <w:t>به طورمسلم مندرحات آن دست خوش تحريف گرديده و در جاهاى ديگر نيز نظير اين اعمال را به پيمبران ديگر نسبت مى دهد</w:t>
      </w:r>
      <w:r w:rsidR="00CC300F">
        <w:rPr>
          <w:rtl/>
          <w:lang w:bidi="fa-IR"/>
        </w:rPr>
        <w:t xml:space="preserve">، </w:t>
      </w:r>
      <w:r>
        <w:rPr>
          <w:rtl/>
          <w:lang w:bidi="fa-IR"/>
        </w:rPr>
        <w:t>تعجب نيست كه چنين به داود دهد</w:t>
      </w:r>
      <w:r w:rsidR="00CC300F">
        <w:rPr>
          <w:rtl/>
          <w:lang w:bidi="fa-IR"/>
        </w:rPr>
        <w:t xml:space="preserve">. </w:t>
      </w:r>
      <w:r>
        <w:rPr>
          <w:rtl/>
          <w:lang w:bidi="fa-IR"/>
        </w:rPr>
        <w:t>اما از پردازندگان اين داستان و آن ها كه خواستهاند اينت دو واقعه را به هم مرتبط سازند</w:t>
      </w:r>
      <w:r w:rsidR="00CC300F">
        <w:rPr>
          <w:rtl/>
          <w:lang w:bidi="fa-IR"/>
        </w:rPr>
        <w:t xml:space="preserve">، </w:t>
      </w:r>
      <w:r>
        <w:rPr>
          <w:rtl/>
          <w:lang w:bidi="fa-IR"/>
        </w:rPr>
        <w:t>عجيب است و حقيقت آن است كه نه داستان ازدواج داود با همسر اوريا بدين شكل بوده و نه آن كه اين دو داستان به هم ارتباط داشته است</w:t>
      </w:r>
      <w:r w:rsidR="00CC300F">
        <w:rPr>
          <w:rtl/>
          <w:lang w:bidi="fa-IR"/>
        </w:rPr>
        <w:t xml:space="preserve">. </w:t>
      </w:r>
    </w:p>
    <w:p w:rsidR="005870D7" w:rsidRDefault="005870D7" w:rsidP="005870D7">
      <w:pPr>
        <w:pStyle w:val="libNormal"/>
        <w:rPr>
          <w:rtl/>
          <w:lang w:bidi="fa-IR"/>
        </w:rPr>
      </w:pPr>
      <w:r>
        <w:rPr>
          <w:rtl/>
          <w:lang w:bidi="fa-IR"/>
        </w:rPr>
        <w:t>شنخ صدوق از اءباصلت هروى حديثى نقل كرده كه امام هشتم</w:t>
      </w:r>
      <w:r w:rsidR="00576612" w:rsidRPr="00576612">
        <w:rPr>
          <w:rStyle w:val="libAlaemChar"/>
          <w:rtl/>
        </w:rPr>
        <w:t xml:space="preserve"> </w:t>
      </w:r>
      <w:r w:rsidR="00B45ED2" w:rsidRPr="00B45ED2">
        <w:rPr>
          <w:rStyle w:val="libAlaemChar"/>
          <w:rtl/>
        </w:rPr>
        <w:t>عليه‌السلام</w:t>
      </w:r>
      <w:r>
        <w:rPr>
          <w:rtl/>
          <w:lang w:bidi="fa-IR"/>
        </w:rPr>
        <w:t xml:space="preserve"> از على بن محمد بن جهم پرسيد</w:t>
      </w:r>
      <w:r w:rsidR="00CC300F">
        <w:rPr>
          <w:rtl/>
          <w:lang w:bidi="fa-IR"/>
        </w:rPr>
        <w:t xml:space="preserve">: </w:t>
      </w:r>
      <w:r>
        <w:rPr>
          <w:rtl/>
          <w:lang w:bidi="fa-IR"/>
        </w:rPr>
        <w:t>مردم درباره داود چه مى گويند</w:t>
      </w:r>
      <w:r w:rsidR="006E6573">
        <w:rPr>
          <w:rtl/>
          <w:lang w:bidi="fa-IR"/>
        </w:rPr>
        <w:t xml:space="preserve">؟ </w:t>
      </w:r>
      <w:r>
        <w:rPr>
          <w:rtl/>
          <w:lang w:bidi="fa-IR"/>
        </w:rPr>
        <w:t>هنگمى كه على بن محمد بن جهم داستان مجسم شدن شيطان را به صورت پرنده سفيد زيبا در پيش ‍ روى داود و قطع نماز و نظر كردن بر بدن همسر اوريا و عاقبت ازدواج با آن زن را به شرحى كه نقل كرديم براى آن حضرت بيان كرد</w:t>
      </w:r>
      <w:r w:rsidR="00CC300F">
        <w:rPr>
          <w:rtl/>
          <w:lang w:bidi="fa-IR"/>
        </w:rPr>
        <w:t xml:space="preserve">، </w:t>
      </w:r>
      <w:r>
        <w:rPr>
          <w:rtl/>
          <w:lang w:bidi="fa-IR"/>
        </w:rPr>
        <w:t>امام هشتم</w:t>
      </w:r>
      <w:r w:rsidR="00576612" w:rsidRPr="00576612">
        <w:rPr>
          <w:rStyle w:val="libAlaemChar"/>
          <w:rtl/>
        </w:rPr>
        <w:t xml:space="preserve"> </w:t>
      </w:r>
      <w:r w:rsidR="00B45ED2" w:rsidRPr="00B45ED2">
        <w:rPr>
          <w:rStyle w:val="libAlaemChar"/>
          <w:rtl/>
        </w:rPr>
        <w:t>عليه‌السلام</w:t>
      </w:r>
      <w:r>
        <w:rPr>
          <w:rtl/>
          <w:lang w:bidi="fa-IR"/>
        </w:rPr>
        <w:t xml:space="preserve"> دست بر پيشانى خود زد و فرمود</w:t>
      </w:r>
      <w:r w:rsidR="000E04DA">
        <w:rPr>
          <w:rtl/>
          <w:lang w:bidi="fa-IR"/>
        </w:rPr>
        <w:t xml:space="preserve">: </w:t>
      </w:r>
      <w:r w:rsidRPr="00612E0F">
        <w:rPr>
          <w:rStyle w:val="libAieChar"/>
          <w:rtl/>
        </w:rPr>
        <w:t>اِنّاللّه وَ اِنّا اِلَيهِ راجِعُون</w:t>
      </w:r>
      <w:r>
        <w:rPr>
          <w:rtl/>
          <w:lang w:bidi="fa-IR"/>
        </w:rPr>
        <w:t xml:space="preserve"> شما به پيغمبريا از پيغمبران الهى نسبت مى دهيد كه به خاطر تعقيب يك پرنده نماز خودرا قطع كرد و به اين مقدار نماز را سبك شمرد و سپس نسبت فحشا و به دنبال آن نسبت قتل به وى مى دهيد</w:t>
      </w:r>
      <w:r w:rsidR="00CC300F">
        <w:rPr>
          <w:rtl/>
          <w:lang w:bidi="fa-IR"/>
        </w:rPr>
        <w:t xml:space="preserve">. </w:t>
      </w:r>
    </w:p>
    <w:p w:rsidR="005870D7" w:rsidRDefault="005870D7" w:rsidP="005870D7">
      <w:pPr>
        <w:pStyle w:val="libNormal"/>
        <w:rPr>
          <w:rtl/>
          <w:lang w:bidi="fa-IR"/>
        </w:rPr>
      </w:pPr>
      <w:r>
        <w:rPr>
          <w:rtl/>
          <w:lang w:bidi="fa-IR"/>
        </w:rPr>
        <w:t>على بن محمد عرض كرد</w:t>
      </w:r>
      <w:r w:rsidR="00CC300F">
        <w:rPr>
          <w:rtl/>
          <w:lang w:bidi="fa-IR"/>
        </w:rPr>
        <w:t xml:space="preserve">: </w:t>
      </w:r>
      <w:r>
        <w:rPr>
          <w:rtl/>
          <w:lang w:bidi="fa-IR"/>
        </w:rPr>
        <w:t>اى فرزند رسول خدا</w:t>
      </w:r>
      <w:r w:rsidR="006E6573">
        <w:rPr>
          <w:rtl/>
          <w:lang w:bidi="fa-IR"/>
        </w:rPr>
        <w:t xml:space="preserve">! </w:t>
      </w:r>
      <w:r>
        <w:rPr>
          <w:rtl/>
          <w:lang w:bidi="fa-IR"/>
        </w:rPr>
        <w:t>پس موضوع خطاى داود چه بود</w:t>
      </w:r>
      <w:r w:rsidR="006E6573">
        <w:rPr>
          <w:rtl/>
          <w:lang w:bidi="fa-IR"/>
        </w:rPr>
        <w:t xml:space="preserve">؟ </w:t>
      </w:r>
      <w:r>
        <w:rPr>
          <w:rtl/>
          <w:lang w:bidi="fa-IR"/>
        </w:rPr>
        <w:t>امام فرمود</w:t>
      </w:r>
      <w:r w:rsidR="00CC300F">
        <w:rPr>
          <w:rtl/>
          <w:lang w:bidi="fa-IR"/>
        </w:rPr>
        <w:t xml:space="preserve">: </w:t>
      </w:r>
      <w:r>
        <w:rPr>
          <w:rtl/>
          <w:lang w:bidi="fa-IR"/>
        </w:rPr>
        <w:t>واى بر تو</w:t>
      </w:r>
      <w:r w:rsidR="00CC300F">
        <w:rPr>
          <w:rtl/>
          <w:lang w:bidi="fa-IR"/>
        </w:rPr>
        <w:t xml:space="preserve">، </w:t>
      </w:r>
      <w:r>
        <w:rPr>
          <w:rtl/>
          <w:lang w:bidi="fa-IR"/>
        </w:rPr>
        <w:t>همانا داود پيش خود خيال كرد كه خداوند كسى را از وى داناتر نيافريده</w:t>
      </w:r>
      <w:r w:rsidR="00CC300F">
        <w:rPr>
          <w:rtl/>
          <w:lang w:bidi="fa-IR"/>
        </w:rPr>
        <w:t xml:space="preserve">، </w:t>
      </w:r>
      <w:r>
        <w:rPr>
          <w:rtl/>
          <w:lang w:bidi="fa-IR"/>
        </w:rPr>
        <w:t>پس خداى عروجل دو تن از فرشتگان را به نزد او فرستاد تا از بالاى محراب به نزد او روند و شكايت خود را بدين گونه كه در قرآن است مطرح كنند</w:t>
      </w:r>
      <w:r w:rsidR="00CC300F">
        <w:rPr>
          <w:rtl/>
          <w:lang w:bidi="fa-IR"/>
        </w:rPr>
        <w:t xml:space="preserve">. </w:t>
      </w:r>
      <w:r>
        <w:rPr>
          <w:rtl/>
          <w:lang w:bidi="fa-IR"/>
        </w:rPr>
        <w:t xml:space="preserve">داود عجولانه و بى </w:t>
      </w:r>
      <w:r w:rsidR="007761BE">
        <w:rPr>
          <w:rtl/>
          <w:lang w:bidi="fa-IR"/>
        </w:rPr>
        <w:t>تأمل</w:t>
      </w:r>
      <w:r>
        <w:rPr>
          <w:rtl/>
          <w:lang w:bidi="fa-IR"/>
        </w:rPr>
        <w:t xml:space="preserve"> و بدون آن كه از مدّعى گواه </w:t>
      </w:r>
      <w:r>
        <w:rPr>
          <w:rtl/>
          <w:lang w:bidi="fa-IR"/>
        </w:rPr>
        <w:lastRenderedPageBreak/>
        <w:t>طلب كند</w:t>
      </w:r>
      <w:r w:rsidR="00CC300F">
        <w:rPr>
          <w:rtl/>
          <w:lang w:bidi="fa-IR"/>
        </w:rPr>
        <w:t xml:space="preserve">، </w:t>
      </w:r>
      <w:r>
        <w:rPr>
          <w:rtl/>
          <w:lang w:bidi="fa-IR"/>
        </w:rPr>
        <w:t>بر ضدّ او قضاوت كرد و خطاى داود همين اشتباه در قضاوت بود نه آن چه شما پنداشتيد</w:t>
      </w:r>
      <w:r w:rsidR="00CC300F">
        <w:rPr>
          <w:rtl/>
          <w:lang w:bidi="fa-IR"/>
        </w:rPr>
        <w:t xml:space="preserve">. </w:t>
      </w:r>
      <w:r>
        <w:rPr>
          <w:rtl/>
          <w:lang w:bidi="fa-IR"/>
        </w:rPr>
        <w:t>مگر نشنيده اى كه خداوند در دنبال اين داستان فرموده است كه اى داود</w:t>
      </w:r>
      <w:r w:rsidR="006E6573">
        <w:rPr>
          <w:rtl/>
          <w:lang w:bidi="fa-IR"/>
        </w:rPr>
        <w:t xml:space="preserve">! </w:t>
      </w:r>
      <w:r>
        <w:rPr>
          <w:rtl/>
          <w:lang w:bidi="fa-IR"/>
        </w:rPr>
        <w:t>ما تو را در اين سرزمين جانشين قرار داديم</w:t>
      </w:r>
      <w:r w:rsidR="00CC300F">
        <w:rPr>
          <w:rtl/>
          <w:lang w:bidi="fa-IR"/>
        </w:rPr>
        <w:t xml:space="preserve">، </w:t>
      </w:r>
      <w:r>
        <w:rPr>
          <w:rtl/>
          <w:lang w:bidi="fa-IR"/>
        </w:rPr>
        <w:t>پس ميان مردم به حق حكومت كن</w:t>
      </w:r>
      <w:r w:rsidR="00CC300F">
        <w:rPr>
          <w:rtl/>
          <w:lang w:bidi="fa-IR"/>
        </w:rPr>
        <w:t xml:space="preserve">. </w:t>
      </w:r>
      <w:r w:rsidRPr="00612E0F">
        <w:rPr>
          <w:rStyle w:val="libFootnotenumChar"/>
          <w:rtl/>
        </w:rPr>
        <w:t>(1024)</w:t>
      </w:r>
    </w:p>
    <w:p w:rsidR="005870D7" w:rsidRDefault="005870D7" w:rsidP="005870D7">
      <w:pPr>
        <w:pStyle w:val="libNormal"/>
        <w:rPr>
          <w:rtl/>
          <w:lang w:bidi="fa-IR"/>
        </w:rPr>
      </w:pPr>
      <w:r>
        <w:rPr>
          <w:rtl/>
          <w:lang w:bidi="fa-IR"/>
        </w:rPr>
        <w:t>على بن محمد عرض كرد</w:t>
      </w:r>
      <w:r w:rsidR="00CC300F">
        <w:rPr>
          <w:rtl/>
          <w:lang w:bidi="fa-IR"/>
        </w:rPr>
        <w:t xml:space="preserve">: </w:t>
      </w:r>
      <w:r>
        <w:rPr>
          <w:rtl/>
          <w:lang w:bidi="fa-IR"/>
        </w:rPr>
        <w:t>پس داستان داود با اوريا چگونه بود</w:t>
      </w:r>
      <w:r w:rsidR="006E6573">
        <w:rPr>
          <w:rtl/>
          <w:lang w:bidi="fa-IR"/>
        </w:rPr>
        <w:t xml:space="preserve">؟ </w:t>
      </w:r>
      <w:r>
        <w:rPr>
          <w:rtl/>
          <w:lang w:bidi="fa-IR"/>
        </w:rPr>
        <w:t>امام رضا</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در زمان داود رسم اين بود كه چون زنى شوهرش از دنيا مى رفت يا كشته مى شد</w:t>
      </w:r>
      <w:r w:rsidR="00CC300F">
        <w:rPr>
          <w:rtl/>
          <w:lang w:bidi="fa-IR"/>
        </w:rPr>
        <w:t xml:space="preserve">، </w:t>
      </w:r>
      <w:r>
        <w:rPr>
          <w:rtl/>
          <w:lang w:bidi="fa-IR"/>
        </w:rPr>
        <w:t>ديگر براى هميشه با ديگرى ازدواج نمى كرد و نخستين كسى كه خداوند اين كار را براى وى مباح كرد</w:t>
      </w:r>
      <w:r w:rsidR="00CC300F">
        <w:rPr>
          <w:rtl/>
          <w:lang w:bidi="fa-IR"/>
        </w:rPr>
        <w:t xml:space="preserve">، </w:t>
      </w:r>
      <w:r>
        <w:rPr>
          <w:rtl/>
          <w:lang w:bidi="fa-IR"/>
        </w:rPr>
        <w:t>داود بود كه چون اوريا كشته و عدّه همسرش تمام شد</w:t>
      </w:r>
      <w:r w:rsidR="00CC300F">
        <w:rPr>
          <w:rtl/>
          <w:lang w:bidi="fa-IR"/>
        </w:rPr>
        <w:t xml:space="preserve">، </w:t>
      </w:r>
      <w:r>
        <w:rPr>
          <w:rtl/>
          <w:lang w:bidi="fa-IR"/>
        </w:rPr>
        <w:t>آن زن را به همسرى خود درآورد</w:t>
      </w:r>
      <w:r w:rsidR="00CC300F">
        <w:rPr>
          <w:rtl/>
          <w:lang w:bidi="fa-IR"/>
        </w:rPr>
        <w:t xml:space="preserve">. </w:t>
      </w:r>
      <w:r w:rsidRPr="00612E0F">
        <w:rPr>
          <w:rStyle w:val="libFootnotenumChar"/>
          <w:rtl/>
        </w:rPr>
        <w:t>(1025)</w:t>
      </w:r>
    </w:p>
    <w:p w:rsidR="005870D7" w:rsidRDefault="005870D7" w:rsidP="005870D7">
      <w:pPr>
        <w:pStyle w:val="libNormal"/>
        <w:rPr>
          <w:rtl/>
          <w:lang w:bidi="fa-IR"/>
        </w:rPr>
      </w:pPr>
      <w:r>
        <w:rPr>
          <w:rtl/>
          <w:lang w:bidi="fa-IR"/>
        </w:rPr>
        <w:t>وجه ديگرى هم كه براى موضوع آزمايش داود نقل شده و در بالا نيز بدان اشاره شد</w:t>
      </w:r>
      <w:r w:rsidR="00CC300F">
        <w:rPr>
          <w:rtl/>
          <w:lang w:bidi="fa-IR"/>
        </w:rPr>
        <w:t xml:space="preserve">، </w:t>
      </w:r>
      <w:r>
        <w:rPr>
          <w:rtl/>
          <w:lang w:bidi="fa-IR"/>
        </w:rPr>
        <w:t>آن است كه فخر رازى و ديگران گفته اند</w:t>
      </w:r>
      <w:r w:rsidR="00CC300F">
        <w:rPr>
          <w:rtl/>
          <w:lang w:bidi="fa-IR"/>
        </w:rPr>
        <w:t xml:space="preserve">: </w:t>
      </w:r>
      <w:r>
        <w:rPr>
          <w:rtl/>
          <w:lang w:bidi="fa-IR"/>
        </w:rPr>
        <w:t>كه جمعى از دشمنان داود در صدد قتل وى برآمدند و روزى را كه داود براى عبادت خود خلوت كرده بود انتخاب كرده و از ديوار محراب بالا رفتند و خود را بدو رساندند</w:t>
      </w:r>
      <w:r w:rsidR="00CC300F">
        <w:rPr>
          <w:rtl/>
          <w:lang w:bidi="fa-IR"/>
        </w:rPr>
        <w:t xml:space="preserve">، </w:t>
      </w:r>
      <w:r>
        <w:rPr>
          <w:rtl/>
          <w:lang w:bidi="fa-IR"/>
        </w:rPr>
        <w:t>ولى افرادى را نزد حضرت داود ديدند كه با وجود آن ها نمى توانستند به داود دسترسى پيدا كنند</w:t>
      </w:r>
      <w:r w:rsidR="00CC300F">
        <w:rPr>
          <w:rtl/>
          <w:lang w:bidi="fa-IR"/>
        </w:rPr>
        <w:t xml:space="preserve">، </w:t>
      </w:r>
      <w:r>
        <w:rPr>
          <w:rtl/>
          <w:lang w:bidi="fa-IR"/>
        </w:rPr>
        <w:t>از اين رو خواستند براى آمدن خود در آن وقت و بدان كيفيت دليلى ذكر كرده باشند كه آن دعوا را بدان صورت بيان كردند و در حقيقت دعوايى ساختگى بود</w:t>
      </w:r>
      <w:r w:rsidR="00CC300F">
        <w:rPr>
          <w:rtl/>
          <w:lang w:bidi="fa-IR"/>
        </w:rPr>
        <w:t xml:space="preserve">. </w:t>
      </w:r>
      <w:r>
        <w:rPr>
          <w:rtl/>
          <w:lang w:bidi="fa-IR"/>
        </w:rPr>
        <w:t>حضرت داود كه از ضمير آن ها اطلاع يافت</w:t>
      </w:r>
      <w:r w:rsidR="00CC300F">
        <w:rPr>
          <w:rtl/>
          <w:lang w:bidi="fa-IR"/>
        </w:rPr>
        <w:t xml:space="preserve">، </w:t>
      </w:r>
      <w:r>
        <w:rPr>
          <w:rtl/>
          <w:lang w:bidi="fa-IR"/>
        </w:rPr>
        <w:t>در صدد انتقام برآمد</w:t>
      </w:r>
      <w:r w:rsidR="00CC300F">
        <w:rPr>
          <w:rtl/>
          <w:lang w:bidi="fa-IR"/>
        </w:rPr>
        <w:t xml:space="preserve">، </w:t>
      </w:r>
      <w:r>
        <w:rPr>
          <w:rtl/>
          <w:lang w:bidi="fa-IR"/>
        </w:rPr>
        <w:t>ولى ناگهان پشيمان شد و با خود گفت كه آن ها كارى نكرده اندكه سبب انتقام باشند يا پيش خود فكر كرد شايد به چنين قصد سويى نيامده و به راستى براى رفع دشمنى آمده باشند</w:t>
      </w:r>
      <w:r w:rsidR="00CC300F">
        <w:rPr>
          <w:rtl/>
          <w:lang w:bidi="fa-IR"/>
        </w:rPr>
        <w:t xml:space="preserve">. </w:t>
      </w:r>
      <w:r>
        <w:rPr>
          <w:rtl/>
          <w:lang w:bidi="fa-IR"/>
        </w:rPr>
        <w:t>همين اتفاق آزمايشى براى داود بود كه موجب شد تا از آن فكرى كه درباره آن ها كرده و تصميمى كه در مورد انتقام از ايشان گرفته بود</w:t>
      </w:r>
      <w:r w:rsidR="00CC300F">
        <w:rPr>
          <w:rtl/>
          <w:lang w:bidi="fa-IR"/>
        </w:rPr>
        <w:t xml:space="preserve">، </w:t>
      </w:r>
      <w:r>
        <w:rPr>
          <w:rtl/>
          <w:lang w:bidi="fa-IR"/>
        </w:rPr>
        <w:t>توبه كند</w:t>
      </w:r>
      <w:r w:rsidR="00CC300F">
        <w:rPr>
          <w:rtl/>
          <w:lang w:bidi="fa-IR"/>
        </w:rPr>
        <w:t xml:space="preserve">. </w:t>
      </w:r>
    </w:p>
    <w:p w:rsidR="005870D7" w:rsidRDefault="00612E0F" w:rsidP="00612E0F">
      <w:pPr>
        <w:pStyle w:val="Heading2"/>
        <w:rPr>
          <w:rtl/>
          <w:lang w:bidi="fa-IR"/>
        </w:rPr>
      </w:pPr>
      <w:bookmarkStart w:id="250" w:name="_Toc395430972"/>
      <w:r>
        <w:rPr>
          <w:rtl/>
          <w:lang w:bidi="fa-IR"/>
        </w:rPr>
        <w:lastRenderedPageBreak/>
        <w:t>داستان هايى از قضاوت و زندگى داود</w:t>
      </w:r>
      <w:r w:rsidR="00576612" w:rsidRPr="00576612">
        <w:rPr>
          <w:rStyle w:val="libAlaemChar"/>
          <w:rtl/>
        </w:rPr>
        <w:t xml:space="preserve"> </w:t>
      </w:r>
      <w:r w:rsidR="00B45ED2" w:rsidRPr="00B45ED2">
        <w:rPr>
          <w:rStyle w:val="libAlaemChar"/>
          <w:rtl/>
        </w:rPr>
        <w:t>عليه‌السلام</w:t>
      </w:r>
      <w:bookmarkEnd w:id="250"/>
      <w:r>
        <w:rPr>
          <w:lang w:bidi="fa-IR"/>
        </w:rPr>
        <w:t xml:space="preserve"> </w:t>
      </w:r>
    </w:p>
    <w:p w:rsidR="005870D7" w:rsidRDefault="005870D7" w:rsidP="005870D7">
      <w:pPr>
        <w:pStyle w:val="libNormal"/>
        <w:rPr>
          <w:rtl/>
          <w:lang w:bidi="fa-IR"/>
        </w:rPr>
      </w:pPr>
      <w:r>
        <w:rPr>
          <w:rtl/>
          <w:lang w:bidi="fa-IR"/>
        </w:rPr>
        <w:t xml:space="preserve"> شيخ طوسى در كتاب تهذيب به سند خود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روزى امير </w:t>
      </w:r>
      <w:r w:rsidR="007C2167">
        <w:rPr>
          <w:rtl/>
          <w:lang w:bidi="fa-IR"/>
        </w:rPr>
        <w:t>مؤمن</w:t>
      </w:r>
      <w:r>
        <w:rPr>
          <w:rtl/>
          <w:lang w:bidi="fa-IR"/>
        </w:rPr>
        <w:t>ان به مسجد درآمد و جوانى را ديد كه گريه مى كند و جمعى اطراف او را گرفته و از وى مى خواهند كه آرام شود</w:t>
      </w:r>
      <w:r w:rsidR="00CC300F">
        <w:rPr>
          <w:rtl/>
          <w:lang w:bidi="fa-IR"/>
        </w:rPr>
        <w:t xml:space="preserve">. </w:t>
      </w:r>
      <w:r>
        <w:rPr>
          <w:rtl/>
          <w:lang w:bidi="fa-IR"/>
        </w:rPr>
        <w:t>على</w:t>
      </w:r>
      <w:r w:rsidR="00576612" w:rsidRPr="00576612">
        <w:rPr>
          <w:rStyle w:val="libAlaemChar"/>
          <w:rtl/>
        </w:rPr>
        <w:t xml:space="preserve"> </w:t>
      </w:r>
      <w:r w:rsidR="00B45ED2" w:rsidRPr="00B45ED2">
        <w:rPr>
          <w:rStyle w:val="libAlaemChar"/>
          <w:rtl/>
        </w:rPr>
        <w:t>عليه‌السلام</w:t>
      </w:r>
      <w:r>
        <w:rPr>
          <w:rtl/>
          <w:lang w:bidi="fa-IR"/>
        </w:rPr>
        <w:t xml:space="preserve"> به آن جوان فرمود</w:t>
      </w:r>
      <w:r w:rsidR="00CC300F">
        <w:rPr>
          <w:rtl/>
          <w:lang w:bidi="fa-IR"/>
        </w:rPr>
        <w:t xml:space="preserve">: </w:t>
      </w:r>
      <w:r>
        <w:rPr>
          <w:rtl/>
          <w:lang w:bidi="fa-IR"/>
        </w:rPr>
        <w:t>چرا گريه مى كنى</w:t>
      </w:r>
      <w:r w:rsidR="006E6573">
        <w:rPr>
          <w:rtl/>
          <w:lang w:bidi="fa-IR"/>
        </w:rPr>
        <w:t xml:space="preserve">؟ </w:t>
      </w:r>
      <w:r>
        <w:rPr>
          <w:rtl/>
          <w:lang w:bidi="fa-IR"/>
        </w:rPr>
        <w:t>آن جوان عرض كرد</w:t>
      </w:r>
      <w:r w:rsidR="00CC300F">
        <w:rPr>
          <w:rtl/>
          <w:lang w:bidi="fa-IR"/>
        </w:rPr>
        <w:t xml:space="preserve">: </w:t>
      </w:r>
      <w:r>
        <w:rPr>
          <w:rtl/>
          <w:lang w:bidi="fa-IR"/>
        </w:rPr>
        <w:t>اى امير</w:t>
      </w:r>
      <w:r w:rsidR="007C2167">
        <w:rPr>
          <w:rtl/>
          <w:lang w:bidi="fa-IR"/>
        </w:rPr>
        <w:t>مؤمن</w:t>
      </w:r>
      <w:r>
        <w:rPr>
          <w:rtl/>
          <w:lang w:bidi="fa-IR"/>
        </w:rPr>
        <w:t>ان</w:t>
      </w:r>
      <w:r w:rsidR="006E6573">
        <w:rPr>
          <w:rtl/>
          <w:lang w:bidi="fa-IR"/>
        </w:rPr>
        <w:t xml:space="preserve">! </w:t>
      </w:r>
      <w:r>
        <w:rPr>
          <w:rtl/>
          <w:lang w:bidi="fa-IR"/>
        </w:rPr>
        <w:t>شريح قاضى حكمى درباره ام كرده كه مرا به گريه وادار كرده است</w:t>
      </w:r>
      <w:r w:rsidR="00CC300F">
        <w:rPr>
          <w:rtl/>
          <w:lang w:bidi="fa-IR"/>
        </w:rPr>
        <w:t xml:space="preserve">. </w:t>
      </w:r>
      <w:r>
        <w:rPr>
          <w:rtl/>
          <w:lang w:bidi="fa-IR"/>
        </w:rPr>
        <w:t>پدرم با اين چند تن به سفر رفت و چون بازگشتند</w:t>
      </w:r>
      <w:r w:rsidR="00CC300F">
        <w:rPr>
          <w:rtl/>
          <w:lang w:bidi="fa-IR"/>
        </w:rPr>
        <w:t xml:space="preserve">، </w:t>
      </w:r>
      <w:r>
        <w:rPr>
          <w:rtl/>
          <w:lang w:bidi="fa-IR"/>
        </w:rPr>
        <w:t>پدرم با آن ها پرسيدم كه پدرم چه شد</w:t>
      </w:r>
      <w:r w:rsidR="006E6573">
        <w:rPr>
          <w:rtl/>
          <w:lang w:bidi="fa-IR"/>
        </w:rPr>
        <w:t xml:space="preserve">؟ </w:t>
      </w:r>
      <w:r>
        <w:rPr>
          <w:rtl/>
          <w:lang w:bidi="fa-IR"/>
        </w:rPr>
        <w:t>گفتند مرده است</w:t>
      </w:r>
      <w:r w:rsidR="00CC300F">
        <w:rPr>
          <w:rtl/>
          <w:lang w:bidi="fa-IR"/>
        </w:rPr>
        <w:t xml:space="preserve">. </w:t>
      </w:r>
      <w:r>
        <w:rPr>
          <w:rtl/>
          <w:lang w:bidi="fa-IR"/>
        </w:rPr>
        <w:t>وقتى پرسيدم اموال او چه شد</w:t>
      </w:r>
      <w:r w:rsidR="00CC300F">
        <w:rPr>
          <w:rtl/>
          <w:lang w:bidi="fa-IR"/>
        </w:rPr>
        <w:t xml:space="preserve">، </w:t>
      </w:r>
      <w:r>
        <w:rPr>
          <w:rtl/>
          <w:lang w:bidi="fa-IR"/>
        </w:rPr>
        <w:t>گفتند مالى نداشت</w:t>
      </w:r>
      <w:r w:rsidR="00CC300F">
        <w:rPr>
          <w:rtl/>
          <w:lang w:bidi="fa-IR"/>
        </w:rPr>
        <w:t xml:space="preserve">. </w:t>
      </w:r>
      <w:r>
        <w:rPr>
          <w:rtl/>
          <w:lang w:bidi="fa-IR"/>
        </w:rPr>
        <w:t>من آن ها را به نزد شريح آوردم و شريح نيز آن ها را قسم داد و آن ها به همان گونه قسم خوردند</w:t>
      </w:r>
      <w:r w:rsidR="00CC300F">
        <w:rPr>
          <w:rtl/>
          <w:lang w:bidi="fa-IR"/>
        </w:rPr>
        <w:t xml:space="preserve">، </w:t>
      </w:r>
      <w:r>
        <w:rPr>
          <w:rtl/>
          <w:lang w:bidi="fa-IR"/>
        </w:rPr>
        <w:t>در صورتى كه من مى دانم وقى پدرم به مسافرت مى رفت مال بسيارى داشت</w:t>
      </w:r>
      <w:r w:rsidR="00CC300F">
        <w:rPr>
          <w:rtl/>
          <w:lang w:bidi="fa-IR"/>
        </w:rPr>
        <w:t xml:space="preserve">. </w:t>
      </w:r>
    </w:p>
    <w:p w:rsidR="005870D7" w:rsidRDefault="005870D7" w:rsidP="005870D7">
      <w:pPr>
        <w:pStyle w:val="libNormal"/>
        <w:rPr>
          <w:rtl/>
          <w:lang w:bidi="fa-IR"/>
        </w:rPr>
      </w:pPr>
      <w:r>
        <w:rPr>
          <w:rtl/>
          <w:lang w:bidi="fa-IR"/>
        </w:rPr>
        <w:t>امير</w:t>
      </w:r>
      <w:r w:rsidR="007C2167">
        <w:rPr>
          <w:rtl/>
          <w:lang w:bidi="fa-IR"/>
        </w:rPr>
        <w:t>مؤمن</w:t>
      </w:r>
      <w:r>
        <w:rPr>
          <w:rtl/>
          <w:lang w:bidi="fa-IR"/>
        </w:rPr>
        <w:t>ان</w:t>
      </w:r>
      <w:r w:rsidR="00576612" w:rsidRPr="00576612">
        <w:rPr>
          <w:rStyle w:val="libAlaemChar"/>
          <w:rtl/>
        </w:rPr>
        <w:t xml:space="preserve"> </w:t>
      </w:r>
      <w:r w:rsidR="00B45ED2" w:rsidRPr="00B45ED2">
        <w:rPr>
          <w:rStyle w:val="libAlaemChar"/>
          <w:rtl/>
        </w:rPr>
        <w:t>عليه‌السلام</w:t>
      </w:r>
      <w:r>
        <w:rPr>
          <w:rtl/>
          <w:lang w:bidi="fa-IR"/>
        </w:rPr>
        <w:t xml:space="preserve"> دستور داد جوان را با آن چند نفر به نزد شريح باز گردانند و چون پيش او آمدند</w:t>
      </w:r>
      <w:r w:rsidR="00CC300F">
        <w:rPr>
          <w:rtl/>
          <w:lang w:bidi="fa-IR"/>
        </w:rPr>
        <w:t xml:space="preserve">، </w:t>
      </w:r>
      <w:r>
        <w:rPr>
          <w:rtl/>
          <w:lang w:bidi="fa-IR"/>
        </w:rPr>
        <w:t>حضرت رو به او كرد و فرمود</w:t>
      </w:r>
      <w:r w:rsidR="00CC300F">
        <w:rPr>
          <w:rtl/>
          <w:lang w:bidi="fa-IR"/>
        </w:rPr>
        <w:t xml:space="preserve">: </w:t>
      </w:r>
      <w:r>
        <w:rPr>
          <w:rtl/>
          <w:lang w:bidi="fa-IR"/>
        </w:rPr>
        <w:t>اى شريح</w:t>
      </w:r>
      <w:r w:rsidR="006E6573">
        <w:rPr>
          <w:rtl/>
          <w:lang w:bidi="fa-IR"/>
        </w:rPr>
        <w:t xml:space="preserve">! </w:t>
      </w:r>
      <w:r>
        <w:rPr>
          <w:rtl/>
          <w:lang w:bidi="fa-IR"/>
        </w:rPr>
        <w:t>چگونه ميان اينان قضاوت كردى</w:t>
      </w:r>
      <w:r w:rsidR="006E6573">
        <w:rPr>
          <w:rtl/>
          <w:lang w:bidi="fa-IR"/>
        </w:rPr>
        <w:t xml:space="preserve">؟ </w:t>
      </w:r>
      <w:r>
        <w:rPr>
          <w:rtl/>
          <w:lang w:bidi="fa-IR"/>
        </w:rPr>
        <w:t>عرض كرد</w:t>
      </w:r>
      <w:r w:rsidR="00CC300F">
        <w:rPr>
          <w:rtl/>
          <w:lang w:bidi="fa-IR"/>
        </w:rPr>
        <w:t xml:space="preserve">: </w:t>
      </w:r>
      <w:r>
        <w:rPr>
          <w:rtl/>
          <w:lang w:bidi="fa-IR"/>
        </w:rPr>
        <w:t>اى امير</w:t>
      </w:r>
      <w:r w:rsidR="007C2167">
        <w:rPr>
          <w:rtl/>
          <w:lang w:bidi="fa-IR"/>
        </w:rPr>
        <w:t>مؤمن</w:t>
      </w:r>
      <w:r>
        <w:rPr>
          <w:rtl/>
          <w:lang w:bidi="fa-IR"/>
        </w:rPr>
        <w:t>ان</w:t>
      </w:r>
      <w:r w:rsidR="006E6573">
        <w:rPr>
          <w:rtl/>
          <w:lang w:bidi="fa-IR"/>
        </w:rPr>
        <w:t xml:space="preserve">! </w:t>
      </w:r>
      <w:r>
        <w:rPr>
          <w:rtl/>
          <w:lang w:bidi="fa-IR"/>
        </w:rPr>
        <w:t>اين جوان مدعى است كه پدرش با اين چند نفر به مسافرت رفته و با آن ها بازنگشته است</w:t>
      </w:r>
      <w:r w:rsidR="00CC300F">
        <w:rPr>
          <w:rtl/>
          <w:lang w:bidi="fa-IR"/>
        </w:rPr>
        <w:t xml:space="preserve">. </w:t>
      </w:r>
      <w:r>
        <w:rPr>
          <w:rtl/>
          <w:lang w:bidi="fa-IR"/>
        </w:rPr>
        <w:t>وقتى من اين دعوا را شنيدم</w:t>
      </w:r>
      <w:r w:rsidR="00CC300F">
        <w:rPr>
          <w:rtl/>
          <w:lang w:bidi="fa-IR"/>
        </w:rPr>
        <w:t xml:space="preserve">، </w:t>
      </w:r>
      <w:r>
        <w:rPr>
          <w:rtl/>
          <w:lang w:bidi="fa-IR"/>
        </w:rPr>
        <w:t>به جوان گفتم آيا شاهدى بر ادّعاى خود دارى</w:t>
      </w:r>
      <w:r w:rsidR="006E6573">
        <w:rPr>
          <w:rtl/>
          <w:lang w:bidi="fa-IR"/>
        </w:rPr>
        <w:t xml:space="preserve">؟ </w:t>
      </w:r>
      <w:r>
        <w:rPr>
          <w:rtl/>
          <w:lang w:bidi="fa-IR"/>
        </w:rPr>
        <w:t>او گفت</w:t>
      </w:r>
      <w:r w:rsidR="00CC300F">
        <w:rPr>
          <w:rtl/>
          <w:lang w:bidi="fa-IR"/>
        </w:rPr>
        <w:t xml:space="preserve">: </w:t>
      </w:r>
      <w:r>
        <w:rPr>
          <w:rtl/>
          <w:lang w:bidi="fa-IR"/>
        </w:rPr>
        <w:t>نه و من هم آن هان را قسم دادم</w:t>
      </w:r>
      <w:r w:rsidR="00CC300F">
        <w:rPr>
          <w:rtl/>
          <w:lang w:bidi="fa-IR"/>
        </w:rPr>
        <w:t xml:space="preserve">. </w:t>
      </w:r>
    </w:p>
    <w:p w:rsidR="005870D7" w:rsidRDefault="005870D7" w:rsidP="005870D7">
      <w:pPr>
        <w:pStyle w:val="libNormal"/>
        <w:rPr>
          <w:rtl/>
          <w:lang w:bidi="fa-IR"/>
        </w:rPr>
      </w:pPr>
      <w:r>
        <w:rPr>
          <w:rtl/>
          <w:lang w:bidi="fa-IR"/>
        </w:rPr>
        <w:t>على</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اى شريح</w:t>
      </w:r>
      <w:r w:rsidR="006E6573">
        <w:rPr>
          <w:rtl/>
          <w:lang w:bidi="fa-IR"/>
        </w:rPr>
        <w:t xml:space="preserve">! </w:t>
      </w:r>
      <w:r>
        <w:rPr>
          <w:rtl/>
          <w:lang w:bidi="fa-IR"/>
        </w:rPr>
        <w:t>آيا در چنين جايى اين گونه قضاوت مى كنى</w:t>
      </w:r>
      <w:r w:rsidR="006E6573">
        <w:rPr>
          <w:rtl/>
          <w:lang w:bidi="fa-IR"/>
        </w:rPr>
        <w:t xml:space="preserve">؟ </w:t>
      </w:r>
      <w:r>
        <w:rPr>
          <w:rtl/>
          <w:lang w:bidi="fa-IR"/>
        </w:rPr>
        <w:t>عرض كرد</w:t>
      </w:r>
      <w:r w:rsidR="00CC300F">
        <w:rPr>
          <w:rtl/>
          <w:lang w:bidi="fa-IR"/>
        </w:rPr>
        <w:t xml:space="preserve">: </w:t>
      </w:r>
      <w:r>
        <w:rPr>
          <w:rtl/>
          <w:lang w:bidi="fa-IR"/>
        </w:rPr>
        <w:t>پس حكم در اين باره چگونه است</w:t>
      </w:r>
      <w:r w:rsidR="006E6573">
        <w:rPr>
          <w:rtl/>
          <w:lang w:bidi="fa-IR"/>
        </w:rPr>
        <w:t xml:space="preserve">؟ </w:t>
      </w:r>
      <w:r>
        <w:rPr>
          <w:rtl/>
          <w:lang w:bidi="fa-IR"/>
        </w:rPr>
        <w:t>على</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اى شريح</w:t>
      </w:r>
      <w:r w:rsidR="006E6573">
        <w:rPr>
          <w:rtl/>
          <w:lang w:bidi="fa-IR"/>
        </w:rPr>
        <w:t xml:space="preserve">! </w:t>
      </w:r>
      <w:r>
        <w:rPr>
          <w:rtl/>
          <w:lang w:bidi="fa-IR"/>
        </w:rPr>
        <w:t>به خدا سوگند امروز در اين باره حكمى خواهم داد كه كسى قبل از من جز داود پيغمبر چنين داورى نكرده باشد</w:t>
      </w:r>
      <w:r w:rsidR="00CC300F">
        <w:rPr>
          <w:rtl/>
          <w:lang w:bidi="fa-IR"/>
        </w:rPr>
        <w:t xml:space="preserve">. </w:t>
      </w:r>
    </w:p>
    <w:p w:rsidR="005870D7" w:rsidRDefault="005870D7" w:rsidP="005870D7">
      <w:pPr>
        <w:pStyle w:val="libNormal"/>
        <w:rPr>
          <w:rtl/>
          <w:lang w:bidi="fa-IR"/>
        </w:rPr>
      </w:pPr>
      <w:r>
        <w:rPr>
          <w:rtl/>
          <w:lang w:bidi="fa-IR"/>
        </w:rPr>
        <w:t>آن گاه قنبر را طلبيد و فرمود كه سران سپاه را نزد من حاضر كن و هنگامى كه آمدند</w:t>
      </w:r>
      <w:r w:rsidR="00CC300F">
        <w:rPr>
          <w:rtl/>
          <w:lang w:bidi="fa-IR"/>
        </w:rPr>
        <w:t xml:space="preserve">، </w:t>
      </w:r>
      <w:r>
        <w:rPr>
          <w:rtl/>
          <w:lang w:bidi="fa-IR"/>
        </w:rPr>
        <w:t>هر يك از آن چند نفر را به يكى از سران سپاه سپرد</w:t>
      </w:r>
      <w:r w:rsidR="00CC300F">
        <w:rPr>
          <w:rtl/>
          <w:lang w:bidi="fa-IR"/>
        </w:rPr>
        <w:t xml:space="preserve">، </w:t>
      </w:r>
      <w:r>
        <w:rPr>
          <w:rtl/>
          <w:lang w:bidi="fa-IR"/>
        </w:rPr>
        <w:t xml:space="preserve">آن گاه نگاهى </w:t>
      </w:r>
      <w:r>
        <w:rPr>
          <w:rtl/>
          <w:lang w:bidi="fa-IR"/>
        </w:rPr>
        <w:lastRenderedPageBreak/>
        <w:t>به صورت آن ها نكرد و با لحن تهديدآميزى فرمود</w:t>
      </w:r>
      <w:r w:rsidR="00CC300F">
        <w:rPr>
          <w:rtl/>
          <w:lang w:bidi="fa-IR"/>
        </w:rPr>
        <w:t xml:space="preserve">: </w:t>
      </w:r>
      <w:r>
        <w:rPr>
          <w:rtl/>
          <w:lang w:bidi="fa-IR"/>
        </w:rPr>
        <w:t>شما چه مى گوييد (و چه خيال مى كنيد</w:t>
      </w:r>
      <w:r w:rsidR="006E6573">
        <w:rPr>
          <w:rtl/>
          <w:lang w:bidi="fa-IR"/>
        </w:rPr>
        <w:t>؟</w:t>
      </w:r>
      <w:r w:rsidR="00F0055A">
        <w:rPr>
          <w:rtl/>
          <w:lang w:bidi="fa-IR"/>
        </w:rPr>
        <w:t>)</w:t>
      </w:r>
      <w:r>
        <w:rPr>
          <w:rtl/>
          <w:lang w:bidi="fa-IR"/>
        </w:rPr>
        <w:t xml:space="preserve"> آيا فكر مى كنيد من نمى دانم با پدر اين جوان چه كرده ايد</w:t>
      </w:r>
      <w:r w:rsidR="006E6573">
        <w:rPr>
          <w:rtl/>
          <w:lang w:bidi="fa-IR"/>
        </w:rPr>
        <w:t xml:space="preserve">؟ </w:t>
      </w:r>
      <w:r>
        <w:rPr>
          <w:rtl/>
          <w:lang w:bidi="fa-IR"/>
        </w:rPr>
        <w:t>در اين صورت من جاهل خواهم بود</w:t>
      </w:r>
      <w:r w:rsidR="00CC300F">
        <w:rPr>
          <w:rtl/>
          <w:lang w:bidi="fa-IR"/>
        </w:rPr>
        <w:t xml:space="preserve">. </w:t>
      </w:r>
    </w:p>
    <w:p w:rsidR="005870D7" w:rsidRDefault="005870D7" w:rsidP="005870D7">
      <w:pPr>
        <w:pStyle w:val="libNormal"/>
        <w:rPr>
          <w:rtl/>
          <w:lang w:bidi="fa-IR"/>
        </w:rPr>
      </w:pPr>
      <w:r>
        <w:rPr>
          <w:rtl/>
          <w:lang w:bidi="fa-IR"/>
        </w:rPr>
        <w:t>سپس دستود داد آن ها را از يك ديگر جدا كنند و سر و صورتشان را بپوشانند و هر كدام را پاى يكى از ستون هاى مسجد نگاه دارند</w:t>
      </w:r>
      <w:r w:rsidR="00CC300F">
        <w:rPr>
          <w:rtl/>
          <w:lang w:bidi="fa-IR"/>
        </w:rPr>
        <w:t xml:space="preserve">. </w:t>
      </w:r>
      <w:r>
        <w:rPr>
          <w:rtl/>
          <w:lang w:bidi="fa-IR"/>
        </w:rPr>
        <w:t>آن گاه عبيداللّه بن ابى رافع كاتب و نويسنده مخصوص خود را خواسته و فرمود قلم و كاغذى بياورند وسپس خود آن حضرت در جاى گاه قضاوت نشست و مردم نيز اطراف على</w:t>
      </w:r>
      <w:r w:rsidR="00576612" w:rsidRPr="00576612">
        <w:rPr>
          <w:rStyle w:val="libAlaemChar"/>
          <w:rtl/>
        </w:rPr>
        <w:t xml:space="preserve"> </w:t>
      </w:r>
      <w:r w:rsidR="00B45ED2" w:rsidRPr="00B45ED2">
        <w:rPr>
          <w:rStyle w:val="libAlaemChar"/>
          <w:rtl/>
        </w:rPr>
        <w:t>عليه‌السلام</w:t>
      </w:r>
      <w:r>
        <w:rPr>
          <w:rtl/>
          <w:lang w:bidi="fa-IR"/>
        </w:rPr>
        <w:t xml:space="preserve"> اجتماع كردند</w:t>
      </w:r>
      <w:r w:rsidR="00CC300F">
        <w:rPr>
          <w:rtl/>
          <w:lang w:bidi="fa-IR"/>
        </w:rPr>
        <w:t xml:space="preserve">. </w:t>
      </w:r>
      <w:r>
        <w:rPr>
          <w:rtl/>
          <w:lang w:bidi="fa-IR"/>
        </w:rPr>
        <w:t>حضرت به آن ها فرمود</w:t>
      </w:r>
      <w:r w:rsidR="00CC300F">
        <w:rPr>
          <w:rtl/>
          <w:lang w:bidi="fa-IR"/>
        </w:rPr>
        <w:t xml:space="preserve">: </w:t>
      </w:r>
      <w:r>
        <w:rPr>
          <w:rtl/>
          <w:lang w:bidi="fa-IR"/>
        </w:rPr>
        <w:t>هر زمان من تكبير گفتم (صدا به اللّه اكبر بلند كردم) شما نيز تكبير گوييد</w:t>
      </w:r>
      <w:r w:rsidR="00CC300F">
        <w:rPr>
          <w:rtl/>
          <w:lang w:bidi="fa-IR"/>
        </w:rPr>
        <w:t xml:space="preserve">. </w:t>
      </w:r>
    </w:p>
    <w:p w:rsidR="005870D7" w:rsidRDefault="005870D7" w:rsidP="005870D7">
      <w:pPr>
        <w:pStyle w:val="libNormal"/>
        <w:rPr>
          <w:rtl/>
          <w:lang w:bidi="fa-IR"/>
        </w:rPr>
      </w:pPr>
      <w:r>
        <w:rPr>
          <w:rtl/>
          <w:lang w:bidi="fa-IR"/>
        </w:rPr>
        <w:t>در اين وقت دستور داد يكى از آن چند نفر را هم چنان كه سر و صورتش بسته بود بياوردند</w:t>
      </w:r>
      <w:r w:rsidR="00CC300F">
        <w:rPr>
          <w:rtl/>
          <w:lang w:bidi="fa-IR"/>
        </w:rPr>
        <w:t xml:space="preserve">. </w:t>
      </w:r>
      <w:r>
        <w:rPr>
          <w:rtl/>
          <w:lang w:bidi="fa-IR"/>
        </w:rPr>
        <w:t>وقتى او را پيش آوردند</w:t>
      </w:r>
      <w:r w:rsidR="00CC300F">
        <w:rPr>
          <w:rtl/>
          <w:lang w:bidi="fa-IR"/>
        </w:rPr>
        <w:t xml:space="preserve">، </w:t>
      </w:r>
      <w:r>
        <w:rPr>
          <w:rtl/>
          <w:lang w:bidi="fa-IR"/>
        </w:rPr>
        <w:t>صورتش را باز كردند</w:t>
      </w:r>
      <w:r w:rsidR="00CC300F">
        <w:rPr>
          <w:rtl/>
          <w:lang w:bidi="fa-IR"/>
        </w:rPr>
        <w:t xml:space="preserve">. </w:t>
      </w:r>
      <w:r>
        <w:rPr>
          <w:rtl/>
          <w:lang w:bidi="fa-IR"/>
        </w:rPr>
        <w:t>آن گاه به عبيدالله بن ابى رافع فرمود</w:t>
      </w:r>
      <w:r w:rsidR="00CC300F">
        <w:rPr>
          <w:rtl/>
          <w:lang w:bidi="fa-IR"/>
        </w:rPr>
        <w:t xml:space="preserve">: </w:t>
      </w:r>
      <w:r>
        <w:rPr>
          <w:rtl/>
          <w:lang w:bidi="fa-IR"/>
        </w:rPr>
        <w:t>هر چه مى گويد بنويس</w:t>
      </w:r>
      <w:r w:rsidR="00CC300F">
        <w:rPr>
          <w:rtl/>
          <w:lang w:bidi="fa-IR"/>
        </w:rPr>
        <w:t xml:space="preserve">. </w:t>
      </w:r>
      <w:r>
        <w:rPr>
          <w:rtl/>
          <w:lang w:bidi="fa-IR"/>
        </w:rPr>
        <w:t>سپس از آن مرد پرسيد</w:t>
      </w:r>
      <w:r w:rsidR="00CC300F">
        <w:rPr>
          <w:rtl/>
          <w:lang w:bidi="fa-IR"/>
        </w:rPr>
        <w:t xml:space="preserve">: </w:t>
      </w:r>
      <w:r>
        <w:rPr>
          <w:rtl/>
          <w:lang w:bidi="fa-IR"/>
        </w:rPr>
        <w:t>شما در چه روزى از منزل بيرون رفتيد</w:t>
      </w:r>
      <w:r w:rsidR="006E6573">
        <w:rPr>
          <w:rtl/>
          <w:lang w:bidi="fa-IR"/>
        </w:rPr>
        <w:t xml:space="preserve">؟ </w:t>
      </w:r>
    </w:p>
    <w:p w:rsidR="005870D7" w:rsidRDefault="005870D7" w:rsidP="005870D7">
      <w:pPr>
        <w:pStyle w:val="libNormal"/>
        <w:rPr>
          <w:rtl/>
          <w:lang w:bidi="fa-IR"/>
        </w:rPr>
      </w:pPr>
      <w:r>
        <w:rPr>
          <w:rtl/>
          <w:lang w:bidi="fa-IR"/>
        </w:rPr>
        <w:t>در فلان روز</w:t>
      </w:r>
      <w:r w:rsidR="00CC300F">
        <w:rPr>
          <w:rtl/>
          <w:lang w:bidi="fa-IR"/>
        </w:rPr>
        <w:t xml:space="preserve">. </w:t>
      </w:r>
    </w:p>
    <w:p w:rsidR="005870D7" w:rsidRDefault="005870D7" w:rsidP="005870D7">
      <w:pPr>
        <w:pStyle w:val="libNormal"/>
        <w:rPr>
          <w:rtl/>
          <w:lang w:bidi="fa-IR"/>
        </w:rPr>
      </w:pPr>
      <w:r>
        <w:rPr>
          <w:rtl/>
          <w:lang w:bidi="fa-IR"/>
        </w:rPr>
        <w:t>در چه ماهى</w:t>
      </w:r>
      <w:r w:rsidR="006E6573">
        <w:rPr>
          <w:rtl/>
          <w:lang w:bidi="fa-IR"/>
        </w:rPr>
        <w:t xml:space="preserve">؟ </w:t>
      </w:r>
    </w:p>
    <w:p w:rsidR="005870D7" w:rsidRDefault="005870D7" w:rsidP="005870D7">
      <w:pPr>
        <w:pStyle w:val="libNormal"/>
        <w:rPr>
          <w:rtl/>
          <w:lang w:bidi="fa-IR"/>
        </w:rPr>
      </w:pPr>
      <w:r>
        <w:rPr>
          <w:rtl/>
          <w:lang w:bidi="fa-IR"/>
        </w:rPr>
        <w:t>در فلان ماه</w:t>
      </w:r>
      <w:r w:rsidR="00CC300F">
        <w:rPr>
          <w:rtl/>
          <w:lang w:bidi="fa-IR"/>
        </w:rPr>
        <w:t xml:space="preserve">. </w:t>
      </w:r>
    </w:p>
    <w:p w:rsidR="005870D7" w:rsidRDefault="005870D7" w:rsidP="005870D7">
      <w:pPr>
        <w:pStyle w:val="libNormal"/>
        <w:rPr>
          <w:rtl/>
          <w:lang w:bidi="fa-IR"/>
        </w:rPr>
      </w:pPr>
      <w:r>
        <w:rPr>
          <w:rtl/>
          <w:lang w:bidi="fa-IR"/>
        </w:rPr>
        <w:t>هنگامى كه مرگ پدر اين جوان رسيد به كجا رسيده بوديد</w:t>
      </w:r>
      <w:r w:rsidR="006E6573">
        <w:rPr>
          <w:rtl/>
          <w:lang w:bidi="fa-IR"/>
        </w:rPr>
        <w:t xml:space="preserve">؟ </w:t>
      </w:r>
    </w:p>
    <w:p w:rsidR="005870D7" w:rsidRDefault="005870D7" w:rsidP="005870D7">
      <w:pPr>
        <w:pStyle w:val="libNormal"/>
        <w:rPr>
          <w:rtl/>
          <w:lang w:bidi="fa-IR"/>
        </w:rPr>
      </w:pPr>
      <w:r>
        <w:rPr>
          <w:rtl/>
          <w:lang w:bidi="fa-IR"/>
        </w:rPr>
        <w:t>به فلان جا</w:t>
      </w:r>
      <w:r w:rsidR="00CC300F">
        <w:rPr>
          <w:rtl/>
          <w:lang w:bidi="fa-IR"/>
        </w:rPr>
        <w:t xml:space="preserve">. </w:t>
      </w:r>
    </w:p>
    <w:p w:rsidR="005870D7" w:rsidRDefault="005870D7" w:rsidP="005870D7">
      <w:pPr>
        <w:pStyle w:val="libNormal"/>
        <w:rPr>
          <w:rtl/>
          <w:lang w:bidi="fa-IR"/>
        </w:rPr>
      </w:pPr>
      <w:r>
        <w:rPr>
          <w:rtl/>
          <w:lang w:bidi="fa-IR"/>
        </w:rPr>
        <w:t>در كدام منزل از دنيا رفت</w:t>
      </w:r>
      <w:r w:rsidR="006E6573">
        <w:rPr>
          <w:rtl/>
          <w:lang w:bidi="fa-IR"/>
        </w:rPr>
        <w:t xml:space="preserve">؟ </w:t>
      </w:r>
    </w:p>
    <w:p w:rsidR="005870D7" w:rsidRDefault="005870D7" w:rsidP="005870D7">
      <w:pPr>
        <w:pStyle w:val="libNormal"/>
        <w:rPr>
          <w:rtl/>
          <w:lang w:bidi="fa-IR"/>
        </w:rPr>
      </w:pPr>
      <w:r>
        <w:rPr>
          <w:rtl/>
          <w:lang w:bidi="fa-IR"/>
        </w:rPr>
        <w:t>در فلان منزل</w:t>
      </w:r>
      <w:r w:rsidR="00CC300F">
        <w:rPr>
          <w:rtl/>
          <w:lang w:bidi="fa-IR"/>
        </w:rPr>
        <w:t xml:space="preserve">. </w:t>
      </w:r>
    </w:p>
    <w:p w:rsidR="005870D7" w:rsidRDefault="005870D7" w:rsidP="005870D7">
      <w:pPr>
        <w:pStyle w:val="libNormal"/>
        <w:rPr>
          <w:rtl/>
          <w:lang w:bidi="fa-IR"/>
        </w:rPr>
      </w:pPr>
      <w:r>
        <w:rPr>
          <w:rtl/>
          <w:lang w:bidi="fa-IR"/>
        </w:rPr>
        <w:t>بيمارى اش چند روز طول كشيد</w:t>
      </w:r>
      <w:r w:rsidR="006E6573">
        <w:rPr>
          <w:rtl/>
          <w:lang w:bidi="fa-IR"/>
        </w:rPr>
        <w:t xml:space="preserve">؟ </w:t>
      </w:r>
    </w:p>
    <w:p w:rsidR="005870D7" w:rsidRDefault="005870D7" w:rsidP="005870D7">
      <w:pPr>
        <w:pStyle w:val="libNormal"/>
        <w:rPr>
          <w:rtl/>
          <w:lang w:bidi="fa-IR"/>
        </w:rPr>
      </w:pPr>
      <w:r>
        <w:rPr>
          <w:rtl/>
          <w:lang w:bidi="fa-IR"/>
        </w:rPr>
        <w:t>فلان مقدار</w:t>
      </w:r>
      <w:r w:rsidR="00CC300F">
        <w:rPr>
          <w:rtl/>
          <w:lang w:bidi="fa-IR"/>
        </w:rPr>
        <w:t xml:space="preserve">. </w:t>
      </w:r>
    </w:p>
    <w:p w:rsidR="005870D7" w:rsidRDefault="005870D7" w:rsidP="005870D7">
      <w:pPr>
        <w:pStyle w:val="libNormal"/>
        <w:rPr>
          <w:rtl/>
          <w:lang w:bidi="fa-IR"/>
        </w:rPr>
      </w:pPr>
      <w:r>
        <w:rPr>
          <w:rtl/>
          <w:lang w:bidi="fa-IR"/>
        </w:rPr>
        <w:lastRenderedPageBreak/>
        <w:t>چه كيس از او پرستارى مى كرد</w:t>
      </w:r>
      <w:r w:rsidR="006E6573">
        <w:rPr>
          <w:rtl/>
          <w:lang w:bidi="fa-IR"/>
        </w:rPr>
        <w:t xml:space="preserve">؟ </w:t>
      </w:r>
      <w:r>
        <w:rPr>
          <w:rtl/>
          <w:lang w:bidi="fa-IR"/>
        </w:rPr>
        <w:t>در چه روزى مرد</w:t>
      </w:r>
      <w:r w:rsidR="006E6573">
        <w:rPr>
          <w:rtl/>
          <w:lang w:bidi="fa-IR"/>
        </w:rPr>
        <w:t xml:space="preserve">؟ </w:t>
      </w:r>
      <w:r>
        <w:rPr>
          <w:rtl/>
          <w:lang w:bidi="fa-IR"/>
        </w:rPr>
        <w:t>چه كسى او را غسل داد</w:t>
      </w:r>
      <w:r w:rsidR="006E6573">
        <w:rPr>
          <w:rtl/>
          <w:lang w:bidi="fa-IR"/>
        </w:rPr>
        <w:t xml:space="preserve">؟ </w:t>
      </w:r>
      <w:r>
        <w:rPr>
          <w:rtl/>
          <w:lang w:bidi="fa-IR"/>
        </w:rPr>
        <w:t>در كجا غسلش داد</w:t>
      </w:r>
      <w:r w:rsidR="006E6573">
        <w:rPr>
          <w:rtl/>
          <w:lang w:bidi="fa-IR"/>
        </w:rPr>
        <w:t xml:space="preserve">؟ </w:t>
      </w:r>
      <w:r>
        <w:rPr>
          <w:rtl/>
          <w:lang w:bidi="fa-IR"/>
        </w:rPr>
        <w:t>چه كسى او را كفن كرد</w:t>
      </w:r>
      <w:r w:rsidR="006E6573">
        <w:rPr>
          <w:rtl/>
          <w:lang w:bidi="fa-IR"/>
        </w:rPr>
        <w:t xml:space="preserve">؟ </w:t>
      </w:r>
      <w:r>
        <w:rPr>
          <w:rtl/>
          <w:lang w:bidi="fa-IR"/>
        </w:rPr>
        <w:t>با چه كفنش كرديد</w:t>
      </w:r>
      <w:r w:rsidR="006E6573">
        <w:rPr>
          <w:rtl/>
          <w:lang w:bidi="fa-IR"/>
        </w:rPr>
        <w:t xml:space="preserve">؟ </w:t>
      </w:r>
      <w:r>
        <w:rPr>
          <w:rtl/>
          <w:lang w:bidi="fa-IR"/>
        </w:rPr>
        <w:t>چه كسى بر او نماز خواند</w:t>
      </w:r>
      <w:r w:rsidR="006E6573">
        <w:rPr>
          <w:rtl/>
          <w:lang w:bidi="fa-IR"/>
        </w:rPr>
        <w:t xml:space="preserve">؟ </w:t>
      </w:r>
      <w:r>
        <w:rPr>
          <w:rtl/>
          <w:lang w:bidi="fa-IR"/>
        </w:rPr>
        <w:t>چه كسى در قبر او رفت</w:t>
      </w:r>
      <w:r w:rsidR="006E6573">
        <w:rPr>
          <w:rtl/>
          <w:lang w:bidi="fa-IR"/>
        </w:rPr>
        <w:t xml:space="preserve">؟ </w:t>
      </w:r>
      <w:r>
        <w:rPr>
          <w:rtl/>
          <w:lang w:bidi="fa-IR"/>
        </w:rPr>
        <w:t xml:space="preserve">و پاسخ همه اين </w:t>
      </w:r>
      <w:r w:rsidR="00D928E8">
        <w:rPr>
          <w:rtl/>
          <w:lang w:bidi="fa-IR"/>
        </w:rPr>
        <w:t>سئوال</w:t>
      </w:r>
      <w:r>
        <w:rPr>
          <w:rtl/>
          <w:lang w:bidi="fa-IR"/>
        </w:rPr>
        <w:t xml:space="preserve"> ها را نوشتند و چون به اتمام رسيد</w:t>
      </w:r>
      <w:r w:rsidR="00CC300F">
        <w:rPr>
          <w:rtl/>
          <w:lang w:bidi="fa-IR"/>
        </w:rPr>
        <w:t xml:space="preserve">، </w:t>
      </w:r>
      <w:r>
        <w:rPr>
          <w:rtl/>
          <w:lang w:bidi="fa-IR"/>
        </w:rPr>
        <w:t>حضرت تكبير گفت و مردم نيز با آن حضرت تكبير گفتند</w:t>
      </w:r>
      <w:r w:rsidR="00CC300F">
        <w:rPr>
          <w:rtl/>
          <w:lang w:bidi="fa-IR"/>
        </w:rPr>
        <w:t xml:space="preserve">. </w:t>
      </w:r>
      <w:r>
        <w:rPr>
          <w:rtl/>
          <w:lang w:bidi="fa-IR"/>
        </w:rPr>
        <w:t>صداى تكبير كه به گوش آن چند نفر رسيد</w:t>
      </w:r>
      <w:r w:rsidR="00CC300F">
        <w:rPr>
          <w:rtl/>
          <w:lang w:bidi="fa-IR"/>
        </w:rPr>
        <w:t xml:space="preserve">، </w:t>
      </w:r>
      <w:r>
        <w:rPr>
          <w:rtl/>
          <w:lang w:bidi="fa-IR"/>
        </w:rPr>
        <w:t xml:space="preserve">يقين كردند كه رفيقشان حقيقت ماجرا را براى امير </w:t>
      </w:r>
      <w:r w:rsidR="007C2167">
        <w:rPr>
          <w:rtl/>
          <w:lang w:bidi="fa-IR"/>
        </w:rPr>
        <w:t>مؤمن</w:t>
      </w:r>
      <w:r>
        <w:rPr>
          <w:rtl/>
          <w:lang w:bidi="fa-IR"/>
        </w:rPr>
        <w:t>ان</w:t>
      </w:r>
      <w:r w:rsidR="00576612" w:rsidRPr="00576612">
        <w:rPr>
          <w:rStyle w:val="libAlaemChar"/>
          <w:rtl/>
        </w:rPr>
        <w:t xml:space="preserve"> </w:t>
      </w:r>
      <w:r w:rsidR="00B45ED2" w:rsidRPr="00B45ED2">
        <w:rPr>
          <w:rStyle w:val="libAlaemChar"/>
          <w:rtl/>
        </w:rPr>
        <w:t>عليه‌السلام</w:t>
      </w:r>
      <w:r>
        <w:rPr>
          <w:rtl/>
          <w:lang w:bidi="fa-IR"/>
        </w:rPr>
        <w:t xml:space="preserve"> نقل كرده است</w:t>
      </w:r>
      <w:r w:rsidR="00CC300F">
        <w:rPr>
          <w:rtl/>
          <w:lang w:bidi="fa-IR"/>
        </w:rPr>
        <w:t xml:space="preserve">. </w:t>
      </w:r>
    </w:p>
    <w:p w:rsidR="005870D7" w:rsidRDefault="005870D7" w:rsidP="005870D7">
      <w:pPr>
        <w:pStyle w:val="libNormal"/>
        <w:rPr>
          <w:rtl/>
          <w:lang w:bidi="fa-IR"/>
        </w:rPr>
      </w:pPr>
      <w:r>
        <w:rPr>
          <w:rtl/>
          <w:lang w:bidi="fa-IR"/>
        </w:rPr>
        <w:t>آن گاه على</w:t>
      </w:r>
      <w:r w:rsidR="00576612" w:rsidRPr="00576612">
        <w:rPr>
          <w:rStyle w:val="libAlaemChar"/>
          <w:rtl/>
        </w:rPr>
        <w:t xml:space="preserve"> </w:t>
      </w:r>
      <w:r w:rsidR="00B45ED2" w:rsidRPr="00B45ED2">
        <w:rPr>
          <w:rStyle w:val="libAlaemChar"/>
          <w:rtl/>
        </w:rPr>
        <w:t>عليه‌السلام</w:t>
      </w:r>
      <w:r>
        <w:rPr>
          <w:rtl/>
          <w:lang w:bidi="fa-IR"/>
        </w:rPr>
        <w:t xml:space="preserve"> دستور داد سر و صورت آن مرد را بپوشانند و به زندانش ببرند</w:t>
      </w:r>
      <w:r w:rsidR="00CC300F">
        <w:rPr>
          <w:rtl/>
          <w:lang w:bidi="fa-IR"/>
        </w:rPr>
        <w:t xml:space="preserve">. </w:t>
      </w:r>
      <w:r>
        <w:rPr>
          <w:rtl/>
          <w:lang w:bidi="fa-IR"/>
        </w:rPr>
        <w:t>سپس يكى ديگر از آن ها را خواست و دستور داد او را پيش رويش بنشانند و سر و صورتش را باز كنند</w:t>
      </w:r>
      <w:r w:rsidR="00CC300F">
        <w:rPr>
          <w:rtl/>
          <w:lang w:bidi="fa-IR"/>
        </w:rPr>
        <w:t xml:space="preserve">. </w:t>
      </w:r>
      <w:r>
        <w:rPr>
          <w:rtl/>
          <w:lang w:bidi="fa-IR"/>
        </w:rPr>
        <w:t>وقتى صورتش باز شد</w:t>
      </w:r>
      <w:r w:rsidR="00CC300F">
        <w:rPr>
          <w:rtl/>
          <w:lang w:bidi="fa-IR"/>
        </w:rPr>
        <w:t xml:space="preserve">، </w:t>
      </w:r>
      <w:r>
        <w:rPr>
          <w:rtl/>
          <w:lang w:bidi="fa-IR"/>
        </w:rPr>
        <w:t>بدو فرمود</w:t>
      </w:r>
      <w:r w:rsidR="00CC300F">
        <w:rPr>
          <w:rtl/>
          <w:lang w:bidi="fa-IR"/>
        </w:rPr>
        <w:t xml:space="preserve">: </w:t>
      </w:r>
      <w:r>
        <w:rPr>
          <w:rtl/>
          <w:lang w:bidi="fa-IR"/>
        </w:rPr>
        <w:t>تو خيال كردى من نمى دانم شما چه كرده ايد</w:t>
      </w:r>
      <w:r w:rsidR="006E6573">
        <w:rPr>
          <w:rtl/>
          <w:lang w:bidi="fa-IR"/>
        </w:rPr>
        <w:t xml:space="preserve">؟ </w:t>
      </w:r>
    </w:p>
    <w:p w:rsidR="005870D7" w:rsidRDefault="005870D7" w:rsidP="005870D7">
      <w:pPr>
        <w:pStyle w:val="libNormal"/>
        <w:rPr>
          <w:rtl/>
          <w:lang w:bidi="fa-IR"/>
        </w:rPr>
      </w:pPr>
      <w:r>
        <w:rPr>
          <w:rtl/>
          <w:lang w:bidi="fa-IR"/>
        </w:rPr>
        <w:t>آن مرد گفت</w:t>
      </w:r>
      <w:r w:rsidR="00CC300F">
        <w:rPr>
          <w:rtl/>
          <w:lang w:bidi="fa-IR"/>
        </w:rPr>
        <w:t xml:space="preserve">: </w:t>
      </w:r>
      <w:r>
        <w:rPr>
          <w:rtl/>
          <w:lang w:bidi="fa-IR"/>
        </w:rPr>
        <w:t>اى اميرمومنان</w:t>
      </w:r>
      <w:r w:rsidR="006E6573">
        <w:rPr>
          <w:rtl/>
          <w:lang w:bidi="fa-IR"/>
        </w:rPr>
        <w:t xml:space="preserve">! </w:t>
      </w:r>
      <w:r>
        <w:rPr>
          <w:rtl/>
          <w:lang w:bidi="fa-IR"/>
        </w:rPr>
        <w:t>من يك نفربيشتر نبودم و به راستى كه كشتن او را خوش نداشتم و نمى خواستم او را بكشند</w:t>
      </w:r>
      <w:r w:rsidR="00CC300F">
        <w:rPr>
          <w:rtl/>
          <w:lang w:bidi="fa-IR"/>
        </w:rPr>
        <w:t xml:space="preserve">. </w:t>
      </w:r>
      <w:r>
        <w:rPr>
          <w:rtl/>
          <w:lang w:bidi="fa-IR"/>
        </w:rPr>
        <w:t>بدين ترتيب به قتل پدر آن جوان اقرار كرد</w:t>
      </w:r>
      <w:r w:rsidR="00CC300F">
        <w:rPr>
          <w:rtl/>
          <w:lang w:bidi="fa-IR"/>
        </w:rPr>
        <w:t xml:space="preserve">. </w:t>
      </w:r>
      <w:r>
        <w:rPr>
          <w:rtl/>
          <w:lang w:bidi="fa-IR"/>
        </w:rPr>
        <w:t>سپس آن حضرت يك يك آن ها را نزد خود طلبيد و همگى به قتل آن مرد و گرفتن اموال او اقرار كردندو آن مرد را با ديه قتل و خون بهاى وى از ايشان گرفت و به جوان پرداخت</w:t>
      </w:r>
      <w:r w:rsidR="00CC300F">
        <w:rPr>
          <w:rtl/>
          <w:lang w:bidi="fa-IR"/>
        </w:rPr>
        <w:t xml:space="preserve">. </w:t>
      </w:r>
    </w:p>
    <w:p w:rsidR="005870D7" w:rsidRDefault="005870D7" w:rsidP="005870D7">
      <w:pPr>
        <w:pStyle w:val="libNormal"/>
        <w:rPr>
          <w:rtl/>
          <w:lang w:bidi="fa-IR"/>
        </w:rPr>
      </w:pPr>
      <w:r>
        <w:rPr>
          <w:rtl/>
          <w:lang w:bidi="fa-IR"/>
        </w:rPr>
        <w:t>شريح عرض كرد</w:t>
      </w:r>
      <w:r w:rsidR="00CC300F">
        <w:rPr>
          <w:rtl/>
          <w:lang w:bidi="fa-IR"/>
        </w:rPr>
        <w:t xml:space="preserve">: </w:t>
      </w:r>
      <w:r>
        <w:rPr>
          <w:rtl/>
          <w:lang w:bidi="fa-IR"/>
        </w:rPr>
        <w:t xml:space="preserve">اى امير </w:t>
      </w:r>
      <w:r w:rsidR="007C2167">
        <w:rPr>
          <w:rtl/>
          <w:lang w:bidi="fa-IR"/>
        </w:rPr>
        <w:t>مؤمن</w:t>
      </w:r>
      <w:r>
        <w:rPr>
          <w:rtl/>
          <w:lang w:bidi="fa-IR"/>
        </w:rPr>
        <w:t>ان</w:t>
      </w:r>
      <w:r w:rsidR="006E6573">
        <w:rPr>
          <w:rtl/>
          <w:lang w:bidi="fa-IR"/>
        </w:rPr>
        <w:t xml:space="preserve">! </w:t>
      </w:r>
      <w:r>
        <w:rPr>
          <w:rtl/>
          <w:lang w:bidi="fa-IR"/>
        </w:rPr>
        <w:t>قضاوت داود چگونه بود</w:t>
      </w:r>
      <w:r w:rsidR="006E6573">
        <w:rPr>
          <w:rtl/>
          <w:lang w:bidi="fa-IR"/>
        </w:rPr>
        <w:t xml:space="preserve">؟ </w:t>
      </w:r>
    </w:p>
    <w:p w:rsidR="005870D7" w:rsidRDefault="005870D7" w:rsidP="005870D7">
      <w:pPr>
        <w:pStyle w:val="libNormal"/>
        <w:rPr>
          <w:rtl/>
          <w:lang w:bidi="fa-IR"/>
        </w:rPr>
      </w:pPr>
      <w:r>
        <w:rPr>
          <w:rtl/>
          <w:lang w:bidi="fa-IR"/>
        </w:rPr>
        <w:t>حضرت فرمودند</w:t>
      </w:r>
      <w:r w:rsidR="00CC300F">
        <w:rPr>
          <w:rtl/>
          <w:lang w:bidi="fa-IR"/>
        </w:rPr>
        <w:t xml:space="preserve">: </w:t>
      </w:r>
      <w:r>
        <w:rPr>
          <w:rtl/>
          <w:lang w:bidi="fa-IR"/>
        </w:rPr>
        <w:t>داود به جمعى از كودكان بر خورد كه مشغول بازى بودند و يكى را به نام مات الدّين (يعنى دين و آيين مُرد) صدا مى زند</w:t>
      </w:r>
      <w:r w:rsidR="00CC300F">
        <w:rPr>
          <w:rtl/>
          <w:lang w:bidi="fa-IR"/>
        </w:rPr>
        <w:t xml:space="preserve">. </w:t>
      </w:r>
      <w:r>
        <w:rPr>
          <w:rtl/>
          <w:lang w:bidi="fa-IR"/>
        </w:rPr>
        <w:t>داود آن كودك را پيش خواند و فرمود</w:t>
      </w:r>
      <w:r w:rsidR="00CC300F">
        <w:rPr>
          <w:rtl/>
          <w:lang w:bidi="fa-IR"/>
        </w:rPr>
        <w:t xml:space="preserve">: </w:t>
      </w:r>
      <w:r>
        <w:rPr>
          <w:rtl/>
          <w:lang w:bidi="fa-IR"/>
        </w:rPr>
        <w:t>نامت چيست</w:t>
      </w:r>
      <w:r w:rsidR="006E6573">
        <w:rPr>
          <w:rtl/>
          <w:lang w:bidi="fa-IR"/>
        </w:rPr>
        <w:t xml:space="preserve">؟ </w:t>
      </w:r>
    </w:p>
    <w:p w:rsidR="005870D7" w:rsidRDefault="005870D7" w:rsidP="005870D7">
      <w:pPr>
        <w:pStyle w:val="libNormal"/>
        <w:rPr>
          <w:rtl/>
          <w:lang w:bidi="fa-IR"/>
        </w:rPr>
      </w:pPr>
      <w:r>
        <w:rPr>
          <w:rtl/>
          <w:lang w:bidi="fa-IR"/>
        </w:rPr>
        <w:t>مات الدين</w:t>
      </w:r>
      <w:r w:rsidR="00CC300F">
        <w:rPr>
          <w:rtl/>
          <w:lang w:bidi="fa-IR"/>
        </w:rPr>
        <w:t xml:space="preserve">. </w:t>
      </w:r>
    </w:p>
    <w:p w:rsidR="005870D7" w:rsidRDefault="005870D7" w:rsidP="005870D7">
      <w:pPr>
        <w:pStyle w:val="libNormal"/>
        <w:rPr>
          <w:rtl/>
          <w:lang w:bidi="fa-IR"/>
        </w:rPr>
      </w:pPr>
      <w:r>
        <w:rPr>
          <w:rtl/>
          <w:lang w:bidi="fa-IR"/>
        </w:rPr>
        <w:t>چه كسى تو را به اين نام ناميده است</w:t>
      </w:r>
      <w:r w:rsidR="006E6573">
        <w:rPr>
          <w:rtl/>
          <w:lang w:bidi="fa-IR"/>
        </w:rPr>
        <w:t xml:space="preserve">؟ </w:t>
      </w:r>
    </w:p>
    <w:p w:rsidR="005870D7" w:rsidRDefault="005870D7" w:rsidP="005870D7">
      <w:pPr>
        <w:pStyle w:val="libNormal"/>
        <w:rPr>
          <w:rtl/>
          <w:lang w:bidi="fa-IR"/>
        </w:rPr>
      </w:pPr>
      <w:r>
        <w:rPr>
          <w:rtl/>
          <w:lang w:bidi="fa-IR"/>
        </w:rPr>
        <w:t>مادرم</w:t>
      </w:r>
      <w:r w:rsidR="00CC300F">
        <w:rPr>
          <w:rtl/>
          <w:lang w:bidi="fa-IR"/>
        </w:rPr>
        <w:t xml:space="preserve">. </w:t>
      </w:r>
    </w:p>
    <w:p w:rsidR="005870D7" w:rsidRDefault="005870D7" w:rsidP="005870D7">
      <w:pPr>
        <w:pStyle w:val="libNormal"/>
        <w:rPr>
          <w:rtl/>
          <w:lang w:bidi="fa-IR"/>
        </w:rPr>
      </w:pPr>
      <w:r>
        <w:rPr>
          <w:rtl/>
          <w:lang w:bidi="fa-IR"/>
        </w:rPr>
        <w:lastRenderedPageBreak/>
        <w:t>داود نزد مادرش آمد و پرسيد</w:t>
      </w:r>
      <w:r w:rsidR="00CC300F">
        <w:rPr>
          <w:rtl/>
          <w:lang w:bidi="fa-IR"/>
        </w:rPr>
        <w:t xml:space="preserve">: </w:t>
      </w:r>
      <w:r>
        <w:rPr>
          <w:rtl/>
          <w:lang w:bidi="fa-IR"/>
        </w:rPr>
        <w:t>اى زن</w:t>
      </w:r>
      <w:r w:rsidR="006E6573">
        <w:rPr>
          <w:rtl/>
          <w:lang w:bidi="fa-IR"/>
        </w:rPr>
        <w:t xml:space="preserve">! </w:t>
      </w:r>
      <w:r>
        <w:rPr>
          <w:rtl/>
          <w:lang w:bidi="fa-IR"/>
        </w:rPr>
        <w:t>نام اين پسرت چيست</w:t>
      </w:r>
      <w:r w:rsidR="006E6573">
        <w:rPr>
          <w:rtl/>
          <w:lang w:bidi="fa-IR"/>
        </w:rPr>
        <w:t xml:space="preserve">؟ </w:t>
      </w:r>
    </w:p>
    <w:p w:rsidR="005870D7" w:rsidRDefault="005870D7" w:rsidP="005870D7">
      <w:pPr>
        <w:pStyle w:val="libNormal"/>
        <w:rPr>
          <w:rtl/>
          <w:lang w:bidi="fa-IR"/>
        </w:rPr>
      </w:pPr>
      <w:r>
        <w:rPr>
          <w:rtl/>
          <w:lang w:bidi="fa-IR"/>
        </w:rPr>
        <w:t>مات الدين</w:t>
      </w:r>
      <w:r w:rsidR="00CC300F">
        <w:rPr>
          <w:rtl/>
          <w:lang w:bidi="fa-IR"/>
        </w:rPr>
        <w:t xml:space="preserve">. </w:t>
      </w:r>
    </w:p>
    <w:p w:rsidR="005870D7" w:rsidRDefault="005870D7" w:rsidP="005870D7">
      <w:pPr>
        <w:pStyle w:val="libNormal"/>
        <w:rPr>
          <w:rtl/>
          <w:lang w:bidi="fa-IR"/>
        </w:rPr>
      </w:pPr>
      <w:r>
        <w:rPr>
          <w:rtl/>
          <w:lang w:bidi="fa-IR"/>
        </w:rPr>
        <w:t>چه كسى اين نام را روى اين كودك گذاشته است</w:t>
      </w:r>
      <w:r w:rsidR="006E6573">
        <w:rPr>
          <w:rtl/>
          <w:lang w:bidi="fa-IR"/>
        </w:rPr>
        <w:t xml:space="preserve">؟ </w:t>
      </w:r>
    </w:p>
    <w:p w:rsidR="005870D7" w:rsidRDefault="005870D7" w:rsidP="005870D7">
      <w:pPr>
        <w:pStyle w:val="libNormal"/>
        <w:rPr>
          <w:rtl/>
          <w:lang w:bidi="fa-IR"/>
        </w:rPr>
      </w:pPr>
      <w:r>
        <w:rPr>
          <w:rtl/>
          <w:lang w:bidi="fa-IR"/>
        </w:rPr>
        <w:t>پدرش</w:t>
      </w:r>
      <w:r w:rsidR="00CC300F">
        <w:rPr>
          <w:rtl/>
          <w:lang w:bidi="fa-IR"/>
        </w:rPr>
        <w:t xml:space="preserve">. </w:t>
      </w:r>
    </w:p>
    <w:p w:rsidR="005870D7" w:rsidRDefault="005870D7" w:rsidP="005870D7">
      <w:pPr>
        <w:pStyle w:val="libNormal"/>
        <w:rPr>
          <w:rtl/>
          <w:lang w:bidi="fa-IR"/>
        </w:rPr>
      </w:pPr>
      <w:r>
        <w:rPr>
          <w:rtl/>
          <w:lang w:bidi="fa-IR"/>
        </w:rPr>
        <w:t>به چه مناسبت و براى چه</w:t>
      </w:r>
      <w:r w:rsidR="006E6573">
        <w:rPr>
          <w:rtl/>
          <w:lang w:bidi="fa-IR"/>
        </w:rPr>
        <w:t xml:space="preserve">؟ </w:t>
      </w:r>
    </w:p>
    <w:p w:rsidR="005870D7" w:rsidRDefault="005870D7" w:rsidP="005870D7">
      <w:pPr>
        <w:pStyle w:val="libNormal"/>
        <w:rPr>
          <w:rtl/>
          <w:lang w:bidi="fa-IR"/>
        </w:rPr>
      </w:pPr>
      <w:r>
        <w:rPr>
          <w:rtl/>
          <w:lang w:bidi="fa-IR"/>
        </w:rPr>
        <w:t>پدرش با جمعى به سفر رفت و در آن وقت من بر اين كودك حامله بودم</w:t>
      </w:r>
      <w:r w:rsidR="00CC300F">
        <w:rPr>
          <w:rtl/>
          <w:lang w:bidi="fa-IR"/>
        </w:rPr>
        <w:t xml:space="preserve">. </w:t>
      </w:r>
      <w:r>
        <w:rPr>
          <w:rtl/>
          <w:lang w:bidi="fa-IR"/>
        </w:rPr>
        <w:t>پس از مدتى هم سفران شوهرم بازگشتند</w:t>
      </w:r>
      <w:r w:rsidR="00CC300F">
        <w:rPr>
          <w:rtl/>
          <w:lang w:bidi="fa-IR"/>
        </w:rPr>
        <w:t xml:space="preserve">، </w:t>
      </w:r>
      <w:r>
        <w:rPr>
          <w:rtl/>
          <w:lang w:bidi="fa-IR"/>
        </w:rPr>
        <w:t>ولى شوهرم همراه آن هانيامد و من از ايشان حال شوهرم را پرسيدم</w:t>
      </w:r>
      <w:r w:rsidR="00CC300F">
        <w:rPr>
          <w:rtl/>
          <w:lang w:bidi="fa-IR"/>
        </w:rPr>
        <w:t xml:space="preserve">. </w:t>
      </w:r>
      <w:r>
        <w:rPr>
          <w:rtl/>
          <w:lang w:bidi="fa-IR"/>
        </w:rPr>
        <w:t>آن ها گفتند كه او از دنيا رفت</w:t>
      </w:r>
      <w:r w:rsidR="00CC300F">
        <w:rPr>
          <w:rtl/>
          <w:lang w:bidi="fa-IR"/>
        </w:rPr>
        <w:t xml:space="preserve">. </w:t>
      </w:r>
      <w:r>
        <w:rPr>
          <w:rtl/>
          <w:lang w:bidi="fa-IR"/>
        </w:rPr>
        <w:t>پرسيدم كه مالش چه شد</w:t>
      </w:r>
      <w:r w:rsidR="006E6573">
        <w:rPr>
          <w:rtl/>
          <w:lang w:bidi="fa-IR"/>
        </w:rPr>
        <w:t xml:space="preserve">؟ </w:t>
      </w:r>
      <w:r>
        <w:rPr>
          <w:rtl/>
          <w:lang w:bidi="fa-IR"/>
        </w:rPr>
        <w:t>گفتند مالى نداشت</w:t>
      </w:r>
      <w:r w:rsidR="00CC300F">
        <w:rPr>
          <w:rtl/>
          <w:lang w:bidi="fa-IR"/>
        </w:rPr>
        <w:t xml:space="preserve">. </w:t>
      </w:r>
      <w:r>
        <w:rPr>
          <w:rtl/>
          <w:lang w:bidi="fa-IR"/>
        </w:rPr>
        <w:t>از آن ها پرسيدم</w:t>
      </w:r>
      <w:r w:rsidR="00CC300F">
        <w:rPr>
          <w:rtl/>
          <w:lang w:bidi="fa-IR"/>
        </w:rPr>
        <w:t xml:space="preserve">: </w:t>
      </w:r>
      <w:r>
        <w:rPr>
          <w:rtl/>
          <w:lang w:bidi="fa-IR"/>
        </w:rPr>
        <w:t>آيا وصيتى نكرد</w:t>
      </w:r>
      <w:r w:rsidR="006E6573">
        <w:rPr>
          <w:rtl/>
          <w:lang w:bidi="fa-IR"/>
        </w:rPr>
        <w:t xml:space="preserve">؟ </w:t>
      </w:r>
    </w:p>
    <w:p w:rsidR="005870D7" w:rsidRDefault="005870D7" w:rsidP="005870D7">
      <w:pPr>
        <w:pStyle w:val="libNormal"/>
        <w:rPr>
          <w:rtl/>
          <w:lang w:bidi="fa-IR"/>
        </w:rPr>
      </w:pPr>
      <w:r>
        <w:rPr>
          <w:rtl/>
          <w:lang w:bidi="fa-IR"/>
        </w:rPr>
        <w:t>آن ها گفتند</w:t>
      </w:r>
      <w:r w:rsidR="00CC300F">
        <w:rPr>
          <w:rtl/>
          <w:lang w:bidi="fa-IR"/>
        </w:rPr>
        <w:t xml:space="preserve">: </w:t>
      </w:r>
      <w:r>
        <w:rPr>
          <w:rtl/>
          <w:lang w:bidi="fa-IR"/>
        </w:rPr>
        <w:t>آرى</w:t>
      </w:r>
      <w:r w:rsidR="00CC300F">
        <w:rPr>
          <w:rtl/>
          <w:lang w:bidi="fa-IR"/>
        </w:rPr>
        <w:t xml:space="preserve">. </w:t>
      </w:r>
      <w:r>
        <w:rPr>
          <w:rtl/>
          <w:lang w:bidi="fa-IR"/>
        </w:rPr>
        <w:t>گفت كه همسرم حامله است</w:t>
      </w:r>
      <w:r w:rsidR="00CC300F">
        <w:rPr>
          <w:rtl/>
          <w:lang w:bidi="fa-IR"/>
        </w:rPr>
        <w:t xml:space="preserve">، </w:t>
      </w:r>
      <w:r>
        <w:rPr>
          <w:rtl/>
          <w:lang w:bidi="fa-IR"/>
        </w:rPr>
        <w:t>به او بگوييد اگر دختر يا پسر زاييد</w:t>
      </w:r>
      <w:r w:rsidR="00CC300F">
        <w:rPr>
          <w:rtl/>
          <w:lang w:bidi="fa-IR"/>
        </w:rPr>
        <w:t xml:space="preserve">، </w:t>
      </w:r>
      <w:r>
        <w:rPr>
          <w:rtl/>
          <w:lang w:bidi="fa-IR"/>
        </w:rPr>
        <w:t>نامش را مات الدين بگذار و من هم طبق وصيت شوهرم نام اين پسر را مات الدين گذاشتم</w:t>
      </w:r>
      <w:r w:rsidR="00CC300F">
        <w:rPr>
          <w:rtl/>
          <w:lang w:bidi="fa-IR"/>
        </w:rPr>
        <w:t xml:space="preserve">. </w:t>
      </w:r>
    </w:p>
    <w:p w:rsidR="005870D7" w:rsidRDefault="005870D7" w:rsidP="005870D7">
      <w:pPr>
        <w:pStyle w:val="libNormal"/>
        <w:rPr>
          <w:rtl/>
          <w:lang w:bidi="fa-IR"/>
        </w:rPr>
      </w:pPr>
      <w:r>
        <w:rPr>
          <w:rtl/>
          <w:lang w:bidi="fa-IR"/>
        </w:rPr>
        <w:t>داود به آن زن فرمود</w:t>
      </w:r>
      <w:r w:rsidR="00CC300F">
        <w:rPr>
          <w:rtl/>
          <w:lang w:bidi="fa-IR"/>
        </w:rPr>
        <w:t xml:space="preserve">: </w:t>
      </w:r>
      <w:r>
        <w:rPr>
          <w:rtl/>
          <w:lang w:bidi="fa-IR"/>
        </w:rPr>
        <w:t>زنده هستند يا مرده اند</w:t>
      </w:r>
      <w:r w:rsidR="006E6573">
        <w:rPr>
          <w:rtl/>
          <w:lang w:bidi="fa-IR"/>
        </w:rPr>
        <w:t xml:space="preserve">؟ </w:t>
      </w:r>
      <w:r>
        <w:rPr>
          <w:rtl/>
          <w:lang w:bidi="fa-IR"/>
        </w:rPr>
        <w:t>زن گفت</w:t>
      </w:r>
      <w:r w:rsidR="00CC300F">
        <w:rPr>
          <w:rtl/>
          <w:lang w:bidi="fa-IR"/>
        </w:rPr>
        <w:t xml:space="preserve">: </w:t>
      </w:r>
      <w:r>
        <w:rPr>
          <w:rtl/>
          <w:lang w:bidi="fa-IR"/>
        </w:rPr>
        <w:t>زنده هستند</w:t>
      </w:r>
      <w:r w:rsidR="00CC300F">
        <w:rPr>
          <w:rtl/>
          <w:lang w:bidi="fa-IR"/>
        </w:rPr>
        <w:t xml:space="preserve">. </w:t>
      </w:r>
      <w:r>
        <w:rPr>
          <w:rtl/>
          <w:lang w:bidi="fa-IR"/>
        </w:rPr>
        <w:t>داود فرمود</w:t>
      </w:r>
      <w:r w:rsidR="00CC300F">
        <w:rPr>
          <w:rtl/>
          <w:lang w:bidi="fa-IR"/>
        </w:rPr>
        <w:t xml:space="preserve">: </w:t>
      </w:r>
      <w:r>
        <w:rPr>
          <w:rtl/>
          <w:lang w:bidi="fa-IR"/>
        </w:rPr>
        <w:t>مرا نزد آن ها ببر</w:t>
      </w:r>
      <w:r w:rsidR="00CC300F">
        <w:rPr>
          <w:rtl/>
          <w:lang w:bidi="fa-IR"/>
        </w:rPr>
        <w:t xml:space="preserve">. </w:t>
      </w:r>
      <w:r>
        <w:rPr>
          <w:rtl/>
          <w:lang w:bidi="fa-IR"/>
        </w:rPr>
        <w:t>وقتى به نزد ايشان رفت يك يك آن ها را از خانه هاشان بيرون آوزد و چنان كه اكنون ديدى از آن ها اقرار گرفت (و معلوم شد كه آن ها پدر آن كودك را كشته و اموالش را برده اند) و سپس داود مال آن مرد را با خون بهاى او از ايشان بازگرفت و به زن داد و فرمود</w:t>
      </w:r>
      <w:r w:rsidR="00CC300F">
        <w:rPr>
          <w:rtl/>
          <w:lang w:bidi="fa-IR"/>
        </w:rPr>
        <w:t xml:space="preserve">: </w:t>
      </w:r>
      <w:r>
        <w:rPr>
          <w:rtl/>
          <w:lang w:bidi="fa-IR"/>
        </w:rPr>
        <w:t>نام پسرت را عاش الدّين بگذار</w:t>
      </w:r>
      <w:r w:rsidR="00CC300F">
        <w:rPr>
          <w:rtl/>
          <w:lang w:bidi="fa-IR"/>
        </w:rPr>
        <w:t xml:space="preserve">، </w:t>
      </w:r>
      <w:r>
        <w:rPr>
          <w:rtl/>
          <w:lang w:bidi="fa-IR"/>
        </w:rPr>
        <w:t>يعنى دين زنده شد</w:t>
      </w:r>
      <w:r w:rsidR="00CC300F">
        <w:rPr>
          <w:rtl/>
          <w:lang w:bidi="fa-IR"/>
        </w:rPr>
        <w:t xml:space="preserve">. </w:t>
      </w:r>
      <w:r w:rsidRPr="00612E0F">
        <w:rPr>
          <w:rStyle w:val="libFootnotenumChar"/>
          <w:rtl/>
        </w:rPr>
        <w:t>(1026)</w:t>
      </w:r>
    </w:p>
    <w:p w:rsidR="005870D7" w:rsidRDefault="005870D7" w:rsidP="005870D7">
      <w:pPr>
        <w:pStyle w:val="libNormal"/>
        <w:rPr>
          <w:rtl/>
          <w:lang w:bidi="fa-IR"/>
        </w:rPr>
      </w:pPr>
      <w:r>
        <w:rPr>
          <w:rtl/>
          <w:lang w:bidi="fa-IR"/>
        </w:rPr>
        <w:t>مجلسى در بحارالانوار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آن حضرت فرمود</w:t>
      </w:r>
      <w:r w:rsidR="00CC300F">
        <w:rPr>
          <w:rtl/>
          <w:lang w:bidi="fa-IR"/>
        </w:rPr>
        <w:t xml:space="preserve">: </w:t>
      </w:r>
      <w:r>
        <w:rPr>
          <w:rtl/>
          <w:lang w:bidi="fa-IR"/>
        </w:rPr>
        <w:t>روزى حضرت داود نشسته بود و جوانى ژوليده با ظاهرى فقيرانه كه خيلى نزد آن حضرت مى آمد نيز در محضر آن حضرت حاضر بود</w:t>
      </w:r>
      <w:r w:rsidR="00CC300F">
        <w:rPr>
          <w:rtl/>
          <w:lang w:bidi="fa-IR"/>
        </w:rPr>
        <w:t xml:space="preserve">. </w:t>
      </w:r>
      <w:r>
        <w:rPr>
          <w:rtl/>
          <w:lang w:bidi="fa-IR"/>
        </w:rPr>
        <w:t>در اين هنگام ملك الموت وارد شد و نگاه تندى به آن جوان كرد و بر وى خيره شد</w:t>
      </w:r>
      <w:r w:rsidR="00CC300F">
        <w:rPr>
          <w:rtl/>
          <w:lang w:bidi="fa-IR"/>
        </w:rPr>
        <w:t xml:space="preserve">. </w:t>
      </w:r>
    </w:p>
    <w:p w:rsidR="005870D7" w:rsidRDefault="005870D7" w:rsidP="005870D7">
      <w:pPr>
        <w:pStyle w:val="libNormal"/>
        <w:rPr>
          <w:rtl/>
          <w:lang w:bidi="fa-IR"/>
        </w:rPr>
      </w:pPr>
      <w:r>
        <w:rPr>
          <w:rtl/>
          <w:lang w:bidi="fa-IR"/>
        </w:rPr>
        <w:lastRenderedPageBreak/>
        <w:t>حضرت داود به ملك الموت فرمود</w:t>
      </w:r>
      <w:r w:rsidR="00CC300F">
        <w:rPr>
          <w:rtl/>
          <w:lang w:bidi="fa-IR"/>
        </w:rPr>
        <w:t xml:space="preserve">: </w:t>
      </w:r>
      <w:r>
        <w:rPr>
          <w:rtl/>
          <w:lang w:bidi="fa-IR"/>
        </w:rPr>
        <w:t>به اين جوان خيره شدى</w:t>
      </w:r>
      <w:r w:rsidR="006E6573">
        <w:rPr>
          <w:rtl/>
          <w:lang w:bidi="fa-IR"/>
        </w:rPr>
        <w:t xml:space="preserve">؟ </w:t>
      </w:r>
    </w:p>
    <w:p w:rsidR="005870D7" w:rsidRDefault="005870D7" w:rsidP="005870D7">
      <w:pPr>
        <w:pStyle w:val="libNormal"/>
        <w:rPr>
          <w:rtl/>
          <w:lang w:bidi="fa-IR"/>
        </w:rPr>
      </w:pPr>
      <w:r>
        <w:rPr>
          <w:rtl/>
          <w:lang w:bidi="fa-IR"/>
        </w:rPr>
        <w:t>ملك الموت گفت</w:t>
      </w:r>
      <w:r w:rsidR="00CC300F">
        <w:rPr>
          <w:rtl/>
          <w:lang w:bidi="fa-IR"/>
        </w:rPr>
        <w:t xml:space="preserve">: </w:t>
      </w:r>
      <w:r>
        <w:rPr>
          <w:rtl/>
          <w:lang w:bidi="fa-IR"/>
        </w:rPr>
        <w:t xml:space="preserve">آرى من </w:t>
      </w:r>
      <w:r w:rsidR="006915F7">
        <w:rPr>
          <w:rtl/>
          <w:lang w:bidi="fa-IR"/>
        </w:rPr>
        <w:t>مأمور</w:t>
      </w:r>
      <w:r>
        <w:rPr>
          <w:rtl/>
          <w:lang w:bidi="fa-IR"/>
        </w:rPr>
        <w:t>م هفت روز ديگر جان اين جوان را در همين جا بگيرم</w:t>
      </w:r>
      <w:r w:rsidR="00CC300F">
        <w:rPr>
          <w:rtl/>
          <w:lang w:bidi="fa-IR"/>
        </w:rPr>
        <w:t xml:space="preserve">. </w:t>
      </w:r>
    </w:p>
    <w:p w:rsidR="005870D7" w:rsidRDefault="005870D7" w:rsidP="005870D7">
      <w:pPr>
        <w:pStyle w:val="libNormal"/>
        <w:rPr>
          <w:rtl/>
          <w:lang w:bidi="fa-IR"/>
        </w:rPr>
      </w:pPr>
      <w:r>
        <w:rPr>
          <w:rtl/>
          <w:lang w:bidi="fa-IR"/>
        </w:rPr>
        <w:t>داود پيغمبر</w:t>
      </w:r>
      <w:r w:rsidR="00576612" w:rsidRPr="00576612">
        <w:rPr>
          <w:rStyle w:val="libAlaemChar"/>
          <w:rtl/>
        </w:rPr>
        <w:t xml:space="preserve"> </w:t>
      </w:r>
      <w:r w:rsidR="00B45ED2" w:rsidRPr="00B45ED2">
        <w:rPr>
          <w:rStyle w:val="libAlaemChar"/>
          <w:rtl/>
        </w:rPr>
        <w:t>عليه‌السلام</w:t>
      </w:r>
      <w:r>
        <w:rPr>
          <w:rtl/>
          <w:lang w:bidi="fa-IR"/>
        </w:rPr>
        <w:t xml:space="preserve"> از اين سخن</w:t>
      </w:r>
      <w:r w:rsidR="00CC300F">
        <w:rPr>
          <w:rtl/>
          <w:lang w:bidi="fa-IR"/>
        </w:rPr>
        <w:t xml:space="preserve">، </w:t>
      </w:r>
      <w:r>
        <w:rPr>
          <w:rtl/>
          <w:lang w:bidi="fa-IR"/>
        </w:rPr>
        <w:t>دلش به حال آن جوان سوخت و رو به او كرد و فرمود</w:t>
      </w:r>
      <w:r w:rsidR="00CC300F">
        <w:rPr>
          <w:rtl/>
          <w:lang w:bidi="fa-IR"/>
        </w:rPr>
        <w:t xml:space="preserve">: </w:t>
      </w:r>
      <w:r>
        <w:rPr>
          <w:rtl/>
          <w:lang w:bidi="fa-IR"/>
        </w:rPr>
        <w:t>اى جوان</w:t>
      </w:r>
      <w:r w:rsidR="006E6573">
        <w:rPr>
          <w:rtl/>
          <w:lang w:bidi="fa-IR"/>
        </w:rPr>
        <w:t xml:space="preserve">! </w:t>
      </w:r>
      <w:r>
        <w:rPr>
          <w:rtl/>
          <w:lang w:bidi="fa-IR"/>
        </w:rPr>
        <w:t>زن گرفته اى</w:t>
      </w:r>
      <w:r w:rsidR="006E6573">
        <w:rPr>
          <w:rtl/>
          <w:lang w:bidi="fa-IR"/>
        </w:rPr>
        <w:t xml:space="preserve">؟ </w:t>
      </w:r>
    </w:p>
    <w:p w:rsidR="005870D7" w:rsidRDefault="005870D7" w:rsidP="005870D7">
      <w:pPr>
        <w:pStyle w:val="libNormal"/>
        <w:rPr>
          <w:rtl/>
          <w:lang w:bidi="fa-IR"/>
        </w:rPr>
      </w:pPr>
      <w:r>
        <w:rPr>
          <w:rtl/>
          <w:lang w:bidi="fa-IR"/>
        </w:rPr>
        <w:t>پاسخ داد</w:t>
      </w:r>
      <w:r w:rsidR="00CC300F">
        <w:rPr>
          <w:rtl/>
          <w:lang w:bidi="fa-IR"/>
        </w:rPr>
        <w:t xml:space="preserve">: </w:t>
      </w:r>
      <w:r>
        <w:rPr>
          <w:rtl/>
          <w:lang w:bidi="fa-IR"/>
        </w:rPr>
        <w:t>نه</w:t>
      </w:r>
      <w:r w:rsidR="00CC300F">
        <w:rPr>
          <w:rtl/>
          <w:lang w:bidi="fa-IR"/>
        </w:rPr>
        <w:t xml:space="preserve">، </w:t>
      </w:r>
      <w:r>
        <w:rPr>
          <w:rtl/>
          <w:lang w:bidi="fa-IR"/>
        </w:rPr>
        <w:t>هنوز ازدواج نكرده ام</w:t>
      </w:r>
      <w:r w:rsidR="00CC300F">
        <w:rPr>
          <w:rtl/>
          <w:lang w:bidi="fa-IR"/>
        </w:rPr>
        <w:t xml:space="preserve">. </w:t>
      </w:r>
    </w:p>
    <w:p w:rsidR="005870D7" w:rsidRDefault="005870D7" w:rsidP="005870D7">
      <w:pPr>
        <w:pStyle w:val="libNormal"/>
        <w:rPr>
          <w:rtl/>
          <w:lang w:bidi="fa-IR"/>
        </w:rPr>
      </w:pPr>
      <w:r>
        <w:rPr>
          <w:rtl/>
          <w:lang w:bidi="fa-IR"/>
        </w:rPr>
        <w:t>داود به او فرمود</w:t>
      </w:r>
      <w:r w:rsidR="00CC300F">
        <w:rPr>
          <w:rtl/>
          <w:lang w:bidi="fa-IR"/>
        </w:rPr>
        <w:t xml:space="preserve">: </w:t>
      </w:r>
      <w:r>
        <w:rPr>
          <w:rtl/>
          <w:lang w:bidi="fa-IR"/>
        </w:rPr>
        <w:t>به نزد فلان مرد كه يكى از بزرگان بنى اسرائيل بود برو و از طرف من به او بگو كه داود به تو دستور داده كه دخترت را به همسرى من درآور و همين امشب نزد آن دختر مى روى و خرج ازدواج تو نيز هر چه مى شود بردار و هم چنان نزد همسرت باش تا هفت روز ديگر و پس از هفت روز همين جا نزد من بيا</w:t>
      </w:r>
      <w:r w:rsidR="00CC300F">
        <w:rPr>
          <w:rtl/>
          <w:lang w:bidi="fa-IR"/>
        </w:rPr>
        <w:t xml:space="preserve">. </w:t>
      </w:r>
    </w:p>
    <w:p w:rsidR="005870D7" w:rsidRDefault="005870D7" w:rsidP="005870D7">
      <w:pPr>
        <w:pStyle w:val="libNormal"/>
        <w:rPr>
          <w:rtl/>
          <w:lang w:bidi="fa-IR"/>
        </w:rPr>
      </w:pPr>
      <w:r>
        <w:rPr>
          <w:rtl/>
          <w:lang w:bidi="fa-IR"/>
        </w:rPr>
        <w:t xml:space="preserve">جوان به دنبال </w:t>
      </w:r>
      <w:r w:rsidR="006915F7">
        <w:rPr>
          <w:rtl/>
          <w:lang w:bidi="fa-IR"/>
        </w:rPr>
        <w:t>مأمور</w:t>
      </w:r>
      <w:r>
        <w:rPr>
          <w:rtl/>
          <w:lang w:bidi="fa-IR"/>
        </w:rPr>
        <w:t>يت رفت و پيغام حضرت داود را به آن مرد بنى اسرائيلى رسانيد و او نيز دخترش را به آن جوان داد و همان شب</w:t>
      </w:r>
      <w:r w:rsidR="00CC300F">
        <w:rPr>
          <w:rtl/>
          <w:lang w:bidi="fa-IR"/>
        </w:rPr>
        <w:t xml:space="preserve">، </w:t>
      </w:r>
      <w:r>
        <w:rPr>
          <w:rtl/>
          <w:lang w:bidi="fa-IR"/>
        </w:rPr>
        <w:t>عروسى انجام شد و جوان هفت روز نزد آن دختر ماند و پس از هفت روز نزد حضرت داود بازگشت</w:t>
      </w:r>
      <w:r w:rsidR="00CC300F">
        <w:rPr>
          <w:rtl/>
          <w:lang w:bidi="fa-IR"/>
        </w:rPr>
        <w:t xml:space="preserve">. </w:t>
      </w:r>
    </w:p>
    <w:p w:rsidR="005870D7" w:rsidRDefault="005870D7" w:rsidP="005870D7">
      <w:pPr>
        <w:pStyle w:val="libNormal"/>
        <w:rPr>
          <w:rtl/>
          <w:lang w:bidi="fa-IR"/>
        </w:rPr>
      </w:pPr>
      <w:r>
        <w:rPr>
          <w:rtl/>
          <w:lang w:bidi="fa-IR"/>
        </w:rPr>
        <w:t>داود از وى پرسيد</w:t>
      </w:r>
      <w:r w:rsidR="00CC300F">
        <w:rPr>
          <w:rtl/>
          <w:lang w:bidi="fa-IR"/>
        </w:rPr>
        <w:t xml:space="preserve">: </w:t>
      </w:r>
      <w:r>
        <w:rPr>
          <w:rtl/>
          <w:lang w:bidi="fa-IR"/>
        </w:rPr>
        <w:t>وضع تو (در اين چند روزه) چگونه بود</w:t>
      </w:r>
      <w:r w:rsidR="006E6573">
        <w:rPr>
          <w:rtl/>
          <w:lang w:bidi="fa-IR"/>
        </w:rPr>
        <w:t xml:space="preserve">؟ </w:t>
      </w:r>
    </w:p>
    <w:p w:rsidR="005870D7" w:rsidRDefault="005870D7" w:rsidP="005870D7">
      <w:pPr>
        <w:pStyle w:val="libNormal"/>
        <w:rPr>
          <w:rtl/>
          <w:lang w:bidi="fa-IR"/>
        </w:rPr>
      </w:pPr>
      <w:r>
        <w:rPr>
          <w:rtl/>
          <w:lang w:bidi="fa-IR"/>
        </w:rPr>
        <w:t>پاسخ داد</w:t>
      </w:r>
      <w:r w:rsidR="00CC300F">
        <w:rPr>
          <w:rtl/>
          <w:lang w:bidi="fa-IR"/>
        </w:rPr>
        <w:t xml:space="preserve">: </w:t>
      </w:r>
      <w:r>
        <w:rPr>
          <w:rtl/>
          <w:lang w:bidi="fa-IR"/>
        </w:rPr>
        <w:t>هيچ گاه در خوشى و نعمتى مانند اين چند روز نبوده ام</w:t>
      </w:r>
      <w:r w:rsidR="00CC300F">
        <w:rPr>
          <w:rtl/>
          <w:lang w:bidi="fa-IR"/>
        </w:rPr>
        <w:t xml:space="preserve">. </w:t>
      </w:r>
    </w:p>
    <w:p w:rsidR="005870D7" w:rsidRDefault="005870D7" w:rsidP="005870D7">
      <w:pPr>
        <w:pStyle w:val="libNormal"/>
        <w:rPr>
          <w:rtl/>
          <w:lang w:bidi="fa-IR"/>
        </w:rPr>
      </w:pPr>
      <w:r>
        <w:rPr>
          <w:rtl/>
          <w:lang w:bidi="fa-IR"/>
        </w:rPr>
        <w:t>داود فرمود</w:t>
      </w:r>
      <w:r w:rsidR="00CC300F">
        <w:rPr>
          <w:rtl/>
          <w:lang w:bidi="fa-IR"/>
        </w:rPr>
        <w:t xml:space="preserve">: </w:t>
      </w:r>
      <w:r>
        <w:rPr>
          <w:rtl/>
          <w:lang w:bidi="fa-IR"/>
        </w:rPr>
        <w:t>اكنون بنشين</w:t>
      </w:r>
      <w:r w:rsidR="00CC300F">
        <w:rPr>
          <w:rtl/>
          <w:lang w:bidi="fa-IR"/>
        </w:rPr>
        <w:t xml:space="preserve">. </w:t>
      </w:r>
    </w:p>
    <w:p w:rsidR="005870D7" w:rsidRDefault="005870D7" w:rsidP="005870D7">
      <w:pPr>
        <w:pStyle w:val="libNormal"/>
        <w:rPr>
          <w:rtl/>
          <w:lang w:bidi="fa-IR"/>
        </w:rPr>
      </w:pPr>
      <w:r>
        <w:rPr>
          <w:rtl/>
          <w:lang w:bidi="fa-IR"/>
        </w:rPr>
        <w:t>جوان نشست</w:t>
      </w:r>
      <w:r w:rsidR="00CC300F">
        <w:rPr>
          <w:rtl/>
          <w:lang w:bidi="fa-IR"/>
        </w:rPr>
        <w:t xml:space="preserve">، </w:t>
      </w:r>
      <w:r>
        <w:rPr>
          <w:rtl/>
          <w:lang w:bidi="fa-IR"/>
        </w:rPr>
        <w:t>و داود چشم به راه آمدن ملك الموت بود تا طبق خبرى كه داده بود بيايد و جان اين جوان را بگيرد</w:t>
      </w:r>
      <w:r w:rsidR="00CC300F">
        <w:rPr>
          <w:rtl/>
          <w:lang w:bidi="fa-IR"/>
        </w:rPr>
        <w:t xml:space="preserve">. </w:t>
      </w:r>
      <w:r>
        <w:rPr>
          <w:rtl/>
          <w:lang w:bidi="fa-IR"/>
        </w:rPr>
        <w:t>اما مدتى گذشت و ملك الموت نيامد</w:t>
      </w:r>
      <w:r w:rsidR="00CC300F">
        <w:rPr>
          <w:rtl/>
          <w:lang w:bidi="fa-IR"/>
        </w:rPr>
        <w:t xml:space="preserve">، </w:t>
      </w:r>
      <w:r>
        <w:rPr>
          <w:rtl/>
          <w:lang w:bidi="fa-IR"/>
        </w:rPr>
        <w:t>از اين رو به جوان رو كرد و فرمود</w:t>
      </w:r>
      <w:r w:rsidR="00CC300F">
        <w:rPr>
          <w:rtl/>
          <w:lang w:bidi="fa-IR"/>
        </w:rPr>
        <w:t xml:space="preserve">: </w:t>
      </w:r>
      <w:r>
        <w:rPr>
          <w:rtl/>
          <w:lang w:bidi="fa-IR"/>
        </w:rPr>
        <w:t>به خانه ات بازگرد و روز هشتم دوباره به نزد من بيا</w:t>
      </w:r>
      <w:r w:rsidR="00CC300F">
        <w:rPr>
          <w:rtl/>
          <w:lang w:bidi="fa-IR"/>
        </w:rPr>
        <w:t xml:space="preserve">. </w:t>
      </w:r>
    </w:p>
    <w:p w:rsidR="005870D7" w:rsidRDefault="005870D7" w:rsidP="005870D7">
      <w:pPr>
        <w:pStyle w:val="libNormal"/>
        <w:rPr>
          <w:rtl/>
          <w:lang w:bidi="fa-IR"/>
        </w:rPr>
      </w:pPr>
      <w:r>
        <w:rPr>
          <w:rtl/>
          <w:lang w:bidi="fa-IR"/>
        </w:rPr>
        <w:lastRenderedPageBreak/>
        <w:t>جوان رفت و پس از گذشت هشت روز دوباره به نزد داود بازگشت و هم چنان نشست و خبرى از ملك الموت نشد</w:t>
      </w:r>
      <w:r w:rsidR="00CC300F">
        <w:rPr>
          <w:rtl/>
          <w:lang w:bidi="fa-IR"/>
        </w:rPr>
        <w:t xml:space="preserve">. </w:t>
      </w:r>
      <w:r>
        <w:rPr>
          <w:rtl/>
          <w:lang w:bidi="fa-IR"/>
        </w:rPr>
        <w:t>و همين طور هفته سوم تا اين كه ملك الموت به نزد داود آمد</w:t>
      </w:r>
      <w:r w:rsidR="00CC300F">
        <w:rPr>
          <w:rtl/>
          <w:lang w:bidi="fa-IR"/>
        </w:rPr>
        <w:t xml:space="preserve">. </w:t>
      </w:r>
    </w:p>
    <w:p w:rsidR="005870D7" w:rsidRDefault="005870D7" w:rsidP="005870D7">
      <w:pPr>
        <w:pStyle w:val="libNormal"/>
        <w:rPr>
          <w:rtl/>
          <w:lang w:bidi="fa-IR"/>
        </w:rPr>
      </w:pPr>
      <w:r>
        <w:rPr>
          <w:rtl/>
          <w:lang w:bidi="fa-IR"/>
        </w:rPr>
        <w:t>داود بدو فرمود</w:t>
      </w:r>
      <w:r w:rsidR="00CC300F">
        <w:rPr>
          <w:rtl/>
          <w:lang w:bidi="fa-IR"/>
        </w:rPr>
        <w:t xml:space="preserve">: </w:t>
      </w:r>
      <w:r>
        <w:rPr>
          <w:rtl/>
          <w:lang w:bidi="fa-IR"/>
        </w:rPr>
        <w:t xml:space="preserve">مگر تو نگفتى كه من </w:t>
      </w:r>
      <w:r w:rsidR="006915F7">
        <w:rPr>
          <w:rtl/>
          <w:lang w:bidi="fa-IR"/>
        </w:rPr>
        <w:t>مأمور</w:t>
      </w:r>
      <w:r>
        <w:rPr>
          <w:rtl/>
          <w:lang w:bidi="fa-IR"/>
        </w:rPr>
        <w:t>م تا هفت روز ديگر جان اين جوان را بگيرم</w:t>
      </w:r>
      <w:r w:rsidR="006E6573">
        <w:rPr>
          <w:rtl/>
          <w:lang w:bidi="fa-IR"/>
        </w:rPr>
        <w:t xml:space="preserve">؟ </w:t>
      </w:r>
    </w:p>
    <w:p w:rsidR="005870D7" w:rsidRDefault="005870D7" w:rsidP="005870D7">
      <w:pPr>
        <w:pStyle w:val="libNormal"/>
        <w:rPr>
          <w:rtl/>
          <w:lang w:bidi="fa-IR"/>
        </w:rPr>
      </w:pPr>
      <w:r>
        <w:rPr>
          <w:rtl/>
          <w:lang w:bidi="fa-IR"/>
        </w:rPr>
        <w:t>پاسخ داد</w:t>
      </w:r>
      <w:r w:rsidR="00CC300F">
        <w:rPr>
          <w:rtl/>
          <w:lang w:bidi="fa-IR"/>
        </w:rPr>
        <w:t xml:space="preserve">: </w:t>
      </w:r>
      <w:r>
        <w:rPr>
          <w:rtl/>
          <w:lang w:bidi="fa-IR"/>
        </w:rPr>
        <w:t>آرى</w:t>
      </w:r>
      <w:r w:rsidR="00CC300F">
        <w:rPr>
          <w:rtl/>
          <w:lang w:bidi="fa-IR"/>
        </w:rPr>
        <w:t xml:space="preserve">. </w:t>
      </w:r>
    </w:p>
    <w:p w:rsidR="005870D7" w:rsidRDefault="005870D7" w:rsidP="005870D7">
      <w:pPr>
        <w:pStyle w:val="libNormal"/>
        <w:rPr>
          <w:rtl/>
          <w:lang w:bidi="fa-IR"/>
        </w:rPr>
      </w:pPr>
      <w:r>
        <w:rPr>
          <w:rtl/>
          <w:lang w:bidi="fa-IR"/>
        </w:rPr>
        <w:t>فرمود</w:t>
      </w:r>
      <w:r w:rsidR="00CC300F">
        <w:rPr>
          <w:rtl/>
          <w:lang w:bidi="fa-IR"/>
        </w:rPr>
        <w:t xml:space="preserve">: </w:t>
      </w:r>
      <w:r>
        <w:rPr>
          <w:rtl/>
          <w:lang w:bidi="fa-IR"/>
        </w:rPr>
        <w:t>تاكنون سه هشت روز از آن وقت گذشته است</w:t>
      </w:r>
      <w:r w:rsidR="006E6573">
        <w:rPr>
          <w:rtl/>
          <w:lang w:bidi="fa-IR"/>
        </w:rPr>
        <w:t xml:space="preserve">؟ </w:t>
      </w:r>
    </w:p>
    <w:p w:rsidR="005870D7" w:rsidRDefault="005870D7" w:rsidP="005870D7">
      <w:pPr>
        <w:pStyle w:val="libNormal"/>
        <w:rPr>
          <w:rtl/>
          <w:lang w:bidi="fa-IR"/>
        </w:rPr>
      </w:pPr>
      <w:r>
        <w:rPr>
          <w:rtl/>
          <w:lang w:bidi="fa-IR"/>
        </w:rPr>
        <w:t>ملك الموت گفت</w:t>
      </w:r>
      <w:r w:rsidR="00CC300F">
        <w:rPr>
          <w:rtl/>
          <w:lang w:bidi="fa-IR"/>
        </w:rPr>
        <w:t xml:space="preserve">: </w:t>
      </w:r>
      <w:r>
        <w:rPr>
          <w:rtl/>
          <w:lang w:bidi="fa-IR"/>
        </w:rPr>
        <w:t>اى داود</w:t>
      </w:r>
      <w:r w:rsidR="006E6573">
        <w:rPr>
          <w:rtl/>
          <w:lang w:bidi="fa-IR"/>
        </w:rPr>
        <w:t xml:space="preserve">! </w:t>
      </w:r>
      <w:r>
        <w:rPr>
          <w:rtl/>
          <w:lang w:bidi="fa-IR"/>
        </w:rPr>
        <w:t>چون تو بر اين جوان رحم كردى</w:t>
      </w:r>
      <w:r w:rsidR="00CC300F">
        <w:rPr>
          <w:rtl/>
          <w:lang w:bidi="fa-IR"/>
        </w:rPr>
        <w:t xml:space="preserve">، </w:t>
      </w:r>
      <w:r>
        <w:rPr>
          <w:rtl/>
          <w:lang w:bidi="fa-IR"/>
        </w:rPr>
        <w:t>خداوند نيز او را مورد مهر خويش قرار داد و سى سال بر عمرش افزود</w:t>
      </w:r>
      <w:r w:rsidR="00CC300F">
        <w:rPr>
          <w:rtl/>
          <w:lang w:bidi="fa-IR"/>
        </w:rPr>
        <w:t xml:space="preserve">. </w:t>
      </w:r>
      <w:r w:rsidRPr="00612E0F">
        <w:rPr>
          <w:rStyle w:val="libFootnotenumChar"/>
          <w:rtl/>
        </w:rPr>
        <w:t>(1027)</w:t>
      </w:r>
    </w:p>
    <w:p w:rsidR="005870D7" w:rsidRDefault="005870D7" w:rsidP="005870D7">
      <w:pPr>
        <w:pStyle w:val="libNormal"/>
        <w:rPr>
          <w:rtl/>
          <w:lang w:bidi="fa-IR"/>
        </w:rPr>
      </w:pPr>
      <w:r>
        <w:rPr>
          <w:rtl/>
          <w:lang w:bidi="fa-IR"/>
        </w:rPr>
        <w:t>شيخ صدوق در كتاب اكمال و امالى به سندش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روزى داود از خانه بيرون رفت و زبور مى خواند و چنان بود كه هنگام زبور خواندن او</w:t>
      </w:r>
      <w:r w:rsidR="00CC300F">
        <w:rPr>
          <w:rtl/>
          <w:lang w:bidi="fa-IR"/>
        </w:rPr>
        <w:t xml:space="preserve">، </w:t>
      </w:r>
      <w:r>
        <w:rPr>
          <w:rtl/>
          <w:lang w:bidi="fa-IR"/>
        </w:rPr>
        <w:t>كوه و سنگ و پرنده و درنده اى نبود جز آن كه با او هم صدا مى شد</w:t>
      </w:r>
      <w:r w:rsidR="00CC300F">
        <w:rPr>
          <w:rtl/>
          <w:lang w:bidi="fa-IR"/>
        </w:rPr>
        <w:t xml:space="preserve">. </w:t>
      </w:r>
      <w:r>
        <w:rPr>
          <w:rtl/>
          <w:lang w:bidi="fa-IR"/>
        </w:rPr>
        <w:t>داود هم چنان رفت تا به كوهى رسيد كه در آن كوه پيغمبرى به نام حزقيل بود كه خدا را عبادت مى كرد</w:t>
      </w:r>
      <w:r w:rsidR="00CC300F">
        <w:rPr>
          <w:rtl/>
          <w:lang w:bidi="fa-IR"/>
        </w:rPr>
        <w:t xml:space="preserve">. </w:t>
      </w:r>
    </w:p>
    <w:p w:rsidR="005870D7" w:rsidRDefault="005870D7" w:rsidP="005870D7">
      <w:pPr>
        <w:pStyle w:val="libNormal"/>
        <w:rPr>
          <w:rtl/>
          <w:lang w:bidi="fa-IR"/>
        </w:rPr>
      </w:pPr>
      <w:r>
        <w:rPr>
          <w:rtl/>
          <w:lang w:bidi="fa-IR"/>
        </w:rPr>
        <w:t>همين كه حزقيل آواز كوه ها و درندگان و پرندگان را شنيد</w:t>
      </w:r>
      <w:r w:rsidR="00CC300F">
        <w:rPr>
          <w:rtl/>
          <w:lang w:bidi="fa-IR"/>
        </w:rPr>
        <w:t xml:space="preserve">، </w:t>
      </w:r>
      <w:r>
        <w:rPr>
          <w:rtl/>
          <w:lang w:bidi="fa-IR"/>
        </w:rPr>
        <w:t>دانست كه داود بدان جا آمده و با وحى الهى داود را به نزد خود برد</w:t>
      </w:r>
      <w:r w:rsidR="00CC300F">
        <w:rPr>
          <w:rtl/>
          <w:lang w:bidi="fa-IR"/>
        </w:rPr>
        <w:t xml:space="preserve">. </w:t>
      </w:r>
      <w:r>
        <w:rPr>
          <w:rtl/>
          <w:lang w:bidi="fa-IR"/>
        </w:rPr>
        <w:t>داود رو به او كرد و فرمود</w:t>
      </w:r>
      <w:r w:rsidR="00CC300F">
        <w:rPr>
          <w:rtl/>
          <w:lang w:bidi="fa-IR"/>
        </w:rPr>
        <w:t xml:space="preserve">: </w:t>
      </w:r>
      <w:r>
        <w:rPr>
          <w:rtl/>
          <w:lang w:bidi="fa-IR"/>
        </w:rPr>
        <w:t>آيا تاكنون قصد گناهى كرده اى</w:t>
      </w:r>
      <w:r w:rsidR="006E6573">
        <w:rPr>
          <w:rtl/>
          <w:lang w:bidi="fa-IR"/>
        </w:rPr>
        <w:t xml:space="preserve">؟ </w:t>
      </w:r>
    </w:p>
    <w:p w:rsidR="005870D7" w:rsidRDefault="005870D7" w:rsidP="005870D7">
      <w:pPr>
        <w:pStyle w:val="libNormal"/>
        <w:rPr>
          <w:rtl/>
          <w:lang w:bidi="fa-IR"/>
        </w:rPr>
      </w:pPr>
      <w:r>
        <w:rPr>
          <w:rtl/>
          <w:lang w:bidi="fa-IR"/>
        </w:rPr>
        <w:t>نه</w:t>
      </w:r>
      <w:r w:rsidR="00CC300F">
        <w:rPr>
          <w:rtl/>
          <w:lang w:bidi="fa-IR"/>
        </w:rPr>
        <w:t xml:space="preserve">. </w:t>
      </w:r>
    </w:p>
    <w:p w:rsidR="005870D7" w:rsidRDefault="005870D7" w:rsidP="005870D7">
      <w:pPr>
        <w:pStyle w:val="libNormal"/>
        <w:rPr>
          <w:rtl/>
          <w:lang w:bidi="fa-IR"/>
        </w:rPr>
      </w:pPr>
      <w:r>
        <w:rPr>
          <w:rtl/>
          <w:lang w:bidi="fa-IR"/>
        </w:rPr>
        <w:t>آيا تاكنون از اين عبادتى كه براى خدا مى كنى حالت خودپسندى تو را گرفته است</w:t>
      </w:r>
      <w:r w:rsidR="006E6573">
        <w:rPr>
          <w:rtl/>
          <w:lang w:bidi="fa-IR"/>
        </w:rPr>
        <w:t xml:space="preserve">؟ </w:t>
      </w:r>
    </w:p>
    <w:p w:rsidR="005870D7" w:rsidRDefault="005870D7" w:rsidP="005870D7">
      <w:pPr>
        <w:pStyle w:val="libNormal"/>
        <w:rPr>
          <w:rtl/>
          <w:lang w:bidi="fa-IR"/>
        </w:rPr>
      </w:pPr>
      <w:r>
        <w:rPr>
          <w:rtl/>
          <w:lang w:bidi="fa-IR"/>
        </w:rPr>
        <w:t>نه</w:t>
      </w:r>
      <w:r w:rsidR="00CC300F">
        <w:rPr>
          <w:rtl/>
          <w:lang w:bidi="fa-IR"/>
        </w:rPr>
        <w:t xml:space="preserve">. </w:t>
      </w:r>
    </w:p>
    <w:p w:rsidR="005870D7" w:rsidRDefault="005870D7" w:rsidP="005870D7">
      <w:pPr>
        <w:pStyle w:val="libNormal"/>
        <w:rPr>
          <w:rtl/>
          <w:lang w:bidi="fa-IR"/>
        </w:rPr>
      </w:pPr>
      <w:r>
        <w:rPr>
          <w:rtl/>
          <w:lang w:bidi="fa-IR"/>
        </w:rPr>
        <w:lastRenderedPageBreak/>
        <w:t>آيا تاكنون به دنيا متمايل شده اى كه بخواهى از شهوات و لذات آن بهره اى برگيرى</w:t>
      </w:r>
      <w:r w:rsidR="006E6573">
        <w:rPr>
          <w:rtl/>
          <w:lang w:bidi="fa-IR"/>
        </w:rPr>
        <w:t xml:space="preserve">؟ </w:t>
      </w:r>
    </w:p>
    <w:p w:rsidR="005870D7" w:rsidRDefault="005870D7" w:rsidP="005870D7">
      <w:pPr>
        <w:pStyle w:val="libNormal"/>
        <w:rPr>
          <w:rtl/>
          <w:lang w:bidi="fa-IR"/>
        </w:rPr>
      </w:pPr>
      <w:r>
        <w:rPr>
          <w:rtl/>
          <w:lang w:bidi="fa-IR"/>
        </w:rPr>
        <w:t>آرى گاهى به دلم خطور مى كند</w:t>
      </w:r>
      <w:r w:rsidR="00CC300F">
        <w:rPr>
          <w:rtl/>
          <w:lang w:bidi="fa-IR"/>
        </w:rPr>
        <w:t xml:space="preserve">. </w:t>
      </w:r>
    </w:p>
    <w:p w:rsidR="005870D7" w:rsidRDefault="005870D7" w:rsidP="005870D7">
      <w:pPr>
        <w:pStyle w:val="libNormal"/>
        <w:rPr>
          <w:rtl/>
          <w:lang w:bidi="fa-IR"/>
        </w:rPr>
      </w:pPr>
      <w:r>
        <w:rPr>
          <w:rtl/>
          <w:lang w:bidi="fa-IR"/>
        </w:rPr>
        <w:t>در چنين وقتى چه عملى انجام مى دهى</w:t>
      </w:r>
      <w:r w:rsidR="006E6573">
        <w:rPr>
          <w:rtl/>
          <w:lang w:bidi="fa-IR"/>
        </w:rPr>
        <w:t xml:space="preserve">؟ </w:t>
      </w:r>
    </w:p>
    <w:p w:rsidR="005870D7" w:rsidRDefault="005870D7" w:rsidP="005870D7">
      <w:pPr>
        <w:pStyle w:val="libNormal"/>
        <w:rPr>
          <w:rtl/>
          <w:lang w:bidi="fa-IR"/>
        </w:rPr>
      </w:pPr>
      <w:r>
        <w:rPr>
          <w:rtl/>
          <w:lang w:bidi="fa-IR"/>
        </w:rPr>
        <w:t>داخل اين غار مى شوم و بدان چه در آن است پند مى گيرم</w:t>
      </w:r>
      <w:r w:rsidR="00CC300F">
        <w:rPr>
          <w:rtl/>
          <w:lang w:bidi="fa-IR"/>
        </w:rPr>
        <w:t xml:space="preserve">. </w:t>
      </w:r>
    </w:p>
    <w:p w:rsidR="005870D7" w:rsidRDefault="005870D7" w:rsidP="005870D7">
      <w:pPr>
        <w:pStyle w:val="libNormal"/>
        <w:rPr>
          <w:rtl/>
          <w:lang w:bidi="fa-IR"/>
        </w:rPr>
      </w:pPr>
      <w:r>
        <w:rPr>
          <w:rtl/>
          <w:lang w:bidi="fa-IR"/>
        </w:rPr>
        <w:t>داود برخاسته و به درون آن غار رفت و در آن جا تختى از آهن ديد كه روى آن جمجمه اى پوسيده و استخوان هايى قرار داشت و در آن جا لوحى از آهن ديد كه در آن نوشته بود</w:t>
      </w:r>
      <w:r w:rsidR="00CC300F">
        <w:rPr>
          <w:rtl/>
          <w:lang w:bidi="fa-IR"/>
        </w:rPr>
        <w:t xml:space="preserve">: </w:t>
      </w:r>
      <w:r>
        <w:rPr>
          <w:rtl/>
          <w:lang w:bidi="fa-IR"/>
        </w:rPr>
        <w:t>من اورى شلم هستم كه هزار سال سلطنت كردم و هزار شهر ساختم و از هزار دختر بكارت گرفتم</w:t>
      </w:r>
      <w:r w:rsidR="00CC300F">
        <w:rPr>
          <w:rtl/>
          <w:lang w:bidi="fa-IR"/>
        </w:rPr>
        <w:t xml:space="preserve">، </w:t>
      </w:r>
      <w:r>
        <w:rPr>
          <w:rtl/>
          <w:lang w:bidi="fa-IR"/>
        </w:rPr>
        <w:t>اما سرانجام من اين است كه خاك بسترم شده و سنگ سخت بالشم گرديده و مار و مورها همسايه ام مى باشند تا هر كس مرا مى بيند به دنيا مغرور نگردد</w:t>
      </w:r>
      <w:r w:rsidR="00CC300F">
        <w:rPr>
          <w:rtl/>
          <w:lang w:bidi="fa-IR"/>
        </w:rPr>
        <w:t xml:space="preserve">. </w:t>
      </w:r>
    </w:p>
    <w:p w:rsidR="005870D7" w:rsidRDefault="005870D7" w:rsidP="005870D7">
      <w:pPr>
        <w:pStyle w:val="libNormal"/>
        <w:rPr>
          <w:rtl/>
          <w:lang w:bidi="fa-IR"/>
        </w:rPr>
      </w:pPr>
      <w:r>
        <w:rPr>
          <w:rtl/>
          <w:lang w:bidi="fa-IR"/>
        </w:rPr>
        <w:t>ورّام ابن ابى فراس در كتاب تنبيه الخواطر (معروف به مجموعه ورام) در حديث مرفوعى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داود پيغمبر به درگاه خدا عرض كرد</w:t>
      </w:r>
      <w:r w:rsidR="00CC300F">
        <w:rPr>
          <w:rtl/>
          <w:lang w:bidi="fa-IR"/>
        </w:rPr>
        <w:t xml:space="preserve">: </w:t>
      </w:r>
      <w:r>
        <w:rPr>
          <w:rtl/>
          <w:lang w:bidi="fa-IR"/>
        </w:rPr>
        <w:t>پروردگارا</w:t>
      </w:r>
      <w:r w:rsidR="006E6573">
        <w:rPr>
          <w:rtl/>
          <w:lang w:bidi="fa-IR"/>
        </w:rPr>
        <w:t xml:space="preserve">! </w:t>
      </w:r>
      <w:r>
        <w:rPr>
          <w:rtl/>
          <w:lang w:bidi="fa-IR"/>
        </w:rPr>
        <w:t>هم نشين مرا در بهشت به من معرفى كن</w:t>
      </w:r>
      <w:r w:rsidR="00CC300F">
        <w:rPr>
          <w:rtl/>
          <w:lang w:bidi="fa-IR"/>
        </w:rPr>
        <w:t xml:space="preserve">. </w:t>
      </w:r>
      <w:r>
        <w:rPr>
          <w:rtl/>
          <w:lang w:bidi="fa-IR"/>
        </w:rPr>
        <w:t>خداى تعالى بدو وحى كرد كه او مَتى</w:t>
      </w:r>
      <w:r w:rsidR="00CC300F">
        <w:rPr>
          <w:rtl/>
          <w:lang w:bidi="fa-IR"/>
        </w:rPr>
        <w:t xml:space="preserve">، </w:t>
      </w:r>
      <w:r>
        <w:rPr>
          <w:rtl/>
          <w:lang w:bidi="fa-IR"/>
        </w:rPr>
        <w:t>پدر يونس است</w:t>
      </w:r>
      <w:r w:rsidR="00CC300F">
        <w:rPr>
          <w:rtl/>
          <w:lang w:bidi="fa-IR"/>
        </w:rPr>
        <w:t xml:space="preserve">. </w:t>
      </w:r>
      <w:r>
        <w:rPr>
          <w:rtl/>
          <w:lang w:bidi="fa-IR"/>
        </w:rPr>
        <w:t>داود از خداوند اجازه گرفت كه به ديدار او برود و خدا اجازه داد</w:t>
      </w:r>
      <w:r w:rsidR="00CC300F">
        <w:rPr>
          <w:rtl/>
          <w:lang w:bidi="fa-IR"/>
        </w:rPr>
        <w:t xml:space="preserve">. </w:t>
      </w:r>
      <w:r>
        <w:rPr>
          <w:rtl/>
          <w:lang w:bidi="fa-IR"/>
        </w:rPr>
        <w:t>پس به اتفاق سليمان فرزندش</w:t>
      </w:r>
      <w:r w:rsidR="00CC300F">
        <w:rPr>
          <w:rtl/>
          <w:lang w:bidi="fa-IR"/>
        </w:rPr>
        <w:t xml:space="preserve">، </w:t>
      </w:r>
      <w:r>
        <w:rPr>
          <w:rtl/>
          <w:lang w:bidi="fa-IR"/>
        </w:rPr>
        <w:t>به جاى گاه متى رفتند و خانه او را كه خانه اى حصيرى بود پيدا كردند</w:t>
      </w:r>
      <w:r w:rsidR="00CC300F">
        <w:rPr>
          <w:rtl/>
          <w:lang w:bidi="fa-IR"/>
        </w:rPr>
        <w:t xml:space="preserve">. </w:t>
      </w:r>
      <w:r>
        <w:rPr>
          <w:rtl/>
          <w:lang w:bidi="fa-IR"/>
        </w:rPr>
        <w:t>وقتى سداغش را گرفتند</w:t>
      </w:r>
      <w:r w:rsidR="00CC300F">
        <w:rPr>
          <w:rtl/>
          <w:lang w:bidi="fa-IR"/>
        </w:rPr>
        <w:t xml:space="preserve">، </w:t>
      </w:r>
      <w:r>
        <w:rPr>
          <w:rtl/>
          <w:lang w:bidi="fa-IR"/>
        </w:rPr>
        <w:t>به آن دو گفته شد كه او در بازار است</w:t>
      </w:r>
      <w:r w:rsidR="00CC300F">
        <w:rPr>
          <w:rtl/>
          <w:lang w:bidi="fa-IR"/>
        </w:rPr>
        <w:t xml:space="preserve">. </w:t>
      </w:r>
      <w:r>
        <w:rPr>
          <w:rtl/>
          <w:lang w:bidi="fa-IR"/>
        </w:rPr>
        <w:t>چون به بازار آمدند و پرسيدند</w:t>
      </w:r>
      <w:r w:rsidR="00CC300F">
        <w:rPr>
          <w:rtl/>
          <w:lang w:bidi="fa-IR"/>
        </w:rPr>
        <w:t xml:space="preserve">، </w:t>
      </w:r>
      <w:r>
        <w:rPr>
          <w:rtl/>
          <w:lang w:bidi="fa-IR"/>
        </w:rPr>
        <w:t>مردم گفتند كه او رابايد خاركنان پيدا كنيد</w:t>
      </w:r>
      <w:r w:rsidR="00CC300F">
        <w:rPr>
          <w:rtl/>
          <w:lang w:bidi="fa-IR"/>
        </w:rPr>
        <w:t xml:space="preserve">. </w:t>
      </w:r>
      <w:r>
        <w:rPr>
          <w:rtl/>
          <w:lang w:bidi="fa-IR"/>
        </w:rPr>
        <w:t>هنگامى كه به نزد خاركنان رفتند</w:t>
      </w:r>
      <w:r w:rsidR="00CC300F">
        <w:rPr>
          <w:rtl/>
          <w:lang w:bidi="fa-IR"/>
        </w:rPr>
        <w:t xml:space="preserve">، </w:t>
      </w:r>
      <w:r>
        <w:rPr>
          <w:rtl/>
          <w:lang w:bidi="fa-IR"/>
        </w:rPr>
        <w:t>گروهى از مردم گفتند</w:t>
      </w:r>
      <w:r w:rsidR="00CC300F">
        <w:rPr>
          <w:rtl/>
          <w:lang w:bidi="fa-IR"/>
        </w:rPr>
        <w:t xml:space="preserve">: </w:t>
      </w:r>
      <w:r>
        <w:rPr>
          <w:rtl/>
          <w:lang w:bidi="fa-IR"/>
        </w:rPr>
        <w:t>ما نيز در انتظار آمدن او هستيم و هم اكنون خواهد آمد</w:t>
      </w:r>
      <w:r w:rsidR="00CC300F">
        <w:rPr>
          <w:rtl/>
          <w:lang w:bidi="fa-IR"/>
        </w:rPr>
        <w:t xml:space="preserve">. </w:t>
      </w:r>
    </w:p>
    <w:p w:rsidR="005870D7" w:rsidRDefault="005870D7" w:rsidP="005870D7">
      <w:pPr>
        <w:pStyle w:val="libNormal"/>
        <w:rPr>
          <w:rtl/>
          <w:lang w:bidi="fa-IR"/>
        </w:rPr>
      </w:pPr>
      <w:r>
        <w:rPr>
          <w:rtl/>
          <w:lang w:bidi="fa-IR"/>
        </w:rPr>
        <w:t>داود و سليمان در آن جا به انتظار آمدن متى نشستند و ناگاه او را ديدند كه از دور مى آيد و پشته اى از هيزم بر سر دارد</w:t>
      </w:r>
      <w:r w:rsidR="00CC300F">
        <w:rPr>
          <w:rtl/>
          <w:lang w:bidi="fa-IR"/>
        </w:rPr>
        <w:t xml:space="preserve">. </w:t>
      </w:r>
      <w:r>
        <w:rPr>
          <w:rtl/>
          <w:lang w:bidi="fa-IR"/>
        </w:rPr>
        <w:t xml:space="preserve">مردم كه او را ديدند برخاسته و </w:t>
      </w:r>
      <w:r>
        <w:rPr>
          <w:rtl/>
          <w:lang w:bidi="fa-IR"/>
        </w:rPr>
        <w:lastRenderedPageBreak/>
        <w:t>پشته هيزم را از سر او برگرفتند</w:t>
      </w:r>
      <w:r w:rsidR="00CC300F">
        <w:rPr>
          <w:rtl/>
          <w:lang w:bidi="fa-IR"/>
        </w:rPr>
        <w:t xml:space="preserve">. </w:t>
      </w:r>
      <w:r>
        <w:rPr>
          <w:rtl/>
          <w:lang w:bidi="fa-IR"/>
        </w:rPr>
        <w:t>متى حمد خداى را به جاى آورد و سپس گفت</w:t>
      </w:r>
      <w:r w:rsidR="00CC300F">
        <w:rPr>
          <w:rtl/>
          <w:lang w:bidi="fa-IR"/>
        </w:rPr>
        <w:t xml:space="preserve">: </w:t>
      </w:r>
      <w:r>
        <w:rPr>
          <w:rtl/>
          <w:lang w:bidi="fa-IR"/>
        </w:rPr>
        <w:t>كيست كه پاكى را به پاكى خريدارى كند</w:t>
      </w:r>
      <w:r w:rsidR="006E6573">
        <w:rPr>
          <w:rtl/>
          <w:lang w:bidi="fa-IR"/>
        </w:rPr>
        <w:t xml:space="preserve">؟ </w:t>
      </w:r>
      <w:r>
        <w:rPr>
          <w:rtl/>
          <w:lang w:bidi="fa-IR"/>
        </w:rPr>
        <w:t>يكى برخاست و قيمتى براى آن پشته هيزم گذاشت و خواست بخرد كه ديگرى جلو رفت و مقدارى بر آن مبلغ افزود تا سرانجام به يكى از آن ها فروخت</w:t>
      </w:r>
      <w:r w:rsidR="00CC300F">
        <w:rPr>
          <w:rtl/>
          <w:lang w:bidi="fa-IR"/>
        </w:rPr>
        <w:t xml:space="preserve">. </w:t>
      </w:r>
    </w:p>
    <w:p w:rsidR="005870D7" w:rsidRDefault="005870D7" w:rsidP="005870D7">
      <w:pPr>
        <w:pStyle w:val="libNormal"/>
        <w:rPr>
          <w:rtl/>
          <w:lang w:bidi="fa-IR"/>
        </w:rPr>
      </w:pPr>
      <w:r>
        <w:rPr>
          <w:rtl/>
          <w:lang w:bidi="fa-IR"/>
        </w:rPr>
        <w:t>در اين هنگام داود و سليمان جلو رفتند و بر وى سلام كردند</w:t>
      </w:r>
      <w:r w:rsidR="00CC300F">
        <w:rPr>
          <w:rtl/>
          <w:lang w:bidi="fa-IR"/>
        </w:rPr>
        <w:t xml:space="preserve">. </w:t>
      </w:r>
      <w:r>
        <w:rPr>
          <w:rtl/>
          <w:lang w:bidi="fa-IR"/>
        </w:rPr>
        <w:t>متى گفت</w:t>
      </w:r>
      <w:r w:rsidR="00CC300F">
        <w:rPr>
          <w:rtl/>
          <w:lang w:bidi="fa-IR"/>
        </w:rPr>
        <w:t xml:space="preserve">: </w:t>
      </w:r>
      <w:r>
        <w:rPr>
          <w:rtl/>
          <w:lang w:bidi="fa-IR"/>
        </w:rPr>
        <w:t>بياييد تا به خانه برويم</w:t>
      </w:r>
      <w:r w:rsidR="00CC300F">
        <w:rPr>
          <w:rtl/>
          <w:lang w:bidi="fa-IR"/>
        </w:rPr>
        <w:t xml:space="preserve">، </w:t>
      </w:r>
      <w:r>
        <w:rPr>
          <w:rtl/>
          <w:lang w:bidi="fa-IR"/>
        </w:rPr>
        <w:t>و مقدارى گندم خريد و به خانه آورد و آن را آرد كرد و سپس در ظرفى كه از تنه درخت خرما ساخته شده بود خمير كرد</w:t>
      </w:r>
      <w:r w:rsidR="00CC300F">
        <w:rPr>
          <w:rtl/>
          <w:lang w:bidi="fa-IR"/>
        </w:rPr>
        <w:t xml:space="preserve">. </w:t>
      </w:r>
      <w:r>
        <w:rPr>
          <w:rtl/>
          <w:lang w:bidi="fa-IR"/>
        </w:rPr>
        <w:t>آن گاه آتشى روشن كرد و آن خمير را در ظرفى نهاده روى آتش گذاشت و سپس به نزد داود و سليمان آمد و به گفت و گوى با آن دو مشغول شد</w:t>
      </w:r>
      <w:r w:rsidR="00CC300F">
        <w:rPr>
          <w:rtl/>
          <w:lang w:bidi="fa-IR"/>
        </w:rPr>
        <w:t xml:space="preserve">. </w:t>
      </w:r>
    </w:p>
    <w:p w:rsidR="005870D7" w:rsidRDefault="005870D7" w:rsidP="005870D7">
      <w:pPr>
        <w:pStyle w:val="libNormal"/>
        <w:rPr>
          <w:rtl/>
          <w:lang w:bidi="fa-IR"/>
        </w:rPr>
      </w:pPr>
      <w:r>
        <w:rPr>
          <w:rtl/>
          <w:lang w:bidi="fa-IR"/>
        </w:rPr>
        <w:t>آن گاه برخاست و ديد كه خميرش پخته شد</w:t>
      </w:r>
      <w:r w:rsidR="00CC300F">
        <w:rPr>
          <w:rtl/>
          <w:lang w:bidi="fa-IR"/>
        </w:rPr>
        <w:t xml:space="preserve">، </w:t>
      </w:r>
      <w:r>
        <w:rPr>
          <w:rtl/>
          <w:lang w:bidi="fa-IR"/>
        </w:rPr>
        <w:t>پس آن نان را برداشته و در همان ظرف چوبى كه از تنه درخت خرما بود گذاشت و وسط آن نان را باز كرد ومقدارى نمك روى آن ريخت</w:t>
      </w:r>
      <w:r w:rsidR="00CC300F">
        <w:rPr>
          <w:rtl/>
          <w:lang w:bidi="fa-IR"/>
        </w:rPr>
        <w:t xml:space="preserve">. </w:t>
      </w:r>
      <w:r>
        <w:rPr>
          <w:rtl/>
          <w:lang w:bidi="fa-IR"/>
        </w:rPr>
        <w:t>سپس ظرفى از آب نيز در كنار خود گذاشت و لقمه اى از آن نان را برگرفت و چون به طرف دهان آورد بِسمِاللّهگفت و چون آن را فرو داد الحمدُللّه گفت و هر لقمه اى كه بر مى داشت</w:t>
      </w:r>
      <w:r w:rsidR="00CC300F">
        <w:rPr>
          <w:rtl/>
          <w:lang w:bidi="fa-IR"/>
        </w:rPr>
        <w:t xml:space="preserve">، </w:t>
      </w:r>
      <w:r>
        <w:rPr>
          <w:rtl/>
          <w:lang w:bidi="fa-IR"/>
        </w:rPr>
        <w:t>همين كار را مى كرد</w:t>
      </w:r>
      <w:r w:rsidR="00CC300F">
        <w:rPr>
          <w:rtl/>
          <w:lang w:bidi="fa-IR"/>
        </w:rPr>
        <w:t xml:space="preserve">. </w:t>
      </w:r>
      <w:r>
        <w:rPr>
          <w:rtl/>
          <w:lang w:bidi="fa-IR"/>
        </w:rPr>
        <w:t>آن گاه ظرف آب را برگرفت و بسم اللّهگفت و مقدارى نوشيد و سپس ‍ الحمدللّهگفت</w:t>
      </w:r>
      <w:r w:rsidR="00CC300F">
        <w:rPr>
          <w:rtl/>
          <w:lang w:bidi="fa-IR"/>
        </w:rPr>
        <w:t xml:space="preserve">. </w:t>
      </w:r>
      <w:r>
        <w:rPr>
          <w:rtl/>
          <w:lang w:bidi="fa-IR"/>
        </w:rPr>
        <w:t>سپس به دنبال آن گفت</w:t>
      </w:r>
      <w:r w:rsidR="00CC300F">
        <w:rPr>
          <w:rtl/>
          <w:lang w:bidi="fa-IR"/>
        </w:rPr>
        <w:t xml:space="preserve">: </w:t>
      </w:r>
      <w:r>
        <w:rPr>
          <w:rtl/>
          <w:lang w:bidi="fa-IR"/>
        </w:rPr>
        <w:t>پروردگارا</w:t>
      </w:r>
      <w:r w:rsidR="006E6573">
        <w:rPr>
          <w:rtl/>
          <w:lang w:bidi="fa-IR"/>
        </w:rPr>
        <w:t xml:space="preserve">! </w:t>
      </w:r>
      <w:r>
        <w:rPr>
          <w:rtl/>
          <w:lang w:bidi="fa-IR"/>
        </w:rPr>
        <w:t>كيست كه او را همانند من نعمت داده باشى و چون من مورد عنايت و رحمت خود قرارش داده باشى</w:t>
      </w:r>
      <w:r w:rsidR="006E6573">
        <w:rPr>
          <w:rtl/>
          <w:lang w:bidi="fa-IR"/>
        </w:rPr>
        <w:t xml:space="preserve">؟ </w:t>
      </w:r>
      <w:r>
        <w:rPr>
          <w:rtl/>
          <w:lang w:bidi="fa-IR"/>
        </w:rPr>
        <w:t>چشم و گوش و بدنم را سالم كردى و نيرو به من دادى تا به سراغ خارى و درختى كه آن را غرس نكرده و آبيارى اش نكرده و رنج نگهبانى آن را نكشيده بودم رفتم</w:t>
      </w:r>
      <w:r w:rsidR="00CC300F">
        <w:rPr>
          <w:rtl/>
          <w:lang w:bidi="fa-IR"/>
        </w:rPr>
        <w:t xml:space="preserve">. </w:t>
      </w:r>
      <w:r>
        <w:rPr>
          <w:rtl/>
          <w:lang w:bidi="fa-IR"/>
        </w:rPr>
        <w:t>آن گاه كسى را برايم فرستادى كه آن را از من خريدارى كند و من از پول آن گندمى كه خود نكاشته بودم</w:t>
      </w:r>
      <w:r w:rsidR="00CC300F">
        <w:rPr>
          <w:rtl/>
          <w:lang w:bidi="fa-IR"/>
        </w:rPr>
        <w:t xml:space="preserve">، </w:t>
      </w:r>
      <w:r>
        <w:rPr>
          <w:rtl/>
          <w:lang w:bidi="fa-IR"/>
        </w:rPr>
        <w:t xml:space="preserve">خريدارى نمودم و آتش را مسخر من كردى تا آن را پختم و به من اشتهايى دادى كه آن را بخورم و نيرو بگيرم تا </w:t>
      </w:r>
      <w:r>
        <w:rPr>
          <w:rtl/>
          <w:lang w:bidi="fa-IR"/>
        </w:rPr>
        <w:lastRenderedPageBreak/>
        <w:t>فرمان بردارى تو را انجام دهم</w:t>
      </w:r>
      <w:r w:rsidR="00CC300F">
        <w:rPr>
          <w:rtl/>
          <w:lang w:bidi="fa-IR"/>
        </w:rPr>
        <w:t xml:space="preserve">. </w:t>
      </w:r>
      <w:r>
        <w:rPr>
          <w:rtl/>
          <w:lang w:bidi="fa-IR"/>
        </w:rPr>
        <w:t>اى خدا</w:t>
      </w:r>
      <w:r w:rsidR="006E6573">
        <w:rPr>
          <w:rtl/>
          <w:lang w:bidi="fa-IR"/>
        </w:rPr>
        <w:t xml:space="preserve">! </w:t>
      </w:r>
      <w:r>
        <w:rPr>
          <w:rtl/>
          <w:lang w:bidi="fa-IR"/>
        </w:rPr>
        <w:t>سپاس و حمد مخصوص توست اين سخنان را گفته و گريست</w:t>
      </w:r>
      <w:r w:rsidR="00CC300F">
        <w:rPr>
          <w:rtl/>
          <w:lang w:bidi="fa-IR"/>
        </w:rPr>
        <w:t xml:space="preserve">. </w:t>
      </w:r>
    </w:p>
    <w:p w:rsidR="005870D7" w:rsidRDefault="005870D7" w:rsidP="005870D7">
      <w:pPr>
        <w:pStyle w:val="libNormal"/>
        <w:rPr>
          <w:rtl/>
          <w:lang w:bidi="fa-IR"/>
        </w:rPr>
      </w:pPr>
      <w:r>
        <w:rPr>
          <w:rtl/>
          <w:lang w:bidi="fa-IR"/>
        </w:rPr>
        <w:t>داود كه آن منظره را ديد رو به سليمان كرد و گفت</w:t>
      </w:r>
      <w:r w:rsidR="00CC300F">
        <w:rPr>
          <w:rtl/>
          <w:lang w:bidi="fa-IR"/>
        </w:rPr>
        <w:t xml:space="preserve">: </w:t>
      </w:r>
      <w:r>
        <w:rPr>
          <w:rtl/>
          <w:lang w:bidi="fa-IR"/>
        </w:rPr>
        <w:t>اى فرزند</w:t>
      </w:r>
      <w:r w:rsidR="006E6573">
        <w:rPr>
          <w:rtl/>
          <w:lang w:bidi="fa-IR"/>
        </w:rPr>
        <w:t xml:space="preserve">! </w:t>
      </w:r>
      <w:r>
        <w:rPr>
          <w:rtl/>
          <w:lang w:bidi="fa-IR"/>
        </w:rPr>
        <w:t>برخيز كه من هرگز بنده اى سپاس گزارتر براى خدا از اين مرد نديده ام</w:t>
      </w:r>
      <w:r w:rsidR="00CC300F">
        <w:rPr>
          <w:rtl/>
          <w:lang w:bidi="fa-IR"/>
        </w:rPr>
        <w:t xml:space="preserve">. </w:t>
      </w:r>
      <w:r w:rsidRPr="00612E0F">
        <w:rPr>
          <w:rStyle w:val="libFootnotenumChar"/>
          <w:rtl/>
        </w:rPr>
        <w:t>(1028)</w:t>
      </w:r>
    </w:p>
    <w:p w:rsidR="005870D7" w:rsidRDefault="005870D7" w:rsidP="005870D7">
      <w:pPr>
        <w:pStyle w:val="libNormal"/>
        <w:rPr>
          <w:rtl/>
          <w:lang w:bidi="fa-IR"/>
        </w:rPr>
      </w:pPr>
      <w:r>
        <w:rPr>
          <w:rtl/>
          <w:lang w:bidi="fa-IR"/>
        </w:rPr>
        <w:t>مولوى داستانى از لقمان و داود به نظم درآورده كه معلوم نيست آيا واقعاً داستان مزبور حقيقت داشته يا اين كه منظورش همان تذكر اخلاقى و فضيلت صبر بوده است و بر فرض آن كه حقيقت داشته</w:t>
      </w:r>
      <w:r w:rsidR="00CC300F">
        <w:rPr>
          <w:rtl/>
          <w:lang w:bidi="fa-IR"/>
        </w:rPr>
        <w:t xml:space="preserve">، </w:t>
      </w:r>
      <w:r>
        <w:rPr>
          <w:rtl/>
          <w:lang w:bidi="fa-IR"/>
        </w:rPr>
        <w:t>معلوم نيست آيا لقمان مزبور</w:t>
      </w:r>
      <w:r w:rsidR="00CC300F">
        <w:rPr>
          <w:rtl/>
          <w:lang w:bidi="fa-IR"/>
        </w:rPr>
        <w:t xml:space="preserve">، </w:t>
      </w:r>
      <w:r>
        <w:rPr>
          <w:rtl/>
          <w:lang w:bidi="fa-IR"/>
        </w:rPr>
        <w:t>همان لقمان حكيم بوده كه در قرآن كريم سوره اى به نام او آمده و قسمتى از سخنان حكيمانه او در آن سوره ذكر شده يا شخص ديگرى با اين نام كه معاصر حضرت داود بوده است</w:t>
      </w:r>
      <w:r w:rsidR="00CC300F">
        <w:rPr>
          <w:rtl/>
          <w:lang w:bidi="fa-IR"/>
        </w:rPr>
        <w:t xml:space="preserve">. </w:t>
      </w:r>
      <w:r>
        <w:rPr>
          <w:rtl/>
          <w:lang w:bidi="fa-IR"/>
        </w:rPr>
        <w:t>به هر صورت</w:t>
      </w:r>
      <w:r w:rsidR="00CC300F">
        <w:rPr>
          <w:rtl/>
          <w:lang w:bidi="fa-IR"/>
        </w:rPr>
        <w:t xml:space="preserve">، </w:t>
      </w:r>
      <w:r>
        <w:rPr>
          <w:rtl/>
          <w:lang w:bidi="fa-IR"/>
        </w:rPr>
        <w:t>داستان مزبور از آن نظر كه مشتمل بر نكته هاى اخلاقى و نشان دادن مقام و فضيلت صبر مى باشد</w:t>
      </w:r>
      <w:r w:rsidR="00CC300F">
        <w:rPr>
          <w:rtl/>
          <w:lang w:bidi="fa-IR"/>
        </w:rPr>
        <w:t xml:space="preserve">، </w:t>
      </w:r>
      <w:r>
        <w:rPr>
          <w:rtl/>
          <w:lang w:bidi="fa-IR"/>
        </w:rPr>
        <w:t>داستان خوبى است</w:t>
      </w:r>
      <w:r w:rsidR="00CC300F">
        <w:rPr>
          <w:rtl/>
          <w:lang w:bidi="fa-IR"/>
        </w:rPr>
        <w:t xml:space="preserve">. </w:t>
      </w:r>
    </w:p>
    <w:tbl>
      <w:tblPr>
        <w:bidiVisual/>
        <w:tblW w:w="5000" w:type="pct"/>
        <w:tblLook w:val="01E0"/>
      </w:tblPr>
      <w:tblGrid>
        <w:gridCol w:w="3635"/>
        <w:gridCol w:w="269"/>
        <w:gridCol w:w="3683"/>
      </w:tblGrid>
      <w:tr w:rsidR="00EE444E" w:rsidTr="00431B7B">
        <w:trPr>
          <w:trHeight w:val="350"/>
        </w:trPr>
        <w:tc>
          <w:tcPr>
            <w:tcW w:w="4288" w:type="dxa"/>
            <w:shd w:val="clear" w:color="auto" w:fill="auto"/>
          </w:tcPr>
          <w:p w:rsidR="00EE444E" w:rsidRDefault="00EE444E" w:rsidP="00431B7B">
            <w:pPr>
              <w:pStyle w:val="libPoem"/>
              <w:rPr>
                <w:rtl/>
              </w:rPr>
            </w:pPr>
            <w:r>
              <w:rPr>
                <w:rtl/>
                <w:lang w:bidi="fa-IR"/>
              </w:rPr>
              <w:t>رفت لقمان سوى داود از صفا</w:t>
            </w:r>
            <w:r w:rsidRPr="00725071">
              <w:rPr>
                <w:rStyle w:val="libPoemTiniChar0"/>
                <w:rtl/>
              </w:rPr>
              <w:br/>
              <w:t> </w:t>
            </w:r>
          </w:p>
        </w:tc>
        <w:tc>
          <w:tcPr>
            <w:tcW w:w="280" w:type="dxa"/>
            <w:shd w:val="clear" w:color="auto" w:fill="auto"/>
          </w:tcPr>
          <w:p w:rsidR="00EE444E" w:rsidRDefault="00EE444E" w:rsidP="00431B7B">
            <w:pPr>
              <w:pStyle w:val="libPoem"/>
              <w:rPr>
                <w:rtl/>
              </w:rPr>
            </w:pPr>
          </w:p>
        </w:tc>
        <w:tc>
          <w:tcPr>
            <w:tcW w:w="4288" w:type="dxa"/>
            <w:shd w:val="clear" w:color="auto" w:fill="auto"/>
          </w:tcPr>
          <w:p w:rsidR="00EE444E" w:rsidRDefault="00EE444E" w:rsidP="00431B7B">
            <w:pPr>
              <w:pStyle w:val="libPoem"/>
              <w:rPr>
                <w:rtl/>
              </w:rPr>
            </w:pPr>
            <w:r>
              <w:rPr>
                <w:rtl/>
                <w:lang w:bidi="fa-IR"/>
              </w:rPr>
              <w:t>ديد كو مى كرد ز آهن حلقه ها</w:t>
            </w:r>
            <w:r w:rsidRPr="00725071">
              <w:rPr>
                <w:rStyle w:val="libPoemTiniChar0"/>
                <w:rtl/>
              </w:rPr>
              <w:br/>
              <w:t> </w:t>
            </w:r>
          </w:p>
        </w:tc>
      </w:tr>
      <w:tr w:rsidR="00EE444E" w:rsidTr="00431B7B">
        <w:trPr>
          <w:trHeight w:val="350"/>
        </w:trPr>
        <w:tc>
          <w:tcPr>
            <w:tcW w:w="4288" w:type="dxa"/>
          </w:tcPr>
          <w:p w:rsidR="00EE444E" w:rsidRDefault="00EE444E" w:rsidP="00431B7B">
            <w:pPr>
              <w:pStyle w:val="libPoem"/>
              <w:rPr>
                <w:rtl/>
              </w:rPr>
            </w:pPr>
            <w:r>
              <w:rPr>
                <w:rtl/>
                <w:lang w:bidi="fa-IR"/>
              </w:rPr>
              <w:t>جمله را با هم دگر در مى فكند</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ز آهن و پولاد آن شاه بلند</w:t>
            </w:r>
            <w:r w:rsidRPr="00725071">
              <w:rPr>
                <w:rStyle w:val="libPoemTiniChar0"/>
                <w:rtl/>
              </w:rPr>
              <w:br/>
              <w:t> </w:t>
            </w:r>
          </w:p>
        </w:tc>
      </w:tr>
      <w:tr w:rsidR="00EE444E" w:rsidTr="00431B7B">
        <w:trPr>
          <w:trHeight w:val="350"/>
        </w:trPr>
        <w:tc>
          <w:tcPr>
            <w:tcW w:w="4288" w:type="dxa"/>
          </w:tcPr>
          <w:p w:rsidR="00EE444E" w:rsidRDefault="00EE444E" w:rsidP="00431B7B">
            <w:pPr>
              <w:pStyle w:val="libPoem"/>
              <w:rPr>
                <w:rtl/>
              </w:rPr>
            </w:pPr>
            <w:r>
              <w:rPr>
                <w:rtl/>
                <w:lang w:bidi="fa-IR"/>
              </w:rPr>
              <w:t>صنعت زراد او كم ديده بود</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در عجب مى ماند و وسواسش فزود</w:t>
            </w:r>
            <w:r w:rsidRPr="00725071">
              <w:rPr>
                <w:rStyle w:val="libPoemTiniChar0"/>
                <w:rtl/>
              </w:rPr>
              <w:br/>
              <w:t> </w:t>
            </w:r>
          </w:p>
        </w:tc>
      </w:tr>
      <w:tr w:rsidR="00EE444E" w:rsidTr="00431B7B">
        <w:trPr>
          <w:trHeight w:val="350"/>
        </w:trPr>
        <w:tc>
          <w:tcPr>
            <w:tcW w:w="4288" w:type="dxa"/>
          </w:tcPr>
          <w:p w:rsidR="00EE444E" w:rsidRDefault="00EE444E" w:rsidP="00431B7B">
            <w:pPr>
              <w:pStyle w:val="libPoem"/>
              <w:rPr>
                <w:rtl/>
              </w:rPr>
            </w:pPr>
            <w:r>
              <w:rPr>
                <w:rtl/>
                <w:lang w:bidi="fa-IR"/>
              </w:rPr>
              <w:t>كاين چه شايد بود واپرسم از او</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كه چه مى سازى ز حلقه توبه تو</w:t>
            </w:r>
            <w:r w:rsidRPr="00725071">
              <w:rPr>
                <w:rStyle w:val="libPoemTiniChar0"/>
                <w:rtl/>
              </w:rPr>
              <w:br/>
              <w:t> </w:t>
            </w:r>
          </w:p>
        </w:tc>
      </w:tr>
      <w:tr w:rsidR="00EE444E" w:rsidTr="00431B7B">
        <w:trPr>
          <w:trHeight w:val="350"/>
        </w:trPr>
        <w:tc>
          <w:tcPr>
            <w:tcW w:w="4288" w:type="dxa"/>
          </w:tcPr>
          <w:p w:rsidR="00EE444E" w:rsidRDefault="00EE444E" w:rsidP="00431B7B">
            <w:pPr>
              <w:pStyle w:val="libPoem"/>
              <w:rPr>
                <w:rtl/>
              </w:rPr>
            </w:pPr>
            <w:r>
              <w:rPr>
                <w:rtl/>
                <w:lang w:bidi="fa-IR"/>
              </w:rPr>
              <w:t>باز با خود گفت صبر اولى تر است</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صبر با مقصود زودتر رهبر است</w:t>
            </w:r>
            <w:r w:rsidRPr="00725071">
              <w:rPr>
                <w:rStyle w:val="libPoemTiniChar0"/>
                <w:rtl/>
              </w:rPr>
              <w:br/>
              <w:t> </w:t>
            </w:r>
          </w:p>
        </w:tc>
      </w:tr>
      <w:tr w:rsidR="00EE444E" w:rsidTr="00431B7B">
        <w:tblPrEx>
          <w:tblLook w:val="04A0"/>
        </w:tblPrEx>
        <w:trPr>
          <w:trHeight w:val="350"/>
        </w:trPr>
        <w:tc>
          <w:tcPr>
            <w:tcW w:w="4288" w:type="dxa"/>
          </w:tcPr>
          <w:p w:rsidR="00EE444E" w:rsidRDefault="00EE444E" w:rsidP="00431B7B">
            <w:pPr>
              <w:pStyle w:val="libPoem"/>
              <w:rPr>
                <w:rtl/>
              </w:rPr>
            </w:pPr>
            <w:r>
              <w:rPr>
                <w:rtl/>
                <w:lang w:bidi="fa-IR"/>
              </w:rPr>
              <w:t>چون نپرسى زودتر كشفت شود</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مرغ صبر از جمله پران تر شود</w:t>
            </w:r>
            <w:r w:rsidRPr="00725071">
              <w:rPr>
                <w:rStyle w:val="libPoemTiniChar0"/>
                <w:rtl/>
              </w:rPr>
              <w:br/>
              <w:t> </w:t>
            </w:r>
          </w:p>
        </w:tc>
      </w:tr>
      <w:tr w:rsidR="00EE444E" w:rsidTr="00431B7B">
        <w:tblPrEx>
          <w:tblLook w:val="04A0"/>
        </w:tblPrEx>
        <w:trPr>
          <w:trHeight w:val="350"/>
        </w:trPr>
        <w:tc>
          <w:tcPr>
            <w:tcW w:w="4288" w:type="dxa"/>
          </w:tcPr>
          <w:p w:rsidR="00EE444E" w:rsidRDefault="00EE444E" w:rsidP="00431B7B">
            <w:pPr>
              <w:pStyle w:val="libPoem"/>
              <w:rPr>
                <w:rtl/>
              </w:rPr>
            </w:pPr>
            <w:r>
              <w:rPr>
                <w:rtl/>
                <w:lang w:bidi="fa-IR"/>
              </w:rPr>
              <w:t>ور بپرسى ديرتر حاصل شود</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سهل از بى صبريت مشكل شود</w:t>
            </w:r>
            <w:r w:rsidRPr="00725071">
              <w:rPr>
                <w:rStyle w:val="libPoemTiniChar0"/>
                <w:rtl/>
              </w:rPr>
              <w:br/>
              <w:t> </w:t>
            </w:r>
          </w:p>
        </w:tc>
      </w:tr>
      <w:tr w:rsidR="00EE444E" w:rsidTr="00431B7B">
        <w:tblPrEx>
          <w:tblLook w:val="04A0"/>
        </w:tblPrEx>
        <w:trPr>
          <w:trHeight w:val="350"/>
        </w:trPr>
        <w:tc>
          <w:tcPr>
            <w:tcW w:w="4288" w:type="dxa"/>
          </w:tcPr>
          <w:p w:rsidR="00EE444E" w:rsidRDefault="00EE444E" w:rsidP="00431B7B">
            <w:pPr>
              <w:pStyle w:val="libPoem"/>
              <w:rPr>
                <w:rtl/>
              </w:rPr>
            </w:pPr>
            <w:r>
              <w:rPr>
                <w:rtl/>
                <w:lang w:bidi="fa-IR"/>
              </w:rPr>
              <w:t>چون كه لقمان تن بزد اندر زمان</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شد تمام از صنعت داود آن</w:t>
            </w:r>
            <w:r w:rsidRPr="00725071">
              <w:rPr>
                <w:rStyle w:val="libPoemTiniChar0"/>
                <w:rtl/>
              </w:rPr>
              <w:br/>
              <w:t> </w:t>
            </w:r>
          </w:p>
        </w:tc>
      </w:tr>
      <w:tr w:rsidR="00EE444E" w:rsidTr="00431B7B">
        <w:tblPrEx>
          <w:tblLook w:val="04A0"/>
        </w:tblPrEx>
        <w:trPr>
          <w:trHeight w:val="350"/>
        </w:trPr>
        <w:tc>
          <w:tcPr>
            <w:tcW w:w="4288" w:type="dxa"/>
          </w:tcPr>
          <w:p w:rsidR="00EE444E" w:rsidRDefault="00EE444E" w:rsidP="00431B7B">
            <w:pPr>
              <w:pStyle w:val="libPoem"/>
              <w:rPr>
                <w:rtl/>
              </w:rPr>
            </w:pPr>
            <w:r>
              <w:rPr>
                <w:rtl/>
                <w:lang w:bidi="fa-IR"/>
              </w:rPr>
              <w:t>پس زره سازيد و در پوشيد او</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پيش لقمان آن حكيم صبر خود</w:t>
            </w:r>
            <w:r w:rsidRPr="00725071">
              <w:rPr>
                <w:rStyle w:val="libPoemTiniChar0"/>
                <w:rtl/>
              </w:rPr>
              <w:br/>
              <w:t> </w:t>
            </w:r>
          </w:p>
        </w:tc>
      </w:tr>
      <w:tr w:rsidR="00EE444E" w:rsidTr="00431B7B">
        <w:tblPrEx>
          <w:tblLook w:val="04A0"/>
        </w:tblPrEx>
        <w:trPr>
          <w:trHeight w:val="350"/>
        </w:trPr>
        <w:tc>
          <w:tcPr>
            <w:tcW w:w="4288" w:type="dxa"/>
          </w:tcPr>
          <w:p w:rsidR="00EE444E" w:rsidRDefault="00EE444E" w:rsidP="00431B7B">
            <w:pPr>
              <w:pStyle w:val="libPoem"/>
              <w:rPr>
                <w:rtl/>
              </w:rPr>
            </w:pPr>
            <w:r>
              <w:rPr>
                <w:rtl/>
                <w:lang w:bidi="fa-IR"/>
              </w:rPr>
              <w:t>گفت: اين نيكو لباس است اى فتى</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در مصاف و جنگ، دفع زخم را</w:t>
            </w:r>
            <w:r w:rsidRPr="00725071">
              <w:rPr>
                <w:rStyle w:val="libPoemTiniChar0"/>
                <w:rtl/>
              </w:rPr>
              <w:br/>
              <w:t> </w:t>
            </w:r>
          </w:p>
        </w:tc>
      </w:tr>
      <w:tr w:rsidR="00EE444E" w:rsidTr="00431B7B">
        <w:tblPrEx>
          <w:tblLook w:val="04A0"/>
        </w:tblPrEx>
        <w:trPr>
          <w:trHeight w:val="350"/>
        </w:trPr>
        <w:tc>
          <w:tcPr>
            <w:tcW w:w="4288" w:type="dxa"/>
          </w:tcPr>
          <w:p w:rsidR="00EE444E" w:rsidRDefault="00EE444E" w:rsidP="00431B7B">
            <w:pPr>
              <w:pStyle w:val="libPoem"/>
              <w:rPr>
                <w:rtl/>
              </w:rPr>
            </w:pPr>
            <w:r>
              <w:rPr>
                <w:rtl/>
                <w:lang w:bidi="fa-IR"/>
              </w:rPr>
              <w:lastRenderedPageBreak/>
              <w:t>گفت: لقمان صبر هم نيكو دمى است</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كو پناه و دافع هر جا غمى است</w:t>
            </w:r>
            <w:r w:rsidRPr="00725071">
              <w:rPr>
                <w:rStyle w:val="libPoemTiniChar0"/>
                <w:rtl/>
              </w:rPr>
              <w:br/>
              <w:t> </w:t>
            </w:r>
          </w:p>
        </w:tc>
      </w:tr>
      <w:tr w:rsidR="00EE444E" w:rsidTr="00431B7B">
        <w:tblPrEx>
          <w:tblLook w:val="04A0"/>
        </w:tblPrEx>
        <w:trPr>
          <w:trHeight w:val="350"/>
        </w:trPr>
        <w:tc>
          <w:tcPr>
            <w:tcW w:w="4288" w:type="dxa"/>
          </w:tcPr>
          <w:p w:rsidR="00EE444E" w:rsidRDefault="00EE444E" w:rsidP="00431B7B">
            <w:pPr>
              <w:pStyle w:val="libPoem"/>
              <w:rPr>
                <w:rtl/>
              </w:rPr>
            </w:pPr>
            <w:r>
              <w:rPr>
                <w:rtl/>
                <w:lang w:bidi="fa-IR"/>
              </w:rPr>
              <w:t>صبر را با حق قرين كرد اى فلان</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آخر والعصر را آكد بخوان</w:t>
            </w:r>
            <w:r w:rsidRPr="00725071">
              <w:rPr>
                <w:rStyle w:val="libPoemTiniChar0"/>
                <w:rtl/>
              </w:rPr>
              <w:br/>
              <w:t> </w:t>
            </w:r>
          </w:p>
        </w:tc>
      </w:tr>
      <w:tr w:rsidR="00EE444E" w:rsidTr="00431B7B">
        <w:tblPrEx>
          <w:tblLook w:val="04A0"/>
        </w:tblPrEx>
        <w:trPr>
          <w:trHeight w:val="350"/>
        </w:trPr>
        <w:tc>
          <w:tcPr>
            <w:tcW w:w="4288" w:type="dxa"/>
          </w:tcPr>
          <w:p w:rsidR="00EE444E" w:rsidRDefault="00EE444E" w:rsidP="00431B7B">
            <w:pPr>
              <w:pStyle w:val="libPoem"/>
              <w:rPr>
                <w:rtl/>
              </w:rPr>
            </w:pPr>
            <w:r>
              <w:rPr>
                <w:rtl/>
                <w:lang w:bidi="fa-IR"/>
              </w:rPr>
              <w:t>صد هزاران كيميا حق آفريد</w:t>
            </w:r>
            <w:r w:rsidRPr="00725071">
              <w:rPr>
                <w:rStyle w:val="libPoemTiniChar0"/>
                <w:rtl/>
              </w:rPr>
              <w:br/>
              <w:t> </w:t>
            </w:r>
          </w:p>
        </w:tc>
        <w:tc>
          <w:tcPr>
            <w:tcW w:w="280" w:type="dxa"/>
          </w:tcPr>
          <w:p w:rsidR="00EE444E" w:rsidRDefault="00EE444E" w:rsidP="00431B7B">
            <w:pPr>
              <w:pStyle w:val="libPoem"/>
              <w:rPr>
                <w:rtl/>
              </w:rPr>
            </w:pPr>
          </w:p>
        </w:tc>
        <w:tc>
          <w:tcPr>
            <w:tcW w:w="4288" w:type="dxa"/>
          </w:tcPr>
          <w:p w:rsidR="00EE444E" w:rsidRDefault="00EE444E" w:rsidP="00431B7B">
            <w:pPr>
              <w:pStyle w:val="libPoem"/>
              <w:rPr>
                <w:rtl/>
              </w:rPr>
            </w:pPr>
            <w:r>
              <w:rPr>
                <w:rtl/>
                <w:lang w:bidi="fa-IR"/>
              </w:rPr>
              <w:t>كيميايى هم چو صبر آدم نديد</w:t>
            </w:r>
            <w:r w:rsidRPr="00725071">
              <w:rPr>
                <w:rStyle w:val="libPoemTiniChar0"/>
                <w:rtl/>
              </w:rPr>
              <w:br/>
              <w:t> </w:t>
            </w:r>
          </w:p>
        </w:tc>
      </w:tr>
    </w:tbl>
    <w:p w:rsidR="005870D7" w:rsidRDefault="00612E0F" w:rsidP="00612E0F">
      <w:pPr>
        <w:pStyle w:val="Heading2"/>
        <w:rPr>
          <w:rtl/>
          <w:lang w:bidi="fa-IR"/>
        </w:rPr>
      </w:pPr>
      <w:bookmarkStart w:id="251" w:name="_Toc395430973"/>
      <w:r>
        <w:rPr>
          <w:rtl/>
          <w:lang w:bidi="fa-IR"/>
        </w:rPr>
        <w:t>عمر و وفات داود</w:t>
      </w:r>
      <w:r w:rsidR="00576612" w:rsidRPr="00576612">
        <w:rPr>
          <w:rStyle w:val="libAlaemChar"/>
          <w:rtl/>
        </w:rPr>
        <w:t xml:space="preserve"> </w:t>
      </w:r>
      <w:r w:rsidR="00B45ED2" w:rsidRPr="00B45ED2">
        <w:rPr>
          <w:rStyle w:val="libAlaemChar"/>
          <w:rtl/>
        </w:rPr>
        <w:t>عليه‌السلام</w:t>
      </w:r>
      <w:bookmarkEnd w:id="251"/>
      <w:r>
        <w:rPr>
          <w:lang w:bidi="fa-IR"/>
        </w:rPr>
        <w:t xml:space="preserve"> </w:t>
      </w:r>
    </w:p>
    <w:p w:rsidR="005870D7" w:rsidRDefault="005870D7" w:rsidP="005870D7">
      <w:pPr>
        <w:pStyle w:val="libNormal"/>
        <w:rPr>
          <w:rtl/>
          <w:lang w:bidi="fa-IR"/>
        </w:rPr>
      </w:pPr>
      <w:r>
        <w:rPr>
          <w:rtl/>
          <w:lang w:bidi="fa-IR"/>
        </w:rPr>
        <w:t xml:space="preserve"> صدوق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از پدرانش از رسول خدا روايت كرده كه فرمود</w:t>
      </w:r>
      <w:r w:rsidR="00CC300F">
        <w:rPr>
          <w:rtl/>
          <w:lang w:bidi="fa-IR"/>
        </w:rPr>
        <w:t xml:space="preserve">: </w:t>
      </w:r>
      <w:r>
        <w:rPr>
          <w:rtl/>
          <w:lang w:bidi="fa-IR"/>
        </w:rPr>
        <w:t>داود صد سال تمام عمر كرد كه چهل سال آن دوران سلطنت او بود</w:t>
      </w:r>
      <w:r w:rsidR="00CC300F">
        <w:rPr>
          <w:rtl/>
          <w:lang w:bidi="fa-IR"/>
        </w:rPr>
        <w:t xml:space="preserve">. </w:t>
      </w:r>
      <w:r w:rsidRPr="00612E0F">
        <w:rPr>
          <w:rStyle w:val="libFootnotenumChar"/>
          <w:rtl/>
        </w:rPr>
        <w:t>(1029)</w:t>
      </w:r>
    </w:p>
    <w:p w:rsidR="005870D7" w:rsidRDefault="005870D7" w:rsidP="005870D7">
      <w:pPr>
        <w:pStyle w:val="libNormal"/>
        <w:rPr>
          <w:rtl/>
          <w:lang w:bidi="fa-IR"/>
        </w:rPr>
      </w:pPr>
      <w:r>
        <w:rPr>
          <w:rtl/>
          <w:lang w:bidi="fa-IR"/>
        </w:rPr>
        <w:t>نظير همين گفتار را ابن اثير در كامل التواريخ نقل كرده و گفته است</w:t>
      </w:r>
      <w:r w:rsidR="00CC300F">
        <w:rPr>
          <w:rtl/>
          <w:lang w:bidi="fa-IR"/>
        </w:rPr>
        <w:t xml:space="preserve">: </w:t>
      </w:r>
      <w:r>
        <w:rPr>
          <w:rtl/>
          <w:lang w:bidi="fa-IR"/>
        </w:rPr>
        <w:t>هنگامى كه داود از دنيا رفت</w:t>
      </w:r>
      <w:r w:rsidR="00CC300F">
        <w:rPr>
          <w:rtl/>
          <w:lang w:bidi="fa-IR"/>
        </w:rPr>
        <w:t xml:space="preserve">، </w:t>
      </w:r>
      <w:r>
        <w:rPr>
          <w:rtl/>
          <w:lang w:bidi="fa-IR"/>
        </w:rPr>
        <w:t>عمر آن حضرت 100 سال و مدت سلطنتش 40 سال بود و اين مطلب در روايت صحيحى از رسول نقل شده است</w:t>
      </w:r>
      <w:r w:rsidR="00CC300F">
        <w:rPr>
          <w:rtl/>
          <w:lang w:bidi="fa-IR"/>
        </w:rPr>
        <w:t xml:space="preserve">. </w:t>
      </w:r>
    </w:p>
    <w:p w:rsidR="005870D7" w:rsidRDefault="005870D7" w:rsidP="005870D7">
      <w:pPr>
        <w:pStyle w:val="libNormal"/>
        <w:rPr>
          <w:rtl/>
          <w:lang w:bidi="fa-IR"/>
        </w:rPr>
      </w:pPr>
      <w:r>
        <w:rPr>
          <w:rtl/>
          <w:lang w:bidi="fa-IR"/>
        </w:rPr>
        <w:t>هنگامى كه مرگ آن حضرت فرا رسيد</w:t>
      </w:r>
      <w:r w:rsidR="00CC300F">
        <w:rPr>
          <w:rtl/>
          <w:lang w:bidi="fa-IR"/>
        </w:rPr>
        <w:t xml:space="preserve">، </w:t>
      </w:r>
      <w:r>
        <w:rPr>
          <w:rtl/>
          <w:lang w:bidi="fa-IR"/>
        </w:rPr>
        <w:t>سليمان فرزندش را به جانشينى خويش منصوب كرد و وصيت هاى خود را به وى نمود و از دنيا رفت و بنى اسرائيل جنازه آن حضرت را در بيت المقدس در قريه داود به خاك سپردند</w:t>
      </w:r>
      <w:r w:rsidR="00CC300F">
        <w:rPr>
          <w:rtl/>
          <w:lang w:bidi="fa-IR"/>
        </w:rPr>
        <w:t xml:space="preserve">. </w:t>
      </w:r>
    </w:p>
    <w:p w:rsidR="005870D7" w:rsidRDefault="005870D7" w:rsidP="005870D7">
      <w:pPr>
        <w:pStyle w:val="libNormal"/>
        <w:rPr>
          <w:rtl/>
          <w:lang w:bidi="fa-IR"/>
        </w:rPr>
      </w:pPr>
      <w:r>
        <w:rPr>
          <w:rtl/>
          <w:lang w:bidi="fa-IR"/>
        </w:rPr>
        <w:t>در خاتمه اين فصل</w:t>
      </w:r>
      <w:r w:rsidR="00CC300F">
        <w:rPr>
          <w:rtl/>
          <w:lang w:bidi="fa-IR"/>
        </w:rPr>
        <w:t xml:space="preserve">، </w:t>
      </w:r>
      <w:r>
        <w:rPr>
          <w:rtl/>
          <w:lang w:bidi="fa-IR"/>
        </w:rPr>
        <w:t>تذكر اين مطلب نيز لازم است كه جمعى از مورخان بناى بيت المقدس را به داود نسبت داده اند</w:t>
      </w:r>
      <w:r w:rsidR="00CC300F">
        <w:rPr>
          <w:rtl/>
          <w:lang w:bidi="fa-IR"/>
        </w:rPr>
        <w:t xml:space="preserve">، </w:t>
      </w:r>
      <w:r>
        <w:rPr>
          <w:rtl/>
          <w:lang w:bidi="fa-IR"/>
        </w:rPr>
        <w:t>ولى بيشتر كه بناى مزبور به دست سليمان انجام شد</w:t>
      </w:r>
      <w:r w:rsidR="00CC300F">
        <w:rPr>
          <w:rtl/>
          <w:lang w:bidi="fa-IR"/>
        </w:rPr>
        <w:t xml:space="preserve">، </w:t>
      </w:r>
      <w:r>
        <w:rPr>
          <w:rtl/>
          <w:lang w:bidi="fa-IR"/>
        </w:rPr>
        <w:t>و ما ان شاءاللّه تعالى شرح آن را در احوالات حضرت سليمان خواهيم نگاشت</w:t>
      </w:r>
      <w:r w:rsidR="00CC300F">
        <w:rPr>
          <w:rtl/>
          <w:lang w:bidi="fa-IR"/>
        </w:rPr>
        <w:t xml:space="preserve">. </w:t>
      </w:r>
    </w:p>
    <w:p w:rsidR="005870D7" w:rsidRDefault="00612E0F" w:rsidP="00612E0F">
      <w:pPr>
        <w:pStyle w:val="Heading2"/>
        <w:rPr>
          <w:rtl/>
          <w:lang w:bidi="fa-IR"/>
        </w:rPr>
      </w:pPr>
      <w:bookmarkStart w:id="252" w:name="_Toc395430974"/>
      <w:r>
        <w:rPr>
          <w:rtl/>
          <w:lang w:bidi="fa-IR"/>
        </w:rPr>
        <w:t>حكمت داود</w:t>
      </w:r>
      <w:bookmarkEnd w:id="252"/>
      <w:r>
        <w:rPr>
          <w:lang w:bidi="fa-IR"/>
        </w:rPr>
        <w:t xml:space="preserve"> </w:t>
      </w:r>
    </w:p>
    <w:p w:rsidR="005870D7" w:rsidRDefault="005870D7" w:rsidP="005870D7">
      <w:pPr>
        <w:pStyle w:val="libNormal"/>
        <w:rPr>
          <w:rtl/>
          <w:lang w:bidi="fa-IR"/>
        </w:rPr>
      </w:pPr>
      <w:r>
        <w:rPr>
          <w:rtl/>
          <w:lang w:bidi="fa-IR"/>
        </w:rPr>
        <w:t xml:space="preserve"> در قرآن كريم خداى تعالى در سوره نساء و سوره بنى اسرائيل فرموده است</w:t>
      </w:r>
      <w:r w:rsidR="00CC300F">
        <w:rPr>
          <w:rtl/>
          <w:lang w:bidi="fa-IR"/>
        </w:rPr>
        <w:t xml:space="preserve">: </w:t>
      </w:r>
      <w:r>
        <w:rPr>
          <w:rtl/>
          <w:lang w:bidi="fa-IR"/>
        </w:rPr>
        <w:t>ما به داود زبور را داديم</w:t>
      </w:r>
      <w:r w:rsidR="00CC300F">
        <w:rPr>
          <w:rtl/>
          <w:lang w:bidi="fa-IR"/>
        </w:rPr>
        <w:t xml:space="preserve">. </w:t>
      </w:r>
      <w:r w:rsidRPr="00612E0F">
        <w:rPr>
          <w:rStyle w:val="libFootnotenumChar"/>
          <w:rtl/>
        </w:rPr>
        <w:t>(1030)</w:t>
      </w:r>
      <w:r>
        <w:rPr>
          <w:rtl/>
          <w:lang w:bidi="fa-IR"/>
        </w:rPr>
        <w:t xml:space="preserve"> و در سوره انبياء فرموده است</w:t>
      </w:r>
      <w:r w:rsidR="00CC300F">
        <w:rPr>
          <w:rtl/>
          <w:lang w:bidi="fa-IR"/>
        </w:rPr>
        <w:t xml:space="preserve">: </w:t>
      </w:r>
      <w:r>
        <w:rPr>
          <w:rtl/>
          <w:lang w:bidi="fa-IR"/>
        </w:rPr>
        <w:t>«و ما در زبور پس از ذكر (تورات) نوشتيم كه زمين را بندگان صالح و شايسته من وارث خواهند شد</w:t>
      </w:r>
      <w:r w:rsidR="00CC300F">
        <w:rPr>
          <w:rtl/>
          <w:lang w:bidi="fa-IR"/>
        </w:rPr>
        <w:t xml:space="preserve">. </w:t>
      </w:r>
      <w:r w:rsidRPr="00612E0F">
        <w:rPr>
          <w:rStyle w:val="libFootnotenumChar"/>
          <w:rtl/>
        </w:rPr>
        <w:t>(1031)</w:t>
      </w:r>
    </w:p>
    <w:p w:rsidR="005870D7" w:rsidRDefault="005870D7" w:rsidP="005870D7">
      <w:pPr>
        <w:pStyle w:val="libNormal"/>
        <w:rPr>
          <w:rtl/>
          <w:lang w:bidi="fa-IR"/>
        </w:rPr>
      </w:pPr>
      <w:r>
        <w:rPr>
          <w:rtl/>
          <w:lang w:bidi="fa-IR"/>
        </w:rPr>
        <w:lastRenderedPageBreak/>
        <w:t>زبورى كه اكنون در دست است</w:t>
      </w:r>
      <w:r w:rsidR="00CC300F">
        <w:rPr>
          <w:rtl/>
          <w:lang w:bidi="fa-IR"/>
        </w:rPr>
        <w:t xml:space="preserve">، </w:t>
      </w:r>
      <w:r>
        <w:rPr>
          <w:rtl/>
          <w:lang w:bidi="fa-IR"/>
        </w:rPr>
        <w:t>مشتمل بر صد و پنجاه مزمور است كه اوّل آن اين گونه است</w:t>
      </w:r>
      <w:r w:rsidR="00CC300F">
        <w:rPr>
          <w:rtl/>
          <w:lang w:bidi="fa-IR"/>
        </w:rPr>
        <w:t xml:space="preserve">: </w:t>
      </w:r>
      <w:r>
        <w:rPr>
          <w:rtl/>
          <w:lang w:bidi="fa-IR"/>
        </w:rPr>
        <w:t>خوشا به حال كسى كه به مشورت شريران نرود و به راه گناه كاران نايستد و در مجلس استهزاء كنندگان ننشيند</w:t>
      </w:r>
      <w:r w:rsidR="00CC300F">
        <w:rPr>
          <w:rtl/>
          <w:lang w:bidi="fa-IR"/>
        </w:rPr>
        <w:t xml:space="preserve">، </w:t>
      </w:r>
      <w:r>
        <w:rPr>
          <w:rtl/>
          <w:lang w:bidi="fa-IR"/>
        </w:rPr>
        <w:t>بلكه رغبت او در شريعت خداوند است و روز و شب در شريعت او تفكر مى كند</w:t>
      </w:r>
      <w:r w:rsidR="00CC300F">
        <w:rPr>
          <w:rtl/>
          <w:lang w:bidi="fa-IR"/>
        </w:rPr>
        <w:t xml:space="preserve">، </w:t>
      </w:r>
      <w:r>
        <w:rPr>
          <w:rtl/>
          <w:lang w:bidi="fa-IR"/>
        </w:rPr>
        <w:t>پس مثل درختى نشانده نزد نهرهاى آب خواهد بود كه ميوه خود را در موسمش مى دهد</w:t>
      </w:r>
      <w:r w:rsidR="00CC300F">
        <w:rPr>
          <w:rtl/>
          <w:lang w:bidi="fa-IR"/>
        </w:rPr>
        <w:t xml:space="preserve">. </w:t>
      </w:r>
      <w:r>
        <w:rPr>
          <w:rtl/>
          <w:lang w:bidi="fa-IR"/>
        </w:rPr>
        <w:t>برگش پژمرده نمى گردد و هر آن چه مى كند نيك انجام خواهد داد</w:t>
      </w:r>
      <w:r w:rsidR="00CC300F">
        <w:rPr>
          <w:rtl/>
          <w:lang w:bidi="fa-IR"/>
        </w:rPr>
        <w:t xml:space="preserve">. </w:t>
      </w:r>
      <w:r>
        <w:rPr>
          <w:rtl/>
          <w:lang w:bidi="fa-IR"/>
        </w:rPr>
        <w:t>شريران چنين نيستند</w:t>
      </w:r>
      <w:r w:rsidR="00CC300F">
        <w:rPr>
          <w:rtl/>
          <w:lang w:bidi="fa-IR"/>
        </w:rPr>
        <w:t xml:space="preserve">، </w:t>
      </w:r>
      <w:r>
        <w:rPr>
          <w:rtl/>
          <w:lang w:bidi="fa-IR"/>
        </w:rPr>
        <w:t>بلكه مثل كاه هستند كه باد آن را پراكنده مى كند</w:t>
      </w:r>
      <w:r w:rsidR="00CC300F">
        <w:rPr>
          <w:rtl/>
          <w:lang w:bidi="fa-IR"/>
        </w:rPr>
        <w:t xml:space="preserve">، </w:t>
      </w:r>
      <w:r>
        <w:rPr>
          <w:rtl/>
          <w:lang w:bidi="fa-IR"/>
        </w:rPr>
        <w:t>پس شريران در داورى نخواهند ايستاد و نه گناه كاران در جماعت عادلان</w:t>
      </w:r>
      <w:r w:rsidR="00CC300F">
        <w:rPr>
          <w:rtl/>
          <w:lang w:bidi="fa-IR"/>
        </w:rPr>
        <w:t xml:space="preserve">، </w:t>
      </w:r>
      <w:r>
        <w:rPr>
          <w:rtl/>
          <w:lang w:bidi="fa-IR"/>
        </w:rPr>
        <w:t>زيرا خداوند طريق عادلان را مى داند</w:t>
      </w:r>
      <w:r w:rsidR="00CC300F">
        <w:rPr>
          <w:rtl/>
          <w:lang w:bidi="fa-IR"/>
        </w:rPr>
        <w:t xml:space="preserve">، </w:t>
      </w:r>
      <w:r>
        <w:rPr>
          <w:rtl/>
          <w:lang w:bidi="fa-IR"/>
        </w:rPr>
        <w:t>ولى طريق گناه كاران خواهد شد</w:t>
      </w:r>
      <w:r w:rsidR="00CC300F">
        <w:rPr>
          <w:lang w:bidi="fa-IR"/>
        </w:rPr>
        <w:t xml:space="preserve">. </w:t>
      </w:r>
    </w:p>
    <w:p w:rsidR="005870D7" w:rsidRDefault="005870D7" w:rsidP="005870D7">
      <w:pPr>
        <w:pStyle w:val="libNormal"/>
        <w:rPr>
          <w:rtl/>
          <w:lang w:bidi="fa-IR"/>
        </w:rPr>
      </w:pPr>
      <w:r>
        <w:rPr>
          <w:rtl/>
          <w:lang w:bidi="fa-IR"/>
        </w:rPr>
        <w:t>اين صد و پنجاه مزمور به پنج كتاب تقسيم مى گردد و چنان كه گفته اند</w:t>
      </w:r>
      <w:r w:rsidR="00CC300F">
        <w:rPr>
          <w:rtl/>
          <w:lang w:bidi="fa-IR"/>
        </w:rPr>
        <w:t xml:space="preserve">، </w:t>
      </w:r>
      <w:r>
        <w:rPr>
          <w:rtl/>
          <w:lang w:bidi="fa-IR"/>
        </w:rPr>
        <w:t>هفتاد و سه مزمور آن را به داود نسبت مى دهند و بقيه به اشخاص ديگر يا به نويسندگان نامعلوم منسوب است و مزمور 72 و 127 آن به نام مزمور سليمان ناميده شده است</w:t>
      </w:r>
      <w:r w:rsidR="00CC300F">
        <w:rPr>
          <w:rtl/>
          <w:lang w:bidi="fa-IR"/>
        </w:rPr>
        <w:t xml:space="preserve">. </w:t>
      </w:r>
    </w:p>
    <w:p w:rsidR="005870D7" w:rsidRDefault="005870D7" w:rsidP="005870D7">
      <w:pPr>
        <w:pStyle w:val="libNormal"/>
        <w:rPr>
          <w:rtl/>
          <w:lang w:bidi="fa-IR"/>
        </w:rPr>
      </w:pPr>
      <w:r>
        <w:rPr>
          <w:rtl/>
          <w:lang w:bidi="fa-IR"/>
        </w:rPr>
        <w:t>به طور كلى شكى نيست كه قسمتى از زبور فعلى</w:t>
      </w:r>
      <w:r w:rsidR="00CC300F">
        <w:rPr>
          <w:rtl/>
          <w:lang w:bidi="fa-IR"/>
        </w:rPr>
        <w:t xml:space="preserve">، </w:t>
      </w:r>
      <w:r>
        <w:rPr>
          <w:rtl/>
          <w:lang w:bidi="fa-IR"/>
        </w:rPr>
        <w:t>صدها سال پس از داود تنظيم شده مانند مزمور 137 كه با اين جمله آغاز مى شود نزد شهرهاى بابل آن جا نشيتيم و معلوم است اين قسمت پس از اسارت بنى اسرائيل و تبعيد ايشان به بابل در حمله بخت النصر نوشته شده است و نيز شكى نيست كه دست تحريف در آن راه يافته و تحريف كنندگان</w:t>
      </w:r>
      <w:r w:rsidR="00CC300F">
        <w:rPr>
          <w:rtl/>
          <w:lang w:bidi="fa-IR"/>
        </w:rPr>
        <w:t xml:space="preserve">، </w:t>
      </w:r>
      <w:r>
        <w:rPr>
          <w:rtl/>
          <w:lang w:bidi="fa-IR"/>
        </w:rPr>
        <w:t>نسبت هاى ناروايى به انبياى الهى داده و در زبور وارد كرده اند</w:t>
      </w:r>
      <w:r w:rsidR="00CC300F">
        <w:rPr>
          <w:rtl/>
          <w:lang w:bidi="fa-IR"/>
        </w:rPr>
        <w:t xml:space="preserve">. </w:t>
      </w:r>
    </w:p>
    <w:p w:rsidR="005870D7" w:rsidRDefault="005870D7" w:rsidP="005870D7">
      <w:pPr>
        <w:pStyle w:val="libNormal"/>
        <w:rPr>
          <w:rtl/>
          <w:lang w:bidi="fa-IR"/>
        </w:rPr>
      </w:pPr>
      <w:r>
        <w:rPr>
          <w:rtl/>
          <w:lang w:bidi="fa-IR"/>
        </w:rPr>
        <w:t>طبق روايات ما</w:t>
      </w:r>
      <w:r w:rsidR="00CC300F">
        <w:rPr>
          <w:rtl/>
          <w:lang w:bidi="fa-IR"/>
        </w:rPr>
        <w:t xml:space="preserve">، </w:t>
      </w:r>
      <w:r>
        <w:rPr>
          <w:rtl/>
          <w:lang w:bidi="fa-IR"/>
        </w:rPr>
        <w:t xml:space="preserve">سخنان حكمت آميز ديگرى نيز به حضرت داود وحى شد يا از آن حضرت روايت شده است كه ما قسمتى از آن ها را از روى روايات </w:t>
      </w:r>
      <w:r>
        <w:rPr>
          <w:rtl/>
          <w:lang w:bidi="fa-IR"/>
        </w:rPr>
        <w:lastRenderedPageBreak/>
        <w:t>گلچين كرده و براى شما ترجمه مى كنيم و شايد با مراجعه و تتبّع</w:t>
      </w:r>
      <w:r w:rsidR="00CC300F">
        <w:rPr>
          <w:rtl/>
          <w:lang w:bidi="fa-IR"/>
        </w:rPr>
        <w:t xml:space="preserve">، </w:t>
      </w:r>
      <w:r>
        <w:rPr>
          <w:rtl/>
          <w:lang w:bidi="fa-IR"/>
        </w:rPr>
        <w:t>مضامين اين روايات را در زبور فعلى نيز بيابيد</w:t>
      </w:r>
      <w:r w:rsidR="00CC300F">
        <w:rPr>
          <w:rtl/>
          <w:lang w:bidi="fa-IR"/>
        </w:rPr>
        <w:t xml:space="preserve">: </w:t>
      </w:r>
    </w:p>
    <w:p w:rsidR="005870D7" w:rsidRDefault="005870D7" w:rsidP="005870D7">
      <w:pPr>
        <w:pStyle w:val="libNormal"/>
        <w:rPr>
          <w:rtl/>
          <w:lang w:bidi="fa-IR"/>
        </w:rPr>
      </w:pPr>
      <w:r>
        <w:rPr>
          <w:rtl/>
          <w:lang w:bidi="fa-IR"/>
        </w:rPr>
        <w:t>1 شيخ صدوق در امالى و عيون و معانى الخبار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است كه خداى عزوجل به داود وحى كرد</w:t>
      </w:r>
      <w:r w:rsidR="00CC300F">
        <w:rPr>
          <w:rtl/>
          <w:lang w:bidi="fa-IR"/>
        </w:rPr>
        <w:t xml:space="preserve">: </w:t>
      </w:r>
      <w:r>
        <w:rPr>
          <w:rtl/>
          <w:lang w:bidi="fa-IR"/>
        </w:rPr>
        <w:t>گاهى بنده اى از بندگان من حسنه (و عمل خيرى) نزد من مى آورد كه به همان حسنه</w:t>
      </w:r>
      <w:r w:rsidR="00CC300F">
        <w:rPr>
          <w:rtl/>
          <w:lang w:bidi="fa-IR"/>
        </w:rPr>
        <w:t xml:space="preserve">، </w:t>
      </w:r>
      <w:r>
        <w:rPr>
          <w:rtl/>
          <w:lang w:bidi="fa-IR"/>
        </w:rPr>
        <w:t>بخشت خود را بر وى مباح مى كنم</w:t>
      </w:r>
      <w:r w:rsidR="00CC300F">
        <w:rPr>
          <w:rtl/>
          <w:lang w:bidi="fa-IR"/>
        </w:rPr>
        <w:t xml:space="preserve">. </w:t>
      </w:r>
      <w:r>
        <w:rPr>
          <w:rtl/>
          <w:lang w:bidi="fa-IR"/>
        </w:rPr>
        <w:t>داود عرض كرد</w:t>
      </w:r>
      <w:r w:rsidR="00CC300F">
        <w:rPr>
          <w:rtl/>
          <w:lang w:bidi="fa-IR"/>
        </w:rPr>
        <w:t xml:space="preserve">: </w:t>
      </w:r>
      <w:r>
        <w:rPr>
          <w:rtl/>
          <w:lang w:bidi="fa-IR"/>
        </w:rPr>
        <w:t>پروردگارا</w:t>
      </w:r>
      <w:r w:rsidR="006E6573">
        <w:rPr>
          <w:rtl/>
          <w:lang w:bidi="fa-IR"/>
        </w:rPr>
        <w:t xml:space="preserve">! </w:t>
      </w:r>
      <w:r>
        <w:rPr>
          <w:rtl/>
          <w:lang w:bidi="fa-IR"/>
        </w:rPr>
        <w:t>آن حسنه چيست</w:t>
      </w:r>
      <w:r w:rsidR="006E6573">
        <w:rPr>
          <w:rtl/>
          <w:lang w:bidi="fa-IR"/>
        </w:rPr>
        <w:t xml:space="preserve">؟ </w:t>
      </w:r>
      <w:r>
        <w:rPr>
          <w:rtl/>
          <w:lang w:bidi="fa-IR"/>
        </w:rPr>
        <w:t>فرمود</w:t>
      </w:r>
      <w:r w:rsidR="00CC300F">
        <w:rPr>
          <w:rtl/>
          <w:lang w:bidi="fa-IR"/>
        </w:rPr>
        <w:t xml:space="preserve">: </w:t>
      </w:r>
      <w:r>
        <w:rPr>
          <w:rtl/>
          <w:lang w:bidi="fa-IR"/>
        </w:rPr>
        <w:t xml:space="preserve">در دل بنده </w:t>
      </w:r>
      <w:r w:rsidR="007C2167">
        <w:rPr>
          <w:rtl/>
          <w:lang w:bidi="fa-IR"/>
        </w:rPr>
        <w:t>مؤمن</w:t>
      </w:r>
      <w:r>
        <w:rPr>
          <w:rtl/>
          <w:lang w:bidi="fa-IR"/>
        </w:rPr>
        <w:t xml:space="preserve"> من خوشى و سرورى وارد كند</w:t>
      </w:r>
      <w:r w:rsidR="00CC300F">
        <w:rPr>
          <w:rtl/>
          <w:lang w:bidi="fa-IR"/>
        </w:rPr>
        <w:t xml:space="preserve">، </w:t>
      </w:r>
      <w:r>
        <w:rPr>
          <w:rtl/>
          <w:lang w:bidi="fa-IR"/>
        </w:rPr>
        <w:t>لگر چه با دادن يك دانه خرما باشد</w:t>
      </w:r>
      <w:r w:rsidR="00CC300F">
        <w:rPr>
          <w:rtl/>
          <w:lang w:bidi="fa-IR"/>
        </w:rPr>
        <w:t xml:space="preserve">. </w:t>
      </w:r>
      <w:r>
        <w:rPr>
          <w:rtl/>
          <w:lang w:bidi="fa-IR"/>
        </w:rPr>
        <w:t>داود عرض كرد</w:t>
      </w:r>
      <w:r w:rsidR="00CC300F">
        <w:rPr>
          <w:rtl/>
          <w:lang w:bidi="fa-IR"/>
        </w:rPr>
        <w:t xml:space="preserve">: </w:t>
      </w:r>
      <w:r>
        <w:rPr>
          <w:rtl/>
          <w:lang w:bidi="fa-IR"/>
        </w:rPr>
        <w:t>براى كسى كه تو را بشناسد</w:t>
      </w:r>
      <w:r w:rsidR="00CC300F">
        <w:rPr>
          <w:rtl/>
          <w:lang w:bidi="fa-IR"/>
        </w:rPr>
        <w:t xml:space="preserve">، </w:t>
      </w:r>
      <w:r>
        <w:rPr>
          <w:rtl/>
          <w:lang w:bidi="fa-IR"/>
        </w:rPr>
        <w:t>شايسته و سزاوار است كه اميدش را از تو قطع نكند</w:t>
      </w:r>
      <w:r w:rsidR="00CC300F">
        <w:rPr>
          <w:rtl/>
          <w:lang w:bidi="fa-IR"/>
        </w:rPr>
        <w:t xml:space="preserve">. </w:t>
      </w:r>
      <w:r w:rsidRPr="00612E0F">
        <w:rPr>
          <w:rStyle w:val="libFootnotenumChar"/>
          <w:rtl/>
        </w:rPr>
        <w:t>(1032)</w:t>
      </w:r>
    </w:p>
    <w:p w:rsidR="005870D7" w:rsidRDefault="005870D7" w:rsidP="005870D7">
      <w:pPr>
        <w:pStyle w:val="libNormal"/>
        <w:rPr>
          <w:rtl/>
          <w:lang w:bidi="fa-IR"/>
        </w:rPr>
      </w:pPr>
      <w:r>
        <w:rPr>
          <w:rtl/>
          <w:lang w:bidi="fa-IR"/>
        </w:rPr>
        <w:t>2 حميرى در قرب الاسناد به سند خود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آن حضرت فرمود</w:t>
      </w:r>
      <w:r w:rsidR="00CC300F">
        <w:rPr>
          <w:rtl/>
          <w:lang w:bidi="fa-IR"/>
        </w:rPr>
        <w:t xml:space="preserve">: </w:t>
      </w:r>
      <w:r>
        <w:rPr>
          <w:rtl/>
          <w:lang w:bidi="fa-IR"/>
        </w:rPr>
        <w:t>حضرت داود به فرزندش ‍ سليمان گفت كه پسرم</w:t>
      </w:r>
      <w:r w:rsidR="006E6573">
        <w:rPr>
          <w:rtl/>
          <w:lang w:bidi="fa-IR"/>
        </w:rPr>
        <w:t xml:space="preserve">! </w:t>
      </w:r>
      <w:r>
        <w:rPr>
          <w:rtl/>
          <w:lang w:bidi="fa-IR"/>
        </w:rPr>
        <w:t>از خنده زياد بپرهيز</w:t>
      </w:r>
      <w:r w:rsidR="00CC300F">
        <w:rPr>
          <w:rtl/>
          <w:lang w:bidi="fa-IR"/>
        </w:rPr>
        <w:t xml:space="preserve">، </w:t>
      </w:r>
      <w:r>
        <w:rPr>
          <w:rtl/>
          <w:lang w:bidi="fa-IR"/>
        </w:rPr>
        <w:t>زيرا خنده بسيار بنده خدا را در روز قيامت حقير و پست مى سازد</w:t>
      </w:r>
      <w:r w:rsidR="00CC300F">
        <w:rPr>
          <w:rtl/>
          <w:lang w:bidi="fa-IR"/>
        </w:rPr>
        <w:t xml:space="preserve">. </w:t>
      </w:r>
      <w:r>
        <w:rPr>
          <w:rtl/>
          <w:lang w:bidi="fa-IR"/>
        </w:rPr>
        <w:t>فرزندم</w:t>
      </w:r>
      <w:r w:rsidR="006E6573">
        <w:rPr>
          <w:rtl/>
          <w:lang w:bidi="fa-IR"/>
        </w:rPr>
        <w:t xml:space="preserve">! </w:t>
      </w:r>
      <w:r>
        <w:rPr>
          <w:rtl/>
          <w:lang w:bidi="fa-IR"/>
        </w:rPr>
        <w:t>دهانت را جز از سخن خير ببند</w:t>
      </w:r>
      <w:r w:rsidR="00CC300F">
        <w:rPr>
          <w:rtl/>
          <w:lang w:bidi="fa-IR"/>
        </w:rPr>
        <w:t xml:space="preserve">، </w:t>
      </w:r>
      <w:r>
        <w:rPr>
          <w:rtl/>
          <w:lang w:bidi="fa-IR"/>
        </w:rPr>
        <w:t>زيرا يك بار پشيمانى از سخن نگفتن</w:t>
      </w:r>
      <w:r w:rsidR="00CC300F">
        <w:rPr>
          <w:rtl/>
          <w:lang w:bidi="fa-IR"/>
        </w:rPr>
        <w:t xml:space="preserve">، </w:t>
      </w:r>
      <w:r>
        <w:rPr>
          <w:rtl/>
          <w:lang w:bidi="fa-IR"/>
        </w:rPr>
        <w:t>بهتر است از چندين بار پشيمانى براى سخنان بسيار</w:t>
      </w:r>
      <w:r w:rsidR="00CC300F">
        <w:rPr>
          <w:rtl/>
          <w:lang w:bidi="fa-IR"/>
        </w:rPr>
        <w:t xml:space="preserve">. </w:t>
      </w:r>
      <w:r>
        <w:rPr>
          <w:rtl/>
          <w:lang w:bidi="fa-IR"/>
        </w:rPr>
        <w:t>فرزندم</w:t>
      </w:r>
      <w:r w:rsidR="006E6573">
        <w:rPr>
          <w:rtl/>
          <w:lang w:bidi="fa-IR"/>
        </w:rPr>
        <w:t xml:space="preserve">! </w:t>
      </w:r>
      <w:r>
        <w:rPr>
          <w:rtl/>
          <w:lang w:bidi="fa-IR"/>
        </w:rPr>
        <w:t>اگر ارزش سخن گفتن نقره باشد</w:t>
      </w:r>
      <w:r w:rsidR="00CC300F">
        <w:rPr>
          <w:rtl/>
          <w:lang w:bidi="fa-IR"/>
        </w:rPr>
        <w:t xml:space="preserve">، </w:t>
      </w:r>
      <w:r>
        <w:rPr>
          <w:rtl/>
          <w:lang w:bidi="fa-IR"/>
        </w:rPr>
        <w:t>ارزش سكوت طلاست</w:t>
      </w:r>
      <w:r w:rsidR="00CC300F">
        <w:rPr>
          <w:rtl/>
          <w:lang w:bidi="fa-IR"/>
        </w:rPr>
        <w:t xml:space="preserve">. </w:t>
      </w:r>
      <w:r w:rsidRPr="00612E0F">
        <w:rPr>
          <w:rStyle w:val="libFootnotenumChar"/>
          <w:rtl/>
        </w:rPr>
        <w:t>(1033)</w:t>
      </w:r>
    </w:p>
    <w:p w:rsidR="005870D7" w:rsidRDefault="005870D7" w:rsidP="005870D7">
      <w:pPr>
        <w:pStyle w:val="libNormal"/>
        <w:rPr>
          <w:rtl/>
          <w:lang w:bidi="fa-IR"/>
        </w:rPr>
      </w:pPr>
      <w:r>
        <w:rPr>
          <w:rtl/>
          <w:lang w:bidi="fa-IR"/>
        </w:rPr>
        <w:t>3 شيخ طوسى در مجالس از رسول خد اروايت كرده كه خداى تبارك و تعالى به داود وحى فرمود</w:t>
      </w:r>
      <w:r w:rsidR="00CC300F">
        <w:rPr>
          <w:rtl/>
          <w:lang w:bidi="fa-IR"/>
        </w:rPr>
        <w:t xml:space="preserve">: </w:t>
      </w:r>
      <w:r>
        <w:rPr>
          <w:rtl/>
          <w:lang w:bidi="fa-IR"/>
        </w:rPr>
        <w:t>اى داود</w:t>
      </w:r>
      <w:r w:rsidR="006E6573">
        <w:rPr>
          <w:rtl/>
          <w:lang w:bidi="fa-IR"/>
        </w:rPr>
        <w:t xml:space="preserve">! </w:t>
      </w:r>
      <w:r>
        <w:rPr>
          <w:rtl/>
          <w:lang w:bidi="fa-IR"/>
        </w:rPr>
        <w:t>به راستى كه بنده من كار خير و حسنه اى د رروز قيامت پيش من آرد كه من به خاطر آن عمل او را در بهشت حكومت دهم</w:t>
      </w:r>
      <w:r w:rsidR="00CC300F">
        <w:rPr>
          <w:rtl/>
          <w:lang w:bidi="fa-IR"/>
        </w:rPr>
        <w:t xml:space="preserve">. </w:t>
      </w:r>
      <w:r>
        <w:rPr>
          <w:rtl/>
          <w:lang w:bidi="fa-IR"/>
        </w:rPr>
        <w:t>داود عرض كرد</w:t>
      </w:r>
      <w:r w:rsidR="00CC300F">
        <w:rPr>
          <w:rtl/>
          <w:lang w:bidi="fa-IR"/>
        </w:rPr>
        <w:t xml:space="preserve">: </w:t>
      </w:r>
      <w:r>
        <w:rPr>
          <w:rtl/>
          <w:lang w:bidi="fa-IR"/>
        </w:rPr>
        <w:t>پروردگارا</w:t>
      </w:r>
      <w:r w:rsidR="006E6573">
        <w:rPr>
          <w:rtl/>
          <w:lang w:bidi="fa-IR"/>
        </w:rPr>
        <w:t xml:space="preserve">! </w:t>
      </w:r>
      <w:r>
        <w:rPr>
          <w:rtl/>
          <w:lang w:bidi="fa-IR"/>
        </w:rPr>
        <w:t>اين چگونه بنده اى است كه كار خيرى پيش تو آورد و به خاطر آن در بهشت حاكمش گردانى</w:t>
      </w:r>
      <w:r w:rsidR="006E6573">
        <w:rPr>
          <w:rtl/>
          <w:lang w:bidi="fa-IR"/>
        </w:rPr>
        <w:t xml:space="preserve">؟ </w:t>
      </w:r>
      <w:r>
        <w:rPr>
          <w:rtl/>
          <w:lang w:bidi="fa-IR"/>
        </w:rPr>
        <w:t>فرمود</w:t>
      </w:r>
      <w:r w:rsidR="00CC300F">
        <w:rPr>
          <w:rtl/>
          <w:lang w:bidi="fa-IR"/>
        </w:rPr>
        <w:t xml:space="preserve">: </w:t>
      </w:r>
      <w:r>
        <w:rPr>
          <w:rtl/>
          <w:lang w:bidi="fa-IR"/>
        </w:rPr>
        <w:t xml:space="preserve">بنده </w:t>
      </w:r>
      <w:r w:rsidR="007C2167">
        <w:rPr>
          <w:rtl/>
          <w:lang w:bidi="fa-IR"/>
        </w:rPr>
        <w:t>مؤمن</w:t>
      </w:r>
      <w:r>
        <w:rPr>
          <w:rtl/>
          <w:lang w:bidi="fa-IR"/>
        </w:rPr>
        <w:t xml:space="preserve">ى كه كوشش در برآوردن حاجت برادر مسلمانش كند و دوست داشته باشد (و </w:t>
      </w:r>
      <w:r>
        <w:rPr>
          <w:rtl/>
          <w:lang w:bidi="fa-IR"/>
        </w:rPr>
        <w:lastRenderedPageBreak/>
        <w:t>بخواهد) كه حاجت برآورده شود</w:t>
      </w:r>
      <w:r w:rsidR="00CC300F">
        <w:rPr>
          <w:rtl/>
          <w:lang w:bidi="fa-IR"/>
        </w:rPr>
        <w:t xml:space="preserve">، </w:t>
      </w:r>
      <w:r>
        <w:rPr>
          <w:rtl/>
          <w:lang w:bidi="fa-IR"/>
        </w:rPr>
        <w:t>خواه حاجتش برآورده شود و خواه برآورده نشود</w:t>
      </w:r>
      <w:r w:rsidR="00CC300F">
        <w:rPr>
          <w:rtl/>
          <w:lang w:bidi="fa-IR"/>
        </w:rPr>
        <w:t xml:space="preserve">. </w:t>
      </w:r>
      <w:r w:rsidRPr="00612E0F">
        <w:rPr>
          <w:rStyle w:val="libFootnotenumChar"/>
          <w:rtl/>
        </w:rPr>
        <w:t>(1034)</w:t>
      </w:r>
    </w:p>
    <w:p w:rsidR="005870D7" w:rsidRDefault="005870D7" w:rsidP="005870D7">
      <w:pPr>
        <w:pStyle w:val="libNormal"/>
        <w:rPr>
          <w:rtl/>
          <w:lang w:bidi="fa-IR"/>
        </w:rPr>
      </w:pPr>
      <w:r>
        <w:rPr>
          <w:rtl/>
          <w:lang w:bidi="fa-IR"/>
        </w:rPr>
        <w:t>4 از قصص الانبياء راوندى در حديث مرفوعى روايت شده كه خداى تعالى به داود وحى كرد</w:t>
      </w:r>
      <w:r w:rsidR="00CC300F">
        <w:rPr>
          <w:rtl/>
          <w:lang w:bidi="fa-IR"/>
        </w:rPr>
        <w:t xml:space="preserve">: </w:t>
      </w:r>
      <w:r>
        <w:rPr>
          <w:rtl/>
          <w:lang w:bidi="fa-IR"/>
        </w:rPr>
        <w:t>اى داود</w:t>
      </w:r>
      <w:r w:rsidR="006E6573">
        <w:rPr>
          <w:rtl/>
          <w:lang w:bidi="fa-IR"/>
        </w:rPr>
        <w:t xml:space="preserve">! </w:t>
      </w:r>
      <w:r>
        <w:rPr>
          <w:rtl/>
          <w:lang w:bidi="fa-IR"/>
        </w:rPr>
        <w:t>مرا در روزگار فراخى و خوشى ياد كن تا من هم در وقت سختى و گرفتارى دعايت را مستجاب كنم</w:t>
      </w:r>
      <w:r w:rsidR="00CC300F">
        <w:rPr>
          <w:rtl/>
          <w:lang w:bidi="fa-IR"/>
        </w:rPr>
        <w:t xml:space="preserve">. </w:t>
      </w:r>
      <w:r w:rsidRPr="00612E0F">
        <w:rPr>
          <w:rStyle w:val="libFootnotenumChar"/>
          <w:rtl/>
        </w:rPr>
        <w:t>(1035)</w:t>
      </w:r>
    </w:p>
    <w:p w:rsidR="005870D7" w:rsidRDefault="005870D7" w:rsidP="005870D7">
      <w:pPr>
        <w:pStyle w:val="libNormal"/>
        <w:rPr>
          <w:rtl/>
          <w:lang w:bidi="fa-IR"/>
        </w:rPr>
      </w:pPr>
      <w:r>
        <w:rPr>
          <w:rtl/>
          <w:lang w:bidi="fa-IR"/>
        </w:rPr>
        <w:t>5 كلينى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در حكمت آل داود است كه فرمود</w:t>
      </w:r>
      <w:r w:rsidR="00CC300F">
        <w:rPr>
          <w:rtl/>
          <w:lang w:bidi="fa-IR"/>
        </w:rPr>
        <w:t xml:space="preserve">: </w:t>
      </w:r>
      <w:r>
        <w:rPr>
          <w:rtl/>
          <w:lang w:bidi="fa-IR"/>
        </w:rPr>
        <w:t>شخص عاقل (و خردمند) بايد آشناى به زبان خود باشد و دنبال كار خود را گيرد و حافظ و نگهدار زبانش باشد</w:t>
      </w:r>
      <w:r w:rsidR="00CC300F">
        <w:rPr>
          <w:rtl/>
          <w:lang w:bidi="fa-IR"/>
        </w:rPr>
        <w:t xml:space="preserve">. </w:t>
      </w:r>
      <w:r w:rsidRPr="00612E0F">
        <w:rPr>
          <w:rStyle w:val="libFootnotenumChar"/>
          <w:rtl/>
        </w:rPr>
        <w:t>(1036)</w:t>
      </w:r>
    </w:p>
    <w:p w:rsidR="005870D7" w:rsidRDefault="005870D7" w:rsidP="005870D7">
      <w:pPr>
        <w:pStyle w:val="libNormal"/>
        <w:rPr>
          <w:rtl/>
          <w:lang w:bidi="fa-IR"/>
        </w:rPr>
      </w:pPr>
      <w:r>
        <w:rPr>
          <w:rtl/>
          <w:lang w:bidi="fa-IR"/>
        </w:rPr>
        <w:t>6 در حديث ديگرى از آن حضرت روايت كرده اند</w:t>
      </w:r>
      <w:r w:rsidR="00CC300F">
        <w:rPr>
          <w:rtl/>
          <w:lang w:bidi="fa-IR"/>
        </w:rPr>
        <w:t xml:space="preserve">، </w:t>
      </w:r>
      <w:r>
        <w:rPr>
          <w:rtl/>
          <w:lang w:bidi="fa-IR"/>
        </w:rPr>
        <w:t>از جمله سخنانى كه خداى تعالى به داود وحى كرد</w:t>
      </w:r>
      <w:r w:rsidR="00CC300F">
        <w:rPr>
          <w:rtl/>
          <w:lang w:bidi="fa-IR"/>
        </w:rPr>
        <w:t xml:space="preserve">، </w:t>
      </w:r>
      <w:r>
        <w:rPr>
          <w:rtl/>
          <w:lang w:bidi="fa-IR"/>
        </w:rPr>
        <w:t>آن بود كه بدو فرمود</w:t>
      </w:r>
      <w:r w:rsidR="00CC300F">
        <w:rPr>
          <w:rtl/>
          <w:lang w:bidi="fa-IR"/>
        </w:rPr>
        <w:t xml:space="preserve">: </w:t>
      </w:r>
      <w:r>
        <w:rPr>
          <w:rtl/>
          <w:lang w:bidi="fa-IR"/>
        </w:rPr>
        <w:t>اى داود هم چنان كه نزديك ترين مردم به خدا فروتنان هستند</w:t>
      </w:r>
      <w:r w:rsidR="00CC300F">
        <w:rPr>
          <w:rtl/>
          <w:lang w:bidi="fa-IR"/>
        </w:rPr>
        <w:t xml:space="preserve">، </w:t>
      </w:r>
      <w:r>
        <w:rPr>
          <w:rtl/>
          <w:lang w:bidi="fa-IR"/>
        </w:rPr>
        <w:t>دورترين مردم از خدانيز متكبران مى باشند</w:t>
      </w:r>
      <w:r w:rsidR="00CC300F">
        <w:rPr>
          <w:rtl/>
          <w:lang w:bidi="fa-IR"/>
        </w:rPr>
        <w:t xml:space="preserve">. </w:t>
      </w:r>
      <w:r w:rsidRPr="00612E0F">
        <w:rPr>
          <w:rStyle w:val="libFootnotenumChar"/>
          <w:rtl/>
        </w:rPr>
        <w:t>(1037)</w:t>
      </w:r>
    </w:p>
    <w:p w:rsidR="005870D7" w:rsidRDefault="005870D7" w:rsidP="005870D7">
      <w:pPr>
        <w:pStyle w:val="libNormal"/>
        <w:rPr>
          <w:rtl/>
          <w:lang w:bidi="fa-IR"/>
        </w:rPr>
      </w:pPr>
      <w:r>
        <w:rPr>
          <w:rtl/>
          <w:lang w:bidi="fa-IR"/>
        </w:rPr>
        <w:t>7 ورّام بن ابى فراس در تنبيه الخواطر روايت كرده كه در حكمت آل داود نوشته شده است</w:t>
      </w:r>
      <w:r w:rsidR="00CC300F">
        <w:rPr>
          <w:rtl/>
          <w:lang w:bidi="fa-IR"/>
        </w:rPr>
        <w:t xml:space="preserve">: </w:t>
      </w:r>
      <w:r>
        <w:rPr>
          <w:rtl/>
          <w:lang w:bidi="fa-IR"/>
        </w:rPr>
        <w:t>بر شخص عاقل و خردمند لازم است كه از چهار ساعت غافل نباشد</w:t>
      </w:r>
      <w:r w:rsidR="00CC300F">
        <w:rPr>
          <w:rtl/>
          <w:lang w:bidi="fa-IR"/>
        </w:rPr>
        <w:t xml:space="preserve">، </w:t>
      </w:r>
      <w:r>
        <w:rPr>
          <w:rtl/>
          <w:lang w:bidi="fa-IR"/>
        </w:rPr>
        <w:t>ساعتى كه در آن با پروردگار خود مناجات كند و ساعتى كه در آن به حساب خود برسد و ساعتى كه به نزد برادران خود برود و آن ها از روى صدق و راستى او را به عيب هايش واقف سازند و ساعتى كه نفس خود را براى لذت هاى مشروع و پسنديده آزاد بگذارد</w:t>
      </w:r>
      <w:r w:rsidR="00CC300F">
        <w:rPr>
          <w:rtl/>
          <w:lang w:bidi="fa-IR"/>
        </w:rPr>
        <w:t xml:space="preserve">، </w:t>
      </w:r>
      <w:r>
        <w:rPr>
          <w:rtl/>
          <w:lang w:bidi="fa-IR"/>
        </w:rPr>
        <w:t>زيرا اين ساعت كمك آن ساعت هاى ديگر است</w:t>
      </w:r>
      <w:r w:rsidR="00CC300F">
        <w:rPr>
          <w:rtl/>
          <w:lang w:bidi="fa-IR"/>
        </w:rPr>
        <w:t xml:space="preserve">. </w:t>
      </w:r>
      <w:r w:rsidRPr="00612E0F">
        <w:rPr>
          <w:rStyle w:val="libFootnotenumChar"/>
          <w:rtl/>
        </w:rPr>
        <w:t>(1038)</w:t>
      </w:r>
    </w:p>
    <w:p w:rsidR="005870D7" w:rsidRDefault="005870D7" w:rsidP="005870D7">
      <w:pPr>
        <w:pStyle w:val="libNormal"/>
        <w:rPr>
          <w:rtl/>
          <w:lang w:bidi="fa-IR"/>
        </w:rPr>
      </w:pPr>
      <w:r>
        <w:rPr>
          <w:rtl/>
          <w:lang w:bidi="fa-IR"/>
        </w:rPr>
        <w:t>8 ابن فهدحلى در عدة الداعى فرموده كه از كلماتى كه خداوند به داود وحى فرمود</w:t>
      </w:r>
      <w:r w:rsidR="00CC300F">
        <w:rPr>
          <w:rtl/>
          <w:lang w:bidi="fa-IR"/>
        </w:rPr>
        <w:t xml:space="preserve">، </w:t>
      </w:r>
      <w:r>
        <w:rPr>
          <w:rtl/>
          <w:lang w:bidi="fa-IR"/>
        </w:rPr>
        <w:t>اين بود</w:t>
      </w:r>
      <w:r w:rsidR="00CC300F">
        <w:rPr>
          <w:rtl/>
          <w:lang w:bidi="fa-IR"/>
        </w:rPr>
        <w:t xml:space="preserve">: </w:t>
      </w:r>
      <w:r>
        <w:rPr>
          <w:rtl/>
          <w:lang w:bidi="fa-IR"/>
        </w:rPr>
        <w:t>اى داود</w:t>
      </w:r>
      <w:r w:rsidR="006E6573">
        <w:rPr>
          <w:rtl/>
          <w:lang w:bidi="fa-IR"/>
        </w:rPr>
        <w:t xml:space="preserve">! </w:t>
      </w:r>
      <w:r>
        <w:rPr>
          <w:rtl/>
          <w:lang w:bidi="fa-IR"/>
        </w:rPr>
        <w:t>من پنج چيز را در پنج چيز نهاده ام و مردم آن را در پنج چيز ديگر مى طلبند و نمى يابند</w:t>
      </w:r>
      <w:r w:rsidR="00CC300F">
        <w:rPr>
          <w:rtl/>
          <w:lang w:bidi="fa-IR"/>
        </w:rPr>
        <w:t xml:space="preserve">. </w:t>
      </w:r>
      <w:r>
        <w:rPr>
          <w:rtl/>
          <w:lang w:bidi="fa-IR"/>
        </w:rPr>
        <w:t>من علم را در گرسنگى و كوشش نهاده ام</w:t>
      </w:r>
      <w:r w:rsidR="00CC300F">
        <w:rPr>
          <w:rtl/>
          <w:lang w:bidi="fa-IR"/>
        </w:rPr>
        <w:t xml:space="preserve">، </w:t>
      </w:r>
      <w:r>
        <w:rPr>
          <w:rtl/>
          <w:lang w:bidi="fa-IR"/>
        </w:rPr>
        <w:lastRenderedPageBreak/>
        <w:t>ولى مردم آن را در سيرى و راحتى مى طلبند و نمى يابند</w:t>
      </w:r>
      <w:r w:rsidR="00CC300F">
        <w:rPr>
          <w:rtl/>
          <w:lang w:bidi="fa-IR"/>
        </w:rPr>
        <w:t xml:space="preserve">. </w:t>
      </w:r>
      <w:r>
        <w:rPr>
          <w:rtl/>
          <w:lang w:bidi="fa-IR"/>
        </w:rPr>
        <w:t>من عزّت را در اطاعت و فرمان بردارى خود نهاده ام و مردم آن را در خدمت سلاطين مى يابند و بدان نمى رسند</w:t>
      </w:r>
      <w:r w:rsidR="00CC300F">
        <w:rPr>
          <w:rtl/>
          <w:lang w:bidi="fa-IR"/>
        </w:rPr>
        <w:t xml:space="preserve">. </w:t>
      </w:r>
      <w:r>
        <w:rPr>
          <w:rtl/>
          <w:lang w:bidi="fa-IR"/>
        </w:rPr>
        <w:t>من ثروت و غنا را در قناعت نهاده ام و آن ها در زيادى مال مى جويند و نمى يابند</w:t>
      </w:r>
      <w:r w:rsidR="00CC300F">
        <w:rPr>
          <w:rtl/>
          <w:lang w:bidi="fa-IR"/>
        </w:rPr>
        <w:t xml:space="preserve">، </w:t>
      </w:r>
      <w:r>
        <w:rPr>
          <w:rtl/>
          <w:lang w:bidi="fa-IR"/>
        </w:rPr>
        <w:t>و من راحتى را در بهشت نهاده ام و اينان در دنيا مى جويند و نمى يابند</w:t>
      </w:r>
      <w:r w:rsidR="00CC300F">
        <w:rPr>
          <w:rtl/>
          <w:lang w:bidi="fa-IR"/>
        </w:rPr>
        <w:t xml:space="preserve">. </w:t>
      </w:r>
      <w:r w:rsidRPr="00612E0F">
        <w:rPr>
          <w:rStyle w:val="libFootnotenumChar"/>
          <w:rtl/>
        </w:rPr>
        <w:t>(1039)</w:t>
      </w:r>
    </w:p>
    <w:p w:rsidR="005870D7" w:rsidRDefault="005870D7" w:rsidP="005870D7">
      <w:pPr>
        <w:pStyle w:val="libNormal"/>
        <w:rPr>
          <w:rtl/>
          <w:lang w:bidi="fa-IR"/>
        </w:rPr>
      </w:pPr>
      <w:r>
        <w:rPr>
          <w:rtl/>
          <w:lang w:bidi="fa-IR"/>
        </w:rPr>
        <w:t>9 و نيز فرموده است</w:t>
      </w:r>
      <w:r w:rsidR="00CC300F">
        <w:rPr>
          <w:rtl/>
          <w:lang w:bidi="fa-IR"/>
        </w:rPr>
        <w:t xml:space="preserve">: </w:t>
      </w:r>
      <w:r>
        <w:rPr>
          <w:rtl/>
          <w:lang w:bidi="fa-IR"/>
        </w:rPr>
        <w:t>در زبور داود آمده است كه اى فرزند آدم</w:t>
      </w:r>
      <w:r w:rsidR="006E6573">
        <w:rPr>
          <w:rtl/>
          <w:lang w:bidi="fa-IR"/>
        </w:rPr>
        <w:t xml:space="preserve">! </w:t>
      </w:r>
      <w:r>
        <w:rPr>
          <w:rtl/>
          <w:lang w:bidi="fa-IR"/>
        </w:rPr>
        <w:t>از من درخواست (چيزى) مى كنى و من طبق عملى كه درباره نفع و سود دارم</w:t>
      </w:r>
      <w:r w:rsidR="00CC300F">
        <w:rPr>
          <w:rtl/>
          <w:lang w:bidi="fa-IR"/>
        </w:rPr>
        <w:t xml:space="preserve">، </w:t>
      </w:r>
      <w:r>
        <w:rPr>
          <w:rtl/>
          <w:lang w:bidi="fa-IR"/>
        </w:rPr>
        <w:t>آن را از تو باز مى دارم (و به خاطر مصلحت تو حاجتت را روا نمى كنم) سپس تو اصرار مى كنى تا من آن را به تو مى دهم و تو در راه معصيت و نافرمانى من از آن كمك مى گيرى</w:t>
      </w:r>
      <w:r w:rsidR="00CC300F">
        <w:rPr>
          <w:rtl/>
          <w:lang w:bidi="fa-IR"/>
        </w:rPr>
        <w:t xml:space="preserve">. </w:t>
      </w:r>
      <w:r w:rsidRPr="00612E0F">
        <w:rPr>
          <w:rStyle w:val="libFootnotenumChar"/>
          <w:rtl/>
        </w:rPr>
        <w:t>(1040)</w:t>
      </w:r>
    </w:p>
    <w:p w:rsidR="005870D7" w:rsidRDefault="005870D7" w:rsidP="005870D7">
      <w:pPr>
        <w:pStyle w:val="libNormal"/>
        <w:rPr>
          <w:rtl/>
          <w:lang w:bidi="fa-IR"/>
        </w:rPr>
      </w:pPr>
      <w:r>
        <w:rPr>
          <w:rtl/>
          <w:lang w:bidi="fa-IR"/>
        </w:rPr>
        <w:t>10 كلينى در كافى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خداى عزوجل به داود فرمود</w:t>
      </w:r>
      <w:r w:rsidR="00CC300F">
        <w:rPr>
          <w:rtl/>
          <w:lang w:bidi="fa-IR"/>
        </w:rPr>
        <w:t xml:space="preserve">: </w:t>
      </w:r>
      <w:r>
        <w:rPr>
          <w:rtl/>
          <w:lang w:bidi="fa-IR"/>
        </w:rPr>
        <w:t>اى داود</w:t>
      </w:r>
      <w:r w:rsidR="006E6573">
        <w:rPr>
          <w:rtl/>
          <w:lang w:bidi="fa-IR"/>
        </w:rPr>
        <w:t xml:space="preserve">! </w:t>
      </w:r>
      <w:r>
        <w:rPr>
          <w:rtl/>
          <w:lang w:bidi="fa-IR"/>
        </w:rPr>
        <w:t>گناه كاران را مژده و صديقان را بترسان و بيمشان ده</w:t>
      </w:r>
      <w:r w:rsidR="00CC300F">
        <w:rPr>
          <w:rtl/>
          <w:lang w:bidi="fa-IR"/>
        </w:rPr>
        <w:t xml:space="preserve">. </w:t>
      </w:r>
      <w:r>
        <w:rPr>
          <w:rtl/>
          <w:lang w:bidi="fa-IR"/>
        </w:rPr>
        <w:t>داود عرض كرد</w:t>
      </w:r>
      <w:r w:rsidR="00CC300F">
        <w:rPr>
          <w:rtl/>
          <w:lang w:bidi="fa-IR"/>
        </w:rPr>
        <w:t xml:space="preserve">: </w:t>
      </w:r>
      <w:r>
        <w:rPr>
          <w:rtl/>
          <w:lang w:bidi="fa-IR"/>
        </w:rPr>
        <w:t>چگونه گناه كاران را مژده دهم و صريقان را بترسانم</w:t>
      </w:r>
      <w:r w:rsidR="006E6573">
        <w:rPr>
          <w:rtl/>
          <w:lang w:bidi="fa-IR"/>
        </w:rPr>
        <w:t xml:space="preserve">؟ </w:t>
      </w:r>
      <w:r>
        <w:rPr>
          <w:rtl/>
          <w:lang w:bidi="fa-IR"/>
        </w:rPr>
        <w:t>فرمود</w:t>
      </w:r>
      <w:r w:rsidR="00CC300F">
        <w:rPr>
          <w:rtl/>
          <w:lang w:bidi="fa-IR"/>
        </w:rPr>
        <w:t xml:space="preserve">: </w:t>
      </w:r>
      <w:r>
        <w:rPr>
          <w:rtl/>
          <w:lang w:bidi="fa-IR"/>
        </w:rPr>
        <w:t>گناه كاران را مژره ده كه من توبه را مى پذيرم و از گناه مى گذرم و صديقان را بيم ده كه در عمل هاى خود دچار عجب و خودبينى نشوند</w:t>
      </w:r>
      <w:r w:rsidR="00CC300F">
        <w:rPr>
          <w:rtl/>
          <w:lang w:bidi="fa-IR"/>
        </w:rPr>
        <w:t xml:space="preserve">، </w:t>
      </w:r>
      <w:r>
        <w:rPr>
          <w:rtl/>
          <w:lang w:bidi="fa-IR"/>
        </w:rPr>
        <w:t>زيرا هيج بنده اى نيست كه من او را به پاى حساب آورم جز آن كه هلاك گردد</w:t>
      </w:r>
      <w:r w:rsidR="00CC300F">
        <w:rPr>
          <w:rtl/>
          <w:lang w:bidi="fa-IR"/>
        </w:rPr>
        <w:t xml:space="preserve">. </w:t>
      </w:r>
      <w:r w:rsidRPr="00612E0F">
        <w:rPr>
          <w:rStyle w:val="libFootnotenumChar"/>
          <w:rtl/>
        </w:rPr>
        <w:t>(1041)</w:t>
      </w:r>
    </w:p>
    <w:p w:rsidR="005870D7" w:rsidRDefault="00612E0F" w:rsidP="00A64628">
      <w:pPr>
        <w:pStyle w:val="Heading1Center"/>
        <w:rPr>
          <w:rtl/>
          <w:lang w:bidi="fa-IR"/>
        </w:rPr>
      </w:pPr>
      <w:r>
        <w:rPr>
          <w:rtl/>
          <w:lang w:bidi="fa-IR"/>
        </w:rPr>
        <w:br w:type="page"/>
      </w:r>
      <w:bookmarkStart w:id="253" w:name="_Toc395430975"/>
      <w:r>
        <w:rPr>
          <w:rtl/>
          <w:lang w:bidi="fa-IR"/>
        </w:rPr>
        <w:lastRenderedPageBreak/>
        <w:t>19</w:t>
      </w:r>
      <w:r w:rsidR="00EE444E">
        <w:rPr>
          <w:rFonts w:hint="cs"/>
          <w:rtl/>
          <w:lang w:bidi="fa-IR"/>
        </w:rPr>
        <w:t>-</w:t>
      </w:r>
      <w:r>
        <w:rPr>
          <w:rtl/>
          <w:lang w:bidi="fa-IR"/>
        </w:rPr>
        <w:t xml:space="preserve"> سليمان</w:t>
      </w:r>
      <w:r w:rsidR="00576612" w:rsidRPr="00576612">
        <w:rPr>
          <w:rStyle w:val="libAlaemChar"/>
          <w:rtl/>
        </w:rPr>
        <w:t xml:space="preserve"> </w:t>
      </w:r>
      <w:r w:rsidR="00B45ED2" w:rsidRPr="00B45ED2">
        <w:rPr>
          <w:rStyle w:val="libAlaemChar"/>
          <w:rtl/>
        </w:rPr>
        <w:t>عليه‌السلام</w:t>
      </w:r>
      <w:bookmarkEnd w:id="253"/>
      <w:r>
        <w:rPr>
          <w:rtl/>
          <w:lang w:bidi="fa-IR"/>
        </w:rPr>
        <w:t xml:space="preserve"> </w:t>
      </w:r>
    </w:p>
    <w:p w:rsidR="005870D7" w:rsidRDefault="005870D7" w:rsidP="005870D7">
      <w:pPr>
        <w:pStyle w:val="libNormal"/>
        <w:rPr>
          <w:rtl/>
          <w:lang w:bidi="fa-IR"/>
        </w:rPr>
      </w:pPr>
      <w:r>
        <w:rPr>
          <w:rtl/>
          <w:lang w:bidi="fa-IR"/>
        </w:rPr>
        <w:t xml:space="preserve"> نام سليمان در تاريخ به عنوان پيغمبرى رئوف و سلطانى دادگستر و حكمرانى فرزانه ثبت شده است</w:t>
      </w:r>
      <w:r w:rsidR="00CC300F">
        <w:rPr>
          <w:rtl/>
          <w:lang w:bidi="fa-IR"/>
        </w:rPr>
        <w:t xml:space="preserve">. </w:t>
      </w:r>
    </w:p>
    <w:p w:rsidR="005870D7" w:rsidRDefault="005870D7" w:rsidP="005870D7">
      <w:pPr>
        <w:pStyle w:val="libNormal"/>
        <w:rPr>
          <w:rtl/>
          <w:lang w:bidi="fa-IR"/>
        </w:rPr>
      </w:pPr>
      <w:r>
        <w:rPr>
          <w:rtl/>
          <w:lang w:bidi="fa-IR"/>
        </w:rPr>
        <w:t>اكثر مورخان نوشته اند</w:t>
      </w:r>
      <w:r w:rsidR="00CC300F">
        <w:rPr>
          <w:rtl/>
          <w:lang w:bidi="fa-IR"/>
        </w:rPr>
        <w:t xml:space="preserve">: </w:t>
      </w:r>
      <w:r>
        <w:rPr>
          <w:rtl/>
          <w:lang w:bidi="fa-IR"/>
        </w:rPr>
        <w:t>هنگامى كه داود آن حضرت را به جانشينى خود برگزيد</w:t>
      </w:r>
      <w:r w:rsidR="00CC300F">
        <w:rPr>
          <w:rtl/>
          <w:lang w:bidi="fa-IR"/>
        </w:rPr>
        <w:t xml:space="preserve">، </w:t>
      </w:r>
      <w:r>
        <w:rPr>
          <w:rtl/>
          <w:lang w:bidi="fa-IR"/>
        </w:rPr>
        <w:t>از عمر سليمان بيش از سيزده سال نگذشته بود</w:t>
      </w:r>
      <w:r w:rsidR="00CC300F">
        <w:rPr>
          <w:rtl/>
          <w:lang w:bidi="fa-IR"/>
        </w:rPr>
        <w:t xml:space="preserve">. </w:t>
      </w:r>
      <w:r>
        <w:rPr>
          <w:rtl/>
          <w:lang w:bidi="fa-IR"/>
        </w:rPr>
        <w:t>و اين مطلب در حديثى از امام موسى بن جعفر نيز روايت شده است</w:t>
      </w:r>
      <w:r w:rsidR="00CC300F">
        <w:rPr>
          <w:rtl/>
          <w:lang w:bidi="fa-IR"/>
        </w:rPr>
        <w:t xml:space="preserve">. </w:t>
      </w:r>
      <w:r w:rsidRPr="00612E0F">
        <w:rPr>
          <w:rStyle w:val="libFootnotenumChar"/>
          <w:rtl/>
        </w:rPr>
        <w:t>(1042)</w:t>
      </w:r>
      <w:r>
        <w:rPr>
          <w:rtl/>
          <w:lang w:bidi="fa-IR"/>
        </w:rPr>
        <w:t xml:space="preserve"> در پاره اى از احاديث نقل است كه چون داود خواست سليمان را كه كودكى بود وصى خويش كند</w:t>
      </w:r>
      <w:r w:rsidR="00CC300F">
        <w:rPr>
          <w:rtl/>
          <w:lang w:bidi="fa-IR"/>
        </w:rPr>
        <w:t xml:space="preserve">، </w:t>
      </w:r>
      <w:r>
        <w:rPr>
          <w:rtl/>
          <w:lang w:bidi="fa-IR"/>
        </w:rPr>
        <w:t>علما و بزرگان بنى اسرائيل به مخالفت برخاستند و گفتند داود مى خواهد جوان نورسى را بر ما امير گرداند با اين كه ميان ما بزرگ تر از او نيز وجود دارد</w:t>
      </w:r>
      <w:r w:rsidR="00CC300F">
        <w:rPr>
          <w:rtl/>
          <w:lang w:bidi="fa-IR"/>
        </w:rPr>
        <w:t xml:space="preserve">. </w:t>
      </w:r>
      <w:r>
        <w:rPr>
          <w:rtl/>
          <w:lang w:bidi="fa-IR"/>
        </w:rPr>
        <w:t>خداى تعالى به او وحى فرمود</w:t>
      </w:r>
      <w:r w:rsidR="00CC300F">
        <w:rPr>
          <w:rtl/>
          <w:lang w:bidi="fa-IR"/>
        </w:rPr>
        <w:t xml:space="preserve">: </w:t>
      </w:r>
      <w:r>
        <w:rPr>
          <w:rtl/>
          <w:lang w:bidi="fa-IR"/>
        </w:rPr>
        <w:t>مجلسى ترتيب دهد و عصاهاى آنان كه مدعى جانشينى داود هستندو هم چنين چوب دستى سليمان را بگيرد و در اتاقى بنهد و روز ديگر آن عصاها را بيرون آورند و هر كدام از آن ها كه سبز شده بود</w:t>
      </w:r>
      <w:r w:rsidR="00CC300F">
        <w:rPr>
          <w:rtl/>
          <w:lang w:bidi="fa-IR"/>
        </w:rPr>
        <w:t xml:space="preserve">، </w:t>
      </w:r>
      <w:r>
        <w:rPr>
          <w:rtl/>
          <w:lang w:bidi="fa-IR"/>
        </w:rPr>
        <w:t>جانشين داود مى باشد</w:t>
      </w:r>
      <w:r w:rsidR="00CC300F">
        <w:rPr>
          <w:rtl/>
          <w:lang w:bidi="fa-IR"/>
        </w:rPr>
        <w:t xml:space="preserve">. </w:t>
      </w:r>
      <w:r>
        <w:rPr>
          <w:rtl/>
          <w:lang w:bidi="fa-IR"/>
        </w:rPr>
        <w:t>چون اين كا ررا كردند و روز ديگر بدان اتاق رفتند</w:t>
      </w:r>
      <w:r w:rsidR="00CC300F">
        <w:rPr>
          <w:rtl/>
          <w:lang w:bidi="fa-IR"/>
        </w:rPr>
        <w:t xml:space="preserve">، </w:t>
      </w:r>
      <w:r>
        <w:rPr>
          <w:rtl/>
          <w:lang w:bidi="fa-IR"/>
        </w:rPr>
        <w:t>ديدند كه چوب دستى سليمان سبز شده است</w:t>
      </w:r>
      <w:r w:rsidR="00CC300F">
        <w:rPr>
          <w:rtl/>
          <w:lang w:bidi="fa-IR"/>
        </w:rPr>
        <w:t xml:space="preserve">. </w:t>
      </w:r>
    </w:p>
    <w:p w:rsidR="005870D7" w:rsidRDefault="005870D7" w:rsidP="005870D7">
      <w:pPr>
        <w:pStyle w:val="libNormal"/>
        <w:rPr>
          <w:rtl/>
          <w:lang w:bidi="fa-IR"/>
        </w:rPr>
      </w:pPr>
      <w:r>
        <w:rPr>
          <w:rtl/>
          <w:lang w:bidi="fa-IR"/>
        </w:rPr>
        <w:t>در بعضى احاديث سبب اين كه حضرت داود</w:t>
      </w:r>
      <w:r w:rsidR="00CC300F">
        <w:rPr>
          <w:rtl/>
          <w:lang w:bidi="fa-IR"/>
        </w:rPr>
        <w:t xml:space="preserve">، </w:t>
      </w:r>
      <w:r>
        <w:rPr>
          <w:rtl/>
          <w:lang w:bidi="fa-IR"/>
        </w:rPr>
        <w:t>سليمان را به جانشينى خود برگزيد</w:t>
      </w:r>
      <w:r w:rsidR="00CC300F">
        <w:rPr>
          <w:rtl/>
          <w:lang w:bidi="fa-IR"/>
        </w:rPr>
        <w:t xml:space="preserve">، </w:t>
      </w:r>
      <w:r>
        <w:rPr>
          <w:rtl/>
          <w:lang w:bidi="fa-IR"/>
        </w:rPr>
        <w:t>قضاوتى بود كه سليمان در همان كودكى - درباره صاحب زمين و گوسفندان كرد و خداى تعالى در سوره انبياء بدان اشاده كرده است</w:t>
      </w:r>
      <w:r w:rsidR="00CC300F">
        <w:rPr>
          <w:rtl/>
          <w:lang w:bidi="fa-IR"/>
        </w:rPr>
        <w:t xml:space="preserve">. </w:t>
      </w:r>
      <w:r>
        <w:rPr>
          <w:rtl/>
          <w:lang w:bidi="fa-IR"/>
        </w:rPr>
        <w:t>گزيده داستان اين است كه دو نفر به نزد داود آمدند و يكى از آن دو گفت</w:t>
      </w:r>
      <w:r w:rsidR="00CC300F">
        <w:rPr>
          <w:rtl/>
          <w:lang w:bidi="fa-IR"/>
        </w:rPr>
        <w:t xml:space="preserve">: </w:t>
      </w:r>
      <w:r>
        <w:rPr>
          <w:rtl/>
          <w:lang w:bidi="fa-IR"/>
        </w:rPr>
        <w:t>من زمينى كشاورزى داشتم كه آن را كشت كرده بودم و چون سبز شد</w:t>
      </w:r>
      <w:r w:rsidR="00CC300F">
        <w:rPr>
          <w:rtl/>
          <w:lang w:bidi="fa-IR"/>
        </w:rPr>
        <w:t xml:space="preserve">، </w:t>
      </w:r>
      <w:r>
        <w:rPr>
          <w:rtl/>
          <w:lang w:bidi="fa-IR"/>
        </w:rPr>
        <w:t>گوسفندان اين مرد شبانه آمدند و زراعت مرا خورده اند و در روايات زيادى است كه گفت</w:t>
      </w:r>
      <w:r w:rsidR="00CC300F">
        <w:rPr>
          <w:rtl/>
          <w:lang w:bidi="fa-IR"/>
        </w:rPr>
        <w:t xml:space="preserve">: </w:t>
      </w:r>
      <w:r>
        <w:rPr>
          <w:rtl/>
          <w:lang w:bidi="fa-IR"/>
        </w:rPr>
        <w:t>زراعت مزبور درختان مو بوده و خوشه هاى انگور در آن ها ظاهر گرديده بود</w:t>
      </w:r>
      <w:r w:rsidR="00CC300F">
        <w:rPr>
          <w:rtl/>
          <w:lang w:bidi="fa-IR"/>
        </w:rPr>
        <w:t xml:space="preserve">. </w:t>
      </w:r>
    </w:p>
    <w:p w:rsidR="005870D7" w:rsidRDefault="005870D7" w:rsidP="005870D7">
      <w:pPr>
        <w:pStyle w:val="libNormal"/>
        <w:rPr>
          <w:rtl/>
          <w:lang w:bidi="fa-IR"/>
        </w:rPr>
      </w:pPr>
      <w:r>
        <w:rPr>
          <w:rtl/>
          <w:lang w:bidi="fa-IR"/>
        </w:rPr>
        <w:lastRenderedPageBreak/>
        <w:t>داود براى قضاوت در آن ماجرا سليمان را طلبيد و با او به گفت وگو و مشورت پرداخت يا به نقل بعضى از روايات</w:t>
      </w:r>
      <w:r w:rsidR="00CC300F">
        <w:rPr>
          <w:rtl/>
          <w:lang w:bidi="fa-IR"/>
        </w:rPr>
        <w:t xml:space="preserve">، </w:t>
      </w:r>
      <w:r>
        <w:rPr>
          <w:rtl/>
          <w:lang w:bidi="fa-IR"/>
        </w:rPr>
        <w:t>قضاوت را در آن باره به سليمان سپرد و فرمود</w:t>
      </w:r>
      <w:r w:rsidR="00CC300F">
        <w:rPr>
          <w:rtl/>
          <w:lang w:bidi="fa-IR"/>
        </w:rPr>
        <w:t xml:space="preserve">: </w:t>
      </w:r>
      <w:r>
        <w:rPr>
          <w:rtl/>
          <w:lang w:bidi="fa-IR"/>
        </w:rPr>
        <w:t xml:space="preserve">نزد سليمان برويد </w:t>
      </w:r>
      <w:r w:rsidRPr="00612E0F">
        <w:rPr>
          <w:rStyle w:val="libFootnotenumChar"/>
          <w:rtl/>
        </w:rPr>
        <w:t>(1043)</w:t>
      </w:r>
      <w:r>
        <w:rPr>
          <w:rtl/>
          <w:lang w:bidi="fa-IR"/>
        </w:rPr>
        <w:t xml:space="preserve"> تا وى درباره شما حكم كند</w:t>
      </w:r>
      <w:r w:rsidR="00CC300F">
        <w:rPr>
          <w:rtl/>
          <w:lang w:bidi="fa-IR"/>
        </w:rPr>
        <w:t xml:space="preserve">. </w:t>
      </w:r>
      <w:r>
        <w:rPr>
          <w:rtl/>
          <w:lang w:bidi="fa-IR"/>
        </w:rPr>
        <w:t>سبب مشورت يا ارجاع به سليمان همين بود كه مى خواست شايستگى او را براى جانشينى خود به بنى اسرائيل گوش زد ساخته و به آن ها بنماياند</w:t>
      </w:r>
      <w:r w:rsidR="00CC300F">
        <w:rPr>
          <w:rtl/>
          <w:lang w:bidi="fa-IR"/>
        </w:rPr>
        <w:t xml:space="preserve">. </w:t>
      </w:r>
    </w:p>
    <w:p w:rsidR="005870D7" w:rsidRDefault="005870D7" w:rsidP="005870D7">
      <w:pPr>
        <w:pStyle w:val="libNormal"/>
        <w:rPr>
          <w:rtl/>
          <w:lang w:bidi="fa-IR"/>
        </w:rPr>
      </w:pPr>
      <w:r>
        <w:rPr>
          <w:rtl/>
          <w:lang w:bidi="fa-IR"/>
        </w:rPr>
        <w:t>سليمان حكم كرد گوسفنداان را به صاحب زمين بدهند و زمين را به صاحب گوسفندان بسپارند تا وقتى كه زراعت به حالت اوّليه بازگردد و در اين مدت</w:t>
      </w:r>
      <w:r w:rsidR="00CC300F">
        <w:rPr>
          <w:rtl/>
          <w:lang w:bidi="fa-IR"/>
        </w:rPr>
        <w:t xml:space="preserve">، </w:t>
      </w:r>
      <w:r>
        <w:rPr>
          <w:rtl/>
          <w:lang w:bidi="fa-IR"/>
        </w:rPr>
        <w:t>صاحب زمين از شير و پشم گوسفندان استفاده كند و صاحب گوسفندان نيز به زراعت زمين همت گمارد</w:t>
      </w:r>
      <w:r w:rsidR="00CC300F">
        <w:rPr>
          <w:rtl/>
          <w:lang w:bidi="fa-IR"/>
        </w:rPr>
        <w:t xml:space="preserve">، </w:t>
      </w:r>
      <w:r>
        <w:rPr>
          <w:rtl/>
          <w:lang w:bidi="fa-IR"/>
        </w:rPr>
        <w:t>بدين تدتيب زيانى متوجه هيچ يك از دو طرف نخواهد گرديد</w:t>
      </w:r>
      <w:r w:rsidR="00CC300F">
        <w:rPr>
          <w:rtl/>
          <w:lang w:bidi="fa-IR"/>
        </w:rPr>
        <w:t xml:space="preserve">. </w:t>
      </w:r>
      <w:r>
        <w:rPr>
          <w:rtl/>
          <w:lang w:bidi="fa-IR"/>
        </w:rPr>
        <w:t>در حديث كلينى كه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حضرت داود بدو فرمود كه چرا خود گوسفندان را به صاحب زمين ندادى چنان كه علماى بنى اسرائيل چنين حكم مى كنند</w:t>
      </w:r>
      <w:r w:rsidR="006E6573">
        <w:rPr>
          <w:rtl/>
          <w:lang w:bidi="fa-IR"/>
        </w:rPr>
        <w:t xml:space="preserve">؟ </w:t>
      </w:r>
    </w:p>
    <w:p w:rsidR="005870D7" w:rsidRDefault="005870D7" w:rsidP="005870D7">
      <w:pPr>
        <w:pStyle w:val="libNormal"/>
        <w:rPr>
          <w:rtl/>
          <w:lang w:bidi="fa-IR"/>
        </w:rPr>
      </w:pPr>
      <w:r>
        <w:rPr>
          <w:rtl/>
          <w:lang w:bidi="fa-IR"/>
        </w:rPr>
        <w:t>سليمان گفت</w:t>
      </w:r>
      <w:r w:rsidR="00CC300F">
        <w:rPr>
          <w:rtl/>
          <w:lang w:bidi="fa-IR"/>
        </w:rPr>
        <w:t xml:space="preserve">: </w:t>
      </w:r>
      <w:r>
        <w:rPr>
          <w:rtl/>
          <w:lang w:bidi="fa-IR"/>
        </w:rPr>
        <w:t>زيرا گوسفندان ريشه زراعت و درختان را كه نخورده اند و سال ديگر زراعت به حال سابق باز مى گردد</w:t>
      </w:r>
      <w:r w:rsidR="00CC300F">
        <w:rPr>
          <w:rtl/>
          <w:lang w:bidi="fa-IR"/>
        </w:rPr>
        <w:t xml:space="preserve">. </w:t>
      </w:r>
    </w:p>
    <w:p w:rsidR="005870D7" w:rsidRDefault="005870D7" w:rsidP="005870D7">
      <w:pPr>
        <w:pStyle w:val="libNormal"/>
        <w:rPr>
          <w:rtl/>
          <w:lang w:bidi="fa-IR"/>
        </w:rPr>
      </w:pPr>
      <w:r>
        <w:rPr>
          <w:rtl/>
          <w:lang w:bidi="fa-IR"/>
        </w:rPr>
        <w:t>به دنبال اين حكم</w:t>
      </w:r>
      <w:r w:rsidR="00CC300F">
        <w:rPr>
          <w:rtl/>
          <w:lang w:bidi="fa-IR"/>
        </w:rPr>
        <w:t xml:space="preserve">، </w:t>
      </w:r>
      <w:r>
        <w:rPr>
          <w:rtl/>
          <w:lang w:bidi="fa-IR"/>
        </w:rPr>
        <w:t>وحى الهى نيز به داود نازل گردند و خداى تعالى بدو فرمود</w:t>
      </w:r>
      <w:r w:rsidR="00CC300F">
        <w:rPr>
          <w:rtl/>
          <w:lang w:bidi="fa-IR"/>
        </w:rPr>
        <w:t xml:space="preserve">: </w:t>
      </w:r>
      <w:r>
        <w:rPr>
          <w:rtl/>
          <w:lang w:bidi="fa-IR"/>
        </w:rPr>
        <w:t>حكم همان است كه سليمان كرده</w:t>
      </w:r>
      <w:r w:rsidR="00CC300F">
        <w:rPr>
          <w:rtl/>
          <w:lang w:bidi="fa-IR"/>
        </w:rPr>
        <w:t xml:space="preserve">. </w:t>
      </w:r>
      <w:r>
        <w:rPr>
          <w:rtl/>
          <w:lang w:bidi="fa-IR"/>
        </w:rPr>
        <w:t>بدين ترتيب استعداد و شايستگى سليمان براى جانشينى داود نزد بنى اسرائيل و فرزندان ديگر داود آشكار گرديد</w:t>
      </w:r>
      <w:r w:rsidR="00CC300F">
        <w:rPr>
          <w:rtl/>
          <w:lang w:bidi="fa-IR"/>
        </w:rPr>
        <w:t xml:space="preserve">. </w:t>
      </w:r>
      <w:r w:rsidRPr="00612E0F">
        <w:rPr>
          <w:rStyle w:val="libFootnotenumChar"/>
          <w:rtl/>
        </w:rPr>
        <w:t>(1044)</w:t>
      </w:r>
    </w:p>
    <w:p w:rsidR="005870D7" w:rsidRDefault="00612E0F" w:rsidP="00612E0F">
      <w:pPr>
        <w:pStyle w:val="Heading2"/>
        <w:rPr>
          <w:rtl/>
          <w:lang w:bidi="fa-IR"/>
        </w:rPr>
      </w:pPr>
      <w:bookmarkStart w:id="254" w:name="_Toc395430976"/>
      <w:r>
        <w:rPr>
          <w:rtl/>
          <w:lang w:bidi="fa-IR"/>
        </w:rPr>
        <w:t>آغاز كار سليمان</w:t>
      </w:r>
      <w:bookmarkEnd w:id="254"/>
      <w:r>
        <w:rPr>
          <w:lang w:bidi="fa-IR"/>
        </w:rPr>
        <w:t xml:space="preserve"> </w:t>
      </w:r>
    </w:p>
    <w:p w:rsidR="005870D7" w:rsidRDefault="005870D7" w:rsidP="005870D7">
      <w:pPr>
        <w:pStyle w:val="libNormal"/>
        <w:rPr>
          <w:rtl/>
          <w:lang w:bidi="fa-IR"/>
        </w:rPr>
      </w:pPr>
      <w:r>
        <w:rPr>
          <w:rtl/>
          <w:lang w:bidi="fa-IR"/>
        </w:rPr>
        <w:t xml:space="preserve"> مورخان نوشته اند</w:t>
      </w:r>
      <w:r w:rsidR="00CC300F">
        <w:rPr>
          <w:rtl/>
          <w:lang w:bidi="fa-IR"/>
        </w:rPr>
        <w:t xml:space="preserve">: </w:t>
      </w:r>
      <w:r>
        <w:rPr>
          <w:rtl/>
          <w:lang w:bidi="fa-IR"/>
        </w:rPr>
        <w:t>سليمان داراى برادران ديگرى بود كه از طرف مادر از او جدا بودند و چون عمرشان بيش از سليمان بود خود را به جانشينى پدر و پادشاهى سزاوارتر مى دانستند</w:t>
      </w:r>
      <w:r w:rsidR="00CC300F">
        <w:rPr>
          <w:rtl/>
          <w:lang w:bidi="fa-IR"/>
        </w:rPr>
        <w:t xml:space="preserve">. </w:t>
      </w:r>
    </w:p>
    <w:p w:rsidR="005870D7" w:rsidRDefault="005870D7" w:rsidP="005870D7">
      <w:pPr>
        <w:pStyle w:val="libNormal"/>
        <w:rPr>
          <w:rtl/>
          <w:lang w:bidi="fa-IR"/>
        </w:rPr>
      </w:pPr>
      <w:r>
        <w:rPr>
          <w:rtl/>
          <w:lang w:bidi="fa-IR"/>
        </w:rPr>
        <w:lastRenderedPageBreak/>
        <w:t>هنگمى كه داود به فرمان پروردگار متعال سليمان را به جانشينى خود برگزيد</w:t>
      </w:r>
      <w:r w:rsidR="00CC300F">
        <w:rPr>
          <w:rtl/>
          <w:lang w:bidi="fa-IR"/>
        </w:rPr>
        <w:t xml:space="preserve">، </w:t>
      </w:r>
      <w:r>
        <w:rPr>
          <w:rtl/>
          <w:lang w:bidi="fa-IR"/>
        </w:rPr>
        <w:t>يكى از برادران سليمان به نام آبشالوم برآشفت و در صدد مخالفت و جنگ با پدر برآمد و گروهى را به خود همراه كرده و به جنگ داود آمد</w:t>
      </w:r>
      <w:r w:rsidR="00CC300F">
        <w:rPr>
          <w:rtl/>
          <w:lang w:bidi="fa-IR"/>
        </w:rPr>
        <w:t xml:space="preserve">. </w:t>
      </w:r>
      <w:r>
        <w:rPr>
          <w:rtl/>
          <w:lang w:bidi="fa-IR"/>
        </w:rPr>
        <w:t>داود از ترس او به شرق اردن گريخت و آبشالوم براى چندى بر تخت سلطنت داود تكيه زد تا اين كه حضرت داود لشكرى به سركردگى شخصى به نان يوآب به جنگ آبشالوم فرستاد و آبشالوم در آن جنگ كشته شد و داود به سلطنت بازگشت</w:t>
      </w:r>
      <w:r w:rsidR="00CC300F">
        <w:rPr>
          <w:rtl/>
          <w:lang w:bidi="fa-IR"/>
        </w:rPr>
        <w:t xml:space="preserve">. </w:t>
      </w:r>
    </w:p>
    <w:p w:rsidR="005870D7" w:rsidRDefault="005870D7" w:rsidP="005870D7">
      <w:pPr>
        <w:pStyle w:val="libNormal"/>
        <w:rPr>
          <w:rtl/>
          <w:lang w:bidi="fa-IR"/>
        </w:rPr>
      </w:pPr>
      <w:r>
        <w:rPr>
          <w:rtl/>
          <w:lang w:bidi="fa-IR"/>
        </w:rPr>
        <w:t>پس از فوت داود</w:t>
      </w:r>
      <w:r w:rsidR="00CC300F">
        <w:rPr>
          <w:rtl/>
          <w:lang w:bidi="fa-IR"/>
        </w:rPr>
        <w:t xml:space="preserve">، </w:t>
      </w:r>
      <w:r>
        <w:rPr>
          <w:rtl/>
          <w:lang w:bidi="fa-IR"/>
        </w:rPr>
        <w:t>برادر ديگر سليمان به نام اءدوينا مخالفت آغاز كرده و به همراه هواداران آبشالوم به جنگ سليمان رفت و پس از جنگى كه شد</w:t>
      </w:r>
      <w:r w:rsidR="00CC300F">
        <w:rPr>
          <w:rtl/>
          <w:lang w:bidi="fa-IR"/>
        </w:rPr>
        <w:t xml:space="preserve">، </w:t>
      </w:r>
      <w:r>
        <w:rPr>
          <w:rtl/>
          <w:lang w:bidi="fa-IR"/>
        </w:rPr>
        <w:t>اءدوينا نيز كشته شد و پايه هاى سلطنت سليمان ميان بنى اسرائيل مسبقر گرديد</w:t>
      </w:r>
      <w:r w:rsidR="00CC300F">
        <w:rPr>
          <w:rtl/>
          <w:lang w:bidi="fa-IR"/>
        </w:rPr>
        <w:t xml:space="preserve">. </w:t>
      </w:r>
    </w:p>
    <w:p w:rsidR="005870D7" w:rsidRDefault="00612E0F" w:rsidP="00612E0F">
      <w:pPr>
        <w:pStyle w:val="Heading2"/>
        <w:rPr>
          <w:rtl/>
          <w:lang w:bidi="fa-IR"/>
        </w:rPr>
      </w:pPr>
      <w:bookmarkStart w:id="255" w:name="_Toc395430977"/>
      <w:r>
        <w:rPr>
          <w:rtl/>
          <w:lang w:bidi="fa-IR"/>
        </w:rPr>
        <w:t>نعمت هايى كه خداوند به سليمان داد</w:t>
      </w:r>
      <w:bookmarkEnd w:id="255"/>
      <w:r>
        <w:rPr>
          <w:lang w:bidi="fa-IR"/>
        </w:rPr>
        <w:t xml:space="preserve"> </w:t>
      </w:r>
    </w:p>
    <w:p w:rsidR="005870D7" w:rsidRDefault="005870D7" w:rsidP="005870D7">
      <w:pPr>
        <w:pStyle w:val="libNormal"/>
        <w:rPr>
          <w:rtl/>
          <w:lang w:bidi="fa-IR"/>
        </w:rPr>
      </w:pPr>
      <w:r>
        <w:rPr>
          <w:rtl/>
          <w:lang w:bidi="fa-IR"/>
        </w:rPr>
        <w:t xml:space="preserve"> خداى تعالى به سليمن نيز مانند پدرش داود نعمت هاى بسيارى بخشيد و موهبت هاى فراوانى بدو عنايت فرمود</w:t>
      </w:r>
      <w:r w:rsidR="00CC300F">
        <w:rPr>
          <w:rtl/>
          <w:lang w:bidi="fa-IR"/>
        </w:rPr>
        <w:t xml:space="preserve">، </w:t>
      </w:r>
      <w:r>
        <w:rPr>
          <w:rtl/>
          <w:lang w:bidi="fa-IR"/>
        </w:rPr>
        <w:t>مانند</w:t>
      </w:r>
      <w:r w:rsidR="00CC300F">
        <w:rPr>
          <w:rtl/>
          <w:lang w:bidi="fa-IR"/>
        </w:rPr>
        <w:t xml:space="preserve">: </w:t>
      </w:r>
      <w:r>
        <w:rPr>
          <w:rtl/>
          <w:lang w:bidi="fa-IR"/>
        </w:rPr>
        <w:t>نبوت</w:t>
      </w:r>
      <w:r w:rsidR="00CC300F">
        <w:rPr>
          <w:rtl/>
          <w:lang w:bidi="fa-IR"/>
        </w:rPr>
        <w:t xml:space="preserve">، </w:t>
      </w:r>
      <w:r>
        <w:rPr>
          <w:rtl/>
          <w:lang w:bidi="fa-IR"/>
        </w:rPr>
        <w:t>سلطنت</w:t>
      </w:r>
      <w:r w:rsidR="00CC300F">
        <w:rPr>
          <w:rtl/>
          <w:lang w:bidi="fa-IR"/>
        </w:rPr>
        <w:t xml:space="preserve">، </w:t>
      </w:r>
      <w:r>
        <w:rPr>
          <w:rtl/>
          <w:lang w:bidi="fa-IR"/>
        </w:rPr>
        <w:t>علم منطق الطير</w:t>
      </w:r>
      <w:r w:rsidR="00CC300F">
        <w:rPr>
          <w:rtl/>
          <w:lang w:bidi="fa-IR"/>
        </w:rPr>
        <w:t xml:space="preserve">، </w:t>
      </w:r>
      <w:r>
        <w:rPr>
          <w:rtl/>
          <w:lang w:bidi="fa-IR"/>
        </w:rPr>
        <w:t>علم قضاوت</w:t>
      </w:r>
      <w:r w:rsidR="00CC300F">
        <w:rPr>
          <w:rtl/>
          <w:lang w:bidi="fa-IR"/>
        </w:rPr>
        <w:t xml:space="preserve">، </w:t>
      </w:r>
      <w:r>
        <w:rPr>
          <w:rtl/>
          <w:lang w:bidi="fa-IR"/>
        </w:rPr>
        <w:t>حكمت و فرزانگى</w:t>
      </w:r>
      <w:r w:rsidR="00CC300F">
        <w:rPr>
          <w:rtl/>
          <w:lang w:bidi="fa-IR"/>
        </w:rPr>
        <w:t xml:space="preserve">، </w:t>
      </w:r>
      <w:r>
        <w:rPr>
          <w:rtl/>
          <w:lang w:bidi="fa-IR"/>
        </w:rPr>
        <w:t>رام كردن باد و جنّيان و ديوان و شياطين براى او و نعمت هاى ديگرى كه شرحش خواهد آمد</w:t>
      </w:r>
      <w:r w:rsidR="00CC300F">
        <w:rPr>
          <w:rtl/>
          <w:lang w:bidi="fa-IR"/>
        </w:rPr>
        <w:t xml:space="preserve">. </w:t>
      </w:r>
      <w:r>
        <w:rPr>
          <w:rtl/>
          <w:lang w:bidi="fa-IR"/>
        </w:rPr>
        <w:t>متاءسفانه احوالات اين پيغمبر بزرگوار و تاريخ آن حضرت در بسيارى از حاها به دست افسانه پردازان و خرافه نويسان افتاده و اسرائيليات در تاريخ سليمان بسيار راه يافته است تا آن جا كه نسبت هاى ناروايى به آن حضرت داده اند كه حتى نقل آن ها نيز در اين جا مناسب نيست</w:t>
      </w:r>
      <w:r w:rsidR="00CC300F">
        <w:rPr>
          <w:rtl/>
          <w:lang w:bidi="fa-IR"/>
        </w:rPr>
        <w:t xml:space="preserve">، </w:t>
      </w:r>
      <w:r w:rsidRPr="00612E0F">
        <w:rPr>
          <w:rStyle w:val="libFootnotenumChar"/>
          <w:rtl/>
        </w:rPr>
        <w:t>(1045)</w:t>
      </w:r>
      <w:r>
        <w:rPr>
          <w:rtl/>
          <w:lang w:bidi="fa-IR"/>
        </w:rPr>
        <w:t xml:space="preserve"> چنان كه به پدرش ‍ داود هم نظير آن نسبت ها را داده بودندو ما به هماست خداى تعالى در هر قسمت</w:t>
      </w:r>
      <w:r w:rsidR="00CC300F">
        <w:rPr>
          <w:rtl/>
          <w:lang w:bidi="fa-IR"/>
        </w:rPr>
        <w:t xml:space="preserve">، </w:t>
      </w:r>
      <w:r>
        <w:rPr>
          <w:rtl/>
          <w:lang w:bidi="fa-IR"/>
        </w:rPr>
        <w:t xml:space="preserve">آن چه مطابق احاديث صحيح است براى شما ذكر نموده و از نقل احديث و رواياتى كه سندش به امثال وهب </w:t>
      </w:r>
      <w:r>
        <w:rPr>
          <w:rtl/>
          <w:lang w:bidi="fa-IR"/>
        </w:rPr>
        <w:lastRenderedPageBreak/>
        <w:t>بن منبه و كعب مى رسد و بيشتر به افسانه و خرافه شباهت دارد تا حديث صحيح</w:t>
      </w:r>
      <w:r w:rsidR="00CC300F">
        <w:rPr>
          <w:rtl/>
          <w:lang w:bidi="fa-IR"/>
        </w:rPr>
        <w:t xml:space="preserve">، </w:t>
      </w:r>
      <w:r>
        <w:rPr>
          <w:rtl/>
          <w:lang w:bidi="fa-IR"/>
        </w:rPr>
        <w:t>خوددارى مى كنيم</w:t>
      </w:r>
      <w:r w:rsidR="00CC300F">
        <w:rPr>
          <w:rtl/>
          <w:lang w:bidi="fa-IR"/>
        </w:rPr>
        <w:t xml:space="preserve">. </w:t>
      </w:r>
    </w:p>
    <w:p w:rsidR="005870D7" w:rsidRDefault="005870D7" w:rsidP="005870D7">
      <w:pPr>
        <w:pStyle w:val="libNormal"/>
        <w:rPr>
          <w:rtl/>
          <w:lang w:bidi="fa-IR"/>
        </w:rPr>
      </w:pPr>
      <w:r>
        <w:rPr>
          <w:rtl/>
          <w:lang w:bidi="fa-IR"/>
        </w:rPr>
        <w:t>بارى چنان كه گفتيم خداى تعالى نبوت و سلطنت را با هم به سليمان عنايت كرد واو را بر كشور حاصل خيز و پهناورى كه از خليج عقبه تا رود فرات وسعت داشت فرمان روا گردانيد و به وسيله جنيان و شياطين و نيروى باد كه در اختيار آن حضرت بود</w:t>
      </w:r>
      <w:r w:rsidR="00CC300F">
        <w:rPr>
          <w:rtl/>
          <w:lang w:bidi="fa-IR"/>
        </w:rPr>
        <w:t xml:space="preserve">، </w:t>
      </w:r>
      <w:r>
        <w:rPr>
          <w:rtl/>
          <w:lang w:bidi="fa-IR"/>
        </w:rPr>
        <w:t>توانست بناهاى مرتفع و شگفت انگيزى مانند بيت المقدس و هيكل معروف و تدمر و ساير آثار كه هنوز هم نمونه هاى بسيارى از آن هادر سرزمين فلسطين و شامات موجود است</w:t>
      </w:r>
      <w:r w:rsidR="00CC300F">
        <w:rPr>
          <w:rtl/>
          <w:lang w:bidi="fa-IR"/>
        </w:rPr>
        <w:t xml:space="preserve">، </w:t>
      </w:r>
      <w:r>
        <w:rPr>
          <w:rtl/>
          <w:lang w:bidi="fa-IR"/>
        </w:rPr>
        <w:t>بسازد و نگارنده از نزديك تعضى از قسمت ها را ديده ام و براى بيننده جاى ترديد باقى نمى ماند كه براى ساختمان هاى مزبور و بالا بردن آن سنگ هاى بزرگ</w:t>
      </w:r>
      <w:r w:rsidR="00CC300F">
        <w:rPr>
          <w:rtl/>
          <w:lang w:bidi="fa-IR"/>
        </w:rPr>
        <w:t xml:space="preserve">، </w:t>
      </w:r>
      <w:r>
        <w:rPr>
          <w:rtl/>
          <w:lang w:bidi="fa-IR"/>
        </w:rPr>
        <w:t>از نيروهاى نامرئى استفاده شده است</w:t>
      </w:r>
      <w:r w:rsidR="00CC300F">
        <w:rPr>
          <w:rtl/>
          <w:lang w:bidi="fa-IR"/>
        </w:rPr>
        <w:t xml:space="preserve">. </w:t>
      </w:r>
    </w:p>
    <w:p w:rsidR="005870D7" w:rsidRDefault="00612E0F" w:rsidP="00612E0F">
      <w:pPr>
        <w:pStyle w:val="Heading2"/>
        <w:rPr>
          <w:rtl/>
          <w:lang w:bidi="fa-IR"/>
        </w:rPr>
      </w:pPr>
      <w:bookmarkStart w:id="256" w:name="_Toc395430978"/>
      <w:r>
        <w:rPr>
          <w:rtl/>
          <w:lang w:bidi="fa-IR"/>
        </w:rPr>
        <w:t>بناى بيت المقدس</w:t>
      </w:r>
      <w:bookmarkEnd w:id="256"/>
      <w:r>
        <w:rPr>
          <w:lang w:bidi="fa-IR"/>
        </w:rPr>
        <w:t xml:space="preserve"> </w:t>
      </w:r>
    </w:p>
    <w:p w:rsidR="005870D7" w:rsidRDefault="005870D7" w:rsidP="005870D7">
      <w:pPr>
        <w:pStyle w:val="libNormal"/>
        <w:rPr>
          <w:rtl/>
          <w:lang w:bidi="fa-IR"/>
        </w:rPr>
      </w:pPr>
      <w:r>
        <w:rPr>
          <w:rtl/>
          <w:lang w:bidi="fa-IR"/>
        </w:rPr>
        <w:t xml:space="preserve"> بعضى از مورخان بناى بيت المقدس را به داود پيغمبر نسبت داده اند و گفته اند</w:t>
      </w:r>
      <w:r w:rsidR="00CC300F">
        <w:rPr>
          <w:rtl/>
          <w:lang w:bidi="fa-IR"/>
        </w:rPr>
        <w:t xml:space="preserve">: </w:t>
      </w:r>
      <w:r>
        <w:rPr>
          <w:rtl/>
          <w:lang w:bidi="fa-IR"/>
        </w:rPr>
        <w:t>در زمان داود عده اى به طاعونى سخت مبتلا شدند و داود چون در مكان فعلى مسجد اقصى ديده بود كه فرشتگان از آن جا به آسمان مى روند</w:t>
      </w:r>
      <w:r w:rsidR="00CC300F">
        <w:rPr>
          <w:rtl/>
          <w:lang w:bidi="fa-IR"/>
        </w:rPr>
        <w:t xml:space="preserve">، </w:t>
      </w:r>
      <w:r>
        <w:rPr>
          <w:rtl/>
          <w:lang w:bidi="fa-IR"/>
        </w:rPr>
        <w:t>به همراه مردم به منظور دعا بدان جا رفت و براى برطرف شدن طاعون</w:t>
      </w:r>
      <w:r w:rsidR="00CC300F">
        <w:rPr>
          <w:rtl/>
          <w:lang w:bidi="fa-IR"/>
        </w:rPr>
        <w:t xml:space="preserve">، </w:t>
      </w:r>
      <w:r>
        <w:rPr>
          <w:rtl/>
          <w:lang w:bidi="fa-IR"/>
        </w:rPr>
        <w:t>به درگاه خداى تعالى دعا كرد و خداوند هم به دعاى او</w:t>
      </w:r>
      <w:r w:rsidR="00CC300F">
        <w:rPr>
          <w:rtl/>
          <w:lang w:bidi="fa-IR"/>
        </w:rPr>
        <w:t xml:space="preserve">، </w:t>
      </w:r>
      <w:r>
        <w:rPr>
          <w:rtl/>
          <w:lang w:bidi="fa-IR"/>
        </w:rPr>
        <w:t>طاعون را از مردم برطرف نمود</w:t>
      </w:r>
      <w:r w:rsidR="00CC300F">
        <w:rPr>
          <w:rtl/>
          <w:lang w:bidi="fa-IR"/>
        </w:rPr>
        <w:t xml:space="preserve">. </w:t>
      </w:r>
    </w:p>
    <w:p w:rsidR="005870D7" w:rsidRDefault="005870D7" w:rsidP="005870D7">
      <w:pPr>
        <w:pStyle w:val="libNormal"/>
        <w:rPr>
          <w:rtl/>
          <w:lang w:bidi="fa-IR"/>
        </w:rPr>
      </w:pPr>
      <w:r>
        <w:rPr>
          <w:rtl/>
          <w:lang w:bidi="fa-IR"/>
        </w:rPr>
        <w:t>از آن پس داود دستور داد در آن مكان مسجدى بسازند و خود دست به كار شروع آن گرديد</w:t>
      </w:r>
      <w:r w:rsidR="00CC300F">
        <w:rPr>
          <w:rtl/>
          <w:lang w:bidi="fa-IR"/>
        </w:rPr>
        <w:t xml:space="preserve">، </w:t>
      </w:r>
      <w:r>
        <w:rPr>
          <w:rtl/>
          <w:lang w:bidi="fa-IR"/>
        </w:rPr>
        <w:t>اما پيش از آن كه بناى آن پايان پذيرد</w:t>
      </w:r>
      <w:r w:rsidR="00CC300F">
        <w:rPr>
          <w:rtl/>
          <w:lang w:bidi="fa-IR"/>
        </w:rPr>
        <w:t xml:space="preserve">، </w:t>
      </w:r>
      <w:r>
        <w:rPr>
          <w:rtl/>
          <w:lang w:bidi="fa-IR"/>
        </w:rPr>
        <w:t>داود از دنيا رفت و به سليمان وصيت كرد آن را به اتمام برساند</w:t>
      </w:r>
      <w:r w:rsidR="00CC300F">
        <w:rPr>
          <w:rtl/>
          <w:lang w:bidi="fa-IR"/>
        </w:rPr>
        <w:t xml:space="preserve">. </w:t>
      </w:r>
      <w:r>
        <w:rPr>
          <w:rtl/>
          <w:lang w:bidi="fa-IR"/>
        </w:rPr>
        <w:t>البته قولى هم هست كه خود داود پس از اين كه شهر بيت المقدس را بساخت</w:t>
      </w:r>
      <w:r w:rsidR="00CC300F">
        <w:rPr>
          <w:rtl/>
          <w:lang w:bidi="fa-IR"/>
        </w:rPr>
        <w:t xml:space="preserve">، </w:t>
      </w:r>
      <w:r>
        <w:rPr>
          <w:rtl/>
          <w:lang w:bidi="fa-IR"/>
        </w:rPr>
        <w:t xml:space="preserve">دست به كار بناى مسجدى شد و بناى آن را نيز به اتمام رسانيد و طلا و جواهرات بسيارى براى تزيين سقف ها </w:t>
      </w:r>
      <w:r>
        <w:rPr>
          <w:rtl/>
          <w:lang w:bidi="fa-IR"/>
        </w:rPr>
        <w:lastRenderedPageBreak/>
        <w:t>و ديوارهاى آن به كار برد و چون بناى آن به پايان رسيد</w:t>
      </w:r>
      <w:r w:rsidR="00CC300F">
        <w:rPr>
          <w:rtl/>
          <w:lang w:bidi="fa-IR"/>
        </w:rPr>
        <w:t xml:space="preserve">، </w:t>
      </w:r>
      <w:r>
        <w:rPr>
          <w:rtl/>
          <w:lang w:bidi="fa-IR"/>
        </w:rPr>
        <w:t>جشن مفصلى برپا داشت و آن روز را عيد قرار داد و قربانى ها كردند</w:t>
      </w:r>
      <w:r w:rsidR="00CC300F">
        <w:rPr>
          <w:rtl/>
          <w:lang w:bidi="fa-IR"/>
        </w:rPr>
        <w:t xml:space="preserve">. </w:t>
      </w:r>
    </w:p>
    <w:p w:rsidR="005870D7" w:rsidRDefault="005870D7" w:rsidP="005870D7">
      <w:pPr>
        <w:pStyle w:val="libNormal"/>
        <w:rPr>
          <w:rtl/>
          <w:lang w:bidi="fa-IR"/>
        </w:rPr>
      </w:pPr>
      <w:r>
        <w:rPr>
          <w:rtl/>
          <w:lang w:bidi="fa-IR"/>
        </w:rPr>
        <w:t>در مقابل اينان هم گروهى گفته اند كه داود خواست تا دست به كار بناى آن شودولى از جانب خداى تعالى بدو وحى شد كه اين كار به دست تو انجام نمى شود آن را به فرزندت سليمان واگذار كن</w:t>
      </w:r>
      <w:r w:rsidR="00CC300F">
        <w:rPr>
          <w:rtl/>
          <w:lang w:bidi="fa-IR"/>
        </w:rPr>
        <w:t xml:space="preserve">. </w:t>
      </w:r>
      <w:r>
        <w:rPr>
          <w:rtl/>
          <w:lang w:bidi="fa-IR"/>
        </w:rPr>
        <w:t>در نقلى هم كه به نظر نگارنده چندان اعتبارى ندارد آمده است كه داود مصالح ساختمان مسجد بيت المقدس را تهيه كرد</w:t>
      </w:r>
      <w:r w:rsidR="00CC300F">
        <w:rPr>
          <w:rtl/>
          <w:lang w:bidi="fa-IR"/>
        </w:rPr>
        <w:t xml:space="preserve">، </w:t>
      </w:r>
      <w:r>
        <w:rPr>
          <w:rtl/>
          <w:lang w:bidi="fa-IR"/>
        </w:rPr>
        <w:t>ولى سليمان دست به كار آن گرديد و مصالح عبارت بود از يك صد هزار وزنه طلا و يك ميليون وزنهئ نقره و مقدارى فراوان مس و آهن كه قيمت نقره اش به بهاى امروز 000/000/342 و بهاى طلايش 000/500/889 ليره انگليسى مى شود</w:t>
      </w:r>
      <w:r w:rsidR="00CC300F">
        <w:rPr>
          <w:rtl/>
          <w:lang w:bidi="fa-IR"/>
        </w:rPr>
        <w:t xml:space="preserve">. </w:t>
      </w:r>
      <w:r>
        <w:rPr>
          <w:rtl/>
          <w:lang w:bidi="fa-IR"/>
        </w:rPr>
        <w:t>سليمان در سال چهارم سلطنبش بناى هيكل را كه همان معبد بيت المقدس بود آغاز كرد و 600/183 نفر را در ساختانش به كار گماشت</w:t>
      </w:r>
      <w:r w:rsidR="00CC300F">
        <w:rPr>
          <w:rtl/>
          <w:lang w:bidi="fa-IR"/>
        </w:rPr>
        <w:t xml:space="preserve">. </w:t>
      </w:r>
      <w:r>
        <w:rPr>
          <w:rtl/>
          <w:lang w:bidi="fa-IR"/>
        </w:rPr>
        <w:t>ساهتمان اين معبد هفت سال ونيم طول كشيد و به سال 1005 قبل از ميلاد مسيح پايان يافت و نيكوترين بناى دنيا و فخر اورشليم گرديد</w:t>
      </w:r>
      <w:r w:rsidR="00CC300F">
        <w:rPr>
          <w:rtl/>
          <w:lang w:bidi="fa-IR"/>
        </w:rPr>
        <w:t xml:space="preserve">. </w:t>
      </w:r>
    </w:p>
    <w:p w:rsidR="005870D7" w:rsidRDefault="005870D7" w:rsidP="005870D7">
      <w:pPr>
        <w:pStyle w:val="libNormal"/>
        <w:rPr>
          <w:rtl/>
          <w:lang w:bidi="fa-IR"/>
        </w:rPr>
      </w:pPr>
      <w:r>
        <w:rPr>
          <w:rtl/>
          <w:lang w:bidi="fa-IR"/>
        </w:rPr>
        <w:t>مرحوم طبرسى در مجمع البيان از جبايى كه جزء گروه اوّل است نقل مى كند كه خداى عزوجل طاعوت را بر بنى اسرائيل مسلط كرد و جمع بسيارى در يك روز هلاك شدند</w:t>
      </w:r>
      <w:r w:rsidR="00CC300F">
        <w:rPr>
          <w:rtl/>
          <w:lang w:bidi="fa-IR"/>
        </w:rPr>
        <w:t xml:space="preserve">. </w:t>
      </w:r>
      <w:r>
        <w:rPr>
          <w:rtl/>
          <w:lang w:bidi="fa-IR"/>
        </w:rPr>
        <w:t>داود به آن ها دستور داد كه غسل كنند و با زن ها بچه هاى خود به صحرا روندو به درگاه خداى تعالى زارى كنند</w:t>
      </w:r>
      <w:r w:rsidR="00CC300F">
        <w:rPr>
          <w:rtl/>
          <w:lang w:bidi="fa-IR"/>
        </w:rPr>
        <w:t xml:space="preserve">، </w:t>
      </w:r>
      <w:r>
        <w:rPr>
          <w:rtl/>
          <w:lang w:bidi="fa-IR"/>
        </w:rPr>
        <w:t>بلكه خداوندان ان را مورد رحمت و لطف خويش قرار دهد</w:t>
      </w:r>
      <w:r w:rsidR="00CC300F">
        <w:rPr>
          <w:rtl/>
          <w:lang w:bidi="fa-IR"/>
        </w:rPr>
        <w:t xml:space="preserve">. </w:t>
      </w:r>
      <w:r>
        <w:rPr>
          <w:rtl/>
          <w:lang w:bidi="fa-IR"/>
        </w:rPr>
        <w:t>صحراى مزبور كه بنى اسرائيل براى دعا به آن جا رفتند همان سرزمينى بود كه بعداً مسجد را در آن بنا كردند</w:t>
      </w:r>
      <w:r w:rsidR="00CC300F">
        <w:rPr>
          <w:rtl/>
          <w:lang w:bidi="fa-IR"/>
        </w:rPr>
        <w:t xml:space="preserve">. </w:t>
      </w:r>
      <w:r>
        <w:rPr>
          <w:rtl/>
          <w:lang w:bidi="fa-IR"/>
        </w:rPr>
        <w:t>خود داود نيز بالاى صخره (و سنگى كه اكنون نيز هست) برفت و به سجده افتاد و به درگاه خدا ناليد و بنى اسرائيل نيز با او به سجده افتادند</w:t>
      </w:r>
      <w:r w:rsidR="00CC300F">
        <w:rPr>
          <w:rtl/>
          <w:lang w:bidi="fa-IR"/>
        </w:rPr>
        <w:t xml:space="preserve">. </w:t>
      </w:r>
      <w:r>
        <w:rPr>
          <w:rtl/>
          <w:lang w:bidi="fa-IR"/>
        </w:rPr>
        <w:t>هنوز سر از سجده برنداشته بودند كه خداوند طاعون را از ميان آن ها برداشت</w:t>
      </w:r>
      <w:r w:rsidR="00CC300F">
        <w:rPr>
          <w:rtl/>
          <w:lang w:bidi="fa-IR"/>
        </w:rPr>
        <w:t xml:space="preserve">. </w:t>
      </w:r>
    </w:p>
    <w:p w:rsidR="005870D7" w:rsidRDefault="005870D7" w:rsidP="005870D7">
      <w:pPr>
        <w:pStyle w:val="libNormal"/>
        <w:rPr>
          <w:rtl/>
          <w:lang w:bidi="fa-IR"/>
        </w:rPr>
      </w:pPr>
      <w:r>
        <w:rPr>
          <w:rtl/>
          <w:lang w:bidi="fa-IR"/>
        </w:rPr>
        <w:lastRenderedPageBreak/>
        <w:t>پس از اين كه سه روز از اين ماجرا گذشت</w:t>
      </w:r>
      <w:r w:rsidR="00CC300F">
        <w:rPr>
          <w:rtl/>
          <w:lang w:bidi="fa-IR"/>
        </w:rPr>
        <w:t xml:space="preserve">، </w:t>
      </w:r>
      <w:r>
        <w:rPr>
          <w:rtl/>
          <w:lang w:bidi="fa-IR"/>
        </w:rPr>
        <w:t>داود آن ها را جمع كرد و به ايشان فرمود</w:t>
      </w:r>
      <w:r w:rsidR="00CC300F">
        <w:rPr>
          <w:rtl/>
          <w:lang w:bidi="fa-IR"/>
        </w:rPr>
        <w:t xml:space="preserve">: </w:t>
      </w:r>
      <w:r>
        <w:rPr>
          <w:rtl/>
          <w:lang w:bidi="fa-IR"/>
        </w:rPr>
        <w:t>خداى تعالى بر شما منّت گذاشت و مورد لطف خويش قرارتان داد</w:t>
      </w:r>
      <w:r w:rsidR="00CC300F">
        <w:rPr>
          <w:rtl/>
          <w:lang w:bidi="fa-IR"/>
        </w:rPr>
        <w:t xml:space="preserve">. </w:t>
      </w:r>
      <w:r>
        <w:rPr>
          <w:rtl/>
          <w:lang w:bidi="fa-IR"/>
        </w:rPr>
        <w:t>اكنون به شكرانه اين نعمت بياييد و در آن نقطه اى كه دعايتان بهاجابت رسيد مسجدى بنا كنيد</w:t>
      </w:r>
      <w:r w:rsidR="00CC300F">
        <w:rPr>
          <w:rtl/>
          <w:lang w:bidi="fa-IR"/>
        </w:rPr>
        <w:t xml:space="preserve">. </w:t>
      </w:r>
      <w:r>
        <w:rPr>
          <w:rtl/>
          <w:lang w:bidi="fa-IR"/>
        </w:rPr>
        <w:t>بنى اسرائيل به دستور داود عمل كرده و دست به كار بناى بيت المقدس شدند و داود از كسانى بود كه سنگ بر دوش خود حمل مى كرد و بزرگان و نيكان بنى اسرائيل نيز به داود تاءسّى كرده و سنگ مى آوردند تا ديوارهاى آن را به مقدار يك قامت بالا بردند و در آن روز از عمر داود 127 سال گذشته بود</w:t>
      </w:r>
      <w:r w:rsidR="00CC300F">
        <w:rPr>
          <w:rtl/>
          <w:lang w:bidi="fa-IR"/>
        </w:rPr>
        <w:t xml:space="preserve">. </w:t>
      </w:r>
      <w:r w:rsidRPr="00612E0F">
        <w:rPr>
          <w:rStyle w:val="libFootnotenumChar"/>
          <w:rtl/>
        </w:rPr>
        <w:t>(1046)</w:t>
      </w:r>
      <w:r>
        <w:rPr>
          <w:rtl/>
          <w:lang w:bidi="fa-IR"/>
        </w:rPr>
        <w:t xml:space="preserve"> خداى تعالى به داود وحى فرمود كه اتمام بناى آن به دست فرزندت سليمان انجام خواهد شد</w:t>
      </w:r>
      <w:r w:rsidR="00CC300F">
        <w:rPr>
          <w:rtl/>
          <w:lang w:bidi="fa-IR"/>
        </w:rPr>
        <w:t xml:space="preserve">. </w:t>
      </w:r>
    </w:p>
    <w:p w:rsidR="005870D7" w:rsidRDefault="005870D7" w:rsidP="005870D7">
      <w:pPr>
        <w:pStyle w:val="libNormal"/>
        <w:rPr>
          <w:rtl/>
          <w:lang w:bidi="fa-IR"/>
        </w:rPr>
      </w:pPr>
      <w:r>
        <w:rPr>
          <w:rtl/>
          <w:lang w:bidi="fa-IR"/>
        </w:rPr>
        <w:t>وقتى داود به 140 سالگى رسيد</w:t>
      </w:r>
      <w:r w:rsidR="00CC300F">
        <w:rPr>
          <w:rtl/>
          <w:lang w:bidi="fa-IR"/>
        </w:rPr>
        <w:t xml:space="preserve">، </w:t>
      </w:r>
      <w:r>
        <w:rPr>
          <w:rtl/>
          <w:lang w:bidi="fa-IR"/>
        </w:rPr>
        <w:t>سليمان را به جانشينى خود برگزيد و سپس از دنيا رفت</w:t>
      </w:r>
      <w:r w:rsidR="00CC300F">
        <w:rPr>
          <w:rtl/>
          <w:lang w:bidi="fa-IR"/>
        </w:rPr>
        <w:t xml:space="preserve">. </w:t>
      </w:r>
      <w:r>
        <w:rPr>
          <w:rtl/>
          <w:lang w:bidi="fa-IR"/>
        </w:rPr>
        <w:t>سليمان نيز جنّيان و شياطين را جمع كرد و كارهاى ساختمان را ميان ايشان تقسيم نمود و هر دسته اى را به كارى گماشت و جمعى از جنّيان و شياطين را براى تهيه سنگ هاى مرمر و بلور به كندن معادن وادار كرد و دستور داد شهر بيت المقدس را از سنگ هاى مرمر سفيد بنا كنند و براى آن دوازده قالع ساخت و هر يك از تيره هاى بنى اسرائيل را در قلعه اى اى داد</w:t>
      </w:r>
      <w:r w:rsidR="00CC300F">
        <w:rPr>
          <w:rtl/>
          <w:lang w:bidi="fa-IR"/>
        </w:rPr>
        <w:t xml:space="preserve">. </w:t>
      </w:r>
    </w:p>
    <w:p w:rsidR="005870D7" w:rsidRDefault="005870D7" w:rsidP="005870D7">
      <w:pPr>
        <w:pStyle w:val="libNormal"/>
        <w:rPr>
          <w:rtl/>
          <w:lang w:bidi="fa-IR"/>
        </w:rPr>
      </w:pPr>
      <w:r>
        <w:rPr>
          <w:rtl/>
          <w:lang w:bidi="fa-IR"/>
        </w:rPr>
        <w:t>هنگامى كه از بناى شهر فراغت يافت</w:t>
      </w:r>
      <w:r w:rsidR="00CC300F">
        <w:rPr>
          <w:rtl/>
          <w:lang w:bidi="fa-IR"/>
        </w:rPr>
        <w:t xml:space="preserve">، </w:t>
      </w:r>
      <w:r>
        <w:rPr>
          <w:rtl/>
          <w:lang w:bidi="fa-IR"/>
        </w:rPr>
        <w:t>شروع به ساختن مسجد كرد و شياطين و ديوان را گروه گروه به استخراج معادن طلا و جوهرات فرستاد و دسته اى را هم براى حمل آن ها به بيت المقدس گماشت و گروهى نيز مشك</w:t>
      </w:r>
      <w:r w:rsidR="00CC300F">
        <w:rPr>
          <w:rtl/>
          <w:lang w:bidi="fa-IR"/>
        </w:rPr>
        <w:t xml:space="preserve">، </w:t>
      </w:r>
      <w:r>
        <w:rPr>
          <w:rtl/>
          <w:lang w:bidi="fa-IR"/>
        </w:rPr>
        <w:t xml:space="preserve">عنبر و ساير عطرها را برايش مى آوردند و دسته اى هم </w:t>
      </w:r>
      <w:r w:rsidR="006915F7">
        <w:rPr>
          <w:rtl/>
          <w:lang w:bidi="fa-IR"/>
        </w:rPr>
        <w:t>مأمور</w:t>
      </w:r>
      <w:r>
        <w:rPr>
          <w:rtl/>
          <w:lang w:bidi="fa-IR"/>
        </w:rPr>
        <w:t xml:space="preserve"> تهيه مرواريد از قعر درياها و حمل آن به بيت المقدس گرديدند</w:t>
      </w:r>
      <w:r w:rsidR="00CC300F">
        <w:rPr>
          <w:rtl/>
          <w:lang w:bidi="fa-IR"/>
        </w:rPr>
        <w:t xml:space="preserve">. </w:t>
      </w:r>
      <w:r>
        <w:rPr>
          <w:rtl/>
          <w:lang w:bidi="fa-IR"/>
        </w:rPr>
        <w:t>در نتيجه آن قدر سنگ هاى معدنى</w:t>
      </w:r>
      <w:r w:rsidR="00CC300F">
        <w:rPr>
          <w:rtl/>
          <w:lang w:bidi="fa-IR"/>
        </w:rPr>
        <w:t xml:space="preserve">، </w:t>
      </w:r>
      <w:r>
        <w:rPr>
          <w:rtl/>
          <w:lang w:bidi="fa-IR"/>
        </w:rPr>
        <w:t>طلا</w:t>
      </w:r>
      <w:r w:rsidR="00CC300F">
        <w:rPr>
          <w:rtl/>
          <w:lang w:bidi="fa-IR"/>
        </w:rPr>
        <w:t xml:space="preserve">، </w:t>
      </w:r>
      <w:r>
        <w:rPr>
          <w:rtl/>
          <w:lang w:bidi="fa-IR"/>
        </w:rPr>
        <w:t>جواهر و تهيه شد كه اندازه آن ها را جز خدا كسى نمى دانست</w:t>
      </w:r>
      <w:r w:rsidR="00CC300F">
        <w:rPr>
          <w:rtl/>
          <w:lang w:bidi="fa-IR"/>
        </w:rPr>
        <w:t xml:space="preserve">. </w:t>
      </w:r>
      <w:r>
        <w:rPr>
          <w:rtl/>
          <w:lang w:bidi="fa-IR"/>
        </w:rPr>
        <w:t xml:space="preserve">سپس فرمان داد حجّاران و سنگ تراشان زبردست را حاضر كردندو دستور داد </w:t>
      </w:r>
      <w:r>
        <w:rPr>
          <w:rtl/>
          <w:lang w:bidi="fa-IR"/>
        </w:rPr>
        <w:lastRenderedPageBreak/>
        <w:t>سنگ ها و جواهرات را طبق دستور معماران حجارى كنند آن گاه به وسيله آن ها</w:t>
      </w:r>
      <w:r w:rsidR="00CC300F">
        <w:rPr>
          <w:rtl/>
          <w:lang w:bidi="fa-IR"/>
        </w:rPr>
        <w:t xml:space="preserve">، </w:t>
      </w:r>
      <w:r>
        <w:rPr>
          <w:rtl/>
          <w:lang w:bidi="fa-IR"/>
        </w:rPr>
        <w:t>سليمان مسجد را با سنگ هاى سفيد و زرد و سبز بنا كرد و ستون هاى آن را از سنگ هاى مرمر بلورين قرار داد و سقف و ديوارهاى آن را به انواع جواهرات مزين ساخت و كف آن را با صفحه هايى از فيروزه فرش كرد و در روى زمين جايى زيبابر و درهشنده بر از آن جا نبود و چنان بود كه در شب تاريك چون ماه شب چهارده مى درخشيد</w:t>
      </w:r>
      <w:r w:rsidR="00CC300F">
        <w:rPr>
          <w:rtl/>
          <w:lang w:bidi="fa-IR"/>
        </w:rPr>
        <w:t xml:space="preserve">. </w:t>
      </w:r>
    </w:p>
    <w:p w:rsidR="005870D7" w:rsidRDefault="005870D7" w:rsidP="005870D7">
      <w:pPr>
        <w:pStyle w:val="libNormal"/>
        <w:rPr>
          <w:rtl/>
          <w:lang w:bidi="fa-IR"/>
        </w:rPr>
      </w:pPr>
      <w:r>
        <w:rPr>
          <w:rtl/>
          <w:lang w:bidi="fa-IR"/>
        </w:rPr>
        <w:t>وقتى ساختمان آن به پايان رسيد</w:t>
      </w:r>
      <w:r w:rsidR="00CC300F">
        <w:rPr>
          <w:rtl/>
          <w:lang w:bidi="fa-IR"/>
        </w:rPr>
        <w:t xml:space="preserve">، </w:t>
      </w:r>
      <w:r>
        <w:rPr>
          <w:rtl/>
          <w:lang w:bidi="fa-IR"/>
        </w:rPr>
        <w:t>بزرگان و نيكان بنى اسرائيل را جمع كردو به ايشان خبر داد كه من اين بنا را براى خداى تعالى ساختم و آن روز راكه بناى مسجد به اتمام رسيد</w:t>
      </w:r>
      <w:r w:rsidR="00CC300F">
        <w:rPr>
          <w:rtl/>
          <w:lang w:bidi="fa-IR"/>
        </w:rPr>
        <w:t xml:space="preserve">، </w:t>
      </w:r>
      <w:r>
        <w:rPr>
          <w:rtl/>
          <w:lang w:bidi="fa-IR"/>
        </w:rPr>
        <w:t>جشن گرفت و بيتالمقدس هم چنان بود تا وقتى كه بخت النصر به جنگ بنى اسرائيل آمد و شهر را ويران كرده</w:t>
      </w:r>
      <w:r w:rsidR="00CC300F">
        <w:rPr>
          <w:rtl/>
          <w:lang w:bidi="fa-IR"/>
        </w:rPr>
        <w:t xml:space="preserve">، </w:t>
      </w:r>
      <w:r>
        <w:rPr>
          <w:rtl/>
          <w:lang w:bidi="fa-IR"/>
        </w:rPr>
        <w:t>دستور خرابى مسجد را داد و طلا و جواهرى كه در آن بود همه را به پايتخت كشور خود در سرزمين عراق برد</w:t>
      </w:r>
      <w:r w:rsidR="00CC300F">
        <w:rPr>
          <w:rtl/>
          <w:lang w:bidi="fa-IR"/>
        </w:rPr>
        <w:t xml:space="preserve">. </w:t>
      </w:r>
      <w:r w:rsidRPr="00612E0F">
        <w:rPr>
          <w:rStyle w:val="libFootnotenumChar"/>
          <w:rtl/>
        </w:rPr>
        <w:t>(1047)</w:t>
      </w:r>
    </w:p>
    <w:p w:rsidR="005870D7" w:rsidRDefault="005870D7" w:rsidP="005870D7">
      <w:pPr>
        <w:pStyle w:val="libNormal"/>
        <w:rPr>
          <w:rtl/>
          <w:lang w:bidi="fa-IR"/>
        </w:rPr>
      </w:pPr>
      <w:r>
        <w:rPr>
          <w:rtl/>
          <w:lang w:bidi="fa-IR"/>
        </w:rPr>
        <w:t>اين بود آن چه جبائى درباره ساختمان شهر تاريخى بيت المقدس و مسجد اقصى ذكر كرده و ما ميان روايات مختلف از مورخان و جغرافى دانان به همين مقدار اكتفا مى كنيم و بد نيست اين را هم بدانيد كه شهر بيت المقدس با اين كه نه شهر تجارتى بوده و نه از نظر كشاورزى مورد توجه بوده است</w:t>
      </w:r>
      <w:r w:rsidR="00CC300F">
        <w:rPr>
          <w:rtl/>
          <w:lang w:bidi="fa-IR"/>
        </w:rPr>
        <w:t xml:space="preserve">، </w:t>
      </w:r>
      <w:r>
        <w:rPr>
          <w:rtl/>
          <w:lang w:bidi="fa-IR"/>
        </w:rPr>
        <w:t xml:space="preserve">ولى در طول تاريج از هر شهرى بيشتر مورد حمله و قتل و غارت قرار گرفته و چندين بار آن جا را سوزانده اند و مردم آن راقتل عام كرده اند و چندين بار اين شهر مقدس ميان يهود و نصارى و مسلمانان دست به دست شده و هنوز هم بر سر حاكميت آن جنگ برقرار است و در آينده هم معلوم نيست چه وضعى خواهد داشت و جناياتى كه به خصوص در جنگ هاى صليبى به دست كشيشان مسيحى و طرف داران صليب - كه خود را رسولان رحمت و مبشران صلح و </w:t>
      </w:r>
      <w:r>
        <w:rPr>
          <w:rtl/>
          <w:lang w:bidi="fa-IR"/>
        </w:rPr>
        <w:lastRenderedPageBreak/>
        <w:t>سلامت مى انستند در اين شهر اتفاق افتاده و كشتارهايى كه آنان از مردم بى گناه و زنان و كودكان مسلمان كردند</w:t>
      </w:r>
      <w:r w:rsidR="00CC300F">
        <w:rPr>
          <w:rtl/>
          <w:lang w:bidi="fa-IR"/>
        </w:rPr>
        <w:t xml:space="preserve">، </w:t>
      </w:r>
      <w:r>
        <w:rPr>
          <w:rtl/>
          <w:lang w:bidi="fa-IR"/>
        </w:rPr>
        <w:t>در تاريخ كم نظير است و قلم از نقل برخى قسمت هاى آن شرم دارد و ما براى نمونه يك قسمت از كتاب گوستاولوبون فرانسوى كه خود جزء مسيحيان بوده و او نيز قسمت مزبور را از يكى از كشيشان به نام ريموند داجيل</w:t>
      </w:r>
      <w:r w:rsidR="00CC300F">
        <w:rPr>
          <w:rtl/>
          <w:lang w:bidi="fa-IR"/>
        </w:rPr>
        <w:t xml:space="preserve">، </w:t>
      </w:r>
      <w:r>
        <w:rPr>
          <w:rtl/>
          <w:lang w:bidi="fa-IR"/>
        </w:rPr>
        <w:t>كشيش شهر لوپوى كه خود شاهد رفتار وحشيانه مسيحيان در بيت المقدس بوده و مشاهدات خود را در كتاب نوشته است</w:t>
      </w:r>
      <w:r w:rsidR="00CC300F">
        <w:rPr>
          <w:rtl/>
          <w:lang w:bidi="fa-IR"/>
        </w:rPr>
        <w:t xml:space="preserve">، </w:t>
      </w:r>
      <w:r>
        <w:rPr>
          <w:rtl/>
          <w:lang w:bidi="fa-IR"/>
        </w:rPr>
        <w:t>نقل مى كنيم</w:t>
      </w:r>
      <w:r w:rsidR="00CC300F">
        <w:rPr>
          <w:rtl/>
          <w:lang w:bidi="fa-IR"/>
        </w:rPr>
        <w:t xml:space="preserve">. </w:t>
      </w:r>
    </w:p>
    <w:p w:rsidR="005870D7" w:rsidRDefault="005870D7" w:rsidP="005870D7">
      <w:pPr>
        <w:pStyle w:val="libNormal"/>
        <w:rPr>
          <w:rtl/>
          <w:lang w:bidi="fa-IR"/>
        </w:rPr>
      </w:pPr>
      <w:r>
        <w:rPr>
          <w:rtl/>
          <w:lang w:bidi="fa-IR"/>
        </w:rPr>
        <w:t>هنگمى كه لشكر ما برج و باروى شهر بيت المقدس را گرفت</w:t>
      </w:r>
      <w:r w:rsidR="00CC300F">
        <w:rPr>
          <w:rtl/>
          <w:lang w:bidi="fa-IR"/>
        </w:rPr>
        <w:t xml:space="preserve">، </w:t>
      </w:r>
      <w:r>
        <w:rPr>
          <w:rtl/>
          <w:lang w:bidi="fa-IR"/>
        </w:rPr>
        <w:t>حالت بهت و منظره هولناكى مردم مسلمان شهر را فرا رفت</w:t>
      </w:r>
      <w:r w:rsidR="00CC300F">
        <w:rPr>
          <w:rtl/>
          <w:lang w:bidi="fa-IR"/>
        </w:rPr>
        <w:t xml:space="preserve">. </w:t>
      </w:r>
      <w:r>
        <w:rPr>
          <w:rtl/>
          <w:lang w:bidi="fa-IR"/>
        </w:rPr>
        <w:t>سرها بود كه از تن جدا مى شد اين كوچك ترين كارى بود كه به سرشان مى آمد</w:t>
      </w:r>
      <w:r w:rsidR="00CC300F">
        <w:rPr>
          <w:rtl/>
          <w:lang w:bidi="fa-IR"/>
        </w:rPr>
        <w:t xml:space="preserve">. </w:t>
      </w:r>
      <w:r>
        <w:rPr>
          <w:rtl/>
          <w:lang w:bidi="fa-IR"/>
        </w:rPr>
        <w:t>برخى را شكم مى دريدند و به ناچار خود را از بالاى ديوار پرتاب مى كردند</w:t>
      </w:r>
      <w:r w:rsidR="00CC300F">
        <w:rPr>
          <w:rtl/>
          <w:lang w:bidi="fa-IR"/>
        </w:rPr>
        <w:t xml:space="preserve">. </w:t>
      </w:r>
      <w:r>
        <w:rPr>
          <w:rtl/>
          <w:lang w:bidi="fa-IR"/>
        </w:rPr>
        <w:t>برخى را در آتش مى سوزاندند</w:t>
      </w:r>
      <w:r w:rsidR="00CC300F">
        <w:rPr>
          <w:rtl/>
          <w:lang w:bidi="fa-IR"/>
        </w:rPr>
        <w:t xml:space="preserve">؛ </w:t>
      </w:r>
      <w:r>
        <w:rPr>
          <w:rtl/>
          <w:lang w:bidi="fa-IR"/>
        </w:rPr>
        <w:t>يعنى بعد از اين كه مدت زمانى او را شكنجه و زجر داده بودند</w:t>
      </w:r>
      <w:r w:rsidR="00CC300F">
        <w:rPr>
          <w:rtl/>
          <w:lang w:bidi="fa-IR"/>
        </w:rPr>
        <w:t xml:space="preserve">، </w:t>
      </w:r>
      <w:r>
        <w:rPr>
          <w:rtl/>
          <w:lang w:bidi="fa-IR"/>
        </w:rPr>
        <w:t>او را مى سوزاندند</w:t>
      </w:r>
      <w:r w:rsidR="00CC300F">
        <w:rPr>
          <w:rtl/>
          <w:lang w:bidi="fa-IR"/>
        </w:rPr>
        <w:t xml:space="preserve">. </w:t>
      </w:r>
      <w:r>
        <w:rPr>
          <w:rtl/>
          <w:lang w:bidi="fa-IR"/>
        </w:rPr>
        <w:t>در كوچه ها او ميدان هاى بيت المقدس جز تل هايى از سر و دست و پاى بريده مسلمانان چيزى ديده نمى شد و راه عبور تنها از روى كشته هاى ايشان بود</w:t>
      </w:r>
      <w:r w:rsidR="00CC300F">
        <w:rPr>
          <w:rtl/>
          <w:lang w:bidi="fa-IR"/>
        </w:rPr>
        <w:t xml:space="preserve">، </w:t>
      </w:r>
      <w:r>
        <w:rPr>
          <w:rtl/>
          <w:lang w:bidi="fa-IR"/>
        </w:rPr>
        <w:t>تازه اين ها مختصرى از مصيبتى بود كه بر سرشان مى آمد</w:t>
      </w:r>
      <w:r w:rsidR="00CC300F">
        <w:rPr>
          <w:rtl/>
          <w:lang w:bidi="fa-IR"/>
        </w:rPr>
        <w:t xml:space="preserve">. </w:t>
      </w:r>
      <w:r>
        <w:rPr>
          <w:rtl/>
          <w:lang w:bidi="fa-IR"/>
        </w:rPr>
        <w:t>به راستى قشون ما در هيكل سليمان</w:t>
      </w:r>
      <w:r w:rsidR="00CC300F">
        <w:rPr>
          <w:rtl/>
          <w:lang w:bidi="fa-IR"/>
        </w:rPr>
        <w:t xml:space="preserve">، </w:t>
      </w:r>
      <w:r>
        <w:rPr>
          <w:rtl/>
          <w:lang w:bidi="fa-IR"/>
        </w:rPr>
        <w:t>در خون ريزى افراط كردند</w:t>
      </w:r>
      <w:r w:rsidR="00CC300F">
        <w:rPr>
          <w:rtl/>
          <w:lang w:bidi="fa-IR"/>
        </w:rPr>
        <w:t xml:space="preserve">. </w:t>
      </w:r>
      <w:r>
        <w:rPr>
          <w:rtl/>
          <w:lang w:bidi="fa-IR"/>
        </w:rPr>
        <w:t>از يك سو لاشه هاى كشتگان در خون خود دست و پا مى زدند</w:t>
      </w:r>
      <w:r w:rsidR="00CC300F">
        <w:rPr>
          <w:rtl/>
          <w:lang w:bidi="fa-IR"/>
        </w:rPr>
        <w:t xml:space="preserve">، </w:t>
      </w:r>
      <w:r>
        <w:rPr>
          <w:rtl/>
          <w:lang w:bidi="fa-IR"/>
        </w:rPr>
        <w:t>از طرف ديگر دست و بازوى قلم شده گويا با انگشتانشان تسبيح مى گفتند</w:t>
      </w:r>
      <w:r w:rsidR="00CC300F">
        <w:rPr>
          <w:rtl/>
          <w:lang w:bidi="fa-IR"/>
        </w:rPr>
        <w:t xml:space="preserve">، </w:t>
      </w:r>
      <w:r>
        <w:rPr>
          <w:rtl/>
          <w:lang w:bidi="fa-IR"/>
        </w:rPr>
        <w:t>و هر كدام مى خواستند به بدنى متصل گردند</w:t>
      </w:r>
      <w:r w:rsidR="00CC300F">
        <w:rPr>
          <w:rtl/>
          <w:lang w:bidi="fa-IR"/>
        </w:rPr>
        <w:t xml:space="preserve">. </w:t>
      </w:r>
      <w:r>
        <w:rPr>
          <w:rtl/>
          <w:lang w:bidi="fa-IR"/>
        </w:rPr>
        <w:t>ميان دست ها و بدن ها به هيچ نحو تميز داده نمى شد</w:t>
      </w:r>
      <w:r w:rsidR="00CC300F">
        <w:rPr>
          <w:rtl/>
          <w:lang w:bidi="fa-IR"/>
        </w:rPr>
        <w:t xml:space="preserve">. </w:t>
      </w:r>
      <w:r>
        <w:rPr>
          <w:rtl/>
          <w:lang w:bidi="fa-IR"/>
        </w:rPr>
        <w:t>لشكرى كه مباشر چنين كشتار بى رحمانه اى بودند</w:t>
      </w:r>
      <w:r w:rsidR="00CC300F">
        <w:rPr>
          <w:rtl/>
          <w:lang w:bidi="fa-IR"/>
        </w:rPr>
        <w:t xml:space="preserve">، </w:t>
      </w:r>
      <w:r>
        <w:rPr>
          <w:rtl/>
          <w:lang w:bidi="fa-IR"/>
        </w:rPr>
        <w:t>از بخار خون ها به زحمت افتاده بودند</w:t>
      </w:r>
      <w:r w:rsidR="00CC300F">
        <w:rPr>
          <w:rtl/>
          <w:lang w:bidi="fa-IR"/>
        </w:rPr>
        <w:t xml:space="preserve">. </w:t>
      </w:r>
    </w:p>
    <w:p w:rsidR="005870D7" w:rsidRDefault="005870D7" w:rsidP="005870D7">
      <w:pPr>
        <w:pStyle w:val="libNormal"/>
        <w:rPr>
          <w:rtl/>
          <w:lang w:bidi="fa-IR"/>
        </w:rPr>
      </w:pPr>
      <w:r>
        <w:rPr>
          <w:rtl/>
          <w:lang w:bidi="fa-IR"/>
        </w:rPr>
        <w:lastRenderedPageBreak/>
        <w:t>جنگ جويان صليبى به اين كشتار اكتفا نكردند</w:t>
      </w:r>
      <w:r w:rsidR="00CC300F">
        <w:rPr>
          <w:rtl/>
          <w:lang w:bidi="fa-IR"/>
        </w:rPr>
        <w:t xml:space="preserve">، </w:t>
      </w:r>
      <w:r>
        <w:rPr>
          <w:rtl/>
          <w:lang w:bidi="fa-IR"/>
        </w:rPr>
        <w:t>بلكه انجمنى كردند و در آن جا قرار گذاردند تمام ساكنان بيت المقدس ‍ را اعم از مسلمانان و يهود و مسيحى كه تعدادشان به شصت هزار نفر مى رسيد نابود كنند و در مدت هشت روز اين عمل را انجام دادند و حتى به زنان و كودكان و پيران هم رحم نكرده همه را بدون استثناء از دم شمشير گذراندند</w:t>
      </w:r>
      <w:r w:rsidR="00CC300F">
        <w:rPr>
          <w:rtl/>
          <w:lang w:bidi="fa-IR"/>
        </w:rPr>
        <w:t xml:space="preserve">. </w:t>
      </w:r>
    </w:p>
    <w:p w:rsidR="005870D7" w:rsidRDefault="005870D7" w:rsidP="005870D7">
      <w:pPr>
        <w:pStyle w:val="libNormal"/>
        <w:rPr>
          <w:rtl/>
          <w:lang w:bidi="fa-IR"/>
        </w:rPr>
      </w:pPr>
      <w:r>
        <w:rPr>
          <w:rtl/>
          <w:lang w:bidi="fa-IR"/>
        </w:rPr>
        <w:t>سپس براى آن كه از خستگى اين قتل عام بيرون آيند</w:t>
      </w:r>
      <w:r w:rsidR="00CC300F">
        <w:rPr>
          <w:rtl/>
          <w:lang w:bidi="fa-IR"/>
        </w:rPr>
        <w:t xml:space="preserve">، </w:t>
      </w:r>
      <w:r>
        <w:rPr>
          <w:rtl/>
          <w:lang w:bidi="fa-IR"/>
        </w:rPr>
        <w:t>به يك سلسله اعمال زشت و ننگينى دست زدندو انواع بدمستى ها و عربده كشى ها را انجام دادند</w:t>
      </w:r>
      <w:r w:rsidR="00CC300F">
        <w:rPr>
          <w:rtl/>
          <w:lang w:bidi="fa-IR"/>
        </w:rPr>
        <w:t xml:space="preserve">، </w:t>
      </w:r>
      <w:r>
        <w:rPr>
          <w:rtl/>
          <w:lang w:bidi="fa-IR"/>
        </w:rPr>
        <w:t>به طورى كه مورخان مسيحى كه عموماً جنايات صليبيان را ناديدن انگاشته از اين سلوك زشتشان به خشم آمده تا آن جا كه برنارد خازن آن ها ره به ديوانگان تشبيه كرده و بودن رئيس ‍ كشيش هاى دل آن ها را به حيواناتى تشبيه كرده كه در كثافات و نجاسات خود مى غلطيدند</w:t>
      </w:r>
      <w:r w:rsidR="00CC300F">
        <w:rPr>
          <w:rtl/>
          <w:lang w:bidi="fa-IR"/>
        </w:rPr>
        <w:t xml:space="preserve">. </w:t>
      </w:r>
      <w:r w:rsidRPr="00612E0F">
        <w:rPr>
          <w:rStyle w:val="libFootnotenumChar"/>
          <w:rtl/>
        </w:rPr>
        <w:t>(1048)</w:t>
      </w:r>
    </w:p>
    <w:p w:rsidR="005870D7" w:rsidRDefault="00612E0F" w:rsidP="00612E0F">
      <w:pPr>
        <w:pStyle w:val="Heading2"/>
        <w:rPr>
          <w:rtl/>
          <w:lang w:bidi="fa-IR"/>
        </w:rPr>
      </w:pPr>
      <w:bookmarkStart w:id="257" w:name="_Toc395430979"/>
      <w:r>
        <w:rPr>
          <w:rtl/>
          <w:lang w:bidi="fa-IR"/>
        </w:rPr>
        <w:t>بناهاى ديگر سليمان</w:t>
      </w:r>
      <w:bookmarkEnd w:id="257"/>
      <w:r>
        <w:rPr>
          <w:lang w:bidi="fa-IR"/>
        </w:rPr>
        <w:t xml:space="preserve"> </w:t>
      </w:r>
    </w:p>
    <w:p w:rsidR="005870D7" w:rsidRDefault="005870D7" w:rsidP="005870D7">
      <w:pPr>
        <w:pStyle w:val="libNormal"/>
        <w:rPr>
          <w:rtl/>
          <w:lang w:bidi="fa-IR"/>
        </w:rPr>
      </w:pPr>
      <w:r>
        <w:rPr>
          <w:rtl/>
          <w:lang w:bidi="fa-IR"/>
        </w:rPr>
        <w:t xml:space="preserve"> در قرآن كريم در سوره هاى انبياء و سبا و ص آياتى آمده است كه اشاره اجمالى به ساختان هاى بزرگ</w:t>
      </w:r>
      <w:r w:rsidR="00CC300F">
        <w:rPr>
          <w:rtl/>
          <w:lang w:bidi="fa-IR"/>
        </w:rPr>
        <w:t xml:space="preserve">، </w:t>
      </w:r>
      <w:r>
        <w:rPr>
          <w:rtl/>
          <w:lang w:bidi="fa-IR"/>
        </w:rPr>
        <w:t>معابد</w:t>
      </w:r>
      <w:r w:rsidR="00CC300F">
        <w:rPr>
          <w:rtl/>
          <w:lang w:bidi="fa-IR"/>
        </w:rPr>
        <w:t xml:space="preserve">، </w:t>
      </w:r>
      <w:r>
        <w:rPr>
          <w:rtl/>
          <w:lang w:bidi="fa-IR"/>
        </w:rPr>
        <w:t>حوض هاى سنگى</w:t>
      </w:r>
      <w:r w:rsidR="00CC300F">
        <w:rPr>
          <w:rtl/>
          <w:lang w:bidi="fa-IR"/>
        </w:rPr>
        <w:t xml:space="preserve">، </w:t>
      </w:r>
      <w:r>
        <w:rPr>
          <w:rtl/>
          <w:lang w:bidi="fa-IR"/>
        </w:rPr>
        <w:t>ديگ هاى بزرگ و كه جنيان و شياطين به فرمان سليمان مى ساختند كرده است و از تورات (باب سفر ملوك اوّل) نقل شده</w:t>
      </w:r>
      <w:r w:rsidR="00CC300F">
        <w:rPr>
          <w:rtl/>
          <w:lang w:bidi="fa-IR"/>
        </w:rPr>
        <w:t xml:space="preserve">: </w:t>
      </w:r>
      <w:r>
        <w:rPr>
          <w:rtl/>
          <w:lang w:bidi="fa-IR"/>
        </w:rPr>
        <w:t>ساختمان هايى كه به دست سليمان ساخته شد</w:t>
      </w:r>
      <w:r w:rsidR="00CC300F">
        <w:rPr>
          <w:rtl/>
          <w:lang w:bidi="fa-IR"/>
        </w:rPr>
        <w:t xml:space="preserve">، </w:t>
      </w:r>
      <w:r>
        <w:rPr>
          <w:rtl/>
          <w:lang w:bidi="fa-IR"/>
        </w:rPr>
        <w:t>بدين قرار بود</w:t>
      </w:r>
      <w:r w:rsidR="00CC300F">
        <w:rPr>
          <w:rtl/>
          <w:lang w:bidi="fa-IR"/>
        </w:rPr>
        <w:t xml:space="preserve">: </w:t>
      </w:r>
      <w:r>
        <w:rPr>
          <w:rtl/>
          <w:lang w:bidi="fa-IR"/>
        </w:rPr>
        <w:t>بيت الرب</w:t>
      </w:r>
      <w:r w:rsidR="00CC300F">
        <w:rPr>
          <w:rtl/>
          <w:lang w:bidi="fa-IR"/>
        </w:rPr>
        <w:t xml:space="preserve">، </w:t>
      </w:r>
      <w:r>
        <w:rPr>
          <w:rtl/>
          <w:lang w:bidi="fa-IR"/>
        </w:rPr>
        <w:t>بيت الملك</w:t>
      </w:r>
      <w:r w:rsidR="00CC300F">
        <w:rPr>
          <w:rtl/>
          <w:lang w:bidi="fa-IR"/>
        </w:rPr>
        <w:t xml:space="preserve">، </w:t>
      </w:r>
      <w:r>
        <w:rPr>
          <w:rtl/>
          <w:lang w:bidi="fa-IR"/>
        </w:rPr>
        <w:t>ديوار اورشليم</w:t>
      </w:r>
      <w:r w:rsidR="00CC300F">
        <w:rPr>
          <w:rtl/>
          <w:lang w:bidi="fa-IR"/>
        </w:rPr>
        <w:t xml:space="preserve">، </w:t>
      </w:r>
      <w:r>
        <w:rPr>
          <w:rtl/>
          <w:lang w:bidi="fa-IR"/>
        </w:rPr>
        <w:t>حاصور</w:t>
      </w:r>
      <w:r w:rsidR="00CC300F">
        <w:rPr>
          <w:rtl/>
          <w:lang w:bidi="fa-IR"/>
        </w:rPr>
        <w:t xml:space="preserve">، </w:t>
      </w:r>
      <w:r>
        <w:rPr>
          <w:rtl/>
          <w:lang w:bidi="fa-IR"/>
        </w:rPr>
        <w:t>مجدو</w:t>
      </w:r>
      <w:r w:rsidR="00CC300F">
        <w:rPr>
          <w:rtl/>
          <w:lang w:bidi="fa-IR"/>
        </w:rPr>
        <w:t xml:space="preserve">، </w:t>
      </w:r>
      <w:r>
        <w:rPr>
          <w:rtl/>
          <w:lang w:bidi="fa-IR"/>
        </w:rPr>
        <w:t>چارز</w:t>
      </w:r>
      <w:r w:rsidR="00CC300F">
        <w:rPr>
          <w:rtl/>
          <w:lang w:bidi="fa-IR"/>
        </w:rPr>
        <w:t xml:space="preserve">، </w:t>
      </w:r>
      <w:r>
        <w:rPr>
          <w:rtl/>
          <w:lang w:bidi="fa-IR"/>
        </w:rPr>
        <w:t>بيت حورون سفلى</w:t>
      </w:r>
      <w:r w:rsidR="00CC300F">
        <w:rPr>
          <w:rtl/>
          <w:lang w:bidi="fa-IR"/>
        </w:rPr>
        <w:t xml:space="preserve">، </w:t>
      </w:r>
      <w:r>
        <w:rPr>
          <w:rtl/>
          <w:lang w:bidi="fa-IR"/>
        </w:rPr>
        <w:t>بعله و تدمر</w:t>
      </w:r>
      <w:r w:rsidR="00CC300F">
        <w:rPr>
          <w:rtl/>
          <w:lang w:bidi="fa-IR"/>
        </w:rPr>
        <w:t xml:space="preserve">. </w:t>
      </w:r>
      <w:r>
        <w:rPr>
          <w:rtl/>
          <w:lang w:bidi="fa-IR"/>
        </w:rPr>
        <w:t>اين ها غير از محازن و سربازخانه هاى بزرگى بود كه در اطراف مملكت براى او ساختند و غير از بناهايى است كه در لبنان و ديگر جاها از آن حضرت به يارگار مانده است</w:t>
      </w:r>
      <w:r w:rsidR="00CC300F">
        <w:rPr>
          <w:rtl/>
          <w:lang w:bidi="fa-IR"/>
        </w:rPr>
        <w:t xml:space="preserve">. </w:t>
      </w:r>
    </w:p>
    <w:p w:rsidR="005870D7" w:rsidRDefault="005870D7" w:rsidP="005870D7">
      <w:pPr>
        <w:pStyle w:val="libNormal"/>
        <w:rPr>
          <w:rtl/>
          <w:lang w:bidi="fa-IR"/>
        </w:rPr>
      </w:pPr>
      <w:r>
        <w:rPr>
          <w:rtl/>
          <w:lang w:bidi="fa-IR"/>
        </w:rPr>
        <w:lastRenderedPageBreak/>
        <w:t>درباره ديگ ها و حوض هاى سنگى بزرگى كه براى خوراك و آب دادن لشكريان او مى ساختند</w:t>
      </w:r>
      <w:r w:rsidR="00CC300F">
        <w:rPr>
          <w:rtl/>
          <w:lang w:bidi="fa-IR"/>
        </w:rPr>
        <w:t xml:space="preserve">، </w:t>
      </w:r>
      <w:r>
        <w:rPr>
          <w:rtl/>
          <w:lang w:bidi="fa-IR"/>
        </w:rPr>
        <w:t>اقول شگفت انگيزى نقل شده</w:t>
      </w:r>
      <w:r w:rsidR="00CC300F">
        <w:rPr>
          <w:rtl/>
          <w:lang w:bidi="fa-IR"/>
        </w:rPr>
        <w:t xml:space="preserve">، </w:t>
      </w:r>
      <w:r>
        <w:rPr>
          <w:rtl/>
          <w:lang w:bidi="fa-IR"/>
        </w:rPr>
        <w:t>مانند آن كه بعضى گفته اند</w:t>
      </w:r>
      <w:r w:rsidR="00CC300F">
        <w:rPr>
          <w:rtl/>
          <w:lang w:bidi="fa-IR"/>
        </w:rPr>
        <w:t xml:space="preserve">: </w:t>
      </w:r>
      <w:r>
        <w:rPr>
          <w:rtl/>
          <w:lang w:bidi="fa-IR"/>
        </w:rPr>
        <w:t>سر هر ديگ هزار مرد جمع مى شدند و از آن غذا مى خوردند</w:t>
      </w:r>
      <w:r w:rsidR="00CC300F">
        <w:rPr>
          <w:rtl/>
          <w:lang w:bidi="fa-IR"/>
        </w:rPr>
        <w:t xml:space="preserve">. </w:t>
      </w:r>
    </w:p>
    <w:p w:rsidR="005870D7" w:rsidRDefault="005870D7" w:rsidP="005870D7">
      <w:pPr>
        <w:pStyle w:val="libNormal"/>
        <w:rPr>
          <w:rtl/>
          <w:lang w:bidi="fa-IR"/>
        </w:rPr>
      </w:pPr>
      <w:r>
        <w:rPr>
          <w:rtl/>
          <w:lang w:bidi="fa-IR"/>
        </w:rPr>
        <w:t>يكى از نويسندگان معصر درباره قصر سلطنتى و تخت پادشاهى سليمان مى نويسد</w:t>
      </w:r>
      <w:r w:rsidR="00CC300F">
        <w:rPr>
          <w:rtl/>
          <w:lang w:bidi="fa-IR"/>
        </w:rPr>
        <w:t xml:space="preserve">: </w:t>
      </w:r>
      <w:r>
        <w:rPr>
          <w:rtl/>
          <w:lang w:bidi="fa-IR"/>
        </w:rPr>
        <w:t>از ساختمان هاى مهم عصر سليمان</w:t>
      </w:r>
      <w:r w:rsidR="00CC300F">
        <w:rPr>
          <w:rtl/>
          <w:lang w:bidi="fa-IR"/>
        </w:rPr>
        <w:t xml:space="preserve">، </w:t>
      </w:r>
      <w:r>
        <w:rPr>
          <w:rtl/>
          <w:lang w:bidi="fa-IR"/>
        </w:rPr>
        <w:t>قصر سلطنتى او بوده كه با چوب هاى زركوب و سنگ هاى گران قيمت ساخته و به جوهر الوان و تمثال هاى فلزى درختان و جانوران آراسته شده بود و تختى بسيار زيبا و باشكوه در آن قصر بود كه از چوب هاى گران بها مزيّن به طلا و عاج و مرصّع به جواهر فراهم شده بود و در دو طرف آن تخت مجسمه دو شير و بر فرازش دو كركس ترتيب داده بودند كه چون مى خواست به تخت برآيد آن دو شير دست ها را مى گشودند تا قرم بر آن نهد و چون بر تخت مى نشست</w:t>
      </w:r>
      <w:r w:rsidR="00CC300F">
        <w:rPr>
          <w:rtl/>
          <w:lang w:bidi="fa-IR"/>
        </w:rPr>
        <w:t xml:space="preserve">، </w:t>
      </w:r>
      <w:r>
        <w:rPr>
          <w:rtl/>
          <w:lang w:bidi="fa-IR"/>
        </w:rPr>
        <w:t>كركسان بال و پر بر فراز سرش مى گستردند</w:t>
      </w:r>
      <w:r w:rsidR="00CC300F">
        <w:rPr>
          <w:rtl/>
          <w:lang w:bidi="fa-IR"/>
        </w:rPr>
        <w:t xml:space="preserve">. </w:t>
      </w:r>
    </w:p>
    <w:p w:rsidR="005870D7" w:rsidRDefault="005870D7" w:rsidP="005870D7">
      <w:pPr>
        <w:pStyle w:val="libNormal"/>
        <w:rPr>
          <w:rtl/>
          <w:lang w:bidi="fa-IR"/>
        </w:rPr>
      </w:pPr>
      <w:r>
        <w:rPr>
          <w:rtl/>
          <w:lang w:bidi="fa-IR"/>
        </w:rPr>
        <w:t>داستان تخت مزبور را تاريخ ‌نگاران و مفسران نيز به اختلاف نقل كرده اند</w:t>
      </w:r>
      <w:r w:rsidR="00CC300F">
        <w:rPr>
          <w:rtl/>
          <w:lang w:bidi="fa-IR"/>
        </w:rPr>
        <w:t xml:space="preserve">. </w:t>
      </w:r>
      <w:r>
        <w:rPr>
          <w:rtl/>
          <w:lang w:bidi="fa-IR"/>
        </w:rPr>
        <w:t>برخى از مورخان بناى شهر بعلبك را نيز كه داراى ساختمان هاى بى نظير و قلعه هاى سنگى عجيبى بوده است به حضرت سليمان نسبت مى دهند</w:t>
      </w:r>
      <w:r w:rsidR="00CC300F">
        <w:rPr>
          <w:rtl/>
          <w:lang w:bidi="fa-IR"/>
        </w:rPr>
        <w:t xml:space="preserve">، </w:t>
      </w:r>
      <w:r>
        <w:rPr>
          <w:rtl/>
          <w:lang w:bidi="fa-IR"/>
        </w:rPr>
        <w:t>چنان كه ياقوت حموى گويد</w:t>
      </w:r>
      <w:r w:rsidR="00CC300F">
        <w:rPr>
          <w:rtl/>
          <w:lang w:bidi="fa-IR"/>
        </w:rPr>
        <w:t xml:space="preserve">: </w:t>
      </w:r>
      <w:r>
        <w:rPr>
          <w:rtl/>
          <w:lang w:bidi="fa-IR"/>
        </w:rPr>
        <w:t>در آن شهر بناهايى عجيت و آثارى عظيم و قصرهايى از سنگ مرمر وجود دارد كه در دنيا بى نظير است</w:t>
      </w:r>
      <w:r w:rsidR="00CC300F">
        <w:rPr>
          <w:rtl/>
          <w:lang w:bidi="fa-IR"/>
        </w:rPr>
        <w:t xml:space="preserve">. </w:t>
      </w:r>
      <w:r>
        <w:rPr>
          <w:rtl/>
          <w:lang w:bidi="fa-IR"/>
        </w:rPr>
        <w:t>هم اكنون نيز سياحان و توريست هاى جهان براى ديدن آن آثار شگفت انگيز به آن جا مى روند و آن ها را از نزديك تماشا مى كنند</w:t>
      </w:r>
      <w:r w:rsidR="00CC300F">
        <w:rPr>
          <w:rtl/>
          <w:lang w:bidi="fa-IR"/>
        </w:rPr>
        <w:t xml:space="preserve">. </w:t>
      </w:r>
    </w:p>
    <w:p w:rsidR="005870D7" w:rsidRDefault="00612E0F" w:rsidP="00612E0F">
      <w:pPr>
        <w:pStyle w:val="Heading2"/>
        <w:rPr>
          <w:rtl/>
          <w:lang w:bidi="fa-IR"/>
        </w:rPr>
      </w:pPr>
      <w:bookmarkStart w:id="258" w:name="_Toc395430980"/>
      <w:r>
        <w:rPr>
          <w:rtl/>
          <w:lang w:bidi="fa-IR"/>
        </w:rPr>
        <w:t>بساط سليمان و تسخير باد</w:t>
      </w:r>
      <w:bookmarkEnd w:id="258"/>
      <w:r>
        <w:rPr>
          <w:lang w:bidi="fa-IR"/>
        </w:rPr>
        <w:t xml:space="preserve"> </w:t>
      </w:r>
    </w:p>
    <w:p w:rsidR="005870D7" w:rsidRDefault="005870D7" w:rsidP="005870D7">
      <w:pPr>
        <w:pStyle w:val="libNormal"/>
        <w:rPr>
          <w:rtl/>
          <w:lang w:bidi="fa-IR"/>
        </w:rPr>
      </w:pPr>
      <w:r>
        <w:rPr>
          <w:rtl/>
          <w:lang w:bidi="fa-IR"/>
        </w:rPr>
        <w:t xml:space="preserve"> در قرآن كريم نامى از بساط سليمان نيست و تنها در بعضى روايات از آن ذكرى شده است</w:t>
      </w:r>
      <w:r w:rsidR="00CC300F">
        <w:rPr>
          <w:rtl/>
          <w:lang w:bidi="fa-IR"/>
        </w:rPr>
        <w:t xml:space="preserve">. </w:t>
      </w:r>
      <w:r>
        <w:rPr>
          <w:rtl/>
          <w:lang w:bidi="fa-IR"/>
        </w:rPr>
        <w:t xml:space="preserve">در كيفيت و طول و عرض آ نيز افسانه هايى از وهب بن منبه </w:t>
      </w:r>
      <w:r>
        <w:rPr>
          <w:rtl/>
          <w:lang w:bidi="fa-IR"/>
        </w:rPr>
        <w:lastRenderedPageBreak/>
        <w:t>و كعب نقل شده و در برخى از آن هاست كه بساط مزبور</w:t>
      </w:r>
      <w:r w:rsidR="00CC300F">
        <w:rPr>
          <w:rtl/>
          <w:lang w:bidi="fa-IR"/>
        </w:rPr>
        <w:t xml:space="preserve">، </w:t>
      </w:r>
      <w:r>
        <w:rPr>
          <w:rtl/>
          <w:lang w:bidi="fa-IR"/>
        </w:rPr>
        <w:t>از چوب بوده و چند كيلومتر طول و عرض داشته و چند هزار كرسى در آن قرار مى گرفت و آن حضرت با لشكريان خود در آن سوار مى شدند و باد به فرمان سليمان آن را حركت مى داد و يكم ماه راه را صبح در هوا مى رفت و يك ماه را عصر</w:t>
      </w:r>
      <w:r w:rsidR="00CC300F">
        <w:rPr>
          <w:rtl/>
          <w:lang w:bidi="fa-IR"/>
        </w:rPr>
        <w:t xml:space="preserve">، </w:t>
      </w:r>
      <w:r>
        <w:rPr>
          <w:rtl/>
          <w:lang w:bidi="fa-IR"/>
        </w:rPr>
        <w:t>و صبح با آن بساط از بيت المقدس حركت مى كرد و ظهر را در اصطخر (بلاد شيراز) و شام را در خراسان به سر مى برد و مطالب ديگرى كه نه در قرآن كريم ذكرى از آن ها شده و نه در اخبار معتبر</w:t>
      </w:r>
      <w:r w:rsidR="00CC300F">
        <w:rPr>
          <w:rtl/>
          <w:lang w:bidi="fa-IR"/>
        </w:rPr>
        <w:t xml:space="preserve">، </w:t>
      </w:r>
      <w:r>
        <w:rPr>
          <w:rtl/>
          <w:lang w:bidi="fa-IR"/>
        </w:rPr>
        <w:t>و آن چه در فرآن آمده و شايد همان منشاء ذكر قسمتى از اين افسانه ها گرديده</w:t>
      </w:r>
      <w:r w:rsidR="00CC300F">
        <w:rPr>
          <w:rtl/>
          <w:lang w:bidi="fa-IR"/>
        </w:rPr>
        <w:t xml:space="preserve">، </w:t>
      </w:r>
      <w:r>
        <w:rPr>
          <w:rtl/>
          <w:lang w:bidi="fa-IR"/>
        </w:rPr>
        <w:t>آياتى كست كه در سوره انبياء و سوره سباء و سوره ص ذكر شده و در آن سوره ها نيز بيش از اين نيست كه خداى متعال داستان تسخير باد را براى سليمان ذكر فرموده است</w:t>
      </w:r>
      <w:r w:rsidR="00CC300F">
        <w:rPr>
          <w:rtl/>
          <w:lang w:bidi="fa-IR"/>
        </w:rPr>
        <w:t xml:space="preserve">: </w:t>
      </w:r>
    </w:p>
    <w:p w:rsidR="005870D7" w:rsidRDefault="005870D7" w:rsidP="005870D7">
      <w:pPr>
        <w:pStyle w:val="libNormal"/>
        <w:rPr>
          <w:rtl/>
          <w:lang w:bidi="fa-IR"/>
        </w:rPr>
      </w:pPr>
      <w:r>
        <w:rPr>
          <w:rtl/>
          <w:lang w:bidi="fa-IR"/>
        </w:rPr>
        <w:t>در سوره انبياء چنين آمده است</w:t>
      </w:r>
      <w:r w:rsidR="00CC300F">
        <w:rPr>
          <w:rtl/>
          <w:lang w:bidi="fa-IR"/>
        </w:rPr>
        <w:t xml:space="preserve">: </w:t>
      </w:r>
    </w:p>
    <w:p w:rsidR="005870D7" w:rsidRDefault="005870D7" w:rsidP="005870D7">
      <w:pPr>
        <w:pStyle w:val="libNormal"/>
        <w:rPr>
          <w:rtl/>
          <w:lang w:bidi="fa-IR"/>
        </w:rPr>
      </w:pPr>
      <w:r w:rsidRPr="00612E0F">
        <w:rPr>
          <w:rStyle w:val="libAieChar"/>
          <w:rtl/>
        </w:rPr>
        <w:t>وَ لِسُلَيْمانَ الرِّيحَ عاصِفَةً تَجْرِي بِأَمْرِهِ إِلى الْأَرْضِ الَّتِي بارَكْنا فِيها وَ كُنّا بِكُلِّ شَيْءٍ عالِمِينَ</w:t>
      </w:r>
      <w:r>
        <w:rPr>
          <w:rtl/>
          <w:lang w:bidi="fa-IR"/>
        </w:rPr>
        <w:t xml:space="preserve"> </w:t>
      </w:r>
      <w:r w:rsidRPr="00612E0F">
        <w:rPr>
          <w:rStyle w:val="libFootnotenumChar"/>
          <w:rtl/>
        </w:rPr>
        <w:t>(1049)</w:t>
      </w:r>
      <w:r w:rsidR="00CC300F">
        <w:rPr>
          <w:rtl/>
          <w:lang w:bidi="fa-IR"/>
        </w:rPr>
        <w:t xml:space="preserve">؛ </w:t>
      </w:r>
    </w:p>
    <w:p w:rsidR="005870D7" w:rsidRDefault="005870D7" w:rsidP="005870D7">
      <w:pPr>
        <w:pStyle w:val="libNormal"/>
        <w:rPr>
          <w:rtl/>
          <w:lang w:bidi="fa-IR"/>
        </w:rPr>
      </w:pPr>
      <w:r>
        <w:rPr>
          <w:rtl/>
          <w:lang w:bidi="fa-IR"/>
        </w:rPr>
        <w:t>باد سركش را براى سليمان رام كرديم كه به فرمان وى به سرزمينى كه در آن بركت قرار داده بوديم روان بود و ما به همه چيز داناييم</w:t>
      </w:r>
      <w:r w:rsidR="00CC300F">
        <w:rPr>
          <w:rtl/>
          <w:lang w:bidi="fa-IR"/>
        </w:rPr>
        <w:t xml:space="preserve">. </w:t>
      </w:r>
    </w:p>
    <w:p w:rsidR="005870D7" w:rsidRDefault="005870D7" w:rsidP="005870D7">
      <w:pPr>
        <w:pStyle w:val="libNormal"/>
        <w:rPr>
          <w:rtl/>
          <w:lang w:bidi="fa-IR"/>
        </w:rPr>
      </w:pPr>
      <w:r w:rsidRPr="00612E0F">
        <w:rPr>
          <w:rStyle w:val="libAieChar"/>
          <w:rtl/>
        </w:rPr>
        <w:t xml:space="preserve">وَ لِسُلَيْمانَ الرِّيحَ غُدُوُّها شَهْرٌ وَ رَواحُها شَهْرٌ </w:t>
      </w:r>
      <w:r w:rsidRPr="00612E0F">
        <w:rPr>
          <w:rStyle w:val="libFootnotenumChar"/>
          <w:rtl/>
        </w:rPr>
        <w:t>(1050)</w:t>
      </w:r>
      <w:r w:rsidR="00CC300F">
        <w:rPr>
          <w:rtl/>
          <w:lang w:bidi="fa-IR"/>
        </w:rPr>
        <w:t xml:space="preserve">؛ </w:t>
      </w:r>
    </w:p>
    <w:p w:rsidR="005870D7" w:rsidRDefault="005870D7" w:rsidP="005870D7">
      <w:pPr>
        <w:pStyle w:val="libNormal"/>
        <w:rPr>
          <w:rtl/>
          <w:lang w:bidi="fa-IR"/>
        </w:rPr>
      </w:pPr>
      <w:r>
        <w:rPr>
          <w:rtl/>
          <w:lang w:bidi="fa-IR"/>
        </w:rPr>
        <w:t>باد را براس سليمان رام كرديم كه بامداد رفتنش يك ماه راه و شامگاهش يك ماه راه بود</w:t>
      </w:r>
      <w:r w:rsidR="00CC300F">
        <w:rPr>
          <w:rtl/>
          <w:lang w:bidi="fa-IR"/>
        </w:rPr>
        <w:t xml:space="preserve">. </w:t>
      </w:r>
    </w:p>
    <w:p w:rsidR="005870D7" w:rsidRDefault="005870D7" w:rsidP="005870D7">
      <w:pPr>
        <w:pStyle w:val="libNormal"/>
        <w:rPr>
          <w:rtl/>
          <w:lang w:bidi="fa-IR"/>
        </w:rPr>
      </w:pPr>
      <w:r>
        <w:rPr>
          <w:rtl/>
          <w:lang w:bidi="fa-IR"/>
        </w:rPr>
        <w:t>در سوره ص چنين است</w:t>
      </w:r>
      <w:r w:rsidR="00CC300F">
        <w:rPr>
          <w:rtl/>
          <w:lang w:bidi="fa-IR"/>
        </w:rPr>
        <w:t xml:space="preserve">: </w:t>
      </w:r>
    </w:p>
    <w:p w:rsidR="005870D7" w:rsidRDefault="005870D7" w:rsidP="005870D7">
      <w:pPr>
        <w:pStyle w:val="libNormal"/>
        <w:rPr>
          <w:rtl/>
          <w:lang w:bidi="fa-IR"/>
        </w:rPr>
      </w:pPr>
      <w:r w:rsidRPr="00612E0F">
        <w:rPr>
          <w:rStyle w:val="libAieChar"/>
          <w:rtl/>
        </w:rPr>
        <w:t xml:space="preserve">فَسَخَّرْنا لَهُ الرِّيحَ تَجْرِي بِأَمْرِهِ رُخاءً حَيْثُ أَصابَ </w:t>
      </w:r>
      <w:r w:rsidRPr="00612E0F">
        <w:rPr>
          <w:rStyle w:val="libFootnotenumChar"/>
          <w:rtl/>
        </w:rPr>
        <w:t>(1051)</w:t>
      </w:r>
      <w:r w:rsidR="00CC300F">
        <w:rPr>
          <w:rtl/>
          <w:lang w:bidi="fa-IR"/>
        </w:rPr>
        <w:t xml:space="preserve">؛ </w:t>
      </w:r>
    </w:p>
    <w:p w:rsidR="005870D7" w:rsidRDefault="005870D7" w:rsidP="005870D7">
      <w:pPr>
        <w:pStyle w:val="libNormal"/>
        <w:rPr>
          <w:rtl/>
          <w:lang w:bidi="fa-IR"/>
        </w:rPr>
      </w:pPr>
      <w:r>
        <w:rPr>
          <w:rtl/>
          <w:lang w:bidi="fa-IR"/>
        </w:rPr>
        <w:t>پس باد را رام وى كرديم كه هر جا قصد داشت به فرمان وى به نرمى مى رفت</w:t>
      </w:r>
      <w:r w:rsidR="00CC300F">
        <w:rPr>
          <w:rtl/>
          <w:lang w:bidi="fa-IR"/>
        </w:rPr>
        <w:t xml:space="preserve">. </w:t>
      </w:r>
    </w:p>
    <w:p w:rsidR="005870D7" w:rsidRDefault="005870D7" w:rsidP="005870D7">
      <w:pPr>
        <w:pStyle w:val="libNormal"/>
        <w:rPr>
          <w:rtl/>
          <w:lang w:bidi="fa-IR"/>
        </w:rPr>
      </w:pPr>
      <w:r>
        <w:rPr>
          <w:rtl/>
          <w:lang w:bidi="fa-IR"/>
        </w:rPr>
        <w:lastRenderedPageBreak/>
        <w:t>از اين آيات به طور اجمال استفاده مى شود كه باد در اختيار حضرت سليمان بود كه براى اداره مملكت و امور جنگى و كارهاى ساختمانى و ساير امور از آن استفاده مى كرد</w:t>
      </w:r>
      <w:r w:rsidR="00CC300F">
        <w:rPr>
          <w:rtl/>
          <w:lang w:bidi="fa-IR"/>
        </w:rPr>
        <w:t xml:space="preserve">، </w:t>
      </w:r>
      <w:r>
        <w:rPr>
          <w:rtl/>
          <w:lang w:bidi="fa-IR"/>
        </w:rPr>
        <w:t>چنان كه جنّيان و شياطين در تسخير او بودند و براى او ستون هاى بزرگ سنگى و تمثال ها و ديگ هاى بزرگ مى ساختند و ممكن است براى رساندن پيام ها و اخبار از بادهاى سريع و غير سريع و امواج هوايى استفاده مى كرد</w:t>
      </w:r>
      <w:r w:rsidR="00CC300F">
        <w:rPr>
          <w:rtl/>
          <w:lang w:bidi="fa-IR"/>
        </w:rPr>
        <w:t xml:space="preserve">. </w:t>
      </w:r>
    </w:p>
    <w:p w:rsidR="005870D7" w:rsidRDefault="005870D7" w:rsidP="005870D7">
      <w:pPr>
        <w:pStyle w:val="libNormal"/>
        <w:rPr>
          <w:rtl/>
          <w:lang w:bidi="fa-IR"/>
        </w:rPr>
      </w:pPr>
      <w:r>
        <w:rPr>
          <w:rtl/>
          <w:lang w:bidi="fa-IR"/>
        </w:rPr>
        <w:t xml:space="preserve">چنان كه در پاره اى از روايات نيز اشاره اى بدان شده و البته اين احتمال وجود دارد كه خود سليمان يا برخى از لشكريان و </w:t>
      </w:r>
      <w:r w:rsidR="006915F7">
        <w:rPr>
          <w:rtl/>
          <w:lang w:bidi="fa-IR"/>
        </w:rPr>
        <w:t>مأمور</w:t>
      </w:r>
      <w:r>
        <w:rPr>
          <w:rtl/>
          <w:lang w:bidi="fa-IR"/>
        </w:rPr>
        <w:t>ان او نيز گاهى از نيروى باد استفاده كرده و به وسيله آن به اين طرف و آن طرف مى برد</w:t>
      </w:r>
      <w:r w:rsidR="00CC300F">
        <w:rPr>
          <w:rtl/>
          <w:lang w:bidi="fa-IR"/>
        </w:rPr>
        <w:t xml:space="preserve">، </w:t>
      </w:r>
      <w:r>
        <w:rPr>
          <w:rtl/>
          <w:lang w:bidi="fa-IR"/>
        </w:rPr>
        <w:t>اما آن چه در نقل هاى مزبور است بعيد به نظر مى رسد و اساساً سليمان نيازى به ترتيب دادن چنان بساط و آن گونه مسافرت ها نداشت</w:t>
      </w:r>
      <w:r w:rsidR="00CC300F">
        <w:rPr>
          <w:rtl/>
          <w:lang w:bidi="fa-IR"/>
        </w:rPr>
        <w:t xml:space="preserve">، </w:t>
      </w:r>
      <w:r>
        <w:rPr>
          <w:rtl/>
          <w:lang w:bidi="fa-IR"/>
        </w:rPr>
        <w:t>گذشتهاز اين كه از داستان سليمان و مورچه و گفتارى كه آن مورچه با مورچگان داشت</w:t>
      </w:r>
      <w:r w:rsidR="00CC300F">
        <w:rPr>
          <w:rtl/>
          <w:lang w:bidi="fa-IR"/>
        </w:rPr>
        <w:t xml:space="preserve">، </w:t>
      </w:r>
      <w:r>
        <w:rPr>
          <w:rtl/>
          <w:lang w:bidi="fa-IR"/>
        </w:rPr>
        <w:t>مشخص مى شود مسافرت هاى جنگى سليمان كه با لشكريانش انجم مى داده است</w:t>
      </w:r>
      <w:r w:rsidR="00CC300F">
        <w:rPr>
          <w:rtl/>
          <w:lang w:bidi="fa-IR"/>
        </w:rPr>
        <w:t xml:space="preserve">، </w:t>
      </w:r>
      <w:r>
        <w:rPr>
          <w:rtl/>
          <w:lang w:bidi="fa-IR"/>
        </w:rPr>
        <w:t>در روى زمين بوده نه هوا</w:t>
      </w:r>
      <w:r w:rsidR="00CC300F">
        <w:rPr>
          <w:rtl/>
          <w:lang w:bidi="fa-IR"/>
        </w:rPr>
        <w:t xml:space="preserve">، </w:t>
      </w:r>
      <w:r>
        <w:rPr>
          <w:rtl/>
          <w:lang w:bidi="fa-IR"/>
        </w:rPr>
        <w:t>و اللّه اعلم</w:t>
      </w:r>
      <w:r w:rsidR="00CC300F">
        <w:rPr>
          <w:rtl/>
          <w:lang w:bidi="fa-IR"/>
        </w:rPr>
        <w:t xml:space="preserve">. </w:t>
      </w:r>
    </w:p>
    <w:p w:rsidR="005870D7" w:rsidRDefault="005870D7" w:rsidP="005870D7">
      <w:pPr>
        <w:pStyle w:val="libNormal"/>
        <w:rPr>
          <w:rtl/>
          <w:lang w:bidi="fa-IR"/>
        </w:rPr>
      </w:pPr>
      <w:r>
        <w:rPr>
          <w:rtl/>
          <w:lang w:bidi="fa-IR"/>
        </w:rPr>
        <w:t>در اين جا بد نيست براى تنوّع</w:t>
      </w:r>
      <w:r w:rsidR="00CC300F">
        <w:rPr>
          <w:rtl/>
          <w:lang w:bidi="fa-IR"/>
        </w:rPr>
        <w:t xml:space="preserve">، </w:t>
      </w:r>
      <w:r>
        <w:rPr>
          <w:rtl/>
          <w:lang w:bidi="fa-IR"/>
        </w:rPr>
        <w:t>داستان پشه و باد را كه مولوى به نظم آورده بشنويد</w:t>
      </w:r>
      <w:r w:rsidR="00CC300F">
        <w:rPr>
          <w:rtl/>
          <w:lang w:bidi="fa-IR"/>
        </w:rPr>
        <w:t xml:space="preserve">. </w:t>
      </w:r>
      <w:r>
        <w:rPr>
          <w:rtl/>
          <w:lang w:bidi="fa-IR"/>
        </w:rPr>
        <w:t>البته ما برخى از ابيات آن را كه اخلالى در فهم داستان نمى كرد و ذكر آن موجب طولانى شدن سخن و ملال آور بود خذف كرديم</w:t>
      </w:r>
      <w:r w:rsidR="00CC300F">
        <w:rPr>
          <w:rtl/>
          <w:lang w:bidi="fa-IR"/>
        </w:rPr>
        <w:t xml:space="preserve">: </w:t>
      </w:r>
    </w:p>
    <w:tbl>
      <w:tblPr>
        <w:bidiVisual/>
        <w:tblW w:w="5000" w:type="pct"/>
        <w:tblLook w:val="01E0"/>
      </w:tblPr>
      <w:tblGrid>
        <w:gridCol w:w="3664"/>
        <w:gridCol w:w="268"/>
        <w:gridCol w:w="3655"/>
      </w:tblGrid>
      <w:tr w:rsidR="005E7EC2" w:rsidTr="00F559ED">
        <w:trPr>
          <w:trHeight w:val="350"/>
        </w:trPr>
        <w:tc>
          <w:tcPr>
            <w:tcW w:w="4288" w:type="dxa"/>
            <w:shd w:val="clear" w:color="auto" w:fill="auto"/>
          </w:tcPr>
          <w:p w:rsidR="005E7EC2" w:rsidRDefault="005E7EC2" w:rsidP="00F559ED">
            <w:pPr>
              <w:pStyle w:val="libPoem"/>
              <w:rPr>
                <w:rtl/>
              </w:rPr>
            </w:pPr>
            <w:r>
              <w:rPr>
                <w:rtl/>
                <w:lang w:bidi="fa-IR"/>
              </w:rPr>
              <w:t>پشه آمد از حديقه وز گياه</w:t>
            </w:r>
            <w:r w:rsidRPr="00725071">
              <w:rPr>
                <w:rStyle w:val="libPoemTiniChar0"/>
                <w:rtl/>
              </w:rPr>
              <w:br/>
              <w:t> </w:t>
            </w:r>
          </w:p>
        </w:tc>
        <w:tc>
          <w:tcPr>
            <w:tcW w:w="280" w:type="dxa"/>
            <w:shd w:val="clear" w:color="auto" w:fill="auto"/>
          </w:tcPr>
          <w:p w:rsidR="005E7EC2" w:rsidRDefault="005E7EC2" w:rsidP="00F559ED">
            <w:pPr>
              <w:pStyle w:val="libPoem"/>
              <w:rPr>
                <w:rtl/>
              </w:rPr>
            </w:pPr>
          </w:p>
        </w:tc>
        <w:tc>
          <w:tcPr>
            <w:tcW w:w="4288" w:type="dxa"/>
            <w:shd w:val="clear" w:color="auto" w:fill="auto"/>
          </w:tcPr>
          <w:p w:rsidR="005E7EC2" w:rsidRDefault="005E7EC2" w:rsidP="00F559ED">
            <w:pPr>
              <w:pStyle w:val="libPoem"/>
              <w:rPr>
                <w:rtl/>
              </w:rPr>
            </w:pPr>
            <w:r>
              <w:rPr>
                <w:rtl/>
                <w:lang w:bidi="fa-IR"/>
              </w:rPr>
              <w:t>از سليمان نبى شد دادخواه</w:t>
            </w:r>
            <w:r w:rsidRPr="00725071">
              <w:rPr>
                <w:rStyle w:val="libPoemTiniChar0"/>
                <w:rtl/>
              </w:rPr>
              <w:br/>
              <w:t> </w:t>
            </w:r>
          </w:p>
        </w:tc>
      </w:tr>
      <w:tr w:rsidR="005E7EC2" w:rsidTr="00F559ED">
        <w:trPr>
          <w:trHeight w:val="350"/>
        </w:trPr>
        <w:tc>
          <w:tcPr>
            <w:tcW w:w="4288" w:type="dxa"/>
          </w:tcPr>
          <w:p w:rsidR="005E7EC2" w:rsidRDefault="005E7EC2" w:rsidP="00F559ED">
            <w:pPr>
              <w:pStyle w:val="libPoem"/>
              <w:rPr>
                <w:rtl/>
              </w:rPr>
            </w:pPr>
            <w:r>
              <w:rPr>
                <w:rtl/>
                <w:lang w:bidi="fa-IR"/>
              </w:rPr>
              <w:t>كاى سليمان معدلت مى گسترى</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بر شياطين و آدميزاد و پرى</w:t>
            </w:r>
            <w:r w:rsidRPr="00725071">
              <w:rPr>
                <w:rStyle w:val="libPoemTiniChar0"/>
                <w:rtl/>
              </w:rPr>
              <w:br/>
              <w:t> </w:t>
            </w:r>
          </w:p>
        </w:tc>
      </w:tr>
      <w:tr w:rsidR="005E7EC2" w:rsidTr="00F559ED">
        <w:trPr>
          <w:trHeight w:val="350"/>
        </w:trPr>
        <w:tc>
          <w:tcPr>
            <w:tcW w:w="4288" w:type="dxa"/>
          </w:tcPr>
          <w:p w:rsidR="005E7EC2" w:rsidRDefault="005E7EC2" w:rsidP="00F559ED">
            <w:pPr>
              <w:pStyle w:val="libPoem"/>
              <w:rPr>
                <w:rtl/>
              </w:rPr>
            </w:pPr>
            <w:r>
              <w:rPr>
                <w:rtl/>
                <w:lang w:bidi="fa-IR"/>
              </w:rPr>
              <w:t>داد ده ما را كه بس زاريم ما</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بى نصيب از باغ و گل زاريم ما</w:t>
            </w:r>
            <w:r w:rsidRPr="00725071">
              <w:rPr>
                <w:rStyle w:val="libPoemTiniChar0"/>
                <w:rtl/>
              </w:rPr>
              <w:br/>
              <w:t> </w:t>
            </w:r>
          </w:p>
        </w:tc>
      </w:tr>
      <w:tr w:rsidR="005E7EC2" w:rsidTr="00F559ED">
        <w:trPr>
          <w:trHeight w:val="350"/>
        </w:trPr>
        <w:tc>
          <w:tcPr>
            <w:tcW w:w="4288" w:type="dxa"/>
          </w:tcPr>
          <w:p w:rsidR="005E7EC2" w:rsidRDefault="005E7EC2" w:rsidP="00F559ED">
            <w:pPr>
              <w:pStyle w:val="libPoem"/>
              <w:rPr>
                <w:rtl/>
              </w:rPr>
            </w:pPr>
            <w:r>
              <w:rPr>
                <w:rtl/>
                <w:lang w:bidi="fa-IR"/>
              </w:rPr>
              <w:t>مشكلات هر ضعيفى از تو حل</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پشه باشد در ضعيفى خود مثل</w:t>
            </w:r>
            <w:r w:rsidRPr="00725071">
              <w:rPr>
                <w:rStyle w:val="libPoemTiniChar0"/>
                <w:rtl/>
              </w:rPr>
              <w:br/>
              <w:t> </w:t>
            </w:r>
          </w:p>
        </w:tc>
      </w:tr>
      <w:tr w:rsidR="005E7EC2" w:rsidTr="00F559ED">
        <w:trPr>
          <w:trHeight w:val="350"/>
        </w:trPr>
        <w:tc>
          <w:tcPr>
            <w:tcW w:w="4288" w:type="dxa"/>
          </w:tcPr>
          <w:p w:rsidR="005E7EC2" w:rsidRDefault="005E7EC2" w:rsidP="00F559ED">
            <w:pPr>
              <w:pStyle w:val="libPoem"/>
              <w:rPr>
                <w:rtl/>
              </w:rPr>
            </w:pPr>
            <w:r>
              <w:rPr>
                <w:rtl/>
                <w:lang w:bidi="fa-IR"/>
              </w:rPr>
              <w:t>شهره ما در ضعف واشكسته پرى</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شهره تو در لطف و مسكين پرورى</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lastRenderedPageBreak/>
              <w:t>داد ده ما را از اين غم كن جدا</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دست گير اى دست تتو دست خدا</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پس سليمان گفت: اى انصاف جو</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داد و انصاف از كه مى خواهى بگو</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كيست ان ظالم كه از باد بروت</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ظلم كرده است وخراشيده است روت</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اى عجب در عهد ما ظالم كجاست</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كو نه اندر حبس در زنجير ماست</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اصل ظلم ظالمان از ديو بود</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ديو در بند است، استم چون نمود</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گفت پشه: داد من از دست باد</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كو دو دست ظلم بر ما برگشاد</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ما ز ظلم او به تنگى اندريم</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با لب بسته از او خون مى خوريم</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ظلم او بر ما صريحست و عيان</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نيست ما را چاره جز كردن بيان</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داد ما وانصاف ما بستان از او</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اى كريم عادل اكرام خو</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پس سليمان گفت: اى زيبا دوى</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امر حق بايد كه از جان بشنوى</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حق به من گفته است هان اى دادور</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مشنو از خصمى تو بى خصم دگر</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تا نيايد هر دو خصم اند حضور</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حق نيابد پيش حاكم در ظهور</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خصم تنها گر برآرد صد نفير</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هان و هان بى خصم قول او مگير</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من نيارم روز فرمان تافتن</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خصم خود را رو بياور سوى من</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بانگ زد آن شه كه اى باد صبا</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پشه افغان كرد از ظلمت بيا</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هين مقابل شو تو با خصم و بگو</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پاسخ خصم و بكن دفع عدو</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باد چون بشنيد آمد تيز تيز</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پشه بگرفت آن زمان راه گريز</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پس سليمان گفت: كاى پشه كجا؟</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باش تا بر هر دو برانم من قضا</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گفت: اى شه مرگ من از بود اوست</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خود سياه اين روز من از دود اوست</w:t>
            </w:r>
            <w:r w:rsidRPr="00725071">
              <w:rPr>
                <w:rStyle w:val="libPoemTiniChar0"/>
                <w:rtl/>
              </w:rPr>
              <w:br/>
              <w:t> </w:t>
            </w:r>
          </w:p>
        </w:tc>
      </w:tr>
      <w:tr w:rsidR="005E7EC2" w:rsidTr="00F559ED">
        <w:tblPrEx>
          <w:tblLook w:val="04A0"/>
        </w:tblPrEx>
        <w:trPr>
          <w:trHeight w:val="350"/>
        </w:trPr>
        <w:tc>
          <w:tcPr>
            <w:tcW w:w="4288" w:type="dxa"/>
          </w:tcPr>
          <w:p w:rsidR="005E7EC2" w:rsidRDefault="005E7EC2" w:rsidP="00F559ED">
            <w:pPr>
              <w:pStyle w:val="libPoem"/>
              <w:rPr>
                <w:rtl/>
              </w:rPr>
            </w:pPr>
            <w:r>
              <w:rPr>
                <w:rtl/>
                <w:lang w:bidi="fa-IR"/>
              </w:rPr>
              <w:t>او چو آمد من جا يابم قرار</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كه برآرد از نهاد من دمار</w:t>
            </w:r>
            <w:r w:rsidRPr="00725071">
              <w:rPr>
                <w:rStyle w:val="libPoemTiniChar0"/>
                <w:rtl/>
              </w:rPr>
              <w:br/>
              <w:t> </w:t>
            </w:r>
          </w:p>
        </w:tc>
      </w:tr>
    </w:tbl>
    <w:p w:rsidR="005870D7" w:rsidRDefault="005870D7" w:rsidP="005870D7">
      <w:pPr>
        <w:pStyle w:val="libNormal"/>
        <w:rPr>
          <w:rtl/>
          <w:lang w:bidi="fa-IR"/>
        </w:rPr>
      </w:pPr>
      <w:r>
        <w:rPr>
          <w:rtl/>
          <w:lang w:bidi="fa-IR"/>
        </w:rPr>
        <w:t>آن گاه به دنبال اين داستان مى گويد</w:t>
      </w:r>
      <w:r w:rsidR="00CC300F">
        <w:rPr>
          <w:rtl/>
          <w:lang w:bidi="fa-IR"/>
        </w:rPr>
        <w:t xml:space="preserve">: </w:t>
      </w:r>
    </w:p>
    <w:tbl>
      <w:tblPr>
        <w:bidiVisual/>
        <w:tblW w:w="5116" w:type="pct"/>
        <w:tblInd w:w="-176" w:type="dxa"/>
        <w:tblLook w:val="01E0"/>
      </w:tblPr>
      <w:tblGrid>
        <w:gridCol w:w="3812"/>
        <w:gridCol w:w="269"/>
        <w:gridCol w:w="3682"/>
      </w:tblGrid>
      <w:tr w:rsidR="005E7EC2" w:rsidTr="005E7EC2">
        <w:trPr>
          <w:trHeight w:val="350"/>
        </w:trPr>
        <w:tc>
          <w:tcPr>
            <w:tcW w:w="3812" w:type="dxa"/>
            <w:shd w:val="clear" w:color="auto" w:fill="auto"/>
          </w:tcPr>
          <w:p w:rsidR="005E7EC2" w:rsidRDefault="005E7EC2" w:rsidP="00F559ED">
            <w:pPr>
              <w:pStyle w:val="libPoem"/>
              <w:rPr>
                <w:rtl/>
              </w:rPr>
            </w:pPr>
            <w:r>
              <w:rPr>
                <w:rtl/>
                <w:lang w:bidi="fa-IR"/>
              </w:rPr>
              <w:lastRenderedPageBreak/>
              <w:t>هم چنين جوياى درگاه خدا</w:t>
            </w:r>
            <w:r w:rsidRPr="00725071">
              <w:rPr>
                <w:rStyle w:val="libPoemTiniChar0"/>
                <w:rtl/>
              </w:rPr>
              <w:br/>
              <w:t> </w:t>
            </w:r>
          </w:p>
        </w:tc>
        <w:tc>
          <w:tcPr>
            <w:tcW w:w="269" w:type="dxa"/>
            <w:shd w:val="clear" w:color="auto" w:fill="auto"/>
          </w:tcPr>
          <w:p w:rsidR="005E7EC2" w:rsidRDefault="005E7EC2" w:rsidP="00F559ED">
            <w:pPr>
              <w:pStyle w:val="libPoem"/>
              <w:rPr>
                <w:rtl/>
              </w:rPr>
            </w:pPr>
          </w:p>
        </w:tc>
        <w:tc>
          <w:tcPr>
            <w:tcW w:w="3682" w:type="dxa"/>
            <w:shd w:val="clear" w:color="auto" w:fill="auto"/>
          </w:tcPr>
          <w:p w:rsidR="005E7EC2" w:rsidRDefault="005E7EC2" w:rsidP="00F559ED">
            <w:pPr>
              <w:pStyle w:val="libPoem"/>
              <w:rPr>
                <w:rtl/>
              </w:rPr>
            </w:pPr>
            <w:r>
              <w:rPr>
                <w:rtl/>
                <w:lang w:bidi="fa-IR"/>
              </w:rPr>
              <w:t>چون خد آيد شود جويند لا</w:t>
            </w:r>
            <w:r w:rsidRPr="00725071">
              <w:rPr>
                <w:rStyle w:val="libPoemTiniChar0"/>
                <w:rtl/>
              </w:rPr>
              <w:br/>
              <w:t> </w:t>
            </w:r>
          </w:p>
        </w:tc>
      </w:tr>
      <w:tr w:rsidR="005E7EC2" w:rsidTr="005E7EC2">
        <w:trPr>
          <w:trHeight w:val="350"/>
        </w:trPr>
        <w:tc>
          <w:tcPr>
            <w:tcW w:w="3812" w:type="dxa"/>
          </w:tcPr>
          <w:p w:rsidR="005E7EC2" w:rsidRDefault="005E7EC2" w:rsidP="00F559ED">
            <w:pPr>
              <w:pStyle w:val="libPoem"/>
              <w:rPr>
                <w:rtl/>
              </w:rPr>
            </w:pPr>
            <w:r>
              <w:rPr>
                <w:rtl/>
                <w:lang w:bidi="fa-IR"/>
              </w:rPr>
              <w:t>گرچه آن وصلت بقا اندر بقاست</w:t>
            </w:r>
            <w:r w:rsidRPr="00725071">
              <w:rPr>
                <w:rStyle w:val="libPoemTiniChar0"/>
                <w:rtl/>
              </w:rPr>
              <w:br/>
              <w:t> </w:t>
            </w:r>
          </w:p>
        </w:tc>
        <w:tc>
          <w:tcPr>
            <w:tcW w:w="269" w:type="dxa"/>
          </w:tcPr>
          <w:p w:rsidR="005E7EC2" w:rsidRDefault="005E7EC2" w:rsidP="00F559ED">
            <w:pPr>
              <w:pStyle w:val="libPoem"/>
              <w:rPr>
                <w:rtl/>
              </w:rPr>
            </w:pPr>
          </w:p>
        </w:tc>
        <w:tc>
          <w:tcPr>
            <w:tcW w:w="3682" w:type="dxa"/>
          </w:tcPr>
          <w:p w:rsidR="005E7EC2" w:rsidRDefault="005E7EC2" w:rsidP="00F559ED">
            <w:pPr>
              <w:pStyle w:val="libPoem"/>
              <w:rPr>
                <w:rtl/>
              </w:rPr>
            </w:pPr>
            <w:r>
              <w:rPr>
                <w:rtl/>
                <w:lang w:bidi="fa-IR"/>
              </w:rPr>
              <w:t>ليك از اوّل بقا اندر فناست</w:t>
            </w:r>
            <w:r w:rsidRPr="00725071">
              <w:rPr>
                <w:rStyle w:val="libPoemTiniChar0"/>
                <w:rtl/>
              </w:rPr>
              <w:br/>
              <w:t> </w:t>
            </w:r>
          </w:p>
        </w:tc>
      </w:tr>
      <w:tr w:rsidR="005E7EC2" w:rsidTr="005E7EC2">
        <w:trPr>
          <w:trHeight w:val="350"/>
        </w:trPr>
        <w:tc>
          <w:tcPr>
            <w:tcW w:w="3812" w:type="dxa"/>
          </w:tcPr>
          <w:p w:rsidR="005E7EC2" w:rsidRDefault="005E7EC2" w:rsidP="00F559ED">
            <w:pPr>
              <w:pStyle w:val="libPoem"/>
              <w:rPr>
                <w:rtl/>
              </w:rPr>
            </w:pPr>
            <w:r>
              <w:rPr>
                <w:rtl/>
                <w:lang w:bidi="fa-IR"/>
              </w:rPr>
              <w:t>سايه هايى كه بود جوياى نور</w:t>
            </w:r>
            <w:r w:rsidRPr="00725071">
              <w:rPr>
                <w:rStyle w:val="libPoemTiniChar0"/>
                <w:rtl/>
              </w:rPr>
              <w:br/>
              <w:t> </w:t>
            </w:r>
          </w:p>
        </w:tc>
        <w:tc>
          <w:tcPr>
            <w:tcW w:w="269" w:type="dxa"/>
          </w:tcPr>
          <w:p w:rsidR="005E7EC2" w:rsidRDefault="005E7EC2" w:rsidP="00F559ED">
            <w:pPr>
              <w:pStyle w:val="libPoem"/>
              <w:rPr>
                <w:rtl/>
              </w:rPr>
            </w:pPr>
          </w:p>
        </w:tc>
        <w:tc>
          <w:tcPr>
            <w:tcW w:w="3682" w:type="dxa"/>
          </w:tcPr>
          <w:p w:rsidR="005E7EC2" w:rsidRDefault="005E7EC2" w:rsidP="00F559ED">
            <w:pPr>
              <w:pStyle w:val="libPoem"/>
              <w:rPr>
                <w:rtl/>
              </w:rPr>
            </w:pPr>
            <w:r>
              <w:rPr>
                <w:rtl/>
                <w:lang w:bidi="fa-IR"/>
              </w:rPr>
              <w:t>نيست گردد چون كند نورش ظهور</w:t>
            </w:r>
            <w:r w:rsidRPr="00725071">
              <w:rPr>
                <w:rStyle w:val="libPoemTiniChar0"/>
                <w:rtl/>
              </w:rPr>
              <w:br/>
              <w:t> </w:t>
            </w:r>
          </w:p>
        </w:tc>
      </w:tr>
      <w:tr w:rsidR="005E7EC2" w:rsidTr="005E7EC2">
        <w:trPr>
          <w:trHeight w:val="350"/>
        </w:trPr>
        <w:tc>
          <w:tcPr>
            <w:tcW w:w="3812" w:type="dxa"/>
          </w:tcPr>
          <w:p w:rsidR="005E7EC2" w:rsidRDefault="005E7EC2" w:rsidP="00F559ED">
            <w:pPr>
              <w:pStyle w:val="libPoem"/>
              <w:rPr>
                <w:rtl/>
              </w:rPr>
            </w:pPr>
            <w:r>
              <w:rPr>
                <w:rtl/>
                <w:lang w:bidi="fa-IR"/>
              </w:rPr>
              <w:t>عقل كى ماند چون باشد سر ده</w:t>
            </w:r>
            <w:r>
              <w:rPr>
                <w:rFonts w:hint="cs"/>
                <w:rtl/>
                <w:lang w:bidi="fa-IR"/>
              </w:rPr>
              <w:t xml:space="preserve"> او</w:t>
            </w:r>
            <w:r w:rsidRPr="00725071">
              <w:rPr>
                <w:rStyle w:val="libPoemTiniChar0"/>
                <w:rtl/>
              </w:rPr>
              <w:br/>
              <w:t> </w:t>
            </w:r>
          </w:p>
        </w:tc>
        <w:tc>
          <w:tcPr>
            <w:tcW w:w="269" w:type="dxa"/>
          </w:tcPr>
          <w:p w:rsidR="005E7EC2" w:rsidRDefault="005E7EC2" w:rsidP="00F559ED">
            <w:pPr>
              <w:pStyle w:val="libPoem"/>
              <w:rPr>
                <w:rtl/>
              </w:rPr>
            </w:pPr>
          </w:p>
        </w:tc>
        <w:tc>
          <w:tcPr>
            <w:tcW w:w="3682" w:type="dxa"/>
          </w:tcPr>
          <w:p w:rsidR="005E7EC2" w:rsidRDefault="005E7EC2" w:rsidP="00F559ED">
            <w:pPr>
              <w:pStyle w:val="libPoem"/>
              <w:rPr>
                <w:rtl/>
              </w:rPr>
            </w:pPr>
            <w:r>
              <w:rPr>
                <w:rtl/>
                <w:lang w:bidi="fa-IR"/>
              </w:rPr>
              <w:t>كل شى هالك الا وجهه</w:t>
            </w:r>
            <w:r w:rsidRPr="00725071">
              <w:rPr>
                <w:rStyle w:val="libPoemTiniChar0"/>
                <w:rtl/>
              </w:rPr>
              <w:br/>
              <w:t> </w:t>
            </w:r>
          </w:p>
        </w:tc>
      </w:tr>
      <w:tr w:rsidR="005E7EC2" w:rsidTr="005E7EC2">
        <w:trPr>
          <w:trHeight w:val="350"/>
        </w:trPr>
        <w:tc>
          <w:tcPr>
            <w:tcW w:w="3812" w:type="dxa"/>
          </w:tcPr>
          <w:p w:rsidR="005E7EC2" w:rsidRDefault="005E7EC2" w:rsidP="005E7EC2">
            <w:pPr>
              <w:pStyle w:val="libPoem"/>
              <w:rPr>
                <w:rtl/>
              </w:rPr>
            </w:pPr>
            <w:r>
              <w:rPr>
                <w:rtl/>
                <w:lang w:bidi="fa-IR"/>
              </w:rPr>
              <w:t>هالك آمدپيش وجهش هست ونيست</w:t>
            </w:r>
            <w:r w:rsidRPr="00725071">
              <w:rPr>
                <w:rStyle w:val="libPoemTiniChar0"/>
                <w:rtl/>
              </w:rPr>
              <w:br/>
              <w:t> </w:t>
            </w:r>
          </w:p>
        </w:tc>
        <w:tc>
          <w:tcPr>
            <w:tcW w:w="269" w:type="dxa"/>
          </w:tcPr>
          <w:p w:rsidR="005E7EC2" w:rsidRDefault="005E7EC2" w:rsidP="00F559ED">
            <w:pPr>
              <w:pStyle w:val="libPoem"/>
              <w:rPr>
                <w:rtl/>
              </w:rPr>
            </w:pPr>
          </w:p>
        </w:tc>
        <w:tc>
          <w:tcPr>
            <w:tcW w:w="3682" w:type="dxa"/>
          </w:tcPr>
          <w:p w:rsidR="005E7EC2" w:rsidRDefault="005E7EC2" w:rsidP="00F559ED">
            <w:pPr>
              <w:pStyle w:val="libPoem"/>
              <w:rPr>
                <w:rtl/>
              </w:rPr>
            </w:pPr>
            <w:r>
              <w:rPr>
                <w:rtl/>
                <w:lang w:bidi="fa-IR"/>
              </w:rPr>
              <w:t>هستى اند نيستى خود طرف ايست</w:t>
            </w:r>
            <w:r w:rsidRPr="00725071">
              <w:rPr>
                <w:rStyle w:val="libPoemTiniChar0"/>
                <w:rtl/>
              </w:rPr>
              <w:br/>
              <w:t> </w:t>
            </w:r>
          </w:p>
        </w:tc>
      </w:tr>
      <w:tr w:rsidR="005E7EC2" w:rsidTr="005E7EC2">
        <w:tblPrEx>
          <w:tblLook w:val="04A0"/>
        </w:tblPrEx>
        <w:trPr>
          <w:trHeight w:val="350"/>
        </w:trPr>
        <w:tc>
          <w:tcPr>
            <w:tcW w:w="3812" w:type="dxa"/>
          </w:tcPr>
          <w:p w:rsidR="005E7EC2" w:rsidRDefault="005E7EC2" w:rsidP="00F559ED">
            <w:pPr>
              <w:pStyle w:val="libPoem"/>
              <w:rPr>
                <w:rtl/>
              </w:rPr>
            </w:pPr>
            <w:r>
              <w:rPr>
                <w:rtl/>
                <w:lang w:bidi="fa-IR"/>
              </w:rPr>
              <w:t>اندر اين محضر خردها شد ز دست</w:t>
            </w:r>
            <w:r w:rsidRPr="00725071">
              <w:rPr>
                <w:rStyle w:val="libPoemTiniChar0"/>
                <w:rtl/>
              </w:rPr>
              <w:br/>
              <w:t> </w:t>
            </w:r>
          </w:p>
        </w:tc>
        <w:tc>
          <w:tcPr>
            <w:tcW w:w="269" w:type="dxa"/>
          </w:tcPr>
          <w:p w:rsidR="005E7EC2" w:rsidRDefault="005E7EC2" w:rsidP="00F559ED">
            <w:pPr>
              <w:pStyle w:val="libPoem"/>
              <w:rPr>
                <w:rtl/>
              </w:rPr>
            </w:pPr>
          </w:p>
        </w:tc>
        <w:tc>
          <w:tcPr>
            <w:tcW w:w="3682" w:type="dxa"/>
          </w:tcPr>
          <w:p w:rsidR="005E7EC2" w:rsidRDefault="005E7EC2" w:rsidP="00F559ED">
            <w:pPr>
              <w:pStyle w:val="libPoem"/>
              <w:rPr>
                <w:rtl/>
              </w:rPr>
            </w:pPr>
            <w:r>
              <w:rPr>
                <w:rtl/>
                <w:lang w:bidi="fa-IR"/>
              </w:rPr>
              <w:t>چون قلم اين جا رسيد و سرشكست</w:t>
            </w:r>
            <w:r w:rsidRPr="00725071">
              <w:rPr>
                <w:rStyle w:val="libPoemTiniChar0"/>
                <w:rtl/>
              </w:rPr>
              <w:br/>
              <w:t> </w:t>
            </w:r>
          </w:p>
        </w:tc>
      </w:tr>
    </w:tbl>
    <w:p w:rsidR="005870D7" w:rsidRDefault="00612E0F" w:rsidP="00612E0F">
      <w:pPr>
        <w:pStyle w:val="Heading2"/>
        <w:rPr>
          <w:rtl/>
          <w:lang w:bidi="fa-IR"/>
        </w:rPr>
      </w:pPr>
      <w:bookmarkStart w:id="259" w:name="_Toc395430981"/>
      <w:r>
        <w:rPr>
          <w:rtl/>
          <w:lang w:bidi="fa-IR"/>
        </w:rPr>
        <w:t>سليمان و مور</w:t>
      </w:r>
      <w:bookmarkEnd w:id="259"/>
      <w:r>
        <w:rPr>
          <w:lang w:bidi="fa-IR"/>
        </w:rPr>
        <w:t xml:space="preserve"> </w:t>
      </w:r>
    </w:p>
    <w:p w:rsidR="005870D7" w:rsidRDefault="005870D7" w:rsidP="005870D7">
      <w:pPr>
        <w:pStyle w:val="libNormal"/>
        <w:rPr>
          <w:rtl/>
          <w:lang w:bidi="fa-IR"/>
        </w:rPr>
      </w:pPr>
      <w:r>
        <w:rPr>
          <w:rtl/>
          <w:lang w:bidi="fa-IR"/>
        </w:rPr>
        <w:t xml:space="preserve"> در قرآن كريم سوره اى به نام نمل (مورچه) آمده است</w:t>
      </w:r>
      <w:r w:rsidR="00CC300F">
        <w:rPr>
          <w:rtl/>
          <w:lang w:bidi="fa-IR"/>
        </w:rPr>
        <w:t xml:space="preserve">. </w:t>
      </w:r>
      <w:r>
        <w:rPr>
          <w:rtl/>
          <w:lang w:bidi="fa-IR"/>
        </w:rPr>
        <w:t>سبب نام گذارى آن</w:t>
      </w:r>
      <w:r w:rsidR="00CC300F">
        <w:rPr>
          <w:rtl/>
          <w:lang w:bidi="fa-IR"/>
        </w:rPr>
        <w:t xml:space="preserve">، </w:t>
      </w:r>
      <w:r>
        <w:rPr>
          <w:rtl/>
          <w:lang w:bidi="fa-IR"/>
        </w:rPr>
        <w:t>همان ذكر داستان مورچه و سليمان است كه خداى تعالى ضمن چند آيه</w:t>
      </w:r>
      <w:r w:rsidR="00CC300F">
        <w:rPr>
          <w:rtl/>
          <w:lang w:bidi="fa-IR"/>
        </w:rPr>
        <w:t xml:space="preserve">، </w:t>
      </w:r>
      <w:r>
        <w:rPr>
          <w:rtl/>
          <w:lang w:bidi="fa-IR"/>
        </w:rPr>
        <w:t>داستان مزبور را نقل فرموده است</w:t>
      </w:r>
      <w:r w:rsidR="00CC300F">
        <w:rPr>
          <w:rtl/>
          <w:lang w:bidi="fa-IR"/>
        </w:rPr>
        <w:t xml:space="preserve">. </w:t>
      </w:r>
    </w:p>
    <w:p w:rsidR="005870D7" w:rsidRDefault="005870D7" w:rsidP="005870D7">
      <w:pPr>
        <w:pStyle w:val="libNormal"/>
        <w:rPr>
          <w:rtl/>
          <w:lang w:bidi="fa-IR"/>
        </w:rPr>
      </w:pPr>
      <w:r>
        <w:rPr>
          <w:rtl/>
          <w:lang w:bidi="fa-IR"/>
        </w:rPr>
        <w:t>ترجمه آن آيات چنين است</w:t>
      </w:r>
      <w:r w:rsidR="00CC300F">
        <w:rPr>
          <w:rtl/>
          <w:lang w:bidi="fa-IR"/>
        </w:rPr>
        <w:t xml:space="preserve">: </w:t>
      </w:r>
      <w:r>
        <w:rPr>
          <w:rtl/>
          <w:lang w:bidi="fa-IR"/>
        </w:rPr>
        <w:t>و سپاهيان سليمان از جنّ و انس و پرنده تحت نظم و ترتيب گرد آمدند تا به وارى مورچگان رسيدند</w:t>
      </w:r>
      <w:r w:rsidR="00CC300F">
        <w:rPr>
          <w:rtl/>
          <w:lang w:bidi="fa-IR"/>
        </w:rPr>
        <w:t xml:space="preserve">. </w:t>
      </w:r>
      <w:r>
        <w:rPr>
          <w:rtl/>
          <w:lang w:bidi="fa-IR"/>
        </w:rPr>
        <w:t>مورچه اى گفت</w:t>
      </w:r>
      <w:r w:rsidR="00CC300F">
        <w:rPr>
          <w:rtl/>
          <w:lang w:bidi="fa-IR"/>
        </w:rPr>
        <w:t xml:space="preserve">: </w:t>
      </w:r>
      <w:r>
        <w:rPr>
          <w:rtl/>
          <w:lang w:bidi="fa-IR"/>
        </w:rPr>
        <w:t>اى مورچگان</w:t>
      </w:r>
      <w:r w:rsidR="006E6573">
        <w:rPr>
          <w:rtl/>
          <w:lang w:bidi="fa-IR"/>
        </w:rPr>
        <w:t xml:space="preserve">! </w:t>
      </w:r>
      <w:r>
        <w:rPr>
          <w:rtl/>
          <w:lang w:bidi="fa-IR"/>
        </w:rPr>
        <w:t>به مسكن هاى خويش درآييد كه سليمان و سپاهيانش در حال بى خبرى شما را پايمل نكنند</w:t>
      </w:r>
      <w:r w:rsidR="00CC300F">
        <w:rPr>
          <w:rtl/>
          <w:lang w:bidi="fa-IR"/>
        </w:rPr>
        <w:t xml:space="preserve">. </w:t>
      </w:r>
      <w:r>
        <w:rPr>
          <w:rtl/>
          <w:lang w:bidi="fa-IR"/>
        </w:rPr>
        <w:t>پس سليمان از گفتار او تبسّمى كرد و گفت</w:t>
      </w:r>
      <w:r w:rsidR="00CC300F">
        <w:rPr>
          <w:rtl/>
          <w:lang w:bidi="fa-IR"/>
        </w:rPr>
        <w:t xml:space="preserve">: </w:t>
      </w:r>
      <w:r>
        <w:rPr>
          <w:rtl/>
          <w:lang w:bidi="fa-IR"/>
        </w:rPr>
        <w:t>پروردگارا</w:t>
      </w:r>
      <w:r w:rsidR="006E6573">
        <w:rPr>
          <w:rtl/>
          <w:lang w:bidi="fa-IR"/>
        </w:rPr>
        <w:t xml:space="preserve">! </w:t>
      </w:r>
      <w:r>
        <w:rPr>
          <w:rtl/>
          <w:lang w:bidi="fa-IR"/>
        </w:rPr>
        <w:t>به من الهام كن تا سپاس گزارى نعمتى را كه به من و پدر و مادرم داده اى به جاى آرم و عمل صالحى كنم كه آن را پسند كنى و مرا به رحمت خويش در زمره بندگان صالح خود درآورى</w:t>
      </w:r>
      <w:r w:rsidR="00CC300F">
        <w:rPr>
          <w:rtl/>
          <w:lang w:bidi="fa-IR"/>
        </w:rPr>
        <w:t xml:space="preserve">. </w:t>
      </w:r>
      <w:r w:rsidRPr="00612E0F">
        <w:rPr>
          <w:rStyle w:val="libFootnotenumChar"/>
          <w:rtl/>
        </w:rPr>
        <w:t>(1052)</w:t>
      </w:r>
      <w:r>
        <w:rPr>
          <w:rtl/>
          <w:lang w:bidi="fa-IR"/>
        </w:rPr>
        <w:t xml:space="preserve"> در تفسير آيات فوق چند مطلب ورد بحث قرار گرفته</w:t>
      </w:r>
      <w:r w:rsidR="00CC300F">
        <w:rPr>
          <w:rtl/>
          <w:lang w:bidi="fa-IR"/>
        </w:rPr>
        <w:t xml:space="preserve">: </w:t>
      </w:r>
    </w:p>
    <w:p w:rsidR="005870D7" w:rsidRDefault="005870D7" w:rsidP="005870D7">
      <w:pPr>
        <w:pStyle w:val="libNormal"/>
        <w:rPr>
          <w:rtl/>
          <w:lang w:bidi="fa-IR"/>
        </w:rPr>
      </w:pPr>
      <w:r>
        <w:rPr>
          <w:rtl/>
          <w:lang w:bidi="fa-IR"/>
        </w:rPr>
        <w:t>1 جمعى از مفسران گفته اند</w:t>
      </w:r>
      <w:r w:rsidR="00CC300F">
        <w:rPr>
          <w:rtl/>
          <w:lang w:bidi="fa-IR"/>
        </w:rPr>
        <w:t xml:space="preserve">: </w:t>
      </w:r>
      <w:r>
        <w:rPr>
          <w:rtl/>
          <w:lang w:bidi="fa-IR"/>
        </w:rPr>
        <w:t>اينت آيات دلالت دارد بر اين كه سليمان و لشكريانش سوره و پياده بر روى زمين عبور مى كرده اند</w:t>
      </w:r>
      <w:r w:rsidR="00CC300F">
        <w:rPr>
          <w:rtl/>
          <w:lang w:bidi="fa-IR"/>
        </w:rPr>
        <w:t xml:space="preserve">، </w:t>
      </w:r>
      <w:r>
        <w:rPr>
          <w:rtl/>
          <w:lang w:bidi="fa-IR"/>
        </w:rPr>
        <w:t>نه در هوا</w:t>
      </w:r>
      <w:r w:rsidR="00CC300F">
        <w:rPr>
          <w:rtl/>
          <w:lang w:bidi="fa-IR"/>
        </w:rPr>
        <w:t xml:space="preserve">، </w:t>
      </w:r>
      <w:r>
        <w:rPr>
          <w:rtl/>
          <w:lang w:bidi="fa-IR"/>
        </w:rPr>
        <w:t>و گرنه مورچگان ترس پايمال شدن زير دست و پاى آن را نمى كردند</w:t>
      </w:r>
      <w:r w:rsidR="00CC300F">
        <w:rPr>
          <w:rtl/>
          <w:lang w:bidi="fa-IR"/>
        </w:rPr>
        <w:t xml:space="preserve">. </w:t>
      </w:r>
      <w:r>
        <w:rPr>
          <w:rtl/>
          <w:lang w:bidi="fa-IR"/>
        </w:rPr>
        <w:t xml:space="preserve">اگر چه در برخى از روايات آمده كه گفتار مورچه را باد در هوا به گوش سليمان رسانيد و </w:t>
      </w:r>
      <w:r>
        <w:rPr>
          <w:rtl/>
          <w:lang w:bidi="fa-IR"/>
        </w:rPr>
        <w:lastRenderedPageBreak/>
        <w:t>به دنبال آن سليمان به باد دستور داد كه بساط او را نگاه دارد و مورچه را به نزد او آورند</w:t>
      </w:r>
      <w:r w:rsidR="00CC300F">
        <w:rPr>
          <w:rtl/>
          <w:lang w:bidi="fa-IR"/>
        </w:rPr>
        <w:t xml:space="preserve">. </w:t>
      </w:r>
    </w:p>
    <w:p w:rsidR="005870D7" w:rsidRDefault="005870D7" w:rsidP="005870D7">
      <w:pPr>
        <w:pStyle w:val="libNormal"/>
        <w:rPr>
          <w:rtl/>
          <w:lang w:bidi="fa-IR"/>
        </w:rPr>
      </w:pPr>
      <w:r>
        <w:rPr>
          <w:rtl/>
          <w:lang w:bidi="fa-IR"/>
        </w:rPr>
        <w:t>2 از اين آيات معلوم مى شود كه سليمان علاوه بر آن كه زبان پرندگان را مى فهميد</w:t>
      </w:r>
      <w:r w:rsidR="00CC300F">
        <w:rPr>
          <w:rtl/>
          <w:lang w:bidi="fa-IR"/>
        </w:rPr>
        <w:t xml:space="preserve">، </w:t>
      </w:r>
      <w:r>
        <w:rPr>
          <w:rtl/>
          <w:lang w:bidi="fa-IR"/>
        </w:rPr>
        <w:t>زبان حيوانات ديگر و حشرات را نيز درك مى كرد</w:t>
      </w:r>
      <w:r w:rsidR="00CC300F">
        <w:rPr>
          <w:rtl/>
          <w:lang w:bidi="fa-IR"/>
        </w:rPr>
        <w:t xml:space="preserve">. </w:t>
      </w:r>
      <w:r>
        <w:rPr>
          <w:rtl/>
          <w:lang w:bidi="fa-IR"/>
        </w:rPr>
        <w:t>اگرچه برخى مى گويند</w:t>
      </w:r>
      <w:r w:rsidR="00CC300F">
        <w:rPr>
          <w:rtl/>
          <w:lang w:bidi="fa-IR"/>
        </w:rPr>
        <w:t xml:space="preserve">: </w:t>
      </w:r>
      <w:r>
        <w:rPr>
          <w:rtl/>
          <w:lang w:bidi="fa-IR"/>
        </w:rPr>
        <w:t>مورچگان مزبور از مورچگان بالدار بوده اند</w:t>
      </w:r>
      <w:r w:rsidR="00CC300F">
        <w:rPr>
          <w:rtl/>
          <w:lang w:bidi="fa-IR"/>
        </w:rPr>
        <w:t xml:space="preserve">، </w:t>
      </w:r>
      <w:r>
        <w:rPr>
          <w:rtl/>
          <w:lang w:bidi="fa-IR"/>
        </w:rPr>
        <w:t>ازاين رو پرندگان محسوب شده اند و سليمان به جز زبان پرندگان زبان حيوانات ديگر را نمى فهميد</w:t>
      </w:r>
      <w:r w:rsidR="00CC300F">
        <w:rPr>
          <w:rtl/>
          <w:lang w:bidi="fa-IR"/>
        </w:rPr>
        <w:t xml:space="preserve">. </w:t>
      </w:r>
    </w:p>
    <w:p w:rsidR="005870D7" w:rsidRDefault="005870D7" w:rsidP="005870D7">
      <w:pPr>
        <w:pStyle w:val="libNormal"/>
        <w:rPr>
          <w:rtl/>
          <w:lang w:bidi="fa-IR"/>
        </w:rPr>
      </w:pPr>
      <w:r>
        <w:rPr>
          <w:rtl/>
          <w:lang w:bidi="fa-IR"/>
        </w:rPr>
        <w:t>3 در اين كه وادى نمل كجا بوده است</w:t>
      </w:r>
      <w:r w:rsidR="00CC300F">
        <w:rPr>
          <w:rtl/>
          <w:lang w:bidi="fa-IR"/>
        </w:rPr>
        <w:t xml:space="preserve">، </w:t>
      </w:r>
      <w:r>
        <w:rPr>
          <w:rtl/>
          <w:lang w:bidi="fa-IR"/>
        </w:rPr>
        <w:t>اختلاف كرده اند</w:t>
      </w:r>
      <w:r w:rsidR="00CC300F">
        <w:rPr>
          <w:rtl/>
          <w:lang w:bidi="fa-IR"/>
        </w:rPr>
        <w:t xml:space="preserve">: </w:t>
      </w:r>
      <w:r>
        <w:rPr>
          <w:rtl/>
          <w:lang w:bidi="fa-IR"/>
        </w:rPr>
        <w:t>برخى گفته اند كه در شام بوده</w:t>
      </w:r>
      <w:r w:rsidR="00CC300F">
        <w:rPr>
          <w:rtl/>
          <w:lang w:bidi="fa-IR"/>
        </w:rPr>
        <w:t xml:space="preserve">، </w:t>
      </w:r>
      <w:r>
        <w:rPr>
          <w:rtl/>
          <w:lang w:bidi="fa-IR"/>
        </w:rPr>
        <w:t>قول ديگر آن است كه در انتهاى يمن بود</w:t>
      </w:r>
      <w:r w:rsidR="00CC300F">
        <w:rPr>
          <w:rtl/>
          <w:lang w:bidi="fa-IR"/>
        </w:rPr>
        <w:t xml:space="preserve">، </w:t>
      </w:r>
      <w:r>
        <w:rPr>
          <w:rtl/>
          <w:lang w:bidi="fa-IR"/>
        </w:rPr>
        <w:t>در روايت ديگرى آمده كه در سرزمين هند يا تبّت بوده است</w:t>
      </w:r>
      <w:r w:rsidR="00CC300F">
        <w:rPr>
          <w:rtl/>
          <w:lang w:bidi="fa-IR"/>
        </w:rPr>
        <w:t xml:space="preserve">. </w:t>
      </w:r>
      <w:r>
        <w:rPr>
          <w:rtl/>
          <w:lang w:bidi="fa-IR"/>
        </w:rPr>
        <w:t>از ياقوت حموى و ابن بطوله نقل شده كه گفته اند</w:t>
      </w:r>
      <w:r w:rsidR="00CC300F">
        <w:rPr>
          <w:rtl/>
          <w:lang w:bidi="fa-IR"/>
        </w:rPr>
        <w:t xml:space="preserve">: </w:t>
      </w:r>
      <w:r>
        <w:rPr>
          <w:rtl/>
          <w:lang w:bidi="fa-IR"/>
        </w:rPr>
        <w:t>وادى نمل در سرزمين عقلان كه نام شهر زيبايى از شهرهاى شام است</w:t>
      </w:r>
      <w:r w:rsidR="00CC300F">
        <w:rPr>
          <w:rtl/>
          <w:lang w:bidi="fa-IR"/>
        </w:rPr>
        <w:t xml:space="preserve">، </w:t>
      </w:r>
      <w:r>
        <w:rPr>
          <w:rtl/>
          <w:lang w:bidi="fa-IR"/>
        </w:rPr>
        <w:t>بوده و عبدالوهاب نجّار و برخى از نويسندگان ديگر همين قول را اختيار كرده اند</w:t>
      </w:r>
      <w:r w:rsidR="00CC300F">
        <w:rPr>
          <w:rtl/>
          <w:lang w:bidi="fa-IR"/>
        </w:rPr>
        <w:t xml:space="preserve">. </w:t>
      </w:r>
      <w:r>
        <w:rPr>
          <w:rtl/>
          <w:lang w:bidi="fa-IR"/>
        </w:rPr>
        <w:t>على بن ابراهيم در تفسير خود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خداى تعالى را سرزمينى است كه در آن طلا و نقره مى رويد و خداوند آن وادى را به وسيله ناتوان ترين مخلوق خود كه مورچگان هستند - محافظت فرموده است</w:t>
      </w:r>
      <w:r w:rsidR="00CC300F">
        <w:rPr>
          <w:rtl/>
          <w:lang w:bidi="fa-IR"/>
        </w:rPr>
        <w:t xml:space="preserve">. </w:t>
      </w:r>
    </w:p>
    <w:p w:rsidR="005870D7" w:rsidRDefault="005870D7" w:rsidP="005870D7">
      <w:pPr>
        <w:pStyle w:val="libNormal"/>
        <w:rPr>
          <w:rtl/>
          <w:lang w:bidi="fa-IR"/>
        </w:rPr>
      </w:pPr>
      <w:r>
        <w:rPr>
          <w:rtl/>
          <w:lang w:bidi="fa-IR"/>
        </w:rPr>
        <w:t>4 بيشتر گفته اند</w:t>
      </w:r>
      <w:r w:rsidR="00CC300F">
        <w:rPr>
          <w:rtl/>
          <w:lang w:bidi="fa-IR"/>
        </w:rPr>
        <w:t xml:space="preserve">: </w:t>
      </w:r>
      <w:r>
        <w:rPr>
          <w:rtl/>
          <w:lang w:bidi="fa-IR"/>
        </w:rPr>
        <w:t>تبسمى كه از گفتار مورچه به سليمان دست داد</w:t>
      </w:r>
      <w:r w:rsidR="00CC300F">
        <w:rPr>
          <w:rtl/>
          <w:lang w:bidi="fa-IR"/>
        </w:rPr>
        <w:t xml:space="preserve">، </w:t>
      </w:r>
      <w:r>
        <w:rPr>
          <w:rtl/>
          <w:lang w:bidi="fa-IR"/>
        </w:rPr>
        <w:t>به سبب تعجبى بود كه از اين سخن مورچه كرد</w:t>
      </w:r>
      <w:r w:rsidR="00CC300F">
        <w:rPr>
          <w:rtl/>
          <w:lang w:bidi="fa-IR"/>
        </w:rPr>
        <w:t xml:space="preserve">. </w:t>
      </w:r>
      <w:r>
        <w:rPr>
          <w:rtl/>
          <w:lang w:bidi="fa-IR"/>
        </w:rPr>
        <w:t xml:space="preserve">به دنبال آن در روايات آمده كه سليمان ايستاد و مورچه را خواست و با او به گفت وگو پرداخت و مورچه از آن حضرت </w:t>
      </w:r>
      <w:r w:rsidR="00D928E8">
        <w:rPr>
          <w:rtl/>
          <w:lang w:bidi="fa-IR"/>
        </w:rPr>
        <w:t>سئوال</w:t>
      </w:r>
      <w:r>
        <w:rPr>
          <w:rtl/>
          <w:lang w:bidi="fa-IR"/>
        </w:rPr>
        <w:t>اتى كرد</w:t>
      </w:r>
      <w:r w:rsidR="00CC300F">
        <w:rPr>
          <w:rtl/>
          <w:lang w:bidi="fa-IR"/>
        </w:rPr>
        <w:t xml:space="preserve">. </w:t>
      </w:r>
      <w:r>
        <w:rPr>
          <w:rtl/>
          <w:lang w:bidi="fa-IR"/>
        </w:rPr>
        <w:t>از آن جمله سليمان به مورچه فرمود</w:t>
      </w:r>
      <w:r w:rsidR="00CC300F">
        <w:rPr>
          <w:rtl/>
          <w:lang w:bidi="fa-IR"/>
        </w:rPr>
        <w:t xml:space="preserve">: </w:t>
      </w:r>
      <w:r>
        <w:rPr>
          <w:rtl/>
          <w:lang w:bidi="fa-IR"/>
        </w:rPr>
        <w:t>اى مورچه</w:t>
      </w:r>
      <w:r w:rsidR="006E6573">
        <w:rPr>
          <w:rtl/>
          <w:lang w:bidi="fa-IR"/>
        </w:rPr>
        <w:t xml:space="preserve">! </w:t>
      </w:r>
      <w:r>
        <w:rPr>
          <w:rtl/>
          <w:lang w:bidi="fa-IR"/>
        </w:rPr>
        <w:t>مگر نمى دانى كه من بپيغمبر خدا هستم و به كسى ظلم و ستم نمى كنم</w:t>
      </w:r>
      <w:r w:rsidR="006E6573">
        <w:rPr>
          <w:rtl/>
          <w:lang w:bidi="fa-IR"/>
        </w:rPr>
        <w:t xml:space="preserve">؟ </w:t>
      </w:r>
      <w:r>
        <w:rPr>
          <w:rtl/>
          <w:lang w:bidi="fa-IR"/>
        </w:rPr>
        <w:t>مورچه در جواب گفت</w:t>
      </w:r>
      <w:r w:rsidR="00CC300F">
        <w:rPr>
          <w:rtl/>
          <w:lang w:bidi="fa-IR"/>
        </w:rPr>
        <w:t xml:space="preserve">: </w:t>
      </w:r>
      <w:r>
        <w:rPr>
          <w:rtl/>
          <w:lang w:bidi="fa-IR"/>
        </w:rPr>
        <w:t>آرى</w:t>
      </w:r>
      <w:r w:rsidR="00CC300F">
        <w:rPr>
          <w:rtl/>
          <w:lang w:bidi="fa-IR"/>
        </w:rPr>
        <w:t xml:space="preserve">. </w:t>
      </w:r>
      <w:r>
        <w:rPr>
          <w:rtl/>
          <w:lang w:bidi="fa-IR"/>
        </w:rPr>
        <w:t>سليمان فرمود</w:t>
      </w:r>
      <w:r w:rsidR="00CC300F">
        <w:rPr>
          <w:rtl/>
          <w:lang w:bidi="fa-IR"/>
        </w:rPr>
        <w:t xml:space="preserve">: </w:t>
      </w:r>
      <w:r>
        <w:rPr>
          <w:rtl/>
          <w:lang w:bidi="fa-IR"/>
        </w:rPr>
        <w:t>پس چرا مورچگان را از ستم من بيم دادى و گفتى كه به خانه هايتان درآييد كه سليمان و لشكريانش شما را پايمال نكنند</w:t>
      </w:r>
      <w:r w:rsidR="006E6573">
        <w:rPr>
          <w:rtl/>
          <w:lang w:bidi="fa-IR"/>
        </w:rPr>
        <w:t xml:space="preserve">؟ </w:t>
      </w:r>
      <w:r>
        <w:rPr>
          <w:rtl/>
          <w:lang w:bidi="fa-IR"/>
        </w:rPr>
        <w:lastRenderedPageBreak/>
        <w:t>مورچه گفت</w:t>
      </w:r>
      <w:r w:rsidR="00CC300F">
        <w:rPr>
          <w:rtl/>
          <w:lang w:bidi="fa-IR"/>
        </w:rPr>
        <w:t xml:space="preserve">: </w:t>
      </w:r>
      <w:r>
        <w:rPr>
          <w:rtl/>
          <w:lang w:bidi="fa-IR"/>
        </w:rPr>
        <w:t>ترسيدم آن ها به عضمت تو نظر كنند و مفتون گردند</w:t>
      </w:r>
      <w:r w:rsidR="00CC300F">
        <w:rPr>
          <w:rtl/>
          <w:lang w:bidi="fa-IR"/>
        </w:rPr>
        <w:t xml:space="preserve">، </w:t>
      </w:r>
      <w:r>
        <w:rPr>
          <w:rtl/>
          <w:lang w:bidi="fa-IR"/>
        </w:rPr>
        <w:t>پس از ذكر خدا دور شوند</w:t>
      </w:r>
      <w:r w:rsidR="00CC300F">
        <w:rPr>
          <w:rtl/>
          <w:lang w:bidi="fa-IR"/>
        </w:rPr>
        <w:t xml:space="preserve">. </w:t>
      </w:r>
    </w:p>
    <w:p w:rsidR="005870D7" w:rsidRDefault="005870D7" w:rsidP="005870D7">
      <w:pPr>
        <w:pStyle w:val="libNormal"/>
        <w:rPr>
          <w:rtl/>
          <w:lang w:bidi="fa-IR"/>
        </w:rPr>
      </w:pPr>
      <w:r>
        <w:rPr>
          <w:rtl/>
          <w:lang w:bidi="fa-IR"/>
        </w:rPr>
        <w:t>د رنقل فخر رازى است كه گفت</w:t>
      </w:r>
      <w:r w:rsidR="00CC300F">
        <w:rPr>
          <w:rtl/>
          <w:lang w:bidi="fa-IR"/>
        </w:rPr>
        <w:t xml:space="preserve">: </w:t>
      </w:r>
      <w:r>
        <w:rPr>
          <w:rtl/>
          <w:lang w:bidi="fa-IR"/>
        </w:rPr>
        <w:t>به آن ها گفتم كه به خانه هاشان بروند تا اين همه نعمتى را كه خدا به تو داده نبينند و به كفران نعمت هاى الهى مبتلا نشوند</w:t>
      </w:r>
      <w:r w:rsidR="00CC300F">
        <w:rPr>
          <w:rtl/>
          <w:lang w:bidi="fa-IR"/>
        </w:rPr>
        <w:t xml:space="preserve">. </w:t>
      </w:r>
    </w:p>
    <w:p w:rsidR="005870D7" w:rsidRDefault="005870D7" w:rsidP="005870D7">
      <w:pPr>
        <w:pStyle w:val="libNormal"/>
        <w:rPr>
          <w:rtl/>
          <w:lang w:bidi="fa-IR"/>
        </w:rPr>
      </w:pPr>
      <w:r>
        <w:rPr>
          <w:rtl/>
          <w:lang w:bidi="fa-IR"/>
        </w:rPr>
        <w:t>به هر صورت اين تلطف و دل جويى سليمان و نظر داشتن او با موران در ادبيات فارسى نيز منعكس شده و شاعران پارسى زبان درباره آن شعرها سروده اند</w:t>
      </w:r>
      <w:r w:rsidR="00CC300F">
        <w:rPr>
          <w:rtl/>
          <w:lang w:bidi="fa-IR"/>
        </w:rPr>
        <w:t xml:space="preserve">. </w:t>
      </w:r>
    </w:p>
    <w:p w:rsidR="005870D7" w:rsidRDefault="005870D7" w:rsidP="005870D7">
      <w:pPr>
        <w:pStyle w:val="libNormal"/>
        <w:rPr>
          <w:rtl/>
          <w:lang w:bidi="fa-IR"/>
        </w:rPr>
      </w:pPr>
      <w:r>
        <w:rPr>
          <w:rtl/>
          <w:lang w:bidi="fa-IR"/>
        </w:rPr>
        <w:t>سعدى گويد</w:t>
      </w:r>
      <w:r w:rsidR="00CC300F">
        <w:rPr>
          <w:rtl/>
          <w:lang w:bidi="fa-IR"/>
        </w:rPr>
        <w:t xml:space="preserve">: </w:t>
      </w:r>
    </w:p>
    <w:tbl>
      <w:tblPr>
        <w:bidiVisual/>
        <w:tblW w:w="5000" w:type="pct"/>
        <w:tblLook w:val="01E0"/>
      </w:tblPr>
      <w:tblGrid>
        <w:gridCol w:w="3663"/>
        <w:gridCol w:w="269"/>
        <w:gridCol w:w="3655"/>
      </w:tblGrid>
      <w:tr w:rsidR="005E7EC2" w:rsidTr="00F559ED">
        <w:trPr>
          <w:trHeight w:val="350"/>
        </w:trPr>
        <w:tc>
          <w:tcPr>
            <w:tcW w:w="4288" w:type="dxa"/>
            <w:shd w:val="clear" w:color="auto" w:fill="auto"/>
          </w:tcPr>
          <w:p w:rsidR="005E7EC2" w:rsidRDefault="005E7EC2" w:rsidP="00F559ED">
            <w:pPr>
              <w:pStyle w:val="libPoem"/>
              <w:rPr>
                <w:rtl/>
              </w:rPr>
            </w:pPr>
            <w:r>
              <w:rPr>
                <w:rtl/>
                <w:lang w:bidi="fa-IR"/>
              </w:rPr>
              <w:t>خواهى كه براز ملك سليمان بخورى</w:t>
            </w:r>
            <w:r w:rsidRPr="00725071">
              <w:rPr>
                <w:rStyle w:val="libPoemTiniChar0"/>
                <w:rtl/>
              </w:rPr>
              <w:br/>
              <w:t> </w:t>
            </w:r>
          </w:p>
        </w:tc>
        <w:tc>
          <w:tcPr>
            <w:tcW w:w="280" w:type="dxa"/>
            <w:shd w:val="clear" w:color="auto" w:fill="auto"/>
          </w:tcPr>
          <w:p w:rsidR="005E7EC2" w:rsidRDefault="005E7EC2" w:rsidP="00F559ED">
            <w:pPr>
              <w:pStyle w:val="libPoem"/>
              <w:rPr>
                <w:rtl/>
              </w:rPr>
            </w:pPr>
          </w:p>
        </w:tc>
        <w:tc>
          <w:tcPr>
            <w:tcW w:w="4288" w:type="dxa"/>
            <w:shd w:val="clear" w:color="auto" w:fill="auto"/>
          </w:tcPr>
          <w:p w:rsidR="005E7EC2" w:rsidRDefault="005E7EC2" w:rsidP="00F559ED">
            <w:pPr>
              <w:pStyle w:val="libPoem"/>
              <w:rPr>
                <w:rtl/>
              </w:rPr>
            </w:pPr>
            <w:r>
              <w:rPr>
                <w:rtl/>
                <w:lang w:bidi="fa-IR"/>
              </w:rPr>
              <w:t>آزار به اندرون مورى مرسان</w:t>
            </w:r>
            <w:r w:rsidRPr="00725071">
              <w:rPr>
                <w:rStyle w:val="libPoemTiniChar0"/>
                <w:rtl/>
              </w:rPr>
              <w:br/>
              <w:t> </w:t>
            </w:r>
          </w:p>
        </w:tc>
      </w:tr>
    </w:tbl>
    <w:p w:rsidR="005870D7" w:rsidRDefault="005870D7" w:rsidP="005870D7">
      <w:pPr>
        <w:pStyle w:val="libNormal"/>
        <w:rPr>
          <w:rtl/>
          <w:lang w:bidi="fa-IR"/>
        </w:rPr>
      </w:pPr>
      <w:r>
        <w:rPr>
          <w:rtl/>
          <w:lang w:bidi="fa-IR"/>
        </w:rPr>
        <w:t>خواجهئ شيراز گويد</w:t>
      </w:r>
      <w:r w:rsidR="00CC300F">
        <w:rPr>
          <w:rtl/>
          <w:lang w:bidi="fa-IR"/>
        </w:rPr>
        <w:t xml:space="preserve">: </w:t>
      </w:r>
    </w:p>
    <w:tbl>
      <w:tblPr>
        <w:bidiVisual/>
        <w:tblW w:w="5000" w:type="pct"/>
        <w:tblLook w:val="01E0"/>
      </w:tblPr>
      <w:tblGrid>
        <w:gridCol w:w="3669"/>
        <w:gridCol w:w="269"/>
        <w:gridCol w:w="3649"/>
      </w:tblGrid>
      <w:tr w:rsidR="005E7EC2" w:rsidTr="00F559ED">
        <w:trPr>
          <w:trHeight w:val="350"/>
        </w:trPr>
        <w:tc>
          <w:tcPr>
            <w:tcW w:w="4288" w:type="dxa"/>
            <w:shd w:val="clear" w:color="auto" w:fill="auto"/>
          </w:tcPr>
          <w:p w:rsidR="005E7EC2" w:rsidRDefault="005E7EC2" w:rsidP="005E7EC2">
            <w:pPr>
              <w:pStyle w:val="libFootnote0"/>
              <w:rPr>
                <w:rtl/>
              </w:rPr>
            </w:pPr>
            <w:r>
              <w:rPr>
                <w:rtl/>
                <w:lang w:bidi="fa-IR"/>
              </w:rPr>
              <w:t>نظر كردن به درويشان منافى بزرگى نيست</w:t>
            </w:r>
            <w:r w:rsidRPr="00725071">
              <w:rPr>
                <w:rStyle w:val="libPoemTiniChar0"/>
                <w:rtl/>
              </w:rPr>
              <w:br/>
              <w:t> </w:t>
            </w:r>
          </w:p>
        </w:tc>
        <w:tc>
          <w:tcPr>
            <w:tcW w:w="280" w:type="dxa"/>
            <w:shd w:val="clear" w:color="auto" w:fill="auto"/>
          </w:tcPr>
          <w:p w:rsidR="005E7EC2" w:rsidRDefault="005E7EC2" w:rsidP="005E7EC2">
            <w:pPr>
              <w:pStyle w:val="libFootnote0"/>
              <w:rPr>
                <w:rtl/>
              </w:rPr>
            </w:pPr>
          </w:p>
        </w:tc>
        <w:tc>
          <w:tcPr>
            <w:tcW w:w="4288" w:type="dxa"/>
            <w:shd w:val="clear" w:color="auto" w:fill="auto"/>
          </w:tcPr>
          <w:p w:rsidR="005E7EC2" w:rsidRDefault="005E7EC2" w:rsidP="005E7EC2">
            <w:pPr>
              <w:pStyle w:val="libFootnote0"/>
              <w:rPr>
                <w:rtl/>
              </w:rPr>
            </w:pPr>
            <w:r>
              <w:rPr>
                <w:rtl/>
                <w:lang w:bidi="fa-IR"/>
              </w:rPr>
              <w:t>سليمان با چنان حشمت نظرها بود با مورش</w:t>
            </w:r>
            <w:r w:rsidRPr="00725071">
              <w:rPr>
                <w:rStyle w:val="libPoemTiniChar0"/>
                <w:rtl/>
              </w:rPr>
              <w:br/>
              <w:t> </w:t>
            </w:r>
          </w:p>
        </w:tc>
      </w:tr>
    </w:tbl>
    <w:p w:rsidR="005870D7" w:rsidRDefault="005870D7" w:rsidP="005870D7">
      <w:pPr>
        <w:pStyle w:val="libNormal"/>
        <w:rPr>
          <w:rtl/>
          <w:lang w:bidi="fa-IR"/>
        </w:rPr>
      </w:pPr>
      <w:r>
        <w:rPr>
          <w:rtl/>
          <w:lang w:bidi="fa-IR"/>
        </w:rPr>
        <w:t>شيخ صدوق در كتاب من لا يحضره الفقيه و مسعودى در اثبات الوصيه داستان ديگرى نيز از سليمان و مورچه روايت كرده اند كه اجمالش اين است</w:t>
      </w:r>
      <w:r w:rsidR="00CC300F">
        <w:rPr>
          <w:rtl/>
          <w:lang w:bidi="fa-IR"/>
        </w:rPr>
        <w:t xml:space="preserve">: </w:t>
      </w:r>
      <w:r>
        <w:rPr>
          <w:rtl/>
          <w:lang w:bidi="fa-IR"/>
        </w:rPr>
        <w:t>در زمان سليمان مردم به خشك سالى دچار شدند و از آن حضرت خواستند براى طلب باران به درگاه خداى تعالى دعا كند</w:t>
      </w:r>
      <w:r w:rsidR="00CC300F">
        <w:rPr>
          <w:rtl/>
          <w:lang w:bidi="fa-IR"/>
        </w:rPr>
        <w:t xml:space="preserve">. </w:t>
      </w:r>
      <w:r>
        <w:rPr>
          <w:rtl/>
          <w:lang w:bidi="fa-IR"/>
        </w:rPr>
        <w:t>سليمان با اصحاب خود از شهر خارج شدند تا به مكانى رفته و درخواست باران كنند</w:t>
      </w:r>
      <w:r w:rsidR="00CC300F">
        <w:rPr>
          <w:rtl/>
          <w:lang w:bidi="fa-IR"/>
        </w:rPr>
        <w:t xml:space="preserve">. </w:t>
      </w:r>
      <w:r>
        <w:rPr>
          <w:rtl/>
          <w:lang w:bidi="fa-IR"/>
        </w:rPr>
        <w:t>در هنگام عبور نظر سليمان به مورچه لى افتاد و ديد كه آن مورچه دست هاى خود را به سوى آسمان بلند كرده و مى گويد</w:t>
      </w:r>
      <w:r w:rsidR="00CC300F">
        <w:rPr>
          <w:rtl/>
          <w:lang w:bidi="fa-IR"/>
        </w:rPr>
        <w:t xml:space="preserve">: </w:t>
      </w:r>
      <w:r>
        <w:rPr>
          <w:rtl/>
          <w:lang w:bidi="fa-IR"/>
        </w:rPr>
        <w:t>پروردگارا</w:t>
      </w:r>
      <w:r w:rsidR="006E6573">
        <w:rPr>
          <w:rtl/>
          <w:lang w:bidi="fa-IR"/>
        </w:rPr>
        <w:t xml:space="preserve">! </w:t>
      </w:r>
      <w:r>
        <w:rPr>
          <w:rtl/>
          <w:lang w:bidi="fa-IR"/>
        </w:rPr>
        <w:t>ما هم مخلوق تو هستيم و نيازمند روزى تو مى باشيم</w:t>
      </w:r>
      <w:r w:rsidR="00CC300F">
        <w:rPr>
          <w:rtl/>
          <w:lang w:bidi="fa-IR"/>
        </w:rPr>
        <w:t xml:space="preserve">، </w:t>
      </w:r>
      <w:r>
        <w:rPr>
          <w:rtl/>
          <w:lang w:bidi="fa-IR"/>
        </w:rPr>
        <w:t>پس ما را به گناهان آدم هلاك مكن</w:t>
      </w:r>
      <w:r w:rsidR="00CC300F">
        <w:rPr>
          <w:rtl/>
          <w:lang w:bidi="fa-IR"/>
        </w:rPr>
        <w:t xml:space="preserve">. </w:t>
      </w:r>
    </w:p>
    <w:p w:rsidR="005870D7" w:rsidRDefault="005870D7" w:rsidP="005870D7">
      <w:pPr>
        <w:pStyle w:val="libNormal"/>
        <w:rPr>
          <w:rtl/>
          <w:lang w:bidi="fa-IR"/>
        </w:rPr>
      </w:pPr>
      <w:r>
        <w:rPr>
          <w:rtl/>
          <w:lang w:bidi="fa-IR"/>
        </w:rPr>
        <w:t>سليمان رو به همراهان خود كرد و فرمود</w:t>
      </w:r>
      <w:r w:rsidR="00CC300F">
        <w:rPr>
          <w:rtl/>
          <w:lang w:bidi="fa-IR"/>
        </w:rPr>
        <w:t xml:space="preserve">: </w:t>
      </w:r>
      <w:r>
        <w:rPr>
          <w:rtl/>
          <w:lang w:bidi="fa-IR"/>
        </w:rPr>
        <w:t>برگرديد كه از بركت ديگران</w:t>
      </w:r>
      <w:r w:rsidR="00CC300F">
        <w:rPr>
          <w:rtl/>
          <w:lang w:bidi="fa-IR"/>
        </w:rPr>
        <w:t xml:space="preserve">، </w:t>
      </w:r>
      <w:r>
        <w:rPr>
          <w:rtl/>
          <w:lang w:bidi="fa-IR"/>
        </w:rPr>
        <w:t xml:space="preserve">شما نيز سيراب شديد </w:t>
      </w:r>
      <w:r w:rsidRPr="00612E0F">
        <w:rPr>
          <w:rStyle w:val="libFootnotenumChar"/>
          <w:rtl/>
        </w:rPr>
        <w:t>(1053)</w:t>
      </w:r>
      <w:r>
        <w:rPr>
          <w:rtl/>
          <w:lang w:bidi="fa-IR"/>
        </w:rPr>
        <w:t xml:space="preserve"> و در آن سال بيش از هر سال ديگر باران آمد</w:t>
      </w:r>
      <w:r w:rsidR="00CC300F">
        <w:rPr>
          <w:rtl/>
          <w:lang w:bidi="fa-IR"/>
        </w:rPr>
        <w:t xml:space="preserve">. </w:t>
      </w:r>
    </w:p>
    <w:p w:rsidR="005870D7" w:rsidRDefault="005870D7" w:rsidP="005870D7">
      <w:pPr>
        <w:pStyle w:val="libNormal"/>
        <w:rPr>
          <w:rtl/>
          <w:lang w:bidi="fa-IR"/>
        </w:rPr>
      </w:pPr>
      <w:r>
        <w:rPr>
          <w:rtl/>
          <w:lang w:bidi="fa-IR"/>
        </w:rPr>
        <w:lastRenderedPageBreak/>
        <w:t>در ادبيات فارسى داستان سليمان و مور به صورت ديگرى نيز ذكر شده و ضرب المثل قرار گرفته ك هر هديه و ارمغانى كه از طرف شخص كوچك و بى قدرى به پيشگاه شخصيت بزرگ و ارجمندى مى برند</w:t>
      </w:r>
      <w:r w:rsidR="00CC300F">
        <w:rPr>
          <w:rtl/>
          <w:lang w:bidi="fa-IR"/>
        </w:rPr>
        <w:t xml:space="preserve">، </w:t>
      </w:r>
      <w:r>
        <w:rPr>
          <w:rtl/>
          <w:lang w:bidi="fa-IR"/>
        </w:rPr>
        <w:t>آن را به ران ملخ كه مور به درگاه سليمان برده تشبيه نموده و مى گويند ارمغان موران ملخ است</w:t>
      </w:r>
      <w:r w:rsidR="00CC300F">
        <w:rPr>
          <w:rtl/>
          <w:lang w:bidi="fa-IR"/>
        </w:rPr>
        <w:t xml:space="preserve">، </w:t>
      </w:r>
      <w:r>
        <w:rPr>
          <w:rtl/>
          <w:lang w:bidi="fa-IR"/>
        </w:rPr>
        <w:t>شاعر مى گويد</w:t>
      </w:r>
      <w:r w:rsidR="00CC300F">
        <w:rPr>
          <w:rtl/>
          <w:lang w:bidi="fa-IR"/>
        </w:rPr>
        <w:t xml:space="preserve">: </w:t>
      </w:r>
    </w:p>
    <w:tbl>
      <w:tblPr>
        <w:bidiVisual/>
        <w:tblW w:w="5000" w:type="pct"/>
        <w:tblLook w:val="01E0"/>
      </w:tblPr>
      <w:tblGrid>
        <w:gridCol w:w="3668"/>
        <w:gridCol w:w="269"/>
        <w:gridCol w:w="3650"/>
      </w:tblGrid>
      <w:tr w:rsidR="005E7EC2" w:rsidTr="00F559ED">
        <w:trPr>
          <w:trHeight w:val="350"/>
        </w:trPr>
        <w:tc>
          <w:tcPr>
            <w:tcW w:w="4288" w:type="dxa"/>
            <w:shd w:val="clear" w:color="auto" w:fill="auto"/>
          </w:tcPr>
          <w:p w:rsidR="005E7EC2" w:rsidRDefault="005E7EC2" w:rsidP="00F559ED">
            <w:pPr>
              <w:pStyle w:val="libPoem"/>
              <w:rPr>
                <w:rtl/>
              </w:rPr>
            </w:pPr>
            <w:r>
              <w:rPr>
                <w:rtl/>
                <w:lang w:bidi="fa-IR"/>
              </w:rPr>
              <w:t>ران ملخى نزد سليمان بردن</w:t>
            </w:r>
            <w:r w:rsidRPr="00725071">
              <w:rPr>
                <w:rStyle w:val="libPoemTiniChar0"/>
                <w:rtl/>
              </w:rPr>
              <w:br/>
              <w:t> </w:t>
            </w:r>
          </w:p>
        </w:tc>
        <w:tc>
          <w:tcPr>
            <w:tcW w:w="280" w:type="dxa"/>
            <w:shd w:val="clear" w:color="auto" w:fill="auto"/>
          </w:tcPr>
          <w:p w:rsidR="005E7EC2" w:rsidRDefault="005E7EC2" w:rsidP="00F559ED">
            <w:pPr>
              <w:pStyle w:val="libPoem"/>
              <w:rPr>
                <w:rtl/>
              </w:rPr>
            </w:pPr>
          </w:p>
        </w:tc>
        <w:tc>
          <w:tcPr>
            <w:tcW w:w="4288" w:type="dxa"/>
            <w:shd w:val="clear" w:color="auto" w:fill="auto"/>
          </w:tcPr>
          <w:p w:rsidR="005E7EC2" w:rsidRDefault="005E7EC2" w:rsidP="00F559ED">
            <w:pPr>
              <w:pStyle w:val="libPoem"/>
              <w:rPr>
                <w:rtl/>
              </w:rPr>
            </w:pPr>
            <w:r>
              <w:rPr>
                <w:rtl/>
                <w:lang w:bidi="fa-IR"/>
              </w:rPr>
              <w:t>عيب است وليكن هنر است از مورى</w:t>
            </w:r>
            <w:r w:rsidRPr="00725071">
              <w:rPr>
                <w:rStyle w:val="libPoemTiniChar0"/>
                <w:rtl/>
              </w:rPr>
              <w:br/>
              <w:t> </w:t>
            </w:r>
          </w:p>
        </w:tc>
      </w:tr>
    </w:tbl>
    <w:p w:rsidR="005870D7" w:rsidRDefault="005870D7" w:rsidP="005870D7">
      <w:pPr>
        <w:pStyle w:val="libNormal"/>
        <w:rPr>
          <w:rtl/>
          <w:lang w:bidi="fa-IR"/>
        </w:rPr>
      </w:pPr>
      <w:r>
        <w:rPr>
          <w:rtl/>
          <w:lang w:bidi="fa-IR"/>
        </w:rPr>
        <w:t>و آن ديگرى گفته</w:t>
      </w:r>
      <w:r w:rsidR="00CC300F">
        <w:rPr>
          <w:rtl/>
          <w:lang w:bidi="fa-IR"/>
        </w:rPr>
        <w:t xml:space="preserve">: </w:t>
      </w:r>
    </w:p>
    <w:tbl>
      <w:tblPr>
        <w:bidiVisual/>
        <w:tblW w:w="5000" w:type="pct"/>
        <w:tblLook w:val="01E0"/>
      </w:tblPr>
      <w:tblGrid>
        <w:gridCol w:w="3686"/>
        <w:gridCol w:w="269"/>
        <w:gridCol w:w="3632"/>
      </w:tblGrid>
      <w:tr w:rsidR="005E7EC2" w:rsidTr="00F559ED">
        <w:trPr>
          <w:trHeight w:val="350"/>
        </w:trPr>
        <w:tc>
          <w:tcPr>
            <w:tcW w:w="4288" w:type="dxa"/>
            <w:shd w:val="clear" w:color="auto" w:fill="auto"/>
          </w:tcPr>
          <w:p w:rsidR="005E7EC2" w:rsidRDefault="005E7EC2" w:rsidP="00F559ED">
            <w:pPr>
              <w:pStyle w:val="libPoem"/>
              <w:rPr>
                <w:rtl/>
              </w:rPr>
            </w:pPr>
            <w:r>
              <w:rPr>
                <w:rtl/>
                <w:lang w:bidi="fa-IR"/>
              </w:rPr>
              <w:t>حديث ثناى من و حضرتت</w:t>
            </w:r>
            <w:r w:rsidRPr="00725071">
              <w:rPr>
                <w:rStyle w:val="libPoemTiniChar0"/>
                <w:rtl/>
              </w:rPr>
              <w:br/>
              <w:t> </w:t>
            </w:r>
          </w:p>
        </w:tc>
        <w:tc>
          <w:tcPr>
            <w:tcW w:w="280" w:type="dxa"/>
            <w:shd w:val="clear" w:color="auto" w:fill="auto"/>
          </w:tcPr>
          <w:p w:rsidR="005E7EC2" w:rsidRDefault="005E7EC2" w:rsidP="00F559ED">
            <w:pPr>
              <w:pStyle w:val="libPoem"/>
              <w:rPr>
                <w:rtl/>
              </w:rPr>
            </w:pPr>
          </w:p>
        </w:tc>
        <w:tc>
          <w:tcPr>
            <w:tcW w:w="4288" w:type="dxa"/>
            <w:shd w:val="clear" w:color="auto" w:fill="auto"/>
          </w:tcPr>
          <w:p w:rsidR="005E7EC2" w:rsidRDefault="005E7EC2" w:rsidP="00F559ED">
            <w:pPr>
              <w:pStyle w:val="libPoem"/>
              <w:rPr>
                <w:rtl/>
              </w:rPr>
            </w:pPr>
            <w:r>
              <w:rPr>
                <w:rtl/>
                <w:lang w:bidi="fa-IR"/>
              </w:rPr>
              <w:t>چو ران ملخ باشد و خوان جم</w:t>
            </w:r>
            <w:r w:rsidRPr="00725071">
              <w:rPr>
                <w:rStyle w:val="libPoemTiniChar0"/>
                <w:rtl/>
              </w:rPr>
              <w:br/>
              <w:t> </w:t>
            </w:r>
          </w:p>
        </w:tc>
      </w:tr>
    </w:tbl>
    <w:p w:rsidR="005870D7" w:rsidRDefault="005870D7" w:rsidP="005870D7">
      <w:pPr>
        <w:pStyle w:val="libNormal"/>
        <w:rPr>
          <w:rtl/>
          <w:lang w:bidi="fa-IR"/>
        </w:rPr>
      </w:pPr>
      <w:r>
        <w:rPr>
          <w:rtl/>
          <w:lang w:bidi="fa-IR"/>
        </w:rPr>
        <w:t>و گفته اند</w:t>
      </w:r>
      <w:r w:rsidR="00CC300F">
        <w:rPr>
          <w:rtl/>
          <w:lang w:bidi="fa-IR"/>
        </w:rPr>
        <w:t xml:space="preserve">: </w:t>
      </w:r>
      <w:r>
        <w:rPr>
          <w:rtl/>
          <w:lang w:bidi="fa-IR"/>
        </w:rPr>
        <w:t>اصل داستان اين بوده كه هنگام تحويل هدايا</w:t>
      </w:r>
      <w:r w:rsidR="00CC300F">
        <w:rPr>
          <w:rtl/>
          <w:lang w:bidi="fa-IR"/>
        </w:rPr>
        <w:t xml:space="preserve">، </w:t>
      </w:r>
      <w:r>
        <w:rPr>
          <w:rtl/>
          <w:lang w:bidi="fa-IR"/>
        </w:rPr>
        <w:t>مورى بيامد و ران ملخى به پيش گاه سليمان به ارمغان آورد</w:t>
      </w:r>
      <w:r w:rsidR="00CC300F">
        <w:rPr>
          <w:rtl/>
          <w:lang w:bidi="fa-IR"/>
        </w:rPr>
        <w:t xml:space="preserve">. </w:t>
      </w:r>
    </w:p>
    <w:p w:rsidR="005870D7" w:rsidRDefault="005870D7" w:rsidP="005870D7">
      <w:pPr>
        <w:pStyle w:val="libNormal"/>
        <w:rPr>
          <w:rtl/>
          <w:lang w:bidi="fa-IR"/>
        </w:rPr>
      </w:pPr>
      <w:r>
        <w:rPr>
          <w:rtl/>
          <w:lang w:bidi="fa-IR"/>
        </w:rPr>
        <w:t xml:space="preserve">در روايات و ادبيات عرب داستان شبيه بدان درباره قبَّره كه به فارسى آن را چكاوك مى گويند </w:t>
      </w:r>
      <w:r w:rsidRPr="00612E0F">
        <w:rPr>
          <w:rStyle w:val="libFootnotenumChar"/>
          <w:rtl/>
        </w:rPr>
        <w:t>(1054)</w:t>
      </w:r>
      <w:r>
        <w:rPr>
          <w:rtl/>
          <w:lang w:bidi="fa-IR"/>
        </w:rPr>
        <w:t xml:space="preserve"> آمده و هديه او نيز به پيش گاه سليمان ملخ بوده و نه ران او و اين سه بيت را نيز در اين باره نقل كرده اند كه شاعر عرب گفته است</w:t>
      </w:r>
      <w:r w:rsidR="00CC300F">
        <w:rPr>
          <w:rtl/>
          <w:lang w:bidi="fa-IR"/>
        </w:rPr>
        <w:t xml:space="preserve">: </w:t>
      </w:r>
    </w:p>
    <w:tbl>
      <w:tblPr>
        <w:bidiVisual/>
        <w:tblW w:w="5000" w:type="pct"/>
        <w:tblLook w:val="01E0"/>
      </w:tblPr>
      <w:tblGrid>
        <w:gridCol w:w="3651"/>
        <w:gridCol w:w="269"/>
        <w:gridCol w:w="3667"/>
      </w:tblGrid>
      <w:tr w:rsidR="005E7EC2" w:rsidTr="00F559ED">
        <w:trPr>
          <w:trHeight w:val="350"/>
        </w:trPr>
        <w:tc>
          <w:tcPr>
            <w:tcW w:w="4288" w:type="dxa"/>
            <w:shd w:val="clear" w:color="auto" w:fill="auto"/>
          </w:tcPr>
          <w:p w:rsidR="005E7EC2" w:rsidRDefault="005E7EC2" w:rsidP="00F559ED">
            <w:pPr>
              <w:pStyle w:val="libPoem"/>
              <w:rPr>
                <w:rtl/>
              </w:rPr>
            </w:pPr>
            <w:r>
              <w:rPr>
                <w:rtl/>
                <w:lang w:bidi="fa-IR"/>
              </w:rPr>
              <w:t>اتَت سليمانَ يَومَ العَرْض قُبُّرةٌ</w:t>
            </w:r>
            <w:r w:rsidRPr="00725071">
              <w:rPr>
                <w:rStyle w:val="libPoemTiniChar0"/>
                <w:rtl/>
              </w:rPr>
              <w:br/>
              <w:t> </w:t>
            </w:r>
          </w:p>
        </w:tc>
        <w:tc>
          <w:tcPr>
            <w:tcW w:w="280" w:type="dxa"/>
            <w:shd w:val="clear" w:color="auto" w:fill="auto"/>
          </w:tcPr>
          <w:p w:rsidR="005E7EC2" w:rsidRDefault="005E7EC2" w:rsidP="00F559ED">
            <w:pPr>
              <w:pStyle w:val="libPoem"/>
              <w:rPr>
                <w:rtl/>
              </w:rPr>
            </w:pPr>
          </w:p>
        </w:tc>
        <w:tc>
          <w:tcPr>
            <w:tcW w:w="4288" w:type="dxa"/>
            <w:shd w:val="clear" w:color="auto" w:fill="auto"/>
          </w:tcPr>
          <w:p w:rsidR="005E7EC2" w:rsidRDefault="005E7EC2" w:rsidP="00F559ED">
            <w:pPr>
              <w:pStyle w:val="libPoem"/>
              <w:rPr>
                <w:rtl/>
              </w:rPr>
            </w:pPr>
            <w:r>
              <w:rPr>
                <w:rtl/>
                <w:lang w:bidi="fa-IR"/>
              </w:rPr>
              <w:t>تَهْدى اِليهِ جَراداًكانَ فى فيها</w:t>
            </w:r>
            <w:r w:rsidRPr="00725071">
              <w:rPr>
                <w:rStyle w:val="libPoemTiniChar0"/>
                <w:rtl/>
              </w:rPr>
              <w:br/>
              <w:t> </w:t>
            </w:r>
          </w:p>
        </w:tc>
      </w:tr>
      <w:tr w:rsidR="005E7EC2" w:rsidTr="00F559ED">
        <w:trPr>
          <w:trHeight w:val="350"/>
        </w:trPr>
        <w:tc>
          <w:tcPr>
            <w:tcW w:w="4288" w:type="dxa"/>
          </w:tcPr>
          <w:p w:rsidR="005E7EC2" w:rsidRDefault="005E7EC2" w:rsidP="00F559ED">
            <w:pPr>
              <w:pStyle w:val="libPoem"/>
              <w:rPr>
                <w:rtl/>
              </w:rPr>
            </w:pPr>
            <w:r>
              <w:rPr>
                <w:rtl/>
                <w:lang w:bidi="fa-IR"/>
              </w:rPr>
              <w:t>لَو اءنْشدَتْ بِلِسانِ الْحالِ قائِلَةً</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انَّ الهَدايا على مِقدار مُعْطيها</w:t>
            </w:r>
            <w:r w:rsidRPr="00725071">
              <w:rPr>
                <w:rStyle w:val="libPoemTiniChar0"/>
                <w:rtl/>
              </w:rPr>
              <w:br/>
              <w:t> </w:t>
            </w:r>
          </w:p>
        </w:tc>
      </w:tr>
      <w:tr w:rsidR="005E7EC2" w:rsidTr="00F559ED">
        <w:trPr>
          <w:trHeight w:val="350"/>
        </w:trPr>
        <w:tc>
          <w:tcPr>
            <w:tcW w:w="4288" w:type="dxa"/>
          </w:tcPr>
          <w:p w:rsidR="005E7EC2" w:rsidRDefault="005E7EC2" w:rsidP="00F559ED">
            <w:pPr>
              <w:pStyle w:val="libPoem"/>
              <w:rPr>
                <w:rtl/>
              </w:rPr>
            </w:pPr>
            <w:r>
              <w:rPr>
                <w:rtl/>
                <w:lang w:bidi="fa-IR"/>
              </w:rPr>
              <w:t>لو كان يُهدى الَى الانسان قيمَتُهُ</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لَكُنتُ اُهدِى لكَ الدُّنيا و ما فيها</w:t>
            </w:r>
            <w:r w:rsidRPr="00725071">
              <w:rPr>
                <w:rStyle w:val="libPoemTiniChar0"/>
                <w:rtl/>
              </w:rPr>
              <w:br/>
              <w:t> </w:t>
            </w:r>
          </w:p>
        </w:tc>
      </w:tr>
    </w:tbl>
    <w:p w:rsidR="005870D7" w:rsidRDefault="005870D7" w:rsidP="005870D7">
      <w:pPr>
        <w:pStyle w:val="libNormal"/>
        <w:rPr>
          <w:rtl/>
          <w:lang w:bidi="fa-IR"/>
        </w:rPr>
      </w:pPr>
      <w:r>
        <w:rPr>
          <w:rtl/>
          <w:lang w:bidi="fa-IR"/>
        </w:rPr>
        <w:t xml:space="preserve">ولى پيش از </w:t>
      </w:r>
      <w:r w:rsidR="005E7EC2">
        <w:rPr>
          <w:rtl/>
          <w:lang w:bidi="fa-IR"/>
        </w:rPr>
        <w:t>تألیف</w:t>
      </w:r>
      <w:r>
        <w:rPr>
          <w:rtl/>
          <w:lang w:bidi="fa-IR"/>
        </w:rPr>
        <w:t xml:space="preserve"> اين كتاب در جايى ديده بودم كه دو بيت نخست را اين گونه ضبط كرده بودند</w:t>
      </w:r>
      <w:r w:rsidR="00CC300F">
        <w:rPr>
          <w:rtl/>
          <w:lang w:bidi="fa-IR"/>
        </w:rPr>
        <w:t xml:space="preserve">: </w:t>
      </w:r>
    </w:p>
    <w:tbl>
      <w:tblPr>
        <w:bidiVisual/>
        <w:tblW w:w="5000" w:type="pct"/>
        <w:tblLook w:val="01E0"/>
      </w:tblPr>
      <w:tblGrid>
        <w:gridCol w:w="3683"/>
        <w:gridCol w:w="269"/>
        <w:gridCol w:w="3635"/>
      </w:tblGrid>
      <w:tr w:rsidR="005E7EC2" w:rsidTr="00F559ED">
        <w:trPr>
          <w:trHeight w:val="350"/>
        </w:trPr>
        <w:tc>
          <w:tcPr>
            <w:tcW w:w="4288" w:type="dxa"/>
            <w:shd w:val="clear" w:color="auto" w:fill="auto"/>
          </w:tcPr>
          <w:p w:rsidR="005E7EC2" w:rsidRDefault="005E7EC2" w:rsidP="00F559ED">
            <w:pPr>
              <w:pStyle w:val="libPoem"/>
              <w:rPr>
                <w:rtl/>
              </w:rPr>
            </w:pPr>
            <w:r>
              <w:rPr>
                <w:rtl/>
                <w:lang w:bidi="fa-IR"/>
              </w:rPr>
              <w:t>آهَدتْ سليمانَ يَومَ العَرْض نَمْلَةَ</w:t>
            </w:r>
            <w:r w:rsidRPr="00725071">
              <w:rPr>
                <w:rStyle w:val="libPoemTiniChar0"/>
                <w:rtl/>
              </w:rPr>
              <w:br/>
              <w:t> </w:t>
            </w:r>
          </w:p>
        </w:tc>
        <w:tc>
          <w:tcPr>
            <w:tcW w:w="280" w:type="dxa"/>
            <w:shd w:val="clear" w:color="auto" w:fill="auto"/>
          </w:tcPr>
          <w:p w:rsidR="005E7EC2" w:rsidRDefault="005E7EC2" w:rsidP="00F559ED">
            <w:pPr>
              <w:pStyle w:val="libPoem"/>
              <w:rPr>
                <w:rtl/>
              </w:rPr>
            </w:pPr>
          </w:p>
        </w:tc>
        <w:tc>
          <w:tcPr>
            <w:tcW w:w="4288" w:type="dxa"/>
            <w:shd w:val="clear" w:color="auto" w:fill="auto"/>
          </w:tcPr>
          <w:p w:rsidR="005E7EC2" w:rsidRDefault="005E7EC2" w:rsidP="00F559ED">
            <w:pPr>
              <w:pStyle w:val="libPoem"/>
              <w:rPr>
                <w:rtl/>
              </w:rPr>
            </w:pPr>
            <w:r>
              <w:rPr>
                <w:rtl/>
                <w:lang w:bidi="fa-IR"/>
              </w:rPr>
              <w:t>رِجْلَ الجِرادِ اَلَتى قَد كانَ فى فيها</w:t>
            </w:r>
            <w:r w:rsidRPr="00725071">
              <w:rPr>
                <w:rStyle w:val="libPoemTiniChar0"/>
                <w:rtl/>
              </w:rPr>
              <w:br/>
              <w:t> </w:t>
            </w:r>
          </w:p>
        </w:tc>
      </w:tr>
      <w:tr w:rsidR="005E7EC2" w:rsidTr="00F559ED">
        <w:trPr>
          <w:trHeight w:val="350"/>
        </w:trPr>
        <w:tc>
          <w:tcPr>
            <w:tcW w:w="4288" w:type="dxa"/>
          </w:tcPr>
          <w:p w:rsidR="005E7EC2" w:rsidRDefault="005E7EC2" w:rsidP="00F559ED">
            <w:pPr>
              <w:pStyle w:val="libPoem"/>
              <w:rPr>
                <w:rtl/>
              </w:rPr>
            </w:pPr>
            <w:r>
              <w:rPr>
                <w:rtl/>
                <w:lang w:bidi="fa-IR"/>
              </w:rPr>
              <w:t>فَاصلَحَت بِفَصيحِ القوْل و اعْتَذَرتْ</w:t>
            </w:r>
            <w:r w:rsidRPr="00725071">
              <w:rPr>
                <w:rStyle w:val="libPoemTiniChar0"/>
                <w:rtl/>
              </w:rPr>
              <w:br/>
              <w:t> </w:t>
            </w:r>
          </w:p>
        </w:tc>
        <w:tc>
          <w:tcPr>
            <w:tcW w:w="280" w:type="dxa"/>
          </w:tcPr>
          <w:p w:rsidR="005E7EC2" w:rsidRDefault="005E7EC2" w:rsidP="00F559ED">
            <w:pPr>
              <w:pStyle w:val="libPoem"/>
              <w:rPr>
                <w:rtl/>
              </w:rPr>
            </w:pPr>
          </w:p>
        </w:tc>
        <w:tc>
          <w:tcPr>
            <w:tcW w:w="4288" w:type="dxa"/>
          </w:tcPr>
          <w:p w:rsidR="005E7EC2" w:rsidRDefault="005E7EC2" w:rsidP="00F559ED">
            <w:pPr>
              <w:pStyle w:val="libPoem"/>
              <w:rPr>
                <w:rtl/>
              </w:rPr>
            </w:pPr>
            <w:r>
              <w:rPr>
                <w:rtl/>
                <w:lang w:bidi="fa-IR"/>
              </w:rPr>
              <w:t>انَّ الهَدايا على مِقدار مُهديها</w:t>
            </w:r>
            <w:r w:rsidRPr="00725071">
              <w:rPr>
                <w:rStyle w:val="libPoemTiniChar0"/>
                <w:rtl/>
              </w:rPr>
              <w:br/>
              <w:t> </w:t>
            </w:r>
          </w:p>
        </w:tc>
      </w:tr>
    </w:tbl>
    <w:p w:rsidR="005870D7" w:rsidRDefault="005870D7" w:rsidP="005870D7">
      <w:pPr>
        <w:pStyle w:val="libNormal"/>
        <w:rPr>
          <w:rtl/>
          <w:lang w:bidi="fa-IR"/>
        </w:rPr>
      </w:pPr>
      <w:r>
        <w:rPr>
          <w:rtl/>
          <w:lang w:bidi="fa-IR"/>
        </w:rPr>
        <w:lastRenderedPageBreak/>
        <w:t>طبق اين ضبط</w:t>
      </w:r>
      <w:r w:rsidR="00CC300F">
        <w:rPr>
          <w:rtl/>
          <w:lang w:bidi="fa-IR"/>
        </w:rPr>
        <w:t xml:space="preserve">، </w:t>
      </w:r>
      <w:r>
        <w:rPr>
          <w:rtl/>
          <w:lang w:bidi="fa-IR"/>
        </w:rPr>
        <w:t>بازگشت داستان به همان ضرب المثل فارسى است و شاعر عرب نيز همان قصه ران ملخ و مور را به شعر درآورده</w:t>
      </w:r>
      <w:r w:rsidR="00CC300F">
        <w:rPr>
          <w:rtl/>
          <w:lang w:bidi="fa-IR"/>
        </w:rPr>
        <w:t xml:space="preserve">، </w:t>
      </w:r>
      <w:r>
        <w:rPr>
          <w:rtl/>
          <w:lang w:bidi="fa-IR"/>
        </w:rPr>
        <w:t>اما بعيد نيست روايت اول صحيح تر باشد</w:t>
      </w:r>
      <w:r w:rsidR="00CC300F">
        <w:rPr>
          <w:rtl/>
          <w:lang w:bidi="fa-IR"/>
        </w:rPr>
        <w:t xml:space="preserve">. </w:t>
      </w:r>
    </w:p>
    <w:p w:rsidR="005870D7" w:rsidRDefault="005870D7" w:rsidP="005870D7">
      <w:pPr>
        <w:pStyle w:val="libNormal"/>
        <w:rPr>
          <w:lang w:bidi="fa-IR"/>
        </w:rPr>
      </w:pPr>
      <w:r>
        <w:rPr>
          <w:rtl/>
          <w:lang w:bidi="fa-IR"/>
        </w:rPr>
        <w:t>به هر صورت خلاصه داستان چكاوك و هديه او به پيش گاه سليمان</w:t>
      </w:r>
      <w:r w:rsidR="00CC300F">
        <w:rPr>
          <w:rtl/>
          <w:lang w:bidi="fa-IR"/>
        </w:rPr>
        <w:t xml:space="preserve">، </w:t>
      </w:r>
      <w:r>
        <w:rPr>
          <w:rtl/>
          <w:lang w:bidi="fa-IR"/>
        </w:rPr>
        <w:t>طبق حديثى كه مرحوم كلينى از امام سجاد</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اين گونه است كه چكاوك نر با جفت خود جمع شدند و چون وقت تخم گذارى شد</w:t>
      </w:r>
      <w:r w:rsidR="00CC300F">
        <w:rPr>
          <w:rtl/>
          <w:lang w:bidi="fa-IR"/>
        </w:rPr>
        <w:t xml:space="preserve">، </w:t>
      </w:r>
      <w:r>
        <w:rPr>
          <w:rtl/>
          <w:lang w:bidi="fa-IR"/>
        </w:rPr>
        <w:t>به جفت خود گفت</w:t>
      </w:r>
      <w:r w:rsidR="00CC300F">
        <w:rPr>
          <w:rtl/>
          <w:lang w:bidi="fa-IR"/>
        </w:rPr>
        <w:t xml:space="preserve">: </w:t>
      </w:r>
      <w:r>
        <w:rPr>
          <w:rtl/>
          <w:lang w:bidi="fa-IR"/>
        </w:rPr>
        <w:t>در كجا مى خواهى تخم بگذارى</w:t>
      </w:r>
      <w:r w:rsidR="006E6573">
        <w:rPr>
          <w:rtl/>
          <w:lang w:bidi="fa-IR"/>
        </w:rPr>
        <w:t xml:space="preserve">؟ </w:t>
      </w:r>
      <w:r>
        <w:rPr>
          <w:rtl/>
          <w:lang w:bidi="fa-IR"/>
        </w:rPr>
        <w:t>چكاوك ماده گفت</w:t>
      </w:r>
      <w:r w:rsidR="00CC300F">
        <w:rPr>
          <w:rtl/>
          <w:lang w:bidi="fa-IR"/>
        </w:rPr>
        <w:t xml:space="preserve">: </w:t>
      </w:r>
      <w:r>
        <w:rPr>
          <w:rtl/>
          <w:lang w:bidi="fa-IR"/>
        </w:rPr>
        <w:t>نمى دانم</w:t>
      </w:r>
      <w:r w:rsidR="006E6573">
        <w:rPr>
          <w:rtl/>
          <w:lang w:bidi="fa-IR"/>
        </w:rPr>
        <w:t xml:space="preserve">! </w:t>
      </w:r>
      <w:r>
        <w:rPr>
          <w:rtl/>
          <w:lang w:bidi="fa-IR"/>
        </w:rPr>
        <w:t>بايد از جاده عبور مردم دور باشد</w:t>
      </w:r>
      <w:r w:rsidR="00CC300F">
        <w:rPr>
          <w:rtl/>
          <w:lang w:bidi="fa-IR"/>
        </w:rPr>
        <w:t xml:space="preserve">. </w:t>
      </w:r>
      <w:r>
        <w:rPr>
          <w:rtl/>
          <w:lang w:bidi="fa-IR"/>
        </w:rPr>
        <w:t>چكاوك نر گفت</w:t>
      </w:r>
      <w:r w:rsidR="00CC300F">
        <w:rPr>
          <w:rtl/>
          <w:lang w:bidi="fa-IR"/>
        </w:rPr>
        <w:t xml:space="preserve">: </w:t>
      </w:r>
      <w:r>
        <w:rPr>
          <w:rtl/>
          <w:lang w:bidi="fa-IR"/>
        </w:rPr>
        <w:t>اما نظر من آن است كه همان نزديك جاده تخم گذارى</w:t>
      </w:r>
      <w:r w:rsidR="00CC300F">
        <w:rPr>
          <w:rtl/>
          <w:lang w:bidi="fa-IR"/>
        </w:rPr>
        <w:t xml:space="preserve">، </w:t>
      </w:r>
      <w:r>
        <w:rPr>
          <w:rtl/>
          <w:lang w:bidi="fa-IR"/>
        </w:rPr>
        <w:t>زرا اگر دور از جاده باشد</w:t>
      </w:r>
      <w:r w:rsidR="00CC300F">
        <w:rPr>
          <w:rtl/>
          <w:lang w:bidi="fa-IR"/>
        </w:rPr>
        <w:t xml:space="preserve">، </w:t>
      </w:r>
      <w:r>
        <w:rPr>
          <w:rtl/>
          <w:lang w:bidi="fa-IR"/>
        </w:rPr>
        <w:t>از پايمال شدن آن ها به وسيله رهگذران ايمن نخواهى بود</w:t>
      </w:r>
      <w:r w:rsidR="00CC300F">
        <w:rPr>
          <w:rtl/>
          <w:lang w:bidi="fa-IR"/>
        </w:rPr>
        <w:t xml:space="preserve">، </w:t>
      </w:r>
      <w:r>
        <w:rPr>
          <w:rtl/>
          <w:lang w:bidi="fa-IR"/>
        </w:rPr>
        <w:t>اما در كنار جاده كه باشد رهگذران خيال مى كنند براى برچيدن دانه بدان جا آمده اى</w:t>
      </w:r>
      <w:r w:rsidR="00CC300F">
        <w:rPr>
          <w:rtl/>
          <w:lang w:bidi="fa-IR"/>
        </w:rPr>
        <w:t xml:space="preserve">. </w:t>
      </w:r>
    </w:p>
    <w:p w:rsidR="005870D7" w:rsidRDefault="005870D7" w:rsidP="005870D7">
      <w:pPr>
        <w:pStyle w:val="libNormal"/>
        <w:rPr>
          <w:rtl/>
          <w:lang w:bidi="fa-IR"/>
        </w:rPr>
      </w:pPr>
      <w:r>
        <w:rPr>
          <w:rtl/>
          <w:lang w:bidi="fa-IR"/>
        </w:rPr>
        <w:t>چكاوك ماده پذيرفت و در كنار جاده تخم گزارى كرد و همين كه نزديك شكافتن تخم ها و بيرون آمدن جوجه شد</w:t>
      </w:r>
      <w:r w:rsidR="00CC300F">
        <w:rPr>
          <w:rtl/>
          <w:lang w:bidi="fa-IR"/>
        </w:rPr>
        <w:t xml:space="preserve">، </w:t>
      </w:r>
      <w:r>
        <w:rPr>
          <w:rtl/>
          <w:lang w:bidi="fa-IR"/>
        </w:rPr>
        <w:t>روزى ديد كه سليمان بى داود با لشكريانش از راه مى رسند و پرندگان نيز بالاى سر آن ها سايه افكنده اند</w:t>
      </w:r>
      <w:r w:rsidR="00CC300F">
        <w:rPr>
          <w:rtl/>
          <w:lang w:bidi="fa-IR"/>
        </w:rPr>
        <w:t xml:space="preserve">. </w:t>
      </w:r>
      <w:r>
        <w:rPr>
          <w:rtl/>
          <w:lang w:bidi="fa-IR"/>
        </w:rPr>
        <w:t>چكاوك فرياد زد</w:t>
      </w:r>
      <w:r w:rsidR="00CC300F">
        <w:rPr>
          <w:rtl/>
          <w:lang w:bidi="fa-IR"/>
        </w:rPr>
        <w:t xml:space="preserve">: </w:t>
      </w:r>
      <w:r>
        <w:rPr>
          <w:rtl/>
          <w:lang w:bidi="fa-IR"/>
        </w:rPr>
        <w:t>سليمان با لشكريانش از راه مى رسند و مى ترسم مرا با اين تخم ها زير پاى خود پايمال كننئ</w:t>
      </w:r>
      <w:r w:rsidR="00CC300F">
        <w:rPr>
          <w:rtl/>
          <w:lang w:bidi="fa-IR"/>
        </w:rPr>
        <w:t xml:space="preserve">. </w:t>
      </w:r>
      <w:r>
        <w:rPr>
          <w:rtl/>
          <w:lang w:bidi="fa-IR"/>
        </w:rPr>
        <w:t>چكاوك نر گفت</w:t>
      </w:r>
      <w:r w:rsidR="00CC300F">
        <w:rPr>
          <w:rtl/>
          <w:lang w:bidi="fa-IR"/>
        </w:rPr>
        <w:t xml:space="preserve">: </w:t>
      </w:r>
      <w:r>
        <w:rPr>
          <w:rtl/>
          <w:lang w:bidi="fa-IR"/>
        </w:rPr>
        <w:t>سليمان مرد مهربانى است</w:t>
      </w:r>
      <w:r w:rsidR="00CC300F">
        <w:rPr>
          <w:rtl/>
          <w:lang w:bidi="fa-IR"/>
        </w:rPr>
        <w:t xml:space="preserve">، </w:t>
      </w:r>
      <w:r>
        <w:rPr>
          <w:rtl/>
          <w:lang w:bidi="fa-IR"/>
        </w:rPr>
        <w:t>اكنون بگو آيا براى جوجه هاى خود چيزى ذهيره كرده اى</w:t>
      </w:r>
      <w:r w:rsidR="006E6573">
        <w:rPr>
          <w:rtl/>
          <w:lang w:bidi="fa-IR"/>
        </w:rPr>
        <w:t xml:space="preserve">؟ </w:t>
      </w:r>
      <w:r>
        <w:rPr>
          <w:rtl/>
          <w:lang w:bidi="fa-IR"/>
        </w:rPr>
        <w:t>گفت</w:t>
      </w:r>
      <w:r w:rsidR="00CC300F">
        <w:rPr>
          <w:rtl/>
          <w:lang w:bidi="fa-IR"/>
        </w:rPr>
        <w:t xml:space="preserve">: </w:t>
      </w:r>
      <w:r>
        <w:rPr>
          <w:rtl/>
          <w:lang w:bidi="fa-IR"/>
        </w:rPr>
        <w:t>آرى ملخى را ذخيره كرده ام براى وقتى كه آن ها از تخم بيرون آمدند</w:t>
      </w:r>
      <w:r w:rsidR="00CC300F">
        <w:rPr>
          <w:rtl/>
          <w:lang w:bidi="fa-IR"/>
        </w:rPr>
        <w:t xml:space="preserve">. </w:t>
      </w:r>
      <w:r>
        <w:rPr>
          <w:rtl/>
          <w:lang w:bidi="fa-IR"/>
        </w:rPr>
        <w:t>آياتو هم چيزى براى آنها ذخيره كرده اى</w:t>
      </w:r>
      <w:r w:rsidR="006E6573">
        <w:rPr>
          <w:rtl/>
          <w:lang w:bidi="fa-IR"/>
        </w:rPr>
        <w:t xml:space="preserve">؟ </w:t>
      </w:r>
      <w:r>
        <w:rPr>
          <w:rtl/>
          <w:lang w:bidi="fa-IR"/>
        </w:rPr>
        <w:t>گفت</w:t>
      </w:r>
      <w:r w:rsidR="00CC300F">
        <w:rPr>
          <w:rtl/>
          <w:lang w:bidi="fa-IR"/>
        </w:rPr>
        <w:t xml:space="preserve">: </w:t>
      </w:r>
      <w:r>
        <w:rPr>
          <w:rtl/>
          <w:lang w:bidi="fa-IR"/>
        </w:rPr>
        <w:t>آرى من نيز خرمايى براى آن ها اندوخته ام</w:t>
      </w:r>
      <w:r w:rsidR="00CC300F">
        <w:rPr>
          <w:rtl/>
          <w:lang w:bidi="fa-IR"/>
        </w:rPr>
        <w:t xml:space="preserve">. </w:t>
      </w:r>
    </w:p>
    <w:p w:rsidR="005870D7" w:rsidRDefault="005870D7" w:rsidP="005870D7">
      <w:pPr>
        <w:pStyle w:val="libNormal"/>
        <w:rPr>
          <w:rtl/>
          <w:lang w:bidi="fa-IR"/>
        </w:rPr>
      </w:pPr>
      <w:r>
        <w:rPr>
          <w:rtl/>
          <w:lang w:bidi="fa-IR"/>
        </w:rPr>
        <w:t>چكاوك ماده گفت</w:t>
      </w:r>
      <w:r w:rsidR="00CC300F">
        <w:rPr>
          <w:rtl/>
          <w:lang w:bidi="fa-IR"/>
        </w:rPr>
        <w:t xml:space="preserve">: </w:t>
      </w:r>
      <w:r>
        <w:rPr>
          <w:rtl/>
          <w:lang w:bidi="fa-IR"/>
        </w:rPr>
        <w:t>پس تو خرما را بردار و من نيز ملخ را برمى گيرم و براى سلسمان مى بريم</w:t>
      </w:r>
      <w:r w:rsidR="00CC300F">
        <w:rPr>
          <w:rtl/>
          <w:lang w:bidi="fa-IR"/>
        </w:rPr>
        <w:t xml:space="preserve">، </w:t>
      </w:r>
      <w:r>
        <w:rPr>
          <w:rtl/>
          <w:lang w:bidi="fa-IR"/>
        </w:rPr>
        <w:t>زيرا او مردى است كه هديه را دوست داد</w:t>
      </w:r>
      <w:r w:rsidR="00CC300F">
        <w:rPr>
          <w:rtl/>
          <w:lang w:bidi="fa-IR"/>
        </w:rPr>
        <w:t xml:space="preserve">. </w:t>
      </w:r>
    </w:p>
    <w:p w:rsidR="005870D7" w:rsidRDefault="005870D7" w:rsidP="005870D7">
      <w:pPr>
        <w:pStyle w:val="libNormal"/>
        <w:rPr>
          <w:rtl/>
          <w:lang w:bidi="fa-IR"/>
        </w:rPr>
      </w:pPr>
      <w:r>
        <w:rPr>
          <w:rtl/>
          <w:lang w:bidi="fa-IR"/>
        </w:rPr>
        <w:lastRenderedPageBreak/>
        <w:t>چكاوك نر خرما را به منقار گرفت و در سمت راست جاده ايستاد و چكاوك ماده ملخ را به چنگال خود گرفت و سمت چپ جاده ايستاد</w:t>
      </w:r>
      <w:r w:rsidR="00CC300F">
        <w:rPr>
          <w:rtl/>
          <w:lang w:bidi="fa-IR"/>
        </w:rPr>
        <w:t xml:space="preserve">. </w:t>
      </w:r>
      <w:r>
        <w:rPr>
          <w:rtl/>
          <w:lang w:bidi="fa-IR"/>
        </w:rPr>
        <w:t>سليمان پيش آن ها رسيد و متوجه آن ها گرديد</w:t>
      </w:r>
      <w:r w:rsidR="00CC300F">
        <w:rPr>
          <w:rtl/>
          <w:lang w:bidi="fa-IR"/>
        </w:rPr>
        <w:t xml:space="preserve">. </w:t>
      </w:r>
      <w:r>
        <w:rPr>
          <w:rtl/>
          <w:lang w:bidi="fa-IR"/>
        </w:rPr>
        <w:t>دستور توقف داد و دست دراز كرده هديه ايشان را پذيرفت و از حالشان پرسيد و چون وضع خود رابدان حضرت گفتند</w:t>
      </w:r>
      <w:r w:rsidR="00CC300F">
        <w:rPr>
          <w:rtl/>
          <w:lang w:bidi="fa-IR"/>
        </w:rPr>
        <w:t xml:space="preserve">، </w:t>
      </w:r>
      <w:r>
        <w:rPr>
          <w:rtl/>
          <w:lang w:bidi="fa-IR"/>
        </w:rPr>
        <w:t>سليمان دستور داد لشكريانش از كنارى عبور كنند كه آن ها را پايمال نكنند و سپس دستى بر سر آن دو كشيد و دعاى خير درباره شان كرد</w:t>
      </w:r>
      <w:r w:rsidR="00CC300F">
        <w:rPr>
          <w:rtl/>
          <w:lang w:bidi="fa-IR"/>
        </w:rPr>
        <w:t xml:space="preserve">. </w:t>
      </w:r>
      <w:r>
        <w:rPr>
          <w:rtl/>
          <w:lang w:bidi="fa-IR"/>
        </w:rPr>
        <w:t>از بركت دستى كه سليمان بر سرشان كشيد</w:t>
      </w:r>
      <w:r w:rsidR="00CC300F">
        <w:rPr>
          <w:rtl/>
          <w:lang w:bidi="fa-IR"/>
        </w:rPr>
        <w:t xml:space="preserve">، </w:t>
      </w:r>
      <w:r>
        <w:rPr>
          <w:rtl/>
          <w:lang w:bidi="fa-IR"/>
        </w:rPr>
        <w:t>كاكلى كه اكنون دادند در سرشان پديدار شد</w:t>
      </w:r>
      <w:r w:rsidR="00CC300F">
        <w:rPr>
          <w:rtl/>
          <w:lang w:bidi="fa-IR"/>
        </w:rPr>
        <w:t xml:space="preserve">. </w:t>
      </w:r>
      <w:r w:rsidRPr="00612E0F">
        <w:rPr>
          <w:rStyle w:val="libFootnotenumChar"/>
          <w:rtl/>
        </w:rPr>
        <w:t>(1055)</w:t>
      </w:r>
    </w:p>
    <w:p w:rsidR="005870D7" w:rsidRDefault="00612E0F" w:rsidP="00612E0F">
      <w:pPr>
        <w:pStyle w:val="Heading2"/>
        <w:rPr>
          <w:rtl/>
          <w:lang w:bidi="fa-IR"/>
        </w:rPr>
      </w:pPr>
      <w:bookmarkStart w:id="260" w:name="_Toc395430982"/>
      <w:r>
        <w:rPr>
          <w:rtl/>
          <w:lang w:bidi="fa-IR"/>
        </w:rPr>
        <w:t>سليمان و داستان رژه اسبان</w:t>
      </w:r>
      <w:bookmarkEnd w:id="260"/>
      <w:r>
        <w:rPr>
          <w:lang w:bidi="fa-IR"/>
        </w:rPr>
        <w:t xml:space="preserve"> </w:t>
      </w:r>
    </w:p>
    <w:p w:rsidR="005870D7" w:rsidRDefault="005870D7" w:rsidP="005870D7">
      <w:pPr>
        <w:pStyle w:val="libNormal"/>
        <w:rPr>
          <w:rtl/>
          <w:lang w:bidi="fa-IR"/>
        </w:rPr>
      </w:pPr>
      <w:r>
        <w:rPr>
          <w:rtl/>
          <w:lang w:bidi="fa-IR"/>
        </w:rPr>
        <w:t xml:space="preserve"> د رسوره ص داستانى از عرضه كردن اسبان باد پا و تندرو در نزد سليمان ذكر شده و موجب تفسيرهاى گوناگونى گرديده است</w:t>
      </w:r>
      <w:r w:rsidR="00CC300F">
        <w:rPr>
          <w:rtl/>
          <w:lang w:bidi="fa-IR"/>
        </w:rPr>
        <w:t xml:space="preserve">. </w:t>
      </w:r>
      <w:r>
        <w:rPr>
          <w:rtl/>
          <w:lang w:bidi="fa-IR"/>
        </w:rPr>
        <w:t>متن آيات اين است</w:t>
      </w:r>
      <w:r w:rsidR="00CC300F">
        <w:rPr>
          <w:rtl/>
          <w:lang w:bidi="fa-IR"/>
        </w:rPr>
        <w:t xml:space="preserve">: </w:t>
      </w:r>
    </w:p>
    <w:p w:rsidR="005870D7" w:rsidRDefault="005870D7" w:rsidP="005870D7">
      <w:pPr>
        <w:pStyle w:val="libNormal"/>
        <w:rPr>
          <w:rtl/>
          <w:lang w:bidi="fa-IR"/>
        </w:rPr>
      </w:pPr>
      <w:r w:rsidRPr="00612E0F">
        <w:rPr>
          <w:rStyle w:val="libAieChar"/>
          <w:rtl/>
        </w:rPr>
        <w:t xml:space="preserve">وَ وَهَبْنا لِداوُدَ سُلَيْمانَ نِعْمَ الْعَبْدُ إِنَّهُ أَوّابٌ إِذْ عُرِضَ عَلَيْهِ بِالْعَشِيِّ الصّافِناتُ الْجِيادُ فَقالَ إِنِّي أَحْبَبْتُ حُبَّ الْخَيْرِ عَنْ ذِكْرِ رَبِّي حَتّى تَوارَتْ بِالْحِجابِ رُدُّوها عَلَيَّ فَطَفِقَ مَسْحاً بِالسُّوقِ وَ الْأَعْناقِ </w:t>
      </w:r>
      <w:r w:rsidRPr="00612E0F">
        <w:rPr>
          <w:rStyle w:val="libFootnotenumChar"/>
          <w:rtl/>
        </w:rPr>
        <w:t>(1056)</w:t>
      </w:r>
      <w:r w:rsidR="00CC300F">
        <w:rPr>
          <w:rtl/>
          <w:lang w:bidi="fa-IR"/>
        </w:rPr>
        <w:t xml:space="preserve">؛ </w:t>
      </w:r>
    </w:p>
    <w:p w:rsidR="005870D7" w:rsidRDefault="005870D7" w:rsidP="005870D7">
      <w:pPr>
        <w:pStyle w:val="libNormal"/>
        <w:rPr>
          <w:rtl/>
          <w:lang w:bidi="fa-IR"/>
        </w:rPr>
      </w:pPr>
      <w:r>
        <w:rPr>
          <w:rtl/>
          <w:lang w:bidi="fa-IR"/>
        </w:rPr>
        <w:t>ما به داود سليمان رابخشيديم</w:t>
      </w:r>
      <w:r w:rsidR="00CC300F">
        <w:rPr>
          <w:rtl/>
          <w:lang w:bidi="fa-IR"/>
        </w:rPr>
        <w:t xml:space="preserve">، </w:t>
      </w:r>
      <w:r>
        <w:rPr>
          <w:rtl/>
          <w:lang w:bidi="fa-IR"/>
        </w:rPr>
        <w:t>نيكو بنده اى بود</w:t>
      </w:r>
      <w:r w:rsidR="00CC300F">
        <w:rPr>
          <w:rtl/>
          <w:lang w:bidi="fa-IR"/>
        </w:rPr>
        <w:t xml:space="preserve">، </w:t>
      </w:r>
      <w:r>
        <w:rPr>
          <w:rtl/>
          <w:lang w:bidi="fa-IR"/>
        </w:rPr>
        <w:t>و بسيار توبه كننده بود</w:t>
      </w:r>
      <w:r w:rsidR="00CC300F">
        <w:rPr>
          <w:rtl/>
          <w:lang w:bidi="fa-IR"/>
        </w:rPr>
        <w:t xml:space="preserve">. </w:t>
      </w:r>
      <w:r>
        <w:rPr>
          <w:rtl/>
          <w:lang w:bidi="fa-IR"/>
        </w:rPr>
        <w:t>چون نزديكى غروب اسبان تيزرو بر وى عرضه شد</w:t>
      </w:r>
      <w:r w:rsidR="00CC300F">
        <w:rPr>
          <w:rtl/>
          <w:lang w:bidi="fa-IR"/>
        </w:rPr>
        <w:t xml:space="preserve">، </w:t>
      </w:r>
      <w:r>
        <w:rPr>
          <w:rtl/>
          <w:lang w:bidi="fa-IR"/>
        </w:rPr>
        <w:t>پس سليمان گفت</w:t>
      </w:r>
      <w:r w:rsidR="00CC300F">
        <w:rPr>
          <w:rtl/>
          <w:lang w:bidi="fa-IR"/>
        </w:rPr>
        <w:t xml:space="preserve">: </w:t>
      </w:r>
      <w:r>
        <w:rPr>
          <w:rtl/>
          <w:lang w:bidi="fa-IR"/>
        </w:rPr>
        <w:t>من اين اسبان را به خاطر پروردگارم دوست دارم (و مى خواهيم از آن ها در جهاد استفاده كنم</w:t>
      </w:r>
      <w:r w:rsidR="00CC300F">
        <w:rPr>
          <w:rtl/>
          <w:lang w:bidi="fa-IR"/>
        </w:rPr>
        <w:t xml:space="preserve">. </w:t>
      </w:r>
      <w:r>
        <w:rPr>
          <w:rtl/>
          <w:lang w:bidi="fa-IR"/>
        </w:rPr>
        <w:t>او هم چنان به آن ها نگاه مى كرد) تا از ديدگانش پنهان شدند</w:t>
      </w:r>
      <w:r w:rsidR="00CC300F">
        <w:rPr>
          <w:rtl/>
          <w:lang w:bidi="fa-IR"/>
        </w:rPr>
        <w:t xml:space="preserve">. </w:t>
      </w:r>
      <w:r>
        <w:rPr>
          <w:rtl/>
          <w:lang w:bidi="fa-IR"/>
        </w:rPr>
        <w:t>(آن ها به قدرى جالب بودند كه گفت</w:t>
      </w:r>
      <w:r w:rsidR="00CC300F">
        <w:rPr>
          <w:rtl/>
          <w:lang w:bidi="fa-IR"/>
        </w:rPr>
        <w:t>:</w:t>
      </w:r>
      <w:r w:rsidR="00F0055A">
        <w:rPr>
          <w:rtl/>
          <w:lang w:bidi="fa-IR"/>
        </w:rPr>
        <w:t>)</w:t>
      </w:r>
      <w:r>
        <w:rPr>
          <w:rtl/>
          <w:lang w:bidi="fa-IR"/>
        </w:rPr>
        <w:t xml:space="preserve"> بار ديگر آنها را نزد من بازگردانيد و به پاها و گردن هاى آن ها دست كشيد (و نوازش كرد)</w:t>
      </w:r>
      <w:r w:rsidR="00CC300F">
        <w:rPr>
          <w:rtl/>
          <w:lang w:bidi="fa-IR"/>
        </w:rPr>
        <w:t xml:space="preserve">. </w:t>
      </w:r>
    </w:p>
    <w:p w:rsidR="005870D7" w:rsidRDefault="005870D7" w:rsidP="005870D7">
      <w:pPr>
        <w:pStyle w:val="libNormal"/>
        <w:rPr>
          <w:rtl/>
          <w:lang w:bidi="fa-IR"/>
        </w:rPr>
      </w:pPr>
      <w:r>
        <w:rPr>
          <w:rtl/>
          <w:lang w:bidi="fa-IR"/>
        </w:rPr>
        <w:t>نخستين مطلبى كه دانستن آن در تفسير اين آيات لازم است</w:t>
      </w:r>
      <w:r w:rsidR="00CC300F">
        <w:rPr>
          <w:rtl/>
          <w:lang w:bidi="fa-IR"/>
        </w:rPr>
        <w:t xml:space="preserve">، </w:t>
      </w:r>
      <w:r>
        <w:rPr>
          <w:rtl/>
          <w:lang w:bidi="fa-IR"/>
        </w:rPr>
        <w:t>اين است كه سليمان پيغمبر براى سركوبى دشمنان و كشور گشايى هايى كه كرد</w:t>
      </w:r>
      <w:r w:rsidR="00CC300F">
        <w:rPr>
          <w:rtl/>
          <w:lang w:bidi="fa-IR"/>
        </w:rPr>
        <w:t xml:space="preserve">، </w:t>
      </w:r>
      <w:r>
        <w:rPr>
          <w:rtl/>
          <w:lang w:bidi="fa-IR"/>
        </w:rPr>
        <w:t xml:space="preserve">بيشتر وقت خود را صرف كارهاى جنگى مى كررد و به همين دليل عنايتى به پرورش اسبان </w:t>
      </w:r>
      <w:r>
        <w:rPr>
          <w:rtl/>
          <w:lang w:bidi="fa-IR"/>
        </w:rPr>
        <w:lastRenderedPageBreak/>
        <w:t>و تهيه ساز و برگ جنگ و سربازان كار آزموده داشت و خداى تعالى نيز به آن حضرت كمك كرد و گذشته از سربازان مجهزى كه داشت</w:t>
      </w:r>
      <w:r w:rsidR="00CC300F">
        <w:rPr>
          <w:rtl/>
          <w:lang w:bidi="fa-IR"/>
        </w:rPr>
        <w:t xml:space="preserve">، </w:t>
      </w:r>
      <w:r>
        <w:rPr>
          <w:rtl/>
          <w:lang w:bidi="fa-IR"/>
        </w:rPr>
        <w:t>جنّيان و شياطين و پرندگان و حتى باد را نيز در اختيار سليمان قرار داد</w:t>
      </w:r>
      <w:r w:rsidR="00CC300F">
        <w:rPr>
          <w:rtl/>
          <w:lang w:bidi="fa-IR"/>
        </w:rPr>
        <w:t xml:space="preserve">. </w:t>
      </w:r>
      <w:r>
        <w:rPr>
          <w:rtl/>
          <w:lang w:bidi="fa-IR"/>
        </w:rPr>
        <w:t>در ميان همه وسايل جنگى در آن زمان</w:t>
      </w:r>
      <w:r w:rsidR="00CC300F">
        <w:rPr>
          <w:rtl/>
          <w:lang w:bidi="fa-IR"/>
        </w:rPr>
        <w:t xml:space="preserve">، </w:t>
      </w:r>
      <w:r>
        <w:rPr>
          <w:rtl/>
          <w:lang w:bidi="fa-IR"/>
        </w:rPr>
        <w:t>اسب تيزرو و تربيت شده اهميت بيشترى براى پيروزى بر دشمن و شكست آن ها داشت</w:t>
      </w:r>
      <w:r w:rsidR="00CC300F">
        <w:rPr>
          <w:rtl/>
          <w:lang w:bidi="fa-IR"/>
        </w:rPr>
        <w:t xml:space="preserve">، </w:t>
      </w:r>
      <w:r>
        <w:rPr>
          <w:rtl/>
          <w:lang w:bidi="fa-IR"/>
        </w:rPr>
        <w:t>ازاين رو سليمان به خاطر عشق و علاقه اى كه به جنگ در راه خدا و پيش برد مرام مقدس توحيد و ترويج دين الهى داشت</w:t>
      </w:r>
      <w:r w:rsidR="00CC300F">
        <w:rPr>
          <w:rtl/>
          <w:lang w:bidi="fa-IR"/>
        </w:rPr>
        <w:t xml:space="preserve">، </w:t>
      </w:r>
      <w:r>
        <w:rPr>
          <w:rtl/>
          <w:lang w:bidi="fa-IR"/>
        </w:rPr>
        <w:t>به رژه اسبان و نوازش آن ها اهميت بيشترى مى داد و آيات فوق نيز قبل از هر گونه تفسير و توضيحى به اين مطلب اشاره كرده و علاقه سليمان را به نوازش و تربيت اسبان جنگى و سان ديدن از سواركاران و سربازان تذكر مى دهد</w:t>
      </w:r>
      <w:r w:rsidR="00CC300F">
        <w:rPr>
          <w:rtl/>
          <w:lang w:bidi="fa-IR"/>
        </w:rPr>
        <w:t xml:space="preserve">. </w:t>
      </w:r>
    </w:p>
    <w:p w:rsidR="005870D7" w:rsidRDefault="005870D7" w:rsidP="005870D7">
      <w:pPr>
        <w:pStyle w:val="libNormal"/>
        <w:rPr>
          <w:rtl/>
          <w:lang w:bidi="fa-IR"/>
        </w:rPr>
      </w:pPr>
      <w:r>
        <w:rPr>
          <w:rtl/>
          <w:lang w:bidi="fa-IR"/>
        </w:rPr>
        <w:t>درباره تفسير قسمت هاى ديگر اين آيات و مرجع ضميرهاى آن اختلاف است و بعضى از وجوهى كه ذكر كرده اند</w:t>
      </w:r>
      <w:r w:rsidR="00CC300F">
        <w:rPr>
          <w:rtl/>
          <w:lang w:bidi="fa-IR"/>
        </w:rPr>
        <w:t xml:space="preserve">، </w:t>
      </w:r>
      <w:r>
        <w:rPr>
          <w:rtl/>
          <w:lang w:bidi="fa-IR"/>
        </w:rPr>
        <w:t>با مقام نبوت سليمان سازگار نيست و به آن حضرت نيبت ظلم و ستم داده اند كه ائمه بزرگوار ما آن ها را مردود دانسته و تكذيب كرده اند</w:t>
      </w:r>
      <w:r w:rsidR="00CC300F">
        <w:rPr>
          <w:rtl/>
          <w:lang w:bidi="fa-IR"/>
        </w:rPr>
        <w:t xml:space="preserve">؛ </w:t>
      </w:r>
      <w:r>
        <w:rPr>
          <w:rtl/>
          <w:lang w:bidi="fa-IR"/>
        </w:rPr>
        <w:t>مانند آن چه از كعب نقل شده كه گفته است</w:t>
      </w:r>
      <w:r w:rsidR="00CC300F">
        <w:rPr>
          <w:rtl/>
          <w:lang w:bidi="fa-IR"/>
        </w:rPr>
        <w:t xml:space="preserve">: </w:t>
      </w:r>
      <w:r>
        <w:rPr>
          <w:rtl/>
          <w:lang w:bidi="fa-IR"/>
        </w:rPr>
        <w:t>سليمان سرگرم ديدن اسبان گرديد تا وقتى كه خورشيد غروب كرد و نماز عصر از وى قضا شد</w:t>
      </w:r>
      <w:r w:rsidR="00CC300F">
        <w:rPr>
          <w:rtl/>
          <w:lang w:bidi="fa-IR"/>
        </w:rPr>
        <w:t xml:space="preserve">. </w:t>
      </w:r>
      <w:r>
        <w:rPr>
          <w:rtl/>
          <w:lang w:bidi="fa-IR"/>
        </w:rPr>
        <w:t>سليمان خشمناك شد و دستور داد اسبان را باز گرداندند و به بلافى اين كار دستور داد همه آن اسبان را كه به نقلى هزار است يا بيشتر بوده اند پى كرده و سر بريدند و به دنبال آن داستان هاى ديگرى هم نقل كرده كه همگى آن ها با مقام نبوت سازگار نبوده و قابل قبول نيست</w:t>
      </w:r>
      <w:r w:rsidR="00CC300F">
        <w:rPr>
          <w:rtl/>
          <w:lang w:bidi="fa-IR"/>
        </w:rPr>
        <w:t xml:space="preserve">. </w:t>
      </w:r>
      <w:r w:rsidRPr="00612E0F">
        <w:rPr>
          <w:rStyle w:val="libFootnotenumChar"/>
          <w:rtl/>
        </w:rPr>
        <w:t>(1057)</w:t>
      </w:r>
    </w:p>
    <w:p w:rsidR="005870D7" w:rsidRDefault="005870D7" w:rsidP="005870D7">
      <w:pPr>
        <w:pStyle w:val="libNormal"/>
        <w:rPr>
          <w:rtl/>
          <w:lang w:bidi="fa-IR"/>
        </w:rPr>
      </w:pPr>
      <w:r>
        <w:rPr>
          <w:rtl/>
          <w:lang w:bidi="fa-IR"/>
        </w:rPr>
        <w:t>ما آن چه در روايات معتبر از اهل بيت روايت شده آن است كه گفته اند</w:t>
      </w:r>
      <w:r w:rsidR="00CC300F">
        <w:rPr>
          <w:rtl/>
          <w:lang w:bidi="fa-IR"/>
        </w:rPr>
        <w:t xml:space="preserve">: </w:t>
      </w:r>
      <w:r>
        <w:rPr>
          <w:rtl/>
          <w:lang w:bidi="fa-IR"/>
        </w:rPr>
        <w:t>سليمان به رژه اسبان سرگرم شد تا اين كه نماز عصر از وى فوت شد</w:t>
      </w:r>
      <w:r w:rsidR="00CC300F">
        <w:rPr>
          <w:rtl/>
          <w:lang w:bidi="fa-IR"/>
        </w:rPr>
        <w:t xml:space="preserve">، </w:t>
      </w:r>
      <w:r>
        <w:rPr>
          <w:rtl/>
          <w:lang w:bidi="fa-IR"/>
        </w:rPr>
        <w:t>آن گاه دستور خداوند به فرشتگان موكل بر خورشيد فرمان داد تا براى اداى فريضه عصر</w:t>
      </w:r>
      <w:r w:rsidR="00CC300F">
        <w:rPr>
          <w:rtl/>
          <w:lang w:bidi="fa-IR"/>
        </w:rPr>
        <w:t xml:space="preserve">، </w:t>
      </w:r>
      <w:r>
        <w:rPr>
          <w:rtl/>
          <w:lang w:bidi="fa-IR"/>
        </w:rPr>
        <w:t>خورشيد را براى او بازگردانند و وقتى خورشيد را برگرداندند</w:t>
      </w:r>
      <w:r w:rsidR="00CC300F">
        <w:rPr>
          <w:rtl/>
          <w:lang w:bidi="fa-IR"/>
        </w:rPr>
        <w:t xml:space="preserve">، </w:t>
      </w:r>
      <w:r>
        <w:rPr>
          <w:rtl/>
          <w:lang w:bidi="fa-IR"/>
        </w:rPr>
        <w:t xml:space="preserve">سليمان و </w:t>
      </w:r>
      <w:r>
        <w:rPr>
          <w:rtl/>
          <w:lang w:bidi="fa-IR"/>
        </w:rPr>
        <w:lastRenderedPageBreak/>
        <w:t>همراهانش كه فريضه عصر را نخوانده بودند</w:t>
      </w:r>
      <w:r w:rsidR="00CC300F">
        <w:rPr>
          <w:rtl/>
          <w:lang w:bidi="fa-IR"/>
        </w:rPr>
        <w:t xml:space="preserve">، </w:t>
      </w:r>
      <w:r>
        <w:rPr>
          <w:rtl/>
          <w:lang w:bidi="fa-IR"/>
        </w:rPr>
        <w:t>به عنوان وضو دست به گردن و پاهاى اسبان كشيدند و نماز عصر را خواندند</w:t>
      </w:r>
      <w:r w:rsidR="00CC300F">
        <w:rPr>
          <w:rtl/>
          <w:lang w:bidi="fa-IR"/>
        </w:rPr>
        <w:t xml:space="preserve">. </w:t>
      </w:r>
    </w:p>
    <w:p w:rsidR="005870D7" w:rsidRDefault="005870D7" w:rsidP="005870D7">
      <w:pPr>
        <w:pStyle w:val="libNormal"/>
        <w:rPr>
          <w:rtl/>
          <w:lang w:bidi="fa-IR"/>
        </w:rPr>
      </w:pPr>
      <w:r>
        <w:rPr>
          <w:rtl/>
          <w:lang w:bidi="fa-IR"/>
        </w:rPr>
        <w:t>اين تفسير ائمه</w:t>
      </w:r>
      <w:r w:rsidR="00CC300F">
        <w:rPr>
          <w:rtl/>
          <w:lang w:bidi="fa-IR"/>
        </w:rPr>
        <w:t xml:space="preserve">، </w:t>
      </w:r>
      <w:r>
        <w:rPr>
          <w:rtl/>
          <w:lang w:bidi="fa-IR"/>
        </w:rPr>
        <w:t>مرجع ضمير توارت و ردُّوها را خورشيد دانسته اند و تفسير مذكور با توجه به صدر و ذيل آيه و رعايت تناسب جملات آن بهترين تفسيرى است كه بر آيه شده است</w:t>
      </w:r>
      <w:r w:rsidR="00CC300F">
        <w:rPr>
          <w:rtl/>
          <w:lang w:bidi="fa-IR"/>
        </w:rPr>
        <w:t xml:space="preserve">، </w:t>
      </w:r>
      <w:r>
        <w:rPr>
          <w:rtl/>
          <w:lang w:bidi="fa-IR"/>
        </w:rPr>
        <w:t>و مسئله برگشت خورشيد نيز براى سليمان پس از اثبات معجزات انبياى الهى و اوصياى آن ها(صلوات اللّه عليهم اجمعين) مسئله ساده اى است مه قابل گفت وگو و بحث نيست و در روايات ما نظير آن براى يوشع بن نون و على بن ابى طالب نيز ذكر شده است</w:t>
      </w:r>
      <w:r w:rsidR="00CC300F">
        <w:rPr>
          <w:rtl/>
          <w:lang w:bidi="fa-IR"/>
        </w:rPr>
        <w:t xml:space="preserve">. </w:t>
      </w:r>
      <w:r w:rsidRPr="00612E0F">
        <w:rPr>
          <w:rStyle w:val="libFootnotenumChar"/>
          <w:rtl/>
        </w:rPr>
        <w:t>(1058)</w:t>
      </w:r>
    </w:p>
    <w:p w:rsidR="005870D7" w:rsidRDefault="005870D7" w:rsidP="005870D7">
      <w:pPr>
        <w:pStyle w:val="libNormal"/>
        <w:rPr>
          <w:rtl/>
          <w:lang w:bidi="fa-IR"/>
        </w:rPr>
      </w:pPr>
      <w:r>
        <w:rPr>
          <w:rtl/>
          <w:lang w:bidi="fa-IR"/>
        </w:rPr>
        <w:t>تفسيرهاى ديگرى نيز از مفسران نقل شده كه برخى از آن ها در خور دقّت و قابل توجه است</w:t>
      </w:r>
      <w:r w:rsidR="00CC300F">
        <w:rPr>
          <w:rtl/>
          <w:lang w:bidi="fa-IR"/>
        </w:rPr>
        <w:t xml:space="preserve">. </w:t>
      </w:r>
      <w:r>
        <w:rPr>
          <w:rtl/>
          <w:lang w:bidi="fa-IR"/>
        </w:rPr>
        <w:t>مانند آن كه گفته اند مرجع ضمير در توارت و ردّوها اسبان هستند و معناى آيه چنين است</w:t>
      </w:r>
      <w:r w:rsidR="00CC300F">
        <w:rPr>
          <w:rtl/>
          <w:lang w:bidi="fa-IR"/>
        </w:rPr>
        <w:t xml:space="preserve">: </w:t>
      </w:r>
    </w:p>
    <w:p w:rsidR="005870D7" w:rsidRDefault="005870D7" w:rsidP="005870D7">
      <w:pPr>
        <w:pStyle w:val="libNormal"/>
        <w:rPr>
          <w:rtl/>
          <w:lang w:bidi="fa-IR"/>
        </w:rPr>
      </w:pPr>
      <w:r>
        <w:rPr>
          <w:rtl/>
          <w:lang w:bidi="fa-IR"/>
        </w:rPr>
        <w:t>سليمان هنگام عرضه اسبان دستور تاختن آن ها را داد تا سرعت آن ها را در راه رفتن بيازمايد</w:t>
      </w:r>
      <w:r w:rsidR="00CC300F">
        <w:rPr>
          <w:rtl/>
          <w:lang w:bidi="fa-IR"/>
        </w:rPr>
        <w:t xml:space="preserve">. </w:t>
      </w:r>
      <w:r>
        <w:rPr>
          <w:rtl/>
          <w:lang w:bidi="fa-IR"/>
        </w:rPr>
        <w:t>سواران به فرمان سليمان اسب ها را به تاختن واداشتند و هم چنان رفتند تا از ديدگان سليمان پنهان شدند</w:t>
      </w:r>
      <w:r w:rsidR="00CC300F">
        <w:rPr>
          <w:rtl/>
          <w:lang w:bidi="fa-IR"/>
        </w:rPr>
        <w:t xml:space="preserve">، </w:t>
      </w:r>
      <w:r>
        <w:rPr>
          <w:rtl/>
          <w:lang w:bidi="fa-IR"/>
        </w:rPr>
        <w:t>پس از آن سليمان دستور داد آن ها را بازگردانند و آن گاه برخاست و گردن و ساق هايشان را با دست نوازش كرد</w:t>
      </w:r>
      <w:r w:rsidR="00CC300F">
        <w:rPr>
          <w:rtl/>
          <w:lang w:bidi="fa-IR"/>
        </w:rPr>
        <w:t xml:space="preserve">. </w:t>
      </w:r>
      <w:r w:rsidRPr="00612E0F">
        <w:rPr>
          <w:rStyle w:val="libFootnotenumChar"/>
          <w:rtl/>
        </w:rPr>
        <w:t>(1059)</w:t>
      </w:r>
    </w:p>
    <w:p w:rsidR="005870D7" w:rsidRDefault="005870D7" w:rsidP="005870D7">
      <w:pPr>
        <w:pStyle w:val="libNormal"/>
        <w:rPr>
          <w:rtl/>
          <w:lang w:bidi="fa-IR"/>
        </w:rPr>
      </w:pPr>
      <w:r>
        <w:rPr>
          <w:rtl/>
          <w:lang w:bidi="fa-IR"/>
        </w:rPr>
        <w:t>تنها مطلبى كه طبق اين تفسير باقى مى ماند اين جمله است كه سليمان گفت</w:t>
      </w:r>
      <w:r w:rsidR="00CC300F">
        <w:rPr>
          <w:rtl/>
          <w:lang w:bidi="fa-IR"/>
        </w:rPr>
        <w:t xml:space="preserve">: </w:t>
      </w:r>
      <w:r w:rsidRPr="00612E0F">
        <w:rPr>
          <w:rStyle w:val="libAieChar"/>
          <w:rtl/>
        </w:rPr>
        <w:t>إِنِّي أَحْبَبْتُ حُبَّ الْخَيْرِ عَنْ ذِكْرِ رَبِّي</w:t>
      </w:r>
      <w:r>
        <w:rPr>
          <w:rtl/>
          <w:lang w:bidi="fa-IR"/>
        </w:rPr>
        <w:t xml:space="preserve"> و آن را نيز چنين معنا كرده اند</w:t>
      </w:r>
      <w:r w:rsidR="00CC300F">
        <w:rPr>
          <w:rtl/>
          <w:lang w:bidi="fa-IR"/>
        </w:rPr>
        <w:t xml:space="preserve">: </w:t>
      </w:r>
      <w:r>
        <w:rPr>
          <w:rtl/>
          <w:lang w:bidi="fa-IR"/>
        </w:rPr>
        <w:t>سليمان گفت</w:t>
      </w:r>
      <w:r w:rsidR="00CC300F">
        <w:rPr>
          <w:rtl/>
          <w:lang w:bidi="fa-IR"/>
        </w:rPr>
        <w:t xml:space="preserve">: </w:t>
      </w:r>
      <w:r>
        <w:rPr>
          <w:rtl/>
          <w:lang w:bidi="fa-IR"/>
        </w:rPr>
        <w:t>اين كه من به تماشاى رژه اسبان آمدم و آزمايش و تربيت آن ها را دوست دارم</w:t>
      </w:r>
      <w:r w:rsidR="00CC300F">
        <w:rPr>
          <w:rtl/>
          <w:lang w:bidi="fa-IR"/>
        </w:rPr>
        <w:t xml:space="preserve">، </w:t>
      </w:r>
      <w:r>
        <w:rPr>
          <w:rtl/>
          <w:lang w:bidi="fa-IR"/>
        </w:rPr>
        <w:t>به خاطر ذكر خدا و براى پيش رفت دين اوست</w:t>
      </w:r>
      <w:r w:rsidR="00CC300F">
        <w:rPr>
          <w:rtl/>
          <w:lang w:bidi="fa-IR"/>
        </w:rPr>
        <w:t xml:space="preserve">، </w:t>
      </w:r>
      <w:r>
        <w:rPr>
          <w:rtl/>
          <w:lang w:bidi="fa-IR"/>
        </w:rPr>
        <w:t>نه اين كه طبق خواهش دل و هواى نفسانى باشد</w:t>
      </w:r>
      <w:r w:rsidR="00CC300F">
        <w:rPr>
          <w:rtl/>
          <w:lang w:bidi="fa-IR"/>
        </w:rPr>
        <w:t xml:space="preserve">. </w:t>
      </w:r>
    </w:p>
    <w:p w:rsidR="005870D7" w:rsidRDefault="005870D7" w:rsidP="005870D7">
      <w:pPr>
        <w:pStyle w:val="libNormal"/>
        <w:rPr>
          <w:rtl/>
          <w:lang w:bidi="fa-IR"/>
        </w:rPr>
      </w:pPr>
      <w:r>
        <w:rPr>
          <w:rtl/>
          <w:lang w:bidi="fa-IR"/>
        </w:rPr>
        <w:lastRenderedPageBreak/>
        <w:t>طبق اين تفسير ممكن است مرجع ضمير را در توارت خورشيد بگيريم و در ردُّوها همان اسبان بدانيم و اشكالى هم پيش نمى آيد</w:t>
      </w:r>
      <w:r w:rsidR="00CC300F">
        <w:rPr>
          <w:rtl/>
          <w:lang w:bidi="fa-IR"/>
        </w:rPr>
        <w:t xml:space="preserve">، </w:t>
      </w:r>
      <w:r>
        <w:rPr>
          <w:rtl/>
          <w:lang w:bidi="fa-IR"/>
        </w:rPr>
        <w:t>چنن كه بر اهل فن پوشيده نيست</w:t>
      </w:r>
      <w:r w:rsidR="00CC300F">
        <w:rPr>
          <w:rtl/>
          <w:lang w:bidi="fa-IR"/>
        </w:rPr>
        <w:t xml:space="preserve">. </w:t>
      </w:r>
    </w:p>
    <w:p w:rsidR="005870D7" w:rsidRDefault="00612E0F" w:rsidP="00612E0F">
      <w:pPr>
        <w:pStyle w:val="Heading2"/>
        <w:rPr>
          <w:rtl/>
          <w:lang w:bidi="fa-IR"/>
        </w:rPr>
      </w:pPr>
      <w:bookmarkStart w:id="261" w:name="_Toc395430983"/>
      <w:r>
        <w:rPr>
          <w:rtl/>
          <w:lang w:bidi="fa-IR"/>
        </w:rPr>
        <w:t>سليمان و بلقيس</w:t>
      </w:r>
      <w:bookmarkEnd w:id="261"/>
      <w:r>
        <w:rPr>
          <w:lang w:bidi="fa-IR"/>
        </w:rPr>
        <w:t xml:space="preserve"> </w:t>
      </w:r>
    </w:p>
    <w:p w:rsidR="005870D7" w:rsidRDefault="005870D7" w:rsidP="005870D7">
      <w:pPr>
        <w:pStyle w:val="libNormal"/>
        <w:rPr>
          <w:rtl/>
          <w:lang w:bidi="fa-IR"/>
        </w:rPr>
      </w:pPr>
      <w:r>
        <w:rPr>
          <w:rtl/>
          <w:lang w:bidi="fa-IR"/>
        </w:rPr>
        <w:t xml:space="preserve"> در سوره نمل داستان سليمان و ملكه سبا به تفصيل ذكر شده و چنان كه تاريخ ‌نگاران و مفسران گفته اند</w:t>
      </w:r>
      <w:r w:rsidR="00CC300F">
        <w:rPr>
          <w:rtl/>
          <w:lang w:bidi="fa-IR"/>
        </w:rPr>
        <w:t xml:space="preserve">: </w:t>
      </w:r>
      <w:r>
        <w:rPr>
          <w:rtl/>
          <w:lang w:bidi="fa-IR"/>
        </w:rPr>
        <w:t>نام ملكه سبا بلقيس دختر شراحيل يا شرحبيل بوده است</w:t>
      </w:r>
      <w:r w:rsidR="00CC300F">
        <w:rPr>
          <w:rtl/>
          <w:lang w:bidi="fa-IR"/>
        </w:rPr>
        <w:t xml:space="preserve">. </w:t>
      </w:r>
      <w:r w:rsidRPr="00612E0F">
        <w:rPr>
          <w:rStyle w:val="libFootnotenumChar"/>
          <w:rtl/>
        </w:rPr>
        <w:t>(1060)</w:t>
      </w:r>
      <w:r>
        <w:rPr>
          <w:rtl/>
          <w:lang w:bidi="fa-IR"/>
        </w:rPr>
        <w:t xml:space="preserve"> داستان آن حضرت با بلقيس را از روى آيات قرآنى با توجه به برخى از توضيحت و تفاسيرى كه در اخبار</w:t>
      </w:r>
      <w:r w:rsidR="00CC300F">
        <w:rPr>
          <w:rtl/>
          <w:lang w:bidi="fa-IR"/>
        </w:rPr>
        <w:t xml:space="preserve">، </w:t>
      </w:r>
      <w:r>
        <w:rPr>
          <w:rtl/>
          <w:lang w:bidi="fa-IR"/>
        </w:rPr>
        <w:t>احاديث و گفتار مورخان و مفسران رسيده ذكر مى كنيم و از نفل اختلافات و افسانه هايى كه در پاره اى از كتاب ها آمده خوددارى مى نماييم</w:t>
      </w:r>
      <w:r w:rsidR="00CC300F">
        <w:rPr>
          <w:rtl/>
          <w:lang w:bidi="fa-IR"/>
        </w:rPr>
        <w:t xml:space="preserve">. </w:t>
      </w:r>
    </w:p>
    <w:p w:rsidR="005870D7" w:rsidRDefault="005870D7" w:rsidP="005870D7">
      <w:pPr>
        <w:pStyle w:val="libNormal"/>
        <w:rPr>
          <w:rtl/>
          <w:lang w:bidi="fa-IR"/>
        </w:rPr>
      </w:pPr>
      <w:r>
        <w:rPr>
          <w:rtl/>
          <w:lang w:bidi="fa-IR"/>
        </w:rPr>
        <w:t>سليمان پس از آن كه از بناى بيت المقدس فراغت يافت</w:t>
      </w:r>
      <w:r w:rsidR="00CC300F">
        <w:rPr>
          <w:rtl/>
          <w:lang w:bidi="fa-IR"/>
        </w:rPr>
        <w:t xml:space="preserve">، </w:t>
      </w:r>
      <w:r>
        <w:rPr>
          <w:rtl/>
          <w:lang w:bidi="fa-IR"/>
        </w:rPr>
        <w:t>عازم حج گرديد و همره گروهى به مكه رفت و خانه كعبه را زيارت كرد و پرده اى قيمتى از پارچه هاى قباطى مصر بر آن پوشاند و پس از اين كه مدتى در آن سرزمين توقف كرد</w:t>
      </w:r>
      <w:r w:rsidR="00CC300F">
        <w:rPr>
          <w:rtl/>
          <w:lang w:bidi="fa-IR"/>
        </w:rPr>
        <w:t xml:space="preserve">، </w:t>
      </w:r>
      <w:r>
        <w:rPr>
          <w:rtl/>
          <w:lang w:bidi="fa-IR"/>
        </w:rPr>
        <w:t>تصميم به بازگشت گرفت</w:t>
      </w:r>
      <w:r w:rsidR="00CC300F">
        <w:rPr>
          <w:rtl/>
          <w:lang w:bidi="fa-IR"/>
        </w:rPr>
        <w:t xml:space="preserve">. </w:t>
      </w:r>
    </w:p>
    <w:p w:rsidR="005870D7" w:rsidRDefault="005870D7" w:rsidP="005870D7">
      <w:pPr>
        <w:pStyle w:val="libNormal"/>
        <w:rPr>
          <w:rtl/>
          <w:lang w:bidi="fa-IR"/>
        </w:rPr>
      </w:pPr>
      <w:r>
        <w:rPr>
          <w:rtl/>
          <w:lang w:bidi="fa-IR"/>
        </w:rPr>
        <w:t xml:space="preserve">پيش از اين گفتيم كه سليمان زبان پرندگان را مى فهميد و هرگاه مى خواست آن ها را به دنبال </w:t>
      </w:r>
      <w:r w:rsidR="006915F7">
        <w:rPr>
          <w:rtl/>
          <w:lang w:bidi="fa-IR"/>
        </w:rPr>
        <w:t>مأمور</w:t>
      </w:r>
      <w:r>
        <w:rPr>
          <w:rtl/>
          <w:lang w:bidi="fa-IR"/>
        </w:rPr>
        <w:t>يّتى مى فرستاد و پرندگان نيز مانند جنّيان و شياطين و باد در اختيار او بودند</w:t>
      </w:r>
      <w:r w:rsidR="00CC300F">
        <w:rPr>
          <w:rtl/>
          <w:lang w:bidi="fa-IR"/>
        </w:rPr>
        <w:t xml:space="preserve">. </w:t>
      </w:r>
    </w:p>
    <w:p w:rsidR="005870D7" w:rsidRDefault="005870D7" w:rsidP="005870D7">
      <w:pPr>
        <w:pStyle w:val="libNormal"/>
        <w:rPr>
          <w:rtl/>
          <w:lang w:bidi="fa-IR"/>
        </w:rPr>
      </w:pPr>
      <w:r>
        <w:rPr>
          <w:rtl/>
          <w:lang w:bidi="fa-IR"/>
        </w:rPr>
        <w:t>بين راه در جست وجوى آب مقدارى كاوش كردند</w:t>
      </w:r>
      <w:r w:rsidR="00CC300F">
        <w:rPr>
          <w:rtl/>
          <w:lang w:bidi="fa-IR"/>
        </w:rPr>
        <w:t xml:space="preserve">، </w:t>
      </w:r>
      <w:r>
        <w:rPr>
          <w:rtl/>
          <w:lang w:bidi="fa-IR"/>
        </w:rPr>
        <w:t>ولى آبى نيافتند و سليمان براى برطرف شدن اين مشكل</w:t>
      </w:r>
      <w:r w:rsidR="00CC300F">
        <w:rPr>
          <w:rtl/>
          <w:lang w:bidi="fa-IR"/>
        </w:rPr>
        <w:t xml:space="preserve">، </w:t>
      </w:r>
      <w:r>
        <w:rPr>
          <w:rtl/>
          <w:lang w:bidi="fa-IR"/>
        </w:rPr>
        <w:t>متوجه پرندگان شد</w:t>
      </w:r>
      <w:r w:rsidR="00CC300F">
        <w:rPr>
          <w:rtl/>
          <w:lang w:bidi="fa-IR"/>
        </w:rPr>
        <w:t xml:space="preserve">، </w:t>
      </w:r>
      <w:r>
        <w:rPr>
          <w:rtl/>
          <w:lang w:bidi="fa-IR"/>
        </w:rPr>
        <w:t>اما هدهد را كه مى توانست در اين باره كمكى بدو بنمايد و به جاى گاه آب راهنمايى اش كند</w:t>
      </w:r>
      <w:r w:rsidR="00CC300F">
        <w:rPr>
          <w:rtl/>
          <w:lang w:bidi="fa-IR"/>
        </w:rPr>
        <w:t xml:space="preserve">، </w:t>
      </w:r>
      <w:r>
        <w:rPr>
          <w:rtl/>
          <w:lang w:bidi="fa-IR"/>
        </w:rPr>
        <w:t xml:space="preserve">نديد </w:t>
      </w:r>
      <w:r w:rsidRPr="00612E0F">
        <w:rPr>
          <w:rStyle w:val="libFootnotenumChar"/>
          <w:rtl/>
        </w:rPr>
        <w:t>(1061)</w:t>
      </w:r>
      <w:r>
        <w:rPr>
          <w:rtl/>
          <w:lang w:bidi="fa-IR"/>
        </w:rPr>
        <w:t xml:space="preserve"> و سوگند ياد كرد كه اگر براى غيبت خود عذرى موجّه و حجتى روشن نياورد</w:t>
      </w:r>
      <w:r w:rsidR="00CC300F">
        <w:rPr>
          <w:rtl/>
          <w:lang w:bidi="fa-IR"/>
        </w:rPr>
        <w:t xml:space="preserve">، </w:t>
      </w:r>
      <w:r>
        <w:rPr>
          <w:rtl/>
          <w:lang w:bidi="fa-IR"/>
        </w:rPr>
        <w:t>او را به سختى تنبيه كرده يا ذبحش ‍ كند</w:t>
      </w:r>
      <w:r w:rsidR="00CC300F">
        <w:rPr>
          <w:rtl/>
          <w:lang w:bidi="fa-IR"/>
        </w:rPr>
        <w:t xml:space="preserve">. </w:t>
      </w:r>
    </w:p>
    <w:p w:rsidR="005870D7" w:rsidRDefault="005870D7" w:rsidP="005870D7">
      <w:pPr>
        <w:pStyle w:val="libNormal"/>
        <w:rPr>
          <w:rtl/>
          <w:lang w:bidi="fa-IR"/>
        </w:rPr>
      </w:pPr>
      <w:r>
        <w:rPr>
          <w:rtl/>
          <w:lang w:bidi="fa-IR"/>
        </w:rPr>
        <w:lastRenderedPageBreak/>
        <w:t>طولى نكشيد كه هدهد آمد و گفت</w:t>
      </w:r>
      <w:r w:rsidR="00CC300F">
        <w:rPr>
          <w:rtl/>
          <w:lang w:bidi="fa-IR"/>
        </w:rPr>
        <w:t xml:space="preserve">: </w:t>
      </w:r>
      <w:r>
        <w:rPr>
          <w:rtl/>
          <w:lang w:bidi="fa-IR"/>
        </w:rPr>
        <w:t>به چيزى اطلاع يافتم كه تو از آن خبر ندارى و براى تو از سبا خبرى قطعى آورده ام</w:t>
      </w:r>
      <w:r w:rsidR="00CC300F">
        <w:rPr>
          <w:rtl/>
          <w:lang w:bidi="fa-IR"/>
        </w:rPr>
        <w:t xml:space="preserve">. </w:t>
      </w:r>
      <w:r>
        <w:rPr>
          <w:rtl/>
          <w:lang w:bidi="fa-IR"/>
        </w:rPr>
        <w:t>من در آن جا زنى را ديدم كه بر مردن آن سامان فرمان روايى مى كرد و داراى همه گونه قدرتى بود و نيز تخت بزرگى داشت</w:t>
      </w:r>
      <w:r w:rsidR="00CC300F">
        <w:rPr>
          <w:rtl/>
          <w:lang w:bidi="fa-IR"/>
        </w:rPr>
        <w:t xml:space="preserve">. </w:t>
      </w:r>
      <w:r w:rsidRPr="00612E0F">
        <w:rPr>
          <w:rStyle w:val="libFootnotenumChar"/>
          <w:rtl/>
        </w:rPr>
        <w:t>(1062)</w:t>
      </w:r>
      <w:r>
        <w:rPr>
          <w:rtl/>
          <w:lang w:bidi="fa-IR"/>
        </w:rPr>
        <w:t xml:space="preserve"> ولى او و قومش آفتاب را به جاى خدا مى پرستند و شيطان اين كار را براى آن ها جلوه داده و از راه حق بازشان داشته است و راستى چرا نبايد آن ها خدايى را بپرستند كه آن چه در آسمان ها و زمين است را آشكار مى سازد و آشكارا مى داند</w:t>
      </w:r>
      <w:r w:rsidR="00CC300F">
        <w:rPr>
          <w:rtl/>
          <w:lang w:bidi="fa-IR"/>
        </w:rPr>
        <w:t xml:space="preserve">، </w:t>
      </w:r>
      <w:r>
        <w:rPr>
          <w:rtl/>
          <w:lang w:bidi="fa-IR"/>
        </w:rPr>
        <w:t>خداى يكتايى كه جز او معبودى نيست و پروردگار عرش بزرگ است</w:t>
      </w:r>
      <w:r w:rsidR="00CC300F">
        <w:rPr>
          <w:rtl/>
          <w:lang w:bidi="fa-IR"/>
        </w:rPr>
        <w:t xml:space="preserve">. </w:t>
      </w:r>
    </w:p>
    <w:p w:rsidR="005870D7" w:rsidRDefault="005870D7" w:rsidP="005870D7">
      <w:pPr>
        <w:pStyle w:val="libNormal"/>
        <w:rPr>
          <w:rtl/>
          <w:lang w:bidi="fa-IR"/>
        </w:rPr>
      </w:pPr>
      <w:r>
        <w:rPr>
          <w:rtl/>
          <w:lang w:bidi="fa-IR"/>
        </w:rPr>
        <w:t>سليمان پس از شنيدن سخن هدهد فرمود</w:t>
      </w:r>
      <w:r w:rsidR="00CC300F">
        <w:rPr>
          <w:rtl/>
          <w:lang w:bidi="fa-IR"/>
        </w:rPr>
        <w:t xml:space="preserve">: </w:t>
      </w:r>
      <w:r>
        <w:rPr>
          <w:rtl/>
          <w:lang w:bidi="fa-IR"/>
        </w:rPr>
        <w:t>ما در اين باره تحقيق خواهيم كرد تا ببينيم تو راست مى گويى يااز دروغ گويانى</w:t>
      </w:r>
      <w:r w:rsidR="006E6573">
        <w:rPr>
          <w:rtl/>
          <w:lang w:bidi="fa-IR"/>
        </w:rPr>
        <w:t xml:space="preserve">؟ </w:t>
      </w:r>
      <w:r>
        <w:rPr>
          <w:rtl/>
          <w:lang w:bidi="fa-IR"/>
        </w:rPr>
        <w:t>آن گاه نامه اى نوشت و مهر كرده به هدهد داد و فرمود</w:t>
      </w:r>
      <w:r w:rsidR="00CC300F">
        <w:rPr>
          <w:rtl/>
          <w:lang w:bidi="fa-IR"/>
        </w:rPr>
        <w:t xml:space="preserve">: </w:t>
      </w:r>
      <w:r>
        <w:rPr>
          <w:rtl/>
          <w:lang w:bidi="fa-IR"/>
        </w:rPr>
        <w:t>اين نامه مراببر و نزد ايشان بيفكن</w:t>
      </w:r>
      <w:r w:rsidR="00CC300F">
        <w:rPr>
          <w:rtl/>
          <w:lang w:bidi="fa-IR"/>
        </w:rPr>
        <w:t xml:space="preserve">، </w:t>
      </w:r>
      <w:r>
        <w:rPr>
          <w:rtl/>
          <w:lang w:bidi="fa-IR"/>
        </w:rPr>
        <w:t>آن گاه از آن ها دور شو و در گوشه اى گوش فرا دار و ببين چه مى گويند</w:t>
      </w:r>
      <w:r w:rsidR="00CC300F">
        <w:rPr>
          <w:rtl/>
          <w:lang w:bidi="fa-IR"/>
        </w:rPr>
        <w:t xml:space="preserve">. </w:t>
      </w:r>
    </w:p>
    <w:p w:rsidR="005870D7" w:rsidRDefault="005870D7" w:rsidP="005870D7">
      <w:pPr>
        <w:pStyle w:val="libNormal"/>
        <w:rPr>
          <w:rtl/>
          <w:lang w:bidi="fa-IR"/>
        </w:rPr>
      </w:pPr>
      <w:r>
        <w:rPr>
          <w:rtl/>
          <w:lang w:bidi="fa-IR"/>
        </w:rPr>
        <w:t>هدهد نامه را گرفت و بياورد و نزد بلقيس افكند</w:t>
      </w:r>
      <w:r w:rsidR="00CC300F">
        <w:rPr>
          <w:rtl/>
          <w:lang w:bidi="fa-IR"/>
        </w:rPr>
        <w:t xml:space="preserve">. </w:t>
      </w:r>
      <w:r>
        <w:rPr>
          <w:rtl/>
          <w:lang w:bidi="fa-IR"/>
        </w:rPr>
        <w:t>ملكه سبا نامه را خواند و بزرگان مملكت و امراى لشكر خود را جمع كرد و به ايشان گفت</w:t>
      </w:r>
      <w:r w:rsidR="00CC300F">
        <w:rPr>
          <w:rtl/>
          <w:lang w:bidi="fa-IR"/>
        </w:rPr>
        <w:t xml:space="preserve">: </w:t>
      </w:r>
      <w:r>
        <w:rPr>
          <w:rtl/>
          <w:lang w:bidi="fa-IR"/>
        </w:rPr>
        <w:t>نامه اى گرامى به سوى من افكنده شد و آن نامه از سليمان است ك اين چند جمله در آن نوشته شده است</w:t>
      </w:r>
      <w:r w:rsidR="00CC300F">
        <w:rPr>
          <w:rtl/>
          <w:lang w:bidi="fa-IR"/>
        </w:rPr>
        <w:t xml:space="preserve">: </w:t>
      </w:r>
      <w:r>
        <w:rPr>
          <w:rtl/>
          <w:lang w:bidi="fa-IR"/>
        </w:rPr>
        <w:t>بسم اللّه الرحمن الرحيم</w:t>
      </w:r>
      <w:r w:rsidR="00CC300F">
        <w:rPr>
          <w:rtl/>
          <w:lang w:bidi="fa-IR"/>
        </w:rPr>
        <w:t xml:space="preserve">، </w:t>
      </w:r>
      <w:r>
        <w:rPr>
          <w:rtl/>
          <w:lang w:bidi="fa-IR"/>
        </w:rPr>
        <w:t>بر من برترى مجوييد و مطيعانه پيش من آييد</w:t>
      </w:r>
      <w:r w:rsidR="00CC300F">
        <w:rPr>
          <w:rtl/>
          <w:lang w:bidi="fa-IR"/>
        </w:rPr>
        <w:t xml:space="preserve">. </w:t>
      </w:r>
    </w:p>
    <w:p w:rsidR="005870D7" w:rsidRDefault="005870D7" w:rsidP="005870D7">
      <w:pPr>
        <w:pStyle w:val="libNormal"/>
        <w:rPr>
          <w:rtl/>
          <w:lang w:bidi="fa-IR"/>
        </w:rPr>
      </w:pPr>
      <w:r>
        <w:rPr>
          <w:rtl/>
          <w:lang w:bidi="fa-IR"/>
        </w:rPr>
        <w:t>پس از خواندن نامه از آن ها نظر خواست تا راءى خود را درباره آن بگويند و گفت</w:t>
      </w:r>
      <w:r w:rsidR="00CC300F">
        <w:rPr>
          <w:rtl/>
          <w:lang w:bidi="fa-IR"/>
        </w:rPr>
        <w:t xml:space="preserve">: </w:t>
      </w:r>
      <w:r>
        <w:rPr>
          <w:rtl/>
          <w:lang w:bidi="fa-IR"/>
        </w:rPr>
        <w:t>اكنون بگوييد چه بايد كرد كه من بدون نظر شما كارى نخواهم كرد</w:t>
      </w:r>
      <w:r w:rsidR="006E6573">
        <w:rPr>
          <w:rtl/>
          <w:lang w:bidi="fa-IR"/>
        </w:rPr>
        <w:t xml:space="preserve">؟ </w:t>
      </w:r>
      <w:r>
        <w:rPr>
          <w:rtl/>
          <w:lang w:bidi="fa-IR"/>
        </w:rPr>
        <w:t>بزرگان مملكت سبا و امراى لشكر بلقيس ك به نيرو و قدرت خود مغرور بودند و تحت تاءثير احساسات سلحشورانه خود قرار گرفته بودند</w:t>
      </w:r>
      <w:r w:rsidR="00CC300F">
        <w:rPr>
          <w:rtl/>
          <w:lang w:bidi="fa-IR"/>
        </w:rPr>
        <w:t xml:space="preserve">، </w:t>
      </w:r>
      <w:r>
        <w:rPr>
          <w:rtl/>
          <w:lang w:bidi="fa-IR"/>
        </w:rPr>
        <w:t>گفتند</w:t>
      </w:r>
      <w:r w:rsidR="00CC300F">
        <w:rPr>
          <w:rtl/>
          <w:lang w:bidi="fa-IR"/>
        </w:rPr>
        <w:t xml:space="preserve">: </w:t>
      </w:r>
      <w:r>
        <w:rPr>
          <w:rtl/>
          <w:lang w:bidi="fa-IR"/>
        </w:rPr>
        <w:t xml:space="preserve">ما از هر </w:t>
      </w:r>
      <w:r>
        <w:rPr>
          <w:rtl/>
          <w:lang w:bidi="fa-IR"/>
        </w:rPr>
        <w:lastRenderedPageBreak/>
        <w:t>نظر نيرومند و آماده و مجهز براى جنگ و نبرد هستيم</w:t>
      </w:r>
      <w:r w:rsidR="00CC300F">
        <w:rPr>
          <w:rtl/>
          <w:lang w:bidi="fa-IR"/>
        </w:rPr>
        <w:t xml:space="preserve">، </w:t>
      </w:r>
      <w:r>
        <w:rPr>
          <w:rtl/>
          <w:lang w:bidi="fa-IR"/>
        </w:rPr>
        <w:t>اما كار به دست توست و ما مطيع فرمان توييم تا چه باشد و چه حكم فرمايى</w:t>
      </w:r>
      <w:r w:rsidR="00CC300F">
        <w:rPr>
          <w:rtl/>
          <w:lang w:bidi="fa-IR"/>
        </w:rPr>
        <w:t xml:space="preserve">. </w:t>
      </w:r>
    </w:p>
    <w:p w:rsidR="005870D7" w:rsidRDefault="005870D7" w:rsidP="005870D7">
      <w:pPr>
        <w:pStyle w:val="libNormal"/>
        <w:rPr>
          <w:rtl/>
          <w:lang w:bidi="fa-IR"/>
        </w:rPr>
      </w:pPr>
      <w:r>
        <w:rPr>
          <w:rtl/>
          <w:lang w:bidi="fa-IR"/>
        </w:rPr>
        <w:t>ملكه سبا به فكر عميقى فرو رفت و بدون آن كه تحت تاءثير احساسات حماسى آن ها قرار گيرد</w:t>
      </w:r>
      <w:r w:rsidR="00CC300F">
        <w:rPr>
          <w:rtl/>
          <w:lang w:bidi="fa-IR"/>
        </w:rPr>
        <w:t xml:space="preserve">، </w:t>
      </w:r>
      <w:r>
        <w:rPr>
          <w:rtl/>
          <w:lang w:bidi="fa-IR"/>
        </w:rPr>
        <w:t>زير و روى كار را سنجيد و صلح را بهتر از جنگ ديد و زيان هايى را كه جنگ و ستيز به دنبال داشت</w:t>
      </w:r>
      <w:r w:rsidR="00CC300F">
        <w:rPr>
          <w:rtl/>
          <w:lang w:bidi="fa-IR"/>
        </w:rPr>
        <w:t xml:space="preserve">، </w:t>
      </w:r>
      <w:r>
        <w:rPr>
          <w:rtl/>
          <w:lang w:bidi="fa-IR"/>
        </w:rPr>
        <w:t>پيش خود مجسم ساخت و به آن ها گفت</w:t>
      </w:r>
      <w:r w:rsidR="00CC300F">
        <w:rPr>
          <w:rtl/>
          <w:lang w:bidi="fa-IR"/>
        </w:rPr>
        <w:t xml:space="preserve">: </w:t>
      </w:r>
      <w:r>
        <w:rPr>
          <w:rtl/>
          <w:lang w:bidi="fa-IR"/>
        </w:rPr>
        <w:t>پادشاهان وقتى شهرى را بگيرند و با جنگ و نبرد آن را فتح كنند ويران و تباهش مى كنند و عزيزانش را خوار و زبون مى سازند و كارشان اين گونه است</w:t>
      </w:r>
      <w:r w:rsidR="00CC300F">
        <w:rPr>
          <w:rtl/>
          <w:lang w:bidi="fa-IR"/>
        </w:rPr>
        <w:t xml:space="preserve">. </w:t>
      </w:r>
      <w:r w:rsidRPr="00612E0F">
        <w:rPr>
          <w:rStyle w:val="libFootnotenumChar"/>
          <w:rtl/>
        </w:rPr>
        <w:t>(1063)</w:t>
      </w:r>
    </w:p>
    <w:p w:rsidR="005870D7" w:rsidRDefault="005870D7" w:rsidP="005870D7">
      <w:pPr>
        <w:pStyle w:val="libNormal"/>
        <w:rPr>
          <w:rtl/>
          <w:lang w:bidi="fa-IR"/>
        </w:rPr>
      </w:pPr>
      <w:r>
        <w:rPr>
          <w:rtl/>
          <w:lang w:bidi="fa-IR"/>
        </w:rPr>
        <w:t>من مصلحت ديده ام كه هديه اى به سوى آن ها بفرستم تا ببينم فرستادگان ما چه خبر مى آورند و آيا هديه ما را مى پذيرند يا نه</w:t>
      </w:r>
      <w:r w:rsidR="006E6573">
        <w:rPr>
          <w:rtl/>
          <w:lang w:bidi="fa-IR"/>
        </w:rPr>
        <w:t xml:space="preserve">؟ </w:t>
      </w:r>
    </w:p>
    <w:p w:rsidR="005870D7" w:rsidRDefault="005870D7" w:rsidP="005870D7">
      <w:pPr>
        <w:pStyle w:val="libNormal"/>
        <w:rPr>
          <w:rtl/>
          <w:lang w:bidi="fa-IR"/>
        </w:rPr>
      </w:pPr>
      <w:r>
        <w:rPr>
          <w:rtl/>
          <w:lang w:bidi="fa-IR"/>
        </w:rPr>
        <w:t>مولوى دراين باره مى گويد</w:t>
      </w:r>
      <w:r w:rsidR="00CC300F">
        <w:rPr>
          <w:rtl/>
          <w:lang w:bidi="fa-IR"/>
        </w:rPr>
        <w:t xml:space="preserve">: </w:t>
      </w:r>
    </w:p>
    <w:tbl>
      <w:tblPr>
        <w:bidiVisual/>
        <w:tblW w:w="5000" w:type="pct"/>
        <w:tblLook w:val="01E0"/>
      </w:tblPr>
      <w:tblGrid>
        <w:gridCol w:w="3662"/>
        <w:gridCol w:w="269"/>
        <w:gridCol w:w="3656"/>
      </w:tblGrid>
      <w:tr w:rsidR="00B55BA8" w:rsidTr="00F559ED">
        <w:trPr>
          <w:trHeight w:val="350"/>
        </w:trPr>
        <w:tc>
          <w:tcPr>
            <w:tcW w:w="4288" w:type="dxa"/>
            <w:shd w:val="clear" w:color="auto" w:fill="auto"/>
          </w:tcPr>
          <w:p w:rsidR="00B55BA8" w:rsidRDefault="00B55BA8" w:rsidP="00F559ED">
            <w:pPr>
              <w:pStyle w:val="libPoem"/>
              <w:rPr>
                <w:rtl/>
              </w:rPr>
            </w:pPr>
            <w:r>
              <w:rPr>
                <w:rtl/>
                <w:lang w:bidi="fa-IR"/>
              </w:rPr>
              <w:t>هدهدى نامه بياورد و نشان</w:t>
            </w:r>
            <w:r w:rsidRPr="00725071">
              <w:rPr>
                <w:rStyle w:val="libPoemTiniChar0"/>
                <w:rtl/>
              </w:rPr>
              <w:br/>
              <w:t> </w:t>
            </w:r>
          </w:p>
        </w:tc>
        <w:tc>
          <w:tcPr>
            <w:tcW w:w="280" w:type="dxa"/>
            <w:shd w:val="clear" w:color="auto" w:fill="auto"/>
          </w:tcPr>
          <w:p w:rsidR="00B55BA8" w:rsidRDefault="00B55BA8" w:rsidP="00F559ED">
            <w:pPr>
              <w:pStyle w:val="libPoem"/>
              <w:rPr>
                <w:rtl/>
              </w:rPr>
            </w:pPr>
          </w:p>
        </w:tc>
        <w:tc>
          <w:tcPr>
            <w:tcW w:w="4288" w:type="dxa"/>
            <w:shd w:val="clear" w:color="auto" w:fill="auto"/>
          </w:tcPr>
          <w:p w:rsidR="00B55BA8" w:rsidRDefault="00B55BA8" w:rsidP="00F559ED">
            <w:pPr>
              <w:pStyle w:val="libPoem"/>
              <w:rPr>
                <w:rtl/>
              </w:rPr>
            </w:pPr>
            <w:r>
              <w:rPr>
                <w:rtl/>
                <w:lang w:bidi="fa-IR"/>
              </w:rPr>
              <w:t>از سليمان چند حرفى با بيان</w:t>
            </w:r>
            <w:r w:rsidRPr="00725071">
              <w:rPr>
                <w:rStyle w:val="libPoemTiniChar0"/>
                <w:rtl/>
              </w:rPr>
              <w:br/>
              <w:t> </w:t>
            </w:r>
          </w:p>
        </w:tc>
      </w:tr>
      <w:tr w:rsidR="00B55BA8" w:rsidTr="00F559ED">
        <w:trPr>
          <w:trHeight w:val="350"/>
        </w:trPr>
        <w:tc>
          <w:tcPr>
            <w:tcW w:w="4288" w:type="dxa"/>
          </w:tcPr>
          <w:p w:rsidR="00B55BA8" w:rsidRDefault="00B55BA8" w:rsidP="00F559ED">
            <w:pPr>
              <w:pStyle w:val="libPoem"/>
              <w:rPr>
                <w:rtl/>
              </w:rPr>
            </w:pPr>
            <w:r>
              <w:rPr>
                <w:rtl/>
                <w:lang w:bidi="fa-IR"/>
              </w:rPr>
              <w:t>خواند او آن نكته هاى باشمول</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و از حقارت ننگريد او در رسول</w:t>
            </w:r>
            <w:r w:rsidRPr="00725071">
              <w:rPr>
                <w:rStyle w:val="libPoemTiniChar0"/>
                <w:rtl/>
              </w:rPr>
              <w:br/>
              <w:t> </w:t>
            </w:r>
          </w:p>
        </w:tc>
      </w:tr>
      <w:tr w:rsidR="00B55BA8" w:rsidTr="00F559ED">
        <w:trPr>
          <w:trHeight w:val="350"/>
        </w:trPr>
        <w:tc>
          <w:tcPr>
            <w:tcW w:w="4288" w:type="dxa"/>
          </w:tcPr>
          <w:p w:rsidR="00B55BA8" w:rsidRDefault="00B55BA8" w:rsidP="00F559ED">
            <w:pPr>
              <w:pStyle w:val="libPoem"/>
              <w:rPr>
                <w:rtl/>
              </w:rPr>
            </w:pPr>
            <w:r>
              <w:rPr>
                <w:rtl/>
                <w:lang w:bidi="fa-IR"/>
              </w:rPr>
              <w:t>چشم هدهد ديد و جان عنقاش ديد</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حسّ چو كفّى ديد و دل درياش ديد</w:t>
            </w:r>
            <w:r w:rsidRPr="00725071">
              <w:rPr>
                <w:rStyle w:val="libPoemTiniChar0"/>
                <w:rtl/>
              </w:rPr>
              <w:br/>
              <w:t> </w:t>
            </w:r>
          </w:p>
        </w:tc>
      </w:tr>
    </w:tbl>
    <w:p w:rsidR="005870D7" w:rsidRDefault="005870D7" w:rsidP="005870D7">
      <w:pPr>
        <w:pStyle w:val="libNormal"/>
        <w:rPr>
          <w:rtl/>
          <w:lang w:bidi="fa-IR"/>
        </w:rPr>
      </w:pPr>
      <w:r>
        <w:rPr>
          <w:rtl/>
          <w:lang w:bidi="fa-IR"/>
        </w:rPr>
        <w:t>مفسران گفته اند</w:t>
      </w:r>
      <w:r w:rsidR="00CC300F">
        <w:rPr>
          <w:rtl/>
          <w:lang w:bidi="fa-IR"/>
        </w:rPr>
        <w:t xml:space="preserve">: </w:t>
      </w:r>
      <w:r>
        <w:rPr>
          <w:rtl/>
          <w:lang w:bidi="fa-IR"/>
        </w:rPr>
        <w:t>بلقيس با اين كار خواست بداند كه سليمان پادشاه است يا پيغمبر و فرستاده الهى</w:t>
      </w:r>
      <w:r w:rsidR="00CC300F">
        <w:rPr>
          <w:rtl/>
          <w:lang w:bidi="fa-IR"/>
        </w:rPr>
        <w:t xml:space="preserve">، </w:t>
      </w:r>
      <w:r>
        <w:rPr>
          <w:rtl/>
          <w:lang w:bidi="fa-IR"/>
        </w:rPr>
        <w:t>چون مى دانست عادت و شيوه پادشاهان آن است كه از هديه خوششان مى آيد و معمولاً آن را مى پذيرند</w:t>
      </w:r>
      <w:r w:rsidR="00CC300F">
        <w:rPr>
          <w:rtl/>
          <w:lang w:bidi="fa-IR"/>
        </w:rPr>
        <w:t xml:space="preserve">، </w:t>
      </w:r>
      <w:r>
        <w:rPr>
          <w:rtl/>
          <w:lang w:bidi="fa-IR"/>
        </w:rPr>
        <w:t>ولى پيغمبران الهى آ را نپذيرفته و باز مى گردانند</w:t>
      </w:r>
      <w:r w:rsidR="00CC300F">
        <w:rPr>
          <w:rtl/>
          <w:lang w:bidi="fa-IR"/>
        </w:rPr>
        <w:t xml:space="preserve">. </w:t>
      </w:r>
    </w:p>
    <w:p w:rsidR="005870D7" w:rsidRDefault="005870D7" w:rsidP="005870D7">
      <w:pPr>
        <w:pStyle w:val="libNormal"/>
        <w:rPr>
          <w:rtl/>
          <w:lang w:bidi="fa-IR"/>
        </w:rPr>
      </w:pPr>
      <w:r>
        <w:rPr>
          <w:rtl/>
          <w:lang w:bidi="fa-IR"/>
        </w:rPr>
        <w:t>درباره اين كه هديه بلقيس كه به دربار سليمان فرستاد چه بوده ميان تاريخ ‌نگاران و مفسران اختلاف اس و از مجموع گفتارشان به دست مى آيد كه هديه مزبور مقدار زيادى جواهر قيمتى و غلام و كنيزانى زيبا بود كه آن ها را به همراه چند تن از خردمندان و بزرگان دربار خود به نزد سليمان فرستاد</w:t>
      </w:r>
      <w:r w:rsidR="00CC300F">
        <w:rPr>
          <w:rtl/>
          <w:lang w:bidi="fa-IR"/>
        </w:rPr>
        <w:t xml:space="preserve">. </w:t>
      </w:r>
    </w:p>
    <w:p w:rsidR="005870D7" w:rsidRDefault="005870D7" w:rsidP="005870D7">
      <w:pPr>
        <w:pStyle w:val="libNormal"/>
        <w:rPr>
          <w:rtl/>
          <w:lang w:bidi="fa-IR"/>
        </w:rPr>
      </w:pPr>
      <w:r>
        <w:rPr>
          <w:rtl/>
          <w:lang w:bidi="fa-IR"/>
        </w:rPr>
        <w:lastRenderedPageBreak/>
        <w:t>هدهد پيش از رسيدن فرستادگان بلقيس خود را به سليمان رسانيد و موضوع را به آن حضرت اطلاع داد و سليمان خود را آماده ورود حمل كنندگان هداياى بلقيس</w:t>
      </w:r>
      <w:r w:rsidR="00CC300F">
        <w:rPr>
          <w:rtl/>
          <w:lang w:bidi="fa-IR"/>
        </w:rPr>
        <w:t xml:space="preserve">، </w:t>
      </w:r>
      <w:r>
        <w:rPr>
          <w:rtl/>
          <w:lang w:bidi="fa-IR"/>
        </w:rPr>
        <w:t>پيش روى آن ها صف كشيدند تا عظمتش در دل آن ها جاى گيرد</w:t>
      </w:r>
      <w:r w:rsidR="00CC300F">
        <w:rPr>
          <w:rtl/>
          <w:lang w:bidi="fa-IR"/>
        </w:rPr>
        <w:t xml:space="preserve">. </w:t>
      </w:r>
    </w:p>
    <w:p w:rsidR="005870D7" w:rsidRDefault="005870D7" w:rsidP="005870D7">
      <w:pPr>
        <w:pStyle w:val="libNormal"/>
        <w:rPr>
          <w:rtl/>
          <w:lang w:bidi="fa-IR"/>
        </w:rPr>
      </w:pPr>
      <w:r>
        <w:rPr>
          <w:rtl/>
          <w:lang w:bidi="fa-IR"/>
        </w:rPr>
        <w:t>فرستادگان بلقيس وارد بيت المقدس شدند و از مشاهده آن همه زيبايى و شكوه خيره و بهت زده گرديدند و با ديده حقارت به خود و هدايايى كه آورده بودند نگريسته و شرمنده شدند</w:t>
      </w:r>
      <w:r w:rsidR="00CC300F">
        <w:rPr>
          <w:rtl/>
          <w:lang w:bidi="fa-IR"/>
        </w:rPr>
        <w:t xml:space="preserve">. </w:t>
      </w:r>
      <w:r>
        <w:rPr>
          <w:rtl/>
          <w:lang w:bidi="fa-IR"/>
        </w:rPr>
        <w:t>سپس وارد قصر سليمان شده و هداياى بسيارى را كه همراه خود آورده بودند تقديم كردند</w:t>
      </w:r>
      <w:r w:rsidR="00CC300F">
        <w:rPr>
          <w:rtl/>
          <w:lang w:bidi="fa-IR"/>
        </w:rPr>
        <w:t xml:space="preserve">. </w:t>
      </w:r>
    </w:p>
    <w:p w:rsidR="005870D7" w:rsidRDefault="005870D7" w:rsidP="005870D7">
      <w:pPr>
        <w:pStyle w:val="libNormal"/>
        <w:rPr>
          <w:rtl/>
          <w:lang w:bidi="fa-IR"/>
        </w:rPr>
      </w:pPr>
      <w:r>
        <w:rPr>
          <w:rtl/>
          <w:lang w:bidi="fa-IR"/>
        </w:rPr>
        <w:t>سليمان هداياى ايشان را نپذيرفت و به آن ها فرمود</w:t>
      </w:r>
      <w:r w:rsidR="00CC300F">
        <w:rPr>
          <w:rtl/>
          <w:lang w:bidi="fa-IR"/>
        </w:rPr>
        <w:t xml:space="preserve">: </w:t>
      </w:r>
      <w:r>
        <w:rPr>
          <w:rtl/>
          <w:lang w:bidi="fa-IR"/>
        </w:rPr>
        <w:t>آيا مرا به مال و منال كمك مى دهيد</w:t>
      </w:r>
      <w:r w:rsidR="006E6573">
        <w:rPr>
          <w:rtl/>
          <w:lang w:bidi="fa-IR"/>
        </w:rPr>
        <w:t xml:space="preserve">؟ </w:t>
      </w:r>
      <w:r>
        <w:rPr>
          <w:rtl/>
          <w:lang w:bidi="fa-IR"/>
        </w:rPr>
        <w:t>آن چه را خداوند به من عطا فرموده</w:t>
      </w:r>
      <w:r w:rsidR="00CC300F">
        <w:rPr>
          <w:rtl/>
          <w:lang w:bidi="fa-IR"/>
        </w:rPr>
        <w:t xml:space="preserve">، </w:t>
      </w:r>
      <w:r>
        <w:rPr>
          <w:rtl/>
          <w:lang w:bidi="fa-IR"/>
        </w:rPr>
        <w:t>بهتر است از آن چه كه شما آورده ايد و اين شماييد كه به هداياى خود شادمان و دل خوشيد</w:t>
      </w:r>
      <w:r w:rsidR="00CC300F">
        <w:rPr>
          <w:rtl/>
          <w:lang w:bidi="fa-IR"/>
        </w:rPr>
        <w:t xml:space="preserve">. </w:t>
      </w:r>
      <w:r>
        <w:rPr>
          <w:rtl/>
          <w:lang w:bidi="fa-IR"/>
        </w:rPr>
        <w:t>من هرگز با مال به طمع نمى افتم و از دعوت به حق و پرستش خداى يكتا دست نخواهم كشيد</w:t>
      </w:r>
      <w:r w:rsidR="00CC300F">
        <w:rPr>
          <w:rtl/>
          <w:lang w:bidi="fa-IR"/>
        </w:rPr>
        <w:t xml:space="preserve">. </w:t>
      </w:r>
    </w:p>
    <w:p w:rsidR="005870D7" w:rsidRDefault="005870D7" w:rsidP="005870D7">
      <w:pPr>
        <w:pStyle w:val="libNormal"/>
        <w:rPr>
          <w:rtl/>
          <w:lang w:bidi="fa-IR"/>
        </w:rPr>
      </w:pPr>
      <w:r>
        <w:rPr>
          <w:rtl/>
          <w:lang w:bidi="fa-IR"/>
        </w:rPr>
        <w:t>مولوى در اين جا چه لطيف سروده است</w:t>
      </w:r>
      <w:r w:rsidR="00CC300F">
        <w:rPr>
          <w:rtl/>
          <w:lang w:bidi="fa-IR"/>
        </w:rPr>
        <w:t xml:space="preserve">: </w:t>
      </w:r>
    </w:p>
    <w:tbl>
      <w:tblPr>
        <w:bidiVisual/>
        <w:tblW w:w="5000" w:type="pct"/>
        <w:tblLook w:val="01E0"/>
      </w:tblPr>
      <w:tblGrid>
        <w:gridCol w:w="3675"/>
        <w:gridCol w:w="269"/>
        <w:gridCol w:w="3643"/>
      </w:tblGrid>
      <w:tr w:rsidR="00B55BA8" w:rsidTr="00F559ED">
        <w:trPr>
          <w:trHeight w:val="350"/>
        </w:trPr>
        <w:tc>
          <w:tcPr>
            <w:tcW w:w="4288" w:type="dxa"/>
            <w:shd w:val="clear" w:color="auto" w:fill="auto"/>
          </w:tcPr>
          <w:p w:rsidR="00B55BA8" w:rsidRDefault="00B55BA8" w:rsidP="00F559ED">
            <w:pPr>
              <w:pStyle w:val="libPoem"/>
              <w:rPr>
                <w:rtl/>
              </w:rPr>
            </w:pPr>
            <w:r>
              <w:rPr>
                <w:rtl/>
                <w:lang w:bidi="fa-IR"/>
              </w:rPr>
              <w:t>هديه بلقيس چل استر بد است</w:t>
            </w:r>
            <w:r w:rsidRPr="00725071">
              <w:rPr>
                <w:rStyle w:val="libPoemTiniChar0"/>
                <w:rtl/>
              </w:rPr>
              <w:br/>
              <w:t> </w:t>
            </w:r>
          </w:p>
        </w:tc>
        <w:tc>
          <w:tcPr>
            <w:tcW w:w="280" w:type="dxa"/>
            <w:shd w:val="clear" w:color="auto" w:fill="auto"/>
          </w:tcPr>
          <w:p w:rsidR="00B55BA8" w:rsidRDefault="00B55BA8" w:rsidP="00F559ED">
            <w:pPr>
              <w:pStyle w:val="libPoem"/>
              <w:rPr>
                <w:rtl/>
              </w:rPr>
            </w:pPr>
          </w:p>
        </w:tc>
        <w:tc>
          <w:tcPr>
            <w:tcW w:w="4288" w:type="dxa"/>
            <w:shd w:val="clear" w:color="auto" w:fill="auto"/>
          </w:tcPr>
          <w:p w:rsidR="00B55BA8" w:rsidRDefault="00B55BA8" w:rsidP="00F559ED">
            <w:pPr>
              <w:pStyle w:val="libPoem"/>
              <w:rPr>
                <w:rtl/>
              </w:rPr>
            </w:pPr>
            <w:r>
              <w:rPr>
                <w:rtl/>
                <w:lang w:bidi="fa-IR"/>
              </w:rPr>
              <w:t>بار آن ها جمله خشت زر بد است</w:t>
            </w:r>
            <w:r w:rsidRPr="00725071">
              <w:rPr>
                <w:rStyle w:val="libPoemTiniChar0"/>
                <w:rtl/>
              </w:rPr>
              <w:br/>
              <w:t> </w:t>
            </w:r>
          </w:p>
        </w:tc>
      </w:tr>
      <w:tr w:rsidR="00B55BA8" w:rsidTr="00F559ED">
        <w:trPr>
          <w:trHeight w:val="350"/>
        </w:trPr>
        <w:tc>
          <w:tcPr>
            <w:tcW w:w="4288" w:type="dxa"/>
          </w:tcPr>
          <w:p w:rsidR="00B55BA8" w:rsidRDefault="00B55BA8" w:rsidP="00F559ED">
            <w:pPr>
              <w:pStyle w:val="libPoem"/>
              <w:rPr>
                <w:rtl/>
              </w:rPr>
            </w:pPr>
            <w:r>
              <w:rPr>
                <w:rtl/>
                <w:lang w:bidi="fa-IR"/>
              </w:rPr>
              <w:t>چون به صحراى سليمانى رسيد</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فرش آن را جمله زر پخته ديد</w:t>
            </w:r>
            <w:r w:rsidRPr="00725071">
              <w:rPr>
                <w:rStyle w:val="libPoemTiniChar0"/>
                <w:rtl/>
              </w:rPr>
              <w:br/>
              <w:t> </w:t>
            </w:r>
          </w:p>
        </w:tc>
      </w:tr>
      <w:tr w:rsidR="00B55BA8" w:rsidTr="00F559ED">
        <w:trPr>
          <w:trHeight w:val="350"/>
        </w:trPr>
        <w:tc>
          <w:tcPr>
            <w:tcW w:w="4288" w:type="dxa"/>
          </w:tcPr>
          <w:p w:rsidR="00B55BA8" w:rsidRDefault="00B55BA8" w:rsidP="00F559ED">
            <w:pPr>
              <w:pStyle w:val="libPoem"/>
              <w:rPr>
                <w:rtl/>
              </w:rPr>
            </w:pPr>
            <w:r>
              <w:rPr>
                <w:rtl/>
                <w:lang w:bidi="fa-IR"/>
              </w:rPr>
              <w:t>بر سر زر تا چهل منزل براند</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تا كه زر را در نظر آبى نماند</w:t>
            </w:r>
            <w:r w:rsidRPr="00725071">
              <w:rPr>
                <w:rStyle w:val="libPoemTiniChar0"/>
                <w:rtl/>
              </w:rPr>
              <w:br/>
              <w:t> </w:t>
            </w:r>
          </w:p>
        </w:tc>
      </w:tr>
    </w:tbl>
    <w:p w:rsidR="005870D7" w:rsidRDefault="005870D7" w:rsidP="005870D7">
      <w:pPr>
        <w:pStyle w:val="libNormal"/>
        <w:rPr>
          <w:rtl/>
          <w:lang w:bidi="fa-IR"/>
        </w:rPr>
      </w:pPr>
      <w:r>
        <w:rPr>
          <w:rtl/>
          <w:lang w:bidi="fa-IR"/>
        </w:rPr>
        <w:t>تا آنجا كه مى گويد</w:t>
      </w:r>
      <w:r w:rsidR="00CC300F">
        <w:rPr>
          <w:rtl/>
          <w:lang w:bidi="fa-IR"/>
        </w:rPr>
        <w:t xml:space="preserve">: </w:t>
      </w:r>
    </w:p>
    <w:tbl>
      <w:tblPr>
        <w:bidiVisual/>
        <w:tblW w:w="5000" w:type="pct"/>
        <w:tblLook w:val="01E0"/>
      </w:tblPr>
      <w:tblGrid>
        <w:gridCol w:w="3651"/>
        <w:gridCol w:w="269"/>
        <w:gridCol w:w="3667"/>
      </w:tblGrid>
      <w:tr w:rsidR="00B55BA8" w:rsidTr="00F559ED">
        <w:trPr>
          <w:trHeight w:val="350"/>
        </w:trPr>
        <w:tc>
          <w:tcPr>
            <w:tcW w:w="4288" w:type="dxa"/>
            <w:shd w:val="clear" w:color="auto" w:fill="auto"/>
          </w:tcPr>
          <w:p w:rsidR="00B55BA8" w:rsidRDefault="00B55BA8" w:rsidP="00F559ED">
            <w:pPr>
              <w:pStyle w:val="libPoem"/>
              <w:rPr>
                <w:rtl/>
              </w:rPr>
            </w:pPr>
            <w:r>
              <w:rPr>
                <w:rtl/>
                <w:lang w:bidi="fa-IR"/>
              </w:rPr>
              <w:t>پس روان گشتند هديه آوران</w:t>
            </w:r>
            <w:r w:rsidRPr="00725071">
              <w:rPr>
                <w:rStyle w:val="libPoemTiniChar0"/>
                <w:rtl/>
              </w:rPr>
              <w:br/>
              <w:t> </w:t>
            </w:r>
          </w:p>
        </w:tc>
        <w:tc>
          <w:tcPr>
            <w:tcW w:w="280" w:type="dxa"/>
            <w:shd w:val="clear" w:color="auto" w:fill="auto"/>
          </w:tcPr>
          <w:p w:rsidR="00B55BA8" w:rsidRDefault="00B55BA8" w:rsidP="00F559ED">
            <w:pPr>
              <w:pStyle w:val="libPoem"/>
              <w:rPr>
                <w:rtl/>
              </w:rPr>
            </w:pPr>
          </w:p>
        </w:tc>
        <w:tc>
          <w:tcPr>
            <w:tcW w:w="4288" w:type="dxa"/>
            <w:shd w:val="clear" w:color="auto" w:fill="auto"/>
          </w:tcPr>
          <w:p w:rsidR="00B55BA8" w:rsidRDefault="00B55BA8" w:rsidP="00F559ED">
            <w:pPr>
              <w:pStyle w:val="libPoem"/>
              <w:rPr>
                <w:rtl/>
              </w:rPr>
            </w:pPr>
            <w:r>
              <w:rPr>
                <w:rtl/>
                <w:lang w:bidi="fa-IR"/>
              </w:rPr>
              <w:t>تا به تخت آن سليمان جهان</w:t>
            </w:r>
            <w:r w:rsidRPr="00725071">
              <w:rPr>
                <w:rStyle w:val="libPoemTiniChar0"/>
                <w:rtl/>
              </w:rPr>
              <w:br/>
              <w:t> </w:t>
            </w:r>
          </w:p>
        </w:tc>
      </w:tr>
      <w:tr w:rsidR="00B55BA8" w:rsidTr="00F559ED">
        <w:trPr>
          <w:trHeight w:val="350"/>
        </w:trPr>
        <w:tc>
          <w:tcPr>
            <w:tcW w:w="4288" w:type="dxa"/>
          </w:tcPr>
          <w:p w:rsidR="00B55BA8" w:rsidRDefault="00B55BA8" w:rsidP="00F559ED">
            <w:pPr>
              <w:pStyle w:val="libPoem"/>
              <w:rPr>
                <w:rtl/>
              </w:rPr>
            </w:pPr>
            <w:r>
              <w:rPr>
                <w:rtl/>
                <w:lang w:bidi="fa-IR"/>
              </w:rPr>
              <w:t>خنده ش آمد چون سليمان آن بديد</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كز شما من كى طلب كردم مزيد</w:t>
            </w:r>
            <w:r w:rsidRPr="00725071">
              <w:rPr>
                <w:rStyle w:val="libPoemTiniChar0"/>
                <w:rtl/>
              </w:rPr>
              <w:br/>
              <w:t> </w:t>
            </w:r>
          </w:p>
        </w:tc>
      </w:tr>
      <w:tr w:rsidR="00B55BA8" w:rsidTr="00F559ED">
        <w:trPr>
          <w:trHeight w:val="350"/>
        </w:trPr>
        <w:tc>
          <w:tcPr>
            <w:tcW w:w="4288" w:type="dxa"/>
          </w:tcPr>
          <w:p w:rsidR="00B55BA8" w:rsidRDefault="00B55BA8" w:rsidP="00F559ED">
            <w:pPr>
              <w:pStyle w:val="libPoem"/>
              <w:rPr>
                <w:rtl/>
              </w:rPr>
            </w:pPr>
            <w:r>
              <w:rPr>
                <w:rtl/>
                <w:lang w:bidi="fa-IR"/>
              </w:rPr>
              <w:t>من نمى گويم مرا هديه دهيد</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بلكه گفتم لايق هديه شويد</w:t>
            </w:r>
            <w:r w:rsidRPr="00725071">
              <w:rPr>
                <w:rStyle w:val="libPoemTiniChar0"/>
                <w:rtl/>
              </w:rPr>
              <w:br/>
              <w:t> </w:t>
            </w:r>
          </w:p>
        </w:tc>
      </w:tr>
      <w:tr w:rsidR="00B55BA8" w:rsidTr="00F559ED">
        <w:trPr>
          <w:trHeight w:val="350"/>
        </w:trPr>
        <w:tc>
          <w:tcPr>
            <w:tcW w:w="4288" w:type="dxa"/>
          </w:tcPr>
          <w:p w:rsidR="00B55BA8" w:rsidRDefault="00B55BA8" w:rsidP="00F559ED">
            <w:pPr>
              <w:pStyle w:val="libPoem"/>
              <w:rPr>
                <w:rtl/>
              </w:rPr>
            </w:pPr>
            <w:r>
              <w:rPr>
                <w:rtl/>
                <w:lang w:bidi="fa-IR"/>
              </w:rPr>
              <w:t>كه مرا از غيب نادر هديه هاست</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كه بشر آن را نيارد نيز خواست</w:t>
            </w:r>
            <w:r w:rsidRPr="00725071">
              <w:rPr>
                <w:rStyle w:val="libPoemTiniChar0"/>
                <w:rtl/>
              </w:rPr>
              <w:br/>
              <w:t> </w:t>
            </w:r>
          </w:p>
        </w:tc>
      </w:tr>
      <w:tr w:rsidR="00B55BA8" w:rsidTr="00F559ED">
        <w:trPr>
          <w:trHeight w:val="350"/>
        </w:trPr>
        <w:tc>
          <w:tcPr>
            <w:tcW w:w="4288" w:type="dxa"/>
          </w:tcPr>
          <w:p w:rsidR="00B55BA8" w:rsidRDefault="00B55BA8" w:rsidP="00F559ED">
            <w:pPr>
              <w:pStyle w:val="libPoem"/>
              <w:rPr>
                <w:rtl/>
              </w:rPr>
            </w:pPr>
            <w:r>
              <w:rPr>
                <w:rtl/>
                <w:lang w:bidi="fa-IR"/>
              </w:rPr>
              <w:t>مى پرستيد اخترى كو زر كند</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رو به او آريد كو اختر كند</w:t>
            </w:r>
            <w:r w:rsidRPr="00725071">
              <w:rPr>
                <w:rStyle w:val="libPoemTiniChar0"/>
                <w:rtl/>
              </w:rPr>
              <w:br/>
              <w:t> </w:t>
            </w:r>
          </w:p>
        </w:tc>
      </w:tr>
      <w:tr w:rsidR="00B55BA8" w:rsidTr="00F559ED">
        <w:tblPrEx>
          <w:tblLook w:val="04A0"/>
        </w:tblPrEx>
        <w:trPr>
          <w:trHeight w:val="350"/>
        </w:trPr>
        <w:tc>
          <w:tcPr>
            <w:tcW w:w="4288" w:type="dxa"/>
          </w:tcPr>
          <w:p w:rsidR="00B55BA8" w:rsidRDefault="00B55BA8" w:rsidP="00F559ED">
            <w:pPr>
              <w:pStyle w:val="libPoem"/>
              <w:rPr>
                <w:rtl/>
              </w:rPr>
            </w:pPr>
            <w:r>
              <w:rPr>
                <w:rtl/>
                <w:lang w:bidi="fa-IR"/>
              </w:rPr>
              <w:lastRenderedPageBreak/>
              <w:t>مى پرستيد آفتاب چرخ را</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خوار كرده جام عالى نرخ را</w:t>
            </w:r>
            <w:r w:rsidRPr="00725071">
              <w:rPr>
                <w:rStyle w:val="libPoemTiniChar0"/>
                <w:rtl/>
              </w:rPr>
              <w:br/>
              <w:t> </w:t>
            </w:r>
          </w:p>
        </w:tc>
      </w:tr>
      <w:tr w:rsidR="00B55BA8" w:rsidTr="00F559ED">
        <w:tblPrEx>
          <w:tblLook w:val="04A0"/>
        </w:tblPrEx>
        <w:trPr>
          <w:trHeight w:val="350"/>
        </w:trPr>
        <w:tc>
          <w:tcPr>
            <w:tcW w:w="4288" w:type="dxa"/>
          </w:tcPr>
          <w:p w:rsidR="00B55BA8" w:rsidRDefault="00B55BA8" w:rsidP="00F559ED">
            <w:pPr>
              <w:pStyle w:val="libPoem"/>
              <w:rPr>
                <w:rtl/>
              </w:rPr>
            </w:pPr>
            <w:r>
              <w:rPr>
                <w:rtl/>
                <w:lang w:bidi="fa-IR"/>
              </w:rPr>
              <w:t>آفتاب از امر حق طباخ ماست</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ابلهى باشد كه گوييم او خداست</w:t>
            </w:r>
            <w:r w:rsidRPr="00725071">
              <w:rPr>
                <w:rStyle w:val="libPoemTiniChar0"/>
                <w:rtl/>
              </w:rPr>
              <w:br/>
              <w:t> </w:t>
            </w:r>
          </w:p>
        </w:tc>
      </w:tr>
    </w:tbl>
    <w:p w:rsidR="005870D7" w:rsidRDefault="005870D7" w:rsidP="005870D7">
      <w:pPr>
        <w:pStyle w:val="libNormal"/>
        <w:rPr>
          <w:rtl/>
          <w:lang w:bidi="fa-IR"/>
        </w:rPr>
      </w:pPr>
      <w:r>
        <w:rPr>
          <w:rtl/>
          <w:lang w:bidi="fa-IR"/>
        </w:rPr>
        <w:t>سپس فرستادگان را مخاطب ساخته و فرمود</w:t>
      </w:r>
      <w:r w:rsidR="00CC300F">
        <w:rPr>
          <w:rtl/>
          <w:lang w:bidi="fa-IR"/>
        </w:rPr>
        <w:t xml:space="preserve">: </w:t>
      </w:r>
      <w:r>
        <w:rPr>
          <w:rtl/>
          <w:lang w:bidi="fa-IR"/>
        </w:rPr>
        <w:t>به سوى مردم سبا بازگرديد كه من لشكرى به جنگ آن ها خواهم فرستاد كه تاب مقاومت در برابر آن ها را نداشته باشند و اگر سر به فرمان ننهند از آن سرزمين به خوارى بيرونشان خواهيم كرد</w:t>
      </w:r>
      <w:r w:rsidR="00CC300F">
        <w:rPr>
          <w:rtl/>
          <w:lang w:bidi="fa-IR"/>
        </w:rPr>
        <w:t xml:space="preserve">. </w:t>
      </w:r>
    </w:p>
    <w:p w:rsidR="005870D7" w:rsidRDefault="005870D7" w:rsidP="005870D7">
      <w:pPr>
        <w:pStyle w:val="libNormal"/>
        <w:rPr>
          <w:rtl/>
          <w:lang w:bidi="fa-IR"/>
        </w:rPr>
      </w:pPr>
      <w:r>
        <w:rPr>
          <w:rtl/>
          <w:lang w:bidi="fa-IR"/>
        </w:rPr>
        <w:t>فرستادگان بلقيس هداياى خود را به نزد ملكه سبا بازگرداندند و آن چه را ديده و شنيده بودند بدو بازگفتند</w:t>
      </w:r>
      <w:r w:rsidR="00CC300F">
        <w:rPr>
          <w:rtl/>
          <w:lang w:bidi="fa-IR"/>
        </w:rPr>
        <w:t xml:space="preserve">. </w:t>
      </w:r>
      <w:r>
        <w:rPr>
          <w:rtl/>
          <w:lang w:bidi="fa-IR"/>
        </w:rPr>
        <w:t>بلقيس ‍ دانست كه تاب مقاومت و نبرد با سليمان را ندارد</w:t>
      </w:r>
      <w:r w:rsidR="00CC300F">
        <w:rPr>
          <w:rtl/>
          <w:lang w:bidi="fa-IR"/>
        </w:rPr>
        <w:t xml:space="preserve">، </w:t>
      </w:r>
      <w:r>
        <w:rPr>
          <w:rtl/>
          <w:lang w:bidi="fa-IR"/>
        </w:rPr>
        <w:t>ازاين رو تصميم گرفت به عنوان تسليم و اطاعت</w:t>
      </w:r>
      <w:r w:rsidR="00CC300F">
        <w:rPr>
          <w:rtl/>
          <w:lang w:bidi="fa-IR"/>
        </w:rPr>
        <w:t xml:space="preserve">، </w:t>
      </w:r>
      <w:r>
        <w:rPr>
          <w:rtl/>
          <w:lang w:bidi="fa-IR"/>
        </w:rPr>
        <w:t>با سران قوم و بزرگان مملكت خود به دربار سليمان و شهر اورشليم برود و به دنبال آن به سوى بيت المقدس حركت كند</w:t>
      </w:r>
      <w:r w:rsidR="00CC300F">
        <w:rPr>
          <w:rtl/>
          <w:lang w:bidi="fa-IR"/>
        </w:rPr>
        <w:t xml:space="preserve">. </w:t>
      </w:r>
    </w:p>
    <w:p w:rsidR="005870D7" w:rsidRDefault="005870D7" w:rsidP="005870D7">
      <w:pPr>
        <w:pStyle w:val="libNormal"/>
        <w:rPr>
          <w:rtl/>
          <w:lang w:bidi="fa-IR"/>
        </w:rPr>
      </w:pPr>
      <w:r>
        <w:rPr>
          <w:rtl/>
          <w:lang w:bidi="fa-IR"/>
        </w:rPr>
        <w:t>جبرئيل مجرا را به اطلاع سليمان رسانيد و او براى آن كه بزرگى خود و نعمت هاى بسيارى را كه خدا بدو عنايت كرده بود به بلقيس بنمايد يا چنان كه برخى گفته اند</w:t>
      </w:r>
      <w:r w:rsidR="00CC300F">
        <w:rPr>
          <w:rtl/>
          <w:lang w:bidi="fa-IR"/>
        </w:rPr>
        <w:t xml:space="preserve">: </w:t>
      </w:r>
      <w:r>
        <w:rPr>
          <w:rtl/>
          <w:lang w:bidi="fa-IR"/>
        </w:rPr>
        <w:t>براى اين كه معجزه اى به عنوان اثبات نبوت خويش بدو نشان دهد</w:t>
      </w:r>
      <w:r w:rsidR="00CC300F">
        <w:rPr>
          <w:rtl/>
          <w:lang w:bidi="fa-IR"/>
        </w:rPr>
        <w:t xml:space="preserve">، </w:t>
      </w:r>
      <w:r>
        <w:rPr>
          <w:rtl/>
          <w:lang w:bidi="fa-IR"/>
        </w:rPr>
        <w:t>يا براى اين كه عقل و زيركى او بيازمايد</w:t>
      </w:r>
      <w:r w:rsidR="00CC300F">
        <w:rPr>
          <w:rtl/>
          <w:lang w:bidi="fa-IR"/>
        </w:rPr>
        <w:t xml:space="preserve">، </w:t>
      </w:r>
      <w:r>
        <w:rPr>
          <w:rtl/>
          <w:lang w:bidi="fa-IR"/>
        </w:rPr>
        <w:t>خواست تا به وسيله اى پيش از آمدن بلقيس</w:t>
      </w:r>
      <w:r w:rsidR="00CC300F">
        <w:rPr>
          <w:rtl/>
          <w:lang w:bidi="fa-IR"/>
        </w:rPr>
        <w:t xml:space="preserve">، </w:t>
      </w:r>
      <w:r>
        <w:rPr>
          <w:rtl/>
          <w:lang w:bidi="fa-IR"/>
        </w:rPr>
        <w:t>تخت عظيم و قيمتى او را به اورشليم و نزد خود بياورد</w:t>
      </w:r>
      <w:r w:rsidR="00CC300F">
        <w:rPr>
          <w:rtl/>
          <w:lang w:bidi="fa-IR"/>
        </w:rPr>
        <w:t xml:space="preserve">، </w:t>
      </w:r>
      <w:r>
        <w:rPr>
          <w:rtl/>
          <w:lang w:bidi="fa-IR"/>
        </w:rPr>
        <w:t>ازاين رو به ياران و لشكريان خود فرمود</w:t>
      </w:r>
      <w:r w:rsidR="00CC300F">
        <w:rPr>
          <w:rtl/>
          <w:lang w:bidi="fa-IR"/>
        </w:rPr>
        <w:t xml:space="preserve">: </w:t>
      </w:r>
      <w:r>
        <w:rPr>
          <w:rtl/>
          <w:lang w:bidi="fa-IR"/>
        </w:rPr>
        <w:t>كدام يك از شما مى تواند پيش از ورود آن ها تخت بلقيس را نزد من حاضر سازد</w:t>
      </w:r>
      <w:r w:rsidR="006E6573">
        <w:rPr>
          <w:rtl/>
          <w:lang w:bidi="fa-IR"/>
        </w:rPr>
        <w:t xml:space="preserve">؟ </w:t>
      </w:r>
    </w:p>
    <w:p w:rsidR="005870D7" w:rsidRDefault="005870D7" w:rsidP="005870D7">
      <w:pPr>
        <w:pStyle w:val="libNormal"/>
        <w:rPr>
          <w:rtl/>
          <w:lang w:bidi="fa-IR"/>
        </w:rPr>
      </w:pPr>
      <w:r>
        <w:rPr>
          <w:rtl/>
          <w:lang w:bidi="fa-IR"/>
        </w:rPr>
        <w:t>ديوى نيرومند از جنّيان گفت</w:t>
      </w:r>
      <w:r w:rsidR="00CC300F">
        <w:rPr>
          <w:rtl/>
          <w:lang w:bidi="fa-IR"/>
        </w:rPr>
        <w:t xml:space="preserve">: </w:t>
      </w:r>
      <w:r>
        <w:rPr>
          <w:rtl/>
          <w:lang w:bidi="fa-IR"/>
        </w:rPr>
        <w:t>من مى توانم پيش از آن كه از جاى خود برخيزى آن را به نزد تو آورم و من بر اين كار توانا و امين هستم كه در آوردن آن نيز شرط امانت را به جاى مى آورم</w:t>
      </w:r>
      <w:r w:rsidR="00CC300F">
        <w:rPr>
          <w:rtl/>
          <w:lang w:bidi="fa-IR"/>
        </w:rPr>
        <w:t xml:space="preserve">. </w:t>
      </w:r>
    </w:p>
    <w:p w:rsidR="005870D7" w:rsidRDefault="005870D7" w:rsidP="005870D7">
      <w:pPr>
        <w:pStyle w:val="libNormal"/>
        <w:rPr>
          <w:rtl/>
          <w:lang w:bidi="fa-IR"/>
        </w:rPr>
      </w:pPr>
      <w:r>
        <w:rPr>
          <w:rtl/>
          <w:lang w:bidi="fa-IR"/>
        </w:rPr>
        <w:lastRenderedPageBreak/>
        <w:t xml:space="preserve">سليمان كه به گفته برخى مى خواست تا كسى را بيابد كه زودتر از آن تخت مزبور را نزدش بياورد باز هم نگريست تا اين كه آصف بن خيا وزير و برادر زاده سليمان </w:t>
      </w:r>
      <w:r w:rsidRPr="00612E0F">
        <w:rPr>
          <w:rStyle w:val="libFootnotenumChar"/>
          <w:rtl/>
        </w:rPr>
        <w:t>(1064)</w:t>
      </w:r>
      <w:r>
        <w:rPr>
          <w:rtl/>
          <w:lang w:bidi="fa-IR"/>
        </w:rPr>
        <w:t xml:space="preserve"> كه از علم كتاب نيز بهره مند بود و چنان كه در روايات آمده و جمعى از مفسران نيز گفته اند</w:t>
      </w:r>
      <w:r w:rsidR="00CC300F">
        <w:rPr>
          <w:rtl/>
          <w:lang w:bidi="fa-IR"/>
        </w:rPr>
        <w:t xml:space="preserve">، </w:t>
      </w:r>
      <w:r>
        <w:rPr>
          <w:rtl/>
          <w:lang w:bidi="fa-IR"/>
        </w:rPr>
        <w:t>قسمتى از اسم اعظم الهى را مى دانست به سليمان عرض كرد</w:t>
      </w:r>
      <w:r w:rsidR="00CC300F">
        <w:rPr>
          <w:rtl/>
          <w:lang w:bidi="fa-IR"/>
        </w:rPr>
        <w:t xml:space="preserve">: </w:t>
      </w:r>
      <w:r>
        <w:rPr>
          <w:rtl/>
          <w:lang w:bidi="fa-IR"/>
        </w:rPr>
        <w:t>من پيش از آن كه چشم برهم زدنى آن را نزد تو حاضر مى كنم و چنان كه در حديثى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w:t>
      </w:r>
      <w:r w:rsidR="00CC300F">
        <w:rPr>
          <w:rtl/>
          <w:lang w:bidi="fa-IR"/>
        </w:rPr>
        <w:t xml:space="preserve">، </w:t>
      </w:r>
      <w:r>
        <w:rPr>
          <w:rtl/>
          <w:lang w:bidi="fa-IR"/>
        </w:rPr>
        <w:t>آصف بن برخيا از طريق طىّ الارض تخت را نزد سليمان حاضر كرد</w:t>
      </w:r>
      <w:r w:rsidR="00CC300F">
        <w:rPr>
          <w:rtl/>
          <w:lang w:bidi="fa-IR"/>
        </w:rPr>
        <w:t xml:space="preserve">. </w:t>
      </w:r>
      <w:r>
        <w:rPr>
          <w:rtl/>
          <w:lang w:bidi="fa-IR"/>
        </w:rPr>
        <w:t>هنگامى كه سليمان آن تخت را نزد خود ديد</w:t>
      </w:r>
      <w:r w:rsidR="00CC300F">
        <w:rPr>
          <w:rtl/>
          <w:lang w:bidi="fa-IR"/>
        </w:rPr>
        <w:t xml:space="preserve">، </w:t>
      </w:r>
      <w:r>
        <w:rPr>
          <w:rtl/>
          <w:lang w:bidi="fa-IR"/>
        </w:rPr>
        <w:t>سپاس خدا را به جاى آورد و گفت</w:t>
      </w:r>
      <w:r w:rsidR="00CC300F">
        <w:rPr>
          <w:rtl/>
          <w:lang w:bidi="fa-IR"/>
        </w:rPr>
        <w:t xml:space="preserve">: </w:t>
      </w:r>
      <w:r>
        <w:rPr>
          <w:rtl/>
          <w:lang w:bidi="fa-IR"/>
        </w:rPr>
        <w:t>اين از كرم پروردگار من است تا بيازمايد كه آيا سپاس او را مى دارم يا كفران مى كنم</w:t>
      </w:r>
      <w:r w:rsidR="00CC300F">
        <w:rPr>
          <w:rtl/>
          <w:lang w:bidi="fa-IR"/>
        </w:rPr>
        <w:t xml:space="preserve">. </w:t>
      </w:r>
    </w:p>
    <w:p w:rsidR="005870D7" w:rsidRDefault="005870D7" w:rsidP="005870D7">
      <w:pPr>
        <w:pStyle w:val="libNormal"/>
        <w:rPr>
          <w:rtl/>
          <w:lang w:bidi="fa-IR"/>
        </w:rPr>
      </w:pPr>
      <w:r>
        <w:rPr>
          <w:rtl/>
          <w:lang w:bidi="fa-IR"/>
        </w:rPr>
        <w:t>ضمناً سليمان دستور داد تا براى ورود و پذيرايى بلقيس قصرى از آبگينه بسازند و وضع تخت بلقيس را عوض كنند و تغييراتى در آن پديد آرند تا در وقت ورود او را بيازمايند و ببينند آيا تخت را مى شناسد يا نه</w:t>
      </w:r>
      <w:r w:rsidR="006E6573">
        <w:rPr>
          <w:rtl/>
          <w:lang w:bidi="fa-IR"/>
        </w:rPr>
        <w:t xml:space="preserve">؟ </w:t>
      </w:r>
    </w:p>
    <w:p w:rsidR="005870D7" w:rsidRDefault="005870D7" w:rsidP="005870D7">
      <w:pPr>
        <w:pStyle w:val="libNormal"/>
        <w:rPr>
          <w:rtl/>
          <w:lang w:bidi="fa-IR"/>
        </w:rPr>
      </w:pPr>
      <w:r>
        <w:rPr>
          <w:rtl/>
          <w:lang w:bidi="fa-IR"/>
        </w:rPr>
        <w:t>وقتى بلقيس وارد شد</w:t>
      </w:r>
      <w:r w:rsidR="00CC300F">
        <w:rPr>
          <w:rtl/>
          <w:lang w:bidi="fa-IR"/>
        </w:rPr>
        <w:t xml:space="preserve">، </w:t>
      </w:r>
      <w:r>
        <w:rPr>
          <w:rtl/>
          <w:lang w:bidi="fa-IR"/>
        </w:rPr>
        <w:t>بدو گفتند</w:t>
      </w:r>
      <w:r w:rsidR="00CC300F">
        <w:rPr>
          <w:rtl/>
          <w:lang w:bidi="fa-IR"/>
        </w:rPr>
        <w:t xml:space="preserve">: </w:t>
      </w:r>
      <w:r>
        <w:rPr>
          <w:rtl/>
          <w:lang w:bidi="fa-IR"/>
        </w:rPr>
        <w:t>آيا تخت تو چنين است</w:t>
      </w:r>
      <w:r w:rsidR="006E6573">
        <w:rPr>
          <w:rtl/>
          <w:lang w:bidi="fa-IR"/>
        </w:rPr>
        <w:t xml:space="preserve">؟ </w:t>
      </w:r>
      <w:r>
        <w:rPr>
          <w:rtl/>
          <w:lang w:bidi="fa-IR"/>
        </w:rPr>
        <w:t>بلقيس گفت</w:t>
      </w:r>
      <w:r w:rsidR="00CC300F">
        <w:rPr>
          <w:rtl/>
          <w:lang w:bidi="fa-IR"/>
        </w:rPr>
        <w:t xml:space="preserve">: </w:t>
      </w:r>
      <w:r>
        <w:rPr>
          <w:rtl/>
          <w:lang w:bidi="fa-IR"/>
        </w:rPr>
        <w:t>گويى همان است</w:t>
      </w:r>
      <w:r w:rsidR="00CC300F">
        <w:rPr>
          <w:rtl/>
          <w:lang w:bidi="fa-IR"/>
        </w:rPr>
        <w:t xml:space="preserve">. </w:t>
      </w:r>
      <w:r>
        <w:rPr>
          <w:rtl/>
          <w:lang w:bidi="fa-IR"/>
        </w:rPr>
        <w:t>و سخت در حيرت فرو رفت</w:t>
      </w:r>
      <w:r w:rsidR="00CC300F">
        <w:rPr>
          <w:rtl/>
          <w:lang w:bidi="fa-IR"/>
        </w:rPr>
        <w:t xml:space="preserve">، </w:t>
      </w:r>
      <w:r>
        <w:rPr>
          <w:rtl/>
          <w:lang w:bidi="fa-IR"/>
        </w:rPr>
        <w:t>زيرا آن تخت بزرگ را در شهر سبا به جاى گذاشته و نگهبانانى بر آن گماشته بود و همين سبب بالا رفتن شناخت وى به مقام نبوت سليمان گرديد</w:t>
      </w:r>
      <w:r w:rsidR="00CC300F">
        <w:rPr>
          <w:rtl/>
          <w:lang w:bidi="fa-IR"/>
        </w:rPr>
        <w:t xml:space="preserve">. </w:t>
      </w:r>
    </w:p>
    <w:p w:rsidR="005870D7" w:rsidRDefault="005870D7" w:rsidP="005870D7">
      <w:pPr>
        <w:pStyle w:val="libNormal"/>
        <w:rPr>
          <w:rtl/>
          <w:lang w:bidi="fa-IR"/>
        </w:rPr>
      </w:pPr>
      <w:r>
        <w:rPr>
          <w:rtl/>
          <w:lang w:bidi="fa-IR"/>
        </w:rPr>
        <w:t>سپس دستور ورود به قصر آبگينه را به وى دادند و چون به قصر درآمد</w:t>
      </w:r>
      <w:r w:rsidR="00CC300F">
        <w:rPr>
          <w:rtl/>
          <w:lang w:bidi="fa-IR"/>
        </w:rPr>
        <w:t xml:space="preserve">، </w:t>
      </w:r>
      <w:r>
        <w:rPr>
          <w:rtl/>
          <w:lang w:bidi="fa-IR"/>
        </w:rPr>
        <w:t>شيشه هاى بلورين را آب پنداشت و ساق ها را برهنه كرد تا از آن بگذرد</w:t>
      </w:r>
      <w:r w:rsidR="00CC300F">
        <w:rPr>
          <w:rtl/>
          <w:lang w:bidi="fa-IR"/>
        </w:rPr>
        <w:t xml:space="preserve">. </w:t>
      </w:r>
      <w:r>
        <w:rPr>
          <w:rtl/>
          <w:lang w:bidi="fa-IR"/>
        </w:rPr>
        <w:t>سليمان گفت</w:t>
      </w:r>
      <w:r w:rsidR="00CC300F">
        <w:rPr>
          <w:rtl/>
          <w:lang w:bidi="fa-IR"/>
        </w:rPr>
        <w:t xml:space="preserve">: </w:t>
      </w:r>
      <w:r>
        <w:rPr>
          <w:rtl/>
          <w:lang w:bidi="fa-IR"/>
        </w:rPr>
        <w:t>پروردگارا</w:t>
      </w:r>
      <w:r w:rsidR="006E6573">
        <w:rPr>
          <w:rtl/>
          <w:lang w:bidi="fa-IR"/>
        </w:rPr>
        <w:t xml:space="preserve">! </w:t>
      </w:r>
      <w:r>
        <w:rPr>
          <w:rtl/>
          <w:lang w:bidi="fa-IR"/>
        </w:rPr>
        <w:t>من به خويشتن ستم كردم كه سال ها را در كفر به سر بردم و اكنون به سليمان ايمان آورده و مطيع پروردگار جهانيان هستم</w:t>
      </w:r>
      <w:r w:rsidR="00CC300F">
        <w:rPr>
          <w:rtl/>
          <w:lang w:bidi="fa-IR"/>
        </w:rPr>
        <w:t xml:space="preserve">. </w:t>
      </w:r>
    </w:p>
    <w:p w:rsidR="005870D7" w:rsidRDefault="005870D7" w:rsidP="005870D7">
      <w:pPr>
        <w:pStyle w:val="libNormal"/>
        <w:rPr>
          <w:rtl/>
          <w:lang w:bidi="fa-IR"/>
        </w:rPr>
      </w:pPr>
      <w:r>
        <w:rPr>
          <w:rtl/>
          <w:lang w:bidi="fa-IR"/>
        </w:rPr>
        <w:t xml:space="preserve">در آخر كار بلقيس نيز اختلاف است جمعى گفته اند كه سليمان او را به ازدواج خويش در آورد و سلطنتش رابه او بازگرداند و بعضى از پادشاهان </w:t>
      </w:r>
      <w:r>
        <w:rPr>
          <w:rtl/>
          <w:lang w:bidi="fa-IR"/>
        </w:rPr>
        <w:lastRenderedPageBreak/>
        <w:t>حبشه خود خود را از نسل سليمان و بلقيس دانسته اند</w:t>
      </w:r>
      <w:r w:rsidR="00CC300F">
        <w:rPr>
          <w:rtl/>
          <w:lang w:bidi="fa-IR"/>
        </w:rPr>
        <w:t xml:space="preserve">. </w:t>
      </w:r>
      <w:r>
        <w:rPr>
          <w:rtl/>
          <w:lang w:bidi="fa-IR"/>
        </w:rPr>
        <w:t>برخى هم گفته اند كه او را به عقد پادشاهى به نام تبّع درآورد</w:t>
      </w:r>
      <w:r w:rsidR="00CC300F">
        <w:rPr>
          <w:rtl/>
          <w:lang w:bidi="fa-IR"/>
        </w:rPr>
        <w:t xml:space="preserve">. </w:t>
      </w:r>
    </w:p>
    <w:p w:rsidR="005870D7" w:rsidRDefault="00612E0F" w:rsidP="00612E0F">
      <w:pPr>
        <w:pStyle w:val="Heading2"/>
        <w:rPr>
          <w:rtl/>
          <w:lang w:bidi="fa-IR"/>
        </w:rPr>
      </w:pPr>
      <w:bookmarkStart w:id="262" w:name="_Toc395430984"/>
      <w:r>
        <w:rPr>
          <w:rtl/>
          <w:lang w:bidi="fa-IR"/>
        </w:rPr>
        <w:t>وفات سليمان</w:t>
      </w:r>
      <w:bookmarkEnd w:id="262"/>
      <w:r>
        <w:rPr>
          <w:lang w:bidi="fa-IR"/>
        </w:rPr>
        <w:t xml:space="preserve"> </w:t>
      </w:r>
    </w:p>
    <w:p w:rsidR="005870D7" w:rsidRDefault="005870D7" w:rsidP="005870D7">
      <w:pPr>
        <w:pStyle w:val="libNormal"/>
        <w:rPr>
          <w:rtl/>
          <w:lang w:bidi="fa-IR"/>
        </w:rPr>
      </w:pPr>
      <w:r>
        <w:rPr>
          <w:rtl/>
          <w:lang w:bidi="fa-IR"/>
        </w:rPr>
        <w:t xml:space="preserve"> سليمان پيغمبر با همه حشمت و سلطنتى كه داشت و مال و منال بسيارى كه در اختيارش بود</w:t>
      </w:r>
      <w:r w:rsidR="00CC300F">
        <w:rPr>
          <w:rtl/>
          <w:lang w:bidi="fa-IR"/>
        </w:rPr>
        <w:t xml:space="preserve">، </w:t>
      </w:r>
      <w:r>
        <w:rPr>
          <w:rtl/>
          <w:lang w:bidi="fa-IR"/>
        </w:rPr>
        <w:t>خود در كمال زهد و بى اعتنايى به دنيا زندگى مى كرد و خوراكش نان جو سبوس دار بود</w:t>
      </w:r>
      <w:r w:rsidR="00CC300F">
        <w:rPr>
          <w:rtl/>
          <w:lang w:bidi="fa-IR"/>
        </w:rPr>
        <w:t xml:space="preserve">. </w:t>
      </w:r>
    </w:p>
    <w:p w:rsidR="005870D7" w:rsidRDefault="005870D7" w:rsidP="005870D7">
      <w:pPr>
        <w:pStyle w:val="libNormal"/>
        <w:rPr>
          <w:rtl/>
          <w:lang w:bidi="fa-IR"/>
        </w:rPr>
      </w:pPr>
      <w:r>
        <w:rPr>
          <w:rtl/>
          <w:lang w:bidi="fa-IR"/>
        </w:rPr>
        <w:t>ديلمى در ارشاد القلوب گويد</w:t>
      </w:r>
      <w:r w:rsidR="00CC300F">
        <w:rPr>
          <w:rtl/>
          <w:lang w:bidi="fa-IR"/>
        </w:rPr>
        <w:t xml:space="preserve">: </w:t>
      </w:r>
      <w:r>
        <w:rPr>
          <w:rtl/>
          <w:lang w:bidi="fa-IR"/>
        </w:rPr>
        <w:t>سليمان با همه سلطنتى كه داشت</w:t>
      </w:r>
      <w:r w:rsidR="00CC300F">
        <w:rPr>
          <w:rtl/>
          <w:lang w:bidi="fa-IR"/>
        </w:rPr>
        <w:t xml:space="preserve">، </w:t>
      </w:r>
      <w:r>
        <w:rPr>
          <w:rtl/>
          <w:lang w:bidi="fa-IR"/>
        </w:rPr>
        <w:t>جامه مويى مى پوشيد و در تاريكى شب</w:t>
      </w:r>
      <w:r w:rsidR="00CC300F">
        <w:rPr>
          <w:rtl/>
          <w:lang w:bidi="fa-IR"/>
        </w:rPr>
        <w:t xml:space="preserve">، </w:t>
      </w:r>
      <w:r>
        <w:rPr>
          <w:rtl/>
          <w:lang w:bidi="fa-IR"/>
        </w:rPr>
        <w:t>دست هاى هود را به گردن مى بست و تا به صبح گريان به عبادت حق مى ايستاد و خوراكش از زنبيل بافى اداره مى شد كه به دست خود مى بافت و اين كه از خدا آن سلطنت عظيم را درخواست كرد</w:t>
      </w:r>
      <w:r w:rsidR="00CC300F">
        <w:rPr>
          <w:rtl/>
          <w:lang w:bidi="fa-IR"/>
        </w:rPr>
        <w:t xml:space="preserve">، </w:t>
      </w:r>
      <w:r>
        <w:rPr>
          <w:rtl/>
          <w:lang w:bidi="fa-IR"/>
        </w:rPr>
        <w:t>براى آن بود كه پادشاهان كفر را مقهور خويش ‍ سازد</w:t>
      </w:r>
      <w:r w:rsidR="00CC300F">
        <w:rPr>
          <w:rtl/>
          <w:lang w:bidi="fa-IR"/>
        </w:rPr>
        <w:t xml:space="preserve">. </w:t>
      </w:r>
      <w:r w:rsidRPr="00612E0F">
        <w:rPr>
          <w:rStyle w:val="libFootnotenumChar"/>
          <w:rtl/>
        </w:rPr>
        <w:t>(1065)</w:t>
      </w:r>
      <w:r>
        <w:rPr>
          <w:rtl/>
          <w:lang w:bidi="fa-IR"/>
        </w:rPr>
        <w:t>به نظر مى رسد آن چه ديلمى در اين باره ذكر كرده</w:t>
      </w:r>
      <w:r w:rsidR="00CC300F">
        <w:rPr>
          <w:rtl/>
          <w:lang w:bidi="fa-IR"/>
        </w:rPr>
        <w:t xml:space="preserve">، </w:t>
      </w:r>
      <w:r>
        <w:rPr>
          <w:rtl/>
          <w:lang w:bidi="fa-IR"/>
        </w:rPr>
        <w:t>مضمون حديث يا احاديثى باشد كه بدان تصريح نكرده است</w:t>
      </w:r>
      <w:r w:rsidR="00CC300F">
        <w:rPr>
          <w:rtl/>
          <w:lang w:bidi="fa-IR"/>
        </w:rPr>
        <w:t xml:space="preserve">. </w:t>
      </w:r>
    </w:p>
    <w:p w:rsidR="005870D7" w:rsidRDefault="005870D7" w:rsidP="005870D7">
      <w:pPr>
        <w:pStyle w:val="libNormal"/>
        <w:rPr>
          <w:rtl/>
          <w:lang w:bidi="fa-IR"/>
        </w:rPr>
      </w:pPr>
      <w:r>
        <w:rPr>
          <w:rtl/>
          <w:lang w:bidi="fa-IR"/>
        </w:rPr>
        <w:t>شيخ طبرسى در مجمع البيان نقل كرده كه سليمان گاهى يك سال يا دو سال و يك ماه و دو ماه و بيشتر و كمتر در مسجد بيت المقدس اعتكاف مى كرد و آب و غذاى خود را همراه خود مى برد و به عبادت پروردگار مشغول بود تا در آن وقتى كه مرگش فرا رسيد</w:t>
      </w:r>
      <w:r w:rsidR="00CC300F">
        <w:rPr>
          <w:rtl/>
          <w:lang w:bidi="fa-IR"/>
        </w:rPr>
        <w:t xml:space="preserve">. </w:t>
      </w:r>
      <w:r>
        <w:rPr>
          <w:rtl/>
          <w:lang w:bidi="fa-IR"/>
        </w:rPr>
        <w:t>روزى گياهى را ديد كه سبز شده از وى نامش را پرسيد و او گفت</w:t>
      </w:r>
      <w:r w:rsidR="00CC300F">
        <w:rPr>
          <w:rtl/>
          <w:lang w:bidi="fa-IR"/>
        </w:rPr>
        <w:t xml:space="preserve">: </w:t>
      </w:r>
      <w:r>
        <w:rPr>
          <w:rtl/>
          <w:lang w:bidi="fa-IR"/>
        </w:rPr>
        <w:t>نام من خرنوب است</w:t>
      </w:r>
      <w:r w:rsidR="00CC300F">
        <w:rPr>
          <w:rtl/>
          <w:lang w:bidi="fa-IR"/>
        </w:rPr>
        <w:t xml:space="preserve">. </w:t>
      </w:r>
      <w:r>
        <w:rPr>
          <w:rtl/>
          <w:lang w:bidi="fa-IR"/>
        </w:rPr>
        <w:t>سليمان دانست كه به زودى خواهد مرد</w:t>
      </w:r>
      <w:r w:rsidR="00CC300F">
        <w:rPr>
          <w:rtl/>
          <w:lang w:bidi="fa-IR"/>
        </w:rPr>
        <w:t xml:space="preserve">، </w:t>
      </w:r>
      <w:r>
        <w:rPr>
          <w:rtl/>
          <w:lang w:bidi="fa-IR"/>
        </w:rPr>
        <w:t>از اين رو به خدا عرض كرد</w:t>
      </w:r>
      <w:r w:rsidR="00CC300F">
        <w:rPr>
          <w:rtl/>
          <w:lang w:bidi="fa-IR"/>
        </w:rPr>
        <w:t xml:space="preserve">: </w:t>
      </w:r>
      <w:r>
        <w:rPr>
          <w:rtl/>
          <w:lang w:bidi="fa-IR"/>
        </w:rPr>
        <w:t>پروردگارا</w:t>
      </w:r>
      <w:r w:rsidR="006E6573">
        <w:rPr>
          <w:rtl/>
          <w:lang w:bidi="fa-IR"/>
        </w:rPr>
        <w:t xml:space="preserve">! </w:t>
      </w:r>
      <w:r>
        <w:rPr>
          <w:rtl/>
          <w:lang w:bidi="fa-IR"/>
        </w:rPr>
        <w:t>مرگ مرا از جنّيان پنهان دار تا انسان ها بدانند كه جنّيان عالم به غيب نيستند و از بناى ساختمان او يك سال مانده بود و به خاندان خود نيز سپرد كه جنّيان را از مرگ من آگاه نكنيد تا از بناى ساختمان فراغت يابند</w:t>
      </w:r>
      <w:r w:rsidR="00CC300F">
        <w:rPr>
          <w:rtl/>
          <w:lang w:bidi="fa-IR"/>
        </w:rPr>
        <w:t xml:space="preserve">، </w:t>
      </w:r>
      <w:r>
        <w:rPr>
          <w:rtl/>
          <w:lang w:bidi="fa-IR"/>
        </w:rPr>
        <w:t xml:space="preserve">سپس به محراب عبادت داخل شد و تكيه زده بر عصاى </w:t>
      </w:r>
      <w:r>
        <w:rPr>
          <w:rtl/>
          <w:lang w:bidi="fa-IR"/>
        </w:rPr>
        <w:lastRenderedPageBreak/>
        <w:t>خود ايستاد و از دنيا رفت و يك سال هم چنان بر سر پا بود تا بناى يزبور به پايان رسيد</w:t>
      </w:r>
      <w:r w:rsidR="00CC300F">
        <w:rPr>
          <w:rtl/>
          <w:lang w:bidi="fa-IR"/>
        </w:rPr>
        <w:t xml:space="preserve">، </w:t>
      </w:r>
      <w:r>
        <w:rPr>
          <w:rtl/>
          <w:lang w:bidi="fa-IR"/>
        </w:rPr>
        <w:t>آن گاه خداى متعال موريانه را ماءمود كرد تا عصا را بخورد و سليمان بر زمين افتاد و جنيان از مرگ آن حضرت مطلع شدند در روايتى است كه خداى تعالى سليمان را از فرا رسيدن زمان مرگش مطلع ساخت</w:t>
      </w:r>
      <w:r w:rsidR="00CC300F">
        <w:rPr>
          <w:rtl/>
          <w:lang w:bidi="fa-IR"/>
        </w:rPr>
        <w:t xml:space="preserve">. </w:t>
      </w:r>
      <w:r>
        <w:rPr>
          <w:rtl/>
          <w:lang w:bidi="fa-IR"/>
        </w:rPr>
        <w:t>پس آن حضرت غسل و حنوط كرد و كفن پوشيد</w:t>
      </w:r>
      <w:r w:rsidR="00CC300F">
        <w:rPr>
          <w:rtl/>
          <w:lang w:bidi="fa-IR"/>
        </w:rPr>
        <w:t xml:space="preserve">. </w:t>
      </w:r>
      <w:r>
        <w:rPr>
          <w:rtl/>
          <w:lang w:bidi="fa-IR"/>
        </w:rPr>
        <w:t>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در اين مدت كه سليمان بر سر پا ايستاده بود</w:t>
      </w:r>
      <w:r w:rsidR="00CC300F">
        <w:rPr>
          <w:rtl/>
          <w:lang w:bidi="fa-IR"/>
        </w:rPr>
        <w:t xml:space="preserve">، </w:t>
      </w:r>
      <w:r>
        <w:rPr>
          <w:rtl/>
          <w:lang w:bidi="fa-IR"/>
        </w:rPr>
        <w:t>آصف بن برخيا كارها را اداره مى كرد تا وقتى كه موريانه عصارا خورد</w:t>
      </w:r>
      <w:r w:rsidR="00CC300F">
        <w:rPr>
          <w:rtl/>
          <w:lang w:bidi="fa-IR"/>
        </w:rPr>
        <w:t xml:space="preserve">. </w:t>
      </w:r>
      <w:r w:rsidRPr="00612E0F">
        <w:rPr>
          <w:rStyle w:val="libFootnotenumChar"/>
          <w:rtl/>
        </w:rPr>
        <w:t>(1066)</w:t>
      </w:r>
    </w:p>
    <w:p w:rsidR="005870D7" w:rsidRDefault="005870D7" w:rsidP="005870D7">
      <w:pPr>
        <w:pStyle w:val="libNormal"/>
        <w:rPr>
          <w:rtl/>
          <w:lang w:bidi="fa-IR"/>
        </w:rPr>
      </w:pPr>
      <w:r>
        <w:rPr>
          <w:rtl/>
          <w:lang w:bidi="fa-IR"/>
        </w:rPr>
        <w:t>در حديثى كه صدوق در عين الاخبار و علل الشرائع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همين داستان با اختلاف و شرح بيشترى نقل شده است</w:t>
      </w:r>
      <w:r w:rsidR="00CC300F">
        <w:rPr>
          <w:rtl/>
          <w:lang w:bidi="fa-IR"/>
        </w:rPr>
        <w:t xml:space="preserve">. </w:t>
      </w:r>
      <w:r>
        <w:rPr>
          <w:rtl/>
          <w:lang w:bidi="fa-IR"/>
        </w:rPr>
        <w:t>در آن حديث</w:t>
      </w:r>
      <w:r w:rsidR="00CC300F">
        <w:rPr>
          <w:rtl/>
          <w:lang w:bidi="fa-IR"/>
        </w:rPr>
        <w:t xml:space="preserve">، </w:t>
      </w:r>
      <w:r>
        <w:rPr>
          <w:rtl/>
          <w:lang w:bidi="fa-IR"/>
        </w:rPr>
        <w:t>ذكرى از مدت يك سال نشده و امام</w:t>
      </w:r>
      <w:r w:rsidR="00576612" w:rsidRPr="00576612">
        <w:rPr>
          <w:rStyle w:val="libAlaemChar"/>
          <w:rtl/>
        </w:rPr>
        <w:t xml:space="preserve"> </w:t>
      </w:r>
      <w:r w:rsidR="00B45ED2" w:rsidRPr="00B45ED2">
        <w:rPr>
          <w:rStyle w:val="libAlaemChar"/>
          <w:rtl/>
        </w:rPr>
        <w:t>عليه‌السلام</w:t>
      </w:r>
      <w:r>
        <w:rPr>
          <w:rtl/>
          <w:lang w:bidi="fa-IR"/>
        </w:rPr>
        <w:t xml:space="preserve"> آن مدت را به اجمال بيان فرموده است</w:t>
      </w:r>
      <w:r w:rsidR="00CC300F">
        <w:rPr>
          <w:rtl/>
          <w:lang w:bidi="fa-IR"/>
        </w:rPr>
        <w:t xml:space="preserve">. </w:t>
      </w:r>
    </w:p>
    <w:p w:rsidR="005870D7" w:rsidRDefault="005870D7" w:rsidP="005870D7">
      <w:pPr>
        <w:pStyle w:val="libNormal"/>
        <w:rPr>
          <w:rtl/>
          <w:lang w:bidi="fa-IR"/>
        </w:rPr>
      </w:pPr>
      <w:r>
        <w:rPr>
          <w:rtl/>
          <w:lang w:bidi="fa-IR"/>
        </w:rPr>
        <w:t>ترجمه حديث اين است كه امام هشتم از پدرش از حضرت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است كه روزى سليمان بن داود به اصحاب خود فرمود</w:t>
      </w:r>
      <w:r w:rsidR="00CC300F">
        <w:rPr>
          <w:rtl/>
          <w:lang w:bidi="fa-IR"/>
        </w:rPr>
        <w:t xml:space="preserve">: </w:t>
      </w:r>
      <w:r>
        <w:rPr>
          <w:rtl/>
          <w:lang w:bidi="fa-IR"/>
        </w:rPr>
        <w:t>خداى تعالى چنين سلطنتى كه شايسته ديگرى نبود به من عنايت كرده</w:t>
      </w:r>
      <w:r w:rsidR="00CC300F">
        <w:rPr>
          <w:rtl/>
          <w:lang w:bidi="fa-IR"/>
        </w:rPr>
        <w:t xml:space="preserve">، </w:t>
      </w:r>
      <w:r>
        <w:rPr>
          <w:rtl/>
          <w:lang w:bidi="fa-IR"/>
        </w:rPr>
        <w:t>باد و انس و جن و پرندگان و وحوش را در اختيار من قرار داده و زبان پرندگان را به من آموخته و از همه چبز به من داده و با همه اين احوال</w:t>
      </w:r>
      <w:r w:rsidR="00CC300F">
        <w:rPr>
          <w:rtl/>
          <w:lang w:bidi="fa-IR"/>
        </w:rPr>
        <w:t xml:space="preserve">، </w:t>
      </w:r>
      <w:r>
        <w:rPr>
          <w:rtl/>
          <w:lang w:bidi="fa-IR"/>
        </w:rPr>
        <w:t>خوشى يك روز تاشب براى من كامل نشده و من ميل دارم فردا به قصر خود درآيم و به بالاى آن بروم و بر آن چه در فرمان روايى من است بنگرم</w:t>
      </w:r>
      <w:r w:rsidR="00CC300F">
        <w:rPr>
          <w:rtl/>
          <w:lang w:bidi="fa-IR"/>
        </w:rPr>
        <w:t xml:space="preserve">. </w:t>
      </w:r>
      <w:r>
        <w:rPr>
          <w:rtl/>
          <w:lang w:bidi="fa-IR"/>
        </w:rPr>
        <w:t>كسى را اجازه ندهيد بر من وارد شود تا يك روز را به آسايش ‍ بگذرانم</w:t>
      </w:r>
      <w:r w:rsidR="00CC300F">
        <w:rPr>
          <w:rtl/>
          <w:lang w:bidi="fa-IR"/>
        </w:rPr>
        <w:t xml:space="preserve">. </w:t>
      </w:r>
    </w:p>
    <w:p w:rsidR="005870D7" w:rsidRDefault="005870D7" w:rsidP="005870D7">
      <w:pPr>
        <w:pStyle w:val="libNormal"/>
        <w:rPr>
          <w:rtl/>
          <w:lang w:bidi="fa-IR"/>
        </w:rPr>
      </w:pPr>
      <w:r>
        <w:rPr>
          <w:rtl/>
          <w:lang w:bidi="fa-IR"/>
        </w:rPr>
        <w:t xml:space="preserve">اصحاب پذيرفتند و فرداى آن روز سليمان عصاى خود را به دست گرفت وارد قصر شده به بلندترين نقطه آن رفت و هم چنان تكيه بر عصا زده و با خوش حالى به اطراف قصر مى نگريست و از آن چه خدا بدو عطا كرده بود </w:t>
      </w:r>
      <w:r>
        <w:rPr>
          <w:rtl/>
          <w:lang w:bidi="fa-IR"/>
        </w:rPr>
        <w:lastRenderedPageBreak/>
        <w:t>مسرور بود كه ناگاه جوانى زيبا صورت و خوش لباس را ديد كه از گوشه قصر پديدار شد</w:t>
      </w:r>
      <w:r w:rsidR="00CC300F">
        <w:rPr>
          <w:rtl/>
          <w:lang w:bidi="fa-IR"/>
        </w:rPr>
        <w:t xml:space="preserve">. </w:t>
      </w:r>
    </w:p>
    <w:p w:rsidR="005870D7" w:rsidRDefault="005870D7" w:rsidP="005870D7">
      <w:pPr>
        <w:pStyle w:val="libNormal"/>
        <w:rPr>
          <w:rtl/>
          <w:lang w:bidi="fa-IR"/>
        </w:rPr>
      </w:pPr>
      <w:r>
        <w:rPr>
          <w:rtl/>
          <w:lang w:bidi="fa-IR"/>
        </w:rPr>
        <w:t>سليمان كه او را ديد گفت</w:t>
      </w:r>
      <w:r w:rsidR="00CC300F">
        <w:rPr>
          <w:rtl/>
          <w:lang w:bidi="fa-IR"/>
        </w:rPr>
        <w:t xml:space="preserve">: </w:t>
      </w:r>
      <w:r>
        <w:rPr>
          <w:rtl/>
          <w:lang w:bidi="fa-IR"/>
        </w:rPr>
        <w:t>چه كسى تو را وارد اين قصر كرده است و به اجازه چه كسى داخل شدى</w:t>
      </w:r>
      <w:r w:rsidR="006E6573">
        <w:rPr>
          <w:rtl/>
          <w:lang w:bidi="fa-IR"/>
        </w:rPr>
        <w:t xml:space="preserve">؟ </w:t>
      </w:r>
    </w:p>
    <w:p w:rsidR="005870D7" w:rsidRDefault="005870D7" w:rsidP="005870D7">
      <w:pPr>
        <w:pStyle w:val="libNormal"/>
        <w:rPr>
          <w:rtl/>
          <w:lang w:bidi="fa-IR"/>
        </w:rPr>
      </w:pPr>
      <w:r>
        <w:rPr>
          <w:rtl/>
          <w:lang w:bidi="fa-IR"/>
        </w:rPr>
        <w:t>جوان پاسخ داد</w:t>
      </w:r>
      <w:r w:rsidR="00CC300F">
        <w:rPr>
          <w:rtl/>
          <w:lang w:bidi="fa-IR"/>
        </w:rPr>
        <w:t xml:space="preserve">: </w:t>
      </w:r>
      <w:r>
        <w:rPr>
          <w:rtl/>
          <w:lang w:bidi="fa-IR"/>
        </w:rPr>
        <w:t>پروردگار قصر مرا داخل آن كرده و به اجازه او وارد شدم</w:t>
      </w:r>
      <w:r w:rsidR="00CC300F">
        <w:rPr>
          <w:rtl/>
          <w:lang w:bidi="fa-IR"/>
        </w:rPr>
        <w:t xml:space="preserve">. </w:t>
      </w:r>
      <w:r w:rsidRPr="00612E0F">
        <w:rPr>
          <w:rStyle w:val="libFootnotenumChar"/>
          <w:rtl/>
        </w:rPr>
        <w:t>(1067)</w:t>
      </w:r>
    </w:p>
    <w:p w:rsidR="005870D7" w:rsidRDefault="005870D7" w:rsidP="005870D7">
      <w:pPr>
        <w:pStyle w:val="libNormal"/>
        <w:rPr>
          <w:rtl/>
          <w:lang w:bidi="fa-IR"/>
        </w:rPr>
      </w:pPr>
      <w:r>
        <w:rPr>
          <w:rtl/>
          <w:lang w:bidi="fa-IR"/>
        </w:rPr>
        <w:t>سليمان گفت</w:t>
      </w:r>
      <w:r w:rsidR="00CC300F">
        <w:rPr>
          <w:rtl/>
          <w:lang w:bidi="fa-IR"/>
        </w:rPr>
        <w:t xml:space="preserve">: </w:t>
      </w:r>
      <w:r>
        <w:rPr>
          <w:rtl/>
          <w:lang w:bidi="fa-IR"/>
        </w:rPr>
        <w:t>البته پروردگار آن سزاوارتر از من بوده</w:t>
      </w:r>
      <w:r w:rsidR="00CC300F">
        <w:rPr>
          <w:rtl/>
          <w:lang w:bidi="fa-IR"/>
        </w:rPr>
        <w:t xml:space="preserve">، </w:t>
      </w:r>
      <w:r>
        <w:rPr>
          <w:rtl/>
          <w:lang w:bidi="fa-IR"/>
        </w:rPr>
        <w:t>اكنون بگو كه كيستى</w:t>
      </w:r>
      <w:r w:rsidR="006E6573">
        <w:rPr>
          <w:rtl/>
          <w:lang w:bidi="fa-IR"/>
        </w:rPr>
        <w:t xml:space="preserve">؟ </w:t>
      </w:r>
    </w:p>
    <w:p w:rsidR="005870D7" w:rsidRDefault="005870D7" w:rsidP="005870D7">
      <w:pPr>
        <w:pStyle w:val="libNormal"/>
        <w:rPr>
          <w:rtl/>
          <w:lang w:bidi="fa-IR"/>
        </w:rPr>
      </w:pPr>
      <w:r>
        <w:rPr>
          <w:rtl/>
          <w:lang w:bidi="fa-IR"/>
        </w:rPr>
        <w:t>جوان گفت</w:t>
      </w:r>
      <w:r w:rsidR="00CC300F">
        <w:rPr>
          <w:rtl/>
          <w:lang w:bidi="fa-IR"/>
        </w:rPr>
        <w:t xml:space="preserve">: </w:t>
      </w:r>
      <w:r>
        <w:rPr>
          <w:rtl/>
          <w:lang w:bidi="fa-IR"/>
        </w:rPr>
        <w:t>من فرشته مرگ (و ملك الموت) هستم</w:t>
      </w:r>
      <w:r w:rsidR="00CC300F">
        <w:rPr>
          <w:rtl/>
          <w:lang w:bidi="fa-IR"/>
        </w:rPr>
        <w:t xml:space="preserve">. </w:t>
      </w:r>
    </w:p>
    <w:p w:rsidR="005870D7" w:rsidRDefault="005870D7" w:rsidP="005870D7">
      <w:pPr>
        <w:pStyle w:val="libNormal"/>
        <w:rPr>
          <w:rtl/>
          <w:lang w:bidi="fa-IR"/>
        </w:rPr>
      </w:pPr>
      <w:r>
        <w:rPr>
          <w:rtl/>
          <w:lang w:bidi="fa-IR"/>
        </w:rPr>
        <w:t>سليمان پرسيد</w:t>
      </w:r>
      <w:r w:rsidR="00CC300F">
        <w:rPr>
          <w:rtl/>
          <w:lang w:bidi="fa-IR"/>
        </w:rPr>
        <w:t xml:space="preserve">: </w:t>
      </w:r>
      <w:r>
        <w:rPr>
          <w:rtl/>
          <w:lang w:bidi="fa-IR"/>
        </w:rPr>
        <w:t>براى چه آمده اى</w:t>
      </w:r>
      <w:r w:rsidR="006E6573">
        <w:rPr>
          <w:rtl/>
          <w:lang w:bidi="fa-IR"/>
        </w:rPr>
        <w:t xml:space="preserve">؟ </w:t>
      </w:r>
    </w:p>
    <w:p w:rsidR="005870D7" w:rsidRDefault="005870D7" w:rsidP="005870D7">
      <w:pPr>
        <w:pStyle w:val="libNormal"/>
        <w:rPr>
          <w:rtl/>
          <w:lang w:bidi="fa-IR"/>
        </w:rPr>
      </w:pPr>
      <w:r>
        <w:rPr>
          <w:rtl/>
          <w:lang w:bidi="fa-IR"/>
        </w:rPr>
        <w:t>جوان گفت</w:t>
      </w:r>
      <w:r w:rsidR="00CC300F">
        <w:rPr>
          <w:rtl/>
          <w:lang w:bidi="fa-IR"/>
        </w:rPr>
        <w:t xml:space="preserve">: </w:t>
      </w:r>
      <w:r>
        <w:rPr>
          <w:rtl/>
          <w:lang w:bidi="fa-IR"/>
        </w:rPr>
        <w:t>آمده ام تا جانت را بگيرم و قبض روحت كنم</w:t>
      </w:r>
      <w:r w:rsidR="00CC300F">
        <w:rPr>
          <w:rtl/>
          <w:lang w:bidi="fa-IR"/>
        </w:rPr>
        <w:t xml:space="preserve">. </w:t>
      </w:r>
    </w:p>
    <w:p w:rsidR="005870D7" w:rsidRDefault="005870D7" w:rsidP="005870D7">
      <w:pPr>
        <w:pStyle w:val="libNormal"/>
        <w:rPr>
          <w:rtl/>
          <w:lang w:bidi="fa-IR"/>
        </w:rPr>
      </w:pPr>
      <w:r>
        <w:rPr>
          <w:rtl/>
          <w:lang w:bidi="fa-IR"/>
        </w:rPr>
        <w:t>سليمان گفت</w:t>
      </w:r>
      <w:r w:rsidR="00CC300F">
        <w:rPr>
          <w:rtl/>
          <w:lang w:bidi="fa-IR"/>
        </w:rPr>
        <w:t xml:space="preserve">: </w:t>
      </w:r>
      <w:r w:rsidR="006915F7">
        <w:rPr>
          <w:rtl/>
          <w:lang w:bidi="fa-IR"/>
        </w:rPr>
        <w:t>مأمور</w:t>
      </w:r>
      <w:r>
        <w:rPr>
          <w:rtl/>
          <w:lang w:bidi="fa-IR"/>
        </w:rPr>
        <w:t>يت خود را انجام ده كه اين روز خوشى و سرور من بود و خدا نخواست كه من جز به وسيله ديدار او سرورى داشته باشم</w:t>
      </w:r>
      <w:r w:rsidR="00CC300F">
        <w:rPr>
          <w:rtl/>
          <w:lang w:bidi="fa-IR"/>
        </w:rPr>
        <w:t xml:space="preserve">. </w:t>
      </w:r>
    </w:p>
    <w:p w:rsidR="005870D7" w:rsidRDefault="005870D7" w:rsidP="005870D7">
      <w:pPr>
        <w:pStyle w:val="libNormal"/>
        <w:rPr>
          <w:rtl/>
          <w:lang w:bidi="fa-IR"/>
        </w:rPr>
      </w:pPr>
      <w:r>
        <w:rPr>
          <w:rtl/>
          <w:lang w:bidi="fa-IR"/>
        </w:rPr>
        <w:t>فرشته مرگ جان سليمان را هم چنان كه به عصا تكيه داده بود بگرفت و تا وقتى كه خدا مى خواست با اين كه مرده بود هم چنان سر پا ايستاده و بر عصا تكيه رده بود و مردم او را مى نگريستند و خيال مى كردند زنده است</w:t>
      </w:r>
      <w:r w:rsidR="00CC300F">
        <w:rPr>
          <w:rtl/>
          <w:lang w:bidi="fa-IR"/>
        </w:rPr>
        <w:t xml:space="preserve">. </w:t>
      </w:r>
      <w:r>
        <w:rPr>
          <w:rtl/>
          <w:lang w:bidi="fa-IR"/>
        </w:rPr>
        <w:t>همان وضع سبب شد كه مردم درباره آن حضرت سخنانى بگويند</w:t>
      </w:r>
      <w:r w:rsidR="00CC300F">
        <w:rPr>
          <w:rtl/>
          <w:lang w:bidi="fa-IR"/>
        </w:rPr>
        <w:t xml:space="preserve">: </w:t>
      </w:r>
      <w:r>
        <w:rPr>
          <w:rtl/>
          <w:lang w:bidi="fa-IR"/>
        </w:rPr>
        <w:t>جمعى مى گفتند</w:t>
      </w:r>
      <w:r w:rsidR="00CC300F">
        <w:rPr>
          <w:rtl/>
          <w:lang w:bidi="fa-IR"/>
        </w:rPr>
        <w:t xml:space="preserve">: </w:t>
      </w:r>
      <w:r>
        <w:rPr>
          <w:rtl/>
          <w:lang w:bidi="fa-IR"/>
        </w:rPr>
        <w:t>او كه در اين مدت بسيار سر پا ايستاده و احساس ‍ خستگى نمى كند و نمى خوابد و احتياج به آب و غذا ندارد</w:t>
      </w:r>
      <w:r w:rsidR="00CC300F">
        <w:rPr>
          <w:rtl/>
          <w:lang w:bidi="fa-IR"/>
        </w:rPr>
        <w:t xml:space="preserve">، </w:t>
      </w:r>
      <w:r>
        <w:rPr>
          <w:rtl/>
          <w:lang w:bidi="fa-IR"/>
        </w:rPr>
        <w:t>پروردگار ماست كه شايسته پرستش است</w:t>
      </w:r>
      <w:r w:rsidR="00CC300F">
        <w:rPr>
          <w:rtl/>
          <w:lang w:bidi="fa-IR"/>
        </w:rPr>
        <w:t xml:space="preserve">. </w:t>
      </w:r>
    </w:p>
    <w:p w:rsidR="005870D7" w:rsidRDefault="005870D7" w:rsidP="005870D7">
      <w:pPr>
        <w:pStyle w:val="libNormal"/>
        <w:rPr>
          <w:rtl/>
          <w:lang w:bidi="fa-IR"/>
        </w:rPr>
      </w:pPr>
      <w:r>
        <w:rPr>
          <w:rtl/>
          <w:lang w:bidi="fa-IR"/>
        </w:rPr>
        <w:t>دسته اى مى گفتند</w:t>
      </w:r>
      <w:r w:rsidR="00CC300F">
        <w:rPr>
          <w:rtl/>
          <w:lang w:bidi="fa-IR"/>
        </w:rPr>
        <w:t xml:space="preserve">: </w:t>
      </w:r>
      <w:r>
        <w:rPr>
          <w:rtl/>
          <w:lang w:bidi="fa-IR"/>
        </w:rPr>
        <w:t>او ساحر است و ما را جادو كرده است</w:t>
      </w:r>
      <w:r w:rsidR="00CC300F">
        <w:rPr>
          <w:rtl/>
          <w:lang w:bidi="fa-IR"/>
        </w:rPr>
        <w:t xml:space="preserve">، </w:t>
      </w:r>
      <w:r>
        <w:rPr>
          <w:rtl/>
          <w:lang w:bidi="fa-IR"/>
        </w:rPr>
        <w:t xml:space="preserve">ولى مردمان </w:t>
      </w:r>
      <w:r w:rsidR="007C2167">
        <w:rPr>
          <w:rtl/>
          <w:lang w:bidi="fa-IR"/>
        </w:rPr>
        <w:t>مؤمن</w:t>
      </w:r>
      <w:r>
        <w:rPr>
          <w:rtl/>
          <w:lang w:bidi="fa-IR"/>
        </w:rPr>
        <w:t xml:space="preserve"> گفتند</w:t>
      </w:r>
      <w:r w:rsidR="00CC300F">
        <w:rPr>
          <w:rtl/>
          <w:lang w:bidi="fa-IR"/>
        </w:rPr>
        <w:t xml:space="preserve">: </w:t>
      </w:r>
      <w:r>
        <w:rPr>
          <w:rtl/>
          <w:lang w:bidi="fa-IR"/>
        </w:rPr>
        <w:t>سليمان بنده خداو پيغمبر اوست كه خدا هر چه مى خواهد درباره اش انجام مى دهد</w:t>
      </w:r>
      <w:r w:rsidR="00CC300F">
        <w:rPr>
          <w:rtl/>
          <w:lang w:bidi="fa-IR"/>
        </w:rPr>
        <w:t xml:space="preserve">. </w:t>
      </w:r>
      <w:r>
        <w:rPr>
          <w:rtl/>
          <w:lang w:bidi="fa-IR"/>
        </w:rPr>
        <w:t>چون گفت وگو و اختلاف در آن ها پديد آمد</w:t>
      </w:r>
      <w:r w:rsidR="00CC300F">
        <w:rPr>
          <w:rtl/>
          <w:lang w:bidi="fa-IR"/>
        </w:rPr>
        <w:t xml:space="preserve">، </w:t>
      </w:r>
      <w:r>
        <w:rPr>
          <w:rtl/>
          <w:lang w:bidi="fa-IR"/>
        </w:rPr>
        <w:t>خداوند موريانه را فرستاد تا درون عصاى او را بخورد و بدين ترتيب عصاى مزبور بشكست و سليمان از بالاى قصر بر زمين افتاد</w:t>
      </w:r>
      <w:r w:rsidR="00CC300F">
        <w:rPr>
          <w:rtl/>
          <w:lang w:bidi="fa-IR"/>
        </w:rPr>
        <w:t xml:space="preserve">. </w:t>
      </w:r>
      <w:r w:rsidRPr="00612E0F">
        <w:rPr>
          <w:rStyle w:val="libFootnotenumChar"/>
          <w:rtl/>
        </w:rPr>
        <w:t>(1068)</w:t>
      </w:r>
    </w:p>
    <w:p w:rsidR="005870D7" w:rsidRDefault="005870D7" w:rsidP="005870D7">
      <w:pPr>
        <w:pStyle w:val="libNormal"/>
        <w:rPr>
          <w:rtl/>
          <w:lang w:bidi="fa-IR"/>
        </w:rPr>
      </w:pPr>
      <w:r>
        <w:rPr>
          <w:rtl/>
          <w:lang w:bidi="fa-IR"/>
        </w:rPr>
        <w:lastRenderedPageBreak/>
        <w:t>آرى امير</w:t>
      </w:r>
      <w:r w:rsidR="007C2167">
        <w:rPr>
          <w:rtl/>
          <w:lang w:bidi="fa-IR"/>
        </w:rPr>
        <w:t>مؤمن</w:t>
      </w:r>
      <w:r>
        <w:rPr>
          <w:rtl/>
          <w:lang w:bidi="fa-IR"/>
        </w:rPr>
        <w:t>ان</w:t>
      </w:r>
      <w:r w:rsidR="00576612" w:rsidRPr="00576612">
        <w:rPr>
          <w:rStyle w:val="libAlaemChar"/>
          <w:rtl/>
        </w:rPr>
        <w:t xml:space="preserve"> </w:t>
      </w:r>
      <w:r w:rsidR="00B45ED2" w:rsidRPr="00B45ED2">
        <w:rPr>
          <w:rStyle w:val="libAlaemChar"/>
          <w:rtl/>
        </w:rPr>
        <w:t>عليه‌السلام</w:t>
      </w:r>
      <w:r>
        <w:rPr>
          <w:rtl/>
          <w:lang w:bidi="fa-IR"/>
        </w:rPr>
        <w:t xml:space="preserve"> در اين باره فرموده است</w:t>
      </w:r>
      <w:r w:rsidR="00CC300F">
        <w:rPr>
          <w:rtl/>
          <w:lang w:bidi="fa-IR"/>
        </w:rPr>
        <w:t xml:space="preserve">: </w:t>
      </w:r>
    </w:p>
    <w:p w:rsidR="005870D7" w:rsidRDefault="005870D7" w:rsidP="005870D7">
      <w:pPr>
        <w:pStyle w:val="libNormal"/>
        <w:rPr>
          <w:rtl/>
          <w:lang w:bidi="fa-IR"/>
        </w:rPr>
      </w:pPr>
      <w:r w:rsidRPr="00612E0F">
        <w:rPr>
          <w:rStyle w:val="libAieChar"/>
          <w:rtl/>
        </w:rPr>
        <w:t>وَ لَوْ اَنَ اَحَداً اِلَى البَقاءِ سُلَمَاً اَو الى دَفْع المُوتِ سَبيلاً لَكانَ ذلِكَ سُليمانُ بنُ داود</w:t>
      </w:r>
      <w:r w:rsidR="00576612" w:rsidRPr="00576612">
        <w:rPr>
          <w:rStyle w:val="libAlaemChar"/>
          <w:rtl/>
        </w:rPr>
        <w:t xml:space="preserve"> </w:t>
      </w:r>
      <w:r w:rsidR="00B45ED2" w:rsidRPr="00B45ED2">
        <w:rPr>
          <w:rStyle w:val="libAlaemChar"/>
          <w:rtl/>
        </w:rPr>
        <w:t>عليه‌السلام</w:t>
      </w:r>
      <w:r w:rsidRPr="00612E0F">
        <w:rPr>
          <w:rStyle w:val="libAieChar"/>
          <w:rtl/>
        </w:rPr>
        <w:t xml:space="preserve"> الذُّى سُخِّرَ لَهُ مُلْكُ الجِن و الانس مَعَ النَّبُوةِ و عظيم الزُّلفَةِ</w:t>
      </w:r>
      <w:r w:rsidR="00CC300F" w:rsidRPr="00612E0F">
        <w:rPr>
          <w:rStyle w:val="libAieChar"/>
          <w:rtl/>
          <w:lang w:bidi="fa-IR"/>
        </w:rPr>
        <w:t xml:space="preserve">، </w:t>
      </w:r>
      <w:r w:rsidRPr="00612E0F">
        <w:rPr>
          <w:rStyle w:val="libAieChar"/>
          <w:rtl/>
        </w:rPr>
        <w:t>فلَما اسْتوفى طُعمَتَه و استكْمَلَ مُدَّتَهُ رَمَقَهُ قسىُّ الفنا بِنَبالِ الموتِ</w:t>
      </w:r>
      <w:r w:rsidR="00CC300F" w:rsidRPr="00612E0F">
        <w:rPr>
          <w:rStyle w:val="libAieChar"/>
          <w:rtl/>
          <w:lang w:bidi="fa-IR"/>
        </w:rPr>
        <w:t xml:space="preserve">، </w:t>
      </w:r>
      <w:r w:rsidRPr="00612E0F">
        <w:rPr>
          <w:rStyle w:val="libAieChar"/>
          <w:rtl/>
        </w:rPr>
        <w:t>وَ اءَصْبَحتِ الدِّار مَنْهُ خاليِةً و المساكين مُعَطَّلةً و وَرثها آخرونَ</w:t>
      </w:r>
      <w:r w:rsidR="00CC300F" w:rsidRPr="00612E0F">
        <w:rPr>
          <w:rStyle w:val="libAieChar"/>
          <w:rtl/>
          <w:lang w:bidi="fa-IR"/>
        </w:rPr>
        <w:t xml:space="preserve">؛ </w:t>
      </w:r>
      <w:r w:rsidRPr="00612E0F">
        <w:rPr>
          <w:rStyle w:val="libFootnotenumChar"/>
          <w:rtl/>
        </w:rPr>
        <w:t>(1069)</w:t>
      </w:r>
    </w:p>
    <w:p w:rsidR="005870D7" w:rsidRDefault="005870D7" w:rsidP="005870D7">
      <w:pPr>
        <w:pStyle w:val="libNormal"/>
        <w:rPr>
          <w:rtl/>
          <w:lang w:bidi="fa-IR"/>
        </w:rPr>
      </w:pPr>
      <w:r>
        <w:rPr>
          <w:rtl/>
          <w:lang w:bidi="fa-IR"/>
        </w:rPr>
        <w:t>اگر كسى براى ماندن در دنيا وسيله اى به دست مى آورد يا براى جلوگيرى از مرگ راهى داشت آن كس سليمان بن داود بود كه جن و انس مسخر او بودند</w:t>
      </w:r>
      <w:r w:rsidR="00CC300F">
        <w:rPr>
          <w:rtl/>
          <w:lang w:bidi="fa-IR"/>
        </w:rPr>
        <w:t xml:space="preserve">، </w:t>
      </w:r>
      <w:r>
        <w:rPr>
          <w:rtl/>
          <w:lang w:bidi="fa-IR"/>
        </w:rPr>
        <w:t>علاوه بر منصب پيغمبرى و منزلت والايى كه داشت</w:t>
      </w:r>
      <w:r w:rsidR="00CC300F">
        <w:rPr>
          <w:rtl/>
          <w:lang w:bidi="fa-IR"/>
        </w:rPr>
        <w:t xml:space="preserve">، </w:t>
      </w:r>
      <w:r>
        <w:rPr>
          <w:rtl/>
          <w:lang w:bidi="fa-IR"/>
        </w:rPr>
        <w:t>ولى هنگامى كه از روزى مقدّر خود بهره مند گرديد و مدّتش به سر آمد</w:t>
      </w:r>
      <w:r w:rsidR="00CC300F">
        <w:rPr>
          <w:rtl/>
          <w:lang w:bidi="fa-IR"/>
        </w:rPr>
        <w:t xml:space="preserve">، </w:t>
      </w:r>
      <w:r>
        <w:rPr>
          <w:rtl/>
          <w:lang w:bidi="fa-IR"/>
        </w:rPr>
        <w:t>كمان نيستى با تيرهاى مرگ او را ز پاى درآوردو ديار از وجود او خالى و خانه ها تهى ماند و ديگران آن ها را به ارث بردند</w:t>
      </w:r>
      <w:r w:rsidR="00CC300F">
        <w:rPr>
          <w:rtl/>
          <w:lang w:bidi="fa-IR"/>
        </w:rPr>
        <w:t xml:space="preserve">. </w:t>
      </w:r>
    </w:p>
    <w:p w:rsidR="005870D7" w:rsidRDefault="005870D7" w:rsidP="005870D7">
      <w:pPr>
        <w:pStyle w:val="libNormal"/>
        <w:rPr>
          <w:rtl/>
          <w:lang w:bidi="fa-IR"/>
        </w:rPr>
      </w:pPr>
      <w:r>
        <w:rPr>
          <w:rtl/>
          <w:lang w:bidi="fa-IR"/>
        </w:rPr>
        <w:t>بيشتر مورخان مدت عمر سليمان را 55 سال نوشته اند</w:t>
      </w:r>
      <w:r w:rsidR="00CC300F">
        <w:rPr>
          <w:rtl/>
          <w:lang w:bidi="fa-IR"/>
        </w:rPr>
        <w:t xml:space="preserve">. </w:t>
      </w:r>
      <w:r>
        <w:rPr>
          <w:rtl/>
          <w:lang w:bidi="fa-IR"/>
        </w:rPr>
        <w:t>البته برخى هم مانند يعقوبى 52 سال ذكر كرده اند</w:t>
      </w:r>
      <w:r w:rsidR="00CC300F">
        <w:rPr>
          <w:rtl/>
          <w:lang w:bidi="fa-IR"/>
        </w:rPr>
        <w:t xml:space="preserve">. </w:t>
      </w:r>
      <w:r>
        <w:rPr>
          <w:rtl/>
          <w:lang w:bidi="fa-IR"/>
        </w:rPr>
        <w:t>قبر آن حضرت در كنار قبر پدرش داود در بيت المقدس است</w:t>
      </w:r>
      <w:r w:rsidR="00CC300F">
        <w:rPr>
          <w:rtl/>
          <w:lang w:bidi="fa-IR"/>
        </w:rPr>
        <w:t xml:space="preserve">. </w:t>
      </w:r>
    </w:p>
    <w:p w:rsidR="005870D7" w:rsidRDefault="00612E0F" w:rsidP="00612E0F">
      <w:pPr>
        <w:pStyle w:val="Heading2"/>
        <w:rPr>
          <w:rtl/>
          <w:lang w:bidi="fa-IR"/>
        </w:rPr>
      </w:pPr>
      <w:bookmarkStart w:id="263" w:name="_Toc395430985"/>
      <w:r>
        <w:rPr>
          <w:rtl/>
          <w:lang w:bidi="fa-IR"/>
        </w:rPr>
        <w:t>قوم سبا</w:t>
      </w:r>
      <w:bookmarkEnd w:id="263"/>
      <w:r>
        <w:rPr>
          <w:lang w:bidi="fa-IR"/>
        </w:rPr>
        <w:t xml:space="preserve"> </w:t>
      </w:r>
    </w:p>
    <w:p w:rsidR="005870D7" w:rsidRDefault="005870D7" w:rsidP="005870D7">
      <w:pPr>
        <w:pStyle w:val="libNormal"/>
        <w:rPr>
          <w:rtl/>
          <w:lang w:bidi="fa-IR"/>
        </w:rPr>
      </w:pPr>
      <w:r>
        <w:rPr>
          <w:rtl/>
          <w:lang w:bidi="fa-IR"/>
        </w:rPr>
        <w:t xml:space="preserve"> چون در داستان سليمان و بلقيس نام قوم سبا برده شده و خداى تعالى نيز داستان آن ها را در قرآن كريم نقل فرموده و سوره اى بدين نام نازل كرده است</w:t>
      </w:r>
      <w:r w:rsidR="00CC300F">
        <w:rPr>
          <w:rtl/>
          <w:lang w:bidi="fa-IR"/>
        </w:rPr>
        <w:t xml:space="preserve">، </w:t>
      </w:r>
      <w:r>
        <w:rPr>
          <w:rtl/>
          <w:lang w:bidi="fa-IR"/>
        </w:rPr>
        <w:t>در اين جا اجمال سرگذشت مردم سبا را از نظر شما مى گذرانيم</w:t>
      </w:r>
      <w:r w:rsidR="00CC300F">
        <w:rPr>
          <w:rtl/>
          <w:lang w:bidi="fa-IR"/>
        </w:rPr>
        <w:t xml:space="preserve">. </w:t>
      </w:r>
    </w:p>
    <w:p w:rsidR="005870D7" w:rsidRDefault="005870D7" w:rsidP="005870D7">
      <w:pPr>
        <w:pStyle w:val="libNormal"/>
        <w:rPr>
          <w:rtl/>
          <w:lang w:bidi="fa-IR"/>
        </w:rPr>
      </w:pPr>
      <w:r>
        <w:rPr>
          <w:rtl/>
          <w:lang w:bidi="fa-IR"/>
        </w:rPr>
        <w:t>اما آن چه قرآن كريم درباره آن ها فرموده است</w:t>
      </w:r>
      <w:r w:rsidR="00CC300F">
        <w:rPr>
          <w:rtl/>
          <w:lang w:bidi="fa-IR"/>
        </w:rPr>
        <w:t xml:space="preserve">: </w:t>
      </w:r>
    </w:p>
    <w:p w:rsidR="005870D7" w:rsidRDefault="005870D7" w:rsidP="005870D7">
      <w:pPr>
        <w:pStyle w:val="libNormal"/>
        <w:rPr>
          <w:rtl/>
          <w:lang w:bidi="fa-IR"/>
        </w:rPr>
      </w:pPr>
      <w:r w:rsidRPr="00612E0F">
        <w:rPr>
          <w:rStyle w:val="libAieChar"/>
          <w:rtl/>
        </w:rPr>
        <w:t xml:space="preserve">لَقَدْ كانَ لِسَبَإٍ فِي مَسْكَنِهِمْ آيَةٌ جَنَّتانِ عَنْ يَمِينٍ وَ شِمالٍ كُلُوا مِنْ رِزْقِ رَبِّكُمْ وَ اشْكُرُوا لَهُ بَلْدَةٌ طَيِّبَةٌ وَ رَبٌّ غَفُورٌ فَأَعْرَضُوا فَأَرْسَلْنا عَلَيْهِمْ سَيْلَ الْعَرِمِ وَ بَدَّلْناهُمْ </w:t>
      </w:r>
      <w:r w:rsidRPr="00612E0F">
        <w:rPr>
          <w:rStyle w:val="libAieChar"/>
          <w:rtl/>
        </w:rPr>
        <w:lastRenderedPageBreak/>
        <w:t>بِجَنَّتَيْهِمْ جَنَّتَيْنِ ذَواتَيْ أُكُلٍ خَمْطٍ وَ أَثْلٍ وَ شَيْءٍ مِنْ سِدْرٍ قَلِيلٍ ذلِكَ جَزَيْناهُمْ بِما كَفَرُوا وَ هَلْ نُجازِي إِلا الْكَفُورَ</w:t>
      </w:r>
    </w:p>
    <w:p w:rsidR="005870D7" w:rsidRDefault="005870D7" w:rsidP="005870D7">
      <w:pPr>
        <w:pStyle w:val="libNormal"/>
        <w:rPr>
          <w:rtl/>
          <w:lang w:bidi="fa-IR"/>
        </w:rPr>
      </w:pPr>
      <w:r>
        <w:rPr>
          <w:rtl/>
          <w:lang w:bidi="fa-IR"/>
        </w:rPr>
        <w:t>مردم سباء را در جايگاهشان برهانى بود</w:t>
      </w:r>
      <w:r w:rsidR="00CC300F">
        <w:rPr>
          <w:rtl/>
          <w:lang w:bidi="fa-IR"/>
        </w:rPr>
        <w:t xml:space="preserve">: </w:t>
      </w:r>
      <w:r>
        <w:rPr>
          <w:rtl/>
          <w:lang w:bidi="fa-IR"/>
        </w:rPr>
        <w:t>دو باغستان از راست و چپ (به آن ها گفت شد) بخوريد از روزى پروردگارتان و سپاس گزارى و شكر وى را بجا آريد</w:t>
      </w:r>
      <w:r w:rsidR="00CC300F">
        <w:rPr>
          <w:rtl/>
          <w:lang w:bidi="fa-IR"/>
        </w:rPr>
        <w:t xml:space="preserve">، </w:t>
      </w:r>
      <w:r>
        <w:rPr>
          <w:rtl/>
          <w:lang w:bidi="fa-IR"/>
        </w:rPr>
        <w:t>كه شهرى پاكيزه و پروردگارى آمرزنده داريد</w:t>
      </w:r>
      <w:r w:rsidR="00CC300F">
        <w:rPr>
          <w:rtl/>
          <w:lang w:bidi="fa-IR"/>
        </w:rPr>
        <w:t xml:space="preserve">، </w:t>
      </w:r>
      <w:r>
        <w:rPr>
          <w:rtl/>
          <w:lang w:bidi="fa-IR"/>
        </w:rPr>
        <w:t>ولى آن ها (از اطاعت حق و سپاسگزارى او) روى گرداندند و ما نيز سيلى سخت بر آن ها فرستاديم</w:t>
      </w:r>
      <w:r w:rsidR="00CC300F">
        <w:rPr>
          <w:rtl/>
          <w:lang w:bidi="fa-IR"/>
        </w:rPr>
        <w:t xml:space="preserve">، </w:t>
      </w:r>
      <w:r>
        <w:rPr>
          <w:rtl/>
          <w:lang w:bidi="fa-IR"/>
        </w:rPr>
        <w:t>و در باغستان (پر نعمت) آن ها را به دو باغستان تبديل كرديم كه بار درختانش ميوه تلخ و شوره گز و اندكى سدر بود</w:t>
      </w:r>
      <w:r w:rsidR="00CC300F">
        <w:rPr>
          <w:rtl/>
          <w:lang w:bidi="fa-IR"/>
        </w:rPr>
        <w:t xml:space="preserve">، </w:t>
      </w:r>
      <w:r>
        <w:rPr>
          <w:rtl/>
          <w:lang w:bidi="fa-IR"/>
        </w:rPr>
        <w:t>و اين كيفر ما بدان جهت بود كه كفران نعمت كردند</w:t>
      </w:r>
      <w:r w:rsidR="00CC300F">
        <w:rPr>
          <w:rtl/>
          <w:lang w:bidi="fa-IR"/>
        </w:rPr>
        <w:t xml:space="preserve">، </w:t>
      </w:r>
      <w:r>
        <w:rPr>
          <w:rtl/>
          <w:lang w:bidi="fa-IR"/>
        </w:rPr>
        <w:t>و آيا ما جز كفران پيشه را كيفر كنيم</w:t>
      </w:r>
      <w:r w:rsidR="006E6573">
        <w:rPr>
          <w:rtl/>
          <w:lang w:bidi="fa-IR"/>
        </w:rPr>
        <w:t xml:space="preserve">؟ </w:t>
      </w:r>
    </w:p>
    <w:p w:rsidR="005870D7" w:rsidRDefault="005870D7" w:rsidP="005870D7">
      <w:pPr>
        <w:pStyle w:val="libNormal"/>
        <w:rPr>
          <w:rtl/>
          <w:lang w:bidi="fa-IR"/>
        </w:rPr>
      </w:pPr>
      <w:r>
        <w:rPr>
          <w:rtl/>
          <w:lang w:bidi="fa-IR"/>
        </w:rPr>
        <w:t>و اما وضع جغرافيايى سبا و اجمال داستان مردم آن</w:t>
      </w:r>
      <w:r w:rsidR="00CC300F">
        <w:rPr>
          <w:rtl/>
          <w:lang w:bidi="fa-IR"/>
        </w:rPr>
        <w:t xml:space="preserve">: </w:t>
      </w:r>
    </w:p>
    <w:p w:rsidR="005870D7" w:rsidRDefault="005870D7" w:rsidP="005870D7">
      <w:pPr>
        <w:pStyle w:val="libNormal"/>
        <w:rPr>
          <w:rtl/>
          <w:lang w:bidi="fa-IR"/>
        </w:rPr>
      </w:pPr>
      <w:r>
        <w:rPr>
          <w:rtl/>
          <w:lang w:bidi="fa-IR"/>
        </w:rPr>
        <w:t>كشور يمن در جنوب غربى شبه جزيره عربستان قرار دارد و از زمان هاى قديم بين كشورهاى بزرگ آن زمان بر سر تصرف آن ناحيه جنگ و اختلاف بوده است و يك بار هم در زمان ساسانيان به دست ايرانيان افتاد</w:t>
      </w:r>
      <w:r w:rsidR="00CC300F">
        <w:rPr>
          <w:rtl/>
          <w:lang w:bidi="fa-IR"/>
        </w:rPr>
        <w:t xml:space="preserve">. </w:t>
      </w:r>
      <w:r>
        <w:rPr>
          <w:rtl/>
          <w:lang w:bidi="fa-IR"/>
        </w:rPr>
        <w:t>گاهى هم دولت هاى خود مختارى در آن جا تشكيل مى شد</w:t>
      </w:r>
      <w:r w:rsidR="00CC300F">
        <w:rPr>
          <w:rtl/>
          <w:lang w:bidi="fa-IR"/>
        </w:rPr>
        <w:t xml:space="preserve">، </w:t>
      </w:r>
      <w:r>
        <w:rPr>
          <w:rtl/>
          <w:lang w:bidi="fa-IR"/>
        </w:rPr>
        <w:t>از آن جمله به گفته يكى از دانشمندان</w:t>
      </w:r>
      <w:r w:rsidR="00CC300F">
        <w:rPr>
          <w:rtl/>
          <w:lang w:bidi="fa-IR"/>
        </w:rPr>
        <w:t xml:space="preserve">، </w:t>
      </w:r>
      <w:r>
        <w:rPr>
          <w:rtl/>
          <w:lang w:bidi="fa-IR"/>
        </w:rPr>
        <w:t>در حدود سال 850 قبل از ميلاد</w:t>
      </w:r>
      <w:r w:rsidR="00CC300F">
        <w:rPr>
          <w:rtl/>
          <w:lang w:bidi="fa-IR"/>
        </w:rPr>
        <w:t xml:space="preserve">، </w:t>
      </w:r>
      <w:r>
        <w:rPr>
          <w:rtl/>
          <w:lang w:bidi="fa-IR"/>
        </w:rPr>
        <w:t>ملوك سبا در يمن دولتى تشكيل دادند كه بيش از ششصد سال حكومتشان طول كشيد و از آثار و اكتشافاتى كه اين اواخر به دست آمده و اكنون در موزه هاى اروپا نمونه ها آن موجود است</w:t>
      </w:r>
      <w:r w:rsidR="00CC300F">
        <w:rPr>
          <w:rtl/>
          <w:lang w:bidi="fa-IR"/>
        </w:rPr>
        <w:t xml:space="preserve">، </w:t>
      </w:r>
      <w:r>
        <w:rPr>
          <w:rtl/>
          <w:lang w:bidi="fa-IR"/>
        </w:rPr>
        <w:t>معلوم شده كه مردم سبا از عالى ترين تمدن ها بر خوردار بوده اند و در ساختن ظروف طلا و نقره و بناهاى باشكوه و آبادى و نزيين شهرها مهارتى كامل داشته اند</w:t>
      </w:r>
      <w:r w:rsidR="00CC300F">
        <w:rPr>
          <w:rtl/>
          <w:lang w:bidi="fa-IR"/>
        </w:rPr>
        <w:t xml:space="preserve">. </w:t>
      </w:r>
    </w:p>
    <w:p w:rsidR="005870D7" w:rsidRDefault="005870D7" w:rsidP="005870D7">
      <w:pPr>
        <w:pStyle w:val="libNormal"/>
        <w:rPr>
          <w:rtl/>
          <w:lang w:bidi="fa-IR"/>
        </w:rPr>
      </w:pPr>
      <w:r>
        <w:rPr>
          <w:rtl/>
          <w:lang w:bidi="fa-IR"/>
        </w:rPr>
        <w:t>از كارهاى مهم پادشاهان سبا كه با نبودن وسايل امروزى انجام داده اند</w:t>
      </w:r>
      <w:r w:rsidR="00CC300F">
        <w:rPr>
          <w:rtl/>
          <w:lang w:bidi="fa-IR"/>
        </w:rPr>
        <w:t xml:space="preserve">، </w:t>
      </w:r>
      <w:r>
        <w:rPr>
          <w:rtl/>
          <w:lang w:bidi="fa-IR"/>
        </w:rPr>
        <w:t>ساختن سدّ ماءرب است و ماءرب پايتخت سلاطين سبا بود</w:t>
      </w:r>
      <w:r w:rsidR="00CC300F">
        <w:rPr>
          <w:rtl/>
          <w:lang w:bidi="fa-IR"/>
        </w:rPr>
        <w:t xml:space="preserve">. </w:t>
      </w:r>
    </w:p>
    <w:p w:rsidR="005870D7" w:rsidRDefault="005870D7" w:rsidP="005870D7">
      <w:pPr>
        <w:pStyle w:val="libNormal"/>
        <w:rPr>
          <w:rtl/>
          <w:lang w:bidi="fa-IR"/>
        </w:rPr>
      </w:pPr>
      <w:r>
        <w:rPr>
          <w:rtl/>
          <w:lang w:bidi="fa-IR"/>
        </w:rPr>
        <w:lastRenderedPageBreak/>
        <w:t>اين شهر در دامنه درّه اى قرار داشت كه بالاى آن كوه هاى بزرگى وجود داشت</w:t>
      </w:r>
      <w:r w:rsidR="00CC300F">
        <w:rPr>
          <w:rtl/>
          <w:lang w:bidi="fa-IR"/>
        </w:rPr>
        <w:t xml:space="preserve">. </w:t>
      </w:r>
      <w:r>
        <w:rPr>
          <w:rtl/>
          <w:lang w:bidi="fa-IR"/>
        </w:rPr>
        <w:t>در آن درّه</w:t>
      </w:r>
      <w:r w:rsidR="00CC300F">
        <w:rPr>
          <w:rtl/>
          <w:lang w:bidi="fa-IR"/>
        </w:rPr>
        <w:t xml:space="preserve">، </w:t>
      </w:r>
      <w:r>
        <w:rPr>
          <w:rtl/>
          <w:lang w:bidi="fa-IR"/>
        </w:rPr>
        <w:t>تنگه اى كوهستانى و در دو طرف آن تنگه</w:t>
      </w:r>
      <w:r w:rsidR="00CC300F">
        <w:rPr>
          <w:rtl/>
          <w:lang w:bidi="fa-IR"/>
        </w:rPr>
        <w:t xml:space="preserve">، </w:t>
      </w:r>
      <w:r>
        <w:rPr>
          <w:rtl/>
          <w:lang w:bidi="fa-IR"/>
        </w:rPr>
        <w:t>دو كوه معرو به كوه بلق است كه فاصله آن ها ششصد قدم است</w:t>
      </w:r>
      <w:r w:rsidR="00CC300F">
        <w:rPr>
          <w:rtl/>
          <w:lang w:bidi="fa-IR"/>
        </w:rPr>
        <w:t xml:space="preserve">. </w:t>
      </w:r>
    </w:p>
    <w:p w:rsidR="005870D7" w:rsidRDefault="005870D7" w:rsidP="005870D7">
      <w:pPr>
        <w:pStyle w:val="libNormal"/>
        <w:rPr>
          <w:rtl/>
          <w:lang w:bidi="fa-IR"/>
        </w:rPr>
      </w:pPr>
      <w:r>
        <w:rPr>
          <w:rtl/>
          <w:lang w:bidi="fa-IR"/>
        </w:rPr>
        <w:t>خاك يمن پهناور و حاصل خيز بود</w:t>
      </w:r>
      <w:r w:rsidR="00CC300F">
        <w:rPr>
          <w:rtl/>
          <w:lang w:bidi="fa-IR"/>
        </w:rPr>
        <w:t xml:space="preserve">، </w:t>
      </w:r>
      <w:r>
        <w:rPr>
          <w:rtl/>
          <w:lang w:bidi="fa-IR"/>
        </w:rPr>
        <w:t>ولى در آن جا هم مانند ساير نقاط عربستان</w:t>
      </w:r>
      <w:r w:rsidR="00CC300F">
        <w:rPr>
          <w:rtl/>
          <w:lang w:bidi="fa-IR"/>
        </w:rPr>
        <w:t xml:space="preserve">، </w:t>
      </w:r>
      <w:r>
        <w:rPr>
          <w:rtl/>
          <w:lang w:bidi="fa-IR"/>
        </w:rPr>
        <w:t>آب كمياب بود و رودخانه هاى مهمى نداشت و گاه گاهى بر اثر باران هاى فصلى</w:t>
      </w:r>
      <w:r w:rsidR="00CC300F">
        <w:rPr>
          <w:rtl/>
          <w:lang w:bidi="fa-IR"/>
        </w:rPr>
        <w:t xml:space="preserve">، </w:t>
      </w:r>
      <w:r>
        <w:rPr>
          <w:rtl/>
          <w:lang w:bidi="fa-IR"/>
        </w:rPr>
        <w:t>سيلى بر مى خاست و در دشت پهناور به هدر مى رفت</w:t>
      </w:r>
      <w:r w:rsidR="00CC300F">
        <w:rPr>
          <w:rtl/>
          <w:lang w:bidi="fa-IR"/>
        </w:rPr>
        <w:t xml:space="preserve">، </w:t>
      </w:r>
      <w:r>
        <w:rPr>
          <w:rtl/>
          <w:lang w:bidi="fa-IR"/>
        </w:rPr>
        <w:t>از اين رو مردم يمن به فكر ساختن سدّ افتادند تا زيادى آب باران رادرپشت آن سدها ذخيره كنند و در فصل تابستان از آن ها استفاده نمايند</w:t>
      </w:r>
      <w:r w:rsidR="00CC300F">
        <w:rPr>
          <w:rtl/>
          <w:lang w:bidi="fa-IR"/>
        </w:rPr>
        <w:t xml:space="preserve">. </w:t>
      </w:r>
    </w:p>
    <w:p w:rsidR="005870D7" w:rsidRDefault="005870D7" w:rsidP="005870D7">
      <w:pPr>
        <w:pStyle w:val="libNormal"/>
        <w:rPr>
          <w:lang w:bidi="fa-IR"/>
        </w:rPr>
      </w:pPr>
      <w:r>
        <w:rPr>
          <w:rtl/>
          <w:lang w:bidi="fa-IR"/>
        </w:rPr>
        <w:t>طبق اين فكر و چنان چه برخى گفته اند</w:t>
      </w:r>
      <w:r w:rsidR="00CC300F">
        <w:rPr>
          <w:rtl/>
          <w:lang w:bidi="fa-IR"/>
        </w:rPr>
        <w:t xml:space="preserve">: </w:t>
      </w:r>
      <w:r>
        <w:rPr>
          <w:rtl/>
          <w:lang w:bidi="fa-IR"/>
        </w:rPr>
        <w:t>سدهاى بسيارى ساختند و مهم ترين آن ها</w:t>
      </w:r>
      <w:r w:rsidR="00CC300F">
        <w:rPr>
          <w:rtl/>
          <w:lang w:bidi="fa-IR"/>
        </w:rPr>
        <w:t xml:space="preserve">، </w:t>
      </w:r>
      <w:r>
        <w:rPr>
          <w:rtl/>
          <w:lang w:bidi="fa-IR"/>
        </w:rPr>
        <w:t>سدّ ماءرب در فاصله دو كوه بلق بود كه طبق اصول هندسى</w:t>
      </w:r>
      <w:r w:rsidR="00CC300F">
        <w:rPr>
          <w:rtl/>
          <w:lang w:bidi="fa-IR"/>
        </w:rPr>
        <w:t xml:space="preserve">، </w:t>
      </w:r>
      <w:r>
        <w:rPr>
          <w:rtl/>
          <w:lang w:bidi="fa-IR"/>
        </w:rPr>
        <w:t>در دو طرف آن دريچه هايى براى استفاده از آب سد قرار دادند و در اوقات لازم مى توانستند به وسيله آن دريچه ها آب را كم و زياد كنند</w:t>
      </w:r>
      <w:r w:rsidR="00CC300F">
        <w:rPr>
          <w:rtl/>
          <w:lang w:bidi="fa-IR"/>
        </w:rPr>
        <w:t xml:space="preserve">. </w:t>
      </w:r>
    </w:p>
    <w:p w:rsidR="005870D7" w:rsidRDefault="005870D7" w:rsidP="005870D7">
      <w:pPr>
        <w:pStyle w:val="libNormal"/>
        <w:rPr>
          <w:rtl/>
          <w:lang w:bidi="fa-IR"/>
        </w:rPr>
      </w:pPr>
      <w:r>
        <w:rPr>
          <w:rtl/>
          <w:lang w:bidi="fa-IR"/>
        </w:rPr>
        <w:t>طول اين سد به گفته مورخان</w:t>
      </w:r>
      <w:r w:rsidR="00CC300F">
        <w:rPr>
          <w:rtl/>
          <w:lang w:bidi="fa-IR"/>
        </w:rPr>
        <w:t xml:space="preserve">، </w:t>
      </w:r>
      <w:r>
        <w:rPr>
          <w:rtl/>
          <w:lang w:bidi="fa-IR"/>
        </w:rPr>
        <w:t>در حدود هشت صد قدم و عرض آن حدود پنجاه قدم بود</w:t>
      </w:r>
      <w:r w:rsidR="00CC300F">
        <w:rPr>
          <w:rtl/>
          <w:lang w:bidi="fa-IR"/>
        </w:rPr>
        <w:t xml:space="preserve">. </w:t>
      </w:r>
    </w:p>
    <w:p w:rsidR="005870D7" w:rsidRDefault="005870D7" w:rsidP="005870D7">
      <w:pPr>
        <w:pStyle w:val="libNormal"/>
        <w:rPr>
          <w:rtl/>
          <w:lang w:bidi="fa-IR"/>
        </w:rPr>
      </w:pPr>
      <w:r>
        <w:rPr>
          <w:rtl/>
          <w:lang w:bidi="fa-IR"/>
        </w:rPr>
        <w:t>بعد از ساختن اين سد</w:t>
      </w:r>
      <w:r w:rsidR="00CC300F">
        <w:rPr>
          <w:rtl/>
          <w:lang w:bidi="fa-IR"/>
        </w:rPr>
        <w:t xml:space="preserve">، </w:t>
      </w:r>
      <w:r>
        <w:rPr>
          <w:rtl/>
          <w:lang w:bidi="fa-IR"/>
        </w:rPr>
        <w:t>دو طرف آن بيابان به شهرهاى سر سبزى تبديل شر كه به گفته بعضى مجموعاً سيزده شهر بود و آن ريگ هاى سوزان</w:t>
      </w:r>
      <w:r w:rsidR="00CC300F">
        <w:rPr>
          <w:rtl/>
          <w:lang w:bidi="fa-IR"/>
        </w:rPr>
        <w:t xml:space="preserve">، </w:t>
      </w:r>
      <w:r>
        <w:rPr>
          <w:rtl/>
          <w:lang w:bidi="fa-IR"/>
        </w:rPr>
        <w:t>به باغ جنان مبدّل گشت و درباره توصيف آن شهرها و فراوانى نعمت در آن جا سخن هاى اغراق آميزى گفته اند</w:t>
      </w:r>
      <w:r w:rsidR="00CC300F">
        <w:rPr>
          <w:rtl/>
          <w:lang w:bidi="fa-IR"/>
        </w:rPr>
        <w:t xml:space="preserve">: </w:t>
      </w:r>
    </w:p>
    <w:p w:rsidR="005870D7" w:rsidRDefault="005870D7" w:rsidP="005870D7">
      <w:pPr>
        <w:pStyle w:val="libNormal"/>
        <w:rPr>
          <w:rtl/>
          <w:lang w:bidi="fa-IR"/>
        </w:rPr>
      </w:pPr>
      <w:r>
        <w:rPr>
          <w:rtl/>
          <w:lang w:bidi="fa-IR"/>
        </w:rPr>
        <w:t>به گفته برخى</w:t>
      </w:r>
      <w:r w:rsidR="00CC300F">
        <w:rPr>
          <w:rtl/>
          <w:lang w:bidi="fa-IR"/>
        </w:rPr>
        <w:t xml:space="preserve">، </w:t>
      </w:r>
      <w:r>
        <w:rPr>
          <w:rtl/>
          <w:lang w:bidi="fa-IR"/>
        </w:rPr>
        <w:t>كسى كه در آن باع ها قدم مى گذشت</w:t>
      </w:r>
      <w:r w:rsidR="00CC300F">
        <w:rPr>
          <w:rtl/>
          <w:lang w:bidi="fa-IR"/>
        </w:rPr>
        <w:t xml:space="preserve">، </w:t>
      </w:r>
      <w:r>
        <w:rPr>
          <w:rtl/>
          <w:lang w:bidi="fa-IR"/>
        </w:rPr>
        <w:t>درختان ميوه آن طورى بود كه ده بوز راه</w:t>
      </w:r>
      <w:r w:rsidR="00CC300F">
        <w:rPr>
          <w:rtl/>
          <w:lang w:bidi="fa-IR"/>
        </w:rPr>
        <w:t xml:space="preserve">، </w:t>
      </w:r>
      <w:r>
        <w:rPr>
          <w:rtl/>
          <w:lang w:bidi="fa-IR"/>
        </w:rPr>
        <w:t>رنگ آفتاب را نمى درد و اين راه بسيار رادر زير سايه درختان خرم و پر ميوه طى مى كرد</w:t>
      </w:r>
      <w:r w:rsidR="00CC300F">
        <w:rPr>
          <w:rtl/>
          <w:lang w:bidi="fa-IR"/>
        </w:rPr>
        <w:t xml:space="preserve">. </w:t>
      </w:r>
    </w:p>
    <w:p w:rsidR="005870D7" w:rsidRDefault="005870D7" w:rsidP="005870D7">
      <w:pPr>
        <w:pStyle w:val="libNormal"/>
        <w:rPr>
          <w:rtl/>
          <w:lang w:bidi="fa-IR"/>
        </w:rPr>
      </w:pPr>
      <w:r>
        <w:rPr>
          <w:rtl/>
          <w:lang w:bidi="fa-IR"/>
        </w:rPr>
        <w:lastRenderedPageBreak/>
        <w:t>برخى گفته اند</w:t>
      </w:r>
      <w:r w:rsidR="00CC300F">
        <w:rPr>
          <w:rtl/>
          <w:lang w:bidi="fa-IR"/>
        </w:rPr>
        <w:t xml:space="preserve">: </w:t>
      </w:r>
      <w:r>
        <w:rPr>
          <w:rtl/>
          <w:lang w:bidi="fa-IR"/>
        </w:rPr>
        <w:t>زن ها زنبيل ها را روى سر مى گذاشتند و چون چند قدم از زير درختان مى گذشتند</w:t>
      </w:r>
      <w:r w:rsidR="00CC300F">
        <w:rPr>
          <w:rtl/>
          <w:lang w:bidi="fa-IR"/>
        </w:rPr>
        <w:t xml:space="preserve">، </w:t>
      </w:r>
      <w:r>
        <w:rPr>
          <w:rtl/>
          <w:lang w:bidi="fa-IR"/>
        </w:rPr>
        <w:t>زنبيل هاشان پر از ميوه مى شد</w:t>
      </w:r>
      <w:r w:rsidR="00CC300F">
        <w:rPr>
          <w:rtl/>
          <w:lang w:bidi="fa-IR"/>
        </w:rPr>
        <w:t xml:space="preserve">. </w:t>
      </w:r>
    </w:p>
    <w:p w:rsidR="005870D7" w:rsidRDefault="005870D7" w:rsidP="005870D7">
      <w:pPr>
        <w:pStyle w:val="libNormal"/>
        <w:rPr>
          <w:rtl/>
          <w:lang w:bidi="fa-IR"/>
        </w:rPr>
      </w:pPr>
      <w:r>
        <w:rPr>
          <w:rtl/>
          <w:lang w:bidi="fa-IR"/>
        </w:rPr>
        <w:t>به هر صورت بر اثر بستن آن سدها</w:t>
      </w:r>
      <w:r w:rsidR="00CC300F">
        <w:rPr>
          <w:rtl/>
          <w:lang w:bidi="fa-IR"/>
        </w:rPr>
        <w:t xml:space="preserve">، </w:t>
      </w:r>
      <w:r>
        <w:rPr>
          <w:rtl/>
          <w:lang w:bidi="fa-IR"/>
        </w:rPr>
        <w:t>از هواى لطيف و ميوه هاى فراوان و آب هاى روان و ساير نعمت هاى بى حساب آن جا استفاده مى كردند و البته شايسته بود كه مردم سبا در برابر آن همه نعمت بى كران كه خداوند به ايشان بخشيده بود سپاس گزارى كند و خدايى را كه از آن بى چارگى و گرسنگى نجاتشان داده بود شكر گويند</w:t>
      </w:r>
      <w:r w:rsidR="00CC300F">
        <w:rPr>
          <w:rtl/>
          <w:lang w:bidi="fa-IR"/>
        </w:rPr>
        <w:t xml:space="preserve">، </w:t>
      </w:r>
      <w:r>
        <w:rPr>
          <w:rtl/>
          <w:lang w:bidi="fa-IR"/>
        </w:rPr>
        <w:t>ولى اندك اندك غفلت برآن ها چيره گشت و به سركشى و خود پرستى دچار شدند</w:t>
      </w:r>
      <w:r w:rsidR="00CC300F">
        <w:rPr>
          <w:rtl/>
          <w:lang w:bidi="fa-IR"/>
        </w:rPr>
        <w:t xml:space="preserve">. </w:t>
      </w:r>
    </w:p>
    <w:p w:rsidR="005870D7" w:rsidRDefault="005870D7" w:rsidP="005870D7">
      <w:pPr>
        <w:pStyle w:val="libNormal"/>
        <w:rPr>
          <w:rtl/>
          <w:lang w:bidi="fa-IR"/>
        </w:rPr>
      </w:pPr>
      <w:r>
        <w:rPr>
          <w:rtl/>
          <w:lang w:bidi="fa-IR"/>
        </w:rPr>
        <w:t>خداى تعالى براى ارشاد و هدايتشان پيمبرانى فرستاد</w:t>
      </w:r>
      <w:r w:rsidR="00CC300F">
        <w:rPr>
          <w:rtl/>
          <w:lang w:bidi="fa-IR"/>
        </w:rPr>
        <w:t xml:space="preserve">، </w:t>
      </w:r>
      <w:r>
        <w:rPr>
          <w:rtl/>
          <w:lang w:bidi="fa-IR"/>
        </w:rPr>
        <w:t>ولى آن مردم به جاى اين كه سخنان پيمبران الهى را بشنوند و به موعظه ها و نصيحت هاشان گوش دل فرا دهند</w:t>
      </w:r>
      <w:r w:rsidR="00CC300F">
        <w:rPr>
          <w:rtl/>
          <w:lang w:bidi="fa-IR"/>
        </w:rPr>
        <w:t xml:space="preserve">، </w:t>
      </w:r>
      <w:r>
        <w:rPr>
          <w:rtl/>
          <w:lang w:bidi="fa-IR"/>
        </w:rPr>
        <w:t>به تكذيب آن ها پرداخته و در خوش گذرانى و شهوت رانى غرق گشتند و شايد مانند ساير ملت هاى سركش و شهوت ران كه انبيا را سدّ راه لذت و شهوت خود مى ديدند به آزار آن ها نيز كوشيدند و بدين ترتيب مستحق عذاب الهى گشتند</w:t>
      </w:r>
      <w:r w:rsidR="00CC300F">
        <w:rPr>
          <w:rtl/>
          <w:lang w:bidi="fa-IR"/>
        </w:rPr>
        <w:t xml:space="preserve">. </w:t>
      </w:r>
    </w:p>
    <w:p w:rsidR="005870D7" w:rsidRDefault="005870D7" w:rsidP="005870D7">
      <w:pPr>
        <w:pStyle w:val="libNormal"/>
        <w:rPr>
          <w:rtl/>
          <w:lang w:bidi="fa-IR"/>
        </w:rPr>
      </w:pPr>
      <w:r>
        <w:rPr>
          <w:rtl/>
          <w:lang w:bidi="fa-IR"/>
        </w:rPr>
        <w:t>خداى تعالى سيل عرم را بر آن سدّ بزرگ گماشت تا آن را ويران ساخت و آب</w:t>
      </w:r>
      <w:r w:rsidR="00CC300F">
        <w:rPr>
          <w:rtl/>
          <w:lang w:bidi="fa-IR"/>
        </w:rPr>
        <w:t xml:space="preserve">، </w:t>
      </w:r>
      <w:r>
        <w:rPr>
          <w:rtl/>
          <w:lang w:bidi="fa-IR"/>
        </w:rPr>
        <w:t>تمام دشت و باغ ها و خان ها ر بگرفت و همه را ويران كرد و پس از چندى آن وادى خرم را به صحراى خشك و سوزان تبديل كرد و به جاى آن همه درختان ميوه و باغ ها سر سبز</w:t>
      </w:r>
      <w:r w:rsidR="00CC300F">
        <w:rPr>
          <w:rtl/>
          <w:lang w:bidi="fa-IR"/>
        </w:rPr>
        <w:t xml:space="preserve">، </w:t>
      </w:r>
      <w:r>
        <w:rPr>
          <w:rtl/>
          <w:lang w:bidi="fa-IR"/>
        </w:rPr>
        <w:t>چند درخت اراك و درخت شوره گز و اندكى درخت سدر به جاى ماند و آن بلبلان خوش الحان جاى خود را به فغان بومان سپردند</w:t>
      </w:r>
      <w:r w:rsidR="00CC300F">
        <w:rPr>
          <w:rtl/>
          <w:lang w:bidi="fa-IR"/>
        </w:rPr>
        <w:t xml:space="preserve">. </w:t>
      </w:r>
    </w:p>
    <w:tbl>
      <w:tblPr>
        <w:bidiVisual/>
        <w:tblW w:w="5000" w:type="pct"/>
        <w:tblLook w:val="01E0"/>
      </w:tblPr>
      <w:tblGrid>
        <w:gridCol w:w="3676"/>
        <w:gridCol w:w="269"/>
        <w:gridCol w:w="3642"/>
      </w:tblGrid>
      <w:tr w:rsidR="00B55BA8" w:rsidTr="00F559ED">
        <w:trPr>
          <w:trHeight w:val="350"/>
        </w:trPr>
        <w:tc>
          <w:tcPr>
            <w:tcW w:w="4288" w:type="dxa"/>
            <w:shd w:val="clear" w:color="auto" w:fill="auto"/>
          </w:tcPr>
          <w:p w:rsidR="00B55BA8" w:rsidRDefault="00B55BA8" w:rsidP="00F559ED">
            <w:pPr>
              <w:pStyle w:val="libPoem"/>
              <w:rPr>
                <w:rtl/>
              </w:rPr>
            </w:pPr>
            <w:r>
              <w:rPr>
                <w:rtl/>
                <w:lang w:bidi="fa-IR"/>
              </w:rPr>
              <w:t>از رهروان عشق جز افسانه اى نماند</w:t>
            </w:r>
            <w:r w:rsidRPr="00725071">
              <w:rPr>
                <w:rStyle w:val="libPoemTiniChar0"/>
                <w:rtl/>
              </w:rPr>
              <w:br/>
              <w:t> </w:t>
            </w:r>
          </w:p>
        </w:tc>
        <w:tc>
          <w:tcPr>
            <w:tcW w:w="280" w:type="dxa"/>
            <w:shd w:val="clear" w:color="auto" w:fill="auto"/>
          </w:tcPr>
          <w:p w:rsidR="00B55BA8" w:rsidRDefault="00B55BA8" w:rsidP="00F559ED">
            <w:pPr>
              <w:pStyle w:val="libPoem"/>
              <w:rPr>
                <w:rtl/>
              </w:rPr>
            </w:pPr>
          </w:p>
        </w:tc>
        <w:tc>
          <w:tcPr>
            <w:tcW w:w="4288" w:type="dxa"/>
            <w:shd w:val="clear" w:color="auto" w:fill="auto"/>
          </w:tcPr>
          <w:p w:rsidR="00B55BA8" w:rsidRDefault="00B55BA8" w:rsidP="00F559ED">
            <w:pPr>
              <w:pStyle w:val="libPoem"/>
              <w:rPr>
                <w:rtl/>
              </w:rPr>
            </w:pPr>
            <w:r>
              <w:rPr>
                <w:rtl/>
                <w:lang w:bidi="fa-IR"/>
              </w:rPr>
              <w:t>آشفته را زسيل بلا خانه اى نماند</w:t>
            </w:r>
            <w:r w:rsidRPr="00725071">
              <w:rPr>
                <w:rStyle w:val="libPoemTiniChar0"/>
                <w:rtl/>
              </w:rPr>
              <w:br/>
              <w:t> </w:t>
            </w:r>
          </w:p>
        </w:tc>
      </w:tr>
      <w:tr w:rsidR="00B55BA8" w:rsidTr="00F559ED">
        <w:trPr>
          <w:trHeight w:val="350"/>
        </w:trPr>
        <w:tc>
          <w:tcPr>
            <w:tcW w:w="4288" w:type="dxa"/>
          </w:tcPr>
          <w:p w:rsidR="00B55BA8" w:rsidRDefault="00B55BA8" w:rsidP="00F559ED">
            <w:pPr>
              <w:pStyle w:val="libPoem"/>
              <w:rPr>
                <w:rtl/>
              </w:rPr>
            </w:pPr>
            <w:r>
              <w:rPr>
                <w:rtl/>
                <w:lang w:bidi="fa-IR"/>
              </w:rPr>
              <w:t>بلبل زدست بُرد خزان خامشى گرفت</w:t>
            </w:r>
            <w:r w:rsidRPr="00725071">
              <w:rPr>
                <w:rStyle w:val="libPoemTiniChar0"/>
                <w:rtl/>
              </w:rPr>
              <w:br/>
              <w:t> </w:t>
            </w:r>
          </w:p>
        </w:tc>
        <w:tc>
          <w:tcPr>
            <w:tcW w:w="280" w:type="dxa"/>
          </w:tcPr>
          <w:p w:rsidR="00B55BA8" w:rsidRDefault="00B55BA8" w:rsidP="00F559ED">
            <w:pPr>
              <w:pStyle w:val="libPoem"/>
              <w:rPr>
                <w:rtl/>
              </w:rPr>
            </w:pPr>
          </w:p>
        </w:tc>
        <w:tc>
          <w:tcPr>
            <w:tcW w:w="4288" w:type="dxa"/>
          </w:tcPr>
          <w:p w:rsidR="00B55BA8" w:rsidRDefault="00B55BA8" w:rsidP="00F559ED">
            <w:pPr>
              <w:pStyle w:val="libPoem"/>
              <w:rPr>
                <w:rtl/>
              </w:rPr>
            </w:pPr>
            <w:r>
              <w:rPr>
                <w:rtl/>
                <w:lang w:bidi="fa-IR"/>
              </w:rPr>
              <w:t>الّا فغان بوم به ويران هاى نماند</w:t>
            </w:r>
            <w:r w:rsidRPr="00725071">
              <w:rPr>
                <w:rStyle w:val="libPoemTiniChar0"/>
                <w:rtl/>
              </w:rPr>
              <w:br/>
              <w:t> </w:t>
            </w:r>
          </w:p>
        </w:tc>
      </w:tr>
    </w:tbl>
    <w:p w:rsidR="005870D7" w:rsidRDefault="00612E0F" w:rsidP="00A64628">
      <w:pPr>
        <w:pStyle w:val="Heading1Center"/>
        <w:rPr>
          <w:rtl/>
          <w:lang w:bidi="fa-IR"/>
        </w:rPr>
      </w:pPr>
      <w:r>
        <w:rPr>
          <w:rtl/>
          <w:lang w:bidi="fa-IR"/>
        </w:rPr>
        <w:br w:type="page"/>
      </w:r>
      <w:bookmarkStart w:id="264" w:name="_Toc395430986"/>
      <w:r>
        <w:rPr>
          <w:rtl/>
          <w:lang w:bidi="fa-IR"/>
        </w:rPr>
        <w:lastRenderedPageBreak/>
        <w:t>20</w:t>
      </w:r>
      <w:r w:rsidR="00B55BA8">
        <w:rPr>
          <w:rFonts w:hint="cs"/>
          <w:rtl/>
          <w:lang w:bidi="fa-IR"/>
        </w:rPr>
        <w:t>-</w:t>
      </w:r>
      <w:r>
        <w:rPr>
          <w:rtl/>
          <w:lang w:bidi="fa-IR"/>
        </w:rPr>
        <w:t xml:space="preserve"> يونس</w:t>
      </w:r>
      <w:bookmarkEnd w:id="264"/>
      <w:r>
        <w:rPr>
          <w:rtl/>
          <w:lang w:bidi="fa-IR"/>
        </w:rPr>
        <w:t xml:space="preserve"> </w:t>
      </w:r>
    </w:p>
    <w:p w:rsidR="005870D7" w:rsidRDefault="005870D7" w:rsidP="005870D7">
      <w:pPr>
        <w:pStyle w:val="libNormal"/>
        <w:rPr>
          <w:rtl/>
          <w:lang w:bidi="fa-IR"/>
        </w:rPr>
      </w:pPr>
      <w:r>
        <w:rPr>
          <w:rtl/>
          <w:lang w:bidi="fa-IR"/>
        </w:rPr>
        <w:t xml:space="preserve"> داستان يونس پيغمبر</w:t>
      </w:r>
      <w:r w:rsidR="00660E5A" w:rsidRPr="00660E5A">
        <w:rPr>
          <w:rStyle w:val="libAlaemChar"/>
          <w:rtl/>
        </w:rPr>
        <w:t xml:space="preserve"> صلى‌الله‌عليه‌وآله‌وسلم</w:t>
      </w:r>
      <w:r>
        <w:rPr>
          <w:rtl/>
          <w:lang w:bidi="fa-IR"/>
        </w:rPr>
        <w:t xml:space="preserve"> در قرآن به اجمال ذكر شده و سوره اى نيز به نام آن حضرت آمده است</w:t>
      </w:r>
      <w:r w:rsidR="00CC300F">
        <w:rPr>
          <w:rtl/>
          <w:lang w:bidi="fa-IR"/>
        </w:rPr>
        <w:t xml:space="preserve">، </w:t>
      </w:r>
      <w:r>
        <w:rPr>
          <w:rtl/>
          <w:lang w:bidi="fa-IR"/>
        </w:rPr>
        <w:t>و در آن سوره نيز تنها در يك آيه</w:t>
      </w:r>
      <w:r w:rsidR="00CC300F">
        <w:rPr>
          <w:rtl/>
          <w:lang w:bidi="fa-IR"/>
        </w:rPr>
        <w:t xml:space="preserve">، </w:t>
      </w:r>
      <w:r>
        <w:rPr>
          <w:rtl/>
          <w:lang w:bidi="fa-IR"/>
        </w:rPr>
        <w:t>اشاره به تو به و ايمان قوم يونس شده است</w:t>
      </w:r>
      <w:r w:rsidR="00CC300F">
        <w:rPr>
          <w:rtl/>
          <w:lang w:bidi="fa-IR"/>
        </w:rPr>
        <w:t xml:space="preserve">. </w:t>
      </w:r>
      <w:r>
        <w:rPr>
          <w:rtl/>
          <w:lang w:bidi="fa-IR"/>
        </w:rPr>
        <w:t>در مجموع در شش موره نام يونس ذكر شده كه در دو سوره</w:t>
      </w:r>
      <w:r w:rsidR="00CC300F">
        <w:rPr>
          <w:rtl/>
          <w:lang w:bidi="fa-IR"/>
        </w:rPr>
        <w:t xml:space="preserve">، </w:t>
      </w:r>
      <w:r>
        <w:rPr>
          <w:rtl/>
          <w:lang w:bidi="fa-IR"/>
        </w:rPr>
        <w:t>يعنى سوره نساء و سوره انعام فقط نام آن حضرت همراه با نام جمعى از پيمبران ديگر آمده و در چهار سوره ديگر با تفصيل بيشترى كه مربوط به قوم آن حضرت يا قسمتى از حالات خود آن بزرگوار است ذكر گرديده است</w:t>
      </w:r>
      <w:r w:rsidR="00CC300F">
        <w:rPr>
          <w:rtl/>
          <w:lang w:bidi="fa-IR"/>
        </w:rPr>
        <w:t xml:space="preserve">. </w:t>
      </w:r>
    </w:p>
    <w:p w:rsidR="005870D7" w:rsidRDefault="005870D7" w:rsidP="005870D7">
      <w:pPr>
        <w:pStyle w:val="libNormal"/>
        <w:rPr>
          <w:rtl/>
          <w:lang w:bidi="fa-IR"/>
        </w:rPr>
      </w:pPr>
      <w:r>
        <w:rPr>
          <w:rtl/>
          <w:lang w:bidi="fa-IR"/>
        </w:rPr>
        <w:t>خداوند در مورد قوم يونس مى فرمايد</w:t>
      </w:r>
      <w:r w:rsidR="00CC300F">
        <w:rPr>
          <w:rtl/>
          <w:lang w:bidi="fa-IR"/>
        </w:rPr>
        <w:t xml:space="preserve">: </w:t>
      </w:r>
      <w:r>
        <w:rPr>
          <w:rtl/>
          <w:lang w:bidi="fa-IR"/>
        </w:rPr>
        <w:t>چرا نبود قريه اى كه مردم آن (هنگام مشاهده عذاب) ايمان آورند و ايمان آوردنشان به آن ها سود دهد</w:t>
      </w:r>
      <w:r w:rsidR="00CC300F">
        <w:rPr>
          <w:rtl/>
          <w:lang w:bidi="fa-IR"/>
        </w:rPr>
        <w:t xml:space="preserve">، </w:t>
      </w:r>
      <w:r>
        <w:rPr>
          <w:rtl/>
          <w:lang w:bidi="fa-IR"/>
        </w:rPr>
        <w:t>مگر قوم يونس كه چون ايمان آوردند</w:t>
      </w:r>
      <w:r w:rsidR="00CC300F">
        <w:rPr>
          <w:rtl/>
          <w:lang w:bidi="fa-IR"/>
        </w:rPr>
        <w:t xml:space="preserve">، </w:t>
      </w:r>
      <w:r>
        <w:rPr>
          <w:rtl/>
          <w:lang w:bidi="fa-IR"/>
        </w:rPr>
        <w:t>عذاب خوارى و ذلّت را از آن ها بر طرف نموده و تا مدتى از زندگى بهره مندشان كرديم</w:t>
      </w:r>
      <w:r w:rsidR="00CC300F">
        <w:rPr>
          <w:rtl/>
          <w:lang w:bidi="fa-IR"/>
        </w:rPr>
        <w:t xml:space="preserve">. </w:t>
      </w:r>
      <w:r w:rsidRPr="00612E0F">
        <w:rPr>
          <w:rStyle w:val="libFootnotenumChar"/>
          <w:rtl/>
        </w:rPr>
        <w:t>(1070)</w:t>
      </w:r>
    </w:p>
    <w:p w:rsidR="005870D7" w:rsidRDefault="005870D7" w:rsidP="005870D7">
      <w:pPr>
        <w:pStyle w:val="libNormal"/>
        <w:rPr>
          <w:rtl/>
          <w:lang w:bidi="fa-IR"/>
        </w:rPr>
      </w:pPr>
      <w:r>
        <w:rPr>
          <w:rtl/>
          <w:lang w:bidi="fa-IR"/>
        </w:rPr>
        <w:t>در سوره انبيا آمده است</w:t>
      </w:r>
      <w:r w:rsidR="00CC300F">
        <w:rPr>
          <w:rtl/>
          <w:lang w:bidi="fa-IR"/>
        </w:rPr>
        <w:t xml:space="preserve">: </w:t>
      </w:r>
      <w:r>
        <w:rPr>
          <w:rtl/>
          <w:lang w:bidi="fa-IR"/>
        </w:rPr>
        <w:t>و ذالنون يعنى يونس را ياد كن آن گاه كه خشمناك از ميان مردم برفت و گمان داشت كه بر او سخت نخواهيم گرفت</w:t>
      </w:r>
      <w:r w:rsidR="00CC300F">
        <w:rPr>
          <w:rtl/>
          <w:lang w:bidi="fa-IR"/>
        </w:rPr>
        <w:t xml:space="preserve">، </w:t>
      </w:r>
      <w:r>
        <w:rPr>
          <w:rtl/>
          <w:lang w:bidi="fa-IR"/>
        </w:rPr>
        <w:t>پس در ظلمات (و تاريكى ها) ندا كرد كه معبودى جز تو نيست و من در زمره ستمكاران بوده ام</w:t>
      </w:r>
      <w:r w:rsidR="00CC300F">
        <w:rPr>
          <w:rtl/>
          <w:lang w:bidi="fa-IR"/>
        </w:rPr>
        <w:t xml:space="preserve">. </w:t>
      </w:r>
      <w:r>
        <w:rPr>
          <w:rtl/>
          <w:lang w:bidi="fa-IR"/>
        </w:rPr>
        <w:t xml:space="preserve">پس اجابتش كرديم و از اندوه نجاتش داديم و </w:t>
      </w:r>
      <w:r w:rsidR="007C2167">
        <w:rPr>
          <w:rtl/>
          <w:lang w:bidi="fa-IR"/>
        </w:rPr>
        <w:t>مؤمن</w:t>
      </w:r>
      <w:r>
        <w:rPr>
          <w:rtl/>
          <w:lang w:bidi="fa-IR"/>
        </w:rPr>
        <w:t>ان را اين چنين نجات مى دهيم</w:t>
      </w:r>
      <w:r w:rsidR="00CC300F">
        <w:rPr>
          <w:rtl/>
          <w:lang w:bidi="fa-IR"/>
        </w:rPr>
        <w:t xml:space="preserve">. </w:t>
      </w:r>
      <w:r w:rsidRPr="00612E0F">
        <w:rPr>
          <w:rStyle w:val="libFootnotenumChar"/>
          <w:rtl/>
        </w:rPr>
        <w:t>(1071)</w:t>
      </w:r>
    </w:p>
    <w:p w:rsidR="005870D7" w:rsidRDefault="005870D7" w:rsidP="005870D7">
      <w:pPr>
        <w:pStyle w:val="libNormal"/>
        <w:rPr>
          <w:rtl/>
          <w:lang w:bidi="fa-IR"/>
        </w:rPr>
      </w:pPr>
      <w:r>
        <w:rPr>
          <w:rtl/>
          <w:lang w:bidi="fa-IR"/>
        </w:rPr>
        <w:t>در سوره صافات نيز آمده است</w:t>
      </w:r>
      <w:r w:rsidR="00CC300F">
        <w:rPr>
          <w:rtl/>
          <w:lang w:bidi="fa-IR"/>
        </w:rPr>
        <w:t xml:space="preserve">: </w:t>
      </w:r>
      <w:r>
        <w:rPr>
          <w:rtl/>
          <w:lang w:bidi="fa-IR"/>
        </w:rPr>
        <w:t>و يونس از پيغمبران بود</w:t>
      </w:r>
      <w:r w:rsidR="00CC300F">
        <w:rPr>
          <w:rtl/>
          <w:lang w:bidi="fa-IR"/>
        </w:rPr>
        <w:t xml:space="preserve">، </w:t>
      </w:r>
      <w:r>
        <w:rPr>
          <w:rtl/>
          <w:lang w:bidi="fa-IR"/>
        </w:rPr>
        <w:t>هنگامى كه به صورت فرار به سوى كشتى (پر از مردم بود) رفت</w:t>
      </w:r>
      <w:r w:rsidR="00CC300F">
        <w:rPr>
          <w:rtl/>
          <w:lang w:bidi="fa-IR"/>
        </w:rPr>
        <w:t xml:space="preserve">. </w:t>
      </w:r>
      <w:r>
        <w:rPr>
          <w:rtl/>
          <w:lang w:bidi="fa-IR"/>
        </w:rPr>
        <w:t>پس قرعه زدند و او مغلوب قرعه شد (و قرعه به نام وى اصابت كرد)</w:t>
      </w:r>
      <w:r w:rsidR="00CC300F">
        <w:rPr>
          <w:rtl/>
          <w:lang w:bidi="fa-IR"/>
        </w:rPr>
        <w:t xml:space="preserve">. </w:t>
      </w:r>
      <w:r>
        <w:rPr>
          <w:rtl/>
          <w:lang w:bidi="fa-IR"/>
        </w:rPr>
        <w:t>ماهى او را بلعيد در حالى كه وى خود راملامت مى كرد (يا از ملامت شدگان بود) و اگر نبود كه او از تسبيح گويان بود تا روز قيامت و آن روزى كه مردمان بر انگيخته مى شوند</w:t>
      </w:r>
      <w:r w:rsidR="00CC300F">
        <w:rPr>
          <w:rtl/>
          <w:lang w:bidi="fa-IR"/>
        </w:rPr>
        <w:t xml:space="preserve">، </w:t>
      </w:r>
      <w:r>
        <w:rPr>
          <w:rtl/>
          <w:lang w:bidi="fa-IR"/>
        </w:rPr>
        <w:t>در شكم آن ماهى مى ماند</w:t>
      </w:r>
      <w:r w:rsidR="00CC300F">
        <w:rPr>
          <w:rtl/>
          <w:lang w:bidi="fa-IR"/>
        </w:rPr>
        <w:t xml:space="preserve">. </w:t>
      </w:r>
      <w:r>
        <w:rPr>
          <w:rtl/>
          <w:lang w:bidi="fa-IR"/>
        </w:rPr>
        <w:t xml:space="preserve">پس او را به صحرا افكنديم و در آن وقت بيمار بود و درخت </w:t>
      </w:r>
      <w:r>
        <w:rPr>
          <w:rtl/>
          <w:lang w:bidi="fa-IR"/>
        </w:rPr>
        <w:lastRenderedPageBreak/>
        <w:t>كدويى بر او رويانديم و او را به سوى صد هزار نفر يا بيشتر از مردم فرستاديم</w:t>
      </w:r>
      <w:r w:rsidR="00CC300F">
        <w:rPr>
          <w:rtl/>
          <w:lang w:bidi="fa-IR"/>
        </w:rPr>
        <w:t xml:space="preserve">. </w:t>
      </w:r>
      <w:r>
        <w:rPr>
          <w:rtl/>
          <w:lang w:bidi="fa-IR"/>
        </w:rPr>
        <w:t>پس ايمان آوردند و تا مدتى كه (مقدّر شده بود) از زندگى بهره مندشان ساختيم</w:t>
      </w:r>
      <w:r w:rsidR="00CC300F">
        <w:rPr>
          <w:rtl/>
          <w:lang w:bidi="fa-IR"/>
        </w:rPr>
        <w:t xml:space="preserve">. </w:t>
      </w:r>
      <w:r w:rsidRPr="00612E0F">
        <w:rPr>
          <w:rStyle w:val="libFootnotenumChar"/>
          <w:rtl/>
        </w:rPr>
        <w:t>(1072)</w:t>
      </w:r>
    </w:p>
    <w:p w:rsidR="005870D7" w:rsidRDefault="005870D7" w:rsidP="005870D7">
      <w:pPr>
        <w:pStyle w:val="libNormal"/>
        <w:rPr>
          <w:rtl/>
          <w:lang w:bidi="fa-IR"/>
        </w:rPr>
      </w:pPr>
      <w:r>
        <w:rPr>
          <w:rtl/>
          <w:lang w:bidi="fa-IR"/>
        </w:rPr>
        <w:t xml:space="preserve">در سوره قلم هم آمده است كه خداى تعالى پس از آن كه پيغمبر اسلام </w:t>
      </w:r>
      <w:r w:rsidR="00660E5A" w:rsidRPr="00660E5A">
        <w:rPr>
          <w:rStyle w:val="libAlaemChar"/>
          <w:rtl/>
        </w:rPr>
        <w:t xml:space="preserve"> صلى‌الله‌عليه‌وآله‌وسلم</w:t>
      </w:r>
      <w:r>
        <w:rPr>
          <w:rtl/>
          <w:lang w:bidi="fa-IR"/>
        </w:rPr>
        <w:t xml:space="preserve"> را مخاطب ساخته و مى فرمايد</w:t>
      </w:r>
      <w:r w:rsidR="00CC300F">
        <w:rPr>
          <w:rtl/>
          <w:lang w:bidi="fa-IR"/>
        </w:rPr>
        <w:t xml:space="preserve">: </w:t>
      </w:r>
      <w:r>
        <w:rPr>
          <w:rtl/>
          <w:lang w:bidi="fa-IR"/>
        </w:rPr>
        <w:t xml:space="preserve">در برابر حكم پروردگارت صبور باش </w:t>
      </w:r>
      <w:r w:rsidRPr="00612E0F">
        <w:rPr>
          <w:rStyle w:val="libFootnotenumChar"/>
          <w:rtl/>
        </w:rPr>
        <w:t>(1073)</w:t>
      </w:r>
      <w:r>
        <w:rPr>
          <w:rtl/>
          <w:lang w:bidi="fa-IR"/>
        </w:rPr>
        <w:t xml:space="preserve"> به دنبال آن فرمود</w:t>
      </w:r>
      <w:r w:rsidR="00CC300F">
        <w:rPr>
          <w:rtl/>
          <w:lang w:bidi="fa-IR"/>
        </w:rPr>
        <w:t xml:space="preserve">: </w:t>
      </w:r>
      <w:r>
        <w:rPr>
          <w:rtl/>
          <w:lang w:bidi="fa-IR"/>
        </w:rPr>
        <w:t>و مانند صاحب ماهى نباش كه در حال غم زدگى ندا داد و اگر رحمت پروردگارش او را فرانگرفته بود</w:t>
      </w:r>
      <w:r w:rsidR="00CC300F">
        <w:rPr>
          <w:rtl/>
          <w:lang w:bidi="fa-IR"/>
        </w:rPr>
        <w:t xml:space="preserve">، </w:t>
      </w:r>
      <w:r>
        <w:rPr>
          <w:rtl/>
          <w:lang w:bidi="fa-IR"/>
        </w:rPr>
        <w:t>در صحرا به حال نكوهيدگى افتاده بود</w:t>
      </w:r>
      <w:r w:rsidR="00CC300F">
        <w:rPr>
          <w:rtl/>
          <w:lang w:bidi="fa-IR"/>
        </w:rPr>
        <w:t xml:space="preserve">. </w:t>
      </w:r>
      <w:r>
        <w:rPr>
          <w:rtl/>
          <w:lang w:bidi="fa-IR"/>
        </w:rPr>
        <w:t>پس پروردگارش او را برگزيد و از شايستگانش كرد</w:t>
      </w:r>
      <w:r w:rsidR="00CC300F">
        <w:rPr>
          <w:rtl/>
          <w:lang w:bidi="fa-IR"/>
        </w:rPr>
        <w:t xml:space="preserve">. </w:t>
      </w:r>
      <w:r w:rsidRPr="00612E0F">
        <w:rPr>
          <w:rStyle w:val="libFootnotenumChar"/>
          <w:rtl/>
        </w:rPr>
        <w:t>(1074)</w:t>
      </w:r>
    </w:p>
    <w:p w:rsidR="005870D7" w:rsidRDefault="005870D7" w:rsidP="005870D7">
      <w:pPr>
        <w:pStyle w:val="libNormal"/>
        <w:rPr>
          <w:rtl/>
          <w:lang w:bidi="fa-IR"/>
        </w:rPr>
      </w:pPr>
      <w:r>
        <w:rPr>
          <w:rtl/>
          <w:lang w:bidi="fa-IR"/>
        </w:rPr>
        <w:t>در روايات و تفاسير نيز داستان بعثت يونس و ايمان و توبه قوم آن حضرت و رفتن به كشتى و ساير مطالب به طور اجمال و تفصيل ذكر شده كه ما ان شاء اللّه با رعايت اختصار مجموعه اى از آن چه را نقل كرده اند در زير براى شما ذكر مى كنيم</w:t>
      </w:r>
      <w:r w:rsidR="00CC300F">
        <w:rPr>
          <w:rtl/>
          <w:lang w:bidi="fa-IR"/>
        </w:rPr>
        <w:t xml:space="preserve">: </w:t>
      </w:r>
    </w:p>
    <w:p w:rsidR="005870D7" w:rsidRDefault="005870D7" w:rsidP="005870D7">
      <w:pPr>
        <w:pStyle w:val="libNormal"/>
        <w:rPr>
          <w:rtl/>
          <w:lang w:bidi="fa-IR"/>
        </w:rPr>
      </w:pPr>
      <w:r>
        <w:rPr>
          <w:rtl/>
          <w:lang w:bidi="fa-IR"/>
        </w:rPr>
        <w:t xml:space="preserve">يونس پيغمبر </w:t>
      </w:r>
      <w:r w:rsidR="006915F7">
        <w:rPr>
          <w:rtl/>
          <w:lang w:bidi="fa-IR"/>
        </w:rPr>
        <w:t>مأمور</w:t>
      </w:r>
      <w:r>
        <w:rPr>
          <w:rtl/>
          <w:lang w:bidi="fa-IR"/>
        </w:rPr>
        <w:t xml:space="preserve"> راهنمايى مردم شهر نينوا در سرزمين موصل شد</w:t>
      </w:r>
      <w:r w:rsidR="00CC300F">
        <w:rPr>
          <w:rtl/>
          <w:lang w:bidi="fa-IR"/>
        </w:rPr>
        <w:t xml:space="preserve">. </w:t>
      </w:r>
      <w:r>
        <w:rPr>
          <w:rtl/>
          <w:lang w:bidi="fa-IR"/>
        </w:rPr>
        <w:t>در روايتى آمده كه وقتى آن حضرت به پيامبرى مبعوث گرديد</w:t>
      </w:r>
      <w:r w:rsidR="00CC300F">
        <w:rPr>
          <w:rtl/>
          <w:lang w:bidi="fa-IR"/>
        </w:rPr>
        <w:t xml:space="preserve">، </w:t>
      </w:r>
      <w:r>
        <w:rPr>
          <w:rtl/>
          <w:lang w:bidi="fa-IR"/>
        </w:rPr>
        <w:t xml:space="preserve">بيش از سى سال </w:t>
      </w:r>
      <w:r w:rsidRPr="00612E0F">
        <w:rPr>
          <w:rStyle w:val="libFootnotenumChar"/>
          <w:rtl/>
        </w:rPr>
        <w:t>(1075)</w:t>
      </w:r>
      <w:r>
        <w:rPr>
          <w:rtl/>
          <w:lang w:bidi="fa-IR"/>
        </w:rPr>
        <w:t xml:space="preserve"> از عمرش نگذشته بود</w:t>
      </w:r>
      <w:r w:rsidR="00CC300F">
        <w:rPr>
          <w:rtl/>
          <w:lang w:bidi="fa-IR"/>
        </w:rPr>
        <w:t xml:space="preserve">. </w:t>
      </w:r>
      <w:r>
        <w:rPr>
          <w:rtl/>
          <w:lang w:bidi="fa-IR"/>
        </w:rPr>
        <w:t>در نقل ديگرى است كه بيست و هشت ساله بود و طبق حديث عياشى</w:t>
      </w:r>
      <w:r w:rsidR="00CC300F">
        <w:rPr>
          <w:rtl/>
          <w:lang w:bidi="fa-IR"/>
        </w:rPr>
        <w:t xml:space="preserve">، </w:t>
      </w:r>
      <w:r w:rsidRPr="00612E0F">
        <w:rPr>
          <w:rStyle w:val="libFootnotenumChar"/>
          <w:rtl/>
        </w:rPr>
        <w:t>(1076)</w:t>
      </w:r>
      <w:r>
        <w:rPr>
          <w:rtl/>
          <w:lang w:bidi="fa-IR"/>
        </w:rPr>
        <w:t xml:space="preserve"> سى و سه سال ميان آن مردم به كار تبليغ </w:t>
      </w:r>
      <w:r w:rsidR="006915F7">
        <w:rPr>
          <w:rtl/>
          <w:lang w:bidi="fa-IR"/>
        </w:rPr>
        <w:t>مأمور</w:t>
      </w:r>
      <w:r>
        <w:rPr>
          <w:rtl/>
          <w:lang w:bidi="fa-IR"/>
        </w:rPr>
        <w:t>يت الهى قيام فرمود</w:t>
      </w:r>
      <w:r w:rsidR="00CC300F">
        <w:rPr>
          <w:rtl/>
          <w:lang w:bidi="fa-IR"/>
        </w:rPr>
        <w:t xml:space="preserve">، </w:t>
      </w:r>
      <w:r>
        <w:rPr>
          <w:rtl/>
          <w:lang w:bidi="fa-IR"/>
        </w:rPr>
        <w:t>ولى در طول اين مدت</w:t>
      </w:r>
      <w:r w:rsidR="00CC300F">
        <w:rPr>
          <w:rtl/>
          <w:lang w:bidi="fa-IR"/>
        </w:rPr>
        <w:t xml:space="preserve">، </w:t>
      </w:r>
      <w:r>
        <w:rPr>
          <w:rtl/>
          <w:lang w:bidi="fa-IR"/>
        </w:rPr>
        <w:t>جز دو نفر به نام روبيل و تنوخا شخص ديگرى به او ايمان نياورد</w:t>
      </w:r>
      <w:r w:rsidR="00CC300F">
        <w:rPr>
          <w:rtl/>
          <w:lang w:bidi="fa-IR"/>
        </w:rPr>
        <w:t xml:space="preserve">. </w:t>
      </w:r>
      <w:r>
        <w:rPr>
          <w:rtl/>
          <w:lang w:bidi="fa-IR"/>
        </w:rPr>
        <w:t>روبيل از خاندان علم و نبوت بود و پيش از بعثت يونس نيز با آن حضرت ماءنوس و آشنا بود</w:t>
      </w:r>
      <w:r w:rsidR="00CC300F">
        <w:rPr>
          <w:rtl/>
          <w:lang w:bidi="fa-IR"/>
        </w:rPr>
        <w:t xml:space="preserve">، </w:t>
      </w:r>
      <w:r>
        <w:rPr>
          <w:rtl/>
          <w:lang w:bidi="fa-IR"/>
        </w:rPr>
        <w:t>ولى تنوخا مردى عابد و زاهد بود كه از علم و حكمت بهره اى نداشت</w:t>
      </w:r>
      <w:r w:rsidR="00CC300F">
        <w:rPr>
          <w:rtl/>
          <w:lang w:bidi="fa-IR"/>
        </w:rPr>
        <w:t xml:space="preserve">. </w:t>
      </w:r>
    </w:p>
    <w:p w:rsidR="005870D7" w:rsidRDefault="005870D7" w:rsidP="005870D7">
      <w:pPr>
        <w:pStyle w:val="libNormal"/>
        <w:rPr>
          <w:rtl/>
          <w:lang w:bidi="fa-IR"/>
        </w:rPr>
      </w:pPr>
      <w:r>
        <w:rPr>
          <w:rtl/>
          <w:lang w:bidi="fa-IR"/>
        </w:rPr>
        <w:t>يونس در آن مدت طولانى مردم را موعظه و ارشاد كرد</w:t>
      </w:r>
      <w:r w:rsidR="00CC300F">
        <w:rPr>
          <w:rtl/>
          <w:lang w:bidi="fa-IR"/>
        </w:rPr>
        <w:t xml:space="preserve">، </w:t>
      </w:r>
      <w:r>
        <w:rPr>
          <w:rtl/>
          <w:lang w:bidi="fa-IR"/>
        </w:rPr>
        <w:t>ولى ديد غير از آن دو نفر</w:t>
      </w:r>
      <w:r w:rsidR="00CC300F">
        <w:rPr>
          <w:rtl/>
          <w:lang w:bidi="fa-IR"/>
        </w:rPr>
        <w:t xml:space="preserve">، </w:t>
      </w:r>
      <w:r>
        <w:rPr>
          <w:rtl/>
          <w:lang w:bidi="fa-IR"/>
        </w:rPr>
        <w:t>ديگران بدو ايمان نمى آورند و پيوسته او را تكذيب كرده و حتى در صدد قتل و آزار او بر آمده اند</w:t>
      </w:r>
      <w:r w:rsidR="00CC300F">
        <w:rPr>
          <w:rtl/>
          <w:lang w:bidi="fa-IR"/>
        </w:rPr>
        <w:t xml:space="preserve">. </w:t>
      </w:r>
      <w:r>
        <w:rPr>
          <w:rtl/>
          <w:lang w:bidi="fa-IR"/>
        </w:rPr>
        <w:t xml:space="preserve">او نيز به درگاه خدا شكايت كرده و نزول عذاب </w:t>
      </w:r>
      <w:r>
        <w:rPr>
          <w:rtl/>
          <w:lang w:bidi="fa-IR"/>
        </w:rPr>
        <w:lastRenderedPageBreak/>
        <w:t>الهى را براى آن مردم خواستار شد</w:t>
      </w:r>
      <w:r w:rsidR="00CC300F">
        <w:rPr>
          <w:rtl/>
          <w:lang w:bidi="fa-IR"/>
        </w:rPr>
        <w:t xml:space="preserve">، </w:t>
      </w:r>
      <w:r>
        <w:rPr>
          <w:rtl/>
          <w:lang w:bidi="fa-IR"/>
        </w:rPr>
        <w:t>روبيل به خاطر دل سوزى بر ان مردم و علم و حكمتى كه داشت</w:t>
      </w:r>
      <w:r w:rsidR="00CC300F">
        <w:rPr>
          <w:rtl/>
          <w:lang w:bidi="fa-IR"/>
        </w:rPr>
        <w:t xml:space="preserve">، </w:t>
      </w:r>
      <w:r>
        <w:rPr>
          <w:rtl/>
          <w:lang w:bidi="fa-IR"/>
        </w:rPr>
        <w:t>از يونس خواست تا نفرين نكند</w:t>
      </w:r>
      <w:r w:rsidR="00CC300F">
        <w:rPr>
          <w:rtl/>
          <w:lang w:bidi="fa-IR"/>
        </w:rPr>
        <w:t xml:space="preserve">، </w:t>
      </w:r>
      <w:r>
        <w:rPr>
          <w:rtl/>
          <w:lang w:bidi="fa-IR"/>
        </w:rPr>
        <w:t>ولى تنوخا با يونس هم عقيده و تعجيل عذاب و نفرين بر آن قوم را خواستار بود</w:t>
      </w:r>
      <w:r w:rsidR="00CC300F">
        <w:rPr>
          <w:rtl/>
          <w:lang w:bidi="fa-IR"/>
        </w:rPr>
        <w:t xml:space="preserve">. </w:t>
      </w:r>
      <w:r>
        <w:rPr>
          <w:rtl/>
          <w:lang w:bidi="fa-IR"/>
        </w:rPr>
        <w:t>عاقبت يويس به طور جدّى از خدا خواست تا بر آن قوم عذاب نازل كند</w:t>
      </w:r>
      <w:r w:rsidR="00CC300F">
        <w:rPr>
          <w:rtl/>
          <w:lang w:bidi="fa-IR"/>
        </w:rPr>
        <w:t xml:space="preserve">. </w:t>
      </w:r>
      <w:r>
        <w:rPr>
          <w:rtl/>
          <w:lang w:bidi="fa-IR"/>
        </w:rPr>
        <w:t>خداى متعال نيز به يونس خبر داد كه ما رد فلان روز عذاب را بر آن ها نازل خواهيم كرد و تو اين جريان را به ايشان اطلاع بده و آگاهشان كن</w:t>
      </w:r>
      <w:r w:rsidR="00CC300F">
        <w:rPr>
          <w:rtl/>
          <w:lang w:bidi="fa-IR"/>
        </w:rPr>
        <w:t xml:space="preserve">. </w:t>
      </w:r>
    </w:p>
    <w:p w:rsidR="005870D7" w:rsidRDefault="005870D7" w:rsidP="005870D7">
      <w:pPr>
        <w:pStyle w:val="libNormal"/>
        <w:rPr>
          <w:rtl/>
          <w:lang w:bidi="fa-IR"/>
        </w:rPr>
      </w:pPr>
      <w:r>
        <w:rPr>
          <w:rtl/>
          <w:lang w:bidi="fa-IR"/>
        </w:rPr>
        <w:t>يونس ماجرا را به روبيل اطلاع داد</w:t>
      </w:r>
      <w:r w:rsidR="00CC300F">
        <w:rPr>
          <w:rtl/>
          <w:lang w:bidi="fa-IR"/>
        </w:rPr>
        <w:t xml:space="preserve">. </w:t>
      </w:r>
      <w:r>
        <w:rPr>
          <w:rtl/>
          <w:lang w:bidi="fa-IR"/>
        </w:rPr>
        <w:t>روبيل هر چه خواست آن حضرت را منصرف كند تا وى از خدا بخوهد عذاب را از آن ها باز گرداند</w:t>
      </w:r>
      <w:r w:rsidR="00CC300F">
        <w:rPr>
          <w:rtl/>
          <w:lang w:bidi="fa-IR"/>
        </w:rPr>
        <w:t xml:space="preserve">، </w:t>
      </w:r>
      <w:r>
        <w:rPr>
          <w:rtl/>
          <w:lang w:bidi="fa-IR"/>
        </w:rPr>
        <w:t>نتوانست و يونس پيش مردم آمده و آن چه را هداوند درباره نازل شدن عذاب در روز موعودبدو خبر داده بود</w:t>
      </w:r>
      <w:r w:rsidR="00CC300F">
        <w:rPr>
          <w:rtl/>
          <w:lang w:bidi="fa-IR"/>
        </w:rPr>
        <w:t xml:space="preserve">، </w:t>
      </w:r>
      <w:r>
        <w:rPr>
          <w:rtl/>
          <w:lang w:bidi="fa-IR"/>
        </w:rPr>
        <w:t>به اطلاع مردم رسانيد</w:t>
      </w:r>
      <w:r w:rsidR="00CC300F">
        <w:rPr>
          <w:rtl/>
          <w:lang w:bidi="fa-IR"/>
        </w:rPr>
        <w:t xml:space="preserve">. </w:t>
      </w:r>
      <w:r>
        <w:rPr>
          <w:rtl/>
          <w:lang w:bidi="fa-IR"/>
        </w:rPr>
        <w:t>مردم نينوا هم چون دفعات پيش او را تكذيب كرده و با تندى او را از خود براندند</w:t>
      </w:r>
      <w:r w:rsidR="00CC300F">
        <w:rPr>
          <w:rtl/>
          <w:lang w:bidi="fa-IR"/>
        </w:rPr>
        <w:t xml:space="preserve">. </w:t>
      </w:r>
    </w:p>
    <w:p w:rsidR="005870D7" w:rsidRDefault="005870D7" w:rsidP="005870D7">
      <w:pPr>
        <w:pStyle w:val="libNormal"/>
        <w:rPr>
          <w:rtl/>
          <w:lang w:bidi="fa-IR"/>
        </w:rPr>
      </w:pPr>
      <w:r>
        <w:rPr>
          <w:rtl/>
          <w:lang w:bidi="fa-IR"/>
        </w:rPr>
        <w:t>يونس همراه با تنوخا از شهر بيرون آمدند و در نزديكى شهر جايى كه مشرف به ايشان بود مسكن گزيده و به انتظار ديدن عذاب الهى در آن جا توقف كردند</w:t>
      </w:r>
      <w:r w:rsidR="00CC300F">
        <w:rPr>
          <w:rtl/>
          <w:lang w:bidi="fa-IR"/>
        </w:rPr>
        <w:t xml:space="preserve">. </w:t>
      </w:r>
    </w:p>
    <w:p w:rsidR="005870D7" w:rsidRDefault="005870D7" w:rsidP="005870D7">
      <w:pPr>
        <w:pStyle w:val="libNormal"/>
        <w:rPr>
          <w:rtl/>
          <w:lang w:bidi="fa-IR"/>
        </w:rPr>
      </w:pPr>
      <w:r>
        <w:rPr>
          <w:rtl/>
          <w:lang w:bidi="fa-IR"/>
        </w:rPr>
        <w:t>از آن سو روبيل نزد مردم نينوا آمد و بر جاى بلندى ايستاد و با صداى رسا فرياد زد</w:t>
      </w:r>
      <w:r w:rsidR="00CC300F">
        <w:rPr>
          <w:rtl/>
          <w:lang w:bidi="fa-IR"/>
        </w:rPr>
        <w:t xml:space="preserve">: </w:t>
      </w:r>
    </w:p>
    <w:p w:rsidR="005870D7" w:rsidRDefault="005870D7" w:rsidP="005870D7">
      <w:pPr>
        <w:pStyle w:val="libNormal"/>
        <w:rPr>
          <w:rtl/>
          <w:lang w:bidi="fa-IR"/>
        </w:rPr>
      </w:pPr>
      <w:r>
        <w:rPr>
          <w:rtl/>
          <w:lang w:bidi="fa-IR"/>
        </w:rPr>
        <w:t>اى مردم</w:t>
      </w:r>
      <w:r w:rsidR="006E6573">
        <w:rPr>
          <w:rtl/>
          <w:lang w:bidi="fa-IR"/>
        </w:rPr>
        <w:t xml:space="preserve">! </w:t>
      </w:r>
      <w:r>
        <w:rPr>
          <w:rtl/>
          <w:lang w:bidi="fa-IR"/>
        </w:rPr>
        <w:t>من روبيل هستم كه به شما مهربان و دل سوز مى باشم</w:t>
      </w:r>
      <w:r w:rsidR="00CC300F">
        <w:rPr>
          <w:rtl/>
          <w:lang w:bidi="fa-IR"/>
        </w:rPr>
        <w:t xml:space="preserve">. </w:t>
      </w:r>
      <w:r>
        <w:rPr>
          <w:rtl/>
          <w:lang w:bidi="fa-IR"/>
        </w:rPr>
        <w:t>اكنون شما را آگا مى كنم كه يونس پيغمبر شما بود و به شما خبر داد خداوند بدو وحى كرده و در فلان روز عذاب بر شما نازل مى شود و وعده اى كه خداوند به پيغمبران خود مى دهد</w:t>
      </w:r>
      <w:r w:rsidR="00CC300F">
        <w:rPr>
          <w:rtl/>
          <w:lang w:bidi="fa-IR"/>
        </w:rPr>
        <w:t xml:space="preserve">، </w:t>
      </w:r>
      <w:r>
        <w:rPr>
          <w:rtl/>
          <w:lang w:bidi="fa-IR"/>
        </w:rPr>
        <w:t>تخلّف پذير نيست</w:t>
      </w:r>
      <w:r w:rsidR="00CC300F">
        <w:rPr>
          <w:rtl/>
          <w:lang w:bidi="fa-IR"/>
        </w:rPr>
        <w:t xml:space="preserve">. </w:t>
      </w:r>
      <w:r>
        <w:rPr>
          <w:rtl/>
          <w:lang w:bidi="fa-IR"/>
        </w:rPr>
        <w:t>اينك بنگريد تا چه مى خواهيد بكنيد</w:t>
      </w:r>
      <w:r w:rsidR="006E6573">
        <w:rPr>
          <w:rtl/>
          <w:lang w:bidi="fa-IR"/>
        </w:rPr>
        <w:t xml:space="preserve">؟ </w:t>
      </w:r>
    </w:p>
    <w:p w:rsidR="005870D7" w:rsidRDefault="005870D7" w:rsidP="005870D7">
      <w:pPr>
        <w:pStyle w:val="libNormal"/>
        <w:rPr>
          <w:rtl/>
          <w:lang w:bidi="fa-IR"/>
        </w:rPr>
      </w:pPr>
      <w:r>
        <w:rPr>
          <w:rtl/>
          <w:lang w:bidi="fa-IR"/>
        </w:rPr>
        <w:lastRenderedPageBreak/>
        <w:t>سخن روبيل در دل مردم اثر كرد و از روى پشيمانى نزد او آمدند و گفتند</w:t>
      </w:r>
      <w:r w:rsidR="00CC300F">
        <w:rPr>
          <w:rtl/>
          <w:lang w:bidi="fa-IR"/>
        </w:rPr>
        <w:t xml:space="preserve">: </w:t>
      </w:r>
      <w:r>
        <w:rPr>
          <w:rtl/>
          <w:lang w:bidi="fa-IR"/>
        </w:rPr>
        <w:t>اى روبيل تو مرد حكيم و دانشمندى هستى</w:t>
      </w:r>
      <w:r w:rsidR="00CC300F">
        <w:rPr>
          <w:rtl/>
          <w:lang w:bidi="fa-IR"/>
        </w:rPr>
        <w:t xml:space="preserve">. </w:t>
      </w:r>
      <w:r>
        <w:rPr>
          <w:rtl/>
          <w:lang w:bidi="fa-IR"/>
        </w:rPr>
        <w:t>اكنون بگو ما چه بايد بكنيم</w:t>
      </w:r>
      <w:r w:rsidR="006E6573">
        <w:rPr>
          <w:rtl/>
          <w:lang w:bidi="fa-IR"/>
        </w:rPr>
        <w:t xml:space="preserve">؟ </w:t>
      </w:r>
    </w:p>
    <w:p w:rsidR="005870D7" w:rsidRDefault="005870D7" w:rsidP="005870D7">
      <w:pPr>
        <w:pStyle w:val="libNormal"/>
        <w:rPr>
          <w:rtl/>
          <w:lang w:bidi="fa-IR"/>
        </w:rPr>
      </w:pPr>
      <w:r>
        <w:rPr>
          <w:rtl/>
          <w:lang w:bidi="fa-IR"/>
        </w:rPr>
        <w:t>روبيل به آن ها گفت</w:t>
      </w:r>
      <w:r w:rsidR="00CC300F">
        <w:rPr>
          <w:rtl/>
          <w:lang w:bidi="fa-IR"/>
        </w:rPr>
        <w:t xml:space="preserve">: </w:t>
      </w:r>
      <w:r>
        <w:rPr>
          <w:rtl/>
          <w:lang w:bidi="fa-IR"/>
        </w:rPr>
        <w:t>هنگامى كه روز موعود فرا رسيد</w:t>
      </w:r>
      <w:r w:rsidR="00CC300F">
        <w:rPr>
          <w:rtl/>
          <w:lang w:bidi="fa-IR"/>
        </w:rPr>
        <w:t xml:space="preserve">، </w:t>
      </w:r>
      <w:r>
        <w:rPr>
          <w:rtl/>
          <w:lang w:bidi="fa-IR"/>
        </w:rPr>
        <w:t>پيش از آن كه آفتاب طلوع كند زن ها و بچه هاى خود را برداريد و به صحرا برويد و ميان مادران و فرزندان جدايى بيندازيد و چون باد زردى را ديديد كه از سمت مشرق متوجه شما شده و پيش مى آيد</w:t>
      </w:r>
      <w:r w:rsidR="00CC300F">
        <w:rPr>
          <w:rtl/>
          <w:lang w:bidi="fa-IR"/>
        </w:rPr>
        <w:t xml:space="preserve">، </w:t>
      </w:r>
      <w:r>
        <w:rPr>
          <w:rtl/>
          <w:lang w:bidi="fa-IR"/>
        </w:rPr>
        <w:t>آوازها را به گريه و تضرع به درگاه خدا بلند كنيد و راه توبه و استغفار را پيش گيريد</w:t>
      </w:r>
      <w:r w:rsidR="00CC300F">
        <w:rPr>
          <w:rtl/>
          <w:lang w:bidi="fa-IR"/>
        </w:rPr>
        <w:t xml:space="preserve">. </w:t>
      </w:r>
      <w:r>
        <w:rPr>
          <w:rtl/>
          <w:lang w:bidi="fa-IR"/>
        </w:rPr>
        <w:t>سرها را به سوى آسمان بلند كرده باحال تضرع و زارى بگوييد</w:t>
      </w:r>
      <w:r w:rsidR="00CC300F">
        <w:rPr>
          <w:rtl/>
          <w:lang w:bidi="fa-IR"/>
        </w:rPr>
        <w:t xml:space="preserve">: </w:t>
      </w:r>
      <w:r>
        <w:rPr>
          <w:rtl/>
          <w:lang w:bidi="fa-IR"/>
        </w:rPr>
        <w:t>پروردگارا</w:t>
      </w:r>
      <w:r w:rsidR="006E6573">
        <w:rPr>
          <w:rtl/>
          <w:lang w:bidi="fa-IR"/>
        </w:rPr>
        <w:t xml:space="preserve">! </w:t>
      </w:r>
      <w:r>
        <w:rPr>
          <w:rtl/>
          <w:lang w:bidi="fa-IR"/>
        </w:rPr>
        <w:t>ما به خود ستم كرديم و پيغمبر تو را تكذيب نوديم</w:t>
      </w:r>
      <w:r w:rsidR="00CC300F">
        <w:rPr>
          <w:rtl/>
          <w:lang w:bidi="fa-IR"/>
        </w:rPr>
        <w:t xml:space="preserve">، </w:t>
      </w:r>
      <w:r>
        <w:rPr>
          <w:rtl/>
          <w:lang w:bidi="fa-IR"/>
        </w:rPr>
        <w:t>اكنون از گناهان خود توبه مى كنيم و اگر تو ما را نيامرزى از زيان كاران خواهيم بود</w:t>
      </w:r>
      <w:r w:rsidR="00CC300F">
        <w:rPr>
          <w:rtl/>
          <w:lang w:bidi="fa-IR"/>
        </w:rPr>
        <w:t xml:space="preserve">. </w:t>
      </w:r>
      <w:r>
        <w:rPr>
          <w:rtl/>
          <w:lang w:bidi="fa-IR"/>
        </w:rPr>
        <w:t>اى مهربان ترين</w:t>
      </w:r>
      <w:r w:rsidR="006E6573">
        <w:rPr>
          <w:rtl/>
          <w:lang w:bidi="fa-IR"/>
        </w:rPr>
        <w:t xml:space="preserve">! </w:t>
      </w:r>
      <w:r>
        <w:rPr>
          <w:rtl/>
          <w:lang w:bidi="fa-IR"/>
        </w:rPr>
        <w:t>توبه ما را بپذير و هم چون بى آن كه خسته شويد به گريه و زارى ادامه دهيد تا وقتى كه خداوند عذاب را از شما برطرف سازد</w:t>
      </w:r>
      <w:r w:rsidR="00CC300F">
        <w:rPr>
          <w:rtl/>
          <w:lang w:bidi="fa-IR"/>
        </w:rPr>
        <w:t xml:space="preserve">. </w:t>
      </w:r>
    </w:p>
    <w:p w:rsidR="005870D7" w:rsidRDefault="005870D7" w:rsidP="005870D7">
      <w:pPr>
        <w:pStyle w:val="libNormal"/>
        <w:rPr>
          <w:rtl/>
          <w:lang w:bidi="fa-IR"/>
        </w:rPr>
      </w:pPr>
      <w:r>
        <w:rPr>
          <w:rtl/>
          <w:lang w:bidi="fa-IR"/>
        </w:rPr>
        <w:t>مردم تصميم گرفتند دستور روبيل را عملى كنند و چون روز موعود فرا رسيد</w:t>
      </w:r>
      <w:r w:rsidR="00CC300F">
        <w:rPr>
          <w:rtl/>
          <w:lang w:bidi="fa-IR"/>
        </w:rPr>
        <w:t xml:space="preserve">، </w:t>
      </w:r>
      <w:r>
        <w:rPr>
          <w:rtl/>
          <w:lang w:bidi="fa-IR"/>
        </w:rPr>
        <w:t>طبق دستور او زنان و كودكان را با خود برداشته و به صحرا رفتند و ميان آن ها جدايى افكنده و وقتى آثار غذاب الهى را ديدند</w:t>
      </w:r>
      <w:r w:rsidR="00CC300F">
        <w:rPr>
          <w:rtl/>
          <w:lang w:bidi="fa-IR"/>
        </w:rPr>
        <w:t xml:space="preserve">، </w:t>
      </w:r>
      <w:r>
        <w:rPr>
          <w:rtl/>
          <w:lang w:bidi="fa-IR"/>
        </w:rPr>
        <w:t>صداها را به شيون و زارى بلند كردند و از گناهان خود توبه نموده و آمرزش و مغفرت حق را خواستار شدند تا وقتى كه آثار عذاب برطرف گردند</w:t>
      </w:r>
      <w:r w:rsidR="00CC300F">
        <w:rPr>
          <w:rtl/>
          <w:lang w:bidi="fa-IR"/>
        </w:rPr>
        <w:t xml:space="preserve">. </w:t>
      </w:r>
    </w:p>
    <w:p w:rsidR="005870D7" w:rsidRDefault="005870D7" w:rsidP="005870D7">
      <w:pPr>
        <w:pStyle w:val="libNormal"/>
        <w:rPr>
          <w:rtl/>
          <w:lang w:bidi="fa-IR"/>
        </w:rPr>
      </w:pPr>
      <w:r>
        <w:rPr>
          <w:rtl/>
          <w:lang w:bidi="fa-IR"/>
        </w:rPr>
        <w:t>طبرسى از سعيد بن جبير و ديگران نقل كرده است كه يونس به آن ها خبر داد</w:t>
      </w:r>
      <w:r w:rsidR="00CC300F">
        <w:rPr>
          <w:rtl/>
          <w:lang w:bidi="fa-IR"/>
        </w:rPr>
        <w:t xml:space="preserve">: </w:t>
      </w:r>
      <w:r>
        <w:rPr>
          <w:rtl/>
          <w:lang w:bidi="fa-IR"/>
        </w:rPr>
        <w:t>اگر توبه نكنيد</w:t>
      </w:r>
      <w:r w:rsidR="00CC300F">
        <w:rPr>
          <w:rtl/>
          <w:lang w:bidi="fa-IR"/>
        </w:rPr>
        <w:t xml:space="preserve">، </w:t>
      </w:r>
      <w:r>
        <w:rPr>
          <w:rtl/>
          <w:lang w:bidi="fa-IR"/>
        </w:rPr>
        <w:t>تا سه روز ديگر عذاب خدا بر شما فرود خواهد آمد</w:t>
      </w:r>
      <w:r w:rsidR="00CC300F">
        <w:rPr>
          <w:rtl/>
          <w:lang w:bidi="fa-IR"/>
        </w:rPr>
        <w:t xml:space="preserve">. </w:t>
      </w:r>
      <w:r>
        <w:rPr>
          <w:rtl/>
          <w:lang w:bidi="fa-IR"/>
        </w:rPr>
        <w:t>مردم به هم ديگر گفتند</w:t>
      </w:r>
      <w:r w:rsidR="00CC300F">
        <w:rPr>
          <w:rtl/>
          <w:lang w:bidi="fa-IR"/>
        </w:rPr>
        <w:t xml:space="preserve">: </w:t>
      </w:r>
      <w:r>
        <w:rPr>
          <w:rtl/>
          <w:lang w:bidi="fa-IR"/>
        </w:rPr>
        <w:t>ما تاكنون دروغى از يونس نشنيده ايم</w:t>
      </w:r>
      <w:r w:rsidR="00CC300F">
        <w:rPr>
          <w:rtl/>
          <w:lang w:bidi="fa-IR"/>
        </w:rPr>
        <w:t xml:space="preserve">، </w:t>
      </w:r>
      <w:r>
        <w:rPr>
          <w:rtl/>
          <w:lang w:bidi="fa-IR"/>
        </w:rPr>
        <w:t>اينك بنگريد اگر يونس ‍ امشب ميان شما به سر برد</w:t>
      </w:r>
      <w:r w:rsidR="00CC300F">
        <w:rPr>
          <w:rtl/>
          <w:lang w:bidi="fa-IR"/>
        </w:rPr>
        <w:t xml:space="preserve">، </w:t>
      </w:r>
      <w:r>
        <w:rPr>
          <w:rtl/>
          <w:lang w:bidi="fa-IR"/>
        </w:rPr>
        <w:t>چيزى نخواهد بود</w:t>
      </w:r>
      <w:r w:rsidR="00CC300F">
        <w:rPr>
          <w:rtl/>
          <w:lang w:bidi="fa-IR"/>
        </w:rPr>
        <w:t xml:space="preserve">، </w:t>
      </w:r>
      <w:r>
        <w:rPr>
          <w:rtl/>
          <w:lang w:bidi="fa-IR"/>
        </w:rPr>
        <w:t>ولى اگر از ميان شما رفت</w:t>
      </w:r>
      <w:r w:rsidR="00CC300F">
        <w:rPr>
          <w:rtl/>
          <w:lang w:bidi="fa-IR"/>
        </w:rPr>
        <w:t xml:space="preserve">، </w:t>
      </w:r>
      <w:r>
        <w:rPr>
          <w:rtl/>
          <w:lang w:bidi="fa-IR"/>
        </w:rPr>
        <w:t>بدانيد كه فردا صبح عذاب بر شما خواهد آمد</w:t>
      </w:r>
      <w:r w:rsidR="00CC300F">
        <w:rPr>
          <w:rtl/>
          <w:lang w:bidi="fa-IR"/>
        </w:rPr>
        <w:t xml:space="preserve">. </w:t>
      </w:r>
      <w:r>
        <w:rPr>
          <w:rtl/>
          <w:lang w:bidi="fa-IR"/>
        </w:rPr>
        <w:t>نيمه شب يونس از ميان مردم بيرون رفت و صبح</w:t>
      </w:r>
      <w:r w:rsidR="00CC300F">
        <w:rPr>
          <w:rtl/>
          <w:lang w:bidi="fa-IR"/>
        </w:rPr>
        <w:t xml:space="preserve">، </w:t>
      </w:r>
      <w:r>
        <w:rPr>
          <w:rtl/>
          <w:lang w:bidi="fa-IR"/>
        </w:rPr>
        <w:t>عذاب به سراغشان آمد</w:t>
      </w:r>
      <w:r w:rsidR="00CC300F">
        <w:rPr>
          <w:rtl/>
          <w:lang w:bidi="fa-IR"/>
        </w:rPr>
        <w:t xml:space="preserve">. </w:t>
      </w:r>
      <w:r w:rsidRPr="00612E0F">
        <w:rPr>
          <w:rStyle w:val="libFootnotenumChar"/>
          <w:rtl/>
        </w:rPr>
        <w:t>(1077)</w:t>
      </w:r>
    </w:p>
    <w:p w:rsidR="005870D7" w:rsidRDefault="005870D7" w:rsidP="005870D7">
      <w:pPr>
        <w:pStyle w:val="libNormal"/>
        <w:rPr>
          <w:rtl/>
          <w:lang w:bidi="fa-IR"/>
        </w:rPr>
      </w:pPr>
      <w:r>
        <w:rPr>
          <w:rtl/>
          <w:lang w:bidi="fa-IR"/>
        </w:rPr>
        <w:lastRenderedPageBreak/>
        <w:t>برخى گفته اند كه ابر تاريكى آسمان را فرا گرفت و دود غليظى از ابر بيرون آمد و سراسر شهر را تاريك كرد و هم چنان پايين آمد تا پشت بام ها را نيز تاريك و سياه كرد</w:t>
      </w:r>
      <w:r w:rsidR="00CC300F">
        <w:rPr>
          <w:rtl/>
          <w:lang w:bidi="fa-IR"/>
        </w:rPr>
        <w:t xml:space="preserve">. </w:t>
      </w:r>
      <w:r w:rsidRPr="00612E0F">
        <w:rPr>
          <w:rStyle w:val="libFootnotenumChar"/>
          <w:rtl/>
        </w:rPr>
        <w:t>(1078)</w:t>
      </w:r>
      <w:r>
        <w:rPr>
          <w:rtl/>
          <w:lang w:bidi="fa-IR"/>
        </w:rPr>
        <w:t xml:space="preserve"> ابن عباس گفته است كه عذاب تا دو سوم ميل بالاى سرشان رسيد</w:t>
      </w:r>
      <w:r w:rsidR="00CC300F">
        <w:rPr>
          <w:rtl/>
          <w:lang w:bidi="fa-IR"/>
        </w:rPr>
        <w:t xml:space="preserve">. </w:t>
      </w:r>
      <w:r w:rsidRPr="00612E0F">
        <w:rPr>
          <w:rStyle w:val="libFootnotenumChar"/>
          <w:rtl/>
        </w:rPr>
        <w:t>(1079)</w:t>
      </w:r>
    </w:p>
    <w:p w:rsidR="005870D7" w:rsidRDefault="005870D7" w:rsidP="005870D7">
      <w:pPr>
        <w:pStyle w:val="libNormal"/>
        <w:rPr>
          <w:rtl/>
          <w:lang w:bidi="fa-IR"/>
        </w:rPr>
      </w:pPr>
      <w:r>
        <w:rPr>
          <w:rtl/>
          <w:lang w:bidi="fa-IR"/>
        </w:rPr>
        <w:t>هنگامى كه مردم عذاب را ديدند</w:t>
      </w:r>
      <w:r w:rsidR="00CC300F">
        <w:rPr>
          <w:rtl/>
          <w:lang w:bidi="fa-IR"/>
        </w:rPr>
        <w:t xml:space="preserve">، </w:t>
      </w:r>
      <w:r>
        <w:rPr>
          <w:rtl/>
          <w:lang w:bidi="fa-IR"/>
        </w:rPr>
        <w:t>به هلاكت خويش يقين كردند و به سراغ يونس آمدند</w:t>
      </w:r>
      <w:r w:rsidR="00CC300F">
        <w:rPr>
          <w:rtl/>
          <w:lang w:bidi="fa-IR"/>
        </w:rPr>
        <w:t xml:space="preserve">، </w:t>
      </w:r>
      <w:r>
        <w:rPr>
          <w:rtl/>
          <w:lang w:bidi="fa-IR"/>
        </w:rPr>
        <w:t>امّا او را نيافتند</w:t>
      </w:r>
      <w:r w:rsidR="00CC300F">
        <w:rPr>
          <w:rtl/>
          <w:lang w:bidi="fa-IR"/>
        </w:rPr>
        <w:t xml:space="preserve">. </w:t>
      </w:r>
      <w:r>
        <w:rPr>
          <w:rtl/>
          <w:lang w:bidi="fa-IR"/>
        </w:rPr>
        <w:t>پس همان دم سر به صحرا نهاده و زن ها و بچه ها و حيوانات را نيز با خود بردند</w:t>
      </w:r>
      <w:r w:rsidR="00CC300F">
        <w:rPr>
          <w:rtl/>
          <w:lang w:bidi="fa-IR"/>
        </w:rPr>
        <w:t xml:space="preserve">. </w:t>
      </w:r>
      <w:r>
        <w:rPr>
          <w:rtl/>
          <w:lang w:bidi="fa-IR"/>
        </w:rPr>
        <w:t>جامه هاى زبر و خشن به تن كرده و با دلى پاك و نيّتى خالص ايمان آورده و توبه كردند و ميان زنان و بچه ها و حيوانات كوچك و مادرهاشان جدايى انداخته و آن ها را از هم دور كردند</w:t>
      </w:r>
      <w:r w:rsidR="00CC300F">
        <w:rPr>
          <w:rtl/>
          <w:lang w:bidi="fa-IR"/>
        </w:rPr>
        <w:t xml:space="preserve">. </w:t>
      </w:r>
      <w:r w:rsidRPr="00612E0F">
        <w:rPr>
          <w:rStyle w:val="libFootnotenumChar"/>
          <w:rtl/>
        </w:rPr>
        <w:t>(1080)</w:t>
      </w:r>
      <w:r>
        <w:rPr>
          <w:rtl/>
          <w:lang w:bidi="fa-IR"/>
        </w:rPr>
        <w:t xml:space="preserve"> در اين موقع صداى ضجّه و شيون از بچه ها و مادرها بلند شد و فضا را فرا گرفت و خودشان نيز شروع به تضرع و زارى كردند و گفتند</w:t>
      </w:r>
      <w:r w:rsidR="00CC300F">
        <w:rPr>
          <w:rtl/>
          <w:lang w:bidi="fa-IR"/>
        </w:rPr>
        <w:t xml:space="preserve">: </w:t>
      </w:r>
      <w:r>
        <w:rPr>
          <w:rtl/>
          <w:lang w:bidi="fa-IR"/>
        </w:rPr>
        <w:t>پروردگارا</w:t>
      </w:r>
      <w:r w:rsidR="006E6573">
        <w:rPr>
          <w:rtl/>
          <w:lang w:bidi="fa-IR"/>
        </w:rPr>
        <w:t xml:space="preserve">! </w:t>
      </w:r>
      <w:r>
        <w:rPr>
          <w:rtl/>
          <w:lang w:bidi="fa-IR"/>
        </w:rPr>
        <w:t>هر آن چه يونس پيغمبر آورده ما بدان ايمان آورديم</w:t>
      </w:r>
      <w:r w:rsidR="00CC300F">
        <w:rPr>
          <w:rtl/>
          <w:lang w:bidi="fa-IR"/>
        </w:rPr>
        <w:t xml:space="preserve">. </w:t>
      </w:r>
    </w:p>
    <w:p w:rsidR="005870D7" w:rsidRDefault="005870D7" w:rsidP="005870D7">
      <w:pPr>
        <w:pStyle w:val="libNormal"/>
        <w:rPr>
          <w:rtl/>
          <w:lang w:bidi="fa-IR"/>
        </w:rPr>
      </w:pPr>
      <w:r>
        <w:rPr>
          <w:rtl/>
          <w:lang w:bidi="fa-IR"/>
        </w:rPr>
        <w:t>در اين هنگام خداى تعالى دعايشان را اجابت كرد و عذابى را كه بر سرشان سايه افكنده بود از آن ها دور ساخت</w:t>
      </w:r>
      <w:r w:rsidR="00CC300F">
        <w:rPr>
          <w:rtl/>
          <w:lang w:bidi="fa-IR"/>
        </w:rPr>
        <w:t xml:space="preserve">. </w:t>
      </w:r>
    </w:p>
    <w:p w:rsidR="005870D7" w:rsidRDefault="005870D7" w:rsidP="005870D7">
      <w:pPr>
        <w:pStyle w:val="libNormal"/>
        <w:rPr>
          <w:rtl/>
          <w:lang w:bidi="fa-IR"/>
        </w:rPr>
      </w:pPr>
      <w:r>
        <w:rPr>
          <w:rtl/>
          <w:lang w:bidi="fa-IR"/>
        </w:rPr>
        <w:t>ابن مسعود گفته است</w:t>
      </w:r>
      <w:r w:rsidR="00CC300F">
        <w:rPr>
          <w:rtl/>
          <w:lang w:bidi="fa-IR"/>
        </w:rPr>
        <w:t xml:space="preserve">: </w:t>
      </w:r>
      <w:r>
        <w:rPr>
          <w:rtl/>
          <w:lang w:bidi="fa-IR"/>
        </w:rPr>
        <w:t>توبه مردم نينوا آن چنان بود كه هر كس حقى از ديگرى به گردن داشت همه را پرداخت تا آن جا كه اگر شخصى قطعه سنگى در زير پايه ديوار خانه اش مال مردم بود</w:t>
      </w:r>
      <w:r w:rsidR="00CC300F">
        <w:rPr>
          <w:rtl/>
          <w:lang w:bidi="fa-IR"/>
        </w:rPr>
        <w:t xml:space="preserve">، </w:t>
      </w:r>
      <w:r>
        <w:rPr>
          <w:rtl/>
          <w:lang w:bidi="fa-IR"/>
        </w:rPr>
        <w:t>آن را بيرون آورد و به صاحبش برگرداند</w:t>
      </w:r>
      <w:r w:rsidR="00CC300F">
        <w:rPr>
          <w:rtl/>
          <w:lang w:bidi="fa-IR"/>
        </w:rPr>
        <w:t xml:space="preserve">. </w:t>
      </w:r>
    </w:p>
    <w:p w:rsidR="005870D7" w:rsidRDefault="005870D7" w:rsidP="005870D7">
      <w:pPr>
        <w:pStyle w:val="libNormal"/>
        <w:rPr>
          <w:rtl/>
          <w:lang w:bidi="fa-IR"/>
        </w:rPr>
      </w:pPr>
      <w:r>
        <w:rPr>
          <w:rtl/>
          <w:lang w:bidi="fa-IR"/>
        </w:rPr>
        <w:t>به هر ترتيب</w:t>
      </w:r>
      <w:r w:rsidR="00CC300F">
        <w:rPr>
          <w:rtl/>
          <w:lang w:bidi="fa-IR"/>
        </w:rPr>
        <w:t xml:space="preserve">، </w:t>
      </w:r>
      <w:r>
        <w:rPr>
          <w:rtl/>
          <w:lang w:bidi="fa-IR"/>
        </w:rPr>
        <w:t>خداى تعالى بر آن ها ترحّم فرمود و عذابى را كه بالاى سرشان آمده بود از آن ها دور كرد</w:t>
      </w:r>
      <w:r w:rsidR="00CC300F">
        <w:rPr>
          <w:rtl/>
          <w:lang w:bidi="fa-IR"/>
        </w:rPr>
        <w:t xml:space="preserve">، </w:t>
      </w:r>
      <w:r>
        <w:rPr>
          <w:rtl/>
          <w:lang w:bidi="fa-IR"/>
        </w:rPr>
        <w:t>امّا يونس كه از تكذيب مردم و راندن وى از شهر افسرده بود</w:t>
      </w:r>
      <w:r w:rsidR="00CC300F">
        <w:rPr>
          <w:rtl/>
          <w:lang w:bidi="fa-IR"/>
        </w:rPr>
        <w:t xml:space="preserve">، </w:t>
      </w:r>
      <w:r>
        <w:rPr>
          <w:rtl/>
          <w:lang w:bidi="fa-IR"/>
        </w:rPr>
        <w:t>به شهر بازنگشت و خشمناك به جانب دريا پيش رفت</w:t>
      </w:r>
      <w:r w:rsidR="00CC300F">
        <w:rPr>
          <w:rtl/>
          <w:lang w:bidi="fa-IR"/>
        </w:rPr>
        <w:t xml:space="preserve">. </w:t>
      </w:r>
      <w:r>
        <w:rPr>
          <w:rtl/>
          <w:lang w:bidi="fa-IR"/>
        </w:rPr>
        <w:t>هنگامى كه به دريا رسيد</w:t>
      </w:r>
      <w:r w:rsidR="00CC300F">
        <w:rPr>
          <w:rtl/>
          <w:lang w:bidi="fa-IR"/>
        </w:rPr>
        <w:t xml:space="preserve">، </w:t>
      </w:r>
      <w:r>
        <w:rPr>
          <w:rtl/>
          <w:lang w:bidi="fa-IR"/>
        </w:rPr>
        <w:t xml:space="preserve">كشتى اى را ديد كه آماده مسافرت است و جمعى در </w:t>
      </w:r>
      <w:r>
        <w:rPr>
          <w:rtl/>
          <w:lang w:bidi="fa-IR"/>
        </w:rPr>
        <w:lastRenderedPageBreak/>
        <w:t>آن نشسته اند</w:t>
      </w:r>
      <w:r w:rsidR="00CC300F">
        <w:rPr>
          <w:rtl/>
          <w:lang w:bidi="fa-IR"/>
        </w:rPr>
        <w:t xml:space="preserve">. </w:t>
      </w:r>
      <w:r>
        <w:rPr>
          <w:rtl/>
          <w:lang w:bidi="fa-IR"/>
        </w:rPr>
        <w:t>يونس از آن ها خواست تا او را نيز با خود سوار كنند و ايشان هم پذيرفتند و يونس را سوار كردند و كشتى به راه افتاد</w:t>
      </w:r>
      <w:r w:rsidR="00CC300F">
        <w:rPr>
          <w:rtl/>
          <w:lang w:bidi="fa-IR"/>
        </w:rPr>
        <w:t xml:space="preserve">. </w:t>
      </w:r>
    </w:p>
    <w:p w:rsidR="005870D7" w:rsidRDefault="005870D7" w:rsidP="005870D7">
      <w:pPr>
        <w:pStyle w:val="libNormal"/>
        <w:rPr>
          <w:rtl/>
          <w:lang w:bidi="fa-IR"/>
        </w:rPr>
      </w:pPr>
      <w:r>
        <w:rPr>
          <w:rtl/>
          <w:lang w:bidi="fa-IR"/>
        </w:rPr>
        <w:t>همين كه كشتى به وسط دريا رسيد</w:t>
      </w:r>
      <w:r w:rsidR="00CC300F">
        <w:rPr>
          <w:rtl/>
          <w:lang w:bidi="fa-IR"/>
        </w:rPr>
        <w:t xml:space="preserve">، </w:t>
      </w:r>
      <w:r>
        <w:rPr>
          <w:rtl/>
          <w:lang w:bidi="fa-IR"/>
        </w:rPr>
        <w:t>امواجى برخاست و كشتى دچار توفان شد</w:t>
      </w:r>
      <w:r w:rsidR="00CC300F">
        <w:rPr>
          <w:rtl/>
          <w:lang w:bidi="fa-IR"/>
        </w:rPr>
        <w:t xml:space="preserve">. </w:t>
      </w:r>
      <w:r>
        <w:rPr>
          <w:rtl/>
          <w:lang w:bidi="fa-IR"/>
        </w:rPr>
        <w:t>در اين جا برخى گفته اند كه اهل كشتى اظهار كردند</w:t>
      </w:r>
      <w:r w:rsidR="00CC300F">
        <w:rPr>
          <w:rtl/>
          <w:lang w:bidi="fa-IR"/>
        </w:rPr>
        <w:t xml:space="preserve">: </w:t>
      </w:r>
      <w:r>
        <w:rPr>
          <w:rtl/>
          <w:lang w:bidi="fa-IR"/>
        </w:rPr>
        <w:t>براى آن كه كشتى سبك شود</w:t>
      </w:r>
      <w:r w:rsidR="00CC300F">
        <w:rPr>
          <w:rtl/>
          <w:lang w:bidi="fa-IR"/>
        </w:rPr>
        <w:t xml:space="preserve">، </w:t>
      </w:r>
      <w:r>
        <w:rPr>
          <w:rtl/>
          <w:lang w:bidi="fa-IR"/>
        </w:rPr>
        <w:t>بايد يك نفر را از راه قرعه به دريا افكنيم</w:t>
      </w:r>
      <w:r w:rsidR="00CC300F">
        <w:rPr>
          <w:rtl/>
          <w:lang w:bidi="fa-IR"/>
        </w:rPr>
        <w:t xml:space="preserve">. </w:t>
      </w:r>
      <w:r>
        <w:rPr>
          <w:rtl/>
          <w:lang w:bidi="fa-IR"/>
        </w:rPr>
        <w:t>قول ديگر آن است كه كشتى از حركت ايستاد و پيش نرفت</w:t>
      </w:r>
      <w:r w:rsidR="00CC300F">
        <w:rPr>
          <w:rtl/>
          <w:lang w:bidi="fa-IR"/>
        </w:rPr>
        <w:t xml:space="preserve">. </w:t>
      </w:r>
      <w:r>
        <w:rPr>
          <w:rtl/>
          <w:lang w:bidi="fa-IR"/>
        </w:rPr>
        <w:t>كشتى بان به مسافران گفت</w:t>
      </w:r>
      <w:r w:rsidR="00CC300F">
        <w:rPr>
          <w:rtl/>
          <w:lang w:bidi="fa-IR"/>
        </w:rPr>
        <w:t xml:space="preserve">: </w:t>
      </w:r>
      <w:r>
        <w:rPr>
          <w:rtl/>
          <w:lang w:bidi="fa-IR"/>
        </w:rPr>
        <w:t>ميان شما بنده اى فرارى وجود دارد</w:t>
      </w:r>
      <w:r w:rsidR="00CC300F">
        <w:rPr>
          <w:rtl/>
          <w:lang w:bidi="fa-IR"/>
        </w:rPr>
        <w:t xml:space="preserve">، </w:t>
      </w:r>
      <w:r>
        <w:rPr>
          <w:rtl/>
          <w:lang w:bidi="fa-IR"/>
        </w:rPr>
        <w:t>زيرا عادت كشتى بر اين است كه چون بنده اى فرارى در آن باشد</w:t>
      </w:r>
      <w:r w:rsidR="00CC300F">
        <w:rPr>
          <w:rtl/>
          <w:lang w:bidi="fa-IR"/>
        </w:rPr>
        <w:t xml:space="preserve">، </w:t>
      </w:r>
      <w:r>
        <w:rPr>
          <w:rtl/>
          <w:lang w:bidi="fa-IR"/>
        </w:rPr>
        <w:t>پيش نمى رود</w:t>
      </w:r>
      <w:r w:rsidR="00CC300F">
        <w:rPr>
          <w:rtl/>
          <w:lang w:bidi="fa-IR"/>
        </w:rPr>
        <w:t xml:space="preserve">. </w:t>
      </w:r>
      <w:r>
        <w:rPr>
          <w:rtl/>
          <w:lang w:bidi="fa-IR"/>
        </w:rPr>
        <w:t>وقتى قرعه زدند</w:t>
      </w:r>
      <w:r w:rsidR="00CC300F">
        <w:rPr>
          <w:rtl/>
          <w:lang w:bidi="fa-IR"/>
        </w:rPr>
        <w:t xml:space="preserve">، </w:t>
      </w:r>
      <w:r>
        <w:rPr>
          <w:rtl/>
          <w:lang w:bidi="fa-IR"/>
        </w:rPr>
        <w:t>به نام يونس درآمد</w:t>
      </w:r>
      <w:r w:rsidR="00CC300F">
        <w:rPr>
          <w:rtl/>
          <w:lang w:bidi="fa-IR"/>
        </w:rPr>
        <w:t xml:space="preserve">. </w:t>
      </w:r>
    </w:p>
    <w:p w:rsidR="005870D7" w:rsidRDefault="005870D7" w:rsidP="005870D7">
      <w:pPr>
        <w:pStyle w:val="libNormal"/>
        <w:rPr>
          <w:rtl/>
          <w:lang w:bidi="fa-IR"/>
        </w:rPr>
      </w:pPr>
      <w:r>
        <w:rPr>
          <w:rtl/>
          <w:lang w:bidi="fa-IR"/>
        </w:rPr>
        <w:t>در پاره اى از روايات آمده است كه ماهى بزرگى سر راه كشتى آمد و مانع عبور كشتى شد</w:t>
      </w:r>
      <w:r w:rsidR="00CC300F">
        <w:rPr>
          <w:rtl/>
          <w:lang w:bidi="fa-IR"/>
        </w:rPr>
        <w:t xml:space="preserve">. </w:t>
      </w:r>
      <w:r>
        <w:rPr>
          <w:rtl/>
          <w:lang w:bidi="fa-IR"/>
        </w:rPr>
        <w:t>كشتى بان گفت</w:t>
      </w:r>
      <w:r w:rsidR="00CC300F">
        <w:rPr>
          <w:rtl/>
          <w:lang w:bidi="fa-IR"/>
        </w:rPr>
        <w:t xml:space="preserve">: </w:t>
      </w:r>
      <w:r>
        <w:rPr>
          <w:rtl/>
          <w:lang w:bidi="fa-IR"/>
        </w:rPr>
        <w:t>در اين جا بنده اى فرارى وجود دارد</w:t>
      </w:r>
      <w:r w:rsidR="00CC300F">
        <w:rPr>
          <w:rtl/>
          <w:lang w:bidi="fa-IR"/>
        </w:rPr>
        <w:t xml:space="preserve">. </w:t>
      </w:r>
      <w:r>
        <w:rPr>
          <w:rtl/>
          <w:lang w:bidi="fa-IR"/>
        </w:rPr>
        <w:t>يونس گفت</w:t>
      </w:r>
      <w:r w:rsidR="00CC300F">
        <w:rPr>
          <w:rtl/>
          <w:lang w:bidi="fa-IR"/>
        </w:rPr>
        <w:t xml:space="preserve">: </w:t>
      </w:r>
      <w:r>
        <w:rPr>
          <w:rtl/>
          <w:lang w:bidi="fa-IR"/>
        </w:rPr>
        <w:t>آرى آن بنده فرارى من هستم و خود را به دريا انداخت و ماهى او را بلعيد</w:t>
      </w:r>
      <w:r w:rsidR="00CC300F">
        <w:rPr>
          <w:rtl/>
          <w:lang w:bidi="fa-IR"/>
        </w:rPr>
        <w:t xml:space="preserve">. </w:t>
      </w:r>
      <w:r>
        <w:rPr>
          <w:rtl/>
          <w:lang w:bidi="fa-IR"/>
        </w:rPr>
        <w:t>برخى احتمال داده اند كه اهل كشتى به رب النوع دريا عقيده داشتند و توفان دريا را نشانه خشم او مى دانسته اند</w:t>
      </w:r>
      <w:r w:rsidR="00CC300F">
        <w:rPr>
          <w:rtl/>
          <w:lang w:bidi="fa-IR"/>
        </w:rPr>
        <w:t xml:space="preserve">، </w:t>
      </w:r>
      <w:r>
        <w:rPr>
          <w:rtl/>
          <w:lang w:bidi="fa-IR"/>
        </w:rPr>
        <w:t>از اين رو خواستند براى تسكين خشم رب النوع دريا</w:t>
      </w:r>
      <w:r w:rsidR="00CC300F">
        <w:rPr>
          <w:rtl/>
          <w:lang w:bidi="fa-IR"/>
        </w:rPr>
        <w:t xml:space="preserve">، </w:t>
      </w:r>
      <w:r>
        <w:rPr>
          <w:rtl/>
          <w:lang w:bidi="fa-IR"/>
        </w:rPr>
        <w:t>قربانى به آن تقديم كنند</w:t>
      </w:r>
      <w:r w:rsidR="00CC300F">
        <w:rPr>
          <w:rtl/>
          <w:lang w:bidi="fa-IR"/>
        </w:rPr>
        <w:t xml:space="preserve">. </w:t>
      </w:r>
      <w:r>
        <w:rPr>
          <w:rtl/>
          <w:lang w:bidi="fa-IR"/>
        </w:rPr>
        <w:t>پس هنگامى كه بدين منظور قرعه زدند</w:t>
      </w:r>
      <w:r w:rsidR="00CC300F">
        <w:rPr>
          <w:rtl/>
          <w:lang w:bidi="fa-IR"/>
        </w:rPr>
        <w:t xml:space="preserve">، </w:t>
      </w:r>
      <w:r>
        <w:rPr>
          <w:rtl/>
          <w:lang w:bidi="fa-IR"/>
        </w:rPr>
        <w:t>به نام يونس در آمد</w:t>
      </w:r>
      <w:r w:rsidR="00CC300F">
        <w:rPr>
          <w:rtl/>
          <w:lang w:bidi="fa-IR"/>
        </w:rPr>
        <w:t xml:space="preserve">. </w:t>
      </w:r>
    </w:p>
    <w:p w:rsidR="005870D7" w:rsidRDefault="005870D7" w:rsidP="005870D7">
      <w:pPr>
        <w:pStyle w:val="libNormal"/>
        <w:rPr>
          <w:rtl/>
          <w:lang w:bidi="fa-IR"/>
        </w:rPr>
      </w:pPr>
      <w:r>
        <w:rPr>
          <w:rtl/>
          <w:lang w:bidi="fa-IR"/>
        </w:rPr>
        <w:t>به هر صورت گفته اند</w:t>
      </w:r>
      <w:r w:rsidR="00CC300F">
        <w:rPr>
          <w:rtl/>
          <w:lang w:bidi="fa-IR"/>
        </w:rPr>
        <w:t xml:space="preserve">: </w:t>
      </w:r>
      <w:r>
        <w:rPr>
          <w:rtl/>
          <w:lang w:bidi="fa-IR"/>
        </w:rPr>
        <w:t>سه بار يا هفت بار قرعه زدند و در هر بار قرعه به نام يونس اصابت كرد و دانستند در اين كار رمزى است و يونس را به دريا انداختند</w:t>
      </w:r>
      <w:r w:rsidR="00CC300F">
        <w:rPr>
          <w:rtl/>
          <w:lang w:bidi="fa-IR"/>
        </w:rPr>
        <w:t xml:space="preserve">. </w:t>
      </w:r>
      <w:r>
        <w:rPr>
          <w:rtl/>
          <w:lang w:bidi="fa-IR"/>
        </w:rPr>
        <w:t xml:space="preserve">ماهى بزرگى كه </w:t>
      </w:r>
      <w:r w:rsidR="006915F7">
        <w:rPr>
          <w:rtl/>
          <w:lang w:bidi="fa-IR"/>
        </w:rPr>
        <w:t>مأمور</w:t>
      </w:r>
      <w:r>
        <w:rPr>
          <w:rtl/>
          <w:lang w:bidi="fa-IR"/>
        </w:rPr>
        <w:t xml:space="preserve"> بلعيدن يونس شده بود</w:t>
      </w:r>
      <w:r w:rsidR="00CC300F">
        <w:rPr>
          <w:rtl/>
          <w:lang w:bidi="fa-IR"/>
        </w:rPr>
        <w:t xml:space="preserve">، </w:t>
      </w:r>
      <w:r>
        <w:rPr>
          <w:rtl/>
          <w:lang w:bidi="fa-IR"/>
        </w:rPr>
        <w:t xml:space="preserve">پيش آمد و يونس را بلعيد و </w:t>
      </w:r>
      <w:r w:rsidR="006915F7">
        <w:rPr>
          <w:rtl/>
          <w:lang w:bidi="fa-IR"/>
        </w:rPr>
        <w:t>مأمور</w:t>
      </w:r>
      <w:r>
        <w:rPr>
          <w:rtl/>
          <w:lang w:bidi="fa-IR"/>
        </w:rPr>
        <w:t>يت او همين اندازه بود كه يونس را در شكم خود نگاه دارد نه آن كه گوشتش را بخورد يا استخوانى را از وى بشكند</w:t>
      </w:r>
      <w:r w:rsidR="00CC300F">
        <w:rPr>
          <w:rtl/>
          <w:lang w:bidi="fa-IR"/>
        </w:rPr>
        <w:t xml:space="preserve">. </w:t>
      </w:r>
    </w:p>
    <w:p w:rsidR="005870D7" w:rsidRDefault="005870D7" w:rsidP="005870D7">
      <w:pPr>
        <w:pStyle w:val="libNormal"/>
        <w:rPr>
          <w:rtl/>
          <w:lang w:bidi="fa-IR"/>
        </w:rPr>
      </w:pPr>
      <w:r>
        <w:rPr>
          <w:rtl/>
          <w:lang w:bidi="fa-IR"/>
        </w:rPr>
        <w:t>در حديثى آمده كه خداوند به ماهى وحى كرد</w:t>
      </w:r>
      <w:r w:rsidR="00CC300F">
        <w:rPr>
          <w:rtl/>
          <w:lang w:bidi="fa-IR"/>
        </w:rPr>
        <w:t xml:space="preserve">: </w:t>
      </w:r>
      <w:r>
        <w:rPr>
          <w:rtl/>
          <w:lang w:bidi="fa-IR"/>
        </w:rPr>
        <w:t>من يونس را روزى تو نساخته ام</w:t>
      </w:r>
      <w:r w:rsidR="00CC300F">
        <w:rPr>
          <w:rtl/>
          <w:lang w:bidi="fa-IR"/>
        </w:rPr>
        <w:t xml:space="preserve">، </w:t>
      </w:r>
      <w:r>
        <w:rPr>
          <w:rtl/>
          <w:lang w:bidi="fa-IR"/>
        </w:rPr>
        <w:t>مبادا استخوانى از وى بشكنى يا گوشت او را بخورى</w:t>
      </w:r>
      <w:r w:rsidR="00CC300F">
        <w:rPr>
          <w:rtl/>
          <w:lang w:bidi="fa-IR"/>
        </w:rPr>
        <w:t xml:space="preserve">. </w:t>
      </w:r>
      <w:r w:rsidRPr="00612E0F">
        <w:rPr>
          <w:rStyle w:val="libFootnotenumChar"/>
          <w:rtl/>
        </w:rPr>
        <w:t>(1081)</w:t>
      </w:r>
    </w:p>
    <w:p w:rsidR="005870D7" w:rsidRDefault="005870D7" w:rsidP="005870D7">
      <w:pPr>
        <w:pStyle w:val="libNormal"/>
        <w:rPr>
          <w:rtl/>
          <w:lang w:bidi="fa-IR"/>
        </w:rPr>
      </w:pPr>
      <w:r>
        <w:rPr>
          <w:rtl/>
          <w:lang w:bidi="fa-IR"/>
        </w:rPr>
        <w:lastRenderedPageBreak/>
        <w:t xml:space="preserve">يونس به اختلاف اقوال و روايات مدت هفت ساعت يا سه روز </w:t>
      </w:r>
      <w:r w:rsidRPr="00612E0F">
        <w:rPr>
          <w:rStyle w:val="libFootnotenumChar"/>
          <w:rtl/>
        </w:rPr>
        <w:t>(1082)</w:t>
      </w:r>
      <w:r>
        <w:rPr>
          <w:rtl/>
          <w:lang w:bidi="fa-IR"/>
        </w:rPr>
        <w:t xml:space="preserve"> يا بيشتر در شكم ماهى بود و ماهى او را در تاريكى هاى دريا و ظلمات فرو برده و مى گردانيد</w:t>
      </w:r>
      <w:r w:rsidR="00CC300F">
        <w:rPr>
          <w:rtl/>
          <w:lang w:bidi="fa-IR"/>
        </w:rPr>
        <w:t xml:space="preserve">. </w:t>
      </w:r>
      <w:r>
        <w:rPr>
          <w:rtl/>
          <w:lang w:bidi="fa-IR"/>
        </w:rPr>
        <w:t>خدا مى داند كه در اين مدت چه بر يونس گذشت و در ظلمات شكم ماهى و قعر دريا و تاريكى هاى شب كه ظلماتى علاوه بر ظلمات ديگر بود</w:t>
      </w:r>
      <w:r w:rsidR="00CC300F">
        <w:rPr>
          <w:rtl/>
          <w:lang w:bidi="fa-IR"/>
        </w:rPr>
        <w:t xml:space="preserve">، </w:t>
      </w:r>
      <w:r>
        <w:rPr>
          <w:rtl/>
          <w:lang w:bidi="fa-IR"/>
        </w:rPr>
        <w:t>چه هاله سنگينى از غم و اندوه آن پيغمبر بزرگوار را احاطه كرد و چه اندازه زندگى بر آن حضرت دشوار و سخت شد</w:t>
      </w:r>
      <w:r w:rsidR="006E6573">
        <w:rPr>
          <w:rtl/>
          <w:lang w:bidi="fa-IR"/>
        </w:rPr>
        <w:t xml:space="preserve">؟ </w:t>
      </w:r>
      <w:r>
        <w:rPr>
          <w:rtl/>
          <w:lang w:bidi="fa-IR"/>
        </w:rPr>
        <w:t>در چنين وضعى آيا جز توجه به آفريننده جهان و خداى مهربان</w:t>
      </w:r>
      <w:r w:rsidR="00CC300F">
        <w:rPr>
          <w:rtl/>
          <w:lang w:bidi="fa-IR"/>
        </w:rPr>
        <w:t xml:space="preserve">، </w:t>
      </w:r>
      <w:r>
        <w:rPr>
          <w:rtl/>
          <w:lang w:bidi="fa-IR"/>
        </w:rPr>
        <w:t>وسيله ديگرى مى توانست موجب آرامش جان او گردد و آيا پناه دهنده اى جز پناه بى پناهان مى توانست يونس را پناه دهد و آيا دادرسى به غير از دادرس بى چارگان به داد او مى رسيد</w:t>
      </w:r>
      <w:r w:rsidR="006E6573">
        <w:rPr>
          <w:rtl/>
          <w:lang w:bidi="fa-IR"/>
        </w:rPr>
        <w:t xml:space="preserve">؟ </w:t>
      </w:r>
    </w:p>
    <w:p w:rsidR="005870D7" w:rsidRDefault="005870D7" w:rsidP="005870D7">
      <w:pPr>
        <w:pStyle w:val="libNormal"/>
        <w:rPr>
          <w:rtl/>
          <w:lang w:bidi="fa-IR"/>
        </w:rPr>
      </w:pPr>
      <w:r>
        <w:rPr>
          <w:rtl/>
          <w:lang w:bidi="fa-IR"/>
        </w:rPr>
        <w:t>يونس كه خود معلّم مكتب يكتا پرستى و راهنماى مردم به سوى خداى يكتا بود روى نياز به درگاه خالق بى نياز برده و از روى تضرع عرض كرد</w:t>
      </w:r>
      <w:r w:rsidR="00CC300F">
        <w:rPr>
          <w:rtl/>
          <w:lang w:bidi="fa-IR"/>
        </w:rPr>
        <w:t xml:space="preserve">: </w:t>
      </w:r>
      <w:r>
        <w:rPr>
          <w:rtl/>
          <w:lang w:bidi="fa-IR"/>
        </w:rPr>
        <w:t>اى خداى سبحان</w:t>
      </w:r>
      <w:r w:rsidR="006E6573">
        <w:rPr>
          <w:rtl/>
          <w:lang w:bidi="fa-IR"/>
        </w:rPr>
        <w:t xml:space="preserve">! </w:t>
      </w:r>
      <w:r>
        <w:rPr>
          <w:rtl/>
          <w:lang w:bidi="fa-IR"/>
        </w:rPr>
        <w:t>معبودى حز تو نيست</w:t>
      </w:r>
      <w:r w:rsidR="00CC300F">
        <w:rPr>
          <w:rtl/>
          <w:lang w:bidi="fa-IR"/>
        </w:rPr>
        <w:t xml:space="preserve">. </w:t>
      </w:r>
      <w:r>
        <w:rPr>
          <w:rtl/>
          <w:lang w:bidi="fa-IR"/>
        </w:rPr>
        <w:t>منزهى تو و من از ستم كاران به نفس خود هستم</w:t>
      </w:r>
      <w:r w:rsidR="00CC300F">
        <w:rPr>
          <w:rtl/>
          <w:lang w:bidi="fa-IR"/>
        </w:rPr>
        <w:t xml:space="preserve">. . </w:t>
      </w:r>
      <w:r w:rsidRPr="00612E0F">
        <w:rPr>
          <w:rStyle w:val="libFootnotenumChar"/>
          <w:rtl/>
        </w:rPr>
        <w:t>(1083)</w:t>
      </w:r>
    </w:p>
    <w:p w:rsidR="005870D7" w:rsidRDefault="005870D7" w:rsidP="005870D7">
      <w:pPr>
        <w:pStyle w:val="libNormal"/>
        <w:rPr>
          <w:rtl/>
          <w:lang w:bidi="fa-IR"/>
        </w:rPr>
      </w:pPr>
      <w:r>
        <w:rPr>
          <w:rtl/>
          <w:lang w:bidi="fa-IR"/>
        </w:rPr>
        <w:t xml:space="preserve">خداى تعالى نيز دعاى اورا مستجاب كرد و از گرداب اندوه و غم نجاتش داد و ماهى را </w:t>
      </w:r>
      <w:r w:rsidR="006915F7">
        <w:rPr>
          <w:rtl/>
          <w:lang w:bidi="fa-IR"/>
        </w:rPr>
        <w:t>مأمور</w:t>
      </w:r>
      <w:r>
        <w:rPr>
          <w:rtl/>
          <w:lang w:bidi="fa-IR"/>
        </w:rPr>
        <w:t xml:space="preserve"> كرد تا او را كه به حال بيمارى افتاره بود به ساحل دريا افكند</w:t>
      </w:r>
      <w:r w:rsidR="00CC300F">
        <w:rPr>
          <w:rtl/>
          <w:lang w:bidi="fa-IR"/>
        </w:rPr>
        <w:t xml:space="preserve">. </w:t>
      </w:r>
    </w:p>
    <w:p w:rsidR="005870D7" w:rsidRDefault="005870D7" w:rsidP="005870D7">
      <w:pPr>
        <w:pStyle w:val="libNormal"/>
        <w:rPr>
          <w:rtl/>
          <w:lang w:bidi="fa-IR"/>
        </w:rPr>
      </w:pPr>
      <w:r>
        <w:rPr>
          <w:rtl/>
          <w:lang w:bidi="fa-IR"/>
        </w:rPr>
        <w:t>در تفسير است كه وقتى ماهى يونس پيغمبر را به ساحل افكند</w:t>
      </w:r>
      <w:r w:rsidR="00CC300F">
        <w:rPr>
          <w:rtl/>
          <w:lang w:bidi="fa-IR"/>
        </w:rPr>
        <w:t xml:space="preserve">، </w:t>
      </w:r>
      <w:r>
        <w:rPr>
          <w:rtl/>
          <w:lang w:bidi="fa-IR"/>
        </w:rPr>
        <w:t xml:space="preserve">چون جوجه بى بال و پرى بود كه قدرت و رمقى در بدن او نمانده بود </w:t>
      </w:r>
      <w:r w:rsidRPr="00612E0F">
        <w:rPr>
          <w:rStyle w:val="libFootnotenumChar"/>
          <w:rtl/>
        </w:rPr>
        <w:t>(1084)</w:t>
      </w:r>
      <w:r>
        <w:rPr>
          <w:rtl/>
          <w:lang w:bidi="fa-IR"/>
        </w:rPr>
        <w:t xml:space="preserve"> خداى تعالى كدويى براى او روياند تا يونس از سايه و ميوه اش استفاده كند بزى كوهى را </w:t>
      </w:r>
      <w:r w:rsidR="006915F7">
        <w:rPr>
          <w:rtl/>
          <w:lang w:bidi="fa-IR"/>
        </w:rPr>
        <w:t>مأمور</w:t>
      </w:r>
      <w:r>
        <w:rPr>
          <w:rtl/>
          <w:lang w:bidi="fa-IR"/>
        </w:rPr>
        <w:t xml:space="preserve"> كرد كه به نزد وى برود تا يونس از شير او استفاده كند و بنوشد</w:t>
      </w:r>
      <w:r w:rsidR="00CC300F">
        <w:rPr>
          <w:rtl/>
          <w:lang w:bidi="fa-IR"/>
        </w:rPr>
        <w:t xml:space="preserve">. </w:t>
      </w:r>
    </w:p>
    <w:p w:rsidR="005870D7" w:rsidRDefault="005870D7" w:rsidP="005870D7">
      <w:pPr>
        <w:pStyle w:val="libNormal"/>
        <w:rPr>
          <w:rtl/>
          <w:lang w:bidi="fa-IR"/>
        </w:rPr>
      </w:pPr>
      <w:r>
        <w:rPr>
          <w:rtl/>
          <w:lang w:bidi="fa-IR"/>
        </w:rPr>
        <w:t>چندى نگذشت كه آن كدو خشك شد و يونس براى آن گريست</w:t>
      </w:r>
      <w:r w:rsidR="00CC300F">
        <w:rPr>
          <w:rtl/>
          <w:lang w:bidi="fa-IR"/>
        </w:rPr>
        <w:t xml:space="preserve">. </w:t>
      </w:r>
      <w:r>
        <w:rPr>
          <w:rtl/>
          <w:lang w:bidi="fa-IR"/>
        </w:rPr>
        <w:t>خداى تعالى بدو وحى كرد</w:t>
      </w:r>
      <w:r w:rsidR="00CC300F">
        <w:rPr>
          <w:rtl/>
          <w:lang w:bidi="fa-IR"/>
        </w:rPr>
        <w:t xml:space="preserve">: </w:t>
      </w:r>
      <w:r>
        <w:rPr>
          <w:rtl/>
          <w:lang w:bidi="fa-IR"/>
        </w:rPr>
        <w:t>تو براى خشك شدن درختى گريه مى كنى</w:t>
      </w:r>
      <w:r w:rsidR="00CC300F">
        <w:rPr>
          <w:rtl/>
          <w:lang w:bidi="fa-IR"/>
        </w:rPr>
        <w:t xml:space="preserve">، </w:t>
      </w:r>
      <w:r>
        <w:rPr>
          <w:rtl/>
          <w:lang w:bidi="fa-IR"/>
        </w:rPr>
        <w:t xml:space="preserve">ولى براى </w:t>
      </w:r>
      <w:r>
        <w:rPr>
          <w:rtl/>
          <w:lang w:bidi="fa-IR"/>
        </w:rPr>
        <w:lastRenderedPageBreak/>
        <w:t>صدخزار مردم يا بيشتر كه درخواست هلاكت آن ها را از من كرده بودى نمى گريى</w:t>
      </w:r>
      <w:r w:rsidR="006E6573">
        <w:rPr>
          <w:rtl/>
          <w:lang w:bidi="fa-IR"/>
        </w:rPr>
        <w:t xml:space="preserve">؟ </w:t>
      </w:r>
    </w:p>
    <w:p w:rsidR="005870D7" w:rsidRDefault="005870D7" w:rsidP="005870D7">
      <w:pPr>
        <w:pStyle w:val="libNormal"/>
        <w:rPr>
          <w:rtl/>
          <w:lang w:bidi="fa-IR"/>
        </w:rPr>
      </w:pPr>
      <w:r>
        <w:rPr>
          <w:rtl/>
          <w:lang w:bidi="fa-IR"/>
        </w:rPr>
        <w:t xml:space="preserve">يونس از آن جا برخاست و </w:t>
      </w:r>
      <w:r w:rsidR="006915F7">
        <w:rPr>
          <w:rtl/>
          <w:lang w:bidi="fa-IR"/>
        </w:rPr>
        <w:t>مأمور</w:t>
      </w:r>
      <w:r>
        <w:rPr>
          <w:rtl/>
          <w:lang w:bidi="fa-IR"/>
        </w:rPr>
        <w:t>يت يافت تا دوباره به نزد قوم خود باز گردد</w:t>
      </w:r>
      <w:r w:rsidR="00CC300F">
        <w:rPr>
          <w:rtl/>
          <w:lang w:bidi="fa-IR"/>
        </w:rPr>
        <w:t xml:space="preserve">. </w:t>
      </w:r>
      <w:r>
        <w:rPr>
          <w:rtl/>
          <w:lang w:bidi="fa-IR"/>
        </w:rPr>
        <w:t>در نزديكى شهر به پسركى برخورد كه گوسفند مى چرانيد</w:t>
      </w:r>
      <w:r w:rsidR="00CC300F">
        <w:rPr>
          <w:rtl/>
          <w:lang w:bidi="fa-IR"/>
        </w:rPr>
        <w:t xml:space="preserve">، </w:t>
      </w:r>
      <w:r>
        <w:rPr>
          <w:rtl/>
          <w:lang w:bidi="fa-IR"/>
        </w:rPr>
        <w:t>به آن پسرك فرمود</w:t>
      </w:r>
      <w:r w:rsidR="00CC300F">
        <w:rPr>
          <w:rtl/>
          <w:lang w:bidi="fa-IR"/>
        </w:rPr>
        <w:t xml:space="preserve">: </w:t>
      </w:r>
      <w:r>
        <w:rPr>
          <w:rtl/>
          <w:lang w:bidi="fa-IR"/>
        </w:rPr>
        <w:t>به شهر برو و مردم را از بازگشت من مطلع ساز</w:t>
      </w:r>
      <w:r w:rsidR="00CC300F">
        <w:rPr>
          <w:rtl/>
          <w:lang w:bidi="fa-IR"/>
        </w:rPr>
        <w:t xml:space="preserve">. </w:t>
      </w:r>
      <w:r>
        <w:rPr>
          <w:rtl/>
          <w:lang w:bidi="fa-IR"/>
        </w:rPr>
        <w:t>پسرك رفت و مردم به استقبال يونس آمدند و او را وارد شهر كردند و فرمان بردار حق و پيامبر الهى گشتند</w:t>
      </w:r>
      <w:r w:rsidR="00CC300F">
        <w:rPr>
          <w:rtl/>
          <w:lang w:bidi="fa-IR"/>
        </w:rPr>
        <w:t xml:space="preserve">. </w:t>
      </w:r>
    </w:p>
    <w:p w:rsidR="005870D7" w:rsidRDefault="005870D7" w:rsidP="005870D7">
      <w:pPr>
        <w:pStyle w:val="libNormal"/>
        <w:rPr>
          <w:rtl/>
          <w:lang w:bidi="fa-IR"/>
        </w:rPr>
      </w:pPr>
      <w:r>
        <w:rPr>
          <w:rtl/>
          <w:lang w:bidi="fa-IR"/>
        </w:rPr>
        <w:t xml:space="preserve">برخى گفته اند كه بار دوم </w:t>
      </w:r>
      <w:r w:rsidR="006915F7">
        <w:rPr>
          <w:rtl/>
          <w:lang w:bidi="fa-IR"/>
        </w:rPr>
        <w:t>مأمور</w:t>
      </w:r>
      <w:r>
        <w:rPr>
          <w:rtl/>
          <w:lang w:bidi="fa-IR"/>
        </w:rPr>
        <w:t xml:space="preserve"> تبليغ مردم ديگرى غير از مردم خويش گرديد</w:t>
      </w:r>
      <w:r w:rsidR="00CC300F">
        <w:rPr>
          <w:rtl/>
          <w:lang w:bidi="fa-IR"/>
        </w:rPr>
        <w:t xml:space="preserve">. </w:t>
      </w:r>
    </w:p>
    <w:p w:rsidR="005870D7" w:rsidRDefault="005870D7" w:rsidP="005870D7">
      <w:pPr>
        <w:pStyle w:val="libNormal"/>
        <w:rPr>
          <w:rtl/>
          <w:lang w:bidi="fa-IR"/>
        </w:rPr>
      </w:pPr>
      <w:r>
        <w:rPr>
          <w:rtl/>
          <w:lang w:bidi="fa-IR"/>
        </w:rPr>
        <w:t>در شهر كوفه در كنار شط فرات</w:t>
      </w:r>
      <w:r w:rsidR="00CC300F">
        <w:rPr>
          <w:rtl/>
          <w:lang w:bidi="fa-IR"/>
        </w:rPr>
        <w:t xml:space="preserve">، </w:t>
      </w:r>
      <w:r>
        <w:rPr>
          <w:rtl/>
          <w:lang w:bidi="fa-IR"/>
        </w:rPr>
        <w:t>قبرى است كه گنبد و بارگاهى دارد و بنابر مشهور</w:t>
      </w:r>
      <w:r w:rsidR="00CC300F">
        <w:rPr>
          <w:rtl/>
          <w:lang w:bidi="fa-IR"/>
        </w:rPr>
        <w:t xml:space="preserve">، </w:t>
      </w:r>
      <w:r>
        <w:rPr>
          <w:rtl/>
          <w:lang w:bidi="fa-IR"/>
        </w:rPr>
        <w:t>قبر يونس پيغمبر است</w:t>
      </w:r>
      <w:r w:rsidR="00CC300F">
        <w:rPr>
          <w:rtl/>
          <w:lang w:bidi="fa-IR"/>
        </w:rPr>
        <w:t xml:space="preserve">، </w:t>
      </w:r>
      <w:r>
        <w:rPr>
          <w:rtl/>
          <w:lang w:bidi="fa-IR"/>
        </w:rPr>
        <w:t>واللّه اءعلم</w:t>
      </w:r>
      <w:r w:rsidR="00CC300F">
        <w:rPr>
          <w:rtl/>
          <w:lang w:bidi="fa-IR"/>
        </w:rPr>
        <w:t xml:space="preserve">. </w:t>
      </w:r>
    </w:p>
    <w:p w:rsidR="005870D7" w:rsidRDefault="00612E0F" w:rsidP="00A64628">
      <w:pPr>
        <w:pStyle w:val="Heading1Center"/>
        <w:rPr>
          <w:rtl/>
          <w:lang w:bidi="fa-IR"/>
        </w:rPr>
      </w:pPr>
      <w:r>
        <w:rPr>
          <w:rtl/>
          <w:lang w:bidi="fa-IR"/>
        </w:rPr>
        <w:br w:type="page"/>
      </w:r>
      <w:bookmarkStart w:id="265" w:name="_Toc395430987"/>
      <w:r>
        <w:rPr>
          <w:rtl/>
          <w:lang w:bidi="fa-IR"/>
        </w:rPr>
        <w:lastRenderedPageBreak/>
        <w:t>21</w:t>
      </w:r>
      <w:r w:rsidR="00824FD8">
        <w:rPr>
          <w:rFonts w:hint="cs"/>
          <w:rtl/>
          <w:lang w:bidi="fa-IR"/>
        </w:rPr>
        <w:t>-</w:t>
      </w:r>
      <w:r>
        <w:rPr>
          <w:rtl/>
          <w:lang w:bidi="fa-IR"/>
        </w:rPr>
        <w:t xml:space="preserve"> زكريا </w:t>
      </w:r>
      <w:r w:rsidR="005638C8">
        <w:rPr>
          <w:rFonts w:hint="cs"/>
          <w:rtl/>
          <w:lang w:bidi="fa-IR"/>
        </w:rPr>
        <w:t xml:space="preserve"> </w:t>
      </w:r>
      <w:r w:rsidR="00B45ED2" w:rsidRPr="00B45ED2">
        <w:rPr>
          <w:rStyle w:val="libAlaemChar"/>
          <w:rtl/>
        </w:rPr>
        <w:t>عليه‌السلام</w:t>
      </w:r>
      <w:bookmarkEnd w:id="265"/>
    </w:p>
    <w:p w:rsidR="005870D7" w:rsidRDefault="005870D7" w:rsidP="005870D7">
      <w:pPr>
        <w:pStyle w:val="libNormal"/>
        <w:rPr>
          <w:rtl/>
          <w:lang w:bidi="fa-IR"/>
        </w:rPr>
      </w:pPr>
      <w:r>
        <w:rPr>
          <w:rtl/>
          <w:lang w:bidi="fa-IR"/>
        </w:rPr>
        <w:t xml:space="preserve"> نام زكريا در چهار سوره از قرآن كريم ذكر شده كه به ترتيب عبارتند از سوره هاى آل عمران</w:t>
      </w:r>
      <w:r w:rsidR="00CC300F">
        <w:rPr>
          <w:rtl/>
          <w:lang w:bidi="fa-IR"/>
        </w:rPr>
        <w:t xml:space="preserve">، </w:t>
      </w:r>
      <w:r>
        <w:rPr>
          <w:rtl/>
          <w:lang w:bidi="fa-IR"/>
        </w:rPr>
        <w:t>انعام</w:t>
      </w:r>
      <w:r w:rsidR="00CC300F">
        <w:rPr>
          <w:rtl/>
          <w:lang w:bidi="fa-IR"/>
        </w:rPr>
        <w:t xml:space="preserve">، </w:t>
      </w:r>
      <w:r>
        <w:rPr>
          <w:rtl/>
          <w:lang w:bidi="fa-IR"/>
        </w:rPr>
        <w:t>مريم و انبيا</w:t>
      </w:r>
      <w:r w:rsidR="00CC300F">
        <w:rPr>
          <w:rtl/>
          <w:lang w:bidi="fa-IR"/>
        </w:rPr>
        <w:t xml:space="preserve">. </w:t>
      </w:r>
      <w:r>
        <w:rPr>
          <w:rtl/>
          <w:lang w:bidi="fa-IR"/>
        </w:rPr>
        <w:t>در سوره انعام فقط به ذكر نام آن حضرت در ضمن ساير انبيا اكتفا شده</w:t>
      </w:r>
      <w:r w:rsidR="00CC300F">
        <w:rPr>
          <w:rtl/>
          <w:lang w:bidi="fa-IR"/>
        </w:rPr>
        <w:t xml:space="preserve">، </w:t>
      </w:r>
      <w:r>
        <w:rPr>
          <w:rtl/>
          <w:lang w:bidi="fa-IR"/>
        </w:rPr>
        <w:t>ولى در آن سه سوره ديگر</w:t>
      </w:r>
      <w:r w:rsidR="00CC300F">
        <w:rPr>
          <w:rtl/>
          <w:lang w:bidi="fa-IR"/>
        </w:rPr>
        <w:t xml:space="preserve">، </w:t>
      </w:r>
      <w:r>
        <w:rPr>
          <w:rtl/>
          <w:lang w:bidi="fa-IR"/>
        </w:rPr>
        <w:t>شمه اى از احوالات او نيز ذكر شده است</w:t>
      </w:r>
      <w:r w:rsidR="00CC300F">
        <w:rPr>
          <w:rtl/>
          <w:lang w:bidi="fa-IR"/>
        </w:rPr>
        <w:t xml:space="preserve">. </w:t>
      </w:r>
    </w:p>
    <w:p w:rsidR="005870D7" w:rsidRDefault="005870D7" w:rsidP="005870D7">
      <w:pPr>
        <w:pStyle w:val="libNormal"/>
        <w:rPr>
          <w:rtl/>
          <w:lang w:bidi="fa-IR"/>
        </w:rPr>
      </w:pPr>
      <w:r>
        <w:rPr>
          <w:rtl/>
          <w:lang w:bidi="fa-IR"/>
        </w:rPr>
        <w:t>در سوره آل عمران</w:t>
      </w:r>
      <w:r w:rsidR="00CC300F">
        <w:rPr>
          <w:rtl/>
          <w:lang w:bidi="fa-IR"/>
        </w:rPr>
        <w:t xml:space="preserve">، </w:t>
      </w:r>
      <w:r>
        <w:rPr>
          <w:rtl/>
          <w:lang w:bidi="fa-IR"/>
        </w:rPr>
        <w:t>داستان كفالت آن حضرت از مريم دختر عمران و مادر عيسى و دعايى كه براى فرزند دار شدن خود كرد و مژده فرشتگان به ولادت يحيى و ساير مطالب مربوط به آن حضرت اين گونه ذكر شده است</w:t>
      </w:r>
      <w:r w:rsidR="00CC300F">
        <w:rPr>
          <w:rtl/>
          <w:lang w:bidi="fa-IR"/>
        </w:rPr>
        <w:t xml:space="preserve">: </w:t>
      </w:r>
    </w:p>
    <w:p w:rsidR="005870D7" w:rsidRDefault="005870D7" w:rsidP="005870D7">
      <w:pPr>
        <w:pStyle w:val="libNormal"/>
        <w:rPr>
          <w:rtl/>
          <w:lang w:bidi="fa-IR"/>
        </w:rPr>
      </w:pPr>
      <w:r>
        <w:rPr>
          <w:rtl/>
          <w:lang w:bidi="fa-IR"/>
        </w:rPr>
        <w:t>زكريا سرپرستى مريم را به عهده گرفت و هرگاه به محراب نزد مريم مى رفت</w:t>
      </w:r>
      <w:r w:rsidR="00CC300F">
        <w:rPr>
          <w:rtl/>
          <w:lang w:bidi="fa-IR"/>
        </w:rPr>
        <w:t xml:space="preserve">، </w:t>
      </w:r>
      <w:r>
        <w:rPr>
          <w:rtl/>
          <w:lang w:bidi="fa-IR"/>
        </w:rPr>
        <w:t>نزد او رزق و روزى مى يافت</w:t>
      </w:r>
      <w:r w:rsidR="00CC300F">
        <w:rPr>
          <w:rtl/>
          <w:lang w:bidi="fa-IR"/>
        </w:rPr>
        <w:t xml:space="preserve">. </w:t>
      </w:r>
      <w:r>
        <w:rPr>
          <w:rtl/>
          <w:lang w:bidi="fa-IR"/>
        </w:rPr>
        <w:t>بدو مى گفت</w:t>
      </w:r>
      <w:r w:rsidR="00CC300F">
        <w:rPr>
          <w:rtl/>
          <w:lang w:bidi="fa-IR"/>
        </w:rPr>
        <w:t xml:space="preserve">: </w:t>
      </w:r>
      <w:r>
        <w:rPr>
          <w:rtl/>
          <w:lang w:bidi="fa-IR"/>
        </w:rPr>
        <w:t>اى مريم</w:t>
      </w:r>
      <w:r w:rsidR="006E6573">
        <w:rPr>
          <w:rtl/>
          <w:lang w:bidi="fa-IR"/>
        </w:rPr>
        <w:t xml:space="preserve">! </w:t>
      </w:r>
      <w:r>
        <w:rPr>
          <w:rtl/>
          <w:lang w:bidi="fa-IR"/>
        </w:rPr>
        <w:t>اين روزى تو از كجا آمده</w:t>
      </w:r>
      <w:r w:rsidR="006E6573">
        <w:rPr>
          <w:rtl/>
          <w:lang w:bidi="fa-IR"/>
        </w:rPr>
        <w:t xml:space="preserve">؟ </w:t>
      </w:r>
      <w:r>
        <w:rPr>
          <w:rtl/>
          <w:lang w:bidi="fa-IR"/>
        </w:rPr>
        <w:t>مريم مى گفت</w:t>
      </w:r>
      <w:r w:rsidR="00CC300F">
        <w:rPr>
          <w:rtl/>
          <w:lang w:bidi="fa-IR"/>
        </w:rPr>
        <w:t xml:space="preserve">: </w:t>
      </w:r>
      <w:r>
        <w:rPr>
          <w:rtl/>
          <w:lang w:bidi="fa-IR"/>
        </w:rPr>
        <w:t>از پيش خداست كه خداوند هر كه را خواهد بى حساب روزى مى دهد در اين جا بود كه زكريا پروردگار خويش را خواند و گفت</w:t>
      </w:r>
      <w:r w:rsidR="00CC300F">
        <w:rPr>
          <w:rtl/>
          <w:lang w:bidi="fa-IR"/>
        </w:rPr>
        <w:t xml:space="preserve">: </w:t>
      </w:r>
      <w:r>
        <w:rPr>
          <w:rtl/>
          <w:lang w:bidi="fa-IR"/>
        </w:rPr>
        <w:t>پروردگارا</w:t>
      </w:r>
      <w:r w:rsidR="006E6573">
        <w:rPr>
          <w:rtl/>
          <w:lang w:bidi="fa-IR"/>
        </w:rPr>
        <w:t xml:space="preserve">! </w:t>
      </w:r>
      <w:r>
        <w:rPr>
          <w:rtl/>
          <w:lang w:bidi="fa-IR"/>
        </w:rPr>
        <w:t>به من از جانب خود فرزندى پاكيزه بيخش كه تو شنواى دعا (و پذيراى درخواست) هستى</w:t>
      </w:r>
      <w:r w:rsidR="00CC300F">
        <w:rPr>
          <w:rtl/>
          <w:lang w:bidi="fa-IR"/>
        </w:rPr>
        <w:t xml:space="preserve">. </w:t>
      </w:r>
      <w:r>
        <w:rPr>
          <w:rtl/>
          <w:lang w:bidi="fa-IR"/>
        </w:rPr>
        <w:t>فرشتگان به او در وقتى كه در محراب به نماز ايستاده بودند ندا دادند كه خدا تو را به يحيى بشارت مى دهد و او تصديق كننده كلمه خدا (يعنى عيسى) است و آقا و پارسا و پيغمبرى از شايستگان است</w:t>
      </w:r>
      <w:r w:rsidR="00CC300F">
        <w:rPr>
          <w:rtl/>
          <w:lang w:bidi="fa-IR"/>
        </w:rPr>
        <w:t xml:space="preserve">. </w:t>
      </w:r>
      <w:r>
        <w:rPr>
          <w:rtl/>
          <w:lang w:bidi="fa-IR"/>
        </w:rPr>
        <w:t>زكريا (با تعجب) گفت</w:t>
      </w:r>
      <w:r w:rsidR="00CC300F">
        <w:rPr>
          <w:rtl/>
          <w:lang w:bidi="fa-IR"/>
        </w:rPr>
        <w:t xml:space="preserve">: </w:t>
      </w:r>
      <w:r>
        <w:rPr>
          <w:rtl/>
          <w:lang w:bidi="fa-IR"/>
        </w:rPr>
        <w:t>پروردگارا</w:t>
      </w:r>
      <w:r w:rsidR="006E6573">
        <w:rPr>
          <w:rtl/>
          <w:lang w:bidi="fa-IR"/>
        </w:rPr>
        <w:t xml:space="preserve">! </w:t>
      </w:r>
      <w:r>
        <w:rPr>
          <w:rtl/>
          <w:lang w:bidi="fa-IR"/>
        </w:rPr>
        <w:t>چگونه مرا پسرى باشد كه پير شده ام و همسرم نازاست</w:t>
      </w:r>
      <w:r w:rsidR="00CC300F">
        <w:rPr>
          <w:rtl/>
          <w:lang w:bidi="fa-IR"/>
        </w:rPr>
        <w:t xml:space="preserve">. </w:t>
      </w:r>
      <w:r>
        <w:rPr>
          <w:rtl/>
          <w:lang w:bidi="fa-IR"/>
        </w:rPr>
        <w:t>خداوند فرمود</w:t>
      </w:r>
      <w:r w:rsidR="00CC300F">
        <w:rPr>
          <w:rtl/>
          <w:lang w:bidi="fa-IR"/>
        </w:rPr>
        <w:t xml:space="preserve">: </w:t>
      </w:r>
      <w:r>
        <w:rPr>
          <w:rtl/>
          <w:lang w:bidi="fa-IR"/>
        </w:rPr>
        <w:t>اين چنين (خواهد شد) و خدا هر چه خواهد انجام مى دهد</w:t>
      </w:r>
      <w:r w:rsidR="00CC300F">
        <w:rPr>
          <w:rtl/>
          <w:lang w:bidi="fa-IR"/>
        </w:rPr>
        <w:t xml:space="preserve">. </w:t>
      </w:r>
      <w:r>
        <w:rPr>
          <w:rtl/>
          <w:lang w:bidi="fa-IR"/>
        </w:rPr>
        <w:t>زكريا گفت</w:t>
      </w:r>
      <w:r w:rsidR="00CC300F">
        <w:rPr>
          <w:rtl/>
          <w:lang w:bidi="fa-IR"/>
        </w:rPr>
        <w:t xml:space="preserve">: </w:t>
      </w:r>
      <w:r>
        <w:rPr>
          <w:rtl/>
          <w:lang w:bidi="fa-IR"/>
        </w:rPr>
        <w:t>پروردگارا</w:t>
      </w:r>
      <w:r w:rsidR="006E6573">
        <w:rPr>
          <w:rtl/>
          <w:lang w:bidi="fa-IR"/>
        </w:rPr>
        <w:t xml:space="preserve">! </w:t>
      </w:r>
      <w:r>
        <w:rPr>
          <w:rtl/>
          <w:lang w:bidi="fa-IR"/>
        </w:rPr>
        <w:t>براى من نشانه (و علامتى) قرار بده (كه اين انعام چه خواهد بود) خداوند فرمود</w:t>
      </w:r>
      <w:r w:rsidR="00CC300F">
        <w:rPr>
          <w:rtl/>
          <w:lang w:bidi="fa-IR"/>
        </w:rPr>
        <w:t xml:space="preserve">: </w:t>
      </w:r>
      <w:r>
        <w:rPr>
          <w:rtl/>
          <w:lang w:bidi="fa-IR"/>
        </w:rPr>
        <w:t>نشانه تو آن است كه سه روز جز به رمز با مردم سخن نگويى و پروردگار خود را بسيار ياد كن و شبان گاه و بامداد او را تسبيح گوى</w:t>
      </w:r>
      <w:r w:rsidR="00CC300F">
        <w:rPr>
          <w:rtl/>
          <w:lang w:bidi="fa-IR"/>
        </w:rPr>
        <w:t xml:space="preserve">. </w:t>
      </w:r>
      <w:r w:rsidRPr="00612E0F">
        <w:rPr>
          <w:rStyle w:val="libFootnotenumChar"/>
          <w:rtl/>
        </w:rPr>
        <w:t>(1085)</w:t>
      </w:r>
    </w:p>
    <w:p w:rsidR="005870D7" w:rsidRDefault="00612E0F" w:rsidP="00612E0F">
      <w:pPr>
        <w:pStyle w:val="Heading2"/>
        <w:rPr>
          <w:rtl/>
          <w:lang w:bidi="fa-IR"/>
        </w:rPr>
      </w:pPr>
      <w:bookmarkStart w:id="266" w:name="_Toc395430988"/>
      <w:r>
        <w:rPr>
          <w:rtl/>
          <w:lang w:bidi="fa-IR"/>
        </w:rPr>
        <w:lastRenderedPageBreak/>
        <w:t>توضيحى براى آيات فوق</w:t>
      </w:r>
      <w:bookmarkEnd w:id="266"/>
      <w:r>
        <w:rPr>
          <w:lang w:bidi="fa-IR"/>
        </w:rPr>
        <w:t xml:space="preserve"> </w:t>
      </w:r>
    </w:p>
    <w:p w:rsidR="005870D7" w:rsidRDefault="005870D7" w:rsidP="005870D7">
      <w:pPr>
        <w:pStyle w:val="libNormal"/>
        <w:rPr>
          <w:rtl/>
          <w:lang w:bidi="fa-IR"/>
        </w:rPr>
      </w:pPr>
      <w:r>
        <w:rPr>
          <w:lang w:bidi="fa-IR"/>
        </w:rPr>
        <w:t xml:space="preserve"> </w:t>
      </w:r>
      <w:r>
        <w:rPr>
          <w:rtl/>
          <w:lang w:bidi="fa-IR"/>
        </w:rPr>
        <w:t>1 داستان كفالت زكريا از مريم بنابر قرعه اى بود كه خدمت كاران بيت المقدس براى سرپرستى مريم زدند و قرعه به نام زكريا اصابت كرد و قرار شد وى از مريم سرپرستى كند كه شرح آن خواهد آمد</w:t>
      </w:r>
      <w:r w:rsidR="00CC300F">
        <w:rPr>
          <w:rtl/>
          <w:lang w:bidi="fa-IR"/>
        </w:rPr>
        <w:t xml:space="preserve">. </w:t>
      </w:r>
    </w:p>
    <w:p w:rsidR="005870D7" w:rsidRDefault="005870D7" w:rsidP="005870D7">
      <w:pPr>
        <w:pStyle w:val="libNormal"/>
        <w:rPr>
          <w:rtl/>
          <w:lang w:bidi="fa-IR"/>
        </w:rPr>
      </w:pPr>
      <w:r>
        <w:rPr>
          <w:rtl/>
          <w:lang w:bidi="fa-IR"/>
        </w:rPr>
        <w:t>2 دعاى زكريا براى صاحب فرزند شدن پس از آن بود كه فضل و رحمت خدا را درباره مريم ديد و مقام او را در پيش گاه خداوند مشاهده كرد كه هر گاه به محراب او داخل مى شد</w:t>
      </w:r>
      <w:r w:rsidR="00CC300F">
        <w:rPr>
          <w:rtl/>
          <w:lang w:bidi="fa-IR"/>
        </w:rPr>
        <w:t xml:space="preserve">، </w:t>
      </w:r>
      <w:r>
        <w:rPr>
          <w:rtl/>
          <w:lang w:bidi="fa-IR"/>
        </w:rPr>
        <w:t>نزد او رزق و روزى مى يافت</w:t>
      </w:r>
      <w:r w:rsidR="00CC300F">
        <w:rPr>
          <w:rtl/>
          <w:lang w:bidi="fa-IR"/>
        </w:rPr>
        <w:t xml:space="preserve">. </w:t>
      </w:r>
      <w:r>
        <w:rPr>
          <w:rtl/>
          <w:lang w:bidi="fa-IR"/>
        </w:rPr>
        <w:t>پس چون زكريا فرزندى نداشت</w:t>
      </w:r>
      <w:r w:rsidR="00CC300F">
        <w:rPr>
          <w:rtl/>
          <w:lang w:bidi="fa-IR"/>
        </w:rPr>
        <w:t xml:space="preserve">، </w:t>
      </w:r>
      <w:r>
        <w:rPr>
          <w:rtl/>
          <w:lang w:bidi="fa-IR"/>
        </w:rPr>
        <w:t>از خدا درخواست فرزندى پاكيزه كرد كه مقامى هم چون مقام مريم در نزد خدا داشته باشد</w:t>
      </w:r>
      <w:r w:rsidR="00CC300F">
        <w:rPr>
          <w:rtl/>
          <w:lang w:bidi="fa-IR"/>
        </w:rPr>
        <w:t xml:space="preserve">. </w:t>
      </w:r>
      <w:r>
        <w:rPr>
          <w:rtl/>
          <w:lang w:bidi="fa-IR"/>
        </w:rPr>
        <w:t>خداوند هم مژده پسرى به او داد كه شبيه ترين مردم به عيسى (فرزند مريم) باشد</w:t>
      </w:r>
      <w:r w:rsidR="00CC300F">
        <w:rPr>
          <w:rtl/>
          <w:lang w:bidi="fa-IR"/>
        </w:rPr>
        <w:t xml:space="preserve">، </w:t>
      </w:r>
      <w:r>
        <w:rPr>
          <w:rtl/>
          <w:lang w:bidi="fa-IR"/>
        </w:rPr>
        <w:t>چنان كه شرحش در احوالات يحيى خواهد آمد</w:t>
      </w:r>
      <w:r w:rsidR="00CC300F">
        <w:rPr>
          <w:rtl/>
          <w:lang w:bidi="fa-IR"/>
        </w:rPr>
        <w:t xml:space="preserve">. </w:t>
      </w:r>
    </w:p>
    <w:p w:rsidR="005870D7" w:rsidRDefault="005870D7" w:rsidP="005870D7">
      <w:pPr>
        <w:pStyle w:val="libNormal"/>
        <w:rPr>
          <w:rtl/>
          <w:lang w:bidi="fa-IR"/>
        </w:rPr>
      </w:pPr>
      <w:r>
        <w:rPr>
          <w:rtl/>
          <w:lang w:bidi="fa-IR"/>
        </w:rPr>
        <w:t>3 از آيات فوق استفاده مى شود كه نام گذارى يحيى به وسيله خداى تعالى انجام شد</w:t>
      </w:r>
      <w:r w:rsidR="00CC300F">
        <w:rPr>
          <w:rtl/>
          <w:lang w:bidi="fa-IR"/>
        </w:rPr>
        <w:t xml:space="preserve">، </w:t>
      </w:r>
      <w:r>
        <w:rPr>
          <w:rtl/>
          <w:lang w:bidi="fa-IR"/>
        </w:rPr>
        <w:t>چنان كه آيات سوره مريم نيز بدان دلالت دارد</w:t>
      </w:r>
      <w:r w:rsidR="00CC300F">
        <w:rPr>
          <w:rtl/>
          <w:lang w:bidi="fa-IR"/>
        </w:rPr>
        <w:t xml:space="preserve">. </w:t>
      </w:r>
    </w:p>
    <w:p w:rsidR="005870D7" w:rsidRDefault="005870D7" w:rsidP="005870D7">
      <w:pPr>
        <w:pStyle w:val="libNormal"/>
        <w:rPr>
          <w:rtl/>
          <w:lang w:bidi="fa-IR"/>
        </w:rPr>
      </w:pPr>
      <w:r>
        <w:rPr>
          <w:rtl/>
          <w:lang w:bidi="fa-IR"/>
        </w:rPr>
        <w:t>4 درباره اين كه چرا زكريا از خداى تعالى درخواست نشانه كرد اختلاف است</w:t>
      </w:r>
      <w:r w:rsidR="00CC300F">
        <w:rPr>
          <w:rtl/>
          <w:lang w:bidi="fa-IR"/>
        </w:rPr>
        <w:t xml:space="preserve">. </w:t>
      </w:r>
      <w:r>
        <w:rPr>
          <w:rtl/>
          <w:lang w:bidi="fa-IR"/>
        </w:rPr>
        <w:t>برخى گفته اند</w:t>
      </w:r>
      <w:r w:rsidR="00CC300F">
        <w:rPr>
          <w:rtl/>
          <w:lang w:bidi="fa-IR"/>
        </w:rPr>
        <w:t xml:space="preserve">: </w:t>
      </w:r>
      <w:r>
        <w:rPr>
          <w:rtl/>
          <w:lang w:bidi="fa-IR"/>
        </w:rPr>
        <w:t>براى آن بود كه مى خواست يقين كند كه اين بشارت و خطاب از جانب خداى رحمان است و نه از وساوس شيطان</w:t>
      </w:r>
      <w:r w:rsidR="00CC300F">
        <w:rPr>
          <w:rtl/>
          <w:lang w:bidi="fa-IR"/>
        </w:rPr>
        <w:t xml:space="preserve">، </w:t>
      </w:r>
      <w:r>
        <w:rPr>
          <w:rtl/>
          <w:lang w:bidi="fa-IR"/>
        </w:rPr>
        <w:t>ولى دسته ديگر گفته اند كه پيمبران الهى با مقام عصمتى كه دارند</w:t>
      </w:r>
      <w:r w:rsidR="00CC300F">
        <w:rPr>
          <w:rtl/>
          <w:lang w:bidi="fa-IR"/>
        </w:rPr>
        <w:t xml:space="preserve">، </w:t>
      </w:r>
      <w:r>
        <w:rPr>
          <w:rtl/>
          <w:lang w:bidi="fa-IR"/>
        </w:rPr>
        <w:t>هيچ گاه چنين خيالى نخواهند كرد وچنين ترديدى براى آن ها پيدا نخواهد شد واساساً شيطان به آن ها دسترسى ندارد تا چنين القايى بكند و آن ها به ترديد بيفتند</w:t>
      </w:r>
      <w:r w:rsidR="00CC300F">
        <w:rPr>
          <w:rtl/>
          <w:lang w:bidi="fa-IR"/>
        </w:rPr>
        <w:t xml:space="preserve">، </w:t>
      </w:r>
      <w:r>
        <w:rPr>
          <w:rtl/>
          <w:lang w:bidi="fa-IR"/>
        </w:rPr>
        <w:t>از اين رو گفته اند</w:t>
      </w:r>
      <w:r w:rsidR="00CC300F">
        <w:rPr>
          <w:rtl/>
          <w:lang w:bidi="fa-IR"/>
        </w:rPr>
        <w:t xml:space="preserve">: </w:t>
      </w:r>
      <w:r>
        <w:rPr>
          <w:rtl/>
          <w:lang w:bidi="fa-IR"/>
        </w:rPr>
        <w:t>درخواست نشانه فقط براى آن بود كه به وسيله آن</w:t>
      </w:r>
      <w:r w:rsidR="00CC300F">
        <w:rPr>
          <w:rtl/>
          <w:lang w:bidi="fa-IR"/>
        </w:rPr>
        <w:t xml:space="preserve">، </w:t>
      </w:r>
      <w:r>
        <w:rPr>
          <w:rtl/>
          <w:lang w:bidi="fa-IR"/>
        </w:rPr>
        <w:t>وقت حمل همسرش را بداند و از روى ان نشانه بفهمد كه اين مژده چه وقت تحقق مى يابد تا به خاندان خود</w:t>
      </w:r>
      <w:r w:rsidR="00CC300F">
        <w:rPr>
          <w:rtl/>
          <w:lang w:bidi="fa-IR"/>
        </w:rPr>
        <w:t xml:space="preserve">، </w:t>
      </w:r>
      <w:r>
        <w:rPr>
          <w:rtl/>
          <w:lang w:bidi="fa-IR"/>
        </w:rPr>
        <w:t>از پيش اين خبر خوشحال كننده را بدهد</w:t>
      </w:r>
      <w:r w:rsidR="00CC300F">
        <w:rPr>
          <w:rtl/>
          <w:lang w:bidi="fa-IR"/>
        </w:rPr>
        <w:t xml:space="preserve">. </w:t>
      </w:r>
      <w:r w:rsidRPr="00612E0F">
        <w:rPr>
          <w:rStyle w:val="libFootnotenumChar"/>
          <w:rtl/>
        </w:rPr>
        <w:t>(1086)</w:t>
      </w:r>
    </w:p>
    <w:p w:rsidR="005870D7" w:rsidRDefault="005870D7" w:rsidP="005870D7">
      <w:pPr>
        <w:pStyle w:val="libNormal"/>
        <w:rPr>
          <w:rtl/>
          <w:lang w:bidi="fa-IR"/>
        </w:rPr>
      </w:pPr>
      <w:r>
        <w:rPr>
          <w:rtl/>
          <w:lang w:bidi="fa-IR"/>
        </w:rPr>
        <w:lastRenderedPageBreak/>
        <w:t>5 در اين كه نشانه اى كه خداوند به زكريا فرمود چگونه بود</w:t>
      </w:r>
      <w:r w:rsidR="00CC300F">
        <w:rPr>
          <w:rtl/>
          <w:lang w:bidi="fa-IR"/>
        </w:rPr>
        <w:t xml:space="preserve">، </w:t>
      </w:r>
      <w:r>
        <w:rPr>
          <w:rtl/>
          <w:lang w:bidi="fa-IR"/>
        </w:rPr>
        <w:t>اختلاف است</w:t>
      </w:r>
      <w:r w:rsidR="00CC300F">
        <w:rPr>
          <w:rtl/>
          <w:lang w:bidi="fa-IR"/>
        </w:rPr>
        <w:t xml:space="preserve">؛ </w:t>
      </w:r>
      <w:r>
        <w:rPr>
          <w:rtl/>
          <w:lang w:bidi="fa-IR"/>
        </w:rPr>
        <w:t>يعنى در اين كه خداوند فرمود</w:t>
      </w:r>
      <w:r w:rsidR="00CC300F">
        <w:rPr>
          <w:rtl/>
          <w:lang w:bidi="fa-IR"/>
        </w:rPr>
        <w:t xml:space="preserve">: </w:t>
      </w:r>
      <w:r>
        <w:rPr>
          <w:rtl/>
          <w:lang w:bidi="fa-IR"/>
        </w:rPr>
        <w:t>نشانه اش ‍ آن است كه سه روز جز از راه رمز و اشاره با مردم گفت وگو نكنى</w:t>
      </w:r>
      <w:r w:rsidR="00CC300F">
        <w:rPr>
          <w:rtl/>
          <w:lang w:bidi="fa-IR"/>
        </w:rPr>
        <w:t xml:space="preserve">، </w:t>
      </w:r>
      <w:r>
        <w:rPr>
          <w:rtl/>
          <w:lang w:bidi="fa-IR"/>
        </w:rPr>
        <w:t>اختلاف كرده اند كه آيا به صورت اختيار بوده يا بى اختيار و آيا در آن سه روز</w:t>
      </w:r>
      <w:r w:rsidR="00CC300F">
        <w:rPr>
          <w:rtl/>
          <w:lang w:bidi="fa-IR"/>
        </w:rPr>
        <w:t xml:space="preserve">، </w:t>
      </w:r>
      <w:r>
        <w:rPr>
          <w:rtl/>
          <w:lang w:bidi="fa-IR"/>
        </w:rPr>
        <w:t>زبان زكريا به فرمان الهى از سخن بازماند كه جز از راه رمز و اشاره نمى توانست سخنى بگويد</w:t>
      </w:r>
      <w:r w:rsidR="00CC300F">
        <w:rPr>
          <w:rtl/>
          <w:lang w:bidi="fa-IR"/>
        </w:rPr>
        <w:t xml:space="preserve">، </w:t>
      </w:r>
      <w:r>
        <w:rPr>
          <w:rtl/>
          <w:lang w:bidi="fa-IR"/>
        </w:rPr>
        <w:t>يا آن كه اين جملات به منزله دستورى مذهبى بود وترين وسيله خداوند به زكريا دستور داد كه هرگاه اين مژده تحقق يافت</w:t>
      </w:r>
      <w:r w:rsidR="00CC300F">
        <w:rPr>
          <w:rtl/>
          <w:lang w:bidi="fa-IR"/>
        </w:rPr>
        <w:t xml:space="preserve">، </w:t>
      </w:r>
      <w:r>
        <w:rPr>
          <w:rtl/>
          <w:lang w:bidi="fa-IR"/>
        </w:rPr>
        <w:t>به شكرانه آن بايد سه روز روزه سكوت بگيرى يا چنان كه برخى گفته اند</w:t>
      </w:r>
      <w:r w:rsidR="00CC300F">
        <w:rPr>
          <w:rtl/>
          <w:lang w:bidi="fa-IR"/>
        </w:rPr>
        <w:t xml:space="preserve">: </w:t>
      </w:r>
      <w:r>
        <w:rPr>
          <w:rtl/>
          <w:lang w:bidi="fa-IR"/>
        </w:rPr>
        <w:t>خود زكريا از خداوند درخواست كرد تا وظيفه و عبادتى را براى او تعيين كند كه به شكرانه اين نعمت آن را انجام دهد كه خداوند هم بدو دستور روزه سكوت داد</w:t>
      </w:r>
      <w:r w:rsidR="00CC300F">
        <w:rPr>
          <w:rtl/>
          <w:lang w:bidi="fa-IR"/>
        </w:rPr>
        <w:t xml:space="preserve">، </w:t>
      </w:r>
      <w:r>
        <w:rPr>
          <w:rtl/>
          <w:lang w:bidi="fa-IR"/>
        </w:rPr>
        <w:t>ولى فهم وجه دوم از آيه و تطبيق آن با كلام خداى تعالى در اين سوره مشكل و بعيد به نظر مى رسد</w:t>
      </w:r>
      <w:r w:rsidR="00CC300F">
        <w:rPr>
          <w:rtl/>
          <w:lang w:bidi="fa-IR"/>
        </w:rPr>
        <w:t xml:space="preserve">، </w:t>
      </w:r>
      <w:r>
        <w:rPr>
          <w:rtl/>
          <w:lang w:bidi="fa-IR"/>
        </w:rPr>
        <w:t>چنان كه تطبيق آن با آيه سوره مريم مشكل تر خواهد بود و ظاهر همان وجه اول است</w:t>
      </w:r>
      <w:r w:rsidR="00CC300F">
        <w:rPr>
          <w:rtl/>
          <w:lang w:bidi="fa-IR"/>
        </w:rPr>
        <w:t xml:space="preserve">، </w:t>
      </w:r>
      <w:r>
        <w:rPr>
          <w:rtl/>
          <w:lang w:bidi="fa-IR"/>
        </w:rPr>
        <w:t>واللّه اءعلم</w:t>
      </w:r>
      <w:r w:rsidR="00CC300F">
        <w:rPr>
          <w:rtl/>
          <w:lang w:bidi="fa-IR"/>
        </w:rPr>
        <w:t xml:space="preserve">. </w:t>
      </w:r>
    </w:p>
    <w:p w:rsidR="005870D7" w:rsidRDefault="005870D7" w:rsidP="005870D7">
      <w:pPr>
        <w:pStyle w:val="libNormal"/>
        <w:rPr>
          <w:rtl/>
          <w:lang w:bidi="fa-IR"/>
        </w:rPr>
      </w:pPr>
      <w:r>
        <w:rPr>
          <w:rtl/>
          <w:lang w:bidi="fa-IR"/>
        </w:rPr>
        <w:t>اما آياتى كه در سوره مريم درباره زكريا آمده چنين است</w:t>
      </w:r>
      <w:r w:rsidR="00CC300F">
        <w:rPr>
          <w:rtl/>
          <w:lang w:bidi="fa-IR"/>
        </w:rPr>
        <w:t xml:space="preserve">: </w:t>
      </w:r>
    </w:p>
    <w:p w:rsidR="005870D7" w:rsidRDefault="005870D7" w:rsidP="005870D7">
      <w:pPr>
        <w:pStyle w:val="libNormal"/>
        <w:rPr>
          <w:rtl/>
          <w:lang w:bidi="fa-IR"/>
        </w:rPr>
      </w:pPr>
      <w:r>
        <w:rPr>
          <w:rtl/>
          <w:lang w:bidi="fa-IR"/>
        </w:rPr>
        <w:t>اين خبر رحمت پروردگار تو با بنده اش زكرياست</w:t>
      </w:r>
      <w:r w:rsidR="00CC300F">
        <w:rPr>
          <w:rtl/>
          <w:lang w:bidi="fa-IR"/>
        </w:rPr>
        <w:t xml:space="preserve">، </w:t>
      </w:r>
      <w:r>
        <w:rPr>
          <w:rtl/>
          <w:lang w:bidi="fa-IR"/>
        </w:rPr>
        <w:t>هنگامى كه پروردگارش را در پنهانى ندا كرد و گفت</w:t>
      </w:r>
      <w:r w:rsidR="00CC300F">
        <w:rPr>
          <w:rtl/>
          <w:lang w:bidi="fa-IR"/>
        </w:rPr>
        <w:t xml:space="preserve">: </w:t>
      </w:r>
      <w:r>
        <w:rPr>
          <w:rtl/>
          <w:lang w:bidi="fa-IR"/>
        </w:rPr>
        <w:t>پروردگارا</w:t>
      </w:r>
      <w:r w:rsidR="006E6573">
        <w:rPr>
          <w:rtl/>
          <w:lang w:bidi="fa-IR"/>
        </w:rPr>
        <w:t xml:space="preserve">! </w:t>
      </w:r>
      <w:r>
        <w:rPr>
          <w:rtl/>
          <w:lang w:bidi="fa-IR"/>
        </w:rPr>
        <w:t>استخوانم سست شده و سرم از پيرى سپيد شده و در مورد دعاى تو پروردگارا محروم و بدبخت نبوده ام (و هرگاه دعا كرده ام اجابت فرموده اى) و از وارثان پس از خود بيم دارم و همسرم نازاست</w:t>
      </w:r>
      <w:r w:rsidR="00CC300F">
        <w:rPr>
          <w:rtl/>
          <w:lang w:bidi="fa-IR"/>
        </w:rPr>
        <w:t xml:space="preserve">، </w:t>
      </w:r>
      <w:r>
        <w:rPr>
          <w:rtl/>
          <w:lang w:bidi="fa-IR"/>
        </w:rPr>
        <w:t>و خودم از پيرى فرتوت گشته ام</w:t>
      </w:r>
      <w:r w:rsidR="006E6573">
        <w:rPr>
          <w:rtl/>
          <w:lang w:bidi="fa-IR"/>
        </w:rPr>
        <w:t xml:space="preserve">؟ </w:t>
      </w:r>
      <w:r>
        <w:rPr>
          <w:rtl/>
          <w:lang w:bidi="fa-IR"/>
        </w:rPr>
        <w:t>خداوند فرمود</w:t>
      </w:r>
      <w:r w:rsidR="00CC300F">
        <w:rPr>
          <w:rtl/>
          <w:lang w:bidi="fa-IR"/>
        </w:rPr>
        <w:t xml:space="preserve">: </w:t>
      </w:r>
      <w:r>
        <w:rPr>
          <w:rtl/>
          <w:lang w:bidi="fa-IR"/>
        </w:rPr>
        <w:t>اين چنين است پس پروردگار تو فرمود</w:t>
      </w:r>
      <w:r w:rsidR="00CC300F">
        <w:rPr>
          <w:rtl/>
          <w:lang w:bidi="fa-IR"/>
        </w:rPr>
        <w:t xml:space="preserve">: </w:t>
      </w:r>
      <w:r>
        <w:rPr>
          <w:rtl/>
          <w:lang w:bidi="fa-IR"/>
        </w:rPr>
        <w:t>اينكار بر من آسان است و من خود تو را (با اين كه هيچ نبودى) پيش از اين آفريدم (و از عدم به وجود آوردم) زكريا گفت</w:t>
      </w:r>
      <w:r w:rsidR="00CC300F">
        <w:rPr>
          <w:rtl/>
          <w:lang w:bidi="fa-IR"/>
        </w:rPr>
        <w:t xml:space="preserve">: </w:t>
      </w:r>
      <w:r>
        <w:rPr>
          <w:rtl/>
          <w:lang w:bidi="fa-IR"/>
        </w:rPr>
        <w:t>پروردگارا</w:t>
      </w:r>
      <w:r w:rsidR="006E6573">
        <w:rPr>
          <w:rtl/>
          <w:lang w:bidi="fa-IR"/>
        </w:rPr>
        <w:t xml:space="preserve">! </w:t>
      </w:r>
      <w:r>
        <w:rPr>
          <w:rtl/>
          <w:lang w:bidi="fa-IR"/>
        </w:rPr>
        <w:t>براى من نشانه اى قرار ده</w:t>
      </w:r>
      <w:r w:rsidR="00CC300F">
        <w:rPr>
          <w:rtl/>
          <w:lang w:bidi="fa-IR"/>
        </w:rPr>
        <w:t xml:space="preserve">. </w:t>
      </w:r>
      <w:r>
        <w:rPr>
          <w:rtl/>
          <w:lang w:bidi="fa-IR"/>
        </w:rPr>
        <w:t>خداوند فرمود</w:t>
      </w:r>
      <w:r w:rsidR="00CC300F">
        <w:rPr>
          <w:rtl/>
          <w:lang w:bidi="fa-IR"/>
        </w:rPr>
        <w:t xml:space="preserve">: </w:t>
      </w:r>
      <w:r>
        <w:rPr>
          <w:rtl/>
          <w:lang w:bidi="fa-IR"/>
        </w:rPr>
        <w:t>نشانه آن است كه سه شب تمام با مردم سخن نگويى</w:t>
      </w:r>
      <w:r w:rsidR="00CC300F">
        <w:rPr>
          <w:rtl/>
          <w:lang w:bidi="fa-IR"/>
        </w:rPr>
        <w:t xml:space="preserve">. </w:t>
      </w:r>
      <w:r>
        <w:rPr>
          <w:rtl/>
          <w:lang w:bidi="fa-IR"/>
        </w:rPr>
        <w:t xml:space="preserve">پس زكريا از عبادت گاه خود به نزد قوم آمد و به آن ها </w:t>
      </w:r>
      <w:r>
        <w:rPr>
          <w:rtl/>
          <w:lang w:bidi="fa-IR"/>
        </w:rPr>
        <w:lastRenderedPageBreak/>
        <w:t>اشاره كرد (و به صورت رمز و اشاره گفت) كه بامداد و شبانگاه خدا را تسبيح گوييد</w:t>
      </w:r>
      <w:r w:rsidR="00CC300F">
        <w:rPr>
          <w:rtl/>
          <w:lang w:bidi="fa-IR"/>
        </w:rPr>
        <w:t xml:space="preserve">. </w:t>
      </w:r>
      <w:r w:rsidRPr="00612E0F">
        <w:rPr>
          <w:rStyle w:val="libFootnotenumChar"/>
          <w:rtl/>
        </w:rPr>
        <w:t>(1087)</w:t>
      </w:r>
    </w:p>
    <w:p w:rsidR="005870D7" w:rsidRDefault="005870D7" w:rsidP="005870D7">
      <w:pPr>
        <w:pStyle w:val="libNormal"/>
        <w:rPr>
          <w:rtl/>
          <w:lang w:bidi="fa-IR"/>
        </w:rPr>
      </w:pPr>
      <w:r>
        <w:rPr>
          <w:rtl/>
          <w:lang w:bidi="fa-IR"/>
        </w:rPr>
        <w:t>در سوره انبيا نيز به داستان زكريا اشاره اى اجمالى كرده و در ضمن دو آيه چنين فرموده است</w:t>
      </w:r>
      <w:r w:rsidR="00CC300F">
        <w:rPr>
          <w:rtl/>
          <w:lang w:bidi="fa-IR"/>
        </w:rPr>
        <w:t xml:space="preserve">: </w:t>
      </w:r>
      <w:r>
        <w:rPr>
          <w:rtl/>
          <w:lang w:bidi="fa-IR"/>
        </w:rPr>
        <w:t>ياد كن زكريا را هنگامى كه پروردگار خويش را ندا داد و گفت</w:t>
      </w:r>
      <w:r w:rsidR="00CC300F">
        <w:rPr>
          <w:rtl/>
          <w:lang w:bidi="fa-IR"/>
        </w:rPr>
        <w:t xml:space="preserve">: </w:t>
      </w:r>
      <w:r>
        <w:rPr>
          <w:rtl/>
          <w:lang w:bidi="fa-IR"/>
        </w:rPr>
        <w:t>پروردگارا</w:t>
      </w:r>
      <w:r w:rsidR="006E6573">
        <w:rPr>
          <w:rtl/>
          <w:lang w:bidi="fa-IR"/>
        </w:rPr>
        <w:t xml:space="preserve">! </w:t>
      </w:r>
      <w:r>
        <w:rPr>
          <w:rtl/>
          <w:lang w:bidi="fa-IR"/>
        </w:rPr>
        <w:t>مرا تنها مگذار و البته تو از همه وارثان بهترى</w:t>
      </w:r>
      <w:r w:rsidR="00CC300F">
        <w:rPr>
          <w:rtl/>
          <w:lang w:bidi="fa-IR"/>
        </w:rPr>
        <w:t xml:space="preserve">. </w:t>
      </w:r>
      <w:r>
        <w:rPr>
          <w:rtl/>
          <w:lang w:bidi="fa-IR"/>
        </w:rPr>
        <w:t>پس دعايش را مستجاب كرديم و يحيى را بدو بخشيديم و همسر او را شايسته (براى حمل و زاييدن) كرديم</w:t>
      </w:r>
      <w:r w:rsidR="00CC300F">
        <w:rPr>
          <w:rtl/>
          <w:lang w:bidi="fa-IR"/>
        </w:rPr>
        <w:t xml:space="preserve">، </w:t>
      </w:r>
      <w:r>
        <w:rPr>
          <w:rtl/>
          <w:lang w:bidi="fa-IR"/>
        </w:rPr>
        <w:t>به راستى كه آن ها به كارهاى خير مى شتافتند و در حال بيم و اميد ما را مى خواندند و براى ما فروتن بودند</w:t>
      </w:r>
      <w:r w:rsidR="00CC300F">
        <w:rPr>
          <w:rtl/>
          <w:lang w:bidi="fa-IR"/>
        </w:rPr>
        <w:t xml:space="preserve">. </w:t>
      </w:r>
      <w:r w:rsidRPr="00612E0F">
        <w:rPr>
          <w:rStyle w:val="libFootnotenumChar"/>
          <w:rtl/>
        </w:rPr>
        <w:t>(1088)</w:t>
      </w:r>
    </w:p>
    <w:p w:rsidR="005870D7" w:rsidRDefault="005870D7" w:rsidP="005870D7">
      <w:pPr>
        <w:pStyle w:val="libNormal"/>
        <w:rPr>
          <w:rtl/>
          <w:lang w:bidi="fa-IR"/>
        </w:rPr>
      </w:pPr>
      <w:r>
        <w:rPr>
          <w:rtl/>
          <w:lang w:bidi="fa-IR"/>
        </w:rPr>
        <w:t>اين آيات قرآنى درباره حضرت زكريا بود كه با مختصر توضيحى در پاره اى از جاها از نظر شما گذشت</w:t>
      </w:r>
      <w:r w:rsidR="00CC300F">
        <w:rPr>
          <w:rtl/>
          <w:lang w:bidi="fa-IR"/>
        </w:rPr>
        <w:t xml:space="preserve">. </w:t>
      </w:r>
    </w:p>
    <w:p w:rsidR="005870D7" w:rsidRDefault="005870D7" w:rsidP="005870D7">
      <w:pPr>
        <w:pStyle w:val="libNormal"/>
        <w:rPr>
          <w:rtl/>
          <w:lang w:bidi="fa-IR"/>
        </w:rPr>
      </w:pPr>
      <w:r>
        <w:rPr>
          <w:rtl/>
          <w:lang w:bidi="fa-IR"/>
        </w:rPr>
        <w:t>اما نظر تاريخ ‌نگاران و مفسران چنين است كه گفته اند</w:t>
      </w:r>
      <w:r w:rsidR="00CC300F">
        <w:rPr>
          <w:rtl/>
          <w:lang w:bidi="fa-IR"/>
        </w:rPr>
        <w:t xml:space="preserve">: </w:t>
      </w:r>
      <w:r>
        <w:rPr>
          <w:rtl/>
          <w:lang w:bidi="fa-IR"/>
        </w:rPr>
        <w:t>زكريا يكى از پيغمبران بنى اسرائيل و از فرزندان هارون بود</w:t>
      </w:r>
      <w:r w:rsidR="00CC300F">
        <w:rPr>
          <w:rtl/>
          <w:lang w:bidi="fa-IR"/>
        </w:rPr>
        <w:t xml:space="preserve">. </w:t>
      </w:r>
      <w:r w:rsidRPr="00612E0F">
        <w:rPr>
          <w:rStyle w:val="libFootnotenumChar"/>
          <w:rtl/>
        </w:rPr>
        <w:t>(1089)</w:t>
      </w:r>
      <w:r>
        <w:rPr>
          <w:rtl/>
          <w:lang w:bidi="fa-IR"/>
        </w:rPr>
        <w:t xml:space="preserve"> نام پدر آن حضرت را برخيا ضبط كرده اند و نام همسرش را ايشاع دانسته و گفته اند</w:t>
      </w:r>
      <w:r w:rsidR="00CC300F">
        <w:rPr>
          <w:rtl/>
          <w:lang w:bidi="fa-IR"/>
        </w:rPr>
        <w:t xml:space="preserve">: </w:t>
      </w:r>
      <w:r>
        <w:rPr>
          <w:rtl/>
          <w:lang w:bidi="fa-IR"/>
        </w:rPr>
        <w:t>ايشاع خاله حضرت مريم بود و برخى هم ايشاع را خواهر مريم دانسته اند</w:t>
      </w:r>
      <w:r w:rsidR="00CC300F">
        <w:rPr>
          <w:rtl/>
          <w:lang w:bidi="fa-IR"/>
        </w:rPr>
        <w:t xml:space="preserve">، </w:t>
      </w:r>
      <w:r>
        <w:rPr>
          <w:rtl/>
          <w:lang w:bidi="fa-IR"/>
        </w:rPr>
        <w:t>ولى قول اوّل مشهورتر است</w:t>
      </w:r>
      <w:r w:rsidR="00CC300F">
        <w:rPr>
          <w:rtl/>
          <w:lang w:bidi="fa-IR"/>
        </w:rPr>
        <w:t xml:space="preserve">. </w:t>
      </w:r>
    </w:p>
    <w:p w:rsidR="005870D7" w:rsidRDefault="005870D7" w:rsidP="005870D7">
      <w:pPr>
        <w:pStyle w:val="libNormal"/>
        <w:rPr>
          <w:rtl/>
          <w:lang w:bidi="fa-IR"/>
        </w:rPr>
      </w:pPr>
      <w:r>
        <w:rPr>
          <w:rtl/>
          <w:lang w:bidi="fa-IR"/>
        </w:rPr>
        <w:t>هنگامى كه مريم به دنيا آمد</w:t>
      </w:r>
      <w:r w:rsidR="00CC300F">
        <w:rPr>
          <w:rtl/>
          <w:lang w:bidi="fa-IR"/>
        </w:rPr>
        <w:t xml:space="preserve">، </w:t>
      </w:r>
      <w:r>
        <w:rPr>
          <w:rtl/>
          <w:lang w:bidi="fa-IR"/>
        </w:rPr>
        <w:t>طبق نذرى كه پدرش عمران كرده بود تا چون وى به دنيا بيايد او را به خدمت كارى كليسا بگمارد</w:t>
      </w:r>
      <w:r w:rsidR="00CC300F">
        <w:rPr>
          <w:rtl/>
          <w:lang w:bidi="fa-IR"/>
        </w:rPr>
        <w:t xml:space="preserve">، </w:t>
      </w:r>
      <w:r>
        <w:rPr>
          <w:rtl/>
          <w:lang w:bidi="fa-IR"/>
        </w:rPr>
        <w:t>مريم را به مسجد الاقصى آوردند و سرپرستى او را به احبار و رؤ ساى آن جا واگذار كردند</w:t>
      </w:r>
      <w:r w:rsidR="00CC300F">
        <w:rPr>
          <w:rtl/>
          <w:lang w:bidi="fa-IR"/>
        </w:rPr>
        <w:t xml:space="preserve">. </w:t>
      </w:r>
      <w:r>
        <w:rPr>
          <w:rtl/>
          <w:lang w:bidi="fa-IR"/>
        </w:rPr>
        <w:t>البته به گفته برخى پدرش عمران</w:t>
      </w:r>
      <w:r w:rsidR="00CC300F">
        <w:rPr>
          <w:rtl/>
          <w:lang w:bidi="fa-IR"/>
        </w:rPr>
        <w:t xml:space="preserve">، </w:t>
      </w:r>
      <w:r>
        <w:rPr>
          <w:rtl/>
          <w:lang w:bidi="fa-IR"/>
        </w:rPr>
        <w:t>هنگامى كه هنوز مريم به دنيا نيامده بود از دنيا رفت</w:t>
      </w:r>
      <w:r w:rsidR="00CC300F">
        <w:rPr>
          <w:rtl/>
          <w:lang w:bidi="fa-IR"/>
        </w:rPr>
        <w:t xml:space="preserve">. </w:t>
      </w:r>
      <w:r>
        <w:rPr>
          <w:rtl/>
          <w:lang w:bidi="fa-IR"/>
        </w:rPr>
        <w:t>پس وقتى مريم به دنيا آمد</w:t>
      </w:r>
      <w:r w:rsidR="00CC300F">
        <w:rPr>
          <w:rtl/>
          <w:lang w:bidi="fa-IR"/>
        </w:rPr>
        <w:t xml:space="preserve">، </w:t>
      </w:r>
      <w:r>
        <w:rPr>
          <w:rtl/>
          <w:lang w:bidi="fa-IR"/>
        </w:rPr>
        <w:t>مادرش حنّه او را در پارچه اى پيچيد و نزد بزرگان قوم آورد تا او را سرپرستى كنند</w:t>
      </w:r>
      <w:r w:rsidR="00CC300F">
        <w:rPr>
          <w:rtl/>
          <w:lang w:bidi="fa-IR"/>
        </w:rPr>
        <w:t xml:space="preserve">. </w:t>
      </w:r>
    </w:p>
    <w:p w:rsidR="005870D7" w:rsidRDefault="005870D7" w:rsidP="005870D7">
      <w:pPr>
        <w:pStyle w:val="libNormal"/>
        <w:rPr>
          <w:rtl/>
          <w:lang w:bidi="fa-IR"/>
        </w:rPr>
      </w:pPr>
      <w:r>
        <w:rPr>
          <w:rtl/>
          <w:lang w:bidi="fa-IR"/>
        </w:rPr>
        <w:lastRenderedPageBreak/>
        <w:t>آن ها براى سرپرستى او نزاع كردند</w:t>
      </w:r>
      <w:r w:rsidR="00CC300F">
        <w:rPr>
          <w:rtl/>
          <w:lang w:bidi="fa-IR"/>
        </w:rPr>
        <w:t xml:space="preserve">. </w:t>
      </w:r>
      <w:r>
        <w:rPr>
          <w:rtl/>
          <w:lang w:bidi="fa-IR"/>
        </w:rPr>
        <w:t>در اين ميان زكريا كه سمت رياست احبار را به عهده داشت پيش آمد و گفت</w:t>
      </w:r>
      <w:r w:rsidR="00CC300F">
        <w:rPr>
          <w:rtl/>
          <w:lang w:bidi="fa-IR"/>
        </w:rPr>
        <w:t xml:space="preserve">: </w:t>
      </w:r>
      <w:r>
        <w:rPr>
          <w:rtl/>
          <w:lang w:bidi="fa-IR"/>
        </w:rPr>
        <w:t>من به سرپرستى او سزاوارترم</w:t>
      </w:r>
      <w:r w:rsidR="00CC300F">
        <w:rPr>
          <w:rtl/>
          <w:lang w:bidi="fa-IR"/>
        </w:rPr>
        <w:t xml:space="preserve">، </w:t>
      </w:r>
      <w:r>
        <w:rPr>
          <w:rtl/>
          <w:lang w:bidi="fa-IR"/>
        </w:rPr>
        <w:t>زيرا خاله اش همسر من است</w:t>
      </w:r>
      <w:r w:rsidR="00CC300F">
        <w:rPr>
          <w:rtl/>
          <w:lang w:bidi="fa-IR"/>
        </w:rPr>
        <w:t xml:space="preserve">. </w:t>
      </w:r>
      <w:r>
        <w:rPr>
          <w:rtl/>
          <w:lang w:bidi="fa-IR"/>
        </w:rPr>
        <w:t>ولى بزرگان به اين سخن قانع نشده و گفتند</w:t>
      </w:r>
      <w:r w:rsidR="00CC300F">
        <w:rPr>
          <w:rtl/>
          <w:lang w:bidi="fa-IR"/>
        </w:rPr>
        <w:t xml:space="preserve">: </w:t>
      </w:r>
      <w:r>
        <w:rPr>
          <w:rtl/>
          <w:lang w:bidi="fa-IR"/>
        </w:rPr>
        <w:t>اگر بناى شايستگى بود</w:t>
      </w:r>
      <w:r w:rsidR="00CC300F">
        <w:rPr>
          <w:rtl/>
          <w:lang w:bidi="fa-IR"/>
        </w:rPr>
        <w:t xml:space="preserve">، </w:t>
      </w:r>
      <w:r>
        <w:rPr>
          <w:rtl/>
          <w:lang w:bidi="fa-IR"/>
        </w:rPr>
        <w:t>مادرش از همه كس شايسته تر و سزاوارتر براى پرستارى و كفالت او بود</w:t>
      </w:r>
      <w:r w:rsidR="00CC300F">
        <w:rPr>
          <w:rtl/>
          <w:lang w:bidi="fa-IR"/>
        </w:rPr>
        <w:t xml:space="preserve">. </w:t>
      </w:r>
      <w:r>
        <w:rPr>
          <w:rtl/>
          <w:lang w:bidi="fa-IR"/>
        </w:rPr>
        <w:t>اكنون قرعه مى زنيم و قرعه به نام هر كه اصابت كرد</w:t>
      </w:r>
      <w:r w:rsidR="00CC300F">
        <w:rPr>
          <w:rtl/>
          <w:lang w:bidi="fa-IR"/>
        </w:rPr>
        <w:t xml:space="preserve">، </w:t>
      </w:r>
      <w:r>
        <w:rPr>
          <w:rtl/>
          <w:lang w:bidi="fa-IR"/>
        </w:rPr>
        <w:t>سرپرستى او را به عهده وى واگذار مى كنيم</w:t>
      </w:r>
      <w:r w:rsidR="00CC300F">
        <w:rPr>
          <w:rtl/>
          <w:lang w:bidi="fa-IR"/>
        </w:rPr>
        <w:t xml:space="preserve">. </w:t>
      </w:r>
    </w:p>
    <w:p w:rsidR="005870D7" w:rsidRDefault="005870D7" w:rsidP="005870D7">
      <w:pPr>
        <w:pStyle w:val="libNormal"/>
        <w:rPr>
          <w:rtl/>
          <w:lang w:bidi="fa-IR"/>
        </w:rPr>
      </w:pPr>
      <w:r>
        <w:rPr>
          <w:rtl/>
          <w:lang w:bidi="fa-IR"/>
        </w:rPr>
        <w:t>آن ها نوزده نفر بودند و براى قرعه به جاى گاه مخصوص كه نهر آبى بود رفتند و طبق معمول تيرهاى نشانه دار خود را در آب انداختند و با قرار گرفتن تير زكريا در روى آب</w:t>
      </w:r>
      <w:r w:rsidR="00CC300F">
        <w:rPr>
          <w:rtl/>
          <w:lang w:bidi="fa-IR"/>
        </w:rPr>
        <w:t xml:space="preserve">، </w:t>
      </w:r>
      <w:r>
        <w:rPr>
          <w:rtl/>
          <w:lang w:bidi="fa-IR"/>
        </w:rPr>
        <w:t>قرعه به نام او اصابت كرد و كفالت مريم به عهده او محوّل گرديد</w:t>
      </w:r>
      <w:r w:rsidR="00CC300F">
        <w:rPr>
          <w:rtl/>
          <w:lang w:bidi="fa-IR"/>
        </w:rPr>
        <w:t xml:space="preserve">. </w:t>
      </w:r>
      <w:r>
        <w:rPr>
          <w:rtl/>
          <w:lang w:bidi="fa-IR"/>
        </w:rPr>
        <w:t>زكريا مريم را به خانه و پيش خاله اش آورد و او دوران شيرخوارگى و كودكى را در خانه زكريا و با پرستارى خاله اش ‍ ايشاع پشت سرگذارد</w:t>
      </w:r>
      <w:r w:rsidR="00CC300F">
        <w:rPr>
          <w:rtl/>
          <w:lang w:bidi="fa-IR"/>
        </w:rPr>
        <w:t xml:space="preserve">. </w:t>
      </w:r>
      <w:r>
        <w:rPr>
          <w:rtl/>
          <w:lang w:bidi="fa-IR"/>
        </w:rPr>
        <w:t>چون به سنّ رشد رسيد</w:t>
      </w:r>
      <w:r w:rsidR="00CC300F">
        <w:rPr>
          <w:rtl/>
          <w:lang w:bidi="fa-IR"/>
        </w:rPr>
        <w:t xml:space="preserve">، </w:t>
      </w:r>
      <w:r>
        <w:rPr>
          <w:rtl/>
          <w:lang w:bidi="fa-IR"/>
        </w:rPr>
        <w:t>زكريا اتاقى براى عبادت او در مسجد بساخت و درى براى آن قرار داد كه به وسيله نردبان بدان بالا مى رفتند و كسى جز زكريا پيش مريم نمى رفت و آب و غذاى او را خودش پيش او مى برد</w:t>
      </w:r>
      <w:r w:rsidR="00CC300F">
        <w:rPr>
          <w:rtl/>
          <w:lang w:bidi="fa-IR"/>
        </w:rPr>
        <w:t xml:space="preserve">. </w:t>
      </w:r>
    </w:p>
    <w:p w:rsidR="005870D7" w:rsidRDefault="005870D7" w:rsidP="005870D7">
      <w:pPr>
        <w:pStyle w:val="libNormal"/>
        <w:rPr>
          <w:rtl/>
          <w:lang w:bidi="fa-IR"/>
        </w:rPr>
      </w:pPr>
      <w:r>
        <w:rPr>
          <w:rtl/>
          <w:lang w:bidi="fa-IR"/>
        </w:rPr>
        <w:t>هرگاه زكريا به اتاق مريم وارد مى شد</w:t>
      </w:r>
      <w:r w:rsidR="00CC300F">
        <w:rPr>
          <w:rtl/>
          <w:lang w:bidi="fa-IR"/>
        </w:rPr>
        <w:t xml:space="preserve">، </w:t>
      </w:r>
      <w:r>
        <w:rPr>
          <w:rtl/>
          <w:lang w:bidi="fa-IR"/>
        </w:rPr>
        <w:t>ميوه هاى گوناگون و تازه در نزد او مى يافت</w:t>
      </w:r>
      <w:r w:rsidR="00CC300F">
        <w:rPr>
          <w:rtl/>
          <w:lang w:bidi="fa-IR"/>
        </w:rPr>
        <w:t xml:space="preserve">. </w:t>
      </w:r>
      <w:r>
        <w:rPr>
          <w:rtl/>
          <w:lang w:bidi="fa-IR"/>
        </w:rPr>
        <w:t>در زمستان ميوه تابستانى و در تابستان ميوه زمستانى و چون از وى مى پرسيد كه اين ها از كجاست</w:t>
      </w:r>
      <w:r w:rsidR="006E6573">
        <w:rPr>
          <w:rtl/>
          <w:lang w:bidi="fa-IR"/>
        </w:rPr>
        <w:t xml:space="preserve">؟ </w:t>
      </w:r>
      <w:r>
        <w:rPr>
          <w:rtl/>
          <w:lang w:bidi="fa-IR"/>
        </w:rPr>
        <w:t>حضرت مريم مى گفت</w:t>
      </w:r>
      <w:r w:rsidR="00CC300F">
        <w:rPr>
          <w:rtl/>
          <w:lang w:bidi="fa-IR"/>
        </w:rPr>
        <w:t xml:space="preserve">: </w:t>
      </w:r>
      <w:r>
        <w:rPr>
          <w:rtl/>
          <w:lang w:bidi="fa-IR"/>
        </w:rPr>
        <w:t>كه از جانب خداست كه هر را خواهد بى حساب روزى مى دهد</w:t>
      </w:r>
      <w:r w:rsidR="00CC300F">
        <w:rPr>
          <w:rtl/>
          <w:lang w:bidi="fa-IR"/>
        </w:rPr>
        <w:t xml:space="preserve">. </w:t>
      </w:r>
    </w:p>
    <w:p w:rsidR="005870D7" w:rsidRDefault="005870D7" w:rsidP="005870D7">
      <w:pPr>
        <w:pStyle w:val="libNormal"/>
        <w:rPr>
          <w:rtl/>
          <w:lang w:bidi="fa-IR"/>
        </w:rPr>
      </w:pPr>
      <w:r>
        <w:rPr>
          <w:rtl/>
          <w:lang w:bidi="fa-IR"/>
        </w:rPr>
        <w:t>زكريا كه تا آن وقت فرزند دار نشده بود و به سبب نازا بودن همسرش ايشاع نيز اميدى به فرزنددار شدن خود نداشت و شايد از اين ماجرا رنج مى برد</w:t>
      </w:r>
      <w:r w:rsidR="00CC300F">
        <w:rPr>
          <w:rtl/>
          <w:lang w:bidi="fa-IR"/>
        </w:rPr>
        <w:t xml:space="preserve">، </w:t>
      </w:r>
      <w:r>
        <w:rPr>
          <w:rtl/>
          <w:lang w:bidi="fa-IR"/>
        </w:rPr>
        <w:t xml:space="preserve">با ديدن آن منظره بار ديگر به فكر فرزند افتاد و به ويژه كه مى ديد با نداشتن فرزند كسى را ندارد كه پس از وى وارث حكمت و پاسدار دين و آيين او گردد </w:t>
      </w:r>
      <w:r>
        <w:rPr>
          <w:rtl/>
          <w:lang w:bidi="fa-IR"/>
        </w:rPr>
        <w:lastRenderedPageBreak/>
        <w:t>و پيوسته در اين آرزو بود</w:t>
      </w:r>
      <w:r w:rsidR="00CC300F">
        <w:rPr>
          <w:rtl/>
          <w:lang w:bidi="fa-IR"/>
        </w:rPr>
        <w:t xml:space="preserve">، </w:t>
      </w:r>
      <w:r>
        <w:rPr>
          <w:rtl/>
          <w:lang w:bidi="fa-IR"/>
        </w:rPr>
        <w:t>اما با گذشت سنين بسيار از عمر زكريا و همسرش ايشاع و پشت سرگذاشتن دوران جوانى و به خصوص عقيم بودن همسرش</w:t>
      </w:r>
      <w:r w:rsidR="00CC300F">
        <w:rPr>
          <w:rtl/>
          <w:lang w:bidi="fa-IR"/>
        </w:rPr>
        <w:t xml:space="preserve">، </w:t>
      </w:r>
      <w:r>
        <w:rPr>
          <w:rtl/>
          <w:lang w:bidi="fa-IR"/>
        </w:rPr>
        <w:t>ديگر اميد زكريا كم كم به نوميدى تبديل مى شد</w:t>
      </w:r>
      <w:r w:rsidR="00CC300F">
        <w:rPr>
          <w:rtl/>
          <w:lang w:bidi="fa-IR"/>
        </w:rPr>
        <w:t xml:space="preserve">. </w:t>
      </w:r>
      <w:r>
        <w:rPr>
          <w:rtl/>
          <w:lang w:bidi="fa-IR"/>
        </w:rPr>
        <w:t>اما وقتى مشاهده كرد خداى تعالى بدون هيچ وسياه و با نبودن اسباب و علل عادى ميوه هاى گوناگون و غذا براى مريم مى فرستد</w:t>
      </w:r>
      <w:r w:rsidR="00CC300F">
        <w:rPr>
          <w:rtl/>
          <w:lang w:bidi="fa-IR"/>
        </w:rPr>
        <w:t xml:space="preserve">، </w:t>
      </w:r>
      <w:r>
        <w:rPr>
          <w:rtl/>
          <w:lang w:bidi="fa-IR"/>
        </w:rPr>
        <w:t>بارقه اميدى در دلش پيدا شد و به فكر آرزوى ديرين خود افتاد و با خود گفت</w:t>
      </w:r>
      <w:r w:rsidR="00CC300F">
        <w:rPr>
          <w:rtl/>
          <w:lang w:bidi="fa-IR"/>
        </w:rPr>
        <w:t xml:space="preserve">: </w:t>
      </w:r>
      <w:r>
        <w:rPr>
          <w:rtl/>
          <w:lang w:bidi="fa-IR"/>
        </w:rPr>
        <w:t>آن خداى قادرى كه مى تواند ميوه زمستانى را در فصل تابستان و ميوه تابستانى را در فصل زمستان براى مريم بفرستد</w:t>
      </w:r>
      <w:r w:rsidR="00CC300F">
        <w:rPr>
          <w:rtl/>
          <w:lang w:bidi="fa-IR"/>
        </w:rPr>
        <w:t xml:space="preserve">، </w:t>
      </w:r>
      <w:r>
        <w:rPr>
          <w:rtl/>
          <w:lang w:bidi="fa-IR"/>
        </w:rPr>
        <w:t>مسلماً قادر است كه در سن پيرى و با عقيم بودن همسرم ايشاع نيز به من فرزندى عنايت كند</w:t>
      </w:r>
      <w:r w:rsidR="00CC300F">
        <w:rPr>
          <w:rtl/>
          <w:lang w:bidi="fa-IR"/>
        </w:rPr>
        <w:t xml:space="preserve">. </w:t>
      </w:r>
    </w:p>
    <w:p w:rsidR="005870D7" w:rsidRDefault="005870D7" w:rsidP="005870D7">
      <w:pPr>
        <w:pStyle w:val="libNormal"/>
        <w:rPr>
          <w:rtl/>
          <w:lang w:bidi="fa-IR"/>
        </w:rPr>
      </w:pPr>
      <w:r>
        <w:rPr>
          <w:rtl/>
          <w:lang w:bidi="fa-IR"/>
        </w:rPr>
        <w:t xml:space="preserve">در اين جا بود كه روى نياز به درگاه پروردگار بى نياز كرده و از وى درخواست فرزندى پاك و شايسته نمود </w:t>
      </w:r>
      <w:r w:rsidRPr="00612E0F">
        <w:rPr>
          <w:rStyle w:val="libFootnotenumChar"/>
          <w:rtl/>
        </w:rPr>
        <w:t>(1090)</w:t>
      </w:r>
      <w:r>
        <w:rPr>
          <w:rtl/>
          <w:lang w:bidi="fa-IR"/>
        </w:rPr>
        <w:t xml:space="preserve"> و طولى نكشيد كه دعاى او مستجاب شد و فرشتگان</w:t>
      </w:r>
      <w:r w:rsidR="00CC300F">
        <w:rPr>
          <w:rtl/>
          <w:lang w:bidi="fa-IR"/>
        </w:rPr>
        <w:t xml:space="preserve">، </w:t>
      </w:r>
      <w:r>
        <w:rPr>
          <w:rtl/>
          <w:lang w:bidi="fa-IR"/>
        </w:rPr>
        <w:t>مژده ولادت يحيى را از همسرش ايشاع بدو دادند</w:t>
      </w:r>
      <w:r w:rsidR="00CC300F">
        <w:rPr>
          <w:rtl/>
          <w:lang w:bidi="fa-IR"/>
        </w:rPr>
        <w:t xml:space="preserve">. </w:t>
      </w:r>
    </w:p>
    <w:p w:rsidR="005870D7" w:rsidRDefault="005870D7" w:rsidP="005870D7">
      <w:pPr>
        <w:pStyle w:val="libNormal"/>
        <w:rPr>
          <w:rtl/>
          <w:lang w:bidi="fa-IR"/>
        </w:rPr>
      </w:pPr>
      <w:r>
        <w:rPr>
          <w:rtl/>
          <w:lang w:bidi="fa-IR"/>
        </w:rPr>
        <w:t>زكريا با شنيدن اين مژده بى اندازه خوشحال شد</w:t>
      </w:r>
      <w:r w:rsidR="00CC300F">
        <w:rPr>
          <w:rtl/>
          <w:lang w:bidi="fa-IR"/>
        </w:rPr>
        <w:t xml:space="preserve">، </w:t>
      </w:r>
      <w:r>
        <w:rPr>
          <w:rtl/>
          <w:lang w:bidi="fa-IR"/>
        </w:rPr>
        <w:t>ولى چون خودش طبق نقلى 120 ساله و همسرش نيز 98 ساله و نازا بود</w:t>
      </w:r>
      <w:r w:rsidR="00CC300F">
        <w:rPr>
          <w:rtl/>
          <w:lang w:bidi="fa-IR"/>
        </w:rPr>
        <w:t xml:space="preserve">، </w:t>
      </w:r>
      <w:r>
        <w:rPr>
          <w:rtl/>
          <w:lang w:bidi="fa-IR"/>
        </w:rPr>
        <w:t>براى اطمينان خاطر بيشتر در اين باره براى اين كه بداند آيا چنين فرزندى از ايشاع به دنيا خواهد آمد يا از زن ديگرى</w:t>
      </w:r>
      <w:r w:rsidR="00CC300F">
        <w:rPr>
          <w:rtl/>
          <w:lang w:bidi="fa-IR"/>
        </w:rPr>
        <w:t xml:space="preserve">، </w:t>
      </w:r>
      <w:r>
        <w:rPr>
          <w:rtl/>
          <w:lang w:bidi="fa-IR"/>
        </w:rPr>
        <w:t>پرسيد كه چگونه ممكن است با اين وضع من فرزند دار شوم</w:t>
      </w:r>
      <w:r w:rsidR="006E6573">
        <w:rPr>
          <w:rtl/>
          <w:lang w:bidi="fa-IR"/>
        </w:rPr>
        <w:t xml:space="preserve">؟ </w:t>
      </w:r>
      <w:r>
        <w:rPr>
          <w:rtl/>
          <w:lang w:bidi="fa-IR"/>
        </w:rPr>
        <w:t>اما وقتى كه فرشتگان قدرت حق تعالى را به او تذكر دادند</w:t>
      </w:r>
      <w:r w:rsidR="00CC300F">
        <w:rPr>
          <w:rtl/>
          <w:lang w:bidi="fa-IR"/>
        </w:rPr>
        <w:t xml:space="preserve">، </w:t>
      </w:r>
      <w:r>
        <w:rPr>
          <w:rtl/>
          <w:lang w:bidi="fa-IR"/>
        </w:rPr>
        <w:t>مطمئن شد و از خدا خواست تا براى وى پيش از عملى شدن آن مژده علامتى قرار دهد كه به همسرش و ديگران بگويد</w:t>
      </w:r>
      <w:r w:rsidR="00CC300F">
        <w:rPr>
          <w:rtl/>
          <w:lang w:bidi="fa-IR"/>
        </w:rPr>
        <w:t xml:space="preserve">. </w:t>
      </w:r>
    </w:p>
    <w:p w:rsidR="005870D7" w:rsidRDefault="005870D7" w:rsidP="005870D7">
      <w:pPr>
        <w:pStyle w:val="libNormal"/>
        <w:rPr>
          <w:rtl/>
          <w:lang w:bidi="fa-IR"/>
        </w:rPr>
      </w:pPr>
      <w:r>
        <w:rPr>
          <w:rtl/>
          <w:lang w:bidi="fa-IR"/>
        </w:rPr>
        <w:t>چنان كه در ترجمه و تفسير آيات گذشت</w:t>
      </w:r>
      <w:r w:rsidR="00CC300F">
        <w:rPr>
          <w:rtl/>
          <w:lang w:bidi="fa-IR"/>
        </w:rPr>
        <w:t xml:space="preserve">، </w:t>
      </w:r>
      <w:r>
        <w:rPr>
          <w:rtl/>
          <w:lang w:bidi="fa-IR"/>
        </w:rPr>
        <w:t>خداوند نشانه اين كار را آن قرار داد كه سه روز زبانش در بند شود و جز به رمز و اشاره نتواند سخن بگويد</w:t>
      </w:r>
      <w:r w:rsidR="00CC300F">
        <w:rPr>
          <w:rtl/>
          <w:lang w:bidi="fa-IR"/>
        </w:rPr>
        <w:t xml:space="preserve">. </w:t>
      </w:r>
    </w:p>
    <w:p w:rsidR="005870D7" w:rsidRDefault="005870D7" w:rsidP="005870D7">
      <w:pPr>
        <w:pStyle w:val="libNormal"/>
        <w:rPr>
          <w:rtl/>
          <w:lang w:bidi="fa-IR"/>
        </w:rPr>
      </w:pPr>
      <w:r>
        <w:rPr>
          <w:rtl/>
          <w:lang w:bidi="fa-IR"/>
        </w:rPr>
        <w:lastRenderedPageBreak/>
        <w:t>وعده حق تعالى تحقق يافت و يحيى به دنيا آمد</w:t>
      </w:r>
      <w:r w:rsidR="00CC300F">
        <w:rPr>
          <w:rtl/>
          <w:lang w:bidi="fa-IR"/>
        </w:rPr>
        <w:t xml:space="preserve">. </w:t>
      </w:r>
      <w:r>
        <w:rPr>
          <w:rtl/>
          <w:lang w:bidi="fa-IR"/>
        </w:rPr>
        <w:t>د رحديثى است كه فاصله بين بشارت خداوند و ولادت يحيى</w:t>
      </w:r>
      <w:r w:rsidR="00CC300F">
        <w:rPr>
          <w:rtl/>
          <w:lang w:bidi="fa-IR"/>
        </w:rPr>
        <w:t xml:space="preserve">، </w:t>
      </w:r>
      <w:r>
        <w:rPr>
          <w:rtl/>
          <w:lang w:bidi="fa-IR"/>
        </w:rPr>
        <w:t>پنج سال طول كشيد</w:t>
      </w:r>
      <w:r w:rsidR="00CC300F">
        <w:rPr>
          <w:rtl/>
          <w:lang w:bidi="fa-IR"/>
        </w:rPr>
        <w:t xml:space="preserve">، </w:t>
      </w:r>
      <w:r>
        <w:rPr>
          <w:rtl/>
          <w:lang w:bidi="fa-IR"/>
        </w:rPr>
        <w:t>و پس از گذشت پنج سال از مژده اى كه خداوند به زكريا داده بود</w:t>
      </w:r>
      <w:r w:rsidR="00CC300F">
        <w:rPr>
          <w:rtl/>
          <w:lang w:bidi="fa-IR"/>
        </w:rPr>
        <w:t xml:space="preserve">، </w:t>
      </w:r>
      <w:r>
        <w:rPr>
          <w:rtl/>
          <w:lang w:bidi="fa-IR"/>
        </w:rPr>
        <w:t>يحيى به دنيا آمد و از همان كودكى</w:t>
      </w:r>
      <w:r w:rsidR="00CC300F">
        <w:rPr>
          <w:rtl/>
          <w:lang w:bidi="fa-IR"/>
        </w:rPr>
        <w:t xml:space="preserve">، </w:t>
      </w:r>
      <w:r>
        <w:rPr>
          <w:rtl/>
          <w:lang w:bidi="fa-IR"/>
        </w:rPr>
        <w:t>مورد لطف خداى مهربان قرار گرفت و مقام پيامبرى به او داده شد و از زاهدان گرديد و رد عبادت حق تعالى بسيار كوشا و جدّى بود</w:t>
      </w:r>
      <w:r w:rsidR="00CC300F">
        <w:rPr>
          <w:rtl/>
          <w:lang w:bidi="fa-IR"/>
        </w:rPr>
        <w:t xml:space="preserve">، </w:t>
      </w:r>
      <w:r>
        <w:rPr>
          <w:rtl/>
          <w:lang w:bidi="fa-IR"/>
        </w:rPr>
        <w:t>به شرحى كه در احوال آن حضرت پس از اين خواهد آمد</w:t>
      </w:r>
      <w:r w:rsidR="00CC300F">
        <w:rPr>
          <w:rtl/>
          <w:lang w:bidi="fa-IR"/>
        </w:rPr>
        <w:t xml:space="preserve">. </w:t>
      </w:r>
    </w:p>
    <w:p w:rsidR="005870D7" w:rsidRDefault="00612E0F" w:rsidP="00612E0F">
      <w:pPr>
        <w:pStyle w:val="Heading2"/>
        <w:rPr>
          <w:rtl/>
          <w:lang w:bidi="fa-IR"/>
        </w:rPr>
      </w:pPr>
      <w:bookmarkStart w:id="267" w:name="_Toc395430989"/>
      <w:r>
        <w:rPr>
          <w:rtl/>
          <w:lang w:bidi="fa-IR"/>
        </w:rPr>
        <w:t>شهادت زكريا</w:t>
      </w:r>
      <w:bookmarkEnd w:id="267"/>
      <w:r>
        <w:rPr>
          <w:lang w:bidi="fa-IR"/>
        </w:rPr>
        <w:t xml:space="preserve"> </w:t>
      </w:r>
    </w:p>
    <w:p w:rsidR="005870D7" w:rsidRDefault="005870D7" w:rsidP="005870D7">
      <w:pPr>
        <w:pStyle w:val="libNormal"/>
        <w:rPr>
          <w:rtl/>
          <w:lang w:bidi="fa-IR"/>
        </w:rPr>
      </w:pPr>
      <w:r>
        <w:rPr>
          <w:rtl/>
          <w:lang w:bidi="fa-IR"/>
        </w:rPr>
        <w:t xml:space="preserve"> حضرت زكريا بيشتر اوقات خود را به عبادت حق تعالى و موعظه و اندرز بندگان خدا مى گذرانيد تا وقتى كه به دستور پادشاه جبّار آن زمان فرزندش يحيى را به قتل رساندند</w:t>
      </w:r>
      <w:r w:rsidR="00CC300F">
        <w:rPr>
          <w:rtl/>
          <w:lang w:bidi="fa-IR"/>
        </w:rPr>
        <w:t xml:space="preserve">. </w:t>
      </w:r>
      <w:r>
        <w:rPr>
          <w:rtl/>
          <w:lang w:bidi="fa-IR"/>
        </w:rPr>
        <w:t>زكريا از ترس وى از شهر خارج و در يكى از باغ هاى اطراف بيت المقدس پنهان شد</w:t>
      </w:r>
      <w:r w:rsidR="00CC300F">
        <w:rPr>
          <w:rtl/>
          <w:lang w:bidi="fa-IR"/>
        </w:rPr>
        <w:t xml:space="preserve">. </w:t>
      </w:r>
      <w:r w:rsidR="006915F7">
        <w:rPr>
          <w:rtl/>
          <w:lang w:bidi="fa-IR"/>
        </w:rPr>
        <w:t>مأمور</w:t>
      </w:r>
      <w:r>
        <w:rPr>
          <w:rtl/>
          <w:lang w:bidi="fa-IR"/>
        </w:rPr>
        <w:t>ان شاه در تعقيب او وارد باغ شدند</w:t>
      </w:r>
      <w:r w:rsidR="00CC300F">
        <w:rPr>
          <w:rtl/>
          <w:lang w:bidi="fa-IR"/>
        </w:rPr>
        <w:t xml:space="preserve">. </w:t>
      </w:r>
      <w:r>
        <w:rPr>
          <w:rtl/>
          <w:lang w:bidi="fa-IR"/>
        </w:rPr>
        <w:t>درختى در آن جا بود و زكريا ميان آن درخت رفته و پنهان گرديد</w:t>
      </w:r>
      <w:r w:rsidR="00CC300F">
        <w:rPr>
          <w:rtl/>
          <w:lang w:bidi="fa-IR"/>
        </w:rPr>
        <w:t xml:space="preserve">. </w:t>
      </w:r>
      <w:r w:rsidR="006915F7">
        <w:rPr>
          <w:rtl/>
          <w:lang w:bidi="fa-IR"/>
        </w:rPr>
        <w:t>مأمور</w:t>
      </w:r>
      <w:r>
        <w:rPr>
          <w:rtl/>
          <w:lang w:bidi="fa-IR"/>
        </w:rPr>
        <w:t>ان به راهنمايى شيطان كه به صورت انسانى درآمده بود به كنار آن درخت آمدند و با ارّه آن درخت را دو نيم كردند و زكرياى پيغمبر نيز در وسط درخت به دو نيم شد</w:t>
      </w:r>
      <w:r w:rsidR="00CC300F">
        <w:rPr>
          <w:rtl/>
          <w:lang w:bidi="fa-IR"/>
        </w:rPr>
        <w:t xml:space="preserve">. </w:t>
      </w:r>
    </w:p>
    <w:p w:rsidR="005870D7" w:rsidRDefault="005870D7" w:rsidP="005870D7">
      <w:pPr>
        <w:pStyle w:val="libNormal"/>
        <w:rPr>
          <w:rtl/>
          <w:lang w:bidi="fa-IR"/>
        </w:rPr>
      </w:pPr>
      <w:r>
        <w:rPr>
          <w:rtl/>
          <w:lang w:bidi="fa-IR"/>
        </w:rPr>
        <w:t>در پاره اى از نقل هاست كه علت خروج زكريا از شهر بيت المقدس آن بود كه يهوديان آن بزرگوار را متّهم به زناى با مريم كردند</w:t>
      </w:r>
      <w:r w:rsidR="00CC300F">
        <w:rPr>
          <w:rtl/>
          <w:lang w:bidi="fa-IR"/>
        </w:rPr>
        <w:t xml:space="preserve">، </w:t>
      </w:r>
      <w:r>
        <w:rPr>
          <w:rtl/>
          <w:lang w:bidi="fa-IR"/>
        </w:rPr>
        <w:t>زيرا كس ديگرى جز او نزد مريم رفت و آمد نمى كرد و مريم نيز بدون داشتن شوهر حامله شده بود</w:t>
      </w:r>
      <w:r w:rsidR="00CC300F">
        <w:rPr>
          <w:rtl/>
          <w:lang w:bidi="fa-IR"/>
        </w:rPr>
        <w:t xml:space="preserve">. </w:t>
      </w:r>
      <w:r>
        <w:rPr>
          <w:rtl/>
          <w:lang w:bidi="fa-IR"/>
        </w:rPr>
        <w:t>يهود گفتند</w:t>
      </w:r>
      <w:r w:rsidR="00CC300F">
        <w:rPr>
          <w:rtl/>
          <w:lang w:bidi="fa-IR"/>
        </w:rPr>
        <w:t xml:space="preserve">: </w:t>
      </w:r>
      <w:r>
        <w:rPr>
          <w:rtl/>
          <w:lang w:bidi="fa-IR"/>
        </w:rPr>
        <w:t>اين كورك از زكرياست و شيطان نيز به اين شايعه كمك كرد و يهود را بر ضدّ زكريا تحريك نمود و آن حضرت ناچار شد از شهر خارج شود و به آن باغ پناه ببرد</w:t>
      </w:r>
      <w:r w:rsidR="00CC300F">
        <w:rPr>
          <w:rtl/>
          <w:lang w:bidi="fa-IR"/>
        </w:rPr>
        <w:t xml:space="preserve">، </w:t>
      </w:r>
      <w:r>
        <w:rPr>
          <w:rtl/>
          <w:lang w:bidi="fa-IR"/>
        </w:rPr>
        <w:t>ولى يهوديان به تعقيب آن حضرت آمدند و چنان كه ذكر شد</w:t>
      </w:r>
      <w:r w:rsidR="00CC300F">
        <w:rPr>
          <w:rtl/>
          <w:lang w:bidi="fa-IR"/>
        </w:rPr>
        <w:t xml:space="preserve">، </w:t>
      </w:r>
      <w:r>
        <w:rPr>
          <w:rtl/>
          <w:lang w:bidi="fa-IR"/>
        </w:rPr>
        <w:t xml:space="preserve">در آن باغ ميان آن درخت او را شهيد كردند و طبق نقلى آن درخت نزد يهود </w:t>
      </w:r>
      <w:r>
        <w:rPr>
          <w:rtl/>
          <w:lang w:bidi="fa-IR"/>
        </w:rPr>
        <w:lastRenderedPageBreak/>
        <w:t>مقدس بود و حاضر به قطع آن نبودند</w:t>
      </w:r>
      <w:r w:rsidR="00CC300F">
        <w:rPr>
          <w:rtl/>
          <w:lang w:bidi="fa-IR"/>
        </w:rPr>
        <w:t xml:space="preserve">، </w:t>
      </w:r>
      <w:r>
        <w:rPr>
          <w:rtl/>
          <w:lang w:bidi="fa-IR"/>
        </w:rPr>
        <w:t>اما شيطان سرانجام آن را قطع كردند</w:t>
      </w:r>
      <w:r w:rsidR="00CC300F">
        <w:rPr>
          <w:rtl/>
          <w:lang w:bidi="fa-IR"/>
        </w:rPr>
        <w:t xml:space="preserve">. </w:t>
      </w:r>
      <w:r w:rsidRPr="00612E0F">
        <w:rPr>
          <w:rStyle w:val="libFootnotenumChar"/>
          <w:rtl/>
        </w:rPr>
        <w:t>(1091)</w:t>
      </w:r>
    </w:p>
    <w:p w:rsidR="005870D7" w:rsidRDefault="005870D7" w:rsidP="005870D7">
      <w:pPr>
        <w:pStyle w:val="libNormal"/>
        <w:rPr>
          <w:rtl/>
          <w:lang w:bidi="fa-IR"/>
        </w:rPr>
      </w:pPr>
      <w:r>
        <w:rPr>
          <w:rtl/>
          <w:lang w:bidi="fa-IR"/>
        </w:rPr>
        <w:t>سپس خداوند تعالى براى اتنقام خون يحيى و زكريا خبيث ترين مردم را بر آن ها مسلط كرد و جمع بى شمارى از آن ها را به انتقام ريختن خون پاك آن دو پيغمبر بزرگوار به ديار نابودى فرستاد و بيت المقدس را ويران كرد</w:t>
      </w:r>
      <w:r w:rsidR="00CC300F">
        <w:rPr>
          <w:rtl/>
          <w:lang w:bidi="fa-IR"/>
        </w:rPr>
        <w:t xml:space="preserve">، </w:t>
      </w:r>
      <w:r>
        <w:rPr>
          <w:rtl/>
          <w:lang w:bidi="fa-IR"/>
        </w:rPr>
        <w:t>به شرحى كه ان شاءاللّه پس از اين خواهد آمد</w:t>
      </w:r>
      <w:r w:rsidR="00CC300F">
        <w:rPr>
          <w:rtl/>
          <w:lang w:bidi="fa-IR"/>
        </w:rPr>
        <w:t xml:space="preserve">. </w:t>
      </w:r>
      <w:r>
        <w:rPr>
          <w:rtl/>
          <w:lang w:bidi="fa-IR"/>
        </w:rPr>
        <w:t>جنازه آن بزرگوار در بيت المقدس رفن شد و قبر آن حضرت در آن جاست</w:t>
      </w:r>
      <w:r w:rsidR="00CC300F">
        <w:rPr>
          <w:rtl/>
          <w:lang w:bidi="fa-IR"/>
        </w:rPr>
        <w:t xml:space="preserve">. </w:t>
      </w:r>
    </w:p>
    <w:p w:rsidR="005870D7" w:rsidRDefault="00612E0F" w:rsidP="00A64628">
      <w:pPr>
        <w:pStyle w:val="Heading1Center"/>
        <w:rPr>
          <w:rtl/>
          <w:lang w:bidi="fa-IR"/>
        </w:rPr>
      </w:pPr>
      <w:r>
        <w:rPr>
          <w:rtl/>
          <w:lang w:bidi="fa-IR"/>
        </w:rPr>
        <w:br w:type="page"/>
      </w:r>
      <w:bookmarkStart w:id="268" w:name="_Toc395430990"/>
      <w:r>
        <w:rPr>
          <w:rtl/>
          <w:lang w:bidi="fa-IR"/>
        </w:rPr>
        <w:lastRenderedPageBreak/>
        <w:t>22</w:t>
      </w:r>
      <w:r w:rsidR="00363893">
        <w:rPr>
          <w:rFonts w:hint="cs"/>
          <w:rtl/>
          <w:lang w:bidi="fa-IR"/>
        </w:rPr>
        <w:t>-</w:t>
      </w:r>
      <w:r>
        <w:rPr>
          <w:rtl/>
          <w:lang w:bidi="fa-IR"/>
        </w:rPr>
        <w:t xml:space="preserve"> يحيى</w:t>
      </w:r>
      <w:r w:rsidR="00FB3FB0">
        <w:rPr>
          <w:rFonts w:hint="cs"/>
          <w:rtl/>
          <w:lang w:bidi="fa-IR"/>
        </w:rPr>
        <w:t xml:space="preserve">  </w:t>
      </w:r>
      <w:r w:rsidR="00B45ED2" w:rsidRPr="00B45ED2">
        <w:rPr>
          <w:rStyle w:val="libAlaemChar"/>
          <w:rtl/>
        </w:rPr>
        <w:t>عليه‌السلام</w:t>
      </w:r>
      <w:bookmarkEnd w:id="268"/>
      <w:r>
        <w:rPr>
          <w:rtl/>
          <w:lang w:bidi="fa-IR"/>
        </w:rPr>
        <w:t xml:space="preserve"> </w:t>
      </w:r>
    </w:p>
    <w:p w:rsidR="005870D7" w:rsidRDefault="005870D7" w:rsidP="005870D7">
      <w:pPr>
        <w:pStyle w:val="libNormal"/>
        <w:rPr>
          <w:rtl/>
          <w:lang w:bidi="fa-IR"/>
        </w:rPr>
      </w:pPr>
      <w:r>
        <w:rPr>
          <w:rtl/>
          <w:lang w:bidi="fa-IR"/>
        </w:rPr>
        <w:t xml:space="preserve"> داستان ولادت يحيى و شمه اى از حالات آن بزرگوار در داستان پدرش حضرت زكريا گفته شد و نام آن بزرگوار نيز در قرآن بيشتر در ضمن داستان پدرش زكريا آمده است</w:t>
      </w:r>
      <w:r w:rsidR="00CC300F">
        <w:rPr>
          <w:rtl/>
          <w:lang w:bidi="fa-IR"/>
        </w:rPr>
        <w:t xml:space="preserve">؛ </w:t>
      </w:r>
      <w:r>
        <w:rPr>
          <w:rtl/>
          <w:lang w:bidi="fa-IR"/>
        </w:rPr>
        <w:t>مانند</w:t>
      </w:r>
      <w:r w:rsidR="00CC300F">
        <w:rPr>
          <w:rtl/>
          <w:lang w:bidi="fa-IR"/>
        </w:rPr>
        <w:t xml:space="preserve">: </w:t>
      </w:r>
      <w:r>
        <w:rPr>
          <w:rtl/>
          <w:lang w:bidi="fa-IR"/>
        </w:rPr>
        <w:t>سوره عمران</w:t>
      </w:r>
      <w:r w:rsidR="00CC300F">
        <w:rPr>
          <w:rtl/>
          <w:lang w:bidi="fa-IR"/>
        </w:rPr>
        <w:t xml:space="preserve">، </w:t>
      </w:r>
      <w:r>
        <w:rPr>
          <w:rtl/>
          <w:lang w:bidi="fa-IR"/>
        </w:rPr>
        <w:t>انعام</w:t>
      </w:r>
      <w:r w:rsidR="00CC300F">
        <w:rPr>
          <w:rtl/>
          <w:lang w:bidi="fa-IR"/>
        </w:rPr>
        <w:t xml:space="preserve">، </w:t>
      </w:r>
      <w:r>
        <w:rPr>
          <w:rtl/>
          <w:lang w:bidi="fa-IR"/>
        </w:rPr>
        <w:t>مريم و انبياء و تنها در سوره مريم به طور جداگانه فضيلت هايى از يحيى ذكر شده و برخى از موهبت ها و و الطاف الهى به آن حضرت نام برده شده است</w:t>
      </w:r>
      <w:r w:rsidR="00CC300F">
        <w:rPr>
          <w:rtl/>
          <w:lang w:bidi="fa-IR"/>
        </w:rPr>
        <w:t xml:space="preserve">. </w:t>
      </w:r>
      <w:r>
        <w:rPr>
          <w:rtl/>
          <w:lang w:bidi="fa-IR"/>
        </w:rPr>
        <w:t>در سوره آل عمران نيز ضمن بشارت زكريا گذشت يكى از موضوع تصديق و ايمان آن حضرت است به حضرت عيسى</w:t>
      </w:r>
      <w:r w:rsidR="00CC300F">
        <w:rPr>
          <w:rtl/>
          <w:lang w:bidi="fa-IR"/>
        </w:rPr>
        <w:t xml:space="preserve">، </w:t>
      </w:r>
      <w:r>
        <w:rPr>
          <w:rtl/>
          <w:lang w:bidi="fa-IR"/>
        </w:rPr>
        <w:t>ديگرى موضوع سيادت و آقايى يحيى</w:t>
      </w:r>
      <w:r w:rsidR="00CC300F">
        <w:rPr>
          <w:rtl/>
          <w:lang w:bidi="fa-IR"/>
        </w:rPr>
        <w:t xml:space="preserve">، </w:t>
      </w:r>
      <w:r>
        <w:rPr>
          <w:rtl/>
          <w:lang w:bidi="fa-IR"/>
        </w:rPr>
        <w:t>ديگرى پارسايى آن حضرت از ازدواج و كناره گيرى از همبستر شدن با زنان</w:t>
      </w:r>
      <w:r w:rsidR="00CC300F">
        <w:rPr>
          <w:rtl/>
          <w:lang w:bidi="fa-IR"/>
        </w:rPr>
        <w:t xml:space="preserve">، </w:t>
      </w:r>
      <w:r>
        <w:rPr>
          <w:rtl/>
          <w:lang w:bidi="fa-IR"/>
        </w:rPr>
        <w:t>و چهارمى مقام نبوت اوست</w:t>
      </w:r>
      <w:r w:rsidR="00CC300F">
        <w:rPr>
          <w:rtl/>
          <w:lang w:bidi="fa-IR"/>
        </w:rPr>
        <w:t xml:space="preserve">. </w:t>
      </w:r>
    </w:p>
    <w:p w:rsidR="005870D7" w:rsidRDefault="005870D7" w:rsidP="005870D7">
      <w:pPr>
        <w:pStyle w:val="libNormal"/>
        <w:rPr>
          <w:rtl/>
          <w:lang w:bidi="fa-IR"/>
        </w:rPr>
      </w:pPr>
      <w:r w:rsidRPr="00612E0F">
        <w:rPr>
          <w:rStyle w:val="libAieChar"/>
          <w:rtl/>
        </w:rPr>
        <w:t>مُصَدِّقاً بِكَلِمَةٍ مِنَ اللّهِ وَ سَيِّداً وَ حَصُوراً وَ نَبِيًّا مِنَ الصّالِحِينَ</w:t>
      </w:r>
      <w:r>
        <w:rPr>
          <w:rtl/>
          <w:lang w:bidi="fa-IR"/>
        </w:rPr>
        <w:t xml:space="preserve"> </w:t>
      </w:r>
      <w:r w:rsidRPr="00612E0F">
        <w:rPr>
          <w:rStyle w:val="libFootnotenumChar"/>
          <w:rtl/>
        </w:rPr>
        <w:t>(1092)</w:t>
      </w:r>
      <w:r w:rsidR="00CC300F">
        <w:rPr>
          <w:rtl/>
          <w:lang w:bidi="fa-IR"/>
        </w:rPr>
        <w:t xml:space="preserve">. </w:t>
      </w:r>
    </w:p>
    <w:p w:rsidR="005870D7" w:rsidRDefault="005870D7" w:rsidP="005870D7">
      <w:pPr>
        <w:pStyle w:val="libNormal"/>
        <w:rPr>
          <w:rtl/>
          <w:lang w:bidi="fa-IR"/>
        </w:rPr>
      </w:pPr>
      <w:r>
        <w:rPr>
          <w:rtl/>
          <w:lang w:bidi="fa-IR"/>
        </w:rPr>
        <w:t>و اما آيه اى كه در سوره مريم است</w:t>
      </w:r>
      <w:r w:rsidR="00CC300F">
        <w:rPr>
          <w:rtl/>
          <w:lang w:bidi="fa-IR"/>
        </w:rPr>
        <w:t xml:space="preserve">: </w:t>
      </w:r>
    </w:p>
    <w:p w:rsidR="005870D7" w:rsidRDefault="005870D7" w:rsidP="005870D7">
      <w:pPr>
        <w:pStyle w:val="libNormal"/>
        <w:rPr>
          <w:rtl/>
          <w:lang w:bidi="fa-IR"/>
        </w:rPr>
      </w:pPr>
      <w:r w:rsidRPr="00612E0F">
        <w:rPr>
          <w:rStyle w:val="libAieChar"/>
          <w:rtl/>
        </w:rPr>
        <w:t>يا يَحْيى خُذِ الْكِتابَ بِقُوَّةٍ وَ آتَيْناهُ الْحُكْمَ صَبِيًّا وَ حَناناً مِنْ لَدُنّا وَ زَكاةً وَ كانَ تَقِيًّا وَ بَرًّا بِوالِدَيْهِ وَ لَمْ يَكُنْ جَبّاراً عَصِيًّا وَ سَلامٌ عَلَيْهِ يَوْمَ وُلِدَ وَ يَوْمَ يَمُوتُ وَ يَوْمَ يُبْعَثُ حَيًّا</w:t>
      </w:r>
      <w:r>
        <w:rPr>
          <w:rtl/>
          <w:lang w:bidi="fa-IR"/>
        </w:rPr>
        <w:t xml:space="preserve"> </w:t>
      </w:r>
      <w:r w:rsidRPr="00612E0F">
        <w:rPr>
          <w:rStyle w:val="libFootnotenumChar"/>
          <w:rtl/>
        </w:rPr>
        <w:t>(1093)</w:t>
      </w:r>
      <w:r w:rsidR="00CC300F">
        <w:rPr>
          <w:rtl/>
          <w:lang w:bidi="fa-IR"/>
        </w:rPr>
        <w:t xml:space="preserve">؛ </w:t>
      </w:r>
    </w:p>
    <w:p w:rsidR="005870D7" w:rsidRDefault="005870D7" w:rsidP="005870D7">
      <w:pPr>
        <w:pStyle w:val="libNormal"/>
        <w:rPr>
          <w:rtl/>
          <w:lang w:bidi="fa-IR"/>
        </w:rPr>
      </w:pPr>
      <w:r>
        <w:rPr>
          <w:rtl/>
          <w:lang w:bidi="fa-IR"/>
        </w:rPr>
        <w:t>اى يحيى</w:t>
      </w:r>
      <w:r w:rsidR="006E6573">
        <w:rPr>
          <w:rtl/>
          <w:lang w:bidi="fa-IR"/>
        </w:rPr>
        <w:t xml:space="preserve">! </w:t>
      </w:r>
      <w:r>
        <w:rPr>
          <w:rtl/>
          <w:lang w:bidi="fa-IR"/>
        </w:rPr>
        <w:t>اين كتاب (يعنى تورات) را محكم بگير و حكمت و فرزانگى را در طفوليت بدو داديم و مهر و عطوفتى از جانب خود و پاكيزگى بدو داديم و او پرهيزكار و به پدر و مادرش نيكوكار بود و سركش و نافرمان نبود</w:t>
      </w:r>
      <w:r w:rsidR="00CC300F">
        <w:rPr>
          <w:rtl/>
          <w:lang w:bidi="fa-IR"/>
        </w:rPr>
        <w:t xml:space="preserve">. </w:t>
      </w:r>
      <w:r>
        <w:rPr>
          <w:rtl/>
          <w:lang w:bidi="fa-IR"/>
        </w:rPr>
        <w:t>سلام (يعنى سلامتى و امنيت) ما بر او روزى كه تولد يافت و روزى كه بميرد و روزى كه زنده برانگيخته شود</w:t>
      </w:r>
      <w:r w:rsidR="00CC300F">
        <w:rPr>
          <w:rtl/>
          <w:lang w:bidi="fa-IR"/>
        </w:rPr>
        <w:t xml:space="preserve">. </w:t>
      </w:r>
    </w:p>
    <w:p w:rsidR="005870D7" w:rsidRDefault="005870D7" w:rsidP="005870D7">
      <w:pPr>
        <w:pStyle w:val="libNormal"/>
        <w:rPr>
          <w:rtl/>
          <w:lang w:bidi="fa-IR"/>
        </w:rPr>
      </w:pPr>
      <w:r>
        <w:rPr>
          <w:rtl/>
          <w:lang w:bidi="fa-IR"/>
        </w:rPr>
        <w:t xml:space="preserve">ابن عباس در تفسير جمله </w:t>
      </w:r>
      <w:r w:rsidRPr="00612E0F">
        <w:rPr>
          <w:rStyle w:val="libAieChar"/>
          <w:rtl/>
        </w:rPr>
        <w:t>وَ آتَيْناهُ الْحُكْمَ صَبِيًّا</w:t>
      </w:r>
      <w:r>
        <w:rPr>
          <w:rtl/>
          <w:lang w:bidi="fa-IR"/>
        </w:rPr>
        <w:t xml:space="preserve"> گفته است</w:t>
      </w:r>
      <w:r w:rsidR="00CC300F">
        <w:rPr>
          <w:rtl/>
          <w:lang w:bidi="fa-IR"/>
        </w:rPr>
        <w:t xml:space="preserve">: </w:t>
      </w:r>
      <w:r>
        <w:rPr>
          <w:rtl/>
          <w:lang w:bidi="fa-IR"/>
        </w:rPr>
        <w:t xml:space="preserve">يحيى در سه سالگى به دريافت منصب نبوت نايل شد و در روايات اهل بيت درباره فرزانگى </w:t>
      </w:r>
      <w:r>
        <w:rPr>
          <w:rtl/>
          <w:lang w:bidi="fa-IR"/>
        </w:rPr>
        <w:lastRenderedPageBreak/>
        <w:t>يحيى آمده</w:t>
      </w:r>
      <w:r w:rsidR="00CC300F">
        <w:rPr>
          <w:rtl/>
          <w:lang w:bidi="fa-IR"/>
        </w:rPr>
        <w:t xml:space="preserve">، </w:t>
      </w:r>
      <w:r>
        <w:rPr>
          <w:rtl/>
          <w:lang w:bidi="fa-IR"/>
        </w:rPr>
        <w:t>كه هم سالان يحيى بدو گفتند</w:t>
      </w:r>
      <w:r w:rsidR="00CC300F">
        <w:rPr>
          <w:rtl/>
          <w:lang w:bidi="fa-IR"/>
        </w:rPr>
        <w:t xml:space="preserve">: </w:t>
      </w:r>
      <w:r>
        <w:rPr>
          <w:rtl/>
          <w:lang w:bidi="fa-IR"/>
        </w:rPr>
        <w:t>بيا تا به بازى برويم</w:t>
      </w:r>
      <w:r w:rsidR="00CC300F">
        <w:rPr>
          <w:rtl/>
          <w:lang w:bidi="fa-IR"/>
        </w:rPr>
        <w:t xml:space="preserve">. </w:t>
      </w:r>
      <w:r>
        <w:rPr>
          <w:rtl/>
          <w:lang w:bidi="fa-IR"/>
        </w:rPr>
        <w:t>يحيى به آن ها گفت</w:t>
      </w:r>
      <w:r w:rsidR="00CC300F">
        <w:rPr>
          <w:rtl/>
          <w:lang w:bidi="fa-IR"/>
        </w:rPr>
        <w:t xml:space="preserve">: </w:t>
      </w:r>
      <w:r>
        <w:rPr>
          <w:rtl/>
          <w:lang w:bidi="fa-IR"/>
        </w:rPr>
        <w:t>ما براى بازى آفريده نشده ايم</w:t>
      </w:r>
      <w:r w:rsidR="00CC300F">
        <w:rPr>
          <w:rtl/>
          <w:lang w:bidi="fa-IR"/>
        </w:rPr>
        <w:t xml:space="preserve">، </w:t>
      </w:r>
      <w:r>
        <w:rPr>
          <w:rtl/>
          <w:lang w:bidi="fa-IR"/>
        </w:rPr>
        <w:t>بلكه براى كوشش در كار بزرگى خلق شده ايم</w:t>
      </w:r>
      <w:r w:rsidR="00CC300F">
        <w:rPr>
          <w:rtl/>
          <w:lang w:bidi="fa-IR"/>
        </w:rPr>
        <w:t xml:space="preserve">. </w:t>
      </w:r>
      <w:r w:rsidRPr="00612E0F">
        <w:rPr>
          <w:rStyle w:val="libFootnotenumChar"/>
          <w:rtl/>
        </w:rPr>
        <w:t>(1094)</w:t>
      </w:r>
    </w:p>
    <w:p w:rsidR="005870D7" w:rsidRDefault="005870D7" w:rsidP="005870D7">
      <w:pPr>
        <w:pStyle w:val="libNormal"/>
        <w:rPr>
          <w:rtl/>
          <w:lang w:bidi="fa-IR"/>
        </w:rPr>
      </w:pPr>
      <w:r>
        <w:rPr>
          <w:rtl/>
          <w:lang w:bidi="fa-IR"/>
        </w:rPr>
        <w:t xml:space="preserve">در تفسير جمله </w:t>
      </w:r>
      <w:r w:rsidRPr="00612E0F">
        <w:rPr>
          <w:rStyle w:val="libAieChar"/>
          <w:rtl/>
        </w:rPr>
        <w:t>وَ حَناناً مِنْ لَدُنّا</w:t>
      </w:r>
      <w:r>
        <w:rPr>
          <w:rtl/>
          <w:lang w:bidi="fa-IR"/>
        </w:rPr>
        <w:t xml:space="preserve"> ابوحمزه ثمالى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فرمد</w:t>
      </w:r>
      <w:r w:rsidR="00CC300F">
        <w:rPr>
          <w:rtl/>
          <w:lang w:bidi="fa-IR"/>
        </w:rPr>
        <w:t xml:space="preserve">: </w:t>
      </w:r>
      <w:r>
        <w:rPr>
          <w:rtl/>
          <w:lang w:bidi="fa-IR"/>
        </w:rPr>
        <w:t>منظور از رحت و لطف خد ابه يحيى است</w:t>
      </w:r>
      <w:r w:rsidR="00CC300F">
        <w:rPr>
          <w:rtl/>
          <w:lang w:bidi="fa-IR"/>
        </w:rPr>
        <w:t xml:space="preserve">. </w:t>
      </w:r>
      <w:r>
        <w:rPr>
          <w:rtl/>
          <w:lang w:bidi="fa-IR"/>
        </w:rPr>
        <w:t>ابوحمزه گويد</w:t>
      </w:r>
      <w:r w:rsidR="00CC300F">
        <w:rPr>
          <w:rtl/>
          <w:lang w:bidi="fa-IR"/>
        </w:rPr>
        <w:t xml:space="preserve">: </w:t>
      </w:r>
      <w:r>
        <w:rPr>
          <w:rtl/>
          <w:lang w:bidi="fa-IR"/>
        </w:rPr>
        <w:t>من عرض كردم كه لطف مهر خدا به يحيى تا چه اندازه بود</w:t>
      </w:r>
      <w:r w:rsidR="006E6573">
        <w:rPr>
          <w:rtl/>
          <w:lang w:bidi="fa-IR"/>
        </w:rPr>
        <w:t xml:space="preserve">؟ </w:t>
      </w:r>
      <w:r>
        <w:rPr>
          <w:rtl/>
          <w:lang w:bidi="fa-IR"/>
        </w:rPr>
        <w:t>حضرت فرمود</w:t>
      </w:r>
      <w:r w:rsidR="00CC300F">
        <w:rPr>
          <w:rtl/>
          <w:lang w:bidi="fa-IR"/>
        </w:rPr>
        <w:t xml:space="preserve">: </w:t>
      </w:r>
      <w:r>
        <w:rPr>
          <w:rtl/>
          <w:lang w:bidi="fa-IR"/>
        </w:rPr>
        <w:t>به اين اندازه اى كه هرگاه يحيى مى گفت</w:t>
      </w:r>
      <w:r w:rsidR="00CC300F">
        <w:rPr>
          <w:rtl/>
          <w:lang w:bidi="fa-IR"/>
        </w:rPr>
        <w:t xml:space="preserve">: </w:t>
      </w:r>
      <w:r>
        <w:rPr>
          <w:rtl/>
          <w:lang w:bidi="fa-IR"/>
        </w:rPr>
        <w:t>يا ربّ</w:t>
      </w:r>
      <w:r w:rsidR="006E6573">
        <w:rPr>
          <w:rtl/>
          <w:lang w:bidi="fa-IR"/>
        </w:rPr>
        <w:t xml:space="preserve">! </w:t>
      </w:r>
      <w:r>
        <w:rPr>
          <w:rtl/>
          <w:lang w:bidi="fa-IR"/>
        </w:rPr>
        <w:t>خداى تعالى در پاسخ مى فرمود</w:t>
      </w:r>
      <w:r w:rsidR="00CC300F">
        <w:rPr>
          <w:rtl/>
          <w:lang w:bidi="fa-IR"/>
        </w:rPr>
        <w:t xml:space="preserve">: </w:t>
      </w:r>
      <w:r>
        <w:rPr>
          <w:rtl/>
          <w:lang w:bidi="fa-IR"/>
        </w:rPr>
        <w:t>لَبيّك يا يَحيى</w:t>
      </w:r>
      <w:r w:rsidR="006E6573">
        <w:rPr>
          <w:rtl/>
          <w:lang w:bidi="fa-IR"/>
        </w:rPr>
        <w:t xml:space="preserve">! </w:t>
      </w:r>
      <w:r w:rsidRPr="00612E0F">
        <w:rPr>
          <w:rStyle w:val="libFootnotenumChar"/>
          <w:rtl/>
        </w:rPr>
        <w:t>(1095)</w:t>
      </w:r>
    </w:p>
    <w:p w:rsidR="005870D7" w:rsidRDefault="005870D7" w:rsidP="005870D7">
      <w:pPr>
        <w:pStyle w:val="libNormal"/>
        <w:rPr>
          <w:rtl/>
          <w:lang w:bidi="fa-IR"/>
        </w:rPr>
      </w:pPr>
      <w:r>
        <w:rPr>
          <w:rtl/>
          <w:lang w:bidi="fa-IR"/>
        </w:rPr>
        <w:t xml:space="preserve">در تفسير جمله </w:t>
      </w:r>
      <w:r w:rsidRPr="00612E0F">
        <w:rPr>
          <w:rStyle w:val="libAieChar"/>
          <w:rtl/>
        </w:rPr>
        <w:t>لَمْ يَكُنْ جَبّاراً عَصِيًّا</w:t>
      </w:r>
      <w:r>
        <w:rPr>
          <w:rtl/>
          <w:lang w:bidi="fa-IR"/>
        </w:rPr>
        <w:t xml:space="preserve"> محدثان شيعه و سنى از رسول هدا روايت كرده اند كه فرمود</w:t>
      </w:r>
      <w:r w:rsidR="00CC300F">
        <w:rPr>
          <w:rtl/>
          <w:lang w:bidi="fa-IR"/>
        </w:rPr>
        <w:t xml:space="preserve">: </w:t>
      </w:r>
      <w:r>
        <w:rPr>
          <w:rtl/>
          <w:lang w:bidi="fa-IR"/>
        </w:rPr>
        <w:t>يحيى هيچ گاه در عمر خود گناهى نكرد</w:t>
      </w:r>
      <w:r w:rsidR="00CC300F">
        <w:rPr>
          <w:rtl/>
          <w:lang w:bidi="fa-IR"/>
        </w:rPr>
        <w:t xml:space="preserve">. </w:t>
      </w:r>
      <w:r>
        <w:rPr>
          <w:rtl/>
          <w:lang w:bidi="fa-IR"/>
        </w:rPr>
        <w:t>در حديث ديگرى است كه فرمود</w:t>
      </w:r>
      <w:r w:rsidR="00CC300F">
        <w:rPr>
          <w:rtl/>
          <w:lang w:bidi="fa-IR"/>
        </w:rPr>
        <w:t xml:space="preserve">: </w:t>
      </w:r>
      <w:r>
        <w:rPr>
          <w:rtl/>
          <w:lang w:bidi="fa-IR"/>
        </w:rPr>
        <w:t>هر كس در روز قيامت خدا را با گناهى ديدار كند</w:t>
      </w:r>
      <w:r w:rsidR="00CC300F">
        <w:rPr>
          <w:rtl/>
          <w:lang w:bidi="fa-IR"/>
        </w:rPr>
        <w:t xml:space="preserve">، </w:t>
      </w:r>
      <w:r>
        <w:rPr>
          <w:rtl/>
          <w:lang w:bidi="fa-IR"/>
        </w:rPr>
        <w:t>جز يحيى بن زكريا</w:t>
      </w:r>
      <w:r w:rsidR="00CC300F">
        <w:rPr>
          <w:rtl/>
          <w:lang w:bidi="fa-IR"/>
        </w:rPr>
        <w:t xml:space="preserve">. </w:t>
      </w:r>
      <w:r w:rsidRPr="00612E0F">
        <w:rPr>
          <w:rStyle w:val="libFootnotenumChar"/>
          <w:rtl/>
        </w:rPr>
        <w:t>(1096)</w:t>
      </w:r>
    </w:p>
    <w:p w:rsidR="005870D7" w:rsidRDefault="005870D7" w:rsidP="005870D7">
      <w:pPr>
        <w:pStyle w:val="libNormal"/>
        <w:rPr>
          <w:rtl/>
          <w:lang w:bidi="fa-IR"/>
        </w:rPr>
      </w:pPr>
      <w:r>
        <w:rPr>
          <w:rtl/>
          <w:lang w:bidi="fa-IR"/>
        </w:rPr>
        <w:t xml:space="preserve">در تفسير آيه </w:t>
      </w:r>
      <w:r w:rsidRPr="00612E0F">
        <w:rPr>
          <w:rStyle w:val="libAieChar"/>
          <w:rtl/>
        </w:rPr>
        <w:t>وَ سَلامٌ عَلَيْهِ يَوْمَ وُلِدَ وَ يَوْمَ يَمُوتُ وَ يَوْمَ يُبْعَثُ حَيًّا</w:t>
      </w:r>
      <w:r w:rsidR="00CC300F">
        <w:rPr>
          <w:rtl/>
          <w:lang w:bidi="fa-IR"/>
        </w:rPr>
        <w:t xml:space="preserve">. </w:t>
      </w:r>
      <w:r w:rsidRPr="00612E0F">
        <w:rPr>
          <w:rStyle w:val="libFootnotenumChar"/>
          <w:rtl/>
        </w:rPr>
        <w:t>(1097)</w:t>
      </w:r>
    </w:p>
    <w:p w:rsidR="005870D7" w:rsidRDefault="00612E0F" w:rsidP="00612E0F">
      <w:pPr>
        <w:pStyle w:val="Heading2"/>
        <w:rPr>
          <w:rtl/>
          <w:lang w:bidi="fa-IR"/>
        </w:rPr>
      </w:pPr>
      <w:bookmarkStart w:id="269" w:name="_Toc395430991"/>
      <w:r>
        <w:rPr>
          <w:rtl/>
          <w:lang w:bidi="fa-IR"/>
        </w:rPr>
        <w:t>يك حديث جالب</w:t>
      </w:r>
      <w:bookmarkEnd w:id="269"/>
      <w:r>
        <w:rPr>
          <w:lang w:bidi="fa-IR"/>
        </w:rPr>
        <w:t xml:space="preserve"> </w:t>
      </w:r>
    </w:p>
    <w:p w:rsidR="005870D7" w:rsidRDefault="005870D7" w:rsidP="005870D7">
      <w:pPr>
        <w:pStyle w:val="libNormal"/>
        <w:rPr>
          <w:rtl/>
          <w:lang w:bidi="fa-IR"/>
        </w:rPr>
      </w:pPr>
      <w:r>
        <w:rPr>
          <w:rtl/>
          <w:lang w:bidi="fa-IR"/>
        </w:rPr>
        <w:t xml:space="preserve"> در كتاب من لا يحضره الفقيه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 مردى نزد عيسى بن مريم آمد و گفت</w:t>
      </w:r>
      <w:r w:rsidR="00CC300F">
        <w:rPr>
          <w:rtl/>
          <w:lang w:bidi="fa-IR"/>
        </w:rPr>
        <w:t xml:space="preserve">: </w:t>
      </w:r>
      <w:r>
        <w:rPr>
          <w:rtl/>
          <w:lang w:bidi="fa-IR"/>
        </w:rPr>
        <w:t>اى پيغمبر خدا</w:t>
      </w:r>
      <w:r w:rsidR="006E6573">
        <w:rPr>
          <w:rtl/>
          <w:lang w:bidi="fa-IR"/>
        </w:rPr>
        <w:t xml:space="preserve">! </w:t>
      </w:r>
      <w:r>
        <w:rPr>
          <w:rtl/>
          <w:lang w:bidi="fa-IR"/>
        </w:rPr>
        <w:t>مرا تطهير كن</w:t>
      </w:r>
      <w:r w:rsidR="00CC300F">
        <w:rPr>
          <w:rtl/>
          <w:lang w:bidi="fa-IR"/>
        </w:rPr>
        <w:t xml:space="preserve">. </w:t>
      </w:r>
      <w:r>
        <w:rPr>
          <w:rtl/>
          <w:lang w:bidi="fa-IR"/>
        </w:rPr>
        <w:t>دستور داد ندا كنند تا مردم براى تطهير فلان شخص از گناه حاضر شوند</w:t>
      </w:r>
      <w:r w:rsidR="00CC300F">
        <w:rPr>
          <w:rtl/>
          <w:lang w:bidi="fa-IR"/>
        </w:rPr>
        <w:t xml:space="preserve">. </w:t>
      </w:r>
      <w:r>
        <w:rPr>
          <w:rtl/>
          <w:lang w:bidi="fa-IR"/>
        </w:rPr>
        <w:t>هنگامى كه مردم حاضر شدند و آن مرد در گودال قرار گرفت تا حدّ بر او جارى كنند</w:t>
      </w:r>
      <w:r w:rsidR="00CC300F">
        <w:rPr>
          <w:rtl/>
          <w:lang w:bidi="fa-IR"/>
        </w:rPr>
        <w:t xml:space="preserve">، </w:t>
      </w:r>
      <w:r>
        <w:rPr>
          <w:rtl/>
          <w:lang w:bidi="fa-IR"/>
        </w:rPr>
        <w:t>فرياد زد</w:t>
      </w:r>
      <w:r w:rsidR="00CC300F">
        <w:rPr>
          <w:rtl/>
          <w:lang w:bidi="fa-IR"/>
        </w:rPr>
        <w:t xml:space="preserve">: </w:t>
      </w:r>
      <w:r>
        <w:rPr>
          <w:rtl/>
          <w:lang w:bidi="fa-IR"/>
        </w:rPr>
        <w:t>كسى كه مانند من از خداى تعالى به گردن او حدّى است</w:t>
      </w:r>
      <w:r w:rsidR="00CC300F">
        <w:rPr>
          <w:rtl/>
          <w:lang w:bidi="fa-IR"/>
        </w:rPr>
        <w:t xml:space="preserve">، </w:t>
      </w:r>
      <w:r>
        <w:rPr>
          <w:rtl/>
          <w:lang w:bidi="fa-IR"/>
        </w:rPr>
        <w:t>نبايد به من حدّ بزند</w:t>
      </w:r>
      <w:r w:rsidR="00CC300F">
        <w:rPr>
          <w:rtl/>
          <w:lang w:bidi="fa-IR"/>
        </w:rPr>
        <w:t xml:space="preserve">. </w:t>
      </w:r>
      <w:r>
        <w:rPr>
          <w:rtl/>
          <w:lang w:bidi="fa-IR"/>
        </w:rPr>
        <w:t>مردم همگى رفتند جز يحيى و عيسى</w:t>
      </w:r>
      <w:r w:rsidR="00CC300F">
        <w:rPr>
          <w:rtl/>
          <w:lang w:bidi="fa-IR"/>
        </w:rPr>
        <w:t xml:space="preserve">. </w:t>
      </w:r>
      <w:r>
        <w:rPr>
          <w:rtl/>
          <w:lang w:bidi="fa-IR"/>
        </w:rPr>
        <w:t>در اين وقت يحيى نزديك آن مرد آمد و بدو فرمود</w:t>
      </w:r>
      <w:r w:rsidR="00CC300F">
        <w:rPr>
          <w:rtl/>
          <w:lang w:bidi="fa-IR"/>
        </w:rPr>
        <w:t xml:space="preserve">: </w:t>
      </w:r>
      <w:r>
        <w:rPr>
          <w:rtl/>
          <w:lang w:bidi="fa-IR"/>
        </w:rPr>
        <w:t>اى مرد گناه كار</w:t>
      </w:r>
      <w:r w:rsidR="006E6573">
        <w:rPr>
          <w:rtl/>
          <w:lang w:bidi="fa-IR"/>
        </w:rPr>
        <w:t xml:space="preserve">! </w:t>
      </w:r>
      <w:r>
        <w:rPr>
          <w:rtl/>
          <w:lang w:bidi="fa-IR"/>
        </w:rPr>
        <w:t>مرا موعظه كن</w:t>
      </w:r>
      <w:r w:rsidR="00CC300F">
        <w:rPr>
          <w:rtl/>
          <w:lang w:bidi="fa-IR"/>
        </w:rPr>
        <w:t xml:space="preserve">. </w:t>
      </w:r>
    </w:p>
    <w:p w:rsidR="005870D7" w:rsidRDefault="005870D7" w:rsidP="005870D7">
      <w:pPr>
        <w:pStyle w:val="libNormal"/>
        <w:rPr>
          <w:rtl/>
          <w:lang w:bidi="fa-IR"/>
        </w:rPr>
      </w:pPr>
      <w:r>
        <w:rPr>
          <w:rtl/>
          <w:lang w:bidi="fa-IR"/>
        </w:rPr>
        <w:lastRenderedPageBreak/>
        <w:t>آن مرد گفت</w:t>
      </w:r>
      <w:r w:rsidR="00CC300F">
        <w:rPr>
          <w:rtl/>
          <w:lang w:bidi="fa-IR"/>
        </w:rPr>
        <w:t xml:space="preserve">: </w:t>
      </w:r>
      <w:r>
        <w:rPr>
          <w:rtl/>
          <w:lang w:bidi="fa-IR"/>
        </w:rPr>
        <w:t>هيچ گاه ميان نفس خود و خواسته اش را آزاد مگذار (و دل را به خواهش و خواسته اش نسپار) كه هلاك شوى</w:t>
      </w:r>
      <w:r w:rsidR="00CC300F">
        <w:rPr>
          <w:rtl/>
          <w:lang w:bidi="fa-IR"/>
        </w:rPr>
        <w:t xml:space="preserve">. </w:t>
      </w:r>
    </w:p>
    <w:p w:rsidR="005870D7" w:rsidRDefault="005870D7" w:rsidP="005870D7">
      <w:pPr>
        <w:pStyle w:val="libNormal"/>
        <w:rPr>
          <w:rtl/>
          <w:lang w:bidi="fa-IR"/>
        </w:rPr>
      </w:pPr>
      <w:r>
        <w:rPr>
          <w:rtl/>
          <w:lang w:bidi="fa-IR"/>
        </w:rPr>
        <w:t>يحيى از او خواست تا جمله ديگرى بگويد</w:t>
      </w:r>
      <w:r w:rsidR="00CC300F">
        <w:rPr>
          <w:rtl/>
          <w:lang w:bidi="fa-IR"/>
        </w:rPr>
        <w:t xml:space="preserve">. </w:t>
      </w:r>
      <w:r>
        <w:rPr>
          <w:rtl/>
          <w:lang w:bidi="fa-IR"/>
        </w:rPr>
        <w:t>آن مرد گفت</w:t>
      </w:r>
      <w:r w:rsidR="00CC300F">
        <w:rPr>
          <w:rtl/>
          <w:lang w:bidi="fa-IR"/>
        </w:rPr>
        <w:t xml:space="preserve">: </w:t>
      </w:r>
      <w:r>
        <w:rPr>
          <w:rtl/>
          <w:lang w:bidi="fa-IR"/>
        </w:rPr>
        <w:t>هيچ گاه شخص خطاكار را به خطايش سرزنش ‍ مكن</w:t>
      </w:r>
      <w:r w:rsidR="00CC300F">
        <w:rPr>
          <w:rtl/>
          <w:lang w:bidi="fa-IR"/>
        </w:rPr>
        <w:t xml:space="preserve">. </w:t>
      </w:r>
    </w:p>
    <w:p w:rsidR="005870D7" w:rsidRDefault="005870D7" w:rsidP="005870D7">
      <w:pPr>
        <w:pStyle w:val="libNormal"/>
        <w:rPr>
          <w:rtl/>
          <w:lang w:bidi="fa-IR"/>
        </w:rPr>
      </w:pPr>
      <w:r>
        <w:rPr>
          <w:rtl/>
          <w:lang w:bidi="fa-IR"/>
        </w:rPr>
        <w:t>يحيى فرمود</w:t>
      </w:r>
      <w:r w:rsidR="00CC300F">
        <w:rPr>
          <w:rtl/>
          <w:lang w:bidi="fa-IR"/>
        </w:rPr>
        <w:t xml:space="preserve">: </w:t>
      </w:r>
      <w:r>
        <w:rPr>
          <w:rtl/>
          <w:lang w:bidi="fa-IR"/>
        </w:rPr>
        <w:t>باز هم برايم بگو</w:t>
      </w:r>
      <w:r w:rsidR="00CC300F">
        <w:rPr>
          <w:rtl/>
          <w:lang w:bidi="fa-IR"/>
        </w:rPr>
        <w:t xml:space="preserve">. </w:t>
      </w:r>
      <w:r>
        <w:rPr>
          <w:rtl/>
          <w:lang w:bidi="fa-IR"/>
        </w:rPr>
        <w:t>وى گفت</w:t>
      </w:r>
      <w:r w:rsidR="00CC300F">
        <w:rPr>
          <w:rtl/>
          <w:lang w:bidi="fa-IR"/>
        </w:rPr>
        <w:t xml:space="preserve">: </w:t>
      </w:r>
      <w:r>
        <w:rPr>
          <w:rtl/>
          <w:lang w:bidi="fa-IR"/>
        </w:rPr>
        <w:t>هيچ گاه خشم نكن</w:t>
      </w:r>
      <w:r w:rsidR="00CC300F">
        <w:rPr>
          <w:rtl/>
          <w:lang w:bidi="fa-IR"/>
        </w:rPr>
        <w:t xml:space="preserve">. </w:t>
      </w:r>
      <w:r>
        <w:rPr>
          <w:rtl/>
          <w:lang w:bidi="fa-IR"/>
        </w:rPr>
        <w:t>يحيى فرمود</w:t>
      </w:r>
      <w:r w:rsidR="00CC300F">
        <w:rPr>
          <w:rtl/>
          <w:lang w:bidi="fa-IR"/>
        </w:rPr>
        <w:t xml:space="preserve">: </w:t>
      </w:r>
      <w:r>
        <w:rPr>
          <w:rtl/>
          <w:lang w:bidi="fa-IR"/>
        </w:rPr>
        <w:t>مرا كافى است</w:t>
      </w:r>
      <w:r w:rsidR="00CC300F">
        <w:rPr>
          <w:rtl/>
          <w:lang w:bidi="fa-IR"/>
        </w:rPr>
        <w:t xml:space="preserve">. </w:t>
      </w:r>
      <w:r w:rsidRPr="00612E0F">
        <w:rPr>
          <w:rStyle w:val="libFootnotenumChar"/>
          <w:rtl/>
        </w:rPr>
        <w:t>(1098)</w:t>
      </w:r>
    </w:p>
    <w:p w:rsidR="005870D7" w:rsidRDefault="00612E0F" w:rsidP="00612E0F">
      <w:pPr>
        <w:pStyle w:val="Heading2"/>
        <w:rPr>
          <w:rtl/>
          <w:lang w:bidi="fa-IR"/>
        </w:rPr>
      </w:pPr>
      <w:bookmarkStart w:id="270" w:name="_Toc395430992"/>
      <w:r>
        <w:rPr>
          <w:rtl/>
          <w:lang w:bidi="fa-IR"/>
        </w:rPr>
        <w:t>عبادت و زهد يحيى</w:t>
      </w:r>
      <w:bookmarkEnd w:id="270"/>
      <w:r>
        <w:rPr>
          <w:lang w:bidi="fa-IR"/>
        </w:rPr>
        <w:t xml:space="preserve"> </w:t>
      </w:r>
    </w:p>
    <w:p w:rsidR="005870D7" w:rsidRDefault="005870D7" w:rsidP="005870D7">
      <w:pPr>
        <w:pStyle w:val="libNormal"/>
        <w:rPr>
          <w:rtl/>
          <w:lang w:bidi="fa-IR"/>
        </w:rPr>
      </w:pPr>
      <w:r>
        <w:rPr>
          <w:rtl/>
          <w:lang w:bidi="fa-IR"/>
        </w:rPr>
        <w:t xml:space="preserve"> ديلمى در كتاب ارشاد القلوب گويد</w:t>
      </w:r>
      <w:r w:rsidR="00CC300F">
        <w:rPr>
          <w:rtl/>
          <w:lang w:bidi="fa-IR"/>
        </w:rPr>
        <w:t xml:space="preserve">: </w:t>
      </w:r>
      <w:r>
        <w:rPr>
          <w:rtl/>
          <w:lang w:bidi="fa-IR"/>
        </w:rPr>
        <w:t xml:space="preserve">يحيى جامه اش از ليف </w:t>
      </w:r>
      <w:r w:rsidRPr="00612E0F">
        <w:rPr>
          <w:rStyle w:val="libFootnotenumChar"/>
          <w:rtl/>
        </w:rPr>
        <w:t>(1099)</w:t>
      </w:r>
      <w:r>
        <w:rPr>
          <w:rtl/>
          <w:lang w:bidi="fa-IR"/>
        </w:rPr>
        <w:t xml:space="preserve"> و خوراكش برگ درختان بود ابن اثير در كامل التواريخ گويد</w:t>
      </w:r>
      <w:r w:rsidR="00CC300F">
        <w:rPr>
          <w:rtl/>
          <w:lang w:bidi="fa-IR"/>
        </w:rPr>
        <w:t xml:space="preserve">: </w:t>
      </w:r>
      <w:r>
        <w:rPr>
          <w:rtl/>
          <w:lang w:bidi="fa-IR"/>
        </w:rPr>
        <w:t>خوراك يحيى از علف هاى صحرا و برگ درختان تاءمين مى شد</w:t>
      </w:r>
      <w:r w:rsidR="00CC300F">
        <w:rPr>
          <w:rtl/>
          <w:lang w:bidi="fa-IR"/>
        </w:rPr>
        <w:t xml:space="preserve">. </w:t>
      </w:r>
      <w:r>
        <w:rPr>
          <w:rtl/>
          <w:lang w:bidi="fa-IR"/>
        </w:rPr>
        <w:t>برخى گفته اند</w:t>
      </w:r>
      <w:r w:rsidR="00CC300F">
        <w:rPr>
          <w:rtl/>
          <w:lang w:bidi="fa-IR"/>
        </w:rPr>
        <w:t xml:space="preserve">: </w:t>
      </w:r>
      <w:r>
        <w:rPr>
          <w:rtl/>
          <w:lang w:bidi="fa-IR"/>
        </w:rPr>
        <w:t>نان جو مى خورد و جامه اش ‍ پشمين بود و هيج درهم و دينارى و خانه و مسكنى هم كه در آن سكونت گزيند</w:t>
      </w:r>
      <w:r w:rsidR="00CC300F">
        <w:rPr>
          <w:rtl/>
          <w:lang w:bidi="fa-IR"/>
        </w:rPr>
        <w:t xml:space="preserve">، </w:t>
      </w:r>
      <w:r>
        <w:rPr>
          <w:rtl/>
          <w:lang w:bidi="fa-IR"/>
        </w:rPr>
        <w:t>نداشت</w:t>
      </w:r>
      <w:r w:rsidR="00CC300F">
        <w:rPr>
          <w:rtl/>
          <w:lang w:bidi="fa-IR"/>
        </w:rPr>
        <w:t xml:space="preserve">. </w:t>
      </w:r>
      <w:r>
        <w:rPr>
          <w:rtl/>
          <w:lang w:bidi="fa-IR"/>
        </w:rPr>
        <w:t>در هر جا شب فرا مى رسيد به سر مى برد و همان نقطه سراى او بود</w:t>
      </w:r>
      <w:r w:rsidR="00CC300F">
        <w:rPr>
          <w:rtl/>
          <w:lang w:bidi="fa-IR"/>
        </w:rPr>
        <w:t xml:space="preserve">. </w:t>
      </w:r>
    </w:p>
    <w:p w:rsidR="005870D7" w:rsidRDefault="005870D7" w:rsidP="005870D7">
      <w:pPr>
        <w:pStyle w:val="libNormal"/>
        <w:rPr>
          <w:rtl/>
          <w:lang w:bidi="fa-IR"/>
        </w:rPr>
      </w:pPr>
      <w:r>
        <w:rPr>
          <w:rtl/>
          <w:lang w:bidi="fa-IR"/>
        </w:rPr>
        <w:t>در حديثى كه كلينى از امام هفتم روايت كرده</w:t>
      </w:r>
      <w:r w:rsidR="00CC300F">
        <w:rPr>
          <w:rtl/>
          <w:lang w:bidi="fa-IR"/>
        </w:rPr>
        <w:t xml:space="preserve">، </w:t>
      </w:r>
      <w:r>
        <w:rPr>
          <w:rtl/>
          <w:lang w:bidi="fa-IR"/>
        </w:rPr>
        <w:t>آن حضرت فرمود</w:t>
      </w:r>
      <w:r w:rsidR="00CC300F">
        <w:rPr>
          <w:rtl/>
          <w:lang w:bidi="fa-IR"/>
        </w:rPr>
        <w:t xml:space="preserve">: </w:t>
      </w:r>
      <w:r>
        <w:rPr>
          <w:rtl/>
          <w:lang w:bidi="fa-IR"/>
        </w:rPr>
        <w:t>يحيى پيوسته مى گريست و خنده نمى كرد</w:t>
      </w:r>
      <w:r w:rsidR="00CC300F">
        <w:rPr>
          <w:rtl/>
          <w:lang w:bidi="fa-IR"/>
        </w:rPr>
        <w:t xml:space="preserve">. </w:t>
      </w:r>
      <w:r w:rsidRPr="00612E0F">
        <w:rPr>
          <w:rStyle w:val="libFootnotenumChar"/>
          <w:rtl/>
        </w:rPr>
        <w:t>(1100)</w:t>
      </w:r>
    </w:p>
    <w:p w:rsidR="00363893" w:rsidRDefault="005870D7" w:rsidP="00363893">
      <w:pPr>
        <w:pStyle w:val="libNormal"/>
        <w:rPr>
          <w:rtl/>
          <w:lang w:bidi="fa-IR"/>
        </w:rPr>
      </w:pPr>
      <w:r>
        <w:rPr>
          <w:rtl/>
          <w:lang w:bidi="fa-IR"/>
        </w:rPr>
        <w:t>درباره عبادت او و گريه هاى زيادى كه مى كرد</w:t>
      </w:r>
      <w:r w:rsidR="00CC300F">
        <w:rPr>
          <w:rtl/>
          <w:lang w:bidi="fa-IR"/>
        </w:rPr>
        <w:t xml:space="preserve">، </w:t>
      </w:r>
      <w:r>
        <w:rPr>
          <w:rtl/>
          <w:lang w:bidi="fa-IR"/>
        </w:rPr>
        <w:t>داستان ها نوشته اند</w:t>
      </w:r>
      <w:r w:rsidR="00CC300F">
        <w:rPr>
          <w:rtl/>
          <w:lang w:bidi="fa-IR"/>
        </w:rPr>
        <w:t xml:space="preserve">. </w:t>
      </w:r>
      <w:r>
        <w:rPr>
          <w:rtl/>
          <w:lang w:bidi="fa-IR"/>
        </w:rPr>
        <w:t>در حديثى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نقل شده كه يحيى آن قدر گريست كه گوشت گونه اش آب شد</w:t>
      </w:r>
      <w:r w:rsidR="00CC300F">
        <w:rPr>
          <w:rtl/>
          <w:lang w:bidi="fa-IR"/>
        </w:rPr>
        <w:t xml:space="preserve">. </w:t>
      </w:r>
      <w:r>
        <w:rPr>
          <w:rtl/>
          <w:lang w:bidi="fa-IR"/>
        </w:rPr>
        <w:t>پدرش زكريا بدو گفت</w:t>
      </w:r>
      <w:r w:rsidR="00CC300F">
        <w:rPr>
          <w:rtl/>
          <w:lang w:bidi="fa-IR"/>
        </w:rPr>
        <w:t xml:space="preserve">: </w:t>
      </w:r>
      <w:r>
        <w:rPr>
          <w:rtl/>
          <w:lang w:bidi="fa-IR"/>
        </w:rPr>
        <w:t>فرزندم</w:t>
      </w:r>
      <w:r w:rsidR="006E6573">
        <w:rPr>
          <w:rtl/>
          <w:lang w:bidi="fa-IR"/>
        </w:rPr>
        <w:t xml:space="preserve">! </w:t>
      </w:r>
      <w:r>
        <w:rPr>
          <w:rtl/>
          <w:lang w:bidi="fa-IR"/>
        </w:rPr>
        <w:t>من از خداى تعالى درخواست كردم تو را به من ببخشد تا ديده ام به وجود تو روشن گردد</w:t>
      </w:r>
      <w:r w:rsidR="00CC300F">
        <w:rPr>
          <w:rtl/>
          <w:lang w:bidi="fa-IR"/>
        </w:rPr>
        <w:t xml:space="preserve">. </w:t>
      </w:r>
    </w:p>
    <w:p w:rsidR="005870D7" w:rsidRDefault="005870D7" w:rsidP="00363893">
      <w:pPr>
        <w:pStyle w:val="libNormal"/>
        <w:rPr>
          <w:rtl/>
          <w:lang w:bidi="fa-IR"/>
        </w:rPr>
      </w:pPr>
      <w:r>
        <w:rPr>
          <w:rtl/>
          <w:lang w:bidi="fa-IR"/>
        </w:rPr>
        <w:t>يحيى گفت</w:t>
      </w:r>
      <w:r w:rsidR="00CC300F">
        <w:rPr>
          <w:rtl/>
          <w:lang w:bidi="fa-IR"/>
        </w:rPr>
        <w:t xml:space="preserve">: </w:t>
      </w:r>
      <w:r>
        <w:rPr>
          <w:rtl/>
          <w:lang w:bidi="fa-IR"/>
        </w:rPr>
        <w:t>پدر جان</w:t>
      </w:r>
      <w:r w:rsidR="006E6573">
        <w:rPr>
          <w:rtl/>
          <w:lang w:bidi="fa-IR"/>
        </w:rPr>
        <w:t xml:space="preserve">! </w:t>
      </w:r>
      <w:r>
        <w:rPr>
          <w:rtl/>
          <w:lang w:bidi="fa-IR"/>
        </w:rPr>
        <w:t>در دوزخى كه خدا دارد</w:t>
      </w:r>
      <w:r w:rsidR="00CC300F">
        <w:rPr>
          <w:rtl/>
          <w:lang w:bidi="fa-IR"/>
        </w:rPr>
        <w:t xml:space="preserve">، </w:t>
      </w:r>
      <w:r>
        <w:rPr>
          <w:rtl/>
          <w:lang w:bidi="fa-IR"/>
        </w:rPr>
        <w:t>پرت گاهايى است كه جز آن مردمانى كه از ترس خدا بسيار گريه مى كنند</w:t>
      </w:r>
      <w:r w:rsidR="00CC300F">
        <w:rPr>
          <w:rtl/>
          <w:lang w:bidi="fa-IR"/>
        </w:rPr>
        <w:t xml:space="preserve">، </w:t>
      </w:r>
      <w:r>
        <w:rPr>
          <w:rtl/>
          <w:lang w:bidi="fa-IR"/>
        </w:rPr>
        <w:t xml:space="preserve">ديگرى از آن نمى گذرد و من </w:t>
      </w:r>
      <w:r>
        <w:rPr>
          <w:rtl/>
          <w:lang w:bidi="fa-IR"/>
        </w:rPr>
        <w:lastRenderedPageBreak/>
        <w:t>ترس آن را دارم كه از آن جا نگذرم</w:t>
      </w:r>
      <w:r w:rsidR="00CC300F">
        <w:rPr>
          <w:rtl/>
          <w:lang w:bidi="fa-IR"/>
        </w:rPr>
        <w:t xml:space="preserve">. </w:t>
      </w:r>
      <w:r>
        <w:rPr>
          <w:rtl/>
          <w:lang w:bidi="fa-IR"/>
        </w:rPr>
        <w:t>در اين وقت زكريا آن قدر گريست كه بى هوش ‍ شد</w:t>
      </w:r>
      <w:r w:rsidR="00CC300F">
        <w:rPr>
          <w:rtl/>
          <w:lang w:bidi="fa-IR"/>
        </w:rPr>
        <w:t xml:space="preserve">. </w:t>
      </w:r>
      <w:r w:rsidRPr="00612E0F">
        <w:rPr>
          <w:rStyle w:val="libFootnotenumChar"/>
          <w:rtl/>
        </w:rPr>
        <w:t>(1101)</w:t>
      </w:r>
    </w:p>
    <w:p w:rsidR="005870D7" w:rsidRDefault="00612E0F" w:rsidP="00612E0F">
      <w:pPr>
        <w:pStyle w:val="Heading2"/>
        <w:rPr>
          <w:rtl/>
          <w:lang w:bidi="fa-IR"/>
        </w:rPr>
      </w:pPr>
      <w:bookmarkStart w:id="271" w:name="_Toc395430993"/>
      <w:r>
        <w:rPr>
          <w:rtl/>
          <w:lang w:bidi="fa-IR"/>
        </w:rPr>
        <w:t>گفت وگوى يحيى با شيطان</w:t>
      </w:r>
      <w:bookmarkEnd w:id="271"/>
      <w:r>
        <w:rPr>
          <w:lang w:bidi="fa-IR"/>
        </w:rPr>
        <w:t xml:space="preserve"> </w:t>
      </w:r>
    </w:p>
    <w:p w:rsidR="005870D7" w:rsidRDefault="005870D7" w:rsidP="005870D7">
      <w:pPr>
        <w:pStyle w:val="libNormal"/>
        <w:rPr>
          <w:rtl/>
          <w:lang w:bidi="fa-IR"/>
        </w:rPr>
      </w:pPr>
      <w:r>
        <w:rPr>
          <w:rtl/>
          <w:lang w:bidi="fa-IR"/>
        </w:rPr>
        <w:t xml:space="preserve"> در امالى شيخ طوسى حديثى از اام هشتم از پدران بزرگوارش درباره گفت وگوى يحيى با شيطان نقل شده است</w:t>
      </w:r>
      <w:r w:rsidR="00CC300F">
        <w:rPr>
          <w:rtl/>
          <w:lang w:bidi="fa-IR"/>
        </w:rPr>
        <w:t xml:space="preserve">. </w:t>
      </w:r>
      <w:r>
        <w:rPr>
          <w:rtl/>
          <w:lang w:bidi="fa-IR"/>
        </w:rPr>
        <w:t>گزيده اش آن است كه شيطان از زمان آدم تا زمان بعثت حضرت مسيح به تزد پيغمبران مى آمد و با آن ها سخن مى گفت و از همه بيشتر با يحيى انس داشت</w:t>
      </w:r>
      <w:r w:rsidR="00CC300F">
        <w:rPr>
          <w:rtl/>
          <w:lang w:bidi="fa-IR"/>
        </w:rPr>
        <w:t xml:space="preserve">. </w:t>
      </w:r>
    </w:p>
    <w:p w:rsidR="005870D7" w:rsidRDefault="005870D7" w:rsidP="005870D7">
      <w:pPr>
        <w:pStyle w:val="libNormal"/>
        <w:rPr>
          <w:rtl/>
          <w:lang w:bidi="fa-IR"/>
        </w:rPr>
      </w:pPr>
      <w:r>
        <w:rPr>
          <w:rtl/>
          <w:lang w:bidi="fa-IR"/>
        </w:rPr>
        <w:t>روزى يحيى بدو فرمود حاجتى با تو دارم</w:t>
      </w:r>
      <w:r w:rsidR="00CC300F">
        <w:rPr>
          <w:rtl/>
          <w:lang w:bidi="fa-IR"/>
        </w:rPr>
        <w:t xml:space="preserve">. </w:t>
      </w:r>
    </w:p>
    <w:p w:rsidR="005870D7" w:rsidRDefault="005870D7" w:rsidP="005870D7">
      <w:pPr>
        <w:pStyle w:val="libNormal"/>
        <w:rPr>
          <w:rtl/>
          <w:lang w:bidi="fa-IR"/>
        </w:rPr>
      </w:pPr>
      <w:r>
        <w:rPr>
          <w:rtl/>
          <w:lang w:bidi="fa-IR"/>
        </w:rPr>
        <w:t>شيطان گفت</w:t>
      </w:r>
      <w:r w:rsidR="00CC300F">
        <w:rPr>
          <w:rtl/>
          <w:lang w:bidi="fa-IR"/>
        </w:rPr>
        <w:t xml:space="preserve">: </w:t>
      </w:r>
      <w:r>
        <w:rPr>
          <w:rtl/>
          <w:lang w:bidi="fa-IR"/>
        </w:rPr>
        <w:t>قدر و مقام تو نزد من به قدرى است كه هر چه بخواهى انجام مى دهم</w:t>
      </w:r>
      <w:r w:rsidR="00CC300F">
        <w:rPr>
          <w:rtl/>
          <w:lang w:bidi="fa-IR"/>
        </w:rPr>
        <w:t xml:space="preserve">. </w:t>
      </w:r>
    </w:p>
    <w:p w:rsidR="005870D7" w:rsidRDefault="005870D7" w:rsidP="005870D7">
      <w:pPr>
        <w:pStyle w:val="libNormal"/>
        <w:rPr>
          <w:rtl/>
          <w:lang w:bidi="fa-IR"/>
        </w:rPr>
      </w:pPr>
      <w:r>
        <w:rPr>
          <w:rtl/>
          <w:lang w:bidi="fa-IR"/>
        </w:rPr>
        <w:t>يحيى فرمود</w:t>
      </w:r>
      <w:r w:rsidR="00CC300F">
        <w:rPr>
          <w:rtl/>
          <w:lang w:bidi="fa-IR"/>
        </w:rPr>
        <w:t xml:space="preserve">: </w:t>
      </w:r>
      <w:r>
        <w:rPr>
          <w:rtl/>
          <w:lang w:bidi="fa-IR"/>
        </w:rPr>
        <w:t>مى خواهم دام ها و وسايلى كه فرزندان آدم را با آن ها گمراه و شكر مى كنى</w:t>
      </w:r>
      <w:r w:rsidR="00CC300F">
        <w:rPr>
          <w:rtl/>
          <w:lang w:bidi="fa-IR"/>
        </w:rPr>
        <w:t xml:space="preserve">، </w:t>
      </w:r>
      <w:r>
        <w:rPr>
          <w:rtl/>
          <w:lang w:bidi="fa-IR"/>
        </w:rPr>
        <w:t>به من نشان دهى</w:t>
      </w:r>
      <w:r w:rsidR="00CC300F">
        <w:rPr>
          <w:rtl/>
          <w:lang w:bidi="fa-IR"/>
        </w:rPr>
        <w:t xml:space="preserve">. </w:t>
      </w:r>
    </w:p>
    <w:p w:rsidR="005870D7" w:rsidRDefault="005870D7" w:rsidP="005870D7">
      <w:pPr>
        <w:pStyle w:val="libNormal"/>
        <w:rPr>
          <w:rtl/>
          <w:lang w:bidi="fa-IR"/>
        </w:rPr>
      </w:pPr>
      <w:r>
        <w:rPr>
          <w:rtl/>
          <w:lang w:bidi="fa-IR"/>
        </w:rPr>
        <w:t>شيطان پذيرفت و روز ديگر با شكل مخصوص و ابزار و آلات بسيار و رنگ هاى گوناگون به نزد يحيى آمد و خاصيت آن ابزار و رنگ ها را براى يحيى توضيح داد و كيفيت گمراه ساختن فرزندان آدم را به وسيله آن ها شرح داد</w:t>
      </w:r>
      <w:r w:rsidR="00CC300F">
        <w:rPr>
          <w:rtl/>
          <w:lang w:bidi="fa-IR"/>
        </w:rPr>
        <w:t xml:space="preserve">. </w:t>
      </w:r>
    </w:p>
    <w:p w:rsidR="005870D7" w:rsidRDefault="005870D7" w:rsidP="005870D7">
      <w:pPr>
        <w:pStyle w:val="libNormal"/>
        <w:rPr>
          <w:rtl/>
          <w:lang w:bidi="fa-IR"/>
        </w:rPr>
      </w:pPr>
      <w:r>
        <w:rPr>
          <w:rtl/>
          <w:lang w:bidi="fa-IR"/>
        </w:rPr>
        <w:t>آن گاه يحيى بدو فرمود</w:t>
      </w:r>
      <w:r w:rsidR="00CC300F">
        <w:rPr>
          <w:rtl/>
          <w:lang w:bidi="fa-IR"/>
        </w:rPr>
        <w:t xml:space="preserve">: </w:t>
      </w:r>
      <w:r>
        <w:rPr>
          <w:rtl/>
          <w:lang w:bidi="fa-IR"/>
        </w:rPr>
        <w:t>آيا هيچ گاه بر من ظفر يافته و غالب گشته اى</w:t>
      </w:r>
      <w:r w:rsidR="006E6573">
        <w:rPr>
          <w:rtl/>
          <w:lang w:bidi="fa-IR"/>
        </w:rPr>
        <w:t xml:space="preserve">؟ </w:t>
      </w:r>
    </w:p>
    <w:p w:rsidR="005870D7" w:rsidRDefault="005870D7" w:rsidP="005870D7">
      <w:pPr>
        <w:pStyle w:val="libNormal"/>
        <w:rPr>
          <w:rtl/>
          <w:lang w:bidi="fa-IR"/>
        </w:rPr>
      </w:pPr>
      <w:r>
        <w:rPr>
          <w:rtl/>
          <w:lang w:bidi="fa-IR"/>
        </w:rPr>
        <w:t>يه</w:t>
      </w:r>
      <w:r w:rsidR="00CC300F">
        <w:rPr>
          <w:rtl/>
          <w:lang w:bidi="fa-IR"/>
        </w:rPr>
        <w:t xml:space="preserve">، </w:t>
      </w:r>
      <w:r>
        <w:rPr>
          <w:rtl/>
          <w:lang w:bidi="fa-IR"/>
        </w:rPr>
        <w:t>ولى در تو خصلتى است كه من آن را خوش دارم</w:t>
      </w:r>
      <w:r w:rsidR="00CC300F">
        <w:rPr>
          <w:rtl/>
          <w:lang w:bidi="fa-IR"/>
        </w:rPr>
        <w:t xml:space="preserve">. </w:t>
      </w:r>
    </w:p>
    <w:p w:rsidR="005870D7" w:rsidRDefault="005870D7" w:rsidP="005870D7">
      <w:pPr>
        <w:pStyle w:val="libNormal"/>
        <w:rPr>
          <w:rtl/>
          <w:lang w:bidi="fa-IR"/>
        </w:rPr>
      </w:pPr>
      <w:r>
        <w:rPr>
          <w:rtl/>
          <w:lang w:bidi="fa-IR"/>
        </w:rPr>
        <w:t>آن خصلت چيست</w:t>
      </w:r>
      <w:r w:rsidR="006E6573">
        <w:rPr>
          <w:rtl/>
          <w:lang w:bidi="fa-IR"/>
        </w:rPr>
        <w:t xml:space="preserve">؟ </w:t>
      </w:r>
    </w:p>
    <w:p w:rsidR="005870D7" w:rsidRDefault="005870D7" w:rsidP="005870D7">
      <w:pPr>
        <w:pStyle w:val="libNormal"/>
        <w:rPr>
          <w:rtl/>
          <w:lang w:bidi="fa-IR"/>
        </w:rPr>
      </w:pPr>
      <w:r>
        <w:rPr>
          <w:rtl/>
          <w:lang w:bidi="fa-IR"/>
        </w:rPr>
        <w:t>هنگامى كه افطار مى كنى</w:t>
      </w:r>
      <w:r w:rsidR="00CC300F">
        <w:rPr>
          <w:rtl/>
          <w:lang w:bidi="fa-IR"/>
        </w:rPr>
        <w:t xml:space="preserve">، </w:t>
      </w:r>
      <w:r>
        <w:rPr>
          <w:rtl/>
          <w:lang w:bidi="fa-IR"/>
        </w:rPr>
        <w:t>سيز غذا مى خورى و همان سيرى مانع قسمتى از نمازها و شب زنده دارى تو مى گردد (و همين موجب خوشحالى و سرور من است)</w:t>
      </w:r>
      <w:r w:rsidR="00CC300F">
        <w:rPr>
          <w:rtl/>
          <w:lang w:bidi="fa-IR"/>
        </w:rPr>
        <w:t xml:space="preserve">. </w:t>
      </w:r>
    </w:p>
    <w:p w:rsidR="005870D7" w:rsidRDefault="005870D7" w:rsidP="005870D7">
      <w:pPr>
        <w:pStyle w:val="libNormal"/>
        <w:rPr>
          <w:rtl/>
          <w:lang w:bidi="fa-IR"/>
        </w:rPr>
      </w:pPr>
      <w:r>
        <w:rPr>
          <w:rtl/>
          <w:lang w:bidi="fa-IR"/>
        </w:rPr>
        <w:lastRenderedPageBreak/>
        <w:t>يحيى كه اين سخن را شنيد فرمود</w:t>
      </w:r>
      <w:r w:rsidR="00CC300F">
        <w:rPr>
          <w:rtl/>
          <w:lang w:bidi="fa-IR"/>
        </w:rPr>
        <w:t xml:space="preserve">: </w:t>
      </w:r>
      <w:r>
        <w:rPr>
          <w:rtl/>
          <w:lang w:bidi="fa-IR"/>
        </w:rPr>
        <w:t>من از اين ساعت با خدا عهد مى كنم كه ديگر غذاى سير نخورم تا وقتى كه او را ديدار كنم</w:t>
      </w:r>
      <w:r w:rsidR="00CC300F">
        <w:rPr>
          <w:rtl/>
          <w:lang w:bidi="fa-IR"/>
        </w:rPr>
        <w:t xml:space="preserve">. </w:t>
      </w:r>
    </w:p>
    <w:p w:rsidR="005870D7" w:rsidRDefault="005870D7" w:rsidP="005870D7">
      <w:pPr>
        <w:pStyle w:val="libNormal"/>
        <w:rPr>
          <w:rtl/>
          <w:lang w:bidi="fa-IR"/>
        </w:rPr>
      </w:pPr>
      <w:r>
        <w:rPr>
          <w:rtl/>
          <w:lang w:bidi="fa-IR"/>
        </w:rPr>
        <w:t>شيطان نيز گفت</w:t>
      </w:r>
      <w:r w:rsidR="00CC300F">
        <w:rPr>
          <w:rtl/>
          <w:lang w:bidi="fa-IR"/>
        </w:rPr>
        <w:t xml:space="preserve">: </w:t>
      </w:r>
      <w:r>
        <w:rPr>
          <w:rtl/>
          <w:lang w:bidi="fa-IR"/>
        </w:rPr>
        <w:t>من نيز با خدا عهد مى كنم كه از اين پس مسلمانى را نصيحت نكنم تا وقتى كه خدا را ديدار كنم</w:t>
      </w:r>
      <w:r w:rsidR="00CC300F">
        <w:rPr>
          <w:rtl/>
          <w:lang w:bidi="fa-IR"/>
        </w:rPr>
        <w:t xml:space="preserve">. </w:t>
      </w:r>
      <w:r>
        <w:rPr>
          <w:rtl/>
          <w:lang w:bidi="fa-IR"/>
        </w:rPr>
        <w:t>پس از اين گفتار برفت و ديگر نزد يحيى نيامد</w:t>
      </w:r>
      <w:r w:rsidR="00CC300F">
        <w:rPr>
          <w:rtl/>
          <w:lang w:bidi="fa-IR"/>
        </w:rPr>
        <w:t xml:space="preserve">. </w:t>
      </w:r>
      <w:r w:rsidRPr="00612E0F">
        <w:rPr>
          <w:rStyle w:val="libFootnotenumChar"/>
          <w:rtl/>
        </w:rPr>
        <w:t>(1102)</w:t>
      </w:r>
    </w:p>
    <w:p w:rsidR="005870D7" w:rsidRDefault="00612E0F" w:rsidP="00612E0F">
      <w:pPr>
        <w:pStyle w:val="Heading2"/>
        <w:rPr>
          <w:rtl/>
          <w:lang w:bidi="fa-IR"/>
        </w:rPr>
      </w:pPr>
      <w:bookmarkStart w:id="272" w:name="_Toc395430994"/>
      <w:r>
        <w:rPr>
          <w:rtl/>
          <w:lang w:bidi="fa-IR"/>
        </w:rPr>
        <w:t>قتل و شهادت يحيى</w:t>
      </w:r>
      <w:bookmarkEnd w:id="272"/>
      <w:r>
        <w:rPr>
          <w:lang w:bidi="fa-IR"/>
        </w:rPr>
        <w:t xml:space="preserve"> </w:t>
      </w:r>
    </w:p>
    <w:p w:rsidR="005870D7" w:rsidRDefault="005870D7" w:rsidP="005870D7">
      <w:pPr>
        <w:pStyle w:val="libNormal"/>
        <w:rPr>
          <w:rtl/>
          <w:lang w:bidi="fa-IR"/>
        </w:rPr>
      </w:pPr>
      <w:r>
        <w:rPr>
          <w:rtl/>
          <w:lang w:bidi="fa-IR"/>
        </w:rPr>
        <w:t xml:space="preserve"> از داستان شهادت يحيى به دست پادشاه زمان خود</w:t>
      </w:r>
      <w:r w:rsidR="00CC300F">
        <w:rPr>
          <w:rtl/>
          <w:lang w:bidi="fa-IR"/>
        </w:rPr>
        <w:t xml:space="preserve">، </w:t>
      </w:r>
      <w:r>
        <w:rPr>
          <w:rtl/>
          <w:lang w:bidi="fa-IR"/>
        </w:rPr>
        <w:t>در قرآن كريم ذكرى نشده و در روايات نيز درباره انگيزه و علت آن اختلاف است</w:t>
      </w:r>
      <w:r w:rsidR="00CC300F">
        <w:rPr>
          <w:rtl/>
          <w:lang w:bidi="fa-IR"/>
        </w:rPr>
        <w:t xml:space="preserve">. </w:t>
      </w:r>
    </w:p>
    <w:p w:rsidR="005870D7" w:rsidRDefault="005870D7" w:rsidP="005870D7">
      <w:pPr>
        <w:pStyle w:val="libNormal"/>
        <w:rPr>
          <w:rtl/>
          <w:lang w:bidi="fa-IR"/>
        </w:rPr>
      </w:pPr>
      <w:r>
        <w:rPr>
          <w:rtl/>
          <w:lang w:bidi="fa-IR"/>
        </w:rPr>
        <w:t>در حديثى است كه در زمان يحيى بن زكريا پادشاه شهوت رانى بود كه زنان خودش او را كفايت نمى كردند تا اين كه با زنى بدكار آشنا شد و آن زن پيوسته نزد او مى آمد تا وقتى كه سال مند شد و پس از پيرى دهترش را براى رفتن به نزد پادشاه آماده كرد و بدو گفت</w:t>
      </w:r>
      <w:r w:rsidR="00CC300F">
        <w:rPr>
          <w:rtl/>
          <w:lang w:bidi="fa-IR"/>
        </w:rPr>
        <w:t xml:space="preserve">: </w:t>
      </w:r>
      <w:r>
        <w:rPr>
          <w:rtl/>
          <w:lang w:bidi="fa-IR"/>
        </w:rPr>
        <w:t>من مى خواهم تو را به نزد پادشاه بفرستم</w:t>
      </w:r>
      <w:r w:rsidR="00CC300F">
        <w:rPr>
          <w:rtl/>
          <w:lang w:bidi="fa-IR"/>
        </w:rPr>
        <w:t xml:space="preserve">. </w:t>
      </w:r>
      <w:r>
        <w:rPr>
          <w:rtl/>
          <w:lang w:bidi="fa-IR"/>
        </w:rPr>
        <w:t>هنگامى كه با تو درآميخت و از تو پرسيد حاجتت چيست</w:t>
      </w:r>
      <w:r w:rsidR="006E6573">
        <w:rPr>
          <w:rtl/>
          <w:lang w:bidi="fa-IR"/>
        </w:rPr>
        <w:t xml:space="preserve">؟ </w:t>
      </w:r>
      <w:r>
        <w:rPr>
          <w:rtl/>
          <w:lang w:bidi="fa-IR"/>
        </w:rPr>
        <w:t>بگو حاجت من آن است كه يحيى بن زكريا را به قتل رسانى</w:t>
      </w:r>
      <w:r w:rsidR="00CC300F">
        <w:rPr>
          <w:rtl/>
          <w:lang w:bidi="fa-IR"/>
        </w:rPr>
        <w:t xml:space="preserve">. </w:t>
      </w:r>
      <w:r w:rsidRPr="00612E0F">
        <w:rPr>
          <w:rStyle w:val="libFootnotenumChar"/>
          <w:rtl/>
        </w:rPr>
        <w:t>(1103)</w:t>
      </w:r>
      <w:r>
        <w:rPr>
          <w:rtl/>
          <w:lang w:bidi="fa-IR"/>
        </w:rPr>
        <w:t xml:space="preserve"> آن دختر بهدستور مادرش عمل كرد و چون پادشاه به وى درآميخت</w:t>
      </w:r>
      <w:r w:rsidR="00CC300F">
        <w:rPr>
          <w:rtl/>
          <w:lang w:bidi="fa-IR"/>
        </w:rPr>
        <w:t xml:space="preserve">، </w:t>
      </w:r>
      <w:r>
        <w:rPr>
          <w:rtl/>
          <w:lang w:bidi="fa-IR"/>
        </w:rPr>
        <w:t>درخواست قتل يحيى را كرد و پس از اين كه اين عمل سه بار تكرار شد</w:t>
      </w:r>
      <w:r w:rsidR="00CC300F">
        <w:rPr>
          <w:rtl/>
          <w:lang w:bidi="fa-IR"/>
        </w:rPr>
        <w:t xml:space="preserve">، </w:t>
      </w:r>
      <w:r>
        <w:rPr>
          <w:rtl/>
          <w:lang w:bidi="fa-IR"/>
        </w:rPr>
        <w:t>پادشاه يحيى را طلبيد و سرش را بريد و در طشتى از طلا گذاشتند</w:t>
      </w:r>
      <w:r w:rsidR="00CC300F">
        <w:rPr>
          <w:rtl/>
          <w:lang w:bidi="fa-IR"/>
        </w:rPr>
        <w:t xml:space="preserve">. </w:t>
      </w:r>
    </w:p>
    <w:p w:rsidR="005870D7" w:rsidRDefault="005870D7" w:rsidP="005870D7">
      <w:pPr>
        <w:pStyle w:val="libNormal"/>
        <w:rPr>
          <w:rtl/>
          <w:lang w:bidi="fa-IR"/>
        </w:rPr>
      </w:pPr>
      <w:r>
        <w:rPr>
          <w:rtl/>
          <w:lang w:bidi="fa-IR"/>
        </w:rPr>
        <w:t>در خبر ديگرى است كه آن زن بدكار از پادشاه قبل از او دخترى پيدا كرده بود</w:t>
      </w:r>
      <w:r w:rsidR="00CC300F">
        <w:rPr>
          <w:rtl/>
          <w:lang w:bidi="fa-IR"/>
        </w:rPr>
        <w:t xml:space="preserve">. </w:t>
      </w:r>
      <w:r>
        <w:rPr>
          <w:rtl/>
          <w:lang w:bidi="fa-IR"/>
        </w:rPr>
        <w:t>سپس پادشاه زمان يحيى را به ازدواج خود درآورد و چون آن زن سال مند شد</w:t>
      </w:r>
      <w:r w:rsidR="00CC300F">
        <w:rPr>
          <w:rtl/>
          <w:lang w:bidi="fa-IR"/>
        </w:rPr>
        <w:t xml:space="preserve">، </w:t>
      </w:r>
      <w:r>
        <w:rPr>
          <w:rtl/>
          <w:lang w:bidi="fa-IR"/>
        </w:rPr>
        <w:t>خواست تا آن دختر را به ازدواج اين پادشاه درآورد</w:t>
      </w:r>
      <w:r w:rsidR="00CC300F">
        <w:rPr>
          <w:rtl/>
          <w:lang w:bidi="fa-IR"/>
        </w:rPr>
        <w:t xml:space="preserve">. </w:t>
      </w:r>
      <w:r>
        <w:rPr>
          <w:rtl/>
          <w:lang w:bidi="fa-IR"/>
        </w:rPr>
        <w:t>پادشاه (به دليل ارادتى كه به حضرت يحيى داشت) بدو گفت</w:t>
      </w:r>
      <w:r w:rsidR="00CC300F">
        <w:rPr>
          <w:rtl/>
          <w:lang w:bidi="fa-IR"/>
        </w:rPr>
        <w:t xml:space="preserve">: </w:t>
      </w:r>
      <w:r>
        <w:rPr>
          <w:rtl/>
          <w:lang w:bidi="fa-IR"/>
        </w:rPr>
        <w:t>من بايد حكم آن را از يحيى بن زكريا بپرسم كه آيا چنين ازدواجى جايز است يا نه</w:t>
      </w:r>
      <w:r w:rsidR="006E6573">
        <w:rPr>
          <w:rtl/>
          <w:lang w:bidi="fa-IR"/>
        </w:rPr>
        <w:t xml:space="preserve">؟ </w:t>
      </w:r>
      <w:r>
        <w:rPr>
          <w:rtl/>
          <w:lang w:bidi="fa-IR"/>
        </w:rPr>
        <w:t>وقتى از يحيى پرسيد</w:t>
      </w:r>
      <w:r w:rsidR="00CC300F">
        <w:rPr>
          <w:rtl/>
          <w:lang w:bidi="fa-IR"/>
        </w:rPr>
        <w:t xml:space="preserve">، </w:t>
      </w:r>
      <w:r>
        <w:rPr>
          <w:rtl/>
          <w:lang w:bidi="fa-IR"/>
        </w:rPr>
        <w:t xml:space="preserve">آن </w:t>
      </w:r>
      <w:r>
        <w:rPr>
          <w:rtl/>
          <w:lang w:bidi="fa-IR"/>
        </w:rPr>
        <w:lastRenderedPageBreak/>
        <w:t>حضرت فرمود</w:t>
      </w:r>
      <w:r w:rsidR="00CC300F">
        <w:rPr>
          <w:rtl/>
          <w:lang w:bidi="fa-IR"/>
        </w:rPr>
        <w:t xml:space="preserve">: </w:t>
      </w:r>
      <w:r>
        <w:rPr>
          <w:rtl/>
          <w:lang w:bidi="fa-IR"/>
        </w:rPr>
        <w:t>چايز نيست</w:t>
      </w:r>
      <w:r w:rsidR="00CC300F">
        <w:rPr>
          <w:rtl/>
          <w:lang w:bidi="fa-IR"/>
        </w:rPr>
        <w:t xml:space="preserve">. </w:t>
      </w:r>
      <w:r>
        <w:rPr>
          <w:rtl/>
          <w:lang w:bidi="fa-IR"/>
        </w:rPr>
        <w:t>همين سبب شد كه آن زن كينه يحيى را در دل گيرد و عاقبت روزى آن دختر را آرايش كرد و هنگامى كه پادشاه مست شراب بود او را به نزد وى برد و همن موضوع منجر به قتل يحيى گرديد</w:t>
      </w:r>
      <w:r w:rsidR="00CC300F">
        <w:rPr>
          <w:rtl/>
          <w:lang w:bidi="fa-IR"/>
        </w:rPr>
        <w:t xml:space="preserve">. </w:t>
      </w:r>
      <w:r w:rsidRPr="00612E0F">
        <w:rPr>
          <w:rStyle w:val="libFootnotenumChar"/>
          <w:rtl/>
        </w:rPr>
        <w:t>(1104)</w:t>
      </w:r>
    </w:p>
    <w:p w:rsidR="005870D7" w:rsidRDefault="005870D7" w:rsidP="005870D7">
      <w:pPr>
        <w:pStyle w:val="libNormal"/>
        <w:rPr>
          <w:rtl/>
          <w:lang w:bidi="fa-IR"/>
        </w:rPr>
      </w:pPr>
      <w:r>
        <w:rPr>
          <w:rtl/>
          <w:lang w:bidi="fa-IR"/>
        </w:rPr>
        <w:t>در نقل ديگرى است كه پادشاه دختر خواهد زيبايى داشت كه شيفته او گرديد و خواست با او ازدواج كند و يحيى طبق دين مسيح او را از اين ازدواج نهى كرد</w:t>
      </w:r>
      <w:r w:rsidR="00CC300F">
        <w:rPr>
          <w:rtl/>
          <w:lang w:bidi="fa-IR"/>
        </w:rPr>
        <w:t xml:space="preserve">. </w:t>
      </w:r>
      <w:r>
        <w:rPr>
          <w:rtl/>
          <w:lang w:bidi="fa-IR"/>
        </w:rPr>
        <w:t>مادر آن دختر كه فهميد يحيى بن زكريا چنين ازدواجى را نهى كرده</w:t>
      </w:r>
      <w:r w:rsidR="00CC300F">
        <w:rPr>
          <w:rtl/>
          <w:lang w:bidi="fa-IR"/>
        </w:rPr>
        <w:t xml:space="preserve">، </w:t>
      </w:r>
      <w:r>
        <w:rPr>
          <w:rtl/>
          <w:lang w:bidi="fa-IR"/>
        </w:rPr>
        <w:t>دختر خود را آرايش كرده و به نزد پادشاه فرستاد و چون پادشاه چشمش بدان دختر افتاد</w:t>
      </w:r>
      <w:r w:rsidR="00CC300F">
        <w:rPr>
          <w:rtl/>
          <w:lang w:bidi="fa-IR"/>
        </w:rPr>
        <w:t xml:space="preserve">، </w:t>
      </w:r>
      <w:r>
        <w:rPr>
          <w:rtl/>
          <w:lang w:bidi="fa-IR"/>
        </w:rPr>
        <w:t>شيفته او شد و از وى پرسيد</w:t>
      </w:r>
      <w:r w:rsidR="00CC300F">
        <w:rPr>
          <w:rtl/>
          <w:lang w:bidi="fa-IR"/>
        </w:rPr>
        <w:t xml:space="preserve">: </w:t>
      </w:r>
      <w:r>
        <w:rPr>
          <w:rtl/>
          <w:lang w:bidi="fa-IR"/>
        </w:rPr>
        <w:t>چه حاجتى دارى</w:t>
      </w:r>
      <w:r w:rsidR="006E6573">
        <w:rPr>
          <w:rtl/>
          <w:lang w:bidi="fa-IR"/>
        </w:rPr>
        <w:t xml:space="preserve">؟ </w:t>
      </w:r>
      <w:r>
        <w:rPr>
          <w:rtl/>
          <w:lang w:bidi="fa-IR"/>
        </w:rPr>
        <w:t>دختر گفت</w:t>
      </w:r>
      <w:r w:rsidR="00CC300F">
        <w:rPr>
          <w:rtl/>
          <w:lang w:bidi="fa-IR"/>
        </w:rPr>
        <w:t xml:space="preserve">: </w:t>
      </w:r>
      <w:r>
        <w:rPr>
          <w:rtl/>
          <w:lang w:bidi="fa-IR"/>
        </w:rPr>
        <w:t>حاجت من آن است كه يحيى بن زكريا را به قتل رسانى</w:t>
      </w:r>
      <w:r w:rsidR="00CC300F">
        <w:rPr>
          <w:rtl/>
          <w:lang w:bidi="fa-IR"/>
        </w:rPr>
        <w:t xml:space="preserve">. </w:t>
      </w:r>
      <w:r>
        <w:rPr>
          <w:rtl/>
          <w:lang w:bidi="fa-IR"/>
        </w:rPr>
        <w:t>پادشاه گفت</w:t>
      </w:r>
      <w:r w:rsidR="00CC300F">
        <w:rPr>
          <w:rtl/>
          <w:lang w:bidi="fa-IR"/>
        </w:rPr>
        <w:t xml:space="preserve">: </w:t>
      </w:r>
      <w:r>
        <w:rPr>
          <w:rtl/>
          <w:lang w:bidi="fa-IR"/>
        </w:rPr>
        <w:t>حاجتى جز اين بخواه</w:t>
      </w:r>
      <w:r w:rsidR="00CC300F">
        <w:rPr>
          <w:rtl/>
          <w:lang w:bidi="fa-IR"/>
        </w:rPr>
        <w:t xml:space="preserve">. </w:t>
      </w:r>
      <w:r>
        <w:rPr>
          <w:rtl/>
          <w:lang w:bidi="fa-IR"/>
        </w:rPr>
        <w:t>دختر گفت</w:t>
      </w:r>
      <w:r w:rsidR="00CC300F">
        <w:rPr>
          <w:rtl/>
          <w:lang w:bidi="fa-IR"/>
        </w:rPr>
        <w:t xml:space="preserve">: </w:t>
      </w:r>
      <w:r>
        <w:rPr>
          <w:rtl/>
          <w:lang w:bidi="fa-IR"/>
        </w:rPr>
        <w:t>حاجت من همين است و غير از اين حاجتى ندارم</w:t>
      </w:r>
      <w:r w:rsidR="00CC300F">
        <w:rPr>
          <w:rtl/>
          <w:lang w:bidi="fa-IR"/>
        </w:rPr>
        <w:t xml:space="preserve">. </w:t>
      </w:r>
      <w:r>
        <w:rPr>
          <w:rtl/>
          <w:lang w:bidi="fa-IR"/>
        </w:rPr>
        <w:t>پادشاه در اين وقت يحيى را خواست و سرش را بريد</w:t>
      </w:r>
      <w:r w:rsidR="00CC300F">
        <w:rPr>
          <w:rtl/>
          <w:lang w:bidi="fa-IR"/>
        </w:rPr>
        <w:t xml:space="preserve">. </w:t>
      </w:r>
      <w:r w:rsidRPr="00612E0F">
        <w:rPr>
          <w:rStyle w:val="libFootnotenumChar"/>
          <w:rtl/>
        </w:rPr>
        <w:t>(1105)</w:t>
      </w:r>
    </w:p>
    <w:p w:rsidR="005870D7" w:rsidRDefault="005870D7" w:rsidP="005870D7">
      <w:pPr>
        <w:pStyle w:val="libNormal"/>
        <w:rPr>
          <w:rtl/>
          <w:lang w:bidi="fa-IR"/>
        </w:rPr>
      </w:pPr>
      <w:r>
        <w:rPr>
          <w:rtl/>
          <w:lang w:bidi="fa-IR"/>
        </w:rPr>
        <w:t>در قصص قرآن جادالمولى و قصص الانبياء نجّار نام آن پادشاه هيروديس و نام دختر هيروديا نقل شده و در دو كتاب مزبور هيروديا را دختر برادر پادشاه ذكر كرده اند</w:t>
      </w:r>
      <w:r w:rsidR="00CC300F">
        <w:rPr>
          <w:rtl/>
          <w:lang w:bidi="fa-IR"/>
        </w:rPr>
        <w:t xml:space="preserve">، </w:t>
      </w:r>
      <w:r>
        <w:rPr>
          <w:rtl/>
          <w:lang w:bidi="fa-IR"/>
        </w:rPr>
        <w:t>نه دختر خواهر او</w:t>
      </w:r>
      <w:r w:rsidR="00CC300F">
        <w:rPr>
          <w:rtl/>
          <w:lang w:bidi="fa-IR"/>
        </w:rPr>
        <w:t xml:space="preserve">. </w:t>
      </w:r>
      <w:r>
        <w:rPr>
          <w:rtl/>
          <w:lang w:bidi="fa-IR"/>
        </w:rPr>
        <w:t>در انجيل مرقس</w:t>
      </w:r>
      <w:r w:rsidR="00CC300F">
        <w:rPr>
          <w:rtl/>
          <w:lang w:bidi="fa-IR"/>
        </w:rPr>
        <w:t xml:space="preserve">، </w:t>
      </w:r>
      <w:r>
        <w:rPr>
          <w:rtl/>
          <w:lang w:bidi="fa-IR"/>
        </w:rPr>
        <w:t>هيروديا را زن برادر هيرودس ‍ دانسته كه هيروديس او را در نكاح خويش درآورده بود</w:t>
      </w:r>
      <w:r w:rsidR="00CC300F">
        <w:rPr>
          <w:rtl/>
          <w:lang w:bidi="fa-IR"/>
        </w:rPr>
        <w:t xml:space="preserve">. </w:t>
      </w:r>
      <w:r>
        <w:rPr>
          <w:rtl/>
          <w:lang w:bidi="fa-IR"/>
        </w:rPr>
        <w:t>در آن جا داستان را انجيل مرقس اين گونه نقل كرده است</w:t>
      </w:r>
      <w:r w:rsidR="00CC300F">
        <w:rPr>
          <w:rtl/>
          <w:lang w:bidi="fa-IR"/>
        </w:rPr>
        <w:t xml:space="preserve">: </w:t>
      </w:r>
      <w:r>
        <w:rPr>
          <w:rtl/>
          <w:lang w:bidi="fa-IR"/>
        </w:rPr>
        <w:t>هيروديس فرستاده يحيى را گرفتار نمود او را به زندان بست و به سبب هيروديا زن برادر او فيليپس كه او را در نكاح خويش درآورده بود</w:t>
      </w:r>
      <w:r w:rsidR="00CC300F">
        <w:rPr>
          <w:rtl/>
          <w:lang w:bidi="fa-IR"/>
        </w:rPr>
        <w:t xml:space="preserve">. </w:t>
      </w:r>
      <w:r>
        <w:rPr>
          <w:rtl/>
          <w:lang w:bidi="fa-IR"/>
        </w:rPr>
        <w:t>به آن سبب يحيى به هيروديس گفته بود</w:t>
      </w:r>
      <w:r w:rsidR="00CC300F">
        <w:rPr>
          <w:rtl/>
          <w:lang w:bidi="fa-IR"/>
        </w:rPr>
        <w:t xml:space="preserve">: </w:t>
      </w:r>
      <w:r>
        <w:rPr>
          <w:rtl/>
          <w:lang w:bidi="fa-IR"/>
        </w:rPr>
        <w:t>نگاه داشتن زن برادرت بر تو روا نيست</w:t>
      </w:r>
      <w:r w:rsidR="00CC300F">
        <w:rPr>
          <w:rtl/>
          <w:lang w:bidi="fa-IR"/>
        </w:rPr>
        <w:t xml:space="preserve">. </w:t>
      </w:r>
      <w:r>
        <w:rPr>
          <w:rtl/>
          <w:lang w:bidi="fa-IR"/>
        </w:rPr>
        <w:t>پس هيروديا از او كينه داشت و مى خواست او را به قتل رساند</w:t>
      </w:r>
      <w:r w:rsidR="00CC300F">
        <w:rPr>
          <w:rtl/>
          <w:lang w:bidi="fa-IR"/>
        </w:rPr>
        <w:t xml:space="preserve">، </w:t>
      </w:r>
      <w:r>
        <w:rPr>
          <w:rtl/>
          <w:lang w:bidi="fa-IR"/>
        </w:rPr>
        <w:t>اما نمى توانست</w:t>
      </w:r>
      <w:r w:rsidR="00CC300F">
        <w:rPr>
          <w:rtl/>
          <w:lang w:bidi="fa-IR"/>
        </w:rPr>
        <w:t xml:space="preserve">، </w:t>
      </w:r>
      <w:r>
        <w:rPr>
          <w:rtl/>
          <w:lang w:bidi="fa-IR"/>
        </w:rPr>
        <w:t>زيرا كه هيروديس از يحيى مى ترسيد و در ضمن او را مردى عادل و مقدس مى دانست و رعايتش مى نمود و هرگاه از او سخنى مى شنيد به آن عمل مى كرد و به خوشى سخن او را اصغا مى نمود</w:t>
      </w:r>
      <w:r w:rsidR="00CC300F">
        <w:rPr>
          <w:rtl/>
          <w:lang w:bidi="fa-IR"/>
        </w:rPr>
        <w:t xml:space="preserve">. </w:t>
      </w:r>
      <w:r>
        <w:rPr>
          <w:rtl/>
          <w:lang w:bidi="fa-IR"/>
        </w:rPr>
        <w:t xml:space="preserve">اما </w:t>
      </w:r>
      <w:r>
        <w:rPr>
          <w:rtl/>
          <w:lang w:bidi="fa-IR"/>
        </w:rPr>
        <w:lastRenderedPageBreak/>
        <w:t>چون هنگام فرصت رسيد كه هيروديس در روز ميلاد خود امراى خود و سرتيپن و رؤ ساى جليل را يافت نمود و دختر هيروديا به مجلس درآمد و رقص كرد و هيروديس و اهل مجلس را شاد نمود</w:t>
      </w:r>
      <w:r w:rsidR="00CC300F">
        <w:rPr>
          <w:rtl/>
          <w:lang w:bidi="fa-IR"/>
        </w:rPr>
        <w:t xml:space="preserve">. </w:t>
      </w:r>
      <w:r>
        <w:rPr>
          <w:rtl/>
          <w:lang w:bidi="fa-IR"/>
        </w:rPr>
        <w:t>پادشاه بدان دختر گفت</w:t>
      </w:r>
      <w:r w:rsidR="00CC300F">
        <w:rPr>
          <w:rtl/>
          <w:lang w:bidi="fa-IR"/>
        </w:rPr>
        <w:t xml:space="preserve">: </w:t>
      </w:r>
      <w:r>
        <w:rPr>
          <w:rtl/>
          <w:lang w:bidi="fa-IR"/>
        </w:rPr>
        <w:t>آن چه خواهى از من بطلب تا به تو بدهم</w:t>
      </w:r>
      <w:r w:rsidR="00CC300F">
        <w:rPr>
          <w:rtl/>
          <w:lang w:bidi="fa-IR"/>
        </w:rPr>
        <w:t xml:space="preserve">. </w:t>
      </w:r>
      <w:r>
        <w:rPr>
          <w:rtl/>
          <w:lang w:bidi="fa-IR"/>
        </w:rPr>
        <w:t>و قسم خورد كه آن چه را از من خواهى حتى نصف ملك مرا هر آينه به تو عطا كنم</w:t>
      </w:r>
      <w:r w:rsidR="00CC300F">
        <w:rPr>
          <w:rtl/>
          <w:lang w:bidi="fa-IR"/>
        </w:rPr>
        <w:t xml:space="preserve">. </w:t>
      </w:r>
      <w:r>
        <w:rPr>
          <w:rtl/>
          <w:lang w:bidi="fa-IR"/>
        </w:rPr>
        <w:t>او بيرون رفته به مادر خود گفت كه چه بطلبم</w:t>
      </w:r>
      <w:r w:rsidR="006E6573">
        <w:rPr>
          <w:rtl/>
          <w:lang w:bidi="fa-IR"/>
        </w:rPr>
        <w:t xml:space="preserve">؟ </w:t>
      </w:r>
      <w:r>
        <w:rPr>
          <w:rtl/>
          <w:lang w:bidi="fa-IR"/>
        </w:rPr>
        <w:t>و مادرش گفت كه سر يحيى تعميد دهنده را</w:t>
      </w:r>
      <w:r w:rsidR="00CC300F">
        <w:rPr>
          <w:rtl/>
          <w:lang w:bidi="fa-IR"/>
        </w:rPr>
        <w:t xml:space="preserve">. </w:t>
      </w:r>
      <w:r>
        <w:rPr>
          <w:rtl/>
          <w:lang w:bidi="fa-IR"/>
        </w:rPr>
        <w:t>در همان ساعت به حضور پادشاه آمد و خواهش نمود و گفت</w:t>
      </w:r>
      <w:r w:rsidR="00CC300F">
        <w:rPr>
          <w:rtl/>
          <w:lang w:bidi="fa-IR"/>
        </w:rPr>
        <w:t xml:space="preserve">: </w:t>
      </w:r>
      <w:r>
        <w:rPr>
          <w:rtl/>
          <w:lang w:bidi="fa-IR"/>
        </w:rPr>
        <w:t>مى خوهم كه الآن سر يحيى تعميد دهنده را در طبفى به من عنايت نمايى</w:t>
      </w:r>
      <w:r w:rsidR="00CC300F">
        <w:rPr>
          <w:rtl/>
          <w:lang w:bidi="fa-IR"/>
        </w:rPr>
        <w:t xml:space="preserve">. </w:t>
      </w:r>
      <w:r>
        <w:rPr>
          <w:rtl/>
          <w:lang w:bidi="fa-IR"/>
        </w:rPr>
        <w:t>پادشاه به شدت محزون گشت</w:t>
      </w:r>
      <w:r w:rsidR="00CC300F">
        <w:rPr>
          <w:rtl/>
          <w:lang w:bidi="fa-IR"/>
        </w:rPr>
        <w:t xml:space="preserve">، </w:t>
      </w:r>
      <w:r>
        <w:rPr>
          <w:rtl/>
          <w:lang w:bidi="fa-IR"/>
        </w:rPr>
        <w:t>ليكن به سبب پاس قسم و خاطر اهل مجلس نخواست او را محروم نمايد</w:t>
      </w:r>
      <w:r w:rsidR="00CC300F">
        <w:rPr>
          <w:rtl/>
          <w:lang w:bidi="fa-IR"/>
        </w:rPr>
        <w:t xml:space="preserve">. </w:t>
      </w:r>
      <w:r>
        <w:rPr>
          <w:rtl/>
          <w:lang w:bidi="fa-IR"/>
        </w:rPr>
        <w:t>بى درنگ پادشاه جلادى فرستاده و فرمود تا سرش را بياورد و او به زندان رفته سر او را از تن جدا ساخته و بر طبقى آورده بدان دختر داد و دهتر آن را به مادر خود سپرد</w:t>
      </w:r>
      <w:r w:rsidR="00CC300F">
        <w:rPr>
          <w:rtl/>
          <w:lang w:bidi="fa-IR"/>
        </w:rPr>
        <w:t xml:space="preserve">. </w:t>
      </w:r>
      <w:r>
        <w:rPr>
          <w:rtl/>
          <w:lang w:bidi="fa-IR"/>
        </w:rPr>
        <w:t>چون شاگردانش شنيدند آمدند و بدن او را برداشته دفن كردند</w:t>
      </w:r>
      <w:r w:rsidR="00CC300F">
        <w:rPr>
          <w:rtl/>
          <w:lang w:bidi="fa-IR"/>
        </w:rPr>
        <w:t xml:space="preserve">. </w:t>
      </w:r>
      <w:r w:rsidRPr="00612E0F">
        <w:rPr>
          <w:rStyle w:val="libFootnotenumChar"/>
          <w:rtl/>
        </w:rPr>
        <w:t>(1106)</w:t>
      </w:r>
    </w:p>
    <w:p w:rsidR="005870D7" w:rsidRDefault="005870D7" w:rsidP="005870D7">
      <w:pPr>
        <w:pStyle w:val="libNormal"/>
        <w:rPr>
          <w:rtl/>
          <w:lang w:bidi="fa-IR"/>
        </w:rPr>
      </w:pPr>
      <w:r>
        <w:rPr>
          <w:rtl/>
          <w:lang w:bidi="fa-IR"/>
        </w:rPr>
        <w:t>در چند حديث از اام باقر</w:t>
      </w:r>
      <w:r w:rsidR="00576612" w:rsidRPr="00576612">
        <w:rPr>
          <w:rStyle w:val="libAlaemChar"/>
          <w:rtl/>
        </w:rPr>
        <w:t xml:space="preserve"> </w:t>
      </w:r>
      <w:r w:rsidR="00B45ED2" w:rsidRPr="00B45ED2">
        <w:rPr>
          <w:rStyle w:val="libAlaemChar"/>
          <w:rtl/>
        </w:rPr>
        <w:t>عليه‌السلام</w:t>
      </w:r>
      <w:r>
        <w:rPr>
          <w:rtl/>
          <w:lang w:bidi="fa-IR"/>
        </w:rPr>
        <w:t xml:space="preserve"> و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فرمودند</w:t>
      </w:r>
      <w:r w:rsidR="00CC300F">
        <w:rPr>
          <w:rtl/>
          <w:lang w:bidi="fa-IR"/>
        </w:rPr>
        <w:t xml:space="preserve">: </w:t>
      </w:r>
      <w:r>
        <w:rPr>
          <w:rtl/>
          <w:lang w:bidi="fa-IR"/>
        </w:rPr>
        <w:t>قاتل يحيى بن زكريا فرزند زنا بود</w:t>
      </w:r>
      <w:r w:rsidR="00CC300F">
        <w:rPr>
          <w:rtl/>
          <w:lang w:bidi="fa-IR"/>
        </w:rPr>
        <w:t xml:space="preserve">، </w:t>
      </w:r>
      <w:r>
        <w:rPr>
          <w:rtl/>
          <w:lang w:bidi="fa-IR"/>
        </w:rPr>
        <w:t>چنان ك كشندگان على بن ابى طالب و حسين بن على نيز زنازاده بودند</w:t>
      </w:r>
      <w:r w:rsidR="00CC300F">
        <w:rPr>
          <w:rtl/>
          <w:lang w:bidi="fa-IR"/>
        </w:rPr>
        <w:t xml:space="preserve">. </w:t>
      </w:r>
      <w:r w:rsidRPr="00612E0F">
        <w:rPr>
          <w:rStyle w:val="libFootnotenumChar"/>
          <w:rtl/>
        </w:rPr>
        <w:t>(1107)</w:t>
      </w:r>
      <w:r>
        <w:rPr>
          <w:rtl/>
          <w:lang w:bidi="fa-IR"/>
        </w:rPr>
        <w:t xml:space="preserve"> در حديث هاى ديگرى است كه آسمان در قتل دو نفر گريست</w:t>
      </w:r>
      <w:r w:rsidR="00CC300F">
        <w:rPr>
          <w:rtl/>
          <w:lang w:bidi="fa-IR"/>
        </w:rPr>
        <w:t xml:space="preserve">: </w:t>
      </w:r>
      <w:r>
        <w:rPr>
          <w:rtl/>
          <w:lang w:bidi="fa-IR"/>
        </w:rPr>
        <w:t>يكى در قتل يحيى ب ن زكريا و ديگر در قتل حضرت اباعبداللّه الحسين</w:t>
      </w:r>
      <w:r w:rsidR="00576612" w:rsidRPr="00576612">
        <w:rPr>
          <w:rStyle w:val="libAlaemChar"/>
          <w:rtl/>
        </w:rPr>
        <w:t xml:space="preserve"> </w:t>
      </w:r>
      <w:r w:rsidR="00B45ED2" w:rsidRPr="00B45ED2">
        <w:rPr>
          <w:rStyle w:val="libAlaemChar"/>
          <w:rtl/>
        </w:rPr>
        <w:t>عليه‌السلام</w:t>
      </w:r>
      <w:r w:rsidR="00CC300F">
        <w:rPr>
          <w:rtl/>
          <w:lang w:bidi="fa-IR"/>
        </w:rPr>
        <w:t xml:space="preserve">. </w:t>
      </w:r>
      <w:r w:rsidRPr="00612E0F">
        <w:rPr>
          <w:rStyle w:val="libFootnotenumChar"/>
          <w:rtl/>
        </w:rPr>
        <w:t>(1108)</w:t>
      </w:r>
      <w:r>
        <w:rPr>
          <w:rtl/>
          <w:lang w:bidi="fa-IR"/>
        </w:rPr>
        <w:t xml:space="preserve"> در معناى گريستن آسمان و توجيه آن گفته اند</w:t>
      </w:r>
      <w:r w:rsidR="00CC300F">
        <w:rPr>
          <w:rtl/>
          <w:lang w:bidi="fa-IR"/>
        </w:rPr>
        <w:t xml:space="preserve">: </w:t>
      </w:r>
      <w:r>
        <w:rPr>
          <w:rtl/>
          <w:lang w:bidi="fa-IR"/>
        </w:rPr>
        <w:t>گريستن آسمان همان قرمزى هنگام طلوع و غروب خورشيد است و برخى گفته اند</w:t>
      </w:r>
      <w:r w:rsidR="00CC300F">
        <w:rPr>
          <w:rtl/>
          <w:lang w:bidi="fa-IR"/>
        </w:rPr>
        <w:t xml:space="preserve">: </w:t>
      </w:r>
      <w:r>
        <w:rPr>
          <w:rtl/>
          <w:lang w:bidi="fa-IR"/>
        </w:rPr>
        <w:t>يعنى اهل آسمان كه مقصود فرشتگان هستند</w:t>
      </w:r>
      <w:r w:rsidR="00CC300F">
        <w:rPr>
          <w:rtl/>
          <w:lang w:bidi="fa-IR"/>
        </w:rPr>
        <w:t xml:space="preserve">، </w:t>
      </w:r>
      <w:r>
        <w:rPr>
          <w:rtl/>
          <w:lang w:bidi="fa-IR"/>
        </w:rPr>
        <w:t>گريه كردند و مرحوم مجلسى گفته</w:t>
      </w:r>
      <w:r w:rsidR="00CC300F">
        <w:rPr>
          <w:rtl/>
          <w:lang w:bidi="fa-IR"/>
        </w:rPr>
        <w:t xml:space="preserve">: </w:t>
      </w:r>
      <w:r>
        <w:rPr>
          <w:rtl/>
          <w:lang w:bidi="fa-IR"/>
        </w:rPr>
        <w:t>ممكم است اين جمله كنايه از شدت مصيبت باشد</w:t>
      </w:r>
      <w:r w:rsidR="00CC300F">
        <w:rPr>
          <w:rtl/>
          <w:lang w:bidi="fa-IR"/>
        </w:rPr>
        <w:t xml:space="preserve">. </w:t>
      </w:r>
      <w:r w:rsidRPr="00612E0F">
        <w:rPr>
          <w:rStyle w:val="libFootnotenumChar"/>
          <w:rtl/>
        </w:rPr>
        <w:t>(1109)</w:t>
      </w:r>
      <w:r>
        <w:rPr>
          <w:rtl/>
          <w:lang w:bidi="fa-IR"/>
        </w:rPr>
        <w:t xml:space="preserve"> در روايات آمده كه چون يحيى را به قتل رساندند</w:t>
      </w:r>
      <w:r w:rsidR="00CC300F">
        <w:rPr>
          <w:rtl/>
          <w:lang w:bidi="fa-IR"/>
        </w:rPr>
        <w:t xml:space="preserve">، </w:t>
      </w:r>
      <w:r>
        <w:rPr>
          <w:rtl/>
          <w:lang w:bidi="fa-IR"/>
        </w:rPr>
        <w:t>يك قطره از خون آن پيغمبر معصوم روى زمين ريخت</w:t>
      </w:r>
      <w:r w:rsidR="00CC300F">
        <w:rPr>
          <w:rtl/>
          <w:lang w:bidi="fa-IR"/>
        </w:rPr>
        <w:t xml:space="preserve">. </w:t>
      </w:r>
      <w:r>
        <w:rPr>
          <w:rtl/>
          <w:lang w:bidi="fa-IR"/>
        </w:rPr>
        <w:t xml:space="preserve">اين قطره هون جوشش كرد و بالا آمد و هر قدر مردم روى آن </w:t>
      </w:r>
      <w:r>
        <w:rPr>
          <w:rtl/>
          <w:lang w:bidi="fa-IR"/>
        </w:rPr>
        <w:lastRenderedPageBreak/>
        <w:t>خاك ريختند</w:t>
      </w:r>
      <w:r w:rsidR="00CC300F">
        <w:rPr>
          <w:rtl/>
          <w:lang w:bidi="fa-IR"/>
        </w:rPr>
        <w:t xml:space="preserve">، </w:t>
      </w:r>
      <w:r>
        <w:rPr>
          <w:rtl/>
          <w:lang w:bidi="fa-IR"/>
        </w:rPr>
        <w:t>آن خون هم چنان بالا آمد و از جوشش نايستاد تا اين كه تل بسيار بزرگى شد و باز هم جوشيد و پيوسته مى جوشيد تا پس از گذشت آن قرن</w:t>
      </w:r>
      <w:r w:rsidR="00CC300F">
        <w:rPr>
          <w:rtl/>
          <w:lang w:bidi="fa-IR"/>
        </w:rPr>
        <w:t xml:space="preserve">، </w:t>
      </w:r>
      <w:r>
        <w:rPr>
          <w:rtl/>
          <w:lang w:bidi="fa-IR"/>
        </w:rPr>
        <w:t>خداى تعالى بخت نصر را بر آن ها مسلط كرد و هفتاد هزار يا بيشتر از آن ها را كشت و خون از جوشش ايستاد</w:t>
      </w:r>
      <w:r w:rsidR="00CC300F">
        <w:rPr>
          <w:rtl/>
          <w:lang w:bidi="fa-IR"/>
        </w:rPr>
        <w:t xml:space="preserve">. </w:t>
      </w:r>
      <w:r w:rsidRPr="00612E0F">
        <w:rPr>
          <w:rStyle w:val="libFootnotenumChar"/>
          <w:rtl/>
        </w:rPr>
        <w:t>(1110)</w:t>
      </w:r>
    </w:p>
    <w:p w:rsidR="005870D7" w:rsidRDefault="005870D7" w:rsidP="005870D7">
      <w:pPr>
        <w:pStyle w:val="libNormal"/>
        <w:rPr>
          <w:rtl/>
          <w:lang w:bidi="fa-IR"/>
        </w:rPr>
      </w:pPr>
      <w:r>
        <w:rPr>
          <w:rtl/>
          <w:lang w:bidi="fa-IR"/>
        </w:rPr>
        <w:t>نگارنده گويد</w:t>
      </w:r>
      <w:r w:rsidR="00CC300F">
        <w:rPr>
          <w:rtl/>
          <w:lang w:bidi="fa-IR"/>
        </w:rPr>
        <w:t xml:space="preserve">: </w:t>
      </w:r>
      <w:r>
        <w:rPr>
          <w:rtl/>
          <w:lang w:bidi="fa-IR"/>
        </w:rPr>
        <w:t>بخت نصر كه در اين روايات آمده بخت نصر معروف كه شش قرن قبل از ميلاد مسيح مى زيسته و دوبار به شهر بيت المقدس حمله كرد نيست</w:t>
      </w:r>
      <w:r w:rsidR="00CC300F">
        <w:rPr>
          <w:rtl/>
          <w:lang w:bidi="fa-IR"/>
        </w:rPr>
        <w:t xml:space="preserve">، </w:t>
      </w:r>
      <w:r>
        <w:rPr>
          <w:rtl/>
          <w:lang w:bidi="fa-IR"/>
        </w:rPr>
        <w:t>چنان كه مسعودى در اثبات الوصيه گويد</w:t>
      </w:r>
      <w:r w:rsidR="00CC300F">
        <w:rPr>
          <w:rtl/>
          <w:lang w:bidi="fa-IR"/>
        </w:rPr>
        <w:t xml:space="preserve">: </w:t>
      </w:r>
      <w:r>
        <w:rPr>
          <w:rtl/>
          <w:lang w:bidi="fa-IR"/>
        </w:rPr>
        <w:t>بخت نصرى كه مردم بيت المقدس را به انتقام قتل يحيى كشت</w:t>
      </w:r>
      <w:r w:rsidR="00CC300F">
        <w:rPr>
          <w:rtl/>
          <w:lang w:bidi="fa-IR"/>
        </w:rPr>
        <w:t xml:space="preserve">، </w:t>
      </w:r>
      <w:r>
        <w:rPr>
          <w:rtl/>
          <w:lang w:bidi="fa-IR"/>
        </w:rPr>
        <w:t>نوه يخت نصر معروف و فرزند ملت بن بخت نصر بزرگ بوده است</w:t>
      </w:r>
      <w:r w:rsidR="00CC300F">
        <w:rPr>
          <w:rtl/>
          <w:lang w:bidi="fa-IR"/>
        </w:rPr>
        <w:t xml:space="preserve">، </w:t>
      </w:r>
      <w:r>
        <w:rPr>
          <w:rtl/>
          <w:lang w:bidi="fa-IR"/>
        </w:rPr>
        <w:t>و اللّه اعلم</w:t>
      </w:r>
      <w:r w:rsidR="00CC300F">
        <w:rPr>
          <w:rtl/>
          <w:lang w:bidi="fa-IR"/>
        </w:rPr>
        <w:t xml:space="preserve">. </w:t>
      </w:r>
      <w:r>
        <w:rPr>
          <w:rtl/>
          <w:lang w:bidi="fa-IR"/>
        </w:rPr>
        <w:t xml:space="preserve">و بعضى هم احتمال داده اند كه بخت نصر از معمرين </w:t>
      </w:r>
      <w:r w:rsidRPr="00612E0F">
        <w:rPr>
          <w:rStyle w:val="libFootnotenumChar"/>
          <w:rtl/>
        </w:rPr>
        <w:t>(1111)</w:t>
      </w:r>
      <w:r>
        <w:rPr>
          <w:rtl/>
          <w:lang w:bidi="fa-IR"/>
        </w:rPr>
        <w:t xml:space="preserve"> بوده و عمر طولانى كرده</w:t>
      </w:r>
      <w:r w:rsidR="00CC300F">
        <w:rPr>
          <w:rtl/>
          <w:lang w:bidi="fa-IR"/>
        </w:rPr>
        <w:t xml:space="preserve">، </w:t>
      </w:r>
      <w:r>
        <w:rPr>
          <w:rtl/>
          <w:lang w:bidi="fa-IR"/>
        </w:rPr>
        <w:t>چنان كه از عرائس الفنون نقل شده كه گويد</w:t>
      </w:r>
      <w:r w:rsidR="00CC300F">
        <w:rPr>
          <w:rtl/>
          <w:lang w:bidi="fa-IR"/>
        </w:rPr>
        <w:t xml:space="preserve">: </w:t>
      </w:r>
      <w:r>
        <w:rPr>
          <w:rtl/>
          <w:lang w:bidi="fa-IR"/>
        </w:rPr>
        <w:t>بخت نصر بيش از پانصد و پنجاه سال در دنيا زندگى كرد</w:t>
      </w:r>
      <w:r w:rsidR="00CC300F">
        <w:rPr>
          <w:rtl/>
          <w:lang w:bidi="fa-IR"/>
        </w:rPr>
        <w:t xml:space="preserve">. </w:t>
      </w:r>
      <w:r w:rsidRPr="00612E0F">
        <w:rPr>
          <w:rStyle w:val="libFootnotenumChar"/>
          <w:rtl/>
        </w:rPr>
        <w:t>(1112)</w:t>
      </w:r>
      <w:r>
        <w:rPr>
          <w:rtl/>
          <w:lang w:bidi="fa-IR"/>
        </w:rPr>
        <w:t xml:space="preserve"> برخى گفته اند</w:t>
      </w:r>
      <w:r w:rsidR="00CC300F">
        <w:rPr>
          <w:rtl/>
          <w:lang w:bidi="fa-IR"/>
        </w:rPr>
        <w:t xml:space="preserve">: </w:t>
      </w:r>
      <w:r>
        <w:rPr>
          <w:rtl/>
          <w:lang w:bidi="fa-IR"/>
        </w:rPr>
        <w:t>كسى كه به شهر بيت المقدس حمله كرد و براى ايستادن خون يحيى بن زكريا بيشتر مردم را كشت</w:t>
      </w:r>
      <w:r w:rsidR="00CC300F">
        <w:rPr>
          <w:rtl/>
          <w:lang w:bidi="fa-IR"/>
        </w:rPr>
        <w:t xml:space="preserve">، </w:t>
      </w:r>
      <w:r>
        <w:rPr>
          <w:rtl/>
          <w:lang w:bidi="fa-IR"/>
        </w:rPr>
        <w:t>پادشاهى از شاهان بابل به نام كردوس بوده است</w:t>
      </w:r>
      <w:r w:rsidR="00CC300F">
        <w:rPr>
          <w:rtl/>
          <w:lang w:bidi="fa-IR"/>
        </w:rPr>
        <w:t xml:space="preserve">. </w:t>
      </w:r>
      <w:r>
        <w:rPr>
          <w:rtl/>
          <w:lang w:bidi="fa-IR"/>
        </w:rPr>
        <w:t>او به سردار خود بنواراز ادان گفت</w:t>
      </w:r>
      <w:r w:rsidR="00CC300F">
        <w:rPr>
          <w:rtl/>
          <w:lang w:bidi="fa-IR"/>
        </w:rPr>
        <w:t xml:space="preserve">: </w:t>
      </w:r>
      <w:r>
        <w:rPr>
          <w:rtl/>
          <w:lang w:bidi="fa-IR"/>
        </w:rPr>
        <w:t>من به خداى مردم اين شهر قسم خورده ام كه بر آن ها پيروز شوم</w:t>
      </w:r>
      <w:r w:rsidR="00CC300F">
        <w:rPr>
          <w:rtl/>
          <w:lang w:bidi="fa-IR"/>
        </w:rPr>
        <w:t xml:space="preserve">، </w:t>
      </w:r>
      <w:r>
        <w:rPr>
          <w:rtl/>
          <w:lang w:bidi="fa-IR"/>
        </w:rPr>
        <w:t>آن قدر از ايشان را به قتل برسانم كه سيلاب خونشان ميان لشكريانم جارى شود</w:t>
      </w:r>
      <w:r w:rsidR="00CC300F">
        <w:rPr>
          <w:rtl/>
          <w:lang w:bidi="fa-IR"/>
        </w:rPr>
        <w:t xml:space="preserve">. </w:t>
      </w:r>
      <w:r>
        <w:rPr>
          <w:rtl/>
          <w:lang w:bidi="fa-IR"/>
        </w:rPr>
        <w:t>و بعد از پيروزى</w:t>
      </w:r>
      <w:r w:rsidR="00CC300F">
        <w:rPr>
          <w:rtl/>
          <w:lang w:bidi="fa-IR"/>
        </w:rPr>
        <w:t xml:space="preserve">، </w:t>
      </w:r>
      <w:r>
        <w:rPr>
          <w:rtl/>
          <w:lang w:bidi="fa-IR"/>
        </w:rPr>
        <w:t>مردم بسيارى را كشت تا وقتى كه آن خون بايستاتد</w:t>
      </w:r>
      <w:r w:rsidR="00CC300F">
        <w:rPr>
          <w:rtl/>
          <w:lang w:bidi="fa-IR"/>
        </w:rPr>
        <w:t xml:space="preserve">. </w:t>
      </w:r>
      <w:r w:rsidRPr="00612E0F">
        <w:rPr>
          <w:rStyle w:val="libFootnotenumChar"/>
          <w:rtl/>
        </w:rPr>
        <w:t>(1113)</w:t>
      </w:r>
    </w:p>
    <w:p w:rsidR="005870D7" w:rsidRDefault="005870D7" w:rsidP="005870D7">
      <w:pPr>
        <w:pStyle w:val="libNormal"/>
        <w:rPr>
          <w:rtl/>
          <w:lang w:bidi="fa-IR"/>
        </w:rPr>
      </w:pPr>
      <w:r>
        <w:rPr>
          <w:rtl/>
          <w:lang w:bidi="fa-IR"/>
        </w:rPr>
        <w:t>كلينى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فرمود</w:t>
      </w:r>
      <w:r w:rsidR="00CC300F">
        <w:rPr>
          <w:rtl/>
          <w:lang w:bidi="fa-IR"/>
        </w:rPr>
        <w:t xml:space="preserve">: </w:t>
      </w:r>
      <w:r>
        <w:rPr>
          <w:rtl/>
          <w:lang w:bidi="fa-IR"/>
        </w:rPr>
        <w:t>عيسى بن مريم بر سر قبر يحيى آمده و از خداى تعالى خواست تا او را زنده كند</w:t>
      </w:r>
      <w:r w:rsidR="00CC300F">
        <w:rPr>
          <w:rtl/>
          <w:lang w:bidi="fa-IR"/>
        </w:rPr>
        <w:t xml:space="preserve">. </w:t>
      </w:r>
      <w:r>
        <w:rPr>
          <w:rtl/>
          <w:lang w:bidi="fa-IR"/>
        </w:rPr>
        <w:t>خداوند دعايش را مستجاب كرد و يحيى زنده شد و از قبر بيرون آمد و به عيسى گفت</w:t>
      </w:r>
      <w:r w:rsidR="00CC300F">
        <w:rPr>
          <w:rtl/>
          <w:lang w:bidi="fa-IR"/>
        </w:rPr>
        <w:t xml:space="preserve">: </w:t>
      </w:r>
      <w:r>
        <w:rPr>
          <w:rtl/>
          <w:lang w:bidi="fa-IR"/>
        </w:rPr>
        <w:t>با من چه حاجتى دارى</w:t>
      </w:r>
      <w:r w:rsidR="006E6573">
        <w:rPr>
          <w:rtl/>
          <w:lang w:bidi="fa-IR"/>
        </w:rPr>
        <w:t xml:space="preserve">؟ </w:t>
      </w:r>
      <w:r>
        <w:rPr>
          <w:rtl/>
          <w:lang w:bidi="fa-IR"/>
        </w:rPr>
        <w:t>عيسى فرمود</w:t>
      </w:r>
      <w:r w:rsidR="00CC300F">
        <w:rPr>
          <w:rtl/>
          <w:lang w:bidi="fa-IR"/>
        </w:rPr>
        <w:t xml:space="preserve">: </w:t>
      </w:r>
      <w:r>
        <w:rPr>
          <w:rtl/>
          <w:lang w:bidi="fa-IR"/>
        </w:rPr>
        <w:t>مى خواهم همانند گذشته كه در دنيا بودى مونس من باشى</w:t>
      </w:r>
      <w:r w:rsidR="00CC300F">
        <w:rPr>
          <w:rtl/>
          <w:lang w:bidi="fa-IR"/>
        </w:rPr>
        <w:t xml:space="preserve">. </w:t>
      </w:r>
      <w:r>
        <w:rPr>
          <w:rtl/>
          <w:lang w:bidi="fa-IR"/>
        </w:rPr>
        <w:t>يحيى گفت</w:t>
      </w:r>
      <w:r w:rsidR="00CC300F">
        <w:rPr>
          <w:rtl/>
          <w:lang w:bidi="fa-IR"/>
        </w:rPr>
        <w:t xml:space="preserve">: </w:t>
      </w:r>
      <w:r>
        <w:rPr>
          <w:rtl/>
          <w:lang w:bidi="fa-IR"/>
        </w:rPr>
        <w:t>اى عيسى</w:t>
      </w:r>
      <w:r w:rsidR="006E6573">
        <w:rPr>
          <w:rtl/>
          <w:lang w:bidi="fa-IR"/>
        </w:rPr>
        <w:t xml:space="preserve">! </w:t>
      </w:r>
      <w:r>
        <w:rPr>
          <w:rtl/>
          <w:lang w:bidi="fa-IR"/>
        </w:rPr>
        <w:t>هنوز تاخى مرگ در كام من است</w:t>
      </w:r>
      <w:r w:rsidR="00CC300F">
        <w:rPr>
          <w:rtl/>
          <w:lang w:bidi="fa-IR"/>
        </w:rPr>
        <w:t xml:space="preserve">. </w:t>
      </w:r>
      <w:r>
        <w:rPr>
          <w:rtl/>
          <w:lang w:bidi="fa-IR"/>
        </w:rPr>
        <w:t xml:space="preserve">تو مى </w:t>
      </w:r>
      <w:r>
        <w:rPr>
          <w:rtl/>
          <w:lang w:bidi="fa-IR"/>
        </w:rPr>
        <w:lastRenderedPageBreak/>
        <w:t>خواهى دوباره مرا به دنيا بازگردانى و تلخى مرگك را در كامم تازه كنى</w:t>
      </w:r>
      <w:r w:rsidR="00CC300F">
        <w:rPr>
          <w:rtl/>
          <w:lang w:bidi="fa-IR"/>
        </w:rPr>
        <w:t xml:space="preserve">. </w:t>
      </w:r>
      <w:r>
        <w:rPr>
          <w:rtl/>
          <w:lang w:bidi="fa-IR"/>
        </w:rPr>
        <w:t>اين سخن را گفت و دوباره به قبر بازگشت</w:t>
      </w:r>
      <w:r w:rsidR="00CC300F">
        <w:rPr>
          <w:rtl/>
          <w:lang w:bidi="fa-IR"/>
        </w:rPr>
        <w:t xml:space="preserve">. </w:t>
      </w:r>
      <w:r w:rsidRPr="00612E0F">
        <w:rPr>
          <w:rStyle w:val="libFootnotenumChar"/>
          <w:rtl/>
        </w:rPr>
        <w:t>(1114)</w:t>
      </w:r>
    </w:p>
    <w:p w:rsidR="005870D7" w:rsidRDefault="00612E0F" w:rsidP="00A64628">
      <w:pPr>
        <w:pStyle w:val="Heading1Center"/>
        <w:rPr>
          <w:rtl/>
          <w:lang w:bidi="fa-IR"/>
        </w:rPr>
      </w:pPr>
      <w:r>
        <w:rPr>
          <w:rtl/>
          <w:lang w:bidi="fa-IR"/>
        </w:rPr>
        <w:br w:type="page"/>
      </w:r>
      <w:bookmarkStart w:id="273" w:name="_Toc395430995"/>
      <w:r>
        <w:rPr>
          <w:rtl/>
          <w:lang w:bidi="fa-IR"/>
        </w:rPr>
        <w:lastRenderedPageBreak/>
        <w:t>23</w:t>
      </w:r>
      <w:r w:rsidR="00363893">
        <w:rPr>
          <w:rFonts w:hint="cs"/>
          <w:rtl/>
          <w:lang w:bidi="fa-IR"/>
        </w:rPr>
        <w:t>-</w:t>
      </w:r>
      <w:r>
        <w:rPr>
          <w:rtl/>
          <w:lang w:bidi="fa-IR"/>
        </w:rPr>
        <w:t xml:space="preserve"> عيسى</w:t>
      </w:r>
      <w:r w:rsidR="00576612" w:rsidRPr="00576612">
        <w:rPr>
          <w:rStyle w:val="libAlaemChar"/>
          <w:rtl/>
        </w:rPr>
        <w:t xml:space="preserve"> </w:t>
      </w:r>
      <w:r w:rsidR="00B45ED2" w:rsidRPr="00B45ED2">
        <w:rPr>
          <w:rStyle w:val="libAlaemChar"/>
          <w:rtl/>
        </w:rPr>
        <w:t>عليه‌السلام</w:t>
      </w:r>
      <w:bookmarkEnd w:id="273"/>
      <w:r>
        <w:rPr>
          <w:rtl/>
          <w:lang w:bidi="fa-IR"/>
        </w:rPr>
        <w:t xml:space="preserve"> </w:t>
      </w:r>
    </w:p>
    <w:p w:rsidR="005870D7" w:rsidRDefault="005870D7" w:rsidP="005870D7">
      <w:pPr>
        <w:pStyle w:val="libNormal"/>
        <w:rPr>
          <w:lang w:bidi="fa-IR"/>
        </w:rPr>
      </w:pPr>
      <w:r>
        <w:rPr>
          <w:rtl/>
          <w:lang w:bidi="fa-IR"/>
        </w:rPr>
        <w:t xml:space="preserve"> عيسى از پيغمبران بزرگوارى است كه نامش در قرآن كريم بسيار آمده است و در بيشتر آياتى كه ذكرى از آن حضرت به ميان آمده</w:t>
      </w:r>
      <w:r w:rsidR="00CC300F">
        <w:rPr>
          <w:rtl/>
          <w:lang w:bidi="fa-IR"/>
        </w:rPr>
        <w:t xml:space="preserve">، </w:t>
      </w:r>
      <w:r>
        <w:rPr>
          <w:rtl/>
          <w:lang w:bidi="fa-IR"/>
        </w:rPr>
        <w:t>نامش با فضيلت و عظمت تواءم است و با عنوان هايى چون عبداللّه</w:t>
      </w:r>
      <w:r w:rsidR="00CC300F">
        <w:rPr>
          <w:rtl/>
          <w:lang w:bidi="fa-IR"/>
        </w:rPr>
        <w:t xml:space="preserve">، </w:t>
      </w:r>
      <w:r>
        <w:rPr>
          <w:rtl/>
          <w:lang w:bidi="fa-IR"/>
        </w:rPr>
        <w:t>كلمه خدا</w:t>
      </w:r>
      <w:r w:rsidR="00CC300F">
        <w:rPr>
          <w:rtl/>
          <w:lang w:bidi="fa-IR"/>
        </w:rPr>
        <w:t xml:space="preserve">، </w:t>
      </w:r>
      <w:r>
        <w:rPr>
          <w:rtl/>
          <w:lang w:bidi="fa-IR"/>
        </w:rPr>
        <w:t>روح خدا و تاءييد شده به روح القدس و ساير افتخارات مفتخر گشته است</w:t>
      </w:r>
      <w:r w:rsidR="00CC300F">
        <w:rPr>
          <w:rtl/>
          <w:lang w:bidi="fa-IR"/>
        </w:rPr>
        <w:t xml:space="preserve">. </w:t>
      </w:r>
    </w:p>
    <w:p w:rsidR="005870D7" w:rsidRDefault="005870D7" w:rsidP="005870D7">
      <w:pPr>
        <w:pStyle w:val="libNormal"/>
        <w:rPr>
          <w:rtl/>
          <w:lang w:bidi="fa-IR"/>
        </w:rPr>
      </w:pPr>
      <w:r>
        <w:rPr>
          <w:rtl/>
          <w:lang w:bidi="fa-IR"/>
        </w:rPr>
        <w:t>در چهل و پنج جاى قرآن با نام عيسى و در يازده جاى با لقب مسيح از آن حضرت ياد شده و در مجموع در سيزده سوره داستان آن بزرگوار آمده است</w:t>
      </w:r>
      <w:r w:rsidR="00CC300F">
        <w:rPr>
          <w:rtl/>
          <w:lang w:bidi="fa-IR"/>
        </w:rPr>
        <w:t xml:space="preserve">. </w:t>
      </w:r>
    </w:p>
    <w:p w:rsidR="005870D7" w:rsidRDefault="005870D7" w:rsidP="005870D7">
      <w:pPr>
        <w:pStyle w:val="libNormal"/>
        <w:rPr>
          <w:rtl/>
          <w:lang w:bidi="fa-IR"/>
        </w:rPr>
      </w:pPr>
      <w:r>
        <w:rPr>
          <w:rtl/>
          <w:lang w:bidi="fa-IR"/>
        </w:rPr>
        <w:t>مادرش مريم دختر عمران</w:t>
      </w:r>
      <w:r w:rsidR="00CC300F">
        <w:rPr>
          <w:rtl/>
          <w:lang w:bidi="fa-IR"/>
        </w:rPr>
        <w:t xml:space="preserve">، </w:t>
      </w:r>
      <w:r>
        <w:rPr>
          <w:rtl/>
          <w:lang w:bidi="fa-IR"/>
        </w:rPr>
        <w:t>به عنوان يكى از زنان برگزيده و پاك دامن عالم كه به قرب مقام حق تعالى نايل گشته</w:t>
      </w:r>
      <w:r w:rsidR="00CC300F">
        <w:rPr>
          <w:rtl/>
          <w:lang w:bidi="fa-IR"/>
        </w:rPr>
        <w:t xml:space="preserve">، </w:t>
      </w:r>
      <w:r>
        <w:rPr>
          <w:rtl/>
          <w:lang w:bidi="fa-IR"/>
        </w:rPr>
        <w:t>عبادت و خدمتش به پيش گاه خداوند پذيرفته شده</w:t>
      </w:r>
      <w:r w:rsidR="00CC300F">
        <w:rPr>
          <w:rtl/>
          <w:lang w:bidi="fa-IR"/>
        </w:rPr>
        <w:t xml:space="preserve">، </w:t>
      </w:r>
      <w:r>
        <w:rPr>
          <w:rtl/>
          <w:lang w:bidi="fa-IR"/>
        </w:rPr>
        <w:t>بى حساب و بدون وسيله از جانب خدا روزى اش مى رسيده</w:t>
      </w:r>
      <w:r w:rsidR="00CC300F">
        <w:rPr>
          <w:rtl/>
          <w:lang w:bidi="fa-IR"/>
        </w:rPr>
        <w:t xml:space="preserve">، </w:t>
      </w:r>
      <w:r>
        <w:rPr>
          <w:rtl/>
          <w:lang w:bidi="fa-IR"/>
        </w:rPr>
        <w:t>فرشتگان الهى و در راءس آن ها جبرئيل بر وى نازل گشته و او را به ولادت فرزندش مسيح مژده دادند</w:t>
      </w:r>
      <w:r w:rsidR="00CC300F">
        <w:rPr>
          <w:rtl/>
          <w:lang w:bidi="fa-IR"/>
        </w:rPr>
        <w:t xml:space="preserve">، </w:t>
      </w:r>
      <w:r>
        <w:rPr>
          <w:rtl/>
          <w:lang w:bidi="fa-IR"/>
        </w:rPr>
        <w:t>در قرآن معرفى شده است</w:t>
      </w:r>
      <w:r w:rsidR="00CC300F">
        <w:rPr>
          <w:rtl/>
          <w:lang w:bidi="fa-IR"/>
        </w:rPr>
        <w:t xml:space="preserve">. </w:t>
      </w:r>
      <w:r>
        <w:rPr>
          <w:rtl/>
          <w:lang w:bidi="fa-IR"/>
        </w:rPr>
        <w:t>به موجب روايات نيز پيغمبر گرامى رهبران بزرگوار اسلام</w:t>
      </w:r>
      <w:r w:rsidR="00CC300F">
        <w:rPr>
          <w:rtl/>
          <w:lang w:bidi="fa-IR"/>
        </w:rPr>
        <w:t xml:space="preserve">، </w:t>
      </w:r>
      <w:r>
        <w:rPr>
          <w:rtl/>
          <w:lang w:bidi="fa-IR"/>
        </w:rPr>
        <w:t>مريم را يكى از چهر زن مقدس و برگزيده عالم دانسته و فضايل بسيارى درباره آن بانوى پاك دامن بيان فرموده اند</w:t>
      </w:r>
      <w:r w:rsidR="00CC300F">
        <w:rPr>
          <w:rtl/>
          <w:lang w:bidi="fa-IR"/>
        </w:rPr>
        <w:t xml:space="preserve">. </w:t>
      </w:r>
      <w:r>
        <w:rPr>
          <w:rtl/>
          <w:lang w:bidi="fa-IR"/>
        </w:rPr>
        <w:t>براى بزرگ داشت مقام وى</w:t>
      </w:r>
      <w:r w:rsidR="00CC300F">
        <w:rPr>
          <w:rtl/>
          <w:lang w:bidi="fa-IR"/>
        </w:rPr>
        <w:t xml:space="preserve">، </w:t>
      </w:r>
      <w:r>
        <w:rPr>
          <w:rtl/>
          <w:lang w:bidi="fa-IR"/>
        </w:rPr>
        <w:t>لازم است پيش از ورود به احوالات حضرت عيسى</w:t>
      </w:r>
      <w:r w:rsidR="00CC300F">
        <w:rPr>
          <w:rtl/>
          <w:lang w:bidi="fa-IR"/>
        </w:rPr>
        <w:t xml:space="preserve">، </w:t>
      </w:r>
      <w:r>
        <w:rPr>
          <w:rtl/>
          <w:lang w:bidi="fa-IR"/>
        </w:rPr>
        <w:t>شمه اى از حالات و فضايل او را بيان داريم و سپس به شرح حال فرزند بزرگوارش ‍ بپردازيم</w:t>
      </w:r>
      <w:r w:rsidR="00CC300F">
        <w:rPr>
          <w:rtl/>
          <w:lang w:bidi="fa-IR"/>
        </w:rPr>
        <w:t xml:space="preserve">: </w:t>
      </w:r>
    </w:p>
    <w:p w:rsidR="005870D7" w:rsidRDefault="00612E0F" w:rsidP="00612E0F">
      <w:pPr>
        <w:pStyle w:val="Heading2"/>
        <w:rPr>
          <w:rtl/>
          <w:lang w:bidi="fa-IR"/>
        </w:rPr>
      </w:pPr>
      <w:bookmarkStart w:id="274" w:name="_Toc395430996"/>
      <w:r>
        <w:rPr>
          <w:rtl/>
          <w:lang w:bidi="fa-IR"/>
        </w:rPr>
        <w:t>مريم</w:t>
      </w:r>
      <w:bookmarkEnd w:id="274"/>
      <w:r>
        <w:rPr>
          <w:lang w:bidi="fa-IR"/>
        </w:rPr>
        <w:t xml:space="preserve"> </w:t>
      </w:r>
    </w:p>
    <w:p w:rsidR="005870D7" w:rsidRDefault="005870D7" w:rsidP="005870D7">
      <w:pPr>
        <w:pStyle w:val="libNormal"/>
        <w:rPr>
          <w:rtl/>
          <w:lang w:bidi="fa-IR"/>
        </w:rPr>
      </w:pPr>
      <w:r>
        <w:rPr>
          <w:rtl/>
          <w:lang w:bidi="fa-IR"/>
        </w:rPr>
        <w:t xml:space="preserve"> پيش از اين در سرگذشت حضرت زكريا بيان داشتيم كه عمران (پدر مريم) از فرزندان سليمان بن داود و از بزرگان و رؤ ساى بنى اسرائيل بود و حتى در حديثى است كه وى يكى از پيغمبران بوده و به سوى قوم خود مبعوث گشته است</w:t>
      </w:r>
      <w:r w:rsidR="00CC300F">
        <w:rPr>
          <w:rtl/>
          <w:lang w:bidi="fa-IR"/>
        </w:rPr>
        <w:t xml:space="preserve">. </w:t>
      </w:r>
    </w:p>
    <w:p w:rsidR="005870D7" w:rsidRDefault="005870D7" w:rsidP="005870D7">
      <w:pPr>
        <w:pStyle w:val="libNormal"/>
        <w:rPr>
          <w:rtl/>
          <w:lang w:bidi="fa-IR"/>
        </w:rPr>
      </w:pPr>
      <w:r>
        <w:rPr>
          <w:rtl/>
          <w:lang w:bidi="fa-IR"/>
        </w:rPr>
        <w:lastRenderedPageBreak/>
        <w:t>درباره پدر عمران اختلاف است</w:t>
      </w:r>
      <w:r w:rsidR="00CC300F">
        <w:rPr>
          <w:rtl/>
          <w:lang w:bidi="fa-IR"/>
        </w:rPr>
        <w:t xml:space="preserve">: </w:t>
      </w:r>
      <w:r>
        <w:rPr>
          <w:rtl/>
          <w:lang w:bidi="fa-IR"/>
        </w:rPr>
        <w:t>برخى او را فرزند ماثان دانسته و عده اى نيز نام پدرش را اشهم يا ياشهم ذكر كرده اند</w:t>
      </w:r>
      <w:r w:rsidR="00CC300F">
        <w:rPr>
          <w:rtl/>
          <w:lang w:bidi="fa-IR"/>
        </w:rPr>
        <w:t xml:space="preserve">. </w:t>
      </w:r>
    </w:p>
    <w:p w:rsidR="005870D7" w:rsidRDefault="005870D7" w:rsidP="005870D7">
      <w:pPr>
        <w:pStyle w:val="libNormal"/>
        <w:rPr>
          <w:rtl/>
          <w:lang w:bidi="fa-IR"/>
        </w:rPr>
      </w:pPr>
      <w:r>
        <w:rPr>
          <w:rtl/>
          <w:lang w:bidi="fa-IR"/>
        </w:rPr>
        <w:t xml:space="preserve">همسر عمران كه طبق مشهور نامش حنّه بوده است </w:t>
      </w:r>
      <w:r w:rsidRPr="00612E0F">
        <w:rPr>
          <w:rStyle w:val="libFootnotenumChar"/>
          <w:rtl/>
        </w:rPr>
        <w:t>(1115)</w:t>
      </w:r>
      <w:r>
        <w:rPr>
          <w:rtl/>
          <w:lang w:bidi="fa-IR"/>
        </w:rPr>
        <w:t xml:space="preserve"> سال ها در آرزوى داشتن فرزندى به سر مى برد و اندك اندك از آن ماءيوس شده بود تا يك روز كه در زير درختى نشيته بود پرنده اى را ديد كه با منقار خود به جوجه اش غذا مى دهد</w:t>
      </w:r>
      <w:r w:rsidR="00CC300F">
        <w:rPr>
          <w:rtl/>
          <w:lang w:bidi="fa-IR"/>
        </w:rPr>
        <w:t xml:space="preserve">. </w:t>
      </w:r>
      <w:r>
        <w:rPr>
          <w:rtl/>
          <w:lang w:bidi="fa-IR"/>
        </w:rPr>
        <w:t>اين منظره حنّه را دوباره به ياد فرزند انداخت و با حسرت و اندوه به درگاه خداى تعالى دعا كرد كه خداوند اين آرزويش را برآورد و فرزندى به او عنايت كند و به دنبال آن دعا</w:t>
      </w:r>
      <w:r w:rsidR="00CC300F">
        <w:rPr>
          <w:rtl/>
          <w:lang w:bidi="fa-IR"/>
        </w:rPr>
        <w:t xml:space="preserve">، </w:t>
      </w:r>
      <w:r>
        <w:rPr>
          <w:rtl/>
          <w:lang w:bidi="fa-IR"/>
        </w:rPr>
        <w:t>نذر كرد كه اگر صاحب فرزندى شد</w:t>
      </w:r>
      <w:r w:rsidR="00CC300F">
        <w:rPr>
          <w:rtl/>
          <w:lang w:bidi="fa-IR"/>
        </w:rPr>
        <w:t xml:space="preserve">، </w:t>
      </w:r>
      <w:r>
        <w:rPr>
          <w:rtl/>
          <w:lang w:bidi="fa-IR"/>
        </w:rPr>
        <w:t>او را به خدمت كارى بيت المقدس بگمارد</w:t>
      </w:r>
      <w:r w:rsidR="00CC300F">
        <w:rPr>
          <w:rtl/>
          <w:lang w:bidi="fa-IR"/>
        </w:rPr>
        <w:t xml:space="preserve">. </w:t>
      </w:r>
      <w:r w:rsidRPr="00612E0F">
        <w:rPr>
          <w:rStyle w:val="libFootnotenumChar"/>
          <w:rtl/>
        </w:rPr>
        <w:t>(1116)</w:t>
      </w:r>
    </w:p>
    <w:p w:rsidR="005870D7" w:rsidRDefault="005870D7" w:rsidP="005870D7">
      <w:pPr>
        <w:pStyle w:val="libNormal"/>
        <w:rPr>
          <w:rtl/>
          <w:lang w:bidi="fa-IR"/>
        </w:rPr>
      </w:pPr>
      <w:r>
        <w:rPr>
          <w:rtl/>
          <w:lang w:bidi="fa-IR"/>
        </w:rPr>
        <w:t>خداى تعالى دعاى حنّه را مستجاب فرمود و به شوهرش عمران وحى كرد كه ما ره تو فرزندى مبارك خواهيم داد كه بيماران مبتلاى به مرض خوره و پيسى را شفا بخشد و مردگان را به اذن خدا زنده كند و او پيامبرى براى بنى اسرائيل قرار خواهيم داد</w:t>
      </w:r>
      <w:r w:rsidR="00CC300F">
        <w:rPr>
          <w:rtl/>
          <w:lang w:bidi="fa-IR"/>
        </w:rPr>
        <w:t xml:space="preserve">. </w:t>
      </w:r>
    </w:p>
    <w:p w:rsidR="005870D7" w:rsidRDefault="005870D7" w:rsidP="005870D7">
      <w:pPr>
        <w:pStyle w:val="libNormal"/>
        <w:rPr>
          <w:rtl/>
          <w:lang w:bidi="fa-IR"/>
        </w:rPr>
      </w:pPr>
      <w:r>
        <w:rPr>
          <w:rtl/>
          <w:lang w:bidi="fa-IR"/>
        </w:rPr>
        <w:t>عمران اين مژده را به حنّه داد و طولى نكشيد كه حنّه در خود احساس آبستنى كرد و آرزوى ديدار فرزند</w:t>
      </w:r>
      <w:r w:rsidR="00CC300F">
        <w:rPr>
          <w:rtl/>
          <w:lang w:bidi="fa-IR"/>
        </w:rPr>
        <w:t xml:space="preserve">، </w:t>
      </w:r>
      <w:r>
        <w:rPr>
          <w:rtl/>
          <w:lang w:bidi="fa-IR"/>
        </w:rPr>
        <w:t>فروغى در چشمان او دميد و شادى و سرور زندگى آن ها را فراگرفت</w:t>
      </w:r>
      <w:r w:rsidR="00CC300F">
        <w:rPr>
          <w:rtl/>
          <w:lang w:bidi="fa-IR"/>
        </w:rPr>
        <w:t xml:space="preserve">. </w:t>
      </w:r>
    </w:p>
    <w:p w:rsidR="005870D7" w:rsidRDefault="005870D7" w:rsidP="005870D7">
      <w:pPr>
        <w:pStyle w:val="libNormal"/>
        <w:rPr>
          <w:rtl/>
          <w:lang w:bidi="fa-IR"/>
        </w:rPr>
      </w:pPr>
      <w:r>
        <w:rPr>
          <w:rtl/>
          <w:lang w:bidi="fa-IR"/>
        </w:rPr>
        <w:t>حنّه طبق مژده عمران</w:t>
      </w:r>
      <w:r w:rsidR="00CC300F">
        <w:rPr>
          <w:rtl/>
          <w:lang w:bidi="fa-IR"/>
        </w:rPr>
        <w:t xml:space="preserve">، </w:t>
      </w:r>
      <w:r>
        <w:rPr>
          <w:rtl/>
          <w:lang w:bidi="fa-IR"/>
        </w:rPr>
        <w:t>پيش خود فكر مى كرد كه اين فرزند پسرى خواهد بود و خوشحال بود كه نذرش هم درباره او مناسب است و پس از تولد او را به خدمت معبد و متوليان بيت المقدس مى سپارد و به همين اميد شبت و روز خود را پشت سر مى گذاشت</w:t>
      </w:r>
      <w:r w:rsidR="00CC300F">
        <w:rPr>
          <w:rtl/>
          <w:lang w:bidi="fa-IR"/>
        </w:rPr>
        <w:t xml:space="preserve">. </w:t>
      </w:r>
    </w:p>
    <w:p w:rsidR="005870D7" w:rsidRDefault="005870D7" w:rsidP="005870D7">
      <w:pPr>
        <w:pStyle w:val="libNormal"/>
        <w:rPr>
          <w:rtl/>
          <w:lang w:bidi="fa-IR"/>
        </w:rPr>
      </w:pPr>
      <w:r>
        <w:rPr>
          <w:rtl/>
          <w:lang w:bidi="fa-IR"/>
        </w:rPr>
        <w:lastRenderedPageBreak/>
        <w:t>در خلال اين ماجرا پيش از اين كه نوزاد به دنيا آيد مرگ عمران فرا رسيد و روزگار شادى حنّه را به اندوه مبدّل ساخت و او را با مصيبت از دست دادن شوهر روبه رو كرد و ديگر كسى آن شادى را در چهره حنّه مشاهده نمى كرد</w:t>
      </w:r>
      <w:r w:rsidR="00CC300F">
        <w:rPr>
          <w:rtl/>
          <w:lang w:bidi="fa-IR"/>
        </w:rPr>
        <w:t xml:space="preserve">. </w:t>
      </w:r>
    </w:p>
    <w:p w:rsidR="005870D7" w:rsidRDefault="005870D7" w:rsidP="005870D7">
      <w:pPr>
        <w:pStyle w:val="libNormal"/>
        <w:rPr>
          <w:rtl/>
          <w:lang w:bidi="fa-IR"/>
        </w:rPr>
      </w:pPr>
      <w:r>
        <w:rPr>
          <w:rtl/>
          <w:lang w:bidi="fa-IR"/>
        </w:rPr>
        <w:t>دوران آبستنى به پايان رسيد و كودك به دنيا آمد</w:t>
      </w:r>
      <w:r w:rsidR="00CC300F">
        <w:rPr>
          <w:rtl/>
          <w:lang w:bidi="fa-IR"/>
        </w:rPr>
        <w:t xml:space="preserve">، </w:t>
      </w:r>
      <w:r>
        <w:rPr>
          <w:rtl/>
          <w:lang w:bidi="fa-IR"/>
        </w:rPr>
        <w:t>اما برخلاف انتظار حنّه</w:t>
      </w:r>
      <w:r w:rsidR="00CC300F">
        <w:rPr>
          <w:rtl/>
          <w:lang w:bidi="fa-IR"/>
        </w:rPr>
        <w:t xml:space="preserve">، </w:t>
      </w:r>
      <w:r>
        <w:rPr>
          <w:rtl/>
          <w:lang w:bidi="fa-IR"/>
        </w:rPr>
        <w:t>نوزادش دختر بود</w:t>
      </w:r>
      <w:r w:rsidR="00CC300F">
        <w:rPr>
          <w:rtl/>
          <w:lang w:bidi="fa-IR"/>
        </w:rPr>
        <w:t xml:space="preserve">. </w:t>
      </w:r>
      <w:r>
        <w:rPr>
          <w:rtl/>
          <w:lang w:bidi="fa-IR"/>
        </w:rPr>
        <w:t>اين هم اندوه ديگرى بود كه بر قلب مادر داغ ديده وارد شد</w:t>
      </w:r>
      <w:r w:rsidR="00CC300F">
        <w:rPr>
          <w:rtl/>
          <w:lang w:bidi="fa-IR"/>
        </w:rPr>
        <w:t xml:space="preserve">، </w:t>
      </w:r>
      <w:r>
        <w:rPr>
          <w:rtl/>
          <w:lang w:bidi="fa-IR"/>
        </w:rPr>
        <w:t>زيرا او نذر كرده بود فرزندش را به خدمت معبد بسپارد و دختر شايسته اين كار نبود</w:t>
      </w:r>
      <w:r w:rsidR="00CC300F">
        <w:rPr>
          <w:rtl/>
          <w:lang w:bidi="fa-IR"/>
        </w:rPr>
        <w:t xml:space="preserve">. </w:t>
      </w:r>
      <w:r>
        <w:rPr>
          <w:rtl/>
          <w:lang w:bidi="fa-IR"/>
        </w:rPr>
        <w:t>از سوى ديگر</w:t>
      </w:r>
      <w:r w:rsidR="00CC300F">
        <w:rPr>
          <w:rtl/>
          <w:lang w:bidi="fa-IR"/>
        </w:rPr>
        <w:t xml:space="preserve">، </w:t>
      </w:r>
      <w:r>
        <w:rPr>
          <w:rtl/>
          <w:lang w:bidi="fa-IR"/>
        </w:rPr>
        <w:t>هداوند به عمران وعده كرده بود كه فرزندى بدو عنايت خواهد كرد كه به مقام پيغمبرى برسد و معجزاتى از وى بروز كند</w:t>
      </w:r>
      <w:r w:rsidR="00CC300F">
        <w:rPr>
          <w:rtl/>
          <w:lang w:bidi="fa-IR"/>
        </w:rPr>
        <w:t xml:space="preserve">. </w:t>
      </w:r>
      <w:r>
        <w:rPr>
          <w:rtl/>
          <w:lang w:bidi="fa-IR"/>
        </w:rPr>
        <w:t>ازاين رو</w:t>
      </w:r>
      <w:r w:rsidR="00CC300F">
        <w:rPr>
          <w:rtl/>
          <w:lang w:bidi="fa-IR"/>
        </w:rPr>
        <w:t xml:space="preserve">، </w:t>
      </w:r>
      <w:r>
        <w:rPr>
          <w:rtl/>
          <w:lang w:bidi="fa-IR"/>
        </w:rPr>
        <w:t>چنان كه خداى تعالى در قرآن فرموده است</w:t>
      </w:r>
      <w:r w:rsidR="00CC300F">
        <w:rPr>
          <w:rtl/>
          <w:lang w:bidi="fa-IR"/>
        </w:rPr>
        <w:t xml:space="preserve">، </w:t>
      </w:r>
      <w:r>
        <w:rPr>
          <w:rtl/>
          <w:lang w:bidi="fa-IR"/>
        </w:rPr>
        <w:t>از روى حسرت و اندوه رو به درگاه خداى تعالى كرده و عرض كرد</w:t>
      </w:r>
      <w:r w:rsidR="00CC300F">
        <w:rPr>
          <w:rtl/>
          <w:lang w:bidi="fa-IR"/>
        </w:rPr>
        <w:t xml:space="preserve">: </w:t>
      </w:r>
      <w:r>
        <w:rPr>
          <w:rtl/>
          <w:lang w:bidi="fa-IR"/>
        </w:rPr>
        <w:t>پروردگارا</w:t>
      </w:r>
      <w:r w:rsidR="006E6573">
        <w:rPr>
          <w:rtl/>
          <w:lang w:bidi="fa-IR"/>
        </w:rPr>
        <w:t xml:space="preserve">! </w:t>
      </w:r>
      <w:r>
        <w:rPr>
          <w:rtl/>
          <w:lang w:bidi="fa-IR"/>
        </w:rPr>
        <w:t>من او را دختر زاييدم ولى باز هم نوميد نشد و تصميم گرفت او را به معبد ببرد و به بزرگان معبد بسپارد</w:t>
      </w:r>
      <w:r w:rsidR="00CC300F">
        <w:rPr>
          <w:rtl/>
          <w:lang w:bidi="fa-IR"/>
        </w:rPr>
        <w:t xml:space="preserve">، </w:t>
      </w:r>
      <w:r>
        <w:rPr>
          <w:rtl/>
          <w:lang w:bidi="fa-IR"/>
        </w:rPr>
        <w:t>به همين مناسبت نامى مناسب هم براى او انتخاب كرد و او را مريم ناميد كه به معناى زن عبادت كار و خدمت كار معبد است</w:t>
      </w:r>
      <w:r w:rsidR="00CC300F">
        <w:rPr>
          <w:rtl/>
          <w:lang w:bidi="fa-IR"/>
        </w:rPr>
        <w:t xml:space="preserve">. </w:t>
      </w:r>
    </w:p>
    <w:p w:rsidR="005870D7" w:rsidRDefault="005870D7" w:rsidP="005870D7">
      <w:pPr>
        <w:pStyle w:val="libNormal"/>
        <w:rPr>
          <w:rtl/>
          <w:lang w:bidi="fa-IR"/>
        </w:rPr>
      </w:pPr>
      <w:r>
        <w:rPr>
          <w:rtl/>
          <w:lang w:bidi="fa-IR"/>
        </w:rPr>
        <w:t>از آن سو از وعده اى هم كه پروردگار متعال به شوهرش عمران داده بود ماءيوس نشد و پيش خود فكر كرد اگر آن رسول و پيغمبرى كه خدا وعده كرده بود از من به دنيا نيامده است</w:t>
      </w:r>
      <w:r w:rsidR="00CC300F">
        <w:rPr>
          <w:rtl/>
          <w:lang w:bidi="fa-IR"/>
        </w:rPr>
        <w:t xml:space="preserve">، </w:t>
      </w:r>
      <w:r>
        <w:rPr>
          <w:rtl/>
          <w:lang w:bidi="fa-IR"/>
        </w:rPr>
        <w:t>بعدها از همين دختر به دنيا خواهد آمد</w:t>
      </w:r>
      <w:r w:rsidR="00CC300F">
        <w:rPr>
          <w:rtl/>
          <w:lang w:bidi="fa-IR"/>
        </w:rPr>
        <w:t xml:space="preserve">، </w:t>
      </w:r>
      <w:r>
        <w:rPr>
          <w:rtl/>
          <w:lang w:bidi="fa-IR"/>
        </w:rPr>
        <w:t>ازاين رو درباره مريم و فرزندانى كه از نسل او پديد خواهد آمد</w:t>
      </w:r>
      <w:r w:rsidR="00CC300F">
        <w:rPr>
          <w:rtl/>
          <w:lang w:bidi="fa-IR"/>
        </w:rPr>
        <w:t xml:space="preserve">، </w:t>
      </w:r>
      <w:r>
        <w:rPr>
          <w:rtl/>
          <w:lang w:bidi="fa-IR"/>
        </w:rPr>
        <w:t>دعا كرد و گفت</w:t>
      </w:r>
      <w:r w:rsidR="00CC300F">
        <w:rPr>
          <w:rtl/>
          <w:lang w:bidi="fa-IR"/>
        </w:rPr>
        <w:t xml:space="preserve">: </w:t>
      </w:r>
      <w:r>
        <w:rPr>
          <w:rtl/>
          <w:lang w:bidi="fa-IR"/>
        </w:rPr>
        <w:t>من او و فرزندانش را از شرّ شيطان رجيم به تو مى سپارم</w:t>
      </w:r>
      <w:r w:rsidR="00CC300F">
        <w:rPr>
          <w:rtl/>
          <w:lang w:bidi="fa-IR"/>
        </w:rPr>
        <w:t xml:space="preserve">. </w:t>
      </w:r>
    </w:p>
    <w:p w:rsidR="005870D7" w:rsidRDefault="005870D7" w:rsidP="005870D7">
      <w:pPr>
        <w:pStyle w:val="libNormal"/>
        <w:rPr>
          <w:rtl/>
          <w:lang w:bidi="fa-IR"/>
        </w:rPr>
      </w:pPr>
      <w:r>
        <w:rPr>
          <w:rtl/>
          <w:lang w:bidi="fa-IR"/>
        </w:rPr>
        <w:t>خداى سبحان دعاى حنّه را مستجاب كرد و تقديمى اش را پذيرفت و مريم را تحت حمايت و تربيت خويش قرار داد</w:t>
      </w:r>
      <w:r w:rsidR="00CC300F">
        <w:rPr>
          <w:rtl/>
          <w:lang w:bidi="fa-IR"/>
        </w:rPr>
        <w:t xml:space="preserve">، </w:t>
      </w:r>
      <w:r>
        <w:rPr>
          <w:rtl/>
          <w:lang w:bidi="fa-IR"/>
        </w:rPr>
        <w:t>و در سوره آل عمران به دنبال دعاى مادر مريم مى فرمايد</w:t>
      </w:r>
      <w:r w:rsidR="00CC300F">
        <w:rPr>
          <w:rtl/>
          <w:lang w:bidi="fa-IR"/>
        </w:rPr>
        <w:t xml:space="preserve">: </w:t>
      </w:r>
    </w:p>
    <w:p w:rsidR="005870D7" w:rsidRDefault="005870D7" w:rsidP="005870D7">
      <w:pPr>
        <w:pStyle w:val="libNormal"/>
        <w:rPr>
          <w:rtl/>
          <w:lang w:bidi="fa-IR"/>
        </w:rPr>
      </w:pPr>
      <w:r w:rsidRPr="00612E0F">
        <w:rPr>
          <w:rStyle w:val="libAieChar"/>
          <w:rtl/>
        </w:rPr>
        <w:lastRenderedPageBreak/>
        <w:t>فَتَقَبَّلَها رَبُّها بِقَبُولٍ حَسَنٍ وَ أَنْبَتَها نَباتاً حَسَناً وَ كَفَّلَها زَكَرِيّا كُلَّما دَخَلَ عَلَيْها زَكَرِيَّا الِْمحْرابَ وَجَدَ عِنْدَها رِزْقاً قالَ يا مَرْيَمُ أَنّى لَكِ هذا قالَتْ هُوَ مِنْ عِنْدِ اللّهِ إِنَّ اللّهَ يَرْزُقُ مَنْ يَشاءُ بِغَيْرِ حِسابٍ</w:t>
      </w:r>
      <w:r>
        <w:rPr>
          <w:rtl/>
          <w:lang w:bidi="fa-IR"/>
        </w:rPr>
        <w:t xml:space="preserve"> </w:t>
      </w:r>
      <w:r w:rsidRPr="00612E0F">
        <w:rPr>
          <w:rStyle w:val="libFootnotenumChar"/>
          <w:rtl/>
        </w:rPr>
        <w:t>(1117)</w:t>
      </w:r>
    </w:p>
    <w:p w:rsidR="005870D7" w:rsidRDefault="005870D7" w:rsidP="005870D7">
      <w:pPr>
        <w:pStyle w:val="libNormal"/>
        <w:rPr>
          <w:rtl/>
          <w:lang w:bidi="fa-IR"/>
        </w:rPr>
      </w:pPr>
      <w:r>
        <w:rPr>
          <w:rtl/>
          <w:lang w:bidi="fa-IR"/>
        </w:rPr>
        <w:t>خداوند او را به پذيرشى نيكو پذيرفت و به پاكى و خوبى او را نموّ و رشد داد و زكريا را به سرپرستى او گماشت و هرگاه زكريا به محراب نزد او مى رفت روزى اى نزد او مى يافت</w:t>
      </w:r>
      <w:r w:rsidR="00CC300F">
        <w:rPr>
          <w:rtl/>
          <w:lang w:bidi="fa-IR"/>
        </w:rPr>
        <w:t xml:space="preserve">، </w:t>
      </w:r>
      <w:r>
        <w:rPr>
          <w:rtl/>
          <w:lang w:bidi="fa-IR"/>
        </w:rPr>
        <w:t>بدو مى گفت</w:t>
      </w:r>
      <w:r w:rsidR="00CC300F">
        <w:rPr>
          <w:rtl/>
          <w:lang w:bidi="fa-IR"/>
        </w:rPr>
        <w:t xml:space="preserve">: </w:t>
      </w:r>
      <w:r>
        <w:rPr>
          <w:rtl/>
          <w:lang w:bidi="fa-IR"/>
        </w:rPr>
        <w:t>اى مريم</w:t>
      </w:r>
      <w:r w:rsidR="006E6573">
        <w:rPr>
          <w:rtl/>
          <w:lang w:bidi="fa-IR"/>
        </w:rPr>
        <w:t xml:space="preserve">! </w:t>
      </w:r>
      <w:r>
        <w:rPr>
          <w:rtl/>
          <w:lang w:bidi="fa-IR"/>
        </w:rPr>
        <w:t>اين روزى از كجا است</w:t>
      </w:r>
      <w:r w:rsidR="006E6573">
        <w:rPr>
          <w:rtl/>
          <w:lang w:bidi="fa-IR"/>
        </w:rPr>
        <w:t xml:space="preserve">؟ </w:t>
      </w:r>
      <w:r>
        <w:rPr>
          <w:rtl/>
          <w:lang w:bidi="fa-IR"/>
        </w:rPr>
        <w:t>مى گفت</w:t>
      </w:r>
      <w:r w:rsidR="00CC300F">
        <w:rPr>
          <w:rtl/>
          <w:lang w:bidi="fa-IR"/>
        </w:rPr>
        <w:t xml:space="preserve">: </w:t>
      </w:r>
      <w:r>
        <w:rPr>
          <w:rtl/>
          <w:lang w:bidi="fa-IR"/>
        </w:rPr>
        <w:t>از جانب خداست كه خدا هر كه را خواهد بى حساب روزى مى دهد</w:t>
      </w:r>
      <w:r w:rsidR="00CC300F">
        <w:rPr>
          <w:rtl/>
          <w:lang w:bidi="fa-IR"/>
        </w:rPr>
        <w:t xml:space="preserve">. </w:t>
      </w:r>
    </w:p>
    <w:p w:rsidR="005870D7" w:rsidRDefault="005870D7" w:rsidP="005870D7">
      <w:pPr>
        <w:pStyle w:val="libNormal"/>
        <w:rPr>
          <w:rtl/>
          <w:lang w:bidi="fa-IR"/>
        </w:rPr>
      </w:pPr>
      <w:r>
        <w:rPr>
          <w:rtl/>
          <w:lang w:bidi="fa-IR"/>
        </w:rPr>
        <w:t>حنّه پس از نام گذارى نريم و دعايى كه درباره او كرد</w:t>
      </w:r>
      <w:r w:rsidR="00CC300F">
        <w:rPr>
          <w:rtl/>
          <w:lang w:bidi="fa-IR"/>
        </w:rPr>
        <w:t xml:space="preserve">، </w:t>
      </w:r>
      <w:r>
        <w:rPr>
          <w:rtl/>
          <w:lang w:bidi="fa-IR"/>
        </w:rPr>
        <w:t>دل به وعده الهى و حفظ و حراست او محكم ساخت و نوزاد را در پارچه اى پيچيد و به بيت المقدس برد و به بزرگان سپرد</w:t>
      </w:r>
      <w:r w:rsidR="00CC300F">
        <w:rPr>
          <w:rtl/>
          <w:lang w:bidi="fa-IR"/>
        </w:rPr>
        <w:t xml:space="preserve">. </w:t>
      </w:r>
    </w:p>
    <w:p w:rsidR="005870D7" w:rsidRDefault="005870D7" w:rsidP="005870D7">
      <w:pPr>
        <w:pStyle w:val="libNormal"/>
        <w:rPr>
          <w:rtl/>
          <w:lang w:bidi="fa-IR"/>
        </w:rPr>
      </w:pPr>
      <w:r>
        <w:rPr>
          <w:rtl/>
          <w:lang w:bidi="fa-IR"/>
        </w:rPr>
        <w:t>ادامه داستان كه منجر به كفالت زكريا و سرپرستى وى از مريم گرديد</w:t>
      </w:r>
      <w:r w:rsidR="00CC300F">
        <w:rPr>
          <w:rtl/>
          <w:lang w:bidi="fa-IR"/>
        </w:rPr>
        <w:t xml:space="preserve">، </w:t>
      </w:r>
      <w:r>
        <w:rPr>
          <w:rtl/>
          <w:lang w:bidi="fa-IR"/>
        </w:rPr>
        <w:t>در احوالات حضرت زكريا گذشت</w:t>
      </w:r>
      <w:r w:rsidR="00CC300F">
        <w:rPr>
          <w:rtl/>
          <w:lang w:bidi="fa-IR"/>
        </w:rPr>
        <w:t xml:space="preserve">. </w:t>
      </w:r>
    </w:p>
    <w:p w:rsidR="005870D7" w:rsidRDefault="00612E0F" w:rsidP="00612E0F">
      <w:pPr>
        <w:pStyle w:val="Heading2"/>
        <w:rPr>
          <w:rtl/>
          <w:lang w:bidi="fa-IR"/>
        </w:rPr>
      </w:pPr>
      <w:bookmarkStart w:id="275" w:name="_Toc395430997"/>
      <w:r>
        <w:rPr>
          <w:rtl/>
          <w:lang w:bidi="fa-IR"/>
        </w:rPr>
        <w:t>شمه اى از فضايل مريم</w:t>
      </w:r>
      <w:bookmarkEnd w:id="275"/>
      <w:r>
        <w:rPr>
          <w:lang w:bidi="fa-IR"/>
        </w:rPr>
        <w:t xml:space="preserve"> </w:t>
      </w:r>
    </w:p>
    <w:p w:rsidR="005870D7" w:rsidRDefault="005870D7" w:rsidP="005870D7">
      <w:pPr>
        <w:pStyle w:val="libNormal"/>
        <w:rPr>
          <w:rtl/>
          <w:lang w:bidi="fa-IR"/>
        </w:rPr>
      </w:pPr>
      <w:r>
        <w:rPr>
          <w:rtl/>
          <w:lang w:bidi="fa-IR"/>
        </w:rPr>
        <w:t xml:space="preserve"> به موجب دو آيه از سوره آل عمران فرشتگان با مريم سخن مى گفتند و او از جانب خداى تعالى به مقام پاكى و برگزيدگى بر زنان جهان مفتخر كرده و فرشتگان او را به ولادت كلمة اللّه (حضرت مسيح) مژده دادند</w:t>
      </w:r>
      <w:r w:rsidR="00CC300F">
        <w:rPr>
          <w:rtl/>
          <w:lang w:bidi="fa-IR"/>
        </w:rPr>
        <w:t xml:space="preserve">. </w:t>
      </w:r>
    </w:p>
    <w:p w:rsidR="005870D7" w:rsidRDefault="005870D7" w:rsidP="005870D7">
      <w:pPr>
        <w:pStyle w:val="libNormal"/>
        <w:rPr>
          <w:rtl/>
          <w:lang w:bidi="fa-IR"/>
        </w:rPr>
      </w:pPr>
      <w:r w:rsidRPr="00612E0F">
        <w:rPr>
          <w:rStyle w:val="libAieChar"/>
          <w:rtl/>
        </w:rPr>
        <w:t>وَ إِذْ قالَتِ الْمَلائِكَةُ يا مَرْيَمُ إِنَّ اللّهَ اصْطَفاكِ وَ طَهَّرَكِ وَ اصْطَفاكِ عَلى نِساءِ الْعالَمِينَ</w:t>
      </w:r>
      <w:r w:rsidR="00CC300F">
        <w:rPr>
          <w:rtl/>
          <w:lang w:bidi="fa-IR"/>
        </w:rPr>
        <w:t xml:space="preserve">. </w:t>
      </w:r>
      <w:r w:rsidRPr="00612E0F">
        <w:rPr>
          <w:rStyle w:val="libFootnotenumChar"/>
          <w:rtl/>
        </w:rPr>
        <w:t>(1118)</w:t>
      </w:r>
    </w:p>
    <w:p w:rsidR="005870D7" w:rsidRDefault="005870D7" w:rsidP="005870D7">
      <w:pPr>
        <w:pStyle w:val="libNormal"/>
        <w:rPr>
          <w:rtl/>
          <w:lang w:bidi="fa-IR"/>
        </w:rPr>
      </w:pPr>
      <w:r w:rsidRPr="00612E0F">
        <w:rPr>
          <w:rStyle w:val="libAieChar"/>
          <w:rtl/>
        </w:rPr>
        <w:t>إِذْ قالَتِ الْمَلائِكَةُ يا مَرْيَمُ إِنَّ اللّهَ يُبَشِّرُكِ بِكَلِمَةٍ مِنْهُ اسْمُهُ الْمَسِيحُ عِيسَى ابْنُ مَرْيَمَ وَجِيهاً فِي الدُّنْيا وَ الْآخِرَةِ وَ مِنَ الْمُقَرَّبِينَ</w:t>
      </w:r>
      <w:r w:rsidR="00CC300F">
        <w:rPr>
          <w:rtl/>
          <w:lang w:bidi="fa-IR"/>
        </w:rPr>
        <w:t xml:space="preserve">. </w:t>
      </w:r>
      <w:r w:rsidRPr="00612E0F">
        <w:rPr>
          <w:rStyle w:val="libFootnotenumChar"/>
          <w:rtl/>
        </w:rPr>
        <w:t>(1119)</w:t>
      </w:r>
    </w:p>
    <w:p w:rsidR="005870D7" w:rsidRDefault="005870D7" w:rsidP="005870D7">
      <w:pPr>
        <w:pStyle w:val="libNormal"/>
        <w:rPr>
          <w:rtl/>
          <w:lang w:bidi="fa-IR"/>
        </w:rPr>
      </w:pPr>
      <w:r>
        <w:rPr>
          <w:rtl/>
          <w:lang w:bidi="fa-IR"/>
        </w:rPr>
        <w:t>و طبق دو آيه از سوره مريم</w:t>
      </w:r>
      <w:r w:rsidR="00CC300F">
        <w:rPr>
          <w:rtl/>
          <w:lang w:bidi="fa-IR"/>
        </w:rPr>
        <w:t xml:space="preserve">، </w:t>
      </w:r>
      <w:r>
        <w:rPr>
          <w:rtl/>
          <w:lang w:bidi="fa-IR"/>
        </w:rPr>
        <w:t>جبرئيل به صورت بشرى بر وى نازل گشت و خود را به وى معرفى كرد تا پسرى پاكيزه به وى بخشد</w:t>
      </w:r>
      <w:r w:rsidR="00CC300F">
        <w:rPr>
          <w:rtl/>
          <w:lang w:bidi="fa-IR"/>
        </w:rPr>
        <w:t xml:space="preserve">. </w:t>
      </w:r>
      <w:r w:rsidRPr="00612E0F">
        <w:rPr>
          <w:rStyle w:val="libFootnotenumChar"/>
          <w:rtl/>
        </w:rPr>
        <w:t>(1120)</w:t>
      </w:r>
    </w:p>
    <w:p w:rsidR="005870D7" w:rsidRDefault="005870D7" w:rsidP="005870D7">
      <w:pPr>
        <w:pStyle w:val="libNormal"/>
        <w:rPr>
          <w:rtl/>
          <w:lang w:bidi="fa-IR"/>
        </w:rPr>
      </w:pPr>
      <w:r w:rsidRPr="00612E0F">
        <w:rPr>
          <w:rStyle w:val="libAieChar"/>
          <w:rtl/>
        </w:rPr>
        <w:lastRenderedPageBreak/>
        <w:t>وَ اذْكُرْ فِي الْكِتابِ مَرْيَمَ إِذِ انْتَبَذَتْ مِنْ أَهْلِها مَكاناً شَرْقِيًّا فَاتَّخَذَتْ مِنْ دُونِهِمْ حِجاباً فَأَرْسَلْنا إِلَيْها رُوحَنا فَتَمَثَّلَ لَها بَشَراً سَوِيًّا قالَتْ إِنِّي أَعُوذُ بِالرَّحْمنِ مِنْكَ إِنْ كُنْتَ تَقِيًّا قالَ إِنَّما أَنَا رَسُولُ رَبِّكِ لِأَهَبَ لَكِ غُلاماً زَكِيَّا</w:t>
      </w:r>
      <w:r w:rsidR="00CC300F">
        <w:rPr>
          <w:rtl/>
          <w:lang w:bidi="fa-IR"/>
        </w:rPr>
        <w:t xml:space="preserve">. </w:t>
      </w:r>
      <w:r w:rsidRPr="00612E0F">
        <w:rPr>
          <w:rStyle w:val="libFootnotenumChar"/>
          <w:rtl/>
        </w:rPr>
        <w:t>(1121)</w:t>
      </w:r>
    </w:p>
    <w:p w:rsidR="005870D7" w:rsidRDefault="005870D7" w:rsidP="005870D7">
      <w:pPr>
        <w:pStyle w:val="libNormal"/>
        <w:rPr>
          <w:rtl/>
          <w:lang w:bidi="fa-IR"/>
        </w:rPr>
      </w:pPr>
      <w:r>
        <w:rPr>
          <w:rtl/>
          <w:lang w:bidi="fa-IR"/>
        </w:rPr>
        <w:t>خداوند در آيه 74 سوره ماءده</w:t>
      </w:r>
      <w:r w:rsidR="00CC300F">
        <w:rPr>
          <w:rtl/>
          <w:lang w:bidi="fa-IR"/>
        </w:rPr>
        <w:t xml:space="preserve">، </w:t>
      </w:r>
      <w:r>
        <w:rPr>
          <w:rtl/>
          <w:lang w:bidi="fa-IR"/>
        </w:rPr>
        <w:t xml:space="preserve">حضرت مريم را به صديقه ملقب فرموده و در سوره </w:t>
      </w:r>
      <w:r w:rsidR="007C2167">
        <w:rPr>
          <w:rtl/>
          <w:lang w:bidi="fa-IR"/>
        </w:rPr>
        <w:t>مؤمن</w:t>
      </w:r>
      <w:r>
        <w:rPr>
          <w:rtl/>
          <w:lang w:bidi="fa-IR"/>
        </w:rPr>
        <w:t>ون هم او را به مثابه آيت خدا معرفى فرموده و سرانجام در سوره انبياء</w:t>
      </w:r>
      <w:r w:rsidR="00CC300F">
        <w:rPr>
          <w:rtl/>
          <w:lang w:bidi="fa-IR"/>
        </w:rPr>
        <w:t xml:space="preserve">، </w:t>
      </w:r>
      <w:r>
        <w:rPr>
          <w:rtl/>
          <w:lang w:bidi="fa-IR"/>
        </w:rPr>
        <w:t>ضمن توصيف مريم به عفت و پاكى</w:t>
      </w:r>
      <w:r w:rsidR="00CC300F">
        <w:rPr>
          <w:rtl/>
          <w:lang w:bidi="fa-IR"/>
        </w:rPr>
        <w:t xml:space="preserve">، </w:t>
      </w:r>
      <w:r>
        <w:rPr>
          <w:rtl/>
          <w:lang w:bidi="fa-IR"/>
        </w:rPr>
        <w:t>پس از آن كه نام شانزده نفر از انبياى بزرگ خود را چون موسى</w:t>
      </w:r>
      <w:r w:rsidR="00CC300F">
        <w:rPr>
          <w:rtl/>
          <w:lang w:bidi="fa-IR"/>
        </w:rPr>
        <w:t xml:space="preserve">، </w:t>
      </w:r>
      <w:r>
        <w:rPr>
          <w:rtl/>
          <w:lang w:bidi="fa-IR"/>
        </w:rPr>
        <w:t>هارون</w:t>
      </w:r>
      <w:r w:rsidR="00CC300F">
        <w:rPr>
          <w:rtl/>
          <w:lang w:bidi="fa-IR"/>
        </w:rPr>
        <w:t xml:space="preserve">، </w:t>
      </w:r>
      <w:r>
        <w:rPr>
          <w:rtl/>
          <w:lang w:bidi="fa-IR"/>
        </w:rPr>
        <w:t>ابراهيم</w:t>
      </w:r>
      <w:r w:rsidR="00CC300F">
        <w:rPr>
          <w:rtl/>
          <w:lang w:bidi="fa-IR"/>
        </w:rPr>
        <w:t xml:space="preserve">، </w:t>
      </w:r>
      <w:r>
        <w:rPr>
          <w:rtl/>
          <w:lang w:bidi="fa-IR"/>
        </w:rPr>
        <w:t>لوط</w:t>
      </w:r>
      <w:r w:rsidR="00CC300F">
        <w:rPr>
          <w:rtl/>
          <w:lang w:bidi="fa-IR"/>
        </w:rPr>
        <w:t xml:space="preserve">، </w:t>
      </w:r>
      <w:r>
        <w:rPr>
          <w:rtl/>
          <w:lang w:bidi="fa-IR"/>
        </w:rPr>
        <w:t>اسحاق</w:t>
      </w:r>
      <w:r w:rsidR="00CC300F">
        <w:rPr>
          <w:rtl/>
          <w:lang w:bidi="fa-IR"/>
        </w:rPr>
        <w:t xml:space="preserve">، </w:t>
      </w:r>
      <w:r>
        <w:rPr>
          <w:rtl/>
          <w:lang w:bidi="fa-IR"/>
        </w:rPr>
        <w:t>يعقوب</w:t>
      </w:r>
      <w:r w:rsidR="00CC300F">
        <w:rPr>
          <w:rtl/>
          <w:lang w:bidi="fa-IR"/>
        </w:rPr>
        <w:t xml:space="preserve">، </w:t>
      </w:r>
      <w:r>
        <w:rPr>
          <w:rtl/>
          <w:lang w:bidi="fa-IR"/>
        </w:rPr>
        <w:t>و ديگران مى برد</w:t>
      </w:r>
      <w:r w:rsidR="00CC300F">
        <w:rPr>
          <w:rtl/>
          <w:lang w:bidi="fa-IR"/>
        </w:rPr>
        <w:t xml:space="preserve">، </w:t>
      </w:r>
      <w:r>
        <w:rPr>
          <w:rtl/>
          <w:lang w:bidi="fa-IR"/>
        </w:rPr>
        <w:t>عيسى را به وسيله مادرش ‍ معرفى فرموده و او را با مادرش مريم آيتى از آيات الهى قرار داده و چنين مى گويد</w:t>
      </w:r>
      <w:r w:rsidR="00CC300F">
        <w:rPr>
          <w:rtl/>
          <w:lang w:bidi="fa-IR"/>
        </w:rPr>
        <w:t xml:space="preserve">: </w:t>
      </w:r>
    </w:p>
    <w:p w:rsidR="005870D7" w:rsidRDefault="005870D7" w:rsidP="005870D7">
      <w:pPr>
        <w:pStyle w:val="libNormal"/>
        <w:rPr>
          <w:rtl/>
          <w:lang w:bidi="fa-IR"/>
        </w:rPr>
      </w:pPr>
      <w:r w:rsidRPr="00612E0F">
        <w:rPr>
          <w:rStyle w:val="libAieChar"/>
          <w:rtl/>
        </w:rPr>
        <w:t xml:space="preserve">وَ الَّتِي أَحْصَنَتْ فَرْجَها فَنَفَخْنا فِيها مِنْ رُوحِنا وَ جَعَلْناها وَ ابْنَها آيَةً لِلْعالَمِينَ </w:t>
      </w:r>
      <w:r w:rsidRPr="00612E0F">
        <w:rPr>
          <w:rStyle w:val="libFootnotenumChar"/>
          <w:rtl/>
        </w:rPr>
        <w:t>(1122)</w:t>
      </w:r>
      <w:r w:rsidR="00CC300F">
        <w:rPr>
          <w:rtl/>
          <w:lang w:bidi="fa-IR"/>
        </w:rPr>
        <w:t xml:space="preserve">؛ </w:t>
      </w:r>
    </w:p>
    <w:p w:rsidR="005870D7" w:rsidRDefault="005870D7" w:rsidP="005870D7">
      <w:pPr>
        <w:pStyle w:val="libNormal"/>
        <w:rPr>
          <w:rtl/>
          <w:lang w:bidi="fa-IR"/>
        </w:rPr>
      </w:pPr>
      <w:r>
        <w:rPr>
          <w:rtl/>
          <w:lang w:bidi="fa-IR"/>
        </w:rPr>
        <w:t>و به ياد آور زنى را كه دامان خود را پاك نگه داشت و ما از روح خود در او دميديم و او و فرزندش را با نشانهئ بزرگى براى جهانيان قرار داديم</w:t>
      </w:r>
      <w:r w:rsidR="00CC300F">
        <w:rPr>
          <w:rtl/>
          <w:lang w:bidi="fa-IR"/>
        </w:rPr>
        <w:t xml:space="preserve">. </w:t>
      </w:r>
    </w:p>
    <w:p w:rsidR="005870D7" w:rsidRDefault="005870D7" w:rsidP="005870D7">
      <w:pPr>
        <w:pStyle w:val="libNormal"/>
        <w:rPr>
          <w:rtl/>
          <w:lang w:bidi="fa-IR"/>
        </w:rPr>
      </w:pPr>
      <w:r>
        <w:rPr>
          <w:rtl/>
          <w:lang w:bidi="fa-IR"/>
        </w:rPr>
        <w:t>با توجه و دقت در همين آيه كمال بزرگى و فضيلت مريم به خوبى معلوم مى شود</w:t>
      </w:r>
      <w:r w:rsidR="00CC300F">
        <w:rPr>
          <w:rtl/>
          <w:lang w:bidi="fa-IR"/>
        </w:rPr>
        <w:t xml:space="preserve">. </w:t>
      </w:r>
    </w:p>
    <w:p w:rsidR="005870D7" w:rsidRDefault="005870D7" w:rsidP="005870D7">
      <w:pPr>
        <w:pStyle w:val="libNormal"/>
        <w:rPr>
          <w:rtl/>
          <w:lang w:bidi="fa-IR"/>
        </w:rPr>
      </w:pPr>
      <w:r>
        <w:rPr>
          <w:rtl/>
          <w:lang w:bidi="fa-IR"/>
        </w:rPr>
        <w:t>شيخ طبرسى در مجمع البيان و زمخشرى در كشاف از رسول خدا روايت كرده اند كه فرمود</w:t>
      </w:r>
      <w:r w:rsidR="00CC300F">
        <w:rPr>
          <w:rtl/>
          <w:lang w:bidi="fa-IR"/>
        </w:rPr>
        <w:t xml:space="preserve">: </w:t>
      </w:r>
      <w:r>
        <w:rPr>
          <w:rtl/>
          <w:lang w:bidi="fa-IR"/>
        </w:rPr>
        <w:t>از مردان گروه بسيارى به كمال رسيدند</w:t>
      </w:r>
      <w:r w:rsidR="00CC300F">
        <w:rPr>
          <w:rtl/>
          <w:lang w:bidi="fa-IR"/>
        </w:rPr>
        <w:t xml:space="preserve">، </w:t>
      </w:r>
      <w:r>
        <w:rPr>
          <w:rtl/>
          <w:lang w:bidi="fa-IR"/>
        </w:rPr>
        <w:t>ولى از زنان فقط چهار زن به كمال رسيدند</w:t>
      </w:r>
      <w:r w:rsidR="00CC300F">
        <w:rPr>
          <w:rtl/>
          <w:lang w:bidi="fa-IR"/>
        </w:rPr>
        <w:t xml:space="preserve">: </w:t>
      </w:r>
      <w:r>
        <w:rPr>
          <w:rtl/>
          <w:lang w:bidi="fa-IR"/>
        </w:rPr>
        <w:t>1 آسيه دختر مزاحم همسر فرعون</w:t>
      </w:r>
      <w:r w:rsidR="00CC300F">
        <w:rPr>
          <w:rtl/>
          <w:lang w:bidi="fa-IR"/>
        </w:rPr>
        <w:t xml:space="preserve">؛ </w:t>
      </w:r>
      <w:r>
        <w:rPr>
          <w:rtl/>
          <w:lang w:bidi="fa-IR"/>
        </w:rPr>
        <w:t>2 مريم دختر عمران</w:t>
      </w:r>
      <w:r w:rsidR="00CC300F">
        <w:rPr>
          <w:rtl/>
          <w:lang w:bidi="fa-IR"/>
        </w:rPr>
        <w:t xml:space="preserve">؛ </w:t>
      </w:r>
      <w:r>
        <w:rPr>
          <w:rtl/>
          <w:lang w:bidi="fa-IR"/>
        </w:rPr>
        <w:t>3 خديجه دختر خويلد</w:t>
      </w:r>
      <w:r w:rsidR="00CC300F">
        <w:rPr>
          <w:rtl/>
          <w:lang w:bidi="fa-IR"/>
        </w:rPr>
        <w:t xml:space="preserve">؛ </w:t>
      </w:r>
      <w:r>
        <w:rPr>
          <w:rtl/>
          <w:lang w:bidi="fa-IR"/>
        </w:rPr>
        <w:t>4 فاطمه دختر محمد</w:t>
      </w:r>
      <w:r w:rsidR="00660E5A" w:rsidRPr="00660E5A">
        <w:rPr>
          <w:rStyle w:val="libAlaemChar"/>
          <w:rtl/>
        </w:rPr>
        <w:t xml:space="preserve"> صلى‌الله‌عليه‌وآله‌وسلم</w:t>
      </w:r>
      <w:r w:rsidR="00CC300F">
        <w:rPr>
          <w:rtl/>
          <w:lang w:bidi="fa-IR"/>
        </w:rPr>
        <w:t xml:space="preserve">. </w:t>
      </w:r>
      <w:r w:rsidRPr="00612E0F">
        <w:rPr>
          <w:rStyle w:val="libFootnotenumChar"/>
          <w:rtl/>
        </w:rPr>
        <w:t>(1123)</w:t>
      </w:r>
    </w:p>
    <w:p w:rsidR="005870D7" w:rsidRDefault="005870D7" w:rsidP="005870D7">
      <w:pPr>
        <w:pStyle w:val="libNormal"/>
        <w:rPr>
          <w:rtl/>
          <w:lang w:bidi="fa-IR"/>
        </w:rPr>
      </w:pPr>
      <w:r>
        <w:rPr>
          <w:rtl/>
          <w:lang w:bidi="fa-IR"/>
        </w:rPr>
        <w:t>شسخ صدوق به سندهاى متعددى از رسول خدا</w:t>
      </w:r>
      <w:r w:rsidR="00660E5A" w:rsidRPr="00660E5A">
        <w:rPr>
          <w:rStyle w:val="libAlaemChar"/>
          <w:rtl/>
        </w:rPr>
        <w:t xml:space="preserve"> صلى‌الله‌عليه‌وآله‌وسلم</w:t>
      </w:r>
      <w:r>
        <w:rPr>
          <w:rtl/>
          <w:lang w:bidi="fa-IR"/>
        </w:rPr>
        <w:t xml:space="preserve"> روايت كرده كه فرمود</w:t>
      </w:r>
      <w:r w:rsidR="00CC300F">
        <w:rPr>
          <w:rtl/>
          <w:lang w:bidi="fa-IR"/>
        </w:rPr>
        <w:t xml:space="preserve">: </w:t>
      </w:r>
      <w:r>
        <w:rPr>
          <w:rtl/>
          <w:lang w:bidi="fa-IR"/>
        </w:rPr>
        <w:t>بهترين زنان بهشت چهار زن هستند</w:t>
      </w:r>
      <w:r w:rsidR="00CC300F">
        <w:rPr>
          <w:rtl/>
          <w:lang w:bidi="fa-IR"/>
        </w:rPr>
        <w:t xml:space="preserve">: </w:t>
      </w:r>
      <w:r>
        <w:rPr>
          <w:rtl/>
          <w:lang w:bidi="fa-IR"/>
        </w:rPr>
        <w:t>مريم دختر عمران</w:t>
      </w:r>
      <w:r w:rsidR="00CC300F">
        <w:rPr>
          <w:rtl/>
          <w:lang w:bidi="fa-IR"/>
        </w:rPr>
        <w:t xml:space="preserve">، </w:t>
      </w:r>
      <w:r>
        <w:rPr>
          <w:rtl/>
          <w:lang w:bidi="fa-IR"/>
        </w:rPr>
        <w:t>خريجه دختر خويلد</w:t>
      </w:r>
      <w:r w:rsidR="00CC300F">
        <w:rPr>
          <w:rtl/>
          <w:lang w:bidi="fa-IR"/>
        </w:rPr>
        <w:t xml:space="preserve">، </w:t>
      </w:r>
      <w:r>
        <w:rPr>
          <w:rtl/>
          <w:lang w:bidi="fa-IR"/>
        </w:rPr>
        <w:t>فاطمه دختر محمد و آسيه دختر مزاحم همسر فرعون</w:t>
      </w:r>
      <w:r w:rsidR="00CC300F">
        <w:rPr>
          <w:rtl/>
          <w:lang w:bidi="fa-IR"/>
        </w:rPr>
        <w:t xml:space="preserve">. </w:t>
      </w:r>
      <w:r w:rsidRPr="00612E0F">
        <w:rPr>
          <w:rStyle w:val="libFootnotenumChar"/>
          <w:rtl/>
        </w:rPr>
        <w:t>(1124)</w:t>
      </w:r>
    </w:p>
    <w:p w:rsidR="005870D7" w:rsidRDefault="005870D7" w:rsidP="005870D7">
      <w:pPr>
        <w:pStyle w:val="libNormal"/>
        <w:rPr>
          <w:rtl/>
          <w:lang w:bidi="fa-IR"/>
        </w:rPr>
      </w:pPr>
      <w:r>
        <w:rPr>
          <w:rtl/>
          <w:lang w:bidi="fa-IR"/>
        </w:rPr>
        <w:lastRenderedPageBreak/>
        <w:t>در حديث ديگرى است كه فرمود</w:t>
      </w:r>
      <w:r w:rsidR="00CC300F">
        <w:rPr>
          <w:rtl/>
          <w:lang w:bidi="fa-IR"/>
        </w:rPr>
        <w:t xml:space="preserve">: </w:t>
      </w:r>
      <w:r>
        <w:rPr>
          <w:rtl/>
          <w:lang w:bidi="fa-IR"/>
        </w:rPr>
        <w:t>خداى عزوجل از زنان عالم چهار زن را برگزيد</w:t>
      </w:r>
      <w:r w:rsidR="00CC300F">
        <w:rPr>
          <w:rtl/>
          <w:lang w:bidi="fa-IR"/>
        </w:rPr>
        <w:t xml:space="preserve">: </w:t>
      </w:r>
      <w:r>
        <w:rPr>
          <w:rtl/>
          <w:lang w:bidi="fa-IR"/>
        </w:rPr>
        <w:t>مريم</w:t>
      </w:r>
      <w:r w:rsidR="00CC300F">
        <w:rPr>
          <w:rtl/>
          <w:lang w:bidi="fa-IR"/>
        </w:rPr>
        <w:t xml:space="preserve">، </w:t>
      </w:r>
      <w:r>
        <w:rPr>
          <w:rtl/>
          <w:lang w:bidi="fa-IR"/>
        </w:rPr>
        <w:t>آسيه</w:t>
      </w:r>
      <w:r w:rsidR="00CC300F">
        <w:rPr>
          <w:rtl/>
          <w:lang w:bidi="fa-IR"/>
        </w:rPr>
        <w:t xml:space="preserve">، </w:t>
      </w:r>
      <w:r>
        <w:rPr>
          <w:rtl/>
          <w:lang w:bidi="fa-IR"/>
        </w:rPr>
        <w:t>خديجه و فاطمه</w:t>
      </w:r>
      <w:r w:rsidR="00CC300F">
        <w:rPr>
          <w:rtl/>
          <w:lang w:bidi="fa-IR"/>
        </w:rPr>
        <w:t xml:space="preserve">. </w:t>
      </w:r>
      <w:r w:rsidRPr="00612E0F">
        <w:rPr>
          <w:rStyle w:val="libFootnotenumChar"/>
          <w:rtl/>
        </w:rPr>
        <w:t>(1125)</w:t>
      </w:r>
    </w:p>
    <w:p w:rsidR="005870D7" w:rsidRDefault="005870D7" w:rsidP="005870D7">
      <w:pPr>
        <w:pStyle w:val="libNormal"/>
        <w:rPr>
          <w:rtl/>
          <w:lang w:bidi="fa-IR"/>
        </w:rPr>
      </w:pPr>
      <w:r>
        <w:rPr>
          <w:rtl/>
          <w:lang w:bidi="fa-IR"/>
        </w:rPr>
        <w:t>چنان كه شيخ كلينى در روضه كافى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مريم از نظر عفت و پاكى در مرتبه اى است كه خداى تعالى در روز قيامت او را نمونه و حجت براى زنان ديگر قرار مى دهد و با او بر ديگران احتجاج مى كند</w:t>
      </w:r>
      <w:r w:rsidR="00CC300F">
        <w:rPr>
          <w:rtl/>
          <w:lang w:bidi="fa-IR"/>
        </w:rPr>
        <w:t xml:space="preserve">. </w:t>
      </w:r>
      <w:r>
        <w:rPr>
          <w:rtl/>
          <w:lang w:bidi="fa-IR"/>
        </w:rPr>
        <w:t>متن حديث اين است</w:t>
      </w:r>
      <w:r w:rsidR="00CC300F">
        <w:rPr>
          <w:rtl/>
          <w:lang w:bidi="fa-IR"/>
        </w:rPr>
        <w:t xml:space="preserve">: </w:t>
      </w:r>
    </w:p>
    <w:p w:rsidR="005870D7" w:rsidRPr="00CC2758" w:rsidRDefault="005870D7" w:rsidP="00612E0F">
      <w:pPr>
        <w:pStyle w:val="libAie"/>
        <w:rPr>
          <w:rStyle w:val="libNormalChar"/>
          <w:rtl/>
        </w:rPr>
      </w:pPr>
      <w:r>
        <w:rPr>
          <w:rtl/>
          <w:lang w:bidi="fa-IR"/>
        </w:rPr>
        <w:t xml:space="preserve">عَن </w:t>
      </w:r>
      <w:r w:rsidRPr="00CC2758">
        <w:rPr>
          <w:rtl/>
        </w:rPr>
        <w:t>عَبدِ الاعْلى مَولى آلِ سامٍ قالَ</w:t>
      </w:r>
      <w:r w:rsidR="00CC300F" w:rsidRPr="00CC2758">
        <w:rPr>
          <w:rtl/>
        </w:rPr>
        <w:t xml:space="preserve">: </w:t>
      </w:r>
      <w:r w:rsidRPr="00CC2758">
        <w:rPr>
          <w:rtl/>
        </w:rPr>
        <w:t>سَمِعَتُ اَبا عَبداللّه السَّلام يَقُولُ</w:t>
      </w:r>
      <w:r w:rsidR="00CC300F" w:rsidRPr="00CC2758">
        <w:rPr>
          <w:rtl/>
        </w:rPr>
        <w:t xml:space="preserve">: </w:t>
      </w:r>
      <w:r w:rsidRPr="00CC2758">
        <w:rPr>
          <w:rtl/>
        </w:rPr>
        <w:t>تُوءْتى بِالْمَرْاءةِ الحَسْناءِ يَومَ الْقِيامَة الّتى قَد افْتُتِنَتْ فى حُسنِها فَيَقولٌ</w:t>
      </w:r>
      <w:r w:rsidR="00CC300F" w:rsidRPr="00CC2758">
        <w:rPr>
          <w:rtl/>
        </w:rPr>
        <w:t xml:space="preserve">: </w:t>
      </w:r>
      <w:r w:rsidRPr="00CC2758">
        <w:rPr>
          <w:rtl/>
        </w:rPr>
        <w:t>يا رَّب حُسْنتَ خَلقى حَتّى لَقيتُ ما لَقيتُ</w:t>
      </w:r>
      <w:r w:rsidR="00CC300F" w:rsidRPr="00CC2758">
        <w:rPr>
          <w:rtl/>
        </w:rPr>
        <w:t xml:space="preserve">، </w:t>
      </w:r>
      <w:r w:rsidRPr="00CC2758">
        <w:rPr>
          <w:rtl/>
        </w:rPr>
        <w:t>فيُجاءُ بِمَريَمَ عَلَيها السَلامُ فيُقال</w:t>
      </w:r>
      <w:r w:rsidR="00CC300F" w:rsidRPr="00CC2758">
        <w:rPr>
          <w:rtl/>
        </w:rPr>
        <w:t xml:space="preserve">: </w:t>
      </w:r>
      <w:r w:rsidRPr="00CC2758">
        <w:rPr>
          <w:rtl/>
        </w:rPr>
        <w:t>اَنتَ احْسَنُ اؤ هذه</w:t>
      </w:r>
      <w:r w:rsidR="006E6573" w:rsidRPr="00CC2758">
        <w:rPr>
          <w:rtl/>
        </w:rPr>
        <w:t xml:space="preserve">؟ </w:t>
      </w:r>
      <w:r w:rsidRPr="00CC2758">
        <w:rPr>
          <w:rtl/>
        </w:rPr>
        <w:t>قَد حَسَنّاها فَلَم تَفْتَتنْ</w:t>
      </w:r>
      <w:r w:rsidR="00CC300F" w:rsidRPr="00CC2758">
        <w:rPr>
          <w:rtl/>
        </w:rPr>
        <w:t xml:space="preserve">، </w:t>
      </w:r>
      <w:r w:rsidRPr="00CC2758">
        <w:rPr>
          <w:rtl/>
        </w:rPr>
        <w:t>ويُجاءُ بالرَّجُل الْحَسَنِ الذى قَد اُفِتِتِنَ فى حُسنِهِ فَيَقُولُ</w:t>
      </w:r>
      <w:r w:rsidR="00CC300F" w:rsidRPr="00CC2758">
        <w:rPr>
          <w:rtl/>
        </w:rPr>
        <w:t xml:space="preserve">: </w:t>
      </w:r>
      <w:r w:rsidRPr="00CC2758">
        <w:rPr>
          <w:rtl/>
        </w:rPr>
        <w:t>يل رَبّز شَدَّدْتَ عَلَىَّ البَلاءَ حَتّى اُفتَتِنْتُ</w:t>
      </w:r>
      <w:r w:rsidR="00CC300F" w:rsidRPr="00CC2758">
        <w:rPr>
          <w:rtl/>
        </w:rPr>
        <w:t xml:space="preserve">، </w:t>
      </w:r>
      <w:r w:rsidRPr="00CC2758">
        <w:rPr>
          <w:rtl/>
        </w:rPr>
        <w:t>فيُؤُتى باءَيّوبَ</w:t>
      </w:r>
      <w:r w:rsidR="00576612" w:rsidRPr="00CC2758">
        <w:rPr>
          <w:rtl/>
        </w:rPr>
        <w:t xml:space="preserve"> </w:t>
      </w:r>
      <w:r w:rsidR="00B45ED2" w:rsidRPr="00CC2758">
        <w:rPr>
          <w:rtl/>
        </w:rPr>
        <w:t>عليه‌السلام</w:t>
      </w:r>
      <w:r w:rsidRPr="00CC2758">
        <w:rPr>
          <w:rtl/>
        </w:rPr>
        <w:t xml:space="preserve"> فَيُقالُ</w:t>
      </w:r>
      <w:r w:rsidR="00CC300F" w:rsidRPr="00CC2758">
        <w:rPr>
          <w:rtl/>
        </w:rPr>
        <w:t xml:space="preserve">: </w:t>
      </w:r>
      <w:r w:rsidRPr="00CC2758">
        <w:rPr>
          <w:rtl/>
        </w:rPr>
        <w:t>اءَبليّتُكَ اءَشَدُّ اَوْبليَّةُ هذا</w:t>
      </w:r>
      <w:r w:rsidR="006E6573" w:rsidRPr="00CC2758">
        <w:rPr>
          <w:rtl/>
        </w:rPr>
        <w:t xml:space="preserve">؟ </w:t>
      </w:r>
      <w:r w:rsidRPr="00CC2758">
        <w:rPr>
          <w:rtl/>
        </w:rPr>
        <w:t>فَقَد ابْتُلى فَلَم يُفْتَتَنْ</w:t>
      </w:r>
      <w:r w:rsidR="00CC300F" w:rsidRPr="00CC2758">
        <w:rPr>
          <w:rtl/>
        </w:rPr>
        <w:t>.</w:t>
      </w:r>
      <w:r w:rsidR="00CC300F">
        <w:rPr>
          <w:rtl/>
          <w:lang w:bidi="fa-IR"/>
        </w:rPr>
        <w:t xml:space="preserve"> </w:t>
      </w:r>
      <w:r w:rsidRPr="00612E0F">
        <w:rPr>
          <w:rStyle w:val="libFootnotenumChar"/>
          <w:rtl/>
        </w:rPr>
        <w:t>(1126)</w:t>
      </w:r>
    </w:p>
    <w:p w:rsidR="005870D7" w:rsidRDefault="00612E0F" w:rsidP="00363893">
      <w:pPr>
        <w:pStyle w:val="Heading2"/>
        <w:rPr>
          <w:rtl/>
          <w:lang w:bidi="fa-IR"/>
        </w:rPr>
      </w:pPr>
      <w:bookmarkStart w:id="276" w:name="_Toc395430998"/>
      <w:r>
        <w:rPr>
          <w:rtl/>
          <w:lang w:bidi="fa-IR"/>
        </w:rPr>
        <w:t>ولادت عيسى</w:t>
      </w:r>
      <w:bookmarkEnd w:id="276"/>
      <w:r>
        <w:rPr>
          <w:lang w:bidi="fa-IR"/>
        </w:rPr>
        <w:t xml:space="preserve"> </w:t>
      </w:r>
    </w:p>
    <w:p w:rsidR="005870D7" w:rsidRDefault="005870D7" w:rsidP="005870D7">
      <w:pPr>
        <w:pStyle w:val="libNormal"/>
        <w:rPr>
          <w:rtl/>
          <w:lang w:bidi="fa-IR"/>
        </w:rPr>
      </w:pPr>
      <w:r>
        <w:rPr>
          <w:rtl/>
          <w:lang w:bidi="fa-IR"/>
        </w:rPr>
        <w:t xml:space="preserve"> مريم با سرپرستى حضرت زكريا دوران كودكى را پشت سر نهاده</w:t>
      </w:r>
      <w:r w:rsidR="00CC300F">
        <w:rPr>
          <w:rtl/>
          <w:lang w:bidi="fa-IR"/>
        </w:rPr>
        <w:t xml:space="preserve">، </w:t>
      </w:r>
      <w:r>
        <w:rPr>
          <w:rtl/>
          <w:lang w:bidi="fa-IR"/>
        </w:rPr>
        <w:t>و قدم د رسنين بلوغ گذاشت و چنان كه برخى از مفسران گفته اند</w:t>
      </w:r>
      <w:r w:rsidR="00CC300F">
        <w:rPr>
          <w:rtl/>
          <w:lang w:bidi="fa-IR"/>
        </w:rPr>
        <w:t xml:space="preserve">، </w:t>
      </w:r>
      <w:r>
        <w:rPr>
          <w:rtl/>
          <w:lang w:bidi="fa-IR"/>
        </w:rPr>
        <w:t>گاه گاهى براى رفع نيازهاى خود به خانه زكريا و نزد خاله اش مى رفت</w:t>
      </w:r>
      <w:r w:rsidR="00CC300F">
        <w:rPr>
          <w:rtl/>
          <w:lang w:bidi="fa-IR"/>
        </w:rPr>
        <w:t xml:space="preserve">. </w:t>
      </w:r>
      <w:r>
        <w:rPr>
          <w:rtl/>
          <w:lang w:bidi="fa-IR"/>
        </w:rPr>
        <w:t>روزى در گوشه خانه زكريا</w:t>
      </w:r>
      <w:r w:rsidR="00CC300F">
        <w:rPr>
          <w:rtl/>
          <w:lang w:bidi="fa-IR"/>
        </w:rPr>
        <w:t xml:space="preserve">، </w:t>
      </w:r>
      <w:r>
        <w:rPr>
          <w:rtl/>
          <w:lang w:bidi="fa-IR"/>
        </w:rPr>
        <w:t>در قسمت شرقى آن براى شست وشوى بدن و غسل</w:t>
      </w:r>
      <w:r w:rsidR="00CC300F">
        <w:rPr>
          <w:rtl/>
          <w:lang w:bidi="fa-IR"/>
        </w:rPr>
        <w:t xml:space="preserve">، </w:t>
      </w:r>
      <w:r>
        <w:rPr>
          <w:rtl/>
          <w:lang w:bidi="fa-IR"/>
        </w:rPr>
        <w:t>پرده اى زده بود و به پشت پرده رفته بود كه ناگهان جوانى بسيار زيبا و دل فريبى را ديد كه به طرف او مى آيد</w:t>
      </w:r>
      <w:r w:rsidR="00CC300F">
        <w:rPr>
          <w:rtl/>
          <w:lang w:bidi="fa-IR"/>
        </w:rPr>
        <w:t xml:space="preserve">. </w:t>
      </w:r>
      <w:r>
        <w:rPr>
          <w:rtl/>
          <w:lang w:bidi="fa-IR"/>
        </w:rPr>
        <w:t>اين جوان زيبا</w:t>
      </w:r>
      <w:r w:rsidR="00CC300F">
        <w:rPr>
          <w:rtl/>
          <w:lang w:bidi="fa-IR"/>
        </w:rPr>
        <w:t xml:space="preserve">، </w:t>
      </w:r>
      <w:r>
        <w:rPr>
          <w:rtl/>
          <w:lang w:bidi="fa-IR"/>
        </w:rPr>
        <w:t>فرشته بزرگ الهى جبرئيل امين بود كه به صورت انسانى پيش ‍ مريم آمده بود تا روح عيسى را در وى بدمد</w:t>
      </w:r>
      <w:r w:rsidR="00CC300F">
        <w:rPr>
          <w:rtl/>
          <w:lang w:bidi="fa-IR"/>
        </w:rPr>
        <w:t xml:space="preserve">. </w:t>
      </w:r>
      <w:r>
        <w:rPr>
          <w:rtl/>
          <w:lang w:bidi="fa-IR"/>
        </w:rPr>
        <w:t>مريم كه تا به آن روز در كمال عفت و پاكى زندگى كرده و شب و روز خود را به عبادت و تقوا گذرانده و خلوت سراى دل را به معشوق حقيقى سپرده بود</w:t>
      </w:r>
      <w:r w:rsidR="00CC300F">
        <w:rPr>
          <w:rtl/>
          <w:lang w:bidi="fa-IR"/>
        </w:rPr>
        <w:t xml:space="preserve">، </w:t>
      </w:r>
      <w:r w:rsidRPr="00612E0F">
        <w:rPr>
          <w:rStyle w:val="libFootnotenumChar"/>
          <w:rtl/>
        </w:rPr>
        <w:t>(1127)</w:t>
      </w:r>
      <w:r>
        <w:rPr>
          <w:rtl/>
          <w:lang w:bidi="fa-IR"/>
        </w:rPr>
        <w:t xml:space="preserve"> بدون آن </w:t>
      </w:r>
      <w:r>
        <w:rPr>
          <w:rtl/>
          <w:lang w:bidi="fa-IR"/>
        </w:rPr>
        <w:lastRenderedPageBreak/>
        <w:t>كه بداند آن جوان زيبا كيست و از نام و نشان او پرسش كند</w:t>
      </w:r>
      <w:r w:rsidR="00CC300F">
        <w:rPr>
          <w:rtl/>
          <w:lang w:bidi="fa-IR"/>
        </w:rPr>
        <w:t xml:space="preserve">، </w:t>
      </w:r>
      <w:r>
        <w:rPr>
          <w:rtl/>
          <w:lang w:bidi="fa-IR"/>
        </w:rPr>
        <w:t>به پروردگار خويش پناه برد و با يك جماه كوتاه و موعظه آميز از آن جوان خواست تا بى درنگ از كنار او دور شود</w:t>
      </w:r>
      <w:r w:rsidR="00CC300F">
        <w:rPr>
          <w:rtl/>
          <w:lang w:bidi="fa-IR"/>
        </w:rPr>
        <w:t xml:space="preserve">. </w:t>
      </w:r>
    </w:p>
    <w:p w:rsidR="005870D7" w:rsidRDefault="005870D7" w:rsidP="005870D7">
      <w:pPr>
        <w:pStyle w:val="libNormal"/>
        <w:rPr>
          <w:rtl/>
          <w:lang w:bidi="fa-IR"/>
        </w:rPr>
      </w:pPr>
      <w:r>
        <w:rPr>
          <w:rtl/>
          <w:lang w:bidi="fa-IR"/>
        </w:rPr>
        <w:t>بهتر است اين قسمت را از خداى تعالى و قرآن كريم بشنويد</w:t>
      </w:r>
      <w:r w:rsidR="00CC300F">
        <w:rPr>
          <w:rtl/>
          <w:lang w:bidi="fa-IR"/>
        </w:rPr>
        <w:t xml:space="preserve">، </w:t>
      </w:r>
      <w:r>
        <w:rPr>
          <w:rtl/>
          <w:lang w:bidi="fa-IR"/>
        </w:rPr>
        <w:t>چنان كه در سوره مريم آمده است</w:t>
      </w:r>
      <w:r w:rsidR="00CC300F">
        <w:rPr>
          <w:rtl/>
          <w:lang w:bidi="fa-IR"/>
        </w:rPr>
        <w:t xml:space="preserve">: </w:t>
      </w:r>
      <w:r>
        <w:rPr>
          <w:rtl/>
          <w:lang w:bidi="fa-IR"/>
        </w:rPr>
        <w:t>در اين كتاب مريم را ياد كن آن دم كه در مكانى در سمت شرق از كسان خود كناره گرفت و در برابر آن ها پرده اى زد</w:t>
      </w:r>
      <w:r w:rsidR="00CC300F">
        <w:rPr>
          <w:rtl/>
          <w:lang w:bidi="fa-IR"/>
        </w:rPr>
        <w:t xml:space="preserve">. </w:t>
      </w:r>
      <w:r>
        <w:rPr>
          <w:rtl/>
          <w:lang w:bidi="fa-IR"/>
        </w:rPr>
        <w:t>در اين وقت ما روح خود را به سوى او فرستاديم و او به صورت انسانى خلقت تمام بر او نمودار شد</w:t>
      </w:r>
      <w:r w:rsidR="00CC300F">
        <w:rPr>
          <w:rtl/>
          <w:lang w:bidi="fa-IR"/>
        </w:rPr>
        <w:t xml:space="preserve">. </w:t>
      </w:r>
      <w:r>
        <w:rPr>
          <w:rtl/>
          <w:lang w:bidi="fa-IR"/>
        </w:rPr>
        <w:t>مريم گفت</w:t>
      </w:r>
      <w:r w:rsidR="00CC300F">
        <w:rPr>
          <w:rtl/>
          <w:lang w:bidi="fa-IR"/>
        </w:rPr>
        <w:t xml:space="preserve">: </w:t>
      </w:r>
      <w:r>
        <w:rPr>
          <w:rtl/>
          <w:lang w:bidi="fa-IR"/>
        </w:rPr>
        <w:t>از تو به خداى رحمان پناه مى برم اگر پرهيزكار هستى</w:t>
      </w:r>
      <w:r w:rsidR="00CC300F">
        <w:rPr>
          <w:rtl/>
          <w:lang w:bidi="fa-IR"/>
        </w:rPr>
        <w:t xml:space="preserve">. </w:t>
      </w:r>
      <w:r>
        <w:rPr>
          <w:rtl/>
          <w:lang w:bidi="fa-IR"/>
        </w:rPr>
        <w:t>وى گفت</w:t>
      </w:r>
      <w:r w:rsidR="00CC300F">
        <w:rPr>
          <w:rtl/>
          <w:lang w:bidi="fa-IR"/>
        </w:rPr>
        <w:t xml:space="preserve">: </w:t>
      </w:r>
      <w:r>
        <w:rPr>
          <w:rtl/>
          <w:lang w:bidi="fa-IR"/>
        </w:rPr>
        <w:t>من فرستاده پروردگار تو هستم (آمده ام) تا پسرى پاكيزه به تو عطا كنم</w:t>
      </w:r>
      <w:r w:rsidR="00CC300F">
        <w:rPr>
          <w:rtl/>
          <w:lang w:bidi="fa-IR"/>
        </w:rPr>
        <w:t xml:space="preserve">. </w:t>
      </w:r>
      <w:r w:rsidRPr="00612E0F">
        <w:rPr>
          <w:rStyle w:val="libFootnotenumChar"/>
          <w:rtl/>
        </w:rPr>
        <w:t>(1128)</w:t>
      </w:r>
    </w:p>
    <w:p w:rsidR="005870D7" w:rsidRDefault="005870D7" w:rsidP="005870D7">
      <w:pPr>
        <w:pStyle w:val="libNormal"/>
        <w:rPr>
          <w:rtl/>
          <w:lang w:bidi="fa-IR"/>
        </w:rPr>
      </w:pPr>
      <w:r>
        <w:rPr>
          <w:rtl/>
          <w:lang w:bidi="fa-IR"/>
        </w:rPr>
        <w:t>مريم كه با شنيدن اين جمله اطمينان خاطرى پيدا كرد و دانست كه اين جوان بشر نيست و منظور سوئى ندارد</w:t>
      </w:r>
      <w:r w:rsidR="00CC300F">
        <w:rPr>
          <w:rtl/>
          <w:lang w:bidi="fa-IR"/>
        </w:rPr>
        <w:t xml:space="preserve">، </w:t>
      </w:r>
      <w:r>
        <w:rPr>
          <w:rtl/>
          <w:lang w:bidi="fa-IR"/>
        </w:rPr>
        <w:t>به فكر فرو رفت كه چگونه ممكن است زنى بدون تماس با جنس مخلف فرزنددار شود</w:t>
      </w:r>
      <w:r w:rsidR="00CC300F">
        <w:rPr>
          <w:rtl/>
          <w:lang w:bidi="fa-IR"/>
        </w:rPr>
        <w:t xml:space="preserve">، </w:t>
      </w:r>
      <w:r>
        <w:rPr>
          <w:rtl/>
          <w:lang w:bidi="fa-IR"/>
        </w:rPr>
        <w:t>ازاين رو با تعجب پرسيد</w:t>
      </w:r>
      <w:r w:rsidR="00CC300F">
        <w:rPr>
          <w:rtl/>
          <w:lang w:bidi="fa-IR"/>
        </w:rPr>
        <w:t xml:space="preserve">: </w:t>
      </w:r>
      <w:r>
        <w:rPr>
          <w:rtl/>
          <w:lang w:bidi="fa-IR"/>
        </w:rPr>
        <w:t>چگونه ممكن است مرا پسرى باشد</w:t>
      </w:r>
      <w:r w:rsidR="00CC300F">
        <w:rPr>
          <w:rtl/>
          <w:lang w:bidi="fa-IR"/>
        </w:rPr>
        <w:t xml:space="preserve">، </w:t>
      </w:r>
      <w:r>
        <w:rPr>
          <w:rtl/>
          <w:lang w:bidi="fa-IR"/>
        </w:rPr>
        <w:t>با اين كه بشرى به من دست نزده و زن آلوده اى هم نبوده ام</w:t>
      </w:r>
      <w:r w:rsidR="006E6573">
        <w:rPr>
          <w:rtl/>
          <w:lang w:bidi="fa-IR"/>
        </w:rPr>
        <w:t xml:space="preserve">؟ </w:t>
      </w:r>
      <w:r w:rsidRPr="00612E0F">
        <w:rPr>
          <w:rStyle w:val="libFootnotenumChar"/>
          <w:rtl/>
        </w:rPr>
        <w:t>(1129)</w:t>
      </w:r>
    </w:p>
    <w:p w:rsidR="005870D7" w:rsidRDefault="005870D7" w:rsidP="005870D7">
      <w:pPr>
        <w:pStyle w:val="libNormal"/>
        <w:rPr>
          <w:rtl/>
          <w:lang w:bidi="fa-IR"/>
        </w:rPr>
      </w:pPr>
      <w:r>
        <w:rPr>
          <w:rtl/>
          <w:lang w:bidi="fa-IR"/>
        </w:rPr>
        <w:t>فرشته الهى قدرت پروردگار تعالى را به ياد او آورده و اين جمله را در پاسخش گفت</w:t>
      </w:r>
      <w:r w:rsidR="00CC300F">
        <w:rPr>
          <w:rtl/>
          <w:lang w:bidi="fa-IR"/>
        </w:rPr>
        <w:t xml:space="preserve">: </w:t>
      </w:r>
      <w:r>
        <w:rPr>
          <w:rtl/>
          <w:lang w:bidi="fa-IR"/>
        </w:rPr>
        <w:t>اين گونه است</w:t>
      </w:r>
      <w:r w:rsidR="00CC300F">
        <w:rPr>
          <w:rtl/>
          <w:lang w:bidi="fa-IR"/>
        </w:rPr>
        <w:t xml:space="preserve">، </w:t>
      </w:r>
      <w:r>
        <w:rPr>
          <w:rtl/>
          <w:lang w:bidi="fa-IR"/>
        </w:rPr>
        <w:t xml:space="preserve">پروردگار تو گفته كه اين كار را بر من آسان است و (ما مى خواهيم)تا او را از جانب خويش نشانه و رحمتى قرار دهيم و كارى گذشته است </w:t>
      </w:r>
      <w:r w:rsidR="00CC300F">
        <w:rPr>
          <w:rtl/>
          <w:lang w:bidi="fa-IR"/>
        </w:rPr>
        <w:t xml:space="preserve">. </w:t>
      </w:r>
      <w:r w:rsidRPr="00612E0F">
        <w:rPr>
          <w:rStyle w:val="libFootnotenumChar"/>
          <w:rtl/>
        </w:rPr>
        <w:t>(1130)</w:t>
      </w:r>
    </w:p>
    <w:p w:rsidR="005870D7" w:rsidRDefault="005870D7" w:rsidP="005870D7">
      <w:pPr>
        <w:pStyle w:val="libNormal"/>
        <w:rPr>
          <w:rtl/>
          <w:lang w:bidi="fa-IR"/>
        </w:rPr>
      </w:pPr>
      <w:r>
        <w:rPr>
          <w:rtl/>
          <w:lang w:bidi="fa-IR"/>
        </w:rPr>
        <w:t>مريم دانست كه مشيّت حق تعالى كار خود را كرده و قرار است مولود بزرگوار و پاكيزه اى بدون وجود پدر از مريم پديد آيد و آيت و رحمتى از جانب خدا باشد</w:t>
      </w:r>
      <w:r w:rsidR="00CC300F">
        <w:rPr>
          <w:rtl/>
          <w:lang w:bidi="fa-IR"/>
        </w:rPr>
        <w:t xml:space="preserve">. </w:t>
      </w:r>
      <w:r>
        <w:rPr>
          <w:rtl/>
          <w:lang w:bidi="fa-IR"/>
        </w:rPr>
        <w:t xml:space="preserve">از آن پس آثار حمل در شكم مريم پديد آمد و پس از مدتى </w:t>
      </w:r>
      <w:r>
        <w:rPr>
          <w:rtl/>
          <w:lang w:bidi="fa-IR"/>
        </w:rPr>
        <w:lastRenderedPageBreak/>
        <w:t>هنگام وضع حمل فرا رسيد</w:t>
      </w:r>
      <w:r w:rsidR="00CC300F">
        <w:rPr>
          <w:rtl/>
          <w:lang w:bidi="fa-IR"/>
        </w:rPr>
        <w:t xml:space="preserve">. </w:t>
      </w:r>
      <w:r>
        <w:rPr>
          <w:rtl/>
          <w:lang w:bidi="fa-IR"/>
        </w:rPr>
        <w:t>از آن زمان كه حضرت مريم آثار حاملگى در خود مشاهده كرد</w:t>
      </w:r>
      <w:r w:rsidR="00CC300F">
        <w:rPr>
          <w:rtl/>
          <w:lang w:bidi="fa-IR"/>
        </w:rPr>
        <w:t xml:space="preserve">، </w:t>
      </w:r>
      <w:r>
        <w:rPr>
          <w:rtl/>
          <w:lang w:bidi="fa-IR"/>
        </w:rPr>
        <w:t>به جاى دورى رفت و آن گاه كه هنگام وضع حمل فرا رسيد</w:t>
      </w:r>
      <w:r w:rsidR="00CC300F">
        <w:rPr>
          <w:rtl/>
          <w:lang w:bidi="fa-IR"/>
        </w:rPr>
        <w:t xml:space="preserve">، </w:t>
      </w:r>
      <w:r>
        <w:rPr>
          <w:rtl/>
          <w:lang w:bidi="fa-IR"/>
        </w:rPr>
        <w:t>خود را به كنار درخت خرمايى كشيد</w:t>
      </w:r>
      <w:r w:rsidR="00CC300F">
        <w:rPr>
          <w:rtl/>
          <w:lang w:bidi="fa-IR"/>
        </w:rPr>
        <w:t xml:space="preserve">. </w:t>
      </w:r>
    </w:p>
    <w:p w:rsidR="005870D7" w:rsidRDefault="00612E0F" w:rsidP="00612E0F">
      <w:pPr>
        <w:pStyle w:val="Heading2"/>
        <w:rPr>
          <w:rtl/>
          <w:lang w:bidi="fa-IR"/>
        </w:rPr>
      </w:pPr>
      <w:bookmarkStart w:id="277" w:name="_Toc395430999"/>
      <w:r>
        <w:rPr>
          <w:rtl/>
          <w:lang w:bidi="fa-IR"/>
        </w:rPr>
        <w:t>اختلاف در كيفيت حمل و مدت آن و مكان وضع</w:t>
      </w:r>
      <w:r w:rsidR="00363893">
        <w:rPr>
          <w:rFonts w:hint="cs"/>
          <w:rtl/>
          <w:lang w:bidi="fa-IR"/>
        </w:rPr>
        <w:t xml:space="preserve"> </w:t>
      </w:r>
      <w:r>
        <w:rPr>
          <w:rtl/>
          <w:lang w:bidi="fa-IR"/>
        </w:rPr>
        <w:t>حمل عيسى</w:t>
      </w:r>
      <w:bookmarkEnd w:id="277"/>
    </w:p>
    <w:p w:rsidR="005870D7" w:rsidRDefault="005870D7" w:rsidP="005870D7">
      <w:pPr>
        <w:pStyle w:val="libNormal"/>
        <w:rPr>
          <w:rtl/>
          <w:lang w:bidi="fa-IR"/>
        </w:rPr>
      </w:pPr>
      <w:r>
        <w:rPr>
          <w:rtl/>
          <w:lang w:bidi="fa-IR"/>
        </w:rPr>
        <w:t xml:space="preserve"> در اين جا بد نيست قبل از شرح و توضيح اين قسمت</w:t>
      </w:r>
      <w:r w:rsidR="00CC300F">
        <w:rPr>
          <w:rtl/>
          <w:lang w:bidi="fa-IR"/>
        </w:rPr>
        <w:t xml:space="preserve">، </w:t>
      </w:r>
      <w:r>
        <w:rPr>
          <w:rtl/>
          <w:lang w:bidi="fa-IR"/>
        </w:rPr>
        <w:t>اين را بدانيد كه در كيفيت حمل و ماجراهاى ديگرى كه به دنبال آ به وقوع پيوست</w:t>
      </w:r>
      <w:r w:rsidR="00CC300F">
        <w:rPr>
          <w:rtl/>
          <w:lang w:bidi="fa-IR"/>
        </w:rPr>
        <w:t xml:space="preserve">، </w:t>
      </w:r>
      <w:r>
        <w:rPr>
          <w:rtl/>
          <w:lang w:bidi="fa-IR"/>
        </w:rPr>
        <w:t>ميان مفسران و هم چنين روايات اختلاف است</w:t>
      </w:r>
      <w:r w:rsidR="00CC300F">
        <w:rPr>
          <w:rtl/>
          <w:lang w:bidi="fa-IR"/>
        </w:rPr>
        <w:t xml:space="preserve">. </w:t>
      </w:r>
    </w:p>
    <w:p w:rsidR="005870D7" w:rsidRDefault="005870D7" w:rsidP="005870D7">
      <w:pPr>
        <w:pStyle w:val="libNormal"/>
        <w:rPr>
          <w:rtl/>
          <w:lang w:bidi="fa-IR"/>
        </w:rPr>
      </w:pPr>
      <w:r>
        <w:rPr>
          <w:rtl/>
          <w:lang w:bidi="fa-IR"/>
        </w:rPr>
        <w:t>درباره كيفيت حمل جمعى گفته اند</w:t>
      </w:r>
      <w:r w:rsidR="00CC300F">
        <w:rPr>
          <w:rtl/>
          <w:lang w:bidi="fa-IR"/>
        </w:rPr>
        <w:t xml:space="preserve">: </w:t>
      </w:r>
      <w:r>
        <w:rPr>
          <w:rtl/>
          <w:lang w:bidi="fa-IR"/>
        </w:rPr>
        <w:t>جبرئيل آستين مريم را گرفت و در آن دميد و همان ساعت مريم حامله شد و آثار آبستنى در وى ظاهر گرديد</w:t>
      </w:r>
      <w:r w:rsidR="00CC300F">
        <w:rPr>
          <w:rtl/>
          <w:lang w:bidi="fa-IR"/>
        </w:rPr>
        <w:t xml:space="preserve">. </w:t>
      </w:r>
      <w:r>
        <w:rPr>
          <w:rtl/>
          <w:lang w:bidi="fa-IR"/>
        </w:rPr>
        <w:t>قول ديگر آن است كه گريبان جامه اش را گرفت و در آن دميد</w:t>
      </w:r>
      <w:r w:rsidR="00CC300F">
        <w:rPr>
          <w:rtl/>
          <w:lang w:bidi="fa-IR"/>
        </w:rPr>
        <w:t xml:space="preserve">. </w:t>
      </w:r>
      <w:r>
        <w:rPr>
          <w:rtl/>
          <w:lang w:bidi="fa-IR"/>
        </w:rPr>
        <w:t>در خديثى از حضرت ابوالحسن</w:t>
      </w:r>
      <w:r w:rsidR="00576612" w:rsidRPr="00576612">
        <w:rPr>
          <w:rStyle w:val="libAlaemChar"/>
          <w:rtl/>
        </w:rPr>
        <w:t xml:space="preserve"> </w:t>
      </w:r>
      <w:r w:rsidR="00B45ED2" w:rsidRPr="00B45ED2">
        <w:rPr>
          <w:rStyle w:val="libAlaemChar"/>
          <w:rtl/>
        </w:rPr>
        <w:t>عليه‌السلام</w:t>
      </w:r>
      <w:r>
        <w:rPr>
          <w:rtl/>
          <w:lang w:bidi="fa-IR"/>
        </w:rPr>
        <w:t xml:space="preserve"> كه ظاهراً حضرت موسى بن جعفر است روايت شده كه فرمود</w:t>
      </w:r>
      <w:r w:rsidR="00CC300F">
        <w:rPr>
          <w:rtl/>
          <w:lang w:bidi="fa-IR"/>
        </w:rPr>
        <w:t xml:space="preserve">: </w:t>
      </w:r>
      <w:r>
        <w:rPr>
          <w:rtl/>
          <w:lang w:bidi="fa-IR"/>
        </w:rPr>
        <w:t>جبرئيل نوعى خرما از بهشت آورد و به مريم داد و مريم هفت دانه از آن خورد و همان سبب حاملگى او گرديد</w:t>
      </w:r>
      <w:r w:rsidR="00CC300F">
        <w:rPr>
          <w:rtl/>
          <w:lang w:bidi="fa-IR"/>
        </w:rPr>
        <w:t xml:space="preserve">. </w:t>
      </w:r>
    </w:p>
    <w:p w:rsidR="005870D7" w:rsidRDefault="005870D7" w:rsidP="005870D7">
      <w:pPr>
        <w:pStyle w:val="libNormal"/>
        <w:rPr>
          <w:rtl/>
          <w:lang w:bidi="fa-IR"/>
        </w:rPr>
      </w:pPr>
      <w:r>
        <w:rPr>
          <w:rtl/>
          <w:lang w:bidi="fa-IR"/>
        </w:rPr>
        <w:t>در مدت حمل نيز اختلاف بسيارى است</w:t>
      </w:r>
      <w:r w:rsidR="00CC300F">
        <w:rPr>
          <w:rtl/>
          <w:lang w:bidi="fa-IR"/>
        </w:rPr>
        <w:t xml:space="preserve">: </w:t>
      </w:r>
      <w:r>
        <w:rPr>
          <w:rtl/>
          <w:lang w:bidi="fa-IR"/>
        </w:rPr>
        <w:t>برخى چون ابن عباس و ديگران گفته اند</w:t>
      </w:r>
      <w:r w:rsidR="00CC300F">
        <w:rPr>
          <w:rtl/>
          <w:lang w:bidi="fa-IR"/>
        </w:rPr>
        <w:t xml:space="preserve">: </w:t>
      </w:r>
      <w:r>
        <w:rPr>
          <w:rtl/>
          <w:lang w:bidi="fa-IR"/>
        </w:rPr>
        <w:t>مدت حمل و فاصله آن تا زايمان يك ساعت بود كه در اين يك ساعت عيسى به اندازه نه ماه پرورش يافت</w:t>
      </w:r>
      <w:r w:rsidR="00CC300F">
        <w:rPr>
          <w:rtl/>
          <w:lang w:bidi="fa-IR"/>
        </w:rPr>
        <w:t xml:space="preserve">. </w:t>
      </w:r>
      <w:r>
        <w:rPr>
          <w:rtl/>
          <w:lang w:bidi="fa-IR"/>
        </w:rPr>
        <w:t>بعضى چون مقاتل گفته اند</w:t>
      </w:r>
      <w:r w:rsidR="00CC300F">
        <w:rPr>
          <w:rtl/>
          <w:lang w:bidi="fa-IR"/>
        </w:rPr>
        <w:t xml:space="preserve">: </w:t>
      </w:r>
      <w:r>
        <w:rPr>
          <w:rtl/>
          <w:lang w:bidi="fa-IR"/>
        </w:rPr>
        <w:t>مدت حمل سه ساعت بود</w:t>
      </w:r>
      <w:r w:rsidR="00CC300F">
        <w:rPr>
          <w:rtl/>
          <w:lang w:bidi="fa-IR"/>
        </w:rPr>
        <w:t xml:space="preserve">. </w:t>
      </w:r>
      <w:r>
        <w:rPr>
          <w:rtl/>
          <w:lang w:bidi="fa-IR"/>
        </w:rPr>
        <w:t>برخى گفته اند</w:t>
      </w:r>
      <w:r w:rsidR="00CC300F">
        <w:rPr>
          <w:rtl/>
          <w:lang w:bidi="fa-IR"/>
        </w:rPr>
        <w:t xml:space="preserve">: </w:t>
      </w:r>
      <w:r>
        <w:rPr>
          <w:rtl/>
          <w:lang w:bidi="fa-IR"/>
        </w:rPr>
        <w:t>نه ساعت كه هر ساعتى به مقدار يك ماه ديگران بود</w:t>
      </w:r>
      <w:r w:rsidR="00CC300F">
        <w:rPr>
          <w:rtl/>
          <w:lang w:bidi="fa-IR"/>
        </w:rPr>
        <w:t xml:space="preserve">. </w:t>
      </w:r>
      <w:r>
        <w:rPr>
          <w:rtl/>
          <w:lang w:bidi="fa-IR"/>
        </w:rPr>
        <w:t>در چند حديث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و اهل بيت روايت شده كه فرمودند</w:t>
      </w:r>
      <w:r w:rsidR="00CC300F">
        <w:rPr>
          <w:rtl/>
          <w:lang w:bidi="fa-IR"/>
        </w:rPr>
        <w:t xml:space="preserve">: </w:t>
      </w:r>
      <w:r>
        <w:rPr>
          <w:rtl/>
          <w:lang w:bidi="fa-IR"/>
        </w:rPr>
        <w:t>فاصله مابين حمل و وضع آن شش ماه بود و هيچ مولودى جز عيسى و حيسن بن على شش ماه به دنيا نيامدند و در حديث ديگرى است كه زنده نماندند</w:t>
      </w:r>
      <w:r w:rsidR="00CC300F">
        <w:rPr>
          <w:rtl/>
          <w:lang w:bidi="fa-IR"/>
        </w:rPr>
        <w:t xml:space="preserve">؛ </w:t>
      </w:r>
      <w:r>
        <w:rPr>
          <w:rtl/>
          <w:lang w:bidi="fa-IR"/>
        </w:rPr>
        <w:t>يعنى اگر هم شش ماهه به دنيا آمدند</w:t>
      </w:r>
      <w:r w:rsidR="00CC300F">
        <w:rPr>
          <w:rtl/>
          <w:lang w:bidi="fa-IR"/>
        </w:rPr>
        <w:t xml:space="preserve">، </w:t>
      </w:r>
      <w:r>
        <w:rPr>
          <w:rtl/>
          <w:lang w:bidi="fa-IR"/>
        </w:rPr>
        <w:t>زندگى نكردند و از جهان رفتند</w:t>
      </w:r>
      <w:r w:rsidR="00CC300F">
        <w:rPr>
          <w:rtl/>
          <w:lang w:bidi="fa-IR"/>
        </w:rPr>
        <w:t xml:space="preserve">. </w:t>
      </w:r>
      <w:r>
        <w:rPr>
          <w:rtl/>
          <w:lang w:bidi="fa-IR"/>
        </w:rPr>
        <w:lastRenderedPageBreak/>
        <w:t>قولى هم هست كه عيسى هفت ماهه يا هشت ماهه به دنيا آمد</w:t>
      </w:r>
      <w:r w:rsidR="00CC300F">
        <w:rPr>
          <w:rtl/>
          <w:lang w:bidi="fa-IR"/>
        </w:rPr>
        <w:t xml:space="preserve">. </w:t>
      </w:r>
      <w:r>
        <w:rPr>
          <w:rtl/>
          <w:lang w:bidi="fa-IR"/>
        </w:rPr>
        <w:t>به هر صورت</w:t>
      </w:r>
      <w:r w:rsidR="00CC300F">
        <w:rPr>
          <w:rtl/>
          <w:lang w:bidi="fa-IR"/>
        </w:rPr>
        <w:t xml:space="preserve">، </w:t>
      </w:r>
      <w:r>
        <w:rPr>
          <w:rtl/>
          <w:lang w:bidi="fa-IR"/>
        </w:rPr>
        <w:t>ولادت او نيز مانند ماجراى غير عادى بود</w:t>
      </w:r>
      <w:r w:rsidR="00CC300F">
        <w:rPr>
          <w:rtl/>
          <w:lang w:bidi="fa-IR"/>
        </w:rPr>
        <w:t xml:space="preserve">. </w:t>
      </w:r>
    </w:p>
    <w:p w:rsidR="005870D7" w:rsidRDefault="005870D7" w:rsidP="005870D7">
      <w:pPr>
        <w:pStyle w:val="libNormal"/>
        <w:rPr>
          <w:rtl/>
          <w:lang w:bidi="fa-IR"/>
        </w:rPr>
      </w:pPr>
      <w:r>
        <w:rPr>
          <w:rtl/>
          <w:lang w:bidi="fa-IR"/>
        </w:rPr>
        <w:t>د رجايى هم كه عيسى متولد شد و درخت خرمايى كه مريم به پاى آن آمد و از آن رطب تازه خورد</w:t>
      </w:r>
      <w:r w:rsidR="00CC300F">
        <w:rPr>
          <w:rtl/>
          <w:lang w:bidi="fa-IR"/>
        </w:rPr>
        <w:t xml:space="preserve">، </w:t>
      </w:r>
      <w:r>
        <w:rPr>
          <w:rtl/>
          <w:lang w:bidi="fa-IR"/>
        </w:rPr>
        <w:t>اختلاف است</w:t>
      </w:r>
      <w:r w:rsidR="00CC300F">
        <w:rPr>
          <w:rtl/>
          <w:lang w:bidi="fa-IR"/>
        </w:rPr>
        <w:t xml:space="preserve">: </w:t>
      </w:r>
      <w:r>
        <w:rPr>
          <w:rtl/>
          <w:lang w:bidi="fa-IR"/>
        </w:rPr>
        <w:t>مشهور آن است كه عيسى در بيت اللحم (نزديكى شهر بيت المقدس) به دنيا آمد و هم اكنون بناى عظيم و زيبايى بدين نام در آن شهر برپاست كه محل زبارت مسيحيان جهان است</w:t>
      </w:r>
      <w:r w:rsidR="00CC300F">
        <w:rPr>
          <w:rtl/>
          <w:lang w:bidi="fa-IR"/>
        </w:rPr>
        <w:t xml:space="preserve">. </w:t>
      </w:r>
      <w:r>
        <w:rPr>
          <w:rtl/>
          <w:lang w:bidi="fa-IR"/>
        </w:rPr>
        <w:t>قول ديگر آن است ك مريم به مصر يا به دمشق آمد</w:t>
      </w:r>
      <w:r w:rsidR="00CC300F">
        <w:rPr>
          <w:rtl/>
          <w:lang w:bidi="fa-IR"/>
        </w:rPr>
        <w:t xml:space="preserve">. </w:t>
      </w:r>
      <w:r>
        <w:rPr>
          <w:rtl/>
          <w:lang w:bidi="fa-IR"/>
        </w:rPr>
        <w:t>در چند حديث هم روايت شده كه حضرت مريم به طى الارض به نينوا و سرزمين عراق رعت و كنار فرات يا نزديكى بغداد در محله براثا وضع حمل كرد و سپس با عيسى به همان ترتيب به سرزمين بيت المقدس بازگشت</w:t>
      </w:r>
      <w:r w:rsidR="00CC300F">
        <w:rPr>
          <w:rtl/>
          <w:lang w:bidi="fa-IR"/>
        </w:rPr>
        <w:t xml:space="preserve">. </w:t>
      </w:r>
      <w:r w:rsidRPr="00612E0F">
        <w:rPr>
          <w:rStyle w:val="libFootnotenumChar"/>
          <w:rtl/>
        </w:rPr>
        <w:t>(1131)</w:t>
      </w:r>
    </w:p>
    <w:p w:rsidR="005870D7" w:rsidRDefault="005870D7" w:rsidP="005870D7">
      <w:pPr>
        <w:pStyle w:val="libNormal"/>
        <w:rPr>
          <w:rtl/>
          <w:lang w:bidi="fa-IR"/>
        </w:rPr>
      </w:pPr>
      <w:r>
        <w:rPr>
          <w:rtl/>
          <w:lang w:bidi="fa-IR"/>
        </w:rPr>
        <w:t>با توجه به اين كه همه اين امور از امور غير عادى بوده و به صورت معجزه انجام شده</w:t>
      </w:r>
      <w:r w:rsidR="00CC300F">
        <w:rPr>
          <w:rtl/>
          <w:lang w:bidi="fa-IR"/>
        </w:rPr>
        <w:t xml:space="preserve">، </w:t>
      </w:r>
      <w:r>
        <w:rPr>
          <w:rtl/>
          <w:lang w:bidi="fa-IR"/>
        </w:rPr>
        <w:t>هيچ يك از آن ها بعيد به نظر نمى رسد و با اعتقاد به قدرت حق تعالى و انجام امور خارق العاده به وسيله انبيا و اولياى الهى و مقام مريم و عيسى در پيش گاه خداى عزوجل</w:t>
      </w:r>
      <w:r w:rsidR="00CC300F">
        <w:rPr>
          <w:rtl/>
          <w:lang w:bidi="fa-IR"/>
        </w:rPr>
        <w:t xml:space="preserve">، </w:t>
      </w:r>
      <w:r>
        <w:rPr>
          <w:rtl/>
          <w:lang w:bidi="fa-IR"/>
        </w:rPr>
        <w:t>همه آن ها ممكن است و جاى هيچ استبعادى نيست</w:t>
      </w:r>
      <w:r w:rsidR="00CC300F">
        <w:rPr>
          <w:rtl/>
          <w:lang w:bidi="fa-IR"/>
        </w:rPr>
        <w:t xml:space="preserve">، </w:t>
      </w:r>
      <w:r>
        <w:rPr>
          <w:rtl/>
          <w:lang w:bidi="fa-IR"/>
        </w:rPr>
        <w:t>چنان كه داستان هاى ديرى هم كه پس ‍ از آن پيش آمد</w:t>
      </w:r>
      <w:r w:rsidR="00CC300F">
        <w:rPr>
          <w:rtl/>
          <w:lang w:bidi="fa-IR"/>
        </w:rPr>
        <w:t xml:space="preserve">، </w:t>
      </w:r>
      <w:r>
        <w:rPr>
          <w:rtl/>
          <w:lang w:bidi="fa-IR"/>
        </w:rPr>
        <w:t>مانند سبز شدن درخت خرما و ريختن رطب تازه براى مريم همه از همين قبيل است</w:t>
      </w:r>
      <w:r w:rsidR="00CC300F">
        <w:rPr>
          <w:rtl/>
          <w:lang w:bidi="fa-IR"/>
        </w:rPr>
        <w:t xml:space="preserve">. </w:t>
      </w:r>
    </w:p>
    <w:p w:rsidR="005870D7" w:rsidRDefault="005870D7" w:rsidP="005870D7">
      <w:pPr>
        <w:pStyle w:val="libNormal"/>
        <w:rPr>
          <w:rtl/>
          <w:lang w:bidi="fa-IR"/>
        </w:rPr>
      </w:pPr>
      <w:r>
        <w:rPr>
          <w:rtl/>
          <w:lang w:bidi="fa-IR"/>
        </w:rPr>
        <w:t>مولوى مى گويد</w:t>
      </w:r>
      <w:r w:rsidR="00CC300F">
        <w:rPr>
          <w:rtl/>
          <w:lang w:bidi="fa-IR"/>
        </w:rPr>
        <w:t xml:space="preserve">: </w:t>
      </w:r>
    </w:p>
    <w:tbl>
      <w:tblPr>
        <w:bidiVisual/>
        <w:tblW w:w="5022" w:type="pct"/>
        <w:tblLook w:val="01E0"/>
      </w:tblPr>
      <w:tblGrid>
        <w:gridCol w:w="3658"/>
        <w:gridCol w:w="269"/>
        <w:gridCol w:w="3693"/>
      </w:tblGrid>
      <w:tr w:rsidR="00363893" w:rsidTr="00CC2758">
        <w:trPr>
          <w:trHeight w:val="350"/>
        </w:trPr>
        <w:tc>
          <w:tcPr>
            <w:tcW w:w="3659" w:type="dxa"/>
            <w:shd w:val="clear" w:color="auto" w:fill="auto"/>
          </w:tcPr>
          <w:p w:rsidR="00363893" w:rsidRDefault="00363893" w:rsidP="00F559ED">
            <w:pPr>
              <w:pStyle w:val="libPoem"/>
              <w:rPr>
                <w:rtl/>
              </w:rPr>
            </w:pPr>
            <w:r>
              <w:rPr>
                <w:rtl/>
                <w:lang w:bidi="fa-IR"/>
              </w:rPr>
              <w:t>چشم بر اسباب از چه دوختيم</w:t>
            </w:r>
            <w:r w:rsidRPr="00725071">
              <w:rPr>
                <w:rStyle w:val="libPoemTiniChar0"/>
                <w:rtl/>
              </w:rPr>
              <w:br/>
              <w:t> </w:t>
            </w:r>
          </w:p>
        </w:tc>
        <w:tc>
          <w:tcPr>
            <w:tcW w:w="269" w:type="dxa"/>
            <w:shd w:val="clear" w:color="auto" w:fill="auto"/>
          </w:tcPr>
          <w:p w:rsidR="00363893" w:rsidRDefault="00363893" w:rsidP="00F559ED">
            <w:pPr>
              <w:pStyle w:val="libPoem"/>
              <w:rPr>
                <w:rtl/>
              </w:rPr>
            </w:pPr>
          </w:p>
        </w:tc>
        <w:tc>
          <w:tcPr>
            <w:tcW w:w="3693" w:type="dxa"/>
            <w:shd w:val="clear" w:color="auto" w:fill="auto"/>
          </w:tcPr>
          <w:p w:rsidR="00363893" w:rsidRDefault="00363893" w:rsidP="00F559ED">
            <w:pPr>
              <w:pStyle w:val="libPoem"/>
              <w:rPr>
                <w:rtl/>
              </w:rPr>
            </w:pPr>
            <w:r>
              <w:rPr>
                <w:rtl/>
                <w:lang w:bidi="fa-IR"/>
              </w:rPr>
              <w:t>گر ز خوش چشمان كرشم آموختنم</w:t>
            </w:r>
            <w:r w:rsidRPr="00725071">
              <w:rPr>
                <w:rStyle w:val="libPoemTiniChar0"/>
                <w:rtl/>
              </w:rPr>
              <w:br/>
              <w:t> </w:t>
            </w:r>
          </w:p>
        </w:tc>
      </w:tr>
      <w:tr w:rsidR="00363893" w:rsidTr="00CC2758">
        <w:trPr>
          <w:trHeight w:val="350"/>
        </w:trPr>
        <w:tc>
          <w:tcPr>
            <w:tcW w:w="3659" w:type="dxa"/>
          </w:tcPr>
          <w:p w:rsidR="00363893" w:rsidRDefault="00363893" w:rsidP="00F559ED">
            <w:pPr>
              <w:pStyle w:val="libPoem"/>
              <w:rPr>
                <w:rtl/>
              </w:rPr>
            </w:pPr>
            <w:r>
              <w:rPr>
                <w:rtl/>
                <w:lang w:bidi="fa-IR"/>
              </w:rPr>
              <w:t>هست بر اسباب اسبابى دگر</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363893" w:rsidP="00F559ED">
            <w:pPr>
              <w:pStyle w:val="libPoem"/>
              <w:rPr>
                <w:rtl/>
              </w:rPr>
            </w:pPr>
            <w:r>
              <w:rPr>
                <w:rtl/>
                <w:lang w:bidi="fa-IR"/>
              </w:rPr>
              <w:t>در سبب منگر در آن افكن نظر</w:t>
            </w:r>
            <w:r w:rsidRPr="00725071">
              <w:rPr>
                <w:rStyle w:val="libPoemTiniChar0"/>
                <w:rtl/>
              </w:rPr>
              <w:br/>
              <w:t> </w:t>
            </w:r>
          </w:p>
        </w:tc>
      </w:tr>
      <w:tr w:rsidR="00363893" w:rsidTr="00CC2758">
        <w:trPr>
          <w:trHeight w:val="350"/>
        </w:trPr>
        <w:tc>
          <w:tcPr>
            <w:tcW w:w="3659" w:type="dxa"/>
          </w:tcPr>
          <w:p w:rsidR="00363893" w:rsidRDefault="00363893" w:rsidP="00F559ED">
            <w:pPr>
              <w:pStyle w:val="libPoem"/>
              <w:rPr>
                <w:rtl/>
              </w:rPr>
            </w:pPr>
            <w:r>
              <w:rPr>
                <w:rtl/>
                <w:lang w:bidi="fa-IR"/>
              </w:rPr>
              <w:t>انبيا در قطع اسباب آمدند</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363893" w:rsidP="00F559ED">
            <w:pPr>
              <w:pStyle w:val="libPoem"/>
              <w:rPr>
                <w:rtl/>
              </w:rPr>
            </w:pPr>
            <w:r>
              <w:rPr>
                <w:rtl/>
                <w:lang w:bidi="fa-IR"/>
              </w:rPr>
              <w:t>معجزات خويش بر كيوان زدند</w:t>
            </w:r>
            <w:r w:rsidRPr="00725071">
              <w:rPr>
                <w:rStyle w:val="libPoemTiniChar0"/>
                <w:rtl/>
              </w:rPr>
              <w:br/>
              <w:t> </w:t>
            </w:r>
          </w:p>
        </w:tc>
      </w:tr>
      <w:tr w:rsidR="00363893" w:rsidTr="00CC2758">
        <w:trPr>
          <w:trHeight w:val="350"/>
        </w:trPr>
        <w:tc>
          <w:tcPr>
            <w:tcW w:w="3659" w:type="dxa"/>
          </w:tcPr>
          <w:p w:rsidR="00363893" w:rsidRDefault="00363893" w:rsidP="00F559ED">
            <w:pPr>
              <w:pStyle w:val="libPoem"/>
              <w:rPr>
                <w:rtl/>
              </w:rPr>
            </w:pPr>
            <w:r>
              <w:rPr>
                <w:rtl/>
                <w:lang w:bidi="fa-IR"/>
              </w:rPr>
              <w:t>بى سبب مر بحر را بشكافتند</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363893" w:rsidP="00F559ED">
            <w:pPr>
              <w:pStyle w:val="libPoem"/>
              <w:rPr>
                <w:rtl/>
              </w:rPr>
            </w:pPr>
            <w:r>
              <w:rPr>
                <w:rtl/>
                <w:lang w:bidi="fa-IR"/>
              </w:rPr>
              <w:t>بى زراعت جاش گندم يافتند</w:t>
            </w:r>
            <w:r w:rsidRPr="00725071">
              <w:rPr>
                <w:rStyle w:val="libPoemTiniChar0"/>
                <w:rtl/>
              </w:rPr>
              <w:br/>
              <w:t> </w:t>
            </w:r>
          </w:p>
        </w:tc>
      </w:tr>
      <w:tr w:rsidR="00363893" w:rsidTr="00CC2758">
        <w:trPr>
          <w:trHeight w:val="350"/>
        </w:trPr>
        <w:tc>
          <w:tcPr>
            <w:tcW w:w="3659" w:type="dxa"/>
          </w:tcPr>
          <w:p w:rsidR="00363893" w:rsidRDefault="00363893" w:rsidP="00F559ED">
            <w:pPr>
              <w:pStyle w:val="libPoem"/>
              <w:rPr>
                <w:rtl/>
              </w:rPr>
            </w:pPr>
            <w:r>
              <w:rPr>
                <w:rtl/>
                <w:lang w:bidi="fa-IR"/>
              </w:rPr>
              <w:t>ريگ ها هم آرد شد از سعيشان</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363893" w:rsidP="00F559ED">
            <w:pPr>
              <w:pStyle w:val="libPoem"/>
              <w:rPr>
                <w:rtl/>
              </w:rPr>
            </w:pPr>
            <w:r>
              <w:rPr>
                <w:rtl/>
                <w:lang w:bidi="fa-IR"/>
              </w:rPr>
              <w:t>پشم بز ابريشم آمد كشكشان</w:t>
            </w:r>
            <w:r w:rsidRPr="00725071">
              <w:rPr>
                <w:rStyle w:val="libPoemTiniChar0"/>
                <w:rtl/>
              </w:rPr>
              <w:br/>
              <w:t> </w:t>
            </w:r>
          </w:p>
        </w:tc>
      </w:tr>
      <w:tr w:rsidR="00363893" w:rsidTr="00CC2758">
        <w:tblPrEx>
          <w:tblLook w:val="04A0"/>
        </w:tblPrEx>
        <w:trPr>
          <w:trHeight w:val="350"/>
        </w:trPr>
        <w:tc>
          <w:tcPr>
            <w:tcW w:w="3659" w:type="dxa"/>
          </w:tcPr>
          <w:p w:rsidR="00363893" w:rsidRDefault="00363893" w:rsidP="00F559ED">
            <w:pPr>
              <w:pStyle w:val="libPoem"/>
              <w:rPr>
                <w:rtl/>
              </w:rPr>
            </w:pPr>
            <w:r>
              <w:rPr>
                <w:rtl/>
                <w:lang w:bidi="fa-IR"/>
              </w:rPr>
              <w:lastRenderedPageBreak/>
              <w:t>جمله قرآن است در قطع سبب</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363893" w:rsidP="00F559ED">
            <w:pPr>
              <w:pStyle w:val="libPoem"/>
              <w:rPr>
                <w:rtl/>
              </w:rPr>
            </w:pPr>
            <w:r>
              <w:rPr>
                <w:rtl/>
                <w:lang w:bidi="fa-IR"/>
              </w:rPr>
              <w:t>عزّ درويش و هلاك بولهب</w:t>
            </w:r>
            <w:r w:rsidRPr="00725071">
              <w:rPr>
                <w:rStyle w:val="libPoemTiniChar0"/>
                <w:rtl/>
              </w:rPr>
              <w:br/>
              <w:t> </w:t>
            </w:r>
          </w:p>
        </w:tc>
      </w:tr>
      <w:tr w:rsidR="00363893" w:rsidTr="00CC2758">
        <w:tblPrEx>
          <w:tblLook w:val="04A0"/>
        </w:tblPrEx>
        <w:trPr>
          <w:trHeight w:val="350"/>
        </w:trPr>
        <w:tc>
          <w:tcPr>
            <w:tcW w:w="3659" w:type="dxa"/>
          </w:tcPr>
          <w:p w:rsidR="00363893" w:rsidRDefault="00363893" w:rsidP="00F559ED">
            <w:pPr>
              <w:pStyle w:val="libPoem"/>
              <w:rPr>
                <w:rtl/>
              </w:rPr>
            </w:pPr>
            <w:r>
              <w:rPr>
                <w:rtl/>
                <w:lang w:bidi="fa-IR"/>
              </w:rPr>
              <w:t>مرغ با بيلى دو سه سنگ افكند</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363893" w:rsidP="00F559ED">
            <w:pPr>
              <w:pStyle w:val="libPoem"/>
              <w:rPr>
                <w:rtl/>
              </w:rPr>
            </w:pPr>
            <w:r>
              <w:rPr>
                <w:rtl/>
                <w:lang w:bidi="fa-IR"/>
              </w:rPr>
              <w:t>لشكر زفت حبش را بشكند</w:t>
            </w:r>
            <w:r w:rsidRPr="00725071">
              <w:rPr>
                <w:rStyle w:val="libPoemTiniChar0"/>
                <w:rtl/>
              </w:rPr>
              <w:br/>
              <w:t> </w:t>
            </w:r>
          </w:p>
        </w:tc>
      </w:tr>
      <w:tr w:rsidR="00363893" w:rsidTr="00CC2758">
        <w:tblPrEx>
          <w:tblLook w:val="04A0"/>
        </w:tblPrEx>
        <w:trPr>
          <w:trHeight w:val="350"/>
        </w:trPr>
        <w:tc>
          <w:tcPr>
            <w:tcW w:w="3659" w:type="dxa"/>
          </w:tcPr>
          <w:p w:rsidR="00363893" w:rsidRDefault="00363893" w:rsidP="00F559ED">
            <w:pPr>
              <w:pStyle w:val="libPoem"/>
              <w:rPr>
                <w:rtl/>
              </w:rPr>
            </w:pPr>
            <w:r>
              <w:rPr>
                <w:rtl/>
                <w:lang w:bidi="fa-IR"/>
              </w:rPr>
              <w:t>پيل را سوراخ موراخ افكند</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363893" w:rsidP="00F559ED">
            <w:pPr>
              <w:pStyle w:val="libPoem"/>
              <w:rPr>
                <w:rtl/>
              </w:rPr>
            </w:pPr>
            <w:r>
              <w:rPr>
                <w:rtl/>
                <w:lang w:bidi="fa-IR"/>
              </w:rPr>
              <w:t>سنگ مرغى كو به بالا پر زند</w:t>
            </w:r>
            <w:r w:rsidRPr="00725071">
              <w:rPr>
                <w:rStyle w:val="libPoemTiniChar0"/>
                <w:rtl/>
              </w:rPr>
              <w:br/>
              <w:t> </w:t>
            </w:r>
          </w:p>
        </w:tc>
      </w:tr>
      <w:tr w:rsidR="00363893" w:rsidTr="00CC2758">
        <w:tblPrEx>
          <w:tblLook w:val="04A0"/>
        </w:tblPrEx>
        <w:trPr>
          <w:trHeight w:val="350"/>
        </w:trPr>
        <w:tc>
          <w:tcPr>
            <w:tcW w:w="3659" w:type="dxa"/>
          </w:tcPr>
          <w:p w:rsidR="00363893" w:rsidRDefault="00363893" w:rsidP="00F559ED">
            <w:pPr>
              <w:pStyle w:val="libPoem"/>
              <w:rPr>
                <w:rtl/>
              </w:rPr>
            </w:pPr>
            <w:r>
              <w:rPr>
                <w:rtl/>
                <w:lang w:bidi="fa-IR"/>
              </w:rPr>
              <w:t>دم گاو كشته بر مقتول زن</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363893" w:rsidP="00F559ED">
            <w:pPr>
              <w:pStyle w:val="libPoem"/>
              <w:rPr>
                <w:rtl/>
              </w:rPr>
            </w:pPr>
            <w:r>
              <w:rPr>
                <w:rtl/>
                <w:lang w:bidi="fa-IR"/>
              </w:rPr>
              <w:t>تا شود زنده همان دم در كفن</w:t>
            </w:r>
            <w:r w:rsidRPr="00725071">
              <w:rPr>
                <w:rStyle w:val="libPoemTiniChar0"/>
                <w:rtl/>
              </w:rPr>
              <w:br/>
              <w:t> </w:t>
            </w:r>
          </w:p>
        </w:tc>
      </w:tr>
      <w:tr w:rsidR="00363893" w:rsidTr="00CC2758">
        <w:tblPrEx>
          <w:tblLook w:val="04A0"/>
        </w:tblPrEx>
        <w:trPr>
          <w:trHeight w:val="350"/>
        </w:trPr>
        <w:tc>
          <w:tcPr>
            <w:tcW w:w="3659" w:type="dxa"/>
          </w:tcPr>
          <w:p w:rsidR="00363893" w:rsidRDefault="00363893" w:rsidP="00F559ED">
            <w:pPr>
              <w:pStyle w:val="libPoem"/>
              <w:rPr>
                <w:rtl/>
              </w:rPr>
            </w:pPr>
            <w:r>
              <w:rPr>
                <w:rtl/>
                <w:lang w:bidi="fa-IR"/>
              </w:rPr>
              <w:t>حلق ببريده جهد از جاى خويش</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CC2758" w:rsidP="00F559ED">
            <w:pPr>
              <w:pStyle w:val="libPoem"/>
              <w:rPr>
                <w:rtl/>
              </w:rPr>
            </w:pPr>
            <w:r w:rsidRPr="00CC2758">
              <w:rPr>
                <w:rtl/>
              </w:rPr>
              <w:t>خودبه</w:t>
            </w:r>
            <w:r>
              <w:rPr>
                <w:rFonts w:hint="cs"/>
                <w:rtl/>
              </w:rPr>
              <w:t>‌</w:t>
            </w:r>
            <w:r w:rsidR="00363893" w:rsidRPr="00CC2758">
              <w:rPr>
                <w:rtl/>
              </w:rPr>
              <w:t>خود</w:t>
            </w:r>
            <w:r>
              <w:rPr>
                <w:rtl/>
                <w:lang w:bidi="fa-IR"/>
              </w:rPr>
              <w:t xml:space="preserve"> جويد</w:t>
            </w:r>
            <w:r w:rsidR="00363893">
              <w:rPr>
                <w:rtl/>
                <w:lang w:bidi="fa-IR"/>
              </w:rPr>
              <w:t>زخون پالاى خويش</w:t>
            </w:r>
            <w:r w:rsidR="00363893" w:rsidRPr="00725071">
              <w:rPr>
                <w:rStyle w:val="libPoemTiniChar0"/>
                <w:rtl/>
              </w:rPr>
              <w:br/>
              <w:t> </w:t>
            </w:r>
          </w:p>
        </w:tc>
      </w:tr>
      <w:tr w:rsidR="00363893" w:rsidTr="00CC2758">
        <w:tblPrEx>
          <w:tblLook w:val="04A0"/>
        </w:tblPrEx>
        <w:trPr>
          <w:trHeight w:val="350"/>
        </w:trPr>
        <w:tc>
          <w:tcPr>
            <w:tcW w:w="3659" w:type="dxa"/>
          </w:tcPr>
          <w:p w:rsidR="00363893" w:rsidRDefault="00363893" w:rsidP="00F559ED">
            <w:pPr>
              <w:pStyle w:val="libPoem"/>
              <w:rPr>
                <w:rtl/>
              </w:rPr>
            </w:pPr>
            <w:r>
              <w:rPr>
                <w:rtl/>
                <w:lang w:bidi="fa-IR"/>
              </w:rPr>
              <w:t>هم چنين ز آغز قرآن تا تمام</w:t>
            </w:r>
            <w:r w:rsidRPr="00725071">
              <w:rPr>
                <w:rStyle w:val="libPoemTiniChar0"/>
                <w:rtl/>
              </w:rPr>
              <w:br/>
              <w:t> </w:t>
            </w:r>
          </w:p>
        </w:tc>
        <w:tc>
          <w:tcPr>
            <w:tcW w:w="269" w:type="dxa"/>
          </w:tcPr>
          <w:p w:rsidR="00363893" w:rsidRDefault="00363893" w:rsidP="00F559ED">
            <w:pPr>
              <w:pStyle w:val="libPoem"/>
              <w:rPr>
                <w:rtl/>
              </w:rPr>
            </w:pPr>
          </w:p>
        </w:tc>
        <w:tc>
          <w:tcPr>
            <w:tcW w:w="3693" w:type="dxa"/>
          </w:tcPr>
          <w:p w:rsidR="00363893" w:rsidRDefault="00363893" w:rsidP="00F559ED">
            <w:pPr>
              <w:pStyle w:val="libPoem"/>
              <w:rPr>
                <w:rtl/>
              </w:rPr>
            </w:pPr>
            <w:r>
              <w:rPr>
                <w:rtl/>
                <w:lang w:bidi="fa-IR"/>
              </w:rPr>
              <w:t>رفض اسباب است و علّت والسلام</w:t>
            </w:r>
            <w:r w:rsidRPr="00725071">
              <w:rPr>
                <w:rStyle w:val="libPoemTiniChar0"/>
                <w:rtl/>
              </w:rPr>
              <w:br/>
              <w:t> </w:t>
            </w:r>
          </w:p>
        </w:tc>
      </w:tr>
    </w:tbl>
    <w:p w:rsidR="005870D7" w:rsidRDefault="005870D7" w:rsidP="005870D7">
      <w:pPr>
        <w:pStyle w:val="libNormal"/>
        <w:rPr>
          <w:rtl/>
          <w:lang w:bidi="fa-IR"/>
        </w:rPr>
      </w:pPr>
      <w:r>
        <w:rPr>
          <w:rtl/>
          <w:lang w:bidi="fa-IR"/>
        </w:rPr>
        <w:t>و در همين داستان آمدن جبرئيل به نزد مريم گويد</w:t>
      </w:r>
      <w:r w:rsidR="00CC300F">
        <w:rPr>
          <w:rtl/>
          <w:lang w:bidi="fa-IR"/>
        </w:rPr>
        <w:t xml:space="preserve">: </w:t>
      </w:r>
    </w:p>
    <w:tbl>
      <w:tblPr>
        <w:bidiVisual/>
        <w:tblW w:w="5000" w:type="pct"/>
        <w:tblLook w:val="01E0"/>
      </w:tblPr>
      <w:tblGrid>
        <w:gridCol w:w="3657"/>
        <w:gridCol w:w="269"/>
        <w:gridCol w:w="3661"/>
      </w:tblGrid>
      <w:tr w:rsidR="00363893" w:rsidTr="00F559ED">
        <w:trPr>
          <w:trHeight w:val="350"/>
        </w:trPr>
        <w:tc>
          <w:tcPr>
            <w:tcW w:w="4288" w:type="dxa"/>
            <w:shd w:val="clear" w:color="auto" w:fill="auto"/>
          </w:tcPr>
          <w:p w:rsidR="00363893" w:rsidRDefault="00363893" w:rsidP="00F559ED">
            <w:pPr>
              <w:pStyle w:val="libPoem"/>
              <w:rPr>
                <w:rtl/>
              </w:rPr>
            </w:pPr>
            <w:r>
              <w:rPr>
                <w:rtl/>
                <w:lang w:bidi="fa-IR"/>
              </w:rPr>
              <w:t>ديد مريم صورتى بس جان فزا</w:t>
            </w:r>
            <w:r w:rsidRPr="00725071">
              <w:rPr>
                <w:rStyle w:val="libPoemTiniChar0"/>
                <w:rtl/>
              </w:rPr>
              <w:br/>
              <w:t> </w:t>
            </w:r>
          </w:p>
        </w:tc>
        <w:tc>
          <w:tcPr>
            <w:tcW w:w="280" w:type="dxa"/>
            <w:shd w:val="clear" w:color="auto" w:fill="auto"/>
          </w:tcPr>
          <w:p w:rsidR="00363893" w:rsidRDefault="00363893" w:rsidP="00F559ED">
            <w:pPr>
              <w:pStyle w:val="libPoem"/>
              <w:rPr>
                <w:rtl/>
              </w:rPr>
            </w:pPr>
          </w:p>
        </w:tc>
        <w:tc>
          <w:tcPr>
            <w:tcW w:w="4288" w:type="dxa"/>
            <w:shd w:val="clear" w:color="auto" w:fill="auto"/>
          </w:tcPr>
          <w:p w:rsidR="00363893" w:rsidRDefault="00363893" w:rsidP="00F559ED">
            <w:pPr>
              <w:pStyle w:val="libPoem"/>
              <w:rPr>
                <w:rtl/>
              </w:rPr>
            </w:pPr>
            <w:r>
              <w:rPr>
                <w:rtl/>
                <w:lang w:bidi="fa-IR"/>
              </w:rPr>
              <w:t>جان فزاى دل رباى در خلا</w:t>
            </w:r>
            <w:r w:rsidRPr="00725071">
              <w:rPr>
                <w:rStyle w:val="libPoemTiniChar0"/>
                <w:rtl/>
              </w:rPr>
              <w:br/>
              <w:t> </w:t>
            </w:r>
          </w:p>
        </w:tc>
      </w:tr>
      <w:tr w:rsidR="00363893" w:rsidTr="00F559ED">
        <w:trPr>
          <w:trHeight w:val="350"/>
        </w:trPr>
        <w:tc>
          <w:tcPr>
            <w:tcW w:w="4288" w:type="dxa"/>
          </w:tcPr>
          <w:p w:rsidR="00363893" w:rsidRDefault="00363893" w:rsidP="00F559ED">
            <w:pPr>
              <w:pStyle w:val="libPoem"/>
              <w:rPr>
                <w:rtl/>
              </w:rPr>
            </w:pPr>
            <w:r>
              <w:rPr>
                <w:rtl/>
                <w:lang w:bidi="fa-IR"/>
              </w:rPr>
              <w:t>پيش او بر رست از روى زمين</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چون مه و خورشيد آن روح الامين</w:t>
            </w:r>
            <w:r w:rsidRPr="00725071">
              <w:rPr>
                <w:rStyle w:val="libPoemTiniChar0"/>
                <w:rtl/>
              </w:rPr>
              <w:br/>
              <w:t> </w:t>
            </w:r>
          </w:p>
        </w:tc>
      </w:tr>
      <w:tr w:rsidR="00363893" w:rsidTr="00F559ED">
        <w:trPr>
          <w:trHeight w:val="350"/>
        </w:trPr>
        <w:tc>
          <w:tcPr>
            <w:tcW w:w="4288" w:type="dxa"/>
          </w:tcPr>
          <w:p w:rsidR="00363893" w:rsidRDefault="00363893" w:rsidP="00F559ED">
            <w:pPr>
              <w:pStyle w:val="libPoem"/>
              <w:rPr>
                <w:rtl/>
              </w:rPr>
            </w:pPr>
            <w:r>
              <w:rPr>
                <w:rtl/>
                <w:lang w:bidi="fa-IR"/>
              </w:rPr>
              <w:t>از زمين بر رست خوبى بى نقاب</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آن چنان كز شوق رويد آفتاب</w:t>
            </w:r>
            <w:r w:rsidRPr="00725071">
              <w:rPr>
                <w:rStyle w:val="libPoemTiniChar0"/>
                <w:rtl/>
              </w:rPr>
              <w:br/>
              <w:t> </w:t>
            </w:r>
          </w:p>
        </w:tc>
      </w:tr>
      <w:tr w:rsidR="00363893" w:rsidTr="00F559ED">
        <w:trPr>
          <w:trHeight w:val="350"/>
        </w:trPr>
        <w:tc>
          <w:tcPr>
            <w:tcW w:w="4288" w:type="dxa"/>
          </w:tcPr>
          <w:p w:rsidR="00363893" w:rsidRDefault="00363893" w:rsidP="00F559ED">
            <w:pPr>
              <w:pStyle w:val="libPoem"/>
              <w:rPr>
                <w:rtl/>
              </w:rPr>
            </w:pPr>
            <w:r>
              <w:rPr>
                <w:rtl/>
                <w:lang w:bidi="fa-IR"/>
              </w:rPr>
              <w:t>لرزه بر اعضاى مريم اوفتاد</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كو برهنه بود و ترسيد از فساد</w:t>
            </w:r>
            <w:r w:rsidRPr="00725071">
              <w:rPr>
                <w:rStyle w:val="libPoemTiniChar0"/>
                <w:rtl/>
              </w:rPr>
              <w:br/>
              <w:t> </w:t>
            </w:r>
          </w:p>
        </w:tc>
      </w:tr>
      <w:tr w:rsidR="00363893" w:rsidTr="00F559ED">
        <w:trPr>
          <w:trHeight w:val="350"/>
        </w:trPr>
        <w:tc>
          <w:tcPr>
            <w:tcW w:w="4288" w:type="dxa"/>
          </w:tcPr>
          <w:p w:rsidR="00363893" w:rsidRDefault="00363893" w:rsidP="00F559ED">
            <w:pPr>
              <w:pStyle w:val="libPoem"/>
              <w:rPr>
                <w:rtl/>
              </w:rPr>
            </w:pPr>
            <w:r>
              <w:rPr>
                <w:rtl/>
                <w:lang w:bidi="fa-IR"/>
              </w:rPr>
              <w:t>صورتى كه يوسف ازديدى عيان</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دست از حيرت بريدى چون زنان</w:t>
            </w:r>
            <w:r w:rsidRPr="00725071">
              <w:rPr>
                <w:rStyle w:val="libPoemTiniChar0"/>
                <w:rtl/>
              </w:rPr>
              <w:br/>
              <w:t> </w:t>
            </w:r>
          </w:p>
        </w:tc>
      </w:tr>
      <w:tr w:rsidR="00363893" w:rsidTr="00F559ED">
        <w:tblPrEx>
          <w:tblLook w:val="04A0"/>
        </w:tblPrEx>
        <w:trPr>
          <w:trHeight w:val="350"/>
        </w:trPr>
        <w:tc>
          <w:tcPr>
            <w:tcW w:w="4288" w:type="dxa"/>
          </w:tcPr>
          <w:p w:rsidR="00363893" w:rsidRDefault="00363893" w:rsidP="00F559ED">
            <w:pPr>
              <w:pStyle w:val="libPoem"/>
              <w:rPr>
                <w:rtl/>
              </w:rPr>
            </w:pPr>
            <w:r>
              <w:rPr>
                <w:rtl/>
                <w:lang w:bidi="fa-IR"/>
              </w:rPr>
              <w:t>هم چو گل پيشش بروييد او ز گِل</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چون خيالى كه برآرد سر ز دل</w:t>
            </w:r>
            <w:r w:rsidRPr="00725071">
              <w:rPr>
                <w:rStyle w:val="libPoemTiniChar0"/>
                <w:rtl/>
              </w:rPr>
              <w:br/>
              <w:t> </w:t>
            </w:r>
          </w:p>
        </w:tc>
      </w:tr>
      <w:tr w:rsidR="00363893" w:rsidTr="00F559ED">
        <w:tblPrEx>
          <w:tblLook w:val="04A0"/>
        </w:tblPrEx>
        <w:trPr>
          <w:trHeight w:val="350"/>
        </w:trPr>
        <w:tc>
          <w:tcPr>
            <w:tcW w:w="4288" w:type="dxa"/>
          </w:tcPr>
          <w:p w:rsidR="00363893" w:rsidRDefault="00363893" w:rsidP="00F559ED">
            <w:pPr>
              <w:pStyle w:val="libPoem"/>
              <w:rPr>
                <w:rtl/>
              </w:rPr>
            </w:pPr>
            <w:r>
              <w:rPr>
                <w:rtl/>
                <w:lang w:bidi="fa-IR"/>
              </w:rPr>
              <w:t>گشت مريم بى خود و بى خويش او</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گفت بجهم در پناه لطف هو</w:t>
            </w:r>
            <w:r w:rsidRPr="00725071">
              <w:rPr>
                <w:rStyle w:val="libPoemTiniChar0"/>
                <w:rtl/>
              </w:rPr>
              <w:br/>
              <w:t> </w:t>
            </w:r>
          </w:p>
        </w:tc>
      </w:tr>
      <w:tr w:rsidR="00363893" w:rsidTr="00F559ED">
        <w:tblPrEx>
          <w:tblLook w:val="04A0"/>
        </w:tblPrEx>
        <w:trPr>
          <w:trHeight w:val="350"/>
        </w:trPr>
        <w:tc>
          <w:tcPr>
            <w:tcW w:w="4288" w:type="dxa"/>
          </w:tcPr>
          <w:p w:rsidR="00363893" w:rsidRDefault="00363893" w:rsidP="00F559ED">
            <w:pPr>
              <w:pStyle w:val="libPoem"/>
              <w:rPr>
                <w:rtl/>
              </w:rPr>
            </w:pPr>
            <w:r>
              <w:rPr>
                <w:rtl/>
                <w:lang w:bidi="fa-IR"/>
              </w:rPr>
              <w:t>زان كه عادت كرده بود آن پاك جيت</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در هزيمت زخت بردن سوى غيب</w:t>
            </w:r>
            <w:r w:rsidRPr="00725071">
              <w:rPr>
                <w:rStyle w:val="libPoemTiniChar0"/>
                <w:rtl/>
              </w:rPr>
              <w:br/>
              <w:t> </w:t>
            </w:r>
          </w:p>
        </w:tc>
      </w:tr>
      <w:tr w:rsidR="00363893" w:rsidTr="00F559ED">
        <w:tblPrEx>
          <w:tblLook w:val="04A0"/>
        </w:tblPrEx>
        <w:trPr>
          <w:trHeight w:val="350"/>
        </w:trPr>
        <w:tc>
          <w:tcPr>
            <w:tcW w:w="4288" w:type="dxa"/>
          </w:tcPr>
          <w:p w:rsidR="00363893" w:rsidRDefault="00363893" w:rsidP="00F559ED">
            <w:pPr>
              <w:pStyle w:val="libPoem"/>
              <w:rPr>
                <w:rtl/>
              </w:rPr>
            </w:pPr>
            <w:r>
              <w:rPr>
                <w:rtl/>
                <w:lang w:bidi="fa-IR"/>
              </w:rPr>
              <w:t>چون جهان را ديد ملكى برقرار</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حازمانه ساخت ز آن حضرت حصار</w:t>
            </w:r>
            <w:r w:rsidRPr="00725071">
              <w:rPr>
                <w:rStyle w:val="libPoemTiniChar0"/>
                <w:rtl/>
              </w:rPr>
              <w:br/>
              <w:t> </w:t>
            </w:r>
          </w:p>
        </w:tc>
      </w:tr>
      <w:tr w:rsidR="00363893" w:rsidTr="00F559ED">
        <w:tblPrEx>
          <w:tblLook w:val="04A0"/>
        </w:tblPrEx>
        <w:trPr>
          <w:trHeight w:val="350"/>
        </w:trPr>
        <w:tc>
          <w:tcPr>
            <w:tcW w:w="4288" w:type="dxa"/>
          </w:tcPr>
          <w:p w:rsidR="00363893" w:rsidRDefault="00363893" w:rsidP="00F559ED">
            <w:pPr>
              <w:pStyle w:val="libPoem"/>
              <w:rPr>
                <w:rtl/>
              </w:rPr>
            </w:pPr>
            <w:r>
              <w:rPr>
                <w:rtl/>
                <w:lang w:bidi="fa-IR"/>
              </w:rPr>
              <w:t>تا به گاه مرگ حصنى باشدش</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كه نيابد خصم راه مقصدش</w:t>
            </w:r>
            <w:r w:rsidRPr="00725071">
              <w:rPr>
                <w:rStyle w:val="libPoemTiniChar0"/>
                <w:rtl/>
              </w:rPr>
              <w:br/>
              <w:t> </w:t>
            </w:r>
          </w:p>
        </w:tc>
      </w:tr>
      <w:tr w:rsidR="00363893" w:rsidTr="00F559ED">
        <w:tblPrEx>
          <w:tblLook w:val="04A0"/>
        </w:tblPrEx>
        <w:trPr>
          <w:trHeight w:val="350"/>
        </w:trPr>
        <w:tc>
          <w:tcPr>
            <w:tcW w:w="4288" w:type="dxa"/>
          </w:tcPr>
          <w:p w:rsidR="00363893" w:rsidRDefault="00363893" w:rsidP="00F559ED">
            <w:pPr>
              <w:pStyle w:val="libPoem"/>
              <w:rPr>
                <w:rtl/>
              </w:rPr>
            </w:pPr>
            <w:r>
              <w:rPr>
                <w:rtl/>
                <w:lang w:bidi="fa-IR"/>
              </w:rPr>
              <w:t>از پناه حق حصارى به نديد</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يورتگه نزديك آن دژ برگزيد</w:t>
            </w:r>
            <w:r w:rsidRPr="00725071">
              <w:rPr>
                <w:rStyle w:val="libPoemTiniChar0"/>
                <w:rtl/>
              </w:rPr>
              <w:br/>
              <w:t> </w:t>
            </w:r>
          </w:p>
        </w:tc>
      </w:tr>
    </w:tbl>
    <w:p w:rsidR="005870D7" w:rsidRDefault="005870D7" w:rsidP="005870D7">
      <w:pPr>
        <w:pStyle w:val="libNormal"/>
        <w:rPr>
          <w:rtl/>
          <w:lang w:bidi="fa-IR"/>
        </w:rPr>
      </w:pPr>
      <w:r>
        <w:rPr>
          <w:rtl/>
          <w:lang w:bidi="fa-IR"/>
        </w:rPr>
        <w:t>تا اين كه گويد</w:t>
      </w:r>
      <w:r w:rsidR="00CC300F">
        <w:rPr>
          <w:rtl/>
          <w:lang w:bidi="fa-IR"/>
        </w:rPr>
        <w:t xml:space="preserve">: </w:t>
      </w:r>
    </w:p>
    <w:tbl>
      <w:tblPr>
        <w:bidiVisual/>
        <w:tblW w:w="5000" w:type="pct"/>
        <w:tblLook w:val="01E0"/>
      </w:tblPr>
      <w:tblGrid>
        <w:gridCol w:w="3652"/>
        <w:gridCol w:w="269"/>
        <w:gridCol w:w="3666"/>
      </w:tblGrid>
      <w:tr w:rsidR="00363893" w:rsidTr="00F559ED">
        <w:trPr>
          <w:trHeight w:val="350"/>
        </w:trPr>
        <w:tc>
          <w:tcPr>
            <w:tcW w:w="4288" w:type="dxa"/>
            <w:shd w:val="clear" w:color="auto" w:fill="auto"/>
          </w:tcPr>
          <w:p w:rsidR="00363893" w:rsidRDefault="00363893" w:rsidP="00F559ED">
            <w:pPr>
              <w:pStyle w:val="libPoem"/>
              <w:rPr>
                <w:rtl/>
              </w:rPr>
            </w:pPr>
            <w:r>
              <w:rPr>
                <w:rtl/>
                <w:lang w:bidi="fa-IR"/>
              </w:rPr>
              <w:t>بانگ بر وى زد نمودار كرم</w:t>
            </w:r>
            <w:r w:rsidRPr="00725071">
              <w:rPr>
                <w:rStyle w:val="libPoemTiniChar0"/>
                <w:rtl/>
              </w:rPr>
              <w:br/>
              <w:t> </w:t>
            </w:r>
          </w:p>
        </w:tc>
        <w:tc>
          <w:tcPr>
            <w:tcW w:w="280" w:type="dxa"/>
            <w:shd w:val="clear" w:color="auto" w:fill="auto"/>
          </w:tcPr>
          <w:p w:rsidR="00363893" w:rsidRDefault="00363893" w:rsidP="00F559ED">
            <w:pPr>
              <w:pStyle w:val="libPoem"/>
              <w:rPr>
                <w:rtl/>
              </w:rPr>
            </w:pPr>
          </w:p>
        </w:tc>
        <w:tc>
          <w:tcPr>
            <w:tcW w:w="4288" w:type="dxa"/>
            <w:shd w:val="clear" w:color="auto" w:fill="auto"/>
          </w:tcPr>
          <w:p w:rsidR="00363893" w:rsidRDefault="00363893" w:rsidP="00F559ED">
            <w:pPr>
              <w:pStyle w:val="libPoem"/>
              <w:rPr>
                <w:rtl/>
              </w:rPr>
            </w:pPr>
            <w:r>
              <w:rPr>
                <w:rtl/>
                <w:lang w:bidi="fa-IR"/>
              </w:rPr>
              <w:t>كه امين حضرتم از من مرم</w:t>
            </w:r>
            <w:r w:rsidRPr="00725071">
              <w:rPr>
                <w:rStyle w:val="libPoemTiniChar0"/>
                <w:rtl/>
              </w:rPr>
              <w:br/>
              <w:t> </w:t>
            </w:r>
          </w:p>
        </w:tc>
      </w:tr>
      <w:tr w:rsidR="00363893" w:rsidTr="00F559ED">
        <w:trPr>
          <w:trHeight w:val="350"/>
        </w:trPr>
        <w:tc>
          <w:tcPr>
            <w:tcW w:w="4288" w:type="dxa"/>
          </w:tcPr>
          <w:p w:rsidR="00363893" w:rsidRDefault="00363893" w:rsidP="00F559ED">
            <w:pPr>
              <w:pStyle w:val="libPoem"/>
              <w:rPr>
                <w:rtl/>
              </w:rPr>
            </w:pPr>
            <w:r>
              <w:rPr>
                <w:rtl/>
                <w:lang w:bidi="fa-IR"/>
              </w:rPr>
              <w:t>از سر افرازان عزت سر مكش</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از چنين خوش محرمان دم در مكش</w:t>
            </w:r>
            <w:r w:rsidRPr="00725071">
              <w:rPr>
                <w:rStyle w:val="libPoemTiniChar0"/>
                <w:rtl/>
              </w:rPr>
              <w:br/>
              <w:t> </w:t>
            </w:r>
          </w:p>
        </w:tc>
      </w:tr>
      <w:tr w:rsidR="00363893" w:rsidTr="00F559ED">
        <w:trPr>
          <w:trHeight w:val="350"/>
        </w:trPr>
        <w:tc>
          <w:tcPr>
            <w:tcW w:w="4288" w:type="dxa"/>
          </w:tcPr>
          <w:p w:rsidR="00363893" w:rsidRDefault="00363893" w:rsidP="00F559ED">
            <w:pPr>
              <w:pStyle w:val="libPoem"/>
              <w:rPr>
                <w:rtl/>
              </w:rPr>
            </w:pPr>
            <w:r>
              <w:rPr>
                <w:rtl/>
                <w:lang w:bidi="fa-IR"/>
              </w:rPr>
              <w:t>اين همى گفت و ذباله نور پاك</w:t>
            </w:r>
            <w:r w:rsidRPr="00725071">
              <w:rPr>
                <w:rStyle w:val="libPoemTiniChar0"/>
                <w:rtl/>
              </w:rPr>
              <w:br/>
            </w:r>
            <w:r w:rsidRPr="00725071">
              <w:rPr>
                <w:rStyle w:val="libPoemTiniChar0"/>
                <w:rtl/>
              </w:rPr>
              <w:lastRenderedPageBreak/>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از لبش مى شد پياپى بر سماك</w:t>
            </w:r>
            <w:r w:rsidRPr="00725071">
              <w:rPr>
                <w:rStyle w:val="libPoemTiniChar0"/>
                <w:rtl/>
              </w:rPr>
              <w:br/>
            </w:r>
            <w:r w:rsidRPr="00725071">
              <w:rPr>
                <w:rStyle w:val="libPoemTiniChar0"/>
                <w:rtl/>
              </w:rPr>
              <w:lastRenderedPageBreak/>
              <w:t> </w:t>
            </w:r>
          </w:p>
        </w:tc>
      </w:tr>
      <w:tr w:rsidR="00363893" w:rsidTr="00F559ED">
        <w:trPr>
          <w:trHeight w:val="350"/>
        </w:trPr>
        <w:tc>
          <w:tcPr>
            <w:tcW w:w="4288" w:type="dxa"/>
          </w:tcPr>
          <w:p w:rsidR="00363893" w:rsidRDefault="00363893" w:rsidP="00F559ED">
            <w:pPr>
              <w:pStyle w:val="libPoem"/>
              <w:rPr>
                <w:rtl/>
              </w:rPr>
            </w:pPr>
            <w:r>
              <w:rPr>
                <w:rtl/>
                <w:lang w:bidi="fa-IR"/>
              </w:rPr>
              <w:lastRenderedPageBreak/>
              <w:t>خود بنه بنگاه من در نيستى است</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يك سواره نقش من پيش ستى است</w:t>
            </w:r>
            <w:r w:rsidRPr="00725071">
              <w:rPr>
                <w:rStyle w:val="libPoemTiniChar0"/>
                <w:rtl/>
              </w:rPr>
              <w:br/>
              <w:t> </w:t>
            </w:r>
          </w:p>
        </w:tc>
      </w:tr>
      <w:tr w:rsidR="00363893" w:rsidTr="00F559ED">
        <w:trPr>
          <w:trHeight w:val="350"/>
        </w:trPr>
        <w:tc>
          <w:tcPr>
            <w:tcW w:w="4288" w:type="dxa"/>
          </w:tcPr>
          <w:p w:rsidR="00363893" w:rsidRDefault="00363893" w:rsidP="00F559ED">
            <w:pPr>
              <w:pStyle w:val="libPoem"/>
              <w:rPr>
                <w:rtl/>
              </w:rPr>
            </w:pPr>
            <w:r>
              <w:rPr>
                <w:rtl/>
                <w:lang w:bidi="fa-IR"/>
              </w:rPr>
              <w:t>مريما بنگر كه نقشى مشكلم</w:t>
            </w:r>
            <w:r w:rsidRPr="00725071">
              <w:rPr>
                <w:rStyle w:val="libPoemTiniChar0"/>
                <w:rtl/>
              </w:rPr>
              <w:br/>
              <w:t> </w:t>
            </w:r>
          </w:p>
        </w:tc>
        <w:tc>
          <w:tcPr>
            <w:tcW w:w="280" w:type="dxa"/>
          </w:tcPr>
          <w:p w:rsidR="00363893" w:rsidRDefault="00363893" w:rsidP="00F559ED">
            <w:pPr>
              <w:pStyle w:val="libPoem"/>
              <w:rPr>
                <w:rtl/>
              </w:rPr>
            </w:pPr>
          </w:p>
        </w:tc>
        <w:tc>
          <w:tcPr>
            <w:tcW w:w="4288" w:type="dxa"/>
          </w:tcPr>
          <w:p w:rsidR="00363893" w:rsidRDefault="00363893" w:rsidP="00F559ED">
            <w:pPr>
              <w:pStyle w:val="libPoem"/>
              <w:rPr>
                <w:rtl/>
              </w:rPr>
            </w:pPr>
            <w:r>
              <w:rPr>
                <w:rtl/>
                <w:lang w:bidi="fa-IR"/>
              </w:rPr>
              <w:t>هم هلالم هم خيال اندر دلم</w:t>
            </w:r>
            <w:r w:rsidRPr="00725071">
              <w:rPr>
                <w:rStyle w:val="libPoemTiniChar0"/>
                <w:rtl/>
              </w:rPr>
              <w:br/>
              <w:t> </w:t>
            </w:r>
          </w:p>
        </w:tc>
      </w:tr>
    </w:tbl>
    <w:p w:rsidR="005870D7" w:rsidRDefault="005870D7" w:rsidP="005870D7">
      <w:pPr>
        <w:pStyle w:val="libNormal"/>
        <w:rPr>
          <w:rtl/>
          <w:lang w:bidi="fa-IR"/>
        </w:rPr>
      </w:pPr>
      <w:r>
        <w:rPr>
          <w:rtl/>
          <w:lang w:bidi="fa-IR"/>
        </w:rPr>
        <w:t>بارى مريم كه ديد با ندااشتن شوهر و تماس نگرفتن با هيچ مردى باردار شده</w:t>
      </w:r>
      <w:r w:rsidR="00CC300F">
        <w:rPr>
          <w:rtl/>
          <w:lang w:bidi="fa-IR"/>
        </w:rPr>
        <w:t xml:space="preserve">، </w:t>
      </w:r>
      <w:r>
        <w:rPr>
          <w:rtl/>
          <w:lang w:bidi="fa-IR"/>
        </w:rPr>
        <w:t>از ترس آن كه مردم به او تهمت بزنند و ياوه گويان بگويند</w:t>
      </w:r>
      <w:r w:rsidR="00CC300F">
        <w:rPr>
          <w:rtl/>
          <w:lang w:bidi="fa-IR"/>
        </w:rPr>
        <w:t xml:space="preserve">، </w:t>
      </w:r>
      <w:r>
        <w:rPr>
          <w:rtl/>
          <w:lang w:bidi="fa-IR"/>
        </w:rPr>
        <w:t>خود را به كنارى كشيد و دور از كسان خويش به سر مى برد و چون هنگام وضع حمل فرا رسيد</w:t>
      </w:r>
      <w:r w:rsidR="00CC300F">
        <w:rPr>
          <w:rtl/>
          <w:lang w:bidi="fa-IR"/>
        </w:rPr>
        <w:t xml:space="preserve">، </w:t>
      </w:r>
      <w:r>
        <w:rPr>
          <w:rtl/>
          <w:lang w:bidi="fa-IR"/>
        </w:rPr>
        <w:t>از روى ناچارى خود را به تنه درخت خرمايى رسانيد و در آن جا نوزاد مبارك و بزرگوار خود را بر زمين نهاد</w:t>
      </w:r>
      <w:r w:rsidR="00CC300F">
        <w:rPr>
          <w:rtl/>
          <w:lang w:bidi="fa-IR"/>
        </w:rPr>
        <w:t xml:space="preserve">. </w:t>
      </w:r>
      <w:r w:rsidRPr="00612E0F">
        <w:rPr>
          <w:rStyle w:val="libFootnotenumChar"/>
          <w:rtl/>
        </w:rPr>
        <w:t>(1132)</w:t>
      </w:r>
      <w:r>
        <w:rPr>
          <w:rtl/>
          <w:lang w:bidi="fa-IR"/>
        </w:rPr>
        <w:t xml:space="preserve"> در آن حال از شدت ناراحتى گفت</w:t>
      </w:r>
      <w:r w:rsidR="00CC300F">
        <w:rPr>
          <w:rtl/>
          <w:lang w:bidi="fa-IR"/>
        </w:rPr>
        <w:t xml:space="preserve">: </w:t>
      </w:r>
      <w:r>
        <w:rPr>
          <w:rtl/>
          <w:lang w:bidi="fa-IR"/>
        </w:rPr>
        <w:t>اى كاش نبودم و اين وضع را بر خود نمى ديدم</w:t>
      </w:r>
      <w:r w:rsidR="00CC300F">
        <w:rPr>
          <w:rtl/>
          <w:lang w:bidi="fa-IR"/>
        </w:rPr>
        <w:t xml:space="preserve">، </w:t>
      </w:r>
      <w:r>
        <w:rPr>
          <w:rtl/>
          <w:lang w:bidi="fa-IR"/>
        </w:rPr>
        <w:t>چنان كه خداى تعالى فرموده</w:t>
      </w:r>
      <w:r w:rsidR="00CC300F">
        <w:rPr>
          <w:rtl/>
          <w:lang w:bidi="fa-IR"/>
        </w:rPr>
        <w:t xml:space="preserve">: </w:t>
      </w:r>
      <w:r>
        <w:rPr>
          <w:rtl/>
          <w:lang w:bidi="fa-IR"/>
        </w:rPr>
        <w:t>درد زاييدن او را به سوى تنه نخل كشانيد و گفت</w:t>
      </w:r>
      <w:r w:rsidR="00CC300F">
        <w:rPr>
          <w:rtl/>
          <w:lang w:bidi="fa-IR"/>
        </w:rPr>
        <w:t xml:space="preserve">: </w:t>
      </w:r>
      <w:r>
        <w:rPr>
          <w:rtl/>
          <w:lang w:bidi="fa-IR"/>
        </w:rPr>
        <w:t>اى كاش پيشاز اين مرده بودم و چيز حقيرى بودم كه فراموشم كرده بودند</w:t>
      </w:r>
      <w:r w:rsidR="00CC300F">
        <w:rPr>
          <w:rtl/>
          <w:lang w:bidi="fa-IR"/>
        </w:rPr>
        <w:t xml:space="preserve">. </w:t>
      </w:r>
      <w:r w:rsidRPr="00612E0F">
        <w:rPr>
          <w:rStyle w:val="libFootnotenumChar"/>
          <w:rtl/>
        </w:rPr>
        <w:t>(1133)</w:t>
      </w:r>
    </w:p>
    <w:p w:rsidR="005870D7" w:rsidRDefault="005870D7" w:rsidP="005870D7">
      <w:pPr>
        <w:pStyle w:val="libNormal"/>
        <w:rPr>
          <w:rtl/>
          <w:lang w:bidi="fa-IR"/>
        </w:rPr>
      </w:pPr>
      <w:r>
        <w:rPr>
          <w:rtl/>
          <w:lang w:bidi="fa-IR"/>
        </w:rPr>
        <w:t>از همين جمله</w:t>
      </w:r>
      <w:r w:rsidR="00CC300F">
        <w:rPr>
          <w:rtl/>
          <w:lang w:bidi="fa-IR"/>
        </w:rPr>
        <w:t xml:space="preserve">، </w:t>
      </w:r>
      <w:r>
        <w:rPr>
          <w:rtl/>
          <w:lang w:bidi="fa-IR"/>
        </w:rPr>
        <w:t>شدت اضطراب و ناراحتى مريم را از زخم زبان و تهمت مردمان مى توان فهميد و راستى هم براى دخترى هم چون مريم كه تا آن ساعت در كمال عفت و تقوا زندگى كرده و هيچ مردى او را لمس نكرده و از نظر خانوادگى هم از خاندانى اصيل و پاكدامن به دنيا آمده است</w:t>
      </w:r>
      <w:r w:rsidR="00CC300F">
        <w:rPr>
          <w:rtl/>
          <w:lang w:bidi="fa-IR"/>
        </w:rPr>
        <w:t xml:space="preserve">، </w:t>
      </w:r>
      <w:r>
        <w:rPr>
          <w:rtl/>
          <w:lang w:bidi="fa-IR"/>
        </w:rPr>
        <w:t>بسيار تاخ و نگوار است كه او را به آلودگى و بدكارگى متهم سازند و با توجه به اين كه زنان از نظر احساس و عواطف ضعيف تر از مردان هستند و پيش آمدهاى ناگوار و ناملايمات زودتر آن ها را تحت تاءثير قرار مى دهد</w:t>
      </w:r>
      <w:r w:rsidR="00CC300F">
        <w:rPr>
          <w:rtl/>
          <w:lang w:bidi="fa-IR"/>
        </w:rPr>
        <w:t xml:space="preserve">، </w:t>
      </w:r>
      <w:r>
        <w:rPr>
          <w:rtl/>
          <w:lang w:bidi="fa-IR"/>
        </w:rPr>
        <w:t>مى توان فهميد كه ان ساعت ها چقد براى مريم دشوار و سخت گذشته</w:t>
      </w:r>
      <w:r w:rsidR="00CC300F">
        <w:rPr>
          <w:rtl/>
          <w:lang w:bidi="fa-IR"/>
        </w:rPr>
        <w:t xml:space="preserve">، </w:t>
      </w:r>
      <w:r>
        <w:rPr>
          <w:rtl/>
          <w:lang w:bidi="fa-IR"/>
        </w:rPr>
        <w:t>اما خداى رحمان كه همه جا او را با حمايت خود حفظ كرده و رد هر دشوارى او را به پناه خويش در آورده بود</w:t>
      </w:r>
      <w:r w:rsidR="00CC300F">
        <w:rPr>
          <w:rtl/>
          <w:lang w:bidi="fa-IR"/>
        </w:rPr>
        <w:t xml:space="preserve">، </w:t>
      </w:r>
      <w:r>
        <w:rPr>
          <w:rtl/>
          <w:lang w:bidi="fa-IR"/>
        </w:rPr>
        <w:t>در چنين وضعى نيز او را به حال خود نگذاشت و مورد نوازش و دل دارى قرار داد</w:t>
      </w:r>
      <w:r w:rsidR="00CC300F">
        <w:rPr>
          <w:rtl/>
          <w:lang w:bidi="fa-IR"/>
        </w:rPr>
        <w:t xml:space="preserve">. </w:t>
      </w:r>
      <w:r>
        <w:rPr>
          <w:rtl/>
          <w:lang w:bidi="fa-IR"/>
        </w:rPr>
        <w:t>قرآن مى گويد</w:t>
      </w:r>
      <w:r w:rsidR="00CC300F">
        <w:rPr>
          <w:rtl/>
          <w:lang w:bidi="fa-IR"/>
        </w:rPr>
        <w:t xml:space="preserve">: </w:t>
      </w:r>
      <w:r>
        <w:rPr>
          <w:rtl/>
          <w:lang w:bidi="fa-IR"/>
        </w:rPr>
        <w:t>در اين وقت از زير پاى خود ندايش داد</w:t>
      </w:r>
      <w:r w:rsidR="00CC300F">
        <w:rPr>
          <w:rtl/>
          <w:lang w:bidi="fa-IR"/>
        </w:rPr>
        <w:t xml:space="preserve">: </w:t>
      </w:r>
      <w:r>
        <w:rPr>
          <w:rtl/>
          <w:lang w:bidi="fa-IR"/>
        </w:rPr>
        <w:t xml:space="preserve">غم مخور كه پروردگارت براى تو در زير پايت نهر آبى قرار داد و تنه نخل را حركت بده (يا </w:t>
      </w:r>
      <w:r>
        <w:rPr>
          <w:rtl/>
          <w:lang w:bidi="fa-IR"/>
        </w:rPr>
        <w:lastRenderedPageBreak/>
        <w:t>به جانب خود بكش) تا خرماى تازه براى تو بريزد</w:t>
      </w:r>
      <w:r w:rsidR="00CC300F">
        <w:rPr>
          <w:rtl/>
          <w:lang w:bidi="fa-IR"/>
        </w:rPr>
        <w:t xml:space="preserve">. </w:t>
      </w:r>
      <w:r>
        <w:rPr>
          <w:rtl/>
          <w:lang w:bidi="fa-IR"/>
        </w:rPr>
        <w:t>پس بخور و بنوش و روشنى ديده گير (يعنى خرسند باش و دل خوش ‍ دار) و اگر از آدميان كسى را ديدى</w:t>
      </w:r>
      <w:r w:rsidR="00CC300F">
        <w:rPr>
          <w:rtl/>
          <w:lang w:bidi="fa-IR"/>
        </w:rPr>
        <w:t xml:space="preserve">، </w:t>
      </w:r>
      <w:r>
        <w:rPr>
          <w:rtl/>
          <w:lang w:bidi="fa-IR"/>
        </w:rPr>
        <w:t>بگو من براى خدا روزه اى نذر كرده ام و امروز با هيچ بشرى سخن نگويم</w:t>
      </w:r>
      <w:r w:rsidR="00CC300F">
        <w:rPr>
          <w:rtl/>
          <w:lang w:bidi="fa-IR"/>
        </w:rPr>
        <w:t xml:space="preserve">. </w:t>
      </w:r>
      <w:r w:rsidRPr="00612E0F">
        <w:rPr>
          <w:rStyle w:val="libFootnotenumChar"/>
          <w:rtl/>
        </w:rPr>
        <w:t>(1134)</w:t>
      </w:r>
    </w:p>
    <w:p w:rsidR="005870D7" w:rsidRDefault="005870D7" w:rsidP="005870D7">
      <w:pPr>
        <w:pStyle w:val="libNormal"/>
        <w:rPr>
          <w:rtl/>
          <w:lang w:bidi="fa-IR"/>
        </w:rPr>
      </w:pPr>
      <w:r>
        <w:rPr>
          <w:rtl/>
          <w:lang w:bidi="fa-IR"/>
        </w:rPr>
        <w:t>اين نداى جان بخش كه به گفته بسيارى از مفسران از دهان فرزندش عيسى خارج شد و آن نوزاد به سخن آمده و اين سخنان را به مادر گفت دل او را آرام كرد و اندوهش را برطرف ساخت</w:t>
      </w:r>
      <w:r w:rsidR="00CC300F">
        <w:rPr>
          <w:rtl/>
          <w:lang w:bidi="fa-IR"/>
        </w:rPr>
        <w:t xml:space="preserve">، </w:t>
      </w:r>
      <w:r>
        <w:rPr>
          <w:rtl/>
          <w:lang w:bidi="fa-IR"/>
        </w:rPr>
        <w:t>زيرا احتياجش را از نظر آب و غذا برطرف ساخت و راه روبه رو شدن با مردم را نيز به وى ياد داد</w:t>
      </w:r>
      <w:r w:rsidR="00CC300F">
        <w:rPr>
          <w:rtl/>
          <w:lang w:bidi="fa-IR"/>
        </w:rPr>
        <w:t xml:space="preserve">. </w:t>
      </w:r>
      <w:r>
        <w:rPr>
          <w:rtl/>
          <w:lang w:bidi="fa-IR"/>
        </w:rPr>
        <w:t>مريم دست به آن درخت خشكيده گرفت و حركت داد</w:t>
      </w:r>
      <w:r w:rsidR="00CC300F">
        <w:rPr>
          <w:rtl/>
          <w:lang w:bidi="fa-IR"/>
        </w:rPr>
        <w:t xml:space="preserve">، </w:t>
      </w:r>
      <w:r>
        <w:rPr>
          <w:rtl/>
          <w:lang w:bidi="fa-IR"/>
        </w:rPr>
        <w:t>نخل سبز شد و خرماى تازه برايش ريخت و به گفته جمعى نهر آبى نيز به معجزه فرزندش عيسى پديدار گشت كه پاى خود را بر زمين كوبيد و نهرى گوارا از آب جوشش كرد</w:t>
      </w:r>
      <w:r w:rsidR="00CC300F">
        <w:rPr>
          <w:rtl/>
          <w:lang w:bidi="fa-IR"/>
        </w:rPr>
        <w:t xml:space="preserve">. </w:t>
      </w:r>
    </w:p>
    <w:p w:rsidR="005870D7" w:rsidRDefault="005870D7" w:rsidP="005870D7">
      <w:pPr>
        <w:pStyle w:val="libNormal"/>
        <w:rPr>
          <w:rtl/>
          <w:lang w:bidi="fa-IR"/>
        </w:rPr>
      </w:pPr>
      <w:r>
        <w:rPr>
          <w:rtl/>
          <w:lang w:bidi="fa-IR"/>
        </w:rPr>
        <w:t>مريم كودك عزيز و بزرگوار خود را به نزد قوم خود آورد و همان طور كه پيش بينى مى كرد</w:t>
      </w:r>
      <w:r w:rsidR="00CC300F">
        <w:rPr>
          <w:rtl/>
          <w:lang w:bidi="fa-IR"/>
        </w:rPr>
        <w:t xml:space="preserve">، </w:t>
      </w:r>
      <w:r>
        <w:rPr>
          <w:rtl/>
          <w:lang w:bidi="fa-IR"/>
        </w:rPr>
        <w:t>آن ها به تهمت زبان گشودند و گفتند</w:t>
      </w:r>
      <w:r w:rsidR="00CC300F">
        <w:rPr>
          <w:rtl/>
          <w:lang w:bidi="fa-IR"/>
        </w:rPr>
        <w:t xml:space="preserve">: </w:t>
      </w:r>
      <w:r>
        <w:rPr>
          <w:rtl/>
          <w:lang w:bidi="fa-IR"/>
        </w:rPr>
        <w:t>اى مريم</w:t>
      </w:r>
      <w:r w:rsidR="006E6573">
        <w:rPr>
          <w:rtl/>
          <w:lang w:bidi="fa-IR"/>
        </w:rPr>
        <w:t xml:space="preserve">! </w:t>
      </w:r>
      <w:r>
        <w:rPr>
          <w:rtl/>
          <w:lang w:bidi="fa-IR"/>
        </w:rPr>
        <w:t>چيز شگفت انگيزى آورده اى</w:t>
      </w:r>
      <w:r w:rsidR="006E6573">
        <w:rPr>
          <w:rtl/>
          <w:lang w:bidi="fa-IR"/>
        </w:rPr>
        <w:t xml:space="preserve">؟ </w:t>
      </w:r>
      <w:r w:rsidRPr="00612E0F">
        <w:rPr>
          <w:rStyle w:val="libFootnotenumChar"/>
          <w:rtl/>
        </w:rPr>
        <w:t>(1135)</w:t>
      </w:r>
      <w:r>
        <w:rPr>
          <w:rtl/>
          <w:lang w:bidi="fa-IR"/>
        </w:rPr>
        <w:t xml:space="preserve"> و به دنبال آن از روى سرزنش بدو گفتند</w:t>
      </w:r>
      <w:r w:rsidR="00CC300F">
        <w:rPr>
          <w:rtl/>
          <w:lang w:bidi="fa-IR"/>
        </w:rPr>
        <w:t xml:space="preserve">: </w:t>
      </w:r>
      <w:r>
        <w:rPr>
          <w:rtl/>
          <w:lang w:bidi="fa-IR"/>
        </w:rPr>
        <w:t>اى خواهر هارون</w:t>
      </w:r>
      <w:r w:rsidR="006E6573">
        <w:rPr>
          <w:rtl/>
          <w:lang w:bidi="fa-IR"/>
        </w:rPr>
        <w:t xml:space="preserve">! </w:t>
      </w:r>
      <w:r w:rsidRPr="00612E0F">
        <w:rPr>
          <w:rStyle w:val="libFootnotenumChar"/>
          <w:rtl/>
        </w:rPr>
        <w:t>(1136)</w:t>
      </w:r>
      <w:r>
        <w:rPr>
          <w:rtl/>
          <w:lang w:bidi="fa-IR"/>
        </w:rPr>
        <w:t xml:space="preserve"> پدرت مردى بد و مادرت هم بدكار نبود و با اين اصالتى كه از نظر خانوادگى دارى اين كودك را از كجا آورده اى و بى شوهر</w:t>
      </w:r>
      <w:r w:rsidR="00CC300F">
        <w:rPr>
          <w:rtl/>
          <w:lang w:bidi="fa-IR"/>
        </w:rPr>
        <w:t xml:space="preserve">، </w:t>
      </w:r>
      <w:r>
        <w:rPr>
          <w:rtl/>
          <w:lang w:bidi="fa-IR"/>
        </w:rPr>
        <w:t>چگونه به اين فرزند آبستن شدى</w:t>
      </w:r>
      <w:r w:rsidR="006E6573">
        <w:rPr>
          <w:rtl/>
          <w:lang w:bidi="fa-IR"/>
        </w:rPr>
        <w:t xml:space="preserve">؟ </w:t>
      </w:r>
    </w:p>
    <w:p w:rsidR="005870D7" w:rsidRDefault="005870D7" w:rsidP="005870D7">
      <w:pPr>
        <w:pStyle w:val="libNormal"/>
        <w:rPr>
          <w:rtl/>
          <w:lang w:bidi="fa-IR"/>
        </w:rPr>
      </w:pPr>
      <w:r>
        <w:rPr>
          <w:rtl/>
          <w:lang w:bidi="fa-IR"/>
        </w:rPr>
        <w:t>مريم كه طبق دستور قبلى</w:t>
      </w:r>
      <w:r w:rsidR="00CC300F">
        <w:rPr>
          <w:rtl/>
          <w:lang w:bidi="fa-IR"/>
        </w:rPr>
        <w:t xml:space="preserve">، </w:t>
      </w:r>
      <w:r>
        <w:rPr>
          <w:rtl/>
          <w:lang w:bidi="fa-IR"/>
        </w:rPr>
        <w:t xml:space="preserve">خود را براى چنين پيش آمد و </w:t>
      </w:r>
      <w:r w:rsidR="00D928E8">
        <w:rPr>
          <w:rtl/>
          <w:lang w:bidi="fa-IR"/>
        </w:rPr>
        <w:t>سئوال</w:t>
      </w:r>
      <w:r>
        <w:rPr>
          <w:rtl/>
          <w:lang w:bidi="fa-IR"/>
        </w:rPr>
        <w:t>ى آماده كرده بود</w:t>
      </w:r>
      <w:r w:rsidR="00CC300F">
        <w:rPr>
          <w:rtl/>
          <w:lang w:bidi="fa-IR"/>
        </w:rPr>
        <w:t xml:space="preserve">، </w:t>
      </w:r>
      <w:r>
        <w:rPr>
          <w:rtl/>
          <w:lang w:bidi="fa-IR"/>
        </w:rPr>
        <w:t>به سوى كودك اشاره كرد و آن ها را به گفت وگو و تكلّم با كودك خود راهنمايى فرمود تا ضمن گفت وگوى با او</w:t>
      </w:r>
      <w:r w:rsidR="00CC300F">
        <w:rPr>
          <w:rtl/>
          <w:lang w:bidi="fa-IR"/>
        </w:rPr>
        <w:t xml:space="preserve">، </w:t>
      </w:r>
      <w:r>
        <w:rPr>
          <w:rtl/>
          <w:lang w:bidi="fa-IR"/>
        </w:rPr>
        <w:t>پاك دامنى وى نيز براى آنان روشن شود</w:t>
      </w:r>
      <w:r w:rsidR="00CC300F">
        <w:rPr>
          <w:rtl/>
          <w:lang w:bidi="fa-IR"/>
        </w:rPr>
        <w:t xml:space="preserve">. </w:t>
      </w:r>
    </w:p>
    <w:p w:rsidR="005870D7" w:rsidRDefault="005870D7" w:rsidP="005870D7">
      <w:pPr>
        <w:pStyle w:val="libNormal"/>
        <w:rPr>
          <w:rtl/>
          <w:lang w:bidi="fa-IR"/>
        </w:rPr>
      </w:pPr>
      <w:r>
        <w:rPr>
          <w:rtl/>
          <w:lang w:bidi="fa-IR"/>
        </w:rPr>
        <w:lastRenderedPageBreak/>
        <w:t>مردم باكمال تعجب گفتند</w:t>
      </w:r>
      <w:r w:rsidR="00CC300F">
        <w:rPr>
          <w:rtl/>
          <w:lang w:bidi="fa-IR"/>
        </w:rPr>
        <w:t xml:space="preserve">: </w:t>
      </w:r>
      <w:r>
        <w:rPr>
          <w:rtl/>
          <w:lang w:bidi="fa-IR"/>
        </w:rPr>
        <w:t xml:space="preserve">چگونه با كودكى كه در گهواره است سخن گوييم و اين نوزاد گهواره اى چگونه مى تواند پاسخ </w:t>
      </w:r>
      <w:r w:rsidR="00D928E8">
        <w:rPr>
          <w:rtl/>
          <w:lang w:bidi="fa-IR"/>
        </w:rPr>
        <w:t>سئوال</w:t>
      </w:r>
      <w:r>
        <w:rPr>
          <w:rtl/>
          <w:lang w:bidi="fa-IR"/>
        </w:rPr>
        <w:t xml:space="preserve"> ما را بدهد و دامن تو را پاك كند</w:t>
      </w:r>
      <w:r w:rsidR="006E6573">
        <w:rPr>
          <w:rtl/>
          <w:lang w:bidi="fa-IR"/>
        </w:rPr>
        <w:t xml:space="preserve">؟ </w:t>
      </w:r>
      <w:r>
        <w:rPr>
          <w:rtl/>
          <w:lang w:bidi="fa-IR"/>
        </w:rPr>
        <w:t>ناگاه ديدند كودك به سخن آمد و گفت</w:t>
      </w:r>
      <w:r w:rsidR="00CC300F">
        <w:rPr>
          <w:rtl/>
          <w:lang w:bidi="fa-IR"/>
        </w:rPr>
        <w:t xml:space="preserve">: </w:t>
      </w:r>
      <w:r>
        <w:rPr>
          <w:rtl/>
          <w:lang w:bidi="fa-IR"/>
        </w:rPr>
        <w:t>من بنده خدايم كه مرا كتاب داده و پيغمبر قرار داده و هر جا كه باشم بابركتم كرده (كه از راه تعليم و ارشاد نفعم به ديگران برسد) و به نماز و زكات تا وقتى زنده باشم سفارشم كرده است و به مادرم (مريم) نيكو كارم كرده و گردن كش و نافرمانم نكرده است و سلامت خدا بر من است روزى كه تولد يافته ام و روزى كه بميرم و روزى كه زنده برانگيخته شوم</w:t>
      </w:r>
      <w:r w:rsidR="00CC300F">
        <w:rPr>
          <w:rtl/>
          <w:lang w:bidi="fa-IR"/>
        </w:rPr>
        <w:t xml:space="preserve">. </w:t>
      </w:r>
      <w:r w:rsidRPr="00612E0F">
        <w:rPr>
          <w:rStyle w:val="libFootnotenumChar"/>
          <w:rtl/>
        </w:rPr>
        <w:t>(1137)</w:t>
      </w:r>
    </w:p>
    <w:p w:rsidR="005870D7" w:rsidRDefault="00612E0F" w:rsidP="00612E0F">
      <w:pPr>
        <w:pStyle w:val="Heading2"/>
        <w:rPr>
          <w:rtl/>
          <w:lang w:bidi="fa-IR"/>
        </w:rPr>
      </w:pPr>
      <w:bookmarkStart w:id="278" w:name="_Toc395431000"/>
      <w:r>
        <w:rPr>
          <w:rtl/>
          <w:lang w:bidi="fa-IR"/>
        </w:rPr>
        <w:t>دوران كودكى و نبوت عيسى</w:t>
      </w:r>
      <w:r w:rsidR="00576612" w:rsidRPr="00576612">
        <w:rPr>
          <w:rStyle w:val="libAlaemChar"/>
          <w:rtl/>
        </w:rPr>
        <w:t xml:space="preserve"> </w:t>
      </w:r>
      <w:r w:rsidR="00B45ED2" w:rsidRPr="00B45ED2">
        <w:rPr>
          <w:rStyle w:val="libAlaemChar"/>
          <w:rtl/>
        </w:rPr>
        <w:t>عليه‌السلام</w:t>
      </w:r>
      <w:bookmarkEnd w:id="278"/>
      <w:r>
        <w:rPr>
          <w:lang w:bidi="fa-IR"/>
        </w:rPr>
        <w:t xml:space="preserve"> </w:t>
      </w:r>
    </w:p>
    <w:p w:rsidR="005870D7" w:rsidRDefault="005870D7" w:rsidP="005870D7">
      <w:pPr>
        <w:pStyle w:val="libNormal"/>
        <w:rPr>
          <w:rtl/>
          <w:lang w:bidi="fa-IR"/>
        </w:rPr>
      </w:pPr>
      <w:r>
        <w:rPr>
          <w:rtl/>
          <w:lang w:bidi="fa-IR"/>
        </w:rPr>
        <w:t xml:space="preserve"> درباره تاريخ زندگى حضرت عيسى در تواريخ اختلاف زيادى ديده مى شود و گفتار مورخان اسلامى با مندرجات اناجيل مخلوط گشته و تميز دادن آن ها نيز كار مشكلى است و در روايات اهل بيت نيز تا آن جا كه به دست ما رسيده برخى از اين اختلافات مشاهده مى شود</w:t>
      </w:r>
      <w:r w:rsidR="00CC300F">
        <w:rPr>
          <w:rtl/>
          <w:lang w:bidi="fa-IR"/>
        </w:rPr>
        <w:t xml:space="preserve">، </w:t>
      </w:r>
      <w:r>
        <w:rPr>
          <w:rtl/>
          <w:lang w:bidi="fa-IR"/>
        </w:rPr>
        <w:t>گذشته از اين كه رواياتى كه دراين باره به ما رسيده بسيار اندك است</w:t>
      </w:r>
      <w:r w:rsidR="00CC300F">
        <w:rPr>
          <w:rtl/>
          <w:lang w:bidi="fa-IR"/>
        </w:rPr>
        <w:t xml:space="preserve">. </w:t>
      </w:r>
    </w:p>
    <w:p w:rsidR="005870D7" w:rsidRDefault="005870D7" w:rsidP="005870D7">
      <w:pPr>
        <w:pStyle w:val="libNormal"/>
        <w:rPr>
          <w:rtl/>
          <w:lang w:bidi="fa-IR"/>
        </w:rPr>
      </w:pPr>
      <w:r>
        <w:rPr>
          <w:rtl/>
          <w:lang w:bidi="fa-IR"/>
        </w:rPr>
        <w:t>مورخان عموماً نوشته اند</w:t>
      </w:r>
      <w:r w:rsidR="00CC300F">
        <w:rPr>
          <w:rtl/>
          <w:lang w:bidi="fa-IR"/>
        </w:rPr>
        <w:t xml:space="preserve">: </w:t>
      </w:r>
      <w:r>
        <w:rPr>
          <w:rtl/>
          <w:lang w:bidi="fa-IR"/>
        </w:rPr>
        <w:t xml:space="preserve">عيسى در سى سالگى </w:t>
      </w:r>
      <w:r w:rsidRPr="00612E0F">
        <w:rPr>
          <w:rStyle w:val="libFootnotenumChar"/>
          <w:rtl/>
        </w:rPr>
        <w:t>(1138)</w:t>
      </w:r>
      <w:r>
        <w:rPr>
          <w:rtl/>
          <w:lang w:bidi="fa-IR"/>
        </w:rPr>
        <w:t xml:space="preserve"> نبوت خود را اظهار كرد و اين قول موافق با برخى از اناجيل موجود است</w:t>
      </w:r>
      <w:r w:rsidR="00CC300F">
        <w:rPr>
          <w:rtl/>
          <w:lang w:bidi="fa-IR"/>
        </w:rPr>
        <w:t xml:space="preserve">. </w:t>
      </w:r>
      <w:r>
        <w:rPr>
          <w:rtl/>
          <w:lang w:bidi="fa-IR"/>
        </w:rPr>
        <w:t>برخى هم گفته اند</w:t>
      </w:r>
      <w:r w:rsidR="00CC300F">
        <w:rPr>
          <w:rtl/>
          <w:lang w:bidi="fa-IR"/>
        </w:rPr>
        <w:t xml:space="preserve">: </w:t>
      </w:r>
      <w:r>
        <w:rPr>
          <w:rtl/>
          <w:lang w:bidi="fa-IR"/>
        </w:rPr>
        <w:t>در سى سالگى فرشته وحى بر او نازل و دوره نبوت و رسالتش آغاز گرديد</w:t>
      </w:r>
      <w:r w:rsidR="00CC300F">
        <w:rPr>
          <w:rtl/>
          <w:lang w:bidi="fa-IR"/>
        </w:rPr>
        <w:t xml:space="preserve">، </w:t>
      </w:r>
      <w:r>
        <w:rPr>
          <w:rtl/>
          <w:lang w:bidi="fa-IR"/>
        </w:rPr>
        <w:t>ولى در پاره اى از روايات اهل بيت آمده كه آن حضرت در سنّ هفت يا هشت سالگى نبوت خود را اظهرا فرمود</w:t>
      </w:r>
      <w:r w:rsidR="00CC300F">
        <w:rPr>
          <w:rtl/>
          <w:lang w:bidi="fa-IR"/>
        </w:rPr>
        <w:t xml:space="preserve">، </w:t>
      </w:r>
      <w:r>
        <w:rPr>
          <w:rtl/>
          <w:lang w:bidi="fa-IR"/>
        </w:rPr>
        <w:t>چنان كه در روايتى</w:t>
      </w:r>
      <w:r w:rsidR="00CC300F">
        <w:rPr>
          <w:rtl/>
          <w:lang w:bidi="fa-IR"/>
        </w:rPr>
        <w:t xml:space="preserve">، </w:t>
      </w:r>
      <w:r>
        <w:rPr>
          <w:rtl/>
          <w:lang w:bidi="fa-IR"/>
        </w:rPr>
        <w:t>كلينى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وقتى عيسى به هفت سالگى رسيد</w:t>
      </w:r>
      <w:r w:rsidR="00CC300F">
        <w:rPr>
          <w:rtl/>
          <w:lang w:bidi="fa-IR"/>
        </w:rPr>
        <w:t xml:space="preserve">، </w:t>
      </w:r>
      <w:r>
        <w:rPr>
          <w:rtl/>
          <w:lang w:bidi="fa-IR"/>
        </w:rPr>
        <w:t>خداى تعالى بدو وحى كرد و نبوت و رسالت خويش را اظهار فرمود</w:t>
      </w:r>
      <w:r w:rsidR="00CC300F">
        <w:rPr>
          <w:rtl/>
          <w:lang w:bidi="fa-IR"/>
        </w:rPr>
        <w:t xml:space="preserve">. </w:t>
      </w:r>
      <w:r w:rsidRPr="00612E0F">
        <w:rPr>
          <w:rStyle w:val="libFootnotenumChar"/>
          <w:rtl/>
        </w:rPr>
        <w:t>(1139)</w:t>
      </w:r>
    </w:p>
    <w:p w:rsidR="005870D7" w:rsidRDefault="005870D7" w:rsidP="005870D7">
      <w:pPr>
        <w:pStyle w:val="libNormal"/>
        <w:rPr>
          <w:rtl/>
          <w:lang w:bidi="fa-IR"/>
        </w:rPr>
      </w:pPr>
      <w:r>
        <w:rPr>
          <w:rtl/>
          <w:lang w:bidi="fa-IR"/>
        </w:rPr>
        <w:lastRenderedPageBreak/>
        <w:t>با اين بيان امام ديگر جاى اين احتمال هم كه بعضى داده اند و خواسته اند ميان زمان نبوت و رسالت آن حضرت فرق بگذارند باقى نمى ماند</w:t>
      </w:r>
      <w:r w:rsidR="00CC300F">
        <w:rPr>
          <w:rtl/>
          <w:lang w:bidi="fa-IR"/>
        </w:rPr>
        <w:t xml:space="preserve">، </w:t>
      </w:r>
      <w:r>
        <w:rPr>
          <w:rtl/>
          <w:lang w:bidi="fa-IR"/>
        </w:rPr>
        <w:t>زيرا امام طبق اين حديث اظهار رسالت آن حضرت را نيز در همين سنين كودكى اش ذكر فرموده است و بلكه در چند حديث</w:t>
      </w:r>
      <w:r w:rsidR="00CC300F">
        <w:rPr>
          <w:rtl/>
          <w:lang w:bidi="fa-IR"/>
        </w:rPr>
        <w:t xml:space="preserve">، </w:t>
      </w:r>
      <w:r>
        <w:rPr>
          <w:rtl/>
          <w:lang w:bidi="fa-IR"/>
        </w:rPr>
        <w:t>ائمه اطهار نبوت عيسى و يحيى را در كوكى دليل بر امامت امامان بزرگوارى چون حضرت جواد كه در سنّ كودكى به امامت رسيدند دانسته و بدان استشهاد كرده اند</w:t>
      </w:r>
      <w:r w:rsidR="00CC300F">
        <w:rPr>
          <w:rtl/>
          <w:lang w:bidi="fa-IR"/>
        </w:rPr>
        <w:t xml:space="preserve">؛ </w:t>
      </w:r>
      <w:r>
        <w:rPr>
          <w:rtl/>
          <w:lang w:bidi="fa-IR"/>
        </w:rPr>
        <w:t>مانند حديثى كه كلينى در اصول كافى از خيرانى از پدرش روايت كرده كه گويد</w:t>
      </w:r>
      <w:r w:rsidR="00CC300F">
        <w:rPr>
          <w:rtl/>
          <w:lang w:bidi="fa-IR"/>
        </w:rPr>
        <w:t xml:space="preserve">: </w:t>
      </w:r>
      <w:r>
        <w:rPr>
          <w:rtl/>
          <w:lang w:bidi="fa-IR"/>
        </w:rPr>
        <w:t>من در نزد امام هشتم در خراسان ايستاده بودم كه شخصى به من عرض ‍ كرد</w:t>
      </w:r>
      <w:r w:rsidR="00CC300F">
        <w:rPr>
          <w:rtl/>
          <w:lang w:bidi="fa-IR"/>
        </w:rPr>
        <w:t xml:space="preserve">: </w:t>
      </w:r>
      <w:r>
        <w:rPr>
          <w:rtl/>
          <w:lang w:bidi="fa-IR"/>
        </w:rPr>
        <w:t>اى آقاى من</w:t>
      </w:r>
      <w:r w:rsidR="006E6573">
        <w:rPr>
          <w:rtl/>
          <w:lang w:bidi="fa-IR"/>
        </w:rPr>
        <w:t xml:space="preserve">! </w:t>
      </w:r>
      <w:r>
        <w:rPr>
          <w:rtl/>
          <w:lang w:bidi="fa-IR"/>
        </w:rPr>
        <w:t>اگر پيش آمدى روى داد (و شما از دنيا رفتيد) ما به چه كسى بايد رجوع كنيم (و امام بعد از شما كيست</w:t>
      </w:r>
      <w:r w:rsidR="006E6573">
        <w:rPr>
          <w:rtl/>
          <w:lang w:bidi="fa-IR"/>
        </w:rPr>
        <w:t>؟</w:t>
      </w:r>
      <w:r w:rsidR="00F0055A">
        <w:rPr>
          <w:rtl/>
          <w:lang w:bidi="fa-IR"/>
        </w:rPr>
        <w:t>)</w:t>
      </w:r>
      <w:r>
        <w:rPr>
          <w:rtl/>
          <w:lang w:bidi="fa-IR"/>
        </w:rPr>
        <w:t xml:space="preserve"> حضرت فرمود</w:t>
      </w:r>
      <w:r w:rsidR="00CC300F">
        <w:rPr>
          <w:rtl/>
          <w:lang w:bidi="fa-IR"/>
        </w:rPr>
        <w:t xml:space="preserve">: </w:t>
      </w:r>
      <w:r>
        <w:rPr>
          <w:rtl/>
          <w:lang w:bidi="fa-IR"/>
        </w:rPr>
        <w:t>به فرزندم ابى جعفر</w:t>
      </w:r>
      <w:r w:rsidR="00CC300F">
        <w:rPr>
          <w:rtl/>
          <w:lang w:bidi="fa-IR"/>
        </w:rPr>
        <w:t xml:space="preserve">. </w:t>
      </w:r>
      <w:r>
        <w:rPr>
          <w:rtl/>
          <w:lang w:bidi="fa-IR"/>
        </w:rPr>
        <w:t>در اين جا مثل اين كه آن شخص سنّ ابى جعفر (حضرت جواد) را كم دانست (و تعجب كرد) پس حضرت رضا</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خداى تبارك و تعالى عيسى بن مريم را به رسالت و پيغمبرى و شريعت تازه اى برانگيخت</w:t>
      </w:r>
      <w:r w:rsidR="00CC300F">
        <w:rPr>
          <w:rtl/>
          <w:lang w:bidi="fa-IR"/>
        </w:rPr>
        <w:t xml:space="preserve">، </w:t>
      </w:r>
      <w:r>
        <w:rPr>
          <w:rtl/>
          <w:lang w:bidi="fa-IR"/>
        </w:rPr>
        <w:t>در سنّى كمتر از آن چه ابى جعفر در آن است</w:t>
      </w:r>
      <w:r w:rsidR="00CC300F">
        <w:rPr>
          <w:rtl/>
          <w:lang w:bidi="fa-IR"/>
        </w:rPr>
        <w:t xml:space="preserve">. </w:t>
      </w:r>
      <w:r w:rsidRPr="00612E0F">
        <w:rPr>
          <w:rStyle w:val="libFootnotenumChar"/>
          <w:rtl/>
        </w:rPr>
        <w:t>(1140)</w:t>
      </w:r>
    </w:p>
    <w:p w:rsidR="005870D7" w:rsidRDefault="005870D7" w:rsidP="005870D7">
      <w:pPr>
        <w:pStyle w:val="libNormal"/>
        <w:rPr>
          <w:rtl/>
          <w:lang w:bidi="fa-IR"/>
        </w:rPr>
      </w:pPr>
      <w:r>
        <w:rPr>
          <w:rtl/>
          <w:lang w:bidi="fa-IR"/>
        </w:rPr>
        <w:t>آن چه قرآن كريم نيز از عيسى حكايت مى كند كه در زمان كودكى گفت</w:t>
      </w:r>
      <w:r w:rsidR="00CC300F">
        <w:rPr>
          <w:rtl/>
          <w:lang w:bidi="fa-IR"/>
        </w:rPr>
        <w:t xml:space="preserve">: </w:t>
      </w:r>
      <w:r>
        <w:rPr>
          <w:rtl/>
          <w:lang w:bidi="fa-IR"/>
        </w:rPr>
        <w:t xml:space="preserve">من بنده خدايم و خدا به من كتاب داده و مرا پيغمبر قرار داده </w:t>
      </w:r>
      <w:r w:rsidRPr="00612E0F">
        <w:rPr>
          <w:rStyle w:val="libFootnotenumChar"/>
          <w:rtl/>
        </w:rPr>
        <w:t>(1141)</w:t>
      </w:r>
      <w:r>
        <w:rPr>
          <w:rtl/>
          <w:lang w:bidi="fa-IR"/>
        </w:rPr>
        <w:t xml:space="preserve"> مؤ يد همين قول است</w:t>
      </w:r>
      <w:r w:rsidR="00CC300F">
        <w:rPr>
          <w:rtl/>
          <w:lang w:bidi="fa-IR"/>
        </w:rPr>
        <w:t xml:space="preserve">. </w:t>
      </w:r>
      <w:r>
        <w:rPr>
          <w:rtl/>
          <w:lang w:bidi="fa-IR"/>
        </w:rPr>
        <w:t>به هر صورت گفتار آن دسته كه گفته اند</w:t>
      </w:r>
      <w:r w:rsidR="00CC300F">
        <w:rPr>
          <w:rtl/>
          <w:lang w:bidi="fa-IR"/>
        </w:rPr>
        <w:t xml:space="preserve">: </w:t>
      </w:r>
      <w:r>
        <w:rPr>
          <w:rtl/>
          <w:lang w:bidi="fa-IR"/>
        </w:rPr>
        <w:t>حضرت عيسى در سى سالگى به نبوت مبعوث شد</w:t>
      </w:r>
      <w:r w:rsidR="00CC300F">
        <w:rPr>
          <w:rtl/>
          <w:lang w:bidi="fa-IR"/>
        </w:rPr>
        <w:t xml:space="preserve">، </w:t>
      </w:r>
      <w:r>
        <w:rPr>
          <w:rtl/>
          <w:lang w:bidi="fa-IR"/>
        </w:rPr>
        <w:t>از نظر قرآن و حديث شاهد و دليلى ندارد</w:t>
      </w:r>
      <w:r w:rsidR="00CC300F">
        <w:rPr>
          <w:rtl/>
          <w:lang w:bidi="fa-IR"/>
        </w:rPr>
        <w:t xml:space="preserve">، </w:t>
      </w:r>
      <w:r>
        <w:rPr>
          <w:rtl/>
          <w:lang w:bidi="fa-IR"/>
        </w:rPr>
        <w:t>بلكه قرآن و حديث دلالت بر اين كه آن بزرگوار در سنين كودكى به مقام نبوت رسالت مفتخر گرديد</w:t>
      </w:r>
      <w:r w:rsidR="00CC300F">
        <w:rPr>
          <w:rtl/>
          <w:lang w:bidi="fa-IR"/>
        </w:rPr>
        <w:t xml:space="preserve">. </w:t>
      </w:r>
      <w:r>
        <w:rPr>
          <w:rtl/>
          <w:lang w:bidi="fa-IR"/>
        </w:rPr>
        <w:t>براى توضيح بيشتر هم مى توانيد به كتاب هاى تفسير راجعه كنيد و نيز مورخان نوشته اند كه حضرت عيسى در همان كودكى داراى نبوغ و استعداد فوق العاده اى بود و غالباً در جلسات بحث احبار و علماى بنى اسرائيل شركت مى كرد و با آن ها در مسائل مذهبى گفت وگو مى نمود</w:t>
      </w:r>
      <w:r w:rsidR="00CC300F">
        <w:rPr>
          <w:rtl/>
          <w:lang w:bidi="fa-IR"/>
        </w:rPr>
        <w:t xml:space="preserve">. </w:t>
      </w:r>
    </w:p>
    <w:p w:rsidR="005870D7" w:rsidRDefault="005870D7" w:rsidP="005870D7">
      <w:pPr>
        <w:pStyle w:val="libNormal"/>
        <w:rPr>
          <w:rtl/>
          <w:lang w:bidi="fa-IR"/>
        </w:rPr>
      </w:pPr>
      <w:r>
        <w:rPr>
          <w:rtl/>
          <w:lang w:bidi="fa-IR"/>
        </w:rPr>
        <w:lastRenderedPageBreak/>
        <w:t>در روايات ائمه اهل بيت نيز داستان هاى عجيبى از دوران كودكى عيسى نقل شده</w:t>
      </w:r>
      <w:r w:rsidR="00CC300F">
        <w:rPr>
          <w:rtl/>
          <w:lang w:bidi="fa-IR"/>
        </w:rPr>
        <w:t xml:space="preserve">، </w:t>
      </w:r>
      <w:r>
        <w:rPr>
          <w:rtl/>
          <w:lang w:bidi="fa-IR"/>
        </w:rPr>
        <w:t>مانند تفسير ابجد كه صدوق در معانى الاخبار شرحش را روايت كرده و در روايت است كه روزى مريم آن حضرت را به صباغى كه پارچه و جامه ها را رنگ مى كرد سپرد تا شغل رنگ رزى را به او ياد دهد</w:t>
      </w:r>
      <w:r w:rsidR="00CC300F">
        <w:rPr>
          <w:rtl/>
          <w:lang w:bidi="fa-IR"/>
        </w:rPr>
        <w:t xml:space="preserve">. </w:t>
      </w:r>
      <w:r>
        <w:rPr>
          <w:rtl/>
          <w:lang w:bidi="fa-IR"/>
        </w:rPr>
        <w:t>رنگ رز به او گفت</w:t>
      </w:r>
      <w:r w:rsidR="00CC300F">
        <w:rPr>
          <w:rtl/>
          <w:lang w:bidi="fa-IR"/>
        </w:rPr>
        <w:t xml:space="preserve">: </w:t>
      </w:r>
      <w:r>
        <w:rPr>
          <w:rtl/>
          <w:lang w:bidi="fa-IR"/>
        </w:rPr>
        <w:t>اين ظرف جاى رنگ قرمز است و اين يكى مخصوص زرد و آن يكى براى رنگ سياه</w:t>
      </w:r>
      <w:r w:rsidR="00CC300F">
        <w:rPr>
          <w:rtl/>
          <w:lang w:bidi="fa-IR"/>
        </w:rPr>
        <w:t xml:space="preserve">. </w:t>
      </w:r>
      <w:r>
        <w:rPr>
          <w:rtl/>
          <w:lang w:bidi="fa-IR"/>
        </w:rPr>
        <w:t>عيسى همه لباس ها را در يك ظرف ريخت</w:t>
      </w:r>
      <w:r w:rsidR="00CC300F">
        <w:rPr>
          <w:rtl/>
          <w:lang w:bidi="fa-IR"/>
        </w:rPr>
        <w:t xml:space="preserve">. </w:t>
      </w:r>
      <w:r>
        <w:rPr>
          <w:rtl/>
          <w:lang w:bidi="fa-IR"/>
        </w:rPr>
        <w:t>صباغ بر او فرياد زد</w:t>
      </w:r>
      <w:r w:rsidR="00CC300F">
        <w:rPr>
          <w:rtl/>
          <w:lang w:bidi="fa-IR"/>
        </w:rPr>
        <w:t xml:space="preserve">، </w:t>
      </w:r>
      <w:r>
        <w:rPr>
          <w:rtl/>
          <w:lang w:bidi="fa-IR"/>
        </w:rPr>
        <w:t>ولى عيسى فرمود كه چيزى نيست من همان طور كه ميل توست</w:t>
      </w:r>
      <w:r w:rsidR="00CC300F">
        <w:rPr>
          <w:rtl/>
          <w:lang w:bidi="fa-IR"/>
        </w:rPr>
        <w:t xml:space="preserve">، </w:t>
      </w:r>
      <w:r>
        <w:rPr>
          <w:rtl/>
          <w:lang w:bidi="fa-IR"/>
        </w:rPr>
        <w:t>اين جامه ها را به رنگ هاى مختلف بيرون مى آورم و هر كدام را به رنگ خود رنگ مى كنم</w:t>
      </w:r>
      <w:r w:rsidR="00CC300F">
        <w:rPr>
          <w:rtl/>
          <w:lang w:bidi="fa-IR"/>
        </w:rPr>
        <w:t xml:space="preserve">. </w:t>
      </w:r>
      <w:r>
        <w:rPr>
          <w:rtl/>
          <w:lang w:bidi="fa-IR"/>
        </w:rPr>
        <w:t>رنگ رز كه آن واقعه را مشاهده كرد</w:t>
      </w:r>
      <w:r w:rsidR="00CC300F">
        <w:rPr>
          <w:rtl/>
          <w:lang w:bidi="fa-IR"/>
        </w:rPr>
        <w:t xml:space="preserve">، </w:t>
      </w:r>
      <w:r>
        <w:rPr>
          <w:rtl/>
          <w:lang w:bidi="fa-IR"/>
        </w:rPr>
        <w:t>با تعجب گفت</w:t>
      </w:r>
      <w:r w:rsidR="00CC300F">
        <w:rPr>
          <w:rtl/>
          <w:lang w:bidi="fa-IR"/>
        </w:rPr>
        <w:t xml:space="preserve">: </w:t>
      </w:r>
      <w:r>
        <w:rPr>
          <w:rtl/>
          <w:lang w:bidi="fa-IR"/>
        </w:rPr>
        <w:t>من شايستگى آن را ندارم كه استاد تو باشم و تو شاگرد من باشى</w:t>
      </w:r>
      <w:r w:rsidR="00CC300F">
        <w:rPr>
          <w:rtl/>
          <w:lang w:bidi="fa-IR"/>
        </w:rPr>
        <w:t xml:space="preserve">. </w:t>
      </w:r>
      <w:r w:rsidRPr="00612E0F">
        <w:rPr>
          <w:rStyle w:val="libFootnotenumChar"/>
          <w:rtl/>
        </w:rPr>
        <w:t>(1142)</w:t>
      </w:r>
    </w:p>
    <w:p w:rsidR="005870D7" w:rsidRDefault="005870D7" w:rsidP="005870D7">
      <w:pPr>
        <w:pStyle w:val="libNormal"/>
        <w:rPr>
          <w:rtl/>
          <w:lang w:bidi="fa-IR"/>
        </w:rPr>
      </w:pPr>
      <w:r>
        <w:rPr>
          <w:rtl/>
          <w:lang w:bidi="fa-IR"/>
        </w:rPr>
        <w:t>ابن اثير در تاريخ خود داستان فوق را با شرح بيشترى نقل كرده و گفته است</w:t>
      </w:r>
      <w:r w:rsidR="00CC300F">
        <w:rPr>
          <w:rtl/>
          <w:lang w:bidi="fa-IR"/>
        </w:rPr>
        <w:t xml:space="preserve">: </w:t>
      </w:r>
      <w:r>
        <w:rPr>
          <w:rtl/>
          <w:lang w:bidi="fa-IR"/>
        </w:rPr>
        <w:t>صباغ مزبور از آن پس در زمره حواريين عيسى درآمد</w:t>
      </w:r>
      <w:r w:rsidR="00CC300F">
        <w:rPr>
          <w:rtl/>
          <w:lang w:bidi="fa-IR"/>
        </w:rPr>
        <w:t xml:space="preserve">. </w:t>
      </w:r>
      <w:r w:rsidRPr="00612E0F">
        <w:rPr>
          <w:rStyle w:val="libFootnotenumChar"/>
          <w:rtl/>
        </w:rPr>
        <w:t>(1143)</w:t>
      </w:r>
      <w:r>
        <w:rPr>
          <w:rtl/>
          <w:lang w:bidi="fa-IR"/>
        </w:rPr>
        <w:t xml:space="preserve"> هم چنين نقل شده است كه مريم</w:t>
      </w:r>
      <w:r w:rsidR="00CC300F">
        <w:rPr>
          <w:rtl/>
          <w:lang w:bidi="fa-IR"/>
        </w:rPr>
        <w:t xml:space="preserve">، </w:t>
      </w:r>
      <w:r>
        <w:rPr>
          <w:rtl/>
          <w:lang w:bidi="fa-IR"/>
        </w:rPr>
        <w:t>عيسى را از ترس پادشاهى به نام هيروديس به مصر برد و دوازده سال در آن جا بودند تا وقتى كه هيروديس از جهان رخت بربست و سپس به شام بازگشتند</w:t>
      </w:r>
      <w:r w:rsidR="00CC300F">
        <w:rPr>
          <w:rtl/>
          <w:lang w:bidi="fa-IR"/>
        </w:rPr>
        <w:t xml:space="preserve">. </w:t>
      </w:r>
    </w:p>
    <w:p w:rsidR="005870D7" w:rsidRDefault="005870D7" w:rsidP="005870D7">
      <w:pPr>
        <w:pStyle w:val="libNormal"/>
        <w:rPr>
          <w:rtl/>
          <w:lang w:bidi="fa-IR"/>
        </w:rPr>
      </w:pPr>
      <w:r>
        <w:rPr>
          <w:rtl/>
          <w:lang w:bidi="fa-IR"/>
        </w:rPr>
        <w:t>هنگامى كه در مصر بودند</w:t>
      </w:r>
      <w:r w:rsidR="00CC300F">
        <w:rPr>
          <w:rtl/>
          <w:lang w:bidi="fa-IR"/>
        </w:rPr>
        <w:t xml:space="preserve">، </w:t>
      </w:r>
      <w:r>
        <w:rPr>
          <w:rtl/>
          <w:lang w:bidi="fa-IR"/>
        </w:rPr>
        <w:t>چنين اتقاق افتاد كه مريم به خانه دهقانى رفت كه فقرا و مساكين بدان خانه مى رفتند</w:t>
      </w:r>
      <w:r w:rsidR="00CC300F">
        <w:rPr>
          <w:rtl/>
          <w:lang w:bidi="fa-IR"/>
        </w:rPr>
        <w:t xml:space="preserve">. </w:t>
      </w:r>
      <w:r>
        <w:rPr>
          <w:rtl/>
          <w:lang w:bidi="fa-IR"/>
        </w:rPr>
        <w:t>روزى از خانه دهقان مالى به سرقت رفت و دهقان مسكينان را متّهم ساخت</w:t>
      </w:r>
      <w:r w:rsidR="00CC300F">
        <w:rPr>
          <w:rtl/>
          <w:lang w:bidi="fa-IR"/>
        </w:rPr>
        <w:t xml:space="preserve">. </w:t>
      </w:r>
      <w:r>
        <w:rPr>
          <w:rtl/>
          <w:lang w:bidi="fa-IR"/>
        </w:rPr>
        <w:t>مريم از يان پيش آمد غمناك شد</w:t>
      </w:r>
      <w:r w:rsidR="00CC300F">
        <w:rPr>
          <w:rtl/>
          <w:lang w:bidi="fa-IR"/>
        </w:rPr>
        <w:t xml:space="preserve">. </w:t>
      </w:r>
      <w:r>
        <w:rPr>
          <w:rtl/>
          <w:lang w:bidi="fa-IR"/>
        </w:rPr>
        <w:t>وقتى عيسى ديد مادرش غمگين است</w:t>
      </w:r>
      <w:r w:rsidR="00CC300F">
        <w:rPr>
          <w:rtl/>
          <w:lang w:bidi="fa-IR"/>
        </w:rPr>
        <w:t xml:space="preserve">، </w:t>
      </w:r>
      <w:r>
        <w:rPr>
          <w:rtl/>
          <w:lang w:bidi="fa-IR"/>
        </w:rPr>
        <w:t>بدو گفت</w:t>
      </w:r>
      <w:r w:rsidR="00CC300F">
        <w:rPr>
          <w:rtl/>
          <w:lang w:bidi="fa-IR"/>
        </w:rPr>
        <w:t xml:space="preserve">: </w:t>
      </w:r>
      <w:r>
        <w:rPr>
          <w:rtl/>
          <w:lang w:bidi="fa-IR"/>
        </w:rPr>
        <w:t>مى خواهى دزد را به تو معرفى كنم</w:t>
      </w:r>
      <w:r w:rsidR="006E6573">
        <w:rPr>
          <w:rtl/>
          <w:lang w:bidi="fa-IR"/>
        </w:rPr>
        <w:t xml:space="preserve">؟ </w:t>
      </w:r>
      <w:r>
        <w:rPr>
          <w:rtl/>
          <w:lang w:bidi="fa-IR"/>
        </w:rPr>
        <w:t>مريم گفت</w:t>
      </w:r>
      <w:r w:rsidR="00CC300F">
        <w:rPr>
          <w:rtl/>
          <w:lang w:bidi="fa-IR"/>
        </w:rPr>
        <w:t xml:space="preserve">: </w:t>
      </w:r>
      <w:r>
        <w:rPr>
          <w:rtl/>
          <w:lang w:bidi="fa-IR"/>
        </w:rPr>
        <w:t>آرى</w:t>
      </w:r>
      <w:r w:rsidR="00CC300F">
        <w:rPr>
          <w:rtl/>
          <w:lang w:bidi="fa-IR"/>
        </w:rPr>
        <w:t xml:space="preserve">. </w:t>
      </w:r>
      <w:r>
        <w:rPr>
          <w:rtl/>
          <w:lang w:bidi="fa-IR"/>
        </w:rPr>
        <w:t>عيسى فرمود</w:t>
      </w:r>
      <w:r w:rsidR="00CC300F">
        <w:rPr>
          <w:rtl/>
          <w:lang w:bidi="fa-IR"/>
        </w:rPr>
        <w:t xml:space="preserve">: </w:t>
      </w:r>
      <w:r>
        <w:rPr>
          <w:rtl/>
          <w:lang w:bidi="fa-IR"/>
        </w:rPr>
        <w:t>آن شخص ‍ كور و آن ديگرى كه زمين گير است</w:t>
      </w:r>
      <w:r w:rsidR="00CC300F">
        <w:rPr>
          <w:rtl/>
          <w:lang w:bidi="fa-IR"/>
        </w:rPr>
        <w:t xml:space="preserve">، </w:t>
      </w:r>
      <w:r>
        <w:rPr>
          <w:rtl/>
          <w:lang w:bidi="fa-IR"/>
        </w:rPr>
        <w:t>هر دو به كمك يك ديگر مال را دزديده اند</w:t>
      </w:r>
      <w:r w:rsidR="00CC300F">
        <w:rPr>
          <w:rtl/>
          <w:lang w:bidi="fa-IR"/>
        </w:rPr>
        <w:t xml:space="preserve">، </w:t>
      </w:r>
      <w:r>
        <w:rPr>
          <w:rtl/>
          <w:lang w:bidi="fa-IR"/>
        </w:rPr>
        <w:t>بدين ترتيب كه آن شخص كور</w:t>
      </w:r>
      <w:r w:rsidR="00CC300F">
        <w:rPr>
          <w:rtl/>
          <w:lang w:bidi="fa-IR"/>
        </w:rPr>
        <w:t xml:space="preserve">، </w:t>
      </w:r>
      <w:r>
        <w:rPr>
          <w:rtl/>
          <w:lang w:bidi="fa-IR"/>
        </w:rPr>
        <w:t>رفيق خود را كه زمين گير است به دوش خود سوار كرده و او مال را برداشته است</w:t>
      </w:r>
      <w:r w:rsidR="00CC300F">
        <w:rPr>
          <w:rtl/>
          <w:lang w:bidi="fa-IR"/>
        </w:rPr>
        <w:t xml:space="preserve">. </w:t>
      </w:r>
      <w:r>
        <w:rPr>
          <w:rtl/>
          <w:lang w:bidi="fa-IR"/>
        </w:rPr>
        <w:lastRenderedPageBreak/>
        <w:t>به دنبال گفتار عيسى به نزد آن كور آمدند و گفتند</w:t>
      </w:r>
      <w:r w:rsidR="00CC300F">
        <w:rPr>
          <w:rtl/>
          <w:lang w:bidi="fa-IR"/>
        </w:rPr>
        <w:t xml:space="preserve">: </w:t>
      </w:r>
      <w:r>
        <w:rPr>
          <w:rtl/>
          <w:lang w:bidi="fa-IR"/>
        </w:rPr>
        <w:t>زمين گير را بر دوش خود سوار كن</w:t>
      </w:r>
      <w:r w:rsidR="00CC300F">
        <w:rPr>
          <w:rtl/>
          <w:lang w:bidi="fa-IR"/>
        </w:rPr>
        <w:t xml:space="preserve">. </w:t>
      </w:r>
      <w:r>
        <w:rPr>
          <w:rtl/>
          <w:lang w:bidi="fa-IR"/>
        </w:rPr>
        <w:t>گفت</w:t>
      </w:r>
      <w:r w:rsidR="00CC300F">
        <w:rPr>
          <w:rtl/>
          <w:lang w:bidi="fa-IR"/>
        </w:rPr>
        <w:t xml:space="preserve">: </w:t>
      </w:r>
      <w:r>
        <w:rPr>
          <w:rtl/>
          <w:lang w:bidi="fa-IR"/>
        </w:rPr>
        <w:t>نمى توانم</w:t>
      </w:r>
      <w:r w:rsidR="00CC300F">
        <w:rPr>
          <w:rtl/>
          <w:lang w:bidi="fa-IR"/>
        </w:rPr>
        <w:t xml:space="preserve">. </w:t>
      </w:r>
      <w:r>
        <w:rPr>
          <w:rtl/>
          <w:lang w:bidi="fa-IR"/>
        </w:rPr>
        <w:t>عيسى فرمود</w:t>
      </w:r>
      <w:r w:rsidR="00CC300F">
        <w:rPr>
          <w:rtl/>
          <w:lang w:bidi="fa-IR"/>
        </w:rPr>
        <w:t xml:space="preserve">: </w:t>
      </w:r>
      <w:r>
        <w:rPr>
          <w:rtl/>
          <w:lang w:bidi="fa-IR"/>
        </w:rPr>
        <w:t>چگونه ديروزكه مى خواستيد فلان مال را برداريد توانستى او را بر دوش خود سوار كنى</w:t>
      </w:r>
      <w:r w:rsidR="006E6573">
        <w:rPr>
          <w:rtl/>
          <w:lang w:bidi="fa-IR"/>
        </w:rPr>
        <w:t xml:space="preserve">؟ </w:t>
      </w:r>
      <w:r>
        <w:rPr>
          <w:rtl/>
          <w:lang w:bidi="fa-IR"/>
        </w:rPr>
        <w:t>كور كه اين سخن را شنيد به كار خود اعتراف كرده و مال را برگرداند</w:t>
      </w:r>
      <w:r w:rsidR="00CC300F">
        <w:rPr>
          <w:rtl/>
          <w:lang w:bidi="fa-IR"/>
        </w:rPr>
        <w:t xml:space="preserve">. </w:t>
      </w:r>
    </w:p>
    <w:p w:rsidR="005870D7" w:rsidRDefault="005870D7" w:rsidP="005870D7">
      <w:pPr>
        <w:pStyle w:val="libNormal"/>
        <w:rPr>
          <w:rtl/>
          <w:lang w:bidi="fa-IR"/>
        </w:rPr>
      </w:pPr>
      <w:r>
        <w:rPr>
          <w:rtl/>
          <w:lang w:bidi="fa-IR"/>
        </w:rPr>
        <w:t>پس از اين كه دوازده سال از توقفشان در مصر گذشت و خبر مرگ هيروديس به آن ها دسيد</w:t>
      </w:r>
      <w:r w:rsidR="00CC300F">
        <w:rPr>
          <w:rtl/>
          <w:lang w:bidi="fa-IR"/>
        </w:rPr>
        <w:t xml:space="preserve">، </w:t>
      </w:r>
      <w:r>
        <w:rPr>
          <w:rtl/>
          <w:lang w:bidi="fa-IR"/>
        </w:rPr>
        <w:t xml:space="preserve">به سوى شام بازگشتندو در روستايى كه نامش ناصره بود ماندند تا وقتى كه سى سال از عمر عيسى گذشت و آن حضرت </w:t>
      </w:r>
      <w:r w:rsidR="006915F7">
        <w:rPr>
          <w:rtl/>
          <w:lang w:bidi="fa-IR"/>
        </w:rPr>
        <w:t>مأمور</w:t>
      </w:r>
      <w:r>
        <w:rPr>
          <w:rtl/>
          <w:lang w:bidi="fa-IR"/>
        </w:rPr>
        <w:t xml:space="preserve"> شد نبوت خود را اظهار كند</w:t>
      </w:r>
      <w:r w:rsidR="00CC300F">
        <w:rPr>
          <w:rtl/>
          <w:lang w:bidi="fa-IR"/>
        </w:rPr>
        <w:t xml:space="preserve">. </w:t>
      </w:r>
      <w:r>
        <w:rPr>
          <w:rtl/>
          <w:lang w:bidi="fa-IR"/>
        </w:rPr>
        <w:t>وى گويد</w:t>
      </w:r>
      <w:r w:rsidR="00CC300F">
        <w:rPr>
          <w:rtl/>
          <w:lang w:bidi="fa-IR"/>
        </w:rPr>
        <w:t xml:space="preserve">: </w:t>
      </w:r>
      <w:r>
        <w:rPr>
          <w:rtl/>
          <w:lang w:bidi="fa-IR"/>
        </w:rPr>
        <w:t>به خاطر همين انتساب به ناصره</w:t>
      </w:r>
      <w:r w:rsidR="00CC300F">
        <w:rPr>
          <w:rtl/>
          <w:lang w:bidi="fa-IR"/>
        </w:rPr>
        <w:t xml:space="preserve">، </w:t>
      </w:r>
      <w:r>
        <w:rPr>
          <w:rtl/>
          <w:lang w:bidi="fa-IR"/>
        </w:rPr>
        <w:t>پيروان عيسى را نصارى گويند</w:t>
      </w:r>
      <w:r w:rsidR="00CC300F">
        <w:rPr>
          <w:rtl/>
          <w:lang w:bidi="fa-IR"/>
        </w:rPr>
        <w:t xml:space="preserve">. </w:t>
      </w:r>
      <w:r>
        <w:rPr>
          <w:rtl/>
          <w:lang w:bidi="fa-IR"/>
        </w:rPr>
        <w:t>ثعلبى و ديگران نيز همين مطلب را در كتاب هاى خود ذكر كرده اند</w:t>
      </w:r>
      <w:r w:rsidR="00CC300F">
        <w:rPr>
          <w:rtl/>
          <w:lang w:bidi="fa-IR"/>
        </w:rPr>
        <w:t xml:space="preserve">. </w:t>
      </w:r>
    </w:p>
    <w:p w:rsidR="005870D7" w:rsidRDefault="00612E0F" w:rsidP="00612E0F">
      <w:pPr>
        <w:pStyle w:val="Heading2"/>
        <w:rPr>
          <w:rtl/>
          <w:lang w:bidi="fa-IR"/>
        </w:rPr>
      </w:pPr>
      <w:bookmarkStart w:id="279" w:name="_Toc395431001"/>
      <w:r>
        <w:rPr>
          <w:rtl/>
          <w:lang w:bidi="fa-IR"/>
        </w:rPr>
        <w:t>معجزات عيسى</w:t>
      </w:r>
      <w:r w:rsidR="00576612" w:rsidRPr="00576612">
        <w:rPr>
          <w:rStyle w:val="libAlaemChar"/>
          <w:rtl/>
        </w:rPr>
        <w:t xml:space="preserve"> </w:t>
      </w:r>
      <w:r w:rsidR="00B45ED2" w:rsidRPr="00B45ED2">
        <w:rPr>
          <w:rStyle w:val="libAlaemChar"/>
          <w:rtl/>
        </w:rPr>
        <w:t>عليه‌السلام</w:t>
      </w:r>
      <w:bookmarkEnd w:id="279"/>
      <w:r>
        <w:rPr>
          <w:lang w:bidi="fa-IR"/>
        </w:rPr>
        <w:t xml:space="preserve"> </w:t>
      </w:r>
    </w:p>
    <w:p w:rsidR="005870D7" w:rsidRDefault="005870D7" w:rsidP="005870D7">
      <w:pPr>
        <w:pStyle w:val="libNormal"/>
        <w:rPr>
          <w:rtl/>
          <w:lang w:bidi="fa-IR"/>
        </w:rPr>
      </w:pPr>
      <w:r>
        <w:rPr>
          <w:rtl/>
          <w:lang w:bidi="fa-IR"/>
        </w:rPr>
        <w:t xml:space="preserve"> عيسى بن مريم از پيغمبران بزرگوارى است كه اصل وجود و آفرينشش معجزه بود</w:t>
      </w:r>
      <w:r w:rsidR="00CC300F">
        <w:rPr>
          <w:rtl/>
          <w:lang w:bidi="fa-IR"/>
        </w:rPr>
        <w:t xml:space="preserve">، </w:t>
      </w:r>
      <w:r>
        <w:rPr>
          <w:rtl/>
          <w:lang w:bidi="fa-IR"/>
        </w:rPr>
        <w:t>بلكه آغاز و انجام زندگى اش با معجزه همراه بود</w:t>
      </w:r>
      <w:r w:rsidR="00CC300F">
        <w:rPr>
          <w:rtl/>
          <w:lang w:bidi="fa-IR"/>
        </w:rPr>
        <w:t xml:space="preserve">. </w:t>
      </w:r>
      <w:r>
        <w:rPr>
          <w:rtl/>
          <w:lang w:bidi="fa-IR"/>
        </w:rPr>
        <w:t>پيغمبرى كه بدون داشتن پدر از مريم متولد شد و از همان ساعت تولد</w:t>
      </w:r>
      <w:r w:rsidR="00CC300F">
        <w:rPr>
          <w:rtl/>
          <w:lang w:bidi="fa-IR"/>
        </w:rPr>
        <w:t xml:space="preserve">، </w:t>
      </w:r>
      <w:r>
        <w:rPr>
          <w:rtl/>
          <w:lang w:bidi="fa-IR"/>
        </w:rPr>
        <w:t>معجزات شگفت انگيزى از وى به ظهور مى رسيد</w:t>
      </w:r>
      <w:r w:rsidR="00CC300F">
        <w:rPr>
          <w:rtl/>
          <w:lang w:bidi="fa-IR"/>
        </w:rPr>
        <w:t xml:space="preserve">؛ </w:t>
      </w:r>
      <w:r>
        <w:rPr>
          <w:rtl/>
          <w:lang w:bidi="fa-IR"/>
        </w:rPr>
        <w:t>مانند سخن گفتن او با مادرش مريم و دل دارى دادنش</w:t>
      </w:r>
      <w:r w:rsidR="00CC300F">
        <w:rPr>
          <w:rtl/>
          <w:lang w:bidi="fa-IR"/>
        </w:rPr>
        <w:t xml:space="preserve">، </w:t>
      </w:r>
      <w:r>
        <w:rPr>
          <w:rtl/>
          <w:lang w:bidi="fa-IR"/>
        </w:rPr>
        <w:t>سخن گفتن با ديگران و بيان خبرهاى غيبى و اخبار آينده و معجزات ديگرى كه قسمتى از آن ها در سوره مائده چنين ذكر شده است</w:t>
      </w:r>
      <w:r w:rsidR="00CC300F">
        <w:rPr>
          <w:rtl/>
          <w:lang w:bidi="fa-IR"/>
        </w:rPr>
        <w:t xml:space="preserve">: </w:t>
      </w:r>
    </w:p>
    <w:p w:rsidR="005870D7" w:rsidRDefault="005870D7" w:rsidP="005870D7">
      <w:pPr>
        <w:pStyle w:val="libNormal"/>
        <w:rPr>
          <w:rtl/>
          <w:lang w:bidi="fa-IR"/>
        </w:rPr>
      </w:pPr>
      <w:r w:rsidRPr="00612E0F">
        <w:rPr>
          <w:rStyle w:val="libAieChar"/>
          <w:rtl/>
        </w:rPr>
        <w:t xml:space="preserve">إِذْ قالَ اللّهُ يا عِيسَى ابْنَ مَرْيَمَ اذْكُرْ نِعْمَتِي عَلَيْكَ وَ عَلى والِدَتِكَ إِذْ أَيَّدْتُكَ بِرُوحِ الْقُدُسِ تُكَلِّمُ النّاسَ فِي الْمَهْدِوَ كَهْلاً وَ إِذْ عَلَّمْتُكَ الْكِتابَ وَ الْحِكْمَةَ وَ التَّوْراةَ وَ الْإِنْجِيلَ وَ إِذْ تَخْلُقُ مِنَ الطِّينِ كَهَيْئَةِ الطَّيْرِ بِإِذْنِي فَتَنْفُخُ فِيهافَتَكُونُ طَيْراً بِإِذْنِي وَ تُبْرِئُ الْأَكْمَهَ وَ الْأَبْرَصَ بِإِذْنِي وَ إِذْ تُخْرِجُ الْمَوْتى بِإِذْنِي </w:t>
      </w:r>
      <w:r w:rsidRPr="00612E0F">
        <w:rPr>
          <w:rStyle w:val="libFootnotenumChar"/>
          <w:rtl/>
        </w:rPr>
        <w:t>(1144)</w:t>
      </w:r>
      <w:r w:rsidR="00CC300F">
        <w:rPr>
          <w:rtl/>
          <w:lang w:bidi="fa-IR"/>
        </w:rPr>
        <w:t xml:space="preserve">؛ </w:t>
      </w:r>
    </w:p>
    <w:p w:rsidR="005870D7" w:rsidRDefault="005870D7" w:rsidP="005870D7">
      <w:pPr>
        <w:pStyle w:val="libNormal"/>
        <w:rPr>
          <w:rtl/>
          <w:lang w:bidi="fa-IR"/>
        </w:rPr>
      </w:pPr>
      <w:r>
        <w:rPr>
          <w:rtl/>
          <w:lang w:bidi="fa-IR"/>
        </w:rPr>
        <w:lastRenderedPageBreak/>
        <w:t>هنگامى كه خدا به عيسى گفت</w:t>
      </w:r>
      <w:r w:rsidR="00CC300F">
        <w:rPr>
          <w:rtl/>
          <w:lang w:bidi="fa-IR"/>
        </w:rPr>
        <w:t xml:space="preserve">: </w:t>
      </w:r>
      <w:r>
        <w:rPr>
          <w:rtl/>
          <w:lang w:bidi="fa-IR"/>
        </w:rPr>
        <w:t>اى عيسى بن مريم</w:t>
      </w:r>
      <w:r w:rsidR="006E6573">
        <w:rPr>
          <w:rtl/>
          <w:lang w:bidi="fa-IR"/>
        </w:rPr>
        <w:t xml:space="preserve">! </w:t>
      </w:r>
      <w:r>
        <w:rPr>
          <w:rtl/>
          <w:lang w:bidi="fa-IR"/>
        </w:rPr>
        <w:t>نعمت مرا به خود و مادرت ياد كن</w:t>
      </w:r>
      <w:r w:rsidR="00CC300F">
        <w:rPr>
          <w:rtl/>
          <w:lang w:bidi="fa-IR"/>
        </w:rPr>
        <w:t xml:space="preserve">، </w:t>
      </w:r>
      <w:r>
        <w:rPr>
          <w:rtl/>
          <w:lang w:bidi="fa-IR"/>
        </w:rPr>
        <w:t>آن گاه كه تو را به روح القدس ‍ نيرومند كردم كه در گهواره و بزرگى با مردم سخن بگويى و آن گاه كه كتاب و حكمت و تورات و انجيل به تو تعليم كردم و آن گاه كه به اذن من از گِل همانند شكل پرنده اى مى ساختى و در آن مى دميدى و به اذن من پرنده مى شد</w:t>
      </w:r>
      <w:r w:rsidR="00CC300F">
        <w:rPr>
          <w:rtl/>
          <w:lang w:bidi="fa-IR"/>
        </w:rPr>
        <w:t xml:space="preserve">، </w:t>
      </w:r>
      <w:r>
        <w:rPr>
          <w:rtl/>
          <w:lang w:bidi="fa-IR"/>
        </w:rPr>
        <w:t>و كور مادرزاد و بيمار برص دار را به اذن من شفا مى دادى و آن دم كه مردگان را به اذن من بيرون مى آوردى (و زنده مى كردى)</w:t>
      </w:r>
      <w:r w:rsidR="00CC300F">
        <w:rPr>
          <w:rtl/>
          <w:lang w:bidi="fa-IR"/>
        </w:rPr>
        <w:t xml:space="preserve">. </w:t>
      </w:r>
    </w:p>
    <w:p w:rsidR="005870D7" w:rsidRDefault="005870D7" w:rsidP="005870D7">
      <w:pPr>
        <w:pStyle w:val="libNormal"/>
        <w:rPr>
          <w:rtl/>
          <w:lang w:bidi="fa-IR"/>
        </w:rPr>
      </w:pPr>
      <w:r>
        <w:rPr>
          <w:rtl/>
          <w:lang w:bidi="fa-IR"/>
        </w:rPr>
        <w:t>در سوره آل عمران خداوند درباره آن حضرت فرموده است</w:t>
      </w:r>
      <w:r w:rsidR="00CC300F">
        <w:rPr>
          <w:rtl/>
          <w:lang w:bidi="fa-IR"/>
        </w:rPr>
        <w:t xml:space="preserve">: </w:t>
      </w:r>
      <w:r>
        <w:rPr>
          <w:rtl/>
          <w:lang w:bidi="fa-IR"/>
        </w:rPr>
        <w:t>خدا او را كتاب و حكمت و تورات و انجيل مى آموزد و پيامبرى به سوى نبى اسرائيل باشد كه به آن ها گويد</w:t>
      </w:r>
      <w:r w:rsidR="00CC300F">
        <w:rPr>
          <w:rtl/>
          <w:lang w:bidi="fa-IR"/>
        </w:rPr>
        <w:t xml:space="preserve">: </w:t>
      </w:r>
      <w:r>
        <w:rPr>
          <w:rtl/>
          <w:lang w:bidi="fa-IR"/>
        </w:rPr>
        <w:t>من با معجزه اى از پروردگارتان به نزد شما آمده ام</w:t>
      </w:r>
      <w:r w:rsidR="00CC300F">
        <w:rPr>
          <w:rtl/>
          <w:lang w:bidi="fa-IR"/>
        </w:rPr>
        <w:t xml:space="preserve">. </w:t>
      </w:r>
      <w:r>
        <w:rPr>
          <w:rtl/>
          <w:lang w:bidi="fa-IR"/>
        </w:rPr>
        <w:t>براى شما از گِل چون شكل مرغى مى سازم و در آن مى دمم كه به اذن خدا پرنده (و مرغى) شود</w:t>
      </w:r>
      <w:r w:rsidR="00CC300F">
        <w:rPr>
          <w:rtl/>
          <w:lang w:bidi="fa-IR"/>
        </w:rPr>
        <w:t xml:space="preserve">، </w:t>
      </w:r>
      <w:r>
        <w:rPr>
          <w:rtl/>
          <w:lang w:bidi="fa-IR"/>
        </w:rPr>
        <w:t>كور مادرزاد و برص دار را شفا دهم و مرده را به اذن خدا زنده مى كنم و شما را از آن چه مى خوريد و رد خانه هايتان ذخيره مى كنيد</w:t>
      </w:r>
      <w:r w:rsidR="00CC300F">
        <w:rPr>
          <w:rtl/>
          <w:lang w:bidi="fa-IR"/>
        </w:rPr>
        <w:t xml:space="preserve">، </w:t>
      </w:r>
      <w:r>
        <w:rPr>
          <w:rtl/>
          <w:lang w:bidi="fa-IR"/>
        </w:rPr>
        <w:t>خبر مى دهم</w:t>
      </w:r>
      <w:r w:rsidR="00CC300F">
        <w:rPr>
          <w:rtl/>
          <w:lang w:bidi="fa-IR"/>
        </w:rPr>
        <w:t xml:space="preserve">. </w:t>
      </w:r>
      <w:r w:rsidRPr="00612E0F">
        <w:rPr>
          <w:rStyle w:val="libFootnotenumChar"/>
          <w:rtl/>
        </w:rPr>
        <w:t>(1145)</w:t>
      </w:r>
    </w:p>
    <w:p w:rsidR="005870D7" w:rsidRDefault="005870D7" w:rsidP="005870D7">
      <w:pPr>
        <w:pStyle w:val="libNormal"/>
        <w:rPr>
          <w:rtl/>
          <w:lang w:bidi="fa-IR"/>
        </w:rPr>
      </w:pPr>
      <w:r>
        <w:rPr>
          <w:rtl/>
          <w:lang w:bidi="fa-IR"/>
        </w:rPr>
        <w:t>پايان زندگى اش نيز با معجزه انجام گرفت و خداى سبحان او را از دست دشمنان به طرز معجزه آسايى نجات داد و به آسمان برد</w:t>
      </w:r>
      <w:r w:rsidR="00CC300F">
        <w:rPr>
          <w:rtl/>
          <w:lang w:bidi="fa-IR"/>
        </w:rPr>
        <w:t xml:space="preserve">. </w:t>
      </w:r>
    </w:p>
    <w:p w:rsidR="005870D7" w:rsidRDefault="005870D7" w:rsidP="005870D7">
      <w:pPr>
        <w:pStyle w:val="libNormal"/>
        <w:rPr>
          <w:rtl/>
          <w:lang w:bidi="fa-IR"/>
        </w:rPr>
      </w:pPr>
      <w:r>
        <w:rPr>
          <w:rtl/>
          <w:lang w:bidi="fa-IR"/>
        </w:rPr>
        <w:t>مهم ترين معجزه عيسى در دوران زندگى</w:t>
      </w:r>
      <w:r w:rsidR="00CC300F">
        <w:rPr>
          <w:rtl/>
          <w:lang w:bidi="fa-IR"/>
        </w:rPr>
        <w:t xml:space="preserve">، </w:t>
      </w:r>
      <w:r>
        <w:rPr>
          <w:rtl/>
          <w:lang w:bidi="fa-IR"/>
        </w:rPr>
        <w:t>زنده كردن مردگان و شفاى بيمارانى بود كه علاج آن ها از طريق عادى ممكن نبود</w:t>
      </w:r>
      <w:r w:rsidR="00CC300F">
        <w:rPr>
          <w:rtl/>
          <w:lang w:bidi="fa-IR"/>
        </w:rPr>
        <w:t xml:space="preserve">. </w:t>
      </w:r>
      <w:r>
        <w:rPr>
          <w:rtl/>
          <w:lang w:bidi="fa-IR"/>
        </w:rPr>
        <w:t>علت آن را امام هشتم</w:t>
      </w:r>
      <w:r w:rsidR="00576612" w:rsidRPr="00576612">
        <w:rPr>
          <w:rStyle w:val="libAlaemChar"/>
          <w:rtl/>
        </w:rPr>
        <w:t xml:space="preserve"> </w:t>
      </w:r>
      <w:r w:rsidR="00B45ED2" w:rsidRPr="00B45ED2">
        <w:rPr>
          <w:rStyle w:val="libAlaemChar"/>
          <w:rtl/>
        </w:rPr>
        <w:t>عليه‌السلام</w:t>
      </w:r>
      <w:r>
        <w:rPr>
          <w:rtl/>
          <w:lang w:bidi="fa-IR"/>
        </w:rPr>
        <w:t xml:space="preserve"> در حديثى كه تمامى آن را در احواالت حضرت موسى نقل كرديم اين گونه بيان فرموده كه خداى تعالى عيسى را وقتى مبعوث فرمود كه بيمارى ها در آن زمان بسيار بود و مردم به پزشكان احتياج داشتند</w:t>
      </w:r>
      <w:r w:rsidR="00CC300F">
        <w:rPr>
          <w:rtl/>
          <w:lang w:bidi="fa-IR"/>
        </w:rPr>
        <w:t xml:space="preserve">. </w:t>
      </w:r>
      <w:r>
        <w:rPr>
          <w:rtl/>
          <w:lang w:bidi="fa-IR"/>
        </w:rPr>
        <w:t>عيسى نيز معجزه اى آورد كه از توان پزشكان آن عصر بيرون بود</w:t>
      </w:r>
      <w:r w:rsidR="00CC300F">
        <w:rPr>
          <w:rtl/>
          <w:lang w:bidi="fa-IR"/>
        </w:rPr>
        <w:t xml:space="preserve">. </w:t>
      </w:r>
      <w:r>
        <w:rPr>
          <w:rtl/>
          <w:lang w:bidi="fa-IR"/>
        </w:rPr>
        <w:t xml:space="preserve">مخجزه اى كه به اذن خدا مرده را زنده مى </w:t>
      </w:r>
      <w:r>
        <w:rPr>
          <w:rtl/>
          <w:lang w:bidi="fa-IR"/>
        </w:rPr>
        <w:lastRenderedPageBreak/>
        <w:t>كرد و كور مادرزاد و برص دار را شفا مى داد</w:t>
      </w:r>
      <w:r w:rsidR="00CC300F">
        <w:rPr>
          <w:rtl/>
          <w:lang w:bidi="fa-IR"/>
        </w:rPr>
        <w:t xml:space="preserve">، </w:t>
      </w:r>
      <w:r>
        <w:rPr>
          <w:rtl/>
          <w:lang w:bidi="fa-IR"/>
        </w:rPr>
        <w:t>بدين ترتيب حجت خود را بر مردم ثابت كرد</w:t>
      </w:r>
      <w:r w:rsidR="00CC300F">
        <w:rPr>
          <w:rtl/>
          <w:lang w:bidi="fa-IR"/>
        </w:rPr>
        <w:t xml:space="preserve">. </w:t>
      </w:r>
    </w:p>
    <w:p w:rsidR="005870D7" w:rsidRDefault="005870D7" w:rsidP="005870D7">
      <w:pPr>
        <w:pStyle w:val="libNormal"/>
        <w:rPr>
          <w:rtl/>
          <w:lang w:bidi="fa-IR"/>
        </w:rPr>
      </w:pPr>
      <w:r>
        <w:rPr>
          <w:rtl/>
          <w:lang w:bidi="fa-IR"/>
        </w:rPr>
        <w:t>اين اثير نيز در كامل التواريخ گفته است</w:t>
      </w:r>
      <w:r w:rsidR="00CC300F">
        <w:rPr>
          <w:rtl/>
          <w:lang w:bidi="fa-IR"/>
        </w:rPr>
        <w:t xml:space="preserve">: </w:t>
      </w:r>
      <w:r>
        <w:rPr>
          <w:rtl/>
          <w:lang w:bidi="fa-IR"/>
        </w:rPr>
        <w:t>علم طب در زمان عيسى بر مردم آن زمان غالب بود و عيسى معجزه اى آورد كه كور مادرزاد و بيمار برص دار را شفا مى داد و مردگان را زنده مى كرد</w:t>
      </w:r>
      <w:r w:rsidR="00CC300F">
        <w:rPr>
          <w:rtl/>
          <w:lang w:bidi="fa-IR"/>
        </w:rPr>
        <w:t xml:space="preserve">، </w:t>
      </w:r>
      <w:r>
        <w:rPr>
          <w:rtl/>
          <w:lang w:bidi="fa-IR"/>
        </w:rPr>
        <w:t xml:space="preserve">تا عجز آن ها را نشان دهد </w:t>
      </w:r>
      <w:r w:rsidR="00CC300F">
        <w:rPr>
          <w:rtl/>
          <w:lang w:bidi="fa-IR"/>
        </w:rPr>
        <w:t xml:space="preserve">. </w:t>
      </w:r>
      <w:r w:rsidRPr="00612E0F">
        <w:rPr>
          <w:rStyle w:val="libFootnotenumChar"/>
          <w:rtl/>
        </w:rPr>
        <w:t>(1146)</w:t>
      </w:r>
    </w:p>
    <w:p w:rsidR="005870D7" w:rsidRDefault="005870D7" w:rsidP="005870D7">
      <w:pPr>
        <w:pStyle w:val="libNormal"/>
        <w:rPr>
          <w:rtl/>
          <w:lang w:bidi="fa-IR"/>
        </w:rPr>
      </w:pPr>
      <w:r>
        <w:rPr>
          <w:rtl/>
          <w:lang w:bidi="fa-IR"/>
        </w:rPr>
        <w:t>به دنبال اين گفتار نان عده اى از افرادى را كه به دعاى عيسى زنده شدند مانند سام بن نوح</w:t>
      </w:r>
      <w:r w:rsidR="00CC300F">
        <w:rPr>
          <w:rtl/>
          <w:lang w:bidi="fa-IR"/>
        </w:rPr>
        <w:t xml:space="preserve">، </w:t>
      </w:r>
      <w:r>
        <w:rPr>
          <w:rtl/>
          <w:lang w:bidi="fa-IR"/>
        </w:rPr>
        <w:t>يحيى و ديگران را به طور اجمال نقل كرده كه ما تفصيل آن را از روى روايات براى شما ذكر مى كنيم</w:t>
      </w:r>
      <w:r w:rsidR="00CC300F">
        <w:rPr>
          <w:rtl/>
          <w:lang w:bidi="fa-IR"/>
        </w:rPr>
        <w:t xml:space="preserve">: </w:t>
      </w:r>
    </w:p>
    <w:p w:rsidR="005870D7" w:rsidRDefault="005870D7" w:rsidP="005870D7">
      <w:pPr>
        <w:pStyle w:val="libNormal"/>
        <w:rPr>
          <w:rtl/>
          <w:lang w:bidi="fa-IR"/>
        </w:rPr>
      </w:pPr>
      <w:r>
        <w:rPr>
          <w:rtl/>
          <w:lang w:bidi="fa-IR"/>
        </w:rPr>
        <w:t>عياشى در تفسير خود در حديث مرفوعى روايت كرده كه اصحاب عيسى از وى خواستند تا مرده اى را براى آن ها زنده كند</w:t>
      </w:r>
      <w:r w:rsidR="00CC300F">
        <w:rPr>
          <w:rtl/>
          <w:lang w:bidi="fa-IR"/>
        </w:rPr>
        <w:t xml:space="preserve">. </w:t>
      </w:r>
      <w:r>
        <w:rPr>
          <w:rtl/>
          <w:lang w:bidi="fa-IR"/>
        </w:rPr>
        <w:t>عيسى آن ها را كنار قبر سام بن نوح آورد و بدو گفت</w:t>
      </w:r>
      <w:r w:rsidR="00CC300F">
        <w:rPr>
          <w:rtl/>
          <w:lang w:bidi="fa-IR"/>
        </w:rPr>
        <w:t xml:space="preserve">: </w:t>
      </w:r>
      <w:r>
        <w:rPr>
          <w:rtl/>
          <w:lang w:bidi="fa-IR"/>
        </w:rPr>
        <w:t>اى سام</w:t>
      </w:r>
      <w:r w:rsidR="006E6573">
        <w:rPr>
          <w:rtl/>
          <w:lang w:bidi="fa-IR"/>
        </w:rPr>
        <w:t xml:space="preserve">! </w:t>
      </w:r>
      <w:r>
        <w:rPr>
          <w:rtl/>
          <w:lang w:bidi="fa-IR"/>
        </w:rPr>
        <w:t>به اذن خدا برخيز</w:t>
      </w:r>
      <w:r w:rsidR="00CC300F">
        <w:rPr>
          <w:rtl/>
          <w:lang w:bidi="fa-IR"/>
        </w:rPr>
        <w:t xml:space="preserve">. </w:t>
      </w:r>
      <w:r>
        <w:rPr>
          <w:rtl/>
          <w:lang w:bidi="fa-IR"/>
        </w:rPr>
        <w:t>در اين وقت قبر شكافته شد</w:t>
      </w:r>
      <w:r w:rsidR="00CC300F">
        <w:rPr>
          <w:rtl/>
          <w:lang w:bidi="fa-IR"/>
        </w:rPr>
        <w:t xml:space="preserve">. </w:t>
      </w:r>
      <w:r>
        <w:rPr>
          <w:rtl/>
          <w:lang w:bidi="fa-IR"/>
        </w:rPr>
        <w:t>عيسى براى بار دوم همان سخن را تكرار كرد و سام حركتى كرد</w:t>
      </w:r>
      <w:r w:rsidR="00CC300F">
        <w:rPr>
          <w:rtl/>
          <w:lang w:bidi="fa-IR"/>
        </w:rPr>
        <w:t xml:space="preserve">. </w:t>
      </w:r>
      <w:r>
        <w:rPr>
          <w:rtl/>
          <w:lang w:bidi="fa-IR"/>
        </w:rPr>
        <w:t>وقتى بار سوم آن كلمات را گفت</w:t>
      </w:r>
      <w:r w:rsidR="00CC300F">
        <w:rPr>
          <w:rtl/>
          <w:lang w:bidi="fa-IR"/>
        </w:rPr>
        <w:t xml:space="preserve">، </w:t>
      </w:r>
      <w:r>
        <w:rPr>
          <w:rtl/>
          <w:lang w:bidi="fa-IR"/>
        </w:rPr>
        <w:t>سام از جا برخاست و از قبر بيرون آمد</w:t>
      </w:r>
      <w:r w:rsidR="00CC300F">
        <w:rPr>
          <w:rtl/>
          <w:lang w:bidi="fa-IR"/>
        </w:rPr>
        <w:t xml:space="preserve">. </w:t>
      </w:r>
      <w:r>
        <w:rPr>
          <w:rtl/>
          <w:lang w:bidi="fa-IR"/>
        </w:rPr>
        <w:t>عيسى بدو فرمود</w:t>
      </w:r>
      <w:r w:rsidR="00CC300F">
        <w:rPr>
          <w:rtl/>
          <w:lang w:bidi="fa-IR"/>
        </w:rPr>
        <w:t xml:space="preserve">: </w:t>
      </w:r>
      <w:r>
        <w:rPr>
          <w:rtl/>
          <w:lang w:bidi="fa-IR"/>
        </w:rPr>
        <w:t>آيا دوست دارى در دنيا بمانى يا مى خواهى به حال خود بازگردى</w:t>
      </w:r>
      <w:r w:rsidR="006E6573">
        <w:rPr>
          <w:rtl/>
          <w:lang w:bidi="fa-IR"/>
        </w:rPr>
        <w:t xml:space="preserve">؟ </w:t>
      </w:r>
      <w:r>
        <w:rPr>
          <w:rtl/>
          <w:lang w:bidi="fa-IR"/>
        </w:rPr>
        <w:t>سام عرض ‍ كرد</w:t>
      </w:r>
      <w:r w:rsidR="00CC300F">
        <w:rPr>
          <w:rtl/>
          <w:lang w:bidi="fa-IR"/>
        </w:rPr>
        <w:t xml:space="preserve">: </w:t>
      </w:r>
      <w:r>
        <w:rPr>
          <w:rtl/>
          <w:lang w:bidi="fa-IR"/>
        </w:rPr>
        <w:t>نه يا روح اللّه مى خواهم برگردم</w:t>
      </w:r>
      <w:r w:rsidR="00CC300F">
        <w:rPr>
          <w:rtl/>
          <w:lang w:bidi="fa-IR"/>
        </w:rPr>
        <w:t xml:space="preserve">، </w:t>
      </w:r>
      <w:r>
        <w:rPr>
          <w:rtl/>
          <w:lang w:bidi="fa-IR"/>
        </w:rPr>
        <w:t>زيرا هنوز سختى مرگ در كام من است و تا به امروز تلخى آن برطرف نشده است</w:t>
      </w:r>
      <w:r w:rsidR="00CC300F">
        <w:rPr>
          <w:rtl/>
          <w:lang w:bidi="fa-IR"/>
        </w:rPr>
        <w:t xml:space="preserve">. </w:t>
      </w:r>
      <w:r w:rsidRPr="00612E0F">
        <w:rPr>
          <w:rStyle w:val="libFootnotenumChar"/>
          <w:rtl/>
        </w:rPr>
        <w:t>(1147)</w:t>
      </w:r>
    </w:p>
    <w:p w:rsidR="005870D7" w:rsidRDefault="005870D7" w:rsidP="005870D7">
      <w:pPr>
        <w:pStyle w:val="libNormal"/>
        <w:rPr>
          <w:rtl/>
          <w:lang w:bidi="fa-IR"/>
        </w:rPr>
      </w:pPr>
      <w:r>
        <w:rPr>
          <w:rtl/>
          <w:lang w:bidi="fa-IR"/>
        </w:rPr>
        <w:t>ابن اثير داستان را اين گونه نقل كرده كه روزى حضرت عيسى با حواريان بود و داستان نوح و كشتى را براى آن ها نقل كرد</w:t>
      </w:r>
      <w:r w:rsidR="00CC300F">
        <w:rPr>
          <w:rtl/>
          <w:lang w:bidi="fa-IR"/>
        </w:rPr>
        <w:t xml:space="preserve">. </w:t>
      </w:r>
      <w:r>
        <w:rPr>
          <w:rtl/>
          <w:lang w:bidi="fa-IR"/>
        </w:rPr>
        <w:t>حواريان عرض كردند</w:t>
      </w:r>
      <w:r w:rsidR="00CC300F">
        <w:rPr>
          <w:rtl/>
          <w:lang w:bidi="fa-IR"/>
        </w:rPr>
        <w:t xml:space="preserve">: </w:t>
      </w:r>
      <w:r>
        <w:rPr>
          <w:rtl/>
          <w:lang w:bidi="fa-IR"/>
        </w:rPr>
        <w:t>چه خوب بود كسى را به ما نشان مى دادى كه خود شاهد آن ماجرا بوده و در آن زمان حضور داشته است</w:t>
      </w:r>
      <w:r w:rsidR="00CC300F">
        <w:rPr>
          <w:rtl/>
          <w:lang w:bidi="fa-IR"/>
        </w:rPr>
        <w:t xml:space="preserve">. </w:t>
      </w:r>
      <w:r>
        <w:rPr>
          <w:rtl/>
          <w:lang w:bidi="fa-IR"/>
        </w:rPr>
        <w:t>عيسى به كنار تلّى آمد و فرمود</w:t>
      </w:r>
      <w:r w:rsidR="00CC300F">
        <w:rPr>
          <w:rtl/>
          <w:lang w:bidi="fa-IR"/>
        </w:rPr>
        <w:t xml:space="preserve">: </w:t>
      </w:r>
      <w:r>
        <w:rPr>
          <w:rtl/>
          <w:lang w:bidi="fa-IR"/>
        </w:rPr>
        <w:t>اين قبر سام بن نوح است</w:t>
      </w:r>
      <w:r w:rsidR="00CC300F">
        <w:rPr>
          <w:rtl/>
          <w:lang w:bidi="fa-IR"/>
        </w:rPr>
        <w:t xml:space="preserve">. </w:t>
      </w:r>
      <w:r>
        <w:rPr>
          <w:rtl/>
          <w:lang w:bidi="fa-IR"/>
        </w:rPr>
        <w:t>آن گاه دعا كرد و سا زنده شد و فرياد زد</w:t>
      </w:r>
      <w:r w:rsidR="00CC300F">
        <w:rPr>
          <w:rtl/>
          <w:lang w:bidi="fa-IR"/>
        </w:rPr>
        <w:t xml:space="preserve">: </w:t>
      </w:r>
      <w:r>
        <w:rPr>
          <w:rtl/>
          <w:lang w:bidi="fa-IR"/>
        </w:rPr>
        <w:t>قيامت بر پا شده</w:t>
      </w:r>
      <w:r w:rsidR="006E6573">
        <w:rPr>
          <w:rtl/>
          <w:lang w:bidi="fa-IR"/>
        </w:rPr>
        <w:t xml:space="preserve">؟ </w:t>
      </w:r>
      <w:r>
        <w:rPr>
          <w:rtl/>
          <w:lang w:bidi="fa-IR"/>
        </w:rPr>
        <w:t>عيسى فرمود</w:t>
      </w:r>
      <w:r w:rsidR="00CC300F">
        <w:rPr>
          <w:rtl/>
          <w:lang w:bidi="fa-IR"/>
        </w:rPr>
        <w:t xml:space="preserve">: </w:t>
      </w:r>
      <w:r>
        <w:rPr>
          <w:rtl/>
          <w:lang w:bidi="fa-IR"/>
        </w:rPr>
        <w:t>نه</w:t>
      </w:r>
      <w:r w:rsidR="00CC300F">
        <w:rPr>
          <w:rtl/>
          <w:lang w:bidi="fa-IR"/>
        </w:rPr>
        <w:t xml:space="preserve">، </w:t>
      </w:r>
      <w:r>
        <w:rPr>
          <w:rtl/>
          <w:lang w:bidi="fa-IR"/>
        </w:rPr>
        <w:t>اما من دعا كردم تا خدا تو را زنده كند</w:t>
      </w:r>
      <w:r w:rsidR="00CC300F">
        <w:rPr>
          <w:rtl/>
          <w:lang w:bidi="fa-IR"/>
        </w:rPr>
        <w:t xml:space="preserve">. </w:t>
      </w:r>
      <w:r>
        <w:rPr>
          <w:rtl/>
          <w:lang w:bidi="fa-IR"/>
        </w:rPr>
        <w:t xml:space="preserve">سپس حواريان داستان غرق </w:t>
      </w:r>
      <w:r>
        <w:rPr>
          <w:rtl/>
          <w:lang w:bidi="fa-IR"/>
        </w:rPr>
        <w:lastRenderedPageBreak/>
        <w:t>شدن مردم زمان نوح و كشتى را از او پرسيدند و او به آن ها خبر داد و دوباره به حال خود بازگشت</w:t>
      </w:r>
      <w:r w:rsidR="00CC300F">
        <w:rPr>
          <w:rtl/>
          <w:lang w:bidi="fa-IR"/>
        </w:rPr>
        <w:t xml:space="preserve">. </w:t>
      </w:r>
      <w:r w:rsidRPr="00612E0F">
        <w:rPr>
          <w:rStyle w:val="libFootnotenumChar"/>
          <w:rtl/>
        </w:rPr>
        <w:t>(1148)</w:t>
      </w:r>
    </w:p>
    <w:p w:rsidR="005870D7" w:rsidRDefault="005870D7" w:rsidP="005870D7">
      <w:pPr>
        <w:pStyle w:val="libNormal"/>
        <w:rPr>
          <w:rtl/>
          <w:lang w:bidi="fa-IR"/>
        </w:rPr>
      </w:pPr>
      <w:r>
        <w:rPr>
          <w:rtl/>
          <w:lang w:bidi="fa-IR"/>
        </w:rPr>
        <w:t>كلينى در روضه كافى رفيقى داشت كه از نظر دين و آيين برادر او محسوب مى شد و عيسى به نزد او رفت و آمد مى كرد تا اين كه مدتى از او دور شد و پس از آن وقتى به در خانه اش به سراغ او رفت تا از وى احوال پرسى كند</w:t>
      </w:r>
      <w:r w:rsidR="00CC300F">
        <w:rPr>
          <w:rtl/>
          <w:lang w:bidi="fa-IR"/>
        </w:rPr>
        <w:t xml:space="preserve">. </w:t>
      </w:r>
      <w:r>
        <w:rPr>
          <w:rtl/>
          <w:lang w:bidi="fa-IR"/>
        </w:rPr>
        <w:t>مادرش از خانه بيرون آمد و گفت</w:t>
      </w:r>
      <w:r w:rsidR="00CC300F">
        <w:rPr>
          <w:rtl/>
          <w:lang w:bidi="fa-IR"/>
        </w:rPr>
        <w:t xml:space="preserve">: </w:t>
      </w:r>
      <w:r>
        <w:rPr>
          <w:rtl/>
          <w:lang w:bidi="fa-IR"/>
        </w:rPr>
        <w:t>اى رسول خدا</w:t>
      </w:r>
      <w:r w:rsidR="006E6573">
        <w:rPr>
          <w:rtl/>
          <w:lang w:bidi="fa-IR"/>
        </w:rPr>
        <w:t xml:space="preserve">! </w:t>
      </w:r>
      <w:r>
        <w:rPr>
          <w:rtl/>
          <w:lang w:bidi="fa-IR"/>
        </w:rPr>
        <w:t>او از دنيا رفت</w:t>
      </w:r>
      <w:r w:rsidR="00CC300F">
        <w:rPr>
          <w:rtl/>
          <w:lang w:bidi="fa-IR"/>
        </w:rPr>
        <w:t xml:space="preserve">. </w:t>
      </w:r>
    </w:p>
    <w:p w:rsidR="005870D7" w:rsidRDefault="005870D7" w:rsidP="005870D7">
      <w:pPr>
        <w:pStyle w:val="libNormal"/>
        <w:rPr>
          <w:rtl/>
          <w:lang w:bidi="fa-IR"/>
        </w:rPr>
      </w:pPr>
      <w:r>
        <w:rPr>
          <w:rtl/>
          <w:lang w:bidi="fa-IR"/>
        </w:rPr>
        <w:t>عيسى فرمود</w:t>
      </w:r>
      <w:r w:rsidR="00CC300F">
        <w:rPr>
          <w:rtl/>
          <w:lang w:bidi="fa-IR"/>
        </w:rPr>
        <w:t xml:space="preserve">: </w:t>
      </w:r>
      <w:r>
        <w:rPr>
          <w:rtl/>
          <w:lang w:bidi="fa-IR"/>
        </w:rPr>
        <w:t>آيا دوست دارى او را ببينى</w:t>
      </w:r>
      <w:r w:rsidR="006E6573">
        <w:rPr>
          <w:rtl/>
          <w:lang w:bidi="fa-IR"/>
        </w:rPr>
        <w:t xml:space="preserve">؟ </w:t>
      </w:r>
    </w:p>
    <w:p w:rsidR="005870D7" w:rsidRDefault="005870D7" w:rsidP="005870D7">
      <w:pPr>
        <w:pStyle w:val="libNormal"/>
        <w:rPr>
          <w:rtl/>
          <w:lang w:bidi="fa-IR"/>
        </w:rPr>
      </w:pPr>
      <w:r>
        <w:rPr>
          <w:rtl/>
          <w:lang w:bidi="fa-IR"/>
        </w:rPr>
        <w:t>مادر عرض كرد</w:t>
      </w:r>
      <w:r w:rsidR="00CC300F">
        <w:rPr>
          <w:rtl/>
          <w:lang w:bidi="fa-IR"/>
        </w:rPr>
        <w:t xml:space="preserve">: </w:t>
      </w:r>
      <w:r>
        <w:rPr>
          <w:rtl/>
          <w:lang w:bidi="fa-IR"/>
        </w:rPr>
        <w:t>آرى</w:t>
      </w:r>
      <w:r w:rsidR="00CC300F">
        <w:rPr>
          <w:rtl/>
          <w:lang w:bidi="fa-IR"/>
        </w:rPr>
        <w:t xml:space="preserve">. </w:t>
      </w:r>
    </w:p>
    <w:p w:rsidR="005870D7" w:rsidRDefault="005870D7" w:rsidP="005870D7">
      <w:pPr>
        <w:pStyle w:val="libNormal"/>
        <w:rPr>
          <w:rtl/>
          <w:lang w:bidi="fa-IR"/>
        </w:rPr>
      </w:pPr>
      <w:r>
        <w:rPr>
          <w:rtl/>
          <w:lang w:bidi="fa-IR"/>
        </w:rPr>
        <w:t>عيسى فرمود</w:t>
      </w:r>
      <w:r w:rsidR="00CC300F">
        <w:rPr>
          <w:rtl/>
          <w:lang w:bidi="fa-IR"/>
        </w:rPr>
        <w:t xml:space="preserve">: </w:t>
      </w:r>
      <w:r>
        <w:rPr>
          <w:rtl/>
          <w:lang w:bidi="fa-IR"/>
        </w:rPr>
        <w:t>چون فردا شود به نزد تو خواهم آمد تا او را به اذن خدا براى تو زنده كنم</w:t>
      </w:r>
      <w:r w:rsidR="00CC300F">
        <w:rPr>
          <w:rtl/>
          <w:lang w:bidi="fa-IR"/>
        </w:rPr>
        <w:t xml:space="preserve">. </w:t>
      </w:r>
    </w:p>
    <w:p w:rsidR="005870D7" w:rsidRDefault="005870D7" w:rsidP="005870D7">
      <w:pPr>
        <w:pStyle w:val="libNormal"/>
        <w:rPr>
          <w:rtl/>
          <w:lang w:bidi="fa-IR"/>
        </w:rPr>
      </w:pPr>
      <w:r>
        <w:rPr>
          <w:rtl/>
          <w:lang w:bidi="fa-IR"/>
        </w:rPr>
        <w:t>روز بعد عيسى نزد آن زن آمد و بدو فرمود</w:t>
      </w:r>
      <w:r w:rsidR="00CC300F">
        <w:rPr>
          <w:rtl/>
          <w:lang w:bidi="fa-IR"/>
        </w:rPr>
        <w:t xml:space="preserve">: </w:t>
      </w:r>
      <w:r>
        <w:rPr>
          <w:rtl/>
          <w:lang w:bidi="fa-IR"/>
        </w:rPr>
        <w:t>مرا بر سر قبر او ببر</w:t>
      </w:r>
      <w:r w:rsidR="00CC300F">
        <w:rPr>
          <w:rtl/>
          <w:lang w:bidi="fa-IR"/>
        </w:rPr>
        <w:t xml:space="preserve">. </w:t>
      </w:r>
      <w:r>
        <w:rPr>
          <w:rtl/>
          <w:lang w:bidi="fa-IR"/>
        </w:rPr>
        <w:t>زن بيرون آمد و با عيسى سر قبر فرزندش رفتند</w:t>
      </w:r>
      <w:r w:rsidR="00CC300F">
        <w:rPr>
          <w:rtl/>
          <w:lang w:bidi="fa-IR"/>
        </w:rPr>
        <w:t xml:space="preserve">. </w:t>
      </w:r>
      <w:r>
        <w:rPr>
          <w:rtl/>
          <w:lang w:bidi="fa-IR"/>
        </w:rPr>
        <w:t>عيسى ايستاد و به درگاه خداى عزوجل دعا كرد</w:t>
      </w:r>
      <w:r w:rsidR="00CC300F">
        <w:rPr>
          <w:rtl/>
          <w:lang w:bidi="fa-IR"/>
        </w:rPr>
        <w:t xml:space="preserve">، </w:t>
      </w:r>
      <w:r>
        <w:rPr>
          <w:rtl/>
          <w:lang w:bidi="fa-IR"/>
        </w:rPr>
        <w:t>پس قبر شكافته شد و پسر آن زن زنده از قبر بيرون آمد</w:t>
      </w:r>
      <w:r w:rsidR="00CC300F">
        <w:rPr>
          <w:rtl/>
          <w:lang w:bidi="fa-IR"/>
        </w:rPr>
        <w:t xml:space="preserve">. </w:t>
      </w:r>
      <w:r>
        <w:rPr>
          <w:rtl/>
          <w:lang w:bidi="fa-IR"/>
        </w:rPr>
        <w:t>همين كه چشم مادر و فرزند به يك ديگر افتاد گريستند</w:t>
      </w:r>
      <w:r w:rsidR="00CC300F">
        <w:rPr>
          <w:rtl/>
          <w:lang w:bidi="fa-IR"/>
        </w:rPr>
        <w:t xml:space="preserve">. </w:t>
      </w:r>
      <w:r>
        <w:rPr>
          <w:rtl/>
          <w:lang w:bidi="fa-IR"/>
        </w:rPr>
        <w:t>عيسى دلش به حال آن دو سوخت و رو به مرد كرد و فرمود</w:t>
      </w:r>
      <w:r w:rsidR="00CC300F">
        <w:rPr>
          <w:rtl/>
          <w:lang w:bidi="fa-IR"/>
        </w:rPr>
        <w:t xml:space="preserve">: </w:t>
      </w:r>
      <w:r>
        <w:rPr>
          <w:rtl/>
          <w:lang w:bidi="fa-IR"/>
        </w:rPr>
        <w:t>آيا دوست دارى با مادرت در دينا زندگى كنى</w:t>
      </w:r>
      <w:r w:rsidR="006E6573">
        <w:rPr>
          <w:rtl/>
          <w:lang w:bidi="fa-IR"/>
        </w:rPr>
        <w:t xml:space="preserve">؟ </w:t>
      </w:r>
      <w:r>
        <w:rPr>
          <w:rtl/>
          <w:lang w:bidi="fa-IR"/>
        </w:rPr>
        <w:t>عرض كرد</w:t>
      </w:r>
      <w:r w:rsidR="00CC300F">
        <w:rPr>
          <w:rtl/>
          <w:lang w:bidi="fa-IR"/>
        </w:rPr>
        <w:t xml:space="preserve">: </w:t>
      </w:r>
      <w:r>
        <w:rPr>
          <w:rtl/>
          <w:lang w:bidi="fa-IR"/>
        </w:rPr>
        <w:t>اى پيغمبر خدا</w:t>
      </w:r>
      <w:r w:rsidR="006E6573">
        <w:rPr>
          <w:rtl/>
          <w:lang w:bidi="fa-IR"/>
        </w:rPr>
        <w:t xml:space="preserve">! </w:t>
      </w:r>
      <w:r>
        <w:rPr>
          <w:rtl/>
          <w:lang w:bidi="fa-IR"/>
        </w:rPr>
        <w:t>آيا با روزى و خوراك و مدت معين يا بدون اين ها</w:t>
      </w:r>
      <w:r w:rsidR="006E6573">
        <w:rPr>
          <w:rtl/>
          <w:lang w:bidi="fa-IR"/>
        </w:rPr>
        <w:t xml:space="preserve">؟ </w:t>
      </w:r>
      <w:r>
        <w:rPr>
          <w:rtl/>
          <w:lang w:bidi="fa-IR"/>
        </w:rPr>
        <w:t>عيسى فرمود</w:t>
      </w:r>
      <w:r w:rsidR="00CC300F">
        <w:rPr>
          <w:rtl/>
          <w:lang w:bidi="fa-IR"/>
        </w:rPr>
        <w:t xml:space="preserve">: </w:t>
      </w:r>
      <w:r>
        <w:rPr>
          <w:rtl/>
          <w:lang w:bidi="fa-IR"/>
        </w:rPr>
        <w:t>با خوراك و روزى و مدت معين و بيست سال كه در آن ازدواج كنى و فرزنددار هم بشوى</w:t>
      </w:r>
      <w:r w:rsidR="00CC300F">
        <w:rPr>
          <w:rtl/>
          <w:lang w:bidi="fa-IR"/>
        </w:rPr>
        <w:t xml:space="preserve">. </w:t>
      </w:r>
      <w:r>
        <w:rPr>
          <w:rtl/>
          <w:lang w:bidi="fa-IR"/>
        </w:rPr>
        <w:t>مرد عرض كرد</w:t>
      </w:r>
      <w:r w:rsidR="00CC300F">
        <w:rPr>
          <w:rtl/>
          <w:lang w:bidi="fa-IR"/>
        </w:rPr>
        <w:t xml:space="preserve">: </w:t>
      </w:r>
      <w:r>
        <w:rPr>
          <w:rtl/>
          <w:lang w:bidi="fa-IR"/>
        </w:rPr>
        <w:t>با اين ترتيب آرى</w:t>
      </w:r>
      <w:r w:rsidR="00CC300F">
        <w:rPr>
          <w:rtl/>
          <w:lang w:bidi="fa-IR"/>
        </w:rPr>
        <w:t xml:space="preserve">. </w:t>
      </w:r>
    </w:p>
    <w:p w:rsidR="005870D7" w:rsidRDefault="005870D7" w:rsidP="005870D7">
      <w:pPr>
        <w:pStyle w:val="libNormal"/>
        <w:rPr>
          <w:rtl/>
          <w:lang w:bidi="fa-IR"/>
        </w:rPr>
      </w:pPr>
      <w:r>
        <w:rPr>
          <w:rtl/>
          <w:lang w:bidi="fa-IR"/>
        </w:rPr>
        <w:t>حضرت عيسى آن مرد را به مادرش سپرد و رفت و او بيست سال ديگر زندگى كرد و صاحب همسر و فرزند شد</w:t>
      </w:r>
      <w:r w:rsidR="00CC300F">
        <w:rPr>
          <w:rtl/>
          <w:lang w:bidi="fa-IR"/>
        </w:rPr>
        <w:t xml:space="preserve">. </w:t>
      </w:r>
      <w:r w:rsidRPr="00612E0F">
        <w:rPr>
          <w:rStyle w:val="libFootnotenumChar"/>
          <w:rtl/>
        </w:rPr>
        <w:t>(1149)</w:t>
      </w:r>
    </w:p>
    <w:p w:rsidR="005870D7" w:rsidRDefault="005870D7" w:rsidP="005870D7">
      <w:pPr>
        <w:pStyle w:val="libNormal"/>
        <w:rPr>
          <w:rtl/>
          <w:lang w:bidi="fa-IR"/>
        </w:rPr>
      </w:pPr>
      <w:r>
        <w:rPr>
          <w:rtl/>
          <w:lang w:bidi="fa-IR"/>
        </w:rPr>
        <w:t xml:space="preserve">در نقل مجمع البيان طبرسى و نيز در كامل التواريخ ابن اثير </w:t>
      </w:r>
      <w:r w:rsidRPr="00612E0F">
        <w:rPr>
          <w:rStyle w:val="libFootnotenumChar"/>
          <w:rtl/>
        </w:rPr>
        <w:t>(1150)</w:t>
      </w:r>
      <w:r>
        <w:rPr>
          <w:rtl/>
          <w:lang w:bidi="fa-IR"/>
        </w:rPr>
        <w:t xml:space="preserve"> نام مردى كه به دعاى عيسى زنده شد</w:t>
      </w:r>
      <w:r w:rsidR="00CC300F">
        <w:rPr>
          <w:rtl/>
          <w:lang w:bidi="fa-IR"/>
        </w:rPr>
        <w:t xml:space="preserve">، </w:t>
      </w:r>
      <w:r>
        <w:rPr>
          <w:rtl/>
          <w:lang w:bidi="fa-IR"/>
        </w:rPr>
        <w:t>عازر» آمده است</w:t>
      </w:r>
      <w:r w:rsidR="00CC300F">
        <w:rPr>
          <w:rtl/>
          <w:lang w:bidi="fa-IR"/>
        </w:rPr>
        <w:t xml:space="preserve">. </w:t>
      </w:r>
    </w:p>
    <w:p w:rsidR="005870D7" w:rsidRDefault="005870D7" w:rsidP="005870D7">
      <w:pPr>
        <w:pStyle w:val="libNormal"/>
        <w:rPr>
          <w:rtl/>
          <w:lang w:bidi="fa-IR"/>
        </w:rPr>
      </w:pPr>
      <w:r>
        <w:rPr>
          <w:rtl/>
          <w:lang w:bidi="fa-IR"/>
        </w:rPr>
        <w:lastRenderedPageBreak/>
        <w:t>داستان ديگر هم زنده كردن يحيى بن زكريا بود كه ما داستانش را در آخر احوال حضرت يحيى نقل كرديم</w:t>
      </w:r>
      <w:r w:rsidR="00CC300F">
        <w:rPr>
          <w:rtl/>
          <w:lang w:bidi="fa-IR"/>
        </w:rPr>
        <w:t xml:space="preserve">. </w:t>
      </w:r>
      <w:r>
        <w:rPr>
          <w:rtl/>
          <w:lang w:bidi="fa-IR"/>
        </w:rPr>
        <w:t>نيز داستان زنده كردن عزيز را براى بنى اسرائيل نقل كرده و گويد</w:t>
      </w:r>
      <w:r w:rsidR="00CC300F">
        <w:rPr>
          <w:rtl/>
          <w:lang w:bidi="fa-IR"/>
        </w:rPr>
        <w:t xml:space="preserve">: </w:t>
      </w:r>
      <w:r>
        <w:rPr>
          <w:rtl/>
          <w:lang w:bidi="fa-IR"/>
        </w:rPr>
        <w:t>بنى اسرائيل به عيسى گفتند</w:t>
      </w:r>
      <w:r w:rsidR="00CC300F">
        <w:rPr>
          <w:rtl/>
          <w:lang w:bidi="fa-IR"/>
        </w:rPr>
        <w:t xml:space="preserve">: </w:t>
      </w:r>
      <w:r>
        <w:rPr>
          <w:rtl/>
          <w:lang w:bidi="fa-IR"/>
        </w:rPr>
        <w:t>كه عزيز را براى ما زنده كن و گرنه ما تو را مى سوزانيم</w:t>
      </w:r>
      <w:r w:rsidR="00CC300F">
        <w:rPr>
          <w:rtl/>
          <w:lang w:bidi="fa-IR"/>
        </w:rPr>
        <w:t xml:space="preserve">. </w:t>
      </w:r>
      <w:r>
        <w:rPr>
          <w:rtl/>
          <w:lang w:bidi="fa-IR"/>
        </w:rPr>
        <w:t>عيسى به درگاه خداوند دعا كرد و خدا عزيز را زنده ساخت</w:t>
      </w:r>
      <w:r w:rsidR="00CC300F">
        <w:rPr>
          <w:rtl/>
          <w:lang w:bidi="fa-IR"/>
        </w:rPr>
        <w:t xml:space="preserve">. </w:t>
      </w:r>
      <w:r>
        <w:rPr>
          <w:rtl/>
          <w:lang w:bidi="fa-IR"/>
        </w:rPr>
        <w:t>بنى اسرائيل به عزيز گفتند به چه چيز گواهى مى دهى</w:t>
      </w:r>
      <w:r w:rsidR="006E6573">
        <w:rPr>
          <w:rtl/>
          <w:lang w:bidi="fa-IR"/>
        </w:rPr>
        <w:t xml:space="preserve">؟ </w:t>
      </w:r>
      <w:r>
        <w:rPr>
          <w:rtl/>
          <w:lang w:bidi="fa-IR"/>
        </w:rPr>
        <w:t>گفت</w:t>
      </w:r>
      <w:r w:rsidR="00CC300F">
        <w:rPr>
          <w:rtl/>
          <w:lang w:bidi="fa-IR"/>
        </w:rPr>
        <w:t xml:space="preserve">: </w:t>
      </w:r>
      <w:r>
        <w:rPr>
          <w:rtl/>
          <w:lang w:bidi="fa-IR"/>
        </w:rPr>
        <w:t>گواهى مى دهم كه عيسى بنده و رسول خداست</w:t>
      </w:r>
      <w:r w:rsidR="00CC300F">
        <w:rPr>
          <w:rtl/>
          <w:lang w:bidi="fa-IR"/>
        </w:rPr>
        <w:t xml:space="preserve">. </w:t>
      </w:r>
      <w:r>
        <w:rPr>
          <w:rtl/>
          <w:lang w:bidi="fa-IR"/>
        </w:rPr>
        <w:t>در پايان سخنان خود به طور اجمال مى گويد</w:t>
      </w:r>
      <w:r w:rsidR="00CC300F">
        <w:rPr>
          <w:rtl/>
          <w:lang w:bidi="fa-IR"/>
        </w:rPr>
        <w:t xml:space="preserve">: </w:t>
      </w:r>
      <w:r>
        <w:rPr>
          <w:rtl/>
          <w:lang w:bidi="fa-IR"/>
        </w:rPr>
        <w:t>از معجزات آن حضرت اين بود كه بر آب راه مى رفت</w:t>
      </w:r>
      <w:r w:rsidR="00CC300F">
        <w:rPr>
          <w:rtl/>
          <w:lang w:bidi="fa-IR"/>
        </w:rPr>
        <w:t xml:space="preserve">. </w:t>
      </w:r>
      <w:r>
        <w:rPr>
          <w:rtl/>
          <w:lang w:bidi="fa-IR"/>
        </w:rPr>
        <w:t>مرحوم كلينى در اصول كافى داستانى از راه رفتن آن حضرت بر روى آب نقل كه از نظر اخلاقى نيز آموزنده است</w:t>
      </w:r>
      <w:r w:rsidR="00CC300F">
        <w:rPr>
          <w:rtl/>
          <w:lang w:bidi="fa-IR"/>
        </w:rPr>
        <w:t xml:space="preserve">: </w:t>
      </w:r>
    </w:p>
    <w:p w:rsidR="005870D7" w:rsidRDefault="005870D7" w:rsidP="005870D7">
      <w:pPr>
        <w:pStyle w:val="libNormal"/>
        <w:rPr>
          <w:rtl/>
          <w:lang w:bidi="fa-IR"/>
        </w:rPr>
      </w:pPr>
      <w:r>
        <w:rPr>
          <w:rtl/>
          <w:lang w:bidi="fa-IR"/>
        </w:rPr>
        <w:t>از داود رقى روايت شده كه گويد</w:t>
      </w:r>
      <w:r w:rsidR="00CC300F">
        <w:rPr>
          <w:rtl/>
          <w:lang w:bidi="fa-IR"/>
        </w:rPr>
        <w:t xml:space="preserve">: </w:t>
      </w:r>
      <w:r>
        <w:rPr>
          <w:rtl/>
          <w:lang w:bidi="fa-IR"/>
        </w:rPr>
        <w:t>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شنيدم كه مى فرمود</w:t>
      </w:r>
      <w:r w:rsidR="00CC300F">
        <w:rPr>
          <w:rtl/>
          <w:lang w:bidi="fa-IR"/>
        </w:rPr>
        <w:t xml:space="preserve">: </w:t>
      </w:r>
      <w:r>
        <w:rPr>
          <w:rtl/>
          <w:lang w:bidi="fa-IR"/>
        </w:rPr>
        <w:t>از خدا بترسيد و به يك ديگر حسد نبريد</w:t>
      </w:r>
      <w:r w:rsidR="00CC300F">
        <w:rPr>
          <w:rtl/>
          <w:lang w:bidi="fa-IR"/>
        </w:rPr>
        <w:t xml:space="preserve">. </w:t>
      </w:r>
      <w:r>
        <w:rPr>
          <w:rtl/>
          <w:lang w:bidi="fa-IR"/>
        </w:rPr>
        <w:t>همانا عيسى بن مريم كه از شريعت او گردش در شهرها بود در يكى از گردش هاى خود با مرد كوتاه قدى از يارانش ‍ كه بسيار ملازم خدمت عيسى بود به دريا رسيد و از روى يقين بسم اللّه گفت و بر روى آب به راه افتاد</w:t>
      </w:r>
      <w:r w:rsidR="00CC300F">
        <w:rPr>
          <w:rtl/>
          <w:lang w:bidi="fa-IR"/>
        </w:rPr>
        <w:t xml:space="preserve">. </w:t>
      </w:r>
      <w:r>
        <w:rPr>
          <w:rtl/>
          <w:lang w:bidi="fa-IR"/>
        </w:rPr>
        <w:t>مرد كوتاه قد هم با يقين بسم اللّه گفت و بر روى آب به راه افتاد و به عيسى رسيد</w:t>
      </w:r>
      <w:r w:rsidR="00CC300F">
        <w:rPr>
          <w:rtl/>
          <w:lang w:bidi="fa-IR"/>
        </w:rPr>
        <w:t xml:space="preserve">. </w:t>
      </w:r>
      <w:r>
        <w:rPr>
          <w:rtl/>
          <w:lang w:bidi="fa-IR"/>
        </w:rPr>
        <w:t>در اين وقت خودبينى او را گرفت و پيش ‍ خو گفت كه اين عيسى روح اللّه است كه روى آب راه مى رود و من هم روى آب راه مى روم</w:t>
      </w:r>
      <w:r w:rsidR="00CC300F">
        <w:rPr>
          <w:rtl/>
          <w:lang w:bidi="fa-IR"/>
        </w:rPr>
        <w:t xml:space="preserve">، </w:t>
      </w:r>
      <w:r>
        <w:rPr>
          <w:rtl/>
          <w:lang w:bidi="fa-IR"/>
        </w:rPr>
        <w:t>پس چه برترى اى بر من دارد</w:t>
      </w:r>
      <w:r w:rsidR="006E6573">
        <w:rPr>
          <w:rtl/>
          <w:lang w:bidi="fa-IR"/>
        </w:rPr>
        <w:t xml:space="preserve">؟ </w:t>
      </w:r>
    </w:p>
    <w:p w:rsidR="005870D7" w:rsidRDefault="005870D7" w:rsidP="005870D7">
      <w:pPr>
        <w:pStyle w:val="libNormal"/>
        <w:rPr>
          <w:rtl/>
          <w:lang w:bidi="fa-IR"/>
        </w:rPr>
      </w:pPr>
      <w:r>
        <w:rPr>
          <w:rtl/>
          <w:lang w:bidi="fa-IR"/>
        </w:rPr>
        <w:t>امام</w:t>
      </w:r>
      <w:r w:rsidR="00576612" w:rsidRPr="00576612">
        <w:rPr>
          <w:rStyle w:val="libAlaemChar"/>
          <w:rtl/>
        </w:rPr>
        <w:t xml:space="preserve"> </w:t>
      </w:r>
      <w:r w:rsidR="00B45ED2" w:rsidRPr="00B45ED2">
        <w:rPr>
          <w:rStyle w:val="libAlaemChar"/>
          <w:rtl/>
        </w:rPr>
        <w:t>عليه‌السلام</w:t>
      </w:r>
      <w:r>
        <w:rPr>
          <w:rtl/>
          <w:lang w:bidi="fa-IR"/>
        </w:rPr>
        <w:t xml:space="preserve"> فرمود</w:t>
      </w:r>
      <w:r w:rsidR="00CC300F">
        <w:rPr>
          <w:rtl/>
          <w:lang w:bidi="fa-IR"/>
        </w:rPr>
        <w:t xml:space="preserve">: </w:t>
      </w:r>
      <w:r>
        <w:rPr>
          <w:rtl/>
          <w:lang w:bidi="fa-IR"/>
        </w:rPr>
        <w:t>به محض اين كه اين فكر را كرد</w:t>
      </w:r>
      <w:r w:rsidR="00CC300F">
        <w:rPr>
          <w:rtl/>
          <w:lang w:bidi="fa-IR"/>
        </w:rPr>
        <w:t xml:space="preserve">، </w:t>
      </w:r>
      <w:r>
        <w:rPr>
          <w:rtl/>
          <w:lang w:bidi="fa-IR"/>
        </w:rPr>
        <w:t>پايش در آب فرو رفت و از عيسى كمك طلبيد</w:t>
      </w:r>
      <w:r w:rsidR="00CC300F">
        <w:rPr>
          <w:rtl/>
          <w:lang w:bidi="fa-IR"/>
        </w:rPr>
        <w:t xml:space="preserve">. </w:t>
      </w:r>
      <w:r>
        <w:rPr>
          <w:rtl/>
          <w:lang w:bidi="fa-IR"/>
        </w:rPr>
        <w:t>عيسى پيش رفته و و را از آب بيرون آورد</w:t>
      </w:r>
      <w:r w:rsidR="00CC300F">
        <w:rPr>
          <w:rtl/>
          <w:lang w:bidi="fa-IR"/>
        </w:rPr>
        <w:t xml:space="preserve">، </w:t>
      </w:r>
      <w:r>
        <w:rPr>
          <w:rtl/>
          <w:lang w:bidi="fa-IR"/>
        </w:rPr>
        <w:t>آن گاه به او فرمود</w:t>
      </w:r>
      <w:r w:rsidR="00CC300F">
        <w:rPr>
          <w:rtl/>
          <w:lang w:bidi="fa-IR"/>
        </w:rPr>
        <w:t xml:space="preserve">: </w:t>
      </w:r>
      <w:r>
        <w:rPr>
          <w:rtl/>
          <w:lang w:bidi="fa-IR"/>
        </w:rPr>
        <w:t>اى كوتاه قد</w:t>
      </w:r>
      <w:r w:rsidR="006E6573">
        <w:rPr>
          <w:rtl/>
          <w:lang w:bidi="fa-IR"/>
        </w:rPr>
        <w:t xml:space="preserve">! </w:t>
      </w:r>
      <w:r>
        <w:rPr>
          <w:rtl/>
          <w:lang w:bidi="fa-IR"/>
        </w:rPr>
        <w:t>چه گفتى</w:t>
      </w:r>
      <w:r w:rsidR="006E6573">
        <w:rPr>
          <w:rtl/>
          <w:lang w:bidi="fa-IR"/>
        </w:rPr>
        <w:t xml:space="preserve">؟ </w:t>
      </w:r>
      <w:r>
        <w:rPr>
          <w:rtl/>
          <w:lang w:bidi="fa-IR"/>
        </w:rPr>
        <w:t>عرض كرد</w:t>
      </w:r>
      <w:r w:rsidR="00CC300F">
        <w:rPr>
          <w:rtl/>
          <w:lang w:bidi="fa-IR"/>
        </w:rPr>
        <w:t xml:space="preserve">: </w:t>
      </w:r>
      <w:r>
        <w:rPr>
          <w:rtl/>
          <w:lang w:bidi="fa-IR"/>
        </w:rPr>
        <w:t>با خو گفتم كه اين روح اللّه است كه بر آب راه مى رود و من هم مى روم و بدين ترتيب خودبينى مرا گرفت</w:t>
      </w:r>
      <w:r w:rsidR="00CC300F">
        <w:rPr>
          <w:rtl/>
          <w:lang w:bidi="fa-IR"/>
        </w:rPr>
        <w:t xml:space="preserve">. </w:t>
      </w:r>
      <w:r>
        <w:rPr>
          <w:rtl/>
          <w:lang w:bidi="fa-IR"/>
        </w:rPr>
        <w:t>عيسى فرمود</w:t>
      </w:r>
      <w:r w:rsidR="00CC300F">
        <w:rPr>
          <w:rtl/>
          <w:lang w:bidi="fa-IR"/>
        </w:rPr>
        <w:t xml:space="preserve">: </w:t>
      </w:r>
      <w:r>
        <w:rPr>
          <w:rtl/>
          <w:lang w:bidi="fa-IR"/>
        </w:rPr>
        <w:t>از خدا بترسيد و به يك ديگر حسد نبريد</w:t>
      </w:r>
      <w:r w:rsidR="00CC300F">
        <w:rPr>
          <w:rtl/>
          <w:lang w:bidi="fa-IR"/>
        </w:rPr>
        <w:t xml:space="preserve">. </w:t>
      </w:r>
    </w:p>
    <w:p w:rsidR="005870D7" w:rsidRDefault="00612E0F" w:rsidP="00612E0F">
      <w:pPr>
        <w:pStyle w:val="Heading2"/>
        <w:rPr>
          <w:rtl/>
          <w:lang w:bidi="fa-IR"/>
        </w:rPr>
      </w:pPr>
      <w:bookmarkStart w:id="280" w:name="_Toc395431002"/>
      <w:r>
        <w:rPr>
          <w:rtl/>
          <w:lang w:bidi="fa-IR"/>
        </w:rPr>
        <w:lastRenderedPageBreak/>
        <w:t>داستان نزول مائده</w:t>
      </w:r>
      <w:bookmarkEnd w:id="280"/>
      <w:r>
        <w:rPr>
          <w:lang w:bidi="fa-IR"/>
        </w:rPr>
        <w:t xml:space="preserve"> </w:t>
      </w:r>
    </w:p>
    <w:p w:rsidR="005870D7" w:rsidRDefault="005870D7" w:rsidP="005870D7">
      <w:pPr>
        <w:pStyle w:val="libNormal"/>
        <w:rPr>
          <w:rtl/>
          <w:lang w:bidi="fa-IR"/>
        </w:rPr>
      </w:pPr>
      <w:r>
        <w:rPr>
          <w:rtl/>
          <w:lang w:bidi="fa-IR"/>
        </w:rPr>
        <w:t xml:space="preserve"> از معجزات بزرگ عيسى داستان نزول مائده بود كه خداى تعالى در سوره پنجم از سوره هاى قرآن كريم داستانش را بيان فرموده و به همين مناسبت آن سوره مائده ناميده شده است</w:t>
      </w:r>
      <w:r w:rsidR="00CC300F">
        <w:rPr>
          <w:rtl/>
          <w:lang w:bidi="fa-IR"/>
        </w:rPr>
        <w:t xml:space="preserve">. </w:t>
      </w:r>
    </w:p>
    <w:p w:rsidR="005870D7" w:rsidRDefault="005870D7" w:rsidP="005870D7">
      <w:pPr>
        <w:pStyle w:val="libNormal"/>
        <w:rPr>
          <w:rtl/>
          <w:lang w:bidi="fa-IR"/>
        </w:rPr>
      </w:pPr>
      <w:r>
        <w:rPr>
          <w:rtl/>
          <w:lang w:bidi="fa-IR"/>
        </w:rPr>
        <w:t>خداوند مى فرمايد</w:t>
      </w:r>
      <w:r w:rsidR="00CC300F">
        <w:rPr>
          <w:rtl/>
          <w:lang w:bidi="fa-IR"/>
        </w:rPr>
        <w:t xml:space="preserve">: </w:t>
      </w:r>
      <w:r>
        <w:rPr>
          <w:rtl/>
          <w:lang w:bidi="fa-IR"/>
        </w:rPr>
        <w:t>حواريان گفتند</w:t>
      </w:r>
      <w:r w:rsidR="00CC300F">
        <w:rPr>
          <w:rtl/>
          <w:lang w:bidi="fa-IR"/>
        </w:rPr>
        <w:t xml:space="preserve">: </w:t>
      </w:r>
      <w:r>
        <w:rPr>
          <w:rtl/>
          <w:lang w:bidi="fa-IR"/>
        </w:rPr>
        <w:t>اى عيسى بن مريم</w:t>
      </w:r>
      <w:r w:rsidR="006E6573">
        <w:rPr>
          <w:rtl/>
          <w:lang w:bidi="fa-IR"/>
        </w:rPr>
        <w:t xml:space="preserve">! </w:t>
      </w:r>
      <w:r>
        <w:rPr>
          <w:rtl/>
          <w:lang w:bidi="fa-IR"/>
        </w:rPr>
        <w:t>آيا پروردگار تو مى تواند از آسمان براى ما مائده اى نازل كند</w:t>
      </w:r>
      <w:r w:rsidR="00CC300F">
        <w:rPr>
          <w:rtl/>
          <w:lang w:bidi="fa-IR"/>
        </w:rPr>
        <w:t xml:space="preserve">. </w:t>
      </w:r>
      <w:r>
        <w:rPr>
          <w:rtl/>
          <w:lang w:bidi="fa-IR"/>
        </w:rPr>
        <w:t>گفت</w:t>
      </w:r>
      <w:r w:rsidR="00CC300F">
        <w:rPr>
          <w:rtl/>
          <w:lang w:bidi="fa-IR"/>
        </w:rPr>
        <w:t xml:space="preserve">: </w:t>
      </w:r>
      <w:r>
        <w:rPr>
          <w:rtl/>
          <w:lang w:bidi="fa-IR"/>
        </w:rPr>
        <w:t>اگر (واقعاً) ايمان داريد از خدا بترسيد</w:t>
      </w:r>
      <w:r w:rsidR="00CC300F">
        <w:rPr>
          <w:rtl/>
          <w:lang w:bidi="fa-IR"/>
        </w:rPr>
        <w:t xml:space="preserve">. </w:t>
      </w:r>
      <w:r>
        <w:rPr>
          <w:rtl/>
          <w:lang w:bidi="fa-IR"/>
        </w:rPr>
        <w:t>آن ها گفتند</w:t>
      </w:r>
      <w:r w:rsidR="00CC300F">
        <w:rPr>
          <w:rtl/>
          <w:lang w:bidi="fa-IR"/>
        </w:rPr>
        <w:t xml:space="preserve">: </w:t>
      </w:r>
      <w:r>
        <w:rPr>
          <w:rtl/>
          <w:lang w:bidi="fa-IR"/>
        </w:rPr>
        <w:t>ما مى خواهيم از آن بخوريم و اطمينان قلب پيدا كنيم و بدانيم كه به ما راست گفته اى و گواه بر آن باشيم</w:t>
      </w:r>
      <w:r w:rsidR="00CC300F">
        <w:rPr>
          <w:rtl/>
          <w:lang w:bidi="fa-IR"/>
        </w:rPr>
        <w:t xml:space="preserve">. </w:t>
      </w:r>
      <w:r>
        <w:rPr>
          <w:rtl/>
          <w:lang w:bidi="fa-IR"/>
        </w:rPr>
        <w:t>عيسى گفت</w:t>
      </w:r>
      <w:r w:rsidR="00CC300F">
        <w:rPr>
          <w:rtl/>
          <w:lang w:bidi="fa-IR"/>
        </w:rPr>
        <w:t xml:space="preserve">: </w:t>
      </w:r>
      <w:r>
        <w:rPr>
          <w:rtl/>
          <w:lang w:bidi="fa-IR"/>
        </w:rPr>
        <w:t>پروردگارا</w:t>
      </w:r>
      <w:r w:rsidR="006E6573">
        <w:rPr>
          <w:rtl/>
          <w:lang w:bidi="fa-IR"/>
        </w:rPr>
        <w:t xml:space="preserve">! </w:t>
      </w:r>
      <w:r>
        <w:rPr>
          <w:rtl/>
          <w:lang w:bidi="fa-IR"/>
        </w:rPr>
        <w:t>مائده اى از آسمان بر ما نازل فرما كه براى حاضران و آيندگان ما عيدى باشد و نشانه اى از جانب تو باشد و به ما روزى بده كه تو بهترين روزى دهندگانى</w:t>
      </w:r>
      <w:r w:rsidR="00CC300F">
        <w:rPr>
          <w:rtl/>
          <w:lang w:bidi="fa-IR"/>
        </w:rPr>
        <w:t xml:space="preserve">. </w:t>
      </w:r>
      <w:r>
        <w:rPr>
          <w:rtl/>
          <w:lang w:bidi="fa-IR"/>
        </w:rPr>
        <w:t>خدا فرمود</w:t>
      </w:r>
      <w:r w:rsidR="00CC300F">
        <w:rPr>
          <w:rtl/>
          <w:lang w:bidi="fa-IR"/>
        </w:rPr>
        <w:t xml:space="preserve">: </w:t>
      </w:r>
      <w:r>
        <w:rPr>
          <w:rtl/>
          <w:lang w:bidi="fa-IR"/>
        </w:rPr>
        <w:t>من آن مائده را بر شما نازل مى كنم و پس از آن هر كسى از شما (بدان) كافر شود او را عذاب مى كنم</w:t>
      </w:r>
      <w:r w:rsidR="00CC300F">
        <w:rPr>
          <w:rtl/>
          <w:lang w:bidi="fa-IR"/>
        </w:rPr>
        <w:t xml:space="preserve">، </w:t>
      </w:r>
      <w:r>
        <w:rPr>
          <w:rtl/>
          <w:lang w:bidi="fa-IR"/>
        </w:rPr>
        <w:t>به عذابى كه هيچ يك از جهانيان را بدان عذاب نكنم</w:t>
      </w:r>
      <w:r w:rsidR="00CC300F">
        <w:rPr>
          <w:rtl/>
          <w:lang w:bidi="fa-IR"/>
        </w:rPr>
        <w:t xml:space="preserve">. </w:t>
      </w:r>
      <w:r w:rsidRPr="00612E0F">
        <w:rPr>
          <w:rStyle w:val="libFootnotenumChar"/>
          <w:rtl/>
        </w:rPr>
        <w:t>(1151)</w:t>
      </w:r>
    </w:p>
    <w:p w:rsidR="005870D7" w:rsidRDefault="005870D7" w:rsidP="005870D7">
      <w:pPr>
        <w:pStyle w:val="libNormal"/>
        <w:rPr>
          <w:rtl/>
          <w:lang w:bidi="fa-IR"/>
        </w:rPr>
      </w:pPr>
      <w:r>
        <w:rPr>
          <w:rtl/>
          <w:lang w:bidi="fa-IR"/>
        </w:rPr>
        <w:t xml:space="preserve">البته جاى </w:t>
      </w:r>
      <w:r w:rsidR="00D928E8">
        <w:rPr>
          <w:rtl/>
          <w:lang w:bidi="fa-IR"/>
        </w:rPr>
        <w:t>سئوال</w:t>
      </w:r>
      <w:r>
        <w:rPr>
          <w:rtl/>
          <w:lang w:bidi="fa-IR"/>
        </w:rPr>
        <w:t xml:space="preserve"> و بحث در اين آيه و اصل اين درخواستى كه حواريان كردند بسيار است</w:t>
      </w:r>
      <w:r w:rsidR="00CC300F">
        <w:rPr>
          <w:rtl/>
          <w:lang w:bidi="fa-IR"/>
        </w:rPr>
        <w:t xml:space="preserve">، </w:t>
      </w:r>
      <w:r>
        <w:rPr>
          <w:rtl/>
          <w:lang w:bidi="fa-IR"/>
        </w:rPr>
        <w:t>كه مفسّران به آن ها پرداخته اند</w:t>
      </w:r>
      <w:r w:rsidR="00CC300F">
        <w:rPr>
          <w:rtl/>
          <w:lang w:bidi="fa-IR"/>
        </w:rPr>
        <w:t xml:space="preserve">؛ </w:t>
      </w:r>
      <w:r>
        <w:rPr>
          <w:rtl/>
          <w:lang w:bidi="fa-IR"/>
        </w:rPr>
        <w:t xml:space="preserve">مانند اين </w:t>
      </w:r>
      <w:r w:rsidR="00D928E8">
        <w:rPr>
          <w:rtl/>
          <w:lang w:bidi="fa-IR"/>
        </w:rPr>
        <w:t>سئوال</w:t>
      </w:r>
      <w:r>
        <w:rPr>
          <w:rtl/>
          <w:lang w:bidi="fa-IR"/>
        </w:rPr>
        <w:t xml:space="preserve"> كه آيا چنين درخواستى به اين صورت و با اين تعبير كه</w:t>
      </w:r>
      <w:r w:rsidR="00CC300F">
        <w:rPr>
          <w:rtl/>
          <w:lang w:bidi="fa-IR"/>
        </w:rPr>
        <w:t xml:space="preserve">: </w:t>
      </w:r>
      <w:r>
        <w:rPr>
          <w:rtl/>
          <w:lang w:bidi="fa-IR"/>
        </w:rPr>
        <w:t>آيا پروردگار تو مى تواند براى ما از آسمان مائده اى نازل كند</w:t>
      </w:r>
      <w:r w:rsidR="006E6573">
        <w:rPr>
          <w:rtl/>
          <w:lang w:bidi="fa-IR"/>
        </w:rPr>
        <w:t xml:space="preserve">؟ </w:t>
      </w:r>
      <w:r>
        <w:rPr>
          <w:rtl/>
          <w:lang w:bidi="fa-IR"/>
        </w:rPr>
        <w:t>از حوارى هاى عيسى با آن مقامى كه از نظر ايمان به خدا داشتند چگونه صادر شد</w:t>
      </w:r>
      <w:r w:rsidR="006E6573">
        <w:rPr>
          <w:rtl/>
          <w:lang w:bidi="fa-IR"/>
        </w:rPr>
        <w:t xml:space="preserve">؟ </w:t>
      </w:r>
      <w:r>
        <w:rPr>
          <w:rtl/>
          <w:lang w:bidi="fa-IR"/>
        </w:rPr>
        <w:t>مگر آن ها در قدرت خدا ترديدى داشتند كه با اين تعبير درخواست خود را اظهار كردند</w:t>
      </w:r>
      <w:r w:rsidR="006E6573">
        <w:rPr>
          <w:rtl/>
          <w:lang w:bidi="fa-IR"/>
        </w:rPr>
        <w:t xml:space="preserve">؟ </w:t>
      </w:r>
      <w:r>
        <w:rPr>
          <w:rtl/>
          <w:lang w:bidi="fa-IR"/>
        </w:rPr>
        <w:t>و يا در نبوت عيسى با آن همه معجزاتى كه از وى ديده بودند</w:t>
      </w:r>
      <w:r w:rsidR="00CC300F">
        <w:rPr>
          <w:rtl/>
          <w:lang w:bidi="fa-IR"/>
        </w:rPr>
        <w:t xml:space="preserve">، </w:t>
      </w:r>
      <w:r>
        <w:rPr>
          <w:rtl/>
          <w:lang w:bidi="fa-IR"/>
        </w:rPr>
        <w:t>ترديدى داشتند</w:t>
      </w:r>
      <w:r w:rsidR="006E6573">
        <w:rPr>
          <w:rtl/>
          <w:lang w:bidi="fa-IR"/>
        </w:rPr>
        <w:t xml:space="preserve">؟ </w:t>
      </w:r>
      <w:r>
        <w:rPr>
          <w:rtl/>
          <w:lang w:bidi="fa-IR"/>
        </w:rPr>
        <w:t>و اساساً براى حواريان درخواست معجزه از عيسى معنا نداشت</w:t>
      </w:r>
      <w:r w:rsidR="00CC300F">
        <w:rPr>
          <w:rtl/>
          <w:lang w:bidi="fa-IR"/>
        </w:rPr>
        <w:t xml:space="preserve">، </w:t>
      </w:r>
      <w:r>
        <w:rPr>
          <w:rtl/>
          <w:lang w:bidi="fa-IR"/>
        </w:rPr>
        <w:t>زيرا اظهار معجزه براى كسى كه به پيغمبرى ايمان نداشته باشد و بخواهد از راه ديدن معجزه به او ايمان بياورد</w:t>
      </w:r>
      <w:r w:rsidR="00CC300F">
        <w:rPr>
          <w:rtl/>
          <w:lang w:bidi="fa-IR"/>
        </w:rPr>
        <w:t xml:space="preserve">. </w:t>
      </w:r>
    </w:p>
    <w:p w:rsidR="005870D7" w:rsidRDefault="005870D7" w:rsidP="005870D7">
      <w:pPr>
        <w:pStyle w:val="libNormal"/>
        <w:rPr>
          <w:rtl/>
          <w:lang w:bidi="fa-IR"/>
        </w:rPr>
      </w:pPr>
      <w:r>
        <w:rPr>
          <w:rtl/>
          <w:lang w:bidi="fa-IR"/>
        </w:rPr>
        <w:lastRenderedPageBreak/>
        <w:t xml:space="preserve">آيا معناى اين </w:t>
      </w:r>
      <w:r w:rsidR="00D928E8">
        <w:rPr>
          <w:rtl/>
          <w:lang w:bidi="fa-IR"/>
        </w:rPr>
        <w:t>سئوال</w:t>
      </w:r>
      <w:r>
        <w:rPr>
          <w:rtl/>
          <w:lang w:bidi="fa-IR"/>
        </w:rPr>
        <w:t xml:space="preserve"> آن ها اين بود كه تو مى توانى از پروردگارت چنين چيزى بخواهى</w:t>
      </w:r>
      <w:r w:rsidR="00CC300F">
        <w:rPr>
          <w:rtl/>
          <w:lang w:bidi="fa-IR"/>
        </w:rPr>
        <w:t xml:space="preserve">، </w:t>
      </w:r>
      <w:r>
        <w:rPr>
          <w:rtl/>
          <w:lang w:bidi="fa-IR"/>
        </w:rPr>
        <w:t xml:space="preserve">چنان كه در حديثى آمده </w:t>
      </w:r>
      <w:r w:rsidRPr="00612E0F">
        <w:rPr>
          <w:rStyle w:val="libFootnotenumChar"/>
          <w:rtl/>
        </w:rPr>
        <w:t>(1152)</w:t>
      </w:r>
      <w:r>
        <w:rPr>
          <w:rtl/>
          <w:lang w:bidi="fa-IR"/>
        </w:rPr>
        <w:t xml:space="preserve"> يا اين درخواست در ابتداى كار حوارى ها و قبل از محكم شدن پايه معرفتشان صدور يافته</w:t>
      </w:r>
      <w:r w:rsidR="006E6573">
        <w:rPr>
          <w:rtl/>
          <w:lang w:bidi="fa-IR"/>
        </w:rPr>
        <w:t xml:space="preserve">؟ </w:t>
      </w:r>
      <w:r>
        <w:rPr>
          <w:rtl/>
          <w:lang w:bidi="fa-IR"/>
        </w:rPr>
        <w:t>يا معناى گفتارشان اين بود كه آيا اگر چنين درخواستى از خداوند بنمايى</w:t>
      </w:r>
      <w:r w:rsidR="00CC300F">
        <w:rPr>
          <w:rtl/>
          <w:lang w:bidi="fa-IR"/>
        </w:rPr>
        <w:t xml:space="preserve">، </w:t>
      </w:r>
      <w:r>
        <w:rPr>
          <w:rtl/>
          <w:lang w:bidi="fa-IR"/>
        </w:rPr>
        <w:t>دعايت را مستجاب مى كند</w:t>
      </w:r>
      <w:r w:rsidR="006E6573">
        <w:rPr>
          <w:rtl/>
          <w:lang w:bidi="fa-IR"/>
        </w:rPr>
        <w:t xml:space="preserve">؟ </w:t>
      </w:r>
      <w:r>
        <w:rPr>
          <w:rtl/>
          <w:lang w:bidi="fa-IR"/>
        </w:rPr>
        <w:t xml:space="preserve">(چنان كه برخى گفته اند) يا اين </w:t>
      </w:r>
      <w:r w:rsidR="00D928E8">
        <w:rPr>
          <w:rtl/>
          <w:lang w:bidi="fa-IR"/>
        </w:rPr>
        <w:t>سئوال</w:t>
      </w:r>
      <w:r>
        <w:rPr>
          <w:rtl/>
          <w:lang w:bidi="fa-IR"/>
        </w:rPr>
        <w:t xml:space="preserve"> كه آيا اين تهديد سختى كه خداى تعالى به دنبال آن فرمود</w:t>
      </w:r>
      <w:r w:rsidR="00CC300F">
        <w:rPr>
          <w:rtl/>
          <w:lang w:bidi="fa-IR"/>
        </w:rPr>
        <w:t xml:space="preserve">: </w:t>
      </w:r>
      <w:r>
        <w:rPr>
          <w:rtl/>
          <w:lang w:bidi="fa-IR"/>
        </w:rPr>
        <w:t>هر كس بدان كافر شود او را عذابى مى كنم كه كسى را اين گونه عذاب نكنم</w:t>
      </w:r>
      <w:r w:rsidR="00CC300F">
        <w:rPr>
          <w:rtl/>
          <w:lang w:bidi="fa-IR"/>
        </w:rPr>
        <w:t xml:space="preserve">. </w:t>
      </w:r>
      <w:r>
        <w:rPr>
          <w:rtl/>
          <w:lang w:bidi="fa-IR"/>
        </w:rPr>
        <w:t>به چه علتى بود</w:t>
      </w:r>
      <w:r w:rsidR="006E6573">
        <w:rPr>
          <w:rtl/>
          <w:lang w:bidi="fa-IR"/>
        </w:rPr>
        <w:t xml:space="preserve">؟ </w:t>
      </w:r>
      <w:r>
        <w:rPr>
          <w:rtl/>
          <w:lang w:bidi="fa-IR"/>
        </w:rPr>
        <w:t>در صورتى كه امت هاى قبل از امت عيسى نيز نظير اين درخواست را از پيغمبران خود مى كردند</w:t>
      </w:r>
      <w:r w:rsidR="00CC300F">
        <w:rPr>
          <w:rtl/>
          <w:lang w:bidi="fa-IR"/>
        </w:rPr>
        <w:t xml:space="preserve">، </w:t>
      </w:r>
      <w:r>
        <w:rPr>
          <w:rtl/>
          <w:lang w:bidi="fa-IR"/>
        </w:rPr>
        <w:t>ولى چنين تهديدى براى آن ها نبود</w:t>
      </w:r>
      <w:r w:rsidR="006E6573">
        <w:rPr>
          <w:rtl/>
          <w:lang w:bidi="fa-IR"/>
        </w:rPr>
        <w:t xml:space="preserve">؟ </w:t>
      </w:r>
    </w:p>
    <w:p w:rsidR="005870D7" w:rsidRDefault="005870D7" w:rsidP="005870D7">
      <w:pPr>
        <w:pStyle w:val="libNormal"/>
        <w:rPr>
          <w:rtl/>
          <w:lang w:bidi="fa-IR"/>
        </w:rPr>
      </w:pPr>
      <w:r>
        <w:rPr>
          <w:rtl/>
          <w:lang w:bidi="fa-IR"/>
        </w:rPr>
        <w:t xml:space="preserve">آيا علّتش اين بود كه آن ها در طرز </w:t>
      </w:r>
      <w:r w:rsidR="00D928E8">
        <w:rPr>
          <w:rtl/>
          <w:lang w:bidi="fa-IR"/>
        </w:rPr>
        <w:t>سئوال</w:t>
      </w:r>
      <w:r>
        <w:rPr>
          <w:rtl/>
          <w:lang w:bidi="fa-IR"/>
        </w:rPr>
        <w:t xml:space="preserve"> مراعات ادب نكردند</w:t>
      </w:r>
      <w:r w:rsidR="006E6573">
        <w:rPr>
          <w:rtl/>
          <w:lang w:bidi="fa-IR"/>
        </w:rPr>
        <w:t xml:space="preserve">؟ </w:t>
      </w:r>
      <w:r>
        <w:rPr>
          <w:rtl/>
          <w:lang w:bidi="fa-IR"/>
        </w:rPr>
        <w:t>يا اين كه حواريان بدون هيچ نياز و احتياجى و فقط از روى هوا و هوس چنين معجزه اى خواستند و گرنه حق از هر نظر بر آن ها آشكار و حجت بر ايشان تمام شده بود و ديگر موردى براى چنين درخواستى نبود</w:t>
      </w:r>
      <w:r w:rsidR="00CC300F">
        <w:rPr>
          <w:rtl/>
          <w:lang w:bidi="fa-IR"/>
        </w:rPr>
        <w:t xml:space="preserve">، </w:t>
      </w:r>
      <w:r>
        <w:rPr>
          <w:rtl/>
          <w:lang w:bidi="fa-IR"/>
        </w:rPr>
        <w:t>جز سرگرمى و به بازى گرفتن آيات الهى و اين گونه كارها براى مردمان با ايمان</w:t>
      </w:r>
      <w:r w:rsidR="00CC300F">
        <w:rPr>
          <w:rtl/>
          <w:lang w:bidi="fa-IR"/>
        </w:rPr>
        <w:t xml:space="preserve">، </w:t>
      </w:r>
      <w:r>
        <w:rPr>
          <w:rtl/>
          <w:lang w:bidi="fa-IR"/>
        </w:rPr>
        <w:t>گناهى بس بزرگ محسوب مى گردد كه مستوجب چنان تهديدى بودند</w:t>
      </w:r>
      <w:r w:rsidR="006E6573">
        <w:rPr>
          <w:rtl/>
          <w:lang w:bidi="fa-IR"/>
        </w:rPr>
        <w:t xml:space="preserve">؟ </w:t>
      </w:r>
    </w:p>
    <w:p w:rsidR="005870D7" w:rsidRDefault="005870D7" w:rsidP="005870D7">
      <w:pPr>
        <w:pStyle w:val="libNormal"/>
        <w:rPr>
          <w:rtl/>
          <w:lang w:bidi="fa-IR"/>
        </w:rPr>
      </w:pPr>
      <w:r>
        <w:rPr>
          <w:rtl/>
          <w:lang w:bidi="fa-IR"/>
        </w:rPr>
        <w:t>اين ها و نظاير آن</w:t>
      </w:r>
      <w:r w:rsidR="00CC300F">
        <w:rPr>
          <w:rtl/>
          <w:lang w:bidi="fa-IR"/>
        </w:rPr>
        <w:t xml:space="preserve">، </w:t>
      </w:r>
      <w:r w:rsidR="00D928E8">
        <w:rPr>
          <w:rtl/>
          <w:lang w:bidi="fa-IR"/>
        </w:rPr>
        <w:t>سئوال</w:t>
      </w:r>
      <w:r>
        <w:rPr>
          <w:rtl/>
          <w:lang w:bidi="fa-IR"/>
        </w:rPr>
        <w:t>ات و ردّ و ايرادهايى است كه علماى تفسير در ذيل آيه مطرح كرده و برخى از آنان به تفصيل روى آن بحث كرده اند كه ما بدان اشاره كرديم و خوانندگان محترم چنان كه مايل به توضيح و بحث بيشترى باشند</w:t>
      </w:r>
      <w:r w:rsidR="00CC300F">
        <w:rPr>
          <w:rtl/>
          <w:lang w:bidi="fa-IR"/>
        </w:rPr>
        <w:t xml:space="preserve">، </w:t>
      </w:r>
      <w:r>
        <w:rPr>
          <w:rtl/>
          <w:lang w:bidi="fa-IR"/>
        </w:rPr>
        <w:t>بايد به تفاسير مراجعه كنند</w:t>
      </w:r>
      <w:r w:rsidR="00CC300F">
        <w:rPr>
          <w:rtl/>
          <w:lang w:bidi="fa-IR"/>
        </w:rPr>
        <w:t xml:space="preserve">. </w:t>
      </w:r>
    </w:p>
    <w:p w:rsidR="005870D7" w:rsidRDefault="005870D7" w:rsidP="005870D7">
      <w:pPr>
        <w:pStyle w:val="libNormal"/>
        <w:rPr>
          <w:rtl/>
          <w:lang w:bidi="fa-IR"/>
        </w:rPr>
      </w:pPr>
      <w:r>
        <w:rPr>
          <w:rtl/>
          <w:lang w:bidi="fa-IR"/>
        </w:rPr>
        <w:t>به هر صورت</w:t>
      </w:r>
      <w:r w:rsidR="00CC300F">
        <w:rPr>
          <w:rtl/>
          <w:lang w:bidi="fa-IR"/>
        </w:rPr>
        <w:t xml:space="preserve">، </w:t>
      </w:r>
      <w:r>
        <w:rPr>
          <w:rtl/>
          <w:lang w:bidi="fa-IR"/>
        </w:rPr>
        <w:t xml:space="preserve">از مجموع آغاز و انجام آيه مى توان به دست آورد كه حوّارى ها هدفشان در اين درخواست اطمينان خاطر بيشترى به نبوت و مقام عيسى و آيات الهى بوده و مى خواستند بدين وسيله بر ايمان خود بيفزايند و ثبات قدم </w:t>
      </w:r>
      <w:r>
        <w:rPr>
          <w:rtl/>
          <w:lang w:bidi="fa-IR"/>
        </w:rPr>
        <w:lastRenderedPageBreak/>
        <w:t xml:space="preserve">بيشترى پيدا كنند و اين </w:t>
      </w:r>
      <w:r w:rsidR="00D928E8">
        <w:rPr>
          <w:rtl/>
          <w:lang w:bidi="fa-IR"/>
        </w:rPr>
        <w:t>سئوال</w:t>
      </w:r>
      <w:r>
        <w:rPr>
          <w:rtl/>
          <w:lang w:bidi="fa-IR"/>
        </w:rPr>
        <w:t xml:space="preserve"> از روى شك و ترديد آن ها صادر نشد</w:t>
      </w:r>
      <w:r w:rsidR="00CC300F">
        <w:rPr>
          <w:rtl/>
          <w:lang w:bidi="fa-IR"/>
        </w:rPr>
        <w:t xml:space="preserve">، </w:t>
      </w:r>
      <w:r>
        <w:rPr>
          <w:rtl/>
          <w:lang w:bidi="fa-IR"/>
        </w:rPr>
        <w:t>اگر چه شايد در طرز درخواست</w:t>
      </w:r>
      <w:r w:rsidR="00CC300F">
        <w:rPr>
          <w:rtl/>
          <w:lang w:bidi="fa-IR"/>
        </w:rPr>
        <w:t xml:space="preserve">، </w:t>
      </w:r>
      <w:r>
        <w:rPr>
          <w:rtl/>
          <w:lang w:bidi="fa-IR"/>
        </w:rPr>
        <w:t>ادب را مراعات نكرده و گستاخى نشان دادند يا اصلاً چنين درخواستى از آن ها جا نداشت</w:t>
      </w:r>
      <w:r w:rsidR="00CC300F">
        <w:rPr>
          <w:rtl/>
          <w:lang w:bidi="fa-IR"/>
        </w:rPr>
        <w:t xml:space="preserve">. </w:t>
      </w:r>
    </w:p>
    <w:p w:rsidR="005870D7" w:rsidRDefault="005870D7" w:rsidP="005870D7">
      <w:pPr>
        <w:pStyle w:val="libNormal"/>
        <w:rPr>
          <w:rtl/>
          <w:lang w:bidi="fa-IR"/>
        </w:rPr>
      </w:pPr>
      <w:r>
        <w:rPr>
          <w:rtl/>
          <w:lang w:bidi="fa-IR"/>
        </w:rPr>
        <w:t>در نقلى كه طبرسى از ابن عباس كرده است</w:t>
      </w:r>
      <w:r w:rsidR="00CC300F">
        <w:rPr>
          <w:rtl/>
          <w:lang w:bidi="fa-IR"/>
        </w:rPr>
        <w:t xml:space="preserve">، </w:t>
      </w:r>
      <w:r>
        <w:rPr>
          <w:rtl/>
          <w:lang w:bidi="fa-IR"/>
        </w:rPr>
        <w:t>اين درخواست سابقه اى داشت و آن اين بود كه عيسى به بنى اسرائيل فرمود</w:t>
      </w:r>
      <w:r w:rsidR="00CC300F">
        <w:rPr>
          <w:rtl/>
          <w:lang w:bidi="fa-IR"/>
        </w:rPr>
        <w:t xml:space="preserve">: </w:t>
      </w:r>
      <w:r>
        <w:rPr>
          <w:rtl/>
          <w:lang w:bidi="fa-IR"/>
        </w:rPr>
        <w:t>سى روز روزه بگيريد سپس هر چه بخواهيد از خدا درخواست كنيد تا خداوند به شما بدهد</w:t>
      </w:r>
      <w:r w:rsidR="00CC300F">
        <w:rPr>
          <w:rtl/>
          <w:lang w:bidi="fa-IR"/>
        </w:rPr>
        <w:t xml:space="preserve">. </w:t>
      </w:r>
      <w:r>
        <w:rPr>
          <w:rtl/>
          <w:lang w:bidi="fa-IR"/>
        </w:rPr>
        <w:t>آن ها سى روز روزه گرفتند و چون فراغت يافتند</w:t>
      </w:r>
      <w:r w:rsidR="00CC300F">
        <w:rPr>
          <w:rtl/>
          <w:lang w:bidi="fa-IR"/>
        </w:rPr>
        <w:t xml:space="preserve">، </w:t>
      </w:r>
      <w:r>
        <w:rPr>
          <w:rtl/>
          <w:lang w:bidi="fa-IR"/>
        </w:rPr>
        <w:t>به عيسى گفتند</w:t>
      </w:r>
      <w:r w:rsidR="00CC300F">
        <w:rPr>
          <w:rtl/>
          <w:lang w:bidi="fa-IR"/>
        </w:rPr>
        <w:t xml:space="preserve">: </w:t>
      </w:r>
      <w:r>
        <w:rPr>
          <w:rtl/>
          <w:lang w:bidi="fa-IR"/>
        </w:rPr>
        <w:t>اى عيسى</w:t>
      </w:r>
      <w:r w:rsidR="006E6573">
        <w:rPr>
          <w:rtl/>
          <w:lang w:bidi="fa-IR"/>
        </w:rPr>
        <w:t xml:space="preserve">! </w:t>
      </w:r>
      <w:r>
        <w:rPr>
          <w:rtl/>
          <w:lang w:bidi="fa-IR"/>
        </w:rPr>
        <w:t>ما اگر براى شخصى از مردم كار مى كرديم و كارمان انجام مى شد</w:t>
      </w:r>
      <w:r w:rsidR="00CC300F">
        <w:rPr>
          <w:rtl/>
          <w:lang w:bidi="fa-IR"/>
        </w:rPr>
        <w:t xml:space="preserve">، </w:t>
      </w:r>
      <w:r>
        <w:rPr>
          <w:rtl/>
          <w:lang w:bidi="fa-IR"/>
        </w:rPr>
        <w:t>غذايى به ما مى داد و ما روزه گرفته و گرسنه شده ايم</w:t>
      </w:r>
      <w:r w:rsidR="00CC300F">
        <w:rPr>
          <w:rtl/>
          <w:lang w:bidi="fa-IR"/>
        </w:rPr>
        <w:t xml:space="preserve">. </w:t>
      </w:r>
      <w:r>
        <w:rPr>
          <w:rtl/>
          <w:lang w:bidi="fa-IR"/>
        </w:rPr>
        <w:t>اكنون از خدا بخواه تا مائده اى براى ما از آسمان نازل كند</w:t>
      </w:r>
      <w:r w:rsidR="00CC300F">
        <w:rPr>
          <w:rtl/>
          <w:lang w:bidi="fa-IR"/>
        </w:rPr>
        <w:t xml:space="preserve">. </w:t>
      </w:r>
      <w:r w:rsidRPr="00612E0F">
        <w:rPr>
          <w:rStyle w:val="libFootnotenumChar"/>
          <w:rtl/>
        </w:rPr>
        <w:t>(1153)</w:t>
      </w:r>
    </w:p>
    <w:p w:rsidR="005870D7" w:rsidRDefault="005870D7" w:rsidP="005870D7">
      <w:pPr>
        <w:pStyle w:val="libNormal"/>
        <w:rPr>
          <w:rtl/>
          <w:lang w:bidi="fa-IR"/>
        </w:rPr>
      </w:pPr>
      <w:r>
        <w:rPr>
          <w:rtl/>
          <w:lang w:bidi="fa-IR"/>
        </w:rPr>
        <w:t>حضرت عيسى نيز وقتى پافشارى آن ها را در نشان دادن چنين معجزه اى مشاهده كرد</w:t>
      </w:r>
      <w:r w:rsidR="00CC300F">
        <w:rPr>
          <w:rtl/>
          <w:lang w:bidi="fa-IR"/>
        </w:rPr>
        <w:t xml:space="preserve">، </w:t>
      </w:r>
      <w:r>
        <w:rPr>
          <w:rtl/>
          <w:lang w:bidi="fa-IR"/>
        </w:rPr>
        <w:t>صورت و عنوان ديگرى هم به درخواست ايشان داده و به درگاه پروردگار تعالى عرض كرد</w:t>
      </w:r>
      <w:r w:rsidR="00CC300F">
        <w:rPr>
          <w:rtl/>
          <w:lang w:bidi="fa-IR"/>
        </w:rPr>
        <w:t xml:space="preserve">: </w:t>
      </w:r>
      <w:r>
        <w:rPr>
          <w:rtl/>
          <w:lang w:bidi="fa-IR"/>
        </w:rPr>
        <w:t>پروردگارا</w:t>
      </w:r>
      <w:r w:rsidR="006E6573">
        <w:rPr>
          <w:rtl/>
          <w:lang w:bidi="fa-IR"/>
        </w:rPr>
        <w:t xml:space="preserve">! </w:t>
      </w:r>
      <w:r>
        <w:rPr>
          <w:rtl/>
          <w:lang w:bidi="fa-IR"/>
        </w:rPr>
        <w:t xml:space="preserve">مائده اى از آسمان بر ما نازل فرما كه براى ما و آيندگانمان عيدى باشد </w:t>
      </w:r>
      <w:r w:rsidRPr="00612E0F">
        <w:rPr>
          <w:rStyle w:val="libFootnotenumChar"/>
          <w:rtl/>
        </w:rPr>
        <w:t>(1154)</w:t>
      </w:r>
    </w:p>
    <w:p w:rsidR="005870D7" w:rsidRDefault="005870D7" w:rsidP="005870D7">
      <w:pPr>
        <w:pStyle w:val="libNormal"/>
        <w:rPr>
          <w:rtl/>
          <w:lang w:bidi="fa-IR"/>
        </w:rPr>
      </w:pPr>
      <w:r>
        <w:rPr>
          <w:rtl/>
          <w:lang w:bidi="fa-IR"/>
        </w:rPr>
        <w:t>برخى از مفسّران گفته اند كه در روز يكشنبه مائده نازل شد و از اين رو مسيحيان آن روز را عيد گرفتند</w:t>
      </w:r>
      <w:r w:rsidR="00CC300F">
        <w:rPr>
          <w:rtl/>
          <w:lang w:bidi="fa-IR"/>
        </w:rPr>
        <w:t xml:space="preserve">. </w:t>
      </w:r>
    </w:p>
    <w:p w:rsidR="005870D7" w:rsidRDefault="00612E0F" w:rsidP="00612E0F">
      <w:pPr>
        <w:pStyle w:val="Heading2"/>
        <w:rPr>
          <w:rtl/>
          <w:lang w:bidi="fa-IR"/>
        </w:rPr>
      </w:pPr>
      <w:bookmarkStart w:id="281" w:name="_Toc395431003"/>
      <w:r>
        <w:rPr>
          <w:rtl/>
          <w:lang w:bidi="fa-IR"/>
        </w:rPr>
        <w:t>مائده چه بود</w:t>
      </w:r>
      <w:r w:rsidR="006E6573">
        <w:rPr>
          <w:rtl/>
          <w:lang w:bidi="fa-IR"/>
        </w:rPr>
        <w:t>؟</w:t>
      </w:r>
      <w:bookmarkEnd w:id="281"/>
      <w:r w:rsidR="006E6573">
        <w:rPr>
          <w:rtl/>
          <w:lang w:bidi="fa-IR"/>
        </w:rPr>
        <w:t xml:space="preserve"> </w:t>
      </w:r>
    </w:p>
    <w:p w:rsidR="005870D7" w:rsidRDefault="005870D7" w:rsidP="005870D7">
      <w:pPr>
        <w:pStyle w:val="libNormal"/>
        <w:rPr>
          <w:rtl/>
          <w:lang w:bidi="fa-IR"/>
        </w:rPr>
      </w:pPr>
      <w:r>
        <w:rPr>
          <w:rtl/>
          <w:lang w:bidi="fa-IR"/>
        </w:rPr>
        <w:t xml:space="preserve"> درباره اين كه آن مائده چه بود</w:t>
      </w:r>
      <w:r w:rsidR="00CC300F">
        <w:rPr>
          <w:rtl/>
          <w:lang w:bidi="fa-IR"/>
        </w:rPr>
        <w:t xml:space="preserve">، </w:t>
      </w:r>
      <w:r>
        <w:rPr>
          <w:rtl/>
          <w:lang w:bidi="fa-IR"/>
        </w:rPr>
        <w:t>اختلاف بسيار است</w:t>
      </w:r>
      <w:r w:rsidR="00CC300F">
        <w:rPr>
          <w:rtl/>
          <w:lang w:bidi="fa-IR"/>
        </w:rPr>
        <w:t xml:space="preserve">. </w:t>
      </w:r>
      <w:r>
        <w:rPr>
          <w:rtl/>
          <w:lang w:bidi="fa-IR"/>
        </w:rPr>
        <w:t>در حديثى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فرمود</w:t>
      </w:r>
      <w:r w:rsidR="00CC300F">
        <w:rPr>
          <w:rtl/>
          <w:lang w:bidi="fa-IR"/>
        </w:rPr>
        <w:t xml:space="preserve">: </w:t>
      </w:r>
      <w:r>
        <w:rPr>
          <w:rtl/>
          <w:lang w:bidi="fa-IR"/>
        </w:rPr>
        <w:t>در آن هفت ماهى و هفت گرده نان بود</w:t>
      </w:r>
      <w:r w:rsidR="00CC300F">
        <w:rPr>
          <w:rtl/>
          <w:lang w:bidi="fa-IR"/>
        </w:rPr>
        <w:t xml:space="preserve">. </w:t>
      </w:r>
      <w:r>
        <w:rPr>
          <w:rtl/>
          <w:lang w:bidi="fa-IR"/>
        </w:rPr>
        <w:t>برخى گفته اند كه در آن گوشت و نان بود</w:t>
      </w:r>
      <w:r w:rsidR="00CC300F">
        <w:rPr>
          <w:rtl/>
          <w:lang w:bidi="fa-IR"/>
        </w:rPr>
        <w:t xml:space="preserve">. </w:t>
      </w:r>
      <w:r>
        <w:rPr>
          <w:rtl/>
          <w:lang w:bidi="fa-IR"/>
        </w:rPr>
        <w:t>عده اى گفته اند</w:t>
      </w:r>
      <w:r w:rsidR="00CC300F">
        <w:rPr>
          <w:rtl/>
          <w:lang w:bidi="fa-IR"/>
        </w:rPr>
        <w:t xml:space="preserve">: </w:t>
      </w:r>
      <w:r>
        <w:rPr>
          <w:rtl/>
          <w:lang w:bidi="fa-IR"/>
        </w:rPr>
        <w:t>همه چيز در آن بود جز نان و گوشت</w:t>
      </w:r>
      <w:r w:rsidR="00CC300F">
        <w:rPr>
          <w:rtl/>
          <w:lang w:bidi="fa-IR"/>
        </w:rPr>
        <w:t xml:space="preserve">. </w:t>
      </w:r>
      <w:r>
        <w:rPr>
          <w:rtl/>
          <w:lang w:bidi="fa-IR"/>
        </w:rPr>
        <w:t>عطا گفته است كه همه چيز در آن بود جز گوشت و ماهى</w:t>
      </w:r>
      <w:r w:rsidR="00CC300F">
        <w:rPr>
          <w:rtl/>
          <w:lang w:bidi="fa-IR"/>
        </w:rPr>
        <w:t xml:space="preserve">. </w:t>
      </w:r>
      <w:r>
        <w:rPr>
          <w:rtl/>
          <w:lang w:bidi="fa-IR"/>
        </w:rPr>
        <w:t xml:space="preserve">عطيه عوفى </w:t>
      </w:r>
      <w:r>
        <w:rPr>
          <w:rtl/>
          <w:lang w:bidi="fa-IR"/>
        </w:rPr>
        <w:lastRenderedPageBreak/>
        <w:t>گفته است كه ماهى اى بود كه در آن طعم هر گونه خوراكى بود و قتاده گفته است كه ميوه بهشتى بود</w:t>
      </w:r>
      <w:r w:rsidR="00CC300F">
        <w:rPr>
          <w:rtl/>
          <w:lang w:bidi="fa-IR"/>
        </w:rPr>
        <w:t xml:space="preserve">. </w:t>
      </w:r>
    </w:p>
    <w:p w:rsidR="005870D7" w:rsidRDefault="005870D7" w:rsidP="005870D7">
      <w:pPr>
        <w:pStyle w:val="libNormal"/>
        <w:rPr>
          <w:rtl/>
          <w:lang w:bidi="fa-IR"/>
        </w:rPr>
      </w:pPr>
      <w:r>
        <w:rPr>
          <w:rtl/>
          <w:lang w:bidi="fa-IR"/>
        </w:rPr>
        <w:t>از سلمان فارسى روايت شده است</w:t>
      </w:r>
      <w:r w:rsidR="00CC300F">
        <w:rPr>
          <w:rtl/>
          <w:lang w:bidi="fa-IR"/>
        </w:rPr>
        <w:t xml:space="preserve">: </w:t>
      </w:r>
      <w:r>
        <w:rPr>
          <w:rtl/>
          <w:lang w:bidi="fa-IR"/>
        </w:rPr>
        <w:t>چون حواريون از عيسى نزول مائده را خوستر شدند</w:t>
      </w:r>
      <w:r w:rsidR="00CC300F">
        <w:rPr>
          <w:rtl/>
          <w:lang w:bidi="fa-IR"/>
        </w:rPr>
        <w:t xml:space="preserve">، </w:t>
      </w:r>
      <w:r>
        <w:rPr>
          <w:rtl/>
          <w:lang w:bidi="fa-IR"/>
        </w:rPr>
        <w:t>آن حضرت حامه اى پشمين پوشى و گريست و به درگاه خدا دعا كرد</w:t>
      </w:r>
      <w:r w:rsidR="00CC300F">
        <w:rPr>
          <w:rtl/>
          <w:lang w:bidi="fa-IR"/>
        </w:rPr>
        <w:t xml:space="preserve">. </w:t>
      </w:r>
      <w:r>
        <w:rPr>
          <w:rtl/>
          <w:lang w:bidi="fa-IR"/>
        </w:rPr>
        <w:t>پس سفره اى قرمز رنگ كه ميان دو قطعه ابر قرار داشت فرود آمد تا پيش روى آن ها بر زمين گسترده شد</w:t>
      </w:r>
      <w:r w:rsidR="00CC300F">
        <w:rPr>
          <w:rtl/>
          <w:lang w:bidi="fa-IR"/>
        </w:rPr>
        <w:t xml:space="preserve">. </w:t>
      </w:r>
      <w:r>
        <w:rPr>
          <w:rtl/>
          <w:lang w:bidi="fa-IR"/>
        </w:rPr>
        <w:t>عيسى گريست و گفت</w:t>
      </w:r>
      <w:r w:rsidR="00CC300F">
        <w:rPr>
          <w:rtl/>
          <w:lang w:bidi="fa-IR"/>
        </w:rPr>
        <w:t xml:space="preserve">: </w:t>
      </w:r>
      <w:r>
        <w:rPr>
          <w:rtl/>
          <w:lang w:bidi="fa-IR"/>
        </w:rPr>
        <w:t>پروردگارا</w:t>
      </w:r>
      <w:r w:rsidR="006E6573">
        <w:rPr>
          <w:rtl/>
          <w:lang w:bidi="fa-IR"/>
        </w:rPr>
        <w:t xml:space="preserve">! </w:t>
      </w:r>
      <w:r>
        <w:rPr>
          <w:rtl/>
          <w:lang w:bidi="fa-IR"/>
        </w:rPr>
        <w:t>مرا از شاكران درگاه خود قرار ده و اين مائده را رحمتى مقرر فرما و عقوبت قرارش مده</w:t>
      </w:r>
      <w:r w:rsidR="00CC300F">
        <w:rPr>
          <w:rtl/>
          <w:lang w:bidi="fa-IR"/>
        </w:rPr>
        <w:t xml:space="preserve">. </w:t>
      </w:r>
      <w:r>
        <w:rPr>
          <w:rtl/>
          <w:lang w:bidi="fa-IR"/>
        </w:rPr>
        <w:t>يهود نيز بدان نگاه مى كردند و بويى بهتر از آن به مشامشان نخورده بود</w:t>
      </w:r>
      <w:r w:rsidR="00CC300F">
        <w:rPr>
          <w:rtl/>
          <w:lang w:bidi="fa-IR"/>
        </w:rPr>
        <w:t xml:space="preserve">. </w:t>
      </w:r>
      <w:r>
        <w:rPr>
          <w:rtl/>
          <w:lang w:bidi="fa-IR"/>
        </w:rPr>
        <w:t>در اين وقت عيسى برخاست و وضو گرفت و گفت</w:t>
      </w:r>
      <w:r w:rsidR="00CC300F">
        <w:rPr>
          <w:rtl/>
          <w:lang w:bidi="fa-IR"/>
        </w:rPr>
        <w:t xml:space="preserve">: </w:t>
      </w:r>
      <w:r>
        <w:rPr>
          <w:rtl/>
          <w:lang w:bidi="fa-IR"/>
        </w:rPr>
        <w:t>بسم اللّه خير الرازقين پس ديدند ماهى پخته و سرخ شده اى است كه روغن از آن مى چكد و در بالاى آن قدرى نمك و نزديك دمش مقدارى سركه و در اطراف آن انواع سبزى به جز سير چيده شده و نيز پنج گرده نان كه روى يكى از آن ها زيتون</w:t>
      </w:r>
      <w:r w:rsidR="00CC300F">
        <w:rPr>
          <w:rtl/>
          <w:lang w:bidi="fa-IR"/>
        </w:rPr>
        <w:t xml:space="preserve">، </w:t>
      </w:r>
      <w:r>
        <w:rPr>
          <w:rtl/>
          <w:lang w:bidi="fa-IR"/>
        </w:rPr>
        <w:t>بر ديگرى عسل</w:t>
      </w:r>
      <w:r w:rsidR="00CC300F">
        <w:rPr>
          <w:rtl/>
          <w:lang w:bidi="fa-IR"/>
        </w:rPr>
        <w:t xml:space="preserve">، </w:t>
      </w:r>
      <w:r>
        <w:rPr>
          <w:rtl/>
          <w:lang w:bidi="fa-IR"/>
        </w:rPr>
        <w:t>بر سومى روغن</w:t>
      </w:r>
      <w:r w:rsidR="00CC300F">
        <w:rPr>
          <w:rtl/>
          <w:lang w:bidi="fa-IR"/>
        </w:rPr>
        <w:t xml:space="preserve">، </w:t>
      </w:r>
      <w:r>
        <w:rPr>
          <w:rtl/>
          <w:lang w:bidi="fa-IR"/>
        </w:rPr>
        <w:t>بر چهارمى پنير و بر پنجمى گوشت پخته قرار داشت</w:t>
      </w:r>
      <w:r w:rsidR="00CC300F">
        <w:rPr>
          <w:rtl/>
          <w:lang w:bidi="fa-IR"/>
        </w:rPr>
        <w:t xml:space="preserve">. </w:t>
      </w:r>
    </w:p>
    <w:p w:rsidR="005870D7" w:rsidRDefault="005870D7" w:rsidP="005870D7">
      <w:pPr>
        <w:pStyle w:val="libNormal"/>
        <w:rPr>
          <w:rtl/>
          <w:lang w:bidi="fa-IR"/>
        </w:rPr>
      </w:pPr>
      <w:r>
        <w:rPr>
          <w:rtl/>
          <w:lang w:bidi="fa-IR"/>
        </w:rPr>
        <w:t>وقتى كه شمعون آن مائده را ديد گفت</w:t>
      </w:r>
      <w:r w:rsidR="00CC300F">
        <w:rPr>
          <w:rtl/>
          <w:lang w:bidi="fa-IR"/>
        </w:rPr>
        <w:t xml:space="preserve">: </w:t>
      </w:r>
      <w:r>
        <w:rPr>
          <w:rtl/>
          <w:lang w:bidi="fa-IR"/>
        </w:rPr>
        <w:t>يا روح اللّه</w:t>
      </w:r>
      <w:r w:rsidR="006E6573">
        <w:rPr>
          <w:rtl/>
          <w:lang w:bidi="fa-IR"/>
        </w:rPr>
        <w:t xml:space="preserve">! </w:t>
      </w:r>
      <w:r>
        <w:rPr>
          <w:rtl/>
          <w:lang w:bidi="fa-IR"/>
        </w:rPr>
        <w:t>آيا اين از خوراك هاى دنياست يا از خوراك آخرت</w:t>
      </w:r>
      <w:r w:rsidR="006E6573">
        <w:rPr>
          <w:rtl/>
          <w:lang w:bidi="fa-IR"/>
        </w:rPr>
        <w:t xml:space="preserve">؟ </w:t>
      </w:r>
      <w:r>
        <w:rPr>
          <w:rtl/>
          <w:lang w:bidi="fa-IR"/>
        </w:rPr>
        <w:t>عيسى فرمود</w:t>
      </w:r>
      <w:r w:rsidR="00CC300F">
        <w:rPr>
          <w:rtl/>
          <w:lang w:bidi="fa-IR"/>
        </w:rPr>
        <w:t xml:space="preserve">: </w:t>
      </w:r>
      <w:r>
        <w:rPr>
          <w:rtl/>
          <w:lang w:bidi="fa-IR"/>
        </w:rPr>
        <w:t>آن چه مى بينيد نه از طعام دنياست و نه از طعام آخرت</w:t>
      </w:r>
      <w:r w:rsidR="00CC300F">
        <w:rPr>
          <w:rtl/>
          <w:lang w:bidi="fa-IR"/>
        </w:rPr>
        <w:t xml:space="preserve">، </w:t>
      </w:r>
      <w:r>
        <w:rPr>
          <w:rtl/>
          <w:lang w:bidi="fa-IR"/>
        </w:rPr>
        <w:t>بلكه چيزى است كه خداوند به قدرت خويش ساخته</w:t>
      </w:r>
      <w:r w:rsidR="00CC300F">
        <w:rPr>
          <w:rtl/>
          <w:lang w:bidi="fa-IR"/>
        </w:rPr>
        <w:t xml:space="preserve">. </w:t>
      </w:r>
      <w:r>
        <w:rPr>
          <w:rtl/>
          <w:lang w:bidi="fa-IR"/>
        </w:rPr>
        <w:t>از آن چه درخواست كرديد بخوريد تا خدا بر شما بيفزايد</w:t>
      </w:r>
      <w:r w:rsidR="00CC300F">
        <w:rPr>
          <w:rtl/>
          <w:lang w:bidi="fa-IR"/>
        </w:rPr>
        <w:t xml:space="preserve">. </w:t>
      </w:r>
    </w:p>
    <w:p w:rsidR="005870D7" w:rsidRDefault="005870D7" w:rsidP="005870D7">
      <w:pPr>
        <w:pStyle w:val="libNormal"/>
        <w:rPr>
          <w:rtl/>
          <w:lang w:bidi="fa-IR"/>
        </w:rPr>
      </w:pPr>
      <w:r>
        <w:rPr>
          <w:rtl/>
          <w:lang w:bidi="fa-IR"/>
        </w:rPr>
        <w:t>حواريان به عيسى گفتند</w:t>
      </w:r>
      <w:r w:rsidR="00CC300F">
        <w:rPr>
          <w:rtl/>
          <w:lang w:bidi="fa-IR"/>
        </w:rPr>
        <w:t xml:space="preserve">: </w:t>
      </w:r>
      <w:r>
        <w:rPr>
          <w:rtl/>
          <w:lang w:bidi="fa-IR"/>
        </w:rPr>
        <w:t>يا روح اللّه</w:t>
      </w:r>
      <w:r w:rsidR="006E6573">
        <w:rPr>
          <w:rtl/>
          <w:lang w:bidi="fa-IR"/>
        </w:rPr>
        <w:t xml:space="preserve">! </w:t>
      </w:r>
      <w:r>
        <w:rPr>
          <w:rtl/>
          <w:lang w:bidi="fa-IR"/>
        </w:rPr>
        <w:t>نخست شما از آ بخوريد تا ما هم بخوريم</w:t>
      </w:r>
      <w:r w:rsidR="00CC300F">
        <w:rPr>
          <w:rtl/>
          <w:lang w:bidi="fa-IR"/>
        </w:rPr>
        <w:t xml:space="preserve">. </w:t>
      </w:r>
      <w:r>
        <w:rPr>
          <w:rtl/>
          <w:lang w:bidi="fa-IR"/>
        </w:rPr>
        <w:t>عيسى فرمود</w:t>
      </w:r>
      <w:r w:rsidR="00CC300F">
        <w:rPr>
          <w:rtl/>
          <w:lang w:bidi="fa-IR"/>
        </w:rPr>
        <w:t xml:space="preserve">: </w:t>
      </w:r>
      <w:r>
        <w:rPr>
          <w:rtl/>
          <w:lang w:bidi="fa-IR"/>
        </w:rPr>
        <w:t>كسى بايد از آن بخورد كه درخواست كرده</w:t>
      </w:r>
      <w:r w:rsidR="00CC300F">
        <w:rPr>
          <w:rtl/>
          <w:lang w:bidi="fa-IR"/>
        </w:rPr>
        <w:t xml:space="preserve">، </w:t>
      </w:r>
      <w:r>
        <w:rPr>
          <w:rtl/>
          <w:lang w:bidi="fa-IR"/>
        </w:rPr>
        <w:t>آن ها برسيدند بدان دست بزنندو بخورند</w:t>
      </w:r>
      <w:r w:rsidR="00CC300F">
        <w:rPr>
          <w:rtl/>
          <w:lang w:bidi="fa-IR"/>
        </w:rPr>
        <w:t xml:space="preserve">. </w:t>
      </w:r>
      <w:r>
        <w:rPr>
          <w:rtl/>
          <w:lang w:bidi="fa-IR"/>
        </w:rPr>
        <w:t>در اين وقت عيسى فقيران</w:t>
      </w:r>
      <w:r w:rsidR="00CC300F">
        <w:rPr>
          <w:rtl/>
          <w:lang w:bidi="fa-IR"/>
        </w:rPr>
        <w:t xml:space="preserve">، </w:t>
      </w:r>
      <w:r>
        <w:rPr>
          <w:rtl/>
          <w:lang w:bidi="fa-IR"/>
        </w:rPr>
        <w:t>بيماران</w:t>
      </w:r>
      <w:r w:rsidR="00CC300F">
        <w:rPr>
          <w:rtl/>
          <w:lang w:bidi="fa-IR"/>
        </w:rPr>
        <w:t xml:space="preserve">، </w:t>
      </w:r>
      <w:r>
        <w:rPr>
          <w:rtl/>
          <w:lang w:bidi="fa-IR"/>
        </w:rPr>
        <w:t>مبتلايان و زمين گيران را دعوت كرد و گفت</w:t>
      </w:r>
      <w:r w:rsidR="00CC300F">
        <w:rPr>
          <w:rtl/>
          <w:lang w:bidi="fa-IR"/>
        </w:rPr>
        <w:t xml:space="preserve">: </w:t>
      </w:r>
      <w:r>
        <w:rPr>
          <w:rtl/>
          <w:lang w:bidi="fa-IR"/>
        </w:rPr>
        <w:t xml:space="preserve">از آن بخوريد كه براى شما گواراست و </w:t>
      </w:r>
      <w:r>
        <w:rPr>
          <w:rtl/>
          <w:lang w:bidi="fa-IR"/>
        </w:rPr>
        <w:lastRenderedPageBreak/>
        <w:t>براى ديگران بلا</w:t>
      </w:r>
      <w:r w:rsidR="00CC300F">
        <w:rPr>
          <w:rtl/>
          <w:lang w:bidi="fa-IR"/>
        </w:rPr>
        <w:t xml:space="preserve">. </w:t>
      </w:r>
      <w:r>
        <w:rPr>
          <w:rtl/>
          <w:lang w:bidi="fa-IR"/>
        </w:rPr>
        <w:t>پس يك هزار و سيصد مرد و زن فقير و مبتلا از آن خوردند و همگى سير شدد</w:t>
      </w:r>
      <w:r w:rsidR="00CC300F">
        <w:rPr>
          <w:rtl/>
          <w:lang w:bidi="fa-IR"/>
        </w:rPr>
        <w:t xml:space="preserve">. </w:t>
      </w:r>
      <w:r>
        <w:rPr>
          <w:rtl/>
          <w:lang w:bidi="fa-IR"/>
        </w:rPr>
        <w:t>آن گاه مائده به آسمان رفت و هر زمين گير و بيمارى در آن روز از آن خورد بهبودى يافت و هر فقيرى كه خورد توانگر گرديد و در اين هنگام حواريان و كسانى كه نخورده بودند پشيمان شدند</w:t>
      </w:r>
      <w:r w:rsidR="00CC300F">
        <w:rPr>
          <w:rtl/>
          <w:lang w:bidi="fa-IR"/>
        </w:rPr>
        <w:t xml:space="preserve">. </w:t>
      </w:r>
    </w:p>
    <w:p w:rsidR="005870D7" w:rsidRDefault="005870D7" w:rsidP="005870D7">
      <w:pPr>
        <w:pStyle w:val="libNormal"/>
        <w:rPr>
          <w:rtl/>
          <w:lang w:bidi="fa-IR"/>
        </w:rPr>
      </w:pPr>
      <w:r>
        <w:rPr>
          <w:rtl/>
          <w:lang w:bidi="fa-IR"/>
        </w:rPr>
        <w:t>مائده پس از آن نيز مى آمد و هرگاه نازل مى شد و تا عصر بود و سپس به هوا مى رفت</w:t>
      </w:r>
      <w:r w:rsidR="00CC300F">
        <w:rPr>
          <w:rtl/>
          <w:lang w:bidi="fa-IR"/>
        </w:rPr>
        <w:t xml:space="preserve">، </w:t>
      </w:r>
      <w:r>
        <w:rPr>
          <w:rtl/>
          <w:lang w:bidi="fa-IR"/>
        </w:rPr>
        <w:t>تا اين كه به عيسى وحى شد مائده مرا مخصوصو فقرا گردان</w:t>
      </w:r>
      <w:r w:rsidR="00CC300F">
        <w:rPr>
          <w:rtl/>
          <w:lang w:bidi="fa-IR"/>
        </w:rPr>
        <w:t xml:space="preserve">. </w:t>
      </w:r>
      <w:r>
        <w:rPr>
          <w:rtl/>
          <w:lang w:bidi="fa-IR"/>
        </w:rPr>
        <w:t>اين دستور بر اغنياگران آمد و سبب شك و ترديدشان گرديد و ديگران را نيز به شك و ترديد انداختند</w:t>
      </w:r>
      <w:r w:rsidR="00CC300F">
        <w:rPr>
          <w:rtl/>
          <w:lang w:bidi="fa-IR"/>
        </w:rPr>
        <w:t xml:space="preserve">. </w:t>
      </w:r>
      <w:r>
        <w:rPr>
          <w:rtl/>
          <w:lang w:bidi="fa-IR"/>
        </w:rPr>
        <w:t>پس خداى تعالى به عيسى وحى فرمود</w:t>
      </w:r>
      <w:r w:rsidR="00CC300F">
        <w:rPr>
          <w:rtl/>
          <w:lang w:bidi="fa-IR"/>
        </w:rPr>
        <w:t xml:space="preserve">: </w:t>
      </w:r>
      <w:r>
        <w:rPr>
          <w:rtl/>
          <w:lang w:bidi="fa-IR"/>
        </w:rPr>
        <w:t>من شرط كرده بودم هر كس مائده را تكذيب كند</w:t>
      </w:r>
      <w:r w:rsidR="00CC300F">
        <w:rPr>
          <w:rtl/>
          <w:lang w:bidi="fa-IR"/>
        </w:rPr>
        <w:t xml:space="preserve">، </w:t>
      </w:r>
      <w:r>
        <w:rPr>
          <w:rtl/>
          <w:lang w:bidi="fa-IR"/>
        </w:rPr>
        <w:t>به عذابى دچارش سازم كه كسى از جهانيان را آن گونه عذاب نكرده باشم</w:t>
      </w:r>
      <w:r w:rsidR="00CC300F">
        <w:rPr>
          <w:rtl/>
          <w:lang w:bidi="fa-IR"/>
        </w:rPr>
        <w:t xml:space="preserve">. </w:t>
      </w:r>
      <w:r>
        <w:rPr>
          <w:rtl/>
          <w:lang w:bidi="fa-IR"/>
        </w:rPr>
        <w:t>به دنبال آن سيصد و سيزده مرد از آن ها به صورت خوك مسخ شدند و پس از سه روز هلاك گشتند</w:t>
      </w:r>
      <w:r w:rsidR="00CC300F">
        <w:rPr>
          <w:rtl/>
          <w:lang w:bidi="fa-IR"/>
        </w:rPr>
        <w:t xml:space="preserve">. </w:t>
      </w:r>
    </w:p>
    <w:p w:rsidR="005870D7" w:rsidRDefault="005870D7" w:rsidP="005870D7">
      <w:pPr>
        <w:pStyle w:val="libNormal"/>
        <w:rPr>
          <w:rtl/>
          <w:lang w:bidi="fa-IR"/>
        </w:rPr>
      </w:pPr>
      <w:r>
        <w:rPr>
          <w:rtl/>
          <w:lang w:bidi="fa-IR"/>
        </w:rPr>
        <w:t>اين بود خلاصه روايتى كه عطاءبن اءبى سلمان فارسى (رضى اللّه عنه) روايت كرده است</w:t>
      </w:r>
      <w:r w:rsidR="00CC300F">
        <w:rPr>
          <w:rtl/>
          <w:lang w:bidi="fa-IR"/>
        </w:rPr>
        <w:t xml:space="preserve">. </w:t>
      </w:r>
      <w:r w:rsidRPr="00612E0F">
        <w:rPr>
          <w:rStyle w:val="libFootnotenumChar"/>
          <w:rtl/>
        </w:rPr>
        <w:t>(1155)</w:t>
      </w:r>
    </w:p>
    <w:p w:rsidR="005870D7" w:rsidRDefault="005870D7" w:rsidP="005870D7">
      <w:pPr>
        <w:pStyle w:val="libNormal"/>
        <w:rPr>
          <w:rtl/>
          <w:lang w:bidi="fa-IR"/>
        </w:rPr>
      </w:pPr>
      <w:r>
        <w:rPr>
          <w:rtl/>
          <w:lang w:bidi="fa-IR"/>
        </w:rPr>
        <w:t>آن چه تذكر آن در پايان اين فصل لازم به نظر مى رسد</w:t>
      </w:r>
      <w:r w:rsidR="00CC300F">
        <w:rPr>
          <w:rtl/>
          <w:lang w:bidi="fa-IR"/>
        </w:rPr>
        <w:t xml:space="preserve">، </w:t>
      </w:r>
      <w:r>
        <w:rPr>
          <w:rtl/>
          <w:lang w:bidi="fa-IR"/>
        </w:rPr>
        <w:t>اين است كه موضوع مسخ و عذاب مورد اختلاف است و برخى گفته اند كه از بنى اسرائيل و حوارى ها كسى به مائده كافر نشد و مسخ نگرديد و عذاب نكشيد</w:t>
      </w:r>
      <w:r w:rsidR="00CC300F">
        <w:rPr>
          <w:rtl/>
          <w:lang w:bidi="fa-IR"/>
        </w:rPr>
        <w:t xml:space="preserve">، </w:t>
      </w:r>
      <w:r>
        <w:rPr>
          <w:rtl/>
          <w:lang w:bidi="fa-IR"/>
        </w:rPr>
        <w:t>ولى طبق آن چه نقل كرديم</w:t>
      </w:r>
      <w:r w:rsidR="00CC300F">
        <w:rPr>
          <w:rtl/>
          <w:lang w:bidi="fa-IR"/>
        </w:rPr>
        <w:t xml:space="preserve">، </w:t>
      </w:r>
      <w:r>
        <w:rPr>
          <w:rtl/>
          <w:lang w:bidi="fa-IR"/>
        </w:rPr>
        <w:t>رواياتى از اهل بيت نقل شده كه پس از نزول مائده</w:t>
      </w:r>
      <w:r w:rsidR="00CC300F">
        <w:rPr>
          <w:rtl/>
          <w:lang w:bidi="fa-IR"/>
        </w:rPr>
        <w:t xml:space="preserve">، </w:t>
      </w:r>
      <w:r>
        <w:rPr>
          <w:rtl/>
          <w:lang w:bidi="fa-IR"/>
        </w:rPr>
        <w:t>جمعى بدان كافر گرديده و به صورت خوك مسخ شدند</w:t>
      </w:r>
      <w:r w:rsidR="00CC300F">
        <w:rPr>
          <w:rtl/>
          <w:lang w:bidi="fa-IR"/>
        </w:rPr>
        <w:t xml:space="preserve">. </w:t>
      </w:r>
    </w:p>
    <w:p w:rsidR="005870D7" w:rsidRDefault="005870D7" w:rsidP="005870D7">
      <w:pPr>
        <w:pStyle w:val="libNormal"/>
        <w:rPr>
          <w:rtl/>
          <w:lang w:bidi="fa-IR"/>
        </w:rPr>
      </w:pPr>
      <w:r>
        <w:rPr>
          <w:rtl/>
          <w:lang w:bidi="fa-IR"/>
        </w:rPr>
        <w:t>و در اصل نزول مائده هم ميان مفسران اختلاف است از حسن و مجاهد نقل شده كه گفته اند</w:t>
      </w:r>
      <w:r w:rsidR="00CC300F">
        <w:rPr>
          <w:rtl/>
          <w:lang w:bidi="fa-IR"/>
        </w:rPr>
        <w:t xml:space="preserve">: </w:t>
      </w:r>
      <w:r>
        <w:rPr>
          <w:rtl/>
          <w:lang w:bidi="fa-IR"/>
        </w:rPr>
        <w:t>مائده نازل نشد</w:t>
      </w:r>
      <w:r w:rsidR="00CC300F">
        <w:rPr>
          <w:rtl/>
          <w:lang w:bidi="fa-IR"/>
        </w:rPr>
        <w:t xml:space="preserve">، </w:t>
      </w:r>
      <w:r>
        <w:rPr>
          <w:rtl/>
          <w:lang w:bidi="fa-IR"/>
        </w:rPr>
        <w:t>زيرا وقتى قوم عيسى شرط آن را از آن حضرت شنيدندو دانستند كه اگر كسى بدان كافر شود به سخت ترين عذاب ها دچار خواهد شد</w:t>
      </w:r>
      <w:r w:rsidR="00CC300F">
        <w:rPr>
          <w:rtl/>
          <w:lang w:bidi="fa-IR"/>
        </w:rPr>
        <w:t xml:space="preserve">، </w:t>
      </w:r>
      <w:r>
        <w:rPr>
          <w:rtl/>
          <w:lang w:bidi="fa-IR"/>
        </w:rPr>
        <w:t>درخواست خود را پس گرفتند و و به عيسى عرض كردند</w:t>
      </w:r>
      <w:r w:rsidR="00CC300F">
        <w:rPr>
          <w:rtl/>
          <w:lang w:bidi="fa-IR"/>
        </w:rPr>
        <w:t xml:space="preserve">: </w:t>
      </w:r>
      <w:r>
        <w:rPr>
          <w:rtl/>
          <w:lang w:bidi="fa-IR"/>
        </w:rPr>
        <w:t xml:space="preserve">ما </w:t>
      </w:r>
      <w:r>
        <w:rPr>
          <w:rtl/>
          <w:lang w:bidi="fa-IR"/>
        </w:rPr>
        <w:lastRenderedPageBreak/>
        <w:t>را بدان حاجتى نيست</w:t>
      </w:r>
      <w:r w:rsidR="00CC300F">
        <w:rPr>
          <w:rtl/>
          <w:lang w:bidi="fa-IR"/>
        </w:rPr>
        <w:t xml:space="preserve">. </w:t>
      </w:r>
      <w:r>
        <w:rPr>
          <w:rtl/>
          <w:lang w:bidi="fa-IR"/>
        </w:rPr>
        <w:t>ولى به گفته مرحوم طبرسى و ديگران</w:t>
      </w:r>
      <w:r w:rsidR="00CC300F">
        <w:rPr>
          <w:rtl/>
          <w:lang w:bidi="fa-IR"/>
        </w:rPr>
        <w:t xml:space="preserve">، </w:t>
      </w:r>
      <w:r>
        <w:rPr>
          <w:rtl/>
          <w:lang w:bidi="fa-IR"/>
        </w:rPr>
        <w:t>گفتار اينان صحيح نيست</w:t>
      </w:r>
      <w:r w:rsidR="00CC300F">
        <w:rPr>
          <w:rtl/>
          <w:lang w:bidi="fa-IR"/>
        </w:rPr>
        <w:t xml:space="preserve">، </w:t>
      </w:r>
      <w:r>
        <w:rPr>
          <w:rtl/>
          <w:lang w:bidi="fa-IR"/>
        </w:rPr>
        <w:t xml:space="preserve">زيرا خداوند با جمله </w:t>
      </w:r>
      <w:r w:rsidRPr="00612E0F">
        <w:rPr>
          <w:rStyle w:val="libAieChar"/>
          <w:rtl/>
        </w:rPr>
        <w:t xml:space="preserve"> اِيّى مُنَزِّلُها عَلَيْكم</w:t>
      </w:r>
      <w:r>
        <w:rPr>
          <w:rtl/>
          <w:lang w:bidi="fa-IR"/>
        </w:rPr>
        <w:t xml:space="preserve"> وعده نزول آن را داد و وعده خداوند تخلف پذير نيست</w:t>
      </w:r>
      <w:r w:rsidR="00CC300F">
        <w:rPr>
          <w:rtl/>
          <w:lang w:bidi="fa-IR"/>
        </w:rPr>
        <w:t xml:space="preserve">. </w:t>
      </w:r>
      <w:r>
        <w:rPr>
          <w:rtl/>
          <w:lang w:bidi="fa-IR"/>
        </w:rPr>
        <w:t>علاوه بر روايات زيادى كه از پيغمبر اكرم و اهل بيت آن بزرگوار (صلوات اللّه عليهم اجمعين) وجود دارد كه صحابه و تابعان ديگر هم در مورد نزول آن روايت كرده اند و همه اين روايات بر نزول مائده دلالت دارند</w:t>
      </w:r>
      <w:r w:rsidR="00CC300F">
        <w:rPr>
          <w:rtl/>
          <w:lang w:bidi="fa-IR"/>
        </w:rPr>
        <w:t xml:space="preserve">. </w:t>
      </w:r>
    </w:p>
    <w:p w:rsidR="005870D7" w:rsidRDefault="00612E0F" w:rsidP="00612E0F">
      <w:pPr>
        <w:pStyle w:val="Heading2"/>
        <w:rPr>
          <w:rtl/>
          <w:lang w:bidi="fa-IR"/>
        </w:rPr>
      </w:pPr>
      <w:bookmarkStart w:id="282" w:name="_Toc395431004"/>
      <w:r>
        <w:rPr>
          <w:rtl/>
          <w:lang w:bidi="fa-IR"/>
        </w:rPr>
        <w:t>فرستادگان تعيسى در انطاكيه</w:t>
      </w:r>
      <w:bookmarkEnd w:id="282"/>
      <w:r>
        <w:rPr>
          <w:lang w:bidi="fa-IR"/>
        </w:rPr>
        <w:t xml:space="preserve"> </w:t>
      </w:r>
    </w:p>
    <w:p w:rsidR="005870D7" w:rsidRDefault="005870D7" w:rsidP="005870D7">
      <w:pPr>
        <w:pStyle w:val="libNormal"/>
        <w:rPr>
          <w:rtl/>
          <w:lang w:bidi="fa-IR"/>
        </w:rPr>
      </w:pPr>
      <w:r>
        <w:rPr>
          <w:rtl/>
          <w:lang w:bidi="fa-IR"/>
        </w:rPr>
        <w:t xml:space="preserve"> مفسران در تفسير آيات 13 27 سوره يس</w:t>
      </w:r>
      <w:r w:rsidR="00CC300F">
        <w:rPr>
          <w:rtl/>
          <w:lang w:bidi="fa-IR"/>
        </w:rPr>
        <w:t xml:space="preserve">، </w:t>
      </w:r>
      <w:r>
        <w:rPr>
          <w:rtl/>
          <w:lang w:bidi="fa-IR"/>
        </w:rPr>
        <w:t>داستان رسولان عيسى را در شهر انطاكيه به اختلاف نقل كرده اند و ا داستان مزبور را روى تفسير على بن ابراهيم كه به طور مستند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است</w:t>
      </w:r>
      <w:r w:rsidR="00CC300F">
        <w:rPr>
          <w:rtl/>
          <w:lang w:bidi="fa-IR"/>
        </w:rPr>
        <w:t xml:space="preserve">، </w:t>
      </w:r>
      <w:r>
        <w:rPr>
          <w:rtl/>
          <w:lang w:bidi="fa-IR"/>
        </w:rPr>
        <w:t>براى شما نقل مى كنيم</w:t>
      </w:r>
      <w:r w:rsidR="00CC300F">
        <w:rPr>
          <w:rtl/>
          <w:lang w:bidi="fa-IR"/>
        </w:rPr>
        <w:t xml:space="preserve">. </w:t>
      </w:r>
    </w:p>
    <w:p w:rsidR="005870D7" w:rsidRDefault="005870D7" w:rsidP="005870D7">
      <w:pPr>
        <w:pStyle w:val="libNormal"/>
        <w:rPr>
          <w:rtl/>
          <w:lang w:bidi="fa-IR"/>
        </w:rPr>
      </w:pPr>
      <w:r>
        <w:rPr>
          <w:rtl/>
          <w:lang w:bidi="fa-IR"/>
        </w:rPr>
        <w:t>راوى حديث ابوحمزه ثمالى است كه مى گويد</w:t>
      </w:r>
      <w:r w:rsidR="00CC300F">
        <w:rPr>
          <w:rtl/>
          <w:lang w:bidi="fa-IR"/>
        </w:rPr>
        <w:t xml:space="preserve">: </w:t>
      </w:r>
      <w:r>
        <w:rPr>
          <w:rtl/>
          <w:lang w:bidi="fa-IR"/>
        </w:rPr>
        <w:t>تفسير اين آيات را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w:t>
      </w:r>
      <w:r w:rsidR="00D928E8">
        <w:rPr>
          <w:rtl/>
          <w:lang w:bidi="fa-IR"/>
        </w:rPr>
        <w:t>سئوال</w:t>
      </w:r>
      <w:r>
        <w:rPr>
          <w:rtl/>
          <w:lang w:bidi="fa-IR"/>
        </w:rPr>
        <w:t xml:space="preserve"> كردم</w:t>
      </w:r>
      <w:r w:rsidR="00CC300F">
        <w:rPr>
          <w:rtl/>
          <w:lang w:bidi="fa-IR"/>
        </w:rPr>
        <w:t xml:space="preserve">. </w:t>
      </w:r>
      <w:r>
        <w:rPr>
          <w:rtl/>
          <w:lang w:bidi="fa-IR"/>
        </w:rPr>
        <w:t>آن حضرت در جواب فرمودند</w:t>
      </w:r>
      <w:r w:rsidR="00CC300F">
        <w:rPr>
          <w:rtl/>
          <w:lang w:bidi="fa-IR"/>
        </w:rPr>
        <w:t xml:space="preserve">: </w:t>
      </w:r>
      <w:r>
        <w:rPr>
          <w:rtl/>
          <w:lang w:bidi="fa-IR"/>
        </w:rPr>
        <w:t xml:space="preserve">خداى تعالى دو نفر را به سوى مردم انطاكيه مبعوث فرمود </w:t>
      </w:r>
      <w:r w:rsidRPr="00612E0F">
        <w:rPr>
          <w:rStyle w:val="libFootnotenumChar"/>
          <w:rtl/>
        </w:rPr>
        <w:t>(1156)</w:t>
      </w:r>
      <w:r>
        <w:rPr>
          <w:rtl/>
          <w:lang w:bidi="fa-IR"/>
        </w:rPr>
        <w:t xml:space="preserve"> و آن دو به دعوت مردم آن سامان مشغول شدند</w:t>
      </w:r>
      <w:r w:rsidR="00CC300F">
        <w:rPr>
          <w:rtl/>
          <w:lang w:bidi="fa-IR"/>
        </w:rPr>
        <w:t xml:space="preserve">، </w:t>
      </w:r>
      <w:r>
        <w:rPr>
          <w:rtl/>
          <w:lang w:bidi="fa-IR"/>
        </w:rPr>
        <w:t>ولى سخنانشان بر آن مردم سنگين آمد</w:t>
      </w:r>
      <w:r w:rsidR="00CC300F">
        <w:rPr>
          <w:rtl/>
          <w:lang w:bidi="fa-IR"/>
        </w:rPr>
        <w:t xml:space="preserve">. </w:t>
      </w:r>
      <w:r>
        <w:rPr>
          <w:rtl/>
          <w:lang w:bidi="fa-IR"/>
        </w:rPr>
        <w:t>ازاين رو با خشونت با آن ها رفتار كرده و دستگيرشان نموده و در بت خانه محبوسشان كردند</w:t>
      </w:r>
      <w:r w:rsidR="00CC300F">
        <w:rPr>
          <w:rtl/>
          <w:lang w:bidi="fa-IR"/>
        </w:rPr>
        <w:t xml:space="preserve">. </w:t>
      </w:r>
      <w:r>
        <w:rPr>
          <w:rtl/>
          <w:lang w:bidi="fa-IR"/>
        </w:rPr>
        <w:t>خداى تعالى به دنبال آن دو</w:t>
      </w:r>
      <w:r w:rsidR="00CC300F">
        <w:rPr>
          <w:rtl/>
          <w:lang w:bidi="fa-IR"/>
        </w:rPr>
        <w:t xml:space="preserve">، </w:t>
      </w:r>
      <w:r>
        <w:rPr>
          <w:rtl/>
          <w:lang w:bidi="fa-IR"/>
        </w:rPr>
        <w:t xml:space="preserve">مرد ديگرى را مبعوث فرمود </w:t>
      </w:r>
      <w:r w:rsidRPr="00612E0F">
        <w:rPr>
          <w:rStyle w:val="libFootnotenumChar"/>
          <w:rtl/>
        </w:rPr>
        <w:t>(1157)</w:t>
      </w:r>
      <w:r>
        <w:rPr>
          <w:rtl/>
          <w:lang w:bidi="fa-IR"/>
        </w:rPr>
        <w:t xml:space="preserve"> و چون وارد شهر شد</w:t>
      </w:r>
      <w:r w:rsidR="00CC300F">
        <w:rPr>
          <w:rtl/>
          <w:lang w:bidi="fa-IR"/>
        </w:rPr>
        <w:t xml:space="preserve">، </w:t>
      </w:r>
      <w:r>
        <w:rPr>
          <w:rtl/>
          <w:lang w:bidi="fa-IR"/>
        </w:rPr>
        <w:t>خانه پادشاه را پرسيد و چو به آن جا راهنمايى اش كردند</w:t>
      </w:r>
      <w:r w:rsidR="00CC300F">
        <w:rPr>
          <w:rtl/>
          <w:lang w:bidi="fa-IR"/>
        </w:rPr>
        <w:t xml:space="preserve">، </w:t>
      </w:r>
      <w:r>
        <w:rPr>
          <w:rtl/>
          <w:lang w:bidi="fa-IR"/>
        </w:rPr>
        <w:t>بر در خانه آمد و گفت</w:t>
      </w:r>
      <w:r w:rsidR="00CC300F">
        <w:rPr>
          <w:rtl/>
          <w:lang w:bidi="fa-IR"/>
        </w:rPr>
        <w:t xml:space="preserve">: </w:t>
      </w:r>
      <w:r>
        <w:rPr>
          <w:rtl/>
          <w:lang w:bidi="fa-IR"/>
        </w:rPr>
        <w:t>من مردى هستم كه در بيابان به عبادت مشغول بودم و اكنون مى خواهم خداى سلطان را پرستش كنم</w:t>
      </w:r>
      <w:r w:rsidR="00CC300F">
        <w:rPr>
          <w:rtl/>
          <w:lang w:bidi="fa-IR"/>
        </w:rPr>
        <w:t xml:space="preserve">. </w:t>
      </w:r>
    </w:p>
    <w:p w:rsidR="005870D7" w:rsidRDefault="005870D7" w:rsidP="005870D7">
      <w:pPr>
        <w:pStyle w:val="libNormal"/>
        <w:rPr>
          <w:rtl/>
          <w:lang w:bidi="fa-IR"/>
        </w:rPr>
      </w:pPr>
      <w:r>
        <w:rPr>
          <w:rtl/>
          <w:lang w:bidi="fa-IR"/>
        </w:rPr>
        <w:t>اين سخن را به اطلاع شاه رساندند و او دستور داد وى را در بت خانه جاى دهند</w:t>
      </w:r>
      <w:r w:rsidR="00CC300F">
        <w:rPr>
          <w:rtl/>
          <w:lang w:bidi="fa-IR"/>
        </w:rPr>
        <w:t xml:space="preserve">. </w:t>
      </w:r>
      <w:r>
        <w:rPr>
          <w:rtl/>
          <w:lang w:bidi="fa-IR"/>
        </w:rPr>
        <w:t xml:space="preserve">وى وارد بت خانه شد و يك سال با آن دو رفيق قبلى خود در بت خانه </w:t>
      </w:r>
      <w:r>
        <w:rPr>
          <w:rtl/>
          <w:lang w:bidi="fa-IR"/>
        </w:rPr>
        <w:lastRenderedPageBreak/>
        <w:t>توقف كرد و به آن ها گفت</w:t>
      </w:r>
      <w:r w:rsidR="00CC300F">
        <w:rPr>
          <w:rtl/>
          <w:lang w:bidi="fa-IR"/>
        </w:rPr>
        <w:t xml:space="preserve">: </w:t>
      </w:r>
      <w:r>
        <w:rPr>
          <w:rtl/>
          <w:lang w:bidi="fa-IR"/>
        </w:rPr>
        <w:t>چرا با مردم مدارا نكرديد و با تندى و خشونت با آن ها روبه رو شديد</w:t>
      </w:r>
      <w:r w:rsidR="006E6573">
        <w:rPr>
          <w:rtl/>
          <w:lang w:bidi="fa-IR"/>
        </w:rPr>
        <w:t xml:space="preserve">؟ </w:t>
      </w:r>
      <w:r>
        <w:rPr>
          <w:rtl/>
          <w:lang w:bidi="fa-IR"/>
        </w:rPr>
        <w:t>سپس به آن ها گفت</w:t>
      </w:r>
      <w:r w:rsidR="00CC300F">
        <w:rPr>
          <w:rtl/>
          <w:lang w:bidi="fa-IR"/>
        </w:rPr>
        <w:t xml:space="preserve">: </w:t>
      </w:r>
      <w:r>
        <w:rPr>
          <w:rtl/>
          <w:lang w:bidi="fa-IR"/>
        </w:rPr>
        <w:t>از اين پس به آشنايى با من اقرار نكنيد و هنگام روبه رو شدن با من هم چون بيگانه اى رفتار كنيد</w:t>
      </w:r>
      <w:r w:rsidR="00CC300F">
        <w:rPr>
          <w:rtl/>
          <w:lang w:bidi="fa-IR"/>
        </w:rPr>
        <w:t xml:space="preserve">. </w:t>
      </w:r>
      <w:r>
        <w:rPr>
          <w:rtl/>
          <w:lang w:bidi="fa-IR"/>
        </w:rPr>
        <w:t>سپس نزد پادشاه آمد</w:t>
      </w:r>
      <w:r w:rsidR="00CC300F">
        <w:rPr>
          <w:rtl/>
          <w:lang w:bidi="fa-IR"/>
        </w:rPr>
        <w:t xml:space="preserve">. </w:t>
      </w:r>
      <w:r>
        <w:rPr>
          <w:rtl/>
          <w:lang w:bidi="fa-IR"/>
        </w:rPr>
        <w:t>پادشاه گفت</w:t>
      </w:r>
      <w:r w:rsidR="00CC300F">
        <w:rPr>
          <w:rtl/>
          <w:lang w:bidi="fa-IR"/>
        </w:rPr>
        <w:t xml:space="preserve">: </w:t>
      </w:r>
      <w:r>
        <w:rPr>
          <w:rtl/>
          <w:lang w:bidi="fa-IR"/>
        </w:rPr>
        <w:t>شنيده ام كه تو خداى مرا پرستش مى كنى</w:t>
      </w:r>
      <w:r w:rsidR="00CC300F">
        <w:rPr>
          <w:rtl/>
          <w:lang w:bidi="fa-IR"/>
        </w:rPr>
        <w:t xml:space="preserve">. </w:t>
      </w:r>
      <w:r>
        <w:rPr>
          <w:rtl/>
          <w:lang w:bidi="fa-IR"/>
        </w:rPr>
        <w:t>اكنون تو برادر من هستى</w:t>
      </w:r>
      <w:r w:rsidR="00CC300F">
        <w:rPr>
          <w:rtl/>
          <w:lang w:bidi="fa-IR"/>
        </w:rPr>
        <w:t xml:space="preserve">. </w:t>
      </w:r>
      <w:r>
        <w:rPr>
          <w:rtl/>
          <w:lang w:bidi="fa-IR"/>
        </w:rPr>
        <w:t>هر حاجتى دارى از من بخواه</w:t>
      </w:r>
      <w:r w:rsidR="00CC300F">
        <w:rPr>
          <w:rtl/>
          <w:lang w:bidi="fa-IR"/>
        </w:rPr>
        <w:t xml:space="preserve">. </w:t>
      </w:r>
    </w:p>
    <w:p w:rsidR="005870D7" w:rsidRDefault="005870D7" w:rsidP="005870D7">
      <w:pPr>
        <w:pStyle w:val="libNormal"/>
        <w:rPr>
          <w:rtl/>
          <w:lang w:bidi="fa-IR"/>
        </w:rPr>
      </w:pPr>
      <w:r>
        <w:rPr>
          <w:rtl/>
          <w:lang w:bidi="fa-IR"/>
        </w:rPr>
        <w:t>وى گفت</w:t>
      </w:r>
      <w:r w:rsidR="00CC300F">
        <w:rPr>
          <w:rtl/>
          <w:lang w:bidi="fa-IR"/>
        </w:rPr>
        <w:t xml:space="preserve">: </w:t>
      </w:r>
      <w:r>
        <w:rPr>
          <w:rtl/>
          <w:lang w:bidi="fa-IR"/>
        </w:rPr>
        <w:t>من حاجتى ندارم</w:t>
      </w:r>
      <w:r w:rsidR="00CC300F">
        <w:rPr>
          <w:rtl/>
          <w:lang w:bidi="fa-IR"/>
        </w:rPr>
        <w:t xml:space="preserve">، </w:t>
      </w:r>
      <w:r>
        <w:rPr>
          <w:rtl/>
          <w:lang w:bidi="fa-IR"/>
        </w:rPr>
        <w:t>جز آن كه دو نفر را در بت خانه ديدم</w:t>
      </w:r>
      <w:r w:rsidR="00CC300F">
        <w:rPr>
          <w:rtl/>
          <w:lang w:bidi="fa-IR"/>
        </w:rPr>
        <w:t xml:space="preserve">. </w:t>
      </w:r>
      <w:r>
        <w:rPr>
          <w:rtl/>
          <w:lang w:bidi="fa-IR"/>
        </w:rPr>
        <w:t>مى خواهم بدانم حال آن ها و سرگذشتشان چگونه است</w:t>
      </w:r>
      <w:r w:rsidR="006E6573">
        <w:rPr>
          <w:rtl/>
          <w:lang w:bidi="fa-IR"/>
        </w:rPr>
        <w:t xml:space="preserve">؟ </w:t>
      </w:r>
      <w:r>
        <w:rPr>
          <w:rtl/>
          <w:lang w:bidi="fa-IR"/>
        </w:rPr>
        <w:t>پادشاه گفت</w:t>
      </w:r>
      <w:r w:rsidR="00CC300F">
        <w:rPr>
          <w:rtl/>
          <w:lang w:bidi="fa-IR"/>
        </w:rPr>
        <w:t xml:space="preserve">: </w:t>
      </w:r>
      <w:r>
        <w:rPr>
          <w:rtl/>
          <w:lang w:bidi="fa-IR"/>
        </w:rPr>
        <w:t>اين دو نفر آمده بودند كه مرا از دين و آيين خود گمراه كنند و مرا به خدايى آسمانى مى خواندند</w:t>
      </w:r>
      <w:r w:rsidR="00CC300F">
        <w:rPr>
          <w:rtl/>
          <w:lang w:bidi="fa-IR"/>
        </w:rPr>
        <w:t xml:space="preserve">. </w:t>
      </w:r>
    </w:p>
    <w:p w:rsidR="005870D7" w:rsidRDefault="005870D7" w:rsidP="005870D7">
      <w:pPr>
        <w:pStyle w:val="libNormal"/>
        <w:rPr>
          <w:rtl/>
          <w:lang w:bidi="fa-IR"/>
        </w:rPr>
      </w:pPr>
      <w:r>
        <w:rPr>
          <w:rtl/>
          <w:lang w:bidi="fa-IR"/>
        </w:rPr>
        <w:t>وى گفت</w:t>
      </w:r>
      <w:r w:rsidR="00CC300F">
        <w:rPr>
          <w:rtl/>
          <w:lang w:bidi="fa-IR"/>
        </w:rPr>
        <w:t xml:space="preserve">: </w:t>
      </w:r>
      <w:r>
        <w:rPr>
          <w:rtl/>
          <w:lang w:bidi="fa-IR"/>
        </w:rPr>
        <w:t>پادشاها</w:t>
      </w:r>
      <w:r w:rsidR="006E6573">
        <w:rPr>
          <w:rtl/>
          <w:lang w:bidi="fa-IR"/>
        </w:rPr>
        <w:t xml:space="preserve">! </w:t>
      </w:r>
      <w:r>
        <w:rPr>
          <w:rtl/>
          <w:lang w:bidi="fa-IR"/>
        </w:rPr>
        <w:t>بحثى جالب و مناظره اى نيكوست</w:t>
      </w:r>
      <w:r w:rsidR="00CC300F">
        <w:rPr>
          <w:rtl/>
          <w:lang w:bidi="fa-IR"/>
        </w:rPr>
        <w:t xml:space="preserve">. </w:t>
      </w:r>
      <w:r>
        <w:rPr>
          <w:rtl/>
          <w:lang w:bidi="fa-IR"/>
        </w:rPr>
        <w:t>اكنون آن دو را بخوان تا بدين جا بيايند و ما با آن دو مناظره مى كنيم</w:t>
      </w:r>
      <w:r w:rsidR="00CC300F">
        <w:rPr>
          <w:rtl/>
          <w:lang w:bidi="fa-IR"/>
        </w:rPr>
        <w:t xml:space="preserve">. </w:t>
      </w:r>
      <w:r>
        <w:rPr>
          <w:rtl/>
          <w:lang w:bidi="fa-IR"/>
        </w:rPr>
        <w:t>اگر حق با آن ها بود كه ما از ايشان پيروى مى كنيم و اگر حق با ما بود كه آن دو به دين و آيين ما داخل مى شوند</w:t>
      </w:r>
      <w:r w:rsidR="00CC300F">
        <w:rPr>
          <w:rtl/>
          <w:lang w:bidi="fa-IR"/>
        </w:rPr>
        <w:t xml:space="preserve">. </w:t>
      </w:r>
    </w:p>
    <w:p w:rsidR="005870D7" w:rsidRDefault="005870D7" w:rsidP="005870D7">
      <w:pPr>
        <w:pStyle w:val="libNormal"/>
        <w:rPr>
          <w:rtl/>
          <w:lang w:bidi="fa-IR"/>
        </w:rPr>
      </w:pPr>
      <w:r>
        <w:rPr>
          <w:rtl/>
          <w:lang w:bidi="fa-IR"/>
        </w:rPr>
        <w:t>ادشاه در پى آن دو فرستاد و چون به مجلس او درآمدند</w:t>
      </w:r>
      <w:r w:rsidR="00CC300F">
        <w:rPr>
          <w:rtl/>
          <w:lang w:bidi="fa-IR"/>
        </w:rPr>
        <w:t xml:space="preserve">، </w:t>
      </w:r>
      <w:r>
        <w:rPr>
          <w:rtl/>
          <w:lang w:bidi="fa-IR"/>
        </w:rPr>
        <w:t>آن مرد رو بدان ها كرد و گفت</w:t>
      </w:r>
      <w:r w:rsidR="00CC300F">
        <w:rPr>
          <w:rtl/>
          <w:lang w:bidi="fa-IR"/>
        </w:rPr>
        <w:t xml:space="preserve">: </w:t>
      </w:r>
      <w:r>
        <w:rPr>
          <w:rtl/>
          <w:lang w:bidi="fa-IR"/>
        </w:rPr>
        <w:t>شما براى چه آمده ايد</w:t>
      </w:r>
      <w:r w:rsidR="006E6573">
        <w:rPr>
          <w:rtl/>
          <w:lang w:bidi="fa-IR"/>
        </w:rPr>
        <w:t xml:space="preserve">؟ </w:t>
      </w:r>
      <w:r>
        <w:rPr>
          <w:rtl/>
          <w:lang w:bidi="fa-IR"/>
        </w:rPr>
        <w:t>گفتند</w:t>
      </w:r>
      <w:r w:rsidR="00CC300F">
        <w:rPr>
          <w:rtl/>
          <w:lang w:bidi="fa-IR"/>
        </w:rPr>
        <w:t xml:space="preserve">: </w:t>
      </w:r>
      <w:r>
        <w:rPr>
          <w:rtl/>
          <w:lang w:bidi="fa-IR"/>
        </w:rPr>
        <w:t>آمده ايم تا مردم را به خداى يگانه دعوت كنيم كه آسمان ها و زمين را آفريده و جنين را در رحم مادر به هر گونه كه بخواهد خلق كند و به هر صورت كه بخواهد درآورد و درختان و ميوه ها را بروياند و باران از آسمان ببارد</w:t>
      </w:r>
      <w:r w:rsidR="00CC300F">
        <w:rPr>
          <w:rtl/>
          <w:lang w:bidi="fa-IR"/>
        </w:rPr>
        <w:t xml:space="preserve">. </w:t>
      </w:r>
    </w:p>
    <w:p w:rsidR="005870D7" w:rsidRDefault="005870D7" w:rsidP="005870D7">
      <w:pPr>
        <w:pStyle w:val="libNormal"/>
        <w:rPr>
          <w:rtl/>
          <w:lang w:bidi="fa-IR"/>
        </w:rPr>
      </w:pPr>
      <w:r>
        <w:rPr>
          <w:rtl/>
          <w:lang w:bidi="fa-IR"/>
        </w:rPr>
        <w:t>بدان ها گفت</w:t>
      </w:r>
      <w:r w:rsidR="00CC300F">
        <w:rPr>
          <w:rtl/>
          <w:lang w:bidi="fa-IR"/>
        </w:rPr>
        <w:t xml:space="preserve">: </w:t>
      </w:r>
      <w:r>
        <w:rPr>
          <w:rtl/>
          <w:lang w:bidi="fa-IR"/>
        </w:rPr>
        <w:t>اين خداى شما كه مردم را به پرستش او دعوت مى كنيد</w:t>
      </w:r>
      <w:r w:rsidR="00CC300F">
        <w:rPr>
          <w:rtl/>
          <w:lang w:bidi="fa-IR"/>
        </w:rPr>
        <w:t xml:space="preserve">، </w:t>
      </w:r>
      <w:r>
        <w:rPr>
          <w:rtl/>
          <w:lang w:bidi="fa-IR"/>
        </w:rPr>
        <w:t>مى تواند كور مادرزادى را شفا بخشد</w:t>
      </w:r>
      <w:r w:rsidR="006E6573">
        <w:rPr>
          <w:rtl/>
          <w:lang w:bidi="fa-IR"/>
        </w:rPr>
        <w:t xml:space="preserve">؟ </w:t>
      </w:r>
      <w:r>
        <w:rPr>
          <w:rtl/>
          <w:lang w:bidi="fa-IR"/>
        </w:rPr>
        <w:t>گفتند</w:t>
      </w:r>
      <w:r w:rsidR="00CC300F">
        <w:rPr>
          <w:rtl/>
          <w:lang w:bidi="fa-IR"/>
        </w:rPr>
        <w:t xml:space="preserve">: </w:t>
      </w:r>
      <w:r>
        <w:rPr>
          <w:rtl/>
          <w:lang w:bidi="fa-IR"/>
        </w:rPr>
        <w:t>آرى اگ رما از او بخواهيم اين كار را مى كند</w:t>
      </w:r>
      <w:r w:rsidR="00CC300F">
        <w:rPr>
          <w:rtl/>
          <w:lang w:bidi="fa-IR"/>
        </w:rPr>
        <w:t xml:space="preserve">. </w:t>
      </w:r>
    </w:p>
    <w:p w:rsidR="005870D7" w:rsidRDefault="005870D7" w:rsidP="005870D7">
      <w:pPr>
        <w:pStyle w:val="libNormal"/>
        <w:rPr>
          <w:rtl/>
          <w:lang w:bidi="fa-IR"/>
        </w:rPr>
      </w:pPr>
      <w:r>
        <w:rPr>
          <w:rtl/>
          <w:lang w:bidi="fa-IR"/>
        </w:rPr>
        <w:lastRenderedPageBreak/>
        <w:t>در اين وقت رو به پادشاه كرد و گفت</w:t>
      </w:r>
      <w:r w:rsidR="00CC300F">
        <w:rPr>
          <w:rtl/>
          <w:lang w:bidi="fa-IR"/>
        </w:rPr>
        <w:t xml:space="preserve">: </w:t>
      </w:r>
      <w:r>
        <w:rPr>
          <w:rtl/>
          <w:lang w:bidi="fa-IR"/>
        </w:rPr>
        <w:t>كور مادرزادى را نزد من بياوريد كه تاكنون هيچ نديده باشد</w:t>
      </w:r>
      <w:r w:rsidR="00CC300F">
        <w:rPr>
          <w:rtl/>
          <w:lang w:bidi="fa-IR"/>
        </w:rPr>
        <w:t xml:space="preserve">. </w:t>
      </w:r>
      <w:r>
        <w:rPr>
          <w:rtl/>
          <w:lang w:bidi="fa-IR"/>
        </w:rPr>
        <w:t>چون كور را آوردند</w:t>
      </w:r>
      <w:r w:rsidR="00CC300F">
        <w:rPr>
          <w:rtl/>
          <w:lang w:bidi="fa-IR"/>
        </w:rPr>
        <w:t xml:space="preserve">، </w:t>
      </w:r>
      <w:r>
        <w:rPr>
          <w:rtl/>
          <w:lang w:bidi="fa-IR"/>
        </w:rPr>
        <w:t>بدان ها گفت</w:t>
      </w:r>
      <w:r w:rsidR="00CC300F">
        <w:rPr>
          <w:rtl/>
          <w:lang w:bidi="fa-IR"/>
        </w:rPr>
        <w:t xml:space="preserve">: </w:t>
      </w:r>
      <w:r>
        <w:rPr>
          <w:rtl/>
          <w:lang w:bidi="fa-IR"/>
        </w:rPr>
        <w:t>خاى خود را بخوانيد تا اين كور را شفا دهد</w:t>
      </w:r>
      <w:r w:rsidR="00CC300F">
        <w:rPr>
          <w:rtl/>
          <w:lang w:bidi="fa-IR"/>
        </w:rPr>
        <w:t xml:space="preserve">. </w:t>
      </w:r>
      <w:r>
        <w:rPr>
          <w:rtl/>
          <w:lang w:bidi="fa-IR"/>
        </w:rPr>
        <w:t>آن دو برخاستند و دو ركعت نماز خواندند و دعا كردند و آن كور شفا يافت و بينا گرديد</w:t>
      </w:r>
      <w:r w:rsidR="00CC300F">
        <w:rPr>
          <w:rtl/>
          <w:lang w:bidi="fa-IR"/>
        </w:rPr>
        <w:t xml:space="preserve">. </w:t>
      </w:r>
    </w:p>
    <w:p w:rsidR="005870D7" w:rsidRDefault="005870D7" w:rsidP="005870D7">
      <w:pPr>
        <w:pStyle w:val="libNormal"/>
        <w:rPr>
          <w:rtl/>
          <w:lang w:bidi="fa-IR"/>
        </w:rPr>
      </w:pPr>
      <w:r>
        <w:rPr>
          <w:rtl/>
          <w:lang w:bidi="fa-IR"/>
        </w:rPr>
        <w:t>وى گفت</w:t>
      </w:r>
      <w:r w:rsidR="00CC300F">
        <w:rPr>
          <w:rtl/>
          <w:lang w:bidi="fa-IR"/>
        </w:rPr>
        <w:t xml:space="preserve">: </w:t>
      </w:r>
      <w:r>
        <w:rPr>
          <w:rtl/>
          <w:lang w:bidi="fa-IR"/>
        </w:rPr>
        <w:t>پادشاها</w:t>
      </w:r>
      <w:r w:rsidR="006E6573">
        <w:rPr>
          <w:rtl/>
          <w:lang w:bidi="fa-IR"/>
        </w:rPr>
        <w:t xml:space="preserve">! </w:t>
      </w:r>
      <w:r>
        <w:rPr>
          <w:rtl/>
          <w:lang w:bidi="fa-IR"/>
        </w:rPr>
        <w:t>كور ديگرى هم بياوريد و چون او را آوردند خود او سجده اى كرد و چون سربرداشت ديدند آن كور نيز بينا گرديد</w:t>
      </w:r>
      <w:r w:rsidR="00CC300F">
        <w:rPr>
          <w:rtl/>
          <w:lang w:bidi="fa-IR"/>
        </w:rPr>
        <w:t xml:space="preserve">. </w:t>
      </w:r>
      <w:r>
        <w:rPr>
          <w:rtl/>
          <w:lang w:bidi="fa-IR"/>
        </w:rPr>
        <w:t>در اين وقت رو به پادشاه كرد و گفت</w:t>
      </w:r>
      <w:r w:rsidR="00CC300F">
        <w:rPr>
          <w:rtl/>
          <w:lang w:bidi="fa-IR"/>
        </w:rPr>
        <w:t xml:space="preserve">: </w:t>
      </w:r>
      <w:r>
        <w:rPr>
          <w:rtl/>
          <w:lang w:bidi="fa-IR"/>
        </w:rPr>
        <w:t>دليلى در برابر دليل</w:t>
      </w:r>
      <w:r w:rsidR="00CC300F">
        <w:rPr>
          <w:rtl/>
          <w:lang w:bidi="fa-IR"/>
        </w:rPr>
        <w:t xml:space="preserve">؛ </w:t>
      </w:r>
      <w:r>
        <w:rPr>
          <w:rtl/>
          <w:lang w:bidi="fa-IR"/>
        </w:rPr>
        <w:t>يعنى اين ها برهانى براى اثبات مدعاى خود آوردند و من هم برهانى آوردم</w:t>
      </w:r>
      <w:r w:rsidR="00CC300F">
        <w:rPr>
          <w:rtl/>
          <w:lang w:bidi="fa-IR"/>
        </w:rPr>
        <w:t xml:space="preserve">. </w:t>
      </w:r>
      <w:r>
        <w:rPr>
          <w:rtl/>
          <w:lang w:bidi="fa-IR"/>
        </w:rPr>
        <w:t>اكنون دستور دهيد تا زمين گيرى را بياورند و چون او را آوردند همان سخن قبلى را بدان ها گفت و آن دو برخاستند نماز خواندند و دعا كردند و آن شخص زمين گير شفا يافت و شروع به راه رفتن كرد</w:t>
      </w:r>
      <w:r w:rsidR="00CC300F">
        <w:rPr>
          <w:rtl/>
          <w:lang w:bidi="fa-IR"/>
        </w:rPr>
        <w:t xml:space="preserve">. </w:t>
      </w:r>
      <w:r>
        <w:rPr>
          <w:rtl/>
          <w:lang w:bidi="fa-IR"/>
        </w:rPr>
        <w:t>آن گاه گفت</w:t>
      </w:r>
      <w:r w:rsidR="00CC300F">
        <w:rPr>
          <w:rtl/>
          <w:lang w:bidi="fa-IR"/>
        </w:rPr>
        <w:t xml:space="preserve">: </w:t>
      </w:r>
      <w:r>
        <w:rPr>
          <w:rtl/>
          <w:lang w:bidi="fa-IR"/>
        </w:rPr>
        <w:t>زمين گير ديگرى بياورند و چون آوردند خود او به سجده افتاد و چون سر از سجده برداشت</w:t>
      </w:r>
      <w:r w:rsidR="00CC300F">
        <w:rPr>
          <w:rtl/>
          <w:lang w:bidi="fa-IR"/>
        </w:rPr>
        <w:t xml:space="preserve">، </w:t>
      </w:r>
      <w:r>
        <w:rPr>
          <w:rtl/>
          <w:lang w:bidi="fa-IR"/>
        </w:rPr>
        <w:t>آن شخص ‍ زمين گير هم شفايافته به راه افتاد</w:t>
      </w:r>
      <w:r w:rsidR="00CC300F">
        <w:rPr>
          <w:rtl/>
          <w:lang w:bidi="fa-IR"/>
        </w:rPr>
        <w:t xml:space="preserve">. </w:t>
      </w:r>
      <w:r>
        <w:rPr>
          <w:rtl/>
          <w:lang w:bidi="fa-IR"/>
        </w:rPr>
        <w:t>سپس رو به پادشاه كرد و گفت</w:t>
      </w:r>
      <w:r w:rsidR="00CC300F">
        <w:rPr>
          <w:rtl/>
          <w:lang w:bidi="fa-IR"/>
        </w:rPr>
        <w:t xml:space="preserve">: </w:t>
      </w:r>
      <w:r>
        <w:rPr>
          <w:rtl/>
          <w:lang w:bidi="fa-IR"/>
        </w:rPr>
        <w:t>اين ها دو دليل آوردند و ما نيز دو حجت</w:t>
      </w:r>
      <w:r w:rsidR="00CC300F">
        <w:rPr>
          <w:rtl/>
          <w:lang w:bidi="fa-IR"/>
        </w:rPr>
        <w:t xml:space="preserve">، </w:t>
      </w:r>
      <w:r>
        <w:rPr>
          <w:rtl/>
          <w:lang w:bidi="fa-IR"/>
        </w:rPr>
        <w:t>همانند حجت هاى ايشان آورديم</w:t>
      </w:r>
      <w:r w:rsidR="00CC300F">
        <w:rPr>
          <w:rtl/>
          <w:lang w:bidi="fa-IR"/>
        </w:rPr>
        <w:t xml:space="preserve">. </w:t>
      </w:r>
      <w:r>
        <w:rPr>
          <w:rtl/>
          <w:lang w:bidi="fa-IR"/>
        </w:rPr>
        <w:t>اكنون يك چيز مانده كه اگر اين دو نفر آ را انجام دهند من به دين و آيين آن ها درمى آيم و سپس گفت</w:t>
      </w:r>
      <w:r w:rsidR="00CC300F">
        <w:rPr>
          <w:rtl/>
          <w:lang w:bidi="fa-IR"/>
        </w:rPr>
        <w:t xml:space="preserve">: </w:t>
      </w:r>
      <w:r>
        <w:rPr>
          <w:rtl/>
          <w:lang w:bidi="fa-IR"/>
        </w:rPr>
        <w:t>شنيده ام پادشاه را پسرى يك دانه بوده كه از دنيا رفته است</w:t>
      </w:r>
      <w:r w:rsidR="00CC300F">
        <w:rPr>
          <w:rtl/>
          <w:lang w:bidi="fa-IR"/>
        </w:rPr>
        <w:t xml:space="preserve">. </w:t>
      </w:r>
      <w:r>
        <w:rPr>
          <w:rtl/>
          <w:lang w:bidi="fa-IR"/>
        </w:rPr>
        <w:t>اگر خداى اين دو بتواند او را زنده كند من به دين اين ها درمى آيم</w:t>
      </w:r>
      <w:r w:rsidR="00CC300F">
        <w:rPr>
          <w:rtl/>
          <w:lang w:bidi="fa-IR"/>
        </w:rPr>
        <w:t xml:space="preserve">. </w:t>
      </w:r>
      <w:r>
        <w:rPr>
          <w:rtl/>
          <w:lang w:bidi="fa-IR"/>
        </w:rPr>
        <w:t>پادشاه گفت</w:t>
      </w:r>
      <w:r w:rsidR="00CC300F">
        <w:rPr>
          <w:rtl/>
          <w:lang w:bidi="fa-IR"/>
        </w:rPr>
        <w:t xml:space="preserve">: </w:t>
      </w:r>
      <w:r>
        <w:rPr>
          <w:rtl/>
          <w:lang w:bidi="fa-IR"/>
        </w:rPr>
        <w:t>من نيز به دين آن ها مى گروم</w:t>
      </w:r>
      <w:r w:rsidR="00CC300F">
        <w:rPr>
          <w:rtl/>
          <w:lang w:bidi="fa-IR"/>
        </w:rPr>
        <w:t xml:space="preserve">. </w:t>
      </w:r>
    </w:p>
    <w:p w:rsidR="005870D7" w:rsidRDefault="005870D7" w:rsidP="005870D7">
      <w:pPr>
        <w:pStyle w:val="libNormal"/>
        <w:rPr>
          <w:rtl/>
          <w:lang w:bidi="fa-IR"/>
        </w:rPr>
      </w:pPr>
      <w:r>
        <w:rPr>
          <w:rtl/>
          <w:lang w:bidi="fa-IR"/>
        </w:rPr>
        <w:t>آن گاه رو به ايشان كرد و گفت</w:t>
      </w:r>
      <w:r w:rsidR="00CC300F">
        <w:rPr>
          <w:rtl/>
          <w:lang w:bidi="fa-IR"/>
        </w:rPr>
        <w:t xml:space="preserve">: </w:t>
      </w:r>
      <w:r>
        <w:rPr>
          <w:rtl/>
          <w:lang w:bidi="fa-IR"/>
        </w:rPr>
        <w:t>همين يك كار مانده و آن اين است كه زنده شدن پسر از دنيا رفته پادشاه را از خداى خود بخواهيد</w:t>
      </w:r>
      <w:r w:rsidR="00CC300F">
        <w:rPr>
          <w:rtl/>
          <w:lang w:bidi="fa-IR"/>
        </w:rPr>
        <w:t xml:space="preserve">. </w:t>
      </w:r>
      <w:r>
        <w:rPr>
          <w:rtl/>
          <w:lang w:bidi="fa-IR"/>
        </w:rPr>
        <w:t>آن دو نفر به سجده افتادند و زمانى دراز سجده خود را طول دادند</w:t>
      </w:r>
      <w:r w:rsidR="00CC300F">
        <w:rPr>
          <w:rtl/>
          <w:lang w:bidi="fa-IR"/>
        </w:rPr>
        <w:t xml:space="preserve">، </w:t>
      </w:r>
      <w:r>
        <w:rPr>
          <w:rtl/>
          <w:lang w:bidi="fa-IR"/>
        </w:rPr>
        <w:t>آن گاه سر از سجده برداشتد و به پادشاه گفتند</w:t>
      </w:r>
      <w:r w:rsidR="00CC300F">
        <w:rPr>
          <w:rtl/>
          <w:lang w:bidi="fa-IR"/>
        </w:rPr>
        <w:t xml:space="preserve">: </w:t>
      </w:r>
      <w:r>
        <w:rPr>
          <w:rtl/>
          <w:lang w:bidi="fa-IR"/>
        </w:rPr>
        <w:t xml:space="preserve">اكنون كسى را نزد قبر فرزندت بفرست و خواهى ديد كه وى </w:t>
      </w:r>
      <w:r>
        <w:rPr>
          <w:rtl/>
          <w:lang w:bidi="fa-IR"/>
        </w:rPr>
        <w:lastRenderedPageBreak/>
        <w:t>زنده شده و سر از قبر بيرون آورده است</w:t>
      </w:r>
      <w:r w:rsidR="00CC300F">
        <w:rPr>
          <w:rtl/>
          <w:lang w:bidi="fa-IR"/>
        </w:rPr>
        <w:t xml:space="preserve">. </w:t>
      </w:r>
      <w:r>
        <w:rPr>
          <w:rtl/>
          <w:lang w:bidi="fa-IR"/>
        </w:rPr>
        <w:t>در اين هنگام مردم به سوى قبر فرزند پادشاه رفتندو او را ديدند كه برخاسته و خاك از سرش مى ريزد</w:t>
      </w:r>
      <w:r w:rsidR="00CC300F">
        <w:rPr>
          <w:rtl/>
          <w:lang w:bidi="fa-IR"/>
        </w:rPr>
        <w:t xml:space="preserve">. </w:t>
      </w:r>
    </w:p>
    <w:p w:rsidR="005870D7" w:rsidRDefault="005870D7" w:rsidP="005870D7">
      <w:pPr>
        <w:pStyle w:val="libNormal"/>
        <w:rPr>
          <w:rtl/>
          <w:lang w:bidi="fa-IR"/>
        </w:rPr>
      </w:pPr>
      <w:r>
        <w:rPr>
          <w:rtl/>
          <w:lang w:bidi="fa-IR"/>
        </w:rPr>
        <w:t>مردم او را نزد بپادشاه آوردند</w:t>
      </w:r>
      <w:r w:rsidR="00CC300F">
        <w:rPr>
          <w:rtl/>
          <w:lang w:bidi="fa-IR"/>
        </w:rPr>
        <w:t xml:space="preserve">، </w:t>
      </w:r>
      <w:r>
        <w:rPr>
          <w:rtl/>
          <w:lang w:bidi="fa-IR"/>
        </w:rPr>
        <w:t>پادشاه بدو گفت</w:t>
      </w:r>
      <w:r w:rsidR="00CC300F">
        <w:rPr>
          <w:rtl/>
          <w:lang w:bidi="fa-IR"/>
        </w:rPr>
        <w:t xml:space="preserve">: </w:t>
      </w:r>
      <w:r>
        <w:rPr>
          <w:rtl/>
          <w:lang w:bidi="fa-IR"/>
        </w:rPr>
        <w:t>اى فرزند حال تو چگونه بود</w:t>
      </w:r>
      <w:r w:rsidR="006E6573">
        <w:rPr>
          <w:rtl/>
          <w:lang w:bidi="fa-IR"/>
        </w:rPr>
        <w:t xml:space="preserve">؟ </w:t>
      </w:r>
      <w:r>
        <w:rPr>
          <w:rtl/>
          <w:lang w:bidi="fa-IR"/>
        </w:rPr>
        <w:t>فرزندش گفت</w:t>
      </w:r>
      <w:r w:rsidR="00CC300F">
        <w:rPr>
          <w:rtl/>
          <w:lang w:bidi="fa-IR"/>
        </w:rPr>
        <w:t xml:space="preserve">: </w:t>
      </w:r>
      <w:r>
        <w:rPr>
          <w:rtl/>
          <w:lang w:bidi="fa-IR"/>
        </w:rPr>
        <w:t>من مرده بودم و ناگاه در همين ساعت دو نفر را ديدم كه در پيش گاه پروردگار من به سجده افتاده و از خدا مى خواهند تا مرا زنده كند و خدا نيز مرا زنده كرد</w:t>
      </w:r>
      <w:r w:rsidR="00CC300F">
        <w:rPr>
          <w:rtl/>
          <w:lang w:bidi="fa-IR"/>
        </w:rPr>
        <w:t xml:space="preserve">. </w:t>
      </w:r>
      <w:r>
        <w:rPr>
          <w:rtl/>
          <w:lang w:bidi="fa-IR"/>
        </w:rPr>
        <w:t>پادشاه گفت</w:t>
      </w:r>
      <w:r w:rsidR="00CC300F">
        <w:rPr>
          <w:rtl/>
          <w:lang w:bidi="fa-IR"/>
        </w:rPr>
        <w:t xml:space="preserve">: </w:t>
      </w:r>
      <w:r>
        <w:rPr>
          <w:rtl/>
          <w:lang w:bidi="fa-IR"/>
        </w:rPr>
        <w:t>پسر جان</w:t>
      </w:r>
      <w:r w:rsidR="006E6573">
        <w:rPr>
          <w:rtl/>
          <w:lang w:bidi="fa-IR"/>
        </w:rPr>
        <w:t xml:space="preserve">! </w:t>
      </w:r>
      <w:r>
        <w:rPr>
          <w:rtl/>
          <w:lang w:bidi="fa-IR"/>
        </w:rPr>
        <w:t>اگر آ دو نفر را ببينى مى شناسى</w:t>
      </w:r>
      <w:r w:rsidR="006E6573">
        <w:rPr>
          <w:rtl/>
          <w:lang w:bidi="fa-IR"/>
        </w:rPr>
        <w:t xml:space="preserve">؟ </w:t>
      </w:r>
      <w:r>
        <w:rPr>
          <w:rtl/>
          <w:lang w:bidi="fa-IR"/>
        </w:rPr>
        <w:t>گفت</w:t>
      </w:r>
      <w:r w:rsidR="00CC300F">
        <w:rPr>
          <w:rtl/>
          <w:lang w:bidi="fa-IR"/>
        </w:rPr>
        <w:t xml:space="preserve">: </w:t>
      </w:r>
      <w:r>
        <w:rPr>
          <w:rtl/>
          <w:lang w:bidi="fa-IR"/>
        </w:rPr>
        <w:t>آرى</w:t>
      </w:r>
      <w:r w:rsidR="00CC300F">
        <w:rPr>
          <w:rtl/>
          <w:lang w:bidi="fa-IR"/>
        </w:rPr>
        <w:t xml:space="preserve">. </w:t>
      </w:r>
      <w:r>
        <w:rPr>
          <w:rtl/>
          <w:lang w:bidi="fa-IR"/>
        </w:rPr>
        <w:t>در اين وقت همه مردم را به صحرا بردند و پسر پادشاه را در جايى نگه داشتند و دستور دادند مردم يك يك از جلوى او بگذرند و پادشاه بدو گفت</w:t>
      </w:r>
      <w:r w:rsidR="00CC300F">
        <w:rPr>
          <w:rtl/>
          <w:lang w:bidi="fa-IR"/>
        </w:rPr>
        <w:t xml:space="preserve">: </w:t>
      </w:r>
      <w:r>
        <w:rPr>
          <w:rtl/>
          <w:lang w:bidi="fa-IR"/>
        </w:rPr>
        <w:t>اين ها را نگاه كن و ببين آن دو نفر كدام هستند</w:t>
      </w:r>
      <w:r w:rsidR="006E6573">
        <w:rPr>
          <w:rtl/>
          <w:lang w:bidi="fa-IR"/>
        </w:rPr>
        <w:t xml:space="preserve">؟ </w:t>
      </w:r>
      <w:r>
        <w:rPr>
          <w:rtl/>
          <w:lang w:bidi="fa-IR"/>
        </w:rPr>
        <w:t>پس از آن كه جمع زيادى عبور كردند</w:t>
      </w:r>
      <w:r w:rsidR="00CC300F">
        <w:rPr>
          <w:rtl/>
          <w:lang w:bidi="fa-IR"/>
        </w:rPr>
        <w:t xml:space="preserve">، </w:t>
      </w:r>
      <w:r>
        <w:rPr>
          <w:rtl/>
          <w:lang w:bidi="fa-IR"/>
        </w:rPr>
        <w:t>يكى از آن دو نفر بر وى عبور كرد</w:t>
      </w:r>
      <w:r w:rsidR="00CC300F">
        <w:rPr>
          <w:rtl/>
          <w:lang w:bidi="fa-IR"/>
        </w:rPr>
        <w:t xml:space="preserve">، </w:t>
      </w:r>
      <w:r>
        <w:rPr>
          <w:rtl/>
          <w:lang w:bidi="fa-IR"/>
        </w:rPr>
        <w:t>پسر پادشاه گفت</w:t>
      </w:r>
      <w:r w:rsidR="00CC300F">
        <w:rPr>
          <w:rtl/>
          <w:lang w:bidi="fa-IR"/>
        </w:rPr>
        <w:t xml:space="preserve">: </w:t>
      </w:r>
      <w:r>
        <w:rPr>
          <w:rtl/>
          <w:lang w:bidi="fa-IR"/>
        </w:rPr>
        <w:t>اين يكى از آن دو نفر است</w:t>
      </w:r>
      <w:r w:rsidR="00CC300F">
        <w:rPr>
          <w:rtl/>
          <w:lang w:bidi="fa-IR"/>
        </w:rPr>
        <w:t xml:space="preserve">. </w:t>
      </w:r>
      <w:r>
        <w:rPr>
          <w:rtl/>
          <w:lang w:bidi="fa-IR"/>
        </w:rPr>
        <w:t>سپس جمع ديگرى از پيش چشم او گذشتند تا دومى آمد و پسر پادشاه گفت</w:t>
      </w:r>
      <w:r w:rsidR="00CC300F">
        <w:rPr>
          <w:rtl/>
          <w:lang w:bidi="fa-IR"/>
        </w:rPr>
        <w:t xml:space="preserve">: </w:t>
      </w:r>
      <w:r>
        <w:rPr>
          <w:rtl/>
          <w:lang w:bidi="fa-IR"/>
        </w:rPr>
        <w:t>اين هم آن ديگرى است</w:t>
      </w:r>
      <w:r w:rsidR="00CC300F">
        <w:rPr>
          <w:rtl/>
          <w:lang w:bidi="fa-IR"/>
        </w:rPr>
        <w:t xml:space="preserve">. </w:t>
      </w:r>
      <w:r w:rsidRPr="00612E0F">
        <w:rPr>
          <w:rStyle w:val="libFootnotenumChar"/>
          <w:rtl/>
        </w:rPr>
        <w:t>(1158)</w:t>
      </w:r>
    </w:p>
    <w:p w:rsidR="005870D7" w:rsidRDefault="005870D7" w:rsidP="005870D7">
      <w:pPr>
        <w:pStyle w:val="libNormal"/>
        <w:rPr>
          <w:rtl/>
          <w:lang w:bidi="fa-IR"/>
        </w:rPr>
      </w:pPr>
      <w:r>
        <w:rPr>
          <w:rtl/>
          <w:lang w:bidi="fa-IR"/>
        </w:rPr>
        <w:t>در اين جا بود كه آن رسول سومى گفت</w:t>
      </w:r>
      <w:r w:rsidR="00CC300F">
        <w:rPr>
          <w:rtl/>
          <w:lang w:bidi="fa-IR"/>
        </w:rPr>
        <w:t xml:space="preserve">: </w:t>
      </w:r>
      <w:r>
        <w:rPr>
          <w:rtl/>
          <w:lang w:bidi="fa-IR"/>
        </w:rPr>
        <w:t xml:space="preserve">اما من به خداى </w:t>
      </w:r>
      <w:r w:rsidRPr="00612E0F">
        <w:rPr>
          <w:rStyle w:val="libFootnotenumChar"/>
          <w:rtl/>
        </w:rPr>
        <w:t>(1159)</w:t>
      </w:r>
      <w:r>
        <w:rPr>
          <w:rtl/>
          <w:lang w:bidi="fa-IR"/>
        </w:rPr>
        <w:t xml:space="preserve"> اين دو نفر ايمان آوردم و دانستم كه آن چه آن ها آورده اند</w:t>
      </w:r>
      <w:r w:rsidR="00CC300F">
        <w:rPr>
          <w:rtl/>
          <w:lang w:bidi="fa-IR"/>
        </w:rPr>
        <w:t xml:space="preserve">، </w:t>
      </w:r>
      <w:r>
        <w:rPr>
          <w:rtl/>
          <w:lang w:bidi="fa-IR"/>
        </w:rPr>
        <w:t>حق است</w:t>
      </w:r>
      <w:r w:rsidR="00CC300F">
        <w:rPr>
          <w:rtl/>
          <w:lang w:bidi="fa-IR"/>
        </w:rPr>
        <w:t xml:space="preserve">. </w:t>
      </w:r>
      <w:r>
        <w:rPr>
          <w:rtl/>
          <w:lang w:bidi="fa-IR"/>
        </w:rPr>
        <w:t>پادشاه هم گفت</w:t>
      </w:r>
      <w:r w:rsidR="00CC300F">
        <w:rPr>
          <w:rtl/>
          <w:lang w:bidi="fa-IR"/>
        </w:rPr>
        <w:t xml:space="preserve">: </w:t>
      </w:r>
      <w:r>
        <w:rPr>
          <w:rtl/>
          <w:lang w:bidi="fa-IR"/>
        </w:rPr>
        <w:t>من نيز به آن دو نفر ايمان آوردم و مردم شهر گفتند</w:t>
      </w:r>
      <w:r w:rsidR="00CC300F">
        <w:rPr>
          <w:rtl/>
          <w:lang w:bidi="fa-IR"/>
        </w:rPr>
        <w:t xml:space="preserve">: </w:t>
      </w:r>
      <w:r>
        <w:rPr>
          <w:rtl/>
          <w:lang w:bidi="fa-IR"/>
        </w:rPr>
        <w:t>ما نيز به خداى ايشان ايمان آورديم</w:t>
      </w:r>
      <w:r w:rsidR="00CC300F">
        <w:rPr>
          <w:rtl/>
          <w:lang w:bidi="fa-IR"/>
        </w:rPr>
        <w:t xml:space="preserve">. </w:t>
      </w:r>
      <w:r w:rsidRPr="00612E0F">
        <w:rPr>
          <w:rStyle w:val="libFootnotenumChar"/>
          <w:rtl/>
        </w:rPr>
        <w:t>(1160)</w:t>
      </w:r>
    </w:p>
    <w:p w:rsidR="005870D7" w:rsidRDefault="00612E0F" w:rsidP="00612E0F">
      <w:pPr>
        <w:pStyle w:val="Heading2"/>
        <w:rPr>
          <w:rtl/>
          <w:lang w:bidi="fa-IR"/>
        </w:rPr>
      </w:pPr>
      <w:bookmarkStart w:id="283" w:name="_Toc395431005"/>
      <w:r>
        <w:rPr>
          <w:rtl/>
          <w:lang w:bidi="fa-IR"/>
        </w:rPr>
        <w:t>حواريون</w:t>
      </w:r>
      <w:bookmarkEnd w:id="283"/>
      <w:r>
        <w:rPr>
          <w:lang w:bidi="fa-IR"/>
        </w:rPr>
        <w:t xml:space="preserve"> </w:t>
      </w:r>
    </w:p>
    <w:p w:rsidR="005870D7" w:rsidRDefault="005870D7" w:rsidP="005870D7">
      <w:pPr>
        <w:pStyle w:val="libNormal"/>
        <w:rPr>
          <w:rtl/>
          <w:lang w:bidi="fa-IR"/>
        </w:rPr>
      </w:pPr>
      <w:r>
        <w:rPr>
          <w:rtl/>
          <w:lang w:bidi="fa-IR"/>
        </w:rPr>
        <w:t xml:space="preserve"> در گفتار قبلى نام حواريون عيسى به طور اجمال در چند مورد ذكر شد</w:t>
      </w:r>
      <w:r w:rsidR="00CC300F">
        <w:rPr>
          <w:rtl/>
          <w:lang w:bidi="fa-IR"/>
        </w:rPr>
        <w:t xml:space="preserve">. </w:t>
      </w:r>
      <w:r>
        <w:rPr>
          <w:rtl/>
          <w:lang w:bidi="fa-IR"/>
        </w:rPr>
        <w:t>در اين جا لازم است توضيح بيشترى در اين باره داده شود و نام تعداد آنان و برخى موضوعات ديگر كه در رابطه با ايشان در روايات مورد بحث قرارا گرفته ذكر گردد</w:t>
      </w:r>
      <w:r w:rsidR="00CC300F">
        <w:rPr>
          <w:rtl/>
          <w:lang w:bidi="fa-IR"/>
        </w:rPr>
        <w:t xml:space="preserve">. </w:t>
      </w:r>
    </w:p>
    <w:p w:rsidR="005870D7" w:rsidRDefault="005870D7" w:rsidP="005870D7">
      <w:pPr>
        <w:pStyle w:val="libNormal"/>
        <w:rPr>
          <w:rtl/>
          <w:lang w:bidi="fa-IR"/>
        </w:rPr>
      </w:pPr>
      <w:r>
        <w:rPr>
          <w:rtl/>
          <w:lang w:bidi="fa-IR"/>
        </w:rPr>
        <w:lastRenderedPageBreak/>
        <w:t>در اين كه سبب نام گذارى آنان به حواريون چه بود</w:t>
      </w:r>
      <w:r w:rsidR="00CC300F">
        <w:rPr>
          <w:rtl/>
          <w:lang w:bidi="fa-IR"/>
        </w:rPr>
        <w:t xml:space="preserve">، </w:t>
      </w:r>
      <w:r>
        <w:rPr>
          <w:rtl/>
          <w:lang w:bidi="fa-IR"/>
        </w:rPr>
        <w:t>اختلاف است</w:t>
      </w:r>
      <w:r w:rsidR="00CC300F">
        <w:rPr>
          <w:rtl/>
          <w:lang w:bidi="fa-IR"/>
        </w:rPr>
        <w:t xml:space="preserve">: </w:t>
      </w:r>
      <w:r>
        <w:rPr>
          <w:rtl/>
          <w:lang w:bidi="fa-IR"/>
        </w:rPr>
        <w:t>برخى گفته اند</w:t>
      </w:r>
      <w:r w:rsidR="00CC300F">
        <w:rPr>
          <w:rtl/>
          <w:lang w:bidi="fa-IR"/>
        </w:rPr>
        <w:t xml:space="preserve">: </w:t>
      </w:r>
      <w:r>
        <w:rPr>
          <w:rtl/>
          <w:lang w:bidi="fa-IR"/>
        </w:rPr>
        <w:t>اين لغت از حور كه به معناى سفيدى خالص است گرفته شده و سبب نام گذاريش آن بود كه شغلشان تميز كردن لباس ها بوده است و سبب انتخاب اين شغل هم آن بود كه آن ها هر وقت گرسنه مى شدند</w:t>
      </w:r>
      <w:r w:rsidR="00CC300F">
        <w:rPr>
          <w:rtl/>
          <w:lang w:bidi="fa-IR"/>
        </w:rPr>
        <w:t xml:space="preserve">، </w:t>
      </w:r>
      <w:r>
        <w:rPr>
          <w:rtl/>
          <w:lang w:bidi="fa-IR"/>
        </w:rPr>
        <w:t>به عيسى مى گفتند و آن حضرت براى ايشان از زمين و كوه و سنگ نان بيرون مى آورد و به آن ها مى داد هر وقت تشنه مى شدند</w:t>
      </w:r>
      <w:r w:rsidR="00CC300F">
        <w:rPr>
          <w:rtl/>
          <w:lang w:bidi="fa-IR"/>
        </w:rPr>
        <w:t xml:space="preserve">، </w:t>
      </w:r>
      <w:r>
        <w:rPr>
          <w:rtl/>
          <w:lang w:bidi="fa-IR"/>
        </w:rPr>
        <w:t>دست خود را به زمين مى زد و آب بيرون مى آمد و آن ه امى آشاميدند تا آن كه به عيسى عرض كردند</w:t>
      </w:r>
      <w:r w:rsidR="00CC300F">
        <w:rPr>
          <w:rtl/>
          <w:lang w:bidi="fa-IR"/>
        </w:rPr>
        <w:t xml:space="preserve">: </w:t>
      </w:r>
      <w:r>
        <w:rPr>
          <w:rtl/>
          <w:lang w:bidi="fa-IR"/>
        </w:rPr>
        <w:t>يا روح اللّه</w:t>
      </w:r>
      <w:r w:rsidR="006E6573">
        <w:rPr>
          <w:rtl/>
          <w:lang w:bidi="fa-IR"/>
        </w:rPr>
        <w:t xml:space="preserve">! </w:t>
      </w:r>
      <w:r>
        <w:rPr>
          <w:rtl/>
          <w:lang w:bidi="fa-IR"/>
        </w:rPr>
        <w:t>كيست كه از ما برتر باشد</w:t>
      </w:r>
      <w:r w:rsidR="006E6573">
        <w:rPr>
          <w:rtl/>
          <w:lang w:bidi="fa-IR"/>
        </w:rPr>
        <w:t xml:space="preserve">؟ </w:t>
      </w:r>
      <w:r>
        <w:rPr>
          <w:rtl/>
          <w:lang w:bidi="fa-IR"/>
        </w:rPr>
        <w:t>هرگاه نان بخواهيم ما را سير مى كنى و هرگاه آب بخواهيم سيراب مى شويم و نعمت ايمان و معرفت به تو نيز به ما عطا شده است</w:t>
      </w:r>
      <w:r w:rsidR="006E6573">
        <w:rPr>
          <w:rtl/>
          <w:lang w:bidi="fa-IR"/>
        </w:rPr>
        <w:t xml:space="preserve">؟ </w:t>
      </w:r>
      <w:r>
        <w:rPr>
          <w:rtl/>
          <w:lang w:bidi="fa-IR"/>
        </w:rPr>
        <w:t>عيسى فرمود</w:t>
      </w:r>
      <w:r w:rsidR="00CC300F">
        <w:rPr>
          <w:rtl/>
          <w:lang w:bidi="fa-IR"/>
        </w:rPr>
        <w:t xml:space="preserve">: </w:t>
      </w:r>
      <w:r>
        <w:rPr>
          <w:rtl/>
          <w:lang w:bidi="fa-IR"/>
        </w:rPr>
        <w:t>برتر از شما آن كسى است كه از دست رنج خود نان مى خورد و از كسب خود روزى مى گيرد</w:t>
      </w:r>
      <w:r w:rsidR="00CC300F">
        <w:rPr>
          <w:rtl/>
          <w:lang w:bidi="fa-IR"/>
        </w:rPr>
        <w:t xml:space="preserve">. </w:t>
      </w:r>
      <w:r>
        <w:rPr>
          <w:rtl/>
          <w:lang w:bidi="fa-IR"/>
        </w:rPr>
        <w:t>آن ها كه اين تسخن را شنيدند</w:t>
      </w:r>
      <w:r w:rsidR="00CC300F">
        <w:rPr>
          <w:rtl/>
          <w:lang w:bidi="fa-IR"/>
        </w:rPr>
        <w:t xml:space="preserve">، </w:t>
      </w:r>
      <w:r>
        <w:rPr>
          <w:rtl/>
          <w:lang w:bidi="fa-IR"/>
        </w:rPr>
        <w:t>دست به كار شست وشوى جامه هاى مردم شده و از دست مزد آن نان مى خوردند</w:t>
      </w:r>
      <w:r w:rsidR="00CC300F">
        <w:rPr>
          <w:rtl/>
          <w:lang w:bidi="fa-IR"/>
        </w:rPr>
        <w:t xml:space="preserve">. </w:t>
      </w:r>
    </w:p>
    <w:p w:rsidR="005870D7" w:rsidRDefault="005870D7" w:rsidP="005870D7">
      <w:pPr>
        <w:pStyle w:val="libNormal"/>
        <w:rPr>
          <w:rtl/>
          <w:lang w:bidi="fa-IR"/>
        </w:rPr>
      </w:pPr>
      <w:r>
        <w:rPr>
          <w:rtl/>
          <w:lang w:bidi="fa-IR"/>
        </w:rPr>
        <w:t>برخى اين لفظ را كنايه از پاكى و صفاى قلب و دل يا جامه آن ها دانسته اند</w:t>
      </w:r>
      <w:r w:rsidR="00CC300F">
        <w:rPr>
          <w:rtl/>
          <w:lang w:bidi="fa-IR"/>
        </w:rPr>
        <w:t xml:space="preserve">. </w:t>
      </w:r>
      <w:r>
        <w:rPr>
          <w:rtl/>
          <w:lang w:bidi="fa-IR"/>
        </w:rPr>
        <w:t>قول ديگر آن است كه اين نام كنايه از شست وشو دادن آن ها از دل ها و نفوس مردم بود كه با بيان معارف الهى و احكام و توجه دادن مردم به سوى خداى يكتا</w:t>
      </w:r>
      <w:r w:rsidR="00CC300F">
        <w:rPr>
          <w:rtl/>
          <w:lang w:bidi="fa-IR"/>
        </w:rPr>
        <w:t xml:space="preserve">، </w:t>
      </w:r>
      <w:r>
        <w:rPr>
          <w:rtl/>
          <w:lang w:bidi="fa-IR"/>
        </w:rPr>
        <w:t>دل ها را از آلودگى شرك و بت پرستى شست وشو مى دادند</w:t>
      </w:r>
      <w:r w:rsidR="00CC300F">
        <w:rPr>
          <w:rtl/>
          <w:lang w:bidi="fa-IR"/>
        </w:rPr>
        <w:t xml:space="preserve">. </w:t>
      </w:r>
    </w:p>
    <w:p w:rsidR="005870D7" w:rsidRDefault="005870D7" w:rsidP="005870D7">
      <w:pPr>
        <w:pStyle w:val="libNormal"/>
        <w:rPr>
          <w:rtl/>
          <w:lang w:bidi="fa-IR"/>
        </w:rPr>
      </w:pPr>
      <w:r>
        <w:rPr>
          <w:rtl/>
          <w:lang w:bidi="fa-IR"/>
        </w:rPr>
        <w:t>در حديثى كه صدوق از حسن بن فضال روايت كرده</w:t>
      </w:r>
      <w:r w:rsidR="00CC300F">
        <w:rPr>
          <w:rtl/>
          <w:lang w:bidi="fa-IR"/>
        </w:rPr>
        <w:t xml:space="preserve">، </w:t>
      </w:r>
      <w:r>
        <w:rPr>
          <w:rtl/>
          <w:lang w:bidi="fa-IR"/>
        </w:rPr>
        <w:t>وى گويد</w:t>
      </w:r>
      <w:r w:rsidR="00CC300F">
        <w:rPr>
          <w:rtl/>
          <w:lang w:bidi="fa-IR"/>
        </w:rPr>
        <w:t xml:space="preserve">: </w:t>
      </w:r>
      <w:r>
        <w:rPr>
          <w:rtl/>
          <w:lang w:bidi="fa-IR"/>
        </w:rPr>
        <w:t>به امام هشتم</w:t>
      </w:r>
      <w:r w:rsidR="00576612" w:rsidRPr="00576612">
        <w:rPr>
          <w:rStyle w:val="libAlaemChar"/>
          <w:rtl/>
        </w:rPr>
        <w:t xml:space="preserve"> </w:t>
      </w:r>
      <w:r w:rsidR="00B45ED2" w:rsidRPr="00B45ED2">
        <w:rPr>
          <w:rStyle w:val="libAlaemChar"/>
          <w:rtl/>
        </w:rPr>
        <w:t>عليه‌السلام</w:t>
      </w:r>
      <w:r>
        <w:rPr>
          <w:rtl/>
          <w:lang w:bidi="fa-IR"/>
        </w:rPr>
        <w:t xml:space="preserve"> عرض كردم كه چرا آن ها را حواريون گفتند</w:t>
      </w:r>
      <w:r w:rsidR="006E6573">
        <w:rPr>
          <w:rtl/>
          <w:lang w:bidi="fa-IR"/>
        </w:rPr>
        <w:t xml:space="preserve">؟ </w:t>
      </w:r>
      <w:r>
        <w:rPr>
          <w:rtl/>
          <w:lang w:bidi="fa-IR"/>
        </w:rPr>
        <w:t>حضرت فرمود</w:t>
      </w:r>
      <w:r w:rsidR="00CC300F">
        <w:rPr>
          <w:rtl/>
          <w:lang w:bidi="fa-IR"/>
        </w:rPr>
        <w:t xml:space="preserve">: </w:t>
      </w:r>
      <w:r>
        <w:rPr>
          <w:rtl/>
          <w:lang w:bidi="fa-IR"/>
        </w:rPr>
        <w:t>اما در پيش مردم بدان سبب بود كه آن ها جامه ها را مى شستند و اما در نزد ما بدان سبب بود كه آنان خودشان پاك بودند و مردم را نيز با موعظه و پند از آلودگى به گناهان پاك مى كردند</w:t>
      </w:r>
      <w:r w:rsidR="00CC300F">
        <w:rPr>
          <w:rtl/>
          <w:lang w:bidi="fa-IR"/>
        </w:rPr>
        <w:t xml:space="preserve">. </w:t>
      </w:r>
      <w:r w:rsidRPr="00612E0F">
        <w:rPr>
          <w:rStyle w:val="libFootnotenumChar"/>
          <w:rtl/>
        </w:rPr>
        <w:t>(1161)</w:t>
      </w:r>
    </w:p>
    <w:p w:rsidR="005870D7" w:rsidRDefault="005870D7" w:rsidP="005870D7">
      <w:pPr>
        <w:pStyle w:val="libNormal"/>
        <w:rPr>
          <w:rtl/>
          <w:lang w:bidi="fa-IR"/>
        </w:rPr>
      </w:pPr>
      <w:r>
        <w:rPr>
          <w:rtl/>
          <w:lang w:bidi="fa-IR"/>
        </w:rPr>
        <w:lastRenderedPageBreak/>
        <w:t>معناى ديگرى كه براى حوارى در لغت آمده</w:t>
      </w:r>
      <w:r w:rsidR="00CC300F">
        <w:rPr>
          <w:rtl/>
          <w:lang w:bidi="fa-IR"/>
        </w:rPr>
        <w:t xml:space="preserve">، </w:t>
      </w:r>
      <w:r>
        <w:rPr>
          <w:rtl/>
          <w:lang w:bidi="fa-IR"/>
        </w:rPr>
        <w:t>ياور و ناصر است كه آن ها چون دعوت حضرت عيسى را اجابت كرده و يارى و نصرت او ار عهده دار شدند</w:t>
      </w:r>
      <w:r w:rsidR="00CC300F">
        <w:rPr>
          <w:rtl/>
          <w:lang w:bidi="fa-IR"/>
        </w:rPr>
        <w:t xml:space="preserve">، </w:t>
      </w:r>
      <w:r>
        <w:rPr>
          <w:rtl/>
          <w:lang w:bidi="fa-IR"/>
        </w:rPr>
        <w:t>ازاين رو به حواريون عيسى موسوم گشتند</w:t>
      </w:r>
      <w:r w:rsidR="00CC300F">
        <w:rPr>
          <w:rtl/>
          <w:lang w:bidi="fa-IR"/>
        </w:rPr>
        <w:t xml:space="preserve">. </w:t>
      </w:r>
    </w:p>
    <w:p w:rsidR="005870D7" w:rsidRDefault="00612E0F" w:rsidP="00612E0F">
      <w:pPr>
        <w:pStyle w:val="Heading2"/>
        <w:rPr>
          <w:rtl/>
          <w:lang w:bidi="fa-IR"/>
        </w:rPr>
      </w:pPr>
      <w:bookmarkStart w:id="284" w:name="_Toc395431006"/>
      <w:r>
        <w:rPr>
          <w:rtl/>
          <w:lang w:bidi="fa-IR"/>
        </w:rPr>
        <w:t>تعداد حواريون و نام آن ها</w:t>
      </w:r>
      <w:bookmarkEnd w:id="284"/>
      <w:r>
        <w:rPr>
          <w:lang w:bidi="fa-IR"/>
        </w:rPr>
        <w:t xml:space="preserve"> </w:t>
      </w:r>
    </w:p>
    <w:p w:rsidR="005870D7" w:rsidRDefault="005870D7" w:rsidP="005870D7">
      <w:pPr>
        <w:pStyle w:val="libNormal"/>
        <w:rPr>
          <w:rtl/>
          <w:lang w:bidi="fa-IR"/>
        </w:rPr>
      </w:pPr>
      <w:r>
        <w:rPr>
          <w:rtl/>
          <w:lang w:bidi="fa-IR"/>
        </w:rPr>
        <w:t xml:space="preserve"> تعداد ايشان مطابق روايات دوازده نفر است</w:t>
      </w:r>
      <w:r w:rsidR="00CC300F">
        <w:rPr>
          <w:rtl/>
          <w:lang w:bidi="fa-IR"/>
        </w:rPr>
        <w:t xml:space="preserve">، </w:t>
      </w:r>
      <w:r>
        <w:rPr>
          <w:rtl/>
          <w:lang w:bidi="fa-IR"/>
        </w:rPr>
        <w:t>ولى از نام آن ها در روايات اسلامى ذكرى نشده</w:t>
      </w:r>
      <w:r w:rsidR="00CC300F">
        <w:rPr>
          <w:rtl/>
          <w:lang w:bidi="fa-IR"/>
        </w:rPr>
        <w:t xml:space="preserve">، </w:t>
      </w:r>
      <w:r>
        <w:rPr>
          <w:rtl/>
          <w:lang w:bidi="fa-IR"/>
        </w:rPr>
        <w:t>فقط در حديث احتجاج حضرت رضا</w:t>
      </w:r>
      <w:r w:rsidR="00576612" w:rsidRPr="00576612">
        <w:rPr>
          <w:rStyle w:val="libAlaemChar"/>
          <w:rtl/>
        </w:rPr>
        <w:t xml:space="preserve"> </w:t>
      </w:r>
      <w:r w:rsidR="00B45ED2" w:rsidRPr="00B45ED2">
        <w:rPr>
          <w:rStyle w:val="libAlaemChar"/>
          <w:rtl/>
        </w:rPr>
        <w:t>عليه‌السلام</w:t>
      </w:r>
      <w:r>
        <w:rPr>
          <w:rtl/>
          <w:lang w:bidi="fa-IR"/>
        </w:rPr>
        <w:t xml:space="preserve"> با جاثليق اين جمله هست كه حضرت بدو فرمود</w:t>
      </w:r>
      <w:r w:rsidR="00CC300F">
        <w:rPr>
          <w:rtl/>
          <w:lang w:bidi="fa-IR"/>
        </w:rPr>
        <w:t xml:space="preserve">: </w:t>
      </w:r>
      <w:r>
        <w:rPr>
          <w:rtl/>
          <w:lang w:bidi="fa-IR"/>
        </w:rPr>
        <w:t>حواريون دوازده نفر بودندكه دانشمندتر و برتر از همه آن ها لوقا بود</w:t>
      </w:r>
      <w:r w:rsidR="00CC300F">
        <w:rPr>
          <w:rtl/>
          <w:lang w:bidi="fa-IR"/>
        </w:rPr>
        <w:t xml:space="preserve">. </w:t>
      </w:r>
    </w:p>
    <w:p w:rsidR="005870D7" w:rsidRDefault="005870D7" w:rsidP="005870D7">
      <w:pPr>
        <w:pStyle w:val="libNormal"/>
        <w:rPr>
          <w:rtl/>
          <w:lang w:bidi="fa-IR"/>
        </w:rPr>
      </w:pPr>
      <w:r>
        <w:rPr>
          <w:rtl/>
          <w:lang w:bidi="fa-IR"/>
        </w:rPr>
        <w:t>در انجيل متى (باب دهم) نام آن ه ارا به عنوان شاگردان عيسى چنين ذكر كرده اند</w:t>
      </w:r>
      <w:r w:rsidR="00CC300F">
        <w:rPr>
          <w:rtl/>
          <w:lang w:bidi="fa-IR"/>
        </w:rPr>
        <w:t xml:space="preserve">: </w:t>
      </w:r>
    </w:p>
    <w:p w:rsidR="005870D7" w:rsidRDefault="005870D7" w:rsidP="005870D7">
      <w:pPr>
        <w:pStyle w:val="libNormal"/>
        <w:rPr>
          <w:rtl/>
          <w:lang w:bidi="fa-IR"/>
        </w:rPr>
      </w:pPr>
      <w:r>
        <w:rPr>
          <w:rtl/>
          <w:lang w:bidi="fa-IR"/>
        </w:rPr>
        <w:t>1 شمعون معروف به پطرس</w:t>
      </w:r>
      <w:r w:rsidR="00CC300F">
        <w:rPr>
          <w:rtl/>
          <w:lang w:bidi="fa-IR"/>
        </w:rPr>
        <w:t xml:space="preserve">؛ </w:t>
      </w:r>
      <w:r>
        <w:rPr>
          <w:rtl/>
          <w:lang w:bidi="fa-IR"/>
        </w:rPr>
        <w:t>2 اندرياس برادر شمعون</w:t>
      </w:r>
      <w:r w:rsidR="00CC300F">
        <w:rPr>
          <w:rtl/>
          <w:lang w:bidi="fa-IR"/>
        </w:rPr>
        <w:t xml:space="preserve">؛ </w:t>
      </w:r>
      <w:r>
        <w:rPr>
          <w:rtl/>
          <w:lang w:bidi="fa-IR"/>
        </w:rPr>
        <w:t>3 يعقوب بن زبدى</w:t>
      </w:r>
      <w:r w:rsidR="00CC300F">
        <w:rPr>
          <w:rtl/>
          <w:lang w:bidi="fa-IR"/>
        </w:rPr>
        <w:t xml:space="preserve">؛ </w:t>
      </w:r>
      <w:r>
        <w:rPr>
          <w:rtl/>
          <w:lang w:bidi="fa-IR"/>
        </w:rPr>
        <w:t>4 برادرش يوحنا</w:t>
      </w:r>
      <w:r w:rsidR="00CC300F">
        <w:rPr>
          <w:rtl/>
          <w:lang w:bidi="fa-IR"/>
        </w:rPr>
        <w:t xml:space="preserve">؛ </w:t>
      </w:r>
      <w:r>
        <w:rPr>
          <w:rtl/>
          <w:lang w:bidi="fa-IR"/>
        </w:rPr>
        <w:t>5 فيليپس</w:t>
      </w:r>
      <w:r w:rsidR="00CC300F">
        <w:rPr>
          <w:rtl/>
          <w:lang w:bidi="fa-IR"/>
        </w:rPr>
        <w:t xml:space="preserve">؛ </w:t>
      </w:r>
      <w:r>
        <w:rPr>
          <w:rtl/>
          <w:lang w:bidi="fa-IR"/>
        </w:rPr>
        <w:t>6 برتولما</w:t>
      </w:r>
      <w:r w:rsidR="00CC300F">
        <w:rPr>
          <w:rtl/>
          <w:lang w:bidi="fa-IR"/>
        </w:rPr>
        <w:t xml:space="preserve">؛ </w:t>
      </w:r>
      <w:r>
        <w:rPr>
          <w:rtl/>
          <w:lang w:bidi="fa-IR"/>
        </w:rPr>
        <w:t>7 توما</w:t>
      </w:r>
      <w:r w:rsidR="00CC300F">
        <w:rPr>
          <w:rtl/>
          <w:lang w:bidi="fa-IR"/>
        </w:rPr>
        <w:t xml:space="preserve">؛ </w:t>
      </w:r>
      <w:r>
        <w:rPr>
          <w:rtl/>
          <w:lang w:bidi="fa-IR"/>
        </w:rPr>
        <w:t>8 متى باج گير</w:t>
      </w:r>
      <w:r w:rsidR="00CC300F">
        <w:rPr>
          <w:rtl/>
          <w:lang w:bidi="fa-IR"/>
        </w:rPr>
        <w:t xml:space="preserve">؛ </w:t>
      </w:r>
      <w:r>
        <w:rPr>
          <w:rtl/>
          <w:lang w:bidi="fa-IR"/>
        </w:rPr>
        <w:t>9 يعقول بن حلفى</w:t>
      </w:r>
      <w:r w:rsidR="00CC300F">
        <w:rPr>
          <w:rtl/>
          <w:lang w:bidi="fa-IR"/>
        </w:rPr>
        <w:t xml:space="preserve">؛ </w:t>
      </w:r>
      <w:r>
        <w:rPr>
          <w:rtl/>
          <w:lang w:bidi="fa-IR"/>
        </w:rPr>
        <w:t>10 لبى</w:t>
      </w:r>
      <w:r w:rsidR="00CC300F">
        <w:rPr>
          <w:rtl/>
          <w:lang w:bidi="fa-IR"/>
        </w:rPr>
        <w:t xml:space="preserve">، </w:t>
      </w:r>
      <w:r>
        <w:rPr>
          <w:rtl/>
          <w:lang w:bidi="fa-IR"/>
        </w:rPr>
        <w:t>معروف به تدى</w:t>
      </w:r>
      <w:r w:rsidR="00CC300F">
        <w:rPr>
          <w:rtl/>
          <w:lang w:bidi="fa-IR"/>
        </w:rPr>
        <w:t xml:space="preserve">؛ </w:t>
      </w:r>
      <w:r>
        <w:rPr>
          <w:rtl/>
          <w:lang w:bidi="fa-IR"/>
        </w:rPr>
        <w:t>11 شمعون قانوى</w:t>
      </w:r>
      <w:r w:rsidR="00CC300F">
        <w:rPr>
          <w:rtl/>
          <w:lang w:bidi="fa-IR"/>
        </w:rPr>
        <w:t xml:space="preserve">؛ </w:t>
      </w:r>
      <w:r>
        <w:rPr>
          <w:rtl/>
          <w:lang w:bidi="fa-IR"/>
        </w:rPr>
        <w:t>12 يهوداى اسخر يوطى كه عيسى را تسليم يهود نمود</w:t>
      </w:r>
      <w:r w:rsidR="00CC300F">
        <w:rPr>
          <w:rtl/>
          <w:lang w:bidi="fa-IR"/>
        </w:rPr>
        <w:t xml:space="preserve">. </w:t>
      </w:r>
      <w:r w:rsidRPr="00612E0F">
        <w:rPr>
          <w:rStyle w:val="libFootnotenumChar"/>
          <w:rtl/>
        </w:rPr>
        <w:t>(1162)</w:t>
      </w:r>
    </w:p>
    <w:p w:rsidR="005870D7" w:rsidRDefault="005870D7" w:rsidP="005870D7">
      <w:pPr>
        <w:pStyle w:val="libNormal"/>
        <w:rPr>
          <w:rtl/>
          <w:lang w:bidi="fa-IR"/>
        </w:rPr>
      </w:pPr>
      <w:r>
        <w:rPr>
          <w:rtl/>
          <w:lang w:bidi="fa-IR"/>
        </w:rPr>
        <w:t>د رانجيل برنا با فصل چهاردهم نام آن دوازده نفر را اين گونه ذكر كرده اند</w:t>
      </w:r>
      <w:r w:rsidR="00CC300F">
        <w:rPr>
          <w:rtl/>
          <w:lang w:bidi="fa-IR"/>
        </w:rPr>
        <w:t xml:space="preserve">: </w:t>
      </w:r>
      <w:r>
        <w:rPr>
          <w:rtl/>
          <w:lang w:bidi="fa-IR"/>
        </w:rPr>
        <w:t>1 اندروس</w:t>
      </w:r>
      <w:r w:rsidR="00CC300F">
        <w:rPr>
          <w:rtl/>
          <w:lang w:bidi="fa-IR"/>
        </w:rPr>
        <w:t xml:space="preserve">؛ </w:t>
      </w:r>
      <w:r>
        <w:rPr>
          <w:rtl/>
          <w:lang w:bidi="fa-IR"/>
        </w:rPr>
        <w:t>2 برادرش پطرس شكارچى</w:t>
      </w:r>
      <w:r w:rsidR="00CC300F">
        <w:rPr>
          <w:rtl/>
          <w:lang w:bidi="fa-IR"/>
        </w:rPr>
        <w:t xml:space="preserve">؛ </w:t>
      </w:r>
      <w:r>
        <w:rPr>
          <w:rtl/>
          <w:lang w:bidi="fa-IR"/>
        </w:rPr>
        <w:t>3 برنابا</w:t>
      </w:r>
      <w:r w:rsidR="00CC300F">
        <w:rPr>
          <w:rtl/>
          <w:lang w:bidi="fa-IR"/>
        </w:rPr>
        <w:t xml:space="preserve">؛ </w:t>
      </w:r>
      <w:r>
        <w:rPr>
          <w:rtl/>
          <w:lang w:bidi="fa-IR"/>
        </w:rPr>
        <w:t>4 متى گمرك چى كه براى جمع و حساب ماليات مى نشت</w:t>
      </w:r>
      <w:r w:rsidR="00CC300F">
        <w:rPr>
          <w:rtl/>
          <w:lang w:bidi="fa-IR"/>
        </w:rPr>
        <w:t xml:space="preserve">؛ </w:t>
      </w:r>
      <w:r>
        <w:rPr>
          <w:rtl/>
          <w:lang w:bidi="fa-IR"/>
        </w:rPr>
        <w:t>5 يوحنا</w:t>
      </w:r>
      <w:r w:rsidR="00CC300F">
        <w:rPr>
          <w:rtl/>
          <w:lang w:bidi="fa-IR"/>
        </w:rPr>
        <w:t xml:space="preserve">؛ </w:t>
      </w:r>
      <w:r>
        <w:rPr>
          <w:rtl/>
          <w:lang w:bidi="fa-IR"/>
        </w:rPr>
        <w:t>6 يعقوب كه هر دو پسران زبدى بودند</w:t>
      </w:r>
      <w:r w:rsidR="00CC300F">
        <w:rPr>
          <w:rtl/>
          <w:lang w:bidi="fa-IR"/>
        </w:rPr>
        <w:t xml:space="preserve">؛ </w:t>
      </w:r>
      <w:r>
        <w:rPr>
          <w:rtl/>
          <w:lang w:bidi="fa-IR"/>
        </w:rPr>
        <w:t>7 تداوس</w:t>
      </w:r>
      <w:r w:rsidR="00CC300F">
        <w:rPr>
          <w:rtl/>
          <w:lang w:bidi="fa-IR"/>
        </w:rPr>
        <w:t xml:space="preserve">؛ </w:t>
      </w:r>
      <w:r>
        <w:rPr>
          <w:rtl/>
          <w:lang w:bidi="fa-IR"/>
        </w:rPr>
        <w:t>8 يهودا</w:t>
      </w:r>
      <w:r w:rsidR="00CC300F">
        <w:rPr>
          <w:rtl/>
          <w:lang w:bidi="fa-IR"/>
        </w:rPr>
        <w:t xml:space="preserve">؛ </w:t>
      </w:r>
      <w:r>
        <w:rPr>
          <w:rtl/>
          <w:lang w:bidi="fa-IR"/>
        </w:rPr>
        <w:t>9 برتولوماوس</w:t>
      </w:r>
      <w:r w:rsidR="00CC300F">
        <w:rPr>
          <w:rtl/>
          <w:lang w:bidi="fa-IR"/>
        </w:rPr>
        <w:t xml:space="preserve">؛ </w:t>
      </w:r>
      <w:r>
        <w:rPr>
          <w:rtl/>
          <w:lang w:bidi="fa-IR"/>
        </w:rPr>
        <w:t>10 فيليپس</w:t>
      </w:r>
      <w:r w:rsidR="00CC300F">
        <w:rPr>
          <w:rtl/>
          <w:lang w:bidi="fa-IR"/>
        </w:rPr>
        <w:t xml:space="preserve">؛ </w:t>
      </w:r>
      <w:r>
        <w:rPr>
          <w:rtl/>
          <w:lang w:bidi="fa-IR"/>
        </w:rPr>
        <w:t>11 يعقوب</w:t>
      </w:r>
      <w:r w:rsidR="00CC300F">
        <w:rPr>
          <w:rtl/>
          <w:lang w:bidi="fa-IR"/>
        </w:rPr>
        <w:t xml:space="preserve">؛ </w:t>
      </w:r>
      <w:r>
        <w:rPr>
          <w:rtl/>
          <w:lang w:bidi="fa-IR"/>
        </w:rPr>
        <w:t>12 يهوداى اسخر يوطى خائن</w:t>
      </w:r>
      <w:r w:rsidR="00CC300F">
        <w:rPr>
          <w:rtl/>
          <w:lang w:bidi="fa-IR"/>
        </w:rPr>
        <w:t xml:space="preserve">. </w:t>
      </w:r>
      <w:r w:rsidRPr="00612E0F">
        <w:rPr>
          <w:rStyle w:val="libFootnotenumChar"/>
          <w:rtl/>
        </w:rPr>
        <w:t>(1163)</w:t>
      </w:r>
    </w:p>
    <w:p w:rsidR="005870D7" w:rsidRDefault="005870D7" w:rsidP="005870D7">
      <w:pPr>
        <w:pStyle w:val="libNormal"/>
        <w:rPr>
          <w:rtl/>
          <w:lang w:bidi="fa-IR"/>
        </w:rPr>
      </w:pPr>
      <w:r>
        <w:rPr>
          <w:rtl/>
          <w:lang w:bidi="fa-IR"/>
        </w:rPr>
        <w:t>چنان كه ملاحظه مى كنيد</w:t>
      </w:r>
      <w:r w:rsidR="00CC300F">
        <w:rPr>
          <w:rtl/>
          <w:lang w:bidi="fa-IR"/>
        </w:rPr>
        <w:t xml:space="preserve">، </w:t>
      </w:r>
      <w:r>
        <w:rPr>
          <w:rtl/>
          <w:lang w:bidi="fa-IR"/>
        </w:rPr>
        <w:t xml:space="preserve">نام لوقا در هيچ يك از اين دو نقل نيست و اين يكى از موارد اختلاف بين روايات اسلامى و انجيل هايى است كه اگر خديث </w:t>
      </w:r>
      <w:r>
        <w:rPr>
          <w:rtl/>
          <w:lang w:bidi="fa-IR"/>
        </w:rPr>
        <w:lastRenderedPageBreak/>
        <w:t>مزبور از نظر سند معتبر باشد</w:t>
      </w:r>
      <w:r w:rsidR="00CC300F">
        <w:rPr>
          <w:rtl/>
          <w:lang w:bidi="fa-IR"/>
        </w:rPr>
        <w:t xml:space="preserve">، </w:t>
      </w:r>
      <w:r>
        <w:rPr>
          <w:rtl/>
          <w:lang w:bidi="fa-IR"/>
        </w:rPr>
        <w:t>براى ما سنديّت دارد و مقدم بر انجيل هايى است كه دست خوش تحريف گرديده است</w:t>
      </w:r>
      <w:r w:rsidR="00CC300F">
        <w:rPr>
          <w:rtl/>
          <w:lang w:bidi="fa-IR"/>
        </w:rPr>
        <w:t xml:space="preserve">. </w:t>
      </w:r>
    </w:p>
    <w:p w:rsidR="005870D7" w:rsidRDefault="005870D7" w:rsidP="005870D7">
      <w:pPr>
        <w:pStyle w:val="libNormal"/>
        <w:rPr>
          <w:rtl/>
          <w:lang w:bidi="fa-IR"/>
        </w:rPr>
      </w:pPr>
      <w:r>
        <w:rPr>
          <w:rtl/>
          <w:lang w:bidi="fa-IR"/>
        </w:rPr>
        <w:t>به هر صورت</w:t>
      </w:r>
      <w:r w:rsidR="00CC300F">
        <w:rPr>
          <w:rtl/>
          <w:lang w:bidi="fa-IR"/>
        </w:rPr>
        <w:t xml:space="preserve">، </w:t>
      </w:r>
      <w:r>
        <w:rPr>
          <w:rtl/>
          <w:lang w:bidi="fa-IR"/>
        </w:rPr>
        <w:t>بيش از آن چه در بالا گفته شد</w:t>
      </w:r>
      <w:r w:rsidR="00CC300F">
        <w:rPr>
          <w:rtl/>
          <w:lang w:bidi="fa-IR"/>
        </w:rPr>
        <w:t xml:space="preserve">، </w:t>
      </w:r>
      <w:r>
        <w:rPr>
          <w:rtl/>
          <w:lang w:bidi="fa-IR"/>
        </w:rPr>
        <w:t>از اريخ و سرنوشت حواريون در روايات اسلامى چيزى به ما نرسيده</w:t>
      </w:r>
      <w:r w:rsidR="00CC300F">
        <w:rPr>
          <w:rtl/>
          <w:lang w:bidi="fa-IR"/>
        </w:rPr>
        <w:t xml:space="preserve">، </w:t>
      </w:r>
      <w:r>
        <w:rPr>
          <w:rtl/>
          <w:lang w:bidi="fa-IR"/>
        </w:rPr>
        <w:t>تنها در پاره اى از روايات گفت وگوهايى از حضرت عيسى با حواريون در برخى از مسافرت هايى كه مى كرده است نقل شده و در دستورهاى اخلاقى و پند و اندرهايى نيز كه از آن بزرگوار به جاى مانده است و گاهى نامى از آن ها برده شده و نصيحت هايى به آن ها فرموده كه چون خالى از فايده نيست</w:t>
      </w:r>
      <w:r w:rsidR="00CC300F">
        <w:rPr>
          <w:rtl/>
          <w:lang w:bidi="fa-IR"/>
        </w:rPr>
        <w:t xml:space="preserve">، </w:t>
      </w:r>
      <w:r>
        <w:rPr>
          <w:rtl/>
          <w:lang w:bidi="fa-IR"/>
        </w:rPr>
        <w:t>قسمتى از آن ها را در زير براى شما ذكر مى كنيم</w:t>
      </w:r>
      <w:r w:rsidR="00CC300F">
        <w:rPr>
          <w:rtl/>
          <w:lang w:bidi="fa-IR"/>
        </w:rPr>
        <w:t xml:space="preserve">: </w:t>
      </w:r>
    </w:p>
    <w:p w:rsidR="005870D7" w:rsidRDefault="005870D7" w:rsidP="005870D7">
      <w:pPr>
        <w:pStyle w:val="libNormal"/>
        <w:rPr>
          <w:rtl/>
          <w:lang w:bidi="fa-IR"/>
        </w:rPr>
      </w:pPr>
      <w:r>
        <w:rPr>
          <w:rtl/>
          <w:lang w:bidi="fa-IR"/>
        </w:rPr>
        <w:t>1 كلينى در حديث مرفوعى روايت كرده كه عيسى به حواريون فرمود</w:t>
      </w:r>
      <w:r w:rsidR="00CC300F">
        <w:rPr>
          <w:rtl/>
          <w:lang w:bidi="fa-IR"/>
        </w:rPr>
        <w:t xml:space="preserve">: </w:t>
      </w:r>
      <w:r>
        <w:rPr>
          <w:rtl/>
          <w:lang w:bidi="fa-IR"/>
        </w:rPr>
        <w:t>مرا به شما حاجتى است كه مى خواهم آن را برايم برآوريد</w:t>
      </w:r>
      <w:r w:rsidR="00CC300F">
        <w:rPr>
          <w:rtl/>
          <w:lang w:bidi="fa-IR"/>
        </w:rPr>
        <w:t xml:space="preserve">. </w:t>
      </w:r>
      <w:r>
        <w:rPr>
          <w:rtl/>
          <w:lang w:bidi="fa-IR"/>
        </w:rPr>
        <w:t>گفتند</w:t>
      </w:r>
      <w:r w:rsidR="00CC300F">
        <w:rPr>
          <w:rtl/>
          <w:lang w:bidi="fa-IR"/>
        </w:rPr>
        <w:t xml:space="preserve">: </w:t>
      </w:r>
      <w:r>
        <w:rPr>
          <w:rtl/>
          <w:lang w:bidi="fa-IR"/>
        </w:rPr>
        <w:t>حجتت برآوده است</w:t>
      </w:r>
      <w:r w:rsidR="00CC300F">
        <w:rPr>
          <w:rtl/>
          <w:lang w:bidi="fa-IR"/>
        </w:rPr>
        <w:t xml:space="preserve">. </w:t>
      </w:r>
      <w:r>
        <w:rPr>
          <w:rtl/>
          <w:lang w:bidi="fa-IR"/>
        </w:rPr>
        <w:t>عيسى برخاست و قدم هاى آن ها را شست</w:t>
      </w:r>
      <w:r w:rsidR="00CC300F">
        <w:rPr>
          <w:rtl/>
          <w:lang w:bidi="fa-IR"/>
        </w:rPr>
        <w:t xml:space="preserve">، </w:t>
      </w:r>
      <w:r>
        <w:rPr>
          <w:rtl/>
          <w:lang w:bidi="fa-IR"/>
        </w:rPr>
        <w:t>حواريون گفتند</w:t>
      </w:r>
      <w:r w:rsidR="00CC300F">
        <w:rPr>
          <w:rtl/>
          <w:lang w:bidi="fa-IR"/>
        </w:rPr>
        <w:t xml:space="preserve">: </w:t>
      </w:r>
      <w:r>
        <w:rPr>
          <w:rtl/>
          <w:lang w:bidi="fa-IR"/>
        </w:rPr>
        <w:t>ما به اين كار سزاوارتر بوديم اى روح خدا</w:t>
      </w:r>
      <w:r w:rsidR="006E6573">
        <w:rPr>
          <w:rtl/>
          <w:lang w:bidi="fa-IR"/>
        </w:rPr>
        <w:t xml:space="preserve">! </w:t>
      </w:r>
      <w:r>
        <w:rPr>
          <w:rtl/>
          <w:lang w:bidi="fa-IR"/>
        </w:rPr>
        <w:t>عيسى فرمود</w:t>
      </w:r>
      <w:r w:rsidR="00CC300F">
        <w:rPr>
          <w:rtl/>
          <w:lang w:bidi="fa-IR"/>
        </w:rPr>
        <w:t xml:space="preserve">: </w:t>
      </w:r>
      <w:r>
        <w:rPr>
          <w:rtl/>
          <w:lang w:bidi="fa-IR"/>
        </w:rPr>
        <w:t>سزاوارترين مردم به خدمت گزارى</w:t>
      </w:r>
      <w:r w:rsidR="00CC300F">
        <w:rPr>
          <w:rtl/>
          <w:lang w:bidi="fa-IR"/>
        </w:rPr>
        <w:t xml:space="preserve">، </w:t>
      </w:r>
      <w:r>
        <w:rPr>
          <w:rtl/>
          <w:lang w:bidi="fa-IR"/>
        </w:rPr>
        <w:t>مرد عالم و دانشمند است و من فروتنى و تواضع كردم تا شما نيز مانند من پس از رفتنم در مردم فروتنى و تواضع پيشه سازيد</w:t>
      </w:r>
      <w:r w:rsidR="00CC300F">
        <w:rPr>
          <w:rtl/>
          <w:lang w:bidi="fa-IR"/>
        </w:rPr>
        <w:t xml:space="preserve">. </w:t>
      </w:r>
      <w:r>
        <w:rPr>
          <w:rtl/>
          <w:lang w:bidi="fa-IR"/>
        </w:rPr>
        <w:t>سپس عيسى فرمود</w:t>
      </w:r>
      <w:r w:rsidR="00CC300F">
        <w:rPr>
          <w:rtl/>
          <w:lang w:bidi="fa-IR"/>
        </w:rPr>
        <w:t xml:space="preserve">: </w:t>
      </w:r>
      <w:r>
        <w:rPr>
          <w:rtl/>
          <w:lang w:bidi="fa-IR"/>
        </w:rPr>
        <w:t>حكمت با تواضع و فروتنى آباد گردد</w:t>
      </w:r>
      <w:r w:rsidR="00CC300F">
        <w:rPr>
          <w:rtl/>
          <w:lang w:bidi="fa-IR"/>
        </w:rPr>
        <w:t xml:space="preserve">، </w:t>
      </w:r>
      <w:r>
        <w:rPr>
          <w:rtl/>
          <w:lang w:bidi="fa-IR"/>
        </w:rPr>
        <w:t>نه با تكبر</w:t>
      </w:r>
      <w:r w:rsidR="00CC300F">
        <w:rPr>
          <w:rtl/>
          <w:lang w:bidi="fa-IR"/>
        </w:rPr>
        <w:t xml:space="preserve">، </w:t>
      </w:r>
      <w:r>
        <w:rPr>
          <w:rtl/>
          <w:lang w:bidi="fa-IR"/>
        </w:rPr>
        <w:t>چنان كه زراعت در زمين هموار مى رويد نه در كوه</w:t>
      </w:r>
      <w:r w:rsidR="00CC300F">
        <w:rPr>
          <w:rtl/>
          <w:lang w:bidi="fa-IR"/>
        </w:rPr>
        <w:t xml:space="preserve">. </w:t>
      </w:r>
    </w:p>
    <w:p w:rsidR="005870D7" w:rsidRDefault="005870D7" w:rsidP="005870D7">
      <w:pPr>
        <w:pStyle w:val="libNormal"/>
        <w:rPr>
          <w:rtl/>
          <w:lang w:bidi="fa-IR"/>
        </w:rPr>
      </w:pPr>
      <w:r>
        <w:rPr>
          <w:rtl/>
          <w:lang w:bidi="fa-IR"/>
        </w:rPr>
        <w:t>2 صدوق در خصال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است كه حواريون بهعيسى عرض كردند</w:t>
      </w:r>
      <w:r w:rsidR="00CC300F">
        <w:rPr>
          <w:rtl/>
          <w:lang w:bidi="fa-IR"/>
        </w:rPr>
        <w:t xml:space="preserve">: </w:t>
      </w:r>
      <w:r>
        <w:rPr>
          <w:rtl/>
          <w:lang w:bidi="fa-IR"/>
        </w:rPr>
        <w:t>اى آموزندهئ هر خير و نيكى</w:t>
      </w:r>
      <w:r w:rsidR="006E6573">
        <w:rPr>
          <w:rtl/>
          <w:lang w:bidi="fa-IR"/>
        </w:rPr>
        <w:t xml:space="preserve">! </w:t>
      </w:r>
      <w:r>
        <w:rPr>
          <w:rtl/>
          <w:lang w:bidi="fa-IR"/>
        </w:rPr>
        <w:t>به ما بياموز كه چه چيزى سخت ترين همه چيزهاست</w:t>
      </w:r>
      <w:r w:rsidR="006E6573">
        <w:rPr>
          <w:rtl/>
          <w:lang w:bidi="fa-IR"/>
        </w:rPr>
        <w:t xml:space="preserve">؟ </w:t>
      </w:r>
      <w:r>
        <w:rPr>
          <w:rtl/>
          <w:lang w:bidi="fa-IR"/>
        </w:rPr>
        <w:t>عيسى فرمود</w:t>
      </w:r>
      <w:r w:rsidR="00CC300F">
        <w:rPr>
          <w:rtl/>
          <w:lang w:bidi="fa-IR"/>
        </w:rPr>
        <w:t xml:space="preserve">: </w:t>
      </w:r>
      <w:r>
        <w:rPr>
          <w:rtl/>
          <w:lang w:bidi="fa-IR"/>
        </w:rPr>
        <w:t>سخت ترين چيزها خشم خداى عزوجل مى باشد</w:t>
      </w:r>
      <w:r w:rsidR="00CC300F">
        <w:rPr>
          <w:rtl/>
          <w:lang w:bidi="fa-IR"/>
        </w:rPr>
        <w:t xml:space="preserve">. </w:t>
      </w:r>
      <w:r>
        <w:rPr>
          <w:rtl/>
          <w:lang w:bidi="fa-IR"/>
        </w:rPr>
        <w:t>پرسيدند</w:t>
      </w:r>
      <w:r w:rsidR="00CC300F">
        <w:rPr>
          <w:rtl/>
          <w:lang w:bidi="fa-IR"/>
        </w:rPr>
        <w:t xml:space="preserve">: </w:t>
      </w:r>
      <w:r>
        <w:rPr>
          <w:rtl/>
          <w:lang w:bidi="fa-IR"/>
        </w:rPr>
        <w:t xml:space="preserve">به چه وسيله اى مى توان از خشم خداوند پرهيز </w:t>
      </w:r>
      <w:r>
        <w:rPr>
          <w:rtl/>
          <w:lang w:bidi="fa-IR"/>
        </w:rPr>
        <w:lastRenderedPageBreak/>
        <w:t>كرد</w:t>
      </w:r>
      <w:r w:rsidR="006E6573">
        <w:rPr>
          <w:rtl/>
          <w:lang w:bidi="fa-IR"/>
        </w:rPr>
        <w:t xml:space="preserve">؟ </w:t>
      </w:r>
      <w:r>
        <w:rPr>
          <w:rtl/>
          <w:lang w:bidi="fa-IR"/>
        </w:rPr>
        <w:t>فرمود</w:t>
      </w:r>
      <w:r w:rsidR="00CC300F">
        <w:rPr>
          <w:rtl/>
          <w:lang w:bidi="fa-IR"/>
        </w:rPr>
        <w:t xml:space="preserve">: </w:t>
      </w:r>
      <w:r>
        <w:rPr>
          <w:rtl/>
          <w:lang w:bidi="fa-IR"/>
        </w:rPr>
        <w:t>به اين كه خشم نكنيد</w:t>
      </w:r>
      <w:r w:rsidR="00CC300F">
        <w:rPr>
          <w:rtl/>
          <w:lang w:bidi="fa-IR"/>
        </w:rPr>
        <w:t xml:space="preserve">. </w:t>
      </w:r>
      <w:r>
        <w:rPr>
          <w:rtl/>
          <w:lang w:bidi="fa-IR"/>
        </w:rPr>
        <w:t>گفتند</w:t>
      </w:r>
      <w:r w:rsidR="00CC300F">
        <w:rPr>
          <w:rtl/>
          <w:lang w:bidi="fa-IR"/>
        </w:rPr>
        <w:t xml:space="preserve">: </w:t>
      </w:r>
      <w:r>
        <w:rPr>
          <w:rtl/>
          <w:lang w:bidi="fa-IR"/>
        </w:rPr>
        <w:t>ابتدا و آغاز خشم از چيست</w:t>
      </w:r>
      <w:r w:rsidR="006E6573">
        <w:rPr>
          <w:rtl/>
          <w:lang w:bidi="fa-IR"/>
        </w:rPr>
        <w:t xml:space="preserve">؟ </w:t>
      </w:r>
      <w:r>
        <w:rPr>
          <w:rtl/>
          <w:lang w:bidi="fa-IR"/>
        </w:rPr>
        <w:t>حضرت فرمود</w:t>
      </w:r>
      <w:r w:rsidR="00CC300F">
        <w:rPr>
          <w:rtl/>
          <w:lang w:bidi="fa-IR"/>
        </w:rPr>
        <w:t xml:space="preserve">: </w:t>
      </w:r>
      <w:r>
        <w:rPr>
          <w:rtl/>
          <w:lang w:bidi="fa-IR"/>
        </w:rPr>
        <w:t>از تكبر و سركشى و كوچك شمردن مردم</w:t>
      </w:r>
      <w:r w:rsidR="00CC300F">
        <w:rPr>
          <w:rtl/>
          <w:lang w:bidi="fa-IR"/>
        </w:rPr>
        <w:t xml:space="preserve">. </w:t>
      </w:r>
      <w:r w:rsidRPr="00612E0F">
        <w:rPr>
          <w:rStyle w:val="libFootnotenumChar"/>
          <w:rtl/>
        </w:rPr>
        <w:t>(1164)</w:t>
      </w:r>
    </w:p>
    <w:p w:rsidR="005870D7" w:rsidRDefault="005870D7" w:rsidP="005870D7">
      <w:pPr>
        <w:pStyle w:val="libNormal"/>
        <w:rPr>
          <w:rtl/>
          <w:lang w:bidi="fa-IR"/>
        </w:rPr>
      </w:pPr>
      <w:r>
        <w:rPr>
          <w:rtl/>
          <w:lang w:bidi="fa-IR"/>
        </w:rPr>
        <w:t>مضمون اين حديث را مولوى چنين به نظم آورده است</w:t>
      </w:r>
      <w:r w:rsidR="00CC300F">
        <w:rPr>
          <w:rtl/>
          <w:lang w:bidi="fa-IR"/>
        </w:rPr>
        <w:t xml:space="preserve">: </w:t>
      </w:r>
    </w:p>
    <w:tbl>
      <w:tblPr>
        <w:bidiVisual/>
        <w:tblW w:w="5000" w:type="pct"/>
        <w:tblLook w:val="01E0"/>
      </w:tblPr>
      <w:tblGrid>
        <w:gridCol w:w="3661"/>
        <w:gridCol w:w="269"/>
        <w:gridCol w:w="3657"/>
      </w:tblGrid>
      <w:tr w:rsidR="00ED4CCA" w:rsidTr="00F559ED">
        <w:trPr>
          <w:trHeight w:val="350"/>
        </w:trPr>
        <w:tc>
          <w:tcPr>
            <w:tcW w:w="4288" w:type="dxa"/>
            <w:shd w:val="clear" w:color="auto" w:fill="auto"/>
          </w:tcPr>
          <w:p w:rsidR="00ED4CCA" w:rsidRDefault="00ED4CCA" w:rsidP="00F559ED">
            <w:pPr>
              <w:pStyle w:val="libPoem"/>
              <w:rPr>
                <w:rtl/>
              </w:rPr>
            </w:pPr>
            <w:r>
              <w:rPr>
                <w:rtl/>
                <w:lang w:bidi="fa-IR"/>
              </w:rPr>
              <w:t>گفت عيسى را يكى هوشيار سر</w:t>
            </w:r>
            <w:r w:rsidRPr="00725071">
              <w:rPr>
                <w:rStyle w:val="libPoemTiniChar0"/>
                <w:rtl/>
              </w:rPr>
              <w:br/>
              <w:t> </w:t>
            </w:r>
          </w:p>
        </w:tc>
        <w:tc>
          <w:tcPr>
            <w:tcW w:w="280" w:type="dxa"/>
            <w:shd w:val="clear" w:color="auto" w:fill="auto"/>
          </w:tcPr>
          <w:p w:rsidR="00ED4CCA" w:rsidRDefault="00ED4CCA" w:rsidP="00F559ED">
            <w:pPr>
              <w:pStyle w:val="libPoem"/>
              <w:rPr>
                <w:rtl/>
              </w:rPr>
            </w:pPr>
          </w:p>
        </w:tc>
        <w:tc>
          <w:tcPr>
            <w:tcW w:w="4288" w:type="dxa"/>
            <w:shd w:val="clear" w:color="auto" w:fill="auto"/>
          </w:tcPr>
          <w:p w:rsidR="00ED4CCA" w:rsidRDefault="00ED4CCA" w:rsidP="00F559ED">
            <w:pPr>
              <w:pStyle w:val="libPoem"/>
              <w:rPr>
                <w:rtl/>
              </w:rPr>
            </w:pPr>
            <w:r>
              <w:rPr>
                <w:rtl/>
                <w:lang w:bidi="fa-IR"/>
              </w:rPr>
              <w:t>چيست در هستى ز جمله صعب تر</w:t>
            </w:r>
            <w:r w:rsidRPr="00725071">
              <w:rPr>
                <w:rStyle w:val="libPoemTiniChar0"/>
                <w:rtl/>
              </w:rPr>
              <w:br/>
              <w:t> </w:t>
            </w:r>
          </w:p>
        </w:tc>
      </w:tr>
      <w:tr w:rsidR="00ED4CCA" w:rsidTr="00F559ED">
        <w:trPr>
          <w:trHeight w:val="350"/>
        </w:trPr>
        <w:tc>
          <w:tcPr>
            <w:tcW w:w="4288" w:type="dxa"/>
          </w:tcPr>
          <w:p w:rsidR="00ED4CCA" w:rsidRDefault="00ED4CCA" w:rsidP="00F559ED">
            <w:pPr>
              <w:pStyle w:val="libPoem"/>
              <w:rPr>
                <w:rtl/>
              </w:rPr>
            </w:pPr>
            <w:r>
              <w:rPr>
                <w:rtl/>
                <w:lang w:bidi="fa-IR"/>
              </w:rPr>
              <w:t>گفت اى جان صعب تر خشم خدا</w:t>
            </w:r>
            <w:r w:rsidRPr="00725071">
              <w:rPr>
                <w:rStyle w:val="libPoemTiniChar0"/>
                <w:rtl/>
              </w:rPr>
              <w:br/>
              <w:t> </w:t>
            </w:r>
          </w:p>
        </w:tc>
        <w:tc>
          <w:tcPr>
            <w:tcW w:w="280" w:type="dxa"/>
          </w:tcPr>
          <w:p w:rsidR="00ED4CCA" w:rsidRDefault="00ED4CCA" w:rsidP="00F559ED">
            <w:pPr>
              <w:pStyle w:val="libPoem"/>
              <w:rPr>
                <w:rtl/>
              </w:rPr>
            </w:pPr>
          </w:p>
        </w:tc>
        <w:tc>
          <w:tcPr>
            <w:tcW w:w="4288" w:type="dxa"/>
          </w:tcPr>
          <w:p w:rsidR="00ED4CCA" w:rsidRDefault="00ED4CCA" w:rsidP="00F559ED">
            <w:pPr>
              <w:pStyle w:val="libPoem"/>
              <w:rPr>
                <w:rtl/>
              </w:rPr>
            </w:pPr>
            <w:r>
              <w:rPr>
                <w:rtl/>
                <w:lang w:bidi="fa-IR"/>
              </w:rPr>
              <w:t>كه از آن دوزخ همى لرزد چو ما</w:t>
            </w:r>
            <w:r w:rsidRPr="00725071">
              <w:rPr>
                <w:rStyle w:val="libPoemTiniChar0"/>
                <w:rtl/>
              </w:rPr>
              <w:br/>
              <w:t> </w:t>
            </w:r>
          </w:p>
        </w:tc>
      </w:tr>
      <w:tr w:rsidR="00ED4CCA" w:rsidTr="00F559ED">
        <w:trPr>
          <w:trHeight w:val="350"/>
        </w:trPr>
        <w:tc>
          <w:tcPr>
            <w:tcW w:w="4288" w:type="dxa"/>
          </w:tcPr>
          <w:p w:rsidR="00ED4CCA" w:rsidRDefault="00ED4CCA" w:rsidP="00F559ED">
            <w:pPr>
              <w:pStyle w:val="libPoem"/>
              <w:rPr>
                <w:rtl/>
              </w:rPr>
            </w:pPr>
            <w:r>
              <w:rPr>
                <w:rtl/>
                <w:lang w:bidi="fa-IR"/>
              </w:rPr>
              <w:t>گفت از اين خشم خدا چبود امان</w:t>
            </w:r>
            <w:r w:rsidRPr="00725071">
              <w:rPr>
                <w:rStyle w:val="libPoemTiniChar0"/>
                <w:rtl/>
              </w:rPr>
              <w:br/>
              <w:t> </w:t>
            </w:r>
          </w:p>
        </w:tc>
        <w:tc>
          <w:tcPr>
            <w:tcW w:w="280" w:type="dxa"/>
          </w:tcPr>
          <w:p w:rsidR="00ED4CCA" w:rsidRDefault="00ED4CCA" w:rsidP="00F559ED">
            <w:pPr>
              <w:pStyle w:val="libPoem"/>
              <w:rPr>
                <w:rtl/>
              </w:rPr>
            </w:pPr>
          </w:p>
        </w:tc>
        <w:tc>
          <w:tcPr>
            <w:tcW w:w="4288" w:type="dxa"/>
          </w:tcPr>
          <w:p w:rsidR="00ED4CCA" w:rsidRDefault="00ED4CCA" w:rsidP="00F559ED">
            <w:pPr>
              <w:pStyle w:val="libPoem"/>
              <w:rPr>
                <w:rtl/>
              </w:rPr>
            </w:pPr>
            <w:r>
              <w:rPr>
                <w:rtl/>
                <w:lang w:bidi="fa-IR"/>
              </w:rPr>
              <w:t>گفت ترك خشم خويش اندر زمان</w:t>
            </w:r>
            <w:r w:rsidRPr="00725071">
              <w:rPr>
                <w:rStyle w:val="libPoemTiniChar0"/>
                <w:rtl/>
              </w:rPr>
              <w:br/>
              <w:t> </w:t>
            </w:r>
          </w:p>
        </w:tc>
      </w:tr>
      <w:tr w:rsidR="00ED4CCA" w:rsidTr="00F559ED">
        <w:trPr>
          <w:trHeight w:val="350"/>
        </w:trPr>
        <w:tc>
          <w:tcPr>
            <w:tcW w:w="4288" w:type="dxa"/>
          </w:tcPr>
          <w:p w:rsidR="00ED4CCA" w:rsidRDefault="00ED4CCA" w:rsidP="00F559ED">
            <w:pPr>
              <w:pStyle w:val="libPoem"/>
              <w:rPr>
                <w:rtl/>
              </w:rPr>
            </w:pPr>
            <w:r>
              <w:rPr>
                <w:rtl/>
                <w:lang w:bidi="fa-IR"/>
              </w:rPr>
              <w:t>كظم غسظ است اى پسر خط امان</w:t>
            </w:r>
            <w:r w:rsidRPr="00725071">
              <w:rPr>
                <w:rStyle w:val="libPoemTiniChar0"/>
                <w:rtl/>
              </w:rPr>
              <w:br/>
              <w:t> </w:t>
            </w:r>
          </w:p>
        </w:tc>
        <w:tc>
          <w:tcPr>
            <w:tcW w:w="280" w:type="dxa"/>
          </w:tcPr>
          <w:p w:rsidR="00ED4CCA" w:rsidRDefault="00ED4CCA" w:rsidP="00F559ED">
            <w:pPr>
              <w:pStyle w:val="libPoem"/>
              <w:rPr>
                <w:rtl/>
              </w:rPr>
            </w:pPr>
          </w:p>
        </w:tc>
        <w:tc>
          <w:tcPr>
            <w:tcW w:w="4288" w:type="dxa"/>
          </w:tcPr>
          <w:p w:rsidR="00ED4CCA" w:rsidRDefault="00ED4CCA" w:rsidP="00F559ED">
            <w:pPr>
              <w:pStyle w:val="libPoem"/>
              <w:rPr>
                <w:rtl/>
              </w:rPr>
            </w:pPr>
            <w:r>
              <w:rPr>
                <w:rtl/>
                <w:lang w:bidi="fa-IR"/>
              </w:rPr>
              <w:t>خشم حق باد آورد دركش امان</w:t>
            </w:r>
            <w:r w:rsidRPr="00725071">
              <w:rPr>
                <w:rStyle w:val="libPoemTiniChar0"/>
                <w:rtl/>
              </w:rPr>
              <w:br/>
              <w:t> </w:t>
            </w:r>
          </w:p>
        </w:tc>
      </w:tr>
    </w:tbl>
    <w:p w:rsidR="005870D7" w:rsidRDefault="005870D7" w:rsidP="005870D7">
      <w:pPr>
        <w:pStyle w:val="libNormal"/>
        <w:rPr>
          <w:rtl/>
          <w:lang w:bidi="fa-IR"/>
        </w:rPr>
      </w:pPr>
      <w:r>
        <w:rPr>
          <w:rtl/>
          <w:lang w:bidi="fa-IR"/>
        </w:rPr>
        <w:t>3 در كتاب امالى از امام هشتم حضرت رضا</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فرمود</w:t>
      </w:r>
      <w:r w:rsidR="00CC300F">
        <w:rPr>
          <w:rtl/>
          <w:lang w:bidi="fa-IR"/>
        </w:rPr>
        <w:t xml:space="preserve">: </w:t>
      </w:r>
      <w:r>
        <w:rPr>
          <w:rtl/>
          <w:lang w:bidi="fa-IR"/>
        </w:rPr>
        <w:t>عيسى بن مريم به حواريون فرمود كه اى بنى اسرائيل</w:t>
      </w:r>
      <w:r w:rsidR="006E6573">
        <w:rPr>
          <w:rtl/>
          <w:lang w:bidi="fa-IR"/>
        </w:rPr>
        <w:t xml:space="preserve">! </w:t>
      </w:r>
      <w:r>
        <w:rPr>
          <w:rtl/>
          <w:lang w:bidi="fa-IR"/>
        </w:rPr>
        <w:t>هنگامى كه دين شما سالم بود</w:t>
      </w:r>
      <w:r w:rsidR="00CC300F">
        <w:rPr>
          <w:rtl/>
          <w:lang w:bidi="fa-IR"/>
        </w:rPr>
        <w:t xml:space="preserve">، </w:t>
      </w:r>
      <w:r>
        <w:rPr>
          <w:rtl/>
          <w:lang w:bidi="fa-IR"/>
        </w:rPr>
        <w:t>بر دنياى از دست رفته خود تاءسف نخوريد</w:t>
      </w:r>
      <w:r w:rsidR="00CC300F">
        <w:rPr>
          <w:rtl/>
          <w:lang w:bidi="fa-IR"/>
        </w:rPr>
        <w:t xml:space="preserve">. </w:t>
      </w:r>
      <w:r>
        <w:rPr>
          <w:rtl/>
          <w:lang w:bidi="fa-IR"/>
        </w:rPr>
        <w:t>دنياپرستان وقتى دنياى آن ها سالم است</w:t>
      </w:r>
      <w:r w:rsidR="00CC300F">
        <w:rPr>
          <w:rtl/>
          <w:lang w:bidi="fa-IR"/>
        </w:rPr>
        <w:t xml:space="preserve">، </w:t>
      </w:r>
      <w:r>
        <w:rPr>
          <w:rtl/>
          <w:lang w:bidi="fa-IR"/>
        </w:rPr>
        <w:t>براى آن چه از دينشان رفته تاءسف نمى خورند</w:t>
      </w:r>
      <w:r w:rsidR="00CC300F">
        <w:rPr>
          <w:rtl/>
          <w:lang w:bidi="fa-IR"/>
        </w:rPr>
        <w:t xml:space="preserve">. </w:t>
      </w:r>
      <w:r w:rsidRPr="00612E0F">
        <w:rPr>
          <w:rStyle w:val="libFootnotenumChar"/>
          <w:rtl/>
        </w:rPr>
        <w:t>(1165)</w:t>
      </w:r>
    </w:p>
    <w:p w:rsidR="005870D7" w:rsidRDefault="005870D7" w:rsidP="005870D7">
      <w:pPr>
        <w:pStyle w:val="libNormal"/>
        <w:rPr>
          <w:rtl/>
          <w:lang w:bidi="fa-IR"/>
        </w:rPr>
      </w:pPr>
      <w:r>
        <w:rPr>
          <w:rtl/>
          <w:lang w:bidi="fa-IR"/>
        </w:rPr>
        <w:t>4 در كتاب خصال از امام سجاد</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است كه حضرت مسيح به حواريون فرمود</w:t>
      </w:r>
      <w:r w:rsidR="00CC300F">
        <w:rPr>
          <w:rtl/>
          <w:lang w:bidi="fa-IR"/>
        </w:rPr>
        <w:t xml:space="preserve">: </w:t>
      </w:r>
      <w:r>
        <w:rPr>
          <w:rtl/>
          <w:lang w:bidi="fa-IR"/>
        </w:rPr>
        <w:t>جز اين نيست كه دنيا پلى است</w:t>
      </w:r>
      <w:r w:rsidR="00CC300F">
        <w:rPr>
          <w:rtl/>
          <w:lang w:bidi="fa-IR"/>
        </w:rPr>
        <w:t xml:space="preserve">، </w:t>
      </w:r>
      <w:r>
        <w:rPr>
          <w:rtl/>
          <w:lang w:bidi="fa-IR"/>
        </w:rPr>
        <w:t>پس از آن بگذريد و به آبادانى آن نپردازيد</w:t>
      </w:r>
      <w:r w:rsidR="00CC300F">
        <w:rPr>
          <w:rtl/>
          <w:lang w:bidi="fa-IR"/>
        </w:rPr>
        <w:t xml:space="preserve">. </w:t>
      </w:r>
      <w:r w:rsidRPr="00612E0F">
        <w:rPr>
          <w:rStyle w:val="libFootnotenumChar"/>
          <w:rtl/>
        </w:rPr>
        <w:t>(1166)</w:t>
      </w:r>
    </w:p>
    <w:p w:rsidR="005870D7" w:rsidRDefault="005870D7" w:rsidP="005870D7">
      <w:pPr>
        <w:pStyle w:val="libNormal"/>
        <w:rPr>
          <w:rtl/>
          <w:lang w:bidi="fa-IR"/>
        </w:rPr>
      </w:pPr>
      <w:r>
        <w:rPr>
          <w:rtl/>
          <w:lang w:bidi="fa-IR"/>
        </w:rPr>
        <w:t>5 در امالى طوسى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عيسى بن مريم به اصحاب خود فرمود</w:t>
      </w:r>
      <w:r w:rsidR="00CC300F">
        <w:rPr>
          <w:rtl/>
          <w:lang w:bidi="fa-IR"/>
        </w:rPr>
        <w:t xml:space="preserve">: </w:t>
      </w:r>
      <w:r>
        <w:rPr>
          <w:rtl/>
          <w:lang w:bidi="fa-IR"/>
        </w:rPr>
        <w:t>براى دنيا كار مى كنيد</w:t>
      </w:r>
      <w:r w:rsidR="00CC300F">
        <w:rPr>
          <w:rtl/>
          <w:lang w:bidi="fa-IR"/>
        </w:rPr>
        <w:t xml:space="preserve">، </w:t>
      </w:r>
      <w:r>
        <w:rPr>
          <w:rtl/>
          <w:lang w:bidi="fa-IR"/>
        </w:rPr>
        <w:t>در صورتى كه بدو كار و عمل در دنيا روزى مى خوريد و براى آخرت كار نمى كنيد با اين كه در آن جا به جز از راه كار و عمل روزى ندايد</w:t>
      </w:r>
      <w:r w:rsidR="00CC300F">
        <w:rPr>
          <w:rtl/>
          <w:lang w:bidi="fa-IR"/>
        </w:rPr>
        <w:t xml:space="preserve">. </w:t>
      </w:r>
      <w:r>
        <w:rPr>
          <w:rtl/>
          <w:lang w:bidi="fa-IR"/>
        </w:rPr>
        <w:t>واى بر شما اى علماى سوء (و دانشمندان بدكار) مزد را مى گيريد</w:t>
      </w:r>
      <w:r w:rsidR="00CC300F">
        <w:rPr>
          <w:rtl/>
          <w:lang w:bidi="fa-IR"/>
        </w:rPr>
        <w:t xml:space="preserve">، </w:t>
      </w:r>
      <w:r>
        <w:rPr>
          <w:rtl/>
          <w:lang w:bidi="fa-IR"/>
        </w:rPr>
        <w:t>ولى عملى انجام نمى دهيد</w:t>
      </w:r>
      <w:r w:rsidR="00CC300F">
        <w:rPr>
          <w:rtl/>
          <w:lang w:bidi="fa-IR"/>
        </w:rPr>
        <w:t xml:space="preserve">. </w:t>
      </w:r>
      <w:r>
        <w:rPr>
          <w:rtl/>
          <w:lang w:bidi="fa-IR"/>
        </w:rPr>
        <w:t>نزديك است كه كارفرما كار خود را بخواهد و زود است كهشما از اين دنيا به تاريكى قبر برويد</w:t>
      </w:r>
      <w:r w:rsidR="00CC300F">
        <w:rPr>
          <w:rtl/>
          <w:lang w:bidi="fa-IR"/>
        </w:rPr>
        <w:t xml:space="preserve">. </w:t>
      </w:r>
      <w:r>
        <w:rPr>
          <w:rtl/>
          <w:lang w:bidi="fa-IR"/>
        </w:rPr>
        <w:t>چگونه از اهل علم و دانش ‍ است كسى كه به سوى آخرت مى رود</w:t>
      </w:r>
      <w:r w:rsidR="00CC300F">
        <w:rPr>
          <w:rtl/>
          <w:lang w:bidi="fa-IR"/>
        </w:rPr>
        <w:t xml:space="preserve">، </w:t>
      </w:r>
      <w:r>
        <w:rPr>
          <w:rtl/>
          <w:lang w:bidi="fa-IR"/>
        </w:rPr>
        <w:t>ولى به دنيا رو آورده است بدان چه زيانش مى زند علاقه مندتر است از آن چه سودش دهد</w:t>
      </w:r>
      <w:r w:rsidR="00CC300F">
        <w:rPr>
          <w:rtl/>
          <w:lang w:bidi="fa-IR"/>
        </w:rPr>
        <w:t xml:space="preserve">. </w:t>
      </w:r>
      <w:r w:rsidRPr="00612E0F">
        <w:rPr>
          <w:rStyle w:val="libFootnotenumChar"/>
          <w:rtl/>
        </w:rPr>
        <w:t>(1167)</w:t>
      </w:r>
    </w:p>
    <w:p w:rsidR="005870D7" w:rsidRDefault="005870D7" w:rsidP="005870D7">
      <w:pPr>
        <w:pStyle w:val="libNormal"/>
        <w:rPr>
          <w:rtl/>
          <w:lang w:bidi="fa-IR"/>
        </w:rPr>
      </w:pPr>
      <w:r>
        <w:rPr>
          <w:rtl/>
          <w:lang w:bidi="fa-IR"/>
        </w:rPr>
        <w:lastRenderedPageBreak/>
        <w:t>6 ورّام بن ابى فراس روايت كرده كه عيسى به حواريون فرمود</w:t>
      </w:r>
      <w:r w:rsidR="00CC300F">
        <w:rPr>
          <w:rtl/>
          <w:lang w:bidi="fa-IR"/>
        </w:rPr>
        <w:t xml:space="preserve">: </w:t>
      </w:r>
      <w:r>
        <w:rPr>
          <w:rtl/>
          <w:lang w:bidi="fa-IR"/>
        </w:rPr>
        <w:t>اى گروه حواريون</w:t>
      </w:r>
      <w:r w:rsidR="006E6573">
        <w:rPr>
          <w:rtl/>
          <w:lang w:bidi="fa-IR"/>
        </w:rPr>
        <w:t xml:space="preserve">! </w:t>
      </w:r>
      <w:r>
        <w:rPr>
          <w:rtl/>
          <w:lang w:bidi="fa-IR"/>
        </w:rPr>
        <w:t>من دنيا را براى شما به روبر زمين انداختم (و شما را از دنيا جدا كردم) پس چنان نباشد كه پس از من دوباره او را از زمين بلند كنيد (و بدان علاقه مند گرديد) زيرا از پستى دنياست كه خداى را در آن نافرمانى كنند (و معصيت خداوند در آن انجام شود) و از پستى دنياست كه آخرت جز به ترك دنيا و واگذاردن آن به دست نيايد</w:t>
      </w:r>
      <w:r w:rsidR="00CC300F">
        <w:rPr>
          <w:rtl/>
          <w:lang w:bidi="fa-IR"/>
        </w:rPr>
        <w:t xml:space="preserve">. </w:t>
      </w:r>
      <w:r>
        <w:rPr>
          <w:rtl/>
          <w:lang w:bidi="fa-IR"/>
        </w:rPr>
        <w:t>پس دنيا را گذرگاه كنيد و آبادش نكنيد و بدانيد كه اصل و ريشه هر خطايى</w:t>
      </w:r>
      <w:r w:rsidR="00CC300F">
        <w:rPr>
          <w:rtl/>
          <w:lang w:bidi="fa-IR"/>
        </w:rPr>
        <w:t xml:space="preserve">، </w:t>
      </w:r>
      <w:r>
        <w:rPr>
          <w:rtl/>
          <w:lang w:bidi="fa-IR"/>
        </w:rPr>
        <w:t>محبت و دوستى دنياست و چه بسا شهوتى كه براى صاحبش اندوهى دراز و طولانى به بار آورد</w:t>
      </w:r>
      <w:r w:rsidR="00CC300F">
        <w:rPr>
          <w:rtl/>
          <w:lang w:bidi="fa-IR"/>
        </w:rPr>
        <w:t xml:space="preserve">. </w:t>
      </w:r>
      <w:r w:rsidRPr="00612E0F">
        <w:rPr>
          <w:rStyle w:val="libFootnotenumChar"/>
          <w:rtl/>
        </w:rPr>
        <w:t>(1168)</w:t>
      </w:r>
    </w:p>
    <w:p w:rsidR="005870D7" w:rsidRDefault="005870D7" w:rsidP="005870D7">
      <w:pPr>
        <w:pStyle w:val="libNormal"/>
        <w:rPr>
          <w:rtl/>
          <w:lang w:bidi="fa-IR"/>
        </w:rPr>
      </w:pPr>
      <w:r>
        <w:rPr>
          <w:rtl/>
          <w:lang w:bidi="fa-IR"/>
        </w:rPr>
        <w:t>7 نيز فرمود</w:t>
      </w:r>
      <w:r w:rsidR="00CC300F">
        <w:rPr>
          <w:rtl/>
          <w:lang w:bidi="fa-IR"/>
        </w:rPr>
        <w:t xml:space="preserve">: </w:t>
      </w:r>
      <w:r>
        <w:rPr>
          <w:rtl/>
          <w:lang w:bidi="fa-IR"/>
        </w:rPr>
        <w:t>من دنيا را براى شما درافكندم و شما بر پشت آن نشسته ايد</w:t>
      </w:r>
      <w:r w:rsidR="00CC300F">
        <w:rPr>
          <w:rtl/>
          <w:lang w:bidi="fa-IR"/>
        </w:rPr>
        <w:t xml:space="preserve">. </w:t>
      </w:r>
      <w:r>
        <w:rPr>
          <w:rtl/>
          <w:lang w:bidi="fa-IR"/>
        </w:rPr>
        <w:t>پس كسى درباره آن جز پادشاهان و زنان با شما ستيزه نخواهد كرد</w:t>
      </w:r>
      <w:r w:rsidR="00CC300F">
        <w:rPr>
          <w:rtl/>
          <w:lang w:bidi="fa-IR"/>
        </w:rPr>
        <w:t xml:space="preserve">، </w:t>
      </w:r>
      <w:r>
        <w:rPr>
          <w:rtl/>
          <w:lang w:bidi="fa-IR"/>
        </w:rPr>
        <w:t>اما پادشاهان تا وقتى دنيا را براى آن ها واگذاريد</w:t>
      </w:r>
      <w:r w:rsidR="00CC300F">
        <w:rPr>
          <w:rtl/>
          <w:lang w:bidi="fa-IR"/>
        </w:rPr>
        <w:t xml:space="preserve">، </w:t>
      </w:r>
      <w:r>
        <w:rPr>
          <w:rtl/>
          <w:lang w:bidi="fa-IR"/>
        </w:rPr>
        <w:t>به شما كارى ندادند و اما به وسيله نماز و روزه از زنان پرهيز كنيد (و بدين وسيله از فريت و علاقه گمراه كننده آن ها خود را برحذر داريد)</w:t>
      </w:r>
      <w:r w:rsidR="00CC300F">
        <w:rPr>
          <w:rtl/>
          <w:lang w:bidi="fa-IR"/>
        </w:rPr>
        <w:t xml:space="preserve">. </w:t>
      </w:r>
      <w:r w:rsidRPr="00612E0F">
        <w:rPr>
          <w:rStyle w:val="libFootnotenumChar"/>
          <w:rtl/>
        </w:rPr>
        <w:t>(1169)</w:t>
      </w:r>
    </w:p>
    <w:p w:rsidR="005870D7" w:rsidRDefault="005870D7" w:rsidP="005870D7">
      <w:pPr>
        <w:pStyle w:val="libNormal"/>
        <w:rPr>
          <w:rtl/>
          <w:lang w:bidi="fa-IR"/>
        </w:rPr>
      </w:pPr>
      <w:r>
        <w:rPr>
          <w:rtl/>
          <w:lang w:bidi="fa-IR"/>
        </w:rPr>
        <w:t>8 پيوسته به حواريون مى فرمود</w:t>
      </w:r>
      <w:r w:rsidR="00CC300F">
        <w:rPr>
          <w:rtl/>
          <w:lang w:bidi="fa-IR"/>
        </w:rPr>
        <w:t xml:space="preserve">: </w:t>
      </w:r>
      <w:r>
        <w:rPr>
          <w:rtl/>
          <w:lang w:bidi="fa-IR"/>
        </w:rPr>
        <w:t>اى گروه حواريون</w:t>
      </w:r>
      <w:r w:rsidR="006E6573">
        <w:rPr>
          <w:rtl/>
          <w:lang w:bidi="fa-IR"/>
        </w:rPr>
        <w:t xml:space="preserve">! </w:t>
      </w:r>
      <w:r>
        <w:rPr>
          <w:rtl/>
          <w:lang w:bidi="fa-IR"/>
        </w:rPr>
        <w:t>يه وسيله بغض معصيت كاران و نافرمانان (و دشمنى آنان) به درگاه خداوند دوستى بجوييد (و خود را محبوب حق تعالى گردانيد) و با دورى و فاصله گرفتن از ايشان به پيش گاه خداوند تقرب جوييد و رضايت و خشنودى خدا را در خشم و غضب ايشان بجوييد</w:t>
      </w:r>
      <w:r w:rsidR="00CC300F">
        <w:rPr>
          <w:rtl/>
          <w:lang w:bidi="fa-IR"/>
        </w:rPr>
        <w:t xml:space="preserve">. </w:t>
      </w:r>
      <w:r w:rsidRPr="00612E0F">
        <w:rPr>
          <w:rStyle w:val="libFootnotenumChar"/>
          <w:rtl/>
        </w:rPr>
        <w:t>(1170)</w:t>
      </w:r>
    </w:p>
    <w:p w:rsidR="005870D7" w:rsidRDefault="005870D7" w:rsidP="005870D7">
      <w:pPr>
        <w:pStyle w:val="libNormal"/>
        <w:rPr>
          <w:rtl/>
          <w:lang w:bidi="fa-IR"/>
        </w:rPr>
      </w:pPr>
      <w:r>
        <w:rPr>
          <w:rtl/>
          <w:lang w:bidi="fa-IR"/>
        </w:rPr>
        <w:t>9 در كتاب شريف كافى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حواريون نزد عيسى گرد آمدند و گفتند</w:t>
      </w:r>
      <w:r w:rsidR="00CC300F">
        <w:rPr>
          <w:rtl/>
          <w:lang w:bidi="fa-IR"/>
        </w:rPr>
        <w:t xml:space="preserve">: </w:t>
      </w:r>
      <w:r>
        <w:rPr>
          <w:rtl/>
          <w:lang w:bidi="fa-IR"/>
        </w:rPr>
        <w:t>اى آموزنده هر كار خير</w:t>
      </w:r>
      <w:r w:rsidR="006E6573">
        <w:rPr>
          <w:rtl/>
          <w:lang w:bidi="fa-IR"/>
        </w:rPr>
        <w:t xml:space="preserve">! </w:t>
      </w:r>
      <w:r>
        <w:rPr>
          <w:rtl/>
          <w:lang w:bidi="fa-IR"/>
        </w:rPr>
        <w:t>ما را هدايت فرما</w:t>
      </w:r>
      <w:r w:rsidR="00CC300F">
        <w:rPr>
          <w:rtl/>
          <w:lang w:bidi="fa-IR"/>
        </w:rPr>
        <w:t xml:space="preserve">. </w:t>
      </w:r>
      <w:r>
        <w:rPr>
          <w:rtl/>
          <w:lang w:bidi="fa-IR"/>
        </w:rPr>
        <w:t>عيسى به ايشان فرمود</w:t>
      </w:r>
      <w:r w:rsidR="00CC300F">
        <w:rPr>
          <w:rtl/>
          <w:lang w:bidi="fa-IR"/>
        </w:rPr>
        <w:t xml:space="preserve">: </w:t>
      </w:r>
      <w:r>
        <w:rPr>
          <w:rtl/>
          <w:lang w:bidi="fa-IR"/>
        </w:rPr>
        <w:t xml:space="preserve">همانا موسى كليم اللّه به شما دستور داد كه سوگند دروغ به خداى تبارك و تعالى نخوريد و من به شما دستور مى دهم كه به خداوند قسم نخوريد </w:t>
      </w:r>
      <w:r>
        <w:rPr>
          <w:rtl/>
          <w:lang w:bidi="fa-IR"/>
        </w:rPr>
        <w:lastRenderedPageBreak/>
        <w:t>نه قسم دروغ و نه راست</w:t>
      </w:r>
      <w:r w:rsidR="00CC300F">
        <w:rPr>
          <w:rtl/>
          <w:lang w:bidi="fa-IR"/>
        </w:rPr>
        <w:t xml:space="preserve">. </w:t>
      </w:r>
      <w:r>
        <w:rPr>
          <w:rtl/>
          <w:lang w:bidi="fa-IR"/>
        </w:rPr>
        <w:t>حواريون گفتند</w:t>
      </w:r>
      <w:r w:rsidR="00CC300F">
        <w:rPr>
          <w:rtl/>
          <w:lang w:bidi="fa-IR"/>
        </w:rPr>
        <w:t xml:space="preserve">: </w:t>
      </w:r>
      <w:r>
        <w:rPr>
          <w:rtl/>
          <w:lang w:bidi="fa-IR"/>
        </w:rPr>
        <w:t>اى روح اللّه</w:t>
      </w:r>
      <w:r w:rsidR="006E6573">
        <w:rPr>
          <w:rtl/>
          <w:lang w:bidi="fa-IR"/>
        </w:rPr>
        <w:t xml:space="preserve">! </w:t>
      </w:r>
      <w:r>
        <w:rPr>
          <w:rtl/>
          <w:lang w:bidi="fa-IR"/>
        </w:rPr>
        <w:t>باز هم بيان فرما</w:t>
      </w:r>
      <w:r w:rsidR="00CC300F">
        <w:rPr>
          <w:rtl/>
          <w:lang w:bidi="fa-IR"/>
        </w:rPr>
        <w:t xml:space="preserve">. </w:t>
      </w:r>
      <w:r>
        <w:rPr>
          <w:rtl/>
          <w:lang w:bidi="fa-IR"/>
        </w:rPr>
        <w:t>عيسى گفت</w:t>
      </w:r>
      <w:r w:rsidR="00CC300F">
        <w:rPr>
          <w:rtl/>
          <w:lang w:bidi="fa-IR"/>
        </w:rPr>
        <w:t xml:space="preserve">: </w:t>
      </w:r>
      <w:r>
        <w:rPr>
          <w:rtl/>
          <w:lang w:bidi="fa-IR"/>
        </w:rPr>
        <w:t>همانا موسى پيغمبر خدا به شما دستور داد زنا نكنيد و من شما را امر مى كنم كه فكر زنا را نيز در خاطر نياوريد</w:t>
      </w:r>
      <w:r w:rsidR="00CC300F">
        <w:rPr>
          <w:rtl/>
          <w:lang w:bidi="fa-IR"/>
        </w:rPr>
        <w:t xml:space="preserve">، </w:t>
      </w:r>
      <w:r>
        <w:rPr>
          <w:rtl/>
          <w:lang w:bidi="fa-IR"/>
        </w:rPr>
        <w:t>چه رسد به اين كه عمل زنا را انجا دهيد</w:t>
      </w:r>
      <w:r w:rsidR="00CC300F">
        <w:rPr>
          <w:rtl/>
          <w:lang w:bidi="fa-IR"/>
        </w:rPr>
        <w:t xml:space="preserve">، </w:t>
      </w:r>
      <w:r>
        <w:rPr>
          <w:rtl/>
          <w:lang w:bidi="fa-IR"/>
        </w:rPr>
        <w:t>زيرا كسى كه فكر زنا كند</w:t>
      </w:r>
      <w:r w:rsidR="00CC300F">
        <w:rPr>
          <w:rtl/>
          <w:lang w:bidi="fa-IR"/>
        </w:rPr>
        <w:t xml:space="preserve">، </w:t>
      </w:r>
      <w:r>
        <w:rPr>
          <w:rtl/>
          <w:lang w:bidi="fa-IR"/>
        </w:rPr>
        <w:t>همانند كسى است كه در بناى زيبا و رنگ آميزى شده اى آتش روشن كند كه همان دود آتش رنگ ها را تباه سازد</w:t>
      </w:r>
      <w:r w:rsidR="00CC300F">
        <w:rPr>
          <w:rtl/>
          <w:lang w:bidi="fa-IR"/>
        </w:rPr>
        <w:t xml:space="preserve">، </w:t>
      </w:r>
      <w:r>
        <w:rPr>
          <w:rtl/>
          <w:lang w:bidi="fa-IR"/>
        </w:rPr>
        <w:t>اگر چه خانه هم نسوزد</w:t>
      </w:r>
      <w:r w:rsidR="00CC300F">
        <w:rPr>
          <w:rtl/>
          <w:lang w:bidi="fa-IR"/>
        </w:rPr>
        <w:t xml:space="preserve">. </w:t>
      </w:r>
      <w:r w:rsidRPr="00612E0F">
        <w:rPr>
          <w:rStyle w:val="libFootnotenumChar"/>
          <w:rtl/>
        </w:rPr>
        <w:t>(1171)</w:t>
      </w:r>
    </w:p>
    <w:p w:rsidR="005870D7" w:rsidRDefault="005870D7" w:rsidP="005870D7">
      <w:pPr>
        <w:pStyle w:val="libNormal"/>
        <w:rPr>
          <w:rtl/>
          <w:lang w:bidi="fa-IR"/>
        </w:rPr>
      </w:pPr>
      <w:r>
        <w:rPr>
          <w:rtl/>
          <w:lang w:bidi="fa-IR"/>
        </w:rPr>
        <w:t>10 و از رسول خدا روايت كرده است كه حواريون به عيسى عرض كردند</w:t>
      </w:r>
      <w:r w:rsidR="00CC300F">
        <w:rPr>
          <w:rtl/>
          <w:lang w:bidi="fa-IR"/>
        </w:rPr>
        <w:t xml:space="preserve">: </w:t>
      </w:r>
      <w:r>
        <w:rPr>
          <w:rtl/>
          <w:lang w:bidi="fa-IR"/>
        </w:rPr>
        <w:t>اى روح خدا</w:t>
      </w:r>
      <w:r w:rsidR="006E6573">
        <w:rPr>
          <w:rtl/>
          <w:lang w:bidi="fa-IR"/>
        </w:rPr>
        <w:t xml:space="preserve">! </w:t>
      </w:r>
      <w:r>
        <w:rPr>
          <w:rtl/>
          <w:lang w:bidi="fa-IR"/>
        </w:rPr>
        <w:t>ما با چه كسى هم نشينى كنيم</w:t>
      </w:r>
      <w:r w:rsidR="006E6573">
        <w:rPr>
          <w:rtl/>
          <w:lang w:bidi="fa-IR"/>
        </w:rPr>
        <w:t xml:space="preserve">؟ </w:t>
      </w:r>
      <w:r>
        <w:rPr>
          <w:rtl/>
          <w:lang w:bidi="fa-IR"/>
        </w:rPr>
        <w:t>فرمود</w:t>
      </w:r>
      <w:r w:rsidR="00CC300F">
        <w:rPr>
          <w:rtl/>
          <w:lang w:bidi="fa-IR"/>
        </w:rPr>
        <w:t xml:space="preserve">: </w:t>
      </w:r>
      <w:r>
        <w:rPr>
          <w:rtl/>
          <w:lang w:bidi="fa-IR"/>
        </w:rPr>
        <w:t>با كسى كه ديدار او شما را به ياد خدا بيندازد و گفتار او بر علم و دانش شما بيفزايد و عمل و رفتار او شما را به آخرت راغب گرداند</w:t>
      </w:r>
      <w:r w:rsidR="00CC300F">
        <w:rPr>
          <w:rtl/>
          <w:lang w:bidi="fa-IR"/>
        </w:rPr>
        <w:t xml:space="preserve">. </w:t>
      </w:r>
      <w:r w:rsidRPr="00612E0F">
        <w:rPr>
          <w:rStyle w:val="libFootnotenumChar"/>
          <w:rtl/>
        </w:rPr>
        <w:t>(1172)</w:t>
      </w:r>
    </w:p>
    <w:p w:rsidR="005870D7" w:rsidRDefault="005870D7" w:rsidP="005870D7">
      <w:pPr>
        <w:pStyle w:val="libNormal"/>
        <w:rPr>
          <w:rtl/>
          <w:lang w:bidi="fa-IR"/>
        </w:rPr>
      </w:pPr>
      <w:r>
        <w:rPr>
          <w:rtl/>
          <w:lang w:bidi="fa-IR"/>
        </w:rPr>
        <w:t>11 علامه مجلسى در بحار الانوار نقل مى كند كه در برخى از كتاب ها ديده ام كه عيسى با بعضى از حواريون به مسافرتى رفتند و عبورشان به شهرى افتاد</w:t>
      </w:r>
      <w:r w:rsidR="00CC300F">
        <w:rPr>
          <w:rtl/>
          <w:lang w:bidi="fa-IR"/>
        </w:rPr>
        <w:t xml:space="preserve">. </w:t>
      </w:r>
      <w:r>
        <w:rPr>
          <w:rtl/>
          <w:lang w:bidi="fa-IR"/>
        </w:rPr>
        <w:t>همين كه نزديك آن شهر شدند</w:t>
      </w:r>
      <w:r w:rsidR="00CC300F">
        <w:rPr>
          <w:rtl/>
          <w:lang w:bidi="fa-IR"/>
        </w:rPr>
        <w:t xml:space="preserve">، </w:t>
      </w:r>
      <w:r>
        <w:rPr>
          <w:rtl/>
          <w:lang w:bidi="fa-IR"/>
        </w:rPr>
        <w:t>گنجى را در نزديكى جاده ديدند</w:t>
      </w:r>
      <w:r w:rsidR="00CC300F">
        <w:rPr>
          <w:rtl/>
          <w:lang w:bidi="fa-IR"/>
        </w:rPr>
        <w:t xml:space="preserve">. </w:t>
      </w:r>
      <w:r>
        <w:rPr>
          <w:rtl/>
          <w:lang w:bidi="fa-IR"/>
        </w:rPr>
        <w:t>همراهان عيسى گفتند</w:t>
      </w:r>
      <w:r w:rsidR="00CC300F">
        <w:rPr>
          <w:rtl/>
          <w:lang w:bidi="fa-IR"/>
        </w:rPr>
        <w:t xml:space="preserve">: </w:t>
      </w:r>
      <w:r>
        <w:rPr>
          <w:rtl/>
          <w:lang w:bidi="fa-IR"/>
        </w:rPr>
        <w:t>اى روح خدا</w:t>
      </w:r>
      <w:r w:rsidR="00CC300F">
        <w:rPr>
          <w:rtl/>
          <w:lang w:bidi="fa-IR"/>
        </w:rPr>
        <w:t xml:space="preserve">، </w:t>
      </w:r>
      <w:r>
        <w:rPr>
          <w:rtl/>
          <w:lang w:bidi="fa-IR"/>
        </w:rPr>
        <w:t>به ما اجازه بده در اين جاتوقف نماييم و از اين گنج نگهبانى كنيم كه از بين نرود</w:t>
      </w:r>
      <w:r w:rsidR="00CC300F">
        <w:rPr>
          <w:rtl/>
          <w:lang w:bidi="fa-IR"/>
        </w:rPr>
        <w:t xml:space="preserve">. </w:t>
      </w:r>
      <w:r>
        <w:rPr>
          <w:rtl/>
          <w:lang w:bidi="fa-IR"/>
        </w:rPr>
        <w:t>عيسى فرمود</w:t>
      </w:r>
      <w:r w:rsidR="00CC300F">
        <w:rPr>
          <w:rtl/>
          <w:lang w:bidi="fa-IR"/>
        </w:rPr>
        <w:t xml:space="preserve">: </w:t>
      </w:r>
      <w:r>
        <w:rPr>
          <w:rtl/>
          <w:lang w:bidi="fa-IR"/>
        </w:rPr>
        <w:t>شما در اين جا بايستيد و من داخل اين شهر مى شوم و گنجى را كه در شهر دارم مى جويم</w:t>
      </w:r>
      <w:r w:rsidR="00CC300F">
        <w:rPr>
          <w:rtl/>
          <w:lang w:bidi="fa-IR"/>
        </w:rPr>
        <w:t xml:space="preserve">. </w:t>
      </w:r>
    </w:p>
    <w:p w:rsidR="005870D7" w:rsidRDefault="005870D7" w:rsidP="005870D7">
      <w:pPr>
        <w:pStyle w:val="libNormal"/>
        <w:rPr>
          <w:rtl/>
          <w:lang w:bidi="fa-IR"/>
        </w:rPr>
      </w:pPr>
      <w:r>
        <w:rPr>
          <w:rtl/>
          <w:lang w:bidi="fa-IR"/>
        </w:rPr>
        <w:t>همراهان همان جا ماندند و عيسى داخل شهر شد و مقدارى راه رفت تا به خانه اى ويران رسيد و پيرزنى را در آن جا ديد</w:t>
      </w:r>
      <w:r w:rsidR="00CC300F">
        <w:rPr>
          <w:rtl/>
          <w:lang w:bidi="fa-IR"/>
        </w:rPr>
        <w:t xml:space="preserve">. </w:t>
      </w:r>
      <w:r>
        <w:rPr>
          <w:rtl/>
          <w:lang w:bidi="fa-IR"/>
        </w:rPr>
        <w:t>بدو فرمود</w:t>
      </w:r>
      <w:r w:rsidR="00CC300F">
        <w:rPr>
          <w:rtl/>
          <w:lang w:bidi="fa-IR"/>
        </w:rPr>
        <w:t xml:space="preserve">: </w:t>
      </w:r>
      <w:r>
        <w:rPr>
          <w:rtl/>
          <w:lang w:bidi="fa-IR"/>
        </w:rPr>
        <w:t>من امشب ميهمان تو هستم</w:t>
      </w:r>
      <w:r w:rsidR="00CC300F">
        <w:rPr>
          <w:rtl/>
          <w:lang w:bidi="fa-IR"/>
        </w:rPr>
        <w:t xml:space="preserve">، </w:t>
      </w:r>
      <w:r>
        <w:rPr>
          <w:rtl/>
          <w:lang w:bidi="fa-IR"/>
        </w:rPr>
        <w:t>آيا شخص ديگى نيز با تو در اين خانه هست</w:t>
      </w:r>
      <w:r w:rsidR="006E6573">
        <w:rPr>
          <w:rtl/>
          <w:lang w:bidi="fa-IR"/>
        </w:rPr>
        <w:t xml:space="preserve">؟ </w:t>
      </w:r>
      <w:r>
        <w:rPr>
          <w:rtl/>
          <w:lang w:bidi="fa-IR"/>
        </w:rPr>
        <w:t>پيرزن گفت</w:t>
      </w:r>
      <w:r w:rsidR="00CC300F">
        <w:rPr>
          <w:rtl/>
          <w:lang w:bidi="fa-IR"/>
        </w:rPr>
        <w:t xml:space="preserve">: </w:t>
      </w:r>
      <w:r>
        <w:rPr>
          <w:rtl/>
          <w:lang w:bidi="fa-IR"/>
        </w:rPr>
        <w:t>آرى</w:t>
      </w:r>
      <w:r w:rsidR="00CC300F">
        <w:rPr>
          <w:rtl/>
          <w:lang w:bidi="fa-IR"/>
        </w:rPr>
        <w:t xml:space="preserve">، </w:t>
      </w:r>
      <w:r>
        <w:rPr>
          <w:rtl/>
          <w:lang w:bidi="fa-IR"/>
        </w:rPr>
        <w:t>پسرى دارم كه پدرش از دنيا رفته و پيش من است و روزها به صحرا مى رود و خار مى كند و به شهر مى آورد و آن ها را مى فروشد و پول آن را پيش من مى آورد و ما با آن پول روزگار خود را مى گذرانيم</w:t>
      </w:r>
      <w:r w:rsidR="00CC300F">
        <w:rPr>
          <w:rtl/>
          <w:lang w:bidi="fa-IR"/>
        </w:rPr>
        <w:t xml:space="preserve">. </w:t>
      </w:r>
    </w:p>
    <w:p w:rsidR="005870D7" w:rsidRDefault="005870D7" w:rsidP="005870D7">
      <w:pPr>
        <w:pStyle w:val="libNormal"/>
        <w:rPr>
          <w:rtl/>
          <w:lang w:bidi="fa-IR"/>
        </w:rPr>
      </w:pPr>
      <w:r>
        <w:rPr>
          <w:rtl/>
          <w:lang w:bidi="fa-IR"/>
        </w:rPr>
        <w:lastRenderedPageBreak/>
        <w:t>پيرزم سپس برخاست و اتاقى را براى حضت عيسى آماده كرد تا پسرش از راه رسيد مادر كه او را ديد به وى گفت</w:t>
      </w:r>
      <w:r w:rsidR="00CC300F">
        <w:rPr>
          <w:rtl/>
          <w:lang w:bidi="fa-IR"/>
        </w:rPr>
        <w:t xml:space="preserve">: </w:t>
      </w:r>
      <w:r>
        <w:rPr>
          <w:rtl/>
          <w:lang w:bidi="fa-IR"/>
        </w:rPr>
        <w:t>خداى تعالى امشب ميهمان شايسته و صالحى براى ما فرستاده كه نور زهد و فروغ شايستگى از جبينش ساطع و آشكار است</w:t>
      </w:r>
      <w:r w:rsidR="00CC300F">
        <w:rPr>
          <w:rtl/>
          <w:lang w:bidi="fa-IR"/>
        </w:rPr>
        <w:t xml:space="preserve">. </w:t>
      </w:r>
      <w:r>
        <w:rPr>
          <w:rtl/>
          <w:lang w:bidi="fa-IR"/>
        </w:rPr>
        <w:t>خدمتش را مغتم شمار و از مصاحبتش بهره مند شو</w:t>
      </w:r>
      <w:r w:rsidR="00CC300F">
        <w:rPr>
          <w:rtl/>
          <w:lang w:bidi="fa-IR"/>
        </w:rPr>
        <w:t xml:space="preserve">. </w:t>
      </w:r>
    </w:p>
    <w:p w:rsidR="005870D7" w:rsidRDefault="005870D7" w:rsidP="005870D7">
      <w:pPr>
        <w:pStyle w:val="libNormal"/>
        <w:rPr>
          <w:rtl/>
          <w:lang w:bidi="fa-IR"/>
        </w:rPr>
      </w:pPr>
      <w:r>
        <w:rPr>
          <w:rtl/>
          <w:lang w:bidi="fa-IR"/>
        </w:rPr>
        <w:t>پسرك به نزد عيسى آمد و به خدمت كارى و پذيرايى آن حضرت مشغول شد تا چون پاسى از شب گذشت</w:t>
      </w:r>
      <w:r w:rsidR="00CC300F">
        <w:rPr>
          <w:rtl/>
          <w:lang w:bidi="fa-IR"/>
        </w:rPr>
        <w:t xml:space="preserve">، </w:t>
      </w:r>
      <w:r>
        <w:rPr>
          <w:rtl/>
          <w:lang w:bidi="fa-IR"/>
        </w:rPr>
        <w:t>عيسى از حال آن جوان و وضع زندگان اش جويا شد و آثر خرد</w:t>
      </w:r>
      <w:r w:rsidR="00CC300F">
        <w:rPr>
          <w:rtl/>
          <w:lang w:bidi="fa-IR"/>
        </w:rPr>
        <w:t xml:space="preserve">، </w:t>
      </w:r>
      <w:r>
        <w:rPr>
          <w:rtl/>
          <w:lang w:bidi="fa-IR"/>
        </w:rPr>
        <w:t>زيركى</w:t>
      </w:r>
      <w:r w:rsidR="00CC300F">
        <w:rPr>
          <w:rtl/>
          <w:lang w:bidi="fa-IR"/>
        </w:rPr>
        <w:t xml:space="preserve">، </w:t>
      </w:r>
      <w:r>
        <w:rPr>
          <w:rtl/>
          <w:lang w:bidi="fa-IR"/>
        </w:rPr>
        <w:t>نبوغ</w:t>
      </w:r>
      <w:r w:rsidR="00CC300F">
        <w:rPr>
          <w:rtl/>
          <w:lang w:bidi="fa-IR"/>
        </w:rPr>
        <w:t xml:space="preserve">، </w:t>
      </w:r>
      <w:r>
        <w:rPr>
          <w:rtl/>
          <w:lang w:bidi="fa-IR"/>
        </w:rPr>
        <w:t>استعداد</w:t>
      </w:r>
      <w:r w:rsidR="00CC300F">
        <w:rPr>
          <w:rtl/>
          <w:lang w:bidi="fa-IR"/>
        </w:rPr>
        <w:t xml:space="preserve">، </w:t>
      </w:r>
      <w:r>
        <w:rPr>
          <w:rtl/>
          <w:lang w:bidi="fa-IR"/>
        </w:rPr>
        <w:t>ترقى و كمال را در وى مشاهده فرمود</w:t>
      </w:r>
      <w:r w:rsidR="00CC300F">
        <w:rPr>
          <w:rtl/>
          <w:lang w:bidi="fa-IR"/>
        </w:rPr>
        <w:t xml:space="preserve">. </w:t>
      </w:r>
      <w:r>
        <w:rPr>
          <w:rtl/>
          <w:lang w:bidi="fa-IR"/>
        </w:rPr>
        <w:t>اكن متوجه گرديد كه دل آن جون بسته به چيز بزرگى است كه فكر او را سخت مشغول كرده</w:t>
      </w:r>
      <w:r w:rsidR="00CC300F">
        <w:rPr>
          <w:rtl/>
          <w:lang w:bidi="fa-IR"/>
        </w:rPr>
        <w:t xml:space="preserve">، </w:t>
      </w:r>
      <w:r>
        <w:rPr>
          <w:rtl/>
          <w:lang w:bidi="fa-IR"/>
        </w:rPr>
        <w:t>بدو فرمود</w:t>
      </w:r>
      <w:r w:rsidR="00CC300F">
        <w:rPr>
          <w:rtl/>
          <w:lang w:bidi="fa-IR"/>
        </w:rPr>
        <w:t xml:space="preserve">: </w:t>
      </w:r>
      <w:r>
        <w:rPr>
          <w:rtl/>
          <w:lang w:bidi="fa-IR"/>
        </w:rPr>
        <w:t>اى جوان</w:t>
      </w:r>
      <w:r w:rsidR="006E6573">
        <w:rPr>
          <w:rtl/>
          <w:lang w:bidi="fa-IR"/>
        </w:rPr>
        <w:t xml:space="preserve">! </w:t>
      </w:r>
      <w:r>
        <w:rPr>
          <w:rtl/>
          <w:lang w:bidi="fa-IR"/>
        </w:rPr>
        <w:t>مى بينم دلت به چيزى مشغول است و اندوهى در دل دارى كه پيوسته با توست و تو را رها نمى كند</w:t>
      </w:r>
      <w:r w:rsidR="00CC300F">
        <w:rPr>
          <w:rtl/>
          <w:lang w:bidi="fa-IR"/>
        </w:rPr>
        <w:t xml:space="preserve">. </w:t>
      </w:r>
      <w:r>
        <w:rPr>
          <w:rtl/>
          <w:lang w:bidi="fa-IR"/>
        </w:rPr>
        <w:t>خوب است اندوه دل را با من باز گويى شايد داروى دردت پيش من باشد</w:t>
      </w:r>
      <w:r w:rsidR="00CC300F">
        <w:rPr>
          <w:rtl/>
          <w:lang w:bidi="fa-IR"/>
        </w:rPr>
        <w:t xml:space="preserve">. </w:t>
      </w:r>
    </w:p>
    <w:p w:rsidR="005870D7" w:rsidRDefault="005870D7" w:rsidP="005870D7">
      <w:pPr>
        <w:pStyle w:val="libNormal"/>
        <w:rPr>
          <w:rtl/>
          <w:lang w:bidi="fa-IR"/>
        </w:rPr>
      </w:pPr>
      <w:r>
        <w:rPr>
          <w:rtl/>
          <w:lang w:bidi="fa-IR"/>
        </w:rPr>
        <w:t>وقتى عيسى به جوان اصرار كرد تا غم دل را بازگويد</w:t>
      </w:r>
      <w:r w:rsidR="00CC300F">
        <w:rPr>
          <w:rtl/>
          <w:lang w:bidi="fa-IR"/>
        </w:rPr>
        <w:t xml:space="preserve">، </w:t>
      </w:r>
      <w:r>
        <w:rPr>
          <w:rtl/>
          <w:lang w:bidi="fa-IR"/>
        </w:rPr>
        <w:t>جوان گفت</w:t>
      </w:r>
      <w:r w:rsidR="00CC300F">
        <w:rPr>
          <w:rtl/>
          <w:lang w:bidi="fa-IR"/>
        </w:rPr>
        <w:t xml:space="preserve">: </w:t>
      </w:r>
      <w:r>
        <w:rPr>
          <w:rtl/>
          <w:lang w:bidi="fa-IR"/>
        </w:rPr>
        <w:t>آرى در دل من اندهى است كه هيچ كس جز خداى تعالى قدر نيست آن را برطرف سازد</w:t>
      </w:r>
      <w:r w:rsidR="00CC300F">
        <w:rPr>
          <w:rtl/>
          <w:lang w:bidi="fa-IR"/>
        </w:rPr>
        <w:t xml:space="preserve">. </w:t>
      </w:r>
      <w:r>
        <w:rPr>
          <w:rtl/>
          <w:lang w:bidi="fa-IR"/>
        </w:rPr>
        <w:t>عيسى فرمود</w:t>
      </w:r>
      <w:r w:rsidR="00CC300F">
        <w:rPr>
          <w:rtl/>
          <w:lang w:bidi="fa-IR"/>
        </w:rPr>
        <w:t xml:space="preserve">: </w:t>
      </w:r>
      <w:r>
        <w:rPr>
          <w:rtl/>
          <w:lang w:bidi="fa-IR"/>
        </w:rPr>
        <w:t>درد دل خود را به من بازگوى شايد خداوند وسيله برطرف كردن آن را به من الهام كند و ياد دهد</w:t>
      </w:r>
      <w:r w:rsidR="00CC300F">
        <w:rPr>
          <w:rtl/>
          <w:lang w:bidi="fa-IR"/>
        </w:rPr>
        <w:t xml:space="preserve">. </w:t>
      </w:r>
    </w:p>
    <w:p w:rsidR="005870D7" w:rsidRDefault="005870D7" w:rsidP="005870D7">
      <w:pPr>
        <w:pStyle w:val="libNormal"/>
        <w:rPr>
          <w:lang w:bidi="fa-IR"/>
        </w:rPr>
      </w:pPr>
      <w:r>
        <w:rPr>
          <w:rtl/>
          <w:lang w:bidi="fa-IR"/>
        </w:rPr>
        <w:t>جوان گفت</w:t>
      </w:r>
      <w:r w:rsidR="00CC300F">
        <w:rPr>
          <w:rtl/>
          <w:lang w:bidi="fa-IR"/>
        </w:rPr>
        <w:t xml:space="preserve">: </w:t>
      </w:r>
      <w:r>
        <w:rPr>
          <w:rtl/>
          <w:lang w:bidi="fa-IR"/>
        </w:rPr>
        <w:t>روزى من بار هيزمى به شهر مى آوردم و در سر راه خود عبورم به قصر دختر پبادشاه افتاد و چون به قصر نگاه كردم</w:t>
      </w:r>
      <w:r w:rsidR="00CC300F">
        <w:rPr>
          <w:rtl/>
          <w:lang w:bidi="fa-IR"/>
        </w:rPr>
        <w:t xml:space="preserve">، </w:t>
      </w:r>
      <w:r>
        <w:rPr>
          <w:rtl/>
          <w:lang w:bidi="fa-IR"/>
        </w:rPr>
        <w:t>چشمم به دختر پادشاه افتاد و عشق او در دلم جاى گير شد</w:t>
      </w:r>
      <w:r w:rsidR="00CC300F">
        <w:rPr>
          <w:rtl/>
          <w:lang w:bidi="fa-IR"/>
        </w:rPr>
        <w:t xml:space="preserve">، </w:t>
      </w:r>
      <w:r>
        <w:rPr>
          <w:rtl/>
          <w:lang w:bidi="fa-IR"/>
        </w:rPr>
        <w:t>به طورى كه روزبه روز اين عشق بيشتر مى شود و براى اين درد</w:t>
      </w:r>
      <w:r w:rsidR="00CC300F">
        <w:rPr>
          <w:rtl/>
          <w:lang w:bidi="fa-IR"/>
        </w:rPr>
        <w:t xml:space="preserve">، </w:t>
      </w:r>
      <w:r>
        <w:rPr>
          <w:rtl/>
          <w:lang w:bidi="fa-IR"/>
        </w:rPr>
        <w:t>دارويى جز مرگ سراغ ندارم</w:t>
      </w:r>
      <w:r w:rsidR="00CC300F">
        <w:rPr>
          <w:rtl/>
          <w:lang w:bidi="fa-IR"/>
        </w:rPr>
        <w:t xml:space="preserve">. </w:t>
      </w:r>
    </w:p>
    <w:p w:rsidR="005870D7" w:rsidRDefault="005870D7" w:rsidP="005870D7">
      <w:pPr>
        <w:pStyle w:val="libNormal"/>
        <w:rPr>
          <w:rtl/>
          <w:lang w:bidi="fa-IR"/>
        </w:rPr>
      </w:pPr>
      <w:r>
        <w:rPr>
          <w:rtl/>
          <w:lang w:bidi="fa-IR"/>
        </w:rPr>
        <w:t>عيسى فرمود</w:t>
      </w:r>
      <w:r w:rsidR="00CC300F">
        <w:rPr>
          <w:rtl/>
          <w:lang w:bidi="fa-IR"/>
        </w:rPr>
        <w:t xml:space="preserve">: </w:t>
      </w:r>
      <w:r>
        <w:rPr>
          <w:rtl/>
          <w:lang w:bidi="fa-IR"/>
        </w:rPr>
        <w:t>اگر مايل به وصل او هستى</w:t>
      </w:r>
      <w:r w:rsidR="00CC300F">
        <w:rPr>
          <w:rtl/>
          <w:lang w:bidi="fa-IR"/>
        </w:rPr>
        <w:t xml:space="preserve">، </w:t>
      </w:r>
      <w:r>
        <w:rPr>
          <w:rtl/>
          <w:lang w:bidi="fa-IR"/>
        </w:rPr>
        <w:t>من وسيله اى براى تو فراهم مى كنم تا با وى ازدواج كنى</w:t>
      </w:r>
      <w:r w:rsidR="00CC300F">
        <w:rPr>
          <w:rtl/>
          <w:lang w:bidi="fa-IR"/>
        </w:rPr>
        <w:t xml:space="preserve">. </w:t>
      </w:r>
      <w:r>
        <w:rPr>
          <w:rtl/>
          <w:lang w:bidi="fa-IR"/>
        </w:rPr>
        <w:t>جوان پيش مادرش ‍ آمد و سخن ميهمان را براى وى بازگفت</w:t>
      </w:r>
      <w:r w:rsidR="00CC300F">
        <w:rPr>
          <w:rtl/>
          <w:lang w:bidi="fa-IR"/>
        </w:rPr>
        <w:t xml:space="preserve">. </w:t>
      </w:r>
      <w:r>
        <w:rPr>
          <w:rtl/>
          <w:lang w:bidi="fa-IR"/>
        </w:rPr>
        <w:t>مادرش بدو گفت</w:t>
      </w:r>
      <w:r w:rsidR="00CC300F">
        <w:rPr>
          <w:rtl/>
          <w:lang w:bidi="fa-IR"/>
        </w:rPr>
        <w:t xml:space="preserve">: </w:t>
      </w:r>
      <w:r>
        <w:rPr>
          <w:rtl/>
          <w:lang w:bidi="fa-IR"/>
        </w:rPr>
        <w:t>پسر جان</w:t>
      </w:r>
      <w:r w:rsidR="006E6573">
        <w:rPr>
          <w:rtl/>
          <w:lang w:bidi="fa-IR"/>
        </w:rPr>
        <w:t xml:space="preserve">! </w:t>
      </w:r>
      <w:r>
        <w:rPr>
          <w:rtl/>
          <w:lang w:bidi="fa-IR"/>
        </w:rPr>
        <w:t xml:space="preserve">گمان ندارم اين مرد كسى باشد كه بيهوده </w:t>
      </w:r>
      <w:r>
        <w:rPr>
          <w:rtl/>
          <w:lang w:bidi="fa-IR"/>
        </w:rPr>
        <w:lastRenderedPageBreak/>
        <w:t>وعده اى بدهد و نتواند از عهده انجام آن برآيد</w:t>
      </w:r>
      <w:r w:rsidR="00CC300F">
        <w:rPr>
          <w:rtl/>
          <w:lang w:bidi="fa-IR"/>
        </w:rPr>
        <w:t xml:space="preserve">. </w:t>
      </w:r>
      <w:r>
        <w:rPr>
          <w:rtl/>
          <w:lang w:bidi="fa-IR"/>
        </w:rPr>
        <w:t>سخنش را بپذير و هر چه دستور مى دهد انجام ده</w:t>
      </w:r>
      <w:r w:rsidR="00CC300F">
        <w:rPr>
          <w:rtl/>
          <w:lang w:bidi="fa-IR"/>
        </w:rPr>
        <w:t xml:space="preserve">. </w:t>
      </w:r>
    </w:p>
    <w:p w:rsidR="005870D7" w:rsidRDefault="005870D7" w:rsidP="005870D7">
      <w:pPr>
        <w:pStyle w:val="libNormal"/>
        <w:rPr>
          <w:rtl/>
          <w:lang w:bidi="fa-IR"/>
        </w:rPr>
      </w:pPr>
      <w:r>
        <w:rPr>
          <w:rtl/>
          <w:lang w:bidi="fa-IR"/>
        </w:rPr>
        <w:t>عيسى به جوان فرمود</w:t>
      </w:r>
      <w:r w:rsidR="00CC300F">
        <w:rPr>
          <w:rtl/>
          <w:lang w:bidi="fa-IR"/>
        </w:rPr>
        <w:t xml:space="preserve">: </w:t>
      </w:r>
      <w:r>
        <w:rPr>
          <w:rtl/>
          <w:lang w:bidi="fa-IR"/>
        </w:rPr>
        <w:t>اكنون برخيز و به قصر پادشاه برو و چون خاصان دربار و وزراى پادشاه آمدند كه به نزد او روند</w:t>
      </w:r>
      <w:r w:rsidR="00CC300F">
        <w:rPr>
          <w:rtl/>
          <w:lang w:bidi="fa-IR"/>
        </w:rPr>
        <w:t xml:space="preserve">، </w:t>
      </w:r>
      <w:r>
        <w:rPr>
          <w:rtl/>
          <w:lang w:bidi="fa-IR"/>
        </w:rPr>
        <w:t>به ايشان بگو كه من براى خواستگارى دختر پادشاه آمده ام</w:t>
      </w:r>
      <w:r w:rsidR="00CC300F">
        <w:rPr>
          <w:rtl/>
          <w:lang w:bidi="fa-IR"/>
        </w:rPr>
        <w:t xml:space="preserve">. </w:t>
      </w:r>
      <w:r>
        <w:rPr>
          <w:rtl/>
          <w:lang w:bidi="fa-IR"/>
        </w:rPr>
        <w:t>درهماست مرا به وى برسانيد</w:t>
      </w:r>
      <w:r w:rsidR="00CC300F">
        <w:rPr>
          <w:rtl/>
          <w:lang w:bidi="fa-IR"/>
        </w:rPr>
        <w:t xml:space="preserve">. </w:t>
      </w:r>
      <w:r>
        <w:rPr>
          <w:rtl/>
          <w:lang w:bidi="fa-IR"/>
        </w:rPr>
        <w:t>آن گاه منتظر باش تا چه گويند</w:t>
      </w:r>
      <w:r w:rsidR="00CC300F">
        <w:rPr>
          <w:rtl/>
          <w:lang w:bidi="fa-IR"/>
        </w:rPr>
        <w:t xml:space="preserve">، </w:t>
      </w:r>
      <w:r>
        <w:rPr>
          <w:rtl/>
          <w:lang w:bidi="fa-IR"/>
        </w:rPr>
        <w:t>سپس به نزد من آى و آن چه مابين تو و پادشاه گذشت به من اطلاع بده</w:t>
      </w:r>
      <w:r w:rsidR="00CC300F">
        <w:rPr>
          <w:rtl/>
          <w:lang w:bidi="fa-IR"/>
        </w:rPr>
        <w:t xml:space="preserve">. </w:t>
      </w:r>
    </w:p>
    <w:p w:rsidR="005870D7" w:rsidRDefault="005870D7" w:rsidP="005870D7">
      <w:pPr>
        <w:pStyle w:val="libNormal"/>
        <w:rPr>
          <w:rtl/>
          <w:lang w:bidi="fa-IR"/>
        </w:rPr>
      </w:pPr>
      <w:r>
        <w:rPr>
          <w:rtl/>
          <w:lang w:bidi="fa-IR"/>
        </w:rPr>
        <w:t>جوان به در قصر آمد و چون درخواست خود را به دربانان اظهار كرد</w:t>
      </w:r>
      <w:r w:rsidR="00CC300F">
        <w:rPr>
          <w:rtl/>
          <w:lang w:bidi="fa-IR"/>
        </w:rPr>
        <w:t xml:space="preserve">، </w:t>
      </w:r>
      <w:r>
        <w:rPr>
          <w:rtl/>
          <w:lang w:bidi="fa-IR"/>
        </w:rPr>
        <w:t>آن ها خنديدند و تعجب كردند و درخواست او را از روى استهزاء و مسخره به پادشاه رساندند</w:t>
      </w:r>
      <w:r w:rsidR="00CC300F">
        <w:rPr>
          <w:rtl/>
          <w:lang w:bidi="fa-IR"/>
        </w:rPr>
        <w:t xml:space="preserve">. </w:t>
      </w:r>
      <w:r>
        <w:rPr>
          <w:rtl/>
          <w:lang w:bidi="fa-IR"/>
        </w:rPr>
        <w:t>پادشاه جوان را طلبيد و چون سخنانش را شنيد</w:t>
      </w:r>
      <w:r w:rsidR="00CC300F">
        <w:rPr>
          <w:rtl/>
          <w:lang w:bidi="fa-IR"/>
        </w:rPr>
        <w:t xml:space="preserve">، </w:t>
      </w:r>
      <w:r>
        <w:rPr>
          <w:rtl/>
          <w:lang w:bidi="fa-IR"/>
        </w:rPr>
        <w:t>از روى شوخى بدو گفت</w:t>
      </w:r>
      <w:r w:rsidR="00CC300F">
        <w:rPr>
          <w:rtl/>
          <w:lang w:bidi="fa-IR"/>
        </w:rPr>
        <w:t xml:space="preserve">: </w:t>
      </w:r>
      <w:r>
        <w:rPr>
          <w:rtl/>
          <w:lang w:bidi="fa-IR"/>
        </w:rPr>
        <w:t>اى جوان من دختر خود را به تو نخواهم داد</w:t>
      </w:r>
      <w:r w:rsidR="00CC300F">
        <w:rPr>
          <w:rtl/>
          <w:lang w:bidi="fa-IR"/>
        </w:rPr>
        <w:t xml:space="preserve">، </w:t>
      </w:r>
      <w:r>
        <w:rPr>
          <w:rtl/>
          <w:lang w:bidi="fa-IR"/>
        </w:rPr>
        <w:t>مگر آن كه فلان مقدار جواهر قيمتى و گران بها نزد من آرى</w:t>
      </w:r>
      <w:r w:rsidR="00CC300F">
        <w:rPr>
          <w:rtl/>
          <w:lang w:bidi="fa-IR"/>
        </w:rPr>
        <w:t xml:space="preserve">. </w:t>
      </w:r>
    </w:p>
    <w:p w:rsidR="005870D7" w:rsidRDefault="005870D7" w:rsidP="005870D7">
      <w:pPr>
        <w:pStyle w:val="libNormal"/>
        <w:rPr>
          <w:rtl/>
          <w:lang w:bidi="fa-IR"/>
        </w:rPr>
      </w:pPr>
      <w:r>
        <w:rPr>
          <w:rtl/>
          <w:lang w:bidi="fa-IR"/>
        </w:rPr>
        <w:t>جواهراتى را كه پادشاه براى مهريه دخترش ذكر كرده بود</w:t>
      </w:r>
      <w:r w:rsidR="00CC300F">
        <w:rPr>
          <w:rtl/>
          <w:lang w:bidi="fa-IR"/>
        </w:rPr>
        <w:t xml:space="preserve">، </w:t>
      </w:r>
      <w:r>
        <w:rPr>
          <w:rtl/>
          <w:lang w:bidi="fa-IR"/>
        </w:rPr>
        <w:t>در خزينه هيچ پادشاهى از پادشاهان آن زمان با آن اوصاف و مقدار يافت نمى شد و پادشاه فقط از روى شوخى آن سخنان را اظهار داشت</w:t>
      </w:r>
      <w:r w:rsidR="00CC300F">
        <w:rPr>
          <w:rtl/>
          <w:lang w:bidi="fa-IR"/>
        </w:rPr>
        <w:t xml:space="preserve">، </w:t>
      </w:r>
      <w:r>
        <w:rPr>
          <w:rtl/>
          <w:lang w:bidi="fa-IR"/>
        </w:rPr>
        <w:t>ولى جوان برخاست و گفت</w:t>
      </w:r>
      <w:r w:rsidR="00CC300F">
        <w:rPr>
          <w:rtl/>
          <w:lang w:bidi="fa-IR"/>
        </w:rPr>
        <w:t xml:space="preserve">: </w:t>
      </w:r>
      <w:r>
        <w:rPr>
          <w:rtl/>
          <w:lang w:bidi="fa-IR"/>
        </w:rPr>
        <w:t>هم اكنون مى روم و پاسخ آن را براى شما مى آورم</w:t>
      </w:r>
      <w:r w:rsidR="00CC300F">
        <w:rPr>
          <w:rtl/>
          <w:lang w:bidi="fa-IR"/>
        </w:rPr>
        <w:t xml:space="preserve">. </w:t>
      </w:r>
    </w:p>
    <w:p w:rsidR="005870D7" w:rsidRDefault="005870D7" w:rsidP="005870D7">
      <w:pPr>
        <w:pStyle w:val="libNormal"/>
        <w:rPr>
          <w:rtl/>
          <w:lang w:bidi="fa-IR"/>
        </w:rPr>
      </w:pPr>
      <w:r>
        <w:rPr>
          <w:rtl/>
          <w:lang w:bidi="fa-IR"/>
        </w:rPr>
        <w:t>جوان به نزد حضرت عيسى آمد و ماجرا را بازگفت</w:t>
      </w:r>
      <w:r w:rsidR="00CC300F">
        <w:rPr>
          <w:rtl/>
          <w:lang w:bidi="fa-IR"/>
        </w:rPr>
        <w:t xml:space="preserve">. </w:t>
      </w:r>
      <w:r>
        <w:rPr>
          <w:rtl/>
          <w:lang w:bidi="fa-IR"/>
        </w:rPr>
        <w:t>عيسى او را به خرابه اى كه در آن مقدارى سنگ و كلوخ بود آورد و به درگاه خداى تعالى دعا كرد و آن سنگ و كلوخ ‌ها به صورت جواهراتى كه پادشاه خواسته بود و بلكه بهتر از آن ها درآمد</w:t>
      </w:r>
      <w:r w:rsidR="00CC300F">
        <w:rPr>
          <w:rtl/>
          <w:lang w:bidi="fa-IR"/>
        </w:rPr>
        <w:t xml:space="preserve">. </w:t>
      </w:r>
      <w:r>
        <w:rPr>
          <w:rtl/>
          <w:lang w:bidi="fa-IR"/>
        </w:rPr>
        <w:t>آن گاه به جوان فرمود</w:t>
      </w:r>
      <w:r w:rsidR="00CC300F">
        <w:rPr>
          <w:rtl/>
          <w:lang w:bidi="fa-IR"/>
        </w:rPr>
        <w:t xml:space="preserve">: </w:t>
      </w:r>
      <w:r>
        <w:rPr>
          <w:rtl/>
          <w:lang w:bidi="fa-IR"/>
        </w:rPr>
        <w:t>هر چه مى خواهى از اين ها بردار و به نزد پادشاه ببر</w:t>
      </w:r>
      <w:r w:rsidR="00CC300F">
        <w:rPr>
          <w:rtl/>
          <w:lang w:bidi="fa-IR"/>
        </w:rPr>
        <w:t xml:space="preserve">. </w:t>
      </w:r>
      <w:r>
        <w:rPr>
          <w:rtl/>
          <w:lang w:bidi="fa-IR"/>
        </w:rPr>
        <w:t>جوان مقدارى از آن ها را برداشته و به نزد پادشاه آورد</w:t>
      </w:r>
      <w:r w:rsidR="00CC300F">
        <w:rPr>
          <w:rtl/>
          <w:lang w:bidi="fa-IR"/>
        </w:rPr>
        <w:t xml:space="preserve">. </w:t>
      </w:r>
      <w:r>
        <w:rPr>
          <w:rtl/>
          <w:lang w:bidi="fa-IR"/>
        </w:rPr>
        <w:t xml:space="preserve">وقتى </w:t>
      </w:r>
      <w:r>
        <w:rPr>
          <w:rtl/>
          <w:lang w:bidi="fa-IR"/>
        </w:rPr>
        <w:lastRenderedPageBreak/>
        <w:t>پادشاه و حاضران آن جواهرات ار ديدند</w:t>
      </w:r>
      <w:r w:rsidR="00CC300F">
        <w:rPr>
          <w:rtl/>
          <w:lang w:bidi="fa-IR"/>
        </w:rPr>
        <w:t xml:space="preserve">، </w:t>
      </w:r>
      <w:r>
        <w:rPr>
          <w:rtl/>
          <w:lang w:bidi="fa-IR"/>
        </w:rPr>
        <w:t>حيران شدند و گفتند</w:t>
      </w:r>
      <w:r w:rsidR="00CC300F">
        <w:rPr>
          <w:rtl/>
          <w:lang w:bidi="fa-IR"/>
        </w:rPr>
        <w:t xml:space="preserve">: </w:t>
      </w:r>
      <w:r>
        <w:rPr>
          <w:rtl/>
          <w:lang w:bidi="fa-IR"/>
        </w:rPr>
        <w:t>اين مقدار اندك است و ما را كفايت نمى كند</w:t>
      </w:r>
      <w:r w:rsidR="00CC300F">
        <w:rPr>
          <w:rtl/>
          <w:lang w:bidi="fa-IR"/>
        </w:rPr>
        <w:t xml:space="preserve">. </w:t>
      </w:r>
    </w:p>
    <w:p w:rsidR="005870D7" w:rsidRDefault="005870D7" w:rsidP="005870D7">
      <w:pPr>
        <w:pStyle w:val="libNormal"/>
        <w:rPr>
          <w:rtl/>
          <w:lang w:bidi="fa-IR"/>
        </w:rPr>
      </w:pPr>
      <w:r>
        <w:rPr>
          <w:rtl/>
          <w:lang w:bidi="fa-IR"/>
        </w:rPr>
        <w:t>جوان دوباره به نزد حضرت عيسى آمد و سخن پادشاه و نزديكانش را بازگفت و عيسى بدو فرمود</w:t>
      </w:r>
      <w:r w:rsidR="00CC300F">
        <w:rPr>
          <w:rtl/>
          <w:lang w:bidi="fa-IR"/>
        </w:rPr>
        <w:t xml:space="preserve">: </w:t>
      </w:r>
      <w:r>
        <w:rPr>
          <w:rtl/>
          <w:lang w:bidi="fa-IR"/>
        </w:rPr>
        <w:t>به همان خرابه برو و هر چه مى خواهى برگير و به نزد آن ها ببر</w:t>
      </w:r>
      <w:r w:rsidR="00CC300F">
        <w:rPr>
          <w:rtl/>
          <w:lang w:bidi="fa-IR"/>
        </w:rPr>
        <w:t xml:space="preserve">. </w:t>
      </w:r>
      <w:r>
        <w:rPr>
          <w:rtl/>
          <w:lang w:bidi="fa-IR"/>
        </w:rPr>
        <w:t>هنگامى كه جوان براى بار دوم مقدار بيشترى از آن جواهرات به نزد پادشاه برد</w:t>
      </w:r>
      <w:r w:rsidR="00CC300F">
        <w:rPr>
          <w:rtl/>
          <w:lang w:bidi="fa-IR"/>
        </w:rPr>
        <w:t xml:space="preserve">، </w:t>
      </w:r>
      <w:r>
        <w:rPr>
          <w:rtl/>
          <w:lang w:bidi="fa-IR"/>
        </w:rPr>
        <w:t>حيرتشان افزون گرديد</w:t>
      </w:r>
      <w:r w:rsidR="00CC300F">
        <w:rPr>
          <w:rtl/>
          <w:lang w:bidi="fa-IR"/>
        </w:rPr>
        <w:t xml:space="preserve">. </w:t>
      </w:r>
      <w:r>
        <w:rPr>
          <w:rtl/>
          <w:lang w:bidi="fa-IR"/>
        </w:rPr>
        <w:t>سپس پادشاه گفت</w:t>
      </w:r>
      <w:r w:rsidR="00CC300F">
        <w:rPr>
          <w:rtl/>
          <w:lang w:bidi="fa-IR"/>
        </w:rPr>
        <w:t xml:space="preserve">: </w:t>
      </w:r>
      <w:r>
        <w:rPr>
          <w:rtl/>
          <w:lang w:bidi="fa-IR"/>
        </w:rPr>
        <w:t>كار اين جوان داستان غريبى دارد و سرّى در كار اوست</w:t>
      </w:r>
      <w:r w:rsidR="00CC300F">
        <w:rPr>
          <w:rtl/>
          <w:lang w:bidi="fa-IR"/>
        </w:rPr>
        <w:t xml:space="preserve">. </w:t>
      </w:r>
      <w:r>
        <w:rPr>
          <w:rtl/>
          <w:lang w:bidi="fa-IR"/>
        </w:rPr>
        <w:t>سپس با جوان خلوت كرد و حقيقت را از وى جويا شد و چون جوان داستان خود را از آغاز تا انجام براى پادشاه بازگفت</w:t>
      </w:r>
      <w:r w:rsidR="00CC300F">
        <w:rPr>
          <w:rtl/>
          <w:lang w:bidi="fa-IR"/>
        </w:rPr>
        <w:t xml:space="preserve">، </w:t>
      </w:r>
      <w:r>
        <w:rPr>
          <w:rtl/>
          <w:lang w:bidi="fa-IR"/>
        </w:rPr>
        <w:t>پادشاه دانست كه ميهمان وى حضرت عيسى است</w:t>
      </w:r>
      <w:r w:rsidR="00CC300F">
        <w:rPr>
          <w:rtl/>
          <w:lang w:bidi="fa-IR"/>
        </w:rPr>
        <w:t xml:space="preserve">. </w:t>
      </w:r>
    </w:p>
    <w:p w:rsidR="005870D7" w:rsidRDefault="005870D7" w:rsidP="005870D7">
      <w:pPr>
        <w:pStyle w:val="libNormal"/>
        <w:rPr>
          <w:rtl/>
          <w:lang w:bidi="fa-IR"/>
        </w:rPr>
      </w:pPr>
      <w:r>
        <w:rPr>
          <w:rtl/>
          <w:lang w:bidi="fa-IR"/>
        </w:rPr>
        <w:t>پس بدو گفت</w:t>
      </w:r>
      <w:r w:rsidR="00CC300F">
        <w:rPr>
          <w:rtl/>
          <w:lang w:bidi="fa-IR"/>
        </w:rPr>
        <w:t xml:space="preserve">: </w:t>
      </w:r>
      <w:r>
        <w:rPr>
          <w:rtl/>
          <w:lang w:bidi="fa-IR"/>
        </w:rPr>
        <w:t>برخيز به نزد ميهمانت برو و او را پيش من آور تا دخترم را به ازدواج تو درآورد</w:t>
      </w:r>
      <w:r w:rsidR="00CC300F">
        <w:rPr>
          <w:rtl/>
          <w:lang w:bidi="fa-IR"/>
        </w:rPr>
        <w:t xml:space="preserve">. </w:t>
      </w:r>
    </w:p>
    <w:p w:rsidR="005870D7" w:rsidRDefault="005870D7" w:rsidP="005870D7">
      <w:pPr>
        <w:pStyle w:val="libNormal"/>
        <w:rPr>
          <w:rtl/>
          <w:lang w:bidi="fa-IR"/>
        </w:rPr>
      </w:pPr>
      <w:r>
        <w:rPr>
          <w:rtl/>
          <w:lang w:bidi="fa-IR"/>
        </w:rPr>
        <w:t>عيسى بيامد و دختر پادشاه را به عقد ازدواج با آن جوان درآورد و پادشاه جامه هاى فاخر و سلطنتى براى آن جوان فرستاد و جوان آن لباس ها را پوشيده و در همان شب مراسم عروسى او با دختر پادشاه انجام گرديد</w:t>
      </w:r>
      <w:r w:rsidR="00CC300F">
        <w:rPr>
          <w:rtl/>
          <w:lang w:bidi="fa-IR"/>
        </w:rPr>
        <w:t xml:space="preserve">. </w:t>
      </w:r>
      <w:r>
        <w:rPr>
          <w:rtl/>
          <w:lang w:bidi="fa-IR"/>
        </w:rPr>
        <w:t>صبح پادشاه جوان را خواست و با او ب گفت وگو پرداخت و او را جوانى خردمند و باذكاوت يافت</w:t>
      </w:r>
      <w:r w:rsidR="00CC300F">
        <w:rPr>
          <w:rtl/>
          <w:lang w:bidi="fa-IR"/>
        </w:rPr>
        <w:t xml:space="preserve">. </w:t>
      </w:r>
      <w:r>
        <w:rPr>
          <w:rtl/>
          <w:lang w:bidi="fa-IR"/>
        </w:rPr>
        <w:t>پادشاه جز آن دختر فرزند ديگرى نداشت</w:t>
      </w:r>
      <w:r w:rsidR="00CC300F">
        <w:rPr>
          <w:rtl/>
          <w:lang w:bidi="fa-IR"/>
        </w:rPr>
        <w:t xml:space="preserve">، </w:t>
      </w:r>
      <w:r>
        <w:rPr>
          <w:rtl/>
          <w:lang w:bidi="fa-IR"/>
        </w:rPr>
        <w:t xml:space="preserve">پس او را ولى عهد و جانشين خود قرار داد و خاصان و بزرگان مملكت خود را به فرمان بردارى و اطاعت او </w:t>
      </w:r>
      <w:r w:rsidR="006915F7">
        <w:rPr>
          <w:rtl/>
          <w:lang w:bidi="fa-IR"/>
        </w:rPr>
        <w:t>مأمور</w:t>
      </w:r>
      <w:r>
        <w:rPr>
          <w:rtl/>
          <w:lang w:bidi="fa-IR"/>
        </w:rPr>
        <w:t xml:space="preserve"> كرد</w:t>
      </w:r>
      <w:r w:rsidR="00CC300F">
        <w:rPr>
          <w:rtl/>
          <w:lang w:bidi="fa-IR"/>
        </w:rPr>
        <w:t xml:space="preserve">. </w:t>
      </w:r>
    </w:p>
    <w:p w:rsidR="005870D7" w:rsidRDefault="005870D7" w:rsidP="005870D7">
      <w:pPr>
        <w:pStyle w:val="libNormal"/>
        <w:rPr>
          <w:rtl/>
          <w:lang w:bidi="fa-IR"/>
        </w:rPr>
      </w:pPr>
      <w:r>
        <w:rPr>
          <w:rtl/>
          <w:lang w:bidi="fa-IR"/>
        </w:rPr>
        <w:t>شب دوم پادشاه ناگهان از دنيا رفت و بزرگان مملكت جمع شده و آن جوان را بر تخت سلطنت نشاندند و سر به فرمانش درآورده و خرينه هاى مملكت را تسليم او كردند</w:t>
      </w:r>
      <w:r w:rsidR="00CC300F">
        <w:rPr>
          <w:rtl/>
          <w:lang w:bidi="fa-IR"/>
        </w:rPr>
        <w:t xml:space="preserve">. </w:t>
      </w:r>
    </w:p>
    <w:p w:rsidR="005870D7" w:rsidRDefault="005870D7" w:rsidP="005870D7">
      <w:pPr>
        <w:pStyle w:val="libNormal"/>
        <w:rPr>
          <w:rtl/>
          <w:lang w:bidi="fa-IR"/>
        </w:rPr>
      </w:pPr>
      <w:r>
        <w:rPr>
          <w:rtl/>
          <w:lang w:bidi="fa-IR"/>
        </w:rPr>
        <w:lastRenderedPageBreak/>
        <w:t>روز سوم عيسى به نزد او آمد تا با وى خداحافظى كند</w:t>
      </w:r>
      <w:r w:rsidR="00CC300F">
        <w:rPr>
          <w:rtl/>
          <w:lang w:bidi="fa-IR"/>
        </w:rPr>
        <w:t xml:space="preserve">. </w:t>
      </w:r>
      <w:r>
        <w:rPr>
          <w:rtl/>
          <w:lang w:bidi="fa-IR"/>
        </w:rPr>
        <w:t>جوان گفت</w:t>
      </w:r>
      <w:r w:rsidR="00CC300F">
        <w:rPr>
          <w:rtl/>
          <w:lang w:bidi="fa-IR"/>
        </w:rPr>
        <w:t xml:space="preserve">: </w:t>
      </w:r>
      <w:r>
        <w:rPr>
          <w:rtl/>
          <w:lang w:bidi="fa-IR"/>
        </w:rPr>
        <w:t>اى حكيم فرزانه</w:t>
      </w:r>
      <w:r w:rsidR="006E6573">
        <w:rPr>
          <w:rtl/>
          <w:lang w:bidi="fa-IR"/>
        </w:rPr>
        <w:t xml:space="preserve">! </w:t>
      </w:r>
      <w:r>
        <w:rPr>
          <w:rtl/>
          <w:lang w:bidi="fa-IR"/>
        </w:rPr>
        <w:t>تو را بر من حقوق بسيارى است كه اگر من براى هميشه هم زنده بمانم باز هم نمى توانم سپاس يكى از آن ها را به جاى آورم</w:t>
      </w:r>
      <w:r w:rsidR="00CC300F">
        <w:rPr>
          <w:rtl/>
          <w:lang w:bidi="fa-IR"/>
        </w:rPr>
        <w:t xml:space="preserve">، </w:t>
      </w:r>
      <w:r>
        <w:rPr>
          <w:rtl/>
          <w:lang w:bidi="fa-IR"/>
        </w:rPr>
        <w:t>ولى شب گذشته چيزى به خاطرم آمده كه اگ رپاسخ آن را به من ندهى از آن چه برايم فراهم آورده اى بهره مند نخواهم شد و اين همه خوشى براى من لذتى نخواهد داشت</w:t>
      </w:r>
      <w:r w:rsidR="00CC300F">
        <w:rPr>
          <w:rtl/>
          <w:lang w:bidi="fa-IR"/>
        </w:rPr>
        <w:t xml:space="preserve">. </w:t>
      </w:r>
    </w:p>
    <w:p w:rsidR="005870D7" w:rsidRDefault="005870D7" w:rsidP="005870D7">
      <w:pPr>
        <w:pStyle w:val="libNormal"/>
        <w:rPr>
          <w:rtl/>
          <w:lang w:bidi="fa-IR"/>
        </w:rPr>
      </w:pPr>
      <w:r>
        <w:rPr>
          <w:rtl/>
          <w:lang w:bidi="fa-IR"/>
        </w:rPr>
        <w:t>عيسى فرمود</w:t>
      </w:r>
      <w:r w:rsidR="00CC300F">
        <w:rPr>
          <w:rtl/>
          <w:lang w:bidi="fa-IR"/>
        </w:rPr>
        <w:t xml:space="preserve">: </w:t>
      </w:r>
      <w:r>
        <w:rPr>
          <w:rtl/>
          <w:lang w:bidi="fa-IR"/>
        </w:rPr>
        <w:t>آن چيست</w:t>
      </w:r>
      <w:r w:rsidR="006E6573">
        <w:rPr>
          <w:rtl/>
          <w:lang w:bidi="fa-IR"/>
        </w:rPr>
        <w:t xml:space="preserve">؟ </w:t>
      </w:r>
    </w:p>
    <w:p w:rsidR="005870D7" w:rsidRDefault="005870D7" w:rsidP="005870D7">
      <w:pPr>
        <w:pStyle w:val="libNormal"/>
        <w:rPr>
          <w:rtl/>
          <w:lang w:bidi="fa-IR"/>
        </w:rPr>
      </w:pPr>
      <w:r>
        <w:rPr>
          <w:rtl/>
          <w:lang w:bidi="fa-IR"/>
        </w:rPr>
        <w:t>جوان گفت</w:t>
      </w:r>
      <w:r w:rsidR="00CC300F">
        <w:rPr>
          <w:rtl/>
          <w:lang w:bidi="fa-IR"/>
        </w:rPr>
        <w:t xml:space="preserve">: </w:t>
      </w:r>
      <w:r>
        <w:rPr>
          <w:rtl/>
          <w:lang w:bidi="fa-IR"/>
        </w:rPr>
        <w:t>تويى كه چنين قدرتى دارى كه مى توانى در فاصله دو روز مرا از آن وضع فلاكت بار به اين مقام والا برسانى</w:t>
      </w:r>
      <w:r w:rsidR="00CC300F">
        <w:rPr>
          <w:rtl/>
          <w:lang w:bidi="fa-IR"/>
        </w:rPr>
        <w:t xml:space="preserve">، </w:t>
      </w:r>
      <w:r>
        <w:rPr>
          <w:rtl/>
          <w:lang w:bidi="fa-IR"/>
        </w:rPr>
        <w:t>چرا براى خودت كارى نمى كنى و من تو را در اين جامه و اين حال مشاهده مى كنم</w:t>
      </w:r>
      <w:r w:rsidR="006E6573">
        <w:rPr>
          <w:rtl/>
          <w:lang w:bidi="fa-IR"/>
        </w:rPr>
        <w:t xml:space="preserve">؟ </w:t>
      </w:r>
    </w:p>
    <w:p w:rsidR="005870D7" w:rsidRDefault="005870D7" w:rsidP="005870D7">
      <w:pPr>
        <w:pStyle w:val="libNormal"/>
        <w:rPr>
          <w:rtl/>
          <w:lang w:bidi="fa-IR"/>
        </w:rPr>
      </w:pPr>
      <w:r>
        <w:rPr>
          <w:rtl/>
          <w:lang w:bidi="fa-IR"/>
        </w:rPr>
        <w:t>عيسى سخن نگفت تا وقتى كه جوان اصرار كرد</w:t>
      </w:r>
      <w:r w:rsidR="00CC300F">
        <w:rPr>
          <w:rtl/>
          <w:lang w:bidi="fa-IR"/>
        </w:rPr>
        <w:t xml:space="preserve">. </w:t>
      </w:r>
      <w:r>
        <w:rPr>
          <w:rtl/>
          <w:lang w:bidi="fa-IR"/>
        </w:rPr>
        <w:t>پس بدو فرمود</w:t>
      </w:r>
      <w:r w:rsidR="00CC300F">
        <w:rPr>
          <w:rtl/>
          <w:lang w:bidi="fa-IR"/>
        </w:rPr>
        <w:t xml:space="preserve">: </w:t>
      </w:r>
      <w:r>
        <w:rPr>
          <w:rtl/>
          <w:lang w:bidi="fa-IR"/>
        </w:rPr>
        <w:t>به راستى هر كس نسبت به خداى تعالى دانا باشد و خانه آخرت و ثواب او را بداند و به دنيا و پستى و بى اعتبارى آن بصيرت و بينايى داشته باشد</w:t>
      </w:r>
      <w:r w:rsidR="00CC300F">
        <w:rPr>
          <w:rtl/>
          <w:lang w:bidi="fa-IR"/>
        </w:rPr>
        <w:t xml:space="preserve">، </w:t>
      </w:r>
      <w:r>
        <w:rPr>
          <w:rtl/>
          <w:lang w:bidi="fa-IR"/>
        </w:rPr>
        <w:t>ديگر به اين سراى فانى و ناپايدار دل نخواهد بست و ما را در قرب خداى تعالى و معرفت و محبت وى لذت هاى روحانى است كه اين لذت هاى ناپايدار و فانى را در برابر آن ها به چيزى نشمريم</w:t>
      </w:r>
      <w:r w:rsidR="00CC300F">
        <w:rPr>
          <w:rtl/>
          <w:lang w:bidi="fa-IR"/>
        </w:rPr>
        <w:t xml:space="preserve">. </w:t>
      </w:r>
    </w:p>
    <w:p w:rsidR="005870D7" w:rsidRDefault="005870D7" w:rsidP="005870D7">
      <w:pPr>
        <w:pStyle w:val="libNormal"/>
        <w:rPr>
          <w:rtl/>
          <w:lang w:bidi="fa-IR"/>
        </w:rPr>
      </w:pPr>
      <w:r>
        <w:rPr>
          <w:rtl/>
          <w:lang w:bidi="fa-IR"/>
        </w:rPr>
        <w:t>و چون مقدراى از عيوب دنيا و آفات آن و نعمت هاى عالم آخرت و درجات آن را براى آن جوان بيان فرمود</w:t>
      </w:r>
      <w:r w:rsidR="00CC300F">
        <w:rPr>
          <w:rtl/>
          <w:lang w:bidi="fa-IR"/>
        </w:rPr>
        <w:t xml:space="preserve">، </w:t>
      </w:r>
      <w:r>
        <w:rPr>
          <w:rtl/>
          <w:lang w:bidi="fa-IR"/>
        </w:rPr>
        <w:t>جوان عرض كرد</w:t>
      </w:r>
      <w:r w:rsidR="00CC300F">
        <w:rPr>
          <w:rtl/>
          <w:lang w:bidi="fa-IR"/>
        </w:rPr>
        <w:t xml:space="preserve">: </w:t>
      </w:r>
      <w:r>
        <w:rPr>
          <w:rtl/>
          <w:lang w:bidi="fa-IR"/>
        </w:rPr>
        <w:t>پس چرا آن چه را بهتر و شايسته تر است براى خود انتخاب كرده اى و مرا در اين گرفتارى بزرگ انداختى</w:t>
      </w:r>
      <w:r w:rsidR="006E6573">
        <w:rPr>
          <w:rtl/>
          <w:lang w:bidi="fa-IR"/>
        </w:rPr>
        <w:t xml:space="preserve">؟ </w:t>
      </w:r>
    </w:p>
    <w:p w:rsidR="005870D7" w:rsidRDefault="005870D7" w:rsidP="005870D7">
      <w:pPr>
        <w:pStyle w:val="libNormal"/>
        <w:rPr>
          <w:rtl/>
          <w:lang w:bidi="fa-IR"/>
        </w:rPr>
      </w:pPr>
      <w:r>
        <w:rPr>
          <w:rtl/>
          <w:lang w:bidi="fa-IR"/>
        </w:rPr>
        <w:t>عيسى فرمود</w:t>
      </w:r>
      <w:r w:rsidR="00CC300F">
        <w:rPr>
          <w:rtl/>
          <w:lang w:bidi="fa-IR"/>
        </w:rPr>
        <w:t xml:space="preserve">: </w:t>
      </w:r>
      <w:r>
        <w:rPr>
          <w:rtl/>
          <w:lang w:bidi="fa-IR"/>
        </w:rPr>
        <w:t>من آن را براى تو انتخاب كردم تا ذكاوت و خرد تو را بيازمايم و ثواب تو در ترك اين امورى كه براى تو مقدور است بيشتر گردد و تو حجتى براى ديگران گردى</w:t>
      </w:r>
      <w:r w:rsidR="00CC300F">
        <w:rPr>
          <w:rtl/>
          <w:lang w:bidi="fa-IR"/>
        </w:rPr>
        <w:t xml:space="preserve">. </w:t>
      </w:r>
    </w:p>
    <w:p w:rsidR="005870D7" w:rsidRDefault="005870D7" w:rsidP="005870D7">
      <w:pPr>
        <w:pStyle w:val="libNormal"/>
        <w:rPr>
          <w:rtl/>
          <w:lang w:bidi="fa-IR"/>
        </w:rPr>
      </w:pPr>
      <w:r>
        <w:rPr>
          <w:rtl/>
          <w:lang w:bidi="fa-IR"/>
        </w:rPr>
        <w:lastRenderedPageBreak/>
        <w:t>جوان كه اين سخن را شنيد</w:t>
      </w:r>
      <w:r w:rsidR="00CC300F">
        <w:rPr>
          <w:rtl/>
          <w:lang w:bidi="fa-IR"/>
        </w:rPr>
        <w:t xml:space="preserve">، </w:t>
      </w:r>
      <w:r>
        <w:rPr>
          <w:rtl/>
          <w:lang w:bidi="fa-IR"/>
        </w:rPr>
        <w:t>دست از سلطنت كشيد و همان جامه هاى كهنه خود را پوشيد و ملازم خدمت عيسى گرديد</w:t>
      </w:r>
      <w:r w:rsidR="00CC300F">
        <w:rPr>
          <w:rtl/>
          <w:lang w:bidi="fa-IR"/>
        </w:rPr>
        <w:t xml:space="preserve">. </w:t>
      </w:r>
      <w:r>
        <w:rPr>
          <w:rtl/>
          <w:lang w:bidi="fa-IR"/>
        </w:rPr>
        <w:t>هنگامى كه عيسى به نزد حواريون بازگشت</w:t>
      </w:r>
      <w:r w:rsidR="00CC300F">
        <w:rPr>
          <w:rtl/>
          <w:lang w:bidi="fa-IR"/>
        </w:rPr>
        <w:t xml:space="preserve">، </w:t>
      </w:r>
      <w:r>
        <w:rPr>
          <w:rtl/>
          <w:lang w:bidi="fa-IR"/>
        </w:rPr>
        <w:t>بدان ها فرمود</w:t>
      </w:r>
      <w:r w:rsidR="00CC300F">
        <w:rPr>
          <w:rtl/>
          <w:lang w:bidi="fa-IR"/>
        </w:rPr>
        <w:t xml:space="preserve">: </w:t>
      </w:r>
      <w:r>
        <w:rPr>
          <w:rtl/>
          <w:lang w:bidi="fa-IR"/>
        </w:rPr>
        <w:t>اين بود گنجى كه من آن را در اين شهر جست وجو مى كردم و آن را يافتم</w:t>
      </w:r>
      <w:r w:rsidR="00CC300F">
        <w:rPr>
          <w:rtl/>
          <w:lang w:bidi="fa-IR"/>
        </w:rPr>
        <w:t xml:space="preserve">، </w:t>
      </w:r>
      <w:r>
        <w:rPr>
          <w:rtl/>
          <w:lang w:bidi="fa-IR"/>
        </w:rPr>
        <w:t>الحمداللّه</w:t>
      </w:r>
      <w:r w:rsidR="00CC300F">
        <w:rPr>
          <w:rtl/>
          <w:lang w:bidi="fa-IR"/>
        </w:rPr>
        <w:t xml:space="preserve">. </w:t>
      </w:r>
      <w:r w:rsidRPr="00612E0F">
        <w:rPr>
          <w:rStyle w:val="libFootnotenumChar"/>
          <w:rtl/>
        </w:rPr>
        <w:t>(1173)</w:t>
      </w:r>
    </w:p>
    <w:p w:rsidR="005870D7" w:rsidRDefault="00612E0F" w:rsidP="00612E0F">
      <w:pPr>
        <w:pStyle w:val="Heading2"/>
        <w:rPr>
          <w:rtl/>
          <w:lang w:bidi="fa-IR"/>
        </w:rPr>
      </w:pPr>
      <w:bookmarkStart w:id="285" w:name="_Toc395431007"/>
      <w:r>
        <w:rPr>
          <w:rtl/>
          <w:lang w:bidi="fa-IR"/>
        </w:rPr>
        <w:t>سرانجام كار حواريون</w:t>
      </w:r>
      <w:bookmarkEnd w:id="285"/>
      <w:r>
        <w:rPr>
          <w:lang w:bidi="fa-IR"/>
        </w:rPr>
        <w:t xml:space="preserve"> </w:t>
      </w:r>
    </w:p>
    <w:p w:rsidR="005870D7" w:rsidRDefault="005870D7" w:rsidP="005870D7">
      <w:pPr>
        <w:pStyle w:val="libNormal"/>
        <w:rPr>
          <w:rtl/>
          <w:lang w:bidi="fa-IR"/>
        </w:rPr>
      </w:pPr>
      <w:r>
        <w:rPr>
          <w:rtl/>
          <w:lang w:bidi="fa-IR"/>
        </w:rPr>
        <w:t xml:space="preserve"> حواريون</w:t>
      </w:r>
      <w:r w:rsidR="00CC300F">
        <w:rPr>
          <w:rtl/>
          <w:lang w:bidi="fa-IR"/>
        </w:rPr>
        <w:t xml:space="preserve">، </w:t>
      </w:r>
      <w:r>
        <w:rPr>
          <w:rtl/>
          <w:lang w:bidi="fa-IR"/>
        </w:rPr>
        <w:t>پس از عروج حضرت عيسى به آسمان به ميان مردم رفته و آن ها را به شريعت آن حضرت دعوت مى كردند و رساله ها به اطراف نوشتند و گروه بسيارى را به دين مسيح درآوردند تا سرانجام چنان كه گفته اند هر كدام به نحوى به دست امپراتوران و سلاطين و ساير سركشان بنى اسرائيل به قتل رسيدند</w:t>
      </w:r>
      <w:r w:rsidR="00CC300F">
        <w:rPr>
          <w:rtl/>
          <w:lang w:bidi="fa-IR"/>
        </w:rPr>
        <w:t xml:space="preserve">. </w:t>
      </w:r>
      <w:r>
        <w:rPr>
          <w:rtl/>
          <w:lang w:bidi="fa-IR"/>
        </w:rPr>
        <w:t>بعضى را در ديگ روغن داغ شده انداختند</w:t>
      </w:r>
      <w:r w:rsidR="00CC300F">
        <w:rPr>
          <w:rtl/>
          <w:lang w:bidi="fa-IR"/>
        </w:rPr>
        <w:t xml:space="preserve">، </w:t>
      </w:r>
      <w:r>
        <w:rPr>
          <w:rtl/>
          <w:lang w:bidi="fa-IR"/>
        </w:rPr>
        <w:t>برخى را سنگ سار نمودند</w:t>
      </w:r>
      <w:r w:rsidR="00CC300F">
        <w:rPr>
          <w:rtl/>
          <w:lang w:bidi="fa-IR"/>
        </w:rPr>
        <w:t xml:space="preserve">، </w:t>
      </w:r>
      <w:r>
        <w:rPr>
          <w:rtl/>
          <w:lang w:bidi="fa-IR"/>
        </w:rPr>
        <w:t>عده اى را از بناهاى بلند به زمين انداختند و سر و دستشان را شكستند و خلاصه هر يك به نوعى به شهادت رسيدند</w:t>
      </w:r>
      <w:r w:rsidR="00CC300F">
        <w:rPr>
          <w:rtl/>
          <w:lang w:bidi="fa-IR"/>
        </w:rPr>
        <w:t xml:space="preserve">. </w:t>
      </w:r>
      <w:r>
        <w:rPr>
          <w:rtl/>
          <w:lang w:bidi="fa-IR"/>
        </w:rPr>
        <w:t>تنها ميان ايشان يهوداى اسخر يوطى بود كه خيانت كرد و عيسى را در برابر بهاى اندكى كه از يهود دريافت كرده بود</w:t>
      </w:r>
      <w:r w:rsidR="00CC300F">
        <w:rPr>
          <w:rtl/>
          <w:lang w:bidi="fa-IR"/>
        </w:rPr>
        <w:t xml:space="preserve">، </w:t>
      </w:r>
      <w:r>
        <w:rPr>
          <w:rtl/>
          <w:lang w:bidi="fa-IR"/>
        </w:rPr>
        <w:t>تسليم نمود به شرحى كه پس از اين خواهد آمد</w:t>
      </w:r>
      <w:r w:rsidR="00CC300F">
        <w:rPr>
          <w:rtl/>
          <w:lang w:bidi="fa-IR"/>
        </w:rPr>
        <w:t xml:space="preserve">. </w:t>
      </w:r>
    </w:p>
    <w:p w:rsidR="005870D7" w:rsidRDefault="00612E0F" w:rsidP="00612E0F">
      <w:pPr>
        <w:pStyle w:val="Heading2"/>
        <w:rPr>
          <w:rtl/>
          <w:lang w:bidi="fa-IR"/>
        </w:rPr>
      </w:pPr>
      <w:bookmarkStart w:id="286" w:name="_Toc395431008"/>
      <w:r>
        <w:rPr>
          <w:rtl/>
          <w:lang w:bidi="fa-IR"/>
        </w:rPr>
        <w:t>پايان كار حضرت عيسى</w:t>
      </w:r>
      <w:bookmarkEnd w:id="286"/>
      <w:r>
        <w:rPr>
          <w:lang w:bidi="fa-IR"/>
        </w:rPr>
        <w:t xml:space="preserve"> </w:t>
      </w:r>
    </w:p>
    <w:p w:rsidR="005870D7" w:rsidRDefault="005870D7" w:rsidP="005870D7">
      <w:pPr>
        <w:pStyle w:val="libNormal"/>
        <w:rPr>
          <w:rtl/>
          <w:lang w:bidi="fa-IR"/>
        </w:rPr>
      </w:pPr>
      <w:r>
        <w:rPr>
          <w:rtl/>
          <w:lang w:bidi="fa-IR"/>
        </w:rPr>
        <w:t xml:space="preserve"> حضرت عيسى با پشت كار و دل گرمى عجيبى به كار تبليع دين خود مشغول بود و به هر شهر و دهكده اى كه وارد مى شد</w:t>
      </w:r>
      <w:r w:rsidR="00CC300F">
        <w:rPr>
          <w:rtl/>
          <w:lang w:bidi="fa-IR"/>
        </w:rPr>
        <w:t xml:space="preserve">، </w:t>
      </w:r>
      <w:r>
        <w:rPr>
          <w:rtl/>
          <w:lang w:bidi="fa-IR"/>
        </w:rPr>
        <w:t>بيماران و زمين گيران و كوران و كران را شفا مى داد و معجزات نبوت خود را به مردم مى نماياند و همين سبب شده بو كه على رغم مخالفت هاى بسيارى كه از طرف يهود با آن حضرت و آيين او مى شد و تبليغات بى اساس كه بر ضدّ آن حضرت مى كردند</w:t>
      </w:r>
      <w:r w:rsidR="00CC300F">
        <w:rPr>
          <w:rtl/>
          <w:lang w:bidi="fa-IR"/>
        </w:rPr>
        <w:t xml:space="preserve">، </w:t>
      </w:r>
      <w:r>
        <w:rPr>
          <w:rtl/>
          <w:lang w:bidi="fa-IR"/>
        </w:rPr>
        <w:t>روزبه روز پيروان عيسى افزون گردد و مردم بيشترى به دين آن حضرت درآيند</w:t>
      </w:r>
      <w:r w:rsidR="00CC300F">
        <w:rPr>
          <w:rtl/>
          <w:lang w:bidi="fa-IR"/>
        </w:rPr>
        <w:t xml:space="preserve">. </w:t>
      </w:r>
    </w:p>
    <w:p w:rsidR="005870D7" w:rsidRDefault="005870D7" w:rsidP="005870D7">
      <w:pPr>
        <w:pStyle w:val="libNormal"/>
        <w:rPr>
          <w:rtl/>
          <w:lang w:bidi="fa-IR"/>
        </w:rPr>
      </w:pPr>
      <w:r>
        <w:rPr>
          <w:rtl/>
          <w:lang w:bidi="fa-IR"/>
        </w:rPr>
        <w:lastRenderedPageBreak/>
        <w:t>پيشرفت آيى الهى و ديانت حضرت مسيح</w:t>
      </w:r>
      <w:r w:rsidR="00CC300F">
        <w:rPr>
          <w:rtl/>
          <w:lang w:bidi="fa-IR"/>
        </w:rPr>
        <w:t xml:space="preserve">، </w:t>
      </w:r>
      <w:r>
        <w:rPr>
          <w:rtl/>
          <w:lang w:bidi="fa-IR"/>
        </w:rPr>
        <w:t>رؤ ساى يهود را مصمم ساخت تا تصميم قطعى خود را درباره آن حضرت بگيرند و نقشه قتل او را طرح كنند و براى اجراى آن</w:t>
      </w:r>
      <w:r w:rsidR="00CC300F">
        <w:rPr>
          <w:rtl/>
          <w:lang w:bidi="fa-IR"/>
        </w:rPr>
        <w:t xml:space="preserve">، </w:t>
      </w:r>
      <w:r>
        <w:rPr>
          <w:rtl/>
          <w:lang w:bidi="fa-IR"/>
        </w:rPr>
        <w:t>امپراتور روم را نيز با خود همراه ساختند و در نظرش چنين وانمود كردند كه تبليغات عيسى موجب زوال حكومت و فرو ريختن پايه هاى سلطنت او خواهد گشت</w:t>
      </w:r>
      <w:r w:rsidR="00CC300F">
        <w:rPr>
          <w:rtl/>
          <w:lang w:bidi="fa-IR"/>
        </w:rPr>
        <w:t xml:space="preserve">. </w:t>
      </w:r>
    </w:p>
    <w:p w:rsidR="005870D7" w:rsidRDefault="005870D7" w:rsidP="005870D7">
      <w:pPr>
        <w:pStyle w:val="libNormal"/>
        <w:rPr>
          <w:rtl/>
          <w:lang w:bidi="fa-IR"/>
        </w:rPr>
      </w:pPr>
      <w:r>
        <w:rPr>
          <w:rtl/>
          <w:lang w:bidi="fa-IR"/>
        </w:rPr>
        <w:t>عيسى از تصميم آن ها آگاه شد</w:t>
      </w:r>
      <w:r w:rsidR="00CC300F">
        <w:rPr>
          <w:rtl/>
          <w:lang w:bidi="fa-IR"/>
        </w:rPr>
        <w:t xml:space="preserve">، </w:t>
      </w:r>
      <w:r>
        <w:rPr>
          <w:rtl/>
          <w:lang w:bidi="fa-IR"/>
        </w:rPr>
        <w:t>ازاين رو به حال اختفا درآمد و بيشتر اوقات خود را در جاهاى دور دست مى گذرانيد</w:t>
      </w:r>
      <w:r w:rsidR="00CC300F">
        <w:rPr>
          <w:rtl/>
          <w:lang w:bidi="fa-IR"/>
        </w:rPr>
        <w:t xml:space="preserve">. </w:t>
      </w:r>
      <w:r>
        <w:rPr>
          <w:rtl/>
          <w:lang w:bidi="fa-IR"/>
        </w:rPr>
        <w:t>اما يهود در صدد دستگيرى آن حضرت برآمدند و براى پيدا كردن و معرّفى وى جايزه ها تعيين كردندو وعده ها دادند</w:t>
      </w:r>
      <w:r w:rsidR="00CC300F">
        <w:rPr>
          <w:rtl/>
          <w:lang w:bidi="fa-IR"/>
        </w:rPr>
        <w:t xml:space="preserve">. </w:t>
      </w:r>
    </w:p>
    <w:p w:rsidR="005870D7" w:rsidRDefault="005870D7" w:rsidP="005870D7">
      <w:pPr>
        <w:pStyle w:val="libNormal"/>
        <w:rPr>
          <w:rtl/>
          <w:lang w:bidi="fa-IR"/>
        </w:rPr>
      </w:pPr>
      <w:r>
        <w:rPr>
          <w:rtl/>
          <w:lang w:bidi="fa-IR"/>
        </w:rPr>
        <w:t>در اين جا بود كه به گفته بسيارى از مورخان</w:t>
      </w:r>
      <w:r w:rsidR="00CC300F">
        <w:rPr>
          <w:rtl/>
          <w:lang w:bidi="fa-IR"/>
        </w:rPr>
        <w:t xml:space="preserve">، </w:t>
      </w:r>
      <w:r>
        <w:rPr>
          <w:rtl/>
          <w:lang w:bidi="fa-IR"/>
        </w:rPr>
        <w:t>يهوداى اسخر يوطى تطميع شد و دين خود را به دنيا فروخت و با اين كه خود در زمره حواريون آن حضرت بود</w:t>
      </w:r>
      <w:r w:rsidR="00CC300F">
        <w:rPr>
          <w:rtl/>
          <w:lang w:bidi="fa-IR"/>
        </w:rPr>
        <w:t xml:space="preserve">، </w:t>
      </w:r>
      <w:r>
        <w:rPr>
          <w:rtl/>
          <w:lang w:bidi="fa-IR"/>
        </w:rPr>
        <w:t xml:space="preserve">در صدد برآمد تا محل اختفاى آن حضرت را به يهود و </w:t>
      </w:r>
      <w:r w:rsidR="006915F7">
        <w:rPr>
          <w:rtl/>
          <w:lang w:bidi="fa-IR"/>
        </w:rPr>
        <w:t>مأمور</w:t>
      </w:r>
      <w:r>
        <w:rPr>
          <w:rtl/>
          <w:lang w:bidi="fa-IR"/>
        </w:rPr>
        <w:t xml:space="preserve">ان دولت نشان دهد و سرانجام همين كار را كرد و با گرفتن مبلغى اندك كه به گفته بعضى سى درهم پول سياه بود مكان حضرت مسيح را به دشمنان آن حضرت نشان داد و </w:t>
      </w:r>
      <w:r w:rsidR="006915F7">
        <w:rPr>
          <w:rtl/>
          <w:lang w:bidi="fa-IR"/>
        </w:rPr>
        <w:t>مأمور</w:t>
      </w:r>
      <w:r>
        <w:rPr>
          <w:rtl/>
          <w:lang w:bidi="fa-IR"/>
        </w:rPr>
        <w:t>ان براى دست گيرى آن حضرت بدان مكان رفتند</w:t>
      </w:r>
      <w:r w:rsidR="00CC300F">
        <w:rPr>
          <w:rtl/>
          <w:lang w:bidi="fa-IR"/>
        </w:rPr>
        <w:t xml:space="preserve">. </w:t>
      </w:r>
    </w:p>
    <w:p w:rsidR="005870D7" w:rsidRDefault="005870D7" w:rsidP="005870D7">
      <w:pPr>
        <w:pStyle w:val="libNormal"/>
        <w:rPr>
          <w:rtl/>
          <w:lang w:bidi="fa-IR"/>
        </w:rPr>
      </w:pPr>
      <w:r>
        <w:rPr>
          <w:rtl/>
          <w:lang w:bidi="fa-IR"/>
        </w:rPr>
        <w:t>آن چه از نظر ما مسلم و قطعى است</w:t>
      </w:r>
      <w:r w:rsidR="00CC300F">
        <w:rPr>
          <w:rtl/>
          <w:lang w:bidi="fa-IR"/>
        </w:rPr>
        <w:t xml:space="preserve">، </w:t>
      </w:r>
      <w:r>
        <w:rPr>
          <w:rtl/>
          <w:lang w:bidi="fa-IR"/>
        </w:rPr>
        <w:t>اين اسنت كه يهود نتوانستند عيسى را دست گير سازند و هنگامى كه وارد آن مكان شدند</w:t>
      </w:r>
      <w:r w:rsidR="00CC300F">
        <w:rPr>
          <w:rtl/>
          <w:lang w:bidi="fa-IR"/>
        </w:rPr>
        <w:t xml:space="preserve">، </w:t>
      </w:r>
      <w:r>
        <w:rPr>
          <w:rtl/>
          <w:lang w:bidi="fa-IR"/>
        </w:rPr>
        <w:t>خداى تعالى آن حضرت را به آسمان بالا برد و شخص ديگرى را كه شبيه آن حضرت بود</w:t>
      </w:r>
      <w:r w:rsidR="00CC300F">
        <w:rPr>
          <w:rtl/>
          <w:lang w:bidi="fa-IR"/>
        </w:rPr>
        <w:t xml:space="preserve">، </w:t>
      </w:r>
      <w:r>
        <w:rPr>
          <w:rtl/>
          <w:lang w:bidi="fa-IR"/>
        </w:rPr>
        <w:t>دست گير كردند و به دار آويختند و آن شخص هر چه فرياد زد من عيسى نيستم</w:t>
      </w:r>
      <w:r w:rsidR="00CC300F">
        <w:rPr>
          <w:rtl/>
          <w:lang w:bidi="fa-IR"/>
        </w:rPr>
        <w:t xml:space="preserve">، </w:t>
      </w:r>
      <w:r>
        <w:rPr>
          <w:rtl/>
          <w:lang w:bidi="fa-IR"/>
        </w:rPr>
        <w:t>از وى نپذيرفتند و به دارش آويختند</w:t>
      </w:r>
      <w:r w:rsidR="00CC300F">
        <w:rPr>
          <w:rtl/>
          <w:lang w:bidi="fa-IR"/>
        </w:rPr>
        <w:t xml:space="preserve">. </w:t>
      </w:r>
      <w:r>
        <w:rPr>
          <w:rtl/>
          <w:lang w:bidi="fa-IR"/>
        </w:rPr>
        <w:t>قرآن كريم در سوره نسا به صراحت در اين باره فرموده است</w:t>
      </w:r>
      <w:r w:rsidR="00CC300F">
        <w:rPr>
          <w:rtl/>
          <w:lang w:bidi="fa-IR"/>
        </w:rPr>
        <w:t xml:space="preserve">: </w:t>
      </w:r>
    </w:p>
    <w:p w:rsidR="005870D7" w:rsidRDefault="005870D7" w:rsidP="005870D7">
      <w:pPr>
        <w:pStyle w:val="libNormal"/>
        <w:rPr>
          <w:lang w:bidi="fa-IR"/>
        </w:rPr>
      </w:pPr>
      <w:r w:rsidRPr="00612E0F">
        <w:rPr>
          <w:rStyle w:val="libAieChar"/>
          <w:rtl/>
        </w:rPr>
        <w:lastRenderedPageBreak/>
        <w:t>وَ ما قَتَلُوهُ وَ ما صَلَبُوهُ وَ لكِنْ شُبِّهَ لَهُمْ وَ إِنَّ الَّذِينَ اخْتَلَفُوا فِيهِ لَفِي شَكٍّ مِنْهُ ما لَهُمْ بِهِ مِنْ عِلْمٍ إِلا اتِّباعَ الظَّنِّ وَ ماقَتَلُوهُ يَقِيناً بَلْ رَفَعَهُ اللّهُ إِلَيْهِ وَ كانَ اللّهُ عَزِيزاً حَكِيماً</w:t>
      </w:r>
      <w:r w:rsidR="00CC300F">
        <w:rPr>
          <w:rtl/>
          <w:lang w:bidi="fa-IR"/>
        </w:rPr>
        <w:t xml:space="preserve">؛ </w:t>
      </w:r>
    </w:p>
    <w:p w:rsidR="005870D7" w:rsidRDefault="005870D7" w:rsidP="005870D7">
      <w:pPr>
        <w:pStyle w:val="libNormal"/>
        <w:rPr>
          <w:rtl/>
          <w:lang w:bidi="fa-IR"/>
        </w:rPr>
      </w:pPr>
      <w:r>
        <w:rPr>
          <w:rtl/>
          <w:lang w:bidi="fa-IR"/>
        </w:rPr>
        <w:t>اينان او را نكشتند و بر دار نزدند</w:t>
      </w:r>
      <w:r w:rsidR="00CC300F">
        <w:rPr>
          <w:rtl/>
          <w:lang w:bidi="fa-IR"/>
        </w:rPr>
        <w:t xml:space="preserve">، </w:t>
      </w:r>
      <w:r>
        <w:rPr>
          <w:rtl/>
          <w:lang w:bidi="fa-IR"/>
        </w:rPr>
        <w:t>ولى بر آن ه امشتبه شد و آن ها كه درباره وى اختلاف كردند در كشتن او به شك اندرند و در اين باره علمى جز پيروى از گمان ندارند و يقيناً او را نكشتند</w:t>
      </w:r>
      <w:r w:rsidR="00CC300F">
        <w:rPr>
          <w:rtl/>
          <w:lang w:bidi="fa-IR"/>
        </w:rPr>
        <w:t xml:space="preserve">، </w:t>
      </w:r>
      <w:r>
        <w:rPr>
          <w:rtl/>
          <w:lang w:bidi="fa-IR"/>
        </w:rPr>
        <w:t>بلكه خداوند او را به سوى خود برد و خداوند نيرومند و فرزانه است</w:t>
      </w:r>
      <w:r w:rsidR="00CC300F">
        <w:rPr>
          <w:rtl/>
          <w:lang w:bidi="fa-IR"/>
        </w:rPr>
        <w:t xml:space="preserve">. </w:t>
      </w:r>
    </w:p>
    <w:p w:rsidR="005870D7" w:rsidRDefault="005870D7" w:rsidP="005870D7">
      <w:pPr>
        <w:pStyle w:val="libNormal"/>
        <w:rPr>
          <w:rtl/>
          <w:lang w:bidi="fa-IR"/>
        </w:rPr>
      </w:pPr>
      <w:r>
        <w:rPr>
          <w:rtl/>
          <w:lang w:bidi="fa-IR"/>
        </w:rPr>
        <w:t>و در اين كه آن شخص كه به شكل حضرت عيسى درآمده بوده</w:t>
      </w:r>
      <w:r w:rsidR="00CC300F">
        <w:rPr>
          <w:rtl/>
          <w:lang w:bidi="fa-IR"/>
        </w:rPr>
        <w:t xml:space="preserve">، </w:t>
      </w:r>
      <w:r>
        <w:rPr>
          <w:rtl/>
          <w:lang w:bidi="fa-IR"/>
        </w:rPr>
        <w:t>اختلاف است</w:t>
      </w:r>
      <w:r w:rsidR="00CC300F">
        <w:rPr>
          <w:rtl/>
          <w:lang w:bidi="fa-IR"/>
        </w:rPr>
        <w:t xml:space="preserve">. </w:t>
      </w:r>
      <w:r>
        <w:rPr>
          <w:rtl/>
          <w:lang w:bidi="fa-IR"/>
        </w:rPr>
        <w:t>بسيارى گفته اند كه وى همان يهوداى اسخر يوطى بود كه وقتى وارد محل اختفاى عيسى شد</w:t>
      </w:r>
      <w:r w:rsidR="00CC300F">
        <w:rPr>
          <w:rtl/>
          <w:lang w:bidi="fa-IR"/>
        </w:rPr>
        <w:t xml:space="preserve">، </w:t>
      </w:r>
      <w:r>
        <w:rPr>
          <w:rtl/>
          <w:lang w:bidi="fa-IR"/>
        </w:rPr>
        <w:t>شبيه آن حضرت گرديد و به دار آويخته شد</w:t>
      </w:r>
      <w:r w:rsidR="00CC300F">
        <w:rPr>
          <w:rtl/>
          <w:lang w:bidi="fa-IR"/>
        </w:rPr>
        <w:t xml:space="preserve">. </w:t>
      </w:r>
      <w:r>
        <w:rPr>
          <w:rtl/>
          <w:lang w:bidi="fa-IR"/>
        </w:rPr>
        <w:t>برخى گفته اند</w:t>
      </w:r>
      <w:r w:rsidR="00CC300F">
        <w:rPr>
          <w:rtl/>
          <w:lang w:bidi="fa-IR"/>
        </w:rPr>
        <w:t xml:space="preserve">: </w:t>
      </w:r>
      <w:r>
        <w:rPr>
          <w:rtl/>
          <w:lang w:bidi="fa-IR"/>
        </w:rPr>
        <w:t xml:space="preserve">وى همان </w:t>
      </w:r>
      <w:r w:rsidR="006915F7">
        <w:rPr>
          <w:rtl/>
          <w:lang w:bidi="fa-IR"/>
        </w:rPr>
        <w:t>مأمور</w:t>
      </w:r>
      <w:r>
        <w:rPr>
          <w:rtl/>
          <w:lang w:bidi="fa-IR"/>
        </w:rPr>
        <w:t>ى بود كه وارد آن مكان شد و هر چه گشت</w:t>
      </w:r>
      <w:r w:rsidR="00CC300F">
        <w:rPr>
          <w:rtl/>
          <w:lang w:bidi="fa-IR"/>
        </w:rPr>
        <w:t xml:space="preserve">، </w:t>
      </w:r>
      <w:r>
        <w:rPr>
          <w:rtl/>
          <w:lang w:bidi="fa-IR"/>
        </w:rPr>
        <w:t>عيسى را نديد و چون بيرون آند خودش شبيه به عيسى گرديد و ديگران كه در خارج منتظر آمدن وى بودند</w:t>
      </w:r>
      <w:r w:rsidR="00CC300F">
        <w:rPr>
          <w:rtl/>
          <w:lang w:bidi="fa-IR"/>
        </w:rPr>
        <w:t xml:space="preserve">، </w:t>
      </w:r>
      <w:r>
        <w:rPr>
          <w:rtl/>
          <w:lang w:bidi="fa-IR"/>
        </w:rPr>
        <w:t>او را دست گير ساخته و به پاى دار بردند</w:t>
      </w:r>
      <w:r w:rsidR="00CC300F">
        <w:rPr>
          <w:rtl/>
          <w:lang w:bidi="fa-IR"/>
        </w:rPr>
        <w:t xml:space="preserve">. </w:t>
      </w:r>
      <w:r>
        <w:rPr>
          <w:rtl/>
          <w:lang w:bidi="fa-IR"/>
        </w:rPr>
        <w:t>در حديثى كه عالى بن ابراهيم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w:t>
      </w:r>
      <w:r w:rsidR="00CC300F">
        <w:rPr>
          <w:rtl/>
          <w:lang w:bidi="fa-IR"/>
        </w:rPr>
        <w:t xml:space="preserve">، </w:t>
      </w:r>
      <w:r>
        <w:rPr>
          <w:rtl/>
          <w:lang w:bidi="fa-IR"/>
        </w:rPr>
        <w:t>اين گونه است كه حضرت عيسى پيش از آن حواريون را نزد خود جمع كرد و به آن ها فرمود</w:t>
      </w:r>
      <w:r w:rsidR="00CC300F">
        <w:rPr>
          <w:rtl/>
          <w:lang w:bidi="fa-IR"/>
        </w:rPr>
        <w:t xml:space="preserve">: </w:t>
      </w:r>
      <w:r>
        <w:rPr>
          <w:rtl/>
          <w:lang w:bidi="fa-IR"/>
        </w:rPr>
        <w:t>خداى تعالى به من وحى كرده كه مرا در اين ساعت به نزد خود خواهد برد</w:t>
      </w:r>
      <w:r w:rsidR="00CC300F">
        <w:rPr>
          <w:rtl/>
          <w:lang w:bidi="fa-IR"/>
        </w:rPr>
        <w:t xml:space="preserve">، </w:t>
      </w:r>
      <w:r>
        <w:rPr>
          <w:rtl/>
          <w:lang w:bidi="fa-IR"/>
        </w:rPr>
        <w:t>اكنون كدام يك از شما حاضر است جان خود را فداى من كند و در بهشت با من باشد</w:t>
      </w:r>
      <w:r w:rsidR="006E6573">
        <w:rPr>
          <w:rtl/>
          <w:lang w:bidi="fa-IR"/>
        </w:rPr>
        <w:t xml:space="preserve">؟ </w:t>
      </w:r>
      <w:r>
        <w:rPr>
          <w:rtl/>
          <w:lang w:bidi="fa-IR"/>
        </w:rPr>
        <w:t>جوانى از ميان آن ها برخاست و آمادگى خود را براى اين كار اعلام كرد و خداى تعالى او را به عيسى شبيه ساخت و يهود وى را به جاى آن حضرت دست گير ساخته و به دار آويختند</w:t>
      </w:r>
      <w:r w:rsidR="00CC300F">
        <w:rPr>
          <w:rtl/>
          <w:lang w:bidi="fa-IR"/>
        </w:rPr>
        <w:t xml:space="preserve">. </w:t>
      </w:r>
      <w:r w:rsidRPr="00612E0F">
        <w:rPr>
          <w:rStyle w:val="libFootnotenumChar"/>
          <w:rtl/>
        </w:rPr>
        <w:t>(1174)</w:t>
      </w:r>
    </w:p>
    <w:p w:rsidR="005870D7" w:rsidRDefault="005870D7" w:rsidP="005870D7">
      <w:pPr>
        <w:pStyle w:val="libNormal"/>
        <w:rPr>
          <w:rtl/>
          <w:lang w:bidi="fa-IR"/>
        </w:rPr>
      </w:pPr>
      <w:r>
        <w:rPr>
          <w:rtl/>
          <w:lang w:bidi="fa-IR"/>
        </w:rPr>
        <w:lastRenderedPageBreak/>
        <w:t>در پاره اى از تواريخ آمده كه يهوداى اسخر يوطى پس از اين كه در برابر پول اندكى حاضر شد محل اختفاى عيسى را به يهود نشان دهد</w:t>
      </w:r>
      <w:r w:rsidR="00CC300F">
        <w:rPr>
          <w:rtl/>
          <w:lang w:bidi="fa-IR"/>
        </w:rPr>
        <w:t xml:space="preserve">، </w:t>
      </w:r>
      <w:r>
        <w:rPr>
          <w:rtl/>
          <w:lang w:bidi="fa-IR"/>
        </w:rPr>
        <w:t>سخت پشيمان شد و پولى را كه گرفته بود به يهوديان پس داد و خود را به دار آويخت</w:t>
      </w:r>
      <w:r w:rsidR="00CC300F">
        <w:rPr>
          <w:rtl/>
          <w:lang w:bidi="fa-IR"/>
        </w:rPr>
        <w:t xml:space="preserve">. </w:t>
      </w:r>
    </w:p>
    <w:p w:rsidR="005870D7" w:rsidRDefault="005870D7" w:rsidP="005870D7">
      <w:pPr>
        <w:pStyle w:val="libNormal"/>
        <w:rPr>
          <w:rtl/>
          <w:lang w:bidi="fa-IR"/>
        </w:rPr>
      </w:pPr>
      <w:r>
        <w:rPr>
          <w:rtl/>
          <w:lang w:bidi="fa-IR"/>
        </w:rPr>
        <w:t>طبق روايات بسيارى كه از طريق شيعه و سنى نقل شده است</w:t>
      </w:r>
      <w:r w:rsidR="00CC300F">
        <w:rPr>
          <w:rtl/>
          <w:lang w:bidi="fa-IR"/>
        </w:rPr>
        <w:t xml:space="preserve">، </w:t>
      </w:r>
      <w:r>
        <w:rPr>
          <w:rtl/>
          <w:lang w:bidi="fa-IR"/>
        </w:rPr>
        <w:t>حضرت عيسى در آخرالزمان به زمين فرود مى آيد و دجّال را مى كشد و در كارها حضرت مهدى ارواحنا فداه را مقدّم مى دارد و در پشت سر آن حضرت نماز مى گذارد و پيروان آن حضرت به دين اسلام درمى آيند و اسلام بر همه اديان پيروز مى شود</w:t>
      </w:r>
      <w:r w:rsidR="00CC300F">
        <w:rPr>
          <w:rtl/>
          <w:lang w:bidi="fa-IR"/>
        </w:rPr>
        <w:t xml:space="preserve">، </w:t>
      </w:r>
      <w:r>
        <w:rPr>
          <w:rtl/>
          <w:lang w:bidi="fa-IR"/>
        </w:rPr>
        <w:t>و ساير آن چه در علايم ظهور نقل شده است</w:t>
      </w:r>
      <w:r w:rsidR="00CC300F">
        <w:rPr>
          <w:rtl/>
          <w:lang w:bidi="fa-IR"/>
        </w:rPr>
        <w:t xml:space="preserve">. </w:t>
      </w:r>
    </w:p>
    <w:p w:rsidR="005870D7" w:rsidRDefault="00612E0F" w:rsidP="00612E0F">
      <w:pPr>
        <w:pStyle w:val="Heading2"/>
        <w:rPr>
          <w:rtl/>
          <w:lang w:bidi="fa-IR"/>
        </w:rPr>
      </w:pPr>
      <w:bookmarkStart w:id="287" w:name="_Toc395431009"/>
      <w:r>
        <w:rPr>
          <w:rtl/>
          <w:lang w:bidi="fa-IR"/>
        </w:rPr>
        <w:t>اناجيل</w:t>
      </w:r>
      <w:bookmarkEnd w:id="287"/>
      <w:r>
        <w:rPr>
          <w:lang w:bidi="fa-IR"/>
        </w:rPr>
        <w:t xml:space="preserve"> </w:t>
      </w:r>
    </w:p>
    <w:p w:rsidR="005870D7" w:rsidRDefault="005870D7" w:rsidP="005870D7">
      <w:pPr>
        <w:pStyle w:val="libNormal"/>
        <w:rPr>
          <w:rtl/>
          <w:lang w:bidi="fa-IR"/>
        </w:rPr>
      </w:pPr>
      <w:r>
        <w:rPr>
          <w:rtl/>
          <w:lang w:bidi="fa-IR"/>
        </w:rPr>
        <w:t xml:space="preserve"> در اين جا بد نيست مختصرى هم راجع به انجيل و اناجيل موجود در دست مسيحيان بشنويد تا اجمالى براى خوانندگان محترم در اين باره باقى نماند</w:t>
      </w:r>
      <w:r w:rsidR="00CC300F">
        <w:rPr>
          <w:rtl/>
          <w:lang w:bidi="fa-IR"/>
        </w:rPr>
        <w:t xml:space="preserve">. </w:t>
      </w:r>
    </w:p>
    <w:p w:rsidR="005870D7" w:rsidRDefault="005870D7" w:rsidP="005870D7">
      <w:pPr>
        <w:pStyle w:val="libNormal"/>
        <w:rPr>
          <w:rtl/>
          <w:lang w:bidi="fa-IR"/>
        </w:rPr>
      </w:pPr>
      <w:r>
        <w:rPr>
          <w:rtl/>
          <w:lang w:bidi="fa-IR"/>
        </w:rPr>
        <w:t>لفظ انجيل در لغت به معناى بشارت و خبر نيك و مژده است در اصطلاح مسيحيان نام كتاب ها و رسايلى است كه پس از زمان مسيح به دست حواريون و شاگردان آن ها چمع آورى شده و شامل اقوال</w:t>
      </w:r>
      <w:r w:rsidR="00CC300F">
        <w:rPr>
          <w:rtl/>
          <w:lang w:bidi="fa-IR"/>
        </w:rPr>
        <w:t xml:space="preserve">، </w:t>
      </w:r>
      <w:r>
        <w:rPr>
          <w:rtl/>
          <w:lang w:bidi="fa-IR"/>
        </w:rPr>
        <w:t>معجزات</w:t>
      </w:r>
      <w:r w:rsidR="00CC300F">
        <w:rPr>
          <w:rtl/>
          <w:lang w:bidi="fa-IR"/>
        </w:rPr>
        <w:t xml:space="preserve">، </w:t>
      </w:r>
      <w:r>
        <w:rPr>
          <w:rtl/>
          <w:lang w:bidi="fa-IR"/>
        </w:rPr>
        <w:t>تعاليم حضرت عيسى و برخى از احكام است</w:t>
      </w:r>
      <w:r w:rsidR="00CC300F">
        <w:rPr>
          <w:rtl/>
          <w:lang w:bidi="fa-IR"/>
        </w:rPr>
        <w:t xml:space="preserve">. </w:t>
      </w:r>
      <w:r>
        <w:rPr>
          <w:rtl/>
          <w:lang w:bidi="fa-IR"/>
        </w:rPr>
        <w:t>چنان كه از آيات قرآنى استفاده مى شود</w:t>
      </w:r>
      <w:r w:rsidR="00CC300F">
        <w:rPr>
          <w:rtl/>
          <w:lang w:bidi="fa-IR"/>
        </w:rPr>
        <w:t xml:space="preserve">، </w:t>
      </w:r>
      <w:r>
        <w:rPr>
          <w:rtl/>
          <w:lang w:bidi="fa-IR"/>
        </w:rPr>
        <w:t>خداى تعالى كتابى به نام انجيل به عيسى داد و در ده جا نام آن را در قرآن ذكر فرموده است و مطابق آيه اى كه در سورهئ مائده است</w:t>
      </w:r>
      <w:r w:rsidR="00CC300F">
        <w:rPr>
          <w:rtl/>
          <w:lang w:bidi="fa-IR"/>
        </w:rPr>
        <w:t xml:space="preserve">، </w:t>
      </w:r>
      <w:r>
        <w:rPr>
          <w:rtl/>
          <w:lang w:bidi="fa-IR"/>
        </w:rPr>
        <w:t>انجيلى كه خداى تعالى به عيسى داد</w:t>
      </w:r>
      <w:r w:rsidR="00CC300F">
        <w:rPr>
          <w:rtl/>
          <w:lang w:bidi="fa-IR"/>
        </w:rPr>
        <w:t xml:space="preserve">، </w:t>
      </w:r>
      <w:r>
        <w:rPr>
          <w:rtl/>
          <w:lang w:bidi="fa-IR"/>
        </w:rPr>
        <w:t>در آن هدايت و نور و تصديق كننده تورات و راهنما و پندى براى مومنان بود</w:t>
      </w:r>
      <w:r w:rsidR="00CC300F">
        <w:rPr>
          <w:rtl/>
          <w:lang w:bidi="fa-IR"/>
        </w:rPr>
        <w:t xml:space="preserve">. </w:t>
      </w:r>
    </w:p>
    <w:p w:rsidR="005870D7" w:rsidRDefault="005870D7" w:rsidP="005870D7">
      <w:pPr>
        <w:pStyle w:val="libNormal"/>
        <w:rPr>
          <w:rtl/>
          <w:lang w:bidi="fa-IR"/>
        </w:rPr>
      </w:pPr>
      <w:r>
        <w:rPr>
          <w:rtl/>
          <w:lang w:bidi="fa-IR"/>
        </w:rPr>
        <w:t>طبق آيه اى كه در سوره اعراف آمده</w:t>
      </w:r>
      <w:r w:rsidR="00CC300F">
        <w:rPr>
          <w:rtl/>
          <w:lang w:bidi="fa-IR"/>
        </w:rPr>
        <w:t xml:space="preserve">، </w:t>
      </w:r>
      <w:r>
        <w:rPr>
          <w:rtl/>
          <w:lang w:bidi="fa-IR"/>
        </w:rPr>
        <w:t>نام پيغمبر اسلام در انجيل نوشته شده و طبق آيه ديگرى كه در سوره صف آمده</w:t>
      </w:r>
      <w:r w:rsidR="00CC300F">
        <w:rPr>
          <w:rtl/>
          <w:lang w:bidi="fa-IR"/>
        </w:rPr>
        <w:t xml:space="preserve">، </w:t>
      </w:r>
      <w:r>
        <w:rPr>
          <w:rtl/>
          <w:lang w:bidi="fa-IR"/>
        </w:rPr>
        <w:t>حضرت عيسى در آن كتاب مسيحيان را به آمدن آن پيغمبر پس از خود بشارت داده است</w:t>
      </w:r>
      <w:r w:rsidR="00CC300F">
        <w:rPr>
          <w:rtl/>
          <w:lang w:bidi="fa-IR"/>
        </w:rPr>
        <w:t xml:space="preserve">. </w:t>
      </w:r>
    </w:p>
    <w:p w:rsidR="005870D7" w:rsidRDefault="005870D7" w:rsidP="005870D7">
      <w:pPr>
        <w:pStyle w:val="libNormal"/>
        <w:rPr>
          <w:rtl/>
          <w:lang w:bidi="fa-IR"/>
        </w:rPr>
      </w:pPr>
      <w:r>
        <w:rPr>
          <w:rtl/>
          <w:lang w:bidi="fa-IR"/>
        </w:rPr>
        <w:lastRenderedPageBreak/>
        <w:t>آن چه از نظر مورّخان قطعى است و شواهدى هم بر تاءييد اين نظريه وجود دارد</w:t>
      </w:r>
      <w:r w:rsidR="00CC300F">
        <w:rPr>
          <w:rtl/>
          <w:lang w:bidi="fa-IR"/>
        </w:rPr>
        <w:t xml:space="preserve">، </w:t>
      </w:r>
      <w:r>
        <w:rPr>
          <w:rtl/>
          <w:lang w:bidi="fa-IR"/>
        </w:rPr>
        <w:t>اين است كه انجيل اصلى اكنون در دست نيست و آن چه به نام انجيل نوشته شده</w:t>
      </w:r>
      <w:r w:rsidR="00CC300F">
        <w:rPr>
          <w:rtl/>
          <w:lang w:bidi="fa-IR"/>
        </w:rPr>
        <w:t xml:space="preserve">، </w:t>
      </w:r>
      <w:r>
        <w:rPr>
          <w:rtl/>
          <w:lang w:bidi="fa-IR"/>
        </w:rPr>
        <w:t>چه آن ها كه اكنون در دست مسيحيان است و چه آن ها كه از نظر كليسا مردود شناخته شد و از بين رفته</w:t>
      </w:r>
      <w:r w:rsidR="00CC300F">
        <w:rPr>
          <w:rtl/>
          <w:lang w:bidi="fa-IR"/>
        </w:rPr>
        <w:t xml:space="preserve">، </w:t>
      </w:r>
      <w:r>
        <w:rPr>
          <w:rtl/>
          <w:lang w:bidi="fa-IR"/>
        </w:rPr>
        <w:t xml:space="preserve">پس از حضرت مسيح به دست حواريون و شاگردان ايشان </w:t>
      </w:r>
      <w:r w:rsidR="005E7EC2">
        <w:rPr>
          <w:rtl/>
          <w:lang w:bidi="fa-IR"/>
        </w:rPr>
        <w:t>تألیف</w:t>
      </w:r>
      <w:r>
        <w:rPr>
          <w:rtl/>
          <w:lang w:bidi="fa-IR"/>
        </w:rPr>
        <w:t xml:space="preserve"> و تنظيم شده و تناقضات و اختلافات زياد دارد و پاره اى از احكام كه در آها ديده مى شود</w:t>
      </w:r>
      <w:r w:rsidR="00CC300F">
        <w:rPr>
          <w:rtl/>
          <w:lang w:bidi="fa-IR"/>
        </w:rPr>
        <w:t xml:space="preserve">، </w:t>
      </w:r>
      <w:r>
        <w:rPr>
          <w:rtl/>
          <w:lang w:bidi="fa-IR"/>
        </w:rPr>
        <w:t>بزرگ ترين دليل و گواه بر آن ست كه هيچ يك از آن ها انجيل اصلى نيست و تنها پاره اى از گفتار مسيح را در قسمت خاى مختلف آن ه امى توان يافت</w:t>
      </w:r>
      <w:r w:rsidR="00CC300F">
        <w:rPr>
          <w:rtl/>
          <w:lang w:bidi="fa-IR"/>
        </w:rPr>
        <w:t xml:space="preserve">. </w:t>
      </w:r>
      <w:r>
        <w:rPr>
          <w:rtl/>
          <w:lang w:bidi="fa-IR"/>
        </w:rPr>
        <w:t>و چون هدف ما در اين كتاب نقل قسمت هاى تاريخى احوال انبياى الهى بوده</w:t>
      </w:r>
      <w:r w:rsidR="00CC300F">
        <w:rPr>
          <w:rtl/>
          <w:lang w:bidi="fa-IR"/>
        </w:rPr>
        <w:t xml:space="preserve">، </w:t>
      </w:r>
      <w:r>
        <w:rPr>
          <w:rtl/>
          <w:lang w:bidi="fa-IR"/>
        </w:rPr>
        <w:t>نمى توانيم به تحقيق بيشترى در اين باره بپردازيم</w:t>
      </w:r>
      <w:r w:rsidR="00CC300F">
        <w:rPr>
          <w:rtl/>
          <w:lang w:bidi="fa-IR"/>
        </w:rPr>
        <w:t xml:space="preserve">. </w:t>
      </w:r>
      <w:r w:rsidRPr="00612E0F">
        <w:rPr>
          <w:rStyle w:val="libFootnotenumChar"/>
          <w:rtl/>
        </w:rPr>
        <w:t>(1175)</w:t>
      </w:r>
    </w:p>
    <w:p w:rsidR="005870D7" w:rsidRDefault="005870D7" w:rsidP="005870D7">
      <w:pPr>
        <w:pStyle w:val="libNormal"/>
        <w:rPr>
          <w:rtl/>
          <w:lang w:bidi="fa-IR"/>
        </w:rPr>
      </w:pPr>
      <w:r>
        <w:rPr>
          <w:rtl/>
          <w:lang w:bidi="fa-IR"/>
        </w:rPr>
        <w:t>به هر صورت ميان پيروان مسيح پس از آن حضرت انجيل ها و رساله هاى بسيارى تنظيم گرديد كه در قرن چهارم ميلادى تعداد آن ها به بيش از 160 عدد مى رسيد و پس از آن كه كنستانتين اوّل</w:t>
      </w:r>
      <w:r w:rsidR="00CC300F">
        <w:rPr>
          <w:rtl/>
          <w:lang w:bidi="fa-IR"/>
        </w:rPr>
        <w:t xml:space="preserve">، </w:t>
      </w:r>
      <w:r>
        <w:rPr>
          <w:rtl/>
          <w:lang w:bidi="fa-IR"/>
        </w:rPr>
        <w:t>امپراتور روم پيرو آيين مسيح گرديد</w:t>
      </w:r>
      <w:r w:rsidR="00CC300F">
        <w:rPr>
          <w:rtl/>
          <w:lang w:bidi="fa-IR"/>
        </w:rPr>
        <w:t xml:space="preserve">، </w:t>
      </w:r>
      <w:r>
        <w:rPr>
          <w:rtl/>
          <w:lang w:bidi="fa-IR"/>
        </w:rPr>
        <w:t>دستور داد انجمنى از كشيش ها تشكيل دادند</w:t>
      </w:r>
      <w:r w:rsidR="00CC300F">
        <w:rPr>
          <w:rtl/>
          <w:lang w:bidi="fa-IR"/>
        </w:rPr>
        <w:t xml:space="preserve">، </w:t>
      </w:r>
      <w:r>
        <w:rPr>
          <w:rtl/>
          <w:lang w:bidi="fa-IR"/>
        </w:rPr>
        <w:t>پذيرفتند و قانونى و معتبر شناختند و مابقى را مردود دانستند</w:t>
      </w:r>
      <w:r w:rsidR="00CC300F">
        <w:rPr>
          <w:rtl/>
          <w:lang w:bidi="fa-IR"/>
        </w:rPr>
        <w:t xml:space="preserve">. </w:t>
      </w:r>
    </w:p>
    <w:p w:rsidR="005870D7" w:rsidRDefault="005870D7" w:rsidP="005870D7">
      <w:pPr>
        <w:pStyle w:val="libNormal"/>
        <w:rPr>
          <w:rtl/>
          <w:lang w:bidi="fa-IR"/>
        </w:rPr>
      </w:pPr>
      <w:r>
        <w:rPr>
          <w:rtl/>
          <w:lang w:bidi="fa-IR"/>
        </w:rPr>
        <w:t>آن چه را كليسا معتبر و قانونى دانست</w:t>
      </w:r>
      <w:r w:rsidR="00CC300F">
        <w:rPr>
          <w:rtl/>
          <w:lang w:bidi="fa-IR"/>
        </w:rPr>
        <w:t xml:space="preserve">، </w:t>
      </w:r>
      <w:r>
        <w:rPr>
          <w:rtl/>
          <w:lang w:bidi="fa-IR"/>
        </w:rPr>
        <w:t>چهار انجيل به نام انجيل متى</w:t>
      </w:r>
      <w:r w:rsidR="00CC300F">
        <w:rPr>
          <w:rtl/>
          <w:lang w:bidi="fa-IR"/>
        </w:rPr>
        <w:t xml:space="preserve">، </w:t>
      </w:r>
      <w:r>
        <w:rPr>
          <w:rtl/>
          <w:lang w:bidi="fa-IR"/>
        </w:rPr>
        <w:t>انجيل مرقس</w:t>
      </w:r>
      <w:r w:rsidR="00CC300F">
        <w:rPr>
          <w:rtl/>
          <w:lang w:bidi="fa-IR"/>
        </w:rPr>
        <w:t xml:space="preserve">، </w:t>
      </w:r>
      <w:r>
        <w:rPr>
          <w:rtl/>
          <w:lang w:bidi="fa-IR"/>
        </w:rPr>
        <w:t>انجيل لوقا و انجيل يوحناست و چهارده رساله نيز از پولس بدان ضميمه كرده و همه را به نام عهد جديد نام گذارى كرده و انتشار دادند</w:t>
      </w:r>
      <w:r w:rsidR="00CC300F">
        <w:rPr>
          <w:rtl/>
          <w:lang w:bidi="fa-IR"/>
        </w:rPr>
        <w:t xml:space="preserve">. </w:t>
      </w:r>
    </w:p>
    <w:p w:rsidR="005870D7" w:rsidRDefault="005870D7" w:rsidP="005870D7">
      <w:pPr>
        <w:pStyle w:val="libNormal"/>
        <w:rPr>
          <w:rtl/>
          <w:lang w:bidi="fa-IR"/>
        </w:rPr>
      </w:pPr>
      <w:r>
        <w:rPr>
          <w:rtl/>
          <w:lang w:bidi="fa-IR"/>
        </w:rPr>
        <w:t>از ميان اناجيلى كه كليسا آن را مردود دانست انجيل برنابا بود كه خود از حواريون بزرگ حضرت مسيح و از مبشّران نجات بود و زحمات بسيارى در پيش رفت دين مسيح كشيد و به همين سبب رسولان او را به اين نام يعنى برنابا ملقب نمودند و به معناى پسر وعظ است</w:t>
      </w:r>
      <w:r w:rsidR="00CC300F">
        <w:rPr>
          <w:rtl/>
          <w:lang w:bidi="fa-IR"/>
        </w:rPr>
        <w:t xml:space="preserve">. </w:t>
      </w:r>
    </w:p>
    <w:p w:rsidR="005870D7" w:rsidRDefault="005870D7" w:rsidP="005870D7">
      <w:pPr>
        <w:pStyle w:val="libNormal"/>
        <w:rPr>
          <w:rtl/>
          <w:lang w:bidi="fa-IR"/>
        </w:rPr>
      </w:pPr>
      <w:r>
        <w:rPr>
          <w:rtl/>
          <w:lang w:bidi="fa-IR"/>
        </w:rPr>
        <w:lastRenderedPageBreak/>
        <w:t>شخصيت و عظمت برنابا نزد مسيحيان به خوبى روشن بود تا آن جا كه پولس را كه بنيان گذار مسيحيت فعلى است شاگرد او مى دانند و خود پولس در چند جا به اين امر اعتراف كرده است و در كتب مسيحيان هر جا نامى از برنابا برده شده</w:t>
      </w:r>
      <w:r w:rsidR="00CC300F">
        <w:rPr>
          <w:rtl/>
          <w:lang w:bidi="fa-IR"/>
        </w:rPr>
        <w:t xml:space="preserve">، </w:t>
      </w:r>
      <w:r>
        <w:rPr>
          <w:rtl/>
          <w:lang w:bidi="fa-IR"/>
        </w:rPr>
        <w:t>از او به بزرگى ياد كرده و در كتاب اعمال رسولان</w:t>
      </w:r>
      <w:r w:rsidR="00CC300F">
        <w:rPr>
          <w:rtl/>
          <w:lang w:bidi="fa-IR"/>
        </w:rPr>
        <w:t xml:space="preserve">، </w:t>
      </w:r>
      <w:r>
        <w:rPr>
          <w:rtl/>
          <w:lang w:bidi="fa-IR"/>
        </w:rPr>
        <w:t>او را با ستاره مشترى همانند كرده اند</w:t>
      </w:r>
      <w:r w:rsidR="00CC300F">
        <w:rPr>
          <w:rtl/>
          <w:lang w:bidi="fa-IR"/>
        </w:rPr>
        <w:t xml:space="preserve">. </w:t>
      </w:r>
    </w:p>
    <w:p w:rsidR="005870D7" w:rsidRDefault="005870D7" w:rsidP="005870D7">
      <w:pPr>
        <w:pStyle w:val="libNormal"/>
        <w:rPr>
          <w:rtl/>
          <w:lang w:bidi="fa-IR"/>
        </w:rPr>
      </w:pPr>
      <w:r>
        <w:rPr>
          <w:rtl/>
          <w:lang w:bidi="fa-IR"/>
        </w:rPr>
        <w:t>با اين وضع معلوم نبود علت اين كه كليسا انجيل او را مردود شناخت چه بود تا وقتى كه نسخه اى از آن به دست آمد و به عربى و فارسى ترجمه شد و معلوم شد علت مخالفت كليسا با انجيل مزبور</w:t>
      </w:r>
      <w:r w:rsidR="00CC300F">
        <w:rPr>
          <w:rtl/>
          <w:lang w:bidi="fa-IR"/>
        </w:rPr>
        <w:t xml:space="preserve">، </w:t>
      </w:r>
      <w:r>
        <w:rPr>
          <w:rtl/>
          <w:lang w:bidi="fa-IR"/>
        </w:rPr>
        <w:t>آن بود كه موضوعات بسيارى در انجيل برنابا وجود داشت كه به صلاح مقام پاپ و كليسا نبود و خرافاتى را كه آن ها ميان مردم رواج داده بودند محكوم مى كرده است</w:t>
      </w:r>
      <w:r w:rsidR="00CC300F">
        <w:rPr>
          <w:rtl/>
          <w:lang w:bidi="fa-IR"/>
        </w:rPr>
        <w:t xml:space="preserve">. </w:t>
      </w:r>
    </w:p>
    <w:p w:rsidR="005870D7" w:rsidRDefault="005870D7" w:rsidP="005870D7">
      <w:pPr>
        <w:pStyle w:val="libNormal"/>
        <w:rPr>
          <w:rtl/>
          <w:lang w:bidi="fa-IR"/>
        </w:rPr>
      </w:pPr>
      <w:r>
        <w:rPr>
          <w:rtl/>
          <w:lang w:bidi="fa-IR"/>
        </w:rPr>
        <w:t>انجيل برنابا مسئله بهشت فروشى خريد گناهان و غفران دادن كشيشان را كه منبع درآمد سرشارى براى كليس و گردانندگان آن بود - منكر شده و اساس اين خرافات را كه مسئله فدا شدن مسيح و مصلوب شدن او بود از بين برده است</w:t>
      </w:r>
      <w:r w:rsidR="00CC300F">
        <w:rPr>
          <w:rtl/>
          <w:lang w:bidi="fa-IR"/>
        </w:rPr>
        <w:t xml:space="preserve">. </w:t>
      </w:r>
    </w:p>
    <w:p w:rsidR="005870D7" w:rsidRDefault="005870D7" w:rsidP="005870D7">
      <w:pPr>
        <w:pStyle w:val="libNormal"/>
        <w:rPr>
          <w:rtl/>
          <w:lang w:bidi="fa-IR"/>
        </w:rPr>
      </w:pPr>
      <w:r>
        <w:rPr>
          <w:rtl/>
          <w:lang w:bidi="fa-IR"/>
        </w:rPr>
        <w:t>انجيل برنابا مصلوب را همان يهوداى اسخر يوطى مى داند</w:t>
      </w:r>
      <w:r w:rsidR="00CC300F">
        <w:rPr>
          <w:rtl/>
          <w:lang w:bidi="fa-IR"/>
        </w:rPr>
        <w:t xml:space="preserve">، </w:t>
      </w:r>
      <w:r>
        <w:rPr>
          <w:rtl/>
          <w:lang w:bidi="fa-IR"/>
        </w:rPr>
        <w:t>نه حضرت مسيح و تصريح مى كند كه مسيح كشته نشده و به دار آويخته نشد</w:t>
      </w:r>
      <w:r w:rsidR="00CC300F">
        <w:rPr>
          <w:rtl/>
          <w:lang w:bidi="fa-IR"/>
        </w:rPr>
        <w:t xml:space="preserve">، </w:t>
      </w:r>
      <w:r>
        <w:rPr>
          <w:rtl/>
          <w:lang w:bidi="fa-IR"/>
        </w:rPr>
        <w:t>بلكه يهوداى اسخر يوطى بود كه بدو شبيه گرديد و به دارش آويختند</w:t>
      </w:r>
      <w:r w:rsidR="00CC300F">
        <w:rPr>
          <w:rtl/>
          <w:lang w:bidi="fa-IR"/>
        </w:rPr>
        <w:t xml:space="preserve">. </w:t>
      </w:r>
    </w:p>
    <w:p w:rsidR="005870D7" w:rsidRDefault="005870D7" w:rsidP="005870D7">
      <w:pPr>
        <w:pStyle w:val="libNormal"/>
        <w:rPr>
          <w:rtl/>
          <w:lang w:bidi="fa-IR"/>
        </w:rPr>
      </w:pPr>
      <w:r>
        <w:rPr>
          <w:rtl/>
          <w:lang w:bidi="fa-IR"/>
        </w:rPr>
        <w:t>انجيل برنابا عيسى را بنده اى از بندگان خدا مى داند</w:t>
      </w:r>
      <w:r w:rsidR="00CC300F">
        <w:rPr>
          <w:rtl/>
          <w:lang w:bidi="fa-IR"/>
        </w:rPr>
        <w:t xml:space="preserve">، </w:t>
      </w:r>
      <w:r>
        <w:rPr>
          <w:rtl/>
          <w:lang w:bidi="fa-IR"/>
        </w:rPr>
        <w:t>نه خدا يا پسر خدا</w:t>
      </w:r>
      <w:r w:rsidR="00CC300F">
        <w:rPr>
          <w:rtl/>
          <w:lang w:bidi="fa-IR"/>
        </w:rPr>
        <w:t xml:space="preserve">. </w:t>
      </w:r>
    </w:p>
    <w:p w:rsidR="005870D7" w:rsidRDefault="005870D7" w:rsidP="005870D7">
      <w:pPr>
        <w:pStyle w:val="libNormal"/>
        <w:rPr>
          <w:rtl/>
          <w:lang w:bidi="fa-IR"/>
        </w:rPr>
      </w:pPr>
      <w:r>
        <w:rPr>
          <w:rtl/>
          <w:lang w:bidi="fa-IR"/>
        </w:rPr>
        <w:t>در انجيل برنابا</w:t>
      </w:r>
      <w:r w:rsidR="00CC300F">
        <w:rPr>
          <w:rtl/>
          <w:lang w:bidi="fa-IR"/>
        </w:rPr>
        <w:t xml:space="preserve">، </w:t>
      </w:r>
      <w:r>
        <w:rPr>
          <w:rtl/>
          <w:lang w:bidi="fa-IR"/>
        </w:rPr>
        <w:t>به آمدن پيغمبر اسلام آشكارا در چند جا اشاره شده و مردم را به ظهور آن حضرت بشارت داده است</w:t>
      </w:r>
      <w:r w:rsidR="00CC300F">
        <w:rPr>
          <w:rtl/>
          <w:lang w:bidi="fa-IR"/>
        </w:rPr>
        <w:t xml:space="preserve">، </w:t>
      </w:r>
      <w:r>
        <w:rPr>
          <w:rtl/>
          <w:lang w:bidi="fa-IR"/>
        </w:rPr>
        <w:t>بدين ترتيب كليسا به خود حق مى داد كه آن را مردود بشناسد و خواندنش را ممنوع سازد</w:t>
      </w:r>
      <w:r w:rsidR="00CC300F">
        <w:rPr>
          <w:rtl/>
          <w:lang w:bidi="fa-IR"/>
        </w:rPr>
        <w:t xml:space="preserve">. </w:t>
      </w:r>
    </w:p>
    <w:p w:rsidR="005870D7" w:rsidRDefault="005870D7" w:rsidP="005870D7">
      <w:pPr>
        <w:pStyle w:val="libNormal"/>
        <w:rPr>
          <w:rtl/>
          <w:lang w:bidi="fa-IR"/>
        </w:rPr>
      </w:pPr>
      <w:r>
        <w:rPr>
          <w:rtl/>
          <w:lang w:bidi="fa-IR"/>
        </w:rPr>
        <w:lastRenderedPageBreak/>
        <w:t>علت ديگرى هم كه سبب مردود شناختن انجيل برنابا شد</w:t>
      </w:r>
      <w:r w:rsidR="00CC300F">
        <w:rPr>
          <w:rtl/>
          <w:lang w:bidi="fa-IR"/>
        </w:rPr>
        <w:t xml:space="preserve">، </w:t>
      </w:r>
      <w:r>
        <w:rPr>
          <w:rtl/>
          <w:lang w:bidi="fa-IR"/>
        </w:rPr>
        <w:t>اين بود كه برنابا با اين كه خود</w:t>
      </w:r>
      <w:r w:rsidR="00CC300F">
        <w:rPr>
          <w:rtl/>
          <w:lang w:bidi="fa-IR"/>
        </w:rPr>
        <w:t xml:space="preserve">، </w:t>
      </w:r>
      <w:r>
        <w:rPr>
          <w:rtl/>
          <w:lang w:bidi="fa-IR"/>
        </w:rPr>
        <w:t>پولس را به مردم معرفى كرد و ميان انجمن مبشّران دين مسيح وارد ساخت</w:t>
      </w:r>
      <w:r w:rsidR="00CC300F">
        <w:rPr>
          <w:rtl/>
          <w:lang w:bidi="fa-IR"/>
        </w:rPr>
        <w:t xml:space="preserve">، </w:t>
      </w:r>
      <w:r>
        <w:rPr>
          <w:rtl/>
          <w:lang w:bidi="fa-IR"/>
        </w:rPr>
        <w:t>اما در پايان كار با افكار و معتقدات پولس كه از مكتب هاى بت پرستى يونان سرچشمه مى گرفت</w:t>
      </w:r>
      <w:r w:rsidR="00CC300F">
        <w:rPr>
          <w:rtl/>
          <w:lang w:bidi="fa-IR"/>
        </w:rPr>
        <w:t xml:space="preserve">، </w:t>
      </w:r>
      <w:r>
        <w:rPr>
          <w:rtl/>
          <w:lang w:bidi="fa-IR"/>
        </w:rPr>
        <w:t>مخالفت كرد و آن ها را برخلاف روح آيين عيسى دانست و چون پولس در نظر مسيحيان بزرگ معرفى شده بود و گفتار او را مقدّم بر گفتار ديگران مى دانستند</w:t>
      </w:r>
      <w:r w:rsidR="00CC300F">
        <w:rPr>
          <w:rtl/>
          <w:lang w:bidi="fa-IR"/>
        </w:rPr>
        <w:t xml:space="preserve">، </w:t>
      </w:r>
      <w:r>
        <w:rPr>
          <w:rtl/>
          <w:lang w:bidi="fa-IR"/>
        </w:rPr>
        <w:t>از اين رو نتوانستند انجيل دشمن پولس</w:t>
      </w:r>
      <w:r w:rsidR="00CC300F">
        <w:rPr>
          <w:rtl/>
          <w:lang w:bidi="fa-IR"/>
        </w:rPr>
        <w:t xml:space="preserve">، </w:t>
      </w:r>
      <w:r>
        <w:rPr>
          <w:rtl/>
          <w:lang w:bidi="fa-IR"/>
        </w:rPr>
        <w:t>يعنى برنابا را به رسميت بشناسند و اناجيل ديگر را كه مخالفتى با پولس و افكار او نداشت به رسميت شناختند</w:t>
      </w:r>
      <w:r w:rsidR="00CC300F">
        <w:rPr>
          <w:rtl/>
          <w:lang w:bidi="fa-IR"/>
        </w:rPr>
        <w:t xml:space="preserve">. </w:t>
      </w:r>
    </w:p>
    <w:p w:rsidR="005870D7" w:rsidRDefault="005870D7" w:rsidP="005870D7">
      <w:pPr>
        <w:pStyle w:val="libNormal"/>
        <w:rPr>
          <w:rtl/>
          <w:lang w:bidi="fa-IR"/>
        </w:rPr>
      </w:pPr>
      <w:r>
        <w:rPr>
          <w:rtl/>
          <w:lang w:bidi="fa-IR"/>
        </w:rPr>
        <w:t>به هر صورت اغراض سياسى و منافع مادى و دوستى و دشمنى ها كار خود را كرد و انجيلى را كه صاحب آن از نظر ايمان و عقيده از هر كس به مسيح نزديكتر و در نشر آيين آن حضرت از ديگران دل سوزتر و جدّى تر و فداكارتر بوده و محتويات آن با روح آيين مسيح سازگارتر است مردود شناخته و به جاى آن اناجيلى را كه حتى در انتساب آن ها به صاحبانش ترديد است و بر فرض صحّت انتساب مزبور</w:t>
      </w:r>
      <w:r w:rsidR="00CC300F">
        <w:rPr>
          <w:rtl/>
          <w:lang w:bidi="fa-IR"/>
        </w:rPr>
        <w:t xml:space="preserve">، </w:t>
      </w:r>
      <w:r>
        <w:rPr>
          <w:rtl/>
          <w:lang w:bidi="fa-IR"/>
        </w:rPr>
        <w:t>صاحبانش از آيين حقيقى مسيح روى برتافته و به صورت دشمنان و گرگانى براى آيين مقدس مسيح درآمده بودند</w:t>
      </w:r>
      <w:r w:rsidR="00CC300F">
        <w:rPr>
          <w:rtl/>
          <w:lang w:bidi="fa-IR"/>
        </w:rPr>
        <w:t xml:space="preserve">، </w:t>
      </w:r>
      <w:r>
        <w:rPr>
          <w:rtl/>
          <w:lang w:bidi="fa-IR"/>
        </w:rPr>
        <w:t>معتبر و قانونى دانستند</w:t>
      </w:r>
      <w:r w:rsidR="00CC300F">
        <w:rPr>
          <w:rtl/>
          <w:lang w:bidi="fa-IR"/>
        </w:rPr>
        <w:t xml:space="preserve">. </w:t>
      </w:r>
    </w:p>
    <w:p w:rsidR="005870D7" w:rsidRDefault="005870D7" w:rsidP="005870D7">
      <w:pPr>
        <w:pStyle w:val="libNormal"/>
        <w:rPr>
          <w:rtl/>
          <w:lang w:bidi="fa-IR"/>
        </w:rPr>
      </w:pPr>
      <w:r>
        <w:rPr>
          <w:rtl/>
          <w:lang w:bidi="fa-IR"/>
        </w:rPr>
        <w:t>يكى از نويسندگان معاصر موضوع به دست آمدن انجيل برنابا را اين گونه دكر كرده است</w:t>
      </w:r>
      <w:r w:rsidR="00CC300F">
        <w:rPr>
          <w:rtl/>
          <w:lang w:bidi="fa-IR"/>
        </w:rPr>
        <w:t xml:space="preserve">: </w:t>
      </w:r>
      <w:r>
        <w:rPr>
          <w:rtl/>
          <w:lang w:bidi="fa-IR"/>
        </w:rPr>
        <w:t>انجيل برنابا قرن ها ناپديد بود و كسى از ترس كليسا جرئت اظهار و نشر آن را نداشت تا در قرن شانرده ميلادى اسقفى به نام فراموينو يك نسخه اى از آن را به زبان ايتاليايى بود</w:t>
      </w:r>
      <w:r w:rsidR="00CC300F">
        <w:rPr>
          <w:rtl/>
          <w:lang w:bidi="fa-IR"/>
        </w:rPr>
        <w:t xml:space="preserve">، </w:t>
      </w:r>
      <w:r>
        <w:rPr>
          <w:rtl/>
          <w:lang w:bidi="fa-IR"/>
        </w:rPr>
        <w:t xml:space="preserve">در كتاب خانه پاپ اسكوتس پنجم به دست آورد و در آستين خود پنهان كرد و در فرصت هاى مناسب آن را با دقت مطالعه كرد و در پرتو آن به اسلام هدايت يافت و در اوايل قرن هيجدهم </w:t>
      </w:r>
      <w:r>
        <w:rPr>
          <w:rtl/>
          <w:lang w:bidi="fa-IR"/>
        </w:rPr>
        <w:lastRenderedPageBreak/>
        <w:t>مسيحى نيز يك نسخه اسپانيولى از اين انجيل به دست آمد و پس از آن دكتر منكهوس آن را به زبان انگليسى ترجمه كرد و در سال 1908 شخصى به نام دكتر خليل سعادت آن را به زبان عربى ترجمه كرد و در اين اواخر علامه معظم</w:t>
      </w:r>
      <w:r w:rsidR="00CC300F">
        <w:rPr>
          <w:rtl/>
          <w:lang w:bidi="fa-IR"/>
        </w:rPr>
        <w:t xml:space="preserve">، </w:t>
      </w:r>
      <w:r>
        <w:rPr>
          <w:rtl/>
          <w:lang w:bidi="fa-IR"/>
        </w:rPr>
        <w:t>آقاى حيدر قلى خان سردار كابلى آن را به فارسى ترجمه كرده اند و آن ترجمه د ركرمانشاه به چاپ رسيد</w:t>
      </w:r>
      <w:r w:rsidR="00CC300F">
        <w:rPr>
          <w:rtl/>
          <w:lang w:bidi="fa-IR"/>
        </w:rPr>
        <w:t xml:space="preserve">. </w:t>
      </w:r>
      <w:r w:rsidRPr="00612E0F">
        <w:rPr>
          <w:rStyle w:val="libFootnotenumChar"/>
          <w:rtl/>
        </w:rPr>
        <w:t>(1176)</w:t>
      </w:r>
    </w:p>
    <w:p w:rsidR="005870D7" w:rsidRDefault="005870D7" w:rsidP="005870D7">
      <w:pPr>
        <w:pStyle w:val="libNormal"/>
        <w:rPr>
          <w:rtl/>
          <w:lang w:bidi="fa-IR"/>
        </w:rPr>
      </w:pPr>
      <w:r>
        <w:rPr>
          <w:rtl/>
          <w:lang w:bidi="fa-IR"/>
        </w:rPr>
        <w:t>نگارنده گويد</w:t>
      </w:r>
      <w:r w:rsidR="00CC300F">
        <w:rPr>
          <w:rtl/>
          <w:lang w:bidi="fa-IR"/>
        </w:rPr>
        <w:t xml:space="preserve">: </w:t>
      </w:r>
      <w:r>
        <w:rPr>
          <w:rtl/>
          <w:lang w:bidi="fa-IR"/>
        </w:rPr>
        <w:t>پس از ترجمه علامه سردار كابلى</w:t>
      </w:r>
      <w:r w:rsidR="00CC300F">
        <w:rPr>
          <w:rtl/>
          <w:lang w:bidi="fa-IR"/>
        </w:rPr>
        <w:t xml:space="preserve">، </w:t>
      </w:r>
      <w:r>
        <w:rPr>
          <w:rtl/>
          <w:lang w:bidi="fa-IR"/>
        </w:rPr>
        <w:t>ترجمه فارسى ديگرى نيز به قلم فاضل ارجمند آقاى مرتضى فهيم كرمانى چند سالى است منتشر شده كه از نظر روانى قلم و اتقان ترجمه</w:t>
      </w:r>
      <w:r w:rsidR="00CC300F">
        <w:rPr>
          <w:rtl/>
          <w:lang w:bidi="fa-IR"/>
        </w:rPr>
        <w:t xml:space="preserve">، </w:t>
      </w:r>
      <w:r>
        <w:rPr>
          <w:rtl/>
          <w:lang w:bidi="fa-IR"/>
        </w:rPr>
        <w:t>مزايايى بر ترجمه قبلى دارد</w:t>
      </w:r>
      <w:r w:rsidR="00CC300F">
        <w:rPr>
          <w:rtl/>
          <w:lang w:bidi="fa-IR"/>
        </w:rPr>
        <w:t xml:space="preserve">. </w:t>
      </w:r>
      <w:r>
        <w:rPr>
          <w:rtl/>
          <w:lang w:bidi="fa-IR"/>
        </w:rPr>
        <w:t>خداى تعالى بر توفيقات جناب ايشان در خدمت به اسلام بيفزايد و جامعه ما را قدردان زحمات خدمت گزارانى امثال ايشان بفرمايد</w:t>
      </w:r>
      <w:r w:rsidR="00CC300F">
        <w:rPr>
          <w:rtl/>
          <w:lang w:bidi="fa-IR"/>
        </w:rPr>
        <w:t xml:space="preserve">. </w:t>
      </w:r>
    </w:p>
    <w:p w:rsidR="005870D7" w:rsidRDefault="00612E0F" w:rsidP="00612E0F">
      <w:pPr>
        <w:pStyle w:val="Heading2"/>
        <w:rPr>
          <w:rtl/>
          <w:lang w:bidi="fa-IR"/>
        </w:rPr>
      </w:pPr>
      <w:bookmarkStart w:id="288" w:name="_Toc395431010"/>
      <w:r>
        <w:rPr>
          <w:rtl/>
          <w:lang w:bidi="fa-IR"/>
        </w:rPr>
        <w:t>اندرزها و مواعظ حضرت عيسى</w:t>
      </w:r>
      <w:r w:rsidR="00576612" w:rsidRPr="00576612">
        <w:rPr>
          <w:rStyle w:val="libAlaemChar"/>
          <w:rtl/>
        </w:rPr>
        <w:t xml:space="preserve"> </w:t>
      </w:r>
      <w:r w:rsidR="00B45ED2" w:rsidRPr="00B45ED2">
        <w:rPr>
          <w:rStyle w:val="libAlaemChar"/>
          <w:rtl/>
        </w:rPr>
        <w:t>عليه‌السلام</w:t>
      </w:r>
      <w:bookmarkEnd w:id="288"/>
      <w:r>
        <w:rPr>
          <w:lang w:bidi="fa-IR"/>
        </w:rPr>
        <w:t xml:space="preserve"> </w:t>
      </w:r>
    </w:p>
    <w:p w:rsidR="005870D7" w:rsidRDefault="005870D7" w:rsidP="005870D7">
      <w:pPr>
        <w:pStyle w:val="libNormal"/>
        <w:rPr>
          <w:rtl/>
          <w:lang w:bidi="fa-IR"/>
        </w:rPr>
      </w:pPr>
      <w:r>
        <w:rPr>
          <w:rtl/>
          <w:lang w:bidi="fa-IR"/>
        </w:rPr>
        <w:t xml:space="preserve"> اضافه بر موعظ و اندرزهايى كه در اناجيل معتبر و غير معتبر از حضرت عيسى نقل شده</w:t>
      </w:r>
      <w:r w:rsidR="00CC300F">
        <w:rPr>
          <w:rtl/>
          <w:lang w:bidi="fa-IR"/>
        </w:rPr>
        <w:t xml:space="preserve">، </w:t>
      </w:r>
      <w:r>
        <w:rPr>
          <w:rtl/>
          <w:lang w:bidi="fa-IR"/>
        </w:rPr>
        <w:t>موعظه هايى هم در روايات اسلامى و احاديث اهل بيت از آن حضرت روايت شده كه شايد با تتبع و تحقيق</w:t>
      </w:r>
      <w:r w:rsidR="00CC300F">
        <w:rPr>
          <w:rtl/>
          <w:lang w:bidi="fa-IR"/>
        </w:rPr>
        <w:t xml:space="preserve">، </w:t>
      </w:r>
      <w:r>
        <w:rPr>
          <w:rtl/>
          <w:lang w:bidi="fa-IR"/>
        </w:rPr>
        <w:t>بسيارى از آن ها يا دست كم قسمتى از آن ها با آن چه در اناجيل و رسايل عيسويان نقل شده</w:t>
      </w:r>
      <w:r w:rsidR="00CC300F">
        <w:rPr>
          <w:rtl/>
          <w:lang w:bidi="fa-IR"/>
        </w:rPr>
        <w:t xml:space="preserve">، </w:t>
      </w:r>
      <w:r>
        <w:rPr>
          <w:rtl/>
          <w:lang w:bidi="fa-IR"/>
        </w:rPr>
        <w:t>شبيه به يك ديگر باشند و همين روايات</w:t>
      </w:r>
      <w:r w:rsidR="00CC300F">
        <w:rPr>
          <w:rtl/>
          <w:lang w:bidi="fa-IR"/>
        </w:rPr>
        <w:t xml:space="preserve">، </w:t>
      </w:r>
      <w:r>
        <w:rPr>
          <w:rtl/>
          <w:lang w:bidi="fa-IR"/>
        </w:rPr>
        <w:t>تاءييدى بر صحت آن قسمت ها قرار گيرد</w:t>
      </w:r>
      <w:r w:rsidR="00CC300F">
        <w:rPr>
          <w:rtl/>
          <w:lang w:bidi="fa-IR"/>
        </w:rPr>
        <w:t xml:space="preserve">. </w:t>
      </w:r>
    </w:p>
    <w:p w:rsidR="005870D7" w:rsidRDefault="005870D7" w:rsidP="005870D7">
      <w:pPr>
        <w:pStyle w:val="libNormal"/>
        <w:rPr>
          <w:rtl/>
          <w:lang w:bidi="fa-IR"/>
        </w:rPr>
      </w:pPr>
      <w:r>
        <w:rPr>
          <w:rtl/>
          <w:lang w:bidi="fa-IR"/>
        </w:rPr>
        <w:t>به هر صورت ما در اين جا قسمتى از آن ها را از روى روايات گلچين كرده</w:t>
      </w:r>
      <w:r w:rsidR="00CC300F">
        <w:rPr>
          <w:rtl/>
          <w:lang w:bidi="fa-IR"/>
        </w:rPr>
        <w:t xml:space="preserve">، </w:t>
      </w:r>
      <w:r>
        <w:rPr>
          <w:rtl/>
          <w:lang w:bidi="fa-IR"/>
        </w:rPr>
        <w:t>و در ذيل ترجمه آن ها را از نظر شما مى گذرانيم</w:t>
      </w:r>
      <w:r w:rsidR="00CC300F">
        <w:rPr>
          <w:rtl/>
          <w:lang w:bidi="fa-IR"/>
        </w:rPr>
        <w:t xml:space="preserve">: </w:t>
      </w:r>
    </w:p>
    <w:p w:rsidR="005870D7" w:rsidRDefault="005870D7" w:rsidP="005870D7">
      <w:pPr>
        <w:pStyle w:val="libNormal"/>
        <w:rPr>
          <w:rtl/>
          <w:lang w:bidi="fa-IR"/>
        </w:rPr>
      </w:pPr>
      <w:r>
        <w:rPr>
          <w:rtl/>
          <w:lang w:bidi="fa-IR"/>
        </w:rPr>
        <w:t>1 شيخ صدوق از امام باقر</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حضرت عيسى براى پاره اى از كارهاى خود ببا سه تن از اصحاب بيرون رفتند و در راه به سه عدد خشت طلا برخوردند كه در سر راه افتاده بود</w:t>
      </w:r>
      <w:r w:rsidR="00CC300F">
        <w:rPr>
          <w:rtl/>
          <w:lang w:bidi="fa-IR"/>
        </w:rPr>
        <w:t xml:space="preserve">. </w:t>
      </w:r>
      <w:r>
        <w:rPr>
          <w:rtl/>
          <w:lang w:bidi="fa-IR"/>
        </w:rPr>
        <w:t>عيسى به اصحاب فرمود</w:t>
      </w:r>
      <w:r w:rsidR="00CC300F">
        <w:rPr>
          <w:rtl/>
          <w:lang w:bidi="fa-IR"/>
        </w:rPr>
        <w:t xml:space="preserve">: </w:t>
      </w:r>
      <w:r>
        <w:rPr>
          <w:rtl/>
          <w:lang w:bidi="fa-IR"/>
        </w:rPr>
        <w:t>اين ها كشنده مردم اند</w:t>
      </w:r>
      <w:r w:rsidR="00CC300F">
        <w:rPr>
          <w:rtl/>
          <w:lang w:bidi="fa-IR"/>
        </w:rPr>
        <w:t xml:space="preserve">. </w:t>
      </w:r>
      <w:r>
        <w:rPr>
          <w:rtl/>
          <w:lang w:bidi="fa-IR"/>
        </w:rPr>
        <w:t>اين سخن را گفته و از آن جا گذشت</w:t>
      </w:r>
      <w:r w:rsidR="00CC300F">
        <w:rPr>
          <w:rtl/>
          <w:lang w:bidi="fa-IR"/>
        </w:rPr>
        <w:t xml:space="preserve">. </w:t>
      </w:r>
      <w:r>
        <w:rPr>
          <w:rtl/>
          <w:lang w:bidi="fa-IR"/>
        </w:rPr>
        <w:t>سپس يكى از آن ها گفت</w:t>
      </w:r>
      <w:r w:rsidR="00CC300F">
        <w:rPr>
          <w:rtl/>
          <w:lang w:bidi="fa-IR"/>
        </w:rPr>
        <w:t xml:space="preserve">: </w:t>
      </w:r>
      <w:r>
        <w:rPr>
          <w:rtl/>
          <w:lang w:bidi="fa-IR"/>
        </w:rPr>
        <w:t xml:space="preserve">مرا </w:t>
      </w:r>
      <w:r>
        <w:rPr>
          <w:rtl/>
          <w:lang w:bidi="fa-IR"/>
        </w:rPr>
        <w:lastRenderedPageBreak/>
        <w:t>حاجتى است</w:t>
      </w:r>
      <w:r w:rsidR="00CC300F">
        <w:rPr>
          <w:rtl/>
          <w:lang w:bidi="fa-IR"/>
        </w:rPr>
        <w:t xml:space="preserve">. </w:t>
      </w:r>
      <w:r>
        <w:rPr>
          <w:rtl/>
          <w:lang w:bidi="fa-IR"/>
        </w:rPr>
        <w:t>اين سخن را گفته و بازگشت</w:t>
      </w:r>
      <w:r w:rsidR="00CC300F">
        <w:rPr>
          <w:rtl/>
          <w:lang w:bidi="fa-IR"/>
        </w:rPr>
        <w:t xml:space="preserve">. </w:t>
      </w:r>
      <w:r>
        <w:rPr>
          <w:rtl/>
          <w:lang w:bidi="fa-IR"/>
        </w:rPr>
        <w:t>دومى نيز گفت</w:t>
      </w:r>
      <w:r w:rsidR="00CC300F">
        <w:rPr>
          <w:rtl/>
          <w:lang w:bidi="fa-IR"/>
        </w:rPr>
        <w:t xml:space="preserve">: </w:t>
      </w:r>
      <w:r>
        <w:rPr>
          <w:rtl/>
          <w:lang w:bidi="fa-IR"/>
        </w:rPr>
        <w:t>مرا حاجتى است و از عيسى خداحافظى كرد و بازگشت</w:t>
      </w:r>
      <w:r w:rsidR="00CC300F">
        <w:rPr>
          <w:rtl/>
          <w:lang w:bidi="fa-IR"/>
        </w:rPr>
        <w:t xml:space="preserve">. </w:t>
      </w:r>
      <w:r>
        <w:rPr>
          <w:rtl/>
          <w:lang w:bidi="fa-IR"/>
        </w:rPr>
        <w:t>سومى نيز همين سخن راگفته و بازگشت و هر سه به نزد خشت هاى طلا آمدند</w:t>
      </w:r>
      <w:r w:rsidR="00CC300F">
        <w:rPr>
          <w:rtl/>
          <w:lang w:bidi="fa-IR"/>
        </w:rPr>
        <w:t xml:space="preserve">. </w:t>
      </w:r>
      <w:r>
        <w:rPr>
          <w:rtl/>
          <w:lang w:bidi="fa-IR"/>
        </w:rPr>
        <w:t>مقدارى كه آن جا نشستند دو نفر از آن ها رو به زفيق سومى خود كرده و گفتند</w:t>
      </w:r>
      <w:r w:rsidR="00CC300F">
        <w:rPr>
          <w:rtl/>
          <w:lang w:bidi="fa-IR"/>
        </w:rPr>
        <w:t xml:space="preserve">: </w:t>
      </w:r>
      <w:r>
        <w:rPr>
          <w:rtl/>
          <w:lang w:bidi="fa-IR"/>
        </w:rPr>
        <w:t>بخيز و برو براى ما غذايى خريدارى كن</w:t>
      </w:r>
      <w:r w:rsidR="00CC300F">
        <w:rPr>
          <w:rtl/>
          <w:lang w:bidi="fa-IR"/>
        </w:rPr>
        <w:t xml:space="preserve">. </w:t>
      </w:r>
      <w:r>
        <w:rPr>
          <w:rtl/>
          <w:lang w:bidi="fa-IR"/>
        </w:rPr>
        <w:t>او براى خريد غذا رفت و چون غذا را خريدارى كرد</w:t>
      </w:r>
      <w:r w:rsidR="00CC300F">
        <w:rPr>
          <w:rtl/>
          <w:lang w:bidi="fa-IR"/>
        </w:rPr>
        <w:t xml:space="preserve">، </w:t>
      </w:r>
      <w:r>
        <w:rPr>
          <w:rtl/>
          <w:lang w:bidi="fa-IR"/>
        </w:rPr>
        <w:t>مقدارى زهر نيز خريد و در آن غذا ريخت تا طلاهاى آن دو را تصاحب كند و شريكى نداشته باشد</w:t>
      </w:r>
      <w:r w:rsidR="00CC300F">
        <w:rPr>
          <w:rtl/>
          <w:lang w:bidi="fa-IR"/>
        </w:rPr>
        <w:t xml:space="preserve">. </w:t>
      </w:r>
      <w:r>
        <w:rPr>
          <w:rtl/>
          <w:lang w:bidi="fa-IR"/>
        </w:rPr>
        <w:t>آن دو نيز با خود گفتند كه چون آن رفيق ديگرمان آمد</w:t>
      </w:r>
      <w:r w:rsidR="00CC300F">
        <w:rPr>
          <w:rtl/>
          <w:lang w:bidi="fa-IR"/>
        </w:rPr>
        <w:t xml:space="preserve">، </w:t>
      </w:r>
      <w:r>
        <w:rPr>
          <w:rtl/>
          <w:lang w:bidi="fa-IR"/>
        </w:rPr>
        <w:t>او را مى كشيم تا در طلاها شريك ما نباشد و يك شريك كمتر داشته باشيم</w:t>
      </w:r>
      <w:r w:rsidR="00CC300F">
        <w:rPr>
          <w:rtl/>
          <w:lang w:bidi="fa-IR"/>
        </w:rPr>
        <w:t xml:space="preserve">. </w:t>
      </w:r>
      <w:r>
        <w:rPr>
          <w:rtl/>
          <w:lang w:bidi="fa-IR"/>
        </w:rPr>
        <w:t>وقتى وى از راه رسيد برخاسته و او را كشتند و خود نيز چون غذا را خوردند در همان جا مردند</w:t>
      </w:r>
      <w:r w:rsidR="00CC300F">
        <w:rPr>
          <w:rtl/>
          <w:lang w:bidi="fa-IR"/>
        </w:rPr>
        <w:t xml:space="preserve">. </w:t>
      </w:r>
    </w:p>
    <w:p w:rsidR="005870D7" w:rsidRDefault="005870D7" w:rsidP="005870D7">
      <w:pPr>
        <w:pStyle w:val="libNormal"/>
        <w:rPr>
          <w:rtl/>
          <w:lang w:bidi="fa-IR"/>
        </w:rPr>
      </w:pPr>
      <w:r>
        <w:rPr>
          <w:rtl/>
          <w:lang w:bidi="fa-IR"/>
        </w:rPr>
        <w:t>در اين وقت حضرت عيسى بازگشت و آن ها را در كنار خشت هاى طلا مرده يافت</w:t>
      </w:r>
      <w:r w:rsidR="00CC300F">
        <w:rPr>
          <w:rtl/>
          <w:lang w:bidi="fa-IR"/>
        </w:rPr>
        <w:t xml:space="preserve">. </w:t>
      </w:r>
      <w:r>
        <w:rPr>
          <w:rtl/>
          <w:lang w:bidi="fa-IR"/>
        </w:rPr>
        <w:t>پس آن ها را به اذن خدا زنده كرد</w:t>
      </w:r>
      <w:r w:rsidR="00CC300F">
        <w:rPr>
          <w:rtl/>
          <w:lang w:bidi="fa-IR"/>
        </w:rPr>
        <w:t xml:space="preserve">، </w:t>
      </w:r>
      <w:r>
        <w:rPr>
          <w:rtl/>
          <w:lang w:bidi="fa-IR"/>
        </w:rPr>
        <w:t>سپس بدان ها فرمود</w:t>
      </w:r>
      <w:r w:rsidR="00CC300F">
        <w:rPr>
          <w:rtl/>
          <w:lang w:bidi="fa-IR"/>
        </w:rPr>
        <w:t xml:space="preserve">: </w:t>
      </w:r>
      <w:r>
        <w:rPr>
          <w:rtl/>
          <w:lang w:bidi="fa-IR"/>
        </w:rPr>
        <w:t>مگر من به شما نگفتم كه اين ها كشنده مردم اند</w:t>
      </w:r>
      <w:r w:rsidR="006E6573">
        <w:rPr>
          <w:rtl/>
          <w:lang w:bidi="fa-IR"/>
        </w:rPr>
        <w:t xml:space="preserve">؟ </w:t>
      </w:r>
      <w:r w:rsidRPr="00612E0F">
        <w:rPr>
          <w:rStyle w:val="libFootnotenumChar"/>
          <w:rtl/>
        </w:rPr>
        <w:t>(1177)</w:t>
      </w:r>
    </w:p>
    <w:p w:rsidR="005870D7" w:rsidRDefault="005870D7" w:rsidP="005870D7">
      <w:pPr>
        <w:pStyle w:val="libNormal"/>
        <w:rPr>
          <w:rtl/>
          <w:lang w:bidi="fa-IR"/>
        </w:rPr>
      </w:pPr>
      <w:r>
        <w:rPr>
          <w:rtl/>
          <w:lang w:bidi="fa-IR"/>
        </w:rPr>
        <w:t>2 در كتاب امالى از آن حضرت روايت شده كه حضرت عيسى ميان بنى اسرائيل به پاخاست و فرمود</w:t>
      </w:r>
      <w:r w:rsidR="00CC300F">
        <w:rPr>
          <w:rtl/>
          <w:lang w:bidi="fa-IR"/>
        </w:rPr>
        <w:t xml:space="preserve">: </w:t>
      </w:r>
      <w:r>
        <w:rPr>
          <w:rtl/>
          <w:lang w:bidi="fa-IR"/>
        </w:rPr>
        <w:t>اى بنى اسرائيل</w:t>
      </w:r>
      <w:r w:rsidR="006E6573">
        <w:rPr>
          <w:rtl/>
          <w:lang w:bidi="fa-IR"/>
        </w:rPr>
        <w:t xml:space="preserve">! </w:t>
      </w:r>
      <w:r>
        <w:rPr>
          <w:rtl/>
          <w:lang w:bidi="fa-IR"/>
        </w:rPr>
        <w:t>كمت را به نادانان مياموزيد كه بدانان ستم مى كنيد و آن را از (آموختن به) اهلش دريغ نداريد كه بدان ها ستم خواهيد كرد و به ستم كار در ستمش كمك نكنيد كه فضيلت خود را از بين مى بريد</w:t>
      </w:r>
      <w:r w:rsidR="00CC300F">
        <w:rPr>
          <w:rtl/>
          <w:lang w:bidi="fa-IR"/>
        </w:rPr>
        <w:t xml:space="preserve">. </w:t>
      </w:r>
      <w:r w:rsidRPr="00612E0F">
        <w:rPr>
          <w:rStyle w:val="libFootnotenumChar"/>
          <w:rtl/>
        </w:rPr>
        <w:t>(1178)</w:t>
      </w:r>
    </w:p>
    <w:p w:rsidR="005870D7" w:rsidRDefault="005870D7" w:rsidP="005870D7">
      <w:pPr>
        <w:pStyle w:val="libNormal"/>
        <w:rPr>
          <w:rtl/>
          <w:lang w:bidi="fa-IR"/>
        </w:rPr>
      </w:pPr>
      <w:r>
        <w:rPr>
          <w:rtl/>
          <w:lang w:bidi="fa-IR"/>
        </w:rPr>
        <w:t>3 هم چنين در آن كتاب از آن حضرت روايت كرده كه عيسى بن مريم به يكى از اصحاب خود فرمود</w:t>
      </w:r>
      <w:r w:rsidR="00CC300F">
        <w:rPr>
          <w:rtl/>
          <w:lang w:bidi="fa-IR"/>
        </w:rPr>
        <w:t xml:space="preserve">: </w:t>
      </w:r>
      <w:r>
        <w:rPr>
          <w:rtl/>
          <w:lang w:bidi="fa-IR"/>
        </w:rPr>
        <w:t>آن چه وست ندارى ديگران با تو انجام دهند</w:t>
      </w:r>
      <w:r w:rsidR="00CC300F">
        <w:rPr>
          <w:rtl/>
          <w:lang w:bidi="fa-IR"/>
        </w:rPr>
        <w:t xml:space="preserve">، </w:t>
      </w:r>
      <w:r>
        <w:rPr>
          <w:rtl/>
          <w:lang w:bidi="fa-IR"/>
        </w:rPr>
        <w:t>تو با ديگران انجام نده و اگر كسى به گونه راستت سيلى نواخت</w:t>
      </w:r>
      <w:r w:rsidR="00CC300F">
        <w:rPr>
          <w:rtl/>
          <w:lang w:bidi="fa-IR"/>
        </w:rPr>
        <w:t xml:space="preserve">، </w:t>
      </w:r>
      <w:r>
        <w:rPr>
          <w:rtl/>
          <w:lang w:bidi="fa-IR"/>
        </w:rPr>
        <w:t>گونه چپت را هم بده (تابدان بنوازد)</w:t>
      </w:r>
      <w:r w:rsidR="00CC300F">
        <w:rPr>
          <w:rtl/>
          <w:lang w:bidi="fa-IR"/>
        </w:rPr>
        <w:t xml:space="preserve">. </w:t>
      </w:r>
      <w:r w:rsidRPr="00612E0F">
        <w:rPr>
          <w:rStyle w:val="libFootnotenumChar"/>
          <w:rtl/>
        </w:rPr>
        <w:t>(1179)</w:t>
      </w:r>
    </w:p>
    <w:p w:rsidR="005870D7" w:rsidRDefault="005870D7" w:rsidP="005870D7">
      <w:pPr>
        <w:pStyle w:val="libNormal"/>
        <w:rPr>
          <w:rtl/>
          <w:lang w:bidi="fa-IR"/>
        </w:rPr>
      </w:pPr>
      <w:r>
        <w:rPr>
          <w:rtl/>
          <w:lang w:bidi="fa-IR"/>
        </w:rPr>
        <w:lastRenderedPageBreak/>
        <w:t>4 در همان كتاب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عيسى به اصحاب خود مى فرمود</w:t>
      </w:r>
      <w:r w:rsidR="00CC300F">
        <w:rPr>
          <w:rtl/>
          <w:lang w:bidi="fa-IR"/>
        </w:rPr>
        <w:t xml:space="preserve">: </w:t>
      </w:r>
      <w:r>
        <w:rPr>
          <w:rtl/>
          <w:lang w:bidi="fa-IR"/>
        </w:rPr>
        <w:t>اى فرزندان آدم</w:t>
      </w:r>
      <w:r w:rsidR="006E6573">
        <w:rPr>
          <w:rtl/>
          <w:lang w:bidi="fa-IR"/>
        </w:rPr>
        <w:t xml:space="preserve">! </w:t>
      </w:r>
      <w:r>
        <w:rPr>
          <w:rtl/>
          <w:lang w:bidi="fa-IR"/>
        </w:rPr>
        <w:t>از دنيا به سوى خدا بگريزيد و دل هاتان را از آن برداريد</w:t>
      </w:r>
      <w:r w:rsidR="00CC300F">
        <w:rPr>
          <w:rtl/>
          <w:lang w:bidi="fa-IR"/>
        </w:rPr>
        <w:t xml:space="preserve">، </w:t>
      </w:r>
      <w:r>
        <w:rPr>
          <w:rtl/>
          <w:lang w:bidi="fa-IR"/>
        </w:rPr>
        <w:t>زيرا كه شما شايسته آن نيستيد و دنيا نيز شايسته شما نيست</w:t>
      </w:r>
      <w:r w:rsidR="00CC300F">
        <w:rPr>
          <w:rtl/>
          <w:lang w:bidi="fa-IR"/>
        </w:rPr>
        <w:t xml:space="preserve">. </w:t>
      </w:r>
      <w:r>
        <w:rPr>
          <w:rtl/>
          <w:lang w:bidi="fa-IR"/>
        </w:rPr>
        <w:t>شما در آن نخواهيد ماند و دنيا براى شما پايدار نمى ماند</w:t>
      </w:r>
      <w:r w:rsidR="00CC300F">
        <w:rPr>
          <w:rtl/>
          <w:lang w:bidi="fa-IR"/>
        </w:rPr>
        <w:t xml:space="preserve">. </w:t>
      </w:r>
      <w:r>
        <w:rPr>
          <w:rtl/>
          <w:lang w:bidi="fa-IR"/>
        </w:rPr>
        <w:t>دنيايى پر فريب و پرماجراست و فريب خورده كسى است كه مغرور آن گردد و مغبون است كسى كه بدان دل ببندد و هلاك شونده كسى است كه آن را دوست بدارد و بخواهد</w:t>
      </w:r>
      <w:r w:rsidR="00CC300F">
        <w:rPr>
          <w:rtl/>
          <w:lang w:bidi="fa-IR"/>
        </w:rPr>
        <w:t xml:space="preserve">. </w:t>
      </w:r>
    </w:p>
    <w:p w:rsidR="005870D7" w:rsidRDefault="005870D7" w:rsidP="005870D7">
      <w:pPr>
        <w:pStyle w:val="libNormal"/>
        <w:rPr>
          <w:rtl/>
          <w:lang w:bidi="fa-IR"/>
        </w:rPr>
      </w:pPr>
      <w:r>
        <w:rPr>
          <w:rtl/>
          <w:lang w:bidi="fa-IR"/>
        </w:rPr>
        <w:t>به درگاه آفردگار خود توبه كنيد و از پروردگار بترسيد و واهمه كنيد از روزى كه پدر مجازات پسر را نكشد و فرزندى به جاى پدر مجازات نشود</w:t>
      </w:r>
      <w:r w:rsidR="00CC300F">
        <w:rPr>
          <w:rtl/>
          <w:lang w:bidi="fa-IR"/>
        </w:rPr>
        <w:t xml:space="preserve">. </w:t>
      </w:r>
      <w:r>
        <w:rPr>
          <w:rtl/>
          <w:lang w:bidi="fa-IR"/>
        </w:rPr>
        <w:t>پدرانتان كجا هستند</w:t>
      </w:r>
      <w:r w:rsidR="006E6573">
        <w:rPr>
          <w:rtl/>
          <w:lang w:bidi="fa-IR"/>
        </w:rPr>
        <w:t xml:space="preserve">؟ </w:t>
      </w:r>
      <w:r>
        <w:rPr>
          <w:rtl/>
          <w:lang w:bidi="fa-IR"/>
        </w:rPr>
        <w:t>مادرانتان كجايند</w:t>
      </w:r>
      <w:r w:rsidR="006E6573">
        <w:rPr>
          <w:rtl/>
          <w:lang w:bidi="fa-IR"/>
        </w:rPr>
        <w:t xml:space="preserve">؟ </w:t>
      </w:r>
      <w:r>
        <w:rPr>
          <w:rtl/>
          <w:lang w:bidi="fa-IR"/>
        </w:rPr>
        <w:t>خواهران و برادرانتان كجايند</w:t>
      </w:r>
      <w:r w:rsidR="006E6573">
        <w:rPr>
          <w:rtl/>
          <w:lang w:bidi="fa-IR"/>
        </w:rPr>
        <w:t xml:space="preserve">؟ </w:t>
      </w:r>
      <w:r>
        <w:rPr>
          <w:rtl/>
          <w:lang w:bidi="fa-IR"/>
        </w:rPr>
        <w:t>فرزندانتان كجايند</w:t>
      </w:r>
      <w:r w:rsidR="006E6573">
        <w:rPr>
          <w:rtl/>
          <w:lang w:bidi="fa-IR"/>
        </w:rPr>
        <w:t xml:space="preserve">؟ </w:t>
      </w:r>
      <w:r>
        <w:rPr>
          <w:rtl/>
          <w:lang w:bidi="fa-IR"/>
        </w:rPr>
        <w:t>آن ها را خواندند و اجابت كردن و با اين جهان وداع كردند و با مردگان مجاور گشتند و در زمره هلاك شدگان درآمدند و از دنيا رفتند</w:t>
      </w:r>
      <w:r w:rsidR="00CC300F">
        <w:rPr>
          <w:rtl/>
          <w:lang w:bidi="fa-IR"/>
        </w:rPr>
        <w:t xml:space="preserve">. </w:t>
      </w:r>
      <w:r>
        <w:rPr>
          <w:rtl/>
          <w:lang w:bidi="fa-IR"/>
        </w:rPr>
        <w:t>از دوستان جدا شدند و نيازمند آن چه از پيش فرستادند گرديدند و از آن چه به جاى نهادند</w:t>
      </w:r>
      <w:r w:rsidR="00CC300F">
        <w:rPr>
          <w:rtl/>
          <w:lang w:bidi="fa-IR"/>
        </w:rPr>
        <w:t xml:space="preserve">، </w:t>
      </w:r>
      <w:r>
        <w:rPr>
          <w:rtl/>
          <w:lang w:bidi="fa-IR"/>
        </w:rPr>
        <w:t>بى نياز گشتند</w:t>
      </w:r>
      <w:r w:rsidR="00CC300F">
        <w:rPr>
          <w:rtl/>
          <w:lang w:bidi="fa-IR"/>
        </w:rPr>
        <w:t xml:space="preserve">. </w:t>
      </w:r>
      <w:r>
        <w:rPr>
          <w:rtl/>
          <w:lang w:bidi="fa-IR"/>
        </w:rPr>
        <w:t>تا شما به چه كسى پند داده شويد</w:t>
      </w:r>
      <w:r w:rsidR="006E6573">
        <w:rPr>
          <w:rtl/>
          <w:lang w:bidi="fa-IR"/>
        </w:rPr>
        <w:t xml:space="preserve">؟ </w:t>
      </w:r>
      <w:r>
        <w:rPr>
          <w:rtl/>
          <w:lang w:bidi="fa-IR"/>
        </w:rPr>
        <w:t>و تا چند جلوگيرى شويد</w:t>
      </w:r>
      <w:r w:rsidR="00CC300F">
        <w:rPr>
          <w:rtl/>
          <w:lang w:bidi="fa-IR"/>
        </w:rPr>
        <w:t xml:space="preserve">، </w:t>
      </w:r>
      <w:r>
        <w:rPr>
          <w:rtl/>
          <w:lang w:bidi="fa-IR"/>
        </w:rPr>
        <w:t>ولى خوددارى نكنيد و در سرگرمى و بى خبرى باشيد</w:t>
      </w:r>
      <w:r w:rsidR="006E6573">
        <w:rPr>
          <w:rtl/>
          <w:lang w:bidi="fa-IR"/>
        </w:rPr>
        <w:t xml:space="preserve">؟ </w:t>
      </w:r>
      <w:r>
        <w:rPr>
          <w:rtl/>
          <w:lang w:bidi="fa-IR"/>
        </w:rPr>
        <w:t>حكايت شما در دنيا حكايت چهار پايانى است كه پيوسته در انديشه شكم و شهوت خود هستند</w:t>
      </w:r>
      <w:r w:rsidR="00CC300F">
        <w:rPr>
          <w:rtl/>
          <w:lang w:bidi="fa-IR"/>
        </w:rPr>
        <w:t xml:space="preserve">. </w:t>
      </w:r>
      <w:r>
        <w:rPr>
          <w:rtl/>
          <w:lang w:bidi="fa-IR"/>
        </w:rPr>
        <w:t>چرا از كسى كه شما را آفريده شرم نداريد</w:t>
      </w:r>
      <w:r w:rsidR="00CC300F">
        <w:rPr>
          <w:rtl/>
          <w:lang w:bidi="fa-IR"/>
        </w:rPr>
        <w:t xml:space="preserve">. </w:t>
      </w:r>
    </w:p>
    <w:p w:rsidR="005870D7" w:rsidRDefault="005870D7" w:rsidP="005870D7">
      <w:pPr>
        <w:pStyle w:val="libNormal"/>
        <w:rPr>
          <w:rtl/>
          <w:lang w:bidi="fa-IR"/>
        </w:rPr>
      </w:pPr>
      <w:r>
        <w:rPr>
          <w:rtl/>
          <w:lang w:bidi="fa-IR"/>
        </w:rPr>
        <w:t>با اين كه او نافرمان خود را تهديد به دوزخ كرده و شما تاب آن رانداريد و فرمان بردارش را وعده بهشت و مجاورت در فردوس اعلى داده</w:t>
      </w:r>
      <w:r w:rsidR="00CC300F">
        <w:rPr>
          <w:rtl/>
          <w:lang w:bidi="fa-IR"/>
        </w:rPr>
        <w:t xml:space="preserve">، </w:t>
      </w:r>
      <w:r>
        <w:rPr>
          <w:rtl/>
          <w:lang w:bidi="fa-IR"/>
        </w:rPr>
        <w:t>پس شما در رسيدن به بهشت با يك ديگر رقابت كنيد و از بهشتيان باشيد و به خود انصاف دهيد و به ناتوانان و حاجت مندان خود مهربان باشيد و به درگاه خدا از روى اخلاص توبه آريد</w:t>
      </w:r>
      <w:r w:rsidR="00CC300F">
        <w:rPr>
          <w:rtl/>
          <w:lang w:bidi="fa-IR"/>
        </w:rPr>
        <w:t xml:space="preserve">. </w:t>
      </w:r>
    </w:p>
    <w:p w:rsidR="005870D7" w:rsidRDefault="005870D7" w:rsidP="005870D7">
      <w:pPr>
        <w:pStyle w:val="libNormal"/>
        <w:rPr>
          <w:rtl/>
          <w:lang w:bidi="fa-IR"/>
        </w:rPr>
      </w:pPr>
      <w:r>
        <w:rPr>
          <w:rtl/>
          <w:lang w:bidi="fa-IR"/>
        </w:rPr>
        <w:lastRenderedPageBreak/>
        <w:t>بندگانى نيكوكار باشيد نه پادشاهانى جبّار و نه از فراعنه سركشى كه به خدايى كه آن ها را به مرگ مقهور كرده سر كشى مى ورزند</w:t>
      </w:r>
      <w:r w:rsidR="00CC300F">
        <w:rPr>
          <w:rtl/>
          <w:lang w:bidi="fa-IR"/>
        </w:rPr>
        <w:t xml:space="preserve">. </w:t>
      </w:r>
      <w:r>
        <w:rPr>
          <w:rtl/>
          <w:lang w:bidi="fa-IR"/>
        </w:rPr>
        <w:t>جبّار جبّاران و پروردگار زمين و آسمان و معبود پيشينيان و پسينيان و فرمان رواى روز جزا</w:t>
      </w:r>
      <w:r w:rsidR="00CC300F">
        <w:rPr>
          <w:rtl/>
          <w:lang w:bidi="fa-IR"/>
        </w:rPr>
        <w:t xml:space="preserve">، </w:t>
      </w:r>
      <w:r>
        <w:rPr>
          <w:rtl/>
          <w:lang w:bidi="fa-IR"/>
        </w:rPr>
        <w:t>سخت كيفر و داراى عذابى دردناك است</w:t>
      </w:r>
      <w:r w:rsidR="00CC300F">
        <w:rPr>
          <w:rtl/>
          <w:lang w:bidi="fa-IR"/>
        </w:rPr>
        <w:t xml:space="preserve">. </w:t>
      </w:r>
    </w:p>
    <w:p w:rsidR="005870D7" w:rsidRDefault="005870D7" w:rsidP="005870D7">
      <w:pPr>
        <w:pStyle w:val="libNormal"/>
        <w:rPr>
          <w:rtl/>
          <w:lang w:bidi="fa-IR"/>
        </w:rPr>
      </w:pPr>
      <w:r>
        <w:rPr>
          <w:rtl/>
          <w:lang w:bidi="fa-IR"/>
        </w:rPr>
        <w:t>ستم كارى از دست وى بدر يرود و چيزى از او فوت نشود و هيچ چيز بر وى نهان نماند و چيزى از او نهفته نگردد</w:t>
      </w:r>
      <w:r w:rsidR="00CC300F">
        <w:rPr>
          <w:rtl/>
          <w:lang w:bidi="fa-IR"/>
        </w:rPr>
        <w:t xml:space="preserve">. </w:t>
      </w:r>
      <w:r>
        <w:rPr>
          <w:rtl/>
          <w:lang w:bidi="fa-IR"/>
        </w:rPr>
        <w:t>دانش وى همه چيز را شماره كرده و به جاى گاهش فرود آورد</w:t>
      </w:r>
      <w:r w:rsidR="00CC300F">
        <w:rPr>
          <w:rtl/>
          <w:lang w:bidi="fa-IR"/>
        </w:rPr>
        <w:t xml:space="preserve">، </w:t>
      </w:r>
      <w:r>
        <w:rPr>
          <w:rtl/>
          <w:lang w:bidi="fa-IR"/>
        </w:rPr>
        <w:t>بهشت باشد يا دوزخ</w:t>
      </w:r>
      <w:r w:rsidR="00CC300F">
        <w:rPr>
          <w:rtl/>
          <w:lang w:bidi="fa-IR"/>
        </w:rPr>
        <w:t xml:space="preserve">. </w:t>
      </w:r>
      <w:r>
        <w:rPr>
          <w:rtl/>
          <w:lang w:bidi="fa-IR"/>
        </w:rPr>
        <w:t>اى آدمى زاده ناتوان</w:t>
      </w:r>
      <w:r w:rsidR="006E6573">
        <w:rPr>
          <w:rtl/>
          <w:lang w:bidi="fa-IR"/>
        </w:rPr>
        <w:t xml:space="preserve">! </w:t>
      </w:r>
      <w:r>
        <w:rPr>
          <w:rtl/>
          <w:lang w:bidi="fa-IR"/>
        </w:rPr>
        <w:t>به كجا مى گريزى از كسى كه در تاريكى شب تو و روشنى روزت تو را مى جويد و در هر حالى از حالات تو را مى طلبد</w:t>
      </w:r>
      <w:r w:rsidR="006E6573">
        <w:rPr>
          <w:rtl/>
          <w:lang w:bidi="fa-IR"/>
        </w:rPr>
        <w:t xml:space="preserve">؟ </w:t>
      </w:r>
      <w:r>
        <w:rPr>
          <w:rtl/>
          <w:lang w:bidi="fa-IR"/>
        </w:rPr>
        <w:t>به خوبى تبليغ كرد هر كه پند داد</w:t>
      </w:r>
      <w:r w:rsidR="00CC300F">
        <w:rPr>
          <w:rtl/>
          <w:lang w:bidi="fa-IR"/>
        </w:rPr>
        <w:t xml:space="preserve">، </w:t>
      </w:r>
      <w:r>
        <w:rPr>
          <w:rtl/>
          <w:lang w:bidi="fa-IR"/>
        </w:rPr>
        <w:t>و رستگار گرديد هر كه پند گرفت</w:t>
      </w:r>
      <w:r w:rsidR="00CC300F">
        <w:rPr>
          <w:rtl/>
          <w:lang w:bidi="fa-IR"/>
        </w:rPr>
        <w:t xml:space="preserve">. </w:t>
      </w:r>
      <w:r w:rsidRPr="00612E0F">
        <w:rPr>
          <w:rStyle w:val="libFootnotenumChar"/>
          <w:rtl/>
        </w:rPr>
        <w:t>(1180)</w:t>
      </w:r>
    </w:p>
    <w:p w:rsidR="005870D7" w:rsidRDefault="005870D7" w:rsidP="005870D7">
      <w:pPr>
        <w:pStyle w:val="libNormal"/>
        <w:rPr>
          <w:rtl/>
          <w:lang w:bidi="fa-IR"/>
        </w:rPr>
      </w:pPr>
      <w:r>
        <w:rPr>
          <w:rtl/>
          <w:lang w:bidi="fa-IR"/>
        </w:rPr>
        <w:t>5 در همان كتاب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فرمود</w:t>
      </w:r>
      <w:r w:rsidR="00CC300F">
        <w:rPr>
          <w:rtl/>
          <w:lang w:bidi="fa-IR"/>
        </w:rPr>
        <w:t xml:space="preserve">: </w:t>
      </w:r>
      <w:r>
        <w:rPr>
          <w:rtl/>
          <w:lang w:bidi="fa-IR"/>
        </w:rPr>
        <w:t>حضرت مسيح فرموده كه كسى كه اندوهش زياد باشد</w:t>
      </w:r>
      <w:r w:rsidR="00CC300F">
        <w:rPr>
          <w:rtl/>
          <w:lang w:bidi="fa-IR"/>
        </w:rPr>
        <w:t xml:space="preserve">، </w:t>
      </w:r>
      <w:r>
        <w:rPr>
          <w:rtl/>
          <w:lang w:bidi="fa-IR"/>
        </w:rPr>
        <w:t>بدنش بيمار گردد</w:t>
      </w:r>
      <w:r w:rsidR="00CC300F">
        <w:rPr>
          <w:rtl/>
          <w:lang w:bidi="fa-IR"/>
        </w:rPr>
        <w:t xml:space="preserve">. </w:t>
      </w:r>
      <w:r>
        <w:rPr>
          <w:rtl/>
          <w:lang w:bidi="fa-IR"/>
        </w:rPr>
        <w:t>كسى كه بد خو باشد خود را معذب سازد</w:t>
      </w:r>
      <w:r w:rsidR="00CC300F">
        <w:rPr>
          <w:rtl/>
          <w:lang w:bidi="fa-IR"/>
        </w:rPr>
        <w:t xml:space="preserve">. </w:t>
      </w:r>
      <w:r>
        <w:rPr>
          <w:rtl/>
          <w:lang w:bidi="fa-IR"/>
        </w:rPr>
        <w:t>كسى كه سخنش بسيار باشد</w:t>
      </w:r>
      <w:r w:rsidR="00CC300F">
        <w:rPr>
          <w:rtl/>
          <w:lang w:bidi="fa-IR"/>
        </w:rPr>
        <w:t xml:space="preserve">، </w:t>
      </w:r>
      <w:r>
        <w:rPr>
          <w:rtl/>
          <w:lang w:bidi="fa-IR"/>
        </w:rPr>
        <w:t>لغزش و غلطش بسيار باشد</w:t>
      </w:r>
      <w:r w:rsidR="00CC300F">
        <w:rPr>
          <w:rtl/>
          <w:lang w:bidi="fa-IR"/>
        </w:rPr>
        <w:t xml:space="preserve">. </w:t>
      </w:r>
      <w:r>
        <w:rPr>
          <w:rtl/>
          <w:lang w:bidi="fa-IR"/>
        </w:rPr>
        <w:t>كسى كه دروغ بسيار گويد</w:t>
      </w:r>
      <w:r w:rsidR="00CC300F">
        <w:rPr>
          <w:rtl/>
          <w:lang w:bidi="fa-IR"/>
        </w:rPr>
        <w:t xml:space="preserve">، </w:t>
      </w:r>
      <w:r>
        <w:rPr>
          <w:rtl/>
          <w:lang w:bidi="fa-IR"/>
        </w:rPr>
        <w:t>بها و زيبايى اش برود و كسى كه با مردم درافتد (و با آن ها نزاع كند</w:t>
      </w:r>
      <w:r w:rsidR="00CC300F">
        <w:rPr>
          <w:rtl/>
          <w:lang w:bidi="fa-IR"/>
        </w:rPr>
        <w:t>،</w:t>
      </w:r>
      <w:r w:rsidR="00F0055A">
        <w:rPr>
          <w:rtl/>
          <w:lang w:bidi="fa-IR"/>
        </w:rPr>
        <w:t>)</w:t>
      </w:r>
      <w:r>
        <w:rPr>
          <w:rtl/>
          <w:lang w:bidi="fa-IR"/>
        </w:rPr>
        <w:t xml:space="preserve"> مروّتش ‍ برود</w:t>
      </w:r>
      <w:r w:rsidR="00CC300F">
        <w:rPr>
          <w:rtl/>
          <w:lang w:bidi="fa-IR"/>
        </w:rPr>
        <w:t xml:space="preserve">. </w:t>
      </w:r>
      <w:r w:rsidRPr="00612E0F">
        <w:rPr>
          <w:rStyle w:val="libFootnotenumChar"/>
          <w:rtl/>
        </w:rPr>
        <w:t>(1181)</w:t>
      </w:r>
    </w:p>
    <w:p w:rsidR="005870D7" w:rsidRDefault="005870D7" w:rsidP="005870D7">
      <w:pPr>
        <w:pStyle w:val="libNormal"/>
        <w:rPr>
          <w:rtl/>
          <w:lang w:bidi="fa-IR"/>
        </w:rPr>
      </w:pPr>
      <w:r>
        <w:rPr>
          <w:rtl/>
          <w:lang w:bidi="fa-IR"/>
        </w:rPr>
        <w:t xml:space="preserve">6 در كتاب خصال از امير </w:t>
      </w:r>
      <w:r w:rsidR="007C2167">
        <w:rPr>
          <w:rtl/>
          <w:lang w:bidi="fa-IR"/>
        </w:rPr>
        <w:t>مؤمن</w:t>
      </w:r>
      <w:r>
        <w:rPr>
          <w:rtl/>
          <w:lang w:bidi="fa-IR"/>
        </w:rPr>
        <w:t>ان</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حضرت عيسى بن مريم فرمود</w:t>
      </w:r>
      <w:r w:rsidR="00CC300F">
        <w:rPr>
          <w:rtl/>
          <w:lang w:bidi="fa-IR"/>
        </w:rPr>
        <w:t xml:space="preserve">: </w:t>
      </w:r>
      <w:r>
        <w:rPr>
          <w:rtl/>
          <w:lang w:bidi="fa-IR"/>
        </w:rPr>
        <w:t>دينار و پول</w:t>
      </w:r>
      <w:r w:rsidR="00CC300F">
        <w:rPr>
          <w:rtl/>
          <w:lang w:bidi="fa-IR"/>
        </w:rPr>
        <w:t xml:space="preserve">، </w:t>
      </w:r>
      <w:r>
        <w:rPr>
          <w:rtl/>
          <w:lang w:bidi="fa-IR"/>
        </w:rPr>
        <w:t>بيمارى و درد دين است و عالم و دانشمند</w:t>
      </w:r>
      <w:r w:rsidR="00CC300F">
        <w:rPr>
          <w:rtl/>
          <w:lang w:bidi="fa-IR"/>
        </w:rPr>
        <w:t xml:space="preserve">، </w:t>
      </w:r>
      <w:r>
        <w:rPr>
          <w:rtl/>
          <w:lang w:bidi="fa-IR"/>
        </w:rPr>
        <w:t>طبيب دين است</w:t>
      </w:r>
      <w:r w:rsidR="00CC300F">
        <w:rPr>
          <w:rtl/>
          <w:lang w:bidi="fa-IR"/>
        </w:rPr>
        <w:t xml:space="preserve">. </w:t>
      </w:r>
      <w:r>
        <w:rPr>
          <w:rtl/>
          <w:lang w:bidi="fa-IR"/>
        </w:rPr>
        <w:t>پس هرگاه ديديد كه طبيب درد را به سوى خود مى كشاند (و به جمع آورى پول مشغول شده) او رامتّهم سازيد و بدانيد كه او نمى تواند ديگران را نصيحت كند</w:t>
      </w:r>
      <w:r w:rsidR="00CC300F">
        <w:rPr>
          <w:rtl/>
          <w:lang w:bidi="fa-IR"/>
        </w:rPr>
        <w:t xml:space="preserve">. </w:t>
      </w:r>
      <w:r w:rsidRPr="00612E0F">
        <w:rPr>
          <w:rStyle w:val="libFootnotenumChar"/>
          <w:rtl/>
        </w:rPr>
        <w:t>(1182)</w:t>
      </w:r>
    </w:p>
    <w:p w:rsidR="005870D7" w:rsidRDefault="005870D7" w:rsidP="005870D7">
      <w:pPr>
        <w:pStyle w:val="libNormal"/>
        <w:rPr>
          <w:rtl/>
          <w:lang w:bidi="fa-IR"/>
        </w:rPr>
      </w:pPr>
      <w:r>
        <w:rPr>
          <w:rtl/>
          <w:lang w:bidi="fa-IR"/>
        </w:rPr>
        <w:t>7 در معانى الاخبار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شده كه عيسى بن مريم در يكى از خطبه هاى خود به بنى اسرائيل گفت</w:t>
      </w:r>
      <w:r w:rsidR="00CC300F">
        <w:rPr>
          <w:rtl/>
          <w:lang w:bidi="fa-IR"/>
        </w:rPr>
        <w:t xml:space="preserve">: </w:t>
      </w:r>
      <w:r>
        <w:rPr>
          <w:rtl/>
          <w:lang w:bidi="fa-IR"/>
        </w:rPr>
        <w:t xml:space="preserve">من ميان شما شب خود را به روز </w:t>
      </w:r>
      <w:r>
        <w:rPr>
          <w:rtl/>
          <w:lang w:bidi="fa-IR"/>
        </w:rPr>
        <w:lastRenderedPageBreak/>
        <w:t>آوردم</w:t>
      </w:r>
      <w:r w:rsidR="00CC300F">
        <w:rPr>
          <w:rtl/>
          <w:lang w:bidi="fa-IR"/>
        </w:rPr>
        <w:t xml:space="preserve">، </w:t>
      </w:r>
      <w:r>
        <w:rPr>
          <w:rtl/>
          <w:lang w:bidi="fa-IR"/>
        </w:rPr>
        <w:t>در حالى كه نان خورشم گرسنگى</w:t>
      </w:r>
      <w:r w:rsidR="00CC300F">
        <w:rPr>
          <w:rtl/>
          <w:lang w:bidi="fa-IR"/>
        </w:rPr>
        <w:t xml:space="preserve">، </w:t>
      </w:r>
      <w:r>
        <w:rPr>
          <w:rtl/>
          <w:lang w:bidi="fa-IR"/>
        </w:rPr>
        <w:t>خوراكى علف صحرا</w:t>
      </w:r>
      <w:r w:rsidR="00CC300F">
        <w:rPr>
          <w:rtl/>
          <w:lang w:bidi="fa-IR"/>
        </w:rPr>
        <w:t xml:space="preserve">، </w:t>
      </w:r>
      <w:r>
        <w:rPr>
          <w:rtl/>
          <w:lang w:bidi="fa-IR"/>
        </w:rPr>
        <w:t>چرا غم ماه</w:t>
      </w:r>
      <w:r w:rsidR="00CC300F">
        <w:rPr>
          <w:rtl/>
          <w:lang w:bidi="fa-IR"/>
        </w:rPr>
        <w:t xml:space="preserve">، </w:t>
      </w:r>
      <w:r>
        <w:rPr>
          <w:rtl/>
          <w:lang w:bidi="fa-IR"/>
        </w:rPr>
        <w:t>فرشم خاك</w:t>
      </w:r>
      <w:r w:rsidR="00CC300F">
        <w:rPr>
          <w:rtl/>
          <w:lang w:bidi="fa-IR"/>
        </w:rPr>
        <w:t xml:space="preserve">، </w:t>
      </w:r>
      <w:r>
        <w:rPr>
          <w:rtl/>
          <w:lang w:bidi="fa-IR"/>
        </w:rPr>
        <w:t>و بسترم سنگ است</w:t>
      </w:r>
      <w:r w:rsidR="00CC300F">
        <w:rPr>
          <w:rtl/>
          <w:lang w:bidi="fa-IR"/>
        </w:rPr>
        <w:t xml:space="preserve">. </w:t>
      </w:r>
      <w:r>
        <w:rPr>
          <w:rtl/>
          <w:lang w:bidi="fa-IR"/>
        </w:rPr>
        <w:t>خانه اى ندارم كه ويران شود</w:t>
      </w:r>
      <w:r w:rsidR="00CC300F">
        <w:rPr>
          <w:rtl/>
          <w:lang w:bidi="fa-IR"/>
        </w:rPr>
        <w:t xml:space="preserve">، </w:t>
      </w:r>
      <w:r>
        <w:rPr>
          <w:rtl/>
          <w:lang w:bidi="fa-IR"/>
        </w:rPr>
        <w:t>مالى مدارم كه تباه گردد</w:t>
      </w:r>
      <w:r w:rsidR="00CC300F">
        <w:rPr>
          <w:rtl/>
          <w:lang w:bidi="fa-IR"/>
        </w:rPr>
        <w:t xml:space="preserve">، </w:t>
      </w:r>
      <w:r>
        <w:rPr>
          <w:rtl/>
          <w:lang w:bidi="fa-IR"/>
        </w:rPr>
        <w:t>فرزندى ندام كه بميرد</w:t>
      </w:r>
      <w:r w:rsidR="00CC300F">
        <w:rPr>
          <w:rtl/>
          <w:lang w:bidi="fa-IR"/>
        </w:rPr>
        <w:t xml:space="preserve">، </w:t>
      </w:r>
      <w:r>
        <w:rPr>
          <w:rtl/>
          <w:lang w:bidi="fa-IR"/>
        </w:rPr>
        <w:t>زنى ندارم كه غمناك و محزون گردد</w:t>
      </w:r>
      <w:r w:rsidR="00CC300F">
        <w:rPr>
          <w:rtl/>
          <w:lang w:bidi="fa-IR"/>
        </w:rPr>
        <w:t xml:space="preserve">. </w:t>
      </w:r>
      <w:r>
        <w:rPr>
          <w:rtl/>
          <w:lang w:bidi="fa-IR"/>
        </w:rPr>
        <w:t>صبح كردم در حالى كه هيچ ندارم و شام كردم در حالى كه هيچ ندارم و با اين حال بى نيازترين فرزندان آدم هستم</w:t>
      </w:r>
      <w:r w:rsidR="00CC300F">
        <w:rPr>
          <w:rtl/>
          <w:lang w:bidi="fa-IR"/>
        </w:rPr>
        <w:t xml:space="preserve">. </w:t>
      </w:r>
      <w:r w:rsidRPr="00612E0F">
        <w:rPr>
          <w:rStyle w:val="libFootnotenumChar"/>
          <w:rtl/>
        </w:rPr>
        <w:t>(1183)</w:t>
      </w:r>
    </w:p>
    <w:p w:rsidR="005870D7" w:rsidRDefault="005870D7" w:rsidP="005870D7">
      <w:pPr>
        <w:pStyle w:val="libNormal"/>
        <w:rPr>
          <w:rtl/>
          <w:lang w:bidi="fa-IR"/>
        </w:rPr>
      </w:pPr>
      <w:r>
        <w:rPr>
          <w:rtl/>
          <w:lang w:bidi="fa-IR"/>
        </w:rPr>
        <w:t>8 شيخ مفيد در كتاب اختصاص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است كه عيسى بن مريم فرمود</w:t>
      </w:r>
      <w:r w:rsidR="00CC300F">
        <w:rPr>
          <w:rtl/>
          <w:lang w:bidi="fa-IR"/>
        </w:rPr>
        <w:t xml:space="preserve">: </w:t>
      </w:r>
      <w:r>
        <w:rPr>
          <w:rtl/>
          <w:lang w:bidi="fa-IR"/>
        </w:rPr>
        <w:t>من بيماران را مداوا كردم و به اذن خدا شفايشان دادم و كور مادرزاد و شخص برص دار را به اذن خدا بهبودى دادم و مردگان را به اذن خدا زنده كردم</w:t>
      </w:r>
      <w:r w:rsidR="00CC300F">
        <w:rPr>
          <w:rtl/>
          <w:lang w:bidi="fa-IR"/>
        </w:rPr>
        <w:t xml:space="preserve">، </w:t>
      </w:r>
      <w:r>
        <w:rPr>
          <w:rtl/>
          <w:lang w:bidi="fa-IR"/>
        </w:rPr>
        <w:t>ولى شخص احمق را نتوانستم اصلاح و معالجه كنم</w:t>
      </w:r>
      <w:r w:rsidR="00CC300F">
        <w:rPr>
          <w:rtl/>
          <w:lang w:bidi="fa-IR"/>
        </w:rPr>
        <w:t xml:space="preserve">. </w:t>
      </w:r>
      <w:r>
        <w:rPr>
          <w:rtl/>
          <w:lang w:bidi="fa-IR"/>
        </w:rPr>
        <w:t>بدان حضرت گفتند</w:t>
      </w:r>
      <w:r w:rsidR="00CC300F">
        <w:rPr>
          <w:rtl/>
          <w:lang w:bidi="fa-IR"/>
        </w:rPr>
        <w:t xml:space="preserve">: </w:t>
      </w:r>
      <w:r>
        <w:rPr>
          <w:rtl/>
          <w:lang w:bidi="fa-IR"/>
        </w:rPr>
        <w:t>ياروح اللّه</w:t>
      </w:r>
      <w:r w:rsidR="006E6573">
        <w:rPr>
          <w:rtl/>
          <w:lang w:bidi="fa-IR"/>
        </w:rPr>
        <w:t xml:space="preserve">! </w:t>
      </w:r>
      <w:r>
        <w:rPr>
          <w:rtl/>
          <w:lang w:bidi="fa-IR"/>
        </w:rPr>
        <w:t>احمق كيست</w:t>
      </w:r>
      <w:r w:rsidR="006E6573">
        <w:rPr>
          <w:rtl/>
          <w:lang w:bidi="fa-IR"/>
        </w:rPr>
        <w:t xml:space="preserve">؟ </w:t>
      </w:r>
      <w:r>
        <w:rPr>
          <w:rtl/>
          <w:lang w:bidi="fa-IR"/>
        </w:rPr>
        <w:t>فرمود</w:t>
      </w:r>
      <w:r w:rsidR="00CC300F">
        <w:rPr>
          <w:rtl/>
          <w:lang w:bidi="fa-IR"/>
        </w:rPr>
        <w:t xml:space="preserve">: </w:t>
      </w:r>
      <w:r>
        <w:rPr>
          <w:rtl/>
          <w:lang w:bidi="fa-IR"/>
        </w:rPr>
        <w:t>شخص خودپسند و خودراءى</w:t>
      </w:r>
      <w:r w:rsidR="00CC300F">
        <w:rPr>
          <w:rtl/>
          <w:lang w:bidi="fa-IR"/>
        </w:rPr>
        <w:t xml:space="preserve">. </w:t>
      </w:r>
      <w:r>
        <w:rPr>
          <w:rtl/>
          <w:lang w:bidi="fa-IR"/>
        </w:rPr>
        <w:t>كسى كه هر فضيلت و برترى را براى خود مى بيند نه براى ديگران و همه جا حق را به خود مى دهد نه به ديگران</w:t>
      </w:r>
      <w:r w:rsidR="00CC300F">
        <w:rPr>
          <w:rtl/>
          <w:lang w:bidi="fa-IR"/>
        </w:rPr>
        <w:t xml:space="preserve">، </w:t>
      </w:r>
      <w:r>
        <w:rPr>
          <w:rtl/>
          <w:lang w:bidi="fa-IR"/>
        </w:rPr>
        <w:t>اين است آن احمقى كه بهبودى و مداوايش مقدور نيست</w:t>
      </w:r>
      <w:r w:rsidR="00CC300F">
        <w:rPr>
          <w:rtl/>
          <w:lang w:bidi="fa-IR"/>
        </w:rPr>
        <w:t xml:space="preserve">. </w:t>
      </w:r>
      <w:r w:rsidRPr="00612E0F">
        <w:rPr>
          <w:rStyle w:val="libFootnotenumChar"/>
          <w:rtl/>
        </w:rPr>
        <w:t>(1184)</w:t>
      </w:r>
    </w:p>
    <w:p w:rsidR="005870D7" w:rsidRDefault="005870D7" w:rsidP="005870D7">
      <w:pPr>
        <w:pStyle w:val="libNormal"/>
        <w:rPr>
          <w:rtl/>
          <w:lang w:bidi="fa-IR"/>
        </w:rPr>
      </w:pPr>
      <w:r>
        <w:rPr>
          <w:rtl/>
          <w:lang w:bidi="fa-IR"/>
        </w:rPr>
        <w:t>مولوى مضمون ابتداى اين حديث شريف را اين گونه به نظم آورده است</w:t>
      </w:r>
      <w:r w:rsidR="00CC300F">
        <w:rPr>
          <w:rtl/>
          <w:lang w:bidi="fa-IR"/>
        </w:rPr>
        <w:t xml:space="preserve">: </w:t>
      </w:r>
    </w:p>
    <w:tbl>
      <w:tblPr>
        <w:bidiVisual/>
        <w:tblW w:w="5000" w:type="pct"/>
        <w:tblInd w:w="-34" w:type="dxa"/>
        <w:tblLook w:val="01E0"/>
      </w:tblPr>
      <w:tblGrid>
        <w:gridCol w:w="3647"/>
        <w:gridCol w:w="268"/>
        <w:gridCol w:w="3672"/>
      </w:tblGrid>
      <w:tr w:rsidR="00777B35" w:rsidTr="005B273D">
        <w:trPr>
          <w:trHeight w:val="350"/>
        </w:trPr>
        <w:tc>
          <w:tcPr>
            <w:tcW w:w="3679" w:type="dxa"/>
            <w:shd w:val="clear" w:color="auto" w:fill="auto"/>
          </w:tcPr>
          <w:p w:rsidR="00777B35" w:rsidRDefault="00777B35" w:rsidP="00F559ED">
            <w:pPr>
              <w:pStyle w:val="libPoem"/>
              <w:rPr>
                <w:rtl/>
              </w:rPr>
            </w:pPr>
            <w:r>
              <w:rPr>
                <w:rtl/>
                <w:lang w:bidi="fa-IR"/>
              </w:rPr>
              <w:t>عيسى مريم به كوهى مى گريخت</w:t>
            </w:r>
            <w:r w:rsidRPr="00725071">
              <w:rPr>
                <w:rStyle w:val="libPoemTiniChar0"/>
                <w:rtl/>
              </w:rPr>
              <w:br/>
              <w:t> </w:t>
            </w:r>
          </w:p>
        </w:tc>
        <w:tc>
          <w:tcPr>
            <w:tcW w:w="269" w:type="dxa"/>
            <w:shd w:val="clear" w:color="auto" w:fill="auto"/>
          </w:tcPr>
          <w:p w:rsidR="00777B35" w:rsidRDefault="00777B35" w:rsidP="00F559ED">
            <w:pPr>
              <w:pStyle w:val="libPoem"/>
              <w:rPr>
                <w:rtl/>
              </w:rPr>
            </w:pPr>
          </w:p>
        </w:tc>
        <w:tc>
          <w:tcPr>
            <w:tcW w:w="3707" w:type="dxa"/>
            <w:shd w:val="clear" w:color="auto" w:fill="auto"/>
          </w:tcPr>
          <w:p w:rsidR="00777B35" w:rsidRDefault="00777B35" w:rsidP="00F559ED">
            <w:pPr>
              <w:pStyle w:val="libPoem"/>
              <w:rPr>
                <w:rtl/>
              </w:rPr>
            </w:pPr>
            <w:r>
              <w:rPr>
                <w:rtl/>
                <w:lang w:bidi="fa-IR"/>
              </w:rPr>
              <w:t>شير گويى خون او م</w:t>
            </w:r>
            <w:r>
              <w:rPr>
                <w:rFonts w:hint="cs"/>
                <w:rtl/>
                <w:lang w:bidi="fa-IR"/>
              </w:rPr>
              <w:t>ی</w:t>
            </w:r>
            <w:r>
              <w:rPr>
                <w:rtl/>
                <w:lang w:bidi="fa-IR"/>
              </w:rPr>
              <w:t>خواست ريخت</w:t>
            </w:r>
            <w:r w:rsidRPr="00725071">
              <w:rPr>
                <w:rStyle w:val="libPoemTiniChar0"/>
                <w:rtl/>
              </w:rPr>
              <w:br/>
              <w:t> </w:t>
            </w:r>
          </w:p>
        </w:tc>
      </w:tr>
      <w:tr w:rsidR="00777B35" w:rsidTr="005B273D">
        <w:trPr>
          <w:trHeight w:val="350"/>
        </w:trPr>
        <w:tc>
          <w:tcPr>
            <w:tcW w:w="3679" w:type="dxa"/>
          </w:tcPr>
          <w:p w:rsidR="00777B35" w:rsidRDefault="00777B35" w:rsidP="00F559ED">
            <w:pPr>
              <w:pStyle w:val="libPoem"/>
              <w:rPr>
                <w:rtl/>
              </w:rPr>
            </w:pPr>
            <w:r>
              <w:rPr>
                <w:rtl/>
                <w:lang w:bidi="fa-IR"/>
              </w:rPr>
              <w:t>آن يكى در پى دويد و گفت خير</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5B273D" w:rsidP="00F559ED">
            <w:pPr>
              <w:pStyle w:val="libPoem"/>
              <w:rPr>
                <w:rtl/>
              </w:rPr>
            </w:pPr>
            <w:r>
              <w:rPr>
                <w:rtl/>
                <w:lang w:bidi="fa-IR"/>
              </w:rPr>
              <w:t>درپيت كس</w:t>
            </w:r>
            <w:r>
              <w:rPr>
                <w:rFonts w:hint="cs"/>
                <w:rtl/>
                <w:lang w:bidi="fa-IR"/>
              </w:rPr>
              <w:t>‌</w:t>
            </w:r>
            <w:r w:rsidR="00777B35">
              <w:rPr>
                <w:rtl/>
                <w:lang w:bidi="fa-IR"/>
              </w:rPr>
              <w:t>نيست چه گريزى چه طير</w:t>
            </w:r>
            <w:r w:rsidR="00777B35" w:rsidRPr="00725071">
              <w:rPr>
                <w:rStyle w:val="libPoemTiniChar0"/>
                <w:rtl/>
              </w:rPr>
              <w:br/>
              <w:t> </w:t>
            </w:r>
          </w:p>
        </w:tc>
      </w:tr>
      <w:tr w:rsidR="00777B35" w:rsidTr="005B273D">
        <w:trPr>
          <w:trHeight w:val="350"/>
        </w:trPr>
        <w:tc>
          <w:tcPr>
            <w:tcW w:w="3679" w:type="dxa"/>
          </w:tcPr>
          <w:p w:rsidR="00777B35" w:rsidRDefault="00777B35" w:rsidP="00F559ED">
            <w:pPr>
              <w:pStyle w:val="libPoem"/>
              <w:rPr>
                <w:rtl/>
              </w:rPr>
            </w:pPr>
            <w:r>
              <w:rPr>
                <w:rtl/>
                <w:lang w:bidi="fa-IR"/>
              </w:rPr>
              <w:t>باشتاب او آن چنان مى تاخت جفت</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كز شتاب خود جواب او نگفت</w:t>
            </w:r>
            <w:r w:rsidRPr="00725071">
              <w:rPr>
                <w:rStyle w:val="libPoemTiniChar0"/>
                <w:rtl/>
              </w:rPr>
              <w:br/>
              <w:t> </w:t>
            </w:r>
          </w:p>
        </w:tc>
      </w:tr>
      <w:tr w:rsidR="00777B35" w:rsidTr="005B273D">
        <w:trPr>
          <w:trHeight w:val="350"/>
        </w:trPr>
        <w:tc>
          <w:tcPr>
            <w:tcW w:w="3679" w:type="dxa"/>
          </w:tcPr>
          <w:p w:rsidR="00777B35" w:rsidRDefault="00777B35" w:rsidP="00F559ED">
            <w:pPr>
              <w:pStyle w:val="libPoem"/>
              <w:rPr>
                <w:rtl/>
              </w:rPr>
            </w:pPr>
            <w:r>
              <w:rPr>
                <w:rtl/>
                <w:lang w:bidi="fa-IR"/>
              </w:rPr>
              <w:t>يك دو ميدان در پى عيسى براند</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پس به جدّو جهد عيسى را بخواند</w:t>
            </w:r>
            <w:r w:rsidRPr="00725071">
              <w:rPr>
                <w:rStyle w:val="libPoemTiniChar0"/>
                <w:rtl/>
              </w:rPr>
              <w:br/>
              <w:t> </w:t>
            </w:r>
          </w:p>
        </w:tc>
      </w:tr>
      <w:tr w:rsidR="00777B35" w:rsidTr="005B273D">
        <w:trPr>
          <w:trHeight w:val="350"/>
        </w:trPr>
        <w:tc>
          <w:tcPr>
            <w:tcW w:w="3679" w:type="dxa"/>
          </w:tcPr>
          <w:p w:rsidR="00777B35" w:rsidRDefault="005B273D" w:rsidP="00F559ED">
            <w:pPr>
              <w:pStyle w:val="libPoem"/>
              <w:rPr>
                <w:rtl/>
              </w:rPr>
            </w:pPr>
            <w:r>
              <w:rPr>
                <w:rtl/>
                <w:lang w:bidi="fa-IR"/>
              </w:rPr>
              <w:t>كزپى مرضات</w:t>
            </w:r>
            <w:r>
              <w:rPr>
                <w:rFonts w:hint="cs"/>
                <w:rtl/>
                <w:lang w:bidi="fa-IR"/>
              </w:rPr>
              <w:t>‌</w:t>
            </w:r>
            <w:r>
              <w:rPr>
                <w:rtl/>
                <w:lang w:bidi="fa-IR"/>
              </w:rPr>
              <w:t>حق يك لحظه</w:t>
            </w:r>
            <w:r>
              <w:rPr>
                <w:rFonts w:hint="cs"/>
                <w:rtl/>
                <w:lang w:bidi="fa-IR"/>
              </w:rPr>
              <w:t>‌</w:t>
            </w:r>
            <w:r w:rsidR="00777B35">
              <w:rPr>
                <w:rtl/>
                <w:lang w:bidi="fa-IR"/>
              </w:rPr>
              <w:t>اى است</w:t>
            </w:r>
            <w:r w:rsidR="00777B35"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كه مرا اندر گريزت مشكلى است</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از كه اين سو مى گريزى اى كريم</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نه پيت شير و نه خصم و خوف و بيم</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گفت از احمق گريزانم برو</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مى رهانم خويش رابندم مشو</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گفت آخر آن مسيحانه تويى</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كه شود كور و كر از تو مستوى</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lastRenderedPageBreak/>
              <w:t>گفت آرى گفت آن شه نيستى</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كه فسون غيب را ماويستى</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چون بخوانى آن فسون بر مرده اى</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برجهد چون شير صيد آورده اى</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گفت آرى آن منم گفتا كه تو</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نى زگِل مرغان كنى اى خوب رو</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بردمى بر وى سبك تا جان شود</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در هوا اندر زمان پرّان شود</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گفت آرى گفت پس اى روح پاك</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هر چه خواهى مى كنى از كيست باك</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با چنين برهان كه باشد در جهان</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كه نباشد مر تو را از بندگان</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گفت عيسى كه به ذات پاك حق</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مبدع تن خالق جان در سبق</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حرمت ذات و صفات پاك او</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كه بود گردون گريبان چاك او</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كان فسون و اسم اعظم را كه من</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بركر و بركور خواندم شد حسن</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بر كُه سنگين بخواندم شد شكاف</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خرقه را بدريد بر خود تا به ناف</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بر تن مرده بخواندم گشت حىّ</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بر سر لاشى ء خواندم گشت شى ء</w:t>
            </w:r>
            <w:r w:rsidRPr="00725071">
              <w:rPr>
                <w:rStyle w:val="libPoemTiniChar0"/>
                <w:rtl/>
              </w:rPr>
              <w:br/>
              <w:t> </w:t>
            </w:r>
          </w:p>
        </w:tc>
      </w:tr>
      <w:tr w:rsidR="00777B35" w:rsidTr="005B273D">
        <w:tblPrEx>
          <w:tblLook w:val="04A0"/>
        </w:tblPrEx>
        <w:trPr>
          <w:trHeight w:val="350"/>
        </w:trPr>
        <w:tc>
          <w:tcPr>
            <w:tcW w:w="3679" w:type="dxa"/>
          </w:tcPr>
          <w:p w:rsidR="00777B35" w:rsidRDefault="00777B35" w:rsidP="00F559ED">
            <w:pPr>
              <w:pStyle w:val="libPoem"/>
              <w:rPr>
                <w:rtl/>
              </w:rPr>
            </w:pPr>
            <w:r>
              <w:rPr>
                <w:rtl/>
                <w:lang w:bidi="fa-IR"/>
              </w:rPr>
              <w:t>خواندم آن را بر دل احمق به ودّ</w:t>
            </w:r>
            <w:r w:rsidRPr="00725071">
              <w:rPr>
                <w:rStyle w:val="libPoemTiniChar0"/>
                <w:rtl/>
              </w:rPr>
              <w:br/>
              <w:t> </w:t>
            </w:r>
          </w:p>
        </w:tc>
        <w:tc>
          <w:tcPr>
            <w:tcW w:w="269" w:type="dxa"/>
          </w:tcPr>
          <w:p w:rsidR="00777B35" w:rsidRDefault="00777B35" w:rsidP="00F559ED">
            <w:pPr>
              <w:pStyle w:val="libPoem"/>
              <w:rPr>
                <w:rtl/>
              </w:rPr>
            </w:pPr>
          </w:p>
        </w:tc>
        <w:tc>
          <w:tcPr>
            <w:tcW w:w="3707" w:type="dxa"/>
          </w:tcPr>
          <w:p w:rsidR="00777B35" w:rsidRDefault="00777B35" w:rsidP="00F559ED">
            <w:pPr>
              <w:pStyle w:val="libPoem"/>
              <w:rPr>
                <w:rtl/>
              </w:rPr>
            </w:pPr>
            <w:r>
              <w:rPr>
                <w:rtl/>
                <w:lang w:bidi="fa-IR"/>
              </w:rPr>
              <w:t>صد هزاران بار درمانى نشد</w:t>
            </w:r>
            <w:r w:rsidRPr="00725071">
              <w:rPr>
                <w:rStyle w:val="libPoemTiniChar0"/>
                <w:rtl/>
              </w:rPr>
              <w:br/>
              <w:t> </w:t>
            </w:r>
          </w:p>
        </w:tc>
      </w:tr>
    </w:tbl>
    <w:p w:rsidR="005870D7" w:rsidRDefault="005870D7" w:rsidP="005870D7">
      <w:pPr>
        <w:pStyle w:val="libNormal"/>
        <w:rPr>
          <w:rtl/>
          <w:lang w:bidi="fa-IR"/>
        </w:rPr>
      </w:pPr>
      <w:r>
        <w:rPr>
          <w:rtl/>
          <w:lang w:bidi="fa-IR"/>
        </w:rPr>
        <w:t>تا آن جا كه گويد</w:t>
      </w:r>
      <w:r w:rsidR="00CC300F">
        <w:rPr>
          <w:rtl/>
          <w:lang w:bidi="fa-IR"/>
        </w:rPr>
        <w:t xml:space="preserve">: </w:t>
      </w:r>
    </w:p>
    <w:tbl>
      <w:tblPr>
        <w:bidiVisual/>
        <w:tblW w:w="5000" w:type="pct"/>
        <w:tblLook w:val="01E0"/>
      </w:tblPr>
      <w:tblGrid>
        <w:gridCol w:w="3663"/>
        <w:gridCol w:w="269"/>
        <w:gridCol w:w="3655"/>
      </w:tblGrid>
      <w:tr w:rsidR="00777B35" w:rsidTr="00F559ED">
        <w:trPr>
          <w:trHeight w:val="350"/>
        </w:trPr>
        <w:tc>
          <w:tcPr>
            <w:tcW w:w="4288" w:type="dxa"/>
            <w:shd w:val="clear" w:color="auto" w:fill="auto"/>
          </w:tcPr>
          <w:p w:rsidR="00777B35" w:rsidRDefault="00777B35" w:rsidP="00F559ED">
            <w:pPr>
              <w:pStyle w:val="libPoem"/>
              <w:rPr>
                <w:rtl/>
              </w:rPr>
            </w:pPr>
            <w:r>
              <w:rPr>
                <w:rtl/>
                <w:lang w:bidi="fa-IR"/>
              </w:rPr>
              <w:t>ز احمقان بگريز چون عيسى گريخت</w:t>
            </w:r>
            <w:r w:rsidRPr="00725071">
              <w:rPr>
                <w:rStyle w:val="libPoemTiniChar0"/>
                <w:rtl/>
              </w:rPr>
              <w:br/>
              <w:t> </w:t>
            </w:r>
          </w:p>
        </w:tc>
        <w:tc>
          <w:tcPr>
            <w:tcW w:w="280" w:type="dxa"/>
            <w:shd w:val="clear" w:color="auto" w:fill="auto"/>
          </w:tcPr>
          <w:p w:rsidR="00777B35" w:rsidRDefault="00777B35" w:rsidP="00F559ED">
            <w:pPr>
              <w:pStyle w:val="libPoem"/>
              <w:rPr>
                <w:rtl/>
              </w:rPr>
            </w:pPr>
          </w:p>
        </w:tc>
        <w:tc>
          <w:tcPr>
            <w:tcW w:w="4288" w:type="dxa"/>
            <w:shd w:val="clear" w:color="auto" w:fill="auto"/>
          </w:tcPr>
          <w:p w:rsidR="00777B35" w:rsidRDefault="00777B35" w:rsidP="00F559ED">
            <w:pPr>
              <w:pStyle w:val="libPoem"/>
              <w:rPr>
                <w:rtl/>
              </w:rPr>
            </w:pPr>
            <w:r>
              <w:rPr>
                <w:rtl/>
                <w:lang w:bidi="fa-IR"/>
              </w:rPr>
              <w:t>صحبت احمق بسى خون ها بريخت</w:t>
            </w:r>
            <w:r w:rsidRPr="00725071">
              <w:rPr>
                <w:rStyle w:val="libPoemTiniChar0"/>
                <w:rtl/>
              </w:rPr>
              <w:br/>
              <w:t> </w:t>
            </w:r>
          </w:p>
        </w:tc>
      </w:tr>
      <w:tr w:rsidR="00777B35" w:rsidTr="00F559ED">
        <w:trPr>
          <w:trHeight w:val="350"/>
        </w:trPr>
        <w:tc>
          <w:tcPr>
            <w:tcW w:w="4288" w:type="dxa"/>
          </w:tcPr>
          <w:p w:rsidR="00777B35" w:rsidRDefault="00777B35" w:rsidP="00F559ED">
            <w:pPr>
              <w:pStyle w:val="libPoem"/>
              <w:rPr>
                <w:rtl/>
              </w:rPr>
            </w:pPr>
            <w:r>
              <w:rPr>
                <w:rtl/>
                <w:lang w:bidi="fa-IR"/>
              </w:rPr>
              <w:t>بر سر آرد زخم رنج احمقى</w:t>
            </w:r>
            <w:r w:rsidRPr="00725071">
              <w:rPr>
                <w:rStyle w:val="libPoemTiniChar0"/>
                <w:rtl/>
              </w:rPr>
              <w:br/>
              <w:t> </w:t>
            </w:r>
          </w:p>
        </w:tc>
        <w:tc>
          <w:tcPr>
            <w:tcW w:w="280" w:type="dxa"/>
          </w:tcPr>
          <w:p w:rsidR="00777B35" w:rsidRDefault="00777B35" w:rsidP="00F559ED">
            <w:pPr>
              <w:pStyle w:val="libPoem"/>
              <w:rPr>
                <w:rtl/>
              </w:rPr>
            </w:pPr>
          </w:p>
        </w:tc>
        <w:tc>
          <w:tcPr>
            <w:tcW w:w="4288" w:type="dxa"/>
          </w:tcPr>
          <w:p w:rsidR="00777B35" w:rsidRDefault="00777B35" w:rsidP="00F559ED">
            <w:pPr>
              <w:pStyle w:val="libPoem"/>
              <w:rPr>
                <w:rtl/>
              </w:rPr>
            </w:pPr>
            <w:r>
              <w:rPr>
                <w:rtl/>
                <w:lang w:bidi="fa-IR"/>
              </w:rPr>
              <w:t>رحم نبود چاره جويى آن شقى</w:t>
            </w:r>
            <w:r w:rsidRPr="00725071">
              <w:rPr>
                <w:rStyle w:val="libPoemTiniChar0"/>
                <w:rtl/>
              </w:rPr>
              <w:br/>
              <w:t> </w:t>
            </w:r>
          </w:p>
        </w:tc>
      </w:tr>
      <w:tr w:rsidR="00777B35" w:rsidTr="00F559ED">
        <w:trPr>
          <w:trHeight w:val="350"/>
        </w:trPr>
        <w:tc>
          <w:tcPr>
            <w:tcW w:w="4288" w:type="dxa"/>
          </w:tcPr>
          <w:p w:rsidR="00777B35" w:rsidRDefault="00777B35" w:rsidP="00F559ED">
            <w:pPr>
              <w:pStyle w:val="libPoem"/>
              <w:rPr>
                <w:rtl/>
              </w:rPr>
            </w:pPr>
            <w:r>
              <w:rPr>
                <w:rtl/>
                <w:lang w:bidi="fa-IR"/>
              </w:rPr>
              <w:t>اندك اندك آب را دزد و هوا</w:t>
            </w:r>
            <w:r w:rsidRPr="00725071">
              <w:rPr>
                <w:rStyle w:val="libPoemTiniChar0"/>
                <w:rtl/>
              </w:rPr>
              <w:br/>
              <w:t> </w:t>
            </w:r>
          </w:p>
        </w:tc>
        <w:tc>
          <w:tcPr>
            <w:tcW w:w="280" w:type="dxa"/>
          </w:tcPr>
          <w:p w:rsidR="00777B35" w:rsidRDefault="00777B35" w:rsidP="00F559ED">
            <w:pPr>
              <w:pStyle w:val="libPoem"/>
              <w:rPr>
                <w:rtl/>
              </w:rPr>
            </w:pPr>
          </w:p>
        </w:tc>
        <w:tc>
          <w:tcPr>
            <w:tcW w:w="4288" w:type="dxa"/>
          </w:tcPr>
          <w:p w:rsidR="00777B35" w:rsidRDefault="00777B35" w:rsidP="00F559ED">
            <w:pPr>
              <w:pStyle w:val="libPoem"/>
              <w:rPr>
                <w:rtl/>
              </w:rPr>
            </w:pPr>
            <w:r>
              <w:rPr>
                <w:rtl/>
                <w:lang w:bidi="fa-IR"/>
              </w:rPr>
              <w:t>وين چنين دزد و هم احمق از شما</w:t>
            </w:r>
            <w:r w:rsidRPr="00725071">
              <w:rPr>
                <w:rStyle w:val="libPoemTiniChar0"/>
                <w:rtl/>
              </w:rPr>
              <w:br/>
              <w:t> </w:t>
            </w:r>
          </w:p>
        </w:tc>
      </w:tr>
      <w:tr w:rsidR="00777B35" w:rsidTr="00F559ED">
        <w:trPr>
          <w:trHeight w:val="350"/>
        </w:trPr>
        <w:tc>
          <w:tcPr>
            <w:tcW w:w="4288" w:type="dxa"/>
          </w:tcPr>
          <w:p w:rsidR="00777B35" w:rsidRDefault="00777B35" w:rsidP="00F559ED">
            <w:pPr>
              <w:pStyle w:val="libPoem"/>
              <w:rPr>
                <w:rtl/>
              </w:rPr>
            </w:pPr>
            <w:r>
              <w:rPr>
                <w:rtl/>
                <w:lang w:bidi="fa-IR"/>
              </w:rPr>
              <w:t>آن گريز عيسوى نز بيم بود</w:t>
            </w:r>
            <w:r w:rsidRPr="00725071">
              <w:rPr>
                <w:rStyle w:val="libPoemTiniChar0"/>
                <w:rtl/>
              </w:rPr>
              <w:br/>
              <w:t> </w:t>
            </w:r>
          </w:p>
        </w:tc>
        <w:tc>
          <w:tcPr>
            <w:tcW w:w="280" w:type="dxa"/>
          </w:tcPr>
          <w:p w:rsidR="00777B35" w:rsidRDefault="00777B35" w:rsidP="00F559ED">
            <w:pPr>
              <w:pStyle w:val="libPoem"/>
              <w:rPr>
                <w:rtl/>
              </w:rPr>
            </w:pPr>
          </w:p>
        </w:tc>
        <w:tc>
          <w:tcPr>
            <w:tcW w:w="4288" w:type="dxa"/>
          </w:tcPr>
          <w:p w:rsidR="00777B35" w:rsidRDefault="00777B35" w:rsidP="00F559ED">
            <w:pPr>
              <w:pStyle w:val="libPoem"/>
              <w:rPr>
                <w:rtl/>
              </w:rPr>
            </w:pPr>
            <w:r>
              <w:rPr>
                <w:rtl/>
                <w:lang w:bidi="fa-IR"/>
              </w:rPr>
              <w:t>ايمن است او آن پى تعليم بود</w:t>
            </w:r>
            <w:r w:rsidRPr="00725071">
              <w:rPr>
                <w:rStyle w:val="libPoemTiniChar0"/>
                <w:rtl/>
              </w:rPr>
              <w:br/>
              <w:t> </w:t>
            </w:r>
          </w:p>
        </w:tc>
      </w:tr>
    </w:tbl>
    <w:p w:rsidR="005870D7" w:rsidRDefault="005870D7" w:rsidP="005870D7">
      <w:pPr>
        <w:pStyle w:val="libNormal"/>
        <w:rPr>
          <w:rtl/>
          <w:lang w:bidi="fa-IR"/>
        </w:rPr>
      </w:pPr>
      <w:r>
        <w:rPr>
          <w:rtl/>
          <w:lang w:bidi="fa-IR"/>
        </w:rPr>
        <w:t>9 ورّام بن ابى فراس در تنبيه الخواطر روايت كرده است كه به عيسى بن مريم وحى شد كه اى عيسى</w:t>
      </w:r>
      <w:r w:rsidR="006E6573">
        <w:rPr>
          <w:rtl/>
          <w:lang w:bidi="fa-IR"/>
        </w:rPr>
        <w:t xml:space="preserve">! </w:t>
      </w:r>
      <w:r>
        <w:rPr>
          <w:rtl/>
          <w:lang w:bidi="fa-IR"/>
        </w:rPr>
        <w:t>براى مردم در بردبارى هم چون زمين زير پاى آنان باش و در سخاوت هم چون آب روان و در مهر ورزى و رحمتت هم چون خورشيد و ماه باش كه بر نيكوكار و بدكار تابش مى كند</w:t>
      </w:r>
      <w:r w:rsidR="00CC300F">
        <w:rPr>
          <w:rtl/>
          <w:lang w:bidi="fa-IR"/>
        </w:rPr>
        <w:t xml:space="preserve">. </w:t>
      </w:r>
      <w:r w:rsidRPr="00612E0F">
        <w:rPr>
          <w:rStyle w:val="libFootnotenumChar"/>
          <w:rtl/>
        </w:rPr>
        <w:t>(1185)</w:t>
      </w:r>
    </w:p>
    <w:p w:rsidR="005870D7" w:rsidRDefault="005870D7" w:rsidP="005870D7">
      <w:pPr>
        <w:pStyle w:val="libNormal"/>
        <w:rPr>
          <w:rtl/>
          <w:lang w:bidi="fa-IR"/>
        </w:rPr>
      </w:pPr>
      <w:r>
        <w:rPr>
          <w:rtl/>
          <w:lang w:bidi="fa-IR"/>
        </w:rPr>
        <w:lastRenderedPageBreak/>
        <w:t>10 هم چنين از آن حضرت روايت كرده كه فرمود</w:t>
      </w:r>
      <w:r w:rsidR="00CC300F">
        <w:rPr>
          <w:rtl/>
          <w:lang w:bidi="fa-IR"/>
        </w:rPr>
        <w:t xml:space="preserve">: </w:t>
      </w:r>
      <w:r>
        <w:rPr>
          <w:rtl/>
          <w:lang w:bidi="fa-IR"/>
        </w:rPr>
        <w:t>كيست كه بر موج دريا خانه اى بنا كند</w:t>
      </w:r>
      <w:r w:rsidR="006E6573">
        <w:rPr>
          <w:rtl/>
          <w:lang w:bidi="fa-IR"/>
        </w:rPr>
        <w:t xml:space="preserve">؟ </w:t>
      </w:r>
      <w:r>
        <w:rPr>
          <w:rtl/>
          <w:lang w:bidi="fa-IR"/>
        </w:rPr>
        <w:t>اين دنياى شما اين گونه است پس آن را قرارگاه مگيريد</w:t>
      </w:r>
      <w:r w:rsidR="00CC300F">
        <w:rPr>
          <w:rtl/>
          <w:lang w:bidi="fa-IR"/>
        </w:rPr>
        <w:t xml:space="preserve">. </w:t>
      </w:r>
      <w:r w:rsidRPr="00612E0F">
        <w:rPr>
          <w:rStyle w:val="libFootnotenumChar"/>
          <w:rtl/>
        </w:rPr>
        <w:t>(1186)</w:t>
      </w:r>
    </w:p>
    <w:p w:rsidR="005870D7" w:rsidRDefault="005870D7" w:rsidP="005870D7">
      <w:pPr>
        <w:pStyle w:val="libNormal"/>
        <w:rPr>
          <w:rtl/>
          <w:lang w:bidi="fa-IR"/>
        </w:rPr>
      </w:pPr>
      <w:r>
        <w:rPr>
          <w:rtl/>
          <w:lang w:bidi="fa-IR"/>
        </w:rPr>
        <w:t>11 به آن حضرت عرض شد</w:t>
      </w:r>
      <w:r w:rsidR="00CC300F">
        <w:rPr>
          <w:rtl/>
          <w:lang w:bidi="fa-IR"/>
        </w:rPr>
        <w:t xml:space="preserve">: </w:t>
      </w:r>
      <w:r>
        <w:rPr>
          <w:rtl/>
          <w:lang w:bidi="fa-IR"/>
        </w:rPr>
        <w:t>چه كسى تو را ادب كرد</w:t>
      </w:r>
      <w:r w:rsidR="006E6573">
        <w:rPr>
          <w:rtl/>
          <w:lang w:bidi="fa-IR"/>
        </w:rPr>
        <w:t xml:space="preserve">؟ </w:t>
      </w:r>
      <w:r>
        <w:rPr>
          <w:rtl/>
          <w:lang w:bidi="fa-IR"/>
        </w:rPr>
        <w:t>فرمود</w:t>
      </w:r>
      <w:r w:rsidR="00CC300F">
        <w:rPr>
          <w:rtl/>
          <w:lang w:bidi="fa-IR"/>
        </w:rPr>
        <w:t xml:space="preserve">: </w:t>
      </w:r>
      <w:r>
        <w:rPr>
          <w:rtl/>
          <w:lang w:bidi="fa-IR"/>
        </w:rPr>
        <w:t>كسى مرا ادب نكرد</w:t>
      </w:r>
      <w:r w:rsidR="00CC300F">
        <w:rPr>
          <w:rtl/>
          <w:lang w:bidi="fa-IR"/>
        </w:rPr>
        <w:t xml:space="preserve">، </w:t>
      </w:r>
      <w:r>
        <w:rPr>
          <w:rtl/>
          <w:lang w:bidi="fa-IR"/>
        </w:rPr>
        <w:t>زشتى نادانى را مشاهده كردم پس ‍ از آن دورى گزيدم</w:t>
      </w:r>
      <w:r w:rsidR="00CC300F">
        <w:rPr>
          <w:rtl/>
          <w:lang w:bidi="fa-IR"/>
        </w:rPr>
        <w:t xml:space="preserve">. </w:t>
      </w:r>
      <w:r w:rsidRPr="00612E0F">
        <w:rPr>
          <w:rStyle w:val="libFootnotenumChar"/>
          <w:rtl/>
        </w:rPr>
        <w:t>(1187)</w:t>
      </w:r>
    </w:p>
    <w:p w:rsidR="005870D7" w:rsidRDefault="005870D7" w:rsidP="005870D7">
      <w:pPr>
        <w:pStyle w:val="libNormal"/>
        <w:rPr>
          <w:lang w:bidi="fa-IR"/>
        </w:rPr>
      </w:pPr>
      <w:r>
        <w:rPr>
          <w:rtl/>
          <w:lang w:bidi="fa-IR"/>
        </w:rPr>
        <w:t>12 شيخ كلينى در روضه كافى از امام صادق</w:t>
      </w:r>
      <w:r w:rsidR="00576612" w:rsidRPr="00576612">
        <w:rPr>
          <w:rStyle w:val="libAlaemChar"/>
          <w:rtl/>
        </w:rPr>
        <w:t xml:space="preserve"> </w:t>
      </w:r>
      <w:r w:rsidR="00B45ED2" w:rsidRPr="00B45ED2">
        <w:rPr>
          <w:rStyle w:val="libAlaemChar"/>
          <w:rtl/>
        </w:rPr>
        <w:t>عليه‌السلام</w:t>
      </w:r>
      <w:r>
        <w:rPr>
          <w:rtl/>
          <w:lang w:bidi="fa-IR"/>
        </w:rPr>
        <w:t xml:space="preserve"> روايت كرده كه حضرت عيسى فرمود</w:t>
      </w:r>
      <w:r w:rsidR="00CC300F">
        <w:rPr>
          <w:rtl/>
          <w:lang w:bidi="fa-IR"/>
        </w:rPr>
        <w:t xml:space="preserve">: </w:t>
      </w:r>
      <w:r>
        <w:rPr>
          <w:rtl/>
          <w:lang w:bidi="fa-IR"/>
        </w:rPr>
        <w:t>كار دنيا و آخرت هر دو سخت است</w:t>
      </w:r>
      <w:r w:rsidR="00CC300F">
        <w:rPr>
          <w:rtl/>
          <w:lang w:bidi="fa-IR"/>
        </w:rPr>
        <w:t xml:space="preserve">، </w:t>
      </w:r>
      <w:r>
        <w:rPr>
          <w:rtl/>
          <w:lang w:bidi="fa-IR"/>
        </w:rPr>
        <w:t>اما كار دنيا بدان سبب دشوار است كه تو دست به چيزى از آن دراز نمى كنى</w:t>
      </w:r>
      <w:r w:rsidR="00CC300F">
        <w:rPr>
          <w:rtl/>
          <w:lang w:bidi="fa-IR"/>
        </w:rPr>
        <w:t xml:space="preserve">، </w:t>
      </w:r>
      <w:r>
        <w:rPr>
          <w:rtl/>
          <w:lang w:bidi="fa-IR"/>
        </w:rPr>
        <w:t>جز آن كه شخص فاجر و بزه كارى را مى بينى كه پيش از تو بدان سبقت جسته است و اما كار آخرت دشوار است</w:t>
      </w:r>
      <w:r w:rsidR="00CC300F">
        <w:rPr>
          <w:rtl/>
          <w:lang w:bidi="fa-IR"/>
        </w:rPr>
        <w:t xml:space="preserve">، </w:t>
      </w:r>
      <w:r>
        <w:rPr>
          <w:rtl/>
          <w:lang w:bidi="fa-IR"/>
        </w:rPr>
        <w:t>زيرا كمك كارى در آخرت نمى يابى كه تو را بدان كمك دهد</w:t>
      </w:r>
      <w:r w:rsidR="00CC300F">
        <w:rPr>
          <w:rtl/>
          <w:lang w:bidi="fa-IR"/>
        </w:rPr>
        <w:t xml:space="preserve">. </w:t>
      </w:r>
      <w:r>
        <w:rPr>
          <w:rtl/>
          <w:lang w:bidi="fa-IR"/>
        </w:rPr>
        <w:t xml:space="preserve"> </w:t>
      </w:r>
      <w:r w:rsidRPr="00612E0F">
        <w:rPr>
          <w:rStyle w:val="libFootnotenumChar"/>
          <w:rtl/>
        </w:rPr>
        <w:t>(1188)</w:t>
      </w:r>
    </w:p>
    <w:p w:rsidR="005870D7" w:rsidRDefault="005870D7" w:rsidP="00777B35">
      <w:pPr>
        <w:pStyle w:val="Heading2"/>
        <w:rPr>
          <w:rtl/>
          <w:lang w:bidi="fa-IR"/>
        </w:rPr>
      </w:pPr>
      <w:r>
        <w:rPr>
          <w:lang w:bidi="fa-IR"/>
        </w:rPr>
        <w:br w:type="page"/>
      </w:r>
      <w:bookmarkStart w:id="289" w:name="_Toc395431011"/>
      <w:r>
        <w:rPr>
          <w:rFonts w:hint="cs"/>
          <w:rtl/>
          <w:lang w:bidi="fa-IR"/>
        </w:rPr>
        <w:lastRenderedPageBreak/>
        <w:t>پی نوشت ها</w:t>
      </w:r>
      <w:r w:rsidR="00CC300F">
        <w:rPr>
          <w:rFonts w:hint="cs"/>
          <w:rtl/>
          <w:lang w:bidi="fa-IR"/>
        </w:rPr>
        <w:t>:</w:t>
      </w:r>
      <w:bookmarkEnd w:id="289"/>
      <w:r w:rsidR="00CC300F">
        <w:rPr>
          <w:rFonts w:hint="cs"/>
          <w:rtl/>
          <w:lang w:bidi="fa-IR"/>
        </w:rPr>
        <w:t xml:space="preserve"> </w:t>
      </w:r>
    </w:p>
    <w:p w:rsidR="005870D7" w:rsidRDefault="005870D7" w:rsidP="005870D7">
      <w:pPr>
        <w:pStyle w:val="libNormal"/>
        <w:rPr>
          <w:rtl/>
          <w:lang w:bidi="fa-IR"/>
        </w:rPr>
      </w:pPr>
    </w:p>
    <w:p w:rsidR="005870D7" w:rsidRDefault="005870D7" w:rsidP="003F4450">
      <w:pPr>
        <w:pStyle w:val="libFootnote"/>
        <w:rPr>
          <w:rtl/>
          <w:lang w:bidi="fa-IR"/>
        </w:rPr>
      </w:pPr>
      <w:r>
        <w:rPr>
          <w:rtl/>
          <w:lang w:bidi="fa-IR"/>
        </w:rPr>
        <w:t>1</w:t>
      </w:r>
      <w:r w:rsidR="00777B35">
        <w:rPr>
          <w:rtl/>
          <w:lang w:bidi="fa-IR"/>
        </w:rPr>
        <w:t>-</w:t>
      </w:r>
      <w:r>
        <w:rPr>
          <w:rtl/>
          <w:lang w:bidi="fa-IR"/>
        </w:rPr>
        <w:t xml:space="preserve"> اعراف (7) آيه 176</w:t>
      </w:r>
      <w:r w:rsidR="00CC300F">
        <w:rPr>
          <w:rtl/>
          <w:lang w:bidi="fa-IR"/>
        </w:rPr>
        <w:t xml:space="preserve">. </w:t>
      </w:r>
    </w:p>
    <w:p w:rsidR="005870D7" w:rsidRDefault="005870D7" w:rsidP="003F4450">
      <w:pPr>
        <w:pStyle w:val="libFootnote"/>
        <w:rPr>
          <w:rtl/>
          <w:lang w:bidi="fa-IR"/>
        </w:rPr>
      </w:pPr>
      <w:r>
        <w:rPr>
          <w:rtl/>
          <w:lang w:bidi="fa-IR"/>
        </w:rPr>
        <w:t>2</w:t>
      </w:r>
      <w:r w:rsidR="00777B35">
        <w:rPr>
          <w:rtl/>
          <w:lang w:bidi="fa-IR"/>
        </w:rPr>
        <w:t>-</w:t>
      </w:r>
      <w:r>
        <w:rPr>
          <w:rtl/>
          <w:lang w:bidi="fa-IR"/>
        </w:rPr>
        <w:t>يوسف (12) آيه 111</w:t>
      </w:r>
      <w:r w:rsidR="00CC300F">
        <w:rPr>
          <w:rtl/>
          <w:lang w:bidi="fa-IR"/>
        </w:rPr>
        <w:t xml:space="preserve">. </w:t>
      </w:r>
    </w:p>
    <w:p w:rsidR="005870D7" w:rsidRDefault="005870D7" w:rsidP="003F4450">
      <w:pPr>
        <w:pStyle w:val="libFootnote"/>
        <w:rPr>
          <w:rtl/>
          <w:lang w:bidi="fa-IR"/>
        </w:rPr>
      </w:pPr>
      <w:r>
        <w:rPr>
          <w:rtl/>
          <w:lang w:bidi="fa-IR"/>
        </w:rPr>
        <w:t>3</w:t>
      </w:r>
      <w:r w:rsidR="00777B35">
        <w:rPr>
          <w:rtl/>
          <w:lang w:bidi="fa-IR"/>
        </w:rPr>
        <w:t>-</w:t>
      </w:r>
      <w:r>
        <w:rPr>
          <w:rtl/>
          <w:lang w:bidi="fa-IR"/>
        </w:rPr>
        <w:t xml:space="preserve"> نهج البلاغه</w:t>
      </w:r>
      <w:r w:rsidR="00CC300F">
        <w:rPr>
          <w:rtl/>
          <w:lang w:bidi="fa-IR"/>
        </w:rPr>
        <w:t xml:space="preserve">، </w:t>
      </w:r>
      <w:r>
        <w:rPr>
          <w:rtl/>
          <w:lang w:bidi="fa-IR"/>
        </w:rPr>
        <w:t>نامه 31</w:t>
      </w:r>
      <w:r w:rsidR="00CC300F">
        <w:rPr>
          <w:rtl/>
          <w:lang w:bidi="fa-IR"/>
        </w:rPr>
        <w:t xml:space="preserve">. </w:t>
      </w:r>
    </w:p>
    <w:p w:rsidR="005870D7" w:rsidRDefault="005870D7" w:rsidP="003F4450">
      <w:pPr>
        <w:pStyle w:val="libFootnote"/>
        <w:rPr>
          <w:rtl/>
          <w:lang w:bidi="fa-IR"/>
        </w:rPr>
      </w:pPr>
      <w:r>
        <w:rPr>
          <w:rtl/>
          <w:lang w:bidi="fa-IR"/>
        </w:rPr>
        <w:t>4- بقره (2) آيه 30</w:t>
      </w:r>
      <w:r w:rsidR="00CC300F">
        <w:rPr>
          <w:rtl/>
          <w:lang w:bidi="fa-IR"/>
        </w:rPr>
        <w:t xml:space="preserve">. </w:t>
      </w:r>
    </w:p>
    <w:p w:rsidR="005870D7" w:rsidRDefault="005870D7" w:rsidP="003F4450">
      <w:pPr>
        <w:pStyle w:val="libFootnote"/>
        <w:rPr>
          <w:rtl/>
          <w:lang w:bidi="fa-IR"/>
        </w:rPr>
      </w:pPr>
      <w:r>
        <w:rPr>
          <w:rtl/>
          <w:lang w:bidi="fa-IR"/>
        </w:rPr>
        <w:t>5- اين جمله معروف را جبرئيل در شب معراج به پيغمبراكرم عرض كرد</w:t>
      </w:r>
      <w:r w:rsidR="00CC300F">
        <w:rPr>
          <w:rtl/>
          <w:lang w:bidi="fa-IR"/>
        </w:rPr>
        <w:t xml:space="preserve">. </w:t>
      </w:r>
    </w:p>
    <w:p w:rsidR="005870D7" w:rsidRDefault="005870D7" w:rsidP="003F4450">
      <w:pPr>
        <w:pStyle w:val="libFootnote"/>
        <w:rPr>
          <w:rtl/>
          <w:lang w:bidi="fa-IR"/>
        </w:rPr>
      </w:pPr>
      <w:r>
        <w:rPr>
          <w:rtl/>
          <w:lang w:bidi="fa-IR"/>
        </w:rPr>
        <w:t>اگر يك سرموى برتر پرم</w:t>
      </w:r>
    </w:p>
    <w:p w:rsidR="005870D7" w:rsidRDefault="005870D7" w:rsidP="003F4450">
      <w:pPr>
        <w:pStyle w:val="libFootnote"/>
        <w:rPr>
          <w:rtl/>
          <w:lang w:bidi="fa-IR"/>
        </w:rPr>
      </w:pPr>
      <w:r>
        <w:rPr>
          <w:rtl/>
          <w:lang w:bidi="fa-IR"/>
        </w:rPr>
        <w:t>فروغ تجلى بسوزد پرم</w:t>
      </w:r>
    </w:p>
    <w:p w:rsidR="005870D7" w:rsidRDefault="005870D7" w:rsidP="003F4450">
      <w:pPr>
        <w:pStyle w:val="libFootnote"/>
        <w:rPr>
          <w:rtl/>
          <w:lang w:bidi="fa-IR"/>
        </w:rPr>
      </w:pPr>
      <w:r>
        <w:rPr>
          <w:rtl/>
          <w:lang w:bidi="fa-IR"/>
        </w:rPr>
        <w:t>6- شيخ صدوق (ره</w:t>
      </w:r>
      <w:r w:rsidR="00F0055A">
        <w:rPr>
          <w:rtl/>
          <w:lang w:bidi="fa-IR"/>
        </w:rPr>
        <w:t>)</w:t>
      </w:r>
      <w:r>
        <w:rPr>
          <w:rtl/>
          <w:lang w:bidi="fa-IR"/>
        </w:rPr>
        <w:t xml:space="preserve"> در كتاب علل الشرائع از امام هشتم </w:t>
      </w:r>
      <w:r w:rsidR="00B45ED2" w:rsidRPr="00B45ED2">
        <w:rPr>
          <w:rStyle w:val="libAlaemChar"/>
          <w:rtl/>
        </w:rPr>
        <w:t>عليه‌السلام</w:t>
      </w:r>
      <w:r>
        <w:rPr>
          <w:rtl/>
          <w:lang w:bidi="fa-IR"/>
        </w:rPr>
        <w:t xml:space="preserve"> روايت كرده ايت كه فرمود</w:t>
      </w:r>
      <w:r w:rsidR="00CC300F">
        <w:rPr>
          <w:rtl/>
          <w:lang w:bidi="fa-IR"/>
        </w:rPr>
        <w:t xml:space="preserve">: </w:t>
      </w:r>
      <w:r>
        <w:rPr>
          <w:rtl/>
          <w:lang w:bidi="fa-IR"/>
        </w:rPr>
        <w:t>علت طواف خانه كعبه آن بود كه فرشتگان در پاسخ خداوند كه فرمود</w:t>
      </w:r>
      <w:r w:rsidR="00CC300F">
        <w:rPr>
          <w:rtl/>
          <w:lang w:bidi="fa-IR"/>
        </w:rPr>
        <w:t xml:space="preserve">: </w:t>
      </w:r>
      <w:r>
        <w:rPr>
          <w:rtl/>
          <w:lang w:bidi="fa-IR"/>
        </w:rPr>
        <w:t>انّى جاعل فى الارض خليفة گفتند</w:t>
      </w:r>
      <w:r w:rsidR="00CC300F">
        <w:rPr>
          <w:rtl/>
          <w:lang w:bidi="fa-IR"/>
        </w:rPr>
        <w:t xml:space="preserve">: </w:t>
      </w:r>
      <w:r>
        <w:rPr>
          <w:rtl/>
          <w:lang w:bidi="fa-IR"/>
        </w:rPr>
        <w:t>اتجعل فيها من يفسد فيها</w:t>
      </w:r>
      <w:r w:rsidR="00CC300F">
        <w:rPr>
          <w:rtl/>
          <w:lang w:bidi="fa-IR"/>
        </w:rPr>
        <w:t xml:space="preserve">... </w:t>
      </w:r>
      <w:r>
        <w:rPr>
          <w:rtl/>
          <w:lang w:bidi="fa-IR"/>
        </w:rPr>
        <w:t>بعد از كار خود پشيمان شدند و آن را گناه خود دانسته و به عرش ‍ پناهنده شده و زبان به عذرخواهى و استعاذه گشودن</w:t>
      </w:r>
      <w:r w:rsidR="00CC300F">
        <w:rPr>
          <w:rtl/>
          <w:lang w:bidi="fa-IR"/>
        </w:rPr>
        <w:t xml:space="preserve">، </w:t>
      </w:r>
      <w:r>
        <w:rPr>
          <w:rtl/>
          <w:lang w:bidi="fa-IR"/>
        </w:rPr>
        <w:t>خداى سبحان نيز خواست تا در روى زمين بندگان همانند آنان خدا را پرستش كنند به اين سبب دستور بناى خانه كعبه را صادر فرمود</w:t>
      </w:r>
      <w:r w:rsidR="00CC300F">
        <w:rPr>
          <w:rtl/>
          <w:lang w:bidi="fa-IR"/>
        </w:rPr>
        <w:t xml:space="preserve">. </w:t>
      </w:r>
    </w:p>
    <w:p w:rsidR="005870D7" w:rsidRDefault="005870D7" w:rsidP="003F4450">
      <w:pPr>
        <w:pStyle w:val="libFootnote"/>
        <w:rPr>
          <w:rtl/>
          <w:lang w:bidi="fa-IR"/>
        </w:rPr>
      </w:pPr>
      <w:r>
        <w:rPr>
          <w:rtl/>
          <w:lang w:bidi="fa-IR"/>
        </w:rPr>
        <w:t xml:space="preserve">در حديث ديگرى از امام چهارم </w:t>
      </w:r>
      <w:r w:rsidR="00B45ED2" w:rsidRPr="00B45ED2">
        <w:rPr>
          <w:rStyle w:val="libAlaemChar"/>
          <w:rtl/>
        </w:rPr>
        <w:t>عليه‌السلام</w:t>
      </w:r>
      <w:r>
        <w:rPr>
          <w:rtl/>
          <w:lang w:bidi="fa-IR"/>
        </w:rPr>
        <w:t xml:space="preserve"> روايت كرده است كه فرمود</w:t>
      </w:r>
      <w:r w:rsidR="00CC300F">
        <w:rPr>
          <w:rtl/>
          <w:lang w:bidi="fa-IR"/>
        </w:rPr>
        <w:t xml:space="preserve">: </w:t>
      </w:r>
      <w:r>
        <w:rPr>
          <w:rtl/>
          <w:lang w:bidi="fa-IR"/>
        </w:rPr>
        <w:t>فرشتگان هفت هزار سال به اطراف عرش الهى پناه بردند تا خدا توبه شان را پذيرفت و در آسمان چهارم بيت المعمور را براى عبادت و طواف ايشان قرار داد و آن را جايگاه امن و امان ساخت</w:t>
      </w:r>
      <w:r w:rsidR="00CC300F">
        <w:rPr>
          <w:rtl/>
          <w:lang w:bidi="fa-IR"/>
        </w:rPr>
        <w:t xml:space="preserve">، </w:t>
      </w:r>
      <w:r>
        <w:rPr>
          <w:rtl/>
          <w:lang w:bidi="fa-IR"/>
        </w:rPr>
        <w:t>چنان كه بيت الحرام و خانه كعبه را در زمين براى مردمان جايگاه امان و محل عبادت و طواف ساخت</w:t>
      </w:r>
      <w:r w:rsidR="00CC300F">
        <w:rPr>
          <w:rtl/>
          <w:lang w:bidi="fa-IR"/>
        </w:rPr>
        <w:t xml:space="preserve">. </w:t>
      </w:r>
    </w:p>
    <w:p w:rsidR="005870D7" w:rsidRDefault="005870D7" w:rsidP="003F4450">
      <w:pPr>
        <w:pStyle w:val="libFootnote"/>
        <w:rPr>
          <w:rtl/>
          <w:lang w:bidi="fa-IR"/>
        </w:rPr>
      </w:pPr>
      <w:r>
        <w:rPr>
          <w:rtl/>
          <w:lang w:bidi="fa-IR"/>
        </w:rPr>
        <w:t>7- بقره (2) آيه 32</w:t>
      </w:r>
      <w:r w:rsidR="00CC300F">
        <w:rPr>
          <w:rtl/>
          <w:lang w:bidi="fa-IR"/>
        </w:rPr>
        <w:t xml:space="preserve">. </w:t>
      </w:r>
    </w:p>
    <w:p w:rsidR="005870D7" w:rsidRDefault="005870D7" w:rsidP="003F4450">
      <w:pPr>
        <w:pStyle w:val="libFootnote"/>
        <w:rPr>
          <w:rtl/>
          <w:lang w:bidi="fa-IR"/>
        </w:rPr>
      </w:pPr>
      <w:r>
        <w:rPr>
          <w:rtl/>
          <w:lang w:bidi="fa-IR"/>
        </w:rPr>
        <w:t>8- چنان كه در بالا اشاره شد</w:t>
      </w:r>
      <w:r w:rsidR="00CC300F">
        <w:rPr>
          <w:rtl/>
          <w:lang w:bidi="fa-IR"/>
        </w:rPr>
        <w:t xml:space="preserve">، </w:t>
      </w:r>
      <w:r>
        <w:rPr>
          <w:rtl/>
          <w:lang w:bidi="fa-IR"/>
        </w:rPr>
        <w:t>قرآن كريم نسل انسان را از نسل جداگانه و مستقلى مى داند كه سرسلسله آن ها آدم ابوالبشر بوده و او را نيز از خاك آفريده است و موضوع تبدّل انواع كه مدّتى است در اروپا مورد بحث قرار گرفته و طبق آن انسان را از نوع كاملى از ساير حيوانات فرض كرده و نسل انسان را به ميمون با نوعى از ماهى ها رسانده اند پايه و اساس علمى نداشته و فرضيه اى بيش نيست و چندسالى از ظهورش نگذشته بود كه مردود شناخته شد و مانند بسيارى از فرضيه هاى ديگر در كتاب ها و كتاب خانه ها مدفون گرديد</w:t>
      </w:r>
      <w:r w:rsidR="00CC300F">
        <w:rPr>
          <w:rtl/>
          <w:lang w:bidi="fa-IR"/>
        </w:rPr>
        <w:t xml:space="preserve">. </w:t>
      </w:r>
      <w:r>
        <w:rPr>
          <w:rtl/>
          <w:lang w:bidi="fa-IR"/>
        </w:rPr>
        <w:t xml:space="preserve">در صورت تمايل به تحقيق در </w:t>
      </w:r>
      <w:r>
        <w:rPr>
          <w:rtl/>
          <w:lang w:bidi="fa-IR"/>
        </w:rPr>
        <w:lastRenderedPageBreak/>
        <w:t>اين زمينه</w:t>
      </w:r>
      <w:r w:rsidR="00CC300F">
        <w:rPr>
          <w:rtl/>
          <w:lang w:bidi="fa-IR"/>
        </w:rPr>
        <w:t xml:space="preserve">، </w:t>
      </w:r>
      <w:r>
        <w:rPr>
          <w:rtl/>
          <w:lang w:bidi="fa-IR"/>
        </w:rPr>
        <w:t>بايد به كتاب هاى مفصلى كه در ردّ فرضيه داروين و نظريه نشو و ارتقا نوشته شده</w:t>
      </w:r>
      <w:r w:rsidR="00CC300F">
        <w:rPr>
          <w:rtl/>
          <w:lang w:bidi="fa-IR"/>
        </w:rPr>
        <w:t xml:space="preserve">، </w:t>
      </w:r>
      <w:r>
        <w:rPr>
          <w:rtl/>
          <w:lang w:bidi="fa-IR"/>
        </w:rPr>
        <w:t>مراجعه كنيد</w:t>
      </w:r>
      <w:r w:rsidR="00CC300F">
        <w:rPr>
          <w:rtl/>
          <w:lang w:bidi="fa-IR"/>
        </w:rPr>
        <w:t xml:space="preserve">. </w:t>
      </w:r>
    </w:p>
    <w:p w:rsidR="005870D7" w:rsidRDefault="005870D7" w:rsidP="003F4450">
      <w:pPr>
        <w:pStyle w:val="libFootnote"/>
        <w:rPr>
          <w:rtl/>
          <w:lang w:bidi="fa-IR"/>
        </w:rPr>
      </w:pPr>
      <w:r>
        <w:rPr>
          <w:rtl/>
          <w:lang w:bidi="fa-IR"/>
        </w:rPr>
        <w:t xml:space="preserve">9- آن چه در اين جا مورد بحث جمعى از مفسران و دانشمندان قرار گرفته اين است كه سجده فرشتگان بر آدم </w:t>
      </w:r>
      <w:r w:rsidR="00B45ED2" w:rsidRPr="00B45ED2">
        <w:rPr>
          <w:rStyle w:val="libAlaemChar"/>
          <w:rtl/>
        </w:rPr>
        <w:t>عليه‌السلام</w:t>
      </w:r>
      <w:r>
        <w:rPr>
          <w:rtl/>
          <w:lang w:bidi="fa-IR"/>
        </w:rPr>
        <w:t xml:space="preserve"> چگونه بدان ها اشاره شده اين است كه سجده عبادت ذاتى نيست</w:t>
      </w:r>
      <w:r w:rsidR="00CC300F">
        <w:rPr>
          <w:rtl/>
          <w:lang w:bidi="fa-IR"/>
        </w:rPr>
        <w:t xml:space="preserve">، </w:t>
      </w:r>
      <w:r>
        <w:rPr>
          <w:rtl/>
          <w:lang w:bidi="fa-IR"/>
        </w:rPr>
        <w:t>بلكه به معناى غايت خضوع و احترام براى موجود برتر است</w:t>
      </w:r>
      <w:r w:rsidR="00CC300F">
        <w:rPr>
          <w:rtl/>
          <w:lang w:bidi="fa-IR"/>
        </w:rPr>
        <w:t xml:space="preserve">، </w:t>
      </w:r>
      <w:r>
        <w:rPr>
          <w:rtl/>
          <w:lang w:bidi="fa-IR"/>
        </w:rPr>
        <w:t>ولى اگر اين خضوع و احترام به عنوان پرستش صورت گيرد بايد براى خدا باشد</w:t>
      </w:r>
      <w:r w:rsidR="00CC300F">
        <w:rPr>
          <w:rtl/>
          <w:lang w:bidi="fa-IR"/>
        </w:rPr>
        <w:t xml:space="preserve">، </w:t>
      </w:r>
      <w:r>
        <w:rPr>
          <w:rtl/>
          <w:lang w:bidi="fa-IR"/>
        </w:rPr>
        <w:t>و اما اگر به سبب احترام شخص بزرگ و برترى باشد</w:t>
      </w:r>
      <w:r w:rsidR="00CC300F">
        <w:rPr>
          <w:rtl/>
          <w:lang w:bidi="fa-IR"/>
        </w:rPr>
        <w:t xml:space="preserve">، </w:t>
      </w:r>
      <w:r>
        <w:rPr>
          <w:rtl/>
          <w:lang w:bidi="fa-IR"/>
        </w:rPr>
        <w:t>به ويژه كه خداى تعالى هم بدان فرمان و دستور دهد</w:t>
      </w:r>
      <w:r w:rsidR="00CC300F">
        <w:rPr>
          <w:rtl/>
          <w:lang w:bidi="fa-IR"/>
        </w:rPr>
        <w:t xml:space="preserve">، </w:t>
      </w:r>
      <w:r>
        <w:rPr>
          <w:rtl/>
          <w:lang w:bidi="fa-IR"/>
        </w:rPr>
        <w:t>دليلى بر ناروا بودن آن وجود ندارد</w:t>
      </w:r>
      <w:r w:rsidR="00CC300F">
        <w:rPr>
          <w:rtl/>
          <w:lang w:bidi="fa-IR"/>
        </w:rPr>
        <w:t xml:space="preserve">. </w:t>
      </w:r>
    </w:p>
    <w:p w:rsidR="005870D7" w:rsidRDefault="005870D7" w:rsidP="003F4450">
      <w:pPr>
        <w:pStyle w:val="libFootnote"/>
        <w:rPr>
          <w:rtl/>
          <w:lang w:bidi="fa-IR"/>
        </w:rPr>
      </w:pPr>
      <w:r>
        <w:rPr>
          <w:rtl/>
          <w:lang w:bidi="fa-IR"/>
        </w:rPr>
        <w:t>10- اعراف (2) آيه 12</w:t>
      </w:r>
      <w:r w:rsidR="00CC300F">
        <w:rPr>
          <w:rtl/>
          <w:lang w:bidi="fa-IR"/>
        </w:rPr>
        <w:t xml:space="preserve">. </w:t>
      </w:r>
    </w:p>
    <w:p w:rsidR="005870D7" w:rsidRDefault="005870D7" w:rsidP="003F4450">
      <w:pPr>
        <w:pStyle w:val="libFootnote"/>
        <w:rPr>
          <w:rtl/>
          <w:lang w:bidi="fa-IR"/>
        </w:rPr>
      </w:pPr>
      <w:r>
        <w:rPr>
          <w:rtl/>
          <w:lang w:bidi="fa-IR"/>
        </w:rPr>
        <w:t>11-نهج البلاغه</w:t>
      </w:r>
      <w:r w:rsidR="00CC300F">
        <w:rPr>
          <w:rtl/>
          <w:lang w:bidi="fa-IR"/>
        </w:rPr>
        <w:t xml:space="preserve">، </w:t>
      </w:r>
      <w:r>
        <w:rPr>
          <w:rtl/>
          <w:lang w:bidi="fa-IR"/>
        </w:rPr>
        <w:t>خطبه 190</w:t>
      </w:r>
      <w:r w:rsidR="00CC300F">
        <w:rPr>
          <w:rtl/>
          <w:lang w:bidi="fa-IR"/>
        </w:rPr>
        <w:t xml:space="preserve">. </w:t>
      </w:r>
    </w:p>
    <w:p w:rsidR="005870D7" w:rsidRDefault="005870D7" w:rsidP="003F4450">
      <w:pPr>
        <w:pStyle w:val="libFootnote"/>
        <w:rPr>
          <w:rtl/>
          <w:lang w:bidi="fa-IR"/>
        </w:rPr>
      </w:pPr>
      <w:r>
        <w:rPr>
          <w:rtl/>
          <w:lang w:bidi="fa-IR"/>
        </w:rPr>
        <w:t>12- ص (38) آيات 77 و 78</w:t>
      </w:r>
      <w:r w:rsidR="00CC300F">
        <w:rPr>
          <w:rtl/>
          <w:lang w:bidi="fa-IR"/>
        </w:rPr>
        <w:t xml:space="preserve">. </w:t>
      </w:r>
    </w:p>
    <w:p w:rsidR="005870D7" w:rsidRDefault="005870D7" w:rsidP="003F4450">
      <w:pPr>
        <w:pStyle w:val="libFootnote"/>
        <w:rPr>
          <w:rtl/>
          <w:lang w:bidi="fa-IR"/>
        </w:rPr>
      </w:pPr>
      <w:r>
        <w:rPr>
          <w:rtl/>
          <w:lang w:bidi="fa-IR"/>
        </w:rPr>
        <w:t>13- همان</w:t>
      </w:r>
      <w:r w:rsidR="00CC300F">
        <w:rPr>
          <w:rtl/>
          <w:lang w:bidi="fa-IR"/>
        </w:rPr>
        <w:t xml:space="preserve">، </w:t>
      </w:r>
      <w:r>
        <w:rPr>
          <w:rtl/>
          <w:lang w:bidi="fa-IR"/>
        </w:rPr>
        <w:t>آيات 79-81</w:t>
      </w:r>
      <w:r w:rsidR="00CC300F">
        <w:rPr>
          <w:rtl/>
          <w:lang w:bidi="fa-IR"/>
        </w:rPr>
        <w:t xml:space="preserve">. </w:t>
      </w:r>
    </w:p>
    <w:p w:rsidR="005870D7" w:rsidRDefault="005870D7" w:rsidP="003F4450">
      <w:pPr>
        <w:pStyle w:val="libFootnote"/>
        <w:rPr>
          <w:rtl/>
          <w:lang w:bidi="fa-IR"/>
        </w:rPr>
      </w:pPr>
      <w:r>
        <w:rPr>
          <w:rtl/>
          <w:lang w:bidi="fa-IR"/>
        </w:rPr>
        <w:t>14- همان</w:t>
      </w:r>
      <w:r w:rsidR="00CC300F">
        <w:rPr>
          <w:rtl/>
          <w:lang w:bidi="fa-IR"/>
        </w:rPr>
        <w:t xml:space="preserve">، </w:t>
      </w:r>
      <w:r>
        <w:rPr>
          <w:rtl/>
          <w:lang w:bidi="fa-IR"/>
        </w:rPr>
        <w:t>آيات 79-81</w:t>
      </w:r>
      <w:r w:rsidR="00CC300F">
        <w:rPr>
          <w:rtl/>
          <w:lang w:bidi="fa-IR"/>
        </w:rPr>
        <w:t xml:space="preserve">. </w:t>
      </w:r>
    </w:p>
    <w:p w:rsidR="005870D7" w:rsidRDefault="005870D7" w:rsidP="003F4450">
      <w:pPr>
        <w:pStyle w:val="libFootnote"/>
        <w:rPr>
          <w:rtl/>
          <w:lang w:bidi="fa-IR"/>
        </w:rPr>
      </w:pPr>
      <w:r>
        <w:rPr>
          <w:rtl/>
          <w:lang w:bidi="fa-IR"/>
        </w:rPr>
        <w:t>15- اعراف (7) آيات 16 و 17</w:t>
      </w:r>
      <w:r w:rsidR="00CC300F">
        <w:rPr>
          <w:rtl/>
          <w:lang w:bidi="fa-IR"/>
        </w:rPr>
        <w:t xml:space="preserve">. </w:t>
      </w:r>
    </w:p>
    <w:p w:rsidR="005870D7" w:rsidRDefault="005870D7" w:rsidP="003F4450">
      <w:pPr>
        <w:pStyle w:val="libFootnote"/>
        <w:rPr>
          <w:rtl/>
          <w:lang w:bidi="fa-IR"/>
        </w:rPr>
      </w:pPr>
      <w:r>
        <w:rPr>
          <w:rtl/>
          <w:lang w:bidi="fa-IR"/>
        </w:rPr>
        <w:t>16- زخرف (43) آيه 62</w:t>
      </w:r>
      <w:r w:rsidR="00CC300F">
        <w:rPr>
          <w:rtl/>
          <w:lang w:bidi="fa-IR"/>
        </w:rPr>
        <w:t xml:space="preserve">. </w:t>
      </w:r>
    </w:p>
    <w:p w:rsidR="005870D7" w:rsidRDefault="005870D7" w:rsidP="003F4450">
      <w:pPr>
        <w:pStyle w:val="libFootnote"/>
        <w:rPr>
          <w:rtl/>
          <w:lang w:bidi="fa-IR"/>
        </w:rPr>
      </w:pPr>
      <w:r>
        <w:rPr>
          <w:rtl/>
          <w:lang w:bidi="fa-IR"/>
        </w:rPr>
        <w:t>17- يس (36) آيه 60</w:t>
      </w:r>
      <w:r w:rsidR="00CC300F">
        <w:rPr>
          <w:rtl/>
          <w:lang w:bidi="fa-IR"/>
        </w:rPr>
        <w:t xml:space="preserve">. </w:t>
      </w:r>
    </w:p>
    <w:p w:rsidR="005870D7" w:rsidRDefault="005870D7" w:rsidP="003F4450">
      <w:pPr>
        <w:pStyle w:val="libFootnote"/>
        <w:rPr>
          <w:rtl/>
          <w:lang w:bidi="fa-IR"/>
        </w:rPr>
      </w:pPr>
      <w:r>
        <w:rPr>
          <w:rtl/>
          <w:lang w:bidi="fa-IR"/>
        </w:rPr>
        <w:t>18- ص (38) آيه 85</w:t>
      </w:r>
      <w:r w:rsidR="00CC300F">
        <w:rPr>
          <w:rtl/>
          <w:lang w:bidi="fa-IR"/>
        </w:rPr>
        <w:t xml:space="preserve">؛ </w:t>
      </w:r>
      <w:r>
        <w:rPr>
          <w:rtl/>
          <w:lang w:bidi="fa-IR"/>
        </w:rPr>
        <w:t>اسراء(17) آيه 63</w:t>
      </w:r>
      <w:r w:rsidR="00CC300F">
        <w:rPr>
          <w:rtl/>
          <w:lang w:bidi="fa-IR"/>
        </w:rPr>
        <w:t xml:space="preserve">؛ </w:t>
      </w:r>
      <w:r>
        <w:rPr>
          <w:rtl/>
          <w:lang w:bidi="fa-IR"/>
        </w:rPr>
        <w:t>مجادله (58) آيه 19</w:t>
      </w:r>
      <w:r w:rsidR="00CC300F">
        <w:rPr>
          <w:rtl/>
          <w:lang w:bidi="fa-IR"/>
        </w:rPr>
        <w:t xml:space="preserve">. </w:t>
      </w:r>
    </w:p>
    <w:p w:rsidR="005870D7" w:rsidRDefault="005870D7" w:rsidP="003F4450">
      <w:pPr>
        <w:pStyle w:val="libFootnote"/>
        <w:rPr>
          <w:rtl/>
          <w:lang w:bidi="fa-IR"/>
        </w:rPr>
      </w:pPr>
      <w:r>
        <w:rPr>
          <w:rtl/>
          <w:lang w:bidi="fa-IR"/>
        </w:rPr>
        <w:t>19- بقره (2) آيه 31</w:t>
      </w:r>
      <w:r w:rsidR="00CC300F">
        <w:rPr>
          <w:rtl/>
          <w:lang w:bidi="fa-IR"/>
        </w:rPr>
        <w:t xml:space="preserve">. </w:t>
      </w:r>
    </w:p>
    <w:p w:rsidR="005870D7" w:rsidRDefault="005870D7" w:rsidP="003F4450">
      <w:pPr>
        <w:pStyle w:val="libFootnote"/>
        <w:rPr>
          <w:rtl/>
          <w:lang w:bidi="fa-IR"/>
        </w:rPr>
      </w:pPr>
      <w:r>
        <w:rPr>
          <w:rtl/>
          <w:lang w:bidi="fa-IR"/>
        </w:rPr>
        <w:t>20- بقره (2) آيات 31-33</w:t>
      </w:r>
      <w:r w:rsidR="00CC300F">
        <w:rPr>
          <w:rtl/>
          <w:lang w:bidi="fa-IR"/>
        </w:rPr>
        <w:t xml:space="preserve">. </w:t>
      </w:r>
    </w:p>
    <w:p w:rsidR="005870D7" w:rsidRDefault="005870D7" w:rsidP="003F4450">
      <w:pPr>
        <w:pStyle w:val="libFootnote"/>
        <w:rPr>
          <w:rtl/>
          <w:lang w:bidi="fa-IR"/>
        </w:rPr>
      </w:pPr>
      <w:r>
        <w:rPr>
          <w:rtl/>
          <w:lang w:bidi="fa-IR"/>
        </w:rPr>
        <w:t>21- بقره (2) آيات 31-33</w:t>
      </w:r>
      <w:r w:rsidR="00CC300F">
        <w:rPr>
          <w:rtl/>
          <w:lang w:bidi="fa-IR"/>
        </w:rPr>
        <w:t xml:space="preserve">. </w:t>
      </w:r>
    </w:p>
    <w:p w:rsidR="005870D7" w:rsidRDefault="005870D7" w:rsidP="003F4450">
      <w:pPr>
        <w:pStyle w:val="libFootnote"/>
        <w:rPr>
          <w:rtl/>
          <w:lang w:bidi="fa-IR"/>
        </w:rPr>
      </w:pPr>
      <w:r>
        <w:rPr>
          <w:rtl/>
          <w:lang w:bidi="fa-IR"/>
        </w:rPr>
        <w:t>22- رازى</w:t>
      </w:r>
      <w:r w:rsidR="00CC300F">
        <w:rPr>
          <w:rtl/>
          <w:lang w:bidi="fa-IR"/>
        </w:rPr>
        <w:t xml:space="preserve">، </w:t>
      </w:r>
      <w:r>
        <w:rPr>
          <w:rtl/>
          <w:lang w:bidi="fa-IR"/>
        </w:rPr>
        <w:t>تفسير مفاتيح الغيب</w:t>
      </w:r>
      <w:r w:rsidR="00CC300F">
        <w:rPr>
          <w:rtl/>
          <w:lang w:bidi="fa-IR"/>
        </w:rPr>
        <w:t xml:space="preserve">، </w:t>
      </w:r>
      <w:r>
        <w:rPr>
          <w:rtl/>
          <w:lang w:bidi="fa-IR"/>
        </w:rPr>
        <w:t>ج 3</w:t>
      </w:r>
      <w:r w:rsidR="00CC300F">
        <w:rPr>
          <w:rtl/>
          <w:lang w:bidi="fa-IR"/>
        </w:rPr>
        <w:t xml:space="preserve">، </w:t>
      </w:r>
      <w:r>
        <w:rPr>
          <w:rtl/>
          <w:lang w:bidi="fa-IR"/>
        </w:rPr>
        <w:t>ص 191</w:t>
      </w:r>
      <w:r w:rsidR="00CC300F">
        <w:rPr>
          <w:rtl/>
          <w:lang w:bidi="fa-IR"/>
        </w:rPr>
        <w:t xml:space="preserve">؛ </w:t>
      </w:r>
      <w:r>
        <w:rPr>
          <w:rtl/>
          <w:lang w:bidi="fa-IR"/>
        </w:rPr>
        <w:t>بحارالانوار</w:t>
      </w:r>
      <w:r w:rsidR="00CC300F">
        <w:rPr>
          <w:rtl/>
          <w:lang w:bidi="fa-IR"/>
        </w:rPr>
        <w:t xml:space="preserve">، </w:t>
      </w:r>
      <w:r>
        <w:rPr>
          <w:rtl/>
          <w:lang w:bidi="fa-IR"/>
        </w:rPr>
        <w:t>ج 11</w:t>
      </w:r>
      <w:r w:rsidR="00CC300F">
        <w:rPr>
          <w:rtl/>
          <w:lang w:bidi="fa-IR"/>
        </w:rPr>
        <w:t xml:space="preserve">، </w:t>
      </w:r>
      <w:r>
        <w:rPr>
          <w:rtl/>
          <w:lang w:bidi="fa-IR"/>
        </w:rPr>
        <w:t>ص 156</w:t>
      </w:r>
      <w:r w:rsidR="00CC300F">
        <w:rPr>
          <w:rtl/>
          <w:lang w:bidi="fa-IR"/>
        </w:rPr>
        <w:t xml:space="preserve">. </w:t>
      </w:r>
    </w:p>
    <w:p w:rsidR="005870D7" w:rsidRDefault="005870D7" w:rsidP="003F4450">
      <w:pPr>
        <w:pStyle w:val="libFootnote"/>
        <w:rPr>
          <w:rtl/>
          <w:lang w:bidi="fa-IR"/>
        </w:rPr>
      </w:pPr>
      <w:r>
        <w:rPr>
          <w:rtl/>
          <w:lang w:bidi="fa-IR"/>
        </w:rPr>
        <w:t>23- بقره (2) آيه 35</w:t>
      </w:r>
      <w:r w:rsidR="00CC300F">
        <w:rPr>
          <w:rtl/>
          <w:lang w:bidi="fa-IR"/>
        </w:rPr>
        <w:t xml:space="preserve">. </w:t>
      </w:r>
    </w:p>
    <w:p w:rsidR="005870D7" w:rsidRDefault="005870D7" w:rsidP="003F4450">
      <w:pPr>
        <w:pStyle w:val="libFootnote"/>
        <w:rPr>
          <w:rtl/>
          <w:lang w:bidi="fa-IR"/>
        </w:rPr>
      </w:pPr>
      <w:r>
        <w:rPr>
          <w:rtl/>
          <w:lang w:bidi="fa-IR"/>
        </w:rPr>
        <w:t>24- طه (20) آيه 118</w:t>
      </w:r>
      <w:r w:rsidR="00CC300F">
        <w:rPr>
          <w:rtl/>
          <w:lang w:bidi="fa-IR"/>
        </w:rPr>
        <w:t xml:space="preserve">. </w:t>
      </w:r>
    </w:p>
    <w:p w:rsidR="005870D7" w:rsidRDefault="005870D7" w:rsidP="003F4450">
      <w:pPr>
        <w:pStyle w:val="libFootnote"/>
        <w:rPr>
          <w:rtl/>
          <w:lang w:bidi="fa-IR"/>
        </w:rPr>
      </w:pPr>
      <w:r>
        <w:rPr>
          <w:rtl/>
          <w:lang w:bidi="fa-IR"/>
        </w:rPr>
        <w:t>25- بحارالانوار</w:t>
      </w:r>
      <w:r w:rsidR="00CC300F">
        <w:rPr>
          <w:rtl/>
          <w:lang w:bidi="fa-IR"/>
        </w:rPr>
        <w:t xml:space="preserve">، </w:t>
      </w:r>
      <w:r>
        <w:rPr>
          <w:rtl/>
          <w:lang w:bidi="fa-IR"/>
        </w:rPr>
        <w:t>ج 11</w:t>
      </w:r>
      <w:r w:rsidR="00CC300F">
        <w:rPr>
          <w:rtl/>
          <w:lang w:bidi="fa-IR"/>
        </w:rPr>
        <w:t xml:space="preserve">، </w:t>
      </w:r>
      <w:r>
        <w:rPr>
          <w:rtl/>
          <w:lang w:bidi="fa-IR"/>
        </w:rPr>
        <w:t>ص 193</w:t>
      </w:r>
      <w:r w:rsidR="00CC300F">
        <w:rPr>
          <w:rtl/>
          <w:lang w:bidi="fa-IR"/>
        </w:rPr>
        <w:t xml:space="preserve">. </w:t>
      </w:r>
    </w:p>
    <w:p w:rsidR="005870D7" w:rsidRDefault="005870D7" w:rsidP="003F4450">
      <w:pPr>
        <w:pStyle w:val="libFootnote"/>
        <w:rPr>
          <w:rtl/>
          <w:lang w:bidi="fa-IR"/>
        </w:rPr>
      </w:pPr>
      <w:r>
        <w:rPr>
          <w:rtl/>
          <w:lang w:bidi="fa-IR"/>
        </w:rPr>
        <w:t>26- طه (20) آيه 120</w:t>
      </w:r>
      <w:r w:rsidR="00CC300F">
        <w:rPr>
          <w:rtl/>
          <w:lang w:bidi="fa-IR"/>
        </w:rPr>
        <w:t xml:space="preserve">. </w:t>
      </w:r>
    </w:p>
    <w:p w:rsidR="005870D7" w:rsidRDefault="005870D7" w:rsidP="003F4450">
      <w:pPr>
        <w:pStyle w:val="libFootnote"/>
        <w:rPr>
          <w:rtl/>
          <w:lang w:bidi="fa-IR"/>
        </w:rPr>
      </w:pPr>
      <w:r>
        <w:rPr>
          <w:rtl/>
          <w:lang w:bidi="fa-IR"/>
        </w:rPr>
        <w:t>27- اعراف (7) آيه 20</w:t>
      </w:r>
      <w:r w:rsidR="00CC300F">
        <w:rPr>
          <w:rtl/>
          <w:lang w:bidi="fa-IR"/>
        </w:rPr>
        <w:t xml:space="preserve">. </w:t>
      </w:r>
    </w:p>
    <w:p w:rsidR="005870D7" w:rsidRDefault="005870D7" w:rsidP="003F4450">
      <w:pPr>
        <w:pStyle w:val="libFootnote"/>
        <w:rPr>
          <w:rtl/>
          <w:lang w:bidi="fa-IR"/>
        </w:rPr>
      </w:pPr>
      <w:r>
        <w:rPr>
          <w:rtl/>
          <w:lang w:bidi="fa-IR"/>
        </w:rPr>
        <w:t>28- بحارالانوار</w:t>
      </w:r>
      <w:r w:rsidR="00CC300F">
        <w:rPr>
          <w:rtl/>
          <w:lang w:bidi="fa-IR"/>
        </w:rPr>
        <w:t xml:space="preserve">، </w:t>
      </w:r>
      <w:r>
        <w:rPr>
          <w:rtl/>
          <w:lang w:bidi="fa-IR"/>
        </w:rPr>
        <w:t>ج 11</w:t>
      </w:r>
      <w:r w:rsidR="00CC300F">
        <w:rPr>
          <w:rtl/>
          <w:lang w:bidi="fa-IR"/>
        </w:rPr>
        <w:t xml:space="preserve">؛ </w:t>
      </w:r>
      <w:r>
        <w:rPr>
          <w:rtl/>
          <w:lang w:bidi="fa-IR"/>
        </w:rPr>
        <w:t>ابن كثير</w:t>
      </w:r>
      <w:r w:rsidR="00CC300F">
        <w:rPr>
          <w:rtl/>
          <w:lang w:bidi="fa-IR"/>
        </w:rPr>
        <w:t xml:space="preserve">، </w:t>
      </w:r>
      <w:r>
        <w:rPr>
          <w:rtl/>
          <w:lang w:bidi="fa-IR"/>
        </w:rPr>
        <w:t>قصص الانبياء</w:t>
      </w:r>
      <w:r w:rsidR="00CC300F">
        <w:rPr>
          <w:rtl/>
          <w:lang w:bidi="fa-IR"/>
        </w:rPr>
        <w:t xml:space="preserve">، </w:t>
      </w:r>
      <w:r>
        <w:rPr>
          <w:rtl/>
          <w:lang w:bidi="fa-IR"/>
        </w:rPr>
        <w:t>ج 1</w:t>
      </w:r>
      <w:r w:rsidR="00CC300F">
        <w:rPr>
          <w:rtl/>
          <w:lang w:bidi="fa-IR"/>
        </w:rPr>
        <w:t xml:space="preserve">، </w:t>
      </w:r>
      <w:r>
        <w:rPr>
          <w:rtl/>
          <w:lang w:bidi="fa-IR"/>
        </w:rPr>
        <w:t>ص 51</w:t>
      </w:r>
      <w:r w:rsidR="00CC300F">
        <w:rPr>
          <w:rtl/>
          <w:lang w:bidi="fa-IR"/>
        </w:rPr>
        <w:t xml:space="preserve">. </w:t>
      </w:r>
    </w:p>
    <w:p w:rsidR="005870D7" w:rsidRDefault="005870D7" w:rsidP="003F4450">
      <w:pPr>
        <w:pStyle w:val="libFootnote"/>
        <w:rPr>
          <w:rtl/>
          <w:lang w:bidi="fa-IR"/>
        </w:rPr>
      </w:pPr>
      <w:r>
        <w:rPr>
          <w:rtl/>
          <w:lang w:bidi="fa-IR"/>
        </w:rPr>
        <w:t>29- مجمع البحرين</w:t>
      </w:r>
      <w:r w:rsidR="00CC300F">
        <w:rPr>
          <w:rtl/>
          <w:lang w:bidi="fa-IR"/>
        </w:rPr>
        <w:t xml:space="preserve">، </w:t>
      </w:r>
      <w:r>
        <w:rPr>
          <w:rtl/>
          <w:lang w:bidi="fa-IR"/>
        </w:rPr>
        <w:t>ماده حبل</w:t>
      </w:r>
      <w:r w:rsidR="00CC300F">
        <w:rPr>
          <w:rtl/>
          <w:lang w:bidi="fa-IR"/>
        </w:rPr>
        <w:t xml:space="preserve">. </w:t>
      </w:r>
    </w:p>
    <w:p w:rsidR="005870D7" w:rsidRDefault="005870D7" w:rsidP="003F4450">
      <w:pPr>
        <w:pStyle w:val="libFootnote"/>
        <w:rPr>
          <w:rtl/>
          <w:lang w:bidi="fa-IR"/>
        </w:rPr>
      </w:pPr>
      <w:r>
        <w:rPr>
          <w:rtl/>
          <w:lang w:bidi="fa-IR"/>
        </w:rPr>
        <w:t>30- تفسير على بن ابراهيم</w:t>
      </w:r>
      <w:r w:rsidR="00CC300F">
        <w:rPr>
          <w:rtl/>
          <w:lang w:bidi="fa-IR"/>
        </w:rPr>
        <w:t xml:space="preserve">، </w:t>
      </w:r>
      <w:r>
        <w:rPr>
          <w:rtl/>
          <w:lang w:bidi="fa-IR"/>
        </w:rPr>
        <w:t>ص 213</w:t>
      </w:r>
      <w:r w:rsidR="00CC300F">
        <w:rPr>
          <w:rtl/>
          <w:lang w:bidi="fa-IR"/>
        </w:rPr>
        <w:t xml:space="preserve">. </w:t>
      </w:r>
    </w:p>
    <w:p w:rsidR="005870D7" w:rsidRDefault="005870D7" w:rsidP="003F4450">
      <w:pPr>
        <w:pStyle w:val="libFootnote"/>
        <w:rPr>
          <w:rtl/>
          <w:lang w:bidi="fa-IR"/>
        </w:rPr>
      </w:pPr>
      <w:r>
        <w:rPr>
          <w:rtl/>
          <w:lang w:bidi="fa-IR"/>
        </w:rPr>
        <w:lastRenderedPageBreak/>
        <w:t>31- بحاراانوار</w:t>
      </w:r>
      <w:r w:rsidR="00CC300F">
        <w:rPr>
          <w:rtl/>
          <w:lang w:bidi="fa-IR"/>
        </w:rPr>
        <w:t xml:space="preserve">، </w:t>
      </w:r>
      <w:r>
        <w:rPr>
          <w:rtl/>
          <w:lang w:bidi="fa-IR"/>
        </w:rPr>
        <w:t>ج 11</w:t>
      </w:r>
      <w:r w:rsidR="00CC300F">
        <w:rPr>
          <w:rtl/>
          <w:lang w:bidi="fa-IR"/>
        </w:rPr>
        <w:t xml:space="preserve">، </w:t>
      </w:r>
      <w:r>
        <w:rPr>
          <w:rtl/>
          <w:lang w:bidi="fa-IR"/>
        </w:rPr>
        <w:t>ص 188</w:t>
      </w:r>
      <w:r w:rsidR="00CC300F">
        <w:rPr>
          <w:rtl/>
          <w:lang w:bidi="fa-IR"/>
        </w:rPr>
        <w:t xml:space="preserve">. </w:t>
      </w:r>
    </w:p>
    <w:p w:rsidR="005870D7" w:rsidRDefault="005870D7" w:rsidP="003F4450">
      <w:pPr>
        <w:pStyle w:val="libFootnote"/>
        <w:rPr>
          <w:rtl/>
          <w:lang w:bidi="fa-IR"/>
        </w:rPr>
      </w:pPr>
      <w:r>
        <w:rPr>
          <w:rtl/>
          <w:lang w:bidi="fa-IR"/>
        </w:rPr>
        <w:t>32- طه (20) آيات 123 و 124</w:t>
      </w:r>
      <w:r w:rsidR="00CC300F">
        <w:rPr>
          <w:rtl/>
          <w:lang w:bidi="fa-IR"/>
        </w:rPr>
        <w:t xml:space="preserve">. </w:t>
      </w:r>
    </w:p>
    <w:p w:rsidR="005870D7" w:rsidRDefault="005870D7" w:rsidP="003F4450">
      <w:pPr>
        <w:pStyle w:val="libFootnote"/>
        <w:rPr>
          <w:rtl/>
          <w:lang w:bidi="fa-IR"/>
        </w:rPr>
      </w:pPr>
      <w:r>
        <w:rPr>
          <w:rtl/>
          <w:lang w:bidi="fa-IR"/>
        </w:rPr>
        <w:t>33- بحارالانوار</w:t>
      </w:r>
      <w:r w:rsidR="00CC300F">
        <w:rPr>
          <w:rtl/>
          <w:lang w:bidi="fa-IR"/>
        </w:rPr>
        <w:t xml:space="preserve">، </w:t>
      </w:r>
      <w:r>
        <w:rPr>
          <w:rtl/>
          <w:lang w:bidi="fa-IR"/>
        </w:rPr>
        <w:t>ج 11</w:t>
      </w:r>
      <w:r w:rsidR="00CC300F">
        <w:rPr>
          <w:rtl/>
          <w:lang w:bidi="fa-IR"/>
        </w:rPr>
        <w:t xml:space="preserve">، </w:t>
      </w:r>
      <w:r>
        <w:rPr>
          <w:rtl/>
          <w:lang w:bidi="fa-IR"/>
        </w:rPr>
        <w:t>ص 143</w:t>
      </w:r>
      <w:r w:rsidR="00CC300F">
        <w:rPr>
          <w:rtl/>
          <w:lang w:bidi="fa-IR"/>
        </w:rPr>
        <w:t xml:space="preserve">، </w:t>
      </w:r>
      <w:r>
        <w:rPr>
          <w:rtl/>
          <w:lang w:bidi="fa-IR"/>
        </w:rPr>
        <w:t>161</w:t>
      </w:r>
      <w:r w:rsidR="00CC300F">
        <w:rPr>
          <w:rtl/>
          <w:lang w:bidi="fa-IR"/>
        </w:rPr>
        <w:t xml:space="preserve">، </w:t>
      </w:r>
      <w:r>
        <w:rPr>
          <w:rtl/>
          <w:lang w:bidi="fa-IR"/>
        </w:rPr>
        <w:t>165</w:t>
      </w:r>
      <w:r w:rsidR="00CC300F">
        <w:rPr>
          <w:rtl/>
          <w:lang w:bidi="fa-IR"/>
        </w:rPr>
        <w:t xml:space="preserve">. </w:t>
      </w:r>
    </w:p>
    <w:p w:rsidR="005870D7" w:rsidRDefault="005870D7" w:rsidP="003F4450">
      <w:pPr>
        <w:pStyle w:val="libFootnote"/>
        <w:rPr>
          <w:rtl/>
          <w:lang w:bidi="fa-IR"/>
        </w:rPr>
      </w:pPr>
      <w:r>
        <w:rPr>
          <w:rtl/>
          <w:lang w:bidi="fa-IR"/>
        </w:rPr>
        <w:t>34- اعراف (7) آيه 27</w:t>
      </w:r>
      <w:r w:rsidR="00CC300F">
        <w:rPr>
          <w:rtl/>
          <w:lang w:bidi="fa-IR"/>
        </w:rPr>
        <w:t xml:space="preserve">. </w:t>
      </w:r>
    </w:p>
    <w:p w:rsidR="005870D7" w:rsidRDefault="005870D7" w:rsidP="003F4450">
      <w:pPr>
        <w:pStyle w:val="libFootnote"/>
        <w:rPr>
          <w:rtl/>
          <w:lang w:bidi="fa-IR"/>
        </w:rPr>
      </w:pPr>
      <w:r>
        <w:rPr>
          <w:rtl/>
          <w:lang w:bidi="fa-IR"/>
        </w:rPr>
        <w:t>35- همان</w:t>
      </w:r>
      <w:r w:rsidR="00CC300F">
        <w:rPr>
          <w:rtl/>
          <w:lang w:bidi="fa-IR"/>
        </w:rPr>
        <w:t xml:space="preserve">، </w:t>
      </w:r>
      <w:r>
        <w:rPr>
          <w:rtl/>
          <w:lang w:bidi="fa-IR"/>
        </w:rPr>
        <w:t>آيات 22 و 23</w:t>
      </w:r>
      <w:r w:rsidR="00CC300F">
        <w:rPr>
          <w:rtl/>
          <w:lang w:bidi="fa-IR"/>
        </w:rPr>
        <w:t xml:space="preserve">. </w:t>
      </w:r>
    </w:p>
    <w:p w:rsidR="005870D7" w:rsidRDefault="005870D7" w:rsidP="003F4450">
      <w:pPr>
        <w:pStyle w:val="libFootnote"/>
        <w:rPr>
          <w:rtl/>
          <w:lang w:bidi="fa-IR"/>
        </w:rPr>
      </w:pPr>
      <w:r>
        <w:rPr>
          <w:rtl/>
          <w:lang w:bidi="fa-IR"/>
        </w:rPr>
        <w:t>36- بقره (2) آيه 37</w:t>
      </w:r>
      <w:r w:rsidR="00CC300F">
        <w:rPr>
          <w:rtl/>
          <w:lang w:bidi="fa-IR"/>
        </w:rPr>
        <w:t xml:space="preserve">. </w:t>
      </w:r>
    </w:p>
    <w:p w:rsidR="005870D7" w:rsidRDefault="005870D7" w:rsidP="003F4450">
      <w:pPr>
        <w:pStyle w:val="libFootnote"/>
        <w:rPr>
          <w:rtl/>
          <w:lang w:bidi="fa-IR"/>
        </w:rPr>
      </w:pPr>
      <w:r>
        <w:rPr>
          <w:rtl/>
          <w:lang w:bidi="fa-IR"/>
        </w:rPr>
        <w:t>37- تفسير على بن ابراهيم</w:t>
      </w:r>
      <w:r w:rsidR="00CC300F">
        <w:rPr>
          <w:rtl/>
          <w:lang w:bidi="fa-IR"/>
        </w:rPr>
        <w:t xml:space="preserve">، </w:t>
      </w:r>
      <w:r>
        <w:rPr>
          <w:rtl/>
          <w:lang w:bidi="fa-IR"/>
        </w:rPr>
        <w:t>ص 37</w:t>
      </w:r>
      <w:r w:rsidR="00CC300F">
        <w:rPr>
          <w:rtl/>
          <w:lang w:bidi="fa-IR"/>
        </w:rPr>
        <w:t xml:space="preserve">؛ </w:t>
      </w:r>
      <w:r>
        <w:rPr>
          <w:rtl/>
          <w:lang w:bidi="fa-IR"/>
        </w:rPr>
        <w:t>الدّر المنثور</w:t>
      </w:r>
      <w:r w:rsidR="00CC300F">
        <w:rPr>
          <w:rtl/>
          <w:lang w:bidi="fa-IR"/>
        </w:rPr>
        <w:t xml:space="preserve">، </w:t>
      </w:r>
      <w:r>
        <w:rPr>
          <w:rtl/>
          <w:lang w:bidi="fa-IR"/>
        </w:rPr>
        <w:t>ج 1</w:t>
      </w:r>
      <w:r w:rsidR="00CC300F">
        <w:rPr>
          <w:rtl/>
          <w:lang w:bidi="fa-IR"/>
        </w:rPr>
        <w:t xml:space="preserve">، </w:t>
      </w:r>
      <w:r>
        <w:rPr>
          <w:rtl/>
          <w:lang w:bidi="fa-IR"/>
        </w:rPr>
        <w:t>ص 59 و 60</w:t>
      </w:r>
      <w:r w:rsidR="00CC300F">
        <w:rPr>
          <w:rtl/>
          <w:lang w:bidi="fa-IR"/>
        </w:rPr>
        <w:t xml:space="preserve">. </w:t>
      </w:r>
    </w:p>
    <w:p w:rsidR="005870D7" w:rsidRDefault="005870D7" w:rsidP="003F4450">
      <w:pPr>
        <w:pStyle w:val="libFootnote"/>
        <w:rPr>
          <w:rtl/>
          <w:lang w:bidi="fa-IR"/>
        </w:rPr>
      </w:pPr>
      <w:r>
        <w:rPr>
          <w:rtl/>
          <w:lang w:bidi="fa-IR"/>
        </w:rPr>
        <w:t>38- الدّر المنثور</w:t>
      </w:r>
      <w:r w:rsidR="00CC300F">
        <w:rPr>
          <w:rtl/>
          <w:lang w:bidi="fa-IR"/>
        </w:rPr>
        <w:t xml:space="preserve">، </w:t>
      </w:r>
      <w:r>
        <w:rPr>
          <w:rtl/>
          <w:lang w:bidi="fa-IR"/>
        </w:rPr>
        <w:t>1</w:t>
      </w:r>
      <w:r w:rsidR="00CC300F">
        <w:rPr>
          <w:rtl/>
          <w:lang w:bidi="fa-IR"/>
        </w:rPr>
        <w:t xml:space="preserve">، </w:t>
      </w:r>
      <w:r>
        <w:rPr>
          <w:rtl/>
          <w:lang w:bidi="fa-IR"/>
        </w:rPr>
        <w:t>ص 60</w:t>
      </w:r>
      <w:r w:rsidR="00CC300F">
        <w:rPr>
          <w:rtl/>
          <w:lang w:bidi="fa-IR"/>
        </w:rPr>
        <w:t xml:space="preserve">. </w:t>
      </w:r>
    </w:p>
    <w:p w:rsidR="005870D7" w:rsidRDefault="005870D7" w:rsidP="003F4450">
      <w:pPr>
        <w:pStyle w:val="libFootnote"/>
        <w:rPr>
          <w:rtl/>
          <w:lang w:bidi="fa-IR"/>
        </w:rPr>
      </w:pPr>
      <w:r>
        <w:rPr>
          <w:rtl/>
          <w:lang w:bidi="fa-IR"/>
        </w:rPr>
        <w:t>39- معانى الاخبار</w:t>
      </w:r>
      <w:r w:rsidR="00CC300F">
        <w:rPr>
          <w:rtl/>
          <w:lang w:bidi="fa-IR"/>
        </w:rPr>
        <w:t xml:space="preserve">، </w:t>
      </w:r>
      <w:r>
        <w:rPr>
          <w:rtl/>
          <w:lang w:bidi="fa-IR"/>
        </w:rPr>
        <w:t>ص 42</w:t>
      </w:r>
      <w:r w:rsidR="00CC300F">
        <w:rPr>
          <w:rtl/>
          <w:lang w:bidi="fa-IR"/>
        </w:rPr>
        <w:t xml:space="preserve">؛ </w:t>
      </w:r>
      <w:r>
        <w:rPr>
          <w:rtl/>
          <w:lang w:bidi="fa-IR"/>
        </w:rPr>
        <w:t>ابن كثير</w:t>
      </w:r>
      <w:r w:rsidR="00CC300F">
        <w:rPr>
          <w:rtl/>
          <w:lang w:bidi="fa-IR"/>
        </w:rPr>
        <w:t xml:space="preserve">، </w:t>
      </w:r>
      <w:r>
        <w:rPr>
          <w:rtl/>
          <w:lang w:bidi="fa-IR"/>
        </w:rPr>
        <w:t>قصص الانبياء</w:t>
      </w:r>
      <w:r w:rsidR="00CC300F">
        <w:rPr>
          <w:rtl/>
          <w:lang w:bidi="fa-IR"/>
        </w:rPr>
        <w:t xml:space="preserve">، </w:t>
      </w:r>
      <w:r>
        <w:rPr>
          <w:rtl/>
          <w:lang w:bidi="fa-IR"/>
        </w:rPr>
        <w:t>ج 1</w:t>
      </w:r>
      <w:r w:rsidR="00CC300F">
        <w:rPr>
          <w:rtl/>
          <w:lang w:bidi="fa-IR"/>
        </w:rPr>
        <w:t xml:space="preserve">، </w:t>
      </w:r>
      <w:r>
        <w:rPr>
          <w:rtl/>
          <w:lang w:bidi="fa-IR"/>
        </w:rPr>
        <w:t>ص 59</w:t>
      </w:r>
      <w:r w:rsidR="00CC300F">
        <w:rPr>
          <w:rtl/>
          <w:lang w:bidi="fa-IR"/>
        </w:rPr>
        <w:t xml:space="preserve">. </w:t>
      </w:r>
    </w:p>
    <w:p w:rsidR="005870D7" w:rsidRDefault="005870D7" w:rsidP="003F4450">
      <w:pPr>
        <w:pStyle w:val="libFootnote"/>
        <w:rPr>
          <w:rtl/>
          <w:lang w:bidi="fa-IR"/>
        </w:rPr>
      </w:pPr>
      <w:r>
        <w:rPr>
          <w:rtl/>
          <w:lang w:bidi="fa-IR"/>
        </w:rPr>
        <w:t>40- بقره (2) آيه 38</w:t>
      </w:r>
      <w:r w:rsidR="00CC300F">
        <w:rPr>
          <w:rtl/>
          <w:lang w:bidi="fa-IR"/>
        </w:rPr>
        <w:t xml:space="preserve">. </w:t>
      </w:r>
    </w:p>
    <w:p w:rsidR="005870D7" w:rsidRDefault="005870D7" w:rsidP="003F4450">
      <w:pPr>
        <w:pStyle w:val="libFootnote"/>
        <w:rPr>
          <w:rtl/>
          <w:lang w:bidi="fa-IR"/>
        </w:rPr>
      </w:pPr>
      <w:r>
        <w:rPr>
          <w:rtl/>
          <w:lang w:bidi="fa-IR"/>
        </w:rPr>
        <w:t>41- طه (20) آيات 123 و 124</w:t>
      </w:r>
      <w:r w:rsidR="00CC300F">
        <w:rPr>
          <w:rtl/>
          <w:lang w:bidi="fa-IR"/>
        </w:rPr>
        <w:t xml:space="preserve">. </w:t>
      </w:r>
    </w:p>
    <w:p w:rsidR="005870D7" w:rsidRDefault="005870D7" w:rsidP="003F4450">
      <w:pPr>
        <w:pStyle w:val="libFootnote"/>
        <w:rPr>
          <w:rtl/>
          <w:lang w:bidi="fa-IR"/>
        </w:rPr>
      </w:pPr>
      <w:r>
        <w:rPr>
          <w:rtl/>
          <w:lang w:bidi="fa-IR"/>
        </w:rPr>
        <w:t>42- در تورات و برخى كتاب هاى ديگر((قاين</w:t>
      </w:r>
      <w:r w:rsidR="00F0055A">
        <w:rPr>
          <w:rtl/>
          <w:lang w:bidi="fa-IR"/>
        </w:rPr>
        <w:t>)</w:t>
      </w:r>
      <w:r>
        <w:rPr>
          <w:rtl/>
          <w:lang w:bidi="fa-IR"/>
        </w:rPr>
        <w:t>) يا((قائين</w:t>
      </w:r>
      <w:r w:rsidR="00F0055A">
        <w:rPr>
          <w:rtl/>
          <w:lang w:bidi="fa-IR"/>
        </w:rPr>
        <w:t>)</w:t>
      </w:r>
      <w:r>
        <w:rPr>
          <w:rtl/>
          <w:lang w:bidi="fa-IR"/>
        </w:rPr>
        <w:t>) به جاى ((قابيل</w:t>
      </w:r>
      <w:r w:rsidR="00F0055A">
        <w:rPr>
          <w:rtl/>
          <w:lang w:bidi="fa-IR"/>
        </w:rPr>
        <w:t>)</w:t>
      </w:r>
      <w:r>
        <w:rPr>
          <w:rtl/>
          <w:lang w:bidi="fa-IR"/>
        </w:rPr>
        <w:t>) نقل شده است</w:t>
      </w:r>
      <w:r w:rsidR="00CC300F">
        <w:rPr>
          <w:rtl/>
          <w:lang w:bidi="fa-IR"/>
        </w:rPr>
        <w:t xml:space="preserve">. </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43- تاريخ طبرى</w:t>
      </w:r>
      <w:r w:rsidR="00CC300F">
        <w:rPr>
          <w:rtl/>
          <w:lang w:bidi="fa-IR"/>
        </w:rPr>
        <w:t xml:space="preserve">، </w:t>
      </w:r>
      <w:r>
        <w:rPr>
          <w:rtl/>
          <w:lang w:bidi="fa-IR"/>
        </w:rPr>
        <w:t>ص 98</w:t>
      </w:r>
      <w:r w:rsidR="00CC300F">
        <w:rPr>
          <w:rtl/>
          <w:lang w:bidi="fa-IR"/>
        </w:rPr>
        <w:t xml:space="preserve">؛ </w:t>
      </w:r>
      <w:r>
        <w:rPr>
          <w:rtl/>
          <w:lang w:bidi="fa-IR"/>
        </w:rPr>
        <w:t>ابن كثير قصص الانبياء</w:t>
      </w:r>
      <w:r w:rsidR="00CC300F">
        <w:rPr>
          <w:rtl/>
          <w:lang w:bidi="fa-IR"/>
        </w:rPr>
        <w:t xml:space="preserve">، </w:t>
      </w:r>
      <w:r>
        <w:rPr>
          <w:rtl/>
          <w:lang w:bidi="fa-IR"/>
        </w:rPr>
        <w:t>ج 1</w:t>
      </w:r>
      <w:r w:rsidR="00CC300F">
        <w:rPr>
          <w:rtl/>
          <w:lang w:bidi="fa-IR"/>
        </w:rPr>
        <w:t xml:space="preserve">، </w:t>
      </w:r>
      <w:r>
        <w:rPr>
          <w:rtl/>
          <w:lang w:bidi="fa-IR"/>
        </w:rPr>
        <w:t>ص 92</w:t>
      </w:r>
      <w:r w:rsidR="00CC300F">
        <w:rPr>
          <w:rtl/>
          <w:lang w:bidi="fa-IR"/>
        </w:rPr>
        <w:t xml:space="preserve">؛ </w:t>
      </w:r>
      <w:r>
        <w:rPr>
          <w:rtl/>
          <w:lang w:bidi="fa-IR"/>
        </w:rPr>
        <w:t>بحارالانوار</w:t>
      </w:r>
      <w:r w:rsidR="00CC300F">
        <w:rPr>
          <w:rtl/>
          <w:lang w:bidi="fa-IR"/>
        </w:rPr>
        <w:t xml:space="preserve">، </w:t>
      </w:r>
      <w:r>
        <w:rPr>
          <w:rtl/>
          <w:lang w:bidi="fa-IR"/>
        </w:rPr>
        <w:t>ج 11</w:t>
      </w:r>
      <w:r w:rsidR="00CC300F">
        <w:rPr>
          <w:rtl/>
          <w:lang w:bidi="fa-IR"/>
        </w:rPr>
        <w:t xml:space="preserve">، </w:t>
      </w:r>
      <w:r>
        <w:rPr>
          <w:rtl/>
          <w:lang w:bidi="fa-IR"/>
        </w:rPr>
        <w:t>ص 225 به بعد</w:t>
      </w:r>
      <w:r w:rsidR="00CC300F">
        <w:rPr>
          <w:rtl/>
          <w:lang w:bidi="fa-IR"/>
        </w:rPr>
        <w:t xml:space="preserve">. </w:t>
      </w:r>
    </w:p>
    <w:p w:rsidR="005870D7" w:rsidRDefault="005870D7" w:rsidP="003F4450">
      <w:pPr>
        <w:pStyle w:val="libFootnote"/>
        <w:rPr>
          <w:rtl/>
          <w:lang w:bidi="fa-IR"/>
        </w:rPr>
      </w:pPr>
      <w:r>
        <w:rPr>
          <w:rtl/>
          <w:lang w:bidi="fa-IR"/>
        </w:rPr>
        <w:t>44- ابن كثير</w:t>
      </w:r>
      <w:r w:rsidR="00CC300F">
        <w:rPr>
          <w:rtl/>
          <w:lang w:bidi="fa-IR"/>
        </w:rPr>
        <w:t xml:space="preserve">، </w:t>
      </w:r>
      <w:r>
        <w:rPr>
          <w:rtl/>
          <w:lang w:bidi="fa-IR"/>
        </w:rPr>
        <w:t>قصص الانبياء</w:t>
      </w:r>
      <w:r w:rsidR="00CC300F">
        <w:rPr>
          <w:rtl/>
          <w:lang w:bidi="fa-IR"/>
        </w:rPr>
        <w:t xml:space="preserve">، </w:t>
      </w:r>
      <w:r>
        <w:rPr>
          <w:rtl/>
          <w:lang w:bidi="fa-IR"/>
        </w:rPr>
        <w:t>ج 1</w:t>
      </w:r>
      <w:r w:rsidR="00CC300F">
        <w:rPr>
          <w:rtl/>
          <w:lang w:bidi="fa-IR"/>
        </w:rPr>
        <w:t xml:space="preserve">، </w:t>
      </w:r>
      <w:r>
        <w:rPr>
          <w:rtl/>
          <w:lang w:bidi="fa-IR"/>
        </w:rPr>
        <w:t>ص 85 و 86</w:t>
      </w:r>
      <w:r w:rsidR="00CC300F">
        <w:rPr>
          <w:rtl/>
          <w:lang w:bidi="fa-IR"/>
        </w:rPr>
        <w:t xml:space="preserve">؛ </w:t>
      </w:r>
      <w:r>
        <w:rPr>
          <w:rtl/>
          <w:lang w:bidi="fa-IR"/>
        </w:rPr>
        <w:t>كامل ابن اثير</w:t>
      </w:r>
      <w:r w:rsidR="00CC300F">
        <w:rPr>
          <w:rtl/>
          <w:lang w:bidi="fa-IR"/>
        </w:rPr>
        <w:t xml:space="preserve">، </w:t>
      </w:r>
      <w:r>
        <w:rPr>
          <w:rtl/>
          <w:lang w:bidi="fa-IR"/>
        </w:rPr>
        <w:t>ج 1</w:t>
      </w:r>
      <w:r w:rsidR="00CC300F">
        <w:rPr>
          <w:rtl/>
          <w:lang w:bidi="fa-IR"/>
        </w:rPr>
        <w:t xml:space="preserve">، </w:t>
      </w:r>
      <w:r>
        <w:rPr>
          <w:rtl/>
          <w:lang w:bidi="fa-IR"/>
        </w:rPr>
        <w:t>ص 41-43</w:t>
      </w:r>
      <w:r w:rsidR="00CC300F">
        <w:rPr>
          <w:rtl/>
          <w:lang w:bidi="fa-IR"/>
        </w:rPr>
        <w:t xml:space="preserve">. </w:t>
      </w:r>
    </w:p>
    <w:p w:rsidR="005870D7" w:rsidRDefault="005870D7" w:rsidP="003F4450">
      <w:pPr>
        <w:pStyle w:val="libFootnote"/>
        <w:rPr>
          <w:rtl/>
          <w:lang w:bidi="fa-IR"/>
        </w:rPr>
      </w:pPr>
      <w:r>
        <w:rPr>
          <w:rtl/>
          <w:lang w:bidi="fa-IR"/>
        </w:rPr>
        <w:t>45- علل الشرائع</w:t>
      </w:r>
      <w:r w:rsidR="00CC300F">
        <w:rPr>
          <w:rtl/>
          <w:lang w:bidi="fa-IR"/>
        </w:rPr>
        <w:t xml:space="preserve">، </w:t>
      </w:r>
      <w:r>
        <w:rPr>
          <w:rtl/>
          <w:lang w:bidi="fa-IR"/>
        </w:rPr>
        <w:t>ص 17 و 18</w:t>
      </w:r>
      <w:r w:rsidR="00CC300F">
        <w:rPr>
          <w:rtl/>
          <w:lang w:bidi="fa-IR"/>
        </w:rPr>
        <w:t xml:space="preserve">؛ </w:t>
      </w:r>
      <w:r>
        <w:rPr>
          <w:rtl/>
          <w:lang w:bidi="fa-IR"/>
        </w:rPr>
        <w:t>بحارالانوار</w:t>
      </w:r>
      <w:r w:rsidR="00CC300F">
        <w:rPr>
          <w:rtl/>
          <w:lang w:bidi="fa-IR"/>
        </w:rPr>
        <w:t xml:space="preserve">، </w:t>
      </w:r>
      <w:r>
        <w:rPr>
          <w:rtl/>
          <w:lang w:bidi="fa-IR"/>
        </w:rPr>
        <w:t>ج 11</w:t>
      </w:r>
      <w:r w:rsidR="00CC300F">
        <w:rPr>
          <w:rtl/>
          <w:lang w:bidi="fa-IR"/>
        </w:rPr>
        <w:t xml:space="preserve">، </w:t>
      </w:r>
      <w:r>
        <w:rPr>
          <w:rtl/>
          <w:lang w:bidi="fa-IR"/>
        </w:rPr>
        <w:t>ص 223 به بعد</w:t>
      </w:r>
      <w:r w:rsidR="00CC300F">
        <w:rPr>
          <w:rtl/>
          <w:lang w:bidi="fa-IR"/>
        </w:rPr>
        <w:t xml:space="preserve">. </w:t>
      </w:r>
    </w:p>
    <w:p w:rsidR="005870D7" w:rsidRDefault="005870D7" w:rsidP="003F4450">
      <w:pPr>
        <w:pStyle w:val="libFootnote"/>
        <w:rPr>
          <w:rtl/>
          <w:lang w:bidi="fa-IR"/>
        </w:rPr>
      </w:pPr>
      <w:r>
        <w:rPr>
          <w:rtl/>
          <w:lang w:bidi="fa-IR"/>
        </w:rPr>
        <w:t>46- تفسير عياشى</w:t>
      </w:r>
      <w:r w:rsidR="00CC300F">
        <w:rPr>
          <w:rtl/>
          <w:lang w:bidi="fa-IR"/>
        </w:rPr>
        <w:t xml:space="preserve">، </w:t>
      </w:r>
      <w:r>
        <w:rPr>
          <w:rtl/>
          <w:lang w:bidi="fa-IR"/>
        </w:rPr>
        <w:t>ج 1</w:t>
      </w:r>
      <w:r w:rsidR="00CC300F">
        <w:rPr>
          <w:rtl/>
          <w:lang w:bidi="fa-IR"/>
        </w:rPr>
        <w:t xml:space="preserve">، </w:t>
      </w:r>
      <w:r>
        <w:rPr>
          <w:rtl/>
          <w:lang w:bidi="fa-IR"/>
        </w:rPr>
        <w:t>ص 312</w:t>
      </w:r>
      <w:r w:rsidR="00CC300F">
        <w:rPr>
          <w:rtl/>
          <w:lang w:bidi="fa-IR"/>
        </w:rPr>
        <w:t xml:space="preserve">. </w:t>
      </w:r>
    </w:p>
    <w:p w:rsidR="005870D7" w:rsidRDefault="005870D7" w:rsidP="003F4450">
      <w:pPr>
        <w:pStyle w:val="libFootnote"/>
        <w:rPr>
          <w:rtl/>
          <w:lang w:bidi="fa-IR"/>
        </w:rPr>
      </w:pPr>
      <w:r>
        <w:rPr>
          <w:rtl/>
          <w:lang w:bidi="fa-IR"/>
        </w:rPr>
        <w:t>47- بحارالانوار</w:t>
      </w:r>
      <w:r w:rsidR="00CC300F">
        <w:rPr>
          <w:rtl/>
          <w:lang w:bidi="fa-IR"/>
        </w:rPr>
        <w:t xml:space="preserve">، </w:t>
      </w:r>
      <w:r>
        <w:rPr>
          <w:rtl/>
          <w:lang w:bidi="fa-IR"/>
        </w:rPr>
        <w:t>ج 11</w:t>
      </w:r>
      <w:r w:rsidR="00CC300F">
        <w:rPr>
          <w:rtl/>
          <w:lang w:bidi="fa-IR"/>
        </w:rPr>
        <w:t xml:space="preserve">، </w:t>
      </w:r>
      <w:r>
        <w:rPr>
          <w:rtl/>
          <w:lang w:bidi="fa-IR"/>
        </w:rPr>
        <w:t>ص 227 و 228</w:t>
      </w:r>
      <w:r w:rsidR="00CC300F">
        <w:rPr>
          <w:rtl/>
          <w:lang w:bidi="fa-IR"/>
        </w:rPr>
        <w:t xml:space="preserve">. </w:t>
      </w:r>
    </w:p>
    <w:p w:rsidR="005870D7" w:rsidRDefault="005870D7" w:rsidP="003F4450">
      <w:pPr>
        <w:pStyle w:val="libFootnote"/>
        <w:rPr>
          <w:rtl/>
          <w:lang w:bidi="fa-IR"/>
        </w:rPr>
      </w:pPr>
      <w:r>
        <w:rPr>
          <w:rtl/>
          <w:lang w:bidi="fa-IR"/>
        </w:rPr>
        <w:t>48- مائده (5) آيات 27-29</w:t>
      </w:r>
      <w:r w:rsidR="00CC300F">
        <w:rPr>
          <w:rtl/>
          <w:lang w:bidi="fa-IR"/>
        </w:rPr>
        <w:t xml:space="preserve">. </w:t>
      </w:r>
    </w:p>
    <w:p w:rsidR="005870D7" w:rsidRDefault="005870D7" w:rsidP="003F4450">
      <w:pPr>
        <w:pStyle w:val="libFootnote"/>
        <w:rPr>
          <w:rtl/>
          <w:lang w:bidi="fa-IR"/>
        </w:rPr>
      </w:pPr>
      <w:r>
        <w:rPr>
          <w:rtl/>
          <w:lang w:bidi="fa-IR"/>
        </w:rPr>
        <w:t>49- همان</w:t>
      </w:r>
      <w:r w:rsidR="00CC300F">
        <w:rPr>
          <w:rtl/>
          <w:lang w:bidi="fa-IR"/>
        </w:rPr>
        <w:t xml:space="preserve">، </w:t>
      </w:r>
      <w:r>
        <w:rPr>
          <w:rtl/>
          <w:lang w:bidi="fa-IR"/>
        </w:rPr>
        <w:t>آيه 30</w:t>
      </w:r>
      <w:r w:rsidR="00CC300F">
        <w:rPr>
          <w:rtl/>
          <w:lang w:bidi="fa-IR"/>
        </w:rPr>
        <w:t xml:space="preserve">. </w:t>
      </w:r>
    </w:p>
    <w:p w:rsidR="005870D7" w:rsidRDefault="005870D7" w:rsidP="003F4450">
      <w:pPr>
        <w:pStyle w:val="libFootnote"/>
        <w:rPr>
          <w:rtl/>
          <w:lang w:bidi="fa-IR"/>
        </w:rPr>
      </w:pPr>
      <w:r>
        <w:rPr>
          <w:rtl/>
          <w:lang w:bidi="fa-IR"/>
        </w:rPr>
        <w:t>50- همان</w:t>
      </w:r>
      <w:r w:rsidR="00CC300F">
        <w:rPr>
          <w:rtl/>
          <w:lang w:bidi="fa-IR"/>
        </w:rPr>
        <w:t xml:space="preserve">، </w:t>
      </w:r>
      <w:r>
        <w:rPr>
          <w:rtl/>
          <w:lang w:bidi="fa-IR"/>
        </w:rPr>
        <w:t>آيه 30</w:t>
      </w:r>
      <w:r w:rsidR="00CC300F">
        <w:rPr>
          <w:rtl/>
          <w:lang w:bidi="fa-IR"/>
        </w:rPr>
        <w:t xml:space="preserve">. </w:t>
      </w:r>
    </w:p>
    <w:p w:rsidR="005870D7" w:rsidRDefault="005870D7" w:rsidP="003F4450">
      <w:pPr>
        <w:pStyle w:val="libFootnote"/>
        <w:rPr>
          <w:rtl/>
          <w:lang w:bidi="fa-IR"/>
        </w:rPr>
      </w:pPr>
      <w:r>
        <w:rPr>
          <w:rtl/>
          <w:lang w:bidi="fa-IR"/>
        </w:rPr>
        <w:t>51- تفسير قمى</w:t>
      </w:r>
      <w:r w:rsidR="00CC300F">
        <w:rPr>
          <w:rtl/>
          <w:lang w:bidi="fa-IR"/>
        </w:rPr>
        <w:t xml:space="preserve">، </w:t>
      </w:r>
      <w:r>
        <w:rPr>
          <w:rtl/>
          <w:lang w:bidi="fa-IR"/>
        </w:rPr>
        <w:t>ص 153</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62</w:t>
      </w:r>
      <w:r w:rsidR="00CC300F">
        <w:rPr>
          <w:rtl/>
          <w:lang w:bidi="fa-IR"/>
        </w:rPr>
        <w:t xml:space="preserve">. </w:t>
      </w:r>
    </w:p>
    <w:p w:rsidR="005870D7" w:rsidRDefault="005870D7" w:rsidP="003F4450">
      <w:pPr>
        <w:pStyle w:val="libFootnote"/>
        <w:rPr>
          <w:rtl/>
          <w:lang w:bidi="fa-IR"/>
        </w:rPr>
      </w:pPr>
      <w:r>
        <w:rPr>
          <w:rtl/>
          <w:lang w:bidi="fa-IR"/>
        </w:rPr>
        <w:t>52- تفسير ابن كثير</w:t>
      </w:r>
      <w:r w:rsidR="00CC300F">
        <w:rPr>
          <w:rtl/>
          <w:lang w:bidi="fa-IR"/>
        </w:rPr>
        <w:t xml:space="preserve">، </w:t>
      </w:r>
      <w:r>
        <w:rPr>
          <w:rtl/>
          <w:lang w:bidi="fa-IR"/>
        </w:rPr>
        <w:t>ج 1</w:t>
      </w:r>
      <w:r w:rsidR="00CC300F">
        <w:rPr>
          <w:rtl/>
          <w:lang w:bidi="fa-IR"/>
        </w:rPr>
        <w:t xml:space="preserve">، </w:t>
      </w:r>
      <w:r>
        <w:rPr>
          <w:rtl/>
          <w:lang w:bidi="fa-IR"/>
        </w:rPr>
        <w:t>ص 98</w:t>
      </w:r>
      <w:r w:rsidR="00CC300F">
        <w:rPr>
          <w:rtl/>
          <w:lang w:bidi="fa-IR"/>
        </w:rPr>
        <w:t xml:space="preserve">؛ </w:t>
      </w:r>
      <w:r>
        <w:rPr>
          <w:rtl/>
          <w:lang w:bidi="fa-IR"/>
        </w:rPr>
        <w:t>بحارالانوار</w:t>
      </w:r>
      <w:r w:rsidR="00CC300F">
        <w:rPr>
          <w:rtl/>
          <w:lang w:bidi="fa-IR"/>
        </w:rPr>
        <w:t xml:space="preserve">، </w:t>
      </w:r>
      <w:r>
        <w:rPr>
          <w:rtl/>
          <w:lang w:bidi="fa-IR"/>
        </w:rPr>
        <w:t>ج 11</w:t>
      </w:r>
      <w:r w:rsidR="00CC300F">
        <w:rPr>
          <w:rtl/>
          <w:lang w:bidi="fa-IR"/>
        </w:rPr>
        <w:t xml:space="preserve">، </w:t>
      </w:r>
      <w:r>
        <w:rPr>
          <w:rtl/>
          <w:lang w:bidi="fa-IR"/>
        </w:rPr>
        <w:t>ص 261 به بعد</w:t>
      </w:r>
      <w:r w:rsidR="00CC300F">
        <w:rPr>
          <w:rtl/>
          <w:lang w:bidi="fa-IR"/>
        </w:rPr>
        <w:t xml:space="preserve">. </w:t>
      </w:r>
    </w:p>
    <w:p w:rsidR="005870D7" w:rsidRDefault="005870D7" w:rsidP="003F4450">
      <w:pPr>
        <w:pStyle w:val="libFootnote"/>
        <w:rPr>
          <w:rtl/>
          <w:lang w:bidi="fa-IR"/>
        </w:rPr>
      </w:pPr>
      <w:r>
        <w:rPr>
          <w:rtl/>
          <w:lang w:bidi="fa-IR"/>
        </w:rPr>
        <w:t>53- تاريخ طبرى</w:t>
      </w:r>
      <w:r w:rsidR="00CC300F">
        <w:rPr>
          <w:rtl/>
          <w:lang w:bidi="fa-IR"/>
        </w:rPr>
        <w:t xml:space="preserve">، </w:t>
      </w:r>
      <w:r>
        <w:rPr>
          <w:rtl/>
          <w:lang w:bidi="fa-IR"/>
        </w:rPr>
        <w:t>ج 1</w:t>
      </w:r>
      <w:r w:rsidR="00CC300F">
        <w:rPr>
          <w:rtl/>
          <w:lang w:bidi="fa-IR"/>
        </w:rPr>
        <w:t xml:space="preserve">، </w:t>
      </w:r>
      <w:r>
        <w:rPr>
          <w:rtl/>
          <w:lang w:bidi="fa-IR"/>
        </w:rPr>
        <w:t>ص 85</w:t>
      </w:r>
      <w:r w:rsidR="00CC300F">
        <w:rPr>
          <w:rtl/>
          <w:lang w:bidi="fa-IR"/>
        </w:rPr>
        <w:t xml:space="preserve">. </w:t>
      </w:r>
    </w:p>
    <w:p w:rsidR="005870D7" w:rsidRDefault="005870D7" w:rsidP="003F4450">
      <w:pPr>
        <w:pStyle w:val="libFootnote"/>
        <w:rPr>
          <w:rtl/>
          <w:lang w:bidi="fa-IR"/>
        </w:rPr>
      </w:pPr>
      <w:r>
        <w:rPr>
          <w:rtl/>
          <w:lang w:bidi="fa-IR"/>
        </w:rPr>
        <w:t>54- سعد السعود</w:t>
      </w:r>
      <w:r w:rsidR="00CC300F">
        <w:rPr>
          <w:rtl/>
          <w:lang w:bidi="fa-IR"/>
        </w:rPr>
        <w:t xml:space="preserve">، </w:t>
      </w:r>
      <w:r>
        <w:rPr>
          <w:rtl/>
          <w:lang w:bidi="fa-IR"/>
        </w:rPr>
        <w:t>ص 37</w:t>
      </w:r>
      <w:r w:rsidR="00CC300F">
        <w:rPr>
          <w:rtl/>
          <w:lang w:bidi="fa-IR"/>
        </w:rPr>
        <w:t xml:space="preserve">. </w:t>
      </w:r>
    </w:p>
    <w:p w:rsidR="005870D7" w:rsidRDefault="005870D7" w:rsidP="003F4450">
      <w:pPr>
        <w:pStyle w:val="libFootnote"/>
        <w:rPr>
          <w:rtl/>
          <w:lang w:bidi="fa-IR"/>
        </w:rPr>
      </w:pPr>
      <w:r>
        <w:rPr>
          <w:rtl/>
          <w:lang w:bidi="fa-IR"/>
        </w:rPr>
        <w:t>55- كامل ابن اثير</w:t>
      </w:r>
      <w:r w:rsidR="00CC300F">
        <w:rPr>
          <w:rtl/>
          <w:lang w:bidi="fa-IR"/>
        </w:rPr>
        <w:t xml:space="preserve">، </w:t>
      </w:r>
      <w:r>
        <w:rPr>
          <w:rtl/>
          <w:lang w:bidi="fa-IR"/>
        </w:rPr>
        <w:t>ج 1</w:t>
      </w:r>
      <w:r w:rsidR="00CC300F">
        <w:rPr>
          <w:rtl/>
          <w:lang w:bidi="fa-IR"/>
        </w:rPr>
        <w:t xml:space="preserve">، </w:t>
      </w:r>
      <w:r>
        <w:rPr>
          <w:rtl/>
          <w:lang w:bidi="fa-IR"/>
        </w:rPr>
        <w:t>ص 47</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101 و 102</w:t>
      </w:r>
      <w:r w:rsidR="00CC300F">
        <w:rPr>
          <w:rtl/>
          <w:lang w:bidi="fa-IR"/>
        </w:rPr>
        <w:t xml:space="preserve">. </w:t>
      </w:r>
    </w:p>
    <w:p w:rsidR="005870D7" w:rsidRDefault="005870D7" w:rsidP="003F4450">
      <w:pPr>
        <w:pStyle w:val="libFootnote"/>
        <w:rPr>
          <w:rtl/>
          <w:lang w:bidi="fa-IR"/>
        </w:rPr>
      </w:pPr>
      <w:r>
        <w:rPr>
          <w:rtl/>
          <w:lang w:bidi="fa-IR"/>
        </w:rPr>
        <w:t>56- بحارالانوار</w:t>
      </w:r>
      <w:r w:rsidR="00CC300F">
        <w:rPr>
          <w:rtl/>
          <w:lang w:bidi="fa-IR"/>
        </w:rPr>
        <w:t xml:space="preserve">، </w:t>
      </w:r>
      <w:r>
        <w:rPr>
          <w:rtl/>
          <w:lang w:bidi="fa-IR"/>
        </w:rPr>
        <w:t>ج 11</w:t>
      </w:r>
      <w:r w:rsidR="00CC300F">
        <w:rPr>
          <w:rtl/>
          <w:lang w:bidi="fa-IR"/>
        </w:rPr>
        <w:t xml:space="preserve">، </w:t>
      </w:r>
      <w:r>
        <w:rPr>
          <w:rtl/>
          <w:lang w:bidi="fa-IR"/>
        </w:rPr>
        <w:t>ص 257</w:t>
      </w:r>
      <w:r w:rsidR="00CC300F">
        <w:rPr>
          <w:rtl/>
          <w:lang w:bidi="fa-IR"/>
        </w:rPr>
        <w:t xml:space="preserve">. </w:t>
      </w:r>
    </w:p>
    <w:p w:rsidR="005870D7" w:rsidRDefault="005870D7" w:rsidP="003F4450">
      <w:pPr>
        <w:pStyle w:val="libFootnote"/>
        <w:rPr>
          <w:rtl/>
          <w:lang w:bidi="fa-IR"/>
        </w:rPr>
      </w:pPr>
      <w:r>
        <w:rPr>
          <w:rtl/>
          <w:lang w:bidi="fa-IR"/>
        </w:rPr>
        <w:lastRenderedPageBreak/>
        <w:t>57- اصول كافى</w:t>
      </w:r>
      <w:r w:rsidR="00CC300F">
        <w:rPr>
          <w:rtl/>
          <w:lang w:bidi="fa-IR"/>
        </w:rPr>
        <w:t xml:space="preserve">، </w:t>
      </w:r>
      <w:r>
        <w:rPr>
          <w:rtl/>
          <w:lang w:bidi="fa-IR"/>
        </w:rPr>
        <w:t>ج 2</w:t>
      </w:r>
      <w:r w:rsidR="00CC300F">
        <w:rPr>
          <w:rtl/>
          <w:lang w:bidi="fa-IR"/>
        </w:rPr>
        <w:t xml:space="preserve">، </w:t>
      </w:r>
      <w:r>
        <w:rPr>
          <w:rtl/>
          <w:lang w:bidi="fa-IR"/>
        </w:rPr>
        <w:t>ص 44</w:t>
      </w:r>
      <w:r w:rsidR="00CC300F">
        <w:rPr>
          <w:rtl/>
          <w:lang w:bidi="fa-IR"/>
        </w:rPr>
        <w:t xml:space="preserve">. </w:t>
      </w:r>
    </w:p>
    <w:p w:rsidR="005870D7" w:rsidRDefault="005870D7" w:rsidP="003F4450">
      <w:pPr>
        <w:pStyle w:val="libFootnote"/>
        <w:rPr>
          <w:rtl/>
          <w:lang w:bidi="fa-IR"/>
        </w:rPr>
      </w:pPr>
      <w:r>
        <w:rPr>
          <w:rtl/>
          <w:lang w:bidi="fa-IR"/>
        </w:rPr>
        <w:t>58- تاريخ طبرى</w:t>
      </w:r>
      <w:r w:rsidR="00CC300F">
        <w:rPr>
          <w:rtl/>
          <w:lang w:bidi="fa-IR"/>
        </w:rPr>
        <w:t xml:space="preserve">، </w:t>
      </w:r>
      <w:r>
        <w:rPr>
          <w:rtl/>
          <w:lang w:bidi="fa-IR"/>
        </w:rPr>
        <w:t>ج 1</w:t>
      </w:r>
      <w:r w:rsidR="00CC300F">
        <w:rPr>
          <w:rtl/>
          <w:lang w:bidi="fa-IR"/>
        </w:rPr>
        <w:t xml:space="preserve">، </w:t>
      </w:r>
      <w:r>
        <w:rPr>
          <w:rtl/>
          <w:lang w:bidi="fa-IR"/>
        </w:rPr>
        <w:t>ص 107</w:t>
      </w:r>
      <w:r w:rsidR="00CC300F">
        <w:rPr>
          <w:rtl/>
          <w:lang w:bidi="fa-IR"/>
        </w:rPr>
        <w:t xml:space="preserve">؛ </w:t>
      </w:r>
      <w:r>
        <w:rPr>
          <w:rtl/>
          <w:lang w:bidi="fa-IR"/>
        </w:rPr>
        <w:t>كامل ابن اثير</w:t>
      </w:r>
      <w:r w:rsidR="00CC300F">
        <w:rPr>
          <w:rtl/>
          <w:lang w:bidi="fa-IR"/>
        </w:rPr>
        <w:t xml:space="preserve">، </w:t>
      </w:r>
      <w:r>
        <w:rPr>
          <w:rtl/>
          <w:lang w:bidi="fa-IR"/>
        </w:rPr>
        <w:t>ج 1</w:t>
      </w:r>
      <w:r w:rsidR="00CC300F">
        <w:rPr>
          <w:rtl/>
          <w:lang w:bidi="fa-IR"/>
        </w:rPr>
        <w:t xml:space="preserve">، </w:t>
      </w:r>
      <w:r>
        <w:rPr>
          <w:rtl/>
          <w:lang w:bidi="fa-IR"/>
        </w:rPr>
        <w:t>ص 47</w:t>
      </w:r>
      <w:r w:rsidR="00CC300F">
        <w:rPr>
          <w:rtl/>
          <w:lang w:bidi="fa-IR"/>
        </w:rPr>
        <w:t xml:space="preserve">. </w:t>
      </w:r>
    </w:p>
    <w:p w:rsidR="005870D7" w:rsidRDefault="005870D7" w:rsidP="003F4450">
      <w:pPr>
        <w:pStyle w:val="libFootnote"/>
        <w:rPr>
          <w:rtl/>
          <w:lang w:bidi="fa-IR"/>
        </w:rPr>
      </w:pPr>
      <w:r>
        <w:rPr>
          <w:rtl/>
          <w:lang w:bidi="fa-IR"/>
        </w:rPr>
        <w:t>59- تاريخ طبرى</w:t>
      </w:r>
      <w:r w:rsidR="00CC300F">
        <w:rPr>
          <w:rtl/>
          <w:lang w:bidi="fa-IR"/>
        </w:rPr>
        <w:t xml:space="preserve">، </w:t>
      </w:r>
      <w:r>
        <w:rPr>
          <w:rtl/>
          <w:lang w:bidi="fa-IR"/>
        </w:rPr>
        <w:t>ج 1</w:t>
      </w:r>
      <w:r w:rsidR="00CC300F">
        <w:rPr>
          <w:rtl/>
          <w:lang w:bidi="fa-IR"/>
        </w:rPr>
        <w:t xml:space="preserve">، </w:t>
      </w:r>
      <w:r>
        <w:rPr>
          <w:rtl/>
          <w:lang w:bidi="fa-IR"/>
        </w:rPr>
        <w:t>ص 110 و 111</w:t>
      </w:r>
      <w:r w:rsidR="00CC300F">
        <w:rPr>
          <w:rtl/>
          <w:lang w:bidi="fa-IR"/>
        </w:rPr>
        <w:t xml:space="preserve">. </w:t>
      </w:r>
    </w:p>
    <w:p w:rsidR="005870D7" w:rsidRDefault="005870D7" w:rsidP="003F4450">
      <w:pPr>
        <w:pStyle w:val="libFootnote"/>
        <w:rPr>
          <w:rtl/>
          <w:lang w:bidi="fa-IR"/>
        </w:rPr>
      </w:pPr>
      <w:r>
        <w:rPr>
          <w:rtl/>
          <w:lang w:bidi="fa-IR"/>
        </w:rPr>
        <w:t>60- مجمع البيان</w:t>
      </w:r>
      <w:r w:rsidR="00CC300F">
        <w:rPr>
          <w:rtl/>
          <w:lang w:bidi="fa-IR"/>
        </w:rPr>
        <w:t xml:space="preserve">، </w:t>
      </w:r>
      <w:r>
        <w:rPr>
          <w:rtl/>
          <w:lang w:bidi="fa-IR"/>
        </w:rPr>
        <w:t>ج 6</w:t>
      </w:r>
      <w:r w:rsidR="00CC300F">
        <w:rPr>
          <w:rtl/>
          <w:lang w:bidi="fa-IR"/>
        </w:rPr>
        <w:t xml:space="preserve">، </w:t>
      </w:r>
      <w:r>
        <w:rPr>
          <w:rtl/>
          <w:lang w:bidi="fa-IR"/>
        </w:rPr>
        <w:t>ص 519</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79-79</w:t>
      </w:r>
      <w:r w:rsidR="00CC300F">
        <w:rPr>
          <w:rtl/>
          <w:lang w:bidi="fa-IR"/>
        </w:rPr>
        <w:t xml:space="preserve">. </w:t>
      </w:r>
    </w:p>
    <w:p w:rsidR="005870D7" w:rsidRDefault="005870D7" w:rsidP="003F4450">
      <w:pPr>
        <w:pStyle w:val="libFootnote"/>
        <w:rPr>
          <w:rtl/>
          <w:lang w:bidi="fa-IR"/>
        </w:rPr>
      </w:pPr>
      <w:r>
        <w:rPr>
          <w:rtl/>
          <w:lang w:bidi="fa-IR"/>
        </w:rPr>
        <w:t>61- رها يا اورفا نام شهرى در تركيه است كه سابقه تاريخى آن به قرن ها قبل از ميلاد مى رسد</w:t>
      </w:r>
      <w:r w:rsidR="00CC300F">
        <w:rPr>
          <w:rtl/>
          <w:lang w:bidi="fa-IR"/>
        </w:rPr>
        <w:t xml:space="preserve">. </w:t>
      </w:r>
    </w:p>
    <w:p w:rsidR="005870D7" w:rsidRDefault="005870D7" w:rsidP="003F4450">
      <w:pPr>
        <w:pStyle w:val="libFootnote"/>
        <w:rPr>
          <w:rtl/>
          <w:lang w:bidi="fa-IR"/>
        </w:rPr>
      </w:pPr>
      <w:r>
        <w:rPr>
          <w:rtl/>
          <w:lang w:bidi="fa-IR"/>
        </w:rPr>
        <w:t>62- نجّار</w:t>
      </w:r>
      <w:r w:rsidR="00CC300F">
        <w:rPr>
          <w:rtl/>
          <w:lang w:bidi="fa-IR"/>
        </w:rPr>
        <w:t xml:space="preserve">، </w:t>
      </w:r>
      <w:r>
        <w:rPr>
          <w:rtl/>
          <w:lang w:bidi="fa-IR"/>
        </w:rPr>
        <w:t>قصص الانبياء</w:t>
      </w:r>
      <w:r w:rsidR="00CC300F">
        <w:rPr>
          <w:rtl/>
          <w:lang w:bidi="fa-IR"/>
        </w:rPr>
        <w:t xml:space="preserve">، </w:t>
      </w:r>
      <w:r>
        <w:rPr>
          <w:rtl/>
          <w:lang w:bidi="fa-IR"/>
        </w:rPr>
        <w:t>ص 26</w:t>
      </w:r>
      <w:r w:rsidR="00CC300F">
        <w:rPr>
          <w:rtl/>
          <w:lang w:bidi="fa-IR"/>
        </w:rPr>
        <w:t xml:space="preserve">. </w:t>
      </w:r>
    </w:p>
    <w:p w:rsidR="005870D7" w:rsidRDefault="005870D7" w:rsidP="003F4450">
      <w:pPr>
        <w:pStyle w:val="libFootnote"/>
        <w:rPr>
          <w:rtl/>
          <w:lang w:bidi="fa-IR"/>
        </w:rPr>
      </w:pPr>
      <w:r>
        <w:rPr>
          <w:rtl/>
          <w:lang w:bidi="fa-IR"/>
        </w:rPr>
        <w:t>63- صدوق</w:t>
      </w:r>
      <w:r w:rsidR="00CC300F">
        <w:rPr>
          <w:rtl/>
          <w:lang w:bidi="fa-IR"/>
        </w:rPr>
        <w:t xml:space="preserve">، </w:t>
      </w:r>
      <w:r>
        <w:rPr>
          <w:rtl/>
          <w:lang w:bidi="fa-IR"/>
        </w:rPr>
        <w:t>اكمال الدين</w:t>
      </w:r>
      <w:r w:rsidR="00CC300F">
        <w:rPr>
          <w:rtl/>
          <w:lang w:bidi="fa-IR"/>
        </w:rPr>
        <w:t xml:space="preserve">، </w:t>
      </w:r>
      <w:r>
        <w:rPr>
          <w:rtl/>
          <w:lang w:bidi="fa-IR"/>
        </w:rPr>
        <w:t>ص 71-78</w:t>
      </w:r>
      <w:r w:rsidR="00CC300F">
        <w:rPr>
          <w:rtl/>
          <w:lang w:bidi="fa-IR"/>
        </w:rPr>
        <w:t xml:space="preserve">. </w:t>
      </w:r>
    </w:p>
    <w:p w:rsidR="005870D7" w:rsidRDefault="005870D7" w:rsidP="003F4450">
      <w:pPr>
        <w:pStyle w:val="libFootnote"/>
        <w:rPr>
          <w:rtl/>
          <w:lang w:bidi="fa-IR"/>
        </w:rPr>
      </w:pPr>
      <w:r>
        <w:rPr>
          <w:rtl/>
          <w:lang w:bidi="fa-IR"/>
        </w:rPr>
        <w:t>64- راوندى</w:t>
      </w:r>
      <w:r w:rsidR="00CC300F">
        <w:rPr>
          <w:rtl/>
          <w:lang w:bidi="fa-IR"/>
        </w:rPr>
        <w:t xml:space="preserve">، </w:t>
      </w:r>
      <w:r>
        <w:rPr>
          <w:rtl/>
          <w:lang w:bidi="fa-IR"/>
        </w:rPr>
        <w:t>همان</w:t>
      </w:r>
      <w:r w:rsidR="00CC300F">
        <w:rPr>
          <w:rtl/>
          <w:lang w:bidi="fa-IR"/>
        </w:rPr>
        <w:t xml:space="preserve">، </w:t>
      </w:r>
      <w:r>
        <w:rPr>
          <w:rtl/>
          <w:lang w:bidi="fa-IR"/>
        </w:rPr>
        <w:t>ص 78</w:t>
      </w:r>
      <w:r w:rsidR="00CC300F">
        <w:rPr>
          <w:rtl/>
          <w:lang w:bidi="fa-IR"/>
        </w:rPr>
        <w:t xml:space="preserve">. </w:t>
      </w:r>
    </w:p>
    <w:p w:rsidR="005870D7" w:rsidRDefault="005870D7" w:rsidP="003F4450">
      <w:pPr>
        <w:pStyle w:val="libFootnote"/>
        <w:rPr>
          <w:rtl/>
          <w:lang w:bidi="fa-IR"/>
        </w:rPr>
      </w:pPr>
      <w:r>
        <w:rPr>
          <w:rtl/>
          <w:lang w:bidi="fa-IR"/>
        </w:rPr>
        <w:t>65- مريم (19) آيات 56 و 57</w:t>
      </w:r>
      <w:r w:rsidR="00CC300F">
        <w:rPr>
          <w:rtl/>
          <w:lang w:bidi="fa-IR"/>
        </w:rPr>
        <w:t xml:space="preserve">. </w:t>
      </w:r>
    </w:p>
    <w:p w:rsidR="005870D7" w:rsidRDefault="005870D7" w:rsidP="003F4450">
      <w:pPr>
        <w:pStyle w:val="libFootnote"/>
        <w:rPr>
          <w:rtl/>
          <w:lang w:bidi="fa-IR"/>
        </w:rPr>
      </w:pPr>
      <w:r>
        <w:rPr>
          <w:rtl/>
          <w:lang w:bidi="fa-IR"/>
        </w:rPr>
        <w:t>66- مجمع البيان</w:t>
      </w:r>
      <w:r w:rsidR="00CC300F">
        <w:rPr>
          <w:rtl/>
          <w:lang w:bidi="fa-IR"/>
        </w:rPr>
        <w:t xml:space="preserve">، </w:t>
      </w:r>
      <w:r>
        <w:rPr>
          <w:rtl/>
          <w:lang w:bidi="fa-IR"/>
        </w:rPr>
        <w:t>ج 6</w:t>
      </w:r>
      <w:r w:rsidR="00CC300F">
        <w:rPr>
          <w:rtl/>
          <w:lang w:bidi="fa-IR"/>
        </w:rPr>
        <w:t xml:space="preserve">، </w:t>
      </w:r>
      <w:r>
        <w:rPr>
          <w:rtl/>
          <w:lang w:bidi="fa-IR"/>
        </w:rPr>
        <w:t>ص 519</w:t>
      </w:r>
      <w:r w:rsidR="00CC300F">
        <w:rPr>
          <w:rtl/>
          <w:lang w:bidi="fa-IR"/>
        </w:rPr>
        <w:t xml:space="preserve">؛ </w:t>
      </w:r>
      <w:r>
        <w:rPr>
          <w:rtl/>
          <w:lang w:bidi="fa-IR"/>
        </w:rPr>
        <w:t>بحارالانوار</w:t>
      </w:r>
      <w:r w:rsidR="00CC300F">
        <w:rPr>
          <w:rtl/>
          <w:lang w:bidi="fa-IR"/>
        </w:rPr>
        <w:t xml:space="preserve">، </w:t>
      </w:r>
      <w:r>
        <w:rPr>
          <w:rtl/>
          <w:lang w:bidi="fa-IR"/>
        </w:rPr>
        <w:t>ج 11</w:t>
      </w:r>
      <w:r w:rsidR="00CC300F">
        <w:rPr>
          <w:rtl/>
          <w:lang w:bidi="fa-IR"/>
        </w:rPr>
        <w:t xml:space="preserve">، </w:t>
      </w:r>
      <w:r>
        <w:rPr>
          <w:rtl/>
          <w:lang w:bidi="fa-IR"/>
        </w:rPr>
        <w:t>ص 277</w:t>
      </w:r>
      <w:r w:rsidR="00CC300F">
        <w:rPr>
          <w:rtl/>
          <w:lang w:bidi="fa-IR"/>
        </w:rPr>
        <w:t xml:space="preserve">. </w:t>
      </w:r>
    </w:p>
    <w:p w:rsidR="005870D7" w:rsidRDefault="005870D7" w:rsidP="003F4450">
      <w:pPr>
        <w:pStyle w:val="libFootnote"/>
        <w:rPr>
          <w:rtl/>
          <w:lang w:bidi="fa-IR"/>
        </w:rPr>
      </w:pPr>
      <w:r>
        <w:rPr>
          <w:rtl/>
          <w:lang w:bidi="fa-IR"/>
        </w:rPr>
        <w:t>67- راوندى</w:t>
      </w:r>
      <w:r w:rsidR="00CC300F">
        <w:rPr>
          <w:rtl/>
          <w:lang w:bidi="fa-IR"/>
        </w:rPr>
        <w:t xml:space="preserve">، </w:t>
      </w:r>
      <w:r>
        <w:rPr>
          <w:rtl/>
          <w:lang w:bidi="fa-IR"/>
        </w:rPr>
        <w:t>همان</w:t>
      </w:r>
      <w:r w:rsidR="00CC300F">
        <w:rPr>
          <w:rtl/>
          <w:lang w:bidi="fa-IR"/>
        </w:rPr>
        <w:t xml:space="preserve">، </w:t>
      </w:r>
      <w:r>
        <w:rPr>
          <w:rtl/>
          <w:lang w:bidi="fa-IR"/>
        </w:rPr>
        <w:t>ص 77</w:t>
      </w:r>
      <w:r w:rsidR="00CC300F">
        <w:rPr>
          <w:rtl/>
          <w:lang w:bidi="fa-IR"/>
        </w:rPr>
        <w:t xml:space="preserve">. </w:t>
      </w:r>
    </w:p>
    <w:p w:rsidR="005870D7" w:rsidRDefault="005870D7" w:rsidP="003F4450">
      <w:pPr>
        <w:pStyle w:val="libFootnote"/>
        <w:rPr>
          <w:rtl/>
          <w:lang w:bidi="fa-IR"/>
        </w:rPr>
      </w:pPr>
      <w:r>
        <w:rPr>
          <w:rtl/>
          <w:lang w:bidi="fa-IR"/>
        </w:rPr>
        <w:t>68- تاريخ يعقوبى</w:t>
      </w:r>
      <w:r w:rsidR="00CC300F">
        <w:rPr>
          <w:rtl/>
          <w:lang w:bidi="fa-IR"/>
        </w:rPr>
        <w:t xml:space="preserve">، </w:t>
      </w:r>
      <w:r>
        <w:rPr>
          <w:rtl/>
          <w:lang w:bidi="fa-IR"/>
        </w:rPr>
        <w:t>ج 1</w:t>
      </w:r>
      <w:r w:rsidR="00CC300F">
        <w:rPr>
          <w:rtl/>
          <w:lang w:bidi="fa-IR"/>
        </w:rPr>
        <w:t xml:space="preserve">، </w:t>
      </w:r>
      <w:r>
        <w:rPr>
          <w:rtl/>
          <w:lang w:bidi="fa-IR"/>
        </w:rPr>
        <w:t>ص 14</w:t>
      </w:r>
      <w:r w:rsidR="00CC300F">
        <w:rPr>
          <w:rtl/>
          <w:lang w:bidi="fa-IR"/>
        </w:rPr>
        <w:t xml:space="preserve">؛ </w:t>
      </w:r>
      <w:r>
        <w:rPr>
          <w:rtl/>
          <w:lang w:bidi="fa-IR"/>
        </w:rPr>
        <w:t>اثبات الوصيه</w:t>
      </w:r>
      <w:r w:rsidR="00CC300F">
        <w:rPr>
          <w:rtl/>
          <w:lang w:bidi="fa-IR"/>
        </w:rPr>
        <w:t xml:space="preserve">، </w:t>
      </w:r>
      <w:r>
        <w:rPr>
          <w:rtl/>
          <w:lang w:bidi="fa-IR"/>
        </w:rPr>
        <w:t>ص 14</w:t>
      </w:r>
      <w:r w:rsidR="00CC300F">
        <w:rPr>
          <w:rtl/>
          <w:lang w:bidi="fa-IR"/>
        </w:rPr>
        <w:t xml:space="preserve">. </w:t>
      </w:r>
    </w:p>
    <w:p w:rsidR="005870D7" w:rsidRDefault="005870D7" w:rsidP="003F4450">
      <w:pPr>
        <w:pStyle w:val="libFootnote"/>
        <w:rPr>
          <w:rtl/>
          <w:lang w:bidi="fa-IR"/>
        </w:rPr>
      </w:pPr>
      <w:r>
        <w:rPr>
          <w:rtl/>
          <w:lang w:bidi="fa-IR"/>
        </w:rPr>
        <w:t>69- اثبات الوصيه</w:t>
      </w:r>
      <w:r w:rsidR="00CC300F">
        <w:rPr>
          <w:rtl/>
          <w:lang w:bidi="fa-IR"/>
        </w:rPr>
        <w:t xml:space="preserve">، </w:t>
      </w:r>
      <w:r>
        <w:rPr>
          <w:rtl/>
          <w:lang w:bidi="fa-IR"/>
        </w:rPr>
        <w:t>ص 12</w:t>
      </w:r>
      <w:r w:rsidR="00CC300F">
        <w:rPr>
          <w:rtl/>
          <w:lang w:bidi="fa-IR"/>
        </w:rPr>
        <w:t xml:space="preserve">. </w:t>
      </w:r>
    </w:p>
    <w:p w:rsidR="005870D7" w:rsidRDefault="005870D7" w:rsidP="003F4450">
      <w:pPr>
        <w:pStyle w:val="libFootnote"/>
        <w:rPr>
          <w:rtl/>
          <w:lang w:bidi="fa-IR"/>
        </w:rPr>
      </w:pPr>
      <w:r>
        <w:rPr>
          <w:rtl/>
          <w:lang w:bidi="fa-IR"/>
        </w:rPr>
        <w:t>70- بحارالانوار</w:t>
      </w:r>
      <w:r w:rsidR="00CC300F">
        <w:rPr>
          <w:rtl/>
          <w:lang w:bidi="fa-IR"/>
        </w:rPr>
        <w:t xml:space="preserve">، </w:t>
      </w:r>
      <w:r>
        <w:rPr>
          <w:rtl/>
          <w:lang w:bidi="fa-IR"/>
        </w:rPr>
        <w:t>ج 95</w:t>
      </w:r>
      <w:r w:rsidR="00CC300F">
        <w:rPr>
          <w:rtl/>
          <w:lang w:bidi="fa-IR"/>
        </w:rPr>
        <w:t xml:space="preserve">، </w:t>
      </w:r>
      <w:r>
        <w:rPr>
          <w:rtl/>
          <w:lang w:bidi="fa-IR"/>
        </w:rPr>
        <w:t>ص 453-472</w:t>
      </w:r>
      <w:r w:rsidR="00CC300F">
        <w:rPr>
          <w:rtl/>
          <w:lang w:bidi="fa-IR"/>
        </w:rPr>
        <w:t xml:space="preserve">. </w:t>
      </w:r>
    </w:p>
    <w:p w:rsidR="005870D7" w:rsidRDefault="005870D7" w:rsidP="003F4450">
      <w:pPr>
        <w:pStyle w:val="libFootnote"/>
        <w:rPr>
          <w:rtl/>
          <w:lang w:bidi="fa-IR"/>
        </w:rPr>
      </w:pPr>
      <w:r>
        <w:rPr>
          <w:rtl/>
          <w:lang w:bidi="fa-IR"/>
        </w:rPr>
        <w:t>71- همان</w:t>
      </w:r>
      <w:r w:rsidR="00CC300F">
        <w:rPr>
          <w:rtl/>
          <w:lang w:bidi="fa-IR"/>
        </w:rPr>
        <w:t xml:space="preserve">، </w:t>
      </w:r>
      <w:r>
        <w:rPr>
          <w:rtl/>
          <w:lang w:bidi="fa-IR"/>
        </w:rPr>
        <w:t>ج 11</w:t>
      </w:r>
      <w:r w:rsidR="00CC300F">
        <w:rPr>
          <w:rtl/>
          <w:lang w:bidi="fa-IR"/>
        </w:rPr>
        <w:t xml:space="preserve">، </w:t>
      </w:r>
      <w:r>
        <w:rPr>
          <w:rtl/>
          <w:lang w:bidi="fa-IR"/>
        </w:rPr>
        <w:t>ص 282</w:t>
      </w:r>
      <w:r w:rsidR="00CC300F">
        <w:rPr>
          <w:rtl/>
          <w:lang w:bidi="fa-IR"/>
        </w:rPr>
        <w:t xml:space="preserve">. </w:t>
      </w:r>
    </w:p>
    <w:p w:rsidR="005870D7" w:rsidRDefault="005870D7" w:rsidP="003F4450">
      <w:pPr>
        <w:pStyle w:val="libFootnote"/>
        <w:rPr>
          <w:rtl/>
          <w:lang w:bidi="fa-IR"/>
        </w:rPr>
      </w:pPr>
      <w:r>
        <w:rPr>
          <w:rtl/>
          <w:lang w:bidi="fa-IR"/>
        </w:rPr>
        <w:t>72- قصص الانبياء</w:t>
      </w:r>
      <w:r w:rsidR="00CC300F">
        <w:rPr>
          <w:rtl/>
          <w:lang w:bidi="fa-IR"/>
        </w:rPr>
        <w:t xml:space="preserve">، </w:t>
      </w:r>
      <w:r>
        <w:rPr>
          <w:rtl/>
          <w:lang w:bidi="fa-IR"/>
        </w:rPr>
        <w:t>ص 28</w:t>
      </w:r>
      <w:r w:rsidR="00CC300F">
        <w:rPr>
          <w:rtl/>
          <w:lang w:bidi="fa-IR"/>
        </w:rPr>
        <w:t xml:space="preserve">. </w:t>
      </w:r>
    </w:p>
    <w:p w:rsidR="005870D7" w:rsidRDefault="005870D7" w:rsidP="003F4450">
      <w:pPr>
        <w:pStyle w:val="libFootnote"/>
        <w:rPr>
          <w:rtl/>
          <w:lang w:bidi="fa-IR"/>
        </w:rPr>
      </w:pPr>
      <w:r>
        <w:rPr>
          <w:rtl/>
          <w:lang w:bidi="fa-IR"/>
        </w:rPr>
        <w:t>73- در قرآن كريم 43 بار نام نوح ذكر شده و در شش سوره از سوره هاى قرآنى</w:t>
      </w:r>
      <w:r w:rsidR="00CC300F">
        <w:rPr>
          <w:rtl/>
          <w:lang w:bidi="fa-IR"/>
        </w:rPr>
        <w:t xml:space="preserve">، </w:t>
      </w:r>
      <w:r>
        <w:rPr>
          <w:rtl/>
          <w:lang w:bidi="fa-IR"/>
        </w:rPr>
        <w:t>داستان آن بزرگوار و قومش به تفصيل نقل شده است</w:t>
      </w:r>
      <w:r w:rsidR="00CC300F">
        <w:rPr>
          <w:rtl/>
          <w:lang w:bidi="fa-IR"/>
        </w:rPr>
        <w:t xml:space="preserve">. </w:t>
      </w:r>
      <w:r>
        <w:rPr>
          <w:rtl/>
          <w:lang w:bidi="fa-IR"/>
        </w:rPr>
        <w:t>آن سوره ها عبارت است از</w:t>
      </w:r>
      <w:r w:rsidR="00CC300F">
        <w:rPr>
          <w:rtl/>
          <w:lang w:bidi="fa-IR"/>
        </w:rPr>
        <w:t xml:space="preserve">: </w:t>
      </w:r>
      <w:r>
        <w:rPr>
          <w:rtl/>
          <w:lang w:bidi="fa-IR"/>
        </w:rPr>
        <w:t>اعراف</w:t>
      </w:r>
      <w:r w:rsidR="00CC300F">
        <w:rPr>
          <w:rtl/>
          <w:lang w:bidi="fa-IR"/>
        </w:rPr>
        <w:t xml:space="preserve">، </w:t>
      </w:r>
      <w:r w:rsidR="007C2167">
        <w:rPr>
          <w:rtl/>
          <w:lang w:bidi="fa-IR"/>
        </w:rPr>
        <w:t>مؤمن</w:t>
      </w:r>
      <w:r>
        <w:rPr>
          <w:rtl/>
          <w:lang w:bidi="fa-IR"/>
        </w:rPr>
        <w:t>ون</w:t>
      </w:r>
      <w:r w:rsidR="00CC300F">
        <w:rPr>
          <w:rtl/>
          <w:lang w:bidi="fa-IR"/>
        </w:rPr>
        <w:t xml:space="preserve">، </w:t>
      </w:r>
      <w:r>
        <w:rPr>
          <w:rtl/>
          <w:lang w:bidi="fa-IR"/>
        </w:rPr>
        <w:t>شعراء</w:t>
      </w:r>
      <w:r w:rsidR="00CC300F">
        <w:rPr>
          <w:rtl/>
          <w:lang w:bidi="fa-IR"/>
        </w:rPr>
        <w:t xml:space="preserve">، </w:t>
      </w:r>
      <w:r>
        <w:rPr>
          <w:rtl/>
          <w:lang w:bidi="fa-IR"/>
        </w:rPr>
        <w:t>قمر</w:t>
      </w:r>
      <w:r w:rsidR="00CC300F">
        <w:rPr>
          <w:rtl/>
          <w:lang w:bidi="fa-IR"/>
        </w:rPr>
        <w:t xml:space="preserve">، </w:t>
      </w:r>
      <w:r>
        <w:rPr>
          <w:rtl/>
          <w:lang w:bidi="fa-IR"/>
        </w:rPr>
        <w:t>هود و نوح كه در سوره هود تفصيل بيشترى در اين باره داده شده است</w:t>
      </w:r>
      <w:r w:rsidR="00CC300F">
        <w:rPr>
          <w:rtl/>
          <w:lang w:bidi="fa-IR"/>
        </w:rPr>
        <w:t xml:space="preserve">. </w:t>
      </w:r>
    </w:p>
    <w:p w:rsidR="005870D7" w:rsidRDefault="005870D7" w:rsidP="003F4450">
      <w:pPr>
        <w:pStyle w:val="libFootnote"/>
        <w:rPr>
          <w:rtl/>
          <w:lang w:bidi="fa-IR"/>
        </w:rPr>
      </w:pPr>
      <w:r>
        <w:rPr>
          <w:rtl/>
          <w:lang w:bidi="fa-IR"/>
        </w:rPr>
        <w:t>74- بحارالانوار</w:t>
      </w:r>
      <w:r w:rsidR="00CC300F">
        <w:rPr>
          <w:rtl/>
          <w:lang w:bidi="fa-IR"/>
        </w:rPr>
        <w:t xml:space="preserve">، </w:t>
      </w:r>
      <w:r>
        <w:rPr>
          <w:rtl/>
          <w:lang w:bidi="fa-IR"/>
        </w:rPr>
        <w:t>ج 11</w:t>
      </w:r>
      <w:r w:rsidR="00CC300F">
        <w:rPr>
          <w:rtl/>
          <w:lang w:bidi="fa-IR"/>
        </w:rPr>
        <w:t xml:space="preserve">، </w:t>
      </w:r>
      <w:r>
        <w:rPr>
          <w:rtl/>
          <w:lang w:bidi="fa-IR"/>
        </w:rPr>
        <w:t>ص 341</w:t>
      </w:r>
      <w:r w:rsidR="00CC300F">
        <w:rPr>
          <w:rtl/>
          <w:lang w:bidi="fa-IR"/>
        </w:rPr>
        <w:t xml:space="preserve">. </w:t>
      </w:r>
    </w:p>
    <w:p w:rsidR="005870D7" w:rsidRDefault="005870D7" w:rsidP="003F4450">
      <w:pPr>
        <w:pStyle w:val="libFootnote"/>
        <w:rPr>
          <w:rtl/>
          <w:lang w:bidi="fa-IR"/>
        </w:rPr>
      </w:pPr>
      <w:r>
        <w:rPr>
          <w:rtl/>
          <w:lang w:bidi="fa-IR"/>
        </w:rPr>
        <w:t>75- بحارالانوار</w:t>
      </w:r>
      <w:r w:rsidR="00CC300F">
        <w:rPr>
          <w:rtl/>
          <w:lang w:bidi="fa-IR"/>
        </w:rPr>
        <w:t xml:space="preserve">، </w:t>
      </w:r>
      <w:r>
        <w:rPr>
          <w:rtl/>
          <w:lang w:bidi="fa-IR"/>
        </w:rPr>
        <w:t>ج 11</w:t>
      </w:r>
      <w:r w:rsidR="00CC300F">
        <w:rPr>
          <w:rtl/>
          <w:lang w:bidi="fa-IR"/>
        </w:rPr>
        <w:t xml:space="preserve">، </w:t>
      </w:r>
      <w:r>
        <w:rPr>
          <w:rtl/>
          <w:lang w:bidi="fa-IR"/>
        </w:rPr>
        <w:t>ص 291</w:t>
      </w:r>
      <w:r w:rsidR="00CC300F">
        <w:rPr>
          <w:rtl/>
          <w:lang w:bidi="fa-IR"/>
        </w:rPr>
        <w:t xml:space="preserve">. </w:t>
      </w:r>
    </w:p>
    <w:p w:rsidR="005870D7" w:rsidRDefault="005870D7" w:rsidP="003F4450">
      <w:pPr>
        <w:pStyle w:val="libFootnote"/>
        <w:rPr>
          <w:rtl/>
          <w:lang w:bidi="fa-IR"/>
        </w:rPr>
      </w:pPr>
      <w:r>
        <w:rPr>
          <w:rtl/>
          <w:lang w:bidi="fa-IR"/>
        </w:rPr>
        <w:t>76- همان</w:t>
      </w:r>
      <w:r w:rsidR="00CC300F">
        <w:rPr>
          <w:rtl/>
          <w:lang w:bidi="fa-IR"/>
        </w:rPr>
        <w:t xml:space="preserve">، </w:t>
      </w:r>
      <w:r>
        <w:rPr>
          <w:rtl/>
          <w:lang w:bidi="fa-IR"/>
        </w:rPr>
        <w:t>ص 290</w:t>
      </w:r>
      <w:r w:rsidR="00CC300F">
        <w:rPr>
          <w:rtl/>
          <w:lang w:bidi="fa-IR"/>
        </w:rPr>
        <w:t xml:space="preserve">. </w:t>
      </w:r>
    </w:p>
    <w:p w:rsidR="005870D7" w:rsidRDefault="005870D7" w:rsidP="003F4450">
      <w:pPr>
        <w:pStyle w:val="libFootnote"/>
        <w:rPr>
          <w:rtl/>
          <w:lang w:bidi="fa-IR"/>
        </w:rPr>
      </w:pPr>
      <w:r>
        <w:rPr>
          <w:rtl/>
          <w:lang w:bidi="fa-IR"/>
        </w:rPr>
        <w:t>77- اثبات الوصيه</w:t>
      </w:r>
      <w:r w:rsidR="00CC300F">
        <w:rPr>
          <w:rtl/>
          <w:lang w:bidi="fa-IR"/>
        </w:rPr>
        <w:t xml:space="preserve">، </w:t>
      </w:r>
      <w:r>
        <w:rPr>
          <w:rtl/>
          <w:lang w:bidi="fa-IR"/>
        </w:rPr>
        <w:t>ص 18</w:t>
      </w:r>
      <w:r w:rsidR="00CC300F">
        <w:rPr>
          <w:rtl/>
          <w:lang w:bidi="fa-IR"/>
        </w:rPr>
        <w:t xml:space="preserve">. </w:t>
      </w:r>
    </w:p>
    <w:p w:rsidR="005870D7" w:rsidRDefault="005870D7" w:rsidP="003F4450">
      <w:pPr>
        <w:pStyle w:val="libFootnote"/>
        <w:rPr>
          <w:rtl/>
          <w:lang w:bidi="fa-IR"/>
        </w:rPr>
      </w:pPr>
      <w:r>
        <w:rPr>
          <w:rtl/>
          <w:lang w:bidi="fa-IR"/>
        </w:rPr>
        <w:t>78- ر</w:t>
      </w:r>
      <w:r w:rsidR="00CC300F">
        <w:rPr>
          <w:rtl/>
          <w:lang w:bidi="fa-IR"/>
        </w:rPr>
        <w:t xml:space="preserve">. </w:t>
      </w:r>
      <w:r>
        <w:rPr>
          <w:rtl/>
          <w:lang w:bidi="fa-IR"/>
        </w:rPr>
        <w:t>ك</w:t>
      </w:r>
      <w:r w:rsidR="00CC300F">
        <w:rPr>
          <w:rtl/>
          <w:lang w:bidi="fa-IR"/>
        </w:rPr>
        <w:t xml:space="preserve">: </w:t>
      </w:r>
      <w:r>
        <w:rPr>
          <w:rtl/>
          <w:lang w:bidi="fa-IR"/>
        </w:rPr>
        <w:t>منتخب الاثر</w:t>
      </w:r>
      <w:r w:rsidR="00CC300F">
        <w:rPr>
          <w:rtl/>
          <w:lang w:bidi="fa-IR"/>
        </w:rPr>
        <w:t xml:space="preserve">، </w:t>
      </w:r>
      <w:r>
        <w:rPr>
          <w:rtl/>
          <w:lang w:bidi="fa-IR"/>
        </w:rPr>
        <w:t>ص 283-284</w:t>
      </w:r>
      <w:r w:rsidR="00CC300F">
        <w:rPr>
          <w:rtl/>
          <w:lang w:bidi="fa-IR"/>
        </w:rPr>
        <w:t xml:space="preserve">؛ </w:t>
      </w:r>
      <w:r>
        <w:rPr>
          <w:rtl/>
          <w:lang w:bidi="fa-IR"/>
        </w:rPr>
        <w:t>شيعه در اسلام</w:t>
      </w:r>
      <w:r w:rsidR="00CC300F">
        <w:rPr>
          <w:rtl/>
          <w:lang w:bidi="fa-IR"/>
        </w:rPr>
        <w:t xml:space="preserve">، </w:t>
      </w:r>
      <w:r>
        <w:rPr>
          <w:rtl/>
          <w:lang w:bidi="fa-IR"/>
        </w:rPr>
        <w:t>ص 151</w:t>
      </w:r>
      <w:r w:rsidR="00CC300F">
        <w:rPr>
          <w:rtl/>
          <w:lang w:bidi="fa-IR"/>
        </w:rPr>
        <w:t xml:space="preserve">؛ </w:t>
      </w:r>
      <w:r>
        <w:rPr>
          <w:rtl/>
          <w:lang w:bidi="fa-IR"/>
        </w:rPr>
        <w:t>دادگستر جهان</w:t>
      </w:r>
      <w:r w:rsidR="00CC300F">
        <w:rPr>
          <w:rtl/>
          <w:lang w:bidi="fa-IR"/>
        </w:rPr>
        <w:t xml:space="preserve">، </w:t>
      </w:r>
      <w:r>
        <w:rPr>
          <w:rtl/>
          <w:lang w:bidi="fa-IR"/>
        </w:rPr>
        <w:t>ص 213-222</w:t>
      </w:r>
      <w:r w:rsidR="00CC300F">
        <w:rPr>
          <w:rtl/>
          <w:lang w:bidi="fa-IR"/>
        </w:rPr>
        <w:t xml:space="preserve">. </w:t>
      </w:r>
    </w:p>
    <w:p w:rsidR="005870D7" w:rsidRDefault="005870D7" w:rsidP="003F4450">
      <w:pPr>
        <w:pStyle w:val="libFootnote"/>
        <w:rPr>
          <w:rtl/>
          <w:lang w:bidi="fa-IR"/>
        </w:rPr>
      </w:pPr>
      <w:r>
        <w:rPr>
          <w:rtl/>
          <w:lang w:bidi="fa-IR"/>
        </w:rPr>
        <w:t>79- هود (11) آيات 25 و 26</w:t>
      </w:r>
      <w:r w:rsidR="00CC300F">
        <w:rPr>
          <w:rtl/>
          <w:lang w:bidi="fa-IR"/>
        </w:rPr>
        <w:t xml:space="preserve">. </w:t>
      </w:r>
    </w:p>
    <w:p w:rsidR="005870D7" w:rsidRDefault="005870D7" w:rsidP="003F4450">
      <w:pPr>
        <w:pStyle w:val="libFootnote"/>
        <w:rPr>
          <w:rtl/>
          <w:lang w:bidi="fa-IR"/>
        </w:rPr>
      </w:pPr>
      <w:r>
        <w:rPr>
          <w:rtl/>
          <w:lang w:bidi="fa-IR"/>
        </w:rPr>
        <w:t>80- همان</w:t>
      </w:r>
      <w:r w:rsidR="00CC300F">
        <w:rPr>
          <w:rtl/>
          <w:lang w:bidi="fa-IR"/>
        </w:rPr>
        <w:t xml:space="preserve">، </w:t>
      </w:r>
      <w:r>
        <w:rPr>
          <w:rtl/>
          <w:lang w:bidi="fa-IR"/>
        </w:rPr>
        <w:t>آيه 27</w:t>
      </w:r>
      <w:r w:rsidR="00CC300F">
        <w:rPr>
          <w:rtl/>
          <w:lang w:bidi="fa-IR"/>
        </w:rPr>
        <w:t xml:space="preserve">. </w:t>
      </w:r>
    </w:p>
    <w:p w:rsidR="005870D7" w:rsidRDefault="005870D7" w:rsidP="003F4450">
      <w:pPr>
        <w:pStyle w:val="libFootnote"/>
        <w:rPr>
          <w:rtl/>
          <w:lang w:bidi="fa-IR"/>
        </w:rPr>
      </w:pPr>
      <w:r>
        <w:rPr>
          <w:rtl/>
          <w:lang w:bidi="fa-IR"/>
        </w:rPr>
        <w:lastRenderedPageBreak/>
        <w:t xml:space="preserve">81- </w:t>
      </w:r>
      <w:r w:rsidR="007C2167">
        <w:rPr>
          <w:rtl/>
          <w:lang w:bidi="fa-IR"/>
        </w:rPr>
        <w:t>مؤمن</w:t>
      </w:r>
      <w:r>
        <w:rPr>
          <w:rtl/>
          <w:lang w:bidi="fa-IR"/>
        </w:rPr>
        <w:t>ون (23) آيه 23 به بعد</w:t>
      </w:r>
      <w:r w:rsidR="00CC300F">
        <w:rPr>
          <w:rtl/>
          <w:lang w:bidi="fa-IR"/>
        </w:rPr>
        <w:t xml:space="preserve">. </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82- اعراف (7) آيه 60</w:t>
      </w:r>
      <w:r w:rsidR="00CC300F">
        <w:rPr>
          <w:rtl/>
          <w:lang w:bidi="fa-IR"/>
        </w:rPr>
        <w:t xml:space="preserve">. </w:t>
      </w:r>
    </w:p>
    <w:p w:rsidR="005870D7" w:rsidRDefault="005870D7" w:rsidP="003F4450">
      <w:pPr>
        <w:pStyle w:val="libFootnote"/>
        <w:rPr>
          <w:rtl/>
          <w:lang w:bidi="fa-IR"/>
        </w:rPr>
      </w:pPr>
      <w:r>
        <w:rPr>
          <w:rtl/>
          <w:lang w:bidi="fa-IR"/>
        </w:rPr>
        <w:t>83- هود(11) آيه 27 به بعد</w:t>
      </w:r>
      <w:r w:rsidR="00CC300F">
        <w:rPr>
          <w:rtl/>
          <w:lang w:bidi="fa-IR"/>
        </w:rPr>
        <w:t xml:space="preserve">. </w:t>
      </w:r>
    </w:p>
    <w:p w:rsidR="005870D7" w:rsidRDefault="005870D7" w:rsidP="003F4450">
      <w:pPr>
        <w:pStyle w:val="libFootnote"/>
        <w:rPr>
          <w:rtl/>
          <w:lang w:bidi="fa-IR"/>
        </w:rPr>
      </w:pPr>
      <w:r>
        <w:rPr>
          <w:rtl/>
          <w:lang w:bidi="fa-IR"/>
        </w:rPr>
        <w:t>84- هود (11) آيه 27 به بعد</w:t>
      </w:r>
      <w:r w:rsidR="00CC300F">
        <w:rPr>
          <w:rtl/>
          <w:lang w:bidi="fa-IR"/>
        </w:rPr>
        <w:t xml:space="preserve">. </w:t>
      </w:r>
    </w:p>
    <w:p w:rsidR="005870D7" w:rsidRDefault="005870D7" w:rsidP="003F4450">
      <w:pPr>
        <w:pStyle w:val="libFootnote"/>
        <w:rPr>
          <w:rtl/>
          <w:lang w:bidi="fa-IR"/>
        </w:rPr>
      </w:pPr>
      <w:r>
        <w:rPr>
          <w:rtl/>
          <w:lang w:bidi="fa-IR"/>
        </w:rPr>
        <w:t>85- شعراء(26) آيه 111</w:t>
      </w:r>
      <w:r w:rsidR="00CC300F">
        <w:rPr>
          <w:rtl/>
          <w:lang w:bidi="fa-IR"/>
        </w:rPr>
        <w:t xml:space="preserve">. </w:t>
      </w:r>
    </w:p>
    <w:p w:rsidR="005870D7" w:rsidRDefault="005870D7" w:rsidP="003F4450">
      <w:pPr>
        <w:pStyle w:val="libFootnote"/>
        <w:rPr>
          <w:rtl/>
          <w:lang w:bidi="fa-IR"/>
        </w:rPr>
      </w:pPr>
      <w:r>
        <w:rPr>
          <w:rtl/>
          <w:lang w:bidi="fa-IR"/>
        </w:rPr>
        <w:t>86- اعراف (7) آيه 61</w:t>
      </w:r>
      <w:r w:rsidR="00CC300F">
        <w:rPr>
          <w:rtl/>
          <w:lang w:bidi="fa-IR"/>
        </w:rPr>
        <w:t xml:space="preserve">. </w:t>
      </w:r>
    </w:p>
    <w:p w:rsidR="005870D7" w:rsidRDefault="005870D7" w:rsidP="003F4450">
      <w:pPr>
        <w:pStyle w:val="libFootnote"/>
        <w:rPr>
          <w:rtl/>
          <w:lang w:bidi="fa-IR"/>
        </w:rPr>
      </w:pPr>
      <w:r>
        <w:rPr>
          <w:rtl/>
          <w:lang w:bidi="fa-IR"/>
        </w:rPr>
        <w:t>87- هود(11)آيه 28</w:t>
      </w:r>
      <w:r w:rsidR="00CC300F">
        <w:rPr>
          <w:rtl/>
          <w:lang w:bidi="fa-IR"/>
        </w:rPr>
        <w:t xml:space="preserve">. </w:t>
      </w:r>
    </w:p>
    <w:p w:rsidR="005870D7" w:rsidRDefault="005870D7" w:rsidP="003F4450">
      <w:pPr>
        <w:pStyle w:val="libFootnote"/>
        <w:rPr>
          <w:rtl/>
          <w:lang w:bidi="fa-IR"/>
        </w:rPr>
      </w:pPr>
      <w:r>
        <w:rPr>
          <w:rtl/>
          <w:lang w:bidi="fa-IR"/>
        </w:rPr>
        <w:t>88- اعراف (7) آيه 63</w:t>
      </w:r>
      <w:r w:rsidR="00CC300F">
        <w:rPr>
          <w:rtl/>
          <w:lang w:bidi="fa-IR"/>
        </w:rPr>
        <w:t xml:space="preserve">. </w:t>
      </w:r>
    </w:p>
    <w:p w:rsidR="005870D7" w:rsidRDefault="005870D7" w:rsidP="003F4450">
      <w:pPr>
        <w:pStyle w:val="libFootnote"/>
        <w:rPr>
          <w:rtl/>
          <w:lang w:bidi="fa-IR"/>
        </w:rPr>
      </w:pPr>
      <w:r>
        <w:rPr>
          <w:rtl/>
          <w:lang w:bidi="fa-IR"/>
        </w:rPr>
        <w:t>89- نوح (71) آيات 10-20</w:t>
      </w:r>
      <w:r w:rsidR="00CC300F">
        <w:rPr>
          <w:rtl/>
          <w:lang w:bidi="fa-IR"/>
        </w:rPr>
        <w:t xml:space="preserve">. </w:t>
      </w:r>
    </w:p>
    <w:p w:rsidR="005870D7" w:rsidRDefault="005870D7" w:rsidP="003F4450">
      <w:pPr>
        <w:pStyle w:val="libFootnote"/>
        <w:rPr>
          <w:rtl/>
          <w:lang w:bidi="fa-IR"/>
        </w:rPr>
      </w:pPr>
      <w:r>
        <w:rPr>
          <w:rtl/>
          <w:lang w:bidi="fa-IR"/>
        </w:rPr>
        <w:t>90- هود(11) آيه 29</w:t>
      </w:r>
      <w:r w:rsidR="00CC300F">
        <w:rPr>
          <w:rtl/>
          <w:lang w:bidi="fa-IR"/>
        </w:rPr>
        <w:t xml:space="preserve">. </w:t>
      </w:r>
    </w:p>
    <w:p w:rsidR="005870D7" w:rsidRDefault="005870D7" w:rsidP="003F4450">
      <w:pPr>
        <w:pStyle w:val="libFootnote"/>
        <w:rPr>
          <w:rtl/>
          <w:lang w:bidi="fa-IR"/>
        </w:rPr>
      </w:pPr>
      <w:r>
        <w:rPr>
          <w:rtl/>
          <w:lang w:bidi="fa-IR"/>
        </w:rPr>
        <w:t>91- همان</w:t>
      </w:r>
      <w:r w:rsidR="00CC300F">
        <w:rPr>
          <w:rtl/>
          <w:lang w:bidi="fa-IR"/>
        </w:rPr>
        <w:t xml:space="preserve">، </w:t>
      </w:r>
      <w:r>
        <w:rPr>
          <w:rtl/>
          <w:lang w:bidi="fa-IR"/>
        </w:rPr>
        <w:t>آيات 29-32</w:t>
      </w:r>
      <w:r w:rsidR="00CC300F">
        <w:rPr>
          <w:rtl/>
          <w:lang w:bidi="fa-IR"/>
        </w:rPr>
        <w:t xml:space="preserve">. </w:t>
      </w:r>
    </w:p>
    <w:p w:rsidR="005870D7" w:rsidRDefault="005870D7" w:rsidP="003F4450">
      <w:pPr>
        <w:pStyle w:val="libFootnote"/>
        <w:rPr>
          <w:rtl/>
          <w:lang w:bidi="fa-IR"/>
        </w:rPr>
      </w:pPr>
      <w:r>
        <w:rPr>
          <w:rtl/>
          <w:lang w:bidi="fa-IR"/>
        </w:rPr>
        <w:t>92- همان</w:t>
      </w:r>
      <w:r w:rsidR="00CC300F">
        <w:rPr>
          <w:rtl/>
          <w:lang w:bidi="fa-IR"/>
        </w:rPr>
        <w:t xml:space="preserve">، </w:t>
      </w:r>
      <w:r>
        <w:rPr>
          <w:rtl/>
          <w:lang w:bidi="fa-IR"/>
        </w:rPr>
        <w:t>آيات 29-32</w:t>
      </w:r>
      <w:r w:rsidR="00CC300F">
        <w:rPr>
          <w:rtl/>
          <w:lang w:bidi="fa-IR"/>
        </w:rPr>
        <w:t xml:space="preserve">. </w:t>
      </w:r>
    </w:p>
    <w:p w:rsidR="005870D7" w:rsidRDefault="005870D7" w:rsidP="003F4450">
      <w:pPr>
        <w:pStyle w:val="libFootnote"/>
        <w:rPr>
          <w:rtl/>
          <w:lang w:bidi="fa-IR"/>
        </w:rPr>
      </w:pPr>
      <w:r>
        <w:rPr>
          <w:rtl/>
          <w:lang w:bidi="fa-IR"/>
        </w:rPr>
        <w:t>93- همان</w:t>
      </w:r>
      <w:r w:rsidR="00CC300F">
        <w:rPr>
          <w:rtl/>
          <w:lang w:bidi="fa-IR"/>
        </w:rPr>
        <w:t xml:space="preserve">، </w:t>
      </w:r>
      <w:r>
        <w:rPr>
          <w:rtl/>
          <w:lang w:bidi="fa-IR"/>
        </w:rPr>
        <w:t>آيات 29-32</w:t>
      </w:r>
      <w:r w:rsidR="00CC300F">
        <w:rPr>
          <w:rtl/>
          <w:lang w:bidi="fa-IR"/>
        </w:rPr>
        <w:t xml:space="preserve">. </w:t>
      </w:r>
    </w:p>
    <w:p w:rsidR="005870D7" w:rsidRDefault="005870D7" w:rsidP="003F4450">
      <w:pPr>
        <w:pStyle w:val="libFootnote"/>
        <w:rPr>
          <w:rtl/>
          <w:lang w:bidi="fa-IR"/>
        </w:rPr>
      </w:pPr>
      <w:r>
        <w:rPr>
          <w:rtl/>
          <w:lang w:bidi="fa-IR"/>
        </w:rPr>
        <w:t>94- شعراء(26) آيه 116</w:t>
      </w:r>
      <w:r w:rsidR="00CC300F">
        <w:rPr>
          <w:rtl/>
          <w:lang w:bidi="fa-IR"/>
        </w:rPr>
        <w:t xml:space="preserve">. </w:t>
      </w:r>
    </w:p>
    <w:p w:rsidR="005870D7" w:rsidRDefault="005870D7" w:rsidP="003F4450">
      <w:pPr>
        <w:pStyle w:val="libFootnote"/>
        <w:rPr>
          <w:rtl/>
          <w:lang w:bidi="fa-IR"/>
        </w:rPr>
      </w:pPr>
      <w:r>
        <w:rPr>
          <w:rtl/>
          <w:lang w:bidi="fa-IR"/>
        </w:rPr>
        <w:t>95- نوح (71) آيه 23</w:t>
      </w:r>
      <w:r w:rsidR="00CC300F">
        <w:rPr>
          <w:rtl/>
          <w:lang w:bidi="fa-IR"/>
        </w:rPr>
        <w:t xml:space="preserve">. </w:t>
      </w:r>
    </w:p>
    <w:p w:rsidR="005870D7" w:rsidRDefault="005870D7" w:rsidP="003F4450">
      <w:pPr>
        <w:pStyle w:val="libFootnote"/>
        <w:rPr>
          <w:rtl/>
          <w:lang w:bidi="fa-IR"/>
        </w:rPr>
      </w:pPr>
      <w:r>
        <w:rPr>
          <w:rtl/>
          <w:lang w:bidi="fa-IR"/>
        </w:rPr>
        <w:t>96- اكمال الدين</w:t>
      </w:r>
      <w:r w:rsidR="00CC300F">
        <w:rPr>
          <w:rtl/>
          <w:lang w:bidi="fa-IR"/>
        </w:rPr>
        <w:t xml:space="preserve">، </w:t>
      </w:r>
      <w:r>
        <w:rPr>
          <w:rtl/>
          <w:lang w:bidi="fa-IR"/>
        </w:rPr>
        <w:t>ص 79</w:t>
      </w:r>
      <w:r w:rsidR="00CC300F">
        <w:rPr>
          <w:rtl/>
          <w:lang w:bidi="fa-IR"/>
        </w:rPr>
        <w:t xml:space="preserve">. </w:t>
      </w:r>
    </w:p>
    <w:p w:rsidR="005870D7" w:rsidRDefault="005870D7" w:rsidP="003F4450">
      <w:pPr>
        <w:pStyle w:val="libFootnote"/>
        <w:rPr>
          <w:rtl/>
          <w:lang w:bidi="fa-IR"/>
        </w:rPr>
      </w:pPr>
      <w:r>
        <w:rPr>
          <w:rtl/>
          <w:lang w:bidi="fa-IR"/>
        </w:rPr>
        <w:t>97- همان</w:t>
      </w:r>
      <w:r w:rsidR="00CC300F">
        <w:rPr>
          <w:rtl/>
          <w:lang w:bidi="fa-IR"/>
        </w:rPr>
        <w:t xml:space="preserve">. </w:t>
      </w:r>
    </w:p>
    <w:p w:rsidR="005870D7" w:rsidRDefault="005870D7" w:rsidP="003F4450">
      <w:pPr>
        <w:pStyle w:val="libFootnote"/>
        <w:rPr>
          <w:rtl/>
          <w:lang w:bidi="fa-IR"/>
        </w:rPr>
      </w:pPr>
      <w:r>
        <w:rPr>
          <w:rtl/>
          <w:lang w:bidi="fa-IR"/>
        </w:rPr>
        <w:t>98- مجمع البيان</w:t>
      </w:r>
      <w:r w:rsidR="00CC300F">
        <w:rPr>
          <w:rtl/>
          <w:lang w:bidi="fa-IR"/>
        </w:rPr>
        <w:t xml:space="preserve">، </w:t>
      </w:r>
      <w:r>
        <w:rPr>
          <w:rtl/>
          <w:lang w:bidi="fa-IR"/>
        </w:rPr>
        <w:t>ج 4</w:t>
      </w:r>
      <w:r w:rsidR="00CC300F">
        <w:rPr>
          <w:rtl/>
          <w:lang w:bidi="fa-IR"/>
        </w:rPr>
        <w:t xml:space="preserve">، </w:t>
      </w:r>
      <w:r>
        <w:rPr>
          <w:rtl/>
          <w:lang w:bidi="fa-IR"/>
        </w:rPr>
        <w:t>ص 433-435</w:t>
      </w:r>
      <w:r w:rsidR="00CC300F">
        <w:rPr>
          <w:rtl/>
          <w:lang w:bidi="fa-IR"/>
        </w:rPr>
        <w:t xml:space="preserve">. </w:t>
      </w:r>
    </w:p>
    <w:p w:rsidR="005870D7" w:rsidRDefault="005870D7" w:rsidP="003F4450">
      <w:pPr>
        <w:pStyle w:val="libFootnote"/>
        <w:rPr>
          <w:rtl/>
          <w:lang w:bidi="fa-IR"/>
        </w:rPr>
      </w:pPr>
      <w:r>
        <w:rPr>
          <w:rtl/>
          <w:lang w:bidi="fa-IR"/>
        </w:rPr>
        <w:t>99- انبياء(21) و صافات (37) آيه 76</w:t>
      </w:r>
      <w:r w:rsidR="00CC300F">
        <w:rPr>
          <w:rtl/>
          <w:lang w:bidi="fa-IR"/>
        </w:rPr>
        <w:t xml:space="preserve">. </w:t>
      </w:r>
    </w:p>
    <w:p w:rsidR="005870D7" w:rsidRDefault="005870D7" w:rsidP="003F4450">
      <w:pPr>
        <w:pStyle w:val="libFootnote"/>
        <w:rPr>
          <w:rtl/>
          <w:lang w:bidi="fa-IR"/>
        </w:rPr>
      </w:pPr>
      <w:r>
        <w:rPr>
          <w:rtl/>
          <w:lang w:bidi="fa-IR"/>
        </w:rPr>
        <w:t>100- قمر(54) آيه 10</w:t>
      </w:r>
      <w:r w:rsidR="00CC300F">
        <w:rPr>
          <w:rtl/>
          <w:lang w:bidi="fa-IR"/>
        </w:rPr>
        <w:t xml:space="preserve">. </w:t>
      </w:r>
    </w:p>
    <w:p w:rsidR="005870D7" w:rsidRDefault="005870D7" w:rsidP="003F4450">
      <w:pPr>
        <w:pStyle w:val="libFootnote"/>
        <w:rPr>
          <w:rtl/>
          <w:lang w:bidi="fa-IR"/>
        </w:rPr>
      </w:pPr>
      <w:r>
        <w:rPr>
          <w:rtl/>
          <w:lang w:bidi="fa-IR"/>
        </w:rPr>
        <w:t>101- شعراء(26) آيات 117 و 118</w:t>
      </w:r>
      <w:r w:rsidR="00CC300F">
        <w:rPr>
          <w:rtl/>
          <w:lang w:bidi="fa-IR"/>
        </w:rPr>
        <w:t xml:space="preserve">. </w:t>
      </w:r>
    </w:p>
    <w:p w:rsidR="005870D7" w:rsidRDefault="005870D7" w:rsidP="003F4450">
      <w:pPr>
        <w:pStyle w:val="libFootnote"/>
        <w:rPr>
          <w:rtl/>
          <w:lang w:bidi="fa-IR"/>
        </w:rPr>
      </w:pPr>
      <w:r>
        <w:rPr>
          <w:rtl/>
          <w:lang w:bidi="fa-IR"/>
        </w:rPr>
        <w:t>102- هود(11) آيه 36</w:t>
      </w:r>
      <w:r w:rsidR="00CC300F">
        <w:rPr>
          <w:rtl/>
          <w:lang w:bidi="fa-IR"/>
        </w:rPr>
        <w:t xml:space="preserve">. </w:t>
      </w:r>
    </w:p>
    <w:p w:rsidR="005870D7" w:rsidRDefault="005870D7" w:rsidP="003F4450">
      <w:pPr>
        <w:pStyle w:val="libFootnote"/>
        <w:rPr>
          <w:rtl/>
          <w:lang w:bidi="fa-IR"/>
        </w:rPr>
      </w:pPr>
      <w:r>
        <w:rPr>
          <w:rtl/>
          <w:lang w:bidi="fa-IR"/>
        </w:rPr>
        <w:t>103- هر دو حديث را صدوق (ره</w:t>
      </w:r>
      <w:r w:rsidR="00F0055A">
        <w:rPr>
          <w:rtl/>
          <w:lang w:bidi="fa-IR"/>
        </w:rPr>
        <w:t>)</w:t>
      </w:r>
      <w:r>
        <w:rPr>
          <w:rtl/>
          <w:lang w:bidi="fa-IR"/>
        </w:rPr>
        <w:t xml:space="preserve"> در كتاب اكمال الدين</w:t>
      </w:r>
      <w:r w:rsidR="00CC300F">
        <w:rPr>
          <w:rtl/>
          <w:lang w:bidi="fa-IR"/>
        </w:rPr>
        <w:t xml:space="preserve">، </w:t>
      </w:r>
      <w:r>
        <w:rPr>
          <w:rtl/>
          <w:lang w:bidi="fa-IR"/>
        </w:rPr>
        <w:t>ص 79 نقل كرده است</w:t>
      </w:r>
      <w:r w:rsidR="00CC300F">
        <w:rPr>
          <w:rtl/>
          <w:lang w:bidi="fa-IR"/>
        </w:rPr>
        <w:t xml:space="preserve">، </w:t>
      </w:r>
      <w:r>
        <w:rPr>
          <w:rtl/>
          <w:lang w:bidi="fa-IR"/>
        </w:rPr>
        <w:t>البته در خبرى كه نعمانى در كتاب غيبت</w:t>
      </w:r>
      <w:r w:rsidR="00CC300F">
        <w:rPr>
          <w:rtl/>
          <w:lang w:bidi="fa-IR"/>
        </w:rPr>
        <w:t xml:space="preserve">، </w:t>
      </w:r>
      <w:r>
        <w:rPr>
          <w:rtl/>
          <w:lang w:bidi="fa-IR"/>
        </w:rPr>
        <w:t>ص 154 روايت كرده</w:t>
      </w:r>
      <w:r w:rsidR="00CC300F">
        <w:rPr>
          <w:rtl/>
          <w:lang w:bidi="fa-IR"/>
        </w:rPr>
        <w:t xml:space="preserve">، </w:t>
      </w:r>
      <w:r>
        <w:rPr>
          <w:rtl/>
          <w:lang w:bidi="fa-IR"/>
        </w:rPr>
        <w:t>اين موضوع ده بار تكرار شد تاوقتى كه عذاب نازل گرديد</w:t>
      </w:r>
      <w:r w:rsidR="00CC300F">
        <w:rPr>
          <w:rtl/>
          <w:lang w:bidi="fa-IR"/>
        </w:rPr>
        <w:t xml:space="preserve">. </w:t>
      </w:r>
    </w:p>
    <w:p w:rsidR="005870D7" w:rsidRDefault="005870D7" w:rsidP="003F4450">
      <w:pPr>
        <w:pStyle w:val="libFootnote"/>
        <w:rPr>
          <w:rtl/>
          <w:lang w:bidi="fa-IR"/>
        </w:rPr>
      </w:pPr>
      <w:r>
        <w:rPr>
          <w:rtl/>
          <w:lang w:bidi="fa-IR"/>
        </w:rPr>
        <w:lastRenderedPageBreak/>
        <w:t>104- هر دو حديث را صدوق (ره</w:t>
      </w:r>
      <w:r w:rsidR="00F0055A">
        <w:rPr>
          <w:rtl/>
          <w:lang w:bidi="fa-IR"/>
        </w:rPr>
        <w:t>)</w:t>
      </w:r>
      <w:r>
        <w:rPr>
          <w:rtl/>
          <w:lang w:bidi="fa-IR"/>
        </w:rPr>
        <w:t xml:space="preserve"> در كتاب اكمال الدين</w:t>
      </w:r>
      <w:r w:rsidR="00CC300F">
        <w:rPr>
          <w:rtl/>
          <w:lang w:bidi="fa-IR"/>
        </w:rPr>
        <w:t xml:space="preserve">، </w:t>
      </w:r>
      <w:r>
        <w:rPr>
          <w:rtl/>
          <w:lang w:bidi="fa-IR"/>
        </w:rPr>
        <w:t>ص 79 نقل كرده است</w:t>
      </w:r>
      <w:r w:rsidR="00CC300F">
        <w:rPr>
          <w:rtl/>
          <w:lang w:bidi="fa-IR"/>
        </w:rPr>
        <w:t xml:space="preserve">، </w:t>
      </w:r>
      <w:r>
        <w:rPr>
          <w:rtl/>
          <w:lang w:bidi="fa-IR"/>
        </w:rPr>
        <w:t>البته در خبرى كه نعمانى در كتاب غيبت</w:t>
      </w:r>
      <w:r w:rsidR="00CC300F">
        <w:rPr>
          <w:rtl/>
          <w:lang w:bidi="fa-IR"/>
        </w:rPr>
        <w:t xml:space="preserve">، </w:t>
      </w:r>
      <w:r>
        <w:rPr>
          <w:rtl/>
          <w:lang w:bidi="fa-IR"/>
        </w:rPr>
        <w:t>ص 154 روايت كرده</w:t>
      </w:r>
      <w:r w:rsidR="00CC300F">
        <w:rPr>
          <w:rtl/>
          <w:lang w:bidi="fa-IR"/>
        </w:rPr>
        <w:t xml:space="preserve">، </w:t>
      </w:r>
      <w:r>
        <w:rPr>
          <w:rtl/>
          <w:lang w:bidi="fa-IR"/>
        </w:rPr>
        <w:t>اين موضوع ده بار تكرار شد تاوقتى كه عذاب نازل گرديد</w:t>
      </w:r>
      <w:r w:rsidR="00CC300F">
        <w:rPr>
          <w:rtl/>
          <w:lang w:bidi="fa-IR"/>
        </w:rPr>
        <w:t xml:space="preserve">. </w:t>
      </w:r>
    </w:p>
    <w:p w:rsidR="005870D7" w:rsidRDefault="005870D7" w:rsidP="003F4450">
      <w:pPr>
        <w:pStyle w:val="libFootnote"/>
        <w:rPr>
          <w:rtl/>
          <w:lang w:bidi="fa-IR"/>
        </w:rPr>
      </w:pPr>
      <w:r>
        <w:rPr>
          <w:rtl/>
          <w:lang w:bidi="fa-IR"/>
        </w:rPr>
        <w:t>105- نوح (71) آيه 26</w:t>
      </w:r>
      <w:r w:rsidR="00CC300F">
        <w:rPr>
          <w:rtl/>
          <w:lang w:bidi="fa-IR"/>
        </w:rPr>
        <w:t xml:space="preserve">. </w:t>
      </w:r>
    </w:p>
    <w:p w:rsidR="005870D7" w:rsidRDefault="005870D7" w:rsidP="003F4450">
      <w:pPr>
        <w:pStyle w:val="libFootnote"/>
        <w:rPr>
          <w:rtl/>
          <w:lang w:bidi="fa-IR"/>
        </w:rPr>
      </w:pPr>
      <w:r>
        <w:rPr>
          <w:rtl/>
          <w:lang w:bidi="fa-IR"/>
        </w:rPr>
        <w:t>106- هود(11) آيه 37</w:t>
      </w:r>
      <w:r w:rsidR="00CC300F">
        <w:rPr>
          <w:rtl/>
          <w:lang w:bidi="fa-IR"/>
        </w:rPr>
        <w:t xml:space="preserve">. </w:t>
      </w:r>
    </w:p>
    <w:p w:rsidR="005870D7" w:rsidRDefault="005870D7" w:rsidP="003F4450">
      <w:pPr>
        <w:pStyle w:val="libFootnote"/>
        <w:rPr>
          <w:rtl/>
          <w:lang w:bidi="fa-IR"/>
        </w:rPr>
      </w:pPr>
      <w:r>
        <w:rPr>
          <w:rtl/>
          <w:lang w:bidi="fa-IR"/>
        </w:rPr>
        <w:t>107- همان</w:t>
      </w:r>
      <w:r w:rsidR="00CC300F">
        <w:rPr>
          <w:rtl/>
          <w:lang w:bidi="fa-IR"/>
        </w:rPr>
        <w:t xml:space="preserve">. </w:t>
      </w:r>
    </w:p>
    <w:p w:rsidR="005870D7" w:rsidRDefault="005870D7" w:rsidP="003F4450">
      <w:pPr>
        <w:pStyle w:val="libFootnote"/>
        <w:rPr>
          <w:rtl/>
          <w:lang w:bidi="fa-IR"/>
        </w:rPr>
      </w:pPr>
      <w:r>
        <w:rPr>
          <w:rtl/>
          <w:lang w:bidi="fa-IR"/>
        </w:rPr>
        <w:t>108- همان (11) آيات 38 و 39</w:t>
      </w:r>
      <w:r w:rsidR="00CC300F">
        <w:rPr>
          <w:rtl/>
          <w:lang w:bidi="fa-IR"/>
        </w:rPr>
        <w:t xml:space="preserve">. </w:t>
      </w:r>
    </w:p>
    <w:p w:rsidR="005870D7" w:rsidRDefault="005870D7" w:rsidP="003F4450">
      <w:pPr>
        <w:pStyle w:val="libFootnote"/>
        <w:rPr>
          <w:rtl/>
          <w:lang w:bidi="fa-IR"/>
        </w:rPr>
      </w:pPr>
      <w:r>
        <w:rPr>
          <w:rtl/>
          <w:lang w:bidi="fa-IR"/>
        </w:rPr>
        <w:t>109- مجمع البيان</w:t>
      </w:r>
      <w:r w:rsidR="00CC300F">
        <w:rPr>
          <w:rtl/>
          <w:lang w:bidi="fa-IR"/>
        </w:rPr>
        <w:t xml:space="preserve">، </w:t>
      </w:r>
      <w:r>
        <w:rPr>
          <w:rtl/>
          <w:lang w:bidi="fa-IR"/>
        </w:rPr>
        <w:t>ج 5</w:t>
      </w:r>
      <w:r w:rsidR="00CC300F">
        <w:rPr>
          <w:rtl/>
          <w:lang w:bidi="fa-IR"/>
        </w:rPr>
        <w:t xml:space="preserve">، </w:t>
      </w:r>
      <w:r>
        <w:rPr>
          <w:rtl/>
          <w:lang w:bidi="fa-IR"/>
        </w:rPr>
        <w:t>ص 159</w:t>
      </w:r>
      <w:r w:rsidR="00CC300F">
        <w:rPr>
          <w:rtl/>
          <w:lang w:bidi="fa-IR"/>
        </w:rPr>
        <w:t xml:space="preserve">. </w:t>
      </w:r>
    </w:p>
    <w:p w:rsidR="005870D7" w:rsidRDefault="005870D7" w:rsidP="003F4450">
      <w:pPr>
        <w:pStyle w:val="libFootnote"/>
        <w:rPr>
          <w:rtl/>
          <w:lang w:bidi="fa-IR"/>
        </w:rPr>
      </w:pPr>
      <w:r>
        <w:rPr>
          <w:rtl/>
          <w:lang w:bidi="fa-IR"/>
        </w:rPr>
        <w:t>110-مجمع البيان</w:t>
      </w:r>
      <w:r w:rsidR="00CC300F">
        <w:rPr>
          <w:rtl/>
          <w:lang w:bidi="fa-IR"/>
        </w:rPr>
        <w:t xml:space="preserve">، </w:t>
      </w:r>
      <w:r>
        <w:rPr>
          <w:rtl/>
          <w:lang w:bidi="fa-IR"/>
        </w:rPr>
        <w:t>ج 5</w:t>
      </w:r>
      <w:r w:rsidR="00CC300F">
        <w:rPr>
          <w:rtl/>
          <w:lang w:bidi="fa-IR"/>
        </w:rPr>
        <w:t xml:space="preserve">، </w:t>
      </w:r>
      <w:r>
        <w:rPr>
          <w:rtl/>
          <w:lang w:bidi="fa-IR"/>
        </w:rPr>
        <w:t>ص 159</w:t>
      </w:r>
      <w:r w:rsidR="00CC300F">
        <w:rPr>
          <w:rtl/>
          <w:lang w:bidi="fa-IR"/>
        </w:rPr>
        <w:t xml:space="preserve">. </w:t>
      </w:r>
    </w:p>
    <w:p w:rsidR="005870D7" w:rsidRDefault="005870D7" w:rsidP="003F4450">
      <w:pPr>
        <w:pStyle w:val="libFootnote"/>
        <w:rPr>
          <w:rtl/>
          <w:lang w:bidi="fa-IR"/>
        </w:rPr>
      </w:pPr>
      <w:r>
        <w:rPr>
          <w:rtl/>
          <w:lang w:bidi="fa-IR"/>
        </w:rPr>
        <w:t>111-هود(11) آيات 37-40</w:t>
      </w:r>
      <w:r w:rsidR="00CC300F">
        <w:rPr>
          <w:rtl/>
          <w:lang w:bidi="fa-IR"/>
        </w:rPr>
        <w:t xml:space="preserve">. </w:t>
      </w:r>
    </w:p>
    <w:p w:rsidR="005870D7" w:rsidRDefault="005870D7" w:rsidP="003F4450">
      <w:pPr>
        <w:pStyle w:val="libFootnote"/>
        <w:rPr>
          <w:rtl/>
          <w:lang w:bidi="fa-IR"/>
        </w:rPr>
      </w:pPr>
      <w:r>
        <w:rPr>
          <w:rtl/>
          <w:lang w:bidi="fa-IR"/>
        </w:rPr>
        <w:t>112- بحارالانوار</w:t>
      </w:r>
      <w:r w:rsidR="00CC300F">
        <w:rPr>
          <w:rtl/>
          <w:lang w:bidi="fa-IR"/>
        </w:rPr>
        <w:t xml:space="preserve">، </w:t>
      </w:r>
      <w:r>
        <w:rPr>
          <w:rtl/>
          <w:lang w:bidi="fa-IR"/>
        </w:rPr>
        <w:t>ج 11</w:t>
      </w:r>
      <w:r w:rsidR="00CC300F">
        <w:rPr>
          <w:rtl/>
          <w:lang w:bidi="fa-IR"/>
        </w:rPr>
        <w:t xml:space="preserve">، </w:t>
      </w:r>
      <w:r>
        <w:rPr>
          <w:rtl/>
          <w:lang w:bidi="fa-IR"/>
        </w:rPr>
        <w:t>ص 333-335</w:t>
      </w:r>
      <w:r w:rsidR="00CC300F">
        <w:rPr>
          <w:rtl/>
          <w:lang w:bidi="fa-IR"/>
        </w:rPr>
        <w:t xml:space="preserve">. </w:t>
      </w:r>
    </w:p>
    <w:p w:rsidR="005870D7" w:rsidRDefault="005870D7" w:rsidP="003F4450">
      <w:pPr>
        <w:pStyle w:val="libFootnote"/>
        <w:rPr>
          <w:rtl/>
          <w:lang w:bidi="fa-IR"/>
        </w:rPr>
      </w:pPr>
      <w:r>
        <w:rPr>
          <w:rtl/>
          <w:lang w:bidi="fa-IR"/>
        </w:rPr>
        <w:t>113- هود(11) آيات 41 و 42</w:t>
      </w:r>
      <w:r w:rsidR="00CC300F">
        <w:rPr>
          <w:rtl/>
          <w:lang w:bidi="fa-IR"/>
        </w:rPr>
        <w:t xml:space="preserve">. </w:t>
      </w:r>
    </w:p>
    <w:p w:rsidR="005870D7" w:rsidRDefault="005870D7" w:rsidP="003F4450">
      <w:pPr>
        <w:pStyle w:val="libFootnote"/>
        <w:rPr>
          <w:rtl/>
          <w:lang w:bidi="fa-IR"/>
        </w:rPr>
      </w:pPr>
      <w:r>
        <w:rPr>
          <w:rtl/>
          <w:lang w:bidi="fa-IR"/>
        </w:rPr>
        <w:t>114- همان</w:t>
      </w:r>
      <w:r w:rsidR="00CC300F">
        <w:rPr>
          <w:rtl/>
          <w:lang w:bidi="fa-IR"/>
        </w:rPr>
        <w:t xml:space="preserve">. </w:t>
      </w:r>
    </w:p>
    <w:p w:rsidR="005870D7" w:rsidRDefault="005870D7" w:rsidP="003F4450">
      <w:pPr>
        <w:pStyle w:val="libFootnote"/>
        <w:rPr>
          <w:rtl/>
          <w:lang w:bidi="fa-IR"/>
        </w:rPr>
      </w:pPr>
      <w:r>
        <w:rPr>
          <w:rtl/>
          <w:lang w:bidi="fa-IR"/>
        </w:rPr>
        <w:t>115- شعراء(26) آيات 119-121</w:t>
      </w:r>
      <w:r w:rsidR="00CC300F">
        <w:rPr>
          <w:rtl/>
          <w:lang w:bidi="fa-IR"/>
        </w:rPr>
        <w:t xml:space="preserve">. </w:t>
      </w:r>
    </w:p>
    <w:p w:rsidR="005870D7" w:rsidRDefault="005870D7" w:rsidP="003F4450">
      <w:pPr>
        <w:pStyle w:val="libFootnote"/>
        <w:rPr>
          <w:rtl/>
          <w:lang w:bidi="fa-IR"/>
        </w:rPr>
      </w:pPr>
      <w:r>
        <w:rPr>
          <w:rtl/>
          <w:lang w:bidi="fa-IR"/>
        </w:rPr>
        <w:t>116- يونس (10) آيه 73</w:t>
      </w:r>
      <w:r w:rsidR="00CC300F">
        <w:rPr>
          <w:rtl/>
          <w:lang w:bidi="fa-IR"/>
        </w:rPr>
        <w:t xml:space="preserve">. </w:t>
      </w:r>
    </w:p>
    <w:p w:rsidR="005870D7" w:rsidRDefault="005870D7" w:rsidP="003F4450">
      <w:pPr>
        <w:pStyle w:val="libFootnote"/>
        <w:rPr>
          <w:rtl/>
          <w:lang w:bidi="fa-IR"/>
        </w:rPr>
      </w:pPr>
      <w:r>
        <w:rPr>
          <w:rtl/>
          <w:lang w:bidi="fa-IR"/>
        </w:rPr>
        <w:t>117- هود(11) آيه 40</w:t>
      </w:r>
      <w:r w:rsidR="00CC300F">
        <w:rPr>
          <w:rtl/>
          <w:lang w:bidi="fa-IR"/>
        </w:rPr>
        <w:t xml:space="preserve">. </w:t>
      </w:r>
    </w:p>
    <w:p w:rsidR="005870D7" w:rsidRDefault="005870D7" w:rsidP="003F4450">
      <w:pPr>
        <w:pStyle w:val="libFootnote"/>
        <w:rPr>
          <w:rtl/>
          <w:lang w:bidi="fa-IR"/>
        </w:rPr>
      </w:pPr>
      <w:r>
        <w:rPr>
          <w:rtl/>
          <w:lang w:bidi="fa-IR"/>
        </w:rPr>
        <w:t>118- مجمع البيان</w:t>
      </w:r>
      <w:r w:rsidR="00CC300F">
        <w:rPr>
          <w:rtl/>
          <w:lang w:bidi="fa-IR"/>
        </w:rPr>
        <w:t xml:space="preserve">، </w:t>
      </w:r>
      <w:r>
        <w:rPr>
          <w:rtl/>
          <w:lang w:bidi="fa-IR"/>
        </w:rPr>
        <w:t>ج 4</w:t>
      </w:r>
      <w:r w:rsidR="00CC300F">
        <w:rPr>
          <w:rtl/>
          <w:lang w:bidi="fa-IR"/>
        </w:rPr>
        <w:t xml:space="preserve">، </w:t>
      </w:r>
      <w:r>
        <w:rPr>
          <w:rtl/>
          <w:lang w:bidi="fa-IR"/>
        </w:rPr>
        <w:t>ص 434</w:t>
      </w:r>
      <w:r w:rsidR="00CC300F">
        <w:rPr>
          <w:rtl/>
          <w:lang w:bidi="fa-IR"/>
        </w:rPr>
        <w:t xml:space="preserve">. </w:t>
      </w:r>
    </w:p>
    <w:p w:rsidR="005870D7" w:rsidRDefault="005870D7" w:rsidP="003F4450">
      <w:pPr>
        <w:pStyle w:val="libFootnote"/>
        <w:rPr>
          <w:rtl/>
          <w:lang w:bidi="fa-IR"/>
        </w:rPr>
      </w:pPr>
      <w:r>
        <w:rPr>
          <w:rtl/>
          <w:lang w:bidi="fa-IR"/>
        </w:rPr>
        <w:t>119- هود(11) آيه 42</w:t>
      </w:r>
      <w:r w:rsidR="00CC300F">
        <w:rPr>
          <w:rtl/>
          <w:lang w:bidi="fa-IR"/>
        </w:rPr>
        <w:t xml:space="preserve">. </w:t>
      </w:r>
    </w:p>
    <w:p w:rsidR="005870D7" w:rsidRDefault="005870D7" w:rsidP="003F4450">
      <w:pPr>
        <w:pStyle w:val="libFootnote"/>
        <w:rPr>
          <w:rtl/>
          <w:lang w:bidi="fa-IR"/>
        </w:rPr>
      </w:pPr>
      <w:r>
        <w:rPr>
          <w:rtl/>
          <w:lang w:bidi="fa-IR"/>
        </w:rPr>
        <w:t>120- هود(11) آيات 42 به بعد</w:t>
      </w:r>
      <w:r w:rsidR="00CC300F">
        <w:rPr>
          <w:rtl/>
          <w:lang w:bidi="fa-IR"/>
        </w:rPr>
        <w:t xml:space="preserve">. </w:t>
      </w:r>
    </w:p>
    <w:p w:rsidR="005870D7" w:rsidRDefault="005870D7" w:rsidP="003F4450">
      <w:pPr>
        <w:pStyle w:val="libFootnote"/>
        <w:rPr>
          <w:rtl/>
          <w:lang w:bidi="fa-IR"/>
        </w:rPr>
      </w:pPr>
      <w:r>
        <w:rPr>
          <w:rtl/>
          <w:lang w:bidi="fa-IR"/>
        </w:rPr>
        <w:t>121- هود(11) آيات 42 به بعد</w:t>
      </w:r>
      <w:r w:rsidR="00CC300F">
        <w:rPr>
          <w:rtl/>
          <w:lang w:bidi="fa-IR"/>
        </w:rPr>
        <w:t xml:space="preserve">. </w:t>
      </w:r>
    </w:p>
    <w:p w:rsidR="005870D7" w:rsidRDefault="005870D7" w:rsidP="003F4450">
      <w:pPr>
        <w:pStyle w:val="libFootnote"/>
        <w:rPr>
          <w:rtl/>
          <w:lang w:bidi="fa-IR"/>
        </w:rPr>
      </w:pPr>
      <w:r>
        <w:rPr>
          <w:rtl/>
          <w:lang w:bidi="fa-IR"/>
        </w:rPr>
        <w:t>122- هود(11) آيات 42 به بعد</w:t>
      </w:r>
      <w:r w:rsidR="00CC300F">
        <w:rPr>
          <w:rtl/>
          <w:lang w:bidi="fa-IR"/>
        </w:rPr>
        <w:t xml:space="preserve">. </w:t>
      </w:r>
    </w:p>
    <w:p w:rsidR="005870D7" w:rsidRDefault="005870D7" w:rsidP="003F4450">
      <w:pPr>
        <w:pStyle w:val="libFootnote"/>
        <w:rPr>
          <w:rtl/>
          <w:lang w:bidi="fa-IR"/>
        </w:rPr>
      </w:pPr>
      <w:r>
        <w:rPr>
          <w:rtl/>
          <w:lang w:bidi="fa-IR"/>
        </w:rPr>
        <w:t>123- هود(11) آيات 42 به بعد</w:t>
      </w:r>
      <w:r w:rsidR="00CC300F">
        <w:rPr>
          <w:rtl/>
          <w:lang w:bidi="fa-IR"/>
        </w:rPr>
        <w:t xml:space="preserve">. </w:t>
      </w:r>
    </w:p>
    <w:p w:rsidR="005870D7" w:rsidRDefault="005870D7" w:rsidP="003F4450">
      <w:pPr>
        <w:pStyle w:val="libFootnote"/>
        <w:rPr>
          <w:rtl/>
          <w:lang w:bidi="fa-IR"/>
        </w:rPr>
      </w:pPr>
      <w:r>
        <w:rPr>
          <w:rtl/>
          <w:lang w:bidi="fa-IR"/>
        </w:rPr>
        <w:t>124- بحارالانوار</w:t>
      </w:r>
      <w:r w:rsidR="00CC300F">
        <w:rPr>
          <w:rtl/>
          <w:lang w:bidi="fa-IR"/>
        </w:rPr>
        <w:t xml:space="preserve">، </w:t>
      </w:r>
      <w:r>
        <w:rPr>
          <w:rtl/>
          <w:lang w:bidi="fa-IR"/>
        </w:rPr>
        <w:t>ج 11</w:t>
      </w:r>
      <w:r w:rsidR="00CC300F">
        <w:rPr>
          <w:rtl/>
          <w:lang w:bidi="fa-IR"/>
        </w:rPr>
        <w:t xml:space="preserve">، </w:t>
      </w:r>
      <w:r>
        <w:rPr>
          <w:rtl/>
          <w:lang w:bidi="fa-IR"/>
        </w:rPr>
        <w:t>ص 32</w:t>
      </w:r>
      <w:r w:rsidR="00CC300F">
        <w:rPr>
          <w:rtl/>
          <w:lang w:bidi="fa-IR"/>
        </w:rPr>
        <w:t xml:space="preserve">. </w:t>
      </w:r>
    </w:p>
    <w:p w:rsidR="005870D7" w:rsidRDefault="005870D7" w:rsidP="003F4450">
      <w:pPr>
        <w:pStyle w:val="libFootnote"/>
        <w:rPr>
          <w:rtl/>
          <w:lang w:bidi="fa-IR"/>
        </w:rPr>
      </w:pPr>
      <w:r>
        <w:rPr>
          <w:rtl/>
          <w:lang w:bidi="fa-IR"/>
        </w:rPr>
        <w:t>125- سلمان فارسى اهل يكى از روستاهاى اصفهان بود</w:t>
      </w:r>
      <w:r w:rsidR="00CC300F">
        <w:rPr>
          <w:rtl/>
          <w:lang w:bidi="fa-IR"/>
        </w:rPr>
        <w:t xml:space="preserve">. </w:t>
      </w:r>
    </w:p>
    <w:p w:rsidR="005870D7" w:rsidRDefault="005870D7" w:rsidP="003F4450">
      <w:pPr>
        <w:pStyle w:val="libFootnote"/>
        <w:rPr>
          <w:rtl/>
          <w:lang w:bidi="fa-IR"/>
        </w:rPr>
      </w:pPr>
      <w:r>
        <w:rPr>
          <w:rtl/>
          <w:lang w:bidi="fa-IR"/>
        </w:rPr>
        <w:t>126- نوح (71) آيه 26</w:t>
      </w:r>
      <w:r w:rsidR="00CC300F">
        <w:rPr>
          <w:rtl/>
          <w:lang w:bidi="fa-IR"/>
        </w:rPr>
        <w:t xml:space="preserve">. </w:t>
      </w:r>
    </w:p>
    <w:p w:rsidR="005870D7" w:rsidRDefault="005870D7" w:rsidP="003F4450">
      <w:pPr>
        <w:pStyle w:val="libFootnote"/>
        <w:rPr>
          <w:rtl/>
          <w:lang w:bidi="fa-IR"/>
        </w:rPr>
      </w:pPr>
      <w:r>
        <w:rPr>
          <w:rtl/>
          <w:lang w:bidi="fa-IR"/>
        </w:rPr>
        <w:t>127- هود(11) آيه 37</w:t>
      </w:r>
      <w:r w:rsidR="00CC300F">
        <w:rPr>
          <w:rtl/>
          <w:lang w:bidi="fa-IR"/>
        </w:rPr>
        <w:t xml:space="preserve">. </w:t>
      </w:r>
    </w:p>
    <w:p w:rsidR="005870D7" w:rsidRDefault="005870D7" w:rsidP="003F4450">
      <w:pPr>
        <w:pStyle w:val="libFootnote"/>
        <w:rPr>
          <w:rtl/>
          <w:lang w:bidi="fa-IR"/>
        </w:rPr>
      </w:pPr>
      <w:r>
        <w:rPr>
          <w:rtl/>
          <w:lang w:bidi="fa-IR"/>
        </w:rPr>
        <w:t>128- همان</w:t>
      </w:r>
      <w:r w:rsidR="00CC300F">
        <w:rPr>
          <w:rtl/>
          <w:lang w:bidi="fa-IR"/>
        </w:rPr>
        <w:t xml:space="preserve">، </w:t>
      </w:r>
      <w:r>
        <w:rPr>
          <w:rtl/>
          <w:lang w:bidi="fa-IR"/>
        </w:rPr>
        <w:t>آيه 47</w:t>
      </w:r>
      <w:r w:rsidR="00CC300F">
        <w:rPr>
          <w:rtl/>
          <w:lang w:bidi="fa-IR"/>
        </w:rPr>
        <w:t xml:space="preserve">. </w:t>
      </w:r>
    </w:p>
    <w:p w:rsidR="005870D7" w:rsidRDefault="005870D7" w:rsidP="003F4450">
      <w:pPr>
        <w:pStyle w:val="libFootnote"/>
        <w:rPr>
          <w:rtl/>
          <w:lang w:bidi="fa-IR"/>
        </w:rPr>
      </w:pPr>
      <w:r>
        <w:rPr>
          <w:rtl/>
          <w:lang w:bidi="fa-IR"/>
        </w:rPr>
        <w:t>129- نوح (71) آيه 26</w:t>
      </w:r>
      <w:r w:rsidR="00CC300F">
        <w:rPr>
          <w:rtl/>
          <w:lang w:bidi="fa-IR"/>
        </w:rPr>
        <w:t xml:space="preserve">. </w:t>
      </w:r>
    </w:p>
    <w:p w:rsidR="005870D7" w:rsidRDefault="005870D7" w:rsidP="003F4450">
      <w:pPr>
        <w:pStyle w:val="libFootnote"/>
        <w:rPr>
          <w:rtl/>
          <w:lang w:bidi="fa-IR"/>
        </w:rPr>
      </w:pPr>
      <w:r>
        <w:rPr>
          <w:rtl/>
          <w:lang w:bidi="fa-IR"/>
        </w:rPr>
        <w:lastRenderedPageBreak/>
        <w:t>130- همان</w:t>
      </w:r>
      <w:r w:rsidR="00CC300F">
        <w:rPr>
          <w:rtl/>
          <w:lang w:bidi="fa-IR"/>
        </w:rPr>
        <w:t xml:space="preserve">، </w:t>
      </w:r>
      <w:r>
        <w:rPr>
          <w:rtl/>
          <w:lang w:bidi="fa-IR"/>
        </w:rPr>
        <w:t>آيه 40</w:t>
      </w:r>
      <w:r w:rsidR="00CC300F">
        <w:rPr>
          <w:rtl/>
          <w:lang w:bidi="fa-IR"/>
        </w:rPr>
        <w:t xml:space="preserve">. </w:t>
      </w:r>
    </w:p>
    <w:p w:rsidR="005870D7" w:rsidRDefault="005870D7" w:rsidP="003F4450">
      <w:pPr>
        <w:pStyle w:val="libFootnote"/>
        <w:rPr>
          <w:rtl/>
          <w:lang w:bidi="fa-IR"/>
        </w:rPr>
      </w:pPr>
      <w:r>
        <w:rPr>
          <w:rtl/>
          <w:lang w:bidi="fa-IR"/>
        </w:rPr>
        <w:t>131- اعلام قرآن</w:t>
      </w:r>
      <w:r w:rsidR="00CC300F">
        <w:rPr>
          <w:rtl/>
          <w:lang w:bidi="fa-IR"/>
        </w:rPr>
        <w:t xml:space="preserve">، </w:t>
      </w:r>
      <w:r>
        <w:rPr>
          <w:rtl/>
          <w:lang w:bidi="fa-IR"/>
        </w:rPr>
        <w:t>ص 647</w:t>
      </w:r>
      <w:r w:rsidR="00CC300F">
        <w:rPr>
          <w:rtl/>
          <w:lang w:bidi="fa-IR"/>
        </w:rPr>
        <w:t xml:space="preserve">. </w:t>
      </w:r>
    </w:p>
    <w:p w:rsidR="005870D7" w:rsidRDefault="005870D7" w:rsidP="003F4450">
      <w:pPr>
        <w:pStyle w:val="libFootnote"/>
        <w:rPr>
          <w:rtl/>
          <w:lang w:bidi="fa-IR"/>
        </w:rPr>
      </w:pPr>
      <w:r>
        <w:rPr>
          <w:rtl/>
          <w:lang w:bidi="fa-IR"/>
        </w:rPr>
        <w:t>132- كامل التواريخ</w:t>
      </w:r>
      <w:r w:rsidR="00CC300F">
        <w:rPr>
          <w:rtl/>
          <w:lang w:bidi="fa-IR"/>
        </w:rPr>
        <w:t xml:space="preserve">، </w:t>
      </w:r>
      <w:r>
        <w:rPr>
          <w:rtl/>
          <w:lang w:bidi="fa-IR"/>
        </w:rPr>
        <w:t>ج 1</w:t>
      </w:r>
      <w:r w:rsidR="00CC300F">
        <w:rPr>
          <w:rtl/>
          <w:lang w:bidi="fa-IR"/>
        </w:rPr>
        <w:t xml:space="preserve">، </w:t>
      </w:r>
      <w:r>
        <w:rPr>
          <w:rtl/>
          <w:lang w:bidi="fa-IR"/>
        </w:rPr>
        <w:t>ص 25-26</w:t>
      </w:r>
      <w:r w:rsidR="00CC300F">
        <w:rPr>
          <w:rtl/>
          <w:lang w:bidi="fa-IR"/>
        </w:rPr>
        <w:t xml:space="preserve">؛ </w:t>
      </w:r>
      <w:r>
        <w:rPr>
          <w:rtl/>
          <w:lang w:bidi="fa-IR"/>
        </w:rPr>
        <w:t>مروج الذهب</w:t>
      </w:r>
      <w:r w:rsidR="00CC300F">
        <w:rPr>
          <w:rtl/>
          <w:lang w:bidi="fa-IR"/>
        </w:rPr>
        <w:t xml:space="preserve">، </w:t>
      </w:r>
      <w:r>
        <w:rPr>
          <w:rtl/>
          <w:lang w:bidi="fa-IR"/>
        </w:rPr>
        <w:t>ج 1</w:t>
      </w:r>
      <w:r w:rsidR="00CC300F">
        <w:rPr>
          <w:rtl/>
          <w:lang w:bidi="fa-IR"/>
        </w:rPr>
        <w:t xml:space="preserve">، </w:t>
      </w:r>
      <w:r>
        <w:rPr>
          <w:rtl/>
          <w:lang w:bidi="fa-IR"/>
        </w:rPr>
        <w:t>ص 18</w:t>
      </w:r>
      <w:r w:rsidR="00CC300F">
        <w:rPr>
          <w:rtl/>
          <w:lang w:bidi="fa-IR"/>
        </w:rPr>
        <w:t xml:space="preserve">. </w:t>
      </w:r>
    </w:p>
    <w:p w:rsidR="005870D7" w:rsidRDefault="005870D7" w:rsidP="003F4450">
      <w:pPr>
        <w:pStyle w:val="libFootnote"/>
        <w:rPr>
          <w:rtl/>
          <w:lang w:bidi="fa-IR"/>
        </w:rPr>
      </w:pPr>
      <w:r>
        <w:rPr>
          <w:rtl/>
          <w:lang w:bidi="fa-IR"/>
        </w:rPr>
        <w:t>133- علل الشرائع</w:t>
      </w:r>
      <w:r w:rsidR="00CC300F">
        <w:rPr>
          <w:rtl/>
          <w:lang w:bidi="fa-IR"/>
        </w:rPr>
        <w:t xml:space="preserve">، </w:t>
      </w:r>
      <w:r>
        <w:rPr>
          <w:rtl/>
          <w:lang w:bidi="fa-IR"/>
        </w:rPr>
        <w:t>ص 22</w:t>
      </w:r>
      <w:r w:rsidR="00CC300F">
        <w:rPr>
          <w:rtl/>
          <w:lang w:bidi="fa-IR"/>
        </w:rPr>
        <w:t xml:space="preserve">؛ </w:t>
      </w:r>
      <w:r>
        <w:rPr>
          <w:rtl/>
          <w:lang w:bidi="fa-IR"/>
        </w:rPr>
        <w:t>اخبارالرضا</w:t>
      </w:r>
      <w:r w:rsidR="00CC300F">
        <w:rPr>
          <w:rtl/>
          <w:lang w:bidi="fa-IR"/>
        </w:rPr>
        <w:t xml:space="preserve">، </w:t>
      </w:r>
      <w:r>
        <w:rPr>
          <w:rtl/>
          <w:lang w:bidi="fa-IR"/>
        </w:rPr>
        <w:t>ص 231</w:t>
      </w:r>
      <w:r w:rsidR="00CC300F">
        <w:rPr>
          <w:rtl/>
          <w:lang w:bidi="fa-IR"/>
        </w:rPr>
        <w:t xml:space="preserve">. </w:t>
      </w:r>
    </w:p>
    <w:p w:rsidR="005870D7" w:rsidRDefault="005870D7" w:rsidP="003F4450">
      <w:pPr>
        <w:pStyle w:val="libFootnote"/>
        <w:rPr>
          <w:rtl/>
          <w:lang w:bidi="fa-IR"/>
        </w:rPr>
      </w:pPr>
      <w:r>
        <w:rPr>
          <w:rtl/>
          <w:lang w:bidi="fa-IR"/>
        </w:rPr>
        <w:t>134- بحارالانوار</w:t>
      </w:r>
      <w:r w:rsidR="00CC300F">
        <w:rPr>
          <w:rtl/>
          <w:lang w:bidi="fa-IR"/>
        </w:rPr>
        <w:t xml:space="preserve">، </w:t>
      </w:r>
      <w:r>
        <w:rPr>
          <w:rtl/>
          <w:lang w:bidi="fa-IR"/>
        </w:rPr>
        <w:t>ج 11</w:t>
      </w:r>
      <w:r w:rsidR="00CC300F">
        <w:rPr>
          <w:rtl/>
          <w:lang w:bidi="fa-IR"/>
        </w:rPr>
        <w:t xml:space="preserve">، </w:t>
      </w:r>
      <w:r>
        <w:rPr>
          <w:rtl/>
          <w:lang w:bidi="fa-IR"/>
        </w:rPr>
        <w:t>ص 334</w:t>
      </w:r>
      <w:r w:rsidR="00CC300F">
        <w:rPr>
          <w:rtl/>
          <w:lang w:bidi="fa-IR"/>
        </w:rPr>
        <w:t xml:space="preserve">؛ </w:t>
      </w:r>
      <w:r>
        <w:rPr>
          <w:rtl/>
          <w:lang w:bidi="fa-IR"/>
        </w:rPr>
        <w:t>تاريخ يعقوبى</w:t>
      </w:r>
      <w:r w:rsidR="00CC300F">
        <w:rPr>
          <w:rtl/>
          <w:lang w:bidi="fa-IR"/>
        </w:rPr>
        <w:t xml:space="preserve">، </w:t>
      </w:r>
      <w:r>
        <w:rPr>
          <w:rtl/>
          <w:lang w:bidi="fa-IR"/>
        </w:rPr>
        <w:t>ج 1</w:t>
      </w:r>
      <w:r w:rsidR="00CC300F">
        <w:rPr>
          <w:rtl/>
          <w:lang w:bidi="fa-IR"/>
        </w:rPr>
        <w:t xml:space="preserve">، </w:t>
      </w:r>
      <w:r>
        <w:rPr>
          <w:rtl/>
          <w:lang w:bidi="fa-IR"/>
        </w:rPr>
        <w:t>ص 18</w:t>
      </w:r>
      <w:r w:rsidR="00CC300F">
        <w:rPr>
          <w:rtl/>
          <w:lang w:bidi="fa-IR"/>
        </w:rPr>
        <w:t xml:space="preserve">. </w:t>
      </w:r>
    </w:p>
    <w:p w:rsidR="005870D7" w:rsidRDefault="005870D7" w:rsidP="003F4450">
      <w:pPr>
        <w:pStyle w:val="libFootnote"/>
        <w:rPr>
          <w:rtl/>
          <w:lang w:bidi="fa-IR"/>
        </w:rPr>
      </w:pPr>
      <w:r>
        <w:rPr>
          <w:rtl/>
          <w:lang w:bidi="fa-IR"/>
        </w:rPr>
        <w:t>135- هود(11) آيه 44</w:t>
      </w:r>
      <w:r w:rsidR="00CC300F">
        <w:rPr>
          <w:rtl/>
          <w:lang w:bidi="fa-IR"/>
        </w:rPr>
        <w:t xml:space="preserve">. </w:t>
      </w:r>
    </w:p>
    <w:p w:rsidR="005870D7" w:rsidRDefault="005870D7" w:rsidP="003F4450">
      <w:pPr>
        <w:pStyle w:val="libFootnote"/>
        <w:rPr>
          <w:rtl/>
          <w:lang w:bidi="fa-IR"/>
        </w:rPr>
      </w:pPr>
      <w:r>
        <w:rPr>
          <w:rtl/>
          <w:lang w:bidi="fa-IR"/>
        </w:rPr>
        <w:t>136- مجمع البيان</w:t>
      </w:r>
      <w:r w:rsidR="00CC300F">
        <w:rPr>
          <w:rtl/>
          <w:lang w:bidi="fa-IR"/>
        </w:rPr>
        <w:t xml:space="preserve">، </w:t>
      </w:r>
      <w:r>
        <w:rPr>
          <w:rtl/>
          <w:lang w:bidi="fa-IR"/>
        </w:rPr>
        <w:t>ج 5</w:t>
      </w:r>
      <w:r w:rsidR="00CC300F">
        <w:rPr>
          <w:rtl/>
          <w:lang w:bidi="fa-IR"/>
        </w:rPr>
        <w:t xml:space="preserve">، </w:t>
      </w:r>
      <w:r>
        <w:rPr>
          <w:rtl/>
          <w:lang w:bidi="fa-IR"/>
        </w:rPr>
        <w:t>ص 165</w:t>
      </w:r>
      <w:r w:rsidR="00CC300F">
        <w:rPr>
          <w:rtl/>
          <w:lang w:bidi="fa-IR"/>
        </w:rPr>
        <w:t xml:space="preserve">. </w:t>
      </w:r>
    </w:p>
    <w:p w:rsidR="005870D7" w:rsidRDefault="005870D7" w:rsidP="003F4450">
      <w:pPr>
        <w:pStyle w:val="libFootnote"/>
        <w:rPr>
          <w:rtl/>
          <w:lang w:bidi="fa-IR"/>
        </w:rPr>
      </w:pPr>
      <w:r>
        <w:rPr>
          <w:rtl/>
          <w:lang w:bidi="fa-IR"/>
        </w:rPr>
        <w:t>137- تاريخ يعقوبى</w:t>
      </w:r>
      <w:r w:rsidR="00CC300F">
        <w:rPr>
          <w:rtl/>
          <w:lang w:bidi="fa-IR"/>
        </w:rPr>
        <w:t xml:space="preserve">، </w:t>
      </w:r>
      <w:r>
        <w:rPr>
          <w:rtl/>
          <w:lang w:bidi="fa-IR"/>
        </w:rPr>
        <w:t>ج 1</w:t>
      </w:r>
      <w:r w:rsidR="00CC300F">
        <w:rPr>
          <w:rtl/>
          <w:lang w:bidi="fa-IR"/>
        </w:rPr>
        <w:t xml:space="preserve">، </w:t>
      </w:r>
      <w:r>
        <w:rPr>
          <w:rtl/>
          <w:lang w:bidi="fa-IR"/>
        </w:rPr>
        <w:t>ص 19</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131</w:t>
      </w:r>
      <w:r w:rsidR="00CC300F">
        <w:rPr>
          <w:rtl/>
          <w:lang w:bidi="fa-IR"/>
        </w:rPr>
        <w:t xml:space="preserve">؛ </w:t>
      </w:r>
      <w:r>
        <w:rPr>
          <w:rtl/>
          <w:lang w:bidi="fa-IR"/>
        </w:rPr>
        <w:t>بحارالانوار</w:t>
      </w:r>
      <w:r w:rsidR="00CC300F">
        <w:rPr>
          <w:rtl/>
          <w:lang w:bidi="fa-IR"/>
        </w:rPr>
        <w:t xml:space="preserve">، </w:t>
      </w:r>
      <w:r>
        <w:rPr>
          <w:rtl/>
          <w:lang w:bidi="fa-IR"/>
        </w:rPr>
        <w:t>ج 1</w:t>
      </w:r>
      <w:r w:rsidR="00CC300F">
        <w:rPr>
          <w:rtl/>
          <w:lang w:bidi="fa-IR"/>
        </w:rPr>
        <w:t xml:space="preserve">، </w:t>
      </w:r>
      <w:r>
        <w:rPr>
          <w:rtl/>
          <w:lang w:bidi="fa-IR"/>
        </w:rPr>
        <w:t>ص 340-341</w:t>
      </w:r>
      <w:r w:rsidR="00CC300F">
        <w:rPr>
          <w:rtl/>
          <w:lang w:bidi="fa-IR"/>
        </w:rPr>
        <w:t xml:space="preserve">. </w:t>
      </w:r>
    </w:p>
    <w:p w:rsidR="005870D7" w:rsidRDefault="005870D7" w:rsidP="003F4450">
      <w:pPr>
        <w:pStyle w:val="libFootnote"/>
        <w:rPr>
          <w:rtl/>
          <w:lang w:bidi="fa-IR"/>
        </w:rPr>
      </w:pPr>
      <w:r>
        <w:rPr>
          <w:rtl/>
          <w:lang w:bidi="fa-IR"/>
        </w:rPr>
        <w:t>138- صدوق</w:t>
      </w:r>
      <w:r w:rsidR="00CC300F">
        <w:rPr>
          <w:rtl/>
          <w:lang w:bidi="fa-IR"/>
        </w:rPr>
        <w:t xml:space="preserve">، </w:t>
      </w:r>
      <w:r>
        <w:rPr>
          <w:rtl/>
          <w:lang w:bidi="fa-IR"/>
        </w:rPr>
        <w:t>امالى</w:t>
      </w:r>
      <w:r w:rsidR="00CC300F">
        <w:rPr>
          <w:rtl/>
          <w:lang w:bidi="fa-IR"/>
        </w:rPr>
        <w:t xml:space="preserve">، </w:t>
      </w:r>
      <w:r>
        <w:rPr>
          <w:rtl/>
          <w:lang w:bidi="fa-IR"/>
        </w:rPr>
        <w:t>ص 306</w:t>
      </w:r>
      <w:r w:rsidR="00CC300F">
        <w:rPr>
          <w:rtl/>
          <w:lang w:bidi="fa-IR"/>
        </w:rPr>
        <w:t xml:space="preserve">. </w:t>
      </w:r>
    </w:p>
    <w:p w:rsidR="005870D7" w:rsidRDefault="005870D7" w:rsidP="003F4450">
      <w:pPr>
        <w:pStyle w:val="libFootnote"/>
        <w:rPr>
          <w:rtl/>
          <w:lang w:bidi="fa-IR"/>
        </w:rPr>
      </w:pPr>
      <w:r>
        <w:rPr>
          <w:rtl/>
          <w:lang w:bidi="fa-IR"/>
        </w:rPr>
        <w:t>139- اثبات الوصيه</w:t>
      </w:r>
      <w:r w:rsidR="00CC300F">
        <w:rPr>
          <w:rtl/>
          <w:lang w:bidi="fa-IR"/>
        </w:rPr>
        <w:t xml:space="preserve">، </w:t>
      </w:r>
      <w:r>
        <w:rPr>
          <w:rtl/>
          <w:lang w:bidi="fa-IR"/>
        </w:rPr>
        <w:t>ص 18</w:t>
      </w:r>
      <w:r w:rsidR="00CC300F">
        <w:rPr>
          <w:rtl/>
          <w:lang w:bidi="fa-IR"/>
        </w:rPr>
        <w:t xml:space="preserve">. </w:t>
      </w:r>
    </w:p>
    <w:p w:rsidR="005870D7" w:rsidRDefault="005870D7" w:rsidP="003F4450">
      <w:pPr>
        <w:pStyle w:val="libFootnote"/>
        <w:rPr>
          <w:rtl/>
          <w:lang w:bidi="fa-IR"/>
        </w:rPr>
      </w:pPr>
      <w:r>
        <w:rPr>
          <w:rtl/>
          <w:lang w:bidi="fa-IR"/>
        </w:rPr>
        <w:t>140- كامل التواريخ</w:t>
      </w:r>
      <w:r w:rsidR="00CC300F">
        <w:rPr>
          <w:rtl/>
          <w:lang w:bidi="fa-IR"/>
        </w:rPr>
        <w:t xml:space="preserve">، </w:t>
      </w:r>
      <w:r>
        <w:rPr>
          <w:rtl/>
          <w:lang w:bidi="fa-IR"/>
        </w:rPr>
        <w:t>ج 1</w:t>
      </w:r>
      <w:r w:rsidR="00CC300F">
        <w:rPr>
          <w:rtl/>
          <w:lang w:bidi="fa-IR"/>
        </w:rPr>
        <w:t xml:space="preserve">، </w:t>
      </w:r>
      <w:r>
        <w:rPr>
          <w:rtl/>
          <w:lang w:bidi="fa-IR"/>
        </w:rPr>
        <w:t>ص 73</w:t>
      </w:r>
      <w:r w:rsidR="00CC300F">
        <w:rPr>
          <w:rtl/>
          <w:lang w:bidi="fa-IR"/>
        </w:rPr>
        <w:t xml:space="preserve">. </w:t>
      </w:r>
    </w:p>
    <w:p w:rsidR="005870D7" w:rsidRDefault="005870D7" w:rsidP="003F4450">
      <w:pPr>
        <w:pStyle w:val="libFootnote"/>
        <w:rPr>
          <w:rtl/>
          <w:lang w:bidi="fa-IR"/>
        </w:rPr>
      </w:pPr>
      <w:r>
        <w:rPr>
          <w:rtl/>
          <w:lang w:bidi="fa-IR"/>
        </w:rPr>
        <w:t>141- خصال</w:t>
      </w:r>
      <w:r w:rsidR="00CC300F">
        <w:rPr>
          <w:rtl/>
          <w:lang w:bidi="fa-IR"/>
        </w:rPr>
        <w:t xml:space="preserve">، </w:t>
      </w:r>
      <w:r>
        <w:rPr>
          <w:rtl/>
          <w:lang w:bidi="fa-IR"/>
        </w:rPr>
        <w:t>ج 1</w:t>
      </w:r>
      <w:r w:rsidR="00CC300F">
        <w:rPr>
          <w:rtl/>
          <w:lang w:bidi="fa-IR"/>
        </w:rPr>
        <w:t xml:space="preserve">، </w:t>
      </w:r>
      <w:r>
        <w:rPr>
          <w:rtl/>
          <w:lang w:bidi="fa-IR"/>
        </w:rPr>
        <w:t>ص 65</w:t>
      </w:r>
      <w:r w:rsidR="00CC300F">
        <w:rPr>
          <w:rtl/>
          <w:lang w:bidi="fa-IR"/>
        </w:rPr>
        <w:t xml:space="preserve">. </w:t>
      </w:r>
    </w:p>
    <w:p w:rsidR="005870D7" w:rsidRDefault="005870D7" w:rsidP="003F4450">
      <w:pPr>
        <w:pStyle w:val="libFootnote"/>
        <w:rPr>
          <w:rtl/>
          <w:lang w:bidi="fa-IR"/>
        </w:rPr>
      </w:pPr>
      <w:r>
        <w:rPr>
          <w:rtl/>
          <w:lang w:bidi="fa-IR"/>
        </w:rPr>
        <w:t>142- مريد چنان كه راغب گفته است</w:t>
      </w:r>
      <w:r w:rsidR="00CC300F">
        <w:rPr>
          <w:rtl/>
          <w:lang w:bidi="fa-IR"/>
        </w:rPr>
        <w:t xml:space="preserve">، </w:t>
      </w:r>
      <w:r>
        <w:rPr>
          <w:rtl/>
          <w:lang w:bidi="fa-IR"/>
        </w:rPr>
        <w:t>به كسى گويند كه از كارهاى نيك دور باشد</w:t>
      </w:r>
      <w:r w:rsidR="00CC300F">
        <w:rPr>
          <w:rtl/>
          <w:lang w:bidi="fa-IR"/>
        </w:rPr>
        <w:t xml:space="preserve">. </w:t>
      </w:r>
    </w:p>
    <w:p w:rsidR="005870D7" w:rsidRDefault="005870D7" w:rsidP="003F4450">
      <w:pPr>
        <w:pStyle w:val="libFootnote"/>
        <w:rPr>
          <w:rtl/>
          <w:lang w:bidi="fa-IR"/>
        </w:rPr>
      </w:pPr>
      <w:r>
        <w:rPr>
          <w:rtl/>
          <w:lang w:bidi="fa-IR"/>
        </w:rPr>
        <w:t>143- راوندى</w:t>
      </w:r>
      <w:r w:rsidR="00CC300F">
        <w:rPr>
          <w:rtl/>
          <w:lang w:bidi="fa-IR"/>
        </w:rPr>
        <w:t xml:space="preserve">، </w:t>
      </w:r>
      <w:r>
        <w:rPr>
          <w:rtl/>
          <w:lang w:bidi="fa-IR"/>
        </w:rPr>
        <w:t>قصص الانبياء</w:t>
      </w:r>
      <w:r w:rsidR="00CC300F">
        <w:rPr>
          <w:rtl/>
          <w:lang w:bidi="fa-IR"/>
        </w:rPr>
        <w:t xml:space="preserve">، </w:t>
      </w:r>
      <w:r>
        <w:rPr>
          <w:rtl/>
          <w:lang w:bidi="fa-IR"/>
        </w:rPr>
        <w:t>ص 85</w:t>
      </w:r>
      <w:r w:rsidR="00CC300F">
        <w:rPr>
          <w:rtl/>
          <w:lang w:bidi="fa-IR"/>
        </w:rPr>
        <w:t xml:space="preserve">. </w:t>
      </w:r>
    </w:p>
    <w:p w:rsidR="005870D7" w:rsidRDefault="005870D7" w:rsidP="003F4450">
      <w:pPr>
        <w:pStyle w:val="libFootnote"/>
        <w:rPr>
          <w:rtl/>
          <w:lang w:bidi="fa-IR"/>
        </w:rPr>
      </w:pPr>
      <w:r>
        <w:rPr>
          <w:rtl/>
          <w:lang w:bidi="fa-IR"/>
        </w:rPr>
        <w:t>144- همان</w:t>
      </w:r>
      <w:r w:rsidR="00CC300F">
        <w:rPr>
          <w:rtl/>
          <w:lang w:bidi="fa-IR"/>
        </w:rPr>
        <w:t xml:space="preserve">، </w:t>
      </w:r>
      <w:r>
        <w:rPr>
          <w:rtl/>
          <w:lang w:bidi="fa-IR"/>
        </w:rPr>
        <w:t>ص 86</w:t>
      </w:r>
      <w:r w:rsidR="00CC300F">
        <w:rPr>
          <w:rtl/>
          <w:lang w:bidi="fa-IR"/>
        </w:rPr>
        <w:t xml:space="preserve">. </w:t>
      </w:r>
    </w:p>
    <w:p w:rsidR="005870D7" w:rsidRDefault="005870D7" w:rsidP="003F4450">
      <w:pPr>
        <w:pStyle w:val="libFootnote"/>
        <w:rPr>
          <w:rtl/>
          <w:lang w:bidi="fa-IR"/>
        </w:rPr>
      </w:pPr>
      <w:r>
        <w:rPr>
          <w:rtl/>
          <w:lang w:bidi="fa-IR"/>
        </w:rPr>
        <w:t>145- ولى عبدالوهاب نجّار در قصص الانبياء خود قول ديگرى را نقل و اختيار كرده و آن اين است كه حضرت هود از فرزندان ارفخشد و شالخ نيست و نسبت او به ارم مى رسد كه برادر ارفخشد و فرزند ديگر سام بوده است</w:t>
      </w:r>
      <w:r w:rsidR="00CC300F">
        <w:rPr>
          <w:rtl/>
          <w:lang w:bidi="fa-IR"/>
        </w:rPr>
        <w:t xml:space="preserve">، </w:t>
      </w:r>
      <w:r>
        <w:rPr>
          <w:rtl/>
          <w:lang w:bidi="fa-IR"/>
        </w:rPr>
        <w:t>به ترتيب زير</w:t>
      </w:r>
      <w:r w:rsidR="00CC300F">
        <w:rPr>
          <w:rtl/>
          <w:lang w:bidi="fa-IR"/>
        </w:rPr>
        <w:t xml:space="preserve">: </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146- فصلت (41) آيه 15</w:t>
      </w:r>
      <w:r w:rsidR="00CC300F">
        <w:rPr>
          <w:rtl/>
          <w:lang w:bidi="fa-IR"/>
        </w:rPr>
        <w:t xml:space="preserve">. </w:t>
      </w:r>
    </w:p>
    <w:p w:rsidR="005870D7" w:rsidRDefault="005870D7" w:rsidP="003F4450">
      <w:pPr>
        <w:pStyle w:val="libFootnote"/>
        <w:rPr>
          <w:rtl/>
          <w:lang w:bidi="fa-IR"/>
        </w:rPr>
      </w:pPr>
      <w:r>
        <w:rPr>
          <w:rtl/>
          <w:lang w:bidi="fa-IR"/>
        </w:rPr>
        <w:t>147- شعراء(26) آيات 126-136</w:t>
      </w:r>
      <w:r w:rsidR="00CC300F">
        <w:rPr>
          <w:rtl/>
          <w:lang w:bidi="fa-IR"/>
        </w:rPr>
        <w:t xml:space="preserve">. </w:t>
      </w:r>
    </w:p>
    <w:p w:rsidR="005870D7" w:rsidRDefault="005870D7" w:rsidP="003F4450">
      <w:pPr>
        <w:pStyle w:val="libFootnote"/>
        <w:rPr>
          <w:rtl/>
          <w:lang w:bidi="fa-IR"/>
        </w:rPr>
      </w:pPr>
      <w:r>
        <w:rPr>
          <w:rtl/>
          <w:lang w:bidi="fa-IR"/>
        </w:rPr>
        <w:t>148- شعراء(26) آيات 124-136</w:t>
      </w:r>
      <w:r w:rsidR="00CC300F">
        <w:rPr>
          <w:rtl/>
          <w:lang w:bidi="fa-IR"/>
        </w:rPr>
        <w:t xml:space="preserve">. </w:t>
      </w:r>
    </w:p>
    <w:p w:rsidR="005870D7" w:rsidRDefault="005870D7" w:rsidP="003F4450">
      <w:pPr>
        <w:pStyle w:val="libFootnote"/>
        <w:rPr>
          <w:rtl/>
          <w:lang w:bidi="fa-IR"/>
        </w:rPr>
      </w:pPr>
      <w:r>
        <w:rPr>
          <w:rtl/>
          <w:lang w:bidi="fa-IR"/>
        </w:rPr>
        <w:t>149- هود(11)</w:t>
      </w:r>
      <w:r w:rsidR="006E6573">
        <w:rPr>
          <w:rtl/>
          <w:lang w:bidi="fa-IR"/>
        </w:rPr>
        <w:t xml:space="preserve">؟ </w:t>
      </w:r>
    </w:p>
    <w:p w:rsidR="005870D7" w:rsidRDefault="005870D7" w:rsidP="003F4450">
      <w:pPr>
        <w:pStyle w:val="libFootnote"/>
        <w:rPr>
          <w:rtl/>
          <w:lang w:bidi="fa-IR"/>
        </w:rPr>
      </w:pPr>
      <w:r>
        <w:rPr>
          <w:rtl/>
          <w:lang w:bidi="fa-IR"/>
        </w:rPr>
        <w:t>150- همان</w:t>
      </w:r>
      <w:r w:rsidR="00CC300F">
        <w:rPr>
          <w:rtl/>
          <w:lang w:bidi="fa-IR"/>
        </w:rPr>
        <w:t xml:space="preserve">، </w:t>
      </w:r>
      <w:r>
        <w:rPr>
          <w:rtl/>
          <w:lang w:bidi="fa-IR"/>
        </w:rPr>
        <w:t>آيه 52</w:t>
      </w:r>
      <w:r w:rsidR="00CC300F">
        <w:rPr>
          <w:rtl/>
          <w:lang w:bidi="fa-IR"/>
        </w:rPr>
        <w:t xml:space="preserve">. </w:t>
      </w:r>
    </w:p>
    <w:p w:rsidR="005870D7" w:rsidRDefault="005870D7" w:rsidP="003F4450">
      <w:pPr>
        <w:pStyle w:val="libFootnote"/>
        <w:rPr>
          <w:rtl/>
          <w:lang w:bidi="fa-IR"/>
        </w:rPr>
      </w:pPr>
      <w:r>
        <w:rPr>
          <w:rtl/>
          <w:lang w:bidi="fa-IR"/>
        </w:rPr>
        <w:t>151- شعراء(26) آيه 128</w:t>
      </w:r>
      <w:r w:rsidR="00CC300F">
        <w:rPr>
          <w:rtl/>
          <w:lang w:bidi="fa-IR"/>
        </w:rPr>
        <w:t xml:space="preserve">. </w:t>
      </w:r>
    </w:p>
    <w:p w:rsidR="005870D7" w:rsidRDefault="005870D7" w:rsidP="003F4450">
      <w:pPr>
        <w:pStyle w:val="libFootnote"/>
        <w:rPr>
          <w:rtl/>
          <w:lang w:bidi="fa-IR"/>
        </w:rPr>
      </w:pPr>
      <w:r>
        <w:rPr>
          <w:rtl/>
          <w:lang w:bidi="fa-IR"/>
        </w:rPr>
        <w:t>152- مجمع البيان</w:t>
      </w:r>
      <w:r w:rsidR="00CC300F">
        <w:rPr>
          <w:rtl/>
          <w:lang w:bidi="fa-IR"/>
        </w:rPr>
        <w:t xml:space="preserve">، </w:t>
      </w:r>
      <w:r>
        <w:rPr>
          <w:rtl/>
          <w:lang w:bidi="fa-IR"/>
        </w:rPr>
        <w:t>ج 7</w:t>
      </w:r>
      <w:r w:rsidR="00CC300F">
        <w:rPr>
          <w:rtl/>
          <w:lang w:bidi="fa-IR"/>
        </w:rPr>
        <w:t xml:space="preserve">، </w:t>
      </w:r>
      <w:r>
        <w:rPr>
          <w:rtl/>
          <w:lang w:bidi="fa-IR"/>
        </w:rPr>
        <w:t>ص 198</w:t>
      </w:r>
      <w:r w:rsidR="00CC300F">
        <w:rPr>
          <w:rtl/>
          <w:lang w:bidi="fa-IR"/>
        </w:rPr>
        <w:t xml:space="preserve">؛ </w:t>
      </w:r>
      <w:r>
        <w:rPr>
          <w:rtl/>
          <w:lang w:bidi="fa-IR"/>
        </w:rPr>
        <w:t>بحارالانوار</w:t>
      </w:r>
      <w:r w:rsidR="00CC300F">
        <w:rPr>
          <w:rtl/>
          <w:lang w:bidi="fa-IR"/>
        </w:rPr>
        <w:t xml:space="preserve">، </w:t>
      </w:r>
      <w:r>
        <w:rPr>
          <w:rtl/>
          <w:lang w:bidi="fa-IR"/>
        </w:rPr>
        <w:t>ج 11</w:t>
      </w:r>
      <w:r w:rsidR="00CC300F">
        <w:rPr>
          <w:rtl/>
          <w:lang w:bidi="fa-IR"/>
        </w:rPr>
        <w:t xml:space="preserve">، </w:t>
      </w:r>
      <w:r>
        <w:rPr>
          <w:rtl/>
          <w:lang w:bidi="fa-IR"/>
        </w:rPr>
        <w:t>ص 348</w:t>
      </w:r>
      <w:r w:rsidR="00CC300F">
        <w:rPr>
          <w:rtl/>
          <w:lang w:bidi="fa-IR"/>
        </w:rPr>
        <w:t xml:space="preserve">. </w:t>
      </w:r>
    </w:p>
    <w:p w:rsidR="005870D7" w:rsidRDefault="005870D7" w:rsidP="003F4450">
      <w:pPr>
        <w:pStyle w:val="libFootnote"/>
        <w:rPr>
          <w:rtl/>
          <w:lang w:bidi="fa-IR"/>
        </w:rPr>
      </w:pPr>
      <w:r>
        <w:rPr>
          <w:rtl/>
          <w:lang w:bidi="fa-IR"/>
        </w:rPr>
        <w:t>153- شعراء(26) آيه 130</w:t>
      </w:r>
      <w:r w:rsidR="00CC300F">
        <w:rPr>
          <w:rtl/>
          <w:lang w:bidi="fa-IR"/>
        </w:rPr>
        <w:t xml:space="preserve">. </w:t>
      </w:r>
    </w:p>
    <w:p w:rsidR="005870D7" w:rsidRDefault="005870D7" w:rsidP="003F4450">
      <w:pPr>
        <w:pStyle w:val="libFootnote"/>
        <w:rPr>
          <w:rtl/>
          <w:lang w:bidi="fa-IR"/>
        </w:rPr>
      </w:pPr>
      <w:r>
        <w:rPr>
          <w:rtl/>
          <w:lang w:bidi="fa-IR"/>
        </w:rPr>
        <w:lastRenderedPageBreak/>
        <w:t>154- همان</w:t>
      </w:r>
      <w:r w:rsidR="00CC300F">
        <w:rPr>
          <w:rtl/>
          <w:lang w:bidi="fa-IR"/>
        </w:rPr>
        <w:t xml:space="preserve">، </w:t>
      </w:r>
      <w:r>
        <w:rPr>
          <w:rtl/>
          <w:lang w:bidi="fa-IR"/>
        </w:rPr>
        <w:t>آيه 139</w:t>
      </w:r>
      <w:r w:rsidR="00CC300F">
        <w:rPr>
          <w:rtl/>
          <w:lang w:bidi="fa-IR"/>
        </w:rPr>
        <w:t xml:space="preserve">. </w:t>
      </w:r>
    </w:p>
    <w:p w:rsidR="005870D7" w:rsidRDefault="005870D7" w:rsidP="003F4450">
      <w:pPr>
        <w:pStyle w:val="libFootnote"/>
        <w:rPr>
          <w:rtl/>
          <w:lang w:bidi="fa-IR"/>
        </w:rPr>
      </w:pPr>
      <w:r>
        <w:rPr>
          <w:rtl/>
          <w:lang w:bidi="fa-IR"/>
        </w:rPr>
        <w:t>155- هود(11) آيه 53</w:t>
      </w:r>
      <w:r w:rsidR="00CC300F">
        <w:rPr>
          <w:rtl/>
          <w:lang w:bidi="fa-IR"/>
        </w:rPr>
        <w:t xml:space="preserve">. </w:t>
      </w:r>
    </w:p>
    <w:p w:rsidR="005870D7" w:rsidRDefault="005870D7" w:rsidP="003F4450">
      <w:pPr>
        <w:pStyle w:val="libFootnote"/>
        <w:rPr>
          <w:rtl/>
          <w:lang w:bidi="fa-IR"/>
        </w:rPr>
      </w:pPr>
      <w:r>
        <w:rPr>
          <w:rtl/>
          <w:lang w:bidi="fa-IR"/>
        </w:rPr>
        <w:t>156- اعراف (7) آيه 70</w:t>
      </w:r>
      <w:r w:rsidR="00CC300F">
        <w:rPr>
          <w:rtl/>
          <w:lang w:bidi="fa-IR"/>
        </w:rPr>
        <w:t xml:space="preserve">. </w:t>
      </w:r>
    </w:p>
    <w:p w:rsidR="005870D7" w:rsidRDefault="005870D7" w:rsidP="003F4450">
      <w:pPr>
        <w:pStyle w:val="libFootnote"/>
        <w:rPr>
          <w:rtl/>
          <w:lang w:bidi="fa-IR"/>
        </w:rPr>
      </w:pPr>
      <w:r>
        <w:rPr>
          <w:rtl/>
          <w:lang w:bidi="fa-IR"/>
        </w:rPr>
        <w:t>157- همان</w:t>
      </w:r>
      <w:r w:rsidR="00CC300F">
        <w:rPr>
          <w:rtl/>
          <w:lang w:bidi="fa-IR"/>
        </w:rPr>
        <w:t xml:space="preserve">، </w:t>
      </w:r>
      <w:r>
        <w:rPr>
          <w:rtl/>
          <w:lang w:bidi="fa-IR"/>
        </w:rPr>
        <w:t>آيه 71</w:t>
      </w:r>
      <w:r w:rsidR="00CC300F">
        <w:rPr>
          <w:rtl/>
          <w:lang w:bidi="fa-IR"/>
        </w:rPr>
        <w:t xml:space="preserve">. </w:t>
      </w:r>
    </w:p>
    <w:p w:rsidR="005870D7" w:rsidRDefault="005870D7" w:rsidP="003F4450">
      <w:pPr>
        <w:pStyle w:val="libFootnote"/>
        <w:rPr>
          <w:rtl/>
          <w:lang w:bidi="fa-IR"/>
        </w:rPr>
      </w:pPr>
      <w:r>
        <w:rPr>
          <w:rtl/>
          <w:lang w:bidi="fa-IR"/>
        </w:rPr>
        <w:t>158- هود(11) آيه 57</w:t>
      </w:r>
      <w:r w:rsidR="00CC300F">
        <w:rPr>
          <w:rtl/>
          <w:lang w:bidi="fa-IR"/>
        </w:rPr>
        <w:t xml:space="preserve">. </w:t>
      </w:r>
    </w:p>
    <w:p w:rsidR="005870D7" w:rsidRDefault="005870D7" w:rsidP="003F4450">
      <w:pPr>
        <w:pStyle w:val="libFootnote"/>
        <w:rPr>
          <w:rtl/>
          <w:lang w:bidi="fa-IR"/>
        </w:rPr>
      </w:pPr>
      <w:r>
        <w:rPr>
          <w:rtl/>
          <w:lang w:bidi="fa-IR"/>
        </w:rPr>
        <w:t>159- تفسيرقمى</w:t>
      </w:r>
      <w:r w:rsidR="00CC300F">
        <w:rPr>
          <w:rtl/>
          <w:lang w:bidi="fa-IR"/>
        </w:rPr>
        <w:t xml:space="preserve">، </w:t>
      </w:r>
      <w:r>
        <w:rPr>
          <w:rtl/>
          <w:lang w:bidi="fa-IR"/>
        </w:rPr>
        <w:t>622-623</w:t>
      </w:r>
      <w:r w:rsidR="00CC300F">
        <w:rPr>
          <w:rtl/>
          <w:lang w:bidi="fa-IR"/>
        </w:rPr>
        <w:t xml:space="preserve">. </w:t>
      </w:r>
    </w:p>
    <w:p w:rsidR="005870D7" w:rsidRDefault="005870D7" w:rsidP="003F4450">
      <w:pPr>
        <w:pStyle w:val="libFootnote"/>
        <w:rPr>
          <w:rtl/>
          <w:lang w:bidi="fa-IR"/>
        </w:rPr>
      </w:pPr>
      <w:r>
        <w:rPr>
          <w:rtl/>
          <w:lang w:bidi="fa-IR"/>
        </w:rPr>
        <w:t>160- مجمع البيان</w:t>
      </w:r>
      <w:r w:rsidR="00CC300F">
        <w:rPr>
          <w:rtl/>
          <w:lang w:bidi="fa-IR"/>
        </w:rPr>
        <w:t xml:space="preserve">، </w:t>
      </w:r>
      <w:r>
        <w:rPr>
          <w:rtl/>
          <w:lang w:bidi="fa-IR"/>
        </w:rPr>
        <w:t>ج 9</w:t>
      </w:r>
      <w:r w:rsidR="00CC300F">
        <w:rPr>
          <w:rtl/>
          <w:lang w:bidi="fa-IR"/>
        </w:rPr>
        <w:t xml:space="preserve">، </w:t>
      </w:r>
      <w:r>
        <w:rPr>
          <w:rtl/>
          <w:lang w:bidi="fa-IR"/>
        </w:rPr>
        <w:t>ص 189-190</w:t>
      </w:r>
      <w:r w:rsidR="00CC300F">
        <w:rPr>
          <w:rtl/>
          <w:lang w:bidi="fa-IR"/>
        </w:rPr>
        <w:t xml:space="preserve">. </w:t>
      </w:r>
    </w:p>
    <w:p w:rsidR="005870D7" w:rsidRDefault="005870D7" w:rsidP="003F4450">
      <w:pPr>
        <w:pStyle w:val="libFootnote"/>
        <w:rPr>
          <w:rtl/>
          <w:lang w:bidi="fa-IR"/>
        </w:rPr>
      </w:pPr>
      <w:r>
        <w:rPr>
          <w:rtl/>
          <w:lang w:bidi="fa-IR"/>
        </w:rPr>
        <w:t>161- مجمع البيان</w:t>
      </w:r>
      <w:r w:rsidR="00CC300F">
        <w:rPr>
          <w:rtl/>
          <w:lang w:bidi="fa-IR"/>
        </w:rPr>
        <w:t xml:space="preserve">، </w:t>
      </w:r>
      <w:r>
        <w:rPr>
          <w:rtl/>
          <w:lang w:bidi="fa-IR"/>
        </w:rPr>
        <w:t>ج 9</w:t>
      </w:r>
      <w:r w:rsidR="00CC300F">
        <w:rPr>
          <w:rtl/>
          <w:lang w:bidi="fa-IR"/>
        </w:rPr>
        <w:t xml:space="preserve">، </w:t>
      </w:r>
      <w:r>
        <w:rPr>
          <w:rtl/>
          <w:lang w:bidi="fa-IR"/>
        </w:rPr>
        <w:t>ص 189-190</w:t>
      </w:r>
      <w:r w:rsidR="00CC300F">
        <w:rPr>
          <w:rtl/>
          <w:lang w:bidi="fa-IR"/>
        </w:rPr>
        <w:t xml:space="preserve">. </w:t>
      </w:r>
    </w:p>
    <w:p w:rsidR="005870D7" w:rsidRDefault="005870D7" w:rsidP="003F4450">
      <w:pPr>
        <w:pStyle w:val="libFootnote"/>
        <w:rPr>
          <w:rtl/>
          <w:lang w:bidi="fa-IR"/>
        </w:rPr>
      </w:pPr>
      <w:r>
        <w:rPr>
          <w:rtl/>
          <w:lang w:bidi="fa-IR"/>
        </w:rPr>
        <w:t>162- تفسير قمى</w:t>
      </w:r>
      <w:r w:rsidR="00CC300F">
        <w:rPr>
          <w:rtl/>
          <w:lang w:bidi="fa-IR"/>
        </w:rPr>
        <w:t xml:space="preserve">، </w:t>
      </w:r>
      <w:r>
        <w:rPr>
          <w:rtl/>
          <w:lang w:bidi="fa-IR"/>
        </w:rPr>
        <w:t>ص 306</w:t>
      </w:r>
      <w:r w:rsidR="00CC300F">
        <w:rPr>
          <w:rtl/>
          <w:lang w:bidi="fa-IR"/>
        </w:rPr>
        <w:t xml:space="preserve">. </w:t>
      </w:r>
    </w:p>
    <w:p w:rsidR="005870D7" w:rsidRDefault="005870D7" w:rsidP="003F4450">
      <w:pPr>
        <w:pStyle w:val="libFootnote"/>
        <w:rPr>
          <w:rtl/>
          <w:lang w:bidi="fa-IR"/>
        </w:rPr>
      </w:pPr>
      <w:r>
        <w:rPr>
          <w:rtl/>
          <w:lang w:bidi="fa-IR"/>
        </w:rPr>
        <w:t>163- احقاف (46) آيه 24</w:t>
      </w:r>
      <w:r w:rsidR="00CC300F">
        <w:rPr>
          <w:rtl/>
          <w:lang w:bidi="fa-IR"/>
        </w:rPr>
        <w:t xml:space="preserve">. </w:t>
      </w:r>
    </w:p>
    <w:p w:rsidR="005870D7" w:rsidRDefault="005870D7" w:rsidP="003F4450">
      <w:pPr>
        <w:pStyle w:val="libFootnote"/>
        <w:rPr>
          <w:rtl/>
          <w:lang w:bidi="fa-IR"/>
        </w:rPr>
      </w:pPr>
      <w:r>
        <w:rPr>
          <w:rtl/>
          <w:lang w:bidi="fa-IR"/>
        </w:rPr>
        <w:t>164- همان كه در فارسى به آن سرماى پيرزن و (((برد العجوز)))مى گويند</w:t>
      </w:r>
      <w:r w:rsidR="00CC300F">
        <w:rPr>
          <w:rtl/>
          <w:lang w:bidi="fa-IR"/>
        </w:rPr>
        <w:t xml:space="preserve">. </w:t>
      </w:r>
      <w:r>
        <w:rPr>
          <w:rtl/>
          <w:lang w:bidi="fa-IR"/>
        </w:rPr>
        <w:t>165- احقاف</w:t>
      </w:r>
      <w:r w:rsidR="00CC300F">
        <w:rPr>
          <w:rtl/>
          <w:lang w:bidi="fa-IR"/>
        </w:rPr>
        <w:t xml:space="preserve">، </w:t>
      </w:r>
      <w:r>
        <w:rPr>
          <w:rtl/>
          <w:lang w:bidi="fa-IR"/>
        </w:rPr>
        <w:t>(46) آيه 26</w:t>
      </w:r>
      <w:r w:rsidR="00CC300F">
        <w:rPr>
          <w:rtl/>
          <w:lang w:bidi="fa-IR"/>
        </w:rPr>
        <w:t xml:space="preserve">. </w:t>
      </w:r>
    </w:p>
    <w:p w:rsidR="005870D7" w:rsidRDefault="005870D7" w:rsidP="003F4450">
      <w:pPr>
        <w:pStyle w:val="libFootnote"/>
        <w:rPr>
          <w:rtl/>
          <w:lang w:bidi="fa-IR"/>
        </w:rPr>
      </w:pPr>
      <w:r>
        <w:rPr>
          <w:rtl/>
          <w:lang w:bidi="fa-IR"/>
        </w:rPr>
        <w:t>166- فصّلت (41) آيه 13</w:t>
      </w:r>
      <w:r w:rsidR="00CC300F">
        <w:rPr>
          <w:rtl/>
          <w:lang w:bidi="fa-IR"/>
        </w:rPr>
        <w:t xml:space="preserve">. </w:t>
      </w:r>
    </w:p>
    <w:p w:rsidR="005870D7" w:rsidRDefault="005870D7" w:rsidP="003F4450">
      <w:pPr>
        <w:pStyle w:val="libFootnote"/>
        <w:rPr>
          <w:rtl/>
          <w:lang w:bidi="fa-IR"/>
        </w:rPr>
      </w:pPr>
      <w:r>
        <w:rPr>
          <w:rtl/>
          <w:lang w:bidi="fa-IR"/>
        </w:rPr>
        <w:t>167- كنزالفوائد</w:t>
      </w:r>
      <w:r w:rsidR="00CC300F">
        <w:rPr>
          <w:rtl/>
          <w:lang w:bidi="fa-IR"/>
        </w:rPr>
        <w:t xml:space="preserve">، </w:t>
      </w:r>
      <w:r>
        <w:rPr>
          <w:rtl/>
          <w:lang w:bidi="fa-IR"/>
        </w:rPr>
        <w:t>ص 179</w:t>
      </w:r>
      <w:r w:rsidR="00CC300F">
        <w:rPr>
          <w:rtl/>
          <w:lang w:bidi="fa-IR"/>
        </w:rPr>
        <w:t xml:space="preserve">. </w:t>
      </w:r>
    </w:p>
    <w:p w:rsidR="005870D7" w:rsidRDefault="005870D7" w:rsidP="003F4450">
      <w:pPr>
        <w:pStyle w:val="libFootnote"/>
        <w:rPr>
          <w:rtl/>
          <w:lang w:bidi="fa-IR"/>
        </w:rPr>
      </w:pPr>
      <w:r>
        <w:rPr>
          <w:rtl/>
          <w:lang w:bidi="fa-IR"/>
        </w:rPr>
        <w:t>168- اثبات الوصيه</w:t>
      </w:r>
      <w:r w:rsidR="00CC300F">
        <w:rPr>
          <w:rtl/>
          <w:lang w:bidi="fa-IR"/>
        </w:rPr>
        <w:t xml:space="preserve">، </w:t>
      </w:r>
      <w:r>
        <w:rPr>
          <w:rtl/>
          <w:lang w:bidi="fa-IR"/>
        </w:rPr>
        <w:t>ص 22</w:t>
      </w:r>
      <w:r w:rsidR="00CC300F">
        <w:rPr>
          <w:rtl/>
          <w:lang w:bidi="fa-IR"/>
        </w:rPr>
        <w:t xml:space="preserve">. </w:t>
      </w:r>
    </w:p>
    <w:p w:rsidR="005870D7" w:rsidRDefault="005870D7" w:rsidP="003F4450">
      <w:pPr>
        <w:pStyle w:val="libFootnote"/>
        <w:rPr>
          <w:rtl/>
          <w:lang w:bidi="fa-IR"/>
        </w:rPr>
      </w:pPr>
      <w:r>
        <w:rPr>
          <w:rtl/>
          <w:lang w:bidi="fa-IR"/>
        </w:rPr>
        <w:t>169- بحارالانوار</w:t>
      </w:r>
      <w:r w:rsidR="00CC300F">
        <w:rPr>
          <w:rtl/>
          <w:lang w:bidi="fa-IR"/>
        </w:rPr>
        <w:t xml:space="preserve">، </w:t>
      </w:r>
      <w:r>
        <w:rPr>
          <w:rtl/>
          <w:lang w:bidi="fa-IR"/>
        </w:rPr>
        <w:t>ج 11</w:t>
      </w:r>
      <w:r w:rsidR="00CC300F">
        <w:rPr>
          <w:rtl/>
          <w:lang w:bidi="fa-IR"/>
        </w:rPr>
        <w:t xml:space="preserve">، </w:t>
      </w:r>
      <w:r>
        <w:rPr>
          <w:rtl/>
          <w:lang w:bidi="fa-IR"/>
        </w:rPr>
        <w:t>ص 360</w:t>
      </w:r>
      <w:r w:rsidR="00CC300F">
        <w:rPr>
          <w:rtl/>
          <w:lang w:bidi="fa-IR"/>
        </w:rPr>
        <w:t xml:space="preserve">. </w:t>
      </w:r>
    </w:p>
    <w:p w:rsidR="005870D7" w:rsidRDefault="005870D7" w:rsidP="003F4450">
      <w:pPr>
        <w:pStyle w:val="libFootnote"/>
        <w:rPr>
          <w:rtl/>
          <w:lang w:bidi="fa-IR"/>
        </w:rPr>
      </w:pPr>
      <w:r>
        <w:rPr>
          <w:rtl/>
          <w:lang w:bidi="fa-IR"/>
        </w:rPr>
        <w:t>170- همان</w:t>
      </w:r>
      <w:r w:rsidR="00CC300F">
        <w:rPr>
          <w:rtl/>
          <w:lang w:bidi="fa-IR"/>
        </w:rPr>
        <w:t xml:space="preserve">، </w:t>
      </w:r>
      <w:r>
        <w:rPr>
          <w:rtl/>
          <w:lang w:bidi="fa-IR"/>
        </w:rPr>
        <w:t>ص 360</w:t>
      </w:r>
      <w:r w:rsidR="00CC300F">
        <w:rPr>
          <w:rtl/>
          <w:lang w:bidi="fa-IR"/>
        </w:rPr>
        <w:t xml:space="preserve">. </w:t>
      </w:r>
    </w:p>
    <w:p w:rsidR="005870D7" w:rsidRDefault="005870D7" w:rsidP="003F4450">
      <w:pPr>
        <w:pStyle w:val="libFootnote"/>
        <w:rPr>
          <w:rtl/>
          <w:lang w:bidi="fa-IR"/>
        </w:rPr>
      </w:pPr>
      <w:r>
        <w:rPr>
          <w:rtl/>
          <w:lang w:bidi="fa-IR"/>
        </w:rPr>
        <w:t>171-احتجاج</w:t>
      </w:r>
      <w:r w:rsidR="00CC300F">
        <w:rPr>
          <w:rtl/>
          <w:lang w:bidi="fa-IR"/>
        </w:rPr>
        <w:t xml:space="preserve">، </w:t>
      </w:r>
      <w:r>
        <w:rPr>
          <w:rtl/>
          <w:lang w:bidi="fa-IR"/>
        </w:rPr>
        <w:t>ص 211</w:t>
      </w:r>
      <w:r w:rsidR="00CC300F">
        <w:rPr>
          <w:rtl/>
          <w:lang w:bidi="fa-IR"/>
        </w:rPr>
        <w:t xml:space="preserve">. </w:t>
      </w:r>
    </w:p>
    <w:p w:rsidR="005870D7" w:rsidRDefault="005870D7" w:rsidP="003F4450">
      <w:pPr>
        <w:pStyle w:val="libFootnote"/>
        <w:rPr>
          <w:rtl/>
          <w:lang w:bidi="fa-IR"/>
        </w:rPr>
      </w:pPr>
      <w:r>
        <w:rPr>
          <w:rtl/>
          <w:lang w:bidi="fa-IR"/>
        </w:rPr>
        <w:t>172- نجّار</w:t>
      </w:r>
      <w:r w:rsidR="00CC300F">
        <w:rPr>
          <w:rtl/>
          <w:lang w:bidi="fa-IR"/>
        </w:rPr>
        <w:t xml:space="preserve">، </w:t>
      </w:r>
      <w:r>
        <w:rPr>
          <w:rtl/>
          <w:lang w:bidi="fa-IR"/>
        </w:rPr>
        <w:t>قصص الانبياء</w:t>
      </w:r>
      <w:r w:rsidR="00CC300F">
        <w:rPr>
          <w:rtl/>
          <w:lang w:bidi="fa-IR"/>
        </w:rPr>
        <w:t xml:space="preserve">، </w:t>
      </w:r>
      <w:r>
        <w:rPr>
          <w:rtl/>
          <w:lang w:bidi="fa-IR"/>
        </w:rPr>
        <w:t>ص 58</w:t>
      </w:r>
      <w:r w:rsidR="00CC300F">
        <w:rPr>
          <w:rtl/>
          <w:lang w:bidi="fa-IR"/>
        </w:rPr>
        <w:t xml:space="preserve">. </w:t>
      </w:r>
    </w:p>
    <w:p w:rsidR="005870D7" w:rsidRDefault="005870D7" w:rsidP="003F4450">
      <w:pPr>
        <w:pStyle w:val="libFootnote"/>
        <w:rPr>
          <w:rtl/>
          <w:lang w:bidi="fa-IR"/>
        </w:rPr>
      </w:pPr>
      <w:r>
        <w:rPr>
          <w:rtl/>
          <w:lang w:bidi="fa-IR"/>
        </w:rPr>
        <w:t>173- نجّار</w:t>
      </w:r>
      <w:r w:rsidR="00CC300F">
        <w:rPr>
          <w:rtl/>
          <w:lang w:bidi="fa-IR"/>
        </w:rPr>
        <w:t xml:space="preserve">، </w:t>
      </w:r>
      <w:r>
        <w:rPr>
          <w:rtl/>
          <w:lang w:bidi="fa-IR"/>
        </w:rPr>
        <w:t>قصص الانبياء</w:t>
      </w:r>
      <w:r w:rsidR="00CC300F">
        <w:rPr>
          <w:rtl/>
          <w:lang w:bidi="fa-IR"/>
        </w:rPr>
        <w:t xml:space="preserve">، </w:t>
      </w:r>
      <w:r>
        <w:rPr>
          <w:rtl/>
          <w:lang w:bidi="fa-IR"/>
        </w:rPr>
        <w:t>ص 58</w:t>
      </w:r>
      <w:r w:rsidR="00CC300F">
        <w:rPr>
          <w:rtl/>
          <w:lang w:bidi="fa-IR"/>
        </w:rPr>
        <w:t xml:space="preserve">. </w:t>
      </w:r>
    </w:p>
    <w:p w:rsidR="005870D7" w:rsidRDefault="005870D7" w:rsidP="003F4450">
      <w:pPr>
        <w:pStyle w:val="libFootnote"/>
        <w:rPr>
          <w:rtl/>
          <w:lang w:bidi="fa-IR"/>
        </w:rPr>
      </w:pPr>
      <w:r>
        <w:rPr>
          <w:rtl/>
          <w:lang w:bidi="fa-IR"/>
        </w:rPr>
        <w:t>174-نجّار</w:t>
      </w:r>
      <w:r w:rsidR="00CC300F">
        <w:rPr>
          <w:rtl/>
          <w:lang w:bidi="fa-IR"/>
        </w:rPr>
        <w:t xml:space="preserve">، </w:t>
      </w:r>
      <w:r>
        <w:rPr>
          <w:rtl/>
          <w:lang w:bidi="fa-IR"/>
        </w:rPr>
        <w:t>قصص الانبياء</w:t>
      </w:r>
      <w:r w:rsidR="00CC300F">
        <w:rPr>
          <w:rtl/>
          <w:lang w:bidi="fa-IR"/>
        </w:rPr>
        <w:t xml:space="preserve">، </w:t>
      </w:r>
      <w:r>
        <w:rPr>
          <w:rtl/>
          <w:lang w:bidi="fa-IR"/>
        </w:rPr>
        <w:t>ص 58</w:t>
      </w:r>
      <w:r w:rsidR="00CC300F">
        <w:rPr>
          <w:rtl/>
          <w:lang w:bidi="fa-IR"/>
        </w:rPr>
        <w:t xml:space="preserve">. </w:t>
      </w:r>
    </w:p>
    <w:p w:rsidR="005870D7" w:rsidRDefault="005870D7" w:rsidP="003F4450">
      <w:pPr>
        <w:pStyle w:val="libFootnote"/>
        <w:rPr>
          <w:rtl/>
          <w:lang w:bidi="fa-IR"/>
        </w:rPr>
      </w:pPr>
      <w:r>
        <w:rPr>
          <w:rtl/>
          <w:lang w:bidi="fa-IR"/>
        </w:rPr>
        <w:t>175-نجّار</w:t>
      </w:r>
      <w:r w:rsidR="00CC300F">
        <w:rPr>
          <w:rtl/>
          <w:lang w:bidi="fa-IR"/>
        </w:rPr>
        <w:t xml:space="preserve">، </w:t>
      </w:r>
      <w:r>
        <w:rPr>
          <w:rtl/>
          <w:lang w:bidi="fa-IR"/>
        </w:rPr>
        <w:t>قصص الانبياء</w:t>
      </w:r>
      <w:r w:rsidR="00CC300F">
        <w:rPr>
          <w:rtl/>
          <w:lang w:bidi="fa-IR"/>
        </w:rPr>
        <w:t xml:space="preserve">، </w:t>
      </w:r>
      <w:r>
        <w:rPr>
          <w:rtl/>
          <w:lang w:bidi="fa-IR"/>
        </w:rPr>
        <w:t>ص 58</w:t>
      </w:r>
      <w:r w:rsidR="00CC300F">
        <w:rPr>
          <w:rtl/>
          <w:lang w:bidi="fa-IR"/>
        </w:rPr>
        <w:t xml:space="preserve">. </w:t>
      </w:r>
    </w:p>
    <w:p w:rsidR="005870D7" w:rsidRDefault="005870D7" w:rsidP="003F4450">
      <w:pPr>
        <w:pStyle w:val="libFootnote"/>
        <w:rPr>
          <w:rtl/>
          <w:lang w:bidi="fa-IR"/>
        </w:rPr>
      </w:pPr>
      <w:r>
        <w:rPr>
          <w:rtl/>
          <w:lang w:bidi="fa-IR"/>
        </w:rPr>
        <w:t>176-نجّار</w:t>
      </w:r>
      <w:r w:rsidR="00CC300F">
        <w:rPr>
          <w:rtl/>
          <w:lang w:bidi="fa-IR"/>
        </w:rPr>
        <w:t xml:space="preserve">، </w:t>
      </w:r>
      <w:r>
        <w:rPr>
          <w:rtl/>
          <w:lang w:bidi="fa-IR"/>
        </w:rPr>
        <w:t>قصص الانبياء</w:t>
      </w:r>
      <w:r w:rsidR="00CC300F">
        <w:rPr>
          <w:rtl/>
          <w:lang w:bidi="fa-IR"/>
        </w:rPr>
        <w:t xml:space="preserve">، </w:t>
      </w:r>
      <w:r>
        <w:rPr>
          <w:rtl/>
          <w:lang w:bidi="fa-IR"/>
        </w:rPr>
        <w:t>ص 58</w:t>
      </w:r>
      <w:r w:rsidR="00CC300F">
        <w:rPr>
          <w:rtl/>
          <w:lang w:bidi="fa-IR"/>
        </w:rPr>
        <w:t xml:space="preserve">. </w:t>
      </w:r>
    </w:p>
    <w:p w:rsidR="005870D7" w:rsidRDefault="005870D7" w:rsidP="003F4450">
      <w:pPr>
        <w:pStyle w:val="libFootnote"/>
        <w:rPr>
          <w:rtl/>
          <w:lang w:bidi="fa-IR"/>
        </w:rPr>
      </w:pPr>
      <w:r>
        <w:rPr>
          <w:rtl/>
          <w:lang w:bidi="fa-IR"/>
        </w:rPr>
        <w:t>177- اعراف (7) آيه 74</w:t>
      </w:r>
      <w:r w:rsidR="00CC300F">
        <w:rPr>
          <w:rtl/>
          <w:lang w:bidi="fa-IR"/>
        </w:rPr>
        <w:t xml:space="preserve">. </w:t>
      </w:r>
    </w:p>
    <w:p w:rsidR="005870D7" w:rsidRDefault="005870D7" w:rsidP="003F4450">
      <w:pPr>
        <w:pStyle w:val="libFootnote"/>
        <w:rPr>
          <w:rtl/>
          <w:lang w:bidi="fa-IR"/>
        </w:rPr>
      </w:pPr>
      <w:r>
        <w:rPr>
          <w:rtl/>
          <w:lang w:bidi="fa-IR"/>
        </w:rPr>
        <w:t>178- اعراف (7) آيه 74</w:t>
      </w:r>
      <w:r w:rsidR="00CC300F">
        <w:rPr>
          <w:rtl/>
          <w:lang w:bidi="fa-IR"/>
        </w:rPr>
        <w:t xml:space="preserve">. </w:t>
      </w:r>
    </w:p>
    <w:p w:rsidR="005870D7" w:rsidRDefault="005870D7" w:rsidP="003F4450">
      <w:pPr>
        <w:pStyle w:val="libFootnote"/>
        <w:rPr>
          <w:rtl/>
          <w:lang w:bidi="fa-IR"/>
        </w:rPr>
      </w:pPr>
      <w:r>
        <w:rPr>
          <w:rtl/>
          <w:lang w:bidi="fa-IR"/>
        </w:rPr>
        <w:t>179- شعراء(26) آيات 146-149</w:t>
      </w:r>
      <w:r w:rsidR="00CC300F">
        <w:rPr>
          <w:rtl/>
          <w:lang w:bidi="fa-IR"/>
        </w:rPr>
        <w:t xml:space="preserve">. </w:t>
      </w:r>
    </w:p>
    <w:p w:rsidR="005870D7" w:rsidRDefault="005870D7" w:rsidP="003F4450">
      <w:pPr>
        <w:pStyle w:val="libFootnote"/>
        <w:rPr>
          <w:rtl/>
          <w:lang w:bidi="fa-IR"/>
        </w:rPr>
      </w:pPr>
      <w:r>
        <w:rPr>
          <w:rtl/>
          <w:lang w:bidi="fa-IR"/>
        </w:rPr>
        <w:t>180- مجمع البيان</w:t>
      </w:r>
      <w:r w:rsidR="00CC300F">
        <w:rPr>
          <w:rtl/>
          <w:lang w:bidi="fa-IR"/>
        </w:rPr>
        <w:t xml:space="preserve">، </w:t>
      </w:r>
      <w:r>
        <w:rPr>
          <w:rtl/>
          <w:lang w:bidi="fa-IR"/>
        </w:rPr>
        <w:t>ج 4</w:t>
      </w:r>
      <w:r w:rsidR="00CC300F">
        <w:rPr>
          <w:rtl/>
          <w:lang w:bidi="fa-IR"/>
        </w:rPr>
        <w:t xml:space="preserve">، </w:t>
      </w:r>
      <w:r>
        <w:rPr>
          <w:rtl/>
          <w:lang w:bidi="fa-IR"/>
        </w:rPr>
        <w:t>ص 440</w:t>
      </w:r>
      <w:r w:rsidR="00CC300F">
        <w:rPr>
          <w:rtl/>
          <w:lang w:bidi="fa-IR"/>
        </w:rPr>
        <w:t xml:space="preserve">. </w:t>
      </w:r>
    </w:p>
    <w:p w:rsidR="005870D7" w:rsidRDefault="005870D7" w:rsidP="003F4450">
      <w:pPr>
        <w:pStyle w:val="libFootnote"/>
        <w:rPr>
          <w:rtl/>
          <w:lang w:bidi="fa-IR"/>
        </w:rPr>
      </w:pPr>
      <w:r>
        <w:rPr>
          <w:rtl/>
          <w:lang w:bidi="fa-IR"/>
        </w:rPr>
        <w:t>181-مجمع البيان</w:t>
      </w:r>
      <w:r w:rsidR="00CC300F">
        <w:rPr>
          <w:rtl/>
          <w:lang w:bidi="fa-IR"/>
        </w:rPr>
        <w:t xml:space="preserve">، </w:t>
      </w:r>
      <w:r>
        <w:rPr>
          <w:rtl/>
          <w:lang w:bidi="fa-IR"/>
        </w:rPr>
        <w:t>ج 4</w:t>
      </w:r>
      <w:r w:rsidR="00CC300F">
        <w:rPr>
          <w:rtl/>
          <w:lang w:bidi="fa-IR"/>
        </w:rPr>
        <w:t xml:space="preserve">، </w:t>
      </w:r>
      <w:r>
        <w:rPr>
          <w:rtl/>
          <w:lang w:bidi="fa-IR"/>
        </w:rPr>
        <w:t>ص 440</w:t>
      </w:r>
      <w:r w:rsidR="00CC300F">
        <w:rPr>
          <w:rtl/>
          <w:lang w:bidi="fa-IR"/>
        </w:rPr>
        <w:t xml:space="preserve">. </w:t>
      </w:r>
    </w:p>
    <w:p w:rsidR="005870D7" w:rsidRDefault="005870D7" w:rsidP="003F4450">
      <w:pPr>
        <w:pStyle w:val="libFootnote"/>
        <w:rPr>
          <w:rtl/>
          <w:lang w:bidi="fa-IR"/>
        </w:rPr>
      </w:pPr>
      <w:r>
        <w:rPr>
          <w:rtl/>
          <w:lang w:bidi="fa-IR"/>
        </w:rPr>
        <w:lastRenderedPageBreak/>
        <w:t>182- همان</w:t>
      </w:r>
      <w:r w:rsidR="00CC300F">
        <w:rPr>
          <w:rtl/>
          <w:lang w:bidi="fa-IR"/>
        </w:rPr>
        <w:t xml:space="preserve">، </w:t>
      </w:r>
      <w:r>
        <w:rPr>
          <w:rtl/>
          <w:lang w:bidi="fa-IR"/>
        </w:rPr>
        <w:t>ج 5</w:t>
      </w:r>
      <w:r w:rsidR="00CC300F">
        <w:rPr>
          <w:rtl/>
          <w:lang w:bidi="fa-IR"/>
        </w:rPr>
        <w:t xml:space="preserve">، </w:t>
      </w:r>
      <w:r>
        <w:rPr>
          <w:rtl/>
          <w:lang w:bidi="fa-IR"/>
        </w:rPr>
        <w:t>ص 174</w:t>
      </w:r>
      <w:r w:rsidR="00CC300F">
        <w:rPr>
          <w:rtl/>
          <w:lang w:bidi="fa-IR"/>
        </w:rPr>
        <w:t xml:space="preserve">. </w:t>
      </w:r>
    </w:p>
    <w:p w:rsidR="005870D7" w:rsidRDefault="005870D7" w:rsidP="003F4450">
      <w:pPr>
        <w:pStyle w:val="libFootnote"/>
        <w:rPr>
          <w:rtl/>
          <w:lang w:bidi="fa-IR"/>
        </w:rPr>
      </w:pPr>
      <w:r>
        <w:rPr>
          <w:rtl/>
          <w:lang w:bidi="fa-IR"/>
        </w:rPr>
        <w:t>183- هود(11) آيه 61</w:t>
      </w:r>
      <w:r w:rsidR="00CC300F">
        <w:rPr>
          <w:rtl/>
          <w:lang w:bidi="fa-IR"/>
        </w:rPr>
        <w:t xml:space="preserve">. </w:t>
      </w:r>
    </w:p>
    <w:p w:rsidR="005870D7" w:rsidRDefault="005870D7" w:rsidP="003F4450">
      <w:pPr>
        <w:pStyle w:val="libFootnote"/>
        <w:rPr>
          <w:rtl/>
          <w:lang w:bidi="fa-IR"/>
        </w:rPr>
      </w:pPr>
      <w:r>
        <w:rPr>
          <w:rtl/>
          <w:lang w:bidi="fa-IR"/>
        </w:rPr>
        <w:t>184- اعراف (7) آيه 74</w:t>
      </w:r>
      <w:r w:rsidR="00CC300F">
        <w:rPr>
          <w:rtl/>
          <w:lang w:bidi="fa-IR"/>
        </w:rPr>
        <w:t xml:space="preserve">. </w:t>
      </w:r>
    </w:p>
    <w:p w:rsidR="005870D7" w:rsidRDefault="005870D7" w:rsidP="003F4450">
      <w:pPr>
        <w:pStyle w:val="libFootnote"/>
        <w:rPr>
          <w:rtl/>
          <w:lang w:bidi="fa-IR"/>
        </w:rPr>
      </w:pPr>
      <w:r>
        <w:rPr>
          <w:rtl/>
          <w:lang w:bidi="fa-IR"/>
        </w:rPr>
        <w:t>185- شعراء (26) آيات 143 و 144</w:t>
      </w:r>
      <w:r w:rsidR="00CC300F">
        <w:rPr>
          <w:rtl/>
          <w:lang w:bidi="fa-IR"/>
        </w:rPr>
        <w:t xml:space="preserve">. </w:t>
      </w:r>
    </w:p>
    <w:p w:rsidR="005870D7" w:rsidRDefault="005870D7" w:rsidP="003F4450">
      <w:pPr>
        <w:pStyle w:val="libFootnote"/>
        <w:rPr>
          <w:rtl/>
          <w:lang w:bidi="fa-IR"/>
        </w:rPr>
      </w:pPr>
      <w:r>
        <w:rPr>
          <w:rtl/>
          <w:lang w:bidi="fa-IR"/>
        </w:rPr>
        <w:t>186- همان</w:t>
      </w:r>
      <w:r w:rsidR="00CC300F">
        <w:rPr>
          <w:rtl/>
          <w:lang w:bidi="fa-IR"/>
        </w:rPr>
        <w:t xml:space="preserve">، </w:t>
      </w:r>
      <w:r>
        <w:rPr>
          <w:rtl/>
          <w:lang w:bidi="fa-IR"/>
        </w:rPr>
        <w:t>آيه 145</w:t>
      </w:r>
      <w:r w:rsidR="00CC300F">
        <w:rPr>
          <w:rtl/>
          <w:lang w:bidi="fa-IR"/>
        </w:rPr>
        <w:t xml:space="preserve">. </w:t>
      </w:r>
    </w:p>
    <w:p w:rsidR="005870D7" w:rsidRDefault="005870D7" w:rsidP="003F4450">
      <w:pPr>
        <w:pStyle w:val="libFootnote"/>
        <w:rPr>
          <w:rtl/>
          <w:lang w:bidi="fa-IR"/>
        </w:rPr>
      </w:pPr>
      <w:r>
        <w:rPr>
          <w:rtl/>
          <w:lang w:bidi="fa-IR"/>
        </w:rPr>
        <w:t>187- همان</w:t>
      </w:r>
      <w:r w:rsidR="00CC300F">
        <w:rPr>
          <w:rtl/>
          <w:lang w:bidi="fa-IR"/>
        </w:rPr>
        <w:t xml:space="preserve">، </w:t>
      </w:r>
      <w:r>
        <w:rPr>
          <w:rtl/>
          <w:lang w:bidi="fa-IR"/>
        </w:rPr>
        <w:t>آيه 146</w:t>
      </w:r>
      <w:r w:rsidR="00CC300F">
        <w:rPr>
          <w:rtl/>
          <w:lang w:bidi="fa-IR"/>
        </w:rPr>
        <w:t xml:space="preserve">. </w:t>
      </w:r>
    </w:p>
    <w:p w:rsidR="005870D7" w:rsidRDefault="005870D7" w:rsidP="003F4450">
      <w:pPr>
        <w:pStyle w:val="libFootnote"/>
        <w:rPr>
          <w:rtl/>
          <w:lang w:bidi="fa-IR"/>
        </w:rPr>
      </w:pPr>
      <w:r>
        <w:rPr>
          <w:rtl/>
          <w:lang w:bidi="fa-IR"/>
        </w:rPr>
        <w:t>188- هود(11) آيه 62</w:t>
      </w:r>
      <w:r w:rsidR="00CC300F">
        <w:rPr>
          <w:rtl/>
          <w:lang w:bidi="fa-IR"/>
        </w:rPr>
        <w:t xml:space="preserve">. </w:t>
      </w:r>
    </w:p>
    <w:p w:rsidR="005870D7" w:rsidRDefault="005870D7" w:rsidP="003F4450">
      <w:pPr>
        <w:pStyle w:val="libFootnote"/>
        <w:rPr>
          <w:rtl/>
          <w:lang w:bidi="fa-IR"/>
        </w:rPr>
      </w:pPr>
      <w:r>
        <w:rPr>
          <w:rtl/>
          <w:lang w:bidi="fa-IR"/>
        </w:rPr>
        <w:t>189- همان</w:t>
      </w:r>
      <w:r w:rsidR="00CC300F">
        <w:rPr>
          <w:rtl/>
          <w:lang w:bidi="fa-IR"/>
        </w:rPr>
        <w:t xml:space="preserve">، </w:t>
      </w:r>
      <w:r>
        <w:rPr>
          <w:rtl/>
          <w:lang w:bidi="fa-IR"/>
        </w:rPr>
        <w:t>آيه 63 و 64</w:t>
      </w:r>
      <w:r w:rsidR="00CC300F">
        <w:rPr>
          <w:rtl/>
          <w:lang w:bidi="fa-IR"/>
        </w:rPr>
        <w:t xml:space="preserve">. </w:t>
      </w:r>
    </w:p>
    <w:p w:rsidR="005870D7" w:rsidRDefault="005870D7" w:rsidP="003F4450">
      <w:pPr>
        <w:pStyle w:val="libFootnote"/>
        <w:rPr>
          <w:rtl/>
          <w:lang w:bidi="fa-IR"/>
        </w:rPr>
      </w:pPr>
      <w:r>
        <w:rPr>
          <w:rtl/>
          <w:lang w:bidi="fa-IR"/>
        </w:rPr>
        <w:t>190- همان</w:t>
      </w:r>
      <w:r w:rsidR="00CC300F">
        <w:rPr>
          <w:rtl/>
          <w:lang w:bidi="fa-IR"/>
        </w:rPr>
        <w:t xml:space="preserve">، </w:t>
      </w:r>
      <w:r>
        <w:rPr>
          <w:rtl/>
          <w:lang w:bidi="fa-IR"/>
        </w:rPr>
        <w:t>آيه 63 و64</w:t>
      </w:r>
      <w:r w:rsidR="00CC300F">
        <w:rPr>
          <w:rtl/>
          <w:lang w:bidi="fa-IR"/>
        </w:rPr>
        <w:t xml:space="preserve">. </w:t>
      </w:r>
    </w:p>
    <w:p w:rsidR="005870D7" w:rsidRDefault="005870D7" w:rsidP="003F4450">
      <w:pPr>
        <w:pStyle w:val="libFootnote"/>
        <w:rPr>
          <w:rtl/>
          <w:lang w:bidi="fa-IR"/>
        </w:rPr>
      </w:pPr>
      <w:r>
        <w:rPr>
          <w:rtl/>
          <w:lang w:bidi="fa-IR"/>
        </w:rPr>
        <w:t>191- همان</w:t>
      </w:r>
      <w:r w:rsidR="00CC300F">
        <w:rPr>
          <w:rtl/>
          <w:lang w:bidi="fa-IR"/>
        </w:rPr>
        <w:t xml:space="preserve">، </w:t>
      </w:r>
      <w:r>
        <w:rPr>
          <w:rtl/>
          <w:lang w:bidi="fa-IR"/>
        </w:rPr>
        <w:t>آيه 63 و 64</w:t>
      </w:r>
      <w:r w:rsidR="00CC300F">
        <w:rPr>
          <w:rtl/>
          <w:lang w:bidi="fa-IR"/>
        </w:rPr>
        <w:t xml:space="preserve">. </w:t>
      </w:r>
    </w:p>
    <w:p w:rsidR="005870D7" w:rsidRDefault="005870D7" w:rsidP="003F4450">
      <w:pPr>
        <w:pStyle w:val="libFootnote"/>
        <w:rPr>
          <w:rtl/>
          <w:lang w:bidi="fa-IR"/>
        </w:rPr>
      </w:pPr>
      <w:r>
        <w:rPr>
          <w:rtl/>
          <w:lang w:bidi="fa-IR"/>
        </w:rPr>
        <w:t>192- شعراء (26) آيه 150</w:t>
      </w:r>
      <w:r w:rsidR="00CC300F">
        <w:rPr>
          <w:rtl/>
          <w:lang w:bidi="fa-IR"/>
        </w:rPr>
        <w:t xml:space="preserve">. </w:t>
      </w:r>
    </w:p>
    <w:p w:rsidR="005870D7" w:rsidRDefault="005870D7" w:rsidP="003F4450">
      <w:pPr>
        <w:pStyle w:val="libFootnote"/>
        <w:rPr>
          <w:rtl/>
          <w:lang w:bidi="fa-IR"/>
        </w:rPr>
      </w:pPr>
      <w:r>
        <w:rPr>
          <w:rtl/>
          <w:lang w:bidi="fa-IR"/>
        </w:rPr>
        <w:t>193- شعراء (26) آيه 151</w:t>
      </w:r>
      <w:r w:rsidR="00CC300F">
        <w:rPr>
          <w:rtl/>
          <w:lang w:bidi="fa-IR"/>
        </w:rPr>
        <w:t xml:space="preserve">. </w:t>
      </w:r>
    </w:p>
    <w:p w:rsidR="005870D7" w:rsidRDefault="005870D7" w:rsidP="003F4450">
      <w:pPr>
        <w:pStyle w:val="libFootnote"/>
        <w:rPr>
          <w:rtl/>
          <w:lang w:bidi="fa-IR"/>
        </w:rPr>
      </w:pPr>
      <w:r>
        <w:rPr>
          <w:rtl/>
          <w:lang w:bidi="fa-IR"/>
        </w:rPr>
        <w:t>194- همان</w:t>
      </w:r>
      <w:r w:rsidR="00CC300F">
        <w:rPr>
          <w:rtl/>
          <w:lang w:bidi="fa-IR"/>
        </w:rPr>
        <w:t xml:space="preserve">، </w:t>
      </w:r>
      <w:r>
        <w:rPr>
          <w:rtl/>
          <w:lang w:bidi="fa-IR"/>
        </w:rPr>
        <w:t>آيه 152</w:t>
      </w:r>
      <w:r w:rsidR="00CC300F">
        <w:rPr>
          <w:rtl/>
          <w:lang w:bidi="fa-IR"/>
        </w:rPr>
        <w:t xml:space="preserve">. </w:t>
      </w:r>
    </w:p>
    <w:p w:rsidR="005870D7" w:rsidRDefault="005870D7" w:rsidP="003F4450">
      <w:pPr>
        <w:pStyle w:val="libFootnote"/>
        <w:rPr>
          <w:rtl/>
          <w:lang w:bidi="fa-IR"/>
        </w:rPr>
      </w:pPr>
      <w:r>
        <w:rPr>
          <w:rtl/>
          <w:lang w:bidi="fa-IR"/>
        </w:rPr>
        <w:t>195- همان</w:t>
      </w:r>
      <w:r w:rsidR="00CC300F">
        <w:rPr>
          <w:rtl/>
          <w:lang w:bidi="fa-IR"/>
        </w:rPr>
        <w:t xml:space="preserve">، </w:t>
      </w:r>
      <w:r>
        <w:rPr>
          <w:rtl/>
          <w:lang w:bidi="fa-IR"/>
        </w:rPr>
        <w:t>آيه 153</w:t>
      </w:r>
      <w:r w:rsidR="00CC300F">
        <w:rPr>
          <w:rtl/>
          <w:lang w:bidi="fa-IR"/>
        </w:rPr>
        <w:t xml:space="preserve">. </w:t>
      </w:r>
    </w:p>
    <w:p w:rsidR="005870D7" w:rsidRDefault="005870D7" w:rsidP="003F4450">
      <w:pPr>
        <w:pStyle w:val="libFootnote"/>
        <w:rPr>
          <w:rtl/>
          <w:lang w:bidi="fa-IR"/>
        </w:rPr>
      </w:pPr>
      <w:r>
        <w:rPr>
          <w:rtl/>
          <w:lang w:bidi="fa-IR"/>
        </w:rPr>
        <w:t>196- همان</w:t>
      </w:r>
      <w:r w:rsidR="00CC300F">
        <w:rPr>
          <w:rtl/>
          <w:lang w:bidi="fa-IR"/>
        </w:rPr>
        <w:t xml:space="preserve">، </w:t>
      </w:r>
      <w:r>
        <w:rPr>
          <w:rtl/>
          <w:lang w:bidi="fa-IR"/>
        </w:rPr>
        <w:t>آيه 154</w:t>
      </w:r>
      <w:r w:rsidR="00CC300F">
        <w:rPr>
          <w:rtl/>
          <w:lang w:bidi="fa-IR"/>
        </w:rPr>
        <w:t xml:space="preserve">. </w:t>
      </w:r>
    </w:p>
    <w:p w:rsidR="005870D7" w:rsidRDefault="005870D7" w:rsidP="003F4450">
      <w:pPr>
        <w:pStyle w:val="libFootnote"/>
        <w:rPr>
          <w:rtl/>
          <w:lang w:bidi="fa-IR"/>
        </w:rPr>
      </w:pPr>
      <w:r>
        <w:rPr>
          <w:rtl/>
          <w:lang w:bidi="fa-IR"/>
        </w:rPr>
        <w:t>197- همان</w:t>
      </w:r>
      <w:r w:rsidR="00CC300F">
        <w:rPr>
          <w:rtl/>
          <w:lang w:bidi="fa-IR"/>
        </w:rPr>
        <w:t xml:space="preserve">، </w:t>
      </w:r>
      <w:r>
        <w:rPr>
          <w:rtl/>
          <w:lang w:bidi="fa-IR"/>
        </w:rPr>
        <w:t>آيه 154</w:t>
      </w:r>
      <w:r w:rsidR="00CC300F">
        <w:rPr>
          <w:rtl/>
          <w:lang w:bidi="fa-IR"/>
        </w:rPr>
        <w:t xml:space="preserve">. </w:t>
      </w:r>
    </w:p>
    <w:p w:rsidR="005870D7" w:rsidRDefault="005870D7" w:rsidP="003F4450">
      <w:pPr>
        <w:pStyle w:val="libFootnote"/>
        <w:rPr>
          <w:rtl/>
          <w:lang w:bidi="fa-IR"/>
        </w:rPr>
      </w:pPr>
      <w:r>
        <w:rPr>
          <w:rtl/>
          <w:lang w:bidi="fa-IR"/>
        </w:rPr>
        <w:t>198- در نقلى كه على بن ابراهيم (ره</w:t>
      </w:r>
      <w:r w:rsidR="00F0055A">
        <w:rPr>
          <w:rtl/>
          <w:lang w:bidi="fa-IR"/>
        </w:rPr>
        <w:t>)</w:t>
      </w:r>
      <w:r>
        <w:rPr>
          <w:rtl/>
          <w:lang w:bidi="fa-IR"/>
        </w:rPr>
        <w:t xml:space="preserve"> در تفسير خود روايت كرده</w:t>
      </w:r>
      <w:r w:rsidR="00CC300F">
        <w:rPr>
          <w:rtl/>
          <w:lang w:bidi="fa-IR"/>
        </w:rPr>
        <w:t xml:space="preserve">، </w:t>
      </w:r>
      <w:r>
        <w:rPr>
          <w:rtl/>
          <w:lang w:bidi="fa-IR"/>
        </w:rPr>
        <w:t>چنين است كه به صالح گفتند</w:t>
      </w:r>
      <w:r w:rsidR="00CC300F">
        <w:rPr>
          <w:rtl/>
          <w:lang w:bidi="fa-IR"/>
        </w:rPr>
        <w:t xml:space="preserve">: </w:t>
      </w:r>
      <w:r>
        <w:rPr>
          <w:rtl/>
          <w:lang w:bidi="fa-IR"/>
        </w:rPr>
        <w:t>از خدا بخواه</w:t>
      </w:r>
      <w:r w:rsidR="00CC300F">
        <w:rPr>
          <w:rtl/>
          <w:lang w:bidi="fa-IR"/>
        </w:rPr>
        <w:t xml:space="preserve">، </w:t>
      </w:r>
      <w:r>
        <w:rPr>
          <w:rtl/>
          <w:lang w:bidi="fa-IR"/>
        </w:rPr>
        <w:t>شترى سرخ مو و كرك دار كه ده ماه از مدت حمل آن گذشته باشد را براى ما بياورد و شانه اش به دو طرف كوه بخورد و همان ساعت بچه اش را بزايد وشير دهد</w:t>
      </w:r>
      <w:r w:rsidR="00CC300F">
        <w:rPr>
          <w:rtl/>
          <w:lang w:bidi="fa-IR"/>
        </w:rPr>
        <w:t xml:space="preserve">... </w:t>
      </w:r>
      <w:r>
        <w:rPr>
          <w:rtl/>
          <w:lang w:bidi="fa-IR"/>
        </w:rPr>
        <w:t>تا آخر</w:t>
      </w:r>
      <w:r w:rsidR="00CC300F">
        <w:rPr>
          <w:rtl/>
          <w:lang w:bidi="fa-IR"/>
        </w:rPr>
        <w:t xml:space="preserve">. </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199- بحارالانوار</w:t>
      </w:r>
      <w:r w:rsidR="00CC300F">
        <w:rPr>
          <w:rtl/>
          <w:lang w:bidi="fa-IR"/>
        </w:rPr>
        <w:t xml:space="preserve">، </w:t>
      </w:r>
      <w:r>
        <w:rPr>
          <w:rtl/>
          <w:lang w:bidi="fa-IR"/>
        </w:rPr>
        <w:t>ج 11</w:t>
      </w:r>
      <w:r w:rsidR="00CC300F">
        <w:rPr>
          <w:rtl/>
          <w:lang w:bidi="fa-IR"/>
        </w:rPr>
        <w:t xml:space="preserve">، </w:t>
      </w:r>
      <w:r>
        <w:rPr>
          <w:rtl/>
          <w:lang w:bidi="fa-IR"/>
        </w:rPr>
        <w:t>ص 379</w:t>
      </w:r>
      <w:r w:rsidR="00CC300F">
        <w:rPr>
          <w:rtl/>
          <w:lang w:bidi="fa-IR"/>
        </w:rPr>
        <w:t xml:space="preserve">. </w:t>
      </w:r>
    </w:p>
    <w:p w:rsidR="005870D7" w:rsidRDefault="005870D7" w:rsidP="003F4450">
      <w:pPr>
        <w:pStyle w:val="libFootnote"/>
        <w:rPr>
          <w:rtl/>
          <w:lang w:bidi="fa-IR"/>
        </w:rPr>
      </w:pPr>
      <w:r>
        <w:rPr>
          <w:rtl/>
          <w:lang w:bidi="fa-IR"/>
        </w:rPr>
        <w:t>200- در كامل التواريخ داستان احتجاج صالح بامردم خود اين گونه نقل شده كه صالح پيوسته آن مردم را به خدا دعوت مى كرد و به جز اندكى از مردمان ناتوان</w:t>
      </w:r>
      <w:r w:rsidR="00CC300F">
        <w:rPr>
          <w:rtl/>
          <w:lang w:bidi="fa-IR"/>
        </w:rPr>
        <w:t xml:space="preserve">، </w:t>
      </w:r>
      <w:r>
        <w:rPr>
          <w:rtl/>
          <w:lang w:bidi="fa-IR"/>
        </w:rPr>
        <w:t>كسى از آن حضرت پيروى نكرد</w:t>
      </w:r>
      <w:r w:rsidR="00CC300F">
        <w:rPr>
          <w:rtl/>
          <w:lang w:bidi="fa-IR"/>
        </w:rPr>
        <w:t xml:space="preserve">. </w:t>
      </w:r>
      <w:r>
        <w:rPr>
          <w:rtl/>
          <w:lang w:bidi="fa-IR"/>
        </w:rPr>
        <w:t>چون در دعوت خود پافشارى نمود</w:t>
      </w:r>
      <w:r w:rsidR="00CC300F">
        <w:rPr>
          <w:rtl/>
          <w:lang w:bidi="fa-IR"/>
        </w:rPr>
        <w:t xml:space="preserve">، </w:t>
      </w:r>
      <w:r>
        <w:rPr>
          <w:rtl/>
          <w:lang w:bidi="fa-IR"/>
        </w:rPr>
        <w:t>از وى خواستند كه با آن ها در مراسم عيدشان شركت كند و رسمشان چنان بود كه در آن عيد بت ها را با خود مى بردند</w:t>
      </w:r>
      <w:r w:rsidR="00CC300F">
        <w:rPr>
          <w:rtl/>
          <w:lang w:bidi="fa-IR"/>
        </w:rPr>
        <w:t xml:space="preserve">. </w:t>
      </w:r>
      <w:r>
        <w:rPr>
          <w:rtl/>
          <w:lang w:bidi="fa-IR"/>
        </w:rPr>
        <w:t>به صالح گفتند</w:t>
      </w:r>
      <w:r w:rsidR="00CC300F">
        <w:rPr>
          <w:rtl/>
          <w:lang w:bidi="fa-IR"/>
        </w:rPr>
        <w:t xml:space="preserve">: </w:t>
      </w:r>
      <w:r>
        <w:rPr>
          <w:rtl/>
          <w:lang w:bidi="fa-IR"/>
        </w:rPr>
        <w:t>تو هم همراه ما بيرون بيا تا ما خدايان خود را بخوانيم و تو هم خداى خود را بخوان و معجزه اى به ما نشان ده تا اگر خداى تو پاسخت را داد</w:t>
      </w:r>
      <w:r w:rsidR="00CC300F">
        <w:rPr>
          <w:rtl/>
          <w:lang w:bidi="fa-IR"/>
        </w:rPr>
        <w:t xml:space="preserve">، </w:t>
      </w:r>
      <w:r>
        <w:rPr>
          <w:rtl/>
          <w:lang w:bidi="fa-IR"/>
        </w:rPr>
        <w:t>ما از تو پيروى كنيم و گرنه تو از ما پيروى كن</w:t>
      </w:r>
      <w:r w:rsidR="00CC300F">
        <w:rPr>
          <w:rtl/>
          <w:lang w:bidi="fa-IR"/>
        </w:rPr>
        <w:t xml:space="preserve">. </w:t>
      </w:r>
      <w:r>
        <w:rPr>
          <w:rtl/>
          <w:lang w:bidi="fa-IR"/>
        </w:rPr>
        <w:t>صالح حاضر شد در مراسم مذكور شركت كند و بدين ترتيب</w:t>
      </w:r>
      <w:r w:rsidR="00CC300F">
        <w:rPr>
          <w:rtl/>
          <w:lang w:bidi="fa-IR"/>
        </w:rPr>
        <w:t xml:space="preserve">، </w:t>
      </w:r>
      <w:r>
        <w:rPr>
          <w:rtl/>
          <w:lang w:bidi="fa-IR"/>
        </w:rPr>
        <w:t xml:space="preserve">با آن ها بيرون رفت و بزرگ آن مردم كه </w:t>
      </w:r>
      <w:r>
        <w:rPr>
          <w:rtl/>
          <w:lang w:bidi="fa-IR"/>
        </w:rPr>
        <w:lastRenderedPageBreak/>
        <w:t>شخصى بود به نام جندح بن عمرو از وى درخواست كرده گفت</w:t>
      </w:r>
      <w:r w:rsidR="00CC300F">
        <w:rPr>
          <w:rtl/>
          <w:lang w:bidi="fa-IR"/>
        </w:rPr>
        <w:t xml:space="preserve">: </w:t>
      </w:r>
      <w:r>
        <w:rPr>
          <w:rtl/>
          <w:lang w:bidi="fa-IR"/>
        </w:rPr>
        <w:t>اى صالح براى ما از اين سنگ شترى ده ماهه بيرو بياور و اگر چنين كنى ما به تو ايمان آورده و تو را تصديق خواهيم كرد</w:t>
      </w:r>
      <w:r w:rsidR="00CC300F">
        <w:rPr>
          <w:rtl/>
          <w:lang w:bidi="fa-IR"/>
        </w:rPr>
        <w:t xml:space="preserve">. </w:t>
      </w:r>
    </w:p>
    <w:p w:rsidR="005870D7" w:rsidRDefault="005870D7" w:rsidP="003F4450">
      <w:pPr>
        <w:pStyle w:val="libFootnote"/>
        <w:rPr>
          <w:rtl/>
          <w:lang w:bidi="fa-IR"/>
        </w:rPr>
      </w:pPr>
      <w:r>
        <w:rPr>
          <w:rtl/>
          <w:lang w:bidi="fa-IR"/>
        </w:rPr>
        <w:t>صالح پيمان هاى محكمى در اين باره از ايشان گرفت</w:t>
      </w:r>
      <w:r w:rsidR="00CC300F">
        <w:rPr>
          <w:rtl/>
          <w:lang w:bidi="fa-IR"/>
        </w:rPr>
        <w:t xml:space="preserve">. </w:t>
      </w:r>
      <w:r>
        <w:rPr>
          <w:rtl/>
          <w:lang w:bidi="fa-IR"/>
        </w:rPr>
        <w:t>بعد نزد سنگ آمد و نماز خواند و به درگاه خداى عزوجل دعا كرد</w:t>
      </w:r>
      <w:r w:rsidR="00CC300F">
        <w:rPr>
          <w:rtl/>
          <w:lang w:bidi="fa-IR"/>
        </w:rPr>
        <w:t xml:space="preserve">. </w:t>
      </w:r>
      <w:r>
        <w:rPr>
          <w:rtl/>
          <w:lang w:bidi="fa-IR"/>
        </w:rPr>
        <w:t>ناگاه ناله اى مانند ناله حيوانات باردار از سنگ شنيده شد و آن گاه شكافت و شترى به همان وصف كه خواسته بودند</w:t>
      </w:r>
      <w:r w:rsidR="00CC300F">
        <w:rPr>
          <w:rtl/>
          <w:lang w:bidi="fa-IR"/>
        </w:rPr>
        <w:t xml:space="preserve">، </w:t>
      </w:r>
      <w:r>
        <w:rPr>
          <w:rtl/>
          <w:lang w:bidi="fa-IR"/>
        </w:rPr>
        <w:t>از وسط آن بيرون آمد و به دنبال او بچه شترى هم مانند وى از كوه درآمد</w:t>
      </w:r>
      <w:r w:rsidR="00CC300F">
        <w:rPr>
          <w:rtl/>
          <w:lang w:bidi="fa-IR"/>
        </w:rPr>
        <w:t xml:space="preserve">. </w:t>
      </w:r>
      <w:r>
        <w:rPr>
          <w:rtl/>
          <w:lang w:bidi="fa-IR"/>
        </w:rPr>
        <w:t>باديدن اين معجزه جندح بن عمرو با جمعى بدو ايمان آوردند</w:t>
      </w:r>
      <w:r w:rsidR="00CC300F">
        <w:rPr>
          <w:rtl/>
          <w:lang w:bidi="fa-IR"/>
        </w:rPr>
        <w:t xml:space="preserve">... </w:t>
      </w:r>
      <w:r>
        <w:rPr>
          <w:rtl/>
          <w:lang w:bidi="fa-IR"/>
        </w:rPr>
        <w:t>تا آخر داستان</w:t>
      </w:r>
      <w:r w:rsidR="00CC300F">
        <w:rPr>
          <w:rtl/>
          <w:lang w:bidi="fa-IR"/>
        </w:rPr>
        <w:t xml:space="preserve">. </w:t>
      </w:r>
    </w:p>
    <w:p w:rsidR="005870D7" w:rsidRDefault="005870D7" w:rsidP="003F4450">
      <w:pPr>
        <w:pStyle w:val="libFootnote"/>
        <w:rPr>
          <w:rtl/>
          <w:lang w:bidi="fa-IR"/>
        </w:rPr>
      </w:pPr>
      <w:r>
        <w:rPr>
          <w:rtl/>
          <w:lang w:bidi="fa-IR"/>
        </w:rPr>
        <w:t>201- اعراف (7) آيه 76</w:t>
      </w:r>
      <w:r w:rsidR="00CC300F">
        <w:rPr>
          <w:rtl/>
          <w:lang w:bidi="fa-IR"/>
        </w:rPr>
        <w:t xml:space="preserve">. </w:t>
      </w:r>
    </w:p>
    <w:p w:rsidR="005870D7" w:rsidRDefault="005870D7" w:rsidP="003F4450">
      <w:pPr>
        <w:pStyle w:val="libFootnote"/>
        <w:rPr>
          <w:rtl/>
          <w:lang w:bidi="fa-IR"/>
        </w:rPr>
      </w:pPr>
      <w:r>
        <w:rPr>
          <w:rtl/>
          <w:lang w:bidi="fa-IR"/>
        </w:rPr>
        <w:t>202- شعراء (26) آيه 155</w:t>
      </w:r>
      <w:r w:rsidR="00CC300F">
        <w:rPr>
          <w:rtl/>
          <w:lang w:bidi="fa-IR"/>
        </w:rPr>
        <w:t xml:space="preserve">. </w:t>
      </w:r>
    </w:p>
    <w:p w:rsidR="005870D7" w:rsidRDefault="005870D7" w:rsidP="003F4450">
      <w:pPr>
        <w:pStyle w:val="libFootnote"/>
        <w:rPr>
          <w:rtl/>
          <w:lang w:bidi="fa-IR"/>
        </w:rPr>
      </w:pPr>
      <w:r>
        <w:rPr>
          <w:rtl/>
          <w:lang w:bidi="fa-IR"/>
        </w:rPr>
        <w:t>203- مجمع البيان</w:t>
      </w:r>
      <w:r w:rsidR="00CC300F">
        <w:rPr>
          <w:rtl/>
          <w:lang w:bidi="fa-IR"/>
        </w:rPr>
        <w:t xml:space="preserve">، </w:t>
      </w:r>
      <w:r>
        <w:rPr>
          <w:rtl/>
          <w:lang w:bidi="fa-IR"/>
        </w:rPr>
        <w:t>ج 4</w:t>
      </w:r>
      <w:r w:rsidR="00CC300F">
        <w:rPr>
          <w:rtl/>
          <w:lang w:bidi="fa-IR"/>
        </w:rPr>
        <w:t xml:space="preserve">، </w:t>
      </w:r>
      <w:r>
        <w:rPr>
          <w:rtl/>
          <w:lang w:bidi="fa-IR"/>
        </w:rPr>
        <w:t>ص 440 و 441</w:t>
      </w:r>
      <w:r w:rsidR="00CC300F">
        <w:rPr>
          <w:rtl/>
          <w:lang w:bidi="fa-IR"/>
        </w:rPr>
        <w:t xml:space="preserve">؛ </w:t>
      </w:r>
      <w:r>
        <w:rPr>
          <w:rtl/>
          <w:lang w:bidi="fa-IR"/>
        </w:rPr>
        <w:t>روضه كافى</w:t>
      </w:r>
      <w:r w:rsidR="00CC300F">
        <w:rPr>
          <w:rtl/>
          <w:lang w:bidi="fa-IR"/>
        </w:rPr>
        <w:t xml:space="preserve">، </w:t>
      </w:r>
      <w:r>
        <w:rPr>
          <w:rtl/>
          <w:lang w:bidi="fa-IR"/>
        </w:rPr>
        <w:t>ص 187-189</w:t>
      </w:r>
      <w:r w:rsidR="00CC300F">
        <w:rPr>
          <w:rtl/>
          <w:lang w:bidi="fa-IR"/>
        </w:rPr>
        <w:t xml:space="preserve">. </w:t>
      </w:r>
    </w:p>
    <w:p w:rsidR="005870D7" w:rsidRDefault="005870D7" w:rsidP="003F4450">
      <w:pPr>
        <w:pStyle w:val="libFootnote"/>
        <w:rPr>
          <w:rtl/>
          <w:lang w:bidi="fa-IR"/>
        </w:rPr>
      </w:pPr>
      <w:r>
        <w:rPr>
          <w:rtl/>
          <w:lang w:bidi="fa-IR"/>
        </w:rPr>
        <w:t>204- تفسير قمى</w:t>
      </w:r>
      <w:r w:rsidR="00CC300F">
        <w:rPr>
          <w:rtl/>
          <w:lang w:bidi="fa-IR"/>
        </w:rPr>
        <w:t xml:space="preserve">، </w:t>
      </w:r>
      <w:r>
        <w:rPr>
          <w:rtl/>
          <w:lang w:bidi="fa-IR"/>
        </w:rPr>
        <w:t>ص 306-308</w:t>
      </w:r>
      <w:r w:rsidR="00CC300F">
        <w:rPr>
          <w:rtl/>
          <w:lang w:bidi="fa-IR"/>
        </w:rPr>
        <w:t xml:space="preserve">. </w:t>
      </w:r>
    </w:p>
    <w:p w:rsidR="005870D7" w:rsidRDefault="005870D7" w:rsidP="003F4450">
      <w:pPr>
        <w:pStyle w:val="libFootnote"/>
        <w:rPr>
          <w:rtl/>
          <w:lang w:bidi="fa-IR"/>
        </w:rPr>
      </w:pPr>
      <w:r>
        <w:rPr>
          <w:rtl/>
          <w:lang w:bidi="fa-IR"/>
        </w:rPr>
        <w:t>205- مجمع البيان</w:t>
      </w:r>
      <w:r w:rsidR="00CC300F">
        <w:rPr>
          <w:rtl/>
          <w:lang w:bidi="fa-IR"/>
        </w:rPr>
        <w:t xml:space="preserve">، </w:t>
      </w:r>
      <w:r>
        <w:rPr>
          <w:rtl/>
          <w:lang w:bidi="fa-IR"/>
        </w:rPr>
        <w:t>4</w:t>
      </w:r>
      <w:r w:rsidR="00CC300F">
        <w:rPr>
          <w:rtl/>
          <w:lang w:bidi="fa-IR"/>
        </w:rPr>
        <w:t xml:space="preserve">، </w:t>
      </w:r>
      <w:r>
        <w:rPr>
          <w:rtl/>
          <w:lang w:bidi="fa-IR"/>
        </w:rPr>
        <w:t>ص 441-443</w:t>
      </w:r>
      <w:r w:rsidR="00CC300F">
        <w:rPr>
          <w:rtl/>
          <w:lang w:bidi="fa-IR"/>
        </w:rPr>
        <w:t xml:space="preserve">. </w:t>
      </w:r>
    </w:p>
    <w:p w:rsidR="005870D7" w:rsidRDefault="005870D7" w:rsidP="003F4450">
      <w:pPr>
        <w:pStyle w:val="libFootnote"/>
        <w:rPr>
          <w:rtl/>
          <w:lang w:bidi="fa-IR"/>
        </w:rPr>
      </w:pPr>
      <w:r>
        <w:rPr>
          <w:rtl/>
          <w:lang w:bidi="fa-IR"/>
        </w:rPr>
        <w:t>206- هود(11) آيه 64</w:t>
      </w:r>
      <w:r w:rsidR="00CC300F">
        <w:rPr>
          <w:rtl/>
          <w:lang w:bidi="fa-IR"/>
        </w:rPr>
        <w:t xml:space="preserve">. </w:t>
      </w:r>
    </w:p>
    <w:p w:rsidR="005870D7" w:rsidRDefault="005870D7" w:rsidP="003F4450">
      <w:pPr>
        <w:pStyle w:val="libFootnote"/>
        <w:rPr>
          <w:rtl/>
          <w:lang w:bidi="fa-IR"/>
        </w:rPr>
      </w:pPr>
      <w:r>
        <w:rPr>
          <w:rtl/>
          <w:lang w:bidi="fa-IR"/>
        </w:rPr>
        <w:t>207- روضه كافى</w:t>
      </w:r>
      <w:r w:rsidR="00CC300F">
        <w:rPr>
          <w:rtl/>
          <w:lang w:bidi="fa-IR"/>
        </w:rPr>
        <w:t xml:space="preserve">، </w:t>
      </w:r>
      <w:r>
        <w:rPr>
          <w:rtl/>
          <w:lang w:bidi="fa-IR"/>
        </w:rPr>
        <w:t>ص 187-189</w:t>
      </w:r>
      <w:r w:rsidR="00CC300F">
        <w:rPr>
          <w:rtl/>
          <w:lang w:bidi="fa-IR"/>
        </w:rPr>
        <w:t xml:space="preserve">؛ </w:t>
      </w:r>
      <w:r>
        <w:rPr>
          <w:rtl/>
          <w:lang w:bidi="fa-IR"/>
        </w:rPr>
        <w:t>بحارالانوار</w:t>
      </w:r>
      <w:r w:rsidR="00CC300F">
        <w:rPr>
          <w:rtl/>
          <w:lang w:bidi="fa-IR"/>
        </w:rPr>
        <w:t xml:space="preserve">، </w:t>
      </w:r>
      <w:r>
        <w:rPr>
          <w:rtl/>
          <w:lang w:bidi="fa-IR"/>
        </w:rPr>
        <w:t>ج 11</w:t>
      </w:r>
      <w:r w:rsidR="00CC300F">
        <w:rPr>
          <w:rtl/>
          <w:lang w:bidi="fa-IR"/>
        </w:rPr>
        <w:t xml:space="preserve">، </w:t>
      </w:r>
      <w:r>
        <w:rPr>
          <w:rtl/>
          <w:lang w:bidi="fa-IR"/>
        </w:rPr>
        <w:t>ص 390</w:t>
      </w:r>
      <w:r w:rsidR="00CC300F">
        <w:rPr>
          <w:rtl/>
          <w:lang w:bidi="fa-IR"/>
        </w:rPr>
        <w:t xml:space="preserve">. </w:t>
      </w:r>
    </w:p>
    <w:p w:rsidR="005870D7" w:rsidRDefault="005870D7" w:rsidP="003F4450">
      <w:pPr>
        <w:pStyle w:val="libFootnote"/>
        <w:rPr>
          <w:rtl/>
          <w:lang w:bidi="fa-IR"/>
        </w:rPr>
      </w:pPr>
      <w:r>
        <w:rPr>
          <w:rtl/>
          <w:lang w:bidi="fa-IR"/>
        </w:rPr>
        <w:t>208- كامل التواريخ</w:t>
      </w:r>
      <w:r w:rsidR="00CC300F">
        <w:rPr>
          <w:rtl/>
          <w:lang w:bidi="fa-IR"/>
        </w:rPr>
        <w:t xml:space="preserve">، </w:t>
      </w:r>
      <w:r>
        <w:rPr>
          <w:rtl/>
          <w:lang w:bidi="fa-IR"/>
        </w:rPr>
        <w:t>ج 1</w:t>
      </w:r>
      <w:r w:rsidR="00CC300F">
        <w:rPr>
          <w:rtl/>
          <w:lang w:bidi="fa-IR"/>
        </w:rPr>
        <w:t xml:space="preserve">، </w:t>
      </w:r>
      <w:r>
        <w:rPr>
          <w:rtl/>
          <w:lang w:bidi="fa-IR"/>
        </w:rPr>
        <w:t>ص 90-91</w:t>
      </w:r>
      <w:r w:rsidR="00CC300F">
        <w:rPr>
          <w:rtl/>
          <w:lang w:bidi="fa-IR"/>
        </w:rPr>
        <w:t xml:space="preserve">. </w:t>
      </w:r>
    </w:p>
    <w:p w:rsidR="005870D7" w:rsidRDefault="005870D7" w:rsidP="003F4450">
      <w:pPr>
        <w:pStyle w:val="libFootnote"/>
        <w:rPr>
          <w:rtl/>
          <w:lang w:bidi="fa-IR"/>
        </w:rPr>
      </w:pPr>
      <w:r>
        <w:rPr>
          <w:rtl/>
          <w:lang w:bidi="fa-IR"/>
        </w:rPr>
        <w:t>209- مجمع البيان</w:t>
      </w:r>
      <w:r w:rsidR="00CC300F">
        <w:rPr>
          <w:rtl/>
          <w:lang w:bidi="fa-IR"/>
        </w:rPr>
        <w:t xml:space="preserve">، </w:t>
      </w:r>
      <w:r>
        <w:rPr>
          <w:rtl/>
          <w:lang w:bidi="fa-IR"/>
        </w:rPr>
        <w:t>ج 4</w:t>
      </w:r>
      <w:r w:rsidR="00CC300F">
        <w:rPr>
          <w:rtl/>
          <w:lang w:bidi="fa-IR"/>
        </w:rPr>
        <w:t xml:space="preserve">، </w:t>
      </w:r>
      <w:r>
        <w:rPr>
          <w:rtl/>
          <w:lang w:bidi="fa-IR"/>
        </w:rPr>
        <w:t>ص 441-443</w:t>
      </w:r>
      <w:r w:rsidR="00CC300F">
        <w:rPr>
          <w:rtl/>
          <w:lang w:bidi="fa-IR"/>
        </w:rPr>
        <w:t xml:space="preserve">؛ </w:t>
      </w:r>
      <w:r>
        <w:rPr>
          <w:rtl/>
          <w:lang w:bidi="fa-IR"/>
        </w:rPr>
        <w:t>بحارالانوار</w:t>
      </w:r>
      <w:r w:rsidR="00CC300F">
        <w:rPr>
          <w:rtl/>
          <w:lang w:bidi="fa-IR"/>
        </w:rPr>
        <w:t xml:space="preserve">، </w:t>
      </w:r>
      <w:r>
        <w:rPr>
          <w:rtl/>
          <w:lang w:bidi="fa-IR"/>
        </w:rPr>
        <w:t>ص 391 و 392</w:t>
      </w:r>
      <w:r w:rsidR="00CC300F">
        <w:rPr>
          <w:rtl/>
          <w:lang w:bidi="fa-IR"/>
        </w:rPr>
        <w:t xml:space="preserve">. </w:t>
      </w:r>
    </w:p>
    <w:p w:rsidR="005870D7" w:rsidRDefault="005870D7" w:rsidP="003F4450">
      <w:pPr>
        <w:pStyle w:val="libFootnote"/>
        <w:rPr>
          <w:rtl/>
          <w:lang w:bidi="fa-IR"/>
        </w:rPr>
      </w:pPr>
      <w:r>
        <w:rPr>
          <w:rtl/>
          <w:lang w:bidi="fa-IR"/>
        </w:rPr>
        <w:t>210- مجمع البيان</w:t>
      </w:r>
      <w:r w:rsidR="00CC300F">
        <w:rPr>
          <w:rtl/>
          <w:lang w:bidi="fa-IR"/>
        </w:rPr>
        <w:t xml:space="preserve">، </w:t>
      </w:r>
      <w:r>
        <w:rPr>
          <w:rtl/>
          <w:lang w:bidi="fa-IR"/>
        </w:rPr>
        <w:t>ج 4</w:t>
      </w:r>
      <w:r w:rsidR="00CC300F">
        <w:rPr>
          <w:rtl/>
          <w:lang w:bidi="fa-IR"/>
        </w:rPr>
        <w:t xml:space="preserve">، </w:t>
      </w:r>
      <w:r>
        <w:rPr>
          <w:rtl/>
          <w:lang w:bidi="fa-IR"/>
        </w:rPr>
        <w:t>ص 441-443</w:t>
      </w:r>
      <w:r w:rsidR="00CC300F">
        <w:rPr>
          <w:rtl/>
          <w:lang w:bidi="fa-IR"/>
        </w:rPr>
        <w:t xml:space="preserve">؛ </w:t>
      </w:r>
      <w:r>
        <w:rPr>
          <w:rtl/>
          <w:lang w:bidi="fa-IR"/>
        </w:rPr>
        <w:t>بحارالانوار</w:t>
      </w:r>
      <w:r w:rsidR="00CC300F">
        <w:rPr>
          <w:rtl/>
          <w:lang w:bidi="fa-IR"/>
        </w:rPr>
        <w:t xml:space="preserve">، </w:t>
      </w:r>
      <w:r>
        <w:rPr>
          <w:rtl/>
          <w:lang w:bidi="fa-IR"/>
        </w:rPr>
        <w:t>ج 11</w:t>
      </w:r>
      <w:r w:rsidR="00CC300F">
        <w:rPr>
          <w:rtl/>
          <w:lang w:bidi="fa-IR"/>
        </w:rPr>
        <w:t xml:space="preserve">، </w:t>
      </w:r>
      <w:r>
        <w:rPr>
          <w:rtl/>
          <w:lang w:bidi="fa-IR"/>
        </w:rPr>
        <w:t>ص 391 و392</w:t>
      </w:r>
      <w:r w:rsidR="00CC300F">
        <w:rPr>
          <w:rtl/>
          <w:lang w:bidi="fa-IR"/>
        </w:rPr>
        <w:t xml:space="preserve">. </w:t>
      </w:r>
    </w:p>
    <w:p w:rsidR="005870D7" w:rsidRDefault="005870D7" w:rsidP="003F4450">
      <w:pPr>
        <w:pStyle w:val="libFootnote"/>
        <w:rPr>
          <w:rtl/>
          <w:lang w:bidi="fa-IR"/>
        </w:rPr>
      </w:pPr>
      <w:r>
        <w:rPr>
          <w:rtl/>
          <w:lang w:bidi="fa-IR"/>
        </w:rPr>
        <w:t>211- نجّار</w:t>
      </w:r>
      <w:r w:rsidR="00CC300F">
        <w:rPr>
          <w:rtl/>
          <w:lang w:bidi="fa-IR"/>
        </w:rPr>
        <w:t xml:space="preserve">، </w:t>
      </w:r>
      <w:r>
        <w:rPr>
          <w:rtl/>
          <w:lang w:bidi="fa-IR"/>
        </w:rPr>
        <w:t>قصص الانبياء</w:t>
      </w:r>
      <w:r w:rsidR="00CC300F">
        <w:rPr>
          <w:rtl/>
          <w:lang w:bidi="fa-IR"/>
        </w:rPr>
        <w:t xml:space="preserve">، </w:t>
      </w:r>
      <w:r>
        <w:rPr>
          <w:rtl/>
          <w:lang w:bidi="fa-IR"/>
        </w:rPr>
        <w:t>ص 65 به نقل از روح المعانى آلوسى</w:t>
      </w:r>
      <w:r w:rsidR="00CC300F">
        <w:rPr>
          <w:rtl/>
          <w:lang w:bidi="fa-IR"/>
        </w:rPr>
        <w:t xml:space="preserve">. </w:t>
      </w:r>
    </w:p>
    <w:p w:rsidR="005870D7" w:rsidRDefault="005870D7" w:rsidP="003F4450">
      <w:pPr>
        <w:pStyle w:val="libFootnote"/>
        <w:rPr>
          <w:rtl/>
          <w:lang w:bidi="fa-IR"/>
        </w:rPr>
      </w:pPr>
      <w:r>
        <w:rPr>
          <w:rtl/>
          <w:lang w:bidi="fa-IR"/>
        </w:rPr>
        <w:t>212- قمر(54) آيه 27</w:t>
      </w:r>
      <w:r w:rsidR="00CC300F">
        <w:rPr>
          <w:rtl/>
          <w:lang w:bidi="fa-IR"/>
        </w:rPr>
        <w:t xml:space="preserve">. </w:t>
      </w:r>
    </w:p>
    <w:p w:rsidR="005870D7" w:rsidRDefault="005870D7" w:rsidP="003F4450">
      <w:pPr>
        <w:pStyle w:val="libFootnote"/>
        <w:rPr>
          <w:rtl/>
          <w:lang w:bidi="fa-IR"/>
        </w:rPr>
      </w:pPr>
      <w:r>
        <w:rPr>
          <w:rtl/>
          <w:lang w:bidi="fa-IR"/>
        </w:rPr>
        <w:t>213- مجمع البيان</w:t>
      </w:r>
      <w:r w:rsidR="00CC300F">
        <w:rPr>
          <w:rtl/>
          <w:lang w:bidi="fa-IR"/>
        </w:rPr>
        <w:t xml:space="preserve">، </w:t>
      </w:r>
      <w:r>
        <w:rPr>
          <w:rtl/>
          <w:lang w:bidi="fa-IR"/>
        </w:rPr>
        <w:t>ج 10</w:t>
      </w:r>
      <w:r w:rsidR="00CC300F">
        <w:rPr>
          <w:rtl/>
          <w:lang w:bidi="fa-IR"/>
        </w:rPr>
        <w:t xml:space="preserve">، </w:t>
      </w:r>
      <w:r>
        <w:rPr>
          <w:rtl/>
          <w:lang w:bidi="fa-IR"/>
        </w:rPr>
        <w:t>ص 498-499</w:t>
      </w:r>
      <w:r w:rsidR="00CC300F">
        <w:rPr>
          <w:rtl/>
          <w:lang w:bidi="fa-IR"/>
        </w:rPr>
        <w:t xml:space="preserve">. </w:t>
      </w:r>
    </w:p>
    <w:p w:rsidR="005870D7" w:rsidRDefault="005870D7" w:rsidP="003F4450">
      <w:pPr>
        <w:pStyle w:val="libFootnote"/>
        <w:rPr>
          <w:rtl/>
          <w:lang w:bidi="fa-IR"/>
        </w:rPr>
      </w:pPr>
      <w:r>
        <w:rPr>
          <w:rtl/>
          <w:lang w:bidi="fa-IR"/>
        </w:rPr>
        <w:t>214- همان</w:t>
      </w:r>
      <w:r w:rsidR="00CC300F">
        <w:rPr>
          <w:rtl/>
          <w:lang w:bidi="fa-IR"/>
        </w:rPr>
        <w:t xml:space="preserve">، </w:t>
      </w:r>
      <w:r>
        <w:rPr>
          <w:rtl/>
          <w:lang w:bidi="fa-IR"/>
        </w:rPr>
        <w:t>ج 4</w:t>
      </w:r>
      <w:r w:rsidR="00CC300F">
        <w:rPr>
          <w:rtl/>
          <w:lang w:bidi="fa-IR"/>
        </w:rPr>
        <w:t xml:space="preserve">، </w:t>
      </w:r>
      <w:r>
        <w:rPr>
          <w:rtl/>
          <w:lang w:bidi="fa-IR"/>
        </w:rPr>
        <w:t>ص 441-443</w:t>
      </w:r>
      <w:r w:rsidR="00CC300F">
        <w:rPr>
          <w:rtl/>
          <w:lang w:bidi="fa-IR"/>
        </w:rPr>
        <w:t xml:space="preserve">. </w:t>
      </w:r>
    </w:p>
    <w:p w:rsidR="005870D7" w:rsidRDefault="005870D7" w:rsidP="003F4450">
      <w:pPr>
        <w:pStyle w:val="libFootnote"/>
        <w:rPr>
          <w:rtl/>
          <w:lang w:bidi="fa-IR"/>
        </w:rPr>
      </w:pPr>
      <w:r>
        <w:rPr>
          <w:rtl/>
          <w:lang w:bidi="fa-IR"/>
        </w:rPr>
        <w:t>215-همان</w:t>
      </w:r>
      <w:r w:rsidR="00CC300F">
        <w:rPr>
          <w:rtl/>
          <w:lang w:bidi="fa-IR"/>
        </w:rPr>
        <w:t xml:space="preserve">، </w:t>
      </w:r>
      <w:r>
        <w:rPr>
          <w:rtl/>
          <w:lang w:bidi="fa-IR"/>
        </w:rPr>
        <w:t>ج 4</w:t>
      </w:r>
      <w:r w:rsidR="00CC300F">
        <w:rPr>
          <w:rtl/>
          <w:lang w:bidi="fa-IR"/>
        </w:rPr>
        <w:t xml:space="preserve">، </w:t>
      </w:r>
      <w:r>
        <w:rPr>
          <w:rtl/>
          <w:lang w:bidi="fa-IR"/>
        </w:rPr>
        <w:t>ص 441-443</w:t>
      </w:r>
      <w:r w:rsidR="00CC300F">
        <w:rPr>
          <w:rtl/>
          <w:lang w:bidi="fa-IR"/>
        </w:rPr>
        <w:t xml:space="preserve">. </w:t>
      </w:r>
    </w:p>
    <w:p w:rsidR="005870D7" w:rsidRDefault="005870D7" w:rsidP="003F4450">
      <w:pPr>
        <w:pStyle w:val="libFootnote"/>
        <w:rPr>
          <w:rtl/>
          <w:lang w:bidi="fa-IR"/>
        </w:rPr>
      </w:pPr>
      <w:r>
        <w:rPr>
          <w:rtl/>
          <w:lang w:bidi="fa-IR"/>
        </w:rPr>
        <w:t>216- كامل التواريخ</w:t>
      </w:r>
      <w:r w:rsidR="00CC300F">
        <w:rPr>
          <w:rtl/>
          <w:lang w:bidi="fa-IR"/>
        </w:rPr>
        <w:t xml:space="preserve">، </w:t>
      </w:r>
      <w:r>
        <w:rPr>
          <w:rtl/>
          <w:lang w:bidi="fa-IR"/>
        </w:rPr>
        <w:t>ج 1</w:t>
      </w:r>
      <w:r w:rsidR="00CC300F">
        <w:rPr>
          <w:rtl/>
          <w:lang w:bidi="fa-IR"/>
        </w:rPr>
        <w:t xml:space="preserve">، </w:t>
      </w:r>
      <w:r>
        <w:rPr>
          <w:rtl/>
          <w:lang w:bidi="fa-IR"/>
        </w:rPr>
        <w:t>ص 38</w:t>
      </w:r>
      <w:r w:rsidR="00CC300F">
        <w:rPr>
          <w:rtl/>
          <w:lang w:bidi="fa-IR"/>
        </w:rPr>
        <w:t xml:space="preserve">. </w:t>
      </w:r>
    </w:p>
    <w:p w:rsidR="005870D7" w:rsidRDefault="005870D7" w:rsidP="003F4450">
      <w:pPr>
        <w:pStyle w:val="libFootnote"/>
        <w:rPr>
          <w:rtl/>
          <w:lang w:bidi="fa-IR"/>
        </w:rPr>
      </w:pPr>
      <w:r>
        <w:rPr>
          <w:rtl/>
          <w:lang w:bidi="fa-IR"/>
        </w:rPr>
        <w:t>217- نمل (27) آيات 48-51</w:t>
      </w:r>
      <w:r w:rsidR="00CC300F">
        <w:rPr>
          <w:rtl/>
          <w:lang w:bidi="fa-IR"/>
        </w:rPr>
        <w:t xml:space="preserve">. </w:t>
      </w:r>
    </w:p>
    <w:p w:rsidR="005870D7" w:rsidRDefault="005870D7" w:rsidP="003F4450">
      <w:pPr>
        <w:pStyle w:val="libFootnote"/>
        <w:rPr>
          <w:rtl/>
          <w:lang w:bidi="fa-IR"/>
        </w:rPr>
      </w:pPr>
      <w:r>
        <w:rPr>
          <w:rtl/>
          <w:lang w:bidi="fa-IR"/>
        </w:rPr>
        <w:t>218- كامل التواريخ</w:t>
      </w:r>
      <w:r w:rsidR="00CC300F">
        <w:rPr>
          <w:rtl/>
          <w:lang w:bidi="fa-IR"/>
        </w:rPr>
        <w:t xml:space="preserve">، </w:t>
      </w:r>
      <w:r>
        <w:rPr>
          <w:rtl/>
          <w:lang w:bidi="fa-IR"/>
        </w:rPr>
        <w:t>ج 1</w:t>
      </w:r>
      <w:r w:rsidR="00CC300F">
        <w:rPr>
          <w:rtl/>
          <w:lang w:bidi="fa-IR"/>
        </w:rPr>
        <w:t xml:space="preserve">، </w:t>
      </w:r>
      <w:r>
        <w:rPr>
          <w:rtl/>
          <w:lang w:bidi="fa-IR"/>
        </w:rPr>
        <w:t>ص 91</w:t>
      </w:r>
      <w:r w:rsidR="00CC300F">
        <w:rPr>
          <w:rtl/>
          <w:lang w:bidi="fa-IR"/>
        </w:rPr>
        <w:t xml:space="preserve">. </w:t>
      </w:r>
    </w:p>
    <w:p w:rsidR="005870D7" w:rsidRDefault="005870D7" w:rsidP="003F4450">
      <w:pPr>
        <w:pStyle w:val="libFootnote"/>
        <w:rPr>
          <w:rtl/>
          <w:lang w:bidi="fa-IR"/>
        </w:rPr>
      </w:pPr>
      <w:r>
        <w:rPr>
          <w:rtl/>
          <w:lang w:bidi="fa-IR"/>
        </w:rPr>
        <w:t>219- همان</w:t>
      </w:r>
      <w:r w:rsidR="00CC300F">
        <w:rPr>
          <w:rtl/>
          <w:lang w:bidi="fa-IR"/>
        </w:rPr>
        <w:t xml:space="preserve">. </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lastRenderedPageBreak/>
        <w:t>220- خداى تعالى در سوره شعراء مى فرمايد</w:t>
      </w:r>
      <w:r w:rsidR="00CC300F">
        <w:rPr>
          <w:rtl/>
          <w:lang w:bidi="fa-IR"/>
        </w:rPr>
        <w:t xml:space="preserve">: </w:t>
      </w:r>
      <w:r>
        <w:rPr>
          <w:rtl/>
          <w:lang w:bidi="fa-IR"/>
        </w:rPr>
        <w:t>فعقروها فاصبحوا نادمين</w:t>
      </w:r>
      <w:r w:rsidR="00CC300F">
        <w:rPr>
          <w:rtl/>
          <w:lang w:bidi="fa-IR"/>
        </w:rPr>
        <w:t xml:space="preserve">؛ </w:t>
      </w:r>
      <w:r>
        <w:rPr>
          <w:rtl/>
          <w:lang w:bidi="fa-IR"/>
        </w:rPr>
        <w:t>ناقه را پى كردند</w:t>
      </w:r>
      <w:r w:rsidR="00CC300F">
        <w:rPr>
          <w:rtl/>
          <w:lang w:bidi="fa-IR"/>
        </w:rPr>
        <w:t xml:space="preserve">، </w:t>
      </w:r>
      <w:r>
        <w:rPr>
          <w:rtl/>
          <w:lang w:bidi="fa-IR"/>
        </w:rPr>
        <w:t>ولى پس از آن از كرده خود پشيمان شدند</w:t>
      </w:r>
      <w:r w:rsidR="00CC300F">
        <w:rPr>
          <w:rtl/>
          <w:lang w:bidi="fa-IR"/>
        </w:rPr>
        <w:t xml:space="preserve">. </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221- مجمع البيان</w:t>
      </w:r>
      <w:r w:rsidR="00CC300F">
        <w:rPr>
          <w:rtl/>
          <w:lang w:bidi="fa-IR"/>
        </w:rPr>
        <w:t xml:space="preserve">، </w:t>
      </w:r>
      <w:r>
        <w:rPr>
          <w:rtl/>
          <w:lang w:bidi="fa-IR"/>
        </w:rPr>
        <w:t>ج 4</w:t>
      </w:r>
      <w:r w:rsidR="00CC300F">
        <w:rPr>
          <w:rtl/>
          <w:lang w:bidi="fa-IR"/>
        </w:rPr>
        <w:t xml:space="preserve">، </w:t>
      </w:r>
      <w:r>
        <w:rPr>
          <w:rtl/>
          <w:lang w:bidi="fa-IR"/>
        </w:rPr>
        <w:t>ص 441-443</w:t>
      </w:r>
      <w:r w:rsidR="00CC300F">
        <w:rPr>
          <w:rtl/>
          <w:lang w:bidi="fa-IR"/>
        </w:rPr>
        <w:t xml:space="preserve">. </w:t>
      </w:r>
    </w:p>
    <w:p w:rsidR="005870D7" w:rsidRDefault="005870D7" w:rsidP="003F4450">
      <w:pPr>
        <w:pStyle w:val="libFootnote"/>
        <w:rPr>
          <w:rtl/>
          <w:lang w:bidi="fa-IR"/>
        </w:rPr>
      </w:pPr>
      <w:r>
        <w:rPr>
          <w:rtl/>
          <w:lang w:bidi="fa-IR"/>
        </w:rPr>
        <w:t>222- روضه كافى</w:t>
      </w:r>
      <w:r w:rsidR="00CC300F">
        <w:rPr>
          <w:rtl/>
          <w:lang w:bidi="fa-IR"/>
        </w:rPr>
        <w:t xml:space="preserve">، </w:t>
      </w:r>
      <w:r>
        <w:rPr>
          <w:rtl/>
          <w:lang w:bidi="fa-IR"/>
        </w:rPr>
        <w:t>ص 187-189</w:t>
      </w:r>
      <w:r w:rsidR="00CC300F">
        <w:rPr>
          <w:rtl/>
          <w:lang w:bidi="fa-IR"/>
        </w:rPr>
        <w:t xml:space="preserve">؛ </w:t>
      </w:r>
      <w:r>
        <w:rPr>
          <w:rtl/>
          <w:lang w:bidi="fa-IR"/>
        </w:rPr>
        <w:t>بحارالانوار</w:t>
      </w:r>
      <w:r w:rsidR="00CC300F">
        <w:rPr>
          <w:rtl/>
          <w:lang w:bidi="fa-IR"/>
        </w:rPr>
        <w:t xml:space="preserve">، </w:t>
      </w:r>
      <w:r>
        <w:rPr>
          <w:rtl/>
          <w:lang w:bidi="fa-IR"/>
        </w:rPr>
        <w:t>ج 11</w:t>
      </w:r>
      <w:r w:rsidR="00CC300F">
        <w:rPr>
          <w:rtl/>
          <w:lang w:bidi="fa-IR"/>
        </w:rPr>
        <w:t xml:space="preserve">، </w:t>
      </w:r>
      <w:r>
        <w:rPr>
          <w:rtl/>
          <w:lang w:bidi="fa-IR"/>
        </w:rPr>
        <w:t>ص 389</w:t>
      </w:r>
      <w:r w:rsidR="00CC300F">
        <w:rPr>
          <w:rtl/>
          <w:lang w:bidi="fa-IR"/>
        </w:rPr>
        <w:t xml:space="preserve">. </w:t>
      </w:r>
    </w:p>
    <w:p w:rsidR="005870D7" w:rsidRDefault="005870D7" w:rsidP="003F4450">
      <w:pPr>
        <w:pStyle w:val="libFootnote"/>
        <w:rPr>
          <w:rtl/>
          <w:lang w:bidi="fa-IR"/>
        </w:rPr>
      </w:pPr>
      <w:r>
        <w:rPr>
          <w:rtl/>
          <w:lang w:bidi="fa-IR"/>
        </w:rPr>
        <w:t>223-نجّار</w:t>
      </w:r>
      <w:r w:rsidR="00CC300F">
        <w:rPr>
          <w:rtl/>
          <w:lang w:bidi="fa-IR"/>
        </w:rPr>
        <w:t xml:space="preserve">، </w:t>
      </w:r>
      <w:r>
        <w:rPr>
          <w:rtl/>
          <w:lang w:bidi="fa-IR"/>
        </w:rPr>
        <w:t>قصص الانبياء</w:t>
      </w:r>
      <w:r w:rsidR="00CC300F">
        <w:rPr>
          <w:rtl/>
          <w:lang w:bidi="fa-IR"/>
        </w:rPr>
        <w:t xml:space="preserve">، </w:t>
      </w:r>
      <w:r>
        <w:rPr>
          <w:rtl/>
          <w:lang w:bidi="fa-IR"/>
        </w:rPr>
        <w:t>ص 65 و 66</w:t>
      </w:r>
      <w:r w:rsidR="00CC300F">
        <w:rPr>
          <w:rtl/>
          <w:lang w:bidi="fa-IR"/>
        </w:rPr>
        <w:t xml:space="preserve">. </w:t>
      </w:r>
    </w:p>
    <w:p w:rsidR="005870D7" w:rsidRDefault="005870D7" w:rsidP="003F4450">
      <w:pPr>
        <w:pStyle w:val="libFootnote"/>
        <w:rPr>
          <w:rtl/>
          <w:lang w:bidi="fa-IR"/>
        </w:rPr>
      </w:pPr>
      <w:r>
        <w:rPr>
          <w:rtl/>
          <w:lang w:bidi="fa-IR"/>
        </w:rPr>
        <w:t>224- هود(11) آيه 65</w:t>
      </w:r>
      <w:r w:rsidR="00CC300F">
        <w:rPr>
          <w:rtl/>
          <w:lang w:bidi="fa-IR"/>
        </w:rPr>
        <w:t xml:space="preserve">. </w:t>
      </w:r>
    </w:p>
    <w:p w:rsidR="005870D7" w:rsidRDefault="005870D7" w:rsidP="003F4450">
      <w:pPr>
        <w:pStyle w:val="libFootnote"/>
        <w:rPr>
          <w:rtl/>
          <w:lang w:bidi="fa-IR"/>
        </w:rPr>
      </w:pPr>
      <w:r>
        <w:rPr>
          <w:rtl/>
          <w:lang w:bidi="fa-IR"/>
        </w:rPr>
        <w:t>225- روضه كافى</w:t>
      </w:r>
      <w:r w:rsidR="00CC300F">
        <w:rPr>
          <w:rtl/>
          <w:lang w:bidi="fa-IR"/>
        </w:rPr>
        <w:t xml:space="preserve">، </w:t>
      </w:r>
      <w:r>
        <w:rPr>
          <w:rtl/>
          <w:lang w:bidi="fa-IR"/>
        </w:rPr>
        <w:t>ص 187-189</w:t>
      </w:r>
      <w:r w:rsidR="00CC300F">
        <w:rPr>
          <w:rtl/>
          <w:lang w:bidi="fa-IR"/>
        </w:rPr>
        <w:t xml:space="preserve">. </w:t>
      </w:r>
    </w:p>
    <w:p w:rsidR="005870D7" w:rsidRDefault="005870D7" w:rsidP="003F4450">
      <w:pPr>
        <w:pStyle w:val="libFootnote"/>
        <w:rPr>
          <w:rtl/>
          <w:lang w:bidi="fa-IR"/>
        </w:rPr>
      </w:pPr>
      <w:r>
        <w:rPr>
          <w:rtl/>
          <w:lang w:bidi="fa-IR"/>
        </w:rPr>
        <w:t>226- هود(11) آيات 67-68</w:t>
      </w:r>
      <w:r w:rsidR="00CC300F">
        <w:rPr>
          <w:rtl/>
          <w:lang w:bidi="fa-IR"/>
        </w:rPr>
        <w:t xml:space="preserve">. </w:t>
      </w:r>
    </w:p>
    <w:p w:rsidR="005870D7" w:rsidRDefault="005870D7" w:rsidP="003F4450">
      <w:pPr>
        <w:pStyle w:val="libFootnote"/>
        <w:rPr>
          <w:rtl/>
          <w:lang w:bidi="fa-IR"/>
        </w:rPr>
      </w:pPr>
      <w:r>
        <w:rPr>
          <w:rtl/>
          <w:lang w:bidi="fa-IR"/>
        </w:rPr>
        <w:t>227- فصّلت (41) آيه 17</w:t>
      </w:r>
      <w:r w:rsidR="00CC300F">
        <w:rPr>
          <w:rtl/>
          <w:lang w:bidi="fa-IR"/>
        </w:rPr>
        <w:t xml:space="preserve">. </w:t>
      </w:r>
    </w:p>
    <w:p w:rsidR="005870D7" w:rsidRDefault="005870D7" w:rsidP="003F4450">
      <w:pPr>
        <w:pStyle w:val="libFootnote"/>
        <w:rPr>
          <w:rtl/>
          <w:lang w:bidi="fa-IR"/>
        </w:rPr>
      </w:pPr>
      <w:r>
        <w:rPr>
          <w:rtl/>
          <w:lang w:bidi="fa-IR"/>
        </w:rPr>
        <w:t>228- فصّلت (41) آيه 17</w:t>
      </w:r>
      <w:r w:rsidR="00CC300F">
        <w:rPr>
          <w:rtl/>
          <w:lang w:bidi="fa-IR"/>
        </w:rPr>
        <w:t xml:space="preserve">. </w:t>
      </w:r>
    </w:p>
    <w:p w:rsidR="005870D7" w:rsidRDefault="005870D7" w:rsidP="003F4450">
      <w:pPr>
        <w:pStyle w:val="libFootnote"/>
        <w:rPr>
          <w:rtl/>
          <w:lang w:bidi="fa-IR"/>
        </w:rPr>
      </w:pPr>
      <w:r>
        <w:rPr>
          <w:rtl/>
          <w:lang w:bidi="fa-IR"/>
        </w:rPr>
        <w:t>229- فصّلت (41) آيه 18</w:t>
      </w:r>
      <w:r w:rsidR="00CC300F">
        <w:rPr>
          <w:rtl/>
          <w:lang w:bidi="fa-IR"/>
        </w:rPr>
        <w:t xml:space="preserve">، </w:t>
      </w:r>
      <w:r>
        <w:rPr>
          <w:rtl/>
          <w:lang w:bidi="fa-IR"/>
        </w:rPr>
        <w:t>نمل (27) آيه 53</w:t>
      </w:r>
      <w:r w:rsidR="00CC300F">
        <w:rPr>
          <w:rtl/>
          <w:lang w:bidi="fa-IR"/>
        </w:rPr>
        <w:t xml:space="preserve">. </w:t>
      </w:r>
    </w:p>
    <w:p w:rsidR="005870D7" w:rsidRDefault="005870D7" w:rsidP="003F4450">
      <w:pPr>
        <w:pStyle w:val="libFootnote"/>
        <w:rPr>
          <w:rtl/>
          <w:lang w:bidi="fa-IR"/>
        </w:rPr>
      </w:pPr>
      <w:r>
        <w:rPr>
          <w:rtl/>
          <w:lang w:bidi="fa-IR"/>
        </w:rPr>
        <w:t>230- نجّار</w:t>
      </w:r>
      <w:r w:rsidR="00CC300F">
        <w:rPr>
          <w:rtl/>
          <w:lang w:bidi="fa-IR"/>
        </w:rPr>
        <w:t xml:space="preserve">، </w:t>
      </w:r>
      <w:r>
        <w:rPr>
          <w:rtl/>
          <w:lang w:bidi="fa-IR"/>
        </w:rPr>
        <w:t>قصص الانبياء</w:t>
      </w:r>
      <w:r w:rsidR="00CC300F">
        <w:rPr>
          <w:rtl/>
          <w:lang w:bidi="fa-IR"/>
        </w:rPr>
        <w:t xml:space="preserve">، </w:t>
      </w:r>
      <w:r>
        <w:rPr>
          <w:rtl/>
          <w:lang w:bidi="fa-IR"/>
        </w:rPr>
        <w:t>ص 67</w:t>
      </w:r>
      <w:r w:rsidR="00CC300F">
        <w:rPr>
          <w:rtl/>
          <w:lang w:bidi="fa-IR"/>
        </w:rPr>
        <w:t xml:space="preserve">؛ </w:t>
      </w:r>
      <w:r>
        <w:rPr>
          <w:rtl/>
          <w:lang w:bidi="fa-IR"/>
        </w:rPr>
        <w:t>مجمع البيان</w:t>
      </w:r>
      <w:r w:rsidR="00CC300F">
        <w:rPr>
          <w:rtl/>
          <w:lang w:bidi="fa-IR"/>
        </w:rPr>
        <w:t xml:space="preserve">، </w:t>
      </w:r>
      <w:r>
        <w:rPr>
          <w:rtl/>
          <w:lang w:bidi="fa-IR"/>
        </w:rPr>
        <w:t>ج 7</w:t>
      </w:r>
      <w:r w:rsidR="00CC300F">
        <w:rPr>
          <w:rtl/>
          <w:lang w:bidi="fa-IR"/>
        </w:rPr>
        <w:t xml:space="preserve">، </w:t>
      </w:r>
      <w:r>
        <w:rPr>
          <w:rtl/>
          <w:lang w:bidi="fa-IR"/>
        </w:rPr>
        <w:t>ص 227</w:t>
      </w:r>
      <w:r w:rsidR="00CC300F">
        <w:rPr>
          <w:rtl/>
          <w:lang w:bidi="fa-IR"/>
        </w:rPr>
        <w:t xml:space="preserve">. </w:t>
      </w:r>
    </w:p>
    <w:p w:rsidR="005870D7" w:rsidRDefault="005870D7" w:rsidP="003F4450">
      <w:pPr>
        <w:pStyle w:val="libFootnote"/>
        <w:rPr>
          <w:rtl/>
          <w:lang w:bidi="fa-IR"/>
        </w:rPr>
      </w:pPr>
      <w:r>
        <w:rPr>
          <w:rtl/>
          <w:lang w:bidi="fa-IR"/>
        </w:rPr>
        <w:t>231- همان</w:t>
      </w:r>
      <w:r w:rsidR="00CC300F">
        <w:rPr>
          <w:rtl/>
          <w:lang w:bidi="fa-IR"/>
        </w:rPr>
        <w:t xml:space="preserve">. </w:t>
      </w:r>
    </w:p>
    <w:p w:rsidR="005870D7" w:rsidRDefault="005870D7" w:rsidP="003F4450">
      <w:pPr>
        <w:pStyle w:val="libFootnote"/>
        <w:rPr>
          <w:rtl/>
          <w:lang w:bidi="fa-IR"/>
        </w:rPr>
      </w:pPr>
      <w:r>
        <w:rPr>
          <w:rtl/>
          <w:lang w:bidi="fa-IR"/>
        </w:rPr>
        <w:t>232- معناى حنيف</w:t>
      </w:r>
      <w:r w:rsidR="00CC300F">
        <w:rPr>
          <w:rtl/>
          <w:lang w:bidi="fa-IR"/>
        </w:rPr>
        <w:t xml:space="preserve">، </w:t>
      </w:r>
      <w:r>
        <w:rPr>
          <w:rtl/>
          <w:lang w:bidi="fa-IR"/>
        </w:rPr>
        <w:t>اوّاه</w:t>
      </w:r>
      <w:r w:rsidR="00CC300F">
        <w:rPr>
          <w:rtl/>
          <w:lang w:bidi="fa-IR"/>
        </w:rPr>
        <w:t xml:space="preserve">، </w:t>
      </w:r>
      <w:r>
        <w:rPr>
          <w:rtl/>
          <w:lang w:bidi="fa-IR"/>
        </w:rPr>
        <w:t>منيب و صديق را در صفحات آينده مطالعه خواهيد كرد</w:t>
      </w:r>
      <w:r w:rsidR="00CC300F">
        <w:rPr>
          <w:rtl/>
          <w:lang w:bidi="fa-IR"/>
        </w:rPr>
        <w:t xml:space="preserve">. </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233- توبه (9) آيه 114</w:t>
      </w:r>
      <w:r w:rsidR="00CC300F">
        <w:rPr>
          <w:rtl/>
          <w:lang w:bidi="fa-IR"/>
        </w:rPr>
        <w:t xml:space="preserve">. </w:t>
      </w:r>
    </w:p>
    <w:p w:rsidR="005870D7" w:rsidRDefault="005870D7" w:rsidP="003F4450">
      <w:pPr>
        <w:pStyle w:val="libFootnote"/>
        <w:rPr>
          <w:rtl/>
          <w:lang w:bidi="fa-IR"/>
        </w:rPr>
      </w:pPr>
      <w:r>
        <w:rPr>
          <w:rtl/>
          <w:lang w:bidi="fa-IR"/>
        </w:rPr>
        <w:t>234- مجمع البيان</w:t>
      </w:r>
      <w:r w:rsidR="00CC300F">
        <w:rPr>
          <w:rtl/>
          <w:lang w:bidi="fa-IR"/>
        </w:rPr>
        <w:t xml:space="preserve">، </w:t>
      </w:r>
      <w:r>
        <w:rPr>
          <w:rtl/>
          <w:lang w:bidi="fa-IR"/>
        </w:rPr>
        <w:t>ج 6</w:t>
      </w:r>
      <w:r w:rsidR="00CC300F">
        <w:rPr>
          <w:rtl/>
          <w:lang w:bidi="fa-IR"/>
        </w:rPr>
        <w:t xml:space="preserve">، </w:t>
      </w:r>
      <w:r>
        <w:rPr>
          <w:rtl/>
          <w:lang w:bidi="fa-IR"/>
        </w:rPr>
        <w:t>ص 391</w:t>
      </w:r>
      <w:r w:rsidR="00CC300F">
        <w:rPr>
          <w:rtl/>
          <w:lang w:bidi="fa-IR"/>
        </w:rPr>
        <w:t xml:space="preserve">. </w:t>
      </w:r>
    </w:p>
    <w:p w:rsidR="005870D7" w:rsidRDefault="005870D7" w:rsidP="003F4450">
      <w:pPr>
        <w:pStyle w:val="libFootnote"/>
        <w:rPr>
          <w:rtl/>
          <w:lang w:bidi="fa-IR"/>
        </w:rPr>
      </w:pPr>
      <w:r>
        <w:rPr>
          <w:rtl/>
          <w:lang w:bidi="fa-IR"/>
        </w:rPr>
        <w:t>235- همان</w:t>
      </w:r>
      <w:r w:rsidR="00CC300F">
        <w:rPr>
          <w:rtl/>
          <w:lang w:bidi="fa-IR"/>
        </w:rPr>
        <w:t xml:space="preserve">، </w:t>
      </w:r>
      <w:r>
        <w:rPr>
          <w:rtl/>
          <w:lang w:bidi="fa-IR"/>
        </w:rPr>
        <w:t>ج 3</w:t>
      </w:r>
      <w:r w:rsidR="00CC300F">
        <w:rPr>
          <w:rtl/>
          <w:lang w:bidi="fa-IR"/>
        </w:rPr>
        <w:t xml:space="preserve">، </w:t>
      </w:r>
      <w:r>
        <w:rPr>
          <w:rtl/>
          <w:lang w:bidi="fa-IR"/>
        </w:rPr>
        <w:t>ص 116</w:t>
      </w:r>
      <w:r w:rsidR="00CC300F">
        <w:rPr>
          <w:rtl/>
          <w:lang w:bidi="fa-IR"/>
        </w:rPr>
        <w:t xml:space="preserve">. </w:t>
      </w:r>
    </w:p>
    <w:p w:rsidR="005870D7" w:rsidRDefault="005870D7" w:rsidP="003F4450">
      <w:pPr>
        <w:pStyle w:val="libFootnote"/>
        <w:rPr>
          <w:rtl/>
          <w:lang w:bidi="fa-IR"/>
        </w:rPr>
      </w:pPr>
      <w:r>
        <w:rPr>
          <w:rtl/>
          <w:lang w:bidi="fa-IR"/>
        </w:rPr>
        <w:t>236- علل الشرائع</w:t>
      </w:r>
      <w:r w:rsidR="00CC300F">
        <w:rPr>
          <w:rtl/>
          <w:lang w:bidi="fa-IR"/>
        </w:rPr>
        <w:t xml:space="preserve">، </w:t>
      </w:r>
      <w:r>
        <w:rPr>
          <w:rtl/>
          <w:lang w:bidi="fa-IR"/>
        </w:rPr>
        <w:t>ص 23</w:t>
      </w:r>
      <w:r w:rsidR="00CC300F">
        <w:rPr>
          <w:rtl/>
          <w:lang w:bidi="fa-IR"/>
        </w:rPr>
        <w:t xml:space="preserve">؛ </w:t>
      </w:r>
      <w:r>
        <w:rPr>
          <w:rtl/>
          <w:lang w:bidi="fa-IR"/>
        </w:rPr>
        <w:t>عيون اخبار الرضا</w:t>
      </w:r>
      <w:r w:rsidR="00CC300F">
        <w:rPr>
          <w:rtl/>
          <w:lang w:bidi="fa-IR"/>
        </w:rPr>
        <w:t xml:space="preserve">، </w:t>
      </w:r>
      <w:r>
        <w:rPr>
          <w:rtl/>
          <w:lang w:bidi="fa-IR"/>
        </w:rPr>
        <w:t>ص 231</w:t>
      </w:r>
      <w:r w:rsidR="00CC300F">
        <w:rPr>
          <w:rtl/>
          <w:lang w:bidi="fa-IR"/>
        </w:rPr>
        <w:t xml:space="preserve">. </w:t>
      </w:r>
    </w:p>
    <w:p w:rsidR="005870D7" w:rsidRDefault="005870D7" w:rsidP="003F4450">
      <w:pPr>
        <w:pStyle w:val="libFootnote"/>
        <w:rPr>
          <w:rtl/>
          <w:lang w:bidi="fa-IR"/>
        </w:rPr>
      </w:pPr>
      <w:r>
        <w:rPr>
          <w:rtl/>
          <w:lang w:bidi="fa-IR"/>
        </w:rPr>
        <w:t>237- فروع كافى</w:t>
      </w:r>
      <w:r w:rsidR="00CC300F">
        <w:rPr>
          <w:rtl/>
          <w:lang w:bidi="fa-IR"/>
        </w:rPr>
        <w:t xml:space="preserve">، </w:t>
      </w:r>
      <w:r>
        <w:rPr>
          <w:rtl/>
          <w:lang w:bidi="fa-IR"/>
        </w:rPr>
        <w:t>ص 217</w:t>
      </w:r>
      <w:r w:rsidR="00CC300F">
        <w:rPr>
          <w:rtl/>
          <w:lang w:bidi="fa-IR"/>
        </w:rPr>
        <w:t xml:space="preserve">. </w:t>
      </w:r>
    </w:p>
    <w:p w:rsidR="005870D7" w:rsidRDefault="005870D7" w:rsidP="003F4450">
      <w:pPr>
        <w:pStyle w:val="libFootnote"/>
        <w:rPr>
          <w:rtl/>
          <w:lang w:bidi="fa-IR"/>
        </w:rPr>
      </w:pPr>
      <w:r>
        <w:rPr>
          <w:rtl/>
          <w:lang w:bidi="fa-IR"/>
        </w:rPr>
        <w:t>238- علل الشرائع</w:t>
      </w:r>
      <w:r w:rsidR="00CC300F">
        <w:rPr>
          <w:rtl/>
          <w:lang w:bidi="fa-IR"/>
        </w:rPr>
        <w:t xml:space="preserve">، </w:t>
      </w:r>
      <w:r>
        <w:rPr>
          <w:rtl/>
          <w:lang w:bidi="fa-IR"/>
        </w:rPr>
        <w:t>ص 13</w:t>
      </w:r>
      <w:r w:rsidR="00CC300F">
        <w:rPr>
          <w:rtl/>
          <w:lang w:bidi="fa-IR"/>
        </w:rPr>
        <w:t xml:space="preserve">. </w:t>
      </w:r>
    </w:p>
    <w:p w:rsidR="005870D7" w:rsidRDefault="005870D7" w:rsidP="003F4450">
      <w:pPr>
        <w:pStyle w:val="libFootnote"/>
        <w:rPr>
          <w:rtl/>
          <w:lang w:bidi="fa-IR"/>
        </w:rPr>
      </w:pPr>
      <w:r>
        <w:rPr>
          <w:rtl/>
          <w:lang w:bidi="fa-IR"/>
        </w:rPr>
        <w:t>239- همان</w:t>
      </w:r>
      <w:r w:rsidR="00CC300F">
        <w:rPr>
          <w:rtl/>
          <w:lang w:bidi="fa-IR"/>
        </w:rPr>
        <w:t xml:space="preserve">، </w:t>
      </w:r>
      <w:r>
        <w:rPr>
          <w:rtl/>
          <w:lang w:bidi="fa-IR"/>
        </w:rPr>
        <w:t>ص 23</w:t>
      </w:r>
      <w:r w:rsidR="00CC300F">
        <w:rPr>
          <w:rtl/>
          <w:lang w:bidi="fa-IR"/>
        </w:rPr>
        <w:t xml:space="preserve">. </w:t>
      </w:r>
    </w:p>
    <w:p w:rsidR="005870D7" w:rsidRDefault="005870D7" w:rsidP="003F4450">
      <w:pPr>
        <w:pStyle w:val="libFootnote"/>
        <w:rPr>
          <w:rtl/>
          <w:lang w:bidi="fa-IR"/>
        </w:rPr>
      </w:pPr>
      <w:r>
        <w:rPr>
          <w:rtl/>
          <w:lang w:bidi="fa-IR"/>
        </w:rPr>
        <w:t>240- همان</w:t>
      </w:r>
      <w:r w:rsidR="00CC300F">
        <w:rPr>
          <w:rtl/>
          <w:lang w:bidi="fa-IR"/>
        </w:rPr>
        <w:t xml:space="preserve">، </w:t>
      </w:r>
      <w:r>
        <w:rPr>
          <w:rtl/>
          <w:lang w:bidi="fa-IR"/>
        </w:rPr>
        <w:t>ص 23-24</w:t>
      </w:r>
      <w:r w:rsidR="00CC300F">
        <w:rPr>
          <w:rtl/>
          <w:lang w:bidi="fa-IR"/>
        </w:rPr>
        <w:t xml:space="preserve">. </w:t>
      </w:r>
    </w:p>
    <w:p w:rsidR="005870D7" w:rsidRDefault="005870D7" w:rsidP="003F4450">
      <w:pPr>
        <w:pStyle w:val="libFootnote"/>
        <w:rPr>
          <w:rtl/>
          <w:lang w:bidi="fa-IR"/>
        </w:rPr>
      </w:pPr>
      <w:r>
        <w:rPr>
          <w:rtl/>
          <w:lang w:bidi="fa-IR"/>
        </w:rPr>
        <w:t>241- تفسيرقمى</w:t>
      </w:r>
      <w:r w:rsidR="00CC300F">
        <w:rPr>
          <w:rtl/>
          <w:lang w:bidi="fa-IR"/>
        </w:rPr>
        <w:t xml:space="preserve">، </w:t>
      </w:r>
      <w:r>
        <w:rPr>
          <w:rtl/>
          <w:lang w:bidi="fa-IR"/>
        </w:rPr>
        <w:t>ص 141</w:t>
      </w:r>
      <w:r w:rsidR="00CC300F">
        <w:rPr>
          <w:rtl/>
          <w:lang w:bidi="fa-IR"/>
        </w:rPr>
        <w:t xml:space="preserve">. </w:t>
      </w:r>
    </w:p>
    <w:p w:rsidR="005870D7" w:rsidRDefault="005870D7" w:rsidP="003F4450">
      <w:pPr>
        <w:pStyle w:val="libFootnote"/>
        <w:rPr>
          <w:rtl/>
          <w:lang w:bidi="fa-IR"/>
        </w:rPr>
      </w:pPr>
      <w:r>
        <w:rPr>
          <w:rtl/>
          <w:lang w:bidi="fa-IR"/>
        </w:rPr>
        <w:t>242- بقره (2) آيه 124</w:t>
      </w:r>
      <w:r w:rsidR="00CC300F">
        <w:rPr>
          <w:rtl/>
          <w:lang w:bidi="fa-IR"/>
        </w:rPr>
        <w:t xml:space="preserve">. </w:t>
      </w:r>
    </w:p>
    <w:p w:rsidR="005870D7" w:rsidRDefault="005870D7" w:rsidP="003F4450">
      <w:pPr>
        <w:pStyle w:val="libFootnote"/>
        <w:rPr>
          <w:rtl/>
          <w:lang w:bidi="fa-IR"/>
        </w:rPr>
      </w:pPr>
      <w:r>
        <w:rPr>
          <w:rtl/>
          <w:lang w:bidi="fa-IR"/>
        </w:rPr>
        <w:t>243- اصول كافى</w:t>
      </w:r>
      <w:r w:rsidR="00CC300F">
        <w:rPr>
          <w:rtl/>
          <w:lang w:bidi="fa-IR"/>
        </w:rPr>
        <w:t xml:space="preserve">، </w:t>
      </w:r>
      <w:r>
        <w:rPr>
          <w:rtl/>
          <w:lang w:bidi="fa-IR"/>
        </w:rPr>
        <w:t>ج 1</w:t>
      </w:r>
      <w:r w:rsidR="00CC300F">
        <w:rPr>
          <w:rtl/>
          <w:lang w:bidi="fa-IR"/>
        </w:rPr>
        <w:t xml:space="preserve">، </w:t>
      </w:r>
      <w:r>
        <w:rPr>
          <w:rtl/>
          <w:lang w:bidi="fa-IR"/>
        </w:rPr>
        <w:t>ص 175</w:t>
      </w:r>
      <w:r w:rsidR="00CC300F">
        <w:rPr>
          <w:rtl/>
          <w:lang w:bidi="fa-IR"/>
        </w:rPr>
        <w:t xml:space="preserve">. </w:t>
      </w:r>
    </w:p>
    <w:p w:rsidR="005870D7" w:rsidRDefault="005870D7" w:rsidP="003F4450">
      <w:pPr>
        <w:pStyle w:val="libFootnote"/>
        <w:rPr>
          <w:rtl/>
          <w:lang w:bidi="fa-IR"/>
        </w:rPr>
      </w:pPr>
      <w:r>
        <w:rPr>
          <w:rtl/>
          <w:lang w:bidi="fa-IR"/>
        </w:rPr>
        <w:t>244- الميزان</w:t>
      </w:r>
      <w:r w:rsidR="00CC300F">
        <w:rPr>
          <w:rtl/>
          <w:lang w:bidi="fa-IR"/>
        </w:rPr>
        <w:t xml:space="preserve">، </w:t>
      </w:r>
      <w:r>
        <w:rPr>
          <w:rtl/>
          <w:lang w:bidi="fa-IR"/>
        </w:rPr>
        <w:t>ج 2</w:t>
      </w:r>
      <w:r w:rsidR="00CC300F">
        <w:rPr>
          <w:rtl/>
          <w:lang w:bidi="fa-IR"/>
        </w:rPr>
        <w:t xml:space="preserve">، </w:t>
      </w:r>
      <w:r>
        <w:rPr>
          <w:rtl/>
          <w:lang w:bidi="fa-IR"/>
        </w:rPr>
        <w:t>ص 275</w:t>
      </w:r>
      <w:r w:rsidR="00CC300F">
        <w:rPr>
          <w:rtl/>
          <w:lang w:bidi="fa-IR"/>
        </w:rPr>
        <w:t xml:space="preserve">. </w:t>
      </w:r>
    </w:p>
    <w:p w:rsidR="005870D7" w:rsidRDefault="005870D7" w:rsidP="003F4450">
      <w:pPr>
        <w:pStyle w:val="libFootnote"/>
        <w:rPr>
          <w:rtl/>
          <w:lang w:bidi="fa-IR"/>
        </w:rPr>
      </w:pPr>
      <w:r>
        <w:rPr>
          <w:rtl/>
          <w:lang w:bidi="fa-IR"/>
        </w:rPr>
        <w:lastRenderedPageBreak/>
        <w:t>245- نحل (16) آيه 120</w:t>
      </w:r>
      <w:r w:rsidR="00CC300F">
        <w:rPr>
          <w:rtl/>
          <w:lang w:bidi="fa-IR"/>
        </w:rPr>
        <w:t xml:space="preserve">. </w:t>
      </w:r>
    </w:p>
    <w:p w:rsidR="005870D7" w:rsidRDefault="005870D7" w:rsidP="003F4450">
      <w:pPr>
        <w:pStyle w:val="libFootnote"/>
        <w:rPr>
          <w:rtl/>
          <w:lang w:bidi="fa-IR"/>
        </w:rPr>
      </w:pPr>
      <w:r>
        <w:rPr>
          <w:rtl/>
          <w:lang w:bidi="fa-IR"/>
        </w:rPr>
        <w:t>246- انعما(6) آيه 74</w:t>
      </w:r>
      <w:r w:rsidR="00CC300F">
        <w:rPr>
          <w:rtl/>
          <w:lang w:bidi="fa-IR"/>
        </w:rPr>
        <w:t xml:space="preserve">. </w:t>
      </w:r>
    </w:p>
    <w:p w:rsidR="005870D7" w:rsidRDefault="005870D7" w:rsidP="003F4450">
      <w:pPr>
        <w:pStyle w:val="libFootnote"/>
        <w:rPr>
          <w:rtl/>
          <w:lang w:bidi="fa-IR"/>
        </w:rPr>
      </w:pPr>
      <w:r>
        <w:rPr>
          <w:rtl/>
          <w:lang w:bidi="fa-IR"/>
        </w:rPr>
        <w:t>247- انبياء (21) آيه 52</w:t>
      </w:r>
      <w:r w:rsidR="00CC300F">
        <w:rPr>
          <w:rtl/>
          <w:lang w:bidi="fa-IR"/>
        </w:rPr>
        <w:t xml:space="preserve">. </w:t>
      </w:r>
    </w:p>
    <w:p w:rsidR="005870D7" w:rsidRDefault="005870D7" w:rsidP="003F4450">
      <w:pPr>
        <w:pStyle w:val="libFootnote"/>
        <w:rPr>
          <w:rtl/>
          <w:lang w:bidi="fa-IR"/>
        </w:rPr>
      </w:pPr>
      <w:r>
        <w:rPr>
          <w:rtl/>
          <w:lang w:bidi="fa-IR"/>
        </w:rPr>
        <w:t>248- مريم (19) آيه 42</w:t>
      </w:r>
      <w:r w:rsidR="00CC300F">
        <w:rPr>
          <w:rtl/>
          <w:lang w:bidi="fa-IR"/>
        </w:rPr>
        <w:t xml:space="preserve">. </w:t>
      </w:r>
    </w:p>
    <w:p w:rsidR="005870D7" w:rsidRDefault="005870D7" w:rsidP="003F4450">
      <w:pPr>
        <w:pStyle w:val="libFootnote"/>
        <w:rPr>
          <w:rtl/>
          <w:lang w:bidi="fa-IR"/>
        </w:rPr>
      </w:pPr>
      <w:r>
        <w:rPr>
          <w:rtl/>
          <w:lang w:bidi="fa-IR"/>
        </w:rPr>
        <w:t>249- همان</w:t>
      </w:r>
      <w:r w:rsidR="00CC300F">
        <w:rPr>
          <w:rtl/>
          <w:lang w:bidi="fa-IR"/>
        </w:rPr>
        <w:t xml:space="preserve">، </w:t>
      </w:r>
      <w:r>
        <w:rPr>
          <w:rtl/>
          <w:lang w:bidi="fa-IR"/>
        </w:rPr>
        <w:t>آيات 44 و 45</w:t>
      </w:r>
      <w:r w:rsidR="00CC300F">
        <w:rPr>
          <w:rtl/>
          <w:lang w:bidi="fa-IR"/>
        </w:rPr>
        <w:t xml:space="preserve">. </w:t>
      </w:r>
    </w:p>
    <w:p w:rsidR="005870D7" w:rsidRDefault="005870D7" w:rsidP="003F4450">
      <w:pPr>
        <w:pStyle w:val="libFootnote"/>
        <w:rPr>
          <w:rtl/>
          <w:lang w:bidi="fa-IR"/>
        </w:rPr>
      </w:pPr>
      <w:r>
        <w:rPr>
          <w:rtl/>
          <w:lang w:bidi="fa-IR"/>
        </w:rPr>
        <w:t>250- بقره (2) آيه 133</w:t>
      </w:r>
      <w:r w:rsidR="00CC300F">
        <w:rPr>
          <w:rtl/>
          <w:lang w:bidi="fa-IR"/>
        </w:rPr>
        <w:t xml:space="preserve">. </w:t>
      </w:r>
    </w:p>
    <w:p w:rsidR="005870D7" w:rsidRDefault="005870D7" w:rsidP="003F4450">
      <w:pPr>
        <w:pStyle w:val="libFootnote"/>
        <w:rPr>
          <w:rtl/>
          <w:lang w:bidi="fa-IR"/>
        </w:rPr>
      </w:pPr>
      <w:r>
        <w:rPr>
          <w:rtl/>
          <w:lang w:bidi="fa-IR"/>
        </w:rPr>
        <w:t>251- انعام (6) آيات 84 و 85</w:t>
      </w:r>
      <w:r w:rsidR="00CC300F">
        <w:rPr>
          <w:rtl/>
          <w:lang w:bidi="fa-IR"/>
        </w:rPr>
        <w:t xml:space="preserve">. </w:t>
      </w:r>
    </w:p>
    <w:p w:rsidR="005870D7" w:rsidRDefault="005870D7" w:rsidP="003F4450">
      <w:pPr>
        <w:pStyle w:val="libFootnote"/>
        <w:rPr>
          <w:rtl/>
          <w:lang w:bidi="fa-IR"/>
        </w:rPr>
      </w:pPr>
      <w:r>
        <w:rPr>
          <w:rtl/>
          <w:lang w:bidi="fa-IR"/>
        </w:rPr>
        <w:t>252- بحارالانوار</w:t>
      </w:r>
      <w:r w:rsidR="00CC300F">
        <w:rPr>
          <w:rtl/>
          <w:lang w:bidi="fa-IR"/>
        </w:rPr>
        <w:t xml:space="preserve">، </w:t>
      </w:r>
      <w:r>
        <w:rPr>
          <w:rtl/>
          <w:lang w:bidi="fa-IR"/>
        </w:rPr>
        <w:t>ج 12</w:t>
      </w:r>
      <w:r w:rsidR="00CC300F">
        <w:rPr>
          <w:rtl/>
          <w:lang w:bidi="fa-IR"/>
        </w:rPr>
        <w:t xml:space="preserve">، </w:t>
      </w:r>
      <w:r>
        <w:rPr>
          <w:rtl/>
          <w:lang w:bidi="fa-IR"/>
        </w:rPr>
        <w:t>ص 49 به نقل از مسعودى</w:t>
      </w:r>
      <w:r w:rsidR="00CC300F">
        <w:rPr>
          <w:rtl/>
          <w:lang w:bidi="fa-IR"/>
        </w:rPr>
        <w:t xml:space="preserve">، </w:t>
      </w:r>
      <w:r>
        <w:rPr>
          <w:rtl/>
          <w:lang w:bidi="fa-IR"/>
        </w:rPr>
        <w:t>اثبات الوصيه و مجمع البيان</w:t>
      </w:r>
      <w:r w:rsidR="00CC300F">
        <w:rPr>
          <w:rtl/>
          <w:lang w:bidi="fa-IR"/>
        </w:rPr>
        <w:t xml:space="preserve">، </w:t>
      </w:r>
      <w:r>
        <w:rPr>
          <w:rtl/>
          <w:lang w:bidi="fa-IR"/>
        </w:rPr>
        <w:t>ج 4</w:t>
      </w:r>
      <w:r w:rsidR="00CC300F">
        <w:rPr>
          <w:rtl/>
          <w:lang w:bidi="fa-IR"/>
        </w:rPr>
        <w:t xml:space="preserve">، </w:t>
      </w:r>
      <w:r>
        <w:rPr>
          <w:rtl/>
          <w:lang w:bidi="fa-IR"/>
        </w:rPr>
        <w:t>ص 321-322</w:t>
      </w:r>
      <w:r w:rsidR="00CC300F">
        <w:rPr>
          <w:rtl/>
          <w:lang w:bidi="fa-IR"/>
        </w:rPr>
        <w:t xml:space="preserve">. </w:t>
      </w:r>
    </w:p>
    <w:p w:rsidR="005870D7" w:rsidRDefault="005870D7" w:rsidP="003F4450">
      <w:pPr>
        <w:pStyle w:val="libFootnote"/>
        <w:rPr>
          <w:rtl/>
          <w:lang w:bidi="fa-IR"/>
        </w:rPr>
      </w:pPr>
      <w:r>
        <w:rPr>
          <w:rtl/>
          <w:lang w:bidi="fa-IR"/>
        </w:rPr>
        <w:t>253- بحارالانوار</w:t>
      </w:r>
      <w:r w:rsidR="00CC300F">
        <w:rPr>
          <w:rtl/>
          <w:lang w:bidi="fa-IR"/>
        </w:rPr>
        <w:t xml:space="preserve">، </w:t>
      </w:r>
      <w:r>
        <w:rPr>
          <w:rtl/>
          <w:lang w:bidi="fa-IR"/>
        </w:rPr>
        <w:t>ج 12</w:t>
      </w:r>
      <w:r w:rsidR="00CC300F">
        <w:rPr>
          <w:rtl/>
          <w:lang w:bidi="fa-IR"/>
        </w:rPr>
        <w:t xml:space="preserve">، </w:t>
      </w:r>
      <w:r>
        <w:rPr>
          <w:rtl/>
          <w:lang w:bidi="fa-IR"/>
        </w:rPr>
        <w:t>ص 42 به نقل از راوندى</w:t>
      </w:r>
      <w:r w:rsidR="00CC300F">
        <w:rPr>
          <w:rtl/>
          <w:lang w:bidi="fa-IR"/>
        </w:rPr>
        <w:t xml:space="preserve">، </w:t>
      </w:r>
      <w:r>
        <w:rPr>
          <w:rtl/>
          <w:lang w:bidi="fa-IR"/>
        </w:rPr>
        <w:t>قصص الانبياء</w:t>
      </w:r>
      <w:r w:rsidR="00CC300F">
        <w:rPr>
          <w:rtl/>
          <w:lang w:bidi="fa-IR"/>
        </w:rPr>
        <w:t xml:space="preserve">. </w:t>
      </w:r>
    </w:p>
    <w:p w:rsidR="005870D7" w:rsidRDefault="005870D7" w:rsidP="003F4450">
      <w:pPr>
        <w:pStyle w:val="libFootnote"/>
        <w:rPr>
          <w:rtl/>
          <w:lang w:bidi="fa-IR"/>
        </w:rPr>
      </w:pPr>
      <w:r>
        <w:rPr>
          <w:rtl/>
          <w:lang w:bidi="fa-IR"/>
        </w:rPr>
        <w:t>254- همان</w:t>
      </w:r>
      <w:r w:rsidR="00CC300F">
        <w:rPr>
          <w:rtl/>
          <w:lang w:bidi="fa-IR"/>
        </w:rPr>
        <w:t xml:space="preserve">، </w:t>
      </w:r>
      <w:r>
        <w:rPr>
          <w:rtl/>
          <w:lang w:bidi="fa-IR"/>
        </w:rPr>
        <w:t>ج 4</w:t>
      </w:r>
      <w:r w:rsidR="00CC300F">
        <w:rPr>
          <w:rtl/>
          <w:lang w:bidi="fa-IR"/>
        </w:rPr>
        <w:t xml:space="preserve">، </w:t>
      </w:r>
      <w:r>
        <w:rPr>
          <w:rtl/>
          <w:lang w:bidi="fa-IR"/>
        </w:rPr>
        <w:t>ص 325</w:t>
      </w:r>
      <w:r w:rsidR="00CC300F">
        <w:rPr>
          <w:rtl/>
          <w:lang w:bidi="fa-IR"/>
        </w:rPr>
        <w:t xml:space="preserve">. </w:t>
      </w:r>
    </w:p>
    <w:p w:rsidR="005870D7" w:rsidRDefault="005870D7" w:rsidP="003F4450">
      <w:pPr>
        <w:pStyle w:val="libFootnote"/>
        <w:rPr>
          <w:rtl/>
          <w:lang w:bidi="fa-IR"/>
        </w:rPr>
      </w:pPr>
      <w:r>
        <w:rPr>
          <w:rtl/>
          <w:lang w:bidi="fa-IR"/>
        </w:rPr>
        <w:t>255- همان</w:t>
      </w:r>
      <w:r w:rsidR="00CC300F">
        <w:rPr>
          <w:rtl/>
          <w:lang w:bidi="fa-IR"/>
        </w:rPr>
        <w:t xml:space="preserve">، </w:t>
      </w:r>
      <w:r>
        <w:rPr>
          <w:rtl/>
          <w:lang w:bidi="fa-IR"/>
        </w:rPr>
        <w:t>ج 4</w:t>
      </w:r>
      <w:r w:rsidR="00CC300F">
        <w:rPr>
          <w:rtl/>
          <w:lang w:bidi="fa-IR"/>
        </w:rPr>
        <w:t xml:space="preserve">، </w:t>
      </w:r>
      <w:r>
        <w:rPr>
          <w:rtl/>
          <w:lang w:bidi="fa-IR"/>
        </w:rPr>
        <w:t>ص 325</w:t>
      </w:r>
      <w:r w:rsidR="00CC300F">
        <w:rPr>
          <w:rtl/>
          <w:lang w:bidi="fa-IR"/>
        </w:rPr>
        <w:t xml:space="preserve">. </w:t>
      </w:r>
    </w:p>
    <w:p w:rsidR="005870D7" w:rsidRDefault="005870D7" w:rsidP="003F4450">
      <w:pPr>
        <w:pStyle w:val="libFootnote"/>
        <w:rPr>
          <w:rtl/>
          <w:lang w:bidi="fa-IR"/>
        </w:rPr>
      </w:pPr>
      <w:r>
        <w:rPr>
          <w:rtl/>
          <w:lang w:bidi="fa-IR"/>
        </w:rPr>
        <w:t>256- اكمال الدين</w:t>
      </w:r>
      <w:r w:rsidR="00CC300F">
        <w:rPr>
          <w:rtl/>
          <w:lang w:bidi="fa-IR"/>
        </w:rPr>
        <w:t xml:space="preserve">، </w:t>
      </w:r>
      <w:r>
        <w:rPr>
          <w:rtl/>
          <w:lang w:bidi="fa-IR"/>
        </w:rPr>
        <w:t>ص 82-83</w:t>
      </w:r>
      <w:r w:rsidR="00CC300F">
        <w:rPr>
          <w:rtl/>
          <w:lang w:bidi="fa-IR"/>
        </w:rPr>
        <w:t xml:space="preserve">. </w:t>
      </w:r>
    </w:p>
    <w:p w:rsidR="005870D7" w:rsidRDefault="005870D7" w:rsidP="003F4450">
      <w:pPr>
        <w:pStyle w:val="libFootnote"/>
        <w:rPr>
          <w:rtl/>
          <w:lang w:bidi="fa-IR"/>
        </w:rPr>
      </w:pPr>
      <w:r>
        <w:rPr>
          <w:rtl/>
          <w:lang w:bidi="fa-IR"/>
        </w:rPr>
        <w:t>257- اكمال الدين</w:t>
      </w:r>
      <w:r w:rsidR="00CC300F">
        <w:rPr>
          <w:rtl/>
          <w:lang w:bidi="fa-IR"/>
        </w:rPr>
        <w:t xml:space="preserve">، </w:t>
      </w:r>
      <w:r>
        <w:rPr>
          <w:rtl/>
          <w:lang w:bidi="fa-IR"/>
        </w:rPr>
        <w:t>ص 82 و 83 با اندكى تفاوت</w:t>
      </w:r>
      <w:r w:rsidR="00CC300F">
        <w:rPr>
          <w:rtl/>
          <w:lang w:bidi="fa-IR"/>
        </w:rPr>
        <w:t xml:space="preserve">. </w:t>
      </w:r>
    </w:p>
    <w:p w:rsidR="005870D7" w:rsidRDefault="005870D7" w:rsidP="003F4450">
      <w:pPr>
        <w:pStyle w:val="libFootnote"/>
        <w:rPr>
          <w:rtl/>
          <w:lang w:bidi="fa-IR"/>
        </w:rPr>
      </w:pPr>
      <w:r>
        <w:rPr>
          <w:rtl/>
          <w:lang w:bidi="fa-IR"/>
        </w:rPr>
        <w:t>258- ياقوت حموى</w:t>
      </w:r>
      <w:r w:rsidR="00CC300F">
        <w:rPr>
          <w:rtl/>
          <w:lang w:bidi="fa-IR"/>
        </w:rPr>
        <w:t xml:space="preserve">، </w:t>
      </w:r>
      <w:r>
        <w:rPr>
          <w:rtl/>
          <w:lang w:bidi="fa-IR"/>
        </w:rPr>
        <w:t>معجم البلدان</w:t>
      </w:r>
      <w:r w:rsidR="00CC300F">
        <w:rPr>
          <w:rtl/>
          <w:lang w:bidi="fa-IR"/>
        </w:rPr>
        <w:t xml:space="preserve">، </w:t>
      </w:r>
      <w:r>
        <w:rPr>
          <w:rtl/>
          <w:lang w:bidi="fa-IR"/>
        </w:rPr>
        <w:t>ج 4</w:t>
      </w:r>
      <w:r w:rsidR="00CC300F">
        <w:rPr>
          <w:rtl/>
          <w:lang w:bidi="fa-IR"/>
        </w:rPr>
        <w:t xml:space="preserve">، </w:t>
      </w:r>
      <w:r>
        <w:rPr>
          <w:rtl/>
          <w:lang w:bidi="fa-IR"/>
        </w:rPr>
        <w:t>ص 487 و 488</w:t>
      </w:r>
      <w:r w:rsidR="00CC300F">
        <w:rPr>
          <w:rtl/>
          <w:lang w:bidi="fa-IR"/>
        </w:rPr>
        <w:t xml:space="preserve">. </w:t>
      </w:r>
    </w:p>
    <w:p w:rsidR="005870D7" w:rsidRDefault="005870D7" w:rsidP="003F4450">
      <w:pPr>
        <w:pStyle w:val="libFootnote"/>
        <w:rPr>
          <w:rtl/>
          <w:lang w:bidi="fa-IR"/>
        </w:rPr>
      </w:pPr>
      <w:r>
        <w:rPr>
          <w:rtl/>
          <w:lang w:bidi="fa-IR"/>
        </w:rPr>
        <w:t>259- اعلام المنجد</w:t>
      </w:r>
      <w:r w:rsidR="00CC300F">
        <w:rPr>
          <w:rtl/>
          <w:lang w:bidi="fa-IR"/>
        </w:rPr>
        <w:t xml:space="preserve">، </w:t>
      </w:r>
      <w:r>
        <w:rPr>
          <w:rtl/>
          <w:lang w:bidi="fa-IR"/>
        </w:rPr>
        <w:t>ص 192</w:t>
      </w:r>
      <w:r w:rsidR="00CC300F">
        <w:rPr>
          <w:rtl/>
          <w:lang w:bidi="fa-IR"/>
        </w:rPr>
        <w:t xml:space="preserve">. </w:t>
      </w:r>
    </w:p>
    <w:p w:rsidR="005870D7" w:rsidRDefault="005870D7" w:rsidP="003F4450">
      <w:pPr>
        <w:pStyle w:val="libFootnote"/>
        <w:rPr>
          <w:rtl/>
          <w:lang w:bidi="fa-IR"/>
        </w:rPr>
      </w:pPr>
      <w:r>
        <w:rPr>
          <w:rtl/>
          <w:lang w:bidi="fa-IR"/>
        </w:rPr>
        <w:t>260- نجّار</w:t>
      </w:r>
      <w:r w:rsidR="00CC300F">
        <w:rPr>
          <w:rtl/>
          <w:lang w:bidi="fa-IR"/>
        </w:rPr>
        <w:t xml:space="preserve">، </w:t>
      </w:r>
      <w:r>
        <w:rPr>
          <w:rtl/>
          <w:lang w:bidi="fa-IR"/>
        </w:rPr>
        <w:t>قصص الانبياء</w:t>
      </w:r>
      <w:r w:rsidR="00CC300F">
        <w:rPr>
          <w:rtl/>
          <w:lang w:bidi="fa-IR"/>
        </w:rPr>
        <w:t xml:space="preserve">، </w:t>
      </w:r>
      <w:r>
        <w:rPr>
          <w:rtl/>
          <w:lang w:bidi="fa-IR"/>
        </w:rPr>
        <w:t>ص 79</w:t>
      </w:r>
      <w:r w:rsidR="00CC300F">
        <w:rPr>
          <w:rtl/>
          <w:lang w:bidi="fa-IR"/>
        </w:rPr>
        <w:t xml:space="preserve">. </w:t>
      </w:r>
    </w:p>
    <w:p w:rsidR="005870D7" w:rsidRDefault="005870D7" w:rsidP="003F4450">
      <w:pPr>
        <w:pStyle w:val="libFootnote"/>
        <w:rPr>
          <w:rtl/>
          <w:lang w:bidi="fa-IR"/>
        </w:rPr>
      </w:pPr>
      <w:r>
        <w:rPr>
          <w:rtl/>
          <w:lang w:bidi="fa-IR"/>
        </w:rPr>
        <w:t>261- همان</w:t>
      </w:r>
      <w:r w:rsidR="00CC300F">
        <w:rPr>
          <w:rtl/>
          <w:lang w:bidi="fa-IR"/>
        </w:rPr>
        <w:t xml:space="preserve">، </w:t>
      </w:r>
      <w:r>
        <w:rPr>
          <w:rtl/>
          <w:lang w:bidi="fa-IR"/>
        </w:rPr>
        <w:t>ص 83</w:t>
      </w:r>
      <w:r w:rsidR="00CC300F">
        <w:rPr>
          <w:rtl/>
          <w:lang w:bidi="fa-IR"/>
        </w:rPr>
        <w:t xml:space="preserve">. </w:t>
      </w:r>
    </w:p>
    <w:p w:rsidR="005870D7" w:rsidRDefault="005870D7" w:rsidP="003F4450">
      <w:pPr>
        <w:pStyle w:val="libFootnote"/>
        <w:rPr>
          <w:rtl/>
          <w:lang w:bidi="fa-IR"/>
        </w:rPr>
      </w:pPr>
      <w:r>
        <w:rPr>
          <w:rtl/>
          <w:lang w:bidi="fa-IR"/>
        </w:rPr>
        <w:t>262- مريم (19) آيات 41-48</w:t>
      </w:r>
      <w:r w:rsidR="00CC300F">
        <w:rPr>
          <w:rtl/>
          <w:lang w:bidi="fa-IR"/>
        </w:rPr>
        <w:t xml:space="preserve">. </w:t>
      </w:r>
    </w:p>
    <w:p w:rsidR="005870D7" w:rsidRDefault="005870D7" w:rsidP="003F4450">
      <w:pPr>
        <w:pStyle w:val="libFootnote"/>
        <w:rPr>
          <w:rtl/>
          <w:lang w:bidi="fa-IR"/>
        </w:rPr>
      </w:pPr>
      <w:r>
        <w:rPr>
          <w:rtl/>
          <w:lang w:bidi="fa-IR"/>
        </w:rPr>
        <w:t>263- انبياء(21) آيات 51-56</w:t>
      </w:r>
      <w:r w:rsidR="00CC300F">
        <w:rPr>
          <w:rtl/>
          <w:lang w:bidi="fa-IR"/>
        </w:rPr>
        <w:t xml:space="preserve">. </w:t>
      </w:r>
    </w:p>
    <w:p w:rsidR="005870D7" w:rsidRDefault="005870D7" w:rsidP="003F4450">
      <w:pPr>
        <w:pStyle w:val="libFootnote"/>
        <w:rPr>
          <w:rtl/>
          <w:lang w:bidi="fa-IR"/>
        </w:rPr>
      </w:pPr>
      <w:r>
        <w:rPr>
          <w:rtl/>
          <w:lang w:bidi="fa-IR"/>
        </w:rPr>
        <w:t>264- شعراء(26) آيات 69-86</w:t>
      </w:r>
      <w:r w:rsidR="00CC300F">
        <w:rPr>
          <w:rtl/>
          <w:lang w:bidi="fa-IR"/>
        </w:rPr>
        <w:t xml:space="preserve">. </w:t>
      </w:r>
    </w:p>
    <w:p w:rsidR="005870D7" w:rsidRDefault="005870D7" w:rsidP="003F4450">
      <w:pPr>
        <w:pStyle w:val="libFootnote"/>
        <w:rPr>
          <w:rtl/>
          <w:lang w:bidi="fa-IR"/>
        </w:rPr>
      </w:pPr>
      <w:r>
        <w:rPr>
          <w:rtl/>
          <w:lang w:bidi="fa-IR"/>
        </w:rPr>
        <w:t>265- همان</w:t>
      </w:r>
      <w:r w:rsidR="00CC300F">
        <w:rPr>
          <w:rtl/>
          <w:lang w:bidi="fa-IR"/>
        </w:rPr>
        <w:t xml:space="preserve">، </w:t>
      </w:r>
      <w:r>
        <w:rPr>
          <w:rtl/>
          <w:lang w:bidi="fa-IR"/>
        </w:rPr>
        <w:t>آيه 86</w:t>
      </w:r>
      <w:r w:rsidR="00CC300F">
        <w:rPr>
          <w:rtl/>
          <w:lang w:bidi="fa-IR"/>
        </w:rPr>
        <w:t xml:space="preserve">. </w:t>
      </w:r>
    </w:p>
    <w:p w:rsidR="005870D7" w:rsidRDefault="005870D7" w:rsidP="003F4450">
      <w:pPr>
        <w:pStyle w:val="libFootnote"/>
        <w:rPr>
          <w:rtl/>
          <w:lang w:bidi="fa-IR"/>
        </w:rPr>
      </w:pPr>
      <w:r>
        <w:rPr>
          <w:rtl/>
          <w:lang w:bidi="fa-IR"/>
        </w:rPr>
        <w:t>266- توبه (9) آيات 113 و114</w:t>
      </w:r>
      <w:r w:rsidR="00CC300F">
        <w:rPr>
          <w:rtl/>
          <w:lang w:bidi="fa-IR"/>
        </w:rPr>
        <w:t xml:space="preserve">. </w:t>
      </w:r>
    </w:p>
    <w:p w:rsidR="005870D7" w:rsidRDefault="005870D7" w:rsidP="003F4450">
      <w:pPr>
        <w:pStyle w:val="libFootnote"/>
        <w:rPr>
          <w:rtl/>
          <w:lang w:bidi="fa-IR"/>
        </w:rPr>
      </w:pPr>
      <w:r>
        <w:rPr>
          <w:rtl/>
          <w:lang w:bidi="fa-IR"/>
        </w:rPr>
        <w:t>267- مريم (19) آيه 49</w:t>
      </w:r>
      <w:r w:rsidR="00CC300F">
        <w:rPr>
          <w:rtl/>
          <w:lang w:bidi="fa-IR"/>
        </w:rPr>
        <w:t xml:space="preserve">. </w:t>
      </w:r>
    </w:p>
    <w:p w:rsidR="005870D7" w:rsidRDefault="005870D7" w:rsidP="003F4450">
      <w:pPr>
        <w:pStyle w:val="libFootnote"/>
        <w:rPr>
          <w:rtl/>
          <w:lang w:bidi="fa-IR"/>
        </w:rPr>
      </w:pPr>
      <w:r>
        <w:rPr>
          <w:rtl/>
          <w:lang w:bidi="fa-IR"/>
        </w:rPr>
        <w:t>268- ابراهيم (14) آيه 41</w:t>
      </w:r>
      <w:r w:rsidR="00CC300F">
        <w:rPr>
          <w:rtl/>
          <w:lang w:bidi="fa-IR"/>
        </w:rPr>
        <w:t xml:space="preserve">. </w:t>
      </w:r>
    </w:p>
    <w:p w:rsidR="005870D7" w:rsidRDefault="005870D7" w:rsidP="003F4450">
      <w:pPr>
        <w:pStyle w:val="libFootnote"/>
        <w:rPr>
          <w:rtl/>
          <w:lang w:bidi="fa-IR"/>
        </w:rPr>
      </w:pPr>
      <w:r>
        <w:rPr>
          <w:rtl/>
          <w:lang w:bidi="fa-IR"/>
        </w:rPr>
        <w:t>269- بحارالانوار</w:t>
      </w:r>
      <w:r w:rsidR="00CC300F">
        <w:rPr>
          <w:rtl/>
          <w:lang w:bidi="fa-IR"/>
        </w:rPr>
        <w:t xml:space="preserve">، </w:t>
      </w:r>
      <w:r>
        <w:rPr>
          <w:rtl/>
          <w:lang w:bidi="fa-IR"/>
        </w:rPr>
        <w:t>ج 12</w:t>
      </w:r>
      <w:r w:rsidR="00CC300F">
        <w:rPr>
          <w:rtl/>
          <w:lang w:bidi="fa-IR"/>
        </w:rPr>
        <w:t xml:space="preserve">، </w:t>
      </w:r>
      <w:r>
        <w:rPr>
          <w:rtl/>
          <w:lang w:bidi="fa-IR"/>
        </w:rPr>
        <w:t>ص 43 به نقل از مهذّب البارع</w:t>
      </w:r>
      <w:r w:rsidR="00CC300F">
        <w:rPr>
          <w:rtl/>
          <w:lang w:bidi="fa-IR"/>
        </w:rPr>
        <w:t xml:space="preserve">. </w:t>
      </w:r>
    </w:p>
    <w:p w:rsidR="005870D7" w:rsidRDefault="005870D7" w:rsidP="003F4450">
      <w:pPr>
        <w:pStyle w:val="libFootnote"/>
        <w:rPr>
          <w:rtl/>
          <w:lang w:bidi="fa-IR"/>
        </w:rPr>
      </w:pPr>
      <w:r>
        <w:rPr>
          <w:rtl/>
          <w:lang w:bidi="fa-IR"/>
        </w:rPr>
        <w:t>270- صافات (37) آيات 88-93</w:t>
      </w:r>
      <w:r w:rsidR="00CC300F">
        <w:rPr>
          <w:rtl/>
          <w:lang w:bidi="fa-IR"/>
        </w:rPr>
        <w:t xml:space="preserve">. </w:t>
      </w:r>
    </w:p>
    <w:p w:rsidR="005870D7" w:rsidRDefault="005870D7" w:rsidP="003F4450">
      <w:pPr>
        <w:pStyle w:val="libFootnote"/>
        <w:rPr>
          <w:rtl/>
          <w:lang w:bidi="fa-IR"/>
        </w:rPr>
      </w:pPr>
      <w:r>
        <w:rPr>
          <w:rtl/>
          <w:lang w:bidi="fa-IR"/>
        </w:rPr>
        <w:t>271- تفسيرقمى</w:t>
      </w:r>
      <w:r w:rsidR="00CC300F">
        <w:rPr>
          <w:rtl/>
          <w:lang w:bidi="fa-IR"/>
        </w:rPr>
        <w:t xml:space="preserve">، </w:t>
      </w:r>
      <w:r>
        <w:rPr>
          <w:rtl/>
          <w:lang w:bidi="fa-IR"/>
        </w:rPr>
        <w:t>ص 429-431</w:t>
      </w:r>
      <w:r w:rsidR="00CC300F">
        <w:rPr>
          <w:rtl/>
          <w:lang w:bidi="fa-IR"/>
        </w:rPr>
        <w:t xml:space="preserve">. </w:t>
      </w:r>
    </w:p>
    <w:p w:rsidR="005870D7" w:rsidRDefault="005870D7" w:rsidP="003F4450">
      <w:pPr>
        <w:pStyle w:val="libFootnote"/>
        <w:rPr>
          <w:rtl/>
          <w:lang w:bidi="fa-IR"/>
        </w:rPr>
      </w:pPr>
      <w:r>
        <w:rPr>
          <w:rtl/>
          <w:lang w:bidi="fa-IR"/>
        </w:rPr>
        <w:lastRenderedPageBreak/>
        <w:t>272- انبياء(21) آيات 59-60</w:t>
      </w:r>
      <w:r w:rsidR="00CC300F">
        <w:rPr>
          <w:rtl/>
          <w:lang w:bidi="fa-IR"/>
        </w:rPr>
        <w:t xml:space="preserve">. </w:t>
      </w:r>
    </w:p>
    <w:p w:rsidR="005870D7" w:rsidRDefault="005870D7" w:rsidP="003F4450">
      <w:pPr>
        <w:pStyle w:val="libFootnote"/>
        <w:rPr>
          <w:rtl/>
          <w:lang w:bidi="fa-IR"/>
        </w:rPr>
      </w:pPr>
      <w:r>
        <w:rPr>
          <w:rtl/>
          <w:lang w:bidi="fa-IR"/>
        </w:rPr>
        <w:t>273- انبياء(21) آيات 59-60</w:t>
      </w:r>
      <w:r w:rsidR="00CC300F">
        <w:rPr>
          <w:rtl/>
          <w:lang w:bidi="fa-IR"/>
        </w:rPr>
        <w:t xml:space="preserve">. </w:t>
      </w:r>
    </w:p>
    <w:p w:rsidR="005870D7" w:rsidRDefault="005870D7" w:rsidP="003F4450">
      <w:pPr>
        <w:pStyle w:val="libFootnote"/>
        <w:rPr>
          <w:rtl/>
          <w:lang w:bidi="fa-IR"/>
        </w:rPr>
      </w:pPr>
      <w:r>
        <w:rPr>
          <w:rtl/>
          <w:lang w:bidi="fa-IR"/>
        </w:rPr>
        <w:t>274- همان</w:t>
      </w:r>
      <w:r w:rsidR="00CC300F">
        <w:rPr>
          <w:rtl/>
          <w:lang w:bidi="fa-IR"/>
        </w:rPr>
        <w:t xml:space="preserve">، </w:t>
      </w:r>
      <w:r>
        <w:rPr>
          <w:rtl/>
          <w:lang w:bidi="fa-IR"/>
        </w:rPr>
        <w:t>آيه 62-63</w:t>
      </w:r>
      <w:r w:rsidR="00CC300F">
        <w:rPr>
          <w:rtl/>
          <w:lang w:bidi="fa-IR"/>
        </w:rPr>
        <w:t xml:space="preserve">. </w:t>
      </w:r>
    </w:p>
    <w:p w:rsidR="005870D7" w:rsidRDefault="005870D7" w:rsidP="003F4450">
      <w:pPr>
        <w:pStyle w:val="libFootnote"/>
        <w:rPr>
          <w:rtl/>
          <w:lang w:bidi="fa-IR"/>
        </w:rPr>
      </w:pPr>
      <w:r>
        <w:rPr>
          <w:rtl/>
          <w:lang w:bidi="fa-IR"/>
        </w:rPr>
        <w:t>275- همان</w:t>
      </w:r>
      <w:r w:rsidR="00CC300F">
        <w:rPr>
          <w:rtl/>
          <w:lang w:bidi="fa-IR"/>
        </w:rPr>
        <w:t xml:space="preserve">، </w:t>
      </w:r>
      <w:r>
        <w:rPr>
          <w:rtl/>
          <w:lang w:bidi="fa-IR"/>
        </w:rPr>
        <w:t>آيه 62-63</w:t>
      </w:r>
      <w:r w:rsidR="00CC300F">
        <w:rPr>
          <w:rtl/>
          <w:lang w:bidi="fa-IR"/>
        </w:rPr>
        <w:t xml:space="preserve">. </w:t>
      </w:r>
    </w:p>
    <w:p w:rsidR="005870D7" w:rsidRDefault="005870D7" w:rsidP="003F4450">
      <w:pPr>
        <w:pStyle w:val="libFootnote"/>
        <w:rPr>
          <w:rtl/>
          <w:lang w:bidi="fa-IR"/>
        </w:rPr>
      </w:pPr>
      <w:r>
        <w:rPr>
          <w:rtl/>
          <w:lang w:bidi="fa-IR"/>
        </w:rPr>
        <w:t>276- تفسيرقمى</w:t>
      </w:r>
      <w:r w:rsidR="00CC300F">
        <w:rPr>
          <w:rtl/>
          <w:lang w:bidi="fa-IR"/>
        </w:rPr>
        <w:t xml:space="preserve">، </w:t>
      </w:r>
      <w:r>
        <w:rPr>
          <w:rtl/>
          <w:lang w:bidi="fa-IR"/>
        </w:rPr>
        <w:t>ص 429-431</w:t>
      </w:r>
      <w:r w:rsidR="00CC300F">
        <w:rPr>
          <w:rtl/>
          <w:lang w:bidi="fa-IR"/>
        </w:rPr>
        <w:t xml:space="preserve">. </w:t>
      </w:r>
    </w:p>
    <w:p w:rsidR="005870D7" w:rsidRDefault="005870D7" w:rsidP="003F4450">
      <w:pPr>
        <w:pStyle w:val="libFootnote"/>
        <w:rPr>
          <w:rtl/>
          <w:lang w:bidi="fa-IR"/>
        </w:rPr>
      </w:pPr>
      <w:r>
        <w:rPr>
          <w:rtl/>
          <w:lang w:bidi="fa-IR"/>
        </w:rPr>
        <w:t>277- انبياء(21) آيات 66 و 67</w:t>
      </w:r>
      <w:r w:rsidR="00CC300F">
        <w:rPr>
          <w:rtl/>
          <w:lang w:bidi="fa-IR"/>
        </w:rPr>
        <w:t xml:space="preserve">. </w:t>
      </w:r>
    </w:p>
    <w:p w:rsidR="005870D7" w:rsidRDefault="005870D7" w:rsidP="003F4450">
      <w:pPr>
        <w:pStyle w:val="libFootnote"/>
        <w:rPr>
          <w:rtl/>
          <w:lang w:bidi="fa-IR"/>
        </w:rPr>
      </w:pPr>
      <w:r>
        <w:rPr>
          <w:rtl/>
          <w:lang w:bidi="fa-IR"/>
        </w:rPr>
        <w:t>278-همان</w:t>
      </w:r>
      <w:r w:rsidR="00CC300F">
        <w:rPr>
          <w:rtl/>
          <w:lang w:bidi="fa-IR"/>
        </w:rPr>
        <w:t xml:space="preserve">، </w:t>
      </w:r>
      <w:r>
        <w:rPr>
          <w:rtl/>
          <w:lang w:bidi="fa-IR"/>
        </w:rPr>
        <w:t>آيه 68</w:t>
      </w:r>
      <w:r w:rsidR="00CC300F">
        <w:rPr>
          <w:rtl/>
          <w:lang w:bidi="fa-IR"/>
        </w:rPr>
        <w:t xml:space="preserve">. </w:t>
      </w:r>
    </w:p>
    <w:p w:rsidR="005870D7" w:rsidRDefault="005870D7" w:rsidP="003F4450">
      <w:pPr>
        <w:pStyle w:val="libFootnote"/>
        <w:rPr>
          <w:rtl/>
          <w:lang w:bidi="fa-IR"/>
        </w:rPr>
      </w:pPr>
      <w:r>
        <w:rPr>
          <w:rtl/>
          <w:lang w:bidi="fa-IR"/>
        </w:rPr>
        <w:t>279- مجمع البيان</w:t>
      </w:r>
      <w:r w:rsidR="00CC300F">
        <w:rPr>
          <w:rtl/>
          <w:lang w:bidi="fa-IR"/>
        </w:rPr>
        <w:t xml:space="preserve">، </w:t>
      </w:r>
      <w:r>
        <w:rPr>
          <w:rtl/>
          <w:lang w:bidi="fa-IR"/>
        </w:rPr>
        <w:t>ج 7</w:t>
      </w:r>
      <w:r w:rsidR="00CC300F">
        <w:rPr>
          <w:rtl/>
          <w:lang w:bidi="fa-IR"/>
        </w:rPr>
        <w:t xml:space="preserve">، </w:t>
      </w:r>
      <w:r>
        <w:rPr>
          <w:rtl/>
          <w:lang w:bidi="fa-IR"/>
        </w:rPr>
        <w:t>ص 55</w:t>
      </w:r>
      <w:r w:rsidR="00CC300F">
        <w:rPr>
          <w:rtl/>
          <w:lang w:bidi="fa-IR"/>
        </w:rPr>
        <w:t xml:space="preserve">. </w:t>
      </w:r>
    </w:p>
    <w:p w:rsidR="005870D7" w:rsidRDefault="005870D7" w:rsidP="003F4450">
      <w:pPr>
        <w:pStyle w:val="libFootnote"/>
        <w:rPr>
          <w:rtl/>
          <w:lang w:bidi="fa-IR"/>
        </w:rPr>
      </w:pPr>
      <w:r>
        <w:rPr>
          <w:rtl/>
          <w:lang w:bidi="fa-IR"/>
        </w:rPr>
        <w:t>280- تفسير قمى</w:t>
      </w:r>
      <w:r w:rsidR="00CC300F">
        <w:rPr>
          <w:rtl/>
          <w:lang w:bidi="fa-IR"/>
        </w:rPr>
        <w:t xml:space="preserve">، </w:t>
      </w:r>
      <w:r>
        <w:rPr>
          <w:rtl/>
          <w:lang w:bidi="fa-IR"/>
        </w:rPr>
        <w:t>ص 429-431</w:t>
      </w:r>
      <w:r w:rsidR="00CC300F">
        <w:rPr>
          <w:rtl/>
          <w:lang w:bidi="fa-IR"/>
        </w:rPr>
        <w:t xml:space="preserve">. </w:t>
      </w:r>
    </w:p>
    <w:p w:rsidR="005870D7" w:rsidRDefault="005870D7" w:rsidP="003F4450">
      <w:pPr>
        <w:pStyle w:val="libFootnote"/>
        <w:rPr>
          <w:rtl/>
          <w:lang w:bidi="fa-IR"/>
        </w:rPr>
      </w:pPr>
      <w:r>
        <w:rPr>
          <w:rtl/>
          <w:lang w:bidi="fa-IR"/>
        </w:rPr>
        <w:t>281- انبياء(21) آيات 69-70</w:t>
      </w:r>
      <w:r w:rsidR="00CC300F">
        <w:rPr>
          <w:rtl/>
          <w:lang w:bidi="fa-IR"/>
        </w:rPr>
        <w:t xml:space="preserve">. </w:t>
      </w:r>
    </w:p>
    <w:p w:rsidR="005870D7" w:rsidRDefault="005870D7" w:rsidP="003F4450">
      <w:pPr>
        <w:pStyle w:val="libFootnote"/>
        <w:rPr>
          <w:rtl/>
          <w:lang w:bidi="fa-IR"/>
        </w:rPr>
      </w:pPr>
      <w:r>
        <w:rPr>
          <w:rtl/>
          <w:lang w:bidi="fa-IR"/>
        </w:rPr>
        <w:t>282- صافات (37) آيه 98</w:t>
      </w:r>
      <w:r w:rsidR="00CC300F">
        <w:rPr>
          <w:rtl/>
          <w:lang w:bidi="fa-IR"/>
        </w:rPr>
        <w:t xml:space="preserve">. </w:t>
      </w:r>
    </w:p>
    <w:p w:rsidR="005870D7" w:rsidRDefault="005870D7" w:rsidP="003F4450">
      <w:pPr>
        <w:pStyle w:val="libFootnote"/>
        <w:rPr>
          <w:rtl/>
          <w:lang w:bidi="fa-IR"/>
        </w:rPr>
      </w:pPr>
      <w:r>
        <w:rPr>
          <w:rtl/>
          <w:lang w:bidi="fa-IR"/>
        </w:rPr>
        <w:t>283- بقره (2) آيه 258</w:t>
      </w:r>
      <w:r w:rsidR="00CC300F">
        <w:rPr>
          <w:rtl/>
          <w:lang w:bidi="fa-IR"/>
        </w:rPr>
        <w:t xml:space="preserve">. </w:t>
      </w:r>
    </w:p>
    <w:p w:rsidR="005870D7" w:rsidRDefault="005870D7" w:rsidP="003F4450">
      <w:pPr>
        <w:pStyle w:val="libFootnote"/>
        <w:rPr>
          <w:rtl/>
          <w:lang w:bidi="fa-IR"/>
        </w:rPr>
      </w:pPr>
      <w:r>
        <w:rPr>
          <w:rtl/>
          <w:lang w:bidi="fa-IR"/>
        </w:rPr>
        <w:t>284- همان</w:t>
      </w:r>
      <w:r w:rsidR="00CC300F">
        <w:rPr>
          <w:rtl/>
          <w:lang w:bidi="fa-IR"/>
        </w:rPr>
        <w:t xml:space="preserve">. </w:t>
      </w:r>
    </w:p>
    <w:p w:rsidR="005870D7" w:rsidRDefault="005870D7" w:rsidP="003F4450">
      <w:pPr>
        <w:pStyle w:val="libFootnote"/>
        <w:rPr>
          <w:rtl/>
          <w:lang w:bidi="fa-IR"/>
        </w:rPr>
      </w:pPr>
      <w:r>
        <w:rPr>
          <w:rtl/>
          <w:lang w:bidi="fa-IR"/>
        </w:rPr>
        <w:t>285- تفسير قمى</w:t>
      </w:r>
      <w:r w:rsidR="00CC300F">
        <w:rPr>
          <w:rtl/>
          <w:lang w:bidi="fa-IR"/>
        </w:rPr>
        <w:t xml:space="preserve">، </w:t>
      </w:r>
      <w:r>
        <w:rPr>
          <w:rtl/>
          <w:lang w:bidi="fa-IR"/>
        </w:rPr>
        <w:t>ص 76</w:t>
      </w:r>
      <w:r w:rsidR="00CC300F">
        <w:rPr>
          <w:rtl/>
          <w:lang w:bidi="fa-IR"/>
        </w:rPr>
        <w:t xml:space="preserve">. </w:t>
      </w:r>
    </w:p>
    <w:p w:rsidR="005870D7" w:rsidRDefault="005870D7" w:rsidP="003F4450">
      <w:pPr>
        <w:pStyle w:val="libFootnote"/>
        <w:rPr>
          <w:rtl/>
          <w:lang w:bidi="fa-IR"/>
        </w:rPr>
      </w:pPr>
      <w:r>
        <w:rPr>
          <w:rtl/>
          <w:lang w:bidi="fa-IR"/>
        </w:rPr>
        <w:t>286- همان</w:t>
      </w:r>
      <w:r w:rsidR="00CC300F">
        <w:rPr>
          <w:rtl/>
          <w:lang w:bidi="fa-IR"/>
        </w:rPr>
        <w:t xml:space="preserve">، </w:t>
      </w:r>
      <w:r>
        <w:rPr>
          <w:rtl/>
          <w:lang w:bidi="fa-IR"/>
        </w:rPr>
        <w:t>ص 76</w:t>
      </w:r>
      <w:r w:rsidR="00CC300F">
        <w:rPr>
          <w:rtl/>
          <w:lang w:bidi="fa-IR"/>
        </w:rPr>
        <w:t xml:space="preserve">. </w:t>
      </w:r>
    </w:p>
    <w:p w:rsidR="005870D7" w:rsidRDefault="005870D7" w:rsidP="003F4450">
      <w:pPr>
        <w:pStyle w:val="libFootnote"/>
        <w:rPr>
          <w:rtl/>
          <w:lang w:bidi="fa-IR"/>
        </w:rPr>
      </w:pPr>
      <w:r>
        <w:rPr>
          <w:rtl/>
          <w:lang w:bidi="fa-IR"/>
        </w:rPr>
        <w:t>287- همان</w:t>
      </w:r>
      <w:r w:rsidR="00CC300F">
        <w:rPr>
          <w:rtl/>
          <w:lang w:bidi="fa-IR"/>
        </w:rPr>
        <w:t xml:space="preserve">، </w:t>
      </w:r>
      <w:r>
        <w:rPr>
          <w:rtl/>
          <w:lang w:bidi="fa-IR"/>
        </w:rPr>
        <w:t>ص 76</w:t>
      </w:r>
      <w:r w:rsidR="00CC300F">
        <w:rPr>
          <w:rtl/>
          <w:lang w:bidi="fa-IR"/>
        </w:rPr>
        <w:t xml:space="preserve">. </w:t>
      </w:r>
    </w:p>
    <w:p w:rsidR="005870D7" w:rsidRDefault="005870D7" w:rsidP="003F4450">
      <w:pPr>
        <w:pStyle w:val="libFootnote"/>
        <w:rPr>
          <w:rtl/>
          <w:lang w:bidi="fa-IR"/>
        </w:rPr>
      </w:pPr>
      <w:r>
        <w:rPr>
          <w:rtl/>
          <w:lang w:bidi="fa-IR"/>
        </w:rPr>
        <w:t>288-همان</w:t>
      </w:r>
      <w:r w:rsidR="00CC300F">
        <w:rPr>
          <w:rtl/>
          <w:lang w:bidi="fa-IR"/>
        </w:rPr>
        <w:t xml:space="preserve">، </w:t>
      </w:r>
      <w:r>
        <w:rPr>
          <w:rtl/>
          <w:lang w:bidi="fa-IR"/>
        </w:rPr>
        <w:t>ص 76</w:t>
      </w:r>
      <w:r w:rsidR="00CC300F">
        <w:rPr>
          <w:rtl/>
          <w:lang w:bidi="fa-IR"/>
        </w:rPr>
        <w:t xml:space="preserve">. </w:t>
      </w:r>
    </w:p>
    <w:p w:rsidR="005870D7" w:rsidRDefault="005870D7" w:rsidP="003F4450">
      <w:pPr>
        <w:pStyle w:val="libFootnote"/>
        <w:rPr>
          <w:rtl/>
          <w:lang w:bidi="fa-IR"/>
        </w:rPr>
      </w:pPr>
      <w:r>
        <w:rPr>
          <w:rtl/>
          <w:lang w:bidi="fa-IR"/>
        </w:rPr>
        <w:t>289- همان</w:t>
      </w:r>
      <w:r w:rsidR="00CC300F">
        <w:rPr>
          <w:rtl/>
          <w:lang w:bidi="fa-IR"/>
        </w:rPr>
        <w:t xml:space="preserve">، </w:t>
      </w:r>
      <w:r>
        <w:rPr>
          <w:rtl/>
          <w:lang w:bidi="fa-IR"/>
        </w:rPr>
        <w:t>ص 77</w:t>
      </w:r>
      <w:r w:rsidR="00CC300F">
        <w:rPr>
          <w:rtl/>
          <w:lang w:bidi="fa-IR"/>
        </w:rPr>
        <w:t xml:space="preserve">. </w:t>
      </w:r>
    </w:p>
    <w:p w:rsidR="005870D7" w:rsidRDefault="005870D7" w:rsidP="003F4450">
      <w:pPr>
        <w:pStyle w:val="libFootnote"/>
        <w:rPr>
          <w:rtl/>
          <w:lang w:bidi="fa-IR"/>
        </w:rPr>
      </w:pPr>
      <w:r>
        <w:rPr>
          <w:rtl/>
          <w:lang w:bidi="fa-IR"/>
        </w:rPr>
        <w:t>290- انعام (6) آيه 79</w:t>
      </w:r>
      <w:r w:rsidR="00CC300F">
        <w:rPr>
          <w:rtl/>
          <w:lang w:bidi="fa-IR"/>
        </w:rPr>
        <w:t xml:space="preserve">. </w:t>
      </w:r>
    </w:p>
    <w:p w:rsidR="005870D7" w:rsidRDefault="005870D7" w:rsidP="003F4450">
      <w:pPr>
        <w:pStyle w:val="libFootnote"/>
        <w:rPr>
          <w:rtl/>
          <w:lang w:bidi="fa-IR"/>
        </w:rPr>
      </w:pPr>
      <w:r>
        <w:rPr>
          <w:rtl/>
          <w:lang w:bidi="fa-IR"/>
        </w:rPr>
        <w:t>291- همان</w:t>
      </w:r>
      <w:r w:rsidR="00CC300F">
        <w:rPr>
          <w:rtl/>
          <w:lang w:bidi="fa-IR"/>
        </w:rPr>
        <w:t xml:space="preserve">، </w:t>
      </w:r>
      <w:r>
        <w:rPr>
          <w:rtl/>
          <w:lang w:bidi="fa-IR"/>
        </w:rPr>
        <w:t>ص 80</w:t>
      </w:r>
      <w:r w:rsidR="00CC300F">
        <w:rPr>
          <w:rtl/>
          <w:lang w:bidi="fa-IR"/>
        </w:rPr>
        <w:t xml:space="preserve">. </w:t>
      </w:r>
    </w:p>
    <w:p w:rsidR="005870D7" w:rsidRDefault="005870D7" w:rsidP="003F4450">
      <w:pPr>
        <w:pStyle w:val="libFootnote"/>
        <w:rPr>
          <w:rtl/>
          <w:lang w:bidi="fa-IR"/>
        </w:rPr>
      </w:pPr>
      <w:r>
        <w:rPr>
          <w:rtl/>
          <w:lang w:bidi="fa-IR"/>
        </w:rPr>
        <w:t>292- بقره (2) آيه 260</w:t>
      </w:r>
      <w:r w:rsidR="00CC300F">
        <w:rPr>
          <w:rtl/>
          <w:lang w:bidi="fa-IR"/>
        </w:rPr>
        <w:t xml:space="preserve">. </w:t>
      </w:r>
    </w:p>
    <w:p w:rsidR="005870D7" w:rsidRDefault="005870D7" w:rsidP="003F4450">
      <w:pPr>
        <w:pStyle w:val="libFootnote"/>
        <w:rPr>
          <w:rtl/>
          <w:lang w:bidi="fa-IR"/>
        </w:rPr>
      </w:pPr>
      <w:r>
        <w:rPr>
          <w:rtl/>
          <w:lang w:bidi="fa-IR"/>
        </w:rPr>
        <w:t>293- تفسير قمى</w:t>
      </w:r>
      <w:r w:rsidR="00CC300F">
        <w:rPr>
          <w:rtl/>
          <w:lang w:bidi="fa-IR"/>
        </w:rPr>
        <w:t xml:space="preserve">، </w:t>
      </w:r>
      <w:r>
        <w:rPr>
          <w:rtl/>
          <w:lang w:bidi="fa-IR"/>
        </w:rPr>
        <w:t>ص 194</w:t>
      </w:r>
      <w:r w:rsidR="00CC300F">
        <w:rPr>
          <w:rtl/>
          <w:lang w:bidi="fa-IR"/>
        </w:rPr>
        <w:t xml:space="preserve">؛ </w:t>
      </w:r>
      <w:r>
        <w:rPr>
          <w:rtl/>
          <w:lang w:bidi="fa-IR"/>
        </w:rPr>
        <w:t>علل الشرائع</w:t>
      </w:r>
      <w:r w:rsidR="00CC300F">
        <w:rPr>
          <w:rtl/>
          <w:lang w:bidi="fa-IR"/>
        </w:rPr>
        <w:t xml:space="preserve">، </w:t>
      </w:r>
      <w:r>
        <w:rPr>
          <w:rtl/>
          <w:lang w:bidi="fa-IR"/>
        </w:rPr>
        <w:t>ص 195</w:t>
      </w:r>
      <w:r w:rsidR="00CC300F">
        <w:rPr>
          <w:rtl/>
          <w:lang w:bidi="fa-IR"/>
        </w:rPr>
        <w:t xml:space="preserve">. </w:t>
      </w:r>
    </w:p>
    <w:p w:rsidR="005870D7" w:rsidRDefault="005870D7" w:rsidP="003F4450">
      <w:pPr>
        <w:pStyle w:val="libFootnote"/>
        <w:rPr>
          <w:rtl/>
          <w:lang w:bidi="fa-IR"/>
        </w:rPr>
      </w:pPr>
      <w:r>
        <w:rPr>
          <w:rtl/>
          <w:lang w:bidi="fa-IR"/>
        </w:rPr>
        <w:t>294- معانى الاخبار</w:t>
      </w:r>
      <w:r w:rsidR="00CC300F">
        <w:rPr>
          <w:rtl/>
          <w:lang w:bidi="fa-IR"/>
        </w:rPr>
        <w:t xml:space="preserve">، </w:t>
      </w:r>
      <w:r>
        <w:rPr>
          <w:rtl/>
          <w:lang w:bidi="fa-IR"/>
        </w:rPr>
        <w:t>ص 42-44</w:t>
      </w:r>
      <w:r w:rsidR="00CC300F">
        <w:rPr>
          <w:rtl/>
          <w:lang w:bidi="fa-IR"/>
        </w:rPr>
        <w:t xml:space="preserve">. </w:t>
      </w:r>
    </w:p>
    <w:p w:rsidR="005870D7" w:rsidRDefault="005870D7" w:rsidP="003F4450">
      <w:pPr>
        <w:pStyle w:val="libFootnote"/>
        <w:rPr>
          <w:rtl/>
          <w:lang w:bidi="fa-IR"/>
        </w:rPr>
      </w:pPr>
      <w:r>
        <w:rPr>
          <w:rtl/>
          <w:lang w:bidi="fa-IR"/>
        </w:rPr>
        <w:t>295- بقره (2)آيه 26</w:t>
      </w:r>
      <w:r w:rsidR="00CC300F">
        <w:rPr>
          <w:rtl/>
          <w:lang w:bidi="fa-IR"/>
        </w:rPr>
        <w:t xml:space="preserve">. </w:t>
      </w:r>
    </w:p>
    <w:p w:rsidR="005870D7" w:rsidRDefault="005870D7" w:rsidP="003F4450">
      <w:pPr>
        <w:pStyle w:val="libFootnote"/>
        <w:rPr>
          <w:rtl/>
          <w:lang w:bidi="fa-IR"/>
        </w:rPr>
      </w:pPr>
      <w:r>
        <w:rPr>
          <w:rtl/>
          <w:lang w:bidi="fa-IR"/>
        </w:rPr>
        <w:t>296- توحيد صدوق</w:t>
      </w:r>
      <w:r w:rsidR="00CC300F">
        <w:rPr>
          <w:rtl/>
          <w:lang w:bidi="fa-IR"/>
        </w:rPr>
        <w:t xml:space="preserve">، </w:t>
      </w:r>
      <w:r>
        <w:rPr>
          <w:rtl/>
          <w:lang w:bidi="fa-IR"/>
        </w:rPr>
        <w:t>ص 121-122</w:t>
      </w:r>
      <w:r w:rsidR="00CC300F">
        <w:rPr>
          <w:rtl/>
          <w:lang w:bidi="fa-IR"/>
        </w:rPr>
        <w:t xml:space="preserve">؛ </w:t>
      </w:r>
      <w:r>
        <w:rPr>
          <w:rtl/>
          <w:lang w:bidi="fa-IR"/>
        </w:rPr>
        <w:t>عيون الرضا</w:t>
      </w:r>
      <w:r w:rsidR="00CC300F">
        <w:rPr>
          <w:rtl/>
          <w:lang w:bidi="fa-IR"/>
        </w:rPr>
        <w:t xml:space="preserve">، </w:t>
      </w:r>
      <w:r>
        <w:rPr>
          <w:rtl/>
          <w:lang w:bidi="fa-IR"/>
        </w:rPr>
        <w:t>ص 110</w:t>
      </w:r>
      <w:r w:rsidR="00CC300F">
        <w:rPr>
          <w:rtl/>
          <w:lang w:bidi="fa-IR"/>
        </w:rPr>
        <w:t xml:space="preserve">. </w:t>
      </w:r>
    </w:p>
    <w:p w:rsidR="005870D7" w:rsidRDefault="005870D7" w:rsidP="003F4450">
      <w:pPr>
        <w:pStyle w:val="libFootnote"/>
        <w:rPr>
          <w:rtl/>
          <w:lang w:bidi="fa-IR"/>
        </w:rPr>
      </w:pPr>
      <w:r>
        <w:rPr>
          <w:rtl/>
          <w:lang w:bidi="fa-IR"/>
        </w:rPr>
        <w:t>297- بحارالانوار</w:t>
      </w:r>
      <w:r w:rsidR="00CC300F">
        <w:rPr>
          <w:rtl/>
          <w:lang w:bidi="fa-IR"/>
        </w:rPr>
        <w:t xml:space="preserve">، </w:t>
      </w:r>
      <w:r>
        <w:rPr>
          <w:rtl/>
          <w:lang w:bidi="fa-IR"/>
        </w:rPr>
        <w:t>ج 12</w:t>
      </w:r>
      <w:r w:rsidR="00CC300F">
        <w:rPr>
          <w:rtl/>
          <w:lang w:bidi="fa-IR"/>
        </w:rPr>
        <w:t xml:space="preserve">، </w:t>
      </w:r>
      <w:r>
        <w:rPr>
          <w:rtl/>
          <w:lang w:bidi="fa-IR"/>
        </w:rPr>
        <w:t>ص 64</w:t>
      </w:r>
      <w:r w:rsidR="00CC300F">
        <w:rPr>
          <w:rtl/>
          <w:lang w:bidi="fa-IR"/>
        </w:rPr>
        <w:t xml:space="preserve">. </w:t>
      </w:r>
    </w:p>
    <w:p w:rsidR="005870D7" w:rsidRDefault="005870D7" w:rsidP="003F4450">
      <w:pPr>
        <w:pStyle w:val="libFootnote"/>
        <w:rPr>
          <w:rtl/>
          <w:lang w:bidi="fa-IR"/>
        </w:rPr>
      </w:pPr>
      <w:r>
        <w:rPr>
          <w:rtl/>
          <w:lang w:bidi="fa-IR"/>
        </w:rPr>
        <w:t>298- بحارالانوار</w:t>
      </w:r>
      <w:r w:rsidR="00CC300F">
        <w:rPr>
          <w:rtl/>
          <w:lang w:bidi="fa-IR"/>
        </w:rPr>
        <w:t xml:space="preserve">، </w:t>
      </w:r>
      <w:r>
        <w:rPr>
          <w:rtl/>
          <w:lang w:bidi="fa-IR"/>
        </w:rPr>
        <w:t>ج 12</w:t>
      </w:r>
      <w:r w:rsidR="00CC300F">
        <w:rPr>
          <w:rtl/>
          <w:lang w:bidi="fa-IR"/>
        </w:rPr>
        <w:t xml:space="preserve">، </w:t>
      </w:r>
      <w:r>
        <w:rPr>
          <w:rtl/>
          <w:lang w:bidi="fa-IR"/>
        </w:rPr>
        <w:t>ص 64</w:t>
      </w:r>
      <w:r w:rsidR="00CC300F">
        <w:rPr>
          <w:rtl/>
          <w:lang w:bidi="fa-IR"/>
        </w:rPr>
        <w:t xml:space="preserve">. </w:t>
      </w:r>
    </w:p>
    <w:p w:rsidR="005870D7" w:rsidRDefault="005870D7" w:rsidP="003F4450">
      <w:pPr>
        <w:pStyle w:val="libFootnote"/>
        <w:rPr>
          <w:rtl/>
          <w:lang w:bidi="fa-IR"/>
        </w:rPr>
      </w:pPr>
      <w:r>
        <w:rPr>
          <w:rtl/>
          <w:lang w:bidi="fa-IR"/>
        </w:rPr>
        <w:t>299- مجمع البيان</w:t>
      </w:r>
      <w:r w:rsidR="00CC300F">
        <w:rPr>
          <w:rtl/>
          <w:lang w:bidi="fa-IR"/>
        </w:rPr>
        <w:t xml:space="preserve">، </w:t>
      </w:r>
      <w:r>
        <w:rPr>
          <w:rtl/>
          <w:lang w:bidi="fa-IR"/>
        </w:rPr>
        <w:t>ج 2</w:t>
      </w:r>
      <w:r w:rsidR="00CC300F">
        <w:rPr>
          <w:rtl/>
          <w:lang w:bidi="fa-IR"/>
        </w:rPr>
        <w:t xml:space="preserve">، </w:t>
      </w:r>
      <w:r>
        <w:rPr>
          <w:rtl/>
          <w:lang w:bidi="fa-IR"/>
        </w:rPr>
        <w:t>ص 371</w:t>
      </w:r>
      <w:r w:rsidR="00CC300F">
        <w:rPr>
          <w:rtl/>
          <w:lang w:bidi="fa-IR"/>
        </w:rPr>
        <w:t xml:space="preserve">. </w:t>
      </w:r>
    </w:p>
    <w:p w:rsidR="005870D7" w:rsidRDefault="005870D7" w:rsidP="003F4450">
      <w:pPr>
        <w:pStyle w:val="libFootnote"/>
        <w:rPr>
          <w:rtl/>
          <w:lang w:bidi="fa-IR"/>
        </w:rPr>
      </w:pPr>
      <w:r>
        <w:rPr>
          <w:rtl/>
          <w:lang w:bidi="fa-IR"/>
        </w:rPr>
        <w:lastRenderedPageBreak/>
        <w:t>300- علل الشرائع</w:t>
      </w:r>
      <w:r w:rsidR="00CC300F">
        <w:rPr>
          <w:rtl/>
          <w:lang w:bidi="fa-IR"/>
        </w:rPr>
        <w:t xml:space="preserve">، </w:t>
      </w:r>
      <w:r>
        <w:rPr>
          <w:rtl/>
          <w:lang w:bidi="fa-IR"/>
        </w:rPr>
        <w:t>ص 195</w:t>
      </w:r>
      <w:r w:rsidR="00CC300F">
        <w:rPr>
          <w:rtl/>
          <w:lang w:bidi="fa-IR"/>
        </w:rPr>
        <w:t xml:space="preserve">. </w:t>
      </w:r>
    </w:p>
    <w:p w:rsidR="005870D7" w:rsidRDefault="005870D7" w:rsidP="003F4450">
      <w:pPr>
        <w:pStyle w:val="libFootnote"/>
        <w:rPr>
          <w:rtl/>
          <w:lang w:bidi="fa-IR"/>
        </w:rPr>
      </w:pPr>
      <w:r>
        <w:rPr>
          <w:rtl/>
          <w:lang w:bidi="fa-IR"/>
        </w:rPr>
        <w:t>301- همان</w:t>
      </w:r>
      <w:r w:rsidR="00CC300F">
        <w:rPr>
          <w:rtl/>
          <w:lang w:bidi="fa-IR"/>
        </w:rPr>
        <w:t xml:space="preserve">، </w:t>
      </w:r>
      <w:r>
        <w:rPr>
          <w:rtl/>
          <w:lang w:bidi="fa-IR"/>
        </w:rPr>
        <w:t>ص 24</w:t>
      </w:r>
      <w:r w:rsidR="00CC300F">
        <w:rPr>
          <w:rtl/>
          <w:lang w:bidi="fa-IR"/>
        </w:rPr>
        <w:t xml:space="preserve">؛ </w:t>
      </w:r>
      <w:r>
        <w:rPr>
          <w:rtl/>
          <w:lang w:bidi="fa-IR"/>
        </w:rPr>
        <w:t>خصال</w:t>
      </w:r>
      <w:r w:rsidR="00CC300F">
        <w:rPr>
          <w:rtl/>
          <w:lang w:bidi="fa-IR"/>
        </w:rPr>
        <w:t xml:space="preserve">، </w:t>
      </w:r>
      <w:r>
        <w:rPr>
          <w:rtl/>
          <w:lang w:bidi="fa-IR"/>
        </w:rPr>
        <w:t>ص 127</w:t>
      </w:r>
      <w:r w:rsidR="00CC300F">
        <w:rPr>
          <w:rtl/>
          <w:lang w:bidi="fa-IR"/>
        </w:rPr>
        <w:t xml:space="preserve">. </w:t>
      </w:r>
    </w:p>
    <w:p w:rsidR="005870D7" w:rsidRDefault="005870D7" w:rsidP="003F4450">
      <w:pPr>
        <w:pStyle w:val="libFootnote"/>
        <w:rPr>
          <w:rtl/>
          <w:lang w:bidi="fa-IR"/>
        </w:rPr>
      </w:pPr>
      <w:r>
        <w:rPr>
          <w:rtl/>
          <w:lang w:bidi="fa-IR"/>
        </w:rPr>
        <w:t>302- صرد</w:t>
      </w:r>
      <w:r w:rsidR="00CC300F">
        <w:rPr>
          <w:rtl/>
          <w:lang w:bidi="fa-IR"/>
        </w:rPr>
        <w:t xml:space="preserve">، </w:t>
      </w:r>
      <w:r>
        <w:rPr>
          <w:rtl/>
          <w:lang w:bidi="fa-IR"/>
        </w:rPr>
        <w:t>مرغى است كه سرش بزرگ</w:t>
      </w:r>
      <w:r w:rsidR="00CC300F">
        <w:rPr>
          <w:rtl/>
          <w:lang w:bidi="fa-IR"/>
        </w:rPr>
        <w:t xml:space="preserve">، </w:t>
      </w:r>
      <w:r>
        <w:rPr>
          <w:rtl/>
          <w:lang w:bidi="fa-IR"/>
        </w:rPr>
        <w:t>شكمش سفيد و پشتش سبز مايل به سياه است كه معمولا پرندگان كوچك و گنجشك را شكار مى كند</w:t>
      </w:r>
      <w:r w:rsidR="00CC300F">
        <w:rPr>
          <w:rtl/>
          <w:lang w:bidi="fa-IR"/>
        </w:rPr>
        <w:t xml:space="preserve">؛ </w:t>
      </w:r>
      <w:r>
        <w:rPr>
          <w:rtl/>
          <w:lang w:bidi="fa-IR"/>
        </w:rPr>
        <w:t>خصال</w:t>
      </w:r>
      <w:r w:rsidR="00CC300F">
        <w:rPr>
          <w:rtl/>
          <w:lang w:bidi="fa-IR"/>
        </w:rPr>
        <w:t xml:space="preserve">، </w:t>
      </w:r>
      <w:r>
        <w:rPr>
          <w:rtl/>
          <w:lang w:bidi="fa-IR"/>
        </w:rPr>
        <w:t>ج 1</w:t>
      </w:r>
      <w:r w:rsidR="00CC300F">
        <w:rPr>
          <w:rtl/>
          <w:lang w:bidi="fa-IR"/>
        </w:rPr>
        <w:t xml:space="preserve">، </w:t>
      </w:r>
      <w:r>
        <w:rPr>
          <w:rtl/>
          <w:lang w:bidi="fa-IR"/>
        </w:rPr>
        <w:t>ص</w:t>
      </w:r>
      <w:r w:rsidR="00CC300F">
        <w:rPr>
          <w:rtl/>
          <w:lang w:bidi="fa-IR"/>
        </w:rPr>
        <w:t xml:space="preserve">. </w:t>
      </w:r>
      <w:r>
        <w:rPr>
          <w:rtl/>
          <w:lang w:bidi="fa-IR"/>
        </w:rPr>
        <w:t>127</w:t>
      </w:r>
    </w:p>
    <w:p w:rsidR="005870D7" w:rsidRDefault="005870D7" w:rsidP="003F4450">
      <w:pPr>
        <w:pStyle w:val="libFootnote"/>
        <w:rPr>
          <w:rtl/>
          <w:lang w:bidi="fa-IR"/>
        </w:rPr>
      </w:pPr>
      <w:r>
        <w:rPr>
          <w:rtl/>
          <w:lang w:bidi="fa-IR"/>
        </w:rPr>
        <w:t>303- بحارالانوار</w:t>
      </w:r>
      <w:r w:rsidR="00CC300F">
        <w:rPr>
          <w:rtl/>
          <w:lang w:bidi="fa-IR"/>
        </w:rPr>
        <w:t xml:space="preserve">، </w:t>
      </w:r>
      <w:r>
        <w:rPr>
          <w:rtl/>
          <w:lang w:bidi="fa-IR"/>
        </w:rPr>
        <w:t>ج 12</w:t>
      </w:r>
      <w:r w:rsidR="00CC300F">
        <w:rPr>
          <w:rtl/>
          <w:lang w:bidi="fa-IR"/>
        </w:rPr>
        <w:t xml:space="preserve">، </w:t>
      </w:r>
      <w:r>
        <w:rPr>
          <w:rtl/>
          <w:lang w:bidi="fa-IR"/>
        </w:rPr>
        <w:t>ص 73 به نقل از تفسير عياشى</w:t>
      </w:r>
      <w:r w:rsidR="00CC300F">
        <w:rPr>
          <w:rtl/>
          <w:lang w:bidi="fa-IR"/>
        </w:rPr>
        <w:t xml:space="preserve">. </w:t>
      </w:r>
    </w:p>
    <w:p w:rsidR="005870D7" w:rsidRDefault="005870D7" w:rsidP="003F4450">
      <w:pPr>
        <w:pStyle w:val="libFootnote"/>
        <w:rPr>
          <w:rtl/>
          <w:lang w:bidi="fa-IR"/>
        </w:rPr>
      </w:pPr>
      <w:r>
        <w:rPr>
          <w:rtl/>
          <w:lang w:bidi="fa-IR"/>
        </w:rPr>
        <w:t>304- بحارالانوار</w:t>
      </w:r>
      <w:r w:rsidR="00CC300F">
        <w:rPr>
          <w:rtl/>
          <w:lang w:bidi="fa-IR"/>
        </w:rPr>
        <w:t xml:space="preserve">، </w:t>
      </w:r>
      <w:r>
        <w:rPr>
          <w:rtl/>
          <w:lang w:bidi="fa-IR"/>
        </w:rPr>
        <w:t>ج 12</w:t>
      </w:r>
      <w:r w:rsidR="00CC300F">
        <w:rPr>
          <w:rtl/>
          <w:lang w:bidi="fa-IR"/>
        </w:rPr>
        <w:t xml:space="preserve">، </w:t>
      </w:r>
      <w:r>
        <w:rPr>
          <w:rtl/>
          <w:lang w:bidi="fa-IR"/>
        </w:rPr>
        <w:t>ص 73 به نقل از تفسير عياشى</w:t>
      </w:r>
      <w:r w:rsidR="00CC300F">
        <w:rPr>
          <w:rtl/>
          <w:lang w:bidi="fa-IR"/>
        </w:rPr>
        <w:t xml:space="preserve">. </w:t>
      </w:r>
    </w:p>
    <w:p w:rsidR="005870D7" w:rsidRDefault="005870D7" w:rsidP="003F4450">
      <w:pPr>
        <w:pStyle w:val="libFootnote"/>
        <w:rPr>
          <w:rtl/>
          <w:lang w:bidi="fa-IR"/>
        </w:rPr>
      </w:pPr>
      <w:r>
        <w:rPr>
          <w:rtl/>
          <w:lang w:bidi="fa-IR"/>
        </w:rPr>
        <w:t>305- بقره (2) آيه 260</w:t>
      </w:r>
      <w:r w:rsidR="00CC300F">
        <w:rPr>
          <w:rtl/>
          <w:lang w:bidi="fa-IR"/>
        </w:rPr>
        <w:t xml:space="preserve">. </w:t>
      </w:r>
    </w:p>
    <w:p w:rsidR="005870D7" w:rsidRDefault="005870D7" w:rsidP="003F4450">
      <w:pPr>
        <w:pStyle w:val="libFootnote"/>
        <w:rPr>
          <w:rtl/>
          <w:lang w:bidi="fa-IR"/>
        </w:rPr>
      </w:pPr>
      <w:r>
        <w:rPr>
          <w:rtl/>
          <w:lang w:bidi="fa-IR"/>
        </w:rPr>
        <w:t>306- انبياء(21) آيه 71</w:t>
      </w:r>
      <w:r w:rsidR="00CC300F">
        <w:rPr>
          <w:rtl/>
          <w:lang w:bidi="fa-IR"/>
        </w:rPr>
        <w:t xml:space="preserve">. </w:t>
      </w:r>
    </w:p>
    <w:p w:rsidR="005870D7" w:rsidRDefault="005870D7" w:rsidP="003F4450">
      <w:pPr>
        <w:pStyle w:val="libFootnote"/>
        <w:rPr>
          <w:rtl/>
          <w:lang w:bidi="fa-IR"/>
        </w:rPr>
      </w:pPr>
      <w:r>
        <w:rPr>
          <w:rtl/>
          <w:lang w:bidi="fa-IR"/>
        </w:rPr>
        <w:t>307- عنكبوت (29) آيه 26</w:t>
      </w:r>
      <w:r w:rsidR="00CC300F">
        <w:rPr>
          <w:rtl/>
          <w:lang w:bidi="fa-IR"/>
        </w:rPr>
        <w:t xml:space="preserve">. </w:t>
      </w:r>
    </w:p>
    <w:p w:rsidR="005870D7" w:rsidRDefault="005870D7" w:rsidP="003F4450">
      <w:pPr>
        <w:pStyle w:val="libFootnote"/>
        <w:rPr>
          <w:rtl/>
          <w:lang w:bidi="fa-IR"/>
        </w:rPr>
      </w:pPr>
      <w:r>
        <w:rPr>
          <w:rtl/>
          <w:lang w:bidi="fa-IR"/>
        </w:rPr>
        <w:t>308- صافات (37) آيه 99</w:t>
      </w:r>
      <w:r w:rsidR="00CC300F">
        <w:rPr>
          <w:rtl/>
          <w:lang w:bidi="fa-IR"/>
        </w:rPr>
        <w:t xml:space="preserve">. </w:t>
      </w:r>
    </w:p>
    <w:p w:rsidR="005870D7" w:rsidRDefault="005870D7" w:rsidP="003F4450">
      <w:pPr>
        <w:pStyle w:val="libFootnote"/>
        <w:rPr>
          <w:rtl/>
          <w:lang w:bidi="fa-IR"/>
        </w:rPr>
      </w:pPr>
      <w:r>
        <w:rPr>
          <w:rtl/>
          <w:lang w:bidi="fa-IR"/>
        </w:rPr>
        <w:t>309- نجّار</w:t>
      </w:r>
      <w:r w:rsidR="00CC300F">
        <w:rPr>
          <w:rtl/>
          <w:lang w:bidi="fa-IR"/>
        </w:rPr>
        <w:t xml:space="preserve">، </w:t>
      </w:r>
      <w:r>
        <w:rPr>
          <w:rtl/>
          <w:lang w:bidi="fa-IR"/>
        </w:rPr>
        <w:t>قصص الانبياء</w:t>
      </w:r>
      <w:r w:rsidR="00CC300F">
        <w:rPr>
          <w:rtl/>
          <w:lang w:bidi="fa-IR"/>
        </w:rPr>
        <w:t xml:space="preserve">، </w:t>
      </w:r>
      <w:r>
        <w:rPr>
          <w:rtl/>
          <w:lang w:bidi="fa-IR"/>
        </w:rPr>
        <w:t>ص 84</w:t>
      </w:r>
      <w:r w:rsidR="00CC300F">
        <w:rPr>
          <w:rtl/>
          <w:lang w:bidi="fa-IR"/>
        </w:rPr>
        <w:t xml:space="preserve">. </w:t>
      </w:r>
    </w:p>
    <w:p w:rsidR="005870D7" w:rsidRDefault="005870D7" w:rsidP="003F4450">
      <w:pPr>
        <w:pStyle w:val="libFootnote"/>
        <w:rPr>
          <w:rtl/>
          <w:lang w:bidi="fa-IR"/>
        </w:rPr>
      </w:pPr>
      <w:r>
        <w:rPr>
          <w:rtl/>
          <w:lang w:bidi="fa-IR"/>
        </w:rPr>
        <w:t>310- منظور دختر بى واسطه نيست</w:t>
      </w:r>
      <w:r w:rsidR="00CC300F">
        <w:rPr>
          <w:rtl/>
          <w:lang w:bidi="fa-IR"/>
        </w:rPr>
        <w:t xml:space="preserve">، </w:t>
      </w:r>
      <w:r>
        <w:rPr>
          <w:rtl/>
          <w:lang w:bidi="fa-IR"/>
        </w:rPr>
        <w:t>بلكه ساره دختر دختر لاجح بوده چنان كه مجلسى و ديگران در شرح حديث گفته اند و اين ساره كه همسر ابراهيم گرديد هم نام ساره مادر آن حضرت است</w:t>
      </w:r>
      <w:r w:rsidR="00CC300F">
        <w:rPr>
          <w:rtl/>
          <w:lang w:bidi="fa-IR"/>
        </w:rPr>
        <w:t xml:space="preserve">. </w:t>
      </w:r>
    </w:p>
    <w:p w:rsidR="005870D7" w:rsidRDefault="005870D7" w:rsidP="003F4450">
      <w:pPr>
        <w:pStyle w:val="libFootnote"/>
        <w:rPr>
          <w:rtl/>
          <w:lang w:bidi="fa-IR"/>
        </w:rPr>
      </w:pPr>
      <w:r>
        <w:rPr>
          <w:rtl/>
          <w:lang w:bidi="fa-IR"/>
        </w:rPr>
        <w:t>311- صافات (37) آيه 99</w:t>
      </w:r>
      <w:r w:rsidR="00CC300F">
        <w:rPr>
          <w:rtl/>
          <w:lang w:bidi="fa-IR"/>
        </w:rPr>
        <w:t xml:space="preserve">. </w:t>
      </w:r>
    </w:p>
    <w:p w:rsidR="005870D7" w:rsidRDefault="005870D7" w:rsidP="003F4450">
      <w:pPr>
        <w:pStyle w:val="libFootnote"/>
        <w:rPr>
          <w:rtl/>
          <w:lang w:bidi="fa-IR"/>
        </w:rPr>
      </w:pPr>
      <w:r>
        <w:rPr>
          <w:rtl/>
          <w:lang w:bidi="fa-IR"/>
        </w:rPr>
        <w:t>312- روضه كافى</w:t>
      </w:r>
      <w:r w:rsidR="00CC300F">
        <w:rPr>
          <w:rtl/>
          <w:lang w:bidi="fa-IR"/>
        </w:rPr>
        <w:t xml:space="preserve">، </w:t>
      </w:r>
      <w:r>
        <w:rPr>
          <w:rtl/>
          <w:lang w:bidi="fa-IR"/>
        </w:rPr>
        <w:t>ص 370-373</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46-47</w:t>
      </w:r>
      <w:r w:rsidR="00CC300F">
        <w:rPr>
          <w:rtl/>
          <w:lang w:bidi="fa-IR"/>
        </w:rPr>
        <w:t xml:space="preserve">. </w:t>
      </w:r>
    </w:p>
    <w:p w:rsidR="005870D7" w:rsidRDefault="005870D7" w:rsidP="003F4450">
      <w:pPr>
        <w:pStyle w:val="libFootnote"/>
        <w:rPr>
          <w:rtl/>
          <w:lang w:bidi="fa-IR"/>
        </w:rPr>
      </w:pPr>
      <w:r>
        <w:rPr>
          <w:rtl/>
          <w:lang w:bidi="fa-IR"/>
        </w:rPr>
        <w:t>313- روضه كافى</w:t>
      </w:r>
      <w:r w:rsidR="00CC300F">
        <w:rPr>
          <w:rtl/>
          <w:lang w:bidi="fa-IR"/>
        </w:rPr>
        <w:t xml:space="preserve">، </w:t>
      </w:r>
      <w:r>
        <w:rPr>
          <w:rtl/>
          <w:lang w:bidi="fa-IR"/>
        </w:rPr>
        <w:t>ص 370-373</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46-47</w:t>
      </w:r>
      <w:r w:rsidR="00CC300F">
        <w:rPr>
          <w:rtl/>
          <w:lang w:bidi="fa-IR"/>
        </w:rPr>
        <w:t xml:space="preserve">. </w:t>
      </w:r>
    </w:p>
    <w:p w:rsidR="005870D7" w:rsidRDefault="005870D7" w:rsidP="003F4450">
      <w:pPr>
        <w:pStyle w:val="libFootnote"/>
        <w:rPr>
          <w:rtl/>
          <w:lang w:bidi="fa-IR"/>
        </w:rPr>
      </w:pPr>
      <w:r>
        <w:rPr>
          <w:rtl/>
          <w:lang w:bidi="fa-IR"/>
        </w:rPr>
        <w:t>314- صدوق امالى</w:t>
      </w:r>
      <w:r w:rsidR="00CC300F">
        <w:rPr>
          <w:rtl/>
          <w:lang w:bidi="fa-IR"/>
        </w:rPr>
        <w:t xml:space="preserve">، </w:t>
      </w:r>
      <w:r>
        <w:rPr>
          <w:rtl/>
          <w:lang w:bidi="fa-IR"/>
        </w:rPr>
        <w:t>ص 178-179</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76</w:t>
      </w:r>
      <w:r w:rsidR="00CC300F">
        <w:rPr>
          <w:rtl/>
          <w:lang w:bidi="fa-IR"/>
        </w:rPr>
        <w:t xml:space="preserve">. </w:t>
      </w:r>
    </w:p>
    <w:p w:rsidR="005870D7" w:rsidRDefault="005870D7" w:rsidP="003F4450">
      <w:pPr>
        <w:pStyle w:val="libFootnote"/>
        <w:rPr>
          <w:rtl/>
          <w:lang w:bidi="fa-IR"/>
        </w:rPr>
      </w:pPr>
      <w:r>
        <w:rPr>
          <w:rtl/>
          <w:lang w:bidi="fa-IR"/>
        </w:rPr>
        <w:t>315- مجمع البيان</w:t>
      </w:r>
      <w:r w:rsidR="00CC300F">
        <w:rPr>
          <w:rtl/>
          <w:lang w:bidi="fa-IR"/>
        </w:rPr>
        <w:t xml:space="preserve">، </w:t>
      </w:r>
      <w:r>
        <w:rPr>
          <w:rtl/>
          <w:lang w:bidi="fa-IR"/>
        </w:rPr>
        <w:t>ج 10</w:t>
      </w:r>
      <w:r w:rsidR="00CC300F">
        <w:rPr>
          <w:rtl/>
          <w:lang w:bidi="fa-IR"/>
        </w:rPr>
        <w:t xml:space="preserve">، </w:t>
      </w:r>
      <w:r>
        <w:rPr>
          <w:rtl/>
          <w:lang w:bidi="fa-IR"/>
        </w:rPr>
        <w:t>ص 476</w:t>
      </w:r>
      <w:r w:rsidR="00CC300F">
        <w:rPr>
          <w:rtl/>
          <w:lang w:bidi="fa-IR"/>
        </w:rPr>
        <w:t xml:space="preserve">؛ </w:t>
      </w:r>
      <w:r>
        <w:rPr>
          <w:rtl/>
          <w:lang w:bidi="fa-IR"/>
        </w:rPr>
        <w:t>كامل التواريخ</w:t>
      </w:r>
      <w:r w:rsidR="00CC300F">
        <w:rPr>
          <w:rtl/>
          <w:lang w:bidi="fa-IR"/>
        </w:rPr>
        <w:t xml:space="preserve">، </w:t>
      </w:r>
      <w:r>
        <w:rPr>
          <w:rtl/>
          <w:lang w:bidi="fa-IR"/>
        </w:rPr>
        <w:t>ج 1</w:t>
      </w:r>
      <w:r w:rsidR="00CC300F">
        <w:rPr>
          <w:rtl/>
          <w:lang w:bidi="fa-IR"/>
        </w:rPr>
        <w:t xml:space="preserve">، </w:t>
      </w:r>
      <w:r>
        <w:rPr>
          <w:rtl/>
          <w:lang w:bidi="fa-IR"/>
        </w:rPr>
        <w:t>ص 124</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219</w:t>
      </w:r>
      <w:r w:rsidR="00CC300F">
        <w:rPr>
          <w:rtl/>
          <w:lang w:bidi="fa-IR"/>
        </w:rPr>
        <w:t xml:space="preserve">. </w:t>
      </w:r>
    </w:p>
    <w:p w:rsidR="005870D7" w:rsidRDefault="005870D7" w:rsidP="003F4450">
      <w:pPr>
        <w:pStyle w:val="libFootnote"/>
        <w:rPr>
          <w:rtl/>
          <w:lang w:bidi="fa-IR"/>
        </w:rPr>
      </w:pPr>
      <w:r>
        <w:rPr>
          <w:rtl/>
          <w:lang w:bidi="fa-IR"/>
        </w:rPr>
        <w:t>316- معانى الاخبار</w:t>
      </w:r>
      <w:r w:rsidR="00CC300F">
        <w:rPr>
          <w:rtl/>
          <w:lang w:bidi="fa-IR"/>
        </w:rPr>
        <w:t xml:space="preserve">، </w:t>
      </w:r>
      <w:r>
        <w:rPr>
          <w:rtl/>
          <w:lang w:bidi="fa-IR"/>
        </w:rPr>
        <w:t>ص 95</w:t>
      </w:r>
      <w:r w:rsidR="00CC300F">
        <w:rPr>
          <w:rtl/>
          <w:lang w:bidi="fa-IR"/>
        </w:rPr>
        <w:t xml:space="preserve">، </w:t>
      </w:r>
      <w:r>
        <w:rPr>
          <w:rtl/>
          <w:lang w:bidi="fa-IR"/>
        </w:rPr>
        <w:t>خصال</w:t>
      </w:r>
      <w:r w:rsidR="00CC300F">
        <w:rPr>
          <w:rtl/>
          <w:lang w:bidi="fa-IR"/>
        </w:rPr>
        <w:t xml:space="preserve">، </w:t>
      </w:r>
      <w:r>
        <w:rPr>
          <w:rtl/>
          <w:lang w:bidi="fa-IR"/>
        </w:rPr>
        <w:t>ج 2</w:t>
      </w:r>
      <w:r w:rsidR="00CC300F">
        <w:rPr>
          <w:rtl/>
          <w:lang w:bidi="fa-IR"/>
        </w:rPr>
        <w:t xml:space="preserve">، </w:t>
      </w:r>
      <w:r>
        <w:rPr>
          <w:rtl/>
          <w:lang w:bidi="fa-IR"/>
        </w:rPr>
        <w:t>ص 104</w:t>
      </w:r>
      <w:r w:rsidR="00CC300F">
        <w:rPr>
          <w:rtl/>
          <w:lang w:bidi="fa-IR"/>
        </w:rPr>
        <w:t xml:space="preserve">. </w:t>
      </w:r>
    </w:p>
    <w:p w:rsidR="005870D7" w:rsidRDefault="005870D7" w:rsidP="003F4450">
      <w:pPr>
        <w:pStyle w:val="libFootnote"/>
        <w:rPr>
          <w:rtl/>
          <w:lang w:bidi="fa-IR"/>
        </w:rPr>
      </w:pPr>
      <w:r>
        <w:rPr>
          <w:rtl/>
          <w:lang w:bidi="fa-IR"/>
        </w:rPr>
        <w:t>317- خصال</w:t>
      </w:r>
      <w:r w:rsidR="00CC300F">
        <w:rPr>
          <w:rtl/>
          <w:lang w:bidi="fa-IR"/>
        </w:rPr>
        <w:t xml:space="preserve">، </w:t>
      </w:r>
      <w:r>
        <w:rPr>
          <w:rtl/>
          <w:lang w:bidi="fa-IR"/>
        </w:rPr>
        <w:t>ج 2</w:t>
      </w:r>
      <w:r w:rsidR="00CC300F">
        <w:rPr>
          <w:rtl/>
          <w:lang w:bidi="fa-IR"/>
        </w:rPr>
        <w:t xml:space="preserve">، </w:t>
      </w:r>
      <w:r>
        <w:rPr>
          <w:rtl/>
          <w:lang w:bidi="fa-IR"/>
        </w:rPr>
        <w:t>ص 104-105</w:t>
      </w:r>
      <w:r w:rsidR="00CC300F">
        <w:rPr>
          <w:rtl/>
          <w:lang w:bidi="fa-IR"/>
        </w:rPr>
        <w:t xml:space="preserve">؛ </w:t>
      </w:r>
      <w:r>
        <w:rPr>
          <w:rtl/>
          <w:lang w:bidi="fa-IR"/>
        </w:rPr>
        <w:t>كامل التواريخ</w:t>
      </w:r>
      <w:r w:rsidR="00CC300F">
        <w:rPr>
          <w:rtl/>
          <w:lang w:bidi="fa-IR"/>
        </w:rPr>
        <w:t xml:space="preserve">، </w:t>
      </w:r>
      <w:r>
        <w:rPr>
          <w:rtl/>
          <w:lang w:bidi="fa-IR"/>
        </w:rPr>
        <w:t>ج 1</w:t>
      </w:r>
      <w:r w:rsidR="00CC300F">
        <w:rPr>
          <w:rtl/>
          <w:lang w:bidi="fa-IR"/>
        </w:rPr>
        <w:t xml:space="preserve">، </w:t>
      </w:r>
      <w:r>
        <w:rPr>
          <w:rtl/>
          <w:lang w:bidi="fa-IR"/>
        </w:rPr>
        <w:t>ص 124</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220</w:t>
      </w:r>
      <w:r w:rsidR="00CC300F">
        <w:rPr>
          <w:rtl/>
          <w:lang w:bidi="fa-IR"/>
        </w:rPr>
        <w:t xml:space="preserve">. </w:t>
      </w:r>
    </w:p>
    <w:p w:rsidR="005870D7" w:rsidRDefault="005870D7" w:rsidP="003F4450">
      <w:pPr>
        <w:pStyle w:val="libFootnote"/>
        <w:rPr>
          <w:rtl/>
          <w:lang w:bidi="fa-IR"/>
        </w:rPr>
      </w:pPr>
      <w:r>
        <w:rPr>
          <w:rtl/>
          <w:lang w:bidi="fa-IR"/>
        </w:rPr>
        <w:t>318- كامل التواريخ</w:t>
      </w:r>
      <w:r w:rsidR="00CC300F">
        <w:rPr>
          <w:rtl/>
          <w:lang w:bidi="fa-IR"/>
        </w:rPr>
        <w:t xml:space="preserve">، </w:t>
      </w:r>
      <w:r>
        <w:rPr>
          <w:rtl/>
          <w:lang w:bidi="fa-IR"/>
        </w:rPr>
        <w:t>ج 1</w:t>
      </w:r>
      <w:r w:rsidR="00CC300F">
        <w:rPr>
          <w:rtl/>
          <w:lang w:bidi="fa-IR"/>
        </w:rPr>
        <w:t xml:space="preserve">، </w:t>
      </w:r>
      <w:r>
        <w:rPr>
          <w:rtl/>
          <w:lang w:bidi="fa-IR"/>
        </w:rPr>
        <w:t>ص 124</w:t>
      </w:r>
      <w:r w:rsidR="00CC300F">
        <w:rPr>
          <w:rtl/>
          <w:lang w:bidi="fa-IR"/>
        </w:rPr>
        <w:t xml:space="preserve">. </w:t>
      </w:r>
    </w:p>
    <w:p w:rsidR="005870D7" w:rsidRDefault="005870D7" w:rsidP="003F4450">
      <w:pPr>
        <w:pStyle w:val="libFootnote"/>
        <w:rPr>
          <w:rtl/>
          <w:lang w:bidi="fa-IR"/>
        </w:rPr>
      </w:pPr>
      <w:r>
        <w:rPr>
          <w:rtl/>
          <w:lang w:bidi="fa-IR"/>
        </w:rPr>
        <w:t>319- كامل التواريخ</w:t>
      </w:r>
      <w:r w:rsidR="00CC300F">
        <w:rPr>
          <w:rtl/>
          <w:lang w:bidi="fa-IR"/>
        </w:rPr>
        <w:t xml:space="preserve">، </w:t>
      </w:r>
      <w:r>
        <w:rPr>
          <w:rtl/>
          <w:lang w:bidi="fa-IR"/>
        </w:rPr>
        <w:t>ج 1</w:t>
      </w:r>
      <w:r w:rsidR="00CC300F">
        <w:rPr>
          <w:rtl/>
          <w:lang w:bidi="fa-IR"/>
        </w:rPr>
        <w:t xml:space="preserve">، </w:t>
      </w:r>
      <w:r>
        <w:rPr>
          <w:rtl/>
          <w:lang w:bidi="fa-IR"/>
        </w:rPr>
        <w:t>ص 124</w:t>
      </w:r>
      <w:r w:rsidR="00CC300F">
        <w:rPr>
          <w:rtl/>
          <w:lang w:bidi="fa-IR"/>
        </w:rPr>
        <w:t xml:space="preserve">. </w:t>
      </w:r>
    </w:p>
    <w:p w:rsidR="005870D7" w:rsidRDefault="005870D7" w:rsidP="003F4450">
      <w:pPr>
        <w:pStyle w:val="libFootnote"/>
        <w:rPr>
          <w:rtl/>
          <w:lang w:bidi="fa-IR"/>
        </w:rPr>
      </w:pPr>
      <w:r>
        <w:rPr>
          <w:rtl/>
          <w:lang w:bidi="fa-IR"/>
        </w:rPr>
        <w:t>320- علل الشرائع</w:t>
      </w:r>
      <w:r w:rsidR="00CC300F">
        <w:rPr>
          <w:rtl/>
          <w:lang w:bidi="fa-IR"/>
        </w:rPr>
        <w:t xml:space="preserve">، </w:t>
      </w:r>
      <w:r>
        <w:rPr>
          <w:rtl/>
          <w:lang w:bidi="fa-IR"/>
        </w:rPr>
        <w:t>ص 24</w:t>
      </w:r>
      <w:r w:rsidR="00CC300F">
        <w:rPr>
          <w:rtl/>
          <w:lang w:bidi="fa-IR"/>
        </w:rPr>
        <w:t xml:space="preserve">؛ </w:t>
      </w:r>
      <w:r>
        <w:rPr>
          <w:rtl/>
          <w:lang w:bidi="fa-IR"/>
        </w:rPr>
        <w:t>امالى صدوق</w:t>
      </w:r>
      <w:r w:rsidR="00CC300F">
        <w:rPr>
          <w:rtl/>
          <w:lang w:bidi="fa-IR"/>
        </w:rPr>
        <w:t xml:space="preserve">، </w:t>
      </w:r>
      <w:r>
        <w:rPr>
          <w:rtl/>
          <w:lang w:bidi="fa-IR"/>
        </w:rPr>
        <w:t>ص 118</w:t>
      </w:r>
      <w:r w:rsidR="00CC300F">
        <w:rPr>
          <w:rtl/>
          <w:lang w:bidi="fa-IR"/>
        </w:rPr>
        <w:t xml:space="preserve">. </w:t>
      </w:r>
    </w:p>
    <w:p w:rsidR="005870D7" w:rsidRDefault="005870D7" w:rsidP="003F4450">
      <w:pPr>
        <w:pStyle w:val="libFootnote"/>
        <w:rPr>
          <w:rtl/>
          <w:lang w:bidi="fa-IR"/>
        </w:rPr>
      </w:pPr>
      <w:r>
        <w:rPr>
          <w:rtl/>
          <w:lang w:bidi="fa-IR"/>
        </w:rPr>
        <w:t>321- علل الشرائع</w:t>
      </w:r>
      <w:r w:rsidR="00CC300F">
        <w:rPr>
          <w:rtl/>
          <w:lang w:bidi="fa-IR"/>
        </w:rPr>
        <w:t xml:space="preserve">، </w:t>
      </w:r>
      <w:r>
        <w:rPr>
          <w:rtl/>
          <w:lang w:bidi="fa-IR"/>
        </w:rPr>
        <w:t>ص 20-24</w:t>
      </w:r>
      <w:r w:rsidR="00CC300F">
        <w:rPr>
          <w:rtl/>
          <w:lang w:bidi="fa-IR"/>
        </w:rPr>
        <w:t xml:space="preserve">. </w:t>
      </w:r>
    </w:p>
    <w:p w:rsidR="005870D7" w:rsidRDefault="005870D7" w:rsidP="003F4450">
      <w:pPr>
        <w:pStyle w:val="libFootnote"/>
        <w:rPr>
          <w:rtl/>
          <w:lang w:bidi="fa-IR"/>
        </w:rPr>
      </w:pPr>
      <w:r>
        <w:rPr>
          <w:rtl/>
          <w:lang w:bidi="fa-IR"/>
        </w:rPr>
        <w:t>322- كامل التواريخ</w:t>
      </w:r>
      <w:r w:rsidR="00CC300F">
        <w:rPr>
          <w:rtl/>
          <w:lang w:bidi="fa-IR"/>
        </w:rPr>
        <w:t xml:space="preserve">، </w:t>
      </w:r>
      <w:r>
        <w:rPr>
          <w:rtl/>
          <w:lang w:bidi="fa-IR"/>
        </w:rPr>
        <w:t>ج 1</w:t>
      </w:r>
      <w:r w:rsidR="00CC300F">
        <w:rPr>
          <w:rtl/>
          <w:lang w:bidi="fa-IR"/>
        </w:rPr>
        <w:t xml:space="preserve">، </w:t>
      </w:r>
      <w:r>
        <w:rPr>
          <w:rtl/>
          <w:lang w:bidi="fa-IR"/>
        </w:rPr>
        <w:t>ص 124</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219</w:t>
      </w:r>
      <w:r w:rsidR="00CC300F">
        <w:rPr>
          <w:rtl/>
          <w:lang w:bidi="fa-IR"/>
        </w:rPr>
        <w:t xml:space="preserve">. </w:t>
      </w:r>
    </w:p>
    <w:p w:rsidR="005870D7" w:rsidRDefault="005870D7" w:rsidP="003F4450">
      <w:pPr>
        <w:pStyle w:val="libFootnote"/>
        <w:rPr>
          <w:rtl/>
          <w:lang w:bidi="fa-IR"/>
        </w:rPr>
      </w:pPr>
      <w:r>
        <w:rPr>
          <w:rtl/>
          <w:lang w:bidi="fa-IR"/>
        </w:rPr>
        <w:lastRenderedPageBreak/>
        <w:t>323- كامل التواريخ</w:t>
      </w:r>
      <w:r w:rsidR="00CC300F">
        <w:rPr>
          <w:rtl/>
          <w:lang w:bidi="fa-IR"/>
        </w:rPr>
        <w:t xml:space="preserve">، </w:t>
      </w:r>
      <w:r>
        <w:rPr>
          <w:rtl/>
          <w:lang w:bidi="fa-IR"/>
        </w:rPr>
        <w:t>ج 1</w:t>
      </w:r>
      <w:r w:rsidR="00CC300F">
        <w:rPr>
          <w:rtl/>
          <w:lang w:bidi="fa-IR"/>
        </w:rPr>
        <w:t xml:space="preserve">، </w:t>
      </w:r>
      <w:r>
        <w:rPr>
          <w:rtl/>
          <w:lang w:bidi="fa-IR"/>
        </w:rPr>
        <w:t>ص 124</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219</w:t>
      </w:r>
      <w:r w:rsidR="00CC300F">
        <w:rPr>
          <w:rtl/>
          <w:lang w:bidi="fa-IR"/>
        </w:rPr>
        <w:t xml:space="preserve">. </w:t>
      </w:r>
    </w:p>
    <w:p w:rsidR="005870D7" w:rsidRDefault="005870D7" w:rsidP="003F4450">
      <w:pPr>
        <w:pStyle w:val="libFootnote"/>
        <w:rPr>
          <w:rtl/>
          <w:lang w:bidi="fa-IR"/>
        </w:rPr>
      </w:pPr>
      <w:r>
        <w:rPr>
          <w:rtl/>
          <w:lang w:bidi="fa-IR"/>
        </w:rPr>
        <w:t>324- اكمال الدين</w:t>
      </w:r>
      <w:r w:rsidR="00CC300F">
        <w:rPr>
          <w:rtl/>
          <w:lang w:bidi="fa-IR"/>
        </w:rPr>
        <w:t xml:space="preserve">، </w:t>
      </w:r>
      <w:r>
        <w:rPr>
          <w:rtl/>
          <w:lang w:bidi="fa-IR"/>
        </w:rPr>
        <w:t>ص 289</w:t>
      </w:r>
      <w:r w:rsidR="00CC300F">
        <w:rPr>
          <w:rtl/>
          <w:lang w:bidi="fa-IR"/>
        </w:rPr>
        <w:t xml:space="preserve">. </w:t>
      </w:r>
    </w:p>
    <w:p w:rsidR="005870D7" w:rsidRDefault="005870D7" w:rsidP="003F4450">
      <w:pPr>
        <w:pStyle w:val="libFootnote"/>
        <w:rPr>
          <w:rtl/>
          <w:lang w:bidi="fa-IR"/>
        </w:rPr>
      </w:pPr>
      <w:r>
        <w:rPr>
          <w:rtl/>
          <w:lang w:bidi="fa-IR"/>
        </w:rPr>
        <w:t>325- تاريخ ‌طبرى</w:t>
      </w:r>
      <w:r w:rsidR="00CC300F">
        <w:rPr>
          <w:rtl/>
          <w:lang w:bidi="fa-IR"/>
        </w:rPr>
        <w:t xml:space="preserve">، </w:t>
      </w:r>
      <w:r>
        <w:rPr>
          <w:rtl/>
          <w:lang w:bidi="fa-IR"/>
        </w:rPr>
        <w:t>ج 1</w:t>
      </w:r>
      <w:r w:rsidR="00CC300F">
        <w:rPr>
          <w:rtl/>
          <w:lang w:bidi="fa-IR"/>
        </w:rPr>
        <w:t xml:space="preserve">، </w:t>
      </w:r>
      <w:r>
        <w:rPr>
          <w:rtl/>
          <w:lang w:bidi="fa-IR"/>
        </w:rPr>
        <w:t>ص 219</w:t>
      </w:r>
      <w:r w:rsidR="00CC300F">
        <w:rPr>
          <w:rtl/>
          <w:lang w:bidi="fa-IR"/>
        </w:rPr>
        <w:t xml:space="preserve">. </w:t>
      </w:r>
    </w:p>
    <w:p w:rsidR="005870D7" w:rsidRDefault="005870D7" w:rsidP="003F4450">
      <w:pPr>
        <w:pStyle w:val="libFootnote"/>
        <w:rPr>
          <w:rtl/>
          <w:lang w:bidi="fa-IR"/>
        </w:rPr>
      </w:pPr>
      <w:r>
        <w:rPr>
          <w:rtl/>
          <w:lang w:bidi="fa-IR"/>
        </w:rPr>
        <w:t>326- ممكن است هر دو پادشاه يكى بوده كه سرزمين شام و مصر هر دو در حكومت او اداره مى شده است</w:t>
      </w:r>
      <w:r w:rsidR="00CC300F">
        <w:rPr>
          <w:rtl/>
          <w:lang w:bidi="fa-IR"/>
        </w:rPr>
        <w:t xml:space="preserve">. </w:t>
      </w:r>
    </w:p>
    <w:p w:rsidR="005870D7" w:rsidRDefault="005870D7" w:rsidP="003F4450">
      <w:pPr>
        <w:pStyle w:val="libFootnote"/>
        <w:rPr>
          <w:rtl/>
          <w:lang w:bidi="fa-IR"/>
        </w:rPr>
      </w:pPr>
      <w:r>
        <w:rPr>
          <w:rtl/>
          <w:lang w:bidi="fa-IR"/>
        </w:rPr>
        <w:t>327- در روايت كلينى و صدوق و برقى (ره</w:t>
      </w:r>
      <w:r w:rsidR="00F0055A">
        <w:rPr>
          <w:rtl/>
          <w:lang w:bidi="fa-IR"/>
        </w:rPr>
        <w:t>)</w:t>
      </w:r>
      <w:r>
        <w:rPr>
          <w:rtl/>
          <w:lang w:bidi="fa-IR"/>
        </w:rPr>
        <w:t xml:space="preserve"> چنين است كه وقتى هاجر هفت بار فاصله ميان صفا و مروه را طى كرد و هربار فرياد زد</w:t>
      </w:r>
      <w:r w:rsidR="00CC300F">
        <w:rPr>
          <w:rtl/>
          <w:lang w:bidi="fa-IR"/>
        </w:rPr>
        <w:t xml:space="preserve">: </w:t>
      </w:r>
      <w:r>
        <w:rPr>
          <w:rtl/>
          <w:lang w:bidi="fa-IR"/>
        </w:rPr>
        <w:t>آيا در اين وادى هم دمى هست</w:t>
      </w:r>
      <w:r w:rsidR="006E6573">
        <w:rPr>
          <w:rtl/>
          <w:lang w:bidi="fa-IR"/>
        </w:rPr>
        <w:t xml:space="preserve">؟ </w:t>
      </w:r>
      <w:r>
        <w:rPr>
          <w:rtl/>
          <w:lang w:bidi="fa-IR"/>
        </w:rPr>
        <w:t>جبرئيل نزد وى آمد و بدو گفت</w:t>
      </w:r>
      <w:r w:rsidR="00CC300F">
        <w:rPr>
          <w:rtl/>
          <w:lang w:bidi="fa-IR"/>
        </w:rPr>
        <w:t xml:space="preserve">: </w:t>
      </w:r>
      <w:r>
        <w:rPr>
          <w:rtl/>
          <w:lang w:bidi="fa-IR"/>
        </w:rPr>
        <w:t>تو كيستى</w:t>
      </w:r>
      <w:r w:rsidR="006E6573">
        <w:rPr>
          <w:rtl/>
          <w:lang w:bidi="fa-IR"/>
        </w:rPr>
        <w:t xml:space="preserve">؟ </w:t>
      </w:r>
      <w:r>
        <w:rPr>
          <w:rtl/>
          <w:lang w:bidi="fa-IR"/>
        </w:rPr>
        <w:t>گفت</w:t>
      </w:r>
      <w:r w:rsidR="00CC300F">
        <w:rPr>
          <w:rtl/>
          <w:lang w:bidi="fa-IR"/>
        </w:rPr>
        <w:t xml:space="preserve">: </w:t>
      </w:r>
      <w:r>
        <w:rPr>
          <w:rtl/>
          <w:lang w:bidi="fa-IR"/>
        </w:rPr>
        <w:t>من كنيز ابراهيم خليلم كه خدا از وى فرزندى به من داده است</w:t>
      </w:r>
      <w:r w:rsidR="00CC300F">
        <w:rPr>
          <w:rtl/>
          <w:lang w:bidi="fa-IR"/>
        </w:rPr>
        <w:t xml:space="preserve">. </w:t>
      </w:r>
    </w:p>
    <w:p w:rsidR="005870D7" w:rsidRDefault="005870D7" w:rsidP="003F4450">
      <w:pPr>
        <w:pStyle w:val="libFootnote"/>
        <w:rPr>
          <w:rtl/>
          <w:lang w:bidi="fa-IR"/>
        </w:rPr>
      </w:pPr>
      <w:r>
        <w:rPr>
          <w:rtl/>
          <w:lang w:bidi="fa-IR"/>
        </w:rPr>
        <w:t>جبرئيل پرسيد</w:t>
      </w:r>
      <w:r w:rsidR="00CC300F">
        <w:rPr>
          <w:rtl/>
          <w:lang w:bidi="fa-IR"/>
        </w:rPr>
        <w:t xml:space="preserve">: </w:t>
      </w:r>
      <w:r>
        <w:rPr>
          <w:rtl/>
          <w:lang w:bidi="fa-IR"/>
        </w:rPr>
        <w:t>ابراهيم شما را به كه سپرده است</w:t>
      </w:r>
      <w:r w:rsidR="006E6573">
        <w:rPr>
          <w:rtl/>
          <w:lang w:bidi="fa-IR"/>
        </w:rPr>
        <w:t xml:space="preserve">؟ </w:t>
      </w:r>
    </w:p>
    <w:p w:rsidR="005870D7" w:rsidRDefault="005870D7" w:rsidP="003F4450">
      <w:pPr>
        <w:pStyle w:val="libFootnote"/>
        <w:rPr>
          <w:rtl/>
          <w:lang w:bidi="fa-IR"/>
        </w:rPr>
      </w:pPr>
      <w:r>
        <w:rPr>
          <w:rtl/>
          <w:lang w:bidi="fa-IR"/>
        </w:rPr>
        <w:t>هاجر گفت</w:t>
      </w:r>
      <w:r w:rsidR="00CC300F">
        <w:rPr>
          <w:rtl/>
          <w:lang w:bidi="fa-IR"/>
        </w:rPr>
        <w:t xml:space="preserve">: </w:t>
      </w:r>
      <w:r>
        <w:rPr>
          <w:rtl/>
          <w:lang w:bidi="fa-IR"/>
        </w:rPr>
        <w:t>هنگامى كه ابراهيم مى خواست برود</w:t>
      </w:r>
      <w:r w:rsidR="00CC300F">
        <w:rPr>
          <w:rtl/>
          <w:lang w:bidi="fa-IR"/>
        </w:rPr>
        <w:t xml:space="preserve">، </w:t>
      </w:r>
      <w:r>
        <w:rPr>
          <w:rtl/>
          <w:lang w:bidi="fa-IR"/>
        </w:rPr>
        <w:t>بدو گفتم كه ما را به كارى مى سپارى</w:t>
      </w:r>
      <w:r w:rsidR="006E6573">
        <w:rPr>
          <w:rtl/>
          <w:lang w:bidi="fa-IR"/>
        </w:rPr>
        <w:t xml:space="preserve">؟ </w:t>
      </w:r>
      <w:r>
        <w:rPr>
          <w:rtl/>
          <w:lang w:bidi="fa-IR"/>
        </w:rPr>
        <w:t>گفت</w:t>
      </w:r>
      <w:r w:rsidR="00CC300F">
        <w:rPr>
          <w:rtl/>
          <w:lang w:bidi="fa-IR"/>
        </w:rPr>
        <w:t xml:space="preserve">: </w:t>
      </w:r>
      <w:r>
        <w:rPr>
          <w:rtl/>
          <w:lang w:bidi="fa-IR"/>
        </w:rPr>
        <w:t>به خداى عزوجل</w:t>
      </w:r>
      <w:r w:rsidR="00CC300F">
        <w:rPr>
          <w:rtl/>
          <w:lang w:bidi="fa-IR"/>
        </w:rPr>
        <w:t xml:space="preserve">. </w:t>
      </w:r>
    </w:p>
    <w:p w:rsidR="005870D7" w:rsidRDefault="005870D7" w:rsidP="003F4450">
      <w:pPr>
        <w:pStyle w:val="libFootnote"/>
        <w:rPr>
          <w:rtl/>
          <w:lang w:bidi="fa-IR"/>
        </w:rPr>
      </w:pPr>
      <w:r>
        <w:rPr>
          <w:rtl/>
          <w:lang w:bidi="fa-IR"/>
        </w:rPr>
        <w:t>جبرئيل گفت</w:t>
      </w:r>
      <w:r w:rsidR="00CC300F">
        <w:rPr>
          <w:rtl/>
          <w:lang w:bidi="fa-IR"/>
        </w:rPr>
        <w:t xml:space="preserve">: </w:t>
      </w:r>
      <w:r>
        <w:rPr>
          <w:rtl/>
          <w:lang w:bidi="fa-IR"/>
        </w:rPr>
        <w:t>شما را به سرپرستى كافى سپرده است</w:t>
      </w:r>
      <w:r w:rsidR="00CC300F">
        <w:rPr>
          <w:rtl/>
          <w:lang w:bidi="fa-IR"/>
        </w:rPr>
        <w:t xml:space="preserve">. </w:t>
      </w:r>
      <w:r>
        <w:rPr>
          <w:rtl/>
          <w:lang w:bidi="fa-IR"/>
        </w:rPr>
        <w:t>در اين هنگام هم چنان كه اسماعيل پاى خود را به زمين مى ساييد چشمه زمزم پديدار گشت و هاجر از مروه نزد فرزند آمد وديد كه آب از زير پايش جوشيده</w:t>
      </w:r>
      <w:r w:rsidR="00CC300F">
        <w:rPr>
          <w:rtl/>
          <w:lang w:bidi="fa-IR"/>
        </w:rPr>
        <w:t xml:space="preserve">، </w:t>
      </w:r>
      <w:r>
        <w:rPr>
          <w:rtl/>
          <w:lang w:bidi="fa-IR"/>
        </w:rPr>
        <w:t>از ترس آن ها كه آب ها به هدر رود</w:t>
      </w:r>
      <w:r w:rsidR="00CC300F">
        <w:rPr>
          <w:rtl/>
          <w:lang w:bidi="fa-IR"/>
        </w:rPr>
        <w:t xml:space="preserve">، </w:t>
      </w:r>
      <w:r>
        <w:rPr>
          <w:rtl/>
          <w:lang w:bidi="fa-IR"/>
        </w:rPr>
        <w:t>خاك ها را اطراف آن جمع كرد و اگر چنين نمى كرد آب ها بر زمين جارى مى شد</w:t>
      </w:r>
      <w:r w:rsidR="00CC300F">
        <w:rPr>
          <w:rtl/>
          <w:lang w:bidi="fa-IR"/>
        </w:rPr>
        <w:t xml:space="preserve">. </w:t>
      </w:r>
      <w:r>
        <w:rPr>
          <w:rtl/>
          <w:lang w:bidi="fa-IR"/>
        </w:rPr>
        <w:t>پرندگان كه چنان ديدند در اطراف آن آب حلقه زدند</w:t>
      </w:r>
      <w:r w:rsidR="00CC300F">
        <w:rPr>
          <w:rtl/>
          <w:lang w:bidi="fa-IR"/>
        </w:rPr>
        <w:t xml:space="preserve">. </w:t>
      </w:r>
      <w:r>
        <w:rPr>
          <w:rtl/>
          <w:lang w:bidi="fa-IR"/>
        </w:rPr>
        <w:t>در اين وقت كاروانى از مردم يمن از آن جا عبور مى كرد و چون حلقه پرندگان را ديدند</w:t>
      </w:r>
      <w:r w:rsidR="00CC300F">
        <w:rPr>
          <w:rtl/>
          <w:lang w:bidi="fa-IR"/>
        </w:rPr>
        <w:t xml:space="preserve">، </w:t>
      </w:r>
      <w:r>
        <w:rPr>
          <w:rtl/>
          <w:lang w:bidi="fa-IR"/>
        </w:rPr>
        <w:t>با هم گفتند كه حتما در اين جا آبى پيدا شده و نزديك شدند و از هاجر آب گرفته و به جاى آن خوراكى و طعام به او دادند و نيز ساير كاروان ها بدان جا مى آمدند و از او آب مى گرفتند و خوراكى مى دادند</w:t>
      </w:r>
      <w:r w:rsidR="00CC300F">
        <w:rPr>
          <w:rtl/>
          <w:lang w:bidi="fa-IR"/>
        </w:rPr>
        <w:t xml:space="preserve">. </w:t>
      </w:r>
    </w:p>
    <w:p w:rsidR="005870D7" w:rsidRDefault="005870D7" w:rsidP="003F4450">
      <w:pPr>
        <w:pStyle w:val="libFootnote"/>
        <w:rPr>
          <w:rtl/>
          <w:lang w:bidi="fa-IR"/>
        </w:rPr>
      </w:pPr>
      <w:r>
        <w:rPr>
          <w:rtl/>
          <w:lang w:bidi="fa-IR"/>
        </w:rPr>
        <w:t>328- تفسير قمى</w:t>
      </w:r>
      <w:r w:rsidR="00CC300F">
        <w:rPr>
          <w:rtl/>
          <w:lang w:bidi="fa-IR"/>
        </w:rPr>
        <w:t xml:space="preserve">، </w:t>
      </w:r>
      <w:r>
        <w:rPr>
          <w:rtl/>
          <w:lang w:bidi="fa-IR"/>
        </w:rPr>
        <w:t>ص 51 و 52</w:t>
      </w:r>
      <w:r w:rsidR="00CC300F">
        <w:rPr>
          <w:rtl/>
          <w:lang w:bidi="fa-IR"/>
        </w:rPr>
        <w:t xml:space="preserve">. </w:t>
      </w:r>
    </w:p>
    <w:p w:rsidR="005870D7" w:rsidRDefault="005870D7" w:rsidP="003F4450">
      <w:pPr>
        <w:pStyle w:val="libFootnote"/>
        <w:rPr>
          <w:rtl/>
          <w:lang w:bidi="fa-IR"/>
        </w:rPr>
      </w:pPr>
      <w:r>
        <w:rPr>
          <w:rtl/>
          <w:lang w:bidi="fa-IR"/>
        </w:rPr>
        <w:t>329- بعضى معتقدند كه ذبيح اسحاق بوده و رواياتى نيز در كتاب هاى اهل سنت چون تاريخ طبرى و كامل ابن اثير و بلكه در برخى از كتاب هاى شيعه طبق اين قول آمده</w:t>
      </w:r>
      <w:r w:rsidR="00CC300F">
        <w:rPr>
          <w:rtl/>
          <w:lang w:bidi="fa-IR"/>
        </w:rPr>
        <w:t xml:space="preserve">، </w:t>
      </w:r>
      <w:r>
        <w:rPr>
          <w:rtl/>
          <w:lang w:bidi="fa-IR"/>
        </w:rPr>
        <w:t>لكن طبق روايات زياد ديگرى كه از طريق شيعه نقل شده و شواهدى كه در آيات قرآن كريم نيز به چشم مى خورد و دليل هاى ديگرى كه در اين مورد موجود است</w:t>
      </w:r>
      <w:r w:rsidR="00CC300F">
        <w:rPr>
          <w:rtl/>
          <w:lang w:bidi="fa-IR"/>
        </w:rPr>
        <w:t xml:space="preserve">، </w:t>
      </w:r>
      <w:r>
        <w:rPr>
          <w:rtl/>
          <w:lang w:bidi="fa-IR"/>
        </w:rPr>
        <w:t>اين قول كه ذبيح همان اسماعيل بوده</w:t>
      </w:r>
      <w:r w:rsidR="00CC300F">
        <w:rPr>
          <w:rtl/>
          <w:lang w:bidi="fa-IR"/>
        </w:rPr>
        <w:t xml:space="preserve">، </w:t>
      </w:r>
      <w:r>
        <w:rPr>
          <w:rtl/>
          <w:lang w:bidi="fa-IR"/>
        </w:rPr>
        <w:t>صحيح تر و بلكه مى توان گفت همين قول درست است</w:t>
      </w:r>
      <w:r w:rsidR="00CC300F">
        <w:rPr>
          <w:rtl/>
          <w:lang w:bidi="fa-IR"/>
        </w:rPr>
        <w:t xml:space="preserve">، </w:t>
      </w:r>
      <w:r>
        <w:rPr>
          <w:rtl/>
          <w:lang w:bidi="fa-IR"/>
        </w:rPr>
        <w:t>از اين رو اشاره اى به اختلاف نكرده و همان را اختيار كرديم</w:t>
      </w:r>
      <w:r w:rsidR="00CC300F">
        <w:rPr>
          <w:rtl/>
          <w:lang w:bidi="fa-IR"/>
        </w:rPr>
        <w:t xml:space="preserve">. </w:t>
      </w:r>
    </w:p>
    <w:p w:rsidR="005870D7" w:rsidRDefault="005870D7" w:rsidP="003F4450">
      <w:pPr>
        <w:pStyle w:val="libFootnote"/>
        <w:rPr>
          <w:rtl/>
          <w:lang w:bidi="fa-IR"/>
        </w:rPr>
      </w:pPr>
      <w:r>
        <w:rPr>
          <w:rtl/>
          <w:lang w:bidi="fa-IR"/>
        </w:rPr>
        <w:t>330- صافات (37) آيه 102</w:t>
      </w:r>
      <w:r w:rsidR="00CC300F">
        <w:rPr>
          <w:rtl/>
          <w:lang w:bidi="fa-IR"/>
        </w:rPr>
        <w:t xml:space="preserve">. </w:t>
      </w:r>
    </w:p>
    <w:p w:rsidR="005870D7" w:rsidRDefault="005870D7" w:rsidP="003F4450">
      <w:pPr>
        <w:pStyle w:val="libFootnote"/>
        <w:rPr>
          <w:rtl/>
          <w:lang w:bidi="fa-IR"/>
        </w:rPr>
      </w:pPr>
      <w:r>
        <w:rPr>
          <w:rtl/>
          <w:lang w:bidi="fa-IR"/>
        </w:rPr>
        <w:t>331- صافات (37) آيه 102</w:t>
      </w:r>
      <w:r w:rsidR="00CC300F">
        <w:rPr>
          <w:rtl/>
          <w:lang w:bidi="fa-IR"/>
        </w:rPr>
        <w:t xml:space="preserve">. </w:t>
      </w:r>
    </w:p>
    <w:p w:rsidR="005870D7" w:rsidRDefault="005870D7" w:rsidP="003F4450">
      <w:pPr>
        <w:pStyle w:val="libFootnote"/>
        <w:rPr>
          <w:rtl/>
          <w:lang w:bidi="fa-IR"/>
        </w:rPr>
      </w:pPr>
      <w:r>
        <w:rPr>
          <w:rtl/>
          <w:lang w:bidi="fa-IR"/>
        </w:rPr>
        <w:lastRenderedPageBreak/>
        <w:t>332- كامل التواريخ</w:t>
      </w:r>
      <w:r w:rsidR="00CC300F">
        <w:rPr>
          <w:rtl/>
          <w:lang w:bidi="fa-IR"/>
        </w:rPr>
        <w:t xml:space="preserve">، </w:t>
      </w:r>
      <w:r>
        <w:rPr>
          <w:rtl/>
          <w:lang w:bidi="fa-IR"/>
        </w:rPr>
        <w:t>ج 1</w:t>
      </w:r>
      <w:r w:rsidR="00CC300F">
        <w:rPr>
          <w:rtl/>
          <w:lang w:bidi="fa-IR"/>
        </w:rPr>
        <w:t xml:space="preserve">، </w:t>
      </w:r>
      <w:r>
        <w:rPr>
          <w:rtl/>
          <w:lang w:bidi="fa-IR"/>
        </w:rPr>
        <w:t>ص 112</w:t>
      </w:r>
      <w:r w:rsidR="00CC300F">
        <w:rPr>
          <w:rtl/>
          <w:lang w:bidi="fa-IR"/>
        </w:rPr>
        <w:t xml:space="preserve">؛ </w:t>
      </w:r>
      <w:r>
        <w:rPr>
          <w:rtl/>
          <w:lang w:bidi="fa-IR"/>
        </w:rPr>
        <w:t>مجمع البيان</w:t>
      </w:r>
      <w:r w:rsidR="00CC300F">
        <w:rPr>
          <w:rtl/>
          <w:lang w:bidi="fa-IR"/>
        </w:rPr>
        <w:t xml:space="preserve">، </w:t>
      </w:r>
      <w:r>
        <w:rPr>
          <w:rtl/>
          <w:lang w:bidi="fa-IR"/>
        </w:rPr>
        <w:t>ج 8</w:t>
      </w:r>
      <w:r w:rsidR="00CC300F">
        <w:rPr>
          <w:rtl/>
          <w:lang w:bidi="fa-IR"/>
        </w:rPr>
        <w:t xml:space="preserve">، </w:t>
      </w:r>
      <w:r>
        <w:rPr>
          <w:rtl/>
          <w:lang w:bidi="fa-IR"/>
        </w:rPr>
        <w:t>ص 452-454</w:t>
      </w:r>
      <w:r w:rsidR="00CC300F">
        <w:rPr>
          <w:rtl/>
          <w:lang w:bidi="fa-IR"/>
        </w:rPr>
        <w:t xml:space="preserve">. </w:t>
      </w:r>
    </w:p>
    <w:p w:rsidR="005870D7" w:rsidRDefault="005870D7" w:rsidP="003F4450">
      <w:pPr>
        <w:pStyle w:val="libFootnote"/>
        <w:rPr>
          <w:rtl/>
          <w:lang w:bidi="fa-IR"/>
        </w:rPr>
      </w:pPr>
      <w:r>
        <w:rPr>
          <w:rtl/>
          <w:lang w:bidi="fa-IR"/>
        </w:rPr>
        <w:t>333- صافات (37) آيات 104 و 105</w:t>
      </w:r>
      <w:r w:rsidR="00CC300F">
        <w:rPr>
          <w:rtl/>
          <w:lang w:bidi="fa-IR"/>
        </w:rPr>
        <w:t xml:space="preserve">. </w:t>
      </w:r>
    </w:p>
    <w:p w:rsidR="005870D7" w:rsidRDefault="005870D7" w:rsidP="003F4450">
      <w:pPr>
        <w:pStyle w:val="libFootnote"/>
        <w:rPr>
          <w:rtl/>
          <w:lang w:bidi="fa-IR"/>
        </w:rPr>
      </w:pPr>
      <w:r>
        <w:rPr>
          <w:rtl/>
          <w:lang w:bidi="fa-IR"/>
        </w:rPr>
        <w:t>334- تفسيرقمى</w:t>
      </w:r>
      <w:r w:rsidR="00CC300F">
        <w:rPr>
          <w:rtl/>
          <w:lang w:bidi="fa-IR"/>
        </w:rPr>
        <w:t xml:space="preserve">، </w:t>
      </w:r>
      <w:r>
        <w:rPr>
          <w:rtl/>
          <w:lang w:bidi="fa-IR"/>
        </w:rPr>
        <w:t>ص 557-559</w:t>
      </w:r>
      <w:r w:rsidR="00CC300F">
        <w:rPr>
          <w:rtl/>
          <w:lang w:bidi="fa-IR"/>
        </w:rPr>
        <w:t xml:space="preserve">. </w:t>
      </w:r>
    </w:p>
    <w:p w:rsidR="005870D7" w:rsidRDefault="005870D7" w:rsidP="003F4450">
      <w:pPr>
        <w:pStyle w:val="libFootnote"/>
        <w:rPr>
          <w:rtl/>
          <w:lang w:bidi="fa-IR"/>
        </w:rPr>
      </w:pPr>
      <w:r>
        <w:rPr>
          <w:rtl/>
          <w:lang w:bidi="fa-IR"/>
        </w:rPr>
        <w:t>335- تاريخ طبرى</w:t>
      </w:r>
      <w:r w:rsidR="00CC300F">
        <w:rPr>
          <w:rtl/>
          <w:lang w:bidi="fa-IR"/>
        </w:rPr>
        <w:t xml:space="preserve">، </w:t>
      </w:r>
      <w:r>
        <w:rPr>
          <w:rtl/>
          <w:lang w:bidi="fa-IR"/>
        </w:rPr>
        <w:t>ج 1</w:t>
      </w:r>
      <w:r w:rsidR="00CC300F">
        <w:rPr>
          <w:rtl/>
          <w:lang w:bidi="fa-IR"/>
        </w:rPr>
        <w:t xml:space="preserve">، </w:t>
      </w:r>
      <w:r>
        <w:rPr>
          <w:rtl/>
          <w:lang w:bidi="fa-IR"/>
        </w:rPr>
        <w:t>ص 192-193</w:t>
      </w:r>
      <w:r w:rsidR="00CC300F">
        <w:rPr>
          <w:rtl/>
          <w:lang w:bidi="fa-IR"/>
        </w:rPr>
        <w:t xml:space="preserve">. </w:t>
      </w:r>
    </w:p>
    <w:p w:rsidR="005870D7" w:rsidRDefault="005870D7" w:rsidP="003F4450">
      <w:pPr>
        <w:pStyle w:val="libFootnote"/>
        <w:rPr>
          <w:rtl/>
          <w:lang w:bidi="fa-IR"/>
        </w:rPr>
      </w:pPr>
      <w:r>
        <w:rPr>
          <w:rtl/>
          <w:lang w:bidi="fa-IR"/>
        </w:rPr>
        <w:t>336- علل الشرائع</w:t>
      </w:r>
      <w:r w:rsidR="00CC300F">
        <w:rPr>
          <w:rtl/>
          <w:lang w:bidi="fa-IR"/>
        </w:rPr>
        <w:t xml:space="preserve">، </w:t>
      </w:r>
      <w:r>
        <w:rPr>
          <w:rtl/>
          <w:lang w:bidi="fa-IR"/>
        </w:rPr>
        <w:t>ص 437</w:t>
      </w:r>
      <w:r w:rsidR="00CC300F">
        <w:rPr>
          <w:rtl/>
          <w:lang w:bidi="fa-IR"/>
        </w:rPr>
        <w:t xml:space="preserve">. </w:t>
      </w:r>
    </w:p>
    <w:p w:rsidR="005870D7" w:rsidRDefault="005870D7" w:rsidP="003F4450">
      <w:pPr>
        <w:pStyle w:val="libFootnote"/>
        <w:rPr>
          <w:rtl/>
          <w:lang w:bidi="fa-IR"/>
        </w:rPr>
      </w:pPr>
      <w:r>
        <w:rPr>
          <w:rtl/>
          <w:lang w:bidi="fa-IR"/>
        </w:rPr>
        <w:t>337- بحارالانوار</w:t>
      </w:r>
      <w:r w:rsidR="00CC300F">
        <w:rPr>
          <w:rtl/>
          <w:lang w:bidi="fa-IR"/>
        </w:rPr>
        <w:t xml:space="preserve">، </w:t>
      </w:r>
      <w:r>
        <w:rPr>
          <w:rtl/>
          <w:lang w:bidi="fa-IR"/>
        </w:rPr>
        <w:t>ج 12</w:t>
      </w:r>
      <w:r w:rsidR="00CC300F">
        <w:rPr>
          <w:rtl/>
          <w:lang w:bidi="fa-IR"/>
        </w:rPr>
        <w:t xml:space="preserve">، </w:t>
      </w:r>
      <w:r>
        <w:rPr>
          <w:rtl/>
          <w:lang w:bidi="fa-IR"/>
        </w:rPr>
        <w:t>ص 112 به نقل از راوندى قصص الانبياء و كامل التواريخ</w:t>
      </w:r>
      <w:r w:rsidR="00CC300F">
        <w:rPr>
          <w:rtl/>
          <w:lang w:bidi="fa-IR"/>
        </w:rPr>
        <w:t xml:space="preserve">، </w:t>
      </w:r>
      <w:r>
        <w:rPr>
          <w:rtl/>
          <w:lang w:bidi="fa-IR"/>
        </w:rPr>
        <w:t>ج 1</w:t>
      </w:r>
      <w:r w:rsidR="00CC300F">
        <w:rPr>
          <w:rtl/>
          <w:lang w:bidi="fa-IR"/>
        </w:rPr>
        <w:t xml:space="preserve">، </w:t>
      </w:r>
      <w:r>
        <w:rPr>
          <w:rtl/>
          <w:lang w:bidi="fa-IR"/>
        </w:rPr>
        <w:t>ص 104 و 105</w:t>
      </w:r>
      <w:r w:rsidR="00CC300F">
        <w:rPr>
          <w:rtl/>
          <w:lang w:bidi="fa-IR"/>
        </w:rPr>
        <w:t xml:space="preserve">. </w:t>
      </w:r>
    </w:p>
    <w:p w:rsidR="005870D7" w:rsidRDefault="005870D7" w:rsidP="003F4450">
      <w:pPr>
        <w:pStyle w:val="libFootnote"/>
        <w:rPr>
          <w:rtl/>
          <w:lang w:bidi="fa-IR"/>
        </w:rPr>
      </w:pPr>
      <w:r>
        <w:rPr>
          <w:rtl/>
          <w:lang w:bidi="fa-IR"/>
        </w:rPr>
        <w:t>338- علل الشرائع</w:t>
      </w:r>
      <w:r w:rsidR="00CC300F">
        <w:rPr>
          <w:rtl/>
          <w:lang w:bidi="fa-IR"/>
        </w:rPr>
        <w:t xml:space="preserve">، </w:t>
      </w:r>
      <w:r>
        <w:rPr>
          <w:rtl/>
          <w:lang w:bidi="fa-IR"/>
        </w:rPr>
        <w:t>ص 195-196</w:t>
      </w:r>
      <w:r w:rsidR="00CC300F">
        <w:rPr>
          <w:rtl/>
          <w:lang w:bidi="fa-IR"/>
        </w:rPr>
        <w:t xml:space="preserve">. </w:t>
      </w:r>
    </w:p>
    <w:p w:rsidR="005870D7" w:rsidRDefault="005870D7" w:rsidP="003F4450">
      <w:pPr>
        <w:pStyle w:val="libFootnote"/>
        <w:rPr>
          <w:rtl/>
          <w:lang w:bidi="fa-IR"/>
        </w:rPr>
      </w:pPr>
      <w:r>
        <w:rPr>
          <w:rtl/>
          <w:lang w:bidi="fa-IR"/>
        </w:rPr>
        <w:t>339- بقره (2) آيات 127-129</w:t>
      </w:r>
      <w:r w:rsidR="00CC300F">
        <w:rPr>
          <w:rtl/>
          <w:lang w:bidi="fa-IR"/>
        </w:rPr>
        <w:t xml:space="preserve">. </w:t>
      </w:r>
    </w:p>
    <w:p w:rsidR="005870D7" w:rsidRDefault="005870D7" w:rsidP="003F4450">
      <w:pPr>
        <w:pStyle w:val="libFootnote"/>
        <w:rPr>
          <w:rtl/>
          <w:lang w:bidi="fa-IR"/>
        </w:rPr>
      </w:pPr>
      <w:r>
        <w:rPr>
          <w:rtl/>
          <w:lang w:bidi="fa-IR"/>
        </w:rPr>
        <w:t>340- تفسير قمى</w:t>
      </w:r>
      <w:r w:rsidR="00CC300F">
        <w:rPr>
          <w:rtl/>
          <w:lang w:bidi="fa-IR"/>
        </w:rPr>
        <w:t xml:space="preserve">، </w:t>
      </w:r>
      <w:r>
        <w:rPr>
          <w:rtl/>
          <w:lang w:bidi="fa-IR"/>
        </w:rPr>
        <w:t>ص 53</w:t>
      </w:r>
      <w:r w:rsidR="00CC300F">
        <w:rPr>
          <w:rtl/>
          <w:lang w:bidi="fa-IR"/>
        </w:rPr>
        <w:t xml:space="preserve">. </w:t>
      </w:r>
    </w:p>
    <w:p w:rsidR="005870D7" w:rsidRDefault="005870D7" w:rsidP="003F4450">
      <w:pPr>
        <w:pStyle w:val="libFootnote"/>
        <w:rPr>
          <w:rtl/>
          <w:lang w:bidi="fa-IR"/>
        </w:rPr>
      </w:pPr>
      <w:r>
        <w:rPr>
          <w:rtl/>
          <w:lang w:bidi="fa-IR"/>
        </w:rPr>
        <w:t>341- حج (22) آيات 27-29</w:t>
      </w:r>
      <w:r w:rsidR="00CC300F">
        <w:rPr>
          <w:rtl/>
          <w:lang w:bidi="fa-IR"/>
        </w:rPr>
        <w:t xml:space="preserve">. </w:t>
      </w:r>
    </w:p>
    <w:p w:rsidR="005870D7" w:rsidRDefault="005870D7" w:rsidP="003F4450">
      <w:pPr>
        <w:pStyle w:val="libFootnote"/>
        <w:rPr>
          <w:rtl/>
          <w:lang w:bidi="fa-IR"/>
        </w:rPr>
      </w:pPr>
      <w:r>
        <w:rPr>
          <w:rtl/>
          <w:lang w:bidi="fa-IR"/>
        </w:rPr>
        <w:t>342- فروع كافى</w:t>
      </w:r>
      <w:r w:rsidR="00CC300F">
        <w:rPr>
          <w:rtl/>
          <w:lang w:bidi="fa-IR"/>
        </w:rPr>
        <w:t xml:space="preserve">، </w:t>
      </w:r>
      <w:r>
        <w:rPr>
          <w:rtl/>
          <w:lang w:bidi="fa-IR"/>
        </w:rPr>
        <w:t>ج 1</w:t>
      </w:r>
      <w:r w:rsidR="00CC300F">
        <w:rPr>
          <w:rtl/>
          <w:lang w:bidi="fa-IR"/>
        </w:rPr>
        <w:t xml:space="preserve">، </w:t>
      </w:r>
      <w:r>
        <w:rPr>
          <w:rtl/>
          <w:lang w:bidi="fa-IR"/>
        </w:rPr>
        <w:t>ص 220-221</w:t>
      </w:r>
      <w:r w:rsidR="00CC300F">
        <w:rPr>
          <w:rtl/>
          <w:lang w:bidi="fa-IR"/>
        </w:rPr>
        <w:t xml:space="preserve">. </w:t>
      </w:r>
    </w:p>
    <w:p w:rsidR="005870D7" w:rsidRDefault="005870D7" w:rsidP="003F4450">
      <w:pPr>
        <w:pStyle w:val="libFootnote"/>
        <w:rPr>
          <w:rtl/>
          <w:lang w:bidi="fa-IR"/>
        </w:rPr>
      </w:pPr>
      <w:r>
        <w:rPr>
          <w:rtl/>
          <w:lang w:bidi="fa-IR"/>
        </w:rPr>
        <w:t>343- تاريخ طبرى</w:t>
      </w:r>
      <w:r w:rsidR="00CC300F">
        <w:rPr>
          <w:rtl/>
          <w:lang w:bidi="fa-IR"/>
        </w:rPr>
        <w:t xml:space="preserve">، </w:t>
      </w:r>
      <w:r>
        <w:rPr>
          <w:rtl/>
          <w:lang w:bidi="fa-IR"/>
        </w:rPr>
        <w:t>ج 1</w:t>
      </w:r>
      <w:r w:rsidR="00CC300F">
        <w:rPr>
          <w:rtl/>
          <w:lang w:bidi="fa-IR"/>
        </w:rPr>
        <w:t xml:space="preserve">، </w:t>
      </w:r>
      <w:r>
        <w:rPr>
          <w:rtl/>
          <w:lang w:bidi="fa-IR"/>
        </w:rPr>
        <w:t>ص 220-221</w:t>
      </w:r>
      <w:r w:rsidR="00CC300F">
        <w:rPr>
          <w:rtl/>
          <w:lang w:bidi="fa-IR"/>
        </w:rPr>
        <w:t xml:space="preserve">؛ </w:t>
      </w:r>
      <w:r>
        <w:rPr>
          <w:rtl/>
          <w:lang w:bidi="fa-IR"/>
        </w:rPr>
        <w:t>نجّار</w:t>
      </w:r>
      <w:r w:rsidR="00CC300F">
        <w:rPr>
          <w:rtl/>
          <w:lang w:bidi="fa-IR"/>
        </w:rPr>
        <w:t xml:space="preserve">، </w:t>
      </w:r>
      <w:r>
        <w:rPr>
          <w:rtl/>
          <w:lang w:bidi="fa-IR"/>
        </w:rPr>
        <w:t>قصص الانبياء</w:t>
      </w:r>
      <w:r w:rsidR="00CC300F">
        <w:rPr>
          <w:rtl/>
          <w:lang w:bidi="fa-IR"/>
        </w:rPr>
        <w:t xml:space="preserve">، </w:t>
      </w:r>
      <w:r>
        <w:rPr>
          <w:rtl/>
          <w:lang w:bidi="fa-IR"/>
        </w:rPr>
        <w:t>ص 109</w:t>
      </w:r>
      <w:r w:rsidR="00CC300F">
        <w:rPr>
          <w:rtl/>
          <w:lang w:bidi="fa-IR"/>
        </w:rPr>
        <w:t xml:space="preserve">. </w:t>
      </w:r>
    </w:p>
    <w:p w:rsidR="005870D7" w:rsidRDefault="005870D7" w:rsidP="003F4450">
      <w:pPr>
        <w:pStyle w:val="libFootnote"/>
        <w:rPr>
          <w:rtl/>
          <w:lang w:bidi="fa-IR"/>
        </w:rPr>
      </w:pPr>
      <w:r>
        <w:rPr>
          <w:rtl/>
          <w:lang w:bidi="fa-IR"/>
        </w:rPr>
        <w:t>344- همان</w:t>
      </w:r>
      <w:r w:rsidR="00CC300F">
        <w:rPr>
          <w:rtl/>
          <w:lang w:bidi="fa-IR"/>
        </w:rPr>
        <w:t xml:space="preserve">. </w:t>
      </w:r>
    </w:p>
    <w:p w:rsidR="005870D7" w:rsidRDefault="005870D7" w:rsidP="003F4450">
      <w:pPr>
        <w:pStyle w:val="libFootnote"/>
        <w:rPr>
          <w:rtl/>
          <w:lang w:bidi="fa-IR"/>
        </w:rPr>
      </w:pPr>
      <w:r>
        <w:rPr>
          <w:rtl/>
          <w:lang w:bidi="fa-IR"/>
        </w:rPr>
        <w:t>345- مسعودى</w:t>
      </w:r>
      <w:r w:rsidR="00CC300F">
        <w:rPr>
          <w:rtl/>
          <w:lang w:bidi="fa-IR"/>
        </w:rPr>
        <w:t xml:space="preserve">، </w:t>
      </w:r>
      <w:r>
        <w:rPr>
          <w:rtl/>
          <w:lang w:bidi="fa-IR"/>
        </w:rPr>
        <w:t>اثبات الوصيه</w:t>
      </w:r>
      <w:r w:rsidR="00CC300F">
        <w:rPr>
          <w:rtl/>
          <w:lang w:bidi="fa-IR"/>
        </w:rPr>
        <w:t xml:space="preserve">، </w:t>
      </w:r>
      <w:r>
        <w:rPr>
          <w:rtl/>
          <w:lang w:bidi="fa-IR"/>
        </w:rPr>
        <w:t>ص 35</w:t>
      </w:r>
      <w:r w:rsidR="00CC300F">
        <w:rPr>
          <w:rtl/>
          <w:lang w:bidi="fa-IR"/>
        </w:rPr>
        <w:t xml:space="preserve">. </w:t>
      </w:r>
    </w:p>
    <w:p w:rsidR="005870D7" w:rsidRDefault="005870D7" w:rsidP="003F4450">
      <w:pPr>
        <w:pStyle w:val="libFootnote"/>
        <w:rPr>
          <w:rtl/>
          <w:lang w:bidi="fa-IR"/>
        </w:rPr>
      </w:pPr>
      <w:r>
        <w:rPr>
          <w:rtl/>
          <w:lang w:bidi="fa-IR"/>
        </w:rPr>
        <w:t>346- بحارالانوار</w:t>
      </w:r>
      <w:r w:rsidR="00CC300F">
        <w:rPr>
          <w:rtl/>
          <w:lang w:bidi="fa-IR"/>
        </w:rPr>
        <w:t xml:space="preserve">، </w:t>
      </w:r>
      <w:r>
        <w:rPr>
          <w:rtl/>
          <w:lang w:bidi="fa-IR"/>
        </w:rPr>
        <w:t>ج 12</w:t>
      </w:r>
      <w:r w:rsidR="00CC300F">
        <w:rPr>
          <w:rtl/>
          <w:lang w:bidi="fa-IR"/>
        </w:rPr>
        <w:t xml:space="preserve">، </w:t>
      </w:r>
      <w:r>
        <w:rPr>
          <w:rtl/>
          <w:lang w:bidi="fa-IR"/>
        </w:rPr>
        <w:t>ص 113</w:t>
      </w:r>
      <w:r w:rsidR="00CC300F">
        <w:rPr>
          <w:rtl/>
          <w:lang w:bidi="fa-IR"/>
        </w:rPr>
        <w:t xml:space="preserve">. </w:t>
      </w:r>
    </w:p>
    <w:p w:rsidR="005870D7" w:rsidRDefault="005870D7" w:rsidP="003F4450">
      <w:pPr>
        <w:pStyle w:val="libFootnote"/>
        <w:rPr>
          <w:rtl/>
          <w:lang w:bidi="fa-IR"/>
        </w:rPr>
      </w:pPr>
      <w:r>
        <w:rPr>
          <w:rtl/>
          <w:lang w:bidi="fa-IR"/>
        </w:rPr>
        <w:t>347- تاريخ يعقوبى</w:t>
      </w:r>
      <w:r w:rsidR="00CC300F">
        <w:rPr>
          <w:rtl/>
          <w:lang w:bidi="fa-IR"/>
        </w:rPr>
        <w:t xml:space="preserve">، </w:t>
      </w:r>
      <w:r>
        <w:rPr>
          <w:rtl/>
          <w:lang w:bidi="fa-IR"/>
        </w:rPr>
        <w:t>ص 30</w:t>
      </w:r>
      <w:r w:rsidR="00CC300F">
        <w:rPr>
          <w:rtl/>
          <w:lang w:bidi="fa-IR"/>
        </w:rPr>
        <w:t xml:space="preserve">. </w:t>
      </w:r>
    </w:p>
    <w:p w:rsidR="005870D7" w:rsidRDefault="005870D7" w:rsidP="003F4450">
      <w:pPr>
        <w:pStyle w:val="libFootnote"/>
        <w:rPr>
          <w:rtl/>
          <w:lang w:bidi="fa-IR"/>
        </w:rPr>
      </w:pPr>
      <w:r>
        <w:rPr>
          <w:rtl/>
          <w:lang w:bidi="fa-IR"/>
        </w:rPr>
        <w:t>348- اثبات الوصيه</w:t>
      </w:r>
      <w:r w:rsidR="00CC300F">
        <w:rPr>
          <w:rtl/>
          <w:lang w:bidi="fa-IR"/>
        </w:rPr>
        <w:t xml:space="preserve">، </w:t>
      </w:r>
      <w:r>
        <w:rPr>
          <w:rtl/>
          <w:lang w:bidi="fa-IR"/>
        </w:rPr>
        <w:t>ص 35</w:t>
      </w:r>
      <w:r w:rsidR="00CC300F">
        <w:rPr>
          <w:rtl/>
          <w:lang w:bidi="fa-IR"/>
        </w:rPr>
        <w:t xml:space="preserve">. </w:t>
      </w:r>
    </w:p>
    <w:p w:rsidR="005870D7" w:rsidRDefault="005870D7" w:rsidP="003F4450">
      <w:pPr>
        <w:pStyle w:val="libFootnote"/>
        <w:rPr>
          <w:rtl/>
          <w:lang w:bidi="fa-IR"/>
        </w:rPr>
      </w:pPr>
      <w:r>
        <w:rPr>
          <w:rtl/>
          <w:lang w:bidi="fa-IR"/>
        </w:rPr>
        <w:t>349- مريم (19) آيات 54 و 55</w:t>
      </w:r>
      <w:r w:rsidR="00CC300F">
        <w:rPr>
          <w:rtl/>
          <w:lang w:bidi="fa-IR"/>
        </w:rPr>
        <w:t xml:space="preserve">. </w:t>
      </w:r>
    </w:p>
    <w:p w:rsidR="005870D7" w:rsidRDefault="005870D7" w:rsidP="003F4450">
      <w:pPr>
        <w:pStyle w:val="libFootnote"/>
        <w:rPr>
          <w:rtl/>
          <w:lang w:bidi="fa-IR"/>
        </w:rPr>
      </w:pPr>
      <w:r>
        <w:rPr>
          <w:rtl/>
          <w:lang w:bidi="fa-IR"/>
        </w:rPr>
        <w:t>350- مجمع البيان</w:t>
      </w:r>
      <w:r w:rsidR="00CC300F">
        <w:rPr>
          <w:rtl/>
          <w:lang w:bidi="fa-IR"/>
        </w:rPr>
        <w:t xml:space="preserve">، </w:t>
      </w:r>
      <w:r>
        <w:rPr>
          <w:rtl/>
          <w:lang w:bidi="fa-IR"/>
        </w:rPr>
        <w:t>ج 6</w:t>
      </w:r>
      <w:r w:rsidR="00CC300F">
        <w:rPr>
          <w:rtl/>
          <w:lang w:bidi="fa-IR"/>
        </w:rPr>
        <w:t xml:space="preserve">، </w:t>
      </w:r>
      <w:r>
        <w:rPr>
          <w:rtl/>
          <w:lang w:bidi="fa-IR"/>
        </w:rPr>
        <w:t>ص 518</w:t>
      </w:r>
      <w:r w:rsidR="00CC300F">
        <w:rPr>
          <w:rtl/>
          <w:lang w:bidi="fa-IR"/>
        </w:rPr>
        <w:t xml:space="preserve">. </w:t>
      </w:r>
    </w:p>
    <w:p w:rsidR="005870D7" w:rsidRDefault="005870D7" w:rsidP="003F4450">
      <w:pPr>
        <w:pStyle w:val="libFootnote"/>
        <w:rPr>
          <w:rtl/>
          <w:lang w:bidi="fa-IR"/>
        </w:rPr>
      </w:pPr>
      <w:r>
        <w:rPr>
          <w:rtl/>
          <w:lang w:bidi="fa-IR"/>
        </w:rPr>
        <w:t>351- مجمع البيان</w:t>
      </w:r>
      <w:r w:rsidR="00CC300F">
        <w:rPr>
          <w:rtl/>
          <w:lang w:bidi="fa-IR"/>
        </w:rPr>
        <w:t xml:space="preserve">، </w:t>
      </w:r>
      <w:r>
        <w:rPr>
          <w:rtl/>
          <w:lang w:bidi="fa-IR"/>
        </w:rPr>
        <w:t>ج 6</w:t>
      </w:r>
      <w:r w:rsidR="00CC300F">
        <w:rPr>
          <w:rtl/>
          <w:lang w:bidi="fa-IR"/>
        </w:rPr>
        <w:t xml:space="preserve">، </w:t>
      </w:r>
      <w:r>
        <w:rPr>
          <w:rtl/>
          <w:lang w:bidi="fa-IR"/>
        </w:rPr>
        <w:t>ص 518</w:t>
      </w:r>
      <w:r w:rsidR="00CC300F">
        <w:rPr>
          <w:rtl/>
          <w:lang w:bidi="fa-IR"/>
        </w:rPr>
        <w:t xml:space="preserve">. </w:t>
      </w:r>
    </w:p>
    <w:p w:rsidR="005870D7" w:rsidRDefault="005870D7" w:rsidP="003F4450">
      <w:pPr>
        <w:pStyle w:val="libFootnote"/>
        <w:rPr>
          <w:rtl/>
          <w:lang w:bidi="fa-IR"/>
        </w:rPr>
      </w:pPr>
      <w:r>
        <w:rPr>
          <w:rtl/>
          <w:lang w:bidi="fa-IR"/>
        </w:rPr>
        <w:t>352- مجمع البيان</w:t>
      </w:r>
      <w:r w:rsidR="00CC300F">
        <w:rPr>
          <w:rtl/>
          <w:lang w:bidi="fa-IR"/>
        </w:rPr>
        <w:t xml:space="preserve">، </w:t>
      </w:r>
      <w:r>
        <w:rPr>
          <w:rtl/>
          <w:lang w:bidi="fa-IR"/>
        </w:rPr>
        <w:t>ج 6</w:t>
      </w:r>
      <w:r w:rsidR="00CC300F">
        <w:rPr>
          <w:rtl/>
          <w:lang w:bidi="fa-IR"/>
        </w:rPr>
        <w:t xml:space="preserve">، </w:t>
      </w:r>
      <w:r>
        <w:rPr>
          <w:rtl/>
          <w:lang w:bidi="fa-IR"/>
        </w:rPr>
        <w:t>ص 518</w:t>
      </w:r>
      <w:r w:rsidR="00CC300F">
        <w:rPr>
          <w:rtl/>
          <w:lang w:bidi="fa-IR"/>
        </w:rPr>
        <w:t xml:space="preserve">. </w:t>
      </w:r>
    </w:p>
    <w:p w:rsidR="005870D7" w:rsidRDefault="005870D7" w:rsidP="003F4450">
      <w:pPr>
        <w:pStyle w:val="libFootnote"/>
        <w:rPr>
          <w:rtl/>
          <w:lang w:bidi="fa-IR"/>
        </w:rPr>
      </w:pPr>
      <w:r>
        <w:rPr>
          <w:rtl/>
          <w:lang w:bidi="fa-IR"/>
        </w:rPr>
        <w:t>353- بحارالانوار</w:t>
      </w:r>
      <w:r w:rsidR="00CC300F">
        <w:rPr>
          <w:rtl/>
          <w:lang w:bidi="fa-IR"/>
        </w:rPr>
        <w:t xml:space="preserve">، </w:t>
      </w:r>
      <w:r>
        <w:rPr>
          <w:rtl/>
          <w:lang w:bidi="fa-IR"/>
        </w:rPr>
        <w:t>ج 12</w:t>
      </w:r>
      <w:r w:rsidR="00CC300F">
        <w:rPr>
          <w:rtl/>
          <w:lang w:bidi="fa-IR"/>
        </w:rPr>
        <w:t xml:space="preserve">، </w:t>
      </w:r>
      <w:r>
        <w:rPr>
          <w:rtl/>
          <w:lang w:bidi="fa-IR"/>
        </w:rPr>
        <w:t>ص 113 به نقل از ثعلبى</w:t>
      </w:r>
      <w:r w:rsidR="00CC300F">
        <w:rPr>
          <w:rtl/>
          <w:lang w:bidi="fa-IR"/>
        </w:rPr>
        <w:t xml:space="preserve">، </w:t>
      </w:r>
      <w:r>
        <w:rPr>
          <w:rtl/>
          <w:lang w:bidi="fa-IR"/>
        </w:rPr>
        <w:t>عرائس الفنون</w:t>
      </w:r>
      <w:r w:rsidR="00CC300F">
        <w:rPr>
          <w:rtl/>
          <w:lang w:bidi="fa-IR"/>
        </w:rPr>
        <w:t xml:space="preserve">. </w:t>
      </w:r>
    </w:p>
    <w:p w:rsidR="005870D7" w:rsidRDefault="005870D7" w:rsidP="003F4450">
      <w:pPr>
        <w:pStyle w:val="libFootnote"/>
        <w:rPr>
          <w:rtl/>
          <w:lang w:bidi="fa-IR"/>
        </w:rPr>
      </w:pPr>
      <w:r>
        <w:rPr>
          <w:rtl/>
          <w:lang w:bidi="fa-IR"/>
        </w:rPr>
        <w:t>354- فروع كافى</w:t>
      </w:r>
      <w:r w:rsidR="00CC300F">
        <w:rPr>
          <w:rtl/>
          <w:lang w:bidi="fa-IR"/>
        </w:rPr>
        <w:t xml:space="preserve">، </w:t>
      </w:r>
      <w:r>
        <w:rPr>
          <w:rtl/>
          <w:lang w:bidi="fa-IR"/>
        </w:rPr>
        <w:t>ج 1</w:t>
      </w:r>
      <w:r w:rsidR="00CC300F">
        <w:rPr>
          <w:rtl/>
          <w:lang w:bidi="fa-IR"/>
        </w:rPr>
        <w:t xml:space="preserve">، </w:t>
      </w:r>
      <w:r>
        <w:rPr>
          <w:rtl/>
          <w:lang w:bidi="fa-IR"/>
        </w:rPr>
        <w:t>ص 223</w:t>
      </w:r>
      <w:r w:rsidR="00CC300F">
        <w:rPr>
          <w:rtl/>
          <w:lang w:bidi="fa-IR"/>
        </w:rPr>
        <w:t xml:space="preserve">. </w:t>
      </w:r>
    </w:p>
    <w:p w:rsidR="005870D7" w:rsidRDefault="005870D7" w:rsidP="003F4450">
      <w:pPr>
        <w:pStyle w:val="libFootnote"/>
        <w:rPr>
          <w:rtl/>
          <w:lang w:bidi="fa-IR"/>
        </w:rPr>
      </w:pPr>
      <w:r>
        <w:rPr>
          <w:rtl/>
          <w:lang w:bidi="fa-IR"/>
        </w:rPr>
        <w:t>355- كامل التواريخ</w:t>
      </w:r>
      <w:r w:rsidR="00CC300F">
        <w:rPr>
          <w:rtl/>
          <w:lang w:bidi="fa-IR"/>
        </w:rPr>
        <w:t xml:space="preserve">، </w:t>
      </w:r>
      <w:r>
        <w:rPr>
          <w:rtl/>
          <w:lang w:bidi="fa-IR"/>
        </w:rPr>
        <w:t>ج 1</w:t>
      </w:r>
      <w:r w:rsidR="00CC300F">
        <w:rPr>
          <w:rtl/>
          <w:lang w:bidi="fa-IR"/>
        </w:rPr>
        <w:t xml:space="preserve">، </w:t>
      </w:r>
      <w:r>
        <w:rPr>
          <w:rtl/>
          <w:lang w:bidi="fa-IR"/>
        </w:rPr>
        <w:t>ص 125</w:t>
      </w:r>
      <w:r w:rsidR="00CC300F">
        <w:rPr>
          <w:rtl/>
          <w:lang w:bidi="fa-IR"/>
        </w:rPr>
        <w:t xml:space="preserve">. </w:t>
      </w:r>
    </w:p>
    <w:p w:rsidR="005870D7" w:rsidRDefault="005870D7" w:rsidP="003F4450">
      <w:pPr>
        <w:pStyle w:val="libFootnote"/>
        <w:rPr>
          <w:rtl/>
          <w:lang w:bidi="fa-IR"/>
        </w:rPr>
      </w:pPr>
      <w:r>
        <w:rPr>
          <w:rtl/>
          <w:lang w:bidi="fa-IR"/>
        </w:rPr>
        <w:t>356- بحارالانوار</w:t>
      </w:r>
      <w:r w:rsidR="00CC300F">
        <w:rPr>
          <w:rtl/>
          <w:lang w:bidi="fa-IR"/>
        </w:rPr>
        <w:t xml:space="preserve">، </w:t>
      </w:r>
      <w:r>
        <w:rPr>
          <w:rtl/>
          <w:lang w:bidi="fa-IR"/>
        </w:rPr>
        <w:t>ج 12</w:t>
      </w:r>
      <w:r w:rsidR="00CC300F">
        <w:rPr>
          <w:rtl/>
          <w:lang w:bidi="fa-IR"/>
        </w:rPr>
        <w:t xml:space="preserve">، </w:t>
      </w:r>
      <w:r>
        <w:rPr>
          <w:rtl/>
          <w:lang w:bidi="fa-IR"/>
        </w:rPr>
        <w:t>ص 113 به نقل از راوندى</w:t>
      </w:r>
      <w:r w:rsidR="00CC300F">
        <w:rPr>
          <w:rtl/>
          <w:lang w:bidi="fa-IR"/>
        </w:rPr>
        <w:t xml:space="preserve">، </w:t>
      </w:r>
      <w:r>
        <w:rPr>
          <w:rtl/>
          <w:lang w:bidi="fa-IR"/>
        </w:rPr>
        <w:t>قصص الانبياء</w:t>
      </w:r>
      <w:r w:rsidR="00CC300F">
        <w:rPr>
          <w:rtl/>
          <w:lang w:bidi="fa-IR"/>
        </w:rPr>
        <w:t xml:space="preserve">. </w:t>
      </w:r>
    </w:p>
    <w:p w:rsidR="005870D7" w:rsidRDefault="005870D7" w:rsidP="003F4450">
      <w:pPr>
        <w:pStyle w:val="libFootnote"/>
        <w:rPr>
          <w:rtl/>
          <w:lang w:bidi="fa-IR"/>
        </w:rPr>
      </w:pPr>
      <w:r>
        <w:rPr>
          <w:rtl/>
          <w:lang w:bidi="fa-IR"/>
        </w:rPr>
        <w:t>357- بحارالانوار</w:t>
      </w:r>
      <w:r w:rsidR="00CC300F">
        <w:rPr>
          <w:rtl/>
          <w:lang w:bidi="fa-IR"/>
        </w:rPr>
        <w:t xml:space="preserve">، </w:t>
      </w:r>
      <w:r>
        <w:rPr>
          <w:rtl/>
          <w:lang w:bidi="fa-IR"/>
        </w:rPr>
        <w:t>ج 12</w:t>
      </w:r>
      <w:r w:rsidR="00CC300F">
        <w:rPr>
          <w:rtl/>
          <w:lang w:bidi="fa-IR"/>
        </w:rPr>
        <w:t xml:space="preserve">، </w:t>
      </w:r>
      <w:r>
        <w:rPr>
          <w:rtl/>
          <w:lang w:bidi="fa-IR"/>
        </w:rPr>
        <w:t>ص 113 به نقل از راوندى</w:t>
      </w:r>
      <w:r w:rsidR="00CC300F">
        <w:rPr>
          <w:rtl/>
          <w:lang w:bidi="fa-IR"/>
        </w:rPr>
        <w:t xml:space="preserve">، </w:t>
      </w:r>
      <w:r>
        <w:rPr>
          <w:rtl/>
          <w:lang w:bidi="fa-IR"/>
        </w:rPr>
        <w:t>قصص الانبياء</w:t>
      </w:r>
      <w:r w:rsidR="00CC300F">
        <w:rPr>
          <w:rtl/>
          <w:lang w:bidi="fa-IR"/>
        </w:rPr>
        <w:t xml:space="preserve">. </w:t>
      </w:r>
    </w:p>
    <w:p w:rsidR="005870D7" w:rsidRDefault="005870D7" w:rsidP="003F4450">
      <w:pPr>
        <w:pStyle w:val="libFootnote"/>
        <w:rPr>
          <w:rtl/>
          <w:lang w:bidi="fa-IR"/>
        </w:rPr>
      </w:pPr>
      <w:r>
        <w:rPr>
          <w:rtl/>
          <w:lang w:bidi="fa-IR"/>
        </w:rPr>
        <w:t>358- فروع كافى</w:t>
      </w:r>
      <w:r w:rsidR="00CC300F">
        <w:rPr>
          <w:rtl/>
          <w:lang w:bidi="fa-IR"/>
        </w:rPr>
        <w:t xml:space="preserve">، </w:t>
      </w:r>
      <w:r>
        <w:rPr>
          <w:rtl/>
          <w:lang w:bidi="fa-IR"/>
        </w:rPr>
        <w:t>ج 1</w:t>
      </w:r>
      <w:r w:rsidR="00CC300F">
        <w:rPr>
          <w:rtl/>
          <w:lang w:bidi="fa-IR"/>
        </w:rPr>
        <w:t xml:space="preserve">، </w:t>
      </w:r>
      <w:r>
        <w:rPr>
          <w:rtl/>
          <w:lang w:bidi="fa-IR"/>
        </w:rPr>
        <w:t>ص 23</w:t>
      </w:r>
      <w:r w:rsidR="00CC300F">
        <w:rPr>
          <w:rtl/>
          <w:lang w:bidi="fa-IR"/>
        </w:rPr>
        <w:t xml:space="preserve">. </w:t>
      </w:r>
    </w:p>
    <w:p w:rsidR="005870D7" w:rsidRDefault="005870D7" w:rsidP="003F4450">
      <w:pPr>
        <w:pStyle w:val="libFootnote"/>
        <w:rPr>
          <w:rtl/>
          <w:lang w:bidi="fa-IR"/>
        </w:rPr>
      </w:pPr>
      <w:r>
        <w:rPr>
          <w:rtl/>
          <w:lang w:bidi="fa-IR"/>
        </w:rPr>
        <w:lastRenderedPageBreak/>
        <w:t>359- هود(11) آيات 69-73</w:t>
      </w:r>
      <w:r w:rsidR="00CC300F">
        <w:rPr>
          <w:rtl/>
          <w:lang w:bidi="fa-IR"/>
        </w:rPr>
        <w:t xml:space="preserve">. </w:t>
      </w:r>
    </w:p>
    <w:p w:rsidR="005870D7" w:rsidRDefault="005870D7" w:rsidP="003F4450">
      <w:pPr>
        <w:pStyle w:val="libFootnote"/>
        <w:rPr>
          <w:rtl/>
          <w:lang w:bidi="fa-IR"/>
        </w:rPr>
      </w:pPr>
      <w:r>
        <w:rPr>
          <w:rtl/>
          <w:lang w:bidi="fa-IR"/>
        </w:rPr>
        <w:t>360- حجر</w:t>
      </w:r>
      <w:r w:rsidR="00CC300F">
        <w:rPr>
          <w:rtl/>
          <w:lang w:bidi="fa-IR"/>
        </w:rPr>
        <w:t xml:space="preserve">، </w:t>
      </w:r>
      <w:r>
        <w:rPr>
          <w:rtl/>
          <w:lang w:bidi="fa-IR"/>
        </w:rPr>
        <w:t>(15) آيه 54</w:t>
      </w:r>
      <w:r w:rsidR="00CC300F">
        <w:rPr>
          <w:rtl/>
          <w:lang w:bidi="fa-IR"/>
        </w:rPr>
        <w:t xml:space="preserve">. </w:t>
      </w:r>
    </w:p>
    <w:p w:rsidR="005870D7" w:rsidRDefault="005870D7" w:rsidP="003F4450">
      <w:pPr>
        <w:pStyle w:val="libFootnote"/>
        <w:rPr>
          <w:rtl/>
          <w:lang w:bidi="fa-IR"/>
        </w:rPr>
      </w:pPr>
      <w:r>
        <w:rPr>
          <w:rtl/>
          <w:lang w:bidi="fa-IR"/>
        </w:rPr>
        <w:t>361- حجر(15) آيه 54</w:t>
      </w:r>
      <w:r w:rsidR="00CC300F">
        <w:rPr>
          <w:rtl/>
          <w:lang w:bidi="fa-IR"/>
        </w:rPr>
        <w:t xml:space="preserve">. </w:t>
      </w:r>
    </w:p>
    <w:p w:rsidR="005870D7" w:rsidRDefault="005870D7" w:rsidP="003F4450">
      <w:pPr>
        <w:pStyle w:val="libFootnote"/>
        <w:rPr>
          <w:rtl/>
          <w:lang w:bidi="fa-IR"/>
        </w:rPr>
      </w:pPr>
      <w:r>
        <w:rPr>
          <w:rtl/>
          <w:lang w:bidi="fa-IR"/>
        </w:rPr>
        <w:t>362- همان</w:t>
      </w:r>
      <w:r w:rsidR="00CC300F">
        <w:rPr>
          <w:rtl/>
          <w:lang w:bidi="fa-IR"/>
        </w:rPr>
        <w:t xml:space="preserve">، </w:t>
      </w:r>
      <w:r>
        <w:rPr>
          <w:rtl/>
          <w:lang w:bidi="fa-IR"/>
        </w:rPr>
        <w:t>آيه 55</w:t>
      </w:r>
      <w:r w:rsidR="00CC300F">
        <w:rPr>
          <w:rtl/>
          <w:lang w:bidi="fa-IR"/>
        </w:rPr>
        <w:t xml:space="preserve">. </w:t>
      </w:r>
    </w:p>
    <w:p w:rsidR="005870D7" w:rsidRDefault="005870D7" w:rsidP="003F4450">
      <w:pPr>
        <w:pStyle w:val="libFootnote"/>
        <w:rPr>
          <w:rtl/>
          <w:lang w:bidi="fa-IR"/>
        </w:rPr>
      </w:pPr>
      <w:r>
        <w:rPr>
          <w:rtl/>
          <w:lang w:bidi="fa-IR"/>
        </w:rPr>
        <w:t>363- هود(11) آيه 72</w:t>
      </w:r>
      <w:r w:rsidR="00CC300F">
        <w:rPr>
          <w:rtl/>
          <w:lang w:bidi="fa-IR"/>
        </w:rPr>
        <w:t xml:space="preserve">. </w:t>
      </w:r>
    </w:p>
    <w:p w:rsidR="005870D7" w:rsidRDefault="005870D7" w:rsidP="003F4450">
      <w:pPr>
        <w:pStyle w:val="libFootnote"/>
        <w:rPr>
          <w:rtl/>
          <w:lang w:bidi="fa-IR"/>
        </w:rPr>
      </w:pPr>
      <w:r>
        <w:rPr>
          <w:rtl/>
          <w:lang w:bidi="fa-IR"/>
        </w:rPr>
        <w:t>364- صدوق</w:t>
      </w:r>
      <w:r w:rsidR="00CC300F">
        <w:rPr>
          <w:rtl/>
          <w:lang w:bidi="fa-IR"/>
        </w:rPr>
        <w:t xml:space="preserve">، </w:t>
      </w:r>
      <w:r>
        <w:rPr>
          <w:rtl/>
          <w:lang w:bidi="fa-IR"/>
        </w:rPr>
        <w:t>اكمال الدين</w:t>
      </w:r>
      <w:r w:rsidR="00CC300F">
        <w:rPr>
          <w:rtl/>
          <w:lang w:bidi="fa-IR"/>
        </w:rPr>
        <w:t xml:space="preserve">، </w:t>
      </w:r>
      <w:r>
        <w:rPr>
          <w:rtl/>
          <w:lang w:bidi="fa-IR"/>
        </w:rPr>
        <w:t>ص 289</w:t>
      </w:r>
      <w:r w:rsidR="00CC300F">
        <w:rPr>
          <w:rtl/>
          <w:lang w:bidi="fa-IR"/>
        </w:rPr>
        <w:t xml:space="preserve">. </w:t>
      </w:r>
    </w:p>
    <w:p w:rsidR="005870D7" w:rsidRDefault="005870D7" w:rsidP="003F4450">
      <w:pPr>
        <w:pStyle w:val="libFootnote"/>
        <w:rPr>
          <w:rtl/>
          <w:lang w:bidi="fa-IR"/>
        </w:rPr>
      </w:pPr>
      <w:r>
        <w:rPr>
          <w:rtl/>
          <w:lang w:bidi="fa-IR"/>
        </w:rPr>
        <w:t>365- كامل التواريخ</w:t>
      </w:r>
      <w:r w:rsidR="00CC300F">
        <w:rPr>
          <w:rtl/>
          <w:lang w:bidi="fa-IR"/>
        </w:rPr>
        <w:t xml:space="preserve">، </w:t>
      </w:r>
      <w:r>
        <w:rPr>
          <w:rtl/>
          <w:lang w:bidi="fa-IR"/>
        </w:rPr>
        <w:t>ج 1</w:t>
      </w:r>
      <w:r w:rsidR="00CC300F">
        <w:rPr>
          <w:rtl/>
          <w:lang w:bidi="fa-IR"/>
        </w:rPr>
        <w:t xml:space="preserve">، </w:t>
      </w:r>
      <w:r>
        <w:rPr>
          <w:rtl/>
          <w:lang w:bidi="fa-IR"/>
        </w:rPr>
        <w:t>ص 127</w:t>
      </w:r>
      <w:r w:rsidR="00CC300F">
        <w:rPr>
          <w:rtl/>
          <w:lang w:bidi="fa-IR"/>
        </w:rPr>
        <w:t xml:space="preserve">. </w:t>
      </w:r>
    </w:p>
    <w:p w:rsidR="005870D7" w:rsidRDefault="005870D7" w:rsidP="003F4450">
      <w:pPr>
        <w:pStyle w:val="libFootnote"/>
        <w:rPr>
          <w:rtl/>
          <w:lang w:bidi="fa-IR"/>
        </w:rPr>
      </w:pPr>
      <w:r>
        <w:rPr>
          <w:rtl/>
          <w:lang w:bidi="fa-IR"/>
        </w:rPr>
        <w:t>366- در تورات يقشان و در كامل ابن اثير نفشان ذكر شده است</w:t>
      </w:r>
      <w:r w:rsidR="00CC300F">
        <w:rPr>
          <w:rtl/>
          <w:lang w:bidi="fa-IR"/>
        </w:rPr>
        <w:t xml:space="preserve">. </w:t>
      </w:r>
    </w:p>
    <w:p w:rsidR="005870D7" w:rsidRDefault="005870D7" w:rsidP="003F4450">
      <w:pPr>
        <w:pStyle w:val="libFootnote"/>
        <w:rPr>
          <w:rtl/>
          <w:lang w:bidi="fa-IR"/>
        </w:rPr>
      </w:pPr>
      <w:r>
        <w:rPr>
          <w:rtl/>
          <w:lang w:bidi="fa-IR"/>
        </w:rPr>
        <w:t>367- در كامل مدين به جاى مديان ذكر شده است</w:t>
      </w:r>
      <w:r w:rsidR="00CC300F">
        <w:rPr>
          <w:rtl/>
          <w:lang w:bidi="fa-IR"/>
        </w:rPr>
        <w:t xml:space="preserve">. </w:t>
      </w:r>
    </w:p>
    <w:p w:rsidR="005870D7" w:rsidRDefault="005870D7" w:rsidP="003F4450">
      <w:pPr>
        <w:pStyle w:val="libFootnote"/>
        <w:rPr>
          <w:rtl/>
          <w:lang w:bidi="fa-IR"/>
        </w:rPr>
      </w:pPr>
      <w:r>
        <w:rPr>
          <w:rtl/>
          <w:lang w:bidi="fa-IR"/>
        </w:rPr>
        <w:t>368- درتورات يشباق و در كامل نشق است</w:t>
      </w:r>
      <w:r w:rsidR="00CC300F">
        <w:rPr>
          <w:rtl/>
          <w:lang w:bidi="fa-IR"/>
        </w:rPr>
        <w:t xml:space="preserve">. </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369- در تاريخ طبرى سوح ذكر شده است و به جاى مدان نيز بسر ضبط شده است</w:t>
      </w:r>
      <w:r w:rsidR="00CC300F">
        <w:rPr>
          <w:rtl/>
          <w:lang w:bidi="fa-IR"/>
        </w:rPr>
        <w:t xml:space="preserve">. </w:t>
      </w:r>
    </w:p>
    <w:p w:rsidR="005870D7" w:rsidRDefault="005870D7" w:rsidP="003F4450">
      <w:pPr>
        <w:pStyle w:val="libFootnote"/>
        <w:rPr>
          <w:rtl/>
          <w:lang w:bidi="fa-IR"/>
        </w:rPr>
      </w:pPr>
      <w:r>
        <w:rPr>
          <w:rtl/>
          <w:lang w:bidi="fa-IR"/>
        </w:rPr>
        <w:t>370- كامل التواريخ</w:t>
      </w:r>
      <w:r w:rsidR="00CC300F">
        <w:rPr>
          <w:rtl/>
          <w:lang w:bidi="fa-IR"/>
        </w:rPr>
        <w:t xml:space="preserve">، </w:t>
      </w:r>
      <w:r>
        <w:rPr>
          <w:rtl/>
          <w:lang w:bidi="fa-IR"/>
        </w:rPr>
        <w:t>ج 1</w:t>
      </w:r>
      <w:r w:rsidR="00CC300F">
        <w:rPr>
          <w:rtl/>
          <w:lang w:bidi="fa-IR"/>
        </w:rPr>
        <w:t xml:space="preserve">، </w:t>
      </w:r>
      <w:r>
        <w:rPr>
          <w:rtl/>
          <w:lang w:bidi="fa-IR"/>
        </w:rPr>
        <w:t>ص 123</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217</w:t>
      </w:r>
      <w:r w:rsidR="00CC300F">
        <w:rPr>
          <w:rtl/>
          <w:lang w:bidi="fa-IR"/>
        </w:rPr>
        <w:t xml:space="preserve">. </w:t>
      </w:r>
    </w:p>
    <w:p w:rsidR="005870D7" w:rsidRDefault="005870D7" w:rsidP="003F4450">
      <w:pPr>
        <w:pStyle w:val="libFootnote"/>
        <w:rPr>
          <w:rtl/>
          <w:lang w:bidi="fa-IR"/>
        </w:rPr>
      </w:pPr>
      <w:r>
        <w:rPr>
          <w:rtl/>
          <w:lang w:bidi="fa-IR"/>
        </w:rPr>
        <w:t>371- كامل التواريخ</w:t>
      </w:r>
      <w:r w:rsidR="00CC300F">
        <w:rPr>
          <w:rtl/>
          <w:lang w:bidi="fa-IR"/>
        </w:rPr>
        <w:t xml:space="preserve">، </w:t>
      </w:r>
      <w:r>
        <w:rPr>
          <w:rtl/>
          <w:lang w:bidi="fa-IR"/>
        </w:rPr>
        <w:t>ج 1</w:t>
      </w:r>
      <w:r w:rsidR="00CC300F">
        <w:rPr>
          <w:rtl/>
          <w:lang w:bidi="fa-IR"/>
        </w:rPr>
        <w:t xml:space="preserve">، </w:t>
      </w:r>
      <w:r>
        <w:rPr>
          <w:rtl/>
          <w:lang w:bidi="fa-IR"/>
        </w:rPr>
        <w:t>ص 123</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217</w:t>
      </w:r>
      <w:r w:rsidR="00CC300F">
        <w:rPr>
          <w:rtl/>
          <w:lang w:bidi="fa-IR"/>
        </w:rPr>
        <w:t xml:space="preserve">. </w:t>
      </w:r>
    </w:p>
    <w:p w:rsidR="005870D7" w:rsidRDefault="005870D7" w:rsidP="003F4450">
      <w:pPr>
        <w:pStyle w:val="libFootnote"/>
        <w:rPr>
          <w:rtl/>
          <w:lang w:bidi="fa-IR"/>
        </w:rPr>
      </w:pPr>
      <w:r>
        <w:rPr>
          <w:rtl/>
          <w:lang w:bidi="fa-IR"/>
        </w:rPr>
        <w:t>372- فروع كافى</w:t>
      </w:r>
      <w:r w:rsidR="00CC300F">
        <w:rPr>
          <w:rtl/>
          <w:lang w:bidi="fa-IR"/>
        </w:rPr>
        <w:t xml:space="preserve">، </w:t>
      </w:r>
      <w:r>
        <w:rPr>
          <w:rtl/>
          <w:lang w:bidi="fa-IR"/>
        </w:rPr>
        <w:t>ج 2</w:t>
      </w:r>
      <w:r w:rsidR="00CC300F">
        <w:rPr>
          <w:rtl/>
          <w:lang w:bidi="fa-IR"/>
        </w:rPr>
        <w:t xml:space="preserve">، </w:t>
      </w:r>
      <w:r>
        <w:rPr>
          <w:rtl/>
          <w:lang w:bidi="fa-IR"/>
        </w:rPr>
        <w:t>ص 72</w:t>
      </w:r>
      <w:r w:rsidR="00CC300F">
        <w:rPr>
          <w:rtl/>
          <w:lang w:bidi="fa-IR"/>
        </w:rPr>
        <w:t xml:space="preserve">. </w:t>
      </w:r>
    </w:p>
    <w:p w:rsidR="005870D7" w:rsidRDefault="005870D7" w:rsidP="003F4450">
      <w:pPr>
        <w:pStyle w:val="libFootnote"/>
        <w:rPr>
          <w:rtl/>
          <w:lang w:bidi="fa-IR"/>
        </w:rPr>
      </w:pPr>
      <w:r>
        <w:rPr>
          <w:rtl/>
          <w:lang w:bidi="fa-IR"/>
        </w:rPr>
        <w:t>373- علل الشرائع</w:t>
      </w:r>
      <w:r w:rsidR="00CC300F">
        <w:rPr>
          <w:rtl/>
          <w:lang w:bidi="fa-IR"/>
        </w:rPr>
        <w:t xml:space="preserve">، </w:t>
      </w:r>
      <w:r>
        <w:rPr>
          <w:rtl/>
          <w:lang w:bidi="fa-IR"/>
        </w:rPr>
        <w:t>ص 185</w:t>
      </w:r>
      <w:r w:rsidR="00CC300F">
        <w:rPr>
          <w:rtl/>
          <w:lang w:bidi="fa-IR"/>
        </w:rPr>
        <w:t xml:space="preserve">. </w:t>
      </w:r>
    </w:p>
    <w:p w:rsidR="005870D7" w:rsidRDefault="005870D7" w:rsidP="003F4450">
      <w:pPr>
        <w:pStyle w:val="libFootnote"/>
        <w:rPr>
          <w:rtl/>
          <w:lang w:bidi="fa-IR"/>
        </w:rPr>
      </w:pPr>
      <w:r>
        <w:rPr>
          <w:rtl/>
          <w:lang w:bidi="fa-IR"/>
        </w:rPr>
        <w:t>374- مجمع البيان</w:t>
      </w:r>
      <w:r w:rsidR="00CC300F">
        <w:rPr>
          <w:rtl/>
          <w:lang w:bidi="fa-IR"/>
        </w:rPr>
        <w:t xml:space="preserve">، </w:t>
      </w:r>
      <w:r>
        <w:rPr>
          <w:rtl/>
          <w:lang w:bidi="fa-IR"/>
        </w:rPr>
        <w:t>ج 5</w:t>
      </w:r>
      <w:r w:rsidR="00CC300F">
        <w:rPr>
          <w:rtl/>
          <w:lang w:bidi="fa-IR"/>
        </w:rPr>
        <w:t xml:space="preserve">، </w:t>
      </w:r>
      <w:r>
        <w:rPr>
          <w:rtl/>
          <w:lang w:bidi="fa-IR"/>
        </w:rPr>
        <w:t>ص 185</w:t>
      </w:r>
      <w:r w:rsidR="00CC300F">
        <w:rPr>
          <w:rtl/>
          <w:lang w:bidi="fa-IR"/>
        </w:rPr>
        <w:t xml:space="preserve">. </w:t>
      </w:r>
    </w:p>
    <w:p w:rsidR="005870D7" w:rsidRDefault="005870D7" w:rsidP="003F4450">
      <w:pPr>
        <w:pStyle w:val="libFootnote"/>
        <w:rPr>
          <w:rtl/>
          <w:lang w:bidi="fa-IR"/>
        </w:rPr>
      </w:pPr>
      <w:r>
        <w:rPr>
          <w:rtl/>
          <w:lang w:bidi="fa-IR"/>
        </w:rPr>
        <w:t>375- مروج الذهب</w:t>
      </w:r>
      <w:r w:rsidR="00CC300F">
        <w:rPr>
          <w:rtl/>
          <w:lang w:bidi="fa-IR"/>
        </w:rPr>
        <w:t xml:space="preserve">، </w:t>
      </w:r>
      <w:r>
        <w:rPr>
          <w:rtl/>
          <w:lang w:bidi="fa-IR"/>
        </w:rPr>
        <w:t>ج 1</w:t>
      </w:r>
      <w:r w:rsidR="00CC300F">
        <w:rPr>
          <w:rtl/>
          <w:lang w:bidi="fa-IR"/>
        </w:rPr>
        <w:t xml:space="preserve">، </w:t>
      </w:r>
      <w:r>
        <w:rPr>
          <w:rtl/>
          <w:lang w:bidi="fa-IR"/>
        </w:rPr>
        <w:t>ص 21</w:t>
      </w:r>
      <w:r w:rsidR="00CC300F">
        <w:rPr>
          <w:rtl/>
          <w:lang w:bidi="fa-IR"/>
        </w:rPr>
        <w:t xml:space="preserve">. </w:t>
      </w:r>
    </w:p>
    <w:p w:rsidR="005870D7" w:rsidRDefault="005870D7" w:rsidP="003F4450">
      <w:pPr>
        <w:pStyle w:val="libFootnote"/>
        <w:rPr>
          <w:rtl/>
          <w:lang w:bidi="fa-IR"/>
        </w:rPr>
      </w:pPr>
      <w:r>
        <w:rPr>
          <w:rtl/>
          <w:lang w:bidi="fa-IR"/>
        </w:rPr>
        <w:t>376- كامل التواريخ</w:t>
      </w:r>
      <w:r w:rsidR="00CC300F">
        <w:rPr>
          <w:rtl/>
          <w:lang w:bidi="fa-IR"/>
        </w:rPr>
        <w:t xml:space="preserve">، </w:t>
      </w:r>
      <w:r>
        <w:rPr>
          <w:rtl/>
          <w:lang w:bidi="fa-IR"/>
        </w:rPr>
        <w:t>ج 1</w:t>
      </w:r>
      <w:r w:rsidR="00CC300F">
        <w:rPr>
          <w:rtl/>
          <w:lang w:bidi="fa-IR"/>
        </w:rPr>
        <w:t xml:space="preserve">، </w:t>
      </w:r>
      <w:r>
        <w:rPr>
          <w:rtl/>
          <w:lang w:bidi="fa-IR"/>
        </w:rPr>
        <w:t>ص 48</w:t>
      </w:r>
      <w:r w:rsidR="00CC300F">
        <w:rPr>
          <w:rtl/>
          <w:lang w:bidi="fa-IR"/>
        </w:rPr>
        <w:t xml:space="preserve">. </w:t>
      </w:r>
    </w:p>
    <w:p w:rsidR="005870D7" w:rsidRDefault="005870D7" w:rsidP="003F4450">
      <w:pPr>
        <w:pStyle w:val="libFootnote"/>
        <w:rPr>
          <w:rtl/>
          <w:lang w:bidi="fa-IR"/>
        </w:rPr>
      </w:pPr>
      <w:r>
        <w:rPr>
          <w:rtl/>
          <w:lang w:bidi="fa-IR"/>
        </w:rPr>
        <w:t>377- چنان كه يهود معتقدند</w:t>
      </w:r>
      <w:r w:rsidR="00CC300F">
        <w:rPr>
          <w:rtl/>
          <w:lang w:bidi="fa-IR"/>
        </w:rPr>
        <w:t xml:space="preserve">، </w:t>
      </w:r>
      <w:r>
        <w:rPr>
          <w:rtl/>
          <w:lang w:bidi="fa-IR"/>
        </w:rPr>
        <w:t>شهر سدوم را اكنون آب بحرالميت - كه به صورت درياچه اى است - پوشانده است</w:t>
      </w:r>
      <w:r w:rsidR="00CC300F">
        <w:rPr>
          <w:rtl/>
          <w:lang w:bidi="fa-IR"/>
        </w:rPr>
        <w:t xml:space="preserve">. </w:t>
      </w:r>
    </w:p>
    <w:p w:rsidR="005870D7" w:rsidRDefault="005870D7" w:rsidP="003F4450">
      <w:pPr>
        <w:pStyle w:val="libFootnote"/>
        <w:rPr>
          <w:rtl/>
          <w:lang w:bidi="fa-IR"/>
        </w:rPr>
      </w:pPr>
      <w:r>
        <w:rPr>
          <w:rtl/>
          <w:lang w:bidi="fa-IR"/>
        </w:rPr>
        <w:t>378- مجمع البيان</w:t>
      </w:r>
      <w:r w:rsidR="00CC300F">
        <w:rPr>
          <w:rtl/>
          <w:lang w:bidi="fa-IR"/>
        </w:rPr>
        <w:t xml:space="preserve">، </w:t>
      </w:r>
      <w:r>
        <w:rPr>
          <w:rtl/>
          <w:lang w:bidi="fa-IR"/>
        </w:rPr>
        <w:t>ج 8</w:t>
      </w:r>
      <w:r w:rsidR="00CC300F">
        <w:rPr>
          <w:rtl/>
          <w:lang w:bidi="fa-IR"/>
        </w:rPr>
        <w:t xml:space="preserve">، </w:t>
      </w:r>
      <w:r>
        <w:rPr>
          <w:rtl/>
          <w:lang w:bidi="fa-IR"/>
        </w:rPr>
        <w:t>ص 280</w:t>
      </w:r>
      <w:r w:rsidR="00CC300F">
        <w:rPr>
          <w:rtl/>
          <w:lang w:bidi="fa-IR"/>
        </w:rPr>
        <w:t xml:space="preserve">. </w:t>
      </w:r>
    </w:p>
    <w:p w:rsidR="005870D7" w:rsidRDefault="005870D7" w:rsidP="003F4450">
      <w:pPr>
        <w:pStyle w:val="libFootnote"/>
        <w:rPr>
          <w:rtl/>
          <w:lang w:bidi="fa-IR"/>
        </w:rPr>
      </w:pPr>
      <w:r>
        <w:rPr>
          <w:rtl/>
          <w:lang w:bidi="fa-IR"/>
        </w:rPr>
        <w:t>379- همان</w:t>
      </w:r>
      <w:r w:rsidR="00CC300F">
        <w:rPr>
          <w:rtl/>
          <w:lang w:bidi="fa-IR"/>
        </w:rPr>
        <w:t xml:space="preserve">. </w:t>
      </w:r>
    </w:p>
    <w:p w:rsidR="005870D7" w:rsidRDefault="005870D7" w:rsidP="003F4450">
      <w:pPr>
        <w:pStyle w:val="libFootnote"/>
        <w:rPr>
          <w:rtl/>
          <w:lang w:bidi="fa-IR"/>
        </w:rPr>
      </w:pPr>
      <w:r>
        <w:rPr>
          <w:rtl/>
          <w:lang w:bidi="fa-IR"/>
        </w:rPr>
        <w:t>380- تاريخ طبرى</w:t>
      </w:r>
      <w:r w:rsidR="00CC300F">
        <w:rPr>
          <w:rtl/>
          <w:lang w:bidi="fa-IR"/>
        </w:rPr>
        <w:t xml:space="preserve">، </w:t>
      </w:r>
      <w:r>
        <w:rPr>
          <w:rtl/>
          <w:lang w:bidi="fa-IR"/>
        </w:rPr>
        <w:t>ج 1</w:t>
      </w:r>
      <w:r w:rsidR="00CC300F">
        <w:rPr>
          <w:rtl/>
          <w:lang w:bidi="fa-IR"/>
        </w:rPr>
        <w:t xml:space="preserve">، </w:t>
      </w:r>
      <w:r>
        <w:rPr>
          <w:rtl/>
          <w:lang w:bidi="fa-IR"/>
        </w:rPr>
        <w:t>ص 207</w:t>
      </w:r>
      <w:r w:rsidR="00CC300F">
        <w:rPr>
          <w:rtl/>
          <w:lang w:bidi="fa-IR"/>
        </w:rPr>
        <w:t xml:space="preserve">. </w:t>
      </w:r>
    </w:p>
    <w:p w:rsidR="005870D7" w:rsidRDefault="005870D7" w:rsidP="003F4450">
      <w:pPr>
        <w:pStyle w:val="libFootnote"/>
        <w:rPr>
          <w:rtl/>
          <w:lang w:bidi="fa-IR"/>
        </w:rPr>
      </w:pPr>
      <w:r>
        <w:rPr>
          <w:rtl/>
          <w:lang w:bidi="fa-IR"/>
        </w:rPr>
        <w:t>381- خصال</w:t>
      </w:r>
      <w:r w:rsidR="00CC300F">
        <w:rPr>
          <w:rtl/>
          <w:lang w:bidi="fa-IR"/>
        </w:rPr>
        <w:t xml:space="preserve">، </w:t>
      </w:r>
      <w:r>
        <w:rPr>
          <w:rtl/>
          <w:lang w:bidi="fa-IR"/>
        </w:rPr>
        <w:t>ج 1</w:t>
      </w:r>
      <w:r w:rsidR="00CC300F">
        <w:rPr>
          <w:rtl/>
          <w:lang w:bidi="fa-IR"/>
        </w:rPr>
        <w:t xml:space="preserve">، </w:t>
      </w:r>
      <w:r>
        <w:rPr>
          <w:rtl/>
          <w:lang w:bidi="fa-IR"/>
        </w:rPr>
        <w:t>ص 160 و 161</w:t>
      </w:r>
      <w:r w:rsidR="00CC300F">
        <w:rPr>
          <w:rtl/>
          <w:lang w:bidi="fa-IR"/>
        </w:rPr>
        <w:t xml:space="preserve">. </w:t>
      </w:r>
    </w:p>
    <w:p w:rsidR="005870D7" w:rsidRDefault="005870D7" w:rsidP="003F4450">
      <w:pPr>
        <w:pStyle w:val="libFootnote"/>
        <w:rPr>
          <w:rtl/>
          <w:lang w:bidi="fa-IR"/>
        </w:rPr>
      </w:pPr>
      <w:r>
        <w:rPr>
          <w:rtl/>
          <w:lang w:bidi="fa-IR"/>
        </w:rPr>
        <w:t>382- علل الشرائع</w:t>
      </w:r>
      <w:r w:rsidR="00CC300F">
        <w:rPr>
          <w:rtl/>
          <w:lang w:bidi="fa-IR"/>
        </w:rPr>
        <w:t xml:space="preserve">، </w:t>
      </w:r>
      <w:r>
        <w:rPr>
          <w:rtl/>
          <w:lang w:bidi="fa-IR"/>
        </w:rPr>
        <w:t>ص 184</w:t>
      </w:r>
      <w:r w:rsidR="00CC300F">
        <w:rPr>
          <w:rtl/>
          <w:lang w:bidi="fa-IR"/>
        </w:rPr>
        <w:t xml:space="preserve">. </w:t>
      </w:r>
    </w:p>
    <w:p w:rsidR="005870D7" w:rsidRDefault="005870D7" w:rsidP="003F4450">
      <w:pPr>
        <w:pStyle w:val="libFootnote"/>
        <w:rPr>
          <w:rtl/>
          <w:lang w:bidi="fa-IR"/>
        </w:rPr>
      </w:pPr>
      <w:r>
        <w:rPr>
          <w:rtl/>
          <w:lang w:bidi="fa-IR"/>
        </w:rPr>
        <w:t>383- نجّار</w:t>
      </w:r>
      <w:r w:rsidR="00CC300F">
        <w:rPr>
          <w:rtl/>
          <w:lang w:bidi="fa-IR"/>
        </w:rPr>
        <w:t xml:space="preserve">، </w:t>
      </w:r>
      <w:r>
        <w:rPr>
          <w:rtl/>
          <w:lang w:bidi="fa-IR"/>
        </w:rPr>
        <w:t>قصص الانبياء</w:t>
      </w:r>
      <w:r w:rsidR="00CC300F">
        <w:rPr>
          <w:rtl/>
          <w:lang w:bidi="fa-IR"/>
        </w:rPr>
        <w:t xml:space="preserve">، </w:t>
      </w:r>
      <w:r>
        <w:rPr>
          <w:rtl/>
          <w:lang w:bidi="fa-IR"/>
        </w:rPr>
        <w:t>ص 112</w:t>
      </w:r>
      <w:r w:rsidR="00CC300F">
        <w:rPr>
          <w:rtl/>
          <w:lang w:bidi="fa-IR"/>
        </w:rPr>
        <w:t xml:space="preserve">. </w:t>
      </w:r>
    </w:p>
    <w:p w:rsidR="005870D7" w:rsidRDefault="005870D7" w:rsidP="003F4450">
      <w:pPr>
        <w:pStyle w:val="libFootnote"/>
        <w:rPr>
          <w:rtl/>
          <w:lang w:bidi="fa-IR"/>
        </w:rPr>
      </w:pPr>
      <w:r>
        <w:rPr>
          <w:rtl/>
          <w:lang w:bidi="fa-IR"/>
        </w:rPr>
        <w:t>384- تفسيرقمى</w:t>
      </w:r>
      <w:r w:rsidR="00CC300F">
        <w:rPr>
          <w:rtl/>
          <w:lang w:bidi="fa-IR"/>
        </w:rPr>
        <w:t xml:space="preserve">، </w:t>
      </w:r>
      <w:r>
        <w:rPr>
          <w:rtl/>
          <w:lang w:bidi="fa-IR"/>
        </w:rPr>
        <w:t>ص 308-313</w:t>
      </w:r>
      <w:r w:rsidR="00CC300F">
        <w:rPr>
          <w:rtl/>
          <w:lang w:bidi="fa-IR"/>
        </w:rPr>
        <w:t xml:space="preserve">. </w:t>
      </w:r>
    </w:p>
    <w:p w:rsidR="005870D7" w:rsidRDefault="005870D7" w:rsidP="003F4450">
      <w:pPr>
        <w:pStyle w:val="libFootnote"/>
        <w:rPr>
          <w:rtl/>
          <w:lang w:bidi="fa-IR"/>
        </w:rPr>
      </w:pPr>
      <w:r>
        <w:rPr>
          <w:rtl/>
          <w:lang w:bidi="fa-IR"/>
        </w:rPr>
        <w:lastRenderedPageBreak/>
        <w:t>385- علل الشرائع</w:t>
      </w:r>
      <w:r w:rsidR="00CC300F">
        <w:rPr>
          <w:rtl/>
          <w:lang w:bidi="fa-IR"/>
        </w:rPr>
        <w:t xml:space="preserve">، </w:t>
      </w:r>
      <w:r>
        <w:rPr>
          <w:rtl/>
          <w:lang w:bidi="fa-IR"/>
        </w:rPr>
        <w:t>ص 184</w:t>
      </w:r>
      <w:r w:rsidR="00CC300F">
        <w:rPr>
          <w:rtl/>
          <w:lang w:bidi="fa-IR"/>
        </w:rPr>
        <w:t xml:space="preserve">. </w:t>
      </w:r>
    </w:p>
    <w:p w:rsidR="005870D7" w:rsidRDefault="005870D7" w:rsidP="003F4450">
      <w:pPr>
        <w:pStyle w:val="libFootnote"/>
        <w:rPr>
          <w:rtl/>
          <w:lang w:bidi="fa-IR"/>
        </w:rPr>
      </w:pPr>
      <w:r>
        <w:rPr>
          <w:rtl/>
          <w:lang w:bidi="fa-IR"/>
        </w:rPr>
        <w:t>386- ثواب الاعمال</w:t>
      </w:r>
      <w:r w:rsidR="00CC300F">
        <w:rPr>
          <w:rtl/>
          <w:lang w:bidi="fa-IR"/>
        </w:rPr>
        <w:t xml:space="preserve">، </w:t>
      </w:r>
      <w:r>
        <w:rPr>
          <w:rtl/>
          <w:lang w:bidi="fa-IR"/>
        </w:rPr>
        <w:t>ص 255-257</w:t>
      </w:r>
      <w:r w:rsidR="00CC300F">
        <w:rPr>
          <w:rtl/>
          <w:lang w:bidi="fa-IR"/>
        </w:rPr>
        <w:t xml:space="preserve">. </w:t>
      </w:r>
    </w:p>
    <w:p w:rsidR="005870D7" w:rsidRDefault="005870D7" w:rsidP="003F4450">
      <w:pPr>
        <w:pStyle w:val="libFootnote"/>
        <w:rPr>
          <w:rtl/>
          <w:lang w:bidi="fa-IR"/>
        </w:rPr>
      </w:pPr>
      <w:r>
        <w:rPr>
          <w:rtl/>
          <w:lang w:bidi="fa-IR"/>
        </w:rPr>
        <w:t>387- علل الشرائع</w:t>
      </w:r>
      <w:r w:rsidR="00CC300F">
        <w:rPr>
          <w:rtl/>
          <w:lang w:bidi="fa-IR"/>
        </w:rPr>
        <w:t xml:space="preserve">، </w:t>
      </w:r>
      <w:r>
        <w:rPr>
          <w:rtl/>
          <w:lang w:bidi="fa-IR"/>
        </w:rPr>
        <w:t>ص 183-184</w:t>
      </w:r>
      <w:r w:rsidR="00CC300F">
        <w:rPr>
          <w:rtl/>
          <w:lang w:bidi="fa-IR"/>
        </w:rPr>
        <w:t xml:space="preserve">. </w:t>
      </w:r>
    </w:p>
    <w:p w:rsidR="005870D7" w:rsidRDefault="005870D7" w:rsidP="003F4450">
      <w:pPr>
        <w:pStyle w:val="libFootnote"/>
        <w:rPr>
          <w:rtl/>
          <w:lang w:bidi="fa-IR"/>
        </w:rPr>
      </w:pPr>
      <w:r>
        <w:rPr>
          <w:rtl/>
          <w:lang w:bidi="fa-IR"/>
        </w:rPr>
        <w:t>388- شعراء(26) آيات 161-163</w:t>
      </w:r>
      <w:r w:rsidR="00CC300F">
        <w:rPr>
          <w:rtl/>
          <w:lang w:bidi="fa-IR"/>
        </w:rPr>
        <w:t xml:space="preserve">. </w:t>
      </w:r>
    </w:p>
    <w:p w:rsidR="005870D7" w:rsidRDefault="005870D7" w:rsidP="003F4450">
      <w:pPr>
        <w:pStyle w:val="libFootnote"/>
        <w:rPr>
          <w:rtl/>
          <w:lang w:bidi="fa-IR"/>
        </w:rPr>
      </w:pPr>
      <w:r>
        <w:rPr>
          <w:rtl/>
          <w:lang w:bidi="fa-IR"/>
        </w:rPr>
        <w:t>389- همان</w:t>
      </w:r>
      <w:r w:rsidR="00CC300F">
        <w:rPr>
          <w:rtl/>
          <w:lang w:bidi="fa-IR"/>
        </w:rPr>
        <w:t xml:space="preserve">، </w:t>
      </w:r>
      <w:r>
        <w:rPr>
          <w:rtl/>
          <w:lang w:bidi="fa-IR"/>
        </w:rPr>
        <w:t>آيه 165</w:t>
      </w:r>
      <w:r w:rsidR="00CC300F">
        <w:rPr>
          <w:rtl/>
          <w:lang w:bidi="fa-IR"/>
        </w:rPr>
        <w:t xml:space="preserve">. </w:t>
      </w:r>
    </w:p>
    <w:p w:rsidR="005870D7" w:rsidRDefault="005870D7" w:rsidP="003F4450">
      <w:pPr>
        <w:pStyle w:val="libFootnote"/>
        <w:rPr>
          <w:rtl/>
          <w:lang w:bidi="fa-IR"/>
        </w:rPr>
      </w:pPr>
      <w:r>
        <w:rPr>
          <w:rtl/>
          <w:lang w:bidi="fa-IR"/>
        </w:rPr>
        <w:t>390- همان</w:t>
      </w:r>
      <w:r w:rsidR="00CC300F">
        <w:rPr>
          <w:rtl/>
          <w:lang w:bidi="fa-IR"/>
        </w:rPr>
        <w:t xml:space="preserve">، </w:t>
      </w:r>
      <w:r>
        <w:rPr>
          <w:rtl/>
          <w:lang w:bidi="fa-IR"/>
        </w:rPr>
        <w:t>آيه 166</w:t>
      </w:r>
      <w:r w:rsidR="00CC300F">
        <w:rPr>
          <w:rtl/>
          <w:lang w:bidi="fa-IR"/>
        </w:rPr>
        <w:t xml:space="preserve">. </w:t>
      </w:r>
    </w:p>
    <w:p w:rsidR="005870D7" w:rsidRDefault="005870D7" w:rsidP="003F4450">
      <w:pPr>
        <w:pStyle w:val="libFootnote"/>
        <w:rPr>
          <w:rtl/>
          <w:lang w:bidi="fa-IR"/>
        </w:rPr>
      </w:pPr>
      <w:r>
        <w:rPr>
          <w:rtl/>
          <w:lang w:bidi="fa-IR"/>
        </w:rPr>
        <w:t>391- همان</w:t>
      </w:r>
      <w:r w:rsidR="00CC300F">
        <w:rPr>
          <w:rtl/>
          <w:lang w:bidi="fa-IR"/>
        </w:rPr>
        <w:t xml:space="preserve">. </w:t>
      </w:r>
    </w:p>
    <w:p w:rsidR="005870D7" w:rsidRDefault="005870D7" w:rsidP="003F4450">
      <w:pPr>
        <w:pStyle w:val="libFootnote"/>
        <w:rPr>
          <w:rtl/>
          <w:lang w:bidi="fa-IR"/>
        </w:rPr>
      </w:pPr>
      <w:r>
        <w:rPr>
          <w:rtl/>
          <w:lang w:bidi="fa-IR"/>
        </w:rPr>
        <w:t>392- نمل (27) آيه 28</w:t>
      </w:r>
      <w:r w:rsidR="00CC300F">
        <w:rPr>
          <w:rtl/>
          <w:lang w:bidi="fa-IR"/>
        </w:rPr>
        <w:t xml:space="preserve">. </w:t>
      </w:r>
    </w:p>
    <w:p w:rsidR="005870D7" w:rsidRDefault="005870D7" w:rsidP="003F4450">
      <w:pPr>
        <w:pStyle w:val="libFootnote"/>
        <w:rPr>
          <w:rtl/>
          <w:lang w:bidi="fa-IR"/>
        </w:rPr>
      </w:pPr>
      <w:r>
        <w:rPr>
          <w:rtl/>
          <w:lang w:bidi="fa-IR"/>
        </w:rPr>
        <w:t>393- شعراء(26) آيه 167</w:t>
      </w:r>
      <w:r w:rsidR="00CC300F">
        <w:rPr>
          <w:rtl/>
          <w:lang w:bidi="fa-IR"/>
        </w:rPr>
        <w:t xml:space="preserve">. </w:t>
      </w:r>
    </w:p>
    <w:p w:rsidR="005870D7" w:rsidRDefault="005870D7" w:rsidP="003F4450">
      <w:pPr>
        <w:pStyle w:val="libFootnote"/>
        <w:rPr>
          <w:rtl/>
          <w:lang w:bidi="fa-IR"/>
        </w:rPr>
      </w:pPr>
      <w:r>
        <w:rPr>
          <w:rtl/>
          <w:lang w:bidi="fa-IR"/>
        </w:rPr>
        <w:t>394- نمل (27) آيه 56</w:t>
      </w:r>
      <w:r w:rsidR="00CC300F">
        <w:rPr>
          <w:rtl/>
          <w:lang w:bidi="fa-IR"/>
        </w:rPr>
        <w:t xml:space="preserve">. </w:t>
      </w:r>
    </w:p>
    <w:p w:rsidR="005870D7" w:rsidRDefault="005870D7" w:rsidP="003F4450">
      <w:pPr>
        <w:pStyle w:val="libFootnote"/>
        <w:rPr>
          <w:rtl/>
          <w:lang w:bidi="fa-IR"/>
        </w:rPr>
      </w:pPr>
      <w:r>
        <w:rPr>
          <w:rtl/>
          <w:lang w:bidi="fa-IR"/>
        </w:rPr>
        <w:t>395- عنكبوت (29) آيه 29</w:t>
      </w:r>
      <w:r w:rsidR="00CC300F">
        <w:rPr>
          <w:rtl/>
          <w:lang w:bidi="fa-IR"/>
        </w:rPr>
        <w:t xml:space="preserve">. </w:t>
      </w:r>
    </w:p>
    <w:p w:rsidR="005870D7" w:rsidRDefault="005870D7" w:rsidP="003F4450">
      <w:pPr>
        <w:pStyle w:val="libFootnote"/>
        <w:rPr>
          <w:rtl/>
          <w:lang w:bidi="fa-IR"/>
        </w:rPr>
      </w:pPr>
      <w:r>
        <w:rPr>
          <w:rtl/>
          <w:lang w:bidi="fa-IR"/>
        </w:rPr>
        <w:t>396- عنكبوت (29) آيه 32</w:t>
      </w:r>
      <w:r w:rsidR="00CC300F">
        <w:rPr>
          <w:rtl/>
          <w:lang w:bidi="fa-IR"/>
        </w:rPr>
        <w:t xml:space="preserve">. </w:t>
      </w:r>
    </w:p>
    <w:p w:rsidR="005870D7" w:rsidRDefault="005870D7" w:rsidP="003F4450">
      <w:pPr>
        <w:pStyle w:val="libFootnote"/>
        <w:rPr>
          <w:rtl/>
          <w:lang w:bidi="fa-IR"/>
        </w:rPr>
      </w:pPr>
      <w:r>
        <w:rPr>
          <w:rtl/>
          <w:lang w:bidi="fa-IR"/>
        </w:rPr>
        <w:t>397- هود(11) آيه 76-77</w:t>
      </w:r>
      <w:r w:rsidR="00CC300F">
        <w:rPr>
          <w:rtl/>
          <w:lang w:bidi="fa-IR"/>
        </w:rPr>
        <w:t xml:space="preserve">. </w:t>
      </w:r>
    </w:p>
    <w:p w:rsidR="005870D7" w:rsidRDefault="005870D7" w:rsidP="003F4450">
      <w:pPr>
        <w:pStyle w:val="libFootnote"/>
        <w:rPr>
          <w:rtl/>
          <w:lang w:bidi="fa-IR"/>
        </w:rPr>
      </w:pPr>
      <w:r>
        <w:rPr>
          <w:rtl/>
          <w:lang w:bidi="fa-IR"/>
        </w:rPr>
        <w:t>398- هود(11) آيه 76-77</w:t>
      </w:r>
      <w:r w:rsidR="00CC300F">
        <w:rPr>
          <w:rtl/>
          <w:lang w:bidi="fa-IR"/>
        </w:rPr>
        <w:t xml:space="preserve">. </w:t>
      </w:r>
    </w:p>
    <w:p w:rsidR="005870D7" w:rsidRDefault="005870D7" w:rsidP="003F4450">
      <w:pPr>
        <w:pStyle w:val="libFootnote"/>
        <w:rPr>
          <w:rtl/>
          <w:lang w:bidi="fa-IR"/>
        </w:rPr>
      </w:pPr>
      <w:r>
        <w:rPr>
          <w:rtl/>
          <w:lang w:bidi="fa-IR"/>
        </w:rPr>
        <w:t>399- هود(11) آيه 76-77</w:t>
      </w:r>
      <w:r w:rsidR="00CC300F">
        <w:rPr>
          <w:rtl/>
          <w:lang w:bidi="fa-IR"/>
        </w:rPr>
        <w:t xml:space="preserve">. </w:t>
      </w:r>
    </w:p>
    <w:p w:rsidR="005870D7" w:rsidRDefault="005870D7" w:rsidP="003F4450">
      <w:pPr>
        <w:pStyle w:val="libFootnote"/>
        <w:rPr>
          <w:rtl/>
          <w:lang w:bidi="fa-IR"/>
        </w:rPr>
      </w:pPr>
      <w:r>
        <w:rPr>
          <w:rtl/>
          <w:lang w:bidi="fa-IR"/>
        </w:rPr>
        <w:t>400- حجر(15) آيه 70</w:t>
      </w:r>
      <w:r w:rsidR="00CC300F">
        <w:rPr>
          <w:rtl/>
          <w:lang w:bidi="fa-IR"/>
        </w:rPr>
        <w:t xml:space="preserve">. </w:t>
      </w:r>
    </w:p>
    <w:p w:rsidR="005870D7" w:rsidRDefault="005870D7" w:rsidP="003F4450">
      <w:pPr>
        <w:pStyle w:val="libFootnote"/>
        <w:rPr>
          <w:rtl/>
          <w:lang w:bidi="fa-IR"/>
        </w:rPr>
      </w:pPr>
      <w:r>
        <w:rPr>
          <w:rtl/>
          <w:lang w:bidi="fa-IR"/>
        </w:rPr>
        <w:t>401- هود(11) آيه 79</w:t>
      </w:r>
      <w:r w:rsidR="00CC300F">
        <w:rPr>
          <w:rtl/>
          <w:lang w:bidi="fa-IR"/>
        </w:rPr>
        <w:t xml:space="preserve">. </w:t>
      </w:r>
    </w:p>
    <w:p w:rsidR="005870D7" w:rsidRDefault="005870D7" w:rsidP="003F4450">
      <w:pPr>
        <w:pStyle w:val="libFootnote"/>
        <w:rPr>
          <w:rtl/>
          <w:lang w:bidi="fa-IR"/>
        </w:rPr>
      </w:pPr>
      <w:r>
        <w:rPr>
          <w:rtl/>
          <w:lang w:bidi="fa-IR"/>
        </w:rPr>
        <w:t>402- در معناى سخن لوط كه به آن ها گفت</w:t>
      </w:r>
      <w:r w:rsidR="00CC300F">
        <w:rPr>
          <w:rtl/>
          <w:lang w:bidi="fa-IR"/>
        </w:rPr>
        <w:t xml:space="preserve">: </w:t>
      </w:r>
      <w:r>
        <w:rPr>
          <w:rtl/>
          <w:lang w:bidi="fa-IR"/>
        </w:rPr>
        <w:t>اينا دختران من هستند وآن ها براى شما پاكيزه ترند ودر عرضه كردن دختران خويش به آن ها</w:t>
      </w:r>
      <w:r w:rsidR="00CC300F">
        <w:rPr>
          <w:rtl/>
          <w:lang w:bidi="fa-IR"/>
        </w:rPr>
        <w:t xml:space="preserve">، </w:t>
      </w:r>
      <w:r>
        <w:rPr>
          <w:rtl/>
          <w:lang w:bidi="fa-IR"/>
        </w:rPr>
        <w:t>وجوه ديگرى هم گفته اند</w:t>
      </w:r>
      <w:r w:rsidR="00CC300F">
        <w:rPr>
          <w:rtl/>
          <w:lang w:bidi="fa-IR"/>
        </w:rPr>
        <w:t xml:space="preserve">، </w:t>
      </w:r>
      <w:r>
        <w:rPr>
          <w:rtl/>
          <w:lang w:bidi="fa-IR"/>
        </w:rPr>
        <w:t>مثل اين كه منظور لوط عرضه برهمه آن ها نبود و آن مردم نيز كه بيش از هزار نفر ديگر بودند</w:t>
      </w:r>
      <w:r w:rsidR="00CC300F">
        <w:rPr>
          <w:rtl/>
          <w:lang w:bidi="fa-IR"/>
        </w:rPr>
        <w:t xml:space="preserve">، </w:t>
      </w:r>
      <w:r>
        <w:rPr>
          <w:rtl/>
          <w:lang w:bidi="fa-IR"/>
        </w:rPr>
        <w:t>آن سه نفر ميهمان را براى خود نمى خواستند بلكه ميان آن ها دو نفر زورمند و مقتدر بود كه سمت رياست بر مردم لوط داشتند و مردم مى خواستند تا ميهمانان را براى آن دو نفر ببرند و تصادفا قبل از اين موضوع نيز از دختران لوط خواستگارى كرده بودند</w:t>
      </w:r>
      <w:r w:rsidR="00CC300F">
        <w:rPr>
          <w:rtl/>
          <w:lang w:bidi="fa-IR"/>
        </w:rPr>
        <w:t xml:space="preserve">، </w:t>
      </w:r>
      <w:r>
        <w:rPr>
          <w:rtl/>
          <w:lang w:bidi="fa-IR"/>
        </w:rPr>
        <w:t>اما آن حضرت به خاطر كفرشان با وصلت آن دو مخالفت كرده بود</w:t>
      </w:r>
      <w:r w:rsidR="00CC300F">
        <w:rPr>
          <w:rtl/>
          <w:lang w:bidi="fa-IR"/>
        </w:rPr>
        <w:t xml:space="preserve">. </w:t>
      </w:r>
      <w:r>
        <w:rPr>
          <w:rtl/>
          <w:lang w:bidi="fa-IR"/>
        </w:rPr>
        <w:t>در اين وقت كه با هجوم مردم آبروى خود را در خطر ديد و سخت درمانده شد</w:t>
      </w:r>
      <w:r w:rsidR="00CC300F">
        <w:rPr>
          <w:rtl/>
          <w:lang w:bidi="fa-IR"/>
        </w:rPr>
        <w:t xml:space="preserve">، </w:t>
      </w:r>
      <w:r>
        <w:rPr>
          <w:rtl/>
          <w:lang w:bidi="fa-IR"/>
        </w:rPr>
        <w:t>به عنوان مواففت با اين وصلت اين سخن را اظهار كرد</w:t>
      </w:r>
      <w:r w:rsidR="00CC300F">
        <w:rPr>
          <w:rtl/>
          <w:lang w:bidi="fa-IR"/>
        </w:rPr>
        <w:t xml:space="preserve">. </w:t>
      </w:r>
    </w:p>
    <w:p w:rsidR="005870D7" w:rsidRDefault="005870D7" w:rsidP="003F4450">
      <w:pPr>
        <w:pStyle w:val="libFootnote"/>
        <w:rPr>
          <w:rtl/>
          <w:lang w:bidi="fa-IR"/>
        </w:rPr>
      </w:pPr>
      <w:r>
        <w:rPr>
          <w:rtl/>
          <w:lang w:bidi="fa-IR"/>
        </w:rPr>
        <w:t>پاسخ ديگرى كه عبدالوهاب نجّار از فخر رازى و ديگران نقل كرده و آن را پذيرفته</w:t>
      </w:r>
      <w:r w:rsidR="00CC300F">
        <w:rPr>
          <w:rtl/>
          <w:lang w:bidi="fa-IR"/>
        </w:rPr>
        <w:t xml:space="preserve">، </w:t>
      </w:r>
      <w:r>
        <w:rPr>
          <w:rtl/>
          <w:lang w:bidi="fa-IR"/>
        </w:rPr>
        <w:t>آن است كه لوط اين سخن را به طور جدى نمى گفت</w:t>
      </w:r>
      <w:r w:rsidR="00CC300F">
        <w:rPr>
          <w:rtl/>
          <w:lang w:bidi="fa-IR"/>
        </w:rPr>
        <w:t xml:space="preserve">، </w:t>
      </w:r>
      <w:r>
        <w:rPr>
          <w:rtl/>
          <w:lang w:bidi="fa-IR"/>
        </w:rPr>
        <w:t>بلكه اظهار اين مطلب فقط براى آن ها بود كه آن ها شرم كنند و از رسوايى ميهمانانش دست بردارند</w:t>
      </w:r>
      <w:r w:rsidR="00CC300F">
        <w:rPr>
          <w:rtl/>
          <w:lang w:bidi="fa-IR"/>
        </w:rPr>
        <w:t xml:space="preserve">، </w:t>
      </w:r>
      <w:r>
        <w:rPr>
          <w:rtl/>
          <w:lang w:bidi="fa-IR"/>
        </w:rPr>
        <w:t xml:space="preserve">مانند اين كه اگر شما ببينيد كه شخصى ديگرى را </w:t>
      </w:r>
      <w:r>
        <w:rPr>
          <w:rtl/>
          <w:lang w:bidi="fa-IR"/>
        </w:rPr>
        <w:lastRenderedPageBreak/>
        <w:t>كتك مى زند</w:t>
      </w:r>
      <w:r w:rsidR="00CC300F">
        <w:rPr>
          <w:rtl/>
          <w:lang w:bidi="fa-IR"/>
        </w:rPr>
        <w:t xml:space="preserve">، </w:t>
      </w:r>
      <w:r>
        <w:rPr>
          <w:rtl/>
          <w:lang w:bidi="fa-IR"/>
        </w:rPr>
        <w:t>براى وساطت</w:t>
      </w:r>
      <w:r w:rsidR="00CC300F">
        <w:rPr>
          <w:rtl/>
          <w:lang w:bidi="fa-IR"/>
        </w:rPr>
        <w:t xml:space="preserve">، </w:t>
      </w:r>
      <w:r>
        <w:rPr>
          <w:rtl/>
          <w:lang w:bidi="fa-IR"/>
        </w:rPr>
        <w:t>به شخص كتك زننده مى گوييد</w:t>
      </w:r>
      <w:r w:rsidR="00CC300F">
        <w:rPr>
          <w:rtl/>
          <w:lang w:bidi="fa-IR"/>
        </w:rPr>
        <w:t xml:space="preserve">: </w:t>
      </w:r>
      <w:r>
        <w:rPr>
          <w:rtl/>
          <w:lang w:bidi="fa-IR"/>
        </w:rPr>
        <w:t>او را نزن و مرا بزن</w:t>
      </w:r>
      <w:r w:rsidR="00CC300F">
        <w:rPr>
          <w:rtl/>
          <w:lang w:bidi="fa-IR"/>
        </w:rPr>
        <w:t xml:space="preserve">. </w:t>
      </w:r>
      <w:r>
        <w:rPr>
          <w:rtl/>
          <w:lang w:bidi="fa-IR"/>
        </w:rPr>
        <w:t>مسلّم است كه شما اين سخن را فقط براى آن مى گوييد كه از زدن او دست بردارد و منظورتان اين نيست كه شما را هم بزند وگرنه حاضر نيستيد به خاطر آن شخص كتك خورده</w:t>
      </w:r>
      <w:r w:rsidR="00CC300F">
        <w:rPr>
          <w:rtl/>
          <w:lang w:bidi="fa-IR"/>
        </w:rPr>
        <w:t xml:space="preserve">، </w:t>
      </w:r>
      <w:r>
        <w:rPr>
          <w:rtl/>
          <w:lang w:bidi="fa-IR"/>
        </w:rPr>
        <w:t>كتك بخوريد و هيچ گاه وساطت نخواهيد كرد</w:t>
      </w:r>
      <w:r w:rsidR="00CC300F">
        <w:rPr>
          <w:rtl/>
          <w:lang w:bidi="fa-IR"/>
        </w:rPr>
        <w:t xml:space="preserve">. </w:t>
      </w:r>
    </w:p>
    <w:p w:rsidR="005870D7" w:rsidRDefault="005870D7" w:rsidP="003F4450">
      <w:pPr>
        <w:pStyle w:val="libFootnote"/>
        <w:rPr>
          <w:rtl/>
          <w:lang w:bidi="fa-IR"/>
        </w:rPr>
      </w:pPr>
      <w:r>
        <w:rPr>
          <w:rtl/>
          <w:lang w:bidi="fa-IR"/>
        </w:rPr>
        <w:t>و به اين پاسخ كه ما در متن ذكر كرده ايم ايراد كرده و گفته اند</w:t>
      </w:r>
      <w:r w:rsidR="00CC300F">
        <w:rPr>
          <w:rtl/>
          <w:lang w:bidi="fa-IR"/>
        </w:rPr>
        <w:t xml:space="preserve">: </w:t>
      </w:r>
      <w:r>
        <w:rPr>
          <w:rtl/>
          <w:lang w:bidi="fa-IR"/>
        </w:rPr>
        <w:t>اين پاسخ صحيحى نيست</w:t>
      </w:r>
      <w:r w:rsidR="00CC300F">
        <w:rPr>
          <w:rtl/>
          <w:lang w:bidi="fa-IR"/>
        </w:rPr>
        <w:t xml:space="preserve">، </w:t>
      </w:r>
      <w:r>
        <w:rPr>
          <w:rtl/>
          <w:lang w:bidi="fa-IR"/>
        </w:rPr>
        <w:t>زيرا چگونه لوط پيغمبر</w:t>
      </w:r>
      <w:r w:rsidR="00CC300F">
        <w:rPr>
          <w:rtl/>
          <w:lang w:bidi="fa-IR"/>
        </w:rPr>
        <w:t xml:space="preserve">، </w:t>
      </w:r>
      <w:r>
        <w:rPr>
          <w:rtl/>
          <w:lang w:bidi="fa-IR"/>
        </w:rPr>
        <w:t>پدر آن مردم كافر بود و چگونه آن ها را دختران خود مى خواندبا اين كه آن ها منكر نبوت او بودند و او را به رسالت و پيغمبرى قبول نداشتند</w:t>
      </w:r>
      <w:r w:rsidR="006E6573">
        <w:rPr>
          <w:rtl/>
          <w:lang w:bidi="fa-IR"/>
        </w:rPr>
        <w:t xml:space="preserve">؟ </w:t>
      </w:r>
      <w:r>
        <w:rPr>
          <w:rtl/>
          <w:lang w:bidi="fa-IR"/>
        </w:rPr>
        <w:t>ولى اگر اشكال اين جواب فقط همين باشد</w:t>
      </w:r>
      <w:r w:rsidR="00CC300F">
        <w:rPr>
          <w:rtl/>
          <w:lang w:bidi="fa-IR"/>
        </w:rPr>
        <w:t xml:space="preserve">، </w:t>
      </w:r>
      <w:r>
        <w:rPr>
          <w:rtl/>
          <w:lang w:bidi="fa-IR"/>
        </w:rPr>
        <w:t>پاسخ آن روشن است</w:t>
      </w:r>
      <w:r w:rsidR="00CC300F">
        <w:rPr>
          <w:rtl/>
          <w:lang w:bidi="fa-IR"/>
        </w:rPr>
        <w:t xml:space="preserve">. </w:t>
      </w:r>
      <w:r>
        <w:rPr>
          <w:rtl/>
          <w:lang w:bidi="fa-IR"/>
        </w:rPr>
        <w:t>زيرا پدر بودن پيغمبران خدا براى امت هاى خود به خاطر ايمان آوردن و نياوردن آن ها نيست كه تنها برآن دسته كه ايمان آورده اند اطلاق پدرى صحيح باشد</w:t>
      </w:r>
      <w:r w:rsidR="00CC300F">
        <w:rPr>
          <w:rtl/>
          <w:lang w:bidi="fa-IR"/>
        </w:rPr>
        <w:t xml:space="preserve">، </w:t>
      </w:r>
      <w:r>
        <w:rPr>
          <w:rtl/>
          <w:lang w:bidi="fa-IR"/>
        </w:rPr>
        <w:t>بلكه به خاطر برترى و امتيازى است كه انبيا نسبت به امت خويش دارند</w:t>
      </w:r>
      <w:r w:rsidR="00CC300F">
        <w:rPr>
          <w:rtl/>
          <w:lang w:bidi="fa-IR"/>
        </w:rPr>
        <w:t xml:space="preserve">. </w:t>
      </w:r>
      <w:r>
        <w:rPr>
          <w:rtl/>
          <w:lang w:bidi="fa-IR"/>
        </w:rPr>
        <w:t>چنان كه مقام خداوندگارى پروردگار متعال بر بندگان</w:t>
      </w:r>
      <w:r w:rsidR="00CC300F">
        <w:rPr>
          <w:rtl/>
          <w:lang w:bidi="fa-IR"/>
        </w:rPr>
        <w:t xml:space="preserve">، </w:t>
      </w:r>
      <w:r>
        <w:rPr>
          <w:rtl/>
          <w:lang w:bidi="fa-IR"/>
        </w:rPr>
        <w:t>به فرمان بردارى و شناختن او به يگانگى از طرف آن ها نيست و بنده فرمان نيز بنده نافرمان نيز بنده خداست</w:t>
      </w:r>
      <w:r w:rsidR="00CC300F">
        <w:rPr>
          <w:rtl/>
          <w:lang w:bidi="fa-IR"/>
        </w:rPr>
        <w:t xml:space="preserve">، </w:t>
      </w:r>
      <w:r>
        <w:rPr>
          <w:rtl/>
          <w:lang w:bidi="fa-IR"/>
        </w:rPr>
        <w:t>چنان كه بنده فرمان بردار بنده اوست و خداى تعالى نيز نافرمانان را بنده خويش خوانده است و در سوره زمر آن ها را مخاطب ساخته و مى فرمايد</w:t>
      </w:r>
      <w:r w:rsidR="00CC300F">
        <w:rPr>
          <w:rtl/>
          <w:lang w:bidi="fa-IR"/>
        </w:rPr>
        <w:t xml:space="preserve">: </w:t>
      </w:r>
      <w:r>
        <w:rPr>
          <w:rtl/>
          <w:lang w:bidi="fa-IR"/>
        </w:rPr>
        <w:t>قل يا عبادى الذين اسرفوا على انفسهم لاتقنطوا من رحمة اللّه ان اللّه يغفر الذنوب جمعيا</w:t>
      </w:r>
      <w:r w:rsidR="00CC300F">
        <w:rPr>
          <w:rtl/>
          <w:lang w:bidi="fa-IR"/>
        </w:rPr>
        <w:t xml:space="preserve">؛ </w:t>
      </w:r>
      <w:r>
        <w:rPr>
          <w:rtl/>
          <w:lang w:bidi="fa-IR"/>
        </w:rPr>
        <w:t>اى بندگان من كه درباره خويش زياده روى (وستم</w:t>
      </w:r>
      <w:r w:rsidR="00F0055A">
        <w:rPr>
          <w:rtl/>
          <w:lang w:bidi="fa-IR"/>
        </w:rPr>
        <w:t>)</w:t>
      </w:r>
      <w:r>
        <w:rPr>
          <w:rtl/>
          <w:lang w:bidi="fa-IR"/>
        </w:rPr>
        <w:t xml:space="preserve"> كرده ايد از رحمت خدا نوميد نشويد كه البته خدا همه بندگان را (چون توبه كنيد) خواهد بخشيد</w:t>
      </w:r>
      <w:r w:rsidR="00CC300F">
        <w:rPr>
          <w:rtl/>
          <w:lang w:bidi="fa-IR"/>
        </w:rPr>
        <w:t xml:space="preserve">. </w:t>
      </w:r>
    </w:p>
    <w:p w:rsidR="005870D7" w:rsidRDefault="005870D7" w:rsidP="003F4450">
      <w:pPr>
        <w:pStyle w:val="libFootnote"/>
        <w:rPr>
          <w:rtl/>
          <w:lang w:bidi="fa-IR"/>
        </w:rPr>
      </w:pPr>
      <w:r>
        <w:rPr>
          <w:rtl/>
          <w:lang w:bidi="fa-IR"/>
        </w:rPr>
        <w:t>403- هود(11) آيه 80</w:t>
      </w:r>
      <w:r w:rsidR="00CC300F">
        <w:rPr>
          <w:rtl/>
          <w:lang w:bidi="fa-IR"/>
        </w:rPr>
        <w:t xml:space="preserve">. </w:t>
      </w:r>
    </w:p>
    <w:p w:rsidR="005870D7" w:rsidRDefault="005870D7" w:rsidP="003F4450">
      <w:pPr>
        <w:pStyle w:val="libFootnote"/>
        <w:rPr>
          <w:rtl/>
          <w:lang w:bidi="fa-IR"/>
        </w:rPr>
      </w:pPr>
      <w:r>
        <w:rPr>
          <w:rtl/>
          <w:lang w:bidi="fa-IR"/>
        </w:rPr>
        <w:t>404- هود(11)آيه 80</w:t>
      </w:r>
      <w:r w:rsidR="00CC300F">
        <w:rPr>
          <w:rtl/>
          <w:lang w:bidi="fa-IR"/>
        </w:rPr>
        <w:t xml:space="preserve">. </w:t>
      </w:r>
    </w:p>
    <w:p w:rsidR="005870D7" w:rsidRDefault="005870D7" w:rsidP="003F4450">
      <w:pPr>
        <w:pStyle w:val="libFootnote"/>
        <w:rPr>
          <w:rtl/>
          <w:lang w:bidi="fa-IR"/>
        </w:rPr>
      </w:pPr>
      <w:r>
        <w:rPr>
          <w:rtl/>
          <w:lang w:bidi="fa-IR"/>
        </w:rPr>
        <w:t>405- تاريخ طبرى</w:t>
      </w:r>
      <w:r w:rsidR="00CC300F">
        <w:rPr>
          <w:rtl/>
          <w:lang w:bidi="fa-IR"/>
        </w:rPr>
        <w:t xml:space="preserve">، </w:t>
      </w:r>
      <w:r>
        <w:rPr>
          <w:rtl/>
          <w:lang w:bidi="fa-IR"/>
        </w:rPr>
        <w:t>ج 1</w:t>
      </w:r>
      <w:r w:rsidR="00CC300F">
        <w:rPr>
          <w:rtl/>
          <w:lang w:bidi="fa-IR"/>
        </w:rPr>
        <w:t xml:space="preserve">، </w:t>
      </w:r>
      <w:r>
        <w:rPr>
          <w:rtl/>
          <w:lang w:bidi="fa-IR"/>
        </w:rPr>
        <w:t>ص 212</w:t>
      </w:r>
      <w:r w:rsidR="00CC300F">
        <w:rPr>
          <w:rtl/>
          <w:lang w:bidi="fa-IR"/>
        </w:rPr>
        <w:t xml:space="preserve">. </w:t>
      </w:r>
    </w:p>
    <w:p w:rsidR="005870D7" w:rsidRDefault="005870D7" w:rsidP="003F4450">
      <w:pPr>
        <w:pStyle w:val="libFootnote"/>
        <w:rPr>
          <w:rtl/>
          <w:lang w:bidi="fa-IR"/>
        </w:rPr>
      </w:pPr>
      <w:r>
        <w:rPr>
          <w:rtl/>
          <w:lang w:bidi="fa-IR"/>
        </w:rPr>
        <w:t>406- هود(11)آيه 81</w:t>
      </w:r>
      <w:r w:rsidR="00CC300F">
        <w:rPr>
          <w:rtl/>
          <w:lang w:bidi="fa-IR"/>
        </w:rPr>
        <w:t xml:space="preserve">. </w:t>
      </w:r>
    </w:p>
    <w:p w:rsidR="005870D7" w:rsidRDefault="005870D7" w:rsidP="003F4450">
      <w:pPr>
        <w:pStyle w:val="libFootnote"/>
        <w:rPr>
          <w:rtl/>
          <w:lang w:bidi="fa-IR"/>
        </w:rPr>
      </w:pPr>
      <w:r>
        <w:rPr>
          <w:rtl/>
          <w:lang w:bidi="fa-IR"/>
        </w:rPr>
        <w:t>407- هود(11) آيه 81</w:t>
      </w:r>
      <w:r w:rsidR="00CC300F">
        <w:rPr>
          <w:rtl/>
          <w:lang w:bidi="fa-IR"/>
        </w:rPr>
        <w:t xml:space="preserve">. </w:t>
      </w:r>
    </w:p>
    <w:p w:rsidR="005870D7" w:rsidRDefault="005870D7" w:rsidP="003F4450">
      <w:pPr>
        <w:pStyle w:val="libFootnote"/>
        <w:rPr>
          <w:rtl/>
          <w:lang w:bidi="fa-IR"/>
        </w:rPr>
      </w:pPr>
      <w:r>
        <w:rPr>
          <w:rtl/>
          <w:lang w:bidi="fa-IR"/>
        </w:rPr>
        <w:t>408- بحارالانوار</w:t>
      </w:r>
      <w:r w:rsidR="00CC300F">
        <w:rPr>
          <w:rtl/>
          <w:lang w:bidi="fa-IR"/>
        </w:rPr>
        <w:t xml:space="preserve">، </w:t>
      </w:r>
      <w:r>
        <w:rPr>
          <w:rtl/>
          <w:lang w:bidi="fa-IR"/>
        </w:rPr>
        <w:t>ج 12</w:t>
      </w:r>
      <w:r w:rsidR="00CC300F">
        <w:rPr>
          <w:rtl/>
          <w:lang w:bidi="fa-IR"/>
        </w:rPr>
        <w:t xml:space="preserve">، </w:t>
      </w:r>
      <w:r>
        <w:rPr>
          <w:rtl/>
          <w:lang w:bidi="fa-IR"/>
        </w:rPr>
        <w:t>ص 169 به نقل از تفسير عياشى</w:t>
      </w:r>
      <w:r w:rsidR="00CC300F">
        <w:rPr>
          <w:rtl/>
          <w:lang w:bidi="fa-IR"/>
        </w:rPr>
        <w:t xml:space="preserve">. </w:t>
      </w:r>
    </w:p>
    <w:p w:rsidR="005870D7" w:rsidRDefault="005870D7" w:rsidP="003F4450">
      <w:pPr>
        <w:pStyle w:val="libFootnote"/>
        <w:rPr>
          <w:rtl/>
          <w:lang w:bidi="fa-IR"/>
        </w:rPr>
      </w:pPr>
      <w:r>
        <w:rPr>
          <w:rtl/>
          <w:lang w:bidi="fa-IR"/>
        </w:rPr>
        <w:t>409- هود(11) آيه 83</w:t>
      </w:r>
      <w:r w:rsidR="00CC300F">
        <w:rPr>
          <w:rtl/>
          <w:lang w:bidi="fa-IR"/>
        </w:rPr>
        <w:t xml:space="preserve">. </w:t>
      </w:r>
    </w:p>
    <w:p w:rsidR="005870D7" w:rsidRDefault="005870D7" w:rsidP="003F4450">
      <w:pPr>
        <w:pStyle w:val="libFootnote"/>
        <w:rPr>
          <w:rtl/>
          <w:lang w:bidi="fa-IR"/>
        </w:rPr>
      </w:pPr>
      <w:r>
        <w:rPr>
          <w:rtl/>
          <w:lang w:bidi="fa-IR"/>
        </w:rPr>
        <w:t>410- عنكبوت (29) آيه 35</w:t>
      </w:r>
      <w:r w:rsidR="00CC300F">
        <w:rPr>
          <w:rtl/>
          <w:lang w:bidi="fa-IR"/>
        </w:rPr>
        <w:t xml:space="preserve">. </w:t>
      </w:r>
    </w:p>
    <w:p w:rsidR="005870D7" w:rsidRDefault="005870D7" w:rsidP="003F4450">
      <w:pPr>
        <w:pStyle w:val="libFootnote"/>
        <w:rPr>
          <w:rtl/>
          <w:lang w:bidi="fa-IR"/>
        </w:rPr>
      </w:pPr>
      <w:r>
        <w:rPr>
          <w:rtl/>
          <w:lang w:bidi="fa-IR"/>
        </w:rPr>
        <w:t>411- آل عمران (3) آيه 93</w:t>
      </w:r>
      <w:r w:rsidR="00CC300F">
        <w:rPr>
          <w:rtl/>
          <w:lang w:bidi="fa-IR"/>
        </w:rPr>
        <w:t xml:space="preserve">. </w:t>
      </w:r>
    </w:p>
    <w:p w:rsidR="005870D7" w:rsidRDefault="005870D7" w:rsidP="003F4450">
      <w:pPr>
        <w:pStyle w:val="libFootnote"/>
        <w:rPr>
          <w:rtl/>
          <w:lang w:bidi="fa-IR"/>
        </w:rPr>
      </w:pPr>
      <w:r>
        <w:rPr>
          <w:rtl/>
          <w:lang w:bidi="fa-IR"/>
        </w:rPr>
        <w:t>412- مجمع البيان</w:t>
      </w:r>
      <w:r w:rsidR="00CC300F">
        <w:rPr>
          <w:rtl/>
          <w:lang w:bidi="fa-IR"/>
        </w:rPr>
        <w:t xml:space="preserve">، </w:t>
      </w:r>
      <w:r>
        <w:rPr>
          <w:rtl/>
          <w:lang w:bidi="fa-IR"/>
        </w:rPr>
        <w:t>ج 2</w:t>
      </w:r>
      <w:r w:rsidR="00CC300F">
        <w:rPr>
          <w:rtl/>
          <w:lang w:bidi="fa-IR"/>
        </w:rPr>
        <w:t xml:space="preserve">، </w:t>
      </w:r>
      <w:r>
        <w:rPr>
          <w:rtl/>
          <w:lang w:bidi="fa-IR"/>
        </w:rPr>
        <w:t>ص 475</w:t>
      </w:r>
      <w:r w:rsidR="00CC300F">
        <w:rPr>
          <w:rtl/>
          <w:lang w:bidi="fa-IR"/>
        </w:rPr>
        <w:t xml:space="preserve">. </w:t>
      </w:r>
    </w:p>
    <w:p w:rsidR="005870D7" w:rsidRDefault="005870D7" w:rsidP="003F4450">
      <w:pPr>
        <w:pStyle w:val="libFootnote"/>
        <w:rPr>
          <w:rtl/>
          <w:lang w:bidi="fa-IR"/>
        </w:rPr>
      </w:pPr>
      <w:r>
        <w:rPr>
          <w:rtl/>
          <w:lang w:bidi="fa-IR"/>
        </w:rPr>
        <w:t>413- بحارالانوار</w:t>
      </w:r>
      <w:r w:rsidR="00CC300F">
        <w:rPr>
          <w:rtl/>
          <w:lang w:bidi="fa-IR"/>
        </w:rPr>
        <w:t xml:space="preserve">، </w:t>
      </w:r>
      <w:r>
        <w:rPr>
          <w:rtl/>
          <w:lang w:bidi="fa-IR"/>
        </w:rPr>
        <w:t>ج 12</w:t>
      </w:r>
      <w:r w:rsidR="00CC300F">
        <w:rPr>
          <w:rtl/>
          <w:lang w:bidi="fa-IR"/>
        </w:rPr>
        <w:t xml:space="preserve">، </w:t>
      </w:r>
      <w:r>
        <w:rPr>
          <w:rtl/>
          <w:lang w:bidi="fa-IR"/>
        </w:rPr>
        <w:t>ص 299 به نقل از تفسير عياشى</w:t>
      </w:r>
      <w:r w:rsidR="00CC300F">
        <w:rPr>
          <w:rtl/>
          <w:lang w:bidi="fa-IR"/>
        </w:rPr>
        <w:t xml:space="preserve">. </w:t>
      </w:r>
    </w:p>
    <w:p w:rsidR="005870D7" w:rsidRDefault="005870D7" w:rsidP="003F4450">
      <w:pPr>
        <w:pStyle w:val="libFootnote"/>
        <w:rPr>
          <w:rtl/>
          <w:lang w:bidi="fa-IR"/>
        </w:rPr>
      </w:pPr>
      <w:r>
        <w:rPr>
          <w:rtl/>
          <w:lang w:bidi="fa-IR"/>
        </w:rPr>
        <w:t>414- علل الشرائع</w:t>
      </w:r>
      <w:r w:rsidR="00CC300F">
        <w:rPr>
          <w:rtl/>
          <w:lang w:bidi="fa-IR"/>
        </w:rPr>
        <w:t xml:space="preserve">، </w:t>
      </w:r>
      <w:r>
        <w:rPr>
          <w:rtl/>
          <w:lang w:bidi="fa-IR"/>
        </w:rPr>
        <w:t>ص 26</w:t>
      </w:r>
      <w:r w:rsidR="00CC300F">
        <w:rPr>
          <w:rtl/>
          <w:lang w:bidi="fa-IR"/>
        </w:rPr>
        <w:t xml:space="preserve">. </w:t>
      </w:r>
    </w:p>
    <w:p w:rsidR="005870D7" w:rsidRDefault="005870D7" w:rsidP="003F4450">
      <w:pPr>
        <w:pStyle w:val="libFootnote"/>
        <w:rPr>
          <w:rtl/>
          <w:lang w:bidi="fa-IR"/>
        </w:rPr>
      </w:pPr>
      <w:r>
        <w:rPr>
          <w:rtl/>
          <w:lang w:bidi="fa-IR"/>
        </w:rPr>
        <w:lastRenderedPageBreak/>
        <w:t>415- همان</w:t>
      </w:r>
      <w:r w:rsidR="00CC300F">
        <w:rPr>
          <w:rtl/>
          <w:lang w:bidi="fa-IR"/>
        </w:rPr>
        <w:t xml:space="preserve">. </w:t>
      </w:r>
    </w:p>
    <w:p w:rsidR="005870D7" w:rsidRDefault="005870D7" w:rsidP="003F4450">
      <w:pPr>
        <w:pStyle w:val="libFootnote"/>
        <w:rPr>
          <w:rtl/>
          <w:lang w:bidi="fa-IR"/>
        </w:rPr>
      </w:pPr>
      <w:r>
        <w:rPr>
          <w:rtl/>
          <w:lang w:bidi="fa-IR"/>
        </w:rPr>
        <w:t>416- معانى الاخبار</w:t>
      </w:r>
      <w:r w:rsidR="00CC300F">
        <w:rPr>
          <w:rtl/>
          <w:lang w:bidi="fa-IR"/>
        </w:rPr>
        <w:t xml:space="preserve">، </w:t>
      </w:r>
      <w:r>
        <w:rPr>
          <w:rtl/>
          <w:lang w:bidi="fa-IR"/>
        </w:rPr>
        <w:t>ص 19</w:t>
      </w:r>
      <w:r w:rsidR="00CC300F">
        <w:rPr>
          <w:rtl/>
          <w:lang w:bidi="fa-IR"/>
        </w:rPr>
        <w:t xml:space="preserve">. </w:t>
      </w:r>
    </w:p>
    <w:p w:rsidR="005870D7" w:rsidRDefault="005870D7" w:rsidP="003F4450">
      <w:pPr>
        <w:pStyle w:val="libFootnote"/>
        <w:rPr>
          <w:rtl/>
          <w:lang w:bidi="fa-IR"/>
        </w:rPr>
      </w:pPr>
      <w:r>
        <w:rPr>
          <w:rtl/>
          <w:lang w:bidi="fa-IR"/>
        </w:rPr>
        <w:t>417- مجمع البيان</w:t>
      </w:r>
      <w:r w:rsidR="00CC300F">
        <w:rPr>
          <w:rtl/>
          <w:lang w:bidi="fa-IR"/>
        </w:rPr>
        <w:t xml:space="preserve">، </w:t>
      </w:r>
      <w:r>
        <w:rPr>
          <w:rtl/>
          <w:lang w:bidi="fa-IR"/>
        </w:rPr>
        <w:t>ج 5</w:t>
      </w:r>
      <w:r w:rsidR="00CC300F">
        <w:rPr>
          <w:rtl/>
          <w:lang w:bidi="fa-IR"/>
        </w:rPr>
        <w:t xml:space="preserve">، </w:t>
      </w:r>
      <w:r>
        <w:rPr>
          <w:rtl/>
          <w:lang w:bidi="fa-IR"/>
        </w:rPr>
        <w:t>ص 209-216</w:t>
      </w:r>
      <w:r w:rsidR="00CC300F">
        <w:rPr>
          <w:rtl/>
          <w:lang w:bidi="fa-IR"/>
        </w:rPr>
        <w:t xml:space="preserve">. </w:t>
      </w:r>
    </w:p>
    <w:p w:rsidR="005870D7" w:rsidRDefault="005870D7" w:rsidP="003F4450">
      <w:pPr>
        <w:pStyle w:val="libFootnote"/>
        <w:rPr>
          <w:rtl/>
          <w:lang w:bidi="fa-IR"/>
        </w:rPr>
      </w:pPr>
      <w:r>
        <w:rPr>
          <w:rtl/>
          <w:lang w:bidi="fa-IR"/>
        </w:rPr>
        <w:t>418- بقره (2) آيات 132-133</w:t>
      </w:r>
      <w:r w:rsidR="00CC300F">
        <w:rPr>
          <w:rtl/>
          <w:lang w:bidi="fa-IR"/>
        </w:rPr>
        <w:t xml:space="preserve">. </w:t>
      </w:r>
    </w:p>
    <w:p w:rsidR="005870D7" w:rsidRDefault="005870D7" w:rsidP="003F4450">
      <w:pPr>
        <w:pStyle w:val="libFootnote"/>
        <w:rPr>
          <w:rtl/>
          <w:lang w:bidi="fa-IR"/>
        </w:rPr>
      </w:pPr>
      <w:r>
        <w:rPr>
          <w:rtl/>
          <w:lang w:bidi="fa-IR"/>
        </w:rPr>
        <w:t>419- علل الشرائع</w:t>
      </w:r>
      <w:r w:rsidR="00CC300F">
        <w:rPr>
          <w:rtl/>
          <w:lang w:bidi="fa-IR"/>
        </w:rPr>
        <w:t xml:space="preserve">، </w:t>
      </w:r>
      <w:r>
        <w:rPr>
          <w:rtl/>
          <w:lang w:bidi="fa-IR"/>
        </w:rPr>
        <w:t>ص 26</w:t>
      </w:r>
      <w:r w:rsidR="00CC300F">
        <w:rPr>
          <w:rtl/>
          <w:lang w:bidi="fa-IR"/>
        </w:rPr>
        <w:t xml:space="preserve">. </w:t>
      </w:r>
    </w:p>
    <w:p w:rsidR="005870D7" w:rsidRDefault="005870D7" w:rsidP="003F4450">
      <w:pPr>
        <w:pStyle w:val="libFootnote"/>
        <w:rPr>
          <w:rtl/>
          <w:lang w:bidi="fa-IR"/>
        </w:rPr>
      </w:pPr>
      <w:r>
        <w:rPr>
          <w:rtl/>
          <w:lang w:bidi="fa-IR"/>
        </w:rPr>
        <w:t>420- ص (38) آيات 45-47</w:t>
      </w:r>
      <w:r w:rsidR="00CC300F">
        <w:rPr>
          <w:rtl/>
          <w:lang w:bidi="fa-IR"/>
        </w:rPr>
        <w:t xml:space="preserve">. </w:t>
      </w:r>
    </w:p>
    <w:p w:rsidR="005870D7" w:rsidRDefault="005870D7" w:rsidP="003F4450">
      <w:pPr>
        <w:pStyle w:val="libFootnote"/>
        <w:rPr>
          <w:rtl/>
          <w:lang w:bidi="fa-IR"/>
        </w:rPr>
      </w:pPr>
      <w:r>
        <w:rPr>
          <w:rtl/>
          <w:lang w:bidi="fa-IR"/>
        </w:rPr>
        <w:t>421- نجّار</w:t>
      </w:r>
      <w:r w:rsidR="00CC300F">
        <w:rPr>
          <w:rtl/>
          <w:lang w:bidi="fa-IR"/>
        </w:rPr>
        <w:t xml:space="preserve">، </w:t>
      </w:r>
      <w:r>
        <w:rPr>
          <w:rtl/>
          <w:lang w:bidi="fa-IR"/>
        </w:rPr>
        <w:t>قصص الانبياء</w:t>
      </w:r>
      <w:r w:rsidR="00CC300F">
        <w:rPr>
          <w:rtl/>
          <w:lang w:bidi="fa-IR"/>
        </w:rPr>
        <w:t xml:space="preserve">، </w:t>
      </w:r>
      <w:r>
        <w:rPr>
          <w:rtl/>
          <w:lang w:bidi="fa-IR"/>
        </w:rPr>
        <w:t>ص 119</w:t>
      </w:r>
      <w:r w:rsidR="00CC300F">
        <w:rPr>
          <w:rtl/>
          <w:lang w:bidi="fa-IR"/>
        </w:rPr>
        <w:t xml:space="preserve">. </w:t>
      </w:r>
    </w:p>
    <w:p w:rsidR="005870D7" w:rsidRDefault="005870D7" w:rsidP="003F4450">
      <w:pPr>
        <w:pStyle w:val="libFootnote"/>
        <w:rPr>
          <w:rtl/>
          <w:lang w:bidi="fa-IR"/>
        </w:rPr>
      </w:pPr>
      <w:r>
        <w:rPr>
          <w:rtl/>
          <w:lang w:bidi="fa-IR"/>
        </w:rPr>
        <w:t>422- تاريخ طبرى</w:t>
      </w:r>
      <w:r w:rsidR="00CC300F">
        <w:rPr>
          <w:rtl/>
          <w:lang w:bidi="fa-IR"/>
        </w:rPr>
        <w:t xml:space="preserve">، </w:t>
      </w:r>
      <w:r>
        <w:rPr>
          <w:rtl/>
          <w:lang w:bidi="fa-IR"/>
        </w:rPr>
        <w:t>ج 1</w:t>
      </w:r>
      <w:r w:rsidR="00CC300F">
        <w:rPr>
          <w:rtl/>
          <w:lang w:bidi="fa-IR"/>
        </w:rPr>
        <w:t xml:space="preserve">، </w:t>
      </w:r>
      <w:r>
        <w:rPr>
          <w:rtl/>
          <w:lang w:bidi="fa-IR"/>
        </w:rPr>
        <w:t>ص 225</w:t>
      </w:r>
      <w:r w:rsidR="00CC300F">
        <w:rPr>
          <w:rtl/>
          <w:lang w:bidi="fa-IR"/>
        </w:rPr>
        <w:t xml:space="preserve">. </w:t>
      </w:r>
    </w:p>
    <w:p w:rsidR="005870D7" w:rsidRDefault="005870D7" w:rsidP="003F4450">
      <w:pPr>
        <w:pStyle w:val="libFootnote"/>
        <w:rPr>
          <w:rtl/>
          <w:lang w:bidi="fa-IR"/>
        </w:rPr>
      </w:pPr>
      <w:r>
        <w:rPr>
          <w:rtl/>
          <w:lang w:bidi="fa-IR"/>
        </w:rPr>
        <w:t>423- تاريخ يعقوبى</w:t>
      </w:r>
      <w:r w:rsidR="00CC300F">
        <w:rPr>
          <w:rtl/>
          <w:lang w:bidi="fa-IR"/>
        </w:rPr>
        <w:t xml:space="preserve">، </w:t>
      </w:r>
      <w:r>
        <w:rPr>
          <w:rtl/>
          <w:lang w:bidi="fa-IR"/>
        </w:rPr>
        <w:t>ج 1</w:t>
      </w:r>
      <w:r w:rsidR="00CC300F">
        <w:rPr>
          <w:rtl/>
          <w:lang w:bidi="fa-IR"/>
        </w:rPr>
        <w:t xml:space="preserve">، </w:t>
      </w:r>
      <w:r>
        <w:rPr>
          <w:rtl/>
          <w:lang w:bidi="fa-IR"/>
        </w:rPr>
        <w:t>ص 33</w:t>
      </w:r>
      <w:r w:rsidR="00CC300F">
        <w:rPr>
          <w:rtl/>
          <w:lang w:bidi="fa-IR"/>
        </w:rPr>
        <w:t xml:space="preserve">. </w:t>
      </w:r>
    </w:p>
    <w:p w:rsidR="005870D7" w:rsidRDefault="005870D7" w:rsidP="003F4450">
      <w:pPr>
        <w:pStyle w:val="libFootnote"/>
        <w:rPr>
          <w:rtl/>
          <w:lang w:bidi="fa-IR"/>
        </w:rPr>
      </w:pPr>
      <w:r>
        <w:rPr>
          <w:rtl/>
          <w:lang w:bidi="fa-IR"/>
        </w:rPr>
        <w:t>424- مجمع البيان</w:t>
      </w:r>
      <w:r w:rsidR="00CC300F">
        <w:rPr>
          <w:rtl/>
          <w:lang w:bidi="fa-IR"/>
        </w:rPr>
        <w:t xml:space="preserve">، </w:t>
      </w:r>
      <w:r>
        <w:rPr>
          <w:rtl/>
          <w:lang w:bidi="fa-IR"/>
        </w:rPr>
        <w:t>ج 5</w:t>
      </w:r>
      <w:r w:rsidR="00CC300F">
        <w:rPr>
          <w:rtl/>
          <w:lang w:bidi="fa-IR"/>
        </w:rPr>
        <w:t xml:space="preserve">، </w:t>
      </w:r>
      <w:r>
        <w:rPr>
          <w:rtl/>
          <w:lang w:bidi="fa-IR"/>
        </w:rPr>
        <w:t>ص 209-216</w:t>
      </w:r>
      <w:r w:rsidR="00CC300F">
        <w:rPr>
          <w:rtl/>
          <w:lang w:bidi="fa-IR"/>
        </w:rPr>
        <w:t xml:space="preserve">. </w:t>
      </w:r>
    </w:p>
    <w:p w:rsidR="005870D7" w:rsidRDefault="005870D7" w:rsidP="003F4450">
      <w:pPr>
        <w:pStyle w:val="libFootnote"/>
        <w:rPr>
          <w:rtl/>
          <w:lang w:bidi="fa-IR"/>
        </w:rPr>
      </w:pPr>
      <w:r>
        <w:rPr>
          <w:rtl/>
          <w:lang w:bidi="fa-IR"/>
        </w:rPr>
        <w:t>425- يعقوبى به جاى جادكاذ و به جاى اشير</w:t>
      </w:r>
      <w:r w:rsidR="00CC300F">
        <w:rPr>
          <w:rtl/>
          <w:lang w:bidi="fa-IR"/>
        </w:rPr>
        <w:t xml:space="preserve">، </w:t>
      </w:r>
      <w:r>
        <w:rPr>
          <w:rtl/>
          <w:lang w:bidi="fa-IR"/>
        </w:rPr>
        <w:t>آشر ذكر كرده و هم چنين گفت است</w:t>
      </w:r>
      <w:r w:rsidR="00CC300F">
        <w:rPr>
          <w:rtl/>
          <w:lang w:bidi="fa-IR"/>
        </w:rPr>
        <w:t xml:space="preserve">: </w:t>
      </w:r>
      <w:r>
        <w:rPr>
          <w:rtl/>
          <w:lang w:bidi="fa-IR"/>
        </w:rPr>
        <w:t>كاذ و آشر ونفتالى از زلفا و دان از بلها متولد شدند</w:t>
      </w:r>
      <w:r w:rsidR="00CC300F">
        <w:rPr>
          <w:rtl/>
          <w:lang w:bidi="fa-IR"/>
        </w:rPr>
        <w:t xml:space="preserve">. </w:t>
      </w:r>
    </w:p>
    <w:p w:rsidR="005870D7" w:rsidRDefault="005870D7" w:rsidP="003F4450">
      <w:pPr>
        <w:pStyle w:val="libFootnote"/>
        <w:rPr>
          <w:rtl/>
          <w:lang w:bidi="fa-IR"/>
        </w:rPr>
      </w:pPr>
      <w:r>
        <w:rPr>
          <w:rtl/>
          <w:lang w:bidi="fa-IR"/>
        </w:rPr>
        <w:t>426- مجمع البيان</w:t>
      </w:r>
      <w:r w:rsidR="00CC300F">
        <w:rPr>
          <w:rtl/>
          <w:lang w:bidi="fa-IR"/>
        </w:rPr>
        <w:t xml:space="preserve">، </w:t>
      </w:r>
      <w:r>
        <w:rPr>
          <w:rtl/>
          <w:lang w:bidi="fa-IR"/>
        </w:rPr>
        <w:t>ج 5</w:t>
      </w:r>
      <w:r w:rsidR="00CC300F">
        <w:rPr>
          <w:rtl/>
          <w:lang w:bidi="fa-IR"/>
        </w:rPr>
        <w:t xml:space="preserve">، </w:t>
      </w:r>
      <w:r>
        <w:rPr>
          <w:rtl/>
          <w:lang w:bidi="fa-IR"/>
        </w:rPr>
        <w:t>ص 209-216</w:t>
      </w:r>
      <w:r w:rsidR="00CC300F">
        <w:rPr>
          <w:rtl/>
          <w:lang w:bidi="fa-IR"/>
        </w:rPr>
        <w:t xml:space="preserve">. </w:t>
      </w:r>
    </w:p>
    <w:p w:rsidR="005870D7" w:rsidRDefault="005870D7" w:rsidP="003F4450">
      <w:pPr>
        <w:pStyle w:val="libFootnote"/>
        <w:rPr>
          <w:rtl/>
          <w:lang w:bidi="fa-IR"/>
        </w:rPr>
      </w:pPr>
      <w:r>
        <w:rPr>
          <w:rtl/>
          <w:lang w:bidi="fa-IR"/>
        </w:rPr>
        <w:t>427- اثبات الوصيه</w:t>
      </w:r>
      <w:r w:rsidR="00CC300F">
        <w:rPr>
          <w:rtl/>
          <w:lang w:bidi="fa-IR"/>
        </w:rPr>
        <w:t xml:space="preserve">، </w:t>
      </w:r>
      <w:r>
        <w:rPr>
          <w:rtl/>
          <w:lang w:bidi="fa-IR"/>
        </w:rPr>
        <w:t>ص 36</w:t>
      </w:r>
      <w:r w:rsidR="00CC300F">
        <w:rPr>
          <w:rtl/>
          <w:lang w:bidi="fa-IR"/>
        </w:rPr>
        <w:t xml:space="preserve">. </w:t>
      </w:r>
    </w:p>
    <w:p w:rsidR="005870D7" w:rsidRDefault="005870D7" w:rsidP="003F4450">
      <w:pPr>
        <w:pStyle w:val="libFootnote"/>
        <w:rPr>
          <w:rtl/>
          <w:lang w:bidi="fa-IR"/>
        </w:rPr>
      </w:pPr>
      <w:r>
        <w:rPr>
          <w:rtl/>
          <w:lang w:bidi="fa-IR"/>
        </w:rPr>
        <w:t>428- نجّار</w:t>
      </w:r>
      <w:r w:rsidR="00CC300F">
        <w:rPr>
          <w:rtl/>
          <w:lang w:bidi="fa-IR"/>
        </w:rPr>
        <w:t xml:space="preserve">، </w:t>
      </w:r>
      <w:r>
        <w:rPr>
          <w:rtl/>
          <w:lang w:bidi="fa-IR"/>
        </w:rPr>
        <w:t>قصص الانبياء</w:t>
      </w:r>
      <w:r w:rsidR="00CC300F">
        <w:rPr>
          <w:rtl/>
          <w:lang w:bidi="fa-IR"/>
        </w:rPr>
        <w:t xml:space="preserve">، </w:t>
      </w:r>
      <w:r>
        <w:rPr>
          <w:rtl/>
          <w:lang w:bidi="fa-IR"/>
        </w:rPr>
        <w:t>ص 119</w:t>
      </w:r>
      <w:r w:rsidR="00CC300F">
        <w:rPr>
          <w:rtl/>
          <w:lang w:bidi="fa-IR"/>
        </w:rPr>
        <w:t xml:space="preserve">. </w:t>
      </w:r>
    </w:p>
    <w:p w:rsidR="005870D7" w:rsidRDefault="005870D7" w:rsidP="003F4450">
      <w:pPr>
        <w:pStyle w:val="libFootnote"/>
        <w:rPr>
          <w:rtl/>
          <w:lang w:bidi="fa-IR"/>
        </w:rPr>
      </w:pPr>
      <w:r>
        <w:rPr>
          <w:rtl/>
          <w:lang w:bidi="fa-IR"/>
        </w:rPr>
        <w:t>429- مروج الذهب</w:t>
      </w:r>
      <w:r w:rsidR="00CC300F">
        <w:rPr>
          <w:rtl/>
          <w:lang w:bidi="fa-IR"/>
        </w:rPr>
        <w:t xml:space="preserve">، </w:t>
      </w:r>
      <w:r>
        <w:rPr>
          <w:rtl/>
          <w:lang w:bidi="fa-IR"/>
        </w:rPr>
        <w:t>ج 1</w:t>
      </w:r>
      <w:r w:rsidR="00CC300F">
        <w:rPr>
          <w:rtl/>
          <w:lang w:bidi="fa-IR"/>
        </w:rPr>
        <w:t xml:space="preserve">، </w:t>
      </w:r>
      <w:r>
        <w:rPr>
          <w:rtl/>
          <w:lang w:bidi="fa-IR"/>
        </w:rPr>
        <w:t>ص 59</w:t>
      </w:r>
      <w:r w:rsidR="00CC300F">
        <w:rPr>
          <w:rtl/>
          <w:lang w:bidi="fa-IR"/>
        </w:rPr>
        <w:t xml:space="preserve">. </w:t>
      </w:r>
    </w:p>
    <w:p w:rsidR="005870D7" w:rsidRDefault="005870D7" w:rsidP="003F4450">
      <w:pPr>
        <w:pStyle w:val="libFootnote"/>
        <w:rPr>
          <w:rtl/>
          <w:lang w:bidi="fa-IR"/>
        </w:rPr>
      </w:pPr>
      <w:r>
        <w:rPr>
          <w:rtl/>
          <w:lang w:bidi="fa-IR"/>
        </w:rPr>
        <w:t>430- تاريخ طبرى</w:t>
      </w:r>
      <w:r w:rsidR="00CC300F">
        <w:rPr>
          <w:rtl/>
          <w:lang w:bidi="fa-IR"/>
        </w:rPr>
        <w:t xml:space="preserve">، </w:t>
      </w:r>
      <w:r>
        <w:rPr>
          <w:rtl/>
          <w:lang w:bidi="fa-IR"/>
        </w:rPr>
        <w:t>ج 1</w:t>
      </w:r>
      <w:r w:rsidR="00CC300F">
        <w:rPr>
          <w:rtl/>
          <w:lang w:bidi="fa-IR"/>
        </w:rPr>
        <w:t xml:space="preserve">، </w:t>
      </w:r>
      <w:r>
        <w:rPr>
          <w:rtl/>
          <w:lang w:bidi="fa-IR"/>
        </w:rPr>
        <w:t>ص 225</w:t>
      </w:r>
      <w:r w:rsidR="00CC300F">
        <w:rPr>
          <w:rtl/>
          <w:lang w:bidi="fa-IR"/>
        </w:rPr>
        <w:t xml:space="preserve">. </w:t>
      </w:r>
    </w:p>
    <w:p w:rsidR="005870D7" w:rsidRDefault="005870D7" w:rsidP="003F4450">
      <w:pPr>
        <w:pStyle w:val="libFootnote"/>
        <w:rPr>
          <w:rtl/>
          <w:lang w:bidi="fa-IR"/>
        </w:rPr>
      </w:pPr>
      <w:r>
        <w:rPr>
          <w:rtl/>
          <w:lang w:bidi="fa-IR"/>
        </w:rPr>
        <w:t>431- قول اوّل را صدوق را اكمال الدين از رسول خدا نقل كرده و يعقوبى و مسعودى و ديگران نيز همين قول را اختيار كرده اند و قول دوم را طبرى و ابن اثير ذكر كرده و عبدالوهاب نجّار نيز در قصص الانبياء آن را اختيار كرده است</w:t>
      </w:r>
      <w:r w:rsidR="00CC300F">
        <w:rPr>
          <w:rtl/>
          <w:lang w:bidi="fa-IR"/>
        </w:rPr>
        <w:t xml:space="preserve">. </w:t>
      </w:r>
      <w:r>
        <w:rPr>
          <w:rtl/>
          <w:lang w:bidi="fa-IR"/>
        </w:rPr>
        <w:t>طبرسى نيزدر تفسير مجمع البيان آن را از ابوحمزه نقل مى كند</w:t>
      </w:r>
      <w:r w:rsidR="00CC300F">
        <w:rPr>
          <w:rtl/>
          <w:lang w:bidi="fa-IR"/>
        </w:rPr>
        <w:t xml:space="preserve">. </w:t>
      </w:r>
    </w:p>
    <w:p w:rsidR="005870D7" w:rsidRDefault="005870D7" w:rsidP="003F4450">
      <w:pPr>
        <w:pStyle w:val="libFootnote"/>
        <w:rPr>
          <w:rtl/>
          <w:lang w:bidi="fa-IR"/>
        </w:rPr>
      </w:pPr>
      <w:r>
        <w:rPr>
          <w:rtl/>
          <w:lang w:bidi="fa-IR"/>
        </w:rPr>
        <w:t>432- مجمع البيان</w:t>
      </w:r>
      <w:r w:rsidR="00CC300F">
        <w:rPr>
          <w:rtl/>
          <w:lang w:bidi="fa-IR"/>
        </w:rPr>
        <w:t xml:space="preserve">، </w:t>
      </w:r>
      <w:r>
        <w:rPr>
          <w:rtl/>
          <w:lang w:bidi="fa-IR"/>
        </w:rPr>
        <w:t>ج 5</w:t>
      </w:r>
      <w:r w:rsidR="00CC300F">
        <w:rPr>
          <w:rtl/>
          <w:lang w:bidi="fa-IR"/>
        </w:rPr>
        <w:t xml:space="preserve">، </w:t>
      </w:r>
      <w:r>
        <w:rPr>
          <w:rtl/>
          <w:lang w:bidi="fa-IR"/>
        </w:rPr>
        <w:t>ص 226 و 227</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252</w:t>
      </w:r>
      <w:r w:rsidR="00CC300F">
        <w:rPr>
          <w:rtl/>
          <w:lang w:bidi="fa-IR"/>
        </w:rPr>
        <w:t xml:space="preserve">. </w:t>
      </w:r>
    </w:p>
    <w:p w:rsidR="005870D7" w:rsidRDefault="005870D7" w:rsidP="003F4450">
      <w:pPr>
        <w:pStyle w:val="libFootnote"/>
        <w:rPr>
          <w:rtl/>
          <w:lang w:bidi="fa-IR"/>
        </w:rPr>
      </w:pPr>
      <w:r>
        <w:rPr>
          <w:rtl/>
          <w:lang w:bidi="fa-IR"/>
        </w:rPr>
        <w:t>433- اثبات الوصيه</w:t>
      </w:r>
      <w:r w:rsidR="00CC300F">
        <w:rPr>
          <w:rtl/>
          <w:lang w:bidi="fa-IR"/>
        </w:rPr>
        <w:t xml:space="preserve">، </w:t>
      </w:r>
      <w:r>
        <w:rPr>
          <w:rtl/>
          <w:lang w:bidi="fa-IR"/>
        </w:rPr>
        <w:t>ص 36</w:t>
      </w:r>
      <w:r w:rsidR="00CC300F">
        <w:rPr>
          <w:rtl/>
          <w:lang w:bidi="fa-IR"/>
        </w:rPr>
        <w:t xml:space="preserve">. </w:t>
      </w:r>
    </w:p>
    <w:p w:rsidR="005870D7" w:rsidRDefault="005870D7" w:rsidP="003F4450">
      <w:pPr>
        <w:pStyle w:val="libFootnote"/>
        <w:rPr>
          <w:rtl/>
          <w:lang w:bidi="fa-IR"/>
        </w:rPr>
      </w:pPr>
      <w:r>
        <w:rPr>
          <w:rtl/>
          <w:lang w:bidi="fa-IR"/>
        </w:rPr>
        <w:t>434- مجمع البيان</w:t>
      </w:r>
      <w:r w:rsidR="00CC300F">
        <w:rPr>
          <w:rtl/>
          <w:lang w:bidi="fa-IR"/>
        </w:rPr>
        <w:t xml:space="preserve">، </w:t>
      </w:r>
      <w:r>
        <w:rPr>
          <w:rtl/>
          <w:lang w:bidi="fa-IR"/>
        </w:rPr>
        <w:t>ج 5</w:t>
      </w:r>
      <w:r w:rsidR="00CC300F">
        <w:rPr>
          <w:rtl/>
          <w:lang w:bidi="fa-IR"/>
        </w:rPr>
        <w:t xml:space="preserve">، </w:t>
      </w:r>
      <w:r>
        <w:rPr>
          <w:rtl/>
          <w:lang w:bidi="fa-IR"/>
        </w:rPr>
        <w:t>ص 226</w:t>
      </w:r>
      <w:r w:rsidR="00CC300F">
        <w:rPr>
          <w:rtl/>
          <w:lang w:bidi="fa-IR"/>
        </w:rPr>
        <w:t xml:space="preserve">. </w:t>
      </w:r>
    </w:p>
    <w:p w:rsidR="005870D7" w:rsidRDefault="005870D7" w:rsidP="003F4450">
      <w:pPr>
        <w:pStyle w:val="libFootnote"/>
        <w:rPr>
          <w:rtl/>
          <w:lang w:bidi="fa-IR"/>
        </w:rPr>
      </w:pPr>
      <w:r>
        <w:rPr>
          <w:rtl/>
          <w:lang w:bidi="fa-IR"/>
        </w:rPr>
        <w:t>435- تاريخ يعقوبى</w:t>
      </w:r>
      <w:r w:rsidR="00CC300F">
        <w:rPr>
          <w:rtl/>
          <w:lang w:bidi="fa-IR"/>
        </w:rPr>
        <w:t xml:space="preserve">، </w:t>
      </w:r>
      <w:r>
        <w:rPr>
          <w:rtl/>
          <w:lang w:bidi="fa-IR"/>
        </w:rPr>
        <w:t>ج 1</w:t>
      </w:r>
      <w:r w:rsidR="00CC300F">
        <w:rPr>
          <w:rtl/>
          <w:lang w:bidi="fa-IR"/>
        </w:rPr>
        <w:t xml:space="preserve">، </w:t>
      </w:r>
      <w:r>
        <w:rPr>
          <w:rtl/>
          <w:lang w:bidi="fa-IR"/>
        </w:rPr>
        <w:t>ص 35</w:t>
      </w:r>
      <w:r w:rsidR="00CC300F">
        <w:rPr>
          <w:rtl/>
          <w:lang w:bidi="fa-IR"/>
        </w:rPr>
        <w:t xml:space="preserve">. </w:t>
      </w:r>
    </w:p>
    <w:p w:rsidR="005870D7" w:rsidRDefault="005870D7" w:rsidP="003F4450">
      <w:pPr>
        <w:pStyle w:val="libFootnote"/>
        <w:rPr>
          <w:rtl/>
          <w:lang w:bidi="fa-IR"/>
        </w:rPr>
      </w:pPr>
      <w:r>
        <w:rPr>
          <w:rtl/>
          <w:lang w:bidi="fa-IR"/>
        </w:rPr>
        <w:t>436- يوسف (12) آيه 9</w:t>
      </w:r>
      <w:r w:rsidR="00CC300F">
        <w:rPr>
          <w:rtl/>
          <w:lang w:bidi="fa-IR"/>
        </w:rPr>
        <w:t xml:space="preserve">. </w:t>
      </w:r>
    </w:p>
    <w:p w:rsidR="005870D7" w:rsidRDefault="005870D7" w:rsidP="003F4450">
      <w:pPr>
        <w:pStyle w:val="libFootnote"/>
        <w:rPr>
          <w:rtl/>
          <w:lang w:bidi="fa-IR"/>
        </w:rPr>
      </w:pPr>
      <w:r>
        <w:rPr>
          <w:rtl/>
          <w:lang w:bidi="fa-IR"/>
        </w:rPr>
        <w:t>437- علل الشرائع</w:t>
      </w:r>
      <w:r w:rsidR="00CC300F">
        <w:rPr>
          <w:rtl/>
          <w:lang w:bidi="fa-IR"/>
        </w:rPr>
        <w:t xml:space="preserve">، </w:t>
      </w:r>
      <w:r>
        <w:rPr>
          <w:rtl/>
          <w:lang w:bidi="fa-IR"/>
        </w:rPr>
        <w:t>ص 27-28</w:t>
      </w:r>
      <w:r w:rsidR="00CC300F">
        <w:rPr>
          <w:rtl/>
          <w:lang w:bidi="fa-IR"/>
        </w:rPr>
        <w:t xml:space="preserve">. </w:t>
      </w:r>
    </w:p>
    <w:p w:rsidR="005870D7" w:rsidRDefault="005870D7" w:rsidP="003F4450">
      <w:pPr>
        <w:pStyle w:val="libFootnote"/>
        <w:rPr>
          <w:rtl/>
          <w:lang w:bidi="fa-IR"/>
        </w:rPr>
      </w:pPr>
      <w:r>
        <w:rPr>
          <w:rtl/>
          <w:lang w:bidi="fa-IR"/>
        </w:rPr>
        <w:t>438- الكامل فى التاريخ</w:t>
      </w:r>
      <w:r w:rsidR="00CC300F">
        <w:rPr>
          <w:rtl/>
          <w:lang w:bidi="fa-IR"/>
        </w:rPr>
        <w:t xml:space="preserve">، </w:t>
      </w:r>
      <w:r>
        <w:rPr>
          <w:rtl/>
          <w:lang w:bidi="fa-IR"/>
        </w:rPr>
        <w:t>ج 1</w:t>
      </w:r>
      <w:r w:rsidR="00CC300F">
        <w:rPr>
          <w:rtl/>
          <w:lang w:bidi="fa-IR"/>
        </w:rPr>
        <w:t xml:space="preserve">، </w:t>
      </w:r>
      <w:r>
        <w:rPr>
          <w:rtl/>
          <w:lang w:bidi="fa-IR"/>
        </w:rPr>
        <w:t>ص 138</w:t>
      </w:r>
      <w:r w:rsidR="00CC300F">
        <w:rPr>
          <w:rtl/>
          <w:lang w:bidi="fa-IR"/>
        </w:rPr>
        <w:t xml:space="preserve">. </w:t>
      </w:r>
    </w:p>
    <w:p w:rsidR="005870D7" w:rsidRDefault="005870D7" w:rsidP="003F4450">
      <w:pPr>
        <w:pStyle w:val="libFootnote"/>
        <w:rPr>
          <w:rtl/>
          <w:lang w:bidi="fa-IR"/>
        </w:rPr>
      </w:pPr>
      <w:r>
        <w:rPr>
          <w:rtl/>
          <w:lang w:bidi="fa-IR"/>
        </w:rPr>
        <w:lastRenderedPageBreak/>
        <w:t>439- يوسف (12) آيه 6</w:t>
      </w:r>
      <w:r w:rsidR="00CC300F">
        <w:rPr>
          <w:rtl/>
          <w:lang w:bidi="fa-IR"/>
        </w:rPr>
        <w:t xml:space="preserve">. </w:t>
      </w:r>
    </w:p>
    <w:p w:rsidR="005870D7" w:rsidRDefault="005870D7" w:rsidP="003F4450">
      <w:pPr>
        <w:pStyle w:val="libFootnote"/>
        <w:rPr>
          <w:rtl/>
          <w:lang w:bidi="fa-IR"/>
        </w:rPr>
      </w:pPr>
      <w:r>
        <w:rPr>
          <w:rtl/>
          <w:lang w:bidi="fa-IR"/>
        </w:rPr>
        <w:t>440- همان</w:t>
      </w:r>
      <w:r w:rsidR="00CC300F">
        <w:rPr>
          <w:rtl/>
          <w:lang w:bidi="fa-IR"/>
        </w:rPr>
        <w:t xml:space="preserve">، </w:t>
      </w:r>
      <w:r>
        <w:rPr>
          <w:rtl/>
          <w:lang w:bidi="fa-IR"/>
        </w:rPr>
        <w:t>آيه 5</w:t>
      </w:r>
      <w:r w:rsidR="00CC300F">
        <w:rPr>
          <w:rtl/>
          <w:lang w:bidi="fa-IR"/>
        </w:rPr>
        <w:t xml:space="preserve">. </w:t>
      </w:r>
    </w:p>
    <w:p w:rsidR="005870D7" w:rsidRDefault="005870D7" w:rsidP="003F4450">
      <w:pPr>
        <w:pStyle w:val="libFootnote"/>
        <w:rPr>
          <w:rtl/>
          <w:lang w:bidi="fa-IR"/>
        </w:rPr>
      </w:pPr>
      <w:r>
        <w:rPr>
          <w:rtl/>
          <w:lang w:bidi="fa-IR"/>
        </w:rPr>
        <w:t>441- همان</w:t>
      </w:r>
      <w:r w:rsidR="00CC300F">
        <w:rPr>
          <w:rtl/>
          <w:lang w:bidi="fa-IR"/>
        </w:rPr>
        <w:t xml:space="preserve">، </w:t>
      </w:r>
      <w:r>
        <w:rPr>
          <w:rtl/>
          <w:lang w:bidi="fa-IR"/>
        </w:rPr>
        <w:t>آيه 7</w:t>
      </w:r>
      <w:r w:rsidR="00CC300F">
        <w:rPr>
          <w:rtl/>
          <w:lang w:bidi="fa-IR"/>
        </w:rPr>
        <w:t xml:space="preserve">. </w:t>
      </w:r>
    </w:p>
    <w:p w:rsidR="005870D7" w:rsidRDefault="005870D7" w:rsidP="003F4450">
      <w:pPr>
        <w:pStyle w:val="libFootnote"/>
        <w:rPr>
          <w:rtl/>
          <w:lang w:bidi="fa-IR"/>
        </w:rPr>
      </w:pPr>
      <w:r>
        <w:rPr>
          <w:rtl/>
          <w:lang w:bidi="fa-IR"/>
        </w:rPr>
        <w:t>442- مجمع البيان</w:t>
      </w:r>
      <w:r w:rsidR="00CC300F">
        <w:rPr>
          <w:rtl/>
          <w:lang w:bidi="fa-IR"/>
        </w:rPr>
        <w:t xml:space="preserve">، </w:t>
      </w:r>
      <w:r>
        <w:rPr>
          <w:rtl/>
          <w:lang w:bidi="fa-IR"/>
        </w:rPr>
        <w:t>ج 5</w:t>
      </w:r>
      <w:r w:rsidR="00CC300F">
        <w:rPr>
          <w:rtl/>
          <w:lang w:bidi="fa-IR"/>
        </w:rPr>
        <w:t xml:space="preserve">، </w:t>
      </w:r>
      <w:r>
        <w:rPr>
          <w:rtl/>
          <w:lang w:bidi="fa-IR"/>
        </w:rPr>
        <w:t>ص 209-213 و 216</w:t>
      </w:r>
      <w:r w:rsidR="00CC300F">
        <w:rPr>
          <w:rtl/>
          <w:lang w:bidi="fa-IR"/>
        </w:rPr>
        <w:t xml:space="preserve">. </w:t>
      </w:r>
    </w:p>
    <w:p w:rsidR="005870D7" w:rsidRDefault="005870D7" w:rsidP="003F4450">
      <w:pPr>
        <w:pStyle w:val="libFootnote"/>
        <w:rPr>
          <w:rtl/>
          <w:lang w:bidi="fa-IR"/>
        </w:rPr>
      </w:pPr>
      <w:r>
        <w:rPr>
          <w:rtl/>
          <w:lang w:bidi="fa-IR"/>
        </w:rPr>
        <w:t>443- همان</w:t>
      </w:r>
      <w:r w:rsidR="00CC300F">
        <w:rPr>
          <w:rtl/>
          <w:lang w:bidi="fa-IR"/>
        </w:rPr>
        <w:t xml:space="preserve">، </w:t>
      </w:r>
      <w:r>
        <w:rPr>
          <w:rtl/>
          <w:lang w:bidi="fa-IR"/>
        </w:rPr>
        <w:t>ص 212</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276</w:t>
      </w:r>
      <w:r w:rsidR="00CC300F">
        <w:rPr>
          <w:rtl/>
          <w:lang w:bidi="fa-IR"/>
        </w:rPr>
        <w:t xml:space="preserve">. </w:t>
      </w:r>
    </w:p>
    <w:p w:rsidR="005870D7" w:rsidRDefault="005870D7" w:rsidP="003F4450">
      <w:pPr>
        <w:pStyle w:val="libFootnote"/>
        <w:rPr>
          <w:rtl/>
          <w:lang w:bidi="fa-IR"/>
        </w:rPr>
      </w:pPr>
      <w:r>
        <w:rPr>
          <w:rtl/>
          <w:lang w:bidi="fa-IR"/>
        </w:rPr>
        <w:t>444-تفسير عياشى</w:t>
      </w:r>
      <w:r w:rsidR="00CC300F">
        <w:rPr>
          <w:rtl/>
          <w:lang w:bidi="fa-IR"/>
        </w:rPr>
        <w:t xml:space="preserve">، </w:t>
      </w:r>
      <w:r>
        <w:rPr>
          <w:rtl/>
          <w:lang w:bidi="fa-IR"/>
        </w:rPr>
        <w:t>ج 2</w:t>
      </w:r>
      <w:r w:rsidR="00CC300F">
        <w:rPr>
          <w:rtl/>
          <w:lang w:bidi="fa-IR"/>
        </w:rPr>
        <w:t xml:space="preserve">، </w:t>
      </w:r>
      <w:r>
        <w:rPr>
          <w:rtl/>
          <w:lang w:bidi="fa-IR"/>
        </w:rPr>
        <w:t>ص 178</w:t>
      </w:r>
      <w:r w:rsidR="00CC300F">
        <w:rPr>
          <w:rtl/>
          <w:lang w:bidi="fa-IR"/>
        </w:rPr>
        <w:t xml:space="preserve">. </w:t>
      </w:r>
    </w:p>
    <w:p w:rsidR="005870D7" w:rsidRDefault="005870D7" w:rsidP="003F4450">
      <w:pPr>
        <w:pStyle w:val="libFootnote"/>
        <w:rPr>
          <w:rtl/>
          <w:lang w:bidi="fa-IR"/>
        </w:rPr>
      </w:pPr>
      <w:r>
        <w:rPr>
          <w:rtl/>
          <w:lang w:bidi="fa-IR"/>
        </w:rPr>
        <w:t>445- يوسف (12) آيات 10-11</w:t>
      </w:r>
      <w:r w:rsidR="00CC300F">
        <w:rPr>
          <w:rtl/>
          <w:lang w:bidi="fa-IR"/>
        </w:rPr>
        <w:t xml:space="preserve">. </w:t>
      </w:r>
    </w:p>
    <w:p w:rsidR="005870D7" w:rsidRDefault="005870D7" w:rsidP="003F4450">
      <w:pPr>
        <w:pStyle w:val="libFootnote"/>
        <w:rPr>
          <w:rtl/>
          <w:lang w:bidi="fa-IR"/>
        </w:rPr>
      </w:pPr>
      <w:r>
        <w:rPr>
          <w:rtl/>
          <w:lang w:bidi="fa-IR"/>
        </w:rPr>
        <w:t>446- بعضى گفته اند كه پيشنهاد قتل يوسف از طرف شخص بيگانه اى غير از فرزندان يعقوب صادر شد</w:t>
      </w:r>
      <w:r w:rsidR="00CC300F">
        <w:rPr>
          <w:rtl/>
          <w:lang w:bidi="fa-IR"/>
        </w:rPr>
        <w:t xml:space="preserve">. </w:t>
      </w:r>
      <w:r>
        <w:rPr>
          <w:rtl/>
          <w:lang w:bidi="fa-IR"/>
        </w:rPr>
        <w:t>بدين گونه كه آنان با شخصى مشورت كردند و از وى چاره جويى خواستند و او چنين توصيه اى كرد وگرنه اين كار از فرزندان يعقوب - كه در خانه پيغمبر الهى تربيت شده بودند - بسيار بعيد به نظر مى رسد</w:t>
      </w:r>
      <w:r w:rsidR="00CC300F">
        <w:rPr>
          <w:rtl/>
          <w:lang w:bidi="fa-IR"/>
        </w:rPr>
        <w:t xml:space="preserve">، </w:t>
      </w:r>
      <w:r>
        <w:rPr>
          <w:rtl/>
          <w:lang w:bidi="fa-IR"/>
        </w:rPr>
        <w:t>و شايد كسى بتواند براى اين قول از جمله بنديهاى خود آيه شريفه و اختلاف تعبير و تغيير ضماير تكلم به خطاب نيز تاءييد بياورد و بدين وسيله دامن فرزندان يعقوب را از اين كار زننده و فكر جنايت كارانه پاك سازد</w:t>
      </w:r>
      <w:r w:rsidR="00CC300F">
        <w:rPr>
          <w:rtl/>
          <w:lang w:bidi="fa-IR"/>
        </w:rPr>
        <w:t xml:space="preserve">، </w:t>
      </w:r>
      <w:r>
        <w:rPr>
          <w:rtl/>
          <w:lang w:bidi="fa-IR"/>
        </w:rPr>
        <w:t>و بگويد</w:t>
      </w:r>
      <w:r w:rsidR="00CC300F">
        <w:rPr>
          <w:rtl/>
          <w:lang w:bidi="fa-IR"/>
        </w:rPr>
        <w:t xml:space="preserve">: </w:t>
      </w:r>
      <w:r>
        <w:rPr>
          <w:rtl/>
          <w:lang w:bidi="fa-IR"/>
        </w:rPr>
        <w:t>از اين كه در اين آيه ضماير به صورت خطاب آمده و لكم و ابيكم وتكونوا ذكر شده</w:t>
      </w:r>
      <w:r w:rsidR="00CC300F">
        <w:rPr>
          <w:rtl/>
          <w:lang w:bidi="fa-IR"/>
        </w:rPr>
        <w:t xml:space="preserve">، </w:t>
      </w:r>
      <w:r>
        <w:rPr>
          <w:rtl/>
          <w:lang w:bidi="fa-IR"/>
        </w:rPr>
        <w:t>به دست مى آيد كه گوينده اين كلمات شخصى غير از فرزندان يعقوب بوده و گرنه روى قاعده خوب بود لنا و ابينا و كنّا مى گفتند</w:t>
      </w:r>
      <w:r w:rsidR="00CC300F">
        <w:rPr>
          <w:rtl/>
          <w:lang w:bidi="fa-IR"/>
        </w:rPr>
        <w:t xml:space="preserve">، </w:t>
      </w:r>
      <w:r>
        <w:rPr>
          <w:rtl/>
          <w:lang w:bidi="fa-IR"/>
        </w:rPr>
        <w:t>چنان كه در آيه پيش ابينا و نحن و اءبانا را به صورت تكلم گفته اند</w:t>
      </w:r>
      <w:r w:rsidR="00CC300F">
        <w:rPr>
          <w:rtl/>
          <w:lang w:bidi="fa-IR"/>
        </w:rPr>
        <w:t xml:space="preserve">. </w:t>
      </w:r>
    </w:p>
    <w:p w:rsidR="005870D7" w:rsidRDefault="005870D7" w:rsidP="003F4450">
      <w:pPr>
        <w:pStyle w:val="libFootnote"/>
        <w:rPr>
          <w:rtl/>
          <w:lang w:bidi="fa-IR"/>
        </w:rPr>
      </w:pPr>
      <w:r>
        <w:rPr>
          <w:rtl/>
          <w:lang w:bidi="fa-IR"/>
        </w:rPr>
        <w:t>اما اثبات اين مطلب مشكل است</w:t>
      </w:r>
      <w:r w:rsidR="00CC300F">
        <w:rPr>
          <w:rtl/>
          <w:lang w:bidi="fa-IR"/>
        </w:rPr>
        <w:t xml:space="preserve">، </w:t>
      </w:r>
      <w:r>
        <w:rPr>
          <w:rtl/>
          <w:lang w:bidi="fa-IR"/>
        </w:rPr>
        <w:t>لذا بيش تر مفسران حتى اشاره اى هم به اين وجه نكرده و گوينده را همان برادر يوسف با يكى از آنان دانسته اند</w:t>
      </w:r>
      <w:r w:rsidR="00CC300F">
        <w:rPr>
          <w:rtl/>
          <w:lang w:bidi="fa-IR"/>
        </w:rPr>
        <w:t xml:space="preserve">. </w:t>
      </w:r>
    </w:p>
    <w:p w:rsidR="005870D7" w:rsidRDefault="005870D7" w:rsidP="003F4450">
      <w:pPr>
        <w:pStyle w:val="libFootnote"/>
        <w:rPr>
          <w:rtl/>
          <w:lang w:bidi="fa-IR"/>
        </w:rPr>
      </w:pPr>
      <w:r>
        <w:rPr>
          <w:rtl/>
          <w:lang w:bidi="fa-IR"/>
        </w:rPr>
        <w:t>447- يوسف (12) آيه 10</w:t>
      </w:r>
      <w:r w:rsidR="00CC300F">
        <w:rPr>
          <w:rtl/>
          <w:lang w:bidi="fa-IR"/>
        </w:rPr>
        <w:t xml:space="preserve">. </w:t>
      </w:r>
    </w:p>
    <w:p w:rsidR="005870D7" w:rsidRDefault="005870D7" w:rsidP="003F4450">
      <w:pPr>
        <w:pStyle w:val="libFootnote"/>
        <w:rPr>
          <w:rtl/>
          <w:lang w:bidi="fa-IR"/>
        </w:rPr>
      </w:pPr>
      <w:r>
        <w:rPr>
          <w:rtl/>
          <w:lang w:bidi="fa-IR"/>
        </w:rPr>
        <w:t xml:space="preserve">448- در واقعه جان گداز طف و شهادت سرور شهيدان حضرت ابا عبداللّه الحسين </w:t>
      </w:r>
      <w:r w:rsidR="00B45ED2" w:rsidRPr="00B45ED2">
        <w:rPr>
          <w:rStyle w:val="libAlaemChar"/>
          <w:rtl/>
        </w:rPr>
        <w:t>عليه‌السلام</w:t>
      </w:r>
      <w:r>
        <w:rPr>
          <w:rtl/>
          <w:lang w:bidi="fa-IR"/>
        </w:rPr>
        <w:t xml:space="preserve"> نيز نمونه و شاهدى براى اين مطلب ديده مى شود</w:t>
      </w:r>
      <w:r w:rsidR="00CC300F">
        <w:rPr>
          <w:rtl/>
          <w:lang w:bidi="fa-IR"/>
        </w:rPr>
        <w:t xml:space="preserve">، </w:t>
      </w:r>
      <w:r>
        <w:rPr>
          <w:rtl/>
          <w:lang w:bidi="fa-IR"/>
        </w:rPr>
        <w:t>عمربن سعد چون با دين سروكار داشت و خود را شخص دين دارى مى دانست</w:t>
      </w:r>
      <w:r w:rsidR="00CC300F">
        <w:rPr>
          <w:rtl/>
          <w:lang w:bidi="fa-IR"/>
        </w:rPr>
        <w:t xml:space="preserve">، </w:t>
      </w:r>
      <w:r>
        <w:rPr>
          <w:rtl/>
          <w:lang w:bidi="fa-IR"/>
        </w:rPr>
        <w:t xml:space="preserve">هنگامى كه قتل امام </w:t>
      </w:r>
      <w:r w:rsidR="00B45ED2" w:rsidRPr="00B45ED2">
        <w:rPr>
          <w:rStyle w:val="libAlaemChar"/>
          <w:rtl/>
        </w:rPr>
        <w:t>عليه‌السلام</w:t>
      </w:r>
      <w:r>
        <w:rPr>
          <w:rtl/>
          <w:lang w:bidi="fa-IR"/>
        </w:rPr>
        <w:t xml:space="preserve"> و به دنبال آن حكومت رى بدو پيشنهاد شد</w:t>
      </w:r>
      <w:r w:rsidR="00CC300F">
        <w:rPr>
          <w:rtl/>
          <w:lang w:bidi="fa-IR"/>
        </w:rPr>
        <w:t xml:space="preserve">، </w:t>
      </w:r>
      <w:r>
        <w:rPr>
          <w:rtl/>
          <w:lang w:bidi="fa-IR"/>
        </w:rPr>
        <w:t>به فكر فرو رفت و سرانجام با همين منطق نادرست خود حاضر به انجام آن جنايت بزرگ تاريخى شد</w:t>
      </w:r>
      <w:r w:rsidR="00CC300F">
        <w:rPr>
          <w:rtl/>
          <w:lang w:bidi="fa-IR"/>
        </w:rPr>
        <w:t xml:space="preserve">. </w:t>
      </w:r>
      <w:r>
        <w:rPr>
          <w:rtl/>
          <w:lang w:bidi="fa-IR"/>
        </w:rPr>
        <w:t>از وى اشعارى در اين باره نقل كرده اند</w:t>
      </w:r>
      <w:r w:rsidR="00CC300F">
        <w:rPr>
          <w:rtl/>
          <w:lang w:bidi="fa-IR"/>
        </w:rPr>
        <w:t xml:space="preserve">: </w:t>
      </w:r>
    </w:p>
    <w:p w:rsidR="005870D7" w:rsidRDefault="005870D7" w:rsidP="003F4450">
      <w:pPr>
        <w:pStyle w:val="libFootnote"/>
        <w:rPr>
          <w:rtl/>
          <w:lang w:bidi="fa-IR"/>
        </w:rPr>
      </w:pPr>
      <w:r>
        <w:rPr>
          <w:rtl/>
          <w:lang w:bidi="fa-IR"/>
        </w:rPr>
        <w:t>فواللّه</w:t>
      </w:r>
      <w:r w:rsidR="00CC300F">
        <w:rPr>
          <w:rtl/>
          <w:lang w:bidi="fa-IR"/>
        </w:rPr>
        <w:t xml:space="preserve">؛ </w:t>
      </w:r>
      <w:r>
        <w:rPr>
          <w:rtl/>
          <w:lang w:bidi="fa-IR"/>
        </w:rPr>
        <w:t>ما اءدرى وانّى لحائر</w:t>
      </w:r>
    </w:p>
    <w:p w:rsidR="005870D7" w:rsidRDefault="005870D7" w:rsidP="003F4450">
      <w:pPr>
        <w:pStyle w:val="libFootnote"/>
        <w:rPr>
          <w:rtl/>
          <w:lang w:bidi="fa-IR"/>
        </w:rPr>
      </w:pPr>
      <w:r>
        <w:rPr>
          <w:rtl/>
          <w:lang w:bidi="fa-IR"/>
        </w:rPr>
        <w:t>اءفكّر فى اءمرى على خطرين</w:t>
      </w:r>
    </w:p>
    <w:p w:rsidR="005870D7" w:rsidRDefault="005870D7" w:rsidP="003F4450">
      <w:pPr>
        <w:pStyle w:val="libFootnote"/>
        <w:rPr>
          <w:rtl/>
          <w:lang w:bidi="fa-IR"/>
        </w:rPr>
      </w:pPr>
      <w:r>
        <w:rPr>
          <w:rtl/>
          <w:lang w:bidi="fa-IR"/>
        </w:rPr>
        <w:t>اءترك ملا الرى و الرى منيتى</w:t>
      </w:r>
    </w:p>
    <w:p w:rsidR="005870D7" w:rsidRDefault="005870D7" w:rsidP="003F4450">
      <w:pPr>
        <w:pStyle w:val="libFootnote"/>
        <w:rPr>
          <w:rtl/>
          <w:lang w:bidi="fa-IR"/>
        </w:rPr>
      </w:pPr>
      <w:r>
        <w:rPr>
          <w:rtl/>
          <w:lang w:bidi="fa-IR"/>
        </w:rPr>
        <w:t>اءم اءصبح ماءثوما بقتل حسين</w:t>
      </w:r>
    </w:p>
    <w:p w:rsidR="005870D7" w:rsidRDefault="005870D7" w:rsidP="003F4450">
      <w:pPr>
        <w:pStyle w:val="libFootnote"/>
        <w:rPr>
          <w:rtl/>
          <w:lang w:bidi="fa-IR"/>
        </w:rPr>
      </w:pPr>
      <w:r>
        <w:rPr>
          <w:rtl/>
          <w:lang w:bidi="fa-IR"/>
        </w:rPr>
        <w:lastRenderedPageBreak/>
        <w:t>حسين بن عمّى و الحوادث جمّة</w:t>
      </w:r>
    </w:p>
    <w:p w:rsidR="005870D7" w:rsidRDefault="005870D7" w:rsidP="003F4450">
      <w:pPr>
        <w:pStyle w:val="libFootnote"/>
        <w:rPr>
          <w:rtl/>
          <w:lang w:bidi="fa-IR"/>
        </w:rPr>
      </w:pPr>
      <w:r>
        <w:rPr>
          <w:rtl/>
          <w:lang w:bidi="fa-IR"/>
        </w:rPr>
        <w:t>لعمرى ولى فى الرى قرّة عين</w:t>
      </w:r>
    </w:p>
    <w:p w:rsidR="005870D7" w:rsidRDefault="005870D7" w:rsidP="003F4450">
      <w:pPr>
        <w:pStyle w:val="libFootnote"/>
        <w:rPr>
          <w:rtl/>
          <w:lang w:bidi="fa-IR"/>
        </w:rPr>
      </w:pPr>
      <w:r>
        <w:rPr>
          <w:rtl/>
          <w:lang w:bidi="fa-IR"/>
        </w:rPr>
        <w:t>و ان اله العرش يغفر زلّتى</w:t>
      </w:r>
    </w:p>
    <w:p w:rsidR="005870D7" w:rsidRDefault="005870D7" w:rsidP="003F4450">
      <w:pPr>
        <w:pStyle w:val="libFootnote"/>
        <w:rPr>
          <w:rtl/>
          <w:lang w:bidi="fa-IR"/>
        </w:rPr>
      </w:pPr>
      <w:r>
        <w:rPr>
          <w:rtl/>
          <w:lang w:bidi="fa-IR"/>
        </w:rPr>
        <w:t>و او كنت فيها اءظلم الثقلين</w:t>
      </w:r>
    </w:p>
    <w:p w:rsidR="005870D7" w:rsidRDefault="005870D7" w:rsidP="003F4450">
      <w:pPr>
        <w:pStyle w:val="libFootnote"/>
        <w:rPr>
          <w:rtl/>
          <w:lang w:bidi="fa-IR"/>
        </w:rPr>
      </w:pPr>
      <w:r>
        <w:rPr>
          <w:rtl/>
          <w:lang w:bidi="fa-IR"/>
        </w:rPr>
        <w:t>يقولون</w:t>
      </w:r>
      <w:r w:rsidR="00CC300F">
        <w:rPr>
          <w:rtl/>
          <w:lang w:bidi="fa-IR"/>
        </w:rPr>
        <w:t xml:space="preserve">: </w:t>
      </w:r>
      <w:r>
        <w:rPr>
          <w:rtl/>
          <w:lang w:bidi="fa-IR"/>
        </w:rPr>
        <w:t>انّ اللّه خالق جنّة</w:t>
      </w:r>
    </w:p>
    <w:p w:rsidR="005870D7" w:rsidRDefault="005870D7" w:rsidP="003F4450">
      <w:pPr>
        <w:pStyle w:val="libFootnote"/>
        <w:rPr>
          <w:rtl/>
          <w:lang w:bidi="fa-IR"/>
        </w:rPr>
      </w:pPr>
      <w:r>
        <w:rPr>
          <w:rtl/>
          <w:lang w:bidi="fa-IR"/>
        </w:rPr>
        <w:t>ونار و تعذيب و غلّ يدين</w:t>
      </w:r>
    </w:p>
    <w:p w:rsidR="005870D7" w:rsidRDefault="005870D7" w:rsidP="003F4450">
      <w:pPr>
        <w:pStyle w:val="libFootnote"/>
        <w:rPr>
          <w:rtl/>
          <w:lang w:bidi="fa-IR"/>
        </w:rPr>
      </w:pPr>
      <w:r>
        <w:rPr>
          <w:rtl/>
          <w:lang w:bidi="fa-IR"/>
        </w:rPr>
        <w:t>فان صدقوا فيما يقولون انّنى</w:t>
      </w:r>
    </w:p>
    <w:p w:rsidR="005870D7" w:rsidRDefault="005870D7" w:rsidP="003F4450">
      <w:pPr>
        <w:pStyle w:val="libFootnote"/>
        <w:rPr>
          <w:rtl/>
          <w:lang w:bidi="fa-IR"/>
        </w:rPr>
      </w:pPr>
      <w:r>
        <w:rPr>
          <w:rtl/>
          <w:lang w:bidi="fa-IR"/>
        </w:rPr>
        <w:t>اتوب الى الرحمن فى سنتين</w:t>
      </w:r>
    </w:p>
    <w:p w:rsidR="005870D7" w:rsidRDefault="005870D7" w:rsidP="003F4450">
      <w:pPr>
        <w:pStyle w:val="libFootnote"/>
        <w:rPr>
          <w:rtl/>
          <w:lang w:bidi="fa-IR"/>
        </w:rPr>
      </w:pPr>
      <w:r>
        <w:rPr>
          <w:rtl/>
          <w:lang w:bidi="fa-IR"/>
        </w:rPr>
        <w:t>و ان كذبوا فزنا بدنيا عظيمة</w:t>
      </w:r>
    </w:p>
    <w:p w:rsidR="005870D7" w:rsidRDefault="005870D7" w:rsidP="003F4450">
      <w:pPr>
        <w:pStyle w:val="libFootnote"/>
        <w:rPr>
          <w:rtl/>
          <w:lang w:bidi="fa-IR"/>
        </w:rPr>
      </w:pPr>
      <w:r>
        <w:rPr>
          <w:rtl/>
          <w:lang w:bidi="fa-IR"/>
        </w:rPr>
        <w:t>و ملك عقيم دائم الحجلين*</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449- نساء(4) آيه 17 و 18</w:t>
      </w:r>
      <w:r w:rsidR="00CC300F">
        <w:rPr>
          <w:rtl/>
          <w:lang w:bidi="fa-IR"/>
        </w:rPr>
        <w:t xml:space="preserve">. </w:t>
      </w:r>
    </w:p>
    <w:p w:rsidR="005870D7" w:rsidRDefault="005870D7" w:rsidP="003F4450">
      <w:pPr>
        <w:pStyle w:val="libFootnote"/>
        <w:rPr>
          <w:rtl/>
          <w:lang w:bidi="fa-IR"/>
        </w:rPr>
      </w:pPr>
      <w:r>
        <w:rPr>
          <w:rtl/>
          <w:lang w:bidi="fa-IR"/>
        </w:rPr>
        <w:t>450- يوسف (12) آيه 12-13</w:t>
      </w:r>
      <w:r w:rsidR="00CC300F">
        <w:rPr>
          <w:rtl/>
          <w:lang w:bidi="fa-IR"/>
        </w:rPr>
        <w:t xml:space="preserve">. </w:t>
      </w:r>
    </w:p>
    <w:p w:rsidR="005870D7" w:rsidRDefault="005870D7" w:rsidP="003F4450">
      <w:pPr>
        <w:pStyle w:val="libFootnote"/>
        <w:rPr>
          <w:rtl/>
          <w:lang w:bidi="fa-IR"/>
        </w:rPr>
      </w:pPr>
      <w:r>
        <w:rPr>
          <w:rtl/>
          <w:lang w:bidi="fa-IR"/>
        </w:rPr>
        <w:t>451- همان</w:t>
      </w:r>
      <w:r w:rsidR="00CC300F">
        <w:rPr>
          <w:rtl/>
          <w:lang w:bidi="fa-IR"/>
        </w:rPr>
        <w:t xml:space="preserve">، </w:t>
      </w:r>
      <w:r>
        <w:rPr>
          <w:rtl/>
          <w:lang w:bidi="fa-IR"/>
        </w:rPr>
        <w:t>آيه 14</w:t>
      </w:r>
      <w:r w:rsidR="00CC300F">
        <w:rPr>
          <w:rtl/>
          <w:lang w:bidi="fa-IR"/>
        </w:rPr>
        <w:t xml:space="preserve">. </w:t>
      </w:r>
    </w:p>
    <w:p w:rsidR="005870D7" w:rsidRDefault="005870D7" w:rsidP="003F4450">
      <w:pPr>
        <w:pStyle w:val="libFootnote"/>
        <w:rPr>
          <w:rtl/>
          <w:lang w:bidi="fa-IR"/>
        </w:rPr>
      </w:pPr>
      <w:r>
        <w:rPr>
          <w:rtl/>
          <w:lang w:bidi="fa-IR"/>
        </w:rPr>
        <w:t>452- همان</w:t>
      </w:r>
      <w:r w:rsidR="00CC300F">
        <w:rPr>
          <w:rtl/>
          <w:lang w:bidi="fa-IR"/>
        </w:rPr>
        <w:t xml:space="preserve">، </w:t>
      </w:r>
      <w:r>
        <w:rPr>
          <w:rtl/>
          <w:lang w:bidi="fa-IR"/>
        </w:rPr>
        <w:t>آيه 15</w:t>
      </w:r>
      <w:r w:rsidR="00CC300F">
        <w:rPr>
          <w:rtl/>
          <w:lang w:bidi="fa-IR"/>
        </w:rPr>
        <w:t xml:space="preserve">. </w:t>
      </w:r>
    </w:p>
    <w:p w:rsidR="005870D7" w:rsidRDefault="005870D7" w:rsidP="003F4450">
      <w:pPr>
        <w:pStyle w:val="libFootnote"/>
        <w:rPr>
          <w:rtl/>
          <w:lang w:bidi="fa-IR"/>
        </w:rPr>
      </w:pPr>
      <w:r>
        <w:rPr>
          <w:rtl/>
          <w:lang w:bidi="fa-IR"/>
        </w:rPr>
        <w:t>453-الكامل فى التاريخ</w:t>
      </w:r>
      <w:r w:rsidR="00CC300F">
        <w:rPr>
          <w:rtl/>
          <w:lang w:bidi="fa-IR"/>
        </w:rPr>
        <w:t xml:space="preserve">، </w:t>
      </w:r>
      <w:r>
        <w:rPr>
          <w:rtl/>
          <w:lang w:bidi="fa-IR"/>
        </w:rPr>
        <w:t>ج 1</w:t>
      </w:r>
      <w:r w:rsidR="00CC300F">
        <w:rPr>
          <w:rtl/>
          <w:lang w:bidi="fa-IR"/>
        </w:rPr>
        <w:t xml:space="preserve">، </w:t>
      </w:r>
      <w:r>
        <w:rPr>
          <w:rtl/>
          <w:lang w:bidi="fa-IR"/>
        </w:rPr>
        <w:t>ص 139</w:t>
      </w:r>
      <w:r w:rsidR="00CC300F">
        <w:rPr>
          <w:rtl/>
          <w:lang w:bidi="fa-IR"/>
        </w:rPr>
        <w:t xml:space="preserve">. </w:t>
      </w:r>
    </w:p>
    <w:p w:rsidR="005870D7" w:rsidRDefault="005870D7" w:rsidP="003F4450">
      <w:pPr>
        <w:pStyle w:val="libFootnote"/>
        <w:rPr>
          <w:rtl/>
          <w:lang w:bidi="fa-IR"/>
        </w:rPr>
      </w:pPr>
      <w:r>
        <w:rPr>
          <w:rtl/>
          <w:lang w:bidi="fa-IR"/>
        </w:rPr>
        <w:t xml:space="preserve">454- در حديثى عيّاشى از امام صادق </w:t>
      </w:r>
      <w:r w:rsidR="00B45ED2" w:rsidRPr="00B45ED2">
        <w:rPr>
          <w:rStyle w:val="libAlaemChar"/>
          <w:rtl/>
        </w:rPr>
        <w:t>عليه‌السلام</w:t>
      </w:r>
      <w:r>
        <w:rPr>
          <w:rtl/>
          <w:lang w:bidi="fa-IR"/>
        </w:rPr>
        <w:t xml:space="preserve"> روايت كرده كه حضرت در آن روز هفت سال داشته است</w:t>
      </w:r>
      <w:r w:rsidR="00CC300F">
        <w:rPr>
          <w:rtl/>
          <w:lang w:bidi="fa-IR"/>
        </w:rPr>
        <w:t xml:space="preserve">. </w:t>
      </w:r>
      <w:r>
        <w:rPr>
          <w:rtl/>
          <w:lang w:bidi="fa-IR"/>
        </w:rPr>
        <w:t>در مجمع البيان آمده است روزى كه يوسف را در چاه انداختند هفده ساله و به نقلى ديگر ده ساله بوده است و برخى نيز گفته اند كه دوازده سال داشت و قول ديگرى هست كه هفت ساله يا نه ساله بوده است</w:t>
      </w:r>
      <w:r w:rsidR="00CC300F">
        <w:rPr>
          <w:rtl/>
          <w:lang w:bidi="fa-IR"/>
        </w:rPr>
        <w:t xml:space="preserve">. </w:t>
      </w:r>
      <w:r>
        <w:rPr>
          <w:rtl/>
          <w:lang w:bidi="fa-IR"/>
        </w:rPr>
        <w:t>مجمع البيان</w:t>
      </w:r>
      <w:r w:rsidR="00CC300F">
        <w:rPr>
          <w:rtl/>
          <w:lang w:bidi="fa-IR"/>
        </w:rPr>
        <w:t xml:space="preserve">، </w:t>
      </w:r>
      <w:r>
        <w:rPr>
          <w:rtl/>
          <w:lang w:bidi="fa-IR"/>
        </w:rPr>
        <w:t>ج 5</w:t>
      </w:r>
      <w:r w:rsidR="00CC300F">
        <w:rPr>
          <w:rtl/>
          <w:lang w:bidi="fa-IR"/>
        </w:rPr>
        <w:t xml:space="preserve">، </w:t>
      </w:r>
      <w:r>
        <w:rPr>
          <w:rtl/>
          <w:lang w:bidi="fa-IR"/>
        </w:rPr>
        <w:t>ص 209-213</w:t>
      </w:r>
      <w:r w:rsidR="00CC300F">
        <w:rPr>
          <w:rtl/>
          <w:lang w:bidi="fa-IR"/>
        </w:rPr>
        <w:t xml:space="preserve">. </w:t>
      </w:r>
    </w:p>
    <w:p w:rsidR="005870D7" w:rsidRDefault="005870D7" w:rsidP="003F4450">
      <w:pPr>
        <w:pStyle w:val="libFootnote"/>
        <w:rPr>
          <w:rtl/>
          <w:lang w:bidi="fa-IR"/>
        </w:rPr>
      </w:pPr>
      <w:r>
        <w:rPr>
          <w:rtl/>
          <w:lang w:bidi="fa-IR"/>
        </w:rPr>
        <w:t>455- در الكامل آمده است كه يوسف به پدر گفت</w:t>
      </w:r>
      <w:r w:rsidR="00CC300F">
        <w:rPr>
          <w:rtl/>
          <w:lang w:bidi="fa-IR"/>
        </w:rPr>
        <w:t xml:space="preserve">: </w:t>
      </w:r>
      <w:r>
        <w:rPr>
          <w:rtl/>
          <w:lang w:bidi="fa-IR"/>
        </w:rPr>
        <w:t>پدرجان مرا با اينان به صحرا بفرست</w:t>
      </w:r>
      <w:r w:rsidR="00CC300F">
        <w:rPr>
          <w:rtl/>
          <w:lang w:bidi="fa-IR"/>
        </w:rPr>
        <w:t xml:space="preserve">. </w:t>
      </w:r>
      <w:r>
        <w:rPr>
          <w:rtl/>
          <w:lang w:bidi="fa-IR"/>
        </w:rPr>
        <w:t>يعقوب از وى پرسيد</w:t>
      </w:r>
      <w:r w:rsidR="00CC300F">
        <w:rPr>
          <w:rtl/>
          <w:lang w:bidi="fa-IR"/>
        </w:rPr>
        <w:t xml:space="preserve">: </w:t>
      </w:r>
      <w:r>
        <w:rPr>
          <w:rtl/>
          <w:lang w:bidi="fa-IR"/>
        </w:rPr>
        <w:t>ميل دارى با آن ها بروى</w:t>
      </w:r>
      <w:r w:rsidR="006E6573">
        <w:rPr>
          <w:rtl/>
          <w:lang w:bidi="fa-IR"/>
        </w:rPr>
        <w:t xml:space="preserve">؟ </w:t>
      </w:r>
      <w:r>
        <w:rPr>
          <w:rtl/>
          <w:lang w:bidi="fa-IR"/>
        </w:rPr>
        <w:t>يوسف جواب داد</w:t>
      </w:r>
      <w:r w:rsidR="00CC300F">
        <w:rPr>
          <w:rtl/>
          <w:lang w:bidi="fa-IR"/>
        </w:rPr>
        <w:t xml:space="preserve">: </w:t>
      </w:r>
      <w:r>
        <w:rPr>
          <w:rtl/>
          <w:lang w:bidi="fa-IR"/>
        </w:rPr>
        <w:t>((آرى</w:t>
      </w:r>
      <w:r w:rsidR="00CC300F">
        <w:rPr>
          <w:rtl/>
          <w:lang w:bidi="fa-IR"/>
        </w:rPr>
        <w:t xml:space="preserve">. </w:t>
      </w:r>
      <w:r>
        <w:rPr>
          <w:rtl/>
          <w:lang w:bidi="fa-IR"/>
        </w:rPr>
        <w:t>در اين وقت يعقوب اجازه داد و يوسف جامه خود را پوشيد و همراه برادران رفت</w:t>
      </w:r>
      <w:r w:rsidR="00CC300F">
        <w:rPr>
          <w:rtl/>
          <w:lang w:bidi="fa-IR"/>
        </w:rPr>
        <w:t xml:space="preserve">. </w:t>
      </w:r>
    </w:p>
    <w:p w:rsidR="005870D7" w:rsidRDefault="005870D7" w:rsidP="003F4450">
      <w:pPr>
        <w:pStyle w:val="libFootnote"/>
        <w:rPr>
          <w:rtl/>
          <w:lang w:bidi="fa-IR"/>
        </w:rPr>
      </w:pPr>
      <w:r>
        <w:rPr>
          <w:rtl/>
          <w:lang w:bidi="fa-IR"/>
        </w:rPr>
        <w:t>456- مجمع البيان</w:t>
      </w:r>
      <w:r w:rsidR="00CC300F">
        <w:rPr>
          <w:rtl/>
          <w:lang w:bidi="fa-IR"/>
        </w:rPr>
        <w:t xml:space="preserve">، </w:t>
      </w:r>
      <w:r>
        <w:rPr>
          <w:rtl/>
          <w:lang w:bidi="fa-IR"/>
        </w:rPr>
        <w:t>ج 5</w:t>
      </w:r>
      <w:r w:rsidR="00CC300F">
        <w:rPr>
          <w:rtl/>
          <w:lang w:bidi="fa-IR"/>
        </w:rPr>
        <w:t xml:space="preserve">، </w:t>
      </w:r>
      <w:r>
        <w:rPr>
          <w:rtl/>
          <w:lang w:bidi="fa-IR"/>
        </w:rPr>
        <w:t>ص 219-220</w:t>
      </w:r>
      <w:r w:rsidR="00CC300F">
        <w:rPr>
          <w:rtl/>
          <w:lang w:bidi="fa-IR"/>
        </w:rPr>
        <w:t xml:space="preserve">. </w:t>
      </w:r>
    </w:p>
    <w:p w:rsidR="005870D7" w:rsidRDefault="005870D7" w:rsidP="003F4450">
      <w:pPr>
        <w:pStyle w:val="libFootnote"/>
        <w:rPr>
          <w:rtl/>
          <w:lang w:bidi="fa-IR"/>
        </w:rPr>
      </w:pPr>
      <w:r>
        <w:rPr>
          <w:rtl/>
          <w:lang w:bidi="fa-IR"/>
        </w:rPr>
        <w:t>457- تفسير روح البيان</w:t>
      </w:r>
      <w:r w:rsidR="00CC300F">
        <w:rPr>
          <w:rtl/>
          <w:lang w:bidi="fa-IR"/>
        </w:rPr>
        <w:t xml:space="preserve">، </w:t>
      </w:r>
      <w:r>
        <w:rPr>
          <w:rtl/>
          <w:lang w:bidi="fa-IR"/>
        </w:rPr>
        <w:t>ج 4</w:t>
      </w:r>
      <w:r w:rsidR="00CC300F">
        <w:rPr>
          <w:rtl/>
          <w:lang w:bidi="fa-IR"/>
        </w:rPr>
        <w:t xml:space="preserve">، </w:t>
      </w:r>
      <w:r>
        <w:rPr>
          <w:rtl/>
          <w:lang w:bidi="fa-IR"/>
        </w:rPr>
        <w:t>ص 233</w:t>
      </w:r>
      <w:r w:rsidR="00CC300F">
        <w:rPr>
          <w:rtl/>
          <w:lang w:bidi="fa-IR"/>
        </w:rPr>
        <w:t xml:space="preserve">. </w:t>
      </w:r>
    </w:p>
    <w:p w:rsidR="005870D7" w:rsidRDefault="005870D7" w:rsidP="003F4450">
      <w:pPr>
        <w:pStyle w:val="libFootnote"/>
        <w:rPr>
          <w:rtl/>
          <w:lang w:bidi="fa-IR"/>
        </w:rPr>
      </w:pPr>
      <w:r>
        <w:rPr>
          <w:rtl/>
          <w:lang w:bidi="fa-IR"/>
        </w:rPr>
        <w:t>458- از اين آيه شريفه كه مى فرمايد</w:t>
      </w:r>
      <w:r w:rsidR="00CC300F">
        <w:rPr>
          <w:rtl/>
          <w:lang w:bidi="fa-IR"/>
        </w:rPr>
        <w:t xml:space="preserve">: </w:t>
      </w:r>
      <w:r>
        <w:rPr>
          <w:rtl/>
          <w:lang w:bidi="fa-IR"/>
        </w:rPr>
        <w:t>يكى از آن ها گفت</w:t>
      </w:r>
      <w:r w:rsidR="00CC300F">
        <w:rPr>
          <w:rtl/>
          <w:lang w:bidi="fa-IR"/>
        </w:rPr>
        <w:t xml:space="preserve">: ... </w:t>
      </w:r>
      <w:r>
        <w:rPr>
          <w:rtl/>
          <w:lang w:bidi="fa-IR"/>
        </w:rPr>
        <w:t>لاتقتلوا يوسف و القوه فى غيابت الجب يلتقطه بعض السّيارة چنين استفاده مى شود كه اولا</w:t>
      </w:r>
      <w:r w:rsidR="00CC300F">
        <w:rPr>
          <w:rtl/>
          <w:lang w:bidi="fa-IR"/>
        </w:rPr>
        <w:t xml:space="preserve">، </w:t>
      </w:r>
      <w:r>
        <w:rPr>
          <w:rtl/>
          <w:lang w:bidi="fa-IR"/>
        </w:rPr>
        <w:t>اين چاه معروف بوده است</w:t>
      </w:r>
      <w:r w:rsidR="00CC300F">
        <w:rPr>
          <w:rtl/>
          <w:lang w:bidi="fa-IR"/>
        </w:rPr>
        <w:t xml:space="preserve">. </w:t>
      </w:r>
      <w:r>
        <w:rPr>
          <w:rtl/>
          <w:lang w:bidi="fa-IR"/>
        </w:rPr>
        <w:t>ثانيا سر راه كاروانيان و رهگذران بوده است</w:t>
      </w:r>
      <w:r w:rsidR="00CC300F">
        <w:rPr>
          <w:rtl/>
          <w:lang w:bidi="fa-IR"/>
        </w:rPr>
        <w:t xml:space="preserve">، </w:t>
      </w:r>
      <w:r>
        <w:rPr>
          <w:rtl/>
          <w:lang w:bidi="fa-IR"/>
        </w:rPr>
        <w:t xml:space="preserve">زيرا بعيد نيست الف و لام در الجب الف و لام عهد باشد </w:t>
      </w:r>
      <w:r>
        <w:rPr>
          <w:rtl/>
          <w:lang w:bidi="fa-IR"/>
        </w:rPr>
        <w:lastRenderedPageBreak/>
        <w:t>و از اين جمله هم كه گفت</w:t>
      </w:r>
      <w:r w:rsidR="00CC300F">
        <w:rPr>
          <w:rtl/>
          <w:lang w:bidi="fa-IR"/>
        </w:rPr>
        <w:t xml:space="preserve">: </w:t>
      </w:r>
      <w:r>
        <w:rPr>
          <w:rtl/>
          <w:lang w:bidi="fa-IR"/>
        </w:rPr>
        <w:t>يلتقطه بعض السّيارة مى توان فهميد كه چاه بر سر راه بوده است</w:t>
      </w:r>
      <w:r w:rsidR="00CC300F">
        <w:rPr>
          <w:rtl/>
          <w:lang w:bidi="fa-IR"/>
        </w:rPr>
        <w:t xml:space="preserve">، </w:t>
      </w:r>
      <w:r>
        <w:rPr>
          <w:rtl/>
          <w:lang w:bidi="fa-IR"/>
        </w:rPr>
        <w:t>نه در جاى پرت و دور افتاده اى</w:t>
      </w:r>
      <w:r w:rsidR="00CC300F">
        <w:rPr>
          <w:rtl/>
          <w:lang w:bidi="fa-IR"/>
        </w:rPr>
        <w:t xml:space="preserve">. </w:t>
      </w:r>
      <w:r>
        <w:rPr>
          <w:rtl/>
          <w:lang w:bidi="fa-IR"/>
        </w:rPr>
        <w:t>(مجمع البيان</w:t>
      </w:r>
      <w:r w:rsidR="00CC300F">
        <w:rPr>
          <w:rtl/>
          <w:lang w:bidi="fa-IR"/>
        </w:rPr>
        <w:t xml:space="preserve">، </w:t>
      </w:r>
      <w:r>
        <w:rPr>
          <w:rtl/>
          <w:lang w:bidi="fa-IR"/>
        </w:rPr>
        <w:t>ج 5</w:t>
      </w:r>
      <w:r w:rsidR="00CC300F">
        <w:rPr>
          <w:rtl/>
          <w:lang w:bidi="fa-IR"/>
        </w:rPr>
        <w:t xml:space="preserve">، </w:t>
      </w:r>
      <w:r>
        <w:rPr>
          <w:rtl/>
          <w:lang w:bidi="fa-IR"/>
        </w:rPr>
        <w:t>ص 220</w:t>
      </w:r>
      <w:r w:rsidR="00CC300F">
        <w:rPr>
          <w:rtl/>
          <w:lang w:bidi="fa-IR"/>
        </w:rPr>
        <w:t xml:space="preserve">. </w:t>
      </w:r>
    </w:p>
    <w:p w:rsidR="005870D7" w:rsidRDefault="005870D7" w:rsidP="003F4450">
      <w:pPr>
        <w:pStyle w:val="libFootnote"/>
        <w:rPr>
          <w:rtl/>
          <w:lang w:bidi="fa-IR"/>
        </w:rPr>
      </w:pPr>
      <w:r>
        <w:rPr>
          <w:rtl/>
          <w:lang w:bidi="fa-IR"/>
        </w:rPr>
        <w:t>459- يوسف (12) آيه 17</w:t>
      </w:r>
      <w:r w:rsidR="00CC300F">
        <w:rPr>
          <w:rtl/>
          <w:lang w:bidi="fa-IR"/>
        </w:rPr>
        <w:t xml:space="preserve">. </w:t>
      </w:r>
    </w:p>
    <w:p w:rsidR="005870D7" w:rsidRDefault="005870D7" w:rsidP="003F4450">
      <w:pPr>
        <w:pStyle w:val="libFootnote"/>
        <w:rPr>
          <w:rtl/>
          <w:lang w:bidi="fa-IR"/>
        </w:rPr>
      </w:pPr>
      <w:r>
        <w:rPr>
          <w:rtl/>
          <w:lang w:bidi="fa-IR"/>
        </w:rPr>
        <w:t>460- مجمع البيان</w:t>
      </w:r>
      <w:r w:rsidR="00CC300F">
        <w:rPr>
          <w:rtl/>
          <w:lang w:bidi="fa-IR"/>
        </w:rPr>
        <w:t xml:space="preserve">، </w:t>
      </w:r>
      <w:r>
        <w:rPr>
          <w:rtl/>
          <w:lang w:bidi="fa-IR"/>
        </w:rPr>
        <w:t>ج 5</w:t>
      </w:r>
      <w:r w:rsidR="00CC300F">
        <w:rPr>
          <w:rtl/>
          <w:lang w:bidi="fa-IR"/>
        </w:rPr>
        <w:t xml:space="preserve">، </w:t>
      </w:r>
      <w:r>
        <w:rPr>
          <w:rtl/>
          <w:lang w:bidi="fa-IR"/>
        </w:rPr>
        <w:t>ص 217</w:t>
      </w:r>
      <w:r w:rsidR="00CC300F">
        <w:rPr>
          <w:rtl/>
          <w:lang w:bidi="fa-IR"/>
        </w:rPr>
        <w:t xml:space="preserve">. </w:t>
      </w:r>
    </w:p>
    <w:p w:rsidR="005870D7" w:rsidRDefault="005870D7" w:rsidP="003F4450">
      <w:pPr>
        <w:pStyle w:val="libFootnote"/>
        <w:rPr>
          <w:rtl/>
          <w:lang w:bidi="fa-IR"/>
        </w:rPr>
      </w:pPr>
      <w:r>
        <w:rPr>
          <w:rtl/>
          <w:lang w:bidi="fa-IR"/>
        </w:rPr>
        <w:t>461- يوسف (12) آيه 18</w:t>
      </w:r>
      <w:r w:rsidR="00CC300F">
        <w:rPr>
          <w:rtl/>
          <w:lang w:bidi="fa-IR"/>
        </w:rPr>
        <w:t xml:space="preserve">. </w:t>
      </w:r>
    </w:p>
    <w:p w:rsidR="005870D7" w:rsidRDefault="005870D7" w:rsidP="003F4450">
      <w:pPr>
        <w:pStyle w:val="libFootnote"/>
        <w:rPr>
          <w:rtl/>
          <w:lang w:bidi="fa-IR"/>
        </w:rPr>
      </w:pPr>
      <w:r>
        <w:rPr>
          <w:rtl/>
          <w:lang w:bidi="fa-IR"/>
        </w:rPr>
        <w:t>462- همان</w:t>
      </w:r>
      <w:r w:rsidR="00CC300F">
        <w:rPr>
          <w:rtl/>
          <w:lang w:bidi="fa-IR"/>
        </w:rPr>
        <w:t xml:space="preserve">، </w:t>
      </w:r>
      <w:r>
        <w:rPr>
          <w:rtl/>
          <w:lang w:bidi="fa-IR"/>
        </w:rPr>
        <w:t>ص 218</w:t>
      </w:r>
      <w:r w:rsidR="00CC300F">
        <w:rPr>
          <w:rtl/>
          <w:lang w:bidi="fa-IR"/>
        </w:rPr>
        <w:t xml:space="preserve">. </w:t>
      </w:r>
    </w:p>
    <w:p w:rsidR="005870D7" w:rsidRDefault="005870D7" w:rsidP="003F4450">
      <w:pPr>
        <w:pStyle w:val="libFootnote"/>
        <w:rPr>
          <w:rtl/>
          <w:lang w:bidi="fa-IR"/>
        </w:rPr>
      </w:pPr>
      <w:r>
        <w:rPr>
          <w:rtl/>
          <w:lang w:bidi="fa-IR"/>
        </w:rPr>
        <w:t>463- همان</w:t>
      </w:r>
      <w:r w:rsidR="00CC300F">
        <w:rPr>
          <w:rtl/>
          <w:lang w:bidi="fa-IR"/>
        </w:rPr>
        <w:t xml:space="preserve">. </w:t>
      </w:r>
    </w:p>
    <w:p w:rsidR="005870D7" w:rsidRDefault="005870D7" w:rsidP="003F4450">
      <w:pPr>
        <w:pStyle w:val="libFootnote"/>
        <w:rPr>
          <w:rtl/>
          <w:lang w:bidi="fa-IR"/>
        </w:rPr>
      </w:pPr>
      <w:r>
        <w:rPr>
          <w:rtl/>
          <w:lang w:bidi="fa-IR"/>
        </w:rPr>
        <w:t>464- يوسف (12) آيه 19</w:t>
      </w:r>
      <w:r w:rsidR="00CC300F">
        <w:rPr>
          <w:rtl/>
          <w:lang w:bidi="fa-IR"/>
        </w:rPr>
        <w:t xml:space="preserve">. </w:t>
      </w:r>
    </w:p>
    <w:p w:rsidR="005870D7" w:rsidRDefault="005870D7" w:rsidP="003F4450">
      <w:pPr>
        <w:pStyle w:val="libFootnote"/>
        <w:rPr>
          <w:rtl/>
          <w:lang w:bidi="fa-IR"/>
        </w:rPr>
      </w:pPr>
      <w:r>
        <w:rPr>
          <w:rtl/>
          <w:lang w:bidi="fa-IR"/>
        </w:rPr>
        <w:t>465- همان</w:t>
      </w:r>
      <w:r w:rsidR="00CC300F">
        <w:rPr>
          <w:rtl/>
          <w:lang w:bidi="fa-IR"/>
        </w:rPr>
        <w:t xml:space="preserve">، </w:t>
      </w:r>
      <w:r>
        <w:rPr>
          <w:rtl/>
          <w:lang w:bidi="fa-IR"/>
        </w:rPr>
        <w:t>آيه 16</w:t>
      </w:r>
      <w:r w:rsidR="00CC300F">
        <w:rPr>
          <w:rtl/>
          <w:lang w:bidi="fa-IR"/>
        </w:rPr>
        <w:t xml:space="preserve">. </w:t>
      </w:r>
    </w:p>
    <w:p w:rsidR="005870D7" w:rsidRDefault="005870D7" w:rsidP="003F4450">
      <w:pPr>
        <w:pStyle w:val="libFootnote"/>
        <w:rPr>
          <w:rtl/>
          <w:lang w:bidi="fa-IR"/>
        </w:rPr>
      </w:pPr>
      <w:r>
        <w:rPr>
          <w:rtl/>
          <w:lang w:bidi="fa-IR"/>
        </w:rPr>
        <w:t>466- مجمع البيان</w:t>
      </w:r>
      <w:r w:rsidR="00CC300F">
        <w:rPr>
          <w:rtl/>
          <w:lang w:bidi="fa-IR"/>
        </w:rPr>
        <w:t xml:space="preserve">، </w:t>
      </w:r>
      <w:r>
        <w:rPr>
          <w:rtl/>
          <w:lang w:bidi="fa-IR"/>
        </w:rPr>
        <w:t>ج 5</w:t>
      </w:r>
      <w:r w:rsidR="00CC300F">
        <w:rPr>
          <w:rtl/>
          <w:lang w:bidi="fa-IR"/>
        </w:rPr>
        <w:t xml:space="preserve">، </w:t>
      </w:r>
      <w:r>
        <w:rPr>
          <w:rtl/>
          <w:lang w:bidi="fa-IR"/>
        </w:rPr>
        <w:t>ص 217</w:t>
      </w:r>
      <w:r w:rsidR="00CC300F">
        <w:rPr>
          <w:rtl/>
          <w:lang w:bidi="fa-IR"/>
        </w:rPr>
        <w:t xml:space="preserve">. </w:t>
      </w:r>
    </w:p>
    <w:p w:rsidR="005870D7" w:rsidRDefault="005870D7" w:rsidP="003F4450">
      <w:pPr>
        <w:pStyle w:val="libFootnote"/>
        <w:rPr>
          <w:rtl/>
          <w:lang w:bidi="fa-IR"/>
        </w:rPr>
      </w:pPr>
      <w:r>
        <w:rPr>
          <w:rtl/>
          <w:lang w:bidi="fa-IR"/>
        </w:rPr>
        <w:t>467- يوسف (12) آيه 20</w:t>
      </w:r>
      <w:r w:rsidR="00CC300F">
        <w:rPr>
          <w:rtl/>
          <w:lang w:bidi="fa-IR"/>
        </w:rPr>
        <w:t xml:space="preserve">. </w:t>
      </w:r>
    </w:p>
    <w:p w:rsidR="005870D7" w:rsidRDefault="005870D7" w:rsidP="003F4450">
      <w:pPr>
        <w:pStyle w:val="libFootnote"/>
        <w:rPr>
          <w:rtl/>
          <w:lang w:bidi="fa-IR"/>
        </w:rPr>
      </w:pPr>
      <w:r>
        <w:rPr>
          <w:rtl/>
          <w:lang w:bidi="fa-IR"/>
        </w:rPr>
        <w:t>468- همان</w:t>
      </w:r>
      <w:r w:rsidR="00CC300F">
        <w:rPr>
          <w:rtl/>
          <w:lang w:bidi="fa-IR"/>
        </w:rPr>
        <w:t xml:space="preserve">، </w:t>
      </w:r>
      <w:r>
        <w:rPr>
          <w:rtl/>
          <w:lang w:bidi="fa-IR"/>
        </w:rPr>
        <w:t>آيه 21</w:t>
      </w:r>
      <w:r w:rsidR="00CC300F">
        <w:rPr>
          <w:rtl/>
          <w:lang w:bidi="fa-IR"/>
        </w:rPr>
        <w:t xml:space="preserve">. </w:t>
      </w:r>
    </w:p>
    <w:p w:rsidR="005870D7" w:rsidRDefault="005870D7" w:rsidP="003F4450">
      <w:pPr>
        <w:pStyle w:val="libFootnote"/>
        <w:rPr>
          <w:rtl/>
          <w:lang w:bidi="fa-IR"/>
        </w:rPr>
      </w:pPr>
      <w:r>
        <w:rPr>
          <w:rtl/>
          <w:lang w:bidi="fa-IR"/>
        </w:rPr>
        <w:t>469- مجمع البيان</w:t>
      </w:r>
      <w:r w:rsidR="00CC300F">
        <w:rPr>
          <w:rtl/>
          <w:lang w:bidi="fa-IR"/>
        </w:rPr>
        <w:t xml:space="preserve">، </w:t>
      </w:r>
      <w:r>
        <w:rPr>
          <w:rtl/>
          <w:lang w:bidi="fa-IR"/>
        </w:rPr>
        <w:t>ج 5</w:t>
      </w:r>
      <w:r w:rsidR="00CC300F">
        <w:rPr>
          <w:rtl/>
          <w:lang w:bidi="fa-IR"/>
        </w:rPr>
        <w:t xml:space="preserve">، </w:t>
      </w:r>
      <w:r>
        <w:rPr>
          <w:rtl/>
          <w:lang w:bidi="fa-IR"/>
        </w:rPr>
        <w:t>ص 220</w:t>
      </w:r>
      <w:r w:rsidR="00CC300F">
        <w:rPr>
          <w:rtl/>
          <w:lang w:bidi="fa-IR"/>
        </w:rPr>
        <w:t xml:space="preserve">. </w:t>
      </w:r>
    </w:p>
    <w:p w:rsidR="005870D7" w:rsidRDefault="005870D7" w:rsidP="003F4450">
      <w:pPr>
        <w:pStyle w:val="libFootnote"/>
        <w:rPr>
          <w:rtl/>
          <w:lang w:bidi="fa-IR"/>
        </w:rPr>
      </w:pPr>
      <w:r>
        <w:rPr>
          <w:rtl/>
          <w:lang w:bidi="fa-IR"/>
        </w:rPr>
        <w:t>470- تفسير قمى</w:t>
      </w:r>
      <w:r w:rsidR="00CC300F">
        <w:rPr>
          <w:rtl/>
          <w:lang w:bidi="fa-IR"/>
        </w:rPr>
        <w:t xml:space="preserve">، </w:t>
      </w:r>
      <w:r>
        <w:rPr>
          <w:rtl/>
          <w:lang w:bidi="fa-IR"/>
        </w:rPr>
        <w:t>ص 317-318</w:t>
      </w:r>
      <w:r w:rsidR="00CC300F">
        <w:rPr>
          <w:rtl/>
          <w:lang w:bidi="fa-IR"/>
        </w:rPr>
        <w:t xml:space="preserve">. </w:t>
      </w:r>
    </w:p>
    <w:p w:rsidR="005870D7" w:rsidRDefault="005870D7" w:rsidP="003F4450">
      <w:pPr>
        <w:pStyle w:val="libFootnote"/>
        <w:rPr>
          <w:rtl/>
          <w:lang w:bidi="fa-IR"/>
        </w:rPr>
      </w:pPr>
      <w:r>
        <w:rPr>
          <w:rtl/>
          <w:lang w:bidi="fa-IR"/>
        </w:rPr>
        <w:t>471- يوسف (12) آيه 22</w:t>
      </w:r>
      <w:r w:rsidR="00CC300F">
        <w:rPr>
          <w:rtl/>
          <w:lang w:bidi="fa-IR"/>
        </w:rPr>
        <w:t xml:space="preserve">. </w:t>
      </w:r>
    </w:p>
    <w:p w:rsidR="005870D7" w:rsidRDefault="005870D7" w:rsidP="003F4450">
      <w:pPr>
        <w:pStyle w:val="libFootnote"/>
        <w:rPr>
          <w:rtl/>
          <w:lang w:bidi="fa-IR"/>
        </w:rPr>
      </w:pPr>
      <w:r>
        <w:rPr>
          <w:rtl/>
          <w:lang w:bidi="fa-IR"/>
        </w:rPr>
        <w:t>472- همان</w:t>
      </w:r>
      <w:r w:rsidR="00CC300F">
        <w:rPr>
          <w:rtl/>
          <w:lang w:bidi="fa-IR"/>
        </w:rPr>
        <w:t xml:space="preserve">. </w:t>
      </w:r>
    </w:p>
    <w:p w:rsidR="005870D7" w:rsidRDefault="005870D7" w:rsidP="003F4450">
      <w:pPr>
        <w:pStyle w:val="libFootnote"/>
        <w:rPr>
          <w:rtl/>
          <w:lang w:bidi="fa-IR"/>
        </w:rPr>
      </w:pPr>
      <w:r>
        <w:rPr>
          <w:rtl/>
          <w:lang w:bidi="fa-IR"/>
        </w:rPr>
        <w:t>473- عنكبوت (29) آيه 69</w:t>
      </w:r>
      <w:r w:rsidR="00CC300F">
        <w:rPr>
          <w:rtl/>
          <w:lang w:bidi="fa-IR"/>
        </w:rPr>
        <w:t xml:space="preserve">. </w:t>
      </w:r>
    </w:p>
    <w:p w:rsidR="005870D7" w:rsidRDefault="005870D7" w:rsidP="003F4450">
      <w:pPr>
        <w:pStyle w:val="libFootnote"/>
        <w:rPr>
          <w:rtl/>
          <w:lang w:bidi="fa-IR"/>
        </w:rPr>
      </w:pPr>
      <w:r>
        <w:rPr>
          <w:rtl/>
          <w:lang w:bidi="fa-IR"/>
        </w:rPr>
        <w:t>474- طلاق (65) آيه 3</w:t>
      </w:r>
      <w:r w:rsidR="00CC300F">
        <w:rPr>
          <w:rtl/>
          <w:lang w:bidi="fa-IR"/>
        </w:rPr>
        <w:t xml:space="preserve">. </w:t>
      </w:r>
    </w:p>
    <w:p w:rsidR="005870D7" w:rsidRDefault="005870D7" w:rsidP="003F4450">
      <w:pPr>
        <w:pStyle w:val="libFootnote"/>
        <w:rPr>
          <w:rtl/>
          <w:lang w:bidi="fa-IR"/>
        </w:rPr>
      </w:pPr>
      <w:r>
        <w:rPr>
          <w:rtl/>
          <w:lang w:bidi="fa-IR"/>
        </w:rPr>
        <w:t>475- نحل (16) آيه 97</w:t>
      </w:r>
      <w:r w:rsidR="00CC300F">
        <w:rPr>
          <w:rtl/>
          <w:lang w:bidi="fa-IR"/>
        </w:rPr>
        <w:t xml:space="preserve">. </w:t>
      </w:r>
    </w:p>
    <w:p w:rsidR="005870D7" w:rsidRDefault="005870D7" w:rsidP="003F4450">
      <w:pPr>
        <w:pStyle w:val="libFootnote"/>
        <w:rPr>
          <w:rtl/>
          <w:lang w:bidi="fa-IR"/>
        </w:rPr>
      </w:pPr>
      <w:r>
        <w:rPr>
          <w:rtl/>
          <w:lang w:bidi="fa-IR"/>
        </w:rPr>
        <w:t>476- يوسف (12) آيه 22</w:t>
      </w:r>
      <w:r w:rsidR="00CC300F">
        <w:rPr>
          <w:rtl/>
          <w:lang w:bidi="fa-IR"/>
        </w:rPr>
        <w:t xml:space="preserve">. </w:t>
      </w:r>
    </w:p>
    <w:p w:rsidR="005870D7" w:rsidRDefault="005870D7" w:rsidP="003F4450">
      <w:pPr>
        <w:pStyle w:val="libFootnote"/>
        <w:rPr>
          <w:rtl/>
          <w:lang w:bidi="fa-IR"/>
        </w:rPr>
      </w:pPr>
      <w:r>
        <w:rPr>
          <w:rtl/>
          <w:lang w:bidi="fa-IR"/>
        </w:rPr>
        <w:t>477- همان</w:t>
      </w:r>
      <w:r w:rsidR="00CC300F">
        <w:rPr>
          <w:rtl/>
          <w:lang w:bidi="fa-IR"/>
        </w:rPr>
        <w:t xml:space="preserve">، </w:t>
      </w:r>
      <w:r>
        <w:rPr>
          <w:rtl/>
          <w:lang w:bidi="fa-IR"/>
        </w:rPr>
        <w:t>آيه 24</w:t>
      </w:r>
      <w:r w:rsidR="00CC300F">
        <w:rPr>
          <w:rtl/>
          <w:lang w:bidi="fa-IR"/>
        </w:rPr>
        <w:t xml:space="preserve">. </w:t>
      </w:r>
    </w:p>
    <w:p w:rsidR="005870D7" w:rsidRDefault="005870D7" w:rsidP="003F4450">
      <w:pPr>
        <w:pStyle w:val="libFootnote"/>
        <w:rPr>
          <w:rtl/>
          <w:lang w:bidi="fa-IR"/>
        </w:rPr>
      </w:pPr>
      <w:r>
        <w:rPr>
          <w:rtl/>
          <w:lang w:bidi="fa-IR"/>
        </w:rPr>
        <w:t>478- همان</w:t>
      </w:r>
      <w:r w:rsidR="00CC300F">
        <w:rPr>
          <w:rtl/>
          <w:lang w:bidi="fa-IR"/>
        </w:rPr>
        <w:t xml:space="preserve">، </w:t>
      </w:r>
      <w:r>
        <w:rPr>
          <w:rtl/>
          <w:lang w:bidi="fa-IR"/>
        </w:rPr>
        <w:t>آيه 24</w:t>
      </w:r>
      <w:r w:rsidR="00CC300F">
        <w:rPr>
          <w:rtl/>
          <w:lang w:bidi="fa-IR"/>
        </w:rPr>
        <w:t xml:space="preserve">. </w:t>
      </w:r>
    </w:p>
    <w:p w:rsidR="005870D7" w:rsidRDefault="005870D7" w:rsidP="003F4450">
      <w:pPr>
        <w:pStyle w:val="libFootnote"/>
        <w:rPr>
          <w:rtl/>
          <w:lang w:bidi="fa-IR"/>
        </w:rPr>
      </w:pPr>
      <w:r>
        <w:rPr>
          <w:rtl/>
          <w:lang w:bidi="fa-IR"/>
        </w:rPr>
        <w:t>479- همان</w:t>
      </w:r>
      <w:r w:rsidR="00CC300F">
        <w:rPr>
          <w:rtl/>
          <w:lang w:bidi="fa-IR"/>
        </w:rPr>
        <w:t xml:space="preserve">، </w:t>
      </w:r>
      <w:r>
        <w:rPr>
          <w:rtl/>
          <w:lang w:bidi="fa-IR"/>
        </w:rPr>
        <w:t>آيه 25-26</w:t>
      </w:r>
      <w:r w:rsidR="00CC300F">
        <w:rPr>
          <w:rtl/>
          <w:lang w:bidi="fa-IR"/>
        </w:rPr>
        <w:t xml:space="preserve">. </w:t>
      </w:r>
    </w:p>
    <w:p w:rsidR="005870D7" w:rsidRDefault="005870D7" w:rsidP="003F4450">
      <w:pPr>
        <w:pStyle w:val="libFootnote"/>
        <w:rPr>
          <w:rtl/>
          <w:lang w:bidi="fa-IR"/>
        </w:rPr>
      </w:pPr>
      <w:r>
        <w:rPr>
          <w:rtl/>
          <w:lang w:bidi="fa-IR"/>
        </w:rPr>
        <w:t>480- همان</w:t>
      </w:r>
      <w:r w:rsidR="00CC300F">
        <w:rPr>
          <w:rtl/>
          <w:lang w:bidi="fa-IR"/>
        </w:rPr>
        <w:t xml:space="preserve">، </w:t>
      </w:r>
      <w:r>
        <w:rPr>
          <w:rtl/>
          <w:lang w:bidi="fa-IR"/>
        </w:rPr>
        <w:t>آيه 23</w:t>
      </w:r>
      <w:r w:rsidR="00CC300F">
        <w:rPr>
          <w:rtl/>
          <w:lang w:bidi="fa-IR"/>
        </w:rPr>
        <w:t xml:space="preserve">. </w:t>
      </w:r>
    </w:p>
    <w:p w:rsidR="005870D7" w:rsidRDefault="005870D7" w:rsidP="003F4450">
      <w:pPr>
        <w:pStyle w:val="libFootnote"/>
        <w:rPr>
          <w:rtl/>
          <w:lang w:bidi="fa-IR"/>
        </w:rPr>
      </w:pPr>
      <w:r>
        <w:rPr>
          <w:rtl/>
          <w:lang w:bidi="fa-IR"/>
        </w:rPr>
        <w:t>481- در معناى اين آيه بيش از هفت قول ذكر شده كه شايد با توجه به جوانب قضيه اين معنا از همه بهتر و مناسب تر با شاءن يوسف و مقام آن بزرگوار باشد</w:t>
      </w:r>
      <w:r w:rsidR="00CC300F">
        <w:rPr>
          <w:rtl/>
          <w:lang w:bidi="fa-IR"/>
        </w:rPr>
        <w:t xml:space="preserve">. </w:t>
      </w:r>
      <w:r>
        <w:rPr>
          <w:rtl/>
          <w:lang w:bidi="fa-IR"/>
        </w:rPr>
        <w:t>ر</w:t>
      </w:r>
      <w:r w:rsidR="00CC300F">
        <w:rPr>
          <w:rtl/>
          <w:lang w:bidi="fa-IR"/>
        </w:rPr>
        <w:t xml:space="preserve">. </w:t>
      </w:r>
      <w:r>
        <w:rPr>
          <w:rtl/>
          <w:lang w:bidi="fa-IR"/>
        </w:rPr>
        <w:t>ك</w:t>
      </w:r>
      <w:r w:rsidR="00CC300F">
        <w:rPr>
          <w:rtl/>
          <w:lang w:bidi="fa-IR"/>
        </w:rPr>
        <w:t xml:space="preserve">: </w:t>
      </w:r>
      <w:r>
        <w:rPr>
          <w:rtl/>
          <w:lang w:bidi="fa-IR"/>
        </w:rPr>
        <w:t>تفسير مجمع البيان و الميزان</w:t>
      </w:r>
      <w:r w:rsidR="00CC300F">
        <w:rPr>
          <w:rtl/>
          <w:lang w:bidi="fa-IR"/>
        </w:rPr>
        <w:t xml:space="preserve">، </w:t>
      </w:r>
      <w:r>
        <w:rPr>
          <w:rtl/>
          <w:lang w:bidi="fa-IR"/>
        </w:rPr>
        <w:t>ذيل آيه فوق</w:t>
      </w:r>
      <w:r w:rsidR="00CC300F">
        <w:rPr>
          <w:rtl/>
          <w:lang w:bidi="fa-IR"/>
        </w:rPr>
        <w:t xml:space="preserve">. </w:t>
      </w:r>
    </w:p>
    <w:p w:rsidR="005870D7" w:rsidRDefault="005870D7" w:rsidP="003F4450">
      <w:pPr>
        <w:pStyle w:val="libFootnote"/>
        <w:rPr>
          <w:rtl/>
          <w:lang w:bidi="fa-IR"/>
        </w:rPr>
      </w:pPr>
      <w:r>
        <w:rPr>
          <w:rtl/>
          <w:lang w:bidi="fa-IR"/>
        </w:rPr>
        <w:t>482- يوسف (12) آيه 27</w:t>
      </w:r>
      <w:r w:rsidR="00CC300F">
        <w:rPr>
          <w:rtl/>
          <w:lang w:bidi="fa-IR"/>
        </w:rPr>
        <w:t xml:space="preserve">. </w:t>
      </w:r>
    </w:p>
    <w:p w:rsidR="005870D7" w:rsidRDefault="005870D7" w:rsidP="003F4450">
      <w:pPr>
        <w:pStyle w:val="libFootnote"/>
        <w:rPr>
          <w:rtl/>
          <w:lang w:bidi="fa-IR"/>
        </w:rPr>
      </w:pPr>
      <w:r>
        <w:rPr>
          <w:rtl/>
          <w:lang w:bidi="fa-IR"/>
        </w:rPr>
        <w:lastRenderedPageBreak/>
        <w:t>483- در اين جا برخى از مفسران نكته جالبى گفته اند كه از تهمت زدن زليخا در آن موقع حساس به يوسف معلوم مى شود عشق و علاقه وى حقيقى نبود و پايه و اساس آن را شهوت تشكيل مى دهد و او يوسف را فقط به سبب جمال و زيبايش دوست مى داشت و گرنه هيچ گاه حاضرنمى شد او را متّهم سازد و تقاضاى زندان و تنبيه بكند و اين مصداق شعر مولانااست كه مى گويد</w:t>
      </w:r>
      <w:r w:rsidR="00CC300F">
        <w:rPr>
          <w:rtl/>
          <w:lang w:bidi="fa-IR"/>
        </w:rPr>
        <w:t xml:space="preserve">: </w:t>
      </w:r>
    </w:p>
    <w:p w:rsidR="005870D7" w:rsidRDefault="005870D7" w:rsidP="003F4450">
      <w:pPr>
        <w:pStyle w:val="libFootnote"/>
        <w:rPr>
          <w:rtl/>
          <w:lang w:bidi="fa-IR"/>
        </w:rPr>
      </w:pPr>
      <w:r>
        <w:rPr>
          <w:rtl/>
          <w:lang w:bidi="fa-IR"/>
        </w:rPr>
        <w:t>عشق هايى كز پى رنگى بود</w:t>
      </w:r>
    </w:p>
    <w:p w:rsidR="005870D7" w:rsidRDefault="005870D7" w:rsidP="003F4450">
      <w:pPr>
        <w:pStyle w:val="libFootnote"/>
        <w:rPr>
          <w:rtl/>
          <w:lang w:bidi="fa-IR"/>
        </w:rPr>
      </w:pPr>
      <w:r>
        <w:rPr>
          <w:rtl/>
          <w:lang w:bidi="fa-IR"/>
        </w:rPr>
        <w:t>عشق نبود عاقبت ننگى بود</w:t>
      </w:r>
    </w:p>
    <w:p w:rsidR="005870D7" w:rsidRDefault="005870D7" w:rsidP="003F4450">
      <w:pPr>
        <w:pStyle w:val="libFootnote"/>
        <w:rPr>
          <w:rtl/>
          <w:lang w:bidi="fa-IR"/>
        </w:rPr>
      </w:pPr>
      <w:r>
        <w:rPr>
          <w:rtl/>
          <w:lang w:bidi="fa-IR"/>
        </w:rPr>
        <w:t>484- در بعضى از نقل ها و روايت ها نيز هست شاهد مزبور كودكى گهواره اى بوده كه خداى تعالى او را به سخن آورد تا به پاك دامنى يوسف گواهى دهد يا يوسف از وى خواست كه به سخن آيد و گواهى و او به صورت اعجاز و خرق عادت به سخن آمده و گواهى مزبور را به نفع يوسف داد</w:t>
      </w:r>
      <w:r w:rsidR="00CC300F">
        <w:rPr>
          <w:rtl/>
          <w:lang w:bidi="fa-IR"/>
        </w:rPr>
        <w:t xml:space="preserve">. </w:t>
      </w:r>
      <w:r>
        <w:rPr>
          <w:rtl/>
          <w:lang w:bidi="fa-IR"/>
        </w:rPr>
        <w:t>مجمع البيان</w:t>
      </w:r>
      <w:r w:rsidR="00CC300F">
        <w:rPr>
          <w:rtl/>
          <w:lang w:bidi="fa-IR"/>
        </w:rPr>
        <w:t xml:space="preserve">، </w:t>
      </w:r>
      <w:r>
        <w:rPr>
          <w:rtl/>
          <w:lang w:bidi="fa-IR"/>
        </w:rPr>
        <w:t>ج 5</w:t>
      </w:r>
      <w:r w:rsidR="00CC300F">
        <w:rPr>
          <w:rtl/>
          <w:lang w:bidi="fa-IR"/>
        </w:rPr>
        <w:t xml:space="preserve">، </w:t>
      </w:r>
      <w:r>
        <w:rPr>
          <w:rtl/>
          <w:lang w:bidi="fa-IR"/>
        </w:rPr>
        <w:t>ص ‍ 227</w:t>
      </w:r>
      <w:r w:rsidR="00CC300F">
        <w:rPr>
          <w:rtl/>
          <w:lang w:bidi="fa-IR"/>
        </w:rPr>
        <w:t xml:space="preserve">؛ </w:t>
      </w:r>
      <w:r>
        <w:rPr>
          <w:rtl/>
          <w:lang w:bidi="fa-IR"/>
        </w:rPr>
        <w:t>تفسير قمى</w:t>
      </w:r>
      <w:r w:rsidR="00CC300F">
        <w:rPr>
          <w:rtl/>
          <w:lang w:bidi="fa-IR"/>
        </w:rPr>
        <w:t xml:space="preserve">، </w:t>
      </w:r>
      <w:r>
        <w:rPr>
          <w:rtl/>
          <w:lang w:bidi="fa-IR"/>
        </w:rPr>
        <w:t>ص 318-320</w:t>
      </w:r>
      <w:r w:rsidR="00CC300F">
        <w:rPr>
          <w:rtl/>
          <w:lang w:bidi="fa-IR"/>
        </w:rPr>
        <w:t xml:space="preserve">. </w:t>
      </w:r>
    </w:p>
    <w:p w:rsidR="005870D7" w:rsidRDefault="005870D7" w:rsidP="003F4450">
      <w:pPr>
        <w:pStyle w:val="libFootnote"/>
        <w:rPr>
          <w:rtl/>
          <w:lang w:bidi="fa-IR"/>
        </w:rPr>
      </w:pPr>
      <w:r>
        <w:rPr>
          <w:rtl/>
          <w:lang w:bidi="fa-IR"/>
        </w:rPr>
        <w:t>485- يوسف (12) آيه 27-28</w:t>
      </w:r>
      <w:r w:rsidR="00CC300F">
        <w:rPr>
          <w:rtl/>
          <w:lang w:bidi="fa-IR"/>
        </w:rPr>
        <w:t xml:space="preserve">. </w:t>
      </w:r>
    </w:p>
    <w:p w:rsidR="005870D7" w:rsidRDefault="005870D7" w:rsidP="003F4450">
      <w:pPr>
        <w:pStyle w:val="libFootnote"/>
        <w:rPr>
          <w:rtl/>
          <w:lang w:bidi="fa-IR"/>
        </w:rPr>
      </w:pPr>
      <w:r>
        <w:rPr>
          <w:rtl/>
          <w:lang w:bidi="fa-IR"/>
        </w:rPr>
        <w:t>486- همان</w:t>
      </w:r>
      <w:r w:rsidR="00CC300F">
        <w:rPr>
          <w:rtl/>
          <w:lang w:bidi="fa-IR"/>
        </w:rPr>
        <w:t xml:space="preserve">، </w:t>
      </w:r>
      <w:r>
        <w:rPr>
          <w:rtl/>
          <w:lang w:bidi="fa-IR"/>
        </w:rPr>
        <w:t>آيه 29</w:t>
      </w:r>
      <w:r w:rsidR="00CC300F">
        <w:rPr>
          <w:rtl/>
          <w:lang w:bidi="fa-IR"/>
        </w:rPr>
        <w:t xml:space="preserve">. </w:t>
      </w:r>
    </w:p>
    <w:p w:rsidR="005870D7" w:rsidRDefault="005870D7" w:rsidP="003F4450">
      <w:pPr>
        <w:pStyle w:val="libFootnote"/>
        <w:rPr>
          <w:rtl/>
          <w:lang w:bidi="fa-IR"/>
        </w:rPr>
      </w:pPr>
      <w:r>
        <w:rPr>
          <w:rtl/>
          <w:lang w:bidi="fa-IR"/>
        </w:rPr>
        <w:t>487- همان</w:t>
      </w:r>
      <w:r w:rsidR="00CC300F">
        <w:rPr>
          <w:rtl/>
          <w:lang w:bidi="fa-IR"/>
        </w:rPr>
        <w:t xml:space="preserve">، </w:t>
      </w:r>
      <w:r>
        <w:rPr>
          <w:rtl/>
          <w:lang w:bidi="fa-IR"/>
        </w:rPr>
        <w:t>آيه 30</w:t>
      </w:r>
      <w:r w:rsidR="00CC300F">
        <w:rPr>
          <w:rtl/>
          <w:lang w:bidi="fa-IR"/>
        </w:rPr>
        <w:t xml:space="preserve">. </w:t>
      </w:r>
    </w:p>
    <w:p w:rsidR="005870D7" w:rsidRDefault="005870D7" w:rsidP="003F4450">
      <w:pPr>
        <w:pStyle w:val="libFootnote"/>
        <w:rPr>
          <w:rtl/>
          <w:lang w:bidi="fa-IR"/>
        </w:rPr>
      </w:pPr>
      <w:r>
        <w:rPr>
          <w:rtl/>
          <w:lang w:bidi="fa-IR"/>
        </w:rPr>
        <w:t>488- همان</w:t>
      </w:r>
      <w:r w:rsidR="00CC300F">
        <w:rPr>
          <w:rtl/>
          <w:lang w:bidi="fa-IR"/>
        </w:rPr>
        <w:t xml:space="preserve">، </w:t>
      </w:r>
      <w:r>
        <w:rPr>
          <w:rtl/>
          <w:lang w:bidi="fa-IR"/>
        </w:rPr>
        <w:t>آيه 30</w:t>
      </w:r>
      <w:r w:rsidR="00CC300F">
        <w:rPr>
          <w:rtl/>
          <w:lang w:bidi="fa-IR"/>
        </w:rPr>
        <w:t xml:space="preserve">. </w:t>
      </w:r>
    </w:p>
    <w:p w:rsidR="005870D7" w:rsidRDefault="005870D7" w:rsidP="003F4450">
      <w:pPr>
        <w:pStyle w:val="libFootnote"/>
        <w:rPr>
          <w:rtl/>
          <w:lang w:bidi="fa-IR"/>
        </w:rPr>
      </w:pPr>
      <w:r>
        <w:rPr>
          <w:rtl/>
          <w:lang w:bidi="fa-IR"/>
        </w:rPr>
        <w:t>489- همان</w:t>
      </w:r>
      <w:r w:rsidR="00CC300F">
        <w:rPr>
          <w:rtl/>
          <w:lang w:bidi="fa-IR"/>
        </w:rPr>
        <w:t xml:space="preserve">، </w:t>
      </w:r>
      <w:r>
        <w:rPr>
          <w:rtl/>
          <w:lang w:bidi="fa-IR"/>
        </w:rPr>
        <w:t>آيه 31</w:t>
      </w:r>
      <w:r w:rsidR="00CC300F">
        <w:rPr>
          <w:rtl/>
          <w:lang w:bidi="fa-IR"/>
        </w:rPr>
        <w:t xml:space="preserve">. </w:t>
      </w:r>
    </w:p>
    <w:p w:rsidR="005870D7" w:rsidRDefault="005870D7" w:rsidP="003F4450">
      <w:pPr>
        <w:pStyle w:val="libFootnote"/>
        <w:rPr>
          <w:rtl/>
          <w:lang w:bidi="fa-IR"/>
        </w:rPr>
      </w:pPr>
      <w:r>
        <w:rPr>
          <w:rtl/>
          <w:lang w:bidi="fa-IR"/>
        </w:rPr>
        <w:t>490- همان</w:t>
      </w:r>
      <w:r w:rsidR="00CC300F">
        <w:rPr>
          <w:rtl/>
          <w:lang w:bidi="fa-IR"/>
        </w:rPr>
        <w:t xml:space="preserve">، </w:t>
      </w:r>
      <w:r>
        <w:rPr>
          <w:rtl/>
          <w:lang w:bidi="fa-IR"/>
        </w:rPr>
        <w:t>آيه 31</w:t>
      </w:r>
      <w:r w:rsidR="00CC300F">
        <w:rPr>
          <w:rtl/>
          <w:lang w:bidi="fa-IR"/>
        </w:rPr>
        <w:t xml:space="preserve">. </w:t>
      </w:r>
    </w:p>
    <w:p w:rsidR="005870D7" w:rsidRDefault="005870D7" w:rsidP="003F4450">
      <w:pPr>
        <w:pStyle w:val="libFootnote"/>
        <w:rPr>
          <w:rtl/>
          <w:lang w:bidi="fa-IR"/>
        </w:rPr>
      </w:pPr>
      <w:r>
        <w:rPr>
          <w:rtl/>
          <w:lang w:bidi="fa-IR"/>
        </w:rPr>
        <w:t>491- همان</w:t>
      </w:r>
      <w:r w:rsidR="00CC300F">
        <w:rPr>
          <w:rtl/>
          <w:lang w:bidi="fa-IR"/>
        </w:rPr>
        <w:t xml:space="preserve">، </w:t>
      </w:r>
      <w:r>
        <w:rPr>
          <w:rtl/>
          <w:lang w:bidi="fa-IR"/>
        </w:rPr>
        <w:t>آيه 33</w:t>
      </w:r>
      <w:r w:rsidR="00CC300F">
        <w:rPr>
          <w:rtl/>
          <w:lang w:bidi="fa-IR"/>
        </w:rPr>
        <w:t xml:space="preserve">. </w:t>
      </w:r>
    </w:p>
    <w:p w:rsidR="005870D7" w:rsidRDefault="005870D7" w:rsidP="003F4450">
      <w:pPr>
        <w:pStyle w:val="libFootnote"/>
        <w:rPr>
          <w:rtl/>
          <w:lang w:bidi="fa-IR"/>
        </w:rPr>
      </w:pPr>
      <w:r>
        <w:rPr>
          <w:rtl/>
          <w:lang w:bidi="fa-IR"/>
        </w:rPr>
        <w:t>492- همان</w:t>
      </w:r>
      <w:r w:rsidR="00CC300F">
        <w:rPr>
          <w:rtl/>
          <w:lang w:bidi="fa-IR"/>
        </w:rPr>
        <w:t xml:space="preserve">، </w:t>
      </w:r>
      <w:r>
        <w:rPr>
          <w:rtl/>
          <w:lang w:bidi="fa-IR"/>
        </w:rPr>
        <w:t>آيه 34</w:t>
      </w:r>
      <w:r w:rsidR="00CC300F">
        <w:rPr>
          <w:rtl/>
          <w:lang w:bidi="fa-IR"/>
        </w:rPr>
        <w:t xml:space="preserve">. </w:t>
      </w:r>
    </w:p>
    <w:p w:rsidR="005870D7" w:rsidRDefault="005870D7" w:rsidP="003F4450">
      <w:pPr>
        <w:pStyle w:val="libFootnote"/>
        <w:rPr>
          <w:rtl/>
          <w:lang w:bidi="fa-IR"/>
        </w:rPr>
      </w:pPr>
      <w:r>
        <w:rPr>
          <w:rtl/>
          <w:lang w:bidi="fa-IR"/>
        </w:rPr>
        <w:t>493- همان</w:t>
      </w:r>
      <w:r w:rsidR="00CC300F">
        <w:rPr>
          <w:rtl/>
          <w:lang w:bidi="fa-IR"/>
        </w:rPr>
        <w:t xml:space="preserve">، </w:t>
      </w:r>
      <w:r>
        <w:rPr>
          <w:rtl/>
          <w:lang w:bidi="fa-IR"/>
        </w:rPr>
        <w:t>آيه 34</w:t>
      </w:r>
      <w:r w:rsidR="00CC300F">
        <w:rPr>
          <w:rtl/>
          <w:lang w:bidi="fa-IR"/>
        </w:rPr>
        <w:t xml:space="preserve">. </w:t>
      </w:r>
    </w:p>
    <w:p w:rsidR="005870D7" w:rsidRDefault="005870D7" w:rsidP="003F4450">
      <w:pPr>
        <w:pStyle w:val="libFootnote"/>
        <w:rPr>
          <w:rtl/>
          <w:lang w:bidi="fa-IR"/>
        </w:rPr>
      </w:pPr>
      <w:r>
        <w:rPr>
          <w:rtl/>
          <w:lang w:bidi="fa-IR"/>
        </w:rPr>
        <w:t>494- همان</w:t>
      </w:r>
      <w:r w:rsidR="00CC300F">
        <w:rPr>
          <w:rtl/>
          <w:lang w:bidi="fa-IR"/>
        </w:rPr>
        <w:t xml:space="preserve">، </w:t>
      </w:r>
      <w:r>
        <w:rPr>
          <w:rtl/>
          <w:lang w:bidi="fa-IR"/>
        </w:rPr>
        <w:t>آيه 35</w:t>
      </w:r>
      <w:r w:rsidR="00CC300F">
        <w:rPr>
          <w:rtl/>
          <w:lang w:bidi="fa-IR"/>
        </w:rPr>
        <w:t xml:space="preserve">. </w:t>
      </w:r>
    </w:p>
    <w:p w:rsidR="005870D7" w:rsidRDefault="005870D7" w:rsidP="003F4450">
      <w:pPr>
        <w:pStyle w:val="libFootnote"/>
        <w:rPr>
          <w:rtl/>
          <w:lang w:bidi="fa-IR"/>
        </w:rPr>
      </w:pPr>
      <w:r>
        <w:rPr>
          <w:rtl/>
          <w:lang w:bidi="fa-IR"/>
        </w:rPr>
        <w:t>495- همان</w:t>
      </w:r>
      <w:r w:rsidR="00CC300F">
        <w:rPr>
          <w:rtl/>
          <w:lang w:bidi="fa-IR"/>
        </w:rPr>
        <w:t xml:space="preserve">، </w:t>
      </w:r>
      <w:r>
        <w:rPr>
          <w:rtl/>
          <w:lang w:bidi="fa-IR"/>
        </w:rPr>
        <w:t>آيه 36</w:t>
      </w:r>
      <w:r w:rsidR="00CC300F">
        <w:rPr>
          <w:rtl/>
          <w:lang w:bidi="fa-IR"/>
        </w:rPr>
        <w:t xml:space="preserve">. </w:t>
      </w:r>
    </w:p>
    <w:p w:rsidR="005870D7" w:rsidRDefault="005870D7" w:rsidP="003F4450">
      <w:pPr>
        <w:pStyle w:val="libFootnote"/>
        <w:rPr>
          <w:rtl/>
          <w:lang w:bidi="fa-IR"/>
        </w:rPr>
      </w:pPr>
      <w:r>
        <w:rPr>
          <w:rtl/>
          <w:lang w:bidi="fa-IR"/>
        </w:rPr>
        <w:t>496- همان</w:t>
      </w:r>
      <w:r w:rsidR="00CC300F">
        <w:rPr>
          <w:rtl/>
          <w:lang w:bidi="fa-IR"/>
        </w:rPr>
        <w:t xml:space="preserve">، </w:t>
      </w:r>
      <w:r>
        <w:rPr>
          <w:rtl/>
          <w:lang w:bidi="fa-IR"/>
        </w:rPr>
        <w:t>آيه 37</w:t>
      </w:r>
      <w:r w:rsidR="00CC300F">
        <w:rPr>
          <w:rtl/>
          <w:lang w:bidi="fa-IR"/>
        </w:rPr>
        <w:t xml:space="preserve">. </w:t>
      </w:r>
    </w:p>
    <w:p w:rsidR="005870D7" w:rsidRDefault="005870D7" w:rsidP="003F4450">
      <w:pPr>
        <w:pStyle w:val="libFootnote"/>
        <w:rPr>
          <w:rtl/>
          <w:lang w:bidi="fa-IR"/>
        </w:rPr>
      </w:pPr>
      <w:r>
        <w:rPr>
          <w:rtl/>
          <w:lang w:bidi="fa-IR"/>
        </w:rPr>
        <w:t>497- همان</w:t>
      </w:r>
      <w:r w:rsidR="00CC300F">
        <w:rPr>
          <w:rtl/>
          <w:lang w:bidi="fa-IR"/>
        </w:rPr>
        <w:t xml:space="preserve">، </w:t>
      </w:r>
      <w:r>
        <w:rPr>
          <w:rtl/>
          <w:lang w:bidi="fa-IR"/>
        </w:rPr>
        <w:t>آيه 37</w:t>
      </w:r>
      <w:r w:rsidR="00CC300F">
        <w:rPr>
          <w:rtl/>
          <w:lang w:bidi="fa-IR"/>
        </w:rPr>
        <w:t xml:space="preserve">. </w:t>
      </w:r>
    </w:p>
    <w:p w:rsidR="005870D7" w:rsidRDefault="005870D7" w:rsidP="003F4450">
      <w:pPr>
        <w:pStyle w:val="libFootnote"/>
        <w:rPr>
          <w:rtl/>
          <w:lang w:bidi="fa-IR"/>
        </w:rPr>
      </w:pPr>
      <w:r>
        <w:rPr>
          <w:rtl/>
          <w:lang w:bidi="fa-IR"/>
        </w:rPr>
        <w:t>498- همان</w:t>
      </w:r>
      <w:r w:rsidR="00CC300F">
        <w:rPr>
          <w:rtl/>
          <w:lang w:bidi="fa-IR"/>
        </w:rPr>
        <w:t xml:space="preserve">، </w:t>
      </w:r>
      <w:r>
        <w:rPr>
          <w:rtl/>
          <w:lang w:bidi="fa-IR"/>
        </w:rPr>
        <w:t>آيه 37</w:t>
      </w:r>
      <w:r w:rsidR="00CC300F">
        <w:rPr>
          <w:rtl/>
          <w:lang w:bidi="fa-IR"/>
        </w:rPr>
        <w:t xml:space="preserve">. </w:t>
      </w:r>
    </w:p>
    <w:p w:rsidR="005870D7" w:rsidRDefault="005870D7" w:rsidP="003F4450">
      <w:pPr>
        <w:pStyle w:val="libFootnote"/>
        <w:rPr>
          <w:rtl/>
          <w:lang w:bidi="fa-IR"/>
        </w:rPr>
      </w:pPr>
      <w:r>
        <w:rPr>
          <w:rtl/>
          <w:lang w:bidi="fa-IR"/>
        </w:rPr>
        <w:t>499- همان</w:t>
      </w:r>
      <w:r w:rsidR="00CC300F">
        <w:rPr>
          <w:rtl/>
          <w:lang w:bidi="fa-IR"/>
        </w:rPr>
        <w:t xml:space="preserve">، </w:t>
      </w:r>
      <w:r>
        <w:rPr>
          <w:rtl/>
          <w:lang w:bidi="fa-IR"/>
        </w:rPr>
        <w:t>آيه 38</w:t>
      </w:r>
      <w:r w:rsidR="00CC300F">
        <w:rPr>
          <w:rtl/>
          <w:lang w:bidi="fa-IR"/>
        </w:rPr>
        <w:t xml:space="preserve">. </w:t>
      </w:r>
    </w:p>
    <w:p w:rsidR="005870D7" w:rsidRDefault="005870D7" w:rsidP="003F4450">
      <w:pPr>
        <w:pStyle w:val="libFootnote"/>
        <w:rPr>
          <w:rtl/>
          <w:lang w:bidi="fa-IR"/>
        </w:rPr>
      </w:pPr>
      <w:r>
        <w:rPr>
          <w:rtl/>
          <w:lang w:bidi="fa-IR"/>
        </w:rPr>
        <w:t>500- همان</w:t>
      </w:r>
      <w:r w:rsidR="00CC300F">
        <w:rPr>
          <w:rtl/>
          <w:lang w:bidi="fa-IR"/>
        </w:rPr>
        <w:t xml:space="preserve">، </w:t>
      </w:r>
      <w:r>
        <w:rPr>
          <w:rtl/>
          <w:lang w:bidi="fa-IR"/>
        </w:rPr>
        <w:t>آيه 38</w:t>
      </w:r>
      <w:r w:rsidR="00CC300F">
        <w:rPr>
          <w:rtl/>
          <w:lang w:bidi="fa-IR"/>
        </w:rPr>
        <w:t xml:space="preserve">. </w:t>
      </w:r>
    </w:p>
    <w:p w:rsidR="005870D7" w:rsidRDefault="005870D7" w:rsidP="003F4450">
      <w:pPr>
        <w:pStyle w:val="libFootnote"/>
        <w:rPr>
          <w:rtl/>
          <w:lang w:bidi="fa-IR"/>
        </w:rPr>
      </w:pPr>
      <w:r>
        <w:rPr>
          <w:rtl/>
          <w:lang w:bidi="fa-IR"/>
        </w:rPr>
        <w:t>501- همان</w:t>
      </w:r>
      <w:r w:rsidR="00CC300F">
        <w:rPr>
          <w:rtl/>
          <w:lang w:bidi="fa-IR"/>
        </w:rPr>
        <w:t xml:space="preserve">، </w:t>
      </w:r>
      <w:r>
        <w:rPr>
          <w:rtl/>
          <w:lang w:bidi="fa-IR"/>
        </w:rPr>
        <w:t>آيه 39</w:t>
      </w:r>
      <w:r w:rsidR="00CC300F">
        <w:rPr>
          <w:rtl/>
          <w:lang w:bidi="fa-IR"/>
        </w:rPr>
        <w:t xml:space="preserve">. </w:t>
      </w:r>
    </w:p>
    <w:p w:rsidR="005870D7" w:rsidRDefault="005870D7" w:rsidP="003F4450">
      <w:pPr>
        <w:pStyle w:val="libFootnote"/>
        <w:rPr>
          <w:rtl/>
          <w:lang w:bidi="fa-IR"/>
        </w:rPr>
      </w:pPr>
      <w:r>
        <w:rPr>
          <w:rtl/>
          <w:lang w:bidi="fa-IR"/>
        </w:rPr>
        <w:lastRenderedPageBreak/>
        <w:t>502- همان</w:t>
      </w:r>
      <w:r w:rsidR="00CC300F">
        <w:rPr>
          <w:rtl/>
          <w:lang w:bidi="fa-IR"/>
        </w:rPr>
        <w:t xml:space="preserve">، </w:t>
      </w:r>
      <w:r>
        <w:rPr>
          <w:rtl/>
          <w:lang w:bidi="fa-IR"/>
        </w:rPr>
        <w:t>آيه 40</w:t>
      </w:r>
      <w:r w:rsidR="00CC300F">
        <w:rPr>
          <w:rtl/>
          <w:lang w:bidi="fa-IR"/>
        </w:rPr>
        <w:t xml:space="preserve">. </w:t>
      </w:r>
    </w:p>
    <w:p w:rsidR="005870D7" w:rsidRDefault="005870D7" w:rsidP="003F4450">
      <w:pPr>
        <w:pStyle w:val="libFootnote"/>
        <w:rPr>
          <w:rtl/>
          <w:lang w:bidi="fa-IR"/>
        </w:rPr>
      </w:pPr>
      <w:r>
        <w:rPr>
          <w:rtl/>
          <w:lang w:bidi="fa-IR"/>
        </w:rPr>
        <w:t>503- همان</w:t>
      </w:r>
      <w:r w:rsidR="00CC300F">
        <w:rPr>
          <w:rtl/>
          <w:lang w:bidi="fa-IR"/>
        </w:rPr>
        <w:t xml:space="preserve">، </w:t>
      </w:r>
      <w:r>
        <w:rPr>
          <w:rtl/>
          <w:lang w:bidi="fa-IR"/>
        </w:rPr>
        <w:t>آيه 42</w:t>
      </w:r>
      <w:r w:rsidR="00CC300F">
        <w:rPr>
          <w:rtl/>
          <w:lang w:bidi="fa-IR"/>
        </w:rPr>
        <w:t xml:space="preserve">. </w:t>
      </w:r>
    </w:p>
    <w:p w:rsidR="005870D7" w:rsidRDefault="005870D7" w:rsidP="003F4450">
      <w:pPr>
        <w:pStyle w:val="libFootnote"/>
        <w:rPr>
          <w:rtl/>
          <w:lang w:bidi="fa-IR"/>
        </w:rPr>
      </w:pPr>
      <w:r>
        <w:rPr>
          <w:rtl/>
          <w:lang w:bidi="fa-IR"/>
        </w:rPr>
        <w:t>504- همان</w:t>
      </w:r>
      <w:r w:rsidR="00CC300F">
        <w:rPr>
          <w:rtl/>
          <w:lang w:bidi="fa-IR"/>
        </w:rPr>
        <w:t xml:space="preserve">، </w:t>
      </w:r>
      <w:r>
        <w:rPr>
          <w:rtl/>
          <w:lang w:bidi="fa-IR"/>
        </w:rPr>
        <w:t>آيه 42</w:t>
      </w:r>
      <w:r w:rsidR="00CC300F">
        <w:rPr>
          <w:rtl/>
          <w:lang w:bidi="fa-IR"/>
        </w:rPr>
        <w:t xml:space="preserve">. </w:t>
      </w:r>
    </w:p>
    <w:p w:rsidR="005870D7" w:rsidRDefault="005870D7" w:rsidP="003F4450">
      <w:pPr>
        <w:pStyle w:val="libFootnote"/>
        <w:rPr>
          <w:rtl/>
          <w:lang w:bidi="fa-IR"/>
        </w:rPr>
      </w:pPr>
      <w:r>
        <w:rPr>
          <w:rtl/>
          <w:lang w:bidi="fa-IR"/>
        </w:rPr>
        <w:t>505- همان</w:t>
      </w:r>
      <w:r w:rsidR="00CC300F">
        <w:rPr>
          <w:rtl/>
          <w:lang w:bidi="fa-IR"/>
        </w:rPr>
        <w:t xml:space="preserve">، </w:t>
      </w:r>
      <w:r>
        <w:rPr>
          <w:rtl/>
          <w:lang w:bidi="fa-IR"/>
        </w:rPr>
        <w:t>آيه 43</w:t>
      </w:r>
      <w:r w:rsidR="00CC300F">
        <w:rPr>
          <w:rtl/>
          <w:lang w:bidi="fa-IR"/>
        </w:rPr>
        <w:t xml:space="preserve">. </w:t>
      </w:r>
    </w:p>
    <w:p w:rsidR="005870D7" w:rsidRDefault="005870D7" w:rsidP="003F4450">
      <w:pPr>
        <w:pStyle w:val="libFootnote"/>
        <w:rPr>
          <w:rtl/>
          <w:lang w:bidi="fa-IR"/>
        </w:rPr>
      </w:pPr>
      <w:r>
        <w:rPr>
          <w:rtl/>
          <w:lang w:bidi="fa-IR"/>
        </w:rPr>
        <w:t>506- همان</w:t>
      </w:r>
      <w:r w:rsidR="00CC300F">
        <w:rPr>
          <w:rtl/>
          <w:lang w:bidi="fa-IR"/>
        </w:rPr>
        <w:t xml:space="preserve">، </w:t>
      </w:r>
      <w:r>
        <w:rPr>
          <w:rtl/>
          <w:lang w:bidi="fa-IR"/>
        </w:rPr>
        <w:t>آيه 44</w:t>
      </w:r>
      <w:r w:rsidR="00CC300F">
        <w:rPr>
          <w:rtl/>
          <w:lang w:bidi="fa-IR"/>
        </w:rPr>
        <w:t xml:space="preserve">. </w:t>
      </w:r>
    </w:p>
    <w:p w:rsidR="005870D7" w:rsidRDefault="005870D7" w:rsidP="003F4450">
      <w:pPr>
        <w:pStyle w:val="libFootnote"/>
        <w:rPr>
          <w:rtl/>
          <w:lang w:bidi="fa-IR"/>
        </w:rPr>
      </w:pPr>
      <w:r>
        <w:rPr>
          <w:rtl/>
          <w:lang w:bidi="fa-IR"/>
        </w:rPr>
        <w:t>507- همان</w:t>
      </w:r>
      <w:r w:rsidR="00CC300F">
        <w:rPr>
          <w:rtl/>
          <w:lang w:bidi="fa-IR"/>
        </w:rPr>
        <w:t xml:space="preserve">، </w:t>
      </w:r>
      <w:r>
        <w:rPr>
          <w:rtl/>
          <w:lang w:bidi="fa-IR"/>
        </w:rPr>
        <w:t>آيه 45</w:t>
      </w:r>
      <w:r w:rsidR="00CC300F">
        <w:rPr>
          <w:rtl/>
          <w:lang w:bidi="fa-IR"/>
        </w:rPr>
        <w:t xml:space="preserve">. </w:t>
      </w:r>
    </w:p>
    <w:p w:rsidR="005870D7" w:rsidRDefault="005870D7" w:rsidP="003F4450">
      <w:pPr>
        <w:pStyle w:val="libFootnote"/>
        <w:rPr>
          <w:rtl/>
          <w:lang w:bidi="fa-IR"/>
        </w:rPr>
      </w:pPr>
      <w:r>
        <w:rPr>
          <w:rtl/>
          <w:lang w:bidi="fa-IR"/>
        </w:rPr>
        <w:t>508- همان</w:t>
      </w:r>
      <w:r w:rsidR="00CC300F">
        <w:rPr>
          <w:rtl/>
          <w:lang w:bidi="fa-IR"/>
        </w:rPr>
        <w:t xml:space="preserve">، </w:t>
      </w:r>
      <w:r>
        <w:rPr>
          <w:rtl/>
          <w:lang w:bidi="fa-IR"/>
        </w:rPr>
        <w:t>آيه 46</w:t>
      </w:r>
      <w:r w:rsidR="00CC300F">
        <w:rPr>
          <w:rtl/>
          <w:lang w:bidi="fa-IR"/>
        </w:rPr>
        <w:t xml:space="preserve">. </w:t>
      </w:r>
    </w:p>
    <w:p w:rsidR="005870D7" w:rsidRDefault="005870D7" w:rsidP="003F4450">
      <w:pPr>
        <w:pStyle w:val="libFootnote"/>
        <w:rPr>
          <w:rtl/>
          <w:lang w:bidi="fa-IR"/>
        </w:rPr>
      </w:pPr>
      <w:r>
        <w:rPr>
          <w:rtl/>
          <w:lang w:bidi="fa-IR"/>
        </w:rPr>
        <w:t>509- همان</w:t>
      </w:r>
      <w:r w:rsidR="00CC300F">
        <w:rPr>
          <w:rtl/>
          <w:lang w:bidi="fa-IR"/>
        </w:rPr>
        <w:t xml:space="preserve">، </w:t>
      </w:r>
      <w:r>
        <w:rPr>
          <w:rtl/>
          <w:lang w:bidi="fa-IR"/>
        </w:rPr>
        <w:t>آيه 47-48</w:t>
      </w:r>
      <w:r w:rsidR="00CC300F">
        <w:rPr>
          <w:rtl/>
          <w:lang w:bidi="fa-IR"/>
        </w:rPr>
        <w:t xml:space="preserve">. </w:t>
      </w:r>
    </w:p>
    <w:p w:rsidR="005870D7" w:rsidRDefault="005870D7" w:rsidP="003F4450">
      <w:pPr>
        <w:pStyle w:val="libFootnote"/>
        <w:rPr>
          <w:rtl/>
          <w:lang w:bidi="fa-IR"/>
        </w:rPr>
      </w:pPr>
      <w:r>
        <w:rPr>
          <w:rtl/>
          <w:lang w:bidi="fa-IR"/>
        </w:rPr>
        <w:t>510- همان</w:t>
      </w:r>
      <w:r w:rsidR="00CC300F">
        <w:rPr>
          <w:rtl/>
          <w:lang w:bidi="fa-IR"/>
        </w:rPr>
        <w:t xml:space="preserve">، </w:t>
      </w:r>
      <w:r>
        <w:rPr>
          <w:rtl/>
          <w:lang w:bidi="fa-IR"/>
        </w:rPr>
        <w:t>آيه 48</w:t>
      </w:r>
      <w:r w:rsidR="00CC300F">
        <w:rPr>
          <w:rtl/>
          <w:lang w:bidi="fa-IR"/>
        </w:rPr>
        <w:t xml:space="preserve">. </w:t>
      </w:r>
    </w:p>
    <w:p w:rsidR="005870D7" w:rsidRDefault="005870D7" w:rsidP="003F4450">
      <w:pPr>
        <w:pStyle w:val="libFootnote"/>
        <w:rPr>
          <w:rtl/>
          <w:lang w:bidi="fa-IR"/>
        </w:rPr>
      </w:pPr>
      <w:r>
        <w:rPr>
          <w:rtl/>
          <w:lang w:bidi="fa-IR"/>
        </w:rPr>
        <w:t>511- همان</w:t>
      </w:r>
      <w:r w:rsidR="00CC300F">
        <w:rPr>
          <w:rtl/>
          <w:lang w:bidi="fa-IR"/>
        </w:rPr>
        <w:t xml:space="preserve">، </w:t>
      </w:r>
      <w:r>
        <w:rPr>
          <w:rtl/>
          <w:lang w:bidi="fa-IR"/>
        </w:rPr>
        <w:t>آيه 48</w:t>
      </w:r>
      <w:r w:rsidR="00CC300F">
        <w:rPr>
          <w:rtl/>
          <w:lang w:bidi="fa-IR"/>
        </w:rPr>
        <w:t xml:space="preserve">. </w:t>
      </w:r>
    </w:p>
    <w:p w:rsidR="005870D7" w:rsidRDefault="005870D7" w:rsidP="003F4450">
      <w:pPr>
        <w:pStyle w:val="libFootnote"/>
        <w:rPr>
          <w:rtl/>
          <w:lang w:bidi="fa-IR"/>
        </w:rPr>
      </w:pPr>
      <w:r>
        <w:rPr>
          <w:rtl/>
          <w:lang w:bidi="fa-IR"/>
        </w:rPr>
        <w:t>512- همان</w:t>
      </w:r>
      <w:r w:rsidR="00CC300F">
        <w:rPr>
          <w:rtl/>
          <w:lang w:bidi="fa-IR"/>
        </w:rPr>
        <w:t xml:space="preserve">، </w:t>
      </w:r>
      <w:r>
        <w:rPr>
          <w:rtl/>
          <w:lang w:bidi="fa-IR"/>
        </w:rPr>
        <w:t>آيه 48</w:t>
      </w:r>
      <w:r w:rsidR="00CC300F">
        <w:rPr>
          <w:rtl/>
          <w:lang w:bidi="fa-IR"/>
        </w:rPr>
        <w:t xml:space="preserve">. </w:t>
      </w:r>
    </w:p>
    <w:p w:rsidR="005870D7" w:rsidRDefault="005870D7" w:rsidP="003F4450">
      <w:pPr>
        <w:pStyle w:val="libFootnote"/>
        <w:rPr>
          <w:rtl/>
          <w:lang w:bidi="fa-IR"/>
        </w:rPr>
      </w:pPr>
      <w:r>
        <w:rPr>
          <w:rtl/>
          <w:lang w:bidi="fa-IR"/>
        </w:rPr>
        <w:t>513- همان</w:t>
      </w:r>
      <w:r w:rsidR="00CC300F">
        <w:rPr>
          <w:rtl/>
          <w:lang w:bidi="fa-IR"/>
        </w:rPr>
        <w:t xml:space="preserve">، </w:t>
      </w:r>
      <w:r>
        <w:rPr>
          <w:rtl/>
          <w:lang w:bidi="fa-IR"/>
        </w:rPr>
        <w:t>آيه 48</w:t>
      </w:r>
      <w:r w:rsidR="00CC300F">
        <w:rPr>
          <w:rtl/>
          <w:lang w:bidi="fa-IR"/>
        </w:rPr>
        <w:t xml:space="preserve">. </w:t>
      </w:r>
    </w:p>
    <w:p w:rsidR="005870D7" w:rsidRDefault="005870D7" w:rsidP="003F4450">
      <w:pPr>
        <w:pStyle w:val="libFootnote"/>
        <w:rPr>
          <w:rtl/>
          <w:lang w:bidi="fa-IR"/>
        </w:rPr>
      </w:pPr>
      <w:r>
        <w:rPr>
          <w:rtl/>
          <w:lang w:bidi="fa-IR"/>
        </w:rPr>
        <w:t>514- همان</w:t>
      </w:r>
      <w:r w:rsidR="00CC300F">
        <w:rPr>
          <w:rtl/>
          <w:lang w:bidi="fa-IR"/>
        </w:rPr>
        <w:t xml:space="preserve">، </w:t>
      </w:r>
      <w:r>
        <w:rPr>
          <w:rtl/>
          <w:lang w:bidi="fa-IR"/>
        </w:rPr>
        <w:t>آيه 48</w:t>
      </w:r>
      <w:r w:rsidR="00CC300F">
        <w:rPr>
          <w:rtl/>
          <w:lang w:bidi="fa-IR"/>
        </w:rPr>
        <w:t xml:space="preserve">. </w:t>
      </w:r>
    </w:p>
    <w:p w:rsidR="005870D7" w:rsidRDefault="005870D7" w:rsidP="003F4450">
      <w:pPr>
        <w:pStyle w:val="libFootnote"/>
        <w:rPr>
          <w:rtl/>
          <w:lang w:bidi="fa-IR"/>
        </w:rPr>
      </w:pPr>
      <w:r>
        <w:rPr>
          <w:rtl/>
          <w:lang w:bidi="fa-IR"/>
        </w:rPr>
        <w:t>515-همان</w:t>
      </w:r>
      <w:r w:rsidR="00CC300F">
        <w:rPr>
          <w:rtl/>
          <w:lang w:bidi="fa-IR"/>
        </w:rPr>
        <w:t xml:space="preserve">، </w:t>
      </w:r>
      <w:r>
        <w:rPr>
          <w:rtl/>
          <w:lang w:bidi="fa-IR"/>
        </w:rPr>
        <w:t>آيه 48</w:t>
      </w:r>
      <w:r w:rsidR="00CC300F">
        <w:rPr>
          <w:rtl/>
          <w:lang w:bidi="fa-IR"/>
        </w:rPr>
        <w:t xml:space="preserve">. </w:t>
      </w:r>
    </w:p>
    <w:p w:rsidR="005870D7" w:rsidRDefault="005870D7" w:rsidP="003F4450">
      <w:pPr>
        <w:pStyle w:val="libFootnote"/>
        <w:rPr>
          <w:rtl/>
          <w:lang w:bidi="fa-IR"/>
        </w:rPr>
      </w:pPr>
      <w:r>
        <w:rPr>
          <w:rtl/>
          <w:lang w:bidi="fa-IR"/>
        </w:rPr>
        <w:t>516- همان</w:t>
      </w:r>
      <w:r w:rsidR="00CC300F">
        <w:rPr>
          <w:rtl/>
          <w:lang w:bidi="fa-IR"/>
        </w:rPr>
        <w:t xml:space="preserve">، </w:t>
      </w:r>
      <w:r>
        <w:rPr>
          <w:rtl/>
          <w:lang w:bidi="fa-IR"/>
        </w:rPr>
        <w:t>آيه 48</w:t>
      </w:r>
      <w:r w:rsidR="00CC300F">
        <w:rPr>
          <w:rtl/>
          <w:lang w:bidi="fa-IR"/>
        </w:rPr>
        <w:t xml:space="preserve">. </w:t>
      </w:r>
    </w:p>
    <w:p w:rsidR="005870D7" w:rsidRDefault="005870D7" w:rsidP="003F4450">
      <w:pPr>
        <w:pStyle w:val="libFootnote"/>
        <w:rPr>
          <w:rtl/>
          <w:lang w:bidi="fa-IR"/>
        </w:rPr>
      </w:pPr>
      <w:r>
        <w:rPr>
          <w:rtl/>
          <w:lang w:bidi="fa-IR"/>
        </w:rPr>
        <w:t>517- همان</w:t>
      </w:r>
      <w:r w:rsidR="00CC300F">
        <w:rPr>
          <w:rtl/>
          <w:lang w:bidi="fa-IR"/>
        </w:rPr>
        <w:t xml:space="preserve">، </w:t>
      </w:r>
      <w:r>
        <w:rPr>
          <w:rtl/>
          <w:lang w:bidi="fa-IR"/>
        </w:rPr>
        <w:t>آيه 48</w:t>
      </w:r>
      <w:r w:rsidR="00CC300F">
        <w:rPr>
          <w:rtl/>
          <w:lang w:bidi="fa-IR"/>
        </w:rPr>
        <w:t xml:space="preserve">. </w:t>
      </w:r>
    </w:p>
    <w:p w:rsidR="005870D7" w:rsidRDefault="005870D7" w:rsidP="003F4450">
      <w:pPr>
        <w:pStyle w:val="libFootnote"/>
        <w:rPr>
          <w:rtl/>
          <w:lang w:bidi="fa-IR"/>
        </w:rPr>
      </w:pPr>
      <w:r>
        <w:rPr>
          <w:rtl/>
          <w:lang w:bidi="fa-IR"/>
        </w:rPr>
        <w:t>518- همان</w:t>
      </w:r>
      <w:r w:rsidR="00CC300F">
        <w:rPr>
          <w:rtl/>
          <w:lang w:bidi="fa-IR"/>
        </w:rPr>
        <w:t xml:space="preserve">، </w:t>
      </w:r>
      <w:r>
        <w:rPr>
          <w:rtl/>
          <w:lang w:bidi="fa-IR"/>
        </w:rPr>
        <w:t>آيه 48</w:t>
      </w:r>
      <w:r w:rsidR="00CC300F">
        <w:rPr>
          <w:rtl/>
          <w:lang w:bidi="fa-IR"/>
        </w:rPr>
        <w:t xml:space="preserve">. </w:t>
      </w:r>
    </w:p>
    <w:p w:rsidR="005870D7" w:rsidRDefault="005870D7" w:rsidP="003F4450">
      <w:pPr>
        <w:pStyle w:val="libFootnote"/>
        <w:rPr>
          <w:rtl/>
          <w:lang w:bidi="fa-IR"/>
        </w:rPr>
      </w:pPr>
      <w:r>
        <w:rPr>
          <w:rtl/>
          <w:lang w:bidi="fa-IR"/>
        </w:rPr>
        <w:t>519- همان</w:t>
      </w:r>
      <w:r w:rsidR="00CC300F">
        <w:rPr>
          <w:rtl/>
          <w:lang w:bidi="fa-IR"/>
        </w:rPr>
        <w:t xml:space="preserve">، </w:t>
      </w:r>
      <w:r>
        <w:rPr>
          <w:rtl/>
          <w:lang w:bidi="fa-IR"/>
        </w:rPr>
        <w:t>آيه 51</w:t>
      </w:r>
      <w:r w:rsidR="00CC300F">
        <w:rPr>
          <w:rtl/>
          <w:lang w:bidi="fa-IR"/>
        </w:rPr>
        <w:t xml:space="preserve">. </w:t>
      </w:r>
    </w:p>
    <w:p w:rsidR="005870D7" w:rsidRDefault="005870D7" w:rsidP="003F4450">
      <w:pPr>
        <w:pStyle w:val="libFootnote"/>
        <w:rPr>
          <w:rtl/>
          <w:lang w:bidi="fa-IR"/>
        </w:rPr>
      </w:pPr>
      <w:r>
        <w:rPr>
          <w:rtl/>
          <w:lang w:bidi="fa-IR"/>
        </w:rPr>
        <w:t>520- همان</w:t>
      </w:r>
      <w:r w:rsidR="00CC300F">
        <w:rPr>
          <w:rtl/>
          <w:lang w:bidi="fa-IR"/>
        </w:rPr>
        <w:t xml:space="preserve">، </w:t>
      </w:r>
      <w:r>
        <w:rPr>
          <w:rtl/>
          <w:lang w:bidi="fa-IR"/>
        </w:rPr>
        <w:t>آيه 52</w:t>
      </w:r>
      <w:r w:rsidR="00CC300F">
        <w:rPr>
          <w:rtl/>
          <w:lang w:bidi="fa-IR"/>
        </w:rPr>
        <w:t xml:space="preserve">. </w:t>
      </w:r>
    </w:p>
    <w:p w:rsidR="005870D7" w:rsidRDefault="005870D7" w:rsidP="003F4450">
      <w:pPr>
        <w:pStyle w:val="libFootnote"/>
        <w:rPr>
          <w:rtl/>
          <w:lang w:bidi="fa-IR"/>
        </w:rPr>
      </w:pPr>
      <w:r>
        <w:rPr>
          <w:rtl/>
          <w:lang w:bidi="fa-IR"/>
        </w:rPr>
        <w:t>521- همان</w:t>
      </w:r>
      <w:r w:rsidR="00CC300F">
        <w:rPr>
          <w:rtl/>
          <w:lang w:bidi="fa-IR"/>
        </w:rPr>
        <w:t xml:space="preserve">، </w:t>
      </w:r>
      <w:r>
        <w:rPr>
          <w:rtl/>
          <w:lang w:bidi="fa-IR"/>
        </w:rPr>
        <w:t>آيه 52</w:t>
      </w:r>
      <w:r w:rsidR="00CC300F">
        <w:rPr>
          <w:rtl/>
          <w:lang w:bidi="fa-IR"/>
        </w:rPr>
        <w:t xml:space="preserve">. </w:t>
      </w:r>
    </w:p>
    <w:p w:rsidR="005870D7" w:rsidRDefault="005870D7" w:rsidP="003F4450">
      <w:pPr>
        <w:pStyle w:val="libFootnote"/>
        <w:rPr>
          <w:rtl/>
          <w:lang w:bidi="fa-IR"/>
        </w:rPr>
      </w:pPr>
      <w:r>
        <w:rPr>
          <w:rtl/>
          <w:lang w:bidi="fa-IR"/>
        </w:rPr>
        <w:t>522- همان</w:t>
      </w:r>
      <w:r w:rsidR="00CC300F">
        <w:rPr>
          <w:rtl/>
          <w:lang w:bidi="fa-IR"/>
        </w:rPr>
        <w:t xml:space="preserve">، </w:t>
      </w:r>
      <w:r>
        <w:rPr>
          <w:rtl/>
          <w:lang w:bidi="fa-IR"/>
        </w:rPr>
        <w:t>آيه 52</w:t>
      </w:r>
      <w:r w:rsidR="00CC300F">
        <w:rPr>
          <w:rtl/>
          <w:lang w:bidi="fa-IR"/>
        </w:rPr>
        <w:t xml:space="preserve">. </w:t>
      </w:r>
    </w:p>
    <w:p w:rsidR="005870D7" w:rsidRDefault="005870D7" w:rsidP="003F4450">
      <w:pPr>
        <w:pStyle w:val="libFootnote"/>
        <w:rPr>
          <w:rtl/>
          <w:lang w:bidi="fa-IR"/>
        </w:rPr>
      </w:pPr>
      <w:r>
        <w:rPr>
          <w:rtl/>
          <w:lang w:bidi="fa-IR"/>
        </w:rPr>
        <w:t>523- همان</w:t>
      </w:r>
      <w:r w:rsidR="00CC300F">
        <w:rPr>
          <w:rtl/>
          <w:lang w:bidi="fa-IR"/>
        </w:rPr>
        <w:t xml:space="preserve">، </w:t>
      </w:r>
      <w:r>
        <w:rPr>
          <w:rtl/>
          <w:lang w:bidi="fa-IR"/>
        </w:rPr>
        <w:t>آيه 52</w:t>
      </w:r>
      <w:r w:rsidR="00CC300F">
        <w:rPr>
          <w:rtl/>
          <w:lang w:bidi="fa-IR"/>
        </w:rPr>
        <w:t xml:space="preserve">. </w:t>
      </w:r>
    </w:p>
    <w:p w:rsidR="005870D7" w:rsidRDefault="005870D7" w:rsidP="003F4450">
      <w:pPr>
        <w:pStyle w:val="libFootnote"/>
        <w:rPr>
          <w:rtl/>
          <w:lang w:bidi="fa-IR"/>
        </w:rPr>
      </w:pPr>
      <w:r>
        <w:rPr>
          <w:rtl/>
          <w:lang w:bidi="fa-IR"/>
        </w:rPr>
        <w:t>524- همان</w:t>
      </w:r>
      <w:r w:rsidR="00CC300F">
        <w:rPr>
          <w:rtl/>
          <w:lang w:bidi="fa-IR"/>
        </w:rPr>
        <w:t xml:space="preserve">، </w:t>
      </w:r>
      <w:r>
        <w:rPr>
          <w:rtl/>
          <w:lang w:bidi="fa-IR"/>
        </w:rPr>
        <w:t>آيه 50-51</w:t>
      </w:r>
      <w:r w:rsidR="00CC300F">
        <w:rPr>
          <w:rtl/>
          <w:lang w:bidi="fa-IR"/>
        </w:rPr>
        <w:t xml:space="preserve">. </w:t>
      </w:r>
    </w:p>
    <w:p w:rsidR="005870D7" w:rsidRDefault="005870D7" w:rsidP="003F4450">
      <w:pPr>
        <w:pStyle w:val="libFootnote"/>
        <w:rPr>
          <w:rtl/>
          <w:lang w:bidi="fa-IR"/>
        </w:rPr>
      </w:pPr>
      <w:r>
        <w:rPr>
          <w:rtl/>
          <w:lang w:bidi="fa-IR"/>
        </w:rPr>
        <w:t>525- همان</w:t>
      </w:r>
      <w:r w:rsidR="00CC300F">
        <w:rPr>
          <w:rtl/>
          <w:lang w:bidi="fa-IR"/>
        </w:rPr>
        <w:t xml:space="preserve">، </w:t>
      </w:r>
      <w:r>
        <w:rPr>
          <w:rtl/>
          <w:lang w:bidi="fa-IR"/>
        </w:rPr>
        <w:t>آيه 51</w:t>
      </w:r>
      <w:r w:rsidR="00CC300F">
        <w:rPr>
          <w:rtl/>
          <w:lang w:bidi="fa-IR"/>
        </w:rPr>
        <w:t xml:space="preserve">. </w:t>
      </w:r>
    </w:p>
    <w:p w:rsidR="005870D7" w:rsidRDefault="005870D7" w:rsidP="003F4450">
      <w:pPr>
        <w:pStyle w:val="libFootnote"/>
        <w:rPr>
          <w:rtl/>
          <w:lang w:bidi="fa-IR"/>
        </w:rPr>
      </w:pPr>
      <w:r>
        <w:rPr>
          <w:rtl/>
          <w:lang w:bidi="fa-IR"/>
        </w:rPr>
        <w:t>526- همان</w:t>
      </w:r>
      <w:r w:rsidR="00CC300F">
        <w:rPr>
          <w:rtl/>
          <w:lang w:bidi="fa-IR"/>
        </w:rPr>
        <w:t xml:space="preserve">، </w:t>
      </w:r>
      <w:r>
        <w:rPr>
          <w:rtl/>
          <w:lang w:bidi="fa-IR"/>
        </w:rPr>
        <w:t>آيه 52</w:t>
      </w:r>
      <w:r w:rsidR="00CC300F">
        <w:rPr>
          <w:rtl/>
          <w:lang w:bidi="fa-IR"/>
        </w:rPr>
        <w:t xml:space="preserve">. </w:t>
      </w:r>
    </w:p>
    <w:p w:rsidR="005870D7" w:rsidRDefault="005870D7" w:rsidP="003F4450">
      <w:pPr>
        <w:pStyle w:val="libFootnote"/>
        <w:rPr>
          <w:rtl/>
          <w:lang w:bidi="fa-IR"/>
        </w:rPr>
      </w:pPr>
      <w:r>
        <w:rPr>
          <w:rtl/>
          <w:lang w:bidi="fa-IR"/>
        </w:rPr>
        <w:t>527- همان</w:t>
      </w:r>
      <w:r w:rsidR="00CC300F">
        <w:rPr>
          <w:rtl/>
          <w:lang w:bidi="fa-IR"/>
        </w:rPr>
        <w:t xml:space="preserve">، </w:t>
      </w:r>
      <w:r>
        <w:rPr>
          <w:rtl/>
          <w:lang w:bidi="fa-IR"/>
        </w:rPr>
        <w:t>آيه 53</w:t>
      </w:r>
      <w:r w:rsidR="00CC300F">
        <w:rPr>
          <w:rtl/>
          <w:lang w:bidi="fa-IR"/>
        </w:rPr>
        <w:t xml:space="preserve">. </w:t>
      </w:r>
    </w:p>
    <w:p w:rsidR="005870D7" w:rsidRDefault="005870D7" w:rsidP="003F4450">
      <w:pPr>
        <w:pStyle w:val="libFootnote"/>
        <w:rPr>
          <w:rtl/>
          <w:lang w:bidi="fa-IR"/>
        </w:rPr>
      </w:pPr>
      <w:r>
        <w:rPr>
          <w:rtl/>
          <w:lang w:bidi="fa-IR"/>
        </w:rPr>
        <w:t>528- همان</w:t>
      </w:r>
      <w:r w:rsidR="00CC300F">
        <w:rPr>
          <w:rtl/>
          <w:lang w:bidi="fa-IR"/>
        </w:rPr>
        <w:t xml:space="preserve">، </w:t>
      </w:r>
      <w:r>
        <w:rPr>
          <w:rtl/>
          <w:lang w:bidi="fa-IR"/>
        </w:rPr>
        <w:t>آيه 29</w:t>
      </w:r>
      <w:r w:rsidR="00CC300F">
        <w:rPr>
          <w:rtl/>
          <w:lang w:bidi="fa-IR"/>
        </w:rPr>
        <w:t xml:space="preserve">. </w:t>
      </w:r>
    </w:p>
    <w:p w:rsidR="005870D7" w:rsidRDefault="005870D7" w:rsidP="003F4450">
      <w:pPr>
        <w:pStyle w:val="libFootnote"/>
        <w:rPr>
          <w:rtl/>
          <w:lang w:bidi="fa-IR"/>
        </w:rPr>
      </w:pPr>
      <w:r>
        <w:rPr>
          <w:rtl/>
          <w:lang w:bidi="fa-IR"/>
        </w:rPr>
        <w:t>529- همان</w:t>
      </w:r>
      <w:r w:rsidR="00CC300F">
        <w:rPr>
          <w:rtl/>
          <w:lang w:bidi="fa-IR"/>
        </w:rPr>
        <w:t xml:space="preserve">، </w:t>
      </w:r>
      <w:r>
        <w:rPr>
          <w:rtl/>
          <w:lang w:bidi="fa-IR"/>
        </w:rPr>
        <w:t>آيه 55</w:t>
      </w:r>
      <w:r w:rsidR="00CC300F">
        <w:rPr>
          <w:rtl/>
          <w:lang w:bidi="fa-IR"/>
        </w:rPr>
        <w:t xml:space="preserve">. </w:t>
      </w:r>
    </w:p>
    <w:p w:rsidR="005870D7" w:rsidRDefault="005870D7" w:rsidP="003F4450">
      <w:pPr>
        <w:pStyle w:val="libFootnote"/>
        <w:rPr>
          <w:rtl/>
          <w:lang w:bidi="fa-IR"/>
        </w:rPr>
      </w:pPr>
      <w:r>
        <w:rPr>
          <w:rtl/>
          <w:lang w:bidi="fa-IR"/>
        </w:rPr>
        <w:lastRenderedPageBreak/>
        <w:t>530- همان</w:t>
      </w:r>
      <w:r w:rsidR="00CC300F">
        <w:rPr>
          <w:rtl/>
          <w:lang w:bidi="fa-IR"/>
        </w:rPr>
        <w:t xml:space="preserve">. </w:t>
      </w:r>
    </w:p>
    <w:p w:rsidR="005870D7" w:rsidRDefault="005870D7" w:rsidP="003F4450">
      <w:pPr>
        <w:pStyle w:val="libFootnote"/>
        <w:rPr>
          <w:rtl/>
          <w:lang w:bidi="fa-IR"/>
        </w:rPr>
      </w:pPr>
      <w:r>
        <w:rPr>
          <w:rtl/>
          <w:lang w:bidi="fa-IR"/>
        </w:rPr>
        <w:t>531- همان</w:t>
      </w:r>
      <w:r w:rsidR="00CC300F">
        <w:rPr>
          <w:rtl/>
          <w:lang w:bidi="fa-IR"/>
        </w:rPr>
        <w:t xml:space="preserve">. </w:t>
      </w:r>
    </w:p>
    <w:p w:rsidR="005870D7" w:rsidRDefault="005870D7" w:rsidP="003F4450">
      <w:pPr>
        <w:pStyle w:val="libFootnote"/>
        <w:rPr>
          <w:rtl/>
          <w:lang w:bidi="fa-IR"/>
        </w:rPr>
      </w:pPr>
      <w:r>
        <w:rPr>
          <w:rtl/>
          <w:lang w:bidi="fa-IR"/>
        </w:rPr>
        <w:t>532- علل الشرائع</w:t>
      </w:r>
      <w:r w:rsidR="00CC300F">
        <w:rPr>
          <w:rtl/>
          <w:lang w:bidi="fa-IR"/>
        </w:rPr>
        <w:t xml:space="preserve">، </w:t>
      </w:r>
      <w:r>
        <w:rPr>
          <w:rtl/>
          <w:lang w:bidi="fa-IR"/>
        </w:rPr>
        <w:t>ص 90</w:t>
      </w:r>
      <w:r w:rsidR="00CC300F">
        <w:rPr>
          <w:rtl/>
          <w:lang w:bidi="fa-IR"/>
        </w:rPr>
        <w:t xml:space="preserve">؛ </w:t>
      </w:r>
      <w:r>
        <w:rPr>
          <w:rtl/>
          <w:lang w:bidi="fa-IR"/>
        </w:rPr>
        <w:t>عيون الاخبار</w:t>
      </w:r>
      <w:r w:rsidR="00CC300F">
        <w:rPr>
          <w:rtl/>
          <w:lang w:bidi="fa-IR"/>
        </w:rPr>
        <w:t xml:space="preserve">، </w:t>
      </w:r>
      <w:r>
        <w:rPr>
          <w:rtl/>
          <w:lang w:bidi="fa-IR"/>
        </w:rPr>
        <w:t>ص 278</w:t>
      </w:r>
      <w:r w:rsidR="00CC300F">
        <w:rPr>
          <w:rtl/>
          <w:lang w:bidi="fa-IR"/>
        </w:rPr>
        <w:t xml:space="preserve">. </w:t>
      </w:r>
    </w:p>
    <w:p w:rsidR="005870D7" w:rsidRDefault="005870D7" w:rsidP="003F4450">
      <w:pPr>
        <w:pStyle w:val="libFootnote"/>
        <w:rPr>
          <w:rtl/>
          <w:lang w:bidi="fa-IR"/>
        </w:rPr>
      </w:pPr>
      <w:r>
        <w:rPr>
          <w:rtl/>
          <w:lang w:bidi="fa-IR"/>
        </w:rPr>
        <w:t>533- يوسف (12) آيه 57</w:t>
      </w:r>
      <w:r w:rsidR="00CC300F">
        <w:rPr>
          <w:rtl/>
          <w:lang w:bidi="fa-IR"/>
        </w:rPr>
        <w:t xml:space="preserve">. </w:t>
      </w:r>
    </w:p>
    <w:p w:rsidR="005870D7" w:rsidRDefault="005870D7" w:rsidP="003F4450">
      <w:pPr>
        <w:pStyle w:val="libFootnote"/>
        <w:rPr>
          <w:rtl/>
          <w:lang w:bidi="fa-IR"/>
        </w:rPr>
      </w:pPr>
      <w:r>
        <w:rPr>
          <w:rtl/>
          <w:lang w:bidi="fa-IR"/>
        </w:rPr>
        <w:t>534- اگر كسى خيال كند خداى تعالى بى سبب كسى را عزيز يا خوار مى سازد و آيه شريفه تعزّ من تشاء و تذلّ من تشاء را اين گونه معنا كند سخت در اشتباه است</w:t>
      </w:r>
      <w:r w:rsidR="00CC300F">
        <w:rPr>
          <w:rtl/>
          <w:lang w:bidi="fa-IR"/>
        </w:rPr>
        <w:t xml:space="preserve">، </w:t>
      </w:r>
      <w:r>
        <w:rPr>
          <w:rtl/>
          <w:lang w:bidi="fa-IR"/>
        </w:rPr>
        <w:t>زرا يكى از دليل هاى بزرگ خداشناسى مسئله نظم و حساب دستگاه خلقت است و ما از روى نظم و حساب دقيقى كه در موجودات حكم فرما است به آفريننده آن پى مى بريم</w:t>
      </w:r>
      <w:r w:rsidR="00CC300F">
        <w:rPr>
          <w:rtl/>
          <w:lang w:bidi="fa-IR"/>
        </w:rPr>
        <w:t xml:space="preserve">، </w:t>
      </w:r>
      <w:r>
        <w:rPr>
          <w:rtl/>
          <w:lang w:bidi="fa-IR"/>
        </w:rPr>
        <w:t>با اين وصف چگونه ممكن است در اعطاى موهبت ها و نعمت ها حساب و نظمى در كار خدا نباشد و تبعيض و بى عدالتى در آن راه داشته باشد</w:t>
      </w:r>
      <w:r w:rsidR="006E6573">
        <w:rPr>
          <w:rtl/>
          <w:lang w:bidi="fa-IR"/>
        </w:rPr>
        <w:t xml:space="preserve">! </w:t>
      </w:r>
    </w:p>
    <w:p w:rsidR="005870D7" w:rsidRDefault="005870D7" w:rsidP="003F4450">
      <w:pPr>
        <w:pStyle w:val="libFootnote"/>
        <w:rPr>
          <w:rtl/>
          <w:lang w:bidi="fa-IR"/>
        </w:rPr>
      </w:pPr>
      <w:r>
        <w:rPr>
          <w:rtl/>
          <w:lang w:bidi="fa-IR"/>
        </w:rPr>
        <w:t>535- مجمع البيان</w:t>
      </w:r>
      <w:r w:rsidR="00CC300F">
        <w:rPr>
          <w:rtl/>
          <w:lang w:bidi="fa-IR"/>
        </w:rPr>
        <w:t xml:space="preserve">، </w:t>
      </w:r>
      <w:r>
        <w:rPr>
          <w:rtl/>
          <w:lang w:bidi="fa-IR"/>
        </w:rPr>
        <w:t>ج 5</w:t>
      </w:r>
      <w:r w:rsidR="00CC300F">
        <w:rPr>
          <w:rtl/>
          <w:lang w:bidi="fa-IR"/>
        </w:rPr>
        <w:t xml:space="preserve">، </w:t>
      </w:r>
      <w:r>
        <w:rPr>
          <w:rtl/>
          <w:lang w:bidi="fa-IR"/>
        </w:rPr>
        <w:t>ص 244</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293 به نقل از نسخه خطى قصص الانبياء راوندى</w:t>
      </w:r>
      <w:r w:rsidR="00CC300F">
        <w:rPr>
          <w:rtl/>
          <w:lang w:bidi="fa-IR"/>
        </w:rPr>
        <w:t xml:space="preserve">. </w:t>
      </w:r>
    </w:p>
    <w:p w:rsidR="005870D7" w:rsidRDefault="005870D7" w:rsidP="003F4450">
      <w:pPr>
        <w:pStyle w:val="libFootnote"/>
        <w:rPr>
          <w:rtl/>
          <w:lang w:bidi="fa-IR"/>
        </w:rPr>
      </w:pPr>
      <w:r>
        <w:rPr>
          <w:rtl/>
          <w:lang w:bidi="fa-IR"/>
        </w:rPr>
        <w:t>536- مجمع البيان</w:t>
      </w:r>
      <w:r w:rsidR="00CC300F">
        <w:rPr>
          <w:rtl/>
          <w:lang w:bidi="fa-IR"/>
        </w:rPr>
        <w:t xml:space="preserve">، </w:t>
      </w:r>
      <w:r>
        <w:rPr>
          <w:rtl/>
          <w:lang w:bidi="fa-IR"/>
        </w:rPr>
        <w:t>ج 5</w:t>
      </w:r>
      <w:r w:rsidR="00CC300F">
        <w:rPr>
          <w:rtl/>
          <w:lang w:bidi="fa-IR"/>
        </w:rPr>
        <w:t xml:space="preserve">، </w:t>
      </w:r>
      <w:r>
        <w:rPr>
          <w:rtl/>
          <w:lang w:bidi="fa-IR"/>
        </w:rPr>
        <w:t>ص 254</w:t>
      </w:r>
      <w:r w:rsidR="00CC300F">
        <w:rPr>
          <w:rtl/>
          <w:lang w:bidi="fa-IR"/>
        </w:rPr>
        <w:t xml:space="preserve">. </w:t>
      </w:r>
    </w:p>
    <w:p w:rsidR="005870D7" w:rsidRDefault="005870D7" w:rsidP="003F4450">
      <w:pPr>
        <w:pStyle w:val="libFootnote"/>
        <w:rPr>
          <w:rtl/>
          <w:lang w:bidi="fa-IR"/>
        </w:rPr>
      </w:pPr>
      <w:r>
        <w:rPr>
          <w:rtl/>
          <w:lang w:bidi="fa-IR"/>
        </w:rPr>
        <w:t>537- يوسف (12) آيه 60-61</w:t>
      </w:r>
      <w:r w:rsidR="00CC300F">
        <w:rPr>
          <w:rtl/>
          <w:lang w:bidi="fa-IR"/>
        </w:rPr>
        <w:t xml:space="preserve">. </w:t>
      </w:r>
    </w:p>
    <w:p w:rsidR="005870D7" w:rsidRDefault="005870D7" w:rsidP="003F4450">
      <w:pPr>
        <w:pStyle w:val="libFootnote"/>
        <w:rPr>
          <w:rtl/>
          <w:lang w:bidi="fa-IR"/>
        </w:rPr>
      </w:pPr>
      <w:r>
        <w:rPr>
          <w:rtl/>
          <w:lang w:bidi="fa-IR"/>
        </w:rPr>
        <w:t>538- يوسف (12) آيه 60-61</w:t>
      </w:r>
      <w:r w:rsidR="00CC300F">
        <w:rPr>
          <w:rtl/>
          <w:lang w:bidi="fa-IR"/>
        </w:rPr>
        <w:t xml:space="preserve">. </w:t>
      </w:r>
    </w:p>
    <w:p w:rsidR="005870D7" w:rsidRDefault="005870D7" w:rsidP="003F4450">
      <w:pPr>
        <w:pStyle w:val="libFootnote"/>
        <w:rPr>
          <w:rtl/>
          <w:lang w:bidi="fa-IR"/>
        </w:rPr>
      </w:pPr>
      <w:r>
        <w:rPr>
          <w:rtl/>
          <w:lang w:bidi="fa-IR"/>
        </w:rPr>
        <w:t>539- همان</w:t>
      </w:r>
      <w:r w:rsidR="00CC300F">
        <w:rPr>
          <w:rtl/>
          <w:lang w:bidi="fa-IR"/>
        </w:rPr>
        <w:t xml:space="preserve">، </w:t>
      </w:r>
      <w:r>
        <w:rPr>
          <w:rtl/>
          <w:lang w:bidi="fa-IR"/>
        </w:rPr>
        <w:t>آيه 62</w:t>
      </w:r>
      <w:r w:rsidR="00CC300F">
        <w:rPr>
          <w:rtl/>
          <w:lang w:bidi="fa-IR"/>
        </w:rPr>
        <w:t xml:space="preserve">. </w:t>
      </w:r>
    </w:p>
    <w:p w:rsidR="005870D7" w:rsidRDefault="005870D7" w:rsidP="003F4450">
      <w:pPr>
        <w:pStyle w:val="libFootnote"/>
        <w:rPr>
          <w:rtl/>
          <w:lang w:bidi="fa-IR"/>
        </w:rPr>
      </w:pPr>
      <w:r>
        <w:rPr>
          <w:rtl/>
          <w:lang w:bidi="fa-IR"/>
        </w:rPr>
        <w:t>540- مجمع البيان</w:t>
      </w:r>
      <w:r w:rsidR="00CC300F">
        <w:rPr>
          <w:rtl/>
          <w:lang w:bidi="fa-IR"/>
        </w:rPr>
        <w:t xml:space="preserve">، </w:t>
      </w:r>
      <w:r>
        <w:rPr>
          <w:rtl/>
          <w:lang w:bidi="fa-IR"/>
        </w:rPr>
        <w:t>ج 5</w:t>
      </w:r>
      <w:r w:rsidR="00CC300F">
        <w:rPr>
          <w:rtl/>
          <w:lang w:bidi="fa-IR"/>
        </w:rPr>
        <w:t xml:space="preserve">، </w:t>
      </w:r>
      <w:r>
        <w:rPr>
          <w:rtl/>
          <w:lang w:bidi="fa-IR"/>
        </w:rPr>
        <w:t>ص 246</w:t>
      </w:r>
      <w:r w:rsidR="00CC300F">
        <w:rPr>
          <w:rtl/>
          <w:lang w:bidi="fa-IR"/>
        </w:rPr>
        <w:t xml:space="preserve">. </w:t>
      </w:r>
    </w:p>
    <w:p w:rsidR="005870D7" w:rsidRDefault="005870D7" w:rsidP="003F4450">
      <w:pPr>
        <w:pStyle w:val="libFootnote"/>
        <w:rPr>
          <w:rtl/>
          <w:lang w:bidi="fa-IR"/>
        </w:rPr>
      </w:pPr>
      <w:r>
        <w:rPr>
          <w:rtl/>
          <w:lang w:bidi="fa-IR"/>
        </w:rPr>
        <w:t>541- همان</w:t>
      </w:r>
      <w:r w:rsidR="00CC300F">
        <w:rPr>
          <w:rtl/>
          <w:lang w:bidi="fa-IR"/>
        </w:rPr>
        <w:t xml:space="preserve">، </w:t>
      </w:r>
      <w:r>
        <w:rPr>
          <w:rtl/>
          <w:lang w:bidi="fa-IR"/>
        </w:rPr>
        <w:t>ص 247</w:t>
      </w:r>
      <w:r w:rsidR="00CC300F">
        <w:rPr>
          <w:rtl/>
          <w:lang w:bidi="fa-IR"/>
        </w:rPr>
        <w:t xml:space="preserve">. </w:t>
      </w:r>
    </w:p>
    <w:p w:rsidR="005870D7" w:rsidRDefault="005870D7" w:rsidP="003F4450">
      <w:pPr>
        <w:pStyle w:val="libFootnote"/>
        <w:rPr>
          <w:rtl/>
          <w:lang w:bidi="fa-IR"/>
        </w:rPr>
      </w:pPr>
      <w:r>
        <w:rPr>
          <w:rtl/>
          <w:lang w:bidi="fa-IR"/>
        </w:rPr>
        <w:t>542- يوسف (12) آيه 64</w:t>
      </w:r>
      <w:r w:rsidR="00CC300F">
        <w:rPr>
          <w:rtl/>
          <w:lang w:bidi="fa-IR"/>
        </w:rPr>
        <w:t xml:space="preserve">. </w:t>
      </w:r>
    </w:p>
    <w:p w:rsidR="005870D7" w:rsidRDefault="005870D7" w:rsidP="003F4450">
      <w:pPr>
        <w:pStyle w:val="libFootnote"/>
        <w:rPr>
          <w:rtl/>
          <w:lang w:bidi="fa-IR"/>
        </w:rPr>
      </w:pPr>
      <w:r>
        <w:rPr>
          <w:rtl/>
          <w:lang w:bidi="fa-IR"/>
        </w:rPr>
        <w:t>543- يوسف (12) آيه 64</w:t>
      </w:r>
      <w:r w:rsidR="00CC300F">
        <w:rPr>
          <w:rtl/>
          <w:lang w:bidi="fa-IR"/>
        </w:rPr>
        <w:t xml:space="preserve">. </w:t>
      </w:r>
    </w:p>
    <w:p w:rsidR="005870D7" w:rsidRDefault="005870D7" w:rsidP="003F4450">
      <w:pPr>
        <w:pStyle w:val="libFootnote"/>
        <w:rPr>
          <w:rtl/>
          <w:lang w:bidi="fa-IR"/>
        </w:rPr>
      </w:pPr>
      <w:r>
        <w:rPr>
          <w:rtl/>
          <w:lang w:bidi="fa-IR"/>
        </w:rPr>
        <w:t>544- همان</w:t>
      </w:r>
      <w:r w:rsidR="00CC300F">
        <w:rPr>
          <w:rtl/>
          <w:lang w:bidi="fa-IR"/>
        </w:rPr>
        <w:t xml:space="preserve">، </w:t>
      </w:r>
      <w:r>
        <w:rPr>
          <w:rtl/>
          <w:lang w:bidi="fa-IR"/>
        </w:rPr>
        <w:t>آيه 66</w:t>
      </w:r>
      <w:r w:rsidR="00CC300F">
        <w:rPr>
          <w:rtl/>
          <w:lang w:bidi="fa-IR"/>
        </w:rPr>
        <w:t xml:space="preserve">. </w:t>
      </w:r>
    </w:p>
    <w:p w:rsidR="005870D7" w:rsidRDefault="005870D7" w:rsidP="003F4450">
      <w:pPr>
        <w:pStyle w:val="libFootnote"/>
        <w:rPr>
          <w:rtl/>
          <w:lang w:bidi="fa-IR"/>
        </w:rPr>
      </w:pPr>
      <w:r>
        <w:rPr>
          <w:rtl/>
          <w:lang w:bidi="fa-IR"/>
        </w:rPr>
        <w:t>545- همان</w:t>
      </w:r>
      <w:r w:rsidR="00CC300F">
        <w:rPr>
          <w:rtl/>
          <w:lang w:bidi="fa-IR"/>
        </w:rPr>
        <w:t xml:space="preserve">، </w:t>
      </w:r>
      <w:r>
        <w:rPr>
          <w:rtl/>
          <w:lang w:bidi="fa-IR"/>
        </w:rPr>
        <w:t>آيه 64</w:t>
      </w:r>
      <w:r w:rsidR="00CC300F">
        <w:rPr>
          <w:rtl/>
          <w:lang w:bidi="fa-IR"/>
        </w:rPr>
        <w:t xml:space="preserve">. </w:t>
      </w:r>
    </w:p>
    <w:p w:rsidR="005870D7" w:rsidRDefault="005870D7" w:rsidP="003F4450">
      <w:pPr>
        <w:pStyle w:val="libFootnote"/>
        <w:rPr>
          <w:rtl/>
          <w:lang w:bidi="fa-IR"/>
        </w:rPr>
      </w:pPr>
      <w:r>
        <w:rPr>
          <w:rtl/>
          <w:lang w:bidi="fa-IR"/>
        </w:rPr>
        <w:t>546- همان</w:t>
      </w:r>
      <w:r w:rsidR="00CC300F">
        <w:rPr>
          <w:rtl/>
          <w:lang w:bidi="fa-IR"/>
        </w:rPr>
        <w:t xml:space="preserve">، </w:t>
      </w:r>
      <w:r>
        <w:rPr>
          <w:rtl/>
          <w:lang w:bidi="fa-IR"/>
        </w:rPr>
        <w:t>آيه 65</w:t>
      </w:r>
      <w:r w:rsidR="00CC300F">
        <w:rPr>
          <w:rtl/>
          <w:lang w:bidi="fa-IR"/>
        </w:rPr>
        <w:t xml:space="preserve">. </w:t>
      </w:r>
    </w:p>
    <w:p w:rsidR="005870D7" w:rsidRDefault="005870D7" w:rsidP="003F4450">
      <w:pPr>
        <w:pStyle w:val="libFootnote"/>
        <w:rPr>
          <w:rtl/>
          <w:lang w:bidi="fa-IR"/>
        </w:rPr>
      </w:pPr>
      <w:r>
        <w:rPr>
          <w:rtl/>
          <w:lang w:bidi="fa-IR"/>
        </w:rPr>
        <w:t>547- همان</w:t>
      </w:r>
      <w:r w:rsidR="00CC300F">
        <w:rPr>
          <w:rtl/>
          <w:lang w:bidi="fa-IR"/>
        </w:rPr>
        <w:t xml:space="preserve">، </w:t>
      </w:r>
      <w:r>
        <w:rPr>
          <w:rtl/>
          <w:lang w:bidi="fa-IR"/>
        </w:rPr>
        <w:t>آيه 66</w:t>
      </w:r>
      <w:r w:rsidR="00CC300F">
        <w:rPr>
          <w:rtl/>
          <w:lang w:bidi="fa-IR"/>
        </w:rPr>
        <w:t xml:space="preserve">. </w:t>
      </w:r>
    </w:p>
    <w:p w:rsidR="005870D7" w:rsidRDefault="005870D7" w:rsidP="003F4450">
      <w:pPr>
        <w:pStyle w:val="libFootnote"/>
        <w:rPr>
          <w:rtl/>
          <w:lang w:bidi="fa-IR"/>
        </w:rPr>
      </w:pPr>
      <w:r>
        <w:rPr>
          <w:rtl/>
          <w:lang w:bidi="fa-IR"/>
        </w:rPr>
        <w:t>548- همان</w:t>
      </w:r>
      <w:r w:rsidR="00CC300F">
        <w:rPr>
          <w:rtl/>
          <w:lang w:bidi="fa-IR"/>
        </w:rPr>
        <w:t xml:space="preserve">، </w:t>
      </w:r>
      <w:r>
        <w:rPr>
          <w:rtl/>
          <w:lang w:bidi="fa-IR"/>
        </w:rPr>
        <w:t>آيه 67</w:t>
      </w:r>
      <w:r w:rsidR="00CC300F">
        <w:rPr>
          <w:rtl/>
          <w:lang w:bidi="fa-IR"/>
        </w:rPr>
        <w:t xml:space="preserve">. </w:t>
      </w:r>
    </w:p>
    <w:p w:rsidR="005870D7" w:rsidRDefault="005870D7" w:rsidP="003F4450">
      <w:pPr>
        <w:pStyle w:val="libFootnote"/>
        <w:rPr>
          <w:rtl/>
          <w:lang w:bidi="fa-IR"/>
        </w:rPr>
      </w:pPr>
      <w:r>
        <w:rPr>
          <w:rtl/>
          <w:lang w:bidi="fa-IR"/>
        </w:rPr>
        <w:t>549- براى اطلاع بيشتر</w:t>
      </w:r>
      <w:r w:rsidR="00CC300F">
        <w:rPr>
          <w:rtl/>
          <w:lang w:bidi="fa-IR"/>
        </w:rPr>
        <w:t xml:space="preserve">، </w:t>
      </w:r>
      <w:r>
        <w:rPr>
          <w:rtl/>
          <w:lang w:bidi="fa-IR"/>
        </w:rPr>
        <w:t>ر</w:t>
      </w:r>
      <w:r w:rsidR="00CC300F">
        <w:rPr>
          <w:rtl/>
          <w:lang w:bidi="fa-IR"/>
        </w:rPr>
        <w:t xml:space="preserve">. </w:t>
      </w:r>
      <w:r>
        <w:rPr>
          <w:rtl/>
          <w:lang w:bidi="fa-IR"/>
        </w:rPr>
        <w:t>ك</w:t>
      </w:r>
      <w:r w:rsidR="00CC300F">
        <w:rPr>
          <w:rtl/>
          <w:lang w:bidi="fa-IR"/>
        </w:rPr>
        <w:t xml:space="preserve">: </w:t>
      </w:r>
      <w:r>
        <w:rPr>
          <w:rtl/>
          <w:lang w:bidi="fa-IR"/>
        </w:rPr>
        <w:t>تفسيرمجمع البيان و تفسير فخر رازى ذيل يوسف (12) آيه 69</w:t>
      </w:r>
      <w:r w:rsidR="00CC300F">
        <w:rPr>
          <w:rtl/>
          <w:lang w:bidi="fa-IR"/>
        </w:rPr>
        <w:t xml:space="preserve">. </w:t>
      </w:r>
    </w:p>
    <w:p w:rsidR="005870D7" w:rsidRDefault="005870D7" w:rsidP="003F4450">
      <w:pPr>
        <w:pStyle w:val="libFootnote"/>
        <w:rPr>
          <w:rtl/>
          <w:lang w:bidi="fa-IR"/>
        </w:rPr>
      </w:pPr>
      <w:r>
        <w:rPr>
          <w:rtl/>
          <w:lang w:bidi="fa-IR"/>
        </w:rPr>
        <w:t>550- مجمع البيان</w:t>
      </w:r>
      <w:r w:rsidR="00CC300F">
        <w:rPr>
          <w:rtl/>
          <w:lang w:bidi="fa-IR"/>
        </w:rPr>
        <w:t xml:space="preserve">، </w:t>
      </w:r>
      <w:r>
        <w:rPr>
          <w:rtl/>
          <w:lang w:bidi="fa-IR"/>
        </w:rPr>
        <w:t>ج 5</w:t>
      </w:r>
      <w:r w:rsidR="00CC300F">
        <w:rPr>
          <w:rtl/>
          <w:lang w:bidi="fa-IR"/>
        </w:rPr>
        <w:t xml:space="preserve">، </w:t>
      </w:r>
      <w:r>
        <w:rPr>
          <w:rtl/>
          <w:lang w:bidi="fa-IR"/>
        </w:rPr>
        <w:t>ص 249</w:t>
      </w:r>
      <w:r w:rsidR="00CC300F">
        <w:rPr>
          <w:rtl/>
          <w:lang w:bidi="fa-IR"/>
        </w:rPr>
        <w:t xml:space="preserve">. </w:t>
      </w:r>
    </w:p>
    <w:p w:rsidR="005870D7" w:rsidRDefault="005870D7" w:rsidP="003F4450">
      <w:pPr>
        <w:pStyle w:val="libFootnote"/>
        <w:rPr>
          <w:rtl/>
          <w:lang w:bidi="fa-IR"/>
        </w:rPr>
      </w:pPr>
      <w:r>
        <w:rPr>
          <w:rtl/>
          <w:lang w:bidi="fa-IR"/>
        </w:rPr>
        <w:lastRenderedPageBreak/>
        <w:t>551- يوسف (12) آيه 68</w:t>
      </w:r>
      <w:r w:rsidR="00CC300F">
        <w:rPr>
          <w:rtl/>
          <w:lang w:bidi="fa-IR"/>
        </w:rPr>
        <w:t xml:space="preserve">. </w:t>
      </w:r>
    </w:p>
    <w:p w:rsidR="005870D7" w:rsidRDefault="005870D7" w:rsidP="003F4450">
      <w:pPr>
        <w:pStyle w:val="libFootnote"/>
        <w:rPr>
          <w:rtl/>
          <w:lang w:bidi="fa-IR"/>
        </w:rPr>
      </w:pPr>
      <w:r>
        <w:rPr>
          <w:rtl/>
          <w:lang w:bidi="fa-IR"/>
        </w:rPr>
        <w:t>552- همان</w:t>
      </w:r>
      <w:r w:rsidR="00CC300F">
        <w:rPr>
          <w:rtl/>
          <w:lang w:bidi="fa-IR"/>
        </w:rPr>
        <w:t xml:space="preserve">، </w:t>
      </w:r>
      <w:r>
        <w:rPr>
          <w:rtl/>
          <w:lang w:bidi="fa-IR"/>
        </w:rPr>
        <w:t>آيه 69</w:t>
      </w:r>
      <w:r w:rsidR="00CC300F">
        <w:rPr>
          <w:rtl/>
          <w:lang w:bidi="fa-IR"/>
        </w:rPr>
        <w:t xml:space="preserve">. </w:t>
      </w:r>
    </w:p>
    <w:p w:rsidR="005870D7" w:rsidRDefault="005870D7" w:rsidP="003F4450">
      <w:pPr>
        <w:pStyle w:val="libFootnote"/>
        <w:rPr>
          <w:rtl/>
          <w:lang w:bidi="fa-IR"/>
        </w:rPr>
      </w:pPr>
      <w:r>
        <w:rPr>
          <w:rtl/>
          <w:lang w:bidi="fa-IR"/>
        </w:rPr>
        <w:t>553- تاريخ طبرى</w:t>
      </w:r>
      <w:r w:rsidR="00CC300F">
        <w:rPr>
          <w:rtl/>
          <w:lang w:bidi="fa-IR"/>
        </w:rPr>
        <w:t xml:space="preserve">، </w:t>
      </w:r>
      <w:r>
        <w:rPr>
          <w:rtl/>
          <w:lang w:bidi="fa-IR"/>
        </w:rPr>
        <w:t>ج 1</w:t>
      </w:r>
      <w:r w:rsidR="00CC300F">
        <w:rPr>
          <w:rtl/>
          <w:lang w:bidi="fa-IR"/>
        </w:rPr>
        <w:t xml:space="preserve">، </w:t>
      </w:r>
      <w:r>
        <w:rPr>
          <w:rtl/>
          <w:lang w:bidi="fa-IR"/>
        </w:rPr>
        <w:t>ص 247</w:t>
      </w:r>
      <w:r w:rsidR="00CC300F">
        <w:rPr>
          <w:rtl/>
          <w:lang w:bidi="fa-IR"/>
        </w:rPr>
        <w:t xml:space="preserve">. </w:t>
      </w:r>
    </w:p>
    <w:p w:rsidR="005870D7" w:rsidRDefault="005870D7" w:rsidP="003F4450">
      <w:pPr>
        <w:pStyle w:val="libFootnote"/>
        <w:rPr>
          <w:rtl/>
          <w:lang w:bidi="fa-IR"/>
        </w:rPr>
      </w:pPr>
      <w:r>
        <w:rPr>
          <w:rtl/>
          <w:lang w:bidi="fa-IR"/>
        </w:rPr>
        <w:t>554- امالى صدوق</w:t>
      </w:r>
      <w:r w:rsidR="00CC300F">
        <w:rPr>
          <w:rtl/>
          <w:lang w:bidi="fa-IR"/>
        </w:rPr>
        <w:t xml:space="preserve">، </w:t>
      </w:r>
      <w:r>
        <w:rPr>
          <w:rtl/>
          <w:lang w:bidi="fa-IR"/>
        </w:rPr>
        <w:t>ص 149-152</w:t>
      </w:r>
      <w:r w:rsidR="00CC300F">
        <w:rPr>
          <w:rtl/>
          <w:lang w:bidi="fa-IR"/>
        </w:rPr>
        <w:t xml:space="preserve">. </w:t>
      </w:r>
    </w:p>
    <w:p w:rsidR="005870D7" w:rsidRDefault="005870D7" w:rsidP="003F4450">
      <w:pPr>
        <w:pStyle w:val="libFootnote"/>
        <w:rPr>
          <w:rtl/>
          <w:lang w:bidi="fa-IR"/>
        </w:rPr>
      </w:pPr>
      <w:r>
        <w:rPr>
          <w:rtl/>
          <w:lang w:bidi="fa-IR"/>
        </w:rPr>
        <w:t>555- همان</w:t>
      </w:r>
      <w:r w:rsidR="00CC300F">
        <w:rPr>
          <w:rtl/>
          <w:lang w:bidi="fa-IR"/>
        </w:rPr>
        <w:t xml:space="preserve">، </w:t>
      </w:r>
      <w:r>
        <w:rPr>
          <w:rtl/>
          <w:lang w:bidi="fa-IR"/>
        </w:rPr>
        <w:t>آيه 70-76</w:t>
      </w:r>
      <w:r w:rsidR="00CC300F">
        <w:rPr>
          <w:rtl/>
          <w:lang w:bidi="fa-IR"/>
        </w:rPr>
        <w:t xml:space="preserve">. </w:t>
      </w:r>
    </w:p>
    <w:p w:rsidR="005870D7" w:rsidRDefault="005870D7" w:rsidP="003F4450">
      <w:pPr>
        <w:pStyle w:val="libFootnote"/>
        <w:rPr>
          <w:rtl/>
          <w:lang w:bidi="fa-IR"/>
        </w:rPr>
      </w:pPr>
      <w:r>
        <w:rPr>
          <w:rtl/>
          <w:lang w:bidi="fa-IR"/>
        </w:rPr>
        <w:t>556- همان</w:t>
      </w:r>
      <w:r w:rsidR="00CC300F">
        <w:rPr>
          <w:rtl/>
          <w:lang w:bidi="fa-IR"/>
        </w:rPr>
        <w:t xml:space="preserve">، </w:t>
      </w:r>
      <w:r>
        <w:rPr>
          <w:rtl/>
          <w:lang w:bidi="fa-IR"/>
        </w:rPr>
        <w:t>آيه 70</w:t>
      </w:r>
      <w:r w:rsidR="00CC300F">
        <w:rPr>
          <w:rtl/>
          <w:lang w:bidi="fa-IR"/>
        </w:rPr>
        <w:t xml:space="preserve">. </w:t>
      </w:r>
    </w:p>
    <w:p w:rsidR="005870D7" w:rsidRDefault="005870D7" w:rsidP="003F4450">
      <w:pPr>
        <w:pStyle w:val="libFootnote"/>
        <w:rPr>
          <w:rtl/>
          <w:lang w:bidi="fa-IR"/>
        </w:rPr>
      </w:pPr>
      <w:r>
        <w:rPr>
          <w:rtl/>
          <w:lang w:bidi="fa-IR"/>
        </w:rPr>
        <w:t>557- مجمع البيان</w:t>
      </w:r>
      <w:r w:rsidR="00CC300F">
        <w:rPr>
          <w:rtl/>
          <w:lang w:bidi="fa-IR"/>
        </w:rPr>
        <w:t xml:space="preserve">، </w:t>
      </w:r>
      <w:r>
        <w:rPr>
          <w:rtl/>
          <w:lang w:bidi="fa-IR"/>
        </w:rPr>
        <w:t>ج 5</w:t>
      </w:r>
      <w:r w:rsidR="00CC300F">
        <w:rPr>
          <w:rtl/>
          <w:lang w:bidi="fa-IR"/>
        </w:rPr>
        <w:t xml:space="preserve">، </w:t>
      </w:r>
      <w:r>
        <w:rPr>
          <w:rtl/>
          <w:lang w:bidi="fa-IR"/>
        </w:rPr>
        <w:t>ص 255</w:t>
      </w:r>
      <w:r w:rsidR="00CC300F">
        <w:rPr>
          <w:rtl/>
          <w:lang w:bidi="fa-IR"/>
        </w:rPr>
        <w:t xml:space="preserve">. </w:t>
      </w:r>
    </w:p>
    <w:p w:rsidR="005870D7" w:rsidRDefault="005870D7" w:rsidP="003F4450">
      <w:pPr>
        <w:pStyle w:val="libFootnote"/>
        <w:rPr>
          <w:rtl/>
          <w:lang w:bidi="fa-IR"/>
        </w:rPr>
      </w:pPr>
      <w:r>
        <w:rPr>
          <w:rtl/>
          <w:lang w:bidi="fa-IR"/>
        </w:rPr>
        <w:t>558- يوسف (12) آيه 78</w:t>
      </w:r>
      <w:r w:rsidR="00CC300F">
        <w:rPr>
          <w:rtl/>
          <w:lang w:bidi="fa-IR"/>
        </w:rPr>
        <w:t xml:space="preserve">. </w:t>
      </w:r>
    </w:p>
    <w:p w:rsidR="005870D7" w:rsidRDefault="005870D7" w:rsidP="003F4450">
      <w:pPr>
        <w:pStyle w:val="libFootnote"/>
        <w:rPr>
          <w:rtl/>
          <w:lang w:bidi="fa-IR"/>
        </w:rPr>
      </w:pPr>
      <w:r>
        <w:rPr>
          <w:rtl/>
          <w:lang w:bidi="fa-IR"/>
        </w:rPr>
        <w:t>559- مجمع البيان</w:t>
      </w:r>
      <w:r w:rsidR="00CC300F">
        <w:rPr>
          <w:rtl/>
          <w:lang w:bidi="fa-IR"/>
        </w:rPr>
        <w:t xml:space="preserve">، </w:t>
      </w:r>
      <w:r>
        <w:rPr>
          <w:rtl/>
          <w:lang w:bidi="fa-IR"/>
        </w:rPr>
        <w:t>ج 5</w:t>
      </w:r>
      <w:r w:rsidR="00CC300F">
        <w:rPr>
          <w:rtl/>
          <w:lang w:bidi="fa-IR"/>
        </w:rPr>
        <w:t xml:space="preserve">، </w:t>
      </w:r>
      <w:r>
        <w:rPr>
          <w:rtl/>
          <w:lang w:bidi="fa-IR"/>
        </w:rPr>
        <w:t>ص 255</w:t>
      </w:r>
      <w:r w:rsidR="00CC300F">
        <w:rPr>
          <w:rtl/>
          <w:lang w:bidi="fa-IR"/>
        </w:rPr>
        <w:t xml:space="preserve">. </w:t>
      </w:r>
    </w:p>
    <w:p w:rsidR="005870D7" w:rsidRDefault="005870D7" w:rsidP="003F4450">
      <w:pPr>
        <w:pStyle w:val="libFootnote"/>
        <w:rPr>
          <w:rtl/>
          <w:lang w:bidi="fa-IR"/>
        </w:rPr>
      </w:pPr>
      <w:r>
        <w:rPr>
          <w:rtl/>
          <w:lang w:bidi="fa-IR"/>
        </w:rPr>
        <w:t>560- يوسف (12) آيه 78</w:t>
      </w:r>
      <w:r w:rsidR="00CC300F">
        <w:rPr>
          <w:rtl/>
          <w:lang w:bidi="fa-IR"/>
        </w:rPr>
        <w:t xml:space="preserve">. </w:t>
      </w:r>
    </w:p>
    <w:p w:rsidR="005870D7" w:rsidRDefault="005870D7" w:rsidP="003F4450">
      <w:pPr>
        <w:pStyle w:val="libFootnote"/>
        <w:rPr>
          <w:rtl/>
          <w:lang w:bidi="fa-IR"/>
        </w:rPr>
      </w:pPr>
      <w:r>
        <w:rPr>
          <w:rtl/>
          <w:lang w:bidi="fa-IR"/>
        </w:rPr>
        <w:t>561- همان</w:t>
      </w:r>
      <w:r w:rsidR="00CC300F">
        <w:rPr>
          <w:rtl/>
          <w:lang w:bidi="fa-IR"/>
        </w:rPr>
        <w:t xml:space="preserve">، </w:t>
      </w:r>
      <w:r>
        <w:rPr>
          <w:rtl/>
          <w:lang w:bidi="fa-IR"/>
        </w:rPr>
        <w:t>آيه 79</w:t>
      </w:r>
      <w:r w:rsidR="00CC300F">
        <w:rPr>
          <w:rtl/>
          <w:lang w:bidi="fa-IR"/>
        </w:rPr>
        <w:t xml:space="preserve">. </w:t>
      </w:r>
    </w:p>
    <w:p w:rsidR="005870D7" w:rsidRDefault="005870D7" w:rsidP="003F4450">
      <w:pPr>
        <w:pStyle w:val="libFootnote"/>
        <w:rPr>
          <w:rtl/>
          <w:lang w:bidi="fa-IR"/>
        </w:rPr>
      </w:pPr>
      <w:r>
        <w:rPr>
          <w:rtl/>
          <w:lang w:bidi="fa-IR"/>
        </w:rPr>
        <w:t>562- همان</w:t>
      </w:r>
      <w:r w:rsidR="00CC300F">
        <w:rPr>
          <w:rtl/>
          <w:lang w:bidi="fa-IR"/>
        </w:rPr>
        <w:t xml:space="preserve">، </w:t>
      </w:r>
      <w:r>
        <w:rPr>
          <w:rtl/>
          <w:lang w:bidi="fa-IR"/>
        </w:rPr>
        <w:t>آيه 80</w:t>
      </w:r>
      <w:r w:rsidR="00CC300F">
        <w:rPr>
          <w:rtl/>
          <w:lang w:bidi="fa-IR"/>
        </w:rPr>
        <w:t xml:space="preserve">. </w:t>
      </w:r>
    </w:p>
    <w:p w:rsidR="005870D7" w:rsidRDefault="005870D7" w:rsidP="003F4450">
      <w:pPr>
        <w:pStyle w:val="libFootnote"/>
        <w:rPr>
          <w:rtl/>
          <w:lang w:bidi="fa-IR"/>
        </w:rPr>
      </w:pPr>
      <w:r>
        <w:rPr>
          <w:rtl/>
          <w:lang w:bidi="fa-IR"/>
        </w:rPr>
        <w:t>563- در اين كه برادر بزرگ تر نامش چه بوده و اساسا كدام يك از فرزندان يعقوب بزرگ تر بوده اند و آيا بزرگ تر از نظر سن منظور است يا از نظر علم و خرد و تدبير</w:t>
      </w:r>
      <w:r w:rsidR="00CC300F">
        <w:rPr>
          <w:rtl/>
          <w:lang w:bidi="fa-IR"/>
        </w:rPr>
        <w:t xml:space="preserve">، </w:t>
      </w:r>
      <w:r>
        <w:rPr>
          <w:rtl/>
          <w:lang w:bidi="fa-IR"/>
        </w:rPr>
        <w:t>اختلاف است</w:t>
      </w:r>
      <w:r w:rsidR="00CC300F">
        <w:rPr>
          <w:rtl/>
          <w:lang w:bidi="fa-IR"/>
        </w:rPr>
        <w:t xml:space="preserve">. </w:t>
      </w:r>
      <w:r>
        <w:rPr>
          <w:rtl/>
          <w:lang w:bidi="fa-IR"/>
        </w:rPr>
        <w:t>برخى چون قتاده و سدّى گفته اند</w:t>
      </w:r>
      <w:r w:rsidR="00CC300F">
        <w:rPr>
          <w:rtl/>
          <w:lang w:bidi="fa-IR"/>
        </w:rPr>
        <w:t xml:space="preserve">: </w:t>
      </w:r>
      <w:r>
        <w:rPr>
          <w:rtl/>
          <w:lang w:bidi="fa-IR"/>
        </w:rPr>
        <w:t>بزرگ از نظر سنّى منظور است و او روبين بوده است و مجاهد نيز گفته</w:t>
      </w:r>
      <w:r w:rsidR="00CC300F">
        <w:rPr>
          <w:rtl/>
          <w:lang w:bidi="fa-IR"/>
        </w:rPr>
        <w:t xml:space="preserve">: </w:t>
      </w:r>
      <w:r>
        <w:rPr>
          <w:rtl/>
          <w:lang w:bidi="fa-IR"/>
        </w:rPr>
        <w:t>بزرگ تر اى نظر علم و عقل است و او شمعون بوده است</w:t>
      </w:r>
      <w:r w:rsidR="00CC300F">
        <w:rPr>
          <w:rtl/>
          <w:lang w:bidi="fa-IR"/>
        </w:rPr>
        <w:t xml:space="preserve">. </w:t>
      </w:r>
      <w:r>
        <w:rPr>
          <w:rtl/>
          <w:lang w:bidi="fa-IR"/>
        </w:rPr>
        <w:t>برخى چون وهب و كلبى گفته اند</w:t>
      </w:r>
      <w:r w:rsidR="00CC300F">
        <w:rPr>
          <w:rtl/>
          <w:lang w:bidi="fa-IR"/>
        </w:rPr>
        <w:t xml:space="preserve">: </w:t>
      </w:r>
      <w:r>
        <w:rPr>
          <w:rtl/>
          <w:lang w:bidi="fa-IR"/>
        </w:rPr>
        <w:t>يهودا از نظر عقل از همه شان بزرگ تر بود و او منظور است و در تفسيرقمى آمده است لاوى بزرگشان بود</w:t>
      </w:r>
      <w:r w:rsidR="00CC300F">
        <w:rPr>
          <w:rtl/>
          <w:lang w:bidi="fa-IR"/>
        </w:rPr>
        <w:t xml:space="preserve">. </w:t>
      </w:r>
    </w:p>
    <w:p w:rsidR="005870D7" w:rsidRDefault="005870D7" w:rsidP="003F4450">
      <w:pPr>
        <w:pStyle w:val="libFootnote"/>
        <w:rPr>
          <w:rtl/>
          <w:lang w:bidi="fa-IR"/>
        </w:rPr>
      </w:pPr>
      <w:r>
        <w:rPr>
          <w:rtl/>
          <w:lang w:bidi="fa-IR"/>
        </w:rPr>
        <w:t>564- يوسف (12) آيه 81</w:t>
      </w:r>
      <w:r w:rsidR="00CC300F">
        <w:rPr>
          <w:rtl/>
          <w:lang w:bidi="fa-IR"/>
        </w:rPr>
        <w:t xml:space="preserve">. </w:t>
      </w:r>
    </w:p>
    <w:p w:rsidR="005870D7" w:rsidRDefault="005870D7" w:rsidP="003F4450">
      <w:pPr>
        <w:pStyle w:val="libFootnote"/>
        <w:rPr>
          <w:rtl/>
          <w:lang w:bidi="fa-IR"/>
        </w:rPr>
      </w:pPr>
      <w:r>
        <w:rPr>
          <w:rtl/>
          <w:lang w:bidi="fa-IR"/>
        </w:rPr>
        <w:t>565- همان</w:t>
      </w:r>
      <w:r w:rsidR="00CC300F">
        <w:rPr>
          <w:rtl/>
          <w:lang w:bidi="fa-IR"/>
        </w:rPr>
        <w:t xml:space="preserve">. </w:t>
      </w:r>
    </w:p>
    <w:p w:rsidR="005870D7" w:rsidRDefault="005870D7" w:rsidP="003F4450">
      <w:pPr>
        <w:pStyle w:val="libFootnote"/>
        <w:rPr>
          <w:rtl/>
          <w:lang w:bidi="fa-IR"/>
        </w:rPr>
      </w:pPr>
      <w:r>
        <w:rPr>
          <w:rtl/>
          <w:lang w:bidi="fa-IR"/>
        </w:rPr>
        <w:t>566- همان</w:t>
      </w:r>
      <w:r w:rsidR="00CC300F">
        <w:rPr>
          <w:rtl/>
          <w:lang w:bidi="fa-IR"/>
        </w:rPr>
        <w:t xml:space="preserve">. </w:t>
      </w:r>
    </w:p>
    <w:p w:rsidR="005870D7" w:rsidRDefault="005870D7" w:rsidP="003F4450">
      <w:pPr>
        <w:pStyle w:val="libFootnote"/>
        <w:rPr>
          <w:rtl/>
          <w:lang w:bidi="fa-IR"/>
        </w:rPr>
      </w:pPr>
      <w:r>
        <w:rPr>
          <w:rtl/>
          <w:lang w:bidi="fa-IR"/>
        </w:rPr>
        <w:t>567- همان</w:t>
      </w:r>
      <w:r w:rsidR="00CC300F">
        <w:rPr>
          <w:rtl/>
          <w:lang w:bidi="fa-IR"/>
        </w:rPr>
        <w:t xml:space="preserve">. </w:t>
      </w:r>
    </w:p>
    <w:p w:rsidR="005870D7" w:rsidRDefault="005870D7" w:rsidP="003F4450">
      <w:pPr>
        <w:pStyle w:val="libFootnote"/>
        <w:rPr>
          <w:rtl/>
          <w:lang w:bidi="fa-IR"/>
        </w:rPr>
      </w:pPr>
      <w:r>
        <w:rPr>
          <w:rtl/>
          <w:lang w:bidi="fa-IR"/>
        </w:rPr>
        <w:t>568- همان</w:t>
      </w:r>
      <w:r w:rsidR="00CC300F">
        <w:rPr>
          <w:rtl/>
          <w:lang w:bidi="fa-IR"/>
        </w:rPr>
        <w:t xml:space="preserve">، </w:t>
      </w:r>
      <w:r>
        <w:rPr>
          <w:rtl/>
          <w:lang w:bidi="fa-IR"/>
        </w:rPr>
        <w:t>آيه 82</w:t>
      </w:r>
      <w:r w:rsidR="00CC300F">
        <w:rPr>
          <w:rtl/>
          <w:lang w:bidi="fa-IR"/>
        </w:rPr>
        <w:t xml:space="preserve">. </w:t>
      </w:r>
    </w:p>
    <w:p w:rsidR="005870D7" w:rsidRDefault="005870D7" w:rsidP="003F4450">
      <w:pPr>
        <w:pStyle w:val="libFootnote"/>
        <w:rPr>
          <w:rtl/>
          <w:lang w:bidi="fa-IR"/>
        </w:rPr>
      </w:pPr>
      <w:r>
        <w:rPr>
          <w:rtl/>
          <w:lang w:bidi="fa-IR"/>
        </w:rPr>
        <w:t>569- همان</w:t>
      </w:r>
      <w:r w:rsidR="00CC300F">
        <w:rPr>
          <w:rtl/>
          <w:lang w:bidi="fa-IR"/>
        </w:rPr>
        <w:t xml:space="preserve">، </w:t>
      </w:r>
      <w:r>
        <w:rPr>
          <w:rtl/>
          <w:lang w:bidi="fa-IR"/>
        </w:rPr>
        <w:t>آيه 82</w:t>
      </w:r>
      <w:r w:rsidR="00CC300F">
        <w:rPr>
          <w:rtl/>
          <w:lang w:bidi="fa-IR"/>
        </w:rPr>
        <w:t xml:space="preserve">. </w:t>
      </w:r>
    </w:p>
    <w:p w:rsidR="005870D7" w:rsidRDefault="005870D7" w:rsidP="003F4450">
      <w:pPr>
        <w:pStyle w:val="libFootnote"/>
        <w:rPr>
          <w:rtl/>
          <w:lang w:bidi="fa-IR"/>
        </w:rPr>
      </w:pPr>
      <w:r>
        <w:rPr>
          <w:rtl/>
          <w:lang w:bidi="fa-IR"/>
        </w:rPr>
        <w:t>570- همان</w:t>
      </w:r>
      <w:r w:rsidR="00CC300F">
        <w:rPr>
          <w:rtl/>
          <w:lang w:bidi="fa-IR"/>
        </w:rPr>
        <w:t xml:space="preserve">، </w:t>
      </w:r>
      <w:r>
        <w:rPr>
          <w:rtl/>
          <w:lang w:bidi="fa-IR"/>
        </w:rPr>
        <w:t>آيه 82</w:t>
      </w:r>
      <w:r w:rsidR="00CC300F">
        <w:rPr>
          <w:rtl/>
          <w:lang w:bidi="fa-IR"/>
        </w:rPr>
        <w:t xml:space="preserve">. </w:t>
      </w:r>
    </w:p>
    <w:p w:rsidR="005870D7" w:rsidRDefault="005870D7" w:rsidP="003F4450">
      <w:pPr>
        <w:pStyle w:val="libFootnote"/>
        <w:rPr>
          <w:rtl/>
          <w:lang w:bidi="fa-IR"/>
        </w:rPr>
      </w:pPr>
      <w:r>
        <w:rPr>
          <w:rtl/>
          <w:lang w:bidi="fa-IR"/>
        </w:rPr>
        <w:t>571- همان</w:t>
      </w:r>
      <w:r w:rsidR="00CC300F">
        <w:rPr>
          <w:rtl/>
          <w:lang w:bidi="fa-IR"/>
        </w:rPr>
        <w:t xml:space="preserve">، </w:t>
      </w:r>
      <w:r>
        <w:rPr>
          <w:rtl/>
          <w:lang w:bidi="fa-IR"/>
        </w:rPr>
        <w:t>آيه 82</w:t>
      </w:r>
      <w:r w:rsidR="00CC300F">
        <w:rPr>
          <w:rtl/>
          <w:lang w:bidi="fa-IR"/>
        </w:rPr>
        <w:t xml:space="preserve">. </w:t>
      </w:r>
    </w:p>
    <w:p w:rsidR="005870D7" w:rsidRDefault="005870D7" w:rsidP="003F4450">
      <w:pPr>
        <w:pStyle w:val="libFootnote"/>
        <w:rPr>
          <w:rtl/>
          <w:lang w:bidi="fa-IR"/>
        </w:rPr>
      </w:pPr>
      <w:r>
        <w:rPr>
          <w:rtl/>
          <w:lang w:bidi="fa-IR"/>
        </w:rPr>
        <w:t>572- همان</w:t>
      </w:r>
      <w:r w:rsidR="00CC300F">
        <w:rPr>
          <w:rtl/>
          <w:lang w:bidi="fa-IR"/>
        </w:rPr>
        <w:t xml:space="preserve">، </w:t>
      </w:r>
      <w:r>
        <w:rPr>
          <w:rtl/>
          <w:lang w:bidi="fa-IR"/>
        </w:rPr>
        <w:t>آيه 84</w:t>
      </w:r>
      <w:r w:rsidR="00CC300F">
        <w:rPr>
          <w:rtl/>
          <w:lang w:bidi="fa-IR"/>
        </w:rPr>
        <w:t xml:space="preserve">. </w:t>
      </w:r>
    </w:p>
    <w:p w:rsidR="005870D7" w:rsidRDefault="005870D7" w:rsidP="003F4450">
      <w:pPr>
        <w:pStyle w:val="libFootnote"/>
        <w:rPr>
          <w:rtl/>
          <w:lang w:bidi="fa-IR"/>
        </w:rPr>
      </w:pPr>
      <w:r>
        <w:rPr>
          <w:rtl/>
          <w:lang w:bidi="fa-IR"/>
        </w:rPr>
        <w:t>573- همان</w:t>
      </w:r>
      <w:r w:rsidR="00CC300F">
        <w:rPr>
          <w:rtl/>
          <w:lang w:bidi="fa-IR"/>
        </w:rPr>
        <w:t xml:space="preserve">، </w:t>
      </w:r>
      <w:r>
        <w:rPr>
          <w:rtl/>
          <w:lang w:bidi="fa-IR"/>
        </w:rPr>
        <w:t>آيه 84</w:t>
      </w:r>
      <w:r w:rsidR="00CC300F">
        <w:rPr>
          <w:rtl/>
          <w:lang w:bidi="fa-IR"/>
        </w:rPr>
        <w:t xml:space="preserve">. </w:t>
      </w:r>
    </w:p>
    <w:p w:rsidR="005870D7" w:rsidRDefault="005870D7" w:rsidP="003F4450">
      <w:pPr>
        <w:pStyle w:val="libFootnote"/>
        <w:rPr>
          <w:rtl/>
          <w:lang w:bidi="fa-IR"/>
        </w:rPr>
      </w:pPr>
      <w:r>
        <w:rPr>
          <w:rtl/>
          <w:lang w:bidi="fa-IR"/>
        </w:rPr>
        <w:lastRenderedPageBreak/>
        <w:t>574-همان</w:t>
      </w:r>
      <w:r w:rsidR="00CC300F">
        <w:rPr>
          <w:rtl/>
          <w:lang w:bidi="fa-IR"/>
        </w:rPr>
        <w:t xml:space="preserve">، </w:t>
      </w:r>
      <w:r>
        <w:rPr>
          <w:rtl/>
          <w:lang w:bidi="fa-IR"/>
        </w:rPr>
        <w:t>آيه 83</w:t>
      </w:r>
      <w:r w:rsidR="00CC300F">
        <w:rPr>
          <w:rtl/>
          <w:lang w:bidi="fa-IR"/>
        </w:rPr>
        <w:t xml:space="preserve">. </w:t>
      </w:r>
    </w:p>
    <w:p w:rsidR="005870D7" w:rsidRDefault="005870D7" w:rsidP="003F4450">
      <w:pPr>
        <w:pStyle w:val="libFootnote"/>
        <w:rPr>
          <w:rtl/>
          <w:lang w:bidi="fa-IR"/>
        </w:rPr>
      </w:pPr>
      <w:r>
        <w:rPr>
          <w:rtl/>
          <w:lang w:bidi="fa-IR"/>
        </w:rPr>
        <w:t>575-همان</w:t>
      </w:r>
      <w:r w:rsidR="00CC300F">
        <w:rPr>
          <w:rtl/>
          <w:lang w:bidi="fa-IR"/>
        </w:rPr>
        <w:t xml:space="preserve">. </w:t>
      </w:r>
    </w:p>
    <w:p w:rsidR="005870D7" w:rsidRDefault="005870D7" w:rsidP="003F4450">
      <w:pPr>
        <w:pStyle w:val="libFootnote"/>
        <w:rPr>
          <w:rtl/>
          <w:lang w:bidi="fa-IR"/>
        </w:rPr>
      </w:pPr>
      <w:r>
        <w:rPr>
          <w:rtl/>
          <w:lang w:bidi="fa-IR"/>
        </w:rPr>
        <w:t>576-همان</w:t>
      </w:r>
      <w:r w:rsidR="00CC300F">
        <w:rPr>
          <w:rtl/>
          <w:lang w:bidi="fa-IR"/>
        </w:rPr>
        <w:t xml:space="preserve">، </w:t>
      </w:r>
      <w:r>
        <w:rPr>
          <w:rtl/>
          <w:lang w:bidi="fa-IR"/>
        </w:rPr>
        <w:t>آيه 86</w:t>
      </w:r>
      <w:r w:rsidR="00CC300F">
        <w:rPr>
          <w:rtl/>
          <w:lang w:bidi="fa-IR"/>
        </w:rPr>
        <w:t xml:space="preserve">. </w:t>
      </w:r>
    </w:p>
    <w:p w:rsidR="005870D7" w:rsidRDefault="005870D7" w:rsidP="003F4450">
      <w:pPr>
        <w:pStyle w:val="libFootnote"/>
        <w:rPr>
          <w:rtl/>
          <w:lang w:bidi="fa-IR"/>
        </w:rPr>
      </w:pPr>
      <w:r>
        <w:rPr>
          <w:rtl/>
          <w:lang w:bidi="fa-IR"/>
        </w:rPr>
        <w:t>577-همان</w:t>
      </w:r>
      <w:r w:rsidR="00CC300F">
        <w:rPr>
          <w:rtl/>
          <w:lang w:bidi="fa-IR"/>
        </w:rPr>
        <w:t xml:space="preserve">، </w:t>
      </w:r>
      <w:r>
        <w:rPr>
          <w:rtl/>
          <w:lang w:bidi="fa-IR"/>
        </w:rPr>
        <w:t>آيه 87</w:t>
      </w:r>
      <w:r w:rsidR="00CC300F">
        <w:rPr>
          <w:rtl/>
          <w:lang w:bidi="fa-IR"/>
        </w:rPr>
        <w:t xml:space="preserve">. </w:t>
      </w:r>
    </w:p>
    <w:p w:rsidR="005870D7" w:rsidRDefault="005870D7" w:rsidP="003F4450">
      <w:pPr>
        <w:pStyle w:val="libFootnote"/>
        <w:rPr>
          <w:rtl/>
          <w:lang w:bidi="fa-IR"/>
        </w:rPr>
      </w:pPr>
      <w:r>
        <w:rPr>
          <w:rtl/>
          <w:lang w:bidi="fa-IR"/>
        </w:rPr>
        <w:t>578-همان</w:t>
      </w:r>
      <w:r w:rsidR="00CC300F">
        <w:rPr>
          <w:rtl/>
          <w:lang w:bidi="fa-IR"/>
        </w:rPr>
        <w:t xml:space="preserve">، </w:t>
      </w:r>
      <w:r>
        <w:rPr>
          <w:rtl/>
          <w:lang w:bidi="fa-IR"/>
        </w:rPr>
        <w:t>آيه 88</w:t>
      </w:r>
      <w:r w:rsidR="00CC300F">
        <w:rPr>
          <w:rtl/>
          <w:lang w:bidi="fa-IR"/>
        </w:rPr>
        <w:t xml:space="preserve">. </w:t>
      </w:r>
    </w:p>
    <w:p w:rsidR="005870D7" w:rsidRDefault="005870D7" w:rsidP="003F4450">
      <w:pPr>
        <w:pStyle w:val="libFootnote"/>
        <w:rPr>
          <w:rtl/>
          <w:lang w:bidi="fa-IR"/>
        </w:rPr>
      </w:pPr>
      <w:r>
        <w:rPr>
          <w:rtl/>
          <w:lang w:bidi="fa-IR"/>
        </w:rPr>
        <w:t>579-همان</w:t>
      </w:r>
      <w:r w:rsidR="00CC300F">
        <w:rPr>
          <w:rtl/>
          <w:lang w:bidi="fa-IR"/>
        </w:rPr>
        <w:t xml:space="preserve">، </w:t>
      </w:r>
      <w:r>
        <w:rPr>
          <w:rtl/>
          <w:lang w:bidi="fa-IR"/>
        </w:rPr>
        <w:t>آيه 89</w:t>
      </w:r>
      <w:r w:rsidR="00CC300F">
        <w:rPr>
          <w:rtl/>
          <w:lang w:bidi="fa-IR"/>
        </w:rPr>
        <w:t xml:space="preserve">. </w:t>
      </w:r>
    </w:p>
    <w:p w:rsidR="005870D7" w:rsidRDefault="005870D7" w:rsidP="003F4450">
      <w:pPr>
        <w:pStyle w:val="libFootnote"/>
        <w:rPr>
          <w:rtl/>
          <w:lang w:bidi="fa-IR"/>
        </w:rPr>
      </w:pPr>
      <w:r>
        <w:rPr>
          <w:rtl/>
          <w:lang w:bidi="fa-IR"/>
        </w:rPr>
        <w:t>580-1 و 2</w:t>
      </w:r>
      <w:r w:rsidR="00CC300F">
        <w:rPr>
          <w:rtl/>
          <w:lang w:bidi="fa-IR"/>
        </w:rPr>
        <w:t xml:space="preserve">. </w:t>
      </w:r>
      <w:r>
        <w:rPr>
          <w:rtl/>
          <w:lang w:bidi="fa-IR"/>
        </w:rPr>
        <w:t>همان</w:t>
      </w:r>
    </w:p>
    <w:p w:rsidR="005870D7" w:rsidRDefault="005870D7" w:rsidP="003F4450">
      <w:pPr>
        <w:pStyle w:val="libFootnote"/>
        <w:rPr>
          <w:rtl/>
          <w:lang w:bidi="fa-IR"/>
        </w:rPr>
      </w:pPr>
      <w:r>
        <w:rPr>
          <w:rtl/>
          <w:lang w:bidi="fa-IR"/>
        </w:rPr>
        <w:t>581-</w:t>
      </w:r>
      <w:r w:rsidR="00CC300F">
        <w:rPr>
          <w:rtl/>
          <w:lang w:bidi="fa-IR"/>
        </w:rPr>
        <w:t xml:space="preserve">، </w:t>
      </w:r>
      <w:r>
        <w:rPr>
          <w:rtl/>
          <w:lang w:bidi="fa-IR"/>
        </w:rPr>
        <w:t>آيه 90</w:t>
      </w:r>
      <w:r w:rsidR="00CC300F">
        <w:rPr>
          <w:rtl/>
          <w:lang w:bidi="fa-IR"/>
        </w:rPr>
        <w:t xml:space="preserve">. </w:t>
      </w:r>
    </w:p>
    <w:p w:rsidR="005870D7" w:rsidRDefault="005870D7" w:rsidP="003F4450">
      <w:pPr>
        <w:pStyle w:val="libFootnote"/>
        <w:rPr>
          <w:rtl/>
          <w:lang w:bidi="fa-IR"/>
        </w:rPr>
      </w:pPr>
      <w:r>
        <w:rPr>
          <w:rtl/>
          <w:lang w:bidi="fa-IR"/>
        </w:rPr>
        <w:t>582-بعيد نيست در عبارت حديث تصحيفى رخ داده باشد</w:t>
      </w:r>
      <w:r w:rsidR="00CC300F">
        <w:rPr>
          <w:rtl/>
          <w:lang w:bidi="fa-IR"/>
        </w:rPr>
        <w:t xml:space="preserve">، </w:t>
      </w:r>
      <w:r>
        <w:rPr>
          <w:rtl/>
          <w:lang w:bidi="fa-IR"/>
        </w:rPr>
        <w:t>زيرا از روزى كه پسران يعقوب يوسف را از پدر جدا كردند تا سومين سفر كه آن ه به مصر رفتند و يوسف خود را به آنان معرفى كرد</w:t>
      </w:r>
      <w:r w:rsidR="00CC300F">
        <w:rPr>
          <w:rtl/>
          <w:lang w:bidi="fa-IR"/>
        </w:rPr>
        <w:t xml:space="preserve">، </w:t>
      </w:r>
      <w:r>
        <w:rPr>
          <w:rtl/>
          <w:lang w:bidi="fa-IR"/>
        </w:rPr>
        <w:t>روى اين حساب بيش از بيست سال طول كشيده است</w:t>
      </w:r>
      <w:r w:rsidR="00CC300F">
        <w:rPr>
          <w:rtl/>
          <w:lang w:bidi="fa-IR"/>
        </w:rPr>
        <w:t xml:space="preserve">. </w:t>
      </w:r>
    </w:p>
    <w:p w:rsidR="005870D7" w:rsidRDefault="005870D7" w:rsidP="003F4450">
      <w:pPr>
        <w:pStyle w:val="libFootnote"/>
        <w:rPr>
          <w:rtl/>
          <w:lang w:bidi="fa-IR"/>
        </w:rPr>
      </w:pPr>
      <w:r>
        <w:rPr>
          <w:rtl/>
          <w:lang w:bidi="fa-IR"/>
        </w:rPr>
        <w:t>583-امالى صدوق</w:t>
      </w:r>
      <w:r w:rsidR="00CC300F">
        <w:rPr>
          <w:rtl/>
          <w:lang w:bidi="fa-IR"/>
        </w:rPr>
        <w:t xml:space="preserve">، </w:t>
      </w:r>
      <w:r>
        <w:rPr>
          <w:rtl/>
          <w:lang w:bidi="fa-IR"/>
        </w:rPr>
        <w:t>ص 149152</w:t>
      </w:r>
      <w:r w:rsidR="00CC300F">
        <w:rPr>
          <w:rtl/>
          <w:lang w:bidi="fa-IR"/>
        </w:rPr>
        <w:t xml:space="preserve">؛ </w:t>
      </w:r>
      <w:r>
        <w:rPr>
          <w:rtl/>
          <w:lang w:bidi="fa-IR"/>
        </w:rPr>
        <w:t>مجمع البيان</w:t>
      </w:r>
      <w:r w:rsidR="00CC300F">
        <w:rPr>
          <w:rtl/>
          <w:lang w:bidi="fa-IR"/>
        </w:rPr>
        <w:t xml:space="preserve">، </w:t>
      </w:r>
      <w:r>
        <w:rPr>
          <w:rtl/>
          <w:lang w:bidi="fa-IR"/>
        </w:rPr>
        <w:t>ج 5</w:t>
      </w:r>
      <w:r w:rsidR="00CC300F">
        <w:rPr>
          <w:rtl/>
          <w:lang w:bidi="fa-IR"/>
        </w:rPr>
        <w:t xml:space="preserve">، </w:t>
      </w:r>
      <w:r>
        <w:rPr>
          <w:rtl/>
          <w:lang w:bidi="fa-IR"/>
        </w:rPr>
        <w:t>ص 261</w:t>
      </w:r>
      <w:r w:rsidR="00CC300F">
        <w:rPr>
          <w:rtl/>
          <w:lang w:bidi="fa-IR"/>
        </w:rPr>
        <w:t xml:space="preserve">. </w:t>
      </w:r>
    </w:p>
    <w:p w:rsidR="005870D7" w:rsidRDefault="005870D7" w:rsidP="003F4450">
      <w:pPr>
        <w:pStyle w:val="libFootnote"/>
        <w:rPr>
          <w:rtl/>
          <w:lang w:bidi="fa-IR"/>
        </w:rPr>
      </w:pPr>
      <w:r>
        <w:rPr>
          <w:rtl/>
          <w:lang w:bidi="fa-IR"/>
        </w:rPr>
        <w:t>584-يوسف (12) آيه 90</w:t>
      </w:r>
      <w:r w:rsidR="00CC300F">
        <w:rPr>
          <w:rtl/>
          <w:lang w:bidi="fa-IR"/>
        </w:rPr>
        <w:t xml:space="preserve">. </w:t>
      </w:r>
    </w:p>
    <w:p w:rsidR="005870D7" w:rsidRDefault="005870D7" w:rsidP="003F4450">
      <w:pPr>
        <w:pStyle w:val="libFootnote"/>
        <w:rPr>
          <w:rtl/>
          <w:lang w:bidi="fa-IR"/>
        </w:rPr>
      </w:pPr>
      <w:r>
        <w:rPr>
          <w:rtl/>
          <w:lang w:bidi="fa-IR"/>
        </w:rPr>
        <w:t>585-همان</w:t>
      </w:r>
      <w:r w:rsidR="00CC300F">
        <w:rPr>
          <w:rtl/>
          <w:lang w:bidi="fa-IR"/>
        </w:rPr>
        <w:t xml:space="preserve">، </w:t>
      </w:r>
      <w:r>
        <w:rPr>
          <w:rtl/>
          <w:lang w:bidi="fa-IR"/>
        </w:rPr>
        <w:t>آيه 91</w:t>
      </w:r>
      <w:r w:rsidR="00CC300F">
        <w:rPr>
          <w:rtl/>
          <w:lang w:bidi="fa-IR"/>
        </w:rPr>
        <w:t xml:space="preserve">. </w:t>
      </w:r>
    </w:p>
    <w:p w:rsidR="005870D7" w:rsidRDefault="005870D7" w:rsidP="003F4450">
      <w:pPr>
        <w:pStyle w:val="libFootnote"/>
        <w:rPr>
          <w:rtl/>
          <w:lang w:bidi="fa-IR"/>
        </w:rPr>
      </w:pPr>
      <w:r>
        <w:rPr>
          <w:rtl/>
          <w:lang w:bidi="fa-IR"/>
        </w:rPr>
        <w:t>586-همان</w:t>
      </w:r>
      <w:r w:rsidR="00CC300F">
        <w:rPr>
          <w:rtl/>
          <w:lang w:bidi="fa-IR"/>
        </w:rPr>
        <w:t xml:space="preserve">. </w:t>
      </w:r>
    </w:p>
    <w:p w:rsidR="005870D7" w:rsidRDefault="005870D7" w:rsidP="003F4450">
      <w:pPr>
        <w:pStyle w:val="libFootnote"/>
        <w:rPr>
          <w:rtl/>
          <w:lang w:bidi="fa-IR"/>
        </w:rPr>
      </w:pPr>
      <w:r>
        <w:rPr>
          <w:rtl/>
          <w:lang w:bidi="fa-IR"/>
        </w:rPr>
        <w:t>587-همان</w:t>
      </w:r>
      <w:r w:rsidR="00CC300F">
        <w:rPr>
          <w:rtl/>
          <w:lang w:bidi="fa-IR"/>
        </w:rPr>
        <w:t xml:space="preserve">. </w:t>
      </w:r>
    </w:p>
    <w:p w:rsidR="005870D7" w:rsidRDefault="005870D7" w:rsidP="003F4450">
      <w:pPr>
        <w:pStyle w:val="libFootnote"/>
        <w:rPr>
          <w:rtl/>
          <w:lang w:bidi="fa-IR"/>
        </w:rPr>
      </w:pPr>
      <w:r>
        <w:rPr>
          <w:rtl/>
          <w:lang w:bidi="fa-IR"/>
        </w:rPr>
        <w:t>588-همان</w:t>
      </w:r>
      <w:r w:rsidR="00CC300F">
        <w:rPr>
          <w:rtl/>
          <w:lang w:bidi="fa-IR"/>
        </w:rPr>
        <w:t xml:space="preserve">، </w:t>
      </w:r>
      <w:r>
        <w:rPr>
          <w:rtl/>
          <w:lang w:bidi="fa-IR"/>
        </w:rPr>
        <w:t>آيه 92</w:t>
      </w:r>
      <w:r w:rsidR="00CC300F">
        <w:rPr>
          <w:rtl/>
          <w:lang w:bidi="fa-IR"/>
        </w:rPr>
        <w:t xml:space="preserve">. </w:t>
      </w:r>
    </w:p>
    <w:p w:rsidR="005870D7" w:rsidRDefault="005870D7" w:rsidP="003F4450">
      <w:pPr>
        <w:pStyle w:val="libFootnote"/>
        <w:rPr>
          <w:rtl/>
          <w:lang w:bidi="fa-IR"/>
        </w:rPr>
      </w:pPr>
      <w:r>
        <w:rPr>
          <w:rtl/>
          <w:lang w:bidi="fa-IR"/>
        </w:rPr>
        <w:t>589-همان</w:t>
      </w:r>
      <w:r w:rsidR="00CC300F">
        <w:rPr>
          <w:rtl/>
          <w:lang w:bidi="fa-IR"/>
        </w:rPr>
        <w:t xml:space="preserve">، </w:t>
      </w:r>
      <w:r>
        <w:rPr>
          <w:rtl/>
          <w:lang w:bidi="fa-IR"/>
        </w:rPr>
        <w:t>آيه 94</w:t>
      </w:r>
      <w:r w:rsidR="00CC300F">
        <w:rPr>
          <w:rtl/>
          <w:lang w:bidi="fa-IR"/>
        </w:rPr>
        <w:t xml:space="preserve">. </w:t>
      </w:r>
    </w:p>
    <w:p w:rsidR="005870D7" w:rsidRDefault="005870D7" w:rsidP="003F4450">
      <w:pPr>
        <w:pStyle w:val="libFootnote"/>
        <w:rPr>
          <w:rtl/>
          <w:lang w:bidi="fa-IR"/>
        </w:rPr>
      </w:pPr>
      <w:r>
        <w:rPr>
          <w:rtl/>
          <w:lang w:bidi="fa-IR"/>
        </w:rPr>
        <w:t>590-مجمع البيان</w:t>
      </w:r>
      <w:r w:rsidR="00CC300F">
        <w:rPr>
          <w:rtl/>
          <w:lang w:bidi="fa-IR"/>
        </w:rPr>
        <w:t xml:space="preserve">، </w:t>
      </w:r>
      <w:r>
        <w:rPr>
          <w:rtl/>
          <w:lang w:bidi="fa-IR"/>
        </w:rPr>
        <w:t>ج 5</w:t>
      </w:r>
      <w:r w:rsidR="00CC300F">
        <w:rPr>
          <w:rtl/>
          <w:lang w:bidi="fa-IR"/>
        </w:rPr>
        <w:t xml:space="preserve">، </w:t>
      </w:r>
      <w:r>
        <w:rPr>
          <w:rtl/>
          <w:lang w:bidi="fa-IR"/>
        </w:rPr>
        <w:t>ص 262</w:t>
      </w:r>
      <w:r w:rsidR="00CC300F">
        <w:rPr>
          <w:rtl/>
          <w:lang w:bidi="fa-IR"/>
        </w:rPr>
        <w:t xml:space="preserve">. </w:t>
      </w:r>
    </w:p>
    <w:p w:rsidR="005870D7" w:rsidRDefault="005870D7" w:rsidP="003F4450">
      <w:pPr>
        <w:pStyle w:val="libFootnote"/>
        <w:rPr>
          <w:rtl/>
          <w:lang w:bidi="fa-IR"/>
        </w:rPr>
      </w:pPr>
      <w:r>
        <w:rPr>
          <w:rtl/>
          <w:lang w:bidi="fa-IR"/>
        </w:rPr>
        <w:t>591-2 و 3</w:t>
      </w:r>
      <w:r w:rsidR="00CC300F">
        <w:rPr>
          <w:rtl/>
          <w:lang w:bidi="fa-IR"/>
        </w:rPr>
        <w:t xml:space="preserve">. </w:t>
      </w:r>
      <w:r>
        <w:rPr>
          <w:rtl/>
          <w:lang w:bidi="fa-IR"/>
        </w:rPr>
        <w:t>يوسف (12) آيه 95</w:t>
      </w:r>
      <w:r w:rsidR="00CC300F">
        <w:rPr>
          <w:rtl/>
          <w:lang w:bidi="fa-IR"/>
        </w:rPr>
        <w:t xml:space="preserve">. </w:t>
      </w:r>
    </w:p>
    <w:p w:rsidR="005870D7" w:rsidRDefault="005870D7" w:rsidP="003F4450">
      <w:pPr>
        <w:pStyle w:val="libFootnote"/>
        <w:rPr>
          <w:rtl/>
          <w:lang w:bidi="fa-IR"/>
        </w:rPr>
      </w:pPr>
      <w:r>
        <w:rPr>
          <w:rtl/>
          <w:lang w:bidi="fa-IR"/>
        </w:rPr>
        <w:t>592-</w:t>
      </w:r>
    </w:p>
    <w:p w:rsidR="005870D7" w:rsidRDefault="005870D7" w:rsidP="003F4450">
      <w:pPr>
        <w:pStyle w:val="libFootnote"/>
        <w:rPr>
          <w:rtl/>
          <w:lang w:bidi="fa-IR"/>
        </w:rPr>
      </w:pPr>
      <w:r>
        <w:rPr>
          <w:rtl/>
          <w:lang w:bidi="fa-IR"/>
        </w:rPr>
        <w:t>593-همان</w:t>
      </w:r>
      <w:r w:rsidR="00CC300F">
        <w:rPr>
          <w:rtl/>
          <w:lang w:bidi="fa-IR"/>
        </w:rPr>
        <w:t xml:space="preserve">، </w:t>
      </w:r>
      <w:r>
        <w:rPr>
          <w:rtl/>
          <w:lang w:bidi="fa-IR"/>
        </w:rPr>
        <w:t>آيه 96</w:t>
      </w:r>
      <w:r w:rsidR="00CC300F">
        <w:rPr>
          <w:rtl/>
          <w:lang w:bidi="fa-IR"/>
        </w:rPr>
        <w:t xml:space="preserve">. </w:t>
      </w:r>
    </w:p>
    <w:p w:rsidR="005870D7" w:rsidRDefault="005870D7" w:rsidP="003F4450">
      <w:pPr>
        <w:pStyle w:val="libFootnote"/>
        <w:rPr>
          <w:rtl/>
          <w:lang w:bidi="fa-IR"/>
        </w:rPr>
      </w:pPr>
      <w:r>
        <w:rPr>
          <w:rtl/>
          <w:lang w:bidi="fa-IR"/>
        </w:rPr>
        <w:t>594-همان</w:t>
      </w:r>
      <w:r w:rsidR="00CC300F">
        <w:rPr>
          <w:rtl/>
          <w:lang w:bidi="fa-IR"/>
        </w:rPr>
        <w:t xml:space="preserve">، </w:t>
      </w:r>
      <w:r>
        <w:rPr>
          <w:rtl/>
          <w:lang w:bidi="fa-IR"/>
        </w:rPr>
        <w:t>آيه 97</w:t>
      </w:r>
      <w:r w:rsidR="00CC300F">
        <w:rPr>
          <w:rtl/>
          <w:lang w:bidi="fa-IR"/>
        </w:rPr>
        <w:t xml:space="preserve">. </w:t>
      </w:r>
    </w:p>
    <w:p w:rsidR="005870D7" w:rsidRDefault="005870D7" w:rsidP="003F4450">
      <w:pPr>
        <w:pStyle w:val="libFootnote"/>
        <w:rPr>
          <w:rtl/>
          <w:lang w:bidi="fa-IR"/>
        </w:rPr>
      </w:pPr>
      <w:r>
        <w:rPr>
          <w:rtl/>
          <w:lang w:bidi="fa-IR"/>
        </w:rPr>
        <w:t>595-همان</w:t>
      </w:r>
      <w:r w:rsidR="00CC300F">
        <w:rPr>
          <w:rtl/>
          <w:lang w:bidi="fa-IR"/>
        </w:rPr>
        <w:t xml:space="preserve">، </w:t>
      </w:r>
      <w:r>
        <w:rPr>
          <w:rtl/>
          <w:lang w:bidi="fa-IR"/>
        </w:rPr>
        <w:t>آيه 98</w:t>
      </w:r>
      <w:r w:rsidR="00CC300F">
        <w:rPr>
          <w:rtl/>
          <w:lang w:bidi="fa-IR"/>
        </w:rPr>
        <w:t xml:space="preserve">. </w:t>
      </w:r>
    </w:p>
    <w:p w:rsidR="005870D7" w:rsidRDefault="005870D7" w:rsidP="003F4450">
      <w:pPr>
        <w:pStyle w:val="libFootnote"/>
        <w:rPr>
          <w:rtl/>
          <w:lang w:bidi="fa-IR"/>
        </w:rPr>
      </w:pPr>
      <w:r>
        <w:rPr>
          <w:rtl/>
          <w:lang w:bidi="fa-IR"/>
        </w:rPr>
        <w:t>596-علل الشرائع</w:t>
      </w:r>
      <w:r w:rsidR="00CC300F">
        <w:rPr>
          <w:rtl/>
          <w:lang w:bidi="fa-IR"/>
        </w:rPr>
        <w:t xml:space="preserve">، </w:t>
      </w:r>
      <w:r>
        <w:rPr>
          <w:rtl/>
          <w:lang w:bidi="fa-IR"/>
        </w:rPr>
        <w:t>ص 2930</w:t>
      </w:r>
      <w:r w:rsidR="00CC300F">
        <w:rPr>
          <w:rtl/>
          <w:lang w:bidi="fa-IR"/>
        </w:rPr>
        <w:t xml:space="preserve">. </w:t>
      </w:r>
    </w:p>
    <w:p w:rsidR="005870D7" w:rsidRDefault="005870D7" w:rsidP="003F4450">
      <w:pPr>
        <w:pStyle w:val="libFootnote"/>
        <w:rPr>
          <w:rtl/>
          <w:lang w:bidi="fa-IR"/>
        </w:rPr>
      </w:pPr>
      <w:r>
        <w:rPr>
          <w:rtl/>
          <w:lang w:bidi="fa-IR"/>
        </w:rPr>
        <w:t>597-مجمع البيان</w:t>
      </w:r>
      <w:r w:rsidR="00CC300F">
        <w:rPr>
          <w:rtl/>
          <w:lang w:bidi="fa-IR"/>
        </w:rPr>
        <w:t xml:space="preserve">، </w:t>
      </w:r>
      <w:r>
        <w:rPr>
          <w:rtl/>
          <w:lang w:bidi="fa-IR"/>
        </w:rPr>
        <w:t>ج 5</w:t>
      </w:r>
      <w:r w:rsidR="00CC300F">
        <w:rPr>
          <w:rtl/>
          <w:lang w:bidi="fa-IR"/>
        </w:rPr>
        <w:t xml:space="preserve">، </w:t>
      </w:r>
      <w:r>
        <w:rPr>
          <w:rtl/>
          <w:lang w:bidi="fa-IR"/>
        </w:rPr>
        <w:t>ص 263</w:t>
      </w:r>
      <w:r w:rsidR="00CC300F">
        <w:rPr>
          <w:rtl/>
          <w:lang w:bidi="fa-IR"/>
        </w:rPr>
        <w:t xml:space="preserve">. </w:t>
      </w:r>
    </w:p>
    <w:p w:rsidR="005870D7" w:rsidRDefault="005870D7" w:rsidP="003F4450">
      <w:pPr>
        <w:pStyle w:val="libFootnote"/>
        <w:rPr>
          <w:rtl/>
          <w:lang w:bidi="fa-IR"/>
        </w:rPr>
      </w:pPr>
      <w:r>
        <w:rPr>
          <w:rtl/>
          <w:lang w:bidi="fa-IR"/>
        </w:rPr>
        <w:t>598-همان</w:t>
      </w:r>
      <w:r w:rsidR="00CC300F">
        <w:rPr>
          <w:rtl/>
          <w:lang w:bidi="fa-IR"/>
        </w:rPr>
        <w:t xml:space="preserve">، </w:t>
      </w:r>
      <w:r>
        <w:rPr>
          <w:rtl/>
          <w:lang w:bidi="fa-IR"/>
        </w:rPr>
        <w:t>ص 264</w:t>
      </w:r>
      <w:r w:rsidR="00CC300F">
        <w:rPr>
          <w:rtl/>
          <w:lang w:bidi="fa-IR"/>
        </w:rPr>
        <w:t xml:space="preserve">. </w:t>
      </w:r>
    </w:p>
    <w:p w:rsidR="005870D7" w:rsidRDefault="005870D7" w:rsidP="003F4450">
      <w:pPr>
        <w:pStyle w:val="libFootnote"/>
        <w:rPr>
          <w:rtl/>
          <w:lang w:bidi="fa-IR"/>
        </w:rPr>
      </w:pPr>
      <w:r>
        <w:rPr>
          <w:rtl/>
          <w:lang w:bidi="fa-IR"/>
        </w:rPr>
        <w:t>599-يوسف (12) آيه 100</w:t>
      </w:r>
      <w:r w:rsidR="00CC300F">
        <w:rPr>
          <w:rtl/>
          <w:lang w:bidi="fa-IR"/>
        </w:rPr>
        <w:t xml:space="preserve">. </w:t>
      </w:r>
    </w:p>
    <w:p w:rsidR="005870D7" w:rsidRDefault="005870D7" w:rsidP="003F4450">
      <w:pPr>
        <w:pStyle w:val="libFootnote"/>
        <w:rPr>
          <w:rtl/>
          <w:lang w:bidi="fa-IR"/>
        </w:rPr>
      </w:pPr>
      <w:r>
        <w:rPr>
          <w:rtl/>
          <w:lang w:bidi="fa-IR"/>
        </w:rPr>
        <w:lastRenderedPageBreak/>
        <w:t>600-1 و 2</w:t>
      </w:r>
      <w:r w:rsidR="00CC300F">
        <w:rPr>
          <w:rtl/>
          <w:lang w:bidi="fa-IR"/>
        </w:rPr>
        <w:t xml:space="preserve">. </w:t>
      </w:r>
      <w:r>
        <w:rPr>
          <w:rtl/>
          <w:lang w:bidi="fa-IR"/>
        </w:rPr>
        <w:t>همان</w:t>
      </w:r>
      <w:r w:rsidR="00CC300F">
        <w:rPr>
          <w:rtl/>
          <w:lang w:bidi="fa-IR"/>
        </w:rPr>
        <w:t xml:space="preserve">، </w:t>
      </w:r>
      <w:r>
        <w:rPr>
          <w:rtl/>
          <w:lang w:bidi="fa-IR"/>
        </w:rPr>
        <w:t>آيه 101</w:t>
      </w:r>
      <w:r w:rsidR="00CC300F">
        <w:rPr>
          <w:rtl/>
          <w:lang w:bidi="fa-IR"/>
        </w:rPr>
        <w:t xml:space="preserve">. </w:t>
      </w:r>
    </w:p>
    <w:p w:rsidR="005870D7" w:rsidRDefault="005870D7" w:rsidP="003F4450">
      <w:pPr>
        <w:pStyle w:val="libFootnote"/>
        <w:rPr>
          <w:rtl/>
          <w:lang w:bidi="fa-IR"/>
        </w:rPr>
      </w:pPr>
      <w:r>
        <w:rPr>
          <w:rtl/>
          <w:lang w:bidi="fa-IR"/>
        </w:rPr>
        <w:t>601-</w:t>
      </w:r>
    </w:p>
    <w:p w:rsidR="005870D7" w:rsidRDefault="005870D7" w:rsidP="003F4450">
      <w:pPr>
        <w:pStyle w:val="libFootnote"/>
        <w:rPr>
          <w:rtl/>
          <w:lang w:bidi="fa-IR"/>
        </w:rPr>
      </w:pPr>
      <w:r>
        <w:rPr>
          <w:rtl/>
          <w:lang w:bidi="fa-IR"/>
        </w:rPr>
        <w:t>602-همان</w:t>
      </w:r>
      <w:r w:rsidR="00CC300F">
        <w:rPr>
          <w:rtl/>
          <w:lang w:bidi="fa-IR"/>
        </w:rPr>
        <w:t xml:space="preserve">. </w:t>
      </w:r>
    </w:p>
    <w:p w:rsidR="005870D7" w:rsidRDefault="005870D7" w:rsidP="003F4450">
      <w:pPr>
        <w:pStyle w:val="libFootnote"/>
        <w:rPr>
          <w:rtl/>
          <w:lang w:bidi="fa-IR"/>
        </w:rPr>
      </w:pPr>
      <w:r>
        <w:rPr>
          <w:rtl/>
          <w:lang w:bidi="fa-IR"/>
        </w:rPr>
        <w:t>603-مجمع البيان</w:t>
      </w:r>
      <w:r w:rsidR="00CC300F">
        <w:rPr>
          <w:rtl/>
          <w:lang w:bidi="fa-IR"/>
        </w:rPr>
        <w:t xml:space="preserve">، </w:t>
      </w:r>
      <w:r>
        <w:rPr>
          <w:rtl/>
          <w:lang w:bidi="fa-IR"/>
        </w:rPr>
        <w:t>ج 5</w:t>
      </w:r>
      <w:r w:rsidR="00CC300F">
        <w:rPr>
          <w:rtl/>
          <w:lang w:bidi="fa-IR"/>
        </w:rPr>
        <w:t xml:space="preserve">، </w:t>
      </w:r>
      <w:r>
        <w:rPr>
          <w:rtl/>
          <w:lang w:bidi="fa-IR"/>
        </w:rPr>
        <w:t>ص 266</w:t>
      </w:r>
      <w:r w:rsidR="00CC300F">
        <w:rPr>
          <w:rtl/>
          <w:lang w:bidi="fa-IR"/>
        </w:rPr>
        <w:t xml:space="preserve">. </w:t>
      </w:r>
    </w:p>
    <w:p w:rsidR="005870D7" w:rsidRDefault="005870D7" w:rsidP="003F4450">
      <w:pPr>
        <w:pStyle w:val="libFootnote"/>
        <w:rPr>
          <w:rtl/>
          <w:lang w:bidi="fa-IR"/>
        </w:rPr>
      </w:pPr>
      <w:r>
        <w:rPr>
          <w:rtl/>
          <w:lang w:bidi="fa-IR"/>
        </w:rPr>
        <w:t>604-اثبات الوصية</w:t>
      </w:r>
      <w:r w:rsidR="00CC300F">
        <w:rPr>
          <w:rtl/>
          <w:lang w:bidi="fa-IR"/>
        </w:rPr>
        <w:t xml:space="preserve">، </w:t>
      </w:r>
      <w:r>
        <w:rPr>
          <w:rtl/>
          <w:lang w:bidi="fa-IR"/>
        </w:rPr>
        <w:t>ص 38</w:t>
      </w:r>
      <w:r w:rsidR="00CC300F">
        <w:rPr>
          <w:rtl/>
          <w:lang w:bidi="fa-IR"/>
        </w:rPr>
        <w:t xml:space="preserve">. </w:t>
      </w:r>
    </w:p>
    <w:p w:rsidR="005870D7" w:rsidRDefault="005870D7" w:rsidP="003F4450">
      <w:pPr>
        <w:pStyle w:val="libFootnote"/>
        <w:rPr>
          <w:rtl/>
          <w:lang w:bidi="fa-IR"/>
        </w:rPr>
      </w:pPr>
      <w:r>
        <w:rPr>
          <w:rtl/>
          <w:lang w:bidi="fa-IR"/>
        </w:rPr>
        <w:t>605-نساء (4) آيه 163</w:t>
      </w:r>
      <w:r w:rsidR="00CC300F">
        <w:rPr>
          <w:rtl/>
          <w:lang w:bidi="fa-IR"/>
        </w:rPr>
        <w:t xml:space="preserve">. </w:t>
      </w:r>
    </w:p>
    <w:p w:rsidR="005870D7" w:rsidRDefault="005870D7" w:rsidP="003F4450">
      <w:pPr>
        <w:pStyle w:val="libFootnote"/>
        <w:rPr>
          <w:rtl/>
          <w:lang w:bidi="fa-IR"/>
        </w:rPr>
      </w:pPr>
      <w:r>
        <w:rPr>
          <w:rtl/>
          <w:lang w:bidi="fa-IR"/>
        </w:rPr>
        <w:t>606-انعام (6) آيات 84 و 85</w:t>
      </w:r>
      <w:r w:rsidR="00CC300F">
        <w:rPr>
          <w:rtl/>
          <w:lang w:bidi="fa-IR"/>
        </w:rPr>
        <w:t xml:space="preserve">. </w:t>
      </w:r>
    </w:p>
    <w:p w:rsidR="005870D7" w:rsidRDefault="005870D7" w:rsidP="003F4450">
      <w:pPr>
        <w:pStyle w:val="libFootnote"/>
        <w:rPr>
          <w:rtl/>
          <w:lang w:bidi="fa-IR"/>
        </w:rPr>
      </w:pPr>
      <w:r>
        <w:rPr>
          <w:rtl/>
          <w:lang w:bidi="fa-IR"/>
        </w:rPr>
        <w:t>607-انبياء (21) آيات 83 و 84</w:t>
      </w:r>
      <w:r w:rsidR="00CC300F">
        <w:rPr>
          <w:rtl/>
          <w:lang w:bidi="fa-IR"/>
        </w:rPr>
        <w:t xml:space="preserve">. </w:t>
      </w:r>
    </w:p>
    <w:p w:rsidR="005870D7" w:rsidRDefault="005870D7" w:rsidP="003F4450">
      <w:pPr>
        <w:pStyle w:val="libFootnote"/>
        <w:rPr>
          <w:rtl/>
          <w:lang w:bidi="fa-IR"/>
        </w:rPr>
      </w:pPr>
      <w:r>
        <w:rPr>
          <w:rtl/>
          <w:lang w:bidi="fa-IR"/>
        </w:rPr>
        <w:t>608-ص (38) آيات 4144</w:t>
      </w:r>
      <w:r w:rsidR="00CC300F">
        <w:rPr>
          <w:rtl/>
          <w:lang w:bidi="fa-IR"/>
        </w:rPr>
        <w:t xml:space="preserve">. </w:t>
      </w:r>
    </w:p>
    <w:p w:rsidR="005870D7" w:rsidRDefault="005870D7" w:rsidP="003F4450">
      <w:pPr>
        <w:pStyle w:val="libFootnote"/>
        <w:rPr>
          <w:rtl/>
          <w:lang w:bidi="fa-IR"/>
        </w:rPr>
      </w:pPr>
      <w:r>
        <w:rPr>
          <w:rtl/>
          <w:lang w:bidi="fa-IR"/>
        </w:rPr>
        <w:t>609-قصص النبياء</w:t>
      </w:r>
      <w:r w:rsidR="00CC300F">
        <w:rPr>
          <w:rtl/>
          <w:lang w:bidi="fa-IR"/>
        </w:rPr>
        <w:t xml:space="preserve">، </w:t>
      </w:r>
      <w:r>
        <w:rPr>
          <w:rtl/>
          <w:lang w:bidi="fa-IR"/>
        </w:rPr>
        <w:t>ص 349</w:t>
      </w:r>
      <w:r w:rsidR="00CC300F">
        <w:rPr>
          <w:rtl/>
          <w:lang w:bidi="fa-IR"/>
        </w:rPr>
        <w:t xml:space="preserve">. </w:t>
      </w:r>
    </w:p>
    <w:p w:rsidR="005870D7" w:rsidRDefault="005870D7" w:rsidP="003F4450">
      <w:pPr>
        <w:pStyle w:val="libFootnote"/>
        <w:rPr>
          <w:rtl/>
          <w:lang w:bidi="fa-IR"/>
        </w:rPr>
      </w:pPr>
      <w:r>
        <w:rPr>
          <w:rtl/>
          <w:lang w:bidi="fa-IR"/>
        </w:rPr>
        <w:t>610-مروج الذهب</w:t>
      </w:r>
      <w:r w:rsidR="00CC300F">
        <w:rPr>
          <w:rtl/>
          <w:lang w:bidi="fa-IR"/>
        </w:rPr>
        <w:t xml:space="preserve">، </w:t>
      </w:r>
      <w:r>
        <w:rPr>
          <w:rtl/>
          <w:lang w:bidi="fa-IR"/>
        </w:rPr>
        <w:t>ج 1</w:t>
      </w:r>
      <w:r w:rsidR="00CC300F">
        <w:rPr>
          <w:rtl/>
          <w:lang w:bidi="fa-IR"/>
        </w:rPr>
        <w:t xml:space="preserve">، </w:t>
      </w:r>
      <w:r>
        <w:rPr>
          <w:rtl/>
          <w:lang w:bidi="fa-IR"/>
        </w:rPr>
        <w:t>ص 28</w:t>
      </w:r>
      <w:r w:rsidR="00CC300F">
        <w:rPr>
          <w:rtl/>
          <w:lang w:bidi="fa-IR"/>
        </w:rPr>
        <w:t xml:space="preserve">؛ </w:t>
      </w:r>
      <w:r>
        <w:rPr>
          <w:rtl/>
          <w:lang w:bidi="fa-IR"/>
        </w:rPr>
        <w:t>طبرى ج 1</w:t>
      </w:r>
      <w:r w:rsidR="00CC300F">
        <w:rPr>
          <w:rtl/>
          <w:lang w:bidi="fa-IR"/>
        </w:rPr>
        <w:t xml:space="preserve">، </w:t>
      </w:r>
      <w:r>
        <w:rPr>
          <w:rtl/>
          <w:lang w:bidi="fa-IR"/>
        </w:rPr>
        <w:t>ص 26</w:t>
      </w:r>
      <w:r w:rsidR="00CC300F">
        <w:rPr>
          <w:rtl/>
          <w:lang w:bidi="fa-IR"/>
        </w:rPr>
        <w:t xml:space="preserve">؛ </w:t>
      </w:r>
      <w:r>
        <w:rPr>
          <w:rtl/>
          <w:lang w:bidi="fa-IR"/>
        </w:rPr>
        <w:t>تاريخ يعقوبى</w:t>
      </w:r>
      <w:r w:rsidR="00CC300F">
        <w:rPr>
          <w:rtl/>
          <w:lang w:bidi="fa-IR"/>
        </w:rPr>
        <w:t xml:space="preserve">، </w:t>
      </w:r>
      <w:r>
        <w:rPr>
          <w:rtl/>
          <w:lang w:bidi="fa-IR"/>
        </w:rPr>
        <w:t>ج 1</w:t>
      </w:r>
      <w:r w:rsidR="00CC300F">
        <w:rPr>
          <w:rtl/>
          <w:lang w:bidi="fa-IR"/>
        </w:rPr>
        <w:t xml:space="preserve">، </w:t>
      </w:r>
      <w:r>
        <w:rPr>
          <w:rtl/>
          <w:lang w:bidi="fa-IR"/>
        </w:rPr>
        <w:t>ص 36</w:t>
      </w:r>
      <w:r w:rsidR="00CC300F">
        <w:rPr>
          <w:rtl/>
          <w:lang w:bidi="fa-IR"/>
        </w:rPr>
        <w:t xml:space="preserve">. </w:t>
      </w:r>
      <w:r>
        <w:rPr>
          <w:rtl/>
          <w:lang w:bidi="fa-IR"/>
        </w:rPr>
        <w:t>در اسامى اجداد آن حضرت در كتاب هاى مزبور اختلافى هم به چشم مى خورد كه آن چه در بالا نقل كرديم</w:t>
      </w:r>
      <w:r w:rsidR="00CC300F">
        <w:rPr>
          <w:rtl/>
          <w:lang w:bidi="fa-IR"/>
        </w:rPr>
        <w:t xml:space="preserve">، </w:t>
      </w:r>
      <w:r>
        <w:rPr>
          <w:rtl/>
          <w:lang w:bidi="fa-IR"/>
        </w:rPr>
        <w:t>متن كتاب مروج الذهب است</w:t>
      </w:r>
      <w:r w:rsidR="00CC300F">
        <w:rPr>
          <w:rtl/>
          <w:lang w:bidi="fa-IR"/>
        </w:rPr>
        <w:t xml:space="preserve">. </w:t>
      </w:r>
    </w:p>
    <w:p w:rsidR="005870D7" w:rsidRDefault="005870D7" w:rsidP="003F4450">
      <w:pPr>
        <w:pStyle w:val="libFootnote"/>
        <w:rPr>
          <w:rtl/>
          <w:lang w:bidi="fa-IR"/>
        </w:rPr>
      </w:pPr>
      <w:r>
        <w:rPr>
          <w:rtl/>
          <w:lang w:bidi="fa-IR"/>
        </w:rPr>
        <w:t>611-معجم ياقوت</w:t>
      </w:r>
      <w:r w:rsidR="00CC300F">
        <w:rPr>
          <w:rtl/>
          <w:lang w:bidi="fa-IR"/>
        </w:rPr>
        <w:t xml:space="preserve">، </w:t>
      </w:r>
      <w:r>
        <w:rPr>
          <w:rtl/>
          <w:lang w:bidi="fa-IR"/>
        </w:rPr>
        <w:t>ج 1</w:t>
      </w:r>
      <w:r w:rsidR="00CC300F">
        <w:rPr>
          <w:rtl/>
          <w:lang w:bidi="fa-IR"/>
        </w:rPr>
        <w:t xml:space="preserve">، </w:t>
      </w:r>
      <w:r>
        <w:rPr>
          <w:rtl/>
          <w:lang w:bidi="fa-IR"/>
        </w:rPr>
        <w:t>ص 338</w:t>
      </w:r>
      <w:r w:rsidR="00CC300F">
        <w:rPr>
          <w:rtl/>
          <w:lang w:bidi="fa-IR"/>
        </w:rPr>
        <w:t xml:space="preserve">. </w:t>
      </w:r>
    </w:p>
    <w:p w:rsidR="005870D7" w:rsidRDefault="005870D7" w:rsidP="003F4450">
      <w:pPr>
        <w:pStyle w:val="libFootnote"/>
        <w:rPr>
          <w:rtl/>
          <w:lang w:bidi="fa-IR"/>
        </w:rPr>
      </w:pPr>
      <w:r>
        <w:rPr>
          <w:rtl/>
          <w:lang w:bidi="fa-IR"/>
        </w:rPr>
        <w:t>612-قصص النبياء</w:t>
      </w:r>
      <w:r w:rsidR="00CC300F">
        <w:rPr>
          <w:rtl/>
          <w:lang w:bidi="fa-IR"/>
        </w:rPr>
        <w:t xml:space="preserve">، </w:t>
      </w:r>
      <w:r>
        <w:rPr>
          <w:rtl/>
          <w:lang w:bidi="fa-IR"/>
        </w:rPr>
        <w:t>ص 352</w:t>
      </w:r>
      <w:r w:rsidR="00CC300F">
        <w:rPr>
          <w:rtl/>
          <w:lang w:bidi="fa-IR"/>
        </w:rPr>
        <w:t xml:space="preserve">. </w:t>
      </w:r>
    </w:p>
    <w:p w:rsidR="005870D7" w:rsidRDefault="005870D7" w:rsidP="003F4450">
      <w:pPr>
        <w:pStyle w:val="libFootnote"/>
        <w:rPr>
          <w:rtl/>
          <w:lang w:bidi="fa-IR"/>
        </w:rPr>
      </w:pPr>
      <w:r>
        <w:rPr>
          <w:rtl/>
          <w:lang w:bidi="fa-IR"/>
        </w:rPr>
        <w:t>613-روضه كافى</w:t>
      </w:r>
      <w:r w:rsidR="00CC300F">
        <w:rPr>
          <w:rtl/>
          <w:lang w:bidi="fa-IR"/>
        </w:rPr>
        <w:t xml:space="preserve">، </w:t>
      </w:r>
      <w:r>
        <w:rPr>
          <w:rtl/>
          <w:lang w:bidi="fa-IR"/>
        </w:rPr>
        <w:t>ص 228 و 229</w:t>
      </w:r>
      <w:r w:rsidR="00CC300F">
        <w:rPr>
          <w:rtl/>
          <w:lang w:bidi="fa-IR"/>
        </w:rPr>
        <w:t xml:space="preserve">. </w:t>
      </w:r>
    </w:p>
    <w:p w:rsidR="005870D7" w:rsidRDefault="005870D7" w:rsidP="003F4450">
      <w:pPr>
        <w:pStyle w:val="libFootnote"/>
        <w:rPr>
          <w:rtl/>
          <w:lang w:bidi="fa-IR"/>
        </w:rPr>
      </w:pPr>
      <w:r>
        <w:rPr>
          <w:rtl/>
          <w:lang w:bidi="fa-IR"/>
        </w:rPr>
        <w:t>614-پبعضى از نويسندگان عقيده دارند كه خود ايوب شخصاً داستان خود را در سِفْر ايوب نوشته و موسى يا خود آن را از اعراب بيابان سينا به دست آورده يا سرگذشت آن را از ايشان شنيده است و بعد اين كتاب نيز مانند ساير كتب عهدين دست خوش تغيير و تحريف واقع شده است</w:t>
      </w:r>
      <w:r w:rsidR="00CC300F">
        <w:rPr>
          <w:rtl/>
          <w:lang w:bidi="fa-IR"/>
        </w:rPr>
        <w:t xml:space="preserve">. </w:t>
      </w:r>
      <w:r>
        <w:rPr>
          <w:rtl/>
          <w:lang w:bidi="fa-IR"/>
        </w:rPr>
        <w:t>نويسنده مزبور سپس ‍ مى گويد</w:t>
      </w:r>
      <w:r w:rsidR="00CC300F">
        <w:rPr>
          <w:rtl/>
          <w:lang w:bidi="fa-IR"/>
        </w:rPr>
        <w:t xml:space="preserve">: </w:t>
      </w:r>
      <w:r>
        <w:rPr>
          <w:rtl/>
          <w:lang w:bidi="fa-IR"/>
        </w:rPr>
        <w:t>سِفْر ايوب نه فقط در ادب عبرى</w:t>
      </w:r>
      <w:r w:rsidR="00CC300F">
        <w:rPr>
          <w:rtl/>
          <w:lang w:bidi="fa-IR"/>
        </w:rPr>
        <w:t xml:space="preserve">، </w:t>
      </w:r>
      <w:r>
        <w:rPr>
          <w:rtl/>
          <w:lang w:bidi="fa-IR"/>
        </w:rPr>
        <w:t>بلكه در ادبيات ساير ملل نيز ممتاز و اسلوب شعرى آن از بهترين اسلوب ها و موضوعش از موضوعات عميق فلسفى است كه به مسئله جزا ارتباط دارد و ادباى آلمان ثابت كرده اند كه گوته شاعر بزرگ در كتاب فاوست از كتاب مزبور الهام گرفته است</w:t>
      </w:r>
      <w:r w:rsidR="00CC300F">
        <w:rPr>
          <w:rtl/>
          <w:lang w:bidi="fa-IR"/>
        </w:rPr>
        <w:t xml:space="preserve">. </w:t>
      </w:r>
      <w:r>
        <w:rPr>
          <w:rtl/>
          <w:lang w:bidi="fa-IR"/>
        </w:rPr>
        <w:t>عبدالوهاب نجّار در قصص النبياء گويد</w:t>
      </w:r>
      <w:r w:rsidR="00CC300F">
        <w:rPr>
          <w:rtl/>
          <w:lang w:bidi="fa-IR"/>
        </w:rPr>
        <w:t xml:space="preserve">: </w:t>
      </w:r>
      <w:r>
        <w:rPr>
          <w:rtl/>
          <w:lang w:bidi="fa-IR"/>
        </w:rPr>
        <w:t>سَفْر اسوب به قصيده هايى شبيه است كه در وصف محنت و و صبر ايوب گفته شده و شعر در همه زبان ها ميدان مبالغه و اغراق گويى است</w:t>
      </w:r>
      <w:r w:rsidR="00CC300F">
        <w:rPr>
          <w:rtl/>
          <w:lang w:bidi="fa-IR"/>
        </w:rPr>
        <w:t xml:space="preserve">. </w:t>
      </w:r>
    </w:p>
    <w:p w:rsidR="005870D7" w:rsidRDefault="005870D7" w:rsidP="003F4450">
      <w:pPr>
        <w:pStyle w:val="libFootnote"/>
        <w:rPr>
          <w:rtl/>
          <w:lang w:bidi="fa-IR"/>
        </w:rPr>
      </w:pPr>
      <w:r>
        <w:rPr>
          <w:rtl/>
          <w:lang w:bidi="fa-IR"/>
        </w:rPr>
        <w:t>615-بحارالانوار</w:t>
      </w:r>
      <w:r w:rsidR="00CC300F">
        <w:rPr>
          <w:rtl/>
          <w:lang w:bidi="fa-IR"/>
        </w:rPr>
        <w:t xml:space="preserve">، </w:t>
      </w:r>
      <w:r>
        <w:rPr>
          <w:rtl/>
          <w:lang w:bidi="fa-IR"/>
        </w:rPr>
        <w:t>ج 12</w:t>
      </w:r>
      <w:r w:rsidR="00CC300F">
        <w:rPr>
          <w:rtl/>
          <w:lang w:bidi="fa-IR"/>
        </w:rPr>
        <w:t xml:space="preserve">، </w:t>
      </w:r>
      <w:r>
        <w:rPr>
          <w:rtl/>
          <w:lang w:bidi="fa-IR"/>
        </w:rPr>
        <w:t>ص 355</w:t>
      </w:r>
      <w:r w:rsidR="00CC300F">
        <w:rPr>
          <w:rtl/>
          <w:lang w:bidi="fa-IR"/>
        </w:rPr>
        <w:t xml:space="preserve">. </w:t>
      </w:r>
    </w:p>
    <w:p w:rsidR="005870D7" w:rsidRDefault="005870D7" w:rsidP="003F4450">
      <w:pPr>
        <w:pStyle w:val="libFootnote"/>
        <w:rPr>
          <w:rtl/>
          <w:lang w:bidi="fa-IR"/>
        </w:rPr>
      </w:pPr>
      <w:r>
        <w:rPr>
          <w:rtl/>
          <w:lang w:bidi="fa-IR"/>
        </w:rPr>
        <w:t>616-كامل التواريخ</w:t>
      </w:r>
      <w:r w:rsidR="00CC300F">
        <w:rPr>
          <w:rtl/>
          <w:lang w:bidi="fa-IR"/>
        </w:rPr>
        <w:t xml:space="preserve">، </w:t>
      </w:r>
      <w:r>
        <w:rPr>
          <w:rtl/>
          <w:lang w:bidi="fa-IR"/>
        </w:rPr>
        <w:t>ج 1</w:t>
      </w:r>
      <w:r w:rsidR="00CC300F">
        <w:rPr>
          <w:rtl/>
          <w:lang w:bidi="fa-IR"/>
        </w:rPr>
        <w:t xml:space="preserve">، </w:t>
      </w:r>
      <w:r>
        <w:rPr>
          <w:rtl/>
          <w:lang w:bidi="fa-IR"/>
        </w:rPr>
        <w:t>ص 139</w:t>
      </w:r>
      <w:r w:rsidR="00CC300F">
        <w:rPr>
          <w:rtl/>
          <w:lang w:bidi="fa-IR"/>
        </w:rPr>
        <w:t xml:space="preserve">. </w:t>
      </w:r>
    </w:p>
    <w:p w:rsidR="005870D7" w:rsidRDefault="005870D7" w:rsidP="003F4450">
      <w:pPr>
        <w:pStyle w:val="libFootnote"/>
        <w:rPr>
          <w:rtl/>
          <w:lang w:bidi="fa-IR"/>
        </w:rPr>
      </w:pPr>
      <w:r>
        <w:rPr>
          <w:rtl/>
          <w:lang w:bidi="fa-IR"/>
        </w:rPr>
        <w:t>617-تفسير قمى</w:t>
      </w:r>
      <w:r w:rsidR="00CC300F">
        <w:rPr>
          <w:rtl/>
          <w:lang w:bidi="fa-IR"/>
        </w:rPr>
        <w:t xml:space="preserve">، </w:t>
      </w:r>
      <w:r>
        <w:rPr>
          <w:rtl/>
          <w:lang w:bidi="fa-IR"/>
        </w:rPr>
        <w:t>ص 569571</w:t>
      </w:r>
      <w:r w:rsidR="00CC300F">
        <w:rPr>
          <w:rtl/>
          <w:lang w:bidi="fa-IR"/>
        </w:rPr>
        <w:t xml:space="preserve">؛ </w:t>
      </w:r>
      <w:r>
        <w:rPr>
          <w:rtl/>
          <w:lang w:bidi="fa-IR"/>
        </w:rPr>
        <w:t>علل الشرائع</w:t>
      </w:r>
      <w:r w:rsidR="00CC300F">
        <w:rPr>
          <w:rtl/>
          <w:lang w:bidi="fa-IR"/>
        </w:rPr>
        <w:t xml:space="preserve">، </w:t>
      </w:r>
      <w:r>
        <w:rPr>
          <w:rtl/>
          <w:lang w:bidi="fa-IR"/>
        </w:rPr>
        <w:t>ص 36 و 37</w:t>
      </w:r>
      <w:r w:rsidR="00CC300F">
        <w:rPr>
          <w:rtl/>
          <w:lang w:bidi="fa-IR"/>
        </w:rPr>
        <w:t xml:space="preserve">. </w:t>
      </w:r>
    </w:p>
    <w:p w:rsidR="005870D7" w:rsidRDefault="005870D7" w:rsidP="003F4450">
      <w:pPr>
        <w:pStyle w:val="libFootnote"/>
        <w:rPr>
          <w:rtl/>
          <w:lang w:bidi="fa-IR"/>
        </w:rPr>
      </w:pPr>
      <w:r>
        <w:rPr>
          <w:rtl/>
          <w:lang w:bidi="fa-IR"/>
        </w:rPr>
        <w:lastRenderedPageBreak/>
        <w:t>618-امالى</w:t>
      </w:r>
      <w:r w:rsidR="00CC300F">
        <w:rPr>
          <w:rtl/>
          <w:lang w:bidi="fa-IR"/>
        </w:rPr>
        <w:t xml:space="preserve">، </w:t>
      </w:r>
      <w:r>
        <w:rPr>
          <w:rtl/>
          <w:lang w:bidi="fa-IR"/>
        </w:rPr>
        <w:t>ص 60</w:t>
      </w:r>
      <w:r w:rsidR="00CC300F">
        <w:rPr>
          <w:rtl/>
          <w:lang w:bidi="fa-IR"/>
        </w:rPr>
        <w:t xml:space="preserve">؛ </w:t>
      </w:r>
      <w:r>
        <w:rPr>
          <w:rtl/>
          <w:lang w:bidi="fa-IR"/>
        </w:rPr>
        <w:t>تفسيرقمى</w:t>
      </w:r>
      <w:r w:rsidR="00CC300F">
        <w:rPr>
          <w:rtl/>
          <w:lang w:bidi="fa-IR"/>
        </w:rPr>
        <w:t xml:space="preserve">، </w:t>
      </w:r>
      <w:r>
        <w:rPr>
          <w:rtl/>
          <w:lang w:bidi="fa-IR"/>
        </w:rPr>
        <w:t>ص 569571</w:t>
      </w:r>
      <w:r w:rsidR="00CC300F">
        <w:rPr>
          <w:rtl/>
          <w:lang w:bidi="fa-IR"/>
        </w:rPr>
        <w:t xml:space="preserve">. </w:t>
      </w:r>
    </w:p>
    <w:p w:rsidR="005870D7" w:rsidRDefault="005870D7" w:rsidP="003F4450">
      <w:pPr>
        <w:pStyle w:val="libFootnote"/>
        <w:rPr>
          <w:rtl/>
          <w:lang w:bidi="fa-IR"/>
        </w:rPr>
      </w:pPr>
      <w:r>
        <w:rPr>
          <w:rtl/>
          <w:lang w:bidi="fa-IR"/>
        </w:rPr>
        <w:t>619-تفسير قمى</w:t>
      </w:r>
      <w:r w:rsidR="00CC300F">
        <w:rPr>
          <w:rtl/>
          <w:lang w:bidi="fa-IR"/>
        </w:rPr>
        <w:t xml:space="preserve">، </w:t>
      </w:r>
      <w:r>
        <w:rPr>
          <w:rtl/>
          <w:lang w:bidi="fa-IR"/>
        </w:rPr>
        <w:t>همان</w:t>
      </w:r>
      <w:r w:rsidR="00CC300F">
        <w:rPr>
          <w:rtl/>
          <w:lang w:bidi="fa-IR"/>
        </w:rPr>
        <w:t xml:space="preserve">. </w:t>
      </w:r>
    </w:p>
    <w:p w:rsidR="005870D7" w:rsidRDefault="005870D7" w:rsidP="003F4450">
      <w:pPr>
        <w:pStyle w:val="libFootnote"/>
        <w:rPr>
          <w:rtl/>
          <w:lang w:bidi="fa-IR"/>
        </w:rPr>
      </w:pPr>
      <w:r>
        <w:rPr>
          <w:rtl/>
          <w:lang w:bidi="fa-IR"/>
        </w:rPr>
        <w:t>620-درباره اين كه چه وقت ايوب جمله اءَنِّى مَسَّنِىَ الضُّرُّ را گفته سخن هاى ديگرى هم گفته اند</w:t>
      </w:r>
      <w:r w:rsidR="00CC300F">
        <w:rPr>
          <w:rtl/>
          <w:lang w:bidi="fa-IR"/>
        </w:rPr>
        <w:t xml:space="preserve">: </w:t>
      </w:r>
      <w:r>
        <w:rPr>
          <w:rtl/>
          <w:lang w:bidi="fa-IR"/>
        </w:rPr>
        <w:t>از آن جمله آن كه گويند</w:t>
      </w:r>
      <w:r w:rsidR="00CC300F">
        <w:rPr>
          <w:rtl/>
          <w:lang w:bidi="fa-IR"/>
        </w:rPr>
        <w:t xml:space="preserve">: </w:t>
      </w:r>
      <w:r>
        <w:rPr>
          <w:rtl/>
          <w:lang w:bidi="fa-IR"/>
        </w:rPr>
        <w:t>اين جمله دا وقتى گفت كه ديد كرم ها مى خواهند به دل و زبانش صدمه بزنند و ايوب ترسيد كه از ذكر و فكر محروم گردد</w:t>
      </w:r>
      <w:r w:rsidR="00CC300F">
        <w:rPr>
          <w:rtl/>
          <w:lang w:bidi="fa-IR"/>
        </w:rPr>
        <w:t xml:space="preserve">. </w:t>
      </w:r>
      <w:r>
        <w:rPr>
          <w:rtl/>
          <w:lang w:bidi="fa-IR"/>
        </w:rPr>
        <w:t>ديگرى گفته</w:t>
      </w:r>
      <w:r w:rsidR="00CC300F">
        <w:rPr>
          <w:rtl/>
          <w:lang w:bidi="fa-IR"/>
        </w:rPr>
        <w:t xml:space="preserve">: </w:t>
      </w:r>
      <w:r>
        <w:rPr>
          <w:rtl/>
          <w:lang w:bidi="fa-IR"/>
        </w:rPr>
        <w:t>علتش آن بود كه كرمى از ران ايوب بر زمين افتاده</w:t>
      </w:r>
      <w:r w:rsidR="00CC300F">
        <w:rPr>
          <w:rtl/>
          <w:lang w:bidi="fa-IR"/>
        </w:rPr>
        <w:t xml:space="preserve">، </w:t>
      </w:r>
      <w:r>
        <w:rPr>
          <w:rtl/>
          <w:lang w:bidi="fa-IR"/>
        </w:rPr>
        <w:t>و ايوب آن كرم را برداشته و به جاى خود نهاد و بدو گفت</w:t>
      </w:r>
      <w:r w:rsidR="00CC300F">
        <w:rPr>
          <w:rtl/>
          <w:lang w:bidi="fa-IR"/>
        </w:rPr>
        <w:t xml:space="preserve">: </w:t>
      </w:r>
      <w:r>
        <w:rPr>
          <w:rtl/>
          <w:lang w:bidi="fa-IR"/>
        </w:rPr>
        <w:t>خداوند مرا خوراك تو قرار داده</w:t>
      </w:r>
      <w:r w:rsidR="00CC300F">
        <w:rPr>
          <w:rtl/>
          <w:lang w:bidi="fa-IR"/>
        </w:rPr>
        <w:t xml:space="preserve">، </w:t>
      </w:r>
      <w:r>
        <w:rPr>
          <w:rtl/>
          <w:lang w:bidi="fa-IR"/>
        </w:rPr>
        <w:t>در اين وقت آن كرم به سختى ايوب را گزيد</w:t>
      </w:r>
      <w:r w:rsidR="00CC300F">
        <w:rPr>
          <w:rtl/>
          <w:lang w:bidi="fa-IR"/>
        </w:rPr>
        <w:t xml:space="preserve">. </w:t>
      </w:r>
      <w:r>
        <w:rPr>
          <w:rtl/>
          <w:lang w:bidi="fa-IR"/>
        </w:rPr>
        <w:t>از عبداللّه بن عمر نقل كرده اند كه گفته است</w:t>
      </w:r>
      <w:r w:rsidR="00CC300F">
        <w:rPr>
          <w:rtl/>
          <w:lang w:bidi="fa-IR"/>
        </w:rPr>
        <w:t xml:space="preserve">: </w:t>
      </w:r>
      <w:r>
        <w:rPr>
          <w:rtl/>
          <w:lang w:bidi="fa-IR"/>
        </w:rPr>
        <w:t>ايوب دو برادر داشت و آن دو به ديدن وى آمدند واز دور به تماشاى او ايستادند</w:t>
      </w:r>
      <w:r w:rsidR="00CC300F">
        <w:rPr>
          <w:rtl/>
          <w:lang w:bidi="fa-IR"/>
        </w:rPr>
        <w:t xml:space="preserve">، </w:t>
      </w:r>
      <w:r>
        <w:rPr>
          <w:rtl/>
          <w:lang w:bidi="fa-IR"/>
        </w:rPr>
        <w:t>چون از شدت تعفن بدن آن حضرت قدرت نزديك شدن به او را نداشتند</w:t>
      </w:r>
      <w:r w:rsidR="00CC300F">
        <w:rPr>
          <w:rtl/>
          <w:lang w:bidi="fa-IR"/>
        </w:rPr>
        <w:t xml:space="preserve">. </w:t>
      </w:r>
      <w:r>
        <w:rPr>
          <w:rtl/>
          <w:lang w:bidi="fa-IR"/>
        </w:rPr>
        <w:t>در آن وقت يكى از آن دو برادر به ديگرى گفت</w:t>
      </w:r>
      <w:r w:rsidR="00CC300F">
        <w:rPr>
          <w:rtl/>
          <w:lang w:bidi="fa-IR"/>
        </w:rPr>
        <w:t xml:space="preserve">: </w:t>
      </w:r>
      <w:r>
        <w:rPr>
          <w:rtl/>
          <w:lang w:bidi="fa-IR"/>
        </w:rPr>
        <w:t>اگر خدا ايوب دا دوست مى داشت به اين بلا دچارش نمى كرد</w:t>
      </w:r>
      <w:r w:rsidR="00CC300F">
        <w:rPr>
          <w:rtl/>
          <w:lang w:bidi="fa-IR"/>
        </w:rPr>
        <w:t xml:space="preserve">. </w:t>
      </w:r>
      <w:r>
        <w:rPr>
          <w:rtl/>
          <w:lang w:bidi="fa-IR"/>
        </w:rPr>
        <w:t>اين سخن بر ايوب خيلى گران آمد و از همه بلاها بر او دشوارتر بود و در اين وقت گفت</w:t>
      </w:r>
      <w:r w:rsidR="00CC300F">
        <w:rPr>
          <w:rtl/>
          <w:lang w:bidi="fa-IR"/>
        </w:rPr>
        <w:t xml:space="preserve">: </w:t>
      </w:r>
      <w:r>
        <w:rPr>
          <w:rtl/>
          <w:lang w:bidi="fa-IR"/>
        </w:rPr>
        <w:t>اءَنِّى مَسَّنِىَ الضُّرُّ</w:t>
      </w:r>
      <w:r w:rsidR="00CC300F">
        <w:rPr>
          <w:rtl/>
          <w:lang w:bidi="fa-IR"/>
        </w:rPr>
        <w:t xml:space="preserve">. </w:t>
      </w:r>
    </w:p>
    <w:p w:rsidR="005870D7" w:rsidRDefault="005870D7" w:rsidP="003F4450">
      <w:pPr>
        <w:pStyle w:val="libFootnote"/>
        <w:rPr>
          <w:rtl/>
          <w:lang w:bidi="fa-IR"/>
        </w:rPr>
      </w:pPr>
      <w:r>
        <w:rPr>
          <w:rtl/>
          <w:lang w:bidi="fa-IR"/>
        </w:rPr>
        <w:t>621-عرائس الفنون</w:t>
      </w:r>
      <w:r w:rsidR="00CC300F">
        <w:rPr>
          <w:rtl/>
          <w:lang w:bidi="fa-IR"/>
        </w:rPr>
        <w:t xml:space="preserve">، </w:t>
      </w:r>
      <w:r>
        <w:rPr>
          <w:rtl/>
          <w:lang w:bidi="fa-IR"/>
        </w:rPr>
        <w:t>ص 96103</w:t>
      </w:r>
      <w:r w:rsidR="00CC300F">
        <w:rPr>
          <w:rtl/>
          <w:lang w:bidi="fa-IR"/>
        </w:rPr>
        <w:t xml:space="preserve">. </w:t>
      </w:r>
    </w:p>
    <w:p w:rsidR="005870D7" w:rsidRDefault="005870D7" w:rsidP="003F4450">
      <w:pPr>
        <w:pStyle w:val="libFootnote"/>
        <w:rPr>
          <w:rtl/>
          <w:lang w:bidi="fa-IR"/>
        </w:rPr>
      </w:pPr>
      <w:r>
        <w:rPr>
          <w:rtl/>
          <w:lang w:bidi="fa-IR"/>
        </w:rPr>
        <w:t>622-2 و 3</w:t>
      </w:r>
      <w:r w:rsidR="00CC300F">
        <w:rPr>
          <w:rtl/>
          <w:lang w:bidi="fa-IR"/>
        </w:rPr>
        <w:t xml:space="preserve">. </w:t>
      </w:r>
      <w:r>
        <w:rPr>
          <w:rtl/>
          <w:lang w:bidi="fa-IR"/>
        </w:rPr>
        <w:t>مجمع البيان</w:t>
      </w:r>
    </w:p>
    <w:p w:rsidR="005870D7" w:rsidRDefault="005870D7" w:rsidP="003F4450">
      <w:pPr>
        <w:pStyle w:val="libFootnote"/>
        <w:rPr>
          <w:rtl/>
          <w:lang w:bidi="fa-IR"/>
        </w:rPr>
      </w:pPr>
      <w:r>
        <w:rPr>
          <w:rtl/>
          <w:lang w:bidi="fa-IR"/>
        </w:rPr>
        <w:t>623-ج 8</w:t>
      </w:r>
      <w:r w:rsidR="00CC300F">
        <w:rPr>
          <w:rtl/>
          <w:lang w:bidi="fa-IR"/>
        </w:rPr>
        <w:t xml:space="preserve">، </w:t>
      </w:r>
      <w:r>
        <w:rPr>
          <w:rtl/>
          <w:lang w:bidi="fa-IR"/>
        </w:rPr>
        <w:t>ص 478</w:t>
      </w:r>
      <w:r w:rsidR="00CC300F">
        <w:rPr>
          <w:rtl/>
          <w:lang w:bidi="fa-IR"/>
        </w:rPr>
        <w:t xml:space="preserve">. </w:t>
      </w:r>
    </w:p>
    <w:p w:rsidR="005870D7" w:rsidRDefault="005870D7" w:rsidP="003F4450">
      <w:pPr>
        <w:pStyle w:val="libFootnote"/>
        <w:rPr>
          <w:rtl/>
          <w:lang w:bidi="fa-IR"/>
        </w:rPr>
      </w:pPr>
      <w:r>
        <w:rPr>
          <w:rtl/>
          <w:lang w:bidi="fa-IR"/>
        </w:rPr>
        <w:t>624-عرائس الفنون</w:t>
      </w:r>
      <w:r w:rsidR="00CC300F">
        <w:rPr>
          <w:rtl/>
          <w:lang w:bidi="fa-IR"/>
        </w:rPr>
        <w:t xml:space="preserve">، </w:t>
      </w:r>
      <w:r>
        <w:rPr>
          <w:rtl/>
          <w:lang w:bidi="fa-IR"/>
        </w:rPr>
        <w:t>ص 96103</w:t>
      </w:r>
      <w:r w:rsidR="00CC300F">
        <w:rPr>
          <w:rtl/>
          <w:lang w:bidi="fa-IR"/>
        </w:rPr>
        <w:t xml:space="preserve">. </w:t>
      </w:r>
    </w:p>
    <w:p w:rsidR="005870D7" w:rsidRDefault="005870D7" w:rsidP="003F4450">
      <w:pPr>
        <w:pStyle w:val="libFootnote"/>
        <w:rPr>
          <w:rtl/>
          <w:lang w:bidi="fa-IR"/>
        </w:rPr>
      </w:pPr>
      <w:r>
        <w:rPr>
          <w:rtl/>
          <w:lang w:bidi="fa-IR"/>
        </w:rPr>
        <w:t>625-تنزيه الانبياء</w:t>
      </w:r>
      <w:r w:rsidR="00CC300F">
        <w:rPr>
          <w:rtl/>
          <w:lang w:bidi="fa-IR"/>
        </w:rPr>
        <w:t xml:space="preserve">، </w:t>
      </w:r>
      <w:r>
        <w:rPr>
          <w:rtl/>
          <w:lang w:bidi="fa-IR"/>
        </w:rPr>
        <w:t>ص 63</w:t>
      </w:r>
      <w:r w:rsidR="00CC300F">
        <w:rPr>
          <w:rtl/>
          <w:lang w:bidi="fa-IR"/>
        </w:rPr>
        <w:t xml:space="preserve">. </w:t>
      </w:r>
    </w:p>
    <w:p w:rsidR="005870D7" w:rsidRDefault="005870D7" w:rsidP="003F4450">
      <w:pPr>
        <w:pStyle w:val="libFootnote"/>
        <w:rPr>
          <w:rtl/>
          <w:lang w:bidi="fa-IR"/>
        </w:rPr>
      </w:pPr>
      <w:r>
        <w:rPr>
          <w:rtl/>
          <w:lang w:bidi="fa-IR"/>
        </w:rPr>
        <w:t>626-قصص النبياء</w:t>
      </w:r>
      <w:r w:rsidR="00CC300F">
        <w:rPr>
          <w:rtl/>
          <w:lang w:bidi="fa-IR"/>
        </w:rPr>
        <w:t xml:space="preserve">، </w:t>
      </w:r>
      <w:r>
        <w:rPr>
          <w:rtl/>
          <w:lang w:bidi="fa-IR"/>
        </w:rPr>
        <w:t>ص 350351</w:t>
      </w:r>
      <w:r w:rsidR="00CC300F">
        <w:rPr>
          <w:rtl/>
          <w:lang w:bidi="fa-IR"/>
        </w:rPr>
        <w:t xml:space="preserve">. </w:t>
      </w:r>
    </w:p>
    <w:p w:rsidR="005870D7" w:rsidRDefault="005870D7" w:rsidP="003F4450">
      <w:pPr>
        <w:pStyle w:val="libFootnote"/>
        <w:rPr>
          <w:rtl/>
          <w:lang w:bidi="fa-IR"/>
        </w:rPr>
      </w:pPr>
      <w:r>
        <w:rPr>
          <w:rtl/>
          <w:lang w:bidi="fa-IR"/>
        </w:rPr>
        <w:t>627-خصال</w:t>
      </w:r>
      <w:r w:rsidR="00CC300F">
        <w:rPr>
          <w:rtl/>
          <w:lang w:bidi="fa-IR"/>
        </w:rPr>
        <w:t xml:space="preserve">، </w:t>
      </w:r>
      <w:r>
        <w:rPr>
          <w:rtl/>
          <w:lang w:bidi="fa-IR"/>
        </w:rPr>
        <w:t>ج 2</w:t>
      </w:r>
      <w:r w:rsidR="00CC300F">
        <w:rPr>
          <w:rtl/>
          <w:lang w:bidi="fa-IR"/>
        </w:rPr>
        <w:t xml:space="preserve">، </w:t>
      </w:r>
      <w:r>
        <w:rPr>
          <w:rtl/>
          <w:lang w:bidi="fa-IR"/>
        </w:rPr>
        <w:t>ص 34</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349</w:t>
      </w:r>
      <w:r w:rsidR="00CC300F">
        <w:rPr>
          <w:rtl/>
          <w:lang w:bidi="fa-IR"/>
        </w:rPr>
        <w:t xml:space="preserve">. </w:t>
      </w:r>
    </w:p>
    <w:p w:rsidR="005870D7" w:rsidRDefault="005870D7" w:rsidP="003F4450">
      <w:pPr>
        <w:pStyle w:val="libFootnote"/>
        <w:rPr>
          <w:rtl/>
          <w:lang w:bidi="fa-IR"/>
        </w:rPr>
      </w:pPr>
      <w:r>
        <w:rPr>
          <w:rtl/>
          <w:lang w:bidi="fa-IR"/>
        </w:rPr>
        <w:t>628-خصال</w:t>
      </w:r>
      <w:r w:rsidR="00CC300F">
        <w:rPr>
          <w:rtl/>
          <w:lang w:bidi="fa-IR"/>
        </w:rPr>
        <w:t xml:space="preserve">، </w:t>
      </w:r>
      <w:r>
        <w:rPr>
          <w:rtl/>
          <w:lang w:bidi="fa-IR"/>
        </w:rPr>
        <w:t>ج 2</w:t>
      </w:r>
      <w:r w:rsidR="00CC300F">
        <w:rPr>
          <w:rtl/>
          <w:lang w:bidi="fa-IR"/>
        </w:rPr>
        <w:t xml:space="preserve">، </w:t>
      </w:r>
      <w:r>
        <w:rPr>
          <w:rtl/>
          <w:lang w:bidi="fa-IR"/>
        </w:rPr>
        <w:t>ص 34</w:t>
      </w:r>
      <w:r w:rsidR="00CC300F">
        <w:rPr>
          <w:rtl/>
          <w:lang w:bidi="fa-IR"/>
        </w:rPr>
        <w:t xml:space="preserve">. </w:t>
      </w:r>
    </w:p>
    <w:p w:rsidR="005870D7" w:rsidRDefault="005870D7" w:rsidP="003F4450">
      <w:pPr>
        <w:pStyle w:val="libFootnote"/>
        <w:rPr>
          <w:rtl/>
          <w:lang w:bidi="fa-IR"/>
        </w:rPr>
      </w:pPr>
      <w:r>
        <w:rPr>
          <w:rtl/>
          <w:lang w:bidi="fa-IR"/>
        </w:rPr>
        <w:t>629-ص (38) آيه 41</w:t>
      </w:r>
      <w:r w:rsidR="00CC300F">
        <w:rPr>
          <w:rtl/>
          <w:lang w:bidi="fa-IR"/>
        </w:rPr>
        <w:t xml:space="preserve">. </w:t>
      </w:r>
    </w:p>
    <w:p w:rsidR="005870D7" w:rsidRDefault="005870D7" w:rsidP="003F4450">
      <w:pPr>
        <w:pStyle w:val="libFootnote"/>
        <w:rPr>
          <w:rtl/>
          <w:lang w:bidi="fa-IR"/>
        </w:rPr>
      </w:pPr>
      <w:r>
        <w:rPr>
          <w:rtl/>
          <w:lang w:bidi="fa-IR"/>
        </w:rPr>
        <w:t>630-انوار التنزيل</w:t>
      </w:r>
      <w:r w:rsidR="00CC300F">
        <w:rPr>
          <w:rtl/>
          <w:lang w:bidi="fa-IR"/>
        </w:rPr>
        <w:t xml:space="preserve">، </w:t>
      </w:r>
      <w:r>
        <w:rPr>
          <w:rtl/>
          <w:lang w:bidi="fa-IR"/>
        </w:rPr>
        <w:t>ج 2</w:t>
      </w:r>
      <w:r w:rsidR="00CC300F">
        <w:rPr>
          <w:rtl/>
          <w:lang w:bidi="fa-IR"/>
        </w:rPr>
        <w:t xml:space="preserve">، </w:t>
      </w:r>
      <w:r>
        <w:rPr>
          <w:rtl/>
          <w:lang w:bidi="fa-IR"/>
        </w:rPr>
        <w:t>ص 34</w:t>
      </w:r>
      <w:r w:rsidR="00CC300F">
        <w:rPr>
          <w:rtl/>
          <w:lang w:bidi="fa-IR"/>
        </w:rPr>
        <w:t xml:space="preserve">. </w:t>
      </w:r>
    </w:p>
    <w:p w:rsidR="005870D7" w:rsidRDefault="005870D7" w:rsidP="003F4450">
      <w:pPr>
        <w:pStyle w:val="libFootnote"/>
        <w:rPr>
          <w:rtl/>
          <w:lang w:bidi="fa-IR"/>
        </w:rPr>
      </w:pPr>
      <w:r>
        <w:rPr>
          <w:rtl/>
          <w:lang w:bidi="fa-IR"/>
        </w:rPr>
        <w:t>631-قصص الانبياء</w:t>
      </w:r>
      <w:r w:rsidR="00CC300F">
        <w:rPr>
          <w:rtl/>
          <w:lang w:bidi="fa-IR"/>
        </w:rPr>
        <w:t xml:space="preserve">، </w:t>
      </w:r>
      <w:r>
        <w:rPr>
          <w:rtl/>
          <w:lang w:bidi="fa-IR"/>
        </w:rPr>
        <w:t>ص 142</w:t>
      </w:r>
      <w:r w:rsidR="00CC300F">
        <w:rPr>
          <w:rtl/>
          <w:lang w:bidi="fa-IR"/>
        </w:rPr>
        <w:t xml:space="preserve">؛ </w:t>
      </w:r>
      <w:r>
        <w:rPr>
          <w:rtl/>
          <w:lang w:bidi="fa-IR"/>
        </w:rPr>
        <w:t>بحار الانوار</w:t>
      </w:r>
      <w:r w:rsidR="00CC300F">
        <w:rPr>
          <w:rtl/>
          <w:lang w:bidi="fa-IR"/>
        </w:rPr>
        <w:t xml:space="preserve">، </w:t>
      </w:r>
      <w:r>
        <w:rPr>
          <w:rtl/>
          <w:lang w:bidi="fa-IR"/>
        </w:rPr>
        <w:t>ج 12</w:t>
      </w:r>
      <w:r w:rsidR="00CC300F">
        <w:rPr>
          <w:rtl/>
          <w:lang w:bidi="fa-IR"/>
        </w:rPr>
        <w:t xml:space="preserve">، </w:t>
      </w:r>
      <w:r>
        <w:rPr>
          <w:rtl/>
          <w:lang w:bidi="fa-IR"/>
        </w:rPr>
        <w:t>ص 352</w:t>
      </w:r>
      <w:r w:rsidR="00CC300F">
        <w:rPr>
          <w:rtl/>
          <w:lang w:bidi="fa-IR"/>
        </w:rPr>
        <w:t xml:space="preserve">. </w:t>
      </w:r>
    </w:p>
    <w:p w:rsidR="005870D7" w:rsidRDefault="005870D7" w:rsidP="003F4450">
      <w:pPr>
        <w:pStyle w:val="libFootnote"/>
        <w:rPr>
          <w:rtl/>
          <w:lang w:bidi="fa-IR"/>
        </w:rPr>
      </w:pPr>
      <w:r>
        <w:rPr>
          <w:rtl/>
          <w:lang w:bidi="fa-IR"/>
        </w:rPr>
        <w:t>632-مروج الذهب</w:t>
      </w:r>
      <w:r w:rsidR="00CC300F">
        <w:rPr>
          <w:rtl/>
          <w:lang w:bidi="fa-IR"/>
        </w:rPr>
        <w:t xml:space="preserve">، </w:t>
      </w:r>
      <w:r>
        <w:rPr>
          <w:rtl/>
          <w:lang w:bidi="fa-IR"/>
        </w:rPr>
        <w:t>ج 1</w:t>
      </w:r>
      <w:r w:rsidR="00CC300F">
        <w:rPr>
          <w:rtl/>
          <w:lang w:bidi="fa-IR"/>
        </w:rPr>
        <w:t xml:space="preserve">، </w:t>
      </w:r>
      <w:r>
        <w:rPr>
          <w:rtl/>
          <w:lang w:bidi="fa-IR"/>
        </w:rPr>
        <w:t>ص 60</w:t>
      </w:r>
      <w:r w:rsidR="00CC300F">
        <w:rPr>
          <w:rtl/>
          <w:lang w:bidi="fa-IR"/>
        </w:rPr>
        <w:t xml:space="preserve">. </w:t>
      </w:r>
    </w:p>
    <w:p w:rsidR="005870D7" w:rsidRDefault="005870D7" w:rsidP="003F4450">
      <w:pPr>
        <w:pStyle w:val="libFootnote"/>
        <w:rPr>
          <w:rtl/>
          <w:lang w:bidi="fa-IR"/>
        </w:rPr>
      </w:pPr>
      <w:r>
        <w:rPr>
          <w:rtl/>
          <w:lang w:bidi="fa-IR"/>
        </w:rPr>
        <w:t>633-تاريخ طبرى</w:t>
      </w:r>
      <w:r w:rsidR="00CC300F">
        <w:rPr>
          <w:rtl/>
          <w:lang w:bidi="fa-IR"/>
        </w:rPr>
        <w:t xml:space="preserve">، </w:t>
      </w:r>
      <w:r>
        <w:rPr>
          <w:rtl/>
          <w:lang w:bidi="fa-IR"/>
        </w:rPr>
        <w:t>ج 1</w:t>
      </w:r>
      <w:r w:rsidR="00CC300F">
        <w:rPr>
          <w:rtl/>
          <w:lang w:bidi="fa-IR"/>
        </w:rPr>
        <w:t xml:space="preserve">، </w:t>
      </w:r>
      <w:r>
        <w:rPr>
          <w:rtl/>
          <w:lang w:bidi="fa-IR"/>
        </w:rPr>
        <w:t>ص 228</w:t>
      </w:r>
      <w:r w:rsidR="00CC300F">
        <w:rPr>
          <w:rtl/>
          <w:lang w:bidi="fa-IR"/>
        </w:rPr>
        <w:t xml:space="preserve">. </w:t>
      </w:r>
    </w:p>
    <w:p w:rsidR="005870D7" w:rsidRDefault="005870D7" w:rsidP="003F4450">
      <w:pPr>
        <w:pStyle w:val="libFootnote"/>
        <w:rPr>
          <w:rtl/>
          <w:lang w:bidi="fa-IR"/>
        </w:rPr>
      </w:pPr>
      <w:r>
        <w:rPr>
          <w:rtl/>
          <w:lang w:bidi="fa-IR"/>
        </w:rPr>
        <w:t>634-ثعلبى</w:t>
      </w:r>
      <w:r w:rsidR="00CC300F">
        <w:rPr>
          <w:rtl/>
          <w:lang w:bidi="fa-IR"/>
        </w:rPr>
        <w:t xml:space="preserve">، </w:t>
      </w:r>
      <w:r>
        <w:rPr>
          <w:rtl/>
          <w:lang w:bidi="fa-IR"/>
        </w:rPr>
        <w:t>عرائس الفنون</w:t>
      </w:r>
      <w:r w:rsidR="00CC300F">
        <w:rPr>
          <w:rtl/>
          <w:lang w:bidi="fa-IR"/>
        </w:rPr>
        <w:t xml:space="preserve">. </w:t>
      </w:r>
    </w:p>
    <w:p w:rsidR="005870D7" w:rsidRDefault="005870D7" w:rsidP="003F4450">
      <w:pPr>
        <w:pStyle w:val="libFootnote"/>
        <w:rPr>
          <w:rtl/>
          <w:lang w:bidi="fa-IR"/>
        </w:rPr>
      </w:pPr>
      <w:r>
        <w:rPr>
          <w:rtl/>
          <w:lang w:bidi="fa-IR"/>
        </w:rPr>
        <w:t>635-مجمع البيان</w:t>
      </w:r>
      <w:r w:rsidR="00CC300F">
        <w:rPr>
          <w:rtl/>
          <w:lang w:bidi="fa-IR"/>
        </w:rPr>
        <w:t xml:space="preserve">، </w:t>
      </w:r>
      <w:r>
        <w:rPr>
          <w:rtl/>
          <w:lang w:bidi="fa-IR"/>
        </w:rPr>
        <w:t>ج 4</w:t>
      </w:r>
      <w:r w:rsidR="00CC300F">
        <w:rPr>
          <w:rtl/>
          <w:lang w:bidi="fa-IR"/>
        </w:rPr>
        <w:t xml:space="preserve">، </w:t>
      </w:r>
      <w:r>
        <w:rPr>
          <w:rtl/>
          <w:lang w:bidi="fa-IR"/>
        </w:rPr>
        <w:t>ص 447450</w:t>
      </w:r>
      <w:r w:rsidR="00CC300F">
        <w:rPr>
          <w:rtl/>
          <w:lang w:bidi="fa-IR"/>
        </w:rPr>
        <w:t xml:space="preserve">. </w:t>
      </w:r>
    </w:p>
    <w:p w:rsidR="005870D7" w:rsidRDefault="005870D7" w:rsidP="003F4450">
      <w:pPr>
        <w:pStyle w:val="libFootnote"/>
        <w:rPr>
          <w:rtl/>
          <w:lang w:bidi="fa-IR"/>
        </w:rPr>
      </w:pPr>
      <w:r>
        <w:rPr>
          <w:rtl/>
          <w:lang w:bidi="fa-IR"/>
        </w:rPr>
        <w:t>636-تاريخ طبرى</w:t>
      </w:r>
      <w:r w:rsidR="00CC300F">
        <w:rPr>
          <w:rtl/>
          <w:lang w:bidi="fa-IR"/>
        </w:rPr>
        <w:t xml:space="preserve">، </w:t>
      </w:r>
      <w:r>
        <w:rPr>
          <w:rtl/>
          <w:lang w:bidi="fa-IR"/>
        </w:rPr>
        <w:t>ج 1</w:t>
      </w:r>
      <w:r w:rsidR="00CC300F">
        <w:rPr>
          <w:rtl/>
          <w:lang w:bidi="fa-IR"/>
        </w:rPr>
        <w:t xml:space="preserve">، </w:t>
      </w:r>
      <w:r>
        <w:rPr>
          <w:rtl/>
          <w:lang w:bidi="fa-IR"/>
        </w:rPr>
        <w:t>ص 228</w:t>
      </w:r>
      <w:r w:rsidR="00CC300F">
        <w:rPr>
          <w:rtl/>
          <w:lang w:bidi="fa-IR"/>
        </w:rPr>
        <w:t xml:space="preserve">. </w:t>
      </w:r>
    </w:p>
    <w:p w:rsidR="005870D7" w:rsidRDefault="005870D7" w:rsidP="003F4450">
      <w:pPr>
        <w:pStyle w:val="libFootnote"/>
        <w:rPr>
          <w:rtl/>
          <w:lang w:bidi="fa-IR"/>
        </w:rPr>
      </w:pPr>
      <w:r>
        <w:rPr>
          <w:rtl/>
          <w:lang w:bidi="fa-IR"/>
        </w:rPr>
        <w:lastRenderedPageBreak/>
        <w:t>637-تاريخ طبرى</w:t>
      </w:r>
      <w:r w:rsidR="00CC300F">
        <w:rPr>
          <w:rtl/>
          <w:lang w:bidi="fa-IR"/>
        </w:rPr>
        <w:t xml:space="preserve">، </w:t>
      </w:r>
      <w:r>
        <w:rPr>
          <w:rtl/>
          <w:lang w:bidi="fa-IR"/>
        </w:rPr>
        <w:t>ج 1</w:t>
      </w:r>
      <w:r w:rsidR="00CC300F">
        <w:rPr>
          <w:rtl/>
          <w:lang w:bidi="fa-IR"/>
        </w:rPr>
        <w:t xml:space="preserve">، </w:t>
      </w:r>
      <w:r>
        <w:rPr>
          <w:rtl/>
          <w:lang w:bidi="fa-IR"/>
        </w:rPr>
        <w:t>ص 228</w:t>
      </w:r>
      <w:r w:rsidR="00CC300F">
        <w:rPr>
          <w:rtl/>
          <w:lang w:bidi="fa-IR"/>
        </w:rPr>
        <w:t xml:space="preserve">. </w:t>
      </w:r>
    </w:p>
    <w:p w:rsidR="005870D7" w:rsidRDefault="005870D7" w:rsidP="003F4450">
      <w:pPr>
        <w:pStyle w:val="libFootnote"/>
        <w:rPr>
          <w:rtl/>
          <w:lang w:bidi="fa-IR"/>
        </w:rPr>
      </w:pPr>
      <w:r>
        <w:rPr>
          <w:rtl/>
          <w:lang w:bidi="fa-IR"/>
        </w:rPr>
        <w:t>638-مر</w:t>
      </w:r>
      <w:r w:rsidR="00CC300F">
        <w:rPr>
          <w:rtl/>
          <w:lang w:bidi="fa-IR"/>
        </w:rPr>
        <w:t xml:space="preserve">. </w:t>
      </w:r>
      <w:r>
        <w:rPr>
          <w:rtl/>
          <w:lang w:bidi="fa-IR"/>
        </w:rPr>
        <w:t>ج الذهب</w:t>
      </w:r>
      <w:r w:rsidR="00CC300F">
        <w:rPr>
          <w:rtl/>
          <w:lang w:bidi="fa-IR"/>
        </w:rPr>
        <w:t xml:space="preserve">، </w:t>
      </w:r>
      <w:r>
        <w:rPr>
          <w:rtl/>
          <w:lang w:bidi="fa-IR"/>
        </w:rPr>
        <w:t>ج 1</w:t>
      </w:r>
      <w:r w:rsidR="00CC300F">
        <w:rPr>
          <w:rtl/>
          <w:lang w:bidi="fa-IR"/>
        </w:rPr>
        <w:t xml:space="preserve">، </w:t>
      </w:r>
      <w:r>
        <w:rPr>
          <w:rtl/>
          <w:lang w:bidi="fa-IR"/>
        </w:rPr>
        <w:t>ص 61</w:t>
      </w:r>
      <w:r w:rsidR="00CC300F">
        <w:rPr>
          <w:rtl/>
          <w:lang w:bidi="fa-IR"/>
        </w:rPr>
        <w:t xml:space="preserve">. </w:t>
      </w:r>
    </w:p>
    <w:p w:rsidR="005870D7" w:rsidRDefault="005870D7" w:rsidP="003F4450">
      <w:pPr>
        <w:pStyle w:val="libFootnote"/>
        <w:rPr>
          <w:rtl/>
          <w:lang w:bidi="fa-IR"/>
        </w:rPr>
      </w:pPr>
      <w:r>
        <w:rPr>
          <w:rtl/>
          <w:lang w:bidi="fa-IR"/>
        </w:rPr>
        <w:t>639-كامل التواريخ</w:t>
      </w:r>
      <w:r w:rsidR="00CC300F">
        <w:rPr>
          <w:rtl/>
          <w:lang w:bidi="fa-IR"/>
        </w:rPr>
        <w:t xml:space="preserve">، </w:t>
      </w:r>
      <w:r>
        <w:rPr>
          <w:rtl/>
          <w:lang w:bidi="fa-IR"/>
        </w:rPr>
        <w:t>ج 1</w:t>
      </w:r>
      <w:r w:rsidR="00CC300F">
        <w:rPr>
          <w:rtl/>
          <w:lang w:bidi="fa-IR"/>
        </w:rPr>
        <w:t xml:space="preserve">، </w:t>
      </w:r>
      <w:r>
        <w:rPr>
          <w:rtl/>
          <w:lang w:bidi="fa-IR"/>
        </w:rPr>
        <w:t>ص 54 و 55</w:t>
      </w:r>
      <w:r w:rsidR="00CC300F">
        <w:rPr>
          <w:rtl/>
          <w:lang w:bidi="fa-IR"/>
        </w:rPr>
        <w:t xml:space="preserve">. </w:t>
      </w:r>
    </w:p>
    <w:p w:rsidR="005870D7" w:rsidRDefault="005870D7" w:rsidP="003F4450">
      <w:pPr>
        <w:pStyle w:val="libFootnote"/>
        <w:rPr>
          <w:rtl/>
          <w:lang w:bidi="fa-IR"/>
        </w:rPr>
      </w:pPr>
      <w:r>
        <w:rPr>
          <w:rtl/>
          <w:lang w:bidi="fa-IR"/>
        </w:rPr>
        <w:t>640-قصص الانبياء</w:t>
      </w:r>
      <w:r w:rsidR="00CC300F">
        <w:rPr>
          <w:rtl/>
          <w:lang w:bidi="fa-IR"/>
        </w:rPr>
        <w:t xml:space="preserve">، </w:t>
      </w:r>
      <w:r>
        <w:rPr>
          <w:rtl/>
          <w:lang w:bidi="fa-IR"/>
        </w:rPr>
        <w:t>ص 146 و147</w:t>
      </w:r>
      <w:r w:rsidR="00CC300F">
        <w:rPr>
          <w:rtl/>
          <w:lang w:bidi="fa-IR"/>
        </w:rPr>
        <w:t xml:space="preserve">. </w:t>
      </w:r>
    </w:p>
    <w:p w:rsidR="005870D7" w:rsidRDefault="005870D7" w:rsidP="003F4450">
      <w:pPr>
        <w:pStyle w:val="libFootnote"/>
        <w:rPr>
          <w:rtl/>
          <w:lang w:bidi="fa-IR"/>
        </w:rPr>
      </w:pPr>
      <w:r>
        <w:rPr>
          <w:rtl/>
          <w:lang w:bidi="fa-IR"/>
        </w:rPr>
        <w:t>641-اعراف (7) آيه 85</w:t>
      </w:r>
      <w:r w:rsidR="00CC300F">
        <w:rPr>
          <w:rtl/>
          <w:lang w:bidi="fa-IR"/>
        </w:rPr>
        <w:t xml:space="preserve">. </w:t>
      </w:r>
    </w:p>
    <w:p w:rsidR="005870D7" w:rsidRDefault="005870D7" w:rsidP="003F4450">
      <w:pPr>
        <w:pStyle w:val="libFootnote"/>
        <w:rPr>
          <w:rtl/>
          <w:lang w:bidi="fa-IR"/>
        </w:rPr>
      </w:pPr>
      <w:r>
        <w:rPr>
          <w:rtl/>
          <w:lang w:bidi="fa-IR"/>
        </w:rPr>
        <w:t>642-معجم ياقوت</w:t>
      </w:r>
      <w:r w:rsidR="00CC300F">
        <w:rPr>
          <w:rtl/>
          <w:lang w:bidi="fa-IR"/>
        </w:rPr>
        <w:t xml:space="preserve">، </w:t>
      </w:r>
      <w:r>
        <w:rPr>
          <w:rtl/>
          <w:lang w:bidi="fa-IR"/>
        </w:rPr>
        <w:t>ج 5</w:t>
      </w:r>
      <w:r w:rsidR="00CC300F">
        <w:rPr>
          <w:rtl/>
          <w:lang w:bidi="fa-IR"/>
        </w:rPr>
        <w:t xml:space="preserve">، </w:t>
      </w:r>
      <w:r>
        <w:rPr>
          <w:rtl/>
          <w:lang w:bidi="fa-IR"/>
        </w:rPr>
        <w:t>ص 77</w:t>
      </w:r>
      <w:r w:rsidR="00CC300F">
        <w:rPr>
          <w:rtl/>
          <w:lang w:bidi="fa-IR"/>
        </w:rPr>
        <w:t xml:space="preserve">. </w:t>
      </w:r>
    </w:p>
    <w:p w:rsidR="005870D7" w:rsidRDefault="005870D7" w:rsidP="003F4450">
      <w:pPr>
        <w:pStyle w:val="libFootnote"/>
        <w:rPr>
          <w:rtl/>
          <w:lang w:bidi="fa-IR"/>
        </w:rPr>
      </w:pPr>
      <w:r>
        <w:rPr>
          <w:rtl/>
          <w:lang w:bidi="fa-IR"/>
        </w:rPr>
        <w:t>643-3 5</w:t>
      </w:r>
      <w:r w:rsidR="00CC300F">
        <w:rPr>
          <w:rtl/>
          <w:lang w:bidi="fa-IR"/>
        </w:rPr>
        <w:t xml:space="preserve">. </w:t>
      </w:r>
      <w:r>
        <w:rPr>
          <w:rtl/>
          <w:lang w:bidi="fa-IR"/>
        </w:rPr>
        <w:t>معجم ياقوت</w:t>
      </w:r>
    </w:p>
    <w:p w:rsidR="005870D7" w:rsidRDefault="005870D7" w:rsidP="003F4450">
      <w:pPr>
        <w:pStyle w:val="libFootnote"/>
        <w:rPr>
          <w:rtl/>
          <w:lang w:bidi="fa-IR"/>
        </w:rPr>
      </w:pPr>
      <w:r>
        <w:rPr>
          <w:rtl/>
          <w:lang w:bidi="fa-IR"/>
        </w:rPr>
        <w:t>644-ج 5</w:t>
      </w:r>
      <w:r w:rsidR="00CC300F">
        <w:rPr>
          <w:rtl/>
          <w:lang w:bidi="fa-IR"/>
        </w:rPr>
        <w:t xml:space="preserve">، </w:t>
      </w:r>
      <w:r>
        <w:rPr>
          <w:rtl/>
          <w:lang w:bidi="fa-IR"/>
        </w:rPr>
        <w:t>77</w:t>
      </w:r>
      <w:r w:rsidR="00CC300F">
        <w:rPr>
          <w:rtl/>
          <w:lang w:bidi="fa-IR"/>
        </w:rPr>
        <w:t xml:space="preserve">. </w:t>
      </w:r>
    </w:p>
    <w:p w:rsidR="005870D7" w:rsidRDefault="005870D7" w:rsidP="003F4450">
      <w:pPr>
        <w:pStyle w:val="libFootnote"/>
        <w:rPr>
          <w:rtl/>
          <w:lang w:bidi="fa-IR"/>
        </w:rPr>
      </w:pPr>
      <w:r>
        <w:rPr>
          <w:rtl/>
          <w:lang w:bidi="fa-IR"/>
        </w:rPr>
        <w:t>645-6 و 7</w:t>
      </w:r>
      <w:r w:rsidR="00CC300F">
        <w:rPr>
          <w:rtl/>
          <w:lang w:bidi="fa-IR"/>
        </w:rPr>
        <w:t xml:space="preserve">. </w:t>
      </w:r>
      <w:r>
        <w:rPr>
          <w:rtl/>
          <w:lang w:bidi="fa-IR"/>
        </w:rPr>
        <w:t>انوار التنزيل</w:t>
      </w:r>
    </w:p>
    <w:p w:rsidR="005870D7" w:rsidRDefault="005870D7" w:rsidP="003F4450">
      <w:pPr>
        <w:pStyle w:val="libFootnote"/>
        <w:rPr>
          <w:rtl/>
          <w:lang w:bidi="fa-IR"/>
        </w:rPr>
      </w:pPr>
      <w:r>
        <w:rPr>
          <w:rtl/>
          <w:lang w:bidi="fa-IR"/>
        </w:rPr>
        <w:t>646-ج 1</w:t>
      </w:r>
      <w:r w:rsidR="00CC300F">
        <w:rPr>
          <w:rtl/>
          <w:lang w:bidi="fa-IR"/>
        </w:rPr>
        <w:t xml:space="preserve">، </w:t>
      </w:r>
      <w:r>
        <w:rPr>
          <w:rtl/>
          <w:lang w:bidi="fa-IR"/>
        </w:rPr>
        <w:t>ص 235</w:t>
      </w:r>
      <w:r w:rsidR="00CC300F">
        <w:rPr>
          <w:rtl/>
          <w:lang w:bidi="fa-IR"/>
        </w:rPr>
        <w:t xml:space="preserve">. </w:t>
      </w:r>
    </w:p>
    <w:p w:rsidR="005870D7" w:rsidRDefault="005870D7" w:rsidP="003F4450">
      <w:pPr>
        <w:pStyle w:val="libFootnote"/>
        <w:rPr>
          <w:rtl/>
          <w:lang w:bidi="fa-IR"/>
        </w:rPr>
      </w:pPr>
      <w:r>
        <w:rPr>
          <w:rtl/>
          <w:lang w:bidi="fa-IR"/>
        </w:rPr>
        <w:t>647-</w:t>
      </w:r>
    </w:p>
    <w:p w:rsidR="005870D7" w:rsidRDefault="005870D7" w:rsidP="003F4450">
      <w:pPr>
        <w:pStyle w:val="libFootnote"/>
        <w:rPr>
          <w:rtl/>
          <w:lang w:bidi="fa-IR"/>
        </w:rPr>
      </w:pPr>
      <w:r>
        <w:rPr>
          <w:rtl/>
          <w:lang w:bidi="fa-IR"/>
        </w:rPr>
        <w:t>648-شعراء(26) آيات 176 و 177</w:t>
      </w:r>
      <w:r w:rsidR="00CC300F">
        <w:rPr>
          <w:rtl/>
          <w:lang w:bidi="fa-IR"/>
        </w:rPr>
        <w:t xml:space="preserve">. </w:t>
      </w:r>
    </w:p>
    <w:p w:rsidR="005870D7" w:rsidRDefault="005870D7" w:rsidP="003F4450">
      <w:pPr>
        <w:pStyle w:val="libFootnote"/>
        <w:rPr>
          <w:rtl/>
          <w:lang w:bidi="fa-IR"/>
        </w:rPr>
      </w:pPr>
      <w:r>
        <w:rPr>
          <w:rtl/>
          <w:lang w:bidi="fa-IR"/>
        </w:rPr>
        <w:t>649-هود (11) آيات 84 و 85</w:t>
      </w:r>
      <w:r w:rsidR="00CC300F">
        <w:rPr>
          <w:rtl/>
          <w:lang w:bidi="fa-IR"/>
        </w:rPr>
        <w:t xml:space="preserve">. </w:t>
      </w:r>
    </w:p>
    <w:p w:rsidR="005870D7" w:rsidRDefault="005870D7" w:rsidP="003F4450">
      <w:pPr>
        <w:pStyle w:val="libFootnote"/>
        <w:rPr>
          <w:rtl/>
          <w:lang w:bidi="fa-IR"/>
        </w:rPr>
      </w:pPr>
      <w:r>
        <w:rPr>
          <w:rtl/>
          <w:lang w:bidi="fa-IR"/>
        </w:rPr>
        <w:t>650-شعراء (26) آيات 176180</w:t>
      </w:r>
      <w:r w:rsidR="00CC300F">
        <w:rPr>
          <w:rtl/>
          <w:lang w:bidi="fa-IR"/>
        </w:rPr>
        <w:t xml:space="preserve">. </w:t>
      </w:r>
    </w:p>
    <w:p w:rsidR="005870D7" w:rsidRDefault="005870D7" w:rsidP="003F4450">
      <w:pPr>
        <w:pStyle w:val="libFootnote"/>
        <w:rPr>
          <w:rtl/>
          <w:lang w:bidi="fa-IR"/>
        </w:rPr>
      </w:pPr>
      <w:r>
        <w:rPr>
          <w:rtl/>
          <w:lang w:bidi="fa-IR"/>
        </w:rPr>
        <w:t>651-همان</w:t>
      </w:r>
      <w:r w:rsidR="00CC300F">
        <w:rPr>
          <w:rtl/>
          <w:lang w:bidi="fa-IR"/>
        </w:rPr>
        <w:t xml:space="preserve">، </w:t>
      </w:r>
      <w:r>
        <w:rPr>
          <w:rtl/>
          <w:lang w:bidi="fa-IR"/>
        </w:rPr>
        <w:t>آيات 181183</w:t>
      </w:r>
      <w:r w:rsidR="00CC300F">
        <w:rPr>
          <w:rtl/>
          <w:lang w:bidi="fa-IR"/>
        </w:rPr>
        <w:t xml:space="preserve">. </w:t>
      </w:r>
    </w:p>
    <w:p w:rsidR="005870D7" w:rsidRDefault="005870D7" w:rsidP="003F4450">
      <w:pPr>
        <w:pStyle w:val="libFootnote"/>
        <w:rPr>
          <w:rtl/>
          <w:lang w:bidi="fa-IR"/>
        </w:rPr>
      </w:pPr>
      <w:r>
        <w:rPr>
          <w:rtl/>
          <w:lang w:bidi="fa-IR"/>
        </w:rPr>
        <w:t>652-در چند حديث از رسول خدا نقل شده كه شعيب پيغمبر را خطيب انبياء و سخنور آن ها ناميده است</w:t>
      </w:r>
      <w:r w:rsidR="00CC300F">
        <w:rPr>
          <w:rtl/>
          <w:lang w:bidi="fa-IR"/>
        </w:rPr>
        <w:t xml:space="preserve">. </w:t>
      </w:r>
    </w:p>
    <w:p w:rsidR="005870D7" w:rsidRDefault="005870D7" w:rsidP="003F4450">
      <w:pPr>
        <w:pStyle w:val="libFootnote"/>
        <w:rPr>
          <w:rtl/>
          <w:lang w:bidi="fa-IR"/>
        </w:rPr>
      </w:pPr>
      <w:r>
        <w:rPr>
          <w:rtl/>
          <w:lang w:bidi="fa-IR"/>
        </w:rPr>
        <w:t>653-اعراف (7)</w:t>
      </w:r>
    </w:p>
    <w:p w:rsidR="005870D7" w:rsidRDefault="005870D7" w:rsidP="003F4450">
      <w:pPr>
        <w:pStyle w:val="libFootnote"/>
        <w:rPr>
          <w:rtl/>
          <w:lang w:bidi="fa-IR"/>
        </w:rPr>
      </w:pPr>
      <w:r>
        <w:rPr>
          <w:rtl/>
          <w:lang w:bidi="fa-IR"/>
        </w:rPr>
        <w:t>654-آيات 85 و 86</w:t>
      </w:r>
      <w:r w:rsidR="00CC300F">
        <w:rPr>
          <w:rtl/>
          <w:lang w:bidi="fa-IR"/>
        </w:rPr>
        <w:t xml:space="preserve">. </w:t>
      </w:r>
    </w:p>
    <w:p w:rsidR="005870D7" w:rsidRDefault="005870D7" w:rsidP="003F4450">
      <w:pPr>
        <w:pStyle w:val="libFootnote"/>
        <w:rPr>
          <w:rtl/>
          <w:lang w:bidi="fa-IR"/>
        </w:rPr>
      </w:pPr>
      <w:r>
        <w:rPr>
          <w:rtl/>
          <w:lang w:bidi="fa-IR"/>
        </w:rPr>
        <w:t>655-2 5</w:t>
      </w:r>
      <w:r w:rsidR="00CC300F">
        <w:rPr>
          <w:rtl/>
          <w:lang w:bidi="fa-IR"/>
        </w:rPr>
        <w:t xml:space="preserve">. </w:t>
      </w:r>
      <w:r>
        <w:rPr>
          <w:rtl/>
          <w:lang w:bidi="fa-IR"/>
        </w:rPr>
        <w:t>همان</w:t>
      </w:r>
    </w:p>
    <w:p w:rsidR="005870D7" w:rsidRDefault="005870D7" w:rsidP="003F4450">
      <w:pPr>
        <w:pStyle w:val="libFootnote"/>
        <w:rPr>
          <w:rtl/>
          <w:lang w:bidi="fa-IR"/>
        </w:rPr>
      </w:pPr>
      <w:r>
        <w:rPr>
          <w:rtl/>
          <w:lang w:bidi="fa-IR"/>
        </w:rPr>
        <w:t>656-آيات 8892</w:t>
      </w:r>
      <w:r w:rsidR="00CC300F">
        <w:rPr>
          <w:rtl/>
          <w:lang w:bidi="fa-IR"/>
        </w:rPr>
        <w:t xml:space="preserve">. </w:t>
      </w:r>
    </w:p>
    <w:p w:rsidR="005870D7" w:rsidRDefault="005870D7" w:rsidP="003F4450">
      <w:pPr>
        <w:pStyle w:val="libFootnote"/>
        <w:rPr>
          <w:rtl/>
          <w:lang w:bidi="fa-IR"/>
        </w:rPr>
      </w:pPr>
      <w:r>
        <w:rPr>
          <w:rtl/>
          <w:lang w:bidi="fa-IR"/>
        </w:rPr>
        <w:t>657-</w:t>
      </w:r>
    </w:p>
    <w:p w:rsidR="005870D7" w:rsidRDefault="005870D7" w:rsidP="003F4450">
      <w:pPr>
        <w:pStyle w:val="libFootnote"/>
        <w:rPr>
          <w:rtl/>
          <w:lang w:bidi="fa-IR"/>
        </w:rPr>
      </w:pPr>
      <w:r>
        <w:rPr>
          <w:rtl/>
          <w:lang w:bidi="fa-IR"/>
        </w:rPr>
        <w:t>658-</w:t>
      </w:r>
    </w:p>
    <w:p w:rsidR="005870D7" w:rsidRDefault="005870D7" w:rsidP="003F4450">
      <w:pPr>
        <w:pStyle w:val="libFootnote"/>
        <w:rPr>
          <w:rtl/>
          <w:lang w:bidi="fa-IR"/>
        </w:rPr>
      </w:pPr>
      <w:r>
        <w:rPr>
          <w:rtl/>
          <w:lang w:bidi="fa-IR"/>
        </w:rPr>
        <w:t>659-1 3</w:t>
      </w:r>
      <w:r w:rsidR="00CC300F">
        <w:rPr>
          <w:rtl/>
          <w:lang w:bidi="fa-IR"/>
        </w:rPr>
        <w:t xml:space="preserve">. </w:t>
      </w:r>
      <w:r>
        <w:rPr>
          <w:rtl/>
          <w:lang w:bidi="fa-IR"/>
        </w:rPr>
        <w:t>هود</w:t>
      </w:r>
    </w:p>
    <w:p w:rsidR="005870D7" w:rsidRDefault="005870D7" w:rsidP="003F4450">
      <w:pPr>
        <w:pStyle w:val="libFootnote"/>
        <w:rPr>
          <w:rtl/>
          <w:lang w:bidi="fa-IR"/>
        </w:rPr>
      </w:pPr>
      <w:r>
        <w:rPr>
          <w:rtl/>
          <w:lang w:bidi="fa-IR"/>
        </w:rPr>
        <w:t>660-(11) آيات 84 91</w:t>
      </w:r>
      <w:r w:rsidR="00CC300F">
        <w:rPr>
          <w:rtl/>
          <w:lang w:bidi="fa-IR"/>
        </w:rPr>
        <w:t xml:space="preserve">. </w:t>
      </w:r>
    </w:p>
    <w:p w:rsidR="005870D7" w:rsidRDefault="005870D7" w:rsidP="003F4450">
      <w:pPr>
        <w:pStyle w:val="libFootnote"/>
        <w:rPr>
          <w:rtl/>
          <w:lang w:bidi="fa-IR"/>
        </w:rPr>
      </w:pPr>
      <w:r>
        <w:rPr>
          <w:rtl/>
          <w:lang w:bidi="fa-IR"/>
        </w:rPr>
        <w:t>661-همان</w:t>
      </w:r>
      <w:r w:rsidR="00CC300F">
        <w:rPr>
          <w:rtl/>
          <w:lang w:bidi="fa-IR"/>
        </w:rPr>
        <w:t xml:space="preserve">، </w:t>
      </w:r>
      <w:r>
        <w:rPr>
          <w:rtl/>
          <w:lang w:bidi="fa-IR"/>
        </w:rPr>
        <w:t>آيات 92 و 93</w:t>
      </w:r>
      <w:r w:rsidR="00CC300F">
        <w:rPr>
          <w:rtl/>
          <w:lang w:bidi="fa-IR"/>
        </w:rPr>
        <w:t xml:space="preserve">. </w:t>
      </w:r>
    </w:p>
    <w:p w:rsidR="005870D7" w:rsidRDefault="005870D7" w:rsidP="003F4450">
      <w:pPr>
        <w:pStyle w:val="libFootnote"/>
        <w:rPr>
          <w:rtl/>
          <w:lang w:bidi="fa-IR"/>
        </w:rPr>
      </w:pPr>
      <w:r>
        <w:rPr>
          <w:rtl/>
          <w:lang w:bidi="fa-IR"/>
        </w:rPr>
        <w:t>662-همان</w:t>
      </w:r>
      <w:r w:rsidR="00CC300F">
        <w:rPr>
          <w:rtl/>
          <w:lang w:bidi="fa-IR"/>
        </w:rPr>
        <w:t xml:space="preserve">، </w:t>
      </w:r>
      <w:r>
        <w:rPr>
          <w:rtl/>
          <w:lang w:bidi="fa-IR"/>
        </w:rPr>
        <w:t>آيات 94 و 95</w:t>
      </w:r>
      <w:r w:rsidR="00CC300F">
        <w:rPr>
          <w:rtl/>
          <w:lang w:bidi="fa-IR"/>
        </w:rPr>
        <w:t xml:space="preserve">. </w:t>
      </w:r>
    </w:p>
    <w:p w:rsidR="005870D7" w:rsidRDefault="005870D7" w:rsidP="003F4450">
      <w:pPr>
        <w:pStyle w:val="libFootnote"/>
        <w:rPr>
          <w:rtl/>
          <w:lang w:bidi="fa-IR"/>
        </w:rPr>
      </w:pPr>
      <w:r>
        <w:rPr>
          <w:rtl/>
          <w:lang w:bidi="fa-IR"/>
        </w:rPr>
        <w:t>663-شعراء (26) آيات 176 و 179</w:t>
      </w:r>
      <w:r w:rsidR="00CC300F">
        <w:rPr>
          <w:rtl/>
          <w:lang w:bidi="fa-IR"/>
        </w:rPr>
        <w:t xml:space="preserve">. </w:t>
      </w:r>
    </w:p>
    <w:p w:rsidR="005870D7" w:rsidRDefault="005870D7" w:rsidP="003F4450">
      <w:pPr>
        <w:pStyle w:val="libFootnote"/>
        <w:rPr>
          <w:rtl/>
          <w:lang w:bidi="fa-IR"/>
        </w:rPr>
      </w:pPr>
      <w:r>
        <w:rPr>
          <w:rtl/>
          <w:lang w:bidi="fa-IR"/>
        </w:rPr>
        <w:lastRenderedPageBreak/>
        <w:t>664-2 و 3</w:t>
      </w:r>
      <w:r w:rsidR="00CC300F">
        <w:rPr>
          <w:rtl/>
          <w:lang w:bidi="fa-IR"/>
        </w:rPr>
        <w:t xml:space="preserve">. </w:t>
      </w:r>
      <w:r>
        <w:rPr>
          <w:rtl/>
          <w:lang w:bidi="fa-IR"/>
        </w:rPr>
        <w:t>همان</w:t>
      </w:r>
    </w:p>
    <w:p w:rsidR="005870D7" w:rsidRDefault="005870D7" w:rsidP="003F4450">
      <w:pPr>
        <w:pStyle w:val="libFootnote"/>
        <w:rPr>
          <w:rtl/>
          <w:lang w:bidi="fa-IR"/>
        </w:rPr>
      </w:pPr>
      <w:r>
        <w:rPr>
          <w:rtl/>
          <w:lang w:bidi="fa-IR"/>
        </w:rPr>
        <w:t>665-آيات 180 و 184</w:t>
      </w:r>
      <w:r w:rsidR="00CC300F">
        <w:rPr>
          <w:rtl/>
          <w:lang w:bidi="fa-IR"/>
        </w:rPr>
        <w:t xml:space="preserve">. </w:t>
      </w:r>
    </w:p>
    <w:p w:rsidR="005870D7" w:rsidRDefault="005870D7" w:rsidP="003F4450">
      <w:pPr>
        <w:pStyle w:val="libFootnote"/>
        <w:rPr>
          <w:rtl/>
          <w:lang w:bidi="fa-IR"/>
        </w:rPr>
      </w:pPr>
      <w:r>
        <w:rPr>
          <w:rtl/>
          <w:lang w:bidi="fa-IR"/>
        </w:rPr>
        <w:t>666-همان</w:t>
      </w:r>
      <w:r w:rsidR="00CC300F">
        <w:rPr>
          <w:rtl/>
          <w:lang w:bidi="fa-IR"/>
        </w:rPr>
        <w:t xml:space="preserve">، </w:t>
      </w:r>
      <w:r>
        <w:rPr>
          <w:rtl/>
          <w:lang w:bidi="fa-IR"/>
        </w:rPr>
        <w:t>آيات 185 و 89</w:t>
      </w:r>
      <w:r w:rsidR="00CC300F">
        <w:rPr>
          <w:rtl/>
          <w:lang w:bidi="fa-IR"/>
        </w:rPr>
        <w:t xml:space="preserve">. </w:t>
      </w:r>
    </w:p>
    <w:p w:rsidR="005870D7" w:rsidRDefault="005870D7" w:rsidP="003F4450">
      <w:pPr>
        <w:pStyle w:val="libFootnote"/>
        <w:rPr>
          <w:rtl/>
          <w:lang w:bidi="fa-IR"/>
        </w:rPr>
      </w:pPr>
      <w:r>
        <w:rPr>
          <w:rtl/>
          <w:lang w:bidi="fa-IR"/>
        </w:rPr>
        <w:t>5 7</w:t>
      </w:r>
      <w:r w:rsidR="00CC300F">
        <w:rPr>
          <w:rtl/>
          <w:lang w:bidi="fa-IR"/>
        </w:rPr>
        <w:t xml:space="preserve">. </w:t>
      </w:r>
      <w:r>
        <w:rPr>
          <w:rtl/>
          <w:lang w:bidi="fa-IR"/>
        </w:rPr>
        <w:t>همان</w:t>
      </w:r>
      <w:r w:rsidR="00CC300F">
        <w:rPr>
          <w:rtl/>
          <w:lang w:bidi="fa-IR"/>
        </w:rPr>
        <w:t xml:space="preserve">، </w:t>
      </w:r>
      <w:r>
        <w:rPr>
          <w:rtl/>
          <w:lang w:bidi="fa-IR"/>
        </w:rPr>
        <w:t>آيات 187 و 190</w:t>
      </w:r>
      <w:r w:rsidR="00CC300F">
        <w:rPr>
          <w:rtl/>
          <w:lang w:bidi="fa-IR"/>
        </w:rPr>
        <w:t xml:space="preserve">. </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669-تفسير قمى</w:t>
      </w:r>
      <w:r w:rsidR="00CC300F">
        <w:rPr>
          <w:rtl/>
          <w:lang w:bidi="fa-IR"/>
        </w:rPr>
        <w:t xml:space="preserve">، </w:t>
      </w:r>
      <w:r>
        <w:rPr>
          <w:rtl/>
          <w:lang w:bidi="fa-IR"/>
        </w:rPr>
        <w:t>ص 314</w:t>
      </w:r>
      <w:r w:rsidR="00CC300F">
        <w:rPr>
          <w:rtl/>
          <w:lang w:bidi="fa-IR"/>
        </w:rPr>
        <w:t xml:space="preserve">. </w:t>
      </w:r>
    </w:p>
    <w:p w:rsidR="005870D7" w:rsidRDefault="005870D7" w:rsidP="003F4450">
      <w:pPr>
        <w:pStyle w:val="libFootnote"/>
        <w:rPr>
          <w:rtl/>
          <w:lang w:bidi="fa-IR"/>
        </w:rPr>
      </w:pPr>
      <w:r>
        <w:rPr>
          <w:rtl/>
          <w:lang w:bidi="fa-IR"/>
        </w:rPr>
        <w:t>670-تاريخ طبرى</w:t>
      </w:r>
      <w:r w:rsidR="00CC300F">
        <w:rPr>
          <w:rtl/>
          <w:lang w:bidi="fa-IR"/>
        </w:rPr>
        <w:t xml:space="preserve">، </w:t>
      </w:r>
      <w:r>
        <w:rPr>
          <w:rtl/>
          <w:lang w:bidi="fa-IR"/>
        </w:rPr>
        <w:t>ج 1</w:t>
      </w:r>
      <w:r w:rsidR="00CC300F">
        <w:rPr>
          <w:rtl/>
          <w:lang w:bidi="fa-IR"/>
        </w:rPr>
        <w:t xml:space="preserve">، </w:t>
      </w:r>
      <w:r>
        <w:rPr>
          <w:rtl/>
          <w:lang w:bidi="fa-IR"/>
        </w:rPr>
        <w:t>ص 229</w:t>
      </w:r>
      <w:r w:rsidR="00CC300F">
        <w:rPr>
          <w:rtl/>
          <w:lang w:bidi="fa-IR"/>
        </w:rPr>
        <w:t xml:space="preserve">. </w:t>
      </w:r>
    </w:p>
    <w:p w:rsidR="005870D7" w:rsidRDefault="005870D7" w:rsidP="003F4450">
      <w:pPr>
        <w:pStyle w:val="libFootnote"/>
        <w:rPr>
          <w:rtl/>
          <w:lang w:bidi="fa-IR"/>
        </w:rPr>
      </w:pPr>
      <w:r>
        <w:rPr>
          <w:rtl/>
          <w:lang w:bidi="fa-IR"/>
        </w:rPr>
        <w:t>671-علل الشرائع</w:t>
      </w:r>
      <w:r w:rsidR="00CC300F">
        <w:rPr>
          <w:rtl/>
          <w:lang w:bidi="fa-IR"/>
        </w:rPr>
        <w:t xml:space="preserve">، </w:t>
      </w:r>
      <w:r>
        <w:rPr>
          <w:rtl/>
          <w:lang w:bidi="fa-IR"/>
        </w:rPr>
        <w:t>ص 30 و 31</w:t>
      </w:r>
      <w:r w:rsidR="00CC300F">
        <w:rPr>
          <w:rtl/>
          <w:lang w:bidi="fa-IR"/>
        </w:rPr>
        <w:t xml:space="preserve">. </w:t>
      </w:r>
    </w:p>
    <w:p w:rsidR="005870D7" w:rsidRDefault="005870D7" w:rsidP="003F4450">
      <w:pPr>
        <w:pStyle w:val="libFootnote"/>
        <w:rPr>
          <w:rtl/>
          <w:lang w:bidi="fa-IR"/>
        </w:rPr>
      </w:pPr>
      <w:r>
        <w:rPr>
          <w:rtl/>
          <w:lang w:bidi="fa-IR"/>
        </w:rPr>
        <w:t>672-بحارالانوار</w:t>
      </w:r>
      <w:r w:rsidR="00CC300F">
        <w:rPr>
          <w:rtl/>
          <w:lang w:bidi="fa-IR"/>
        </w:rPr>
        <w:t xml:space="preserve">، </w:t>
      </w:r>
      <w:r>
        <w:rPr>
          <w:rtl/>
          <w:lang w:bidi="fa-IR"/>
        </w:rPr>
        <w:t>ج 12</w:t>
      </w:r>
      <w:r w:rsidR="00CC300F">
        <w:rPr>
          <w:rtl/>
          <w:lang w:bidi="fa-IR"/>
        </w:rPr>
        <w:t xml:space="preserve">، </w:t>
      </w:r>
      <w:r>
        <w:rPr>
          <w:rtl/>
          <w:lang w:bidi="fa-IR"/>
        </w:rPr>
        <w:t>ص 381</w:t>
      </w:r>
      <w:r w:rsidR="00CC300F">
        <w:rPr>
          <w:rtl/>
          <w:lang w:bidi="fa-IR"/>
        </w:rPr>
        <w:t xml:space="preserve">. </w:t>
      </w:r>
    </w:p>
    <w:p w:rsidR="005870D7" w:rsidRDefault="005870D7" w:rsidP="003F4450">
      <w:pPr>
        <w:pStyle w:val="libFootnote"/>
        <w:rPr>
          <w:rtl/>
          <w:lang w:bidi="fa-IR"/>
        </w:rPr>
      </w:pPr>
      <w:r>
        <w:rPr>
          <w:rtl/>
          <w:lang w:bidi="fa-IR"/>
        </w:rPr>
        <w:t>673-قصص الانبياء</w:t>
      </w:r>
      <w:r w:rsidR="00CC300F">
        <w:rPr>
          <w:rtl/>
          <w:lang w:bidi="fa-IR"/>
        </w:rPr>
        <w:t xml:space="preserve">، </w:t>
      </w:r>
      <w:r>
        <w:rPr>
          <w:rtl/>
          <w:lang w:bidi="fa-IR"/>
        </w:rPr>
        <w:t>ص 142</w:t>
      </w:r>
      <w:r w:rsidR="00CC300F">
        <w:rPr>
          <w:rtl/>
          <w:lang w:bidi="fa-IR"/>
        </w:rPr>
        <w:t xml:space="preserve">. </w:t>
      </w:r>
    </w:p>
    <w:p w:rsidR="005870D7" w:rsidRDefault="005870D7" w:rsidP="003F4450">
      <w:pPr>
        <w:pStyle w:val="libFootnote"/>
        <w:rPr>
          <w:rtl/>
          <w:lang w:bidi="fa-IR"/>
        </w:rPr>
      </w:pPr>
      <w:r>
        <w:rPr>
          <w:rtl/>
          <w:lang w:bidi="fa-IR"/>
        </w:rPr>
        <w:t>674-در حديث ديگرى كه راوندى از ابن عباس نقل كرده</w:t>
      </w:r>
      <w:r w:rsidR="00CC300F">
        <w:rPr>
          <w:rtl/>
          <w:lang w:bidi="fa-IR"/>
        </w:rPr>
        <w:t xml:space="preserve">، </w:t>
      </w:r>
      <w:r>
        <w:rPr>
          <w:rtl/>
          <w:lang w:bidi="fa-IR"/>
        </w:rPr>
        <w:t>شعيب به پادشاه مزبور گفت</w:t>
      </w:r>
      <w:r w:rsidR="00CC300F">
        <w:rPr>
          <w:rtl/>
          <w:lang w:bidi="fa-IR"/>
        </w:rPr>
        <w:t xml:space="preserve">: </w:t>
      </w:r>
      <w:r>
        <w:rPr>
          <w:rtl/>
          <w:lang w:bidi="fa-IR"/>
        </w:rPr>
        <w:t>خداى تعالى به من وحى فرموده كه هر گاه پادشاهى مانند تو رفتار كند</w:t>
      </w:r>
      <w:r w:rsidR="00CC300F">
        <w:rPr>
          <w:rtl/>
          <w:lang w:bidi="fa-IR"/>
        </w:rPr>
        <w:t xml:space="preserve">، </w:t>
      </w:r>
      <w:r>
        <w:rPr>
          <w:rtl/>
          <w:lang w:bidi="fa-IR"/>
        </w:rPr>
        <w:t>عذاب خود را بر او نازل فرمايد</w:t>
      </w:r>
      <w:r w:rsidR="00CC300F">
        <w:rPr>
          <w:rtl/>
          <w:lang w:bidi="fa-IR"/>
        </w:rPr>
        <w:t xml:space="preserve">. </w:t>
      </w:r>
      <w:r>
        <w:rPr>
          <w:rtl/>
          <w:lang w:bidi="fa-IR"/>
        </w:rPr>
        <w:t>پادشاه كه اين سخن را از شعيب شنيد</w:t>
      </w:r>
      <w:r w:rsidR="00CC300F">
        <w:rPr>
          <w:rtl/>
          <w:lang w:bidi="fa-IR"/>
        </w:rPr>
        <w:t xml:space="preserve">، </w:t>
      </w:r>
      <w:r>
        <w:rPr>
          <w:rtl/>
          <w:lang w:bidi="fa-IR"/>
        </w:rPr>
        <w:t>دستور داد آن حضرت را از قريه بيرون كردند</w:t>
      </w:r>
      <w:r w:rsidR="00CC300F">
        <w:rPr>
          <w:rtl/>
          <w:lang w:bidi="fa-IR"/>
        </w:rPr>
        <w:t xml:space="preserve">. </w:t>
      </w:r>
    </w:p>
    <w:p w:rsidR="005870D7" w:rsidRDefault="005870D7" w:rsidP="003F4450">
      <w:pPr>
        <w:pStyle w:val="libFootnote"/>
        <w:rPr>
          <w:rtl/>
          <w:lang w:bidi="fa-IR"/>
        </w:rPr>
      </w:pPr>
      <w:r>
        <w:rPr>
          <w:rtl/>
          <w:lang w:bidi="fa-IR"/>
        </w:rPr>
        <w:t>675-قصص الانبياء</w:t>
      </w:r>
      <w:r w:rsidR="00CC300F">
        <w:rPr>
          <w:rtl/>
          <w:lang w:bidi="fa-IR"/>
        </w:rPr>
        <w:t xml:space="preserve">، </w:t>
      </w:r>
      <w:r>
        <w:rPr>
          <w:rtl/>
          <w:lang w:bidi="fa-IR"/>
        </w:rPr>
        <w:t>ص 146</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384 و 385</w:t>
      </w:r>
      <w:r w:rsidR="00CC300F">
        <w:rPr>
          <w:rtl/>
          <w:lang w:bidi="fa-IR"/>
        </w:rPr>
        <w:t xml:space="preserve">. </w:t>
      </w:r>
    </w:p>
    <w:p w:rsidR="005870D7" w:rsidRDefault="005870D7" w:rsidP="003F4450">
      <w:pPr>
        <w:pStyle w:val="libFootnote"/>
        <w:rPr>
          <w:rtl/>
          <w:lang w:bidi="fa-IR"/>
        </w:rPr>
      </w:pPr>
      <w:r>
        <w:rPr>
          <w:rtl/>
          <w:lang w:bidi="fa-IR"/>
        </w:rPr>
        <w:t>676-مجمع البيان</w:t>
      </w:r>
      <w:r w:rsidR="00CC300F">
        <w:rPr>
          <w:rtl/>
          <w:lang w:bidi="fa-IR"/>
        </w:rPr>
        <w:t xml:space="preserve">، </w:t>
      </w:r>
      <w:r>
        <w:rPr>
          <w:rtl/>
          <w:lang w:bidi="fa-IR"/>
        </w:rPr>
        <w:t>ج 4</w:t>
      </w:r>
      <w:r w:rsidR="00CC300F">
        <w:rPr>
          <w:rtl/>
          <w:lang w:bidi="fa-IR"/>
        </w:rPr>
        <w:t xml:space="preserve">، </w:t>
      </w:r>
      <w:r>
        <w:rPr>
          <w:rtl/>
          <w:lang w:bidi="fa-IR"/>
        </w:rPr>
        <w:t>ص 450</w:t>
      </w:r>
      <w:r w:rsidR="00CC300F">
        <w:rPr>
          <w:rtl/>
          <w:lang w:bidi="fa-IR"/>
        </w:rPr>
        <w:t xml:space="preserve">. </w:t>
      </w:r>
    </w:p>
    <w:p w:rsidR="005870D7" w:rsidRDefault="005870D7" w:rsidP="003F4450">
      <w:pPr>
        <w:pStyle w:val="libFootnote"/>
        <w:rPr>
          <w:rtl/>
          <w:lang w:bidi="fa-IR"/>
        </w:rPr>
      </w:pPr>
      <w:r>
        <w:rPr>
          <w:rtl/>
          <w:lang w:bidi="fa-IR"/>
        </w:rPr>
        <w:t>677-بحارالانوار</w:t>
      </w:r>
      <w:r w:rsidR="00CC300F">
        <w:rPr>
          <w:rtl/>
          <w:lang w:bidi="fa-IR"/>
        </w:rPr>
        <w:t xml:space="preserve">، </w:t>
      </w:r>
      <w:r>
        <w:rPr>
          <w:rtl/>
          <w:lang w:bidi="fa-IR"/>
        </w:rPr>
        <w:t>ج 12</w:t>
      </w:r>
      <w:r w:rsidR="00CC300F">
        <w:rPr>
          <w:rtl/>
          <w:lang w:bidi="fa-IR"/>
        </w:rPr>
        <w:t xml:space="preserve">، </w:t>
      </w:r>
      <w:r>
        <w:rPr>
          <w:rtl/>
          <w:lang w:bidi="fa-IR"/>
        </w:rPr>
        <w:t>ص 383</w:t>
      </w:r>
      <w:r w:rsidR="00CC300F">
        <w:rPr>
          <w:rtl/>
          <w:lang w:bidi="fa-IR"/>
        </w:rPr>
        <w:t xml:space="preserve">. </w:t>
      </w:r>
    </w:p>
    <w:p w:rsidR="005870D7" w:rsidRDefault="005870D7" w:rsidP="003F4450">
      <w:pPr>
        <w:pStyle w:val="libFootnote"/>
        <w:rPr>
          <w:rtl/>
          <w:lang w:bidi="fa-IR"/>
        </w:rPr>
      </w:pPr>
      <w:r>
        <w:rPr>
          <w:rtl/>
          <w:lang w:bidi="fa-IR"/>
        </w:rPr>
        <w:t>678-همان</w:t>
      </w:r>
      <w:r w:rsidR="00CC300F">
        <w:rPr>
          <w:rtl/>
          <w:lang w:bidi="fa-IR"/>
        </w:rPr>
        <w:t xml:space="preserve">، </w:t>
      </w:r>
      <w:r>
        <w:rPr>
          <w:rtl/>
          <w:lang w:bidi="fa-IR"/>
        </w:rPr>
        <w:t>ص 382</w:t>
      </w:r>
      <w:r w:rsidR="00CC300F">
        <w:rPr>
          <w:rtl/>
          <w:lang w:bidi="fa-IR"/>
        </w:rPr>
        <w:t xml:space="preserve">. </w:t>
      </w:r>
    </w:p>
    <w:p w:rsidR="005870D7" w:rsidRDefault="005870D7" w:rsidP="003F4450">
      <w:pPr>
        <w:pStyle w:val="libFootnote"/>
        <w:rPr>
          <w:rtl/>
          <w:lang w:bidi="fa-IR"/>
        </w:rPr>
      </w:pPr>
      <w:r>
        <w:rPr>
          <w:rtl/>
          <w:lang w:bidi="fa-IR"/>
        </w:rPr>
        <w:t>679-راوندى</w:t>
      </w:r>
      <w:r w:rsidR="00CC300F">
        <w:rPr>
          <w:rtl/>
          <w:lang w:bidi="fa-IR"/>
        </w:rPr>
        <w:t xml:space="preserve">، </w:t>
      </w:r>
      <w:r>
        <w:rPr>
          <w:rtl/>
          <w:lang w:bidi="fa-IR"/>
        </w:rPr>
        <w:t>قصص الانبياء</w:t>
      </w:r>
      <w:r w:rsidR="00CC300F">
        <w:rPr>
          <w:rtl/>
          <w:lang w:bidi="fa-IR"/>
        </w:rPr>
        <w:t xml:space="preserve">، </w:t>
      </w:r>
      <w:r>
        <w:rPr>
          <w:rtl/>
          <w:lang w:bidi="fa-IR"/>
        </w:rPr>
        <w:t>ص 147</w:t>
      </w:r>
      <w:r w:rsidR="00CC300F">
        <w:rPr>
          <w:rtl/>
          <w:lang w:bidi="fa-IR"/>
        </w:rPr>
        <w:t xml:space="preserve">. </w:t>
      </w:r>
    </w:p>
    <w:p w:rsidR="005870D7" w:rsidRDefault="005870D7" w:rsidP="003F4450">
      <w:pPr>
        <w:pStyle w:val="libFootnote"/>
        <w:rPr>
          <w:rtl/>
          <w:lang w:bidi="fa-IR"/>
        </w:rPr>
      </w:pPr>
      <w:r>
        <w:rPr>
          <w:rtl/>
          <w:lang w:bidi="fa-IR"/>
        </w:rPr>
        <w:t>680-قصص الانبياء</w:t>
      </w:r>
      <w:r w:rsidR="00CC300F">
        <w:rPr>
          <w:rtl/>
          <w:lang w:bidi="fa-IR"/>
        </w:rPr>
        <w:t xml:space="preserve">، </w:t>
      </w:r>
      <w:r>
        <w:rPr>
          <w:rtl/>
          <w:lang w:bidi="fa-IR"/>
        </w:rPr>
        <w:t>ص 143</w:t>
      </w:r>
      <w:r w:rsidR="00CC300F">
        <w:rPr>
          <w:rtl/>
          <w:lang w:bidi="fa-IR"/>
        </w:rPr>
        <w:t xml:space="preserve">؛ </w:t>
      </w:r>
      <w:r>
        <w:rPr>
          <w:rtl/>
          <w:lang w:bidi="fa-IR"/>
        </w:rPr>
        <w:t>بحار الانوار</w:t>
      </w:r>
      <w:r w:rsidR="00CC300F">
        <w:rPr>
          <w:rtl/>
          <w:lang w:bidi="fa-IR"/>
        </w:rPr>
        <w:t xml:space="preserve">، </w:t>
      </w:r>
      <w:r>
        <w:rPr>
          <w:rtl/>
          <w:lang w:bidi="fa-IR"/>
        </w:rPr>
        <w:t>ج 12</w:t>
      </w:r>
      <w:r w:rsidR="00CC300F">
        <w:rPr>
          <w:rtl/>
          <w:lang w:bidi="fa-IR"/>
        </w:rPr>
        <w:t xml:space="preserve">، </w:t>
      </w:r>
      <w:r>
        <w:rPr>
          <w:rtl/>
          <w:lang w:bidi="fa-IR"/>
        </w:rPr>
        <w:t>ص 383</w:t>
      </w:r>
      <w:r w:rsidR="00CC300F">
        <w:rPr>
          <w:rtl/>
          <w:lang w:bidi="fa-IR"/>
        </w:rPr>
        <w:t xml:space="preserve">؛ </w:t>
      </w:r>
      <w:r>
        <w:rPr>
          <w:rtl/>
          <w:lang w:bidi="fa-IR"/>
        </w:rPr>
        <w:t>كنزالفوائد</w:t>
      </w:r>
      <w:r w:rsidR="00CC300F">
        <w:rPr>
          <w:rtl/>
          <w:lang w:bidi="fa-IR"/>
        </w:rPr>
        <w:t xml:space="preserve">، </w:t>
      </w:r>
      <w:r>
        <w:rPr>
          <w:rtl/>
          <w:lang w:bidi="fa-IR"/>
        </w:rPr>
        <w:t>ص 179اء</w:t>
      </w:r>
    </w:p>
    <w:p w:rsidR="005870D7" w:rsidRDefault="005870D7" w:rsidP="003F4450">
      <w:pPr>
        <w:pStyle w:val="libFootnote"/>
        <w:rPr>
          <w:rtl/>
          <w:lang w:bidi="fa-IR"/>
        </w:rPr>
      </w:pPr>
      <w:r>
        <w:rPr>
          <w:rtl/>
          <w:lang w:bidi="fa-IR"/>
        </w:rPr>
        <w:t>681-راوندى</w:t>
      </w:r>
      <w:r w:rsidR="00CC300F">
        <w:rPr>
          <w:rtl/>
          <w:lang w:bidi="fa-IR"/>
        </w:rPr>
        <w:t xml:space="preserve">، </w:t>
      </w:r>
      <w:r>
        <w:rPr>
          <w:rtl/>
          <w:lang w:bidi="fa-IR"/>
        </w:rPr>
        <w:t>قصص النبياء</w:t>
      </w:r>
      <w:r w:rsidR="00CC300F">
        <w:rPr>
          <w:rtl/>
          <w:lang w:bidi="fa-IR"/>
        </w:rPr>
        <w:t xml:space="preserve">، </w:t>
      </w:r>
      <w:r>
        <w:rPr>
          <w:rtl/>
          <w:lang w:bidi="fa-IR"/>
        </w:rPr>
        <w:t>ص 147</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385 389</w:t>
      </w:r>
      <w:r w:rsidR="00CC300F">
        <w:rPr>
          <w:rtl/>
          <w:lang w:bidi="fa-IR"/>
        </w:rPr>
        <w:t xml:space="preserve">. </w:t>
      </w:r>
    </w:p>
    <w:p w:rsidR="005870D7" w:rsidRDefault="005870D7" w:rsidP="003F4450">
      <w:pPr>
        <w:pStyle w:val="libFootnote"/>
        <w:rPr>
          <w:rtl/>
          <w:lang w:bidi="fa-IR"/>
        </w:rPr>
      </w:pPr>
      <w:r>
        <w:rPr>
          <w:rtl/>
          <w:lang w:bidi="fa-IR"/>
        </w:rPr>
        <w:t>682-راوندى</w:t>
      </w:r>
      <w:r w:rsidR="00CC300F">
        <w:rPr>
          <w:rtl/>
          <w:lang w:bidi="fa-IR"/>
        </w:rPr>
        <w:t xml:space="preserve">، </w:t>
      </w:r>
      <w:r>
        <w:rPr>
          <w:rtl/>
          <w:lang w:bidi="fa-IR"/>
        </w:rPr>
        <w:t>قصص الانبياء</w:t>
      </w:r>
      <w:r w:rsidR="00CC300F">
        <w:rPr>
          <w:rtl/>
          <w:lang w:bidi="fa-IR"/>
        </w:rPr>
        <w:t xml:space="preserve">، </w:t>
      </w:r>
      <w:r>
        <w:rPr>
          <w:rtl/>
          <w:lang w:bidi="fa-IR"/>
        </w:rPr>
        <w:t>ص 146</w:t>
      </w:r>
      <w:r w:rsidR="00CC300F">
        <w:rPr>
          <w:rtl/>
          <w:lang w:bidi="fa-IR"/>
        </w:rPr>
        <w:t xml:space="preserve">، </w:t>
      </w:r>
      <w:r>
        <w:rPr>
          <w:rtl/>
          <w:lang w:bidi="fa-IR"/>
        </w:rPr>
        <w:t>بحارالانوار</w:t>
      </w:r>
      <w:r w:rsidR="00CC300F">
        <w:rPr>
          <w:rtl/>
          <w:lang w:bidi="fa-IR"/>
        </w:rPr>
        <w:t xml:space="preserve">، </w:t>
      </w:r>
      <w:r>
        <w:rPr>
          <w:rtl/>
          <w:lang w:bidi="fa-IR"/>
        </w:rPr>
        <w:t>ج 12</w:t>
      </w:r>
      <w:r w:rsidR="00CC300F">
        <w:rPr>
          <w:rtl/>
          <w:lang w:bidi="fa-IR"/>
        </w:rPr>
        <w:t xml:space="preserve">، </w:t>
      </w:r>
      <w:r>
        <w:rPr>
          <w:rtl/>
          <w:lang w:bidi="fa-IR"/>
        </w:rPr>
        <w:t>ص 386 و 387</w:t>
      </w:r>
      <w:r w:rsidR="00CC300F">
        <w:rPr>
          <w:rtl/>
          <w:lang w:bidi="fa-IR"/>
        </w:rPr>
        <w:t xml:space="preserve">. </w:t>
      </w:r>
    </w:p>
    <w:p w:rsidR="005870D7" w:rsidRDefault="005870D7" w:rsidP="003F4450">
      <w:pPr>
        <w:pStyle w:val="libFootnote"/>
        <w:rPr>
          <w:rtl/>
          <w:lang w:bidi="fa-IR"/>
        </w:rPr>
      </w:pPr>
      <w:r>
        <w:rPr>
          <w:rtl/>
          <w:lang w:bidi="fa-IR"/>
        </w:rPr>
        <w:t>683-بقره (2) آيه 49</w:t>
      </w:r>
      <w:r w:rsidR="00CC300F">
        <w:rPr>
          <w:rtl/>
          <w:lang w:bidi="fa-IR"/>
        </w:rPr>
        <w:t xml:space="preserve">. </w:t>
      </w:r>
    </w:p>
    <w:p w:rsidR="005870D7" w:rsidRDefault="005870D7" w:rsidP="003F4450">
      <w:pPr>
        <w:pStyle w:val="libFootnote"/>
        <w:rPr>
          <w:rtl/>
          <w:lang w:bidi="fa-IR"/>
        </w:rPr>
      </w:pPr>
      <w:r>
        <w:rPr>
          <w:rtl/>
          <w:lang w:bidi="fa-IR"/>
        </w:rPr>
        <w:t>684-قصص (28) آيه 4</w:t>
      </w:r>
      <w:r w:rsidR="00CC300F">
        <w:rPr>
          <w:rtl/>
          <w:lang w:bidi="fa-IR"/>
        </w:rPr>
        <w:t xml:space="preserve">. </w:t>
      </w:r>
    </w:p>
    <w:p w:rsidR="005870D7" w:rsidRDefault="005870D7" w:rsidP="003F4450">
      <w:pPr>
        <w:pStyle w:val="libFootnote"/>
        <w:rPr>
          <w:rtl/>
          <w:lang w:bidi="fa-IR"/>
        </w:rPr>
      </w:pPr>
      <w:r>
        <w:rPr>
          <w:rtl/>
          <w:lang w:bidi="fa-IR"/>
        </w:rPr>
        <w:t>685-همان</w:t>
      </w:r>
      <w:r w:rsidR="00CC300F">
        <w:rPr>
          <w:rtl/>
          <w:lang w:bidi="fa-IR"/>
        </w:rPr>
        <w:t xml:space="preserve">، </w:t>
      </w:r>
      <w:r>
        <w:rPr>
          <w:rtl/>
          <w:lang w:bidi="fa-IR"/>
        </w:rPr>
        <w:t>آيات 5 و 6</w:t>
      </w:r>
      <w:r w:rsidR="00CC300F">
        <w:rPr>
          <w:rtl/>
          <w:lang w:bidi="fa-IR"/>
        </w:rPr>
        <w:t xml:space="preserve">. </w:t>
      </w:r>
    </w:p>
    <w:p w:rsidR="005870D7" w:rsidRDefault="005870D7" w:rsidP="003F4450">
      <w:pPr>
        <w:pStyle w:val="libFootnote"/>
        <w:rPr>
          <w:rtl/>
          <w:lang w:bidi="fa-IR"/>
        </w:rPr>
      </w:pPr>
      <w:r>
        <w:rPr>
          <w:rtl/>
          <w:lang w:bidi="fa-IR"/>
        </w:rPr>
        <w:t>686-مجمع البيان</w:t>
      </w:r>
      <w:r w:rsidR="00CC300F">
        <w:rPr>
          <w:rtl/>
          <w:lang w:bidi="fa-IR"/>
        </w:rPr>
        <w:t xml:space="preserve">، </w:t>
      </w:r>
      <w:r>
        <w:rPr>
          <w:rtl/>
          <w:lang w:bidi="fa-IR"/>
        </w:rPr>
        <w:t>ج 7</w:t>
      </w:r>
      <w:r w:rsidR="00CC300F">
        <w:rPr>
          <w:rtl/>
          <w:lang w:bidi="fa-IR"/>
        </w:rPr>
        <w:t xml:space="preserve">، </w:t>
      </w:r>
      <w:r>
        <w:rPr>
          <w:rtl/>
          <w:lang w:bidi="fa-IR"/>
        </w:rPr>
        <w:t>ص 239 252</w:t>
      </w:r>
      <w:r w:rsidR="00CC300F">
        <w:rPr>
          <w:rtl/>
          <w:lang w:bidi="fa-IR"/>
        </w:rPr>
        <w:t xml:space="preserve">. </w:t>
      </w:r>
    </w:p>
    <w:p w:rsidR="005870D7" w:rsidRDefault="005870D7" w:rsidP="003F4450">
      <w:pPr>
        <w:pStyle w:val="libFootnote"/>
        <w:rPr>
          <w:rtl/>
          <w:lang w:bidi="fa-IR"/>
        </w:rPr>
      </w:pPr>
      <w:r>
        <w:rPr>
          <w:rtl/>
          <w:lang w:bidi="fa-IR"/>
        </w:rPr>
        <w:t>687-ثعلبى</w:t>
      </w:r>
      <w:r w:rsidR="00CC300F">
        <w:rPr>
          <w:rtl/>
          <w:lang w:bidi="fa-IR"/>
        </w:rPr>
        <w:t xml:space="preserve">، </w:t>
      </w:r>
      <w:r>
        <w:rPr>
          <w:rtl/>
          <w:lang w:bidi="fa-IR"/>
        </w:rPr>
        <w:t>عرائس الفنون</w:t>
      </w:r>
      <w:r w:rsidR="00CC300F">
        <w:rPr>
          <w:rtl/>
          <w:lang w:bidi="fa-IR"/>
        </w:rPr>
        <w:t xml:space="preserve">، </w:t>
      </w:r>
      <w:r>
        <w:rPr>
          <w:rtl/>
          <w:lang w:bidi="fa-IR"/>
        </w:rPr>
        <w:t>ص 114 و 105</w:t>
      </w:r>
      <w:r w:rsidR="00CC300F">
        <w:rPr>
          <w:rtl/>
          <w:lang w:bidi="fa-IR"/>
        </w:rPr>
        <w:t xml:space="preserve">. </w:t>
      </w:r>
    </w:p>
    <w:p w:rsidR="005870D7" w:rsidRDefault="005870D7" w:rsidP="003F4450">
      <w:pPr>
        <w:pStyle w:val="libFootnote"/>
        <w:rPr>
          <w:rtl/>
          <w:lang w:bidi="fa-IR"/>
        </w:rPr>
      </w:pPr>
      <w:r>
        <w:rPr>
          <w:rtl/>
          <w:lang w:bidi="fa-IR"/>
        </w:rPr>
        <w:t>688-بحارالانوار</w:t>
      </w:r>
      <w:r w:rsidR="00CC300F">
        <w:rPr>
          <w:rtl/>
          <w:lang w:bidi="fa-IR"/>
        </w:rPr>
        <w:t xml:space="preserve">، </w:t>
      </w:r>
      <w:r>
        <w:rPr>
          <w:rtl/>
          <w:lang w:bidi="fa-IR"/>
        </w:rPr>
        <w:t>ج 13</w:t>
      </w:r>
      <w:r w:rsidR="00CC300F">
        <w:rPr>
          <w:rtl/>
          <w:lang w:bidi="fa-IR"/>
        </w:rPr>
        <w:t xml:space="preserve">، </w:t>
      </w:r>
      <w:r>
        <w:rPr>
          <w:rtl/>
          <w:lang w:bidi="fa-IR"/>
        </w:rPr>
        <w:t>ص 53</w:t>
      </w:r>
      <w:r w:rsidR="00CC300F">
        <w:rPr>
          <w:rtl/>
          <w:lang w:bidi="fa-IR"/>
        </w:rPr>
        <w:t xml:space="preserve">. </w:t>
      </w:r>
    </w:p>
    <w:p w:rsidR="005870D7" w:rsidRDefault="005870D7" w:rsidP="003F4450">
      <w:pPr>
        <w:pStyle w:val="libFootnote"/>
        <w:rPr>
          <w:rtl/>
          <w:lang w:bidi="fa-IR"/>
        </w:rPr>
      </w:pPr>
      <w:r>
        <w:rPr>
          <w:rtl/>
          <w:lang w:bidi="fa-IR"/>
        </w:rPr>
        <w:t>689-اكمال الدين</w:t>
      </w:r>
      <w:r w:rsidR="00CC300F">
        <w:rPr>
          <w:rtl/>
          <w:lang w:bidi="fa-IR"/>
        </w:rPr>
        <w:t xml:space="preserve">، </w:t>
      </w:r>
      <w:r>
        <w:rPr>
          <w:rtl/>
          <w:lang w:bidi="fa-IR"/>
        </w:rPr>
        <w:t>ص 202</w:t>
      </w:r>
      <w:r w:rsidR="00CC300F">
        <w:rPr>
          <w:rtl/>
          <w:lang w:bidi="fa-IR"/>
        </w:rPr>
        <w:t xml:space="preserve">. </w:t>
      </w:r>
    </w:p>
    <w:p w:rsidR="005870D7" w:rsidRDefault="005870D7" w:rsidP="003F4450">
      <w:pPr>
        <w:pStyle w:val="libFootnote"/>
        <w:rPr>
          <w:rtl/>
          <w:lang w:bidi="fa-IR"/>
        </w:rPr>
      </w:pPr>
      <w:r>
        <w:rPr>
          <w:rtl/>
          <w:lang w:bidi="fa-IR"/>
        </w:rPr>
        <w:lastRenderedPageBreak/>
        <w:t>690-نجّار</w:t>
      </w:r>
      <w:r w:rsidR="00CC300F">
        <w:rPr>
          <w:rtl/>
          <w:lang w:bidi="fa-IR"/>
        </w:rPr>
        <w:t xml:space="preserve">، </w:t>
      </w:r>
      <w:r>
        <w:rPr>
          <w:rtl/>
          <w:lang w:bidi="fa-IR"/>
        </w:rPr>
        <w:t>قصص الانبياء</w:t>
      </w:r>
      <w:r w:rsidR="00CC300F">
        <w:rPr>
          <w:rtl/>
          <w:lang w:bidi="fa-IR"/>
        </w:rPr>
        <w:t xml:space="preserve">، </w:t>
      </w:r>
      <w:r>
        <w:rPr>
          <w:rtl/>
          <w:lang w:bidi="fa-IR"/>
        </w:rPr>
        <w:t>ص 157</w:t>
      </w:r>
      <w:r w:rsidR="00CC300F">
        <w:rPr>
          <w:rtl/>
          <w:lang w:bidi="fa-IR"/>
        </w:rPr>
        <w:t xml:space="preserve">. </w:t>
      </w:r>
    </w:p>
    <w:p w:rsidR="005870D7" w:rsidRDefault="005870D7" w:rsidP="003F4450">
      <w:pPr>
        <w:pStyle w:val="libFootnote"/>
        <w:rPr>
          <w:rtl/>
          <w:lang w:bidi="fa-IR"/>
        </w:rPr>
      </w:pPr>
      <w:r>
        <w:rPr>
          <w:rtl/>
          <w:lang w:bidi="fa-IR"/>
        </w:rPr>
        <w:t>691-نام مادر موسى در تورات يوكابد ذكر شده</w:t>
      </w:r>
      <w:r w:rsidR="00CC300F">
        <w:rPr>
          <w:rtl/>
          <w:lang w:bidi="fa-IR"/>
        </w:rPr>
        <w:t xml:space="preserve">، </w:t>
      </w:r>
      <w:r>
        <w:rPr>
          <w:rtl/>
          <w:lang w:bidi="fa-IR"/>
        </w:rPr>
        <w:t>اما در روايات اسلامى</w:t>
      </w:r>
      <w:r w:rsidR="00CC300F">
        <w:rPr>
          <w:rtl/>
          <w:lang w:bidi="fa-IR"/>
        </w:rPr>
        <w:t xml:space="preserve">، </w:t>
      </w:r>
      <w:r>
        <w:rPr>
          <w:rtl/>
          <w:lang w:bidi="fa-IR"/>
        </w:rPr>
        <w:t>بوخاييد</w:t>
      </w:r>
      <w:r w:rsidR="00CC300F">
        <w:rPr>
          <w:rtl/>
          <w:lang w:bidi="fa-IR"/>
        </w:rPr>
        <w:t xml:space="preserve">، </w:t>
      </w:r>
      <w:r>
        <w:rPr>
          <w:rtl/>
          <w:lang w:bidi="fa-IR"/>
        </w:rPr>
        <w:t>نخيب</w:t>
      </w:r>
      <w:r w:rsidR="00CC300F">
        <w:rPr>
          <w:rtl/>
          <w:lang w:bidi="fa-IR"/>
        </w:rPr>
        <w:t xml:space="preserve">، </w:t>
      </w:r>
      <w:r>
        <w:rPr>
          <w:rtl/>
          <w:lang w:bidi="fa-IR"/>
        </w:rPr>
        <w:t>اءفاحيه و يوخائيل ذكر شده است</w:t>
      </w:r>
      <w:r w:rsidR="00CC300F">
        <w:rPr>
          <w:rtl/>
          <w:lang w:bidi="fa-IR"/>
        </w:rPr>
        <w:t xml:space="preserve">. </w:t>
      </w:r>
    </w:p>
    <w:p w:rsidR="005870D7" w:rsidRDefault="005870D7" w:rsidP="003F4450">
      <w:pPr>
        <w:pStyle w:val="libFootnote"/>
        <w:rPr>
          <w:rtl/>
          <w:lang w:bidi="fa-IR"/>
        </w:rPr>
      </w:pPr>
      <w:r>
        <w:rPr>
          <w:rtl/>
          <w:lang w:bidi="fa-IR"/>
        </w:rPr>
        <w:t>692-فروع كافى</w:t>
      </w:r>
      <w:r w:rsidR="00CC300F">
        <w:rPr>
          <w:rtl/>
          <w:lang w:bidi="fa-IR"/>
        </w:rPr>
        <w:t xml:space="preserve">، </w:t>
      </w:r>
      <w:r>
        <w:rPr>
          <w:rtl/>
          <w:lang w:bidi="fa-IR"/>
        </w:rPr>
        <w:t>ص 31 و 32</w:t>
      </w:r>
      <w:r w:rsidR="00CC300F">
        <w:rPr>
          <w:rtl/>
          <w:lang w:bidi="fa-IR"/>
        </w:rPr>
        <w:t xml:space="preserve">. </w:t>
      </w:r>
    </w:p>
    <w:p w:rsidR="005870D7" w:rsidRDefault="005870D7" w:rsidP="003F4450">
      <w:pPr>
        <w:pStyle w:val="libFootnote"/>
        <w:rPr>
          <w:rtl/>
          <w:lang w:bidi="fa-IR"/>
        </w:rPr>
      </w:pPr>
      <w:r>
        <w:rPr>
          <w:rtl/>
          <w:lang w:bidi="fa-IR"/>
        </w:rPr>
        <w:t>693-ثعلبى</w:t>
      </w:r>
      <w:r w:rsidR="00CC300F">
        <w:rPr>
          <w:rtl/>
          <w:lang w:bidi="fa-IR"/>
        </w:rPr>
        <w:t xml:space="preserve">، </w:t>
      </w:r>
      <w:r>
        <w:rPr>
          <w:rtl/>
          <w:lang w:bidi="fa-IR"/>
        </w:rPr>
        <w:t>همان</w:t>
      </w:r>
      <w:r w:rsidR="00CC300F">
        <w:rPr>
          <w:rtl/>
          <w:lang w:bidi="fa-IR"/>
        </w:rPr>
        <w:t xml:space="preserve">، </w:t>
      </w:r>
      <w:r>
        <w:rPr>
          <w:rtl/>
          <w:lang w:bidi="fa-IR"/>
        </w:rPr>
        <w:t>ص 114 و 105</w:t>
      </w:r>
      <w:r w:rsidR="00CC300F">
        <w:rPr>
          <w:rtl/>
          <w:lang w:bidi="fa-IR"/>
        </w:rPr>
        <w:t xml:space="preserve">. </w:t>
      </w:r>
    </w:p>
    <w:p w:rsidR="005870D7" w:rsidRDefault="005870D7" w:rsidP="003F4450">
      <w:pPr>
        <w:pStyle w:val="libFootnote"/>
        <w:rPr>
          <w:rtl/>
          <w:lang w:bidi="fa-IR"/>
        </w:rPr>
      </w:pPr>
      <w:r>
        <w:rPr>
          <w:rtl/>
          <w:lang w:bidi="fa-IR"/>
        </w:rPr>
        <w:t>694-اكمال الدين</w:t>
      </w:r>
      <w:r w:rsidR="00CC300F">
        <w:rPr>
          <w:rtl/>
          <w:lang w:bidi="fa-IR"/>
        </w:rPr>
        <w:t xml:space="preserve">، </w:t>
      </w:r>
      <w:r>
        <w:rPr>
          <w:rtl/>
          <w:lang w:bidi="fa-IR"/>
        </w:rPr>
        <w:t>ص 148</w:t>
      </w:r>
      <w:r w:rsidR="00CC300F">
        <w:rPr>
          <w:rtl/>
          <w:lang w:bidi="fa-IR"/>
        </w:rPr>
        <w:t xml:space="preserve">. </w:t>
      </w:r>
    </w:p>
    <w:p w:rsidR="005870D7" w:rsidRDefault="005870D7" w:rsidP="003F4450">
      <w:pPr>
        <w:pStyle w:val="libFootnote"/>
        <w:rPr>
          <w:rtl/>
          <w:lang w:bidi="fa-IR"/>
        </w:rPr>
      </w:pPr>
      <w:r>
        <w:rPr>
          <w:rtl/>
          <w:lang w:bidi="fa-IR"/>
        </w:rPr>
        <w:t>695-قصص (28) آيه 7</w:t>
      </w:r>
      <w:r w:rsidR="00CC300F">
        <w:rPr>
          <w:rtl/>
          <w:lang w:bidi="fa-IR"/>
        </w:rPr>
        <w:t xml:space="preserve">. </w:t>
      </w:r>
    </w:p>
    <w:p w:rsidR="005870D7" w:rsidRDefault="005870D7" w:rsidP="003F4450">
      <w:pPr>
        <w:pStyle w:val="libFootnote"/>
        <w:rPr>
          <w:rtl/>
          <w:lang w:bidi="fa-IR"/>
        </w:rPr>
      </w:pPr>
      <w:r>
        <w:rPr>
          <w:rtl/>
          <w:lang w:bidi="fa-IR"/>
        </w:rPr>
        <w:t>696-طه (20) آيات 37 39</w:t>
      </w:r>
      <w:r w:rsidR="00CC300F">
        <w:rPr>
          <w:rtl/>
          <w:lang w:bidi="fa-IR"/>
        </w:rPr>
        <w:t xml:space="preserve">. </w:t>
      </w:r>
    </w:p>
    <w:p w:rsidR="005870D7" w:rsidRDefault="005870D7" w:rsidP="003F4450">
      <w:pPr>
        <w:pStyle w:val="libFootnote"/>
        <w:rPr>
          <w:rtl/>
          <w:lang w:bidi="fa-IR"/>
        </w:rPr>
      </w:pPr>
      <w:r>
        <w:rPr>
          <w:rtl/>
          <w:lang w:bidi="fa-IR"/>
        </w:rPr>
        <w:t>697-عرائس الفنون</w:t>
      </w:r>
      <w:r w:rsidR="00CC300F">
        <w:rPr>
          <w:rtl/>
          <w:lang w:bidi="fa-IR"/>
        </w:rPr>
        <w:t xml:space="preserve">، </w:t>
      </w:r>
      <w:r>
        <w:rPr>
          <w:rtl/>
          <w:lang w:bidi="fa-IR"/>
        </w:rPr>
        <w:t>ص 105 114</w:t>
      </w:r>
      <w:r w:rsidR="00CC300F">
        <w:rPr>
          <w:rtl/>
          <w:lang w:bidi="fa-IR"/>
        </w:rPr>
        <w:t xml:space="preserve">؛ </w:t>
      </w:r>
      <w:r>
        <w:rPr>
          <w:rtl/>
          <w:lang w:bidi="fa-IR"/>
        </w:rPr>
        <w:t>بحار الانوار</w:t>
      </w:r>
      <w:r w:rsidR="00CC300F">
        <w:rPr>
          <w:rtl/>
          <w:lang w:bidi="fa-IR"/>
        </w:rPr>
        <w:t xml:space="preserve">، </w:t>
      </w:r>
      <w:r>
        <w:rPr>
          <w:rtl/>
          <w:lang w:bidi="fa-IR"/>
        </w:rPr>
        <w:t>ج 13</w:t>
      </w:r>
      <w:r w:rsidR="00CC300F">
        <w:rPr>
          <w:rtl/>
          <w:lang w:bidi="fa-IR"/>
        </w:rPr>
        <w:t xml:space="preserve">، </w:t>
      </w:r>
      <w:r>
        <w:rPr>
          <w:rtl/>
          <w:lang w:bidi="fa-IR"/>
        </w:rPr>
        <w:t>ص 52</w:t>
      </w:r>
      <w:r w:rsidR="00CC300F">
        <w:rPr>
          <w:rtl/>
          <w:lang w:bidi="fa-IR"/>
        </w:rPr>
        <w:t xml:space="preserve">. </w:t>
      </w:r>
    </w:p>
    <w:p w:rsidR="005870D7" w:rsidRDefault="005870D7" w:rsidP="003F4450">
      <w:pPr>
        <w:pStyle w:val="libFootnote"/>
        <w:rPr>
          <w:rtl/>
          <w:lang w:bidi="fa-IR"/>
        </w:rPr>
      </w:pPr>
      <w:r>
        <w:rPr>
          <w:rtl/>
          <w:lang w:bidi="fa-IR"/>
        </w:rPr>
        <w:t>698-قصص (28) آيه 8</w:t>
      </w:r>
      <w:r w:rsidR="00CC300F">
        <w:rPr>
          <w:rtl/>
          <w:lang w:bidi="fa-IR"/>
        </w:rPr>
        <w:t xml:space="preserve">. </w:t>
      </w:r>
    </w:p>
    <w:p w:rsidR="005870D7" w:rsidRDefault="005870D7" w:rsidP="003F4450">
      <w:pPr>
        <w:pStyle w:val="libFootnote"/>
        <w:rPr>
          <w:rtl/>
          <w:lang w:bidi="fa-IR"/>
        </w:rPr>
      </w:pPr>
      <w:r>
        <w:rPr>
          <w:rtl/>
          <w:lang w:bidi="fa-IR"/>
        </w:rPr>
        <w:t>699-در روايات نام اين زن آسيه دختر مزاحم ذكر شده و برخى احتمال داده اند اين نام تحريف شده اسنات باشد و ان شاءاللّه در صفحات آينده شرح حال او خواهد آمد</w:t>
      </w:r>
      <w:r w:rsidR="00CC300F">
        <w:rPr>
          <w:rtl/>
          <w:lang w:bidi="fa-IR"/>
        </w:rPr>
        <w:t xml:space="preserve">. </w:t>
      </w:r>
    </w:p>
    <w:p w:rsidR="005870D7" w:rsidRDefault="005870D7" w:rsidP="003F4450">
      <w:pPr>
        <w:pStyle w:val="libFootnote"/>
        <w:rPr>
          <w:rtl/>
          <w:lang w:bidi="fa-IR"/>
        </w:rPr>
      </w:pPr>
      <w:r>
        <w:rPr>
          <w:rtl/>
          <w:lang w:bidi="fa-IR"/>
        </w:rPr>
        <w:t>700-صدوق</w:t>
      </w:r>
      <w:r w:rsidR="00CC300F">
        <w:rPr>
          <w:rtl/>
          <w:lang w:bidi="fa-IR"/>
        </w:rPr>
        <w:t xml:space="preserve">، </w:t>
      </w:r>
      <w:r>
        <w:rPr>
          <w:rtl/>
          <w:lang w:bidi="fa-IR"/>
        </w:rPr>
        <w:t>اكمال الدين</w:t>
      </w:r>
      <w:r w:rsidR="00CC300F">
        <w:rPr>
          <w:rtl/>
          <w:lang w:bidi="fa-IR"/>
        </w:rPr>
        <w:t xml:space="preserve">، </w:t>
      </w:r>
      <w:r>
        <w:rPr>
          <w:rtl/>
          <w:lang w:bidi="fa-IR"/>
        </w:rPr>
        <w:t>ص 148</w:t>
      </w:r>
      <w:r w:rsidR="00CC300F">
        <w:rPr>
          <w:rtl/>
          <w:lang w:bidi="fa-IR"/>
        </w:rPr>
        <w:t xml:space="preserve">. </w:t>
      </w:r>
    </w:p>
    <w:p w:rsidR="005870D7" w:rsidRDefault="005870D7" w:rsidP="003F4450">
      <w:pPr>
        <w:pStyle w:val="libFootnote"/>
        <w:rPr>
          <w:rtl/>
          <w:lang w:bidi="fa-IR"/>
        </w:rPr>
      </w:pPr>
      <w:r>
        <w:rPr>
          <w:rtl/>
          <w:lang w:bidi="fa-IR"/>
        </w:rPr>
        <w:t>701-از تورات نقل شده كه چون مادر موسى فرزند خود را به آب انداخت</w:t>
      </w:r>
      <w:r w:rsidR="00CC300F">
        <w:rPr>
          <w:rtl/>
          <w:lang w:bidi="fa-IR"/>
        </w:rPr>
        <w:t xml:space="preserve">، </w:t>
      </w:r>
      <w:r>
        <w:rPr>
          <w:rtl/>
          <w:lang w:bidi="fa-IR"/>
        </w:rPr>
        <w:t>دختر فرعون كه برخى نامش را انيسا ذكر كرده اند</w:t>
      </w:r>
      <w:r w:rsidR="00CC300F">
        <w:rPr>
          <w:rtl/>
          <w:lang w:bidi="fa-IR"/>
        </w:rPr>
        <w:t xml:space="preserve">، </w:t>
      </w:r>
      <w:r>
        <w:rPr>
          <w:rtl/>
          <w:lang w:bidi="fa-IR"/>
        </w:rPr>
        <w:t>به كنار رود نيل آمده بود تا بدن خود را در آب شست وشو دهد</w:t>
      </w:r>
      <w:r w:rsidR="00CC300F">
        <w:rPr>
          <w:rtl/>
          <w:lang w:bidi="fa-IR"/>
        </w:rPr>
        <w:t xml:space="preserve">. </w:t>
      </w:r>
      <w:r>
        <w:rPr>
          <w:rtl/>
          <w:lang w:bidi="fa-IR"/>
        </w:rPr>
        <w:t>ناگهان صندوقى را ميان درختان كنار نيل مشاهده كرد</w:t>
      </w:r>
      <w:r w:rsidR="00CC300F">
        <w:rPr>
          <w:rtl/>
          <w:lang w:bidi="fa-IR"/>
        </w:rPr>
        <w:t xml:space="preserve">. </w:t>
      </w:r>
      <w:r>
        <w:rPr>
          <w:rtl/>
          <w:lang w:bidi="fa-IR"/>
        </w:rPr>
        <w:t>پس به كنيزان خود دستور داد كه آن را نزد وى آورند و وقتى در آن را گشودند و چشمش به آن فرزند افتاد</w:t>
      </w:r>
      <w:r w:rsidR="00CC300F">
        <w:rPr>
          <w:rtl/>
          <w:lang w:bidi="fa-IR"/>
        </w:rPr>
        <w:t xml:space="preserve">، </w:t>
      </w:r>
      <w:r>
        <w:rPr>
          <w:rtl/>
          <w:lang w:bidi="fa-IR"/>
        </w:rPr>
        <w:t>دانست كه وى از بنى اسرائيل است و محبتى به وى پيدا كرد</w:t>
      </w:r>
      <w:r w:rsidR="00CC300F">
        <w:rPr>
          <w:rtl/>
          <w:lang w:bidi="fa-IR"/>
        </w:rPr>
        <w:t xml:space="preserve">. </w:t>
      </w:r>
      <w:r>
        <w:rPr>
          <w:rtl/>
          <w:lang w:bidi="fa-IR"/>
        </w:rPr>
        <w:t>در همان حال مريم خواهر موسى نزد او آمده و پيشنهاد كرد به وى اجازه دهد تا مادر آن طفل را بياورد و او را شير دهد</w:t>
      </w:r>
      <w:r w:rsidR="00CC300F">
        <w:rPr>
          <w:rtl/>
          <w:lang w:bidi="fa-IR"/>
        </w:rPr>
        <w:t xml:space="preserve">. </w:t>
      </w:r>
      <w:r>
        <w:rPr>
          <w:rtl/>
          <w:lang w:bidi="fa-IR"/>
        </w:rPr>
        <w:t>وقتى با اين پيشنهاد موافقت شد</w:t>
      </w:r>
      <w:r w:rsidR="00CC300F">
        <w:rPr>
          <w:rtl/>
          <w:lang w:bidi="fa-IR"/>
        </w:rPr>
        <w:t xml:space="preserve">، </w:t>
      </w:r>
      <w:r>
        <w:rPr>
          <w:rtl/>
          <w:lang w:bidi="fa-IR"/>
        </w:rPr>
        <w:t>به دنبال مادرش رفته و بدين ترتيب كار شير دادن و تربيت موسى به عهده مادرش قرار گرفت</w:t>
      </w:r>
      <w:r w:rsidR="00CC300F">
        <w:rPr>
          <w:rtl/>
          <w:lang w:bidi="fa-IR"/>
        </w:rPr>
        <w:t xml:space="preserve">. </w:t>
      </w:r>
    </w:p>
    <w:p w:rsidR="005870D7" w:rsidRDefault="005870D7" w:rsidP="003F4450">
      <w:pPr>
        <w:pStyle w:val="libFootnote"/>
        <w:rPr>
          <w:rtl/>
          <w:lang w:bidi="fa-IR"/>
        </w:rPr>
      </w:pPr>
      <w:r>
        <w:rPr>
          <w:rtl/>
          <w:lang w:bidi="fa-IR"/>
        </w:rPr>
        <w:t>عبدالوهاب نجّار براى رفع اختلاف ميان گفته تورات با در آن چه قرآن كريم ذكر شده است</w:t>
      </w:r>
      <w:r w:rsidR="00CC300F">
        <w:rPr>
          <w:rtl/>
          <w:lang w:bidi="fa-IR"/>
        </w:rPr>
        <w:t xml:space="preserve">؛ </w:t>
      </w:r>
      <w:r>
        <w:rPr>
          <w:rtl/>
          <w:lang w:bidi="fa-IR"/>
        </w:rPr>
        <w:t>ممكن است كسى كه موسى را پيدا كرد</w:t>
      </w:r>
      <w:r w:rsidR="00CC300F">
        <w:rPr>
          <w:rtl/>
          <w:lang w:bidi="fa-IR"/>
        </w:rPr>
        <w:t xml:space="preserve">، </w:t>
      </w:r>
      <w:r>
        <w:rPr>
          <w:rtl/>
          <w:lang w:bidi="fa-IR"/>
        </w:rPr>
        <w:t>همان دختر فرعون باشد</w:t>
      </w:r>
      <w:r w:rsidR="00CC300F">
        <w:rPr>
          <w:rtl/>
          <w:lang w:bidi="fa-IR"/>
        </w:rPr>
        <w:t xml:space="preserve">، </w:t>
      </w:r>
      <w:r>
        <w:rPr>
          <w:rtl/>
          <w:lang w:bidi="fa-IR"/>
        </w:rPr>
        <w:t>زيرا در قرآن تصريح نشده كه چه كسى او را پيدا كرد</w:t>
      </w:r>
      <w:r w:rsidR="00CC300F">
        <w:rPr>
          <w:rtl/>
          <w:lang w:bidi="fa-IR"/>
        </w:rPr>
        <w:t xml:space="preserve">، </w:t>
      </w:r>
      <w:r>
        <w:rPr>
          <w:rtl/>
          <w:lang w:bidi="fa-IR"/>
        </w:rPr>
        <w:t>بلكه به طور اجمال فرموده</w:t>
      </w:r>
      <w:r w:rsidR="00CC300F">
        <w:rPr>
          <w:rtl/>
          <w:lang w:bidi="fa-IR"/>
        </w:rPr>
        <w:t xml:space="preserve">: </w:t>
      </w:r>
      <w:r>
        <w:rPr>
          <w:rtl/>
          <w:lang w:bidi="fa-IR"/>
        </w:rPr>
        <w:t>فالتقطه آل فرعون و شايد همسر فرعون ميان دختر و شوهر خود وساطت كرده تا آن فرزند را به قتل نرسانند و براى آن ها باقى بگذارند</w:t>
      </w:r>
      <w:r w:rsidR="00CC300F">
        <w:rPr>
          <w:rtl/>
          <w:lang w:bidi="fa-IR"/>
        </w:rPr>
        <w:t xml:space="preserve">. </w:t>
      </w:r>
      <w:r>
        <w:rPr>
          <w:rtl/>
          <w:lang w:bidi="fa-IR"/>
        </w:rPr>
        <w:t>در اعلام قرآن گفته شده است</w:t>
      </w:r>
      <w:r w:rsidR="00CC300F">
        <w:rPr>
          <w:rtl/>
          <w:lang w:bidi="fa-IR"/>
        </w:rPr>
        <w:t xml:space="preserve">: </w:t>
      </w:r>
      <w:r>
        <w:rPr>
          <w:rtl/>
          <w:lang w:bidi="fa-IR"/>
        </w:rPr>
        <w:t>زنى كه موسى را گرفت</w:t>
      </w:r>
      <w:r w:rsidR="00CC300F">
        <w:rPr>
          <w:rtl/>
          <w:lang w:bidi="fa-IR"/>
        </w:rPr>
        <w:t xml:space="preserve">، </w:t>
      </w:r>
      <w:r>
        <w:rPr>
          <w:rtl/>
          <w:lang w:bidi="fa-IR"/>
        </w:rPr>
        <w:t>در تورات دختر فرعون معرفى شده و سپس مى گويد</w:t>
      </w:r>
      <w:r w:rsidR="00CC300F">
        <w:rPr>
          <w:rtl/>
          <w:lang w:bidi="fa-IR"/>
        </w:rPr>
        <w:t xml:space="preserve">: </w:t>
      </w:r>
      <w:r>
        <w:rPr>
          <w:rtl/>
          <w:lang w:bidi="fa-IR"/>
        </w:rPr>
        <w:t>به عقيده نگارنده ميان تورات و قرآن از اين نظر تناقضى نيست</w:t>
      </w:r>
      <w:r w:rsidR="00CC300F">
        <w:rPr>
          <w:rtl/>
          <w:lang w:bidi="fa-IR"/>
        </w:rPr>
        <w:t xml:space="preserve">، </w:t>
      </w:r>
      <w:r>
        <w:rPr>
          <w:rtl/>
          <w:lang w:bidi="fa-IR"/>
        </w:rPr>
        <w:t>چه آسيه بر حسب سلسلة النسبى كه در روايات اسلامى براى او تنظيم شده</w:t>
      </w:r>
      <w:r w:rsidR="00CC300F">
        <w:rPr>
          <w:rtl/>
          <w:lang w:bidi="fa-IR"/>
        </w:rPr>
        <w:t xml:space="preserve">، </w:t>
      </w:r>
      <w:r>
        <w:rPr>
          <w:rtl/>
          <w:lang w:bidi="fa-IR"/>
        </w:rPr>
        <w:t>در عين حال كه همسر فرعون زمان حضرت موسى است</w:t>
      </w:r>
      <w:r w:rsidR="00CC300F">
        <w:rPr>
          <w:rtl/>
          <w:lang w:bidi="fa-IR"/>
        </w:rPr>
        <w:t xml:space="preserve">، </w:t>
      </w:r>
      <w:r>
        <w:rPr>
          <w:rtl/>
          <w:lang w:bidi="fa-IR"/>
        </w:rPr>
        <w:t>نوه فرعون زمان حضرت يوسف هم مى باشد</w:t>
      </w:r>
      <w:r w:rsidR="00CC300F">
        <w:rPr>
          <w:rtl/>
          <w:lang w:bidi="fa-IR"/>
        </w:rPr>
        <w:t xml:space="preserve">. </w:t>
      </w:r>
    </w:p>
    <w:p w:rsidR="005870D7" w:rsidRDefault="005870D7" w:rsidP="003F4450">
      <w:pPr>
        <w:pStyle w:val="libFootnote"/>
        <w:rPr>
          <w:rtl/>
          <w:lang w:bidi="fa-IR"/>
        </w:rPr>
      </w:pPr>
      <w:r>
        <w:rPr>
          <w:rtl/>
          <w:lang w:bidi="fa-IR"/>
        </w:rPr>
        <w:lastRenderedPageBreak/>
        <w:t>702-تاريخ طبرى</w:t>
      </w:r>
      <w:r w:rsidR="00CC300F">
        <w:rPr>
          <w:rtl/>
          <w:lang w:bidi="fa-IR"/>
        </w:rPr>
        <w:t xml:space="preserve">، </w:t>
      </w:r>
      <w:r>
        <w:rPr>
          <w:rtl/>
          <w:lang w:bidi="fa-IR"/>
        </w:rPr>
        <w:t>ج 1</w:t>
      </w:r>
      <w:r w:rsidR="00CC300F">
        <w:rPr>
          <w:rtl/>
          <w:lang w:bidi="fa-IR"/>
        </w:rPr>
        <w:t xml:space="preserve">، </w:t>
      </w:r>
      <w:r>
        <w:rPr>
          <w:rtl/>
          <w:lang w:bidi="fa-IR"/>
        </w:rPr>
        <w:t>ص 273</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52</w:t>
      </w:r>
      <w:r w:rsidR="00CC300F">
        <w:rPr>
          <w:rtl/>
          <w:lang w:bidi="fa-IR"/>
        </w:rPr>
        <w:t xml:space="preserve">. </w:t>
      </w:r>
    </w:p>
    <w:p w:rsidR="005870D7" w:rsidRDefault="005870D7" w:rsidP="003F4450">
      <w:pPr>
        <w:pStyle w:val="libFootnote"/>
        <w:rPr>
          <w:rtl/>
          <w:lang w:bidi="fa-IR"/>
        </w:rPr>
      </w:pPr>
      <w:r>
        <w:rPr>
          <w:rtl/>
          <w:lang w:bidi="fa-IR"/>
        </w:rPr>
        <w:t>703-در اين كه نام موسى عبرى است يا مصرى و مشتق است يا و طبق قول اول معناى آن چيست</w:t>
      </w:r>
      <w:r w:rsidR="00CC300F">
        <w:rPr>
          <w:rtl/>
          <w:lang w:bidi="fa-IR"/>
        </w:rPr>
        <w:t xml:space="preserve">، </w:t>
      </w:r>
      <w:r>
        <w:rPr>
          <w:rtl/>
          <w:lang w:bidi="fa-IR"/>
        </w:rPr>
        <w:t>ميان مورخان و دانشمندان اختلاف است و چون بحث در اين باره از وضع تدوين اين كتاب بيرون است</w:t>
      </w:r>
      <w:r w:rsidR="00CC300F">
        <w:rPr>
          <w:rtl/>
          <w:lang w:bidi="fa-IR"/>
        </w:rPr>
        <w:t xml:space="preserve">، </w:t>
      </w:r>
      <w:r>
        <w:rPr>
          <w:rtl/>
          <w:lang w:bidi="fa-IR"/>
        </w:rPr>
        <w:t>تحقيق بيشتر را به عهده خوانندگان محترم مى گذاريم كه اگر مايل باشند مى توانند به كتاب اعلام قرآن و ساير كتاب هايى كه در اين باره مطالبى نوشته اند</w:t>
      </w:r>
      <w:r w:rsidR="00CC300F">
        <w:rPr>
          <w:rtl/>
          <w:lang w:bidi="fa-IR"/>
        </w:rPr>
        <w:t xml:space="preserve">، </w:t>
      </w:r>
      <w:r>
        <w:rPr>
          <w:rtl/>
          <w:lang w:bidi="fa-IR"/>
        </w:rPr>
        <w:t>مراجعه كنند</w:t>
      </w:r>
      <w:r w:rsidR="00CC300F">
        <w:rPr>
          <w:rtl/>
          <w:lang w:bidi="fa-IR"/>
        </w:rPr>
        <w:t xml:space="preserve">. </w:t>
      </w:r>
    </w:p>
    <w:p w:rsidR="005870D7" w:rsidRDefault="005870D7" w:rsidP="003F4450">
      <w:pPr>
        <w:pStyle w:val="libFootnote"/>
        <w:rPr>
          <w:rtl/>
          <w:lang w:bidi="fa-IR"/>
        </w:rPr>
      </w:pPr>
      <w:r>
        <w:rPr>
          <w:rtl/>
          <w:lang w:bidi="fa-IR"/>
        </w:rPr>
        <w:t>704-همان</w:t>
      </w:r>
      <w:r w:rsidR="00CC300F">
        <w:rPr>
          <w:rtl/>
          <w:lang w:bidi="fa-IR"/>
        </w:rPr>
        <w:t xml:space="preserve">. </w:t>
      </w:r>
    </w:p>
    <w:p w:rsidR="005870D7" w:rsidRDefault="005870D7" w:rsidP="003F4450">
      <w:pPr>
        <w:pStyle w:val="libFootnote"/>
        <w:rPr>
          <w:rtl/>
          <w:lang w:bidi="fa-IR"/>
        </w:rPr>
      </w:pPr>
      <w:r>
        <w:rPr>
          <w:rtl/>
          <w:lang w:bidi="fa-IR"/>
        </w:rPr>
        <w:t>705-در تفاسير نام خواهر موسى كليمة يا كلثمة نيز ذكر شده</w:t>
      </w:r>
      <w:r w:rsidR="00CC300F">
        <w:rPr>
          <w:rtl/>
          <w:lang w:bidi="fa-IR"/>
        </w:rPr>
        <w:t xml:space="preserve">، </w:t>
      </w:r>
      <w:r>
        <w:rPr>
          <w:rtl/>
          <w:lang w:bidi="fa-IR"/>
        </w:rPr>
        <w:t>ولى مشهور بر اين عقيده اند كه نام وى مريم بوده است</w:t>
      </w:r>
      <w:r w:rsidR="00CC300F">
        <w:rPr>
          <w:rtl/>
          <w:lang w:bidi="fa-IR"/>
        </w:rPr>
        <w:t xml:space="preserve">. </w:t>
      </w:r>
    </w:p>
    <w:p w:rsidR="005870D7" w:rsidRDefault="005870D7" w:rsidP="003F4450">
      <w:pPr>
        <w:pStyle w:val="libFootnote"/>
        <w:rPr>
          <w:rtl/>
          <w:lang w:bidi="fa-IR"/>
        </w:rPr>
      </w:pPr>
      <w:r>
        <w:rPr>
          <w:rtl/>
          <w:lang w:bidi="fa-IR"/>
        </w:rPr>
        <w:t>706-عرائس الفنون</w:t>
      </w:r>
      <w:r w:rsidR="00CC300F">
        <w:rPr>
          <w:rtl/>
          <w:lang w:bidi="fa-IR"/>
        </w:rPr>
        <w:t xml:space="preserve">، </w:t>
      </w:r>
      <w:r>
        <w:rPr>
          <w:rtl/>
          <w:lang w:bidi="fa-IR"/>
        </w:rPr>
        <w:t>ص 105 114</w:t>
      </w:r>
      <w:r w:rsidR="00CC300F">
        <w:rPr>
          <w:rtl/>
          <w:lang w:bidi="fa-IR"/>
        </w:rPr>
        <w:t xml:space="preserve">؛ </w:t>
      </w:r>
      <w:r>
        <w:rPr>
          <w:rtl/>
          <w:lang w:bidi="fa-IR"/>
        </w:rPr>
        <w:t>بحارالانوار7 ج 13</w:t>
      </w:r>
      <w:r w:rsidR="00CC300F">
        <w:rPr>
          <w:rtl/>
          <w:lang w:bidi="fa-IR"/>
        </w:rPr>
        <w:t xml:space="preserve">، </w:t>
      </w:r>
      <w:r>
        <w:rPr>
          <w:rtl/>
          <w:lang w:bidi="fa-IR"/>
        </w:rPr>
        <w:t>ص 55</w:t>
      </w:r>
      <w:r w:rsidR="00CC300F">
        <w:rPr>
          <w:rtl/>
          <w:lang w:bidi="fa-IR"/>
        </w:rPr>
        <w:t xml:space="preserve">. </w:t>
      </w:r>
    </w:p>
    <w:p w:rsidR="005870D7" w:rsidRDefault="005870D7" w:rsidP="003F4450">
      <w:pPr>
        <w:pStyle w:val="libFootnote"/>
        <w:rPr>
          <w:rtl/>
          <w:lang w:bidi="fa-IR"/>
        </w:rPr>
      </w:pPr>
      <w:r>
        <w:rPr>
          <w:rtl/>
          <w:lang w:bidi="fa-IR"/>
        </w:rPr>
        <w:t>707-قصص (28) آيه 12</w:t>
      </w:r>
      <w:r w:rsidR="00CC300F">
        <w:rPr>
          <w:rtl/>
          <w:lang w:bidi="fa-IR"/>
        </w:rPr>
        <w:t xml:space="preserve">. </w:t>
      </w:r>
    </w:p>
    <w:p w:rsidR="005870D7" w:rsidRDefault="005870D7" w:rsidP="003F4450">
      <w:pPr>
        <w:pStyle w:val="libFootnote"/>
        <w:rPr>
          <w:rtl/>
          <w:lang w:bidi="fa-IR"/>
        </w:rPr>
      </w:pPr>
      <w:r>
        <w:rPr>
          <w:rtl/>
          <w:lang w:bidi="fa-IR"/>
        </w:rPr>
        <w:t>708-در تاريخ آمده است كه وقتى خواهر موسى گفت كه خاندانى را سراغ دارم كه خيرخواه اين كودك هستند</w:t>
      </w:r>
      <w:r w:rsidR="00CC300F">
        <w:rPr>
          <w:rtl/>
          <w:lang w:bidi="fa-IR"/>
        </w:rPr>
        <w:t xml:space="preserve">، </w:t>
      </w:r>
      <w:r w:rsidR="006915F7">
        <w:rPr>
          <w:rtl/>
          <w:lang w:bidi="fa-IR"/>
        </w:rPr>
        <w:t>مأمور</w:t>
      </w:r>
      <w:r>
        <w:rPr>
          <w:rtl/>
          <w:lang w:bidi="fa-IR"/>
        </w:rPr>
        <w:t>ان او را گرفتند و به او بدگمان شدند و گفتند</w:t>
      </w:r>
      <w:r w:rsidR="00CC300F">
        <w:rPr>
          <w:rtl/>
          <w:lang w:bidi="fa-IR"/>
        </w:rPr>
        <w:t xml:space="preserve">: </w:t>
      </w:r>
      <w:r>
        <w:rPr>
          <w:rtl/>
          <w:lang w:bidi="fa-IR"/>
        </w:rPr>
        <w:t>لابد تو مادر اين كودك را مى شناسى</w:t>
      </w:r>
      <w:r w:rsidR="006E6573">
        <w:rPr>
          <w:rtl/>
          <w:lang w:bidi="fa-IR"/>
        </w:rPr>
        <w:t xml:space="preserve">؟ </w:t>
      </w:r>
      <w:r>
        <w:rPr>
          <w:rtl/>
          <w:lang w:bidi="fa-IR"/>
        </w:rPr>
        <w:t>وى پاسخ داد</w:t>
      </w:r>
      <w:r w:rsidR="00CC300F">
        <w:rPr>
          <w:rtl/>
          <w:lang w:bidi="fa-IR"/>
        </w:rPr>
        <w:t xml:space="preserve">: </w:t>
      </w:r>
      <w:r>
        <w:rPr>
          <w:rtl/>
          <w:lang w:bidi="fa-IR"/>
        </w:rPr>
        <w:t>نه منظورم اين بود كه آن ها خيرخواه پادشاه و دولت خواه اويند</w:t>
      </w:r>
      <w:r w:rsidR="00CC300F">
        <w:rPr>
          <w:rtl/>
          <w:lang w:bidi="fa-IR"/>
        </w:rPr>
        <w:t xml:space="preserve">. </w:t>
      </w:r>
      <w:r>
        <w:rPr>
          <w:rtl/>
          <w:lang w:bidi="fa-IR"/>
        </w:rPr>
        <w:t>در كتاب عرائس ثعلبى است كه گفت</w:t>
      </w:r>
      <w:r w:rsidR="00CC300F">
        <w:rPr>
          <w:rtl/>
          <w:lang w:bidi="fa-IR"/>
        </w:rPr>
        <w:t xml:space="preserve">: </w:t>
      </w:r>
      <w:r>
        <w:rPr>
          <w:rtl/>
          <w:lang w:bidi="fa-IR"/>
        </w:rPr>
        <w:t>من آن ها را نمى شناسم</w:t>
      </w:r>
      <w:r w:rsidR="00CC300F">
        <w:rPr>
          <w:rtl/>
          <w:lang w:bidi="fa-IR"/>
        </w:rPr>
        <w:t xml:space="preserve">، </w:t>
      </w:r>
      <w:r>
        <w:rPr>
          <w:rtl/>
          <w:lang w:bidi="fa-IR"/>
        </w:rPr>
        <w:t>ولى مى دانم كه پشتيبان فرعون و خيرخواه اويند و مى خواهند به هر طريقى كه شده نفعى به او برسانند</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 247</w:t>
      </w:r>
      <w:r w:rsidR="00CC300F">
        <w:rPr>
          <w:rtl/>
          <w:lang w:bidi="fa-IR"/>
        </w:rPr>
        <w:t xml:space="preserve">؛ </w:t>
      </w:r>
      <w:r>
        <w:rPr>
          <w:rtl/>
          <w:lang w:bidi="fa-IR"/>
        </w:rPr>
        <w:t>كامل التواريخ</w:t>
      </w:r>
      <w:r w:rsidR="00CC300F">
        <w:rPr>
          <w:rtl/>
          <w:lang w:bidi="fa-IR"/>
        </w:rPr>
        <w:t xml:space="preserve">، </w:t>
      </w:r>
      <w:r>
        <w:rPr>
          <w:rtl/>
          <w:lang w:bidi="fa-IR"/>
        </w:rPr>
        <w:t>ج 1</w:t>
      </w:r>
      <w:r w:rsidR="00CC300F">
        <w:rPr>
          <w:rtl/>
          <w:lang w:bidi="fa-IR"/>
        </w:rPr>
        <w:t xml:space="preserve">، </w:t>
      </w:r>
      <w:r>
        <w:rPr>
          <w:rtl/>
          <w:lang w:bidi="fa-IR"/>
        </w:rPr>
        <w:t>ص 172</w:t>
      </w:r>
      <w:r w:rsidR="00CC300F">
        <w:rPr>
          <w:rtl/>
          <w:lang w:bidi="fa-IR"/>
        </w:rPr>
        <w:t xml:space="preserve">. </w:t>
      </w:r>
    </w:p>
    <w:p w:rsidR="005870D7" w:rsidRDefault="005870D7" w:rsidP="003F4450">
      <w:pPr>
        <w:pStyle w:val="libFootnote"/>
        <w:rPr>
          <w:rtl/>
          <w:lang w:bidi="fa-IR"/>
        </w:rPr>
      </w:pPr>
      <w:r>
        <w:rPr>
          <w:rtl/>
          <w:lang w:bidi="fa-IR"/>
        </w:rPr>
        <w:t>709-اكمال الدين</w:t>
      </w:r>
      <w:r w:rsidR="00CC300F">
        <w:rPr>
          <w:rtl/>
          <w:lang w:bidi="fa-IR"/>
        </w:rPr>
        <w:t xml:space="preserve">، </w:t>
      </w:r>
      <w:r>
        <w:rPr>
          <w:rtl/>
          <w:lang w:bidi="fa-IR"/>
        </w:rPr>
        <w:t>ج 1</w:t>
      </w:r>
      <w:r w:rsidR="00CC300F">
        <w:rPr>
          <w:rtl/>
          <w:lang w:bidi="fa-IR"/>
        </w:rPr>
        <w:t xml:space="preserve">، </w:t>
      </w:r>
      <w:r>
        <w:rPr>
          <w:rtl/>
          <w:lang w:bidi="fa-IR"/>
        </w:rPr>
        <w:t>ص 149</w:t>
      </w:r>
      <w:r w:rsidR="00CC300F">
        <w:rPr>
          <w:rtl/>
          <w:lang w:bidi="fa-IR"/>
        </w:rPr>
        <w:t xml:space="preserve">. </w:t>
      </w:r>
    </w:p>
    <w:p w:rsidR="005870D7" w:rsidRDefault="005870D7" w:rsidP="003F4450">
      <w:pPr>
        <w:pStyle w:val="libFootnote"/>
        <w:rPr>
          <w:rtl/>
          <w:lang w:bidi="fa-IR"/>
        </w:rPr>
      </w:pPr>
      <w:r>
        <w:rPr>
          <w:rtl/>
          <w:lang w:bidi="fa-IR"/>
        </w:rPr>
        <w:t>710-قصص (28) آيه 13</w:t>
      </w:r>
      <w:r w:rsidR="00CC300F">
        <w:rPr>
          <w:rtl/>
          <w:lang w:bidi="fa-IR"/>
        </w:rPr>
        <w:t xml:space="preserve">. </w:t>
      </w:r>
    </w:p>
    <w:p w:rsidR="005870D7" w:rsidRDefault="005870D7" w:rsidP="003F4450">
      <w:pPr>
        <w:pStyle w:val="libFootnote"/>
        <w:rPr>
          <w:rtl/>
          <w:lang w:bidi="fa-IR"/>
        </w:rPr>
      </w:pPr>
      <w:r>
        <w:rPr>
          <w:rtl/>
          <w:lang w:bidi="fa-IR"/>
        </w:rPr>
        <w:t>711-تاريخ طبرى</w:t>
      </w:r>
      <w:r w:rsidR="00CC300F">
        <w:rPr>
          <w:rtl/>
          <w:lang w:bidi="fa-IR"/>
        </w:rPr>
        <w:t xml:space="preserve">، </w:t>
      </w:r>
      <w:r>
        <w:rPr>
          <w:rtl/>
          <w:lang w:bidi="fa-IR"/>
        </w:rPr>
        <w:t>ج 1</w:t>
      </w:r>
      <w:r w:rsidR="00CC300F">
        <w:rPr>
          <w:rtl/>
          <w:lang w:bidi="fa-IR"/>
        </w:rPr>
        <w:t xml:space="preserve">، </w:t>
      </w:r>
      <w:r>
        <w:rPr>
          <w:rtl/>
          <w:lang w:bidi="fa-IR"/>
        </w:rPr>
        <w:t>ص 247</w:t>
      </w:r>
      <w:r w:rsidR="00CC300F">
        <w:rPr>
          <w:rtl/>
          <w:lang w:bidi="fa-IR"/>
        </w:rPr>
        <w:t xml:space="preserve">؛ </w:t>
      </w:r>
      <w:r>
        <w:rPr>
          <w:rtl/>
          <w:lang w:bidi="fa-IR"/>
        </w:rPr>
        <w:t>كامل التواريخ</w:t>
      </w:r>
      <w:r w:rsidR="00CC300F">
        <w:rPr>
          <w:rtl/>
          <w:lang w:bidi="fa-IR"/>
        </w:rPr>
        <w:t xml:space="preserve">، </w:t>
      </w:r>
      <w:r>
        <w:rPr>
          <w:rtl/>
          <w:lang w:bidi="fa-IR"/>
        </w:rPr>
        <w:t>ج 1</w:t>
      </w:r>
      <w:r w:rsidR="00CC300F">
        <w:rPr>
          <w:rtl/>
          <w:lang w:bidi="fa-IR"/>
        </w:rPr>
        <w:t xml:space="preserve">، </w:t>
      </w:r>
      <w:r>
        <w:rPr>
          <w:rtl/>
          <w:lang w:bidi="fa-IR"/>
        </w:rPr>
        <w:t>ص 173</w:t>
      </w:r>
      <w:r w:rsidR="00CC300F">
        <w:rPr>
          <w:rtl/>
          <w:lang w:bidi="fa-IR"/>
        </w:rPr>
        <w:t xml:space="preserve">؛ </w:t>
      </w:r>
      <w:r>
        <w:rPr>
          <w:rtl/>
          <w:lang w:bidi="fa-IR"/>
        </w:rPr>
        <w:t>عرائس الفنون</w:t>
      </w:r>
      <w:r w:rsidR="00CC300F">
        <w:rPr>
          <w:rtl/>
          <w:lang w:bidi="fa-IR"/>
        </w:rPr>
        <w:t xml:space="preserve">، </w:t>
      </w:r>
      <w:r>
        <w:rPr>
          <w:rtl/>
          <w:lang w:bidi="fa-IR"/>
        </w:rPr>
        <w:t>ص 105 - 114</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56</w:t>
      </w:r>
      <w:r w:rsidR="00CC300F">
        <w:rPr>
          <w:rtl/>
          <w:lang w:bidi="fa-IR"/>
        </w:rPr>
        <w:t xml:space="preserve">. </w:t>
      </w:r>
    </w:p>
    <w:p w:rsidR="005870D7" w:rsidRDefault="005870D7" w:rsidP="003F4450">
      <w:pPr>
        <w:pStyle w:val="libFootnote"/>
        <w:rPr>
          <w:rtl/>
          <w:lang w:bidi="fa-IR"/>
        </w:rPr>
      </w:pPr>
      <w:r>
        <w:rPr>
          <w:rtl/>
          <w:lang w:bidi="fa-IR"/>
        </w:rPr>
        <w:t>712-در روايات على بن ابراهيم است كه موسى عطسه اى كرد و به دنبال آن گفت</w:t>
      </w:r>
      <w:r w:rsidR="00CC300F">
        <w:rPr>
          <w:rtl/>
          <w:lang w:bidi="fa-IR"/>
        </w:rPr>
        <w:t xml:space="preserve">: </w:t>
      </w:r>
      <w:r>
        <w:rPr>
          <w:rtl/>
          <w:lang w:bidi="fa-IR"/>
        </w:rPr>
        <w:t>الحمدلله رب العالمين</w:t>
      </w:r>
      <w:r w:rsidR="00CC300F">
        <w:rPr>
          <w:rtl/>
          <w:lang w:bidi="fa-IR"/>
        </w:rPr>
        <w:t xml:space="preserve">. </w:t>
      </w:r>
      <w:r>
        <w:rPr>
          <w:rtl/>
          <w:lang w:bidi="fa-IR"/>
        </w:rPr>
        <w:t>فرعون وقتى كه اين جمله را شنيد خشمناك شد و لطمه اى بر او زد و گفت</w:t>
      </w:r>
      <w:r w:rsidR="00CC300F">
        <w:rPr>
          <w:rtl/>
          <w:lang w:bidi="fa-IR"/>
        </w:rPr>
        <w:t xml:space="preserve">: </w:t>
      </w:r>
      <w:r>
        <w:rPr>
          <w:rtl/>
          <w:lang w:bidi="fa-IR"/>
        </w:rPr>
        <w:t>اين چه سخنى است كه مى گويى</w:t>
      </w:r>
      <w:r w:rsidR="006E6573">
        <w:rPr>
          <w:rtl/>
          <w:lang w:bidi="fa-IR"/>
        </w:rPr>
        <w:t xml:space="preserve">؟ </w:t>
      </w:r>
      <w:r>
        <w:rPr>
          <w:rtl/>
          <w:lang w:bidi="fa-IR"/>
        </w:rPr>
        <w:t>موسى برخاست و ريش دراز اورا در دست گرفته و بر كند</w:t>
      </w:r>
      <w:r w:rsidR="00CC300F">
        <w:rPr>
          <w:rtl/>
          <w:lang w:bidi="fa-IR"/>
        </w:rPr>
        <w:t xml:space="preserve">. </w:t>
      </w:r>
      <w:r>
        <w:rPr>
          <w:rtl/>
          <w:lang w:bidi="fa-IR"/>
        </w:rPr>
        <w:t>فرعون خواست از را به قتل برساند</w:t>
      </w:r>
      <w:r w:rsidR="00CC300F">
        <w:rPr>
          <w:rtl/>
          <w:lang w:bidi="fa-IR"/>
        </w:rPr>
        <w:t xml:space="preserve">، </w:t>
      </w:r>
      <w:r>
        <w:rPr>
          <w:rtl/>
          <w:lang w:bidi="fa-IR"/>
        </w:rPr>
        <w:t>اما همسرش پيش آمد و گفت</w:t>
      </w:r>
      <w:r w:rsidR="00CC300F">
        <w:rPr>
          <w:rtl/>
          <w:lang w:bidi="fa-IR"/>
        </w:rPr>
        <w:t xml:space="preserve">: </w:t>
      </w:r>
      <w:r>
        <w:rPr>
          <w:rtl/>
          <w:lang w:bidi="fa-IR"/>
        </w:rPr>
        <w:t>كودك نورسى است و نمى داند چه مى گويد</w:t>
      </w:r>
      <w:r w:rsidR="00CC300F">
        <w:rPr>
          <w:rtl/>
          <w:lang w:bidi="fa-IR"/>
        </w:rPr>
        <w:t xml:space="preserve">. </w:t>
      </w:r>
      <w:r>
        <w:rPr>
          <w:rtl/>
          <w:lang w:bidi="fa-IR"/>
        </w:rPr>
        <w:t>فرعون گفت</w:t>
      </w:r>
      <w:r w:rsidR="00CC300F">
        <w:rPr>
          <w:rtl/>
          <w:lang w:bidi="fa-IR"/>
        </w:rPr>
        <w:t xml:space="preserve">: </w:t>
      </w:r>
      <w:r>
        <w:rPr>
          <w:rtl/>
          <w:lang w:bidi="fa-IR"/>
        </w:rPr>
        <w:t>چرا مى داند چه مى گويد</w:t>
      </w:r>
      <w:r w:rsidR="00CC300F">
        <w:rPr>
          <w:rtl/>
          <w:lang w:bidi="fa-IR"/>
        </w:rPr>
        <w:t xml:space="preserve">، </w:t>
      </w:r>
      <w:r>
        <w:rPr>
          <w:rtl/>
          <w:lang w:bidi="fa-IR"/>
        </w:rPr>
        <w:t>زن گفت</w:t>
      </w:r>
      <w:r w:rsidR="00CC300F">
        <w:rPr>
          <w:rtl/>
          <w:lang w:bidi="fa-IR"/>
        </w:rPr>
        <w:t xml:space="preserve">: </w:t>
      </w:r>
      <w:r>
        <w:rPr>
          <w:rtl/>
          <w:lang w:bidi="fa-IR"/>
        </w:rPr>
        <w:t>اكنون مقدارى خرما و آتش پيش روى او بگذار</w:t>
      </w:r>
      <w:r w:rsidR="00CC300F">
        <w:rPr>
          <w:rtl/>
          <w:lang w:bidi="fa-IR"/>
        </w:rPr>
        <w:t xml:space="preserve">، </w:t>
      </w:r>
      <w:r>
        <w:rPr>
          <w:rtl/>
          <w:lang w:bidi="fa-IR"/>
        </w:rPr>
        <w:t>اگر ميان آن ها فرق گذاشت</w:t>
      </w:r>
      <w:r w:rsidR="00CC300F">
        <w:rPr>
          <w:rtl/>
          <w:lang w:bidi="fa-IR"/>
        </w:rPr>
        <w:t xml:space="preserve">، </w:t>
      </w:r>
      <w:r>
        <w:rPr>
          <w:rtl/>
          <w:lang w:bidi="fa-IR"/>
        </w:rPr>
        <w:t>حق با تو است تا به آخر داستان</w:t>
      </w:r>
      <w:r w:rsidR="00CC300F">
        <w:rPr>
          <w:rtl/>
          <w:lang w:bidi="fa-IR"/>
        </w:rPr>
        <w:t xml:space="preserve">. </w:t>
      </w:r>
    </w:p>
    <w:p w:rsidR="005870D7" w:rsidRDefault="005870D7" w:rsidP="003F4450">
      <w:pPr>
        <w:pStyle w:val="libFootnote"/>
        <w:rPr>
          <w:rtl/>
          <w:lang w:bidi="fa-IR"/>
        </w:rPr>
      </w:pPr>
      <w:r>
        <w:rPr>
          <w:rtl/>
          <w:lang w:bidi="fa-IR"/>
        </w:rPr>
        <w:t>713-طه (20) آيه 27</w:t>
      </w:r>
      <w:r w:rsidR="00CC300F">
        <w:rPr>
          <w:rtl/>
          <w:lang w:bidi="fa-IR"/>
        </w:rPr>
        <w:t xml:space="preserve">. </w:t>
      </w:r>
    </w:p>
    <w:p w:rsidR="005870D7" w:rsidRDefault="005870D7" w:rsidP="003F4450">
      <w:pPr>
        <w:pStyle w:val="libFootnote"/>
        <w:rPr>
          <w:rtl/>
          <w:lang w:bidi="fa-IR"/>
        </w:rPr>
      </w:pPr>
      <w:r>
        <w:rPr>
          <w:rtl/>
          <w:lang w:bidi="fa-IR"/>
        </w:rPr>
        <w:t>714-قصص (28) آيه 14</w:t>
      </w:r>
      <w:r w:rsidR="00CC300F">
        <w:rPr>
          <w:rtl/>
          <w:lang w:bidi="fa-IR"/>
        </w:rPr>
        <w:t xml:space="preserve">. </w:t>
      </w:r>
    </w:p>
    <w:p w:rsidR="005870D7" w:rsidRDefault="005870D7" w:rsidP="003F4450">
      <w:pPr>
        <w:pStyle w:val="libFootnote"/>
        <w:rPr>
          <w:rtl/>
          <w:lang w:bidi="fa-IR"/>
        </w:rPr>
      </w:pPr>
      <w:r>
        <w:rPr>
          <w:rtl/>
          <w:lang w:bidi="fa-IR"/>
        </w:rPr>
        <w:lastRenderedPageBreak/>
        <w:t>715-اكمال الدين</w:t>
      </w:r>
      <w:r w:rsidR="00CC300F">
        <w:rPr>
          <w:rtl/>
          <w:lang w:bidi="fa-IR"/>
        </w:rPr>
        <w:t xml:space="preserve">، </w:t>
      </w:r>
      <w:r>
        <w:rPr>
          <w:rtl/>
          <w:lang w:bidi="fa-IR"/>
        </w:rPr>
        <w:t>ج 1</w:t>
      </w:r>
      <w:r w:rsidR="00CC300F">
        <w:rPr>
          <w:rtl/>
          <w:lang w:bidi="fa-IR"/>
        </w:rPr>
        <w:t xml:space="preserve">، </w:t>
      </w:r>
      <w:r>
        <w:rPr>
          <w:rtl/>
          <w:lang w:bidi="fa-IR"/>
        </w:rPr>
        <w:t>ص 147</w:t>
      </w:r>
      <w:r w:rsidR="00CC300F">
        <w:rPr>
          <w:rtl/>
          <w:lang w:bidi="fa-IR"/>
        </w:rPr>
        <w:t xml:space="preserve">. </w:t>
      </w:r>
    </w:p>
    <w:p w:rsidR="005870D7" w:rsidRDefault="005870D7" w:rsidP="003F4450">
      <w:pPr>
        <w:pStyle w:val="libFootnote"/>
        <w:rPr>
          <w:rtl/>
          <w:lang w:bidi="fa-IR"/>
        </w:rPr>
      </w:pPr>
      <w:r>
        <w:rPr>
          <w:rtl/>
          <w:lang w:bidi="fa-IR"/>
        </w:rPr>
        <w:t>716-همان</w:t>
      </w:r>
      <w:r w:rsidR="00CC300F">
        <w:rPr>
          <w:rtl/>
          <w:lang w:bidi="fa-IR"/>
        </w:rPr>
        <w:t xml:space="preserve">. </w:t>
      </w:r>
    </w:p>
    <w:p w:rsidR="005870D7" w:rsidRDefault="005870D7" w:rsidP="003F4450">
      <w:pPr>
        <w:pStyle w:val="libFootnote"/>
        <w:rPr>
          <w:rtl/>
          <w:lang w:bidi="fa-IR"/>
        </w:rPr>
      </w:pPr>
      <w:r>
        <w:rPr>
          <w:rtl/>
          <w:lang w:bidi="fa-IR"/>
        </w:rPr>
        <w:t>717-همان</w:t>
      </w:r>
      <w:r w:rsidR="00CC300F">
        <w:rPr>
          <w:rtl/>
          <w:lang w:bidi="fa-IR"/>
        </w:rPr>
        <w:t xml:space="preserve">، </w:t>
      </w:r>
      <w:r>
        <w:rPr>
          <w:rtl/>
          <w:lang w:bidi="fa-IR"/>
        </w:rPr>
        <w:t>ص 145</w:t>
      </w:r>
      <w:r w:rsidR="00CC300F">
        <w:rPr>
          <w:rtl/>
          <w:lang w:bidi="fa-IR"/>
        </w:rPr>
        <w:t xml:space="preserve">. </w:t>
      </w:r>
    </w:p>
    <w:p w:rsidR="005870D7" w:rsidRDefault="005870D7" w:rsidP="003F4450">
      <w:pPr>
        <w:pStyle w:val="libFootnote"/>
        <w:rPr>
          <w:rtl/>
          <w:lang w:bidi="fa-IR"/>
        </w:rPr>
      </w:pPr>
      <w:r>
        <w:rPr>
          <w:rtl/>
          <w:lang w:bidi="fa-IR"/>
        </w:rPr>
        <w:t>718-همان</w:t>
      </w:r>
      <w:r w:rsidR="00CC300F">
        <w:rPr>
          <w:rtl/>
          <w:lang w:bidi="fa-IR"/>
        </w:rPr>
        <w:t xml:space="preserve">، </w:t>
      </w:r>
      <w:r>
        <w:rPr>
          <w:rtl/>
          <w:lang w:bidi="fa-IR"/>
        </w:rPr>
        <w:t>146</w:t>
      </w:r>
      <w:r w:rsidR="00CC300F">
        <w:rPr>
          <w:rtl/>
          <w:lang w:bidi="fa-IR"/>
        </w:rPr>
        <w:t xml:space="preserve">. </w:t>
      </w:r>
    </w:p>
    <w:p w:rsidR="005870D7" w:rsidRDefault="005870D7" w:rsidP="003F4450">
      <w:pPr>
        <w:pStyle w:val="libFootnote"/>
        <w:rPr>
          <w:rtl/>
          <w:lang w:bidi="fa-IR"/>
        </w:rPr>
      </w:pPr>
      <w:r>
        <w:rPr>
          <w:rtl/>
          <w:lang w:bidi="fa-IR"/>
        </w:rPr>
        <w:t>719-قصص (28) آيات 15 19</w:t>
      </w:r>
      <w:r w:rsidR="00CC300F">
        <w:rPr>
          <w:rtl/>
          <w:lang w:bidi="fa-IR"/>
        </w:rPr>
        <w:t xml:space="preserve">. </w:t>
      </w:r>
    </w:p>
    <w:p w:rsidR="005870D7" w:rsidRDefault="005870D7" w:rsidP="003F4450">
      <w:pPr>
        <w:pStyle w:val="libFootnote"/>
        <w:rPr>
          <w:rtl/>
          <w:lang w:bidi="fa-IR"/>
        </w:rPr>
      </w:pPr>
      <w:r>
        <w:rPr>
          <w:rtl/>
          <w:lang w:bidi="fa-IR"/>
        </w:rPr>
        <w:t>720-قصص (28) آيه 15</w:t>
      </w:r>
      <w:r w:rsidR="00CC300F">
        <w:rPr>
          <w:rtl/>
          <w:lang w:bidi="fa-IR"/>
        </w:rPr>
        <w:t xml:space="preserve">. </w:t>
      </w:r>
    </w:p>
    <w:p w:rsidR="005870D7" w:rsidRDefault="005870D7" w:rsidP="003F4450">
      <w:pPr>
        <w:pStyle w:val="libFootnote"/>
        <w:rPr>
          <w:rtl/>
          <w:lang w:bidi="fa-IR"/>
        </w:rPr>
      </w:pPr>
      <w:r>
        <w:rPr>
          <w:rtl/>
          <w:lang w:bidi="fa-IR"/>
        </w:rPr>
        <w:t>721-همان</w:t>
      </w:r>
      <w:r w:rsidR="00CC300F">
        <w:rPr>
          <w:rtl/>
          <w:lang w:bidi="fa-IR"/>
        </w:rPr>
        <w:t xml:space="preserve">، </w:t>
      </w:r>
      <w:r>
        <w:rPr>
          <w:rtl/>
          <w:lang w:bidi="fa-IR"/>
        </w:rPr>
        <w:t>آيه 16</w:t>
      </w:r>
      <w:r w:rsidR="00CC300F">
        <w:rPr>
          <w:rtl/>
          <w:lang w:bidi="fa-IR"/>
        </w:rPr>
        <w:t xml:space="preserve">. </w:t>
      </w:r>
    </w:p>
    <w:p w:rsidR="005870D7" w:rsidRDefault="005870D7" w:rsidP="003F4450">
      <w:pPr>
        <w:pStyle w:val="libFootnote"/>
        <w:rPr>
          <w:rtl/>
          <w:lang w:bidi="fa-IR"/>
        </w:rPr>
      </w:pPr>
      <w:r>
        <w:rPr>
          <w:rtl/>
          <w:lang w:bidi="fa-IR"/>
        </w:rPr>
        <w:t>722-احتجاج</w:t>
      </w:r>
      <w:r w:rsidR="00CC300F">
        <w:rPr>
          <w:rtl/>
          <w:lang w:bidi="fa-IR"/>
        </w:rPr>
        <w:t xml:space="preserve">، </w:t>
      </w:r>
      <w:r>
        <w:rPr>
          <w:rtl/>
          <w:lang w:bidi="fa-IR"/>
        </w:rPr>
        <w:t>ص 234</w:t>
      </w:r>
      <w:r w:rsidR="00CC300F">
        <w:rPr>
          <w:rtl/>
          <w:lang w:bidi="fa-IR"/>
        </w:rPr>
        <w:t xml:space="preserve">؛ </w:t>
      </w:r>
      <w:r>
        <w:rPr>
          <w:rtl/>
          <w:lang w:bidi="fa-IR"/>
        </w:rPr>
        <w:t>عيون الاخبار</w:t>
      </w:r>
      <w:r w:rsidR="00CC300F">
        <w:rPr>
          <w:rtl/>
          <w:lang w:bidi="fa-IR"/>
        </w:rPr>
        <w:t xml:space="preserve">، </w:t>
      </w:r>
      <w:r>
        <w:rPr>
          <w:rtl/>
          <w:lang w:bidi="fa-IR"/>
        </w:rPr>
        <w:t>ص 110</w:t>
      </w:r>
      <w:r w:rsidR="00CC300F">
        <w:rPr>
          <w:rtl/>
          <w:lang w:bidi="fa-IR"/>
        </w:rPr>
        <w:t xml:space="preserve">. </w:t>
      </w:r>
    </w:p>
    <w:p w:rsidR="005870D7" w:rsidRDefault="005870D7" w:rsidP="003F4450">
      <w:pPr>
        <w:pStyle w:val="libFootnote"/>
        <w:rPr>
          <w:rtl/>
          <w:lang w:bidi="fa-IR"/>
        </w:rPr>
      </w:pPr>
      <w:r>
        <w:rPr>
          <w:rtl/>
          <w:lang w:bidi="fa-IR"/>
        </w:rPr>
        <w:t>723-قصص (28) آيه 17</w:t>
      </w:r>
      <w:r w:rsidR="00CC300F">
        <w:rPr>
          <w:rtl/>
          <w:lang w:bidi="fa-IR"/>
        </w:rPr>
        <w:t xml:space="preserve">. </w:t>
      </w:r>
    </w:p>
    <w:p w:rsidR="005870D7" w:rsidRDefault="005870D7" w:rsidP="003F4450">
      <w:pPr>
        <w:pStyle w:val="libFootnote"/>
        <w:rPr>
          <w:rtl/>
          <w:lang w:bidi="fa-IR"/>
        </w:rPr>
      </w:pPr>
      <w:r>
        <w:rPr>
          <w:rtl/>
          <w:lang w:bidi="fa-IR"/>
        </w:rPr>
        <w:t xml:space="preserve">724-در نام </w:t>
      </w:r>
      <w:r w:rsidR="007C2167">
        <w:rPr>
          <w:rtl/>
          <w:lang w:bidi="fa-IR"/>
        </w:rPr>
        <w:t>مؤمن</w:t>
      </w:r>
      <w:r>
        <w:rPr>
          <w:rtl/>
          <w:lang w:bidi="fa-IR"/>
        </w:rPr>
        <w:t xml:space="preserve"> آل فرعون</w:t>
      </w:r>
      <w:r w:rsidR="00CC300F">
        <w:rPr>
          <w:rtl/>
          <w:lang w:bidi="fa-IR"/>
        </w:rPr>
        <w:t xml:space="preserve">، </w:t>
      </w:r>
      <w:r>
        <w:rPr>
          <w:rtl/>
          <w:lang w:bidi="fa-IR"/>
        </w:rPr>
        <w:t>اختلافى در تواريخ و روايات ديده مى شو</w:t>
      </w:r>
      <w:r w:rsidR="00CC300F">
        <w:rPr>
          <w:rtl/>
          <w:lang w:bidi="fa-IR"/>
        </w:rPr>
        <w:t xml:space="preserve">. </w:t>
      </w:r>
      <w:r>
        <w:rPr>
          <w:rtl/>
          <w:lang w:bidi="fa-IR"/>
        </w:rPr>
        <w:t>در بعضى حزبيل</w:t>
      </w:r>
      <w:r w:rsidR="00CC300F">
        <w:rPr>
          <w:rtl/>
          <w:lang w:bidi="fa-IR"/>
        </w:rPr>
        <w:t xml:space="preserve">، </w:t>
      </w:r>
      <w:r>
        <w:rPr>
          <w:rtl/>
          <w:lang w:bidi="fa-IR"/>
        </w:rPr>
        <w:t>در برخى حزقيل و در جايى خربيل ذكر شده و گفته اند كه وى برادر آسيه همسر فرعون بوده است</w:t>
      </w:r>
      <w:r w:rsidR="00CC300F">
        <w:rPr>
          <w:rtl/>
          <w:lang w:bidi="fa-IR"/>
        </w:rPr>
        <w:t xml:space="preserve">. </w:t>
      </w:r>
      <w:r>
        <w:rPr>
          <w:rtl/>
          <w:lang w:bidi="fa-IR"/>
        </w:rPr>
        <w:t>مرحوم مجلسى گويد</w:t>
      </w:r>
      <w:r w:rsidR="00CC300F">
        <w:rPr>
          <w:rtl/>
          <w:lang w:bidi="fa-IR"/>
        </w:rPr>
        <w:t xml:space="preserve">: </w:t>
      </w:r>
      <w:r>
        <w:rPr>
          <w:rtl/>
          <w:lang w:bidi="fa-IR"/>
        </w:rPr>
        <w:t>برخى گقته اند مردى كه به موسى موضوع را خبر داد</w:t>
      </w:r>
      <w:r w:rsidR="00CC300F">
        <w:rPr>
          <w:rtl/>
          <w:lang w:bidi="fa-IR"/>
        </w:rPr>
        <w:t xml:space="preserve">، </w:t>
      </w:r>
      <w:r>
        <w:rPr>
          <w:rtl/>
          <w:lang w:bidi="fa-IR"/>
        </w:rPr>
        <w:t>نامش شمعون يا شمعان بوده و اين قول هم كه گفته اند وى برادر آسيه بود</w:t>
      </w:r>
      <w:r w:rsidR="00CC300F">
        <w:rPr>
          <w:rtl/>
          <w:lang w:bidi="fa-IR"/>
        </w:rPr>
        <w:t xml:space="preserve">، </w:t>
      </w:r>
      <w:r>
        <w:rPr>
          <w:rtl/>
          <w:lang w:bidi="fa-IR"/>
        </w:rPr>
        <w:t>بعيد به نظر مى رسد</w:t>
      </w:r>
      <w:r w:rsidR="00CC300F">
        <w:rPr>
          <w:rtl/>
          <w:lang w:bidi="fa-IR"/>
        </w:rPr>
        <w:t xml:space="preserve">، </w:t>
      </w:r>
      <w:r>
        <w:rPr>
          <w:rtl/>
          <w:lang w:bidi="fa-IR"/>
        </w:rPr>
        <w:t>زيرا چنان كه پسش از اين گفته شد</w:t>
      </w:r>
      <w:r w:rsidR="00CC300F">
        <w:rPr>
          <w:rtl/>
          <w:lang w:bidi="fa-IR"/>
        </w:rPr>
        <w:t xml:space="preserve">، </w:t>
      </w:r>
      <w:r>
        <w:rPr>
          <w:rtl/>
          <w:lang w:bidi="fa-IR"/>
        </w:rPr>
        <w:t>بيشتر مورخان عقيده دارند كه آسيه از بنى اسرائيل بوده نه از فرعونيان</w:t>
      </w:r>
      <w:r w:rsidR="00CC300F">
        <w:rPr>
          <w:rtl/>
          <w:lang w:bidi="fa-IR"/>
        </w:rPr>
        <w:t xml:space="preserve">، </w:t>
      </w:r>
      <w:r>
        <w:rPr>
          <w:rtl/>
          <w:lang w:bidi="fa-IR"/>
        </w:rPr>
        <w:t>واللّه اءعلم</w:t>
      </w:r>
      <w:r w:rsidR="00CC300F">
        <w:rPr>
          <w:rtl/>
          <w:lang w:bidi="fa-IR"/>
        </w:rPr>
        <w:t xml:space="preserve">. </w:t>
      </w:r>
    </w:p>
    <w:p w:rsidR="005870D7" w:rsidRDefault="005870D7" w:rsidP="003F4450">
      <w:pPr>
        <w:pStyle w:val="libFootnote"/>
        <w:rPr>
          <w:rtl/>
          <w:lang w:bidi="fa-IR"/>
        </w:rPr>
      </w:pPr>
      <w:r>
        <w:rPr>
          <w:rtl/>
          <w:lang w:bidi="fa-IR"/>
        </w:rPr>
        <w:t>725-قصص (28) آيه 20</w:t>
      </w:r>
      <w:r w:rsidR="00CC300F">
        <w:rPr>
          <w:rtl/>
          <w:lang w:bidi="fa-IR"/>
        </w:rPr>
        <w:t xml:space="preserve">. </w:t>
      </w:r>
    </w:p>
    <w:p w:rsidR="005870D7" w:rsidRDefault="005870D7" w:rsidP="003F4450">
      <w:pPr>
        <w:pStyle w:val="libFootnote"/>
        <w:rPr>
          <w:rtl/>
          <w:lang w:bidi="fa-IR"/>
        </w:rPr>
      </w:pPr>
      <w:r>
        <w:rPr>
          <w:rtl/>
          <w:lang w:bidi="fa-IR"/>
        </w:rPr>
        <w:t>726-عرائس الفنون</w:t>
      </w:r>
      <w:r w:rsidR="00CC300F">
        <w:rPr>
          <w:rtl/>
          <w:lang w:bidi="fa-IR"/>
        </w:rPr>
        <w:t xml:space="preserve">، </w:t>
      </w:r>
      <w:r>
        <w:rPr>
          <w:rtl/>
          <w:lang w:bidi="fa-IR"/>
        </w:rPr>
        <w:t>ص 105 114</w:t>
      </w:r>
      <w:r w:rsidR="00CC300F">
        <w:rPr>
          <w:rtl/>
          <w:lang w:bidi="fa-IR"/>
        </w:rPr>
        <w:t xml:space="preserve">؛ </w:t>
      </w:r>
      <w:r>
        <w:rPr>
          <w:rtl/>
          <w:lang w:bidi="fa-IR"/>
        </w:rPr>
        <w:t>بحار الانوار</w:t>
      </w:r>
      <w:r w:rsidR="00CC300F">
        <w:rPr>
          <w:rtl/>
          <w:lang w:bidi="fa-IR"/>
        </w:rPr>
        <w:t xml:space="preserve">، </w:t>
      </w:r>
      <w:r>
        <w:rPr>
          <w:rtl/>
          <w:lang w:bidi="fa-IR"/>
        </w:rPr>
        <w:t>ج 13</w:t>
      </w:r>
      <w:r w:rsidR="00CC300F">
        <w:rPr>
          <w:rtl/>
          <w:lang w:bidi="fa-IR"/>
        </w:rPr>
        <w:t xml:space="preserve">، </w:t>
      </w:r>
      <w:r>
        <w:rPr>
          <w:rtl/>
          <w:lang w:bidi="fa-IR"/>
        </w:rPr>
        <w:t>ص 58</w:t>
      </w:r>
      <w:r w:rsidR="00CC300F">
        <w:rPr>
          <w:rtl/>
          <w:lang w:bidi="fa-IR"/>
        </w:rPr>
        <w:t xml:space="preserve">. </w:t>
      </w:r>
    </w:p>
    <w:p w:rsidR="005870D7" w:rsidRDefault="005870D7" w:rsidP="003F4450">
      <w:pPr>
        <w:pStyle w:val="libFootnote"/>
        <w:rPr>
          <w:rtl/>
          <w:lang w:bidi="fa-IR"/>
        </w:rPr>
      </w:pPr>
      <w:r>
        <w:rPr>
          <w:rtl/>
          <w:lang w:bidi="fa-IR"/>
        </w:rPr>
        <w:t>727-مجمع البيان</w:t>
      </w:r>
      <w:r w:rsidR="00CC300F">
        <w:rPr>
          <w:rtl/>
          <w:lang w:bidi="fa-IR"/>
        </w:rPr>
        <w:t xml:space="preserve">، </w:t>
      </w:r>
      <w:r>
        <w:rPr>
          <w:rtl/>
          <w:lang w:bidi="fa-IR"/>
        </w:rPr>
        <w:t>ص 239 353</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19</w:t>
      </w:r>
      <w:r w:rsidR="00CC300F">
        <w:rPr>
          <w:rtl/>
          <w:lang w:bidi="fa-IR"/>
        </w:rPr>
        <w:t xml:space="preserve">. </w:t>
      </w:r>
    </w:p>
    <w:p w:rsidR="005870D7" w:rsidRDefault="005870D7" w:rsidP="003F4450">
      <w:pPr>
        <w:pStyle w:val="libFootnote"/>
        <w:rPr>
          <w:rtl/>
          <w:lang w:bidi="fa-IR"/>
        </w:rPr>
      </w:pPr>
      <w:r>
        <w:rPr>
          <w:rtl/>
          <w:lang w:bidi="fa-IR"/>
        </w:rPr>
        <w:t>728-پيش از اين در شرح زندگانى حضرت شعيب وضع جغرافيايى شهر مدين ذكر شد</w:t>
      </w:r>
      <w:r w:rsidR="00CC300F">
        <w:rPr>
          <w:rtl/>
          <w:lang w:bidi="fa-IR"/>
        </w:rPr>
        <w:t xml:space="preserve">. </w:t>
      </w:r>
    </w:p>
    <w:p w:rsidR="005870D7" w:rsidRDefault="005870D7" w:rsidP="003F4450">
      <w:pPr>
        <w:pStyle w:val="libFootnote"/>
        <w:rPr>
          <w:rtl/>
          <w:lang w:bidi="fa-IR"/>
        </w:rPr>
      </w:pPr>
      <w:r>
        <w:rPr>
          <w:rtl/>
          <w:lang w:bidi="fa-IR"/>
        </w:rPr>
        <w:t>729-مجمع البيان</w:t>
      </w:r>
      <w:r w:rsidR="00CC300F">
        <w:rPr>
          <w:rtl/>
          <w:lang w:bidi="fa-IR"/>
        </w:rPr>
        <w:t xml:space="preserve">، </w:t>
      </w:r>
      <w:r>
        <w:rPr>
          <w:rtl/>
          <w:lang w:bidi="fa-IR"/>
        </w:rPr>
        <w:t>ج 7</w:t>
      </w:r>
      <w:r w:rsidR="00CC300F">
        <w:rPr>
          <w:rtl/>
          <w:lang w:bidi="fa-IR"/>
        </w:rPr>
        <w:t xml:space="preserve">، </w:t>
      </w:r>
      <w:r>
        <w:rPr>
          <w:rtl/>
          <w:lang w:bidi="fa-IR"/>
        </w:rPr>
        <w:t>ص 239 253</w:t>
      </w:r>
      <w:r w:rsidR="00CC300F">
        <w:rPr>
          <w:rtl/>
          <w:lang w:bidi="fa-IR"/>
        </w:rPr>
        <w:t xml:space="preserve">؛ </w:t>
      </w:r>
      <w:r>
        <w:rPr>
          <w:rtl/>
          <w:lang w:bidi="fa-IR"/>
        </w:rPr>
        <w:t>بحار الانوار</w:t>
      </w:r>
      <w:r w:rsidR="00CC300F">
        <w:rPr>
          <w:rtl/>
          <w:lang w:bidi="fa-IR"/>
        </w:rPr>
        <w:t xml:space="preserve">، </w:t>
      </w:r>
      <w:r>
        <w:rPr>
          <w:rtl/>
          <w:lang w:bidi="fa-IR"/>
        </w:rPr>
        <w:t>ج 13</w:t>
      </w:r>
      <w:r w:rsidR="00CC300F">
        <w:rPr>
          <w:rtl/>
          <w:lang w:bidi="fa-IR"/>
        </w:rPr>
        <w:t xml:space="preserve">، </w:t>
      </w:r>
      <w:r>
        <w:rPr>
          <w:rtl/>
          <w:lang w:bidi="fa-IR"/>
        </w:rPr>
        <w:t>ص 30</w:t>
      </w:r>
      <w:r w:rsidR="00CC300F">
        <w:rPr>
          <w:rtl/>
          <w:lang w:bidi="fa-IR"/>
        </w:rPr>
        <w:t xml:space="preserve">. </w:t>
      </w:r>
    </w:p>
    <w:p w:rsidR="005870D7" w:rsidRDefault="005870D7" w:rsidP="003F4450">
      <w:pPr>
        <w:pStyle w:val="libFootnote"/>
        <w:rPr>
          <w:rtl/>
          <w:lang w:bidi="fa-IR"/>
        </w:rPr>
      </w:pPr>
      <w:r>
        <w:rPr>
          <w:rtl/>
          <w:lang w:bidi="fa-IR"/>
        </w:rPr>
        <w:t>730-مجمع البيان</w:t>
      </w:r>
      <w:r w:rsidR="00CC300F">
        <w:rPr>
          <w:rtl/>
          <w:lang w:bidi="fa-IR"/>
        </w:rPr>
        <w:t xml:space="preserve">، </w:t>
      </w:r>
      <w:r>
        <w:rPr>
          <w:rtl/>
          <w:lang w:bidi="fa-IR"/>
        </w:rPr>
        <w:t>همان</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20</w:t>
      </w:r>
      <w:r w:rsidR="00CC300F">
        <w:rPr>
          <w:rtl/>
          <w:lang w:bidi="fa-IR"/>
        </w:rPr>
        <w:t xml:space="preserve">. </w:t>
      </w:r>
    </w:p>
    <w:p w:rsidR="005870D7" w:rsidRDefault="005870D7" w:rsidP="003F4450">
      <w:pPr>
        <w:pStyle w:val="libFootnote"/>
        <w:rPr>
          <w:rtl/>
          <w:lang w:bidi="fa-IR"/>
        </w:rPr>
      </w:pPr>
      <w:r>
        <w:rPr>
          <w:rtl/>
          <w:lang w:bidi="fa-IR"/>
        </w:rPr>
        <w:t>731-تفسير قمى</w:t>
      </w:r>
      <w:r w:rsidR="00CC300F">
        <w:rPr>
          <w:rtl/>
          <w:lang w:bidi="fa-IR"/>
        </w:rPr>
        <w:t xml:space="preserve">، </w:t>
      </w:r>
      <w:r>
        <w:rPr>
          <w:rtl/>
          <w:lang w:bidi="fa-IR"/>
        </w:rPr>
        <w:t>ص 483 - 488</w:t>
      </w:r>
      <w:r w:rsidR="00CC300F">
        <w:rPr>
          <w:rtl/>
          <w:lang w:bidi="fa-IR"/>
        </w:rPr>
        <w:t xml:space="preserve">. </w:t>
      </w:r>
    </w:p>
    <w:p w:rsidR="005870D7" w:rsidRDefault="005870D7" w:rsidP="003F4450">
      <w:pPr>
        <w:pStyle w:val="libFootnote"/>
        <w:rPr>
          <w:rtl/>
          <w:lang w:bidi="fa-IR"/>
        </w:rPr>
      </w:pPr>
      <w:r>
        <w:rPr>
          <w:rtl/>
          <w:lang w:bidi="fa-IR"/>
        </w:rPr>
        <w:t>732-اكمال الدين</w:t>
      </w:r>
      <w:r w:rsidR="00CC300F">
        <w:rPr>
          <w:rtl/>
          <w:lang w:bidi="fa-IR"/>
        </w:rPr>
        <w:t xml:space="preserve">، </w:t>
      </w:r>
      <w:r>
        <w:rPr>
          <w:rtl/>
          <w:lang w:bidi="fa-IR"/>
        </w:rPr>
        <w:t>ج 1</w:t>
      </w:r>
      <w:r w:rsidR="00CC300F">
        <w:rPr>
          <w:rtl/>
          <w:lang w:bidi="fa-IR"/>
        </w:rPr>
        <w:t xml:space="preserve">، </w:t>
      </w:r>
      <w:r>
        <w:rPr>
          <w:rtl/>
          <w:lang w:bidi="fa-IR"/>
        </w:rPr>
        <w:t>ص 150</w:t>
      </w:r>
      <w:r w:rsidR="00CC300F">
        <w:rPr>
          <w:rtl/>
          <w:lang w:bidi="fa-IR"/>
        </w:rPr>
        <w:t xml:space="preserve">. </w:t>
      </w:r>
    </w:p>
    <w:p w:rsidR="005870D7" w:rsidRDefault="005870D7" w:rsidP="003F4450">
      <w:pPr>
        <w:pStyle w:val="libFootnote"/>
        <w:rPr>
          <w:rtl/>
          <w:lang w:bidi="fa-IR"/>
        </w:rPr>
      </w:pPr>
      <w:r>
        <w:rPr>
          <w:rtl/>
          <w:lang w:bidi="fa-IR"/>
        </w:rPr>
        <w:t>733-قصص (28) آيه 25</w:t>
      </w:r>
      <w:r w:rsidR="00CC300F">
        <w:rPr>
          <w:rtl/>
          <w:lang w:bidi="fa-IR"/>
        </w:rPr>
        <w:t xml:space="preserve">. </w:t>
      </w:r>
    </w:p>
    <w:p w:rsidR="005870D7" w:rsidRDefault="005870D7" w:rsidP="003F4450">
      <w:pPr>
        <w:pStyle w:val="libFootnote"/>
        <w:rPr>
          <w:rtl/>
          <w:lang w:bidi="fa-IR"/>
        </w:rPr>
      </w:pPr>
      <w:r>
        <w:rPr>
          <w:rtl/>
          <w:lang w:bidi="fa-IR"/>
        </w:rPr>
        <w:t>734-مجمع البيان</w:t>
      </w:r>
      <w:r w:rsidR="00CC300F">
        <w:rPr>
          <w:rtl/>
          <w:lang w:bidi="fa-IR"/>
        </w:rPr>
        <w:t xml:space="preserve">، </w:t>
      </w:r>
      <w:r>
        <w:rPr>
          <w:rtl/>
          <w:lang w:bidi="fa-IR"/>
        </w:rPr>
        <w:t>ج 7</w:t>
      </w:r>
      <w:r w:rsidR="00CC300F">
        <w:rPr>
          <w:rtl/>
          <w:lang w:bidi="fa-IR"/>
        </w:rPr>
        <w:t xml:space="preserve">، </w:t>
      </w:r>
      <w:r>
        <w:rPr>
          <w:rtl/>
          <w:lang w:bidi="fa-IR"/>
        </w:rPr>
        <w:t>ص 239</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21</w:t>
      </w:r>
      <w:r w:rsidR="00CC300F">
        <w:rPr>
          <w:rtl/>
          <w:lang w:bidi="fa-IR"/>
        </w:rPr>
        <w:t xml:space="preserve">. </w:t>
      </w:r>
    </w:p>
    <w:p w:rsidR="005870D7" w:rsidRDefault="005870D7" w:rsidP="003F4450">
      <w:pPr>
        <w:pStyle w:val="libFootnote"/>
        <w:rPr>
          <w:rtl/>
          <w:lang w:bidi="fa-IR"/>
        </w:rPr>
      </w:pPr>
      <w:r>
        <w:rPr>
          <w:rtl/>
          <w:lang w:bidi="fa-IR"/>
        </w:rPr>
        <w:t>735-نجّار</w:t>
      </w:r>
      <w:r w:rsidR="00CC300F">
        <w:rPr>
          <w:rtl/>
          <w:lang w:bidi="fa-IR"/>
        </w:rPr>
        <w:t xml:space="preserve">، </w:t>
      </w:r>
      <w:r>
        <w:rPr>
          <w:rtl/>
          <w:lang w:bidi="fa-IR"/>
        </w:rPr>
        <w:t>قصص الانبياء</w:t>
      </w:r>
      <w:r w:rsidR="00CC300F">
        <w:rPr>
          <w:rtl/>
          <w:lang w:bidi="fa-IR"/>
        </w:rPr>
        <w:t xml:space="preserve">، </w:t>
      </w:r>
      <w:r>
        <w:rPr>
          <w:rtl/>
          <w:lang w:bidi="fa-IR"/>
        </w:rPr>
        <w:t>ص 169</w:t>
      </w:r>
      <w:r w:rsidR="00CC300F">
        <w:rPr>
          <w:rtl/>
          <w:lang w:bidi="fa-IR"/>
        </w:rPr>
        <w:t xml:space="preserve">. </w:t>
      </w:r>
    </w:p>
    <w:p w:rsidR="005870D7" w:rsidRDefault="005870D7" w:rsidP="003F4450">
      <w:pPr>
        <w:pStyle w:val="libFootnote"/>
        <w:rPr>
          <w:rtl/>
          <w:lang w:bidi="fa-IR"/>
        </w:rPr>
      </w:pPr>
      <w:r>
        <w:rPr>
          <w:rtl/>
          <w:lang w:bidi="fa-IR"/>
        </w:rPr>
        <w:t>736-براى تحقيق بيشتر و اطلاع از اقوال زيادى كه در اين باره نقل شده</w:t>
      </w:r>
      <w:r w:rsidR="00CC300F">
        <w:rPr>
          <w:rtl/>
          <w:lang w:bidi="fa-IR"/>
        </w:rPr>
        <w:t xml:space="preserve">، </w:t>
      </w:r>
      <w:r>
        <w:rPr>
          <w:rtl/>
          <w:lang w:bidi="fa-IR"/>
        </w:rPr>
        <w:t>مى توانيد به كتاب قصص الانبياء نجار مراجعه كنيد</w:t>
      </w:r>
      <w:r w:rsidR="00CC300F">
        <w:rPr>
          <w:rtl/>
          <w:lang w:bidi="fa-IR"/>
        </w:rPr>
        <w:t xml:space="preserve">. </w:t>
      </w:r>
    </w:p>
    <w:p w:rsidR="005870D7" w:rsidRDefault="005870D7" w:rsidP="003F4450">
      <w:pPr>
        <w:pStyle w:val="libFootnote"/>
        <w:rPr>
          <w:rtl/>
          <w:lang w:bidi="fa-IR"/>
        </w:rPr>
      </w:pPr>
      <w:r>
        <w:rPr>
          <w:rtl/>
          <w:lang w:bidi="fa-IR"/>
        </w:rPr>
        <w:lastRenderedPageBreak/>
        <w:t>737-همان</w:t>
      </w:r>
      <w:r w:rsidR="00CC300F">
        <w:rPr>
          <w:rtl/>
          <w:lang w:bidi="fa-IR"/>
        </w:rPr>
        <w:t xml:space="preserve">، </w:t>
      </w:r>
      <w:r>
        <w:rPr>
          <w:rtl/>
          <w:lang w:bidi="fa-IR"/>
        </w:rPr>
        <w:t>ص 170</w:t>
      </w:r>
      <w:r w:rsidR="00CC300F">
        <w:rPr>
          <w:rtl/>
          <w:lang w:bidi="fa-IR"/>
        </w:rPr>
        <w:t xml:space="preserve">. </w:t>
      </w:r>
    </w:p>
    <w:p w:rsidR="005870D7" w:rsidRDefault="005870D7" w:rsidP="003F4450">
      <w:pPr>
        <w:pStyle w:val="libFootnote"/>
        <w:rPr>
          <w:rtl/>
          <w:lang w:bidi="fa-IR"/>
        </w:rPr>
      </w:pPr>
      <w:r>
        <w:rPr>
          <w:rtl/>
          <w:lang w:bidi="fa-IR"/>
        </w:rPr>
        <w:t>738-مجمع البيان</w:t>
      </w:r>
      <w:r w:rsidR="00CC300F">
        <w:rPr>
          <w:rtl/>
          <w:lang w:bidi="fa-IR"/>
        </w:rPr>
        <w:t xml:space="preserve">، </w:t>
      </w:r>
      <w:r>
        <w:rPr>
          <w:rtl/>
          <w:lang w:bidi="fa-IR"/>
        </w:rPr>
        <w:t>ج 7</w:t>
      </w:r>
      <w:r w:rsidR="00CC300F">
        <w:rPr>
          <w:rtl/>
          <w:lang w:bidi="fa-IR"/>
        </w:rPr>
        <w:t xml:space="preserve">، </w:t>
      </w:r>
      <w:r>
        <w:rPr>
          <w:rtl/>
          <w:lang w:bidi="fa-IR"/>
        </w:rPr>
        <w:t>ص 239 253</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21</w:t>
      </w:r>
      <w:r w:rsidR="00CC300F">
        <w:rPr>
          <w:rtl/>
          <w:lang w:bidi="fa-IR"/>
        </w:rPr>
        <w:t xml:space="preserve">. </w:t>
      </w:r>
    </w:p>
    <w:p w:rsidR="005870D7" w:rsidRDefault="005870D7" w:rsidP="003F4450">
      <w:pPr>
        <w:pStyle w:val="libFootnote"/>
        <w:rPr>
          <w:rtl/>
          <w:lang w:bidi="fa-IR"/>
        </w:rPr>
      </w:pPr>
      <w:r>
        <w:rPr>
          <w:rtl/>
          <w:lang w:bidi="fa-IR"/>
        </w:rPr>
        <w:t>739-نجّار</w:t>
      </w:r>
      <w:r w:rsidR="00CC300F">
        <w:rPr>
          <w:rtl/>
          <w:lang w:bidi="fa-IR"/>
        </w:rPr>
        <w:t xml:space="preserve">، </w:t>
      </w:r>
      <w:r>
        <w:rPr>
          <w:rtl/>
          <w:lang w:bidi="fa-IR"/>
        </w:rPr>
        <w:t>قصص الانبياء</w:t>
      </w:r>
      <w:r w:rsidR="00CC300F">
        <w:rPr>
          <w:rtl/>
          <w:lang w:bidi="fa-IR"/>
        </w:rPr>
        <w:t xml:space="preserve">، </w:t>
      </w:r>
      <w:r>
        <w:rPr>
          <w:rtl/>
          <w:lang w:bidi="fa-IR"/>
        </w:rPr>
        <w:t>ص 172</w:t>
      </w:r>
      <w:r w:rsidR="00CC300F">
        <w:rPr>
          <w:rtl/>
          <w:lang w:bidi="fa-IR"/>
        </w:rPr>
        <w:t xml:space="preserve">. </w:t>
      </w:r>
    </w:p>
    <w:p w:rsidR="005870D7" w:rsidRDefault="005870D7" w:rsidP="003F4450">
      <w:pPr>
        <w:pStyle w:val="libFootnote"/>
        <w:rPr>
          <w:rtl/>
          <w:lang w:bidi="fa-IR"/>
        </w:rPr>
      </w:pPr>
      <w:r>
        <w:rPr>
          <w:rtl/>
          <w:lang w:bidi="fa-IR"/>
        </w:rPr>
        <w:t>740-قصص (28) آيه 25</w:t>
      </w:r>
      <w:r w:rsidR="00CC300F">
        <w:rPr>
          <w:rtl/>
          <w:lang w:bidi="fa-IR"/>
        </w:rPr>
        <w:t xml:space="preserve">. </w:t>
      </w:r>
    </w:p>
    <w:p w:rsidR="005870D7" w:rsidRDefault="005870D7" w:rsidP="003F4450">
      <w:pPr>
        <w:pStyle w:val="libFootnote"/>
        <w:rPr>
          <w:rtl/>
          <w:lang w:bidi="fa-IR"/>
        </w:rPr>
      </w:pPr>
      <w:r>
        <w:rPr>
          <w:rtl/>
          <w:lang w:bidi="fa-IR"/>
        </w:rPr>
        <w:t>741-همان</w:t>
      </w:r>
      <w:r w:rsidR="00CC300F">
        <w:rPr>
          <w:rtl/>
          <w:lang w:bidi="fa-IR"/>
        </w:rPr>
        <w:t xml:space="preserve">، </w:t>
      </w:r>
      <w:r>
        <w:rPr>
          <w:rtl/>
          <w:lang w:bidi="fa-IR"/>
        </w:rPr>
        <w:t>آيه 26</w:t>
      </w:r>
      <w:r w:rsidR="00CC300F">
        <w:rPr>
          <w:rtl/>
          <w:lang w:bidi="fa-IR"/>
        </w:rPr>
        <w:t xml:space="preserve">. </w:t>
      </w:r>
    </w:p>
    <w:p w:rsidR="005870D7" w:rsidRDefault="005870D7" w:rsidP="003F4450">
      <w:pPr>
        <w:pStyle w:val="libFootnote"/>
        <w:rPr>
          <w:rtl/>
          <w:lang w:bidi="fa-IR"/>
        </w:rPr>
      </w:pPr>
      <w:r>
        <w:rPr>
          <w:rtl/>
          <w:lang w:bidi="fa-IR"/>
        </w:rPr>
        <w:t>742-همان</w:t>
      </w:r>
      <w:r w:rsidR="00CC300F">
        <w:rPr>
          <w:rtl/>
          <w:lang w:bidi="fa-IR"/>
        </w:rPr>
        <w:t xml:space="preserve">، </w:t>
      </w:r>
      <w:r>
        <w:rPr>
          <w:rtl/>
          <w:lang w:bidi="fa-IR"/>
        </w:rPr>
        <w:t>آيه 27</w:t>
      </w:r>
      <w:r w:rsidR="00CC300F">
        <w:rPr>
          <w:rtl/>
          <w:lang w:bidi="fa-IR"/>
        </w:rPr>
        <w:t xml:space="preserve">. </w:t>
      </w:r>
    </w:p>
    <w:p w:rsidR="005870D7" w:rsidRDefault="005870D7" w:rsidP="003F4450">
      <w:pPr>
        <w:pStyle w:val="libFootnote"/>
        <w:rPr>
          <w:rtl/>
          <w:lang w:bidi="fa-IR"/>
        </w:rPr>
      </w:pPr>
      <w:r>
        <w:rPr>
          <w:rtl/>
          <w:lang w:bidi="fa-IR"/>
        </w:rPr>
        <w:t>743-همان</w:t>
      </w:r>
      <w:r w:rsidR="00CC300F">
        <w:rPr>
          <w:rtl/>
          <w:lang w:bidi="fa-IR"/>
        </w:rPr>
        <w:t xml:space="preserve">، </w:t>
      </w:r>
      <w:r>
        <w:rPr>
          <w:rtl/>
          <w:lang w:bidi="fa-IR"/>
        </w:rPr>
        <w:t>آيه 28</w:t>
      </w:r>
      <w:r w:rsidR="00CC300F">
        <w:rPr>
          <w:rtl/>
          <w:lang w:bidi="fa-IR"/>
        </w:rPr>
        <w:t xml:space="preserve">. </w:t>
      </w:r>
    </w:p>
    <w:p w:rsidR="005870D7" w:rsidRDefault="005870D7" w:rsidP="003F4450">
      <w:pPr>
        <w:pStyle w:val="libFootnote"/>
        <w:rPr>
          <w:rtl/>
          <w:lang w:bidi="fa-IR"/>
        </w:rPr>
      </w:pPr>
      <w:r>
        <w:rPr>
          <w:rtl/>
          <w:lang w:bidi="fa-IR"/>
        </w:rPr>
        <w:t>744-كامل التواريخ</w:t>
      </w:r>
      <w:r w:rsidR="00CC300F">
        <w:rPr>
          <w:rtl/>
          <w:lang w:bidi="fa-IR"/>
        </w:rPr>
        <w:t xml:space="preserve">، </w:t>
      </w:r>
      <w:r>
        <w:rPr>
          <w:rtl/>
          <w:lang w:bidi="fa-IR"/>
        </w:rPr>
        <w:t>ج 1</w:t>
      </w:r>
      <w:r w:rsidR="00CC300F">
        <w:rPr>
          <w:rtl/>
          <w:lang w:bidi="fa-IR"/>
        </w:rPr>
        <w:t xml:space="preserve">، </w:t>
      </w:r>
      <w:r>
        <w:rPr>
          <w:rtl/>
          <w:lang w:bidi="fa-IR"/>
        </w:rPr>
        <w:t>ص 177</w:t>
      </w:r>
      <w:r w:rsidR="00CC300F">
        <w:rPr>
          <w:rtl/>
          <w:lang w:bidi="fa-IR"/>
        </w:rPr>
        <w:t xml:space="preserve">. </w:t>
      </w:r>
    </w:p>
    <w:p w:rsidR="005870D7" w:rsidRDefault="005870D7" w:rsidP="003F4450">
      <w:pPr>
        <w:pStyle w:val="libFootnote"/>
        <w:rPr>
          <w:rtl/>
          <w:lang w:bidi="fa-IR"/>
        </w:rPr>
      </w:pPr>
      <w:r>
        <w:rPr>
          <w:rtl/>
          <w:lang w:bidi="fa-IR"/>
        </w:rPr>
        <w:t>745-كافى</w:t>
      </w:r>
      <w:r w:rsidR="00CC300F">
        <w:rPr>
          <w:rtl/>
          <w:lang w:bidi="fa-IR"/>
        </w:rPr>
        <w:t xml:space="preserve">، </w:t>
      </w:r>
      <w:r>
        <w:rPr>
          <w:rtl/>
          <w:lang w:bidi="fa-IR"/>
        </w:rPr>
        <w:t>ج 1</w:t>
      </w:r>
      <w:r w:rsidR="00CC300F">
        <w:rPr>
          <w:rtl/>
          <w:lang w:bidi="fa-IR"/>
        </w:rPr>
        <w:t xml:space="preserve">، </w:t>
      </w:r>
      <w:r>
        <w:rPr>
          <w:rtl/>
          <w:lang w:bidi="fa-IR"/>
        </w:rPr>
        <w:t>ص 231</w:t>
      </w:r>
      <w:r w:rsidR="00CC300F">
        <w:rPr>
          <w:rtl/>
          <w:lang w:bidi="fa-IR"/>
        </w:rPr>
        <w:t xml:space="preserve">. </w:t>
      </w:r>
    </w:p>
    <w:p w:rsidR="005870D7" w:rsidRDefault="005870D7" w:rsidP="003F4450">
      <w:pPr>
        <w:pStyle w:val="libFootnote"/>
        <w:rPr>
          <w:rtl/>
          <w:lang w:bidi="fa-IR"/>
        </w:rPr>
      </w:pPr>
      <w:r>
        <w:rPr>
          <w:rtl/>
          <w:lang w:bidi="fa-IR"/>
        </w:rPr>
        <w:t>746-بعضى گفته اند</w:t>
      </w:r>
      <w:r w:rsidR="00CC300F">
        <w:rPr>
          <w:rtl/>
          <w:lang w:bidi="fa-IR"/>
        </w:rPr>
        <w:t xml:space="preserve">: </w:t>
      </w:r>
      <w:r>
        <w:rPr>
          <w:rtl/>
          <w:lang w:bidi="fa-IR"/>
        </w:rPr>
        <w:t>سال دهم كه شد</w:t>
      </w:r>
      <w:r w:rsidR="00CC300F">
        <w:rPr>
          <w:rtl/>
          <w:lang w:bidi="fa-IR"/>
        </w:rPr>
        <w:t xml:space="preserve">، </w:t>
      </w:r>
      <w:r>
        <w:rPr>
          <w:rtl/>
          <w:lang w:bidi="fa-IR"/>
        </w:rPr>
        <w:t>موسى خواست به مصر بازگردد پس به شعيب گفت</w:t>
      </w:r>
      <w:r w:rsidR="00CC300F">
        <w:rPr>
          <w:rtl/>
          <w:lang w:bidi="fa-IR"/>
        </w:rPr>
        <w:t xml:space="preserve">: </w:t>
      </w:r>
      <w:r>
        <w:rPr>
          <w:rtl/>
          <w:lang w:bidi="fa-IR"/>
        </w:rPr>
        <w:t>من مى خواهم به شهر خود بازگردم</w:t>
      </w:r>
      <w:r w:rsidR="00CC300F">
        <w:rPr>
          <w:rtl/>
          <w:lang w:bidi="fa-IR"/>
        </w:rPr>
        <w:t xml:space="preserve">، </w:t>
      </w:r>
      <w:r>
        <w:rPr>
          <w:rtl/>
          <w:lang w:bidi="fa-IR"/>
        </w:rPr>
        <w:t>اكنون در نزد تو چه دارم</w:t>
      </w:r>
      <w:r w:rsidR="006E6573">
        <w:rPr>
          <w:rtl/>
          <w:lang w:bidi="fa-IR"/>
        </w:rPr>
        <w:t xml:space="preserve">؟ </w:t>
      </w:r>
      <w:r>
        <w:rPr>
          <w:rtl/>
          <w:lang w:bidi="fa-IR"/>
        </w:rPr>
        <w:t>شعيب گفت</w:t>
      </w:r>
      <w:r w:rsidR="00CC300F">
        <w:rPr>
          <w:rtl/>
          <w:lang w:bidi="fa-IR"/>
        </w:rPr>
        <w:t xml:space="preserve">: </w:t>
      </w:r>
      <w:r>
        <w:rPr>
          <w:rtl/>
          <w:lang w:bidi="fa-IR"/>
        </w:rPr>
        <w:t>هر چه گوسفندان ماده در اين سال بچه زاييدند</w:t>
      </w:r>
      <w:r w:rsidR="00CC300F">
        <w:rPr>
          <w:rtl/>
          <w:lang w:bidi="fa-IR"/>
        </w:rPr>
        <w:t xml:space="preserve">، </w:t>
      </w:r>
      <w:r>
        <w:rPr>
          <w:rtl/>
          <w:lang w:bidi="fa-IR"/>
        </w:rPr>
        <w:t>از آن تو باشد</w:t>
      </w:r>
      <w:r w:rsidR="00CC300F">
        <w:rPr>
          <w:rtl/>
          <w:lang w:bidi="fa-IR"/>
        </w:rPr>
        <w:t xml:space="preserve">. </w:t>
      </w:r>
      <w:r>
        <w:rPr>
          <w:rtl/>
          <w:lang w:bidi="fa-IR"/>
        </w:rPr>
        <w:t>تصادفاً آن سال همه گوسفندان ماده حمله شدند و بچه زاييدند</w:t>
      </w:r>
      <w:r w:rsidR="00CC300F">
        <w:rPr>
          <w:rtl/>
          <w:lang w:bidi="fa-IR"/>
        </w:rPr>
        <w:t xml:space="preserve">. </w:t>
      </w:r>
    </w:p>
    <w:p w:rsidR="005870D7" w:rsidRDefault="005870D7" w:rsidP="003F4450">
      <w:pPr>
        <w:pStyle w:val="libFootnote"/>
        <w:rPr>
          <w:rtl/>
          <w:lang w:bidi="fa-IR"/>
        </w:rPr>
      </w:pPr>
      <w:r>
        <w:rPr>
          <w:rtl/>
          <w:lang w:bidi="fa-IR"/>
        </w:rPr>
        <w:t>در تفسير على بن ابراهيم مطلبى است كه باور كردن و انتساب آن به موسى مشكل است و معلوم نيست آن را از تواريخ يا مفسّران نقل كرده يا بر طبق آن روايتى يافته</w:t>
      </w:r>
      <w:r w:rsidR="00CC300F">
        <w:rPr>
          <w:rtl/>
          <w:lang w:bidi="fa-IR"/>
        </w:rPr>
        <w:t xml:space="preserve">: </w:t>
      </w:r>
      <w:r>
        <w:rPr>
          <w:rtl/>
          <w:lang w:bidi="fa-IR"/>
        </w:rPr>
        <w:t>شعيب به موسى گفت</w:t>
      </w:r>
      <w:r w:rsidR="00CC300F">
        <w:rPr>
          <w:rtl/>
          <w:lang w:bidi="fa-IR"/>
        </w:rPr>
        <w:t xml:space="preserve">: </w:t>
      </w:r>
      <w:r>
        <w:rPr>
          <w:rtl/>
          <w:lang w:bidi="fa-IR"/>
        </w:rPr>
        <w:t>هر چه در اين سال گوسفندان من بچه ابلق زاييدند</w:t>
      </w:r>
      <w:r w:rsidR="00CC300F">
        <w:rPr>
          <w:rtl/>
          <w:lang w:bidi="fa-IR"/>
        </w:rPr>
        <w:t xml:space="preserve">، </w:t>
      </w:r>
      <w:r>
        <w:rPr>
          <w:rtl/>
          <w:lang w:bidi="fa-IR"/>
        </w:rPr>
        <w:t>از آن تو باشد</w:t>
      </w:r>
      <w:r w:rsidR="00CC300F">
        <w:rPr>
          <w:rtl/>
          <w:lang w:bidi="fa-IR"/>
        </w:rPr>
        <w:t xml:space="preserve">. </w:t>
      </w:r>
      <w:r>
        <w:rPr>
          <w:rtl/>
          <w:lang w:bidi="fa-IR"/>
        </w:rPr>
        <w:t>موسى كه اين مخن را شنيد</w:t>
      </w:r>
      <w:r w:rsidR="00CC300F">
        <w:rPr>
          <w:rtl/>
          <w:lang w:bidi="fa-IR"/>
        </w:rPr>
        <w:t xml:space="preserve">، </w:t>
      </w:r>
      <w:r>
        <w:rPr>
          <w:rtl/>
          <w:lang w:bidi="fa-IR"/>
        </w:rPr>
        <w:t>صبر كرد تا وقتى كه خواست گوسفندان ند(و قوچ ها) را بر ماده ها بفرستد</w:t>
      </w:r>
      <w:r w:rsidR="00CC300F">
        <w:rPr>
          <w:rtl/>
          <w:lang w:bidi="fa-IR"/>
        </w:rPr>
        <w:t xml:space="preserve">، </w:t>
      </w:r>
      <w:r>
        <w:rPr>
          <w:rtl/>
          <w:lang w:bidi="fa-IR"/>
        </w:rPr>
        <w:t>در آن وقت چوبى آورد و پارچه ابلقى روى ان انداخت و آن را ميان گوسفندان در زمين فرو كرد و سپس قوچ ها را بر گوسفندان ماده فرستاد</w:t>
      </w:r>
      <w:r w:rsidR="00CC300F">
        <w:rPr>
          <w:rtl/>
          <w:lang w:bidi="fa-IR"/>
        </w:rPr>
        <w:t xml:space="preserve">. </w:t>
      </w:r>
      <w:r>
        <w:rPr>
          <w:rtl/>
          <w:lang w:bidi="fa-IR"/>
        </w:rPr>
        <w:t>همين سبب شد كه در آن سال هر گوسفندى كه بره اى زاييد</w:t>
      </w:r>
      <w:r w:rsidR="00CC300F">
        <w:rPr>
          <w:rtl/>
          <w:lang w:bidi="fa-IR"/>
        </w:rPr>
        <w:t xml:space="preserve">، </w:t>
      </w:r>
      <w:r>
        <w:rPr>
          <w:rtl/>
          <w:lang w:bidi="fa-IR"/>
        </w:rPr>
        <w:t>رنگ بره اش ابلق شود</w:t>
      </w:r>
      <w:r w:rsidR="00CC300F">
        <w:rPr>
          <w:rtl/>
          <w:lang w:bidi="fa-IR"/>
        </w:rPr>
        <w:t xml:space="preserve">. </w:t>
      </w:r>
      <w:r>
        <w:rPr>
          <w:rtl/>
          <w:lang w:bidi="fa-IR"/>
        </w:rPr>
        <w:t>(تفسير قمى</w:t>
      </w:r>
      <w:r w:rsidR="00CC300F">
        <w:rPr>
          <w:rtl/>
          <w:lang w:bidi="fa-IR"/>
        </w:rPr>
        <w:t xml:space="preserve">، </w:t>
      </w:r>
      <w:r>
        <w:rPr>
          <w:rtl/>
          <w:lang w:bidi="fa-IR"/>
        </w:rPr>
        <w:t>ص 483 488</w:t>
      </w:r>
      <w:r w:rsidR="00CC300F">
        <w:rPr>
          <w:rtl/>
          <w:lang w:bidi="fa-IR"/>
        </w:rPr>
        <w:t xml:space="preserve">. </w:t>
      </w:r>
    </w:p>
    <w:p w:rsidR="005870D7" w:rsidRDefault="005870D7" w:rsidP="003F4450">
      <w:pPr>
        <w:pStyle w:val="libFootnote"/>
        <w:rPr>
          <w:rtl/>
          <w:lang w:bidi="fa-IR"/>
        </w:rPr>
      </w:pPr>
      <w:r>
        <w:rPr>
          <w:rtl/>
          <w:lang w:bidi="fa-IR"/>
        </w:rPr>
        <w:t>747-طه (20) آيه 10</w:t>
      </w:r>
      <w:r w:rsidR="00CC300F">
        <w:rPr>
          <w:rtl/>
          <w:lang w:bidi="fa-IR"/>
        </w:rPr>
        <w:t xml:space="preserve">. </w:t>
      </w:r>
    </w:p>
    <w:p w:rsidR="005870D7" w:rsidRDefault="005870D7" w:rsidP="003F4450">
      <w:pPr>
        <w:pStyle w:val="libFootnote"/>
        <w:rPr>
          <w:rtl/>
          <w:lang w:bidi="fa-IR"/>
        </w:rPr>
      </w:pPr>
      <w:r>
        <w:rPr>
          <w:rtl/>
          <w:lang w:bidi="fa-IR"/>
        </w:rPr>
        <w:t>748-در اين كه منظور از فاخْلَع نَعْلَيك چيست تفسيرهاى گوناگونى در كلمات مفسران ديده مى شود و روايات نيز در اين باره مختلف است</w:t>
      </w:r>
      <w:r w:rsidR="00CC300F">
        <w:rPr>
          <w:rtl/>
          <w:lang w:bidi="fa-IR"/>
        </w:rPr>
        <w:t xml:space="preserve">. </w:t>
      </w:r>
      <w:r>
        <w:rPr>
          <w:rtl/>
          <w:lang w:bidi="fa-IR"/>
        </w:rPr>
        <w:t>برخى به همان معناى ظاهرى حمل كرده و گفته اند</w:t>
      </w:r>
      <w:r w:rsidR="00CC300F">
        <w:rPr>
          <w:rtl/>
          <w:lang w:bidi="fa-IR"/>
        </w:rPr>
        <w:t xml:space="preserve">: </w:t>
      </w:r>
      <w:r>
        <w:rPr>
          <w:rtl/>
          <w:lang w:bidi="fa-IR"/>
        </w:rPr>
        <w:t>چون نعلين هاى موسى از پوست مردار بود</w:t>
      </w:r>
      <w:r w:rsidR="00CC300F">
        <w:rPr>
          <w:rtl/>
          <w:lang w:bidi="fa-IR"/>
        </w:rPr>
        <w:t xml:space="preserve">، </w:t>
      </w:r>
      <w:r>
        <w:rPr>
          <w:rtl/>
          <w:lang w:bidi="fa-IR"/>
        </w:rPr>
        <w:t>خداوند به وى دستور داد آن ها را بيرون آورد</w:t>
      </w:r>
      <w:r w:rsidR="00CC300F">
        <w:rPr>
          <w:rtl/>
          <w:lang w:bidi="fa-IR"/>
        </w:rPr>
        <w:t xml:space="preserve">، </w:t>
      </w:r>
      <w:r>
        <w:rPr>
          <w:rtl/>
          <w:lang w:bidi="fa-IR"/>
        </w:rPr>
        <w:t>يا اين كه گفته اند</w:t>
      </w:r>
      <w:r w:rsidR="00CC300F">
        <w:rPr>
          <w:rtl/>
          <w:lang w:bidi="fa-IR"/>
        </w:rPr>
        <w:t xml:space="preserve">: </w:t>
      </w:r>
      <w:r>
        <w:rPr>
          <w:rtl/>
          <w:lang w:bidi="fa-IR"/>
        </w:rPr>
        <w:t>چون پاى برهنه نشانه تواضع و فروتنى بود</w:t>
      </w:r>
      <w:r w:rsidR="00CC300F">
        <w:rPr>
          <w:rtl/>
          <w:lang w:bidi="fa-IR"/>
        </w:rPr>
        <w:t xml:space="preserve">، </w:t>
      </w:r>
      <w:r>
        <w:rPr>
          <w:rtl/>
          <w:lang w:bidi="fa-IR"/>
        </w:rPr>
        <w:t xml:space="preserve">از اين جهت </w:t>
      </w:r>
      <w:r w:rsidR="006915F7">
        <w:rPr>
          <w:rtl/>
          <w:lang w:bidi="fa-IR"/>
        </w:rPr>
        <w:t>مأمور</w:t>
      </w:r>
      <w:r>
        <w:rPr>
          <w:rtl/>
          <w:lang w:bidi="fa-IR"/>
        </w:rPr>
        <w:t xml:space="preserve"> شد تا پاى خكود را برهنه كند</w:t>
      </w:r>
      <w:r w:rsidR="00CC300F">
        <w:rPr>
          <w:rtl/>
          <w:lang w:bidi="fa-IR"/>
        </w:rPr>
        <w:t xml:space="preserve">. </w:t>
      </w:r>
      <w:r>
        <w:rPr>
          <w:rtl/>
          <w:lang w:bidi="fa-IR"/>
        </w:rPr>
        <w:t>برخى آن را كنايه از علاقه و محبت زن و فرزند دانسته و گفته اند</w:t>
      </w:r>
      <w:r w:rsidR="00CC300F">
        <w:rPr>
          <w:rtl/>
          <w:lang w:bidi="fa-IR"/>
        </w:rPr>
        <w:t xml:space="preserve">: </w:t>
      </w:r>
      <w:r>
        <w:rPr>
          <w:rtl/>
          <w:lang w:bidi="fa-IR"/>
        </w:rPr>
        <w:t>هنگامى كه موسى پاى در وادى طور نهاد</w:t>
      </w:r>
      <w:r w:rsidR="00CC300F">
        <w:rPr>
          <w:rtl/>
          <w:lang w:bidi="fa-IR"/>
        </w:rPr>
        <w:t xml:space="preserve">، </w:t>
      </w:r>
      <w:r>
        <w:rPr>
          <w:rtl/>
          <w:lang w:bidi="fa-IR"/>
        </w:rPr>
        <w:t>نگران وضع اموال و همسر خود بود كه در حال زاييدن او را در بيابان رها كرده بود</w:t>
      </w:r>
      <w:r w:rsidR="00CC300F">
        <w:rPr>
          <w:rtl/>
          <w:lang w:bidi="fa-IR"/>
        </w:rPr>
        <w:t xml:space="preserve">. </w:t>
      </w:r>
      <w:r>
        <w:rPr>
          <w:rtl/>
          <w:lang w:bidi="fa-IR"/>
        </w:rPr>
        <w:t>خداوند با اين جمله بدو دستور داد</w:t>
      </w:r>
      <w:r w:rsidR="00CC300F">
        <w:rPr>
          <w:rtl/>
          <w:lang w:bidi="fa-IR"/>
        </w:rPr>
        <w:t xml:space="preserve">: </w:t>
      </w:r>
      <w:r>
        <w:rPr>
          <w:rtl/>
          <w:lang w:bidi="fa-IR"/>
        </w:rPr>
        <w:t>اكنون كه به درگاه ما آمده اى</w:t>
      </w:r>
      <w:r w:rsidR="00CC300F">
        <w:rPr>
          <w:rtl/>
          <w:lang w:bidi="fa-IR"/>
        </w:rPr>
        <w:t xml:space="preserve">، </w:t>
      </w:r>
      <w:r>
        <w:rPr>
          <w:rtl/>
          <w:lang w:bidi="fa-IR"/>
        </w:rPr>
        <w:t xml:space="preserve">دل از محبت مال و </w:t>
      </w:r>
      <w:r>
        <w:rPr>
          <w:rtl/>
          <w:lang w:bidi="fa-IR"/>
        </w:rPr>
        <w:lastRenderedPageBreak/>
        <w:t>همسر فارغ ساز</w:t>
      </w:r>
      <w:r w:rsidR="00CC300F">
        <w:rPr>
          <w:rtl/>
          <w:lang w:bidi="fa-IR"/>
        </w:rPr>
        <w:t xml:space="preserve">. </w:t>
      </w:r>
      <w:r>
        <w:rPr>
          <w:rtl/>
          <w:lang w:bidi="fa-IR"/>
        </w:rPr>
        <w:t>مسعودى در اثبات الوصيه قول ديگرى نقل كرده كه منظور اين بود كه همسرت صفورا را به نزد شعيب بازگردان و موسى چون به نزد او بازگشت همين كار را كرد</w:t>
      </w:r>
      <w:r w:rsidR="00CC300F">
        <w:rPr>
          <w:rtl/>
          <w:lang w:bidi="fa-IR"/>
        </w:rPr>
        <w:t xml:space="preserve">، </w:t>
      </w:r>
      <w:r>
        <w:rPr>
          <w:rtl/>
          <w:lang w:bidi="fa-IR"/>
        </w:rPr>
        <w:t>و اللّه اءعلم</w:t>
      </w:r>
      <w:r w:rsidR="00CC300F">
        <w:rPr>
          <w:rtl/>
          <w:lang w:bidi="fa-IR"/>
        </w:rPr>
        <w:t xml:space="preserve">. </w:t>
      </w:r>
    </w:p>
    <w:p w:rsidR="005870D7" w:rsidRDefault="005870D7" w:rsidP="003F4450">
      <w:pPr>
        <w:pStyle w:val="libFootnote"/>
        <w:rPr>
          <w:rtl/>
          <w:lang w:bidi="fa-IR"/>
        </w:rPr>
      </w:pPr>
      <w:r>
        <w:rPr>
          <w:rtl/>
          <w:lang w:bidi="fa-IR"/>
        </w:rPr>
        <w:t>749-طه (20) آيات 11 16</w:t>
      </w:r>
      <w:r w:rsidR="00CC300F">
        <w:rPr>
          <w:rtl/>
          <w:lang w:bidi="fa-IR"/>
        </w:rPr>
        <w:t xml:space="preserve">. </w:t>
      </w:r>
    </w:p>
    <w:p w:rsidR="005870D7" w:rsidRDefault="005870D7" w:rsidP="003F4450">
      <w:pPr>
        <w:pStyle w:val="libFootnote"/>
        <w:rPr>
          <w:rtl/>
          <w:lang w:bidi="fa-IR"/>
        </w:rPr>
      </w:pPr>
      <w:r>
        <w:rPr>
          <w:rtl/>
          <w:lang w:bidi="fa-IR"/>
        </w:rPr>
        <w:t>750-همان</w:t>
      </w:r>
      <w:r w:rsidR="00CC300F">
        <w:rPr>
          <w:rtl/>
          <w:lang w:bidi="fa-IR"/>
        </w:rPr>
        <w:t xml:space="preserve">، </w:t>
      </w:r>
      <w:r>
        <w:rPr>
          <w:rtl/>
          <w:lang w:bidi="fa-IR"/>
        </w:rPr>
        <w:t>آيه 17</w:t>
      </w:r>
      <w:r w:rsidR="00CC300F">
        <w:rPr>
          <w:rtl/>
          <w:lang w:bidi="fa-IR"/>
        </w:rPr>
        <w:t xml:space="preserve">. </w:t>
      </w:r>
    </w:p>
    <w:p w:rsidR="005870D7" w:rsidRDefault="005870D7" w:rsidP="003F4450">
      <w:pPr>
        <w:pStyle w:val="libFootnote"/>
        <w:rPr>
          <w:rtl/>
          <w:lang w:bidi="fa-IR"/>
        </w:rPr>
      </w:pPr>
      <w:r>
        <w:rPr>
          <w:rtl/>
          <w:lang w:bidi="fa-IR"/>
        </w:rPr>
        <w:t>751-همان</w:t>
      </w:r>
      <w:r w:rsidR="00CC300F">
        <w:rPr>
          <w:rtl/>
          <w:lang w:bidi="fa-IR"/>
        </w:rPr>
        <w:t xml:space="preserve">، </w:t>
      </w:r>
      <w:r>
        <w:rPr>
          <w:rtl/>
          <w:lang w:bidi="fa-IR"/>
        </w:rPr>
        <w:t>آيه 18</w:t>
      </w:r>
      <w:r w:rsidR="00CC300F">
        <w:rPr>
          <w:rtl/>
          <w:lang w:bidi="fa-IR"/>
        </w:rPr>
        <w:t xml:space="preserve">. </w:t>
      </w:r>
    </w:p>
    <w:p w:rsidR="005870D7" w:rsidRDefault="005870D7" w:rsidP="003F4450">
      <w:pPr>
        <w:pStyle w:val="libFootnote"/>
        <w:rPr>
          <w:rtl/>
          <w:lang w:bidi="fa-IR"/>
        </w:rPr>
      </w:pPr>
      <w:r>
        <w:rPr>
          <w:rtl/>
          <w:lang w:bidi="fa-IR"/>
        </w:rPr>
        <w:t>752-همان</w:t>
      </w:r>
      <w:r w:rsidR="00CC300F">
        <w:rPr>
          <w:rtl/>
          <w:lang w:bidi="fa-IR"/>
        </w:rPr>
        <w:t xml:space="preserve">، </w:t>
      </w:r>
      <w:r>
        <w:rPr>
          <w:rtl/>
          <w:lang w:bidi="fa-IR"/>
        </w:rPr>
        <w:t>آيه 21</w:t>
      </w:r>
      <w:r w:rsidR="00CC300F">
        <w:rPr>
          <w:rtl/>
          <w:lang w:bidi="fa-IR"/>
        </w:rPr>
        <w:t xml:space="preserve">. </w:t>
      </w:r>
    </w:p>
    <w:p w:rsidR="005870D7" w:rsidRDefault="005870D7" w:rsidP="003F4450">
      <w:pPr>
        <w:pStyle w:val="libFootnote"/>
        <w:rPr>
          <w:rtl/>
          <w:lang w:bidi="fa-IR"/>
        </w:rPr>
      </w:pPr>
      <w:r>
        <w:rPr>
          <w:rtl/>
          <w:lang w:bidi="fa-IR"/>
        </w:rPr>
        <w:t>753-همان</w:t>
      </w:r>
      <w:r w:rsidR="00CC300F">
        <w:rPr>
          <w:rtl/>
          <w:lang w:bidi="fa-IR"/>
        </w:rPr>
        <w:t xml:space="preserve">، </w:t>
      </w:r>
      <w:r>
        <w:rPr>
          <w:rtl/>
          <w:lang w:bidi="fa-IR"/>
        </w:rPr>
        <w:t>آيه 22</w:t>
      </w:r>
      <w:r w:rsidR="00CC300F">
        <w:rPr>
          <w:rtl/>
          <w:lang w:bidi="fa-IR"/>
        </w:rPr>
        <w:t xml:space="preserve">. </w:t>
      </w:r>
    </w:p>
    <w:p w:rsidR="005870D7" w:rsidRDefault="005870D7" w:rsidP="003F4450">
      <w:pPr>
        <w:pStyle w:val="libFootnote"/>
        <w:rPr>
          <w:rtl/>
          <w:lang w:bidi="fa-IR"/>
        </w:rPr>
      </w:pPr>
      <w:r>
        <w:rPr>
          <w:rtl/>
          <w:lang w:bidi="fa-IR"/>
        </w:rPr>
        <w:t>754-همان</w:t>
      </w:r>
      <w:r w:rsidR="00CC300F">
        <w:rPr>
          <w:rtl/>
          <w:lang w:bidi="fa-IR"/>
        </w:rPr>
        <w:t xml:space="preserve">، </w:t>
      </w:r>
      <w:r>
        <w:rPr>
          <w:rtl/>
          <w:lang w:bidi="fa-IR"/>
        </w:rPr>
        <w:t>آيه 24</w:t>
      </w:r>
      <w:r w:rsidR="00CC300F">
        <w:rPr>
          <w:rtl/>
          <w:lang w:bidi="fa-IR"/>
        </w:rPr>
        <w:t xml:space="preserve">. </w:t>
      </w:r>
    </w:p>
    <w:p w:rsidR="005870D7" w:rsidRDefault="005870D7" w:rsidP="003F4450">
      <w:pPr>
        <w:pStyle w:val="libFootnote"/>
        <w:rPr>
          <w:rtl/>
          <w:lang w:bidi="fa-IR"/>
        </w:rPr>
      </w:pPr>
      <w:r>
        <w:rPr>
          <w:rtl/>
          <w:lang w:bidi="fa-IR"/>
        </w:rPr>
        <w:t>755-قصص (28) آيات 33 و 34</w:t>
      </w:r>
      <w:r w:rsidR="00CC300F">
        <w:rPr>
          <w:rtl/>
          <w:lang w:bidi="fa-IR"/>
        </w:rPr>
        <w:t xml:space="preserve">. </w:t>
      </w:r>
    </w:p>
    <w:p w:rsidR="005870D7" w:rsidRDefault="005870D7" w:rsidP="003F4450">
      <w:pPr>
        <w:pStyle w:val="libFootnote"/>
        <w:rPr>
          <w:rtl/>
          <w:lang w:bidi="fa-IR"/>
        </w:rPr>
      </w:pPr>
      <w:r>
        <w:rPr>
          <w:rtl/>
          <w:lang w:bidi="fa-IR"/>
        </w:rPr>
        <w:t>756-در معناى اين آيه نيز كه موسى به خدا عرض كرد</w:t>
      </w:r>
      <w:r w:rsidR="00CC300F">
        <w:rPr>
          <w:rtl/>
          <w:lang w:bidi="fa-IR"/>
        </w:rPr>
        <w:t xml:space="preserve">: </w:t>
      </w:r>
      <w:r>
        <w:rPr>
          <w:rtl/>
          <w:lang w:bidi="fa-IR"/>
        </w:rPr>
        <w:t>واحلل عقدة من لسانى</w:t>
      </w:r>
      <w:r w:rsidR="00F0055A">
        <w:rPr>
          <w:rtl/>
          <w:lang w:bidi="fa-IR"/>
        </w:rPr>
        <w:t>)</w:t>
      </w:r>
      <w:r>
        <w:rPr>
          <w:rtl/>
          <w:lang w:bidi="fa-IR"/>
        </w:rPr>
        <w:t xml:space="preserve"> تفسيرهاى مخبلفى شده است</w:t>
      </w:r>
      <w:r w:rsidR="00CC300F">
        <w:rPr>
          <w:rtl/>
          <w:lang w:bidi="fa-IR"/>
        </w:rPr>
        <w:t xml:space="preserve">؛ </w:t>
      </w:r>
      <w:r>
        <w:rPr>
          <w:rtl/>
          <w:lang w:bidi="fa-IR"/>
        </w:rPr>
        <w:t>مثلاً گفته اند</w:t>
      </w:r>
      <w:r w:rsidR="00CC300F">
        <w:rPr>
          <w:rtl/>
          <w:lang w:bidi="fa-IR"/>
        </w:rPr>
        <w:t xml:space="preserve">: </w:t>
      </w:r>
      <w:r>
        <w:rPr>
          <w:rtl/>
          <w:lang w:bidi="fa-IR"/>
        </w:rPr>
        <w:t>موسى بر اثر آتشى كه در كودكى روى زبانش گذاشته بود و ما داستانش را پيش از اين نقل كرديم به لكنت زبان دچار شده بود</w:t>
      </w:r>
      <w:r w:rsidR="00CC300F">
        <w:rPr>
          <w:rtl/>
          <w:lang w:bidi="fa-IR"/>
        </w:rPr>
        <w:t xml:space="preserve">، </w:t>
      </w:r>
      <w:r>
        <w:rPr>
          <w:rtl/>
          <w:lang w:bidi="fa-IR"/>
        </w:rPr>
        <w:t>يا اين كه چون در آغاز كودكى تا روزى كه مادرش را به دربار فرعون بردند چند روز شير نخورده بود</w:t>
      </w:r>
      <w:r w:rsidR="00CC300F">
        <w:rPr>
          <w:rtl/>
          <w:lang w:bidi="fa-IR"/>
        </w:rPr>
        <w:t xml:space="preserve">، </w:t>
      </w:r>
      <w:r>
        <w:rPr>
          <w:rtl/>
          <w:lang w:bidi="fa-IR"/>
        </w:rPr>
        <w:t>در زبانش لكنت ايجاد شده بود</w:t>
      </w:r>
      <w:r w:rsidR="00CC300F">
        <w:rPr>
          <w:rtl/>
          <w:lang w:bidi="fa-IR"/>
        </w:rPr>
        <w:t xml:space="preserve">، </w:t>
      </w:r>
      <w:r>
        <w:rPr>
          <w:rtl/>
          <w:lang w:bidi="fa-IR"/>
        </w:rPr>
        <w:t>يا آن كه چون مدت زيادى در مدين توقف كرده بود</w:t>
      </w:r>
      <w:r w:rsidR="00CC300F">
        <w:rPr>
          <w:rtl/>
          <w:lang w:bidi="fa-IR"/>
        </w:rPr>
        <w:t xml:space="preserve">، </w:t>
      </w:r>
      <w:r>
        <w:rPr>
          <w:rtl/>
          <w:lang w:bidi="fa-IR"/>
        </w:rPr>
        <w:t>زبان قبطى (لغت اهل مصر) را فراموش كرده بود</w:t>
      </w:r>
      <w:r w:rsidR="00CC300F">
        <w:rPr>
          <w:rtl/>
          <w:lang w:bidi="fa-IR"/>
        </w:rPr>
        <w:t xml:space="preserve">، </w:t>
      </w:r>
      <w:r>
        <w:rPr>
          <w:rtl/>
          <w:lang w:bidi="fa-IR"/>
        </w:rPr>
        <w:t>ولى هارون كه در مصر بود فصيح تر سخن مى گفت</w:t>
      </w:r>
      <w:r w:rsidR="00CC300F">
        <w:rPr>
          <w:rtl/>
          <w:lang w:bidi="fa-IR"/>
        </w:rPr>
        <w:t xml:space="preserve">. </w:t>
      </w:r>
      <w:r>
        <w:rPr>
          <w:rtl/>
          <w:lang w:bidi="fa-IR"/>
        </w:rPr>
        <w:t>نقل ديگر آن است جمله يفقهوا قولى كه دنبال اين آيه است</w:t>
      </w:r>
      <w:r w:rsidR="00CC300F">
        <w:rPr>
          <w:rtl/>
          <w:lang w:bidi="fa-IR"/>
        </w:rPr>
        <w:t xml:space="preserve">، </w:t>
      </w:r>
      <w:r>
        <w:rPr>
          <w:rtl/>
          <w:lang w:bidi="fa-IR"/>
        </w:rPr>
        <w:t>تفسير آن را مى كند و مطظور موسى اين بود كه پروردگارا</w:t>
      </w:r>
      <w:r w:rsidR="006E6573">
        <w:rPr>
          <w:rtl/>
          <w:lang w:bidi="fa-IR"/>
        </w:rPr>
        <w:t xml:space="preserve">! </w:t>
      </w:r>
      <w:r>
        <w:rPr>
          <w:rtl/>
          <w:lang w:bidi="fa-IR"/>
        </w:rPr>
        <w:t>زبانم را آن گونه بازكن كه گفتارم را بفهمند و منظورم را درك كنند</w:t>
      </w:r>
      <w:r w:rsidR="00CC300F">
        <w:rPr>
          <w:rtl/>
          <w:lang w:bidi="fa-IR"/>
        </w:rPr>
        <w:t xml:space="preserve">. </w:t>
      </w:r>
      <w:r>
        <w:rPr>
          <w:rtl/>
          <w:lang w:bidi="fa-IR"/>
        </w:rPr>
        <w:t>مرحوم سيد رضى در مجازات القرآن وجه ديگرى ذكر كرده و آن اين است كه موسى با ذكر اين جمله از خداى تعالى خواست تا ترس را از وى دور كند و تقيه را از زبانش زايل گرداند و از عظمت فرعون و نيرويش او را كفايت فرمايد كه بتواند با آسايش خاطر</w:t>
      </w:r>
      <w:r w:rsidR="00CC300F">
        <w:rPr>
          <w:rtl/>
          <w:lang w:bidi="fa-IR"/>
        </w:rPr>
        <w:t xml:space="preserve">، </w:t>
      </w:r>
      <w:r>
        <w:rPr>
          <w:rtl/>
          <w:lang w:bidi="fa-IR"/>
        </w:rPr>
        <w:t>رسالت حق تعالى را تبليغ كند و با قدت و نيروى بيشترى حق را بيان دارد و زبانش به سبب خوف و تقيه بسته نباشد</w:t>
      </w:r>
      <w:r w:rsidR="00CC300F">
        <w:rPr>
          <w:rtl/>
          <w:lang w:bidi="fa-IR"/>
        </w:rPr>
        <w:t xml:space="preserve">، </w:t>
      </w:r>
      <w:r>
        <w:rPr>
          <w:rtl/>
          <w:lang w:bidi="fa-IR"/>
        </w:rPr>
        <w:t>چنان كه درباره كسى كه از گفتار مى ترسد گويند</w:t>
      </w:r>
      <w:r w:rsidR="00CC300F">
        <w:rPr>
          <w:rtl/>
          <w:lang w:bidi="fa-IR"/>
        </w:rPr>
        <w:t xml:space="preserve">: </w:t>
      </w:r>
      <w:r>
        <w:rPr>
          <w:rtl/>
          <w:lang w:bidi="fa-IR"/>
        </w:rPr>
        <w:t>فلانى زبانش بسته است و درباره كسى كه بى باك است گفته مى شود</w:t>
      </w:r>
      <w:r w:rsidR="00CC300F">
        <w:rPr>
          <w:rtl/>
          <w:lang w:bidi="fa-IR"/>
        </w:rPr>
        <w:t xml:space="preserve">: </w:t>
      </w:r>
      <w:r>
        <w:rPr>
          <w:rtl/>
          <w:lang w:bidi="fa-IR"/>
        </w:rPr>
        <w:t>فلانى زبانش باز است</w:t>
      </w:r>
      <w:r w:rsidR="00CC300F">
        <w:rPr>
          <w:rtl/>
          <w:lang w:bidi="fa-IR"/>
        </w:rPr>
        <w:t xml:space="preserve">. </w:t>
      </w:r>
    </w:p>
    <w:p w:rsidR="005870D7" w:rsidRDefault="005870D7" w:rsidP="003F4450">
      <w:pPr>
        <w:pStyle w:val="libFootnote"/>
        <w:rPr>
          <w:rtl/>
          <w:lang w:bidi="fa-IR"/>
        </w:rPr>
      </w:pPr>
      <w:r>
        <w:rPr>
          <w:rtl/>
          <w:lang w:bidi="fa-IR"/>
        </w:rPr>
        <w:t>وجهى كه شريف رضى ذكر كرده خوب است و مى توان به آيات سوره شعرا نيز كه خداى تعالى درباره همين داستان ذكر فرموده استشهاد كرد</w:t>
      </w:r>
      <w:r w:rsidR="00CC300F">
        <w:rPr>
          <w:rtl/>
          <w:lang w:bidi="fa-IR"/>
        </w:rPr>
        <w:t xml:space="preserve">، </w:t>
      </w:r>
      <w:r>
        <w:rPr>
          <w:rtl/>
          <w:lang w:bidi="fa-IR"/>
        </w:rPr>
        <w:t xml:space="preserve">زيرا در آن جا از آيه 12 به بعد از قول موسى نقل مى كند كه چون خداوند او را </w:t>
      </w:r>
      <w:r w:rsidR="006915F7">
        <w:rPr>
          <w:rtl/>
          <w:lang w:bidi="fa-IR"/>
        </w:rPr>
        <w:t>مأمور</w:t>
      </w:r>
      <w:r>
        <w:rPr>
          <w:rtl/>
          <w:lang w:bidi="fa-IR"/>
        </w:rPr>
        <w:t xml:space="preserve"> كرد تا نزد مردم ستم كار يعنى قوم فرعون برود</w:t>
      </w:r>
      <w:r w:rsidR="00CC300F">
        <w:rPr>
          <w:rtl/>
          <w:lang w:bidi="fa-IR"/>
        </w:rPr>
        <w:t xml:space="preserve">، </w:t>
      </w:r>
      <w:r>
        <w:rPr>
          <w:rtl/>
          <w:lang w:bidi="fa-IR"/>
        </w:rPr>
        <w:t>وى در جوب به خدا عرض كرد</w:t>
      </w:r>
      <w:r w:rsidR="00CC300F">
        <w:rPr>
          <w:rtl/>
          <w:lang w:bidi="fa-IR"/>
        </w:rPr>
        <w:t xml:space="preserve">: </w:t>
      </w:r>
      <w:r>
        <w:rPr>
          <w:rtl/>
          <w:lang w:bidi="fa-IR"/>
        </w:rPr>
        <w:t>پروردگارا</w:t>
      </w:r>
      <w:r w:rsidR="006E6573">
        <w:rPr>
          <w:rtl/>
          <w:lang w:bidi="fa-IR"/>
        </w:rPr>
        <w:t xml:space="preserve">! </w:t>
      </w:r>
      <w:r>
        <w:rPr>
          <w:rtl/>
          <w:lang w:bidi="fa-IR"/>
        </w:rPr>
        <w:t>مى ترسم مرا تكذيب كنند و سينه ام تنگ گردد</w:t>
      </w:r>
      <w:r w:rsidR="00CC300F">
        <w:rPr>
          <w:rtl/>
          <w:lang w:bidi="fa-IR"/>
        </w:rPr>
        <w:t xml:space="preserve">، </w:t>
      </w:r>
      <w:r>
        <w:rPr>
          <w:rtl/>
          <w:lang w:bidi="fa-IR"/>
        </w:rPr>
        <w:t xml:space="preserve">و زبانم باز نشود پس (فرشته وحى را) به سوى هارون (نيز) بفرست (كه كمك كار من باشد) و آن ها خونى به </w:t>
      </w:r>
      <w:r>
        <w:rPr>
          <w:rtl/>
          <w:lang w:bidi="fa-IR"/>
        </w:rPr>
        <w:lastRenderedPageBreak/>
        <w:t>گردن من دارند و مى ترسم مرا بكشند كه از مجموع اين چند آيه و ترجمه آن كه از نظر شما گذشت</w:t>
      </w:r>
      <w:r w:rsidR="00CC300F">
        <w:rPr>
          <w:rtl/>
          <w:lang w:bidi="fa-IR"/>
        </w:rPr>
        <w:t xml:space="preserve">، </w:t>
      </w:r>
      <w:r>
        <w:rPr>
          <w:rtl/>
          <w:lang w:bidi="fa-IR"/>
        </w:rPr>
        <w:t>معلوم مى شود منظوور موسى (واللّه اعلم</w:t>
      </w:r>
      <w:r w:rsidR="00F0055A">
        <w:rPr>
          <w:rtl/>
          <w:lang w:bidi="fa-IR"/>
        </w:rPr>
        <w:t>)</w:t>
      </w:r>
      <w:r>
        <w:rPr>
          <w:rtl/>
          <w:lang w:bidi="fa-IR"/>
        </w:rPr>
        <w:t xml:space="preserve"> اين بود كه چون من شخصى از ايشان را كشته ام</w:t>
      </w:r>
      <w:r w:rsidR="00CC300F">
        <w:rPr>
          <w:rtl/>
          <w:lang w:bidi="fa-IR"/>
        </w:rPr>
        <w:t xml:space="preserve">، </w:t>
      </w:r>
      <w:r>
        <w:rPr>
          <w:rtl/>
          <w:lang w:bidi="fa-IR"/>
        </w:rPr>
        <w:t>مى ترسم مرا به قتل رسانند و با سابقه اى كه ميان ايشان دارم</w:t>
      </w:r>
      <w:r w:rsidR="00CC300F">
        <w:rPr>
          <w:rtl/>
          <w:lang w:bidi="fa-IR"/>
        </w:rPr>
        <w:t xml:space="preserve">، </w:t>
      </w:r>
      <w:r>
        <w:rPr>
          <w:rtl/>
          <w:lang w:bidi="fa-IR"/>
        </w:rPr>
        <w:t>تكذيبم كنند</w:t>
      </w:r>
      <w:r w:rsidR="00CC300F">
        <w:rPr>
          <w:rtl/>
          <w:lang w:bidi="fa-IR"/>
        </w:rPr>
        <w:t xml:space="preserve">، </w:t>
      </w:r>
      <w:r>
        <w:rPr>
          <w:rtl/>
          <w:lang w:bidi="fa-IR"/>
        </w:rPr>
        <w:t>از اين رو زبان من براى تبليغ رسالت باز و سينه ام گشاده نيست و به اصطلاح شرح صدر ندارم</w:t>
      </w:r>
      <w:r w:rsidR="00CC300F">
        <w:rPr>
          <w:rtl/>
          <w:lang w:bidi="fa-IR"/>
        </w:rPr>
        <w:t xml:space="preserve">. </w:t>
      </w:r>
      <w:r>
        <w:rPr>
          <w:rtl/>
          <w:lang w:bidi="fa-IR"/>
        </w:rPr>
        <w:t>اما هارون چنين سابقه اى نزد آن ها ندارد</w:t>
      </w:r>
      <w:r w:rsidR="00CC300F">
        <w:rPr>
          <w:rtl/>
          <w:lang w:bidi="fa-IR"/>
        </w:rPr>
        <w:t xml:space="preserve">، </w:t>
      </w:r>
      <w:r>
        <w:rPr>
          <w:rtl/>
          <w:lang w:bidi="fa-IR"/>
        </w:rPr>
        <w:t>از اين رو زبانش براى تبليغ بازتر و روحيه آماده ترى دارد</w:t>
      </w:r>
      <w:r w:rsidR="00CC300F">
        <w:rPr>
          <w:rtl/>
          <w:lang w:bidi="fa-IR"/>
        </w:rPr>
        <w:t xml:space="preserve">، </w:t>
      </w:r>
      <w:r>
        <w:rPr>
          <w:rtl/>
          <w:lang w:bidi="fa-IR"/>
        </w:rPr>
        <w:t xml:space="preserve">پس او را نيز به يارى من بفرست تا بتوانم به كمك او </w:t>
      </w:r>
      <w:r w:rsidR="006915F7">
        <w:rPr>
          <w:rtl/>
          <w:lang w:bidi="fa-IR"/>
        </w:rPr>
        <w:t>مأمور</w:t>
      </w:r>
      <w:r>
        <w:rPr>
          <w:rtl/>
          <w:lang w:bidi="fa-IR"/>
        </w:rPr>
        <w:t>يت خود را انجام دهم</w:t>
      </w:r>
      <w:r w:rsidR="00CC300F">
        <w:rPr>
          <w:rtl/>
          <w:lang w:bidi="fa-IR"/>
        </w:rPr>
        <w:t xml:space="preserve">. </w:t>
      </w:r>
    </w:p>
    <w:p w:rsidR="005870D7" w:rsidRDefault="005870D7" w:rsidP="003F4450">
      <w:pPr>
        <w:pStyle w:val="libFootnote"/>
        <w:rPr>
          <w:rtl/>
          <w:lang w:bidi="fa-IR"/>
        </w:rPr>
      </w:pPr>
      <w:r>
        <w:rPr>
          <w:rtl/>
          <w:lang w:bidi="fa-IR"/>
        </w:rPr>
        <w:t>757-طه (20) آيات 25 35</w:t>
      </w:r>
      <w:r w:rsidR="00CC300F">
        <w:rPr>
          <w:rtl/>
          <w:lang w:bidi="fa-IR"/>
        </w:rPr>
        <w:t xml:space="preserve">. </w:t>
      </w:r>
    </w:p>
    <w:p w:rsidR="005870D7" w:rsidRDefault="005870D7" w:rsidP="003F4450">
      <w:pPr>
        <w:pStyle w:val="libFootnote"/>
        <w:rPr>
          <w:rtl/>
          <w:lang w:bidi="fa-IR"/>
        </w:rPr>
      </w:pPr>
      <w:r>
        <w:rPr>
          <w:rtl/>
          <w:lang w:bidi="fa-IR"/>
        </w:rPr>
        <w:t>758-همان</w:t>
      </w:r>
      <w:r w:rsidR="00CC300F">
        <w:rPr>
          <w:rtl/>
          <w:lang w:bidi="fa-IR"/>
        </w:rPr>
        <w:t xml:space="preserve">، </w:t>
      </w:r>
      <w:r>
        <w:rPr>
          <w:rtl/>
          <w:lang w:bidi="fa-IR"/>
        </w:rPr>
        <w:t>آيه 36</w:t>
      </w:r>
      <w:r w:rsidR="00CC300F">
        <w:rPr>
          <w:rtl/>
          <w:lang w:bidi="fa-IR"/>
        </w:rPr>
        <w:t xml:space="preserve">. </w:t>
      </w:r>
    </w:p>
    <w:p w:rsidR="005870D7" w:rsidRDefault="005870D7" w:rsidP="003F4450">
      <w:pPr>
        <w:pStyle w:val="libFootnote"/>
        <w:rPr>
          <w:rtl/>
          <w:lang w:bidi="fa-IR"/>
        </w:rPr>
      </w:pPr>
      <w:r>
        <w:rPr>
          <w:rtl/>
          <w:lang w:bidi="fa-IR"/>
        </w:rPr>
        <w:t>759-قصص (28) آيه 35</w:t>
      </w:r>
      <w:r w:rsidR="00CC300F">
        <w:rPr>
          <w:rtl/>
          <w:lang w:bidi="fa-IR"/>
        </w:rPr>
        <w:t xml:space="preserve">. </w:t>
      </w:r>
    </w:p>
    <w:p w:rsidR="005870D7" w:rsidRDefault="005870D7" w:rsidP="003F4450">
      <w:pPr>
        <w:pStyle w:val="libFootnote"/>
        <w:rPr>
          <w:rtl/>
          <w:lang w:bidi="fa-IR"/>
        </w:rPr>
      </w:pPr>
      <w:r>
        <w:rPr>
          <w:rtl/>
          <w:lang w:bidi="fa-IR"/>
        </w:rPr>
        <w:t>760-تاريخ طبرى</w:t>
      </w:r>
      <w:r w:rsidR="00CC300F">
        <w:rPr>
          <w:rtl/>
          <w:lang w:bidi="fa-IR"/>
        </w:rPr>
        <w:t xml:space="preserve">، </w:t>
      </w:r>
      <w:r>
        <w:rPr>
          <w:rtl/>
          <w:lang w:bidi="fa-IR"/>
        </w:rPr>
        <w:t>ج 1</w:t>
      </w:r>
      <w:r w:rsidR="00CC300F">
        <w:rPr>
          <w:rtl/>
          <w:lang w:bidi="fa-IR"/>
        </w:rPr>
        <w:t xml:space="preserve">، </w:t>
      </w:r>
      <w:r>
        <w:rPr>
          <w:rtl/>
          <w:lang w:bidi="fa-IR"/>
        </w:rPr>
        <w:t>ص 284</w:t>
      </w:r>
      <w:r w:rsidR="00CC300F">
        <w:rPr>
          <w:rtl/>
          <w:lang w:bidi="fa-IR"/>
        </w:rPr>
        <w:t xml:space="preserve">. </w:t>
      </w:r>
    </w:p>
    <w:p w:rsidR="005870D7" w:rsidRDefault="005870D7" w:rsidP="003F4450">
      <w:pPr>
        <w:pStyle w:val="libFootnote"/>
        <w:rPr>
          <w:rtl/>
          <w:lang w:bidi="fa-IR"/>
        </w:rPr>
      </w:pPr>
      <w:r>
        <w:rPr>
          <w:rtl/>
          <w:lang w:bidi="fa-IR"/>
        </w:rPr>
        <w:t>761-طه (20) آيات 42 43</w:t>
      </w:r>
      <w:r w:rsidR="00CC300F">
        <w:rPr>
          <w:rtl/>
          <w:lang w:bidi="fa-IR"/>
        </w:rPr>
        <w:t xml:space="preserve">. </w:t>
      </w:r>
    </w:p>
    <w:p w:rsidR="005870D7" w:rsidRDefault="005870D7" w:rsidP="003F4450">
      <w:pPr>
        <w:pStyle w:val="libFootnote"/>
        <w:rPr>
          <w:rtl/>
          <w:lang w:bidi="fa-IR"/>
        </w:rPr>
      </w:pPr>
      <w:r>
        <w:rPr>
          <w:rtl/>
          <w:lang w:bidi="fa-IR"/>
        </w:rPr>
        <w:t>762-همان</w:t>
      </w:r>
      <w:r w:rsidR="00CC300F">
        <w:rPr>
          <w:rtl/>
          <w:lang w:bidi="fa-IR"/>
        </w:rPr>
        <w:t xml:space="preserve">، </w:t>
      </w:r>
      <w:r>
        <w:rPr>
          <w:rtl/>
          <w:lang w:bidi="fa-IR"/>
        </w:rPr>
        <w:t>آيات 45 و 46</w:t>
      </w:r>
      <w:r w:rsidR="00CC300F">
        <w:rPr>
          <w:rtl/>
          <w:lang w:bidi="fa-IR"/>
        </w:rPr>
        <w:t xml:space="preserve">. </w:t>
      </w:r>
    </w:p>
    <w:p w:rsidR="005870D7" w:rsidRDefault="005870D7" w:rsidP="003F4450">
      <w:pPr>
        <w:pStyle w:val="libFootnote"/>
        <w:rPr>
          <w:rtl/>
          <w:lang w:bidi="fa-IR"/>
        </w:rPr>
      </w:pPr>
      <w:r>
        <w:rPr>
          <w:rtl/>
          <w:lang w:bidi="fa-IR"/>
        </w:rPr>
        <w:t>763-تاريخ طبرى</w:t>
      </w:r>
      <w:r w:rsidR="00CC300F">
        <w:rPr>
          <w:rtl/>
          <w:lang w:bidi="fa-IR"/>
        </w:rPr>
        <w:t xml:space="preserve">، </w:t>
      </w:r>
      <w:r>
        <w:rPr>
          <w:rtl/>
          <w:lang w:bidi="fa-IR"/>
        </w:rPr>
        <w:t>ج 1</w:t>
      </w:r>
      <w:r w:rsidR="00CC300F">
        <w:rPr>
          <w:rtl/>
          <w:lang w:bidi="fa-IR"/>
        </w:rPr>
        <w:t xml:space="preserve">، </w:t>
      </w:r>
      <w:r>
        <w:rPr>
          <w:rtl/>
          <w:lang w:bidi="fa-IR"/>
        </w:rPr>
        <w:t>ص 285</w:t>
      </w:r>
      <w:r w:rsidR="00CC300F">
        <w:rPr>
          <w:rtl/>
          <w:lang w:bidi="fa-IR"/>
        </w:rPr>
        <w:t xml:space="preserve">. </w:t>
      </w:r>
    </w:p>
    <w:p w:rsidR="005870D7" w:rsidRDefault="005870D7" w:rsidP="003F4450">
      <w:pPr>
        <w:pStyle w:val="libFootnote"/>
        <w:rPr>
          <w:rtl/>
          <w:lang w:bidi="fa-IR"/>
        </w:rPr>
      </w:pPr>
      <w:r>
        <w:rPr>
          <w:rtl/>
          <w:lang w:bidi="fa-IR"/>
        </w:rPr>
        <w:t>764-تفسير قمى</w:t>
      </w:r>
      <w:r w:rsidR="00CC300F">
        <w:rPr>
          <w:rtl/>
          <w:lang w:bidi="fa-IR"/>
        </w:rPr>
        <w:t xml:space="preserve">، </w:t>
      </w:r>
      <w:r>
        <w:rPr>
          <w:rtl/>
          <w:lang w:bidi="fa-IR"/>
        </w:rPr>
        <w:t>ص 469 473</w:t>
      </w:r>
      <w:r w:rsidR="00CC300F">
        <w:rPr>
          <w:rtl/>
          <w:lang w:bidi="fa-IR"/>
        </w:rPr>
        <w:t xml:space="preserve">. </w:t>
      </w:r>
    </w:p>
    <w:p w:rsidR="005870D7" w:rsidRDefault="005870D7" w:rsidP="003F4450">
      <w:pPr>
        <w:pStyle w:val="libFootnote"/>
        <w:rPr>
          <w:rtl/>
          <w:lang w:bidi="fa-IR"/>
        </w:rPr>
      </w:pPr>
      <w:r>
        <w:rPr>
          <w:rtl/>
          <w:lang w:bidi="fa-IR"/>
        </w:rPr>
        <w:t>765-طه (20) آيه 46</w:t>
      </w:r>
      <w:r w:rsidR="00CC300F">
        <w:rPr>
          <w:rtl/>
          <w:lang w:bidi="fa-IR"/>
        </w:rPr>
        <w:t xml:space="preserve">. </w:t>
      </w:r>
    </w:p>
    <w:p w:rsidR="005870D7" w:rsidRDefault="005870D7" w:rsidP="003F4450">
      <w:pPr>
        <w:pStyle w:val="libFootnote"/>
        <w:rPr>
          <w:rtl/>
          <w:lang w:bidi="fa-IR"/>
        </w:rPr>
      </w:pPr>
      <w:r>
        <w:rPr>
          <w:rtl/>
          <w:lang w:bidi="fa-IR"/>
        </w:rPr>
        <w:t>766-راوندى</w:t>
      </w:r>
      <w:r w:rsidR="00CC300F">
        <w:rPr>
          <w:rtl/>
          <w:lang w:bidi="fa-IR"/>
        </w:rPr>
        <w:t xml:space="preserve">، </w:t>
      </w:r>
      <w:r>
        <w:rPr>
          <w:rtl/>
          <w:lang w:bidi="fa-IR"/>
        </w:rPr>
        <w:t>قصص الانبياء</w:t>
      </w:r>
      <w:r w:rsidR="00CC300F">
        <w:rPr>
          <w:rtl/>
          <w:lang w:bidi="fa-IR"/>
        </w:rPr>
        <w:t xml:space="preserve">، </w:t>
      </w:r>
      <w:r>
        <w:rPr>
          <w:rtl/>
          <w:lang w:bidi="fa-IR"/>
        </w:rPr>
        <w:t>ص 155</w:t>
      </w:r>
      <w:r w:rsidR="00CC300F">
        <w:rPr>
          <w:rtl/>
          <w:lang w:bidi="fa-IR"/>
        </w:rPr>
        <w:t xml:space="preserve">. </w:t>
      </w:r>
    </w:p>
    <w:p w:rsidR="005870D7" w:rsidRDefault="005870D7" w:rsidP="003F4450">
      <w:pPr>
        <w:pStyle w:val="libFootnote"/>
        <w:rPr>
          <w:rtl/>
          <w:lang w:bidi="fa-IR"/>
        </w:rPr>
      </w:pPr>
      <w:r>
        <w:rPr>
          <w:rtl/>
          <w:lang w:bidi="fa-IR"/>
        </w:rPr>
        <w:t>767-شعراء (26) آيات 16 19</w:t>
      </w:r>
      <w:r w:rsidR="00CC300F">
        <w:rPr>
          <w:rtl/>
          <w:lang w:bidi="fa-IR"/>
        </w:rPr>
        <w:t xml:space="preserve">. </w:t>
      </w:r>
    </w:p>
    <w:p w:rsidR="005870D7" w:rsidRDefault="005870D7" w:rsidP="003F4450">
      <w:pPr>
        <w:pStyle w:val="libFootnote"/>
        <w:rPr>
          <w:rtl/>
          <w:lang w:bidi="fa-IR"/>
        </w:rPr>
      </w:pPr>
      <w:r>
        <w:rPr>
          <w:rtl/>
          <w:lang w:bidi="fa-IR"/>
        </w:rPr>
        <w:t>768-همان</w:t>
      </w:r>
      <w:r w:rsidR="00CC300F">
        <w:rPr>
          <w:rtl/>
          <w:lang w:bidi="fa-IR"/>
        </w:rPr>
        <w:t xml:space="preserve">، </w:t>
      </w:r>
      <w:r>
        <w:rPr>
          <w:rtl/>
          <w:lang w:bidi="fa-IR"/>
        </w:rPr>
        <w:t>آيات 20 و 21</w:t>
      </w:r>
      <w:r w:rsidR="00CC300F">
        <w:rPr>
          <w:rtl/>
          <w:lang w:bidi="fa-IR"/>
        </w:rPr>
        <w:t xml:space="preserve">. </w:t>
      </w:r>
    </w:p>
    <w:p w:rsidR="005870D7" w:rsidRDefault="005870D7" w:rsidP="003F4450">
      <w:pPr>
        <w:pStyle w:val="libFootnote"/>
        <w:rPr>
          <w:rtl/>
          <w:lang w:bidi="fa-IR"/>
        </w:rPr>
      </w:pPr>
      <w:r>
        <w:rPr>
          <w:rtl/>
          <w:lang w:bidi="fa-IR"/>
        </w:rPr>
        <w:t>769-همان</w:t>
      </w:r>
      <w:r w:rsidR="00CC300F">
        <w:rPr>
          <w:rtl/>
          <w:lang w:bidi="fa-IR"/>
        </w:rPr>
        <w:t xml:space="preserve">، </w:t>
      </w:r>
      <w:r>
        <w:rPr>
          <w:rtl/>
          <w:lang w:bidi="fa-IR"/>
        </w:rPr>
        <w:t>آيه 22</w:t>
      </w:r>
      <w:r w:rsidR="00CC300F">
        <w:rPr>
          <w:rtl/>
          <w:lang w:bidi="fa-IR"/>
        </w:rPr>
        <w:t xml:space="preserve">. </w:t>
      </w:r>
    </w:p>
    <w:p w:rsidR="005870D7" w:rsidRDefault="005870D7" w:rsidP="003F4450">
      <w:pPr>
        <w:pStyle w:val="libFootnote"/>
        <w:rPr>
          <w:rtl/>
          <w:lang w:bidi="fa-IR"/>
        </w:rPr>
      </w:pPr>
      <w:r>
        <w:rPr>
          <w:rtl/>
          <w:lang w:bidi="fa-IR"/>
        </w:rPr>
        <w:t>770-شعراء (26) آيه 23</w:t>
      </w:r>
      <w:r w:rsidR="00CC300F">
        <w:rPr>
          <w:rtl/>
          <w:lang w:bidi="fa-IR"/>
        </w:rPr>
        <w:t xml:space="preserve">. </w:t>
      </w:r>
    </w:p>
    <w:p w:rsidR="005870D7" w:rsidRDefault="005870D7" w:rsidP="003F4450">
      <w:pPr>
        <w:pStyle w:val="libFootnote"/>
        <w:rPr>
          <w:rtl/>
          <w:lang w:bidi="fa-IR"/>
        </w:rPr>
      </w:pPr>
      <w:r>
        <w:rPr>
          <w:rtl/>
          <w:lang w:bidi="fa-IR"/>
        </w:rPr>
        <w:t>771-همان</w:t>
      </w:r>
      <w:r w:rsidR="00CC300F">
        <w:rPr>
          <w:rtl/>
          <w:lang w:bidi="fa-IR"/>
        </w:rPr>
        <w:t xml:space="preserve">، </w:t>
      </w:r>
      <w:r>
        <w:rPr>
          <w:rtl/>
          <w:lang w:bidi="fa-IR"/>
        </w:rPr>
        <w:t>آيه 24</w:t>
      </w:r>
      <w:r w:rsidR="00CC300F">
        <w:rPr>
          <w:rtl/>
          <w:lang w:bidi="fa-IR"/>
        </w:rPr>
        <w:t xml:space="preserve">. </w:t>
      </w:r>
    </w:p>
    <w:p w:rsidR="005870D7" w:rsidRDefault="005870D7" w:rsidP="003F4450">
      <w:pPr>
        <w:pStyle w:val="libFootnote"/>
        <w:rPr>
          <w:rtl/>
          <w:lang w:bidi="fa-IR"/>
        </w:rPr>
      </w:pPr>
      <w:r>
        <w:rPr>
          <w:rtl/>
          <w:lang w:bidi="fa-IR"/>
        </w:rPr>
        <w:t>772-اقتباس از تفسير الميزان</w:t>
      </w:r>
      <w:r w:rsidR="00CC300F">
        <w:rPr>
          <w:rtl/>
          <w:lang w:bidi="fa-IR"/>
        </w:rPr>
        <w:t xml:space="preserve">، </w:t>
      </w:r>
      <w:r>
        <w:rPr>
          <w:rtl/>
          <w:lang w:bidi="fa-IR"/>
        </w:rPr>
        <w:t>ج 15</w:t>
      </w:r>
      <w:r w:rsidR="00CC300F">
        <w:rPr>
          <w:rtl/>
          <w:lang w:bidi="fa-IR"/>
        </w:rPr>
        <w:t xml:space="preserve">، </w:t>
      </w:r>
      <w:r>
        <w:rPr>
          <w:rtl/>
          <w:lang w:bidi="fa-IR"/>
        </w:rPr>
        <w:t>ص 270 به بعد</w:t>
      </w:r>
      <w:r w:rsidR="00CC300F">
        <w:rPr>
          <w:rtl/>
          <w:lang w:bidi="fa-IR"/>
        </w:rPr>
        <w:t xml:space="preserve">. </w:t>
      </w:r>
    </w:p>
    <w:p w:rsidR="005870D7" w:rsidRDefault="005870D7" w:rsidP="003F4450">
      <w:pPr>
        <w:pStyle w:val="libFootnote"/>
        <w:rPr>
          <w:rtl/>
          <w:lang w:bidi="fa-IR"/>
        </w:rPr>
      </w:pPr>
      <w:r>
        <w:rPr>
          <w:rtl/>
          <w:lang w:bidi="fa-IR"/>
        </w:rPr>
        <w:t>773-شعراء (26) آيه 25</w:t>
      </w:r>
      <w:r w:rsidR="00CC300F">
        <w:rPr>
          <w:rtl/>
          <w:lang w:bidi="fa-IR"/>
        </w:rPr>
        <w:t xml:space="preserve">. </w:t>
      </w:r>
    </w:p>
    <w:p w:rsidR="005870D7" w:rsidRDefault="005870D7" w:rsidP="003F4450">
      <w:pPr>
        <w:pStyle w:val="libFootnote"/>
        <w:rPr>
          <w:rtl/>
          <w:lang w:bidi="fa-IR"/>
        </w:rPr>
      </w:pPr>
      <w:r>
        <w:rPr>
          <w:rtl/>
          <w:lang w:bidi="fa-IR"/>
        </w:rPr>
        <w:t>774-همان</w:t>
      </w:r>
      <w:r w:rsidR="00CC300F">
        <w:rPr>
          <w:rtl/>
          <w:lang w:bidi="fa-IR"/>
        </w:rPr>
        <w:t xml:space="preserve">، </w:t>
      </w:r>
      <w:r>
        <w:rPr>
          <w:rtl/>
          <w:lang w:bidi="fa-IR"/>
        </w:rPr>
        <w:t>آيه 26</w:t>
      </w:r>
      <w:r w:rsidR="00CC300F">
        <w:rPr>
          <w:rtl/>
          <w:lang w:bidi="fa-IR"/>
        </w:rPr>
        <w:t xml:space="preserve">. </w:t>
      </w:r>
    </w:p>
    <w:p w:rsidR="005870D7" w:rsidRDefault="005870D7" w:rsidP="003F4450">
      <w:pPr>
        <w:pStyle w:val="libFootnote"/>
        <w:rPr>
          <w:rtl/>
          <w:lang w:bidi="fa-IR"/>
        </w:rPr>
      </w:pPr>
      <w:r>
        <w:rPr>
          <w:rtl/>
          <w:lang w:bidi="fa-IR"/>
        </w:rPr>
        <w:t>775-همان</w:t>
      </w:r>
      <w:r w:rsidR="00CC300F">
        <w:rPr>
          <w:rtl/>
          <w:lang w:bidi="fa-IR"/>
        </w:rPr>
        <w:t xml:space="preserve">، </w:t>
      </w:r>
      <w:r>
        <w:rPr>
          <w:rtl/>
          <w:lang w:bidi="fa-IR"/>
        </w:rPr>
        <w:t>آيه 27</w:t>
      </w:r>
      <w:r w:rsidR="00CC300F">
        <w:rPr>
          <w:rtl/>
          <w:lang w:bidi="fa-IR"/>
        </w:rPr>
        <w:t xml:space="preserve">. </w:t>
      </w:r>
    </w:p>
    <w:p w:rsidR="005870D7" w:rsidRDefault="005870D7" w:rsidP="003F4450">
      <w:pPr>
        <w:pStyle w:val="libFootnote"/>
        <w:rPr>
          <w:rtl/>
          <w:lang w:bidi="fa-IR"/>
        </w:rPr>
      </w:pPr>
      <w:r>
        <w:rPr>
          <w:rtl/>
          <w:lang w:bidi="fa-IR"/>
        </w:rPr>
        <w:t>776-همان</w:t>
      </w:r>
      <w:r w:rsidR="00CC300F">
        <w:rPr>
          <w:rtl/>
          <w:lang w:bidi="fa-IR"/>
        </w:rPr>
        <w:t xml:space="preserve">، </w:t>
      </w:r>
      <w:r>
        <w:rPr>
          <w:rtl/>
          <w:lang w:bidi="fa-IR"/>
        </w:rPr>
        <w:t>آيه 28</w:t>
      </w:r>
      <w:r w:rsidR="00CC300F">
        <w:rPr>
          <w:rtl/>
          <w:lang w:bidi="fa-IR"/>
        </w:rPr>
        <w:t xml:space="preserve">. </w:t>
      </w:r>
    </w:p>
    <w:p w:rsidR="005870D7" w:rsidRDefault="005870D7" w:rsidP="003F4450">
      <w:pPr>
        <w:pStyle w:val="libFootnote"/>
        <w:rPr>
          <w:rtl/>
          <w:lang w:bidi="fa-IR"/>
        </w:rPr>
      </w:pPr>
      <w:r>
        <w:rPr>
          <w:rtl/>
          <w:lang w:bidi="fa-IR"/>
        </w:rPr>
        <w:t>777-همان</w:t>
      </w:r>
      <w:r w:rsidR="00CC300F">
        <w:rPr>
          <w:rtl/>
          <w:lang w:bidi="fa-IR"/>
        </w:rPr>
        <w:t xml:space="preserve">، </w:t>
      </w:r>
      <w:r>
        <w:rPr>
          <w:rtl/>
          <w:lang w:bidi="fa-IR"/>
        </w:rPr>
        <w:t>آيه 29</w:t>
      </w:r>
      <w:r w:rsidR="00CC300F">
        <w:rPr>
          <w:rtl/>
          <w:lang w:bidi="fa-IR"/>
        </w:rPr>
        <w:t xml:space="preserve">. </w:t>
      </w:r>
    </w:p>
    <w:p w:rsidR="005870D7" w:rsidRDefault="005870D7" w:rsidP="003F4450">
      <w:pPr>
        <w:pStyle w:val="libFootnote"/>
        <w:rPr>
          <w:rtl/>
          <w:lang w:bidi="fa-IR"/>
        </w:rPr>
      </w:pPr>
      <w:r>
        <w:rPr>
          <w:rtl/>
          <w:lang w:bidi="fa-IR"/>
        </w:rPr>
        <w:t>778-همان</w:t>
      </w:r>
      <w:r w:rsidR="00CC300F">
        <w:rPr>
          <w:rtl/>
          <w:lang w:bidi="fa-IR"/>
        </w:rPr>
        <w:t xml:space="preserve">، </w:t>
      </w:r>
      <w:r>
        <w:rPr>
          <w:rtl/>
          <w:lang w:bidi="fa-IR"/>
        </w:rPr>
        <w:t>آيه 30</w:t>
      </w:r>
      <w:r w:rsidR="00CC300F">
        <w:rPr>
          <w:rtl/>
          <w:lang w:bidi="fa-IR"/>
        </w:rPr>
        <w:t xml:space="preserve">. </w:t>
      </w:r>
    </w:p>
    <w:p w:rsidR="005870D7" w:rsidRDefault="005870D7" w:rsidP="003F4450">
      <w:pPr>
        <w:pStyle w:val="libFootnote"/>
        <w:rPr>
          <w:rtl/>
          <w:lang w:bidi="fa-IR"/>
        </w:rPr>
      </w:pPr>
      <w:r>
        <w:rPr>
          <w:rtl/>
          <w:lang w:bidi="fa-IR"/>
        </w:rPr>
        <w:lastRenderedPageBreak/>
        <w:t>779-همان</w:t>
      </w:r>
      <w:r w:rsidR="00CC300F">
        <w:rPr>
          <w:rtl/>
          <w:lang w:bidi="fa-IR"/>
        </w:rPr>
        <w:t xml:space="preserve">، </w:t>
      </w:r>
      <w:r>
        <w:rPr>
          <w:rtl/>
          <w:lang w:bidi="fa-IR"/>
        </w:rPr>
        <w:t>آيه 30</w:t>
      </w:r>
      <w:r w:rsidR="00CC300F">
        <w:rPr>
          <w:rtl/>
          <w:lang w:bidi="fa-IR"/>
        </w:rPr>
        <w:t xml:space="preserve">. </w:t>
      </w:r>
    </w:p>
    <w:p w:rsidR="005870D7" w:rsidRDefault="005870D7" w:rsidP="003F4450">
      <w:pPr>
        <w:pStyle w:val="libFootnote"/>
        <w:rPr>
          <w:rtl/>
          <w:lang w:bidi="fa-IR"/>
        </w:rPr>
      </w:pPr>
      <w:r>
        <w:rPr>
          <w:rtl/>
          <w:lang w:bidi="fa-IR"/>
        </w:rPr>
        <w:t>780-عرائس الفنون</w:t>
      </w:r>
      <w:r w:rsidR="00CC300F">
        <w:rPr>
          <w:rtl/>
          <w:lang w:bidi="fa-IR"/>
        </w:rPr>
        <w:t xml:space="preserve">، </w:t>
      </w:r>
      <w:r>
        <w:rPr>
          <w:rtl/>
          <w:lang w:bidi="fa-IR"/>
        </w:rPr>
        <w:t>ص 116</w:t>
      </w:r>
      <w:r w:rsidR="00CC300F">
        <w:rPr>
          <w:rtl/>
          <w:lang w:bidi="fa-IR"/>
        </w:rPr>
        <w:t xml:space="preserve">. </w:t>
      </w:r>
    </w:p>
    <w:p w:rsidR="005870D7" w:rsidRDefault="005870D7" w:rsidP="003F4450">
      <w:pPr>
        <w:pStyle w:val="libFootnote"/>
        <w:rPr>
          <w:rtl/>
          <w:lang w:bidi="fa-IR"/>
        </w:rPr>
      </w:pPr>
      <w:r>
        <w:rPr>
          <w:rtl/>
          <w:lang w:bidi="fa-IR"/>
        </w:rPr>
        <w:t>781-شعراء (26) آيات 34 و 35</w:t>
      </w:r>
      <w:r w:rsidR="00CC300F">
        <w:rPr>
          <w:rtl/>
          <w:lang w:bidi="fa-IR"/>
        </w:rPr>
        <w:t xml:space="preserve">. </w:t>
      </w:r>
    </w:p>
    <w:p w:rsidR="005870D7" w:rsidRDefault="005870D7" w:rsidP="003F4450">
      <w:pPr>
        <w:pStyle w:val="libFootnote"/>
        <w:rPr>
          <w:rtl/>
          <w:lang w:bidi="fa-IR"/>
        </w:rPr>
      </w:pPr>
      <w:r>
        <w:rPr>
          <w:rtl/>
          <w:lang w:bidi="fa-IR"/>
        </w:rPr>
        <w:t>782-همان</w:t>
      </w:r>
      <w:r w:rsidR="00CC300F">
        <w:rPr>
          <w:rtl/>
          <w:lang w:bidi="fa-IR"/>
        </w:rPr>
        <w:t xml:space="preserve">، </w:t>
      </w:r>
      <w:r>
        <w:rPr>
          <w:rtl/>
          <w:lang w:bidi="fa-IR"/>
        </w:rPr>
        <w:t>آيات 36 و 37</w:t>
      </w:r>
      <w:r w:rsidR="00CC300F">
        <w:rPr>
          <w:rtl/>
          <w:lang w:bidi="fa-IR"/>
        </w:rPr>
        <w:t xml:space="preserve">. </w:t>
      </w:r>
    </w:p>
    <w:p w:rsidR="005870D7" w:rsidRDefault="005870D7" w:rsidP="003F4450">
      <w:pPr>
        <w:pStyle w:val="libFootnote"/>
        <w:rPr>
          <w:rtl/>
          <w:lang w:bidi="fa-IR"/>
        </w:rPr>
      </w:pPr>
      <w:r>
        <w:rPr>
          <w:rtl/>
          <w:lang w:bidi="fa-IR"/>
        </w:rPr>
        <w:t>783-طه (20) آيات 57 و 58</w:t>
      </w:r>
      <w:r w:rsidR="00CC300F">
        <w:rPr>
          <w:rtl/>
          <w:lang w:bidi="fa-IR"/>
        </w:rPr>
        <w:t xml:space="preserve">. </w:t>
      </w:r>
    </w:p>
    <w:p w:rsidR="005870D7" w:rsidRDefault="005870D7" w:rsidP="003F4450">
      <w:pPr>
        <w:pStyle w:val="libFootnote"/>
        <w:rPr>
          <w:rtl/>
          <w:lang w:bidi="fa-IR"/>
        </w:rPr>
      </w:pPr>
      <w:r>
        <w:rPr>
          <w:rtl/>
          <w:lang w:bidi="fa-IR"/>
        </w:rPr>
        <w:t>784-علل الشرائع</w:t>
      </w:r>
      <w:r w:rsidR="00CC300F">
        <w:rPr>
          <w:rtl/>
          <w:lang w:bidi="fa-IR"/>
        </w:rPr>
        <w:t xml:space="preserve">، </w:t>
      </w:r>
      <w:r>
        <w:rPr>
          <w:rtl/>
          <w:lang w:bidi="fa-IR"/>
        </w:rPr>
        <w:t>ص 123 124</w:t>
      </w:r>
      <w:r w:rsidR="00CC300F">
        <w:rPr>
          <w:rtl/>
          <w:lang w:bidi="fa-IR"/>
        </w:rPr>
        <w:t xml:space="preserve">. </w:t>
      </w:r>
    </w:p>
    <w:p w:rsidR="005870D7" w:rsidRDefault="005870D7" w:rsidP="003F4450">
      <w:pPr>
        <w:pStyle w:val="libFootnote"/>
        <w:rPr>
          <w:rtl/>
          <w:lang w:bidi="fa-IR"/>
        </w:rPr>
      </w:pPr>
      <w:r>
        <w:rPr>
          <w:rtl/>
          <w:lang w:bidi="fa-IR"/>
        </w:rPr>
        <w:t>785-شعراء (26) آيه 41</w:t>
      </w:r>
      <w:r w:rsidR="00CC300F">
        <w:rPr>
          <w:rtl/>
          <w:lang w:bidi="fa-IR"/>
        </w:rPr>
        <w:t xml:space="preserve">. </w:t>
      </w:r>
    </w:p>
    <w:p w:rsidR="005870D7" w:rsidRDefault="005870D7" w:rsidP="003F4450">
      <w:pPr>
        <w:pStyle w:val="libFootnote"/>
        <w:rPr>
          <w:rtl/>
          <w:lang w:bidi="fa-IR"/>
        </w:rPr>
      </w:pPr>
      <w:r>
        <w:rPr>
          <w:rtl/>
          <w:lang w:bidi="fa-IR"/>
        </w:rPr>
        <w:t>786-همان</w:t>
      </w:r>
      <w:r w:rsidR="00CC300F">
        <w:rPr>
          <w:rtl/>
          <w:lang w:bidi="fa-IR"/>
        </w:rPr>
        <w:t xml:space="preserve">، </w:t>
      </w:r>
      <w:r>
        <w:rPr>
          <w:rtl/>
          <w:lang w:bidi="fa-IR"/>
        </w:rPr>
        <w:t>آيه 42</w:t>
      </w:r>
      <w:r w:rsidR="00CC300F">
        <w:rPr>
          <w:rtl/>
          <w:lang w:bidi="fa-IR"/>
        </w:rPr>
        <w:t xml:space="preserve">. </w:t>
      </w:r>
    </w:p>
    <w:p w:rsidR="005870D7" w:rsidRDefault="005870D7" w:rsidP="003F4450">
      <w:pPr>
        <w:pStyle w:val="libFootnote"/>
        <w:rPr>
          <w:rtl/>
          <w:lang w:bidi="fa-IR"/>
        </w:rPr>
      </w:pPr>
      <w:r>
        <w:rPr>
          <w:rtl/>
          <w:lang w:bidi="fa-IR"/>
        </w:rPr>
        <w:t>787-قصص الانبياء</w:t>
      </w:r>
      <w:r w:rsidR="00CC300F">
        <w:rPr>
          <w:rtl/>
          <w:lang w:bidi="fa-IR"/>
        </w:rPr>
        <w:t xml:space="preserve">، </w:t>
      </w:r>
      <w:r>
        <w:rPr>
          <w:rtl/>
          <w:lang w:bidi="fa-IR"/>
        </w:rPr>
        <w:t>ص 188</w:t>
      </w:r>
      <w:r w:rsidR="00CC300F">
        <w:rPr>
          <w:rtl/>
          <w:lang w:bidi="fa-IR"/>
        </w:rPr>
        <w:t xml:space="preserve">. </w:t>
      </w:r>
    </w:p>
    <w:p w:rsidR="005870D7" w:rsidRDefault="005870D7" w:rsidP="003F4450">
      <w:pPr>
        <w:pStyle w:val="libFootnote"/>
        <w:rPr>
          <w:rtl/>
          <w:lang w:bidi="fa-IR"/>
        </w:rPr>
      </w:pPr>
      <w:r>
        <w:rPr>
          <w:rtl/>
          <w:lang w:bidi="fa-IR"/>
        </w:rPr>
        <w:t>788-شعراء (26) آيات 39 و40</w:t>
      </w:r>
      <w:r w:rsidR="00CC300F">
        <w:rPr>
          <w:rtl/>
          <w:lang w:bidi="fa-IR"/>
        </w:rPr>
        <w:t xml:space="preserve">. </w:t>
      </w:r>
    </w:p>
    <w:p w:rsidR="005870D7" w:rsidRDefault="005870D7" w:rsidP="003F4450">
      <w:pPr>
        <w:pStyle w:val="libFootnote"/>
        <w:rPr>
          <w:rtl/>
          <w:lang w:bidi="fa-IR"/>
        </w:rPr>
      </w:pPr>
      <w:r>
        <w:rPr>
          <w:rtl/>
          <w:lang w:bidi="fa-IR"/>
        </w:rPr>
        <w:t>789-همان</w:t>
      </w:r>
      <w:r w:rsidR="00CC300F">
        <w:rPr>
          <w:rtl/>
          <w:lang w:bidi="fa-IR"/>
        </w:rPr>
        <w:t xml:space="preserve">، </w:t>
      </w:r>
      <w:r>
        <w:rPr>
          <w:rtl/>
          <w:lang w:bidi="fa-IR"/>
        </w:rPr>
        <w:t>آيه 44</w:t>
      </w:r>
      <w:r w:rsidR="00CC300F">
        <w:rPr>
          <w:rtl/>
          <w:lang w:bidi="fa-IR"/>
        </w:rPr>
        <w:t xml:space="preserve">. </w:t>
      </w:r>
    </w:p>
    <w:p w:rsidR="005870D7" w:rsidRDefault="005870D7" w:rsidP="003F4450">
      <w:pPr>
        <w:pStyle w:val="libFootnote"/>
        <w:rPr>
          <w:rtl/>
          <w:lang w:bidi="fa-IR"/>
        </w:rPr>
      </w:pPr>
      <w:r>
        <w:rPr>
          <w:rtl/>
          <w:lang w:bidi="fa-IR"/>
        </w:rPr>
        <w:t>790-طه (20) آيه 61</w:t>
      </w:r>
      <w:r w:rsidR="00CC300F">
        <w:rPr>
          <w:rtl/>
          <w:lang w:bidi="fa-IR"/>
        </w:rPr>
        <w:t xml:space="preserve">. </w:t>
      </w:r>
    </w:p>
    <w:p w:rsidR="005870D7" w:rsidRDefault="005870D7" w:rsidP="003F4450">
      <w:pPr>
        <w:pStyle w:val="libFootnote"/>
        <w:rPr>
          <w:rtl/>
          <w:lang w:bidi="fa-IR"/>
        </w:rPr>
      </w:pPr>
      <w:r>
        <w:rPr>
          <w:rtl/>
          <w:lang w:bidi="fa-IR"/>
        </w:rPr>
        <w:t>791-همان</w:t>
      </w:r>
      <w:r w:rsidR="00CC300F">
        <w:rPr>
          <w:rtl/>
          <w:lang w:bidi="fa-IR"/>
        </w:rPr>
        <w:t xml:space="preserve">، </w:t>
      </w:r>
      <w:r>
        <w:rPr>
          <w:rtl/>
          <w:lang w:bidi="fa-IR"/>
        </w:rPr>
        <w:t>آيات 63 64</w:t>
      </w:r>
      <w:r w:rsidR="00CC300F">
        <w:rPr>
          <w:rtl/>
          <w:lang w:bidi="fa-IR"/>
        </w:rPr>
        <w:t xml:space="preserve">. </w:t>
      </w:r>
    </w:p>
    <w:p w:rsidR="005870D7" w:rsidRDefault="005870D7" w:rsidP="003F4450">
      <w:pPr>
        <w:pStyle w:val="libFootnote"/>
        <w:rPr>
          <w:rtl/>
          <w:lang w:bidi="fa-IR"/>
        </w:rPr>
      </w:pPr>
      <w:r>
        <w:rPr>
          <w:rtl/>
          <w:lang w:bidi="fa-IR"/>
        </w:rPr>
        <w:t>792-همان</w:t>
      </w:r>
      <w:r w:rsidR="00CC300F">
        <w:rPr>
          <w:rtl/>
          <w:lang w:bidi="fa-IR"/>
        </w:rPr>
        <w:t xml:space="preserve">، </w:t>
      </w:r>
      <w:r>
        <w:rPr>
          <w:rtl/>
          <w:lang w:bidi="fa-IR"/>
        </w:rPr>
        <w:t>آيه 65</w:t>
      </w:r>
      <w:r w:rsidR="00CC300F">
        <w:rPr>
          <w:rtl/>
          <w:lang w:bidi="fa-IR"/>
        </w:rPr>
        <w:t xml:space="preserve">. </w:t>
      </w:r>
    </w:p>
    <w:p w:rsidR="005870D7" w:rsidRDefault="005870D7" w:rsidP="003F4450">
      <w:pPr>
        <w:pStyle w:val="libFootnote"/>
        <w:rPr>
          <w:rtl/>
          <w:lang w:bidi="fa-IR"/>
        </w:rPr>
      </w:pPr>
      <w:r>
        <w:rPr>
          <w:rtl/>
          <w:lang w:bidi="fa-IR"/>
        </w:rPr>
        <w:t>793-همان</w:t>
      </w:r>
      <w:r w:rsidR="00CC300F">
        <w:rPr>
          <w:rtl/>
          <w:lang w:bidi="fa-IR"/>
        </w:rPr>
        <w:t xml:space="preserve">، </w:t>
      </w:r>
      <w:r>
        <w:rPr>
          <w:rtl/>
          <w:lang w:bidi="fa-IR"/>
        </w:rPr>
        <w:t>آيه 66</w:t>
      </w:r>
      <w:r w:rsidR="00CC300F">
        <w:rPr>
          <w:rtl/>
          <w:lang w:bidi="fa-IR"/>
        </w:rPr>
        <w:t xml:space="preserve">. </w:t>
      </w:r>
    </w:p>
    <w:p w:rsidR="005870D7" w:rsidRDefault="005870D7" w:rsidP="003F4450">
      <w:pPr>
        <w:pStyle w:val="libFootnote"/>
        <w:rPr>
          <w:rtl/>
          <w:lang w:bidi="fa-IR"/>
        </w:rPr>
      </w:pPr>
      <w:r>
        <w:rPr>
          <w:rtl/>
          <w:lang w:bidi="fa-IR"/>
        </w:rPr>
        <w:t>794-اعراف (7) آيه 116</w:t>
      </w:r>
      <w:r w:rsidR="00CC300F">
        <w:rPr>
          <w:rtl/>
          <w:lang w:bidi="fa-IR"/>
        </w:rPr>
        <w:t xml:space="preserve">. </w:t>
      </w:r>
    </w:p>
    <w:p w:rsidR="005870D7" w:rsidRDefault="005870D7" w:rsidP="003F4450">
      <w:pPr>
        <w:pStyle w:val="libFootnote"/>
        <w:rPr>
          <w:rtl/>
          <w:lang w:bidi="fa-IR"/>
        </w:rPr>
      </w:pPr>
      <w:r>
        <w:rPr>
          <w:rtl/>
          <w:lang w:bidi="fa-IR"/>
        </w:rPr>
        <w:t>795-طه (20) آيات 68 و 69</w:t>
      </w:r>
      <w:r w:rsidR="00CC300F">
        <w:rPr>
          <w:rtl/>
          <w:lang w:bidi="fa-IR"/>
        </w:rPr>
        <w:t xml:space="preserve">. </w:t>
      </w:r>
    </w:p>
    <w:p w:rsidR="005870D7" w:rsidRDefault="005870D7" w:rsidP="003F4450">
      <w:pPr>
        <w:pStyle w:val="libFootnote"/>
        <w:rPr>
          <w:rtl/>
          <w:lang w:bidi="fa-IR"/>
        </w:rPr>
      </w:pPr>
      <w:r>
        <w:rPr>
          <w:rtl/>
          <w:lang w:bidi="fa-IR"/>
        </w:rPr>
        <w:t>796-مؤ لف كتاب عرائس الفنون در اين جا اژدهاى مزبور را به اوصافى دهشت انگيز توصيف كرده و از جمله آن كه مى نويسد</w:t>
      </w:r>
      <w:r w:rsidR="00CC300F">
        <w:rPr>
          <w:rtl/>
          <w:lang w:bidi="fa-IR"/>
        </w:rPr>
        <w:t xml:space="preserve">: </w:t>
      </w:r>
      <w:r>
        <w:rPr>
          <w:rtl/>
          <w:lang w:bidi="fa-IR"/>
        </w:rPr>
        <w:t>عصاى موسى به صورت اژدهايى درآمد كه چهار پاى كوتاه و سخت داشت و چون سرش را بلند مى كرد</w:t>
      </w:r>
      <w:r w:rsidR="00CC300F">
        <w:rPr>
          <w:rtl/>
          <w:lang w:bidi="fa-IR"/>
        </w:rPr>
        <w:t xml:space="preserve">، </w:t>
      </w:r>
      <w:r>
        <w:rPr>
          <w:rtl/>
          <w:lang w:bidi="fa-IR"/>
        </w:rPr>
        <w:t>از بام خانه ها مى گذشت</w:t>
      </w:r>
      <w:r w:rsidR="00CC300F">
        <w:rPr>
          <w:rtl/>
          <w:lang w:bidi="fa-IR"/>
        </w:rPr>
        <w:t xml:space="preserve">. </w:t>
      </w:r>
      <w:r>
        <w:rPr>
          <w:rtl/>
          <w:lang w:bidi="fa-IR"/>
        </w:rPr>
        <w:t>دم خود را بر هر چه مى زد</w:t>
      </w:r>
      <w:r w:rsidR="00CC300F">
        <w:rPr>
          <w:rtl/>
          <w:lang w:bidi="fa-IR"/>
        </w:rPr>
        <w:t xml:space="preserve">، </w:t>
      </w:r>
      <w:r>
        <w:rPr>
          <w:rtl/>
          <w:lang w:bidi="fa-IR"/>
        </w:rPr>
        <w:t>آن را خرد كرده و مى شكست و با پاى خود سنگ هاى سخت را مى شكست و هر چه زير پاى او قرار مى گرفت</w:t>
      </w:r>
      <w:r w:rsidR="00CC300F">
        <w:rPr>
          <w:rtl/>
          <w:lang w:bidi="fa-IR"/>
        </w:rPr>
        <w:t xml:space="preserve">، </w:t>
      </w:r>
      <w:r>
        <w:rPr>
          <w:rtl/>
          <w:lang w:bidi="fa-IR"/>
        </w:rPr>
        <w:t>خرد مى شد</w:t>
      </w:r>
      <w:r w:rsidR="00CC300F">
        <w:rPr>
          <w:rtl/>
          <w:lang w:bidi="fa-IR"/>
        </w:rPr>
        <w:t xml:space="preserve">. </w:t>
      </w:r>
      <w:r>
        <w:rPr>
          <w:rtl/>
          <w:lang w:bidi="fa-IR"/>
        </w:rPr>
        <w:t>چشمانش چون دو تنور آتش خود نمايى مى كرد و از سوراخ ‌هاى بينى اش باد زهرآگينى مى وزيد</w:t>
      </w:r>
      <w:r w:rsidR="00CC300F">
        <w:rPr>
          <w:rtl/>
          <w:lang w:bidi="fa-IR"/>
        </w:rPr>
        <w:t xml:space="preserve">. </w:t>
      </w:r>
      <w:r>
        <w:rPr>
          <w:rtl/>
          <w:lang w:bidi="fa-IR"/>
        </w:rPr>
        <w:t xml:space="preserve">ميان دهانش دوازده ذراع بود و دندان هايى در دهانش ديده مى شد </w:t>
      </w:r>
      <w:r w:rsidR="00CC300F">
        <w:rPr>
          <w:rtl/>
          <w:lang w:bidi="fa-IR"/>
        </w:rPr>
        <w:t xml:space="preserve">. </w:t>
      </w:r>
    </w:p>
    <w:p w:rsidR="005870D7" w:rsidRDefault="005870D7" w:rsidP="003F4450">
      <w:pPr>
        <w:pStyle w:val="libFootnote"/>
        <w:rPr>
          <w:rtl/>
          <w:lang w:bidi="fa-IR"/>
        </w:rPr>
      </w:pPr>
      <w:r>
        <w:rPr>
          <w:rtl/>
          <w:lang w:bidi="fa-IR"/>
        </w:rPr>
        <w:t>البته در هيچ تاريخ معتبرى ذكرى از اين اوصاف به ميان نيامده</w:t>
      </w:r>
      <w:r w:rsidR="00CC300F">
        <w:rPr>
          <w:rtl/>
          <w:lang w:bidi="fa-IR"/>
        </w:rPr>
        <w:t xml:space="preserve">، </w:t>
      </w:r>
      <w:r>
        <w:rPr>
          <w:rtl/>
          <w:lang w:bidi="fa-IR"/>
        </w:rPr>
        <w:t>ولى از مجموع آيات و رواياتى كه رسيده معلوم مى شود كه اژدهاى مزبور بسيار مهيب و وحشتناك بوده است</w:t>
      </w:r>
      <w:r w:rsidR="00CC300F">
        <w:rPr>
          <w:rtl/>
          <w:lang w:bidi="fa-IR"/>
        </w:rPr>
        <w:t xml:space="preserve">. </w:t>
      </w:r>
      <w:r>
        <w:rPr>
          <w:rtl/>
          <w:lang w:bidi="fa-IR"/>
        </w:rPr>
        <w:t>(عرائس الفنون</w:t>
      </w:r>
      <w:r w:rsidR="00CC300F">
        <w:rPr>
          <w:rtl/>
          <w:lang w:bidi="fa-IR"/>
        </w:rPr>
        <w:t xml:space="preserve">، </w:t>
      </w:r>
      <w:r>
        <w:rPr>
          <w:rtl/>
          <w:lang w:bidi="fa-IR"/>
        </w:rPr>
        <w:t>ص 118 و 119)</w:t>
      </w:r>
      <w:r w:rsidR="00CC300F">
        <w:rPr>
          <w:rtl/>
          <w:lang w:bidi="fa-IR"/>
        </w:rPr>
        <w:t xml:space="preserve">. </w:t>
      </w:r>
    </w:p>
    <w:p w:rsidR="005870D7" w:rsidRDefault="005870D7" w:rsidP="003F4450">
      <w:pPr>
        <w:pStyle w:val="libFootnote"/>
        <w:rPr>
          <w:rtl/>
          <w:lang w:bidi="fa-IR"/>
        </w:rPr>
      </w:pPr>
      <w:r>
        <w:rPr>
          <w:rtl/>
          <w:lang w:bidi="fa-IR"/>
        </w:rPr>
        <w:t>797-طه (20) آيه 71</w:t>
      </w:r>
      <w:r w:rsidR="00CC300F">
        <w:rPr>
          <w:rtl/>
          <w:lang w:bidi="fa-IR"/>
        </w:rPr>
        <w:t xml:space="preserve">. </w:t>
      </w:r>
    </w:p>
    <w:p w:rsidR="005870D7" w:rsidRDefault="005870D7" w:rsidP="003F4450">
      <w:pPr>
        <w:pStyle w:val="libFootnote"/>
        <w:rPr>
          <w:rtl/>
          <w:lang w:bidi="fa-IR"/>
        </w:rPr>
      </w:pPr>
      <w:r>
        <w:rPr>
          <w:rtl/>
          <w:lang w:bidi="fa-IR"/>
        </w:rPr>
        <w:lastRenderedPageBreak/>
        <w:t>798-اعراف (7) آيه 123</w:t>
      </w:r>
      <w:r w:rsidR="00CC300F">
        <w:rPr>
          <w:rtl/>
          <w:lang w:bidi="fa-IR"/>
        </w:rPr>
        <w:t xml:space="preserve">. </w:t>
      </w:r>
    </w:p>
    <w:p w:rsidR="005870D7" w:rsidRDefault="005870D7" w:rsidP="003F4450">
      <w:pPr>
        <w:pStyle w:val="libFootnote"/>
        <w:rPr>
          <w:rtl/>
          <w:lang w:bidi="fa-IR"/>
        </w:rPr>
      </w:pPr>
      <w:r>
        <w:rPr>
          <w:rtl/>
          <w:lang w:bidi="fa-IR"/>
        </w:rPr>
        <w:t>799-طه (20) آيه 71</w:t>
      </w:r>
      <w:r w:rsidR="00CC300F">
        <w:rPr>
          <w:rtl/>
          <w:lang w:bidi="fa-IR"/>
        </w:rPr>
        <w:t xml:space="preserve">. </w:t>
      </w:r>
    </w:p>
    <w:p w:rsidR="005870D7" w:rsidRDefault="005870D7" w:rsidP="003F4450">
      <w:pPr>
        <w:pStyle w:val="libFootnote"/>
        <w:rPr>
          <w:rtl/>
          <w:lang w:bidi="fa-IR"/>
        </w:rPr>
      </w:pPr>
      <w:r>
        <w:rPr>
          <w:rtl/>
          <w:lang w:bidi="fa-IR"/>
        </w:rPr>
        <w:t>800-طه (20) آيه 72</w:t>
      </w:r>
      <w:r w:rsidR="00CC300F">
        <w:rPr>
          <w:rtl/>
          <w:lang w:bidi="fa-IR"/>
        </w:rPr>
        <w:t xml:space="preserve">. </w:t>
      </w:r>
    </w:p>
    <w:p w:rsidR="005870D7" w:rsidRDefault="005870D7" w:rsidP="003F4450">
      <w:pPr>
        <w:pStyle w:val="libFootnote"/>
        <w:rPr>
          <w:rtl/>
          <w:lang w:bidi="fa-IR"/>
        </w:rPr>
      </w:pPr>
      <w:r>
        <w:rPr>
          <w:rtl/>
          <w:lang w:bidi="fa-IR"/>
        </w:rPr>
        <w:t>801-شعراء (26) آيه 50</w:t>
      </w:r>
      <w:r w:rsidR="00CC300F">
        <w:rPr>
          <w:rtl/>
          <w:lang w:bidi="fa-IR"/>
        </w:rPr>
        <w:t xml:space="preserve">. </w:t>
      </w:r>
    </w:p>
    <w:p w:rsidR="005870D7" w:rsidRDefault="005870D7" w:rsidP="003F4450">
      <w:pPr>
        <w:pStyle w:val="libFootnote"/>
        <w:rPr>
          <w:rtl/>
          <w:lang w:bidi="fa-IR"/>
        </w:rPr>
      </w:pPr>
      <w:r>
        <w:rPr>
          <w:rtl/>
          <w:lang w:bidi="fa-IR"/>
        </w:rPr>
        <w:t>802-طه (20) آيه 73</w:t>
      </w:r>
      <w:r w:rsidR="00CC300F">
        <w:rPr>
          <w:rtl/>
          <w:lang w:bidi="fa-IR"/>
        </w:rPr>
        <w:t xml:space="preserve">. </w:t>
      </w:r>
    </w:p>
    <w:p w:rsidR="005870D7" w:rsidRDefault="005870D7" w:rsidP="003F4450">
      <w:pPr>
        <w:pStyle w:val="libFootnote"/>
        <w:rPr>
          <w:rtl/>
          <w:lang w:bidi="fa-IR"/>
        </w:rPr>
      </w:pPr>
      <w:r>
        <w:rPr>
          <w:rtl/>
          <w:lang w:bidi="fa-IR"/>
        </w:rPr>
        <w:t>803-همان</w:t>
      </w:r>
      <w:r w:rsidR="00CC300F">
        <w:rPr>
          <w:rtl/>
          <w:lang w:bidi="fa-IR"/>
        </w:rPr>
        <w:t xml:space="preserve">، </w:t>
      </w:r>
      <w:r>
        <w:rPr>
          <w:rtl/>
          <w:lang w:bidi="fa-IR"/>
        </w:rPr>
        <w:t>آيه 71</w:t>
      </w:r>
      <w:r w:rsidR="00CC300F">
        <w:rPr>
          <w:rtl/>
          <w:lang w:bidi="fa-IR"/>
        </w:rPr>
        <w:t xml:space="preserve">. </w:t>
      </w:r>
    </w:p>
    <w:p w:rsidR="005870D7" w:rsidRDefault="005870D7" w:rsidP="003F4450">
      <w:pPr>
        <w:pStyle w:val="libFootnote"/>
        <w:rPr>
          <w:rtl/>
          <w:lang w:bidi="fa-IR"/>
        </w:rPr>
      </w:pPr>
      <w:r>
        <w:rPr>
          <w:rtl/>
          <w:lang w:bidi="fa-IR"/>
        </w:rPr>
        <w:t>804-شعراء (26) آيه 44</w:t>
      </w:r>
      <w:r w:rsidR="00CC300F">
        <w:rPr>
          <w:rtl/>
          <w:lang w:bidi="fa-IR"/>
        </w:rPr>
        <w:t xml:space="preserve">. </w:t>
      </w:r>
    </w:p>
    <w:p w:rsidR="005870D7" w:rsidRDefault="005870D7" w:rsidP="003F4450">
      <w:pPr>
        <w:pStyle w:val="libFootnote"/>
        <w:rPr>
          <w:rtl/>
          <w:lang w:bidi="fa-IR"/>
        </w:rPr>
      </w:pPr>
      <w:r>
        <w:rPr>
          <w:rtl/>
          <w:lang w:bidi="fa-IR"/>
        </w:rPr>
        <w:t>805-اعراف (7) آيه 126</w:t>
      </w:r>
      <w:r w:rsidR="00CC300F">
        <w:rPr>
          <w:rtl/>
          <w:lang w:bidi="fa-IR"/>
        </w:rPr>
        <w:t xml:space="preserve">. </w:t>
      </w:r>
    </w:p>
    <w:p w:rsidR="005870D7" w:rsidRDefault="005870D7" w:rsidP="003F4450">
      <w:pPr>
        <w:pStyle w:val="libFootnote"/>
        <w:rPr>
          <w:rtl/>
          <w:lang w:bidi="fa-IR"/>
        </w:rPr>
      </w:pPr>
      <w:r>
        <w:rPr>
          <w:rtl/>
          <w:lang w:bidi="fa-IR"/>
        </w:rPr>
        <w:t>806-</w:t>
      </w:r>
      <w:r w:rsidR="007C2167">
        <w:rPr>
          <w:rtl/>
          <w:lang w:bidi="fa-IR"/>
        </w:rPr>
        <w:t>مؤمن</w:t>
      </w:r>
      <w:r>
        <w:rPr>
          <w:rtl/>
          <w:lang w:bidi="fa-IR"/>
        </w:rPr>
        <w:t xml:space="preserve"> (40) آيات 28</w:t>
      </w:r>
      <w:r w:rsidR="00CC300F">
        <w:rPr>
          <w:rtl/>
          <w:lang w:bidi="fa-IR"/>
        </w:rPr>
        <w:t xml:space="preserve">. </w:t>
      </w:r>
    </w:p>
    <w:p w:rsidR="005870D7" w:rsidRDefault="005870D7" w:rsidP="003F4450">
      <w:pPr>
        <w:pStyle w:val="libFootnote"/>
        <w:rPr>
          <w:rtl/>
          <w:lang w:bidi="fa-IR"/>
        </w:rPr>
      </w:pPr>
      <w:r>
        <w:rPr>
          <w:rtl/>
          <w:lang w:bidi="fa-IR"/>
        </w:rPr>
        <w:t>807-همان</w:t>
      </w:r>
      <w:r w:rsidR="00CC300F">
        <w:rPr>
          <w:rtl/>
          <w:lang w:bidi="fa-IR"/>
        </w:rPr>
        <w:t xml:space="preserve">، </w:t>
      </w:r>
      <w:r>
        <w:rPr>
          <w:rtl/>
          <w:lang w:bidi="fa-IR"/>
        </w:rPr>
        <w:t>آيات 31 33</w:t>
      </w:r>
      <w:r w:rsidR="00CC300F">
        <w:rPr>
          <w:rtl/>
          <w:lang w:bidi="fa-IR"/>
        </w:rPr>
        <w:t xml:space="preserve">. </w:t>
      </w:r>
    </w:p>
    <w:p w:rsidR="005870D7" w:rsidRDefault="005870D7" w:rsidP="003F4450">
      <w:pPr>
        <w:pStyle w:val="libFootnote"/>
        <w:rPr>
          <w:rtl/>
          <w:lang w:bidi="fa-IR"/>
        </w:rPr>
      </w:pPr>
      <w:r>
        <w:rPr>
          <w:rtl/>
          <w:lang w:bidi="fa-IR"/>
        </w:rPr>
        <w:t>808-همان</w:t>
      </w:r>
      <w:r w:rsidR="00CC300F">
        <w:rPr>
          <w:rtl/>
          <w:lang w:bidi="fa-IR"/>
        </w:rPr>
        <w:t xml:space="preserve">، </w:t>
      </w:r>
      <w:r>
        <w:rPr>
          <w:rtl/>
          <w:lang w:bidi="fa-IR"/>
        </w:rPr>
        <w:t>آيه 41</w:t>
      </w:r>
      <w:r w:rsidR="00CC300F">
        <w:rPr>
          <w:rtl/>
          <w:lang w:bidi="fa-IR"/>
        </w:rPr>
        <w:t xml:space="preserve">. </w:t>
      </w:r>
    </w:p>
    <w:p w:rsidR="005870D7" w:rsidRDefault="005870D7" w:rsidP="003F4450">
      <w:pPr>
        <w:pStyle w:val="libFootnote"/>
        <w:rPr>
          <w:rtl/>
          <w:lang w:bidi="fa-IR"/>
        </w:rPr>
      </w:pPr>
      <w:r>
        <w:rPr>
          <w:rtl/>
          <w:lang w:bidi="fa-IR"/>
        </w:rPr>
        <w:t>809-همان</w:t>
      </w:r>
      <w:r w:rsidR="00CC300F">
        <w:rPr>
          <w:rtl/>
          <w:lang w:bidi="fa-IR"/>
        </w:rPr>
        <w:t xml:space="preserve">، </w:t>
      </w:r>
      <w:r>
        <w:rPr>
          <w:rtl/>
          <w:lang w:bidi="fa-IR"/>
        </w:rPr>
        <w:t>آيات 44 و 45</w:t>
      </w:r>
      <w:r w:rsidR="00CC300F">
        <w:rPr>
          <w:rtl/>
          <w:lang w:bidi="fa-IR"/>
        </w:rPr>
        <w:t xml:space="preserve">. </w:t>
      </w:r>
    </w:p>
    <w:p w:rsidR="005870D7" w:rsidRDefault="005870D7" w:rsidP="003F4450">
      <w:pPr>
        <w:pStyle w:val="libFootnote"/>
        <w:rPr>
          <w:rtl/>
          <w:lang w:bidi="fa-IR"/>
        </w:rPr>
      </w:pPr>
      <w:r>
        <w:rPr>
          <w:rtl/>
          <w:lang w:bidi="fa-IR"/>
        </w:rPr>
        <w:t>810-كامل التواريخ</w:t>
      </w:r>
      <w:r w:rsidR="00CC300F">
        <w:rPr>
          <w:rtl/>
          <w:lang w:bidi="fa-IR"/>
        </w:rPr>
        <w:t xml:space="preserve">، </w:t>
      </w:r>
      <w:r>
        <w:rPr>
          <w:rtl/>
          <w:lang w:bidi="fa-IR"/>
        </w:rPr>
        <w:t>ج 1</w:t>
      </w:r>
      <w:r w:rsidR="00CC300F">
        <w:rPr>
          <w:rtl/>
          <w:lang w:bidi="fa-IR"/>
        </w:rPr>
        <w:t xml:space="preserve">، </w:t>
      </w:r>
      <w:r>
        <w:rPr>
          <w:rtl/>
          <w:lang w:bidi="fa-IR"/>
        </w:rPr>
        <w:t>ص 184</w:t>
      </w:r>
      <w:r w:rsidR="00CC300F">
        <w:rPr>
          <w:rtl/>
          <w:lang w:bidi="fa-IR"/>
        </w:rPr>
        <w:t xml:space="preserve">. </w:t>
      </w:r>
    </w:p>
    <w:p w:rsidR="005870D7" w:rsidRDefault="005870D7" w:rsidP="003F4450">
      <w:pPr>
        <w:pStyle w:val="libFootnote"/>
        <w:rPr>
          <w:rtl/>
          <w:lang w:bidi="fa-IR"/>
        </w:rPr>
      </w:pPr>
      <w:r>
        <w:rPr>
          <w:rtl/>
          <w:lang w:bidi="fa-IR"/>
        </w:rPr>
        <w:t>811-تفسير قمى</w:t>
      </w:r>
      <w:r w:rsidR="00CC300F">
        <w:rPr>
          <w:rtl/>
          <w:lang w:bidi="fa-IR"/>
        </w:rPr>
        <w:t xml:space="preserve">، </w:t>
      </w:r>
      <w:r>
        <w:rPr>
          <w:rtl/>
          <w:lang w:bidi="fa-IR"/>
        </w:rPr>
        <w:t>ص 585 و 586</w:t>
      </w:r>
      <w:r w:rsidR="00CC300F">
        <w:rPr>
          <w:rtl/>
          <w:lang w:bidi="fa-IR"/>
        </w:rPr>
        <w:t xml:space="preserve">. </w:t>
      </w:r>
    </w:p>
    <w:p w:rsidR="005870D7" w:rsidRDefault="005870D7" w:rsidP="003F4450">
      <w:pPr>
        <w:pStyle w:val="libFootnote"/>
        <w:rPr>
          <w:rtl/>
          <w:lang w:bidi="fa-IR"/>
        </w:rPr>
      </w:pPr>
      <w:r>
        <w:rPr>
          <w:rtl/>
          <w:lang w:bidi="fa-IR"/>
        </w:rPr>
        <w:t>812-مجمع البيان</w:t>
      </w:r>
      <w:r w:rsidR="00CC300F">
        <w:rPr>
          <w:rtl/>
          <w:lang w:bidi="fa-IR"/>
        </w:rPr>
        <w:t xml:space="preserve">، </w:t>
      </w:r>
      <w:r>
        <w:rPr>
          <w:rtl/>
          <w:lang w:bidi="fa-IR"/>
        </w:rPr>
        <w:t>ج 8</w:t>
      </w:r>
      <w:r w:rsidR="00CC300F">
        <w:rPr>
          <w:rtl/>
          <w:lang w:bidi="fa-IR"/>
        </w:rPr>
        <w:t xml:space="preserve">، </w:t>
      </w:r>
      <w:r>
        <w:rPr>
          <w:rtl/>
          <w:lang w:bidi="fa-IR"/>
        </w:rPr>
        <w:t>ص 525 و 526</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158</w:t>
      </w:r>
      <w:r w:rsidR="00CC300F">
        <w:rPr>
          <w:rtl/>
          <w:lang w:bidi="fa-IR"/>
        </w:rPr>
        <w:t xml:space="preserve">. </w:t>
      </w:r>
    </w:p>
    <w:p w:rsidR="005870D7" w:rsidRDefault="005870D7" w:rsidP="003F4450">
      <w:pPr>
        <w:pStyle w:val="libFootnote"/>
        <w:rPr>
          <w:rtl/>
          <w:lang w:bidi="fa-IR"/>
        </w:rPr>
      </w:pPr>
      <w:r>
        <w:rPr>
          <w:rtl/>
          <w:lang w:bidi="fa-IR"/>
        </w:rPr>
        <w:t>813-مجمع البيان</w:t>
      </w:r>
      <w:r w:rsidR="00CC300F">
        <w:rPr>
          <w:rtl/>
          <w:lang w:bidi="fa-IR"/>
        </w:rPr>
        <w:t xml:space="preserve">، </w:t>
      </w:r>
      <w:r>
        <w:rPr>
          <w:rtl/>
          <w:lang w:bidi="fa-IR"/>
        </w:rPr>
        <w:t>ج 8</w:t>
      </w:r>
      <w:r w:rsidR="00CC300F">
        <w:rPr>
          <w:rtl/>
          <w:lang w:bidi="fa-IR"/>
        </w:rPr>
        <w:t xml:space="preserve">، </w:t>
      </w:r>
      <w:r>
        <w:rPr>
          <w:rtl/>
          <w:lang w:bidi="fa-IR"/>
        </w:rPr>
        <w:t>ص 521</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158</w:t>
      </w:r>
      <w:r w:rsidR="00CC300F">
        <w:rPr>
          <w:rtl/>
          <w:lang w:bidi="fa-IR"/>
        </w:rPr>
        <w:t xml:space="preserve">. </w:t>
      </w:r>
    </w:p>
    <w:p w:rsidR="005870D7" w:rsidRDefault="005870D7" w:rsidP="003F4450">
      <w:pPr>
        <w:pStyle w:val="libFootnote"/>
        <w:rPr>
          <w:rtl/>
          <w:lang w:bidi="fa-IR"/>
        </w:rPr>
      </w:pPr>
      <w:r>
        <w:rPr>
          <w:rtl/>
          <w:lang w:bidi="fa-IR"/>
        </w:rPr>
        <w:t>814-احتجاج</w:t>
      </w:r>
      <w:r w:rsidR="00CC300F">
        <w:rPr>
          <w:rtl/>
          <w:lang w:bidi="fa-IR"/>
        </w:rPr>
        <w:t xml:space="preserve">، </w:t>
      </w:r>
      <w:r>
        <w:rPr>
          <w:rtl/>
          <w:lang w:bidi="fa-IR"/>
        </w:rPr>
        <w:t>ص 206</w:t>
      </w:r>
      <w:r w:rsidR="00CC300F">
        <w:rPr>
          <w:rtl/>
          <w:lang w:bidi="fa-IR"/>
        </w:rPr>
        <w:t xml:space="preserve">. </w:t>
      </w:r>
    </w:p>
    <w:p w:rsidR="005870D7" w:rsidRDefault="005870D7" w:rsidP="003F4450">
      <w:pPr>
        <w:pStyle w:val="libFootnote"/>
        <w:rPr>
          <w:rtl/>
          <w:lang w:bidi="fa-IR"/>
        </w:rPr>
      </w:pPr>
      <w:r>
        <w:rPr>
          <w:rtl/>
          <w:lang w:bidi="fa-IR"/>
        </w:rPr>
        <w:t>815-همان</w:t>
      </w:r>
      <w:r w:rsidR="00CC300F">
        <w:rPr>
          <w:rtl/>
          <w:lang w:bidi="fa-IR"/>
        </w:rPr>
        <w:t xml:space="preserve">. </w:t>
      </w:r>
    </w:p>
    <w:p w:rsidR="005870D7" w:rsidRDefault="005870D7" w:rsidP="003F4450">
      <w:pPr>
        <w:pStyle w:val="libFootnote"/>
        <w:rPr>
          <w:rtl/>
          <w:lang w:bidi="fa-IR"/>
        </w:rPr>
      </w:pPr>
      <w:r>
        <w:rPr>
          <w:rtl/>
          <w:lang w:bidi="fa-IR"/>
        </w:rPr>
        <w:t>816-از ابن عباس نقل است كه بچه شيرخوارى بود</w:t>
      </w:r>
      <w:r w:rsidR="00CC300F">
        <w:rPr>
          <w:rtl/>
          <w:lang w:bidi="fa-IR"/>
        </w:rPr>
        <w:t xml:space="preserve">. </w:t>
      </w:r>
      <w:r>
        <w:rPr>
          <w:rtl/>
          <w:lang w:bidi="fa-IR"/>
        </w:rPr>
        <w:t>ثعلبى عرائس الفنون</w:t>
      </w:r>
      <w:r w:rsidR="00CC300F">
        <w:rPr>
          <w:rtl/>
          <w:lang w:bidi="fa-IR"/>
        </w:rPr>
        <w:t xml:space="preserve">، </w:t>
      </w:r>
      <w:r>
        <w:rPr>
          <w:rtl/>
          <w:lang w:bidi="fa-IR"/>
        </w:rPr>
        <w:t>ص 106 و 107</w:t>
      </w:r>
      <w:r w:rsidR="00CC300F">
        <w:rPr>
          <w:rtl/>
          <w:lang w:bidi="fa-IR"/>
        </w:rPr>
        <w:t xml:space="preserve">. </w:t>
      </w:r>
    </w:p>
    <w:p w:rsidR="005870D7" w:rsidRDefault="005870D7" w:rsidP="003F4450">
      <w:pPr>
        <w:pStyle w:val="libFootnote"/>
        <w:rPr>
          <w:rtl/>
          <w:lang w:bidi="fa-IR"/>
        </w:rPr>
      </w:pPr>
      <w:r>
        <w:rPr>
          <w:rtl/>
          <w:lang w:bidi="fa-IR"/>
        </w:rPr>
        <w:t>817-بحارالانوار</w:t>
      </w:r>
      <w:r w:rsidR="00CC300F">
        <w:rPr>
          <w:rtl/>
          <w:lang w:bidi="fa-IR"/>
        </w:rPr>
        <w:t xml:space="preserve">، </w:t>
      </w:r>
      <w:r>
        <w:rPr>
          <w:rtl/>
          <w:lang w:bidi="fa-IR"/>
        </w:rPr>
        <w:t>ج 13</w:t>
      </w:r>
      <w:r w:rsidR="00CC300F">
        <w:rPr>
          <w:rtl/>
          <w:lang w:bidi="fa-IR"/>
        </w:rPr>
        <w:t xml:space="preserve">، </w:t>
      </w:r>
      <w:r>
        <w:rPr>
          <w:rtl/>
          <w:lang w:bidi="fa-IR"/>
        </w:rPr>
        <w:t>ص 163</w:t>
      </w:r>
      <w:r w:rsidR="00CC300F">
        <w:rPr>
          <w:rtl/>
          <w:lang w:bidi="fa-IR"/>
        </w:rPr>
        <w:t xml:space="preserve">. </w:t>
      </w:r>
    </w:p>
    <w:p w:rsidR="005870D7" w:rsidRDefault="005870D7" w:rsidP="003F4450">
      <w:pPr>
        <w:pStyle w:val="libFootnote"/>
        <w:rPr>
          <w:rtl/>
          <w:lang w:bidi="fa-IR"/>
        </w:rPr>
      </w:pPr>
      <w:r>
        <w:rPr>
          <w:rtl/>
          <w:lang w:bidi="fa-IR"/>
        </w:rPr>
        <w:t>818-تحريم (66) آيه 11</w:t>
      </w:r>
      <w:r w:rsidR="00CC300F">
        <w:rPr>
          <w:rtl/>
          <w:lang w:bidi="fa-IR"/>
        </w:rPr>
        <w:t xml:space="preserve">. </w:t>
      </w:r>
    </w:p>
    <w:p w:rsidR="005870D7" w:rsidRDefault="005870D7" w:rsidP="003F4450">
      <w:pPr>
        <w:pStyle w:val="libFootnote"/>
        <w:rPr>
          <w:rtl/>
          <w:lang w:bidi="fa-IR"/>
        </w:rPr>
      </w:pPr>
      <w:r>
        <w:rPr>
          <w:rtl/>
          <w:lang w:bidi="fa-IR"/>
        </w:rPr>
        <w:t>819-عرائس الفنون</w:t>
      </w:r>
      <w:r w:rsidR="00CC300F">
        <w:rPr>
          <w:rtl/>
          <w:lang w:bidi="fa-IR"/>
        </w:rPr>
        <w:t xml:space="preserve">، </w:t>
      </w:r>
      <w:r>
        <w:rPr>
          <w:rtl/>
          <w:lang w:bidi="fa-IR"/>
        </w:rPr>
        <w:t>ص 106 و 107</w:t>
      </w:r>
      <w:r w:rsidR="00CC300F">
        <w:rPr>
          <w:rtl/>
          <w:lang w:bidi="fa-IR"/>
        </w:rPr>
        <w:t xml:space="preserve">. </w:t>
      </w:r>
    </w:p>
    <w:p w:rsidR="005870D7" w:rsidRDefault="005870D7" w:rsidP="003F4450">
      <w:pPr>
        <w:pStyle w:val="libFootnote"/>
        <w:rPr>
          <w:rtl/>
          <w:lang w:bidi="fa-IR"/>
        </w:rPr>
      </w:pPr>
      <w:r>
        <w:rPr>
          <w:rtl/>
          <w:lang w:bidi="fa-IR"/>
        </w:rPr>
        <w:t>820-مجمع البيان</w:t>
      </w:r>
      <w:r w:rsidR="00CC300F">
        <w:rPr>
          <w:rtl/>
          <w:lang w:bidi="fa-IR"/>
        </w:rPr>
        <w:t xml:space="preserve">، </w:t>
      </w:r>
      <w:r>
        <w:rPr>
          <w:rtl/>
          <w:lang w:bidi="fa-IR"/>
        </w:rPr>
        <w:t>ج 1</w:t>
      </w:r>
      <w:r w:rsidR="00CC300F">
        <w:rPr>
          <w:rtl/>
          <w:lang w:bidi="fa-IR"/>
        </w:rPr>
        <w:t xml:space="preserve">، </w:t>
      </w:r>
      <w:r>
        <w:rPr>
          <w:rtl/>
          <w:lang w:bidi="fa-IR"/>
        </w:rPr>
        <w:t>ص 319</w:t>
      </w:r>
      <w:r w:rsidR="00CC300F">
        <w:rPr>
          <w:rtl/>
          <w:lang w:bidi="fa-IR"/>
        </w:rPr>
        <w:t xml:space="preserve">. </w:t>
      </w:r>
    </w:p>
    <w:p w:rsidR="005870D7" w:rsidRDefault="005870D7" w:rsidP="003F4450">
      <w:pPr>
        <w:pStyle w:val="libFootnote"/>
        <w:rPr>
          <w:rtl/>
          <w:lang w:bidi="fa-IR"/>
        </w:rPr>
      </w:pPr>
      <w:r>
        <w:rPr>
          <w:rtl/>
          <w:lang w:bidi="fa-IR"/>
        </w:rPr>
        <w:t>821-خصال</w:t>
      </w:r>
      <w:r w:rsidR="00CC300F">
        <w:rPr>
          <w:rtl/>
          <w:lang w:bidi="fa-IR"/>
        </w:rPr>
        <w:t xml:space="preserve">، </w:t>
      </w:r>
      <w:r>
        <w:rPr>
          <w:rtl/>
          <w:lang w:bidi="fa-IR"/>
        </w:rPr>
        <w:t>ج 1</w:t>
      </w:r>
      <w:r w:rsidR="00CC300F">
        <w:rPr>
          <w:rtl/>
          <w:lang w:bidi="fa-IR"/>
        </w:rPr>
        <w:t xml:space="preserve">، </w:t>
      </w:r>
      <w:r>
        <w:rPr>
          <w:rtl/>
          <w:lang w:bidi="fa-IR"/>
        </w:rPr>
        <w:t>ص 96</w:t>
      </w:r>
      <w:r w:rsidR="00CC300F">
        <w:rPr>
          <w:rtl/>
          <w:lang w:bidi="fa-IR"/>
        </w:rPr>
        <w:t xml:space="preserve">. </w:t>
      </w:r>
    </w:p>
    <w:p w:rsidR="005870D7" w:rsidRDefault="005870D7" w:rsidP="003F4450">
      <w:pPr>
        <w:pStyle w:val="libFootnote"/>
        <w:rPr>
          <w:rtl/>
          <w:lang w:bidi="fa-IR"/>
        </w:rPr>
      </w:pPr>
      <w:r>
        <w:rPr>
          <w:rtl/>
          <w:lang w:bidi="fa-IR"/>
        </w:rPr>
        <w:t>822-همان</w:t>
      </w:r>
      <w:r w:rsidR="00CC300F">
        <w:rPr>
          <w:rtl/>
          <w:lang w:bidi="fa-IR"/>
        </w:rPr>
        <w:t xml:space="preserve">، </w:t>
      </w:r>
      <w:r>
        <w:rPr>
          <w:rtl/>
          <w:lang w:bidi="fa-IR"/>
        </w:rPr>
        <w:t>ص 82</w:t>
      </w:r>
      <w:r w:rsidR="00CC300F">
        <w:rPr>
          <w:rtl/>
          <w:lang w:bidi="fa-IR"/>
        </w:rPr>
        <w:t xml:space="preserve">. </w:t>
      </w:r>
    </w:p>
    <w:p w:rsidR="005870D7" w:rsidRDefault="005870D7" w:rsidP="003F4450">
      <w:pPr>
        <w:pStyle w:val="libFootnote"/>
        <w:rPr>
          <w:rtl/>
          <w:lang w:bidi="fa-IR"/>
        </w:rPr>
      </w:pPr>
      <w:r>
        <w:rPr>
          <w:rtl/>
          <w:lang w:bidi="fa-IR"/>
        </w:rPr>
        <w:t>823-تحريم (66) آيه 11</w:t>
      </w:r>
      <w:r w:rsidR="00CC300F">
        <w:rPr>
          <w:rtl/>
          <w:lang w:bidi="fa-IR"/>
        </w:rPr>
        <w:t xml:space="preserve">. </w:t>
      </w:r>
    </w:p>
    <w:p w:rsidR="005870D7" w:rsidRDefault="005870D7" w:rsidP="003F4450">
      <w:pPr>
        <w:pStyle w:val="libFootnote"/>
        <w:rPr>
          <w:rtl/>
          <w:lang w:bidi="fa-IR"/>
        </w:rPr>
      </w:pPr>
      <w:r>
        <w:rPr>
          <w:rtl/>
          <w:lang w:bidi="fa-IR"/>
        </w:rPr>
        <w:t>824-اعراف (7) آيه 127</w:t>
      </w:r>
      <w:r w:rsidR="00CC300F">
        <w:rPr>
          <w:rtl/>
          <w:lang w:bidi="fa-IR"/>
        </w:rPr>
        <w:t xml:space="preserve">. </w:t>
      </w:r>
    </w:p>
    <w:p w:rsidR="005870D7" w:rsidRDefault="005870D7" w:rsidP="003F4450">
      <w:pPr>
        <w:pStyle w:val="libFootnote"/>
        <w:rPr>
          <w:rtl/>
          <w:lang w:bidi="fa-IR"/>
        </w:rPr>
      </w:pPr>
      <w:r>
        <w:rPr>
          <w:rtl/>
          <w:lang w:bidi="fa-IR"/>
        </w:rPr>
        <w:t>825-</w:t>
      </w:r>
      <w:r w:rsidR="007C2167">
        <w:rPr>
          <w:rtl/>
          <w:lang w:bidi="fa-IR"/>
        </w:rPr>
        <w:t>مؤمن</w:t>
      </w:r>
      <w:r>
        <w:rPr>
          <w:rtl/>
          <w:lang w:bidi="fa-IR"/>
        </w:rPr>
        <w:t xml:space="preserve"> (40) آيه 26</w:t>
      </w:r>
      <w:r w:rsidR="00CC300F">
        <w:rPr>
          <w:rtl/>
          <w:lang w:bidi="fa-IR"/>
        </w:rPr>
        <w:t xml:space="preserve">. </w:t>
      </w:r>
    </w:p>
    <w:p w:rsidR="005870D7" w:rsidRDefault="005870D7" w:rsidP="003F4450">
      <w:pPr>
        <w:pStyle w:val="libFootnote"/>
        <w:rPr>
          <w:rtl/>
          <w:lang w:bidi="fa-IR"/>
        </w:rPr>
      </w:pPr>
      <w:r>
        <w:rPr>
          <w:rtl/>
          <w:lang w:bidi="fa-IR"/>
        </w:rPr>
        <w:lastRenderedPageBreak/>
        <w:t>826-اعراف (7) آيه 129</w:t>
      </w:r>
      <w:r w:rsidR="00CC300F">
        <w:rPr>
          <w:rtl/>
          <w:lang w:bidi="fa-IR"/>
        </w:rPr>
        <w:t xml:space="preserve">. </w:t>
      </w:r>
    </w:p>
    <w:p w:rsidR="005870D7" w:rsidRDefault="005870D7" w:rsidP="003F4450">
      <w:pPr>
        <w:pStyle w:val="libFootnote"/>
        <w:rPr>
          <w:rtl/>
          <w:lang w:bidi="fa-IR"/>
        </w:rPr>
      </w:pPr>
      <w:r>
        <w:rPr>
          <w:rtl/>
          <w:lang w:bidi="fa-IR"/>
        </w:rPr>
        <w:t>827-همان</w:t>
      </w:r>
      <w:r w:rsidR="00CC300F">
        <w:rPr>
          <w:rtl/>
          <w:lang w:bidi="fa-IR"/>
        </w:rPr>
        <w:t xml:space="preserve">، </w:t>
      </w:r>
      <w:r>
        <w:rPr>
          <w:rtl/>
          <w:lang w:bidi="fa-IR"/>
        </w:rPr>
        <w:t>آيه 128</w:t>
      </w:r>
      <w:r w:rsidR="00CC300F">
        <w:rPr>
          <w:rtl/>
          <w:lang w:bidi="fa-IR"/>
        </w:rPr>
        <w:t xml:space="preserve">. </w:t>
      </w:r>
    </w:p>
    <w:p w:rsidR="005870D7" w:rsidRDefault="005870D7" w:rsidP="003F4450">
      <w:pPr>
        <w:pStyle w:val="libFootnote"/>
        <w:rPr>
          <w:rtl/>
          <w:lang w:bidi="fa-IR"/>
        </w:rPr>
      </w:pPr>
      <w:r>
        <w:rPr>
          <w:rtl/>
          <w:lang w:bidi="fa-IR"/>
        </w:rPr>
        <w:t>828-همان</w:t>
      </w:r>
      <w:r w:rsidR="00CC300F">
        <w:rPr>
          <w:rtl/>
          <w:lang w:bidi="fa-IR"/>
        </w:rPr>
        <w:t xml:space="preserve">، </w:t>
      </w:r>
      <w:r>
        <w:rPr>
          <w:rtl/>
          <w:lang w:bidi="fa-IR"/>
        </w:rPr>
        <w:t>آيه 129</w:t>
      </w:r>
      <w:r w:rsidR="00CC300F">
        <w:rPr>
          <w:rtl/>
          <w:lang w:bidi="fa-IR"/>
        </w:rPr>
        <w:t xml:space="preserve">. </w:t>
      </w:r>
    </w:p>
    <w:p w:rsidR="005870D7" w:rsidRDefault="005870D7" w:rsidP="003F4450">
      <w:pPr>
        <w:pStyle w:val="libFootnote"/>
        <w:rPr>
          <w:rtl/>
          <w:lang w:bidi="fa-IR"/>
        </w:rPr>
      </w:pPr>
      <w:r>
        <w:rPr>
          <w:rtl/>
          <w:lang w:bidi="fa-IR"/>
        </w:rPr>
        <w:t>829-1 و 2</w:t>
      </w:r>
      <w:r w:rsidR="00CC300F">
        <w:rPr>
          <w:rtl/>
          <w:lang w:bidi="fa-IR"/>
        </w:rPr>
        <w:t xml:space="preserve">. </w:t>
      </w:r>
      <w:r>
        <w:rPr>
          <w:rtl/>
          <w:lang w:bidi="fa-IR"/>
        </w:rPr>
        <w:t>زخرف</w:t>
      </w:r>
    </w:p>
    <w:p w:rsidR="005870D7" w:rsidRDefault="005870D7" w:rsidP="003F4450">
      <w:pPr>
        <w:pStyle w:val="libFootnote"/>
        <w:rPr>
          <w:rtl/>
          <w:lang w:bidi="fa-IR"/>
        </w:rPr>
      </w:pPr>
      <w:r>
        <w:rPr>
          <w:rtl/>
          <w:lang w:bidi="fa-IR"/>
        </w:rPr>
        <w:t>830-(43) آيات 51 54</w:t>
      </w:r>
      <w:r w:rsidR="00CC300F">
        <w:rPr>
          <w:rtl/>
          <w:lang w:bidi="fa-IR"/>
        </w:rPr>
        <w:t xml:space="preserve">. </w:t>
      </w:r>
    </w:p>
    <w:p w:rsidR="005870D7" w:rsidRDefault="005870D7" w:rsidP="003F4450">
      <w:pPr>
        <w:pStyle w:val="libFootnote"/>
        <w:rPr>
          <w:rtl/>
          <w:lang w:bidi="fa-IR"/>
        </w:rPr>
      </w:pPr>
      <w:r>
        <w:rPr>
          <w:rtl/>
          <w:lang w:bidi="fa-IR"/>
        </w:rPr>
        <w:t>831-همان</w:t>
      </w:r>
      <w:r w:rsidR="00CC300F">
        <w:rPr>
          <w:rtl/>
          <w:lang w:bidi="fa-IR"/>
        </w:rPr>
        <w:t xml:space="preserve">، </w:t>
      </w:r>
      <w:r>
        <w:rPr>
          <w:rtl/>
          <w:lang w:bidi="fa-IR"/>
        </w:rPr>
        <w:t>آيات 55 و 56</w:t>
      </w:r>
      <w:r w:rsidR="00CC300F">
        <w:rPr>
          <w:rtl/>
          <w:lang w:bidi="fa-IR"/>
        </w:rPr>
        <w:t xml:space="preserve">. </w:t>
      </w:r>
    </w:p>
    <w:p w:rsidR="005870D7" w:rsidRDefault="005870D7" w:rsidP="003F4450">
      <w:pPr>
        <w:pStyle w:val="libFootnote"/>
        <w:rPr>
          <w:rtl/>
          <w:lang w:bidi="fa-IR"/>
        </w:rPr>
      </w:pPr>
      <w:r>
        <w:rPr>
          <w:rtl/>
          <w:lang w:bidi="fa-IR"/>
        </w:rPr>
        <w:t>832-شعراء (26) آيه 24</w:t>
      </w:r>
      <w:r w:rsidR="00CC300F">
        <w:rPr>
          <w:rtl/>
          <w:lang w:bidi="fa-IR"/>
        </w:rPr>
        <w:t xml:space="preserve">. </w:t>
      </w:r>
    </w:p>
    <w:p w:rsidR="005870D7" w:rsidRDefault="005870D7" w:rsidP="003F4450">
      <w:pPr>
        <w:pStyle w:val="libFootnote"/>
        <w:rPr>
          <w:rtl/>
          <w:lang w:bidi="fa-IR"/>
        </w:rPr>
      </w:pPr>
      <w:r>
        <w:rPr>
          <w:rtl/>
          <w:lang w:bidi="fa-IR"/>
        </w:rPr>
        <w:t>833-قصص (28)آيه 38</w:t>
      </w:r>
      <w:r w:rsidR="00CC300F">
        <w:rPr>
          <w:rtl/>
          <w:lang w:bidi="fa-IR"/>
        </w:rPr>
        <w:t xml:space="preserve">. </w:t>
      </w:r>
    </w:p>
    <w:p w:rsidR="005870D7" w:rsidRDefault="005870D7" w:rsidP="003F4450">
      <w:pPr>
        <w:pStyle w:val="libFootnote"/>
        <w:rPr>
          <w:rtl/>
          <w:lang w:bidi="fa-IR"/>
        </w:rPr>
      </w:pPr>
      <w:r>
        <w:rPr>
          <w:rtl/>
          <w:lang w:bidi="fa-IR"/>
        </w:rPr>
        <w:t>834-</w:t>
      </w:r>
      <w:r w:rsidR="007C2167">
        <w:rPr>
          <w:rtl/>
          <w:lang w:bidi="fa-IR"/>
        </w:rPr>
        <w:t>مؤمن</w:t>
      </w:r>
      <w:r>
        <w:rPr>
          <w:rtl/>
          <w:lang w:bidi="fa-IR"/>
        </w:rPr>
        <w:t xml:space="preserve"> (40) آيات 36 37</w:t>
      </w:r>
      <w:r w:rsidR="00CC300F">
        <w:rPr>
          <w:rtl/>
          <w:lang w:bidi="fa-IR"/>
        </w:rPr>
        <w:t xml:space="preserve">. </w:t>
      </w:r>
    </w:p>
    <w:p w:rsidR="005870D7" w:rsidRDefault="005870D7" w:rsidP="003F4450">
      <w:pPr>
        <w:pStyle w:val="libFootnote"/>
        <w:rPr>
          <w:rtl/>
          <w:lang w:bidi="fa-IR"/>
        </w:rPr>
      </w:pPr>
      <w:r>
        <w:rPr>
          <w:rtl/>
          <w:lang w:bidi="fa-IR"/>
        </w:rPr>
        <w:t>835-تفسير قمى</w:t>
      </w:r>
      <w:r w:rsidR="00CC300F">
        <w:rPr>
          <w:rtl/>
          <w:lang w:bidi="fa-IR"/>
        </w:rPr>
        <w:t xml:space="preserve">، </w:t>
      </w:r>
      <w:r>
        <w:rPr>
          <w:rtl/>
          <w:lang w:bidi="fa-IR"/>
        </w:rPr>
        <w:t>ص 488 و 489</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126</w:t>
      </w:r>
      <w:r w:rsidR="00CC300F">
        <w:rPr>
          <w:rtl/>
          <w:lang w:bidi="fa-IR"/>
        </w:rPr>
        <w:t xml:space="preserve">. </w:t>
      </w:r>
    </w:p>
    <w:p w:rsidR="005870D7" w:rsidRDefault="005870D7" w:rsidP="003F4450">
      <w:pPr>
        <w:pStyle w:val="libFootnote"/>
        <w:rPr>
          <w:rtl/>
          <w:lang w:bidi="fa-IR"/>
        </w:rPr>
      </w:pPr>
      <w:r>
        <w:rPr>
          <w:rtl/>
          <w:lang w:bidi="fa-IR"/>
        </w:rPr>
        <w:t>836-قصص الانبياء</w:t>
      </w:r>
      <w:r w:rsidR="00CC300F">
        <w:rPr>
          <w:rtl/>
          <w:lang w:bidi="fa-IR"/>
        </w:rPr>
        <w:t xml:space="preserve">، </w:t>
      </w:r>
      <w:r>
        <w:rPr>
          <w:rtl/>
          <w:lang w:bidi="fa-IR"/>
        </w:rPr>
        <w:t>167</w:t>
      </w:r>
      <w:r w:rsidR="00CC300F">
        <w:rPr>
          <w:rtl/>
          <w:lang w:bidi="fa-IR"/>
        </w:rPr>
        <w:t xml:space="preserve">. </w:t>
      </w:r>
    </w:p>
    <w:p w:rsidR="005870D7" w:rsidRDefault="005870D7" w:rsidP="003F4450">
      <w:pPr>
        <w:pStyle w:val="libFootnote"/>
        <w:rPr>
          <w:rtl/>
          <w:lang w:bidi="fa-IR"/>
        </w:rPr>
      </w:pPr>
      <w:r>
        <w:rPr>
          <w:rtl/>
          <w:lang w:bidi="fa-IR"/>
        </w:rPr>
        <w:t>837-اعراف (79 آيه 129</w:t>
      </w:r>
      <w:r w:rsidR="00CC300F">
        <w:rPr>
          <w:rtl/>
          <w:lang w:bidi="fa-IR"/>
        </w:rPr>
        <w:t xml:space="preserve">. </w:t>
      </w:r>
    </w:p>
    <w:p w:rsidR="005870D7" w:rsidRDefault="005870D7" w:rsidP="003F4450">
      <w:pPr>
        <w:pStyle w:val="libFootnote"/>
        <w:rPr>
          <w:rtl/>
          <w:lang w:bidi="fa-IR"/>
        </w:rPr>
      </w:pPr>
      <w:r>
        <w:rPr>
          <w:rtl/>
          <w:lang w:bidi="fa-IR"/>
        </w:rPr>
        <w:t>838-يونس (10) آيات 84 86</w:t>
      </w:r>
      <w:r w:rsidR="00CC300F">
        <w:rPr>
          <w:rtl/>
          <w:lang w:bidi="fa-IR"/>
        </w:rPr>
        <w:t xml:space="preserve">. </w:t>
      </w:r>
    </w:p>
    <w:p w:rsidR="005870D7" w:rsidRDefault="005870D7" w:rsidP="003F4450">
      <w:pPr>
        <w:pStyle w:val="libFootnote"/>
        <w:rPr>
          <w:rtl/>
          <w:lang w:bidi="fa-IR"/>
        </w:rPr>
      </w:pPr>
      <w:r>
        <w:rPr>
          <w:rtl/>
          <w:lang w:bidi="fa-IR"/>
        </w:rPr>
        <w:t>839-همان</w:t>
      </w:r>
      <w:r w:rsidR="00CC300F">
        <w:rPr>
          <w:rtl/>
          <w:lang w:bidi="fa-IR"/>
        </w:rPr>
        <w:t xml:space="preserve">، </w:t>
      </w:r>
      <w:r>
        <w:rPr>
          <w:rtl/>
          <w:lang w:bidi="fa-IR"/>
        </w:rPr>
        <w:t>آيه 87</w:t>
      </w:r>
      <w:r w:rsidR="00CC300F">
        <w:rPr>
          <w:rtl/>
          <w:lang w:bidi="fa-IR"/>
        </w:rPr>
        <w:t xml:space="preserve">. </w:t>
      </w:r>
    </w:p>
    <w:p w:rsidR="005870D7" w:rsidRDefault="005870D7" w:rsidP="003F4450">
      <w:pPr>
        <w:pStyle w:val="libFootnote"/>
        <w:rPr>
          <w:rtl/>
          <w:lang w:bidi="fa-IR"/>
        </w:rPr>
      </w:pPr>
      <w:r>
        <w:rPr>
          <w:rtl/>
          <w:lang w:bidi="fa-IR"/>
        </w:rPr>
        <w:t>840-همان</w:t>
      </w:r>
      <w:r w:rsidR="00CC300F">
        <w:rPr>
          <w:rtl/>
          <w:lang w:bidi="fa-IR"/>
        </w:rPr>
        <w:t xml:space="preserve">، </w:t>
      </w:r>
      <w:r>
        <w:rPr>
          <w:rtl/>
          <w:lang w:bidi="fa-IR"/>
        </w:rPr>
        <w:t>آيه 88</w:t>
      </w:r>
      <w:r w:rsidR="00CC300F">
        <w:rPr>
          <w:rtl/>
          <w:lang w:bidi="fa-IR"/>
        </w:rPr>
        <w:t xml:space="preserve">. </w:t>
      </w:r>
    </w:p>
    <w:p w:rsidR="005870D7" w:rsidRDefault="005870D7" w:rsidP="003F4450">
      <w:pPr>
        <w:pStyle w:val="libFootnote"/>
        <w:rPr>
          <w:rtl/>
          <w:lang w:bidi="fa-IR"/>
        </w:rPr>
      </w:pPr>
      <w:r>
        <w:rPr>
          <w:rtl/>
          <w:lang w:bidi="fa-IR"/>
        </w:rPr>
        <w:t>841-همان</w:t>
      </w:r>
      <w:r w:rsidR="00CC300F">
        <w:rPr>
          <w:rtl/>
          <w:lang w:bidi="fa-IR"/>
        </w:rPr>
        <w:t xml:space="preserve">، </w:t>
      </w:r>
      <w:r>
        <w:rPr>
          <w:rtl/>
          <w:lang w:bidi="fa-IR"/>
        </w:rPr>
        <w:t>آيه 89</w:t>
      </w:r>
      <w:r w:rsidR="00CC300F">
        <w:rPr>
          <w:rtl/>
          <w:lang w:bidi="fa-IR"/>
        </w:rPr>
        <w:t xml:space="preserve">. </w:t>
      </w:r>
    </w:p>
    <w:p w:rsidR="005870D7" w:rsidRDefault="005870D7" w:rsidP="003F4450">
      <w:pPr>
        <w:pStyle w:val="libFootnote"/>
        <w:rPr>
          <w:rtl/>
          <w:lang w:bidi="fa-IR"/>
        </w:rPr>
      </w:pPr>
      <w:r>
        <w:rPr>
          <w:rtl/>
          <w:lang w:bidi="fa-IR"/>
        </w:rPr>
        <w:t>842-اسراء (17) آيه 101</w:t>
      </w:r>
      <w:r w:rsidR="00CC300F">
        <w:rPr>
          <w:rtl/>
          <w:lang w:bidi="fa-IR"/>
        </w:rPr>
        <w:t xml:space="preserve">. </w:t>
      </w:r>
    </w:p>
    <w:p w:rsidR="005870D7" w:rsidRDefault="005870D7" w:rsidP="003F4450">
      <w:pPr>
        <w:pStyle w:val="libFootnote"/>
        <w:rPr>
          <w:rtl/>
          <w:lang w:bidi="fa-IR"/>
        </w:rPr>
      </w:pPr>
      <w:r>
        <w:rPr>
          <w:rtl/>
          <w:lang w:bidi="fa-IR"/>
        </w:rPr>
        <w:t>843-نجّار</w:t>
      </w:r>
      <w:r w:rsidR="00CC300F">
        <w:rPr>
          <w:rtl/>
          <w:lang w:bidi="fa-IR"/>
        </w:rPr>
        <w:t xml:space="preserve">، </w:t>
      </w:r>
      <w:r>
        <w:rPr>
          <w:rtl/>
          <w:lang w:bidi="fa-IR"/>
        </w:rPr>
        <w:t>قصص الانبياء</w:t>
      </w:r>
      <w:r w:rsidR="00CC300F">
        <w:rPr>
          <w:rtl/>
          <w:lang w:bidi="fa-IR"/>
        </w:rPr>
        <w:t xml:space="preserve">، </w:t>
      </w:r>
      <w:r>
        <w:rPr>
          <w:rtl/>
          <w:lang w:bidi="fa-IR"/>
        </w:rPr>
        <w:t>ص 198</w:t>
      </w:r>
      <w:r w:rsidR="00CC300F">
        <w:rPr>
          <w:rtl/>
          <w:lang w:bidi="fa-IR"/>
        </w:rPr>
        <w:t xml:space="preserve">. </w:t>
      </w:r>
    </w:p>
    <w:p w:rsidR="005870D7" w:rsidRDefault="005870D7" w:rsidP="003F4450">
      <w:pPr>
        <w:pStyle w:val="libFootnote"/>
        <w:rPr>
          <w:rtl/>
          <w:lang w:bidi="fa-IR"/>
        </w:rPr>
      </w:pPr>
      <w:r>
        <w:rPr>
          <w:rtl/>
          <w:lang w:bidi="fa-IR"/>
        </w:rPr>
        <w:t>844-7 و 8</w:t>
      </w:r>
      <w:r w:rsidR="00CC300F">
        <w:rPr>
          <w:rtl/>
          <w:lang w:bidi="fa-IR"/>
        </w:rPr>
        <w:t xml:space="preserve">. </w:t>
      </w:r>
      <w:r>
        <w:rPr>
          <w:rtl/>
          <w:lang w:bidi="fa-IR"/>
        </w:rPr>
        <w:t>همان</w:t>
      </w:r>
      <w:r w:rsidR="00CC300F">
        <w:rPr>
          <w:rtl/>
          <w:lang w:bidi="fa-IR"/>
        </w:rPr>
        <w:t xml:space="preserve">، </w:t>
      </w:r>
      <w:r>
        <w:rPr>
          <w:rtl/>
          <w:lang w:bidi="fa-IR"/>
        </w:rPr>
        <w:t>ص 197 و 198</w:t>
      </w:r>
      <w:r w:rsidR="00CC300F">
        <w:rPr>
          <w:rtl/>
          <w:lang w:bidi="fa-IR"/>
        </w:rPr>
        <w:t xml:space="preserve">. </w:t>
      </w:r>
    </w:p>
    <w:p w:rsidR="005870D7" w:rsidRDefault="005870D7" w:rsidP="003F4450">
      <w:pPr>
        <w:pStyle w:val="libFootnote"/>
        <w:rPr>
          <w:rtl/>
          <w:lang w:bidi="fa-IR"/>
        </w:rPr>
      </w:pPr>
      <w:r>
        <w:rPr>
          <w:rtl/>
          <w:lang w:bidi="fa-IR"/>
        </w:rPr>
        <w:t>845-</w:t>
      </w:r>
    </w:p>
    <w:p w:rsidR="005870D7" w:rsidRDefault="005870D7" w:rsidP="003F4450">
      <w:pPr>
        <w:pStyle w:val="libFootnote"/>
        <w:rPr>
          <w:rtl/>
          <w:lang w:bidi="fa-IR"/>
        </w:rPr>
      </w:pPr>
      <w:r>
        <w:rPr>
          <w:rtl/>
          <w:lang w:bidi="fa-IR"/>
        </w:rPr>
        <w:t>846-9 و 10</w:t>
      </w:r>
      <w:r w:rsidR="00CC300F">
        <w:rPr>
          <w:rtl/>
          <w:lang w:bidi="fa-IR"/>
        </w:rPr>
        <w:t xml:space="preserve">. </w:t>
      </w:r>
      <w:r>
        <w:rPr>
          <w:rtl/>
          <w:lang w:bidi="fa-IR"/>
        </w:rPr>
        <w:t>خصال</w:t>
      </w:r>
      <w:r w:rsidR="00CC300F">
        <w:rPr>
          <w:rtl/>
          <w:lang w:bidi="fa-IR"/>
        </w:rPr>
        <w:t xml:space="preserve">، </w:t>
      </w:r>
      <w:r>
        <w:rPr>
          <w:rtl/>
          <w:lang w:bidi="fa-IR"/>
        </w:rPr>
        <w:t>ج 2</w:t>
      </w:r>
      <w:r w:rsidR="00CC300F">
        <w:rPr>
          <w:rtl/>
          <w:lang w:bidi="fa-IR"/>
        </w:rPr>
        <w:t xml:space="preserve">، </w:t>
      </w:r>
      <w:r>
        <w:rPr>
          <w:rtl/>
          <w:lang w:bidi="fa-IR"/>
        </w:rPr>
        <w:t>ص 47</w:t>
      </w:r>
      <w:r w:rsidR="00CC300F">
        <w:rPr>
          <w:rtl/>
          <w:lang w:bidi="fa-IR"/>
        </w:rPr>
        <w:t xml:space="preserve">. </w:t>
      </w:r>
    </w:p>
    <w:p w:rsidR="005870D7" w:rsidRDefault="005870D7" w:rsidP="003F4450">
      <w:pPr>
        <w:pStyle w:val="libFootnote"/>
        <w:rPr>
          <w:rtl/>
          <w:lang w:bidi="fa-IR"/>
        </w:rPr>
      </w:pPr>
      <w:r>
        <w:rPr>
          <w:rtl/>
          <w:lang w:bidi="fa-IR"/>
        </w:rPr>
        <w:t>847-</w:t>
      </w:r>
    </w:p>
    <w:p w:rsidR="005870D7" w:rsidRDefault="005870D7" w:rsidP="003F4450">
      <w:pPr>
        <w:pStyle w:val="libFootnote"/>
        <w:rPr>
          <w:rtl/>
          <w:lang w:bidi="fa-IR"/>
        </w:rPr>
      </w:pPr>
      <w:r>
        <w:rPr>
          <w:rtl/>
          <w:lang w:bidi="fa-IR"/>
        </w:rPr>
        <w:t>848-زخرف (43) آيه 51</w:t>
      </w:r>
      <w:r w:rsidR="00CC300F">
        <w:rPr>
          <w:rtl/>
          <w:lang w:bidi="fa-IR"/>
        </w:rPr>
        <w:t xml:space="preserve">. </w:t>
      </w:r>
    </w:p>
    <w:p w:rsidR="005870D7" w:rsidRDefault="005870D7" w:rsidP="003F4450">
      <w:pPr>
        <w:pStyle w:val="libFootnote"/>
        <w:rPr>
          <w:rtl/>
          <w:lang w:bidi="fa-IR"/>
        </w:rPr>
      </w:pPr>
      <w:r>
        <w:rPr>
          <w:rtl/>
          <w:lang w:bidi="fa-IR"/>
        </w:rPr>
        <w:t>849-اعراف (7) آيه 130</w:t>
      </w:r>
      <w:r w:rsidR="00CC300F">
        <w:rPr>
          <w:rtl/>
          <w:lang w:bidi="fa-IR"/>
        </w:rPr>
        <w:t xml:space="preserve">. </w:t>
      </w:r>
    </w:p>
    <w:p w:rsidR="005870D7" w:rsidRDefault="005870D7" w:rsidP="003F4450">
      <w:pPr>
        <w:pStyle w:val="libFootnote"/>
        <w:rPr>
          <w:rtl/>
          <w:lang w:bidi="fa-IR"/>
        </w:rPr>
      </w:pPr>
      <w:r>
        <w:rPr>
          <w:rtl/>
          <w:lang w:bidi="fa-IR"/>
        </w:rPr>
        <w:t>850-مجمع البيان</w:t>
      </w:r>
      <w:r w:rsidR="00CC300F">
        <w:rPr>
          <w:rtl/>
          <w:lang w:bidi="fa-IR"/>
        </w:rPr>
        <w:t xml:space="preserve">، </w:t>
      </w:r>
      <w:r>
        <w:rPr>
          <w:rtl/>
          <w:lang w:bidi="fa-IR"/>
        </w:rPr>
        <w:t>ج 4</w:t>
      </w:r>
      <w:r w:rsidR="00CC300F">
        <w:rPr>
          <w:rtl/>
          <w:lang w:bidi="fa-IR"/>
        </w:rPr>
        <w:t xml:space="preserve">، </w:t>
      </w:r>
      <w:r>
        <w:rPr>
          <w:rtl/>
          <w:lang w:bidi="fa-IR"/>
        </w:rPr>
        <w:t>ص 468</w:t>
      </w:r>
      <w:r w:rsidR="00CC300F">
        <w:rPr>
          <w:rtl/>
          <w:lang w:bidi="fa-IR"/>
        </w:rPr>
        <w:t xml:space="preserve">. </w:t>
      </w:r>
    </w:p>
    <w:p w:rsidR="005870D7" w:rsidRDefault="005870D7" w:rsidP="003F4450">
      <w:pPr>
        <w:pStyle w:val="libFootnote"/>
        <w:rPr>
          <w:rtl/>
          <w:lang w:bidi="fa-IR"/>
        </w:rPr>
      </w:pPr>
      <w:r>
        <w:rPr>
          <w:rtl/>
          <w:lang w:bidi="fa-IR"/>
        </w:rPr>
        <w:t>851-اعراف (7) آيه 134</w:t>
      </w:r>
      <w:r w:rsidR="00CC300F">
        <w:rPr>
          <w:rtl/>
          <w:lang w:bidi="fa-IR"/>
        </w:rPr>
        <w:t xml:space="preserve">. </w:t>
      </w:r>
    </w:p>
    <w:p w:rsidR="005870D7" w:rsidRDefault="005870D7" w:rsidP="003F4450">
      <w:pPr>
        <w:pStyle w:val="libFootnote"/>
        <w:rPr>
          <w:rtl/>
          <w:lang w:bidi="fa-IR"/>
        </w:rPr>
      </w:pPr>
      <w:r>
        <w:rPr>
          <w:rtl/>
          <w:lang w:bidi="fa-IR"/>
        </w:rPr>
        <w:t>852-1 و 2</w:t>
      </w:r>
      <w:r w:rsidR="00CC300F">
        <w:rPr>
          <w:rtl/>
          <w:lang w:bidi="fa-IR"/>
        </w:rPr>
        <w:t xml:space="preserve">. </w:t>
      </w:r>
      <w:r>
        <w:rPr>
          <w:rtl/>
          <w:lang w:bidi="fa-IR"/>
        </w:rPr>
        <w:t>مجمع البيان</w:t>
      </w:r>
    </w:p>
    <w:p w:rsidR="005870D7" w:rsidRDefault="005870D7" w:rsidP="003F4450">
      <w:pPr>
        <w:pStyle w:val="libFootnote"/>
        <w:rPr>
          <w:rtl/>
          <w:lang w:bidi="fa-IR"/>
        </w:rPr>
      </w:pPr>
      <w:r>
        <w:rPr>
          <w:rtl/>
          <w:lang w:bidi="fa-IR"/>
        </w:rPr>
        <w:t>ج 4</w:t>
      </w:r>
      <w:r w:rsidR="00CC300F">
        <w:rPr>
          <w:rtl/>
          <w:lang w:bidi="fa-IR"/>
        </w:rPr>
        <w:t xml:space="preserve">، </w:t>
      </w:r>
      <w:r>
        <w:rPr>
          <w:rtl/>
          <w:lang w:bidi="fa-IR"/>
        </w:rPr>
        <w:t>ص 486</w:t>
      </w:r>
      <w:r w:rsidR="00CC300F">
        <w:rPr>
          <w:rtl/>
          <w:lang w:bidi="fa-IR"/>
        </w:rPr>
        <w:t xml:space="preserve">. </w:t>
      </w:r>
    </w:p>
    <w:p w:rsidR="005870D7" w:rsidRDefault="005870D7" w:rsidP="003F4450">
      <w:pPr>
        <w:pStyle w:val="libFootnote"/>
        <w:rPr>
          <w:rtl/>
          <w:lang w:bidi="fa-IR"/>
        </w:rPr>
      </w:pPr>
      <w:r>
        <w:rPr>
          <w:rtl/>
          <w:lang w:bidi="fa-IR"/>
        </w:rPr>
        <w:lastRenderedPageBreak/>
        <w:t>853-</w:t>
      </w:r>
    </w:p>
    <w:p w:rsidR="005870D7" w:rsidRDefault="005870D7" w:rsidP="003F4450">
      <w:pPr>
        <w:pStyle w:val="libFootnote"/>
        <w:rPr>
          <w:rtl/>
          <w:lang w:bidi="fa-IR"/>
        </w:rPr>
      </w:pPr>
      <w:r>
        <w:rPr>
          <w:rtl/>
          <w:lang w:bidi="fa-IR"/>
        </w:rPr>
        <w:t>854-مجمع البيان</w:t>
      </w:r>
      <w:r w:rsidR="00CC300F">
        <w:rPr>
          <w:rtl/>
          <w:lang w:bidi="fa-IR"/>
        </w:rPr>
        <w:t xml:space="preserve">، </w:t>
      </w:r>
      <w:r>
        <w:rPr>
          <w:rtl/>
          <w:lang w:bidi="fa-IR"/>
        </w:rPr>
        <w:t>ج 4</w:t>
      </w:r>
      <w:r w:rsidR="00CC300F">
        <w:rPr>
          <w:rtl/>
          <w:lang w:bidi="fa-IR"/>
        </w:rPr>
        <w:t xml:space="preserve">، </w:t>
      </w:r>
      <w:r>
        <w:rPr>
          <w:rtl/>
          <w:lang w:bidi="fa-IR"/>
        </w:rPr>
        <w:t>ص 486</w:t>
      </w:r>
      <w:r w:rsidR="00CC300F">
        <w:rPr>
          <w:rtl/>
          <w:lang w:bidi="fa-IR"/>
        </w:rPr>
        <w:t xml:space="preserve">؛ </w:t>
      </w:r>
      <w:r>
        <w:rPr>
          <w:rtl/>
          <w:lang w:bidi="fa-IR"/>
        </w:rPr>
        <w:t>كامل التواريخ</w:t>
      </w:r>
      <w:r w:rsidR="00CC300F">
        <w:rPr>
          <w:rtl/>
          <w:lang w:bidi="fa-IR"/>
        </w:rPr>
        <w:t xml:space="preserve">، </w:t>
      </w:r>
      <w:r>
        <w:rPr>
          <w:rtl/>
          <w:lang w:bidi="fa-IR"/>
        </w:rPr>
        <w:t>ج 1</w:t>
      </w:r>
      <w:r w:rsidR="00CC300F">
        <w:rPr>
          <w:rtl/>
          <w:lang w:bidi="fa-IR"/>
        </w:rPr>
        <w:t xml:space="preserve">، </w:t>
      </w:r>
      <w:r>
        <w:rPr>
          <w:rtl/>
          <w:lang w:bidi="fa-IR"/>
        </w:rPr>
        <w:t>ص 186</w:t>
      </w:r>
      <w:r w:rsidR="00CC300F">
        <w:rPr>
          <w:rtl/>
          <w:lang w:bidi="fa-IR"/>
        </w:rPr>
        <w:t xml:space="preserve">. </w:t>
      </w:r>
    </w:p>
    <w:p w:rsidR="005870D7" w:rsidRDefault="005870D7" w:rsidP="003F4450">
      <w:pPr>
        <w:pStyle w:val="libFootnote"/>
        <w:rPr>
          <w:rtl/>
          <w:lang w:bidi="fa-IR"/>
        </w:rPr>
      </w:pPr>
      <w:r>
        <w:rPr>
          <w:rtl/>
          <w:lang w:bidi="fa-IR"/>
        </w:rPr>
        <w:t>855-همان</w:t>
      </w:r>
      <w:r w:rsidR="00CC300F">
        <w:rPr>
          <w:rtl/>
          <w:lang w:bidi="fa-IR"/>
        </w:rPr>
        <w:t xml:space="preserve">. </w:t>
      </w:r>
    </w:p>
    <w:p w:rsidR="005870D7" w:rsidRDefault="005870D7" w:rsidP="003F4450">
      <w:pPr>
        <w:pStyle w:val="libFootnote"/>
        <w:rPr>
          <w:rtl/>
          <w:lang w:bidi="fa-IR"/>
        </w:rPr>
      </w:pPr>
      <w:r>
        <w:rPr>
          <w:rtl/>
          <w:lang w:bidi="fa-IR"/>
        </w:rPr>
        <w:t>856-مجمع التواريخ</w:t>
      </w:r>
      <w:r w:rsidR="00CC300F">
        <w:rPr>
          <w:rtl/>
          <w:lang w:bidi="fa-IR"/>
        </w:rPr>
        <w:t xml:space="preserve">، </w:t>
      </w:r>
      <w:r>
        <w:rPr>
          <w:rtl/>
          <w:lang w:bidi="fa-IR"/>
        </w:rPr>
        <w:t>ج 4</w:t>
      </w:r>
      <w:r w:rsidR="00CC300F">
        <w:rPr>
          <w:rtl/>
          <w:lang w:bidi="fa-IR"/>
        </w:rPr>
        <w:t xml:space="preserve">، </w:t>
      </w:r>
      <w:r>
        <w:rPr>
          <w:rtl/>
          <w:lang w:bidi="fa-IR"/>
        </w:rPr>
        <w:t>ص 469</w:t>
      </w:r>
      <w:r w:rsidR="00CC300F">
        <w:rPr>
          <w:rtl/>
          <w:lang w:bidi="fa-IR"/>
        </w:rPr>
        <w:t xml:space="preserve">؛ </w:t>
      </w:r>
      <w:r>
        <w:rPr>
          <w:rtl/>
          <w:lang w:bidi="fa-IR"/>
        </w:rPr>
        <w:t>كامل التواريخ</w:t>
      </w:r>
      <w:r w:rsidR="00CC300F">
        <w:rPr>
          <w:rtl/>
          <w:lang w:bidi="fa-IR"/>
        </w:rPr>
        <w:t xml:space="preserve">، </w:t>
      </w:r>
      <w:r>
        <w:rPr>
          <w:rtl/>
          <w:lang w:bidi="fa-IR"/>
        </w:rPr>
        <w:t>ج 1</w:t>
      </w:r>
      <w:r w:rsidR="00CC300F">
        <w:rPr>
          <w:rtl/>
          <w:lang w:bidi="fa-IR"/>
        </w:rPr>
        <w:t xml:space="preserve">، </w:t>
      </w:r>
      <w:r>
        <w:rPr>
          <w:rtl/>
          <w:lang w:bidi="fa-IR"/>
        </w:rPr>
        <w:t>ص 186</w:t>
      </w:r>
      <w:r w:rsidR="00CC300F">
        <w:rPr>
          <w:rtl/>
          <w:lang w:bidi="fa-IR"/>
        </w:rPr>
        <w:t xml:space="preserve">؛ </w:t>
      </w:r>
      <w:r>
        <w:rPr>
          <w:rtl/>
          <w:lang w:bidi="fa-IR"/>
        </w:rPr>
        <w:t>تاريخ طبرى</w:t>
      </w:r>
      <w:r w:rsidR="00CC300F">
        <w:rPr>
          <w:rtl/>
          <w:lang w:bidi="fa-IR"/>
        </w:rPr>
        <w:t xml:space="preserve">، </w:t>
      </w:r>
      <w:r>
        <w:rPr>
          <w:rtl/>
          <w:lang w:bidi="fa-IR"/>
        </w:rPr>
        <w:t>ج 1</w:t>
      </w:r>
      <w:r w:rsidR="00CC300F">
        <w:rPr>
          <w:rtl/>
          <w:lang w:bidi="fa-IR"/>
        </w:rPr>
        <w:t xml:space="preserve">، </w:t>
      </w:r>
      <w:r>
        <w:rPr>
          <w:rtl/>
          <w:lang w:bidi="fa-IR"/>
        </w:rPr>
        <w:t>ص 289</w:t>
      </w:r>
      <w:r w:rsidR="00CC300F">
        <w:rPr>
          <w:rtl/>
          <w:lang w:bidi="fa-IR"/>
        </w:rPr>
        <w:t xml:space="preserve">. </w:t>
      </w:r>
    </w:p>
    <w:p w:rsidR="005870D7" w:rsidRDefault="005870D7" w:rsidP="003F4450">
      <w:pPr>
        <w:pStyle w:val="libFootnote"/>
        <w:rPr>
          <w:rtl/>
          <w:lang w:bidi="fa-IR"/>
        </w:rPr>
      </w:pPr>
      <w:r>
        <w:rPr>
          <w:rtl/>
          <w:lang w:bidi="fa-IR"/>
        </w:rPr>
        <w:t>857-2 و 3</w:t>
      </w:r>
      <w:r w:rsidR="00CC300F">
        <w:rPr>
          <w:rtl/>
          <w:lang w:bidi="fa-IR"/>
        </w:rPr>
        <w:t xml:space="preserve">. </w:t>
      </w:r>
      <w:r>
        <w:rPr>
          <w:rtl/>
          <w:lang w:bidi="fa-IR"/>
        </w:rPr>
        <w:t>هما</w:t>
      </w:r>
    </w:p>
    <w:p w:rsidR="005870D7" w:rsidRDefault="005870D7" w:rsidP="003F4450">
      <w:pPr>
        <w:pStyle w:val="libFootnote"/>
        <w:rPr>
          <w:rtl/>
          <w:lang w:bidi="fa-IR"/>
        </w:rPr>
      </w:pPr>
      <w:r>
        <w:rPr>
          <w:rtl/>
          <w:lang w:bidi="fa-IR"/>
        </w:rPr>
        <w:t>858-</w:t>
      </w:r>
    </w:p>
    <w:p w:rsidR="005870D7" w:rsidRDefault="005870D7" w:rsidP="003F4450">
      <w:pPr>
        <w:pStyle w:val="libFootnote"/>
        <w:rPr>
          <w:rtl/>
          <w:lang w:bidi="fa-IR"/>
        </w:rPr>
      </w:pPr>
      <w:r>
        <w:rPr>
          <w:rtl/>
          <w:lang w:bidi="fa-IR"/>
        </w:rPr>
        <w:t>859-مجمع البيان</w:t>
      </w:r>
      <w:r w:rsidR="00CC300F">
        <w:rPr>
          <w:rtl/>
          <w:lang w:bidi="fa-IR"/>
        </w:rPr>
        <w:t xml:space="preserve">، </w:t>
      </w:r>
      <w:r>
        <w:rPr>
          <w:rtl/>
          <w:lang w:bidi="fa-IR"/>
        </w:rPr>
        <w:t>ج 5</w:t>
      </w:r>
      <w:r w:rsidR="00CC300F">
        <w:rPr>
          <w:rtl/>
          <w:lang w:bidi="fa-IR"/>
        </w:rPr>
        <w:t xml:space="preserve">، </w:t>
      </w:r>
      <w:r>
        <w:rPr>
          <w:rtl/>
          <w:lang w:bidi="fa-IR"/>
        </w:rPr>
        <w:t>ص 130</w:t>
      </w:r>
      <w:r w:rsidR="00CC300F">
        <w:rPr>
          <w:rtl/>
          <w:lang w:bidi="fa-IR"/>
        </w:rPr>
        <w:t xml:space="preserve">. </w:t>
      </w:r>
    </w:p>
    <w:p w:rsidR="005870D7" w:rsidRDefault="005870D7" w:rsidP="003F4450">
      <w:pPr>
        <w:pStyle w:val="libFootnote"/>
        <w:rPr>
          <w:rtl/>
          <w:lang w:bidi="fa-IR"/>
        </w:rPr>
      </w:pPr>
      <w:r>
        <w:rPr>
          <w:rtl/>
          <w:lang w:bidi="fa-IR"/>
        </w:rPr>
        <w:t>860-يونس (10) آيه 88</w:t>
      </w:r>
      <w:r w:rsidR="00CC300F">
        <w:rPr>
          <w:rtl/>
          <w:lang w:bidi="fa-IR"/>
        </w:rPr>
        <w:t xml:space="preserve">. </w:t>
      </w:r>
    </w:p>
    <w:p w:rsidR="005870D7" w:rsidRDefault="005870D7" w:rsidP="003F4450">
      <w:pPr>
        <w:pStyle w:val="libFootnote"/>
        <w:rPr>
          <w:rtl/>
          <w:lang w:bidi="fa-IR"/>
        </w:rPr>
      </w:pPr>
      <w:r>
        <w:rPr>
          <w:rtl/>
          <w:lang w:bidi="fa-IR"/>
        </w:rPr>
        <w:t>861-تاريخ طبرى</w:t>
      </w:r>
      <w:r w:rsidR="00CC300F">
        <w:rPr>
          <w:rtl/>
          <w:lang w:bidi="fa-IR"/>
        </w:rPr>
        <w:t xml:space="preserve">، </w:t>
      </w:r>
      <w:r>
        <w:rPr>
          <w:rtl/>
          <w:lang w:bidi="fa-IR"/>
        </w:rPr>
        <w:t>ج 1</w:t>
      </w:r>
      <w:r w:rsidR="00CC300F">
        <w:rPr>
          <w:rtl/>
          <w:lang w:bidi="fa-IR"/>
        </w:rPr>
        <w:t xml:space="preserve">، </w:t>
      </w:r>
      <w:r>
        <w:rPr>
          <w:rtl/>
          <w:lang w:bidi="fa-IR"/>
        </w:rPr>
        <w:t>ص 249</w:t>
      </w:r>
      <w:r w:rsidR="00CC300F">
        <w:rPr>
          <w:rtl/>
          <w:lang w:bidi="fa-IR"/>
        </w:rPr>
        <w:t xml:space="preserve">. </w:t>
      </w:r>
    </w:p>
    <w:p w:rsidR="005870D7" w:rsidRDefault="005870D7" w:rsidP="003F4450">
      <w:pPr>
        <w:pStyle w:val="libFootnote"/>
        <w:rPr>
          <w:rtl/>
          <w:lang w:bidi="fa-IR"/>
        </w:rPr>
      </w:pPr>
      <w:r>
        <w:rPr>
          <w:rtl/>
          <w:lang w:bidi="fa-IR"/>
        </w:rPr>
        <w:t>862-قمر (54) آيات 41 و 42</w:t>
      </w:r>
      <w:r w:rsidR="00CC300F">
        <w:rPr>
          <w:rtl/>
          <w:lang w:bidi="fa-IR"/>
        </w:rPr>
        <w:t xml:space="preserve">. </w:t>
      </w:r>
    </w:p>
    <w:p w:rsidR="005870D7" w:rsidRDefault="005870D7" w:rsidP="003F4450">
      <w:pPr>
        <w:pStyle w:val="libFootnote"/>
        <w:rPr>
          <w:rtl/>
          <w:lang w:bidi="fa-IR"/>
        </w:rPr>
      </w:pPr>
      <w:r>
        <w:rPr>
          <w:rtl/>
          <w:lang w:bidi="fa-IR"/>
        </w:rPr>
        <w:t>863-نمل (27) آيات 13 و 14</w:t>
      </w:r>
      <w:r w:rsidR="00CC300F">
        <w:rPr>
          <w:rtl/>
          <w:lang w:bidi="fa-IR"/>
        </w:rPr>
        <w:t xml:space="preserve">. </w:t>
      </w:r>
    </w:p>
    <w:p w:rsidR="005870D7" w:rsidRDefault="005870D7" w:rsidP="003F4450">
      <w:pPr>
        <w:pStyle w:val="libFootnote"/>
        <w:rPr>
          <w:rtl/>
          <w:lang w:bidi="fa-IR"/>
        </w:rPr>
      </w:pPr>
      <w:r>
        <w:rPr>
          <w:rtl/>
          <w:lang w:bidi="fa-IR"/>
        </w:rPr>
        <w:t>864-تاريخ طبرى</w:t>
      </w:r>
      <w:r w:rsidR="00CC300F">
        <w:rPr>
          <w:rtl/>
          <w:lang w:bidi="fa-IR"/>
        </w:rPr>
        <w:t xml:space="preserve">، </w:t>
      </w:r>
      <w:r>
        <w:rPr>
          <w:rtl/>
          <w:lang w:bidi="fa-IR"/>
        </w:rPr>
        <w:t>ج 1</w:t>
      </w:r>
      <w:r w:rsidR="00CC300F">
        <w:rPr>
          <w:rtl/>
          <w:lang w:bidi="fa-IR"/>
        </w:rPr>
        <w:t xml:space="preserve">، </w:t>
      </w:r>
      <w:r>
        <w:rPr>
          <w:rtl/>
          <w:lang w:bidi="fa-IR"/>
        </w:rPr>
        <w:t>ص 290</w:t>
      </w:r>
      <w:r w:rsidR="00CC300F">
        <w:rPr>
          <w:rtl/>
          <w:lang w:bidi="fa-IR"/>
        </w:rPr>
        <w:t xml:space="preserve">؛ </w:t>
      </w:r>
      <w:r>
        <w:rPr>
          <w:rtl/>
          <w:lang w:bidi="fa-IR"/>
        </w:rPr>
        <w:t>مجمع البيان</w:t>
      </w:r>
      <w:r w:rsidR="00CC300F">
        <w:rPr>
          <w:rtl/>
          <w:lang w:bidi="fa-IR"/>
        </w:rPr>
        <w:t xml:space="preserve">، </w:t>
      </w:r>
      <w:r>
        <w:rPr>
          <w:rtl/>
          <w:lang w:bidi="fa-IR"/>
        </w:rPr>
        <w:t>ج 1</w:t>
      </w:r>
      <w:r w:rsidR="00CC300F">
        <w:rPr>
          <w:rtl/>
          <w:lang w:bidi="fa-IR"/>
        </w:rPr>
        <w:t xml:space="preserve">، </w:t>
      </w:r>
      <w:r>
        <w:rPr>
          <w:rtl/>
          <w:lang w:bidi="fa-IR"/>
        </w:rPr>
        <w:t>ص 107</w:t>
      </w:r>
      <w:r w:rsidR="00CC300F">
        <w:rPr>
          <w:rtl/>
          <w:lang w:bidi="fa-IR"/>
        </w:rPr>
        <w:t xml:space="preserve">. </w:t>
      </w:r>
    </w:p>
    <w:p w:rsidR="005870D7" w:rsidRDefault="005870D7" w:rsidP="003F4450">
      <w:pPr>
        <w:pStyle w:val="libFootnote"/>
        <w:rPr>
          <w:rtl/>
          <w:lang w:bidi="fa-IR"/>
        </w:rPr>
      </w:pPr>
      <w:r>
        <w:rPr>
          <w:rtl/>
          <w:lang w:bidi="fa-IR"/>
        </w:rPr>
        <w:t>865-شعراء (26) آيه 54</w:t>
      </w:r>
      <w:r w:rsidR="00CC300F">
        <w:rPr>
          <w:rtl/>
          <w:lang w:bidi="fa-IR"/>
        </w:rPr>
        <w:t xml:space="preserve">. </w:t>
      </w:r>
    </w:p>
    <w:p w:rsidR="005870D7" w:rsidRDefault="005870D7" w:rsidP="003F4450">
      <w:pPr>
        <w:pStyle w:val="libFootnote"/>
        <w:rPr>
          <w:rtl/>
          <w:lang w:bidi="fa-IR"/>
        </w:rPr>
      </w:pPr>
      <w:r>
        <w:rPr>
          <w:rtl/>
          <w:lang w:bidi="fa-IR"/>
        </w:rPr>
        <w:t>866-همان</w:t>
      </w:r>
      <w:r w:rsidR="00CC300F">
        <w:rPr>
          <w:rtl/>
          <w:lang w:bidi="fa-IR"/>
        </w:rPr>
        <w:t xml:space="preserve">، </w:t>
      </w:r>
      <w:r>
        <w:rPr>
          <w:rtl/>
          <w:lang w:bidi="fa-IR"/>
        </w:rPr>
        <w:t>آيه 62</w:t>
      </w:r>
      <w:r w:rsidR="00CC300F">
        <w:rPr>
          <w:rtl/>
          <w:lang w:bidi="fa-IR"/>
        </w:rPr>
        <w:t xml:space="preserve">. </w:t>
      </w:r>
    </w:p>
    <w:p w:rsidR="005870D7" w:rsidRDefault="005870D7" w:rsidP="003F4450">
      <w:pPr>
        <w:pStyle w:val="libFootnote"/>
        <w:rPr>
          <w:rtl/>
          <w:lang w:bidi="fa-IR"/>
        </w:rPr>
      </w:pPr>
      <w:r>
        <w:rPr>
          <w:rtl/>
          <w:lang w:bidi="fa-IR"/>
        </w:rPr>
        <w:t>867-همان</w:t>
      </w:r>
      <w:r w:rsidR="00CC300F">
        <w:rPr>
          <w:rtl/>
          <w:lang w:bidi="fa-IR"/>
        </w:rPr>
        <w:t xml:space="preserve">، </w:t>
      </w:r>
      <w:r>
        <w:rPr>
          <w:rtl/>
          <w:lang w:bidi="fa-IR"/>
        </w:rPr>
        <w:t>آيه 63</w:t>
      </w:r>
      <w:r w:rsidR="00CC300F">
        <w:rPr>
          <w:rtl/>
          <w:lang w:bidi="fa-IR"/>
        </w:rPr>
        <w:t xml:space="preserve">. </w:t>
      </w:r>
    </w:p>
    <w:p w:rsidR="005870D7" w:rsidRDefault="005870D7" w:rsidP="003F4450">
      <w:pPr>
        <w:pStyle w:val="libFootnote"/>
        <w:rPr>
          <w:rtl/>
          <w:lang w:bidi="fa-IR"/>
        </w:rPr>
      </w:pPr>
      <w:r>
        <w:rPr>
          <w:rtl/>
          <w:lang w:bidi="fa-IR"/>
        </w:rPr>
        <w:t>868-مجمع البيان</w:t>
      </w:r>
      <w:r w:rsidR="00CC300F">
        <w:rPr>
          <w:rtl/>
          <w:lang w:bidi="fa-IR"/>
        </w:rPr>
        <w:t xml:space="preserve">، </w:t>
      </w:r>
      <w:r>
        <w:rPr>
          <w:rtl/>
          <w:lang w:bidi="fa-IR"/>
        </w:rPr>
        <w:t>ج 5</w:t>
      </w:r>
      <w:r w:rsidR="00CC300F">
        <w:rPr>
          <w:rtl/>
          <w:lang w:bidi="fa-IR"/>
        </w:rPr>
        <w:t xml:space="preserve">، </w:t>
      </w:r>
      <w:r>
        <w:rPr>
          <w:rtl/>
          <w:lang w:bidi="fa-IR"/>
        </w:rPr>
        <w:t>ص 131</w:t>
      </w:r>
      <w:r w:rsidR="00CC300F">
        <w:rPr>
          <w:rtl/>
          <w:lang w:bidi="fa-IR"/>
        </w:rPr>
        <w:t xml:space="preserve">. </w:t>
      </w:r>
    </w:p>
    <w:p w:rsidR="005870D7" w:rsidRDefault="005870D7" w:rsidP="003F4450">
      <w:pPr>
        <w:pStyle w:val="libFootnote"/>
        <w:rPr>
          <w:rtl/>
          <w:lang w:bidi="fa-IR"/>
        </w:rPr>
      </w:pPr>
      <w:r>
        <w:rPr>
          <w:rtl/>
          <w:lang w:bidi="fa-IR"/>
        </w:rPr>
        <w:t>869-دخان (44) آيه 24</w:t>
      </w:r>
      <w:r w:rsidR="00CC300F">
        <w:rPr>
          <w:rtl/>
          <w:lang w:bidi="fa-IR"/>
        </w:rPr>
        <w:t xml:space="preserve">. </w:t>
      </w:r>
    </w:p>
    <w:p w:rsidR="005870D7" w:rsidRDefault="005870D7" w:rsidP="003F4450">
      <w:pPr>
        <w:pStyle w:val="libFootnote"/>
        <w:rPr>
          <w:rtl/>
          <w:lang w:bidi="fa-IR"/>
        </w:rPr>
      </w:pPr>
      <w:r>
        <w:rPr>
          <w:rtl/>
          <w:lang w:bidi="fa-IR"/>
        </w:rPr>
        <w:t>870-همان</w:t>
      </w:r>
      <w:r w:rsidR="00CC300F">
        <w:rPr>
          <w:rtl/>
          <w:lang w:bidi="fa-IR"/>
        </w:rPr>
        <w:t xml:space="preserve">. </w:t>
      </w:r>
    </w:p>
    <w:p w:rsidR="005870D7" w:rsidRDefault="005870D7" w:rsidP="003F4450">
      <w:pPr>
        <w:pStyle w:val="libFootnote"/>
        <w:rPr>
          <w:rtl/>
          <w:lang w:bidi="fa-IR"/>
        </w:rPr>
      </w:pPr>
      <w:r>
        <w:rPr>
          <w:rtl/>
          <w:lang w:bidi="fa-IR"/>
        </w:rPr>
        <w:t>871-يونس (10) آيه 90</w:t>
      </w:r>
      <w:r w:rsidR="00CC300F">
        <w:rPr>
          <w:rtl/>
          <w:lang w:bidi="fa-IR"/>
        </w:rPr>
        <w:t xml:space="preserve">. </w:t>
      </w:r>
    </w:p>
    <w:p w:rsidR="005870D7" w:rsidRDefault="005870D7" w:rsidP="003F4450">
      <w:pPr>
        <w:pStyle w:val="libFootnote"/>
        <w:rPr>
          <w:rtl/>
          <w:lang w:bidi="fa-IR"/>
        </w:rPr>
      </w:pPr>
      <w:r>
        <w:rPr>
          <w:rtl/>
          <w:lang w:bidi="fa-IR"/>
        </w:rPr>
        <w:t>872-همان</w:t>
      </w:r>
      <w:r w:rsidR="00CC300F">
        <w:rPr>
          <w:rtl/>
          <w:lang w:bidi="fa-IR"/>
        </w:rPr>
        <w:t xml:space="preserve">، </w:t>
      </w:r>
      <w:r>
        <w:rPr>
          <w:rtl/>
          <w:lang w:bidi="fa-IR"/>
        </w:rPr>
        <w:t>آيه 91</w:t>
      </w:r>
      <w:r w:rsidR="00CC300F">
        <w:rPr>
          <w:rtl/>
          <w:lang w:bidi="fa-IR"/>
        </w:rPr>
        <w:t xml:space="preserve">. </w:t>
      </w:r>
    </w:p>
    <w:p w:rsidR="005870D7" w:rsidRDefault="005870D7" w:rsidP="003F4450">
      <w:pPr>
        <w:pStyle w:val="libFootnote"/>
        <w:rPr>
          <w:rtl/>
          <w:lang w:bidi="fa-IR"/>
        </w:rPr>
      </w:pPr>
      <w:r>
        <w:rPr>
          <w:rtl/>
          <w:lang w:bidi="fa-IR"/>
        </w:rPr>
        <w:t>873-همان</w:t>
      </w:r>
      <w:r w:rsidR="00CC300F">
        <w:rPr>
          <w:rtl/>
          <w:lang w:bidi="fa-IR"/>
        </w:rPr>
        <w:t xml:space="preserve">، </w:t>
      </w:r>
      <w:r>
        <w:rPr>
          <w:rtl/>
          <w:lang w:bidi="fa-IR"/>
        </w:rPr>
        <w:t>آيه 92</w:t>
      </w:r>
      <w:r w:rsidR="00CC300F">
        <w:rPr>
          <w:rtl/>
          <w:lang w:bidi="fa-IR"/>
        </w:rPr>
        <w:t xml:space="preserve">. </w:t>
      </w:r>
    </w:p>
    <w:p w:rsidR="005870D7" w:rsidRDefault="005870D7" w:rsidP="003F4450">
      <w:pPr>
        <w:pStyle w:val="libFootnote"/>
        <w:rPr>
          <w:rtl/>
          <w:lang w:bidi="fa-IR"/>
        </w:rPr>
      </w:pPr>
      <w:r>
        <w:rPr>
          <w:rtl/>
          <w:lang w:bidi="fa-IR"/>
        </w:rPr>
        <w:t>874-مجمع البيان</w:t>
      </w:r>
      <w:r w:rsidR="00CC300F">
        <w:rPr>
          <w:rtl/>
          <w:lang w:bidi="fa-IR"/>
        </w:rPr>
        <w:t xml:space="preserve">، </w:t>
      </w:r>
      <w:r>
        <w:rPr>
          <w:rtl/>
          <w:lang w:bidi="fa-IR"/>
        </w:rPr>
        <w:t>ج 9</w:t>
      </w:r>
      <w:r w:rsidR="00CC300F">
        <w:rPr>
          <w:rtl/>
          <w:lang w:bidi="fa-IR"/>
        </w:rPr>
        <w:t xml:space="preserve">، </w:t>
      </w:r>
      <w:r>
        <w:rPr>
          <w:rtl/>
          <w:lang w:bidi="fa-IR"/>
        </w:rPr>
        <w:t>ص 646</w:t>
      </w:r>
      <w:r w:rsidR="00CC300F">
        <w:rPr>
          <w:rtl/>
          <w:lang w:bidi="fa-IR"/>
        </w:rPr>
        <w:t xml:space="preserve">. </w:t>
      </w:r>
    </w:p>
    <w:p w:rsidR="005870D7" w:rsidRDefault="005870D7" w:rsidP="003F4450">
      <w:pPr>
        <w:pStyle w:val="libFootnote"/>
        <w:rPr>
          <w:rtl/>
          <w:lang w:bidi="fa-IR"/>
        </w:rPr>
      </w:pPr>
      <w:r>
        <w:rPr>
          <w:rtl/>
          <w:lang w:bidi="fa-IR"/>
        </w:rPr>
        <w:t>875-درباره نام كالب و هم چنين نام پدرش اختلاف است كه ان شاءاللّه در جاى خود ذكر خواهد شد</w:t>
      </w:r>
      <w:r w:rsidR="00CC300F">
        <w:rPr>
          <w:rtl/>
          <w:lang w:bidi="fa-IR"/>
        </w:rPr>
        <w:t xml:space="preserve">. </w:t>
      </w:r>
    </w:p>
    <w:p w:rsidR="005870D7" w:rsidRDefault="005870D7" w:rsidP="003F4450">
      <w:pPr>
        <w:pStyle w:val="libFootnote"/>
        <w:rPr>
          <w:rtl/>
          <w:lang w:bidi="fa-IR"/>
        </w:rPr>
      </w:pPr>
      <w:r>
        <w:rPr>
          <w:rtl/>
          <w:lang w:bidi="fa-IR"/>
        </w:rPr>
        <w:t>876-دخان (44) آيات 25 28</w:t>
      </w:r>
      <w:r w:rsidR="00CC300F">
        <w:rPr>
          <w:rtl/>
          <w:lang w:bidi="fa-IR"/>
        </w:rPr>
        <w:t xml:space="preserve">. </w:t>
      </w:r>
    </w:p>
    <w:p w:rsidR="005870D7" w:rsidRDefault="005870D7" w:rsidP="003F4450">
      <w:pPr>
        <w:pStyle w:val="libFootnote"/>
        <w:rPr>
          <w:rtl/>
          <w:lang w:bidi="fa-IR"/>
        </w:rPr>
      </w:pPr>
      <w:r>
        <w:rPr>
          <w:rtl/>
          <w:lang w:bidi="fa-IR"/>
        </w:rPr>
        <w:t>877-اعراف (7) آيه 138</w:t>
      </w:r>
      <w:r w:rsidR="00CC300F">
        <w:rPr>
          <w:rtl/>
          <w:lang w:bidi="fa-IR"/>
        </w:rPr>
        <w:t xml:space="preserve">. </w:t>
      </w:r>
    </w:p>
    <w:p w:rsidR="005870D7" w:rsidRDefault="005870D7" w:rsidP="003F4450">
      <w:pPr>
        <w:pStyle w:val="libFootnote"/>
        <w:rPr>
          <w:rtl/>
          <w:lang w:bidi="fa-IR"/>
        </w:rPr>
      </w:pPr>
      <w:r>
        <w:rPr>
          <w:rtl/>
          <w:lang w:bidi="fa-IR"/>
        </w:rPr>
        <w:t>878-همان</w:t>
      </w:r>
      <w:r w:rsidR="00CC300F">
        <w:rPr>
          <w:rtl/>
          <w:lang w:bidi="fa-IR"/>
        </w:rPr>
        <w:t xml:space="preserve">، </w:t>
      </w:r>
      <w:r>
        <w:rPr>
          <w:rtl/>
          <w:lang w:bidi="fa-IR"/>
        </w:rPr>
        <w:t>آيه 139</w:t>
      </w:r>
      <w:r w:rsidR="00CC300F">
        <w:rPr>
          <w:rtl/>
          <w:lang w:bidi="fa-IR"/>
        </w:rPr>
        <w:t xml:space="preserve">. </w:t>
      </w:r>
    </w:p>
    <w:p w:rsidR="005870D7" w:rsidRDefault="005870D7" w:rsidP="003F4450">
      <w:pPr>
        <w:pStyle w:val="libFootnote"/>
        <w:rPr>
          <w:rtl/>
          <w:lang w:bidi="fa-IR"/>
        </w:rPr>
      </w:pPr>
      <w:r>
        <w:rPr>
          <w:rtl/>
          <w:lang w:bidi="fa-IR"/>
        </w:rPr>
        <w:lastRenderedPageBreak/>
        <w:t>879-همان</w:t>
      </w:r>
      <w:r w:rsidR="00CC300F">
        <w:rPr>
          <w:rtl/>
          <w:lang w:bidi="fa-IR"/>
        </w:rPr>
        <w:t xml:space="preserve">، </w:t>
      </w:r>
      <w:r>
        <w:rPr>
          <w:rtl/>
          <w:lang w:bidi="fa-IR"/>
        </w:rPr>
        <w:t>آيه 140</w:t>
      </w:r>
      <w:r w:rsidR="00CC300F">
        <w:rPr>
          <w:rtl/>
          <w:lang w:bidi="fa-IR"/>
        </w:rPr>
        <w:t xml:space="preserve">. </w:t>
      </w:r>
    </w:p>
    <w:p w:rsidR="005870D7" w:rsidRDefault="005870D7" w:rsidP="003F4450">
      <w:pPr>
        <w:pStyle w:val="libFootnote"/>
        <w:rPr>
          <w:rtl/>
          <w:lang w:bidi="fa-IR"/>
        </w:rPr>
      </w:pPr>
      <w:r>
        <w:rPr>
          <w:rtl/>
          <w:lang w:bidi="fa-IR"/>
        </w:rPr>
        <w:t>880-همان</w:t>
      </w:r>
      <w:r w:rsidR="00CC300F">
        <w:rPr>
          <w:rtl/>
          <w:lang w:bidi="fa-IR"/>
        </w:rPr>
        <w:t xml:space="preserve">، </w:t>
      </w:r>
      <w:r>
        <w:rPr>
          <w:rtl/>
          <w:lang w:bidi="fa-IR"/>
        </w:rPr>
        <w:t>آيه 138</w:t>
      </w:r>
      <w:r w:rsidR="00CC300F">
        <w:rPr>
          <w:rtl/>
          <w:lang w:bidi="fa-IR"/>
        </w:rPr>
        <w:t xml:space="preserve">. </w:t>
      </w:r>
    </w:p>
    <w:p w:rsidR="005870D7" w:rsidRDefault="005870D7" w:rsidP="003F4450">
      <w:pPr>
        <w:pStyle w:val="libFootnote"/>
        <w:rPr>
          <w:rtl/>
          <w:lang w:bidi="fa-IR"/>
        </w:rPr>
      </w:pPr>
      <w:r>
        <w:rPr>
          <w:rtl/>
          <w:lang w:bidi="fa-IR"/>
        </w:rPr>
        <w:t>881-مناقب</w:t>
      </w:r>
      <w:r w:rsidR="00CC300F">
        <w:rPr>
          <w:rtl/>
          <w:lang w:bidi="fa-IR"/>
        </w:rPr>
        <w:t xml:space="preserve">، </w:t>
      </w:r>
      <w:r>
        <w:rPr>
          <w:rtl/>
          <w:lang w:bidi="fa-IR"/>
        </w:rPr>
        <w:t>ج 1</w:t>
      </w:r>
      <w:r w:rsidR="00CC300F">
        <w:rPr>
          <w:rtl/>
          <w:lang w:bidi="fa-IR"/>
        </w:rPr>
        <w:t xml:space="preserve">، </w:t>
      </w:r>
      <w:r>
        <w:rPr>
          <w:rtl/>
          <w:lang w:bidi="fa-IR"/>
        </w:rPr>
        <w:t>ص 95</w:t>
      </w:r>
      <w:r w:rsidR="00CC300F">
        <w:rPr>
          <w:rtl/>
          <w:lang w:bidi="fa-IR"/>
        </w:rPr>
        <w:t xml:space="preserve">. </w:t>
      </w:r>
    </w:p>
    <w:p w:rsidR="005870D7" w:rsidRDefault="005870D7" w:rsidP="003F4450">
      <w:pPr>
        <w:pStyle w:val="libFootnote"/>
        <w:rPr>
          <w:rtl/>
          <w:lang w:bidi="fa-IR"/>
        </w:rPr>
      </w:pPr>
      <w:r>
        <w:rPr>
          <w:rtl/>
          <w:lang w:bidi="fa-IR"/>
        </w:rPr>
        <w:t>882-بقره (2) آيه 93</w:t>
      </w:r>
      <w:r w:rsidR="00CC300F">
        <w:rPr>
          <w:rtl/>
          <w:lang w:bidi="fa-IR"/>
        </w:rPr>
        <w:t xml:space="preserve">. </w:t>
      </w:r>
    </w:p>
    <w:p w:rsidR="005870D7" w:rsidRDefault="005870D7" w:rsidP="003F4450">
      <w:pPr>
        <w:pStyle w:val="libFootnote"/>
        <w:rPr>
          <w:rtl/>
          <w:lang w:bidi="fa-IR"/>
        </w:rPr>
      </w:pPr>
      <w:r>
        <w:rPr>
          <w:rtl/>
          <w:lang w:bidi="fa-IR"/>
        </w:rPr>
        <w:t>883-مچمع البيان</w:t>
      </w:r>
      <w:r w:rsidR="00CC300F">
        <w:rPr>
          <w:rtl/>
          <w:lang w:bidi="fa-IR"/>
        </w:rPr>
        <w:t xml:space="preserve">، </w:t>
      </w:r>
      <w:r>
        <w:rPr>
          <w:rtl/>
          <w:lang w:bidi="fa-IR"/>
        </w:rPr>
        <w:t>ج 1</w:t>
      </w:r>
      <w:r w:rsidR="00CC300F">
        <w:rPr>
          <w:rtl/>
          <w:lang w:bidi="fa-IR"/>
        </w:rPr>
        <w:t xml:space="preserve">، </w:t>
      </w:r>
      <w:r>
        <w:rPr>
          <w:rtl/>
          <w:lang w:bidi="fa-IR"/>
        </w:rPr>
        <w:t>ص 135</w:t>
      </w:r>
      <w:r w:rsidR="00CC300F">
        <w:rPr>
          <w:rtl/>
          <w:lang w:bidi="fa-IR"/>
        </w:rPr>
        <w:t xml:space="preserve">. </w:t>
      </w:r>
    </w:p>
    <w:p w:rsidR="005870D7" w:rsidRDefault="005870D7" w:rsidP="003F4450">
      <w:pPr>
        <w:pStyle w:val="libFootnote"/>
        <w:rPr>
          <w:rtl/>
          <w:lang w:bidi="fa-IR"/>
        </w:rPr>
      </w:pPr>
      <w:r>
        <w:rPr>
          <w:rtl/>
          <w:lang w:bidi="fa-IR"/>
        </w:rPr>
        <w:t>884-جمعى داستان انتخاب هفتاد نفر را مربوط به سفر بعدى موسى به ميقات دانسته و گفته اند</w:t>
      </w:r>
      <w:r w:rsidR="00CC300F">
        <w:rPr>
          <w:rtl/>
          <w:lang w:bidi="fa-IR"/>
        </w:rPr>
        <w:t xml:space="preserve">: </w:t>
      </w:r>
      <w:r>
        <w:rPr>
          <w:rtl/>
          <w:lang w:bidi="fa-IR"/>
        </w:rPr>
        <w:t>در اين سفر موسى تنها به كوه طور رفت و پس از اين كه بنى اسرائيل به گوساله پرستى دچار شدند</w:t>
      </w:r>
      <w:r w:rsidR="00CC300F">
        <w:rPr>
          <w:rtl/>
          <w:lang w:bidi="fa-IR"/>
        </w:rPr>
        <w:t xml:space="preserve">، </w:t>
      </w:r>
      <w:r>
        <w:rPr>
          <w:rtl/>
          <w:lang w:bidi="fa-IR"/>
        </w:rPr>
        <w:t>خداى تعالى به موسى فرمان داد گروهى از بنى اسرائيل را برداشته به كوه طور برود و از خدا عذرخواهى كند و برخى هم گفته اند</w:t>
      </w:r>
      <w:r w:rsidR="00CC300F">
        <w:rPr>
          <w:rtl/>
          <w:lang w:bidi="fa-IR"/>
        </w:rPr>
        <w:t xml:space="preserve">: </w:t>
      </w:r>
      <w:r>
        <w:rPr>
          <w:rtl/>
          <w:lang w:bidi="fa-IR"/>
        </w:rPr>
        <w:t>چون هارون از دنيا رفت</w:t>
      </w:r>
      <w:r w:rsidR="00CC300F">
        <w:rPr>
          <w:rtl/>
          <w:lang w:bidi="fa-IR"/>
        </w:rPr>
        <w:t xml:space="preserve">، </w:t>
      </w:r>
      <w:r>
        <w:rPr>
          <w:rtl/>
          <w:lang w:bidi="fa-IR"/>
        </w:rPr>
        <w:t>بنى اسرائيل موسى را به قتل او متّهم كردند و موسى براى كشف حال و رفع اين اتهام</w:t>
      </w:r>
      <w:r w:rsidR="00CC300F">
        <w:rPr>
          <w:rtl/>
          <w:lang w:bidi="fa-IR"/>
        </w:rPr>
        <w:t xml:space="preserve">، </w:t>
      </w:r>
      <w:r>
        <w:rPr>
          <w:rtl/>
          <w:lang w:bidi="fa-IR"/>
        </w:rPr>
        <w:t>با هفتاد نفر كه از آن جمله فرزند هارون بود</w:t>
      </w:r>
      <w:r w:rsidR="00CC300F">
        <w:rPr>
          <w:rtl/>
          <w:lang w:bidi="fa-IR"/>
        </w:rPr>
        <w:t xml:space="preserve">، </w:t>
      </w:r>
      <w:r>
        <w:rPr>
          <w:rtl/>
          <w:lang w:bidi="fa-IR"/>
        </w:rPr>
        <w:t>سر قبر هارون رفتند و با او تكلم كردند و اقوال ديگرى هم هست كه چون قول اول صحيح تر به نظر مى رسيد و مطابق با برخى از روايات شيعه هم بود و شواهدى هم از قرآن كريم</w:t>
      </w:r>
      <w:r w:rsidR="00CC300F">
        <w:rPr>
          <w:rtl/>
          <w:lang w:bidi="fa-IR"/>
        </w:rPr>
        <w:t xml:space="preserve">، </w:t>
      </w:r>
      <w:r>
        <w:rPr>
          <w:rtl/>
          <w:lang w:bidi="fa-IR"/>
        </w:rPr>
        <w:t>مانند آيه 153 از سوره نساء داشت</w:t>
      </w:r>
      <w:r w:rsidR="00CC300F">
        <w:rPr>
          <w:rtl/>
          <w:lang w:bidi="fa-IR"/>
        </w:rPr>
        <w:t xml:space="preserve">، </w:t>
      </w:r>
      <w:r>
        <w:rPr>
          <w:rtl/>
          <w:lang w:bidi="fa-IR"/>
        </w:rPr>
        <w:t>ازاين رو همان را اختيار كرده و روايات ديگر را در بالا ذكر نكرديم</w:t>
      </w:r>
      <w:r w:rsidR="00CC300F">
        <w:rPr>
          <w:rtl/>
          <w:lang w:bidi="fa-IR"/>
        </w:rPr>
        <w:t xml:space="preserve">. </w:t>
      </w:r>
    </w:p>
    <w:p w:rsidR="005870D7" w:rsidRDefault="005870D7" w:rsidP="003F4450">
      <w:pPr>
        <w:pStyle w:val="libFootnote"/>
        <w:rPr>
          <w:rtl/>
          <w:lang w:bidi="fa-IR"/>
        </w:rPr>
      </w:pPr>
      <w:r>
        <w:rPr>
          <w:rtl/>
          <w:lang w:bidi="fa-IR"/>
        </w:rPr>
        <w:t>885-نجّار</w:t>
      </w:r>
      <w:r w:rsidR="00CC300F">
        <w:rPr>
          <w:rtl/>
          <w:lang w:bidi="fa-IR"/>
        </w:rPr>
        <w:t xml:space="preserve">، </w:t>
      </w:r>
      <w:r>
        <w:rPr>
          <w:rtl/>
          <w:lang w:bidi="fa-IR"/>
        </w:rPr>
        <w:t>قصص الانبياء</w:t>
      </w:r>
      <w:r w:rsidR="00CC300F">
        <w:rPr>
          <w:rtl/>
          <w:lang w:bidi="fa-IR"/>
        </w:rPr>
        <w:t xml:space="preserve">، </w:t>
      </w:r>
      <w:r>
        <w:rPr>
          <w:rtl/>
          <w:lang w:bidi="fa-IR"/>
        </w:rPr>
        <w:t>ص 212</w:t>
      </w:r>
      <w:r w:rsidR="00CC300F">
        <w:rPr>
          <w:rtl/>
          <w:lang w:bidi="fa-IR"/>
        </w:rPr>
        <w:t xml:space="preserve">. </w:t>
      </w:r>
    </w:p>
    <w:p w:rsidR="005870D7" w:rsidRDefault="005870D7" w:rsidP="003F4450">
      <w:pPr>
        <w:pStyle w:val="libFootnote"/>
        <w:rPr>
          <w:rtl/>
          <w:lang w:bidi="fa-IR"/>
        </w:rPr>
      </w:pPr>
      <w:r>
        <w:rPr>
          <w:rtl/>
          <w:lang w:bidi="fa-IR"/>
        </w:rPr>
        <w:t>886-همان</w:t>
      </w:r>
      <w:r w:rsidR="00CC300F">
        <w:rPr>
          <w:rtl/>
          <w:lang w:bidi="fa-IR"/>
        </w:rPr>
        <w:t xml:space="preserve">. </w:t>
      </w:r>
    </w:p>
    <w:p w:rsidR="005870D7" w:rsidRDefault="005870D7" w:rsidP="003F4450">
      <w:pPr>
        <w:pStyle w:val="libFootnote"/>
        <w:rPr>
          <w:rtl/>
          <w:lang w:bidi="fa-IR"/>
        </w:rPr>
      </w:pPr>
      <w:r>
        <w:rPr>
          <w:rtl/>
          <w:lang w:bidi="fa-IR"/>
        </w:rPr>
        <w:t>887-اثبات الوصيه</w:t>
      </w:r>
      <w:r w:rsidR="00CC300F">
        <w:rPr>
          <w:rtl/>
          <w:lang w:bidi="fa-IR"/>
        </w:rPr>
        <w:t xml:space="preserve">، </w:t>
      </w:r>
      <w:r>
        <w:rPr>
          <w:rtl/>
          <w:lang w:bidi="fa-IR"/>
        </w:rPr>
        <w:t>ص 48</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244</w:t>
      </w:r>
      <w:r w:rsidR="00CC300F">
        <w:rPr>
          <w:rtl/>
          <w:lang w:bidi="fa-IR"/>
        </w:rPr>
        <w:t xml:space="preserve">. </w:t>
      </w:r>
    </w:p>
    <w:p w:rsidR="005870D7" w:rsidRDefault="005870D7" w:rsidP="003F4450">
      <w:pPr>
        <w:pStyle w:val="libFootnote"/>
        <w:rPr>
          <w:rtl/>
          <w:lang w:bidi="fa-IR"/>
        </w:rPr>
      </w:pPr>
      <w:r>
        <w:rPr>
          <w:rtl/>
          <w:lang w:bidi="fa-IR"/>
        </w:rPr>
        <w:t>888-مجمع البيان</w:t>
      </w:r>
      <w:r w:rsidR="00CC300F">
        <w:rPr>
          <w:rtl/>
          <w:lang w:bidi="fa-IR"/>
        </w:rPr>
        <w:t xml:space="preserve">، </w:t>
      </w:r>
      <w:r>
        <w:rPr>
          <w:rtl/>
          <w:lang w:bidi="fa-IR"/>
        </w:rPr>
        <w:t>ج 7</w:t>
      </w:r>
      <w:r w:rsidR="00CC300F">
        <w:rPr>
          <w:rtl/>
          <w:lang w:bidi="fa-IR"/>
        </w:rPr>
        <w:t xml:space="preserve">، </w:t>
      </w:r>
      <w:r>
        <w:rPr>
          <w:rtl/>
          <w:lang w:bidi="fa-IR"/>
        </w:rPr>
        <w:t>ص 26</w:t>
      </w:r>
      <w:r w:rsidR="00CC300F">
        <w:rPr>
          <w:rtl/>
          <w:lang w:bidi="fa-IR"/>
        </w:rPr>
        <w:t xml:space="preserve">؛ </w:t>
      </w:r>
      <w:r>
        <w:rPr>
          <w:rtl/>
          <w:lang w:bidi="fa-IR"/>
        </w:rPr>
        <w:t>كامل التواريخ</w:t>
      </w:r>
      <w:r w:rsidR="00CC300F">
        <w:rPr>
          <w:rtl/>
          <w:lang w:bidi="fa-IR"/>
        </w:rPr>
        <w:t xml:space="preserve">، </w:t>
      </w:r>
      <w:r>
        <w:rPr>
          <w:rtl/>
          <w:lang w:bidi="fa-IR"/>
        </w:rPr>
        <w:t>ج 2</w:t>
      </w:r>
      <w:r w:rsidR="00CC300F">
        <w:rPr>
          <w:rtl/>
          <w:lang w:bidi="fa-IR"/>
        </w:rPr>
        <w:t xml:space="preserve">، </w:t>
      </w:r>
      <w:r>
        <w:rPr>
          <w:rtl/>
          <w:lang w:bidi="fa-IR"/>
        </w:rPr>
        <w:t>ص 189</w:t>
      </w:r>
      <w:r w:rsidR="00CC300F">
        <w:rPr>
          <w:rtl/>
          <w:lang w:bidi="fa-IR"/>
        </w:rPr>
        <w:t xml:space="preserve">. </w:t>
      </w:r>
    </w:p>
    <w:p w:rsidR="005870D7" w:rsidRDefault="005870D7" w:rsidP="003F4450">
      <w:pPr>
        <w:pStyle w:val="libFootnote"/>
        <w:rPr>
          <w:rtl/>
          <w:lang w:bidi="fa-IR"/>
        </w:rPr>
      </w:pPr>
      <w:r>
        <w:rPr>
          <w:rtl/>
          <w:lang w:bidi="fa-IR"/>
        </w:rPr>
        <w:t>889-مجمع البيان</w:t>
      </w:r>
      <w:r w:rsidR="00CC300F">
        <w:rPr>
          <w:rtl/>
          <w:lang w:bidi="fa-IR"/>
        </w:rPr>
        <w:t xml:space="preserve">، </w:t>
      </w:r>
      <w:r>
        <w:rPr>
          <w:rtl/>
          <w:lang w:bidi="fa-IR"/>
        </w:rPr>
        <w:t>ج 7</w:t>
      </w:r>
      <w:r w:rsidR="00CC300F">
        <w:rPr>
          <w:rtl/>
          <w:lang w:bidi="fa-IR"/>
        </w:rPr>
        <w:t xml:space="preserve">، </w:t>
      </w:r>
      <w:r>
        <w:rPr>
          <w:rtl/>
          <w:lang w:bidi="fa-IR"/>
        </w:rPr>
        <w:t>ص 26</w:t>
      </w:r>
      <w:r w:rsidR="00CC300F">
        <w:rPr>
          <w:rtl/>
          <w:lang w:bidi="fa-IR"/>
        </w:rPr>
        <w:t xml:space="preserve">. </w:t>
      </w:r>
    </w:p>
    <w:p w:rsidR="005870D7" w:rsidRDefault="005870D7" w:rsidP="003F4450">
      <w:pPr>
        <w:pStyle w:val="libFootnote"/>
        <w:rPr>
          <w:rtl/>
          <w:lang w:bidi="fa-IR"/>
        </w:rPr>
      </w:pPr>
      <w:r>
        <w:rPr>
          <w:rtl/>
          <w:lang w:bidi="fa-IR"/>
        </w:rPr>
        <w:t>890-تفسير قمى</w:t>
      </w:r>
      <w:r w:rsidR="00CC300F">
        <w:rPr>
          <w:rtl/>
          <w:lang w:bidi="fa-IR"/>
        </w:rPr>
        <w:t xml:space="preserve">، </w:t>
      </w:r>
      <w:r>
        <w:rPr>
          <w:rtl/>
          <w:lang w:bidi="fa-IR"/>
        </w:rPr>
        <w:t>ص 420 422</w:t>
      </w:r>
      <w:r w:rsidR="00CC300F">
        <w:rPr>
          <w:rtl/>
          <w:lang w:bidi="fa-IR"/>
        </w:rPr>
        <w:t xml:space="preserve">. </w:t>
      </w:r>
    </w:p>
    <w:p w:rsidR="005870D7" w:rsidRDefault="005870D7" w:rsidP="003F4450">
      <w:pPr>
        <w:pStyle w:val="libFootnote"/>
        <w:rPr>
          <w:rtl/>
          <w:lang w:bidi="fa-IR"/>
        </w:rPr>
      </w:pPr>
      <w:r>
        <w:rPr>
          <w:rtl/>
          <w:lang w:bidi="fa-IR"/>
        </w:rPr>
        <w:t>891-طه (20) آيات 87 و 88</w:t>
      </w:r>
      <w:r w:rsidR="00CC300F">
        <w:rPr>
          <w:rtl/>
          <w:lang w:bidi="fa-IR"/>
        </w:rPr>
        <w:t xml:space="preserve">. </w:t>
      </w:r>
    </w:p>
    <w:p w:rsidR="005870D7" w:rsidRDefault="005870D7" w:rsidP="003F4450">
      <w:pPr>
        <w:pStyle w:val="libFootnote"/>
        <w:rPr>
          <w:rtl/>
          <w:lang w:bidi="fa-IR"/>
        </w:rPr>
      </w:pPr>
      <w:r>
        <w:rPr>
          <w:rtl/>
          <w:lang w:bidi="fa-IR"/>
        </w:rPr>
        <w:t>892-همان</w:t>
      </w:r>
      <w:r w:rsidR="00CC300F">
        <w:rPr>
          <w:rtl/>
          <w:lang w:bidi="fa-IR"/>
        </w:rPr>
        <w:t xml:space="preserve">، </w:t>
      </w:r>
      <w:r>
        <w:rPr>
          <w:rtl/>
          <w:lang w:bidi="fa-IR"/>
        </w:rPr>
        <w:t>آيات 95 و 96</w:t>
      </w:r>
    </w:p>
    <w:p w:rsidR="005870D7" w:rsidRDefault="005870D7" w:rsidP="003F4450">
      <w:pPr>
        <w:pStyle w:val="libFootnote"/>
        <w:rPr>
          <w:rtl/>
          <w:lang w:bidi="fa-IR"/>
        </w:rPr>
      </w:pPr>
      <w:r>
        <w:rPr>
          <w:rtl/>
          <w:lang w:bidi="fa-IR"/>
        </w:rPr>
        <w:t>893-همان</w:t>
      </w:r>
      <w:r w:rsidR="00CC300F">
        <w:rPr>
          <w:rtl/>
          <w:lang w:bidi="fa-IR"/>
        </w:rPr>
        <w:t xml:space="preserve">، </w:t>
      </w:r>
      <w:r>
        <w:rPr>
          <w:rtl/>
          <w:lang w:bidi="fa-IR"/>
        </w:rPr>
        <w:t>آيه 97</w:t>
      </w:r>
      <w:r w:rsidR="00CC300F">
        <w:rPr>
          <w:rtl/>
          <w:lang w:bidi="fa-IR"/>
        </w:rPr>
        <w:t xml:space="preserve">. </w:t>
      </w:r>
    </w:p>
    <w:p w:rsidR="005870D7" w:rsidRDefault="005870D7" w:rsidP="003F4450">
      <w:pPr>
        <w:pStyle w:val="libFootnote"/>
        <w:rPr>
          <w:rtl/>
          <w:lang w:bidi="fa-IR"/>
        </w:rPr>
      </w:pPr>
      <w:r>
        <w:rPr>
          <w:rtl/>
          <w:lang w:bidi="fa-IR"/>
        </w:rPr>
        <w:t>894-مگر آن كه بگوييم اين كار را در جاى ديگر انجام داد و چنان كه بعضى گفته اند</w:t>
      </w:r>
      <w:r w:rsidR="00CC300F">
        <w:rPr>
          <w:rtl/>
          <w:lang w:bidi="fa-IR"/>
        </w:rPr>
        <w:t xml:space="preserve">: </w:t>
      </w:r>
      <w:r>
        <w:rPr>
          <w:rtl/>
          <w:lang w:bidi="fa-IR"/>
        </w:rPr>
        <w:t>در هنگام جوانى وقتى كه جبرئيل براى تربيت موسى به نزدش مى آمد</w:t>
      </w:r>
      <w:r w:rsidR="00CC300F">
        <w:rPr>
          <w:rtl/>
          <w:lang w:bidi="fa-IR"/>
        </w:rPr>
        <w:t xml:space="preserve">، </w:t>
      </w:r>
      <w:r>
        <w:rPr>
          <w:rtl/>
          <w:lang w:bidi="fa-IR"/>
        </w:rPr>
        <w:t>خاك زير پاى او يا اسبش را برداشت و اين مطلب هم همان طور كه در پانوشت صفحات قبل آمده است</w:t>
      </w:r>
      <w:r w:rsidR="00CC300F">
        <w:rPr>
          <w:rtl/>
          <w:lang w:bidi="fa-IR"/>
        </w:rPr>
        <w:t xml:space="preserve">، </w:t>
      </w:r>
      <w:r>
        <w:rPr>
          <w:rtl/>
          <w:lang w:bidi="fa-IR"/>
        </w:rPr>
        <w:t>هيچ اعتبارى ندارد و صحيح نيست</w:t>
      </w:r>
    </w:p>
    <w:p w:rsidR="005870D7" w:rsidRDefault="005870D7" w:rsidP="003F4450">
      <w:pPr>
        <w:pStyle w:val="libFootnote"/>
        <w:rPr>
          <w:rtl/>
          <w:lang w:bidi="fa-IR"/>
        </w:rPr>
      </w:pPr>
    </w:p>
    <w:p w:rsidR="005870D7" w:rsidRDefault="005870D7" w:rsidP="003F4450">
      <w:pPr>
        <w:pStyle w:val="libFootnote"/>
        <w:rPr>
          <w:rtl/>
          <w:lang w:bidi="fa-IR"/>
        </w:rPr>
      </w:pPr>
      <w:r>
        <w:rPr>
          <w:rtl/>
          <w:lang w:bidi="fa-IR"/>
        </w:rPr>
        <w:t>895-طه (20) آيه 97</w:t>
      </w:r>
      <w:r w:rsidR="00CC300F">
        <w:rPr>
          <w:rtl/>
          <w:lang w:bidi="fa-IR"/>
        </w:rPr>
        <w:t xml:space="preserve">. </w:t>
      </w:r>
    </w:p>
    <w:p w:rsidR="005870D7" w:rsidRDefault="005870D7" w:rsidP="003F4450">
      <w:pPr>
        <w:pStyle w:val="libFootnote"/>
        <w:rPr>
          <w:rtl/>
          <w:lang w:bidi="fa-IR"/>
        </w:rPr>
      </w:pPr>
      <w:r>
        <w:rPr>
          <w:rtl/>
          <w:lang w:bidi="fa-IR"/>
        </w:rPr>
        <w:lastRenderedPageBreak/>
        <w:t>896-بقره (2) آيات 55 و 56</w:t>
      </w:r>
      <w:r w:rsidR="00CC300F">
        <w:rPr>
          <w:rtl/>
          <w:lang w:bidi="fa-IR"/>
        </w:rPr>
        <w:t xml:space="preserve">. </w:t>
      </w:r>
    </w:p>
    <w:p w:rsidR="005870D7" w:rsidRDefault="005870D7" w:rsidP="003F4450">
      <w:pPr>
        <w:pStyle w:val="libFootnote"/>
        <w:rPr>
          <w:rtl/>
          <w:lang w:bidi="fa-IR"/>
        </w:rPr>
      </w:pPr>
      <w:r>
        <w:rPr>
          <w:rtl/>
          <w:lang w:bidi="fa-IR"/>
        </w:rPr>
        <w:t>897-اعراف (7) آيه 143</w:t>
      </w:r>
      <w:r w:rsidR="00CC300F">
        <w:rPr>
          <w:rtl/>
          <w:lang w:bidi="fa-IR"/>
        </w:rPr>
        <w:t xml:space="preserve">. </w:t>
      </w:r>
    </w:p>
    <w:p w:rsidR="005870D7" w:rsidRDefault="005870D7" w:rsidP="003F4450">
      <w:pPr>
        <w:pStyle w:val="libFootnote"/>
        <w:rPr>
          <w:rtl/>
          <w:lang w:bidi="fa-IR"/>
        </w:rPr>
      </w:pPr>
      <w:r>
        <w:rPr>
          <w:rtl/>
          <w:lang w:bidi="fa-IR"/>
        </w:rPr>
        <w:t>898-در اين جا حديثى از امام هشتم نقل شده كه داستان درخواست رؤ يت از موسى و ساير مطالب به تفصيل در آن ذكر شده و چون حديث مزبور طولانى بود از نقل آن خوددارى شد براى مطالعه بيشتر به كتاب احتجاج طبرسى و توحيد و عيون الاخبار صدوق مراجعه كنيد</w:t>
      </w:r>
      <w:r w:rsidR="00CC300F">
        <w:rPr>
          <w:rtl/>
          <w:lang w:bidi="fa-IR"/>
        </w:rPr>
        <w:t xml:space="preserve">. </w:t>
      </w:r>
    </w:p>
    <w:p w:rsidR="005870D7" w:rsidRDefault="005870D7" w:rsidP="003F4450">
      <w:pPr>
        <w:pStyle w:val="libFootnote"/>
        <w:rPr>
          <w:rtl/>
          <w:lang w:bidi="fa-IR"/>
        </w:rPr>
      </w:pPr>
      <w:r>
        <w:rPr>
          <w:rtl/>
          <w:lang w:bidi="fa-IR"/>
        </w:rPr>
        <w:t>899-بقره (2) آيه 55</w:t>
      </w:r>
      <w:r w:rsidR="00CC300F">
        <w:rPr>
          <w:rtl/>
          <w:lang w:bidi="fa-IR"/>
        </w:rPr>
        <w:t xml:space="preserve">. </w:t>
      </w:r>
    </w:p>
    <w:p w:rsidR="005870D7" w:rsidRDefault="005870D7" w:rsidP="003F4450">
      <w:pPr>
        <w:pStyle w:val="libFootnote"/>
        <w:rPr>
          <w:rtl/>
          <w:lang w:bidi="fa-IR"/>
        </w:rPr>
      </w:pPr>
      <w:r>
        <w:rPr>
          <w:rtl/>
          <w:lang w:bidi="fa-IR"/>
        </w:rPr>
        <w:t>900-احتجاج</w:t>
      </w:r>
      <w:r w:rsidR="00CC300F">
        <w:rPr>
          <w:rtl/>
          <w:lang w:bidi="fa-IR"/>
        </w:rPr>
        <w:t xml:space="preserve">، </w:t>
      </w:r>
      <w:r>
        <w:rPr>
          <w:rtl/>
          <w:lang w:bidi="fa-IR"/>
        </w:rPr>
        <w:t>ص 229</w:t>
      </w:r>
      <w:r w:rsidR="00CC300F">
        <w:rPr>
          <w:rtl/>
          <w:lang w:bidi="fa-IR"/>
        </w:rPr>
        <w:t xml:space="preserve">؛ </w:t>
      </w:r>
      <w:r>
        <w:rPr>
          <w:rtl/>
          <w:lang w:bidi="fa-IR"/>
        </w:rPr>
        <w:t>توحيد صدوق</w:t>
      </w:r>
      <w:r w:rsidR="00CC300F">
        <w:rPr>
          <w:rtl/>
          <w:lang w:bidi="fa-IR"/>
        </w:rPr>
        <w:t xml:space="preserve">، </w:t>
      </w:r>
      <w:r>
        <w:rPr>
          <w:rtl/>
          <w:lang w:bidi="fa-IR"/>
        </w:rPr>
        <w:t>ص 436</w:t>
      </w:r>
      <w:r w:rsidR="00CC300F">
        <w:rPr>
          <w:rtl/>
          <w:lang w:bidi="fa-IR"/>
        </w:rPr>
        <w:t xml:space="preserve">؛ </w:t>
      </w:r>
      <w:r>
        <w:rPr>
          <w:rtl/>
          <w:lang w:bidi="fa-IR"/>
        </w:rPr>
        <w:t>عيون الاخبار</w:t>
      </w:r>
      <w:r w:rsidR="00CC300F">
        <w:rPr>
          <w:rtl/>
          <w:lang w:bidi="fa-IR"/>
        </w:rPr>
        <w:t xml:space="preserve">، </w:t>
      </w:r>
      <w:r>
        <w:rPr>
          <w:rtl/>
          <w:lang w:bidi="fa-IR"/>
        </w:rPr>
        <w:t>ص 91</w:t>
      </w:r>
      <w:r w:rsidR="00CC300F">
        <w:rPr>
          <w:rtl/>
          <w:lang w:bidi="fa-IR"/>
        </w:rPr>
        <w:t xml:space="preserve">. </w:t>
      </w:r>
    </w:p>
    <w:p w:rsidR="005870D7" w:rsidRDefault="005870D7" w:rsidP="003F4450">
      <w:pPr>
        <w:pStyle w:val="libFootnote"/>
        <w:rPr>
          <w:rtl/>
          <w:lang w:bidi="fa-IR"/>
        </w:rPr>
      </w:pPr>
      <w:r>
        <w:rPr>
          <w:rtl/>
          <w:lang w:bidi="fa-IR"/>
        </w:rPr>
        <w:t>901-1 و 2</w:t>
      </w:r>
      <w:r w:rsidR="00CC300F">
        <w:rPr>
          <w:rtl/>
          <w:lang w:bidi="fa-IR"/>
        </w:rPr>
        <w:t xml:space="preserve">. </w:t>
      </w:r>
      <w:r>
        <w:rPr>
          <w:rtl/>
          <w:lang w:bidi="fa-IR"/>
        </w:rPr>
        <w:t>طه (20)</w:t>
      </w:r>
    </w:p>
    <w:p w:rsidR="005870D7" w:rsidRDefault="005870D7" w:rsidP="003F4450">
      <w:pPr>
        <w:pStyle w:val="libFootnote"/>
        <w:rPr>
          <w:rtl/>
          <w:lang w:bidi="fa-IR"/>
        </w:rPr>
      </w:pPr>
      <w:r>
        <w:rPr>
          <w:rtl/>
          <w:lang w:bidi="fa-IR"/>
        </w:rPr>
        <w:t>902-آيه 86</w:t>
      </w:r>
      <w:r w:rsidR="00CC300F">
        <w:rPr>
          <w:rtl/>
          <w:lang w:bidi="fa-IR"/>
        </w:rPr>
        <w:t xml:space="preserve">. </w:t>
      </w:r>
    </w:p>
    <w:p w:rsidR="005870D7" w:rsidRDefault="005870D7" w:rsidP="003F4450">
      <w:pPr>
        <w:pStyle w:val="libFootnote"/>
        <w:rPr>
          <w:rtl/>
          <w:lang w:bidi="fa-IR"/>
        </w:rPr>
      </w:pPr>
      <w:r>
        <w:rPr>
          <w:rtl/>
          <w:lang w:bidi="fa-IR"/>
        </w:rPr>
        <w:t>903-اعراف (7) آيه 150</w:t>
      </w:r>
      <w:r w:rsidR="00CC300F">
        <w:rPr>
          <w:rtl/>
          <w:lang w:bidi="fa-IR"/>
        </w:rPr>
        <w:t xml:space="preserve">. </w:t>
      </w:r>
    </w:p>
    <w:p w:rsidR="005870D7" w:rsidRDefault="005870D7" w:rsidP="003F4450">
      <w:pPr>
        <w:pStyle w:val="libFootnote"/>
        <w:rPr>
          <w:rtl/>
          <w:lang w:bidi="fa-IR"/>
        </w:rPr>
      </w:pPr>
      <w:r>
        <w:rPr>
          <w:rtl/>
          <w:lang w:bidi="fa-IR"/>
        </w:rPr>
        <w:t>904-طه (20) آيات 92 و 93</w:t>
      </w:r>
      <w:r w:rsidR="00CC300F">
        <w:rPr>
          <w:rtl/>
          <w:lang w:bidi="fa-IR"/>
        </w:rPr>
        <w:t xml:space="preserve">. </w:t>
      </w:r>
    </w:p>
    <w:p w:rsidR="005870D7" w:rsidRDefault="005870D7" w:rsidP="003F4450">
      <w:pPr>
        <w:pStyle w:val="libFootnote"/>
        <w:rPr>
          <w:rtl/>
          <w:lang w:bidi="fa-IR"/>
        </w:rPr>
      </w:pPr>
      <w:r>
        <w:rPr>
          <w:rtl/>
          <w:lang w:bidi="fa-IR"/>
        </w:rPr>
        <w:t>905-همان</w:t>
      </w:r>
      <w:r w:rsidR="00CC300F">
        <w:rPr>
          <w:rtl/>
          <w:lang w:bidi="fa-IR"/>
        </w:rPr>
        <w:t xml:space="preserve">، </w:t>
      </w:r>
      <w:r>
        <w:rPr>
          <w:rtl/>
          <w:lang w:bidi="fa-IR"/>
        </w:rPr>
        <w:t>آيه 150</w:t>
      </w:r>
      <w:r w:rsidR="00CC300F">
        <w:rPr>
          <w:rtl/>
          <w:lang w:bidi="fa-IR"/>
        </w:rPr>
        <w:t xml:space="preserve">. </w:t>
      </w:r>
    </w:p>
    <w:p w:rsidR="005870D7" w:rsidRDefault="005870D7" w:rsidP="003F4450">
      <w:pPr>
        <w:pStyle w:val="libFootnote"/>
        <w:rPr>
          <w:rtl/>
          <w:lang w:bidi="fa-IR"/>
        </w:rPr>
      </w:pPr>
      <w:r>
        <w:rPr>
          <w:rtl/>
          <w:lang w:bidi="fa-IR"/>
        </w:rPr>
        <w:t>906-اعراف (7) آيه 150</w:t>
      </w:r>
      <w:r w:rsidR="00CC300F">
        <w:rPr>
          <w:rtl/>
          <w:lang w:bidi="fa-IR"/>
        </w:rPr>
        <w:t xml:space="preserve">. </w:t>
      </w:r>
    </w:p>
    <w:p w:rsidR="005870D7" w:rsidRDefault="005870D7" w:rsidP="003F4450">
      <w:pPr>
        <w:pStyle w:val="libFootnote"/>
        <w:rPr>
          <w:rtl/>
          <w:lang w:bidi="fa-IR"/>
        </w:rPr>
      </w:pPr>
      <w:r>
        <w:rPr>
          <w:rtl/>
          <w:lang w:bidi="fa-IR"/>
        </w:rPr>
        <w:t>907-بقره (2) آيه 54</w:t>
      </w:r>
      <w:r w:rsidR="00CC300F">
        <w:rPr>
          <w:rtl/>
          <w:lang w:bidi="fa-IR"/>
        </w:rPr>
        <w:t xml:space="preserve">. </w:t>
      </w:r>
    </w:p>
    <w:p w:rsidR="005870D7" w:rsidRDefault="005870D7" w:rsidP="003F4450">
      <w:pPr>
        <w:pStyle w:val="libFootnote"/>
        <w:rPr>
          <w:rtl/>
          <w:lang w:bidi="fa-IR"/>
        </w:rPr>
      </w:pPr>
      <w:r>
        <w:rPr>
          <w:rtl/>
          <w:lang w:bidi="fa-IR"/>
        </w:rPr>
        <w:t>908-مجمع البيان</w:t>
      </w:r>
      <w:r w:rsidR="00CC300F">
        <w:rPr>
          <w:rtl/>
          <w:lang w:bidi="fa-IR"/>
        </w:rPr>
        <w:t xml:space="preserve">، </w:t>
      </w:r>
      <w:r>
        <w:rPr>
          <w:rtl/>
          <w:lang w:bidi="fa-IR"/>
        </w:rPr>
        <w:t>ج 1</w:t>
      </w:r>
      <w:r w:rsidR="00CC300F">
        <w:rPr>
          <w:rtl/>
          <w:lang w:bidi="fa-IR"/>
        </w:rPr>
        <w:t xml:space="preserve">، </w:t>
      </w:r>
      <w:r>
        <w:rPr>
          <w:rtl/>
          <w:lang w:bidi="fa-IR"/>
        </w:rPr>
        <w:t>ص 113</w:t>
      </w:r>
      <w:r w:rsidR="00CC300F">
        <w:rPr>
          <w:rtl/>
          <w:lang w:bidi="fa-IR"/>
        </w:rPr>
        <w:t xml:space="preserve">. </w:t>
      </w:r>
    </w:p>
    <w:p w:rsidR="005870D7" w:rsidRDefault="005870D7" w:rsidP="003F4450">
      <w:pPr>
        <w:pStyle w:val="libFootnote"/>
        <w:rPr>
          <w:rtl/>
          <w:lang w:bidi="fa-IR"/>
        </w:rPr>
      </w:pPr>
      <w:r>
        <w:rPr>
          <w:rtl/>
          <w:lang w:bidi="fa-IR"/>
        </w:rPr>
        <w:t>909-3 و 4</w:t>
      </w:r>
      <w:r w:rsidR="00CC300F">
        <w:rPr>
          <w:rtl/>
          <w:lang w:bidi="fa-IR"/>
        </w:rPr>
        <w:t xml:space="preserve">. </w:t>
      </w:r>
      <w:r>
        <w:rPr>
          <w:rtl/>
          <w:lang w:bidi="fa-IR"/>
        </w:rPr>
        <w:t>همان</w:t>
      </w:r>
      <w:r w:rsidR="00CC300F">
        <w:rPr>
          <w:rtl/>
          <w:lang w:bidi="fa-IR"/>
        </w:rPr>
        <w:t xml:space="preserve">، </w:t>
      </w:r>
      <w:r>
        <w:rPr>
          <w:rtl/>
          <w:lang w:bidi="fa-IR"/>
        </w:rPr>
        <w:t>ج 7</w:t>
      </w:r>
      <w:r w:rsidR="00CC300F">
        <w:rPr>
          <w:rtl/>
          <w:lang w:bidi="fa-IR"/>
        </w:rPr>
        <w:t xml:space="preserve">، </w:t>
      </w:r>
      <w:r>
        <w:rPr>
          <w:rtl/>
          <w:lang w:bidi="fa-IR"/>
        </w:rPr>
        <w:t>ص 29</w:t>
      </w:r>
      <w:r w:rsidR="00CC300F">
        <w:rPr>
          <w:rtl/>
          <w:lang w:bidi="fa-IR"/>
        </w:rPr>
        <w:t xml:space="preserve">؛ </w:t>
      </w:r>
      <w:r>
        <w:rPr>
          <w:rtl/>
          <w:lang w:bidi="fa-IR"/>
        </w:rPr>
        <w:t>ج 1</w:t>
      </w:r>
      <w:r w:rsidR="00CC300F">
        <w:rPr>
          <w:rtl/>
          <w:lang w:bidi="fa-IR"/>
        </w:rPr>
        <w:t xml:space="preserve">، </w:t>
      </w:r>
      <w:r>
        <w:rPr>
          <w:rtl/>
          <w:lang w:bidi="fa-IR"/>
        </w:rPr>
        <w:t>ص 113</w:t>
      </w:r>
      <w:r w:rsidR="00CC300F">
        <w:rPr>
          <w:rtl/>
          <w:lang w:bidi="fa-IR"/>
        </w:rPr>
        <w:t xml:space="preserve">. </w:t>
      </w:r>
    </w:p>
    <w:p w:rsidR="005870D7" w:rsidRDefault="005870D7" w:rsidP="003F4450">
      <w:pPr>
        <w:pStyle w:val="libFootnote"/>
        <w:rPr>
          <w:rtl/>
          <w:lang w:bidi="fa-IR"/>
        </w:rPr>
      </w:pPr>
      <w:r>
        <w:rPr>
          <w:rtl/>
          <w:lang w:bidi="fa-IR"/>
        </w:rPr>
        <w:t>910-</w:t>
      </w:r>
    </w:p>
    <w:p w:rsidR="005870D7" w:rsidRDefault="005870D7" w:rsidP="003F4450">
      <w:pPr>
        <w:pStyle w:val="libFootnote"/>
        <w:rPr>
          <w:rtl/>
          <w:lang w:bidi="fa-IR"/>
        </w:rPr>
      </w:pPr>
      <w:r>
        <w:rPr>
          <w:rtl/>
          <w:lang w:bidi="fa-IR"/>
        </w:rPr>
        <w:t>911-همان</w:t>
      </w:r>
      <w:r w:rsidR="00CC300F">
        <w:rPr>
          <w:rtl/>
          <w:lang w:bidi="fa-IR"/>
        </w:rPr>
        <w:t xml:space="preserve">، </w:t>
      </w:r>
      <w:r>
        <w:rPr>
          <w:rtl/>
          <w:lang w:bidi="fa-IR"/>
        </w:rPr>
        <w:t>ج 1</w:t>
      </w:r>
      <w:r w:rsidR="00CC300F">
        <w:rPr>
          <w:rtl/>
          <w:lang w:bidi="fa-IR"/>
        </w:rPr>
        <w:t xml:space="preserve">، </w:t>
      </w:r>
      <w:r>
        <w:rPr>
          <w:rtl/>
          <w:lang w:bidi="fa-IR"/>
        </w:rPr>
        <w:t>ص 109</w:t>
      </w:r>
      <w:r w:rsidR="00CC300F">
        <w:rPr>
          <w:rtl/>
          <w:lang w:bidi="fa-IR"/>
        </w:rPr>
        <w:t xml:space="preserve">، </w:t>
      </w:r>
      <w:r>
        <w:rPr>
          <w:rtl/>
          <w:lang w:bidi="fa-IR"/>
        </w:rPr>
        <w:t>111 و 113</w:t>
      </w:r>
      <w:r w:rsidR="00CC300F">
        <w:rPr>
          <w:rtl/>
          <w:lang w:bidi="fa-IR"/>
        </w:rPr>
        <w:t xml:space="preserve">. </w:t>
      </w:r>
    </w:p>
    <w:p w:rsidR="005870D7" w:rsidRDefault="005870D7" w:rsidP="003F4450">
      <w:pPr>
        <w:pStyle w:val="libFootnote"/>
        <w:rPr>
          <w:rtl/>
          <w:lang w:bidi="fa-IR"/>
        </w:rPr>
      </w:pPr>
      <w:r>
        <w:rPr>
          <w:rtl/>
          <w:lang w:bidi="fa-IR"/>
        </w:rPr>
        <w:t>912-درالمنثور</w:t>
      </w:r>
      <w:r w:rsidR="00CC300F">
        <w:rPr>
          <w:rtl/>
          <w:lang w:bidi="fa-IR"/>
        </w:rPr>
        <w:t xml:space="preserve">، </w:t>
      </w:r>
      <w:r>
        <w:rPr>
          <w:rtl/>
          <w:lang w:bidi="fa-IR"/>
        </w:rPr>
        <w:t>ج 1</w:t>
      </w:r>
      <w:r w:rsidR="00CC300F">
        <w:rPr>
          <w:rtl/>
          <w:lang w:bidi="fa-IR"/>
        </w:rPr>
        <w:t xml:space="preserve">، </w:t>
      </w:r>
      <w:r>
        <w:rPr>
          <w:rtl/>
          <w:lang w:bidi="fa-IR"/>
        </w:rPr>
        <w:t>ص 135</w:t>
      </w:r>
      <w:r w:rsidR="00CC300F">
        <w:rPr>
          <w:rtl/>
          <w:lang w:bidi="fa-IR"/>
        </w:rPr>
        <w:t xml:space="preserve">. </w:t>
      </w:r>
    </w:p>
    <w:p w:rsidR="005870D7" w:rsidRDefault="005870D7" w:rsidP="003F4450">
      <w:pPr>
        <w:pStyle w:val="libFootnote"/>
        <w:rPr>
          <w:rtl/>
          <w:lang w:bidi="fa-IR"/>
        </w:rPr>
      </w:pPr>
      <w:r>
        <w:rPr>
          <w:rtl/>
          <w:lang w:bidi="fa-IR"/>
        </w:rPr>
        <w:t>913-كامل التواريخ</w:t>
      </w:r>
      <w:r w:rsidR="00CC300F">
        <w:rPr>
          <w:rtl/>
          <w:lang w:bidi="fa-IR"/>
        </w:rPr>
        <w:t xml:space="preserve">، </w:t>
      </w:r>
      <w:r>
        <w:rPr>
          <w:rtl/>
          <w:lang w:bidi="fa-IR"/>
        </w:rPr>
        <w:t>ج 1</w:t>
      </w:r>
      <w:r w:rsidR="00CC300F">
        <w:rPr>
          <w:rtl/>
          <w:lang w:bidi="fa-IR"/>
        </w:rPr>
        <w:t xml:space="preserve">، </w:t>
      </w:r>
      <w:r>
        <w:rPr>
          <w:rtl/>
          <w:lang w:bidi="fa-IR"/>
        </w:rPr>
        <w:t>ص 193</w:t>
      </w:r>
      <w:r w:rsidR="00CC300F">
        <w:rPr>
          <w:rtl/>
          <w:lang w:bidi="fa-IR"/>
        </w:rPr>
        <w:t xml:space="preserve">. </w:t>
      </w:r>
    </w:p>
    <w:p w:rsidR="005870D7" w:rsidRDefault="005870D7" w:rsidP="003F4450">
      <w:pPr>
        <w:pStyle w:val="libFootnote"/>
        <w:rPr>
          <w:rtl/>
          <w:lang w:bidi="fa-IR"/>
        </w:rPr>
      </w:pPr>
      <w:r>
        <w:rPr>
          <w:rtl/>
          <w:lang w:bidi="fa-IR"/>
        </w:rPr>
        <w:t>914-بقره (2) آيات 63 و 64</w:t>
      </w:r>
      <w:r w:rsidR="00CC300F">
        <w:rPr>
          <w:rtl/>
          <w:lang w:bidi="fa-IR"/>
        </w:rPr>
        <w:t xml:space="preserve">. </w:t>
      </w:r>
    </w:p>
    <w:p w:rsidR="005870D7" w:rsidRDefault="005870D7" w:rsidP="003F4450">
      <w:pPr>
        <w:pStyle w:val="libFootnote"/>
        <w:rPr>
          <w:rtl/>
          <w:lang w:bidi="fa-IR"/>
        </w:rPr>
      </w:pPr>
      <w:r>
        <w:rPr>
          <w:rtl/>
          <w:lang w:bidi="fa-IR"/>
        </w:rPr>
        <w:t>915-نساء (4) آيه 154</w:t>
      </w:r>
      <w:r w:rsidR="00CC300F">
        <w:rPr>
          <w:rtl/>
          <w:lang w:bidi="fa-IR"/>
        </w:rPr>
        <w:t xml:space="preserve">. </w:t>
      </w:r>
    </w:p>
    <w:p w:rsidR="005870D7" w:rsidRDefault="005870D7" w:rsidP="003F4450">
      <w:pPr>
        <w:pStyle w:val="libFootnote"/>
        <w:rPr>
          <w:rtl/>
          <w:lang w:bidi="fa-IR"/>
        </w:rPr>
      </w:pPr>
      <w:r>
        <w:rPr>
          <w:rtl/>
          <w:lang w:bidi="fa-IR"/>
        </w:rPr>
        <w:t>916-اعراف (7) آيه 171</w:t>
      </w:r>
      <w:r w:rsidR="00CC300F">
        <w:rPr>
          <w:rtl/>
          <w:lang w:bidi="fa-IR"/>
        </w:rPr>
        <w:t xml:space="preserve">. </w:t>
      </w:r>
    </w:p>
    <w:p w:rsidR="005870D7" w:rsidRDefault="005870D7" w:rsidP="003F4450">
      <w:pPr>
        <w:pStyle w:val="libFootnote"/>
        <w:rPr>
          <w:rtl/>
          <w:lang w:bidi="fa-IR"/>
        </w:rPr>
      </w:pPr>
      <w:r>
        <w:rPr>
          <w:rtl/>
          <w:lang w:bidi="fa-IR"/>
        </w:rPr>
        <w:t>917-در اين جا افسانه هايى گفته اند</w:t>
      </w:r>
      <w:r w:rsidR="00CC300F">
        <w:rPr>
          <w:rtl/>
          <w:lang w:bidi="fa-IR"/>
        </w:rPr>
        <w:t xml:space="preserve">. </w:t>
      </w:r>
      <w:r>
        <w:rPr>
          <w:rtl/>
          <w:lang w:bidi="fa-IR"/>
        </w:rPr>
        <w:t>ثعلبى مى نويسد</w:t>
      </w:r>
      <w:r w:rsidR="00CC300F">
        <w:rPr>
          <w:rtl/>
          <w:lang w:bidi="fa-IR"/>
        </w:rPr>
        <w:t xml:space="preserve">: </w:t>
      </w:r>
      <w:r>
        <w:rPr>
          <w:rtl/>
          <w:lang w:bidi="fa-IR"/>
        </w:rPr>
        <w:t>اين دوازده نفر سر راه خود به عوج بن عناق برخوردند و او مردى بود كه طول قمتش بيست و سه هزار و سيصد زرع بود و كسى بود كه آب مشروب خود را از ابرها و ماهى را از آب دريا مى گرفت و در برابر خورشيد نگاه مى داشت و كباب كرده مى خورد</w:t>
      </w:r>
      <w:r w:rsidR="00CC300F">
        <w:rPr>
          <w:rtl/>
          <w:lang w:bidi="fa-IR"/>
        </w:rPr>
        <w:t xml:space="preserve">. </w:t>
      </w:r>
      <w:r>
        <w:rPr>
          <w:rtl/>
          <w:lang w:bidi="fa-IR"/>
        </w:rPr>
        <w:t>در روايت است كه در وقت توفان به نزد نوح آمد و بدو گفت</w:t>
      </w:r>
      <w:r w:rsidR="00CC300F">
        <w:rPr>
          <w:rtl/>
          <w:lang w:bidi="fa-IR"/>
        </w:rPr>
        <w:t xml:space="preserve">: </w:t>
      </w:r>
      <w:r>
        <w:rPr>
          <w:rtl/>
          <w:lang w:bidi="fa-IR"/>
        </w:rPr>
        <w:t>مرا در كشتى خود سوار كن حضرت بدو فرمود</w:t>
      </w:r>
      <w:r w:rsidR="00CC300F">
        <w:rPr>
          <w:rtl/>
          <w:lang w:bidi="fa-IR"/>
        </w:rPr>
        <w:t xml:space="preserve">: </w:t>
      </w:r>
      <w:r>
        <w:rPr>
          <w:rtl/>
          <w:lang w:bidi="fa-IR"/>
        </w:rPr>
        <w:t xml:space="preserve">من به سوار كردن تو </w:t>
      </w:r>
      <w:r w:rsidR="006915F7">
        <w:rPr>
          <w:rtl/>
          <w:lang w:bidi="fa-IR"/>
        </w:rPr>
        <w:t>مأمور</w:t>
      </w:r>
      <w:r>
        <w:rPr>
          <w:rtl/>
          <w:lang w:bidi="fa-IR"/>
        </w:rPr>
        <w:t xml:space="preserve"> نيستم</w:t>
      </w:r>
      <w:r w:rsidR="00CC300F">
        <w:rPr>
          <w:rtl/>
          <w:lang w:bidi="fa-IR"/>
        </w:rPr>
        <w:t xml:space="preserve">. </w:t>
      </w:r>
      <w:r>
        <w:rPr>
          <w:rtl/>
          <w:lang w:bidi="fa-IR"/>
        </w:rPr>
        <w:t xml:space="preserve">وقتى آب تمام كوه </w:t>
      </w:r>
      <w:r>
        <w:rPr>
          <w:rtl/>
          <w:lang w:bidi="fa-IR"/>
        </w:rPr>
        <w:lastRenderedPageBreak/>
        <w:t>و دشت را گرفت</w:t>
      </w:r>
      <w:r w:rsidR="00CC300F">
        <w:rPr>
          <w:rtl/>
          <w:lang w:bidi="fa-IR"/>
        </w:rPr>
        <w:t xml:space="preserve">، </w:t>
      </w:r>
      <w:r>
        <w:rPr>
          <w:rtl/>
          <w:lang w:bidi="fa-IR"/>
        </w:rPr>
        <w:t>از زانوى او بالاتر نرفت</w:t>
      </w:r>
      <w:r w:rsidR="00CC300F">
        <w:rPr>
          <w:rtl/>
          <w:lang w:bidi="fa-IR"/>
        </w:rPr>
        <w:t xml:space="preserve">. </w:t>
      </w:r>
      <w:r>
        <w:rPr>
          <w:rtl/>
          <w:lang w:bidi="fa-IR"/>
        </w:rPr>
        <w:t>عوج سه هزار سال عمر كرد تا وقتى كه خدا او را به دست موسى هلاك نمود</w:t>
      </w:r>
      <w:r w:rsidR="00CC300F">
        <w:rPr>
          <w:rtl/>
          <w:lang w:bidi="fa-IR"/>
        </w:rPr>
        <w:t xml:space="preserve">. </w:t>
      </w:r>
      <w:r>
        <w:rPr>
          <w:rtl/>
          <w:lang w:bidi="fa-IR"/>
        </w:rPr>
        <w:t>لشكر موسى يك فرسنگ مربع راه را فرا گرفته بود و چون عوج آن ها را نگريست سنگى به انداره سطح لشكر برگرفت و ا را بياورد تا بر سر لشكريان موسى بيندازد</w:t>
      </w:r>
      <w:r w:rsidR="00CC300F">
        <w:rPr>
          <w:rtl/>
          <w:lang w:bidi="fa-IR"/>
        </w:rPr>
        <w:t xml:space="preserve">. </w:t>
      </w:r>
      <w:r>
        <w:rPr>
          <w:rtl/>
          <w:lang w:bidi="fa-IR"/>
        </w:rPr>
        <w:t>خداى تعالى هدهدى را با منقار بيزش ‍ فرستاد تا آن سنگ را سوراخ كرده و به گردن عوج افتاد و سنگينى همان سنگ سبب شد كه به زمين بيفتد</w:t>
      </w:r>
      <w:r w:rsidR="00CC300F">
        <w:rPr>
          <w:rtl/>
          <w:lang w:bidi="fa-IR"/>
        </w:rPr>
        <w:t xml:space="preserve">. </w:t>
      </w:r>
      <w:r>
        <w:rPr>
          <w:rtl/>
          <w:lang w:bidi="fa-IR"/>
        </w:rPr>
        <w:t>موسى كه طول قامتش ده ذرع و درازى عصايش هم ده ذرع بود</w:t>
      </w:r>
      <w:r w:rsidR="00CC300F">
        <w:rPr>
          <w:rtl/>
          <w:lang w:bidi="fa-IR"/>
        </w:rPr>
        <w:t xml:space="preserve">، </w:t>
      </w:r>
      <w:r>
        <w:rPr>
          <w:rtl/>
          <w:lang w:bidi="fa-IR"/>
        </w:rPr>
        <w:t>ده ذرع نيز در هوا پريد تا توانست عصاى خود را بر كعب عوج بزند و همين ضربت سبب قتل او گرديد</w:t>
      </w:r>
      <w:r w:rsidR="00CC300F">
        <w:rPr>
          <w:rtl/>
          <w:lang w:bidi="fa-IR"/>
        </w:rPr>
        <w:t xml:space="preserve">. </w:t>
      </w:r>
      <w:r>
        <w:rPr>
          <w:rtl/>
          <w:lang w:bidi="fa-IR"/>
        </w:rPr>
        <w:t>در اين وقت گروه بسيارى آمدند و سرش را باخنجرهاى خود بريدند مادرش عنق يا عناق دختر صلبى حضرت آدم بود</w:t>
      </w:r>
      <w:r w:rsidR="00CC300F">
        <w:rPr>
          <w:rtl/>
          <w:lang w:bidi="fa-IR"/>
        </w:rPr>
        <w:t xml:space="preserve">. </w:t>
      </w:r>
    </w:p>
    <w:p w:rsidR="005870D7" w:rsidRDefault="005870D7" w:rsidP="003F4450">
      <w:pPr>
        <w:pStyle w:val="libFootnote"/>
        <w:rPr>
          <w:rtl/>
          <w:lang w:bidi="fa-IR"/>
        </w:rPr>
      </w:pPr>
      <w:r>
        <w:rPr>
          <w:rtl/>
          <w:lang w:bidi="fa-IR"/>
        </w:rPr>
        <w:t>هنگامى كه آن دوازده نفر براى اطلاع از وضع مردم اريحا رفتند</w:t>
      </w:r>
      <w:r w:rsidR="00CC300F">
        <w:rPr>
          <w:rtl/>
          <w:lang w:bidi="fa-IR"/>
        </w:rPr>
        <w:t xml:space="preserve">، </w:t>
      </w:r>
      <w:r>
        <w:rPr>
          <w:rtl/>
          <w:lang w:bidi="fa-IR"/>
        </w:rPr>
        <w:t>عوج بار هيزمى بر سر گرفته بود و به خانه خود مى رفت</w:t>
      </w:r>
      <w:r w:rsidR="00CC300F">
        <w:rPr>
          <w:rtl/>
          <w:lang w:bidi="fa-IR"/>
        </w:rPr>
        <w:t xml:space="preserve">. </w:t>
      </w:r>
      <w:r>
        <w:rPr>
          <w:rtl/>
          <w:lang w:bidi="fa-IR"/>
        </w:rPr>
        <w:t>آن دوازده نفر را نيز در دامن خود گرفته و پيش همسرش برد و بدو گفت</w:t>
      </w:r>
      <w:r w:rsidR="00CC300F">
        <w:rPr>
          <w:rtl/>
          <w:lang w:bidi="fa-IR"/>
        </w:rPr>
        <w:t xml:space="preserve">: </w:t>
      </w:r>
      <w:r>
        <w:rPr>
          <w:rtl/>
          <w:lang w:bidi="fa-IR"/>
        </w:rPr>
        <w:t>اين مردم را بنگر كه مى خواهند با ما بجنگند</w:t>
      </w:r>
      <w:r w:rsidR="00CC300F">
        <w:rPr>
          <w:rtl/>
          <w:lang w:bidi="fa-IR"/>
        </w:rPr>
        <w:t xml:space="preserve">. </w:t>
      </w:r>
      <w:r>
        <w:rPr>
          <w:rtl/>
          <w:lang w:bidi="fa-IR"/>
        </w:rPr>
        <w:t>سپس آن ها را به زمين ريخته و گفت</w:t>
      </w:r>
      <w:r w:rsidR="00CC300F">
        <w:rPr>
          <w:rtl/>
          <w:lang w:bidi="fa-IR"/>
        </w:rPr>
        <w:t xml:space="preserve">: </w:t>
      </w:r>
      <w:r>
        <w:rPr>
          <w:rtl/>
          <w:lang w:bidi="fa-IR"/>
        </w:rPr>
        <w:t>آيا در زير لگد خود آن ها را نرم نكنم</w:t>
      </w:r>
      <w:r w:rsidR="006E6573">
        <w:rPr>
          <w:rtl/>
          <w:lang w:bidi="fa-IR"/>
        </w:rPr>
        <w:t xml:space="preserve">؟ </w:t>
      </w:r>
      <w:r>
        <w:rPr>
          <w:rtl/>
          <w:lang w:bidi="fa-IR"/>
        </w:rPr>
        <w:t>همسرش گفت</w:t>
      </w:r>
      <w:r w:rsidR="00CC300F">
        <w:rPr>
          <w:rtl/>
          <w:lang w:bidi="fa-IR"/>
        </w:rPr>
        <w:t xml:space="preserve">: </w:t>
      </w:r>
      <w:r>
        <w:rPr>
          <w:rtl/>
          <w:lang w:bidi="fa-IR"/>
        </w:rPr>
        <w:t>نه</w:t>
      </w:r>
      <w:r w:rsidR="006E6573">
        <w:rPr>
          <w:rtl/>
          <w:lang w:bidi="fa-IR"/>
        </w:rPr>
        <w:t xml:space="preserve">! </w:t>
      </w:r>
      <w:r>
        <w:rPr>
          <w:rtl/>
          <w:lang w:bidi="fa-IR"/>
        </w:rPr>
        <w:t>آن ها را رها كن تا نزد قوم خود بروند و آن چه را ديده اند به آن ها بگويند</w:t>
      </w:r>
      <w:r w:rsidR="00CC300F">
        <w:rPr>
          <w:rtl/>
          <w:lang w:bidi="fa-IR"/>
        </w:rPr>
        <w:t xml:space="preserve">. </w:t>
      </w:r>
      <w:r>
        <w:rPr>
          <w:rtl/>
          <w:lang w:bidi="fa-IR"/>
        </w:rPr>
        <w:t>به دنبال آن مى نويسد</w:t>
      </w:r>
      <w:r w:rsidR="00CC300F">
        <w:rPr>
          <w:rtl/>
          <w:lang w:bidi="fa-IR"/>
        </w:rPr>
        <w:t xml:space="preserve">: </w:t>
      </w:r>
      <w:r>
        <w:rPr>
          <w:rtl/>
          <w:lang w:bidi="fa-IR"/>
        </w:rPr>
        <w:t xml:space="preserve">آن ها مردمى بودند كه خوشه انگورشان را مى بايستى روى تخته چوبى بگذارند و پنج نفر آن را به دوش بكشند و چون انارى را نصف مى كردند و دانه هاى آن را مى خوردند چهار يا پنج نفر در پوست آن نصف انار جاى مى گرفتند </w:t>
      </w:r>
      <w:r w:rsidR="00CC300F">
        <w:rPr>
          <w:rtl/>
          <w:lang w:bidi="fa-IR"/>
        </w:rPr>
        <w:t xml:space="preserve">. </w:t>
      </w:r>
    </w:p>
    <w:p w:rsidR="005870D7" w:rsidRDefault="005870D7" w:rsidP="003F4450">
      <w:pPr>
        <w:pStyle w:val="libFootnote"/>
        <w:rPr>
          <w:rtl/>
          <w:lang w:bidi="fa-IR"/>
        </w:rPr>
      </w:pPr>
      <w:r>
        <w:rPr>
          <w:rtl/>
          <w:lang w:bidi="fa-IR"/>
        </w:rPr>
        <w:t>مرحوم طبرسى از ابن عباس نقل كرده كه وقتى عوج آن دوازده نفر را ديد</w:t>
      </w:r>
      <w:r w:rsidR="00CC300F">
        <w:rPr>
          <w:rtl/>
          <w:lang w:bidi="fa-IR"/>
        </w:rPr>
        <w:t xml:space="preserve">، </w:t>
      </w:r>
      <w:r>
        <w:rPr>
          <w:rtl/>
          <w:lang w:bidi="fa-IR"/>
        </w:rPr>
        <w:t>آن ها را در آستى خود گرفت و به نزد پادشاهان آورد و پيش روى او ريخت و از روى تعجب به سلطان گفت</w:t>
      </w:r>
      <w:r w:rsidR="00CC300F">
        <w:rPr>
          <w:rtl/>
          <w:lang w:bidi="fa-IR"/>
        </w:rPr>
        <w:t xml:space="preserve">: </w:t>
      </w:r>
      <w:r>
        <w:rPr>
          <w:rtl/>
          <w:lang w:bidi="fa-IR"/>
        </w:rPr>
        <w:t>اينان مى خواهند با ما بجنگند</w:t>
      </w:r>
      <w:r w:rsidR="00CC300F">
        <w:rPr>
          <w:rtl/>
          <w:lang w:bidi="fa-IR"/>
        </w:rPr>
        <w:t xml:space="preserve">، </w:t>
      </w:r>
      <w:r>
        <w:rPr>
          <w:rtl/>
          <w:lang w:bidi="fa-IR"/>
        </w:rPr>
        <w:t>سلطان به آن دوازده نفر گفت</w:t>
      </w:r>
      <w:r w:rsidR="00CC300F">
        <w:rPr>
          <w:rtl/>
          <w:lang w:bidi="fa-IR"/>
        </w:rPr>
        <w:t xml:space="preserve">: </w:t>
      </w:r>
      <w:r>
        <w:rPr>
          <w:rtl/>
          <w:lang w:bidi="fa-IR"/>
        </w:rPr>
        <w:t>به نزد صاحب خود برگرديد و نيروى ما را به او گزارش دهيد و سپس از مجاهد مانند آن چه را ثعلبى گفته نقل كرده</w:t>
      </w:r>
      <w:r w:rsidR="00CC300F">
        <w:rPr>
          <w:rtl/>
          <w:lang w:bidi="fa-IR"/>
        </w:rPr>
        <w:t xml:space="preserve">، </w:t>
      </w:r>
      <w:r>
        <w:rPr>
          <w:rtl/>
          <w:lang w:bidi="fa-IR"/>
        </w:rPr>
        <w:t>واللّه اءعلم</w:t>
      </w:r>
      <w:r w:rsidR="00CC300F">
        <w:rPr>
          <w:rtl/>
          <w:lang w:bidi="fa-IR"/>
        </w:rPr>
        <w:t xml:space="preserve">. </w:t>
      </w:r>
    </w:p>
    <w:p w:rsidR="005870D7" w:rsidRDefault="005870D7" w:rsidP="003F4450">
      <w:pPr>
        <w:pStyle w:val="libFootnote"/>
        <w:rPr>
          <w:rtl/>
          <w:lang w:bidi="fa-IR"/>
        </w:rPr>
      </w:pPr>
      <w:r>
        <w:rPr>
          <w:rtl/>
          <w:lang w:bidi="fa-IR"/>
        </w:rPr>
        <w:t>918-مائده (5) آيه 23</w:t>
      </w:r>
      <w:r w:rsidR="00CC300F">
        <w:rPr>
          <w:rtl/>
          <w:lang w:bidi="fa-IR"/>
        </w:rPr>
        <w:t xml:space="preserve">. </w:t>
      </w:r>
    </w:p>
    <w:p w:rsidR="005870D7" w:rsidRDefault="005870D7" w:rsidP="003F4450">
      <w:pPr>
        <w:pStyle w:val="libFootnote"/>
        <w:rPr>
          <w:rtl/>
          <w:lang w:bidi="fa-IR"/>
        </w:rPr>
      </w:pPr>
      <w:r>
        <w:rPr>
          <w:rtl/>
          <w:lang w:bidi="fa-IR"/>
        </w:rPr>
        <w:t>919-همان</w:t>
      </w:r>
      <w:r w:rsidR="00CC300F">
        <w:rPr>
          <w:rtl/>
          <w:lang w:bidi="fa-IR"/>
        </w:rPr>
        <w:t xml:space="preserve">، </w:t>
      </w:r>
      <w:r>
        <w:rPr>
          <w:rtl/>
          <w:lang w:bidi="fa-IR"/>
        </w:rPr>
        <w:t>آيه 22</w:t>
      </w:r>
      <w:r w:rsidR="00CC300F">
        <w:rPr>
          <w:rtl/>
          <w:lang w:bidi="fa-IR"/>
        </w:rPr>
        <w:t xml:space="preserve">. </w:t>
      </w:r>
    </w:p>
    <w:p w:rsidR="005870D7" w:rsidRDefault="005870D7" w:rsidP="003F4450">
      <w:pPr>
        <w:pStyle w:val="libFootnote"/>
        <w:rPr>
          <w:rtl/>
          <w:lang w:bidi="fa-IR"/>
        </w:rPr>
      </w:pPr>
      <w:r>
        <w:rPr>
          <w:rtl/>
          <w:lang w:bidi="fa-IR"/>
        </w:rPr>
        <w:t>920-همان</w:t>
      </w:r>
      <w:r w:rsidR="00CC300F">
        <w:rPr>
          <w:rtl/>
          <w:lang w:bidi="fa-IR"/>
        </w:rPr>
        <w:t xml:space="preserve">، </w:t>
      </w:r>
      <w:r>
        <w:rPr>
          <w:rtl/>
          <w:lang w:bidi="fa-IR"/>
        </w:rPr>
        <w:t>آيه 24</w:t>
      </w:r>
      <w:r w:rsidR="00CC300F">
        <w:rPr>
          <w:rtl/>
          <w:lang w:bidi="fa-IR"/>
        </w:rPr>
        <w:t xml:space="preserve">. </w:t>
      </w:r>
    </w:p>
    <w:p w:rsidR="005870D7" w:rsidRDefault="005870D7" w:rsidP="003F4450">
      <w:pPr>
        <w:pStyle w:val="libFootnote"/>
        <w:rPr>
          <w:rtl/>
          <w:lang w:bidi="fa-IR"/>
        </w:rPr>
      </w:pPr>
      <w:r>
        <w:rPr>
          <w:rtl/>
          <w:lang w:bidi="fa-IR"/>
        </w:rPr>
        <w:t>921-همان</w:t>
      </w:r>
      <w:r w:rsidR="00CC300F">
        <w:rPr>
          <w:rtl/>
          <w:lang w:bidi="fa-IR"/>
        </w:rPr>
        <w:t xml:space="preserve">، </w:t>
      </w:r>
      <w:r>
        <w:rPr>
          <w:rtl/>
          <w:lang w:bidi="fa-IR"/>
        </w:rPr>
        <w:t>آيه 24</w:t>
      </w:r>
      <w:r w:rsidR="00CC300F">
        <w:rPr>
          <w:rtl/>
          <w:lang w:bidi="fa-IR"/>
        </w:rPr>
        <w:t xml:space="preserve">. </w:t>
      </w:r>
    </w:p>
    <w:p w:rsidR="005870D7" w:rsidRDefault="005870D7" w:rsidP="003F4450">
      <w:pPr>
        <w:pStyle w:val="libFootnote"/>
        <w:rPr>
          <w:rtl/>
          <w:lang w:bidi="fa-IR"/>
        </w:rPr>
      </w:pPr>
      <w:r>
        <w:rPr>
          <w:rtl/>
          <w:lang w:bidi="fa-IR"/>
        </w:rPr>
        <w:t>922-همان</w:t>
      </w:r>
      <w:r w:rsidR="00CC300F">
        <w:rPr>
          <w:rtl/>
          <w:lang w:bidi="fa-IR"/>
        </w:rPr>
        <w:t xml:space="preserve">، </w:t>
      </w:r>
      <w:r>
        <w:rPr>
          <w:rtl/>
          <w:lang w:bidi="fa-IR"/>
        </w:rPr>
        <w:t>آيه 25</w:t>
      </w:r>
      <w:r w:rsidR="00CC300F">
        <w:rPr>
          <w:rtl/>
          <w:lang w:bidi="fa-IR"/>
        </w:rPr>
        <w:t xml:space="preserve">. </w:t>
      </w:r>
    </w:p>
    <w:p w:rsidR="005870D7" w:rsidRDefault="005870D7" w:rsidP="003F4450">
      <w:pPr>
        <w:pStyle w:val="libFootnote"/>
        <w:rPr>
          <w:rtl/>
          <w:lang w:bidi="fa-IR"/>
        </w:rPr>
      </w:pPr>
      <w:r>
        <w:rPr>
          <w:rtl/>
          <w:lang w:bidi="fa-IR"/>
        </w:rPr>
        <w:t>923-همان</w:t>
      </w:r>
      <w:r w:rsidR="00CC300F">
        <w:rPr>
          <w:rtl/>
          <w:lang w:bidi="fa-IR"/>
        </w:rPr>
        <w:t xml:space="preserve">، </w:t>
      </w:r>
      <w:r>
        <w:rPr>
          <w:rtl/>
          <w:lang w:bidi="fa-IR"/>
        </w:rPr>
        <w:t>آيه 26</w:t>
      </w:r>
      <w:r w:rsidR="00CC300F">
        <w:rPr>
          <w:rtl/>
          <w:lang w:bidi="fa-IR"/>
        </w:rPr>
        <w:t xml:space="preserve">. </w:t>
      </w:r>
    </w:p>
    <w:p w:rsidR="005870D7" w:rsidRDefault="005870D7" w:rsidP="003F4450">
      <w:pPr>
        <w:pStyle w:val="libFootnote"/>
        <w:rPr>
          <w:rtl/>
          <w:lang w:bidi="fa-IR"/>
        </w:rPr>
      </w:pPr>
      <w:r>
        <w:rPr>
          <w:rtl/>
          <w:lang w:bidi="fa-IR"/>
        </w:rPr>
        <w:t>924-معناى من و سلوى در ذيل خواهد آمد</w:t>
      </w:r>
      <w:r w:rsidR="00CC300F">
        <w:rPr>
          <w:rtl/>
          <w:lang w:bidi="fa-IR"/>
        </w:rPr>
        <w:t xml:space="preserve">. </w:t>
      </w:r>
    </w:p>
    <w:p w:rsidR="005870D7" w:rsidRDefault="005870D7" w:rsidP="003F4450">
      <w:pPr>
        <w:pStyle w:val="libFootnote"/>
        <w:rPr>
          <w:rtl/>
          <w:lang w:bidi="fa-IR"/>
        </w:rPr>
      </w:pPr>
      <w:r>
        <w:rPr>
          <w:rtl/>
          <w:lang w:bidi="fa-IR"/>
        </w:rPr>
        <w:t>925-بقره (2) آيه 57</w:t>
      </w:r>
      <w:r w:rsidR="00CC300F">
        <w:rPr>
          <w:rtl/>
          <w:lang w:bidi="fa-IR"/>
        </w:rPr>
        <w:t xml:space="preserve">. </w:t>
      </w:r>
    </w:p>
    <w:p w:rsidR="005870D7" w:rsidRDefault="005870D7" w:rsidP="003F4450">
      <w:pPr>
        <w:pStyle w:val="libFootnote"/>
        <w:rPr>
          <w:rtl/>
          <w:lang w:bidi="fa-IR"/>
        </w:rPr>
      </w:pPr>
      <w:r>
        <w:rPr>
          <w:rtl/>
          <w:lang w:bidi="fa-IR"/>
        </w:rPr>
        <w:lastRenderedPageBreak/>
        <w:t>926-همان</w:t>
      </w:r>
      <w:r w:rsidR="00CC300F">
        <w:rPr>
          <w:rtl/>
          <w:lang w:bidi="fa-IR"/>
        </w:rPr>
        <w:t xml:space="preserve">، </w:t>
      </w:r>
      <w:r>
        <w:rPr>
          <w:rtl/>
          <w:lang w:bidi="fa-IR"/>
        </w:rPr>
        <w:t>آيه 60</w:t>
      </w:r>
      <w:r w:rsidR="00CC300F">
        <w:rPr>
          <w:rtl/>
          <w:lang w:bidi="fa-IR"/>
        </w:rPr>
        <w:t xml:space="preserve">. </w:t>
      </w:r>
    </w:p>
    <w:p w:rsidR="005870D7" w:rsidRDefault="005870D7" w:rsidP="003F4450">
      <w:pPr>
        <w:pStyle w:val="libFootnote"/>
        <w:rPr>
          <w:rtl/>
          <w:lang w:bidi="fa-IR"/>
        </w:rPr>
      </w:pPr>
      <w:r>
        <w:rPr>
          <w:rtl/>
          <w:lang w:bidi="fa-IR"/>
        </w:rPr>
        <w:t>927-عرائس الفنون</w:t>
      </w:r>
      <w:r w:rsidR="00CC300F">
        <w:rPr>
          <w:rtl/>
          <w:lang w:bidi="fa-IR"/>
        </w:rPr>
        <w:t xml:space="preserve">، </w:t>
      </w:r>
      <w:r>
        <w:rPr>
          <w:rtl/>
          <w:lang w:bidi="fa-IR"/>
        </w:rPr>
        <w:t>ص 135 138</w:t>
      </w:r>
      <w:r w:rsidR="00CC300F">
        <w:rPr>
          <w:rtl/>
          <w:lang w:bidi="fa-IR"/>
        </w:rPr>
        <w:t xml:space="preserve">. </w:t>
      </w:r>
    </w:p>
    <w:p w:rsidR="005870D7" w:rsidRDefault="005870D7" w:rsidP="003F4450">
      <w:pPr>
        <w:pStyle w:val="libFootnote"/>
        <w:rPr>
          <w:rtl/>
          <w:lang w:bidi="fa-IR"/>
        </w:rPr>
      </w:pPr>
      <w:r>
        <w:rPr>
          <w:rtl/>
          <w:lang w:bidi="fa-IR"/>
        </w:rPr>
        <w:t>928-2 4</w:t>
      </w:r>
      <w:r w:rsidR="00CC300F">
        <w:rPr>
          <w:rtl/>
          <w:lang w:bidi="fa-IR"/>
        </w:rPr>
        <w:t xml:space="preserve">. </w:t>
      </w:r>
      <w:r>
        <w:rPr>
          <w:rtl/>
          <w:lang w:bidi="fa-IR"/>
        </w:rPr>
        <w:t>بقره (2) آيه 61</w:t>
      </w:r>
      <w:r w:rsidR="00CC300F">
        <w:rPr>
          <w:rtl/>
          <w:lang w:bidi="fa-IR"/>
        </w:rPr>
        <w:t xml:space="preserve">. </w:t>
      </w:r>
    </w:p>
    <w:p w:rsidR="005870D7" w:rsidRDefault="005870D7" w:rsidP="003F4450">
      <w:pPr>
        <w:pStyle w:val="libFootnote"/>
        <w:rPr>
          <w:rtl/>
          <w:lang w:bidi="fa-IR"/>
        </w:rPr>
      </w:pPr>
      <w:r>
        <w:rPr>
          <w:rtl/>
          <w:lang w:bidi="fa-IR"/>
        </w:rPr>
        <w:t>929-</w:t>
      </w:r>
    </w:p>
    <w:p w:rsidR="005870D7" w:rsidRDefault="005870D7" w:rsidP="003F4450">
      <w:pPr>
        <w:pStyle w:val="libFootnote"/>
        <w:rPr>
          <w:rtl/>
          <w:lang w:bidi="fa-IR"/>
        </w:rPr>
      </w:pPr>
      <w:r>
        <w:rPr>
          <w:rtl/>
          <w:lang w:bidi="fa-IR"/>
        </w:rPr>
        <w:t>930-</w:t>
      </w:r>
    </w:p>
    <w:p w:rsidR="005870D7" w:rsidRDefault="005870D7" w:rsidP="003F4450">
      <w:pPr>
        <w:pStyle w:val="libFootnote"/>
        <w:rPr>
          <w:rtl/>
          <w:lang w:bidi="fa-IR"/>
        </w:rPr>
      </w:pPr>
      <w:r>
        <w:rPr>
          <w:rtl/>
          <w:lang w:bidi="fa-IR"/>
        </w:rPr>
        <w:t>931-قصص (28) آيات 76 82</w:t>
      </w:r>
      <w:r w:rsidR="00CC300F">
        <w:rPr>
          <w:rtl/>
          <w:lang w:bidi="fa-IR"/>
        </w:rPr>
        <w:t xml:space="preserve">. </w:t>
      </w:r>
    </w:p>
    <w:p w:rsidR="005870D7" w:rsidRDefault="005870D7" w:rsidP="003F4450">
      <w:pPr>
        <w:pStyle w:val="libFootnote"/>
        <w:rPr>
          <w:rtl/>
          <w:lang w:bidi="fa-IR"/>
        </w:rPr>
      </w:pPr>
      <w:r>
        <w:rPr>
          <w:rtl/>
          <w:lang w:bidi="fa-IR"/>
        </w:rPr>
        <w:t>932-همان</w:t>
      </w:r>
      <w:r w:rsidR="00CC300F">
        <w:rPr>
          <w:rtl/>
          <w:lang w:bidi="fa-IR"/>
        </w:rPr>
        <w:t xml:space="preserve">، </w:t>
      </w:r>
      <w:r>
        <w:rPr>
          <w:rtl/>
          <w:lang w:bidi="fa-IR"/>
        </w:rPr>
        <w:t>آيات 83 و 84</w:t>
      </w:r>
      <w:r w:rsidR="00CC300F">
        <w:rPr>
          <w:rtl/>
          <w:lang w:bidi="fa-IR"/>
        </w:rPr>
        <w:t xml:space="preserve">. </w:t>
      </w:r>
    </w:p>
    <w:p w:rsidR="005870D7" w:rsidRDefault="005870D7" w:rsidP="003F4450">
      <w:pPr>
        <w:pStyle w:val="libFootnote"/>
        <w:rPr>
          <w:rtl/>
          <w:lang w:bidi="fa-IR"/>
        </w:rPr>
      </w:pPr>
      <w:r>
        <w:rPr>
          <w:rtl/>
          <w:lang w:bidi="fa-IR"/>
        </w:rPr>
        <w:t>933-برخى او را عموى موسى و برخى ديگر او را خاله زاده آن حضرت دانسته اند</w:t>
      </w:r>
      <w:r w:rsidR="00CC300F">
        <w:rPr>
          <w:rtl/>
          <w:lang w:bidi="fa-IR"/>
        </w:rPr>
        <w:t xml:space="preserve">. </w:t>
      </w:r>
    </w:p>
    <w:p w:rsidR="005870D7" w:rsidRDefault="005870D7" w:rsidP="003F4450">
      <w:pPr>
        <w:pStyle w:val="libFootnote"/>
        <w:rPr>
          <w:rtl/>
          <w:lang w:bidi="fa-IR"/>
        </w:rPr>
      </w:pPr>
      <w:r>
        <w:rPr>
          <w:rtl/>
          <w:lang w:bidi="fa-IR"/>
        </w:rPr>
        <w:t>934-مجمع البيان</w:t>
      </w:r>
      <w:r w:rsidR="00CC300F">
        <w:rPr>
          <w:rtl/>
          <w:lang w:bidi="fa-IR"/>
        </w:rPr>
        <w:t xml:space="preserve">، </w:t>
      </w:r>
      <w:r>
        <w:rPr>
          <w:rtl/>
          <w:lang w:bidi="fa-IR"/>
        </w:rPr>
        <w:t>ج 7</w:t>
      </w:r>
      <w:r w:rsidR="00CC300F">
        <w:rPr>
          <w:rtl/>
          <w:lang w:bidi="fa-IR"/>
        </w:rPr>
        <w:t xml:space="preserve">، </w:t>
      </w:r>
      <w:r>
        <w:rPr>
          <w:rtl/>
          <w:lang w:bidi="fa-IR"/>
        </w:rPr>
        <w:t>ص 257 و 268</w:t>
      </w:r>
      <w:r w:rsidR="00CC300F">
        <w:rPr>
          <w:rtl/>
          <w:lang w:bidi="fa-IR"/>
        </w:rPr>
        <w:t xml:space="preserve">. </w:t>
      </w:r>
    </w:p>
    <w:p w:rsidR="005870D7" w:rsidRDefault="005870D7" w:rsidP="003F4450">
      <w:pPr>
        <w:pStyle w:val="libFootnote"/>
        <w:rPr>
          <w:rtl/>
          <w:lang w:bidi="fa-IR"/>
        </w:rPr>
      </w:pPr>
      <w:r>
        <w:rPr>
          <w:rtl/>
          <w:lang w:bidi="fa-IR"/>
        </w:rPr>
        <w:t>935-تفسير قمى</w:t>
      </w:r>
      <w:r w:rsidR="00CC300F">
        <w:rPr>
          <w:rtl/>
          <w:lang w:bidi="fa-IR"/>
        </w:rPr>
        <w:t xml:space="preserve">، </w:t>
      </w:r>
      <w:r>
        <w:rPr>
          <w:rtl/>
          <w:lang w:bidi="fa-IR"/>
        </w:rPr>
        <w:t>ص 791 493</w:t>
      </w:r>
      <w:r w:rsidR="00CC300F">
        <w:rPr>
          <w:rtl/>
          <w:lang w:bidi="fa-IR"/>
        </w:rPr>
        <w:t xml:space="preserve">. </w:t>
      </w:r>
    </w:p>
    <w:p w:rsidR="005870D7" w:rsidRDefault="005870D7" w:rsidP="003F4450">
      <w:pPr>
        <w:pStyle w:val="libFootnote"/>
        <w:rPr>
          <w:rtl/>
          <w:lang w:bidi="fa-IR"/>
        </w:rPr>
      </w:pPr>
      <w:r>
        <w:rPr>
          <w:rtl/>
          <w:lang w:bidi="fa-IR"/>
        </w:rPr>
        <w:t>936-بقره (2) آيات 67 و 68</w:t>
      </w:r>
      <w:r w:rsidR="00CC300F">
        <w:rPr>
          <w:rtl/>
          <w:lang w:bidi="fa-IR"/>
        </w:rPr>
        <w:t xml:space="preserve">. </w:t>
      </w:r>
    </w:p>
    <w:p w:rsidR="005870D7" w:rsidRDefault="005870D7" w:rsidP="003F4450">
      <w:pPr>
        <w:pStyle w:val="libFootnote"/>
        <w:rPr>
          <w:rtl/>
          <w:lang w:bidi="fa-IR"/>
        </w:rPr>
      </w:pPr>
      <w:r>
        <w:rPr>
          <w:rtl/>
          <w:lang w:bidi="fa-IR"/>
        </w:rPr>
        <w:t>937-همان</w:t>
      </w:r>
      <w:r w:rsidR="00CC300F">
        <w:rPr>
          <w:rtl/>
          <w:lang w:bidi="fa-IR"/>
        </w:rPr>
        <w:t xml:space="preserve">، </w:t>
      </w:r>
      <w:r>
        <w:rPr>
          <w:rtl/>
          <w:lang w:bidi="fa-IR"/>
        </w:rPr>
        <w:t>آيه 69</w:t>
      </w:r>
      <w:r w:rsidR="00CC300F">
        <w:rPr>
          <w:rtl/>
          <w:lang w:bidi="fa-IR"/>
        </w:rPr>
        <w:t xml:space="preserve">. </w:t>
      </w:r>
    </w:p>
    <w:p w:rsidR="005870D7" w:rsidRDefault="005870D7" w:rsidP="003F4450">
      <w:pPr>
        <w:pStyle w:val="libFootnote"/>
        <w:rPr>
          <w:rtl/>
          <w:lang w:bidi="fa-IR"/>
        </w:rPr>
      </w:pPr>
      <w:r>
        <w:rPr>
          <w:rtl/>
          <w:lang w:bidi="fa-IR"/>
        </w:rPr>
        <w:t>938-همان</w:t>
      </w:r>
      <w:r w:rsidR="00CC300F">
        <w:rPr>
          <w:rtl/>
          <w:lang w:bidi="fa-IR"/>
        </w:rPr>
        <w:t xml:space="preserve">، </w:t>
      </w:r>
      <w:r>
        <w:rPr>
          <w:rtl/>
          <w:lang w:bidi="fa-IR"/>
        </w:rPr>
        <w:t>آيه 70</w:t>
      </w:r>
      <w:r w:rsidR="00CC300F">
        <w:rPr>
          <w:rtl/>
          <w:lang w:bidi="fa-IR"/>
        </w:rPr>
        <w:t xml:space="preserve">. </w:t>
      </w:r>
    </w:p>
    <w:p w:rsidR="005870D7" w:rsidRDefault="005870D7" w:rsidP="003F4450">
      <w:pPr>
        <w:pStyle w:val="libFootnote"/>
        <w:rPr>
          <w:rtl/>
          <w:lang w:bidi="fa-IR"/>
        </w:rPr>
      </w:pPr>
      <w:r>
        <w:rPr>
          <w:rtl/>
          <w:lang w:bidi="fa-IR"/>
        </w:rPr>
        <w:t>939-همان</w:t>
      </w:r>
      <w:r w:rsidR="00CC300F">
        <w:rPr>
          <w:rtl/>
          <w:lang w:bidi="fa-IR"/>
        </w:rPr>
        <w:t xml:space="preserve">، </w:t>
      </w:r>
      <w:r>
        <w:rPr>
          <w:rtl/>
          <w:lang w:bidi="fa-IR"/>
        </w:rPr>
        <w:t>آيه 71</w:t>
      </w:r>
      <w:r w:rsidR="00CC300F">
        <w:rPr>
          <w:rtl/>
          <w:lang w:bidi="fa-IR"/>
        </w:rPr>
        <w:t xml:space="preserve">. </w:t>
      </w:r>
    </w:p>
    <w:p w:rsidR="005870D7" w:rsidRDefault="005870D7" w:rsidP="003F4450">
      <w:pPr>
        <w:pStyle w:val="libFootnote"/>
        <w:rPr>
          <w:rtl/>
          <w:lang w:bidi="fa-IR"/>
        </w:rPr>
      </w:pPr>
      <w:r>
        <w:rPr>
          <w:rtl/>
          <w:lang w:bidi="fa-IR"/>
        </w:rPr>
        <w:t>940-همان</w:t>
      </w:r>
      <w:r w:rsidR="00CC300F">
        <w:rPr>
          <w:rtl/>
          <w:lang w:bidi="fa-IR"/>
        </w:rPr>
        <w:t xml:space="preserve">، </w:t>
      </w:r>
      <w:r>
        <w:rPr>
          <w:rtl/>
          <w:lang w:bidi="fa-IR"/>
        </w:rPr>
        <w:t>آيات 72 و 73</w:t>
      </w:r>
      <w:r w:rsidR="00CC300F">
        <w:rPr>
          <w:rtl/>
          <w:lang w:bidi="fa-IR"/>
        </w:rPr>
        <w:t xml:space="preserve">. </w:t>
      </w:r>
    </w:p>
    <w:p w:rsidR="005870D7" w:rsidRDefault="005870D7" w:rsidP="003F4450">
      <w:pPr>
        <w:pStyle w:val="libFootnote"/>
        <w:rPr>
          <w:rtl/>
          <w:lang w:bidi="fa-IR"/>
        </w:rPr>
      </w:pPr>
      <w:r>
        <w:rPr>
          <w:rtl/>
          <w:lang w:bidi="fa-IR"/>
        </w:rPr>
        <w:t>941-تفسير قمى</w:t>
      </w:r>
      <w:r w:rsidR="00CC300F">
        <w:rPr>
          <w:rtl/>
          <w:lang w:bidi="fa-IR"/>
        </w:rPr>
        <w:t xml:space="preserve">، </w:t>
      </w:r>
      <w:r>
        <w:rPr>
          <w:rtl/>
          <w:lang w:bidi="fa-IR"/>
        </w:rPr>
        <w:t>ص 41 و 42</w:t>
      </w:r>
      <w:r w:rsidR="00CC300F">
        <w:rPr>
          <w:rtl/>
          <w:lang w:bidi="fa-IR"/>
        </w:rPr>
        <w:t xml:space="preserve">. </w:t>
      </w:r>
    </w:p>
    <w:p w:rsidR="005870D7" w:rsidRDefault="005870D7" w:rsidP="003F4450">
      <w:pPr>
        <w:pStyle w:val="libFootnote"/>
        <w:rPr>
          <w:rtl/>
          <w:lang w:bidi="fa-IR"/>
        </w:rPr>
      </w:pPr>
      <w:r>
        <w:rPr>
          <w:rtl/>
          <w:lang w:bidi="fa-IR"/>
        </w:rPr>
        <w:t>942-عرائس الفنون</w:t>
      </w:r>
      <w:r w:rsidR="00CC300F">
        <w:rPr>
          <w:rtl/>
          <w:lang w:bidi="fa-IR"/>
        </w:rPr>
        <w:t xml:space="preserve">، </w:t>
      </w:r>
      <w:r>
        <w:rPr>
          <w:rtl/>
          <w:lang w:bidi="fa-IR"/>
        </w:rPr>
        <w:t>ص 130 132</w:t>
      </w:r>
      <w:r w:rsidR="00CC300F">
        <w:rPr>
          <w:rtl/>
          <w:lang w:bidi="fa-IR"/>
        </w:rPr>
        <w:t xml:space="preserve">. </w:t>
      </w:r>
    </w:p>
    <w:p w:rsidR="005870D7" w:rsidRDefault="005870D7" w:rsidP="003F4450">
      <w:pPr>
        <w:pStyle w:val="libFootnote"/>
        <w:rPr>
          <w:rtl/>
          <w:lang w:bidi="fa-IR"/>
        </w:rPr>
      </w:pPr>
      <w:r>
        <w:rPr>
          <w:rtl/>
          <w:lang w:bidi="fa-IR"/>
        </w:rPr>
        <w:t>943-بحار الانوار</w:t>
      </w:r>
      <w:r w:rsidR="00CC300F">
        <w:rPr>
          <w:rtl/>
          <w:lang w:bidi="fa-IR"/>
        </w:rPr>
        <w:t xml:space="preserve">، </w:t>
      </w:r>
      <w:r>
        <w:rPr>
          <w:rtl/>
          <w:lang w:bidi="fa-IR"/>
        </w:rPr>
        <w:t>ج 13</w:t>
      </w:r>
      <w:r w:rsidR="00CC300F">
        <w:rPr>
          <w:rtl/>
          <w:lang w:bidi="fa-IR"/>
        </w:rPr>
        <w:t xml:space="preserve">، </w:t>
      </w:r>
      <w:r>
        <w:rPr>
          <w:rtl/>
          <w:lang w:bidi="fa-IR"/>
        </w:rPr>
        <w:t>ص 265</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159</w:t>
      </w:r>
      <w:r w:rsidR="00CC300F">
        <w:rPr>
          <w:rtl/>
          <w:lang w:bidi="fa-IR"/>
        </w:rPr>
        <w:t xml:space="preserve">. </w:t>
      </w:r>
    </w:p>
    <w:p w:rsidR="005870D7" w:rsidRDefault="005870D7" w:rsidP="003F4450">
      <w:pPr>
        <w:pStyle w:val="libFootnote"/>
        <w:rPr>
          <w:rtl/>
          <w:lang w:bidi="fa-IR"/>
        </w:rPr>
      </w:pPr>
      <w:r>
        <w:rPr>
          <w:rtl/>
          <w:lang w:bidi="fa-IR"/>
        </w:rPr>
        <w:t>944-عيون الاخبار</w:t>
      </w:r>
      <w:r w:rsidR="00CC300F">
        <w:rPr>
          <w:rtl/>
          <w:lang w:bidi="fa-IR"/>
        </w:rPr>
        <w:t xml:space="preserve">، </w:t>
      </w:r>
      <w:r>
        <w:rPr>
          <w:rtl/>
          <w:lang w:bidi="fa-IR"/>
        </w:rPr>
        <w:t>ص 186 و 187</w:t>
      </w:r>
      <w:r w:rsidR="00CC300F">
        <w:rPr>
          <w:rtl/>
          <w:lang w:bidi="fa-IR"/>
        </w:rPr>
        <w:t xml:space="preserve">. </w:t>
      </w:r>
    </w:p>
    <w:p w:rsidR="005870D7" w:rsidRDefault="005870D7" w:rsidP="003F4450">
      <w:pPr>
        <w:pStyle w:val="libFootnote"/>
        <w:rPr>
          <w:rtl/>
          <w:lang w:bidi="fa-IR"/>
        </w:rPr>
      </w:pPr>
      <w:r>
        <w:rPr>
          <w:rtl/>
          <w:lang w:bidi="fa-IR"/>
        </w:rPr>
        <w:t>945-بقره (29 آيه 67</w:t>
      </w:r>
      <w:r w:rsidR="00CC300F">
        <w:rPr>
          <w:rtl/>
          <w:lang w:bidi="fa-IR"/>
        </w:rPr>
        <w:t xml:space="preserve">. </w:t>
      </w:r>
    </w:p>
    <w:p w:rsidR="005870D7" w:rsidRDefault="005870D7" w:rsidP="003F4450">
      <w:pPr>
        <w:pStyle w:val="libFootnote"/>
        <w:rPr>
          <w:rtl/>
          <w:lang w:bidi="fa-IR"/>
        </w:rPr>
      </w:pPr>
      <w:r>
        <w:rPr>
          <w:rtl/>
          <w:lang w:bidi="fa-IR"/>
        </w:rPr>
        <w:t>946-همان</w:t>
      </w:r>
      <w:r w:rsidR="00CC300F">
        <w:rPr>
          <w:rtl/>
          <w:lang w:bidi="fa-IR"/>
        </w:rPr>
        <w:t xml:space="preserve">، </w:t>
      </w:r>
      <w:r>
        <w:rPr>
          <w:rtl/>
          <w:lang w:bidi="fa-IR"/>
        </w:rPr>
        <w:t>آيه 72</w:t>
      </w:r>
      <w:r w:rsidR="00CC300F">
        <w:rPr>
          <w:rtl/>
          <w:lang w:bidi="fa-IR"/>
        </w:rPr>
        <w:t xml:space="preserve">. </w:t>
      </w:r>
    </w:p>
    <w:p w:rsidR="005870D7" w:rsidRDefault="005870D7" w:rsidP="003F4450">
      <w:pPr>
        <w:pStyle w:val="libFootnote"/>
        <w:rPr>
          <w:rtl/>
          <w:lang w:bidi="fa-IR"/>
        </w:rPr>
      </w:pPr>
      <w:r>
        <w:rPr>
          <w:rtl/>
          <w:lang w:bidi="fa-IR"/>
        </w:rPr>
        <w:t>947-همان</w:t>
      </w:r>
      <w:r w:rsidR="00CC300F">
        <w:rPr>
          <w:rtl/>
          <w:lang w:bidi="fa-IR"/>
        </w:rPr>
        <w:t xml:space="preserve">، </w:t>
      </w:r>
      <w:r>
        <w:rPr>
          <w:rtl/>
          <w:lang w:bidi="fa-IR"/>
        </w:rPr>
        <w:t>آيه 73</w:t>
      </w:r>
      <w:r w:rsidR="00CC300F">
        <w:rPr>
          <w:rtl/>
          <w:lang w:bidi="fa-IR"/>
        </w:rPr>
        <w:t xml:space="preserve">. </w:t>
      </w:r>
    </w:p>
    <w:p w:rsidR="005870D7" w:rsidRDefault="005870D7" w:rsidP="003F4450">
      <w:pPr>
        <w:pStyle w:val="libFootnote"/>
        <w:rPr>
          <w:rtl/>
          <w:lang w:bidi="fa-IR"/>
        </w:rPr>
      </w:pPr>
      <w:r>
        <w:rPr>
          <w:rtl/>
          <w:lang w:bidi="fa-IR"/>
        </w:rPr>
        <w:t>948-نجّار</w:t>
      </w:r>
      <w:r w:rsidR="00CC300F">
        <w:rPr>
          <w:rtl/>
          <w:lang w:bidi="fa-IR"/>
        </w:rPr>
        <w:t xml:space="preserve">، </w:t>
      </w:r>
      <w:r>
        <w:rPr>
          <w:rtl/>
          <w:lang w:bidi="fa-IR"/>
        </w:rPr>
        <w:t>قصص الانبياء</w:t>
      </w:r>
      <w:r w:rsidR="00CC300F">
        <w:rPr>
          <w:rtl/>
          <w:lang w:bidi="fa-IR"/>
        </w:rPr>
        <w:t xml:space="preserve">، </w:t>
      </w:r>
      <w:r>
        <w:rPr>
          <w:rtl/>
          <w:lang w:bidi="fa-IR"/>
        </w:rPr>
        <w:t>ص 295</w:t>
      </w:r>
      <w:r w:rsidR="00CC300F">
        <w:rPr>
          <w:rtl/>
          <w:lang w:bidi="fa-IR"/>
        </w:rPr>
        <w:t xml:space="preserve">. </w:t>
      </w:r>
    </w:p>
    <w:p w:rsidR="005870D7" w:rsidRDefault="005870D7" w:rsidP="003F4450">
      <w:pPr>
        <w:pStyle w:val="libFootnote"/>
        <w:rPr>
          <w:rtl/>
          <w:lang w:bidi="fa-IR"/>
        </w:rPr>
      </w:pPr>
      <w:r>
        <w:rPr>
          <w:rtl/>
          <w:lang w:bidi="fa-IR"/>
        </w:rPr>
        <w:t>949-تفسير قمى</w:t>
      </w:r>
      <w:r w:rsidR="00CC300F">
        <w:rPr>
          <w:rtl/>
          <w:lang w:bidi="fa-IR"/>
        </w:rPr>
        <w:t xml:space="preserve">، </w:t>
      </w:r>
      <w:r>
        <w:rPr>
          <w:rtl/>
          <w:lang w:bidi="fa-IR"/>
        </w:rPr>
        <w:t>ص 398 401</w:t>
      </w:r>
      <w:r w:rsidR="00CC300F">
        <w:rPr>
          <w:rtl/>
          <w:lang w:bidi="fa-IR"/>
        </w:rPr>
        <w:t xml:space="preserve">. </w:t>
      </w:r>
    </w:p>
    <w:p w:rsidR="005870D7" w:rsidRDefault="005870D7" w:rsidP="003F4450">
      <w:pPr>
        <w:pStyle w:val="libFootnote"/>
        <w:rPr>
          <w:rtl/>
          <w:lang w:bidi="fa-IR"/>
        </w:rPr>
      </w:pPr>
      <w:r>
        <w:rPr>
          <w:rtl/>
          <w:lang w:bidi="fa-IR"/>
        </w:rPr>
        <w:t>950-كمال الدين</w:t>
      </w:r>
      <w:r w:rsidR="00CC300F">
        <w:rPr>
          <w:rtl/>
          <w:lang w:bidi="fa-IR"/>
        </w:rPr>
        <w:t xml:space="preserve">، </w:t>
      </w:r>
      <w:r>
        <w:rPr>
          <w:rtl/>
          <w:lang w:bidi="fa-IR"/>
        </w:rPr>
        <w:t>ص 219</w:t>
      </w:r>
      <w:r w:rsidR="00CC300F">
        <w:rPr>
          <w:rtl/>
          <w:lang w:bidi="fa-IR"/>
        </w:rPr>
        <w:t xml:space="preserve">. </w:t>
      </w:r>
    </w:p>
    <w:p w:rsidR="005870D7" w:rsidRDefault="005870D7" w:rsidP="003F4450">
      <w:pPr>
        <w:pStyle w:val="libFootnote"/>
        <w:rPr>
          <w:rtl/>
          <w:lang w:bidi="fa-IR"/>
        </w:rPr>
      </w:pPr>
      <w:r>
        <w:rPr>
          <w:rtl/>
          <w:lang w:bidi="fa-IR"/>
        </w:rPr>
        <w:t>951-كامل التواريخ</w:t>
      </w:r>
      <w:r w:rsidR="00CC300F">
        <w:rPr>
          <w:rtl/>
          <w:lang w:bidi="fa-IR"/>
        </w:rPr>
        <w:t xml:space="preserve">، </w:t>
      </w:r>
      <w:r>
        <w:rPr>
          <w:rtl/>
          <w:lang w:bidi="fa-IR"/>
        </w:rPr>
        <w:t>ص 160</w:t>
      </w:r>
      <w:r w:rsidR="00CC300F">
        <w:rPr>
          <w:rtl/>
          <w:lang w:bidi="fa-IR"/>
        </w:rPr>
        <w:t xml:space="preserve">. </w:t>
      </w:r>
    </w:p>
    <w:p w:rsidR="005870D7" w:rsidRDefault="005870D7" w:rsidP="003F4450">
      <w:pPr>
        <w:pStyle w:val="libFootnote"/>
        <w:rPr>
          <w:rtl/>
          <w:lang w:bidi="fa-IR"/>
        </w:rPr>
      </w:pPr>
      <w:r>
        <w:rPr>
          <w:rtl/>
          <w:lang w:bidi="fa-IR"/>
        </w:rPr>
        <w:lastRenderedPageBreak/>
        <w:t>952-قرآن كريم ملازم موسى را با عنوان فتى ذكر شرده و نامى از وى نبرده است</w:t>
      </w:r>
      <w:r w:rsidR="00CC300F">
        <w:rPr>
          <w:rtl/>
          <w:lang w:bidi="fa-IR"/>
        </w:rPr>
        <w:t xml:space="preserve">. </w:t>
      </w:r>
      <w:r>
        <w:rPr>
          <w:rtl/>
          <w:lang w:bidi="fa-IR"/>
        </w:rPr>
        <w:t>فتى در لغت به معناى جوان و كنايه از بنده و خدمت كار است</w:t>
      </w:r>
      <w:r w:rsidR="00CC300F">
        <w:rPr>
          <w:rtl/>
          <w:lang w:bidi="fa-IR"/>
        </w:rPr>
        <w:t xml:space="preserve">. </w:t>
      </w:r>
      <w:r>
        <w:rPr>
          <w:rtl/>
          <w:lang w:bidi="fa-IR"/>
        </w:rPr>
        <w:t>گويند وجه آن كه خداوند او را فتاى موسى خوانده آن بود كه وى خدمت كارى موسى را در اين سفر به عهده داشت</w:t>
      </w:r>
      <w:r w:rsidR="00CC300F">
        <w:rPr>
          <w:rtl/>
          <w:lang w:bidi="fa-IR"/>
        </w:rPr>
        <w:t xml:space="preserve">. </w:t>
      </w:r>
    </w:p>
    <w:p w:rsidR="005870D7" w:rsidRDefault="005870D7" w:rsidP="003F4450">
      <w:pPr>
        <w:pStyle w:val="libFootnote"/>
        <w:rPr>
          <w:rtl/>
          <w:lang w:bidi="fa-IR"/>
        </w:rPr>
      </w:pPr>
      <w:r>
        <w:rPr>
          <w:rtl/>
          <w:lang w:bidi="fa-IR"/>
        </w:rPr>
        <w:t>953-اختلاف است كه مجمع البحرين كه در فارسى به معناى تلاقى دو درياست</w:t>
      </w:r>
      <w:r w:rsidR="00CC300F">
        <w:rPr>
          <w:rtl/>
          <w:lang w:bidi="fa-IR"/>
        </w:rPr>
        <w:t xml:space="preserve">، </w:t>
      </w:r>
      <w:r>
        <w:rPr>
          <w:rtl/>
          <w:lang w:bidi="fa-IR"/>
        </w:rPr>
        <w:t>در اين داستان كجا بوده است</w:t>
      </w:r>
      <w:r w:rsidR="006E6573">
        <w:rPr>
          <w:rtl/>
          <w:lang w:bidi="fa-IR"/>
        </w:rPr>
        <w:t xml:space="preserve">؟ </w:t>
      </w:r>
      <w:r>
        <w:rPr>
          <w:rtl/>
          <w:lang w:bidi="fa-IR"/>
        </w:rPr>
        <w:t>بعضى گفته اند كه محل تلاقى اقيانوس هند و درياى سرخ در باب المندب بوده و برخى عقيده دارند كه محل تلاقى اقيانوى اطلس و درياى مديترانه نزديكى تنگه جبل الطارق بوده است و قول دوم را بعضى ترجيح داده اند</w:t>
      </w:r>
      <w:r w:rsidR="00CC300F">
        <w:rPr>
          <w:rtl/>
          <w:lang w:bidi="fa-IR"/>
        </w:rPr>
        <w:t xml:space="preserve">، </w:t>
      </w:r>
      <w:r>
        <w:rPr>
          <w:rtl/>
          <w:lang w:bidi="fa-IR"/>
        </w:rPr>
        <w:t>و اللّه اعلم</w:t>
      </w:r>
      <w:r w:rsidR="00CC300F">
        <w:rPr>
          <w:rtl/>
          <w:lang w:bidi="fa-IR"/>
        </w:rPr>
        <w:t xml:space="preserve">. </w:t>
      </w:r>
    </w:p>
    <w:p w:rsidR="005870D7" w:rsidRDefault="005870D7" w:rsidP="003F4450">
      <w:pPr>
        <w:pStyle w:val="libFootnote"/>
        <w:rPr>
          <w:rtl/>
          <w:lang w:bidi="fa-IR"/>
        </w:rPr>
      </w:pPr>
      <w:r>
        <w:rPr>
          <w:rtl/>
          <w:lang w:bidi="fa-IR"/>
        </w:rPr>
        <w:t>954-كهف (18) آيات 62 و 63</w:t>
      </w:r>
      <w:r w:rsidR="00CC300F">
        <w:rPr>
          <w:rtl/>
          <w:lang w:bidi="fa-IR"/>
        </w:rPr>
        <w:t xml:space="preserve">. </w:t>
      </w:r>
    </w:p>
    <w:p w:rsidR="005870D7" w:rsidRDefault="005870D7" w:rsidP="003F4450">
      <w:pPr>
        <w:pStyle w:val="libFootnote"/>
        <w:rPr>
          <w:rtl/>
          <w:lang w:bidi="fa-IR"/>
        </w:rPr>
      </w:pPr>
      <w:r>
        <w:rPr>
          <w:rtl/>
          <w:lang w:bidi="fa-IR"/>
        </w:rPr>
        <w:t>955-همان</w:t>
      </w:r>
      <w:r w:rsidR="00CC300F">
        <w:rPr>
          <w:rtl/>
          <w:lang w:bidi="fa-IR"/>
        </w:rPr>
        <w:t xml:space="preserve">. </w:t>
      </w:r>
    </w:p>
    <w:p w:rsidR="005870D7" w:rsidRDefault="005870D7" w:rsidP="003F4450">
      <w:pPr>
        <w:pStyle w:val="libFootnote"/>
        <w:rPr>
          <w:rtl/>
          <w:lang w:bidi="fa-IR"/>
        </w:rPr>
      </w:pPr>
      <w:r>
        <w:rPr>
          <w:rtl/>
          <w:lang w:bidi="fa-IR"/>
        </w:rPr>
        <w:t>956-در تفسير على بن ابراهيم آده است كه يوشع بن نون در اين سفر همراه موسى و خضر بود</w:t>
      </w:r>
      <w:r w:rsidR="00CC300F">
        <w:rPr>
          <w:rtl/>
          <w:lang w:bidi="fa-IR"/>
        </w:rPr>
        <w:t xml:space="preserve">، </w:t>
      </w:r>
      <w:r>
        <w:rPr>
          <w:rtl/>
          <w:lang w:bidi="fa-IR"/>
        </w:rPr>
        <w:t>ولى ظاهر آيات قرآنى كه در همه جا ضمير را به صورت تثنيه آورده آن است كه موسى يوشع بن نون را همراه خود نبرد و معلوم نيست آيا يوشع بازگشت يا همان جا ماند</w:t>
      </w:r>
      <w:r w:rsidR="00CC300F">
        <w:rPr>
          <w:rtl/>
          <w:lang w:bidi="fa-IR"/>
        </w:rPr>
        <w:t xml:space="preserve">. </w:t>
      </w:r>
    </w:p>
    <w:p w:rsidR="005870D7" w:rsidRDefault="005870D7" w:rsidP="003F4450">
      <w:pPr>
        <w:pStyle w:val="libFootnote"/>
        <w:rPr>
          <w:rtl/>
          <w:lang w:bidi="fa-IR"/>
        </w:rPr>
      </w:pPr>
      <w:r>
        <w:rPr>
          <w:rtl/>
          <w:lang w:bidi="fa-IR"/>
        </w:rPr>
        <w:t>957-كهف (18) آيه 74</w:t>
      </w:r>
      <w:r w:rsidR="00CC300F">
        <w:rPr>
          <w:rtl/>
          <w:lang w:bidi="fa-IR"/>
        </w:rPr>
        <w:t xml:space="preserve">. </w:t>
      </w:r>
    </w:p>
    <w:p w:rsidR="005870D7" w:rsidRDefault="005870D7" w:rsidP="003F4450">
      <w:pPr>
        <w:pStyle w:val="libFootnote"/>
        <w:rPr>
          <w:rtl/>
          <w:lang w:bidi="fa-IR"/>
        </w:rPr>
      </w:pPr>
      <w:r>
        <w:rPr>
          <w:rtl/>
          <w:lang w:bidi="fa-IR"/>
        </w:rPr>
        <w:t>958-همان</w:t>
      </w:r>
      <w:r w:rsidR="00CC300F">
        <w:rPr>
          <w:rtl/>
          <w:lang w:bidi="fa-IR"/>
        </w:rPr>
        <w:t xml:space="preserve">، </w:t>
      </w:r>
      <w:r>
        <w:rPr>
          <w:rtl/>
          <w:lang w:bidi="fa-IR"/>
        </w:rPr>
        <w:t>آيه 75</w:t>
      </w:r>
      <w:r w:rsidR="00CC300F">
        <w:rPr>
          <w:rtl/>
          <w:lang w:bidi="fa-IR"/>
        </w:rPr>
        <w:t xml:space="preserve">. </w:t>
      </w:r>
    </w:p>
    <w:p w:rsidR="005870D7" w:rsidRDefault="005870D7" w:rsidP="003F4450">
      <w:pPr>
        <w:pStyle w:val="libFootnote"/>
        <w:rPr>
          <w:rtl/>
          <w:lang w:bidi="fa-IR"/>
        </w:rPr>
      </w:pPr>
      <w:r>
        <w:rPr>
          <w:rtl/>
          <w:lang w:bidi="fa-IR"/>
        </w:rPr>
        <w:t>959-همان</w:t>
      </w:r>
      <w:r w:rsidR="00CC300F">
        <w:rPr>
          <w:rtl/>
          <w:lang w:bidi="fa-IR"/>
        </w:rPr>
        <w:t xml:space="preserve">، </w:t>
      </w:r>
      <w:r>
        <w:rPr>
          <w:rtl/>
          <w:lang w:bidi="fa-IR"/>
        </w:rPr>
        <w:t>آيه 76</w:t>
      </w:r>
      <w:r w:rsidR="00CC300F">
        <w:rPr>
          <w:rtl/>
          <w:lang w:bidi="fa-IR"/>
        </w:rPr>
        <w:t xml:space="preserve">. </w:t>
      </w:r>
    </w:p>
    <w:p w:rsidR="005870D7" w:rsidRDefault="005870D7" w:rsidP="003F4450">
      <w:pPr>
        <w:pStyle w:val="libFootnote"/>
        <w:rPr>
          <w:rtl/>
          <w:lang w:bidi="fa-IR"/>
        </w:rPr>
      </w:pPr>
      <w:r>
        <w:rPr>
          <w:rtl/>
          <w:lang w:bidi="fa-IR"/>
        </w:rPr>
        <w:t>960-بيشتر مفسران گفته اند دهكده مزبور انطاكيه (يكى از شهرهاى قديم سوريه</w:t>
      </w:r>
      <w:r w:rsidR="00F0055A">
        <w:rPr>
          <w:rtl/>
          <w:lang w:bidi="fa-IR"/>
        </w:rPr>
        <w:t>)</w:t>
      </w:r>
      <w:r>
        <w:rPr>
          <w:rtl/>
          <w:lang w:bidi="fa-IR"/>
        </w:rPr>
        <w:t xml:space="preserve"> بوده است و بيضاوى در تفسير خود نقل كرده كه آن دهكده ابله بصره يا باجروان ارمينيه بوده است</w:t>
      </w:r>
      <w:r w:rsidR="00CC300F">
        <w:rPr>
          <w:rtl/>
          <w:lang w:bidi="fa-IR"/>
        </w:rPr>
        <w:t xml:space="preserve">. </w:t>
      </w:r>
    </w:p>
    <w:p w:rsidR="005870D7" w:rsidRDefault="005870D7" w:rsidP="003F4450">
      <w:pPr>
        <w:pStyle w:val="libFootnote"/>
        <w:rPr>
          <w:rtl/>
          <w:lang w:bidi="fa-IR"/>
        </w:rPr>
      </w:pPr>
      <w:r>
        <w:rPr>
          <w:rtl/>
          <w:lang w:bidi="fa-IR"/>
        </w:rPr>
        <w:t>961-از رسول خدا نقل شده كه فرمود</w:t>
      </w:r>
      <w:r w:rsidR="00CC300F">
        <w:rPr>
          <w:rtl/>
          <w:lang w:bidi="fa-IR"/>
        </w:rPr>
        <w:t xml:space="preserve">: </w:t>
      </w:r>
      <w:r>
        <w:rPr>
          <w:rtl/>
          <w:lang w:bidi="fa-IR"/>
        </w:rPr>
        <w:t>خدا رحمت كند برادرم موسى را كه اگر صبر مى كرد</w:t>
      </w:r>
      <w:r w:rsidR="00CC300F">
        <w:rPr>
          <w:rtl/>
          <w:lang w:bidi="fa-IR"/>
        </w:rPr>
        <w:t xml:space="preserve">، </w:t>
      </w:r>
      <w:r>
        <w:rPr>
          <w:rtl/>
          <w:lang w:bidi="fa-IR"/>
        </w:rPr>
        <w:t>چسزهاى عجيبى مى ديد</w:t>
      </w:r>
      <w:r w:rsidR="00CC300F">
        <w:rPr>
          <w:rtl/>
          <w:lang w:bidi="fa-IR"/>
        </w:rPr>
        <w:t xml:space="preserve">. </w:t>
      </w:r>
    </w:p>
    <w:p w:rsidR="005870D7" w:rsidRDefault="005870D7" w:rsidP="003F4450">
      <w:pPr>
        <w:pStyle w:val="libFootnote"/>
        <w:rPr>
          <w:rtl/>
          <w:lang w:bidi="fa-IR"/>
        </w:rPr>
      </w:pPr>
      <w:r>
        <w:rPr>
          <w:rtl/>
          <w:lang w:bidi="fa-IR"/>
        </w:rPr>
        <w:t>962-در تفسير مجمع البيان</w:t>
      </w:r>
      <w:r w:rsidR="00CC300F">
        <w:rPr>
          <w:rtl/>
          <w:lang w:bidi="fa-IR"/>
        </w:rPr>
        <w:t xml:space="preserve">، </w:t>
      </w:r>
      <w:r>
        <w:rPr>
          <w:rtl/>
          <w:lang w:bidi="fa-IR"/>
        </w:rPr>
        <w:t xml:space="preserve">از امام صادق </w:t>
      </w:r>
      <w:r w:rsidR="00B45ED2" w:rsidRPr="00B45ED2">
        <w:rPr>
          <w:rStyle w:val="libAlaemChar"/>
          <w:rtl/>
        </w:rPr>
        <w:t>عليه‌السلام</w:t>
      </w:r>
      <w:r>
        <w:rPr>
          <w:rtl/>
          <w:lang w:bidi="fa-IR"/>
        </w:rPr>
        <w:t xml:space="preserve"> روايت شده كه خداوند به جاى آن پسر مقتول دخترى به آن دو عنايت كرد كه هفتاد پيغمبر بنى اسرائيل از نسل او پديد آمدند</w:t>
      </w:r>
      <w:r w:rsidR="00CC300F">
        <w:rPr>
          <w:rtl/>
          <w:lang w:bidi="fa-IR"/>
        </w:rPr>
        <w:t xml:space="preserve">. </w:t>
      </w:r>
      <w:r>
        <w:rPr>
          <w:rtl/>
          <w:lang w:bidi="fa-IR"/>
        </w:rPr>
        <w:t>در روايات بسيارى كه از شيعه و سنى نقل شده با مختصر اختلافى كه در آن هاست</w:t>
      </w:r>
      <w:r w:rsidR="00CC300F">
        <w:rPr>
          <w:rtl/>
          <w:lang w:bidi="fa-IR"/>
        </w:rPr>
        <w:t xml:space="preserve">، </w:t>
      </w:r>
      <w:r>
        <w:rPr>
          <w:rtl/>
          <w:lang w:bidi="fa-IR"/>
        </w:rPr>
        <w:t>چنين است كه گنج مزبور لوحى از طلا بود كه در آن چند جمله حكمت آميز نوشته بود و مطابق روايت صدوق در معانى الاخبار كلمات مزبور اين گونه بود</w:t>
      </w:r>
      <w:r w:rsidR="00CC300F">
        <w:rPr>
          <w:rtl/>
          <w:lang w:bidi="fa-IR"/>
        </w:rPr>
        <w:t xml:space="preserve">: </w:t>
      </w:r>
      <w:r>
        <w:rPr>
          <w:rtl/>
          <w:lang w:bidi="fa-IR"/>
        </w:rPr>
        <w:t>بسم الله الرحمن الرحيم</w:t>
      </w:r>
      <w:r w:rsidR="00CC300F">
        <w:rPr>
          <w:rtl/>
          <w:lang w:bidi="fa-IR"/>
        </w:rPr>
        <w:t xml:space="preserve">، </w:t>
      </w:r>
      <w:r>
        <w:rPr>
          <w:rtl/>
          <w:lang w:bidi="fa-IR"/>
        </w:rPr>
        <w:t>لااله الا اللّه</w:t>
      </w:r>
      <w:r w:rsidR="00CC300F">
        <w:rPr>
          <w:rtl/>
          <w:lang w:bidi="fa-IR"/>
        </w:rPr>
        <w:t xml:space="preserve">، </w:t>
      </w:r>
      <w:r>
        <w:rPr>
          <w:rtl/>
          <w:lang w:bidi="fa-IR"/>
        </w:rPr>
        <w:t>محمد رسول اللّه</w:t>
      </w:r>
      <w:r w:rsidR="00CC300F">
        <w:rPr>
          <w:rtl/>
          <w:lang w:bidi="fa-IR"/>
        </w:rPr>
        <w:t xml:space="preserve">، </w:t>
      </w:r>
      <w:r>
        <w:rPr>
          <w:rtl/>
          <w:lang w:bidi="fa-IR"/>
        </w:rPr>
        <w:t>عجبت لمن يعلم ان الموت حق كيف يفرح</w:t>
      </w:r>
      <w:r w:rsidR="006E6573">
        <w:rPr>
          <w:rtl/>
          <w:lang w:bidi="fa-IR"/>
        </w:rPr>
        <w:t xml:space="preserve">؟ </w:t>
      </w:r>
      <w:r>
        <w:rPr>
          <w:rtl/>
          <w:lang w:bidi="fa-IR"/>
        </w:rPr>
        <w:t>عجبت لمن يومن بالقدر كيف يحزن</w:t>
      </w:r>
      <w:r w:rsidR="006E6573">
        <w:rPr>
          <w:rtl/>
          <w:lang w:bidi="fa-IR"/>
        </w:rPr>
        <w:t xml:space="preserve">؟ </w:t>
      </w:r>
      <w:r>
        <w:rPr>
          <w:rtl/>
          <w:lang w:bidi="fa-IR"/>
        </w:rPr>
        <w:t>عجبت لمن يذكر النار كيف يضحك</w:t>
      </w:r>
      <w:r w:rsidR="006E6573">
        <w:rPr>
          <w:rtl/>
          <w:lang w:bidi="fa-IR"/>
        </w:rPr>
        <w:t xml:space="preserve">؟ </w:t>
      </w:r>
      <w:r>
        <w:rPr>
          <w:rtl/>
          <w:lang w:bidi="fa-IR"/>
        </w:rPr>
        <w:t>عجبت لمن يرى الدينا و تصرّف اهلها حالا بعد حال كيف يطمئنّ اليها</w:t>
      </w:r>
      <w:r w:rsidR="006E6573">
        <w:rPr>
          <w:rtl/>
          <w:lang w:bidi="fa-IR"/>
        </w:rPr>
        <w:t xml:space="preserve">؟ </w:t>
      </w:r>
      <w:r>
        <w:rPr>
          <w:rtl/>
          <w:lang w:bidi="fa-IR"/>
        </w:rPr>
        <w:t>يعنى</w:t>
      </w:r>
      <w:r w:rsidR="00CC300F">
        <w:rPr>
          <w:rtl/>
          <w:lang w:bidi="fa-IR"/>
        </w:rPr>
        <w:t xml:space="preserve">: </w:t>
      </w:r>
      <w:r>
        <w:rPr>
          <w:rtl/>
          <w:lang w:bidi="fa-IR"/>
        </w:rPr>
        <w:t>به نام خداى بخشاينده مهربان</w:t>
      </w:r>
      <w:r w:rsidR="00CC300F">
        <w:rPr>
          <w:rtl/>
          <w:lang w:bidi="fa-IR"/>
        </w:rPr>
        <w:t xml:space="preserve">، </w:t>
      </w:r>
      <w:r>
        <w:rPr>
          <w:rtl/>
          <w:lang w:bidi="fa-IR"/>
        </w:rPr>
        <w:t>معبودى جز خدا نيست و محمد رسول خداست</w:t>
      </w:r>
      <w:r w:rsidR="00CC300F">
        <w:rPr>
          <w:rtl/>
          <w:lang w:bidi="fa-IR"/>
        </w:rPr>
        <w:t xml:space="preserve">. </w:t>
      </w:r>
      <w:r>
        <w:rPr>
          <w:rtl/>
          <w:lang w:bidi="fa-IR"/>
        </w:rPr>
        <w:t>تعجب مى كنم از كسى كه مى داند مرگ حق است</w:t>
      </w:r>
      <w:r w:rsidR="00CC300F">
        <w:rPr>
          <w:rtl/>
          <w:lang w:bidi="fa-IR"/>
        </w:rPr>
        <w:t xml:space="preserve">، </w:t>
      </w:r>
      <w:r>
        <w:rPr>
          <w:rtl/>
          <w:lang w:bidi="fa-IR"/>
        </w:rPr>
        <w:t>چگونه فرحناك مى شود</w:t>
      </w:r>
      <w:r w:rsidR="006E6573">
        <w:rPr>
          <w:rtl/>
          <w:lang w:bidi="fa-IR"/>
        </w:rPr>
        <w:t xml:space="preserve">؟ </w:t>
      </w:r>
      <w:r>
        <w:rPr>
          <w:rtl/>
          <w:lang w:bidi="fa-IR"/>
        </w:rPr>
        <w:t xml:space="preserve">تعجب دارم از كسى كه ايمان به قدر </w:t>
      </w:r>
      <w:r>
        <w:rPr>
          <w:rtl/>
          <w:lang w:bidi="fa-IR"/>
        </w:rPr>
        <w:lastRenderedPageBreak/>
        <w:t>دارد</w:t>
      </w:r>
      <w:r w:rsidR="00CC300F">
        <w:rPr>
          <w:rtl/>
          <w:lang w:bidi="fa-IR"/>
        </w:rPr>
        <w:t xml:space="preserve">، </w:t>
      </w:r>
      <w:r>
        <w:rPr>
          <w:rtl/>
          <w:lang w:bidi="fa-IR"/>
        </w:rPr>
        <w:t>چگونه محزون مى گردد</w:t>
      </w:r>
      <w:r w:rsidR="006E6573">
        <w:rPr>
          <w:rtl/>
          <w:lang w:bidi="fa-IR"/>
        </w:rPr>
        <w:t xml:space="preserve">؟ </w:t>
      </w:r>
      <w:r>
        <w:rPr>
          <w:rtl/>
          <w:lang w:bidi="fa-IR"/>
        </w:rPr>
        <w:t>و تعجب مى كنم از كسى كه آتش دوزخ را به ياد مى آورد</w:t>
      </w:r>
      <w:r w:rsidR="00CC300F">
        <w:rPr>
          <w:rtl/>
          <w:lang w:bidi="fa-IR"/>
        </w:rPr>
        <w:t xml:space="preserve">، </w:t>
      </w:r>
      <w:r>
        <w:rPr>
          <w:rtl/>
          <w:lang w:bidi="fa-IR"/>
        </w:rPr>
        <w:t>چگونه مى خندد</w:t>
      </w:r>
      <w:r w:rsidR="006E6573">
        <w:rPr>
          <w:rtl/>
          <w:lang w:bidi="fa-IR"/>
        </w:rPr>
        <w:t xml:space="preserve">؟ </w:t>
      </w:r>
      <w:r>
        <w:rPr>
          <w:rtl/>
          <w:lang w:bidi="fa-IR"/>
        </w:rPr>
        <w:t>و تعجب دارم از كسى كه دنيا و زير و رو شدن و تحولات آن را مى بيند</w:t>
      </w:r>
      <w:r w:rsidR="00CC300F">
        <w:rPr>
          <w:rtl/>
          <w:lang w:bidi="fa-IR"/>
        </w:rPr>
        <w:t xml:space="preserve">، </w:t>
      </w:r>
      <w:r>
        <w:rPr>
          <w:rtl/>
          <w:lang w:bidi="fa-IR"/>
        </w:rPr>
        <w:t>چگونه بدان دل بستگى و اطمينان پيدا مى كند</w:t>
      </w:r>
      <w:r w:rsidR="00CC300F">
        <w:rPr>
          <w:rtl/>
          <w:lang w:bidi="fa-IR"/>
        </w:rPr>
        <w:t xml:space="preserve">. </w:t>
      </w:r>
    </w:p>
    <w:p w:rsidR="005870D7" w:rsidRDefault="005870D7" w:rsidP="003F4450">
      <w:pPr>
        <w:pStyle w:val="libFootnote"/>
        <w:rPr>
          <w:rtl/>
          <w:lang w:bidi="fa-IR"/>
        </w:rPr>
      </w:pPr>
      <w:r>
        <w:rPr>
          <w:rtl/>
          <w:lang w:bidi="fa-IR"/>
        </w:rPr>
        <w:t>963-مجمع البيان</w:t>
      </w:r>
      <w:r w:rsidR="00CC300F">
        <w:rPr>
          <w:rtl/>
          <w:lang w:bidi="fa-IR"/>
        </w:rPr>
        <w:t xml:space="preserve">، </w:t>
      </w:r>
      <w:r>
        <w:rPr>
          <w:rtl/>
          <w:lang w:bidi="fa-IR"/>
        </w:rPr>
        <w:t>ج 6</w:t>
      </w:r>
      <w:r w:rsidR="00CC300F">
        <w:rPr>
          <w:rtl/>
          <w:lang w:bidi="fa-IR"/>
        </w:rPr>
        <w:t xml:space="preserve">، </w:t>
      </w:r>
      <w:r>
        <w:rPr>
          <w:rtl/>
          <w:lang w:bidi="fa-IR"/>
        </w:rPr>
        <w:t>ص 481</w:t>
      </w:r>
      <w:r w:rsidR="00CC300F">
        <w:rPr>
          <w:rtl/>
          <w:lang w:bidi="fa-IR"/>
        </w:rPr>
        <w:t xml:space="preserve">. </w:t>
      </w:r>
    </w:p>
    <w:p w:rsidR="005870D7" w:rsidRDefault="005870D7" w:rsidP="003F4450">
      <w:pPr>
        <w:pStyle w:val="libFootnote"/>
        <w:rPr>
          <w:rtl/>
          <w:lang w:bidi="fa-IR"/>
        </w:rPr>
      </w:pPr>
      <w:r>
        <w:rPr>
          <w:rtl/>
          <w:lang w:bidi="fa-IR"/>
        </w:rPr>
        <w:t>964-امالى</w:t>
      </w:r>
      <w:r w:rsidR="00CC300F">
        <w:rPr>
          <w:rtl/>
          <w:lang w:bidi="fa-IR"/>
        </w:rPr>
        <w:t xml:space="preserve">، </w:t>
      </w:r>
      <w:r>
        <w:rPr>
          <w:rtl/>
          <w:lang w:bidi="fa-IR"/>
        </w:rPr>
        <w:t>ص 194</w:t>
      </w:r>
      <w:r w:rsidR="00CC300F">
        <w:rPr>
          <w:rtl/>
          <w:lang w:bidi="fa-IR"/>
        </w:rPr>
        <w:t xml:space="preserve">. </w:t>
      </w:r>
    </w:p>
    <w:p w:rsidR="005870D7" w:rsidRDefault="005870D7" w:rsidP="003F4450">
      <w:pPr>
        <w:pStyle w:val="libFootnote"/>
        <w:rPr>
          <w:rtl/>
          <w:lang w:bidi="fa-IR"/>
        </w:rPr>
      </w:pPr>
      <w:r>
        <w:rPr>
          <w:rtl/>
          <w:lang w:bidi="fa-IR"/>
        </w:rPr>
        <w:t>965-خصال</w:t>
      </w:r>
      <w:r w:rsidR="00CC300F">
        <w:rPr>
          <w:rtl/>
          <w:lang w:bidi="fa-IR"/>
        </w:rPr>
        <w:t xml:space="preserve">، </w:t>
      </w:r>
      <w:r>
        <w:rPr>
          <w:rtl/>
          <w:lang w:bidi="fa-IR"/>
        </w:rPr>
        <w:t>ج 1</w:t>
      </w:r>
      <w:r w:rsidR="00CC300F">
        <w:rPr>
          <w:rtl/>
          <w:lang w:bidi="fa-IR"/>
        </w:rPr>
        <w:t xml:space="preserve">، </w:t>
      </w:r>
      <w:r>
        <w:rPr>
          <w:rtl/>
          <w:lang w:bidi="fa-IR"/>
        </w:rPr>
        <w:t>ص 54 و 55</w:t>
      </w:r>
      <w:r w:rsidR="00CC300F">
        <w:rPr>
          <w:rtl/>
          <w:lang w:bidi="fa-IR"/>
        </w:rPr>
        <w:t xml:space="preserve">. </w:t>
      </w:r>
    </w:p>
    <w:p w:rsidR="005870D7" w:rsidRDefault="005870D7" w:rsidP="003F4450">
      <w:pPr>
        <w:pStyle w:val="libFootnote"/>
        <w:rPr>
          <w:rtl/>
          <w:lang w:bidi="fa-IR"/>
        </w:rPr>
      </w:pPr>
      <w:r>
        <w:rPr>
          <w:rtl/>
          <w:lang w:bidi="fa-IR"/>
        </w:rPr>
        <w:t>966-تفسير قمى</w:t>
      </w:r>
      <w:r w:rsidR="00CC300F">
        <w:rPr>
          <w:rtl/>
          <w:lang w:bidi="fa-IR"/>
        </w:rPr>
        <w:t xml:space="preserve">، </w:t>
      </w:r>
      <w:r>
        <w:rPr>
          <w:rtl/>
          <w:lang w:bidi="fa-IR"/>
        </w:rPr>
        <w:t>ص 153</w:t>
      </w:r>
      <w:r w:rsidR="00CC300F">
        <w:rPr>
          <w:rtl/>
          <w:lang w:bidi="fa-IR"/>
        </w:rPr>
        <w:t xml:space="preserve">. </w:t>
      </w:r>
    </w:p>
    <w:p w:rsidR="005870D7" w:rsidRDefault="005870D7" w:rsidP="003F4450">
      <w:pPr>
        <w:pStyle w:val="libFootnote"/>
        <w:rPr>
          <w:rtl/>
          <w:lang w:bidi="fa-IR"/>
        </w:rPr>
      </w:pPr>
      <w:r>
        <w:rPr>
          <w:rtl/>
          <w:lang w:bidi="fa-IR"/>
        </w:rPr>
        <w:t>967-بحارالانوار</w:t>
      </w:r>
      <w:r w:rsidR="00CC300F">
        <w:rPr>
          <w:rtl/>
          <w:lang w:bidi="fa-IR"/>
        </w:rPr>
        <w:t xml:space="preserve">، </w:t>
      </w:r>
      <w:r>
        <w:rPr>
          <w:rtl/>
          <w:lang w:bidi="fa-IR"/>
        </w:rPr>
        <w:t>ج 13</w:t>
      </w:r>
      <w:r w:rsidR="00CC300F">
        <w:rPr>
          <w:rtl/>
          <w:lang w:bidi="fa-IR"/>
        </w:rPr>
        <w:t xml:space="preserve">، </w:t>
      </w:r>
      <w:r>
        <w:rPr>
          <w:rtl/>
          <w:lang w:bidi="fa-IR"/>
        </w:rPr>
        <w:t>ص 368</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170 174</w:t>
      </w:r>
      <w:r w:rsidR="00CC300F">
        <w:rPr>
          <w:rtl/>
          <w:lang w:bidi="fa-IR"/>
        </w:rPr>
        <w:t xml:space="preserve">. </w:t>
      </w:r>
    </w:p>
    <w:p w:rsidR="005870D7" w:rsidRDefault="005870D7" w:rsidP="003F4450">
      <w:pPr>
        <w:pStyle w:val="libFootnote"/>
        <w:rPr>
          <w:rtl/>
          <w:lang w:bidi="fa-IR"/>
        </w:rPr>
      </w:pPr>
      <w:r>
        <w:rPr>
          <w:rtl/>
          <w:lang w:bidi="fa-IR"/>
        </w:rPr>
        <w:t>968-تهذيب</w:t>
      </w:r>
      <w:r w:rsidR="00CC300F">
        <w:rPr>
          <w:rtl/>
          <w:lang w:bidi="fa-IR"/>
        </w:rPr>
        <w:t xml:space="preserve">، </w:t>
      </w:r>
      <w:r>
        <w:rPr>
          <w:rtl/>
          <w:lang w:bidi="fa-IR"/>
        </w:rPr>
        <w:t>ج 1</w:t>
      </w:r>
      <w:r w:rsidR="00CC300F">
        <w:rPr>
          <w:rtl/>
          <w:lang w:bidi="fa-IR"/>
        </w:rPr>
        <w:t xml:space="preserve">، </w:t>
      </w:r>
      <w:r>
        <w:rPr>
          <w:rtl/>
          <w:lang w:bidi="fa-IR"/>
        </w:rPr>
        <w:t>ص 32</w:t>
      </w:r>
      <w:r w:rsidR="00CC300F">
        <w:rPr>
          <w:rtl/>
          <w:lang w:bidi="fa-IR"/>
        </w:rPr>
        <w:t xml:space="preserve">. </w:t>
      </w:r>
    </w:p>
    <w:p w:rsidR="005870D7" w:rsidRDefault="005870D7" w:rsidP="003F4450">
      <w:pPr>
        <w:pStyle w:val="libFootnote"/>
        <w:rPr>
          <w:rtl/>
          <w:lang w:bidi="fa-IR"/>
        </w:rPr>
      </w:pPr>
      <w:r>
        <w:rPr>
          <w:rtl/>
          <w:lang w:bidi="fa-IR"/>
        </w:rPr>
        <w:t>969-امالى</w:t>
      </w:r>
      <w:r w:rsidR="00CC300F">
        <w:rPr>
          <w:rtl/>
          <w:lang w:bidi="fa-IR"/>
        </w:rPr>
        <w:t xml:space="preserve">، </w:t>
      </w:r>
      <w:r>
        <w:rPr>
          <w:rtl/>
          <w:lang w:bidi="fa-IR"/>
        </w:rPr>
        <w:t>ص 192 و بحار الانوار</w:t>
      </w:r>
      <w:r w:rsidR="00CC300F">
        <w:rPr>
          <w:rtl/>
          <w:lang w:bidi="fa-IR"/>
        </w:rPr>
        <w:t xml:space="preserve">، </w:t>
      </w:r>
      <w:r>
        <w:rPr>
          <w:rtl/>
          <w:lang w:bidi="fa-IR"/>
        </w:rPr>
        <w:t>ج 13</w:t>
      </w:r>
      <w:r w:rsidR="00CC300F">
        <w:rPr>
          <w:rtl/>
          <w:lang w:bidi="fa-IR"/>
        </w:rPr>
        <w:t xml:space="preserve">، </w:t>
      </w:r>
      <w:r>
        <w:rPr>
          <w:rtl/>
          <w:lang w:bidi="fa-IR"/>
        </w:rPr>
        <w:t>ص 379</w:t>
      </w:r>
      <w:r w:rsidR="00CC300F">
        <w:rPr>
          <w:rtl/>
          <w:lang w:bidi="fa-IR"/>
        </w:rPr>
        <w:t xml:space="preserve">. </w:t>
      </w:r>
    </w:p>
    <w:p w:rsidR="005870D7" w:rsidRDefault="005870D7" w:rsidP="003F4450">
      <w:pPr>
        <w:pStyle w:val="libFootnote"/>
        <w:rPr>
          <w:rtl/>
          <w:lang w:bidi="fa-IR"/>
        </w:rPr>
      </w:pPr>
      <w:r>
        <w:rPr>
          <w:rtl/>
          <w:lang w:bidi="fa-IR"/>
        </w:rPr>
        <w:t>970-كامل التواريخ 7 ج 1</w:t>
      </w:r>
      <w:r w:rsidR="00CC300F">
        <w:rPr>
          <w:rtl/>
          <w:lang w:bidi="fa-IR"/>
        </w:rPr>
        <w:t xml:space="preserve">، </w:t>
      </w:r>
      <w:r>
        <w:rPr>
          <w:rtl/>
          <w:lang w:bidi="fa-IR"/>
        </w:rPr>
        <w:t>ص 200</w:t>
      </w:r>
      <w:r w:rsidR="00CC300F">
        <w:rPr>
          <w:rtl/>
          <w:lang w:bidi="fa-IR"/>
        </w:rPr>
        <w:t xml:space="preserve">. </w:t>
      </w:r>
    </w:p>
    <w:p w:rsidR="005870D7" w:rsidRDefault="005870D7" w:rsidP="003F4450">
      <w:pPr>
        <w:pStyle w:val="libFootnote"/>
        <w:rPr>
          <w:rtl/>
          <w:lang w:bidi="fa-IR"/>
        </w:rPr>
      </w:pPr>
      <w:r>
        <w:rPr>
          <w:rtl/>
          <w:lang w:bidi="fa-IR"/>
        </w:rPr>
        <w:t>971-اكمال الدين</w:t>
      </w:r>
      <w:r w:rsidR="00CC300F">
        <w:rPr>
          <w:rtl/>
          <w:lang w:bidi="fa-IR"/>
        </w:rPr>
        <w:t xml:space="preserve">، </w:t>
      </w:r>
      <w:r>
        <w:rPr>
          <w:rtl/>
          <w:lang w:bidi="fa-IR"/>
        </w:rPr>
        <w:t>ص 91 و 92</w:t>
      </w:r>
      <w:r w:rsidR="00CC300F">
        <w:rPr>
          <w:rtl/>
          <w:lang w:bidi="fa-IR"/>
        </w:rPr>
        <w:t xml:space="preserve">؛ </w:t>
      </w:r>
      <w:r>
        <w:rPr>
          <w:rtl/>
          <w:lang w:bidi="fa-IR"/>
        </w:rPr>
        <w:t>امالى</w:t>
      </w:r>
      <w:r w:rsidR="00CC300F">
        <w:rPr>
          <w:rtl/>
          <w:lang w:bidi="fa-IR"/>
        </w:rPr>
        <w:t xml:space="preserve">، </w:t>
      </w:r>
      <w:r>
        <w:rPr>
          <w:rtl/>
          <w:lang w:bidi="fa-IR"/>
        </w:rPr>
        <w:t>ص 140</w:t>
      </w:r>
      <w:r w:rsidR="00CC300F">
        <w:rPr>
          <w:rtl/>
          <w:lang w:bidi="fa-IR"/>
        </w:rPr>
        <w:t xml:space="preserve">. </w:t>
      </w:r>
    </w:p>
    <w:p w:rsidR="005870D7" w:rsidRDefault="005870D7" w:rsidP="003F4450">
      <w:pPr>
        <w:pStyle w:val="libFootnote"/>
        <w:rPr>
          <w:rtl/>
          <w:lang w:bidi="fa-IR"/>
        </w:rPr>
      </w:pPr>
      <w:r>
        <w:rPr>
          <w:rtl/>
          <w:lang w:bidi="fa-IR"/>
        </w:rPr>
        <w:t>972-اعراف (7) آيات 175 و 176</w:t>
      </w:r>
      <w:r w:rsidR="00CC300F">
        <w:rPr>
          <w:rtl/>
          <w:lang w:bidi="fa-IR"/>
        </w:rPr>
        <w:t xml:space="preserve">. </w:t>
      </w:r>
    </w:p>
    <w:p w:rsidR="005870D7" w:rsidRDefault="005870D7" w:rsidP="003F4450">
      <w:pPr>
        <w:pStyle w:val="libFootnote"/>
        <w:rPr>
          <w:rtl/>
          <w:lang w:bidi="fa-IR"/>
        </w:rPr>
      </w:pPr>
      <w:r>
        <w:rPr>
          <w:rtl/>
          <w:lang w:bidi="fa-IR"/>
        </w:rPr>
        <w:t>973-كامل التواريخ</w:t>
      </w:r>
      <w:r w:rsidR="00CC300F">
        <w:rPr>
          <w:rtl/>
          <w:lang w:bidi="fa-IR"/>
        </w:rPr>
        <w:t xml:space="preserve">، </w:t>
      </w:r>
      <w:r>
        <w:rPr>
          <w:rtl/>
          <w:lang w:bidi="fa-IR"/>
        </w:rPr>
        <w:t>ج 1</w:t>
      </w:r>
      <w:r w:rsidR="00CC300F">
        <w:rPr>
          <w:rtl/>
          <w:lang w:bidi="fa-IR"/>
        </w:rPr>
        <w:t xml:space="preserve">، </w:t>
      </w:r>
      <w:r>
        <w:rPr>
          <w:rtl/>
          <w:lang w:bidi="fa-IR"/>
        </w:rPr>
        <w:t>ص 68 70</w:t>
      </w:r>
      <w:r w:rsidR="00CC300F">
        <w:rPr>
          <w:rtl/>
          <w:lang w:bidi="fa-IR"/>
        </w:rPr>
        <w:t xml:space="preserve">. </w:t>
      </w:r>
    </w:p>
    <w:p w:rsidR="005870D7" w:rsidRDefault="005870D7" w:rsidP="003F4450">
      <w:pPr>
        <w:pStyle w:val="libFootnote"/>
        <w:rPr>
          <w:rtl/>
          <w:lang w:bidi="fa-IR"/>
        </w:rPr>
      </w:pPr>
      <w:r>
        <w:rPr>
          <w:rtl/>
          <w:lang w:bidi="fa-IR"/>
        </w:rPr>
        <w:t>974-بحارالانوار</w:t>
      </w:r>
      <w:r w:rsidR="00CC300F">
        <w:rPr>
          <w:rtl/>
          <w:lang w:bidi="fa-IR"/>
        </w:rPr>
        <w:t xml:space="preserve">، </w:t>
      </w:r>
      <w:r>
        <w:rPr>
          <w:rtl/>
          <w:lang w:bidi="fa-IR"/>
        </w:rPr>
        <w:t>ج 13</w:t>
      </w:r>
      <w:r w:rsidR="00CC300F">
        <w:rPr>
          <w:rtl/>
          <w:lang w:bidi="fa-IR"/>
        </w:rPr>
        <w:t xml:space="preserve">، </w:t>
      </w:r>
      <w:r>
        <w:rPr>
          <w:rtl/>
          <w:lang w:bidi="fa-IR"/>
        </w:rPr>
        <w:t>ص 378 و 379</w:t>
      </w:r>
      <w:r w:rsidR="00CC300F">
        <w:rPr>
          <w:rtl/>
          <w:lang w:bidi="fa-IR"/>
        </w:rPr>
        <w:t xml:space="preserve">؛ </w:t>
      </w:r>
      <w:r>
        <w:rPr>
          <w:rtl/>
          <w:lang w:bidi="fa-IR"/>
        </w:rPr>
        <w:t>قصص الانبياء</w:t>
      </w:r>
      <w:r w:rsidR="00CC300F">
        <w:rPr>
          <w:rtl/>
          <w:lang w:bidi="fa-IR"/>
        </w:rPr>
        <w:t xml:space="preserve">، </w:t>
      </w:r>
      <w:r>
        <w:rPr>
          <w:rtl/>
          <w:lang w:bidi="fa-IR"/>
        </w:rPr>
        <w:t>ص 173</w:t>
      </w:r>
      <w:r w:rsidR="00CC300F">
        <w:rPr>
          <w:rtl/>
          <w:lang w:bidi="fa-IR"/>
        </w:rPr>
        <w:t xml:space="preserve">. </w:t>
      </w:r>
    </w:p>
    <w:p w:rsidR="005870D7" w:rsidRDefault="005870D7" w:rsidP="003F4450">
      <w:pPr>
        <w:pStyle w:val="libFootnote"/>
        <w:rPr>
          <w:rtl/>
          <w:lang w:bidi="fa-IR"/>
        </w:rPr>
      </w:pPr>
      <w:r>
        <w:rPr>
          <w:rtl/>
          <w:lang w:bidi="fa-IR"/>
        </w:rPr>
        <w:t>975-كامل التواريخ</w:t>
      </w:r>
      <w:r w:rsidR="00CC300F">
        <w:rPr>
          <w:rtl/>
          <w:lang w:bidi="fa-IR"/>
        </w:rPr>
        <w:t xml:space="preserve">، </w:t>
      </w:r>
      <w:r>
        <w:rPr>
          <w:rtl/>
          <w:lang w:bidi="fa-IR"/>
        </w:rPr>
        <w:t>ج 1</w:t>
      </w:r>
      <w:r w:rsidR="00CC300F">
        <w:rPr>
          <w:rtl/>
          <w:lang w:bidi="fa-IR"/>
        </w:rPr>
        <w:t xml:space="preserve">، </w:t>
      </w:r>
      <w:r>
        <w:rPr>
          <w:rtl/>
          <w:lang w:bidi="fa-IR"/>
        </w:rPr>
        <w:t>ص 203</w:t>
      </w:r>
      <w:r w:rsidR="00CC300F">
        <w:rPr>
          <w:rtl/>
          <w:lang w:bidi="fa-IR"/>
        </w:rPr>
        <w:t xml:space="preserve">. </w:t>
      </w:r>
    </w:p>
    <w:p w:rsidR="005870D7" w:rsidRDefault="005870D7" w:rsidP="003F4450">
      <w:pPr>
        <w:pStyle w:val="libFootnote"/>
        <w:rPr>
          <w:rtl/>
          <w:lang w:bidi="fa-IR"/>
        </w:rPr>
      </w:pPr>
      <w:r>
        <w:rPr>
          <w:rtl/>
          <w:lang w:bidi="fa-IR"/>
        </w:rPr>
        <w:t>976-تاريخ طبرى</w:t>
      </w:r>
      <w:r w:rsidR="00CC300F">
        <w:rPr>
          <w:rtl/>
          <w:lang w:bidi="fa-IR"/>
        </w:rPr>
        <w:t xml:space="preserve">، </w:t>
      </w:r>
      <w:r>
        <w:rPr>
          <w:rtl/>
          <w:lang w:bidi="fa-IR"/>
        </w:rPr>
        <w:t>ج 1</w:t>
      </w:r>
      <w:r w:rsidR="00CC300F">
        <w:rPr>
          <w:rtl/>
          <w:lang w:bidi="fa-IR"/>
        </w:rPr>
        <w:t xml:space="preserve">، </w:t>
      </w:r>
      <w:r>
        <w:rPr>
          <w:rtl/>
          <w:lang w:bidi="fa-IR"/>
        </w:rPr>
        <w:t>ص 131</w:t>
      </w:r>
      <w:r w:rsidR="00CC300F">
        <w:rPr>
          <w:rtl/>
          <w:lang w:bidi="fa-IR"/>
        </w:rPr>
        <w:t xml:space="preserve">. </w:t>
      </w:r>
    </w:p>
    <w:p w:rsidR="005870D7" w:rsidRDefault="005870D7" w:rsidP="003F4450">
      <w:pPr>
        <w:pStyle w:val="libFootnote"/>
        <w:rPr>
          <w:rtl/>
          <w:lang w:bidi="fa-IR"/>
        </w:rPr>
      </w:pPr>
      <w:r>
        <w:rPr>
          <w:rtl/>
          <w:lang w:bidi="fa-IR"/>
        </w:rPr>
        <w:t>977-كامل التواريخ</w:t>
      </w:r>
      <w:r w:rsidR="00CC300F">
        <w:rPr>
          <w:rtl/>
          <w:lang w:bidi="fa-IR"/>
        </w:rPr>
        <w:t xml:space="preserve">، </w:t>
      </w:r>
      <w:r>
        <w:rPr>
          <w:rtl/>
          <w:lang w:bidi="fa-IR"/>
        </w:rPr>
        <w:t>ج 1</w:t>
      </w:r>
      <w:r w:rsidR="00CC300F">
        <w:rPr>
          <w:rtl/>
          <w:lang w:bidi="fa-IR"/>
        </w:rPr>
        <w:t xml:space="preserve">، </w:t>
      </w:r>
      <w:r>
        <w:rPr>
          <w:rtl/>
          <w:lang w:bidi="fa-IR"/>
        </w:rPr>
        <w:t>ص 203</w:t>
      </w:r>
      <w:r w:rsidR="00CC300F">
        <w:rPr>
          <w:rtl/>
          <w:lang w:bidi="fa-IR"/>
        </w:rPr>
        <w:t xml:space="preserve">؛ </w:t>
      </w:r>
      <w:r>
        <w:rPr>
          <w:rtl/>
          <w:lang w:bidi="fa-IR"/>
        </w:rPr>
        <w:t>تاريخ طبرى 7 ج 1</w:t>
      </w:r>
      <w:r w:rsidR="00CC300F">
        <w:rPr>
          <w:rtl/>
          <w:lang w:bidi="fa-IR"/>
        </w:rPr>
        <w:t xml:space="preserve">، </w:t>
      </w:r>
      <w:r>
        <w:rPr>
          <w:rtl/>
          <w:lang w:bidi="fa-IR"/>
        </w:rPr>
        <w:t>ص 12</w:t>
      </w:r>
      <w:r w:rsidR="00CC300F">
        <w:rPr>
          <w:rtl/>
          <w:lang w:bidi="fa-IR"/>
        </w:rPr>
        <w:t xml:space="preserve">؛ </w:t>
      </w:r>
      <w:r>
        <w:rPr>
          <w:rtl/>
          <w:lang w:bidi="fa-IR"/>
        </w:rPr>
        <w:t>مروج الذهب</w:t>
      </w:r>
      <w:r w:rsidR="00CC300F">
        <w:rPr>
          <w:rtl/>
          <w:lang w:bidi="fa-IR"/>
        </w:rPr>
        <w:t xml:space="preserve">، </w:t>
      </w:r>
      <w:r>
        <w:rPr>
          <w:rtl/>
          <w:lang w:bidi="fa-IR"/>
        </w:rPr>
        <w:t>ص 67 و 68</w:t>
      </w:r>
      <w:r w:rsidR="00CC300F">
        <w:rPr>
          <w:rtl/>
          <w:lang w:bidi="fa-IR"/>
        </w:rPr>
        <w:t xml:space="preserve">. </w:t>
      </w:r>
    </w:p>
    <w:p w:rsidR="005870D7" w:rsidRDefault="005870D7" w:rsidP="003F4450">
      <w:pPr>
        <w:pStyle w:val="libFootnote"/>
        <w:rPr>
          <w:rtl/>
          <w:lang w:bidi="fa-IR"/>
        </w:rPr>
      </w:pPr>
      <w:r>
        <w:rPr>
          <w:rtl/>
          <w:lang w:bidi="fa-IR"/>
        </w:rPr>
        <w:t>978-مجمع البيان</w:t>
      </w:r>
      <w:r w:rsidR="00CC300F">
        <w:rPr>
          <w:rtl/>
          <w:lang w:bidi="fa-IR"/>
        </w:rPr>
        <w:t xml:space="preserve">، </w:t>
      </w:r>
      <w:r>
        <w:rPr>
          <w:rtl/>
          <w:lang w:bidi="fa-IR"/>
        </w:rPr>
        <w:t>ج 2</w:t>
      </w:r>
      <w:r w:rsidR="00CC300F">
        <w:rPr>
          <w:rtl/>
          <w:lang w:bidi="fa-IR"/>
        </w:rPr>
        <w:t xml:space="preserve">، </w:t>
      </w:r>
      <w:r>
        <w:rPr>
          <w:rtl/>
          <w:lang w:bidi="fa-IR"/>
        </w:rPr>
        <w:t>ص 346</w:t>
      </w:r>
      <w:r w:rsidR="00CC300F">
        <w:rPr>
          <w:rtl/>
          <w:lang w:bidi="fa-IR"/>
        </w:rPr>
        <w:t xml:space="preserve">. </w:t>
      </w:r>
    </w:p>
    <w:p w:rsidR="005870D7" w:rsidRDefault="005870D7" w:rsidP="003F4450">
      <w:pPr>
        <w:pStyle w:val="libFootnote"/>
        <w:rPr>
          <w:rtl/>
          <w:lang w:bidi="fa-IR"/>
        </w:rPr>
      </w:pPr>
      <w:r>
        <w:rPr>
          <w:rtl/>
          <w:lang w:bidi="fa-IR"/>
        </w:rPr>
        <w:t>979-كامل التواريخ</w:t>
      </w:r>
      <w:r w:rsidR="00CC300F">
        <w:rPr>
          <w:rtl/>
          <w:lang w:bidi="fa-IR"/>
        </w:rPr>
        <w:t xml:space="preserve">، </w:t>
      </w:r>
      <w:r>
        <w:rPr>
          <w:rtl/>
          <w:lang w:bidi="fa-IR"/>
        </w:rPr>
        <w:t>ج 1</w:t>
      </w:r>
      <w:r w:rsidR="00CC300F">
        <w:rPr>
          <w:rtl/>
          <w:lang w:bidi="fa-IR"/>
        </w:rPr>
        <w:t xml:space="preserve">، </w:t>
      </w:r>
      <w:r>
        <w:rPr>
          <w:rtl/>
          <w:lang w:bidi="fa-IR"/>
        </w:rPr>
        <w:t>ص 68 70</w:t>
      </w:r>
      <w:r w:rsidR="00CC300F">
        <w:rPr>
          <w:rtl/>
          <w:lang w:bidi="fa-IR"/>
        </w:rPr>
        <w:t xml:space="preserve">؛ </w:t>
      </w:r>
      <w:r>
        <w:rPr>
          <w:rtl/>
          <w:lang w:bidi="fa-IR"/>
        </w:rPr>
        <w:t>بحارالانوار</w:t>
      </w:r>
      <w:r w:rsidR="00CC300F">
        <w:rPr>
          <w:rtl/>
          <w:lang w:bidi="fa-IR"/>
        </w:rPr>
        <w:t xml:space="preserve">، </w:t>
      </w:r>
      <w:r>
        <w:rPr>
          <w:rtl/>
          <w:lang w:bidi="fa-IR"/>
        </w:rPr>
        <w:t>ج 13</w:t>
      </w:r>
      <w:r w:rsidR="00CC300F">
        <w:rPr>
          <w:rtl/>
          <w:lang w:bidi="fa-IR"/>
        </w:rPr>
        <w:t xml:space="preserve">، </w:t>
      </w:r>
      <w:r>
        <w:rPr>
          <w:rtl/>
          <w:lang w:bidi="fa-IR"/>
        </w:rPr>
        <w:t>ص 374</w:t>
      </w:r>
      <w:r w:rsidR="00CC300F">
        <w:rPr>
          <w:rtl/>
          <w:lang w:bidi="fa-IR"/>
        </w:rPr>
        <w:t xml:space="preserve">. </w:t>
      </w:r>
    </w:p>
    <w:p w:rsidR="005870D7" w:rsidRDefault="005870D7" w:rsidP="003F4450">
      <w:pPr>
        <w:pStyle w:val="libFootnote"/>
        <w:rPr>
          <w:rtl/>
          <w:lang w:bidi="fa-IR"/>
        </w:rPr>
      </w:pPr>
      <w:r>
        <w:rPr>
          <w:rtl/>
          <w:lang w:bidi="fa-IR"/>
        </w:rPr>
        <w:t>980-مروج الذهب</w:t>
      </w:r>
      <w:r w:rsidR="00CC300F">
        <w:rPr>
          <w:rtl/>
          <w:lang w:bidi="fa-IR"/>
        </w:rPr>
        <w:t xml:space="preserve">، </w:t>
      </w:r>
      <w:r>
        <w:rPr>
          <w:rtl/>
          <w:lang w:bidi="fa-IR"/>
        </w:rPr>
        <w:t>ص 67 و 68</w:t>
      </w:r>
      <w:r w:rsidR="00CC300F">
        <w:rPr>
          <w:rtl/>
          <w:lang w:bidi="fa-IR"/>
        </w:rPr>
        <w:t xml:space="preserve">. </w:t>
      </w:r>
    </w:p>
    <w:p w:rsidR="005870D7" w:rsidRDefault="005870D7" w:rsidP="003F4450">
      <w:pPr>
        <w:pStyle w:val="libFootnote"/>
        <w:rPr>
          <w:rtl/>
          <w:lang w:bidi="fa-IR"/>
        </w:rPr>
      </w:pPr>
      <w:r>
        <w:rPr>
          <w:rtl/>
          <w:lang w:bidi="fa-IR"/>
        </w:rPr>
        <w:t>981-اثبات الوصيه</w:t>
      </w:r>
      <w:r w:rsidR="00CC300F">
        <w:rPr>
          <w:rtl/>
          <w:lang w:bidi="fa-IR"/>
        </w:rPr>
        <w:t xml:space="preserve">، </w:t>
      </w:r>
      <w:r>
        <w:rPr>
          <w:rtl/>
          <w:lang w:bidi="fa-IR"/>
        </w:rPr>
        <w:t>ص 53</w:t>
      </w:r>
      <w:r w:rsidR="00CC300F">
        <w:rPr>
          <w:rtl/>
          <w:lang w:bidi="fa-IR"/>
        </w:rPr>
        <w:t xml:space="preserve">. </w:t>
      </w:r>
    </w:p>
    <w:p w:rsidR="005870D7" w:rsidRDefault="005870D7" w:rsidP="003F4450">
      <w:pPr>
        <w:pStyle w:val="libFootnote"/>
        <w:rPr>
          <w:rtl/>
          <w:lang w:bidi="fa-IR"/>
        </w:rPr>
      </w:pPr>
      <w:r>
        <w:rPr>
          <w:rtl/>
          <w:lang w:bidi="fa-IR"/>
        </w:rPr>
        <w:t>982-تاريخ يعقوبى</w:t>
      </w:r>
      <w:r w:rsidR="00CC300F">
        <w:rPr>
          <w:rtl/>
          <w:lang w:bidi="fa-IR"/>
        </w:rPr>
        <w:t xml:space="preserve">، </w:t>
      </w:r>
      <w:r>
        <w:rPr>
          <w:rtl/>
          <w:lang w:bidi="fa-IR"/>
        </w:rPr>
        <w:t>ج 1</w:t>
      </w:r>
      <w:r w:rsidR="00CC300F">
        <w:rPr>
          <w:rtl/>
          <w:lang w:bidi="fa-IR"/>
        </w:rPr>
        <w:t xml:space="preserve">، </w:t>
      </w:r>
      <w:r>
        <w:rPr>
          <w:rtl/>
          <w:lang w:bidi="fa-IR"/>
        </w:rPr>
        <w:t>ص 52</w:t>
      </w:r>
      <w:r w:rsidR="00CC300F">
        <w:rPr>
          <w:rtl/>
          <w:lang w:bidi="fa-IR"/>
        </w:rPr>
        <w:t xml:space="preserve">. </w:t>
      </w:r>
    </w:p>
    <w:p w:rsidR="005870D7" w:rsidRDefault="005870D7" w:rsidP="003F4450">
      <w:pPr>
        <w:pStyle w:val="libFootnote"/>
        <w:rPr>
          <w:rtl/>
          <w:lang w:bidi="fa-IR"/>
        </w:rPr>
      </w:pPr>
      <w:r>
        <w:rPr>
          <w:rtl/>
          <w:lang w:bidi="fa-IR"/>
        </w:rPr>
        <w:t>983-كامل التواريخ</w:t>
      </w:r>
      <w:r w:rsidR="00CC300F">
        <w:rPr>
          <w:rtl/>
          <w:lang w:bidi="fa-IR"/>
        </w:rPr>
        <w:t xml:space="preserve">، </w:t>
      </w:r>
      <w:r>
        <w:rPr>
          <w:rtl/>
          <w:lang w:bidi="fa-IR"/>
        </w:rPr>
        <w:t>ج 1</w:t>
      </w:r>
      <w:r w:rsidR="00CC300F">
        <w:rPr>
          <w:rtl/>
          <w:lang w:bidi="fa-IR"/>
        </w:rPr>
        <w:t xml:space="preserve">، </w:t>
      </w:r>
      <w:r>
        <w:rPr>
          <w:rtl/>
          <w:lang w:bidi="fa-IR"/>
        </w:rPr>
        <w:t>ص 53</w:t>
      </w:r>
      <w:r w:rsidR="00CC300F">
        <w:rPr>
          <w:rtl/>
          <w:lang w:bidi="fa-IR"/>
        </w:rPr>
        <w:t xml:space="preserve">. </w:t>
      </w:r>
    </w:p>
    <w:p w:rsidR="005870D7" w:rsidRDefault="005870D7" w:rsidP="003F4450">
      <w:pPr>
        <w:pStyle w:val="libFootnote"/>
        <w:rPr>
          <w:rtl/>
          <w:lang w:bidi="fa-IR"/>
        </w:rPr>
      </w:pPr>
      <w:r>
        <w:rPr>
          <w:rtl/>
          <w:lang w:bidi="fa-IR"/>
        </w:rPr>
        <w:t>984-تاريخ طبرى</w:t>
      </w:r>
      <w:r w:rsidR="00CC300F">
        <w:rPr>
          <w:rtl/>
          <w:lang w:bidi="fa-IR"/>
        </w:rPr>
        <w:t xml:space="preserve">، </w:t>
      </w:r>
      <w:r>
        <w:rPr>
          <w:rtl/>
          <w:lang w:bidi="fa-IR"/>
        </w:rPr>
        <w:t>ج 1</w:t>
      </w:r>
      <w:r w:rsidR="00CC300F">
        <w:rPr>
          <w:rtl/>
          <w:lang w:bidi="fa-IR"/>
        </w:rPr>
        <w:t xml:space="preserve">، </w:t>
      </w:r>
      <w:r>
        <w:rPr>
          <w:rtl/>
          <w:lang w:bidi="fa-IR"/>
        </w:rPr>
        <w:t>ص 322</w:t>
      </w:r>
      <w:r w:rsidR="00CC300F">
        <w:rPr>
          <w:rtl/>
          <w:lang w:bidi="fa-IR"/>
        </w:rPr>
        <w:t xml:space="preserve">. </w:t>
      </w:r>
    </w:p>
    <w:p w:rsidR="005870D7" w:rsidRDefault="005870D7" w:rsidP="003F4450">
      <w:pPr>
        <w:pStyle w:val="libFootnote"/>
        <w:rPr>
          <w:rtl/>
          <w:lang w:bidi="fa-IR"/>
        </w:rPr>
      </w:pPr>
      <w:r>
        <w:rPr>
          <w:rtl/>
          <w:lang w:bidi="fa-IR"/>
        </w:rPr>
        <w:lastRenderedPageBreak/>
        <w:t>985-درباره اين كه ذوالكفل نام كدام يك از پيغمبران بوده سخن بسيار است و رواياتى هم در اين مورد آمده است كه ان شاءاللّه در صفحات بعد جداگانه نام آن پيغمبر بزرگوار را با سبب نام گذارى او و اختلافاتى كه ميان مفسران و تاريخ نگاران است</w:t>
      </w:r>
      <w:r w:rsidR="00CC300F">
        <w:rPr>
          <w:rtl/>
          <w:lang w:bidi="fa-IR"/>
        </w:rPr>
        <w:t xml:space="preserve">، </w:t>
      </w:r>
      <w:r>
        <w:rPr>
          <w:rtl/>
          <w:lang w:bidi="fa-IR"/>
        </w:rPr>
        <w:t>ذكر خواهيم كرد</w:t>
      </w:r>
      <w:r w:rsidR="00CC300F">
        <w:rPr>
          <w:rtl/>
          <w:lang w:bidi="fa-IR"/>
        </w:rPr>
        <w:t xml:space="preserve">. </w:t>
      </w:r>
    </w:p>
    <w:p w:rsidR="005870D7" w:rsidRDefault="005870D7" w:rsidP="003F4450">
      <w:pPr>
        <w:pStyle w:val="libFootnote"/>
        <w:rPr>
          <w:rtl/>
          <w:lang w:bidi="fa-IR"/>
        </w:rPr>
      </w:pPr>
      <w:r>
        <w:rPr>
          <w:rtl/>
          <w:lang w:bidi="fa-IR"/>
        </w:rPr>
        <w:t>986-مجمع البيان</w:t>
      </w:r>
      <w:r w:rsidR="00CC300F">
        <w:rPr>
          <w:rtl/>
          <w:lang w:bidi="fa-IR"/>
        </w:rPr>
        <w:t xml:space="preserve">، </w:t>
      </w:r>
      <w:r>
        <w:rPr>
          <w:rtl/>
          <w:lang w:bidi="fa-IR"/>
        </w:rPr>
        <w:t>ج 1</w:t>
      </w:r>
      <w:r w:rsidR="00CC300F">
        <w:rPr>
          <w:rtl/>
          <w:lang w:bidi="fa-IR"/>
        </w:rPr>
        <w:t xml:space="preserve">، </w:t>
      </w:r>
      <w:r>
        <w:rPr>
          <w:rtl/>
          <w:lang w:bidi="fa-IR"/>
        </w:rPr>
        <w:t>ص 346</w:t>
      </w:r>
      <w:r w:rsidR="00CC300F">
        <w:rPr>
          <w:rtl/>
          <w:lang w:bidi="fa-IR"/>
        </w:rPr>
        <w:t xml:space="preserve">. </w:t>
      </w:r>
    </w:p>
    <w:p w:rsidR="005870D7" w:rsidRDefault="005870D7" w:rsidP="003F4450">
      <w:pPr>
        <w:pStyle w:val="libFootnote"/>
        <w:rPr>
          <w:rtl/>
          <w:lang w:bidi="fa-IR"/>
        </w:rPr>
      </w:pPr>
      <w:r>
        <w:rPr>
          <w:rtl/>
          <w:lang w:bidi="fa-IR"/>
        </w:rPr>
        <w:t>987-بقره (2) آيه 243</w:t>
      </w:r>
      <w:r w:rsidR="00CC300F">
        <w:rPr>
          <w:rtl/>
          <w:lang w:bidi="fa-IR"/>
        </w:rPr>
        <w:t xml:space="preserve">. </w:t>
      </w:r>
    </w:p>
    <w:p w:rsidR="005870D7" w:rsidRDefault="005870D7" w:rsidP="003F4450">
      <w:pPr>
        <w:pStyle w:val="libFootnote"/>
        <w:rPr>
          <w:rtl/>
          <w:lang w:bidi="fa-IR"/>
        </w:rPr>
      </w:pPr>
      <w:r>
        <w:rPr>
          <w:rtl/>
          <w:lang w:bidi="fa-IR"/>
        </w:rPr>
        <w:t>988-روضه كافى</w:t>
      </w:r>
      <w:r w:rsidR="00CC300F">
        <w:rPr>
          <w:rtl/>
          <w:lang w:bidi="fa-IR"/>
        </w:rPr>
        <w:t xml:space="preserve">، </w:t>
      </w:r>
      <w:r>
        <w:rPr>
          <w:rtl/>
          <w:lang w:bidi="fa-IR"/>
        </w:rPr>
        <w:t>ص 198 و 199</w:t>
      </w:r>
      <w:r w:rsidR="00CC300F">
        <w:rPr>
          <w:rtl/>
          <w:lang w:bidi="fa-IR"/>
        </w:rPr>
        <w:t xml:space="preserve">. </w:t>
      </w:r>
    </w:p>
    <w:p w:rsidR="005870D7" w:rsidRDefault="005870D7" w:rsidP="003F4450">
      <w:pPr>
        <w:pStyle w:val="libFootnote"/>
        <w:rPr>
          <w:rtl/>
          <w:lang w:bidi="fa-IR"/>
        </w:rPr>
      </w:pPr>
      <w:r>
        <w:rPr>
          <w:rtl/>
          <w:lang w:bidi="fa-IR"/>
        </w:rPr>
        <w:t>989-الحتجاج طبرسى</w:t>
      </w:r>
      <w:r w:rsidR="00CC300F">
        <w:rPr>
          <w:rtl/>
          <w:lang w:bidi="fa-IR"/>
        </w:rPr>
        <w:t xml:space="preserve">، </w:t>
      </w:r>
      <w:r>
        <w:rPr>
          <w:rtl/>
          <w:lang w:bidi="fa-IR"/>
        </w:rPr>
        <w:t>ص 228 و 229</w:t>
      </w:r>
      <w:r w:rsidR="00CC300F">
        <w:rPr>
          <w:rtl/>
          <w:lang w:bidi="fa-IR"/>
        </w:rPr>
        <w:t xml:space="preserve">؛ </w:t>
      </w:r>
      <w:r>
        <w:rPr>
          <w:rtl/>
          <w:lang w:bidi="fa-IR"/>
        </w:rPr>
        <w:t>توحيد صدوق</w:t>
      </w:r>
      <w:r w:rsidR="00CC300F">
        <w:rPr>
          <w:rtl/>
          <w:lang w:bidi="fa-IR"/>
        </w:rPr>
        <w:t xml:space="preserve">، </w:t>
      </w:r>
      <w:r>
        <w:rPr>
          <w:rtl/>
          <w:lang w:bidi="fa-IR"/>
        </w:rPr>
        <w:t>ص 434 و 436</w:t>
      </w:r>
      <w:r w:rsidR="00CC300F">
        <w:rPr>
          <w:rtl/>
          <w:lang w:bidi="fa-IR"/>
        </w:rPr>
        <w:t xml:space="preserve">؛ </w:t>
      </w:r>
      <w:r>
        <w:rPr>
          <w:rtl/>
          <w:lang w:bidi="fa-IR"/>
        </w:rPr>
        <w:t>عيون الاخبار</w:t>
      </w:r>
      <w:r w:rsidR="00CC300F">
        <w:rPr>
          <w:rtl/>
          <w:lang w:bidi="fa-IR"/>
        </w:rPr>
        <w:t xml:space="preserve">، </w:t>
      </w:r>
      <w:r>
        <w:rPr>
          <w:rtl/>
          <w:lang w:bidi="fa-IR"/>
        </w:rPr>
        <w:t>ص 90 و 91</w:t>
      </w:r>
      <w:r w:rsidR="00CC300F">
        <w:rPr>
          <w:rtl/>
          <w:lang w:bidi="fa-IR"/>
        </w:rPr>
        <w:t xml:space="preserve">. </w:t>
      </w:r>
    </w:p>
    <w:p w:rsidR="005870D7" w:rsidRDefault="005870D7" w:rsidP="003F4450">
      <w:pPr>
        <w:pStyle w:val="libFootnote"/>
        <w:rPr>
          <w:rtl/>
          <w:lang w:bidi="fa-IR"/>
        </w:rPr>
      </w:pPr>
      <w:r>
        <w:rPr>
          <w:rtl/>
          <w:lang w:bidi="fa-IR"/>
        </w:rPr>
        <w:t>990-مجمع البيان</w:t>
      </w:r>
      <w:r w:rsidR="00CC300F">
        <w:rPr>
          <w:rtl/>
          <w:lang w:bidi="fa-IR"/>
        </w:rPr>
        <w:t xml:space="preserve">، </w:t>
      </w:r>
      <w:r>
        <w:rPr>
          <w:rtl/>
          <w:lang w:bidi="fa-IR"/>
        </w:rPr>
        <w:t>ج 2</w:t>
      </w:r>
      <w:r w:rsidR="00CC300F">
        <w:rPr>
          <w:rtl/>
          <w:lang w:bidi="fa-IR"/>
        </w:rPr>
        <w:t xml:space="preserve">، </w:t>
      </w:r>
      <w:r>
        <w:rPr>
          <w:rtl/>
          <w:lang w:bidi="fa-IR"/>
        </w:rPr>
        <w:t>ص 347</w:t>
      </w:r>
      <w:r w:rsidR="00CC300F">
        <w:rPr>
          <w:rtl/>
          <w:lang w:bidi="fa-IR"/>
        </w:rPr>
        <w:t xml:space="preserve">. </w:t>
      </w:r>
    </w:p>
    <w:p w:rsidR="005870D7" w:rsidRDefault="005870D7" w:rsidP="003F4450">
      <w:pPr>
        <w:pStyle w:val="libFootnote"/>
        <w:rPr>
          <w:rtl/>
          <w:lang w:bidi="fa-IR"/>
        </w:rPr>
      </w:pPr>
      <w:r>
        <w:rPr>
          <w:rtl/>
          <w:lang w:bidi="fa-IR"/>
        </w:rPr>
        <w:t>991-احتجاج طبرسى</w:t>
      </w:r>
      <w:r w:rsidR="00CC300F">
        <w:rPr>
          <w:rtl/>
          <w:lang w:bidi="fa-IR"/>
        </w:rPr>
        <w:t xml:space="preserve">، </w:t>
      </w:r>
      <w:r>
        <w:rPr>
          <w:rtl/>
          <w:lang w:bidi="fa-IR"/>
        </w:rPr>
        <w:t>ص 188</w:t>
      </w:r>
      <w:r w:rsidR="00CC300F">
        <w:rPr>
          <w:rtl/>
          <w:lang w:bidi="fa-IR"/>
        </w:rPr>
        <w:t xml:space="preserve">. </w:t>
      </w:r>
    </w:p>
    <w:p w:rsidR="005870D7" w:rsidRDefault="005870D7" w:rsidP="003F4450">
      <w:pPr>
        <w:pStyle w:val="libFootnote"/>
        <w:rPr>
          <w:rtl/>
          <w:lang w:bidi="fa-IR"/>
        </w:rPr>
      </w:pPr>
      <w:r>
        <w:rPr>
          <w:rtl/>
          <w:lang w:bidi="fa-IR"/>
        </w:rPr>
        <w:t>992-انعام (6) آيه 85</w:t>
      </w:r>
      <w:r w:rsidR="00CC300F">
        <w:rPr>
          <w:rtl/>
          <w:lang w:bidi="fa-IR"/>
        </w:rPr>
        <w:t xml:space="preserve">. </w:t>
      </w:r>
    </w:p>
    <w:p w:rsidR="005870D7" w:rsidRDefault="005870D7" w:rsidP="003F4450">
      <w:pPr>
        <w:pStyle w:val="libFootnote"/>
        <w:rPr>
          <w:rtl/>
          <w:lang w:bidi="fa-IR"/>
        </w:rPr>
      </w:pPr>
      <w:r>
        <w:rPr>
          <w:rtl/>
          <w:lang w:bidi="fa-IR"/>
        </w:rPr>
        <w:t>993-بعل نام بتى بوده كه قوم الياس آن را مى پرستيده اند و برخى گفته اند كه بك نام شهرى در شام بوده كه مردم آن جا بعل را مى پرستيدند و شهر مزبور اكنون به بعلبك موسوم است</w:t>
      </w:r>
      <w:r w:rsidR="00CC300F">
        <w:rPr>
          <w:rtl/>
          <w:lang w:bidi="fa-IR"/>
        </w:rPr>
        <w:t xml:space="preserve">. </w:t>
      </w:r>
    </w:p>
    <w:p w:rsidR="005870D7" w:rsidRDefault="005870D7" w:rsidP="003F4450">
      <w:pPr>
        <w:pStyle w:val="libFootnote"/>
        <w:rPr>
          <w:rtl/>
          <w:lang w:bidi="fa-IR"/>
        </w:rPr>
      </w:pPr>
      <w:r>
        <w:rPr>
          <w:rtl/>
          <w:lang w:bidi="fa-IR"/>
        </w:rPr>
        <w:t>994-صافات (37) آيات 123 و 132</w:t>
      </w:r>
      <w:r w:rsidR="00CC300F">
        <w:rPr>
          <w:rtl/>
          <w:lang w:bidi="fa-IR"/>
        </w:rPr>
        <w:t xml:space="preserve">. </w:t>
      </w:r>
    </w:p>
    <w:p w:rsidR="005870D7" w:rsidRDefault="005870D7" w:rsidP="003F4450">
      <w:pPr>
        <w:pStyle w:val="libFootnote"/>
        <w:rPr>
          <w:rtl/>
          <w:lang w:bidi="fa-IR"/>
        </w:rPr>
      </w:pPr>
      <w:r>
        <w:rPr>
          <w:rtl/>
          <w:lang w:bidi="fa-IR"/>
        </w:rPr>
        <w:t>995-5 و 6</w:t>
      </w:r>
      <w:r w:rsidR="00CC300F">
        <w:rPr>
          <w:rtl/>
          <w:lang w:bidi="fa-IR"/>
        </w:rPr>
        <w:t xml:space="preserve">. </w:t>
      </w:r>
      <w:r>
        <w:rPr>
          <w:rtl/>
          <w:lang w:bidi="fa-IR"/>
        </w:rPr>
        <w:t>مجمع البيان</w:t>
      </w:r>
      <w:r w:rsidR="00CC300F">
        <w:rPr>
          <w:rtl/>
          <w:lang w:bidi="fa-IR"/>
        </w:rPr>
        <w:t xml:space="preserve">، </w:t>
      </w:r>
      <w:r>
        <w:rPr>
          <w:rtl/>
          <w:lang w:bidi="fa-IR"/>
        </w:rPr>
        <w:t>ج 8</w:t>
      </w:r>
      <w:r w:rsidR="00CC300F">
        <w:rPr>
          <w:rtl/>
          <w:lang w:bidi="fa-IR"/>
        </w:rPr>
        <w:t xml:space="preserve">، </w:t>
      </w:r>
      <w:r>
        <w:rPr>
          <w:rtl/>
          <w:lang w:bidi="fa-IR"/>
        </w:rPr>
        <w:t>ص 457</w:t>
      </w:r>
      <w:r w:rsidR="00CC300F">
        <w:rPr>
          <w:rtl/>
          <w:lang w:bidi="fa-IR"/>
        </w:rPr>
        <w:t xml:space="preserve">. </w:t>
      </w:r>
    </w:p>
    <w:p w:rsidR="005870D7" w:rsidRDefault="005870D7" w:rsidP="003F4450">
      <w:pPr>
        <w:pStyle w:val="libFootnote"/>
        <w:rPr>
          <w:rtl/>
          <w:lang w:bidi="fa-IR"/>
        </w:rPr>
      </w:pPr>
      <w:r>
        <w:rPr>
          <w:rtl/>
          <w:lang w:bidi="fa-IR"/>
        </w:rPr>
        <w:t>996-</w:t>
      </w:r>
    </w:p>
    <w:p w:rsidR="005870D7" w:rsidRDefault="005870D7" w:rsidP="003F4450">
      <w:pPr>
        <w:pStyle w:val="libFootnote"/>
        <w:rPr>
          <w:rtl/>
          <w:lang w:bidi="fa-IR"/>
        </w:rPr>
      </w:pPr>
      <w:r>
        <w:rPr>
          <w:rtl/>
          <w:lang w:bidi="fa-IR"/>
        </w:rPr>
        <w:t>997-اصول كافى</w:t>
      </w:r>
      <w:r w:rsidR="00CC300F">
        <w:rPr>
          <w:rtl/>
          <w:lang w:bidi="fa-IR"/>
        </w:rPr>
        <w:t xml:space="preserve">، </w:t>
      </w:r>
      <w:r>
        <w:rPr>
          <w:rtl/>
          <w:lang w:bidi="fa-IR"/>
        </w:rPr>
        <w:t>ج 1</w:t>
      </w:r>
      <w:r w:rsidR="00CC300F">
        <w:rPr>
          <w:rtl/>
          <w:lang w:bidi="fa-IR"/>
        </w:rPr>
        <w:t xml:space="preserve">، </w:t>
      </w:r>
      <w:r>
        <w:rPr>
          <w:rtl/>
          <w:lang w:bidi="fa-IR"/>
        </w:rPr>
        <w:t>ص 242 244 و 247</w:t>
      </w:r>
      <w:r w:rsidR="00CC300F">
        <w:rPr>
          <w:rtl/>
          <w:lang w:bidi="fa-IR"/>
        </w:rPr>
        <w:t xml:space="preserve">. </w:t>
      </w:r>
    </w:p>
    <w:p w:rsidR="005870D7" w:rsidRDefault="005870D7" w:rsidP="003F4450">
      <w:pPr>
        <w:pStyle w:val="libFootnote"/>
        <w:rPr>
          <w:rtl/>
          <w:lang w:bidi="fa-IR"/>
        </w:rPr>
      </w:pPr>
      <w:r>
        <w:rPr>
          <w:rtl/>
          <w:lang w:bidi="fa-IR"/>
        </w:rPr>
        <w:t>998-بحار الانوار</w:t>
      </w:r>
      <w:r w:rsidR="00CC300F">
        <w:rPr>
          <w:rtl/>
          <w:lang w:bidi="fa-IR"/>
        </w:rPr>
        <w:t xml:space="preserve">، </w:t>
      </w:r>
      <w:r>
        <w:rPr>
          <w:rtl/>
          <w:lang w:bidi="fa-IR"/>
        </w:rPr>
        <w:t>ج 13</w:t>
      </w:r>
      <w:r w:rsidR="00CC300F">
        <w:rPr>
          <w:rtl/>
          <w:lang w:bidi="fa-IR"/>
        </w:rPr>
        <w:t xml:space="preserve">، </w:t>
      </w:r>
      <w:r>
        <w:rPr>
          <w:rtl/>
          <w:lang w:bidi="fa-IR"/>
        </w:rPr>
        <w:t>ص 393</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244</w:t>
      </w:r>
      <w:r w:rsidR="00CC300F">
        <w:rPr>
          <w:rtl/>
          <w:lang w:bidi="fa-IR"/>
        </w:rPr>
        <w:t xml:space="preserve">. </w:t>
      </w:r>
    </w:p>
    <w:p w:rsidR="005870D7" w:rsidRDefault="005870D7" w:rsidP="003F4450">
      <w:pPr>
        <w:pStyle w:val="libFootnote"/>
        <w:rPr>
          <w:rtl/>
          <w:lang w:bidi="fa-IR"/>
        </w:rPr>
      </w:pPr>
      <w:r>
        <w:rPr>
          <w:rtl/>
          <w:lang w:bidi="fa-IR"/>
        </w:rPr>
        <w:t>999-مجمع البيان</w:t>
      </w:r>
      <w:r w:rsidR="00CC300F">
        <w:rPr>
          <w:rtl/>
          <w:lang w:bidi="fa-IR"/>
        </w:rPr>
        <w:t xml:space="preserve">، </w:t>
      </w:r>
      <w:r>
        <w:rPr>
          <w:rtl/>
          <w:lang w:bidi="fa-IR"/>
        </w:rPr>
        <w:t>ج 7</w:t>
      </w:r>
      <w:r w:rsidR="00CC300F">
        <w:rPr>
          <w:rtl/>
          <w:lang w:bidi="fa-IR"/>
        </w:rPr>
        <w:t xml:space="preserve">، </w:t>
      </w:r>
      <w:r>
        <w:rPr>
          <w:rtl/>
          <w:lang w:bidi="fa-IR"/>
        </w:rPr>
        <w:t>ص 59</w:t>
      </w:r>
      <w:r w:rsidR="00CC300F">
        <w:rPr>
          <w:rtl/>
          <w:lang w:bidi="fa-IR"/>
        </w:rPr>
        <w:t xml:space="preserve">. </w:t>
      </w:r>
    </w:p>
    <w:p w:rsidR="005870D7" w:rsidRDefault="005870D7" w:rsidP="003F4450">
      <w:pPr>
        <w:pStyle w:val="libFootnote"/>
        <w:rPr>
          <w:rtl/>
          <w:lang w:bidi="fa-IR"/>
        </w:rPr>
      </w:pPr>
      <w:r>
        <w:rPr>
          <w:rtl/>
          <w:lang w:bidi="fa-IR"/>
        </w:rPr>
        <w:t>1000-در لغت نامه دهخدا در ذيل كلمه ذوالكفر داستان پادشاه مزبور و كفالت نامه ذوالكفر به تفصيل نقل شده است كه براى توضيح بيشتر مى توان به آن جا مراجعه كرد</w:t>
      </w:r>
      <w:r w:rsidR="00CC300F">
        <w:rPr>
          <w:rtl/>
          <w:lang w:bidi="fa-IR"/>
        </w:rPr>
        <w:t xml:space="preserve">. </w:t>
      </w:r>
    </w:p>
    <w:p w:rsidR="005870D7" w:rsidRDefault="005870D7" w:rsidP="003F4450">
      <w:pPr>
        <w:pStyle w:val="libFootnote"/>
        <w:rPr>
          <w:rtl/>
          <w:lang w:bidi="fa-IR"/>
        </w:rPr>
      </w:pPr>
      <w:r>
        <w:rPr>
          <w:rtl/>
          <w:lang w:bidi="fa-IR"/>
        </w:rPr>
        <w:t>1001-انوار التنزيل</w:t>
      </w:r>
      <w:r w:rsidR="00CC300F">
        <w:rPr>
          <w:rtl/>
          <w:lang w:bidi="fa-IR"/>
        </w:rPr>
        <w:t xml:space="preserve">، </w:t>
      </w:r>
      <w:r>
        <w:rPr>
          <w:rtl/>
          <w:lang w:bidi="fa-IR"/>
        </w:rPr>
        <w:t>ج 2</w:t>
      </w:r>
      <w:r w:rsidR="00CC300F">
        <w:rPr>
          <w:rtl/>
          <w:lang w:bidi="fa-IR"/>
        </w:rPr>
        <w:t xml:space="preserve">، </w:t>
      </w:r>
      <w:r>
        <w:rPr>
          <w:rtl/>
          <w:lang w:bidi="fa-IR"/>
        </w:rPr>
        <w:t>ص 89</w:t>
      </w:r>
      <w:r w:rsidR="00CC300F">
        <w:rPr>
          <w:rtl/>
          <w:lang w:bidi="fa-IR"/>
        </w:rPr>
        <w:t xml:space="preserve">. </w:t>
      </w:r>
    </w:p>
    <w:p w:rsidR="005870D7" w:rsidRDefault="005870D7" w:rsidP="003F4450">
      <w:pPr>
        <w:pStyle w:val="libFootnote"/>
        <w:rPr>
          <w:rtl/>
          <w:lang w:bidi="fa-IR"/>
        </w:rPr>
      </w:pPr>
      <w:r>
        <w:rPr>
          <w:rtl/>
          <w:lang w:bidi="fa-IR"/>
        </w:rPr>
        <w:t>1002-دهخدا</w:t>
      </w:r>
      <w:r w:rsidR="00CC300F">
        <w:rPr>
          <w:rtl/>
          <w:lang w:bidi="fa-IR"/>
        </w:rPr>
        <w:t xml:space="preserve">، </w:t>
      </w:r>
      <w:r>
        <w:rPr>
          <w:rtl/>
          <w:lang w:bidi="fa-IR"/>
        </w:rPr>
        <w:t>لغت نامه ذيل واژه ذوالكفل</w:t>
      </w:r>
      <w:r w:rsidR="00CC300F">
        <w:rPr>
          <w:rtl/>
          <w:lang w:bidi="fa-IR"/>
        </w:rPr>
        <w:t xml:space="preserve">. </w:t>
      </w:r>
    </w:p>
    <w:p w:rsidR="005870D7" w:rsidRDefault="005870D7" w:rsidP="003F4450">
      <w:pPr>
        <w:pStyle w:val="libFootnote"/>
        <w:rPr>
          <w:rtl/>
          <w:lang w:bidi="fa-IR"/>
        </w:rPr>
      </w:pPr>
      <w:r>
        <w:rPr>
          <w:rtl/>
          <w:lang w:bidi="fa-IR"/>
        </w:rPr>
        <w:t>1003-بحارالانوار</w:t>
      </w:r>
      <w:r w:rsidR="00CC300F">
        <w:rPr>
          <w:rtl/>
          <w:lang w:bidi="fa-IR"/>
        </w:rPr>
        <w:t xml:space="preserve">، </w:t>
      </w:r>
      <w:r>
        <w:rPr>
          <w:rtl/>
          <w:lang w:bidi="fa-IR"/>
        </w:rPr>
        <w:t>ج 13</w:t>
      </w:r>
      <w:r w:rsidR="00CC300F">
        <w:rPr>
          <w:rtl/>
          <w:lang w:bidi="fa-IR"/>
        </w:rPr>
        <w:t xml:space="preserve">، </w:t>
      </w:r>
      <w:r>
        <w:rPr>
          <w:rtl/>
          <w:lang w:bidi="fa-IR"/>
        </w:rPr>
        <w:t>ص 404 و 405</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212 و 213</w:t>
      </w:r>
      <w:r w:rsidR="00CC300F">
        <w:rPr>
          <w:rtl/>
          <w:lang w:bidi="fa-IR"/>
        </w:rPr>
        <w:t xml:space="preserve">. </w:t>
      </w:r>
    </w:p>
    <w:p w:rsidR="005870D7" w:rsidRDefault="005870D7" w:rsidP="003F4450">
      <w:pPr>
        <w:pStyle w:val="libFootnote"/>
        <w:rPr>
          <w:rtl/>
          <w:lang w:bidi="fa-IR"/>
        </w:rPr>
      </w:pPr>
      <w:r>
        <w:rPr>
          <w:rtl/>
          <w:lang w:bidi="fa-IR"/>
        </w:rPr>
        <w:t>1004-بحارالانوار</w:t>
      </w:r>
      <w:r w:rsidR="00CC300F">
        <w:rPr>
          <w:rtl/>
          <w:lang w:bidi="fa-IR"/>
        </w:rPr>
        <w:t xml:space="preserve">، </w:t>
      </w:r>
      <w:r>
        <w:rPr>
          <w:rtl/>
          <w:lang w:bidi="fa-IR"/>
        </w:rPr>
        <w:t>ج 13</w:t>
      </w:r>
      <w:r w:rsidR="00CC300F">
        <w:rPr>
          <w:rtl/>
          <w:lang w:bidi="fa-IR"/>
        </w:rPr>
        <w:t xml:space="preserve">، </w:t>
      </w:r>
      <w:r>
        <w:rPr>
          <w:rtl/>
          <w:lang w:bidi="fa-IR"/>
        </w:rPr>
        <w:t>ص 404 و 405</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212 و 213</w:t>
      </w:r>
      <w:r w:rsidR="00CC300F">
        <w:rPr>
          <w:rtl/>
          <w:lang w:bidi="fa-IR"/>
        </w:rPr>
        <w:t xml:space="preserve">. </w:t>
      </w:r>
    </w:p>
    <w:p w:rsidR="005870D7" w:rsidRDefault="005870D7" w:rsidP="003F4450">
      <w:pPr>
        <w:pStyle w:val="libFootnote"/>
        <w:rPr>
          <w:rtl/>
          <w:lang w:bidi="fa-IR"/>
        </w:rPr>
      </w:pPr>
      <w:r>
        <w:rPr>
          <w:rtl/>
          <w:lang w:bidi="fa-IR"/>
        </w:rPr>
        <w:t>1005-ص (38) آيه 48</w:t>
      </w:r>
      <w:r w:rsidR="00CC300F">
        <w:rPr>
          <w:rtl/>
          <w:lang w:bidi="fa-IR"/>
        </w:rPr>
        <w:t xml:space="preserve">. </w:t>
      </w:r>
    </w:p>
    <w:p w:rsidR="005870D7" w:rsidRDefault="005870D7" w:rsidP="003F4450">
      <w:pPr>
        <w:pStyle w:val="libFootnote"/>
        <w:rPr>
          <w:rtl/>
          <w:lang w:bidi="fa-IR"/>
        </w:rPr>
      </w:pPr>
      <w:r>
        <w:rPr>
          <w:rtl/>
          <w:lang w:bidi="fa-IR"/>
        </w:rPr>
        <w:t>1006-اختلاف درباره اين كه محتويات آن تابوت چه بوده و ويژگى آن چگونه بوده</w:t>
      </w:r>
      <w:r w:rsidR="00CC300F">
        <w:rPr>
          <w:rtl/>
          <w:lang w:bidi="fa-IR"/>
        </w:rPr>
        <w:t xml:space="preserve">، </w:t>
      </w:r>
      <w:r>
        <w:rPr>
          <w:rtl/>
          <w:lang w:bidi="fa-IR"/>
        </w:rPr>
        <w:t>بسيار است</w:t>
      </w:r>
      <w:r w:rsidR="00CC300F">
        <w:rPr>
          <w:rtl/>
          <w:lang w:bidi="fa-IR"/>
        </w:rPr>
        <w:t xml:space="preserve">. </w:t>
      </w:r>
      <w:r>
        <w:rPr>
          <w:rtl/>
          <w:lang w:bidi="fa-IR"/>
        </w:rPr>
        <w:t>قرآن كريم در اين باره به طور اجمال فرموده است</w:t>
      </w:r>
      <w:r w:rsidR="00CC300F">
        <w:rPr>
          <w:rtl/>
          <w:lang w:bidi="fa-IR"/>
        </w:rPr>
        <w:t xml:space="preserve">: </w:t>
      </w:r>
      <w:r>
        <w:rPr>
          <w:rtl/>
          <w:lang w:bidi="fa-IR"/>
        </w:rPr>
        <w:t xml:space="preserve">فِيهِ سَكِينَةٌ مِنْ رَبِّكُمْ وَ بَقِيَّةٌ مِمّا تَرَكَ آلُ </w:t>
      </w:r>
      <w:r>
        <w:rPr>
          <w:rtl/>
          <w:lang w:bidi="fa-IR"/>
        </w:rPr>
        <w:lastRenderedPageBreak/>
        <w:t>مُوسى وَ آلُ هارُونَ تَحْمِلُهُ الْمَلائِكَةُ</w:t>
      </w:r>
      <w:r w:rsidR="00CC300F">
        <w:rPr>
          <w:rtl/>
          <w:lang w:bidi="fa-IR"/>
        </w:rPr>
        <w:t xml:space="preserve">؛ </w:t>
      </w:r>
      <w:r>
        <w:rPr>
          <w:rtl/>
          <w:lang w:bidi="fa-IR"/>
        </w:rPr>
        <w:t>سكينه و آرامشى از پروردگارتان و باقى مانده اى از خاندان موسى و هارون در آن است و فرشتگان آن را حمل مى كنند ظاهراً منظور از سكينه</w:t>
      </w:r>
      <w:r w:rsidR="00CC300F">
        <w:rPr>
          <w:rtl/>
          <w:lang w:bidi="fa-IR"/>
        </w:rPr>
        <w:t xml:space="preserve">، </w:t>
      </w:r>
      <w:r>
        <w:rPr>
          <w:rtl/>
          <w:lang w:bidi="fa-IR"/>
        </w:rPr>
        <w:t>همان است كه در بالا بداان اشاره شد</w:t>
      </w:r>
      <w:r w:rsidR="00CC300F">
        <w:rPr>
          <w:rtl/>
          <w:lang w:bidi="fa-IR"/>
        </w:rPr>
        <w:t xml:space="preserve">. </w:t>
      </w:r>
      <w:r>
        <w:rPr>
          <w:rtl/>
          <w:lang w:bidi="fa-IR"/>
        </w:rPr>
        <w:t>در روايتى هم كه صدوق از امام باقر</w:t>
      </w:r>
      <w:r w:rsidR="00B45ED2" w:rsidRPr="00B45ED2">
        <w:rPr>
          <w:rStyle w:val="libAlaemChar"/>
          <w:rtl/>
        </w:rPr>
        <w:t>عليه‌السلام</w:t>
      </w:r>
      <w:r>
        <w:rPr>
          <w:rtl/>
          <w:lang w:bidi="fa-IR"/>
        </w:rPr>
        <w:t xml:space="preserve"> روايت كرده آن حضرت فرمود</w:t>
      </w:r>
      <w:r w:rsidR="00CC300F">
        <w:rPr>
          <w:rtl/>
          <w:lang w:bidi="fa-IR"/>
        </w:rPr>
        <w:t xml:space="preserve">: </w:t>
      </w:r>
      <w:r>
        <w:rPr>
          <w:rtl/>
          <w:lang w:bidi="fa-IR"/>
        </w:rPr>
        <w:t>سكينه همان ايمان است و منظور از باقى مانده خاندان موسى و هارون</w:t>
      </w:r>
      <w:r w:rsidR="00CC300F">
        <w:rPr>
          <w:rtl/>
          <w:lang w:bidi="fa-IR"/>
        </w:rPr>
        <w:t xml:space="preserve">، </w:t>
      </w:r>
      <w:r>
        <w:rPr>
          <w:rtl/>
          <w:lang w:bidi="fa-IR"/>
        </w:rPr>
        <w:t>به اختلاف روايات و گفتار مفسران يا قسمت هايى از الواح تورات يا عصا و زره و جامه هايى از هارون يا نشانه هاى نبوت و مواريث انبياى قبل از موسى بوده است</w:t>
      </w:r>
      <w:r w:rsidR="00CC300F">
        <w:rPr>
          <w:rtl/>
          <w:lang w:bidi="fa-IR"/>
        </w:rPr>
        <w:t xml:space="preserve">. </w:t>
      </w:r>
      <w:r>
        <w:rPr>
          <w:rtl/>
          <w:lang w:bidi="fa-IR"/>
        </w:rPr>
        <w:t>(معانى الاخبار</w:t>
      </w:r>
      <w:r w:rsidR="00CC300F">
        <w:rPr>
          <w:rtl/>
          <w:lang w:bidi="fa-IR"/>
        </w:rPr>
        <w:t xml:space="preserve">، </w:t>
      </w:r>
      <w:r>
        <w:rPr>
          <w:rtl/>
          <w:lang w:bidi="fa-IR"/>
        </w:rPr>
        <w:t>ص 82)</w:t>
      </w:r>
      <w:r w:rsidR="00CC300F">
        <w:rPr>
          <w:rtl/>
          <w:lang w:bidi="fa-IR"/>
        </w:rPr>
        <w:t xml:space="preserve">. </w:t>
      </w:r>
    </w:p>
    <w:p w:rsidR="005870D7" w:rsidRDefault="005870D7" w:rsidP="003F4450">
      <w:pPr>
        <w:pStyle w:val="libFootnote"/>
        <w:rPr>
          <w:rtl/>
          <w:lang w:bidi="fa-IR"/>
        </w:rPr>
      </w:pPr>
      <w:r>
        <w:rPr>
          <w:rtl/>
          <w:lang w:bidi="fa-IR"/>
        </w:rPr>
        <w:t>1007-بقره (2) آيات 246 248</w:t>
      </w:r>
      <w:r w:rsidR="00CC300F">
        <w:rPr>
          <w:rtl/>
          <w:lang w:bidi="fa-IR"/>
        </w:rPr>
        <w:t xml:space="preserve">. </w:t>
      </w:r>
    </w:p>
    <w:p w:rsidR="005870D7" w:rsidRDefault="005870D7" w:rsidP="003F4450">
      <w:pPr>
        <w:pStyle w:val="libFootnote"/>
        <w:rPr>
          <w:rtl/>
          <w:lang w:bidi="fa-IR"/>
        </w:rPr>
      </w:pPr>
      <w:r>
        <w:rPr>
          <w:rtl/>
          <w:lang w:bidi="fa-IR"/>
        </w:rPr>
        <w:t>1008-همان</w:t>
      </w:r>
      <w:r w:rsidR="00CC300F">
        <w:rPr>
          <w:rtl/>
          <w:lang w:bidi="fa-IR"/>
        </w:rPr>
        <w:t xml:space="preserve">، </w:t>
      </w:r>
      <w:r>
        <w:rPr>
          <w:rtl/>
          <w:lang w:bidi="fa-IR"/>
        </w:rPr>
        <w:t>آيه 249</w:t>
      </w:r>
      <w:r w:rsidR="00CC300F">
        <w:rPr>
          <w:rtl/>
          <w:lang w:bidi="fa-IR"/>
        </w:rPr>
        <w:t xml:space="preserve">. </w:t>
      </w:r>
    </w:p>
    <w:p w:rsidR="005870D7" w:rsidRDefault="005870D7" w:rsidP="003F4450">
      <w:pPr>
        <w:pStyle w:val="libFootnote"/>
        <w:rPr>
          <w:rtl/>
          <w:lang w:bidi="fa-IR"/>
        </w:rPr>
      </w:pPr>
      <w:r>
        <w:rPr>
          <w:rtl/>
          <w:lang w:bidi="fa-IR"/>
        </w:rPr>
        <w:t>1009-برخى گفته اند كه نهرى مابين اردن و فلسطين بود و 1010-قول ديگر آن است كه نهر مزبور نهر فلسطين بود</w:t>
      </w:r>
      <w:r w:rsidR="00CC300F">
        <w:rPr>
          <w:rtl/>
          <w:lang w:bidi="fa-IR"/>
        </w:rPr>
        <w:t xml:space="preserve">. </w:t>
      </w:r>
    </w:p>
    <w:p w:rsidR="005870D7" w:rsidRDefault="005870D7" w:rsidP="003F4450">
      <w:pPr>
        <w:pStyle w:val="libFootnote"/>
        <w:rPr>
          <w:rtl/>
          <w:lang w:bidi="fa-IR"/>
        </w:rPr>
      </w:pPr>
      <w:r>
        <w:rPr>
          <w:rtl/>
          <w:lang w:bidi="fa-IR"/>
        </w:rPr>
        <w:t>1011-2 و 3</w:t>
      </w:r>
      <w:r w:rsidR="00CC300F">
        <w:rPr>
          <w:rtl/>
          <w:lang w:bidi="fa-IR"/>
        </w:rPr>
        <w:t xml:space="preserve">. </w:t>
      </w:r>
      <w:r>
        <w:rPr>
          <w:rtl/>
          <w:lang w:bidi="fa-IR"/>
        </w:rPr>
        <w:t>بقره (2) آيه 249 250</w:t>
      </w:r>
      <w:r w:rsidR="00CC300F">
        <w:rPr>
          <w:rtl/>
          <w:lang w:bidi="fa-IR"/>
        </w:rPr>
        <w:t xml:space="preserve">. </w:t>
      </w:r>
    </w:p>
    <w:p w:rsidR="005870D7" w:rsidRDefault="005870D7" w:rsidP="003F4450">
      <w:pPr>
        <w:pStyle w:val="libFootnote"/>
        <w:rPr>
          <w:rtl/>
          <w:lang w:bidi="fa-IR"/>
        </w:rPr>
      </w:pPr>
      <w:r>
        <w:rPr>
          <w:rtl/>
          <w:lang w:bidi="fa-IR"/>
        </w:rPr>
        <w:t>1012-در برخى از احاديث و هم چنين در كامل ابن اثير نقل است</w:t>
      </w:r>
      <w:r w:rsidR="00CC300F">
        <w:rPr>
          <w:rtl/>
          <w:lang w:bidi="fa-IR"/>
        </w:rPr>
        <w:t xml:space="preserve">: </w:t>
      </w:r>
      <w:r>
        <w:rPr>
          <w:rtl/>
          <w:lang w:bidi="fa-IR"/>
        </w:rPr>
        <w:t>هم چنان كه مى رفت</w:t>
      </w:r>
      <w:r w:rsidR="00CC300F">
        <w:rPr>
          <w:rtl/>
          <w:lang w:bidi="fa-IR"/>
        </w:rPr>
        <w:t xml:space="preserve">، </w:t>
      </w:r>
      <w:r>
        <w:rPr>
          <w:rtl/>
          <w:lang w:bidi="fa-IR"/>
        </w:rPr>
        <w:t>سنگ هايى او را صدا زده و گفتند</w:t>
      </w:r>
      <w:r w:rsidR="00CC300F">
        <w:rPr>
          <w:rtl/>
          <w:lang w:bidi="fa-IR"/>
        </w:rPr>
        <w:t xml:space="preserve">: </w:t>
      </w:r>
      <w:r>
        <w:rPr>
          <w:rtl/>
          <w:lang w:bidi="fa-IR"/>
        </w:rPr>
        <w:t>اى داود</w:t>
      </w:r>
      <w:r w:rsidR="006E6573">
        <w:rPr>
          <w:rtl/>
          <w:lang w:bidi="fa-IR"/>
        </w:rPr>
        <w:t xml:space="preserve">! </w:t>
      </w:r>
      <w:r>
        <w:rPr>
          <w:rtl/>
          <w:lang w:bidi="fa-IR"/>
        </w:rPr>
        <w:t>ما را برگير و با خود ببر كه ما براى كشتن جالوت آفريده شده ايم</w:t>
      </w:r>
      <w:r w:rsidR="00CC300F">
        <w:rPr>
          <w:rtl/>
          <w:lang w:bidi="fa-IR"/>
        </w:rPr>
        <w:t xml:space="preserve">. </w:t>
      </w:r>
      <w:r>
        <w:rPr>
          <w:rtl/>
          <w:lang w:bidi="fa-IR"/>
        </w:rPr>
        <w:t>(اكمال الدين</w:t>
      </w:r>
      <w:r w:rsidR="00CC300F">
        <w:rPr>
          <w:rtl/>
          <w:lang w:bidi="fa-IR"/>
        </w:rPr>
        <w:t xml:space="preserve">، </w:t>
      </w:r>
      <w:r>
        <w:rPr>
          <w:rtl/>
          <w:lang w:bidi="fa-IR"/>
        </w:rPr>
        <w:t>ص 92 95</w:t>
      </w:r>
      <w:r w:rsidR="00CC300F">
        <w:rPr>
          <w:rtl/>
          <w:lang w:bidi="fa-IR"/>
        </w:rPr>
        <w:t xml:space="preserve">؛ </w:t>
      </w:r>
      <w:r>
        <w:rPr>
          <w:rtl/>
          <w:lang w:bidi="fa-IR"/>
        </w:rPr>
        <w:t>كامل التواريخ</w:t>
      </w:r>
      <w:r w:rsidR="00CC300F">
        <w:rPr>
          <w:rtl/>
          <w:lang w:bidi="fa-IR"/>
        </w:rPr>
        <w:t xml:space="preserve">، </w:t>
      </w:r>
      <w:r>
        <w:rPr>
          <w:rtl/>
          <w:lang w:bidi="fa-IR"/>
        </w:rPr>
        <w:t>ج 1</w:t>
      </w:r>
      <w:r w:rsidR="00CC300F">
        <w:rPr>
          <w:rtl/>
          <w:lang w:bidi="fa-IR"/>
        </w:rPr>
        <w:t xml:space="preserve">، </w:t>
      </w:r>
      <w:r>
        <w:rPr>
          <w:rtl/>
          <w:lang w:bidi="fa-IR"/>
        </w:rPr>
        <w:t>ص 320</w:t>
      </w:r>
      <w:r w:rsidR="00CC300F">
        <w:rPr>
          <w:rtl/>
          <w:lang w:bidi="fa-IR"/>
        </w:rPr>
        <w:t xml:space="preserve">. </w:t>
      </w:r>
    </w:p>
    <w:p w:rsidR="005870D7" w:rsidRDefault="005870D7" w:rsidP="003F4450">
      <w:pPr>
        <w:pStyle w:val="libFootnote"/>
        <w:rPr>
          <w:rtl/>
          <w:lang w:bidi="fa-IR"/>
        </w:rPr>
      </w:pPr>
      <w:r>
        <w:rPr>
          <w:rtl/>
          <w:lang w:bidi="fa-IR"/>
        </w:rPr>
        <w:t>1013-كامل التواريخ</w:t>
      </w:r>
      <w:r w:rsidR="00CC300F">
        <w:rPr>
          <w:rtl/>
          <w:lang w:bidi="fa-IR"/>
        </w:rPr>
        <w:t xml:space="preserve">، </w:t>
      </w:r>
      <w:r>
        <w:rPr>
          <w:rtl/>
          <w:lang w:bidi="fa-IR"/>
        </w:rPr>
        <w:t>ج 1</w:t>
      </w:r>
      <w:r w:rsidR="00CC300F">
        <w:rPr>
          <w:rtl/>
          <w:lang w:bidi="fa-IR"/>
        </w:rPr>
        <w:t xml:space="preserve">، </w:t>
      </w:r>
      <w:r>
        <w:rPr>
          <w:rtl/>
          <w:lang w:bidi="fa-IR"/>
        </w:rPr>
        <w:t>ص 220</w:t>
      </w:r>
      <w:r w:rsidR="00CC300F">
        <w:rPr>
          <w:rtl/>
          <w:lang w:bidi="fa-IR"/>
        </w:rPr>
        <w:t xml:space="preserve">. </w:t>
      </w:r>
    </w:p>
    <w:p w:rsidR="005870D7" w:rsidRDefault="005870D7" w:rsidP="003F4450">
      <w:pPr>
        <w:pStyle w:val="libFootnote"/>
        <w:rPr>
          <w:rtl/>
          <w:lang w:bidi="fa-IR"/>
        </w:rPr>
      </w:pPr>
      <w:r>
        <w:rPr>
          <w:rtl/>
          <w:lang w:bidi="fa-IR"/>
        </w:rPr>
        <w:t>1014-صدوق در خصال از امام باقر</w:t>
      </w:r>
      <w:r w:rsidR="00B45ED2" w:rsidRPr="00B45ED2">
        <w:rPr>
          <w:rStyle w:val="libAlaemChar"/>
          <w:rtl/>
        </w:rPr>
        <w:t>عليه‌السلام</w:t>
      </w:r>
      <w:r>
        <w:rPr>
          <w:rtl/>
          <w:lang w:bidi="fa-IR"/>
        </w:rPr>
        <w:t xml:space="preserve"> روايت كرده كه آن حضرت فرمود</w:t>
      </w:r>
      <w:r w:rsidR="00CC300F">
        <w:rPr>
          <w:rtl/>
          <w:lang w:bidi="fa-IR"/>
        </w:rPr>
        <w:t xml:space="preserve">: </w:t>
      </w:r>
      <w:r>
        <w:rPr>
          <w:rtl/>
          <w:lang w:bidi="fa-IR"/>
        </w:rPr>
        <w:t>خداى تعالى پس از نوح پيغمبرانى كه سلطان هم بوده باشند جز چهار تن مبعوث نفرمود</w:t>
      </w:r>
      <w:r w:rsidR="00CC300F">
        <w:rPr>
          <w:rtl/>
          <w:lang w:bidi="fa-IR"/>
        </w:rPr>
        <w:t xml:space="preserve">: </w:t>
      </w:r>
      <w:r>
        <w:rPr>
          <w:rtl/>
          <w:lang w:bidi="fa-IR"/>
        </w:rPr>
        <w:t>1 ذوالقرنين كه نامش عياش بود</w:t>
      </w:r>
      <w:r w:rsidR="00CC300F">
        <w:rPr>
          <w:rtl/>
          <w:lang w:bidi="fa-IR"/>
        </w:rPr>
        <w:t xml:space="preserve">؛ </w:t>
      </w:r>
      <w:r>
        <w:rPr>
          <w:rtl/>
          <w:lang w:bidi="fa-IR"/>
        </w:rPr>
        <w:t>2 داود</w:t>
      </w:r>
      <w:r w:rsidR="00CC300F">
        <w:rPr>
          <w:rtl/>
          <w:lang w:bidi="fa-IR"/>
        </w:rPr>
        <w:t xml:space="preserve">؛ </w:t>
      </w:r>
      <w:r>
        <w:rPr>
          <w:rtl/>
          <w:lang w:bidi="fa-IR"/>
        </w:rPr>
        <w:t>3 سليمان</w:t>
      </w:r>
      <w:r w:rsidR="00CC300F">
        <w:rPr>
          <w:rtl/>
          <w:lang w:bidi="fa-IR"/>
        </w:rPr>
        <w:t xml:space="preserve">؛ </w:t>
      </w:r>
      <w:r>
        <w:rPr>
          <w:rtl/>
          <w:lang w:bidi="fa-IR"/>
        </w:rPr>
        <w:t>4 يوسف</w:t>
      </w:r>
      <w:r w:rsidR="00CC300F">
        <w:rPr>
          <w:rtl/>
          <w:lang w:bidi="fa-IR"/>
        </w:rPr>
        <w:t xml:space="preserve">. </w:t>
      </w:r>
      <w:r>
        <w:rPr>
          <w:rtl/>
          <w:lang w:bidi="fa-IR"/>
        </w:rPr>
        <w:t>عياش بر مابين مغرب و مشرق سلطنت كرد</w:t>
      </w:r>
      <w:r w:rsidR="00CC300F">
        <w:rPr>
          <w:rtl/>
          <w:lang w:bidi="fa-IR"/>
        </w:rPr>
        <w:t xml:space="preserve">، </w:t>
      </w:r>
      <w:r>
        <w:rPr>
          <w:rtl/>
          <w:lang w:bidi="fa-IR"/>
        </w:rPr>
        <w:t>اما داود بر مابين شامات تا بلاد اصطخر سلطنت داشت و سليمان هم به همين صورت</w:t>
      </w:r>
      <w:r w:rsidR="00CC300F">
        <w:rPr>
          <w:rtl/>
          <w:lang w:bidi="fa-IR"/>
        </w:rPr>
        <w:t xml:space="preserve">، </w:t>
      </w:r>
      <w:r>
        <w:rPr>
          <w:rtl/>
          <w:lang w:bidi="fa-IR"/>
        </w:rPr>
        <w:t>اما يوسف بر مملكت مصر و اطراف آن سلطنت كرد</w:t>
      </w:r>
      <w:r w:rsidR="00CC300F">
        <w:rPr>
          <w:rtl/>
          <w:lang w:bidi="fa-IR"/>
        </w:rPr>
        <w:t xml:space="preserve">. </w:t>
      </w:r>
      <w:r>
        <w:rPr>
          <w:rtl/>
          <w:lang w:bidi="fa-IR"/>
        </w:rPr>
        <w:t>(خصال</w:t>
      </w:r>
      <w:r w:rsidR="00CC300F">
        <w:rPr>
          <w:rtl/>
          <w:lang w:bidi="fa-IR"/>
        </w:rPr>
        <w:t xml:space="preserve">، </w:t>
      </w:r>
      <w:r>
        <w:rPr>
          <w:rtl/>
          <w:lang w:bidi="fa-IR"/>
        </w:rPr>
        <w:t>ج 1</w:t>
      </w:r>
      <w:r w:rsidR="00CC300F">
        <w:rPr>
          <w:rtl/>
          <w:lang w:bidi="fa-IR"/>
        </w:rPr>
        <w:t xml:space="preserve">، </w:t>
      </w:r>
      <w:r>
        <w:rPr>
          <w:rtl/>
          <w:lang w:bidi="fa-IR"/>
        </w:rPr>
        <w:t>ص 118</w:t>
      </w:r>
      <w:r w:rsidR="00CC300F">
        <w:rPr>
          <w:rtl/>
          <w:lang w:bidi="fa-IR"/>
        </w:rPr>
        <w:t xml:space="preserve">. </w:t>
      </w:r>
    </w:p>
    <w:p w:rsidR="005870D7" w:rsidRDefault="005870D7" w:rsidP="003F4450">
      <w:pPr>
        <w:pStyle w:val="libFootnote"/>
        <w:rPr>
          <w:rtl/>
          <w:lang w:bidi="fa-IR"/>
        </w:rPr>
      </w:pPr>
      <w:r>
        <w:rPr>
          <w:rtl/>
          <w:lang w:bidi="fa-IR"/>
        </w:rPr>
        <w:t xml:space="preserve">1015-طبرسى در مجمع البيان نقل كرده كه سبب نرم شدن آهن در دست داود آن بود كه روزى هم چنان كه داود براى سرگشى </w:t>
      </w:r>
      <w:r w:rsidR="006915F7">
        <w:rPr>
          <w:rtl/>
          <w:lang w:bidi="fa-IR"/>
        </w:rPr>
        <w:t>مأمور</w:t>
      </w:r>
      <w:r>
        <w:rPr>
          <w:rtl/>
          <w:lang w:bidi="fa-IR"/>
        </w:rPr>
        <w:t>ان خود رفته بود</w:t>
      </w:r>
      <w:r w:rsidR="00CC300F">
        <w:rPr>
          <w:rtl/>
          <w:lang w:bidi="fa-IR"/>
        </w:rPr>
        <w:t xml:space="preserve">، </w:t>
      </w:r>
      <w:r>
        <w:rPr>
          <w:rtl/>
          <w:lang w:bidi="fa-IR"/>
        </w:rPr>
        <w:t>جبرئيل به صورت انسانى پيش وى آمد و بر او سلام كرد</w:t>
      </w:r>
      <w:r w:rsidR="00CC300F">
        <w:rPr>
          <w:rtl/>
          <w:lang w:bidi="fa-IR"/>
        </w:rPr>
        <w:t xml:space="preserve">. </w:t>
      </w:r>
      <w:r>
        <w:rPr>
          <w:rtl/>
          <w:lang w:bidi="fa-IR"/>
        </w:rPr>
        <w:t>داود جواب سلامش را داد و از وى پرسيد</w:t>
      </w:r>
      <w:r w:rsidR="00CC300F">
        <w:rPr>
          <w:rtl/>
          <w:lang w:bidi="fa-IR"/>
        </w:rPr>
        <w:t xml:space="preserve">: </w:t>
      </w:r>
      <w:r>
        <w:rPr>
          <w:rtl/>
          <w:lang w:bidi="fa-IR"/>
        </w:rPr>
        <w:t>سيره و روش داود ميان مردم چگونه است</w:t>
      </w:r>
      <w:r w:rsidR="006E6573">
        <w:rPr>
          <w:rtl/>
          <w:lang w:bidi="fa-IR"/>
        </w:rPr>
        <w:t xml:space="preserve">؟ </w:t>
      </w:r>
      <w:r>
        <w:rPr>
          <w:rtl/>
          <w:lang w:bidi="fa-IR"/>
        </w:rPr>
        <w:t>جبرئيل در پاسخ گفت</w:t>
      </w:r>
      <w:r w:rsidR="00CC300F">
        <w:rPr>
          <w:rtl/>
          <w:lang w:bidi="fa-IR"/>
        </w:rPr>
        <w:t xml:space="preserve">: </w:t>
      </w:r>
      <w:r>
        <w:rPr>
          <w:rtl/>
          <w:lang w:bidi="fa-IR"/>
        </w:rPr>
        <w:t>سيره خوبى است اگر يك چيز در او نبود</w:t>
      </w:r>
      <w:r w:rsidR="00CC300F">
        <w:rPr>
          <w:rtl/>
          <w:lang w:bidi="fa-IR"/>
        </w:rPr>
        <w:t xml:space="preserve">. </w:t>
      </w:r>
      <w:r>
        <w:rPr>
          <w:rtl/>
          <w:lang w:bidi="fa-IR"/>
        </w:rPr>
        <w:t>داود پرسيد</w:t>
      </w:r>
      <w:r w:rsidR="00CC300F">
        <w:rPr>
          <w:rtl/>
          <w:lang w:bidi="fa-IR"/>
        </w:rPr>
        <w:t xml:space="preserve">: </w:t>
      </w:r>
      <w:r>
        <w:rPr>
          <w:rtl/>
          <w:lang w:bidi="fa-IR"/>
        </w:rPr>
        <w:t>آن يك چيز كدام است</w:t>
      </w:r>
      <w:r w:rsidR="006E6573">
        <w:rPr>
          <w:rtl/>
          <w:lang w:bidi="fa-IR"/>
        </w:rPr>
        <w:t xml:space="preserve">؟ </w:t>
      </w:r>
      <w:r>
        <w:rPr>
          <w:rtl/>
          <w:lang w:bidi="fa-IR"/>
        </w:rPr>
        <w:t>جبرتيل گفت</w:t>
      </w:r>
      <w:r w:rsidR="00CC300F">
        <w:rPr>
          <w:rtl/>
          <w:lang w:bidi="fa-IR"/>
        </w:rPr>
        <w:t xml:space="preserve">: </w:t>
      </w:r>
      <w:r>
        <w:rPr>
          <w:rtl/>
          <w:lang w:bidi="fa-IR"/>
        </w:rPr>
        <w:t>آن كه وى از بيت المال روزى مى خورد</w:t>
      </w:r>
      <w:r w:rsidR="00CC300F">
        <w:rPr>
          <w:rtl/>
          <w:lang w:bidi="fa-IR"/>
        </w:rPr>
        <w:t xml:space="preserve">. </w:t>
      </w:r>
      <w:r>
        <w:rPr>
          <w:rtl/>
          <w:lang w:bidi="fa-IR"/>
        </w:rPr>
        <w:t>داود از وى تشكر كرد و سوگند ياد كرد كه از آن پس از بيت المال ارتزاق نكن</w:t>
      </w:r>
      <w:r w:rsidR="00CC300F">
        <w:rPr>
          <w:rtl/>
          <w:lang w:bidi="fa-IR"/>
        </w:rPr>
        <w:t xml:space="preserve">. </w:t>
      </w:r>
      <w:r>
        <w:rPr>
          <w:rtl/>
          <w:lang w:bidi="fa-IR"/>
        </w:rPr>
        <w:t>خداى سبحان كه صدق گفتار داود را دانست</w:t>
      </w:r>
      <w:r w:rsidR="00CC300F">
        <w:rPr>
          <w:rtl/>
          <w:lang w:bidi="fa-IR"/>
        </w:rPr>
        <w:t xml:space="preserve">، </w:t>
      </w:r>
      <w:r>
        <w:rPr>
          <w:rtl/>
          <w:lang w:bidi="fa-IR"/>
        </w:rPr>
        <w:t xml:space="preserve">آهن را براى او نرم كرد تا به وسيله بافتن زره نان بخورد و صدوق در من لايحضره الفقيه نظير همين قول را با اختصار از امام صادق </w:t>
      </w:r>
      <w:r w:rsidR="00B45ED2" w:rsidRPr="00B45ED2">
        <w:rPr>
          <w:rStyle w:val="libAlaemChar"/>
          <w:rtl/>
        </w:rPr>
        <w:t>عليه‌السلام</w:t>
      </w:r>
      <w:r>
        <w:rPr>
          <w:rtl/>
          <w:lang w:bidi="fa-IR"/>
        </w:rPr>
        <w:t xml:space="preserve"> روايت كرده و در آن جا است كه داود </w:t>
      </w:r>
      <w:r>
        <w:rPr>
          <w:rtl/>
          <w:lang w:bidi="fa-IR"/>
        </w:rPr>
        <w:lastRenderedPageBreak/>
        <w:t>سيصد و شصت زره به دست خود بافت و سيصد و شصت هزار فروخت و بدين ترتيب از بيت المال بى نياز گرديد</w:t>
      </w:r>
      <w:r w:rsidR="00CC300F">
        <w:rPr>
          <w:rtl/>
          <w:lang w:bidi="fa-IR"/>
        </w:rPr>
        <w:t xml:space="preserve">. </w:t>
      </w:r>
      <w:r>
        <w:rPr>
          <w:rtl/>
          <w:lang w:bidi="fa-IR"/>
        </w:rPr>
        <w:t>(مجمع البيان</w:t>
      </w:r>
      <w:r w:rsidR="00CC300F">
        <w:rPr>
          <w:rtl/>
          <w:lang w:bidi="fa-IR"/>
        </w:rPr>
        <w:t xml:space="preserve">، </w:t>
      </w:r>
      <w:r>
        <w:rPr>
          <w:rtl/>
          <w:lang w:bidi="fa-IR"/>
        </w:rPr>
        <w:t>ج 7</w:t>
      </w:r>
      <w:r w:rsidR="00CC300F">
        <w:rPr>
          <w:rtl/>
          <w:lang w:bidi="fa-IR"/>
        </w:rPr>
        <w:t xml:space="preserve">، </w:t>
      </w:r>
      <w:r>
        <w:rPr>
          <w:rtl/>
          <w:lang w:bidi="fa-IR"/>
        </w:rPr>
        <w:t>ص 58</w:t>
      </w:r>
      <w:r w:rsidR="00CC300F">
        <w:rPr>
          <w:rtl/>
          <w:lang w:bidi="fa-IR"/>
        </w:rPr>
        <w:t>.</w:t>
      </w:r>
      <w:r w:rsidR="00F0055A">
        <w:rPr>
          <w:rtl/>
          <w:lang w:bidi="fa-IR"/>
        </w:rPr>
        <w:t>)</w:t>
      </w:r>
    </w:p>
    <w:p w:rsidR="005870D7" w:rsidRDefault="005870D7" w:rsidP="003F4450">
      <w:pPr>
        <w:pStyle w:val="libFootnote"/>
        <w:rPr>
          <w:rtl/>
          <w:lang w:bidi="fa-IR"/>
        </w:rPr>
      </w:pPr>
      <w:r>
        <w:rPr>
          <w:rtl/>
          <w:lang w:bidi="fa-IR"/>
        </w:rPr>
        <w:t>1016-سباء (34) آيات 10 و 11</w:t>
      </w:r>
      <w:r w:rsidR="00CC300F">
        <w:rPr>
          <w:rtl/>
          <w:lang w:bidi="fa-IR"/>
        </w:rPr>
        <w:t xml:space="preserve">. </w:t>
      </w:r>
    </w:p>
    <w:p w:rsidR="005870D7" w:rsidRDefault="005870D7" w:rsidP="003F4450">
      <w:pPr>
        <w:pStyle w:val="libFootnote"/>
        <w:rPr>
          <w:rtl/>
          <w:lang w:bidi="fa-IR"/>
        </w:rPr>
      </w:pPr>
      <w:r>
        <w:rPr>
          <w:rtl/>
          <w:lang w:bidi="fa-IR"/>
        </w:rPr>
        <w:t>1017-ص (38) آيات 17 - 20</w:t>
      </w:r>
      <w:r w:rsidR="00CC300F">
        <w:rPr>
          <w:rtl/>
          <w:lang w:bidi="fa-IR"/>
        </w:rPr>
        <w:t xml:space="preserve">. </w:t>
      </w:r>
    </w:p>
    <w:p w:rsidR="005870D7" w:rsidRDefault="005870D7" w:rsidP="003F4450">
      <w:pPr>
        <w:pStyle w:val="libFootnote"/>
        <w:rPr>
          <w:rtl/>
          <w:lang w:bidi="fa-IR"/>
        </w:rPr>
      </w:pPr>
      <w:r>
        <w:rPr>
          <w:rtl/>
          <w:lang w:bidi="fa-IR"/>
        </w:rPr>
        <w:t>1018-كامل التواريخ</w:t>
      </w:r>
      <w:r w:rsidR="00CC300F">
        <w:rPr>
          <w:rtl/>
          <w:lang w:bidi="fa-IR"/>
        </w:rPr>
        <w:t xml:space="preserve">، </w:t>
      </w:r>
      <w:r>
        <w:rPr>
          <w:rtl/>
          <w:lang w:bidi="fa-IR"/>
        </w:rPr>
        <w:t>ج 1</w:t>
      </w:r>
      <w:r w:rsidR="00CC300F">
        <w:rPr>
          <w:rtl/>
          <w:lang w:bidi="fa-IR"/>
        </w:rPr>
        <w:t xml:space="preserve">، </w:t>
      </w:r>
      <w:r>
        <w:rPr>
          <w:rtl/>
          <w:lang w:bidi="fa-IR"/>
        </w:rPr>
        <w:t>ص 223</w:t>
      </w:r>
      <w:r w:rsidR="00CC300F">
        <w:rPr>
          <w:rtl/>
          <w:lang w:bidi="fa-IR"/>
        </w:rPr>
        <w:t xml:space="preserve">. </w:t>
      </w:r>
    </w:p>
    <w:p w:rsidR="005870D7" w:rsidRDefault="005870D7" w:rsidP="003F4450">
      <w:pPr>
        <w:pStyle w:val="libFootnote"/>
        <w:rPr>
          <w:rtl/>
          <w:lang w:bidi="fa-IR"/>
        </w:rPr>
      </w:pPr>
      <w:r>
        <w:rPr>
          <w:rtl/>
          <w:lang w:bidi="fa-IR"/>
        </w:rPr>
        <w:t>1019-انبياء (21) آيه 105</w:t>
      </w:r>
      <w:r w:rsidR="00CC300F">
        <w:rPr>
          <w:rtl/>
          <w:lang w:bidi="fa-IR"/>
        </w:rPr>
        <w:t xml:space="preserve">. </w:t>
      </w:r>
    </w:p>
    <w:p w:rsidR="005870D7" w:rsidRDefault="005870D7" w:rsidP="003F4450">
      <w:pPr>
        <w:pStyle w:val="libFootnote"/>
        <w:rPr>
          <w:rtl/>
          <w:lang w:bidi="fa-IR"/>
        </w:rPr>
      </w:pPr>
      <w:r>
        <w:rPr>
          <w:rtl/>
          <w:lang w:bidi="fa-IR"/>
        </w:rPr>
        <w:t>1020-فروع كافى 7 ج 10</w:t>
      </w:r>
      <w:r w:rsidR="00CC300F">
        <w:rPr>
          <w:rtl/>
          <w:lang w:bidi="fa-IR"/>
        </w:rPr>
        <w:t xml:space="preserve">، </w:t>
      </w:r>
      <w:r>
        <w:rPr>
          <w:rtl/>
          <w:lang w:bidi="fa-IR"/>
        </w:rPr>
        <w:t>ص 187</w:t>
      </w:r>
      <w:r w:rsidR="00CC300F">
        <w:rPr>
          <w:rtl/>
          <w:lang w:bidi="fa-IR"/>
        </w:rPr>
        <w:t xml:space="preserve">. </w:t>
      </w:r>
    </w:p>
    <w:p w:rsidR="005870D7" w:rsidRDefault="005870D7" w:rsidP="003F4450">
      <w:pPr>
        <w:pStyle w:val="libFootnote"/>
        <w:rPr>
          <w:rtl/>
          <w:lang w:bidi="fa-IR"/>
        </w:rPr>
      </w:pPr>
      <w:r>
        <w:rPr>
          <w:rtl/>
          <w:lang w:bidi="fa-IR"/>
        </w:rPr>
        <w:t>1021-كامل التواريخ</w:t>
      </w:r>
      <w:r w:rsidR="00CC300F">
        <w:rPr>
          <w:rtl/>
          <w:lang w:bidi="fa-IR"/>
        </w:rPr>
        <w:t xml:space="preserve">، </w:t>
      </w:r>
      <w:r>
        <w:rPr>
          <w:rtl/>
          <w:lang w:bidi="fa-IR"/>
        </w:rPr>
        <w:t>ج 1</w:t>
      </w:r>
      <w:r w:rsidR="00CC300F">
        <w:rPr>
          <w:rtl/>
          <w:lang w:bidi="fa-IR"/>
        </w:rPr>
        <w:t xml:space="preserve">، </w:t>
      </w:r>
      <w:r>
        <w:rPr>
          <w:rtl/>
          <w:lang w:bidi="fa-IR"/>
        </w:rPr>
        <w:t>ص 223</w:t>
      </w:r>
      <w:r w:rsidR="00CC300F">
        <w:rPr>
          <w:rtl/>
          <w:lang w:bidi="fa-IR"/>
        </w:rPr>
        <w:t xml:space="preserve">. </w:t>
      </w:r>
    </w:p>
    <w:p w:rsidR="005870D7" w:rsidRDefault="005870D7" w:rsidP="003F4450">
      <w:pPr>
        <w:pStyle w:val="libFootnote"/>
        <w:rPr>
          <w:rtl/>
          <w:lang w:bidi="fa-IR"/>
        </w:rPr>
      </w:pPr>
      <w:r>
        <w:rPr>
          <w:rtl/>
          <w:lang w:bidi="fa-IR"/>
        </w:rPr>
        <w:t>1022-ص (38) آيات 21 26</w:t>
      </w:r>
      <w:r w:rsidR="00CC300F">
        <w:rPr>
          <w:rtl/>
          <w:lang w:bidi="fa-IR"/>
        </w:rPr>
        <w:t xml:space="preserve">. </w:t>
      </w:r>
    </w:p>
    <w:p w:rsidR="005870D7" w:rsidRDefault="005870D7" w:rsidP="003F4450">
      <w:pPr>
        <w:pStyle w:val="libFootnote"/>
        <w:rPr>
          <w:rtl/>
          <w:lang w:bidi="fa-IR"/>
        </w:rPr>
      </w:pPr>
      <w:r>
        <w:rPr>
          <w:rtl/>
          <w:lang w:bidi="fa-IR"/>
        </w:rPr>
        <w:t>1023-كامل التواريخ</w:t>
      </w:r>
      <w:r w:rsidR="00CC300F">
        <w:rPr>
          <w:rtl/>
          <w:lang w:bidi="fa-IR"/>
        </w:rPr>
        <w:t xml:space="preserve">، </w:t>
      </w:r>
      <w:r>
        <w:rPr>
          <w:rtl/>
          <w:lang w:bidi="fa-IR"/>
        </w:rPr>
        <w:t>ج 1</w:t>
      </w:r>
      <w:r w:rsidR="00CC300F">
        <w:rPr>
          <w:rtl/>
          <w:lang w:bidi="fa-IR"/>
        </w:rPr>
        <w:t xml:space="preserve">، </w:t>
      </w:r>
      <w:r>
        <w:rPr>
          <w:rtl/>
          <w:lang w:bidi="fa-IR"/>
        </w:rPr>
        <w:t>ص 224 و 225</w:t>
      </w:r>
      <w:r w:rsidR="00CC300F">
        <w:rPr>
          <w:rtl/>
          <w:lang w:bidi="fa-IR"/>
        </w:rPr>
        <w:t xml:space="preserve">. </w:t>
      </w:r>
    </w:p>
    <w:p w:rsidR="005870D7" w:rsidRDefault="005870D7" w:rsidP="003F4450">
      <w:pPr>
        <w:pStyle w:val="libFootnote"/>
        <w:rPr>
          <w:rtl/>
          <w:lang w:bidi="fa-IR"/>
        </w:rPr>
      </w:pPr>
      <w:r>
        <w:rPr>
          <w:rtl/>
          <w:lang w:bidi="fa-IR"/>
        </w:rPr>
        <w:t>1024-1 و 2</w:t>
      </w:r>
      <w:r w:rsidR="00CC300F">
        <w:rPr>
          <w:rtl/>
          <w:lang w:bidi="fa-IR"/>
        </w:rPr>
        <w:t xml:space="preserve">. </w:t>
      </w:r>
      <w:r>
        <w:rPr>
          <w:rtl/>
          <w:lang w:bidi="fa-IR"/>
        </w:rPr>
        <w:t>يعنى اين آيه شاهد بر اين است كه خطاى آن حضرت خطاى در حد حكم بوده</w:t>
      </w:r>
      <w:r w:rsidR="00CC300F">
        <w:rPr>
          <w:rtl/>
          <w:lang w:bidi="fa-IR"/>
        </w:rPr>
        <w:t xml:space="preserve">، </w:t>
      </w:r>
      <w:r>
        <w:rPr>
          <w:rtl/>
          <w:lang w:bidi="fa-IR"/>
        </w:rPr>
        <w:t>نه آن چه شما خيال كرده ايد</w:t>
      </w:r>
      <w:r w:rsidR="00CC300F">
        <w:rPr>
          <w:rtl/>
          <w:lang w:bidi="fa-IR"/>
        </w:rPr>
        <w:t xml:space="preserve">، </w:t>
      </w:r>
      <w:r>
        <w:rPr>
          <w:rtl/>
          <w:lang w:bidi="fa-IR"/>
        </w:rPr>
        <w:t>زيرا خداى تعالى به وى خشدار مى دهد كه تو جانشين ما در زمين هستى</w:t>
      </w:r>
      <w:r w:rsidR="00CC300F">
        <w:rPr>
          <w:rtl/>
          <w:lang w:bidi="fa-IR"/>
        </w:rPr>
        <w:t xml:space="preserve">، </w:t>
      </w:r>
      <w:r>
        <w:rPr>
          <w:rtl/>
          <w:lang w:bidi="fa-IR"/>
        </w:rPr>
        <w:t xml:space="preserve">پس مواظب باش تا ميان مردم به حق قضاوت كنى و عجولانه و بى </w:t>
      </w:r>
      <w:r w:rsidR="007761BE">
        <w:rPr>
          <w:rtl/>
          <w:lang w:bidi="fa-IR"/>
        </w:rPr>
        <w:t>تأمل</w:t>
      </w:r>
      <w:r>
        <w:rPr>
          <w:rtl/>
          <w:lang w:bidi="fa-IR"/>
        </w:rPr>
        <w:t xml:space="preserve"> و بدون برقرار ساختن موازين قضاوت از اقامه دليل و شاهد و غيره قضاوت نكن هم چنين در حديثى كه شيعه و سنى از امير</w:t>
      </w:r>
      <w:r w:rsidR="007C2167">
        <w:rPr>
          <w:rtl/>
          <w:lang w:bidi="fa-IR"/>
        </w:rPr>
        <w:t>مؤمن</w:t>
      </w:r>
      <w:r>
        <w:rPr>
          <w:rtl/>
          <w:lang w:bidi="fa-IR"/>
        </w:rPr>
        <w:t>ان روايت كرده اند</w:t>
      </w:r>
      <w:r w:rsidR="00CC300F">
        <w:rPr>
          <w:rtl/>
          <w:lang w:bidi="fa-IR"/>
        </w:rPr>
        <w:t xml:space="preserve">، </w:t>
      </w:r>
      <w:r>
        <w:rPr>
          <w:rtl/>
          <w:lang w:bidi="fa-IR"/>
        </w:rPr>
        <w:t>آن حضرت فرمود</w:t>
      </w:r>
      <w:r w:rsidR="00CC300F">
        <w:rPr>
          <w:rtl/>
          <w:lang w:bidi="fa-IR"/>
        </w:rPr>
        <w:t xml:space="preserve">: </w:t>
      </w:r>
      <w:r>
        <w:rPr>
          <w:rtl/>
          <w:lang w:bidi="fa-IR"/>
        </w:rPr>
        <w:t>اگر به كسى دست يابم كه درباره داود عقيده داشته باشد كه او با زن اوريا بدان ترتيب كه گفتهاند همبستر شده است</w:t>
      </w:r>
      <w:r w:rsidR="00CC300F">
        <w:rPr>
          <w:rtl/>
          <w:lang w:bidi="fa-IR"/>
        </w:rPr>
        <w:t xml:space="preserve">، </w:t>
      </w:r>
      <w:r>
        <w:rPr>
          <w:rtl/>
          <w:lang w:bidi="fa-IR"/>
        </w:rPr>
        <w:t>دو حدّ بر او جارى مى كنم</w:t>
      </w:r>
      <w:r w:rsidR="00CC300F">
        <w:rPr>
          <w:rtl/>
          <w:lang w:bidi="fa-IR"/>
        </w:rPr>
        <w:t xml:space="preserve">: </w:t>
      </w:r>
      <w:r>
        <w:rPr>
          <w:rtl/>
          <w:lang w:bidi="fa-IR"/>
        </w:rPr>
        <w:t>يكى به سبب اين كه به پيغمبران الهى نسبت گناه داده و ديگرى براى اصل اين نسبت دروغ</w:t>
      </w:r>
      <w:r w:rsidR="00CC300F">
        <w:rPr>
          <w:rtl/>
          <w:lang w:bidi="fa-IR"/>
        </w:rPr>
        <w:t xml:space="preserve">؛ </w:t>
      </w:r>
      <w:r>
        <w:rPr>
          <w:rtl/>
          <w:lang w:bidi="fa-IR"/>
        </w:rPr>
        <w:t>(عيون</w:t>
      </w:r>
    </w:p>
    <w:p w:rsidR="005870D7" w:rsidRDefault="005870D7" w:rsidP="003F4450">
      <w:pPr>
        <w:pStyle w:val="libFootnote"/>
        <w:rPr>
          <w:rtl/>
          <w:lang w:bidi="fa-IR"/>
        </w:rPr>
      </w:pPr>
      <w:r>
        <w:rPr>
          <w:rtl/>
          <w:lang w:bidi="fa-IR"/>
        </w:rPr>
        <w:t>1025-الاخبار</w:t>
      </w:r>
      <w:r w:rsidR="00CC300F">
        <w:rPr>
          <w:rtl/>
          <w:lang w:bidi="fa-IR"/>
        </w:rPr>
        <w:t xml:space="preserve">، </w:t>
      </w:r>
      <w:r>
        <w:rPr>
          <w:rtl/>
          <w:lang w:bidi="fa-IR"/>
        </w:rPr>
        <w:t>صص 107 و 108)</w:t>
      </w:r>
    </w:p>
    <w:p w:rsidR="005870D7" w:rsidRDefault="005870D7" w:rsidP="003F4450">
      <w:pPr>
        <w:pStyle w:val="libFootnote"/>
        <w:rPr>
          <w:rtl/>
          <w:lang w:bidi="fa-IR"/>
        </w:rPr>
      </w:pPr>
      <w:r>
        <w:rPr>
          <w:rtl/>
          <w:lang w:bidi="fa-IR"/>
        </w:rPr>
        <w:t>1026-تهذيب</w:t>
      </w:r>
      <w:r w:rsidR="00CC300F">
        <w:rPr>
          <w:rtl/>
          <w:lang w:bidi="fa-IR"/>
        </w:rPr>
        <w:t xml:space="preserve">، </w:t>
      </w:r>
      <w:r>
        <w:rPr>
          <w:rtl/>
          <w:lang w:bidi="fa-IR"/>
        </w:rPr>
        <w:t>ج 2</w:t>
      </w:r>
      <w:r w:rsidR="00CC300F">
        <w:rPr>
          <w:rtl/>
          <w:lang w:bidi="fa-IR"/>
        </w:rPr>
        <w:t xml:space="preserve">، </w:t>
      </w:r>
      <w:r>
        <w:rPr>
          <w:rtl/>
          <w:lang w:bidi="fa-IR"/>
        </w:rPr>
        <w:t>ص 96 و 97</w:t>
      </w:r>
      <w:r w:rsidR="00CC300F">
        <w:rPr>
          <w:rtl/>
          <w:lang w:bidi="fa-IR"/>
        </w:rPr>
        <w:t xml:space="preserve">. </w:t>
      </w:r>
    </w:p>
    <w:p w:rsidR="005870D7" w:rsidRDefault="005870D7" w:rsidP="003F4450">
      <w:pPr>
        <w:pStyle w:val="libFootnote"/>
        <w:rPr>
          <w:rtl/>
          <w:lang w:bidi="fa-IR"/>
        </w:rPr>
      </w:pPr>
      <w:r>
        <w:rPr>
          <w:rtl/>
          <w:lang w:bidi="fa-IR"/>
        </w:rPr>
        <w:t>1027-بحارالانوار</w:t>
      </w:r>
      <w:r w:rsidR="00CC300F">
        <w:rPr>
          <w:rtl/>
          <w:lang w:bidi="fa-IR"/>
        </w:rPr>
        <w:t xml:space="preserve">، </w:t>
      </w:r>
      <w:r>
        <w:rPr>
          <w:rtl/>
          <w:lang w:bidi="fa-IR"/>
        </w:rPr>
        <w:t>ج 14</w:t>
      </w:r>
      <w:r w:rsidR="00CC300F">
        <w:rPr>
          <w:rtl/>
          <w:lang w:bidi="fa-IR"/>
        </w:rPr>
        <w:t xml:space="preserve">، </w:t>
      </w:r>
      <w:r>
        <w:rPr>
          <w:rtl/>
          <w:lang w:bidi="fa-IR"/>
        </w:rPr>
        <w:t>ص 38</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205 و 206</w:t>
      </w:r>
      <w:r w:rsidR="00CC300F">
        <w:rPr>
          <w:rtl/>
          <w:lang w:bidi="fa-IR"/>
        </w:rPr>
        <w:t xml:space="preserve">. </w:t>
      </w:r>
    </w:p>
    <w:p w:rsidR="005870D7" w:rsidRDefault="005870D7" w:rsidP="003F4450">
      <w:pPr>
        <w:pStyle w:val="libFootnote"/>
        <w:rPr>
          <w:rtl/>
          <w:lang w:bidi="fa-IR"/>
        </w:rPr>
      </w:pPr>
      <w:r>
        <w:rPr>
          <w:rtl/>
          <w:lang w:bidi="fa-IR"/>
        </w:rPr>
        <w:t>1028-تنبيه الخواطر</w:t>
      </w:r>
      <w:r w:rsidR="00CC300F">
        <w:rPr>
          <w:rtl/>
          <w:lang w:bidi="fa-IR"/>
        </w:rPr>
        <w:t xml:space="preserve">، </w:t>
      </w:r>
      <w:r>
        <w:rPr>
          <w:rtl/>
          <w:lang w:bidi="fa-IR"/>
        </w:rPr>
        <w:t>ج 1</w:t>
      </w:r>
      <w:r w:rsidR="00CC300F">
        <w:rPr>
          <w:rtl/>
          <w:lang w:bidi="fa-IR"/>
        </w:rPr>
        <w:t xml:space="preserve">، </w:t>
      </w:r>
      <w:r>
        <w:rPr>
          <w:rtl/>
          <w:lang w:bidi="fa-IR"/>
        </w:rPr>
        <w:t>ص 18 و 19</w:t>
      </w:r>
      <w:r w:rsidR="00CC300F">
        <w:rPr>
          <w:rtl/>
          <w:lang w:bidi="fa-IR"/>
        </w:rPr>
        <w:t xml:space="preserve">. </w:t>
      </w:r>
    </w:p>
    <w:p w:rsidR="005870D7" w:rsidRDefault="005870D7" w:rsidP="003F4450">
      <w:pPr>
        <w:pStyle w:val="libFootnote"/>
        <w:rPr>
          <w:rtl/>
          <w:lang w:bidi="fa-IR"/>
        </w:rPr>
      </w:pPr>
      <w:r>
        <w:rPr>
          <w:rtl/>
          <w:lang w:bidi="fa-IR"/>
        </w:rPr>
        <w:t>1029-اكمال الدين</w:t>
      </w:r>
      <w:r w:rsidR="00CC300F">
        <w:rPr>
          <w:rtl/>
          <w:lang w:bidi="fa-IR"/>
        </w:rPr>
        <w:t xml:space="preserve">، </w:t>
      </w:r>
      <w:r>
        <w:rPr>
          <w:rtl/>
          <w:lang w:bidi="fa-IR"/>
        </w:rPr>
        <w:t>ص 289</w:t>
      </w:r>
      <w:r w:rsidR="00CC300F">
        <w:rPr>
          <w:rtl/>
          <w:lang w:bidi="fa-IR"/>
        </w:rPr>
        <w:t xml:space="preserve">؛ </w:t>
      </w:r>
      <w:r>
        <w:rPr>
          <w:rtl/>
          <w:lang w:bidi="fa-IR"/>
        </w:rPr>
        <w:t>كامل التواريخ</w:t>
      </w:r>
      <w:r w:rsidR="00CC300F">
        <w:rPr>
          <w:rtl/>
          <w:lang w:bidi="fa-IR"/>
        </w:rPr>
        <w:t xml:space="preserve">، </w:t>
      </w:r>
      <w:r>
        <w:rPr>
          <w:rtl/>
          <w:lang w:bidi="fa-IR"/>
        </w:rPr>
        <w:t>ج 1</w:t>
      </w:r>
      <w:r w:rsidR="00CC300F">
        <w:rPr>
          <w:rtl/>
          <w:lang w:bidi="fa-IR"/>
        </w:rPr>
        <w:t xml:space="preserve">، </w:t>
      </w:r>
      <w:r>
        <w:rPr>
          <w:rtl/>
          <w:lang w:bidi="fa-IR"/>
        </w:rPr>
        <w:t>76 و 77</w:t>
      </w:r>
      <w:r w:rsidR="00CC300F">
        <w:rPr>
          <w:rtl/>
          <w:lang w:bidi="fa-IR"/>
        </w:rPr>
        <w:t xml:space="preserve">. </w:t>
      </w:r>
    </w:p>
    <w:p w:rsidR="005870D7" w:rsidRDefault="005870D7" w:rsidP="003F4450">
      <w:pPr>
        <w:pStyle w:val="libFootnote"/>
        <w:rPr>
          <w:rtl/>
          <w:lang w:bidi="fa-IR"/>
        </w:rPr>
      </w:pPr>
      <w:r>
        <w:rPr>
          <w:rtl/>
          <w:lang w:bidi="fa-IR"/>
        </w:rPr>
        <w:t>1030-نساء (4) آيه 163</w:t>
      </w:r>
      <w:r w:rsidR="00CC300F">
        <w:rPr>
          <w:rtl/>
          <w:lang w:bidi="fa-IR"/>
        </w:rPr>
        <w:t xml:space="preserve">؛ </w:t>
      </w:r>
      <w:r>
        <w:rPr>
          <w:rtl/>
          <w:lang w:bidi="fa-IR"/>
        </w:rPr>
        <w:t>اسراء آيه 55</w:t>
      </w:r>
      <w:r w:rsidR="00CC300F">
        <w:rPr>
          <w:rtl/>
          <w:lang w:bidi="fa-IR"/>
        </w:rPr>
        <w:t xml:space="preserve">. </w:t>
      </w:r>
    </w:p>
    <w:p w:rsidR="005870D7" w:rsidRDefault="005870D7" w:rsidP="003F4450">
      <w:pPr>
        <w:pStyle w:val="libFootnote"/>
        <w:rPr>
          <w:rtl/>
          <w:lang w:bidi="fa-IR"/>
        </w:rPr>
      </w:pPr>
      <w:r>
        <w:rPr>
          <w:rtl/>
          <w:lang w:bidi="fa-IR"/>
        </w:rPr>
        <w:t>1031-انبياء (21) آيه 105</w:t>
      </w:r>
      <w:r w:rsidR="00CC300F">
        <w:rPr>
          <w:rtl/>
          <w:lang w:bidi="fa-IR"/>
        </w:rPr>
        <w:t xml:space="preserve">. </w:t>
      </w:r>
    </w:p>
    <w:p w:rsidR="005870D7" w:rsidRDefault="005870D7" w:rsidP="003F4450">
      <w:pPr>
        <w:pStyle w:val="libFootnote"/>
        <w:rPr>
          <w:rtl/>
          <w:lang w:bidi="fa-IR"/>
        </w:rPr>
      </w:pPr>
      <w:r>
        <w:rPr>
          <w:rtl/>
          <w:lang w:bidi="fa-IR"/>
        </w:rPr>
        <w:t>1032-معانى الاخبار</w:t>
      </w:r>
      <w:r w:rsidR="00CC300F">
        <w:rPr>
          <w:rtl/>
          <w:lang w:bidi="fa-IR"/>
        </w:rPr>
        <w:t xml:space="preserve">، </w:t>
      </w:r>
      <w:r>
        <w:rPr>
          <w:rtl/>
          <w:lang w:bidi="fa-IR"/>
        </w:rPr>
        <w:t>ص 106</w:t>
      </w:r>
      <w:r w:rsidR="00CC300F">
        <w:rPr>
          <w:rtl/>
          <w:lang w:bidi="fa-IR"/>
        </w:rPr>
        <w:t xml:space="preserve">؛ </w:t>
      </w:r>
      <w:r>
        <w:rPr>
          <w:rtl/>
          <w:lang w:bidi="fa-IR"/>
        </w:rPr>
        <w:t>عيون الاخبار</w:t>
      </w:r>
      <w:r w:rsidR="00CC300F">
        <w:rPr>
          <w:rtl/>
          <w:lang w:bidi="fa-IR"/>
        </w:rPr>
        <w:t xml:space="preserve">، </w:t>
      </w:r>
      <w:r>
        <w:rPr>
          <w:rtl/>
          <w:lang w:bidi="fa-IR"/>
        </w:rPr>
        <w:t>ص 174</w:t>
      </w:r>
      <w:r w:rsidR="00CC300F">
        <w:rPr>
          <w:rtl/>
          <w:lang w:bidi="fa-IR"/>
        </w:rPr>
        <w:t xml:space="preserve">. </w:t>
      </w:r>
    </w:p>
    <w:p w:rsidR="005870D7" w:rsidRDefault="005870D7" w:rsidP="003F4450">
      <w:pPr>
        <w:pStyle w:val="libFootnote"/>
        <w:rPr>
          <w:rtl/>
          <w:lang w:bidi="fa-IR"/>
        </w:rPr>
      </w:pPr>
      <w:r>
        <w:rPr>
          <w:rtl/>
          <w:lang w:bidi="fa-IR"/>
        </w:rPr>
        <w:t>1033-قرب الاسناد</w:t>
      </w:r>
      <w:r w:rsidR="00CC300F">
        <w:rPr>
          <w:rtl/>
          <w:lang w:bidi="fa-IR"/>
        </w:rPr>
        <w:t xml:space="preserve">، </w:t>
      </w:r>
      <w:r>
        <w:rPr>
          <w:rtl/>
          <w:lang w:bidi="fa-IR"/>
        </w:rPr>
        <w:t>ص 33</w:t>
      </w:r>
      <w:r w:rsidR="00CC300F">
        <w:rPr>
          <w:rtl/>
          <w:lang w:bidi="fa-IR"/>
        </w:rPr>
        <w:t xml:space="preserve">. </w:t>
      </w:r>
    </w:p>
    <w:p w:rsidR="005870D7" w:rsidRDefault="005870D7" w:rsidP="003F4450">
      <w:pPr>
        <w:pStyle w:val="libFootnote"/>
        <w:rPr>
          <w:rtl/>
          <w:lang w:bidi="fa-IR"/>
        </w:rPr>
      </w:pPr>
      <w:r>
        <w:rPr>
          <w:rtl/>
          <w:lang w:bidi="fa-IR"/>
        </w:rPr>
        <w:t>1034-امالى</w:t>
      </w:r>
      <w:r w:rsidR="00CC300F">
        <w:rPr>
          <w:rtl/>
          <w:lang w:bidi="fa-IR"/>
        </w:rPr>
        <w:t xml:space="preserve">، </w:t>
      </w:r>
      <w:r>
        <w:rPr>
          <w:rtl/>
          <w:lang w:bidi="fa-IR"/>
        </w:rPr>
        <w:t>ص 328</w:t>
      </w:r>
      <w:r w:rsidR="00CC300F">
        <w:rPr>
          <w:rtl/>
          <w:lang w:bidi="fa-IR"/>
        </w:rPr>
        <w:t xml:space="preserve">. </w:t>
      </w:r>
    </w:p>
    <w:p w:rsidR="005870D7" w:rsidRDefault="005870D7" w:rsidP="003F4450">
      <w:pPr>
        <w:pStyle w:val="libFootnote"/>
        <w:rPr>
          <w:rtl/>
          <w:lang w:bidi="fa-IR"/>
        </w:rPr>
      </w:pPr>
      <w:r>
        <w:rPr>
          <w:rtl/>
          <w:lang w:bidi="fa-IR"/>
        </w:rPr>
        <w:lastRenderedPageBreak/>
        <w:t>1035-بحار الانوار</w:t>
      </w:r>
      <w:r w:rsidR="00CC300F">
        <w:rPr>
          <w:rtl/>
          <w:lang w:bidi="fa-IR"/>
        </w:rPr>
        <w:t xml:space="preserve">، </w:t>
      </w:r>
      <w:r>
        <w:rPr>
          <w:rtl/>
          <w:lang w:bidi="fa-IR"/>
        </w:rPr>
        <w:t>ج 14</w:t>
      </w:r>
      <w:r w:rsidR="00CC300F">
        <w:rPr>
          <w:rtl/>
          <w:lang w:bidi="fa-IR"/>
        </w:rPr>
        <w:t xml:space="preserve">، </w:t>
      </w:r>
      <w:r>
        <w:rPr>
          <w:rtl/>
          <w:lang w:bidi="fa-IR"/>
        </w:rPr>
        <w:t>ص 37</w:t>
      </w:r>
      <w:r w:rsidR="00CC300F">
        <w:rPr>
          <w:rtl/>
          <w:lang w:bidi="fa-IR"/>
        </w:rPr>
        <w:t xml:space="preserve">؛ </w:t>
      </w:r>
      <w:r>
        <w:rPr>
          <w:rtl/>
          <w:lang w:bidi="fa-IR"/>
        </w:rPr>
        <w:t>قصص الانبياء</w:t>
      </w:r>
      <w:r w:rsidR="00CC300F">
        <w:rPr>
          <w:rtl/>
          <w:lang w:bidi="fa-IR"/>
        </w:rPr>
        <w:t xml:space="preserve">، </w:t>
      </w:r>
      <w:r>
        <w:rPr>
          <w:rtl/>
          <w:lang w:bidi="fa-IR"/>
        </w:rPr>
        <w:t>ص 198 و 199</w:t>
      </w:r>
      <w:r w:rsidR="00CC300F">
        <w:rPr>
          <w:rtl/>
          <w:lang w:bidi="fa-IR"/>
        </w:rPr>
        <w:t xml:space="preserve">. </w:t>
      </w:r>
    </w:p>
    <w:p w:rsidR="005870D7" w:rsidRDefault="005870D7" w:rsidP="003F4450">
      <w:pPr>
        <w:pStyle w:val="libFootnote"/>
        <w:rPr>
          <w:rtl/>
          <w:lang w:bidi="fa-IR"/>
        </w:rPr>
      </w:pPr>
      <w:r>
        <w:rPr>
          <w:rtl/>
          <w:lang w:bidi="fa-IR"/>
        </w:rPr>
        <w:t>1036-اصول كافى</w:t>
      </w:r>
      <w:r w:rsidR="00CC300F">
        <w:rPr>
          <w:rtl/>
          <w:lang w:bidi="fa-IR"/>
        </w:rPr>
        <w:t xml:space="preserve">، </w:t>
      </w:r>
      <w:r>
        <w:rPr>
          <w:rtl/>
          <w:lang w:bidi="fa-IR"/>
        </w:rPr>
        <w:t>ج 2</w:t>
      </w:r>
      <w:r w:rsidR="00CC300F">
        <w:rPr>
          <w:rtl/>
          <w:lang w:bidi="fa-IR"/>
        </w:rPr>
        <w:t xml:space="preserve">، </w:t>
      </w:r>
      <w:r>
        <w:rPr>
          <w:rtl/>
          <w:lang w:bidi="fa-IR"/>
        </w:rPr>
        <w:t>ص 116</w:t>
      </w:r>
      <w:r w:rsidR="00CC300F">
        <w:rPr>
          <w:rtl/>
          <w:lang w:bidi="fa-IR"/>
        </w:rPr>
        <w:t xml:space="preserve">. </w:t>
      </w:r>
    </w:p>
    <w:p w:rsidR="005870D7" w:rsidRDefault="005870D7" w:rsidP="003F4450">
      <w:pPr>
        <w:pStyle w:val="libFootnote"/>
        <w:rPr>
          <w:rtl/>
          <w:lang w:bidi="fa-IR"/>
        </w:rPr>
      </w:pPr>
      <w:r>
        <w:rPr>
          <w:rtl/>
          <w:lang w:bidi="fa-IR"/>
        </w:rPr>
        <w:t>1037-همان</w:t>
      </w:r>
      <w:r w:rsidR="00CC300F">
        <w:rPr>
          <w:rtl/>
          <w:lang w:bidi="fa-IR"/>
        </w:rPr>
        <w:t xml:space="preserve">، </w:t>
      </w:r>
      <w:r>
        <w:rPr>
          <w:rtl/>
          <w:lang w:bidi="fa-IR"/>
        </w:rPr>
        <w:t>ص 123</w:t>
      </w:r>
      <w:r w:rsidR="00CC300F">
        <w:rPr>
          <w:rtl/>
          <w:lang w:bidi="fa-IR"/>
        </w:rPr>
        <w:t xml:space="preserve">. </w:t>
      </w:r>
    </w:p>
    <w:p w:rsidR="005870D7" w:rsidRDefault="005870D7" w:rsidP="003F4450">
      <w:pPr>
        <w:pStyle w:val="libFootnote"/>
        <w:rPr>
          <w:rtl/>
          <w:lang w:bidi="fa-IR"/>
        </w:rPr>
      </w:pPr>
      <w:r>
        <w:rPr>
          <w:rtl/>
          <w:lang w:bidi="fa-IR"/>
        </w:rPr>
        <w:t>1038-تنبيه الخواطر</w:t>
      </w:r>
      <w:r w:rsidR="00CC300F">
        <w:rPr>
          <w:rtl/>
          <w:lang w:bidi="fa-IR"/>
        </w:rPr>
        <w:t xml:space="preserve">، </w:t>
      </w:r>
      <w:r>
        <w:rPr>
          <w:rtl/>
          <w:lang w:bidi="fa-IR"/>
        </w:rPr>
        <w:t>ج 2</w:t>
      </w:r>
      <w:r w:rsidR="00CC300F">
        <w:rPr>
          <w:rtl/>
          <w:lang w:bidi="fa-IR"/>
        </w:rPr>
        <w:t xml:space="preserve">، </w:t>
      </w:r>
      <w:r>
        <w:rPr>
          <w:rtl/>
          <w:lang w:bidi="fa-IR"/>
        </w:rPr>
        <w:t>ص 22</w:t>
      </w:r>
      <w:r w:rsidR="00CC300F">
        <w:rPr>
          <w:rtl/>
          <w:lang w:bidi="fa-IR"/>
        </w:rPr>
        <w:t xml:space="preserve">. </w:t>
      </w:r>
    </w:p>
    <w:p w:rsidR="005870D7" w:rsidRDefault="005870D7" w:rsidP="003F4450">
      <w:pPr>
        <w:pStyle w:val="libFootnote"/>
        <w:rPr>
          <w:rtl/>
          <w:lang w:bidi="fa-IR"/>
        </w:rPr>
      </w:pPr>
      <w:r>
        <w:rPr>
          <w:rtl/>
          <w:lang w:bidi="fa-IR"/>
        </w:rPr>
        <w:t>1039-عدة الداعى</w:t>
      </w:r>
      <w:r w:rsidR="00CC300F">
        <w:rPr>
          <w:rtl/>
          <w:lang w:bidi="fa-IR"/>
        </w:rPr>
        <w:t xml:space="preserve">، </w:t>
      </w:r>
      <w:r>
        <w:rPr>
          <w:rtl/>
          <w:lang w:bidi="fa-IR"/>
        </w:rPr>
        <w:t>ص 22 و 23</w:t>
      </w:r>
      <w:r w:rsidR="00CC300F">
        <w:rPr>
          <w:rtl/>
          <w:lang w:bidi="fa-IR"/>
        </w:rPr>
        <w:t xml:space="preserve">. </w:t>
      </w:r>
    </w:p>
    <w:p w:rsidR="005870D7" w:rsidRDefault="005870D7" w:rsidP="003F4450">
      <w:pPr>
        <w:pStyle w:val="libFootnote"/>
        <w:rPr>
          <w:rtl/>
          <w:lang w:bidi="fa-IR"/>
        </w:rPr>
      </w:pPr>
      <w:r>
        <w:rPr>
          <w:rtl/>
          <w:lang w:bidi="fa-IR"/>
        </w:rPr>
        <w:t>1040-عدة الداعى</w:t>
      </w:r>
      <w:r w:rsidR="00CC300F">
        <w:rPr>
          <w:rtl/>
          <w:lang w:bidi="fa-IR"/>
        </w:rPr>
        <w:t xml:space="preserve">، </w:t>
      </w:r>
      <w:r>
        <w:rPr>
          <w:rtl/>
          <w:lang w:bidi="fa-IR"/>
        </w:rPr>
        <w:t>ص 22 و 23</w:t>
      </w:r>
      <w:r w:rsidR="00CC300F">
        <w:rPr>
          <w:rtl/>
          <w:lang w:bidi="fa-IR"/>
        </w:rPr>
        <w:t xml:space="preserve">. </w:t>
      </w:r>
    </w:p>
    <w:p w:rsidR="005870D7" w:rsidRDefault="005870D7" w:rsidP="003F4450">
      <w:pPr>
        <w:pStyle w:val="libFootnote"/>
        <w:rPr>
          <w:rtl/>
          <w:lang w:bidi="fa-IR"/>
        </w:rPr>
      </w:pPr>
      <w:r>
        <w:rPr>
          <w:rtl/>
          <w:lang w:bidi="fa-IR"/>
        </w:rPr>
        <w:t>1041-اصول كافى</w:t>
      </w:r>
      <w:r w:rsidR="00CC300F">
        <w:rPr>
          <w:rtl/>
          <w:lang w:bidi="fa-IR"/>
        </w:rPr>
        <w:t xml:space="preserve">، </w:t>
      </w:r>
      <w:r>
        <w:rPr>
          <w:rtl/>
          <w:lang w:bidi="fa-IR"/>
        </w:rPr>
        <w:t>ج 12</w:t>
      </w:r>
      <w:r w:rsidR="00CC300F">
        <w:rPr>
          <w:rtl/>
          <w:lang w:bidi="fa-IR"/>
        </w:rPr>
        <w:t xml:space="preserve">، </w:t>
      </w:r>
      <w:r>
        <w:rPr>
          <w:rtl/>
          <w:lang w:bidi="fa-IR"/>
        </w:rPr>
        <w:t>ص 314</w:t>
      </w:r>
      <w:r w:rsidR="00CC300F">
        <w:rPr>
          <w:rtl/>
          <w:lang w:bidi="fa-IR"/>
        </w:rPr>
        <w:t xml:space="preserve">. </w:t>
      </w:r>
    </w:p>
    <w:p w:rsidR="005870D7" w:rsidRDefault="005870D7" w:rsidP="003F4450">
      <w:pPr>
        <w:pStyle w:val="libFootnote"/>
        <w:rPr>
          <w:rtl/>
          <w:lang w:bidi="fa-IR"/>
        </w:rPr>
      </w:pPr>
      <w:r>
        <w:rPr>
          <w:rtl/>
          <w:lang w:bidi="fa-IR"/>
        </w:rPr>
        <w:t>1042-محاسن برقى</w:t>
      </w:r>
      <w:r w:rsidR="00CC300F">
        <w:rPr>
          <w:rtl/>
          <w:lang w:bidi="fa-IR"/>
        </w:rPr>
        <w:t xml:space="preserve">، </w:t>
      </w:r>
      <w:r>
        <w:rPr>
          <w:rtl/>
          <w:lang w:bidi="fa-IR"/>
        </w:rPr>
        <w:t>ص 193</w:t>
      </w:r>
      <w:r w:rsidR="00CC300F">
        <w:rPr>
          <w:rtl/>
          <w:lang w:bidi="fa-IR"/>
        </w:rPr>
        <w:t xml:space="preserve">. </w:t>
      </w:r>
    </w:p>
    <w:p w:rsidR="005870D7" w:rsidRDefault="005870D7" w:rsidP="003F4450">
      <w:pPr>
        <w:pStyle w:val="libFootnote"/>
        <w:rPr>
          <w:rtl/>
          <w:lang w:bidi="fa-IR"/>
        </w:rPr>
      </w:pPr>
      <w:r>
        <w:rPr>
          <w:rtl/>
          <w:lang w:bidi="fa-IR"/>
        </w:rPr>
        <w:t>1043-تفسير قمى</w:t>
      </w:r>
      <w:r w:rsidR="00CC300F">
        <w:rPr>
          <w:rtl/>
          <w:lang w:bidi="fa-IR"/>
        </w:rPr>
        <w:t xml:space="preserve">، </w:t>
      </w:r>
      <w:r>
        <w:rPr>
          <w:rtl/>
          <w:lang w:bidi="fa-IR"/>
        </w:rPr>
        <w:t>ص 431</w:t>
      </w:r>
      <w:r w:rsidR="00CC300F">
        <w:rPr>
          <w:rtl/>
          <w:lang w:bidi="fa-IR"/>
        </w:rPr>
        <w:t xml:space="preserve">. </w:t>
      </w:r>
    </w:p>
    <w:p w:rsidR="005870D7" w:rsidRDefault="005870D7" w:rsidP="003F4450">
      <w:pPr>
        <w:pStyle w:val="libFootnote"/>
        <w:rPr>
          <w:rtl/>
          <w:lang w:bidi="fa-IR"/>
        </w:rPr>
      </w:pPr>
      <w:r>
        <w:rPr>
          <w:rtl/>
          <w:lang w:bidi="fa-IR"/>
        </w:rPr>
        <w:t>1044-اصول كافى</w:t>
      </w:r>
      <w:r w:rsidR="00CC300F">
        <w:rPr>
          <w:rtl/>
          <w:lang w:bidi="fa-IR"/>
        </w:rPr>
        <w:t xml:space="preserve">، </w:t>
      </w:r>
      <w:r>
        <w:rPr>
          <w:rtl/>
          <w:lang w:bidi="fa-IR"/>
        </w:rPr>
        <w:t>ج 1</w:t>
      </w:r>
      <w:r w:rsidR="00CC300F">
        <w:rPr>
          <w:rtl/>
          <w:lang w:bidi="fa-IR"/>
        </w:rPr>
        <w:t xml:space="preserve">، </w:t>
      </w:r>
      <w:r>
        <w:rPr>
          <w:rtl/>
          <w:lang w:bidi="fa-IR"/>
        </w:rPr>
        <w:t>ص 278 و 279</w:t>
      </w:r>
      <w:r w:rsidR="00CC300F">
        <w:rPr>
          <w:rtl/>
          <w:lang w:bidi="fa-IR"/>
        </w:rPr>
        <w:t xml:space="preserve">. </w:t>
      </w:r>
    </w:p>
    <w:p w:rsidR="005870D7" w:rsidRDefault="005870D7" w:rsidP="003F4450">
      <w:pPr>
        <w:pStyle w:val="libFootnote"/>
        <w:rPr>
          <w:rtl/>
          <w:lang w:bidi="fa-IR"/>
        </w:rPr>
      </w:pPr>
      <w:r>
        <w:rPr>
          <w:rtl/>
          <w:lang w:bidi="fa-IR"/>
        </w:rPr>
        <w:t>1045-ر</w:t>
      </w:r>
      <w:r w:rsidR="00CC300F">
        <w:rPr>
          <w:rtl/>
          <w:lang w:bidi="fa-IR"/>
        </w:rPr>
        <w:t xml:space="preserve">. </w:t>
      </w:r>
      <w:r>
        <w:rPr>
          <w:rtl/>
          <w:lang w:bidi="fa-IR"/>
        </w:rPr>
        <w:t>ك</w:t>
      </w:r>
      <w:r w:rsidR="00CC300F">
        <w:rPr>
          <w:rtl/>
          <w:lang w:bidi="fa-IR"/>
        </w:rPr>
        <w:t xml:space="preserve">: </w:t>
      </w:r>
      <w:r>
        <w:rPr>
          <w:rtl/>
          <w:lang w:bidi="fa-IR"/>
        </w:rPr>
        <w:t>تفسير الميزان</w:t>
      </w:r>
      <w:r w:rsidR="00CC300F">
        <w:rPr>
          <w:rtl/>
          <w:lang w:bidi="fa-IR"/>
        </w:rPr>
        <w:t xml:space="preserve">، </w:t>
      </w:r>
      <w:r>
        <w:rPr>
          <w:rtl/>
          <w:lang w:bidi="fa-IR"/>
        </w:rPr>
        <w:t>ج 15</w:t>
      </w:r>
      <w:r w:rsidR="00CC300F">
        <w:rPr>
          <w:rtl/>
          <w:lang w:bidi="fa-IR"/>
        </w:rPr>
        <w:t xml:space="preserve">، </w:t>
      </w:r>
      <w:r>
        <w:rPr>
          <w:rtl/>
          <w:lang w:bidi="fa-IR"/>
        </w:rPr>
        <w:t>ص 403 و خزائلى</w:t>
      </w:r>
      <w:r w:rsidR="00CC300F">
        <w:rPr>
          <w:rtl/>
          <w:lang w:bidi="fa-IR"/>
        </w:rPr>
        <w:t xml:space="preserve">، </w:t>
      </w:r>
      <w:r>
        <w:rPr>
          <w:rtl/>
          <w:lang w:bidi="fa-IR"/>
        </w:rPr>
        <w:t>اعلام القرآن</w:t>
      </w:r>
      <w:r w:rsidR="00CC300F">
        <w:rPr>
          <w:rtl/>
          <w:lang w:bidi="fa-IR"/>
        </w:rPr>
        <w:t xml:space="preserve">، </w:t>
      </w:r>
      <w:r>
        <w:rPr>
          <w:rtl/>
          <w:lang w:bidi="fa-IR"/>
        </w:rPr>
        <w:t>ص 390</w:t>
      </w:r>
      <w:r w:rsidR="00CC300F">
        <w:rPr>
          <w:rtl/>
          <w:lang w:bidi="fa-IR"/>
        </w:rPr>
        <w:t xml:space="preserve">. </w:t>
      </w:r>
    </w:p>
    <w:p w:rsidR="005870D7" w:rsidRDefault="005870D7" w:rsidP="003F4450">
      <w:pPr>
        <w:pStyle w:val="libFootnote"/>
        <w:rPr>
          <w:rtl/>
          <w:lang w:bidi="fa-IR"/>
        </w:rPr>
      </w:pPr>
      <w:r>
        <w:rPr>
          <w:rtl/>
          <w:lang w:bidi="fa-IR"/>
        </w:rPr>
        <w:t>1046-اين قسمت گفتار جبائى و هم چنين دنباله آن با آن چه ما درباره عمر حضرت داود قبل از اين نقل كرديم سازگارى نداد</w:t>
      </w:r>
      <w:r w:rsidR="00CC300F">
        <w:rPr>
          <w:rtl/>
          <w:lang w:bidi="fa-IR"/>
        </w:rPr>
        <w:t xml:space="preserve">، </w:t>
      </w:r>
      <w:r>
        <w:rPr>
          <w:rtl/>
          <w:lang w:bidi="fa-IR"/>
        </w:rPr>
        <w:t>و اللّه اعلم</w:t>
      </w:r>
      <w:r w:rsidR="00CC300F">
        <w:rPr>
          <w:rtl/>
          <w:lang w:bidi="fa-IR"/>
        </w:rPr>
        <w:t xml:space="preserve">. </w:t>
      </w:r>
    </w:p>
    <w:p w:rsidR="005870D7" w:rsidRDefault="005870D7" w:rsidP="003F4450">
      <w:pPr>
        <w:pStyle w:val="libFootnote"/>
        <w:rPr>
          <w:rtl/>
          <w:lang w:bidi="fa-IR"/>
        </w:rPr>
      </w:pPr>
      <w:r>
        <w:rPr>
          <w:rtl/>
          <w:lang w:bidi="fa-IR"/>
        </w:rPr>
        <w:t>1047-مجمع البيان</w:t>
      </w:r>
      <w:r w:rsidR="00CC300F">
        <w:rPr>
          <w:rtl/>
          <w:lang w:bidi="fa-IR"/>
        </w:rPr>
        <w:t xml:space="preserve">، </w:t>
      </w:r>
      <w:r>
        <w:rPr>
          <w:rtl/>
          <w:lang w:bidi="fa-IR"/>
        </w:rPr>
        <w:t>ج 8</w:t>
      </w:r>
      <w:r w:rsidR="00CC300F">
        <w:rPr>
          <w:rtl/>
          <w:lang w:bidi="fa-IR"/>
        </w:rPr>
        <w:t xml:space="preserve">، </w:t>
      </w:r>
      <w:r>
        <w:rPr>
          <w:rtl/>
          <w:lang w:bidi="fa-IR"/>
        </w:rPr>
        <w:t>ص 382</w:t>
      </w:r>
      <w:r w:rsidR="00CC300F">
        <w:rPr>
          <w:rtl/>
          <w:lang w:bidi="fa-IR"/>
        </w:rPr>
        <w:t xml:space="preserve">. </w:t>
      </w:r>
    </w:p>
    <w:p w:rsidR="005870D7" w:rsidRDefault="005870D7" w:rsidP="003F4450">
      <w:pPr>
        <w:pStyle w:val="libFootnote"/>
        <w:rPr>
          <w:rtl/>
          <w:lang w:bidi="fa-IR"/>
        </w:rPr>
      </w:pPr>
      <w:r>
        <w:rPr>
          <w:rtl/>
          <w:lang w:bidi="fa-IR"/>
        </w:rPr>
        <w:t>1048-به طور خلاصه</w:t>
      </w:r>
      <w:r w:rsidR="00CC300F">
        <w:rPr>
          <w:rtl/>
          <w:lang w:bidi="fa-IR"/>
        </w:rPr>
        <w:t xml:space="preserve">، </w:t>
      </w:r>
      <w:r>
        <w:rPr>
          <w:rtl/>
          <w:lang w:bidi="fa-IR"/>
        </w:rPr>
        <w:t>حمله ها و قتل و غارت هايى كه در اين شهر تاريخى انجام شده چه قبل از نبوت سليمان و چه بعد از آن به شرح زير است</w:t>
      </w:r>
      <w:r w:rsidR="00CC300F">
        <w:rPr>
          <w:rtl/>
          <w:lang w:bidi="fa-IR"/>
        </w:rPr>
        <w:t xml:space="preserve">: </w:t>
      </w:r>
    </w:p>
    <w:p w:rsidR="005870D7" w:rsidRDefault="005870D7" w:rsidP="003F4450">
      <w:pPr>
        <w:pStyle w:val="libFootnote"/>
        <w:rPr>
          <w:rtl/>
          <w:lang w:bidi="fa-IR"/>
        </w:rPr>
      </w:pPr>
      <w:r>
        <w:rPr>
          <w:rtl/>
          <w:lang w:bidi="fa-IR"/>
        </w:rPr>
        <w:t>حمله اى كه در سال 1819 قبل از ميلاد به دست بنى اسرائيل صورت گرفت و پس از اين كه شهر را فتح كردند</w:t>
      </w:r>
      <w:r w:rsidR="00CC300F">
        <w:rPr>
          <w:rtl/>
          <w:lang w:bidi="fa-IR"/>
        </w:rPr>
        <w:t xml:space="preserve">، </w:t>
      </w:r>
      <w:r>
        <w:rPr>
          <w:rtl/>
          <w:lang w:bidi="fa-IR"/>
        </w:rPr>
        <w:t>هر چه انسان و حيوان در آن شهر بود قتل عام كرده و شهر را به كلى سوزاندند</w:t>
      </w:r>
      <w:r w:rsidR="00CC300F">
        <w:rPr>
          <w:rtl/>
          <w:lang w:bidi="fa-IR"/>
        </w:rPr>
        <w:t xml:space="preserve">؛ </w:t>
      </w:r>
    </w:p>
    <w:p w:rsidR="005870D7" w:rsidRDefault="005870D7" w:rsidP="003F4450">
      <w:pPr>
        <w:pStyle w:val="libFootnote"/>
        <w:rPr>
          <w:rtl/>
          <w:lang w:bidi="fa-IR"/>
        </w:rPr>
      </w:pPr>
      <w:r>
        <w:rPr>
          <w:rtl/>
          <w:lang w:bidi="fa-IR"/>
        </w:rPr>
        <w:t>حمله اى در 713 قبل از ميلاد به دست آشوريان و سخاريب صورت گرفت و پس از قتل عام مردم همه نقدينه و كالاى شهر را تاراج كردند</w:t>
      </w:r>
      <w:r w:rsidR="00CC300F">
        <w:rPr>
          <w:rtl/>
          <w:lang w:bidi="fa-IR"/>
        </w:rPr>
        <w:t xml:space="preserve">؛ </w:t>
      </w:r>
    </w:p>
    <w:p w:rsidR="005870D7" w:rsidRDefault="005870D7" w:rsidP="003F4450">
      <w:pPr>
        <w:pStyle w:val="libFootnote"/>
        <w:rPr>
          <w:rtl/>
          <w:lang w:bidi="fa-IR"/>
        </w:rPr>
      </w:pPr>
      <w:r>
        <w:rPr>
          <w:rtl/>
          <w:lang w:bidi="fa-IR"/>
        </w:rPr>
        <w:t>حمله نخست بخت نصر در سال 597 قبل از ميلاد</w:t>
      </w:r>
      <w:r w:rsidR="00CC300F">
        <w:rPr>
          <w:rtl/>
          <w:lang w:bidi="fa-IR"/>
        </w:rPr>
        <w:t xml:space="preserve">؛ </w:t>
      </w:r>
    </w:p>
    <w:p w:rsidR="005870D7" w:rsidRDefault="005870D7" w:rsidP="003F4450">
      <w:pPr>
        <w:pStyle w:val="libFootnote"/>
        <w:rPr>
          <w:rtl/>
          <w:lang w:bidi="fa-IR"/>
        </w:rPr>
      </w:pPr>
      <w:r>
        <w:rPr>
          <w:rtl/>
          <w:lang w:bidi="fa-IR"/>
        </w:rPr>
        <w:t>حمله دوم بخت نصر در سال 586 قبل از ميلاد كه دو سال شهر را محاصره كرد و پس از قتح آن همه شهر را ويران ساخت و مسجد را سوزاند و اموال را غارت كرد و شهر را به صورت بيابانى درآورد</w:t>
      </w:r>
      <w:r w:rsidR="00CC300F">
        <w:rPr>
          <w:rtl/>
          <w:lang w:bidi="fa-IR"/>
        </w:rPr>
        <w:t xml:space="preserve">؛ </w:t>
      </w:r>
    </w:p>
    <w:p w:rsidR="005870D7" w:rsidRDefault="005870D7" w:rsidP="003F4450">
      <w:pPr>
        <w:pStyle w:val="libFootnote"/>
        <w:rPr>
          <w:rtl/>
          <w:lang w:bidi="fa-IR"/>
        </w:rPr>
      </w:pPr>
      <w:r>
        <w:rPr>
          <w:rtl/>
          <w:lang w:bidi="fa-IR"/>
        </w:rPr>
        <w:t>حمله انتيوخس</w:t>
      </w:r>
      <w:r w:rsidR="00CC300F">
        <w:rPr>
          <w:rtl/>
          <w:lang w:bidi="fa-IR"/>
        </w:rPr>
        <w:t xml:space="preserve">، </w:t>
      </w:r>
      <w:r>
        <w:rPr>
          <w:rtl/>
          <w:lang w:bidi="fa-IR"/>
        </w:rPr>
        <w:t>يكى از جانشينان اسكندر در سال 168 قبل از ميلاد كه پس از قتح</w:t>
      </w:r>
      <w:r w:rsidR="00CC300F">
        <w:rPr>
          <w:rtl/>
          <w:lang w:bidi="fa-IR"/>
        </w:rPr>
        <w:t xml:space="preserve">، </w:t>
      </w:r>
      <w:r>
        <w:rPr>
          <w:rtl/>
          <w:lang w:bidi="fa-IR"/>
        </w:rPr>
        <w:t>همه شهر را ويران كرد و مردم بسيار را بكشت</w:t>
      </w:r>
      <w:r w:rsidR="00CC300F">
        <w:rPr>
          <w:rtl/>
          <w:lang w:bidi="fa-IR"/>
        </w:rPr>
        <w:t xml:space="preserve">؛ </w:t>
      </w:r>
    </w:p>
    <w:p w:rsidR="005870D7" w:rsidRDefault="005870D7" w:rsidP="003F4450">
      <w:pPr>
        <w:pStyle w:val="libFootnote"/>
        <w:rPr>
          <w:rtl/>
          <w:lang w:bidi="fa-IR"/>
        </w:rPr>
      </w:pPr>
      <w:r>
        <w:rPr>
          <w:rtl/>
          <w:lang w:bidi="fa-IR"/>
        </w:rPr>
        <w:lastRenderedPageBreak/>
        <w:t>حمله پومپى سردار روم كه سال 65 قبل از ميلاد به جنگ مردم بيت المقدس رفت و پس از سه ماه محاصره وقتى كه شهر را گشود</w:t>
      </w:r>
      <w:r w:rsidR="00CC300F">
        <w:rPr>
          <w:rtl/>
          <w:lang w:bidi="fa-IR"/>
        </w:rPr>
        <w:t xml:space="preserve">، </w:t>
      </w:r>
      <w:r>
        <w:rPr>
          <w:rtl/>
          <w:lang w:bidi="fa-IR"/>
        </w:rPr>
        <w:t>ساكنان آن را قتل عام كرد</w:t>
      </w:r>
      <w:r w:rsidR="00CC300F">
        <w:rPr>
          <w:rtl/>
          <w:lang w:bidi="fa-IR"/>
        </w:rPr>
        <w:t xml:space="preserve">؛ </w:t>
      </w:r>
    </w:p>
    <w:p w:rsidR="005870D7" w:rsidRDefault="005870D7" w:rsidP="003F4450">
      <w:pPr>
        <w:pStyle w:val="libFootnote"/>
        <w:rPr>
          <w:rtl/>
          <w:lang w:bidi="fa-IR"/>
        </w:rPr>
      </w:pPr>
      <w:r>
        <w:rPr>
          <w:rtl/>
          <w:lang w:bidi="fa-IR"/>
        </w:rPr>
        <w:t>حمله پيلاطس</w:t>
      </w:r>
      <w:r w:rsidR="00CC300F">
        <w:rPr>
          <w:rtl/>
          <w:lang w:bidi="fa-IR"/>
        </w:rPr>
        <w:t xml:space="preserve">، </w:t>
      </w:r>
      <w:r>
        <w:rPr>
          <w:rtl/>
          <w:lang w:bidi="fa-IR"/>
        </w:rPr>
        <w:t>حاكم رومى در سال 26 تا 36 پس از ميلاد</w:t>
      </w:r>
      <w:r w:rsidR="00CC300F">
        <w:rPr>
          <w:rtl/>
          <w:lang w:bidi="fa-IR"/>
        </w:rPr>
        <w:t xml:space="preserve">؛ </w:t>
      </w:r>
    </w:p>
    <w:p w:rsidR="005870D7" w:rsidRDefault="005870D7" w:rsidP="003F4450">
      <w:pPr>
        <w:pStyle w:val="libFootnote"/>
        <w:rPr>
          <w:rtl/>
          <w:lang w:bidi="fa-IR"/>
        </w:rPr>
      </w:pPr>
      <w:r>
        <w:rPr>
          <w:rtl/>
          <w:lang w:bidi="fa-IR"/>
        </w:rPr>
        <w:t>حمله تيطس در سال 79 ميلادى كه شهر در محاصره بى سابقه اى قرار گرفت و چند هزار نفر در مدت محاصره از گرسنگى جان دادند و پس از فتح تنها در جاى مسجد و معبد ده هزار نفر كشته شدند و بنا به قول يوسيفوس كه خود در حلقه محاصره بود</w:t>
      </w:r>
      <w:r w:rsidR="00CC300F">
        <w:rPr>
          <w:rtl/>
          <w:lang w:bidi="fa-IR"/>
        </w:rPr>
        <w:t xml:space="preserve">، </w:t>
      </w:r>
      <w:r>
        <w:rPr>
          <w:rtl/>
          <w:lang w:bidi="fa-IR"/>
        </w:rPr>
        <w:t>خون مانند سيل در كوچه هاى شهر روان بود و تعداد كشتگان در اين حادثه به نيم ميليون نفر رسيد</w:t>
      </w:r>
      <w:r w:rsidR="00CC300F">
        <w:rPr>
          <w:rtl/>
          <w:lang w:bidi="fa-IR"/>
        </w:rPr>
        <w:t xml:space="preserve">. </w:t>
      </w:r>
      <w:r>
        <w:rPr>
          <w:rtl/>
          <w:lang w:bidi="fa-IR"/>
        </w:rPr>
        <w:t>تيطس پس از ويران كردن شهر</w:t>
      </w:r>
      <w:r w:rsidR="00CC300F">
        <w:rPr>
          <w:rtl/>
          <w:lang w:bidi="fa-IR"/>
        </w:rPr>
        <w:t xml:space="preserve">، </w:t>
      </w:r>
      <w:r>
        <w:rPr>
          <w:rtl/>
          <w:lang w:bidi="fa-IR"/>
        </w:rPr>
        <w:t>جمع زيارى از اهالى شهر را به اسارت برد و در بازار برده فروشان روم بفروخت و عده اى از اسيران را طعمه درندگان ساخت</w:t>
      </w:r>
      <w:r w:rsidR="00CC300F">
        <w:rPr>
          <w:rtl/>
          <w:lang w:bidi="fa-IR"/>
        </w:rPr>
        <w:t xml:space="preserve">؛ </w:t>
      </w:r>
    </w:p>
    <w:p w:rsidR="005870D7" w:rsidRDefault="005870D7" w:rsidP="003F4450">
      <w:pPr>
        <w:pStyle w:val="libFootnote"/>
        <w:rPr>
          <w:rtl/>
          <w:lang w:bidi="fa-IR"/>
        </w:rPr>
      </w:pPr>
      <w:r>
        <w:rPr>
          <w:rtl/>
          <w:lang w:bidi="fa-IR"/>
        </w:rPr>
        <w:t>حمله آدريانوس در سال 135 ميلادى كه مانند گذشتان شهر را قتل عام كرد و به كلى ويران ساخت</w:t>
      </w:r>
      <w:r w:rsidR="00CC300F">
        <w:rPr>
          <w:rtl/>
          <w:lang w:bidi="fa-IR"/>
        </w:rPr>
        <w:t xml:space="preserve">؛ </w:t>
      </w:r>
    </w:p>
    <w:p w:rsidR="005870D7" w:rsidRDefault="005870D7" w:rsidP="003F4450">
      <w:pPr>
        <w:pStyle w:val="libFootnote"/>
        <w:rPr>
          <w:rtl/>
          <w:lang w:bidi="fa-IR"/>
        </w:rPr>
      </w:pPr>
      <w:r>
        <w:rPr>
          <w:rtl/>
          <w:lang w:bidi="fa-IR"/>
        </w:rPr>
        <w:t>حملهئ لشكر ايران كه به تحريك يهود در سال 614 ميلادى انجام شد و در اين حمله كنيسه قيامت و كنيسه هاى ديگر را سوزاندند و به گفته مورخان نود هزار نفر از مسيحيان را طعمه شمشير ساختند</w:t>
      </w:r>
      <w:r w:rsidR="00CC300F">
        <w:rPr>
          <w:rtl/>
          <w:lang w:bidi="fa-IR"/>
        </w:rPr>
        <w:t xml:space="preserve">؛ </w:t>
      </w:r>
    </w:p>
    <w:p w:rsidR="005870D7" w:rsidRDefault="005870D7" w:rsidP="003F4450">
      <w:pPr>
        <w:pStyle w:val="libFootnote"/>
        <w:rPr>
          <w:rtl/>
          <w:lang w:bidi="fa-IR"/>
        </w:rPr>
      </w:pPr>
      <w:r>
        <w:rPr>
          <w:rtl/>
          <w:lang w:bidi="fa-IR"/>
        </w:rPr>
        <w:t>حمله صليبيان در جنگ هاى صليبى كه قسمتى از آن در بالا ذكر شد</w:t>
      </w:r>
      <w:r w:rsidR="00CC300F">
        <w:rPr>
          <w:rtl/>
          <w:lang w:bidi="fa-IR"/>
        </w:rPr>
        <w:t xml:space="preserve">. </w:t>
      </w:r>
    </w:p>
    <w:p w:rsidR="005870D7" w:rsidRDefault="005870D7" w:rsidP="003F4450">
      <w:pPr>
        <w:pStyle w:val="libFootnote"/>
        <w:rPr>
          <w:rtl/>
          <w:lang w:bidi="fa-IR"/>
        </w:rPr>
      </w:pPr>
      <w:r>
        <w:rPr>
          <w:rtl/>
          <w:lang w:bidi="fa-IR"/>
        </w:rPr>
        <w:t>فته ها و كشت و كشتارهايى كه در زمان ما به دست يهوديان غاصب و توطئه دولت هاى بزرگ در جنگ هاى اوّل و دوم اعراب و اسرائيل در اين شهر اتفاق افتاد و بسيارى از خوانندگان به خاطر دارند و تواريخ روز جزئيات آن را ثبت كرده است</w:t>
      </w:r>
      <w:r w:rsidR="00CC300F">
        <w:rPr>
          <w:rtl/>
          <w:lang w:bidi="fa-IR"/>
        </w:rPr>
        <w:t xml:space="preserve">. </w:t>
      </w:r>
    </w:p>
    <w:p w:rsidR="005870D7" w:rsidRDefault="005870D7" w:rsidP="003F4450">
      <w:pPr>
        <w:pStyle w:val="libFootnote"/>
        <w:rPr>
          <w:rtl/>
          <w:lang w:bidi="fa-IR"/>
        </w:rPr>
      </w:pPr>
      <w:r>
        <w:rPr>
          <w:rtl/>
          <w:lang w:bidi="fa-IR"/>
        </w:rPr>
        <w:t>1049-انبياء (21) آيه 81</w:t>
      </w:r>
      <w:r w:rsidR="00CC300F">
        <w:rPr>
          <w:rtl/>
          <w:lang w:bidi="fa-IR"/>
        </w:rPr>
        <w:t xml:space="preserve">. </w:t>
      </w:r>
    </w:p>
    <w:p w:rsidR="005870D7" w:rsidRDefault="005870D7" w:rsidP="003F4450">
      <w:pPr>
        <w:pStyle w:val="libFootnote"/>
        <w:rPr>
          <w:rtl/>
          <w:lang w:bidi="fa-IR"/>
        </w:rPr>
      </w:pPr>
      <w:r>
        <w:rPr>
          <w:rtl/>
          <w:lang w:bidi="fa-IR"/>
        </w:rPr>
        <w:t>1050-سباء (34) آيه 12</w:t>
      </w:r>
      <w:r w:rsidR="00CC300F">
        <w:rPr>
          <w:rtl/>
          <w:lang w:bidi="fa-IR"/>
        </w:rPr>
        <w:t xml:space="preserve">. </w:t>
      </w:r>
    </w:p>
    <w:p w:rsidR="005870D7" w:rsidRDefault="005870D7" w:rsidP="003F4450">
      <w:pPr>
        <w:pStyle w:val="libFootnote"/>
        <w:rPr>
          <w:rtl/>
          <w:lang w:bidi="fa-IR"/>
        </w:rPr>
      </w:pPr>
      <w:r>
        <w:rPr>
          <w:rtl/>
          <w:lang w:bidi="fa-IR"/>
        </w:rPr>
        <w:t>1051-ص (28) آيه 36</w:t>
      </w:r>
      <w:r w:rsidR="00CC300F">
        <w:rPr>
          <w:rtl/>
          <w:lang w:bidi="fa-IR"/>
        </w:rPr>
        <w:t xml:space="preserve">. </w:t>
      </w:r>
    </w:p>
    <w:p w:rsidR="005870D7" w:rsidRDefault="005870D7" w:rsidP="003F4450">
      <w:pPr>
        <w:pStyle w:val="libFootnote"/>
        <w:rPr>
          <w:rtl/>
          <w:lang w:bidi="fa-IR"/>
        </w:rPr>
      </w:pPr>
      <w:r>
        <w:rPr>
          <w:rtl/>
          <w:lang w:bidi="fa-IR"/>
        </w:rPr>
        <w:t>1052-نمل (27) آيات 17 19</w:t>
      </w:r>
      <w:r w:rsidR="00CC300F">
        <w:rPr>
          <w:rtl/>
          <w:lang w:bidi="fa-IR"/>
        </w:rPr>
        <w:t xml:space="preserve">. </w:t>
      </w:r>
    </w:p>
    <w:p w:rsidR="005870D7" w:rsidRDefault="005870D7" w:rsidP="003F4450">
      <w:pPr>
        <w:pStyle w:val="libFootnote"/>
        <w:rPr>
          <w:rtl/>
          <w:lang w:bidi="fa-IR"/>
        </w:rPr>
      </w:pPr>
      <w:r>
        <w:rPr>
          <w:rtl/>
          <w:lang w:bidi="fa-IR"/>
        </w:rPr>
        <w:t>1053-من لايحضره الفقيه</w:t>
      </w:r>
      <w:r w:rsidR="00CC300F">
        <w:rPr>
          <w:rtl/>
          <w:lang w:bidi="fa-IR"/>
        </w:rPr>
        <w:t xml:space="preserve">، </w:t>
      </w:r>
      <w:r>
        <w:rPr>
          <w:rtl/>
          <w:lang w:bidi="fa-IR"/>
        </w:rPr>
        <w:t>ص 128 139</w:t>
      </w:r>
      <w:r w:rsidR="00CC300F">
        <w:rPr>
          <w:rtl/>
          <w:lang w:bidi="fa-IR"/>
        </w:rPr>
        <w:t xml:space="preserve">. </w:t>
      </w:r>
    </w:p>
    <w:p w:rsidR="005870D7" w:rsidRDefault="005870D7" w:rsidP="003F4450">
      <w:pPr>
        <w:pStyle w:val="libFootnote"/>
        <w:rPr>
          <w:rtl/>
          <w:lang w:bidi="fa-IR"/>
        </w:rPr>
      </w:pPr>
      <w:r>
        <w:rPr>
          <w:rtl/>
          <w:lang w:bidi="fa-IR"/>
        </w:rPr>
        <w:t>1054-چكاوك يا چكاوه پرنده اى خوش آواز و حلال گوشت شبيه گنجشك و كمى بزرگ تر از آن</w:t>
      </w:r>
      <w:r w:rsidR="00CC300F">
        <w:rPr>
          <w:rtl/>
          <w:lang w:bidi="fa-IR"/>
        </w:rPr>
        <w:t xml:space="preserve">، </w:t>
      </w:r>
      <w:r>
        <w:rPr>
          <w:rtl/>
          <w:lang w:bidi="fa-IR"/>
        </w:rPr>
        <w:t>كه بالاى سرش تاج كوچكى از پر دارد</w:t>
      </w:r>
      <w:r w:rsidR="00CC300F">
        <w:rPr>
          <w:rtl/>
          <w:lang w:bidi="fa-IR"/>
        </w:rPr>
        <w:t xml:space="preserve">. </w:t>
      </w:r>
    </w:p>
    <w:p w:rsidR="005870D7" w:rsidRDefault="005870D7" w:rsidP="003F4450">
      <w:pPr>
        <w:pStyle w:val="libFootnote"/>
        <w:rPr>
          <w:rtl/>
          <w:lang w:bidi="fa-IR"/>
        </w:rPr>
      </w:pPr>
      <w:r>
        <w:rPr>
          <w:rtl/>
          <w:lang w:bidi="fa-IR"/>
        </w:rPr>
        <w:t>1055-فروع كافى</w:t>
      </w:r>
      <w:r w:rsidR="00CC300F">
        <w:rPr>
          <w:rtl/>
          <w:lang w:bidi="fa-IR"/>
        </w:rPr>
        <w:t xml:space="preserve">، </w:t>
      </w:r>
      <w:r>
        <w:rPr>
          <w:rtl/>
          <w:lang w:bidi="fa-IR"/>
        </w:rPr>
        <w:t>ج 2</w:t>
      </w:r>
      <w:r w:rsidR="00CC300F">
        <w:rPr>
          <w:rtl/>
          <w:lang w:bidi="fa-IR"/>
        </w:rPr>
        <w:t xml:space="preserve">، </w:t>
      </w:r>
      <w:r>
        <w:rPr>
          <w:rtl/>
          <w:lang w:bidi="fa-IR"/>
        </w:rPr>
        <w:t>ص 146</w:t>
      </w:r>
      <w:r w:rsidR="00CC300F">
        <w:rPr>
          <w:rtl/>
          <w:lang w:bidi="fa-IR"/>
        </w:rPr>
        <w:t xml:space="preserve">. </w:t>
      </w:r>
    </w:p>
    <w:p w:rsidR="005870D7" w:rsidRDefault="005870D7" w:rsidP="003F4450">
      <w:pPr>
        <w:pStyle w:val="libFootnote"/>
        <w:rPr>
          <w:rtl/>
          <w:lang w:bidi="fa-IR"/>
        </w:rPr>
      </w:pPr>
      <w:r>
        <w:rPr>
          <w:rtl/>
          <w:lang w:bidi="fa-IR"/>
        </w:rPr>
        <w:t>1056-ص (38) آيات 30 - 33</w:t>
      </w:r>
      <w:r w:rsidR="00CC300F">
        <w:rPr>
          <w:rtl/>
          <w:lang w:bidi="fa-IR"/>
        </w:rPr>
        <w:t xml:space="preserve">. </w:t>
      </w:r>
    </w:p>
    <w:p w:rsidR="005870D7" w:rsidRDefault="005870D7" w:rsidP="003F4450">
      <w:pPr>
        <w:pStyle w:val="libFootnote"/>
        <w:rPr>
          <w:rtl/>
          <w:lang w:bidi="fa-IR"/>
        </w:rPr>
      </w:pPr>
      <w:r>
        <w:rPr>
          <w:rtl/>
          <w:lang w:bidi="fa-IR"/>
        </w:rPr>
        <w:lastRenderedPageBreak/>
        <w:t>1057-نظير آن چه از كعب روايت شده در تفسير على بن ابراهيم نيز آمده است</w:t>
      </w:r>
      <w:r w:rsidR="00CC300F">
        <w:rPr>
          <w:rtl/>
          <w:lang w:bidi="fa-IR"/>
        </w:rPr>
        <w:t xml:space="preserve">، </w:t>
      </w:r>
      <w:r>
        <w:rPr>
          <w:rtl/>
          <w:lang w:bidi="fa-IR"/>
        </w:rPr>
        <w:t>ولى چنان كه گفته شد</w:t>
      </w:r>
      <w:r w:rsidR="00CC300F">
        <w:rPr>
          <w:rtl/>
          <w:lang w:bidi="fa-IR"/>
        </w:rPr>
        <w:t xml:space="preserve">، </w:t>
      </w:r>
      <w:r>
        <w:rPr>
          <w:rtl/>
          <w:lang w:bidi="fa-IR"/>
        </w:rPr>
        <w:t>ائمه دين در روايات ديگر آن ها را تكذيب كرده و مردود دانسته اند</w:t>
      </w:r>
      <w:r w:rsidR="00CC300F">
        <w:rPr>
          <w:rtl/>
          <w:lang w:bidi="fa-IR"/>
        </w:rPr>
        <w:t xml:space="preserve">. </w:t>
      </w:r>
      <w:r>
        <w:rPr>
          <w:rtl/>
          <w:lang w:bidi="fa-IR"/>
        </w:rPr>
        <w:t>ازاين رو علماى بزرگوار ما نقل على بن ابراهيم را كه موافق با اهل سنت است بر تقيه حمل كرده اند</w:t>
      </w:r>
      <w:r w:rsidR="00CC300F">
        <w:rPr>
          <w:rtl/>
          <w:lang w:bidi="fa-IR"/>
        </w:rPr>
        <w:t xml:space="preserve">. </w:t>
      </w:r>
    </w:p>
    <w:p w:rsidR="005870D7" w:rsidRDefault="005870D7" w:rsidP="003F4450">
      <w:pPr>
        <w:pStyle w:val="libFootnote"/>
        <w:rPr>
          <w:rtl/>
          <w:lang w:bidi="fa-IR"/>
        </w:rPr>
      </w:pPr>
      <w:r>
        <w:rPr>
          <w:rtl/>
          <w:lang w:bidi="fa-IR"/>
        </w:rPr>
        <w:t>1058-2 و 3</w:t>
      </w:r>
      <w:r w:rsidR="00CC300F">
        <w:rPr>
          <w:rtl/>
          <w:lang w:bidi="fa-IR"/>
        </w:rPr>
        <w:t xml:space="preserve">. </w:t>
      </w:r>
      <w:r>
        <w:rPr>
          <w:rtl/>
          <w:lang w:bidi="fa-IR"/>
        </w:rPr>
        <w:t>مجمع البيان</w:t>
      </w:r>
    </w:p>
    <w:p w:rsidR="005870D7" w:rsidRDefault="005870D7" w:rsidP="003F4450">
      <w:pPr>
        <w:pStyle w:val="libFootnote"/>
        <w:rPr>
          <w:rtl/>
          <w:lang w:bidi="fa-IR"/>
        </w:rPr>
      </w:pPr>
      <w:r>
        <w:rPr>
          <w:rtl/>
          <w:lang w:bidi="fa-IR"/>
        </w:rPr>
        <w:t>1059-ج 8</w:t>
      </w:r>
      <w:r w:rsidR="00CC300F">
        <w:rPr>
          <w:rtl/>
          <w:lang w:bidi="fa-IR"/>
        </w:rPr>
        <w:t xml:space="preserve">، </w:t>
      </w:r>
      <w:r>
        <w:rPr>
          <w:rtl/>
          <w:lang w:bidi="fa-IR"/>
        </w:rPr>
        <w:t>ص 475</w:t>
      </w:r>
      <w:r w:rsidR="00CC300F">
        <w:rPr>
          <w:rtl/>
          <w:lang w:bidi="fa-IR"/>
        </w:rPr>
        <w:t xml:space="preserve">. </w:t>
      </w:r>
    </w:p>
    <w:p w:rsidR="005870D7" w:rsidRDefault="005870D7" w:rsidP="003F4450">
      <w:pPr>
        <w:pStyle w:val="libFootnote"/>
        <w:rPr>
          <w:rtl/>
          <w:lang w:bidi="fa-IR"/>
        </w:rPr>
      </w:pPr>
      <w:r>
        <w:rPr>
          <w:rtl/>
          <w:lang w:bidi="fa-IR"/>
        </w:rPr>
        <w:t>1060-تفسير قمى</w:t>
      </w:r>
      <w:r w:rsidR="00CC300F">
        <w:rPr>
          <w:rtl/>
          <w:lang w:bidi="fa-IR"/>
        </w:rPr>
        <w:t xml:space="preserve">، </w:t>
      </w:r>
      <w:r>
        <w:rPr>
          <w:rtl/>
          <w:lang w:bidi="fa-IR"/>
        </w:rPr>
        <w:t>ص 476 478</w:t>
      </w:r>
      <w:r w:rsidR="00CC300F">
        <w:rPr>
          <w:rtl/>
          <w:lang w:bidi="fa-IR"/>
        </w:rPr>
        <w:t xml:space="preserve">. </w:t>
      </w:r>
    </w:p>
    <w:p w:rsidR="005870D7" w:rsidRDefault="005870D7" w:rsidP="003F4450">
      <w:pPr>
        <w:pStyle w:val="libFootnote"/>
        <w:rPr>
          <w:rtl/>
          <w:lang w:bidi="fa-IR"/>
        </w:rPr>
      </w:pPr>
      <w:r>
        <w:rPr>
          <w:rtl/>
          <w:lang w:bidi="fa-IR"/>
        </w:rPr>
        <w:t>1061-در روايات نقل است كه هدهد چنان تيز بين است كه آب هاى زير زمين را مى بيند</w:t>
      </w:r>
      <w:r w:rsidR="00CC300F">
        <w:rPr>
          <w:rtl/>
          <w:lang w:bidi="fa-IR"/>
        </w:rPr>
        <w:t xml:space="preserve">، </w:t>
      </w:r>
      <w:r>
        <w:rPr>
          <w:rtl/>
          <w:lang w:bidi="fa-IR"/>
        </w:rPr>
        <w:t>چنان كه ما آب را در شيشه مى بينيم</w:t>
      </w:r>
      <w:r w:rsidR="00CC300F">
        <w:rPr>
          <w:rtl/>
          <w:lang w:bidi="fa-IR"/>
        </w:rPr>
        <w:t xml:space="preserve">. </w:t>
      </w:r>
      <w:r>
        <w:rPr>
          <w:rtl/>
          <w:lang w:bidi="fa-IR"/>
        </w:rPr>
        <w:t xml:space="preserve">در اين باره از تفسير عياشى حديثى نقل شده كه ابوحنيفه به امام صادق </w:t>
      </w:r>
      <w:r w:rsidR="00B45ED2" w:rsidRPr="00B45ED2">
        <w:rPr>
          <w:rStyle w:val="libAlaemChar"/>
          <w:rtl/>
        </w:rPr>
        <w:t>عليه‌السلام</w:t>
      </w:r>
      <w:r>
        <w:rPr>
          <w:rtl/>
          <w:lang w:bidi="fa-IR"/>
        </w:rPr>
        <w:t xml:space="preserve"> عرض كرد</w:t>
      </w:r>
      <w:r w:rsidR="00CC300F">
        <w:rPr>
          <w:rtl/>
          <w:lang w:bidi="fa-IR"/>
        </w:rPr>
        <w:t xml:space="preserve">: </w:t>
      </w:r>
      <w:r>
        <w:rPr>
          <w:rtl/>
          <w:lang w:bidi="fa-IR"/>
        </w:rPr>
        <w:t>چه شد كه سليمان ميان همه پرندگان از هدهد جويا شد</w:t>
      </w:r>
      <w:r w:rsidR="006E6573">
        <w:rPr>
          <w:rtl/>
          <w:lang w:bidi="fa-IR"/>
        </w:rPr>
        <w:t xml:space="preserve">؟ </w:t>
      </w:r>
      <w:r>
        <w:rPr>
          <w:rtl/>
          <w:lang w:bidi="fa-IR"/>
        </w:rPr>
        <w:t>حضرت فرمود</w:t>
      </w:r>
      <w:r w:rsidR="00CC300F">
        <w:rPr>
          <w:rtl/>
          <w:lang w:bidi="fa-IR"/>
        </w:rPr>
        <w:t xml:space="preserve">: </w:t>
      </w:r>
      <w:r>
        <w:rPr>
          <w:rtl/>
          <w:lang w:bidi="fa-IR"/>
        </w:rPr>
        <w:t>چون هدهد آب را در زير زمين مى بيند</w:t>
      </w:r>
      <w:r w:rsidR="00CC300F">
        <w:rPr>
          <w:rtl/>
          <w:lang w:bidi="fa-IR"/>
        </w:rPr>
        <w:t xml:space="preserve">، </w:t>
      </w:r>
      <w:r>
        <w:rPr>
          <w:rtl/>
          <w:lang w:bidi="fa-IR"/>
        </w:rPr>
        <w:t>چنان كه شما روغن را در شيشه مى بينيد</w:t>
      </w:r>
      <w:r w:rsidR="00CC300F">
        <w:rPr>
          <w:rtl/>
          <w:lang w:bidi="fa-IR"/>
        </w:rPr>
        <w:t xml:space="preserve">. </w:t>
      </w:r>
      <w:r>
        <w:rPr>
          <w:rtl/>
          <w:lang w:bidi="fa-IR"/>
        </w:rPr>
        <w:t>ابوحنيفه رو به اصحاب خود كرد و خنديد</w:t>
      </w:r>
      <w:r w:rsidR="00CC300F">
        <w:rPr>
          <w:rtl/>
          <w:lang w:bidi="fa-IR"/>
        </w:rPr>
        <w:t xml:space="preserve">. </w:t>
      </w:r>
      <w:r>
        <w:rPr>
          <w:rtl/>
          <w:lang w:bidi="fa-IR"/>
        </w:rPr>
        <w:t>امام بدو فرمود</w:t>
      </w:r>
      <w:r w:rsidR="00CC300F">
        <w:rPr>
          <w:rtl/>
          <w:lang w:bidi="fa-IR"/>
        </w:rPr>
        <w:t xml:space="preserve">: </w:t>
      </w:r>
      <w:r>
        <w:rPr>
          <w:rtl/>
          <w:lang w:bidi="fa-IR"/>
        </w:rPr>
        <w:t>چرا مى خندى</w:t>
      </w:r>
      <w:r w:rsidR="006E6573">
        <w:rPr>
          <w:rtl/>
          <w:lang w:bidi="fa-IR"/>
        </w:rPr>
        <w:t xml:space="preserve">؟ </w:t>
      </w:r>
      <w:r>
        <w:rPr>
          <w:rtl/>
          <w:lang w:bidi="fa-IR"/>
        </w:rPr>
        <w:t>گفت</w:t>
      </w:r>
      <w:r w:rsidR="00CC300F">
        <w:rPr>
          <w:rtl/>
          <w:lang w:bidi="fa-IR"/>
        </w:rPr>
        <w:t xml:space="preserve">: </w:t>
      </w:r>
      <w:r>
        <w:rPr>
          <w:rtl/>
          <w:lang w:bidi="fa-IR"/>
        </w:rPr>
        <w:t>قربانت گردم بر تو پيروز شدم</w:t>
      </w:r>
      <w:r w:rsidR="00CC300F">
        <w:rPr>
          <w:rtl/>
          <w:lang w:bidi="fa-IR"/>
        </w:rPr>
        <w:t xml:space="preserve">. </w:t>
      </w:r>
      <w:r>
        <w:rPr>
          <w:rtl/>
          <w:lang w:bidi="fa-IR"/>
        </w:rPr>
        <w:t>امام فرمود</w:t>
      </w:r>
      <w:r w:rsidR="00CC300F">
        <w:rPr>
          <w:rtl/>
          <w:lang w:bidi="fa-IR"/>
        </w:rPr>
        <w:t xml:space="preserve">: </w:t>
      </w:r>
      <w:r>
        <w:rPr>
          <w:rtl/>
          <w:lang w:bidi="fa-IR"/>
        </w:rPr>
        <w:t>چگونه</w:t>
      </w:r>
      <w:r w:rsidR="006E6573">
        <w:rPr>
          <w:rtl/>
          <w:lang w:bidi="fa-IR"/>
        </w:rPr>
        <w:t xml:space="preserve">؟ </w:t>
      </w:r>
      <w:r>
        <w:rPr>
          <w:rtl/>
          <w:lang w:bidi="fa-IR"/>
        </w:rPr>
        <w:t>گفت</w:t>
      </w:r>
      <w:r w:rsidR="00CC300F">
        <w:rPr>
          <w:rtl/>
          <w:lang w:bidi="fa-IR"/>
        </w:rPr>
        <w:t xml:space="preserve">: </w:t>
      </w:r>
      <w:r>
        <w:rPr>
          <w:rtl/>
          <w:lang w:bidi="fa-IR"/>
        </w:rPr>
        <w:t>مرغى كه آب را در زير زمين مى بيند</w:t>
      </w:r>
      <w:r w:rsidR="00CC300F">
        <w:rPr>
          <w:rtl/>
          <w:lang w:bidi="fa-IR"/>
        </w:rPr>
        <w:t xml:space="preserve">، </w:t>
      </w:r>
      <w:r>
        <w:rPr>
          <w:rtl/>
          <w:lang w:bidi="fa-IR"/>
        </w:rPr>
        <w:t>چگونه دام را در زير خاك نمى بيند كه در آن مى افتد و گردنش را مى گيرد</w:t>
      </w:r>
      <w:r w:rsidR="006E6573">
        <w:rPr>
          <w:rtl/>
          <w:lang w:bidi="fa-IR"/>
        </w:rPr>
        <w:t xml:space="preserve">؟ </w:t>
      </w:r>
      <w:r>
        <w:rPr>
          <w:rtl/>
          <w:lang w:bidi="fa-IR"/>
        </w:rPr>
        <w:t>حضرت فرمودند</w:t>
      </w:r>
      <w:r w:rsidR="00CC300F">
        <w:rPr>
          <w:rtl/>
          <w:lang w:bidi="fa-IR"/>
        </w:rPr>
        <w:t xml:space="preserve">: </w:t>
      </w:r>
      <w:r>
        <w:rPr>
          <w:rtl/>
          <w:lang w:bidi="fa-IR"/>
        </w:rPr>
        <w:t>اَما عَلِمَت اِنَّهُ اذا نَزَلَ القَدَرُ اءغشَى البَصَر</w:t>
      </w:r>
      <w:r w:rsidR="00CC300F">
        <w:rPr>
          <w:rtl/>
          <w:lang w:bidi="fa-IR"/>
        </w:rPr>
        <w:t xml:space="preserve">؛ </w:t>
      </w:r>
      <w:r>
        <w:rPr>
          <w:rtl/>
          <w:lang w:bidi="fa-IR"/>
        </w:rPr>
        <w:t>يعنى مگر نمى دانى كه وقتى قضا و قدر بيايد چشم را مى پوشاند</w:t>
      </w:r>
      <w:r w:rsidR="00CC300F">
        <w:rPr>
          <w:rtl/>
          <w:lang w:bidi="fa-IR"/>
        </w:rPr>
        <w:t xml:space="preserve">. </w:t>
      </w:r>
    </w:p>
    <w:p w:rsidR="005870D7" w:rsidRDefault="005870D7" w:rsidP="003F4450">
      <w:pPr>
        <w:pStyle w:val="libFootnote"/>
        <w:rPr>
          <w:rtl/>
          <w:lang w:bidi="fa-IR"/>
        </w:rPr>
      </w:pPr>
      <w:r>
        <w:rPr>
          <w:rtl/>
          <w:lang w:bidi="fa-IR"/>
        </w:rPr>
        <w:t>و به گفته مولوى</w:t>
      </w:r>
      <w:r w:rsidR="00CC300F">
        <w:rPr>
          <w:rtl/>
          <w:lang w:bidi="fa-IR"/>
        </w:rPr>
        <w:t xml:space="preserve">: </w:t>
      </w:r>
    </w:p>
    <w:p w:rsidR="005870D7" w:rsidRDefault="005870D7" w:rsidP="003F4450">
      <w:pPr>
        <w:pStyle w:val="libFootnote"/>
        <w:rPr>
          <w:rtl/>
          <w:lang w:bidi="fa-IR"/>
        </w:rPr>
      </w:pPr>
      <w:r>
        <w:rPr>
          <w:rtl/>
          <w:lang w:bidi="fa-IR"/>
        </w:rPr>
        <w:t>چون قضا آيد نماند فهم و راى</w:t>
      </w:r>
    </w:p>
    <w:p w:rsidR="005870D7" w:rsidRDefault="005870D7" w:rsidP="003F4450">
      <w:pPr>
        <w:pStyle w:val="libFootnote"/>
        <w:rPr>
          <w:rtl/>
          <w:lang w:bidi="fa-IR"/>
        </w:rPr>
      </w:pPr>
      <w:r>
        <w:rPr>
          <w:rtl/>
          <w:lang w:bidi="fa-IR"/>
        </w:rPr>
        <w:t>كس نمى داند قضا را جز خداى</w:t>
      </w:r>
    </w:p>
    <w:p w:rsidR="005870D7" w:rsidRDefault="005870D7" w:rsidP="003F4450">
      <w:pPr>
        <w:pStyle w:val="libFootnote"/>
        <w:rPr>
          <w:rtl/>
          <w:lang w:bidi="fa-IR"/>
        </w:rPr>
      </w:pPr>
      <w:r>
        <w:rPr>
          <w:rtl/>
          <w:lang w:bidi="fa-IR"/>
        </w:rPr>
        <w:t>چون قضا آيد فرو پوشد بصر</w:t>
      </w:r>
    </w:p>
    <w:p w:rsidR="005870D7" w:rsidRDefault="005870D7" w:rsidP="003F4450">
      <w:pPr>
        <w:pStyle w:val="libFootnote"/>
        <w:rPr>
          <w:rtl/>
          <w:lang w:bidi="fa-IR"/>
        </w:rPr>
      </w:pPr>
      <w:r>
        <w:rPr>
          <w:rtl/>
          <w:lang w:bidi="fa-IR"/>
        </w:rPr>
        <w:t>تا ندند عقل ما پا را ز سر</w:t>
      </w:r>
    </w:p>
    <w:p w:rsidR="005870D7" w:rsidRDefault="005870D7" w:rsidP="003F4450">
      <w:pPr>
        <w:pStyle w:val="libFootnote"/>
        <w:rPr>
          <w:rtl/>
          <w:lang w:bidi="fa-IR"/>
        </w:rPr>
      </w:pPr>
      <w:r>
        <w:rPr>
          <w:rtl/>
          <w:lang w:bidi="fa-IR"/>
        </w:rPr>
        <w:t>زان اما المتقين داد اين خبر</w:t>
      </w:r>
    </w:p>
    <w:p w:rsidR="005870D7" w:rsidRDefault="005870D7" w:rsidP="003F4450">
      <w:pPr>
        <w:pStyle w:val="libFootnote"/>
        <w:rPr>
          <w:rtl/>
          <w:lang w:bidi="fa-IR"/>
        </w:rPr>
      </w:pPr>
      <w:r>
        <w:rPr>
          <w:rtl/>
          <w:lang w:bidi="fa-IR"/>
        </w:rPr>
        <w:t>گفت اذا جاء القضا عمى البصر</w:t>
      </w:r>
    </w:p>
    <w:p w:rsidR="005870D7" w:rsidRDefault="005870D7" w:rsidP="003F4450">
      <w:pPr>
        <w:pStyle w:val="libFootnote"/>
        <w:rPr>
          <w:rtl/>
          <w:lang w:bidi="fa-IR"/>
        </w:rPr>
      </w:pPr>
      <w:r>
        <w:rPr>
          <w:rtl/>
          <w:lang w:bidi="fa-IR"/>
        </w:rPr>
        <w:t>1062-درباره عظمت تخت بلقيس افسانه هايى گفته اند</w:t>
      </w:r>
      <w:r w:rsidR="00CC300F">
        <w:rPr>
          <w:rtl/>
          <w:lang w:bidi="fa-IR"/>
        </w:rPr>
        <w:t xml:space="preserve">: </w:t>
      </w:r>
      <w:r>
        <w:rPr>
          <w:rtl/>
          <w:lang w:bidi="fa-IR"/>
        </w:rPr>
        <w:t>از ابن عباس نقل شده كه تخت بلقيس داراى سى ذرع طول و سى ذرع عرض و سى ذرع ارتفاع بود</w:t>
      </w:r>
      <w:r w:rsidR="00CC300F">
        <w:rPr>
          <w:rtl/>
          <w:lang w:bidi="fa-IR"/>
        </w:rPr>
        <w:t xml:space="preserve">. </w:t>
      </w:r>
      <w:r>
        <w:rPr>
          <w:rtl/>
          <w:lang w:bidi="fa-IR"/>
        </w:rPr>
        <w:t>و در نقل ديگرى است كه گفته اند</w:t>
      </w:r>
      <w:r w:rsidR="00CC300F">
        <w:rPr>
          <w:rtl/>
          <w:lang w:bidi="fa-IR"/>
        </w:rPr>
        <w:t xml:space="preserve">: </w:t>
      </w:r>
      <w:r>
        <w:rPr>
          <w:rtl/>
          <w:lang w:bidi="fa-IR"/>
        </w:rPr>
        <w:t>جلوى آن تخت از طلا و مرصّع به ياقوت قرمز و زمرد و سبز بوده و عقب آ از نقره و آراسته به جواهرات گوناگون بود و داراى هفت خانه بوده و هر خانه اى را درى بسته بود</w:t>
      </w:r>
      <w:r w:rsidR="00CC300F">
        <w:rPr>
          <w:rtl/>
          <w:lang w:bidi="fa-IR"/>
        </w:rPr>
        <w:t xml:space="preserve">. </w:t>
      </w:r>
    </w:p>
    <w:p w:rsidR="005870D7" w:rsidRDefault="005870D7" w:rsidP="003F4450">
      <w:pPr>
        <w:pStyle w:val="libFootnote"/>
        <w:rPr>
          <w:rtl/>
          <w:lang w:bidi="fa-IR"/>
        </w:rPr>
      </w:pPr>
      <w:r>
        <w:rPr>
          <w:rtl/>
          <w:lang w:bidi="fa-IR"/>
        </w:rPr>
        <w:t>1063-نمل (27) آيه 34</w:t>
      </w:r>
      <w:r w:rsidR="00CC300F">
        <w:rPr>
          <w:rtl/>
          <w:lang w:bidi="fa-IR"/>
        </w:rPr>
        <w:t xml:space="preserve">. </w:t>
      </w:r>
    </w:p>
    <w:p w:rsidR="005870D7" w:rsidRDefault="005870D7" w:rsidP="003F4450">
      <w:pPr>
        <w:pStyle w:val="libFootnote"/>
        <w:rPr>
          <w:rtl/>
          <w:lang w:bidi="fa-IR"/>
        </w:rPr>
      </w:pPr>
      <w:r>
        <w:rPr>
          <w:rtl/>
          <w:lang w:bidi="fa-IR"/>
        </w:rPr>
        <w:t>1064-آن چه در اين جا انتخاب كرديم</w:t>
      </w:r>
      <w:r w:rsidR="00CC300F">
        <w:rPr>
          <w:rtl/>
          <w:lang w:bidi="fa-IR"/>
        </w:rPr>
        <w:t xml:space="preserve">، </w:t>
      </w:r>
      <w:r>
        <w:rPr>
          <w:rtl/>
          <w:lang w:bidi="fa-IR"/>
        </w:rPr>
        <w:t>مطابق مشهور و ررواياتى است كه در اين باره ذكر شد وگرنه بعضى گفته اند</w:t>
      </w:r>
      <w:r w:rsidR="00CC300F">
        <w:rPr>
          <w:rtl/>
          <w:lang w:bidi="fa-IR"/>
        </w:rPr>
        <w:t xml:space="preserve">: </w:t>
      </w:r>
      <w:r>
        <w:rPr>
          <w:rtl/>
          <w:lang w:bidi="fa-IR"/>
        </w:rPr>
        <w:t xml:space="preserve">آن كس كه اين كار را كرد و از علم بهره داشت جبرئيل بود و ديگرى </w:t>
      </w:r>
      <w:r>
        <w:rPr>
          <w:rtl/>
          <w:lang w:bidi="fa-IR"/>
        </w:rPr>
        <w:lastRenderedPageBreak/>
        <w:t>گفته خضر بود و مجاهد گفته مردى بود به نام ايلخيا كه اسم اعظم مى دانست</w:t>
      </w:r>
      <w:r w:rsidR="00CC300F">
        <w:rPr>
          <w:rtl/>
          <w:lang w:bidi="fa-IR"/>
        </w:rPr>
        <w:t xml:space="preserve">. </w:t>
      </w:r>
      <w:r>
        <w:rPr>
          <w:rtl/>
          <w:lang w:bidi="fa-IR"/>
        </w:rPr>
        <w:t>قتاده گفته</w:t>
      </w:r>
      <w:r w:rsidR="00CC300F">
        <w:rPr>
          <w:rtl/>
          <w:lang w:bidi="fa-IR"/>
        </w:rPr>
        <w:t xml:space="preserve">: </w:t>
      </w:r>
      <w:r>
        <w:rPr>
          <w:rtl/>
          <w:lang w:bidi="fa-IR"/>
        </w:rPr>
        <w:t>نامش اسطوم بوده و از اقوال بعيده قول جبائى است كه گفته</w:t>
      </w:r>
      <w:r w:rsidR="00CC300F">
        <w:rPr>
          <w:rtl/>
          <w:lang w:bidi="fa-IR"/>
        </w:rPr>
        <w:t xml:space="preserve">: </w:t>
      </w:r>
      <w:r>
        <w:rPr>
          <w:rtl/>
          <w:lang w:bidi="fa-IR"/>
        </w:rPr>
        <w:t>او خود سليمان بود (ر</w:t>
      </w:r>
      <w:r w:rsidR="00CC300F">
        <w:rPr>
          <w:rtl/>
          <w:lang w:bidi="fa-IR"/>
        </w:rPr>
        <w:t xml:space="preserve">. </w:t>
      </w:r>
      <w:r>
        <w:rPr>
          <w:rtl/>
          <w:lang w:bidi="fa-IR"/>
        </w:rPr>
        <w:t>ك</w:t>
      </w:r>
      <w:r w:rsidR="00CC300F">
        <w:rPr>
          <w:rtl/>
          <w:lang w:bidi="fa-IR"/>
        </w:rPr>
        <w:t xml:space="preserve">: </w:t>
      </w:r>
      <w:r>
        <w:rPr>
          <w:rtl/>
          <w:lang w:bidi="fa-IR"/>
        </w:rPr>
        <w:t>طبرسى</w:t>
      </w:r>
      <w:r w:rsidR="00CC300F">
        <w:rPr>
          <w:rtl/>
          <w:lang w:bidi="fa-IR"/>
        </w:rPr>
        <w:t xml:space="preserve">، </w:t>
      </w:r>
      <w:r>
        <w:rPr>
          <w:rtl/>
          <w:lang w:bidi="fa-IR"/>
        </w:rPr>
        <w:t>مجمع البيان</w:t>
      </w:r>
      <w:r w:rsidR="00F0055A">
        <w:rPr>
          <w:rtl/>
          <w:lang w:bidi="fa-IR"/>
        </w:rPr>
        <w:t>)</w:t>
      </w:r>
      <w:r w:rsidR="00CC300F">
        <w:rPr>
          <w:rtl/>
          <w:lang w:bidi="fa-IR"/>
        </w:rPr>
        <w:t xml:space="preserve">. </w:t>
      </w:r>
    </w:p>
    <w:p w:rsidR="005870D7" w:rsidRDefault="005870D7" w:rsidP="003F4450">
      <w:pPr>
        <w:pStyle w:val="libFootnote"/>
        <w:rPr>
          <w:rtl/>
          <w:lang w:bidi="fa-IR"/>
        </w:rPr>
      </w:pPr>
      <w:r>
        <w:rPr>
          <w:rtl/>
          <w:lang w:bidi="fa-IR"/>
        </w:rPr>
        <w:t>1065-در معناى آيهئ شريفه وهب لى ملكاً لا حد من بعدى كه حكايت از درخواستى است كه سليمان از درگاه خداى تعالى كرد</w:t>
      </w:r>
      <w:r w:rsidR="00CC300F">
        <w:rPr>
          <w:rtl/>
          <w:lang w:bidi="fa-IR"/>
        </w:rPr>
        <w:t xml:space="preserve">، </w:t>
      </w:r>
      <w:r>
        <w:rPr>
          <w:rtl/>
          <w:lang w:bidi="fa-IR"/>
        </w:rPr>
        <w:t>مفسران و جوهى ذكر كرده اند كه اين وجه مى تواند يكى از آن وجوه باشد</w:t>
      </w:r>
      <w:r w:rsidR="00CC300F">
        <w:rPr>
          <w:rtl/>
          <w:lang w:bidi="fa-IR"/>
        </w:rPr>
        <w:t xml:space="preserve">، </w:t>
      </w:r>
      <w:r>
        <w:rPr>
          <w:rtl/>
          <w:lang w:bidi="fa-IR"/>
        </w:rPr>
        <w:t>اگر چه اين هم</w:t>
      </w:r>
      <w:r w:rsidR="00CC300F">
        <w:rPr>
          <w:rtl/>
          <w:lang w:bidi="fa-IR"/>
        </w:rPr>
        <w:t xml:space="preserve">، </w:t>
      </w:r>
      <w:r>
        <w:rPr>
          <w:rtl/>
          <w:lang w:bidi="fa-IR"/>
        </w:rPr>
        <w:t xml:space="preserve">وجه ناقصى است و جواب گوى تمام </w:t>
      </w:r>
      <w:r w:rsidR="00D928E8">
        <w:rPr>
          <w:rtl/>
          <w:lang w:bidi="fa-IR"/>
        </w:rPr>
        <w:t>سئوال</w:t>
      </w:r>
      <w:r>
        <w:rPr>
          <w:rtl/>
          <w:lang w:bidi="fa-IR"/>
        </w:rPr>
        <w:t>اتى كه در اين مورد شده است نمى شود</w:t>
      </w:r>
      <w:r w:rsidR="00CC300F">
        <w:rPr>
          <w:rtl/>
          <w:lang w:bidi="fa-IR"/>
        </w:rPr>
        <w:t xml:space="preserve">. </w:t>
      </w:r>
      <w:r>
        <w:rPr>
          <w:rtl/>
          <w:lang w:bidi="fa-IR"/>
        </w:rPr>
        <w:t>(ر</w:t>
      </w:r>
      <w:r w:rsidR="00CC300F">
        <w:rPr>
          <w:rtl/>
          <w:lang w:bidi="fa-IR"/>
        </w:rPr>
        <w:t xml:space="preserve">. </w:t>
      </w:r>
      <w:r>
        <w:rPr>
          <w:rtl/>
          <w:lang w:bidi="fa-IR"/>
        </w:rPr>
        <w:t>ك</w:t>
      </w:r>
      <w:r w:rsidR="00CC300F">
        <w:rPr>
          <w:rtl/>
          <w:lang w:bidi="fa-IR"/>
        </w:rPr>
        <w:t xml:space="preserve">: </w:t>
      </w:r>
      <w:r>
        <w:rPr>
          <w:rtl/>
          <w:lang w:bidi="fa-IR"/>
        </w:rPr>
        <w:t>مجمع البيان</w:t>
      </w:r>
      <w:r w:rsidR="00CC300F">
        <w:rPr>
          <w:rtl/>
          <w:lang w:bidi="fa-IR"/>
        </w:rPr>
        <w:t xml:space="preserve">، </w:t>
      </w:r>
      <w:r>
        <w:rPr>
          <w:rtl/>
          <w:lang w:bidi="fa-IR"/>
        </w:rPr>
        <w:t>ج 8</w:t>
      </w:r>
      <w:r w:rsidR="00CC300F">
        <w:rPr>
          <w:rtl/>
          <w:lang w:bidi="fa-IR"/>
        </w:rPr>
        <w:t xml:space="preserve">، </w:t>
      </w:r>
      <w:r>
        <w:rPr>
          <w:rtl/>
          <w:lang w:bidi="fa-IR"/>
        </w:rPr>
        <w:t>ص 476)</w:t>
      </w:r>
      <w:r w:rsidR="00CC300F">
        <w:rPr>
          <w:rtl/>
          <w:lang w:bidi="fa-IR"/>
        </w:rPr>
        <w:t xml:space="preserve">. </w:t>
      </w:r>
    </w:p>
    <w:p w:rsidR="005870D7" w:rsidRDefault="005870D7" w:rsidP="003F4450">
      <w:pPr>
        <w:pStyle w:val="libFootnote"/>
        <w:rPr>
          <w:rtl/>
          <w:lang w:bidi="fa-IR"/>
        </w:rPr>
      </w:pPr>
      <w:r>
        <w:rPr>
          <w:rtl/>
          <w:lang w:bidi="fa-IR"/>
        </w:rPr>
        <w:t>1066-همان</w:t>
      </w:r>
      <w:r w:rsidR="00CC300F">
        <w:rPr>
          <w:rtl/>
          <w:lang w:bidi="fa-IR"/>
        </w:rPr>
        <w:t xml:space="preserve">، </w:t>
      </w:r>
      <w:r>
        <w:rPr>
          <w:rtl/>
          <w:lang w:bidi="fa-IR"/>
        </w:rPr>
        <w:t>ص 383 و 384</w:t>
      </w:r>
      <w:r w:rsidR="00CC300F">
        <w:rPr>
          <w:rtl/>
          <w:lang w:bidi="fa-IR"/>
        </w:rPr>
        <w:t xml:space="preserve">. </w:t>
      </w:r>
    </w:p>
    <w:p w:rsidR="005870D7" w:rsidRDefault="005870D7" w:rsidP="003F4450">
      <w:pPr>
        <w:pStyle w:val="libFootnote"/>
        <w:rPr>
          <w:rtl/>
          <w:lang w:bidi="fa-IR"/>
        </w:rPr>
      </w:pPr>
      <w:r>
        <w:rPr>
          <w:rtl/>
          <w:lang w:bidi="fa-IR"/>
        </w:rPr>
        <w:t>1067-در روايات ديگرى است كه گفت</w:t>
      </w:r>
      <w:r w:rsidR="00CC300F">
        <w:rPr>
          <w:rtl/>
          <w:lang w:bidi="fa-IR"/>
        </w:rPr>
        <w:t xml:space="preserve">: </w:t>
      </w:r>
      <w:r>
        <w:rPr>
          <w:rtl/>
          <w:lang w:bidi="fa-IR"/>
        </w:rPr>
        <w:t>من كسى هستم كه رشوه نمى پذيرم و از سلاطين واهمه و ترس ندارم</w:t>
      </w:r>
      <w:r w:rsidR="00CC300F">
        <w:rPr>
          <w:rtl/>
          <w:lang w:bidi="fa-IR"/>
        </w:rPr>
        <w:t xml:space="preserve">. </w:t>
      </w:r>
    </w:p>
    <w:p w:rsidR="005870D7" w:rsidRDefault="005870D7" w:rsidP="003F4450">
      <w:pPr>
        <w:pStyle w:val="libFootnote"/>
        <w:rPr>
          <w:rtl/>
          <w:lang w:bidi="fa-IR"/>
        </w:rPr>
      </w:pPr>
      <w:r>
        <w:rPr>
          <w:rtl/>
          <w:lang w:bidi="fa-IR"/>
        </w:rPr>
        <w:t>1068-علل الشرائع</w:t>
      </w:r>
      <w:r w:rsidR="00CC300F">
        <w:rPr>
          <w:rtl/>
          <w:lang w:bidi="fa-IR"/>
        </w:rPr>
        <w:t xml:space="preserve">، </w:t>
      </w:r>
      <w:r>
        <w:rPr>
          <w:rtl/>
          <w:lang w:bidi="fa-IR"/>
        </w:rPr>
        <w:t>ص 36</w:t>
      </w:r>
      <w:r w:rsidR="00CC300F">
        <w:rPr>
          <w:rtl/>
          <w:lang w:bidi="fa-IR"/>
        </w:rPr>
        <w:t xml:space="preserve">؛ </w:t>
      </w:r>
      <w:r>
        <w:rPr>
          <w:rtl/>
          <w:lang w:bidi="fa-IR"/>
        </w:rPr>
        <w:t>عيون الاخبار</w:t>
      </w:r>
      <w:r w:rsidR="00CC300F">
        <w:rPr>
          <w:rtl/>
          <w:lang w:bidi="fa-IR"/>
        </w:rPr>
        <w:t xml:space="preserve">، </w:t>
      </w:r>
      <w:r>
        <w:rPr>
          <w:rtl/>
          <w:lang w:bidi="fa-IR"/>
        </w:rPr>
        <w:t>ص 146 و 147</w:t>
      </w:r>
      <w:r w:rsidR="00CC300F">
        <w:rPr>
          <w:rtl/>
          <w:lang w:bidi="fa-IR"/>
        </w:rPr>
        <w:t xml:space="preserve">. </w:t>
      </w:r>
    </w:p>
    <w:p w:rsidR="005870D7" w:rsidRDefault="005870D7" w:rsidP="003F4450">
      <w:pPr>
        <w:pStyle w:val="libFootnote"/>
        <w:rPr>
          <w:rtl/>
          <w:lang w:bidi="fa-IR"/>
        </w:rPr>
      </w:pPr>
      <w:r>
        <w:rPr>
          <w:rtl/>
          <w:lang w:bidi="fa-IR"/>
        </w:rPr>
        <w:t>1069-علل الشرائع</w:t>
      </w:r>
      <w:r w:rsidR="00CC300F">
        <w:rPr>
          <w:rtl/>
          <w:lang w:bidi="fa-IR"/>
        </w:rPr>
        <w:t xml:space="preserve">، </w:t>
      </w:r>
      <w:r>
        <w:rPr>
          <w:rtl/>
          <w:lang w:bidi="fa-IR"/>
        </w:rPr>
        <w:t>ص 36</w:t>
      </w:r>
      <w:r w:rsidR="00CC300F">
        <w:rPr>
          <w:rtl/>
          <w:lang w:bidi="fa-IR"/>
        </w:rPr>
        <w:t xml:space="preserve">؛ </w:t>
      </w:r>
      <w:r>
        <w:rPr>
          <w:rtl/>
          <w:lang w:bidi="fa-IR"/>
        </w:rPr>
        <w:t>عيون الاخبار</w:t>
      </w:r>
      <w:r w:rsidR="00CC300F">
        <w:rPr>
          <w:rtl/>
          <w:lang w:bidi="fa-IR"/>
        </w:rPr>
        <w:t xml:space="preserve">، </w:t>
      </w:r>
      <w:r>
        <w:rPr>
          <w:rtl/>
          <w:lang w:bidi="fa-IR"/>
        </w:rPr>
        <w:t>ص 146 147</w:t>
      </w:r>
      <w:r w:rsidR="00CC300F">
        <w:rPr>
          <w:rtl/>
          <w:lang w:bidi="fa-IR"/>
        </w:rPr>
        <w:t xml:space="preserve">. </w:t>
      </w:r>
    </w:p>
    <w:p w:rsidR="005870D7" w:rsidRDefault="005870D7" w:rsidP="003F4450">
      <w:pPr>
        <w:pStyle w:val="libFootnote"/>
        <w:rPr>
          <w:rtl/>
          <w:lang w:bidi="fa-IR"/>
        </w:rPr>
      </w:pPr>
      <w:r>
        <w:rPr>
          <w:rtl/>
          <w:lang w:bidi="fa-IR"/>
        </w:rPr>
        <w:t>1070-يونس (10) آيه 98</w:t>
      </w:r>
      <w:r w:rsidR="00CC300F">
        <w:rPr>
          <w:rtl/>
          <w:lang w:bidi="fa-IR"/>
        </w:rPr>
        <w:t xml:space="preserve">. </w:t>
      </w:r>
    </w:p>
    <w:p w:rsidR="005870D7" w:rsidRDefault="005870D7" w:rsidP="003F4450">
      <w:pPr>
        <w:pStyle w:val="libFootnote"/>
        <w:rPr>
          <w:rtl/>
          <w:lang w:bidi="fa-IR"/>
        </w:rPr>
      </w:pPr>
      <w:r>
        <w:rPr>
          <w:rtl/>
          <w:lang w:bidi="fa-IR"/>
        </w:rPr>
        <w:t>1071-انبياء (21) آيات 87 و 88</w:t>
      </w:r>
      <w:r w:rsidR="00CC300F">
        <w:rPr>
          <w:rtl/>
          <w:lang w:bidi="fa-IR"/>
        </w:rPr>
        <w:t xml:space="preserve">. </w:t>
      </w:r>
    </w:p>
    <w:p w:rsidR="005870D7" w:rsidRDefault="005870D7" w:rsidP="003F4450">
      <w:pPr>
        <w:pStyle w:val="libFootnote"/>
        <w:rPr>
          <w:rtl/>
          <w:lang w:bidi="fa-IR"/>
        </w:rPr>
      </w:pPr>
      <w:r>
        <w:rPr>
          <w:rtl/>
          <w:lang w:bidi="fa-IR"/>
        </w:rPr>
        <w:t>1072-صافات (37) آيات 139 و 148</w:t>
      </w:r>
      <w:r w:rsidR="00CC300F">
        <w:rPr>
          <w:rtl/>
          <w:lang w:bidi="fa-IR"/>
        </w:rPr>
        <w:t xml:space="preserve">. </w:t>
      </w:r>
    </w:p>
    <w:p w:rsidR="005870D7" w:rsidRDefault="005870D7" w:rsidP="003F4450">
      <w:pPr>
        <w:pStyle w:val="libFootnote"/>
        <w:rPr>
          <w:rtl/>
          <w:lang w:bidi="fa-IR"/>
        </w:rPr>
      </w:pPr>
      <w:r>
        <w:rPr>
          <w:rtl/>
          <w:lang w:bidi="fa-IR"/>
        </w:rPr>
        <w:t>1073-2 و 3</w:t>
      </w:r>
      <w:r w:rsidR="00CC300F">
        <w:rPr>
          <w:rtl/>
          <w:lang w:bidi="fa-IR"/>
        </w:rPr>
        <w:t xml:space="preserve">. </w:t>
      </w:r>
      <w:r>
        <w:rPr>
          <w:rtl/>
          <w:lang w:bidi="fa-IR"/>
        </w:rPr>
        <w:t>قلم (68) آيات 48 و 50</w:t>
      </w:r>
      <w:r w:rsidR="00CC300F">
        <w:rPr>
          <w:rtl/>
          <w:lang w:bidi="fa-IR"/>
        </w:rPr>
        <w:t xml:space="preserve">. </w:t>
      </w:r>
    </w:p>
    <w:p w:rsidR="005870D7" w:rsidRDefault="005870D7" w:rsidP="003F4450">
      <w:pPr>
        <w:pStyle w:val="libFootnote"/>
        <w:rPr>
          <w:rtl/>
          <w:lang w:bidi="fa-IR"/>
        </w:rPr>
      </w:pPr>
      <w:r>
        <w:rPr>
          <w:rtl/>
          <w:lang w:bidi="fa-IR"/>
        </w:rPr>
        <w:t>1074-</w:t>
      </w:r>
    </w:p>
    <w:p w:rsidR="005870D7" w:rsidRDefault="005870D7" w:rsidP="003F4450">
      <w:pPr>
        <w:pStyle w:val="libFootnote"/>
        <w:rPr>
          <w:rtl/>
          <w:lang w:bidi="fa-IR"/>
        </w:rPr>
      </w:pPr>
      <w:r>
        <w:rPr>
          <w:rtl/>
          <w:lang w:bidi="fa-IR"/>
        </w:rPr>
        <w:t>1075-4 و 5</w:t>
      </w:r>
      <w:r w:rsidR="00CC300F">
        <w:rPr>
          <w:rtl/>
          <w:lang w:bidi="fa-IR"/>
        </w:rPr>
        <w:t xml:space="preserve">. </w:t>
      </w:r>
      <w:r>
        <w:rPr>
          <w:rtl/>
          <w:lang w:bidi="fa-IR"/>
        </w:rPr>
        <w:t>تفسير عياشى</w:t>
      </w:r>
      <w:r w:rsidR="00CC300F">
        <w:rPr>
          <w:rtl/>
          <w:lang w:bidi="fa-IR"/>
        </w:rPr>
        <w:t xml:space="preserve">، </w:t>
      </w:r>
      <w:r>
        <w:rPr>
          <w:rtl/>
          <w:lang w:bidi="fa-IR"/>
        </w:rPr>
        <w:t>ج 2</w:t>
      </w:r>
      <w:r w:rsidR="00CC300F">
        <w:rPr>
          <w:rtl/>
          <w:lang w:bidi="fa-IR"/>
        </w:rPr>
        <w:t xml:space="preserve">، </w:t>
      </w:r>
      <w:r>
        <w:rPr>
          <w:rtl/>
          <w:lang w:bidi="fa-IR"/>
        </w:rPr>
        <w:t>ص 129</w:t>
      </w:r>
      <w:r w:rsidR="00CC300F">
        <w:rPr>
          <w:rtl/>
          <w:lang w:bidi="fa-IR"/>
        </w:rPr>
        <w:t xml:space="preserve">؛ </w:t>
      </w:r>
      <w:r>
        <w:rPr>
          <w:rtl/>
          <w:lang w:bidi="fa-IR"/>
        </w:rPr>
        <w:t>بحار الانوار</w:t>
      </w:r>
      <w:r w:rsidR="00CC300F">
        <w:rPr>
          <w:rtl/>
          <w:lang w:bidi="fa-IR"/>
        </w:rPr>
        <w:t xml:space="preserve">، </w:t>
      </w:r>
      <w:r>
        <w:rPr>
          <w:rtl/>
          <w:lang w:bidi="fa-IR"/>
        </w:rPr>
        <w:t>ج 14</w:t>
      </w:r>
      <w:r w:rsidR="00CC300F">
        <w:rPr>
          <w:rtl/>
          <w:lang w:bidi="fa-IR"/>
        </w:rPr>
        <w:t xml:space="preserve">، </w:t>
      </w:r>
      <w:r>
        <w:rPr>
          <w:rtl/>
          <w:lang w:bidi="fa-IR"/>
        </w:rPr>
        <w:t>ص 398</w:t>
      </w:r>
      <w:r w:rsidR="00CC300F">
        <w:rPr>
          <w:rtl/>
          <w:lang w:bidi="fa-IR"/>
        </w:rPr>
        <w:t xml:space="preserve">؛ </w:t>
      </w:r>
      <w:r>
        <w:rPr>
          <w:rtl/>
          <w:lang w:bidi="fa-IR"/>
        </w:rPr>
        <w:t>تفسير برهان</w:t>
      </w:r>
      <w:r w:rsidR="00CC300F">
        <w:rPr>
          <w:rtl/>
          <w:lang w:bidi="fa-IR"/>
        </w:rPr>
        <w:t xml:space="preserve">، </w:t>
      </w:r>
      <w:r>
        <w:rPr>
          <w:rtl/>
          <w:lang w:bidi="fa-IR"/>
        </w:rPr>
        <w:t>ج 1076-2</w:t>
      </w:r>
      <w:r w:rsidR="00CC300F">
        <w:rPr>
          <w:rtl/>
          <w:lang w:bidi="fa-IR"/>
        </w:rPr>
        <w:t xml:space="preserve">، </w:t>
      </w:r>
      <w:r>
        <w:rPr>
          <w:rtl/>
          <w:lang w:bidi="fa-IR"/>
        </w:rPr>
        <w:t>ص 200</w:t>
      </w:r>
      <w:r w:rsidR="00CC300F">
        <w:rPr>
          <w:rtl/>
          <w:lang w:bidi="fa-IR"/>
        </w:rPr>
        <w:t xml:space="preserve">. </w:t>
      </w:r>
    </w:p>
    <w:p w:rsidR="005870D7" w:rsidRDefault="005870D7" w:rsidP="003F4450">
      <w:pPr>
        <w:pStyle w:val="libFootnote"/>
        <w:rPr>
          <w:rtl/>
          <w:lang w:bidi="fa-IR"/>
        </w:rPr>
      </w:pPr>
      <w:r>
        <w:rPr>
          <w:rtl/>
          <w:lang w:bidi="fa-IR"/>
        </w:rPr>
        <w:t>1077-مجمع البيان</w:t>
      </w:r>
      <w:r w:rsidR="00CC300F">
        <w:rPr>
          <w:rtl/>
          <w:lang w:bidi="fa-IR"/>
        </w:rPr>
        <w:t xml:space="preserve">، </w:t>
      </w:r>
      <w:r>
        <w:rPr>
          <w:rtl/>
          <w:lang w:bidi="fa-IR"/>
        </w:rPr>
        <w:t>ج 8</w:t>
      </w:r>
      <w:r w:rsidR="00CC300F">
        <w:rPr>
          <w:rtl/>
          <w:lang w:bidi="fa-IR"/>
        </w:rPr>
        <w:t xml:space="preserve">، </w:t>
      </w:r>
      <w:r>
        <w:rPr>
          <w:rtl/>
          <w:lang w:bidi="fa-IR"/>
        </w:rPr>
        <w:t>ص 458 و 459</w:t>
      </w:r>
      <w:r w:rsidR="00CC300F">
        <w:rPr>
          <w:rtl/>
          <w:lang w:bidi="fa-IR"/>
        </w:rPr>
        <w:t xml:space="preserve">. </w:t>
      </w:r>
    </w:p>
    <w:p w:rsidR="005870D7" w:rsidRDefault="005870D7" w:rsidP="003F4450">
      <w:pPr>
        <w:pStyle w:val="libFootnote"/>
        <w:rPr>
          <w:rtl/>
          <w:lang w:bidi="fa-IR"/>
        </w:rPr>
      </w:pPr>
      <w:r>
        <w:rPr>
          <w:rtl/>
          <w:lang w:bidi="fa-IR"/>
        </w:rPr>
        <w:t>1078-2 4</w:t>
      </w:r>
      <w:r w:rsidR="00CC300F">
        <w:rPr>
          <w:rtl/>
          <w:lang w:bidi="fa-IR"/>
        </w:rPr>
        <w:t xml:space="preserve">. </w:t>
      </w:r>
      <w:r>
        <w:rPr>
          <w:rtl/>
          <w:lang w:bidi="fa-IR"/>
        </w:rPr>
        <w:t>همان</w:t>
      </w:r>
    </w:p>
    <w:p w:rsidR="005870D7" w:rsidRDefault="005870D7" w:rsidP="003F4450">
      <w:pPr>
        <w:pStyle w:val="libFootnote"/>
        <w:rPr>
          <w:rtl/>
          <w:lang w:bidi="fa-IR"/>
        </w:rPr>
      </w:pPr>
      <w:r>
        <w:rPr>
          <w:rtl/>
          <w:lang w:bidi="fa-IR"/>
        </w:rPr>
        <w:t>1079-ج 5</w:t>
      </w:r>
      <w:r w:rsidR="00CC300F">
        <w:rPr>
          <w:rtl/>
          <w:lang w:bidi="fa-IR"/>
        </w:rPr>
        <w:t xml:space="preserve">، </w:t>
      </w:r>
      <w:r>
        <w:rPr>
          <w:rtl/>
          <w:lang w:bidi="fa-IR"/>
        </w:rPr>
        <w:t>ص 135 و 136</w:t>
      </w:r>
      <w:r w:rsidR="00CC300F">
        <w:rPr>
          <w:rtl/>
          <w:lang w:bidi="fa-IR"/>
        </w:rPr>
        <w:t xml:space="preserve">. </w:t>
      </w:r>
    </w:p>
    <w:p w:rsidR="005870D7" w:rsidRDefault="005870D7" w:rsidP="003F4450">
      <w:pPr>
        <w:pStyle w:val="libFootnote"/>
        <w:rPr>
          <w:rtl/>
          <w:lang w:bidi="fa-IR"/>
        </w:rPr>
      </w:pPr>
      <w:r>
        <w:rPr>
          <w:rtl/>
          <w:lang w:bidi="fa-IR"/>
        </w:rPr>
        <w:t>1080-</w:t>
      </w:r>
    </w:p>
    <w:p w:rsidR="005870D7" w:rsidRDefault="005870D7" w:rsidP="003F4450">
      <w:pPr>
        <w:pStyle w:val="libFootnote"/>
        <w:rPr>
          <w:rtl/>
          <w:lang w:bidi="fa-IR"/>
        </w:rPr>
      </w:pPr>
      <w:r>
        <w:rPr>
          <w:rtl/>
          <w:lang w:bidi="fa-IR"/>
        </w:rPr>
        <w:t>1081-بحار الانوار</w:t>
      </w:r>
      <w:r w:rsidR="00CC300F">
        <w:rPr>
          <w:rtl/>
          <w:lang w:bidi="fa-IR"/>
        </w:rPr>
        <w:t xml:space="preserve">، </w:t>
      </w:r>
      <w:r>
        <w:rPr>
          <w:rtl/>
          <w:lang w:bidi="fa-IR"/>
        </w:rPr>
        <w:t>ج 14</w:t>
      </w:r>
      <w:r w:rsidR="00CC300F">
        <w:rPr>
          <w:rtl/>
          <w:lang w:bidi="fa-IR"/>
        </w:rPr>
        <w:t xml:space="preserve">، </w:t>
      </w:r>
      <w:r>
        <w:rPr>
          <w:rtl/>
          <w:lang w:bidi="fa-IR"/>
        </w:rPr>
        <w:t>ص 391</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252</w:t>
      </w:r>
      <w:r w:rsidR="00CC300F">
        <w:rPr>
          <w:rtl/>
          <w:lang w:bidi="fa-IR"/>
        </w:rPr>
        <w:t xml:space="preserve">. </w:t>
      </w:r>
    </w:p>
    <w:p w:rsidR="005870D7" w:rsidRDefault="005870D7" w:rsidP="003F4450">
      <w:pPr>
        <w:pStyle w:val="libFootnote"/>
        <w:rPr>
          <w:rtl/>
          <w:lang w:bidi="fa-IR"/>
        </w:rPr>
      </w:pPr>
      <w:r>
        <w:rPr>
          <w:rtl/>
          <w:lang w:bidi="fa-IR"/>
        </w:rPr>
        <w:t>1082-تفسير قمى</w:t>
      </w:r>
      <w:r w:rsidR="00CC300F">
        <w:rPr>
          <w:rtl/>
          <w:lang w:bidi="fa-IR"/>
        </w:rPr>
        <w:t xml:space="preserve">، </w:t>
      </w:r>
      <w:r>
        <w:rPr>
          <w:rtl/>
          <w:lang w:bidi="fa-IR"/>
        </w:rPr>
        <w:t>ص 293 و 296</w:t>
      </w:r>
      <w:r w:rsidR="00CC300F">
        <w:rPr>
          <w:rtl/>
          <w:lang w:bidi="fa-IR"/>
        </w:rPr>
        <w:t xml:space="preserve">. </w:t>
      </w:r>
    </w:p>
    <w:p w:rsidR="005870D7" w:rsidRDefault="005870D7" w:rsidP="003F4450">
      <w:pPr>
        <w:pStyle w:val="libFootnote"/>
        <w:rPr>
          <w:rtl/>
          <w:lang w:bidi="fa-IR"/>
        </w:rPr>
      </w:pPr>
      <w:r>
        <w:rPr>
          <w:rtl/>
          <w:lang w:bidi="fa-IR"/>
        </w:rPr>
        <w:t>1083-انبياء (21) آيه 87</w:t>
      </w:r>
      <w:r w:rsidR="00CC300F">
        <w:rPr>
          <w:rtl/>
          <w:lang w:bidi="fa-IR"/>
        </w:rPr>
        <w:t xml:space="preserve">. </w:t>
      </w:r>
    </w:p>
    <w:p w:rsidR="005870D7" w:rsidRDefault="005870D7" w:rsidP="003F4450">
      <w:pPr>
        <w:pStyle w:val="libFootnote"/>
        <w:rPr>
          <w:rtl/>
          <w:lang w:bidi="fa-IR"/>
        </w:rPr>
      </w:pPr>
      <w:r>
        <w:rPr>
          <w:rtl/>
          <w:lang w:bidi="fa-IR"/>
        </w:rPr>
        <w:t>1084-مجمع البيان</w:t>
      </w:r>
      <w:r w:rsidR="00CC300F">
        <w:rPr>
          <w:rtl/>
          <w:lang w:bidi="fa-IR"/>
        </w:rPr>
        <w:t xml:space="preserve">، </w:t>
      </w:r>
      <w:r>
        <w:rPr>
          <w:rtl/>
          <w:lang w:bidi="fa-IR"/>
        </w:rPr>
        <w:t>ج 8</w:t>
      </w:r>
      <w:r w:rsidR="00CC300F">
        <w:rPr>
          <w:rtl/>
          <w:lang w:bidi="fa-IR"/>
        </w:rPr>
        <w:t xml:space="preserve">، </w:t>
      </w:r>
      <w:r>
        <w:rPr>
          <w:rtl/>
          <w:lang w:bidi="fa-IR"/>
        </w:rPr>
        <w:t>ص 458 و 459</w:t>
      </w:r>
      <w:r w:rsidR="00CC300F">
        <w:rPr>
          <w:rtl/>
          <w:lang w:bidi="fa-IR"/>
        </w:rPr>
        <w:t xml:space="preserve">. </w:t>
      </w:r>
    </w:p>
    <w:p w:rsidR="005870D7" w:rsidRDefault="005870D7" w:rsidP="003F4450">
      <w:pPr>
        <w:pStyle w:val="libFootnote"/>
        <w:rPr>
          <w:rtl/>
          <w:lang w:bidi="fa-IR"/>
        </w:rPr>
      </w:pPr>
      <w:r>
        <w:rPr>
          <w:rtl/>
          <w:lang w:bidi="fa-IR"/>
        </w:rPr>
        <w:t>1085-آل عمران (3) آيات 37 و 41</w:t>
      </w:r>
      <w:r w:rsidR="00CC300F">
        <w:rPr>
          <w:rtl/>
          <w:lang w:bidi="fa-IR"/>
        </w:rPr>
        <w:t xml:space="preserve">. </w:t>
      </w:r>
    </w:p>
    <w:p w:rsidR="005870D7" w:rsidRDefault="005870D7" w:rsidP="003F4450">
      <w:pPr>
        <w:pStyle w:val="libFootnote"/>
        <w:rPr>
          <w:rtl/>
          <w:lang w:bidi="fa-IR"/>
        </w:rPr>
      </w:pPr>
      <w:r>
        <w:rPr>
          <w:rtl/>
          <w:lang w:bidi="fa-IR"/>
        </w:rPr>
        <w:lastRenderedPageBreak/>
        <w:t>1086-علامه طباطبائى براى وجه اول نيز توجيهى ذكر كرده و پاسخ اشكال را به نحوى داده اند كه مى توانيد براى مطالعه بيشتر به تفسير ايشان در ذيل همين آيات مراجعه كنيد</w:t>
      </w:r>
      <w:r w:rsidR="00CC300F">
        <w:rPr>
          <w:rtl/>
          <w:lang w:bidi="fa-IR"/>
        </w:rPr>
        <w:t xml:space="preserve">. </w:t>
      </w:r>
    </w:p>
    <w:p w:rsidR="005870D7" w:rsidRDefault="005870D7" w:rsidP="003F4450">
      <w:pPr>
        <w:pStyle w:val="libFootnote"/>
        <w:rPr>
          <w:rtl/>
          <w:lang w:bidi="fa-IR"/>
        </w:rPr>
      </w:pPr>
      <w:r>
        <w:rPr>
          <w:rtl/>
          <w:lang w:bidi="fa-IR"/>
        </w:rPr>
        <w:t>1087-مريم (19) آيات 2 و 11</w:t>
      </w:r>
      <w:r w:rsidR="00CC300F">
        <w:rPr>
          <w:rtl/>
          <w:lang w:bidi="fa-IR"/>
        </w:rPr>
        <w:t xml:space="preserve">. </w:t>
      </w:r>
    </w:p>
    <w:p w:rsidR="005870D7" w:rsidRDefault="005870D7" w:rsidP="003F4450">
      <w:pPr>
        <w:pStyle w:val="libFootnote"/>
        <w:rPr>
          <w:rtl/>
          <w:lang w:bidi="fa-IR"/>
        </w:rPr>
      </w:pPr>
      <w:r>
        <w:rPr>
          <w:rtl/>
          <w:lang w:bidi="fa-IR"/>
        </w:rPr>
        <w:t>1088-انبياء (21) آيات 89 و 90</w:t>
      </w:r>
      <w:r w:rsidR="00CC300F">
        <w:rPr>
          <w:rtl/>
          <w:lang w:bidi="fa-IR"/>
        </w:rPr>
        <w:t xml:space="preserve">. </w:t>
      </w:r>
    </w:p>
    <w:p w:rsidR="005870D7" w:rsidRDefault="005870D7" w:rsidP="003F4450">
      <w:pPr>
        <w:pStyle w:val="libFootnote"/>
        <w:rPr>
          <w:rtl/>
          <w:lang w:bidi="fa-IR"/>
        </w:rPr>
      </w:pPr>
      <w:r>
        <w:rPr>
          <w:rtl/>
          <w:lang w:bidi="fa-IR"/>
        </w:rPr>
        <w:t>1089-مجمع البيان</w:t>
      </w:r>
      <w:r w:rsidR="00CC300F">
        <w:rPr>
          <w:rtl/>
          <w:lang w:bidi="fa-IR"/>
        </w:rPr>
        <w:t xml:space="preserve">، </w:t>
      </w:r>
      <w:r>
        <w:rPr>
          <w:rtl/>
          <w:lang w:bidi="fa-IR"/>
        </w:rPr>
        <w:t>ج 6</w:t>
      </w:r>
      <w:r w:rsidR="00CC300F">
        <w:rPr>
          <w:rtl/>
          <w:lang w:bidi="fa-IR"/>
        </w:rPr>
        <w:t xml:space="preserve">، </w:t>
      </w:r>
      <w:r>
        <w:rPr>
          <w:rtl/>
          <w:lang w:bidi="fa-IR"/>
        </w:rPr>
        <w:t>ص 502 و 506</w:t>
      </w:r>
      <w:r w:rsidR="00CC300F">
        <w:rPr>
          <w:rtl/>
          <w:lang w:bidi="fa-IR"/>
        </w:rPr>
        <w:t xml:space="preserve">. </w:t>
      </w:r>
    </w:p>
    <w:p w:rsidR="005870D7" w:rsidRDefault="005870D7" w:rsidP="003F4450">
      <w:pPr>
        <w:pStyle w:val="libFootnote"/>
        <w:rPr>
          <w:rtl/>
          <w:lang w:bidi="fa-IR"/>
        </w:rPr>
      </w:pPr>
      <w:r>
        <w:rPr>
          <w:rtl/>
          <w:lang w:bidi="fa-IR"/>
        </w:rPr>
        <w:t>1090-صدق در عيون الاخبار</w:t>
      </w:r>
      <w:r w:rsidR="00CC300F">
        <w:rPr>
          <w:rtl/>
          <w:lang w:bidi="fa-IR"/>
        </w:rPr>
        <w:t xml:space="preserve">، </w:t>
      </w:r>
      <w:r>
        <w:rPr>
          <w:rtl/>
          <w:lang w:bidi="fa-IR"/>
        </w:rPr>
        <w:t>از ريان بن شبيب روايت كرده كه گويد</w:t>
      </w:r>
      <w:r w:rsidR="00CC300F">
        <w:rPr>
          <w:rtl/>
          <w:lang w:bidi="fa-IR"/>
        </w:rPr>
        <w:t xml:space="preserve">: </w:t>
      </w:r>
      <w:r>
        <w:rPr>
          <w:rtl/>
          <w:lang w:bidi="fa-IR"/>
        </w:rPr>
        <w:t>روز اول محرم نزد امام هشتم شرفيات شدم حضرت به من فرمود</w:t>
      </w:r>
      <w:r w:rsidR="00CC300F">
        <w:rPr>
          <w:rtl/>
          <w:lang w:bidi="fa-IR"/>
        </w:rPr>
        <w:t xml:space="preserve">: </w:t>
      </w:r>
      <w:r>
        <w:rPr>
          <w:rtl/>
          <w:lang w:bidi="fa-IR"/>
        </w:rPr>
        <w:t>آيا روزه هستى</w:t>
      </w:r>
      <w:r w:rsidR="006E6573">
        <w:rPr>
          <w:rtl/>
          <w:lang w:bidi="fa-IR"/>
        </w:rPr>
        <w:t xml:space="preserve">؟ </w:t>
      </w:r>
      <w:r>
        <w:rPr>
          <w:rtl/>
          <w:lang w:bidi="fa-IR"/>
        </w:rPr>
        <w:t>عرض كردم</w:t>
      </w:r>
      <w:r w:rsidR="00CC300F">
        <w:rPr>
          <w:rtl/>
          <w:lang w:bidi="fa-IR"/>
        </w:rPr>
        <w:t xml:space="preserve">: </w:t>
      </w:r>
      <w:r>
        <w:rPr>
          <w:rtl/>
          <w:lang w:bidi="fa-IR"/>
        </w:rPr>
        <w:t>نه</w:t>
      </w:r>
      <w:r w:rsidR="00CC300F">
        <w:rPr>
          <w:rtl/>
          <w:lang w:bidi="fa-IR"/>
        </w:rPr>
        <w:t xml:space="preserve">. </w:t>
      </w:r>
      <w:r>
        <w:rPr>
          <w:rtl/>
          <w:lang w:bidi="fa-IR"/>
        </w:rPr>
        <w:t>فرمود</w:t>
      </w:r>
      <w:r w:rsidR="00CC300F">
        <w:rPr>
          <w:rtl/>
          <w:lang w:bidi="fa-IR"/>
        </w:rPr>
        <w:t xml:space="preserve">: </w:t>
      </w:r>
      <w:r>
        <w:rPr>
          <w:rtl/>
          <w:lang w:bidi="fa-IR"/>
        </w:rPr>
        <w:t>امروز روزى است كه زكريا به درگاه خدا دعا كرد و از خدا فرزندى پاك خواست و خداوند دعايش را مستجابت فرمود</w:t>
      </w:r>
      <w:r w:rsidR="00CC300F">
        <w:rPr>
          <w:rtl/>
          <w:lang w:bidi="fa-IR"/>
        </w:rPr>
        <w:t xml:space="preserve">، </w:t>
      </w:r>
      <w:r>
        <w:rPr>
          <w:rtl/>
          <w:lang w:bidi="fa-IR"/>
        </w:rPr>
        <w:t>پس هر كس در اين روز روزه بگيرد و به درگاه خداوند دعا كند</w:t>
      </w:r>
      <w:r w:rsidR="00CC300F">
        <w:rPr>
          <w:rtl/>
          <w:lang w:bidi="fa-IR"/>
        </w:rPr>
        <w:t xml:space="preserve">، </w:t>
      </w:r>
      <w:r>
        <w:rPr>
          <w:rtl/>
          <w:lang w:bidi="fa-IR"/>
        </w:rPr>
        <w:t>خدا دعايش را مستجاب كند</w:t>
      </w:r>
      <w:r w:rsidR="00CC300F">
        <w:rPr>
          <w:rtl/>
          <w:lang w:bidi="fa-IR"/>
        </w:rPr>
        <w:t xml:space="preserve">، </w:t>
      </w:r>
      <w:r>
        <w:rPr>
          <w:rtl/>
          <w:lang w:bidi="fa-IR"/>
        </w:rPr>
        <w:t>چنان كه دعاى زكريا را مسنجاب فرمود</w:t>
      </w:r>
      <w:r w:rsidR="00CC300F">
        <w:rPr>
          <w:rtl/>
          <w:lang w:bidi="fa-IR"/>
        </w:rPr>
        <w:t xml:space="preserve">. </w:t>
      </w:r>
    </w:p>
    <w:p w:rsidR="005870D7" w:rsidRDefault="005870D7" w:rsidP="003F4450">
      <w:pPr>
        <w:pStyle w:val="libFootnote"/>
        <w:rPr>
          <w:rtl/>
          <w:lang w:bidi="fa-IR"/>
        </w:rPr>
      </w:pPr>
      <w:r>
        <w:rPr>
          <w:rtl/>
          <w:lang w:bidi="fa-IR"/>
        </w:rPr>
        <w:t>1091-علل الشرائع</w:t>
      </w:r>
      <w:r w:rsidR="00CC300F">
        <w:rPr>
          <w:rtl/>
          <w:lang w:bidi="fa-IR"/>
        </w:rPr>
        <w:t xml:space="preserve">، </w:t>
      </w:r>
      <w:r>
        <w:rPr>
          <w:rtl/>
          <w:lang w:bidi="fa-IR"/>
        </w:rPr>
        <w:t>ص 38</w:t>
      </w:r>
      <w:r w:rsidR="00CC300F">
        <w:rPr>
          <w:rtl/>
          <w:lang w:bidi="fa-IR"/>
        </w:rPr>
        <w:t xml:space="preserve">؛ </w:t>
      </w:r>
      <w:r>
        <w:rPr>
          <w:rtl/>
          <w:lang w:bidi="fa-IR"/>
        </w:rPr>
        <w:t>كامل التواريخ</w:t>
      </w:r>
      <w:r w:rsidR="00CC300F">
        <w:rPr>
          <w:rtl/>
          <w:lang w:bidi="fa-IR"/>
        </w:rPr>
        <w:t xml:space="preserve">، </w:t>
      </w:r>
      <w:r>
        <w:rPr>
          <w:rtl/>
          <w:lang w:bidi="fa-IR"/>
        </w:rPr>
        <w:t>ج 1</w:t>
      </w:r>
      <w:r w:rsidR="00CC300F">
        <w:rPr>
          <w:rtl/>
          <w:lang w:bidi="fa-IR"/>
        </w:rPr>
        <w:t xml:space="preserve">، </w:t>
      </w:r>
      <w:r>
        <w:rPr>
          <w:rtl/>
          <w:lang w:bidi="fa-IR"/>
        </w:rPr>
        <w:t>ص 170 175</w:t>
      </w:r>
      <w:r w:rsidR="00CC300F">
        <w:rPr>
          <w:rtl/>
          <w:lang w:bidi="fa-IR"/>
        </w:rPr>
        <w:t xml:space="preserve">. </w:t>
      </w:r>
    </w:p>
    <w:p w:rsidR="005870D7" w:rsidRDefault="005870D7" w:rsidP="003F4450">
      <w:pPr>
        <w:pStyle w:val="libFootnote"/>
        <w:rPr>
          <w:rtl/>
          <w:lang w:bidi="fa-IR"/>
        </w:rPr>
      </w:pPr>
      <w:r>
        <w:rPr>
          <w:rtl/>
          <w:lang w:bidi="fa-IR"/>
        </w:rPr>
        <w:t>1092-آل عمران (3) آيه 29</w:t>
      </w:r>
      <w:r w:rsidR="00CC300F">
        <w:rPr>
          <w:rtl/>
          <w:lang w:bidi="fa-IR"/>
        </w:rPr>
        <w:t xml:space="preserve">. </w:t>
      </w:r>
    </w:p>
    <w:p w:rsidR="005870D7" w:rsidRDefault="005870D7" w:rsidP="003F4450">
      <w:pPr>
        <w:pStyle w:val="libFootnote"/>
        <w:rPr>
          <w:rtl/>
          <w:lang w:bidi="fa-IR"/>
        </w:rPr>
      </w:pPr>
      <w:r>
        <w:rPr>
          <w:rtl/>
          <w:lang w:bidi="fa-IR"/>
        </w:rPr>
        <w:t>1093-مريم (19) آيات 12 15</w:t>
      </w:r>
      <w:r w:rsidR="00CC300F">
        <w:rPr>
          <w:rtl/>
          <w:lang w:bidi="fa-IR"/>
        </w:rPr>
        <w:t xml:space="preserve">. </w:t>
      </w:r>
    </w:p>
    <w:p w:rsidR="005870D7" w:rsidRDefault="005870D7" w:rsidP="003F4450">
      <w:pPr>
        <w:pStyle w:val="libFootnote"/>
        <w:rPr>
          <w:rtl/>
          <w:lang w:bidi="fa-IR"/>
        </w:rPr>
      </w:pPr>
      <w:r>
        <w:rPr>
          <w:rtl/>
          <w:lang w:bidi="fa-IR"/>
        </w:rPr>
        <w:t>1094-همان</w:t>
      </w:r>
      <w:r w:rsidR="00CC300F">
        <w:rPr>
          <w:rtl/>
          <w:lang w:bidi="fa-IR"/>
        </w:rPr>
        <w:t xml:space="preserve">. </w:t>
      </w:r>
    </w:p>
    <w:p w:rsidR="005870D7" w:rsidRDefault="005870D7" w:rsidP="003F4450">
      <w:pPr>
        <w:pStyle w:val="libFootnote"/>
        <w:rPr>
          <w:rtl/>
          <w:lang w:bidi="fa-IR"/>
        </w:rPr>
      </w:pPr>
      <w:r>
        <w:rPr>
          <w:rtl/>
          <w:lang w:bidi="fa-IR"/>
        </w:rPr>
        <w:t>1095-مجمع البيان</w:t>
      </w:r>
      <w:r w:rsidR="00CC300F">
        <w:rPr>
          <w:rtl/>
          <w:lang w:bidi="fa-IR"/>
        </w:rPr>
        <w:t xml:space="preserve">، </w:t>
      </w:r>
      <w:r>
        <w:rPr>
          <w:rtl/>
          <w:lang w:bidi="fa-IR"/>
        </w:rPr>
        <w:t>ج 6</w:t>
      </w:r>
      <w:r w:rsidR="00CC300F">
        <w:rPr>
          <w:rtl/>
          <w:lang w:bidi="fa-IR"/>
        </w:rPr>
        <w:t xml:space="preserve">، </w:t>
      </w:r>
      <w:r>
        <w:rPr>
          <w:rtl/>
          <w:lang w:bidi="fa-IR"/>
        </w:rPr>
        <w:t>ص 506</w:t>
      </w:r>
      <w:r w:rsidR="00CC300F">
        <w:rPr>
          <w:rtl/>
          <w:lang w:bidi="fa-IR"/>
        </w:rPr>
        <w:t xml:space="preserve">. </w:t>
      </w:r>
    </w:p>
    <w:p w:rsidR="005870D7" w:rsidRDefault="005870D7" w:rsidP="003F4450">
      <w:pPr>
        <w:pStyle w:val="libFootnote"/>
        <w:rPr>
          <w:rtl/>
          <w:lang w:bidi="fa-IR"/>
        </w:rPr>
      </w:pPr>
      <w:r>
        <w:rPr>
          <w:rtl/>
          <w:lang w:bidi="fa-IR"/>
        </w:rPr>
        <w:t>1096-مجمع البيان</w:t>
      </w:r>
      <w:r w:rsidR="00CC300F">
        <w:rPr>
          <w:rtl/>
          <w:lang w:bidi="fa-IR"/>
        </w:rPr>
        <w:t xml:space="preserve">، </w:t>
      </w:r>
      <w:r>
        <w:rPr>
          <w:rtl/>
          <w:lang w:bidi="fa-IR"/>
        </w:rPr>
        <w:t>ج 6</w:t>
      </w:r>
      <w:r w:rsidR="00CC300F">
        <w:rPr>
          <w:rtl/>
          <w:lang w:bidi="fa-IR"/>
        </w:rPr>
        <w:t xml:space="preserve">، </w:t>
      </w:r>
      <w:r>
        <w:rPr>
          <w:rtl/>
          <w:lang w:bidi="fa-IR"/>
        </w:rPr>
        <w:t>ص 506</w:t>
      </w:r>
      <w:r w:rsidR="00CC300F">
        <w:rPr>
          <w:rtl/>
          <w:lang w:bidi="fa-IR"/>
        </w:rPr>
        <w:t xml:space="preserve">. </w:t>
      </w:r>
    </w:p>
    <w:p w:rsidR="005870D7" w:rsidRDefault="005870D7" w:rsidP="003F4450">
      <w:pPr>
        <w:pStyle w:val="libFootnote"/>
        <w:rPr>
          <w:rtl/>
          <w:lang w:bidi="fa-IR"/>
        </w:rPr>
      </w:pPr>
      <w:r>
        <w:rPr>
          <w:rtl/>
          <w:lang w:bidi="fa-IR"/>
        </w:rPr>
        <w:t>1097-مريم (19) آيه 33</w:t>
      </w:r>
      <w:r w:rsidR="00CC300F">
        <w:rPr>
          <w:rtl/>
          <w:lang w:bidi="fa-IR"/>
        </w:rPr>
        <w:t xml:space="preserve">. </w:t>
      </w:r>
    </w:p>
    <w:p w:rsidR="005870D7" w:rsidRDefault="005870D7" w:rsidP="003F4450">
      <w:pPr>
        <w:pStyle w:val="libFootnote"/>
        <w:rPr>
          <w:rtl/>
          <w:lang w:bidi="fa-IR"/>
        </w:rPr>
      </w:pPr>
      <w:r>
        <w:rPr>
          <w:rtl/>
          <w:lang w:bidi="fa-IR"/>
        </w:rPr>
        <w:t>1098-من لايحضره الفقيه</w:t>
      </w:r>
      <w:r w:rsidR="00CC300F">
        <w:rPr>
          <w:rtl/>
          <w:lang w:bidi="fa-IR"/>
        </w:rPr>
        <w:t xml:space="preserve">، </w:t>
      </w:r>
      <w:r>
        <w:rPr>
          <w:rtl/>
          <w:lang w:bidi="fa-IR"/>
        </w:rPr>
        <w:t>ج 4</w:t>
      </w:r>
      <w:r w:rsidR="00CC300F">
        <w:rPr>
          <w:rtl/>
          <w:lang w:bidi="fa-IR"/>
        </w:rPr>
        <w:t xml:space="preserve">، </w:t>
      </w:r>
      <w:r>
        <w:rPr>
          <w:rtl/>
          <w:lang w:bidi="fa-IR"/>
        </w:rPr>
        <w:t>ص 33</w:t>
      </w:r>
      <w:r w:rsidR="00CC300F">
        <w:rPr>
          <w:rtl/>
          <w:lang w:bidi="fa-IR"/>
        </w:rPr>
        <w:t xml:space="preserve">. </w:t>
      </w:r>
    </w:p>
    <w:p w:rsidR="005870D7" w:rsidRDefault="005870D7" w:rsidP="003F4450">
      <w:pPr>
        <w:pStyle w:val="libFootnote"/>
        <w:rPr>
          <w:rtl/>
          <w:lang w:bidi="fa-IR"/>
        </w:rPr>
      </w:pPr>
      <w:r>
        <w:rPr>
          <w:rtl/>
          <w:lang w:bidi="fa-IR"/>
        </w:rPr>
        <w:t>1099-پوسب درخت خرما و نارگيل را كه به شكل طورهاى سيمى است ليف گويند</w:t>
      </w:r>
      <w:r w:rsidR="00CC300F">
        <w:rPr>
          <w:rtl/>
          <w:lang w:bidi="fa-IR"/>
        </w:rPr>
        <w:t xml:space="preserve">. </w:t>
      </w:r>
    </w:p>
    <w:p w:rsidR="005870D7" w:rsidRDefault="005870D7" w:rsidP="003F4450">
      <w:pPr>
        <w:pStyle w:val="libFootnote"/>
        <w:rPr>
          <w:rtl/>
          <w:lang w:bidi="fa-IR"/>
        </w:rPr>
      </w:pPr>
      <w:r>
        <w:rPr>
          <w:rtl/>
          <w:lang w:bidi="fa-IR"/>
        </w:rPr>
        <w:t>1100-اصول كافى</w:t>
      </w:r>
      <w:r w:rsidR="00CC300F">
        <w:rPr>
          <w:rtl/>
          <w:lang w:bidi="fa-IR"/>
        </w:rPr>
        <w:t xml:space="preserve">، </w:t>
      </w:r>
      <w:r>
        <w:rPr>
          <w:rtl/>
          <w:lang w:bidi="fa-IR"/>
        </w:rPr>
        <w:t>ج 2</w:t>
      </w:r>
      <w:r w:rsidR="00CC300F">
        <w:rPr>
          <w:rtl/>
          <w:lang w:bidi="fa-IR"/>
        </w:rPr>
        <w:t xml:space="preserve">، </w:t>
      </w:r>
      <w:r>
        <w:rPr>
          <w:rtl/>
          <w:lang w:bidi="fa-IR"/>
        </w:rPr>
        <w:t>ص 665</w:t>
      </w:r>
      <w:r w:rsidR="00CC300F">
        <w:rPr>
          <w:rtl/>
          <w:lang w:bidi="fa-IR"/>
        </w:rPr>
        <w:t xml:space="preserve">. </w:t>
      </w:r>
    </w:p>
    <w:p w:rsidR="005870D7" w:rsidRDefault="005870D7" w:rsidP="003F4450">
      <w:pPr>
        <w:pStyle w:val="libFootnote"/>
        <w:rPr>
          <w:rtl/>
          <w:lang w:bidi="fa-IR"/>
        </w:rPr>
      </w:pPr>
      <w:r>
        <w:rPr>
          <w:rtl/>
          <w:lang w:bidi="fa-IR"/>
        </w:rPr>
        <w:t>1101-بحار الانوار</w:t>
      </w:r>
      <w:r w:rsidR="00CC300F">
        <w:rPr>
          <w:rtl/>
          <w:lang w:bidi="fa-IR"/>
        </w:rPr>
        <w:t xml:space="preserve">، </w:t>
      </w:r>
      <w:r>
        <w:rPr>
          <w:rtl/>
          <w:lang w:bidi="fa-IR"/>
        </w:rPr>
        <w:t>ج 14</w:t>
      </w:r>
      <w:r w:rsidR="00CC300F">
        <w:rPr>
          <w:rtl/>
          <w:lang w:bidi="fa-IR"/>
        </w:rPr>
        <w:t xml:space="preserve">، </w:t>
      </w:r>
      <w:r>
        <w:rPr>
          <w:rtl/>
          <w:lang w:bidi="fa-IR"/>
        </w:rPr>
        <w:t>ص 167 به نقل از كتاب زهد الصادق</w:t>
      </w:r>
      <w:r w:rsidR="00CC300F">
        <w:rPr>
          <w:rtl/>
          <w:lang w:bidi="fa-IR"/>
        </w:rPr>
        <w:t xml:space="preserve">. </w:t>
      </w:r>
    </w:p>
    <w:p w:rsidR="005870D7" w:rsidRDefault="005870D7" w:rsidP="003F4450">
      <w:pPr>
        <w:pStyle w:val="libFootnote"/>
        <w:rPr>
          <w:rtl/>
          <w:lang w:bidi="fa-IR"/>
        </w:rPr>
      </w:pPr>
      <w:r>
        <w:rPr>
          <w:rtl/>
          <w:lang w:bidi="fa-IR"/>
        </w:rPr>
        <w:t>1102-امالى طوسى</w:t>
      </w:r>
      <w:r w:rsidR="00CC300F">
        <w:rPr>
          <w:rtl/>
          <w:lang w:bidi="fa-IR"/>
        </w:rPr>
        <w:t xml:space="preserve">، </w:t>
      </w:r>
      <w:r>
        <w:rPr>
          <w:rtl/>
          <w:lang w:bidi="fa-IR"/>
        </w:rPr>
        <w:t>ص 216 و 217</w:t>
      </w:r>
      <w:r w:rsidR="00CC300F">
        <w:rPr>
          <w:rtl/>
          <w:lang w:bidi="fa-IR"/>
        </w:rPr>
        <w:t xml:space="preserve">. </w:t>
      </w:r>
    </w:p>
    <w:p w:rsidR="005870D7" w:rsidRDefault="005870D7" w:rsidP="003F4450">
      <w:pPr>
        <w:pStyle w:val="libFootnote"/>
        <w:rPr>
          <w:rtl/>
          <w:lang w:bidi="fa-IR"/>
        </w:rPr>
      </w:pPr>
      <w:r>
        <w:rPr>
          <w:rtl/>
          <w:lang w:bidi="fa-IR"/>
        </w:rPr>
        <w:t>1103-چنين برمى آيد كه يحيى بن زكريا با اين عمل پادشاه مخالفت كرده و مخالفت خود را اظهار مى داشته و همين اظهار مخالفت يحيى</w:t>
      </w:r>
      <w:r w:rsidR="00CC300F">
        <w:rPr>
          <w:rtl/>
          <w:lang w:bidi="fa-IR"/>
        </w:rPr>
        <w:t xml:space="preserve">، </w:t>
      </w:r>
      <w:r>
        <w:rPr>
          <w:rtl/>
          <w:lang w:bidi="fa-IR"/>
        </w:rPr>
        <w:t>سبب كينه آن زن بدكار گرديده است</w:t>
      </w:r>
      <w:r w:rsidR="00CC300F">
        <w:rPr>
          <w:rtl/>
          <w:lang w:bidi="fa-IR"/>
        </w:rPr>
        <w:t xml:space="preserve">. </w:t>
      </w:r>
    </w:p>
    <w:p w:rsidR="005870D7" w:rsidRDefault="005870D7" w:rsidP="003F4450">
      <w:pPr>
        <w:pStyle w:val="libFootnote"/>
        <w:rPr>
          <w:rtl/>
          <w:lang w:bidi="fa-IR"/>
        </w:rPr>
      </w:pPr>
      <w:r>
        <w:rPr>
          <w:rtl/>
          <w:lang w:bidi="fa-IR"/>
        </w:rPr>
        <w:t>1104-بحارالانوار</w:t>
      </w:r>
      <w:r w:rsidR="00CC300F">
        <w:rPr>
          <w:rtl/>
          <w:lang w:bidi="fa-IR"/>
        </w:rPr>
        <w:t xml:space="preserve">، </w:t>
      </w:r>
      <w:r>
        <w:rPr>
          <w:rtl/>
          <w:lang w:bidi="fa-IR"/>
        </w:rPr>
        <w:t>ج 14</w:t>
      </w:r>
      <w:r w:rsidR="00CC300F">
        <w:rPr>
          <w:rtl/>
          <w:lang w:bidi="fa-IR"/>
        </w:rPr>
        <w:t xml:space="preserve">، </w:t>
      </w:r>
      <w:r>
        <w:rPr>
          <w:rtl/>
          <w:lang w:bidi="fa-IR"/>
        </w:rPr>
        <w:t>ص 180 و 181</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119</w:t>
      </w:r>
      <w:r w:rsidR="00CC300F">
        <w:rPr>
          <w:rtl/>
          <w:lang w:bidi="fa-IR"/>
        </w:rPr>
        <w:t xml:space="preserve">؛ </w:t>
      </w:r>
      <w:r>
        <w:rPr>
          <w:rtl/>
          <w:lang w:bidi="fa-IR"/>
        </w:rPr>
        <w:t>نجّار</w:t>
      </w:r>
      <w:r w:rsidR="00CC300F">
        <w:rPr>
          <w:rtl/>
          <w:lang w:bidi="fa-IR"/>
        </w:rPr>
        <w:t xml:space="preserve">، </w:t>
      </w:r>
      <w:r>
        <w:rPr>
          <w:rtl/>
          <w:lang w:bidi="fa-IR"/>
        </w:rPr>
        <w:t>قصص الانبياء</w:t>
      </w:r>
      <w:r w:rsidR="00CC300F">
        <w:rPr>
          <w:rtl/>
          <w:lang w:bidi="fa-IR"/>
        </w:rPr>
        <w:t xml:space="preserve">، </w:t>
      </w:r>
      <w:r>
        <w:rPr>
          <w:rtl/>
          <w:lang w:bidi="fa-IR"/>
        </w:rPr>
        <w:t>ص 369</w:t>
      </w:r>
      <w:r w:rsidR="00CC300F">
        <w:rPr>
          <w:rtl/>
          <w:lang w:bidi="fa-IR"/>
        </w:rPr>
        <w:t xml:space="preserve">. </w:t>
      </w:r>
    </w:p>
    <w:p w:rsidR="005870D7" w:rsidRDefault="005870D7" w:rsidP="003F4450">
      <w:pPr>
        <w:pStyle w:val="libFootnote"/>
        <w:rPr>
          <w:rtl/>
          <w:lang w:bidi="fa-IR"/>
        </w:rPr>
      </w:pPr>
      <w:r>
        <w:rPr>
          <w:rtl/>
          <w:lang w:bidi="fa-IR"/>
        </w:rPr>
        <w:t>1105-راوند</w:t>
      </w:r>
      <w:r w:rsidR="00CC300F">
        <w:rPr>
          <w:rtl/>
          <w:lang w:bidi="fa-IR"/>
        </w:rPr>
        <w:t xml:space="preserve">، </w:t>
      </w:r>
      <w:r>
        <w:rPr>
          <w:rtl/>
          <w:lang w:bidi="fa-IR"/>
        </w:rPr>
        <w:t>قصص الانبياء</w:t>
      </w:r>
      <w:r w:rsidR="00CC300F">
        <w:rPr>
          <w:rtl/>
          <w:lang w:bidi="fa-IR"/>
        </w:rPr>
        <w:t xml:space="preserve">، </w:t>
      </w:r>
      <w:r>
        <w:rPr>
          <w:rtl/>
          <w:lang w:bidi="fa-IR"/>
        </w:rPr>
        <w:t>ص 218</w:t>
      </w:r>
      <w:r w:rsidR="00CC300F">
        <w:rPr>
          <w:rtl/>
          <w:lang w:bidi="fa-IR"/>
        </w:rPr>
        <w:t xml:space="preserve">. </w:t>
      </w:r>
    </w:p>
    <w:p w:rsidR="005870D7" w:rsidRDefault="005870D7" w:rsidP="003F4450">
      <w:pPr>
        <w:pStyle w:val="libFootnote"/>
        <w:rPr>
          <w:rtl/>
          <w:lang w:bidi="fa-IR"/>
        </w:rPr>
      </w:pPr>
      <w:r>
        <w:rPr>
          <w:rtl/>
          <w:lang w:bidi="fa-IR"/>
        </w:rPr>
        <w:t>1106-انجيل مرقس</w:t>
      </w:r>
      <w:r w:rsidR="00CC300F">
        <w:rPr>
          <w:rtl/>
          <w:lang w:bidi="fa-IR"/>
        </w:rPr>
        <w:t xml:space="preserve">، </w:t>
      </w:r>
      <w:r>
        <w:rPr>
          <w:rtl/>
          <w:lang w:bidi="fa-IR"/>
        </w:rPr>
        <w:t>باب ششم</w:t>
      </w:r>
      <w:r w:rsidR="00CC300F">
        <w:rPr>
          <w:rtl/>
          <w:lang w:bidi="fa-IR"/>
        </w:rPr>
        <w:t xml:space="preserve">، </w:t>
      </w:r>
      <w:r>
        <w:rPr>
          <w:rtl/>
          <w:lang w:bidi="fa-IR"/>
        </w:rPr>
        <w:t>ص 17 29</w:t>
      </w:r>
      <w:r w:rsidR="00CC300F">
        <w:rPr>
          <w:rtl/>
          <w:lang w:bidi="fa-IR"/>
        </w:rPr>
        <w:t xml:space="preserve">. </w:t>
      </w:r>
    </w:p>
    <w:p w:rsidR="005870D7" w:rsidRDefault="005870D7" w:rsidP="003F4450">
      <w:pPr>
        <w:pStyle w:val="libFootnote"/>
        <w:rPr>
          <w:rtl/>
          <w:lang w:bidi="fa-IR"/>
        </w:rPr>
      </w:pPr>
      <w:r>
        <w:rPr>
          <w:rtl/>
          <w:lang w:bidi="fa-IR"/>
        </w:rPr>
        <w:lastRenderedPageBreak/>
        <w:t>1107-مجمع البيان</w:t>
      </w:r>
      <w:r w:rsidR="00CC300F">
        <w:rPr>
          <w:rtl/>
          <w:lang w:bidi="fa-IR"/>
        </w:rPr>
        <w:t xml:space="preserve">، </w:t>
      </w:r>
      <w:r>
        <w:rPr>
          <w:rtl/>
          <w:lang w:bidi="fa-IR"/>
        </w:rPr>
        <w:t>ج 6</w:t>
      </w:r>
      <w:r w:rsidR="00CC300F">
        <w:rPr>
          <w:rtl/>
          <w:lang w:bidi="fa-IR"/>
        </w:rPr>
        <w:t xml:space="preserve">، </w:t>
      </w:r>
      <w:r>
        <w:rPr>
          <w:rtl/>
          <w:lang w:bidi="fa-IR"/>
        </w:rPr>
        <w:t>ص 502 506</w:t>
      </w:r>
      <w:r w:rsidR="00CC300F">
        <w:rPr>
          <w:rtl/>
          <w:lang w:bidi="fa-IR"/>
        </w:rPr>
        <w:t xml:space="preserve">؛ </w:t>
      </w:r>
      <w:r>
        <w:rPr>
          <w:rtl/>
          <w:lang w:bidi="fa-IR"/>
        </w:rPr>
        <w:t>بحار الانوار</w:t>
      </w:r>
      <w:r w:rsidR="00CC300F">
        <w:rPr>
          <w:rtl/>
          <w:lang w:bidi="fa-IR"/>
        </w:rPr>
        <w:t xml:space="preserve">، </w:t>
      </w:r>
      <w:r>
        <w:rPr>
          <w:rtl/>
          <w:lang w:bidi="fa-IR"/>
        </w:rPr>
        <w:t>ج 14</w:t>
      </w:r>
      <w:r w:rsidR="00CC300F">
        <w:rPr>
          <w:rtl/>
          <w:lang w:bidi="fa-IR"/>
        </w:rPr>
        <w:t xml:space="preserve">، </w:t>
      </w:r>
      <w:r>
        <w:rPr>
          <w:rtl/>
          <w:lang w:bidi="fa-IR"/>
        </w:rPr>
        <w:t>ص 182</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220</w:t>
      </w:r>
      <w:r w:rsidR="00CC300F">
        <w:rPr>
          <w:rtl/>
          <w:lang w:bidi="fa-IR"/>
        </w:rPr>
        <w:t xml:space="preserve">. </w:t>
      </w:r>
    </w:p>
    <w:p w:rsidR="005870D7" w:rsidRDefault="005870D7" w:rsidP="003F4450">
      <w:pPr>
        <w:pStyle w:val="libFootnote"/>
        <w:rPr>
          <w:rtl/>
          <w:lang w:bidi="fa-IR"/>
        </w:rPr>
      </w:pPr>
      <w:r>
        <w:rPr>
          <w:rtl/>
          <w:lang w:bidi="fa-IR"/>
        </w:rPr>
        <w:t>1108-تفسير قمى</w:t>
      </w:r>
      <w:r w:rsidR="00CC300F">
        <w:rPr>
          <w:rtl/>
          <w:lang w:bidi="fa-IR"/>
        </w:rPr>
        <w:t xml:space="preserve">، </w:t>
      </w:r>
      <w:r>
        <w:rPr>
          <w:rtl/>
          <w:lang w:bidi="fa-IR"/>
        </w:rPr>
        <w:t>ص 616</w:t>
      </w:r>
      <w:r w:rsidR="00CC300F">
        <w:rPr>
          <w:rtl/>
          <w:lang w:bidi="fa-IR"/>
        </w:rPr>
        <w:t xml:space="preserve">. </w:t>
      </w:r>
    </w:p>
    <w:p w:rsidR="005870D7" w:rsidRDefault="005870D7" w:rsidP="003F4450">
      <w:pPr>
        <w:pStyle w:val="libFootnote"/>
        <w:rPr>
          <w:rtl/>
          <w:lang w:bidi="fa-IR"/>
        </w:rPr>
      </w:pPr>
      <w:r>
        <w:rPr>
          <w:rtl/>
          <w:lang w:bidi="fa-IR"/>
        </w:rPr>
        <w:t>1109-بحار الانوار</w:t>
      </w:r>
      <w:r w:rsidR="00CC300F">
        <w:rPr>
          <w:rtl/>
          <w:lang w:bidi="fa-IR"/>
        </w:rPr>
        <w:t xml:space="preserve">، </w:t>
      </w:r>
      <w:r>
        <w:rPr>
          <w:rtl/>
          <w:lang w:bidi="fa-IR"/>
        </w:rPr>
        <w:t>ج 14</w:t>
      </w:r>
      <w:r w:rsidR="00CC300F">
        <w:rPr>
          <w:rtl/>
          <w:lang w:bidi="fa-IR"/>
        </w:rPr>
        <w:t xml:space="preserve">، </w:t>
      </w:r>
      <w:r>
        <w:rPr>
          <w:rtl/>
          <w:lang w:bidi="fa-IR"/>
        </w:rPr>
        <w:t>ص 182 183</w:t>
      </w:r>
      <w:r w:rsidR="00CC300F">
        <w:rPr>
          <w:rtl/>
          <w:lang w:bidi="fa-IR"/>
        </w:rPr>
        <w:t xml:space="preserve">. </w:t>
      </w:r>
    </w:p>
    <w:p w:rsidR="005870D7" w:rsidRDefault="005870D7" w:rsidP="003F4450">
      <w:pPr>
        <w:pStyle w:val="libFootnote"/>
        <w:rPr>
          <w:rtl/>
          <w:lang w:bidi="fa-IR"/>
        </w:rPr>
      </w:pPr>
      <w:r>
        <w:rPr>
          <w:rtl/>
          <w:lang w:bidi="fa-IR"/>
        </w:rPr>
        <w:t>1110-بحار الانوار</w:t>
      </w:r>
      <w:r w:rsidR="00CC300F">
        <w:rPr>
          <w:rtl/>
          <w:lang w:bidi="fa-IR"/>
        </w:rPr>
        <w:t xml:space="preserve">، </w:t>
      </w:r>
      <w:r>
        <w:rPr>
          <w:rtl/>
          <w:lang w:bidi="fa-IR"/>
        </w:rPr>
        <w:t>ج 14</w:t>
      </w:r>
      <w:r w:rsidR="00CC300F">
        <w:rPr>
          <w:rtl/>
          <w:lang w:bidi="fa-IR"/>
        </w:rPr>
        <w:t xml:space="preserve">، </w:t>
      </w:r>
      <w:r>
        <w:rPr>
          <w:rtl/>
          <w:lang w:bidi="fa-IR"/>
        </w:rPr>
        <w:t>ص 180 و 181</w:t>
      </w:r>
      <w:r w:rsidR="00CC300F">
        <w:rPr>
          <w:rtl/>
          <w:lang w:bidi="fa-IR"/>
        </w:rPr>
        <w:t xml:space="preserve">؛ </w:t>
      </w:r>
      <w:r>
        <w:rPr>
          <w:rtl/>
          <w:lang w:bidi="fa-IR"/>
        </w:rPr>
        <w:t>راوندى</w:t>
      </w:r>
      <w:r w:rsidR="00CC300F">
        <w:rPr>
          <w:rtl/>
          <w:lang w:bidi="fa-IR"/>
        </w:rPr>
        <w:t xml:space="preserve">، </w:t>
      </w:r>
      <w:r>
        <w:rPr>
          <w:rtl/>
          <w:lang w:bidi="fa-IR"/>
        </w:rPr>
        <w:t>قصص الانبياء</w:t>
      </w:r>
      <w:r w:rsidR="00CC300F">
        <w:rPr>
          <w:rtl/>
          <w:lang w:bidi="fa-IR"/>
        </w:rPr>
        <w:t xml:space="preserve">، </w:t>
      </w:r>
      <w:r>
        <w:rPr>
          <w:rtl/>
          <w:lang w:bidi="fa-IR"/>
        </w:rPr>
        <w:t>ص 218</w:t>
      </w:r>
      <w:r w:rsidR="00CC300F">
        <w:rPr>
          <w:rtl/>
          <w:lang w:bidi="fa-IR"/>
        </w:rPr>
        <w:t xml:space="preserve">. </w:t>
      </w:r>
    </w:p>
    <w:p w:rsidR="005870D7" w:rsidRDefault="005870D7" w:rsidP="003F4450">
      <w:pPr>
        <w:pStyle w:val="libFootnote"/>
        <w:rPr>
          <w:rtl/>
          <w:lang w:bidi="fa-IR"/>
        </w:rPr>
      </w:pPr>
      <w:r>
        <w:rPr>
          <w:rtl/>
          <w:lang w:bidi="fa-IR"/>
        </w:rPr>
        <w:t>1111-بحارالانوار</w:t>
      </w:r>
      <w:r w:rsidR="00CC300F">
        <w:rPr>
          <w:rtl/>
          <w:lang w:bidi="fa-IR"/>
        </w:rPr>
        <w:t xml:space="preserve">، </w:t>
      </w:r>
      <w:r>
        <w:rPr>
          <w:rtl/>
          <w:lang w:bidi="fa-IR"/>
        </w:rPr>
        <w:t>ج 14</w:t>
      </w:r>
      <w:r w:rsidR="00CC300F">
        <w:rPr>
          <w:rtl/>
          <w:lang w:bidi="fa-IR"/>
        </w:rPr>
        <w:t xml:space="preserve">، </w:t>
      </w:r>
      <w:r>
        <w:rPr>
          <w:rtl/>
          <w:lang w:bidi="fa-IR"/>
        </w:rPr>
        <w:t>ص 355</w:t>
      </w:r>
      <w:r w:rsidR="00CC300F">
        <w:rPr>
          <w:rtl/>
          <w:lang w:bidi="fa-IR"/>
        </w:rPr>
        <w:t xml:space="preserve">. </w:t>
      </w:r>
    </w:p>
    <w:p w:rsidR="005870D7" w:rsidRDefault="005870D7" w:rsidP="003F4450">
      <w:pPr>
        <w:pStyle w:val="libFootnote"/>
        <w:rPr>
          <w:rtl/>
          <w:lang w:bidi="fa-IR"/>
        </w:rPr>
      </w:pPr>
      <w:r>
        <w:rPr>
          <w:rtl/>
          <w:lang w:bidi="fa-IR"/>
        </w:rPr>
        <w:t>1112-بحار الانوار</w:t>
      </w:r>
      <w:r w:rsidR="00CC300F">
        <w:rPr>
          <w:rtl/>
          <w:lang w:bidi="fa-IR"/>
        </w:rPr>
        <w:t xml:space="preserve">، </w:t>
      </w:r>
      <w:r>
        <w:rPr>
          <w:rtl/>
          <w:lang w:bidi="fa-IR"/>
        </w:rPr>
        <w:t>ج 14</w:t>
      </w:r>
      <w:r w:rsidR="00CC300F">
        <w:rPr>
          <w:rtl/>
          <w:lang w:bidi="fa-IR"/>
        </w:rPr>
        <w:t xml:space="preserve">، </w:t>
      </w:r>
      <w:r>
        <w:rPr>
          <w:rtl/>
          <w:lang w:bidi="fa-IR"/>
        </w:rPr>
        <w:t>ص 355 به نقل از عرائس الفنون</w:t>
      </w:r>
      <w:r w:rsidR="00CC300F">
        <w:rPr>
          <w:rtl/>
          <w:lang w:bidi="fa-IR"/>
        </w:rPr>
        <w:t xml:space="preserve">، </w:t>
      </w:r>
      <w:r>
        <w:rPr>
          <w:rtl/>
          <w:lang w:bidi="fa-IR"/>
        </w:rPr>
        <w:t>ثعلبى و اثبات الوصيه مسعودى</w:t>
      </w:r>
      <w:r w:rsidR="00CC300F">
        <w:rPr>
          <w:rtl/>
          <w:lang w:bidi="fa-IR"/>
        </w:rPr>
        <w:t xml:space="preserve">، </w:t>
      </w:r>
      <w:r>
        <w:rPr>
          <w:rtl/>
          <w:lang w:bidi="fa-IR"/>
        </w:rPr>
        <w:t>ص 72</w:t>
      </w:r>
      <w:r w:rsidR="00CC300F">
        <w:rPr>
          <w:rtl/>
          <w:lang w:bidi="fa-IR"/>
        </w:rPr>
        <w:t xml:space="preserve">. </w:t>
      </w:r>
    </w:p>
    <w:p w:rsidR="005870D7" w:rsidRDefault="005870D7" w:rsidP="003F4450">
      <w:pPr>
        <w:pStyle w:val="libFootnote"/>
        <w:rPr>
          <w:rtl/>
          <w:lang w:bidi="fa-IR"/>
        </w:rPr>
      </w:pPr>
      <w:r>
        <w:rPr>
          <w:rtl/>
          <w:lang w:bidi="fa-IR"/>
        </w:rPr>
        <w:t>1113-كامل التواريخ</w:t>
      </w:r>
      <w:r w:rsidR="00CC300F">
        <w:rPr>
          <w:rtl/>
          <w:lang w:bidi="fa-IR"/>
        </w:rPr>
        <w:t xml:space="preserve">، </w:t>
      </w:r>
      <w:r>
        <w:rPr>
          <w:rtl/>
          <w:lang w:bidi="fa-IR"/>
        </w:rPr>
        <w:t>ج 1</w:t>
      </w:r>
      <w:r w:rsidR="00CC300F">
        <w:rPr>
          <w:rtl/>
          <w:lang w:bidi="fa-IR"/>
        </w:rPr>
        <w:t xml:space="preserve">، </w:t>
      </w:r>
      <w:r>
        <w:rPr>
          <w:rtl/>
          <w:lang w:bidi="fa-IR"/>
        </w:rPr>
        <w:t>ص 104</w:t>
      </w:r>
      <w:r w:rsidR="00CC300F">
        <w:rPr>
          <w:rtl/>
          <w:lang w:bidi="fa-IR"/>
        </w:rPr>
        <w:t xml:space="preserve">. </w:t>
      </w:r>
    </w:p>
    <w:p w:rsidR="005870D7" w:rsidRDefault="005870D7" w:rsidP="003F4450">
      <w:pPr>
        <w:pStyle w:val="libFootnote"/>
        <w:rPr>
          <w:rtl/>
          <w:lang w:bidi="fa-IR"/>
        </w:rPr>
      </w:pPr>
      <w:r>
        <w:rPr>
          <w:rtl/>
          <w:lang w:bidi="fa-IR"/>
        </w:rPr>
        <w:t>1114-فروع كافى</w:t>
      </w:r>
      <w:r w:rsidR="00CC300F">
        <w:rPr>
          <w:rtl/>
          <w:lang w:bidi="fa-IR"/>
        </w:rPr>
        <w:t xml:space="preserve">، </w:t>
      </w:r>
      <w:r>
        <w:rPr>
          <w:rtl/>
          <w:lang w:bidi="fa-IR"/>
        </w:rPr>
        <w:t>ج 1</w:t>
      </w:r>
      <w:r w:rsidR="00CC300F">
        <w:rPr>
          <w:rtl/>
          <w:lang w:bidi="fa-IR"/>
        </w:rPr>
        <w:t xml:space="preserve">، </w:t>
      </w:r>
      <w:r>
        <w:rPr>
          <w:rtl/>
          <w:lang w:bidi="fa-IR"/>
        </w:rPr>
        <w:t>ص 72</w:t>
      </w:r>
      <w:r w:rsidR="00CC300F">
        <w:rPr>
          <w:rtl/>
          <w:lang w:bidi="fa-IR"/>
        </w:rPr>
        <w:t xml:space="preserve">. </w:t>
      </w:r>
    </w:p>
    <w:p w:rsidR="005870D7" w:rsidRDefault="005870D7" w:rsidP="003F4450">
      <w:pPr>
        <w:pStyle w:val="libFootnote"/>
        <w:rPr>
          <w:rtl/>
          <w:lang w:bidi="fa-IR"/>
        </w:rPr>
      </w:pPr>
      <w:r>
        <w:rPr>
          <w:rtl/>
          <w:lang w:bidi="fa-IR"/>
        </w:rPr>
        <w:t>1115-در حديثى نام مادر مريم مرتا يا مرثاد ذكر شده و برخى احتمال داده اند كه آن لقب حنّه بوده است</w:t>
      </w:r>
      <w:r w:rsidR="00CC300F">
        <w:rPr>
          <w:rtl/>
          <w:lang w:bidi="fa-IR"/>
        </w:rPr>
        <w:t xml:space="preserve">. </w:t>
      </w:r>
      <w:r>
        <w:rPr>
          <w:rtl/>
          <w:lang w:bidi="fa-IR"/>
        </w:rPr>
        <w:t>اصول كافى</w:t>
      </w:r>
      <w:r w:rsidR="00CC300F">
        <w:rPr>
          <w:rtl/>
          <w:lang w:bidi="fa-IR"/>
        </w:rPr>
        <w:t xml:space="preserve">، </w:t>
      </w:r>
      <w:r>
        <w:rPr>
          <w:rtl/>
          <w:lang w:bidi="fa-IR"/>
        </w:rPr>
        <w:t>ج 1</w:t>
      </w:r>
      <w:r w:rsidR="00CC300F">
        <w:rPr>
          <w:rtl/>
          <w:lang w:bidi="fa-IR"/>
        </w:rPr>
        <w:t xml:space="preserve">، </w:t>
      </w:r>
      <w:r>
        <w:rPr>
          <w:rtl/>
          <w:lang w:bidi="fa-IR"/>
        </w:rPr>
        <w:t>ص 479 و 480</w:t>
      </w:r>
      <w:r w:rsidR="00CC300F">
        <w:rPr>
          <w:rtl/>
          <w:lang w:bidi="fa-IR"/>
        </w:rPr>
        <w:t xml:space="preserve">. </w:t>
      </w:r>
    </w:p>
    <w:p w:rsidR="005870D7" w:rsidRDefault="005870D7" w:rsidP="003F4450">
      <w:pPr>
        <w:pStyle w:val="libFootnote"/>
        <w:rPr>
          <w:rtl/>
          <w:lang w:bidi="fa-IR"/>
        </w:rPr>
      </w:pPr>
      <w:r>
        <w:rPr>
          <w:rtl/>
          <w:lang w:bidi="fa-IR"/>
        </w:rPr>
        <w:t>1116-برخى از مفسران احتمال داده اند كه حنّه اين نذر را پس از وفات عمران و در دوران حاملگى كرد</w:t>
      </w:r>
      <w:r w:rsidR="00CC300F">
        <w:rPr>
          <w:rtl/>
          <w:lang w:bidi="fa-IR"/>
        </w:rPr>
        <w:t xml:space="preserve">، </w:t>
      </w:r>
      <w:r>
        <w:rPr>
          <w:rtl/>
          <w:lang w:bidi="fa-IR"/>
        </w:rPr>
        <w:t>زير با وجود عمران</w:t>
      </w:r>
      <w:r w:rsidR="00CC300F">
        <w:rPr>
          <w:rtl/>
          <w:lang w:bidi="fa-IR"/>
        </w:rPr>
        <w:t xml:space="preserve">، </w:t>
      </w:r>
      <w:r>
        <w:rPr>
          <w:rtl/>
          <w:lang w:bidi="fa-IR"/>
        </w:rPr>
        <w:t>حنّه استقلال و اختيارى نداشت كه بدون نظر عمران او را نذر معبد كند</w:t>
      </w:r>
      <w:r w:rsidR="00CC300F">
        <w:rPr>
          <w:rtl/>
          <w:lang w:bidi="fa-IR"/>
        </w:rPr>
        <w:t xml:space="preserve">. </w:t>
      </w:r>
      <w:r>
        <w:rPr>
          <w:rtl/>
          <w:lang w:bidi="fa-IR"/>
        </w:rPr>
        <w:t>(مجمع البيان</w:t>
      </w:r>
      <w:r w:rsidR="00CC300F">
        <w:rPr>
          <w:rtl/>
          <w:lang w:bidi="fa-IR"/>
        </w:rPr>
        <w:t xml:space="preserve">، </w:t>
      </w:r>
      <w:r>
        <w:rPr>
          <w:rtl/>
          <w:lang w:bidi="fa-IR"/>
        </w:rPr>
        <w:t>ج 2</w:t>
      </w:r>
      <w:r w:rsidR="00CC300F">
        <w:rPr>
          <w:rtl/>
          <w:lang w:bidi="fa-IR"/>
        </w:rPr>
        <w:t xml:space="preserve">، </w:t>
      </w:r>
      <w:r>
        <w:rPr>
          <w:rtl/>
          <w:lang w:bidi="fa-IR"/>
        </w:rPr>
        <w:t>ص 434 437)</w:t>
      </w:r>
      <w:r w:rsidR="00CC300F">
        <w:rPr>
          <w:rtl/>
          <w:lang w:bidi="fa-IR"/>
        </w:rPr>
        <w:t xml:space="preserve">. </w:t>
      </w:r>
    </w:p>
    <w:p w:rsidR="005870D7" w:rsidRDefault="005870D7" w:rsidP="003F4450">
      <w:pPr>
        <w:pStyle w:val="libFootnote"/>
        <w:rPr>
          <w:rtl/>
          <w:lang w:bidi="fa-IR"/>
        </w:rPr>
      </w:pPr>
      <w:r>
        <w:rPr>
          <w:rtl/>
          <w:lang w:bidi="fa-IR"/>
        </w:rPr>
        <w:t>1117-آل عمران (3) آيه 37</w:t>
      </w:r>
      <w:r w:rsidR="00CC300F">
        <w:rPr>
          <w:rtl/>
          <w:lang w:bidi="fa-IR"/>
        </w:rPr>
        <w:t xml:space="preserve">. </w:t>
      </w:r>
    </w:p>
    <w:p w:rsidR="005870D7" w:rsidRDefault="005870D7" w:rsidP="003F4450">
      <w:pPr>
        <w:pStyle w:val="libFootnote"/>
        <w:rPr>
          <w:rtl/>
          <w:lang w:bidi="fa-IR"/>
        </w:rPr>
      </w:pPr>
      <w:r>
        <w:rPr>
          <w:rtl/>
          <w:lang w:bidi="fa-IR"/>
        </w:rPr>
        <w:t>1118-همان</w:t>
      </w:r>
      <w:r w:rsidR="00CC300F">
        <w:rPr>
          <w:rtl/>
          <w:lang w:bidi="fa-IR"/>
        </w:rPr>
        <w:t xml:space="preserve">، </w:t>
      </w:r>
      <w:r>
        <w:rPr>
          <w:rtl/>
          <w:lang w:bidi="fa-IR"/>
        </w:rPr>
        <w:t>آيه 42</w:t>
      </w:r>
      <w:r w:rsidR="00CC300F">
        <w:rPr>
          <w:rtl/>
          <w:lang w:bidi="fa-IR"/>
        </w:rPr>
        <w:t xml:space="preserve">. </w:t>
      </w:r>
    </w:p>
    <w:p w:rsidR="005870D7" w:rsidRDefault="005870D7" w:rsidP="003F4450">
      <w:pPr>
        <w:pStyle w:val="libFootnote"/>
        <w:rPr>
          <w:rtl/>
          <w:lang w:bidi="fa-IR"/>
        </w:rPr>
      </w:pPr>
      <w:r>
        <w:rPr>
          <w:rtl/>
          <w:lang w:bidi="fa-IR"/>
        </w:rPr>
        <w:t>1119-همان</w:t>
      </w:r>
      <w:r w:rsidR="00CC300F">
        <w:rPr>
          <w:rtl/>
          <w:lang w:bidi="fa-IR"/>
        </w:rPr>
        <w:t xml:space="preserve">، </w:t>
      </w:r>
      <w:r>
        <w:rPr>
          <w:rtl/>
          <w:lang w:bidi="fa-IR"/>
        </w:rPr>
        <w:t>آيه 45</w:t>
      </w:r>
      <w:r w:rsidR="00CC300F">
        <w:rPr>
          <w:rtl/>
          <w:lang w:bidi="fa-IR"/>
        </w:rPr>
        <w:t xml:space="preserve">. </w:t>
      </w:r>
    </w:p>
    <w:p w:rsidR="005870D7" w:rsidRDefault="005870D7" w:rsidP="003F4450">
      <w:pPr>
        <w:pStyle w:val="libFootnote"/>
        <w:rPr>
          <w:rtl/>
          <w:lang w:bidi="fa-IR"/>
        </w:rPr>
      </w:pPr>
      <w:r>
        <w:rPr>
          <w:rtl/>
          <w:lang w:bidi="fa-IR"/>
        </w:rPr>
        <w:t>1120-ترجمه اين آيات در فصل ولادت عيسى خواهد آمد</w:t>
      </w:r>
      <w:r w:rsidR="00CC300F">
        <w:rPr>
          <w:rtl/>
          <w:lang w:bidi="fa-IR"/>
        </w:rPr>
        <w:t xml:space="preserve">. </w:t>
      </w:r>
    </w:p>
    <w:p w:rsidR="005870D7" w:rsidRDefault="005870D7" w:rsidP="003F4450">
      <w:pPr>
        <w:pStyle w:val="libFootnote"/>
        <w:rPr>
          <w:rtl/>
          <w:lang w:bidi="fa-IR"/>
        </w:rPr>
      </w:pPr>
      <w:r>
        <w:rPr>
          <w:rtl/>
          <w:lang w:bidi="fa-IR"/>
        </w:rPr>
        <w:t>1121-مريم (19) آيات 16 19</w:t>
      </w:r>
      <w:r w:rsidR="00CC300F">
        <w:rPr>
          <w:rtl/>
          <w:lang w:bidi="fa-IR"/>
        </w:rPr>
        <w:t xml:space="preserve">. </w:t>
      </w:r>
    </w:p>
    <w:p w:rsidR="005870D7" w:rsidRDefault="005870D7" w:rsidP="003F4450">
      <w:pPr>
        <w:pStyle w:val="libFootnote"/>
        <w:rPr>
          <w:rtl/>
          <w:lang w:bidi="fa-IR"/>
        </w:rPr>
      </w:pPr>
      <w:r>
        <w:rPr>
          <w:rtl/>
          <w:lang w:bidi="fa-IR"/>
        </w:rPr>
        <w:t>1122-انبياء (21) آيه 91</w:t>
      </w:r>
      <w:r w:rsidR="00CC300F">
        <w:rPr>
          <w:rtl/>
          <w:lang w:bidi="fa-IR"/>
        </w:rPr>
        <w:t xml:space="preserve">. </w:t>
      </w:r>
    </w:p>
    <w:p w:rsidR="005870D7" w:rsidRDefault="005870D7" w:rsidP="003F4450">
      <w:pPr>
        <w:pStyle w:val="libFootnote"/>
        <w:rPr>
          <w:rtl/>
          <w:lang w:bidi="fa-IR"/>
        </w:rPr>
      </w:pPr>
      <w:r>
        <w:rPr>
          <w:rtl/>
          <w:lang w:bidi="fa-IR"/>
        </w:rPr>
        <w:t>1123-مجمع البيان</w:t>
      </w:r>
      <w:r w:rsidR="00CC300F">
        <w:rPr>
          <w:rtl/>
          <w:lang w:bidi="fa-IR"/>
        </w:rPr>
        <w:t xml:space="preserve">، </w:t>
      </w:r>
      <w:r>
        <w:rPr>
          <w:rtl/>
          <w:lang w:bidi="fa-IR"/>
        </w:rPr>
        <w:t>ج 5</w:t>
      </w:r>
      <w:r w:rsidR="00CC300F">
        <w:rPr>
          <w:rtl/>
          <w:lang w:bidi="fa-IR"/>
        </w:rPr>
        <w:t xml:space="preserve">، </w:t>
      </w:r>
      <w:r>
        <w:rPr>
          <w:rtl/>
          <w:lang w:bidi="fa-IR"/>
        </w:rPr>
        <w:t>ص 320</w:t>
      </w:r>
      <w:r w:rsidR="00CC300F">
        <w:rPr>
          <w:rtl/>
          <w:lang w:bidi="fa-IR"/>
        </w:rPr>
        <w:t xml:space="preserve">. </w:t>
      </w:r>
    </w:p>
    <w:p w:rsidR="005870D7" w:rsidRDefault="005870D7" w:rsidP="003F4450">
      <w:pPr>
        <w:pStyle w:val="libFootnote"/>
        <w:rPr>
          <w:rtl/>
          <w:lang w:bidi="fa-IR"/>
        </w:rPr>
      </w:pPr>
      <w:r>
        <w:rPr>
          <w:rtl/>
          <w:lang w:bidi="fa-IR"/>
        </w:rPr>
        <w:t>1124-كشاف</w:t>
      </w:r>
      <w:r w:rsidR="00CC300F">
        <w:rPr>
          <w:rtl/>
          <w:lang w:bidi="fa-IR"/>
        </w:rPr>
        <w:t xml:space="preserve">، </w:t>
      </w:r>
      <w:r>
        <w:rPr>
          <w:rtl/>
          <w:lang w:bidi="fa-IR"/>
        </w:rPr>
        <w:t>ج 3</w:t>
      </w:r>
      <w:r w:rsidR="00CC300F">
        <w:rPr>
          <w:rtl/>
          <w:lang w:bidi="fa-IR"/>
        </w:rPr>
        <w:t xml:space="preserve">، </w:t>
      </w:r>
      <w:r>
        <w:rPr>
          <w:rtl/>
          <w:lang w:bidi="fa-IR"/>
        </w:rPr>
        <w:t>ص 250</w:t>
      </w:r>
      <w:r w:rsidR="00CC300F">
        <w:rPr>
          <w:rtl/>
          <w:lang w:bidi="fa-IR"/>
        </w:rPr>
        <w:t xml:space="preserve">، </w:t>
      </w:r>
      <w:r>
        <w:rPr>
          <w:rtl/>
          <w:lang w:bidi="fa-IR"/>
        </w:rPr>
        <w:t>خصال</w:t>
      </w:r>
      <w:r w:rsidR="00CC300F">
        <w:rPr>
          <w:rtl/>
          <w:lang w:bidi="fa-IR"/>
        </w:rPr>
        <w:t xml:space="preserve">، </w:t>
      </w:r>
      <w:r>
        <w:rPr>
          <w:rtl/>
          <w:lang w:bidi="fa-IR"/>
        </w:rPr>
        <w:t>ج 1</w:t>
      </w:r>
      <w:r w:rsidR="00CC300F">
        <w:rPr>
          <w:rtl/>
          <w:lang w:bidi="fa-IR"/>
        </w:rPr>
        <w:t xml:space="preserve">، </w:t>
      </w:r>
      <w:r>
        <w:rPr>
          <w:rtl/>
          <w:lang w:bidi="fa-IR"/>
        </w:rPr>
        <w:t>ص 96</w:t>
      </w:r>
      <w:r w:rsidR="00CC300F">
        <w:rPr>
          <w:rtl/>
          <w:lang w:bidi="fa-IR"/>
        </w:rPr>
        <w:t xml:space="preserve">. </w:t>
      </w:r>
    </w:p>
    <w:p w:rsidR="005870D7" w:rsidRDefault="005870D7" w:rsidP="003F4450">
      <w:pPr>
        <w:pStyle w:val="libFootnote"/>
        <w:rPr>
          <w:rtl/>
          <w:lang w:bidi="fa-IR"/>
        </w:rPr>
      </w:pPr>
      <w:r>
        <w:rPr>
          <w:rtl/>
          <w:lang w:bidi="fa-IR"/>
        </w:rPr>
        <w:t>1125-همان</w:t>
      </w:r>
      <w:r w:rsidR="00CC300F">
        <w:rPr>
          <w:rtl/>
          <w:lang w:bidi="fa-IR"/>
        </w:rPr>
        <w:t xml:space="preserve">، </w:t>
      </w:r>
      <w:r>
        <w:rPr>
          <w:rtl/>
          <w:lang w:bidi="fa-IR"/>
        </w:rPr>
        <w:t>ص 107</w:t>
      </w:r>
      <w:r w:rsidR="00CC300F">
        <w:rPr>
          <w:rtl/>
          <w:lang w:bidi="fa-IR"/>
        </w:rPr>
        <w:t xml:space="preserve">. </w:t>
      </w:r>
    </w:p>
    <w:p w:rsidR="005870D7" w:rsidRDefault="005870D7" w:rsidP="003F4450">
      <w:pPr>
        <w:pStyle w:val="libFootnote"/>
        <w:rPr>
          <w:rtl/>
          <w:lang w:bidi="fa-IR"/>
        </w:rPr>
      </w:pPr>
      <w:r>
        <w:rPr>
          <w:rtl/>
          <w:lang w:bidi="fa-IR"/>
        </w:rPr>
        <w:t>1126-ترجمهة اين حديث در سرگذشت حضرت ايوب گذشت (روضة كافى</w:t>
      </w:r>
      <w:r w:rsidR="00CC300F">
        <w:rPr>
          <w:rtl/>
          <w:lang w:bidi="fa-IR"/>
        </w:rPr>
        <w:t xml:space="preserve">، </w:t>
      </w:r>
      <w:r>
        <w:rPr>
          <w:rtl/>
          <w:lang w:bidi="fa-IR"/>
        </w:rPr>
        <w:t>ص 238)</w:t>
      </w:r>
      <w:r w:rsidR="00CC300F">
        <w:rPr>
          <w:rtl/>
          <w:lang w:bidi="fa-IR"/>
        </w:rPr>
        <w:t xml:space="preserve">. </w:t>
      </w:r>
    </w:p>
    <w:p w:rsidR="005870D7" w:rsidRDefault="005870D7" w:rsidP="003F4450">
      <w:pPr>
        <w:pStyle w:val="libFootnote"/>
        <w:rPr>
          <w:rtl/>
          <w:lang w:bidi="fa-IR"/>
        </w:rPr>
      </w:pPr>
      <w:r>
        <w:rPr>
          <w:rtl/>
          <w:lang w:bidi="fa-IR"/>
        </w:rPr>
        <w:t>1127-در اين باره مولوى اشعار لطيفى دارد كه در صفحات بعدى خواهد آمد</w:t>
      </w:r>
      <w:r w:rsidR="00CC300F">
        <w:rPr>
          <w:rtl/>
          <w:lang w:bidi="fa-IR"/>
        </w:rPr>
        <w:t xml:space="preserve">. </w:t>
      </w:r>
    </w:p>
    <w:p w:rsidR="005870D7" w:rsidRDefault="005870D7" w:rsidP="003F4450">
      <w:pPr>
        <w:pStyle w:val="libFootnote"/>
        <w:rPr>
          <w:rtl/>
          <w:lang w:bidi="fa-IR"/>
        </w:rPr>
      </w:pPr>
      <w:r>
        <w:rPr>
          <w:rtl/>
          <w:lang w:bidi="fa-IR"/>
        </w:rPr>
        <w:t>1128-متن آيه اين است</w:t>
      </w:r>
      <w:r w:rsidR="00CC300F">
        <w:rPr>
          <w:rtl/>
          <w:lang w:bidi="fa-IR"/>
        </w:rPr>
        <w:t xml:space="preserve">: </w:t>
      </w:r>
      <w:r>
        <w:rPr>
          <w:rtl/>
          <w:lang w:bidi="fa-IR"/>
        </w:rPr>
        <w:t>قالَتْ إِنِّي أَعُوذُ بِالرَّحْمنِ مِنْكَ إِنْ كُنْتَ تَقِيًّا و ترجمه اى كه در بالا شده طبق آن است كه لفظ اِنْ را شرطيه بگيريم</w:t>
      </w:r>
      <w:r w:rsidR="00CC300F">
        <w:rPr>
          <w:rtl/>
          <w:lang w:bidi="fa-IR"/>
        </w:rPr>
        <w:t xml:space="preserve">، </w:t>
      </w:r>
      <w:r>
        <w:rPr>
          <w:rtl/>
          <w:lang w:bidi="fa-IR"/>
        </w:rPr>
        <w:t>چنان كه اكثر مفسران همين گونه معنا كرده اند</w:t>
      </w:r>
      <w:r w:rsidR="00CC300F">
        <w:rPr>
          <w:rtl/>
          <w:lang w:bidi="fa-IR"/>
        </w:rPr>
        <w:t xml:space="preserve">. </w:t>
      </w:r>
      <w:r>
        <w:rPr>
          <w:rtl/>
          <w:lang w:bidi="fa-IR"/>
        </w:rPr>
        <w:lastRenderedPageBreak/>
        <w:t>برخى هم اِنْ نافيه گرفته اند و معناى آن طبق اين قول اين گونه مى شود</w:t>
      </w:r>
      <w:r w:rsidR="00CC300F">
        <w:rPr>
          <w:rtl/>
          <w:lang w:bidi="fa-IR"/>
        </w:rPr>
        <w:t xml:space="preserve">: </w:t>
      </w:r>
      <w:r>
        <w:rPr>
          <w:rtl/>
          <w:lang w:bidi="fa-IR"/>
        </w:rPr>
        <w:t>از تو به خداى رحمان پناه مى برم كه تو پرهيزكار نيستى يعنى اگر پرهيزكار بودى اين جا نمى آمدى</w:t>
      </w:r>
      <w:r w:rsidR="006E6573">
        <w:rPr>
          <w:rtl/>
          <w:lang w:bidi="fa-IR"/>
        </w:rPr>
        <w:t xml:space="preserve">؟ </w:t>
      </w:r>
      <w:r>
        <w:rPr>
          <w:rtl/>
          <w:lang w:bidi="fa-IR"/>
        </w:rPr>
        <w:t>(مريم (19) آيات 16 19)</w:t>
      </w:r>
      <w:r w:rsidR="00CC300F">
        <w:rPr>
          <w:rtl/>
          <w:lang w:bidi="fa-IR"/>
        </w:rPr>
        <w:t xml:space="preserve">. </w:t>
      </w:r>
    </w:p>
    <w:p w:rsidR="005870D7" w:rsidRDefault="005870D7" w:rsidP="003F4450">
      <w:pPr>
        <w:pStyle w:val="libFootnote"/>
        <w:rPr>
          <w:rtl/>
          <w:lang w:bidi="fa-IR"/>
        </w:rPr>
      </w:pPr>
      <w:r>
        <w:rPr>
          <w:rtl/>
          <w:lang w:bidi="fa-IR"/>
        </w:rPr>
        <w:t>1129-مريم (19) آيه 20</w:t>
      </w:r>
      <w:r w:rsidR="00CC300F">
        <w:rPr>
          <w:rtl/>
          <w:lang w:bidi="fa-IR"/>
        </w:rPr>
        <w:t xml:space="preserve">. </w:t>
      </w:r>
    </w:p>
    <w:p w:rsidR="005870D7" w:rsidRDefault="005870D7" w:rsidP="003F4450">
      <w:pPr>
        <w:pStyle w:val="libFootnote"/>
        <w:rPr>
          <w:rtl/>
          <w:lang w:bidi="fa-IR"/>
        </w:rPr>
      </w:pPr>
      <w:r>
        <w:rPr>
          <w:rtl/>
          <w:lang w:bidi="fa-IR"/>
        </w:rPr>
        <w:t>1130-همان</w:t>
      </w:r>
      <w:r w:rsidR="00CC300F">
        <w:rPr>
          <w:rtl/>
          <w:lang w:bidi="fa-IR"/>
        </w:rPr>
        <w:t xml:space="preserve">، </w:t>
      </w:r>
      <w:r>
        <w:rPr>
          <w:rtl/>
          <w:lang w:bidi="fa-IR"/>
        </w:rPr>
        <w:t>آيه 21</w:t>
      </w:r>
      <w:r w:rsidR="00CC300F">
        <w:rPr>
          <w:rtl/>
          <w:lang w:bidi="fa-IR"/>
        </w:rPr>
        <w:t xml:space="preserve">. </w:t>
      </w:r>
    </w:p>
    <w:p w:rsidR="005870D7" w:rsidRDefault="005870D7" w:rsidP="003F4450">
      <w:pPr>
        <w:pStyle w:val="libFootnote"/>
        <w:rPr>
          <w:rtl/>
          <w:lang w:bidi="fa-IR"/>
        </w:rPr>
      </w:pPr>
      <w:r>
        <w:rPr>
          <w:rtl/>
          <w:lang w:bidi="fa-IR"/>
        </w:rPr>
        <w:t>1131-طوسى</w:t>
      </w:r>
      <w:r w:rsidR="00CC300F">
        <w:rPr>
          <w:rtl/>
          <w:lang w:bidi="fa-IR"/>
        </w:rPr>
        <w:t xml:space="preserve">، </w:t>
      </w:r>
      <w:r>
        <w:rPr>
          <w:rtl/>
          <w:lang w:bidi="fa-IR"/>
        </w:rPr>
        <w:t>امالى</w:t>
      </w:r>
      <w:r w:rsidR="00CC300F">
        <w:rPr>
          <w:rtl/>
          <w:lang w:bidi="fa-IR"/>
        </w:rPr>
        <w:t xml:space="preserve">، </w:t>
      </w:r>
      <w:r>
        <w:rPr>
          <w:rtl/>
          <w:lang w:bidi="fa-IR"/>
        </w:rPr>
        <w:t>ص 124 و 125</w:t>
      </w:r>
      <w:r w:rsidR="00CC300F">
        <w:rPr>
          <w:rtl/>
          <w:lang w:bidi="fa-IR"/>
        </w:rPr>
        <w:t xml:space="preserve">. </w:t>
      </w:r>
    </w:p>
    <w:p w:rsidR="005870D7" w:rsidRDefault="005870D7" w:rsidP="003F4450">
      <w:pPr>
        <w:pStyle w:val="libFootnote"/>
        <w:rPr>
          <w:rtl/>
          <w:lang w:bidi="fa-IR"/>
        </w:rPr>
      </w:pPr>
      <w:r>
        <w:rPr>
          <w:rtl/>
          <w:lang w:bidi="fa-IR"/>
        </w:rPr>
        <w:t>1132-در حديثى است كه عيسى روز بيست و پنجم ذى القعده به دنيا آمد</w:t>
      </w:r>
      <w:r w:rsidR="00CC300F">
        <w:rPr>
          <w:rtl/>
          <w:lang w:bidi="fa-IR"/>
        </w:rPr>
        <w:t xml:space="preserve">. </w:t>
      </w:r>
    </w:p>
    <w:p w:rsidR="005870D7" w:rsidRDefault="005870D7" w:rsidP="003F4450">
      <w:pPr>
        <w:pStyle w:val="libFootnote"/>
        <w:rPr>
          <w:rtl/>
          <w:lang w:bidi="fa-IR"/>
        </w:rPr>
      </w:pPr>
      <w:r>
        <w:rPr>
          <w:rtl/>
          <w:lang w:bidi="fa-IR"/>
        </w:rPr>
        <w:t>1133-مريم (19) آيه 23</w:t>
      </w:r>
      <w:r w:rsidR="00CC300F">
        <w:rPr>
          <w:rtl/>
          <w:lang w:bidi="fa-IR"/>
        </w:rPr>
        <w:t xml:space="preserve">. </w:t>
      </w:r>
    </w:p>
    <w:p w:rsidR="005870D7" w:rsidRDefault="005870D7" w:rsidP="003F4450">
      <w:pPr>
        <w:pStyle w:val="libFootnote"/>
        <w:rPr>
          <w:rtl/>
          <w:lang w:bidi="fa-IR"/>
        </w:rPr>
      </w:pPr>
      <w:r>
        <w:rPr>
          <w:rtl/>
          <w:lang w:bidi="fa-IR"/>
        </w:rPr>
        <w:t>1134-همان</w:t>
      </w:r>
      <w:r w:rsidR="00CC300F">
        <w:rPr>
          <w:rtl/>
          <w:lang w:bidi="fa-IR"/>
        </w:rPr>
        <w:t xml:space="preserve">، </w:t>
      </w:r>
      <w:r>
        <w:rPr>
          <w:rtl/>
          <w:lang w:bidi="fa-IR"/>
        </w:rPr>
        <w:t>آيات 24 26</w:t>
      </w:r>
      <w:r w:rsidR="00CC300F">
        <w:rPr>
          <w:rtl/>
          <w:lang w:bidi="fa-IR"/>
        </w:rPr>
        <w:t xml:space="preserve">. </w:t>
      </w:r>
    </w:p>
    <w:p w:rsidR="005870D7" w:rsidRDefault="005870D7" w:rsidP="003F4450">
      <w:pPr>
        <w:pStyle w:val="libFootnote"/>
        <w:rPr>
          <w:rtl/>
          <w:lang w:bidi="fa-IR"/>
        </w:rPr>
      </w:pPr>
      <w:r>
        <w:rPr>
          <w:rtl/>
          <w:lang w:bidi="fa-IR"/>
        </w:rPr>
        <w:t>1135-همان</w:t>
      </w:r>
      <w:r w:rsidR="00CC300F">
        <w:rPr>
          <w:rtl/>
          <w:lang w:bidi="fa-IR"/>
        </w:rPr>
        <w:t xml:space="preserve">، </w:t>
      </w:r>
      <w:r>
        <w:rPr>
          <w:rtl/>
          <w:lang w:bidi="fa-IR"/>
        </w:rPr>
        <w:t>آيه 27</w:t>
      </w:r>
      <w:r w:rsidR="00CC300F">
        <w:rPr>
          <w:rtl/>
          <w:lang w:bidi="fa-IR"/>
        </w:rPr>
        <w:t xml:space="preserve">. </w:t>
      </w:r>
    </w:p>
    <w:p w:rsidR="005870D7" w:rsidRDefault="005870D7" w:rsidP="003F4450">
      <w:pPr>
        <w:pStyle w:val="libFootnote"/>
        <w:rPr>
          <w:rtl/>
          <w:lang w:bidi="fa-IR"/>
        </w:rPr>
      </w:pPr>
      <w:r>
        <w:rPr>
          <w:rtl/>
          <w:lang w:bidi="fa-IR"/>
        </w:rPr>
        <w:t>1136-مرحوم طبرسى در مجمع البيان گويد</w:t>
      </w:r>
      <w:r w:rsidR="00CC300F">
        <w:rPr>
          <w:rtl/>
          <w:lang w:bidi="fa-IR"/>
        </w:rPr>
        <w:t xml:space="preserve">: </w:t>
      </w:r>
      <w:r>
        <w:rPr>
          <w:rtl/>
          <w:lang w:bidi="fa-IR"/>
        </w:rPr>
        <w:t>در معناى اين جمله كه به مريم گفتند</w:t>
      </w:r>
      <w:r w:rsidR="00CC300F">
        <w:rPr>
          <w:rtl/>
          <w:lang w:bidi="fa-IR"/>
        </w:rPr>
        <w:t xml:space="preserve">: </w:t>
      </w:r>
      <w:r>
        <w:rPr>
          <w:rtl/>
          <w:lang w:bidi="fa-IR"/>
        </w:rPr>
        <w:t>اى خواهر هارون مفسران چهار وجه گفتند</w:t>
      </w:r>
      <w:r w:rsidR="00CC300F">
        <w:rPr>
          <w:rtl/>
          <w:lang w:bidi="fa-IR"/>
        </w:rPr>
        <w:t xml:space="preserve">: </w:t>
      </w:r>
    </w:p>
    <w:p w:rsidR="005870D7" w:rsidRDefault="005870D7" w:rsidP="003F4450">
      <w:pPr>
        <w:pStyle w:val="libFootnote"/>
        <w:rPr>
          <w:rtl/>
          <w:lang w:bidi="fa-IR"/>
        </w:rPr>
      </w:pPr>
      <w:r>
        <w:rPr>
          <w:rtl/>
          <w:lang w:bidi="fa-IR"/>
        </w:rPr>
        <w:t xml:space="preserve">1 هارون نام مرد صالحى در بنى اسرائيل بود كه هر شخص صالحى را به او تشبيه مى كردند و روى اين قول معناى جمله اين گونه است كه اى شبيه و مانند هارون </w:t>
      </w:r>
      <w:r w:rsidR="00CC300F">
        <w:rPr>
          <w:rtl/>
          <w:lang w:bidi="fa-IR"/>
        </w:rPr>
        <w:t xml:space="preserve">؛ </w:t>
      </w:r>
      <w:r>
        <w:rPr>
          <w:rtl/>
          <w:lang w:bidi="fa-IR"/>
        </w:rPr>
        <w:t>2 كلبى گفته</w:t>
      </w:r>
      <w:r w:rsidR="00CC300F">
        <w:rPr>
          <w:rtl/>
          <w:lang w:bidi="fa-IR"/>
        </w:rPr>
        <w:t xml:space="preserve">: </w:t>
      </w:r>
      <w:r>
        <w:rPr>
          <w:rtl/>
          <w:lang w:bidi="fa-IR"/>
        </w:rPr>
        <w:t>هارون نام برادر پدرى مريم بوده كه به خير و صلاح معروف بوده است</w:t>
      </w:r>
      <w:r w:rsidR="00CC300F">
        <w:rPr>
          <w:rtl/>
          <w:lang w:bidi="fa-IR"/>
        </w:rPr>
        <w:t xml:space="preserve">؛ </w:t>
      </w:r>
      <w:r>
        <w:rPr>
          <w:rtl/>
          <w:lang w:bidi="fa-IR"/>
        </w:rPr>
        <w:t>3 منظور از هارون برادر حضرت موسى است كه نسب مريم بدو مى رسيد و در عرب رسم است كه هر كى از تيره كسى باشد به لفظ اءخ يا اُخت او را به آن شخص نسبت مى دهند</w:t>
      </w:r>
      <w:r w:rsidR="00CC300F">
        <w:rPr>
          <w:rtl/>
          <w:lang w:bidi="fa-IR"/>
        </w:rPr>
        <w:t xml:space="preserve">، </w:t>
      </w:r>
      <w:r>
        <w:rPr>
          <w:rtl/>
          <w:lang w:bidi="fa-IR"/>
        </w:rPr>
        <w:t>چنان كه مى گويند يا اءخاتميم</w:t>
      </w:r>
      <w:r w:rsidR="00CC300F">
        <w:rPr>
          <w:rtl/>
          <w:lang w:bidi="fa-IR"/>
        </w:rPr>
        <w:t xml:space="preserve">؛ </w:t>
      </w:r>
      <w:r>
        <w:rPr>
          <w:rtl/>
          <w:lang w:bidi="fa-IR"/>
        </w:rPr>
        <w:t>4 هارون نام مرد فاسقى بود كه به فساد و زنا مشهور بود و منظورشان سرزنش مريم و تشبيه كردن او به آن مرد در انجام عمل زشت زنا بوده است</w:t>
      </w:r>
      <w:r w:rsidR="00CC300F">
        <w:rPr>
          <w:rtl/>
          <w:lang w:bidi="fa-IR"/>
        </w:rPr>
        <w:t xml:space="preserve">. </w:t>
      </w:r>
    </w:p>
    <w:p w:rsidR="005870D7" w:rsidRDefault="005870D7" w:rsidP="003F4450">
      <w:pPr>
        <w:pStyle w:val="libFootnote"/>
        <w:rPr>
          <w:rtl/>
          <w:lang w:bidi="fa-IR"/>
        </w:rPr>
      </w:pPr>
      <w:r>
        <w:rPr>
          <w:rtl/>
          <w:lang w:bidi="fa-IR"/>
        </w:rPr>
        <w:t>مجمع البيان</w:t>
      </w:r>
      <w:r w:rsidR="00CC300F">
        <w:rPr>
          <w:rtl/>
          <w:lang w:bidi="fa-IR"/>
        </w:rPr>
        <w:t xml:space="preserve">، </w:t>
      </w:r>
      <w:r>
        <w:rPr>
          <w:rtl/>
          <w:lang w:bidi="fa-IR"/>
        </w:rPr>
        <w:t>ج 6</w:t>
      </w:r>
      <w:r w:rsidR="00CC300F">
        <w:rPr>
          <w:rtl/>
          <w:lang w:bidi="fa-IR"/>
        </w:rPr>
        <w:t xml:space="preserve">، </w:t>
      </w:r>
      <w:r>
        <w:rPr>
          <w:rtl/>
          <w:lang w:bidi="fa-IR"/>
        </w:rPr>
        <w:t>ص 512</w:t>
      </w:r>
      <w:r w:rsidR="00CC300F">
        <w:rPr>
          <w:rtl/>
          <w:lang w:bidi="fa-IR"/>
        </w:rPr>
        <w:t xml:space="preserve">. </w:t>
      </w:r>
    </w:p>
    <w:p w:rsidR="005870D7" w:rsidRDefault="005870D7" w:rsidP="003F4450">
      <w:pPr>
        <w:pStyle w:val="libFootnote"/>
        <w:rPr>
          <w:rtl/>
          <w:lang w:bidi="fa-IR"/>
        </w:rPr>
      </w:pPr>
      <w:r>
        <w:rPr>
          <w:rtl/>
          <w:lang w:bidi="fa-IR"/>
        </w:rPr>
        <w:t>1137-مريم (19) آيات 28 و 33</w:t>
      </w:r>
      <w:r w:rsidR="00CC300F">
        <w:rPr>
          <w:rtl/>
          <w:lang w:bidi="fa-IR"/>
        </w:rPr>
        <w:t xml:space="preserve">. </w:t>
      </w:r>
    </w:p>
    <w:p w:rsidR="005870D7" w:rsidRDefault="005870D7" w:rsidP="003F4450">
      <w:pPr>
        <w:pStyle w:val="libFootnote"/>
        <w:rPr>
          <w:rtl/>
          <w:lang w:bidi="fa-IR"/>
        </w:rPr>
      </w:pPr>
      <w:r>
        <w:rPr>
          <w:rtl/>
          <w:lang w:bidi="fa-IR"/>
        </w:rPr>
        <w:t>1138-كامل التواريخ</w:t>
      </w:r>
      <w:r w:rsidR="00CC300F">
        <w:rPr>
          <w:rtl/>
          <w:lang w:bidi="fa-IR"/>
        </w:rPr>
        <w:t xml:space="preserve">، </w:t>
      </w:r>
      <w:r>
        <w:rPr>
          <w:rtl/>
          <w:lang w:bidi="fa-IR"/>
        </w:rPr>
        <w:t>ج 1</w:t>
      </w:r>
      <w:r w:rsidR="00CC300F">
        <w:rPr>
          <w:rtl/>
          <w:lang w:bidi="fa-IR"/>
        </w:rPr>
        <w:t xml:space="preserve">، </w:t>
      </w:r>
      <w:r>
        <w:rPr>
          <w:rtl/>
          <w:lang w:bidi="fa-IR"/>
        </w:rPr>
        <w:t>ص 307</w:t>
      </w:r>
      <w:r w:rsidR="00CC300F">
        <w:rPr>
          <w:rtl/>
          <w:lang w:bidi="fa-IR"/>
        </w:rPr>
        <w:t xml:space="preserve">. </w:t>
      </w:r>
    </w:p>
    <w:p w:rsidR="005870D7" w:rsidRDefault="005870D7" w:rsidP="003F4450">
      <w:pPr>
        <w:pStyle w:val="libFootnote"/>
        <w:rPr>
          <w:rtl/>
          <w:lang w:bidi="fa-IR"/>
        </w:rPr>
      </w:pPr>
      <w:r>
        <w:rPr>
          <w:rtl/>
          <w:lang w:bidi="fa-IR"/>
        </w:rPr>
        <w:t>1139-اصول كافى</w:t>
      </w:r>
      <w:r w:rsidR="00CC300F">
        <w:rPr>
          <w:rtl/>
          <w:lang w:bidi="fa-IR"/>
        </w:rPr>
        <w:t xml:space="preserve">، </w:t>
      </w:r>
      <w:r>
        <w:rPr>
          <w:rtl/>
          <w:lang w:bidi="fa-IR"/>
        </w:rPr>
        <w:t>ج 1</w:t>
      </w:r>
      <w:r w:rsidR="00CC300F">
        <w:rPr>
          <w:rtl/>
          <w:lang w:bidi="fa-IR"/>
        </w:rPr>
        <w:t xml:space="preserve">، </w:t>
      </w:r>
      <w:r>
        <w:rPr>
          <w:rtl/>
          <w:lang w:bidi="fa-IR"/>
        </w:rPr>
        <w:t>ص 382 و 383</w:t>
      </w:r>
      <w:r w:rsidR="00CC300F">
        <w:rPr>
          <w:rtl/>
          <w:lang w:bidi="fa-IR"/>
        </w:rPr>
        <w:t xml:space="preserve">. </w:t>
      </w:r>
    </w:p>
    <w:p w:rsidR="005870D7" w:rsidRDefault="005870D7" w:rsidP="003F4450">
      <w:pPr>
        <w:pStyle w:val="libFootnote"/>
        <w:rPr>
          <w:rtl/>
          <w:lang w:bidi="fa-IR"/>
        </w:rPr>
      </w:pPr>
      <w:r>
        <w:rPr>
          <w:rtl/>
          <w:lang w:bidi="fa-IR"/>
        </w:rPr>
        <w:t>1140-اصول كافى</w:t>
      </w:r>
      <w:r w:rsidR="00CC300F">
        <w:rPr>
          <w:rtl/>
          <w:lang w:bidi="fa-IR"/>
        </w:rPr>
        <w:t xml:space="preserve">، </w:t>
      </w:r>
      <w:r>
        <w:rPr>
          <w:rtl/>
          <w:lang w:bidi="fa-IR"/>
        </w:rPr>
        <w:t>ج 1</w:t>
      </w:r>
      <w:r w:rsidR="00CC300F">
        <w:rPr>
          <w:rtl/>
          <w:lang w:bidi="fa-IR"/>
        </w:rPr>
        <w:t xml:space="preserve">، </w:t>
      </w:r>
      <w:r>
        <w:rPr>
          <w:rtl/>
          <w:lang w:bidi="fa-IR"/>
        </w:rPr>
        <w:t>ص 384</w:t>
      </w:r>
      <w:r w:rsidR="00CC300F">
        <w:rPr>
          <w:rtl/>
          <w:lang w:bidi="fa-IR"/>
        </w:rPr>
        <w:t xml:space="preserve">. </w:t>
      </w:r>
    </w:p>
    <w:p w:rsidR="005870D7" w:rsidRDefault="005870D7" w:rsidP="003F4450">
      <w:pPr>
        <w:pStyle w:val="libFootnote"/>
        <w:rPr>
          <w:rtl/>
          <w:lang w:bidi="fa-IR"/>
        </w:rPr>
      </w:pPr>
      <w:r>
        <w:rPr>
          <w:rtl/>
          <w:lang w:bidi="fa-IR"/>
        </w:rPr>
        <w:t>1141-مريم (19) آيه 30</w:t>
      </w:r>
      <w:r w:rsidR="00CC300F">
        <w:rPr>
          <w:rtl/>
          <w:lang w:bidi="fa-IR"/>
        </w:rPr>
        <w:t xml:space="preserve">. </w:t>
      </w:r>
    </w:p>
    <w:p w:rsidR="005870D7" w:rsidRDefault="005870D7" w:rsidP="003F4450">
      <w:pPr>
        <w:pStyle w:val="libFootnote"/>
        <w:rPr>
          <w:rtl/>
          <w:lang w:bidi="fa-IR"/>
        </w:rPr>
      </w:pPr>
      <w:r>
        <w:rPr>
          <w:rtl/>
          <w:lang w:bidi="fa-IR"/>
        </w:rPr>
        <w:t>1142-معانى الاخبار</w:t>
      </w:r>
      <w:r w:rsidR="00CC300F">
        <w:rPr>
          <w:rtl/>
          <w:lang w:bidi="fa-IR"/>
        </w:rPr>
        <w:t xml:space="preserve">، </w:t>
      </w:r>
      <w:r>
        <w:rPr>
          <w:rtl/>
          <w:lang w:bidi="fa-IR"/>
        </w:rPr>
        <w:t>ص 18</w:t>
      </w:r>
      <w:r w:rsidR="00CC300F">
        <w:rPr>
          <w:rtl/>
          <w:lang w:bidi="fa-IR"/>
        </w:rPr>
        <w:t xml:space="preserve">؛ </w:t>
      </w:r>
      <w:r>
        <w:rPr>
          <w:rtl/>
          <w:lang w:bidi="fa-IR"/>
        </w:rPr>
        <w:t>توحيد صدوق</w:t>
      </w:r>
      <w:r w:rsidR="00CC300F">
        <w:rPr>
          <w:rtl/>
          <w:lang w:bidi="fa-IR"/>
        </w:rPr>
        <w:t xml:space="preserve">، </w:t>
      </w:r>
      <w:r>
        <w:rPr>
          <w:rtl/>
          <w:lang w:bidi="fa-IR"/>
        </w:rPr>
        <w:t>ص 238 و 239</w:t>
      </w:r>
      <w:r w:rsidR="00CC300F">
        <w:rPr>
          <w:rtl/>
          <w:lang w:bidi="fa-IR"/>
        </w:rPr>
        <w:t xml:space="preserve">؛ </w:t>
      </w:r>
      <w:r>
        <w:rPr>
          <w:rtl/>
          <w:lang w:bidi="fa-IR"/>
        </w:rPr>
        <w:t>امالى صدوق</w:t>
      </w:r>
      <w:r w:rsidR="00CC300F">
        <w:rPr>
          <w:rtl/>
          <w:lang w:bidi="fa-IR"/>
        </w:rPr>
        <w:t xml:space="preserve">، </w:t>
      </w:r>
      <w:r>
        <w:rPr>
          <w:rtl/>
          <w:lang w:bidi="fa-IR"/>
        </w:rPr>
        <w:t>ص 190 و 191</w:t>
      </w:r>
      <w:r w:rsidR="00CC300F">
        <w:rPr>
          <w:rtl/>
          <w:lang w:bidi="fa-IR"/>
        </w:rPr>
        <w:t xml:space="preserve">. </w:t>
      </w:r>
    </w:p>
    <w:p w:rsidR="005870D7" w:rsidRDefault="005870D7" w:rsidP="003F4450">
      <w:pPr>
        <w:pStyle w:val="libFootnote"/>
        <w:rPr>
          <w:rtl/>
          <w:lang w:bidi="fa-IR"/>
        </w:rPr>
      </w:pPr>
      <w:r>
        <w:rPr>
          <w:rtl/>
          <w:lang w:bidi="fa-IR"/>
        </w:rPr>
        <w:t>1143-كامل التواريخ</w:t>
      </w:r>
      <w:r w:rsidR="00CC300F">
        <w:rPr>
          <w:rtl/>
          <w:lang w:bidi="fa-IR"/>
        </w:rPr>
        <w:t xml:space="preserve">، </w:t>
      </w:r>
      <w:r>
        <w:rPr>
          <w:rtl/>
          <w:lang w:bidi="fa-IR"/>
        </w:rPr>
        <w:t>ج 1</w:t>
      </w:r>
      <w:r w:rsidR="00CC300F">
        <w:rPr>
          <w:rtl/>
          <w:lang w:bidi="fa-IR"/>
        </w:rPr>
        <w:t xml:space="preserve">، </w:t>
      </w:r>
      <w:r>
        <w:rPr>
          <w:rtl/>
          <w:lang w:bidi="fa-IR"/>
        </w:rPr>
        <w:t>ص 314</w:t>
      </w:r>
      <w:r w:rsidR="00CC300F">
        <w:rPr>
          <w:rtl/>
          <w:lang w:bidi="fa-IR"/>
        </w:rPr>
        <w:t xml:space="preserve">. </w:t>
      </w:r>
    </w:p>
    <w:p w:rsidR="005870D7" w:rsidRDefault="005870D7" w:rsidP="003F4450">
      <w:pPr>
        <w:pStyle w:val="libFootnote"/>
        <w:rPr>
          <w:rtl/>
          <w:lang w:bidi="fa-IR"/>
        </w:rPr>
      </w:pPr>
      <w:r>
        <w:rPr>
          <w:rtl/>
          <w:lang w:bidi="fa-IR"/>
        </w:rPr>
        <w:lastRenderedPageBreak/>
        <w:t>1144-مائده (5) آيه 110</w:t>
      </w:r>
      <w:r w:rsidR="00CC300F">
        <w:rPr>
          <w:rtl/>
          <w:lang w:bidi="fa-IR"/>
        </w:rPr>
        <w:t xml:space="preserve">. </w:t>
      </w:r>
    </w:p>
    <w:p w:rsidR="005870D7" w:rsidRDefault="005870D7" w:rsidP="003F4450">
      <w:pPr>
        <w:pStyle w:val="libFootnote"/>
        <w:rPr>
          <w:rtl/>
          <w:lang w:bidi="fa-IR"/>
        </w:rPr>
      </w:pPr>
      <w:r>
        <w:rPr>
          <w:rtl/>
          <w:lang w:bidi="fa-IR"/>
        </w:rPr>
        <w:t>1145-آل عمران (3) آيات 48 و 49</w:t>
      </w:r>
      <w:r w:rsidR="00CC300F">
        <w:rPr>
          <w:rtl/>
          <w:lang w:bidi="fa-IR"/>
        </w:rPr>
        <w:t xml:space="preserve">. </w:t>
      </w:r>
    </w:p>
    <w:p w:rsidR="005870D7" w:rsidRDefault="005870D7" w:rsidP="003F4450">
      <w:pPr>
        <w:pStyle w:val="libFootnote"/>
        <w:rPr>
          <w:rtl/>
          <w:lang w:bidi="fa-IR"/>
        </w:rPr>
      </w:pPr>
      <w:r>
        <w:rPr>
          <w:rtl/>
          <w:lang w:bidi="fa-IR"/>
        </w:rPr>
        <w:t>1146-كامل التواريخ</w:t>
      </w:r>
      <w:r w:rsidR="00CC300F">
        <w:rPr>
          <w:rtl/>
          <w:lang w:bidi="fa-IR"/>
        </w:rPr>
        <w:t xml:space="preserve">، </w:t>
      </w:r>
      <w:r>
        <w:rPr>
          <w:rtl/>
          <w:lang w:bidi="fa-IR"/>
        </w:rPr>
        <w:t>ج 1</w:t>
      </w:r>
      <w:r w:rsidR="00CC300F">
        <w:rPr>
          <w:rtl/>
          <w:lang w:bidi="fa-IR"/>
        </w:rPr>
        <w:t xml:space="preserve">، </w:t>
      </w:r>
      <w:r>
        <w:rPr>
          <w:rtl/>
          <w:lang w:bidi="fa-IR"/>
        </w:rPr>
        <w:t>ص 315</w:t>
      </w:r>
      <w:r w:rsidR="00CC300F">
        <w:rPr>
          <w:rtl/>
          <w:lang w:bidi="fa-IR"/>
        </w:rPr>
        <w:t xml:space="preserve">. </w:t>
      </w:r>
    </w:p>
    <w:p w:rsidR="005870D7" w:rsidRDefault="005870D7" w:rsidP="003F4450">
      <w:pPr>
        <w:pStyle w:val="libFootnote"/>
        <w:rPr>
          <w:rtl/>
          <w:lang w:bidi="fa-IR"/>
        </w:rPr>
      </w:pPr>
      <w:r>
        <w:rPr>
          <w:rtl/>
          <w:lang w:bidi="fa-IR"/>
        </w:rPr>
        <w:t>1147-بحار الانوار</w:t>
      </w:r>
      <w:r w:rsidR="00CC300F">
        <w:rPr>
          <w:rtl/>
          <w:lang w:bidi="fa-IR"/>
        </w:rPr>
        <w:t xml:space="preserve">، </w:t>
      </w:r>
      <w:r>
        <w:rPr>
          <w:rtl/>
          <w:lang w:bidi="fa-IR"/>
        </w:rPr>
        <w:t>ج 14</w:t>
      </w:r>
      <w:r w:rsidR="00CC300F">
        <w:rPr>
          <w:rtl/>
          <w:lang w:bidi="fa-IR"/>
        </w:rPr>
        <w:t xml:space="preserve">، </w:t>
      </w:r>
      <w:r>
        <w:rPr>
          <w:rtl/>
          <w:lang w:bidi="fa-IR"/>
        </w:rPr>
        <w:t>ص 233</w:t>
      </w:r>
      <w:r w:rsidR="00CC300F">
        <w:rPr>
          <w:rtl/>
          <w:lang w:bidi="fa-IR"/>
        </w:rPr>
        <w:t xml:space="preserve">؛ </w:t>
      </w:r>
      <w:r>
        <w:rPr>
          <w:rtl/>
          <w:lang w:bidi="fa-IR"/>
        </w:rPr>
        <w:t>تفسير عياشى</w:t>
      </w:r>
      <w:r w:rsidR="00CC300F">
        <w:rPr>
          <w:rtl/>
          <w:lang w:bidi="fa-IR"/>
        </w:rPr>
        <w:t xml:space="preserve">، </w:t>
      </w:r>
      <w:r>
        <w:rPr>
          <w:rtl/>
          <w:lang w:bidi="fa-IR"/>
        </w:rPr>
        <w:t>ج 1</w:t>
      </w:r>
      <w:r w:rsidR="00CC300F">
        <w:rPr>
          <w:rtl/>
          <w:lang w:bidi="fa-IR"/>
        </w:rPr>
        <w:t xml:space="preserve">، </w:t>
      </w:r>
      <w:r>
        <w:rPr>
          <w:rtl/>
          <w:lang w:bidi="fa-IR"/>
        </w:rPr>
        <w:t>ص 174</w:t>
      </w:r>
      <w:r w:rsidR="00CC300F">
        <w:rPr>
          <w:rtl/>
          <w:lang w:bidi="fa-IR"/>
        </w:rPr>
        <w:t xml:space="preserve">. </w:t>
      </w:r>
    </w:p>
    <w:p w:rsidR="005870D7" w:rsidRDefault="005870D7" w:rsidP="003F4450">
      <w:pPr>
        <w:pStyle w:val="libFootnote"/>
        <w:rPr>
          <w:rtl/>
          <w:lang w:bidi="fa-IR"/>
        </w:rPr>
      </w:pPr>
      <w:r>
        <w:rPr>
          <w:rtl/>
          <w:lang w:bidi="fa-IR"/>
        </w:rPr>
        <w:t>1148-كامل التواريخ</w:t>
      </w:r>
      <w:r w:rsidR="00CC300F">
        <w:rPr>
          <w:rtl/>
          <w:lang w:bidi="fa-IR"/>
        </w:rPr>
        <w:t xml:space="preserve">، </w:t>
      </w:r>
      <w:r>
        <w:rPr>
          <w:rtl/>
          <w:lang w:bidi="fa-IR"/>
        </w:rPr>
        <w:t>ج 1</w:t>
      </w:r>
      <w:r w:rsidR="00CC300F">
        <w:rPr>
          <w:rtl/>
          <w:lang w:bidi="fa-IR"/>
        </w:rPr>
        <w:t xml:space="preserve">، </w:t>
      </w:r>
      <w:r>
        <w:rPr>
          <w:rtl/>
          <w:lang w:bidi="fa-IR"/>
        </w:rPr>
        <w:t>ص 315</w:t>
      </w:r>
      <w:r w:rsidR="00CC300F">
        <w:rPr>
          <w:rtl/>
          <w:lang w:bidi="fa-IR"/>
        </w:rPr>
        <w:t xml:space="preserve">. </w:t>
      </w:r>
    </w:p>
    <w:p w:rsidR="005870D7" w:rsidRDefault="005870D7" w:rsidP="003F4450">
      <w:pPr>
        <w:pStyle w:val="libFootnote"/>
        <w:rPr>
          <w:rtl/>
          <w:lang w:bidi="fa-IR"/>
        </w:rPr>
      </w:pPr>
      <w:r>
        <w:rPr>
          <w:rtl/>
          <w:lang w:bidi="fa-IR"/>
        </w:rPr>
        <w:t>1149-روضه كافى</w:t>
      </w:r>
      <w:r w:rsidR="00CC300F">
        <w:rPr>
          <w:rtl/>
          <w:lang w:bidi="fa-IR"/>
        </w:rPr>
        <w:t xml:space="preserve">، </w:t>
      </w:r>
      <w:r>
        <w:rPr>
          <w:rtl/>
          <w:lang w:bidi="fa-IR"/>
        </w:rPr>
        <w:t>ص 337</w:t>
      </w:r>
      <w:r w:rsidR="00CC300F">
        <w:rPr>
          <w:rtl/>
          <w:lang w:bidi="fa-IR"/>
        </w:rPr>
        <w:t xml:space="preserve">؛ </w:t>
      </w:r>
      <w:r>
        <w:rPr>
          <w:rtl/>
          <w:lang w:bidi="fa-IR"/>
        </w:rPr>
        <w:t>بحار الانوار</w:t>
      </w:r>
      <w:r w:rsidR="00CC300F">
        <w:rPr>
          <w:rtl/>
          <w:lang w:bidi="fa-IR"/>
        </w:rPr>
        <w:t xml:space="preserve">، </w:t>
      </w:r>
      <w:r>
        <w:rPr>
          <w:rtl/>
          <w:lang w:bidi="fa-IR"/>
        </w:rPr>
        <w:t>ج 14</w:t>
      </w:r>
      <w:r w:rsidR="00CC300F">
        <w:rPr>
          <w:rtl/>
          <w:lang w:bidi="fa-IR"/>
        </w:rPr>
        <w:t xml:space="preserve">، </w:t>
      </w:r>
      <w:r>
        <w:rPr>
          <w:rtl/>
          <w:lang w:bidi="fa-IR"/>
        </w:rPr>
        <w:t>ص 234</w:t>
      </w:r>
      <w:r w:rsidR="00CC300F">
        <w:rPr>
          <w:rtl/>
          <w:lang w:bidi="fa-IR"/>
        </w:rPr>
        <w:t xml:space="preserve">؛ </w:t>
      </w:r>
      <w:r>
        <w:rPr>
          <w:rtl/>
          <w:lang w:bidi="fa-IR"/>
        </w:rPr>
        <w:t>تفسير عياشى</w:t>
      </w:r>
      <w:r w:rsidR="00CC300F">
        <w:rPr>
          <w:rtl/>
          <w:lang w:bidi="fa-IR"/>
        </w:rPr>
        <w:t xml:space="preserve">، </w:t>
      </w:r>
      <w:r>
        <w:rPr>
          <w:rtl/>
          <w:lang w:bidi="fa-IR"/>
        </w:rPr>
        <w:t>ج 1</w:t>
      </w:r>
      <w:r w:rsidR="00CC300F">
        <w:rPr>
          <w:rtl/>
          <w:lang w:bidi="fa-IR"/>
        </w:rPr>
        <w:t xml:space="preserve">، </w:t>
      </w:r>
      <w:r>
        <w:rPr>
          <w:rtl/>
          <w:lang w:bidi="fa-IR"/>
        </w:rPr>
        <w:t>ص 174 و 175</w:t>
      </w:r>
      <w:r w:rsidR="00CC300F">
        <w:rPr>
          <w:rtl/>
          <w:lang w:bidi="fa-IR"/>
        </w:rPr>
        <w:t xml:space="preserve">؛ </w:t>
      </w:r>
      <w:r>
        <w:rPr>
          <w:rtl/>
          <w:lang w:bidi="fa-IR"/>
        </w:rPr>
        <w:t>تفسير برهان</w:t>
      </w:r>
      <w:r w:rsidR="00CC300F">
        <w:rPr>
          <w:rtl/>
          <w:lang w:bidi="fa-IR"/>
        </w:rPr>
        <w:t xml:space="preserve">، </w:t>
      </w:r>
      <w:r>
        <w:rPr>
          <w:rtl/>
          <w:lang w:bidi="fa-IR"/>
        </w:rPr>
        <w:t>ج 1</w:t>
      </w:r>
      <w:r w:rsidR="00CC300F">
        <w:rPr>
          <w:rtl/>
          <w:lang w:bidi="fa-IR"/>
        </w:rPr>
        <w:t xml:space="preserve">، </w:t>
      </w:r>
      <w:r>
        <w:rPr>
          <w:rtl/>
          <w:lang w:bidi="fa-IR"/>
        </w:rPr>
        <w:t>ص 284</w:t>
      </w:r>
      <w:r w:rsidR="00CC300F">
        <w:rPr>
          <w:rtl/>
          <w:lang w:bidi="fa-IR"/>
        </w:rPr>
        <w:t xml:space="preserve">؛ </w:t>
      </w:r>
      <w:r>
        <w:rPr>
          <w:rtl/>
          <w:lang w:bidi="fa-IR"/>
        </w:rPr>
        <w:t>تفسير صافى</w:t>
      </w:r>
      <w:r w:rsidR="00CC300F">
        <w:rPr>
          <w:rtl/>
          <w:lang w:bidi="fa-IR"/>
        </w:rPr>
        <w:t xml:space="preserve">، </w:t>
      </w:r>
      <w:r>
        <w:rPr>
          <w:rtl/>
          <w:lang w:bidi="fa-IR"/>
        </w:rPr>
        <w:t>ج 1</w:t>
      </w:r>
      <w:r w:rsidR="00CC300F">
        <w:rPr>
          <w:rtl/>
          <w:lang w:bidi="fa-IR"/>
        </w:rPr>
        <w:t xml:space="preserve">، </w:t>
      </w:r>
      <w:r>
        <w:rPr>
          <w:rtl/>
          <w:lang w:bidi="fa-IR"/>
        </w:rPr>
        <w:t>ص ‍ 163</w:t>
      </w:r>
      <w:r w:rsidR="00CC300F">
        <w:rPr>
          <w:rtl/>
          <w:lang w:bidi="fa-IR"/>
        </w:rPr>
        <w:t xml:space="preserve">. </w:t>
      </w:r>
    </w:p>
    <w:p w:rsidR="005870D7" w:rsidRDefault="005870D7" w:rsidP="003F4450">
      <w:pPr>
        <w:pStyle w:val="libFootnote"/>
        <w:rPr>
          <w:rtl/>
          <w:lang w:bidi="fa-IR"/>
        </w:rPr>
      </w:pPr>
      <w:r>
        <w:rPr>
          <w:rtl/>
          <w:lang w:bidi="fa-IR"/>
        </w:rPr>
        <w:t>1150-كامل التواريخ</w:t>
      </w:r>
      <w:r w:rsidR="00CC300F">
        <w:rPr>
          <w:rtl/>
          <w:lang w:bidi="fa-IR"/>
        </w:rPr>
        <w:t xml:space="preserve">، </w:t>
      </w:r>
      <w:r>
        <w:rPr>
          <w:rtl/>
          <w:lang w:bidi="fa-IR"/>
        </w:rPr>
        <w:t>ج 1</w:t>
      </w:r>
      <w:r w:rsidR="00CC300F">
        <w:rPr>
          <w:rtl/>
          <w:lang w:bidi="fa-IR"/>
        </w:rPr>
        <w:t xml:space="preserve">، </w:t>
      </w:r>
      <w:r>
        <w:rPr>
          <w:rtl/>
          <w:lang w:bidi="fa-IR"/>
        </w:rPr>
        <w:t>ص 315</w:t>
      </w:r>
      <w:r w:rsidR="00CC300F">
        <w:rPr>
          <w:rtl/>
          <w:lang w:bidi="fa-IR"/>
        </w:rPr>
        <w:t xml:space="preserve">. </w:t>
      </w:r>
    </w:p>
    <w:p w:rsidR="005870D7" w:rsidRDefault="005870D7" w:rsidP="003F4450">
      <w:pPr>
        <w:pStyle w:val="libFootnote"/>
        <w:rPr>
          <w:rtl/>
          <w:lang w:bidi="fa-IR"/>
        </w:rPr>
      </w:pPr>
      <w:r>
        <w:rPr>
          <w:rtl/>
          <w:lang w:bidi="fa-IR"/>
        </w:rPr>
        <w:t>1151-مائده (5) آيات 112 115</w:t>
      </w:r>
      <w:r w:rsidR="00CC300F">
        <w:rPr>
          <w:rtl/>
          <w:lang w:bidi="fa-IR"/>
        </w:rPr>
        <w:t xml:space="preserve">. </w:t>
      </w:r>
    </w:p>
    <w:p w:rsidR="005870D7" w:rsidRDefault="005870D7" w:rsidP="003F4450">
      <w:pPr>
        <w:pStyle w:val="libFootnote"/>
        <w:rPr>
          <w:rtl/>
          <w:lang w:bidi="fa-IR"/>
        </w:rPr>
      </w:pPr>
      <w:r>
        <w:rPr>
          <w:rtl/>
          <w:lang w:bidi="fa-IR"/>
        </w:rPr>
        <w:t>1152-ناگفته نماند كه اين معنا طبق آ است كه در آيه تستطيع به صورت خطاب باشد و ربَّك را به نصب بخوانيم</w:t>
      </w:r>
      <w:r w:rsidR="00CC300F">
        <w:rPr>
          <w:rtl/>
          <w:lang w:bidi="fa-IR"/>
        </w:rPr>
        <w:t xml:space="preserve">، </w:t>
      </w:r>
      <w:r>
        <w:rPr>
          <w:rtl/>
          <w:lang w:bidi="fa-IR"/>
        </w:rPr>
        <w:t>چنان كه كسائى قرائت كرده است</w:t>
      </w:r>
      <w:r w:rsidR="00CC300F">
        <w:rPr>
          <w:rtl/>
          <w:lang w:bidi="fa-IR"/>
        </w:rPr>
        <w:t xml:space="preserve">. </w:t>
      </w:r>
    </w:p>
    <w:p w:rsidR="005870D7" w:rsidRDefault="005870D7" w:rsidP="003F4450">
      <w:pPr>
        <w:pStyle w:val="libFootnote"/>
        <w:rPr>
          <w:rtl/>
          <w:lang w:bidi="fa-IR"/>
        </w:rPr>
      </w:pPr>
      <w:r>
        <w:rPr>
          <w:rtl/>
          <w:lang w:bidi="fa-IR"/>
        </w:rPr>
        <w:t>1153-مجمع البيان</w:t>
      </w:r>
      <w:r w:rsidR="00CC300F">
        <w:rPr>
          <w:rtl/>
          <w:lang w:bidi="fa-IR"/>
        </w:rPr>
        <w:t xml:space="preserve">، </w:t>
      </w:r>
      <w:r>
        <w:rPr>
          <w:rtl/>
          <w:lang w:bidi="fa-IR"/>
        </w:rPr>
        <w:t>ج 3</w:t>
      </w:r>
      <w:r w:rsidR="00CC300F">
        <w:rPr>
          <w:rtl/>
          <w:lang w:bidi="fa-IR"/>
        </w:rPr>
        <w:t xml:space="preserve">، </w:t>
      </w:r>
      <w:r>
        <w:rPr>
          <w:rtl/>
          <w:lang w:bidi="fa-IR"/>
        </w:rPr>
        <w:t>ص 266</w:t>
      </w:r>
      <w:r w:rsidR="00CC300F">
        <w:rPr>
          <w:rtl/>
          <w:lang w:bidi="fa-IR"/>
        </w:rPr>
        <w:t xml:space="preserve">. </w:t>
      </w:r>
    </w:p>
    <w:p w:rsidR="005870D7" w:rsidRDefault="005870D7" w:rsidP="003F4450">
      <w:pPr>
        <w:pStyle w:val="libFootnote"/>
        <w:rPr>
          <w:rtl/>
          <w:lang w:bidi="fa-IR"/>
        </w:rPr>
      </w:pPr>
      <w:r>
        <w:rPr>
          <w:rtl/>
          <w:lang w:bidi="fa-IR"/>
        </w:rPr>
        <w:t>1154-مائده (5) آيه 112</w:t>
      </w:r>
      <w:r w:rsidR="00CC300F">
        <w:rPr>
          <w:rtl/>
          <w:lang w:bidi="fa-IR"/>
        </w:rPr>
        <w:t xml:space="preserve">. </w:t>
      </w:r>
    </w:p>
    <w:p w:rsidR="005870D7" w:rsidRDefault="005870D7" w:rsidP="003F4450">
      <w:pPr>
        <w:pStyle w:val="libFootnote"/>
        <w:rPr>
          <w:rtl/>
          <w:lang w:bidi="fa-IR"/>
        </w:rPr>
      </w:pPr>
      <w:r>
        <w:rPr>
          <w:rtl/>
          <w:lang w:bidi="fa-IR"/>
        </w:rPr>
        <w:t>1155-مجمع البيان</w:t>
      </w:r>
      <w:r w:rsidR="00CC300F">
        <w:rPr>
          <w:rtl/>
          <w:lang w:bidi="fa-IR"/>
        </w:rPr>
        <w:t xml:space="preserve">، </w:t>
      </w:r>
      <w:r>
        <w:rPr>
          <w:rtl/>
          <w:lang w:bidi="fa-IR"/>
        </w:rPr>
        <w:t>ج 8</w:t>
      </w:r>
      <w:r w:rsidR="00CC300F">
        <w:rPr>
          <w:rtl/>
          <w:lang w:bidi="fa-IR"/>
        </w:rPr>
        <w:t xml:space="preserve">، </w:t>
      </w:r>
      <w:r>
        <w:rPr>
          <w:rtl/>
          <w:lang w:bidi="fa-IR"/>
        </w:rPr>
        <w:t>ص 419 و 420</w:t>
      </w:r>
      <w:r w:rsidR="00CC300F">
        <w:rPr>
          <w:rtl/>
          <w:lang w:bidi="fa-IR"/>
        </w:rPr>
        <w:t xml:space="preserve">. </w:t>
      </w:r>
    </w:p>
    <w:p w:rsidR="005870D7" w:rsidRDefault="005870D7" w:rsidP="003F4450">
      <w:pPr>
        <w:pStyle w:val="libFootnote"/>
        <w:rPr>
          <w:rtl/>
          <w:lang w:bidi="fa-IR"/>
        </w:rPr>
      </w:pPr>
      <w:r>
        <w:rPr>
          <w:rtl/>
          <w:lang w:bidi="fa-IR"/>
        </w:rPr>
        <w:t>1156-در تفاسير ديگر آمده كه اين دو نفر را عيسى بدان شهر فرستاد</w:t>
      </w:r>
      <w:r w:rsidR="00CC300F">
        <w:rPr>
          <w:rtl/>
          <w:lang w:bidi="fa-IR"/>
        </w:rPr>
        <w:t xml:space="preserve">، </w:t>
      </w:r>
      <w:r>
        <w:rPr>
          <w:rtl/>
          <w:lang w:bidi="fa-IR"/>
        </w:rPr>
        <w:t>و از زمره حوارى ها بودند</w:t>
      </w:r>
      <w:r w:rsidR="00CC300F">
        <w:rPr>
          <w:rtl/>
          <w:lang w:bidi="fa-IR"/>
        </w:rPr>
        <w:t xml:space="preserve">. </w:t>
      </w:r>
    </w:p>
    <w:p w:rsidR="005870D7" w:rsidRDefault="005870D7" w:rsidP="003F4450">
      <w:pPr>
        <w:pStyle w:val="libFootnote"/>
        <w:rPr>
          <w:rtl/>
          <w:lang w:bidi="fa-IR"/>
        </w:rPr>
      </w:pPr>
      <w:r>
        <w:rPr>
          <w:rtl/>
          <w:lang w:bidi="fa-IR"/>
        </w:rPr>
        <w:t>1157-در مجمع البيان از شيعه حديث نقل كرده كه نام آن دو رسول شمعون و يوحنا و نام سومى پولس بوده و از ابن عباس و كعب روايت شده است كه نام آن دو صادق و صدوق و نام سومى سلوم بوده است و نيز از ثعلبى روايت شده كه چون دو رسول به نزديك شهر انطاكيه رسيدند</w:t>
      </w:r>
      <w:r w:rsidR="00CC300F">
        <w:rPr>
          <w:rtl/>
          <w:lang w:bidi="fa-IR"/>
        </w:rPr>
        <w:t xml:space="preserve">، </w:t>
      </w:r>
      <w:r>
        <w:rPr>
          <w:rtl/>
          <w:lang w:bidi="fa-IR"/>
        </w:rPr>
        <w:t>پيرمردى را ديدند كه گوسفندانى را مى چراند و او همان حبيب صاحب يس بود</w:t>
      </w:r>
      <w:r w:rsidR="00CC300F">
        <w:rPr>
          <w:rtl/>
          <w:lang w:bidi="fa-IR"/>
        </w:rPr>
        <w:t xml:space="preserve">. </w:t>
      </w:r>
      <w:r>
        <w:rPr>
          <w:rtl/>
          <w:lang w:bidi="fa-IR"/>
        </w:rPr>
        <w:t>آن دو به حبيب سلام كردند</w:t>
      </w:r>
      <w:r w:rsidR="00CC300F">
        <w:rPr>
          <w:rtl/>
          <w:lang w:bidi="fa-IR"/>
        </w:rPr>
        <w:t xml:space="preserve">. </w:t>
      </w:r>
      <w:r>
        <w:rPr>
          <w:rtl/>
          <w:lang w:bidi="fa-IR"/>
        </w:rPr>
        <w:t>پيرمرد به آن دو گفت</w:t>
      </w:r>
      <w:r w:rsidR="00CC300F">
        <w:rPr>
          <w:rtl/>
          <w:lang w:bidi="fa-IR"/>
        </w:rPr>
        <w:t xml:space="preserve">: </w:t>
      </w:r>
      <w:r>
        <w:rPr>
          <w:rtl/>
          <w:lang w:bidi="fa-IR"/>
        </w:rPr>
        <w:t>شما كسيتيد</w:t>
      </w:r>
      <w:r w:rsidR="006E6573">
        <w:rPr>
          <w:rtl/>
          <w:lang w:bidi="fa-IR"/>
        </w:rPr>
        <w:t xml:space="preserve">؟ </w:t>
      </w:r>
      <w:r>
        <w:rPr>
          <w:rtl/>
          <w:lang w:bidi="fa-IR"/>
        </w:rPr>
        <w:t>آن ها گفتند</w:t>
      </w:r>
      <w:r w:rsidR="00CC300F">
        <w:rPr>
          <w:rtl/>
          <w:lang w:bidi="fa-IR"/>
        </w:rPr>
        <w:t xml:space="preserve">: </w:t>
      </w:r>
      <w:r>
        <w:rPr>
          <w:rtl/>
          <w:lang w:bidi="fa-IR"/>
        </w:rPr>
        <w:t>فرستادگان عيسى هستيم و آمده ايم تا شما را از پرستش بت ها به عبادت خداى رحمان دعوت كنيم</w:t>
      </w:r>
      <w:r w:rsidR="00CC300F">
        <w:rPr>
          <w:rtl/>
          <w:lang w:bidi="fa-IR"/>
        </w:rPr>
        <w:t xml:space="preserve">. </w:t>
      </w:r>
    </w:p>
    <w:p w:rsidR="005870D7" w:rsidRDefault="005870D7" w:rsidP="003F4450">
      <w:pPr>
        <w:pStyle w:val="libFootnote"/>
        <w:rPr>
          <w:rtl/>
          <w:lang w:bidi="fa-IR"/>
        </w:rPr>
      </w:pPr>
      <w:r>
        <w:rPr>
          <w:rtl/>
          <w:lang w:bidi="fa-IR"/>
        </w:rPr>
        <w:t>پيرمرد گفت</w:t>
      </w:r>
      <w:r w:rsidR="00CC300F">
        <w:rPr>
          <w:rtl/>
          <w:lang w:bidi="fa-IR"/>
        </w:rPr>
        <w:t xml:space="preserve">: </w:t>
      </w:r>
      <w:r>
        <w:rPr>
          <w:rtl/>
          <w:lang w:bidi="fa-IR"/>
        </w:rPr>
        <w:t>آيت و معجزه اى هم داريد</w:t>
      </w:r>
      <w:r w:rsidR="006E6573">
        <w:rPr>
          <w:rtl/>
          <w:lang w:bidi="fa-IR"/>
        </w:rPr>
        <w:t xml:space="preserve">؟ </w:t>
      </w:r>
      <w:r>
        <w:rPr>
          <w:rtl/>
          <w:lang w:bidi="fa-IR"/>
        </w:rPr>
        <w:t>گفتند</w:t>
      </w:r>
      <w:r w:rsidR="00CC300F">
        <w:rPr>
          <w:rtl/>
          <w:lang w:bidi="fa-IR"/>
        </w:rPr>
        <w:t xml:space="preserve">: </w:t>
      </w:r>
      <w:r>
        <w:rPr>
          <w:rtl/>
          <w:lang w:bidi="fa-IR"/>
        </w:rPr>
        <w:t>آرى به اذن خدا بيماران را شفا مى دهيم و كور مادرزاد و برص دار را بهبودى مى بخشيم</w:t>
      </w:r>
      <w:r w:rsidR="00CC300F">
        <w:rPr>
          <w:rtl/>
          <w:lang w:bidi="fa-IR"/>
        </w:rPr>
        <w:t xml:space="preserve">. </w:t>
      </w:r>
      <w:r>
        <w:rPr>
          <w:rtl/>
          <w:lang w:bidi="fa-IR"/>
        </w:rPr>
        <w:t>پيرمرد گفت</w:t>
      </w:r>
      <w:r w:rsidR="00CC300F">
        <w:rPr>
          <w:rtl/>
          <w:lang w:bidi="fa-IR"/>
        </w:rPr>
        <w:t xml:space="preserve">: </w:t>
      </w:r>
      <w:r>
        <w:rPr>
          <w:rtl/>
          <w:lang w:bidi="fa-IR"/>
        </w:rPr>
        <w:t>من پسر بيمارى دارم كه سال ها بسترى است</w:t>
      </w:r>
      <w:r w:rsidR="00CC300F">
        <w:rPr>
          <w:rtl/>
          <w:lang w:bidi="fa-IR"/>
        </w:rPr>
        <w:t xml:space="preserve">. </w:t>
      </w:r>
      <w:r>
        <w:rPr>
          <w:rtl/>
          <w:lang w:bidi="fa-IR"/>
        </w:rPr>
        <w:t>آن دو گفتند</w:t>
      </w:r>
      <w:r w:rsidR="00CC300F">
        <w:rPr>
          <w:rtl/>
          <w:lang w:bidi="fa-IR"/>
        </w:rPr>
        <w:t xml:space="preserve">: </w:t>
      </w:r>
      <w:r>
        <w:rPr>
          <w:rtl/>
          <w:lang w:bidi="fa-IR"/>
        </w:rPr>
        <w:t>ما را به خانه خود ببر تا از حال او اطلاع يابيم پيرمرد آن دو را به خانه خود برد و چون دست بر بدن آن پسر گذاشتند</w:t>
      </w:r>
      <w:r w:rsidR="00CC300F">
        <w:rPr>
          <w:rtl/>
          <w:lang w:bidi="fa-IR"/>
        </w:rPr>
        <w:t xml:space="preserve">، </w:t>
      </w:r>
      <w:r>
        <w:rPr>
          <w:rtl/>
          <w:lang w:bidi="fa-IR"/>
        </w:rPr>
        <w:t>در همان حال به اذن خدا سالم گشته و از جا برخاست</w:t>
      </w:r>
      <w:r w:rsidR="00CC300F">
        <w:rPr>
          <w:rtl/>
          <w:lang w:bidi="fa-IR"/>
        </w:rPr>
        <w:t xml:space="preserve">. </w:t>
      </w:r>
      <w:r>
        <w:rPr>
          <w:rtl/>
          <w:lang w:bidi="fa-IR"/>
        </w:rPr>
        <w:t>اين خبر در شخر پراكنده شد و بيماران بسيارى به دست آن دو شفا يافتند</w:t>
      </w:r>
      <w:r w:rsidR="00CC300F">
        <w:rPr>
          <w:rtl/>
          <w:lang w:bidi="fa-IR"/>
        </w:rPr>
        <w:t xml:space="preserve">. </w:t>
      </w:r>
    </w:p>
    <w:p w:rsidR="005870D7" w:rsidRDefault="005870D7" w:rsidP="003F4450">
      <w:pPr>
        <w:pStyle w:val="libFootnote"/>
        <w:rPr>
          <w:rtl/>
          <w:lang w:bidi="fa-IR"/>
        </w:rPr>
      </w:pPr>
      <w:r>
        <w:rPr>
          <w:rtl/>
          <w:lang w:bidi="fa-IR"/>
        </w:rPr>
        <w:lastRenderedPageBreak/>
        <w:t>شهر انطاكيه پادشاهى داشت كه نامش شلاحن و از پادشاهان روم بود كه بت مى پرستيد</w:t>
      </w:r>
      <w:r w:rsidR="00CC300F">
        <w:rPr>
          <w:rtl/>
          <w:lang w:bidi="fa-IR"/>
        </w:rPr>
        <w:t xml:space="preserve">. </w:t>
      </w:r>
      <w:r>
        <w:rPr>
          <w:rtl/>
          <w:lang w:bidi="fa-IR"/>
        </w:rPr>
        <w:t>اين خبر به گوش وى نيز رسيد و آن دو را خواست و از آن ها پرسيد</w:t>
      </w:r>
      <w:r w:rsidR="00CC300F">
        <w:rPr>
          <w:rtl/>
          <w:lang w:bidi="fa-IR"/>
        </w:rPr>
        <w:t xml:space="preserve">: </w:t>
      </w:r>
      <w:r>
        <w:rPr>
          <w:rtl/>
          <w:lang w:bidi="fa-IR"/>
        </w:rPr>
        <w:t>شما كيستيد</w:t>
      </w:r>
      <w:r w:rsidR="006E6573">
        <w:rPr>
          <w:rtl/>
          <w:lang w:bidi="fa-IR"/>
        </w:rPr>
        <w:t xml:space="preserve">؟ </w:t>
      </w:r>
      <w:r>
        <w:rPr>
          <w:rtl/>
          <w:lang w:bidi="fa-IR"/>
        </w:rPr>
        <w:t>گفتند</w:t>
      </w:r>
      <w:r w:rsidR="00CC300F">
        <w:rPr>
          <w:rtl/>
          <w:lang w:bidi="fa-IR"/>
        </w:rPr>
        <w:t xml:space="preserve">: </w:t>
      </w:r>
      <w:r>
        <w:rPr>
          <w:rtl/>
          <w:lang w:bidi="fa-IR"/>
        </w:rPr>
        <w:t>فرستادگان عيسى</w:t>
      </w:r>
      <w:r w:rsidR="00CC300F">
        <w:rPr>
          <w:rtl/>
          <w:lang w:bidi="fa-IR"/>
        </w:rPr>
        <w:t xml:space="preserve">. </w:t>
      </w:r>
      <w:r>
        <w:rPr>
          <w:rtl/>
          <w:lang w:bidi="fa-IR"/>
        </w:rPr>
        <w:t>پرسيد</w:t>
      </w:r>
      <w:r w:rsidR="00CC300F">
        <w:rPr>
          <w:rtl/>
          <w:lang w:bidi="fa-IR"/>
        </w:rPr>
        <w:t xml:space="preserve">: </w:t>
      </w:r>
      <w:r>
        <w:rPr>
          <w:rtl/>
          <w:lang w:bidi="fa-IR"/>
        </w:rPr>
        <w:t>معجزه اى هم داريد</w:t>
      </w:r>
      <w:r w:rsidR="006E6573">
        <w:rPr>
          <w:rtl/>
          <w:lang w:bidi="fa-IR"/>
        </w:rPr>
        <w:t xml:space="preserve">؟ </w:t>
      </w:r>
      <w:r>
        <w:rPr>
          <w:rtl/>
          <w:lang w:bidi="fa-IR"/>
        </w:rPr>
        <w:t>گفتند</w:t>
      </w:r>
      <w:r w:rsidR="00CC300F">
        <w:rPr>
          <w:rtl/>
          <w:lang w:bidi="fa-IR"/>
        </w:rPr>
        <w:t xml:space="preserve">: </w:t>
      </w:r>
      <w:r>
        <w:rPr>
          <w:rtl/>
          <w:lang w:bidi="fa-IR"/>
        </w:rPr>
        <w:t>آرى</w:t>
      </w:r>
      <w:r w:rsidR="00CC300F">
        <w:rPr>
          <w:rtl/>
          <w:lang w:bidi="fa-IR"/>
        </w:rPr>
        <w:t xml:space="preserve">، </w:t>
      </w:r>
      <w:r>
        <w:rPr>
          <w:rtl/>
          <w:lang w:bidi="fa-IR"/>
        </w:rPr>
        <w:t>كور مادرزاد و برص دار و بيار را به اذن خدا شفا مى بخشيم</w:t>
      </w:r>
      <w:r w:rsidR="00CC300F">
        <w:rPr>
          <w:rtl/>
          <w:lang w:bidi="fa-IR"/>
        </w:rPr>
        <w:t xml:space="preserve">. </w:t>
      </w:r>
      <w:r>
        <w:rPr>
          <w:rtl/>
          <w:lang w:bidi="fa-IR"/>
        </w:rPr>
        <w:t>پادشاه پرسيد</w:t>
      </w:r>
      <w:r w:rsidR="00CC300F">
        <w:rPr>
          <w:rtl/>
          <w:lang w:bidi="fa-IR"/>
        </w:rPr>
        <w:t xml:space="preserve">: </w:t>
      </w:r>
      <w:r>
        <w:rPr>
          <w:rtl/>
          <w:lang w:bidi="fa-IR"/>
        </w:rPr>
        <w:t>دعوت شما چيست</w:t>
      </w:r>
      <w:r w:rsidR="006E6573">
        <w:rPr>
          <w:rtl/>
          <w:lang w:bidi="fa-IR"/>
        </w:rPr>
        <w:t xml:space="preserve">؟ </w:t>
      </w:r>
      <w:r>
        <w:rPr>
          <w:rtl/>
          <w:lang w:bidi="fa-IR"/>
        </w:rPr>
        <w:t>گفتند</w:t>
      </w:r>
      <w:r w:rsidR="00CC300F">
        <w:rPr>
          <w:rtl/>
          <w:lang w:bidi="fa-IR"/>
        </w:rPr>
        <w:t xml:space="preserve">: </w:t>
      </w:r>
      <w:r>
        <w:rPr>
          <w:rtl/>
          <w:lang w:bidi="fa-IR"/>
        </w:rPr>
        <w:t>آمده ايم تا تو را از پرستش چيزى كه شنواى و بيناى ندارد به پرستش خداى شنوا و بينا دعوت كنم</w:t>
      </w:r>
      <w:r w:rsidR="00CC300F">
        <w:rPr>
          <w:rtl/>
          <w:lang w:bidi="fa-IR"/>
        </w:rPr>
        <w:t xml:space="preserve">. </w:t>
      </w:r>
      <w:r>
        <w:rPr>
          <w:rtl/>
          <w:lang w:bidi="fa-IR"/>
        </w:rPr>
        <w:t>پادشاه پرسيد</w:t>
      </w:r>
      <w:r w:rsidR="00CC300F">
        <w:rPr>
          <w:rtl/>
          <w:lang w:bidi="fa-IR"/>
        </w:rPr>
        <w:t xml:space="preserve">: </w:t>
      </w:r>
      <w:r>
        <w:rPr>
          <w:rtl/>
          <w:lang w:bidi="fa-IR"/>
        </w:rPr>
        <w:t>مگر ما را معبود ديگرى جز اين معبودها هست</w:t>
      </w:r>
      <w:r w:rsidR="006E6573">
        <w:rPr>
          <w:rtl/>
          <w:lang w:bidi="fa-IR"/>
        </w:rPr>
        <w:t xml:space="preserve">؟ </w:t>
      </w:r>
      <w:r>
        <w:rPr>
          <w:rtl/>
          <w:lang w:bidi="fa-IR"/>
        </w:rPr>
        <w:t>گفتند</w:t>
      </w:r>
      <w:r w:rsidR="00CC300F">
        <w:rPr>
          <w:rtl/>
          <w:lang w:bidi="fa-IR"/>
        </w:rPr>
        <w:t xml:space="preserve">: </w:t>
      </w:r>
      <w:r>
        <w:rPr>
          <w:rtl/>
          <w:lang w:bidi="fa-IR"/>
        </w:rPr>
        <w:t>آرى</w:t>
      </w:r>
      <w:r w:rsidR="00CC300F">
        <w:rPr>
          <w:rtl/>
          <w:lang w:bidi="fa-IR"/>
        </w:rPr>
        <w:t xml:space="preserve">، </w:t>
      </w:r>
      <w:r>
        <w:rPr>
          <w:rtl/>
          <w:lang w:bidi="fa-IR"/>
        </w:rPr>
        <w:t>آن خدايى كه تو و خدايتان را به وجود آورده</w:t>
      </w:r>
      <w:r w:rsidR="00CC300F">
        <w:rPr>
          <w:rtl/>
          <w:lang w:bidi="fa-IR"/>
        </w:rPr>
        <w:t xml:space="preserve">. </w:t>
      </w:r>
      <w:r>
        <w:rPr>
          <w:rtl/>
          <w:lang w:bidi="fa-IR"/>
        </w:rPr>
        <w:t>پادشاه گفت</w:t>
      </w:r>
      <w:r w:rsidR="00CC300F">
        <w:rPr>
          <w:rtl/>
          <w:lang w:bidi="fa-IR"/>
        </w:rPr>
        <w:t xml:space="preserve">: </w:t>
      </w:r>
      <w:r>
        <w:rPr>
          <w:rtl/>
          <w:lang w:bidi="fa-IR"/>
        </w:rPr>
        <w:t>اكنون برويد تا من درباره شما فكرى بكنم آن دو از بزد پادشاه بيرون آمدند</w:t>
      </w:r>
      <w:r w:rsidR="00CC300F">
        <w:rPr>
          <w:rtl/>
          <w:lang w:bidi="fa-IR"/>
        </w:rPr>
        <w:t xml:space="preserve">، </w:t>
      </w:r>
      <w:r>
        <w:rPr>
          <w:rtl/>
          <w:lang w:bidi="fa-IR"/>
        </w:rPr>
        <w:t>ولى جمعى از مردم آن دو ار تعقيب كرده و دستگير ساختند و در بازار بزدند</w:t>
      </w:r>
      <w:r w:rsidR="00CC300F">
        <w:rPr>
          <w:rtl/>
          <w:lang w:bidi="fa-IR"/>
        </w:rPr>
        <w:t xml:space="preserve">. </w:t>
      </w:r>
    </w:p>
    <w:p w:rsidR="005870D7" w:rsidRDefault="005870D7" w:rsidP="003F4450">
      <w:pPr>
        <w:pStyle w:val="libFootnote"/>
        <w:rPr>
          <w:rtl/>
          <w:lang w:bidi="fa-IR"/>
        </w:rPr>
      </w:pPr>
      <w:r>
        <w:rPr>
          <w:rtl/>
          <w:lang w:bidi="fa-IR"/>
        </w:rPr>
        <w:t>1158-در پاره اى از روايات است كه پسر پادشاه گفت</w:t>
      </w:r>
      <w:r w:rsidR="00CC300F">
        <w:rPr>
          <w:rtl/>
          <w:lang w:bidi="fa-IR"/>
        </w:rPr>
        <w:t xml:space="preserve">: </w:t>
      </w:r>
      <w:r>
        <w:rPr>
          <w:rtl/>
          <w:lang w:bidi="fa-IR"/>
        </w:rPr>
        <w:t>سه نفر را ديدم كه براى زنده شدن به درگاه خدا دعا مى كردند و چون پادشاه پرسيد آن سه نفر كيان اند</w:t>
      </w:r>
      <w:r w:rsidR="00CC300F">
        <w:rPr>
          <w:rtl/>
          <w:lang w:bidi="fa-IR"/>
        </w:rPr>
        <w:t xml:space="preserve">، </w:t>
      </w:r>
      <w:r>
        <w:rPr>
          <w:rtl/>
          <w:lang w:bidi="fa-IR"/>
        </w:rPr>
        <w:t>همان سه رسول را نشان داد</w:t>
      </w:r>
      <w:r w:rsidR="00CC300F">
        <w:rPr>
          <w:rtl/>
          <w:lang w:bidi="fa-IR"/>
        </w:rPr>
        <w:t xml:space="preserve">، </w:t>
      </w:r>
      <w:r>
        <w:rPr>
          <w:rtl/>
          <w:lang w:bidi="fa-IR"/>
        </w:rPr>
        <w:t>و معلوم شد رسول سوم نيز دور از انظار ديگران براى زنده شدن وى دعا كرده بود</w:t>
      </w:r>
      <w:r w:rsidR="00CC300F">
        <w:rPr>
          <w:rtl/>
          <w:lang w:bidi="fa-IR"/>
        </w:rPr>
        <w:t xml:space="preserve">. </w:t>
      </w:r>
    </w:p>
    <w:p w:rsidR="005870D7" w:rsidRDefault="005870D7" w:rsidP="003F4450">
      <w:pPr>
        <w:pStyle w:val="libFootnote"/>
        <w:rPr>
          <w:rtl/>
          <w:lang w:bidi="fa-IR"/>
        </w:rPr>
      </w:pPr>
      <w:r>
        <w:rPr>
          <w:rtl/>
          <w:lang w:bidi="fa-IR"/>
        </w:rPr>
        <w:t>1159-در برخى از نقل هاست كه جمعى ايمان آورده و جمع ديگرى كافر شدند و اين اسحاق نقل كرده كه هيچ يك ايمان نياوردند و در صدد قتل رسولان برآمدند</w:t>
      </w:r>
      <w:r w:rsidR="00CC300F">
        <w:rPr>
          <w:rtl/>
          <w:lang w:bidi="fa-IR"/>
        </w:rPr>
        <w:t xml:space="preserve">. </w:t>
      </w:r>
    </w:p>
    <w:p w:rsidR="005870D7" w:rsidRDefault="005870D7" w:rsidP="003F4450">
      <w:pPr>
        <w:pStyle w:val="libFootnote"/>
        <w:rPr>
          <w:rtl/>
          <w:lang w:bidi="fa-IR"/>
        </w:rPr>
      </w:pPr>
      <w:r>
        <w:rPr>
          <w:rtl/>
          <w:lang w:bidi="fa-IR"/>
        </w:rPr>
        <w:t>1160-تفسير قمى</w:t>
      </w:r>
      <w:r w:rsidR="00CC300F">
        <w:rPr>
          <w:rtl/>
          <w:lang w:bidi="fa-IR"/>
        </w:rPr>
        <w:t xml:space="preserve">، </w:t>
      </w:r>
      <w:r>
        <w:rPr>
          <w:rtl/>
          <w:lang w:bidi="fa-IR"/>
        </w:rPr>
        <w:t>ص 549 و 550</w:t>
      </w:r>
      <w:r w:rsidR="00CC300F">
        <w:rPr>
          <w:rtl/>
          <w:lang w:bidi="fa-IR"/>
        </w:rPr>
        <w:t xml:space="preserve">. </w:t>
      </w:r>
    </w:p>
    <w:p w:rsidR="005870D7" w:rsidRDefault="005870D7" w:rsidP="003F4450">
      <w:pPr>
        <w:pStyle w:val="libFootnote"/>
        <w:rPr>
          <w:rtl/>
          <w:lang w:bidi="fa-IR"/>
        </w:rPr>
      </w:pPr>
      <w:r>
        <w:rPr>
          <w:rtl/>
          <w:lang w:bidi="fa-IR"/>
        </w:rPr>
        <w:t>1161-علل الشرائع</w:t>
      </w:r>
      <w:r w:rsidR="00CC300F">
        <w:rPr>
          <w:rtl/>
          <w:lang w:bidi="fa-IR"/>
        </w:rPr>
        <w:t xml:space="preserve">، </w:t>
      </w:r>
      <w:r>
        <w:rPr>
          <w:rtl/>
          <w:lang w:bidi="fa-IR"/>
        </w:rPr>
        <w:t>ص 38</w:t>
      </w:r>
      <w:r w:rsidR="00CC300F">
        <w:rPr>
          <w:rtl/>
          <w:lang w:bidi="fa-IR"/>
        </w:rPr>
        <w:t xml:space="preserve">؛ </w:t>
      </w:r>
      <w:r>
        <w:rPr>
          <w:rtl/>
          <w:lang w:bidi="fa-IR"/>
        </w:rPr>
        <w:t>عيون الاخبار</w:t>
      </w:r>
      <w:r w:rsidR="00CC300F">
        <w:rPr>
          <w:rtl/>
          <w:lang w:bidi="fa-IR"/>
        </w:rPr>
        <w:t xml:space="preserve">، </w:t>
      </w:r>
      <w:r>
        <w:rPr>
          <w:rtl/>
          <w:lang w:bidi="fa-IR"/>
        </w:rPr>
        <w:t>ص 233 و 234</w:t>
      </w:r>
      <w:r w:rsidR="00CC300F">
        <w:rPr>
          <w:rtl/>
          <w:lang w:bidi="fa-IR"/>
        </w:rPr>
        <w:t xml:space="preserve">. </w:t>
      </w:r>
    </w:p>
    <w:p w:rsidR="005870D7" w:rsidRDefault="005870D7" w:rsidP="003F4450">
      <w:pPr>
        <w:pStyle w:val="libFootnote"/>
        <w:rPr>
          <w:rtl/>
          <w:lang w:bidi="fa-IR"/>
        </w:rPr>
      </w:pPr>
      <w:r>
        <w:rPr>
          <w:rtl/>
          <w:lang w:bidi="fa-IR"/>
        </w:rPr>
        <w:t>1162-عهد جديد7 ص 15</w:t>
      </w:r>
      <w:r w:rsidR="00CC300F">
        <w:rPr>
          <w:rtl/>
          <w:lang w:bidi="fa-IR"/>
        </w:rPr>
        <w:t xml:space="preserve">؛ </w:t>
      </w:r>
      <w:r>
        <w:rPr>
          <w:rtl/>
          <w:lang w:bidi="fa-IR"/>
        </w:rPr>
        <w:t>نجّار</w:t>
      </w:r>
      <w:r w:rsidR="00CC300F">
        <w:rPr>
          <w:rtl/>
          <w:lang w:bidi="fa-IR"/>
        </w:rPr>
        <w:t xml:space="preserve">، </w:t>
      </w:r>
      <w:r>
        <w:rPr>
          <w:rtl/>
          <w:lang w:bidi="fa-IR"/>
        </w:rPr>
        <w:t>قصص الانبياء</w:t>
      </w:r>
      <w:r w:rsidR="00CC300F">
        <w:rPr>
          <w:rtl/>
          <w:lang w:bidi="fa-IR"/>
        </w:rPr>
        <w:t xml:space="preserve">، </w:t>
      </w:r>
      <w:r>
        <w:rPr>
          <w:rtl/>
          <w:lang w:bidi="fa-IR"/>
        </w:rPr>
        <w:t>ص 405</w:t>
      </w:r>
      <w:r w:rsidR="00CC300F">
        <w:rPr>
          <w:rtl/>
          <w:lang w:bidi="fa-IR"/>
        </w:rPr>
        <w:t xml:space="preserve">. </w:t>
      </w:r>
    </w:p>
    <w:p w:rsidR="005870D7" w:rsidRDefault="005870D7" w:rsidP="003F4450">
      <w:pPr>
        <w:pStyle w:val="libFootnote"/>
        <w:rPr>
          <w:rtl/>
          <w:lang w:bidi="fa-IR"/>
        </w:rPr>
      </w:pPr>
      <w:r>
        <w:rPr>
          <w:rtl/>
          <w:lang w:bidi="fa-IR"/>
        </w:rPr>
        <w:t>1163-انجيل برنابا</w:t>
      </w:r>
      <w:r w:rsidR="00CC300F">
        <w:rPr>
          <w:rtl/>
          <w:lang w:bidi="fa-IR"/>
        </w:rPr>
        <w:t xml:space="preserve">، </w:t>
      </w:r>
      <w:r>
        <w:rPr>
          <w:rtl/>
          <w:lang w:bidi="fa-IR"/>
        </w:rPr>
        <w:t>ترجمه فهيم كرمانى</w:t>
      </w:r>
      <w:r w:rsidR="00CC300F">
        <w:rPr>
          <w:rtl/>
          <w:lang w:bidi="fa-IR"/>
        </w:rPr>
        <w:t xml:space="preserve">، </w:t>
      </w:r>
      <w:r>
        <w:rPr>
          <w:rtl/>
          <w:lang w:bidi="fa-IR"/>
        </w:rPr>
        <w:t>ص 74</w:t>
      </w:r>
      <w:r w:rsidR="00CC300F">
        <w:rPr>
          <w:rtl/>
          <w:lang w:bidi="fa-IR"/>
        </w:rPr>
        <w:t xml:space="preserve">. </w:t>
      </w:r>
    </w:p>
    <w:p w:rsidR="005870D7" w:rsidRDefault="005870D7" w:rsidP="003F4450">
      <w:pPr>
        <w:pStyle w:val="libFootnote"/>
        <w:rPr>
          <w:rtl/>
          <w:lang w:bidi="fa-IR"/>
        </w:rPr>
      </w:pPr>
      <w:r>
        <w:rPr>
          <w:rtl/>
          <w:lang w:bidi="fa-IR"/>
        </w:rPr>
        <w:t>1164-خصال</w:t>
      </w:r>
      <w:r w:rsidR="00CC300F">
        <w:rPr>
          <w:rtl/>
          <w:lang w:bidi="fa-IR"/>
        </w:rPr>
        <w:t xml:space="preserve">، </w:t>
      </w:r>
      <w:r>
        <w:rPr>
          <w:rtl/>
          <w:lang w:bidi="fa-IR"/>
        </w:rPr>
        <w:t>ج 1</w:t>
      </w:r>
      <w:r w:rsidR="00CC300F">
        <w:rPr>
          <w:rtl/>
          <w:lang w:bidi="fa-IR"/>
        </w:rPr>
        <w:t xml:space="preserve">، </w:t>
      </w:r>
      <w:r>
        <w:rPr>
          <w:rtl/>
          <w:lang w:bidi="fa-IR"/>
        </w:rPr>
        <w:t>ص 7</w:t>
      </w:r>
      <w:r w:rsidR="00CC300F">
        <w:rPr>
          <w:rtl/>
          <w:lang w:bidi="fa-IR"/>
        </w:rPr>
        <w:t xml:space="preserve">. </w:t>
      </w:r>
    </w:p>
    <w:p w:rsidR="005870D7" w:rsidRDefault="005870D7" w:rsidP="003F4450">
      <w:pPr>
        <w:pStyle w:val="libFootnote"/>
        <w:rPr>
          <w:rtl/>
          <w:lang w:bidi="fa-IR"/>
        </w:rPr>
      </w:pPr>
      <w:r>
        <w:rPr>
          <w:rtl/>
          <w:lang w:bidi="fa-IR"/>
        </w:rPr>
        <w:t>1165-امالى</w:t>
      </w:r>
      <w:r w:rsidR="00CC300F">
        <w:rPr>
          <w:rtl/>
          <w:lang w:bidi="fa-IR"/>
        </w:rPr>
        <w:t xml:space="preserve">، </w:t>
      </w:r>
      <w:r>
        <w:rPr>
          <w:rtl/>
          <w:lang w:bidi="fa-IR"/>
        </w:rPr>
        <w:t>ص 279</w:t>
      </w:r>
      <w:r w:rsidR="00CC300F">
        <w:rPr>
          <w:rtl/>
          <w:lang w:bidi="fa-IR"/>
        </w:rPr>
        <w:t xml:space="preserve">. </w:t>
      </w:r>
    </w:p>
    <w:p w:rsidR="005870D7" w:rsidRDefault="005870D7" w:rsidP="003F4450">
      <w:pPr>
        <w:pStyle w:val="libFootnote"/>
        <w:rPr>
          <w:rtl/>
          <w:lang w:bidi="fa-IR"/>
        </w:rPr>
      </w:pPr>
      <w:r>
        <w:rPr>
          <w:rtl/>
          <w:lang w:bidi="fa-IR"/>
        </w:rPr>
        <w:t>1166-خصال</w:t>
      </w:r>
      <w:r w:rsidR="00CC300F">
        <w:rPr>
          <w:rtl/>
          <w:lang w:bidi="fa-IR"/>
        </w:rPr>
        <w:t xml:space="preserve">، </w:t>
      </w:r>
      <w:r>
        <w:rPr>
          <w:rtl/>
          <w:lang w:bidi="fa-IR"/>
        </w:rPr>
        <w:t>ج 1</w:t>
      </w:r>
      <w:r w:rsidR="00CC300F">
        <w:rPr>
          <w:rtl/>
          <w:lang w:bidi="fa-IR"/>
        </w:rPr>
        <w:t xml:space="preserve">، </w:t>
      </w:r>
      <w:r>
        <w:rPr>
          <w:rtl/>
          <w:lang w:bidi="fa-IR"/>
        </w:rPr>
        <w:t>ص 34</w:t>
      </w:r>
      <w:r w:rsidR="00CC300F">
        <w:rPr>
          <w:rtl/>
          <w:lang w:bidi="fa-IR"/>
        </w:rPr>
        <w:t xml:space="preserve">. </w:t>
      </w:r>
    </w:p>
    <w:p w:rsidR="005870D7" w:rsidRDefault="005870D7" w:rsidP="003F4450">
      <w:pPr>
        <w:pStyle w:val="libFootnote"/>
        <w:rPr>
          <w:rtl/>
          <w:lang w:bidi="fa-IR"/>
        </w:rPr>
      </w:pPr>
      <w:r>
        <w:rPr>
          <w:rtl/>
          <w:lang w:bidi="fa-IR"/>
        </w:rPr>
        <w:t>1167-امالى</w:t>
      </w:r>
      <w:r w:rsidR="00CC300F">
        <w:rPr>
          <w:rtl/>
          <w:lang w:bidi="fa-IR"/>
        </w:rPr>
        <w:t xml:space="preserve">، </w:t>
      </w:r>
      <w:r>
        <w:rPr>
          <w:rtl/>
          <w:lang w:bidi="fa-IR"/>
        </w:rPr>
        <w:t>ص 129 و 130</w:t>
      </w:r>
      <w:r w:rsidR="00CC300F">
        <w:rPr>
          <w:rtl/>
          <w:lang w:bidi="fa-IR"/>
        </w:rPr>
        <w:t xml:space="preserve">. </w:t>
      </w:r>
    </w:p>
    <w:p w:rsidR="005870D7" w:rsidRDefault="005870D7" w:rsidP="003F4450">
      <w:pPr>
        <w:pStyle w:val="libFootnote"/>
        <w:rPr>
          <w:rtl/>
          <w:lang w:bidi="fa-IR"/>
        </w:rPr>
      </w:pPr>
      <w:r>
        <w:rPr>
          <w:rtl/>
          <w:lang w:bidi="fa-IR"/>
        </w:rPr>
        <w:t>1168-تنبيه الخواطر</w:t>
      </w:r>
      <w:r w:rsidR="00CC300F">
        <w:rPr>
          <w:rtl/>
          <w:lang w:bidi="fa-IR"/>
        </w:rPr>
        <w:t xml:space="preserve">، </w:t>
      </w:r>
      <w:r>
        <w:rPr>
          <w:rtl/>
          <w:lang w:bidi="fa-IR"/>
        </w:rPr>
        <w:t>ج 1</w:t>
      </w:r>
      <w:r w:rsidR="00CC300F">
        <w:rPr>
          <w:rtl/>
          <w:lang w:bidi="fa-IR"/>
        </w:rPr>
        <w:t xml:space="preserve">، </w:t>
      </w:r>
      <w:r>
        <w:rPr>
          <w:rtl/>
          <w:lang w:bidi="fa-IR"/>
        </w:rPr>
        <w:t>ص 129</w:t>
      </w:r>
      <w:r w:rsidR="00CC300F">
        <w:rPr>
          <w:rtl/>
          <w:lang w:bidi="fa-IR"/>
        </w:rPr>
        <w:t xml:space="preserve">. </w:t>
      </w:r>
    </w:p>
    <w:p w:rsidR="005870D7" w:rsidRDefault="005870D7" w:rsidP="003F4450">
      <w:pPr>
        <w:pStyle w:val="libFootnote"/>
        <w:rPr>
          <w:rtl/>
          <w:lang w:bidi="fa-IR"/>
        </w:rPr>
      </w:pPr>
      <w:r>
        <w:rPr>
          <w:rtl/>
          <w:lang w:bidi="fa-IR"/>
        </w:rPr>
        <w:t>1169-همان</w:t>
      </w:r>
      <w:r w:rsidR="00CC300F">
        <w:rPr>
          <w:rtl/>
          <w:lang w:bidi="fa-IR"/>
        </w:rPr>
        <w:t xml:space="preserve">. </w:t>
      </w:r>
    </w:p>
    <w:p w:rsidR="005870D7" w:rsidRDefault="005870D7" w:rsidP="003F4450">
      <w:pPr>
        <w:pStyle w:val="libFootnote"/>
        <w:rPr>
          <w:rtl/>
          <w:lang w:bidi="fa-IR"/>
        </w:rPr>
      </w:pPr>
      <w:r>
        <w:rPr>
          <w:rtl/>
          <w:lang w:bidi="fa-IR"/>
        </w:rPr>
        <w:t>1170-همان</w:t>
      </w:r>
      <w:r w:rsidR="00CC300F">
        <w:rPr>
          <w:rtl/>
          <w:lang w:bidi="fa-IR"/>
        </w:rPr>
        <w:t xml:space="preserve">، </w:t>
      </w:r>
      <w:r>
        <w:rPr>
          <w:rtl/>
          <w:lang w:bidi="fa-IR"/>
        </w:rPr>
        <w:t>ج 2</w:t>
      </w:r>
      <w:r w:rsidR="00CC300F">
        <w:rPr>
          <w:rtl/>
          <w:lang w:bidi="fa-IR"/>
        </w:rPr>
        <w:t xml:space="preserve">، </w:t>
      </w:r>
      <w:r>
        <w:rPr>
          <w:rtl/>
          <w:lang w:bidi="fa-IR"/>
        </w:rPr>
        <w:t>ص 235</w:t>
      </w:r>
      <w:r w:rsidR="00CC300F">
        <w:rPr>
          <w:rtl/>
          <w:lang w:bidi="fa-IR"/>
        </w:rPr>
        <w:t xml:space="preserve">. </w:t>
      </w:r>
    </w:p>
    <w:p w:rsidR="005870D7" w:rsidRDefault="005870D7" w:rsidP="003F4450">
      <w:pPr>
        <w:pStyle w:val="libFootnote"/>
        <w:rPr>
          <w:rtl/>
          <w:lang w:bidi="fa-IR"/>
        </w:rPr>
      </w:pPr>
      <w:r>
        <w:rPr>
          <w:rtl/>
          <w:lang w:bidi="fa-IR"/>
        </w:rPr>
        <w:t>1171-اصول كافى</w:t>
      </w:r>
      <w:r w:rsidR="00CC300F">
        <w:rPr>
          <w:rtl/>
          <w:lang w:bidi="fa-IR"/>
        </w:rPr>
        <w:t xml:space="preserve">، </w:t>
      </w:r>
      <w:r>
        <w:rPr>
          <w:rtl/>
          <w:lang w:bidi="fa-IR"/>
        </w:rPr>
        <w:t>ج 2</w:t>
      </w:r>
      <w:r w:rsidR="00CC300F">
        <w:rPr>
          <w:rtl/>
          <w:lang w:bidi="fa-IR"/>
        </w:rPr>
        <w:t xml:space="preserve">، </w:t>
      </w:r>
      <w:r>
        <w:rPr>
          <w:rtl/>
          <w:lang w:bidi="fa-IR"/>
        </w:rPr>
        <w:t>ص 241</w:t>
      </w:r>
      <w:r w:rsidR="00CC300F">
        <w:rPr>
          <w:rtl/>
          <w:lang w:bidi="fa-IR"/>
        </w:rPr>
        <w:t xml:space="preserve">. </w:t>
      </w:r>
    </w:p>
    <w:p w:rsidR="005870D7" w:rsidRDefault="005870D7" w:rsidP="003F4450">
      <w:pPr>
        <w:pStyle w:val="libFootnote"/>
        <w:rPr>
          <w:rtl/>
          <w:lang w:bidi="fa-IR"/>
        </w:rPr>
      </w:pPr>
      <w:r>
        <w:rPr>
          <w:rtl/>
          <w:lang w:bidi="fa-IR"/>
        </w:rPr>
        <w:t>1172-همان</w:t>
      </w:r>
      <w:r w:rsidR="00CC300F">
        <w:rPr>
          <w:rtl/>
          <w:lang w:bidi="fa-IR"/>
        </w:rPr>
        <w:t xml:space="preserve">، </w:t>
      </w:r>
      <w:r>
        <w:rPr>
          <w:rtl/>
          <w:lang w:bidi="fa-IR"/>
        </w:rPr>
        <w:t>ج 1</w:t>
      </w:r>
      <w:r w:rsidR="00CC300F">
        <w:rPr>
          <w:rtl/>
          <w:lang w:bidi="fa-IR"/>
        </w:rPr>
        <w:t xml:space="preserve">، </w:t>
      </w:r>
      <w:r>
        <w:rPr>
          <w:rtl/>
          <w:lang w:bidi="fa-IR"/>
        </w:rPr>
        <w:t>ص 39</w:t>
      </w:r>
      <w:r w:rsidR="00CC300F">
        <w:rPr>
          <w:rtl/>
          <w:lang w:bidi="fa-IR"/>
        </w:rPr>
        <w:t xml:space="preserve">. </w:t>
      </w:r>
    </w:p>
    <w:p w:rsidR="005870D7" w:rsidRDefault="005870D7" w:rsidP="003F4450">
      <w:pPr>
        <w:pStyle w:val="libFootnote"/>
        <w:rPr>
          <w:rtl/>
          <w:lang w:bidi="fa-IR"/>
        </w:rPr>
      </w:pPr>
      <w:r>
        <w:rPr>
          <w:rtl/>
          <w:lang w:bidi="fa-IR"/>
        </w:rPr>
        <w:t>1173-عرائس الفنون</w:t>
      </w:r>
      <w:r w:rsidR="00CC300F">
        <w:rPr>
          <w:rtl/>
          <w:lang w:bidi="fa-IR"/>
        </w:rPr>
        <w:t xml:space="preserve">، </w:t>
      </w:r>
      <w:r>
        <w:rPr>
          <w:rtl/>
          <w:lang w:bidi="fa-IR"/>
        </w:rPr>
        <w:t>صص 220 و 221</w:t>
      </w:r>
      <w:r w:rsidR="00CC300F">
        <w:rPr>
          <w:rtl/>
          <w:lang w:bidi="fa-IR"/>
        </w:rPr>
        <w:t xml:space="preserve">؛ </w:t>
      </w:r>
      <w:r>
        <w:rPr>
          <w:rtl/>
          <w:lang w:bidi="fa-IR"/>
        </w:rPr>
        <w:t>بحار الانوار</w:t>
      </w:r>
      <w:r w:rsidR="00CC300F">
        <w:rPr>
          <w:rtl/>
          <w:lang w:bidi="fa-IR"/>
        </w:rPr>
        <w:t xml:space="preserve">، </w:t>
      </w:r>
      <w:r>
        <w:rPr>
          <w:rtl/>
          <w:lang w:bidi="fa-IR"/>
        </w:rPr>
        <w:t>ج 14</w:t>
      </w:r>
      <w:r w:rsidR="00CC300F">
        <w:rPr>
          <w:rtl/>
          <w:lang w:bidi="fa-IR"/>
        </w:rPr>
        <w:t xml:space="preserve">، </w:t>
      </w:r>
      <w:r>
        <w:rPr>
          <w:rtl/>
          <w:lang w:bidi="fa-IR"/>
        </w:rPr>
        <w:t>ص 282</w:t>
      </w:r>
      <w:r w:rsidR="00CC300F">
        <w:rPr>
          <w:rtl/>
          <w:lang w:bidi="fa-IR"/>
        </w:rPr>
        <w:t xml:space="preserve">. </w:t>
      </w:r>
    </w:p>
    <w:p w:rsidR="005870D7" w:rsidRDefault="005870D7" w:rsidP="003F4450">
      <w:pPr>
        <w:pStyle w:val="libFootnote"/>
        <w:rPr>
          <w:rtl/>
          <w:lang w:bidi="fa-IR"/>
        </w:rPr>
      </w:pPr>
      <w:r>
        <w:rPr>
          <w:rtl/>
          <w:lang w:bidi="fa-IR"/>
        </w:rPr>
        <w:t>1174-تفسير قمى</w:t>
      </w:r>
      <w:r w:rsidR="00CC300F">
        <w:rPr>
          <w:rtl/>
          <w:lang w:bidi="fa-IR"/>
        </w:rPr>
        <w:t xml:space="preserve">، </w:t>
      </w:r>
      <w:r>
        <w:rPr>
          <w:rtl/>
          <w:lang w:bidi="fa-IR"/>
        </w:rPr>
        <w:t>ص 93</w:t>
      </w:r>
      <w:r w:rsidR="00CC300F">
        <w:rPr>
          <w:rtl/>
          <w:lang w:bidi="fa-IR"/>
        </w:rPr>
        <w:t xml:space="preserve">. </w:t>
      </w:r>
    </w:p>
    <w:p w:rsidR="005870D7" w:rsidRDefault="005870D7" w:rsidP="003F4450">
      <w:pPr>
        <w:pStyle w:val="libFootnote"/>
        <w:rPr>
          <w:rtl/>
          <w:lang w:bidi="fa-IR"/>
        </w:rPr>
      </w:pPr>
      <w:r>
        <w:rPr>
          <w:rtl/>
          <w:lang w:bidi="fa-IR"/>
        </w:rPr>
        <w:lastRenderedPageBreak/>
        <w:t>1175-خوانندگان محترم مى توانند براى تحقيق بيشتر به كتاب هايى كه در دسترس است مانند مقدمه انجيل برنابا</w:t>
      </w:r>
      <w:r w:rsidR="00CC300F">
        <w:rPr>
          <w:rtl/>
          <w:lang w:bidi="fa-IR"/>
        </w:rPr>
        <w:t xml:space="preserve">، </w:t>
      </w:r>
      <w:r>
        <w:rPr>
          <w:rtl/>
          <w:lang w:bidi="fa-IR"/>
        </w:rPr>
        <w:t>ترجمه فهيم كرمانى يا به كتاب قصص ‍ الانبياى عبدالوهاب نجّار مراجعه كنند</w:t>
      </w:r>
      <w:r w:rsidR="00CC300F">
        <w:rPr>
          <w:rtl/>
          <w:lang w:bidi="fa-IR"/>
        </w:rPr>
        <w:t xml:space="preserve">. </w:t>
      </w:r>
    </w:p>
    <w:p w:rsidR="005870D7" w:rsidRDefault="005870D7" w:rsidP="003F4450">
      <w:pPr>
        <w:pStyle w:val="libFootnote"/>
        <w:rPr>
          <w:rtl/>
          <w:lang w:bidi="fa-IR"/>
        </w:rPr>
      </w:pPr>
      <w:r>
        <w:rPr>
          <w:rtl/>
          <w:lang w:bidi="fa-IR"/>
        </w:rPr>
        <w:t>1176-در اين قسمت</w:t>
      </w:r>
      <w:r w:rsidR="00CC300F">
        <w:rPr>
          <w:rtl/>
          <w:lang w:bidi="fa-IR"/>
        </w:rPr>
        <w:t xml:space="preserve">، </w:t>
      </w:r>
      <w:r>
        <w:rPr>
          <w:rtl/>
          <w:lang w:bidi="fa-IR"/>
        </w:rPr>
        <w:t>اجمال تاريخچه پيدا شدن انجيل برنابا ذكر شده و اگر طالب تفصيل و شرح بيشترى هستيد</w:t>
      </w:r>
      <w:r w:rsidR="00CC300F">
        <w:rPr>
          <w:rtl/>
          <w:lang w:bidi="fa-IR"/>
        </w:rPr>
        <w:t xml:space="preserve">، </w:t>
      </w:r>
      <w:r>
        <w:rPr>
          <w:rtl/>
          <w:lang w:bidi="fa-IR"/>
        </w:rPr>
        <w:t>به مقدمه ترجمه عربى استاد دكتر خليل سعادت كه بر انجيل مزبور نوشته و در ترجمه هاى فارسى آن را به فارسى برگردانده اند</w:t>
      </w:r>
      <w:r w:rsidR="00CC300F">
        <w:rPr>
          <w:rtl/>
          <w:lang w:bidi="fa-IR"/>
        </w:rPr>
        <w:t xml:space="preserve">، </w:t>
      </w:r>
      <w:r>
        <w:rPr>
          <w:rtl/>
          <w:lang w:bidi="fa-IR"/>
        </w:rPr>
        <w:t>مراجعه فرماييد</w:t>
      </w:r>
      <w:r w:rsidR="00CC300F">
        <w:rPr>
          <w:rtl/>
          <w:lang w:bidi="fa-IR"/>
        </w:rPr>
        <w:t xml:space="preserve">. </w:t>
      </w:r>
    </w:p>
    <w:p w:rsidR="005870D7" w:rsidRDefault="005870D7" w:rsidP="003F4450">
      <w:pPr>
        <w:pStyle w:val="libFootnote"/>
        <w:rPr>
          <w:rtl/>
          <w:lang w:bidi="fa-IR"/>
        </w:rPr>
      </w:pPr>
      <w:r>
        <w:rPr>
          <w:rtl/>
          <w:lang w:bidi="fa-IR"/>
        </w:rPr>
        <w:t>1177-امالى</w:t>
      </w:r>
      <w:r w:rsidR="00CC300F">
        <w:rPr>
          <w:rtl/>
          <w:lang w:bidi="fa-IR"/>
        </w:rPr>
        <w:t xml:space="preserve">، </w:t>
      </w:r>
      <w:r>
        <w:rPr>
          <w:rtl/>
          <w:lang w:bidi="fa-IR"/>
        </w:rPr>
        <w:t>ص 109</w:t>
      </w:r>
      <w:r w:rsidR="00CC300F">
        <w:rPr>
          <w:rtl/>
          <w:lang w:bidi="fa-IR"/>
        </w:rPr>
        <w:t xml:space="preserve">. </w:t>
      </w:r>
    </w:p>
    <w:p w:rsidR="005870D7" w:rsidRDefault="005870D7" w:rsidP="003F4450">
      <w:pPr>
        <w:pStyle w:val="libFootnote"/>
        <w:rPr>
          <w:rtl/>
          <w:lang w:bidi="fa-IR"/>
        </w:rPr>
      </w:pPr>
      <w:r>
        <w:rPr>
          <w:rtl/>
          <w:lang w:bidi="fa-IR"/>
        </w:rPr>
        <w:t>1178-همان</w:t>
      </w:r>
      <w:r w:rsidR="00CC300F">
        <w:rPr>
          <w:rtl/>
          <w:lang w:bidi="fa-IR"/>
        </w:rPr>
        <w:t xml:space="preserve">، </w:t>
      </w:r>
      <w:r>
        <w:rPr>
          <w:rtl/>
          <w:lang w:bidi="fa-IR"/>
        </w:rPr>
        <w:t>ص 183</w:t>
      </w:r>
      <w:r w:rsidR="00CC300F">
        <w:rPr>
          <w:rtl/>
          <w:lang w:bidi="fa-IR"/>
        </w:rPr>
        <w:t xml:space="preserve">. </w:t>
      </w:r>
    </w:p>
    <w:p w:rsidR="005870D7" w:rsidRDefault="005870D7" w:rsidP="003F4450">
      <w:pPr>
        <w:pStyle w:val="libFootnote"/>
        <w:rPr>
          <w:rtl/>
          <w:lang w:bidi="fa-IR"/>
        </w:rPr>
      </w:pPr>
      <w:r>
        <w:rPr>
          <w:rtl/>
          <w:lang w:bidi="fa-IR"/>
        </w:rPr>
        <w:t>1179-همان</w:t>
      </w:r>
      <w:r w:rsidR="00CC300F">
        <w:rPr>
          <w:rtl/>
          <w:lang w:bidi="fa-IR"/>
        </w:rPr>
        <w:t xml:space="preserve">، </w:t>
      </w:r>
      <w:r>
        <w:rPr>
          <w:rtl/>
          <w:lang w:bidi="fa-IR"/>
        </w:rPr>
        <w:t>ص 220</w:t>
      </w:r>
      <w:r w:rsidR="00CC300F">
        <w:rPr>
          <w:rtl/>
          <w:lang w:bidi="fa-IR"/>
        </w:rPr>
        <w:t xml:space="preserve">. </w:t>
      </w:r>
    </w:p>
    <w:p w:rsidR="005870D7" w:rsidRDefault="005870D7" w:rsidP="003F4450">
      <w:pPr>
        <w:pStyle w:val="libFootnote"/>
        <w:rPr>
          <w:rtl/>
          <w:lang w:bidi="fa-IR"/>
        </w:rPr>
      </w:pPr>
      <w:r>
        <w:rPr>
          <w:rtl/>
          <w:lang w:bidi="fa-IR"/>
        </w:rPr>
        <w:t>1180-همان</w:t>
      </w:r>
      <w:r w:rsidR="00CC300F">
        <w:rPr>
          <w:rtl/>
          <w:lang w:bidi="fa-IR"/>
        </w:rPr>
        <w:t xml:space="preserve">، </w:t>
      </w:r>
      <w:r>
        <w:rPr>
          <w:rtl/>
          <w:lang w:bidi="fa-IR"/>
        </w:rPr>
        <w:t>ص 331 و 332</w:t>
      </w:r>
      <w:r w:rsidR="00CC300F">
        <w:rPr>
          <w:rtl/>
          <w:lang w:bidi="fa-IR"/>
        </w:rPr>
        <w:t xml:space="preserve">. </w:t>
      </w:r>
    </w:p>
    <w:p w:rsidR="005870D7" w:rsidRDefault="005870D7" w:rsidP="003F4450">
      <w:pPr>
        <w:pStyle w:val="libFootnote"/>
        <w:rPr>
          <w:rtl/>
          <w:lang w:bidi="fa-IR"/>
        </w:rPr>
      </w:pPr>
      <w:r>
        <w:rPr>
          <w:rtl/>
          <w:lang w:bidi="fa-IR"/>
        </w:rPr>
        <w:t>1181-همان</w:t>
      </w:r>
      <w:r w:rsidR="00CC300F">
        <w:rPr>
          <w:rtl/>
          <w:lang w:bidi="fa-IR"/>
        </w:rPr>
        <w:t xml:space="preserve">، </w:t>
      </w:r>
      <w:r>
        <w:rPr>
          <w:rtl/>
          <w:lang w:bidi="fa-IR"/>
        </w:rPr>
        <w:t>ص 324</w:t>
      </w:r>
      <w:r w:rsidR="00CC300F">
        <w:rPr>
          <w:rtl/>
          <w:lang w:bidi="fa-IR"/>
        </w:rPr>
        <w:t xml:space="preserve">. </w:t>
      </w:r>
    </w:p>
    <w:p w:rsidR="005870D7" w:rsidRDefault="005870D7" w:rsidP="003F4450">
      <w:pPr>
        <w:pStyle w:val="libFootnote"/>
        <w:rPr>
          <w:rtl/>
          <w:lang w:bidi="fa-IR"/>
        </w:rPr>
      </w:pPr>
      <w:r>
        <w:rPr>
          <w:rtl/>
          <w:lang w:bidi="fa-IR"/>
        </w:rPr>
        <w:t>1182-خصال</w:t>
      </w:r>
      <w:r w:rsidR="00CC300F">
        <w:rPr>
          <w:rtl/>
          <w:lang w:bidi="fa-IR"/>
        </w:rPr>
        <w:t xml:space="preserve">، </w:t>
      </w:r>
      <w:r>
        <w:rPr>
          <w:rtl/>
          <w:lang w:bidi="fa-IR"/>
        </w:rPr>
        <w:t>ج 1</w:t>
      </w:r>
      <w:r w:rsidR="00CC300F">
        <w:rPr>
          <w:rtl/>
          <w:lang w:bidi="fa-IR"/>
        </w:rPr>
        <w:t xml:space="preserve">، </w:t>
      </w:r>
      <w:r>
        <w:rPr>
          <w:rtl/>
          <w:lang w:bidi="fa-IR"/>
        </w:rPr>
        <w:t>ص 56</w:t>
      </w:r>
      <w:r w:rsidR="00CC300F">
        <w:rPr>
          <w:rtl/>
          <w:lang w:bidi="fa-IR"/>
        </w:rPr>
        <w:t xml:space="preserve">. </w:t>
      </w:r>
    </w:p>
    <w:p w:rsidR="005870D7" w:rsidRDefault="005870D7" w:rsidP="003F4450">
      <w:pPr>
        <w:pStyle w:val="libFootnote"/>
        <w:rPr>
          <w:rtl/>
          <w:lang w:bidi="fa-IR"/>
        </w:rPr>
      </w:pPr>
      <w:r>
        <w:rPr>
          <w:rtl/>
          <w:lang w:bidi="fa-IR"/>
        </w:rPr>
        <w:t>1183-معانى الاخبار</w:t>
      </w:r>
      <w:r w:rsidR="00CC300F">
        <w:rPr>
          <w:rtl/>
          <w:lang w:bidi="fa-IR"/>
        </w:rPr>
        <w:t xml:space="preserve">، </w:t>
      </w:r>
      <w:r>
        <w:rPr>
          <w:rtl/>
          <w:lang w:bidi="fa-IR"/>
        </w:rPr>
        <w:t>ص 74</w:t>
      </w:r>
      <w:r w:rsidR="00CC300F">
        <w:rPr>
          <w:rtl/>
          <w:lang w:bidi="fa-IR"/>
        </w:rPr>
        <w:t xml:space="preserve">. </w:t>
      </w:r>
    </w:p>
    <w:p w:rsidR="005870D7" w:rsidRDefault="005870D7" w:rsidP="003F4450">
      <w:pPr>
        <w:pStyle w:val="libFootnote"/>
        <w:rPr>
          <w:rtl/>
          <w:lang w:bidi="fa-IR"/>
        </w:rPr>
      </w:pPr>
      <w:r>
        <w:rPr>
          <w:rtl/>
          <w:lang w:bidi="fa-IR"/>
        </w:rPr>
        <w:t>1184-بحارالانوار</w:t>
      </w:r>
      <w:r w:rsidR="00CC300F">
        <w:rPr>
          <w:rtl/>
          <w:lang w:bidi="fa-IR"/>
        </w:rPr>
        <w:t xml:space="preserve">، </w:t>
      </w:r>
      <w:r>
        <w:rPr>
          <w:rtl/>
          <w:lang w:bidi="fa-IR"/>
        </w:rPr>
        <w:t>ج 14</w:t>
      </w:r>
      <w:r w:rsidR="00CC300F">
        <w:rPr>
          <w:rtl/>
          <w:lang w:bidi="fa-IR"/>
        </w:rPr>
        <w:t xml:space="preserve">، </w:t>
      </w:r>
      <w:r>
        <w:rPr>
          <w:rtl/>
          <w:lang w:bidi="fa-IR"/>
        </w:rPr>
        <w:t>ص 323 به نقل از</w:t>
      </w:r>
      <w:r w:rsidR="00CC300F">
        <w:rPr>
          <w:rtl/>
          <w:lang w:bidi="fa-IR"/>
        </w:rPr>
        <w:t xml:space="preserve">: </w:t>
      </w:r>
      <w:r>
        <w:rPr>
          <w:rtl/>
          <w:lang w:bidi="fa-IR"/>
        </w:rPr>
        <w:t>مفيد</w:t>
      </w:r>
      <w:r w:rsidR="00CC300F">
        <w:rPr>
          <w:rtl/>
          <w:lang w:bidi="fa-IR"/>
        </w:rPr>
        <w:t xml:space="preserve">، </w:t>
      </w:r>
      <w:r>
        <w:rPr>
          <w:rtl/>
          <w:lang w:bidi="fa-IR"/>
        </w:rPr>
        <w:t>الاختصاص</w:t>
      </w:r>
    </w:p>
    <w:p w:rsidR="005870D7" w:rsidRDefault="005870D7" w:rsidP="003F4450">
      <w:pPr>
        <w:pStyle w:val="libFootnote"/>
        <w:rPr>
          <w:rtl/>
          <w:lang w:bidi="fa-IR"/>
        </w:rPr>
      </w:pPr>
      <w:r>
        <w:rPr>
          <w:rtl/>
          <w:lang w:bidi="fa-IR"/>
        </w:rPr>
        <w:t>1185-تنبيه الخواطر</w:t>
      </w:r>
      <w:r w:rsidR="00CC300F">
        <w:rPr>
          <w:rtl/>
          <w:lang w:bidi="fa-IR"/>
        </w:rPr>
        <w:t xml:space="preserve">، </w:t>
      </w:r>
      <w:r>
        <w:rPr>
          <w:rtl/>
          <w:lang w:bidi="fa-IR"/>
        </w:rPr>
        <w:t>ج 1</w:t>
      </w:r>
      <w:r w:rsidR="00CC300F">
        <w:rPr>
          <w:rtl/>
          <w:lang w:bidi="fa-IR"/>
        </w:rPr>
        <w:t xml:space="preserve">، </w:t>
      </w:r>
      <w:r>
        <w:rPr>
          <w:rtl/>
          <w:lang w:bidi="fa-IR"/>
        </w:rPr>
        <w:t>ص 80</w:t>
      </w:r>
      <w:r w:rsidR="00CC300F">
        <w:rPr>
          <w:rtl/>
          <w:lang w:bidi="fa-IR"/>
        </w:rPr>
        <w:t xml:space="preserve">. </w:t>
      </w:r>
    </w:p>
    <w:p w:rsidR="005870D7" w:rsidRDefault="005870D7" w:rsidP="003F4450">
      <w:pPr>
        <w:pStyle w:val="libFootnote"/>
        <w:rPr>
          <w:rtl/>
          <w:lang w:bidi="fa-IR"/>
        </w:rPr>
      </w:pPr>
      <w:r>
        <w:rPr>
          <w:rtl/>
          <w:lang w:bidi="fa-IR"/>
        </w:rPr>
        <w:t>1186-همان</w:t>
      </w:r>
      <w:r w:rsidR="00CC300F">
        <w:rPr>
          <w:rtl/>
          <w:lang w:bidi="fa-IR"/>
        </w:rPr>
        <w:t xml:space="preserve">، </w:t>
      </w:r>
      <w:r>
        <w:rPr>
          <w:rtl/>
          <w:lang w:bidi="fa-IR"/>
        </w:rPr>
        <w:t>ص 123</w:t>
      </w:r>
      <w:r w:rsidR="00CC300F">
        <w:rPr>
          <w:rtl/>
          <w:lang w:bidi="fa-IR"/>
        </w:rPr>
        <w:t xml:space="preserve">. </w:t>
      </w:r>
    </w:p>
    <w:p w:rsidR="005870D7" w:rsidRDefault="005870D7" w:rsidP="003F4450">
      <w:pPr>
        <w:pStyle w:val="libFootnote"/>
        <w:rPr>
          <w:rtl/>
          <w:lang w:bidi="fa-IR"/>
        </w:rPr>
      </w:pPr>
      <w:r>
        <w:rPr>
          <w:rtl/>
          <w:lang w:bidi="fa-IR"/>
        </w:rPr>
        <w:t>1187-همان</w:t>
      </w:r>
      <w:r w:rsidR="00CC300F">
        <w:rPr>
          <w:rtl/>
          <w:lang w:bidi="fa-IR"/>
        </w:rPr>
        <w:t xml:space="preserve">، </w:t>
      </w:r>
      <w:r>
        <w:rPr>
          <w:rtl/>
          <w:lang w:bidi="fa-IR"/>
        </w:rPr>
        <w:t>ص 86</w:t>
      </w:r>
      <w:r w:rsidR="00CC300F">
        <w:rPr>
          <w:rtl/>
          <w:lang w:bidi="fa-IR"/>
        </w:rPr>
        <w:t xml:space="preserve">. </w:t>
      </w:r>
    </w:p>
    <w:p w:rsidR="003F4450" w:rsidRDefault="005870D7" w:rsidP="003F4450">
      <w:pPr>
        <w:pStyle w:val="libFootnote"/>
        <w:rPr>
          <w:rtl/>
          <w:lang w:bidi="fa-IR"/>
        </w:rPr>
      </w:pPr>
      <w:r>
        <w:rPr>
          <w:rtl/>
          <w:lang w:bidi="fa-IR"/>
        </w:rPr>
        <w:t>1188-روضه كافى</w:t>
      </w:r>
      <w:r w:rsidR="00CC300F">
        <w:rPr>
          <w:rtl/>
          <w:lang w:bidi="fa-IR"/>
        </w:rPr>
        <w:t xml:space="preserve">، </w:t>
      </w:r>
      <w:r>
        <w:rPr>
          <w:rtl/>
          <w:lang w:bidi="fa-IR"/>
        </w:rPr>
        <w:t>ص 144</w:t>
      </w:r>
      <w:r w:rsidR="00CC300F">
        <w:rPr>
          <w:rtl/>
          <w:lang w:bidi="fa-IR"/>
        </w:rPr>
        <w:t xml:space="preserve">؛ </w:t>
      </w:r>
      <w:r>
        <w:rPr>
          <w:rtl/>
          <w:lang w:bidi="fa-IR"/>
        </w:rPr>
        <w:t>بحارالانوار</w:t>
      </w:r>
      <w:r w:rsidR="00CC300F">
        <w:rPr>
          <w:rtl/>
          <w:lang w:bidi="fa-IR"/>
        </w:rPr>
        <w:t xml:space="preserve">، </w:t>
      </w:r>
      <w:r>
        <w:rPr>
          <w:rtl/>
          <w:lang w:bidi="fa-IR"/>
        </w:rPr>
        <w:t>ج 14</w:t>
      </w:r>
      <w:r w:rsidR="00CC300F">
        <w:rPr>
          <w:rtl/>
          <w:lang w:bidi="fa-IR"/>
        </w:rPr>
        <w:t xml:space="preserve">، </w:t>
      </w:r>
      <w:r>
        <w:rPr>
          <w:rtl/>
          <w:lang w:bidi="fa-IR"/>
        </w:rPr>
        <w:t>ص 33</w:t>
      </w:r>
      <w:r w:rsidR="00CC300F">
        <w:rPr>
          <w:rtl/>
          <w:lang w:bidi="fa-IR"/>
        </w:rPr>
        <w:t xml:space="preserve">. </w:t>
      </w:r>
    </w:p>
    <w:p w:rsidR="005870D7" w:rsidRDefault="003F4450" w:rsidP="003F4450">
      <w:pPr>
        <w:pStyle w:val="Heading2Center"/>
        <w:rPr>
          <w:rtl/>
          <w:lang w:bidi="fa-IR"/>
        </w:rPr>
      </w:pPr>
      <w:r>
        <w:rPr>
          <w:rtl/>
          <w:lang w:bidi="fa-IR"/>
        </w:rPr>
        <w:br w:type="page"/>
      </w:r>
      <w:bookmarkStart w:id="290" w:name="_Toc395431012"/>
      <w:r>
        <w:rPr>
          <w:rFonts w:hint="cs"/>
          <w:rtl/>
          <w:lang w:bidi="fa-IR"/>
        </w:rPr>
        <w:lastRenderedPageBreak/>
        <w:t>فهرست مطالب</w:t>
      </w:r>
      <w:bookmarkEnd w:id="290"/>
    </w:p>
    <w:p w:rsidR="003F4450" w:rsidRDefault="003F4450" w:rsidP="003F4450">
      <w:pPr>
        <w:pStyle w:val="libNormal"/>
        <w:rPr>
          <w:rtl/>
          <w:lang w:bidi="fa-IR"/>
        </w:rPr>
      </w:pPr>
    </w:p>
    <w:sdt>
      <w:sdtPr>
        <w:rPr>
          <w:rFonts w:ascii="Times New Roman" w:eastAsia="Times New Roman" w:hAnsi="Times New Roman" w:cs="Traditional Arabic"/>
          <w:b w:val="0"/>
          <w:bCs w:val="0"/>
          <w:color w:val="000000"/>
          <w:sz w:val="24"/>
          <w:szCs w:val="32"/>
        </w:rPr>
        <w:id w:val="6894667"/>
        <w:docPartObj>
          <w:docPartGallery w:val="Table of Contents"/>
          <w:docPartUnique/>
        </w:docPartObj>
      </w:sdtPr>
      <w:sdtEndPr>
        <w:rPr>
          <w:rtl/>
        </w:rPr>
      </w:sdtEndPr>
      <w:sdtContent>
        <w:p w:rsidR="003F4450" w:rsidRDefault="003F4450" w:rsidP="003F4450">
          <w:pPr>
            <w:pStyle w:val="TOCHeading"/>
          </w:pPr>
        </w:p>
        <w:p w:rsidR="00B45ED2" w:rsidRDefault="004A2BF9">
          <w:pPr>
            <w:pStyle w:val="TOC1"/>
            <w:rPr>
              <w:rFonts w:asciiTheme="minorHAnsi" w:eastAsiaTheme="minorEastAsia" w:hAnsiTheme="minorHAnsi" w:cstheme="minorBidi"/>
              <w:b w:val="0"/>
              <w:bCs w:val="0"/>
              <w:noProof/>
              <w:color w:val="auto"/>
              <w:sz w:val="22"/>
              <w:szCs w:val="22"/>
              <w:rtl/>
            </w:rPr>
          </w:pPr>
          <w:r w:rsidRPr="004A2BF9">
            <w:fldChar w:fldCharType="begin"/>
          </w:r>
          <w:r w:rsidR="003F4450">
            <w:instrText xml:space="preserve"> TOC \o "1-3" \h \z \u </w:instrText>
          </w:r>
          <w:r w:rsidRPr="004A2BF9">
            <w:fldChar w:fldCharType="separate"/>
          </w:r>
          <w:hyperlink w:anchor="_Toc395430722" w:history="1">
            <w:r w:rsidR="00B45ED2" w:rsidRPr="0073651B">
              <w:rPr>
                <w:rStyle w:val="Hyperlink"/>
                <w:rFonts w:hint="eastAsia"/>
                <w:noProof/>
                <w:rtl/>
                <w:lang w:bidi="fa-IR"/>
              </w:rPr>
              <w:t>مقدمه</w:t>
            </w:r>
            <w:r w:rsidR="00B45ED2" w:rsidRPr="0073651B">
              <w:rPr>
                <w:rStyle w:val="Hyperlink"/>
                <w:noProof/>
                <w:rtl/>
                <w:lang w:bidi="fa-IR"/>
              </w:rPr>
              <w:t xml:space="preserve"> </w:t>
            </w:r>
            <w:r w:rsidR="00B45ED2" w:rsidRPr="0073651B">
              <w:rPr>
                <w:rStyle w:val="Hyperlink"/>
                <w:rFonts w:hint="eastAsia"/>
                <w:noProof/>
                <w:rtl/>
                <w:lang w:bidi="fa-IR"/>
              </w:rPr>
              <w:t>چاپ</w:t>
            </w:r>
            <w:r w:rsidR="00B45ED2" w:rsidRPr="0073651B">
              <w:rPr>
                <w:rStyle w:val="Hyperlink"/>
                <w:noProof/>
                <w:rtl/>
                <w:lang w:bidi="fa-IR"/>
              </w:rPr>
              <w:t xml:space="preserve"> </w:t>
            </w:r>
            <w:r w:rsidR="00B45ED2" w:rsidRPr="0073651B">
              <w:rPr>
                <w:rStyle w:val="Hyperlink"/>
                <w:rFonts w:hint="eastAsia"/>
                <w:noProof/>
                <w:rtl/>
                <w:lang w:bidi="fa-IR"/>
              </w:rPr>
              <w:t>جديد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395430722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23" w:history="1">
            <w:r w:rsidR="00B45ED2" w:rsidRPr="0073651B">
              <w:rPr>
                <w:rStyle w:val="Hyperlink"/>
                <w:rFonts w:hint="eastAsia"/>
                <w:noProof/>
                <w:rtl/>
                <w:lang w:bidi="fa-IR"/>
              </w:rPr>
              <w:t>ديباچه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395430723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13</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24" w:history="1">
            <w:r w:rsidR="00B45ED2" w:rsidRPr="0073651B">
              <w:rPr>
                <w:rStyle w:val="Hyperlink"/>
                <w:noProof/>
                <w:rtl/>
                <w:lang w:bidi="fa-IR"/>
              </w:rPr>
              <w:t xml:space="preserve">1- </w:t>
            </w:r>
            <w:r w:rsidR="00B45ED2" w:rsidRPr="0073651B">
              <w:rPr>
                <w:rStyle w:val="Hyperlink"/>
                <w:rFonts w:hint="eastAsia"/>
                <w:noProof/>
                <w:rtl/>
                <w:lang w:bidi="fa-IR"/>
              </w:rPr>
              <w:t>آغاز</w:t>
            </w:r>
            <w:r w:rsidR="00B45ED2" w:rsidRPr="0073651B">
              <w:rPr>
                <w:rStyle w:val="Hyperlink"/>
                <w:noProof/>
                <w:rtl/>
                <w:lang w:bidi="fa-IR"/>
              </w:rPr>
              <w:t xml:space="preserve"> </w:t>
            </w:r>
            <w:r w:rsidR="00B45ED2" w:rsidRPr="0073651B">
              <w:rPr>
                <w:rStyle w:val="Hyperlink"/>
                <w:rFonts w:hint="eastAsia"/>
                <w:noProof/>
                <w:rtl/>
                <w:lang w:bidi="fa-IR"/>
              </w:rPr>
              <w:t>آفرينش</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395430724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25" w:history="1">
            <w:r w:rsidR="00B45ED2" w:rsidRPr="0073651B">
              <w:rPr>
                <w:rStyle w:val="Hyperlink"/>
                <w:rFonts w:hint="eastAsia"/>
                <w:noProof/>
                <w:rtl/>
                <w:lang w:bidi="fa-IR"/>
              </w:rPr>
              <w:t>علت</w:t>
            </w:r>
            <w:r w:rsidR="00B45ED2" w:rsidRPr="0073651B">
              <w:rPr>
                <w:rStyle w:val="Hyperlink"/>
                <w:noProof/>
                <w:rtl/>
                <w:lang w:bidi="fa-IR"/>
              </w:rPr>
              <w:t xml:space="preserve"> </w:t>
            </w:r>
            <w:r w:rsidR="00B45ED2" w:rsidRPr="0073651B">
              <w:rPr>
                <w:rStyle w:val="Hyperlink"/>
                <w:rFonts w:hint="eastAsia"/>
                <w:noProof/>
                <w:rtl/>
                <w:lang w:bidi="fa-IR"/>
              </w:rPr>
              <w:t>اعتراض</w:t>
            </w:r>
            <w:r w:rsidR="00B45ED2" w:rsidRPr="0073651B">
              <w:rPr>
                <w:rStyle w:val="Hyperlink"/>
                <w:noProof/>
                <w:rtl/>
                <w:lang w:bidi="fa-IR"/>
              </w:rPr>
              <w:t xml:space="preserve"> - </w:t>
            </w:r>
            <w:r w:rsidR="00B45ED2" w:rsidRPr="0073651B">
              <w:rPr>
                <w:rStyle w:val="Hyperlink"/>
                <w:rFonts w:hint="eastAsia"/>
                <w:noProof/>
                <w:rtl/>
                <w:lang w:bidi="fa-IR"/>
              </w:rPr>
              <w:t>يا</w:t>
            </w:r>
            <w:r w:rsidR="00B45ED2" w:rsidRPr="0073651B">
              <w:rPr>
                <w:rStyle w:val="Hyperlink"/>
                <w:noProof/>
                <w:rtl/>
                <w:lang w:bidi="fa-IR"/>
              </w:rPr>
              <w:t xml:space="preserve"> </w:t>
            </w:r>
            <w:r w:rsidR="00B45ED2" w:rsidRPr="0073651B">
              <w:rPr>
                <w:rStyle w:val="Hyperlink"/>
                <w:rFonts w:hint="eastAsia"/>
                <w:noProof/>
                <w:rtl/>
                <w:lang w:bidi="fa-IR"/>
              </w:rPr>
              <w:t>سئوال</w:t>
            </w:r>
            <w:r w:rsidR="00B45ED2" w:rsidRPr="0073651B">
              <w:rPr>
                <w:rStyle w:val="Hyperlink"/>
                <w:noProof/>
                <w:rtl/>
                <w:lang w:bidi="fa-IR"/>
              </w:rPr>
              <w:t xml:space="preserve"> - </w:t>
            </w:r>
            <w:r w:rsidR="00B45ED2" w:rsidRPr="0073651B">
              <w:rPr>
                <w:rStyle w:val="Hyperlink"/>
                <w:rFonts w:hint="eastAsia"/>
                <w:noProof/>
                <w:rtl/>
                <w:lang w:bidi="fa-IR"/>
              </w:rPr>
              <w:t>فرشتگان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395430725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26" w:history="1">
            <w:r w:rsidR="00B45ED2" w:rsidRPr="0073651B">
              <w:rPr>
                <w:rStyle w:val="Hyperlink"/>
                <w:rFonts w:hint="eastAsia"/>
                <w:noProof/>
                <w:rtl/>
                <w:lang w:bidi="fa-IR"/>
              </w:rPr>
              <w:t>پاسخ</w:t>
            </w:r>
            <w:r w:rsidR="00B45ED2" w:rsidRPr="0073651B">
              <w:rPr>
                <w:rStyle w:val="Hyperlink"/>
                <w:noProof/>
                <w:rtl/>
                <w:lang w:bidi="fa-IR"/>
              </w:rPr>
              <w:t xml:space="preserve"> </w:t>
            </w:r>
            <w:r w:rsidR="00B45ED2" w:rsidRPr="0073651B">
              <w:rPr>
                <w:rStyle w:val="Hyperlink"/>
                <w:rFonts w:hint="eastAsia"/>
                <w:noProof/>
                <w:rtl/>
                <w:lang w:bidi="fa-IR"/>
              </w:rPr>
              <w:t>خداوند</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فرشتگان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395430726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27" w:history="1">
            <w:r w:rsidR="00B45ED2" w:rsidRPr="0073651B">
              <w:rPr>
                <w:rStyle w:val="Hyperlink"/>
                <w:rFonts w:hint="eastAsia"/>
                <w:noProof/>
                <w:rtl/>
                <w:lang w:bidi="fa-IR"/>
              </w:rPr>
              <w:t>آفرينش</w:t>
            </w:r>
            <w:r w:rsidR="00B45ED2" w:rsidRPr="0073651B">
              <w:rPr>
                <w:rStyle w:val="Hyperlink"/>
                <w:noProof/>
                <w:rtl/>
                <w:lang w:bidi="fa-IR"/>
              </w:rPr>
              <w:t xml:space="preserve"> </w:t>
            </w:r>
            <w:r w:rsidR="00B45ED2" w:rsidRPr="0073651B">
              <w:rPr>
                <w:rStyle w:val="Hyperlink"/>
                <w:rFonts w:hint="eastAsia"/>
                <w:noProof/>
                <w:rtl/>
                <w:lang w:bidi="fa-IR"/>
              </w:rPr>
              <w:t>آدم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نافرمانى</w:t>
            </w:r>
            <w:r w:rsidR="00B45ED2" w:rsidRPr="0073651B">
              <w:rPr>
                <w:rStyle w:val="Hyperlink"/>
                <w:noProof/>
                <w:rtl/>
                <w:lang w:bidi="fa-IR"/>
              </w:rPr>
              <w:t xml:space="preserve"> </w:t>
            </w:r>
            <w:r w:rsidR="00B45ED2" w:rsidRPr="0073651B">
              <w:rPr>
                <w:rStyle w:val="Hyperlink"/>
                <w:rFonts w:hint="eastAsia"/>
                <w:noProof/>
                <w:rtl/>
                <w:lang w:bidi="fa-IR"/>
              </w:rPr>
              <w:t>شيطان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395430727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28" w:history="1">
            <w:r w:rsidR="00B45ED2" w:rsidRPr="0073651B">
              <w:rPr>
                <w:rStyle w:val="Hyperlink"/>
                <w:rFonts w:hint="eastAsia"/>
                <w:noProof/>
                <w:rtl/>
                <w:lang w:bidi="fa-IR"/>
              </w:rPr>
              <w:t>تعليم</w:t>
            </w:r>
            <w:r w:rsidR="00B45ED2" w:rsidRPr="0073651B">
              <w:rPr>
                <w:rStyle w:val="Hyperlink"/>
                <w:noProof/>
                <w:rtl/>
                <w:lang w:bidi="fa-IR"/>
              </w:rPr>
              <w:t xml:space="preserve"> </w:t>
            </w:r>
            <w:r w:rsidR="00B45ED2" w:rsidRPr="0073651B">
              <w:rPr>
                <w:rStyle w:val="Hyperlink"/>
                <w:rFonts w:hint="eastAsia"/>
                <w:noProof/>
                <w:rtl/>
                <w:lang w:bidi="fa-IR"/>
              </w:rPr>
              <w:t>اسماء</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395430728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29" w:history="1">
            <w:r w:rsidR="00B45ED2" w:rsidRPr="0073651B">
              <w:rPr>
                <w:rStyle w:val="Hyperlink"/>
                <w:rFonts w:hint="eastAsia"/>
                <w:noProof/>
                <w:rtl/>
                <w:lang w:bidi="fa-IR"/>
              </w:rPr>
              <w:t>خلقت</w:t>
            </w:r>
            <w:r w:rsidR="00B45ED2" w:rsidRPr="0073651B">
              <w:rPr>
                <w:rStyle w:val="Hyperlink"/>
                <w:noProof/>
                <w:rtl/>
                <w:lang w:bidi="fa-IR"/>
              </w:rPr>
              <w:t xml:space="preserve"> </w:t>
            </w:r>
            <w:r w:rsidR="00B45ED2" w:rsidRPr="0073651B">
              <w:rPr>
                <w:rStyle w:val="Hyperlink"/>
                <w:rFonts w:hint="eastAsia"/>
                <w:noProof/>
                <w:rtl/>
                <w:lang w:bidi="fa-IR"/>
              </w:rPr>
              <w:t>حوّا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395430729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30" w:history="1">
            <w:r w:rsidR="00B45ED2" w:rsidRPr="0073651B">
              <w:rPr>
                <w:rStyle w:val="Hyperlink"/>
                <w:rFonts w:hint="eastAsia"/>
                <w:noProof/>
                <w:rtl/>
                <w:lang w:bidi="fa-IR"/>
              </w:rPr>
              <w:t>آدم</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حوّا</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بهشت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31" w:history="1">
            <w:r w:rsidR="00B45ED2" w:rsidRPr="0073651B">
              <w:rPr>
                <w:rStyle w:val="Hyperlink"/>
                <w:rFonts w:hint="eastAsia"/>
                <w:noProof/>
                <w:rtl/>
                <w:lang w:bidi="fa-IR"/>
              </w:rPr>
              <w:t>توبه</w:t>
            </w:r>
            <w:r w:rsidR="00B45ED2" w:rsidRPr="0073651B">
              <w:rPr>
                <w:rStyle w:val="Hyperlink"/>
                <w:noProof/>
                <w:rtl/>
                <w:lang w:bidi="fa-IR"/>
              </w:rPr>
              <w:t xml:space="preserve"> </w:t>
            </w:r>
            <w:r w:rsidR="00B45ED2" w:rsidRPr="0073651B">
              <w:rPr>
                <w:rStyle w:val="Hyperlink"/>
                <w:rFonts w:hint="eastAsia"/>
                <w:noProof/>
                <w:rtl/>
                <w:lang w:bidi="fa-IR"/>
              </w:rPr>
              <w:t>آدم</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حوّا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32</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32" w:history="1">
            <w:r w:rsidR="00B45ED2" w:rsidRPr="0073651B">
              <w:rPr>
                <w:rStyle w:val="Hyperlink"/>
                <w:noProof/>
                <w:rtl/>
                <w:lang w:bidi="fa-IR"/>
              </w:rPr>
              <w:t xml:space="preserve">2- </w:t>
            </w:r>
            <w:r w:rsidR="00B45ED2" w:rsidRPr="0073651B">
              <w:rPr>
                <w:rStyle w:val="Hyperlink"/>
                <w:rFonts w:hint="eastAsia"/>
                <w:noProof/>
                <w:rtl/>
                <w:lang w:bidi="fa-IR"/>
              </w:rPr>
              <w:t>فرزندان</w:t>
            </w:r>
            <w:r w:rsidR="00B45ED2" w:rsidRPr="0073651B">
              <w:rPr>
                <w:rStyle w:val="Hyperlink"/>
                <w:noProof/>
                <w:rtl/>
                <w:lang w:bidi="fa-IR"/>
              </w:rPr>
              <w:t xml:space="preserve"> </w:t>
            </w:r>
            <w:r w:rsidR="00B45ED2" w:rsidRPr="0073651B">
              <w:rPr>
                <w:rStyle w:val="Hyperlink"/>
                <w:rFonts w:hint="eastAsia"/>
                <w:noProof/>
                <w:rtl/>
                <w:lang w:bidi="fa-IR"/>
              </w:rPr>
              <w:t>آدم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33" w:history="1">
            <w:r w:rsidR="00B45ED2" w:rsidRPr="0073651B">
              <w:rPr>
                <w:rStyle w:val="Hyperlink"/>
                <w:rFonts w:hint="eastAsia"/>
                <w:noProof/>
                <w:rtl/>
                <w:lang w:bidi="fa-IR"/>
              </w:rPr>
              <w:t>سبب</w:t>
            </w:r>
            <w:r w:rsidR="00B45ED2" w:rsidRPr="0073651B">
              <w:rPr>
                <w:rStyle w:val="Hyperlink"/>
                <w:noProof/>
                <w:rtl/>
                <w:lang w:bidi="fa-IR"/>
              </w:rPr>
              <w:t xml:space="preserve"> </w:t>
            </w:r>
            <w:r w:rsidR="00B45ED2" w:rsidRPr="0073651B">
              <w:rPr>
                <w:rStyle w:val="Hyperlink"/>
                <w:rFonts w:hint="eastAsia"/>
                <w:noProof/>
                <w:rtl/>
                <w:lang w:bidi="fa-IR"/>
              </w:rPr>
              <w:t>قتل</w:t>
            </w:r>
            <w:r w:rsidR="00B45ED2" w:rsidRPr="0073651B">
              <w:rPr>
                <w:rStyle w:val="Hyperlink"/>
                <w:noProof/>
                <w:rtl/>
                <w:lang w:bidi="fa-IR"/>
              </w:rPr>
              <w:t xml:space="preserve"> </w:t>
            </w:r>
            <w:r w:rsidR="00B45ED2" w:rsidRPr="0073651B">
              <w:rPr>
                <w:rStyle w:val="Hyperlink"/>
                <w:rFonts w:hint="eastAsia"/>
                <w:noProof/>
                <w:rtl/>
                <w:lang w:bidi="fa-IR"/>
              </w:rPr>
              <w:t>هابيل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34" w:history="1">
            <w:r w:rsidR="00B45ED2" w:rsidRPr="0073651B">
              <w:rPr>
                <w:rStyle w:val="Hyperlink"/>
                <w:rFonts w:hint="eastAsia"/>
                <w:noProof/>
                <w:rtl/>
                <w:lang w:bidi="fa-IR"/>
              </w:rPr>
              <w:t>مرگ</w:t>
            </w:r>
            <w:r w:rsidR="00B45ED2" w:rsidRPr="0073651B">
              <w:rPr>
                <w:rStyle w:val="Hyperlink"/>
                <w:noProof/>
                <w:rtl/>
                <w:lang w:bidi="fa-IR"/>
              </w:rPr>
              <w:t xml:space="preserve"> </w:t>
            </w:r>
            <w:r w:rsidR="00B45ED2" w:rsidRPr="0073651B">
              <w:rPr>
                <w:rStyle w:val="Hyperlink"/>
                <w:rFonts w:hint="eastAsia"/>
                <w:noProof/>
                <w:rtl/>
                <w:lang w:bidi="fa-IR"/>
              </w:rPr>
              <w:t>حوّا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35" w:history="1">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چه</w:t>
            </w:r>
            <w:r w:rsidR="00B45ED2" w:rsidRPr="0073651B">
              <w:rPr>
                <w:rStyle w:val="Hyperlink"/>
                <w:noProof/>
                <w:rtl/>
                <w:lang w:bidi="fa-IR"/>
              </w:rPr>
              <w:t xml:space="preserve"> </w:t>
            </w:r>
            <w:r w:rsidR="00B45ED2" w:rsidRPr="0073651B">
              <w:rPr>
                <w:rStyle w:val="Hyperlink"/>
                <w:rFonts w:hint="eastAsia"/>
                <w:noProof/>
                <w:rtl/>
                <w:lang w:bidi="fa-IR"/>
              </w:rPr>
              <w:t>بر</w:t>
            </w:r>
            <w:r w:rsidR="00B45ED2" w:rsidRPr="0073651B">
              <w:rPr>
                <w:rStyle w:val="Hyperlink"/>
                <w:noProof/>
                <w:rtl/>
                <w:lang w:bidi="fa-IR"/>
              </w:rPr>
              <w:t xml:space="preserve"> </w:t>
            </w:r>
            <w:r w:rsidR="00B45ED2" w:rsidRPr="0073651B">
              <w:rPr>
                <w:rStyle w:val="Hyperlink"/>
                <w:rFonts w:hint="eastAsia"/>
                <w:noProof/>
                <w:rtl/>
                <w:lang w:bidi="fa-IR"/>
              </w:rPr>
              <w:t>آدم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sidRPr="0073651B">
              <w:rPr>
                <w:rStyle w:val="Hyperlink"/>
                <w:noProof/>
                <w:rtl/>
                <w:lang w:bidi="fa-IR"/>
              </w:rPr>
              <w:t xml:space="preserve"> </w:t>
            </w:r>
            <w:r w:rsidR="00B45ED2" w:rsidRPr="0073651B">
              <w:rPr>
                <w:rStyle w:val="Hyperlink"/>
                <w:rFonts w:hint="eastAsia"/>
                <w:noProof/>
                <w:rtl/>
                <w:lang w:bidi="fa-IR"/>
              </w:rPr>
              <w:t>نازل</w:t>
            </w:r>
            <w:r w:rsidR="00B45ED2" w:rsidRPr="0073651B">
              <w:rPr>
                <w:rStyle w:val="Hyperlink"/>
                <w:noProof/>
                <w:rtl/>
                <w:lang w:bidi="fa-IR"/>
              </w:rPr>
              <w:t xml:space="preserve"> </w:t>
            </w:r>
            <w:r w:rsidR="00B45ED2" w:rsidRPr="0073651B">
              <w:rPr>
                <w:rStyle w:val="Hyperlink"/>
                <w:rFonts w:hint="eastAsia"/>
                <w:noProof/>
                <w:rtl/>
                <w:lang w:bidi="fa-IR"/>
              </w:rPr>
              <w:t>شد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44</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36" w:history="1">
            <w:r w:rsidR="00B45ED2" w:rsidRPr="0073651B">
              <w:rPr>
                <w:rStyle w:val="Hyperlink"/>
                <w:noProof/>
                <w:rtl/>
                <w:lang w:bidi="fa-IR"/>
              </w:rPr>
              <w:t xml:space="preserve">3- </w:t>
            </w:r>
            <w:r w:rsidR="00B45ED2" w:rsidRPr="0073651B">
              <w:rPr>
                <w:rStyle w:val="Hyperlink"/>
                <w:rFonts w:hint="eastAsia"/>
                <w:noProof/>
                <w:rtl/>
                <w:lang w:bidi="fa-IR"/>
              </w:rPr>
              <w:t>شيث</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37" w:history="1">
            <w:r w:rsidR="00B45ED2" w:rsidRPr="0073651B">
              <w:rPr>
                <w:rStyle w:val="Hyperlink"/>
                <w:rFonts w:hint="eastAsia"/>
                <w:noProof/>
                <w:rtl/>
                <w:lang w:bidi="fa-IR"/>
              </w:rPr>
              <w:t>اوصياى</w:t>
            </w:r>
            <w:r w:rsidR="00B45ED2" w:rsidRPr="0073651B">
              <w:rPr>
                <w:rStyle w:val="Hyperlink"/>
                <w:noProof/>
                <w:rtl/>
                <w:lang w:bidi="fa-IR"/>
              </w:rPr>
              <w:t xml:space="preserve"> </w:t>
            </w:r>
            <w:r w:rsidR="00B45ED2" w:rsidRPr="0073651B">
              <w:rPr>
                <w:rStyle w:val="Hyperlink"/>
                <w:rFonts w:hint="eastAsia"/>
                <w:noProof/>
                <w:rtl/>
                <w:lang w:bidi="fa-IR"/>
              </w:rPr>
              <w:t>پس</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وى</w:t>
            </w:r>
            <w:r w:rsidR="00B45ED2" w:rsidRPr="0073651B">
              <w:rPr>
                <w:rStyle w:val="Hyperlink"/>
                <w:noProof/>
                <w:rtl/>
                <w:lang w:bidi="fa-IR"/>
              </w:rPr>
              <w:t xml:space="preserve"> </w:t>
            </w:r>
            <w:r w:rsidR="00B45ED2" w:rsidRPr="0073651B">
              <w:rPr>
                <w:rStyle w:val="Hyperlink"/>
                <w:rFonts w:hint="eastAsia"/>
                <w:noProof/>
                <w:rtl/>
                <w:lang w:bidi="fa-IR"/>
              </w:rPr>
              <w:t>تا</w:t>
            </w:r>
            <w:r w:rsidR="00B45ED2" w:rsidRPr="0073651B">
              <w:rPr>
                <w:rStyle w:val="Hyperlink"/>
                <w:noProof/>
                <w:rtl/>
                <w:lang w:bidi="fa-IR"/>
              </w:rPr>
              <w:t xml:space="preserve"> </w:t>
            </w:r>
            <w:r w:rsidR="00B45ED2" w:rsidRPr="0073651B">
              <w:rPr>
                <w:rStyle w:val="Hyperlink"/>
                <w:rFonts w:hint="eastAsia"/>
                <w:noProof/>
                <w:rtl/>
                <w:lang w:bidi="fa-IR"/>
              </w:rPr>
              <w:t>ادريس</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46</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38" w:history="1">
            <w:r w:rsidR="00B45ED2" w:rsidRPr="0073651B">
              <w:rPr>
                <w:rStyle w:val="Hyperlink"/>
                <w:noProof/>
                <w:rtl/>
                <w:lang w:bidi="fa-IR"/>
              </w:rPr>
              <w:t xml:space="preserve">4- </w:t>
            </w:r>
            <w:r w:rsidR="00B45ED2" w:rsidRPr="0073651B">
              <w:rPr>
                <w:rStyle w:val="Hyperlink"/>
                <w:rFonts w:hint="eastAsia"/>
                <w:noProof/>
                <w:rtl/>
                <w:lang w:bidi="fa-IR"/>
              </w:rPr>
              <w:t>ادريس</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39" w:history="1">
            <w:r w:rsidR="00B45ED2" w:rsidRPr="0073651B">
              <w:rPr>
                <w:rStyle w:val="Hyperlink"/>
                <w:rFonts w:hint="eastAsia"/>
                <w:noProof/>
                <w:rtl/>
                <w:lang w:bidi="fa-IR"/>
              </w:rPr>
              <w:t>شريعت</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آيين</w:t>
            </w:r>
            <w:r w:rsidR="00B45ED2" w:rsidRPr="0073651B">
              <w:rPr>
                <w:rStyle w:val="Hyperlink"/>
                <w:noProof/>
                <w:rtl/>
                <w:lang w:bidi="fa-IR"/>
              </w:rPr>
              <w:t xml:space="preserve"> </w:t>
            </w:r>
            <w:r w:rsidR="00B45ED2" w:rsidRPr="0073651B">
              <w:rPr>
                <w:rStyle w:val="Hyperlink"/>
                <w:rFonts w:hint="eastAsia"/>
                <w:noProof/>
                <w:rtl/>
                <w:lang w:bidi="fa-IR"/>
              </w:rPr>
              <w:t>ادريس</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395430739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40" w:history="1">
            <w:r w:rsidR="00B45ED2" w:rsidRPr="0073651B">
              <w:rPr>
                <w:rStyle w:val="Hyperlink"/>
                <w:rFonts w:hint="eastAsia"/>
                <w:noProof/>
                <w:rtl/>
                <w:lang w:bidi="fa-IR"/>
              </w:rPr>
              <w:t>ساير</w:t>
            </w:r>
            <w:r w:rsidR="00B45ED2" w:rsidRPr="0073651B">
              <w:rPr>
                <w:rStyle w:val="Hyperlink"/>
                <w:noProof/>
                <w:rtl/>
                <w:lang w:bidi="fa-IR"/>
              </w:rPr>
              <w:t xml:space="preserve"> </w:t>
            </w:r>
            <w:r w:rsidR="00B45ED2" w:rsidRPr="0073651B">
              <w:rPr>
                <w:rStyle w:val="Hyperlink"/>
                <w:rFonts w:hint="eastAsia"/>
                <w:noProof/>
                <w:rtl/>
                <w:lang w:bidi="fa-IR"/>
              </w:rPr>
              <w:t>احوال</w:t>
            </w:r>
            <w:r w:rsidR="00B45ED2" w:rsidRPr="0073651B">
              <w:rPr>
                <w:rStyle w:val="Hyperlink"/>
                <w:noProof/>
                <w:rtl/>
                <w:lang w:bidi="fa-IR"/>
              </w:rPr>
              <w:t xml:space="preserve"> </w:t>
            </w:r>
            <w:r w:rsidR="00B45ED2" w:rsidRPr="0073651B">
              <w:rPr>
                <w:rStyle w:val="Hyperlink"/>
                <w:rFonts w:hint="eastAsia"/>
                <w:noProof/>
                <w:rtl/>
                <w:lang w:bidi="fa-IR"/>
              </w:rPr>
              <w:t>ادريس</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41" w:history="1">
            <w:r w:rsidR="00B45ED2" w:rsidRPr="0073651B">
              <w:rPr>
                <w:rStyle w:val="Hyperlink"/>
                <w:rFonts w:hint="eastAsia"/>
                <w:noProof/>
                <w:rtl/>
                <w:lang w:bidi="fa-IR"/>
              </w:rPr>
              <w:t>نام</w:t>
            </w:r>
            <w:r w:rsidR="00B45ED2" w:rsidRPr="0073651B">
              <w:rPr>
                <w:rStyle w:val="Hyperlink"/>
                <w:noProof/>
                <w:rtl/>
                <w:lang w:bidi="fa-IR"/>
              </w:rPr>
              <w:t xml:space="preserve"> </w:t>
            </w:r>
            <w:r w:rsidR="00B45ED2" w:rsidRPr="0073651B">
              <w:rPr>
                <w:rStyle w:val="Hyperlink"/>
                <w:rFonts w:hint="eastAsia"/>
                <w:noProof/>
                <w:rtl/>
                <w:lang w:bidi="fa-IR"/>
              </w:rPr>
              <w:t>ادريس</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قرآن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صعود</w:t>
            </w:r>
            <w:r w:rsidR="00B45ED2" w:rsidRPr="0073651B">
              <w:rPr>
                <w:rStyle w:val="Hyperlink"/>
                <w:noProof/>
                <w:rtl/>
                <w:lang w:bidi="fa-IR"/>
              </w:rPr>
              <w:t xml:space="preserve"> </w:t>
            </w:r>
            <w:r w:rsidR="00B45ED2" w:rsidRPr="0073651B">
              <w:rPr>
                <w:rStyle w:val="Hyperlink"/>
                <w:rFonts w:hint="eastAsia"/>
                <w:noProof/>
                <w:rtl/>
                <w:lang w:bidi="fa-IR"/>
              </w:rPr>
              <w:t>وى</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آسمان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42" w:history="1">
            <w:r w:rsidR="00B45ED2" w:rsidRPr="0073651B">
              <w:rPr>
                <w:rStyle w:val="Hyperlink"/>
                <w:rFonts w:hint="eastAsia"/>
                <w:noProof/>
                <w:rtl/>
                <w:lang w:bidi="fa-IR"/>
              </w:rPr>
              <w:t>عمر</w:t>
            </w:r>
            <w:r w:rsidR="00B45ED2" w:rsidRPr="0073651B">
              <w:rPr>
                <w:rStyle w:val="Hyperlink"/>
                <w:noProof/>
                <w:rtl/>
                <w:lang w:bidi="fa-IR"/>
              </w:rPr>
              <w:t xml:space="preserve"> </w:t>
            </w:r>
            <w:r w:rsidR="00B45ED2" w:rsidRPr="0073651B">
              <w:rPr>
                <w:rStyle w:val="Hyperlink"/>
                <w:rFonts w:hint="eastAsia"/>
                <w:noProof/>
                <w:rtl/>
                <w:lang w:bidi="fa-IR"/>
              </w:rPr>
              <w:t>ادريس</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43" w:history="1">
            <w:r w:rsidR="00B45ED2" w:rsidRPr="0073651B">
              <w:rPr>
                <w:rStyle w:val="Hyperlink"/>
                <w:rFonts w:hint="eastAsia"/>
                <w:noProof/>
                <w:rtl/>
                <w:lang w:bidi="fa-IR"/>
              </w:rPr>
              <w:t>صحف</w:t>
            </w:r>
            <w:r w:rsidR="00B45ED2" w:rsidRPr="0073651B">
              <w:rPr>
                <w:rStyle w:val="Hyperlink"/>
                <w:noProof/>
                <w:rtl/>
                <w:lang w:bidi="fa-IR"/>
              </w:rPr>
              <w:t xml:space="preserve"> </w:t>
            </w:r>
            <w:r w:rsidR="00B45ED2" w:rsidRPr="0073651B">
              <w:rPr>
                <w:rStyle w:val="Hyperlink"/>
                <w:rFonts w:hint="eastAsia"/>
                <w:noProof/>
                <w:rtl/>
                <w:lang w:bidi="fa-IR"/>
              </w:rPr>
              <w:t>ادريس</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53</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44" w:history="1">
            <w:r w:rsidR="00B45ED2" w:rsidRPr="0073651B">
              <w:rPr>
                <w:rStyle w:val="Hyperlink"/>
                <w:noProof/>
                <w:rtl/>
                <w:lang w:bidi="fa-IR"/>
              </w:rPr>
              <w:t xml:space="preserve">5- </w:t>
            </w:r>
            <w:r w:rsidR="00B45ED2" w:rsidRPr="0073651B">
              <w:rPr>
                <w:rStyle w:val="Hyperlink"/>
                <w:rFonts w:hint="eastAsia"/>
                <w:noProof/>
                <w:rtl/>
                <w:lang w:bidi="fa-IR"/>
              </w:rPr>
              <w:t>نوح</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45" w:history="1">
            <w:r w:rsidR="00B45ED2" w:rsidRPr="0073651B">
              <w:rPr>
                <w:rStyle w:val="Hyperlink"/>
                <w:rFonts w:hint="eastAsia"/>
                <w:noProof/>
                <w:rtl/>
                <w:lang w:bidi="fa-IR"/>
              </w:rPr>
              <w:t>نام</w:t>
            </w:r>
            <w:r w:rsidR="00B45ED2" w:rsidRPr="0073651B">
              <w:rPr>
                <w:rStyle w:val="Hyperlink"/>
                <w:noProof/>
                <w:rtl/>
                <w:lang w:bidi="fa-IR"/>
              </w:rPr>
              <w:t xml:space="preserve"> </w:t>
            </w:r>
            <w:r w:rsidR="00B45ED2" w:rsidRPr="0073651B">
              <w:rPr>
                <w:rStyle w:val="Hyperlink"/>
                <w:rFonts w:hint="eastAsia"/>
                <w:noProof/>
                <w:rtl/>
                <w:lang w:bidi="fa-IR"/>
              </w:rPr>
              <w:t>نوح</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اوصاف،</w:t>
            </w:r>
            <w:r w:rsidR="00B45ED2" w:rsidRPr="0073651B">
              <w:rPr>
                <w:rStyle w:val="Hyperlink"/>
                <w:noProof/>
                <w:rtl/>
                <w:lang w:bidi="fa-IR"/>
              </w:rPr>
              <w:t xml:space="preserve"> </w:t>
            </w:r>
            <w:r w:rsidR="00B45ED2" w:rsidRPr="0073651B">
              <w:rPr>
                <w:rStyle w:val="Hyperlink"/>
                <w:rFonts w:hint="eastAsia"/>
                <w:noProof/>
                <w:rtl/>
                <w:lang w:bidi="fa-IR"/>
              </w:rPr>
              <w:t>شمايل</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ويژگى</w:t>
            </w:r>
            <w:r w:rsidR="00B45ED2" w:rsidRPr="0073651B">
              <w:rPr>
                <w:rStyle w:val="Hyperlink"/>
                <w:noProof/>
                <w:rtl/>
                <w:lang w:bidi="fa-IR"/>
              </w:rPr>
              <w:t xml:space="preserve"> </w:t>
            </w:r>
            <w:r w:rsidR="00B45ED2" w:rsidRPr="0073651B">
              <w:rPr>
                <w:rStyle w:val="Hyperlink"/>
                <w:rFonts w:hint="eastAsia"/>
                <w:noProof/>
                <w:rtl/>
                <w:lang w:bidi="fa-IR"/>
              </w:rPr>
              <w:t>هاى</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حضرت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46" w:history="1">
            <w:r w:rsidR="00B45ED2" w:rsidRPr="0073651B">
              <w:rPr>
                <w:rStyle w:val="Hyperlink"/>
                <w:rFonts w:hint="eastAsia"/>
                <w:noProof/>
                <w:rtl/>
                <w:lang w:bidi="fa-IR"/>
              </w:rPr>
              <w:t>عمر</w:t>
            </w:r>
            <w:r w:rsidR="00B45ED2" w:rsidRPr="0073651B">
              <w:rPr>
                <w:rStyle w:val="Hyperlink"/>
                <w:noProof/>
                <w:rtl/>
                <w:lang w:bidi="fa-IR"/>
              </w:rPr>
              <w:t xml:space="preserve"> </w:t>
            </w:r>
            <w:r w:rsidR="00B45ED2" w:rsidRPr="0073651B">
              <w:rPr>
                <w:rStyle w:val="Hyperlink"/>
                <w:rFonts w:hint="eastAsia"/>
                <w:noProof/>
                <w:rtl/>
                <w:lang w:bidi="fa-IR"/>
              </w:rPr>
              <w:t>نوح</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47" w:history="1">
            <w:r w:rsidR="00B45ED2" w:rsidRPr="0073651B">
              <w:rPr>
                <w:rStyle w:val="Hyperlink"/>
                <w:rFonts w:hint="eastAsia"/>
                <w:noProof/>
                <w:rtl/>
                <w:lang w:bidi="fa-IR"/>
              </w:rPr>
              <w:t>دعوت</w:t>
            </w:r>
            <w:r w:rsidR="00B45ED2" w:rsidRPr="0073651B">
              <w:rPr>
                <w:rStyle w:val="Hyperlink"/>
                <w:noProof/>
                <w:rtl/>
                <w:lang w:bidi="fa-IR"/>
              </w:rPr>
              <w:t xml:space="preserve"> </w:t>
            </w:r>
            <w:r w:rsidR="00B45ED2" w:rsidRPr="0073651B">
              <w:rPr>
                <w:rStyle w:val="Hyperlink"/>
                <w:rFonts w:hint="eastAsia"/>
                <w:noProof/>
                <w:rtl/>
                <w:lang w:bidi="fa-IR"/>
              </w:rPr>
              <w:t>نوح</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استدلال</w:t>
            </w:r>
            <w:r w:rsidR="00B45ED2" w:rsidRPr="0073651B">
              <w:rPr>
                <w:rStyle w:val="Hyperlink"/>
                <w:noProof/>
                <w:rtl/>
                <w:lang w:bidi="fa-IR"/>
              </w:rPr>
              <w:t xml:space="preserve"> </w:t>
            </w:r>
            <w:r w:rsidR="00B45ED2" w:rsidRPr="0073651B">
              <w:rPr>
                <w:rStyle w:val="Hyperlink"/>
                <w:rFonts w:hint="eastAsia"/>
                <w:noProof/>
                <w:rtl/>
                <w:lang w:bidi="fa-IR"/>
              </w:rPr>
              <w:t>هاى</w:t>
            </w:r>
            <w:r w:rsidR="00B45ED2" w:rsidRPr="0073651B">
              <w:rPr>
                <w:rStyle w:val="Hyperlink"/>
                <w:noProof/>
                <w:rtl/>
                <w:lang w:bidi="fa-IR"/>
              </w:rPr>
              <w:t xml:space="preserve"> </w:t>
            </w:r>
            <w:r w:rsidR="00B45ED2" w:rsidRPr="0073651B">
              <w:rPr>
                <w:rStyle w:val="Hyperlink"/>
                <w:rFonts w:hint="eastAsia"/>
                <w:noProof/>
                <w:rtl/>
                <w:lang w:bidi="fa-IR"/>
              </w:rPr>
              <w:t>او</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48" w:history="1">
            <w:r w:rsidR="00B45ED2" w:rsidRPr="0073651B">
              <w:rPr>
                <w:rStyle w:val="Hyperlink"/>
                <w:rFonts w:hint="eastAsia"/>
                <w:noProof/>
                <w:rtl/>
                <w:lang w:bidi="fa-IR"/>
              </w:rPr>
              <w:t>آزار</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صدمه</w:t>
            </w:r>
            <w:r w:rsidR="00B45ED2" w:rsidRPr="0073651B">
              <w:rPr>
                <w:rStyle w:val="Hyperlink"/>
                <w:noProof/>
                <w:rtl/>
                <w:lang w:bidi="fa-IR"/>
              </w:rPr>
              <w:t xml:space="preserve"> </w:t>
            </w:r>
            <w:r w:rsidR="00B45ED2" w:rsidRPr="0073651B">
              <w:rPr>
                <w:rStyle w:val="Hyperlink"/>
                <w:rFonts w:hint="eastAsia"/>
                <w:noProof/>
                <w:rtl/>
                <w:lang w:bidi="fa-IR"/>
              </w:rPr>
              <w:t>اى</w:t>
            </w:r>
            <w:r w:rsidR="00B45ED2" w:rsidRPr="0073651B">
              <w:rPr>
                <w:rStyle w:val="Hyperlink"/>
                <w:noProof/>
                <w:rtl/>
                <w:lang w:bidi="fa-IR"/>
              </w:rPr>
              <w:t xml:space="preserve"> </w:t>
            </w:r>
            <w:r w:rsidR="00B45ED2" w:rsidRPr="0073651B">
              <w:rPr>
                <w:rStyle w:val="Hyperlink"/>
                <w:rFonts w:hint="eastAsia"/>
                <w:noProof/>
                <w:rtl/>
                <w:lang w:bidi="fa-IR"/>
              </w:rPr>
              <w:t>كه</w:t>
            </w:r>
            <w:r w:rsidR="00B45ED2" w:rsidRPr="0073651B">
              <w:rPr>
                <w:rStyle w:val="Hyperlink"/>
                <w:noProof/>
                <w:rtl/>
                <w:lang w:bidi="fa-IR"/>
              </w:rPr>
              <w:t xml:space="preserve"> </w:t>
            </w:r>
            <w:r w:rsidR="00B45ED2" w:rsidRPr="0073651B">
              <w:rPr>
                <w:rStyle w:val="Hyperlink"/>
                <w:rFonts w:hint="eastAsia"/>
                <w:noProof/>
                <w:rtl/>
                <w:lang w:bidi="fa-IR"/>
              </w:rPr>
              <w:t>نوح</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مردم</w:t>
            </w:r>
            <w:r w:rsidR="00B45ED2" w:rsidRPr="0073651B">
              <w:rPr>
                <w:rStyle w:val="Hyperlink"/>
                <w:noProof/>
                <w:rtl/>
                <w:lang w:bidi="fa-IR"/>
              </w:rPr>
              <w:t xml:space="preserve"> </w:t>
            </w:r>
            <w:r w:rsidR="00B45ED2" w:rsidRPr="0073651B">
              <w:rPr>
                <w:rStyle w:val="Hyperlink"/>
                <w:rFonts w:hint="eastAsia"/>
                <w:noProof/>
                <w:rtl/>
                <w:lang w:bidi="fa-IR"/>
              </w:rPr>
              <w:t>ديد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49" w:history="1">
            <w:r w:rsidR="00B45ED2" w:rsidRPr="0073651B">
              <w:rPr>
                <w:rStyle w:val="Hyperlink"/>
                <w:rFonts w:hint="eastAsia"/>
                <w:noProof/>
                <w:rtl/>
                <w:lang w:bidi="fa-IR"/>
              </w:rPr>
              <w:t>نفرين</w:t>
            </w:r>
            <w:r w:rsidR="00B45ED2" w:rsidRPr="0073651B">
              <w:rPr>
                <w:rStyle w:val="Hyperlink"/>
                <w:noProof/>
                <w:rtl/>
                <w:lang w:bidi="fa-IR"/>
              </w:rPr>
              <w:t xml:space="preserve"> </w:t>
            </w:r>
            <w:r w:rsidR="00B45ED2" w:rsidRPr="0073651B">
              <w:rPr>
                <w:rStyle w:val="Hyperlink"/>
                <w:rFonts w:hint="eastAsia"/>
                <w:noProof/>
                <w:rtl/>
                <w:lang w:bidi="fa-IR"/>
              </w:rPr>
              <w:t>نوح</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395430749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50" w:history="1">
            <w:r w:rsidR="00B45ED2" w:rsidRPr="0073651B">
              <w:rPr>
                <w:rStyle w:val="Hyperlink"/>
                <w:rFonts w:hint="eastAsia"/>
                <w:noProof/>
                <w:rtl/>
                <w:lang w:bidi="fa-IR"/>
              </w:rPr>
              <w:t>كشتى</w:t>
            </w:r>
            <w:r w:rsidR="00B45ED2" w:rsidRPr="0073651B">
              <w:rPr>
                <w:rStyle w:val="Hyperlink"/>
                <w:noProof/>
                <w:rtl/>
                <w:lang w:bidi="fa-IR"/>
              </w:rPr>
              <w:t xml:space="preserve"> </w:t>
            </w:r>
            <w:r w:rsidR="00B45ED2" w:rsidRPr="0073651B">
              <w:rPr>
                <w:rStyle w:val="Hyperlink"/>
                <w:rFonts w:hint="eastAsia"/>
                <w:noProof/>
                <w:rtl/>
                <w:lang w:bidi="fa-IR"/>
              </w:rPr>
              <w:t>نوح</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51" w:history="1">
            <w:r w:rsidR="00B45ED2" w:rsidRPr="0073651B">
              <w:rPr>
                <w:rStyle w:val="Hyperlink"/>
                <w:rFonts w:hint="eastAsia"/>
                <w:noProof/>
                <w:rtl/>
                <w:lang w:bidi="fa-IR"/>
              </w:rPr>
              <w:t>تنور</w:t>
            </w:r>
            <w:r w:rsidR="00B45ED2" w:rsidRPr="0073651B">
              <w:rPr>
                <w:rStyle w:val="Hyperlink"/>
                <w:noProof/>
                <w:rtl/>
                <w:lang w:bidi="fa-IR"/>
              </w:rPr>
              <w:t xml:space="preserve"> </w:t>
            </w:r>
            <w:r w:rsidR="00B45ED2" w:rsidRPr="0073651B">
              <w:rPr>
                <w:rStyle w:val="Hyperlink"/>
                <w:rFonts w:hint="eastAsia"/>
                <w:noProof/>
                <w:rtl/>
                <w:lang w:bidi="fa-IR"/>
              </w:rPr>
              <w:t>كجا</w:t>
            </w:r>
            <w:r w:rsidR="00B45ED2" w:rsidRPr="0073651B">
              <w:rPr>
                <w:rStyle w:val="Hyperlink"/>
                <w:noProof/>
                <w:rtl/>
                <w:lang w:bidi="fa-IR"/>
              </w:rPr>
              <w:t xml:space="preserve"> </w:t>
            </w:r>
            <w:r w:rsidR="00B45ED2" w:rsidRPr="0073651B">
              <w:rPr>
                <w:rStyle w:val="Hyperlink"/>
                <w:rFonts w:hint="eastAsia"/>
                <w:noProof/>
                <w:rtl/>
                <w:lang w:bidi="fa-IR"/>
              </w:rPr>
              <w:t>بود</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منظور</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چيست؟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71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52" w:history="1">
            <w:r w:rsidR="00B45ED2" w:rsidRPr="0073651B">
              <w:rPr>
                <w:rStyle w:val="Hyperlink"/>
                <w:rFonts w:hint="eastAsia"/>
                <w:noProof/>
                <w:rtl/>
                <w:lang w:bidi="fa-IR"/>
              </w:rPr>
              <w:t>تعداد</w:t>
            </w:r>
            <w:r w:rsidR="00B45ED2" w:rsidRPr="0073651B">
              <w:rPr>
                <w:rStyle w:val="Hyperlink"/>
                <w:noProof/>
                <w:rtl/>
                <w:lang w:bidi="fa-IR"/>
              </w:rPr>
              <w:t xml:space="preserve"> </w:t>
            </w:r>
            <w:r w:rsidR="00B45ED2" w:rsidRPr="0073651B">
              <w:rPr>
                <w:rStyle w:val="Hyperlink"/>
                <w:rFonts w:hint="eastAsia"/>
                <w:noProof/>
                <w:rtl/>
                <w:lang w:bidi="fa-IR"/>
              </w:rPr>
              <w:t>نجات</w:t>
            </w:r>
            <w:r w:rsidR="00B45ED2" w:rsidRPr="0073651B">
              <w:rPr>
                <w:rStyle w:val="Hyperlink"/>
                <w:noProof/>
                <w:rtl/>
                <w:lang w:bidi="fa-IR"/>
              </w:rPr>
              <w:t xml:space="preserve"> </w:t>
            </w:r>
            <w:r w:rsidR="00B45ED2" w:rsidRPr="0073651B">
              <w:rPr>
                <w:rStyle w:val="Hyperlink"/>
                <w:rFonts w:hint="eastAsia"/>
                <w:noProof/>
                <w:rtl/>
                <w:lang w:bidi="fa-IR"/>
              </w:rPr>
              <w:t>يافتگان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73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53"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پسر</w:t>
            </w:r>
            <w:r w:rsidR="00B45ED2" w:rsidRPr="0073651B">
              <w:rPr>
                <w:rStyle w:val="Hyperlink"/>
                <w:noProof/>
                <w:rtl/>
                <w:lang w:bidi="fa-IR"/>
              </w:rPr>
              <w:t xml:space="preserve"> </w:t>
            </w:r>
            <w:r w:rsidR="00B45ED2" w:rsidRPr="0073651B">
              <w:rPr>
                <w:rStyle w:val="Hyperlink"/>
                <w:rFonts w:hint="eastAsia"/>
                <w:noProof/>
                <w:rtl/>
                <w:lang w:bidi="fa-IR"/>
              </w:rPr>
              <w:t>نوح</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73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54" w:history="1">
            <w:r w:rsidR="00B45ED2" w:rsidRPr="0073651B">
              <w:rPr>
                <w:rStyle w:val="Hyperlink"/>
                <w:rFonts w:hint="eastAsia"/>
                <w:noProof/>
                <w:rtl/>
                <w:lang w:bidi="fa-IR"/>
              </w:rPr>
              <w:t>آيا</w:t>
            </w:r>
            <w:r w:rsidR="00B45ED2" w:rsidRPr="0073651B">
              <w:rPr>
                <w:rStyle w:val="Hyperlink"/>
                <w:noProof/>
                <w:rtl/>
                <w:lang w:bidi="fa-IR"/>
              </w:rPr>
              <w:t xml:space="preserve"> </w:t>
            </w:r>
            <w:r w:rsidR="00B45ED2" w:rsidRPr="0073651B">
              <w:rPr>
                <w:rStyle w:val="Hyperlink"/>
                <w:rFonts w:hint="eastAsia"/>
                <w:noProof/>
                <w:rtl/>
                <w:lang w:bidi="fa-IR"/>
              </w:rPr>
              <w:t>توفان</w:t>
            </w:r>
            <w:r w:rsidR="00B45ED2" w:rsidRPr="0073651B">
              <w:rPr>
                <w:rStyle w:val="Hyperlink"/>
                <w:noProof/>
                <w:rtl/>
                <w:lang w:bidi="fa-IR"/>
              </w:rPr>
              <w:t xml:space="preserve"> </w:t>
            </w:r>
            <w:r w:rsidR="00B45ED2" w:rsidRPr="0073651B">
              <w:rPr>
                <w:rStyle w:val="Hyperlink"/>
                <w:rFonts w:hint="eastAsia"/>
                <w:noProof/>
                <w:rtl/>
                <w:lang w:bidi="fa-IR"/>
              </w:rPr>
              <w:t>همه</w:t>
            </w:r>
            <w:r w:rsidR="00B45ED2" w:rsidRPr="0073651B">
              <w:rPr>
                <w:rStyle w:val="Hyperlink"/>
                <w:noProof/>
                <w:rtl/>
                <w:lang w:bidi="fa-IR"/>
              </w:rPr>
              <w:t xml:space="preserve"> </w:t>
            </w:r>
            <w:r w:rsidR="00B45ED2" w:rsidRPr="0073651B">
              <w:rPr>
                <w:rStyle w:val="Hyperlink"/>
                <w:rFonts w:hint="eastAsia"/>
                <w:noProof/>
                <w:rtl/>
                <w:lang w:bidi="fa-IR"/>
              </w:rPr>
              <w:t>زمين</w:t>
            </w:r>
            <w:r w:rsidR="00B45ED2" w:rsidRPr="0073651B">
              <w:rPr>
                <w:rStyle w:val="Hyperlink"/>
                <w:noProof/>
                <w:rtl/>
                <w:lang w:bidi="fa-IR"/>
              </w:rPr>
              <w:t xml:space="preserve"> </w:t>
            </w:r>
            <w:r w:rsidR="00B45ED2" w:rsidRPr="0073651B">
              <w:rPr>
                <w:rStyle w:val="Hyperlink"/>
                <w:rFonts w:hint="eastAsia"/>
                <w:noProof/>
                <w:rtl/>
                <w:lang w:bidi="fa-IR"/>
              </w:rPr>
              <w:t>را</w:t>
            </w:r>
            <w:r w:rsidR="00B45ED2" w:rsidRPr="0073651B">
              <w:rPr>
                <w:rStyle w:val="Hyperlink"/>
                <w:noProof/>
                <w:rtl/>
                <w:lang w:bidi="fa-IR"/>
              </w:rPr>
              <w:t xml:space="preserve"> </w:t>
            </w:r>
            <w:r w:rsidR="00B45ED2" w:rsidRPr="0073651B">
              <w:rPr>
                <w:rStyle w:val="Hyperlink"/>
                <w:rFonts w:hint="eastAsia"/>
                <w:noProof/>
                <w:rtl/>
                <w:lang w:bidi="fa-IR"/>
              </w:rPr>
              <w:t>فراگرفت؟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76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55" w:history="1">
            <w:r w:rsidR="00B45ED2" w:rsidRPr="0073651B">
              <w:rPr>
                <w:rStyle w:val="Hyperlink"/>
                <w:rFonts w:hint="eastAsia"/>
                <w:noProof/>
                <w:rtl/>
                <w:lang w:bidi="fa-IR"/>
              </w:rPr>
              <w:t>پاسخ</w:t>
            </w:r>
            <w:r w:rsidR="00B45ED2" w:rsidRPr="0073651B">
              <w:rPr>
                <w:rStyle w:val="Hyperlink"/>
                <w:noProof/>
                <w:rtl/>
                <w:lang w:bidi="fa-IR"/>
              </w:rPr>
              <w:t xml:space="preserve"> </w:t>
            </w:r>
            <w:r w:rsidR="00B45ED2" w:rsidRPr="0073651B">
              <w:rPr>
                <w:rStyle w:val="Hyperlink"/>
                <w:rFonts w:hint="eastAsia"/>
                <w:noProof/>
                <w:rtl/>
                <w:lang w:bidi="fa-IR"/>
              </w:rPr>
              <w:t>يك</w:t>
            </w:r>
            <w:r w:rsidR="00B45ED2" w:rsidRPr="0073651B">
              <w:rPr>
                <w:rStyle w:val="Hyperlink"/>
                <w:noProof/>
                <w:rtl/>
                <w:lang w:bidi="fa-IR"/>
              </w:rPr>
              <w:t xml:space="preserve"> </w:t>
            </w:r>
            <w:r w:rsidR="00B45ED2" w:rsidRPr="0073651B">
              <w:rPr>
                <w:rStyle w:val="Hyperlink"/>
                <w:rFonts w:hint="eastAsia"/>
                <w:noProof/>
                <w:rtl/>
                <w:lang w:bidi="fa-IR"/>
              </w:rPr>
              <w:t>سئوال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78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56" w:history="1">
            <w:r w:rsidR="00B45ED2" w:rsidRPr="0073651B">
              <w:rPr>
                <w:rStyle w:val="Hyperlink"/>
                <w:rFonts w:hint="eastAsia"/>
                <w:noProof/>
                <w:rtl/>
                <w:lang w:bidi="fa-IR"/>
              </w:rPr>
              <w:t>پس</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طوفان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79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57" w:history="1">
            <w:r w:rsidR="00B45ED2" w:rsidRPr="0073651B">
              <w:rPr>
                <w:rStyle w:val="Hyperlink"/>
                <w:rFonts w:hint="eastAsia"/>
                <w:noProof/>
                <w:rtl/>
                <w:lang w:bidi="fa-IR"/>
              </w:rPr>
              <w:t>گفت</w:t>
            </w:r>
            <w:r w:rsidR="00B45ED2" w:rsidRPr="0073651B">
              <w:rPr>
                <w:rStyle w:val="Hyperlink"/>
                <w:noProof/>
                <w:rtl/>
                <w:lang w:bidi="fa-IR"/>
              </w:rPr>
              <w:t xml:space="preserve"> </w:t>
            </w:r>
            <w:r w:rsidR="00B45ED2" w:rsidRPr="0073651B">
              <w:rPr>
                <w:rStyle w:val="Hyperlink"/>
                <w:rFonts w:hint="eastAsia"/>
                <w:noProof/>
                <w:rtl/>
                <w:lang w:bidi="fa-IR"/>
              </w:rPr>
              <w:t>وگوى</w:t>
            </w:r>
            <w:r w:rsidR="00B45ED2" w:rsidRPr="0073651B">
              <w:rPr>
                <w:rStyle w:val="Hyperlink"/>
                <w:noProof/>
                <w:rtl/>
                <w:lang w:bidi="fa-IR"/>
              </w:rPr>
              <w:t xml:space="preserve"> </w:t>
            </w:r>
            <w:r w:rsidR="00B45ED2" w:rsidRPr="0073651B">
              <w:rPr>
                <w:rStyle w:val="Hyperlink"/>
                <w:rFonts w:hint="eastAsia"/>
                <w:noProof/>
                <w:rtl/>
                <w:lang w:bidi="fa-IR"/>
              </w:rPr>
              <w:t>نوح</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شيطان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82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58" w:history="1">
            <w:r w:rsidR="00B45ED2" w:rsidRPr="0073651B">
              <w:rPr>
                <w:rStyle w:val="Hyperlink"/>
                <w:rFonts w:hint="eastAsia"/>
                <w:noProof/>
                <w:rtl/>
                <w:lang w:bidi="fa-IR"/>
              </w:rPr>
              <w:t>قبر</w:t>
            </w:r>
            <w:r w:rsidR="00B45ED2" w:rsidRPr="0073651B">
              <w:rPr>
                <w:rStyle w:val="Hyperlink"/>
                <w:noProof/>
                <w:rtl/>
                <w:lang w:bidi="fa-IR"/>
              </w:rPr>
              <w:t xml:space="preserve"> </w:t>
            </w:r>
            <w:r w:rsidR="00B45ED2" w:rsidRPr="0073651B">
              <w:rPr>
                <w:rStyle w:val="Hyperlink"/>
                <w:rFonts w:hint="eastAsia"/>
                <w:noProof/>
                <w:rtl/>
                <w:lang w:bidi="fa-IR"/>
              </w:rPr>
              <w:t>نوح</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اوصياى</w:t>
            </w:r>
            <w:r w:rsidR="00B45ED2" w:rsidRPr="0073651B">
              <w:rPr>
                <w:rStyle w:val="Hyperlink"/>
                <w:noProof/>
                <w:rtl/>
                <w:lang w:bidi="fa-IR"/>
              </w:rPr>
              <w:t xml:space="preserve"> </w:t>
            </w:r>
            <w:r w:rsidR="00B45ED2" w:rsidRPr="0073651B">
              <w:rPr>
                <w:rStyle w:val="Hyperlink"/>
                <w:rFonts w:hint="eastAsia"/>
                <w:noProof/>
                <w:rtl/>
                <w:lang w:bidi="fa-IR"/>
              </w:rPr>
              <w:t>پس</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وى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83</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59" w:history="1">
            <w:r w:rsidR="00B45ED2" w:rsidRPr="0073651B">
              <w:rPr>
                <w:rStyle w:val="Hyperlink"/>
                <w:noProof/>
                <w:rtl/>
                <w:lang w:bidi="fa-IR"/>
              </w:rPr>
              <w:t xml:space="preserve">6- </w:t>
            </w:r>
            <w:r w:rsidR="00B45ED2" w:rsidRPr="0073651B">
              <w:rPr>
                <w:rStyle w:val="Hyperlink"/>
                <w:rFonts w:hint="eastAsia"/>
                <w:noProof/>
                <w:rtl/>
                <w:lang w:bidi="fa-IR"/>
              </w:rPr>
              <w:t>هود</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395430759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85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60" w:history="1">
            <w:r w:rsidR="00B45ED2" w:rsidRPr="0073651B">
              <w:rPr>
                <w:rStyle w:val="Hyperlink"/>
                <w:rFonts w:hint="eastAsia"/>
                <w:noProof/>
                <w:rtl/>
                <w:lang w:bidi="fa-IR"/>
              </w:rPr>
              <w:t>آزارى</w:t>
            </w:r>
            <w:r w:rsidR="00B45ED2" w:rsidRPr="0073651B">
              <w:rPr>
                <w:rStyle w:val="Hyperlink"/>
                <w:noProof/>
                <w:rtl/>
                <w:lang w:bidi="fa-IR"/>
              </w:rPr>
              <w:t xml:space="preserve"> </w:t>
            </w:r>
            <w:r w:rsidR="00B45ED2" w:rsidRPr="0073651B">
              <w:rPr>
                <w:rStyle w:val="Hyperlink"/>
                <w:rFonts w:hint="eastAsia"/>
                <w:noProof/>
                <w:rtl/>
                <w:lang w:bidi="fa-IR"/>
              </w:rPr>
              <w:t>كه</w:t>
            </w:r>
            <w:r w:rsidR="00B45ED2" w:rsidRPr="0073651B">
              <w:rPr>
                <w:rStyle w:val="Hyperlink"/>
                <w:noProof/>
                <w:rtl/>
                <w:lang w:bidi="fa-IR"/>
              </w:rPr>
              <w:t xml:space="preserve"> </w:t>
            </w:r>
            <w:r w:rsidR="00B45ED2" w:rsidRPr="0073651B">
              <w:rPr>
                <w:rStyle w:val="Hyperlink"/>
                <w:rFonts w:hint="eastAsia"/>
                <w:noProof/>
                <w:rtl/>
                <w:lang w:bidi="fa-IR"/>
              </w:rPr>
              <w:t>هود</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مردم</w:t>
            </w:r>
            <w:r w:rsidR="00B45ED2" w:rsidRPr="0073651B">
              <w:rPr>
                <w:rStyle w:val="Hyperlink"/>
                <w:noProof/>
                <w:rtl/>
                <w:lang w:bidi="fa-IR"/>
              </w:rPr>
              <w:t xml:space="preserve"> </w:t>
            </w:r>
            <w:r w:rsidR="00B45ED2" w:rsidRPr="0073651B">
              <w:rPr>
                <w:rStyle w:val="Hyperlink"/>
                <w:rFonts w:hint="eastAsia"/>
                <w:noProof/>
                <w:rtl/>
                <w:lang w:bidi="fa-IR"/>
              </w:rPr>
              <w:t>كشيد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87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61" w:history="1">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جمله</w:t>
            </w:r>
            <w:r w:rsidR="00B45ED2" w:rsidRPr="0073651B">
              <w:rPr>
                <w:rStyle w:val="Hyperlink"/>
                <w:noProof/>
                <w:rtl/>
                <w:lang w:bidi="fa-IR"/>
              </w:rPr>
              <w:t xml:space="preserve"> </w:t>
            </w:r>
            <w:r w:rsidR="00B45ED2" w:rsidRPr="0073651B">
              <w:rPr>
                <w:rStyle w:val="Hyperlink"/>
                <w:rFonts w:hint="eastAsia"/>
                <w:noProof/>
                <w:rtl/>
                <w:lang w:bidi="fa-IR"/>
              </w:rPr>
              <w:t>اعمال</w:t>
            </w:r>
            <w:r w:rsidR="00B45ED2" w:rsidRPr="0073651B">
              <w:rPr>
                <w:rStyle w:val="Hyperlink"/>
                <w:noProof/>
                <w:rtl/>
                <w:lang w:bidi="fa-IR"/>
              </w:rPr>
              <w:t xml:space="preserve"> </w:t>
            </w:r>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عاد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89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62" w:history="1">
            <w:r w:rsidR="00B45ED2" w:rsidRPr="0073651B">
              <w:rPr>
                <w:rStyle w:val="Hyperlink"/>
                <w:rFonts w:hint="eastAsia"/>
                <w:noProof/>
                <w:rtl/>
                <w:lang w:bidi="fa-IR"/>
              </w:rPr>
              <w:t>خشك</w:t>
            </w:r>
            <w:r w:rsidR="00B45ED2" w:rsidRPr="0073651B">
              <w:rPr>
                <w:rStyle w:val="Hyperlink"/>
                <w:noProof/>
                <w:rtl/>
                <w:lang w:bidi="fa-IR"/>
              </w:rPr>
              <w:t xml:space="preserve"> </w:t>
            </w:r>
            <w:r w:rsidR="00B45ED2" w:rsidRPr="0073651B">
              <w:rPr>
                <w:rStyle w:val="Hyperlink"/>
                <w:rFonts w:hint="eastAsia"/>
                <w:noProof/>
                <w:rtl/>
                <w:lang w:bidi="fa-IR"/>
              </w:rPr>
              <w:t>سالى</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سرزمين</w:t>
            </w:r>
            <w:r w:rsidR="00B45ED2" w:rsidRPr="0073651B">
              <w:rPr>
                <w:rStyle w:val="Hyperlink"/>
                <w:noProof/>
                <w:rtl/>
                <w:lang w:bidi="fa-IR"/>
              </w:rPr>
              <w:t xml:space="preserve"> </w:t>
            </w:r>
            <w:r w:rsidR="00B45ED2" w:rsidRPr="0073651B">
              <w:rPr>
                <w:rStyle w:val="Hyperlink"/>
                <w:rFonts w:hint="eastAsia"/>
                <w:noProof/>
                <w:rtl/>
                <w:lang w:bidi="fa-IR"/>
              </w:rPr>
              <w:t>عاد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90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63" w:history="1">
            <w:r w:rsidR="00B45ED2" w:rsidRPr="0073651B">
              <w:rPr>
                <w:rStyle w:val="Hyperlink"/>
                <w:rFonts w:hint="eastAsia"/>
                <w:noProof/>
                <w:rtl/>
                <w:lang w:bidi="fa-IR"/>
              </w:rPr>
              <w:t>آغاز</w:t>
            </w:r>
            <w:r w:rsidR="00B45ED2" w:rsidRPr="0073651B">
              <w:rPr>
                <w:rStyle w:val="Hyperlink"/>
                <w:noProof/>
                <w:rtl/>
                <w:lang w:bidi="fa-IR"/>
              </w:rPr>
              <w:t xml:space="preserve"> </w:t>
            </w:r>
            <w:r w:rsidR="00B45ED2" w:rsidRPr="0073651B">
              <w:rPr>
                <w:rStyle w:val="Hyperlink"/>
                <w:rFonts w:hint="eastAsia"/>
                <w:noProof/>
                <w:rtl/>
                <w:lang w:bidi="fa-IR"/>
              </w:rPr>
              <w:t>عذاب</w:t>
            </w:r>
            <w:r w:rsidR="00B45ED2" w:rsidRPr="0073651B">
              <w:rPr>
                <w:rStyle w:val="Hyperlink"/>
                <w:noProof/>
                <w:rtl/>
                <w:lang w:bidi="fa-IR"/>
              </w:rPr>
              <w:t xml:space="preserve"> </w:t>
            </w:r>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هود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91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64" w:history="1">
            <w:r w:rsidR="00B45ED2" w:rsidRPr="0073651B">
              <w:rPr>
                <w:rStyle w:val="Hyperlink"/>
                <w:rFonts w:hint="eastAsia"/>
                <w:noProof/>
                <w:rtl/>
                <w:lang w:bidi="fa-IR"/>
              </w:rPr>
              <w:t>سرگذشت</w:t>
            </w:r>
            <w:r w:rsidR="00B45ED2" w:rsidRPr="0073651B">
              <w:rPr>
                <w:rStyle w:val="Hyperlink"/>
                <w:noProof/>
                <w:rtl/>
                <w:lang w:bidi="fa-IR"/>
              </w:rPr>
              <w:t xml:space="preserve"> </w:t>
            </w:r>
            <w:r w:rsidR="00B45ED2" w:rsidRPr="0073651B">
              <w:rPr>
                <w:rStyle w:val="Hyperlink"/>
                <w:rFonts w:hint="eastAsia"/>
                <w:noProof/>
                <w:rtl/>
                <w:lang w:bidi="fa-IR"/>
              </w:rPr>
              <w:t>هود</w:t>
            </w:r>
            <w:r w:rsidR="00B45ED2" w:rsidRPr="0073651B">
              <w:rPr>
                <w:rStyle w:val="Hyperlink"/>
                <w:noProof/>
                <w:rtl/>
                <w:lang w:bidi="fa-IR"/>
              </w:rPr>
              <w:t xml:space="preserve"> </w:t>
            </w:r>
            <w:r w:rsidR="00B45ED2" w:rsidRPr="0073651B">
              <w:rPr>
                <w:rStyle w:val="Hyperlink"/>
                <w:rFonts w:hint="eastAsia"/>
                <w:noProof/>
                <w:rtl/>
                <w:lang w:bidi="fa-IR"/>
              </w:rPr>
              <w:t>پس</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نابودى</w:t>
            </w:r>
            <w:r w:rsidR="00B45ED2" w:rsidRPr="0073651B">
              <w:rPr>
                <w:rStyle w:val="Hyperlink"/>
                <w:noProof/>
                <w:rtl/>
                <w:lang w:bidi="fa-IR"/>
              </w:rPr>
              <w:t xml:space="preserve"> </w:t>
            </w:r>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عاد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95</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65" w:history="1">
            <w:r w:rsidR="00B45ED2" w:rsidRPr="0073651B">
              <w:rPr>
                <w:rStyle w:val="Hyperlink"/>
                <w:noProof/>
                <w:rtl/>
                <w:lang w:bidi="fa-IR"/>
              </w:rPr>
              <w:t xml:space="preserve">7- </w:t>
            </w:r>
            <w:r w:rsidR="00B45ED2" w:rsidRPr="0073651B">
              <w:rPr>
                <w:rStyle w:val="Hyperlink"/>
                <w:rFonts w:hint="eastAsia"/>
                <w:noProof/>
                <w:rtl/>
                <w:lang w:bidi="fa-IR"/>
              </w:rPr>
              <w:t>صالح</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97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66" w:history="1">
            <w:r w:rsidR="00B45ED2" w:rsidRPr="0073651B">
              <w:rPr>
                <w:rStyle w:val="Hyperlink"/>
                <w:rFonts w:hint="eastAsia"/>
                <w:noProof/>
                <w:rtl/>
                <w:lang w:bidi="fa-IR"/>
              </w:rPr>
              <w:t>تمدن</w:t>
            </w:r>
            <w:r w:rsidR="00B45ED2" w:rsidRPr="0073651B">
              <w:rPr>
                <w:rStyle w:val="Hyperlink"/>
                <w:noProof/>
                <w:rtl/>
                <w:lang w:bidi="fa-IR"/>
              </w:rPr>
              <w:t xml:space="preserve"> </w:t>
            </w:r>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ثمود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98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67" w:history="1">
            <w:r w:rsidR="00B45ED2" w:rsidRPr="0073651B">
              <w:rPr>
                <w:rStyle w:val="Hyperlink"/>
                <w:rFonts w:hint="eastAsia"/>
                <w:noProof/>
                <w:rtl/>
                <w:lang w:bidi="fa-IR"/>
              </w:rPr>
              <w:t>عمرهاى</w:t>
            </w:r>
            <w:r w:rsidR="00B45ED2" w:rsidRPr="0073651B">
              <w:rPr>
                <w:rStyle w:val="Hyperlink"/>
                <w:noProof/>
                <w:rtl/>
                <w:lang w:bidi="fa-IR"/>
              </w:rPr>
              <w:t xml:space="preserve"> </w:t>
            </w:r>
            <w:r w:rsidR="00B45ED2" w:rsidRPr="0073651B">
              <w:rPr>
                <w:rStyle w:val="Hyperlink"/>
                <w:rFonts w:hint="eastAsia"/>
                <w:noProof/>
                <w:rtl/>
                <w:lang w:bidi="fa-IR"/>
              </w:rPr>
              <w:t>طولانى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آسايش</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ها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98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68" w:history="1">
            <w:r w:rsidR="00B45ED2" w:rsidRPr="0073651B">
              <w:rPr>
                <w:rStyle w:val="Hyperlink"/>
                <w:rFonts w:hint="eastAsia"/>
                <w:noProof/>
                <w:rtl/>
                <w:lang w:bidi="fa-IR"/>
              </w:rPr>
              <w:t>آغاز</w:t>
            </w:r>
            <w:r w:rsidR="00B45ED2" w:rsidRPr="0073651B">
              <w:rPr>
                <w:rStyle w:val="Hyperlink"/>
                <w:noProof/>
                <w:rtl/>
                <w:lang w:bidi="fa-IR"/>
              </w:rPr>
              <w:t xml:space="preserve"> </w:t>
            </w:r>
            <w:r w:rsidR="00B45ED2" w:rsidRPr="0073651B">
              <w:rPr>
                <w:rStyle w:val="Hyperlink"/>
                <w:rFonts w:hint="eastAsia"/>
                <w:noProof/>
                <w:rtl/>
                <w:lang w:bidi="fa-IR"/>
              </w:rPr>
              <w:t>دعوت</w:t>
            </w:r>
            <w:r w:rsidR="00B45ED2" w:rsidRPr="0073651B">
              <w:rPr>
                <w:rStyle w:val="Hyperlink"/>
                <w:noProof/>
                <w:rtl/>
                <w:lang w:bidi="fa-IR"/>
              </w:rPr>
              <w:t xml:space="preserve"> </w:t>
            </w:r>
            <w:r w:rsidR="00B45ED2" w:rsidRPr="0073651B">
              <w:rPr>
                <w:rStyle w:val="Hyperlink"/>
                <w:rFonts w:hint="eastAsia"/>
                <w:noProof/>
                <w:rtl/>
                <w:lang w:bidi="fa-IR"/>
              </w:rPr>
              <w:t>صالح</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99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69" w:history="1">
            <w:r w:rsidR="00B45ED2" w:rsidRPr="0073651B">
              <w:rPr>
                <w:rStyle w:val="Hyperlink"/>
                <w:rFonts w:hint="eastAsia"/>
                <w:noProof/>
                <w:rtl/>
                <w:lang w:bidi="fa-IR"/>
              </w:rPr>
              <w:t>ناقه</w:t>
            </w:r>
            <w:r w:rsidR="00B45ED2" w:rsidRPr="0073651B">
              <w:rPr>
                <w:rStyle w:val="Hyperlink"/>
                <w:noProof/>
                <w:rtl/>
                <w:lang w:bidi="fa-IR"/>
              </w:rPr>
              <w:t xml:space="preserve"> </w:t>
            </w:r>
            <w:r w:rsidR="00B45ED2" w:rsidRPr="0073651B">
              <w:rPr>
                <w:rStyle w:val="Hyperlink"/>
                <w:rFonts w:hint="eastAsia"/>
                <w:noProof/>
                <w:rtl/>
                <w:lang w:bidi="fa-IR"/>
              </w:rPr>
              <w:t>صالح</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395430769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101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70" w:history="1">
            <w:r w:rsidR="00B45ED2" w:rsidRPr="0073651B">
              <w:rPr>
                <w:rStyle w:val="Hyperlink"/>
                <w:rFonts w:hint="eastAsia"/>
                <w:noProof/>
                <w:rtl/>
                <w:lang w:bidi="fa-IR"/>
              </w:rPr>
              <w:t>ادامه</w:t>
            </w:r>
            <w:r w:rsidR="00B45ED2" w:rsidRPr="0073651B">
              <w:rPr>
                <w:rStyle w:val="Hyperlink"/>
                <w:noProof/>
                <w:rtl/>
                <w:lang w:bidi="fa-IR"/>
              </w:rPr>
              <w:t xml:space="preserve"> </w:t>
            </w:r>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ناقه</w:t>
            </w:r>
            <w:r w:rsidR="00B45ED2" w:rsidRPr="0073651B">
              <w:rPr>
                <w:rStyle w:val="Hyperlink"/>
                <w:noProof/>
                <w:rtl/>
                <w:lang w:bidi="fa-IR"/>
              </w:rPr>
              <w:t xml:space="preserve"> </w:t>
            </w:r>
            <w:r w:rsidR="00B45ED2" w:rsidRPr="0073651B">
              <w:rPr>
                <w:rStyle w:val="Hyperlink"/>
                <w:rFonts w:hint="eastAsia"/>
                <w:noProof/>
                <w:rtl/>
                <w:lang w:bidi="fa-IR"/>
              </w:rPr>
              <w:t>صالح</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104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71" w:history="1">
            <w:r w:rsidR="00B45ED2" w:rsidRPr="0073651B">
              <w:rPr>
                <w:rStyle w:val="Hyperlink"/>
                <w:rFonts w:hint="eastAsia"/>
                <w:noProof/>
                <w:rtl/>
                <w:lang w:bidi="fa-IR"/>
              </w:rPr>
              <w:t>سبب</w:t>
            </w:r>
            <w:r w:rsidR="00B45ED2" w:rsidRPr="0073651B">
              <w:rPr>
                <w:rStyle w:val="Hyperlink"/>
                <w:noProof/>
                <w:rtl/>
                <w:lang w:bidi="fa-IR"/>
              </w:rPr>
              <w:t xml:space="preserve"> </w:t>
            </w:r>
            <w:r w:rsidR="00B45ED2" w:rsidRPr="0073651B">
              <w:rPr>
                <w:rStyle w:val="Hyperlink"/>
                <w:rFonts w:hint="eastAsia"/>
                <w:noProof/>
                <w:rtl/>
                <w:lang w:bidi="fa-IR"/>
              </w:rPr>
              <w:t>كشتن</w:t>
            </w:r>
            <w:r w:rsidR="00B45ED2" w:rsidRPr="0073651B">
              <w:rPr>
                <w:rStyle w:val="Hyperlink"/>
                <w:noProof/>
                <w:rtl/>
                <w:lang w:bidi="fa-IR"/>
              </w:rPr>
              <w:t xml:space="preserve"> </w:t>
            </w:r>
            <w:r w:rsidR="00B45ED2" w:rsidRPr="0073651B">
              <w:rPr>
                <w:rStyle w:val="Hyperlink"/>
                <w:rFonts w:hint="eastAsia"/>
                <w:noProof/>
                <w:rtl/>
                <w:lang w:bidi="fa-IR"/>
              </w:rPr>
              <w:t>ناقه</w:t>
            </w:r>
            <w:r w:rsidR="00B45ED2" w:rsidRPr="0073651B">
              <w:rPr>
                <w:rStyle w:val="Hyperlink"/>
                <w:noProof/>
                <w:rtl/>
                <w:lang w:bidi="fa-IR"/>
              </w:rPr>
              <w:t xml:space="preserve"> </w:t>
            </w:r>
            <w:r w:rsidR="00B45ED2" w:rsidRPr="0073651B">
              <w:rPr>
                <w:rStyle w:val="Hyperlink"/>
                <w:rFonts w:hint="eastAsia"/>
                <w:noProof/>
                <w:rtl/>
                <w:lang w:bidi="fa-IR"/>
              </w:rPr>
              <w:t>صالح</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106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72" w:history="1">
            <w:r w:rsidR="00B45ED2" w:rsidRPr="0073651B">
              <w:rPr>
                <w:rStyle w:val="Hyperlink"/>
                <w:rFonts w:hint="eastAsia"/>
                <w:noProof/>
                <w:rtl/>
                <w:lang w:bidi="fa-IR"/>
              </w:rPr>
              <w:t>پس</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كشتن</w:t>
            </w:r>
            <w:r w:rsidR="00B45ED2" w:rsidRPr="0073651B">
              <w:rPr>
                <w:rStyle w:val="Hyperlink"/>
                <w:noProof/>
                <w:rtl/>
                <w:lang w:bidi="fa-IR"/>
              </w:rPr>
              <w:t xml:space="preserve"> </w:t>
            </w:r>
            <w:r w:rsidR="00B45ED2" w:rsidRPr="0073651B">
              <w:rPr>
                <w:rStyle w:val="Hyperlink"/>
                <w:rFonts w:hint="eastAsia"/>
                <w:noProof/>
                <w:rtl/>
                <w:lang w:bidi="fa-IR"/>
              </w:rPr>
              <w:t>ناقه</w:t>
            </w:r>
            <w:r w:rsidR="00B45ED2" w:rsidRPr="0073651B">
              <w:rPr>
                <w:rStyle w:val="Hyperlink"/>
                <w:noProof/>
                <w:rtl/>
                <w:lang w:bidi="fa-IR"/>
              </w:rPr>
              <w:t xml:space="preserve"> </w:t>
            </w:r>
            <w:r w:rsidR="00B45ED2" w:rsidRPr="0073651B">
              <w:rPr>
                <w:rStyle w:val="Hyperlink"/>
                <w:rFonts w:hint="eastAsia"/>
                <w:noProof/>
                <w:rtl/>
                <w:lang w:bidi="fa-IR"/>
              </w:rPr>
              <w:t>صالح</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109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73" w:history="1">
            <w:r w:rsidR="00B45ED2" w:rsidRPr="0073651B">
              <w:rPr>
                <w:rStyle w:val="Hyperlink"/>
                <w:rFonts w:hint="eastAsia"/>
                <w:noProof/>
                <w:rtl/>
                <w:lang w:bidi="fa-IR"/>
              </w:rPr>
              <w:t>نقشه</w:t>
            </w:r>
            <w:r w:rsidR="00B45ED2" w:rsidRPr="0073651B">
              <w:rPr>
                <w:rStyle w:val="Hyperlink"/>
                <w:noProof/>
                <w:rtl/>
                <w:lang w:bidi="fa-IR"/>
              </w:rPr>
              <w:t xml:space="preserve"> </w:t>
            </w:r>
            <w:r w:rsidR="00B45ED2" w:rsidRPr="0073651B">
              <w:rPr>
                <w:rStyle w:val="Hyperlink"/>
                <w:rFonts w:hint="eastAsia"/>
                <w:noProof/>
                <w:rtl/>
                <w:lang w:bidi="fa-IR"/>
              </w:rPr>
              <w:t>قتل</w:t>
            </w:r>
            <w:r w:rsidR="00B45ED2" w:rsidRPr="0073651B">
              <w:rPr>
                <w:rStyle w:val="Hyperlink"/>
                <w:noProof/>
                <w:rtl/>
                <w:lang w:bidi="fa-IR"/>
              </w:rPr>
              <w:t xml:space="preserve"> </w:t>
            </w:r>
            <w:r w:rsidR="00B45ED2" w:rsidRPr="0073651B">
              <w:rPr>
                <w:rStyle w:val="Hyperlink"/>
                <w:rFonts w:hint="eastAsia"/>
                <w:noProof/>
                <w:rtl/>
                <w:lang w:bidi="fa-IR"/>
              </w:rPr>
              <w:t>صالح</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110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74" w:history="1">
            <w:r w:rsidR="00B45ED2" w:rsidRPr="0073651B">
              <w:rPr>
                <w:rStyle w:val="Hyperlink"/>
                <w:rFonts w:hint="eastAsia"/>
                <w:noProof/>
                <w:rtl/>
                <w:lang w:bidi="fa-IR"/>
              </w:rPr>
              <w:t>صالح</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پيروانش</w:t>
            </w:r>
            <w:r w:rsidR="00B45ED2" w:rsidRPr="0073651B">
              <w:rPr>
                <w:rStyle w:val="Hyperlink"/>
                <w:noProof/>
                <w:rtl/>
                <w:lang w:bidi="fa-IR"/>
              </w:rPr>
              <w:t xml:space="preserve"> </w:t>
            </w:r>
            <w:r w:rsidR="00B45ED2" w:rsidRPr="0073651B">
              <w:rPr>
                <w:rStyle w:val="Hyperlink"/>
                <w:rFonts w:hint="eastAsia"/>
                <w:noProof/>
                <w:rtl/>
                <w:lang w:bidi="fa-IR"/>
              </w:rPr>
              <w:t>پس</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نابودى</w:t>
            </w:r>
            <w:r w:rsidR="00B45ED2" w:rsidRPr="0073651B">
              <w:rPr>
                <w:rStyle w:val="Hyperlink"/>
                <w:noProof/>
                <w:rtl/>
                <w:lang w:bidi="fa-IR"/>
              </w:rPr>
              <w:t xml:space="preserve"> </w:t>
            </w:r>
            <w:r w:rsidR="00B45ED2" w:rsidRPr="0073651B">
              <w:rPr>
                <w:rStyle w:val="Hyperlink"/>
                <w:rFonts w:hint="eastAsia"/>
                <w:noProof/>
                <w:rtl/>
                <w:lang w:bidi="fa-IR"/>
              </w:rPr>
              <w:t>ثمود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117</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75" w:history="1">
            <w:r w:rsidR="00B45ED2" w:rsidRPr="0073651B">
              <w:rPr>
                <w:rStyle w:val="Hyperlink"/>
                <w:noProof/>
                <w:rtl/>
                <w:lang w:bidi="fa-IR"/>
              </w:rPr>
              <w:t xml:space="preserve">8- </w:t>
            </w:r>
            <w:r w:rsidR="00B45ED2" w:rsidRPr="0073651B">
              <w:rPr>
                <w:rStyle w:val="Hyperlink"/>
                <w:rFonts w:hint="eastAsia"/>
                <w:noProof/>
                <w:rtl/>
                <w:lang w:bidi="fa-IR"/>
              </w:rPr>
              <w:t>ابراهيم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118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76" w:history="1">
            <w:r w:rsidR="00B45ED2" w:rsidRPr="0073651B">
              <w:rPr>
                <w:rStyle w:val="Hyperlink"/>
                <w:rFonts w:hint="eastAsia"/>
                <w:noProof/>
                <w:rtl/>
                <w:lang w:bidi="fa-IR"/>
              </w:rPr>
              <w:t>چرا</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noProof/>
                <w:rtl/>
                <w:lang w:bidi="fa-IR"/>
              </w:rPr>
              <w:t xml:space="preserve"> </w:t>
            </w:r>
            <w:r w:rsidR="00B45ED2" w:rsidRPr="0073651B">
              <w:rPr>
                <w:rStyle w:val="Hyperlink"/>
                <w:rFonts w:hint="eastAsia"/>
                <w:noProof/>
                <w:rtl/>
                <w:lang w:bidi="fa-IR"/>
              </w:rPr>
              <w:t>خليل</w:t>
            </w:r>
            <w:r w:rsidR="00B45ED2" w:rsidRPr="0073651B">
              <w:rPr>
                <w:rStyle w:val="Hyperlink"/>
                <w:noProof/>
                <w:rtl/>
                <w:lang w:bidi="fa-IR"/>
              </w:rPr>
              <w:t xml:space="preserve"> </w:t>
            </w:r>
            <w:r w:rsidR="00B45ED2" w:rsidRPr="0073651B">
              <w:rPr>
                <w:rStyle w:val="Hyperlink"/>
                <w:rFonts w:hint="eastAsia"/>
                <w:noProof/>
                <w:rtl/>
                <w:lang w:bidi="fa-IR"/>
              </w:rPr>
              <w:t>خدا</w:t>
            </w:r>
            <w:r w:rsidR="00B45ED2" w:rsidRPr="0073651B">
              <w:rPr>
                <w:rStyle w:val="Hyperlink"/>
                <w:noProof/>
                <w:rtl/>
                <w:lang w:bidi="fa-IR"/>
              </w:rPr>
              <w:t xml:space="preserve"> </w:t>
            </w:r>
            <w:r w:rsidR="00B45ED2" w:rsidRPr="0073651B">
              <w:rPr>
                <w:rStyle w:val="Hyperlink"/>
                <w:rFonts w:hint="eastAsia"/>
                <w:noProof/>
                <w:rtl/>
                <w:lang w:bidi="fa-IR"/>
              </w:rPr>
              <w:t>شد؟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120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77" w:history="1">
            <w:r w:rsidR="00B45ED2" w:rsidRPr="0073651B">
              <w:rPr>
                <w:rStyle w:val="Hyperlink"/>
                <w:rFonts w:hint="eastAsia"/>
                <w:noProof/>
                <w:rtl/>
                <w:lang w:bidi="fa-IR"/>
              </w:rPr>
              <w:t>مقام</w:t>
            </w:r>
            <w:r w:rsidR="00B45ED2" w:rsidRPr="0073651B">
              <w:rPr>
                <w:rStyle w:val="Hyperlink"/>
                <w:noProof/>
                <w:rtl/>
                <w:lang w:bidi="fa-IR"/>
              </w:rPr>
              <w:t xml:space="preserve"> </w:t>
            </w:r>
            <w:r w:rsidR="00B45ED2" w:rsidRPr="0073651B">
              <w:rPr>
                <w:rStyle w:val="Hyperlink"/>
                <w:rFonts w:hint="eastAsia"/>
                <w:noProof/>
                <w:rtl/>
                <w:lang w:bidi="fa-IR"/>
              </w:rPr>
              <w:t>امامت</w:t>
            </w:r>
            <w:r w:rsidR="00B45ED2" w:rsidRPr="0073651B">
              <w:rPr>
                <w:rStyle w:val="Hyperlink"/>
                <w:noProof/>
                <w:rtl/>
                <w:lang w:bidi="fa-IR"/>
              </w:rPr>
              <w:t xml:space="preserve"> </w:t>
            </w:r>
            <w:r w:rsidR="00B45ED2" w:rsidRPr="0073651B">
              <w:rPr>
                <w:rStyle w:val="Hyperlink"/>
                <w:rFonts w:hint="eastAsia"/>
                <w:noProof/>
                <w:rtl/>
                <w:lang w:bidi="fa-IR"/>
              </w:rPr>
              <w:t>نيز</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noProof/>
                <w:rtl/>
                <w:lang w:bidi="fa-IR"/>
              </w:rPr>
              <w:t xml:space="preserve"> </w:t>
            </w:r>
            <w:r w:rsidR="00B45ED2" w:rsidRPr="0073651B">
              <w:rPr>
                <w:rStyle w:val="Hyperlink"/>
                <w:rFonts w:hint="eastAsia"/>
                <w:noProof/>
                <w:rtl/>
                <w:lang w:bidi="fa-IR"/>
              </w:rPr>
              <w:t>تفويض</w:t>
            </w:r>
            <w:r w:rsidR="00B45ED2" w:rsidRPr="0073651B">
              <w:rPr>
                <w:rStyle w:val="Hyperlink"/>
                <w:noProof/>
                <w:rtl/>
                <w:lang w:bidi="fa-IR"/>
              </w:rPr>
              <w:t xml:space="preserve"> </w:t>
            </w:r>
            <w:r w:rsidR="00B45ED2" w:rsidRPr="0073651B">
              <w:rPr>
                <w:rStyle w:val="Hyperlink"/>
                <w:rFonts w:hint="eastAsia"/>
                <w:noProof/>
                <w:rtl/>
                <w:lang w:bidi="fa-IR"/>
              </w:rPr>
              <w:t>شد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123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78" w:history="1">
            <w:r w:rsidR="00B45ED2" w:rsidRPr="0073651B">
              <w:rPr>
                <w:rStyle w:val="Hyperlink"/>
                <w:rFonts w:hint="eastAsia"/>
                <w:noProof/>
                <w:rtl/>
                <w:lang w:bidi="fa-IR"/>
              </w:rPr>
              <w:t>ابراهيم</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تنهايى</w:t>
            </w:r>
            <w:r w:rsidR="00B45ED2" w:rsidRPr="0073651B">
              <w:rPr>
                <w:rStyle w:val="Hyperlink"/>
                <w:noProof/>
                <w:rtl/>
                <w:lang w:bidi="fa-IR"/>
              </w:rPr>
              <w:t xml:space="preserve"> </w:t>
            </w:r>
            <w:r w:rsidR="00B45ED2" w:rsidRPr="0073651B">
              <w:rPr>
                <w:rStyle w:val="Hyperlink"/>
                <w:rFonts w:hint="eastAsia"/>
                <w:noProof/>
                <w:rtl/>
                <w:lang w:bidi="fa-IR"/>
              </w:rPr>
              <w:t>يك</w:t>
            </w:r>
            <w:r w:rsidR="00B45ED2" w:rsidRPr="0073651B">
              <w:rPr>
                <w:rStyle w:val="Hyperlink"/>
                <w:noProof/>
                <w:rtl/>
                <w:lang w:bidi="fa-IR"/>
              </w:rPr>
              <w:t xml:space="preserve"> </w:t>
            </w:r>
            <w:r w:rsidR="00B45ED2" w:rsidRPr="0073651B">
              <w:rPr>
                <w:rStyle w:val="Hyperlink"/>
                <w:rFonts w:hint="eastAsia"/>
                <w:noProof/>
                <w:rtl/>
                <w:lang w:bidi="fa-IR"/>
              </w:rPr>
              <w:t>امّت</w:t>
            </w:r>
            <w:r w:rsidR="00B45ED2" w:rsidRPr="0073651B">
              <w:rPr>
                <w:rStyle w:val="Hyperlink"/>
                <w:noProof/>
                <w:rtl/>
                <w:lang w:bidi="fa-IR"/>
              </w:rPr>
              <w:t xml:space="preserve"> </w:t>
            </w:r>
            <w:r w:rsidR="00B45ED2" w:rsidRPr="0073651B">
              <w:rPr>
                <w:rStyle w:val="Hyperlink"/>
                <w:rFonts w:hint="eastAsia"/>
                <w:noProof/>
                <w:rtl/>
                <w:lang w:bidi="fa-IR"/>
              </w:rPr>
              <w:t>بود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125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79" w:history="1">
            <w:r w:rsidR="00B45ED2" w:rsidRPr="0073651B">
              <w:rPr>
                <w:rStyle w:val="Hyperlink"/>
                <w:rFonts w:hint="eastAsia"/>
                <w:noProof/>
                <w:rtl/>
                <w:lang w:bidi="fa-IR"/>
              </w:rPr>
              <w:t>آغاز</w:t>
            </w:r>
            <w:r w:rsidR="00B45ED2" w:rsidRPr="0073651B">
              <w:rPr>
                <w:rStyle w:val="Hyperlink"/>
                <w:noProof/>
                <w:rtl/>
                <w:lang w:bidi="fa-IR"/>
              </w:rPr>
              <w:t xml:space="preserve"> </w:t>
            </w:r>
            <w:r w:rsidR="00B45ED2" w:rsidRPr="0073651B">
              <w:rPr>
                <w:rStyle w:val="Hyperlink"/>
                <w:rFonts w:hint="eastAsia"/>
                <w:noProof/>
                <w:rtl/>
                <w:lang w:bidi="fa-IR"/>
              </w:rPr>
              <w:t>زندگى</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مبارزه</w:t>
            </w:r>
            <w:r w:rsidR="00B45ED2" w:rsidRPr="0073651B">
              <w:rPr>
                <w:rStyle w:val="Hyperlink"/>
                <w:noProof/>
                <w:rtl/>
                <w:lang w:bidi="fa-IR"/>
              </w:rPr>
              <w:t xml:space="preserve"> </w:t>
            </w:r>
            <w:r w:rsidR="00B45ED2" w:rsidRPr="0073651B">
              <w:rPr>
                <w:rStyle w:val="Hyperlink"/>
                <w:rFonts w:hint="eastAsia"/>
                <w:noProof/>
                <w:rtl/>
                <w:lang w:bidi="fa-IR"/>
              </w:rPr>
              <w:t>او</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بت</w:t>
            </w:r>
            <w:r w:rsidR="00B45ED2" w:rsidRPr="0073651B">
              <w:rPr>
                <w:rStyle w:val="Hyperlink"/>
                <w:noProof/>
                <w:rtl/>
                <w:lang w:bidi="fa-IR"/>
              </w:rPr>
              <w:t xml:space="preserve"> </w:t>
            </w:r>
            <w:r w:rsidR="00B45ED2" w:rsidRPr="0073651B">
              <w:rPr>
                <w:rStyle w:val="Hyperlink"/>
                <w:rFonts w:hint="eastAsia"/>
                <w:noProof/>
                <w:rtl/>
                <w:lang w:bidi="fa-IR"/>
              </w:rPr>
              <w:t>پرستى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395430779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126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0" w:history="1">
            <w:r w:rsidR="00B45ED2" w:rsidRPr="0073651B">
              <w:rPr>
                <w:rStyle w:val="Hyperlink"/>
                <w:rFonts w:hint="eastAsia"/>
                <w:noProof/>
                <w:rtl/>
                <w:lang w:bidi="fa-IR"/>
              </w:rPr>
              <w:t>نسب</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126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1" w:history="1">
            <w:r w:rsidR="00B45ED2" w:rsidRPr="0073651B">
              <w:rPr>
                <w:rStyle w:val="Hyperlink"/>
                <w:rFonts w:hint="eastAsia"/>
                <w:noProof/>
                <w:rtl/>
                <w:lang w:bidi="fa-IR"/>
              </w:rPr>
              <w:t>ولادت</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130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2" w:history="1">
            <w:r w:rsidR="00B45ED2" w:rsidRPr="0073651B">
              <w:rPr>
                <w:rStyle w:val="Hyperlink"/>
                <w:rFonts w:hint="eastAsia"/>
                <w:noProof/>
                <w:rtl/>
                <w:lang w:bidi="fa-IR"/>
              </w:rPr>
              <w:t>زادگاه</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133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3" w:history="1">
            <w:r w:rsidR="00B45ED2" w:rsidRPr="0073651B">
              <w:rPr>
                <w:rStyle w:val="Hyperlink"/>
                <w:rFonts w:hint="eastAsia"/>
                <w:noProof/>
                <w:rtl/>
                <w:lang w:bidi="fa-IR"/>
              </w:rPr>
              <w:t>گفت</w:t>
            </w:r>
            <w:r w:rsidR="00B45ED2" w:rsidRPr="0073651B">
              <w:rPr>
                <w:rStyle w:val="Hyperlink"/>
                <w:noProof/>
                <w:rtl/>
                <w:lang w:bidi="fa-IR"/>
              </w:rPr>
              <w:t xml:space="preserve"> </w:t>
            </w:r>
            <w:r w:rsidR="00B45ED2" w:rsidRPr="0073651B">
              <w:rPr>
                <w:rStyle w:val="Hyperlink"/>
                <w:rFonts w:hint="eastAsia"/>
                <w:noProof/>
                <w:rtl/>
                <w:lang w:bidi="fa-IR"/>
              </w:rPr>
              <w:t>وگوى</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آزر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134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4" w:history="1">
            <w:r w:rsidR="00B45ED2" w:rsidRPr="0073651B">
              <w:rPr>
                <w:rStyle w:val="Hyperlink"/>
                <w:rFonts w:hint="eastAsia"/>
                <w:noProof/>
                <w:rtl/>
                <w:lang w:bidi="fa-IR"/>
              </w:rPr>
              <w:t>نكته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136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5" w:history="1">
            <w:r w:rsidR="00B45ED2" w:rsidRPr="0073651B">
              <w:rPr>
                <w:rStyle w:val="Hyperlink"/>
                <w:rFonts w:hint="eastAsia"/>
                <w:noProof/>
                <w:rtl/>
                <w:lang w:bidi="fa-IR"/>
              </w:rPr>
              <w:t>ابراهيم</w:t>
            </w:r>
            <w:r w:rsidR="00B45ED2" w:rsidRPr="0073651B">
              <w:rPr>
                <w:rStyle w:val="Hyperlink"/>
                <w:noProof/>
                <w:rtl/>
                <w:lang w:bidi="fa-IR"/>
              </w:rPr>
              <w:t xml:space="preserve"> </w:t>
            </w:r>
            <w:r w:rsidR="00B45ED2" w:rsidRPr="0073651B">
              <w:rPr>
                <w:rStyle w:val="Hyperlink"/>
                <w:rFonts w:hint="eastAsia"/>
                <w:noProof/>
                <w:rtl/>
                <w:lang w:bidi="fa-IR"/>
              </w:rPr>
              <w:t>درصدد</w:t>
            </w:r>
            <w:r w:rsidR="00B45ED2" w:rsidRPr="0073651B">
              <w:rPr>
                <w:rStyle w:val="Hyperlink"/>
                <w:noProof/>
                <w:rtl/>
                <w:lang w:bidi="fa-IR"/>
              </w:rPr>
              <w:t xml:space="preserve"> </w:t>
            </w:r>
            <w:r w:rsidR="00B45ED2" w:rsidRPr="0073651B">
              <w:rPr>
                <w:rStyle w:val="Hyperlink"/>
                <w:rFonts w:hint="eastAsia"/>
                <w:noProof/>
                <w:rtl/>
                <w:lang w:bidi="fa-IR"/>
              </w:rPr>
              <w:t>شكستن</w:t>
            </w:r>
            <w:r w:rsidR="00B45ED2" w:rsidRPr="0073651B">
              <w:rPr>
                <w:rStyle w:val="Hyperlink"/>
                <w:noProof/>
                <w:rtl/>
                <w:lang w:bidi="fa-IR"/>
              </w:rPr>
              <w:t xml:space="preserve"> </w:t>
            </w:r>
            <w:r w:rsidR="00B45ED2" w:rsidRPr="0073651B">
              <w:rPr>
                <w:rStyle w:val="Hyperlink"/>
                <w:rFonts w:hint="eastAsia"/>
                <w:noProof/>
                <w:rtl/>
                <w:lang w:bidi="fa-IR"/>
              </w:rPr>
              <w:t>بت</w:t>
            </w:r>
            <w:r w:rsidR="00B45ED2" w:rsidRPr="0073651B">
              <w:rPr>
                <w:rStyle w:val="Hyperlink"/>
                <w:noProof/>
                <w:rtl/>
                <w:lang w:bidi="fa-IR"/>
              </w:rPr>
              <w:t xml:space="preserve"> </w:t>
            </w:r>
            <w:r w:rsidR="00B45ED2" w:rsidRPr="0073651B">
              <w:rPr>
                <w:rStyle w:val="Hyperlink"/>
                <w:rFonts w:hint="eastAsia"/>
                <w:noProof/>
                <w:rtl/>
                <w:lang w:bidi="fa-IR"/>
              </w:rPr>
              <w:t>ها</w:t>
            </w:r>
            <w:r w:rsidR="00B45ED2" w:rsidRPr="0073651B">
              <w:rPr>
                <w:rStyle w:val="Hyperlink"/>
                <w:noProof/>
                <w:rtl/>
                <w:lang w:bidi="fa-IR"/>
              </w:rPr>
              <w:t xml:space="preserve"> </w:t>
            </w:r>
            <w:r w:rsidR="00B45ED2" w:rsidRPr="0073651B">
              <w:rPr>
                <w:rStyle w:val="Hyperlink"/>
                <w:rFonts w:hint="eastAsia"/>
                <w:noProof/>
                <w:rtl/>
                <w:lang w:bidi="fa-IR"/>
              </w:rPr>
              <w:t>برآمد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138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6" w:history="1">
            <w:r w:rsidR="00B45ED2" w:rsidRPr="0073651B">
              <w:rPr>
                <w:rStyle w:val="Hyperlink"/>
                <w:rFonts w:hint="eastAsia"/>
                <w:noProof/>
                <w:rtl/>
                <w:lang w:bidi="fa-IR"/>
              </w:rPr>
              <w:t>محاكمه</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142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7" w:history="1">
            <w:r w:rsidR="00B45ED2" w:rsidRPr="0073651B">
              <w:rPr>
                <w:rStyle w:val="Hyperlink"/>
                <w:rFonts w:hint="eastAsia"/>
                <w:noProof/>
                <w:rtl/>
                <w:lang w:bidi="fa-IR"/>
              </w:rPr>
              <w:t>ابراهيم</w:t>
            </w:r>
            <w:r w:rsidR="00B45ED2" w:rsidRPr="0073651B">
              <w:rPr>
                <w:rStyle w:val="Hyperlink"/>
                <w:noProof/>
                <w:rtl/>
                <w:lang w:bidi="fa-IR"/>
              </w:rPr>
              <w:t xml:space="preserve"> </w:t>
            </w:r>
            <w:r w:rsidR="00B45ED2" w:rsidRPr="0073651B">
              <w:rPr>
                <w:rStyle w:val="Hyperlink"/>
                <w:rFonts w:hint="eastAsia"/>
                <w:noProof/>
                <w:rtl/>
                <w:lang w:bidi="fa-IR"/>
              </w:rPr>
              <w:t>ميان</w:t>
            </w:r>
            <w:r w:rsidR="00B45ED2" w:rsidRPr="0073651B">
              <w:rPr>
                <w:rStyle w:val="Hyperlink"/>
                <w:noProof/>
                <w:rtl/>
                <w:lang w:bidi="fa-IR"/>
              </w:rPr>
              <w:t xml:space="preserve"> </w:t>
            </w:r>
            <w:r w:rsidR="00B45ED2" w:rsidRPr="0073651B">
              <w:rPr>
                <w:rStyle w:val="Hyperlink"/>
                <w:rFonts w:hint="eastAsia"/>
                <w:noProof/>
                <w:rtl/>
                <w:lang w:bidi="fa-IR"/>
              </w:rPr>
              <w:t>آتش</w:t>
            </w:r>
            <w:r w:rsidR="00B45ED2" w:rsidRPr="0073651B">
              <w:rPr>
                <w:rStyle w:val="Hyperlink"/>
                <w:noProof/>
                <w:rtl/>
                <w:lang w:bidi="fa-IR"/>
              </w:rPr>
              <w:t xml:space="preserve"> </w:t>
            </w:r>
            <w:r w:rsidR="00B45ED2" w:rsidRPr="0073651B">
              <w:rPr>
                <w:rStyle w:val="Hyperlink"/>
                <w:rFonts w:hint="eastAsia"/>
                <w:noProof/>
                <w:rtl/>
                <w:lang w:bidi="fa-IR"/>
              </w:rPr>
              <w:t>نمروديان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144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8" w:history="1">
            <w:r w:rsidR="00B45ED2" w:rsidRPr="0073651B">
              <w:rPr>
                <w:rStyle w:val="Hyperlink"/>
                <w:rFonts w:hint="eastAsia"/>
                <w:noProof/>
                <w:rtl/>
                <w:lang w:bidi="fa-IR"/>
              </w:rPr>
              <w:t>جبرئيل</w:t>
            </w:r>
            <w:r w:rsidR="00B45ED2" w:rsidRPr="0073651B">
              <w:rPr>
                <w:rStyle w:val="Hyperlink"/>
                <w:noProof/>
                <w:rtl/>
                <w:lang w:bidi="fa-IR"/>
              </w:rPr>
              <w:t xml:space="preserve"> </w:t>
            </w:r>
            <w:r w:rsidR="00B45ED2" w:rsidRPr="0073651B">
              <w:rPr>
                <w:rStyle w:val="Hyperlink"/>
                <w:rFonts w:hint="eastAsia"/>
                <w:noProof/>
                <w:rtl/>
                <w:lang w:bidi="fa-IR"/>
              </w:rPr>
              <w:t>نزد</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noProof/>
                <w:rtl/>
                <w:lang w:bidi="fa-IR"/>
              </w:rPr>
              <w:t xml:space="preserve"> </w:t>
            </w:r>
            <w:r w:rsidR="00B45ED2" w:rsidRPr="0073651B">
              <w:rPr>
                <w:rStyle w:val="Hyperlink"/>
                <w:rFonts w:hint="eastAsia"/>
                <w:noProof/>
                <w:rtl/>
                <w:lang w:bidi="fa-IR"/>
              </w:rPr>
              <w:t>آمد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146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89" w:history="1">
            <w:r w:rsidR="00B45ED2" w:rsidRPr="0073651B">
              <w:rPr>
                <w:rStyle w:val="Hyperlink"/>
                <w:rFonts w:hint="eastAsia"/>
                <w:noProof/>
                <w:rtl/>
                <w:lang w:bidi="fa-IR"/>
              </w:rPr>
              <w:t>نمرود</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آزر</w:t>
            </w:r>
            <w:r w:rsidR="00B45ED2" w:rsidRPr="0073651B">
              <w:rPr>
                <w:rStyle w:val="Hyperlink"/>
                <w:noProof/>
                <w:rtl/>
                <w:lang w:bidi="fa-IR"/>
              </w:rPr>
              <w:t xml:space="preserve"> </w:t>
            </w:r>
            <w:r w:rsidR="00B45ED2" w:rsidRPr="0073651B">
              <w:rPr>
                <w:rStyle w:val="Hyperlink"/>
                <w:rFonts w:hint="eastAsia"/>
                <w:noProof/>
                <w:rtl/>
                <w:lang w:bidi="fa-IR"/>
              </w:rPr>
              <w:t>چه</w:t>
            </w:r>
            <w:r w:rsidR="00B45ED2" w:rsidRPr="0073651B">
              <w:rPr>
                <w:rStyle w:val="Hyperlink"/>
                <w:noProof/>
                <w:rtl/>
                <w:lang w:bidi="fa-IR"/>
              </w:rPr>
              <w:t xml:space="preserve"> </w:t>
            </w:r>
            <w:r w:rsidR="00B45ED2" w:rsidRPr="0073651B">
              <w:rPr>
                <w:rStyle w:val="Hyperlink"/>
                <w:rFonts w:hint="eastAsia"/>
                <w:noProof/>
                <w:rtl/>
                <w:lang w:bidi="fa-IR"/>
              </w:rPr>
              <w:t>ديدند؟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395430789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148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90" w:history="1">
            <w:r w:rsidR="00B45ED2" w:rsidRPr="0073651B">
              <w:rPr>
                <w:rStyle w:val="Hyperlink"/>
                <w:rFonts w:hint="eastAsia"/>
                <w:noProof/>
                <w:rtl/>
                <w:lang w:bidi="fa-IR"/>
              </w:rPr>
              <w:t>مبارزه</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بت</w:t>
            </w:r>
            <w:r w:rsidR="00B45ED2" w:rsidRPr="0073651B">
              <w:rPr>
                <w:rStyle w:val="Hyperlink"/>
                <w:noProof/>
                <w:rtl/>
                <w:lang w:bidi="fa-IR"/>
              </w:rPr>
              <w:t xml:space="preserve"> </w:t>
            </w:r>
            <w:r w:rsidR="00B45ED2" w:rsidRPr="0073651B">
              <w:rPr>
                <w:rStyle w:val="Hyperlink"/>
                <w:rFonts w:hint="eastAsia"/>
                <w:noProof/>
                <w:rtl/>
                <w:lang w:bidi="fa-IR"/>
              </w:rPr>
              <w:t>هاى</w:t>
            </w:r>
            <w:r w:rsidR="00B45ED2" w:rsidRPr="0073651B">
              <w:rPr>
                <w:rStyle w:val="Hyperlink"/>
                <w:noProof/>
                <w:rtl/>
                <w:lang w:bidi="fa-IR"/>
              </w:rPr>
              <w:t xml:space="preserve"> </w:t>
            </w:r>
            <w:r w:rsidR="00B45ED2" w:rsidRPr="0073651B">
              <w:rPr>
                <w:rStyle w:val="Hyperlink"/>
                <w:rFonts w:hint="eastAsia"/>
                <w:noProof/>
                <w:rtl/>
                <w:lang w:bidi="fa-IR"/>
              </w:rPr>
              <w:t>جان</w:t>
            </w:r>
            <w:r w:rsidR="00B45ED2" w:rsidRPr="0073651B">
              <w:rPr>
                <w:rStyle w:val="Hyperlink"/>
                <w:noProof/>
                <w:rtl/>
                <w:lang w:bidi="fa-IR"/>
              </w:rPr>
              <w:t xml:space="preserve"> </w:t>
            </w:r>
            <w:r w:rsidR="00B45ED2" w:rsidRPr="0073651B">
              <w:rPr>
                <w:rStyle w:val="Hyperlink"/>
                <w:rFonts w:hint="eastAsia"/>
                <w:noProof/>
                <w:rtl/>
                <w:lang w:bidi="fa-IR"/>
              </w:rPr>
              <w:t>دار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149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91" w:history="1">
            <w:r w:rsidR="00B45ED2" w:rsidRPr="0073651B">
              <w:rPr>
                <w:rStyle w:val="Hyperlink"/>
                <w:rFonts w:hint="eastAsia"/>
                <w:noProof/>
                <w:rtl/>
                <w:lang w:bidi="fa-IR"/>
              </w:rPr>
              <w:t>گفت</w:t>
            </w:r>
            <w:r w:rsidR="00B45ED2" w:rsidRPr="0073651B">
              <w:rPr>
                <w:rStyle w:val="Hyperlink"/>
                <w:noProof/>
                <w:rtl/>
                <w:lang w:bidi="fa-IR"/>
              </w:rPr>
              <w:t xml:space="preserve"> </w:t>
            </w:r>
            <w:r w:rsidR="00B45ED2" w:rsidRPr="0073651B">
              <w:rPr>
                <w:rStyle w:val="Hyperlink"/>
                <w:rFonts w:hint="eastAsia"/>
                <w:noProof/>
                <w:rtl/>
                <w:lang w:bidi="fa-IR"/>
              </w:rPr>
              <w:t>وگوى</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ستاره</w:t>
            </w:r>
            <w:r w:rsidR="00B45ED2" w:rsidRPr="0073651B">
              <w:rPr>
                <w:rStyle w:val="Hyperlink"/>
                <w:noProof/>
                <w:rtl/>
                <w:lang w:bidi="fa-IR"/>
              </w:rPr>
              <w:t xml:space="preserve"> </w:t>
            </w:r>
            <w:r w:rsidR="00B45ED2" w:rsidRPr="0073651B">
              <w:rPr>
                <w:rStyle w:val="Hyperlink"/>
                <w:rFonts w:hint="eastAsia"/>
                <w:noProof/>
                <w:rtl/>
                <w:lang w:bidi="fa-IR"/>
              </w:rPr>
              <w:t>پرستان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152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92" w:history="1">
            <w:r w:rsidR="00B45ED2" w:rsidRPr="0073651B">
              <w:rPr>
                <w:rStyle w:val="Hyperlink"/>
                <w:rFonts w:hint="eastAsia"/>
                <w:noProof/>
                <w:rtl/>
                <w:lang w:bidi="fa-IR"/>
              </w:rPr>
              <w:t>ابراهيم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نشانه</w:t>
            </w:r>
            <w:r w:rsidR="00B45ED2" w:rsidRPr="0073651B">
              <w:rPr>
                <w:rStyle w:val="Hyperlink"/>
                <w:noProof/>
                <w:rtl/>
                <w:lang w:bidi="fa-IR"/>
              </w:rPr>
              <w:t xml:space="preserve"> </w:t>
            </w:r>
            <w:r w:rsidR="00B45ED2" w:rsidRPr="0073651B">
              <w:rPr>
                <w:rStyle w:val="Hyperlink"/>
                <w:rFonts w:hint="eastAsia"/>
                <w:noProof/>
                <w:rtl/>
                <w:lang w:bidi="fa-IR"/>
              </w:rPr>
              <w:t>روز</w:t>
            </w:r>
            <w:r w:rsidR="00B45ED2" w:rsidRPr="0073651B">
              <w:rPr>
                <w:rStyle w:val="Hyperlink"/>
                <w:noProof/>
                <w:rtl/>
                <w:lang w:bidi="fa-IR"/>
              </w:rPr>
              <w:t xml:space="preserve"> </w:t>
            </w:r>
            <w:r w:rsidR="00B45ED2" w:rsidRPr="0073651B">
              <w:rPr>
                <w:rStyle w:val="Hyperlink"/>
                <w:rFonts w:hint="eastAsia"/>
                <w:noProof/>
                <w:rtl/>
                <w:lang w:bidi="fa-IR"/>
              </w:rPr>
              <w:t>قيامت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155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93" w:history="1">
            <w:r w:rsidR="00B45ED2" w:rsidRPr="0073651B">
              <w:rPr>
                <w:rStyle w:val="Hyperlink"/>
                <w:rFonts w:hint="eastAsia"/>
                <w:noProof/>
                <w:rtl/>
                <w:lang w:bidi="fa-IR"/>
              </w:rPr>
              <w:t>ابراهيم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شام</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159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94" w:history="1">
            <w:r w:rsidR="00B45ED2" w:rsidRPr="0073651B">
              <w:rPr>
                <w:rStyle w:val="Hyperlink"/>
                <w:rFonts w:hint="eastAsia"/>
                <w:noProof/>
                <w:rtl/>
                <w:lang w:bidi="fa-IR"/>
              </w:rPr>
              <w:t>حديث</w:t>
            </w:r>
            <w:r w:rsidR="00B45ED2" w:rsidRPr="0073651B">
              <w:rPr>
                <w:rStyle w:val="Hyperlink"/>
                <w:noProof/>
                <w:rtl/>
                <w:lang w:bidi="fa-IR"/>
              </w:rPr>
              <w:t xml:space="preserve"> </w:t>
            </w:r>
            <w:r w:rsidR="00B45ED2" w:rsidRPr="0073651B">
              <w:rPr>
                <w:rStyle w:val="Hyperlink"/>
                <w:rFonts w:hint="eastAsia"/>
                <w:noProof/>
                <w:rtl/>
                <w:lang w:bidi="fa-IR"/>
              </w:rPr>
              <w:t>روضه</w:t>
            </w:r>
            <w:r w:rsidR="00B45ED2" w:rsidRPr="0073651B">
              <w:rPr>
                <w:rStyle w:val="Hyperlink"/>
                <w:noProof/>
                <w:rtl/>
                <w:lang w:bidi="fa-IR"/>
              </w:rPr>
              <w:t xml:space="preserve"> </w:t>
            </w:r>
            <w:r w:rsidR="00B45ED2" w:rsidRPr="0073651B">
              <w:rPr>
                <w:rStyle w:val="Hyperlink"/>
                <w:rFonts w:hint="eastAsia"/>
                <w:noProof/>
                <w:rtl/>
                <w:lang w:bidi="fa-IR"/>
              </w:rPr>
              <w:t>كافى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161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95"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عابد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166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96"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هاى</w:t>
            </w:r>
            <w:r w:rsidR="00B45ED2" w:rsidRPr="0073651B">
              <w:rPr>
                <w:rStyle w:val="Hyperlink"/>
                <w:noProof/>
                <w:rtl/>
                <w:lang w:bidi="fa-IR"/>
              </w:rPr>
              <w:t xml:space="preserve"> </w:t>
            </w:r>
            <w:r w:rsidR="00B45ED2" w:rsidRPr="0073651B">
              <w:rPr>
                <w:rStyle w:val="Hyperlink"/>
                <w:rFonts w:hint="eastAsia"/>
                <w:noProof/>
                <w:rtl/>
                <w:lang w:bidi="fa-IR"/>
              </w:rPr>
              <w:t>ديگرى</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زندگى</w:t>
            </w:r>
            <w:r w:rsidR="00B45ED2" w:rsidRPr="0073651B">
              <w:rPr>
                <w:rStyle w:val="Hyperlink"/>
                <w:noProof/>
                <w:rtl/>
                <w:lang w:bidi="fa-IR"/>
              </w:rPr>
              <w:t xml:space="preserve"> </w:t>
            </w:r>
            <w:r w:rsidR="00B45ED2" w:rsidRPr="0073651B">
              <w:rPr>
                <w:rStyle w:val="Hyperlink"/>
                <w:rFonts w:hint="eastAsia"/>
                <w:noProof/>
                <w:rtl/>
                <w:lang w:bidi="fa-IR"/>
              </w:rPr>
              <w:t>حضرت</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169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97" w:history="1">
            <w:r w:rsidR="00B45ED2" w:rsidRPr="0073651B">
              <w:rPr>
                <w:rStyle w:val="Hyperlink"/>
                <w:rFonts w:hint="eastAsia"/>
                <w:noProof/>
                <w:rtl/>
                <w:lang w:bidi="fa-IR"/>
              </w:rPr>
              <w:t>صحف</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170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798" w:history="1">
            <w:r w:rsidR="00B45ED2" w:rsidRPr="0073651B">
              <w:rPr>
                <w:rStyle w:val="Hyperlink"/>
                <w:rFonts w:hint="eastAsia"/>
                <w:noProof/>
                <w:rtl/>
                <w:lang w:bidi="fa-IR"/>
              </w:rPr>
              <w:t>وفات</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noProof/>
                <w:rtl/>
                <w:lang w:bidi="fa-IR"/>
              </w:rPr>
              <w:t xml:space="preserve"> </w:t>
            </w:r>
            <w:r w:rsidR="00B45ED2" w:rsidRPr="0073651B">
              <w:rPr>
                <w:rStyle w:val="Hyperlink"/>
                <w:rFonts w:hint="eastAsia"/>
                <w:noProof/>
                <w:rtl/>
                <w:lang w:bidi="fa-IR"/>
              </w:rPr>
              <w:t>مدت</w:t>
            </w:r>
            <w:r w:rsidR="00B45ED2" w:rsidRPr="0073651B">
              <w:rPr>
                <w:rStyle w:val="Hyperlink"/>
                <w:noProof/>
                <w:rtl/>
                <w:lang w:bidi="fa-IR"/>
              </w:rPr>
              <w:t xml:space="preserve"> </w:t>
            </w:r>
            <w:r w:rsidR="00B45ED2" w:rsidRPr="0073651B">
              <w:rPr>
                <w:rStyle w:val="Hyperlink"/>
                <w:rFonts w:hint="eastAsia"/>
                <w:noProof/>
                <w:rtl/>
                <w:lang w:bidi="fa-IR"/>
              </w:rPr>
              <w:t>عمر</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محل</w:t>
            </w:r>
            <w:r w:rsidR="00B45ED2" w:rsidRPr="0073651B">
              <w:rPr>
                <w:rStyle w:val="Hyperlink"/>
                <w:noProof/>
                <w:rtl/>
                <w:lang w:bidi="fa-IR"/>
              </w:rPr>
              <w:t xml:space="preserve"> </w:t>
            </w:r>
            <w:r w:rsidR="00B45ED2" w:rsidRPr="0073651B">
              <w:rPr>
                <w:rStyle w:val="Hyperlink"/>
                <w:rFonts w:hint="eastAsia"/>
                <w:noProof/>
                <w:rtl/>
                <w:lang w:bidi="fa-IR"/>
              </w:rPr>
              <w:t>دفن</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بزرگوار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171</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799" w:history="1">
            <w:r w:rsidR="00B45ED2" w:rsidRPr="0073651B">
              <w:rPr>
                <w:rStyle w:val="Hyperlink"/>
                <w:noProof/>
                <w:rtl/>
              </w:rPr>
              <w:t xml:space="preserve">9 </w:t>
            </w:r>
            <w:r w:rsidR="00B45ED2" w:rsidRPr="0073651B">
              <w:rPr>
                <w:rStyle w:val="Hyperlink"/>
                <w:rFonts w:hint="eastAsia"/>
                <w:noProof/>
                <w:rtl/>
              </w:rPr>
              <w:t>همسران</w:t>
            </w:r>
            <w:r w:rsidR="00B45ED2" w:rsidRPr="0073651B">
              <w:rPr>
                <w:rStyle w:val="Hyperlink"/>
                <w:noProof/>
                <w:rtl/>
              </w:rPr>
              <w:t xml:space="preserve"> </w:t>
            </w:r>
            <w:r w:rsidR="00B45ED2" w:rsidRPr="0073651B">
              <w:rPr>
                <w:rStyle w:val="Hyperlink"/>
                <w:rFonts w:hint="eastAsia"/>
                <w:noProof/>
                <w:rtl/>
              </w:rPr>
              <w:t>و</w:t>
            </w:r>
            <w:r w:rsidR="00B45ED2" w:rsidRPr="0073651B">
              <w:rPr>
                <w:rStyle w:val="Hyperlink"/>
                <w:noProof/>
                <w:rtl/>
              </w:rPr>
              <w:t xml:space="preserve"> </w:t>
            </w:r>
            <w:r w:rsidR="00B45ED2" w:rsidRPr="0073651B">
              <w:rPr>
                <w:rStyle w:val="Hyperlink"/>
                <w:rFonts w:hint="eastAsia"/>
                <w:noProof/>
                <w:rtl/>
              </w:rPr>
              <w:t>فرزندان</w:t>
            </w:r>
            <w:r w:rsidR="00B45ED2" w:rsidRPr="0073651B">
              <w:rPr>
                <w:rStyle w:val="Hyperlink"/>
                <w:noProof/>
                <w:rtl/>
              </w:rPr>
              <w:t xml:space="preserve"> </w:t>
            </w:r>
            <w:r w:rsidR="00B45ED2" w:rsidRPr="0073651B">
              <w:rPr>
                <w:rStyle w:val="Hyperlink"/>
                <w:rFonts w:hint="eastAsia"/>
                <w:noProof/>
                <w:rtl/>
              </w:rPr>
              <w:t>ابراهيم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395430799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175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00" w:history="1">
            <w:r w:rsidR="00B45ED2" w:rsidRPr="0073651B">
              <w:rPr>
                <w:rStyle w:val="Hyperlink"/>
                <w:rFonts w:hint="eastAsia"/>
                <w:noProof/>
                <w:rtl/>
                <w:lang w:bidi="fa-IR"/>
              </w:rPr>
              <w:t>اسماعيل</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هاجر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175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01" w:history="1">
            <w:r w:rsidR="00B45ED2" w:rsidRPr="0073651B">
              <w:rPr>
                <w:rStyle w:val="Hyperlink"/>
                <w:rFonts w:hint="eastAsia"/>
                <w:noProof/>
                <w:rtl/>
                <w:lang w:bidi="fa-IR"/>
              </w:rPr>
              <w:t>ذبح</w:t>
            </w:r>
            <w:r w:rsidR="00B45ED2" w:rsidRPr="0073651B">
              <w:rPr>
                <w:rStyle w:val="Hyperlink"/>
                <w:noProof/>
                <w:rtl/>
                <w:lang w:bidi="fa-IR"/>
              </w:rPr>
              <w:t xml:space="preserve"> </w:t>
            </w:r>
            <w:r w:rsidR="00B45ED2" w:rsidRPr="0073651B">
              <w:rPr>
                <w:rStyle w:val="Hyperlink"/>
                <w:rFonts w:hint="eastAsia"/>
                <w:noProof/>
                <w:rtl/>
                <w:lang w:bidi="fa-IR"/>
              </w:rPr>
              <w:t>اسماعيل</w:t>
            </w:r>
            <w:r w:rsidR="00B45ED2" w:rsidRPr="0073651B">
              <w:rPr>
                <w:rStyle w:val="Hyperlink"/>
                <w:noProof/>
                <w:rtl/>
                <w:lang w:bidi="fa-IR"/>
              </w:rPr>
              <w:t xml:space="preserve"> </w:t>
            </w:r>
            <w:r w:rsidR="00B45ED2" w:rsidRPr="0073651B">
              <w:rPr>
                <w:rStyle w:val="Hyperlink"/>
                <w:noProof/>
                <w:vertAlign w:val="superscript"/>
                <w:rtl/>
                <w:lang w:bidi="fa-IR"/>
              </w:rPr>
              <w:t>(329)</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179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02" w:history="1">
            <w:r w:rsidR="00B45ED2" w:rsidRPr="0073651B">
              <w:rPr>
                <w:rStyle w:val="Hyperlink"/>
                <w:rFonts w:hint="eastAsia"/>
                <w:noProof/>
                <w:rtl/>
                <w:lang w:bidi="fa-IR"/>
              </w:rPr>
              <w:t>ازدواج</w:t>
            </w:r>
            <w:r w:rsidR="00B45ED2" w:rsidRPr="0073651B">
              <w:rPr>
                <w:rStyle w:val="Hyperlink"/>
                <w:noProof/>
                <w:rtl/>
                <w:lang w:bidi="fa-IR"/>
              </w:rPr>
              <w:t xml:space="preserve"> </w:t>
            </w:r>
            <w:r w:rsidR="00B45ED2" w:rsidRPr="0073651B">
              <w:rPr>
                <w:rStyle w:val="Hyperlink"/>
                <w:rFonts w:hint="eastAsia"/>
                <w:noProof/>
                <w:rtl/>
                <w:lang w:bidi="fa-IR"/>
              </w:rPr>
              <w:t>اسماعيل</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مكه</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فوت</w:t>
            </w:r>
            <w:r w:rsidR="00B45ED2" w:rsidRPr="0073651B">
              <w:rPr>
                <w:rStyle w:val="Hyperlink"/>
                <w:noProof/>
                <w:rtl/>
                <w:lang w:bidi="fa-IR"/>
              </w:rPr>
              <w:t xml:space="preserve"> </w:t>
            </w:r>
            <w:r w:rsidR="00B45ED2" w:rsidRPr="0073651B">
              <w:rPr>
                <w:rStyle w:val="Hyperlink"/>
                <w:rFonts w:hint="eastAsia"/>
                <w:noProof/>
                <w:rtl/>
                <w:lang w:bidi="fa-IR"/>
              </w:rPr>
              <w:t>مادرش</w:t>
            </w:r>
            <w:r w:rsidR="00B45ED2" w:rsidRPr="0073651B">
              <w:rPr>
                <w:rStyle w:val="Hyperlink"/>
                <w:noProof/>
                <w:rtl/>
                <w:lang w:bidi="fa-IR"/>
              </w:rPr>
              <w:t xml:space="preserve"> </w:t>
            </w:r>
            <w:r w:rsidR="00B45ED2" w:rsidRPr="0073651B">
              <w:rPr>
                <w:rStyle w:val="Hyperlink"/>
                <w:rFonts w:hint="eastAsia"/>
                <w:noProof/>
                <w:rtl/>
                <w:lang w:bidi="fa-IR"/>
              </w:rPr>
              <w:t>هاجر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184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03" w:history="1">
            <w:r w:rsidR="00B45ED2" w:rsidRPr="0073651B">
              <w:rPr>
                <w:rStyle w:val="Hyperlink"/>
                <w:rFonts w:hint="eastAsia"/>
                <w:noProof/>
                <w:rtl/>
                <w:lang w:bidi="fa-IR"/>
              </w:rPr>
              <w:t>اسماعيل</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بناى</w:t>
            </w:r>
            <w:r w:rsidR="00B45ED2" w:rsidRPr="0073651B">
              <w:rPr>
                <w:rStyle w:val="Hyperlink"/>
                <w:noProof/>
                <w:rtl/>
                <w:lang w:bidi="fa-IR"/>
              </w:rPr>
              <w:t xml:space="preserve"> </w:t>
            </w:r>
            <w:r w:rsidR="00B45ED2" w:rsidRPr="0073651B">
              <w:rPr>
                <w:rStyle w:val="Hyperlink"/>
                <w:rFonts w:hint="eastAsia"/>
                <w:noProof/>
                <w:rtl/>
                <w:lang w:bidi="fa-IR"/>
              </w:rPr>
              <w:t>كعبه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187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04" w:history="1">
            <w:r w:rsidR="00B45ED2" w:rsidRPr="0073651B">
              <w:rPr>
                <w:rStyle w:val="Hyperlink"/>
                <w:rFonts w:hint="eastAsia"/>
                <w:noProof/>
                <w:rtl/>
                <w:lang w:bidi="fa-IR"/>
              </w:rPr>
              <w:t>ادامه</w:t>
            </w:r>
            <w:r w:rsidR="00B45ED2" w:rsidRPr="0073651B">
              <w:rPr>
                <w:rStyle w:val="Hyperlink"/>
                <w:noProof/>
                <w:rtl/>
                <w:lang w:bidi="fa-IR"/>
              </w:rPr>
              <w:t xml:space="preserve"> </w:t>
            </w:r>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موضوع</w:t>
            </w:r>
            <w:r w:rsidR="00B45ED2" w:rsidRPr="0073651B">
              <w:rPr>
                <w:rStyle w:val="Hyperlink"/>
                <w:noProof/>
                <w:rtl/>
                <w:lang w:bidi="fa-IR"/>
              </w:rPr>
              <w:t xml:space="preserve"> </w:t>
            </w:r>
            <w:r w:rsidR="00B45ED2" w:rsidRPr="0073651B">
              <w:rPr>
                <w:rStyle w:val="Hyperlink"/>
                <w:rFonts w:hint="eastAsia"/>
                <w:noProof/>
                <w:rtl/>
                <w:lang w:bidi="fa-IR"/>
              </w:rPr>
              <w:t>پوشش</w:t>
            </w:r>
            <w:r w:rsidR="00B45ED2" w:rsidRPr="0073651B">
              <w:rPr>
                <w:rStyle w:val="Hyperlink"/>
                <w:noProof/>
                <w:rtl/>
                <w:lang w:bidi="fa-IR"/>
              </w:rPr>
              <w:t xml:space="preserve"> </w:t>
            </w:r>
            <w:r w:rsidR="00B45ED2" w:rsidRPr="0073651B">
              <w:rPr>
                <w:rStyle w:val="Hyperlink"/>
                <w:rFonts w:hint="eastAsia"/>
                <w:noProof/>
                <w:rtl/>
                <w:lang w:bidi="fa-IR"/>
              </w:rPr>
              <w:t>خانه</w:t>
            </w:r>
            <w:r w:rsidR="00B45ED2" w:rsidRPr="0073651B">
              <w:rPr>
                <w:rStyle w:val="Hyperlink"/>
                <w:noProof/>
                <w:rtl/>
                <w:lang w:bidi="fa-IR"/>
              </w:rPr>
              <w:t xml:space="preserve"> </w:t>
            </w:r>
            <w:r w:rsidR="00B45ED2" w:rsidRPr="0073651B">
              <w:rPr>
                <w:rStyle w:val="Hyperlink"/>
                <w:rFonts w:hint="eastAsia"/>
                <w:noProof/>
                <w:rtl/>
                <w:lang w:bidi="fa-IR"/>
              </w:rPr>
              <w:t>كعبه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189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05" w:history="1">
            <w:r w:rsidR="00B45ED2" w:rsidRPr="0073651B">
              <w:rPr>
                <w:rStyle w:val="Hyperlink"/>
                <w:rFonts w:hint="eastAsia"/>
                <w:noProof/>
                <w:rtl/>
                <w:lang w:bidi="fa-IR"/>
              </w:rPr>
              <w:t>اسماعيل</w:t>
            </w:r>
            <w:r w:rsidR="00B45ED2" w:rsidRPr="0073651B">
              <w:rPr>
                <w:rStyle w:val="Hyperlink"/>
                <w:noProof/>
                <w:rtl/>
                <w:lang w:bidi="fa-IR"/>
              </w:rPr>
              <w:t xml:space="preserve"> </w:t>
            </w:r>
            <w:r w:rsidR="00B45ED2" w:rsidRPr="0073651B">
              <w:rPr>
                <w:rStyle w:val="Hyperlink"/>
                <w:rFonts w:hint="eastAsia"/>
                <w:noProof/>
                <w:rtl/>
                <w:lang w:bidi="fa-IR"/>
              </w:rPr>
              <w:t>صادق</w:t>
            </w:r>
            <w:r w:rsidR="00B45ED2" w:rsidRPr="0073651B">
              <w:rPr>
                <w:rStyle w:val="Hyperlink"/>
                <w:noProof/>
                <w:rtl/>
                <w:lang w:bidi="fa-IR"/>
              </w:rPr>
              <w:t xml:space="preserve"> </w:t>
            </w:r>
            <w:r w:rsidR="00B45ED2" w:rsidRPr="0073651B">
              <w:rPr>
                <w:rStyle w:val="Hyperlink"/>
                <w:rFonts w:hint="eastAsia"/>
                <w:noProof/>
                <w:rtl/>
                <w:lang w:bidi="fa-IR"/>
              </w:rPr>
              <w:t>الوعد</w:t>
            </w:r>
            <w:r w:rsidR="00B45ED2" w:rsidRPr="0073651B">
              <w:rPr>
                <w:rStyle w:val="Hyperlink"/>
                <w:noProof/>
                <w:rtl/>
                <w:lang w:bidi="fa-IR"/>
              </w:rPr>
              <w:t xml:space="preserve"> </w:t>
            </w:r>
            <w:r w:rsidR="00B45ED2" w:rsidRPr="0073651B">
              <w:rPr>
                <w:rStyle w:val="Hyperlink"/>
                <w:rFonts w:hint="eastAsia"/>
                <w:noProof/>
                <w:rtl/>
                <w:lang w:bidi="fa-IR"/>
              </w:rPr>
              <w:t>كيست؟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192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06" w:history="1">
            <w:r w:rsidR="00B45ED2" w:rsidRPr="0073651B">
              <w:rPr>
                <w:rStyle w:val="Hyperlink"/>
                <w:rFonts w:hint="eastAsia"/>
                <w:noProof/>
                <w:rtl/>
                <w:lang w:bidi="fa-IR"/>
              </w:rPr>
              <w:t>وفات</w:t>
            </w:r>
            <w:r w:rsidR="00B45ED2" w:rsidRPr="0073651B">
              <w:rPr>
                <w:rStyle w:val="Hyperlink"/>
                <w:noProof/>
                <w:rtl/>
                <w:lang w:bidi="fa-IR"/>
              </w:rPr>
              <w:t xml:space="preserve"> </w:t>
            </w:r>
            <w:r w:rsidR="00B45ED2" w:rsidRPr="0073651B">
              <w:rPr>
                <w:rStyle w:val="Hyperlink"/>
                <w:rFonts w:hint="eastAsia"/>
                <w:noProof/>
                <w:rtl/>
                <w:lang w:bidi="fa-IR"/>
              </w:rPr>
              <w:t>اسماعيل</w:t>
            </w:r>
            <w:r w:rsidR="00B45ED2" w:rsidRPr="0073651B">
              <w:rPr>
                <w:rStyle w:val="Hyperlink"/>
                <w:noProof/>
                <w:rtl/>
                <w:lang w:bidi="fa-IR"/>
              </w:rPr>
              <w:t xml:space="preserve"> </w:t>
            </w:r>
            <w:r w:rsidR="00B45ED2" w:rsidRPr="0073651B">
              <w:rPr>
                <w:rStyle w:val="Hyperlink"/>
                <w:rFonts w:hint="eastAsia"/>
                <w:noProof/>
                <w:rtl/>
                <w:lang w:bidi="fa-IR"/>
              </w:rPr>
              <w:t>ذبيح</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محل</w:t>
            </w:r>
            <w:r w:rsidR="00B45ED2" w:rsidRPr="0073651B">
              <w:rPr>
                <w:rStyle w:val="Hyperlink"/>
                <w:noProof/>
                <w:rtl/>
                <w:lang w:bidi="fa-IR"/>
              </w:rPr>
              <w:t xml:space="preserve"> </w:t>
            </w:r>
            <w:r w:rsidR="00B45ED2" w:rsidRPr="0073651B">
              <w:rPr>
                <w:rStyle w:val="Hyperlink"/>
                <w:rFonts w:hint="eastAsia"/>
                <w:noProof/>
                <w:rtl/>
                <w:lang w:bidi="fa-IR"/>
              </w:rPr>
              <w:t>دفن</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حضرت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193</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807" w:history="1">
            <w:r w:rsidR="00B45ED2" w:rsidRPr="0073651B">
              <w:rPr>
                <w:rStyle w:val="Hyperlink"/>
                <w:noProof/>
                <w:rtl/>
                <w:lang w:bidi="fa-IR"/>
              </w:rPr>
              <w:t xml:space="preserve">10- </w:t>
            </w:r>
            <w:r w:rsidR="00B45ED2" w:rsidRPr="0073651B">
              <w:rPr>
                <w:rStyle w:val="Hyperlink"/>
                <w:rFonts w:hint="eastAsia"/>
                <w:noProof/>
                <w:rtl/>
                <w:lang w:bidi="fa-IR"/>
              </w:rPr>
              <w:t>اسحاق</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195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08" w:history="1">
            <w:r w:rsidR="00B45ED2" w:rsidRPr="0073651B">
              <w:rPr>
                <w:rStyle w:val="Hyperlink"/>
                <w:rFonts w:hint="eastAsia"/>
                <w:noProof/>
                <w:rtl/>
                <w:lang w:bidi="fa-IR"/>
              </w:rPr>
              <w:t>بشارت</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ولادت</w:t>
            </w:r>
            <w:r w:rsidR="00B45ED2" w:rsidRPr="0073651B">
              <w:rPr>
                <w:rStyle w:val="Hyperlink"/>
                <w:noProof/>
                <w:rtl/>
                <w:lang w:bidi="fa-IR"/>
              </w:rPr>
              <w:t xml:space="preserve"> </w:t>
            </w:r>
            <w:r w:rsidR="00B45ED2" w:rsidRPr="0073651B">
              <w:rPr>
                <w:rStyle w:val="Hyperlink"/>
                <w:rFonts w:hint="eastAsia"/>
                <w:noProof/>
                <w:rtl/>
                <w:lang w:bidi="fa-IR"/>
              </w:rPr>
              <w:t>اسحاق</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195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09" w:history="1">
            <w:r w:rsidR="00B45ED2" w:rsidRPr="0073651B">
              <w:rPr>
                <w:rStyle w:val="Hyperlink"/>
                <w:rFonts w:hint="eastAsia"/>
                <w:noProof/>
                <w:rtl/>
                <w:lang w:bidi="fa-IR"/>
              </w:rPr>
              <w:t>مدت</w:t>
            </w:r>
            <w:r w:rsidR="00B45ED2" w:rsidRPr="0073651B">
              <w:rPr>
                <w:rStyle w:val="Hyperlink"/>
                <w:noProof/>
                <w:rtl/>
                <w:lang w:bidi="fa-IR"/>
              </w:rPr>
              <w:t xml:space="preserve"> </w:t>
            </w:r>
            <w:r w:rsidR="00B45ED2" w:rsidRPr="0073651B">
              <w:rPr>
                <w:rStyle w:val="Hyperlink"/>
                <w:rFonts w:hint="eastAsia"/>
                <w:noProof/>
                <w:rtl/>
                <w:lang w:bidi="fa-IR"/>
              </w:rPr>
              <w:t>عمر</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محل</w:t>
            </w:r>
            <w:r w:rsidR="00B45ED2" w:rsidRPr="0073651B">
              <w:rPr>
                <w:rStyle w:val="Hyperlink"/>
                <w:noProof/>
                <w:rtl/>
                <w:lang w:bidi="fa-IR"/>
              </w:rPr>
              <w:t xml:space="preserve"> </w:t>
            </w:r>
            <w:r w:rsidR="00B45ED2" w:rsidRPr="0073651B">
              <w:rPr>
                <w:rStyle w:val="Hyperlink"/>
                <w:rFonts w:hint="eastAsia"/>
                <w:noProof/>
                <w:rtl/>
                <w:lang w:bidi="fa-IR"/>
              </w:rPr>
              <w:t>دفن</w:t>
            </w:r>
            <w:r w:rsidR="00B45ED2" w:rsidRPr="0073651B">
              <w:rPr>
                <w:rStyle w:val="Hyperlink"/>
                <w:noProof/>
                <w:rtl/>
                <w:lang w:bidi="fa-IR"/>
              </w:rPr>
              <w:t xml:space="preserve"> </w:t>
            </w:r>
            <w:r w:rsidR="00B45ED2" w:rsidRPr="0073651B">
              <w:rPr>
                <w:rStyle w:val="Hyperlink"/>
                <w:rFonts w:hint="eastAsia"/>
                <w:noProof/>
                <w:rtl/>
                <w:lang w:bidi="fa-IR"/>
              </w:rPr>
              <w:t>اسحاق</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مادرش</w:t>
            </w:r>
            <w:r w:rsidR="00B45ED2" w:rsidRPr="0073651B">
              <w:rPr>
                <w:rStyle w:val="Hyperlink"/>
                <w:noProof/>
                <w:rtl/>
                <w:lang w:bidi="fa-IR"/>
              </w:rPr>
              <w:t xml:space="preserve"> </w:t>
            </w:r>
            <w:r w:rsidR="00B45ED2" w:rsidRPr="0073651B">
              <w:rPr>
                <w:rStyle w:val="Hyperlink"/>
                <w:rFonts w:hint="eastAsia"/>
                <w:noProof/>
                <w:rtl/>
                <w:lang w:bidi="fa-IR"/>
              </w:rPr>
              <w:t>ساره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395430809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199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10" w:history="1">
            <w:r w:rsidR="00B45ED2" w:rsidRPr="0073651B">
              <w:rPr>
                <w:rStyle w:val="Hyperlink"/>
                <w:rFonts w:hint="eastAsia"/>
                <w:noProof/>
                <w:rtl/>
                <w:lang w:bidi="fa-IR"/>
              </w:rPr>
              <w:t>فرزندان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زنان</w:t>
            </w:r>
            <w:r w:rsidR="00B45ED2" w:rsidRPr="0073651B">
              <w:rPr>
                <w:rStyle w:val="Hyperlink"/>
                <w:noProof/>
                <w:rtl/>
                <w:lang w:bidi="fa-IR"/>
              </w:rPr>
              <w:t xml:space="preserve"> </w:t>
            </w:r>
            <w:r w:rsidR="00B45ED2" w:rsidRPr="0073651B">
              <w:rPr>
                <w:rStyle w:val="Hyperlink"/>
                <w:rFonts w:hint="eastAsia"/>
                <w:noProof/>
                <w:rtl/>
                <w:lang w:bidi="fa-IR"/>
              </w:rPr>
              <w:t>ديگر</w:t>
            </w:r>
            <w:r w:rsidR="00B45ED2" w:rsidRPr="0073651B">
              <w:rPr>
                <w:rStyle w:val="Hyperlink"/>
                <w:noProof/>
                <w:rtl/>
                <w:lang w:bidi="fa-IR"/>
              </w:rPr>
              <w:t xml:space="preserve"> </w:t>
            </w:r>
            <w:r w:rsidR="00B45ED2" w:rsidRPr="0073651B">
              <w:rPr>
                <w:rStyle w:val="Hyperlink"/>
                <w:rFonts w:hint="eastAsia"/>
                <w:noProof/>
                <w:rtl/>
                <w:lang w:bidi="fa-IR"/>
              </w:rPr>
              <w:t>ابراهيم</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199</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811" w:history="1">
            <w:r w:rsidR="00B45ED2" w:rsidRPr="0073651B">
              <w:rPr>
                <w:rStyle w:val="Hyperlink"/>
                <w:noProof/>
                <w:rtl/>
                <w:lang w:bidi="fa-IR"/>
              </w:rPr>
              <w:t xml:space="preserve">11- </w:t>
            </w:r>
            <w:r w:rsidR="00B45ED2" w:rsidRPr="0073651B">
              <w:rPr>
                <w:rStyle w:val="Hyperlink"/>
                <w:rFonts w:hint="eastAsia"/>
                <w:noProof/>
                <w:rtl/>
                <w:lang w:bidi="fa-IR"/>
              </w:rPr>
              <w:t>لوط</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201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12" w:history="1">
            <w:r w:rsidR="00B45ED2" w:rsidRPr="0073651B">
              <w:rPr>
                <w:rStyle w:val="Hyperlink"/>
                <w:rFonts w:hint="eastAsia"/>
                <w:noProof/>
                <w:rtl/>
                <w:lang w:bidi="fa-IR"/>
              </w:rPr>
              <w:t>شهرهاى</w:t>
            </w:r>
            <w:r w:rsidR="00B45ED2" w:rsidRPr="0073651B">
              <w:rPr>
                <w:rStyle w:val="Hyperlink"/>
                <w:noProof/>
                <w:rtl/>
                <w:lang w:bidi="fa-IR"/>
              </w:rPr>
              <w:t xml:space="preserve"> </w:t>
            </w:r>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لوط</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اعمال</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ها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202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13" w:history="1">
            <w:r w:rsidR="00B45ED2" w:rsidRPr="0073651B">
              <w:rPr>
                <w:rStyle w:val="Hyperlink"/>
                <w:rFonts w:hint="eastAsia"/>
                <w:noProof/>
                <w:rtl/>
                <w:lang w:bidi="fa-IR"/>
              </w:rPr>
              <w:t>لوط</w:t>
            </w:r>
            <w:r w:rsidR="00B45ED2" w:rsidRPr="0073651B">
              <w:rPr>
                <w:rStyle w:val="Hyperlink"/>
                <w:noProof/>
                <w:rtl/>
                <w:lang w:bidi="fa-IR"/>
              </w:rPr>
              <w:t xml:space="preserve"> </w:t>
            </w:r>
            <w:r w:rsidR="00B45ED2" w:rsidRPr="0073651B">
              <w:rPr>
                <w:rStyle w:val="Hyperlink"/>
                <w:rFonts w:hint="eastAsia"/>
                <w:noProof/>
                <w:rtl/>
                <w:lang w:bidi="fa-IR"/>
              </w:rPr>
              <w:t>ميان</w:t>
            </w:r>
            <w:r w:rsidR="00B45ED2" w:rsidRPr="0073651B">
              <w:rPr>
                <w:rStyle w:val="Hyperlink"/>
                <w:noProof/>
                <w:rtl/>
                <w:lang w:bidi="fa-IR"/>
              </w:rPr>
              <w:t xml:space="preserve"> </w:t>
            </w:r>
            <w:r w:rsidR="00B45ED2" w:rsidRPr="0073651B">
              <w:rPr>
                <w:rStyle w:val="Hyperlink"/>
                <w:rFonts w:hint="eastAsia"/>
                <w:noProof/>
                <w:rtl/>
                <w:lang w:bidi="fa-IR"/>
              </w:rPr>
              <w:t>مردم</w:t>
            </w:r>
            <w:r w:rsidR="00B45ED2" w:rsidRPr="0073651B">
              <w:rPr>
                <w:rStyle w:val="Hyperlink"/>
                <w:noProof/>
                <w:rtl/>
                <w:lang w:bidi="fa-IR"/>
              </w:rPr>
              <w:t xml:space="preserve"> </w:t>
            </w:r>
            <w:r w:rsidR="00B45ED2" w:rsidRPr="0073651B">
              <w:rPr>
                <w:rStyle w:val="Hyperlink"/>
                <w:rFonts w:hint="eastAsia"/>
                <w:noProof/>
                <w:rtl/>
                <w:lang w:bidi="fa-IR"/>
              </w:rPr>
              <w:t>شهر</w:t>
            </w:r>
            <w:r w:rsidR="00B45ED2" w:rsidRPr="0073651B">
              <w:rPr>
                <w:rStyle w:val="Hyperlink"/>
                <w:noProof/>
                <w:rtl/>
                <w:lang w:bidi="fa-IR"/>
              </w:rPr>
              <w:t xml:space="preserve"> </w:t>
            </w:r>
            <w:r w:rsidR="00B45ED2" w:rsidRPr="0073651B">
              <w:rPr>
                <w:rStyle w:val="Hyperlink"/>
                <w:rFonts w:hint="eastAsia"/>
                <w:noProof/>
                <w:rtl/>
                <w:lang w:bidi="fa-IR"/>
              </w:rPr>
              <w:t>سدوم</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206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14" w:history="1">
            <w:r w:rsidR="00B45ED2" w:rsidRPr="0073651B">
              <w:rPr>
                <w:rStyle w:val="Hyperlink"/>
                <w:rFonts w:hint="eastAsia"/>
                <w:noProof/>
                <w:rtl/>
                <w:lang w:bidi="fa-IR"/>
              </w:rPr>
              <w:t>علت</w:t>
            </w:r>
            <w:r w:rsidR="00B45ED2" w:rsidRPr="0073651B">
              <w:rPr>
                <w:rStyle w:val="Hyperlink"/>
                <w:noProof/>
                <w:rtl/>
                <w:lang w:bidi="fa-IR"/>
              </w:rPr>
              <w:t xml:space="preserve"> </w:t>
            </w:r>
            <w:r w:rsidR="00B45ED2" w:rsidRPr="0073651B">
              <w:rPr>
                <w:rStyle w:val="Hyperlink"/>
                <w:rFonts w:hint="eastAsia"/>
                <w:noProof/>
                <w:rtl/>
                <w:lang w:bidi="fa-IR"/>
              </w:rPr>
              <w:t>شيوع</w:t>
            </w:r>
            <w:r w:rsidR="00B45ED2" w:rsidRPr="0073651B">
              <w:rPr>
                <w:rStyle w:val="Hyperlink"/>
                <w:noProof/>
                <w:rtl/>
                <w:lang w:bidi="fa-IR"/>
              </w:rPr>
              <w:t xml:space="preserve"> </w:t>
            </w:r>
            <w:r w:rsidR="00B45ED2" w:rsidRPr="0073651B">
              <w:rPr>
                <w:rStyle w:val="Hyperlink"/>
                <w:rFonts w:hint="eastAsia"/>
                <w:noProof/>
                <w:rtl/>
                <w:lang w:bidi="fa-IR"/>
              </w:rPr>
              <w:t>لواط</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لوط</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208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15" w:history="1">
            <w:r w:rsidR="00B45ED2" w:rsidRPr="0073651B">
              <w:rPr>
                <w:rStyle w:val="Hyperlink"/>
                <w:rFonts w:hint="eastAsia"/>
                <w:noProof/>
                <w:rtl/>
                <w:lang w:bidi="fa-IR"/>
              </w:rPr>
              <w:t>بحث</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گفت</w:t>
            </w:r>
            <w:r w:rsidR="00B45ED2" w:rsidRPr="0073651B">
              <w:rPr>
                <w:rStyle w:val="Hyperlink"/>
                <w:noProof/>
                <w:rtl/>
                <w:lang w:bidi="fa-IR"/>
              </w:rPr>
              <w:t xml:space="preserve"> </w:t>
            </w:r>
            <w:r w:rsidR="00B45ED2" w:rsidRPr="0073651B">
              <w:rPr>
                <w:rStyle w:val="Hyperlink"/>
                <w:rFonts w:hint="eastAsia"/>
                <w:noProof/>
                <w:rtl/>
                <w:lang w:bidi="fa-IR"/>
              </w:rPr>
              <w:t>وگوى</w:t>
            </w:r>
            <w:r w:rsidR="00B45ED2" w:rsidRPr="0073651B">
              <w:rPr>
                <w:rStyle w:val="Hyperlink"/>
                <w:noProof/>
                <w:rtl/>
                <w:lang w:bidi="fa-IR"/>
              </w:rPr>
              <w:t xml:space="preserve"> </w:t>
            </w:r>
            <w:r w:rsidR="00B45ED2" w:rsidRPr="0073651B">
              <w:rPr>
                <w:rStyle w:val="Hyperlink"/>
                <w:rFonts w:hint="eastAsia"/>
                <w:noProof/>
                <w:rtl/>
                <w:lang w:bidi="fa-IR"/>
              </w:rPr>
              <w:t>لوط</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قومش</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211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16" w:history="1">
            <w:r w:rsidR="00B45ED2" w:rsidRPr="0073651B">
              <w:rPr>
                <w:rStyle w:val="Hyperlink"/>
                <w:rFonts w:hint="eastAsia"/>
                <w:noProof/>
                <w:rtl/>
                <w:lang w:bidi="fa-IR"/>
              </w:rPr>
              <w:t>آمدن</w:t>
            </w:r>
            <w:r w:rsidR="00B45ED2" w:rsidRPr="0073651B">
              <w:rPr>
                <w:rStyle w:val="Hyperlink"/>
                <w:noProof/>
                <w:rtl/>
                <w:lang w:bidi="fa-IR"/>
              </w:rPr>
              <w:t xml:space="preserve"> </w:t>
            </w:r>
            <w:r w:rsidR="00B45ED2" w:rsidRPr="0073651B">
              <w:rPr>
                <w:rStyle w:val="Hyperlink"/>
                <w:rFonts w:hint="eastAsia"/>
                <w:noProof/>
                <w:rtl/>
                <w:lang w:bidi="fa-IR"/>
              </w:rPr>
              <w:t>فرشتگان</w:t>
            </w:r>
            <w:r w:rsidR="00B45ED2" w:rsidRPr="0073651B">
              <w:rPr>
                <w:rStyle w:val="Hyperlink"/>
                <w:noProof/>
                <w:rtl/>
                <w:lang w:bidi="fa-IR"/>
              </w:rPr>
              <w:t xml:space="preserve"> </w:t>
            </w:r>
            <w:r w:rsidR="00B45ED2" w:rsidRPr="0073651B">
              <w:rPr>
                <w:rStyle w:val="Hyperlink"/>
                <w:rFonts w:hint="eastAsia"/>
                <w:noProof/>
                <w:rtl/>
                <w:lang w:bidi="fa-IR"/>
              </w:rPr>
              <w:t>براى</w:t>
            </w:r>
            <w:r w:rsidR="00B45ED2" w:rsidRPr="0073651B">
              <w:rPr>
                <w:rStyle w:val="Hyperlink"/>
                <w:noProof/>
                <w:rtl/>
                <w:lang w:bidi="fa-IR"/>
              </w:rPr>
              <w:t xml:space="preserve"> </w:t>
            </w:r>
            <w:r w:rsidR="00B45ED2" w:rsidRPr="0073651B">
              <w:rPr>
                <w:rStyle w:val="Hyperlink"/>
                <w:rFonts w:hint="eastAsia"/>
                <w:noProof/>
                <w:rtl/>
                <w:lang w:bidi="fa-IR"/>
              </w:rPr>
              <w:t>عذاب</w:t>
            </w:r>
            <w:r w:rsidR="00B45ED2" w:rsidRPr="0073651B">
              <w:rPr>
                <w:rStyle w:val="Hyperlink"/>
                <w:noProof/>
                <w:rtl/>
                <w:lang w:bidi="fa-IR"/>
              </w:rPr>
              <w:t xml:space="preserve"> </w:t>
            </w:r>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لوط</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212</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817" w:history="1">
            <w:r w:rsidR="00B45ED2" w:rsidRPr="0073651B">
              <w:rPr>
                <w:rStyle w:val="Hyperlink"/>
                <w:noProof/>
                <w:rtl/>
                <w:lang w:bidi="fa-IR"/>
              </w:rPr>
              <w:t xml:space="preserve">12- </w:t>
            </w:r>
            <w:r w:rsidR="00B45ED2" w:rsidRPr="0073651B">
              <w:rPr>
                <w:rStyle w:val="Hyperlink"/>
                <w:rFonts w:hint="eastAsia"/>
                <w:noProof/>
                <w:rtl/>
                <w:lang w:bidi="fa-IR"/>
              </w:rPr>
              <w:t>يعقوب</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221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18" w:history="1">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چه</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sidRPr="0073651B">
              <w:rPr>
                <w:rStyle w:val="Hyperlink"/>
                <w:noProof/>
                <w:rtl/>
                <w:lang w:bidi="fa-IR"/>
              </w:rPr>
              <w:t xml:space="preserve"> </w:t>
            </w:r>
            <w:r w:rsidR="00B45ED2" w:rsidRPr="0073651B">
              <w:rPr>
                <w:rStyle w:val="Hyperlink"/>
                <w:rFonts w:hint="eastAsia"/>
                <w:noProof/>
                <w:rtl/>
                <w:lang w:bidi="fa-IR"/>
              </w:rPr>
              <w:t>بر</w:t>
            </w:r>
            <w:r w:rsidR="00B45ED2" w:rsidRPr="0073651B">
              <w:rPr>
                <w:rStyle w:val="Hyperlink"/>
                <w:noProof/>
                <w:rtl/>
                <w:lang w:bidi="fa-IR"/>
              </w:rPr>
              <w:t xml:space="preserve"> </w:t>
            </w:r>
            <w:r w:rsidR="00B45ED2" w:rsidRPr="0073651B">
              <w:rPr>
                <w:rStyle w:val="Hyperlink"/>
                <w:rFonts w:hint="eastAsia"/>
                <w:noProof/>
                <w:rtl/>
                <w:lang w:bidi="fa-IR"/>
              </w:rPr>
              <w:t>خود</w:t>
            </w:r>
            <w:r w:rsidR="00B45ED2" w:rsidRPr="0073651B">
              <w:rPr>
                <w:rStyle w:val="Hyperlink"/>
                <w:noProof/>
                <w:rtl/>
                <w:lang w:bidi="fa-IR"/>
              </w:rPr>
              <w:t xml:space="preserve"> </w:t>
            </w:r>
            <w:r w:rsidR="00B45ED2" w:rsidRPr="0073651B">
              <w:rPr>
                <w:rStyle w:val="Hyperlink"/>
                <w:rFonts w:hint="eastAsia"/>
                <w:noProof/>
                <w:rtl/>
                <w:lang w:bidi="fa-IR"/>
              </w:rPr>
              <w:t>حرام</w:t>
            </w:r>
            <w:r w:rsidR="00B45ED2" w:rsidRPr="0073651B">
              <w:rPr>
                <w:rStyle w:val="Hyperlink"/>
                <w:noProof/>
                <w:rtl/>
                <w:lang w:bidi="fa-IR"/>
              </w:rPr>
              <w:t xml:space="preserve"> </w:t>
            </w:r>
            <w:r w:rsidR="00B45ED2" w:rsidRPr="0073651B">
              <w:rPr>
                <w:rStyle w:val="Hyperlink"/>
                <w:rFonts w:hint="eastAsia"/>
                <w:noProof/>
                <w:rtl/>
                <w:lang w:bidi="fa-IR"/>
              </w:rPr>
              <w:t>كرده</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معناى</w:t>
            </w:r>
            <w:r w:rsidR="00B45ED2" w:rsidRPr="0073651B">
              <w:rPr>
                <w:rStyle w:val="Hyperlink"/>
                <w:noProof/>
                <w:rtl/>
                <w:lang w:bidi="fa-IR"/>
              </w:rPr>
              <w:t xml:space="preserve"> </w:t>
            </w:r>
            <w:r w:rsidR="00B45ED2" w:rsidRPr="0073651B">
              <w:rPr>
                <w:rStyle w:val="Hyperlink"/>
                <w:rFonts w:hint="eastAsia"/>
                <w:noProof/>
                <w:rtl/>
                <w:lang w:bidi="fa-IR"/>
              </w:rPr>
              <w:t>اسرائيل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221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19" w:history="1">
            <w:r w:rsidR="00B45ED2" w:rsidRPr="0073651B">
              <w:rPr>
                <w:rStyle w:val="Hyperlink"/>
                <w:rFonts w:hint="eastAsia"/>
                <w:noProof/>
                <w:rtl/>
                <w:lang w:bidi="fa-IR"/>
              </w:rPr>
              <w:t>سخن</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فرزندان</w:t>
            </w:r>
            <w:r w:rsidR="00B45ED2" w:rsidRPr="0073651B">
              <w:rPr>
                <w:rStyle w:val="Hyperlink"/>
                <w:noProof/>
                <w:rtl/>
                <w:lang w:bidi="fa-IR"/>
              </w:rPr>
              <w:t xml:space="preserve"> </w:t>
            </w:r>
            <w:r w:rsidR="00B45ED2" w:rsidRPr="0073651B">
              <w:rPr>
                <w:rStyle w:val="Hyperlink"/>
                <w:rFonts w:hint="eastAsia"/>
                <w:noProof/>
                <w:rtl/>
                <w:lang w:bidi="fa-IR"/>
              </w:rPr>
              <w:t>هنگام</w:t>
            </w:r>
            <w:r w:rsidR="00B45ED2" w:rsidRPr="0073651B">
              <w:rPr>
                <w:rStyle w:val="Hyperlink"/>
                <w:noProof/>
                <w:rtl/>
                <w:lang w:bidi="fa-IR"/>
              </w:rPr>
              <w:t xml:space="preserve"> </w:t>
            </w:r>
            <w:r w:rsidR="00B45ED2" w:rsidRPr="0073651B">
              <w:rPr>
                <w:rStyle w:val="Hyperlink"/>
                <w:rFonts w:hint="eastAsia"/>
                <w:noProof/>
                <w:rtl/>
                <w:lang w:bidi="fa-IR"/>
              </w:rPr>
              <w:t>مرگ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395430819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223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20" w:history="1">
            <w:r w:rsidR="00B45ED2" w:rsidRPr="0073651B">
              <w:rPr>
                <w:rStyle w:val="Hyperlink"/>
                <w:noProof/>
                <w:rtl/>
                <w:lang w:bidi="fa-IR"/>
              </w:rPr>
              <w:t xml:space="preserve">1. </w:t>
            </w:r>
            <w:r w:rsidR="00B45ED2" w:rsidRPr="0073651B">
              <w:rPr>
                <w:rStyle w:val="Hyperlink"/>
                <w:rFonts w:hint="eastAsia"/>
                <w:noProof/>
                <w:rtl/>
                <w:lang w:bidi="fa-IR"/>
              </w:rPr>
              <w:t>علت</w:t>
            </w:r>
            <w:r w:rsidR="00B45ED2" w:rsidRPr="0073651B">
              <w:rPr>
                <w:rStyle w:val="Hyperlink"/>
                <w:noProof/>
                <w:rtl/>
                <w:lang w:bidi="fa-IR"/>
              </w:rPr>
              <w:t xml:space="preserve"> </w:t>
            </w:r>
            <w:r w:rsidR="00B45ED2" w:rsidRPr="0073651B">
              <w:rPr>
                <w:rStyle w:val="Hyperlink"/>
                <w:rFonts w:hint="eastAsia"/>
                <w:noProof/>
                <w:rtl/>
                <w:lang w:bidi="fa-IR"/>
              </w:rPr>
              <w:t>نام</w:t>
            </w:r>
            <w:r w:rsidR="00B45ED2" w:rsidRPr="0073651B">
              <w:rPr>
                <w:rStyle w:val="Hyperlink"/>
                <w:noProof/>
                <w:rtl/>
                <w:lang w:bidi="fa-IR"/>
              </w:rPr>
              <w:t xml:space="preserve"> </w:t>
            </w:r>
            <w:r w:rsidR="00B45ED2" w:rsidRPr="0073651B">
              <w:rPr>
                <w:rStyle w:val="Hyperlink"/>
                <w:rFonts w:hint="eastAsia"/>
                <w:noProof/>
                <w:rtl/>
                <w:lang w:bidi="fa-IR"/>
              </w:rPr>
              <w:t>گذارى</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224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21" w:history="1">
            <w:r w:rsidR="00B45ED2" w:rsidRPr="0073651B">
              <w:rPr>
                <w:rStyle w:val="Hyperlink"/>
                <w:noProof/>
                <w:rtl/>
                <w:lang w:bidi="fa-IR"/>
              </w:rPr>
              <w:t xml:space="preserve">2. </w:t>
            </w:r>
            <w:r w:rsidR="00B45ED2" w:rsidRPr="0073651B">
              <w:rPr>
                <w:rStyle w:val="Hyperlink"/>
                <w:rFonts w:hint="eastAsia"/>
                <w:noProof/>
                <w:rtl/>
                <w:lang w:bidi="fa-IR"/>
              </w:rPr>
              <w:t>اختلاف</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عيص</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225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22" w:history="1">
            <w:r w:rsidR="00B45ED2" w:rsidRPr="0073651B">
              <w:rPr>
                <w:rStyle w:val="Hyperlink"/>
                <w:noProof/>
                <w:rtl/>
                <w:lang w:bidi="fa-IR"/>
              </w:rPr>
              <w:t xml:space="preserve">3. </w:t>
            </w:r>
            <w:r w:rsidR="00B45ED2" w:rsidRPr="0073651B">
              <w:rPr>
                <w:rStyle w:val="Hyperlink"/>
                <w:rFonts w:hint="eastAsia"/>
                <w:noProof/>
                <w:rtl/>
                <w:lang w:bidi="fa-IR"/>
              </w:rPr>
              <w:t>ازدواج</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دختران</w:t>
            </w:r>
            <w:r w:rsidR="00B45ED2" w:rsidRPr="0073651B">
              <w:rPr>
                <w:rStyle w:val="Hyperlink"/>
                <w:noProof/>
                <w:rtl/>
                <w:lang w:bidi="fa-IR"/>
              </w:rPr>
              <w:t xml:space="preserve"> </w:t>
            </w:r>
            <w:r w:rsidR="00B45ED2" w:rsidRPr="0073651B">
              <w:rPr>
                <w:rStyle w:val="Hyperlink"/>
                <w:rFonts w:hint="eastAsia"/>
                <w:noProof/>
                <w:rtl/>
                <w:lang w:bidi="fa-IR"/>
              </w:rPr>
              <w:t>لابان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226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23" w:history="1">
            <w:r w:rsidR="00B45ED2" w:rsidRPr="0073651B">
              <w:rPr>
                <w:rStyle w:val="Hyperlink"/>
                <w:rFonts w:hint="eastAsia"/>
                <w:noProof/>
                <w:rtl/>
                <w:lang w:bidi="fa-IR"/>
              </w:rPr>
              <w:t>وفات</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229</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824" w:history="1">
            <w:r w:rsidR="00B45ED2" w:rsidRPr="0073651B">
              <w:rPr>
                <w:rStyle w:val="Hyperlink"/>
                <w:noProof/>
                <w:rtl/>
                <w:lang w:bidi="fa-IR"/>
              </w:rPr>
              <w:t xml:space="preserve">13- </w:t>
            </w:r>
            <w:r w:rsidR="00B45ED2" w:rsidRPr="0073651B">
              <w:rPr>
                <w:rStyle w:val="Hyperlink"/>
                <w:rFonts w:hint="eastAsia"/>
                <w:noProof/>
                <w:rtl/>
                <w:lang w:bidi="fa-IR"/>
              </w:rPr>
              <w:t>يوسف</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232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25" w:history="1">
            <w:r w:rsidR="00B45ED2" w:rsidRPr="0073651B">
              <w:rPr>
                <w:rStyle w:val="Hyperlink"/>
                <w:rFonts w:hint="eastAsia"/>
                <w:noProof/>
                <w:rtl/>
                <w:lang w:bidi="fa-IR"/>
              </w:rPr>
              <w:t>خواب</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233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26" w:history="1">
            <w:r w:rsidR="00B45ED2" w:rsidRPr="0073651B">
              <w:rPr>
                <w:rStyle w:val="Hyperlink"/>
                <w:rFonts w:hint="eastAsia"/>
                <w:noProof/>
                <w:rtl/>
                <w:lang w:bidi="fa-IR"/>
              </w:rPr>
              <w:t>خواب</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تعبير</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235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27" w:history="1">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جلسه</w:t>
            </w:r>
            <w:r w:rsidR="00B45ED2" w:rsidRPr="0073651B">
              <w:rPr>
                <w:rStyle w:val="Hyperlink"/>
                <w:noProof/>
                <w:rtl/>
                <w:lang w:bidi="fa-IR"/>
              </w:rPr>
              <w:t xml:space="preserve"> </w:t>
            </w:r>
            <w:r w:rsidR="00B45ED2" w:rsidRPr="0073651B">
              <w:rPr>
                <w:rStyle w:val="Hyperlink"/>
                <w:rFonts w:hint="eastAsia"/>
                <w:noProof/>
                <w:rtl/>
                <w:lang w:bidi="fa-IR"/>
              </w:rPr>
              <w:t>مشورتى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237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28" w:history="1">
            <w:r w:rsidR="00B45ED2" w:rsidRPr="0073651B">
              <w:rPr>
                <w:rStyle w:val="Hyperlink"/>
                <w:rFonts w:hint="eastAsia"/>
                <w:noProof/>
                <w:rtl/>
                <w:lang w:bidi="fa-IR"/>
              </w:rPr>
              <w:t>حلّ</w:t>
            </w:r>
            <w:r w:rsidR="00B45ED2" w:rsidRPr="0073651B">
              <w:rPr>
                <w:rStyle w:val="Hyperlink"/>
                <w:noProof/>
                <w:rtl/>
                <w:lang w:bidi="fa-IR"/>
              </w:rPr>
              <w:t xml:space="preserve"> </w:t>
            </w:r>
            <w:r w:rsidR="00B45ED2" w:rsidRPr="0073651B">
              <w:rPr>
                <w:rStyle w:val="Hyperlink"/>
                <w:rFonts w:hint="eastAsia"/>
                <w:noProof/>
                <w:rtl/>
                <w:lang w:bidi="fa-IR"/>
              </w:rPr>
              <w:t>مشكل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239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29" w:history="1">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چنگال</w:t>
            </w:r>
            <w:r w:rsidR="00B45ED2" w:rsidRPr="0073651B">
              <w:rPr>
                <w:rStyle w:val="Hyperlink"/>
                <w:noProof/>
                <w:rtl/>
                <w:lang w:bidi="fa-IR"/>
              </w:rPr>
              <w:t xml:space="preserve"> </w:t>
            </w:r>
            <w:r w:rsidR="00B45ED2" w:rsidRPr="0073651B">
              <w:rPr>
                <w:rStyle w:val="Hyperlink"/>
                <w:rFonts w:hint="eastAsia"/>
                <w:noProof/>
                <w:rtl/>
                <w:lang w:bidi="fa-IR"/>
              </w:rPr>
              <w:t>برادران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395430829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242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0" w:history="1">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معصوم</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چاه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244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1" w:history="1">
            <w:r w:rsidR="00B45ED2" w:rsidRPr="0073651B">
              <w:rPr>
                <w:rStyle w:val="Hyperlink"/>
                <w:rFonts w:hint="eastAsia"/>
                <w:noProof/>
                <w:rtl/>
                <w:lang w:bidi="fa-IR"/>
              </w:rPr>
              <w:t>پسران</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sidRPr="0073651B">
              <w:rPr>
                <w:rStyle w:val="Hyperlink"/>
                <w:noProof/>
                <w:rtl/>
                <w:lang w:bidi="fa-IR"/>
              </w:rPr>
              <w:t xml:space="preserve"> </w:t>
            </w:r>
            <w:r w:rsidR="00B45ED2" w:rsidRPr="0073651B">
              <w:rPr>
                <w:rStyle w:val="Hyperlink"/>
                <w:rFonts w:hint="eastAsia"/>
                <w:noProof/>
                <w:rtl/>
                <w:lang w:bidi="fa-IR"/>
              </w:rPr>
              <w:t>بازگشتند</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246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2" w:history="1">
            <w:r w:rsidR="00B45ED2" w:rsidRPr="0073651B">
              <w:rPr>
                <w:rStyle w:val="Hyperlink"/>
                <w:rFonts w:hint="eastAsia"/>
                <w:noProof/>
                <w:rtl/>
                <w:lang w:bidi="fa-IR"/>
              </w:rPr>
              <w:t>نجات</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چاه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250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3" w:history="1">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را</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برابر</w:t>
            </w:r>
            <w:r w:rsidR="00B45ED2" w:rsidRPr="0073651B">
              <w:rPr>
                <w:rStyle w:val="Hyperlink"/>
                <w:noProof/>
                <w:rtl/>
                <w:lang w:bidi="fa-IR"/>
              </w:rPr>
              <w:t xml:space="preserve"> </w:t>
            </w:r>
            <w:r w:rsidR="00B45ED2" w:rsidRPr="0073651B">
              <w:rPr>
                <w:rStyle w:val="Hyperlink"/>
                <w:rFonts w:hint="eastAsia"/>
                <w:noProof/>
                <w:rtl/>
                <w:lang w:bidi="fa-IR"/>
              </w:rPr>
              <w:t>چند</w:t>
            </w:r>
            <w:r w:rsidR="00B45ED2" w:rsidRPr="0073651B">
              <w:rPr>
                <w:rStyle w:val="Hyperlink"/>
                <w:noProof/>
                <w:rtl/>
                <w:lang w:bidi="fa-IR"/>
              </w:rPr>
              <w:t xml:space="preserve"> </w:t>
            </w:r>
            <w:r w:rsidR="00B45ED2" w:rsidRPr="0073651B">
              <w:rPr>
                <w:rStyle w:val="Hyperlink"/>
                <w:rFonts w:hint="eastAsia"/>
                <w:noProof/>
                <w:rtl/>
                <w:lang w:bidi="fa-IR"/>
              </w:rPr>
              <w:t>درهم</w:t>
            </w:r>
            <w:r w:rsidR="00B45ED2" w:rsidRPr="0073651B">
              <w:rPr>
                <w:rStyle w:val="Hyperlink"/>
                <w:noProof/>
                <w:rtl/>
                <w:lang w:bidi="fa-IR"/>
              </w:rPr>
              <w:t xml:space="preserve"> </w:t>
            </w:r>
            <w:r w:rsidR="00B45ED2" w:rsidRPr="0073651B">
              <w:rPr>
                <w:rStyle w:val="Hyperlink"/>
                <w:rFonts w:hint="eastAsia"/>
                <w:noProof/>
                <w:rtl/>
                <w:lang w:bidi="fa-IR"/>
              </w:rPr>
              <w:t>بى</w:t>
            </w:r>
            <w:r w:rsidR="00B45ED2" w:rsidRPr="0073651B">
              <w:rPr>
                <w:rStyle w:val="Hyperlink"/>
                <w:noProof/>
                <w:rtl/>
                <w:lang w:bidi="fa-IR"/>
              </w:rPr>
              <w:t xml:space="preserve"> </w:t>
            </w:r>
            <w:r w:rsidR="00B45ED2" w:rsidRPr="0073651B">
              <w:rPr>
                <w:rStyle w:val="Hyperlink"/>
                <w:rFonts w:hint="eastAsia"/>
                <w:noProof/>
                <w:rtl/>
                <w:lang w:bidi="fa-IR"/>
              </w:rPr>
              <w:t>ارزش</w:t>
            </w:r>
            <w:r w:rsidR="00B45ED2" w:rsidRPr="0073651B">
              <w:rPr>
                <w:rStyle w:val="Hyperlink"/>
                <w:noProof/>
                <w:rtl/>
                <w:lang w:bidi="fa-IR"/>
              </w:rPr>
              <w:t xml:space="preserve"> </w:t>
            </w:r>
            <w:r w:rsidR="00B45ED2" w:rsidRPr="0073651B">
              <w:rPr>
                <w:rStyle w:val="Hyperlink"/>
                <w:rFonts w:hint="eastAsia"/>
                <w:noProof/>
                <w:rtl/>
                <w:lang w:bidi="fa-IR"/>
              </w:rPr>
              <w:t>فروختند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251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4" w:history="1">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خانه</w:t>
            </w:r>
            <w:r w:rsidR="00B45ED2" w:rsidRPr="0073651B">
              <w:rPr>
                <w:rStyle w:val="Hyperlink"/>
                <w:noProof/>
                <w:rtl/>
                <w:lang w:bidi="fa-IR"/>
              </w:rPr>
              <w:t xml:space="preserve"> </w:t>
            </w:r>
            <w:r w:rsidR="00B45ED2" w:rsidRPr="0073651B">
              <w:rPr>
                <w:rStyle w:val="Hyperlink"/>
                <w:rFonts w:hint="eastAsia"/>
                <w:noProof/>
                <w:rtl/>
                <w:lang w:bidi="fa-IR"/>
              </w:rPr>
              <w:t>عزيز</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254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5" w:history="1">
            <w:r w:rsidR="00B45ED2" w:rsidRPr="0073651B">
              <w:rPr>
                <w:rStyle w:val="Hyperlink"/>
                <w:rFonts w:hint="eastAsia"/>
                <w:noProof/>
                <w:rtl/>
                <w:lang w:bidi="fa-IR"/>
              </w:rPr>
              <w:t>درسى</w:t>
            </w:r>
            <w:r w:rsidR="00B45ED2" w:rsidRPr="0073651B">
              <w:rPr>
                <w:rStyle w:val="Hyperlink"/>
                <w:noProof/>
                <w:rtl/>
                <w:lang w:bidi="fa-IR"/>
              </w:rPr>
              <w:t xml:space="preserve"> </w:t>
            </w:r>
            <w:r w:rsidR="00B45ED2" w:rsidRPr="0073651B">
              <w:rPr>
                <w:rStyle w:val="Hyperlink"/>
                <w:rFonts w:hint="eastAsia"/>
                <w:noProof/>
                <w:rtl/>
                <w:lang w:bidi="fa-IR"/>
              </w:rPr>
              <w:t>آموزنده</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قرآن</w:t>
            </w:r>
            <w:r w:rsidR="00B45ED2" w:rsidRPr="0073651B">
              <w:rPr>
                <w:rStyle w:val="Hyperlink"/>
                <w:noProof/>
                <w:rtl/>
                <w:lang w:bidi="fa-IR"/>
              </w:rPr>
              <w:t xml:space="preserve"> </w:t>
            </w:r>
            <w:r w:rsidR="00B45ED2" w:rsidRPr="0073651B">
              <w:rPr>
                <w:rStyle w:val="Hyperlink"/>
                <w:rFonts w:hint="eastAsia"/>
                <w:noProof/>
                <w:rtl/>
                <w:lang w:bidi="fa-IR"/>
              </w:rPr>
              <w:t>كريم</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254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6" w:history="1">
            <w:r w:rsidR="00B45ED2" w:rsidRPr="0073651B">
              <w:rPr>
                <w:rStyle w:val="Hyperlink"/>
                <w:rFonts w:hint="eastAsia"/>
                <w:noProof/>
                <w:rtl/>
                <w:lang w:bidi="fa-IR"/>
              </w:rPr>
              <w:t>قهرمان</w:t>
            </w:r>
            <w:r w:rsidR="00B45ED2" w:rsidRPr="0073651B">
              <w:rPr>
                <w:rStyle w:val="Hyperlink"/>
                <w:noProof/>
                <w:rtl/>
                <w:lang w:bidi="fa-IR"/>
              </w:rPr>
              <w:t xml:space="preserve"> </w:t>
            </w:r>
            <w:r w:rsidR="00B45ED2" w:rsidRPr="0073651B">
              <w:rPr>
                <w:rStyle w:val="Hyperlink"/>
                <w:rFonts w:hint="eastAsia"/>
                <w:noProof/>
                <w:rtl/>
                <w:lang w:bidi="fa-IR"/>
              </w:rPr>
              <w:t>تقوا</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عفّت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260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7" w:history="1">
            <w:r w:rsidR="00B45ED2" w:rsidRPr="0073651B">
              <w:rPr>
                <w:rStyle w:val="Hyperlink"/>
                <w:rFonts w:hint="eastAsia"/>
                <w:noProof/>
                <w:rtl/>
                <w:lang w:bidi="fa-IR"/>
              </w:rPr>
              <w:t>تهمت</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دفاع</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264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8" w:history="1">
            <w:r w:rsidR="00B45ED2" w:rsidRPr="0073651B">
              <w:rPr>
                <w:rStyle w:val="Hyperlink"/>
                <w:rFonts w:hint="eastAsia"/>
                <w:noProof/>
                <w:rtl/>
                <w:lang w:bidi="fa-IR"/>
              </w:rPr>
              <w:t>نقشه</w:t>
            </w:r>
            <w:r w:rsidR="00B45ED2" w:rsidRPr="0073651B">
              <w:rPr>
                <w:rStyle w:val="Hyperlink"/>
                <w:noProof/>
                <w:rtl/>
                <w:lang w:bidi="fa-IR"/>
              </w:rPr>
              <w:t xml:space="preserve"> </w:t>
            </w:r>
            <w:r w:rsidR="00B45ED2" w:rsidRPr="0073651B">
              <w:rPr>
                <w:rStyle w:val="Hyperlink"/>
                <w:rFonts w:hint="eastAsia"/>
                <w:noProof/>
                <w:rtl/>
                <w:lang w:bidi="fa-IR"/>
              </w:rPr>
              <w:t>زنان</w:t>
            </w:r>
            <w:r w:rsidR="00B45ED2" w:rsidRPr="0073651B">
              <w:rPr>
                <w:rStyle w:val="Hyperlink"/>
                <w:noProof/>
                <w:rtl/>
                <w:lang w:bidi="fa-IR"/>
              </w:rPr>
              <w:t xml:space="preserve"> </w:t>
            </w:r>
            <w:r w:rsidR="00B45ED2" w:rsidRPr="0073651B">
              <w:rPr>
                <w:rStyle w:val="Hyperlink"/>
                <w:rFonts w:hint="eastAsia"/>
                <w:noProof/>
                <w:rtl/>
                <w:lang w:bidi="fa-IR"/>
              </w:rPr>
              <w:t>ديگر</w:t>
            </w:r>
            <w:r w:rsidR="00B45ED2" w:rsidRPr="0073651B">
              <w:rPr>
                <w:rStyle w:val="Hyperlink"/>
                <w:noProof/>
                <w:rtl/>
                <w:lang w:bidi="fa-IR"/>
              </w:rPr>
              <w:t xml:space="preserve"> </w:t>
            </w:r>
            <w:r w:rsidR="00B45ED2" w:rsidRPr="0073651B">
              <w:rPr>
                <w:rStyle w:val="Hyperlink"/>
                <w:rFonts w:hint="eastAsia"/>
                <w:noProof/>
                <w:rtl/>
                <w:lang w:bidi="fa-IR"/>
              </w:rPr>
              <w:t>مصرى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268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39" w:history="1">
            <w:r w:rsidR="00B45ED2" w:rsidRPr="0073651B">
              <w:rPr>
                <w:rStyle w:val="Hyperlink"/>
                <w:rFonts w:hint="eastAsia"/>
                <w:noProof/>
                <w:rtl/>
                <w:lang w:bidi="fa-IR"/>
              </w:rPr>
              <w:t>گرفتارى</w:t>
            </w:r>
            <w:r w:rsidR="00B45ED2" w:rsidRPr="0073651B">
              <w:rPr>
                <w:rStyle w:val="Hyperlink"/>
                <w:noProof/>
                <w:rtl/>
                <w:lang w:bidi="fa-IR"/>
              </w:rPr>
              <w:t xml:space="preserve"> </w:t>
            </w:r>
            <w:r w:rsidR="00B45ED2" w:rsidRPr="0073651B">
              <w:rPr>
                <w:rStyle w:val="Hyperlink"/>
                <w:rFonts w:hint="eastAsia"/>
                <w:noProof/>
                <w:rtl/>
                <w:lang w:bidi="fa-IR"/>
              </w:rPr>
              <w:t>تازه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395430839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270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0" w:history="1">
            <w:r w:rsidR="00B45ED2" w:rsidRPr="0073651B">
              <w:rPr>
                <w:rStyle w:val="Hyperlink"/>
                <w:rFonts w:hint="eastAsia"/>
                <w:noProof/>
                <w:rtl/>
                <w:lang w:bidi="fa-IR"/>
              </w:rPr>
              <w:t>انتقال</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زندان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278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1" w:history="1">
            <w:r w:rsidR="00B45ED2" w:rsidRPr="0073651B">
              <w:rPr>
                <w:rStyle w:val="Hyperlink"/>
                <w:rFonts w:hint="eastAsia"/>
                <w:noProof/>
                <w:rtl/>
                <w:lang w:bidi="fa-IR"/>
              </w:rPr>
              <w:t>ماه</w:t>
            </w:r>
            <w:r w:rsidR="00B45ED2" w:rsidRPr="0073651B">
              <w:rPr>
                <w:rStyle w:val="Hyperlink"/>
                <w:noProof/>
                <w:rtl/>
                <w:lang w:bidi="fa-IR"/>
              </w:rPr>
              <w:t xml:space="preserve"> </w:t>
            </w:r>
            <w:r w:rsidR="00B45ED2" w:rsidRPr="0073651B">
              <w:rPr>
                <w:rStyle w:val="Hyperlink"/>
                <w:rFonts w:hint="eastAsia"/>
                <w:noProof/>
                <w:rtl/>
                <w:lang w:bidi="fa-IR"/>
              </w:rPr>
              <w:t>كنعان</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زندان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280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2" w:history="1">
            <w:r w:rsidR="00B45ED2" w:rsidRPr="0073651B">
              <w:rPr>
                <w:rStyle w:val="Hyperlink"/>
                <w:rFonts w:hint="eastAsia"/>
                <w:noProof/>
                <w:rtl/>
                <w:lang w:bidi="fa-IR"/>
              </w:rPr>
              <w:t>استدلال</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براى</w:t>
            </w:r>
            <w:r w:rsidR="00B45ED2" w:rsidRPr="0073651B">
              <w:rPr>
                <w:rStyle w:val="Hyperlink"/>
                <w:noProof/>
                <w:rtl/>
                <w:lang w:bidi="fa-IR"/>
              </w:rPr>
              <w:t xml:space="preserve"> </w:t>
            </w:r>
            <w:r w:rsidR="00B45ED2" w:rsidRPr="0073651B">
              <w:rPr>
                <w:rStyle w:val="Hyperlink"/>
                <w:rFonts w:hint="eastAsia"/>
                <w:noProof/>
                <w:rtl/>
                <w:lang w:bidi="fa-IR"/>
              </w:rPr>
              <w:t>پرستش</w:t>
            </w:r>
            <w:r w:rsidR="00B45ED2" w:rsidRPr="0073651B">
              <w:rPr>
                <w:rStyle w:val="Hyperlink"/>
                <w:noProof/>
                <w:rtl/>
                <w:lang w:bidi="fa-IR"/>
              </w:rPr>
              <w:t xml:space="preserve"> </w:t>
            </w:r>
            <w:r w:rsidR="00B45ED2" w:rsidRPr="0073651B">
              <w:rPr>
                <w:rStyle w:val="Hyperlink"/>
                <w:rFonts w:hint="eastAsia"/>
                <w:noProof/>
                <w:rtl/>
                <w:lang w:bidi="fa-IR"/>
              </w:rPr>
              <w:t>خداى</w:t>
            </w:r>
            <w:r w:rsidR="00B45ED2" w:rsidRPr="0073651B">
              <w:rPr>
                <w:rStyle w:val="Hyperlink"/>
                <w:noProof/>
                <w:rtl/>
                <w:lang w:bidi="fa-IR"/>
              </w:rPr>
              <w:t xml:space="preserve"> </w:t>
            </w:r>
            <w:r w:rsidR="00B45ED2" w:rsidRPr="0073651B">
              <w:rPr>
                <w:rStyle w:val="Hyperlink"/>
                <w:rFonts w:hint="eastAsia"/>
                <w:noProof/>
                <w:rtl/>
                <w:lang w:bidi="fa-IR"/>
              </w:rPr>
              <w:t>يگانه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284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3" w:history="1">
            <w:r w:rsidR="00B45ED2" w:rsidRPr="0073651B">
              <w:rPr>
                <w:rStyle w:val="Hyperlink"/>
                <w:rFonts w:hint="eastAsia"/>
                <w:noProof/>
                <w:rtl/>
                <w:lang w:bidi="fa-IR"/>
              </w:rPr>
              <w:t>تعبير</w:t>
            </w:r>
            <w:r w:rsidR="00B45ED2" w:rsidRPr="0073651B">
              <w:rPr>
                <w:rStyle w:val="Hyperlink"/>
                <w:noProof/>
                <w:rtl/>
                <w:lang w:bidi="fa-IR"/>
              </w:rPr>
              <w:t xml:space="preserve"> </w:t>
            </w:r>
            <w:r w:rsidR="00B45ED2" w:rsidRPr="0073651B">
              <w:rPr>
                <w:rStyle w:val="Hyperlink"/>
                <w:rFonts w:hint="eastAsia"/>
                <w:noProof/>
                <w:rtl/>
                <w:lang w:bidi="fa-IR"/>
              </w:rPr>
              <w:t>خواب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285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4" w:history="1">
            <w:r w:rsidR="00B45ED2" w:rsidRPr="0073651B">
              <w:rPr>
                <w:rStyle w:val="Hyperlink"/>
                <w:rFonts w:hint="eastAsia"/>
                <w:noProof/>
                <w:rtl/>
                <w:lang w:bidi="fa-IR"/>
              </w:rPr>
              <w:t>درخواست</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رفيق</w:t>
            </w:r>
            <w:r w:rsidR="00B45ED2" w:rsidRPr="0073651B">
              <w:rPr>
                <w:rStyle w:val="Hyperlink"/>
                <w:noProof/>
                <w:rtl/>
                <w:lang w:bidi="fa-IR"/>
              </w:rPr>
              <w:t xml:space="preserve"> </w:t>
            </w:r>
            <w:r w:rsidR="00B45ED2" w:rsidRPr="0073651B">
              <w:rPr>
                <w:rStyle w:val="Hyperlink"/>
                <w:rFonts w:hint="eastAsia"/>
                <w:noProof/>
                <w:rtl/>
                <w:lang w:bidi="fa-IR"/>
              </w:rPr>
              <w:t>زندانى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287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5" w:history="1">
            <w:r w:rsidR="00B45ED2" w:rsidRPr="0073651B">
              <w:rPr>
                <w:rStyle w:val="Hyperlink"/>
                <w:rFonts w:hint="eastAsia"/>
                <w:noProof/>
                <w:rtl/>
                <w:lang w:bidi="fa-IR"/>
              </w:rPr>
              <w:t>خواب</w:t>
            </w:r>
            <w:r w:rsidR="00B45ED2" w:rsidRPr="0073651B">
              <w:rPr>
                <w:rStyle w:val="Hyperlink"/>
                <w:noProof/>
                <w:rtl/>
                <w:lang w:bidi="fa-IR"/>
              </w:rPr>
              <w:t xml:space="preserve"> </w:t>
            </w:r>
            <w:r w:rsidR="00B45ED2" w:rsidRPr="0073651B">
              <w:rPr>
                <w:rStyle w:val="Hyperlink"/>
                <w:rFonts w:hint="eastAsia"/>
                <w:noProof/>
                <w:rtl/>
                <w:lang w:bidi="fa-IR"/>
              </w:rPr>
              <w:t>شاه</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نجات</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زندان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288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6" w:history="1">
            <w:r w:rsidR="00B45ED2" w:rsidRPr="0073651B">
              <w:rPr>
                <w:rStyle w:val="Hyperlink"/>
                <w:rFonts w:hint="eastAsia"/>
                <w:noProof/>
                <w:rtl/>
                <w:lang w:bidi="fa-IR"/>
              </w:rPr>
              <w:t>بزرگوارى</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291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7" w:history="1">
            <w:r w:rsidR="00B45ED2" w:rsidRPr="0073651B">
              <w:rPr>
                <w:rStyle w:val="Hyperlink"/>
                <w:rFonts w:hint="eastAsia"/>
                <w:noProof/>
                <w:rtl/>
                <w:lang w:bidi="fa-IR"/>
              </w:rPr>
              <w:t>اشتياق</w:t>
            </w:r>
            <w:r w:rsidR="00B45ED2" w:rsidRPr="0073651B">
              <w:rPr>
                <w:rStyle w:val="Hyperlink"/>
                <w:noProof/>
                <w:rtl/>
                <w:lang w:bidi="fa-IR"/>
              </w:rPr>
              <w:t xml:space="preserve"> </w:t>
            </w:r>
            <w:r w:rsidR="00B45ED2" w:rsidRPr="0073651B">
              <w:rPr>
                <w:rStyle w:val="Hyperlink"/>
                <w:rFonts w:hint="eastAsia"/>
                <w:noProof/>
                <w:rtl/>
                <w:lang w:bidi="fa-IR"/>
              </w:rPr>
              <w:t>شاه</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ديدار</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293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8" w:history="1">
            <w:r w:rsidR="00B45ED2" w:rsidRPr="0073651B">
              <w:rPr>
                <w:rStyle w:val="Hyperlink"/>
                <w:rFonts w:hint="eastAsia"/>
                <w:noProof/>
                <w:rtl/>
                <w:lang w:bidi="fa-IR"/>
              </w:rPr>
              <w:t>تبليغ</w:t>
            </w:r>
            <w:r w:rsidR="00B45ED2" w:rsidRPr="0073651B">
              <w:rPr>
                <w:rStyle w:val="Hyperlink"/>
                <w:noProof/>
                <w:rtl/>
                <w:lang w:bidi="fa-IR"/>
              </w:rPr>
              <w:t xml:space="preserve"> </w:t>
            </w:r>
            <w:r w:rsidR="00B45ED2" w:rsidRPr="0073651B">
              <w:rPr>
                <w:rStyle w:val="Hyperlink"/>
                <w:rFonts w:hint="eastAsia"/>
                <w:noProof/>
                <w:rtl/>
                <w:lang w:bidi="fa-IR"/>
              </w:rPr>
              <w:t>يكتاپرستى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گذشتى</w:t>
            </w:r>
            <w:r w:rsidR="00B45ED2" w:rsidRPr="0073651B">
              <w:rPr>
                <w:rStyle w:val="Hyperlink"/>
                <w:noProof/>
                <w:rtl/>
                <w:lang w:bidi="fa-IR"/>
              </w:rPr>
              <w:t xml:space="preserve"> </w:t>
            </w:r>
            <w:r w:rsidR="00B45ED2" w:rsidRPr="0073651B">
              <w:rPr>
                <w:rStyle w:val="Hyperlink"/>
                <w:rFonts w:hint="eastAsia"/>
                <w:noProof/>
                <w:rtl/>
                <w:lang w:bidi="fa-IR"/>
              </w:rPr>
              <w:t>ديگر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295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49" w:history="1">
            <w:r w:rsidR="00B45ED2" w:rsidRPr="0073651B">
              <w:rPr>
                <w:rStyle w:val="Hyperlink"/>
                <w:rFonts w:hint="eastAsia"/>
                <w:noProof/>
                <w:rtl/>
                <w:lang w:bidi="fa-IR"/>
              </w:rPr>
              <w:t>تحقيق</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بررسى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395430849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296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0" w:history="1">
            <w:r w:rsidR="00B45ED2" w:rsidRPr="0073651B">
              <w:rPr>
                <w:rStyle w:val="Hyperlink"/>
                <w:rFonts w:hint="eastAsia"/>
                <w:noProof/>
                <w:rtl/>
                <w:lang w:bidi="fa-IR"/>
              </w:rPr>
              <w:t>تقاضاى</w:t>
            </w:r>
            <w:r w:rsidR="00B45ED2" w:rsidRPr="0073651B">
              <w:rPr>
                <w:rStyle w:val="Hyperlink"/>
                <w:noProof/>
                <w:rtl/>
                <w:lang w:bidi="fa-IR"/>
              </w:rPr>
              <w:t xml:space="preserve"> </w:t>
            </w:r>
            <w:r w:rsidR="00B45ED2" w:rsidRPr="0073651B">
              <w:rPr>
                <w:rStyle w:val="Hyperlink"/>
                <w:rFonts w:hint="eastAsia"/>
                <w:noProof/>
                <w:rtl/>
                <w:lang w:bidi="fa-IR"/>
              </w:rPr>
              <w:t>مجدد</w:t>
            </w:r>
            <w:r w:rsidR="00B45ED2" w:rsidRPr="0073651B">
              <w:rPr>
                <w:rStyle w:val="Hyperlink"/>
                <w:noProof/>
                <w:rtl/>
                <w:lang w:bidi="fa-IR"/>
              </w:rPr>
              <w:t xml:space="preserve"> </w:t>
            </w:r>
            <w:r w:rsidR="00B45ED2" w:rsidRPr="0073651B">
              <w:rPr>
                <w:rStyle w:val="Hyperlink"/>
                <w:rFonts w:hint="eastAsia"/>
                <w:noProof/>
                <w:rtl/>
                <w:lang w:bidi="fa-IR"/>
              </w:rPr>
              <w:t>شاه</w:t>
            </w:r>
            <w:r w:rsidR="00B45ED2" w:rsidRPr="0073651B">
              <w:rPr>
                <w:rStyle w:val="Hyperlink"/>
                <w:noProof/>
                <w:rtl/>
                <w:lang w:bidi="fa-IR"/>
              </w:rPr>
              <w:t xml:space="preserve"> </w:t>
            </w:r>
            <w:r w:rsidR="00B45ED2" w:rsidRPr="0073651B">
              <w:rPr>
                <w:rStyle w:val="Hyperlink"/>
                <w:rFonts w:hint="eastAsia"/>
                <w:noProof/>
                <w:rtl/>
                <w:lang w:bidi="fa-IR"/>
              </w:rPr>
              <w:t>براى</w:t>
            </w:r>
            <w:r w:rsidR="00B45ED2" w:rsidRPr="0073651B">
              <w:rPr>
                <w:rStyle w:val="Hyperlink"/>
                <w:noProof/>
                <w:rtl/>
                <w:lang w:bidi="fa-IR"/>
              </w:rPr>
              <w:t xml:space="preserve"> </w:t>
            </w:r>
            <w:r w:rsidR="00B45ED2" w:rsidRPr="0073651B">
              <w:rPr>
                <w:rStyle w:val="Hyperlink"/>
                <w:rFonts w:hint="eastAsia"/>
                <w:noProof/>
                <w:rtl/>
                <w:lang w:bidi="fa-IR"/>
              </w:rPr>
              <w:t>ديدار</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300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1" w:history="1">
            <w:r w:rsidR="00B45ED2" w:rsidRPr="0073651B">
              <w:rPr>
                <w:rStyle w:val="Hyperlink"/>
                <w:rFonts w:hint="eastAsia"/>
                <w:noProof/>
                <w:rtl/>
                <w:lang w:bidi="fa-IR"/>
              </w:rPr>
              <w:t>درس</w:t>
            </w:r>
            <w:r w:rsidR="00B45ED2" w:rsidRPr="0073651B">
              <w:rPr>
                <w:rStyle w:val="Hyperlink"/>
                <w:noProof/>
                <w:rtl/>
                <w:lang w:bidi="fa-IR"/>
              </w:rPr>
              <w:t xml:space="preserve"> </w:t>
            </w:r>
            <w:r w:rsidR="00B45ED2" w:rsidRPr="0073651B">
              <w:rPr>
                <w:rStyle w:val="Hyperlink"/>
                <w:rFonts w:hint="eastAsia"/>
                <w:noProof/>
                <w:rtl/>
                <w:lang w:bidi="fa-IR"/>
              </w:rPr>
              <w:t>آموزنده</w:t>
            </w:r>
            <w:r w:rsidR="00B45ED2" w:rsidRPr="0073651B">
              <w:rPr>
                <w:rStyle w:val="Hyperlink"/>
                <w:noProof/>
                <w:rtl/>
                <w:lang w:bidi="fa-IR"/>
              </w:rPr>
              <w:t xml:space="preserve"> </w:t>
            </w:r>
            <w:r w:rsidR="00B45ED2" w:rsidRPr="0073651B">
              <w:rPr>
                <w:rStyle w:val="Hyperlink"/>
                <w:rFonts w:hint="eastAsia"/>
                <w:noProof/>
                <w:rtl/>
                <w:lang w:bidi="fa-IR"/>
              </w:rPr>
              <w:t>ديگرى</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قرآن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304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2" w:history="1">
            <w:r w:rsidR="00B45ED2" w:rsidRPr="0073651B">
              <w:rPr>
                <w:rStyle w:val="Hyperlink"/>
                <w:rFonts w:hint="eastAsia"/>
                <w:noProof/>
                <w:rtl/>
                <w:lang w:bidi="fa-IR"/>
              </w:rPr>
              <w:t>عظمت</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مصر</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جا</w:t>
            </w:r>
            <w:r w:rsidR="00B45ED2" w:rsidRPr="0073651B">
              <w:rPr>
                <w:rStyle w:val="Hyperlink"/>
                <w:noProof/>
                <w:rtl/>
                <w:lang w:bidi="fa-IR"/>
              </w:rPr>
              <w:t xml:space="preserve"> </w:t>
            </w:r>
            <w:r w:rsidR="00B45ED2" w:rsidRPr="0073651B">
              <w:rPr>
                <w:rStyle w:val="Hyperlink"/>
                <w:rFonts w:hint="eastAsia"/>
                <w:noProof/>
                <w:rtl/>
                <w:lang w:bidi="fa-IR"/>
              </w:rPr>
              <w:t>رسيد</w:t>
            </w:r>
            <w:r w:rsidR="00B45ED2" w:rsidRPr="0073651B">
              <w:rPr>
                <w:rStyle w:val="Hyperlink"/>
                <w:noProof/>
                <w:rtl/>
                <w:lang w:bidi="fa-IR"/>
              </w:rPr>
              <w:t xml:space="preserve"> </w:t>
            </w:r>
            <w:r w:rsidR="00B45ED2" w:rsidRPr="0073651B">
              <w:rPr>
                <w:rStyle w:val="Hyperlink"/>
                <w:rFonts w:hint="eastAsia"/>
                <w:noProof/>
                <w:rtl/>
                <w:lang w:bidi="fa-IR"/>
              </w:rPr>
              <w:t>كه</w:t>
            </w:r>
            <w:r w:rsidR="00B45ED2" w:rsidRPr="0073651B">
              <w:rPr>
                <w:rStyle w:val="Hyperlink"/>
                <w:noProof/>
                <w:rtl/>
                <w:lang w:bidi="fa-IR"/>
              </w:rPr>
              <w:t>...</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306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3" w:history="1">
            <w:r w:rsidR="00B45ED2" w:rsidRPr="0073651B">
              <w:rPr>
                <w:rStyle w:val="Hyperlink"/>
                <w:rFonts w:hint="eastAsia"/>
                <w:noProof/>
                <w:rtl/>
                <w:lang w:bidi="fa-IR"/>
              </w:rPr>
              <w:t>برادران</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مصر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308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4" w:history="1">
            <w:r w:rsidR="00B45ED2" w:rsidRPr="0073651B">
              <w:rPr>
                <w:rStyle w:val="Hyperlink"/>
                <w:rFonts w:hint="eastAsia"/>
                <w:noProof/>
                <w:rtl/>
                <w:lang w:bidi="fa-IR"/>
              </w:rPr>
              <w:t>فرزندان</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حضور</w:t>
            </w:r>
            <w:r w:rsidR="00B45ED2" w:rsidRPr="0073651B">
              <w:rPr>
                <w:rStyle w:val="Hyperlink"/>
                <w:noProof/>
                <w:rtl/>
                <w:lang w:bidi="fa-IR"/>
              </w:rPr>
              <w:t xml:space="preserve"> </w:t>
            </w:r>
            <w:r w:rsidR="00B45ED2" w:rsidRPr="0073651B">
              <w:rPr>
                <w:rStyle w:val="Hyperlink"/>
                <w:rFonts w:hint="eastAsia"/>
                <w:noProof/>
                <w:rtl/>
                <w:lang w:bidi="fa-IR"/>
              </w:rPr>
              <w:t>پدر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313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5" w:history="1">
            <w:r w:rsidR="00B45ED2" w:rsidRPr="0073651B">
              <w:rPr>
                <w:rStyle w:val="Hyperlink"/>
                <w:rFonts w:hint="eastAsia"/>
                <w:noProof/>
                <w:rtl/>
                <w:lang w:bidi="fa-IR"/>
              </w:rPr>
              <w:t>رضايت</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sidRPr="0073651B">
              <w:rPr>
                <w:rStyle w:val="Hyperlink"/>
                <w:noProof/>
                <w:rtl/>
                <w:lang w:bidi="fa-IR"/>
              </w:rPr>
              <w:t xml:space="preserve"> </w:t>
            </w:r>
            <w:r w:rsidR="00B45ED2" w:rsidRPr="0073651B">
              <w:rPr>
                <w:rStyle w:val="Hyperlink"/>
                <w:rFonts w:hint="eastAsia"/>
                <w:noProof/>
                <w:rtl/>
                <w:lang w:bidi="fa-IR"/>
              </w:rPr>
              <w:t>را</w:t>
            </w:r>
            <w:r w:rsidR="00B45ED2" w:rsidRPr="0073651B">
              <w:rPr>
                <w:rStyle w:val="Hyperlink"/>
                <w:noProof/>
                <w:rtl/>
                <w:lang w:bidi="fa-IR"/>
              </w:rPr>
              <w:t xml:space="preserve"> </w:t>
            </w:r>
            <w:r w:rsidR="00B45ED2" w:rsidRPr="0073651B">
              <w:rPr>
                <w:rStyle w:val="Hyperlink"/>
                <w:rFonts w:hint="eastAsia"/>
                <w:noProof/>
                <w:rtl/>
                <w:lang w:bidi="fa-IR"/>
              </w:rPr>
              <w:t>جلب</w:t>
            </w:r>
            <w:r w:rsidR="00B45ED2" w:rsidRPr="0073651B">
              <w:rPr>
                <w:rStyle w:val="Hyperlink"/>
                <w:noProof/>
                <w:rtl/>
                <w:lang w:bidi="fa-IR"/>
              </w:rPr>
              <w:t xml:space="preserve"> </w:t>
            </w:r>
            <w:r w:rsidR="00B45ED2" w:rsidRPr="0073651B">
              <w:rPr>
                <w:rStyle w:val="Hyperlink"/>
                <w:rFonts w:hint="eastAsia"/>
                <w:noProof/>
                <w:rtl/>
                <w:lang w:bidi="fa-IR"/>
              </w:rPr>
              <w:t>كردند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316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6" w:history="1">
            <w:r w:rsidR="00B45ED2" w:rsidRPr="0073651B">
              <w:rPr>
                <w:rStyle w:val="Hyperlink"/>
                <w:rFonts w:hint="eastAsia"/>
                <w:noProof/>
                <w:rtl/>
                <w:lang w:bidi="fa-IR"/>
              </w:rPr>
              <w:t>دومين</w:t>
            </w:r>
            <w:r w:rsidR="00B45ED2" w:rsidRPr="0073651B">
              <w:rPr>
                <w:rStyle w:val="Hyperlink"/>
                <w:noProof/>
                <w:rtl/>
                <w:lang w:bidi="fa-IR"/>
              </w:rPr>
              <w:t xml:space="preserve"> </w:t>
            </w:r>
            <w:r w:rsidR="00B45ED2" w:rsidRPr="0073651B">
              <w:rPr>
                <w:rStyle w:val="Hyperlink"/>
                <w:rFonts w:hint="eastAsia"/>
                <w:noProof/>
                <w:rtl/>
                <w:lang w:bidi="fa-IR"/>
              </w:rPr>
              <w:t>سفر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317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7" w:history="1">
            <w:r w:rsidR="00B45ED2" w:rsidRPr="0073651B">
              <w:rPr>
                <w:rStyle w:val="Hyperlink"/>
                <w:rFonts w:hint="eastAsia"/>
                <w:noProof/>
                <w:rtl/>
                <w:lang w:bidi="fa-IR"/>
              </w:rPr>
              <w:t>هدف</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اين</w:t>
            </w:r>
            <w:r w:rsidR="00B45ED2" w:rsidRPr="0073651B">
              <w:rPr>
                <w:rStyle w:val="Hyperlink"/>
                <w:noProof/>
                <w:rtl/>
                <w:lang w:bidi="fa-IR"/>
              </w:rPr>
              <w:t xml:space="preserve"> </w:t>
            </w:r>
            <w:r w:rsidR="00B45ED2" w:rsidRPr="0073651B">
              <w:rPr>
                <w:rStyle w:val="Hyperlink"/>
                <w:rFonts w:hint="eastAsia"/>
                <w:noProof/>
                <w:rtl/>
                <w:lang w:bidi="fa-IR"/>
              </w:rPr>
              <w:t>دستور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317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8" w:history="1">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حضور</w:t>
            </w:r>
            <w:r w:rsidR="00B45ED2" w:rsidRPr="0073651B">
              <w:rPr>
                <w:rStyle w:val="Hyperlink"/>
                <w:noProof/>
                <w:rtl/>
                <w:lang w:bidi="fa-IR"/>
              </w:rPr>
              <w:t xml:space="preserve"> </w:t>
            </w:r>
            <w:r w:rsidR="00B45ED2" w:rsidRPr="0073651B">
              <w:rPr>
                <w:rStyle w:val="Hyperlink"/>
                <w:rFonts w:hint="eastAsia"/>
                <w:noProof/>
                <w:rtl/>
                <w:lang w:bidi="fa-IR"/>
              </w:rPr>
              <w:t>عزيز</w:t>
            </w:r>
            <w:r w:rsidR="00B45ED2" w:rsidRPr="0073651B">
              <w:rPr>
                <w:rStyle w:val="Hyperlink"/>
                <w:noProof/>
                <w:rtl/>
                <w:lang w:bidi="fa-IR"/>
              </w:rPr>
              <w:t xml:space="preserve"> </w:t>
            </w:r>
            <w:r w:rsidR="00B45ED2" w:rsidRPr="0073651B">
              <w:rPr>
                <w:rStyle w:val="Hyperlink"/>
                <w:rFonts w:hint="eastAsia"/>
                <w:noProof/>
                <w:rtl/>
                <w:lang w:bidi="fa-IR"/>
              </w:rPr>
              <w:t>مصر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319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59" w:history="1">
            <w:r w:rsidR="00B45ED2" w:rsidRPr="0073651B">
              <w:rPr>
                <w:rStyle w:val="Hyperlink"/>
                <w:rFonts w:hint="eastAsia"/>
                <w:noProof/>
                <w:rtl/>
                <w:lang w:bidi="fa-IR"/>
              </w:rPr>
              <w:t>تدبير</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براى</w:t>
            </w:r>
            <w:r w:rsidR="00B45ED2" w:rsidRPr="0073651B">
              <w:rPr>
                <w:rStyle w:val="Hyperlink"/>
                <w:noProof/>
                <w:rtl/>
                <w:lang w:bidi="fa-IR"/>
              </w:rPr>
              <w:t xml:space="preserve"> </w:t>
            </w:r>
            <w:r w:rsidR="00B45ED2" w:rsidRPr="0073651B">
              <w:rPr>
                <w:rStyle w:val="Hyperlink"/>
                <w:rFonts w:hint="eastAsia"/>
                <w:noProof/>
                <w:rtl/>
                <w:lang w:bidi="fa-IR"/>
              </w:rPr>
              <w:t>نگه</w:t>
            </w:r>
            <w:r w:rsidR="00B45ED2" w:rsidRPr="0073651B">
              <w:rPr>
                <w:rStyle w:val="Hyperlink"/>
                <w:noProof/>
                <w:rtl/>
                <w:lang w:bidi="fa-IR"/>
              </w:rPr>
              <w:t xml:space="preserve"> </w:t>
            </w:r>
            <w:r w:rsidR="00B45ED2" w:rsidRPr="0073651B">
              <w:rPr>
                <w:rStyle w:val="Hyperlink"/>
                <w:rFonts w:hint="eastAsia"/>
                <w:noProof/>
                <w:rtl/>
                <w:lang w:bidi="fa-IR"/>
              </w:rPr>
              <w:t>داشتن</w:t>
            </w:r>
            <w:r w:rsidR="00B45ED2" w:rsidRPr="0073651B">
              <w:rPr>
                <w:rStyle w:val="Hyperlink"/>
                <w:noProof/>
                <w:rtl/>
                <w:lang w:bidi="fa-IR"/>
              </w:rPr>
              <w:t xml:space="preserve"> </w:t>
            </w:r>
            <w:r w:rsidR="00B45ED2" w:rsidRPr="0073651B">
              <w:rPr>
                <w:rStyle w:val="Hyperlink"/>
                <w:rFonts w:hint="eastAsia"/>
                <w:noProof/>
                <w:rtl/>
                <w:lang w:bidi="fa-IR"/>
              </w:rPr>
              <w:t>بنيامين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395430859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322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0" w:history="1">
            <w:r w:rsidR="00B45ED2" w:rsidRPr="0073651B">
              <w:rPr>
                <w:rStyle w:val="Hyperlink"/>
                <w:rFonts w:hint="eastAsia"/>
                <w:noProof/>
                <w:rtl/>
                <w:lang w:bidi="fa-IR"/>
              </w:rPr>
              <w:t>عكس</w:t>
            </w:r>
            <w:r w:rsidR="00B45ED2" w:rsidRPr="0073651B">
              <w:rPr>
                <w:rStyle w:val="Hyperlink"/>
                <w:noProof/>
                <w:rtl/>
                <w:lang w:bidi="fa-IR"/>
              </w:rPr>
              <w:t xml:space="preserve"> </w:t>
            </w:r>
            <w:r w:rsidR="00B45ED2" w:rsidRPr="0073651B">
              <w:rPr>
                <w:rStyle w:val="Hyperlink"/>
                <w:rFonts w:hint="eastAsia"/>
                <w:noProof/>
                <w:rtl/>
                <w:lang w:bidi="fa-IR"/>
              </w:rPr>
              <w:t>العمل</w:t>
            </w:r>
            <w:r w:rsidR="00B45ED2" w:rsidRPr="0073651B">
              <w:rPr>
                <w:rStyle w:val="Hyperlink"/>
                <w:noProof/>
                <w:rtl/>
                <w:lang w:bidi="fa-IR"/>
              </w:rPr>
              <w:t xml:space="preserve"> </w:t>
            </w:r>
            <w:r w:rsidR="00B45ED2" w:rsidRPr="0073651B">
              <w:rPr>
                <w:rStyle w:val="Hyperlink"/>
                <w:rFonts w:hint="eastAsia"/>
                <w:noProof/>
                <w:rtl/>
                <w:lang w:bidi="fa-IR"/>
              </w:rPr>
              <w:t>برادران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324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1" w:history="1">
            <w:r w:rsidR="00B45ED2" w:rsidRPr="0073651B">
              <w:rPr>
                <w:rStyle w:val="Hyperlink"/>
                <w:rFonts w:hint="eastAsia"/>
                <w:noProof/>
                <w:rtl/>
                <w:lang w:bidi="fa-IR"/>
              </w:rPr>
              <w:t>براى</w:t>
            </w:r>
            <w:r w:rsidR="00B45ED2" w:rsidRPr="0073651B">
              <w:rPr>
                <w:rStyle w:val="Hyperlink"/>
                <w:noProof/>
                <w:rtl/>
                <w:lang w:bidi="fa-IR"/>
              </w:rPr>
              <w:t xml:space="preserve"> </w:t>
            </w:r>
            <w:r w:rsidR="00B45ED2" w:rsidRPr="0073651B">
              <w:rPr>
                <w:rStyle w:val="Hyperlink"/>
                <w:rFonts w:hint="eastAsia"/>
                <w:noProof/>
                <w:rtl/>
                <w:lang w:bidi="fa-IR"/>
              </w:rPr>
              <w:t>رفع</w:t>
            </w:r>
            <w:r w:rsidR="00B45ED2" w:rsidRPr="0073651B">
              <w:rPr>
                <w:rStyle w:val="Hyperlink"/>
                <w:noProof/>
                <w:rtl/>
                <w:lang w:bidi="fa-IR"/>
              </w:rPr>
              <w:t xml:space="preserve"> </w:t>
            </w:r>
            <w:r w:rsidR="00B45ED2" w:rsidRPr="0073651B">
              <w:rPr>
                <w:rStyle w:val="Hyperlink"/>
                <w:rFonts w:hint="eastAsia"/>
                <w:noProof/>
                <w:rtl/>
                <w:lang w:bidi="fa-IR"/>
              </w:rPr>
              <w:t>مشكل</w:t>
            </w:r>
            <w:r w:rsidR="00B45ED2" w:rsidRPr="0073651B">
              <w:rPr>
                <w:rStyle w:val="Hyperlink"/>
                <w:noProof/>
                <w:rtl/>
                <w:lang w:bidi="fa-IR"/>
              </w:rPr>
              <w:t xml:space="preserve"> </w:t>
            </w:r>
            <w:r w:rsidR="00B45ED2" w:rsidRPr="0073651B">
              <w:rPr>
                <w:rStyle w:val="Hyperlink"/>
                <w:rFonts w:hint="eastAsia"/>
                <w:noProof/>
                <w:rtl/>
                <w:lang w:bidi="fa-IR"/>
              </w:rPr>
              <w:t>انجمن</w:t>
            </w:r>
            <w:r w:rsidR="00B45ED2" w:rsidRPr="0073651B">
              <w:rPr>
                <w:rStyle w:val="Hyperlink"/>
                <w:noProof/>
                <w:rtl/>
                <w:lang w:bidi="fa-IR"/>
              </w:rPr>
              <w:t xml:space="preserve"> </w:t>
            </w:r>
            <w:r w:rsidR="00B45ED2" w:rsidRPr="0073651B">
              <w:rPr>
                <w:rStyle w:val="Hyperlink"/>
                <w:rFonts w:hint="eastAsia"/>
                <w:noProof/>
                <w:rtl/>
                <w:lang w:bidi="fa-IR"/>
              </w:rPr>
              <w:t>كردند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327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2" w:history="1">
            <w:r w:rsidR="00B45ED2" w:rsidRPr="0073651B">
              <w:rPr>
                <w:rStyle w:val="Hyperlink"/>
                <w:rFonts w:hint="eastAsia"/>
                <w:noProof/>
                <w:rtl/>
                <w:lang w:bidi="fa-IR"/>
              </w:rPr>
              <w:t>دوباره</w:t>
            </w:r>
            <w:r w:rsidR="00B45ED2" w:rsidRPr="0073651B">
              <w:rPr>
                <w:rStyle w:val="Hyperlink"/>
                <w:noProof/>
                <w:rtl/>
                <w:lang w:bidi="fa-IR"/>
              </w:rPr>
              <w:t xml:space="preserve"> </w:t>
            </w:r>
            <w:r w:rsidR="00B45ED2" w:rsidRPr="0073651B">
              <w:rPr>
                <w:rStyle w:val="Hyperlink"/>
                <w:rFonts w:hint="eastAsia"/>
                <w:noProof/>
                <w:rtl/>
                <w:lang w:bidi="fa-IR"/>
              </w:rPr>
              <w:t>انجمن</w:t>
            </w:r>
            <w:r w:rsidR="00B45ED2" w:rsidRPr="0073651B">
              <w:rPr>
                <w:rStyle w:val="Hyperlink"/>
                <w:noProof/>
                <w:rtl/>
                <w:lang w:bidi="fa-IR"/>
              </w:rPr>
              <w:t xml:space="preserve"> </w:t>
            </w:r>
            <w:r w:rsidR="00B45ED2" w:rsidRPr="0073651B">
              <w:rPr>
                <w:rStyle w:val="Hyperlink"/>
                <w:rFonts w:hint="eastAsia"/>
                <w:noProof/>
                <w:rtl/>
                <w:lang w:bidi="fa-IR"/>
              </w:rPr>
              <w:t>كردند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329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3" w:history="1">
            <w:r w:rsidR="00B45ED2" w:rsidRPr="0073651B">
              <w:rPr>
                <w:rStyle w:val="Hyperlink"/>
                <w:rFonts w:hint="eastAsia"/>
                <w:noProof/>
                <w:rtl/>
                <w:lang w:bidi="fa-IR"/>
              </w:rPr>
              <w:t>پاسخى</w:t>
            </w:r>
            <w:r w:rsidR="00B45ED2" w:rsidRPr="0073651B">
              <w:rPr>
                <w:rStyle w:val="Hyperlink"/>
                <w:noProof/>
                <w:rtl/>
                <w:lang w:bidi="fa-IR"/>
              </w:rPr>
              <w:t xml:space="preserve"> </w:t>
            </w:r>
            <w:r w:rsidR="00B45ED2" w:rsidRPr="0073651B">
              <w:rPr>
                <w:rStyle w:val="Hyperlink"/>
                <w:rFonts w:hint="eastAsia"/>
                <w:noProof/>
                <w:rtl/>
                <w:lang w:bidi="fa-IR"/>
              </w:rPr>
              <w:t>كه</w:t>
            </w:r>
            <w:r w:rsidR="00B45ED2" w:rsidRPr="0073651B">
              <w:rPr>
                <w:rStyle w:val="Hyperlink"/>
                <w:noProof/>
                <w:rtl/>
                <w:lang w:bidi="fa-IR"/>
              </w:rPr>
              <w:t xml:space="preserve"> </w:t>
            </w:r>
            <w:r w:rsidR="00B45ED2" w:rsidRPr="0073651B">
              <w:rPr>
                <w:rStyle w:val="Hyperlink"/>
                <w:rFonts w:hint="eastAsia"/>
                <w:noProof/>
                <w:rtl/>
                <w:lang w:bidi="fa-IR"/>
              </w:rPr>
              <w:t>برادران</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پدر</w:t>
            </w:r>
            <w:r w:rsidR="00B45ED2" w:rsidRPr="0073651B">
              <w:rPr>
                <w:rStyle w:val="Hyperlink"/>
                <w:noProof/>
                <w:rtl/>
                <w:lang w:bidi="fa-IR"/>
              </w:rPr>
              <w:t xml:space="preserve"> </w:t>
            </w:r>
            <w:r w:rsidR="00B45ED2" w:rsidRPr="0073651B">
              <w:rPr>
                <w:rStyle w:val="Hyperlink"/>
                <w:rFonts w:hint="eastAsia"/>
                <w:noProof/>
                <w:rtl/>
                <w:lang w:bidi="fa-IR"/>
              </w:rPr>
              <w:t>دادند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331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4" w:history="1">
            <w:r w:rsidR="00B45ED2" w:rsidRPr="0073651B">
              <w:rPr>
                <w:rStyle w:val="Hyperlink"/>
                <w:rFonts w:hint="eastAsia"/>
                <w:noProof/>
                <w:rtl/>
                <w:lang w:bidi="fa-IR"/>
              </w:rPr>
              <w:t>نكته</w:t>
            </w:r>
            <w:r w:rsidR="00B45ED2" w:rsidRPr="0073651B">
              <w:rPr>
                <w:rStyle w:val="Hyperlink"/>
                <w:noProof/>
                <w:rtl/>
                <w:lang w:bidi="fa-IR"/>
              </w:rPr>
              <w:t xml:space="preserve"> </w:t>
            </w:r>
            <w:r w:rsidR="00B45ED2" w:rsidRPr="0073651B">
              <w:rPr>
                <w:rStyle w:val="Hyperlink"/>
                <w:rFonts w:hint="eastAsia"/>
                <w:noProof/>
                <w:rtl/>
                <w:lang w:bidi="fa-IR"/>
              </w:rPr>
              <w:t>اى</w:t>
            </w:r>
            <w:r w:rsidR="00B45ED2" w:rsidRPr="0073651B">
              <w:rPr>
                <w:rStyle w:val="Hyperlink"/>
                <w:noProof/>
                <w:rtl/>
                <w:lang w:bidi="fa-IR"/>
              </w:rPr>
              <w:t xml:space="preserve"> </w:t>
            </w:r>
            <w:r w:rsidR="00B45ED2" w:rsidRPr="0073651B">
              <w:rPr>
                <w:rStyle w:val="Hyperlink"/>
                <w:rFonts w:hint="eastAsia"/>
                <w:noProof/>
                <w:rtl/>
                <w:lang w:bidi="fa-IR"/>
              </w:rPr>
              <w:t>جالب</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درسى</w:t>
            </w:r>
            <w:r w:rsidR="00B45ED2" w:rsidRPr="0073651B">
              <w:rPr>
                <w:rStyle w:val="Hyperlink"/>
                <w:noProof/>
                <w:rtl/>
                <w:lang w:bidi="fa-IR"/>
              </w:rPr>
              <w:t xml:space="preserve"> </w:t>
            </w:r>
            <w:r w:rsidR="00B45ED2" w:rsidRPr="0073651B">
              <w:rPr>
                <w:rStyle w:val="Hyperlink"/>
                <w:rFonts w:hint="eastAsia"/>
                <w:noProof/>
                <w:rtl/>
                <w:lang w:bidi="fa-IR"/>
              </w:rPr>
              <w:t>آموزنده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334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5" w:history="1">
            <w:r w:rsidR="00B45ED2" w:rsidRPr="0073651B">
              <w:rPr>
                <w:rStyle w:val="Hyperlink"/>
                <w:rFonts w:hint="eastAsia"/>
                <w:noProof/>
                <w:rtl/>
                <w:lang w:bidi="fa-IR"/>
              </w:rPr>
              <w:t>شدت</w:t>
            </w:r>
            <w:r w:rsidR="00B45ED2" w:rsidRPr="0073651B">
              <w:rPr>
                <w:rStyle w:val="Hyperlink"/>
                <w:noProof/>
                <w:rtl/>
                <w:lang w:bidi="fa-IR"/>
              </w:rPr>
              <w:t xml:space="preserve"> </w:t>
            </w:r>
            <w:r w:rsidR="00B45ED2" w:rsidRPr="0073651B">
              <w:rPr>
                <w:rStyle w:val="Hyperlink"/>
                <w:rFonts w:hint="eastAsia"/>
                <w:noProof/>
                <w:rtl/>
                <w:lang w:bidi="fa-IR"/>
              </w:rPr>
              <w:t>اندوه</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335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6" w:history="1">
            <w:r w:rsidR="00B45ED2" w:rsidRPr="0073651B">
              <w:rPr>
                <w:rStyle w:val="Hyperlink"/>
                <w:rFonts w:hint="eastAsia"/>
                <w:noProof/>
                <w:rtl/>
                <w:lang w:bidi="fa-IR"/>
              </w:rPr>
              <w:t>سومين</w:t>
            </w:r>
            <w:r w:rsidR="00B45ED2" w:rsidRPr="0073651B">
              <w:rPr>
                <w:rStyle w:val="Hyperlink"/>
                <w:noProof/>
                <w:rtl/>
                <w:lang w:bidi="fa-IR"/>
              </w:rPr>
              <w:t xml:space="preserve"> </w:t>
            </w:r>
            <w:r w:rsidR="00B45ED2" w:rsidRPr="0073651B">
              <w:rPr>
                <w:rStyle w:val="Hyperlink"/>
                <w:rFonts w:hint="eastAsia"/>
                <w:noProof/>
                <w:rtl/>
                <w:lang w:bidi="fa-IR"/>
              </w:rPr>
              <w:t>سفر</w:t>
            </w:r>
            <w:r w:rsidR="00B45ED2" w:rsidRPr="0073651B">
              <w:rPr>
                <w:rStyle w:val="Hyperlink"/>
                <w:noProof/>
                <w:rtl/>
                <w:lang w:bidi="fa-IR"/>
              </w:rPr>
              <w:t xml:space="preserve"> </w:t>
            </w:r>
            <w:r w:rsidR="00B45ED2" w:rsidRPr="0073651B">
              <w:rPr>
                <w:rStyle w:val="Hyperlink"/>
                <w:rFonts w:hint="eastAsia"/>
                <w:noProof/>
                <w:rtl/>
                <w:lang w:bidi="fa-IR"/>
              </w:rPr>
              <w:t>فرزندان</w:t>
            </w:r>
            <w:r w:rsidR="00B45ED2" w:rsidRPr="0073651B">
              <w:rPr>
                <w:rStyle w:val="Hyperlink"/>
                <w:noProof/>
                <w:rtl/>
                <w:lang w:bidi="fa-IR"/>
              </w:rPr>
              <w:t xml:space="preserve"> </w:t>
            </w:r>
            <w:r w:rsidR="00B45ED2" w:rsidRPr="0073651B">
              <w:rPr>
                <w:rStyle w:val="Hyperlink"/>
                <w:rFonts w:hint="eastAsia"/>
                <w:noProof/>
                <w:rtl/>
                <w:lang w:bidi="fa-IR"/>
              </w:rPr>
              <w:t>يعقوب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337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7" w:history="1">
            <w:r w:rsidR="00B45ED2" w:rsidRPr="0073651B">
              <w:rPr>
                <w:rStyle w:val="Hyperlink"/>
                <w:rFonts w:hint="eastAsia"/>
                <w:noProof/>
                <w:rtl/>
                <w:lang w:bidi="fa-IR"/>
              </w:rPr>
              <w:t>يوسف</w:t>
            </w:r>
            <w:r w:rsidR="00B45ED2" w:rsidRPr="0073651B">
              <w:rPr>
                <w:rStyle w:val="Hyperlink"/>
                <w:noProof/>
                <w:rtl/>
                <w:lang w:bidi="fa-IR"/>
              </w:rPr>
              <w:t xml:space="preserve"> </w:t>
            </w:r>
            <w:r w:rsidR="00B45ED2" w:rsidRPr="0073651B">
              <w:rPr>
                <w:rStyle w:val="Hyperlink"/>
                <w:rFonts w:hint="eastAsia"/>
                <w:noProof/>
                <w:rtl/>
                <w:lang w:bidi="fa-IR"/>
              </w:rPr>
              <w:t>را</w:t>
            </w:r>
            <w:r w:rsidR="00B45ED2" w:rsidRPr="0073651B">
              <w:rPr>
                <w:rStyle w:val="Hyperlink"/>
                <w:noProof/>
                <w:rtl/>
                <w:lang w:bidi="fa-IR"/>
              </w:rPr>
              <w:t xml:space="preserve"> </w:t>
            </w:r>
            <w:r w:rsidR="00B45ED2" w:rsidRPr="0073651B">
              <w:rPr>
                <w:rStyle w:val="Hyperlink"/>
                <w:rFonts w:hint="eastAsia"/>
                <w:noProof/>
                <w:rtl/>
                <w:lang w:bidi="fa-IR"/>
              </w:rPr>
              <w:t>شناختند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343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8" w:history="1">
            <w:r w:rsidR="00B45ED2" w:rsidRPr="0073651B">
              <w:rPr>
                <w:rStyle w:val="Hyperlink"/>
                <w:rFonts w:hint="eastAsia"/>
                <w:noProof/>
                <w:rtl/>
                <w:lang w:bidi="fa-IR"/>
              </w:rPr>
              <w:t>اما</w:t>
            </w:r>
            <w:r w:rsidR="00B45ED2" w:rsidRPr="0073651B">
              <w:rPr>
                <w:rStyle w:val="Hyperlink"/>
                <w:noProof/>
                <w:rtl/>
                <w:lang w:bidi="fa-IR"/>
              </w:rPr>
              <w:t xml:space="preserve"> </w:t>
            </w:r>
            <w:r w:rsidR="00B45ED2" w:rsidRPr="0073651B">
              <w:rPr>
                <w:rStyle w:val="Hyperlink"/>
                <w:rFonts w:hint="eastAsia"/>
                <w:noProof/>
                <w:rtl/>
                <w:lang w:bidi="fa-IR"/>
              </w:rPr>
              <w:t>بدانيد</w:t>
            </w:r>
            <w:r w:rsidR="00B45ED2" w:rsidRPr="0073651B">
              <w:rPr>
                <w:rStyle w:val="Hyperlink"/>
                <w:noProof/>
                <w:rtl/>
                <w:lang w:bidi="fa-IR"/>
              </w:rPr>
              <w:t xml:space="preserve"> </w:t>
            </w:r>
            <w:r w:rsidR="00B45ED2" w:rsidRPr="0073651B">
              <w:rPr>
                <w:rStyle w:val="Hyperlink"/>
                <w:rFonts w:hint="eastAsia"/>
                <w:noProof/>
                <w:rtl/>
                <w:lang w:bidi="fa-IR"/>
              </w:rPr>
              <w:t>كه</w:t>
            </w:r>
            <w:r w:rsidR="00B45ED2" w:rsidRPr="0073651B">
              <w:rPr>
                <w:rStyle w:val="Hyperlink"/>
                <w:noProof/>
                <w:rtl/>
                <w:lang w:bidi="fa-IR"/>
              </w:rPr>
              <w:t>...</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345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69" w:history="1">
            <w:r w:rsidR="00B45ED2" w:rsidRPr="0073651B">
              <w:rPr>
                <w:rStyle w:val="Hyperlink"/>
                <w:rFonts w:hint="eastAsia"/>
                <w:noProof/>
                <w:rtl/>
                <w:lang w:bidi="fa-IR"/>
              </w:rPr>
              <w:t>اعتراف</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گناه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395430869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348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70" w:history="1">
            <w:r w:rsidR="00B45ED2" w:rsidRPr="0073651B">
              <w:rPr>
                <w:rStyle w:val="Hyperlink"/>
                <w:rFonts w:hint="eastAsia"/>
                <w:noProof/>
                <w:rtl/>
                <w:lang w:bidi="fa-IR"/>
              </w:rPr>
              <w:t>شادى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شعف</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350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71" w:history="1">
            <w:r w:rsidR="00B45ED2" w:rsidRPr="0073651B">
              <w:rPr>
                <w:rStyle w:val="Hyperlink"/>
                <w:rFonts w:hint="eastAsia"/>
                <w:noProof/>
                <w:rtl/>
                <w:lang w:bidi="fa-IR"/>
              </w:rPr>
              <w:t>پايان</w:t>
            </w:r>
            <w:r w:rsidR="00B45ED2" w:rsidRPr="0073651B">
              <w:rPr>
                <w:rStyle w:val="Hyperlink"/>
                <w:noProof/>
                <w:rtl/>
                <w:lang w:bidi="fa-IR"/>
              </w:rPr>
              <w:t xml:space="preserve"> </w:t>
            </w:r>
            <w:r w:rsidR="00B45ED2" w:rsidRPr="0073651B">
              <w:rPr>
                <w:rStyle w:val="Hyperlink"/>
                <w:rFonts w:hint="eastAsia"/>
                <w:noProof/>
                <w:rtl/>
                <w:lang w:bidi="fa-IR"/>
              </w:rPr>
              <w:t>دوران</w:t>
            </w:r>
            <w:r w:rsidR="00B45ED2" w:rsidRPr="0073651B">
              <w:rPr>
                <w:rStyle w:val="Hyperlink"/>
                <w:noProof/>
                <w:rtl/>
                <w:lang w:bidi="fa-IR"/>
              </w:rPr>
              <w:t xml:space="preserve"> </w:t>
            </w:r>
            <w:r w:rsidR="00B45ED2" w:rsidRPr="0073651B">
              <w:rPr>
                <w:rStyle w:val="Hyperlink"/>
                <w:rFonts w:hint="eastAsia"/>
                <w:noProof/>
                <w:rtl/>
                <w:lang w:bidi="fa-IR"/>
              </w:rPr>
              <w:t>فراق</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جدايى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351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72" w:history="1">
            <w:r w:rsidR="00B45ED2" w:rsidRPr="0073651B">
              <w:rPr>
                <w:rStyle w:val="Hyperlink"/>
                <w:rFonts w:hint="eastAsia"/>
                <w:noProof/>
                <w:rtl/>
                <w:lang w:bidi="fa-IR"/>
              </w:rPr>
              <w:t>مهاجرت</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مصر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357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73" w:history="1">
            <w:r w:rsidR="00B45ED2" w:rsidRPr="0073651B">
              <w:rPr>
                <w:rStyle w:val="Hyperlink"/>
                <w:rFonts w:hint="eastAsia"/>
                <w:noProof/>
                <w:rtl/>
                <w:lang w:bidi="fa-IR"/>
              </w:rPr>
              <w:t>تعبير</w:t>
            </w:r>
            <w:r w:rsidR="00B45ED2" w:rsidRPr="0073651B">
              <w:rPr>
                <w:rStyle w:val="Hyperlink"/>
                <w:noProof/>
                <w:rtl/>
                <w:lang w:bidi="fa-IR"/>
              </w:rPr>
              <w:t xml:space="preserve"> </w:t>
            </w:r>
            <w:r w:rsidR="00B45ED2" w:rsidRPr="0073651B">
              <w:rPr>
                <w:rStyle w:val="Hyperlink"/>
                <w:rFonts w:hint="eastAsia"/>
                <w:noProof/>
                <w:rtl/>
                <w:lang w:bidi="fa-IR"/>
              </w:rPr>
              <w:t>خواب</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358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74" w:history="1">
            <w:r w:rsidR="00B45ED2" w:rsidRPr="0073651B">
              <w:rPr>
                <w:rStyle w:val="Hyperlink"/>
                <w:rFonts w:hint="eastAsia"/>
                <w:noProof/>
                <w:rtl/>
                <w:lang w:bidi="fa-IR"/>
              </w:rPr>
              <w:t>شكرانه</w:t>
            </w:r>
            <w:r w:rsidR="00B45ED2" w:rsidRPr="0073651B">
              <w:rPr>
                <w:rStyle w:val="Hyperlink"/>
                <w:noProof/>
                <w:rtl/>
                <w:lang w:bidi="fa-IR"/>
              </w:rPr>
              <w:t xml:space="preserve"> </w:t>
            </w:r>
            <w:r w:rsidR="00B45ED2" w:rsidRPr="0073651B">
              <w:rPr>
                <w:rStyle w:val="Hyperlink"/>
                <w:rFonts w:hint="eastAsia"/>
                <w:noProof/>
                <w:rtl/>
                <w:lang w:bidi="fa-IR"/>
              </w:rPr>
              <w:t>نعمت</w:t>
            </w:r>
            <w:r w:rsidR="00B45ED2" w:rsidRPr="0073651B">
              <w:rPr>
                <w:rStyle w:val="Hyperlink"/>
                <w:noProof/>
                <w:rtl/>
                <w:lang w:bidi="fa-IR"/>
              </w:rPr>
              <w:t xml:space="preserve"> </w:t>
            </w:r>
            <w:r w:rsidR="00B45ED2" w:rsidRPr="0073651B">
              <w:rPr>
                <w:rStyle w:val="Hyperlink"/>
                <w:rFonts w:hint="eastAsia"/>
                <w:noProof/>
                <w:rtl/>
                <w:lang w:bidi="fa-IR"/>
              </w:rPr>
              <w:t>هاى</w:t>
            </w:r>
            <w:r w:rsidR="00B45ED2" w:rsidRPr="0073651B">
              <w:rPr>
                <w:rStyle w:val="Hyperlink"/>
                <w:noProof/>
                <w:rtl/>
                <w:lang w:bidi="fa-IR"/>
              </w:rPr>
              <w:t xml:space="preserve"> </w:t>
            </w:r>
            <w:r w:rsidR="00B45ED2" w:rsidRPr="0073651B">
              <w:rPr>
                <w:rStyle w:val="Hyperlink"/>
                <w:rFonts w:hint="eastAsia"/>
                <w:noProof/>
                <w:rtl/>
                <w:lang w:bidi="fa-IR"/>
              </w:rPr>
              <w:t>الهى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359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75" w:history="1">
            <w:r w:rsidR="00B45ED2" w:rsidRPr="0073651B">
              <w:rPr>
                <w:rStyle w:val="Hyperlink"/>
                <w:rFonts w:hint="eastAsia"/>
                <w:noProof/>
                <w:rtl/>
                <w:lang w:bidi="fa-IR"/>
              </w:rPr>
              <w:t>سپاس</w:t>
            </w:r>
            <w:r w:rsidR="00B45ED2" w:rsidRPr="0073651B">
              <w:rPr>
                <w:rStyle w:val="Hyperlink"/>
                <w:noProof/>
                <w:rtl/>
                <w:lang w:bidi="fa-IR"/>
              </w:rPr>
              <w:t xml:space="preserve"> </w:t>
            </w:r>
            <w:r w:rsidR="00B45ED2" w:rsidRPr="0073651B">
              <w:rPr>
                <w:rStyle w:val="Hyperlink"/>
                <w:rFonts w:hint="eastAsia"/>
                <w:noProof/>
                <w:rtl/>
                <w:lang w:bidi="fa-IR"/>
              </w:rPr>
              <w:t>نعمت</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آخرين</w:t>
            </w:r>
            <w:r w:rsidR="00B45ED2" w:rsidRPr="0073651B">
              <w:rPr>
                <w:rStyle w:val="Hyperlink"/>
                <w:noProof/>
                <w:rtl/>
                <w:lang w:bidi="fa-IR"/>
              </w:rPr>
              <w:t xml:space="preserve"> </w:t>
            </w:r>
            <w:r w:rsidR="00B45ED2" w:rsidRPr="0073651B">
              <w:rPr>
                <w:rStyle w:val="Hyperlink"/>
                <w:rFonts w:hint="eastAsia"/>
                <w:noProof/>
                <w:rtl/>
                <w:lang w:bidi="fa-IR"/>
              </w:rPr>
              <w:t>درخواست</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خدا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361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76" w:history="1">
            <w:r w:rsidR="00B45ED2" w:rsidRPr="0073651B">
              <w:rPr>
                <w:rStyle w:val="Hyperlink"/>
                <w:rFonts w:hint="eastAsia"/>
                <w:noProof/>
                <w:rtl/>
                <w:lang w:bidi="fa-IR"/>
              </w:rPr>
              <w:t>مدت</w:t>
            </w:r>
            <w:r w:rsidR="00B45ED2" w:rsidRPr="0073651B">
              <w:rPr>
                <w:rStyle w:val="Hyperlink"/>
                <w:noProof/>
                <w:rtl/>
                <w:lang w:bidi="fa-IR"/>
              </w:rPr>
              <w:t xml:space="preserve"> </w:t>
            </w:r>
            <w:r w:rsidR="00B45ED2" w:rsidRPr="0073651B">
              <w:rPr>
                <w:rStyle w:val="Hyperlink"/>
                <w:rFonts w:hint="eastAsia"/>
                <w:noProof/>
                <w:rtl/>
                <w:lang w:bidi="fa-IR"/>
              </w:rPr>
              <w:t>عمر</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محل</w:t>
            </w:r>
            <w:r w:rsidR="00B45ED2" w:rsidRPr="0073651B">
              <w:rPr>
                <w:rStyle w:val="Hyperlink"/>
                <w:noProof/>
                <w:rtl/>
                <w:lang w:bidi="fa-IR"/>
              </w:rPr>
              <w:t xml:space="preserve"> </w:t>
            </w:r>
            <w:r w:rsidR="00B45ED2" w:rsidRPr="0073651B">
              <w:rPr>
                <w:rStyle w:val="Hyperlink"/>
                <w:rFonts w:hint="eastAsia"/>
                <w:noProof/>
                <w:rtl/>
                <w:lang w:bidi="fa-IR"/>
              </w:rPr>
              <w:t>دفن</w:t>
            </w:r>
            <w:r w:rsidR="00B45ED2" w:rsidRPr="0073651B">
              <w:rPr>
                <w:rStyle w:val="Hyperlink"/>
                <w:noProof/>
                <w:rtl/>
                <w:lang w:bidi="fa-IR"/>
              </w:rPr>
              <w:t xml:space="preserve"> </w:t>
            </w:r>
            <w:r w:rsidR="00B45ED2" w:rsidRPr="0073651B">
              <w:rPr>
                <w:rStyle w:val="Hyperlink"/>
                <w:rFonts w:hint="eastAsia"/>
                <w:noProof/>
                <w:rtl/>
                <w:lang w:bidi="fa-IR"/>
              </w:rPr>
              <w:t>يوسف</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362</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877" w:history="1">
            <w:r w:rsidR="00B45ED2" w:rsidRPr="0073651B">
              <w:rPr>
                <w:rStyle w:val="Hyperlink"/>
                <w:noProof/>
                <w:rtl/>
                <w:lang w:bidi="fa-IR"/>
              </w:rPr>
              <w:t xml:space="preserve">14- </w:t>
            </w:r>
            <w:r w:rsidR="00B45ED2" w:rsidRPr="0073651B">
              <w:rPr>
                <w:rStyle w:val="Hyperlink"/>
                <w:rFonts w:hint="eastAsia"/>
                <w:noProof/>
                <w:rtl/>
                <w:lang w:bidi="fa-IR"/>
              </w:rPr>
              <w:t>ايوب</w:t>
            </w:r>
            <w:r w:rsidR="00B45ED2" w:rsidRPr="0073651B">
              <w:rPr>
                <w:rStyle w:val="Hyperlink"/>
                <w:noProof/>
                <w:rtl/>
                <w:lang w:bidi="fa-IR"/>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365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78" w:history="1">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نظر</w:t>
            </w:r>
            <w:r w:rsidR="00B45ED2" w:rsidRPr="0073651B">
              <w:rPr>
                <w:rStyle w:val="Hyperlink"/>
                <w:noProof/>
                <w:rtl/>
                <w:lang w:bidi="fa-IR"/>
              </w:rPr>
              <w:t xml:space="preserve"> </w:t>
            </w:r>
            <w:r w:rsidR="00B45ED2" w:rsidRPr="0073651B">
              <w:rPr>
                <w:rStyle w:val="Hyperlink"/>
                <w:rFonts w:hint="eastAsia"/>
                <w:noProof/>
                <w:rtl/>
                <w:lang w:bidi="fa-IR"/>
              </w:rPr>
              <w:t>روايات</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تواريخ</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366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79"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دچار</w:t>
            </w:r>
            <w:r w:rsidR="00B45ED2" w:rsidRPr="0073651B">
              <w:rPr>
                <w:rStyle w:val="Hyperlink"/>
                <w:noProof/>
                <w:rtl/>
                <w:lang w:bidi="fa-IR"/>
              </w:rPr>
              <w:t xml:space="preserve"> </w:t>
            </w:r>
            <w:r w:rsidR="00B45ED2" w:rsidRPr="0073651B">
              <w:rPr>
                <w:rStyle w:val="Hyperlink"/>
                <w:rFonts w:hint="eastAsia"/>
                <w:noProof/>
                <w:rtl/>
                <w:lang w:bidi="fa-IR"/>
              </w:rPr>
              <w:t>شدن</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حضرت</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بلاهاى</w:t>
            </w:r>
            <w:r w:rsidR="00B45ED2" w:rsidRPr="0073651B">
              <w:rPr>
                <w:rStyle w:val="Hyperlink"/>
                <w:noProof/>
                <w:rtl/>
                <w:lang w:bidi="fa-IR"/>
              </w:rPr>
              <w:t xml:space="preserve"> </w:t>
            </w:r>
            <w:r w:rsidR="00B45ED2" w:rsidRPr="0073651B">
              <w:rPr>
                <w:rStyle w:val="Hyperlink"/>
                <w:rFonts w:hint="eastAsia"/>
                <w:noProof/>
                <w:rtl/>
                <w:lang w:bidi="fa-IR"/>
              </w:rPr>
              <w:t>گوناگون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395430879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367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80" w:history="1">
            <w:r w:rsidR="00B45ED2" w:rsidRPr="0073651B">
              <w:rPr>
                <w:rStyle w:val="Hyperlink"/>
                <w:rFonts w:hint="eastAsia"/>
                <w:noProof/>
                <w:rtl/>
                <w:lang w:bidi="fa-IR"/>
              </w:rPr>
              <w:t>حديثى</w:t>
            </w:r>
            <w:r w:rsidR="00B45ED2" w:rsidRPr="0073651B">
              <w:rPr>
                <w:rStyle w:val="Hyperlink"/>
                <w:noProof/>
                <w:rtl/>
                <w:lang w:bidi="fa-IR"/>
              </w:rPr>
              <w:t xml:space="preserve"> </w:t>
            </w:r>
            <w:r w:rsidR="00B45ED2" w:rsidRPr="0073651B">
              <w:rPr>
                <w:rStyle w:val="Hyperlink"/>
                <w:rFonts w:hint="eastAsia"/>
                <w:noProof/>
                <w:rtl/>
                <w:lang w:bidi="fa-IR"/>
              </w:rPr>
              <w:t>جالب</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امام</w:t>
            </w:r>
            <w:r w:rsidR="00B45ED2" w:rsidRPr="0073651B">
              <w:rPr>
                <w:rStyle w:val="Hyperlink"/>
                <w:noProof/>
                <w:rtl/>
                <w:lang w:bidi="fa-IR"/>
              </w:rPr>
              <w:t xml:space="preserve"> </w:t>
            </w:r>
            <w:r w:rsidR="00B45ED2" w:rsidRPr="0073651B">
              <w:rPr>
                <w:rStyle w:val="Hyperlink"/>
                <w:rFonts w:hint="eastAsia"/>
                <w:noProof/>
                <w:rtl/>
                <w:lang w:bidi="fa-IR"/>
              </w:rPr>
              <w:t>باقر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380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81" w:history="1">
            <w:r w:rsidR="00B45ED2" w:rsidRPr="0073651B">
              <w:rPr>
                <w:rStyle w:val="Hyperlink"/>
                <w:rFonts w:hint="eastAsia"/>
                <w:noProof/>
                <w:rtl/>
                <w:lang w:bidi="fa-IR"/>
              </w:rPr>
              <w:t>پاسخ</w:t>
            </w:r>
            <w:r w:rsidR="00B45ED2" w:rsidRPr="0073651B">
              <w:rPr>
                <w:rStyle w:val="Hyperlink"/>
                <w:noProof/>
                <w:rtl/>
                <w:lang w:bidi="fa-IR"/>
              </w:rPr>
              <w:t xml:space="preserve"> </w:t>
            </w:r>
            <w:r w:rsidR="00B45ED2" w:rsidRPr="0073651B">
              <w:rPr>
                <w:rStyle w:val="Hyperlink"/>
                <w:rFonts w:hint="eastAsia"/>
                <w:noProof/>
                <w:rtl/>
                <w:lang w:bidi="fa-IR"/>
              </w:rPr>
              <w:t>سوال</w:t>
            </w:r>
            <w:r w:rsidR="00B45ED2" w:rsidRPr="0073651B">
              <w:rPr>
                <w:rStyle w:val="Hyperlink"/>
                <w:noProof/>
                <w:rtl/>
                <w:lang w:bidi="fa-IR"/>
              </w:rPr>
              <w:t xml:space="preserve"> </w:t>
            </w:r>
            <w:r w:rsidR="00B45ED2" w:rsidRPr="0073651B">
              <w:rPr>
                <w:rStyle w:val="Hyperlink"/>
                <w:rFonts w:hint="eastAsia"/>
                <w:noProof/>
                <w:rtl/>
                <w:lang w:bidi="fa-IR"/>
              </w:rPr>
              <w:t>ديگر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381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82" w:history="1">
            <w:r w:rsidR="00B45ED2" w:rsidRPr="0073651B">
              <w:rPr>
                <w:rStyle w:val="Hyperlink"/>
                <w:rFonts w:hint="eastAsia"/>
                <w:noProof/>
                <w:rtl/>
                <w:lang w:bidi="fa-IR"/>
              </w:rPr>
              <w:t>تذكر</w:t>
            </w:r>
            <w:r w:rsidR="00B45ED2" w:rsidRPr="0073651B">
              <w:rPr>
                <w:rStyle w:val="Hyperlink"/>
                <w:noProof/>
                <w:rtl/>
                <w:lang w:bidi="fa-IR"/>
              </w:rPr>
              <w:t xml:space="preserve"> </w:t>
            </w:r>
            <w:r w:rsidR="00B45ED2" w:rsidRPr="0073651B">
              <w:rPr>
                <w:rStyle w:val="Hyperlink"/>
                <w:rFonts w:hint="eastAsia"/>
                <w:noProof/>
                <w:rtl/>
                <w:lang w:bidi="fa-IR"/>
              </w:rPr>
              <w:t>چند</w:t>
            </w:r>
            <w:r w:rsidR="00B45ED2" w:rsidRPr="0073651B">
              <w:rPr>
                <w:rStyle w:val="Hyperlink"/>
                <w:noProof/>
                <w:rtl/>
                <w:lang w:bidi="fa-IR"/>
              </w:rPr>
              <w:t xml:space="preserve"> </w:t>
            </w:r>
            <w:r w:rsidR="00B45ED2" w:rsidRPr="0073651B">
              <w:rPr>
                <w:rStyle w:val="Hyperlink"/>
                <w:rFonts w:hint="eastAsia"/>
                <w:noProof/>
                <w:rtl/>
                <w:lang w:bidi="fa-IR"/>
              </w:rPr>
              <w:t>مطلب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383</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883" w:history="1">
            <w:r w:rsidR="00B45ED2" w:rsidRPr="0073651B">
              <w:rPr>
                <w:rStyle w:val="Hyperlink"/>
                <w:noProof/>
                <w:rtl/>
                <w:lang w:bidi="fa-IR"/>
              </w:rPr>
              <w:t xml:space="preserve">15- </w:t>
            </w:r>
            <w:r w:rsidR="00B45ED2" w:rsidRPr="0073651B">
              <w:rPr>
                <w:rStyle w:val="Hyperlink"/>
                <w:rFonts w:hint="eastAsia"/>
                <w:noProof/>
                <w:rtl/>
                <w:lang w:bidi="fa-IR"/>
              </w:rPr>
              <w:t>شعيب</w:t>
            </w:r>
            <w:r w:rsidR="00B45ED2" w:rsidRPr="0073651B">
              <w:rPr>
                <w:rStyle w:val="Hyperlink"/>
                <w:noProof/>
                <w:rtl/>
                <w:lang w:bidi="fa-IR"/>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389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84" w:history="1">
            <w:r w:rsidR="00B45ED2" w:rsidRPr="0073651B">
              <w:rPr>
                <w:rStyle w:val="Hyperlink"/>
                <w:rFonts w:hint="eastAsia"/>
                <w:noProof/>
                <w:rtl/>
                <w:lang w:bidi="fa-IR"/>
              </w:rPr>
              <w:t>نام</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نسب</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389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85" w:history="1">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شهر</w:t>
            </w:r>
            <w:r w:rsidR="00B45ED2" w:rsidRPr="0073651B">
              <w:rPr>
                <w:rStyle w:val="Hyperlink"/>
                <w:noProof/>
                <w:rtl/>
                <w:lang w:bidi="fa-IR"/>
              </w:rPr>
              <w:t xml:space="preserve"> </w:t>
            </w:r>
            <w:r w:rsidR="00B45ED2" w:rsidRPr="0073651B">
              <w:rPr>
                <w:rStyle w:val="Hyperlink"/>
                <w:rFonts w:hint="eastAsia"/>
                <w:noProof/>
                <w:rtl/>
                <w:lang w:bidi="fa-IR"/>
              </w:rPr>
              <w:t>مدين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390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86" w:history="1">
            <w:r w:rsidR="00B45ED2" w:rsidRPr="0073651B">
              <w:rPr>
                <w:rStyle w:val="Hyperlink"/>
                <w:rFonts w:hint="eastAsia"/>
                <w:noProof/>
                <w:rtl/>
                <w:lang w:bidi="fa-IR"/>
              </w:rPr>
              <w:t>اصحاب</w:t>
            </w:r>
            <w:r w:rsidR="00B45ED2" w:rsidRPr="0073651B">
              <w:rPr>
                <w:rStyle w:val="Hyperlink"/>
                <w:noProof/>
                <w:rtl/>
                <w:lang w:bidi="fa-IR"/>
              </w:rPr>
              <w:t xml:space="preserve"> </w:t>
            </w:r>
            <w:r w:rsidR="00B45ED2" w:rsidRPr="0073651B">
              <w:rPr>
                <w:rStyle w:val="Hyperlink"/>
                <w:rFonts w:hint="eastAsia"/>
                <w:noProof/>
                <w:rtl/>
                <w:lang w:bidi="fa-IR"/>
              </w:rPr>
              <w:t>اءيكه</w:t>
            </w:r>
            <w:r w:rsidR="00B45ED2" w:rsidRPr="0073651B">
              <w:rPr>
                <w:rStyle w:val="Hyperlink"/>
                <w:noProof/>
                <w:rtl/>
                <w:lang w:bidi="fa-IR"/>
              </w:rPr>
              <w:t xml:space="preserve"> </w:t>
            </w:r>
            <w:r w:rsidR="00B45ED2" w:rsidRPr="0073651B">
              <w:rPr>
                <w:rStyle w:val="Hyperlink"/>
                <w:rFonts w:hint="eastAsia"/>
                <w:noProof/>
                <w:rtl/>
                <w:lang w:bidi="fa-IR"/>
              </w:rPr>
              <w:t>چه</w:t>
            </w:r>
            <w:r w:rsidR="00B45ED2" w:rsidRPr="0073651B">
              <w:rPr>
                <w:rStyle w:val="Hyperlink"/>
                <w:noProof/>
                <w:rtl/>
                <w:lang w:bidi="fa-IR"/>
              </w:rPr>
              <w:t xml:space="preserve"> </w:t>
            </w:r>
            <w:r w:rsidR="00B45ED2" w:rsidRPr="0073651B">
              <w:rPr>
                <w:rStyle w:val="Hyperlink"/>
                <w:rFonts w:hint="eastAsia"/>
                <w:noProof/>
                <w:rtl/>
                <w:lang w:bidi="fa-IR"/>
              </w:rPr>
              <w:t>كسانى</w:t>
            </w:r>
            <w:r w:rsidR="00B45ED2" w:rsidRPr="0073651B">
              <w:rPr>
                <w:rStyle w:val="Hyperlink"/>
                <w:noProof/>
                <w:rtl/>
                <w:lang w:bidi="fa-IR"/>
              </w:rPr>
              <w:t xml:space="preserve"> </w:t>
            </w:r>
            <w:r w:rsidR="00B45ED2" w:rsidRPr="0073651B">
              <w:rPr>
                <w:rStyle w:val="Hyperlink"/>
                <w:rFonts w:hint="eastAsia"/>
                <w:noProof/>
                <w:rtl/>
                <w:lang w:bidi="fa-IR"/>
              </w:rPr>
              <w:t>بوده</w:t>
            </w:r>
            <w:r w:rsidR="00B45ED2" w:rsidRPr="0073651B">
              <w:rPr>
                <w:rStyle w:val="Hyperlink"/>
                <w:noProof/>
                <w:rtl/>
                <w:lang w:bidi="fa-IR"/>
              </w:rPr>
              <w:t xml:space="preserve"> </w:t>
            </w:r>
            <w:r w:rsidR="00B45ED2" w:rsidRPr="0073651B">
              <w:rPr>
                <w:rStyle w:val="Hyperlink"/>
                <w:rFonts w:hint="eastAsia"/>
                <w:noProof/>
                <w:rtl/>
                <w:lang w:bidi="fa-IR"/>
              </w:rPr>
              <w:t>اند؟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391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87" w:history="1">
            <w:r w:rsidR="00B45ED2" w:rsidRPr="0073651B">
              <w:rPr>
                <w:rStyle w:val="Hyperlink"/>
                <w:rFonts w:hint="eastAsia"/>
                <w:noProof/>
                <w:rtl/>
                <w:lang w:bidi="fa-IR"/>
              </w:rPr>
              <w:t>احتجاج</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393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88"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استدلال</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سوره</w:t>
            </w:r>
            <w:r w:rsidR="00B45ED2" w:rsidRPr="0073651B">
              <w:rPr>
                <w:rStyle w:val="Hyperlink"/>
                <w:noProof/>
                <w:rtl/>
                <w:lang w:bidi="fa-IR"/>
              </w:rPr>
              <w:t xml:space="preserve"> </w:t>
            </w:r>
            <w:r w:rsidR="00B45ED2" w:rsidRPr="0073651B">
              <w:rPr>
                <w:rStyle w:val="Hyperlink"/>
                <w:rFonts w:hint="eastAsia"/>
                <w:noProof/>
                <w:rtl/>
                <w:lang w:bidi="fa-IR"/>
              </w:rPr>
              <w:t>اعراف</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394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89" w:history="1">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سوره</w:t>
            </w:r>
            <w:r w:rsidR="00B45ED2" w:rsidRPr="0073651B">
              <w:rPr>
                <w:rStyle w:val="Hyperlink"/>
                <w:noProof/>
                <w:rtl/>
                <w:lang w:bidi="fa-IR"/>
              </w:rPr>
              <w:t xml:space="preserve"> </w:t>
            </w:r>
            <w:r w:rsidR="00B45ED2" w:rsidRPr="0073651B">
              <w:rPr>
                <w:rStyle w:val="Hyperlink"/>
                <w:rFonts w:hint="eastAsia"/>
                <w:noProof/>
                <w:rtl/>
                <w:lang w:bidi="fa-IR"/>
              </w:rPr>
              <w:t>هود</w:t>
            </w:r>
            <w:r w:rsidR="00B45ED2" w:rsidRPr="0073651B">
              <w:rPr>
                <w:rStyle w:val="Hyperlink"/>
                <w:noProof/>
                <w:rtl/>
                <w:lang w:bidi="fa-IR"/>
              </w:rPr>
              <w:t xml:space="preserve"> </w:t>
            </w:r>
            <w:r w:rsidR="00B45ED2" w:rsidRPr="0073651B">
              <w:rPr>
                <w:rStyle w:val="Hyperlink"/>
                <w:rFonts w:hint="eastAsia"/>
                <w:noProof/>
                <w:rtl/>
                <w:lang w:bidi="fa-IR"/>
              </w:rPr>
              <w:t>چنين</w:t>
            </w:r>
            <w:r w:rsidR="00B45ED2" w:rsidRPr="0073651B">
              <w:rPr>
                <w:rStyle w:val="Hyperlink"/>
                <w:noProof/>
                <w:rtl/>
                <w:lang w:bidi="fa-IR"/>
              </w:rPr>
              <w:t xml:space="preserve"> </w:t>
            </w:r>
            <w:r w:rsidR="00B45ED2" w:rsidRPr="0073651B">
              <w:rPr>
                <w:rStyle w:val="Hyperlink"/>
                <w:rFonts w:hint="eastAsia"/>
                <w:noProof/>
                <w:rtl/>
                <w:lang w:bidi="fa-IR"/>
              </w:rPr>
              <w:t>آمده</w:t>
            </w:r>
            <w:r w:rsidR="00B45ED2" w:rsidRPr="0073651B">
              <w:rPr>
                <w:rStyle w:val="Hyperlink"/>
                <w:noProof/>
                <w:rtl/>
                <w:lang w:bidi="fa-IR"/>
              </w:rPr>
              <w:t xml:space="preserve"> </w:t>
            </w:r>
            <w:r w:rsidR="00B45ED2" w:rsidRPr="0073651B">
              <w:rPr>
                <w:rStyle w:val="Hyperlink"/>
                <w:rFonts w:hint="eastAsia"/>
                <w:noProof/>
                <w:rtl/>
                <w:lang w:bidi="fa-IR"/>
              </w:rPr>
              <w:t>است</w:t>
            </w:r>
            <w:r w:rsidR="00B45ED2" w:rsidRPr="0073651B">
              <w:rPr>
                <w:rStyle w:val="Hyperlink"/>
                <w:noProof/>
                <w:rtl/>
                <w:lang w:bidi="fa-IR"/>
              </w:rPr>
              <w:t>:</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395430889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395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90" w:history="1">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سوره</w:t>
            </w:r>
            <w:r w:rsidR="00B45ED2" w:rsidRPr="0073651B">
              <w:rPr>
                <w:rStyle w:val="Hyperlink"/>
                <w:noProof/>
                <w:rtl/>
                <w:lang w:bidi="fa-IR"/>
              </w:rPr>
              <w:t xml:space="preserve"> </w:t>
            </w:r>
            <w:r w:rsidR="00B45ED2" w:rsidRPr="0073651B">
              <w:rPr>
                <w:rStyle w:val="Hyperlink"/>
                <w:rFonts w:hint="eastAsia"/>
                <w:noProof/>
                <w:rtl/>
                <w:lang w:bidi="fa-IR"/>
              </w:rPr>
              <w:t>شعراء</w:t>
            </w:r>
            <w:r w:rsidR="00B45ED2" w:rsidRPr="0073651B">
              <w:rPr>
                <w:rStyle w:val="Hyperlink"/>
                <w:noProof/>
                <w:rtl/>
                <w:lang w:bidi="fa-IR"/>
              </w:rPr>
              <w:t xml:space="preserve"> </w:t>
            </w:r>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اين</w:t>
            </w:r>
            <w:r w:rsidR="00B45ED2" w:rsidRPr="0073651B">
              <w:rPr>
                <w:rStyle w:val="Hyperlink"/>
                <w:noProof/>
                <w:rtl/>
                <w:lang w:bidi="fa-IR"/>
              </w:rPr>
              <w:t xml:space="preserve"> </w:t>
            </w:r>
            <w:r w:rsidR="00B45ED2" w:rsidRPr="0073651B">
              <w:rPr>
                <w:rStyle w:val="Hyperlink"/>
                <w:rFonts w:hint="eastAsia"/>
                <w:noProof/>
                <w:rtl/>
                <w:lang w:bidi="fa-IR"/>
              </w:rPr>
              <w:t>گونه</w:t>
            </w:r>
            <w:r w:rsidR="00B45ED2" w:rsidRPr="0073651B">
              <w:rPr>
                <w:rStyle w:val="Hyperlink"/>
                <w:noProof/>
                <w:rtl/>
                <w:lang w:bidi="fa-IR"/>
              </w:rPr>
              <w:t xml:space="preserve"> </w:t>
            </w:r>
            <w:r w:rsidR="00B45ED2" w:rsidRPr="0073651B">
              <w:rPr>
                <w:rStyle w:val="Hyperlink"/>
                <w:rFonts w:hint="eastAsia"/>
                <w:noProof/>
                <w:rtl/>
                <w:lang w:bidi="fa-IR"/>
              </w:rPr>
              <w:t>شروع</w:t>
            </w:r>
            <w:r w:rsidR="00B45ED2" w:rsidRPr="0073651B">
              <w:rPr>
                <w:rStyle w:val="Hyperlink"/>
                <w:noProof/>
                <w:rtl/>
                <w:lang w:bidi="fa-IR"/>
              </w:rPr>
              <w:t xml:space="preserve"> </w:t>
            </w:r>
            <w:r w:rsidR="00B45ED2" w:rsidRPr="0073651B">
              <w:rPr>
                <w:rStyle w:val="Hyperlink"/>
                <w:rFonts w:hint="eastAsia"/>
                <w:noProof/>
                <w:rtl/>
                <w:lang w:bidi="fa-IR"/>
              </w:rPr>
              <w:t>مى</w:t>
            </w:r>
            <w:r w:rsidR="00B45ED2" w:rsidRPr="0073651B">
              <w:rPr>
                <w:rStyle w:val="Hyperlink"/>
                <w:noProof/>
                <w:rtl/>
                <w:lang w:bidi="fa-IR"/>
              </w:rPr>
              <w:t xml:space="preserve"> </w:t>
            </w:r>
            <w:r w:rsidR="00B45ED2" w:rsidRPr="0073651B">
              <w:rPr>
                <w:rStyle w:val="Hyperlink"/>
                <w:rFonts w:hint="eastAsia"/>
                <w:noProof/>
                <w:rtl/>
                <w:lang w:bidi="fa-IR"/>
              </w:rPr>
              <w:t>شود</w:t>
            </w:r>
            <w:r w:rsidR="00B45ED2" w:rsidRPr="0073651B">
              <w:rPr>
                <w:rStyle w:val="Hyperlink"/>
                <w:noProof/>
                <w:rtl/>
                <w:lang w:bidi="fa-IR"/>
              </w:rPr>
              <w:t>:</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397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91" w:history="1">
            <w:r w:rsidR="00B45ED2" w:rsidRPr="0073651B">
              <w:rPr>
                <w:rStyle w:val="Hyperlink"/>
                <w:rFonts w:hint="eastAsia"/>
                <w:noProof/>
                <w:rtl/>
                <w:lang w:bidi="fa-IR"/>
              </w:rPr>
              <w:t>نابينايى</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398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92" w:history="1">
            <w:r w:rsidR="00B45ED2" w:rsidRPr="0073651B">
              <w:rPr>
                <w:rStyle w:val="Hyperlink"/>
                <w:rFonts w:hint="eastAsia"/>
                <w:noProof/>
                <w:rtl/>
                <w:lang w:bidi="fa-IR"/>
              </w:rPr>
              <w:t>سبب</w:t>
            </w:r>
            <w:r w:rsidR="00B45ED2" w:rsidRPr="0073651B">
              <w:rPr>
                <w:rStyle w:val="Hyperlink"/>
                <w:noProof/>
                <w:rtl/>
                <w:lang w:bidi="fa-IR"/>
              </w:rPr>
              <w:t xml:space="preserve"> </w:t>
            </w:r>
            <w:r w:rsidR="00B45ED2" w:rsidRPr="0073651B">
              <w:rPr>
                <w:rStyle w:val="Hyperlink"/>
                <w:rFonts w:hint="eastAsia"/>
                <w:noProof/>
                <w:rtl/>
                <w:lang w:bidi="fa-IR"/>
              </w:rPr>
              <w:t>نزول</w:t>
            </w:r>
            <w:r w:rsidR="00B45ED2" w:rsidRPr="0073651B">
              <w:rPr>
                <w:rStyle w:val="Hyperlink"/>
                <w:noProof/>
                <w:rtl/>
                <w:lang w:bidi="fa-IR"/>
              </w:rPr>
              <w:t xml:space="preserve"> </w:t>
            </w:r>
            <w:r w:rsidR="00B45ED2" w:rsidRPr="0073651B">
              <w:rPr>
                <w:rStyle w:val="Hyperlink"/>
                <w:rFonts w:hint="eastAsia"/>
                <w:noProof/>
                <w:rtl/>
                <w:lang w:bidi="fa-IR"/>
              </w:rPr>
              <w:t>عذاب</w:t>
            </w:r>
            <w:r w:rsidR="00B45ED2" w:rsidRPr="0073651B">
              <w:rPr>
                <w:rStyle w:val="Hyperlink"/>
                <w:noProof/>
                <w:rtl/>
                <w:lang w:bidi="fa-IR"/>
              </w:rPr>
              <w:t xml:space="preserve"> </w:t>
            </w:r>
            <w:r w:rsidR="00B45ED2" w:rsidRPr="0073651B">
              <w:rPr>
                <w:rStyle w:val="Hyperlink"/>
                <w:rFonts w:hint="eastAsia"/>
                <w:noProof/>
                <w:rtl/>
                <w:lang w:bidi="fa-IR"/>
              </w:rPr>
              <w:t>بر</w:t>
            </w:r>
            <w:r w:rsidR="00B45ED2" w:rsidRPr="0073651B">
              <w:rPr>
                <w:rStyle w:val="Hyperlink"/>
                <w:noProof/>
                <w:rtl/>
                <w:lang w:bidi="fa-IR"/>
              </w:rPr>
              <w:t xml:space="preserve"> </w:t>
            </w:r>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399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93" w:history="1">
            <w:r w:rsidR="00B45ED2" w:rsidRPr="0073651B">
              <w:rPr>
                <w:rStyle w:val="Hyperlink"/>
                <w:rFonts w:hint="eastAsia"/>
                <w:noProof/>
                <w:rtl/>
                <w:lang w:bidi="fa-IR"/>
              </w:rPr>
              <w:t>عذاب</w:t>
            </w:r>
            <w:r w:rsidR="00B45ED2" w:rsidRPr="0073651B">
              <w:rPr>
                <w:rStyle w:val="Hyperlink"/>
                <w:noProof/>
                <w:rtl/>
                <w:lang w:bidi="fa-IR"/>
              </w:rPr>
              <w:t xml:space="preserve"> </w:t>
            </w:r>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401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94" w:history="1">
            <w:r w:rsidR="00B45ED2" w:rsidRPr="0073651B">
              <w:rPr>
                <w:rStyle w:val="Hyperlink"/>
                <w:rFonts w:hint="eastAsia"/>
                <w:noProof/>
                <w:rtl/>
                <w:lang w:bidi="fa-IR"/>
              </w:rPr>
              <w:t>داستانى</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فرستاده</w:t>
            </w:r>
            <w:r w:rsidR="00B45ED2" w:rsidRPr="0073651B">
              <w:rPr>
                <w:rStyle w:val="Hyperlink"/>
                <w:noProof/>
                <w:rtl/>
                <w:lang w:bidi="fa-IR"/>
              </w:rPr>
              <w:t xml:space="preserve"> </w:t>
            </w:r>
            <w:r w:rsidR="00B45ED2" w:rsidRPr="0073651B">
              <w:rPr>
                <w:rStyle w:val="Hyperlink"/>
                <w:rFonts w:hint="eastAsia"/>
                <w:noProof/>
                <w:rtl/>
                <w:lang w:bidi="fa-IR"/>
              </w:rPr>
              <w:t>حضرت</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سوى</w:t>
            </w:r>
            <w:r w:rsidR="00B45ED2" w:rsidRPr="0073651B">
              <w:rPr>
                <w:rStyle w:val="Hyperlink"/>
                <w:noProof/>
                <w:rtl/>
                <w:lang w:bidi="fa-IR"/>
              </w:rPr>
              <w:t xml:space="preserve"> </w:t>
            </w:r>
            <w:r w:rsidR="00B45ED2" w:rsidRPr="0073651B">
              <w:rPr>
                <w:rStyle w:val="Hyperlink"/>
                <w:rFonts w:hint="eastAsia"/>
                <w:noProof/>
                <w:rtl/>
                <w:lang w:bidi="fa-IR"/>
              </w:rPr>
              <w:t>مردم</w:t>
            </w:r>
            <w:r w:rsidR="00B45ED2" w:rsidRPr="0073651B">
              <w:rPr>
                <w:rStyle w:val="Hyperlink"/>
                <w:noProof/>
                <w:rtl/>
                <w:lang w:bidi="fa-IR"/>
              </w:rPr>
              <w:t xml:space="preserve"> </w:t>
            </w:r>
            <w:r w:rsidR="00B45ED2" w:rsidRPr="0073651B">
              <w:rPr>
                <w:rStyle w:val="Hyperlink"/>
                <w:rFonts w:hint="eastAsia"/>
                <w:noProof/>
                <w:rtl/>
                <w:lang w:bidi="fa-IR"/>
              </w:rPr>
              <w:t>مدين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402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95" w:history="1">
            <w:r w:rsidR="00B45ED2" w:rsidRPr="0073651B">
              <w:rPr>
                <w:rStyle w:val="Hyperlink"/>
                <w:rFonts w:hint="eastAsia"/>
                <w:noProof/>
                <w:rtl/>
                <w:lang w:bidi="fa-IR"/>
              </w:rPr>
              <w:t>مدت</w:t>
            </w:r>
            <w:r w:rsidR="00B45ED2" w:rsidRPr="0073651B">
              <w:rPr>
                <w:rStyle w:val="Hyperlink"/>
                <w:noProof/>
                <w:rtl/>
                <w:lang w:bidi="fa-IR"/>
              </w:rPr>
              <w:t xml:space="preserve"> </w:t>
            </w:r>
            <w:r w:rsidR="00B45ED2" w:rsidRPr="0073651B">
              <w:rPr>
                <w:rStyle w:val="Hyperlink"/>
                <w:rFonts w:hint="eastAsia"/>
                <w:noProof/>
                <w:rtl/>
                <w:lang w:bidi="fa-IR"/>
              </w:rPr>
              <w:t>عمر</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حضرت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403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96" w:history="1">
            <w:r w:rsidR="00B45ED2" w:rsidRPr="0073651B">
              <w:rPr>
                <w:rStyle w:val="Hyperlink"/>
                <w:rFonts w:hint="eastAsia"/>
                <w:noProof/>
                <w:rtl/>
                <w:lang w:bidi="fa-IR"/>
              </w:rPr>
              <w:t>درباره</w:t>
            </w:r>
            <w:r w:rsidR="00B45ED2" w:rsidRPr="0073651B">
              <w:rPr>
                <w:rStyle w:val="Hyperlink"/>
                <w:noProof/>
                <w:rtl/>
                <w:lang w:bidi="fa-IR"/>
              </w:rPr>
              <w:t xml:space="preserve"> </w:t>
            </w:r>
            <w:r w:rsidR="00B45ED2" w:rsidRPr="0073651B">
              <w:rPr>
                <w:rStyle w:val="Hyperlink"/>
                <w:rFonts w:hint="eastAsia"/>
                <w:noProof/>
                <w:rtl/>
                <w:lang w:bidi="fa-IR"/>
              </w:rPr>
              <w:t>محل</w:t>
            </w:r>
            <w:r w:rsidR="00B45ED2" w:rsidRPr="0073651B">
              <w:rPr>
                <w:rStyle w:val="Hyperlink"/>
                <w:noProof/>
                <w:rtl/>
                <w:lang w:bidi="fa-IR"/>
              </w:rPr>
              <w:t xml:space="preserve"> </w:t>
            </w:r>
            <w:r w:rsidR="00B45ED2" w:rsidRPr="0073651B">
              <w:rPr>
                <w:rStyle w:val="Hyperlink"/>
                <w:rFonts w:hint="eastAsia"/>
                <w:noProof/>
                <w:rtl/>
                <w:lang w:bidi="fa-IR"/>
              </w:rPr>
              <w:t>دفن</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403</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897" w:history="1">
            <w:r w:rsidR="00B45ED2" w:rsidRPr="0073651B">
              <w:rPr>
                <w:rStyle w:val="Hyperlink"/>
                <w:noProof/>
                <w:rtl/>
                <w:lang w:bidi="fa-IR"/>
              </w:rPr>
              <w:t xml:space="preserve">16- </w:t>
            </w:r>
            <w:r w:rsidR="00B45ED2" w:rsidRPr="0073651B">
              <w:rPr>
                <w:rStyle w:val="Hyperlink"/>
                <w:rFonts w:hint="eastAsia"/>
                <w:noProof/>
                <w:rtl/>
                <w:lang w:bidi="fa-IR"/>
              </w:rPr>
              <w:t>موسى</w:t>
            </w:r>
            <w:r w:rsidR="00B45ED2" w:rsidRPr="0073651B">
              <w:rPr>
                <w:rStyle w:val="Hyperlink"/>
                <w:noProof/>
                <w:rtl/>
                <w:lang w:bidi="fa-IR"/>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405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98" w:history="1">
            <w:r w:rsidR="00B45ED2" w:rsidRPr="0073651B">
              <w:rPr>
                <w:rStyle w:val="Hyperlink"/>
                <w:rFonts w:hint="eastAsia"/>
                <w:noProof/>
                <w:rtl/>
                <w:lang w:bidi="fa-IR"/>
              </w:rPr>
              <w:t>انگيزه</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اين</w:t>
            </w:r>
            <w:r w:rsidR="00B45ED2" w:rsidRPr="0073651B">
              <w:rPr>
                <w:rStyle w:val="Hyperlink"/>
                <w:noProof/>
                <w:rtl/>
                <w:lang w:bidi="fa-IR"/>
              </w:rPr>
              <w:t xml:space="preserve"> </w:t>
            </w:r>
            <w:r w:rsidR="00B45ED2" w:rsidRPr="0073651B">
              <w:rPr>
                <w:rStyle w:val="Hyperlink"/>
                <w:rFonts w:hint="eastAsia"/>
                <w:noProof/>
                <w:rtl/>
                <w:lang w:bidi="fa-IR"/>
              </w:rPr>
              <w:t>سخت</w:t>
            </w:r>
            <w:r w:rsidR="00B45ED2" w:rsidRPr="0073651B">
              <w:rPr>
                <w:rStyle w:val="Hyperlink"/>
                <w:noProof/>
                <w:rtl/>
                <w:lang w:bidi="fa-IR"/>
              </w:rPr>
              <w:t xml:space="preserve"> </w:t>
            </w:r>
            <w:r w:rsidR="00B45ED2" w:rsidRPr="0073651B">
              <w:rPr>
                <w:rStyle w:val="Hyperlink"/>
                <w:rFonts w:hint="eastAsia"/>
                <w:noProof/>
                <w:rtl/>
                <w:lang w:bidi="fa-IR"/>
              </w:rPr>
              <w:t>گيرى</w:t>
            </w:r>
            <w:r w:rsidR="00B45ED2" w:rsidRPr="0073651B">
              <w:rPr>
                <w:rStyle w:val="Hyperlink"/>
                <w:noProof/>
                <w:rtl/>
                <w:lang w:bidi="fa-IR"/>
              </w:rPr>
              <w:t xml:space="preserve"> </w:t>
            </w:r>
            <w:r w:rsidR="00B45ED2" w:rsidRPr="0073651B">
              <w:rPr>
                <w:rStyle w:val="Hyperlink"/>
                <w:rFonts w:hint="eastAsia"/>
                <w:noProof/>
                <w:rtl/>
                <w:lang w:bidi="fa-IR"/>
              </w:rPr>
              <w:t>ها</w:t>
            </w:r>
            <w:r w:rsidR="00B45ED2" w:rsidRPr="0073651B">
              <w:rPr>
                <w:rStyle w:val="Hyperlink"/>
                <w:noProof/>
                <w:rtl/>
                <w:lang w:bidi="fa-IR"/>
              </w:rPr>
              <w:t xml:space="preserve"> </w:t>
            </w:r>
            <w:r w:rsidR="00B45ED2" w:rsidRPr="0073651B">
              <w:rPr>
                <w:rStyle w:val="Hyperlink"/>
                <w:rFonts w:hint="eastAsia"/>
                <w:noProof/>
                <w:rtl/>
                <w:lang w:bidi="fa-IR"/>
              </w:rPr>
              <w:t>چه</w:t>
            </w:r>
            <w:r w:rsidR="00B45ED2" w:rsidRPr="0073651B">
              <w:rPr>
                <w:rStyle w:val="Hyperlink"/>
                <w:noProof/>
                <w:rtl/>
                <w:lang w:bidi="fa-IR"/>
              </w:rPr>
              <w:t xml:space="preserve"> </w:t>
            </w:r>
            <w:r w:rsidR="00B45ED2" w:rsidRPr="0073651B">
              <w:rPr>
                <w:rStyle w:val="Hyperlink"/>
                <w:rFonts w:hint="eastAsia"/>
                <w:noProof/>
                <w:rtl/>
                <w:lang w:bidi="fa-IR"/>
              </w:rPr>
              <w:t>بود؟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407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899" w:history="1">
            <w:r w:rsidR="00B45ED2" w:rsidRPr="0073651B">
              <w:rPr>
                <w:rStyle w:val="Hyperlink"/>
                <w:rFonts w:hint="eastAsia"/>
                <w:noProof/>
                <w:rtl/>
                <w:lang w:bidi="fa-IR"/>
              </w:rPr>
              <w:t>كار</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كجا</w:t>
            </w:r>
            <w:r w:rsidR="00B45ED2" w:rsidRPr="0073651B">
              <w:rPr>
                <w:rStyle w:val="Hyperlink"/>
                <w:noProof/>
                <w:rtl/>
                <w:lang w:bidi="fa-IR"/>
              </w:rPr>
              <w:t xml:space="preserve"> </w:t>
            </w:r>
            <w:r w:rsidR="00B45ED2" w:rsidRPr="0073651B">
              <w:rPr>
                <w:rStyle w:val="Hyperlink"/>
                <w:rFonts w:hint="eastAsia"/>
                <w:noProof/>
                <w:rtl/>
                <w:lang w:bidi="fa-IR"/>
              </w:rPr>
              <w:t>رسيد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395430899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409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0" w:history="1">
            <w:r w:rsidR="00B45ED2" w:rsidRPr="0073651B">
              <w:rPr>
                <w:rStyle w:val="Hyperlink"/>
                <w:rFonts w:hint="eastAsia"/>
                <w:noProof/>
                <w:rtl/>
                <w:lang w:bidi="fa-IR"/>
              </w:rPr>
              <w:t>اما</w:t>
            </w:r>
            <w:r w:rsidR="00B45ED2" w:rsidRPr="0073651B">
              <w:rPr>
                <w:rStyle w:val="Hyperlink"/>
                <w:noProof/>
                <w:rtl/>
                <w:lang w:bidi="fa-IR"/>
              </w:rPr>
              <w:t xml:space="preserve"> </w:t>
            </w:r>
            <w:r w:rsidR="00B45ED2" w:rsidRPr="0073651B">
              <w:rPr>
                <w:rStyle w:val="Hyperlink"/>
                <w:rFonts w:hint="eastAsia"/>
                <w:noProof/>
                <w:rtl/>
                <w:lang w:bidi="fa-IR"/>
              </w:rPr>
              <w:t>خدا</w:t>
            </w:r>
            <w:r w:rsidR="00B45ED2" w:rsidRPr="0073651B">
              <w:rPr>
                <w:rStyle w:val="Hyperlink"/>
                <w:noProof/>
                <w:rtl/>
                <w:lang w:bidi="fa-IR"/>
              </w:rPr>
              <w:t xml:space="preserve"> </w:t>
            </w:r>
            <w:r w:rsidR="00B45ED2" w:rsidRPr="0073651B">
              <w:rPr>
                <w:rStyle w:val="Hyperlink"/>
                <w:rFonts w:hint="eastAsia"/>
                <w:noProof/>
                <w:rtl/>
                <w:lang w:bidi="fa-IR"/>
              </w:rPr>
              <w:t>مى</w:t>
            </w:r>
            <w:r w:rsidR="00B45ED2" w:rsidRPr="0073651B">
              <w:rPr>
                <w:rStyle w:val="Hyperlink"/>
                <w:noProof/>
                <w:rtl/>
                <w:lang w:bidi="fa-IR"/>
              </w:rPr>
              <w:t xml:space="preserve"> </w:t>
            </w:r>
            <w:r w:rsidR="00B45ED2" w:rsidRPr="0073651B">
              <w:rPr>
                <w:rStyle w:val="Hyperlink"/>
                <w:rFonts w:hint="eastAsia"/>
                <w:noProof/>
                <w:rtl/>
                <w:lang w:bidi="fa-IR"/>
              </w:rPr>
              <w:t>خواست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410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1" w:history="1">
            <w:r w:rsidR="00B45ED2" w:rsidRPr="0073651B">
              <w:rPr>
                <w:rStyle w:val="Hyperlink"/>
                <w:rFonts w:hint="eastAsia"/>
                <w:noProof/>
                <w:rtl/>
                <w:lang w:bidi="fa-IR"/>
              </w:rPr>
              <w:t>ولادت</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412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2" w:history="1">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خانه</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415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3" w:history="1">
            <w:r w:rsidR="00B45ED2" w:rsidRPr="0073651B">
              <w:rPr>
                <w:rStyle w:val="Hyperlink"/>
                <w:rFonts w:hint="eastAsia"/>
                <w:noProof/>
                <w:rtl/>
                <w:lang w:bidi="fa-IR"/>
              </w:rPr>
              <w:t>خداوند</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را</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مادر</w:t>
            </w:r>
            <w:r w:rsidR="00B45ED2" w:rsidRPr="0073651B">
              <w:rPr>
                <w:rStyle w:val="Hyperlink"/>
                <w:noProof/>
                <w:rtl/>
                <w:lang w:bidi="fa-IR"/>
              </w:rPr>
              <w:t xml:space="preserve"> </w:t>
            </w:r>
            <w:r w:rsidR="00B45ED2" w:rsidRPr="0073651B">
              <w:rPr>
                <w:rStyle w:val="Hyperlink"/>
                <w:rFonts w:hint="eastAsia"/>
                <w:noProof/>
                <w:rtl/>
                <w:lang w:bidi="fa-IR"/>
              </w:rPr>
              <w:t>باز</w:t>
            </w:r>
            <w:r w:rsidR="00B45ED2" w:rsidRPr="0073651B">
              <w:rPr>
                <w:rStyle w:val="Hyperlink"/>
                <w:noProof/>
                <w:rtl/>
                <w:lang w:bidi="fa-IR"/>
              </w:rPr>
              <w:t xml:space="preserve"> </w:t>
            </w:r>
            <w:r w:rsidR="00B45ED2" w:rsidRPr="0073651B">
              <w:rPr>
                <w:rStyle w:val="Hyperlink"/>
                <w:rFonts w:hint="eastAsia"/>
                <w:noProof/>
                <w:rtl/>
                <w:lang w:bidi="fa-IR"/>
              </w:rPr>
              <w:t>مى</w:t>
            </w:r>
            <w:r w:rsidR="00B45ED2" w:rsidRPr="0073651B">
              <w:rPr>
                <w:rStyle w:val="Hyperlink"/>
                <w:noProof/>
                <w:rtl/>
                <w:lang w:bidi="fa-IR"/>
              </w:rPr>
              <w:t xml:space="preserve"> </w:t>
            </w:r>
            <w:r w:rsidR="00B45ED2" w:rsidRPr="0073651B">
              <w:rPr>
                <w:rStyle w:val="Hyperlink"/>
                <w:rFonts w:hint="eastAsia"/>
                <w:noProof/>
                <w:rtl/>
                <w:lang w:bidi="fa-IR"/>
              </w:rPr>
              <w:t>گرداند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417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4" w:history="1">
            <w:r w:rsidR="00B45ED2" w:rsidRPr="0073651B">
              <w:rPr>
                <w:rStyle w:val="Hyperlink"/>
                <w:rFonts w:hint="eastAsia"/>
                <w:noProof/>
                <w:rtl/>
                <w:lang w:bidi="fa-IR"/>
              </w:rPr>
              <w:t>مادر</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فرزند</w:t>
            </w:r>
            <w:r w:rsidR="00B45ED2" w:rsidRPr="0073651B">
              <w:rPr>
                <w:rStyle w:val="Hyperlink"/>
                <w:noProof/>
                <w:rtl/>
                <w:lang w:bidi="fa-IR"/>
              </w:rPr>
              <w:t xml:space="preserve"> </w:t>
            </w:r>
            <w:r w:rsidR="00B45ED2" w:rsidRPr="0073651B">
              <w:rPr>
                <w:rStyle w:val="Hyperlink"/>
                <w:rFonts w:hint="eastAsia"/>
                <w:noProof/>
                <w:rtl/>
                <w:lang w:bidi="fa-IR"/>
              </w:rPr>
              <w:t>را</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خانه</w:t>
            </w:r>
            <w:r w:rsidR="00B45ED2" w:rsidRPr="0073651B">
              <w:rPr>
                <w:rStyle w:val="Hyperlink"/>
                <w:noProof/>
                <w:rtl/>
                <w:lang w:bidi="fa-IR"/>
              </w:rPr>
              <w:t xml:space="preserve"> </w:t>
            </w:r>
            <w:r w:rsidR="00B45ED2" w:rsidRPr="0073651B">
              <w:rPr>
                <w:rStyle w:val="Hyperlink"/>
                <w:rFonts w:hint="eastAsia"/>
                <w:noProof/>
                <w:rtl/>
                <w:lang w:bidi="fa-IR"/>
              </w:rPr>
              <w:t>خود</w:t>
            </w:r>
            <w:r w:rsidR="00B45ED2" w:rsidRPr="0073651B">
              <w:rPr>
                <w:rStyle w:val="Hyperlink"/>
                <w:noProof/>
                <w:rtl/>
                <w:lang w:bidi="fa-IR"/>
              </w:rPr>
              <w:t xml:space="preserve"> </w:t>
            </w:r>
            <w:r w:rsidR="00B45ED2" w:rsidRPr="0073651B">
              <w:rPr>
                <w:rStyle w:val="Hyperlink"/>
                <w:rFonts w:hint="eastAsia"/>
                <w:noProof/>
                <w:rtl/>
                <w:lang w:bidi="fa-IR"/>
              </w:rPr>
              <w:t>مى</w:t>
            </w:r>
            <w:r w:rsidR="00B45ED2" w:rsidRPr="0073651B">
              <w:rPr>
                <w:rStyle w:val="Hyperlink"/>
                <w:noProof/>
                <w:rtl/>
                <w:lang w:bidi="fa-IR"/>
              </w:rPr>
              <w:t xml:space="preserve"> </w:t>
            </w:r>
            <w:r w:rsidR="00B45ED2" w:rsidRPr="0073651B">
              <w:rPr>
                <w:rStyle w:val="Hyperlink"/>
                <w:rFonts w:hint="eastAsia"/>
                <w:noProof/>
                <w:rtl/>
                <w:lang w:bidi="fa-IR"/>
              </w:rPr>
              <w:t>برد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420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5" w:history="1">
            <w:r w:rsidR="00B45ED2" w:rsidRPr="0073651B">
              <w:rPr>
                <w:rStyle w:val="Hyperlink"/>
                <w:rFonts w:hint="eastAsia"/>
                <w:noProof/>
                <w:rtl/>
                <w:lang w:bidi="fa-IR"/>
              </w:rPr>
              <w:t>بازگشت</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خانه</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421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6" w:history="1">
            <w:r w:rsidR="00B45ED2" w:rsidRPr="0073651B">
              <w:rPr>
                <w:rStyle w:val="Hyperlink"/>
                <w:rFonts w:hint="eastAsia"/>
                <w:noProof/>
                <w:rtl/>
                <w:lang w:bidi="fa-IR"/>
              </w:rPr>
              <w:t>بنى</w:t>
            </w:r>
            <w:r w:rsidR="00B45ED2" w:rsidRPr="0073651B">
              <w:rPr>
                <w:rStyle w:val="Hyperlink"/>
                <w:noProof/>
                <w:rtl/>
                <w:lang w:bidi="fa-IR"/>
              </w:rPr>
              <w:t xml:space="preserve"> </w:t>
            </w:r>
            <w:r w:rsidR="00B45ED2" w:rsidRPr="0073651B">
              <w:rPr>
                <w:rStyle w:val="Hyperlink"/>
                <w:rFonts w:hint="eastAsia"/>
                <w:noProof/>
                <w:rtl/>
                <w:lang w:bidi="fa-IR"/>
              </w:rPr>
              <w:t>اسرائيل</w:t>
            </w:r>
            <w:r w:rsidR="00B45ED2" w:rsidRPr="0073651B">
              <w:rPr>
                <w:rStyle w:val="Hyperlink"/>
                <w:noProof/>
                <w:rtl/>
                <w:lang w:bidi="fa-IR"/>
              </w:rPr>
              <w:t xml:space="preserve"> </w:t>
            </w:r>
            <w:r w:rsidR="00B45ED2" w:rsidRPr="0073651B">
              <w:rPr>
                <w:rStyle w:val="Hyperlink"/>
                <w:rFonts w:hint="eastAsia"/>
                <w:noProof/>
                <w:rtl/>
                <w:lang w:bidi="fa-IR"/>
              </w:rPr>
              <w:t>چشم</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راه</w:t>
            </w:r>
            <w:r w:rsidR="00B45ED2" w:rsidRPr="0073651B">
              <w:rPr>
                <w:rStyle w:val="Hyperlink"/>
                <w:noProof/>
                <w:rtl/>
                <w:lang w:bidi="fa-IR"/>
              </w:rPr>
              <w:t xml:space="preserve"> </w:t>
            </w:r>
            <w:r w:rsidR="00B45ED2" w:rsidRPr="0073651B">
              <w:rPr>
                <w:rStyle w:val="Hyperlink"/>
                <w:rFonts w:hint="eastAsia"/>
                <w:noProof/>
                <w:rtl/>
                <w:lang w:bidi="fa-IR"/>
              </w:rPr>
              <w:t>آمدن</w:t>
            </w:r>
            <w:r w:rsidR="00B45ED2" w:rsidRPr="0073651B">
              <w:rPr>
                <w:rStyle w:val="Hyperlink"/>
                <w:noProof/>
                <w:rtl/>
                <w:lang w:bidi="fa-IR"/>
              </w:rPr>
              <w:t xml:space="preserve"> </w:t>
            </w:r>
            <w:r w:rsidR="00B45ED2" w:rsidRPr="0073651B">
              <w:rPr>
                <w:rStyle w:val="Hyperlink"/>
                <w:rFonts w:hint="eastAsia"/>
                <w:noProof/>
                <w:rtl/>
                <w:lang w:bidi="fa-IR"/>
              </w:rPr>
              <w:t>نجات</w:t>
            </w:r>
            <w:r w:rsidR="00B45ED2" w:rsidRPr="0073651B">
              <w:rPr>
                <w:rStyle w:val="Hyperlink"/>
                <w:noProof/>
                <w:rtl/>
                <w:lang w:bidi="fa-IR"/>
              </w:rPr>
              <w:t xml:space="preserve"> </w:t>
            </w:r>
            <w:r w:rsidR="00B45ED2" w:rsidRPr="0073651B">
              <w:rPr>
                <w:rStyle w:val="Hyperlink"/>
                <w:rFonts w:hint="eastAsia"/>
                <w:noProof/>
                <w:rtl/>
                <w:lang w:bidi="fa-IR"/>
              </w:rPr>
              <w:t>دهنده</w:t>
            </w:r>
            <w:r w:rsidR="00B45ED2" w:rsidRPr="0073651B">
              <w:rPr>
                <w:rStyle w:val="Hyperlink"/>
                <w:noProof/>
                <w:rtl/>
                <w:lang w:bidi="fa-IR"/>
              </w:rPr>
              <w:t xml:space="preserve"> </w:t>
            </w:r>
            <w:r w:rsidR="00B45ED2" w:rsidRPr="0073651B">
              <w:rPr>
                <w:rStyle w:val="Hyperlink"/>
                <w:rFonts w:hint="eastAsia"/>
                <w:noProof/>
                <w:rtl/>
                <w:lang w:bidi="fa-IR"/>
              </w:rPr>
              <w:t>خود</w:t>
            </w:r>
            <w:r w:rsidR="00B45ED2" w:rsidRPr="0073651B">
              <w:rPr>
                <w:rStyle w:val="Hyperlink"/>
                <w:noProof/>
                <w:rtl/>
                <w:lang w:bidi="fa-IR"/>
              </w:rPr>
              <w:t xml:space="preserve"> </w:t>
            </w:r>
            <w:r w:rsidR="00B45ED2" w:rsidRPr="0073651B">
              <w:rPr>
                <w:rStyle w:val="Hyperlink"/>
                <w:rFonts w:hint="eastAsia"/>
                <w:noProof/>
                <w:rtl/>
                <w:lang w:bidi="fa-IR"/>
              </w:rPr>
              <w:t>بودند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423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7" w:history="1">
            <w:r w:rsidR="00B45ED2" w:rsidRPr="0073651B">
              <w:rPr>
                <w:rStyle w:val="Hyperlink"/>
                <w:rFonts w:hint="eastAsia"/>
                <w:noProof/>
                <w:rtl/>
                <w:lang w:bidi="fa-IR"/>
              </w:rPr>
              <w:t>داستانى</w:t>
            </w:r>
            <w:r w:rsidR="00B45ED2" w:rsidRPr="0073651B">
              <w:rPr>
                <w:rStyle w:val="Hyperlink"/>
                <w:noProof/>
                <w:rtl/>
                <w:lang w:bidi="fa-IR"/>
              </w:rPr>
              <w:t xml:space="preserve"> </w:t>
            </w:r>
            <w:r w:rsidR="00B45ED2" w:rsidRPr="0073651B">
              <w:rPr>
                <w:rStyle w:val="Hyperlink"/>
                <w:rFonts w:hint="eastAsia"/>
                <w:noProof/>
                <w:rtl/>
                <w:lang w:bidi="fa-IR"/>
              </w:rPr>
              <w:t>كه</w:t>
            </w:r>
            <w:r w:rsidR="00B45ED2" w:rsidRPr="0073651B">
              <w:rPr>
                <w:rStyle w:val="Hyperlink"/>
                <w:noProof/>
                <w:rtl/>
                <w:lang w:bidi="fa-IR"/>
              </w:rPr>
              <w:t xml:space="preserve"> </w:t>
            </w:r>
            <w:r w:rsidR="00B45ED2" w:rsidRPr="0073651B">
              <w:rPr>
                <w:rStyle w:val="Hyperlink"/>
                <w:rFonts w:hint="eastAsia"/>
                <w:noProof/>
                <w:rtl/>
                <w:lang w:bidi="fa-IR"/>
              </w:rPr>
              <w:t>منجر</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خروج</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مصر</w:t>
            </w:r>
            <w:r w:rsidR="00B45ED2" w:rsidRPr="0073651B">
              <w:rPr>
                <w:rStyle w:val="Hyperlink"/>
                <w:noProof/>
                <w:rtl/>
                <w:lang w:bidi="fa-IR"/>
              </w:rPr>
              <w:t xml:space="preserve"> </w:t>
            </w:r>
            <w:r w:rsidR="00B45ED2" w:rsidRPr="0073651B">
              <w:rPr>
                <w:rStyle w:val="Hyperlink"/>
                <w:rFonts w:hint="eastAsia"/>
                <w:noProof/>
                <w:rtl/>
                <w:lang w:bidi="fa-IR"/>
              </w:rPr>
              <w:t>شد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425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8" w:history="1">
            <w:r w:rsidR="00B45ED2" w:rsidRPr="0073651B">
              <w:rPr>
                <w:rStyle w:val="Hyperlink"/>
                <w:rFonts w:hint="eastAsia"/>
                <w:noProof/>
                <w:rtl/>
                <w:lang w:bidi="fa-IR"/>
              </w:rPr>
              <w:t>خروج</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مصر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430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09" w:history="1">
            <w:r w:rsidR="00B45ED2" w:rsidRPr="0073651B">
              <w:rPr>
                <w:rStyle w:val="Hyperlink"/>
                <w:rFonts w:hint="eastAsia"/>
                <w:noProof/>
                <w:rtl/>
                <w:lang w:bidi="fa-IR"/>
              </w:rPr>
              <w:t>آيا</w:t>
            </w:r>
            <w:r w:rsidR="00B45ED2" w:rsidRPr="0073651B">
              <w:rPr>
                <w:rStyle w:val="Hyperlink"/>
                <w:noProof/>
                <w:rtl/>
                <w:lang w:bidi="fa-IR"/>
              </w:rPr>
              <w:t xml:space="preserve"> </w:t>
            </w:r>
            <w:r w:rsidR="00B45ED2" w:rsidRPr="0073651B">
              <w:rPr>
                <w:rStyle w:val="Hyperlink"/>
                <w:rFonts w:hint="eastAsia"/>
                <w:noProof/>
                <w:rtl/>
                <w:lang w:bidi="fa-IR"/>
              </w:rPr>
              <w:t>پير</w:t>
            </w:r>
            <w:r w:rsidR="00B45ED2" w:rsidRPr="0073651B">
              <w:rPr>
                <w:rStyle w:val="Hyperlink"/>
                <w:noProof/>
                <w:rtl/>
                <w:lang w:bidi="fa-IR"/>
              </w:rPr>
              <w:t xml:space="preserve"> </w:t>
            </w:r>
            <w:r w:rsidR="00B45ED2" w:rsidRPr="0073651B">
              <w:rPr>
                <w:rStyle w:val="Hyperlink"/>
                <w:rFonts w:hint="eastAsia"/>
                <w:noProof/>
                <w:rtl/>
                <w:lang w:bidi="fa-IR"/>
              </w:rPr>
              <w:t>كهنسال</w:t>
            </w:r>
            <w:r w:rsidR="00B45ED2" w:rsidRPr="0073651B">
              <w:rPr>
                <w:rStyle w:val="Hyperlink"/>
                <w:noProof/>
                <w:rtl/>
                <w:lang w:bidi="fa-IR"/>
              </w:rPr>
              <w:t xml:space="preserve"> </w:t>
            </w:r>
            <w:r w:rsidR="00B45ED2" w:rsidRPr="0073651B">
              <w:rPr>
                <w:rStyle w:val="Hyperlink"/>
                <w:rFonts w:hint="eastAsia"/>
                <w:noProof/>
                <w:rtl/>
                <w:lang w:bidi="fa-IR"/>
              </w:rPr>
              <w:t>شهر</w:t>
            </w:r>
            <w:r w:rsidR="00B45ED2" w:rsidRPr="0073651B">
              <w:rPr>
                <w:rStyle w:val="Hyperlink"/>
                <w:noProof/>
                <w:rtl/>
                <w:lang w:bidi="fa-IR"/>
              </w:rPr>
              <w:t xml:space="preserve"> </w:t>
            </w:r>
            <w:r w:rsidR="00B45ED2" w:rsidRPr="0073651B">
              <w:rPr>
                <w:rStyle w:val="Hyperlink"/>
                <w:rFonts w:hint="eastAsia"/>
                <w:noProof/>
                <w:rtl/>
                <w:lang w:bidi="fa-IR"/>
              </w:rPr>
              <w:t>مدين</w:t>
            </w:r>
            <w:r w:rsidR="00B45ED2" w:rsidRPr="0073651B">
              <w:rPr>
                <w:rStyle w:val="Hyperlink"/>
                <w:noProof/>
                <w:rtl/>
                <w:lang w:bidi="fa-IR"/>
              </w:rPr>
              <w:t xml:space="preserve"> </w:t>
            </w:r>
            <w:r w:rsidR="00B45ED2" w:rsidRPr="0073651B">
              <w:rPr>
                <w:rStyle w:val="Hyperlink"/>
                <w:rFonts w:hint="eastAsia"/>
                <w:noProof/>
                <w:rtl/>
                <w:lang w:bidi="fa-IR"/>
              </w:rPr>
              <w:t>همان</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sidRPr="0073651B">
              <w:rPr>
                <w:rStyle w:val="Hyperlink"/>
                <w:noProof/>
                <w:rtl/>
                <w:lang w:bidi="fa-IR"/>
              </w:rPr>
              <w:t xml:space="preserve"> </w:t>
            </w:r>
            <w:r w:rsidR="00B45ED2" w:rsidRPr="0073651B">
              <w:rPr>
                <w:rStyle w:val="Hyperlink"/>
                <w:rFonts w:hint="eastAsia"/>
                <w:noProof/>
                <w:rtl/>
                <w:lang w:bidi="fa-IR"/>
              </w:rPr>
              <w:t>بود؟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395430909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433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0" w:history="1">
            <w:r w:rsidR="00B45ED2" w:rsidRPr="0073651B">
              <w:rPr>
                <w:rStyle w:val="Hyperlink"/>
                <w:rFonts w:hint="eastAsia"/>
                <w:noProof/>
                <w:rtl/>
                <w:lang w:bidi="fa-IR"/>
              </w:rPr>
              <w:t>ازدواج</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دختر</w:t>
            </w:r>
            <w:r w:rsidR="00B45ED2" w:rsidRPr="0073651B">
              <w:rPr>
                <w:rStyle w:val="Hyperlink"/>
                <w:noProof/>
                <w:rtl/>
                <w:lang w:bidi="fa-IR"/>
              </w:rPr>
              <w:t xml:space="preserve"> </w:t>
            </w:r>
            <w:r w:rsidR="00B45ED2" w:rsidRPr="0073651B">
              <w:rPr>
                <w:rStyle w:val="Hyperlink"/>
                <w:rFonts w:hint="eastAsia"/>
                <w:noProof/>
                <w:rtl/>
                <w:lang w:bidi="fa-IR"/>
              </w:rPr>
              <w:t>شعيب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435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1" w:history="1">
            <w:r w:rsidR="00B45ED2" w:rsidRPr="0073651B">
              <w:rPr>
                <w:rStyle w:val="Hyperlink"/>
                <w:rFonts w:hint="eastAsia"/>
                <w:noProof/>
                <w:rtl/>
                <w:lang w:bidi="fa-IR"/>
              </w:rPr>
              <w:t>عصاى</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436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2" w:history="1">
            <w:r w:rsidR="00B45ED2" w:rsidRPr="0073651B">
              <w:rPr>
                <w:rStyle w:val="Hyperlink"/>
                <w:rFonts w:hint="eastAsia"/>
                <w:noProof/>
                <w:rtl/>
                <w:lang w:bidi="fa-IR"/>
              </w:rPr>
              <w:t>بازگشت</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وطن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437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3" w:history="1">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وارى</w:t>
            </w:r>
            <w:r w:rsidR="00B45ED2" w:rsidRPr="0073651B">
              <w:rPr>
                <w:rStyle w:val="Hyperlink"/>
                <w:noProof/>
                <w:rtl/>
                <w:lang w:bidi="fa-IR"/>
              </w:rPr>
              <w:t xml:space="preserve"> </w:t>
            </w:r>
            <w:r w:rsidR="00B45ED2" w:rsidRPr="0073651B">
              <w:rPr>
                <w:rStyle w:val="Hyperlink"/>
                <w:rFonts w:hint="eastAsia"/>
                <w:noProof/>
                <w:rtl/>
                <w:lang w:bidi="fa-IR"/>
              </w:rPr>
              <w:t>طور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438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4" w:history="1">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راه</w:t>
            </w:r>
            <w:r w:rsidR="00B45ED2" w:rsidRPr="0073651B">
              <w:rPr>
                <w:rStyle w:val="Hyperlink"/>
                <w:noProof/>
                <w:rtl/>
                <w:lang w:bidi="fa-IR"/>
              </w:rPr>
              <w:t xml:space="preserve"> </w:t>
            </w:r>
            <w:r w:rsidR="00B45ED2" w:rsidRPr="0073651B">
              <w:rPr>
                <w:rStyle w:val="Hyperlink"/>
                <w:rFonts w:hint="eastAsia"/>
                <w:noProof/>
                <w:rtl/>
                <w:lang w:bidi="fa-IR"/>
              </w:rPr>
              <w:t>انجام</w:t>
            </w:r>
            <w:r w:rsidR="00B45ED2" w:rsidRPr="0073651B">
              <w:rPr>
                <w:rStyle w:val="Hyperlink"/>
                <w:noProof/>
                <w:rtl/>
                <w:lang w:bidi="fa-IR"/>
              </w:rPr>
              <w:t xml:space="preserve"> </w:t>
            </w:r>
            <w:r w:rsidR="00B45ED2" w:rsidRPr="0073651B">
              <w:rPr>
                <w:rStyle w:val="Hyperlink"/>
                <w:rFonts w:hint="eastAsia"/>
                <w:noProof/>
                <w:rtl/>
                <w:lang w:bidi="fa-IR"/>
              </w:rPr>
              <w:t>فرمان</w:t>
            </w:r>
            <w:r w:rsidR="00B45ED2" w:rsidRPr="0073651B">
              <w:rPr>
                <w:rStyle w:val="Hyperlink"/>
                <w:noProof/>
                <w:rtl/>
                <w:lang w:bidi="fa-IR"/>
              </w:rPr>
              <w:t xml:space="preserve"> </w:t>
            </w:r>
            <w:r w:rsidR="00B45ED2" w:rsidRPr="0073651B">
              <w:rPr>
                <w:rStyle w:val="Hyperlink"/>
                <w:rFonts w:hint="eastAsia"/>
                <w:noProof/>
                <w:rtl/>
                <w:lang w:bidi="fa-IR"/>
              </w:rPr>
              <w:t>الهى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441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5" w:history="1">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قصر</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442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6" w:history="1">
            <w:r w:rsidR="00B45ED2" w:rsidRPr="0073651B">
              <w:rPr>
                <w:rStyle w:val="Hyperlink"/>
                <w:rFonts w:hint="eastAsia"/>
                <w:noProof/>
                <w:rtl/>
                <w:lang w:bidi="fa-IR"/>
              </w:rPr>
              <w:t>احتجاج</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445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7" w:history="1">
            <w:r w:rsidR="00B45ED2" w:rsidRPr="0073651B">
              <w:rPr>
                <w:rStyle w:val="Hyperlink"/>
                <w:rFonts w:hint="eastAsia"/>
                <w:noProof/>
                <w:rtl/>
                <w:lang w:bidi="fa-IR"/>
              </w:rPr>
              <w:t>ناتوانى</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برابر</w:t>
            </w:r>
            <w:r w:rsidR="00B45ED2" w:rsidRPr="0073651B">
              <w:rPr>
                <w:rStyle w:val="Hyperlink"/>
                <w:noProof/>
                <w:rtl/>
                <w:lang w:bidi="fa-IR"/>
              </w:rPr>
              <w:t xml:space="preserve"> </w:t>
            </w:r>
            <w:r w:rsidR="00B45ED2" w:rsidRPr="0073651B">
              <w:rPr>
                <w:rStyle w:val="Hyperlink"/>
                <w:rFonts w:hint="eastAsia"/>
                <w:noProof/>
                <w:rtl/>
                <w:lang w:bidi="fa-IR"/>
              </w:rPr>
              <w:t>معجزه</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عصا</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يد</w:t>
            </w:r>
            <w:r w:rsidR="00B45ED2" w:rsidRPr="0073651B">
              <w:rPr>
                <w:rStyle w:val="Hyperlink"/>
                <w:noProof/>
                <w:rtl/>
                <w:lang w:bidi="fa-IR"/>
              </w:rPr>
              <w:t xml:space="preserve"> </w:t>
            </w:r>
            <w:r w:rsidR="00B45ED2" w:rsidRPr="0073651B">
              <w:rPr>
                <w:rStyle w:val="Hyperlink"/>
                <w:rFonts w:hint="eastAsia"/>
                <w:noProof/>
                <w:rtl/>
                <w:lang w:bidi="fa-IR"/>
              </w:rPr>
              <w:t>بيضا</w:t>
            </w:r>
            <w:r w:rsidR="00B45ED2" w:rsidRPr="0073651B">
              <w:rPr>
                <w:rStyle w:val="Hyperlink"/>
                <w:noProof/>
                <w:rtl/>
                <w:lang w:bidi="fa-IR"/>
              </w:rPr>
              <w:t>)</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450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8" w:history="1">
            <w:r w:rsidR="00B45ED2" w:rsidRPr="0073651B">
              <w:rPr>
                <w:rStyle w:val="Hyperlink"/>
                <w:rFonts w:hint="eastAsia"/>
                <w:noProof/>
                <w:rtl/>
                <w:lang w:bidi="fa-IR"/>
              </w:rPr>
              <w:t>اجتماع</w:t>
            </w:r>
            <w:r w:rsidR="00B45ED2" w:rsidRPr="0073651B">
              <w:rPr>
                <w:rStyle w:val="Hyperlink"/>
                <w:noProof/>
                <w:rtl/>
                <w:lang w:bidi="fa-IR"/>
              </w:rPr>
              <w:t xml:space="preserve"> </w:t>
            </w:r>
            <w:r w:rsidR="00B45ED2" w:rsidRPr="0073651B">
              <w:rPr>
                <w:rStyle w:val="Hyperlink"/>
                <w:rFonts w:hint="eastAsia"/>
                <w:noProof/>
                <w:rtl/>
                <w:lang w:bidi="fa-IR"/>
              </w:rPr>
              <w:t>ساحران</w:t>
            </w:r>
            <w:r w:rsidR="00B45ED2" w:rsidRPr="0073651B">
              <w:rPr>
                <w:rStyle w:val="Hyperlink"/>
                <w:noProof/>
                <w:rtl/>
                <w:lang w:bidi="fa-IR"/>
              </w:rPr>
              <w:t xml:space="preserve"> </w:t>
            </w:r>
            <w:r w:rsidR="00B45ED2" w:rsidRPr="0073651B">
              <w:rPr>
                <w:rStyle w:val="Hyperlink"/>
                <w:rFonts w:hint="eastAsia"/>
                <w:noProof/>
                <w:rtl/>
                <w:lang w:bidi="fa-IR"/>
              </w:rPr>
              <w:t>براى</w:t>
            </w:r>
            <w:r w:rsidR="00B45ED2" w:rsidRPr="0073651B">
              <w:rPr>
                <w:rStyle w:val="Hyperlink"/>
                <w:noProof/>
                <w:rtl/>
                <w:lang w:bidi="fa-IR"/>
              </w:rPr>
              <w:t xml:space="preserve"> </w:t>
            </w:r>
            <w:r w:rsidR="00B45ED2" w:rsidRPr="0073651B">
              <w:rPr>
                <w:rStyle w:val="Hyperlink"/>
                <w:rFonts w:hint="eastAsia"/>
                <w:noProof/>
                <w:rtl/>
                <w:lang w:bidi="fa-IR"/>
              </w:rPr>
              <w:t>معارضه</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452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19" w:history="1">
            <w:r w:rsidR="00B45ED2" w:rsidRPr="0073651B">
              <w:rPr>
                <w:rStyle w:val="Hyperlink"/>
                <w:rFonts w:hint="eastAsia"/>
                <w:noProof/>
                <w:rtl/>
                <w:lang w:bidi="fa-IR"/>
              </w:rPr>
              <w:t>اندرز</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نيرنگ</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395430919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454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0" w:history="1">
            <w:r w:rsidR="00B45ED2" w:rsidRPr="0073651B">
              <w:rPr>
                <w:rStyle w:val="Hyperlink"/>
                <w:rFonts w:hint="eastAsia"/>
                <w:noProof/>
                <w:rtl/>
                <w:lang w:bidi="fa-IR"/>
              </w:rPr>
              <w:t>سحر</w:t>
            </w:r>
            <w:r w:rsidR="00B45ED2" w:rsidRPr="0073651B">
              <w:rPr>
                <w:rStyle w:val="Hyperlink"/>
                <w:noProof/>
                <w:rtl/>
                <w:lang w:bidi="fa-IR"/>
              </w:rPr>
              <w:t xml:space="preserve"> </w:t>
            </w:r>
            <w:r w:rsidR="00B45ED2" w:rsidRPr="0073651B">
              <w:rPr>
                <w:rStyle w:val="Hyperlink"/>
                <w:rFonts w:hint="eastAsia"/>
                <w:noProof/>
                <w:rtl/>
                <w:lang w:bidi="fa-IR"/>
              </w:rPr>
              <w:t>ساحران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معجزه</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456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1" w:history="1">
            <w:r w:rsidR="00B45ED2" w:rsidRPr="0073651B">
              <w:rPr>
                <w:rStyle w:val="Hyperlink"/>
                <w:rFonts w:hint="eastAsia"/>
                <w:noProof/>
                <w:rtl/>
                <w:lang w:bidi="fa-IR"/>
              </w:rPr>
              <w:t>ايمان</w:t>
            </w:r>
            <w:r w:rsidR="00B45ED2" w:rsidRPr="0073651B">
              <w:rPr>
                <w:rStyle w:val="Hyperlink"/>
                <w:noProof/>
                <w:rtl/>
                <w:lang w:bidi="fa-IR"/>
              </w:rPr>
              <w:t xml:space="preserve"> </w:t>
            </w:r>
            <w:r w:rsidR="00B45ED2" w:rsidRPr="0073651B">
              <w:rPr>
                <w:rStyle w:val="Hyperlink"/>
                <w:rFonts w:hint="eastAsia"/>
                <w:noProof/>
                <w:rtl/>
                <w:lang w:bidi="fa-IR"/>
              </w:rPr>
              <w:t>ساحران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457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2" w:history="1">
            <w:r w:rsidR="00B45ED2" w:rsidRPr="0073651B">
              <w:rPr>
                <w:rStyle w:val="Hyperlink"/>
                <w:rFonts w:hint="eastAsia"/>
                <w:noProof/>
                <w:rtl/>
                <w:lang w:bidi="fa-IR"/>
              </w:rPr>
              <w:t>مؤمن</w:t>
            </w:r>
            <w:r w:rsidR="00B45ED2" w:rsidRPr="0073651B">
              <w:rPr>
                <w:rStyle w:val="Hyperlink"/>
                <w:noProof/>
                <w:rtl/>
                <w:lang w:bidi="fa-IR"/>
              </w:rPr>
              <w:t xml:space="preserve"> </w:t>
            </w:r>
            <w:r w:rsidR="00B45ED2" w:rsidRPr="0073651B">
              <w:rPr>
                <w:rStyle w:val="Hyperlink"/>
                <w:rFonts w:hint="eastAsia"/>
                <w:noProof/>
                <w:rtl/>
                <w:lang w:bidi="fa-IR"/>
              </w:rPr>
              <w:t>آل</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460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3" w:history="1">
            <w:r w:rsidR="00B45ED2" w:rsidRPr="0073651B">
              <w:rPr>
                <w:rStyle w:val="Hyperlink"/>
                <w:rFonts w:hint="eastAsia"/>
                <w:noProof/>
                <w:rtl/>
                <w:lang w:bidi="fa-IR"/>
              </w:rPr>
              <w:t>نام</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نسب</w:t>
            </w:r>
            <w:r w:rsidR="00B45ED2" w:rsidRPr="0073651B">
              <w:rPr>
                <w:rStyle w:val="Hyperlink"/>
                <w:noProof/>
                <w:rtl/>
                <w:lang w:bidi="fa-IR"/>
              </w:rPr>
              <w:t xml:space="preserve"> </w:t>
            </w:r>
            <w:r w:rsidR="00B45ED2" w:rsidRPr="0073651B">
              <w:rPr>
                <w:rStyle w:val="Hyperlink"/>
                <w:rFonts w:hint="eastAsia"/>
                <w:noProof/>
                <w:rtl/>
                <w:lang w:bidi="fa-IR"/>
              </w:rPr>
              <w:t>مؤمن</w:t>
            </w:r>
            <w:r w:rsidR="00B45ED2" w:rsidRPr="0073651B">
              <w:rPr>
                <w:rStyle w:val="Hyperlink"/>
                <w:noProof/>
                <w:rtl/>
                <w:lang w:bidi="fa-IR"/>
              </w:rPr>
              <w:t xml:space="preserve"> </w:t>
            </w:r>
            <w:r w:rsidR="00B45ED2" w:rsidRPr="0073651B">
              <w:rPr>
                <w:rStyle w:val="Hyperlink"/>
                <w:rFonts w:hint="eastAsia"/>
                <w:noProof/>
                <w:rtl/>
                <w:lang w:bidi="fa-IR"/>
              </w:rPr>
              <w:t>آل</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462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4"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همسر</w:t>
            </w:r>
            <w:r w:rsidR="00B45ED2" w:rsidRPr="0073651B">
              <w:rPr>
                <w:rStyle w:val="Hyperlink"/>
                <w:noProof/>
                <w:rtl/>
                <w:lang w:bidi="fa-IR"/>
              </w:rPr>
              <w:t xml:space="preserve"> </w:t>
            </w:r>
            <w:r w:rsidR="00B45ED2" w:rsidRPr="0073651B">
              <w:rPr>
                <w:rStyle w:val="Hyperlink"/>
                <w:rFonts w:hint="eastAsia"/>
                <w:noProof/>
                <w:rtl/>
                <w:lang w:bidi="fa-IR"/>
              </w:rPr>
              <w:t>مؤمن</w:t>
            </w:r>
            <w:r w:rsidR="00B45ED2" w:rsidRPr="0073651B">
              <w:rPr>
                <w:rStyle w:val="Hyperlink"/>
                <w:noProof/>
                <w:rtl/>
                <w:lang w:bidi="fa-IR"/>
              </w:rPr>
              <w:t xml:space="preserve"> </w:t>
            </w:r>
            <w:r w:rsidR="00B45ED2" w:rsidRPr="0073651B">
              <w:rPr>
                <w:rStyle w:val="Hyperlink"/>
                <w:rFonts w:hint="eastAsia"/>
                <w:noProof/>
                <w:rtl/>
                <w:lang w:bidi="fa-IR"/>
              </w:rPr>
              <w:t>آل</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464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5" w:history="1">
            <w:r w:rsidR="00B45ED2" w:rsidRPr="0073651B">
              <w:rPr>
                <w:rStyle w:val="Hyperlink"/>
                <w:rFonts w:hint="eastAsia"/>
                <w:noProof/>
                <w:rtl/>
                <w:lang w:bidi="fa-IR"/>
              </w:rPr>
              <w:t>آسيه</w:t>
            </w:r>
            <w:r w:rsidR="00B45ED2" w:rsidRPr="0073651B">
              <w:rPr>
                <w:rStyle w:val="Hyperlink"/>
                <w:noProof/>
                <w:rtl/>
                <w:lang w:bidi="fa-IR"/>
              </w:rPr>
              <w:t xml:space="preserve"> </w:t>
            </w:r>
            <w:r w:rsidR="00B45ED2" w:rsidRPr="0073651B">
              <w:rPr>
                <w:rStyle w:val="Hyperlink"/>
                <w:rFonts w:hint="eastAsia"/>
                <w:noProof/>
                <w:rtl/>
                <w:lang w:bidi="fa-IR"/>
              </w:rPr>
              <w:t>همسر</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465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6" w:history="1">
            <w:r w:rsidR="00B45ED2" w:rsidRPr="0073651B">
              <w:rPr>
                <w:rStyle w:val="Hyperlink"/>
                <w:rFonts w:hint="eastAsia"/>
                <w:noProof/>
                <w:rtl/>
                <w:lang w:bidi="fa-IR"/>
              </w:rPr>
              <w:t>سخت</w:t>
            </w:r>
            <w:r w:rsidR="00B45ED2" w:rsidRPr="0073651B">
              <w:rPr>
                <w:rStyle w:val="Hyperlink"/>
                <w:noProof/>
                <w:rtl/>
                <w:lang w:bidi="fa-IR"/>
              </w:rPr>
              <w:t xml:space="preserve"> </w:t>
            </w:r>
            <w:r w:rsidR="00B45ED2" w:rsidRPr="0073651B">
              <w:rPr>
                <w:rStyle w:val="Hyperlink"/>
                <w:rFonts w:hint="eastAsia"/>
                <w:noProof/>
                <w:rtl/>
                <w:lang w:bidi="fa-IR"/>
              </w:rPr>
              <w:t>گيرى</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مورد</w:t>
            </w:r>
            <w:r w:rsidR="00B45ED2" w:rsidRPr="0073651B">
              <w:rPr>
                <w:rStyle w:val="Hyperlink"/>
                <w:noProof/>
                <w:rtl/>
                <w:lang w:bidi="fa-IR"/>
              </w:rPr>
              <w:t xml:space="preserve"> </w:t>
            </w:r>
            <w:r w:rsidR="00B45ED2" w:rsidRPr="0073651B">
              <w:rPr>
                <w:rStyle w:val="Hyperlink"/>
                <w:rFonts w:hint="eastAsia"/>
                <w:noProof/>
                <w:rtl/>
                <w:lang w:bidi="fa-IR"/>
              </w:rPr>
              <w:t>بنى</w:t>
            </w:r>
            <w:r w:rsidR="00B45ED2" w:rsidRPr="0073651B">
              <w:rPr>
                <w:rStyle w:val="Hyperlink"/>
                <w:noProof/>
                <w:rtl/>
                <w:lang w:bidi="fa-IR"/>
              </w:rPr>
              <w:t xml:space="preserve"> </w:t>
            </w:r>
            <w:r w:rsidR="00B45ED2" w:rsidRPr="0073651B">
              <w:rPr>
                <w:rStyle w:val="Hyperlink"/>
                <w:rFonts w:hint="eastAsia"/>
                <w:noProof/>
                <w:rtl/>
                <w:lang w:bidi="fa-IR"/>
              </w:rPr>
              <w:t>اسرائيل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468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7" w:history="1">
            <w:r w:rsidR="00B45ED2" w:rsidRPr="0073651B">
              <w:rPr>
                <w:rStyle w:val="Hyperlink"/>
                <w:rFonts w:hint="eastAsia"/>
                <w:noProof/>
                <w:rtl/>
                <w:lang w:bidi="fa-IR"/>
              </w:rPr>
              <w:t>دستور</w:t>
            </w:r>
            <w:r w:rsidR="00B45ED2" w:rsidRPr="0073651B">
              <w:rPr>
                <w:rStyle w:val="Hyperlink"/>
                <w:noProof/>
                <w:rtl/>
                <w:lang w:bidi="fa-IR"/>
              </w:rPr>
              <w:t xml:space="preserve"> </w:t>
            </w:r>
            <w:r w:rsidR="00B45ED2" w:rsidRPr="0073651B">
              <w:rPr>
                <w:rStyle w:val="Hyperlink"/>
                <w:rFonts w:hint="eastAsia"/>
                <w:noProof/>
                <w:rtl/>
                <w:lang w:bidi="fa-IR"/>
              </w:rPr>
              <w:t>ساختمان</w:t>
            </w:r>
            <w:r w:rsidR="00B45ED2" w:rsidRPr="0073651B">
              <w:rPr>
                <w:rStyle w:val="Hyperlink"/>
                <w:noProof/>
                <w:rtl/>
                <w:lang w:bidi="fa-IR"/>
              </w:rPr>
              <w:t xml:space="preserve"> </w:t>
            </w:r>
            <w:r w:rsidR="00B45ED2" w:rsidRPr="0073651B">
              <w:rPr>
                <w:rStyle w:val="Hyperlink"/>
                <w:rFonts w:hint="eastAsia"/>
                <w:noProof/>
                <w:rtl/>
                <w:lang w:bidi="fa-IR"/>
              </w:rPr>
              <w:t>صرح</w:t>
            </w:r>
            <w:r w:rsidR="00B45ED2" w:rsidRPr="0073651B">
              <w:rPr>
                <w:rStyle w:val="Hyperlink"/>
                <w:noProof/>
                <w:rtl/>
                <w:lang w:bidi="fa-IR"/>
              </w:rPr>
              <w:t xml:space="preserve"> </w:t>
            </w:r>
            <w:r w:rsidR="00B45ED2" w:rsidRPr="0073651B">
              <w:rPr>
                <w:rStyle w:val="Hyperlink"/>
                <w:rFonts w:hint="eastAsia"/>
                <w:noProof/>
                <w:rtl/>
                <w:lang w:bidi="fa-IR"/>
              </w:rPr>
              <w:t>يا</w:t>
            </w:r>
            <w:r w:rsidR="00B45ED2" w:rsidRPr="0073651B">
              <w:rPr>
                <w:rStyle w:val="Hyperlink"/>
                <w:noProof/>
                <w:rtl/>
                <w:lang w:bidi="fa-IR"/>
              </w:rPr>
              <w:t xml:space="preserve"> </w:t>
            </w:r>
            <w:r w:rsidR="00B45ED2" w:rsidRPr="0073651B">
              <w:rPr>
                <w:rStyle w:val="Hyperlink"/>
                <w:rFonts w:hint="eastAsia"/>
                <w:noProof/>
                <w:rtl/>
                <w:lang w:bidi="fa-IR"/>
              </w:rPr>
              <w:t>قصر</w:t>
            </w:r>
            <w:r w:rsidR="00B45ED2" w:rsidRPr="0073651B">
              <w:rPr>
                <w:rStyle w:val="Hyperlink"/>
                <w:noProof/>
                <w:rtl/>
                <w:lang w:bidi="fa-IR"/>
              </w:rPr>
              <w:t xml:space="preserve"> </w:t>
            </w:r>
            <w:r w:rsidR="00B45ED2" w:rsidRPr="0073651B">
              <w:rPr>
                <w:rStyle w:val="Hyperlink"/>
                <w:rFonts w:hint="eastAsia"/>
                <w:noProof/>
                <w:rtl/>
                <w:lang w:bidi="fa-IR"/>
              </w:rPr>
              <w:t>مرتفع</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473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8" w:history="1">
            <w:r w:rsidR="00B45ED2" w:rsidRPr="0073651B">
              <w:rPr>
                <w:rStyle w:val="Hyperlink"/>
                <w:rFonts w:hint="eastAsia"/>
                <w:noProof/>
                <w:rtl/>
                <w:lang w:bidi="fa-IR"/>
              </w:rPr>
              <w:t>طغيان</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آمدن</w:t>
            </w:r>
            <w:r w:rsidR="00B45ED2" w:rsidRPr="0073651B">
              <w:rPr>
                <w:rStyle w:val="Hyperlink"/>
                <w:noProof/>
                <w:rtl/>
                <w:lang w:bidi="fa-IR"/>
              </w:rPr>
              <w:t xml:space="preserve"> </w:t>
            </w:r>
            <w:r w:rsidR="00B45ED2" w:rsidRPr="0073651B">
              <w:rPr>
                <w:rStyle w:val="Hyperlink"/>
                <w:rFonts w:hint="eastAsia"/>
                <w:noProof/>
                <w:rtl/>
                <w:lang w:bidi="fa-IR"/>
              </w:rPr>
              <w:t>آيات</w:t>
            </w:r>
            <w:r w:rsidR="00B45ED2" w:rsidRPr="0073651B">
              <w:rPr>
                <w:rStyle w:val="Hyperlink"/>
                <w:noProof/>
                <w:rtl/>
                <w:lang w:bidi="fa-IR"/>
              </w:rPr>
              <w:t xml:space="preserve"> </w:t>
            </w:r>
            <w:r w:rsidR="00B45ED2" w:rsidRPr="0073651B">
              <w:rPr>
                <w:rStyle w:val="Hyperlink"/>
                <w:rFonts w:hint="eastAsia"/>
                <w:noProof/>
                <w:rtl/>
                <w:lang w:bidi="fa-IR"/>
              </w:rPr>
              <w:t>الهى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475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29" w:history="1">
            <w:r w:rsidR="00B45ED2" w:rsidRPr="0073651B">
              <w:rPr>
                <w:rStyle w:val="Hyperlink"/>
                <w:rFonts w:hint="eastAsia"/>
                <w:noProof/>
                <w:rtl/>
                <w:lang w:bidi="fa-IR"/>
              </w:rPr>
              <w:t>قحطى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خشك</w:t>
            </w:r>
            <w:r w:rsidR="00B45ED2" w:rsidRPr="0073651B">
              <w:rPr>
                <w:rStyle w:val="Hyperlink"/>
                <w:noProof/>
                <w:rtl/>
                <w:lang w:bidi="fa-IR"/>
              </w:rPr>
              <w:t xml:space="preserve"> </w:t>
            </w:r>
            <w:r w:rsidR="00B45ED2" w:rsidRPr="0073651B">
              <w:rPr>
                <w:rStyle w:val="Hyperlink"/>
                <w:rFonts w:hint="eastAsia"/>
                <w:noProof/>
                <w:rtl/>
                <w:lang w:bidi="fa-IR"/>
              </w:rPr>
              <w:t>سالى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395430929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478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0" w:history="1">
            <w:r w:rsidR="00B45ED2" w:rsidRPr="0073651B">
              <w:rPr>
                <w:rStyle w:val="Hyperlink"/>
                <w:rFonts w:hint="eastAsia"/>
                <w:noProof/>
                <w:rtl/>
                <w:lang w:bidi="fa-IR"/>
              </w:rPr>
              <w:t>توفان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481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1" w:history="1">
            <w:r w:rsidR="00B45ED2" w:rsidRPr="0073651B">
              <w:rPr>
                <w:rStyle w:val="Hyperlink"/>
                <w:rFonts w:hint="eastAsia"/>
                <w:noProof/>
                <w:rtl/>
                <w:lang w:bidi="fa-IR"/>
              </w:rPr>
              <w:t>ملخ</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481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2" w:history="1">
            <w:r w:rsidR="00B45ED2" w:rsidRPr="0073651B">
              <w:rPr>
                <w:rStyle w:val="Hyperlink"/>
                <w:rFonts w:hint="eastAsia"/>
                <w:noProof/>
                <w:rtl/>
                <w:lang w:bidi="fa-IR"/>
              </w:rPr>
              <w:t>شپش</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482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3" w:history="1">
            <w:r w:rsidR="00B45ED2" w:rsidRPr="0073651B">
              <w:rPr>
                <w:rStyle w:val="Hyperlink"/>
                <w:rFonts w:hint="eastAsia"/>
                <w:noProof/>
                <w:rtl/>
                <w:lang w:bidi="fa-IR"/>
              </w:rPr>
              <w:t>وزغ</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483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4" w:history="1">
            <w:r w:rsidR="00B45ED2" w:rsidRPr="0073651B">
              <w:rPr>
                <w:rStyle w:val="Hyperlink"/>
                <w:rFonts w:hint="eastAsia"/>
                <w:noProof/>
                <w:rtl/>
                <w:lang w:bidi="fa-IR"/>
              </w:rPr>
              <w:t>خون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483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5" w:history="1">
            <w:r w:rsidR="00B45ED2" w:rsidRPr="0073651B">
              <w:rPr>
                <w:rStyle w:val="Hyperlink"/>
                <w:rFonts w:hint="eastAsia"/>
                <w:noProof/>
                <w:rtl/>
                <w:lang w:bidi="fa-IR"/>
              </w:rPr>
              <w:t>خروج</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مصر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486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6" w:history="1">
            <w:r w:rsidR="00B45ED2" w:rsidRPr="0073651B">
              <w:rPr>
                <w:rStyle w:val="Hyperlink"/>
                <w:rFonts w:hint="eastAsia"/>
                <w:noProof/>
                <w:rtl/>
                <w:lang w:bidi="fa-IR"/>
              </w:rPr>
              <w:t>باز</w:t>
            </w:r>
            <w:r w:rsidR="00B45ED2" w:rsidRPr="0073651B">
              <w:rPr>
                <w:rStyle w:val="Hyperlink"/>
                <w:noProof/>
                <w:rtl/>
                <w:lang w:bidi="fa-IR"/>
              </w:rPr>
              <w:t xml:space="preserve"> </w:t>
            </w:r>
            <w:r w:rsidR="00B45ED2" w:rsidRPr="0073651B">
              <w:rPr>
                <w:rStyle w:val="Hyperlink"/>
                <w:rFonts w:hint="eastAsia"/>
                <w:noProof/>
                <w:rtl/>
                <w:lang w:bidi="fa-IR"/>
              </w:rPr>
              <w:t>هم</w:t>
            </w:r>
            <w:r w:rsidR="00B45ED2" w:rsidRPr="0073651B">
              <w:rPr>
                <w:rStyle w:val="Hyperlink"/>
                <w:noProof/>
                <w:rtl/>
                <w:lang w:bidi="fa-IR"/>
              </w:rPr>
              <w:t xml:space="preserve"> </w:t>
            </w:r>
            <w:r w:rsidR="00B45ED2" w:rsidRPr="0073651B">
              <w:rPr>
                <w:rStyle w:val="Hyperlink"/>
                <w:rFonts w:hint="eastAsia"/>
                <w:noProof/>
                <w:rtl/>
                <w:lang w:bidi="fa-IR"/>
              </w:rPr>
              <w:t>غرور</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طغيان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490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7" w:history="1">
            <w:r w:rsidR="00B45ED2" w:rsidRPr="0073651B">
              <w:rPr>
                <w:rStyle w:val="Hyperlink"/>
                <w:rFonts w:hint="eastAsia"/>
                <w:noProof/>
                <w:rtl/>
                <w:lang w:bidi="fa-IR"/>
              </w:rPr>
              <w:t>فرعون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سپاهيانش</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دريا</w:t>
            </w:r>
            <w:r w:rsidR="00B45ED2" w:rsidRPr="0073651B">
              <w:rPr>
                <w:rStyle w:val="Hyperlink"/>
                <w:noProof/>
                <w:rtl/>
                <w:lang w:bidi="fa-IR"/>
              </w:rPr>
              <w:t xml:space="preserve"> </w:t>
            </w:r>
            <w:r w:rsidR="00B45ED2" w:rsidRPr="0073651B">
              <w:rPr>
                <w:rStyle w:val="Hyperlink"/>
                <w:rFonts w:hint="eastAsia"/>
                <w:noProof/>
                <w:rtl/>
                <w:lang w:bidi="fa-IR"/>
              </w:rPr>
              <w:t>غرق</w:t>
            </w:r>
            <w:r w:rsidR="00B45ED2" w:rsidRPr="0073651B">
              <w:rPr>
                <w:rStyle w:val="Hyperlink"/>
                <w:noProof/>
                <w:rtl/>
                <w:lang w:bidi="fa-IR"/>
              </w:rPr>
              <w:t xml:space="preserve"> </w:t>
            </w:r>
            <w:r w:rsidR="00B45ED2" w:rsidRPr="0073651B">
              <w:rPr>
                <w:rStyle w:val="Hyperlink"/>
                <w:rFonts w:hint="eastAsia"/>
                <w:noProof/>
                <w:rtl/>
                <w:lang w:bidi="fa-IR"/>
              </w:rPr>
              <w:t>شدند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492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8" w:history="1">
            <w:r w:rsidR="00B45ED2" w:rsidRPr="0073651B">
              <w:rPr>
                <w:rStyle w:val="Hyperlink"/>
                <w:rFonts w:hint="eastAsia"/>
                <w:noProof/>
                <w:rtl/>
                <w:lang w:bidi="fa-IR"/>
              </w:rPr>
              <w:t>پس</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نابودى</w:t>
            </w:r>
            <w:r w:rsidR="00B45ED2" w:rsidRPr="0073651B">
              <w:rPr>
                <w:rStyle w:val="Hyperlink"/>
                <w:noProof/>
                <w:rtl/>
                <w:lang w:bidi="fa-IR"/>
              </w:rPr>
              <w:t xml:space="preserve"> </w:t>
            </w:r>
            <w:r w:rsidR="00B45ED2" w:rsidRPr="0073651B">
              <w:rPr>
                <w:rStyle w:val="Hyperlink"/>
                <w:rFonts w:hint="eastAsia"/>
                <w:noProof/>
                <w:rtl/>
                <w:lang w:bidi="fa-IR"/>
              </w:rPr>
              <w:t>فرعون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493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39" w:history="1">
            <w:r w:rsidR="00B45ED2" w:rsidRPr="0073651B">
              <w:rPr>
                <w:rStyle w:val="Hyperlink"/>
                <w:rFonts w:hint="eastAsia"/>
                <w:noProof/>
                <w:rtl/>
                <w:lang w:bidi="fa-IR"/>
              </w:rPr>
              <w:t>نافرمانى</w:t>
            </w:r>
            <w:r w:rsidR="00B45ED2" w:rsidRPr="0073651B">
              <w:rPr>
                <w:rStyle w:val="Hyperlink"/>
                <w:noProof/>
                <w:rtl/>
                <w:lang w:bidi="fa-IR"/>
              </w:rPr>
              <w:t xml:space="preserve"> </w:t>
            </w:r>
            <w:r w:rsidR="00B45ED2" w:rsidRPr="0073651B">
              <w:rPr>
                <w:rStyle w:val="Hyperlink"/>
                <w:rFonts w:hint="eastAsia"/>
                <w:noProof/>
                <w:rtl/>
                <w:lang w:bidi="fa-IR"/>
              </w:rPr>
              <w:t>هاى</w:t>
            </w:r>
            <w:r w:rsidR="00B45ED2" w:rsidRPr="0073651B">
              <w:rPr>
                <w:rStyle w:val="Hyperlink"/>
                <w:noProof/>
                <w:rtl/>
                <w:lang w:bidi="fa-IR"/>
              </w:rPr>
              <w:t xml:space="preserve"> </w:t>
            </w:r>
            <w:r w:rsidR="00B45ED2" w:rsidRPr="0073651B">
              <w:rPr>
                <w:rStyle w:val="Hyperlink"/>
                <w:rFonts w:hint="eastAsia"/>
                <w:noProof/>
                <w:rtl/>
                <w:lang w:bidi="fa-IR"/>
              </w:rPr>
              <w:t>بنى</w:t>
            </w:r>
            <w:r w:rsidR="00B45ED2" w:rsidRPr="0073651B">
              <w:rPr>
                <w:rStyle w:val="Hyperlink"/>
                <w:noProof/>
                <w:rtl/>
                <w:lang w:bidi="fa-IR"/>
              </w:rPr>
              <w:t xml:space="preserve"> </w:t>
            </w:r>
            <w:r w:rsidR="00B45ED2" w:rsidRPr="0073651B">
              <w:rPr>
                <w:rStyle w:val="Hyperlink"/>
                <w:rFonts w:hint="eastAsia"/>
                <w:noProof/>
                <w:rtl/>
                <w:lang w:bidi="fa-IR"/>
              </w:rPr>
              <w:t>اسرائيل</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آزارهايى</w:t>
            </w:r>
            <w:r w:rsidR="00B45ED2" w:rsidRPr="0073651B">
              <w:rPr>
                <w:rStyle w:val="Hyperlink"/>
                <w:noProof/>
                <w:rtl/>
                <w:lang w:bidi="fa-IR"/>
              </w:rPr>
              <w:t xml:space="preserve"> </w:t>
            </w:r>
            <w:r w:rsidR="00B45ED2" w:rsidRPr="0073651B">
              <w:rPr>
                <w:rStyle w:val="Hyperlink"/>
                <w:rFonts w:hint="eastAsia"/>
                <w:noProof/>
                <w:rtl/>
                <w:lang w:bidi="fa-IR"/>
              </w:rPr>
              <w:t>كه</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كردند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395430939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494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0" w:history="1">
            <w:r w:rsidR="00B45ED2" w:rsidRPr="0073651B">
              <w:rPr>
                <w:rStyle w:val="Hyperlink"/>
                <w:rFonts w:hint="eastAsia"/>
                <w:noProof/>
                <w:rtl/>
                <w:lang w:bidi="fa-IR"/>
              </w:rPr>
              <w:t>يك</w:t>
            </w:r>
            <w:r w:rsidR="00B45ED2" w:rsidRPr="0073651B">
              <w:rPr>
                <w:rStyle w:val="Hyperlink"/>
                <w:noProof/>
                <w:rtl/>
                <w:lang w:bidi="fa-IR"/>
              </w:rPr>
              <w:t xml:space="preserve"> </w:t>
            </w:r>
            <w:r w:rsidR="00B45ED2" w:rsidRPr="0073651B">
              <w:rPr>
                <w:rStyle w:val="Hyperlink"/>
                <w:rFonts w:hint="eastAsia"/>
                <w:noProof/>
                <w:rtl/>
                <w:lang w:bidi="fa-IR"/>
              </w:rPr>
              <w:t>حديث</w:t>
            </w:r>
            <w:r w:rsidR="00B45ED2" w:rsidRPr="0073651B">
              <w:rPr>
                <w:rStyle w:val="Hyperlink"/>
                <w:noProof/>
                <w:rtl/>
                <w:lang w:bidi="fa-IR"/>
              </w:rPr>
              <w:t xml:space="preserve"> </w:t>
            </w:r>
            <w:r w:rsidR="00B45ED2" w:rsidRPr="0073651B">
              <w:rPr>
                <w:rStyle w:val="Hyperlink"/>
                <w:rFonts w:hint="eastAsia"/>
                <w:noProof/>
                <w:rtl/>
                <w:lang w:bidi="fa-IR"/>
              </w:rPr>
              <w:t>جالب</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اميرمؤمنان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497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1" w:history="1">
            <w:r w:rsidR="00B45ED2" w:rsidRPr="0073651B">
              <w:rPr>
                <w:rStyle w:val="Hyperlink"/>
                <w:rFonts w:hint="eastAsia"/>
                <w:noProof/>
                <w:rtl/>
                <w:lang w:bidi="fa-IR"/>
              </w:rPr>
              <w:t>رفتن</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طور</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سامرى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498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2" w:history="1">
            <w:r w:rsidR="00B45ED2" w:rsidRPr="0073651B">
              <w:rPr>
                <w:rStyle w:val="Hyperlink"/>
                <w:rFonts w:hint="eastAsia"/>
                <w:noProof/>
                <w:rtl/>
                <w:lang w:bidi="fa-IR"/>
              </w:rPr>
              <w:t>سامرى</w:t>
            </w:r>
            <w:r w:rsidR="00B45ED2" w:rsidRPr="0073651B">
              <w:rPr>
                <w:rStyle w:val="Hyperlink"/>
                <w:noProof/>
                <w:rtl/>
                <w:lang w:bidi="fa-IR"/>
              </w:rPr>
              <w:t xml:space="preserve"> </w:t>
            </w:r>
            <w:r w:rsidR="00B45ED2" w:rsidRPr="0073651B">
              <w:rPr>
                <w:rStyle w:val="Hyperlink"/>
                <w:rFonts w:hint="eastAsia"/>
                <w:noProof/>
                <w:rtl/>
                <w:lang w:bidi="fa-IR"/>
              </w:rPr>
              <w:t>كيست؟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499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3" w:history="1">
            <w:r w:rsidR="00B45ED2" w:rsidRPr="0073651B">
              <w:rPr>
                <w:rStyle w:val="Hyperlink"/>
                <w:rFonts w:hint="eastAsia"/>
                <w:noProof/>
                <w:rtl/>
                <w:lang w:bidi="fa-IR"/>
              </w:rPr>
              <w:t>گوساله</w:t>
            </w:r>
            <w:r w:rsidR="00B45ED2" w:rsidRPr="0073651B">
              <w:rPr>
                <w:rStyle w:val="Hyperlink"/>
                <w:noProof/>
                <w:rtl/>
                <w:lang w:bidi="fa-IR"/>
              </w:rPr>
              <w:t xml:space="preserve"> </w:t>
            </w:r>
            <w:r w:rsidR="00B45ED2" w:rsidRPr="0073651B">
              <w:rPr>
                <w:rStyle w:val="Hyperlink"/>
                <w:rFonts w:hint="eastAsia"/>
                <w:noProof/>
                <w:rtl/>
                <w:lang w:bidi="fa-IR"/>
              </w:rPr>
              <w:t>چه</w:t>
            </w:r>
            <w:r w:rsidR="00B45ED2" w:rsidRPr="0073651B">
              <w:rPr>
                <w:rStyle w:val="Hyperlink"/>
                <w:noProof/>
                <w:rtl/>
                <w:lang w:bidi="fa-IR"/>
              </w:rPr>
              <w:t xml:space="preserve"> </w:t>
            </w:r>
            <w:r w:rsidR="00B45ED2" w:rsidRPr="0073651B">
              <w:rPr>
                <w:rStyle w:val="Hyperlink"/>
                <w:rFonts w:hint="eastAsia"/>
                <w:noProof/>
                <w:rtl/>
                <w:lang w:bidi="fa-IR"/>
              </w:rPr>
              <w:t>بود؟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500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4" w:history="1">
            <w:r w:rsidR="00B45ED2" w:rsidRPr="0073651B">
              <w:rPr>
                <w:rStyle w:val="Hyperlink"/>
                <w:rFonts w:hint="eastAsia"/>
                <w:noProof/>
                <w:rtl/>
                <w:lang w:bidi="fa-IR"/>
              </w:rPr>
              <w:t>سئوال</w:t>
            </w:r>
            <w:r w:rsidR="00B45ED2" w:rsidRPr="0073651B">
              <w:rPr>
                <w:rStyle w:val="Hyperlink"/>
                <w:noProof/>
                <w:rtl/>
                <w:lang w:bidi="fa-IR"/>
              </w:rPr>
              <w:t xml:space="preserve"> </w:t>
            </w:r>
            <w:r w:rsidR="00B45ED2" w:rsidRPr="0073651B">
              <w:rPr>
                <w:rStyle w:val="Hyperlink"/>
                <w:rFonts w:hint="eastAsia"/>
                <w:noProof/>
                <w:rtl/>
                <w:lang w:bidi="fa-IR"/>
              </w:rPr>
              <w:t>رؤ</w:t>
            </w:r>
            <w:r w:rsidR="00B45ED2" w:rsidRPr="0073651B">
              <w:rPr>
                <w:rStyle w:val="Hyperlink"/>
                <w:noProof/>
                <w:rtl/>
                <w:lang w:bidi="fa-IR"/>
              </w:rPr>
              <w:t xml:space="preserve"> </w:t>
            </w:r>
            <w:r w:rsidR="00B45ED2" w:rsidRPr="0073651B">
              <w:rPr>
                <w:rStyle w:val="Hyperlink"/>
                <w:rFonts w:hint="eastAsia"/>
                <w:noProof/>
                <w:rtl/>
                <w:lang w:bidi="fa-IR"/>
              </w:rPr>
              <w:t>يت</w:t>
            </w:r>
            <w:r w:rsidR="00B45ED2" w:rsidRPr="0073651B">
              <w:rPr>
                <w:rStyle w:val="Hyperlink"/>
                <w:noProof/>
                <w:rtl/>
                <w:lang w:bidi="fa-IR"/>
              </w:rPr>
              <w:t xml:space="preserve"> </w:t>
            </w:r>
            <w:r w:rsidR="00B45ED2" w:rsidRPr="0073651B">
              <w:rPr>
                <w:rStyle w:val="Hyperlink"/>
                <w:rFonts w:hint="eastAsia"/>
                <w:noProof/>
                <w:rtl/>
                <w:lang w:bidi="fa-IR"/>
              </w:rPr>
              <w:t>حق</w:t>
            </w:r>
            <w:r w:rsidR="00B45ED2" w:rsidRPr="0073651B">
              <w:rPr>
                <w:rStyle w:val="Hyperlink"/>
                <w:noProof/>
                <w:rtl/>
                <w:lang w:bidi="fa-IR"/>
              </w:rPr>
              <w:t xml:space="preserve"> </w:t>
            </w:r>
            <w:r w:rsidR="00B45ED2" w:rsidRPr="0073651B">
              <w:rPr>
                <w:rStyle w:val="Hyperlink"/>
                <w:rFonts w:hint="eastAsia"/>
                <w:noProof/>
                <w:rtl/>
                <w:lang w:bidi="fa-IR"/>
              </w:rPr>
              <w:t>تعالى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508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5" w:history="1">
            <w:r w:rsidR="00B45ED2" w:rsidRPr="0073651B">
              <w:rPr>
                <w:rStyle w:val="Hyperlink"/>
                <w:rFonts w:hint="eastAsia"/>
                <w:noProof/>
                <w:rtl/>
                <w:lang w:bidi="fa-IR"/>
              </w:rPr>
              <w:t>استفاده</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اين</w:t>
            </w:r>
            <w:r w:rsidR="00B45ED2" w:rsidRPr="0073651B">
              <w:rPr>
                <w:rStyle w:val="Hyperlink"/>
                <w:noProof/>
                <w:rtl/>
                <w:lang w:bidi="fa-IR"/>
              </w:rPr>
              <w:t xml:space="preserve"> </w:t>
            </w:r>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باب</w:t>
            </w:r>
            <w:r w:rsidR="00B45ED2" w:rsidRPr="0073651B">
              <w:rPr>
                <w:rStyle w:val="Hyperlink"/>
                <w:noProof/>
                <w:rtl/>
                <w:lang w:bidi="fa-IR"/>
              </w:rPr>
              <w:t xml:space="preserve"> </w:t>
            </w:r>
            <w:r w:rsidR="00B45ED2" w:rsidRPr="0073651B">
              <w:rPr>
                <w:rStyle w:val="Hyperlink"/>
                <w:rFonts w:hint="eastAsia"/>
                <w:noProof/>
                <w:rtl/>
                <w:lang w:bidi="fa-IR"/>
              </w:rPr>
              <w:t>امامت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511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6" w:history="1">
            <w:r w:rsidR="00B45ED2" w:rsidRPr="0073651B">
              <w:rPr>
                <w:rStyle w:val="Hyperlink"/>
                <w:rFonts w:hint="eastAsia"/>
                <w:noProof/>
                <w:rtl/>
                <w:lang w:bidi="fa-IR"/>
              </w:rPr>
              <w:t>ادامه</w:t>
            </w:r>
            <w:r w:rsidR="00B45ED2" w:rsidRPr="0073651B">
              <w:rPr>
                <w:rStyle w:val="Hyperlink"/>
                <w:noProof/>
                <w:rtl/>
                <w:lang w:bidi="fa-IR"/>
              </w:rPr>
              <w:t xml:space="preserve"> </w:t>
            </w:r>
            <w:r w:rsidR="00B45ED2" w:rsidRPr="0073651B">
              <w:rPr>
                <w:rStyle w:val="Hyperlink"/>
                <w:rFonts w:hint="eastAsia"/>
                <w:noProof/>
                <w:rtl/>
                <w:lang w:bidi="fa-IR"/>
              </w:rPr>
              <w:t>داستان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512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7" w:history="1">
            <w:r w:rsidR="00B45ED2" w:rsidRPr="0073651B">
              <w:rPr>
                <w:rStyle w:val="Hyperlink"/>
                <w:rFonts w:hint="eastAsia"/>
                <w:noProof/>
                <w:rtl/>
                <w:lang w:bidi="fa-IR"/>
              </w:rPr>
              <w:t>توبه</w:t>
            </w:r>
            <w:r w:rsidR="00B45ED2" w:rsidRPr="0073651B">
              <w:rPr>
                <w:rStyle w:val="Hyperlink"/>
                <w:noProof/>
                <w:rtl/>
                <w:lang w:bidi="fa-IR"/>
              </w:rPr>
              <w:t xml:space="preserve"> </w:t>
            </w:r>
            <w:r w:rsidR="00B45ED2" w:rsidRPr="0073651B">
              <w:rPr>
                <w:rStyle w:val="Hyperlink"/>
                <w:rFonts w:hint="eastAsia"/>
                <w:noProof/>
                <w:rtl/>
                <w:lang w:bidi="fa-IR"/>
              </w:rPr>
              <w:t>بنى</w:t>
            </w:r>
            <w:r w:rsidR="00B45ED2" w:rsidRPr="0073651B">
              <w:rPr>
                <w:rStyle w:val="Hyperlink"/>
                <w:noProof/>
                <w:rtl/>
                <w:lang w:bidi="fa-IR"/>
              </w:rPr>
              <w:t xml:space="preserve"> </w:t>
            </w:r>
            <w:r w:rsidR="00B45ED2" w:rsidRPr="0073651B">
              <w:rPr>
                <w:rStyle w:val="Hyperlink"/>
                <w:rFonts w:hint="eastAsia"/>
                <w:noProof/>
                <w:rtl/>
                <w:lang w:bidi="fa-IR"/>
              </w:rPr>
              <w:t>اسرائيل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513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8" w:history="1">
            <w:r w:rsidR="00B45ED2" w:rsidRPr="0073651B">
              <w:rPr>
                <w:rStyle w:val="Hyperlink"/>
                <w:rFonts w:hint="eastAsia"/>
                <w:noProof/>
                <w:rtl/>
                <w:lang w:bidi="fa-IR"/>
              </w:rPr>
              <w:t>پيمان</w:t>
            </w:r>
            <w:r w:rsidR="00B45ED2" w:rsidRPr="0073651B">
              <w:rPr>
                <w:rStyle w:val="Hyperlink"/>
                <w:noProof/>
                <w:rtl/>
                <w:lang w:bidi="fa-IR"/>
              </w:rPr>
              <w:t xml:space="preserve"> </w:t>
            </w:r>
            <w:r w:rsidR="00B45ED2" w:rsidRPr="0073651B">
              <w:rPr>
                <w:rStyle w:val="Hyperlink"/>
                <w:rFonts w:hint="eastAsia"/>
                <w:noProof/>
                <w:rtl/>
                <w:lang w:bidi="fa-IR"/>
              </w:rPr>
              <w:t>بنى</w:t>
            </w:r>
            <w:r w:rsidR="00B45ED2" w:rsidRPr="0073651B">
              <w:rPr>
                <w:rStyle w:val="Hyperlink"/>
                <w:noProof/>
                <w:rtl/>
                <w:lang w:bidi="fa-IR"/>
              </w:rPr>
              <w:t xml:space="preserve"> </w:t>
            </w:r>
            <w:r w:rsidR="00B45ED2" w:rsidRPr="0073651B">
              <w:rPr>
                <w:rStyle w:val="Hyperlink"/>
                <w:rFonts w:hint="eastAsia"/>
                <w:noProof/>
                <w:rtl/>
                <w:lang w:bidi="fa-IR"/>
              </w:rPr>
              <w:t>اسرائيل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516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49" w:history="1">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وادى</w:t>
            </w:r>
            <w:r w:rsidR="00B45ED2" w:rsidRPr="0073651B">
              <w:rPr>
                <w:rStyle w:val="Hyperlink"/>
                <w:noProof/>
                <w:rtl/>
                <w:lang w:bidi="fa-IR"/>
              </w:rPr>
              <w:t xml:space="preserve"> </w:t>
            </w:r>
            <w:r w:rsidR="00B45ED2" w:rsidRPr="0073651B">
              <w:rPr>
                <w:rStyle w:val="Hyperlink"/>
                <w:rFonts w:hint="eastAsia"/>
                <w:noProof/>
                <w:rtl/>
                <w:lang w:bidi="fa-IR"/>
              </w:rPr>
              <w:t>تيه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395430949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518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50" w:history="1">
            <w:r w:rsidR="00B45ED2" w:rsidRPr="0073651B">
              <w:rPr>
                <w:rStyle w:val="Hyperlink"/>
                <w:rFonts w:hint="eastAsia"/>
                <w:noProof/>
                <w:rtl/>
                <w:lang w:bidi="fa-IR"/>
              </w:rPr>
              <w:t>منّ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سَلوى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نعمت</w:t>
            </w:r>
            <w:r w:rsidR="00B45ED2" w:rsidRPr="0073651B">
              <w:rPr>
                <w:rStyle w:val="Hyperlink"/>
                <w:noProof/>
                <w:rtl/>
                <w:lang w:bidi="fa-IR"/>
              </w:rPr>
              <w:t xml:space="preserve"> </w:t>
            </w:r>
            <w:r w:rsidR="00B45ED2" w:rsidRPr="0073651B">
              <w:rPr>
                <w:rStyle w:val="Hyperlink"/>
                <w:rFonts w:hint="eastAsia"/>
                <w:noProof/>
                <w:rtl/>
                <w:lang w:bidi="fa-IR"/>
              </w:rPr>
              <w:t>هاى</w:t>
            </w:r>
            <w:r w:rsidR="00B45ED2" w:rsidRPr="0073651B">
              <w:rPr>
                <w:rStyle w:val="Hyperlink"/>
                <w:noProof/>
                <w:rtl/>
                <w:lang w:bidi="fa-IR"/>
              </w:rPr>
              <w:t xml:space="preserve"> </w:t>
            </w:r>
            <w:r w:rsidR="00B45ED2" w:rsidRPr="0073651B">
              <w:rPr>
                <w:rStyle w:val="Hyperlink"/>
                <w:rFonts w:hint="eastAsia"/>
                <w:noProof/>
                <w:rtl/>
                <w:lang w:bidi="fa-IR"/>
              </w:rPr>
              <w:t>ديگر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522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51" w:history="1">
            <w:r w:rsidR="00B45ED2" w:rsidRPr="0073651B">
              <w:rPr>
                <w:rStyle w:val="Hyperlink"/>
                <w:rFonts w:hint="eastAsia"/>
                <w:noProof/>
                <w:rtl/>
                <w:lang w:bidi="fa-IR"/>
              </w:rPr>
              <w:t>منّ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سلوى</w:t>
            </w:r>
            <w:r w:rsidR="00B45ED2" w:rsidRPr="0073651B">
              <w:rPr>
                <w:rStyle w:val="Hyperlink"/>
                <w:noProof/>
                <w:rtl/>
                <w:lang w:bidi="fa-IR"/>
              </w:rPr>
              <w:t xml:space="preserve"> </w:t>
            </w:r>
            <w:r w:rsidR="00B45ED2" w:rsidRPr="0073651B">
              <w:rPr>
                <w:rStyle w:val="Hyperlink"/>
                <w:rFonts w:hint="eastAsia"/>
                <w:noProof/>
                <w:rtl/>
                <w:lang w:bidi="fa-IR"/>
              </w:rPr>
              <w:t>چه</w:t>
            </w:r>
            <w:r w:rsidR="00B45ED2" w:rsidRPr="0073651B">
              <w:rPr>
                <w:rStyle w:val="Hyperlink"/>
                <w:noProof/>
                <w:rtl/>
                <w:lang w:bidi="fa-IR"/>
              </w:rPr>
              <w:t xml:space="preserve"> </w:t>
            </w:r>
            <w:r w:rsidR="00B45ED2" w:rsidRPr="0073651B">
              <w:rPr>
                <w:rStyle w:val="Hyperlink"/>
                <w:rFonts w:hint="eastAsia"/>
                <w:noProof/>
                <w:rtl/>
                <w:lang w:bidi="fa-IR"/>
              </w:rPr>
              <w:t>بود؟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523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52" w:history="1">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قارون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525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53"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ذبح</w:t>
            </w:r>
            <w:r w:rsidR="00B45ED2" w:rsidRPr="0073651B">
              <w:rPr>
                <w:rStyle w:val="Hyperlink"/>
                <w:noProof/>
                <w:rtl/>
                <w:lang w:bidi="fa-IR"/>
              </w:rPr>
              <w:t xml:space="preserve"> </w:t>
            </w:r>
            <w:r w:rsidR="00B45ED2" w:rsidRPr="0073651B">
              <w:rPr>
                <w:rStyle w:val="Hyperlink"/>
                <w:rFonts w:hint="eastAsia"/>
                <w:noProof/>
                <w:rtl/>
                <w:lang w:bidi="fa-IR"/>
              </w:rPr>
              <w:t>بقره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531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54" w:history="1">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خضر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538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55" w:history="1">
            <w:r w:rsidR="00B45ED2" w:rsidRPr="0073651B">
              <w:rPr>
                <w:rStyle w:val="Hyperlink"/>
                <w:rFonts w:hint="eastAsia"/>
                <w:noProof/>
                <w:rtl/>
                <w:lang w:bidi="fa-IR"/>
              </w:rPr>
              <w:t>اصل</w:t>
            </w:r>
            <w:r w:rsidR="00B45ED2" w:rsidRPr="0073651B">
              <w:rPr>
                <w:rStyle w:val="Hyperlink"/>
                <w:noProof/>
                <w:rtl/>
                <w:lang w:bidi="fa-IR"/>
              </w:rPr>
              <w:t xml:space="preserve"> </w:t>
            </w:r>
            <w:r w:rsidR="00B45ED2" w:rsidRPr="0073651B">
              <w:rPr>
                <w:rStyle w:val="Hyperlink"/>
                <w:rFonts w:hint="eastAsia"/>
                <w:noProof/>
                <w:rtl/>
                <w:lang w:bidi="fa-IR"/>
              </w:rPr>
              <w:t>داستان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541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56" w:history="1">
            <w:r w:rsidR="00B45ED2" w:rsidRPr="0073651B">
              <w:rPr>
                <w:rStyle w:val="Hyperlink"/>
                <w:rFonts w:hint="eastAsia"/>
                <w:noProof/>
                <w:rtl/>
                <w:lang w:bidi="fa-IR"/>
              </w:rPr>
              <w:t>سفارش</w:t>
            </w:r>
            <w:r w:rsidR="00B45ED2" w:rsidRPr="0073651B">
              <w:rPr>
                <w:rStyle w:val="Hyperlink"/>
                <w:noProof/>
                <w:rtl/>
                <w:lang w:bidi="fa-IR"/>
              </w:rPr>
              <w:t xml:space="preserve"> </w:t>
            </w:r>
            <w:r w:rsidR="00B45ED2" w:rsidRPr="0073651B">
              <w:rPr>
                <w:rStyle w:val="Hyperlink"/>
                <w:rFonts w:hint="eastAsia"/>
                <w:noProof/>
                <w:rtl/>
                <w:lang w:bidi="fa-IR"/>
              </w:rPr>
              <w:t>خضر</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546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57" w:history="1">
            <w:r w:rsidR="00B45ED2" w:rsidRPr="0073651B">
              <w:rPr>
                <w:rStyle w:val="Hyperlink"/>
                <w:rFonts w:hint="eastAsia"/>
                <w:noProof/>
                <w:rtl/>
                <w:lang w:bidi="fa-IR"/>
              </w:rPr>
              <w:t>وفات</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هارون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547</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958" w:history="1">
            <w:r w:rsidR="00B45ED2" w:rsidRPr="0073651B">
              <w:rPr>
                <w:rStyle w:val="Hyperlink"/>
                <w:noProof/>
                <w:rtl/>
                <w:lang w:bidi="fa-IR"/>
              </w:rPr>
              <w:t xml:space="preserve">17- </w:t>
            </w:r>
            <w:r w:rsidR="00B45ED2" w:rsidRPr="0073651B">
              <w:rPr>
                <w:rStyle w:val="Hyperlink"/>
                <w:rFonts w:hint="eastAsia"/>
                <w:noProof/>
                <w:rtl/>
                <w:lang w:bidi="fa-IR"/>
              </w:rPr>
              <w:t>انبياء</w:t>
            </w:r>
            <w:r w:rsidR="00B45ED2" w:rsidRPr="0073651B">
              <w:rPr>
                <w:rStyle w:val="Hyperlink"/>
                <w:noProof/>
                <w:rtl/>
                <w:lang w:bidi="fa-IR"/>
              </w:rPr>
              <w:t xml:space="preserve"> </w:t>
            </w:r>
            <w:r w:rsidR="00B45ED2" w:rsidRPr="0073651B">
              <w:rPr>
                <w:rStyle w:val="Hyperlink"/>
                <w:rFonts w:hint="eastAsia"/>
                <w:noProof/>
                <w:rtl/>
                <w:lang w:bidi="fa-IR"/>
              </w:rPr>
              <w:t>بنى</w:t>
            </w:r>
            <w:r w:rsidR="00B45ED2" w:rsidRPr="0073651B">
              <w:rPr>
                <w:rStyle w:val="Hyperlink"/>
                <w:noProof/>
                <w:rtl/>
                <w:lang w:bidi="fa-IR"/>
              </w:rPr>
              <w:t xml:space="preserve"> </w:t>
            </w:r>
            <w:r w:rsidR="00B45ED2" w:rsidRPr="0073651B">
              <w:rPr>
                <w:rStyle w:val="Hyperlink"/>
                <w:rFonts w:hint="eastAsia"/>
                <w:noProof/>
                <w:rtl/>
                <w:lang w:bidi="fa-IR"/>
              </w:rPr>
              <w:t>اسرائيل</w:t>
            </w:r>
            <w:r w:rsidR="00B45ED2" w:rsidRPr="0073651B">
              <w:rPr>
                <w:rStyle w:val="Hyperlink"/>
                <w:noProof/>
                <w:rtl/>
                <w:lang w:bidi="fa-IR"/>
              </w:rPr>
              <w:t xml:space="preserve"> </w:t>
            </w:r>
            <w:r w:rsidR="00B45ED2" w:rsidRPr="0073651B">
              <w:rPr>
                <w:rStyle w:val="Hyperlink"/>
                <w:rFonts w:hint="eastAsia"/>
                <w:noProof/>
                <w:rtl/>
                <w:lang w:bidi="fa-IR"/>
              </w:rPr>
              <w:t>پس</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موسى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550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59" w:history="1">
            <w:r w:rsidR="00B45ED2" w:rsidRPr="0073651B">
              <w:rPr>
                <w:rStyle w:val="Hyperlink"/>
                <w:rFonts w:hint="eastAsia"/>
                <w:noProof/>
                <w:rtl/>
                <w:lang w:bidi="fa-IR"/>
              </w:rPr>
              <w:t>يوشع</w:t>
            </w:r>
            <w:r w:rsidR="00B45ED2" w:rsidRPr="0073651B">
              <w:rPr>
                <w:rStyle w:val="Hyperlink"/>
                <w:noProof/>
                <w:rtl/>
                <w:lang w:bidi="fa-IR"/>
              </w:rPr>
              <w:t xml:space="preserve"> </w:t>
            </w:r>
            <w:r w:rsidR="00B45ED2" w:rsidRPr="0073651B">
              <w:rPr>
                <w:rStyle w:val="Hyperlink"/>
                <w:rFonts w:hint="eastAsia"/>
                <w:noProof/>
                <w:rtl/>
                <w:lang w:bidi="fa-IR"/>
              </w:rPr>
              <w:t>بن</w:t>
            </w:r>
            <w:r w:rsidR="00B45ED2" w:rsidRPr="0073651B">
              <w:rPr>
                <w:rStyle w:val="Hyperlink"/>
                <w:noProof/>
                <w:rtl/>
                <w:lang w:bidi="fa-IR"/>
              </w:rPr>
              <w:t xml:space="preserve"> </w:t>
            </w:r>
            <w:r w:rsidR="00B45ED2" w:rsidRPr="0073651B">
              <w:rPr>
                <w:rStyle w:val="Hyperlink"/>
                <w:rFonts w:hint="eastAsia"/>
                <w:noProof/>
                <w:rtl/>
                <w:lang w:bidi="fa-IR"/>
              </w:rPr>
              <w:t>نون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395430959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550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60"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بلعم</w:t>
            </w:r>
            <w:r w:rsidR="00B45ED2" w:rsidRPr="0073651B">
              <w:rPr>
                <w:rStyle w:val="Hyperlink"/>
                <w:noProof/>
                <w:rtl/>
                <w:lang w:bidi="fa-IR"/>
              </w:rPr>
              <w:t xml:space="preserve"> </w:t>
            </w:r>
            <w:r w:rsidR="00B45ED2" w:rsidRPr="0073651B">
              <w:rPr>
                <w:rStyle w:val="Hyperlink"/>
                <w:rFonts w:hint="eastAsia"/>
                <w:noProof/>
                <w:rtl/>
                <w:lang w:bidi="fa-IR"/>
              </w:rPr>
              <w:t>بن</w:t>
            </w:r>
            <w:r w:rsidR="00B45ED2" w:rsidRPr="0073651B">
              <w:rPr>
                <w:rStyle w:val="Hyperlink"/>
                <w:noProof/>
                <w:rtl/>
                <w:lang w:bidi="fa-IR"/>
              </w:rPr>
              <w:t xml:space="preserve"> </w:t>
            </w:r>
            <w:r w:rsidR="00B45ED2" w:rsidRPr="0073651B">
              <w:rPr>
                <w:rStyle w:val="Hyperlink"/>
                <w:rFonts w:hint="eastAsia"/>
                <w:noProof/>
                <w:rtl/>
                <w:lang w:bidi="fa-IR"/>
              </w:rPr>
              <w:t>باعور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550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61" w:history="1">
            <w:r w:rsidR="00B45ED2" w:rsidRPr="0073651B">
              <w:rPr>
                <w:rStyle w:val="Hyperlink"/>
                <w:rFonts w:hint="eastAsia"/>
                <w:noProof/>
                <w:rtl/>
                <w:lang w:bidi="fa-IR"/>
              </w:rPr>
              <w:t>كالب</w:t>
            </w:r>
            <w:r w:rsidR="00B45ED2" w:rsidRPr="0073651B">
              <w:rPr>
                <w:rStyle w:val="Hyperlink"/>
                <w:noProof/>
                <w:rtl/>
                <w:lang w:bidi="fa-IR"/>
              </w:rPr>
              <w:t xml:space="preserve"> </w:t>
            </w:r>
            <w:r w:rsidR="00B45ED2" w:rsidRPr="0073651B">
              <w:rPr>
                <w:rStyle w:val="Hyperlink"/>
                <w:rFonts w:hint="eastAsia"/>
                <w:noProof/>
                <w:rtl/>
                <w:lang w:bidi="fa-IR"/>
              </w:rPr>
              <w:t>بن</w:t>
            </w:r>
            <w:r w:rsidR="00B45ED2" w:rsidRPr="0073651B">
              <w:rPr>
                <w:rStyle w:val="Hyperlink"/>
                <w:noProof/>
                <w:rtl/>
                <w:lang w:bidi="fa-IR"/>
              </w:rPr>
              <w:t xml:space="preserve"> </w:t>
            </w:r>
            <w:r w:rsidR="00B45ED2" w:rsidRPr="0073651B">
              <w:rPr>
                <w:rStyle w:val="Hyperlink"/>
                <w:rFonts w:hint="eastAsia"/>
                <w:noProof/>
                <w:rtl/>
                <w:lang w:bidi="fa-IR"/>
              </w:rPr>
              <w:t>يوفنا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553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62" w:history="1">
            <w:r w:rsidR="00B45ED2" w:rsidRPr="0073651B">
              <w:rPr>
                <w:rStyle w:val="Hyperlink"/>
                <w:rFonts w:hint="eastAsia"/>
                <w:noProof/>
                <w:rtl/>
                <w:lang w:bidi="fa-IR"/>
              </w:rPr>
              <w:t>حزقيل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553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63" w:history="1">
            <w:r w:rsidR="00B45ED2" w:rsidRPr="0073651B">
              <w:rPr>
                <w:rStyle w:val="Hyperlink"/>
                <w:rFonts w:hint="eastAsia"/>
                <w:noProof/>
                <w:rtl/>
                <w:lang w:bidi="fa-IR"/>
              </w:rPr>
              <w:t>الياس</w:t>
            </w:r>
            <w:r w:rsidR="00B45ED2" w:rsidRPr="0073651B">
              <w:rPr>
                <w:rStyle w:val="Hyperlink"/>
                <w:noProof/>
                <w:rtl/>
                <w:lang w:bidi="fa-IR"/>
              </w:rPr>
              <w:t xml:space="preserve"> </w:t>
            </w:r>
            <w:r w:rsidR="00B45ED2" w:rsidRPr="0073651B">
              <w:rPr>
                <w:rStyle w:val="Hyperlink"/>
                <w:rFonts w:hint="eastAsia"/>
                <w:noProof/>
                <w:rtl/>
                <w:lang w:bidi="fa-IR"/>
              </w:rPr>
              <w:t>اليا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557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64" w:history="1">
            <w:r w:rsidR="00B45ED2" w:rsidRPr="0073651B">
              <w:rPr>
                <w:rStyle w:val="Hyperlink"/>
                <w:rFonts w:hint="eastAsia"/>
                <w:noProof/>
                <w:rtl/>
                <w:lang w:bidi="fa-IR"/>
              </w:rPr>
              <w:t>يَسَع</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559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65" w:history="1">
            <w:r w:rsidR="00B45ED2" w:rsidRPr="0073651B">
              <w:rPr>
                <w:rStyle w:val="Hyperlink"/>
                <w:rFonts w:hint="eastAsia"/>
                <w:noProof/>
                <w:rtl/>
                <w:lang w:bidi="fa-IR"/>
              </w:rPr>
              <w:t>ذوالكفل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560</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966" w:history="1">
            <w:r w:rsidR="00B45ED2" w:rsidRPr="0073651B">
              <w:rPr>
                <w:rStyle w:val="Hyperlink"/>
                <w:noProof/>
                <w:rtl/>
                <w:lang w:bidi="fa-IR"/>
              </w:rPr>
              <w:t xml:space="preserve">18- </w:t>
            </w:r>
            <w:r w:rsidR="00B45ED2" w:rsidRPr="0073651B">
              <w:rPr>
                <w:rStyle w:val="Hyperlink"/>
                <w:rFonts w:hint="eastAsia"/>
                <w:noProof/>
                <w:rtl/>
                <w:lang w:bidi="fa-IR"/>
              </w:rPr>
              <w:t>داود</w:t>
            </w:r>
            <w:r w:rsidR="00B45ED2" w:rsidRPr="0073651B">
              <w:rPr>
                <w:rStyle w:val="Hyperlink"/>
                <w:noProof/>
                <w:rtl/>
                <w:lang w:bidi="fa-IR"/>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565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67" w:history="1">
            <w:r w:rsidR="00B45ED2" w:rsidRPr="0073651B">
              <w:rPr>
                <w:rStyle w:val="Hyperlink"/>
                <w:rFonts w:hint="eastAsia"/>
                <w:noProof/>
                <w:rtl/>
                <w:lang w:bidi="fa-IR"/>
              </w:rPr>
              <w:t>اشموئيل</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طالوت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566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68" w:history="1">
            <w:r w:rsidR="00B45ED2" w:rsidRPr="0073651B">
              <w:rPr>
                <w:rStyle w:val="Hyperlink"/>
                <w:rFonts w:hint="eastAsia"/>
                <w:noProof/>
                <w:rtl/>
                <w:lang w:bidi="fa-IR"/>
              </w:rPr>
              <w:t>كشتن</w:t>
            </w:r>
            <w:r w:rsidR="00B45ED2" w:rsidRPr="0073651B">
              <w:rPr>
                <w:rStyle w:val="Hyperlink"/>
                <w:noProof/>
                <w:rtl/>
                <w:lang w:bidi="fa-IR"/>
              </w:rPr>
              <w:t xml:space="preserve"> </w:t>
            </w:r>
            <w:r w:rsidR="00B45ED2" w:rsidRPr="0073651B">
              <w:rPr>
                <w:rStyle w:val="Hyperlink"/>
                <w:rFonts w:hint="eastAsia"/>
                <w:noProof/>
                <w:rtl/>
                <w:lang w:bidi="fa-IR"/>
              </w:rPr>
              <w:t>شدن</w:t>
            </w:r>
            <w:r w:rsidR="00B45ED2" w:rsidRPr="0073651B">
              <w:rPr>
                <w:rStyle w:val="Hyperlink"/>
                <w:noProof/>
                <w:rtl/>
                <w:lang w:bidi="fa-IR"/>
              </w:rPr>
              <w:t xml:space="preserve"> </w:t>
            </w:r>
            <w:r w:rsidR="00B45ED2" w:rsidRPr="0073651B">
              <w:rPr>
                <w:rStyle w:val="Hyperlink"/>
                <w:rFonts w:hint="eastAsia"/>
                <w:noProof/>
                <w:rtl/>
                <w:lang w:bidi="fa-IR"/>
              </w:rPr>
              <w:t>جالوت</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دست</w:t>
            </w:r>
            <w:r w:rsidR="00B45ED2" w:rsidRPr="0073651B">
              <w:rPr>
                <w:rStyle w:val="Hyperlink"/>
                <w:noProof/>
                <w:rtl/>
                <w:lang w:bidi="fa-IR"/>
              </w:rPr>
              <w:t xml:space="preserve"> </w:t>
            </w:r>
            <w:r w:rsidR="00B45ED2" w:rsidRPr="0073651B">
              <w:rPr>
                <w:rStyle w:val="Hyperlink"/>
                <w:rFonts w:hint="eastAsia"/>
                <w:noProof/>
                <w:rtl/>
                <w:lang w:bidi="fa-IR"/>
              </w:rPr>
              <w:t>داود</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پيروزى</w:t>
            </w:r>
            <w:r w:rsidR="00B45ED2" w:rsidRPr="0073651B">
              <w:rPr>
                <w:rStyle w:val="Hyperlink"/>
                <w:noProof/>
                <w:rtl/>
                <w:lang w:bidi="fa-IR"/>
              </w:rPr>
              <w:t xml:space="preserve"> </w:t>
            </w:r>
            <w:r w:rsidR="00B45ED2" w:rsidRPr="0073651B">
              <w:rPr>
                <w:rStyle w:val="Hyperlink"/>
                <w:rFonts w:hint="eastAsia"/>
                <w:noProof/>
                <w:rtl/>
                <w:lang w:bidi="fa-IR"/>
              </w:rPr>
              <w:t>بنىاسرائيل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568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69" w:history="1">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چه</w:t>
            </w:r>
            <w:r w:rsidR="00B45ED2" w:rsidRPr="0073651B">
              <w:rPr>
                <w:rStyle w:val="Hyperlink"/>
                <w:noProof/>
                <w:rtl/>
                <w:lang w:bidi="fa-IR"/>
              </w:rPr>
              <w:t xml:space="preserve"> </w:t>
            </w:r>
            <w:r w:rsidR="00B45ED2" w:rsidRPr="0073651B">
              <w:rPr>
                <w:rStyle w:val="Hyperlink"/>
                <w:rFonts w:hint="eastAsia"/>
                <w:noProof/>
                <w:rtl/>
                <w:lang w:bidi="fa-IR"/>
              </w:rPr>
              <w:t>خداوند</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داود</w:t>
            </w:r>
            <w:r w:rsidR="00B45ED2" w:rsidRPr="0073651B">
              <w:rPr>
                <w:rStyle w:val="Hyperlink"/>
                <w:noProof/>
                <w:rtl/>
                <w:lang w:bidi="fa-IR"/>
              </w:rPr>
              <w:t xml:space="preserve"> </w:t>
            </w:r>
            <w:r w:rsidR="00B45ED2" w:rsidRPr="0073651B">
              <w:rPr>
                <w:rStyle w:val="Hyperlink"/>
                <w:rFonts w:hint="eastAsia"/>
                <w:noProof/>
                <w:rtl/>
                <w:lang w:bidi="fa-IR"/>
              </w:rPr>
              <w:t>داد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395430969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570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70" w:history="1">
            <w:r w:rsidR="00B45ED2" w:rsidRPr="0073651B">
              <w:rPr>
                <w:rStyle w:val="Hyperlink"/>
                <w:rFonts w:hint="eastAsia"/>
                <w:noProof/>
                <w:rtl/>
                <w:lang w:bidi="fa-IR"/>
              </w:rPr>
              <w:t>عبادت</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گريه</w:t>
            </w:r>
            <w:r w:rsidR="00B45ED2" w:rsidRPr="0073651B">
              <w:rPr>
                <w:rStyle w:val="Hyperlink"/>
                <w:noProof/>
                <w:rtl/>
                <w:lang w:bidi="fa-IR"/>
              </w:rPr>
              <w:t xml:space="preserve"> </w:t>
            </w:r>
            <w:r w:rsidR="00B45ED2" w:rsidRPr="0073651B">
              <w:rPr>
                <w:rStyle w:val="Hyperlink"/>
                <w:rFonts w:hint="eastAsia"/>
                <w:noProof/>
                <w:rtl/>
                <w:lang w:bidi="fa-IR"/>
              </w:rPr>
              <w:t>داود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573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71" w:history="1">
            <w:r w:rsidR="00B45ED2" w:rsidRPr="0073651B">
              <w:rPr>
                <w:rStyle w:val="Hyperlink"/>
                <w:rFonts w:hint="eastAsia"/>
                <w:noProof/>
                <w:rtl/>
                <w:lang w:bidi="fa-IR"/>
              </w:rPr>
              <w:t>قضاوت</w:t>
            </w:r>
            <w:r w:rsidR="00B45ED2" w:rsidRPr="0073651B">
              <w:rPr>
                <w:rStyle w:val="Hyperlink"/>
                <w:noProof/>
                <w:rtl/>
                <w:lang w:bidi="fa-IR"/>
              </w:rPr>
              <w:t xml:space="preserve"> </w:t>
            </w:r>
            <w:r w:rsidR="00B45ED2" w:rsidRPr="0073651B">
              <w:rPr>
                <w:rStyle w:val="Hyperlink"/>
                <w:rFonts w:hint="eastAsia"/>
                <w:noProof/>
                <w:rtl/>
                <w:lang w:bidi="fa-IR"/>
              </w:rPr>
              <w:t>داود</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توبه</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حضرت</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574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72"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هايى</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قضاوت</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زندگى</w:t>
            </w:r>
            <w:r w:rsidR="00B45ED2" w:rsidRPr="0073651B">
              <w:rPr>
                <w:rStyle w:val="Hyperlink"/>
                <w:noProof/>
                <w:rtl/>
                <w:lang w:bidi="fa-IR"/>
              </w:rPr>
              <w:t xml:space="preserve"> </w:t>
            </w:r>
            <w:r w:rsidR="00B45ED2" w:rsidRPr="0073651B">
              <w:rPr>
                <w:rStyle w:val="Hyperlink"/>
                <w:rFonts w:hint="eastAsia"/>
                <w:noProof/>
                <w:rtl/>
                <w:lang w:bidi="fa-IR"/>
              </w:rPr>
              <w:t>داود</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580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73" w:history="1">
            <w:r w:rsidR="00B45ED2" w:rsidRPr="0073651B">
              <w:rPr>
                <w:rStyle w:val="Hyperlink"/>
                <w:rFonts w:hint="eastAsia"/>
                <w:noProof/>
                <w:rtl/>
                <w:lang w:bidi="fa-IR"/>
              </w:rPr>
              <w:t>عمر</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وفات</w:t>
            </w:r>
            <w:r w:rsidR="00B45ED2" w:rsidRPr="0073651B">
              <w:rPr>
                <w:rStyle w:val="Hyperlink"/>
                <w:noProof/>
                <w:rtl/>
                <w:lang w:bidi="fa-IR"/>
              </w:rPr>
              <w:t xml:space="preserve"> </w:t>
            </w:r>
            <w:r w:rsidR="00B45ED2" w:rsidRPr="0073651B">
              <w:rPr>
                <w:rStyle w:val="Hyperlink"/>
                <w:rFonts w:hint="eastAsia"/>
                <w:noProof/>
                <w:rtl/>
                <w:lang w:bidi="fa-IR"/>
              </w:rPr>
              <w:t>داود</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589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74" w:history="1">
            <w:r w:rsidR="00B45ED2" w:rsidRPr="0073651B">
              <w:rPr>
                <w:rStyle w:val="Hyperlink"/>
                <w:rFonts w:hint="eastAsia"/>
                <w:noProof/>
                <w:rtl/>
                <w:lang w:bidi="fa-IR"/>
              </w:rPr>
              <w:t>حكمت</w:t>
            </w:r>
            <w:r w:rsidR="00B45ED2" w:rsidRPr="0073651B">
              <w:rPr>
                <w:rStyle w:val="Hyperlink"/>
                <w:noProof/>
                <w:rtl/>
                <w:lang w:bidi="fa-IR"/>
              </w:rPr>
              <w:t xml:space="preserve"> </w:t>
            </w:r>
            <w:r w:rsidR="00B45ED2" w:rsidRPr="0073651B">
              <w:rPr>
                <w:rStyle w:val="Hyperlink"/>
                <w:rFonts w:hint="eastAsia"/>
                <w:noProof/>
                <w:rtl/>
                <w:lang w:bidi="fa-IR"/>
              </w:rPr>
              <w:t>داود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589</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975" w:history="1">
            <w:r w:rsidR="00B45ED2" w:rsidRPr="0073651B">
              <w:rPr>
                <w:rStyle w:val="Hyperlink"/>
                <w:noProof/>
                <w:rtl/>
                <w:lang w:bidi="fa-IR"/>
              </w:rPr>
              <w:t xml:space="preserve">19- </w:t>
            </w:r>
            <w:r w:rsidR="00B45ED2" w:rsidRPr="0073651B">
              <w:rPr>
                <w:rStyle w:val="Hyperlink"/>
                <w:rFonts w:hint="eastAsia"/>
                <w:noProof/>
                <w:rtl/>
                <w:lang w:bidi="fa-IR"/>
              </w:rPr>
              <w:t>سليمان</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594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76" w:history="1">
            <w:r w:rsidR="00B45ED2" w:rsidRPr="0073651B">
              <w:rPr>
                <w:rStyle w:val="Hyperlink"/>
                <w:rFonts w:hint="eastAsia"/>
                <w:noProof/>
                <w:rtl/>
                <w:lang w:bidi="fa-IR"/>
              </w:rPr>
              <w:t>آغاز</w:t>
            </w:r>
            <w:r w:rsidR="00B45ED2" w:rsidRPr="0073651B">
              <w:rPr>
                <w:rStyle w:val="Hyperlink"/>
                <w:noProof/>
                <w:rtl/>
                <w:lang w:bidi="fa-IR"/>
              </w:rPr>
              <w:t xml:space="preserve"> </w:t>
            </w:r>
            <w:r w:rsidR="00B45ED2" w:rsidRPr="0073651B">
              <w:rPr>
                <w:rStyle w:val="Hyperlink"/>
                <w:rFonts w:hint="eastAsia"/>
                <w:noProof/>
                <w:rtl/>
                <w:lang w:bidi="fa-IR"/>
              </w:rPr>
              <w:t>كار</w:t>
            </w:r>
            <w:r w:rsidR="00B45ED2" w:rsidRPr="0073651B">
              <w:rPr>
                <w:rStyle w:val="Hyperlink"/>
                <w:noProof/>
                <w:rtl/>
                <w:lang w:bidi="fa-IR"/>
              </w:rPr>
              <w:t xml:space="preserve"> </w:t>
            </w:r>
            <w:r w:rsidR="00B45ED2" w:rsidRPr="0073651B">
              <w:rPr>
                <w:rStyle w:val="Hyperlink"/>
                <w:rFonts w:hint="eastAsia"/>
                <w:noProof/>
                <w:rtl/>
                <w:lang w:bidi="fa-IR"/>
              </w:rPr>
              <w:t>سليمان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595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77" w:history="1">
            <w:r w:rsidR="00B45ED2" w:rsidRPr="0073651B">
              <w:rPr>
                <w:rStyle w:val="Hyperlink"/>
                <w:rFonts w:hint="eastAsia"/>
                <w:noProof/>
                <w:rtl/>
                <w:lang w:bidi="fa-IR"/>
              </w:rPr>
              <w:t>نعمت</w:t>
            </w:r>
            <w:r w:rsidR="00B45ED2" w:rsidRPr="0073651B">
              <w:rPr>
                <w:rStyle w:val="Hyperlink"/>
                <w:noProof/>
                <w:rtl/>
                <w:lang w:bidi="fa-IR"/>
              </w:rPr>
              <w:t xml:space="preserve"> </w:t>
            </w:r>
            <w:r w:rsidR="00B45ED2" w:rsidRPr="0073651B">
              <w:rPr>
                <w:rStyle w:val="Hyperlink"/>
                <w:rFonts w:hint="eastAsia"/>
                <w:noProof/>
                <w:rtl/>
                <w:lang w:bidi="fa-IR"/>
              </w:rPr>
              <w:t>هايى</w:t>
            </w:r>
            <w:r w:rsidR="00B45ED2" w:rsidRPr="0073651B">
              <w:rPr>
                <w:rStyle w:val="Hyperlink"/>
                <w:noProof/>
                <w:rtl/>
                <w:lang w:bidi="fa-IR"/>
              </w:rPr>
              <w:t xml:space="preserve"> </w:t>
            </w:r>
            <w:r w:rsidR="00B45ED2" w:rsidRPr="0073651B">
              <w:rPr>
                <w:rStyle w:val="Hyperlink"/>
                <w:rFonts w:hint="eastAsia"/>
                <w:noProof/>
                <w:rtl/>
                <w:lang w:bidi="fa-IR"/>
              </w:rPr>
              <w:t>كه</w:t>
            </w:r>
            <w:r w:rsidR="00B45ED2" w:rsidRPr="0073651B">
              <w:rPr>
                <w:rStyle w:val="Hyperlink"/>
                <w:noProof/>
                <w:rtl/>
                <w:lang w:bidi="fa-IR"/>
              </w:rPr>
              <w:t xml:space="preserve"> </w:t>
            </w:r>
            <w:r w:rsidR="00B45ED2" w:rsidRPr="0073651B">
              <w:rPr>
                <w:rStyle w:val="Hyperlink"/>
                <w:rFonts w:hint="eastAsia"/>
                <w:noProof/>
                <w:rtl/>
                <w:lang w:bidi="fa-IR"/>
              </w:rPr>
              <w:t>خداوند</w:t>
            </w:r>
            <w:r w:rsidR="00B45ED2" w:rsidRPr="0073651B">
              <w:rPr>
                <w:rStyle w:val="Hyperlink"/>
                <w:noProof/>
                <w:rtl/>
                <w:lang w:bidi="fa-IR"/>
              </w:rPr>
              <w:t xml:space="preserve"> </w:t>
            </w:r>
            <w:r w:rsidR="00B45ED2" w:rsidRPr="0073651B">
              <w:rPr>
                <w:rStyle w:val="Hyperlink"/>
                <w:rFonts w:hint="eastAsia"/>
                <w:noProof/>
                <w:rtl/>
                <w:lang w:bidi="fa-IR"/>
              </w:rPr>
              <w:t>به</w:t>
            </w:r>
            <w:r w:rsidR="00B45ED2" w:rsidRPr="0073651B">
              <w:rPr>
                <w:rStyle w:val="Hyperlink"/>
                <w:noProof/>
                <w:rtl/>
                <w:lang w:bidi="fa-IR"/>
              </w:rPr>
              <w:t xml:space="preserve"> </w:t>
            </w:r>
            <w:r w:rsidR="00B45ED2" w:rsidRPr="0073651B">
              <w:rPr>
                <w:rStyle w:val="Hyperlink"/>
                <w:rFonts w:hint="eastAsia"/>
                <w:noProof/>
                <w:rtl/>
                <w:lang w:bidi="fa-IR"/>
              </w:rPr>
              <w:t>سليمان</w:t>
            </w:r>
            <w:r w:rsidR="00B45ED2" w:rsidRPr="0073651B">
              <w:rPr>
                <w:rStyle w:val="Hyperlink"/>
                <w:noProof/>
                <w:rtl/>
                <w:lang w:bidi="fa-IR"/>
              </w:rPr>
              <w:t xml:space="preserve"> </w:t>
            </w:r>
            <w:r w:rsidR="00B45ED2" w:rsidRPr="0073651B">
              <w:rPr>
                <w:rStyle w:val="Hyperlink"/>
                <w:rFonts w:hint="eastAsia"/>
                <w:noProof/>
                <w:rtl/>
                <w:lang w:bidi="fa-IR"/>
              </w:rPr>
              <w:t>داد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596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78" w:history="1">
            <w:r w:rsidR="00B45ED2" w:rsidRPr="0073651B">
              <w:rPr>
                <w:rStyle w:val="Hyperlink"/>
                <w:rFonts w:hint="eastAsia"/>
                <w:noProof/>
                <w:rtl/>
                <w:lang w:bidi="fa-IR"/>
              </w:rPr>
              <w:t>بناى</w:t>
            </w:r>
            <w:r w:rsidR="00B45ED2" w:rsidRPr="0073651B">
              <w:rPr>
                <w:rStyle w:val="Hyperlink"/>
                <w:noProof/>
                <w:rtl/>
                <w:lang w:bidi="fa-IR"/>
              </w:rPr>
              <w:t xml:space="preserve"> </w:t>
            </w:r>
            <w:r w:rsidR="00B45ED2" w:rsidRPr="0073651B">
              <w:rPr>
                <w:rStyle w:val="Hyperlink"/>
                <w:rFonts w:hint="eastAsia"/>
                <w:noProof/>
                <w:rtl/>
                <w:lang w:bidi="fa-IR"/>
              </w:rPr>
              <w:t>بيت</w:t>
            </w:r>
            <w:r w:rsidR="00B45ED2" w:rsidRPr="0073651B">
              <w:rPr>
                <w:rStyle w:val="Hyperlink"/>
                <w:noProof/>
                <w:rtl/>
                <w:lang w:bidi="fa-IR"/>
              </w:rPr>
              <w:t xml:space="preserve"> </w:t>
            </w:r>
            <w:r w:rsidR="00B45ED2" w:rsidRPr="0073651B">
              <w:rPr>
                <w:rStyle w:val="Hyperlink"/>
                <w:rFonts w:hint="eastAsia"/>
                <w:noProof/>
                <w:rtl/>
                <w:lang w:bidi="fa-IR"/>
              </w:rPr>
              <w:t>المقدس</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597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79" w:history="1">
            <w:r w:rsidR="00B45ED2" w:rsidRPr="0073651B">
              <w:rPr>
                <w:rStyle w:val="Hyperlink"/>
                <w:rFonts w:hint="eastAsia"/>
                <w:noProof/>
                <w:rtl/>
                <w:lang w:bidi="fa-IR"/>
              </w:rPr>
              <w:t>بناهاى</w:t>
            </w:r>
            <w:r w:rsidR="00B45ED2" w:rsidRPr="0073651B">
              <w:rPr>
                <w:rStyle w:val="Hyperlink"/>
                <w:noProof/>
                <w:rtl/>
                <w:lang w:bidi="fa-IR"/>
              </w:rPr>
              <w:t xml:space="preserve"> </w:t>
            </w:r>
            <w:r w:rsidR="00B45ED2" w:rsidRPr="0073651B">
              <w:rPr>
                <w:rStyle w:val="Hyperlink"/>
                <w:rFonts w:hint="eastAsia"/>
                <w:noProof/>
                <w:rtl/>
                <w:lang w:bidi="fa-IR"/>
              </w:rPr>
              <w:t>ديگر</w:t>
            </w:r>
            <w:r w:rsidR="00B45ED2" w:rsidRPr="0073651B">
              <w:rPr>
                <w:rStyle w:val="Hyperlink"/>
                <w:noProof/>
                <w:rtl/>
                <w:lang w:bidi="fa-IR"/>
              </w:rPr>
              <w:t xml:space="preserve"> </w:t>
            </w:r>
            <w:r w:rsidR="00B45ED2" w:rsidRPr="0073651B">
              <w:rPr>
                <w:rStyle w:val="Hyperlink"/>
                <w:rFonts w:hint="eastAsia"/>
                <w:noProof/>
                <w:rtl/>
                <w:lang w:bidi="fa-IR"/>
              </w:rPr>
              <w:t>سليمان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395430979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602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80" w:history="1">
            <w:r w:rsidR="00B45ED2" w:rsidRPr="0073651B">
              <w:rPr>
                <w:rStyle w:val="Hyperlink"/>
                <w:rFonts w:hint="eastAsia"/>
                <w:noProof/>
                <w:rtl/>
                <w:lang w:bidi="fa-IR"/>
              </w:rPr>
              <w:t>بساط</w:t>
            </w:r>
            <w:r w:rsidR="00B45ED2" w:rsidRPr="0073651B">
              <w:rPr>
                <w:rStyle w:val="Hyperlink"/>
                <w:noProof/>
                <w:rtl/>
                <w:lang w:bidi="fa-IR"/>
              </w:rPr>
              <w:t xml:space="preserve"> </w:t>
            </w:r>
            <w:r w:rsidR="00B45ED2" w:rsidRPr="0073651B">
              <w:rPr>
                <w:rStyle w:val="Hyperlink"/>
                <w:rFonts w:hint="eastAsia"/>
                <w:noProof/>
                <w:rtl/>
                <w:lang w:bidi="fa-IR"/>
              </w:rPr>
              <w:t>سليمان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تسخير</w:t>
            </w:r>
            <w:r w:rsidR="00B45ED2" w:rsidRPr="0073651B">
              <w:rPr>
                <w:rStyle w:val="Hyperlink"/>
                <w:noProof/>
                <w:rtl/>
                <w:lang w:bidi="fa-IR"/>
              </w:rPr>
              <w:t xml:space="preserve"> </w:t>
            </w:r>
            <w:r w:rsidR="00B45ED2" w:rsidRPr="0073651B">
              <w:rPr>
                <w:rStyle w:val="Hyperlink"/>
                <w:rFonts w:hint="eastAsia"/>
                <w:noProof/>
                <w:rtl/>
                <w:lang w:bidi="fa-IR"/>
              </w:rPr>
              <w:t>باد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603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81" w:history="1">
            <w:r w:rsidR="00B45ED2" w:rsidRPr="0073651B">
              <w:rPr>
                <w:rStyle w:val="Hyperlink"/>
                <w:rFonts w:hint="eastAsia"/>
                <w:noProof/>
                <w:rtl/>
                <w:lang w:bidi="fa-IR"/>
              </w:rPr>
              <w:t>سليمان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مور</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607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82" w:history="1">
            <w:r w:rsidR="00B45ED2" w:rsidRPr="0073651B">
              <w:rPr>
                <w:rStyle w:val="Hyperlink"/>
                <w:rFonts w:hint="eastAsia"/>
                <w:noProof/>
                <w:rtl/>
                <w:lang w:bidi="fa-IR"/>
              </w:rPr>
              <w:t>سليمان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رژه</w:t>
            </w:r>
            <w:r w:rsidR="00B45ED2" w:rsidRPr="0073651B">
              <w:rPr>
                <w:rStyle w:val="Hyperlink"/>
                <w:noProof/>
                <w:rtl/>
                <w:lang w:bidi="fa-IR"/>
              </w:rPr>
              <w:t xml:space="preserve"> </w:t>
            </w:r>
            <w:r w:rsidR="00B45ED2" w:rsidRPr="0073651B">
              <w:rPr>
                <w:rStyle w:val="Hyperlink"/>
                <w:rFonts w:hint="eastAsia"/>
                <w:noProof/>
                <w:rtl/>
                <w:lang w:bidi="fa-IR"/>
              </w:rPr>
              <w:t>اسبان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612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83" w:history="1">
            <w:r w:rsidR="00B45ED2" w:rsidRPr="0073651B">
              <w:rPr>
                <w:rStyle w:val="Hyperlink"/>
                <w:rFonts w:hint="eastAsia"/>
                <w:noProof/>
                <w:rtl/>
                <w:lang w:bidi="fa-IR"/>
              </w:rPr>
              <w:t>سليمان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بلقيس</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615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84" w:history="1">
            <w:r w:rsidR="00B45ED2" w:rsidRPr="0073651B">
              <w:rPr>
                <w:rStyle w:val="Hyperlink"/>
                <w:rFonts w:hint="eastAsia"/>
                <w:noProof/>
                <w:rtl/>
                <w:lang w:bidi="fa-IR"/>
              </w:rPr>
              <w:t>وفات</w:t>
            </w:r>
            <w:r w:rsidR="00B45ED2" w:rsidRPr="0073651B">
              <w:rPr>
                <w:rStyle w:val="Hyperlink"/>
                <w:noProof/>
                <w:rtl/>
                <w:lang w:bidi="fa-IR"/>
              </w:rPr>
              <w:t xml:space="preserve"> </w:t>
            </w:r>
            <w:r w:rsidR="00B45ED2" w:rsidRPr="0073651B">
              <w:rPr>
                <w:rStyle w:val="Hyperlink"/>
                <w:rFonts w:hint="eastAsia"/>
                <w:noProof/>
                <w:rtl/>
                <w:lang w:bidi="fa-IR"/>
              </w:rPr>
              <w:t>سليمان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621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85" w:history="1">
            <w:r w:rsidR="00B45ED2" w:rsidRPr="0073651B">
              <w:rPr>
                <w:rStyle w:val="Hyperlink"/>
                <w:rFonts w:hint="eastAsia"/>
                <w:noProof/>
                <w:rtl/>
                <w:lang w:bidi="fa-IR"/>
              </w:rPr>
              <w:t>قوم</w:t>
            </w:r>
            <w:r w:rsidR="00B45ED2" w:rsidRPr="0073651B">
              <w:rPr>
                <w:rStyle w:val="Hyperlink"/>
                <w:noProof/>
                <w:rtl/>
                <w:lang w:bidi="fa-IR"/>
              </w:rPr>
              <w:t xml:space="preserve"> </w:t>
            </w:r>
            <w:r w:rsidR="00B45ED2" w:rsidRPr="0073651B">
              <w:rPr>
                <w:rStyle w:val="Hyperlink"/>
                <w:rFonts w:hint="eastAsia"/>
                <w:noProof/>
                <w:rtl/>
                <w:lang w:bidi="fa-IR"/>
              </w:rPr>
              <w:t>سبا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624</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986" w:history="1">
            <w:r w:rsidR="00B45ED2" w:rsidRPr="0073651B">
              <w:rPr>
                <w:rStyle w:val="Hyperlink"/>
                <w:noProof/>
                <w:rtl/>
                <w:lang w:bidi="fa-IR"/>
              </w:rPr>
              <w:t xml:space="preserve">20- </w:t>
            </w:r>
            <w:r w:rsidR="00B45ED2" w:rsidRPr="0073651B">
              <w:rPr>
                <w:rStyle w:val="Hyperlink"/>
                <w:rFonts w:hint="eastAsia"/>
                <w:noProof/>
                <w:rtl/>
                <w:lang w:bidi="fa-IR"/>
              </w:rPr>
              <w:t>يونس</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628</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987" w:history="1">
            <w:r w:rsidR="00B45ED2" w:rsidRPr="0073651B">
              <w:rPr>
                <w:rStyle w:val="Hyperlink"/>
                <w:noProof/>
                <w:rtl/>
                <w:lang w:bidi="fa-IR"/>
              </w:rPr>
              <w:t xml:space="preserve">21- </w:t>
            </w:r>
            <w:r w:rsidR="00B45ED2" w:rsidRPr="0073651B">
              <w:rPr>
                <w:rStyle w:val="Hyperlink"/>
                <w:rFonts w:hint="eastAsia"/>
                <w:noProof/>
                <w:rtl/>
                <w:lang w:bidi="fa-IR"/>
              </w:rPr>
              <w:t>زكريا</w:t>
            </w:r>
            <w:r w:rsidR="00B45ED2" w:rsidRPr="0073651B">
              <w:rPr>
                <w:rStyle w:val="Hyperlink"/>
                <w:noProof/>
                <w:rtl/>
                <w:lang w:bidi="fa-IR"/>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636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88" w:history="1">
            <w:r w:rsidR="00B45ED2" w:rsidRPr="0073651B">
              <w:rPr>
                <w:rStyle w:val="Hyperlink"/>
                <w:rFonts w:hint="eastAsia"/>
                <w:noProof/>
                <w:rtl/>
                <w:lang w:bidi="fa-IR"/>
              </w:rPr>
              <w:t>توضيحى</w:t>
            </w:r>
            <w:r w:rsidR="00B45ED2" w:rsidRPr="0073651B">
              <w:rPr>
                <w:rStyle w:val="Hyperlink"/>
                <w:noProof/>
                <w:rtl/>
                <w:lang w:bidi="fa-IR"/>
              </w:rPr>
              <w:t xml:space="preserve"> </w:t>
            </w:r>
            <w:r w:rsidR="00B45ED2" w:rsidRPr="0073651B">
              <w:rPr>
                <w:rStyle w:val="Hyperlink"/>
                <w:rFonts w:hint="eastAsia"/>
                <w:noProof/>
                <w:rtl/>
                <w:lang w:bidi="fa-IR"/>
              </w:rPr>
              <w:t>براى</w:t>
            </w:r>
            <w:r w:rsidR="00B45ED2" w:rsidRPr="0073651B">
              <w:rPr>
                <w:rStyle w:val="Hyperlink"/>
                <w:noProof/>
                <w:rtl/>
                <w:lang w:bidi="fa-IR"/>
              </w:rPr>
              <w:t xml:space="preserve"> </w:t>
            </w:r>
            <w:r w:rsidR="00B45ED2" w:rsidRPr="0073651B">
              <w:rPr>
                <w:rStyle w:val="Hyperlink"/>
                <w:rFonts w:hint="eastAsia"/>
                <w:noProof/>
                <w:rtl/>
                <w:lang w:bidi="fa-IR"/>
              </w:rPr>
              <w:t>آيات</w:t>
            </w:r>
            <w:r w:rsidR="00B45ED2" w:rsidRPr="0073651B">
              <w:rPr>
                <w:rStyle w:val="Hyperlink"/>
                <w:noProof/>
                <w:rtl/>
                <w:lang w:bidi="fa-IR"/>
              </w:rPr>
              <w:t xml:space="preserve"> </w:t>
            </w:r>
            <w:r w:rsidR="00B45ED2" w:rsidRPr="0073651B">
              <w:rPr>
                <w:rStyle w:val="Hyperlink"/>
                <w:rFonts w:hint="eastAsia"/>
                <w:noProof/>
                <w:rtl/>
                <w:lang w:bidi="fa-IR"/>
              </w:rPr>
              <w:t>فوق</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637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89" w:history="1">
            <w:r w:rsidR="00B45ED2" w:rsidRPr="0073651B">
              <w:rPr>
                <w:rStyle w:val="Hyperlink"/>
                <w:rFonts w:hint="eastAsia"/>
                <w:noProof/>
                <w:rtl/>
                <w:lang w:bidi="fa-IR"/>
              </w:rPr>
              <w:t>شهادت</w:t>
            </w:r>
            <w:r w:rsidR="00B45ED2" w:rsidRPr="0073651B">
              <w:rPr>
                <w:rStyle w:val="Hyperlink"/>
                <w:noProof/>
                <w:rtl/>
                <w:lang w:bidi="fa-IR"/>
              </w:rPr>
              <w:t xml:space="preserve"> </w:t>
            </w:r>
            <w:r w:rsidR="00B45ED2" w:rsidRPr="0073651B">
              <w:rPr>
                <w:rStyle w:val="Hyperlink"/>
                <w:rFonts w:hint="eastAsia"/>
                <w:noProof/>
                <w:rtl/>
                <w:lang w:bidi="fa-IR"/>
              </w:rPr>
              <w:t>زكريا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395430989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642</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990" w:history="1">
            <w:r w:rsidR="00B45ED2" w:rsidRPr="0073651B">
              <w:rPr>
                <w:rStyle w:val="Hyperlink"/>
                <w:noProof/>
                <w:rtl/>
                <w:lang w:bidi="fa-IR"/>
              </w:rPr>
              <w:t xml:space="preserve">22- </w:t>
            </w:r>
            <w:r w:rsidR="00B45ED2" w:rsidRPr="0073651B">
              <w:rPr>
                <w:rStyle w:val="Hyperlink"/>
                <w:rFonts w:hint="eastAsia"/>
                <w:noProof/>
                <w:rtl/>
                <w:lang w:bidi="fa-IR"/>
              </w:rPr>
              <w:t>يحيى</w:t>
            </w:r>
            <w:r w:rsidR="00B45ED2" w:rsidRPr="0073651B">
              <w:rPr>
                <w:rStyle w:val="Hyperlink"/>
                <w:noProof/>
                <w:rtl/>
                <w:lang w:bidi="fa-IR"/>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644</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91" w:history="1">
            <w:r w:rsidR="00B45ED2" w:rsidRPr="0073651B">
              <w:rPr>
                <w:rStyle w:val="Hyperlink"/>
                <w:rFonts w:hint="eastAsia"/>
                <w:noProof/>
                <w:rtl/>
                <w:lang w:bidi="fa-IR"/>
              </w:rPr>
              <w:t>يك</w:t>
            </w:r>
            <w:r w:rsidR="00B45ED2" w:rsidRPr="0073651B">
              <w:rPr>
                <w:rStyle w:val="Hyperlink"/>
                <w:noProof/>
                <w:rtl/>
                <w:lang w:bidi="fa-IR"/>
              </w:rPr>
              <w:t xml:space="preserve"> </w:t>
            </w:r>
            <w:r w:rsidR="00B45ED2" w:rsidRPr="0073651B">
              <w:rPr>
                <w:rStyle w:val="Hyperlink"/>
                <w:rFonts w:hint="eastAsia"/>
                <w:noProof/>
                <w:rtl/>
                <w:lang w:bidi="fa-IR"/>
              </w:rPr>
              <w:t>حديث</w:t>
            </w:r>
            <w:r w:rsidR="00B45ED2" w:rsidRPr="0073651B">
              <w:rPr>
                <w:rStyle w:val="Hyperlink"/>
                <w:noProof/>
                <w:rtl/>
                <w:lang w:bidi="fa-IR"/>
              </w:rPr>
              <w:t xml:space="preserve"> </w:t>
            </w:r>
            <w:r w:rsidR="00B45ED2" w:rsidRPr="0073651B">
              <w:rPr>
                <w:rStyle w:val="Hyperlink"/>
                <w:rFonts w:hint="eastAsia"/>
                <w:noProof/>
                <w:rtl/>
                <w:lang w:bidi="fa-IR"/>
              </w:rPr>
              <w:t>جالب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645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92" w:history="1">
            <w:r w:rsidR="00B45ED2" w:rsidRPr="0073651B">
              <w:rPr>
                <w:rStyle w:val="Hyperlink"/>
                <w:rFonts w:hint="eastAsia"/>
                <w:noProof/>
                <w:rtl/>
                <w:lang w:bidi="fa-IR"/>
              </w:rPr>
              <w:t>عبادت</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زهد</w:t>
            </w:r>
            <w:r w:rsidR="00B45ED2" w:rsidRPr="0073651B">
              <w:rPr>
                <w:rStyle w:val="Hyperlink"/>
                <w:noProof/>
                <w:rtl/>
                <w:lang w:bidi="fa-IR"/>
              </w:rPr>
              <w:t xml:space="preserve"> </w:t>
            </w:r>
            <w:r w:rsidR="00B45ED2" w:rsidRPr="0073651B">
              <w:rPr>
                <w:rStyle w:val="Hyperlink"/>
                <w:rFonts w:hint="eastAsia"/>
                <w:noProof/>
                <w:rtl/>
                <w:lang w:bidi="fa-IR"/>
              </w:rPr>
              <w:t>يحيى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646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93" w:history="1">
            <w:r w:rsidR="00B45ED2" w:rsidRPr="0073651B">
              <w:rPr>
                <w:rStyle w:val="Hyperlink"/>
                <w:rFonts w:hint="eastAsia"/>
                <w:noProof/>
                <w:rtl/>
                <w:lang w:bidi="fa-IR"/>
              </w:rPr>
              <w:t>گفت</w:t>
            </w:r>
            <w:r w:rsidR="00B45ED2" w:rsidRPr="0073651B">
              <w:rPr>
                <w:rStyle w:val="Hyperlink"/>
                <w:noProof/>
                <w:rtl/>
                <w:lang w:bidi="fa-IR"/>
              </w:rPr>
              <w:t xml:space="preserve"> </w:t>
            </w:r>
            <w:r w:rsidR="00B45ED2" w:rsidRPr="0073651B">
              <w:rPr>
                <w:rStyle w:val="Hyperlink"/>
                <w:rFonts w:hint="eastAsia"/>
                <w:noProof/>
                <w:rtl/>
                <w:lang w:bidi="fa-IR"/>
              </w:rPr>
              <w:t>وگوى</w:t>
            </w:r>
            <w:r w:rsidR="00B45ED2" w:rsidRPr="0073651B">
              <w:rPr>
                <w:rStyle w:val="Hyperlink"/>
                <w:noProof/>
                <w:rtl/>
                <w:lang w:bidi="fa-IR"/>
              </w:rPr>
              <w:t xml:space="preserve"> </w:t>
            </w:r>
            <w:r w:rsidR="00B45ED2" w:rsidRPr="0073651B">
              <w:rPr>
                <w:rStyle w:val="Hyperlink"/>
                <w:rFonts w:hint="eastAsia"/>
                <w:noProof/>
                <w:rtl/>
                <w:lang w:bidi="fa-IR"/>
              </w:rPr>
              <w:t>يحيى</w:t>
            </w:r>
            <w:r w:rsidR="00B45ED2" w:rsidRPr="0073651B">
              <w:rPr>
                <w:rStyle w:val="Hyperlink"/>
                <w:noProof/>
                <w:rtl/>
                <w:lang w:bidi="fa-IR"/>
              </w:rPr>
              <w:t xml:space="preserve"> </w:t>
            </w:r>
            <w:r w:rsidR="00B45ED2" w:rsidRPr="0073651B">
              <w:rPr>
                <w:rStyle w:val="Hyperlink"/>
                <w:rFonts w:hint="eastAsia"/>
                <w:noProof/>
                <w:rtl/>
                <w:lang w:bidi="fa-IR"/>
              </w:rPr>
              <w:t>با</w:t>
            </w:r>
            <w:r w:rsidR="00B45ED2" w:rsidRPr="0073651B">
              <w:rPr>
                <w:rStyle w:val="Hyperlink"/>
                <w:noProof/>
                <w:rtl/>
                <w:lang w:bidi="fa-IR"/>
              </w:rPr>
              <w:t xml:space="preserve"> </w:t>
            </w:r>
            <w:r w:rsidR="00B45ED2" w:rsidRPr="0073651B">
              <w:rPr>
                <w:rStyle w:val="Hyperlink"/>
                <w:rFonts w:hint="eastAsia"/>
                <w:noProof/>
                <w:rtl/>
                <w:lang w:bidi="fa-IR"/>
              </w:rPr>
              <w:t>شيطان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647</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94" w:history="1">
            <w:r w:rsidR="00B45ED2" w:rsidRPr="0073651B">
              <w:rPr>
                <w:rStyle w:val="Hyperlink"/>
                <w:rFonts w:hint="eastAsia"/>
                <w:noProof/>
                <w:rtl/>
                <w:lang w:bidi="fa-IR"/>
              </w:rPr>
              <w:t>قتل</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شهادت</w:t>
            </w:r>
            <w:r w:rsidR="00B45ED2" w:rsidRPr="0073651B">
              <w:rPr>
                <w:rStyle w:val="Hyperlink"/>
                <w:noProof/>
                <w:rtl/>
                <w:lang w:bidi="fa-IR"/>
              </w:rPr>
              <w:t xml:space="preserve"> </w:t>
            </w:r>
            <w:r w:rsidR="00B45ED2" w:rsidRPr="0073651B">
              <w:rPr>
                <w:rStyle w:val="Hyperlink"/>
                <w:rFonts w:hint="eastAsia"/>
                <w:noProof/>
                <w:rtl/>
                <w:lang w:bidi="fa-IR"/>
              </w:rPr>
              <w:t>يحيى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648</w:t>
            </w:r>
            <w:r>
              <w:rPr>
                <w:noProof/>
                <w:webHidden/>
                <w:rtl/>
              </w:rPr>
              <w:fldChar w:fldCharType="end"/>
            </w:r>
          </w:hyperlink>
        </w:p>
        <w:p w:rsidR="00B45ED2" w:rsidRDefault="004A2BF9">
          <w:pPr>
            <w:pStyle w:val="TOC1"/>
            <w:rPr>
              <w:rFonts w:asciiTheme="minorHAnsi" w:eastAsiaTheme="minorEastAsia" w:hAnsiTheme="minorHAnsi" w:cstheme="minorBidi"/>
              <w:b w:val="0"/>
              <w:bCs w:val="0"/>
              <w:noProof/>
              <w:color w:val="auto"/>
              <w:sz w:val="22"/>
              <w:szCs w:val="22"/>
              <w:rtl/>
            </w:rPr>
          </w:pPr>
          <w:hyperlink w:anchor="_Toc395430995" w:history="1">
            <w:r w:rsidR="00B45ED2" w:rsidRPr="0073651B">
              <w:rPr>
                <w:rStyle w:val="Hyperlink"/>
                <w:noProof/>
                <w:rtl/>
                <w:lang w:bidi="fa-IR"/>
              </w:rPr>
              <w:t xml:space="preserve">23- </w:t>
            </w:r>
            <w:r w:rsidR="00B45ED2" w:rsidRPr="0073651B">
              <w:rPr>
                <w:rStyle w:val="Hyperlink"/>
                <w:rFonts w:hint="eastAsia"/>
                <w:noProof/>
                <w:rtl/>
                <w:lang w:bidi="fa-IR"/>
              </w:rPr>
              <w:t>عيسى</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653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96" w:history="1">
            <w:r w:rsidR="00B45ED2" w:rsidRPr="0073651B">
              <w:rPr>
                <w:rStyle w:val="Hyperlink"/>
                <w:rFonts w:hint="eastAsia"/>
                <w:noProof/>
                <w:rtl/>
                <w:lang w:bidi="fa-IR"/>
              </w:rPr>
              <w:t>مريم</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653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97" w:history="1">
            <w:r w:rsidR="00B45ED2" w:rsidRPr="0073651B">
              <w:rPr>
                <w:rStyle w:val="Hyperlink"/>
                <w:rFonts w:hint="eastAsia"/>
                <w:noProof/>
                <w:rtl/>
                <w:lang w:bidi="fa-IR"/>
              </w:rPr>
              <w:t>شمه</w:t>
            </w:r>
            <w:r w:rsidR="00B45ED2" w:rsidRPr="0073651B">
              <w:rPr>
                <w:rStyle w:val="Hyperlink"/>
                <w:noProof/>
                <w:rtl/>
                <w:lang w:bidi="fa-IR"/>
              </w:rPr>
              <w:t xml:space="preserve"> </w:t>
            </w:r>
            <w:r w:rsidR="00B45ED2" w:rsidRPr="0073651B">
              <w:rPr>
                <w:rStyle w:val="Hyperlink"/>
                <w:rFonts w:hint="eastAsia"/>
                <w:noProof/>
                <w:rtl/>
                <w:lang w:bidi="fa-IR"/>
              </w:rPr>
              <w:t>اى</w:t>
            </w:r>
            <w:r w:rsidR="00B45ED2" w:rsidRPr="0073651B">
              <w:rPr>
                <w:rStyle w:val="Hyperlink"/>
                <w:noProof/>
                <w:rtl/>
                <w:lang w:bidi="fa-IR"/>
              </w:rPr>
              <w:t xml:space="preserve"> </w:t>
            </w:r>
            <w:r w:rsidR="00B45ED2" w:rsidRPr="0073651B">
              <w:rPr>
                <w:rStyle w:val="Hyperlink"/>
                <w:rFonts w:hint="eastAsia"/>
                <w:noProof/>
                <w:rtl/>
                <w:lang w:bidi="fa-IR"/>
              </w:rPr>
              <w:t>از</w:t>
            </w:r>
            <w:r w:rsidR="00B45ED2" w:rsidRPr="0073651B">
              <w:rPr>
                <w:rStyle w:val="Hyperlink"/>
                <w:noProof/>
                <w:rtl/>
                <w:lang w:bidi="fa-IR"/>
              </w:rPr>
              <w:t xml:space="preserve"> </w:t>
            </w:r>
            <w:r w:rsidR="00B45ED2" w:rsidRPr="0073651B">
              <w:rPr>
                <w:rStyle w:val="Hyperlink"/>
                <w:rFonts w:hint="eastAsia"/>
                <w:noProof/>
                <w:rtl/>
                <w:lang w:bidi="fa-IR"/>
              </w:rPr>
              <w:t>فضايل</w:t>
            </w:r>
            <w:r w:rsidR="00B45ED2" w:rsidRPr="0073651B">
              <w:rPr>
                <w:rStyle w:val="Hyperlink"/>
                <w:noProof/>
                <w:rtl/>
                <w:lang w:bidi="fa-IR"/>
              </w:rPr>
              <w:t xml:space="preserve"> </w:t>
            </w:r>
            <w:r w:rsidR="00B45ED2" w:rsidRPr="0073651B">
              <w:rPr>
                <w:rStyle w:val="Hyperlink"/>
                <w:rFonts w:hint="eastAsia"/>
                <w:noProof/>
                <w:rtl/>
                <w:lang w:bidi="fa-IR"/>
              </w:rPr>
              <w:t>مريم</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656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98" w:history="1">
            <w:r w:rsidR="00B45ED2" w:rsidRPr="0073651B">
              <w:rPr>
                <w:rStyle w:val="Hyperlink"/>
                <w:rFonts w:hint="eastAsia"/>
                <w:noProof/>
                <w:rtl/>
                <w:lang w:bidi="fa-IR"/>
              </w:rPr>
              <w:t>ولادت</w:t>
            </w:r>
            <w:r w:rsidR="00B45ED2" w:rsidRPr="0073651B">
              <w:rPr>
                <w:rStyle w:val="Hyperlink"/>
                <w:noProof/>
                <w:rtl/>
                <w:lang w:bidi="fa-IR"/>
              </w:rPr>
              <w:t xml:space="preserve"> </w:t>
            </w:r>
            <w:r w:rsidR="00B45ED2" w:rsidRPr="0073651B">
              <w:rPr>
                <w:rStyle w:val="Hyperlink"/>
                <w:rFonts w:hint="eastAsia"/>
                <w:noProof/>
                <w:rtl/>
                <w:lang w:bidi="fa-IR"/>
              </w:rPr>
              <w:t>عيسى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658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0999" w:history="1">
            <w:r w:rsidR="00B45ED2" w:rsidRPr="0073651B">
              <w:rPr>
                <w:rStyle w:val="Hyperlink"/>
                <w:rFonts w:hint="eastAsia"/>
                <w:noProof/>
                <w:rtl/>
                <w:lang w:bidi="fa-IR"/>
              </w:rPr>
              <w:t>اختلاف</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كيفيت</w:t>
            </w:r>
            <w:r w:rsidR="00B45ED2" w:rsidRPr="0073651B">
              <w:rPr>
                <w:rStyle w:val="Hyperlink"/>
                <w:noProof/>
                <w:rtl/>
                <w:lang w:bidi="fa-IR"/>
              </w:rPr>
              <w:t xml:space="preserve"> </w:t>
            </w:r>
            <w:r w:rsidR="00B45ED2" w:rsidRPr="0073651B">
              <w:rPr>
                <w:rStyle w:val="Hyperlink"/>
                <w:rFonts w:hint="eastAsia"/>
                <w:noProof/>
                <w:rtl/>
                <w:lang w:bidi="fa-IR"/>
              </w:rPr>
              <w:t>حمل</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مدت</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مكان</w:t>
            </w:r>
            <w:r w:rsidR="00B45ED2" w:rsidRPr="0073651B">
              <w:rPr>
                <w:rStyle w:val="Hyperlink"/>
                <w:noProof/>
                <w:rtl/>
                <w:lang w:bidi="fa-IR"/>
              </w:rPr>
              <w:t xml:space="preserve"> </w:t>
            </w:r>
            <w:r w:rsidR="00B45ED2" w:rsidRPr="0073651B">
              <w:rPr>
                <w:rStyle w:val="Hyperlink"/>
                <w:rFonts w:hint="eastAsia"/>
                <w:noProof/>
                <w:rtl/>
                <w:lang w:bidi="fa-IR"/>
              </w:rPr>
              <w:t>وضع</w:t>
            </w:r>
            <w:r w:rsidR="00B45ED2" w:rsidRPr="0073651B">
              <w:rPr>
                <w:rStyle w:val="Hyperlink"/>
                <w:noProof/>
                <w:rtl/>
                <w:lang w:bidi="fa-IR"/>
              </w:rPr>
              <w:t xml:space="preserve"> </w:t>
            </w:r>
            <w:r w:rsidR="00B45ED2" w:rsidRPr="0073651B">
              <w:rPr>
                <w:rStyle w:val="Hyperlink"/>
                <w:rFonts w:hint="eastAsia"/>
                <w:noProof/>
                <w:rtl/>
                <w:lang w:bidi="fa-IR"/>
              </w:rPr>
              <w:t>حمل</w:t>
            </w:r>
            <w:r w:rsidR="00B45ED2" w:rsidRPr="0073651B">
              <w:rPr>
                <w:rStyle w:val="Hyperlink"/>
                <w:noProof/>
                <w:rtl/>
                <w:lang w:bidi="fa-IR"/>
              </w:rPr>
              <w:t xml:space="preserve"> </w:t>
            </w:r>
            <w:r w:rsidR="00B45ED2" w:rsidRPr="0073651B">
              <w:rPr>
                <w:rStyle w:val="Hyperlink"/>
                <w:rFonts w:hint="eastAsia"/>
                <w:noProof/>
                <w:rtl/>
                <w:lang w:bidi="fa-IR"/>
              </w:rPr>
              <w:t>عيسى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395430999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660</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0" w:history="1">
            <w:r w:rsidR="00B45ED2" w:rsidRPr="0073651B">
              <w:rPr>
                <w:rStyle w:val="Hyperlink"/>
                <w:rFonts w:hint="eastAsia"/>
                <w:noProof/>
                <w:rtl/>
                <w:lang w:bidi="fa-IR"/>
              </w:rPr>
              <w:t>دوران</w:t>
            </w:r>
            <w:r w:rsidR="00B45ED2" w:rsidRPr="0073651B">
              <w:rPr>
                <w:rStyle w:val="Hyperlink"/>
                <w:noProof/>
                <w:rtl/>
                <w:lang w:bidi="fa-IR"/>
              </w:rPr>
              <w:t xml:space="preserve"> </w:t>
            </w:r>
            <w:r w:rsidR="00B45ED2" w:rsidRPr="0073651B">
              <w:rPr>
                <w:rStyle w:val="Hyperlink"/>
                <w:rFonts w:hint="eastAsia"/>
                <w:noProof/>
                <w:rtl/>
                <w:lang w:bidi="fa-IR"/>
              </w:rPr>
              <w:t>كودكى</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نبوت</w:t>
            </w:r>
            <w:r w:rsidR="00B45ED2" w:rsidRPr="0073651B">
              <w:rPr>
                <w:rStyle w:val="Hyperlink"/>
                <w:noProof/>
                <w:rtl/>
                <w:lang w:bidi="fa-IR"/>
              </w:rPr>
              <w:t xml:space="preserve"> </w:t>
            </w:r>
            <w:r w:rsidR="00B45ED2" w:rsidRPr="0073651B">
              <w:rPr>
                <w:rStyle w:val="Hyperlink"/>
                <w:rFonts w:hint="eastAsia"/>
                <w:noProof/>
                <w:rtl/>
                <w:lang w:bidi="fa-IR"/>
              </w:rPr>
              <w:t>عيسى</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665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1" w:history="1">
            <w:r w:rsidR="00B45ED2" w:rsidRPr="0073651B">
              <w:rPr>
                <w:rStyle w:val="Hyperlink"/>
                <w:rFonts w:hint="eastAsia"/>
                <w:noProof/>
                <w:rtl/>
                <w:lang w:bidi="fa-IR"/>
              </w:rPr>
              <w:t>معجزات</w:t>
            </w:r>
            <w:r w:rsidR="00B45ED2" w:rsidRPr="0073651B">
              <w:rPr>
                <w:rStyle w:val="Hyperlink"/>
                <w:noProof/>
                <w:rtl/>
                <w:lang w:bidi="fa-IR"/>
              </w:rPr>
              <w:t xml:space="preserve"> </w:t>
            </w:r>
            <w:r w:rsidR="00B45ED2" w:rsidRPr="0073651B">
              <w:rPr>
                <w:rStyle w:val="Hyperlink"/>
                <w:rFonts w:hint="eastAsia"/>
                <w:noProof/>
                <w:rtl/>
                <w:lang w:bidi="fa-IR"/>
              </w:rPr>
              <w:t>عيسى</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668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2" w:history="1">
            <w:r w:rsidR="00B45ED2" w:rsidRPr="0073651B">
              <w:rPr>
                <w:rStyle w:val="Hyperlink"/>
                <w:rFonts w:hint="eastAsia"/>
                <w:noProof/>
                <w:rtl/>
                <w:lang w:bidi="fa-IR"/>
              </w:rPr>
              <w:t>داستان</w:t>
            </w:r>
            <w:r w:rsidR="00B45ED2" w:rsidRPr="0073651B">
              <w:rPr>
                <w:rStyle w:val="Hyperlink"/>
                <w:noProof/>
                <w:rtl/>
                <w:lang w:bidi="fa-IR"/>
              </w:rPr>
              <w:t xml:space="preserve"> </w:t>
            </w:r>
            <w:r w:rsidR="00B45ED2" w:rsidRPr="0073651B">
              <w:rPr>
                <w:rStyle w:val="Hyperlink"/>
                <w:rFonts w:hint="eastAsia"/>
                <w:noProof/>
                <w:rtl/>
                <w:lang w:bidi="fa-IR"/>
              </w:rPr>
              <w:t>نزول</w:t>
            </w:r>
            <w:r w:rsidR="00B45ED2" w:rsidRPr="0073651B">
              <w:rPr>
                <w:rStyle w:val="Hyperlink"/>
                <w:noProof/>
                <w:rtl/>
                <w:lang w:bidi="fa-IR"/>
              </w:rPr>
              <w:t xml:space="preserve"> </w:t>
            </w:r>
            <w:r w:rsidR="00B45ED2" w:rsidRPr="0073651B">
              <w:rPr>
                <w:rStyle w:val="Hyperlink"/>
                <w:rFonts w:hint="eastAsia"/>
                <w:noProof/>
                <w:rtl/>
                <w:lang w:bidi="fa-IR"/>
              </w:rPr>
              <w:t>مائده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673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3" w:history="1">
            <w:r w:rsidR="00B45ED2" w:rsidRPr="0073651B">
              <w:rPr>
                <w:rStyle w:val="Hyperlink"/>
                <w:rFonts w:hint="eastAsia"/>
                <w:noProof/>
                <w:rtl/>
                <w:lang w:bidi="fa-IR"/>
              </w:rPr>
              <w:t>مائده</w:t>
            </w:r>
            <w:r w:rsidR="00B45ED2" w:rsidRPr="0073651B">
              <w:rPr>
                <w:rStyle w:val="Hyperlink"/>
                <w:noProof/>
                <w:rtl/>
                <w:lang w:bidi="fa-IR"/>
              </w:rPr>
              <w:t xml:space="preserve"> </w:t>
            </w:r>
            <w:r w:rsidR="00B45ED2" w:rsidRPr="0073651B">
              <w:rPr>
                <w:rStyle w:val="Hyperlink"/>
                <w:rFonts w:hint="eastAsia"/>
                <w:noProof/>
                <w:rtl/>
                <w:lang w:bidi="fa-IR"/>
              </w:rPr>
              <w:t>چه</w:t>
            </w:r>
            <w:r w:rsidR="00B45ED2" w:rsidRPr="0073651B">
              <w:rPr>
                <w:rStyle w:val="Hyperlink"/>
                <w:noProof/>
                <w:rtl/>
                <w:lang w:bidi="fa-IR"/>
              </w:rPr>
              <w:t xml:space="preserve"> </w:t>
            </w:r>
            <w:r w:rsidR="00B45ED2" w:rsidRPr="0073651B">
              <w:rPr>
                <w:rStyle w:val="Hyperlink"/>
                <w:rFonts w:hint="eastAsia"/>
                <w:noProof/>
                <w:rtl/>
                <w:lang w:bidi="fa-IR"/>
              </w:rPr>
              <w:t>بود؟</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395431003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675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4" w:history="1">
            <w:r w:rsidR="00B45ED2" w:rsidRPr="0073651B">
              <w:rPr>
                <w:rStyle w:val="Hyperlink"/>
                <w:rFonts w:hint="eastAsia"/>
                <w:noProof/>
                <w:rtl/>
                <w:lang w:bidi="fa-IR"/>
              </w:rPr>
              <w:t>فرستادگان</w:t>
            </w:r>
            <w:r w:rsidR="00B45ED2" w:rsidRPr="0073651B">
              <w:rPr>
                <w:rStyle w:val="Hyperlink"/>
                <w:noProof/>
                <w:rtl/>
                <w:lang w:bidi="fa-IR"/>
              </w:rPr>
              <w:t xml:space="preserve"> </w:t>
            </w:r>
            <w:r w:rsidR="00B45ED2" w:rsidRPr="0073651B">
              <w:rPr>
                <w:rStyle w:val="Hyperlink"/>
                <w:rFonts w:hint="eastAsia"/>
                <w:noProof/>
                <w:rtl/>
                <w:lang w:bidi="fa-IR"/>
              </w:rPr>
              <w:t>تعيسى</w:t>
            </w:r>
            <w:r w:rsidR="00B45ED2" w:rsidRPr="0073651B">
              <w:rPr>
                <w:rStyle w:val="Hyperlink"/>
                <w:noProof/>
                <w:rtl/>
                <w:lang w:bidi="fa-IR"/>
              </w:rPr>
              <w:t xml:space="preserve"> </w:t>
            </w:r>
            <w:r w:rsidR="00B45ED2" w:rsidRPr="0073651B">
              <w:rPr>
                <w:rStyle w:val="Hyperlink"/>
                <w:rFonts w:hint="eastAsia"/>
                <w:noProof/>
                <w:rtl/>
                <w:lang w:bidi="fa-IR"/>
              </w:rPr>
              <w:t>در</w:t>
            </w:r>
            <w:r w:rsidR="00B45ED2" w:rsidRPr="0073651B">
              <w:rPr>
                <w:rStyle w:val="Hyperlink"/>
                <w:noProof/>
                <w:rtl/>
                <w:lang w:bidi="fa-IR"/>
              </w:rPr>
              <w:t xml:space="preserve"> </w:t>
            </w:r>
            <w:r w:rsidR="00B45ED2" w:rsidRPr="0073651B">
              <w:rPr>
                <w:rStyle w:val="Hyperlink"/>
                <w:rFonts w:hint="eastAsia"/>
                <w:noProof/>
                <w:rtl/>
                <w:lang w:bidi="fa-IR"/>
              </w:rPr>
              <w:t>انطاكيه</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395431004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678</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5" w:history="1">
            <w:r w:rsidR="00B45ED2" w:rsidRPr="0073651B">
              <w:rPr>
                <w:rStyle w:val="Hyperlink"/>
                <w:rFonts w:hint="eastAsia"/>
                <w:noProof/>
                <w:rtl/>
                <w:lang w:bidi="fa-IR"/>
              </w:rPr>
              <w:t>حواريون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395431005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681</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6" w:history="1">
            <w:r w:rsidR="00B45ED2" w:rsidRPr="0073651B">
              <w:rPr>
                <w:rStyle w:val="Hyperlink"/>
                <w:rFonts w:hint="eastAsia"/>
                <w:noProof/>
                <w:rtl/>
                <w:lang w:bidi="fa-IR"/>
              </w:rPr>
              <w:t>تعداد</w:t>
            </w:r>
            <w:r w:rsidR="00B45ED2" w:rsidRPr="0073651B">
              <w:rPr>
                <w:rStyle w:val="Hyperlink"/>
                <w:noProof/>
                <w:rtl/>
                <w:lang w:bidi="fa-IR"/>
              </w:rPr>
              <w:t xml:space="preserve"> </w:t>
            </w:r>
            <w:r w:rsidR="00B45ED2" w:rsidRPr="0073651B">
              <w:rPr>
                <w:rStyle w:val="Hyperlink"/>
                <w:rFonts w:hint="eastAsia"/>
                <w:noProof/>
                <w:rtl/>
                <w:lang w:bidi="fa-IR"/>
              </w:rPr>
              <w:t>حواريون</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نام</w:t>
            </w:r>
            <w:r w:rsidR="00B45ED2" w:rsidRPr="0073651B">
              <w:rPr>
                <w:rStyle w:val="Hyperlink"/>
                <w:noProof/>
                <w:rtl/>
                <w:lang w:bidi="fa-IR"/>
              </w:rPr>
              <w:t xml:space="preserve"> </w:t>
            </w:r>
            <w:r w:rsidR="00B45ED2" w:rsidRPr="0073651B">
              <w:rPr>
                <w:rStyle w:val="Hyperlink"/>
                <w:rFonts w:hint="eastAsia"/>
                <w:noProof/>
                <w:rtl/>
                <w:lang w:bidi="fa-IR"/>
              </w:rPr>
              <w:t>آن</w:t>
            </w:r>
            <w:r w:rsidR="00B45ED2" w:rsidRPr="0073651B">
              <w:rPr>
                <w:rStyle w:val="Hyperlink"/>
                <w:noProof/>
                <w:rtl/>
                <w:lang w:bidi="fa-IR"/>
              </w:rPr>
              <w:t xml:space="preserve"> </w:t>
            </w:r>
            <w:r w:rsidR="00B45ED2" w:rsidRPr="0073651B">
              <w:rPr>
                <w:rStyle w:val="Hyperlink"/>
                <w:rFonts w:hint="eastAsia"/>
                <w:noProof/>
                <w:rtl/>
                <w:lang w:bidi="fa-IR"/>
              </w:rPr>
              <w:t>ها</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395431006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683</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7" w:history="1">
            <w:r w:rsidR="00B45ED2" w:rsidRPr="0073651B">
              <w:rPr>
                <w:rStyle w:val="Hyperlink"/>
                <w:rFonts w:hint="eastAsia"/>
                <w:noProof/>
                <w:rtl/>
                <w:lang w:bidi="fa-IR"/>
              </w:rPr>
              <w:t>سرانجام</w:t>
            </w:r>
            <w:r w:rsidR="00B45ED2" w:rsidRPr="0073651B">
              <w:rPr>
                <w:rStyle w:val="Hyperlink"/>
                <w:noProof/>
                <w:rtl/>
                <w:lang w:bidi="fa-IR"/>
              </w:rPr>
              <w:t xml:space="preserve"> </w:t>
            </w:r>
            <w:r w:rsidR="00B45ED2" w:rsidRPr="0073651B">
              <w:rPr>
                <w:rStyle w:val="Hyperlink"/>
                <w:rFonts w:hint="eastAsia"/>
                <w:noProof/>
                <w:rtl/>
                <w:lang w:bidi="fa-IR"/>
              </w:rPr>
              <w:t>كار</w:t>
            </w:r>
            <w:r w:rsidR="00B45ED2" w:rsidRPr="0073651B">
              <w:rPr>
                <w:rStyle w:val="Hyperlink"/>
                <w:noProof/>
                <w:rtl/>
                <w:lang w:bidi="fa-IR"/>
              </w:rPr>
              <w:t xml:space="preserve"> </w:t>
            </w:r>
            <w:r w:rsidR="00B45ED2" w:rsidRPr="0073651B">
              <w:rPr>
                <w:rStyle w:val="Hyperlink"/>
                <w:rFonts w:hint="eastAsia"/>
                <w:noProof/>
                <w:rtl/>
                <w:lang w:bidi="fa-IR"/>
              </w:rPr>
              <w:t>حواريون</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395431007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692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8" w:history="1">
            <w:r w:rsidR="00B45ED2" w:rsidRPr="0073651B">
              <w:rPr>
                <w:rStyle w:val="Hyperlink"/>
                <w:rFonts w:hint="eastAsia"/>
                <w:noProof/>
                <w:rtl/>
                <w:lang w:bidi="fa-IR"/>
              </w:rPr>
              <w:t>پايان</w:t>
            </w:r>
            <w:r w:rsidR="00B45ED2" w:rsidRPr="0073651B">
              <w:rPr>
                <w:rStyle w:val="Hyperlink"/>
                <w:noProof/>
                <w:rtl/>
                <w:lang w:bidi="fa-IR"/>
              </w:rPr>
              <w:t xml:space="preserve"> </w:t>
            </w:r>
            <w:r w:rsidR="00B45ED2" w:rsidRPr="0073651B">
              <w:rPr>
                <w:rStyle w:val="Hyperlink"/>
                <w:rFonts w:hint="eastAsia"/>
                <w:noProof/>
                <w:rtl/>
                <w:lang w:bidi="fa-IR"/>
              </w:rPr>
              <w:t>كار</w:t>
            </w:r>
            <w:r w:rsidR="00B45ED2" w:rsidRPr="0073651B">
              <w:rPr>
                <w:rStyle w:val="Hyperlink"/>
                <w:noProof/>
                <w:rtl/>
                <w:lang w:bidi="fa-IR"/>
              </w:rPr>
              <w:t xml:space="preserve"> </w:t>
            </w:r>
            <w:r w:rsidR="00B45ED2" w:rsidRPr="0073651B">
              <w:rPr>
                <w:rStyle w:val="Hyperlink"/>
                <w:rFonts w:hint="eastAsia"/>
                <w:noProof/>
                <w:rtl/>
                <w:lang w:bidi="fa-IR"/>
              </w:rPr>
              <w:t>حضرت</w:t>
            </w:r>
            <w:r w:rsidR="00B45ED2" w:rsidRPr="0073651B">
              <w:rPr>
                <w:rStyle w:val="Hyperlink"/>
                <w:noProof/>
                <w:rtl/>
                <w:lang w:bidi="fa-IR"/>
              </w:rPr>
              <w:t xml:space="preserve"> </w:t>
            </w:r>
            <w:r w:rsidR="00B45ED2" w:rsidRPr="0073651B">
              <w:rPr>
                <w:rStyle w:val="Hyperlink"/>
                <w:rFonts w:hint="eastAsia"/>
                <w:noProof/>
                <w:rtl/>
                <w:lang w:bidi="fa-IR"/>
              </w:rPr>
              <w:t>عيسى</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395431008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692</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09" w:history="1">
            <w:r w:rsidR="00B45ED2" w:rsidRPr="0073651B">
              <w:rPr>
                <w:rStyle w:val="Hyperlink"/>
                <w:rFonts w:hint="eastAsia"/>
                <w:noProof/>
                <w:rtl/>
                <w:lang w:bidi="fa-IR"/>
              </w:rPr>
              <w:t>اناجيل</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395431009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695</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10" w:history="1">
            <w:r w:rsidR="00B45ED2" w:rsidRPr="0073651B">
              <w:rPr>
                <w:rStyle w:val="Hyperlink"/>
                <w:rFonts w:hint="eastAsia"/>
                <w:noProof/>
                <w:rtl/>
                <w:lang w:bidi="fa-IR"/>
              </w:rPr>
              <w:t>اندرزها</w:t>
            </w:r>
            <w:r w:rsidR="00B45ED2" w:rsidRPr="0073651B">
              <w:rPr>
                <w:rStyle w:val="Hyperlink"/>
                <w:noProof/>
                <w:rtl/>
                <w:lang w:bidi="fa-IR"/>
              </w:rPr>
              <w:t xml:space="preserve"> </w:t>
            </w:r>
            <w:r w:rsidR="00B45ED2" w:rsidRPr="0073651B">
              <w:rPr>
                <w:rStyle w:val="Hyperlink"/>
                <w:rFonts w:hint="eastAsia"/>
                <w:noProof/>
                <w:rtl/>
                <w:lang w:bidi="fa-IR"/>
              </w:rPr>
              <w:t>و</w:t>
            </w:r>
            <w:r w:rsidR="00B45ED2" w:rsidRPr="0073651B">
              <w:rPr>
                <w:rStyle w:val="Hyperlink"/>
                <w:noProof/>
                <w:rtl/>
                <w:lang w:bidi="fa-IR"/>
              </w:rPr>
              <w:t xml:space="preserve"> </w:t>
            </w:r>
            <w:r w:rsidR="00B45ED2" w:rsidRPr="0073651B">
              <w:rPr>
                <w:rStyle w:val="Hyperlink"/>
                <w:rFonts w:hint="eastAsia"/>
                <w:noProof/>
                <w:rtl/>
                <w:lang w:bidi="fa-IR"/>
              </w:rPr>
              <w:t>مواعظ</w:t>
            </w:r>
            <w:r w:rsidR="00B45ED2" w:rsidRPr="0073651B">
              <w:rPr>
                <w:rStyle w:val="Hyperlink"/>
                <w:noProof/>
                <w:rtl/>
                <w:lang w:bidi="fa-IR"/>
              </w:rPr>
              <w:t xml:space="preserve"> </w:t>
            </w:r>
            <w:r w:rsidR="00B45ED2" w:rsidRPr="0073651B">
              <w:rPr>
                <w:rStyle w:val="Hyperlink"/>
                <w:rFonts w:hint="eastAsia"/>
                <w:noProof/>
                <w:rtl/>
                <w:lang w:bidi="fa-IR"/>
              </w:rPr>
              <w:t>حضرت</w:t>
            </w:r>
            <w:r w:rsidR="00B45ED2" w:rsidRPr="0073651B">
              <w:rPr>
                <w:rStyle w:val="Hyperlink"/>
                <w:noProof/>
                <w:rtl/>
                <w:lang w:bidi="fa-IR"/>
              </w:rPr>
              <w:t xml:space="preserve"> </w:t>
            </w:r>
            <w:r w:rsidR="00B45ED2" w:rsidRPr="0073651B">
              <w:rPr>
                <w:rStyle w:val="Hyperlink"/>
                <w:rFonts w:hint="eastAsia"/>
                <w:noProof/>
                <w:rtl/>
                <w:lang w:bidi="fa-IR"/>
              </w:rPr>
              <w:t>عيسى</w:t>
            </w:r>
            <w:r w:rsidR="00B45ED2" w:rsidRPr="0073651B">
              <w:rPr>
                <w:rStyle w:val="Hyperlink"/>
                <w:rFonts w:cs="Rafed Alaem"/>
                <w:noProof/>
                <w:rtl/>
              </w:rPr>
              <w:t xml:space="preserve"> </w:t>
            </w:r>
            <w:r w:rsidR="00C8610C" w:rsidRPr="00C8610C">
              <w:rPr>
                <w:rStyle w:val="libAlaemChar"/>
                <w:rFonts w:hint="eastAsia"/>
                <w:rtl/>
              </w:rPr>
              <w:t xml:space="preserve"> عليه‌السلام </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395431010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699</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11" w:history="1">
            <w:r w:rsidR="00B45ED2" w:rsidRPr="0073651B">
              <w:rPr>
                <w:rStyle w:val="Hyperlink"/>
                <w:rFonts w:hint="eastAsia"/>
                <w:noProof/>
                <w:rtl/>
                <w:lang w:bidi="fa-IR"/>
              </w:rPr>
              <w:t>پ</w:t>
            </w:r>
            <w:r w:rsidR="00B45ED2" w:rsidRPr="0073651B">
              <w:rPr>
                <w:rStyle w:val="Hyperlink"/>
                <w:rFonts w:hint="cs"/>
                <w:noProof/>
                <w:rtl/>
                <w:lang w:bidi="fa-IR"/>
              </w:rPr>
              <w:t>ی</w:t>
            </w:r>
            <w:r w:rsidR="00B45ED2" w:rsidRPr="0073651B">
              <w:rPr>
                <w:rStyle w:val="Hyperlink"/>
                <w:noProof/>
                <w:rtl/>
                <w:lang w:bidi="fa-IR"/>
              </w:rPr>
              <w:t xml:space="preserve"> </w:t>
            </w:r>
            <w:r w:rsidR="00B45ED2" w:rsidRPr="0073651B">
              <w:rPr>
                <w:rStyle w:val="Hyperlink"/>
                <w:rFonts w:hint="eastAsia"/>
                <w:noProof/>
                <w:rtl/>
                <w:lang w:bidi="fa-IR"/>
              </w:rPr>
              <w:t>نوشت</w:t>
            </w:r>
            <w:r w:rsidR="00B45ED2" w:rsidRPr="0073651B">
              <w:rPr>
                <w:rStyle w:val="Hyperlink"/>
                <w:noProof/>
                <w:rtl/>
                <w:lang w:bidi="fa-IR"/>
              </w:rPr>
              <w:t xml:space="preserve"> </w:t>
            </w:r>
            <w:r w:rsidR="00B45ED2" w:rsidRPr="0073651B">
              <w:rPr>
                <w:rStyle w:val="Hyperlink"/>
                <w:rFonts w:hint="eastAsia"/>
                <w:noProof/>
                <w:rtl/>
                <w:lang w:bidi="fa-IR"/>
              </w:rPr>
              <w:t>ها</w:t>
            </w:r>
            <w:r w:rsidR="00B45ED2" w:rsidRPr="0073651B">
              <w:rPr>
                <w:rStyle w:val="Hyperlink"/>
                <w:noProof/>
                <w:rtl/>
                <w:lang w:bidi="fa-IR"/>
              </w:rPr>
              <w:t>:</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395431011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706</w:t>
            </w:r>
            <w:r>
              <w:rPr>
                <w:noProof/>
                <w:webHidden/>
                <w:rtl/>
              </w:rPr>
              <w:fldChar w:fldCharType="end"/>
            </w:r>
          </w:hyperlink>
        </w:p>
        <w:p w:rsidR="00B45ED2" w:rsidRDefault="004A2BF9">
          <w:pPr>
            <w:pStyle w:val="TOC2"/>
            <w:tabs>
              <w:tab w:val="right" w:leader="dot" w:pos="7361"/>
            </w:tabs>
            <w:rPr>
              <w:rFonts w:asciiTheme="minorHAnsi" w:eastAsiaTheme="minorEastAsia" w:hAnsiTheme="minorHAnsi" w:cstheme="minorBidi"/>
              <w:noProof/>
              <w:color w:val="auto"/>
              <w:sz w:val="22"/>
              <w:szCs w:val="22"/>
              <w:rtl/>
            </w:rPr>
          </w:pPr>
          <w:hyperlink w:anchor="_Toc395431012" w:history="1">
            <w:r w:rsidR="00B45ED2" w:rsidRPr="0073651B">
              <w:rPr>
                <w:rStyle w:val="Hyperlink"/>
                <w:rFonts w:hint="eastAsia"/>
                <w:noProof/>
                <w:rtl/>
                <w:lang w:bidi="fa-IR"/>
              </w:rPr>
              <w:t>فهرست</w:t>
            </w:r>
            <w:r w:rsidR="00B45ED2" w:rsidRPr="0073651B">
              <w:rPr>
                <w:rStyle w:val="Hyperlink"/>
                <w:noProof/>
                <w:rtl/>
                <w:lang w:bidi="fa-IR"/>
              </w:rPr>
              <w:t xml:space="preserve"> </w:t>
            </w:r>
            <w:r w:rsidR="00B45ED2" w:rsidRPr="0073651B">
              <w:rPr>
                <w:rStyle w:val="Hyperlink"/>
                <w:rFonts w:hint="eastAsia"/>
                <w:noProof/>
                <w:rtl/>
                <w:lang w:bidi="fa-IR"/>
              </w:rPr>
              <w:t>مطالب</w:t>
            </w:r>
            <w:r w:rsidR="00B45ED2">
              <w:rPr>
                <w:noProof/>
                <w:webHidden/>
                <w:rtl/>
              </w:rPr>
              <w:tab/>
            </w:r>
            <w:r>
              <w:rPr>
                <w:noProof/>
                <w:webHidden/>
                <w:rtl/>
              </w:rPr>
              <w:fldChar w:fldCharType="begin"/>
            </w:r>
            <w:r w:rsidR="00B45ED2">
              <w:rPr>
                <w:noProof/>
                <w:webHidden/>
                <w:rtl/>
              </w:rPr>
              <w:instrText xml:space="preserve"> </w:instrText>
            </w:r>
            <w:r w:rsidR="00B45ED2">
              <w:rPr>
                <w:noProof/>
                <w:webHidden/>
              </w:rPr>
              <w:instrText>PAGEREF</w:instrText>
            </w:r>
            <w:r w:rsidR="00B45ED2">
              <w:rPr>
                <w:noProof/>
                <w:webHidden/>
                <w:rtl/>
              </w:rPr>
              <w:instrText xml:space="preserve"> _</w:instrText>
            </w:r>
            <w:r w:rsidR="00B45ED2">
              <w:rPr>
                <w:noProof/>
                <w:webHidden/>
              </w:rPr>
              <w:instrText>Toc</w:instrText>
            </w:r>
            <w:r w:rsidR="00B45ED2">
              <w:rPr>
                <w:noProof/>
                <w:webHidden/>
                <w:rtl/>
              </w:rPr>
              <w:instrText xml:space="preserve">395431012 </w:instrText>
            </w:r>
            <w:r w:rsidR="00B45ED2">
              <w:rPr>
                <w:noProof/>
                <w:webHidden/>
              </w:rPr>
              <w:instrText>\h</w:instrText>
            </w:r>
            <w:r w:rsidR="00B45ED2">
              <w:rPr>
                <w:noProof/>
                <w:webHidden/>
                <w:rtl/>
              </w:rPr>
              <w:instrText xml:space="preserve"> </w:instrText>
            </w:r>
            <w:r>
              <w:rPr>
                <w:noProof/>
                <w:webHidden/>
                <w:rtl/>
              </w:rPr>
            </w:r>
            <w:r>
              <w:rPr>
                <w:noProof/>
                <w:webHidden/>
                <w:rtl/>
              </w:rPr>
              <w:fldChar w:fldCharType="separate"/>
            </w:r>
            <w:r w:rsidR="00F559ED">
              <w:rPr>
                <w:noProof/>
                <w:webHidden/>
                <w:rtl/>
              </w:rPr>
              <w:t>767</w:t>
            </w:r>
            <w:r>
              <w:rPr>
                <w:noProof/>
                <w:webHidden/>
                <w:rtl/>
              </w:rPr>
              <w:fldChar w:fldCharType="end"/>
            </w:r>
          </w:hyperlink>
        </w:p>
        <w:p w:rsidR="003F4450" w:rsidRPr="0042098A" w:rsidRDefault="004A2BF9" w:rsidP="003F4450">
          <w:pPr>
            <w:rPr>
              <w:rtl/>
            </w:rPr>
          </w:pPr>
          <w:r>
            <w:fldChar w:fldCharType="end"/>
          </w:r>
        </w:p>
      </w:sdtContent>
    </w:sdt>
    <w:sectPr w:rsidR="003F4450"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305" w:rsidRDefault="00566305">
      <w:r>
        <w:separator/>
      </w:r>
    </w:p>
  </w:endnote>
  <w:endnote w:type="continuationSeparator" w:id="1">
    <w:p w:rsidR="00566305" w:rsidRDefault="00566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ED" w:rsidRDefault="004A2BF9">
    <w:pPr>
      <w:pStyle w:val="Footer"/>
    </w:pPr>
    <w:fldSimple w:instr=" PAGE   \* MERGEFORMAT ">
      <w:r w:rsidR="00A64628">
        <w:rPr>
          <w:noProof/>
          <w:rtl/>
        </w:rPr>
        <w:t>652</w:t>
      </w:r>
    </w:fldSimple>
  </w:p>
  <w:p w:rsidR="00F559ED" w:rsidRDefault="00F559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ED" w:rsidRDefault="004A2BF9">
    <w:pPr>
      <w:pStyle w:val="Footer"/>
    </w:pPr>
    <w:fldSimple w:instr=" PAGE   \* MERGEFORMAT ">
      <w:r w:rsidR="00A64628">
        <w:rPr>
          <w:noProof/>
          <w:rtl/>
        </w:rPr>
        <w:t>653</w:t>
      </w:r>
    </w:fldSimple>
  </w:p>
  <w:p w:rsidR="00F559ED" w:rsidRDefault="00F559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ED" w:rsidRDefault="004A2BF9">
    <w:pPr>
      <w:pStyle w:val="Footer"/>
    </w:pPr>
    <w:fldSimple w:instr=" PAGE   \* MERGEFORMAT ">
      <w:r w:rsidR="00A64628">
        <w:rPr>
          <w:noProof/>
          <w:rtl/>
        </w:rPr>
        <w:t>1</w:t>
      </w:r>
    </w:fldSimple>
  </w:p>
  <w:p w:rsidR="00F559ED" w:rsidRDefault="00F55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305" w:rsidRDefault="00566305">
      <w:r>
        <w:separator/>
      </w:r>
    </w:p>
  </w:footnote>
  <w:footnote w:type="continuationSeparator" w:id="1">
    <w:p w:rsidR="00566305" w:rsidRDefault="00566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4050"/>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04DA"/>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678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4050"/>
    <w:rsid w:val="00294EFB"/>
    <w:rsid w:val="0029609C"/>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2755"/>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893"/>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2A3"/>
    <w:rsid w:val="003B775B"/>
    <w:rsid w:val="003B7FA9"/>
    <w:rsid w:val="003C7C08"/>
    <w:rsid w:val="003D2459"/>
    <w:rsid w:val="003D28ED"/>
    <w:rsid w:val="003D3107"/>
    <w:rsid w:val="003E148D"/>
    <w:rsid w:val="003E3600"/>
    <w:rsid w:val="003F33DE"/>
    <w:rsid w:val="003F4450"/>
    <w:rsid w:val="003F52A9"/>
    <w:rsid w:val="00402C65"/>
    <w:rsid w:val="004035D1"/>
    <w:rsid w:val="00404EB7"/>
    <w:rsid w:val="00407D56"/>
    <w:rsid w:val="00416E2B"/>
    <w:rsid w:val="0042098A"/>
    <w:rsid w:val="004209BA"/>
    <w:rsid w:val="00420C44"/>
    <w:rsid w:val="00430581"/>
    <w:rsid w:val="00431B7B"/>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2BF9"/>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441EA"/>
    <w:rsid w:val="00550B2F"/>
    <w:rsid w:val="00551712"/>
    <w:rsid w:val="00551E02"/>
    <w:rsid w:val="005529FE"/>
    <w:rsid w:val="00552C63"/>
    <w:rsid w:val="00553E8E"/>
    <w:rsid w:val="005549DE"/>
    <w:rsid w:val="00557FB6"/>
    <w:rsid w:val="00561C58"/>
    <w:rsid w:val="00562EED"/>
    <w:rsid w:val="005638C8"/>
    <w:rsid w:val="00565700"/>
    <w:rsid w:val="00566305"/>
    <w:rsid w:val="005673A9"/>
    <w:rsid w:val="0057006C"/>
    <w:rsid w:val="00571BF1"/>
    <w:rsid w:val="0057612B"/>
    <w:rsid w:val="00576612"/>
    <w:rsid w:val="005772C4"/>
    <w:rsid w:val="00577577"/>
    <w:rsid w:val="0058088A"/>
    <w:rsid w:val="00584801"/>
    <w:rsid w:val="005870D7"/>
    <w:rsid w:val="005923FF"/>
    <w:rsid w:val="00592F48"/>
    <w:rsid w:val="00595761"/>
    <w:rsid w:val="00597B34"/>
    <w:rsid w:val="005A075E"/>
    <w:rsid w:val="005A1C39"/>
    <w:rsid w:val="005A41E3"/>
    <w:rsid w:val="005A43ED"/>
    <w:rsid w:val="005B19FB"/>
    <w:rsid w:val="005B273D"/>
    <w:rsid w:val="005B2DE4"/>
    <w:rsid w:val="005B4DD0"/>
    <w:rsid w:val="005B56BE"/>
    <w:rsid w:val="005B68D5"/>
    <w:rsid w:val="005C0E2F"/>
    <w:rsid w:val="005D2C72"/>
    <w:rsid w:val="005E2913"/>
    <w:rsid w:val="005E4DD0"/>
    <w:rsid w:val="005E7821"/>
    <w:rsid w:val="005E7EC2"/>
    <w:rsid w:val="00605933"/>
    <w:rsid w:val="00612E0F"/>
    <w:rsid w:val="00613E8E"/>
    <w:rsid w:val="00614301"/>
    <w:rsid w:val="00620B12"/>
    <w:rsid w:val="006210F4"/>
    <w:rsid w:val="00625C71"/>
    <w:rsid w:val="00627A7B"/>
    <w:rsid w:val="006357C1"/>
    <w:rsid w:val="00641A2D"/>
    <w:rsid w:val="00643F5E"/>
    <w:rsid w:val="00646D08"/>
    <w:rsid w:val="00651640"/>
    <w:rsid w:val="00651ADF"/>
    <w:rsid w:val="006574EA"/>
    <w:rsid w:val="00660E5A"/>
    <w:rsid w:val="00663284"/>
    <w:rsid w:val="00665B79"/>
    <w:rsid w:val="006726F6"/>
    <w:rsid w:val="00672E5A"/>
    <w:rsid w:val="00682902"/>
    <w:rsid w:val="00684527"/>
    <w:rsid w:val="0068652E"/>
    <w:rsid w:val="00687928"/>
    <w:rsid w:val="006915F7"/>
    <w:rsid w:val="0069163F"/>
    <w:rsid w:val="00691DBB"/>
    <w:rsid w:val="00697257"/>
    <w:rsid w:val="006A77BD"/>
    <w:rsid w:val="006A7D4D"/>
    <w:rsid w:val="006B5C71"/>
    <w:rsid w:val="006B7F0E"/>
    <w:rsid w:val="006B7F6B"/>
    <w:rsid w:val="006C4B43"/>
    <w:rsid w:val="006D36EC"/>
    <w:rsid w:val="006D6DC1"/>
    <w:rsid w:val="006D6F9A"/>
    <w:rsid w:val="006E2C8E"/>
    <w:rsid w:val="006E446F"/>
    <w:rsid w:val="006E6291"/>
    <w:rsid w:val="006E6573"/>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61BE"/>
    <w:rsid w:val="00777AC5"/>
    <w:rsid w:val="00777B35"/>
    <w:rsid w:val="0078259F"/>
    <w:rsid w:val="00782872"/>
    <w:rsid w:val="00784287"/>
    <w:rsid w:val="007860ED"/>
    <w:rsid w:val="007873BF"/>
    <w:rsid w:val="00796AAA"/>
    <w:rsid w:val="007A3E7D"/>
    <w:rsid w:val="007A6185"/>
    <w:rsid w:val="007A7531"/>
    <w:rsid w:val="007B10B3"/>
    <w:rsid w:val="007B1D12"/>
    <w:rsid w:val="007B2F17"/>
    <w:rsid w:val="007B46B3"/>
    <w:rsid w:val="007B5CD8"/>
    <w:rsid w:val="007B6D51"/>
    <w:rsid w:val="007C2167"/>
    <w:rsid w:val="007C3DC9"/>
    <w:rsid w:val="007D1D2B"/>
    <w:rsid w:val="007D4810"/>
    <w:rsid w:val="007D5FD1"/>
    <w:rsid w:val="007E2EBF"/>
    <w:rsid w:val="007E6DD9"/>
    <w:rsid w:val="007F4190"/>
    <w:rsid w:val="007F4E53"/>
    <w:rsid w:val="00806335"/>
    <w:rsid w:val="008105E2"/>
    <w:rsid w:val="008128CA"/>
    <w:rsid w:val="00813440"/>
    <w:rsid w:val="00821493"/>
    <w:rsid w:val="00824FD8"/>
    <w:rsid w:val="00826B87"/>
    <w:rsid w:val="008273AA"/>
    <w:rsid w:val="00827AB8"/>
    <w:rsid w:val="00831B8F"/>
    <w:rsid w:val="00837259"/>
    <w:rsid w:val="0084238B"/>
    <w:rsid w:val="0084318E"/>
    <w:rsid w:val="0084496F"/>
    <w:rsid w:val="00850983"/>
    <w:rsid w:val="00856941"/>
    <w:rsid w:val="0085698F"/>
    <w:rsid w:val="00857A7C"/>
    <w:rsid w:val="00864864"/>
    <w:rsid w:val="00866D51"/>
    <w:rsid w:val="008703F4"/>
    <w:rsid w:val="00870D4D"/>
    <w:rsid w:val="00873D57"/>
    <w:rsid w:val="00874112"/>
    <w:rsid w:val="008777DC"/>
    <w:rsid w:val="00880BCE"/>
    <w:rsid w:val="008810AF"/>
    <w:rsid w:val="008830EF"/>
    <w:rsid w:val="008933CF"/>
    <w:rsid w:val="00895362"/>
    <w:rsid w:val="008A225D"/>
    <w:rsid w:val="008A4630"/>
    <w:rsid w:val="008A756D"/>
    <w:rsid w:val="008B09F6"/>
    <w:rsid w:val="008B5AE2"/>
    <w:rsid w:val="008B5B7E"/>
    <w:rsid w:val="008C0DB1"/>
    <w:rsid w:val="008C3327"/>
    <w:rsid w:val="008D1B93"/>
    <w:rsid w:val="008D5FE6"/>
    <w:rsid w:val="008D6657"/>
    <w:rsid w:val="008E145C"/>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6ABB"/>
    <w:rsid w:val="0095736F"/>
    <w:rsid w:val="00960F67"/>
    <w:rsid w:val="00961CD2"/>
    <w:rsid w:val="00962B76"/>
    <w:rsid w:val="0097061F"/>
    <w:rsid w:val="009727FC"/>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0FA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628"/>
    <w:rsid w:val="00A6486D"/>
    <w:rsid w:val="00A668D6"/>
    <w:rsid w:val="00A745EB"/>
    <w:rsid w:val="00A749A9"/>
    <w:rsid w:val="00A751DD"/>
    <w:rsid w:val="00A86979"/>
    <w:rsid w:val="00A86A9E"/>
    <w:rsid w:val="00A91F7E"/>
    <w:rsid w:val="00A9330B"/>
    <w:rsid w:val="00A93392"/>
    <w:rsid w:val="00A971B5"/>
    <w:rsid w:val="00AA378D"/>
    <w:rsid w:val="00AB101F"/>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3AD"/>
    <w:rsid w:val="00B37FEA"/>
    <w:rsid w:val="00B426ED"/>
    <w:rsid w:val="00B42E0C"/>
    <w:rsid w:val="00B45ED2"/>
    <w:rsid w:val="00B47827"/>
    <w:rsid w:val="00B506FA"/>
    <w:rsid w:val="00B55BA8"/>
    <w:rsid w:val="00B57151"/>
    <w:rsid w:val="00B629FE"/>
    <w:rsid w:val="00B62E9C"/>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61D"/>
    <w:rsid w:val="00C37AF7"/>
    <w:rsid w:val="00C45E29"/>
    <w:rsid w:val="00C554CC"/>
    <w:rsid w:val="00C5699B"/>
    <w:rsid w:val="00C617E5"/>
    <w:rsid w:val="00C667E4"/>
    <w:rsid w:val="00C763D6"/>
    <w:rsid w:val="00C76A9C"/>
    <w:rsid w:val="00C81C96"/>
    <w:rsid w:val="00C8610C"/>
    <w:rsid w:val="00C9021F"/>
    <w:rsid w:val="00C9028D"/>
    <w:rsid w:val="00C906FE"/>
    <w:rsid w:val="00C91000"/>
    <w:rsid w:val="00C97009"/>
    <w:rsid w:val="00CA2801"/>
    <w:rsid w:val="00CA41BF"/>
    <w:rsid w:val="00CB22FF"/>
    <w:rsid w:val="00CB3946"/>
    <w:rsid w:val="00CB686E"/>
    <w:rsid w:val="00CC0833"/>
    <w:rsid w:val="00CC12EE"/>
    <w:rsid w:val="00CC156E"/>
    <w:rsid w:val="00CC1B44"/>
    <w:rsid w:val="00CC2758"/>
    <w:rsid w:val="00CC300F"/>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23C8"/>
    <w:rsid w:val="00D84ECA"/>
    <w:rsid w:val="00D854D7"/>
    <w:rsid w:val="00D91B67"/>
    <w:rsid w:val="00D91FBE"/>
    <w:rsid w:val="00D928E8"/>
    <w:rsid w:val="00D92CDF"/>
    <w:rsid w:val="00DA5931"/>
    <w:rsid w:val="00DA722B"/>
    <w:rsid w:val="00DB2424"/>
    <w:rsid w:val="00DB3E84"/>
    <w:rsid w:val="00DC02A0"/>
    <w:rsid w:val="00DC0B08"/>
    <w:rsid w:val="00DC0E27"/>
    <w:rsid w:val="00DD124C"/>
    <w:rsid w:val="00DD1BB4"/>
    <w:rsid w:val="00DD6547"/>
    <w:rsid w:val="00DD78A5"/>
    <w:rsid w:val="00DE4448"/>
    <w:rsid w:val="00DE49C9"/>
    <w:rsid w:val="00DF5E1E"/>
    <w:rsid w:val="00DF6442"/>
    <w:rsid w:val="00E022DC"/>
    <w:rsid w:val="00E024D3"/>
    <w:rsid w:val="00E07A7B"/>
    <w:rsid w:val="00E10B3C"/>
    <w:rsid w:val="00E14435"/>
    <w:rsid w:val="00E146D5"/>
    <w:rsid w:val="00E165DA"/>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CCA"/>
    <w:rsid w:val="00EE260F"/>
    <w:rsid w:val="00EE3462"/>
    <w:rsid w:val="00EE34FE"/>
    <w:rsid w:val="00EE444E"/>
    <w:rsid w:val="00EE4843"/>
    <w:rsid w:val="00EE56E1"/>
    <w:rsid w:val="00EE604B"/>
    <w:rsid w:val="00EE6B33"/>
    <w:rsid w:val="00EF0462"/>
    <w:rsid w:val="00EF6505"/>
    <w:rsid w:val="00EF7A6F"/>
    <w:rsid w:val="00F0055A"/>
    <w:rsid w:val="00F02C57"/>
    <w:rsid w:val="00F070E5"/>
    <w:rsid w:val="00F07D33"/>
    <w:rsid w:val="00F1517E"/>
    <w:rsid w:val="00F16678"/>
    <w:rsid w:val="00F26388"/>
    <w:rsid w:val="00F31BE3"/>
    <w:rsid w:val="00F34B21"/>
    <w:rsid w:val="00F34CA5"/>
    <w:rsid w:val="00F41E90"/>
    <w:rsid w:val="00F436BF"/>
    <w:rsid w:val="00F43863"/>
    <w:rsid w:val="00F53399"/>
    <w:rsid w:val="00F559ED"/>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3FB0"/>
    <w:rsid w:val="00FB7CFB"/>
    <w:rsid w:val="00FC002F"/>
    <w:rsid w:val="00FD04E0"/>
    <w:rsid w:val="00FD3E49"/>
    <w:rsid w:val="00FE0BFA"/>
    <w:rsid w:val="00FE0D85"/>
    <w:rsid w:val="00FE3C7C"/>
    <w:rsid w:val="00FF08F6"/>
    <w:rsid w:val="00FF77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B35"/>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866D51"/>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3F4450"/>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3F44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D281-4FA7-4DD7-969D-DE72B442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143</TotalTime>
  <Pages>779</Pages>
  <Words>153621</Words>
  <Characters>875646</Characters>
  <Application>Microsoft Office Word</Application>
  <DocSecurity>0</DocSecurity>
  <Lines>7297</Lines>
  <Paragraphs>2054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50</cp:revision>
  <cp:lastPrinted>2014-08-10T06:12:00Z</cp:lastPrinted>
  <dcterms:created xsi:type="dcterms:W3CDTF">2014-08-07T09:42:00Z</dcterms:created>
  <dcterms:modified xsi:type="dcterms:W3CDTF">2014-08-19T07:57:00Z</dcterms:modified>
</cp:coreProperties>
</file>