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43" w:rsidRPr="004E4F43" w:rsidRDefault="004E4F43" w:rsidP="004E4F43">
      <w:pPr>
        <w:pStyle w:val="libCenterBold1"/>
        <w:rPr>
          <w:rtl/>
        </w:rPr>
      </w:pPr>
      <w:r w:rsidRPr="004E4F43">
        <w:rPr>
          <w:rtl/>
          <w:lang w:bidi="fa-IR"/>
        </w:rPr>
        <w:t>آشنا</w:t>
      </w:r>
      <w:r w:rsidR="00440771">
        <w:rPr>
          <w:rtl/>
          <w:lang w:bidi="fa-IR"/>
        </w:rPr>
        <w:t>یی</w:t>
      </w:r>
      <w:r w:rsidRPr="004E4F43">
        <w:rPr>
          <w:rtl/>
          <w:lang w:bidi="fa-IR"/>
        </w:rPr>
        <w:t xml:space="preserve"> با تفس</w:t>
      </w:r>
      <w:r w:rsidR="00440771">
        <w:rPr>
          <w:rtl/>
          <w:lang w:bidi="fa-IR"/>
        </w:rPr>
        <w:t>ی</w:t>
      </w:r>
      <w:r w:rsidRPr="004E4F43"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 w:rsidRPr="004E4F43">
        <w:rPr>
          <w:rtl/>
          <w:lang w:bidi="fa-IR"/>
        </w:rPr>
        <w:t xml:space="preserve"> قرآن</w:t>
      </w:r>
    </w:p>
    <w:p w:rsidR="00AB6101" w:rsidRDefault="004E4F43" w:rsidP="004E4F43">
      <w:pPr>
        <w:pStyle w:val="libCenterBold2"/>
        <w:rPr>
          <w:lang w:bidi="fa-IR"/>
        </w:rPr>
      </w:pPr>
      <w:r>
        <w:rPr>
          <w:rtl/>
          <w:lang w:bidi="fa-IR"/>
        </w:rPr>
        <w:t>گفت وگو با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دكتر ناصر رف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محمد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دكتر محمد عل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رضا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اصفهان</w:t>
      </w:r>
      <w:r w:rsidR="00440771">
        <w:rPr>
          <w:rtl/>
          <w:lang w:bidi="fa-IR"/>
        </w:rPr>
        <w:t>ی</w:t>
      </w:r>
    </w:p>
    <w:p w:rsidR="00AB6101" w:rsidRDefault="00AB6101" w:rsidP="004E4F43">
      <w:pPr>
        <w:pStyle w:val="libNormal"/>
        <w:rPr>
          <w:rtl/>
          <w:lang w:bidi="fa-IR"/>
        </w:rPr>
      </w:pPr>
    </w:p>
    <w:p w:rsidR="00AB6101" w:rsidRDefault="00AB6101" w:rsidP="004E4F43">
      <w:pPr>
        <w:pStyle w:val="libNormal"/>
        <w:rPr>
          <w:rtl/>
          <w:lang w:bidi="fa-IR"/>
        </w:rPr>
      </w:pPr>
    </w:p>
    <w:p w:rsidR="00AB6101" w:rsidRDefault="00AB6101" w:rsidP="004E4F43">
      <w:pPr>
        <w:pStyle w:val="libNormal"/>
        <w:rPr>
          <w:lang w:bidi="fa-IR"/>
        </w:rPr>
      </w:pPr>
    </w:p>
    <w:p w:rsidR="004E4F43" w:rsidRPr="006E7FD2" w:rsidRDefault="004E4F43" w:rsidP="002B2479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="002B2479" w:rsidRPr="006E7FD2">
        <w:rPr>
          <w:rStyle w:val="libAlaemChar"/>
          <w:rtl/>
        </w:rPr>
        <w:t>عل</w:t>
      </w:r>
      <w:r w:rsidR="00440771">
        <w:rPr>
          <w:rStyle w:val="libAlaemChar"/>
          <w:rtl/>
        </w:rPr>
        <w:t>ی</w:t>
      </w:r>
      <w:r w:rsidR="002B2479" w:rsidRPr="006E7FD2">
        <w:rPr>
          <w:rStyle w:val="libAlaemChar"/>
          <w:rtl/>
        </w:rPr>
        <w:t>هم</w:t>
      </w:r>
      <w:r w:rsidR="002B2479" w:rsidRPr="006E7FD2">
        <w:rPr>
          <w:rStyle w:val="libAlaemChar"/>
          <w:rFonts w:hint="cs"/>
          <w:rtl/>
        </w:rPr>
        <w:t>ا</w:t>
      </w:r>
      <w:r w:rsidR="002B2479" w:rsidRPr="006E7FD2">
        <w:rPr>
          <w:rStyle w:val="libAlaemChar"/>
          <w:rtl/>
        </w:rPr>
        <w:t>‌السلام</w:t>
      </w:r>
      <w:r w:rsidR="002B2479" w:rsidRPr="006E7FD2">
        <w:rPr>
          <w:rFonts w:hint="cs"/>
          <w:rtl/>
        </w:rPr>
        <w:t xml:space="preserve"> </w:t>
      </w:r>
      <w:r w:rsidRPr="006E7FD2">
        <w:rPr>
          <w:rFonts w:hint="cs"/>
          <w:rtl/>
        </w:rPr>
        <w:t>بصورت الکترونیکی برای مخاطبین گرامی منتشر شده است.</w:t>
      </w:r>
    </w:p>
    <w:p w:rsidR="004E4F43" w:rsidRPr="00323316" w:rsidRDefault="004E4F43" w:rsidP="004E4F43">
      <w:pPr>
        <w:pStyle w:val="libNotice"/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4E4F43" w:rsidRDefault="004E4F43" w:rsidP="002B247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399409159"/>
      <w:r>
        <w:rPr>
          <w:rtl/>
          <w:lang w:bidi="fa-IR"/>
        </w:rPr>
        <w:lastRenderedPageBreak/>
        <w:t>شناسنامه کتاب</w:t>
      </w:r>
      <w:bookmarkEnd w:id="0"/>
    </w:p>
    <w:p w:rsidR="002B2479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آشنا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با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</w:t>
      </w:r>
    </w:p>
    <w:p w:rsidR="002B2479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گفت وگو با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دكتر ناصر رف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محمد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دكتر محمد عل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رضا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اصفهان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2B2479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ته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كننده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مركز مطالعات و پژوهش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440771">
        <w:rPr>
          <w:rtl/>
          <w:lang w:bidi="fa-IR"/>
        </w:rPr>
        <w:t>ی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 xml:space="preserve">حوزه </w:t>
      </w:r>
      <w:r w:rsidR="00440771">
        <w:rPr>
          <w:rtl/>
          <w:lang w:bidi="fa-IR"/>
        </w:rPr>
        <w:t>ی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</w:p>
    <w:p w:rsidR="002B2479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ناشر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انتشارات مركز مد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حوزه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قم </w:t>
      </w:r>
    </w:p>
    <w:p w:rsidR="002B2479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راستاران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محمد جواد شر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انصار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2B2479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حروف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صفحه آرا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حسن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2B2479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چاپ اول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زمستان ١٣٨١ </w:t>
      </w:r>
    </w:p>
    <w:p w:rsidR="002B2479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راژ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٢٠٠٠ نسخه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شابك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٢ ـ ٣٥ ـ ٦٩١٨ ـ ٩٦٤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1" w:name="_Toc399409160"/>
      <w:r>
        <w:rPr>
          <w:rtl/>
          <w:lang w:bidi="fa-IR"/>
        </w:rPr>
        <w:t>مقدمه</w:t>
      </w:r>
      <w:bookmarkEnd w:id="1"/>
      <w:r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بشر امروز همراه با تحولات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پا به دوران نو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گذاشته و با اند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شه ها و مكاتب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روبه رو شده است. اگر در گذشته سخن از الحاد و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آمد، امروزه با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 ملحدانه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مؤمنانه از متون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روبه رو است. مسائل زبان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نشانه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پد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دار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هرمنوت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و فلسفه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زبان به شدت او را درگ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كرده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البتّه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دارن و عالمان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همواره در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متون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بوده اند و دانش مستقل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نام علم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را، كه از چگونگ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دست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مدلول الفاظ قرآن سخن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راه انداختند؛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 بر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باور بودند كه خداوند متعال در نزول قرآن، مقصود و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خاص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منظور داشته است و به تعب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هرمنوت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ك،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مؤلف در متن محفوظ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اهل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روش ها و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كشف مقصود شارع مقدس به كار برده اند.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(ش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معتزل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اشعر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و...)، موضوع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(فقه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ادب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فلسف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اجتماع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تار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ترب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عرفان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اعتقاد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و...) و نگارش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(موضوع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ترب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مزج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)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روش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به قرآن، روا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، اشار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رمز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عرفان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فلسف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مورد بحث قرار داده اند و هر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از روش ها و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ها كه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منجر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شود، از آن جهت كه مراد متكلم را مخدوش سازد، مردود و نامشروع شمرده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و مشروع از قرآن، به رعا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ضوابط و شرا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از دارد كه تخط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آنها، آدم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راهه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كشاند.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الاتقان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روشن است كه خداوند خلقش را به امور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قابل فهم است، مخاطب قرار داده است؛ به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جهت، هر رسول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به زبان قومش ارسال، و كتابش را بر لغت آنها نازل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نمود؛ لكن علوم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به عنوان مباد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مورد استفاده قرار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رند عبارتند از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لغت، نحو، علم تعر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ف، اشتقاق،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ان، بد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ع، قرائت، اصول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اصول فقه، اسباب نزول قصص و اخبار، ناسخ و منسوخ و علم فقه و...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پس روشن شد كه قرآن با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به زبان عرب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نازل شده و از واژگان عرف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مراد خداوند متعال استفاده شده است،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آن رو كه معارف بلند و فراوان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قالب الفاظ محدود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گرفته و فاصله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نزول قرآن و عصر حاضر تحقق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اصول و كل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فراوان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قرآن ذكر شده است،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رعا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ضوابط و قواعد مذكور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ازمند است. حال پرسش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رفت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مفسران به ارمغان آورده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است كه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تئور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ها و فرض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مفسران مدد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رسانند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«و من فسّر القرآن برأ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فقد كفر»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است. پاسخ دق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و عالمانه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پرسش، متوقف بر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درك ضوابط و رعا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شرا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ط آن است، كه محققان فرزانه، حجج اسلام، آقا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دكتر رضا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اصفهان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دكتر رف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بدان پرداخته اند.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در پا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بر خود فرض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دانم از مؤلف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محترم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از حجج اسلام 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محمد عل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نژاد (معاونت تحق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قات)، 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محمد حس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(مد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گروه قرآن) و 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(مد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پروژه ها) و هم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از مجر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ان، كارمندان، حروف نگاران، 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راستاران و سا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در آماده ساز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اثر زحمت خالصانه كش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اند، تقد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تشكر نما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عبدالحس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خسروپناه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جانش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مركز مطالعات و پژوهش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440771">
        <w:rPr>
          <w:rtl/>
          <w:lang w:bidi="fa-IR"/>
        </w:rPr>
        <w:t>ی</w:t>
      </w:r>
    </w:p>
    <w:p w:rsidR="00AB6101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حوزه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</w:p>
    <w:p w:rsidR="002B2479" w:rsidRDefault="002B2479" w:rsidP="002B247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399409161"/>
      <w:r w:rsidR="004E4F43">
        <w:rPr>
          <w:rtl/>
          <w:lang w:bidi="fa-IR"/>
        </w:rPr>
        <w:lastRenderedPageBreak/>
        <w:t>تفس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ر در لغت و اصطلاح</w:t>
      </w:r>
      <w:bookmarkEnd w:id="2"/>
      <w:r w:rsidR="004E4F43"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موضوع بحث ما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است، تعر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واژه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نما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د.</w:t>
      </w:r>
    </w:p>
    <w:p w:rsidR="00323316" w:rsidRDefault="0044077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AB6101"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واژه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لغو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متعدد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وجه مشترك اند؛ از جمله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كشف، روشن نمودن، آشكار ساختن، پرده بردار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ضاح، ابانه، تفص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ل، شرح دادن و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به هم نزد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اند و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واقع به آشكار كردن و اظهار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معنا و مفهوم بر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گردند؛ البته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شه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لغت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نظرها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شده است.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را از ماده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«فسر» </w:t>
      </w:r>
      <w:r w:rsidRPr="00440771">
        <w:rPr>
          <w:rStyle w:val="libFootnotenumChar"/>
          <w:rtl/>
        </w:rPr>
        <w:t>[١]</w:t>
      </w:r>
      <w:r>
        <w:rPr>
          <w:rtl/>
          <w:lang w:bidi="fa-IR"/>
        </w:rPr>
        <w:t xml:space="preserve"> و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ماده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«سفر» گرفته اند. </w:t>
      </w:r>
      <w:r w:rsidRPr="00440771">
        <w:rPr>
          <w:rStyle w:val="libFootnotenumChar"/>
          <w:rtl/>
        </w:rPr>
        <w:t>[٢]</w:t>
      </w:r>
      <w:r>
        <w:rPr>
          <w:rtl/>
          <w:lang w:bidi="fa-IR"/>
        </w:rPr>
        <w:t xml:space="preserve"> عده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ز، واژه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را لغت «دخ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ل» دانسته اند؛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زبان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وارد زبان عرب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شده است. </w:t>
      </w:r>
      <w:r w:rsidRPr="00440771">
        <w:rPr>
          <w:rStyle w:val="libFootnotenumChar"/>
          <w:rtl/>
        </w:rPr>
        <w:t>[٣]</w:t>
      </w:r>
      <w:r>
        <w:rPr>
          <w:rtl/>
          <w:lang w:bidi="fa-IR"/>
        </w:rPr>
        <w:t xml:space="preserve"> به هر حال، واژه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بار در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استعمال شده است و به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روشن نمودن و آشكار ساختن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در ارتباط با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اصطلاح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مطالب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آورده اند كه به بحث علوم قرآن بر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گردد؛ </w:t>
      </w:r>
      <w:r w:rsidRPr="00440771">
        <w:rPr>
          <w:rStyle w:val="libFootnotenumChar"/>
          <w:rtl/>
        </w:rPr>
        <w:t>[٤]</w:t>
      </w:r>
      <w:r>
        <w:rPr>
          <w:rtl/>
          <w:lang w:bidi="fa-IR"/>
        </w:rPr>
        <w:t xml:space="preserve"> مثل شناخت ناسخ و منسوخ و محكم و متشابه كه مستق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ماً با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ارتباط ندارند؛ امّا مفسران تعار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 متعدد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اصطلاح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ارائه نموده اند؛ از جمله، علامه طباطبا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(ره)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عبارت است از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كردن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و پرده بردار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اهداف و مقاصد و مدلول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ات. </w:t>
      </w:r>
      <w:r w:rsidRPr="00440771">
        <w:rPr>
          <w:rStyle w:val="libFootnotenumChar"/>
          <w:rtl/>
        </w:rPr>
        <w:t>[٥]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طبرس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(ره) 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را قدر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محدودتر كرده و فرموده اند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الفاظ مشكل قرآن را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كردن و مراد از آن را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ان كردن </w:t>
      </w:r>
      <w:r w:rsidRPr="00440771">
        <w:rPr>
          <w:rStyle w:val="libFootnotenumChar"/>
          <w:rtl/>
        </w:rPr>
        <w:t>[٦]</w:t>
      </w:r>
      <w:r>
        <w:rPr>
          <w:rtl/>
          <w:lang w:bidi="fa-IR"/>
        </w:rPr>
        <w:t>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اصطلاح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آن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لغو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«كشف،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و پرده بردار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آنچه مبهم است»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كاملاً تطابق دارد.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اصطلاح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با كدام</w:t>
      </w:r>
      <w:r w:rsidR="002B2479"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از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لغو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سازگارتر است؟</w:t>
      </w:r>
    </w:p>
    <w:p w:rsidR="00323316" w:rsidRDefault="0044077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AB6101"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لغو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با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اصطلاح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مطابق اند؛ هم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خود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لغو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واحد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گردند؛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واقع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لغو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ون به شكل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واژه ها را تغ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ر داده و الفاظ مشابه آورده اند؛ لكن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پرده بردار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شرح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ضاح، كه در لغت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آمده است، با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اصطلاح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تطابق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3" w:name="_Toc399409162"/>
      <w:r>
        <w:rPr>
          <w:rtl/>
          <w:lang w:bidi="fa-IR"/>
        </w:rPr>
        <w:t>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كشف مراد خداوند</w:t>
      </w:r>
      <w:bookmarkEnd w:id="3"/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«كشف مراد از كلام خداوند» ؛ در حال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الفاظ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توانند چند نوع معنا را افاده كنند؛ مثل مراد استعمال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مراد جدّ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. طبق تعر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 شما، تلاش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استخراج و كشف مراد استعمال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(ا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در لغت چه كاربردها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دارند) جنبه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ندارد.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نقض بر تعر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 شما وارد است؟</w:t>
      </w:r>
    </w:p>
    <w:p w:rsidR="00323316" w:rsidRDefault="0044077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AB6101">
        <w:rPr>
          <w:rtl/>
          <w:lang w:bidi="fa-IR"/>
        </w:rPr>
        <w:t>دكتر رفیعی:</w:t>
      </w:r>
    </w:p>
    <w:p w:rsidR="004E4F43" w:rsidRDefault="004E4F43" w:rsidP="00440771">
      <w:pPr>
        <w:pStyle w:val="libNormal"/>
        <w:rPr>
          <w:rtl/>
          <w:lang w:bidi="fa-IR"/>
        </w:rPr>
      </w:pPr>
      <w:r>
        <w:rPr>
          <w:rtl/>
          <w:lang w:bidi="fa-IR"/>
        </w:rPr>
        <w:t>كشف مراد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خداوند،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مقاصد و اهداف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نده، بخش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است.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ه، ضمن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الفاظ و كشف ابهامات،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مراد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نده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به دست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د؛ لكن نبا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 ظاهر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شود.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منابع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در اخت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ماست؛ مثلاً اگر بخواه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 w:rsidRPr="00440771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صِراطَ الَّذِ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نَ أَنْعَمْتَ عَلَ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هِمْ</w:t>
      </w:r>
      <w:r w:rsidR="00440771" w:rsidRPr="0044077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[٧]</w:t>
      </w:r>
      <w:r>
        <w:rPr>
          <w:rtl/>
          <w:lang w:bidi="fa-IR"/>
        </w:rPr>
        <w:t xml:space="preserve"> را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م، در مرحله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اول، واژه را معنا و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تا اطلاعات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به مخاطب ارائه ده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سپس با قراردادن سا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در كنار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و با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لغو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احاد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ث و منابع و مدارك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در </w:t>
      </w:r>
      <w:r>
        <w:rPr>
          <w:rtl/>
          <w:lang w:bidi="fa-IR"/>
        </w:rPr>
        <w:lastRenderedPageBreak/>
        <w:t>اخت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فهم و برداشت خود را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اظهار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اما ممكن است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معنا مراد جدّ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خداوند نباشد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 داشته باشد.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فقط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مصداق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ست؛ لكن لازم است آن مراد كاربرد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روشن شود و اسمش هم مراد جدّ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گذاشته نشود.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به نظر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رسد كه در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سه عنصر اساس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وجود دارد</w:t>
      </w:r>
      <w:r w:rsidR="00AB6101">
        <w:rPr>
          <w:rtl/>
          <w:lang w:bidi="fa-IR"/>
        </w:rPr>
        <w:t>:</w:t>
      </w:r>
    </w:p>
    <w:p w:rsidR="004E4F43" w:rsidRDefault="00440771" w:rsidP="004E4F4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1. </w:t>
      </w:r>
      <w:r w:rsidR="004E4F43">
        <w:rPr>
          <w:rtl/>
          <w:lang w:bidi="fa-IR"/>
        </w:rPr>
        <w:t>كشف ابهامات؛ همان طور كه مرحوم طبرس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اشاره كرده اند</w:t>
      </w:r>
      <w:r w:rsidR="00AB6101">
        <w:rPr>
          <w:rtl/>
          <w:lang w:bidi="fa-IR"/>
        </w:rPr>
        <w:t>:</w:t>
      </w:r>
      <w:r w:rsidR="004E4F43">
        <w:rPr>
          <w:rtl/>
          <w:lang w:bidi="fa-IR"/>
        </w:rPr>
        <w:t xml:space="preserve"> «كشف المراد عن اللفظ المشكل» . </w:t>
      </w:r>
      <w:r w:rsidR="004E4F43" w:rsidRPr="00440771">
        <w:rPr>
          <w:rStyle w:val="libFootnotenumChar"/>
          <w:rtl/>
        </w:rPr>
        <w:t>[٨]</w:t>
      </w:r>
      <w:r w:rsidR="004E4F43">
        <w:rPr>
          <w:rtl/>
          <w:lang w:bidi="fa-IR"/>
        </w:rPr>
        <w:t xml:space="preserve"> گاه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ك لفظ مشكل است، لكن با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د معنا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ش روشن شود و ابهام لفظ برطرف گردد؛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٢.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مقاصد و اهداف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نده؛ مثلاً 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قت است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مجاز؛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٣. اظهار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مطلب با قلم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سخن؛ لذا گفته اند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عنصر كشف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 باشد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حالت مكاشفه داشته باشد؛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تا زمان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مطلب در ذهن باشد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ست؛ اگر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شود،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است؛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رو، چنانچه تفكر در قرآن صورت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رد،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ان نشود، هنوز به مرحله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ده است. </w:t>
      </w:r>
      <w:r w:rsidRPr="00440771">
        <w:rPr>
          <w:rStyle w:val="libFootnotenumChar"/>
          <w:rtl/>
        </w:rPr>
        <w:t>[٩]</w:t>
      </w:r>
    </w:p>
    <w:p w:rsidR="004E4F43" w:rsidRDefault="004E4F43" w:rsidP="0044077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مثال ساده مطلب تا حدود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مثلاً خداوند خودش را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قرآن، «سم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 و بص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ر» معرف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كرده </w:t>
      </w:r>
      <w:r w:rsidRPr="00440771">
        <w:rPr>
          <w:rStyle w:val="libFootnotenumChar"/>
          <w:rtl/>
        </w:rPr>
        <w:t>[١٠]</w:t>
      </w:r>
      <w:r>
        <w:rPr>
          <w:rtl/>
          <w:lang w:bidi="fa-IR"/>
        </w:rPr>
        <w:t xml:space="preserve"> و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لغو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مراد استعمال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اش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 خداوند حس شنوا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و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دارد؛ اما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دقت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قرا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مثل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40771">
        <w:rPr>
          <w:rStyle w:val="libAlaemChar"/>
          <w:rtl/>
        </w:rPr>
        <w:t>(</w:t>
      </w:r>
      <w:r w:rsidRPr="00AD6BC9">
        <w:rPr>
          <w:rFonts w:eastAsia="KFGQPC Uthman Taha Naskh"/>
          <w:rtl/>
        </w:rPr>
        <w:t>لَ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سَ كَمِثْلِهِ شَ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ءٌ</w:t>
      </w:r>
      <w:r w:rsidRPr="00440771">
        <w:rPr>
          <w:rStyle w:val="libAlaemChar"/>
          <w:rtl/>
        </w:rPr>
        <w:t>)</w:t>
      </w:r>
      <w:r>
        <w:rPr>
          <w:rtl/>
          <w:lang w:bidi="fa-IR"/>
        </w:rPr>
        <w:t xml:space="preserve"> را در كنار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بگذار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با قرا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بسنج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مراد از سم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 و بص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علم به اش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و مسموعات و مبصرات است، نه داشتن چشم و گوش؛ در نت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جه،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گفت كه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عبارت است از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«تب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مراد استعمال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قرآن» كه </w:t>
      </w:r>
      <w:r>
        <w:rPr>
          <w:rtl/>
          <w:lang w:bidi="fa-IR"/>
        </w:rPr>
        <w:lastRenderedPageBreak/>
        <w:t>البته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بر اساس قواعد ادب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عرب، اصول عقلا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محاوره و هم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با توجه به روا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اهل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440771" w:rsidRPr="00440771">
        <w:rPr>
          <w:rStyle w:val="libAlaemChar"/>
          <w:rFonts w:eastAsiaTheme="minorHAnsi"/>
          <w:rtl/>
        </w:rPr>
        <w:t>عليهم‌السلام</w:t>
      </w:r>
      <w:r w:rsidR="00440771">
        <w:rPr>
          <w:rtl/>
          <w:lang w:bidi="fa-IR"/>
        </w:rPr>
        <w:t xml:space="preserve"> </w:t>
      </w:r>
      <w:r>
        <w:rPr>
          <w:rtl/>
          <w:lang w:bidi="fa-IR"/>
        </w:rPr>
        <w:t>صورت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رد. </w:t>
      </w:r>
      <w:r w:rsidRPr="00440771">
        <w:rPr>
          <w:rStyle w:val="libFootnotenumChar"/>
          <w:rtl/>
        </w:rPr>
        <w:t>[١١]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4" w:name="_Toc399409163"/>
      <w:r>
        <w:rPr>
          <w:rtl/>
          <w:lang w:bidi="fa-IR"/>
        </w:rPr>
        <w:t>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bookmarkEnd w:id="4"/>
      <w:r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مراد از علم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در عبارت «روش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» سه واژه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ر» «روش» و «علم» را 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را تا حدود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جا، مقصود از علم، همان علم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بر اساس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دگاه مشهور، علوم به چهار دسته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علوم شهود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مثل عرفان؛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٢. علوم نقل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مثل تار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خ؛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٣. علوم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مثل 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منطق؛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٤.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[١٢]</w:t>
      </w:r>
      <w:r>
        <w:rPr>
          <w:rtl/>
          <w:lang w:bidi="fa-IR"/>
        </w:rPr>
        <w:t xml:space="preserve"> كه به دو شاخه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الف) علوم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مثل پزشك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ب) علوم انسان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مثل جامعه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روان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آنچه مورد بحث است،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دو شاخه از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قرآن،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روشن شدن مفاد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ه، از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مثل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ك، علوم پزشك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امثال آن استفاده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شود، كه نتا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 حاصل از آن را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نامند. پس مقصود از علم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جا اصطلاح خاص (علوم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) است، نه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منطق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 كه عبارت از تصورات و تصد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قات ذهن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 w:rsidRPr="00440771">
        <w:rPr>
          <w:rStyle w:val="libFootnotenumChar"/>
          <w:rtl/>
        </w:rPr>
        <w:t>[١٣]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مراد از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اعتقاد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مطابق با واقع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ست؛ بلكه آن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از راه حسّ و تجربه به دست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موجب روشن شدن مفاد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گردد؛ مثلاً قران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</w:p>
    <w:p w:rsidR="004E4F43" w:rsidRDefault="00A95205" w:rsidP="004E4F43">
      <w:pPr>
        <w:pStyle w:val="libNormal"/>
        <w:rPr>
          <w:rtl/>
          <w:lang w:bidi="fa-IR"/>
        </w:rPr>
      </w:pPr>
      <w:r w:rsidRPr="00A95205">
        <w:rPr>
          <w:rStyle w:val="libAlaemChar"/>
          <w:rFonts w:eastAsia="KFGQPC Uthman Taha Naskh" w:hint="cs"/>
          <w:rtl/>
        </w:rPr>
        <w:lastRenderedPageBreak/>
        <w:t>(</w:t>
      </w:r>
      <w:r w:rsidR="004E4F43" w:rsidRPr="00AD6BC9">
        <w:rPr>
          <w:rFonts w:eastAsia="KFGQPC Uthman Taha Naskh"/>
          <w:rtl/>
        </w:rPr>
        <w:t>وَ الشَّمْسُ تَجْرِ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 لِمُسْتَقَرٍّ لَها</w:t>
      </w:r>
      <w:r w:rsidRPr="00A95205">
        <w:rPr>
          <w:rStyle w:val="libAlaemChar"/>
          <w:rFonts w:eastAsia="KFGQPC Uthman Taha Naskh"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[١٤]</w:t>
      </w:r>
      <w:r w:rsidR="004E4F43">
        <w:rPr>
          <w:rtl/>
          <w:lang w:bidi="fa-IR"/>
        </w:rPr>
        <w:t>؛ و خورش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د كه 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وسته به سو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قرارگاهش در جر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ان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معمولاً واژه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«تجر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 را به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«حركت» به كار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برند؛ در حال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لازم است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جا 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نكته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هان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توجه شود، تا مفاد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روشن گردد.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خورش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در جر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است، نه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خورش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حركت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كند؛ «الشمس تحرك» .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حركت گلوله را تحرك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گلوله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حركت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التهاب ندارد؛ اما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آب در جو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حركت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زبر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عرب به حركت آب در جو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«تجر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آب در جو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رو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امروزه دانشمندان در مباحث 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هان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جه 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اند كه خورش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فقط حركت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كند، بلكه در اثر انفجارات هسته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مرتب مواد مذاب و گاز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شكل بالا و پا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و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زبر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همانند آب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در جو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حركت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و در حال جر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ان است. </w:t>
      </w:r>
      <w:r w:rsidRPr="00440771">
        <w:rPr>
          <w:rStyle w:val="libFootnotenumChar"/>
          <w:rtl/>
        </w:rPr>
        <w:t>[١٥]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نكته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 روشن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توجه به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فهم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 آسان تر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5" w:name="_Toc399409164"/>
      <w:r>
        <w:rPr>
          <w:rtl/>
          <w:lang w:bidi="fa-IR"/>
        </w:rPr>
        <w:t>روش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bookmarkEnd w:id="5"/>
      <w:r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روش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روش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و ملاك مجزا كردن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با روش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در مباحث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ر» و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 و، به زبان عرب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«منهج»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«الوان» گفته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E4F43" w:rsidRDefault="004E4F43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از ابزار عقل استفاده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نتا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دست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 مفهوم و مفاد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روشن شود،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است؛ هم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اگر با استفاده از روا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A95205" w:rsidRPr="00A952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 ائمه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A95205" w:rsidRPr="00A95205">
        <w:rPr>
          <w:rStyle w:val="libAlaemChar"/>
          <w:rFonts w:eastAsiaTheme="minorHAnsi"/>
          <w:rtl/>
        </w:rPr>
        <w:t>عليهم‌السلام</w:t>
      </w:r>
      <w:r w:rsidR="00A95205">
        <w:rPr>
          <w:rtl/>
          <w:lang w:bidi="fa-IR"/>
        </w:rPr>
        <w:t xml:space="preserve"> </w:t>
      </w:r>
      <w:r>
        <w:rPr>
          <w:rtl/>
          <w:lang w:bidi="fa-IR"/>
        </w:rPr>
        <w:t>همراه با مبان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ژه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در مباحث روا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و حج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خبر واحد است، مفاد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روشن شود،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روش،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روا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روش عبارت است از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استفاده كردن از ابزارها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خاص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قرآن، با توجه به مبان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خاص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نتا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 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ژه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به دنبال داشته باشد. </w:t>
      </w:r>
      <w:r w:rsidRPr="00440771">
        <w:rPr>
          <w:rStyle w:val="libFootnotenumChar"/>
          <w:rtl/>
        </w:rPr>
        <w:t>[١٦]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روش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اقسام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است؛ مثل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روا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و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قرآن.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از ابزار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به تعب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گر، استخدام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فهم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كه نتا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 مشخص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هم به دنبال دارد؛ اما در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مفسر به خاطر سل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قه و علاقه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خاص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تخصص 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ژه اش، از مطالب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 چون فلسفه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مطالب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از حد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رش استفاده كند، ولو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ها را به عنوان ابزار به كار نبرد،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لون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نامند؛ مثل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[١٧]</w:t>
      </w:r>
      <w:r>
        <w:rPr>
          <w:rtl/>
          <w:lang w:bidi="fa-IR"/>
        </w:rPr>
        <w:t xml:space="preserve"> كه حجم مطالب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اد است؛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فخر راز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[١٨]</w:t>
      </w:r>
      <w:r>
        <w:rPr>
          <w:rtl/>
          <w:lang w:bidi="fa-IR"/>
        </w:rPr>
        <w:t xml:space="preserve"> كه رنگ كلام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خود گرفته است، هرچند ممكن است روش آن روش كلام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نباشد. روش و لون ملازمه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هم ندارند.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 قرآن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بحث، و الوان و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بحث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به عق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روش است نه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رنگ؛ همان طور كه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قرآن روش خاص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است، چون نتا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 مشخص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به دنبال دارد.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ها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بند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شده اند؛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را براساس نوع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نش مفسر،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ترت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موضوع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اجتهاد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كرده و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به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قرآن (مانند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الم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زان) و روش قرآن به روا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نموده اند.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دو بخش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ناقص و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 كامل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اجتهاد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و روش ناقص، به روا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و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رروا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كه روش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رروا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شامل روش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عرفان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رمز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امثال 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</w:t>
      </w:r>
      <w:r w:rsidRPr="00440771">
        <w:rPr>
          <w:rStyle w:val="libFootnotenumChar"/>
          <w:rtl/>
        </w:rPr>
        <w:t>[١٩]</w:t>
      </w:r>
      <w:r>
        <w:rPr>
          <w:rtl/>
          <w:lang w:bidi="fa-IR"/>
        </w:rPr>
        <w:t xml:space="preserve"> البته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اند كه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از جهت اعتبار به معتبر و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رمعتبر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نمود؛ در نت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جه،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دگاه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مختلف و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مات مختلف بر مبناها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خاص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وجود دارد.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لطفاً نظر خود را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مورد و هم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اقسام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د؟</w:t>
      </w:r>
    </w:p>
    <w:p w:rsidR="00323316" w:rsidRDefault="0044077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AB6101"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بحث دكتر رضا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 ها كاف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بود. به نظر بنده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و به تعب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متأخر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اتّجاهات و اهتمامات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) تفاوت گذاشت.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مفسّر با روشِ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رِ قرآن به قرآن،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روش قرآن به حد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ث،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بند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نقل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ره وارد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اما صبغه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دنبال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كند، صبغه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كلام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اجتماع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اخلاق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اگر ما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دو را تفك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روش را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مفسر بهتر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فهم و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مراد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آن را به كار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برد؛ مثلاً، ابن عباس معتقد است كه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بر چهار وجه است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وجه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عرب آن را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فهمد؛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٢.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چ كس نسبت به جهل آن معذور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و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همگان آن را بدانند؛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٣.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تنها علما و محققان آن را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دانند؛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٤.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فقط خدا از آن آگاه است. </w:t>
      </w:r>
      <w:r w:rsidRPr="00440771">
        <w:rPr>
          <w:rStyle w:val="libFootnotenumChar"/>
          <w:rtl/>
        </w:rPr>
        <w:t>[٢٠]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در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وه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هم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اند كه اگر در تمام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سر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داشته باشد،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روش نخواهد بود؛ متأخر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در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بند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ها را جزء اتجاهات و اهتمامات </w:t>
      </w:r>
      <w:r w:rsidRPr="00440771">
        <w:rPr>
          <w:rStyle w:val="libFootnotenumChar"/>
          <w:rtl/>
        </w:rPr>
        <w:t>[٢١]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ش ها،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 لون ها آورده اند. </w:t>
      </w:r>
      <w:r w:rsidRPr="00440771">
        <w:rPr>
          <w:rStyle w:val="libFootnotenumChar"/>
          <w:rtl/>
        </w:rPr>
        <w:t>[٢٢]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دگاه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است كه خود روش </w:t>
      </w:r>
      <w:r>
        <w:rPr>
          <w:rtl/>
          <w:cs/>
          <w:lang w:bidi="fa-IR"/>
        </w:rPr>
        <w:t>ْ</w:t>
      </w:r>
      <w:r>
        <w:rPr>
          <w:rtl/>
          <w:lang w:bidi="fa-IR"/>
        </w:rPr>
        <w:t xml:space="preserve"> ناقص و كامل دارد؛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قابل سر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ان در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است و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طور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ست؛ كما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در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حد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ث، شا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ما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حد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ث نداشته باش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قرآن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نتوان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در خود قرآن پشتوانه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 بد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صبغه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مفسر و روش و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وه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او تفاوت گذاشت؛ مثل مرحوم علامه طباطبا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كه روش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قرآن است،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شان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با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</w:p>
    <w:p w:rsidR="004E4F43" w:rsidRDefault="004E4F43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t>چه طور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پذ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رفت كه قرآن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همه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باشد، اما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خودش نباشد، با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كه خدا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فرموده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A95205" w:rsidRPr="00A95205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هُدىً لِلنَّاسِ وَ بَ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ناتٍ مِنَ الْهُدى وَ الْفُرْقانِ</w:t>
      </w:r>
      <w:r w:rsidR="00A95205" w:rsidRPr="00A952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؛ </w:t>
      </w:r>
      <w:r w:rsidRPr="00440771">
        <w:rPr>
          <w:rStyle w:val="libFootnotenumChar"/>
          <w:rtl/>
        </w:rPr>
        <w:t>[٢٣]</w:t>
      </w:r>
      <w:r>
        <w:rPr>
          <w:rtl/>
          <w:lang w:bidi="fa-IR"/>
        </w:rPr>
        <w:t xml:space="preserve"> چگونه ممكن است قرآن 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و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زان سنجش خوب و بد و وس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عالم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باشد،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موضوع فهم خود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كه جهان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احت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اج شد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به آن دارند، آنها را مستغن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نسازد! </w:t>
      </w:r>
      <w:r w:rsidRPr="00440771">
        <w:rPr>
          <w:rStyle w:val="libFootnotenumChar"/>
          <w:rtl/>
        </w:rPr>
        <w:t>[٢٤]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شان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نقص سا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روش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AB6101">
        <w:rPr>
          <w:rtl/>
          <w:lang w:bidi="fa-IR"/>
        </w:rPr>
        <w:t>:</w:t>
      </w:r>
    </w:p>
    <w:p w:rsidR="004E4F43" w:rsidRDefault="004E4F43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درست دقت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تمام روش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صه مشترك اند كه نتا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 بحث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فلسف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آن را از خارج گرفته و بر مضمون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كنند؛ لذا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آنها سر از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رون آورده است؛ 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جهت،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حقا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قرآن را مجاز جلوه داده،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را تأو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>
        <w:rPr>
          <w:rtl/>
          <w:lang w:bidi="fa-IR"/>
        </w:rPr>
        <w:lastRenderedPageBreak/>
        <w:t xml:space="preserve">كرده اند؛ لازمه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طور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رها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 قرآن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خود را </w:t>
      </w:r>
      <w:r w:rsidR="00A95205" w:rsidRPr="00A95205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هُدىً لِلْعالَم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نَ</w:t>
      </w:r>
      <w:r w:rsidR="00A95205" w:rsidRPr="00A952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 w:rsidR="00A95205" w:rsidRPr="00A95205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نُورٌ مٌب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نٌ</w:t>
      </w:r>
      <w:r w:rsidR="00A95205" w:rsidRPr="00A952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 w:rsidR="00A95205" w:rsidRPr="00A95205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تِبْ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انٌ كُلِ شَ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ءٍ</w:t>
      </w:r>
      <w:r w:rsidR="00A95205" w:rsidRPr="00A952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معرف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از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روشن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رد و وس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خارج بگ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رد و بالاخره محتاج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باشد. راست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و تا چه اندازه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ارزش دارد و اگر اختلاف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آن واقع شد چه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 كرد؟ </w:t>
      </w:r>
      <w:r w:rsidRPr="00440771">
        <w:rPr>
          <w:rStyle w:val="libFootnotenumChar"/>
          <w:rtl/>
        </w:rPr>
        <w:t>[٢٥]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اما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ر، صبغه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 صبغه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و كلام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دارد؛ لذا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دو (روش و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ش)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فرق 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شو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لكن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مباحث، تا حدود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الفاظ بر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گردد؛ در واقع آن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وه ها و روش ها و الوان راه كارها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شخص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اند. هركدام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ها در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بند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بر اساس سل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قه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بوده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«روش»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اوقات به خاطر خود معارف قرآن است و معارف قرآن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ابعاد مختلف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است؛ مانند بعد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بعد عرفان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ابعاد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خود قرآن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تنوع نگاه ها و روش ها را اقتضا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كند، نه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رون بر قرآن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شده و همه اش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مفسر باشد، بلكه مقدار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آن هم اقتضائات علوم قرآن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E4F43" w:rsidRDefault="00A95205" w:rsidP="00A9520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" w:name="_Toc399409165"/>
      <w:r w:rsidR="004E4F43">
        <w:rPr>
          <w:rtl/>
          <w:lang w:bidi="fa-IR"/>
        </w:rPr>
        <w:lastRenderedPageBreak/>
        <w:t>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نوشت ها</w:t>
      </w:r>
      <w:r w:rsidR="00AB6101">
        <w:rPr>
          <w:rtl/>
          <w:lang w:bidi="fa-IR"/>
        </w:rPr>
        <w:t>:</w:t>
      </w:r>
      <w:bookmarkEnd w:id="6"/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[١]</w:t>
      </w:r>
      <w:r w:rsidRPr="00A95205">
        <w:rPr>
          <w:rtl/>
        </w:rPr>
        <w:t xml:space="preserve"> . خل</w:t>
      </w:r>
      <w:r w:rsidR="00440771" w:rsidRPr="00A95205">
        <w:rPr>
          <w:rtl/>
        </w:rPr>
        <w:t>ی</w:t>
      </w:r>
      <w:r w:rsidRPr="00A95205">
        <w:rPr>
          <w:rtl/>
        </w:rPr>
        <w:t>ل بن احمد فراه</w:t>
      </w:r>
      <w:r w:rsidR="00440771" w:rsidRPr="00A95205">
        <w:rPr>
          <w:rtl/>
        </w:rPr>
        <w:t>ی</w:t>
      </w:r>
      <w:r w:rsidRPr="00A95205">
        <w:rPr>
          <w:rtl/>
        </w:rPr>
        <w:t>د</w:t>
      </w:r>
      <w:r w:rsidR="00440771" w:rsidRPr="00A95205">
        <w:rPr>
          <w:rtl/>
        </w:rPr>
        <w:t>ی</w:t>
      </w:r>
      <w:r w:rsidRPr="00A95205">
        <w:rPr>
          <w:rtl/>
        </w:rPr>
        <w:t>، كتاب الع</w:t>
      </w:r>
      <w:r w:rsidR="00440771" w:rsidRPr="00A95205">
        <w:rPr>
          <w:rtl/>
        </w:rPr>
        <w:t>ی</w:t>
      </w:r>
      <w:r w:rsidRPr="00A95205">
        <w:rPr>
          <w:rtl/>
        </w:rPr>
        <w:t>ن، ج٣، ص ١٣٩٥، و ابن فارس، معجم مقا</w:t>
      </w:r>
      <w:r w:rsidR="00440771" w:rsidRPr="00A95205">
        <w:rPr>
          <w:rtl/>
        </w:rPr>
        <w:t>یی</w:t>
      </w:r>
      <w:r w:rsidRPr="00A95205">
        <w:rPr>
          <w:rtl/>
        </w:rPr>
        <w:t>س، ج٤، ص٥٠٤.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[٢]</w:t>
      </w:r>
      <w:r w:rsidRPr="00A95205">
        <w:rPr>
          <w:rtl/>
        </w:rPr>
        <w:t xml:space="preserve"> . بدرالد</w:t>
      </w:r>
      <w:r w:rsidR="00440771" w:rsidRPr="00A95205">
        <w:rPr>
          <w:rtl/>
        </w:rPr>
        <w:t>ی</w:t>
      </w:r>
      <w:r w:rsidRPr="00A95205">
        <w:rPr>
          <w:rtl/>
        </w:rPr>
        <w:t>ن زركش</w:t>
      </w:r>
      <w:r w:rsidR="00440771" w:rsidRPr="00A95205">
        <w:rPr>
          <w:rtl/>
        </w:rPr>
        <w:t>ی</w:t>
      </w:r>
      <w:r w:rsidRPr="00A95205">
        <w:rPr>
          <w:rtl/>
        </w:rPr>
        <w:t>، البرهان ف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علوم القرآن، ج٢، ص١٦٣، و ام</w:t>
      </w:r>
      <w:r w:rsidR="00440771" w:rsidRPr="00A95205">
        <w:rPr>
          <w:rtl/>
        </w:rPr>
        <w:t>ی</w:t>
      </w:r>
      <w:r w:rsidRPr="00A95205">
        <w:rPr>
          <w:rtl/>
        </w:rPr>
        <w:t>ن الخول</w:t>
      </w:r>
      <w:r w:rsidR="00440771" w:rsidRPr="00A95205">
        <w:rPr>
          <w:rtl/>
        </w:rPr>
        <w:t>ی</w:t>
      </w:r>
      <w:r w:rsidRPr="00A95205">
        <w:rPr>
          <w:rtl/>
        </w:rPr>
        <w:t>، التفس</w:t>
      </w:r>
      <w:r w:rsidR="00440771" w:rsidRPr="00A95205">
        <w:rPr>
          <w:rtl/>
        </w:rPr>
        <w:t>ی</w:t>
      </w:r>
      <w:r w:rsidRPr="00A95205">
        <w:rPr>
          <w:rtl/>
        </w:rPr>
        <w:t>ر، ص٥٩.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[٣]</w:t>
      </w:r>
      <w:r w:rsidRPr="00A95205">
        <w:rPr>
          <w:rtl/>
        </w:rPr>
        <w:t xml:space="preserve"> . آرتور جفر</w:t>
      </w:r>
      <w:r w:rsidR="00440771" w:rsidRPr="00A95205">
        <w:rPr>
          <w:rtl/>
        </w:rPr>
        <w:t>ی</w:t>
      </w:r>
      <w:r w:rsidRPr="00A95205">
        <w:rPr>
          <w:rtl/>
        </w:rPr>
        <w:t>، واژه ها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دخ</w:t>
      </w:r>
      <w:r w:rsidR="00440771" w:rsidRPr="00A95205">
        <w:rPr>
          <w:rtl/>
        </w:rPr>
        <w:t>ی</w:t>
      </w:r>
      <w:r w:rsidRPr="00A95205">
        <w:rPr>
          <w:rtl/>
        </w:rPr>
        <w:t xml:space="preserve">ل، ترجمه </w:t>
      </w:r>
      <w:r w:rsidR="00440771" w:rsidRPr="00A95205">
        <w:rPr>
          <w:rtl/>
        </w:rPr>
        <w:t>ی</w:t>
      </w:r>
      <w:r w:rsidRPr="00A95205">
        <w:rPr>
          <w:rtl/>
        </w:rPr>
        <w:t xml:space="preserve"> فر</w:t>
      </w:r>
      <w:r w:rsidR="00440771" w:rsidRPr="00A95205">
        <w:rPr>
          <w:rtl/>
        </w:rPr>
        <w:t>ی</w:t>
      </w:r>
      <w:r w:rsidRPr="00A95205">
        <w:rPr>
          <w:rtl/>
        </w:rPr>
        <w:t>دون بدره</w:t>
      </w:r>
      <w:r w:rsidR="00323316">
        <w:rPr>
          <w:rtl/>
        </w:rPr>
        <w:t>،</w:t>
      </w:r>
      <w:r w:rsidRPr="00A95205">
        <w:rPr>
          <w:rtl/>
        </w:rPr>
        <w:t xml:space="preserve"> ص١٥٧.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[٤]</w:t>
      </w:r>
      <w:r w:rsidRPr="00A95205">
        <w:rPr>
          <w:rtl/>
        </w:rPr>
        <w:t xml:space="preserve"> . بدرالد</w:t>
      </w:r>
      <w:r w:rsidR="00440771" w:rsidRPr="00A95205">
        <w:rPr>
          <w:rtl/>
        </w:rPr>
        <w:t>ی</w:t>
      </w:r>
      <w:r w:rsidRPr="00A95205">
        <w:rPr>
          <w:rtl/>
        </w:rPr>
        <w:t>ن زركش</w:t>
      </w:r>
      <w:r w:rsidR="00440771" w:rsidRPr="00A95205">
        <w:rPr>
          <w:rtl/>
        </w:rPr>
        <w:t>ی</w:t>
      </w:r>
      <w:r w:rsidRPr="00A95205">
        <w:rPr>
          <w:rtl/>
        </w:rPr>
        <w:t>، همان، ج ١، ص ٢، ص ١٦٣.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[٥]</w:t>
      </w:r>
      <w:r w:rsidRPr="00A95205">
        <w:rPr>
          <w:rtl/>
        </w:rPr>
        <w:t xml:space="preserve"> . علامه طباطبا</w:t>
      </w:r>
      <w:r w:rsidR="00440771" w:rsidRPr="00A95205">
        <w:rPr>
          <w:rtl/>
        </w:rPr>
        <w:t>یی</w:t>
      </w:r>
      <w:r w:rsidRPr="00A95205">
        <w:rPr>
          <w:rtl/>
        </w:rPr>
        <w:t>، تفس</w:t>
      </w:r>
      <w:r w:rsidR="00440771" w:rsidRPr="00A95205">
        <w:rPr>
          <w:rtl/>
        </w:rPr>
        <w:t>ی</w:t>
      </w:r>
      <w:r w:rsidRPr="00A95205">
        <w:rPr>
          <w:rtl/>
        </w:rPr>
        <w:t>ر الم</w:t>
      </w:r>
      <w:r w:rsidR="00440771" w:rsidRPr="00A95205">
        <w:rPr>
          <w:rtl/>
        </w:rPr>
        <w:t>ی</w:t>
      </w:r>
      <w:r w:rsidRPr="00A95205">
        <w:rPr>
          <w:rtl/>
        </w:rPr>
        <w:t>زان، ج ١، ص ٧.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[٦]</w:t>
      </w:r>
      <w:r w:rsidRPr="00A95205">
        <w:rPr>
          <w:rtl/>
        </w:rPr>
        <w:t xml:space="preserve"> . ام</w:t>
      </w:r>
      <w:r w:rsidR="00440771" w:rsidRPr="00A95205">
        <w:rPr>
          <w:rtl/>
        </w:rPr>
        <w:t>ی</w:t>
      </w:r>
      <w:r w:rsidRPr="00A95205">
        <w:rPr>
          <w:rtl/>
        </w:rPr>
        <w:t>ن الاسلام طبرس</w:t>
      </w:r>
      <w:r w:rsidR="00440771" w:rsidRPr="00A95205">
        <w:rPr>
          <w:rtl/>
        </w:rPr>
        <w:t>ی</w:t>
      </w:r>
      <w:r w:rsidRPr="00A95205">
        <w:rPr>
          <w:rtl/>
        </w:rPr>
        <w:t xml:space="preserve">، مقدمه </w:t>
      </w:r>
      <w:r w:rsidR="00440771" w:rsidRPr="00A95205">
        <w:rPr>
          <w:rtl/>
        </w:rPr>
        <w:t>ی</w:t>
      </w:r>
      <w:r w:rsidRPr="00A95205">
        <w:rPr>
          <w:rtl/>
        </w:rPr>
        <w:t xml:space="preserve"> مجمع الب</w:t>
      </w:r>
      <w:r w:rsidR="00440771" w:rsidRPr="00A95205">
        <w:rPr>
          <w:rtl/>
        </w:rPr>
        <w:t>ی</w:t>
      </w:r>
      <w:r w:rsidRPr="00A95205">
        <w:rPr>
          <w:rtl/>
        </w:rPr>
        <w:t>ان،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[٧]</w:t>
      </w:r>
      <w:r w:rsidRPr="00A95205">
        <w:rPr>
          <w:rtl/>
        </w:rPr>
        <w:t xml:space="preserve"> . سوره </w:t>
      </w:r>
      <w:r w:rsidR="00440771" w:rsidRPr="00A95205">
        <w:rPr>
          <w:rtl/>
        </w:rPr>
        <w:t>ی</w:t>
      </w:r>
      <w:r w:rsidRPr="00A95205">
        <w:rPr>
          <w:rtl/>
        </w:rPr>
        <w:t xml:space="preserve"> فاتحة الكتاب، آ</w:t>
      </w:r>
      <w:r w:rsidR="00440771" w:rsidRPr="00A95205">
        <w:rPr>
          <w:rtl/>
        </w:rPr>
        <w:t>ی</w:t>
      </w:r>
      <w:r w:rsidRPr="00A95205">
        <w:rPr>
          <w:rtl/>
        </w:rPr>
        <w:t xml:space="preserve">ه </w:t>
      </w:r>
      <w:r w:rsidR="00440771" w:rsidRPr="00A95205">
        <w:rPr>
          <w:rtl/>
        </w:rPr>
        <w:t>ی</w:t>
      </w:r>
      <w:r w:rsidRPr="00A95205">
        <w:rPr>
          <w:rtl/>
        </w:rPr>
        <w:t xml:space="preserve"> ٧.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[٨]</w:t>
      </w:r>
      <w:r w:rsidRPr="00A95205">
        <w:rPr>
          <w:rtl/>
        </w:rPr>
        <w:t xml:space="preserve"> . ام</w:t>
      </w:r>
      <w:r w:rsidR="00440771" w:rsidRPr="00A95205">
        <w:rPr>
          <w:rtl/>
        </w:rPr>
        <w:t>ی</w:t>
      </w:r>
      <w:r w:rsidRPr="00A95205">
        <w:rPr>
          <w:rtl/>
        </w:rPr>
        <w:t>ن الاسلام طبرس</w:t>
      </w:r>
      <w:r w:rsidR="00440771" w:rsidRPr="00A95205">
        <w:rPr>
          <w:rtl/>
        </w:rPr>
        <w:t>ی</w:t>
      </w:r>
      <w:r w:rsidRPr="00A95205">
        <w:rPr>
          <w:rtl/>
        </w:rPr>
        <w:t>، مجمع الب</w:t>
      </w:r>
      <w:r w:rsidR="00440771" w:rsidRPr="00A95205">
        <w:rPr>
          <w:rtl/>
        </w:rPr>
        <w:t>ی</w:t>
      </w:r>
      <w:r w:rsidRPr="00A95205">
        <w:rPr>
          <w:rtl/>
        </w:rPr>
        <w:t>ان، ج١، ص١.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[٩]</w:t>
      </w:r>
      <w:r w:rsidRPr="00A95205">
        <w:rPr>
          <w:rtl/>
        </w:rPr>
        <w:t xml:space="preserve"> . ر.ك</w:t>
      </w:r>
      <w:r w:rsidR="00AB6101">
        <w:rPr>
          <w:rtl/>
        </w:rPr>
        <w:t>:</w:t>
      </w:r>
      <w:r w:rsidRPr="00A95205">
        <w:rPr>
          <w:rtl/>
        </w:rPr>
        <w:t xml:space="preserve"> محمدعل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رضا</w:t>
      </w:r>
      <w:r w:rsidR="00440771" w:rsidRPr="00A95205">
        <w:rPr>
          <w:rtl/>
        </w:rPr>
        <w:t>یی</w:t>
      </w:r>
      <w:r w:rsidRPr="00A95205">
        <w:rPr>
          <w:rtl/>
        </w:rPr>
        <w:t xml:space="preserve"> اصفهان</w:t>
      </w:r>
      <w:r w:rsidR="00440771" w:rsidRPr="00A95205">
        <w:rPr>
          <w:rtl/>
        </w:rPr>
        <w:t>ی</w:t>
      </w:r>
      <w:r w:rsidRPr="00A95205">
        <w:rPr>
          <w:rtl/>
        </w:rPr>
        <w:t>، درآمد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بر تفس</w:t>
      </w:r>
      <w:r w:rsidR="00440771" w:rsidRPr="00A95205">
        <w:rPr>
          <w:rtl/>
        </w:rPr>
        <w:t>ی</w:t>
      </w:r>
      <w:r w:rsidRPr="00A95205">
        <w:rPr>
          <w:rtl/>
        </w:rPr>
        <w:t>ر علم</w:t>
      </w:r>
      <w:r w:rsidR="00440771" w:rsidRPr="00A95205">
        <w:rPr>
          <w:rtl/>
        </w:rPr>
        <w:t>ی</w:t>
      </w:r>
      <w:r w:rsidRPr="00A95205">
        <w:rPr>
          <w:rtl/>
        </w:rPr>
        <w:t xml:space="preserve"> قرآن، ص ٣٨ـ٤٠.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[١٠]</w:t>
      </w:r>
      <w:r w:rsidRPr="00A95205">
        <w:rPr>
          <w:rtl/>
        </w:rPr>
        <w:t xml:space="preserve"> . سوره 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بقره، آ</w:t>
      </w:r>
      <w:r w:rsidR="00440771" w:rsidRPr="00A95205">
        <w:rPr>
          <w:rtl/>
        </w:rPr>
        <w:t>ی</w:t>
      </w:r>
      <w:r w:rsidRPr="00A95205">
        <w:rPr>
          <w:rtl/>
        </w:rPr>
        <w:t xml:space="preserve">ه </w:t>
      </w:r>
      <w:r w:rsidR="00440771" w:rsidRPr="00A95205">
        <w:rPr>
          <w:rtl/>
        </w:rPr>
        <w:t>ی</w:t>
      </w:r>
      <w:r w:rsidRPr="00A95205">
        <w:rPr>
          <w:rtl/>
        </w:rPr>
        <w:t xml:space="preserve"> ٢٢٤.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[١١]</w:t>
      </w:r>
      <w:r w:rsidRPr="00A95205">
        <w:rPr>
          <w:rtl/>
        </w:rPr>
        <w:t xml:space="preserve"> . ر.ك</w:t>
      </w:r>
      <w:r w:rsidR="00AB6101">
        <w:rPr>
          <w:rtl/>
        </w:rPr>
        <w:t>:</w:t>
      </w:r>
      <w:r w:rsidRPr="00A95205">
        <w:rPr>
          <w:rtl/>
        </w:rPr>
        <w:t xml:space="preserve"> س</w:t>
      </w:r>
      <w:r w:rsidR="00440771" w:rsidRPr="00A95205">
        <w:rPr>
          <w:rtl/>
        </w:rPr>
        <w:t>ی</w:t>
      </w:r>
      <w:r w:rsidRPr="00A95205">
        <w:rPr>
          <w:rtl/>
        </w:rPr>
        <w:t>وط</w:t>
      </w:r>
      <w:r w:rsidR="00440771" w:rsidRPr="00A95205">
        <w:rPr>
          <w:rtl/>
        </w:rPr>
        <w:t>ی</w:t>
      </w:r>
      <w:r w:rsidRPr="00A95205">
        <w:rPr>
          <w:rtl/>
        </w:rPr>
        <w:t>، الاتقان ف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علوم القرآن، ج٢، ص ٢١٣.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[١٢]</w:t>
      </w:r>
      <w:r w:rsidRPr="00A95205">
        <w:rPr>
          <w:rtl/>
        </w:rPr>
        <w:t xml:space="preserve"> . ر.ك</w:t>
      </w:r>
      <w:r w:rsidR="00AB6101">
        <w:rPr>
          <w:rtl/>
        </w:rPr>
        <w:t>:</w:t>
      </w:r>
      <w:r w:rsidRPr="00A95205">
        <w:rPr>
          <w:rtl/>
        </w:rPr>
        <w:t xml:space="preserve"> محمدعل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رضا</w:t>
      </w:r>
      <w:r w:rsidR="00440771" w:rsidRPr="00A95205">
        <w:rPr>
          <w:rtl/>
        </w:rPr>
        <w:t>یی</w:t>
      </w:r>
      <w:r w:rsidRPr="00A95205">
        <w:rPr>
          <w:rtl/>
        </w:rPr>
        <w:t xml:space="preserve"> اصفهان</w:t>
      </w:r>
      <w:r w:rsidR="00440771" w:rsidRPr="00A95205">
        <w:rPr>
          <w:rtl/>
        </w:rPr>
        <w:t>ی</w:t>
      </w:r>
      <w:r w:rsidRPr="00A95205">
        <w:rPr>
          <w:rtl/>
        </w:rPr>
        <w:t>، همان، ص١٥٩.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[١٣]</w:t>
      </w:r>
      <w:r w:rsidRPr="00A95205">
        <w:rPr>
          <w:rtl/>
        </w:rPr>
        <w:t xml:space="preserve"> . العلم هو حصول صورة الش</w:t>
      </w:r>
      <w:r w:rsidR="00440771" w:rsidRPr="00A95205">
        <w:rPr>
          <w:rtl/>
        </w:rPr>
        <w:t>ی</w:t>
      </w:r>
      <w:r w:rsidRPr="00A95205">
        <w:rPr>
          <w:rtl/>
        </w:rPr>
        <w:t>ء عند العقل، (مظفر، المنطق، ص١٤).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[١٤]</w:t>
      </w:r>
      <w:r w:rsidRPr="00A95205">
        <w:rPr>
          <w:rtl/>
        </w:rPr>
        <w:t xml:space="preserve"> . سوره </w:t>
      </w:r>
      <w:r w:rsidR="00440771" w:rsidRPr="00A95205">
        <w:rPr>
          <w:rtl/>
        </w:rPr>
        <w:t>ی</w:t>
      </w:r>
      <w:r w:rsidRPr="00A95205">
        <w:rPr>
          <w:rtl/>
        </w:rPr>
        <w:t xml:space="preserve"> </w:t>
      </w:r>
      <w:r w:rsidR="00440771" w:rsidRPr="00A95205">
        <w:rPr>
          <w:rtl/>
        </w:rPr>
        <w:t>ی</w:t>
      </w:r>
      <w:r w:rsidRPr="00A95205">
        <w:rPr>
          <w:rtl/>
        </w:rPr>
        <w:t>س، آ</w:t>
      </w:r>
      <w:r w:rsidR="00440771" w:rsidRPr="00A95205">
        <w:rPr>
          <w:rtl/>
        </w:rPr>
        <w:t>ی</w:t>
      </w:r>
      <w:r w:rsidRPr="00A95205">
        <w:rPr>
          <w:rtl/>
        </w:rPr>
        <w:t xml:space="preserve">ه </w:t>
      </w:r>
      <w:r w:rsidR="00440771" w:rsidRPr="00A95205">
        <w:rPr>
          <w:rtl/>
        </w:rPr>
        <w:t>ی</w:t>
      </w:r>
      <w:r w:rsidRPr="00A95205">
        <w:rPr>
          <w:rtl/>
        </w:rPr>
        <w:t xml:space="preserve"> ٣٨.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[١٥]</w:t>
      </w:r>
      <w:r w:rsidRPr="00A95205">
        <w:rPr>
          <w:rtl/>
        </w:rPr>
        <w:t xml:space="preserve"> . حس</w:t>
      </w:r>
      <w:r w:rsidR="00440771" w:rsidRPr="00A95205">
        <w:rPr>
          <w:rtl/>
        </w:rPr>
        <w:t>ی</w:t>
      </w:r>
      <w:r w:rsidRPr="00A95205">
        <w:rPr>
          <w:rtl/>
        </w:rPr>
        <w:t>ن نور</w:t>
      </w:r>
      <w:r w:rsidR="00440771" w:rsidRPr="00A95205">
        <w:rPr>
          <w:rtl/>
        </w:rPr>
        <w:t>ی</w:t>
      </w:r>
      <w:r w:rsidRPr="00A95205">
        <w:rPr>
          <w:rtl/>
        </w:rPr>
        <w:t>، دانش عصر فضا، ص١٢٦.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[١٦]</w:t>
      </w:r>
      <w:r w:rsidRPr="00A95205">
        <w:rPr>
          <w:rtl/>
        </w:rPr>
        <w:t xml:space="preserve"> . ر.ك</w:t>
      </w:r>
      <w:r w:rsidR="00AB6101">
        <w:rPr>
          <w:rtl/>
        </w:rPr>
        <w:t>:</w:t>
      </w:r>
      <w:r w:rsidRPr="00A95205">
        <w:rPr>
          <w:rtl/>
        </w:rPr>
        <w:t xml:space="preserve"> محمدعل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رضا</w:t>
      </w:r>
      <w:r w:rsidR="00440771" w:rsidRPr="00A95205">
        <w:rPr>
          <w:rtl/>
        </w:rPr>
        <w:t>یی</w:t>
      </w:r>
      <w:r w:rsidRPr="00A95205">
        <w:rPr>
          <w:rtl/>
        </w:rPr>
        <w:t xml:space="preserve"> اصفهان</w:t>
      </w:r>
      <w:r w:rsidR="00440771" w:rsidRPr="00A95205">
        <w:rPr>
          <w:rtl/>
        </w:rPr>
        <w:t>ی</w:t>
      </w:r>
      <w:r w:rsidRPr="00A95205">
        <w:rPr>
          <w:rtl/>
        </w:rPr>
        <w:t>، همان، ص ٩٠.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[١٧]</w:t>
      </w:r>
      <w:r w:rsidRPr="00A95205">
        <w:rPr>
          <w:rtl/>
        </w:rPr>
        <w:t xml:space="preserve"> . ر.ك</w:t>
      </w:r>
      <w:r w:rsidR="00AB6101">
        <w:rPr>
          <w:rtl/>
        </w:rPr>
        <w:t>:</w:t>
      </w:r>
      <w:r w:rsidRPr="00A95205">
        <w:rPr>
          <w:rtl/>
        </w:rPr>
        <w:t xml:space="preserve"> طنطاو</w:t>
      </w:r>
      <w:r w:rsidR="00440771" w:rsidRPr="00A95205">
        <w:rPr>
          <w:rtl/>
        </w:rPr>
        <w:t>ی</w:t>
      </w:r>
      <w:r w:rsidRPr="00A95205">
        <w:rPr>
          <w:rtl/>
        </w:rPr>
        <w:t>، الجواهر ف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تفس</w:t>
      </w:r>
      <w:r w:rsidR="00440771" w:rsidRPr="00A95205">
        <w:rPr>
          <w:rtl/>
        </w:rPr>
        <w:t>ی</w:t>
      </w:r>
      <w:r w:rsidRPr="00A95205">
        <w:rPr>
          <w:rtl/>
        </w:rPr>
        <w:t>ر القرآن.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[١٨]</w:t>
      </w:r>
      <w:r w:rsidRPr="00A95205">
        <w:rPr>
          <w:rtl/>
        </w:rPr>
        <w:t xml:space="preserve"> . فخرالد</w:t>
      </w:r>
      <w:r w:rsidR="00440771" w:rsidRPr="00A95205">
        <w:rPr>
          <w:rtl/>
        </w:rPr>
        <w:t>ی</w:t>
      </w:r>
      <w:r w:rsidRPr="00A95205">
        <w:rPr>
          <w:rtl/>
        </w:rPr>
        <w:t>ن الراز</w:t>
      </w:r>
      <w:r w:rsidR="00440771" w:rsidRPr="00A95205">
        <w:rPr>
          <w:rtl/>
        </w:rPr>
        <w:t>ی</w:t>
      </w:r>
      <w:r w:rsidRPr="00A95205">
        <w:rPr>
          <w:rtl/>
        </w:rPr>
        <w:t>، تفس</w:t>
      </w:r>
      <w:r w:rsidR="00440771" w:rsidRPr="00A95205">
        <w:rPr>
          <w:rtl/>
        </w:rPr>
        <w:t>ی</w:t>
      </w:r>
      <w:r w:rsidRPr="00A95205">
        <w:rPr>
          <w:rtl/>
        </w:rPr>
        <w:t>ر كب</w:t>
      </w:r>
      <w:r w:rsidR="00440771" w:rsidRPr="00A95205">
        <w:rPr>
          <w:rtl/>
        </w:rPr>
        <w:t>ی</w:t>
      </w:r>
      <w:r w:rsidRPr="00A95205">
        <w:rPr>
          <w:rtl/>
        </w:rPr>
        <w:t>ر.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[١٩]</w:t>
      </w:r>
      <w:r w:rsidRPr="00A95205">
        <w:rPr>
          <w:rtl/>
        </w:rPr>
        <w:t xml:space="preserve"> . ر.ك</w:t>
      </w:r>
      <w:r w:rsidR="00AB6101">
        <w:rPr>
          <w:rtl/>
        </w:rPr>
        <w:t>:</w:t>
      </w:r>
      <w:r w:rsidRPr="00A95205">
        <w:rPr>
          <w:rtl/>
        </w:rPr>
        <w:t xml:space="preserve"> محمدعل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رضا</w:t>
      </w:r>
      <w:r w:rsidR="00440771" w:rsidRPr="00A95205">
        <w:rPr>
          <w:rtl/>
        </w:rPr>
        <w:t>یی</w:t>
      </w:r>
      <w:r w:rsidRPr="00A95205">
        <w:rPr>
          <w:rtl/>
        </w:rPr>
        <w:t xml:space="preserve"> اصفهان</w:t>
      </w:r>
      <w:r w:rsidR="00440771" w:rsidRPr="00A95205">
        <w:rPr>
          <w:rtl/>
        </w:rPr>
        <w:t>ی</w:t>
      </w:r>
      <w:r w:rsidRPr="00A95205">
        <w:rPr>
          <w:rtl/>
        </w:rPr>
        <w:t>، همان، فصل روش ها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تفس</w:t>
      </w:r>
      <w:r w:rsidR="00440771" w:rsidRPr="00A95205">
        <w:rPr>
          <w:rtl/>
        </w:rPr>
        <w:t>ی</w:t>
      </w:r>
      <w:r w:rsidRPr="00A95205">
        <w:rPr>
          <w:rtl/>
        </w:rPr>
        <w:t>ر</w:t>
      </w:r>
      <w:r w:rsidR="00440771" w:rsidRPr="00A95205">
        <w:rPr>
          <w:rtl/>
        </w:rPr>
        <w:t>ی</w:t>
      </w:r>
      <w:r w:rsidRPr="00A95205">
        <w:rPr>
          <w:rtl/>
        </w:rPr>
        <w:t>، ص٩٠ـ١٠٣.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[٢٠]</w:t>
      </w:r>
      <w:r w:rsidRPr="00A95205">
        <w:rPr>
          <w:rtl/>
        </w:rPr>
        <w:t xml:space="preserve"> . طبر</w:t>
      </w:r>
      <w:r w:rsidR="00440771" w:rsidRPr="00A95205">
        <w:rPr>
          <w:rtl/>
        </w:rPr>
        <w:t>ی</w:t>
      </w:r>
      <w:r w:rsidRPr="00A95205">
        <w:rPr>
          <w:rtl/>
        </w:rPr>
        <w:t>، جامع الب</w:t>
      </w:r>
      <w:r w:rsidR="00440771" w:rsidRPr="00A95205">
        <w:rPr>
          <w:rtl/>
        </w:rPr>
        <w:t>ی</w:t>
      </w:r>
      <w:r w:rsidRPr="00A95205">
        <w:rPr>
          <w:rtl/>
        </w:rPr>
        <w:t>ان، ج١، ص٣٤.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[٢١]</w:t>
      </w:r>
      <w:r w:rsidRPr="00A95205">
        <w:rPr>
          <w:rtl/>
        </w:rPr>
        <w:t xml:space="preserve"> . مراد مبحث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است كه مفسر در تفس</w:t>
      </w:r>
      <w:r w:rsidR="00440771" w:rsidRPr="00A95205">
        <w:rPr>
          <w:rtl/>
        </w:rPr>
        <w:t>ی</w:t>
      </w:r>
      <w:r w:rsidRPr="00A95205">
        <w:rPr>
          <w:rtl/>
        </w:rPr>
        <w:t>رش به آن اهتمام دارد، گاه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به دنبال توض</w:t>
      </w:r>
      <w:r w:rsidR="00440771" w:rsidRPr="00A95205">
        <w:rPr>
          <w:rtl/>
        </w:rPr>
        <w:t>ی</w:t>
      </w:r>
      <w:r w:rsidRPr="00A95205">
        <w:rPr>
          <w:rtl/>
        </w:rPr>
        <w:t>ح قرآن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از طر</w:t>
      </w:r>
      <w:r w:rsidR="00440771" w:rsidRPr="00A95205">
        <w:rPr>
          <w:rtl/>
        </w:rPr>
        <w:t>ی</w:t>
      </w:r>
      <w:r w:rsidRPr="00A95205">
        <w:rPr>
          <w:rtl/>
        </w:rPr>
        <w:t xml:space="preserve">ق لغت است </w:t>
      </w:r>
      <w:r w:rsidR="00440771" w:rsidRPr="00A95205">
        <w:rPr>
          <w:rtl/>
        </w:rPr>
        <w:t>ی</w:t>
      </w:r>
      <w:r w:rsidRPr="00A95205">
        <w:rPr>
          <w:rtl/>
        </w:rPr>
        <w:t xml:space="preserve">ا اعراب، </w:t>
      </w:r>
      <w:r w:rsidR="00440771" w:rsidRPr="00A95205">
        <w:rPr>
          <w:rtl/>
        </w:rPr>
        <w:t>ی</w:t>
      </w:r>
      <w:r w:rsidRPr="00A95205">
        <w:rPr>
          <w:rtl/>
        </w:rPr>
        <w:t>ا... 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[٢٢]</w:t>
      </w:r>
      <w:r w:rsidRPr="00A95205">
        <w:rPr>
          <w:rtl/>
        </w:rPr>
        <w:t xml:space="preserve"> . جمع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از دانشمندان، العدد الاول، رسالة القرآن، ص١٨.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[٢٣]</w:t>
      </w:r>
      <w:r w:rsidRPr="00A95205">
        <w:rPr>
          <w:rtl/>
        </w:rPr>
        <w:t xml:space="preserve"> . سوره </w:t>
      </w:r>
      <w:r w:rsidR="00440771" w:rsidRPr="00A95205">
        <w:rPr>
          <w:rtl/>
        </w:rPr>
        <w:t>ی</w:t>
      </w:r>
      <w:r w:rsidRPr="00A95205">
        <w:rPr>
          <w:rtl/>
        </w:rPr>
        <w:t xml:space="preserve"> بقره، آ</w:t>
      </w:r>
      <w:r w:rsidR="00440771" w:rsidRPr="00A95205">
        <w:rPr>
          <w:rtl/>
        </w:rPr>
        <w:t>ی</w:t>
      </w:r>
      <w:r w:rsidRPr="00A95205">
        <w:rPr>
          <w:rtl/>
        </w:rPr>
        <w:t xml:space="preserve">ه </w:t>
      </w:r>
      <w:r w:rsidR="00440771" w:rsidRPr="00A95205">
        <w:rPr>
          <w:rtl/>
        </w:rPr>
        <w:t>ی</w:t>
      </w:r>
      <w:r w:rsidRPr="00A95205">
        <w:rPr>
          <w:rtl/>
        </w:rPr>
        <w:t xml:space="preserve"> ١٨٧.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lastRenderedPageBreak/>
        <w:t>[٢٤]</w:t>
      </w:r>
      <w:r w:rsidRPr="00A95205">
        <w:rPr>
          <w:rtl/>
        </w:rPr>
        <w:t xml:space="preserve"> . محمد حس</w:t>
      </w:r>
      <w:r w:rsidR="00440771" w:rsidRPr="00A95205">
        <w:rPr>
          <w:rtl/>
        </w:rPr>
        <w:t>ی</w:t>
      </w:r>
      <w:r w:rsidRPr="00A95205">
        <w:rPr>
          <w:rtl/>
        </w:rPr>
        <w:t>ن طباطبا</w:t>
      </w:r>
      <w:r w:rsidR="00440771" w:rsidRPr="00A95205">
        <w:rPr>
          <w:rtl/>
        </w:rPr>
        <w:t>یی</w:t>
      </w:r>
      <w:r w:rsidRPr="00A95205">
        <w:rPr>
          <w:rtl/>
        </w:rPr>
        <w:t>، همان، ج١، ص١٣.</w:t>
      </w:r>
    </w:p>
    <w:p w:rsidR="004E4F43" w:rsidRPr="00A95205" w:rsidRDefault="004E4F43" w:rsidP="00A95205">
      <w:pPr>
        <w:pStyle w:val="libFootnote"/>
        <w:rPr>
          <w:rtl/>
        </w:rPr>
      </w:pPr>
      <w:r w:rsidRPr="00A95205">
        <w:rPr>
          <w:rFonts w:eastAsia="B Badr"/>
          <w:rtl/>
        </w:rPr>
        <w:t>[٢٥]</w:t>
      </w:r>
      <w:r w:rsidRPr="00A95205">
        <w:rPr>
          <w:rtl/>
        </w:rPr>
        <w:t xml:space="preserve"> . همان، ج١، ص٩.</w:t>
      </w:r>
    </w:p>
    <w:p w:rsidR="002B2479" w:rsidRDefault="00A95205" w:rsidP="002B247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" w:name="_Toc399409166"/>
      <w:r w:rsidR="004E4F43">
        <w:rPr>
          <w:rtl/>
          <w:lang w:bidi="fa-IR"/>
        </w:rPr>
        <w:lastRenderedPageBreak/>
        <w:t>اقسام تفس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bookmarkEnd w:id="7"/>
      <w:r w:rsidR="004E4F43"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لطفاً اقسام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فرما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د؟</w:t>
      </w:r>
    </w:p>
    <w:p w:rsidR="00323316" w:rsidRDefault="0044077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AB6101">
        <w:rPr>
          <w:rtl/>
          <w:lang w:bidi="fa-IR"/>
        </w:rPr>
        <w:t>دكتر رفیعی:</w:t>
      </w:r>
    </w:p>
    <w:p w:rsidR="004E4F43" w:rsidRDefault="004E4F43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t>گاه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باب استخدام و تأ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د محتوا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و به شكل اعتدال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به آن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«علم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اعتدال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م؛ مثلاً با استفاده از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مباحث روز، به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متضمن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مباحث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سبك و شكل است؛ به عنوان مثال،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A95205" w:rsidRPr="00A95205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رَبُّ الْمَشْرِقَ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نِ وَ رَبُّ الْمَغْرِبَ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نِ</w:t>
      </w:r>
      <w:r w:rsidR="00A95205" w:rsidRPr="00A95205">
        <w:rPr>
          <w:rStyle w:val="libAlaemChar"/>
          <w:rFonts w:hint="cs"/>
          <w:rtl/>
        </w:rPr>
        <w:t>)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[١]</w:t>
      </w:r>
      <w:r>
        <w:rPr>
          <w:rtl/>
          <w:lang w:bidi="fa-IR"/>
        </w:rPr>
        <w:t xml:space="preserve"> اگر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بحث مشرق ها و مغرب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متعدد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را با كرو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بودن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مرتبط بداند،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شكل «اعتدال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 است؛ نه آن كه به محض شن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را با آن مطابقت ده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در مقابل آن خاضع شو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به طور صددرصد علوم را طرد نما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م و آن را با قرآن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گانه جلوه ده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شكل دوّم، شكل افراط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آن مبتلا هستند و آن،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قرآن با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افته ها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حت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اگر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فرض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افت، سع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در مقابل آن خاضع شود؛ و با هر لطا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 الح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را با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آن ارتباط دهد.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همان مشكل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مثل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</w:t>
      </w:r>
      <w:r w:rsidRPr="00440771">
        <w:rPr>
          <w:rStyle w:val="libFootnotenumChar"/>
          <w:rtl/>
        </w:rPr>
        <w:t>[٢]</w:t>
      </w:r>
      <w:r>
        <w:rPr>
          <w:rtl/>
          <w:lang w:bidi="fa-IR"/>
        </w:rPr>
        <w:t xml:space="preserve"> فكر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[٣]</w:t>
      </w:r>
      <w:r>
        <w:rPr>
          <w:rtl/>
          <w:lang w:bidi="fa-IR"/>
        </w:rPr>
        <w:t xml:space="preserve"> و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گران به آن مبتلا شده اند. مرحوم علامه طباطبا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(ره)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را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پسندند.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نتا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 بحث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فلسف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آن را از خارج گرفته و بر مضمون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كنند و لذا،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آنها سر از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رون آورده است. 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جهت،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حقا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قرآن را مَجاز جلوه داده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را تأو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 كرده اند. </w:t>
      </w:r>
      <w:r w:rsidRPr="00440771">
        <w:rPr>
          <w:rStyle w:val="libFootnotenumChar"/>
          <w:rtl/>
        </w:rPr>
        <w:t>[٤]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خلاصه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به دو قسمت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نمود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الف) افراط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ب) اعتدال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كه بخش افراط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همان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ق، و بخش اعتدال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استخدام علوم و به كارگ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در تأ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د محتوا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است.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اقسام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دگاه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متفاوت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وجود دارد؛ </w:t>
      </w:r>
      <w:r w:rsidRPr="00440771">
        <w:rPr>
          <w:rStyle w:val="libFootnotenumChar"/>
          <w:rtl/>
        </w:rPr>
        <w:t>[٥]</w:t>
      </w:r>
      <w:r>
        <w:rPr>
          <w:rtl/>
          <w:lang w:bidi="fa-IR"/>
        </w:rPr>
        <w:t xml:space="preserve"> به نظر ما 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كرد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سه نوع است</w:t>
      </w:r>
      <w:r w:rsidR="00AB6101">
        <w:rPr>
          <w:rtl/>
          <w:lang w:bidi="fa-IR"/>
        </w:rPr>
        <w:t>:</w:t>
      </w:r>
    </w:p>
    <w:p w:rsidR="004E4F43" w:rsidRDefault="00440771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4E4F43">
        <w:rPr>
          <w:rtl/>
          <w:lang w:bidi="fa-IR"/>
        </w:rPr>
        <w:t>ك. گاه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برخ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از مفسر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ن </w:t>
      </w:r>
      <w:r w:rsidR="004E4F43" w:rsidRPr="00440771">
        <w:rPr>
          <w:rStyle w:val="libFootnotenumChar"/>
          <w:rtl/>
        </w:rPr>
        <w:t>[٦]</w:t>
      </w:r>
      <w:r w:rsidR="004E4F43">
        <w:rPr>
          <w:rtl/>
          <w:lang w:bidi="fa-IR"/>
        </w:rPr>
        <w:t xml:space="preserve"> خواسته اند علوم را از قرآن استخراج كنند و، در حق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قت، سخن آنها ناظر به آ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ات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مثل «تِبْ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اناً لِكُلِّ شَ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‏ءٍ» </w:t>
      </w:r>
      <w:r w:rsidR="004E4F43" w:rsidRPr="00440771">
        <w:rPr>
          <w:rStyle w:val="libFootnotenumChar"/>
          <w:rtl/>
        </w:rPr>
        <w:t>[٧]</w:t>
      </w:r>
      <w:r w:rsidR="004E4F43">
        <w:rPr>
          <w:rtl/>
          <w:lang w:bidi="fa-IR"/>
        </w:rPr>
        <w:t xml:space="preserve"> بوده است؛ چون قرآن ب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ان كننده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همه 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ز است، پس همه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مطالب با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د در ظواهر قرآن وجود داشته باشد؛ مثلاً زركش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در «البرهان» آورده است كه برخ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، از آ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شر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فه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</w:t>
      </w:r>
      <w:r w:rsidR="00A95205" w:rsidRPr="00A95205">
        <w:rPr>
          <w:rStyle w:val="libAlaemChar"/>
          <w:rFonts w:hint="cs"/>
          <w:rtl/>
        </w:rPr>
        <w:t>(</w:t>
      </w:r>
      <w:r w:rsidR="004E4F43" w:rsidRPr="00AD6BC9">
        <w:rPr>
          <w:rFonts w:eastAsia="KFGQPC Uthman Taha Naskh"/>
          <w:rtl/>
        </w:rPr>
        <w:t>إِذا زُلْزِلَتِ الْأَرْضُ زِلْزالَها</w:t>
      </w:r>
      <w:r w:rsidR="00A95205" w:rsidRPr="00A95205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[٨]</w:t>
      </w:r>
      <w:r w:rsidR="004E4F43">
        <w:rPr>
          <w:rtl/>
          <w:lang w:bidi="fa-IR"/>
        </w:rPr>
        <w:t xml:space="preserve"> بر اساس حروف ابجد پ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ش ب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نموده اند كه در سال ٧٠٢ زلزله 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صورت 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گ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رد و اتفاقاً چن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ن هم شد؛ و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ا از آ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شر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فه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</w:t>
      </w:r>
      <w:r w:rsidR="00A95205" w:rsidRPr="00A95205">
        <w:rPr>
          <w:rStyle w:val="libAlaemChar"/>
          <w:rFonts w:hint="cs"/>
          <w:rtl/>
        </w:rPr>
        <w:t>(</w:t>
      </w:r>
      <w:r w:rsidR="004E4F43" w:rsidRPr="00AD6BC9">
        <w:rPr>
          <w:rFonts w:eastAsia="KFGQPC Uthman Taha Naskh"/>
          <w:rtl/>
        </w:rPr>
        <w:t xml:space="preserve">إِذا مَرِضْتُ فَهُوَ </w:t>
      </w:r>
      <w:r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شْفِ</w:t>
      </w:r>
      <w:r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نِ</w:t>
      </w:r>
      <w:r w:rsidR="00A95205" w:rsidRPr="00A95205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[٩]</w:t>
      </w:r>
      <w:r w:rsidR="004E4F43">
        <w:rPr>
          <w:rtl/>
          <w:lang w:bidi="fa-IR"/>
        </w:rPr>
        <w:t xml:space="preserve"> آن جا كه خداوند از قول حضرت ابراه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م </w:t>
      </w:r>
      <w:r w:rsidRPr="00440771">
        <w:rPr>
          <w:rStyle w:val="libAlaemChar"/>
          <w:rtl/>
        </w:rPr>
        <w:t>عليه‌السلام</w:t>
      </w:r>
      <w:r w:rsidR="004E4F43">
        <w:rPr>
          <w:rtl/>
          <w:lang w:bidi="fa-IR"/>
        </w:rPr>
        <w:t xml:space="preserve"> نقل 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كند كه «وقت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من ب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مار شدم اوست كه شفا 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دهد.» علم پزشك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را استخراج كرده اند </w:t>
      </w:r>
      <w:r w:rsidR="004E4F43" w:rsidRPr="00440771">
        <w:rPr>
          <w:rStyle w:val="libFootnotenumChar"/>
          <w:rtl/>
        </w:rPr>
        <w:t>[١٠]</w:t>
      </w:r>
      <w:r w:rsidR="004E4F43">
        <w:rPr>
          <w:rtl/>
          <w:lang w:bidi="fa-IR"/>
        </w:rPr>
        <w:t xml:space="preserve"> و از حروف مقطعه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اوا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ل سوره ها علم جبر را استفاده كرده اند. </w:t>
      </w:r>
      <w:r w:rsidR="004E4F43" w:rsidRPr="00440771">
        <w:rPr>
          <w:rStyle w:val="libFootnotenumChar"/>
          <w:rtl/>
        </w:rPr>
        <w:t>[١١]</w:t>
      </w:r>
      <w:r w:rsidR="004E4F43">
        <w:rPr>
          <w:rtl/>
          <w:lang w:bidi="fa-IR"/>
        </w:rPr>
        <w:t xml:space="preserve"> روشن است كه 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ن روش، روش صح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ح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ست؛ ز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را همه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علوم و 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زه كار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ها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علوم، ظرافت ها، فرمول ها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ف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ك، ش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و غ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ره در ظواهر قرآن وجود ندارد و استخراج آنها از قرآن كار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ب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ثمر و ب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معناست.</w:t>
      </w:r>
    </w:p>
    <w:p w:rsidR="004E4F43" w:rsidRDefault="004E4F43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t>دو.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منظور از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و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 قرآن است؛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كسان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به سراغ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رفتند سع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كردند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اثبات شده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را به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 كنند؛ مثلاً عبدالرزاق نوفل، </w:t>
      </w:r>
      <w:r>
        <w:rPr>
          <w:rtl/>
          <w:lang w:bidi="fa-IR"/>
        </w:rPr>
        <w:lastRenderedPageBreak/>
        <w:t>نو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سنده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معروف مصر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95205" w:rsidRPr="00A95205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هُوَ الَّذِ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خَلَقَكُمْ مِنْ نَفْسٍ واحِدَةٍ وَ جَعَلَ مِنْها زَوْجَها لِ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سْكُنَ إِلَ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ها</w:t>
      </w:r>
      <w:r w:rsidR="00A95205" w:rsidRPr="00A952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[١٢]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«انفسكم»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پروتون، و «زوجها»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الكترون و «ل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سكن 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ها»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حالت آرامش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الكترون و پروتون برقرار شده و در نت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جه،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اتم از هم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پاشد و الكترون به طور مرتب به دور مركز اتم كه پروتون و الكترون است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چرخد. </w:t>
      </w:r>
      <w:r w:rsidRPr="00440771">
        <w:rPr>
          <w:rStyle w:val="libFootnotenumChar"/>
          <w:rtl/>
        </w:rPr>
        <w:t>[١٣]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سخن با ظاهر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و با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لغو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اصطلاح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سازگار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ندارد. روشن است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روش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ست. علامه طباطبا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(ره) در مقدمه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زان به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پردازد</w:t>
      </w:r>
      <w:r w:rsidR="00440771">
        <w:rPr>
          <w:rtl/>
          <w:lang w:bidi="fa-IR"/>
        </w:rPr>
        <w:t xml:space="preserve"> و آن را رد می كند. و می فرماید</w:t>
      </w:r>
      <w:r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گونه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قرن اخ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در مصر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ران 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 شد و موجب بدب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دانشمندان مسلمان نسبت به مطلق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د. </w:t>
      </w:r>
      <w:r w:rsidRPr="00440771">
        <w:rPr>
          <w:rStyle w:val="libFootnotenumChar"/>
          <w:rtl/>
        </w:rPr>
        <w:t>[١٤]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سه.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منظور از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 ما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فهم بهتر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از علوم استفاده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را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فهم بهتر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و روشن كردن و كشف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مقصود خداوند تبارك و تعال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استخدام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به عبارت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گر، هرچه علم بشر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رفت كند، موجب فهم بهتر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شود، بدون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قصد استخراج علوم را از قرآن داشته باش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مثلاً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فه، مكرراً در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آمده است</w:t>
      </w:r>
      <w:r w:rsidR="00AB6101">
        <w:rPr>
          <w:rtl/>
          <w:lang w:bidi="fa-IR"/>
        </w:rPr>
        <w:t>:</w:t>
      </w:r>
    </w:p>
    <w:p w:rsidR="004E4F43" w:rsidRDefault="00A95205" w:rsidP="004E4F43">
      <w:pPr>
        <w:pStyle w:val="libNormal"/>
        <w:rPr>
          <w:rtl/>
          <w:lang w:bidi="fa-IR"/>
        </w:rPr>
      </w:pPr>
      <w:r w:rsidRPr="00A95205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إِنَّما حَرَّمَ عَلَ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كُمُ الْمَ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تَةَ وَ الدَّمَ وَ لَحْمَ الْخِنْزِ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رِ...؛</w:t>
      </w:r>
      <w:r w:rsidRPr="00A95205">
        <w:rPr>
          <w:rStyle w:val="libAlaemChar"/>
          <w:rFonts w:eastAsia="KFGQPC Uthman Taha Naskh"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[١٥]</w:t>
      </w:r>
      <w:r w:rsidR="004E4F43">
        <w:rPr>
          <w:rtl/>
          <w:lang w:bidi="fa-IR"/>
        </w:rPr>
        <w:t xml:space="preserve"> همانا خداوند، خون، 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ته و گوشت خوك را بر شما حرام كرده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علوم بشر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رفت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كند، روشن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كه خوردن خون، مردار، خوك و شراب چه ضررها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بشر دارد.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رفت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موجب روشن تر شدن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و فلسفه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حرمت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قرآن شر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</w:p>
    <w:p w:rsidR="004E4F43" w:rsidRDefault="00A95205" w:rsidP="004E4F43">
      <w:pPr>
        <w:pStyle w:val="libNormal"/>
        <w:rPr>
          <w:rtl/>
          <w:lang w:bidi="fa-IR"/>
        </w:rPr>
      </w:pPr>
      <w:r w:rsidRPr="00A95205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اللَّهُ الَّذِ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 رَفَعَ السَّماواتِ بِغَ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رِ عَمَدٍ تَرَوْنَها</w:t>
      </w:r>
      <w:r w:rsidRPr="00A95205">
        <w:rPr>
          <w:rStyle w:val="libAlaemChar"/>
          <w:rFonts w:eastAsia="KFGQPC Uthman Taha Naskh"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[١٦]</w:t>
      </w:r>
      <w:r w:rsidR="004E4F43">
        <w:rPr>
          <w:rtl/>
          <w:lang w:bidi="fa-IR"/>
        </w:rPr>
        <w:t xml:space="preserve"> اشاره به 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ن دارد كه ب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ن آسمان ها، ستون ها</w:t>
      </w:r>
      <w:r w:rsidR="00440771">
        <w:rPr>
          <w:rtl/>
          <w:lang w:bidi="fa-IR"/>
        </w:rPr>
        <w:t>یی</w:t>
      </w:r>
      <w:r w:rsidR="004E4F43">
        <w:rPr>
          <w:rtl/>
          <w:lang w:bidi="fa-IR"/>
        </w:rPr>
        <w:t xml:space="preserve"> است كه نم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توان د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وجود مقدس امام رضا </w:t>
      </w:r>
      <w:r w:rsidR="00440771" w:rsidRPr="0044077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ذ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وارد شده است</w:t>
      </w:r>
      <w:r w:rsidR="00AB6101">
        <w:rPr>
          <w:rtl/>
          <w:lang w:bidi="fa-IR"/>
        </w:rPr>
        <w:t>:</w:t>
      </w:r>
    </w:p>
    <w:p w:rsidR="004E4F43" w:rsidRDefault="00A95205" w:rsidP="00A95205">
      <w:pPr>
        <w:pStyle w:val="libNormal"/>
        <w:rPr>
          <w:rtl/>
          <w:lang w:bidi="fa-IR"/>
        </w:rPr>
      </w:pPr>
      <w:r w:rsidRPr="00A95205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ثمَّ عَمَدٌ و لكِنْ لاتَروْنَها</w:t>
      </w:r>
      <w:r w:rsidRPr="00A95205">
        <w:rPr>
          <w:rStyle w:val="libAlaemChar"/>
          <w:rFonts w:eastAsia="KFGQPC Uthman Taha Naskh" w:hint="cs"/>
          <w:rtl/>
        </w:rPr>
        <w:t>)</w:t>
      </w:r>
      <w:r w:rsidR="004E4F43">
        <w:rPr>
          <w:rtl/>
          <w:lang w:bidi="fa-IR"/>
        </w:rPr>
        <w:t>؛ آن جا ستون ها</w:t>
      </w:r>
      <w:r w:rsidR="00440771">
        <w:rPr>
          <w:rtl/>
          <w:lang w:bidi="fa-IR"/>
        </w:rPr>
        <w:t>یی</w:t>
      </w:r>
      <w:r w:rsidR="004E4F43">
        <w:rPr>
          <w:rtl/>
          <w:lang w:bidi="fa-IR"/>
        </w:rPr>
        <w:t xml:space="preserve"> است؛ اما شما نم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د. </w:t>
      </w:r>
      <w:r w:rsidR="004E4F43" w:rsidRPr="00440771">
        <w:rPr>
          <w:rStyle w:val="libFootnotenumChar"/>
          <w:rtl/>
        </w:rPr>
        <w:t>[١٧]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به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مثل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 و مانند آن اشاره دارد كه ممكن است بعداً كشف شوند؛ لذا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آن را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 دانست.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قرآن در جا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</w:p>
    <w:p w:rsidR="004E4F43" w:rsidRDefault="00A95205" w:rsidP="004E4F43">
      <w:pPr>
        <w:pStyle w:val="libNormal"/>
        <w:rPr>
          <w:rtl/>
          <w:lang w:bidi="fa-IR"/>
        </w:rPr>
      </w:pPr>
      <w:r w:rsidRPr="00A95205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وَ أَرْسَلْنَا الرِّ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احَ لَواقِحَ</w:t>
      </w:r>
      <w:r w:rsidRPr="00A95205">
        <w:rPr>
          <w:rStyle w:val="libAlaemChar"/>
          <w:rFonts w:eastAsia="KFGQPC Uthman Taha Naskh"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[١٨]</w:t>
      </w:r>
      <w:r w:rsidR="004E4F43">
        <w:rPr>
          <w:rtl/>
          <w:lang w:bidi="fa-IR"/>
        </w:rPr>
        <w:t>؛ و ما بادها را فرستاد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م كه عمل لقاح را انجام دهند.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لقاح (آبستن كردن)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اهان به وس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باد به روشن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شده است و حال آن كه بعد از قرن ها، علم بشر كشف كرده است كه ابرها با بار مثبت و منف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اثر برخورد با هم بارور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شوند؛ </w:t>
      </w:r>
      <w:r w:rsidRPr="00440771">
        <w:rPr>
          <w:rStyle w:val="libFootnotenumChar"/>
          <w:rtl/>
        </w:rPr>
        <w:t>[١٩]</w:t>
      </w:r>
      <w:r>
        <w:rPr>
          <w:rtl/>
          <w:lang w:bidi="fa-IR"/>
        </w:rPr>
        <w:t xml:space="preserve"> 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اشاره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اولاً، ما را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جا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رساند كه نازل كننده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از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اسرار جهان اطلاع داشته است؛ ثان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اً، كشف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مثل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جاذبه، توسط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وتون و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گران، مفاد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را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 روشن تر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كند، بدون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بر قرآن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مطلب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خلاف واقع را از قرآن استخراج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پس،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سه قسم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استخراج علوم از قرآن؛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٢.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و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بر قرآن (كه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دو قسم از نظر ما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نبود)؛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٣. استخدام علوم در فهم قرآن،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8" w:name="_Toc399409167"/>
      <w:r>
        <w:rPr>
          <w:rtl/>
          <w:lang w:bidi="fa-IR"/>
        </w:rPr>
        <w:t>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روش علم</w:t>
      </w:r>
      <w:r w:rsidR="00440771">
        <w:rPr>
          <w:rtl/>
          <w:lang w:bidi="fa-IR"/>
        </w:rPr>
        <w:t>ی</w:t>
      </w:r>
      <w:bookmarkEnd w:id="8"/>
      <w:r w:rsidR="002B2479"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نظر خود را در مورد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بند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هم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بفرما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د؟</w:t>
      </w:r>
    </w:p>
    <w:p w:rsidR="00323316" w:rsidRDefault="0044077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AB6101"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به نظر بنده مبنا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بند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دو قسم افراط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اعتدال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استخراج علوم از قرآن، مانند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زلزله در سال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خاص،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بحث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تا اسم آن را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بگذار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 هر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به صرف اشاره به حادثه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انطباق داد.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پس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دو قسم است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افراط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اعتدال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.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اعتدال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مفسر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كوشد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تأ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د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افته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ره، كه علم بشر به آن 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است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اورد و آن را در استخدام فهم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 قرآن قرار دهد؛ مثلاً بحث زوج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اهان در عالم هست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</w:t>
      </w:r>
      <w:r w:rsidRPr="00440771">
        <w:rPr>
          <w:rStyle w:val="libFootnotenumChar"/>
          <w:rtl/>
        </w:rPr>
        <w:t>[٢٠]</w:t>
      </w:r>
      <w:r>
        <w:rPr>
          <w:rtl/>
          <w:lang w:bidi="fa-IR"/>
        </w:rPr>
        <w:t xml:space="preserve"> گرده افشان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عمل لقاح در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اهان، </w:t>
      </w:r>
      <w:r w:rsidRPr="00440771">
        <w:rPr>
          <w:rStyle w:val="libFootnotenumChar"/>
          <w:rtl/>
        </w:rPr>
        <w:t>[٢١]</w:t>
      </w:r>
      <w:r>
        <w:rPr>
          <w:rtl/>
          <w:lang w:bidi="fa-IR"/>
        </w:rPr>
        <w:t xml:space="preserve"> نقش بادها در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ش ابر و باران، </w:t>
      </w:r>
      <w:r w:rsidRPr="00440771">
        <w:rPr>
          <w:rStyle w:val="libFootnotenumChar"/>
          <w:rtl/>
        </w:rPr>
        <w:t>[٢٢]</w:t>
      </w:r>
      <w:r>
        <w:rPr>
          <w:rtl/>
          <w:lang w:bidi="fa-IR"/>
        </w:rPr>
        <w:t xml:space="preserve"> كرو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Pr="00440771">
        <w:rPr>
          <w:rStyle w:val="libFootnotenumChar"/>
          <w:rtl/>
        </w:rPr>
        <w:t>[٢٣]</w:t>
      </w:r>
      <w:r w:rsidR="00A95205">
        <w:rPr>
          <w:rStyle w:val="libFootnotenumChar"/>
          <w:rFonts w:hint="cs"/>
          <w:rtl/>
        </w:rPr>
        <w:t xml:space="preserve"> </w:t>
      </w:r>
      <w:r>
        <w:rPr>
          <w:rtl/>
          <w:lang w:bidi="fa-IR"/>
        </w:rPr>
        <w:t>و...،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و بحث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تطابق هم وجود دارد.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ه، ضمن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كه جنبه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دارد،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تواند معنا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هم در برداشته باشد.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همان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اعتدال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مفسران </w:t>
      </w:r>
      <w:r w:rsidRPr="00440771">
        <w:rPr>
          <w:rStyle w:val="libFootnotenumChar"/>
          <w:rtl/>
        </w:rPr>
        <w:t>[٢٤]</w:t>
      </w:r>
      <w:r>
        <w:rPr>
          <w:rtl/>
          <w:lang w:bidi="fa-IR"/>
        </w:rPr>
        <w:t xml:space="preserve"> 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قسم دوم، همان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و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فرض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قرآن است كه به نظر ما درست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ست؛ مانند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«ط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راً اباب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ل» كه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خ محمد عبده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رش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اعتقاد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كه پرنده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مورد نظر از جنس پشه و مگس و حامل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كروب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امراض بود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سنگ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باد به پا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پشه و مگس چسب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>
        <w:rPr>
          <w:rtl/>
          <w:lang w:bidi="fa-IR"/>
        </w:rPr>
        <w:lastRenderedPageBreak/>
        <w:t>با نشستن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وانات 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افراد، آنان مسموم شدند و گوشت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بدنشان 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خت، امر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ست. </w:t>
      </w:r>
      <w:r w:rsidRPr="00440771">
        <w:rPr>
          <w:rStyle w:val="libFootnotenumChar"/>
          <w:rtl/>
        </w:rPr>
        <w:t>[٢٥]</w:t>
      </w:r>
    </w:p>
    <w:p w:rsidR="004E4F43" w:rsidRDefault="00440771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4E4F43">
        <w:rPr>
          <w:rtl/>
          <w:lang w:bidi="fa-IR"/>
        </w:rPr>
        <w:t>ا در تفس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ر «دابّه» </w:t>
      </w:r>
      <w:r w:rsidR="004E4F43" w:rsidRPr="00440771">
        <w:rPr>
          <w:rStyle w:val="libFootnotenumChar"/>
          <w:rtl/>
        </w:rPr>
        <w:t>[٢٦]</w:t>
      </w:r>
      <w:r w:rsidR="004E4F43">
        <w:rPr>
          <w:rtl/>
          <w:lang w:bidi="fa-IR"/>
        </w:rPr>
        <w:t xml:space="preserve"> به قمرها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مصنوع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[٢٧]</w:t>
      </w:r>
      <w:r w:rsidR="004E4F43">
        <w:rPr>
          <w:rtl/>
          <w:lang w:bidi="fa-IR"/>
        </w:rPr>
        <w:t xml:space="preserve"> و در تفس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ر «نفس واحده» </w:t>
      </w:r>
      <w:r w:rsidR="004E4F43" w:rsidRPr="00440771">
        <w:rPr>
          <w:rStyle w:val="libFootnotenumChar"/>
          <w:rtl/>
        </w:rPr>
        <w:t>[٢٨]</w:t>
      </w:r>
      <w:r w:rsidR="004E4F43">
        <w:rPr>
          <w:rtl/>
          <w:lang w:bidi="fa-IR"/>
        </w:rPr>
        <w:t xml:space="preserve"> به پروتون </w:t>
      </w:r>
      <w:r w:rsidR="004E4F43" w:rsidRPr="00440771">
        <w:rPr>
          <w:rStyle w:val="libFootnotenumChar"/>
          <w:rtl/>
        </w:rPr>
        <w:t>[٢٩]</w:t>
      </w:r>
      <w:r w:rsidR="004E4F43">
        <w:rPr>
          <w:rtl/>
          <w:lang w:bidi="fa-IR"/>
        </w:rPr>
        <w:t>و در تفس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ر «لوح محفوظ» </w:t>
      </w:r>
      <w:r w:rsidR="004E4F43" w:rsidRPr="00440771">
        <w:rPr>
          <w:rStyle w:val="libFootnotenumChar"/>
          <w:rtl/>
        </w:rPr>
        <w:t>[٣٠]</w:t>
      </w:r>
      <w:r w:rsidR="004E4F43">
        <w:rPr>
          <w:rtl/>
          <w:lang w:bidi="fa-IR"/>
        </w:rPr>
        <w:t xml:space="preserve"> به «اتر» </w:t>
      </w:r>
      <w:r w:rsidR="004E4F43" w:rsidRPr="00440771">
        <w:rPr>
          <w:rStyle w:val="libFootnotenumChar"/>
          <w:rtl/>
        </w:rPr>
        <w:t>[٣١]</w:t>
      </w:r>
      <w:r w:rsidR="004E4F43">
        <w:rPr>
          <w:rtl/>
          <w:lang w:bidi="fa-IR"/>
        </w:rPr>
        <w:t xml:space="preserve"> و موارد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گر، نظر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ات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را بر قرآن تحم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ل كرده اند؛ اما به تعب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ر بنده، استخراج علوم از قرآن،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ا تطب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ق و تحم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ل است و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ا در واقع، بحث اعتدال در تفس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ر است و شق سوم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در كنار 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ن دو نم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تواند باشد.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نكته، عمده 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بحث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در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به آن توجه شود و در واقع مخالفت ها و موافقت ها را به هم نزد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كند، سخنان مشترك آنهاست. مخالف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ن، لبه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مخالفتشان 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ط را رعا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نكردند و موافق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هم با شرا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ط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 حرفشان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ح است. من ادله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مخالف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موافق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را بررس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نموده ام </w:t>
      </w:r>
      <w:r w:rsidRPr="00440771">
        <w:rPr>
          <w:rStyle w:val="libFootnotenumChar"/>
          <w:rtl/>
        </w:rPr>
        <w:t>[٣٢]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ادله را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با هم وفاق داد و آن وفاق همان بحث شرا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ط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40771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4E4F43">
        <w:rPr>
          <w:rtl/>
          <w:lang w:bidi="fa-IR"/>
        </w:rPr>
        <w:t>ك بحث در 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ن است كه تعر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ف تفس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ر علم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بر كدام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ك از 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ن ها صادق است. آن تفس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ر علم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كه علم را به عنوان ابزار در خدمت قرآن قرار داده و علوم را برا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فهم بهتر قرآن استخدام كرده است مورد تأ</w:t>
      </w:r>
      <w:r>
        <w:rPr>
          <w:rtl/>
          <w:lang w:bidi="fa-IR"/>
        </w:rPr>
        <w:t>یی</w:t>
      </w:r>
      <w:r w:rsidR="004E4F43">
        <w:rPr>
          <w:rtl/>
          <w:lang w:bidi="fa-IR"/>
        </w:rPr>
        <w:t>د ماست؛ در جا</w:t>
      </w:r>
      <w:r>
        <w:rPr>
          <w:rtl/>
          <w:lang w:bidi="fa-IR"/>
        </w:rPr>
        <w:t>یی</w:t>
      </w:r>
      <w:r w:rsidR="004E4F43">
        <w:rPr>
          <w:rtl/>
          <w:lang w:bidi="fa-IR"/>
        </w:rPr>
        <w:t xml:space="preserve"> كه تحم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ل نظر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ا استخراج باشد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ا ـ به تعب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ر دكتر رف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ع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ـ افراط باشد، در حق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قت اصلاً تفس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ر 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ست؛ چون 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از مفاد آ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ه را روشن نكرده است، بلكه نظر خود را، به جا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نظر خدا، بر آ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قرآن تحم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ل كرده،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ا نظر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ك دانشمند و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ا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ك نظر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علم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را به جا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نظر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خدا نشانده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تعر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 روشن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فقط بر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قسم اخ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كه قسم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انطباق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ابد؛ اما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نكته را نبا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از نظر دور داشت و آن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كه واژه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«افراط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»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واژه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و حد و مرز مشخص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ندارد؛ خوب است كه ما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واژه را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نما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م و اقسام آن را در نظر بگ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رون بر قرآن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از قرآن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ـ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درون قرآن انجام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ـ مثل همان كار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«غزال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 در كتاب الجواهر كرده است و در كتاب 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اء العلوم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به آن اشاره دارد كه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قرآن هفتاد و هفت هزار علم وجود دارد. </w:t>
      </w:r>
      <w:r w:rsidRPr="00440771">
        <w:rPr>
          <w:rStyle w:val="libFootnotenumChar"/>
          <w:rtl/>
        </w:rPr>
        <w:t>[٣٣]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ها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حد، مطلع، ظاهر و باطن است كه ضرب در چهار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همه علوم، كجا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وجود دارد كه ما متوجه آن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 ائمه </w:t>
      </w:r>
      <w:r w:rsidR="00440771" w:rsidRPr="0044077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نكرده اند؟ 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قسم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ناصح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و تحت ضوابط و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قرار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رد. اگرچه هر دو، نوع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جاد ارتباط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علم و قرآن است، اما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رون است و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درون.</w:t>
      </w:r>
    </w:p>
    <w:p w:rsidR="00323316" w:rsidRDefault="0044077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AB6101"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به نظر من، با پرداختن به مبحث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ارها، مطلب قدر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روشن خواهد شد.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فرمودند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درون و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رون؛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تاكنون عالم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درون قرآن،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كه در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استخراج كرده است؟ من فكر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كنم نوع بحث، لفظ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اند و مفسر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خواهد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از قرآن تأ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د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دا كند؛ اما غزال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در قرآن هفتاد و هفت هزار علم وجود دارد، خود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شاهد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اورده است.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9" w:name="_Toc399409168"/>
      <w:r>
        <w:rPr>
          <w:rtl/>
          <w:lang w:bidi="fa-IR"/>
        </w:rPr>
        <w:lastRenderedPageBreak/>
        <w:t>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bookmarkEnd w:id="9"/>
      <w:r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323316" w:rsidRDefault="0044077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AB6101"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اختلافات مخالف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موافق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به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برگردد.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چند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لازم است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[٣٤]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اول رعا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قوان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است كه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ها به مفسر و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متن بر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گردد. جناب 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[٣٥]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مفسر قرآن پانزده شرط ذكر نموده است. علما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الازهر در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اطلاع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و زرقان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كتاب مناهل العرفان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ازده شرط ذكر نموده اند.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پس اول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ار، رعا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شرا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ط مفسر است؛ گرچه شا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نتوان مستق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ماً آن را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خواند؛ لكن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مثلاً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عالم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چ اطلاع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لغت عرب، ادب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عرب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از فصاحت و بلاغت ندارد و قصد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را دارد،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مورد استفاده قرار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دوم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 به شأن و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گاه قرآن توجه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مقام قرآن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گاه شارع در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قرآن آشكار گردد؛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گاه قرآن،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و رهاندن بشر از ضلالت و گمراه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مباحث فلسف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؟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باره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</w:p>
    <w:p w:rsidR="004E4F43" w:rsidRDefault="004E4F43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كتاب، </w:t>
      </w:r>
      <w:r w:rsidR="00A95205" w:rsidRPr="00A95205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هُد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للمتّق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ن</w:t>
      </w:r>
      <w:r w:rsidR="00A95205" w:rsidRPr="00A952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[٣٦]</w:t>
      </w:r>
      <w:r>
        <w:rPr>
          <w:rtl/>
          <w:lang w:bidi="fa-IR"/>
        </w:rPr>
        <w:t xml:space="preserve"> است؛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ت است، </w:t>
      </w:r>
      <w:r w:rsidR="00A95205" w:rsidRPr="00A95205">
        <w:rPr>
          <w:rStyle w:val="libAlaemChar"/>
          <w:rFonts w:hint="cs"/>
          <w:rtl/>
        </w:rPr>
        <w:t>(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هْدِ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لِلَّتِ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هِ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أَقْوَمُ</w:t>
      </w:r>
      <w:r w:rsidR="00A95205" w:rsidRPr="00A952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[٣٧]</w:t>
      </w:r>
      <w:r>
        <w:rPr>
          <w:rtl/>
          <w:lang w:bidi="fa-IR"/>
        </w:rPr>
        <w:t xml:space="preserve"> است؛ به راه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استوارتر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راه هاست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قرآن با خطاب به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A95205" w:rsidRPr="00A952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پنج هدف را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B2479"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</w:t>
      </w:r>
      <w:r w:rsidR="00AB6101">
        <w:rPr>
          <w:rtl/>
          <w:lang w:bidi="fa-IR"/>
        </w:rPr>
        <w:t>:</w:t>
      </w:r>
    </w:p>
    <w:p w:rsidR="004E4F43" w:rsidRDefault="00A95205" w:rsidP="004E4F43">
      <w:pPr>
        <w:pStyle w:val="libNormal"/>
        <w:rPr>
          <w:rtl/>
          <w:lang w:bidi="fa-IR"/>
        </w:rPr>
      </w:pPr>
      <w:r w:rsidRPr="00A95205">
        <w:rPr>
          <w:rStyle w:val="libAlaemChar"/>
          <w:rFonts w:eastAsia="KFGQPC Uthman Taha Naskh" w:hint="cs"/>
          <w:rtl/>
        </w:rPr>
        <w:t>(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ا أَ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هَا النَّبِ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 إِنَّا أَرْسَلْناكَ شاهِداً وَ مُبَشِّراً وَ نَذِ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راً وَ داعِ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اً إِلَى اللَّهِ بِإِذْنِهِ وَ سِراجاً مُنِ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را</w:t>
      </w:r>
      <w:r w:rsidR="004E4F43">
        <w:rPr>
          <w:rtl/>
          <w:lang w:bidi="fa-IR"/>
        </w:rPr>
        <w:t>ً</w:t>
      </w:r>
      <w:r w:rsidRPr="00A95205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[٣٨]</w:t>
      </w:r>
      <w:r w:rsidR="004E4F43">
        <w:rPr>
          <w:rtl/>
          <w:lang w:bidi="fa-IR"/>
        </w:rPr>
        <w:t>؛ 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امبر! ما تو را گواه فرستاد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م و بشارت دهنده و انذار </w:t>
      </w:r>
      <w:r w:rsidR="004E4F43">
        <w:rPr>
          <w:rtl/>
          <w:lang w:bidi="fa-IR"/>
        </w:rPr>
        <w:lastRenderedPageBreak/>
        <w:t xml:space="preserve">كننده و تو را دعوت كننده 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به سو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خدا، به فرمان او و چراغ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روشن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بخش.</w:t>
      </w:r>
    </w:p>
    <w:p w:rsidR="004E4F43" w:rsidRDefault="004E4F43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t>به عق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 اگر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اشاره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دارد، آن هدف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نبوده، بلكه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آن به خاطر شأن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بوده است.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١٤ قرن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به عنوان مثال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A95205" w:rsidRPr="00A95205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وَ الشَّمْسُ تَجْرِ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لِمُسْتَقَرٍّ لَها</w:t>
      </w:r>
      <w:r w:rsidR="00A95205" w:rsidRPr="00A952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[٣٩]</w:t>
      </w:r>
      <w:r>
        <w:rPr>
          <w:rtl/>
          <w:lang w:bidi="fa-IR"/>
        </w:rPr>
        <w:t xml:space="preserve"> درست است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اشاره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دارد، اما هدف از آن برداشت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ت است؛ حال شما از </w:t>
      </w:r>
      <w:r w:rsidR="00A95205" w:rsidRPr="00A95205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وَ الشَّمْسُ تَجْرِ</w:t>
      </w:r>
      <w:r w:rsidR="00440771" w:rsidRPr="00AD6BC9">
        <w:rPr>
          <w:rFonts w:eastAsia="KFGQPC Uthman Taha Naskh"/>
          <w:rtl/>
        </w:rPr>
        <w:t>ی</w:t>
      </w:r>
      <w:r w:rsidR="00A95205" w:rsidRPr="00A952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خالقش ببر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به توح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دش؛ لذا اغلب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در پا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ان به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معاد و هدف دار بودن خلقت بر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گردد؛ مثلاً در معرف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كافر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كافر مثل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از جو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رون رود و نتواند نفس بكشد. </w:t>
      </w:r>
      <w:r w:rsidRPr="00440771">
        <w:rPr>
          <w:rStyle w:val="libFootnotenumChar"/>
          <w:rtl/>
        </w:rPr>
        <w:t>[٤٠]</w:t>
      </w:r>
    </w:p>
    <w:p w:rsidR="004E4F43" w:rsidRDefault="004E4F43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t>درست است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خارج از جَو، اكس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ژن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در واقع در مقابل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95205" w:rsidRPr="00A95205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أَلا بِذِكْرِ اللَّهِ تَطْمَئِنُّ الْقُلُوبُ</w:t>
      </w:r>
      <w:r w:rsidR="00A95205" w:rsidRPr="00A952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[٤١]</w:t>
      </w:r>
      <w:r>
        <w:rPr>
          <w:rtl/>
          <w:lang w:bidi="fa-IR"/>
        </w:rPr>
        <w:t xml:space="preserve">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نداشتن 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معنو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كافر است.</w:t>
      </w:r>
    </w:p>
    <w:p w:rsidR="004E4F43" w:rsidRDefault="004E4F43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t>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سوم كه شا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مختص باشد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كه، تك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بر قوان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نه بر فرض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 و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حدس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حال اگر مفسر بزرگوار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صرف احتمال دادن 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در كرات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گر،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95205" w:rsidRPr="00A95205">
        <w:rPr>
          <w:rStyle w:val="libAlaemChar"/>
          <w:rFonts w:hint="cs"/>
          <w:rtl/>
        </w:rPr>
        <w:t>(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رْسَلُ عَلَ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كُما شُواظٌ مِنْ نارٍ وَ نُحاسٌ</w:t>
      </w:r>
      <w:r w:rsidR="00A95205" w:rsidRPr="00A95205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[٤٢]</w:t>
      </w:r>
      <w:r>
        <w:rPr>
          <w:rtl/>
          <w:lang w:bidi="fa-IR"/>
        </w:rPr>
        <w:t xml:space="preserve"> (خدا بر سر شما شراره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آتش و مس گداخته فرود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آورد تا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چ نصرت و نجات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د) استفاده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نما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 آن را كنا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بداند كه در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ساكنان كرات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گر و كره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نده جنگ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رد و آنها آتش بر سر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زند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ها دفاع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كنند،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فرض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است؛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 مثلاً به بمب اتم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ماهواره ها تعب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كند، همان بحث افراط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</w:t>
      </w:r>
      <w:r>
        <w:rPr>
          <w:rtl/>
          <w:lang w:bidi="fa-IR"/>
        </w:rPr>
        <w:lastRenderedPageBreak/>
        <w:t>لطمه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زند؛ لذا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سوم، تك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بر قوان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از فرض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 و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هاست.</w:t>
      </w:r>
    </w:p>
    <w:p w:rsidR="004E4F43" w:rsidRDefault="004E4F43" w:rsidP="00A95205">
      <w:pPr>
        <w:pStyle w:val="libNormal"/>
        <w:rPr>
          <w:rtl/>
          <w:lang w:bidi="fa-IR"/>
        </w:rPr>
      </w:pPr>
      <w:r>
        <w:rPr>
          <w:rtl/>
          <w:lang w:bidi="fa-IR"/>
        </w:rPr>
        <w:t>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چهارم كه 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مهم است، ارتباط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قانون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مورد نظر است؛ مثلاً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آب «</w:t>
      </w:r>
      <w:r w:rsidR="00A95205">
        <w:rPr>
          <w:lang w:bidi="fa-IR"/>
        </w:rPr>
        <w:t>H</w:t>
      </w:r>
      <w:r w:rsidR="00A95205" w:rsidRPr="0059269B">
        <w:rPr>
          <w:vertAlign w:val="subscript"/>
        </w:rPr>
        <w:t>2</w:t>
      </w:r>
      <w:r w:rsidR="00A95205">
        <w:rPr>
          <w:lang w:bidi="fa-IR"/>
        </w:rPr>
        <w:t>O</w:t>
      </w:r>
      <w:r>
        <w:rPr>
          <w:rtl/>
          <w:lang w:bidi="fa-IR"/>
        </w:rPr>
        <w:t>» است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مسلم است؛ اما از هر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به عنوان پشتوانه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قانون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استفاده نمود؟ پس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قانون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ارتباط باشد.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پنجم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است كه تعارض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حقا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و مضام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شرع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از ظهور «پوپر» (حدود ٥٠ سال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ش) ما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عنوان «قانون» در علم ندار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حت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ممكن است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عنوان «قطع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ت» هم نداشته باش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ـ البته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منكرند ـ 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هرچه هست ـ به قول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دانان ـ افسانه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 است </w:t>
      </w:r>
      <w:r w:rsidRPr="00440771">
        <w:rPr>
          <w:rStyle w:val="libFootnotenumChar"/>
          <w:rtl/>
        </w:rPr>
        <w:t>[٤٣]</w:t>
      </w:r>
      <w:r>
        <w:rPr>
          <w:rtl/>
          <w:lang w:bidi="fa-IR"/>
        </w:rPr>
        <w:t xml:space="preserve">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كه ما بر اساس آن هواپ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ساز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با آن مسافرت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ها، ابطال پذ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رند نه اثبات پذ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ر؛ به عبارت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مطالب ممكن است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چ وقت اثبات نشوند، بلكه مورد نقض قرار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رند،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حال تا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 كارسازند از آن استفاده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با آمدن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بهتر، آن را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ما در علم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عنوان قانون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اثبات شده ندار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همان طور كه فرمود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اولاً مسائل را به صورت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قرآن نسبت داد؛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م كه احتمالاً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به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 اشاره دارد. در كتاب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[٤٤]</w:t>
      </w:r>
      <w:r>
        <w:rPr>
          <w:rtl/>
          <w:lang w:bidi="fa-IR"/>
        </w:rPr>
        <w:t xml:space="preserve"> حدود ٣٠٠ مورد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را بررس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شش مورد از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را پذ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٢٩٤ مورد را رد كرد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پس نبا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تئور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ظن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را به طور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قرآن نسبت ده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البته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موارد ممكن است پشتوانه اش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 عقل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بداهت حس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باشد؛ مثل حركت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موارد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به صورت احتمال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نسبت ده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به دام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و تغ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رات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در علوم حاصل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به قرآن راه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دا نكند و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ما ضرر نزند.</w:t>
      </w:r>
    </w:p>
    <w:p w:rsidR="004E4F43" w:rsidRDefault="0059269B" w:rsidP="0059269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399409169"/>
      <w:r w:rsidR="004E4F43">
        <w:rPr>
          <w:rtl/>
          <w:lang w:bidi="fa-IR"/>
        </w:rPr>
        <w:lastRenderedPageBreak/>
        <w:t>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نوشت ها</w:t>
      </w:r>
      <w:r w:rsidR="00AB6101">
        <w:rPr>
          <w:rtl/>
          <w:lang w:bidi="fa-IR"/>
        </w:rPr>
        <w:t>:</w:t>
      </w:r>
      <w:bookmarkEnd w:id="10"/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الرحمن،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١٧.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[٢]</w:t>
      </w:r>
      <w:r w:rsidRPr="0059269B">
        <w:rPr>
          <w:rtl/>
        </w:rPr>
        <w:t xml:space="preserve"> . ر.ك</w:t>
      </w:r>
      <w:r w:rsidR="00AB6101">
        <w:rPr>
          <w:rtl/>
        </w:rPr>
        <w:t>:</w:t>
      </w:r>
      <w:r w:rsidRPr="0059269B">
        <w:rPr>
          <w:rtl/>
        </w:rPr>
        <w:t xml:space="preserve"> الطنطاو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جوهر</w:t>
      </w:r>
      <w:r w:rsidR="00440771" w:rsidRPr="0059269B">
        <w:rPr>
          <w:rtl/>
        </w:rPr>
        <w:t>ی</w:t>
      </w:r>
      <w:r w:rsidRPr="0059269B">
        <w:rPr>
          <w:rtl/>
        </w:rPr>
        <w:t>، الجواهر ف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تفس</w:t>
      </w:r>
      <w:r w:rsidR="00440771" w:rsidRPr="0059269B">
        <w:rPr>
          <w:rtl/>
        </w:rPr>
        <w:t>ی</w:t>
      </w:r>
      <w:r w:rsidRPr="0059269B">
        <w:rPr>
          <w:rtl/>
        </w:rPr>
        <w:t>ر القرآن.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[٣]</w:t>
      </w:r>
      <w:r w:rsidRPr="0059269B">
        <w:rPr>
          <w:rtl/>
        </w:rPr>
        <w:t xml:space="preserve"> . ر. ك</w:t>
      </w:r>
      <w:r w:rsidR="00AB6101">
        <w:rPr>
          <w:rtl/>
        </w:rPr>
        <w:t>:</w:t>
      </w:r>
      <w:r w:rsidRPr="0059269B">
        <w:rPr>
          <w:rtl/>
        </w:rPr>
        <w:t xml:space="preserve"> عل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فكر</w:t>
      </w:r>
      <w:r w:rsidR="00440771" w:rsidRPr="0059269B">
        <w:rPr>
          <w:rtl/>
        </w:rPr>
        <w:t>ی</w:t>
      </w:r>
      <w:r w:rsidRPr="0059269B">
        <w:rPr>
          <w:rtl/>
        </w:rPr>
        <w:t xml:space="preserve">، القرآن </w:t>
      </w:r>
      <w:r w:rsidR="00440771" w:rsidRPr="0059269B">
        <w:rPr>
          <w:rtl/>
        </w:rPr>
        <w:t>ی</w:t>
      </w:r>
      <w:r w:rsidRPr="0059269B">
        <w:rPr>
          <w:rtl/>
        </w:rPr>
        <w:t>ن</w:t>
      </w:r>
      <w:r w:rsidR="00440771" w:rsidRPr="0059269B">
        <w:rPr>
          <w:rtl/>
        </w:rPr>
        <w:t>ی</w:t>
      </w:r>
      <w:r w:rsidRPr="0059269B">
        <w:rPr>
          <w:rtl/>
        </w:rPr>
        <w:t>وع العلوم و الفرقان.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[٤]</w:t>
      </w:r>
      <w:r w:rsidRPr="0059269B">
        <w:rPr>
          <w:rtl/>
        </w:rPr>
        <w:t xml:space="preserve"> . محمدحس</w:t>
      </w:r>
      <w:r w:rsidR="00440771" w:rsidRPr="0059269B">
        <w:rPr>
          <w:rtl/>
        </w:rPr>
        <w:t>ی</w:t>
      </w:r>
      <w:r w:rsidRPr="0059269B">
        <w:rPr>
          <w:rtl/>
        </w:rPr>
        <w:t>ن طباطبا</w:t>
      </w:r>
      <w:r w:rsidR="00440771" w:rsidRPr="0059269B">
        <w:rPr>
          <w:rtl/>
        </w:rPr>
        <w:t>یی</w:t>
      </w:r>
      <w:r w:rsidRPr="0059269B">
        <w:rPr>
          <w:rtl/>
        </w:rPr>
        <w:t>، همان، ج١، ص٧.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[٥]</w:t>
      </w:r>
      <w:r w:rsidRPr="0059269B">
        <w:rPr>
          <w:rtl/>
        </w:rPr>
        <w:t xml:space="preserve"> . برا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مطالعه ب</w:t>
      </w:r>
      <w:r w:rsidR="00440771" w:rsidRPr="0059269B">
        <w:rPr>
          <w:rtl/>
        </w:rPr>
        <w:t>ی</w:t>
      </w:r>
      <w:r w:rsidRPr="0059269B">
        <w:rPr>
          <w:rtl/>
        </w:rPr>
        <w:t>ش تر ر.ك</w:t>
      </w:r>
      <w:r w:rsidR="00AB6101">
        <w:rPr>
          <w:rtl/>
        </w:rPr>
        <w:t>:</w:t>
      </w:r>
      <w:r w:rsidRPr="0059269B">
        <w:rPr>
          <w:rtl/>
        </w:rPr>
        <w:t xml:space="preserve"> رضا</w:t>
      </w:r>
      <w:r w:rsidR="00440771" w:rsidRPr="0059269B">
        <w:rPr>
          <w:rtl/>
        </w:rPr>
        <w:t>یی</w:t>
      </w:r>
      <w:r w:rsidRPr="0059269B">
        <w:rPr>
          <w:rtl/>
        </w:rPr>
        <w:t>، همان، ص٣٧٤ـ٣٨٠.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[٦]</w:t>
      </w:r>
      <w:r w:rsidRPr="0059269B">
        <w:rPr>
          <w:rtl/>
        </w:rPr>
        <w:t xml:space="preserve"> . غزال</w:t>
      </w:r>
      <w:r w:rsidR="00440771" w:rsidRPr="0059269B">
        <w:rPr>
          <w:rtl/>
        </w:rPr>
        <w:t>ی</w:t>
      </w:r>
      <w:r w:rsidRPr="0059269B">
        <w:rPr>
          <w:rtl/>
        </w:rPr>
        <w:t>، جواهر القرآن، ص ٣٧، فصل خامس.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[٧]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نحل،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٨٩.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[٨]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زلزال،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١.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[٩]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شعرا،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٨٠.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[١٠]</w:t>
      </w:r>
      <w:r w:rsidRPr="0059269B">
        <w:rPr>
          <w:rtl/>
        </w:rPr>
        <w:t xml:space="preserve"> . غزال</w:t>
      </w:r>
      <w:r w:rsidR="00440771" w:rsidRPr="0059269B">
        <w:rPr>
          <w:rtl/>
        </w:rPr>
        <w:t>ی</w:t>
      </w:r>
      <w:r w:rsidRPr="0059269B">
        <w:rPr>
          <w:rtl/>
        </w:rPr>
        <w:t>، همان، ص٢٧.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[١١]</w:t>
      </w:r>
      <w:r w:rsidRPr="0059269B">
        <w:rPr>
          <w:rtl/>
        </w:rPr>
        <w:t xml:space="preserve"> . ذهب</w:t>
      </w:r>
      <w:r w:rsidR="00440771" w:rsidRPr="0059269B">
        <w:rPr>
          <w:rtl/>
        </w:rPr>
        <w:t>ی</w:t>
      </w:r>
      <w:r w:rsidRPr="0059269B">
        <w:rPr>
          <w:rtl/>
        </w:rPr>
        <w:t>، التفس</w:t>
      </w:r>
      <w:r w:rsidR="00440771" w:rsidRPr="0059269B">
        <w:rPr>
          <w:rtl/>
        </w:rPr>
        <w:t>ی</w:t>
      </w:r>
      <w:r w:rsidRPr="0059269B">
        <w:rPr>
          <w:rtl/>
        </w:rPr>
        <w:t>ر و المفسرون، ج٢، ص٤٨١.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[١٢]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اعراف،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١٨٩؛ اوست خدا</w:t>
      </w:r>
      <w:r w:rsidR="00440771" w:rsidRPr="0059269B">
        <w:rPr>
          <w:rtl/>
        </w:rPr>
        <w:t>یی</w:t>
      </w:r>
      <w:r w:rsidRPr="0059269B">
        <w:rPr>
          <w:rtl/>
        </w:rPr>
        <w:t xml:space="preserve"> كه همه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شما را از </w:t>
      </w:r>
      <w:r w:rsidR="00440771" w:rsidRPr="0059269B">
        <w:rPr>
          <w:rtl/>
        </w:rPr>
        <w:t>ی</w:t>
      </w:r>
      <w:r w:rsidRPr="0059269B">
        <w:rPr>
          <w:rtl/>
        </w:rPr>
        <w:t>ك تن آفر</w:t>
      </w:r>
      <w:r w:rsidR="00440771" w:rsidRPr="0059269B">
        <w:rPr>
          <w:rtl/>
        </w:rPr>
        <w:t>ی</w:t>
      </w:r>
      <w:r w:rsidRPr="0059269B">
        <w:rPr>
          <w:rtl/>
        </w:rPr>
        <w:t>ده و از او ن</w:t>
      </w:r>
      <w:r w:rsidR="00440771" w:rsidRPr="0059269B">
        <w:rPr>
          <w:rtl/>
        </w:rPr>
        <w:t>ی</w:t>
      </w:r>
      <w:r w:rsidRPr="0059269B">
        <w:rPr>
          <w:rtl/>
        </w:rPr>
        <w:t>ز جفتش را مقدر داشت، تا به او انس و آرام گ</w:t>
      </w:r>
      <w:r w:rsidR="00440771" w:rsidRPr="0059269B">
        <w:rPr>
          <w:rtl/>
        </w:rPr>
        <w:t>ی</w:t>
      </w:r>
      <w:r w:rsidRPr="0059269B">
        <w:rPr>
          <w:rtl/>
        </w:rPr>
        <w:t>رد.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[١٣]</w:t>
      </w:r>
      <w:r w:rsidRPr="0059269B">
        <w:rPr>
          <w:rtl/>
        </w:rPr>
        <w:t xml:space="preserve"> . عبدالرزاق نوفل، قرآن و العلم الحد</w:t>
      </w:r>
      <w:r w:rsidR="00440771" w:rsidRPr="0059269B">
        <w:rPr>
          <w:rtl/>
        </w:rPr>
        <w:t>ی</w:t>
      </w:r>
      <w:r w:rsidRPr="0059269B">
        <w:rPr>
          <w:rtl/>
        </w:rPr>
        <w:t>ث، ص١٥٦.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[١٤]</w:t>
      </w:r>
      <w:r w:rsidRPr="0059269B">
        <w:rPr>
          <w:rtl/>
        </w:rPr>
        <w:t xml:space="preserve"> . محمد حس</w:t>
      </w:r>
      <w:r w:rsidR="00440771" w:rsidRPr="0059269B">
        <w:rPr>
          <w:rtl/>
        </w:rPr>
        <w:t>ی</w:t>
      </w:r>
      <w:r w:rsidRPr="0059269B">
        <w:rPr>
          <w:rtl/>
        </w:rPr>
        <w:t>ن طباطبا</w:t>
      </w:r>
      <w:r w:rsidR="00440771" w:rsidRPr="0059269B">
        <w:rPr>
          <w:rtl/>
        </w:rPr>
        <w:t>یی</w:t>
      </w:r>
      <w:r w:rsidRPr="0059269B">
        <w:rPr>
          <w:rtl/>
        </w:rPr>
        <w:t>، تفس</w:t>
      </w:r>
      <w:r w:rsidR="00440771" w:rsidRPr="0059269B">
        <w:rPr>
          <w:rtl/>
        </w:rPr>
        <w:t>ی</w:t>
      </w:r>
      <w:r w:rsidRPr="0059269B">
        <w:rPr>
          <w:rtl/>
        </w:rPr>
        <w:t>ر الم</w:t>
      </w:r>
      <w:r w:rsidR="00440771" w:rsidRPr="0059269B">
        <w:rPr>
          <w:rtl/>
        </w:rPr>
        <w:t>ی</w:t>
      </w:r>
      <w:r w:rsidRPr="0059269B">
        <w:rPr>
          <w:rtl/>
        </w:rPr>
        <w:t>زان، ج١، ص٦.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[١٥]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بقره،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١٧٣.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[١٦]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رعد،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[١٧]</w:t>
      </w:r>
      <w:r w:rsidRPr="0059269B">
        <w:rPr>
          <w:rtl/>
        </w:rPr>
        <w:t xml:space="preserve"> . محمد حس</w:t>
      </w:r>
      <w:r w:rsidR="00440771" w:rsidRPr="0059269B">
        <w:rPr>
          <w:rtl/>
        </w:rPr>
        <w:t>ی</w:t>
      </w:r>
      <w:r w:rsidRPr="0059269B">
        <w:rPr>
          <w:rtl/>
        </w:rPr>
        <w:t>ن طباطبا</w:t>
      </w:r>
      <w:r w:rsidR="00440771" w:rsidRPr="0059269B">
        <w:rPr>
          <w:rtl/>
        </w:rPr>
        <w:t>یی</w:t>
      </w:r>
      <w:r w:rsidRPr="0059269B">
        <w:rPr>
          <w:rtl/>
        </w:rPr>
        <w:t>، همان، ج١١، ص ٢٨٦، بحث روا</w:t>
      </w:r>
      <w:r w:rsidR="00440771" w:rsidRPr="0059269B">
        <w:rPr>
          <w:rtl/>
        </w:rPr>
        <w:t>یی</w:t>
      </w:r>
      <w:r w:rsidRPr="0059269B">
        <w:rPr>
          <w:rtl/>
        </w:rPr>
        <w:t>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[١٨]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حجر،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٢٢.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[١٩]</w:t>
      </w:r>
      <w:r w:rsidRPr="0059269B">
        <w:rPr>
          <w:rtl/>
        </w:rPr>
        <w:t xml:space="preserve"> . عباسعل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سرفراز</w:t>
      </w:r>
      <w:r w:rsidR="00440771" w:rsidRPr="0059269B">
        <w:rPr>
          <w:rtl/>
        </w:rPr>
        <w:t>ی</w:t>
      </w:r>
      <w:r w:rsidRPr="0059269B">
        <w:rPr>
          <w:rtl/>
        </w:rPr>
        <w:t xml:space="preserve">، رابطه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علم و د</w:t>
      </w:r>
      <w:r w:rsidR="00440771" w:rsidRPr="0059269B">
        <w:rPr>
          <w:rtl/>
        </w:rPr>
        <w:t>ی</w:t>
      </w:r>
      <w:r w:rsidRPr="0059269B">
        <w:rPr>
          <w:rtl/>
        </w:rPr>
        <w:t>ن، ص٣٦.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[٢٠]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ذار</w:t>
      </w:r>
      <w:r w:rsidR="00440771" w:rsidRPr="0059269B">
        <w:rPr>
          <w:rtl/>
        </w:rPr>
        <w:t>ی</w:t>
      </w:r>
      <w:r w:rsidRPr="0059269B">
        <w:rPr>
          <w:rtl/>
        </w:rPr>
        <w:t>ات،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٤٩.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[٢١]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حجر،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٢٢.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[٢٢]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فاطر،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٩.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[٢٣]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معراج،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٤٠.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[٢٤]</w:t>
      </w:r>
      <w:r w:rsidRPr="0059269B">
        <w:rPr>
          <w:rtl/>
        </w:rPr>
        <w:t xml:space="preserve"> . محمد حس</w:t>
      </w:r>
      <w:r w:rsidR="00440771" w:rsidRPr="0059269B">
        <w:rPr>
          <w:rtl/>
        </w:rPr>
        <w:t>ی</w:t>
      </w:r>
      <w:r w:rsidRPr="0059269B">
        <w:rPr>
          <w:rtl/>
        </w:rPr>
        <w:t>ن طباطبا</w:t>
      </w:r>
      <w:r w:rsidR="00440771" w:rsidRPr="0059269B">
        <w:rPr>
          <w:rtl/>
        </w:rPr>
        <w:t>یی</w:t>
      </w:r>
      <w:r w:rsidRPr="0059269B">
        <w:rPr>
          <w:rtl/>
        </w:rPr>
        <w:t>، همان، ج١، ص٧.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[٢٥]</w:t>
      </w:r>
      <w:r w:rsidRPr="0059269B">
        <w:rPr>
          <w:rtl/>
        </w:rPr>
        <w:t xml:space="preserve"> . محمد عبده، تفس</w:t>
      </w:r>
      <w:r w:rsidR="00440771" w:rsidRPr="0059269B">
        <w:rPr>
          <w:rtl/>
        </w:rPr>
        <w:t>ی</w:t>
      </w:r>
      <w:r w:rsidRPr="0059269B">
        <w:rPr>
          <w:rtl/>
        </w:rPr>
        <w:t>ر جزء عم، ص١٦١.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lastRenderedPageBreak/>
        <w:t>[٢٦]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نحل،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٨٢.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[٢٧]</w:t>
      </w:r>
      <w:r w:rsidRPr="0059269B">
        <w:rPr>
          <w:rtl/>
        </w:rPr>
        <w:t xml:space="preserve"> . عبدالرزاق نوفل، القرآن و العلم الحد</w:t>
      </w:r>
      <w:r w:rsidR="00440771" w:rsidRPr="0059269B">
        <w:rPr>
          <w:rtl/>
        </w:rPr>
        <w:t>ی</w:t>
      </w:r>
      <w:r w:rsidRPr="0059269B">
        <w:rPr>
          <w:rtl/>
        </w:rPr>
        <w:t>ث، ص ٢١٢.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[٢٨]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اعراف،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٧١٩.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[٢٩]</w:t>
      </w:r>
      <w:r w:rsidRPr="0059269B">
        <w:rPr>
          <w:rtl/>
        </w:rPr>
        <w:t xml:space="preserve"> . عبدالرزاق نوفل، همان، ص ١٥٥.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[٣٠]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بروج،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٢١.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[٣١]</w:t>
      </w:r>
      <w:r w:rsidRPr="0059269B">
        <w:rPr>
          <w:rtl/>
        </w:rPr>
        <w:t xml:space="preserve"> . مح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الد</w:t>
      </w:r>
      <w:r w:rsidR="00440771" w:rsidRPr="0059269B">
        <w:rPr>
          <w:rtl/>
        </w:rPr>
        <w:t>ی</w:t>
      </w:r>
      <w:r w:rsidRPr="0059269B">
        <w:rPr>
          <w:rtl/>
        </w:rPr>
        <w:t>ن عجوز، معالم القرآن ف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عوامل الاكوان، ص٣٨٩.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[٣٢]</w:t>
      </w:r>
      <w:r w:rsidRPr="0059269B">
        <w:rPr>
          <w:rtl/>
        </w:rPr>
        <w:t>. برا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مطالعه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ب</w:t>
      </w:r>
      <w:r w:rsidR="00440771" w:rsidRPr="0059269B">
        <w:rPr>
          <w:rtl/>
        </w:rPr>
        <w:t>ی</w:t>
      </w:r>
      <w:r w:rsidRPr="0059269B">
        <w:rPr>
          <w:rtl/>
        </w:rPr>
        <w:t>ش تر ر.ك</w:t>
      </w:r>
      <w:r w:rsidR="00AB6101">
        <w:rPr>
          <w:rtl/>
        </w:rPr>
        <w:t>:</w:t>
      </w:r>
      <w:r w:rsidRPr="0059269B">
        <w:rPr>
          <w:rtl/>
        </w:rPr>
        <w:t xml:space="preserve"> ناصر رف</w:t>
      </w:r>
      <w:r w:rsidR="00440771" w:rsidRPr="0059269B">
        <w:rPr>
          <w:rtl/>
        </w:rPr>
        <w:t>ی</w:t>
      </w:r>
      <w:r w:rsidRPr="0059269B">
        <w:rPr>
          <w:rtl/>
        </w:rPr>
        <w:t>ع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محمد</w:t>
      </w:r>
      <w:r w:rsidR="00440771" w:rsidRPr="0059269B">
        <w:rPr>
          <w:rtl/>
        </w:rPr>
        <w:t>ی</w:t>
      </w:r>
      <w:r w:rsidRPr="0059269B">
        <w:rPr>
          <w:rtl/>
        </w:rPr>
        <w:t>، تفس</w:t>
      </w:r>
      <w:r w:rsidR="00440771" w:rsidRPr="0059269B">
        <w:rPr>
          <w:rtl/>
        </w:rPr>
        <w:t>ی</w:t>
      </w:r>
      <w:r w:rsidRPr="0059269B">
        <w:rPr>
          <w:rtl/>
        </w:rPr>
        <w:t>ر علم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قرآن، ج٢، ص١٧٣ـ ١٩٧.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[٣٣]</w:t>
      </w:r>
      <w:r w:rsidRPr="0059269B">
        <w:rPr>
          <w:rtl/>
        </w:rPr>
        <w:t xml:space="preserve"> . ابوحامد غزال</w:t>
      </w:r>
      <w:r w:rsidR="00440771" w:rsidRPr="0059269B">
        <w:rPr>
          <w:rtl/>
        </w:rPr>
        <w:t>ی</w:t>
      </w:r>
      <w:r w:rsidRPr="0059269B">
        <w:rPr>
          <w:rtl/>
        </w:rPr>
        <w:t>، اح</w:t>
      </w:r>
      <w:r w:rsidR="00440771" w:rsidRPr="0059269B">
        <w:rPr>
          <w:rtl/>
        </w:rPr>
        <w:t>ی</w:t>
      </w:r>
      <w:r w:rsidRPr="0059269B">
        <w:rPr>
          <w:rtl/>
        </w:rPr>
        <w:t>اء علوم الد</w:t>
      </w:r>
      <w:r w:rsidR="00440771" w:rsidRPr="0059269B">
        <w:rPr>
          <w:rtl/>
        </w:rPr>
        <w:t>ی</w:t>
      </w:r>
      <w:r w:rsidRPr="0059269B">
        <w:rPr>
          <w:rtl/>
        </w:rPr>
        <w:t>ن، ج١، ص٣٦١.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[٣٤]</w:t>
      </w:r>
      <w:r w:rsidRPr="0059269B">
        <w:rPr>
          <w:rtl/>
        </w:rPr>
        <w:t xml:space="preserve"> . ر.ك</w:t>
      </w:r>
      <w:r w:rsidR="00AB6101">
        <w:rPr>
          <w:rtl/>
        </w:rPr>
        <w:t>:</w:t>
      </w:r>
      <w:r w:rsidRPr="0059269B">
        <w:rPr>
          <w:rtl/>
        </w:rPr>
        <w:t xml:space="preserve"> ناصر رف</w:t>
      </w:r>
      <w:r w:rsidR="00440771" w:rsidRPr="0059269B">
        <w:rPr>
          <w:rtl/>
        </w:rPr>
        <w:t>ی</w:t>
      </w:r>
      <w:r w:rsidRPr="0059269B">
        <w:rPr>
          <w:rtl/>
        </w:rPr>
        <w:t>ع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محمد</w:t>
      </w:r>
      <w:r w:rsidR="00440771" w:rsidRPr="0059269B">
        <w:rPr>
          <w:rtl/>
        </w:rPr>
        <w:t>ی</w:t>
      </w:r>
      <w:r w:rsidRPr="0059269B">
        <w:rPr>
          <w:rtl/>
        </w:rPr>
        <w:t>، همان، ج٢، ص ٢٠٩ - ٢٣٨.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[٣٥]</w:t>
      </w:r>
      <w:r w:rsidRPr="0059269B">
        <w:rPr>
          <w:rtl/>
        </w:rPr>
        <w:t xml:space="preserve"> . جلال الد</w:t>
      </w:r>
      <w:r w:rsidR="00440771" w:rsidRPr="0059269B">
        <w:rPr>
          <w:rtl/>
        </w:rPr>
        <w:t>ی</w:t>
      </w:r>
      <w:r w:rsidRPr="0059269B">
        <w:rPr>
          <w:rtl/>
        </w:rPr>
        <w:t>ن س</w:t>
      </w:r>
      <w:r w:rsidR="00440771" w:rsidRPr="0059269B">
        <w:rPr>
          <w:rtl/>
        </w:rPr>
        <w:t>ی</w:t>
      </w:r>
      <w:r w:rsidRPr="0059269B">
        <w:rPr>
          <w:rtl/>
        </w:rPr>
        <w:t>وط</w:t>
      </w:r>
      <w:r w:rsidR="00440771" w:rsidRPr="0059269B">
        <w:rPr>
          <w:rtl/>
        </w:rPr>
        <w:t>ی</w:t>
      </w:r>
      <w:r w:rsidRPr="0059269B">
        <w:rPr>
          <w:rtl/>
        </w:rPr>
        <w:t>، الاتقان، ج٢، ص ٣٩٧.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[٣٦]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بقره،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[٣٧]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اسراء،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٩.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[٣٨]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احزاب،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٤٦ـ٤٧.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[٣٩]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</w:t>
      </w:r>
      <w:r w:rsidR="00440771" w:rsidRPr="0059269B">
        <w:rPr>
          <w:rtl/>
        </w:rPr>
        <w:t>ی</w:t>
      </w:r>
      <w:r w:rsidRPr="0059269B">
        <w:rPr>
          <w:rtl/>
        </w:rPr>
        <w:t>س،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٣٨.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[٤٠]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انعام،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١٢٥.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[٤١]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رعد،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٢٨.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[٤٢]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رحمن،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٣٥.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[٤٣]</w:t>
      </w:r>
      <w:r w:rsidRPr="0059269B">
        <w:rPr>
          <w:rtl/>
        </w:rPr>
        <w:t xml:space="preserve"> . ر.ك</w:t>
      </w:r>
      <w:r w:rsidR="00AB6101">
        <w:rPr>
          <w:rtl/>
        </w:rPr>
        <w:t>:</w:t>
      </w:r>
      <w:r w:rsidRPr="0059269B">
        <w:rPr>
          <w:rtl/>
        </w:rPr>
        <w:t xml:space="preserve"> محمد عل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رضا</w:t>
      </w:r>
      <w:r w:rsidR="00440771" w:rsidRPr="0059269B">
        <w:rPr>
          <w:rtl/>
        </w:rPr>
        <w:t>یی</w:t>
      </w:r>
      <w:r w:rsidRPr="0059269B">
        <w:rPr>
          <w:rtl/>
        </w:rPr>
        <w:t xml:space="preserve"> اصفهان</w:t>
      </w:r>
      <w:r w:rsidR="00440771" w:rsidRPr="0059269B">
        <w:rPr>
          <w:rtl/>
        </w:rPr>
        <w:t>ی</w:t>
      </w:r>
      <w:r w:rsidRPr="0059269B">
        <w:rPr>
          <w:rtl/>
        </w:rPr>
        <w:t>، همان، بحث قطع</w:t>
      </w:r>
      <w:r w:rsidR="00440771" w:rsidRPr="0059269B">
        <w:rPr>
          <w:rtl/>
        </w:rPr>
        <w:t>ی</w:t>
      </w:r>
      <w:r w:rsidRPr="0059269B">
        <w:rPr>
          <w:rtl/>
        </w:rPr>
        <w:t>ت علوم بشر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و قانون.</w:t>
      </w:r>
    </w:p>
    <w:p w:rsidR="00AB6101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[٤٤]</w:t>
      </w:r>
      <w:r w:rsidRPr="0059269B">
        <w:rPr>
          <w:rtl/>
        </w:rPr>
        <w:t xml:space="preserve"> . محمد عل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رضا</w:t>
      </w:r>
      <w:r w:rsidR="00440771" w:rsidRPr="0059269B">
        <w:rPr>
          <w:rtl/>
        </w:rPr>
        <w:t>یی</w:t>
      </w:r>
      <w:r w:rsidRPr="0059269B">
        <w:rPr>
          <w:rtl/>
        </w:rPr>
        <w:t xml:space="preserve"> اصفهان</w:t>
      </w:r>
      <w:r w:rsidR="00440771" w:rsidRPr="0059269B">
        <w:rPr>
          <w:rtl/>
        </w:rPr>
        <w:t>ی</w:t>
      </w:r>
      <w:r w:rsidRPr="0059269B">
        <w:rPr>
          <w:rtl/>
        </w:rPr>
        <w:t>، پژوهش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در اعجاز علم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قرآن.</w:t>
      </w:r>
    </w:p>
    <w:p w:rsidR="002B2479" w:rsidRDefault="0059269B" w:rsidP="002B247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399409170"/>
      <w:r w:rsidR="004E4F43">
        <w:rPr>
          <w:rtl/>
          <w:lang w:bidi="fa-IR"/>
        </w:rPr>
        <w:lastRenderedPageBreak/>
        <w:t xml:space="preserve">ادله 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موافقان تفس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bookmarkEnd w:id="11"/>
      <w:r w:rsidR="004E4F43"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موافقان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روش استخدام موافق اند و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مفسر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رمفسر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مخالف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هستند؛ البته در هر روش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عده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موافق اند و عده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مخالف و دلا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موافقت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مخالفت دارند؛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مسلماً در تفاس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امروز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عه و اهل سنّت، به دلا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 استفاده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حتّ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بتوان گفت عدم استفاده از آن باعث نقصان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اوّل كشف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موجب روشن شدن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همان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در اصطلاح به آن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ند. «تفس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ر»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و توض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مفاد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اهداف خداوند از آنها؛ پس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ناچار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در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از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استفاده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تا مفهوم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روشن شود؛ مثلاً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اول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حج و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مؤمنون،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مضغه، علقه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مخلقه،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رمخلقه و مراحل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جن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در رحم مادر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گذراند را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كه با مراجعه 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 پزشك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آنها روشن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نت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كه،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موافقان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است كه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تواند كمك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روشن تر شدن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باشد.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معتقدند حدود ٥٠٠ تا ١٠٠٠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ه، اشاره به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قرآن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انسان هاست و از جمله مخاطبان اول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مسلمانان صدر اسلام بودند كه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اطلاع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نداشته اند.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آنها واقعاً به روشن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مطالب را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دند؟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دكتر ذهب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[١]</w:t>
      </w:r>
      <w:r>
        <w:rPr>
          <w:rtl/>
          <w:lang w:bidi="fa-IR"/>
        </w:rPr>
        <w:t xml:space="preserve">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نكته اشاره نموده و آن را جزو دلا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مخالفان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كرده است و آن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از ١١٠٠ سال قبل تا حال،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مفاه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تغ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ر كرده است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نه؟ ما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را در ضمن دلا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مخالفان پاسخ خواه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داد.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فرمود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«فهم روشن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لازمه اش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كه، كسان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از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استفاده نكردند فهم روشن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نداشته باشند، در حال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تعب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ن دارند؛ به نظر شما كدام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بهتر و درست است؟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59269B">
      <w:pPr>
        <w:pStyle w:val="libNormal"/>
        <w:rPr>
          <w:rtl/>
          <w:lang w:bidi="fa-IR"/>
        </w:rPr>
      </w:pPr>
      <w:r>
        <w:rPr>
          <w:rtl/>
          <w:lang w:bidi="fa-IR"/>
        </w:rPr>
        <w:t>ما بر سر واژگان بحث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 آنچه كه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شود،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و روشن كردن مقاصد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نده است؛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هنر، از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برم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د.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ز، همانند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قرآن، موجب روشن شدن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لزوماً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طور نبوده كه مخاطبان قرآن در صدر اسلام،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مطالب آن را متوجه شوند؛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 قرآن سطوح مختلف مردم را در نظر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رد.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اند؛ مثلاً در مورد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اول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د، </w:t>
      </w:r>
      <w:r w:rsidR="0059269B" w:rsidRPr="0059269B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هُوَ الْأَوَّلُ وَ اْلاخِرُ وَ الظَّاهِرُ و الباطن</w:t>
      </w:r>
      <w:r w:rsidR="0059269B" w:rsidRPr="0059269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ز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فاتحه، روا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را، مردم آخرالزمان </w:t>
      </w:r>
      <w:r w:rsidRPr="00440771">
        <w:rPr>
          <w:rStyle w:val="libFootnotenumChar"/>
          <w:rtl/>
        </w:rPr>
        <w:t>[٢]</w:t>
      </w:r>
      <w:r>
        <w:rPr>
          <w:rtl/>
          <w:lang w:bidi="fa-IR"/>
        </w:rPr>
        <w:t xml:space="preserve"> خواهند فهم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د؛ لذا با گذشت زمان و رشد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بشر،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سر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تعب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رها و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فهم بهتر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 به وجود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د. مسائل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به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صورت است.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اشارات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دارد، و تا زمان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علوم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رفت نكند، بشر متوجه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اشارات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مثلاً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«شراب حرام است، چون ضرر آن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ش تر از نفع آن است» </w:t>
      </w:r>
      <w:r w:rsidRPr="00440771">
        <w:rPr>
          <w:rStyle w:val="libFootnotenumChar"/>
          <w:rtl/>
        </w:rPr>
        <w:t>[٣]</w:t>
      </w:r>
      <w:r>
        <w:rPr>
          <w:rtl/>
          <w:lang w:bidi="fa-IR"/>
        </w:rPr>
        <w:t xml:space="preserve"> ممكن است كاملاً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افراد آن زمان مشخص نبوده باشد،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امروزه با كشف ضررها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متعدد شراب در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پزشك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مقصود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بهتر روشن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دوّم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كشف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 قانون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ثابت شده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تواند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را اثبات كند؛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ابعاد اعجاز قرآن،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است. قرآن حدود ١٤٠٠ سال قبل مطلب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كرده است كه بشر آن روز ـ با توجه به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خود ـ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توانست آن را بفهمد و بعدها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مطلب كشف شد.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مطلب نشان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دهد كه قرآن معجزه است؛ البته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نه ادعاها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افراط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استفاده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غلط و مخالف شده است،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اصل قض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است، هرچند موارد آن كم باشد.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فرهنگ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زمان به موارد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 چون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جاذبه، </w:t>
      </w:r>
      <w:r w:rsidRPr="00440771">
        <w:rPr>
          <w:rStyle w:val="libFootnotenumChar"/>
          <w:rtl/>
        </w:rPr>
        <w:t>[٤]</w:t>
      </w:r>
      <w:r>
        <w:rPr>
          <w:rtl/>
          <w:lang w:bidi="fa-IR"/>
        </w:rPr>
        <w:t xml:space="preserve">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حركت خورش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 جر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ان آن، </w:t>
      </w:r>
      <w:r w:rsidRPr="00440771">
        <w:rPr>
          <w:rStyle w:val="libFootnotenumChar"/>
          <w:rtl/>
        </w:rPr>
        <w:t>[٥]</w:t>
      </w:r>
      <w:r>
        <w:rPr>
          <w:rtl/>
          <w:lang w:bidi="fa-IR"/>
        </w:rPr>
        <w:t xml:space="preserve"> حرمت شراب، </w:t>
      </w:r>
      <w:r w:rsidRPr="00440771">
        <w:rPr>
          <w:rStyle w:val="libFootnotenumChar"/>
          <w:rtl/>
        </w:rPr>
        <w:t>[٦]</w:t>
      </w:r>
      <w:r>
        <w:rPr>
          <w:rtl/>
          <w:lang w:bidi="fa-IR"/>
        </w:rPr>
        <w:t xml:space="preserve"> زوج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اهان </w:t>
      </w:r>
      <w:r w:rsidRPr="00440771">
        <w:rPr>
          <w:rStyle w:val="libFootnotenumChar"/>
          <w:rtl/>
        </w:rPr>
        <w:t>[٧]</w:t>
      </w:r>
      <w:r>
        <w:rPr>
          <w:rtl/>
          <w:lang w:bidi="fa-IR"/>
        </w:rPr>
        <w:t xml:space="preserve">، مراحل خلقت انسان، </w:t>
      </w:r>
      <w:r w:rsidRPr="00440771">
        <w:rPr>
          <w:rStyle w:val="libFootnotenumChar"/>
          <w:rtl/>
        </w:rPr>
        <w:t>[٨]</w:t>
      </w:r>
      <w:r>
        <w:rPr>
          <w:rtl/>
          <w:lang w:bidi="fa-IR"/>
        </w:rPr>
        <w:t xml:space="preserve">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لقاح و آبستن شدن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اهان و ابرها، و... </w:t>
      </w:r>
      <w:r w:rsidRPr="00440771">
        <w:rPr>
          <w:rStyle w:val="libFootnotenumChar"/>
          <w:rtl/>
        </w:rPr>
        <w:t>[٩]</w:t>
      </w:r>
      <w:r>
        <w:rPr>
          <w:rtl/>
          <w:lang w:bidi="fa-IR"/>
        </w:rPr>
        <w:t xml:space="preserve"> نرس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بود و الآن به آن 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اند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 اعجازِ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سوم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مخاطب قرآن متوجه شود كه قرآن، اشارات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بالاتر و جلوتر از فكر بشر داشته است،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مانش به قرآن و اسلام عم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تر و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ادتر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ما به وضوح متوجه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نسل جوان مخاطب قرآن،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فته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نوع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رند. پس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مواظب باش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تا به دام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بر قرآن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در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موارد اثبات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موجب اشت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اق و ازد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مان افراد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به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قبل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گردد؟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همان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قبل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طرف داران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را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دانند؛ البته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اعجاز اثبات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و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شود. در موارد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اعجاز اثبات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شود، باز هم شگفت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ها و اشاراتِ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نوع شوق و شاد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افراد، مخصوصاً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متخصص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جاد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و علاقه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آنها را به قرآن و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ادتر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كند؛ مثلاً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پزشك ها نكات پزشك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گفته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چهارم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نكات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موجب جذب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رمسلمان ها به طرف قرآن و اسلام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پس تلاش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نه،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نوع ترو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 اسلام است؛ چون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افراد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راه را رفته اند و كتاب 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هم در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اشارات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نوشته اند؛ مثلاً دكتر «مور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 بوكا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 فرانسو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در كتاب تورات،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ل، قرآن و علم، </w:t>
      </w:r>
      <w:r w:rsidRPr="00440771">
        <w:rPr>
          <w:rStyle w:val="libFootnotenumChar"/>
          <w:rtl/>
        </w:rPr>
        <w:t>[١٠]</w:t>
      </w:r>
      <w:r>
        <w:rPr>
          <w:rtl/>
          <w:lang w:bidi="fa-IR"/>
        </w:rPr>
        <w:t xml:space="preserve"> كه چند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بار به فارس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عرب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ترجمه شده است،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را با تورات و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و علوم روز مقا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سه نموده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مان خود را به قرآن ابراز كرده است.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درست است ما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نه تلاش نكن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را بررس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ننما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م؟ ما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حقان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و برتر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را بر كتاب تورات و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به اثبات برسان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 ما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از بُعد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جذب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گران به طرف اسلام و اثبات حقّان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قرآن و اسلام استفاده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 البته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تفاس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 و موجود ـ چه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چه سن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ـ از روش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استفاده نموده اند؛ مثل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نمونه و الم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زان.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12" w:name="_Toc399409171"/>
      <w:r>
        <w:rPr>
          <w:rtl/>
          <w:lang w:bidi="fa-IR"/>
        </w:rPr>
        <w:t xml:space="preserve">ادله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مخالفان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نقد آن</w:t>
      </w:r>
      <w:bookmarkEnd w:id="12"/>
      <w:r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مخالفان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323316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مشهورتر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مخالفان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،آقا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شاطب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</w:t>
      </w:r>
      <w:r w:rsidRPr="00440771">
        <w:rPr>
          <w:rStyle w:val="libFootnotenumChar"/>
          <w:rtl/>
        </w:rPr>
        <w:t>[١١]</w:t>
      </w:r>
      <w:r>
        <w:rPr>
          <w:rtl/>
          <w:lang w:bidi="fa-IR"/>
        </w:rPr>
        <w:t xml:space="preserve"> دكتر ذهب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</w:t>
      </w:r>
      <w:r w:rsidRPr="00440771">
        <w:rPr>
          <w:rStyle w:val="libFootnotenumChar"/>
          <w:rtl/>
        </w:rPr>
        <w:t>[١٢]</w:t>
      </w:r>
      <w:r>
        <w:rPr>
          <w:rtl/>
          <w:lang w:bidi="fa-IR"/>
        </w:rPr>
        <w:t xml:space="preserve">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خ محمد شلتوت </w:t>
      </w:r>
      <w:r w:rsidRPr="00440771">
        <w:rPr>
          <w:rStyle w:val="libFootnotenumChar"/>
          <w:rtl/>
        </w:rPr>
        <w:t>[١٣]</w:t>
      </w:r>
      <w:r>
        <w:rPr>
          <w:rtl/>
          <w:lang w:bidi="fa-IR"/>
        </w:rPr>
        <w:t xml:space="preserve"> و... هستند كه دلا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متعدد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آورده اند.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اوّل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قرآن كتاب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است، پس هدف آن،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بشر به سو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كمال، خدا، و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است، نه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مسائل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 اولاً، قرآن، كتاب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ك،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پزشك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ست، تا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گونه مطالب از آن استخراج شود. در 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قت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ما را از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معنو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اعتقاد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دارد؛ ثان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اً،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موجب تأو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قرآن به صورت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تأو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لات با اعجاز قرآن و ذوق سل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ناسازگار است؛ ثالثاً، علم، ثبات و قرار و سخن قاطع ندارد؛ چه بسا امروز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ثابت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و فردا خلاف آن اثبات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گردد؛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موجب ورود خطاها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به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و ما در مقام دفاع قرار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اول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حرف درست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قرآن كتاب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است، منتها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راستا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همان هدف، قرآن از اشارات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استفاده كرده است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اشارات، انسان را به طرف خدا رهبر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و هدف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قبلاً گفته شد كه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سه قسم است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١. استخراج علوم از قرآن؛ ٢.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بر قرآن؛ ٣. استخدام علوم در فهم بهتر قرآن. اگر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بخواهد علوم مختلف را از قرآن استخراج كند و قرآن را كتاب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ك،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پزشك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قرار دهد، كار اشتباه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و ما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با آن مخالف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 آنچه كه ما از آن دفاع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استخدام علوم در فهم قرآن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دوّم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ستند، بلكه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تغ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رند كه بعد از مدت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دان علم خارج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شوند؛ لذا به طور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حساب باز كرد و قرآن را بر اساس آن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نمود؛ مثلاً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بر اساس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أت بطل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موس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فخر راز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[١٤]</w:t>
      </w:r>
      <w:r>
        <w:rPr>
          <w:rtl/>
          <w:lang w:bidi="fa-IR"/>
        </w:rPr>
        <w:t xml:space="preserve"> كه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«الَّذِ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جَعَلَ لَكُمُ الْأَرْضَ فِراشاً» </w:t>
      </w:r>
      <w:r w:rsidRPr="00440771">
        <w:rPr>
          <w:rStyle w:val="libFootnotenumChar"/>
          <w:rtl/>
        </w:rPr>
        <w:t>[١٥]</w:t>
      </w:r>
      <w:r>
        <w:rPr>
          <w:rtl/>
          <w:lang w:bidi="fa-IR"/>
        </w:rPr>
        <w:t xml:space="preserve"> ساكن بودن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را استفاده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نمود، با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أت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ـ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أت </w:t>
      </w:r>
      <w:r>
        <w:rPr>
          <w:rtl/>
          <w:lang w:bidi="fa-IR"/>
        </w:rPr>
        <w:lastRenderedPageBreak/>
        <w:t>كوپرن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كپلر ـ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سازد؛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و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رْ دگرگون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شوند؛ 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تغ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رات علوم بر حوزه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وارد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و در 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قت، قرآن با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تغ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متزلزل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 و در نت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جه، تضادها و تغ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رات علوم در حوزه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و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راه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ابند.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دوم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بگو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م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حال تغ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رند، در اصلْ سخن خوب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و ما حق ندار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با قرآن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بده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م. البته ما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به سه نوع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اشكال به نوع دوّم (تحم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بر قرآن) وارد است؛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اگر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اثبات نشده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بر قرآن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كند،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اشكال به آن وارد است؛ امّا در جا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كه از علوم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استفاده شود، چنانچه به صورت قطع روان شناخت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دگاه 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كه به وس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حس تأ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د شده اند،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اجماع دانشمندان بر آن است و با دلا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پشت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بان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را به صورت احتمال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قرآن نسبت ده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اشكال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 آن وارد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ست.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زوج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در عالم موجودات مسئله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و ظاهر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قرآن </w:t>
      </w:r>
      <w:r w:rsidRPr="00440771">
        <w:rPr>
          <w:rStyle w:val="libFootnotenumChar"/>
          <w:rtl/>
        </w:rPr>
        <w:t>[١٦]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ز دلالت بر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كند، پس احتمالاً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خواهد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زوج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را كه امروزه در جهان علم مطرح است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كند. اگر ما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اثبات نشده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بر ظواهر قرآن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و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اشكال بر آن وارد است. پس اصل آن را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اگر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وه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انجام شود،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صورت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اشكال وارد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شود؛چون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مفسر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اشكال دچار شدند؛ مثل فخر راز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متأخر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در</w:t>
      </w:r>
      <w:r w:rsidR="0059269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١٠٠ ساله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دام افتادند؛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رعا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ت نشود. همان طور كه شما در </w:t>
      </w:r>
      <w:r>
        <w:rPr>
          <w:rtl/>
          <w:lang w:bidi="fa-IR"/>
        </w:rPr>
        <w:lastRenderedPageBreak/>
        <w:t>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رقرآن هم ممكن است به دام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جا هم ممكن است به دام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ق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سوم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منجر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متخصّصان علوم مختلف، با ورود به حوزه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را با مسائل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كنند و به علت نداشتن تخصص كاف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علوم قرآن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عدم تشخ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ص تفاوت نص و ظاهر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به قرآن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كنند؛ مثلاً بمب اتم را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«و المُرسِلاتِ عُرفاً فَالعاصِفات عصْفاً» </w:t>
      </w:r>
      <w:r w:rsidRPr="00440771">
        <w:rPr>
          <w:rStyle w:val="libFootnotenumChar"/>
          <w:rtl/>
        </w:rPr>
        <w:t>[١٧]</w:t>
      </w:r>
      <w:r>
        <w:rPr>
          <w:rtl/>
          <w:lang w:bidi="fa-IR"/>
        </w:rPr>
        <w:t xml:space="preserve"> استخراج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كنند، </w:t>
      </w:r>
      <w:r w:rsidRPr="00440771">
        <w:rPr>
          <w:rStyle w:val="libFootnotenumChar"/>
          <w:rtl/>
        </w:rPr>
        <w:t>[١٨]</w:t>
      </w:r>
      <w:r>
        <w:rPr>
          <w:rtl/>
          <w:lang w:bidi="fa-IR"/>
        </w:rPr>
        <w:t xml:space="preserve">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 در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مقصود از آمدن اباب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را،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وبا و حصبه تلق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ند. </w:t>
      </w:r>
      <w:r w:rsidRPr="00440771">
        <w:rPr>
          <w:rStyle w:val="libFootnotenumChar"/>
          <w:rtl/>
        </w:rPr>
        <w:t>[١٩]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و موجب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تبد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شود.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سوم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خوب است؛ امّا باز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اشكال به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ست، بلكه اشكال به كسان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بدون تخصص وارد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شده اند. آنها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كار خود را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نظر افراد خبره انجام دهند تا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منته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نشود؛ هم چنان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كه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قرآن هم اگر افراد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متخصص، قرائن عقل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نقل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در نظر نگ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رند، موجب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لكن در حوزه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مسئله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 بوده است؛ چون متخصصان علوم مختلف ـ كه تخصص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نداشته اند ـ به صرف علاقه، وارد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حوزه شده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و مشكلات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وجود آورده اند.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چهارم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منجر به تأو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مثلاً موافق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مخالف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تكامل انسان و 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وانات،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٥٩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آل عمران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١١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صافات، را كه موافق و مخالف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خودشان بوده است، تأو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كرده اند. كسان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طرف دار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بودند،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</w:t>
      </w:r>
      <w:r>
        <w:rPr>
          <w:rtl/>
          <w:lang w:bidi="fa-IR"/>
        </w:rPr>
        <w:lastRenderedPageBreak/>
        <w:t>وارد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شدند،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كه ظهورشان مخالف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بود را تأو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كردند؛ </w:t>
      </w:r>
      <w:r w:rsidRPr="00440771">
        <w:rPr>
          <w:rStyle w:val="libFootnotenumChar"/>
          <w:rtl/>
        </w:rPr>
        <w:t>[٢٠]</w:t>
      </w:r>
      <w:r>
        <w:rPr>
          <w:rtl/>
          <w:lang w:bidi="fa-IR"/>
        </w:rPr>
        <w:t xml:space="preserve"> هم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بالعكس. </w:t>
      </w:r>
      <w:r w:rsidRPr="00440771">
        <w:rPr>
          <w:rStyle w:val="libFootnotenumChar"/>
          <w:rtl/>
        </w:rPr>
        <w:t>[٢١]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هم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است؛ امّا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اشكال به مفسر است نه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4E4F43" w:rsidRDefault="004E4F43" w:rsidP="0059269B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پنجم.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ذوق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و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ندارد؛ در حال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به قرآن را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م. </w:t>
      </w:r>
      <w:r w:rsidRPr="00440771">
        <w:rPr>
          <w:rStyle w:val="libFootnotenumChar"/>
          <w:rtl/>
        </w:rPr>
        <w:t>[٢٢]</w:t>
      </w:r>
      <w:r>
        <w:rPr>
          <w:rtl/>
          <w:lang w:bidi="fa-IR"/>
        </w:rPr>
        <w:t xml:space="preserve"> مخالفان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اند كه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را مجاز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كند. ما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در معنا كردن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به صدر اسلام رجوع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در صدر اسلام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عنوان الكترون و پروتون نداشت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م؛ امّا عبدالرزاق </w:t>
      </w:r>
      <w:r w:rsidRPr="00440771">
        <w:rPr>
          <w:rStyle w:val="libFootnotenumChar"/>
          <w:rtl/>
        </w:rPr>
        <w:t>[٢٣]</w:t>
      </w:r>
      <w:r>
        <w:rPr>
          <w:rtl/>
          <w:lang w:bidi="fa-IR"/>
        </w:rPr>
        <w:t xml:space="preserve"> نوفل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9269B" w:rsidRPr="0059269B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خَلَقَ لَكُمْ مِنْ أَنْفُسِكُمْ أَزْواجاً...</w:t>
      </w:r>
      <w:r w:rsidR="0059269B" w:rsidRPr="0059269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[٢٤]</w:t>
      </w:r>
      <w:r>
        <w:rPr>
          <w:rtl/>
          <w:lang w:bidi="fa-IR"/>
        </w:rPr>
        <w:t xml:space="preserve"> أنْفُسِكُمْ را به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پروتون و أَزْواجاً را به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الكترون گرفته است؛ در حال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الفاظ در آن موقع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مفاه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نداشت و مخاطب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از آن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د.</w:t>
      </w:r>
    </w:p>
    <w:p w:rsidR="004E4F43" w:rsidRDefault="004E4F43" w:rsidP="0059269B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پنجم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اشكال در جا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وارد است كه ما مفاه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امّا اگر از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علوم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روشن شدن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استفاده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نه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است و نه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ق. در آن زمان علم به الكترون و پروتون وجود نداشته تا ما بخواه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آن را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رون بكش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م؛ لكن با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پزشك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اوّل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حج و مؤمنون را كه در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مراحل خلقت جن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توض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داد. ما 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9269B" w:rsidRPr="0059269B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رَفَعَ السَّماواتِ بِغَ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رِ عَمَدٍ تَرَوْنَها</w:t>
      </w:r>
      <w:r w:rsidR="0059269B" w:rsidRPr="0059269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[٢٥]</w:t>
      </w:r>
      <w:r>
        <w:rPr>
          <w:rtl/>
          <w:lang w:bidi="fa-IR"/>
        </w:rPr>
        <w:t xml:space="preserve"> دلالت بر وجود ستون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نامرئ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كرات آسمان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دارد. امروزه علم،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ستون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نامرئ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كرات آسمان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در حوزه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نگه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 و به درون هم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چرخاند و مانع خروج آن از مس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شود،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ند. امروزه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«عَمَد» به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ستون است و به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معنا،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ترجمه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شود؛ لكن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آن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جاذبه است، نه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به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 است. البته افراد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مثل عبدالرزاق نوفل و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گران كه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انحراف رفته اند،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اده 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كرده و خواسته اند مفاه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را بر قرآن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كنند.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عمل درست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و موجب مجاز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و قرآن اصلاً تحمّل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ندارد؛ 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موجب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و توض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ح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افتن مصاد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تازه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و فهم ما را نسبت به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روشن تر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ششم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موجب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كه مفسر،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مورد نظر خود را بر قرآن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و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نما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اشكال 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قسم از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وارد است، نه هر سه قسم آن؛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 بر قرآن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ست، امّا استخدام علوم در فهم قرآن درست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هفتم</w:t>
      </w:r>
      <w:r w:rsidR="00AB6101">
        <w:rPr>
          <w:rtl/>
          <w:lang w:bidi="fa-IR"/>
        </w:rPr>
        <w:t>: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موجب ماد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انحرافات فكر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سطح جامعه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6101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اشكال خوب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اشكال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ست، بلكه اشكال به مفسر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به انحراف رفته اند.</w:t>
      </w:r>
    </w:p>
    <w:p w:rsidR="004E4F43" w:rsidRDefault="0059269B" w:rsidP="0059269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399409172"/>
      <w:r w:rsidR="004E4F43">
        <w:rPr>
          <w:rtl/>
          <w:lang w:bidi="fa-IR"/>
        </w:rPr>
        <w:lastRenderedPageBreak/>
        <w:t>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نوشت ها</w:t>
      </w:r>
      <w:r w:rsidR="00AB6101">
        <w:rPr>
          <w:rtl/>
          <w:lang w:bidi="fa-IR"/>
        </w:rPr>
        <w:t>:</w:t>
      </w:r>
      <w:bookmarkEnd w:id="13"/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[١]</w:t>
      </w:r>
      <w:r w:rsidRPr="0059269B">
        <w:rPr>
          <w:rtl/>
        </w:rPr>
        <w:t xml:space="preserve"> . التفس</w:t>
      </w:r>
      <w:r w:rsidR="00440771" w:rsidRPr="0059269B">
        <w:rPr>
          <w:rtl/>
        </w:rPr>
        <w:t>ی</w:t>
      </w:r>
      <w:r w:rsidRPr="0059269B">
        <w:rPr>
          <w:rtl/>
        </w:rPr>
        <w:t>ر و المفسرون، ج٢، ص٤٩١.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[٢]</w:t>
      </w:r>
      <w:r w:rsidRPr="0059269B">
        <w:rPr>
          <w:rtl/>
        </w:rPr>
        <w:t xml:space="preserve"> . حو</w:t>
      </w:r>
      <w:r w:rsidR="00440771" w:rsidRPr="0059269B">
        <w:rPr>
          <w:rtl/>
        </w:rPr>
        <w:t>ی</w:t>
      </w:r>
      <w:r w:rsidRPr="0059269B">
        <w:rPr>
          <w:rtl/>
        </w:rPr>
        <w:t>ز</w:t>
      </w:r>
      <w:r w:rsidR="00440771" w:rsidRPr="0059269B">
        <w:rPr>
          <w:rtl/>
        </w:rPr>
        <w:t>ی</w:t>
      </w:r>
      <w:r w:rsidRPr="0059269B">
        <w:rPr>
          <w:rtl/>
        </w:rPr>
        <w:t>، نورالثقل</w:t>
      </w:r>
      <w:r w:rsidR="00440771" w:rsidRPr="0059269B">
        <w:rPr>
          <w:rtl/>
        </w:rPr>
        <w:t>ی</w:t>
      </w:r>
      <w:r w:rsidRPr="0059269B">
        <w:rPr>
          <w:rtl/>
        </w:rPr>
        <w:t xml:space="preserve">ن،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حد</w:t>
      </w:r>
      <w:r w:rsidR="00440771" w:rsidRPr="0059269B">
        <w:rPr>
          <w:rtl/>
        </w:rPr>
        <w:t>ی</w:t>
      </w:r>
      <w:r w:rsidRPr="0059269B">
        <w:rPr>
          <w:rtl/>
        </w:rPr>
        <w:t>د،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١.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[٣]</w:t>
      </w:r>
      <w:r w:rsidRPr="0059269B">
        <w:rPr>
          <w:rtl/>
        </w:rPr>
        <w:t xml:space="preserve"> . إِثْمُهُما أَكْبَرُ مِنْ نَفْعِهِما،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بقره،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٢١٩.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[٤]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رعد،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 و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لقمان،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١٠.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[٥]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</w:t>
      </w:r>
      <w:r w:rsidR="00440771" w:rsidRPr="0059269B">
        <w:rPr>
          <w:rtl/>
        </w:rPr>
        <w:t>ی</w:t>
      </w:r>
      <w:r w:rsidRPr="0059269B">
        <w:rPr>
          <w:rtl/>
        </w:rPr>
        <w:t>س،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٣٨.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[٦]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محمد،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١٥.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[٧]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</w:t>
      </w:r>
      <w:r w:rsidR="00440771" w:rsidRPr="0059269B">
        <w:rPr>
          <w:rtl/>
        </w:rPr>
        <w:t>ی</w:t>
      </w:r>
      <w:r w:rsidRPr="0059269B">
        <w:rPr>
          <w:rtl/>
        </w:rPr>
        <w:t>س،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٣٦.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[٨]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="002B2479" w:rsidRPr="0059269B">
        <w:rPr>
          <w:rtl/>
        </w:rPr>
        <w:t xml:space="preserve"> </w:t>
      </w:r>
      <w:r w:rsidRPr="0059269B">
        <w:rPr>
          <w:rtl/>
        </w:rPr>
        <w:t>حج،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١٥.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[٩]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حجر،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٢٢.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[١٠]</w:t>
      </w:r>
      <w:r w:rsidRPr="0059269B">
        <w:rPr>
          <w:rtl/>
        </w:rPr>
        <w:t xml:space="preserve"> . ترجمه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مهندس ذب</w:t>
      </w:r>
      <w:r w:rsidR="00440771" w:rsidRPr="0059269B">
        <w:rPr>
          <w:rtl/>
        </w:rPr>
        <w:t>ی</w:t>
      </w:r>
      <w:r w:rsidRPr="0059269B">
        <w:rPr>
          <w:rtl/>
        </w:rPr>
        <w:t>ح الله، تهران، ج٣، ص٣٣٨.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[١١]</w:t>
      </w:r>
      <w:r w:rsidRPr="0059269B">
        <w:rPr>
          <w:rtl/>
        </w:rPr>
        <w:t xml:space="preserve"> . ر.ك</w:t>
      </w:r>
      <w:r w:rsidR="00AB6101">
        <w:rPr>
          <w:rtl/>
        </w:rPr>
        <w:t>:</w:t>
      </w:r>
      <w:r w:rsidRPr="0059269B">
        <w:rPr>
          <w:rtl/>
        </w:rPr>
        <w:t xml:space="preserve"> ابواسحاق شاطب</w:t>
      </w:r>
      <w:r w:rsidR="00440771" w:rsidRPr="0059269B">
        <w:rPr>
          <w:rtl/>
        </w:rPr>
        <w:t>ی</w:t>
      </w:r>
      <w:r w:rsidRPr="0059269B">
        <w:rPr>
          <w:rtl/>
        </w:rPr>
        <w:t>، الموافقات، چاپ مصطف</w:t>
      </w:r>
      <w:r w:rsidR="00440771" w:rsidRPr="0059269B">
        <w:rPr>
          <w:rtl/>
        </w:rPr>
        <w:t>ی</w:t>
      </w:r>
      <w:r w:rsidRPr="0059269B">
        <w:rPr>
          <w:rtl/>
        </w:rPr>
        <w:t>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[١٢]</w:t>
      </w:r>
      <w:r w:rsidRPr="0059269B">
        <w:rPr>
          <w:rtl/>
        </w:rPr>
        <w:t xml:space="preserve"> . ر.ك</w:t>
      </w:r>
      <w:r w:rsidR="00AB6101">
        <w:rPr>
          <w:rtl/>
        </w:rPr>
        <w:t>:</w:t>
      </w:r>
      <w:r w:rsidRPr="0059269B">
        <w:rPr>
          <w:rtl/>
        </w:rPr>
        <w:t xml:space="preserve"> محمد حس</w:t>
      </w:r>
      <w:r w:rsidR="00440771" w:rsidRPr="0059269B">
        <w:rPr>
          <w:rtl/>
        </w:rPr>
        <w:t>ی</w:t>
      </w:r>
      <w:r w:rsidRPr="0059269B">
        <w:rPr>
          <w:rtl/>
        </w:rPr>
        <w:t>ن ذهب</w:t>
      </w:r>
      <w:r w:rsidR="00440771" w:rsidRPr="0059269B">
        <w:rPr>
          <w:rtl/>
        </w:rPr>
        <w:t>ی</w:t>
      </w:r>
      <w:r w:rsidRPr="0059269B">
        <w:rPr>
          <w:rtl/>
        </w:rPr>
        <w:t>، همان.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[١٣]</w:t>
      </w:r>
      <w:r w:rsidRPr="0059269B">
        <w:rPr>
          <w:rtl/>
        </w:rPr>
        <w:t xml:space="preserve"> . ر.ك</w:t>
      </w:r>
      <w:r w:rsidR="00AB6101">
        <w:rPr>
          <w:rtl/>
        </w:rPr>
        <w:t>:</w:t>
      </w:r>
      <w:r w:rsidRPr="0059269B">
        <w:rPr>
          <w:rtl/>
        </w:rPr>
        <w:t xml:space="preserve"> محمد شلتوت، تفس</w:t>
      </w:r>
      <w:r w:rsidR="00440771" w:rsidRPr="0059269B">
        <w:rPr>
          <w:rtl/>
        </w:rPr>
        <w:t>ی</w:t>
      </w:r>
      <w:r w:rsidRPr="0059269B">
        <w:rPr>
          <w:rtl/>
        </w:rPr>
        <w:t>ر القرآن الكر</w:t>
      </w:r>
      <w:r w:rsidR="00440771" w:rsidRPr="0059269B">
        <w:rPr>
          <w:rtl/>
        </w:rPr>
        <w:t>ی</w:t>
      </w:r>
      <w:r w:rsidRPr="0059269B">
        <w:rPr>
          <w:rtl/>
        </w:rPr>
        <w:t>م.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[١٤]</w:t>
      </w:r>
      <w:r w:rsidRPr="0059269B">
        <w:rPr>
          <w:rtl/>
        </w:rPr>
        <w:t xml:space="preserve"> . فخرالد</w:t>
      </w:r>
      <w:r w:rsidR="00440771" w:rsidRPr="0059269B">
        <w:rPr>
          <w:rtl/>
        </w:rPr>
        <w:t>ی</w:t>
      </w:r>
      <w:r w:rsidRPr="0059269B">
        <w:rPr>
          <w:rtl/>
        </w:rPr>
        <w:t>ن راز</w:t>
      </w:r>
      <w:r w:rsidR="00440771" w:rsidRPr="0059269B">
        <w:rPr>
          <w:rtl/>
        </w:rPr>
        <w:t>ی</w:t>
      </w:r>
      <w:r w:rsidRPr="0059269B">
        <w:rPr>
          <w:rtl/>
        </w:rPr>
        <w:t>، تفس</w:t>
      </w:r>
      <w:r w:rsidR="00440771" w:rsidRPr="0059269B">
        <w:rPr>
          <w:rtl/>
        </w:rPr>
        <w:t>ی</w:t>
      </w:r>
      <w:r w:rsidRPr="0059269B">
        <w:rPr>
          <w:rtl/>
        </w:rPr>
        <w:t>ر كب</w:t>
      </w:r>
      <w:r w:rsidR="00440771" w:rsidRPr="0059269B">
        <w:rPr>
          <w:rtl/>
        </w:rPr>
        <w:t>ی</w:t>
      </w:r>
      <w:r w:rsidRPr="0059269B">
        <w:rPr>
          <w:rtl/>
        </w:rPr>
        <w:t>ر، ذ</w:t>
      </w:r>
      <w:r w:rsidR="00440771" w:rsidRPr="0059269B">
        <w:rPr>
          <w:rtl/>
        </w:rPr>
        <w:t>ی</w:t>
      </w:r>
      <w:r w:rsidRPr="0059269B">
        <w:rPr>
          <w:rtl/>
        </w:rPr>
        <w:t>ل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٢٢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بقره.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[١٥]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بقره،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٢٢.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[١٦]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</w:t>
      </w:r>
      <w:r w:rsidR="00440771" w:rsidRPr="0059269B">
        <w:rPr>
          <w:rtl/>
        </w:rPr>
        <w:t>ی</w:t>
      </w:r>
      <w:r w:rsidRPr="0059269B">
        <w:rPr>
          <w:rtl/>
        </w:rPr>
        <w:t>س،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٣٦.</w:t>
      </w:r>
    </w:p>
    <w:p w:rsidR="004E4F43" w:rsidRPr="0059269B" w:rsidRDefault="00323316" w:rsidP="0059269B">
      <w:pPr>
        <w:pStyle w:val="libFootnote"/>
        <w:rPr>
          <w:rtl/>
        </w:rPr>
      </w:pPr>
      <w:r>
        <w:rPr>
          <w:rFonts w:hint="cs"/>
          <w:rtl/>
        </w:rPr>
        <w:t xml:space="preserve">[17] </w:t>
      </w:r>
      <w:r w:rsidR="004E4F43" w:rsidRPr="0059269B">
        <w:rPr>
          <w:rtl/>
        </w:rPr>
        <w:t xml:space="preserve">. سوره </w:t>
      </w:r>
      <w:r w:rsidR="00440771" w:rsidRPr="0059269B">
        <w:rPr>
          <w:rtl/>
        </w:rPr>
        <w:t>ی</w:t>
      </w:r>
      <w:r w:rsidR="004E4F43" w:rsidRPr="0059269B">
        <w:rPr>
          <w:rtl/>
        </w:rPr>
        <w:t xml:space="preserve"> مرسلات، آ</w:t>
      </w:r>
      <w:r w:rsidR="00440771" w:rsidRPr="0059269B">
        <w:rPr>
          <w:rtl/>
        </w:rPr>
        <w:t>ی</w:t>
      </w:r>
      <w:r w:rsidR="004E4F43"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="004E4F43" w:rsidRPr="0059269B">
        <w:rPr>
          <w:rtl/>
        </w:rPr>
        <w:t xml:space="preserve"> ١ و ٢.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[١٨]</w:t>
      </w:r>
      <w:r w:rsidR="00323316">
        <w:rPr>
          <w:rFonts w:eastAsia="B Badr" w:hint="cs"/>
          <w:rtl/>
        </w:rPr>
        <w:t xml:space="preserve"> </w:t>
      </w:r>
      <w:r w:rsidRPr="0059269B">
        <w:rPr>
          <w:rtl/>
        </w:rPr>
        <w:t>. س</w:t>
      </w:r>
      <w:r w:rsidR="00440771" w:rsidRPr="0059269B">
        <w:rPr>
          <w:rtl/>
        </w:rPr>
        <w:t>ی</w:t>
      </w:r>
      <w:r w:rsidRPr="0059269B">
        <w:rPr>
          <w:rtl/>
        </w:rPr>
        <w:t>د قطب، تفس</w:t>
      </w:r>
      <w:r w:rsidR="00440771" w:rsidRPr="0059269B">
        <w:rPr>
          <w:rtl/>
        </w:rPr>
        <w:t>ی</w:t>
      </w:r>
      <w:r w:rsidRPr="0059269B">
        <w:rPr>
          <w:rtl/>
        </w:rPr>
        <w:t>ر ف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ظلال قرآن، ج ٦، ص ٣٧٩، جزء ٢٩.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[١٩]</w:t>
      </w:r>
      <w:r w:rsidRPr="0059269B">
        <w:rPr>
          <w:rtl/>
        </w:rPr>
        <w:t xml:space="preserve"> . محمد عبده، تفس</w:t>
      </w:r>
      <w:r w:rsidR="00440771" w:rsidRPr="0059269B">
        <w:rPr>
          <w:rtl/>
        </w:rPr>
        <w:t>ی</w:t>
      </w:r>
      <w:r w:rsidRPr="0059269B">
        <w:rPr>
          <w:rtl/>
        </w:rPr>
        <w:t>ر جزءعم، ص ١٦١.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[٢٠]</w:t>
      </w:r>
      <w:r w:rsidRPr="0059269B">
        <w:rPr>
          <w:rtl/>
        </w:rPr>
        <w:t xml:space="preserve"> . آ</w:t>
      </w:r>
      <w:r w:rsidR="00440771" w:rsidRPr="0059269B">
        <w:rPr>
          <w:rtl/>
        </w:rPr>
        <w:t>ی</w:t>
      </w:r>
      <w:r w:rsidRPr="0059269B">
        <w:rPr>
          <w:rtl/>
        </w:rPr>
        <w:t>ت الله مشك</w:t>
      </w:r>
      <w:r w:rsidR="00440771" w:rsidRPr="0059269B">
        <w:rPr>
          <w:rtl/>
        </w:rPr>
        <w:t>ی</w:t>
      </w:r>
      <w:r w:rsidRPr="0059269B">
        <w:rPr>
          <w:rtl/>
        </w:rPr>
        <w:t>ن</w:t>
      </w:r>
      <w:r w:rsidR="00440771" w:rsidRPr="0059269B">
        <w:rPr>
          <w:rtl/>
        </w:rPr>
        <w:t>ی</w:t>
      </w:r>
      <w:r w:rsidRPr="0059269B">
        <w:rPr>
          <w:rtl/>
        </w:rPr>
        <w:t>، تكامل از د</w:t>
      </w:r>
      <w:r w:rsidR="00440771" w:rsidRPr="0059269B">
        <w:rPr>
          <w:rtl/>
        </w:rPr>
        <w:t>ی</w:t>
      </w:r>
      <w:r w:rsidRPr="0059269B">
        <w:rPr>
          <w:rtl/>
        </w:rPr>
        <w:t>دگاه قرآن، ص ١٧.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[٢١]</w:t>
      </w:r>
      <w:r w:rsidRPr="0059269B">
        <w:rPr>
          <w:rtl/>
        </w:rPr>
        <w:t xml:space="preserve"> . مس</w:t>
      </w:r>
      <w:r w:rsidR="00440771" w:rsidRPr="0059269B">
        <w:rPr>
          <w:rtl/>
        </w:rPr>
        <w:t>یی</w:t>
      </w:r>
      <w:r w:rsidRPr="0059269B">
        <w:rPr>
          <w:rtl/>
        </w:rPr>
        <w:t>ح مهاجر</w:t>
      </w:r>
      <w:r w:rsidR="00440771" w:rsidRPr="0059269B">
        <w:rPr>
          <w:rtl/>
        </w:rPr>
        <w:t>ی</w:t>
      </w:r>
      <w:r w:rsidRPr="0059269B">
        <w:rPr>
          <w:rtl/>
        </w:rPr>
        <w:t>، نظر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تكامل از د</w:t>
      </w:r>
      <w:r w:rsidR="00440771" w:rsidRPr="0059269B">
        <w:rPr>
          <w:rtl/>
        </w:rPr>
        <w:t>ی</w:t>
      </w:r>
      <w:r w:rsidRPr="0059269B">
        <w:rPr>
          <w:rtl/>
        </w:rPr>
        <w:t>دگاه قرآن، ص ٥٤.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[٢٢]</w:t>
      </w:r>
      <w:r w:rsidRPr="0059269B">
        <w:rPr>
          <w:rtl/>
        </w:rPr>
        <w:t xml:space="preserve"> . ر.ك</w:t>
      </w:r>
      <w:r w:rsidR="00AB6101">
        <w:rPr>
          <w:rtl/>
        </w:rPr>
        <w:t>:</w:t>
      </w:r>
      <w:r w:rsidRPr="0059269B">
        <w:rPr>
          <w:rtl/>
        </w:rPr>
        <w:t xml:space="preserve"> محمد عل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رضا</w:t>
      </w:r>
      <w:r w:rsidR="00440771" w:rsidRPr="0059269B">
        <w:rPr>
          <w:rtl/>
        </w:rPr>
        <w:t>یی</w:t>
      </w:r>
      <w:r w:rsidRPr="0059269B">
        <w:rPr>
          <w:rtl/>
        </w:rPr>
        <w:t xml:space="preserve"> اصفهان</w:t>
      </w:r>
      <w:r w:rsidR="00440771" w:rsidRPr="0059269B">
        <w:rPr>
          <w:rtl/>
        </w:rPr>
        <w:t>ی</w:t>
      </w:r>
      <w:r w:rsidRPr="0059269B">
        <w:rPr>
          <w:rtl/>
        </w:rPr>
        <w:t>، درآمد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به تفس</w:t>
      </w:r>
      <w:r w:rsidR="00440771" w:rsidRPr="0059269B">
        <w:rPr>
          <w:rtl/>
        </w:rPr>
        <w:t>ی</w:t>
      </w:r>
      <w:r w:rsidRPr="0059269B">
        <w:rPr>
          <w:rtl/>
        </w:rPr>
        <w:t>ر علم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قرآن، ص ٣٨٢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[٢٣]</w:t>
      </w:r>
      <w:r w:rsidRPr="0059269B">
        <w:rPr>
          <w:rtl/>
        </w:rPr>
        <w:t xml:space="preserve"> . عبدالرزاق نوفل، القرآن و العلم الحد</w:t>
      </w:r>
      <w:r w:rsidR="00440771" w:rsidRPr="0059269B">
        <w:rPr>
          <w:rtl/>
        </w:rPr>
        <w:t>ی</w:t>
      </w:r>
      <w:r w:rsidRPr="0059269B">
        <w:rPr>
          <w:rtl/>
        </w:rPr>
        <w:t>ث، ص ١٥٦.</w:t>
      </w:r>
    </w:p>
    <w:p w:rsidR="004E4F43" w:rsidRPr="0059269B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[٢٤]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اعراف،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١٨٩.</w:t>
      </w:r>
    </w:p>
    <w:p w:rsidR="00AB6101" w:rsidRDefault="004E4F43" w:rsidP="0059269B">
      <w:pPr>
        <w:pStyle w:val="libFootnote"/>
        <w:rPr>
          <w:rtl/>
        </w:rPr>
      </w:pPr>
      <w:r w:rsidRPr="0059269B">
        <w:rPr>
          <w:rFonts w:eastAsia="B Badr"/>
          <w:rtl/>
        </w:rPr>
        <w:t>[٢٥]</w:t>
      </w:r>
      <w:r w:rsidRPr="0059269B">
        <w:rPr>
          <w:rtl/>
        </w:rPr>
        <w:t xml:space="preserve"> . سوره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رعد، آ</w:t>
      </w:r>
      <w:r w:rsidR="00440771" w:rsidRPr="0059269B">
        <w:rPr>
          <w:rtl/>
        </w:rPr>
        <w:t>ی</w:t>
      </w:r>
      <w:r w:rsidRPr="0059269B">
        <w:rPr>
          <w:rtl/>
        </w:rPr>
        <w:t xml:space="preserve">ه </w:t>
      </w:r>
      <w:r w:rsidR="00440771" w:rsidRPr="0059269B">
        <w:rPr>
          <w:rtl/>
        </w:rPr>
        <w:t>ی</w:t>
      </w:r>
      <w:r w:rsidRPr="0059269B">
        <w:rPr>
          <w:rtl/>
        </w:rPr>
        <w:t xml:space="preserve"> ٢.</w:t>
      </w:r>
    </w:p>
    <w:p w:rsidR="002B2479" w:rsidRDefault="0059269B" w:rsidP="002B247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399409173"/>
      <w:r w:rsidR="004E4F43">
        <w:rPr>
          <w:rtl/>
          <w:lang w:bidi="fa-IR"/>
        </w:rPr>
        <w:lastRenderedPageBreak/>
        <w:t>هدف از مباحث علم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در قرآن</w:t>
      </w:r>
      <w:bookmarkEnd w:id="14"/>
      <w:r w:rsidR="004E4F43"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وجود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كه قرآن كتاب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است و انب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انسان ها به سو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و خداوند آمده اند،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به مباحث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پرداخته اند؛ هدف از وجود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در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32331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سؤال از سؤالات اساس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اهداف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و مسائل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سه تصور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نمود: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هدف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مسائل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است و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و معارف بشر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قرآن وجود دارد؛ همان طور كه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59269B" w:rsidP="004E4F43">
      <w:pPr>
        <w:pStyle w:val="libNormal"/>
        <w:rPr>
          <w:rtl/>
          <w:lang w:bidi="fa-IR"/>
        </w:rPr>
      </w:pPr>
      <w:r w:rsidRPr="0059269B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نَزَّلْنا عَلَ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كَ الْكِتابَ تِبْ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اناً لِكُلِّ شَ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‏ءٍ</w:t>
      </w:r>
      <w:r w:rsidRPr="0059269B">
        <w:rPr>
          <w:rStyle w:val="libAlaemChar"/>
          <w:rFonts w:eastAsia="KFGQPC Uthman Taha Naskh"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[١]</w:t>
      </w:r>
      <w:r w:rsidR="004E4F43">
        <w:rPr>
          <w:rtl/>
          <w:lang w:bidi="fa-IR"/>
        </w:rPr>
        <w:t>؛ قرآن ب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ان كننده همه چ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ز است.</w:t>
      </w:r>
    </w:p>
    <w:p w:rsidR="004E4F43" w:rsidRDefault="004E4F43" w:rsidP="0059269B">
      <w:pPr>
        <w:pStyle w:val="libNormal"/>
        <w:rPr>
          <w:rtl/>
          <w:lang w:bidi="fa-IR"/>
        </w:rPr>
      </w:pPr>
      <w:r>
        <w:rPr>
          <w:rtl/>
          <w:lang w:bidi="fa-IR"/>
        </w:rPr>
        <w:t>٢. هدف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بشر است، اما در راستا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هدف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از اشارات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استفاده نمود؛ بد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صورت كه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A95205" w:rsidRPr="00A952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 «تِبْ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اناً لِكُلِّ شَ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‏ءٍ» است، امّا قر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لُب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 كه اگر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پزشك گفت من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كتاب آورده ام كه همه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در آن است، مقصود از همه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ز، مربوط به پزشك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A95205" w:rsidRPr="00A952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طبق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فه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فرمود: خداوند قرآن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 ما نازل كرده كه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ان كننده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همه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است، مرادش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ان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است كه مربوط به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در راستا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هدف قرآن و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بشر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باشد. استفاده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اتِ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در راستا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هدف است؛ مثلاً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9269B" w:rsidRPr="0059269B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اللَّهُ الَّذِ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رَفَعَ السَّماواتِ بِغَ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رِ عَمَدٍ تَرَوْنَها ثُمَّ اسْتَوى عَلَى الْعَرْشِ وَ سَخَّرَ الشَّمْسَ وَ الْقَمَرَ كُلٌّ 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جْرِ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لِأَجَلٍ مُسَمًّى</w:t>
      </w:r>
      <w:r w:rsidR="0059269B" w:rsidRPr="0059269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[٢]</w:t>
      </w:r>
      <w:r>
        <w:rPr>
          <w:rtl/>
          <w:lang w:bidi="fa-IR"/>
        </w:rPr>
        <w:t xml:space="preserve"> مسائل مختلف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مطرح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كند؛ بعد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«وَ هُوَ الَّذِ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مَدَّ الْأَرْضَ» </w:t>
      </w:r>
      <w:r w:rsidRPr="00440771">
        <w:rPr>
          <w:rStyle w:val="libFootnotenumChar"/>
          <w:rtl/>
        </w:rPr>
        <w:t>[٣]</w:t>
      </w:r>
      <w:r>
        <w:rPr>
          <w:rtl/>
          <w:lang w:bidi="fa-IR"/>
        </w:rPr>
        <w:t xml:space="preserve"> مسائل مربوط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كه آسمان ها را بدون ستون </w:t>
      </w:r>
      <w:r>
        <w:rPr>
          <w:rtl/>
          <w:lang w:bidi="fa-IR"/>
        </w:rPr>
        <w:lastRenderedPageBreak/>
        <w:t>برافراشت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عدّه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 حمل كردند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ز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حركت خورش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 و ماه،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كوه ها را مطرح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و بعد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59269B" w:rsidP="0059269B">
      <w:pPr>
        <w:pStyle w:val="libNormal"/>
        <w:rPr>
          <w:rtl/>
          <w:lang w:bidi="fa-IR"/>
        </w:rPr>
      </w:pPr>
      <w:r w:rsidRPr="0059269B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إِنَّ فِ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 ذلِكَ لآ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اتٍ لِقَوْمٍ 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تَفَكَّرُون</w:t>
      </w:r>
      <w:r w:rsidRPr="0059269B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[٤]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ها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 شما تفكر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از نشانه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حضرت حق به وجودش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ببر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پس اشارات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در راستا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هدف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بشر به سو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خدا،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امت است؛ هم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59269B" w:rsidP="004E4F43">
      <w:pPr>
        <w:pStyle w:val="libNormal"/>
        <w:rPr>
          <w:rtl/>
          <w:lang w:bidi="fa-IR"/>
        </w:rPr>
      </w:pPr>
      <w:r w:rsidRPr="0059269B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لَعَلَّكُمْ بِلِقاءِ رَبِّكُمْ تُوقِنُونَ</w:t>
      </w:r>
      <w:r w:rsidRPr="0059269B">
        <w:rPr>
          <w:rStyle w:val="libAlaemChar"/>
          <w:rFonts w:eastAsia="KFGQPC Uthman Taha Naskh" w:hint="cs"/>
          <w:rtl/>
        </w:rPr>
        <w:t>)</w:t>
      </w:r>
      <w:r w:rsidR="004E4F43">
        <w:rPr>
          <w:rtl/>
          <w:lang w:bidi="fa-IR"/>
        </w:rPr>
        <w:t xml:space="preserve"> ؛ </w:t>
      </w:r>
      <w:r w:rsidR="004E4F43" w:rsidRPr="00440771">
        <w:rPr>
          <w:rStyle w:val="libFootnotenumChar"/>
          <w:rtl/>
        </w:rPr>
        <w:t>[٥]</w:t>
      </w:r>
      <w:r w:rsidR="004E4F43"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ن نشان ها برا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ن است كه شما به لقاء پروردگارتان در ق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امت 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مان 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دا كن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٣. اشارات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به نحو سمبل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و بر اساس فرهنگ زمان مطرح شده است. در قرآن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اشارات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حالت معرفت شناخت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حالت سمبل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دارد و ناظر به عالم خارج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به عق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دگاه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ست؛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 اگر قرآن صحبت از علم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كند، در 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قت قصد گسترش معرفت بشر و توض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خارج و واقع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خارج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دارد، در حد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اش،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د. پس در 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قت، هدف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بشر است و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از اشارات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استفاده كرد.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15" w:name="_Toc399409174"/>
      <w:r>
        <w:rPr>
          <w:rtl/>
          <w:lang w:bidi="fa-IR"/>
        </w:rPr>
        <w:t>اهداف و فوا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وجود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  <w:bookmarkEnd w:id="15"/>
      <w:r>
        <w:rPr>
          <w:rtl/>
          <w:lang w:bidi="fa-IR"/>
        </w:rPr>
        <w:t xml:space="preserve"> 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آقا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رضا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مطالب را از سه منظر مطرح كردند كه من سع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كنم كم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مطالب را باز كنم. بدون ترد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تعداد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به طور مستق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ضمن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متضمن مباحث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در كنار سا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قرار </w:t>
      </w:r>
      <w:r>
        <w:rPr>
          <w:rtl/>
          <w:lang w:bidi="fa-IR"/>
        </w:rPr>
        <w:lastRenderedPageBreak/>
        <w:t>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رد،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ناً مباحث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مطلوب بالذات قرآن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ست، بلكه هدف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دنبال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كند. با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بند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اهداف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قرآن را به دو بخش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نمود: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الف) اهداف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ب) اهداف فرع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. آقا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دكتر رضا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،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ت را جنبه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گرفتند، در حال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آن را به موضوعات فرع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كرد. شا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بتوان سه هدف را در مورد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اله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كرد.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هدف اوّل و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ـ كه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هدف، سا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مشترك اند؛ مثل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فقه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اخلاق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ـ اثبات وجود خدا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متعال و توح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 است. </w:t>
      </w:r>
      <w:r w:rsidRPr="00440771">
        <w:rPr>
          <w:rStyle w:val="libFootnotenumChar"/>
          <w:rtl/>
        </w:rPr>
        <w:t>[٦]</w:t>
      </w:r>
      <w:r>
        <w:rPr>
          <w:rtl/>
          <w:lang w:bidi="fa-IR"/>
        </w:rPr>
        <w:t xml:space="preserve">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مباحث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قرآن مطرح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شوند، در پا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نكته را تذكر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دهند كه پس آفر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ننده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ها 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 بب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كه موجد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ها 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دست بشر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تواند در آن دخالت كند؟ به عنوان مثال، در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مباركه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آل عمران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A80C4F" w:rsidP="004E4F43">
      <w:pPr>
        <w:pStyle w:val="libNormal"/>
        <w:rPr>
          <w:rtl/>
          <w:lang w:bidi="fa-IR"/>
        </w:rPr>
      </w:pPr>
      <w:r w:rsidRPr="00A80C4F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إِنَّ فِ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 خَلْقِ السَّماواتِ وَ الْأَرْضِ وَ اخْتِلافِ اللَّ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لِ وَ النَّهارِ لَآ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اتٍ لِأُولِ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 الْأَلْبابِ</w:t>
      </w:r>
      <w:r w:rsidRPr="00A80C4F">
        <w:rPr>
          <w:rStyle w:val="libAlaemChar"/>
          <w:rFonts w:eastAsia="KFGQPC Uthman Taha Naskh" w:hint="cs"/>
          <w:rtl/>
        </w:rPr>
        <w:t>)</w:t>
      </w:r>
      <w:r w:rsidR="004E4F43" w:rsidRPr="00AD6BC9">
        <w:rPr>
          <w:rFonts w:eastAsia="KFGQPC Uthman Taha Naskh"/>
          <w:rtl/>
        </w:rPr>
        <w:t>.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[٧]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نقل شده است كه رسول خدا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را، مخصوصاً در شب،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خواند و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4E4F43" w:rsidRDefault="00A80C4F" w:rsidP="004E4F43">
      <w:pPr>
        <w:pStyle w:val="libNormal"/>
        <w:rPr>
          <w:rtl/>
          <w:lang w:bidi="fa-IR"/>
        </w:rPr>
      </w:pPr>
      <w:r w:rsidRPr="00A80C4F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وَ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لٌ لِمَنْ قَرَءَها و لَم 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تَفَكَّر ف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ها</w:t>
      </w:r>
      <w:r w:rsidRPr="00A80C4F">
        <w:rPr>
          <w:rStyle w:val="libAlaemChar"/>
          <w:rFonts w:eastAsia="KFGQPC Uthman Taha Naskh" w:hint="cs"/>
          <w:rtl/>
        </w:rPr>
        <w:t>)</w:t>
      </w:r>
      <w:r w:rsidR="004E4F43">
        <w:rPr>
          <w:rtl/>
          <w:lang w:bidi="fa-IR"/>
        </w:rPr>
        <w:t>؛ وا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بر كسان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كه 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ن پنج آ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ه را بخوانند (٩١ تا ٩٥ آل عمران) و در آن تفكر نكنند.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ثم تمار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نقل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دم مولا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عل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 w:rsidRPr="0044077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 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به آسمان نگاه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كرد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پنج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خواند و اشك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خت.</w:t>
      </w:r>
    </w:p>
    <w:p w:rsidR="004E4F43" w:rsidRDefault="004E4F43" w:rsidP="00A80C4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بعد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به آسمان ها و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اختلاف شب و روز اشاره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كند،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 w:rsidR="00A80C4F">
        <w:rPr>
          <w:rtl/>
          <w:lang w:bidi="fa-IR"/>
        </w:rPr>
        <w:t xml:space="preserve">د: </w:t>
      </w:r>
      <w:r w:rsidR="00A80C4F" w:rsidRPr="00A80C4F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رَبَّنا ما خَلَقْتَ هذا باطِلاً</w:t>
      </w:r>
      <w:r w:rsidR="00A80C4F" w:rsidRPr="00A80C4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بردن به باطل نبودن آفر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نش است.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 w:rsidR="00A80C4F">
        <w:rPr>
          <w:rtl/>
          <w:lang w:bidi="fa-IR"/>
        </w:rPr>
        <w:t xml:space="preserve"> </w:t>
      </w:r>
      <w:r w:rsidR="00A80C4F" w:rsidRPr="00A80C4F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سُبْحانَكَ فَقِنا عَذابَ النَّارِ</w:t>
      </w:r>
      <w:r w:rsidR="00A80C4F" w:rsidRPr="00A80C4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چه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نش را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جاد كرده است. سوره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قرآن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ـ به خصوص سوره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ـ مگر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در آن به عالم هست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تأمل در نظم و خلقت اشاره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تصر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شده است، تا عقل بشر را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تفكر در خلقت اله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كند؛ آن گاه از مخلوق به خالق، از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عت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جاد كننده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آن، از مسبب به سبب و از مصنوع به صانع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ببرد. خدا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متعال فكر بشر را به سو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عظ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كوچك 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بزرگ 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امور هست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خواند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آن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بود كه اعراب (صدر اسلام) به فطرت سل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 اعتراف كردند. </w:t>
      </w:r>
      <w:r w:rsidRPr="00440771">
        <w:rPr>
          <w:rStyle w:val="libFootnotenumChar"/>
          <w:rtl/>
        </w:rPr>
        <w:t>[٨]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هدف دوّم: كه باز هم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اهداف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اثبات معاد و هدف دار بودن خلقت آمده اند؛ مثل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ة:</w:t>
      </w:r>
    </w:p>
    <w:p w:rsidR="004E4F43" w:rsidRDefault="00A80C4F" w:rsidP="004E4F43">
      <w:pPr>
        <w:pStyle w:val="libNormal"/>
        <w:rPr>
          <w:rtl/>
          <w:lang w:bidi="fa-IR"/>
        </w:rPr>
      </w:pPr>
      <w:r w:rsidRPr="00A80C4F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فَلْ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نْظُرِ الْإِنْسانُ مِمَّ خُلِقَ خُلِقَ مِنْ ماءٍ دافِقٍ 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خْرُجُ مِنْ بَ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نِ الصُّلْبِ وَ التَّرائِبِ إِنَّهُ عَلى رَجْعِهِ لَقادِرٌ</w:t>
      </w:r>
      <w:r w:rsidR="004E4F43">
        <w:rPr>
          <w:rtl/>
          <w:lang w:bidi="fa-IR"/>
        </w:rPr>
        <w:t xml:space="preserve"> </w:t>
      </w:r>
      <w:r w:rsidRPr="00A80C4F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[٩]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كه بعد از مطرح كردن بحث آفر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نش،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 «خداوند به بازگردان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دن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نش قادر است» 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بحث معاد را از آن نت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رد.</w:t>
      </w:r>
    </w:p>
    <w:p w:rsidR="004E4F43" w:rsidRDefault="00A80C4F" w:rsidP="004E4F43">
      <w:pPr>
        <w:pStyle w:val="libNormal"/>
        <w:rPr>
          <w:rtl/>
          <w:lang w:bidi="fa-IR"/>
        </w:rPr>
      </w:pPr>
      <w:r w:rsidRPr="00A80C4F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كَ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فَ تَكْفُرُونَ بِاللَّهِ وَ كُنْتُمْ أَمْواتاً فَأَحْ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اكُمْ ثُمَّ 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مِ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تُكُمْ ثُمَّ 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حْ</w:t>
      </w:r>
      <w:r w:rsidR="00440771" w:rsidRPr="00AD6BC9">
        <w:rPr>
          <w:rFonts w:eastAsia="KFGQPC Uthman Taha Naskh"/>
          <w:rtl/>
        </w:rPr>
        <w:t>یی</w:t>
      </w:r>
      <w:r w:rsidR="004E4F43" w:rsidRPr="00AD6BC9">
        <w:rPr>
          <w:rFonts w:eastAsia="KFGQPC Uthman Taha Naskh"/>
          <w:rtl/>
        </w:rPr>
        <w:t>كُمْ ثُمَّ إِلَ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هِ تُرْجَعُونَ</w:t>
      </w:r>
      <w:r w:rsidR="004E4F43">
        <w:rPr>
          <w:rtl/>
          <w:lang w:bidi="fa-IR"/>
        </w:rPr>
        <w:t>؛</w:t>
      </w:r>
      <w:r w:rsidRPr="00A80C4F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[١٠]</w:t>
      </w:r>
      <w:r w:rsidR="004E4F43">
        <w:rPr>
          <w:rtl/>
          <w:lang w:bidi="fa-IR"/>
        </w:rPr>
        <w:t xml:space="preserve"> چگونه شما به خدا كفر 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ورز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د؛ همان طور كه شما را به 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ن جهان آورد، مجدداً شما را از ق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امت 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ا پس از برزخ بر 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گرداند.</w:t>
      </w:r>
    </w:p>
    <w:p w:rsidR="004E4F43" w:rsidRDefault="004E4F43" w:rsidP="00A80C4F">
      <w:pPr>
        <w:pStyle w:val="libNormal"/>
        <w:rPr>
          <w:rtl/>
          <w:lang w:bidi="fa-IR"/>
        </w:rPr>
      </w:pPr>
      <w:r>
        <w:rPr>
          <w:rtl/>
          <w:lang w:bidi="fa-IR"/>
        </w:rPr>
        <w:t>هدف سوم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كه،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ردّ عق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كفار و مشركان و مادهّ پرستان است؛ كسان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گفتند كه هر چه هست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است. </w:t>
      </w:r>
      <w:r w:rsidR="00A80C4F" w:rsidRPr="00A80C4F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ما هِ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إِلاَّ حَ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اتُنَا الدُّنْ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ا</w:t>
      </w:r>
      <w:r w:rsidR="00A80C4F" w:rsidRPr="00A80C4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؛ </w:t>
      </w:r>
      <w:r w:rsidRPr="00440771">
        <w:rPr>
          <w:rStyle w:val="libFootnotenumChar"/>
          <w:rtl/>
        </w:rPr>
        <w:t>[١١]</w:t>
      </w:r>
      <w:r>
        <w:rPr>
          <w:rtl/>
          <w:lang w:bidi="fa-IR"/>
        </w:rPr>
        <w:t xml:space="preserve">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ست. </w:t>
      </w:r>
      <w:r w:rsidR="00A80C4F" w:rsidRPr="00A80C4F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 xml:space="preserve">وَ ما 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هْلِكُنا إِلاَّ الدَّهْرُ</w:t>
      </w:r>
      <w:r w:rsidR="00A80C4F" w:rsidRPr="00A80C4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؛ </w:t>
      </w:r>
      <w:r w:rsidRPr="00440771">
        <w:rPr>
          <w:rStyle w:val="libFootnotenumChar"/>
          <w:rtl/>
        </w:rPr>
        <w:t>[١٢]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روزگار است كه ما را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راند. بخش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به تحق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مشركان پرداخته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شما جمع بشو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حت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مگس را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د؟ شما فكر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شب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آن را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جاد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د؟ </w:t>
      </w:r>
      <w:r w:rsidRPr="00440771">
        <w:rPr>
          <w:rStyle w:val="libFootnotenumChar"/>
          <w:rtl/>
        </w:rPr>
        <w:t>[١٣]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كه، اهداف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به دو بخش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شد: اهداف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اهداف فرع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. در اهداف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سه هدف (توح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معاد و رد تحق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كفار و مشرك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ن) مطرح شد. (البته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هر سه عنوان را در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عنوان كل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مثل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ت گرفت؛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به خداوند، به معاد، به ماوراء الطب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عه). در بخش اهداف فرع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هدف را توجه بشر به بعد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اش دانست. خداوند در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گله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و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A80C4F" w:rsidP="00A80C4F">
      <w:pPr>
        <w:pStyle w:val="libNormal"/>
        <w:rPr>
          <w:rtl/>
          <w:lang w:bidi="fa-IR"/>
        </w:rPr>
      </w:pPr>
      <w:r w:rsidRPr="00A80C4F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وَ كَأَ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نْ مِنْ آ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ةٍ فِ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 السَّماواتِ وَ الْأَرْضِ</w:t>
      </w:r>
      <w:r w:rsidRPr="00A80C4F">
        <w:rPr>
          <w:rStyle w:val="libAlaemChar"/>
          <w:rFonts w:eastAsia="KFGQPC Uthman Taha Naskh" w:hint="cs"/>
          <w:rtl/>
        </w:rPr>
        <w:t>)</w:t>
      </w:r>
      <w:r w:rsidR="004E4F43">
        <w:rPr>
          <w:rtl/>
          <w:lang w:bidi="fa-IR"/>
        </w:rPr>
        <w:t>؛ چه نشانه ها</w:t>
      </w:r>
      <w:r w:rsidR="00440771">
        <w:rPr>
          <w:rtl/>
          <w:lang w:bidi="fa-IR"/>
        </w:rPr>
        <w:t>یی</w:t>
      </w:r>
      <w:r w:rsidR="004E4F43">
        <w:rPr>
          <w:rtl/>
          <w:lang w:bidi="fa-IR"/>
        </w:rPr>
        <w:t xml:space="preserve"> در آسمان و زم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ن است! </w:t>
      </w:r>
      <w:r w:rsidRPr="00A80C4F">
        <w:rPr>
          <w:rStyle w:val="libAlaemChar"/>
          <w:rFonts w:hint="cs"/>
          <w:rtl/>
        </w:rPr>
        <w:t>(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مُرُّونَ عَلَ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ها</w:t>
      </w:r>
      <w:r w:rsidRPr="00A80C4F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؛ بعض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از كنارش رد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شوند </w:t>
      </w:r>
      <w:r w:rsidRPr="00A80C4F">
        <w:rPr>
          <w:rStyle w:val="libAlaemChar"/>
          <w:rFonts w:hint="cs"/>
          <w:rtl/>
        </w:rPr>
        <w:t>(</w:t>
      </w:r>
      <w:r w:rsidR="004E4F43" w:rsidRPr="00AD6BC9">
        <w:rPr>
          <w:rFonts w:eastAsia="KFGQPC Uthman Taha Naskh"/>
          <w:rtl/>
        </w:rPr>
        <w:t>وَ هُمْ عَنْها مُعْرِضُونَ</w:t>
      </w:r>
      <w:r w:rsidRPr="00A80C4F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؛ و حال آن كه آنها از آن رو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برم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گردانند. </w:t>
      </w:r>
      <w:r w:rsidR="004E4F43" w:rsidRPr="00440771">
        <w:rPr>
          <w:rStyle w:val="libFootnotenumChar"/>
          <w:rtl/>
        </w:rPr>
        <w:t>[١٤]</w:t>
      </w:r>
    </w:p>
    <w:p w:rsidR="004E4F43" w:rsidRDefault="004E4F43" w:rsidP="00323316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از توجّه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B5450" w:rsidRPr="007B5450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 xml:space="preserve">أفلا 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نْظُرُونَ إلَ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الإبل كَ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فَ خُلِقَت</w:t>
      </w:r>
      <w:r w:rsidR="007B5450" w:rsidRPr="007B5450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[١٥]</w:t>
      </w:r>
      <w:r>
        <w:rPr>
          <w:rtl/>
          <w:lang w:bidi="fa-IR"/>
        </w:rPr>
        <w:t>نگاه ظاهر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شتر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ست، بلكه خرد شدن و دقت در مباحث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موضوع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چه 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خداوند در قرآن به نظر و تفكر و تأمل در آن توجه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دهد. پس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هدف فرع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توجه به جنبه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بردن به آن است؛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جنبه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طر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هدف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 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نكته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امبر گرام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A95205" w:rsidRPr="00A952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گله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و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د: </w:t>
      </w:r>
      <w:r w:rsidR="00323316" w:rsidRPr="00323316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>و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لٌ لمِنَ قَرَءها و لَمْ 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تَفَكّر ف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ها</w:t>
      </w:r>
      <w:r>
        <w:rPr>
          <w:rtl/>
          <w:lang w:bidi="fa-IR"/>
        </w:rPr>
        <w:t>؛</w:t>
      </w:r>
      <w:r w:rsidR="00323316" w:rsidRPr="00323316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 كسان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آل عمران را بخوانند و تفكر نكنند»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منظور از تفكر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بردن به بعد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هدف است. هدف فرع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گر، بحث </w:t>
      </w:r>
      <w:r>
        <w:rPr>
          <w:rtl/>
          <w:lang w:bidi="fa-IR"/>
        </w:rPr>
        <w:lastRenderedPageBreak/>
        <w:t>اعجاز است.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 ده سوره مثل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قرآن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د، </w:t>
      </w:r>
      <w:r w:rsidRPr="00440771">
        <w:rPr>
          <w:rStyle w:val="libFootnotenumChar"/>
          <w:rtl/>
        </w:rPr>
        <w:t>[١٦]</w:t>
      </w:r>
      <w:r>
        <w:rPr>
          <w:rtl/>
          <w:lang w:bidi="fa-IR"/>
        </w:rPr>
        <w:t xml:space="preserve"> و در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د: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سوره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د، </w:t>
      </w:r>
      <w:r w:rsidRPr="00440771">
        <w:rPr>
          <w:rStyle w:val="libFootnotenumChar"/>
          <w:rtl/>
        </w:rPr>
        <w:t>[١٧]</w:t>
      </w:r>
      <w:r>
        <w:rPr>
          <w:rtl/>
          <w:lang w:bidi="fa-IR"/>
        </w:rPr>
        <w:t xml:space="preserve"> لازمه اش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قرآن مشتمل بر جنبه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مختلف اعجاز است،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آنها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بزرگان و علما ذكر كرده اند. </w:t>
      </w:r>
      <w:r w:rsidRPr="00440771">
        <w:rPr>
          <w:rStyle w:val="libFootnotenumChar"/>
          <w:rtl/>
        </w:rPr>
        <w:t>[١٨]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پس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گفت اهداف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توح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معاد، توجه به ماوراء الطب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عه و 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مشركان، و اهداف فرع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ـ كه كمك به اهداف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ـ شامل بررس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ات،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ق آن ها بر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و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بردن به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7B54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فوا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اشارات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توجه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 انسان به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عت است.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د: </w:t>
      </w:r>
      <w:r w:rsidR="007B5450" w:rsidRPr="007B5450">
        <w:rPr>
          <w:rStyle w:val="libAlaemChar"/>
          <w:rFonts w:hint="cs"/>
          <w:rtl/>
        </w:rPr>
        <w:t>(</w:t>
      </w:r>
      <w:r w:rsidRPr="00AD6BC9">
        <w:rPr>
          <w:rFonts w:eastAsia="KFGQPC Uthman Taha Naskh"/>
          <w:rtl/>
        </w:rPr>
        <w:t xml:space="preserve">أفَلا 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نْظُرونَ َإلَ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 xml:space="preserve"> الإبلِ كَ</w:t>
      </w:r>
      <w:r w:rsidR="00440771" w:rsidRPr="00AD6BC9">
        <w:rPr>
          <w:rFonts w:eastAsia="KFGQPC Uthman Taha Naskh"/>
          <w:rtl/>
        </w:rPr>
        <w:t>ی</w:t>
      </w:r>
      <w:r w:rsidRPr="00AD6BC9">
        <w:rPr>
          <w:rFonts w:eastAsia="KFGQPC Uthman Taha Naskh"/>
          <w:rtl/>
        </w:rPr>
        <w:t>فَ خُلِقَتْ</w:t>
      </w:r>
      <w:r w:rsidR="007B5450" w:rsidRPr="007B545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[١٩]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را به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عت، بر خلقت خودش و به جن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در شكم مادر است توجه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دهد.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باعث دقت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 مسلمانان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مسائل و رشد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آنان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شا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مسائل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موجب انگ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مسلمانان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شناخت بهتر 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وانات و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موجودات شدند؛ مثلاً علم پزشك</w:t>
      </w:r>
      <w:r w:rsidR="00440771">
        <w:rPr>
          <w:rtl/>
          <w:lang w:bidi="fa-IR"/>
        </w:rPr>
        <w:t>ی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نجوم و مسائل 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هان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مسلمانان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رشد نمودند.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16" w:name="_Toc399409175"/>
      <w:r>
        <w:rPr>
          <w:rtl/>
          <w:lang w:bidi="fa-IR"/>
        </w:rPr>
        <w:t>موضوع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</w:t>
      </w:r>
      <w:bookmarkEnd w:id="16"/>
      <w:r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به موضوعات مختلف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پرداخته است؛ محورها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چه طور ترس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شده است؟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 بر اساس موضوعات مختلف است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در بخش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٥٠٠ تا ٧٠٠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را بر شمرده اند كه به مسائل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اشاره دارند؛ لكن در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اختلاف است؛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ات، محورها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وجود دارد. به نظر من بر اساس موضوع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آنها را به محور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مختلف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نمود؛ مثلاً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قرآن، مربوط به جهان و كل هست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آسمان ها و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آسمان هاست و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مورد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كه در آستانه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امت چه اتفاقات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جهان خواهد افتاد. قرآن به نكات 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امروز در مسائل 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هان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مطرح است و در مورد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نه و فرجام جهان، به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كرو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ن،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ن؛ در خصوص انسان (خلقت، مراحل جن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عجا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ب وجود انسان و غذا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مورد استفاده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انسان)، در اثبات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مسئله مثل زوج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اهان </w:t>
      </w:r>
      <w:r w:rsidRPr="00440771">
        <w:rPr>
          <w:rStyle w:val="libFootnotenumChar"/>
          <w:rtl/>
        </w:rPr>
        <w:t>[٢٠]</w:t>
      </w:r>
      <w:r>
        <w:rPr>
          <w:rtl/>
          <w:lang w:bidi="fa-IR"/>
        </w:rPr>
        <w:t xml:space="preserve"> غذاها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حرام، </w:t>
      </w:r>
      <w:r w:rsidRPr="00440771">
        <w:rPr>
          <w:rStyle w:val="libFootnotenumChar"/>
          <w:rtl/>
        </w:rPr>
        <w:t>[٢١]</w:t>
      </w:r>
      <w:r>
        <w:rPr>
          <w:rtl/>
          <w:lang w:bidi="fa-IR"/>
        </w:rPr>
        <w:t xml:space="preserve"> غذاها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نجس </w:t>
      </w:r>
      <w:r w:rsidRPr="00440771">
        <w:rPr>
          <w:rStyle w:val="libFootnotenumChar"/>
          <w:rtl/>
        </w:rPr>
        <w:t>[٢٢]</w:t>
      </w:r>
      <w:r>
        <w:rPr>
          <w:rtl/>
          <w:lang w:bidi="fa-IR"/>
        </w:rPr>
        <w:t xml:space="preserve">،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بهداشت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ز در مورد عسل به عنوان شفا </w:t>
      </w:r>
      <w:r w:rsidRPr="00440771">
        <w:rPr>
          <w:rStyle w:val="libFootnotenumChar"/>
          <w:rtl/>
        </w:rPr>
        <w:t>[٢٣]</w:t>
      </w:r>
      <w:r>
        <w:rPr>
          <w:rtl/>
          <w:lang w:bidi="fa-IR"/>
        </w:rPr>
        <w:t xml:space="preserve"> و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كوه ها پرداخته است:</w:t>
      </w:r>
    </w:p>
    <w:p w:rsidR="004E4F43" w:rsidRDefault="00AB6101" w:rsidP="004E4F43">
      <w:pPr>
        <w:pStyle w:val="libNormal"/>
        <w:rPr>
          <w:rtl/>
          <w:lang w:bidi="fa-IR"/>
        </w:rPr>
      </w:pPr>
      <w:r w:rsidRPr="00AB6101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وَ تَرَ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 الجبالَ تَحسبُها جامَدَةً و َهِ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 تَمُرَّ مَرَّ السَّحابِ</w:t>
      </w:r>
      <w:r w:rsidR="004E4F43">
        <w:rPr>
          <w:rtl/>
          <w:lang w:bidi="fa-IR"/>
        </w:rPr>
        <w:t>؛</w:t>
      </w:r>
      <w:r w:rsidRPr="00AB6101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[٢٤]</w:t>
      </w:r>
      <w:r w:rsidR="004E4F43">
        <w:rPr>
          <w:rtl/>
          <w:lang w:bidi="fa-IR"/>
        </w:rPr>
        <w:t xml:space="preserve"> كوه ها را 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د فكر 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كن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د كه 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ستاده است، در حال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كه مثل ابر در حال حركت هستند.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تعداد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اختلاف است و تا هزار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هم ذكر شده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در گذشته،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مورد توجّه،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مربوط به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أت و نجوم </w:t>
      </w:r>
      <w:r w:rsidRPr="00440771">
        <w:rPr>
          <w:rStyle w:val="libFootnotenumChar"/>
          <w:rtl/>
        </w:rPr>
        <w:t>[٢٥]</w:t>
      </w:r>
      <w:r>
        <w:rPr>
          <w:rtl/>
          <w:lang w:bidi="fa-IR"/>
        </w:rPr>
        <w:t xml:space="preserve"> بود.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را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به دو بخش تقس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نمود: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هست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عت شناخت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٢.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شناخت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. مقصود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هست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عت شناخت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مظاهر هست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عت اند. بخش عمده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بحث هست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عت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مربوط اند كه محورها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آنها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آسمان و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در موارد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باشد: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آفر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نش آسمان ها و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[٢٦]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آسمان، </w:t>
      </w:r>
      <w:r w:rsidRPr="00440771">
        <w:rPr>
          <w:rStyle w:val="libFootnotenumChar"/>
          <w:rtl/>
        </w:rPr>
        <w:t>[٢٧]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بالا بردن آسمان بدون ستون، </w:t>
      </w:r>
      <w:r w:rsidRPr="00440771">
        <w:rPr>
          <w:rStyle w:val="libFootnotenumChar"/>
          <w:rtl/>
        </w:rPr>
        <w:t>[٢٨]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گسترش آسمان ها، </w:t>
      </w:r>
      <w:r w:rsidRPr="00440771">
        <w:rPr>
          <w:rStyle w:val="libFootnotenumChar"/>
          <w:rtl/>
        </w:rPr>
        <w:t>[٢٩]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فقدان اكس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ژن در ارتفاعات، </w:t>
      </w:r>
      <w:r w:rsidRPr="00440771">
        <w:rPr>
          <w:rStyle w:val="libFootnotenumChar"/>
          <w:rtl/>
        </w:rPr>
        <w:t>[٣٠]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آسمان در نها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ت استحكام، </w:t>
      </w:r>
      <w:r w:rsidRPr="00440771">
        <w:rPr>
          <w:rStyle w:val="libFootnotenumChar"/>
          <w:rtl/>
        </w:rPr>
        <w:t>[٣١]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موجودات زنده در آسمان ها، </w:t>
      </w:r>
      <w:r w:rsidRPr="00440771">
        <w:rPr>
          <w:rStyle w:val="libFootnotenumChar"/>
          <w:rtl/>
        </w:rPr>
        <w:t>[٣٢]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كرو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ن، </w:t>
      </w:r>
      <w:r w:rsidRPr="00440771">
        <w:rPr>
          <w:rStyle w:val="libFootnotenumChar"/>
          <w:rtl/>
        </w:rPr>
        <w:t>[٣٣]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وجود گازها در مورد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ن، </w:t>
      </w:r>
      <w:r w:rsidRPr="00440771">
        <w:rPr>
          <w:rStyle w:val="libFootnotenumChar"/>
          <w:rtl/>
        </w:rPr>
        <w:t>[٣٤]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دوران آفر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نش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ن، </w:t>
      </w:r>
      <w:r w:rsidRPr="00440771">
        <w:rPr>
          <w:rStyle w:val="libFootnotenumChar"/>
          <w:rtl/>
        </w:rPr>
        <w:t>[٣٥]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نقصان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ن، </w:t>
      </w:r>
      <w:r w:rsidRPr="00440771">
        <w:rPr>
          <w:rStyle w:val="libFootnotenumChar"/>
          <w:rtl/>
        </w:rPr>
        <w:t>[٣٦]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حركت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خورش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د، </w:t>
      </w:r>
      <w:r w:rsidRPr="00440771">
        <w:rPr>
          <w:rStyle w:val="libFootnotenumChar"/>
          <w:rtl/>
        </w:rPr>
        <w:t>[٣٧]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وجود مواد سنگ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در درون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ن، </w:t>
      </w:r>
      <w:r w:rsidRPr="00440771">
        <w:rPr>
          <w:rStyle w:val="libFootnotenumChar"/>
          <w:rtl/>
        </w:rPr>
        <w:t>[٣٨]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تغ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ر آسمان و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 فنا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آن. </w:t>
      </w:r>
      <w:r w:rsidRPr="00440771">
        <w:rPr>
          <w:rStyle w:val="libFootnotenumChar"/>
          <w:rtl/>
        </w:rPr>
        <w:t>[٣٩]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موارد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هست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عبارت است از: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خورش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 و ماه، </w:t>
      </w:r>
      <w:r w:rsidRPr="00440771">
        <w:rPr>
          <w:rStyle w:val="libFootnotenumChar"/>
          <w:rtl/>
        </w:rPr>
        <w:t>[٤٠]</w:t>
      </w:r>
      <w:r>
        <w:rPr>
          <w:rtl/>
          <w:lang w:bidi="fa-IR"/>
        </w:rPr>
        <w:t xml:space="preserve"> كوه ها، </w:t>
      </w:r>
      <w:r w:rsidRPr="00440771">
        <w:rPr>
          <w:rStyle w:val="libFootnotenumChar"/>
          <w:rtl/>
        </w:rPr>
        <w:t>[٤١]</w:t>
      </w:r>
      <w:r>
        <w:rPr>
          <w:rtl/>
          <w:lang w:bidi="fa-IR"/>
        </w:rPr>
        <w:t xml:space="preserve"> ابر و باران، </w:t>
      </w:r>
      <w:r w:rsidRPr="00440771">
        <w:rPr>
          <w:rStyle w:val="libFootnotenumChar"/>
          <w:rtl/>
        </w:rPr>
        <w:t>[٤٢]</w:t>
      </w:r>
      <w:r>
        <w:rPr>
          <w:rtl/>
          <w:lang w:bidi="fa-IR"/>
        </w:rPr>
        <w:t xml:space="preserve"> باد </w:t>
      </w:r>
      <w:r w:rsidRPr="00440771">
        <w:rPr>
          <w:rStyle w:val="libFootnotenumChar"/>
          <w:rtl/>
        </w:rPr>
        <w:t>[٤٣]</w:t>
      </w:r>
      <w:r>
        <w:rPr>
          <w:rtl/>
          <w:lang w:bidi="fa-IR"/>
        </w:rPr>
        <w:t xml:space="preserve"> و 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اها. </w:t>
      </w:r>
      <w:r w:rsidRPr="00440771">
        <w:rPr>
          <w:rStyle w:val="libFootnotenumChar"/>
          <w:rtl/>
        </w:rPr>
        <w:t>[٤٤]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٢. بخش علوم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چند دسته اند: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اهان، </w:t>
      </w:r>
      <w:r w:rsidRPr="00440771">
        <w:rPr>
          <w:rStyle w:val="libFootnotenumChar"/>
          <w:rtl/>
        </w:rPr>
        <w:t>[٤٥]</w:t>
      </w:r>
      <w:r>
        <w:rPr>
          <w:rtl/>
          <w:lang w:bidi="fa-IR"/>
        </w:rPr>
        <w:t xml:space="preserve"> 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وانات، </w:t>
      </w:r>
      <w:r w:rsidRPr="00440771">
        <w:rPr>
          <w:rStyle w:val="libFootnotenumChar"/>
          <w:rtl/>
        </w:rPr>
        <w:t>[٤٦]</w:t>
      </w:r>
      <w:r>
        <w:rPr>
          <w:rtl/>
          <w:lang w:bidi="fa-IR"/>
        </w:rPr>
        <w:t xml:space="preserve"> انسان </w:t>
      </w:r>
      <w:r w:rsidRPr="00440771">
        <w:rPr>
          <w:rStyle w:val="libFootnotenumChar"/>
          <w:rtl/>
        </w:rPr>
        <w:t>[٤٧]</w:t>
      </w:r>
      <w:r>
        <w:rPr>
          <w:rtl/>
          <w:lang w:bidi="fa-IR"/>
        </w:rPr>
        <w:t xml:space="preserve"> و مباحث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440771">
        <w:rPr>
          <w:rStyle w:val="libFootnotenumChar"/>
          <w:rtl/>
        </w:rPr>
        <w:t>[٤٨]</w:t>
      </w:r>
    </w:p>
    <w:p w:rsidR="00323316" w:rsidRDefault="00323316" w:rsidP="004E4F43">
      <w:pPr>
        <w:pStyle w:val="libNormal"/>
        <w:rPr>
          <w:rtl/>
          <w:lang w:bidi="fa-IR"/>
        </w:rPr>
      </w:pPr>
    </w:p>
    <w:p w:rsidR="004E4F43" w:rsidRDefault="00323316" w:rsidP="0032331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7" w:name="_Toc399409176"/>
      <w:r w:rsidR="004E4F43">
        <w:rPr>
          <w:rtl/>
          <w:lang w:bidi="fa-IR"/>
        </w:rPr>
        <w:lastRenderedPageBreak/>
        <w:t>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نوشت ها</w:t>
      </w:r>
      <w:r w:rsidR="00AB6101">
        <w:rPr>
          <w:rtl/>
          <w:lang w:bidi="fa-IR"/>
        </w:rPr>
        <w:t>:</w:t>
      </w:r>
      <w:bookmarkEnd w:id="17"/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نمل،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٨٩.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رعد،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رعد،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٣.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رعد،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٣.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[٥]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رعد،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[٦]</w:t>
      </w:r>
      <w:r w:rsidRPr="00323316">
        <w:rPr>
          <w:rtl/>
        </w:rPr>
        <w:t xml:space="preserve"> . عبدالله شحاته، تفس</w:t>
      </w:r>
      <w:r w:rsidR="00440771" w:rsidRPr="00323316">
        <w:rPr>
          <w:rtl/>
        </w:rPr>
        <w:t>ی</w:t>
      </w:r>
      <w:r w:rsidRPr="00323316">
        <w:rPr>
          <w:rtl/>
        </w:rPr>
        <w:t>ر الا</w:t>
      </w:r>
      <w:r w:rsidR="00440771" w:rsidRPr="00323316">
        <w:rPr>
          <w:rtl/>
        </w:rPr>
        <w:t>ی</w:t>
      </w:r>
      <w:r w:rsidRPr="00323316">
        <w:rPr>
          <w:rtl/>
        </w:rPr>
        <w:t>ات الكون</w:t>
      </w:r>
      <w:r w:rsidR="00440771" w:rsidRPr="00323316">
        <w:rPr>
          <w:rtl/>
        </w:rPr>
        <w:t>ی</w:t>
      </w:r>
      <w:r w:rsidRPr="00323316">
        <w:rPr>
          <w:rtl/>
        </w:rPr>
        <w:t>ه، ص ٣٠.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[٧]</w:t>
      </w:r>
      <w:r w:rsidRPr="00323316">
        <w:rPr>
          <w:rtl/>
        </w:rPr>
        <w:t xml:space="preserve"> .سوره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آل عمران،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١٩٠.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[٨]</w:t>
      </w:r>
      <w:r w:rsidRPr="00323316">
        <w:rPr>
          <w:rtl/>
        </w:rPr>
        <w:t>. عبدالله شحاته، همان، ص ٣٠.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[٩]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طارق،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٥ ـ ٨.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[١٠]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بقره،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٢٨.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[١١]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جاث</w:t>
      </w:r>
      <w:r w:rsidR="00440771" w:rsidRPr="00323316">
        <w:rPr>
          <w:rtl/>
        </w:rPr>
        <w:t>ی</w:t>
      </w:r>
      <w:r w:rsidRPr="00323316">
        <w:rPr>
          <w:rtl/>
        </w:rPr>
        <w:t>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٢٤.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[١٢]</w:t>
      </w:r>
      <w:r w:rsidRPr="00323316">
        <w:rPr>
          <w:rtl/>
        </w:rPr>
        <w:t xml:space="preserve"> . همان.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[١٣]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حج،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٧٣.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[١٤]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</w:t>
      </w:r>
      <w:r w:rsidR="00440771" w:rsidRPr="00323316">
        <w:rPr>
          <w:rtl/>
        </w:rPr>
        <w:t>ی</w:t>
      </w:r>
      <w:r w:rsidRPr="00323316">
        <w:rPr>
          <w:rtl/>
        </w:rPr>
        <w:t>وسف،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١٠٥.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[١٥]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غاش</w:t>
      </w:r>
      <w:r w:rsidR="00440771" w:rsidRPr="00323316">
        <w:rPr>
          <w:rtl/>
        </w:rPr>
        <w:t>ی</w:t>
      </w:r>
      <w:r w:rsidRPr="00323316">
        <w:rPr>
          <w:rtl/>
        </w:rPr>
        <w:t>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١٧.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[١٦]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هود،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١٣.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[١٧]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بقره،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٢٣.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[١٨]</w:t>
      </w:r>
      <w:r w:rsidRPr="00323316">
        <w:rPr>
          <w:rtl/>
        </w:rPr>
        <w:t xml:space="preserve"> . كتب فراوان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در زم</w:t>
      </w:r>
      <w:r w:rsidR="00440771" w:rsidRPr="00323316">
        <w:rPr>
          <w:rtl/>
        </w:rPr>
        <w:t>ی</w:t>
      </w:r>
      <w:r w:rsidRPr="00323316">
        <w:rPr>
          <w:rtl/>
        </w:rPr>
        <w:t xml:space="preserve">نه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جنبه ها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اعجاز قرآن تأل</w:t>
      </w:r>
      <w:r w:rsidR="00440771" w:rsidRPr="00323316">
        <w:rPr>
          <w:rtl/>
        </w:rPr>
        <w:t>ی</w:t>
      </w:r>
      <w:r w:rsidRPr="00323316">
        <w:rPr>
          <w:rtl/>
        </w:rPr>
        <w:t>ف شده است؛ از جمله: اعجاز ب</w:t>
      </w:r>
      <w:r w:rsidR="00440771" w:rsidRPr="00323316">
        <w:rPr>
          <w:rtl/>
        </w:rPr>
        <w:t>ی</w:t>
      </w:r>
      <w:r w:rsidRPr="00323316">
        <w:rPr>
          <w:rtl/>
        </w:rPr>
        <w:t>ان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از نظر فصاحت و بلاغت؛ اعجاز از نظر اشتمال بر معارف اله</w:t>
      </w:r>
      <w:r w:rsidR="00440771" w:rsidRPr="00323316">
        <w:rPr>
          <w:rtl/>
        </w:rPr>
        <w:t>ی</w:t>
      </w:r>
      <w:r w:rsidRPr="00323316">
        <w:rPr>
          <w:rtl/>
        </w:rPr>
        <w:t>؛ اعجاز از نظر فقدان اختلاف در آن؛ اعجاز از نظر قانون گذار</w:t>
      </w:r>
      <w:r w:rsidR="00440771" w:rsidRPr="00323316">
        <w:rPr>
          <w:rtl/>
        </w:rPr>
        <w:t>ی</w:t>
      </w:r>
      <w:r w:rsidRPr="00323316">
        <w:rPr>
          <w:rtl/>
        </w:rPr>
        <w:t>؛ اعجاز در اخبار از غ</w:t>
      </w:r>
      <w:r w:rsidR="00440771" w:rsidRPr="00323316">
        <w:rPr>
          <w:rtl/>
        </w:rPr>
        <w:t>ی</w:t>
      </w:r>
      <w:r w:rsidRPr="00323316">
        <w:rPr>
          <w:rtl/>
        </w:rPr>
        <w:t>ب؛ اعجاز در تب</w:t>
      </w:r>
      <w:r w:rsidR="00440771" w:rsidRPr="00323316">
        <w:rPr>
          <w:rtl/>
        </w:rPr>
        <w:t>یی</w:t>
      </w:r>
      <w:r w:rsidRPr="00323316">
        <w:rPr>
          <w:rtl/>
        </w:rPr>
        <w:t>ن فلسف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هست</w:t>
      </w:r>
      <w:r w:rsidR="00440771" w:rsidRPr="00323316">
        <w:rPr>
          <w:rtl/>
        </w:rPr>
        <w:t>ی</w:t>
      </w:r>
      <w:r w:rsidRPr="00323316">
        <w:rPr>
          <w:rtl/>
        </w:rPr>
        <w:t>؛ اعجاز از ب</w:t>
      </w:r>
      <w:r w:rsidR="00440771" w:rsidRPr="00323316">
        <w:rPr>
          <w:rtl/>
        </w:rPr>
        <w:t>ی</w:t>
      </w:r>
      <w:r w:rsidRPr="00323316">
        <w:rPr>
          <w:rtl/>
        </w:rPr>
        <w:t>ان اخبار و تار</w:t>
      </w:r>
      <w:r w:rsidR="00440771" w:rsidRPr="00323316">
        <w:rPr>
          <w:rtl/>
        </w:rPr>
        <w:t>ی</w:t>
      </w:r>
      <w:r w:rsidRPr="00323316">
        <w:rPr>
          <w:rtl/>
        </w:rPr>
        <w:t>خ گذشتگان؛ اعجاز از نظر ا</w:t>
      </w:r>
      <w:r w:rsidR="00440771" w:rsidRPr="00323316">
        <w:rPr>
          <w:rtl/>
        </w:rPr>
        <w:t>ی</w:t>
      </w:r>
      <w:r w:rsidRPr="00323316">
        <w:rPr>
          <w:rtl/>
        </w:rPr>
        <w:t>جاز و اطناب؛ اعجاز در ب</w:t>
      </w:r>
      <w:r w:rsidR="00440771" w:rsidRPr="00323316">
        <w:rPr>
          <w:rtl/>
        </w:rPr>
        <w:t>ی</w:t>
      </w:r>
      <w:r w:rsidRPr="00323316">
        <w:rPr>
          <w:rtl/>
        </w:rPr>
        <w:t>ان اخبار علم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و اسرار هست</w:t>
      </w:r>
      <w:r w:rsidR="00440771" w:rsidRPr="00323316">
        <w:rPr>
          <w:rtl/>
        </w:rPr>
        <w:t>ی</w:t>
      </w:r>
      <w:r w:rsidRPr="00323316">
        <w:rPr>
          <w:rtl/>
        </w:rPr>
        <w:t>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[١٩]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غاش</w:t>
      </w:r>
      <w:r w:rsidR="00440771" w:rsidRPr="00323316">
        <w:rPr>
          <w:rtl/>
        </w:rPr>
        <w:t>ی</w:t>
      </w:r>
      <w:r w:rsidRPr="00323316">
        <w:rPr>
          <w:rtl/>
        </w:rPr>
        <w:t>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١٧.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[٢٠]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نمل،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٨٩.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[٢١]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</w:t>
      </w:r>
      <w:r w:rsidR="00440771" w:rsidRPr="00323316">
        <w:rPr>
          <w:rtl/>
        </w:rPr>
        <w:t>ی</w:t>
      </w:r>
      <w:r w:rsidRPr="00323316">
        <w:rPr>
          <w:rtl/>
        </w:rPr>
        <w:t>س،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٣٦.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[٢٢]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مائده،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٣.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lastRenderedPageBreak/>
        <w:t>[٢٣]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نحل،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٦٦.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[٢٤]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نحل،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٦٩.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[٢٥]</w:t>
      </w:r>
      <w:r w:rsidRPr="00323316">
        <w:rPr>
          <w:rtl/>
        </w:rPr>
        <w:t xml:space="preserve"> . حافظ ابراه</w:t>
      </w:r>
      <w:r w:rsidR="00440771" w:rsidRPr="00323316">
        <w:rPr>
          <w:rtl/>
        </w:rPr>
        <w:t>ی</w:t>
      </w:r>
      <w:r w:rsidRPr="00323316">
        <w:rPr>
          <w:rtl/>
        </w:rPr>
        <w:t>م، الاشارات العلم</w:t>
      </w:r>
      <w:r w:rsidR="00440771" w:rsidRPr="00323316">
        <w:rPr>
          <w:rtl/>
        </w:rPr>
        <w:t>ی</w:t>
      </w:r>
      <w:r w:rsidRPr="00323316">
        <w:rPr>
          <w:rtl/>
        </w:rPr>
        <w:t>ه ف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القران الكر</w:t>
      </w:r>
      <w:r w:rsidR="00440771" w:rsidRPr="00323316">
        <w:rPr>
          <w:rtl/>
        </w:rPr>
        <w:t>ی</w:t>
      </w:r>
      <w:r w:rsidRPr="00323316">
        <w:rPr>
          <w:rtl/>
        </w:rPr>
        <w:t>م، ص ٥. و ابوحامد غزال</w:t>
      </w:r>
      <w:r w:rsidR="00440771" w:rsidRPr="00323316">
        <w:rPr>
          <w:rtl/>
        </w:rPr>
        <w:t>ی</w:t>
      </w:r>
      <w:r w:rsidRPr="00323316">
        <w:rPr>
          <w:rtl/>
        </w:rPr>
        <w:t>، اح</w:t>
      </w:r>
      <w:r w:rsidR="00440771" w:rsidRPr="00323316">
        <w:rPr>
          <w:rtl/>
        </w:rPr>
        <w:t>ی</w:t>
      </w:r>
      <w:r w:rsidRPr="00323316">
        <w:rPr>
          <w:rtl/>
        </w:rPr>
        <w:t>اء العلوم، ج ١، ص ٢٨٩.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[٢٦]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سجده،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٤؛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فصلت،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١١؛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رعد،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 و سوره </w:t>
      </w:r>
      <w:r w:rsidR="00440771" w:rsidRPr="00323316">
        <w:rPr>
          <w:rtl/>
        </w:rPr>
        <w:t>ی</w:t>
      </w:r>
      <w:r w:rsidR="002B2479" w:rsidRPr="00323316">
        <w:rPr>
          <w:rtl/>
        </w:rPr>
        <w:t xml:space="preserve"> </w:t>
      </w:r>
      <w:r w:rsidRPr="00323316">
        <w:rPr>
          <w:rtl/>
        </w:rPr>
        <w:t>ق،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٦.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[٢٧]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فصلت،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١١.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[٢٨]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رعد،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[٢٩]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ذار</w:t>
      </w:r>
      <w:r w:rsidR="00440771" w:rsidRPr="00323316">
        <w:rPr>
          <w:rtl/>
        </w:rPr>
        <w:t>ی</w:t>
      </w:r>
      <w:r w:rsidRPr="00323316">
        <w:rPr>
          <w:rtl/>
        </w:rPr>
        <w:t>ات،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٤٧.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[٣٠]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انعام،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١٢٥.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[٣١]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ق،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٦.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[٣٢]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شور</w:t>
      </w:r>
      <w:r w:rsidR="00440771" w:rsidRPr="00323316">
        <w:rPr>
          <w:rtl/>
        </w:rPr>
        <w:t>ی</w:t>
      </w:r>
      <w:r w:rsidRPr="00323316">
        <w:rPr>
          <w:rtl/>
        </w:rPr>
        <w:t>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٢٩.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[٣٣]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زمر،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٥.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[٣٤]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نازعات،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٣٠.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[٣٥]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فصلت،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١٠٩.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[٣٦]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رعد،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٤١.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[٣٧]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نمل،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٨٨.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[٣٨]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زلزال،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 ـ ٢.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[٣٩]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ابراه</w:t>
      </w:r>
      <w:r w:rsidR="00440771" w:rsidRPr="00323316">
        <w:rPr>
          <w:rtl/>
        </w:rPr>
        <w:t>ی</w:t>
      </w:r>
      <w:r w:rsidRPr="00323316">
        <w:rPr>
          <w:rtl/>
        </w:rPr>
        <w:t>م،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٤٨.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[٤٠]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ابراه</w:t>
      </w:r>
      <w:r w:rsidR="00440771" w:rsidRPr="00323316">
        <w:rPr>
          <w:rtl/>
        </w:rPr>
        <w:t>ی</w:t>
      </w:r>
      <w:r w:rsidRPr="00323316">
        <w:rPr>
          <w:rtl/>
        </w:rPr>
        <w:t>م،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٣٣؛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</w:t>
      </w:r>
      <w:r w:rsidR="00440771" w:rsidRPr="00323316">
        <w:rPr>
          <w:rtl/>
        </w:rPr>
        <w:t>ی</w:t>
      </w:r>
      <w:r w:rsidRPr="00323316">
        <w:rPr>
          <w:rtl/>
        </w:rPr>
        <w:t>ونس،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٥ و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نمل،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١٢.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[٤١]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سباء،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٧ و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مرسلات،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٢٨.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[٤٢]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مؤمنون،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١٨.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[٤٣]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حجر،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٢٢.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[٤٤]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نمل،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١٤ و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فرقان،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٥٣.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[٤٥]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طه،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٥٣؛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رعد،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٤؛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</w:t>
      </w:r>
      <w:r w:rsidR="00440771" w:rsidRPr="00323316">
        <w:rPr>
          <w:rtl/>
        </w:rPr>
        <w:t>ی</w:t>
      </w:r>
      <w:r w:rsidRPr="00323316">
        <w:rPr>
          <w:rtl/>
        </w:rPr>
        <w:t>س،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٨٠؛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</w:t>
      </w:r>
      <w:r w:rsidR="00440771" w:rsidRPr="00323316">
        <w:rPr>
          <w:rtl/>
        </w:rPr>
        <w:t>ی</w:t>
      </w:r>
      <w:r w:rsidRPr="00323316">
        <w:rPr>
          <w:rtl/>
        </w:rPr>
        <w:t>س،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ات ٣٣ ـ ٣٥؛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نمل،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٦٠ و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انعام،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٩٩.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[٤٦]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نحل،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ات ٥ ـ ٨؛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مؤمنون،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٢٢؛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نمل،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٦٦؛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ملك،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١٩؛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نمل،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٦٨ و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نمل،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٩٩.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lastRenderedPageBreak/>
        <w:t>[٤٧]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مر</w:t>
      </w:r>
      <w:r w:rsidR="00440771" w:rsidRPr="00323316">
        <w:rPr>
          <w:rtl/>
        </w:rPr>
        <w:t>ی</w:t>
      </w:r>
      <w:r w:rsidRPr="00323316">
        <w:rPr>
          <w:rtl/>
        </w:rPr>
        <w:t>م،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٢٨؛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طارق،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٥.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مؤمنون،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١٤؛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ق</w:t>
      </w:r>
      <w:r w:rsidR="00440771" w:rsidRPr="00323316">
        <w:rPr>
          <w:rtl/>
        </w:rPr>
        <w:t>ی</w:t>
      </w:r>
      <w:r w:rsidRPr="00323316">
        <w:rPr>
          <w:rtl/>
        </w:rPr>
        <w:t>امت،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٣.</w:t>
      </w:r>
    </w:p>
    <w:p w:rsidR="00AB6101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[٤٨]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اعراف،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٣١؛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بقره،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٢٣٣؛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مائده،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٣ و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مر</w:t>
      </w:r>
      <w:r w:rsidR="00440771" w:rsidRPr="00323316">
        <w:rPr>
          <w:rtl/>
        </w:rPr>
        <w:t>ی</w:t>
      </w:r>
      <w:r w:rsidRPr="00323316">
        <w:rPr>
          <w:rtl/>
        </w:rPr>
        <w:t>م،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٢٥.</w:t>
      </w:r>
    </w:p>
    <w:p w:rsidR="002B2479" w:rsidRDefault="00323316" w:rsidP="002B247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399409177"/>
      <w:r w:rsidR="004E4F43">
        <w:rPr>
          <w:rtl/>
          <w:lang w:bidi="fa-IR"/>
        </w:rPr>
        <w:lastRenderedPageBreak/>
        <w:t>معنا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اعجاز علم</w:t>
      </w:r>
      <w:r w:rsidR="00440771">
        <w:rPr>
          <w:rtl/>
          <w:lang w:bidi="fa-IR"/>
        </w:rPr>
        <w:t>ی</w:t>
      </w:r>
      <w:bookmarkEnd w:id="18"/>
      <w:r w:rsidR="004E4F43"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چه معناست؟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علاوه بر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از نظر اعجاز ابعاد مختلف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دارد، از نظر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اعجاز است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نه؟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منكر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بعد از اعجاز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باشد؟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متعدد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رابطه با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و رابطه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با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مردم را به مبارزه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طلبد و به اصطلاح «تحدّ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كند؛ هم چنان كه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323316" w:rsidP="004E4F43">
      <w:pPr>
        <w:pStyle w:val="libNormal"/>
        <w:rPr>
          <w:rtl/>
          <w:lang w:bidi="fa-IR"/>
        </w:rPr>
      </w:pPr>
      <w:r w:rsidRPr="00323316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وَ إِنْ كُنْتُمْ فِ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 xml:space="preserve"> رَ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بٍ مِمَّا نَزَّلْنا عَلى عَبْدِنا فَأْتُوا بِسُورَةٍ مِنْ مِثْلِه</w:t>
      </w:r>
      <w:r w:rsidR="004E4F43">
        <w:rPr>
          <w:rtl/>
          <w:lang w:bidi="fa-IR"/>
        </w:rPr>
        <w:t>ِ</w:t>
      </w:r>
      <w:r w:rsidRPr="00323316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</w:t>
      </w:r>
      <w:r w:rsidR="004E4F43" w:rsidRPr="00440771">
        <w:rPr>
          <w:rStyle w:val="libFootnotenumChar"/>
          <w:rtl/>
        </w:rPr>
        <w:t>[١]</w:t>
      </w:r>
      <w:r w:rsidR="004E4F43">
        <w:rPr>
          <w:rtl/>
          <w:lang w:bidi="fa-IR"/>
        </w:rPr>
        <w:t xml:space="preserve"> اگر شما بر آنچه به 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امبر اسلام نازل كرده ا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م شك م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كن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د، 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ك سوره مثل آن ب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اور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مفسر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Pr="00440771">
        <w:rPr>
          <w:rStyle w:val="libFootnotenumChar"/>
          <w:rtl/>
        </w:rPr>
        <w:t>[٢]</w:t>
      </w:r>
      <w:r>
        <w:rPr>
          <w:rtl/>
          <w:lang w:bidi="fa-IR"/>
        </w:rPr>
        <w:t xml:space="preserve"> معتقدند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دعوت عام و شامل ابعاد گوناگون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همان طور كه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از نظر فصاحت و بلاغت و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قوان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معجزه است، از لحاظ مسائل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رازگو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معجزه است. قرآن از زوج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ت عام </w:t>
      </w:r>
      <w:r w:rsidRPr="00440771">
        <w:rPr>
          <w:rStyle w:val="libFootnotenumChar"/>
          <w:rtl/>
        </w:rPr>
        <w:t>[٣]</w:t>
      </w:r>
      <w:r>
        <w:rPr>
          <w:rtl/>
          <w:lang w:bidi="fa-IR"/>
        </w:rPr>
        <w:t xml:space="preserve"> سخن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(همه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به صورت زوج است) در صدر اسلام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مطلب اطلاع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نداشت، هر چند كه در مورد زوج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اهان مطالب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دانستند؛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نشانه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رازگو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و اعجاز قرآن است كه چند قرن بعد،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مطلب كشف شده است.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ما از هر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زوج آفر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م. </w:t>
      </w:r>
      <w:r w:rsidRPr="00440771">
        <w:rPr>
          <w:rStyle w:val="libFootnotenumChar"/>
          <w:rtl/>
        </w:rPr>
        <w:t>[٤]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نكته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كه،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موارد تفاس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منته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اولاً،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گزاره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مطلب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در مورد مسائل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عت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كند (مثل: آسمان ها،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اهان و روابط پد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)؛ </w:t>
      </w:r>
      <w:r>
        <w:rPr>
          <w:rtl/>
          <w:lang w:bidi="fa-IR"/>
        </w:rPr>
        <w:lastRenderedPageBreak/>
        <w:t>ثان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اً، رازآگ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باشد،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زمان صدر اسلام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آن اطلاع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نداشته باشد؛ پس اگر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دو خصوص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باشد،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نام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</w:t>
      </w:r>
      <w:r w:rsidRPr="00440771">
        <w:rPr>
          <w:rStyle w:val="libFootnotenumChar"/>
          <w:rtl/>
        </w:rPr>
        <w:t>[٥]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19" w:name="_Toc399409178"/>
      <w:r>
        <w:rPr>
          <w:rtl/>
          <w:lang w:bidi="fa-IR"/>
        </w:rPr>
        <w:t>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تشخ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ص اعجاز علم</w:t>
      </w:r>
      <w:r w:rsidR="00440771">
        <w:rPr>
          <w:rtl/>
          <w:lang w:bidi="fa-IR"/>
        </w:rPr>
        <w:t>ی</w:t>
      </w:r>
      <w:bookmarkEnd w:id="19"/>
      <w:r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و ملاك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تشخ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ص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همان موارد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در بحث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جا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ز وجود دارد؛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هر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ناچاراً نوع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هست.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جا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شرا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ط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رعا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نشده است؛ علاوه بر آن،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مطالب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كه اعجاز دانسته اند اعجاز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ستند؛ مثل حركت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ن. </w:t>
      </w:r>
      <w:r w:rsidRPr="00440771">
        <w:rPr>
          <w:rStyle w:val="libFootnotenumChar"/>
          <w:rtl/>
        </w:rPr>
        <w:t>[٦]</w:t>
      </w:r>
      <w:r>
        <w:rPr>
          <w:rtl/>
          <w:lang w:bidi="fa-IR"/>
        </w:rPr>
        <w:t xml:space="preserve"> در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ونان قبل از اسلام،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در مورد حركت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وجود داشته است، همان طور كه در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أت بَطلَمَ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سكون و مركز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مطرح بوده است؛ لذا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آن را اعجاز دانست.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قبل از اسلام سخن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آن گفته نشده،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آن اطلاع نداشته و بعدها كشف شده باشد؛ مانند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 كه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به دست آمد:</w:t>
      </w:r>
    </w:p>
    <w:p w:rsidR="004E4F43" w:rsidRDefault="00323316" w:rsidP="00323316">
      <w:pPr>
        <w:pStyle w:val="libNormal"/>
        <w:rPr>
          <w:rtl/>
          <w:lang w:bidi="fa-IR"/>
        </w:rPr>
      </w:pPr>
      <w:r w:rsidRPr="00323316">
        <w:rPr>
          <w:rStyle w:val="libAlaemChar"/>
          <w:rFonts w:eastAsia="KFGQPC Uthman Taha Naskh" w:hint="cs"/>
          <w:rtl/>
        </w:rPr>
        <w:t>(</w:t>
      </w:r>
      <w:r w:rsidR="004E4F43" w:rsidRPr="00AD6BC9">
        <w:rPr>
          <w:rFonts w:eastAsia="KFGQPC Uthman Taha Naskh"/>
          <w:rtl/>
        </w:rPr>
        <w:t>رَفَعَ السَّماواتِ بِغَ</w:t>
      </w:r>
      <w:r w:rsidR="00440771" w:rsidRPr="00AD6BC9">
        <w:rPr>
          <w:rFonts w:eastAsia="KFGQPC Uthman Taha Naskh"/>
          <w:rtl/>
        </w:rPr>
        <w:t>ی</w:t>
      </w:r>
      <w:r w:rsidR="004E4F43" w:rsidRPr="00AD6BC9">
        <w:rPr>
          <w:rFonts w:eastAsia="KFGQPC Uthman Taha Naskh"/>
          <w:rtl/>
        </w:rPr>
        <w:t>رِ عَمَدٍ تَرَوْنَها</w:t>
      </w:r>
      <w:r w:rsidRPr="00323316">
        <w:rPr>
          <w:rStyle w:val="libAlaemChar"/>
          <w:rFonts w:hint="cs"/>
          <w:rtl/>
        </w:rPr>
        <w:t>)</w:t>
      </w:r>
      <w:r w:rsidR="004E4F43">
        <w:rPr>
          <w:rtl/>
          <w:lang w:bidi="fa-IR"/>
        </w:rPr>
        <w:t xml:space="preserve"> خداوند آسمان ها را با ستون ها</w:t>
      </w:r>
      <w:r w:rsidR="00440771">
        <w:rPr>
          <w:rtl/>
          <w:lang w:bidi="fa-IR"/>
        </w:rPr>
        <w:t>یی</w:t>
      </w:r>
      <w:r w:rsidR="004E4F43">
        <w:rPr>
          <w:rtl/>
          <w:lang w:bidi="fa-IR"/>
        </w:rPr>
        <w:t xml:space="preserve"> كه د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دن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ست، آفر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د.</w:t>
      </w:r>
    </w:p>
    <w:p w:rsidR="004E4F43" w:rsidRDefault="00440771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4E4F43">
        <w:rPr>
          <w:rtl/>
          <w:lang w:bidi="fa-IR"/>
        </w:rPr>
        <w:t>ك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از مصاد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ق آ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ه را 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توان 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رو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جاذبه گرفت؛ ز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را ما 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ن آ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ه را ناظر بر مطلب علم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دان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م كه قرن ها بعد از ظهور اسلام كشف شده است، پس 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ن آ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ك اعجاز و رازگو</w:t>
      </w:r>
      <w:r>
        <w:rPr>
          <w:rtl/>
          <w:lang w:bidi="fa-IR"/>
        </w:rPr>
        <w:t>یی</w:t>
      </w:r>
      <w:r w:rsidR="004E4F43">
        <w:rPr>
          <w:rtl/>
          <w:lang w:bidi="fa-IR"/>
        </w:rPr>
        <w:t xml:space="preserve"> قرآن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توجّه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در صدر اسلام ارتباطات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نحو نبوده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است،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اگر مطلب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ونان كشف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شد، شا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به عربستان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آنان كشف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شد،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كه قرآن توسط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فرد امّ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آورده شده است،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</w:t>
      </w:r>
      <w:r>
        <w:rPr>
          <w:rtl/>
          <w:lang w:bidi="fa-IR"/>
        </w:rPr>
        <w:lastRenderedPageBreak/>
        <w:t>ضم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در «من مثله» را به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A95205" w:rsidRPr="00A952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برگرداند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را جزء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قرار داد؟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اگر اثبات شود كه مثلاً علم به حركت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از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ونان به عربستان منتقل نشده،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ادعا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است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است؛ لكن اگر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عنوان مخالف ادعا نما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كه احتمال دارد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سخنان توسط كاروان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تجار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به شام رفت و آمد داشته اند به گوش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A95205" w:rsidRPr="00A952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آن را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كرده اند،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مورد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برد؛ امّا موارد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كه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ناً قبل از اسلام مطرح نشده و به عربستان نرس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است،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دانست.</w:t>
      </w:r>
    </w:p>
    <w:p w:rsidR="004E4F43" w:rsidRDefault="004E4F43" w:rsidP="00323316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ضم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«مثله»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ز مفسران احتمال داده اند كه به قرآن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به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A95205" w:rsidRPr="00A952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برگردد؛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آن، بُعدِ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اعجاز است كه معارف بلند از فرد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اُمّ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صادر شود.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ان كه اعجاز قرآن،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آنچه كه قرآن فرموده است، در آن زمان مطرح نبوده،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نت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جه گرفت كه با كشف تدر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مباحث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نده بگو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م قرآن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ندارد؟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هر موضوع، با توجه به تار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خ كشف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تار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خ نزول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است؛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اگر قرآن هزار و چهار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صد سال قبل، از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جاذبه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سخن گفت كه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وتن در قرن هفدهم كشف كرد،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اعجاز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شه معجزه است و كهنه و تمام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هر كشف تازه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گونه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قبل از كشف جاذبه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وتن،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مسئله، از طرف قرآن توسط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A95205" w:rsidRPr="00A952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اعلان شده بود،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اعجاز قرآن را اثبات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و لازم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عدم اطلاع از جاذبه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وتن، بعد از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وتن هم استمرار داشته باشد.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در سه مرحله تحدّ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(به مبارزه طلب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دن) كرده است: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ابتدا همگان را به آوردن كتاب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مانند قرآن دعوت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كند؛ </w:t>
      </w:r>
      <w:r w:rsidRPr="00440771">
        <w:rPr>
          <w:rStyle w:val="libFootnotenumChar"/>
          <w:rtl/>
        </w:rPr>
        <w:t>[٧]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٢. در بخش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همگان را به آوردن «ده» سوره مثل قرآن دعوت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كند؛ </w:t>
      </w:r>
      <w:r w:rsidRPr="00440771">
        <w:rPr>
          <w:rStyle w:val="libFootnotenumChar"/>
          <w:rtl/>
        </w:rPr>
        <w:t>[٨]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٣. در نها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از مردم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خواهد كه «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سوره به مانند قرآن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د. </w:t>
      </w:r>
      <w:r w:rsidRPr="00440771">
        <w:rPr>
          <w:rStyle w:val="libFootnotenumChar"/>
          <w:rtl/>
        </w:rPr>
        <w:t>[٩]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از قد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بحث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دانشمندان علوم قرآن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مطرح بوده است كه آوردن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سوره مثل قرآن، از چه جهت است؛ فقط از جهت بلاغت و فصاحت است،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سا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وجوه را هم در خود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دهد؟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آنچه كه قبلاً در نقطه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جهان مطرح نشده باشد؛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موارد اعجاز قرآن را اشتمال بر تار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خ گذشتگان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م؛ مانند داستان حضرت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440771" w:rsidRPr="0044077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[١٠]</w:t>
      </w:r>
      <w:r>
        <w:rPr>
          <w:rtl/>
          <w:lang w:bidi="fa-IR"/>
        </w:rPr>
        <w:t xml:space="preserve"> و حضرت موس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 w:rsidRPr="0044077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440771">
        <w:rPr>
          <w:rStyle w:val="libFootnotenumChar"/>
          <w:rtl/>
        </w:rPr>
        <w:t>[١١]</w:t>
      </w:r>
      <w:r>
        <w:rPr>
          <w:rtl/>
          <w:lang w:bidi="fa-IR"/>
        </w:rPr>
        <w:t xml:space="preserve"> كه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ناً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داستان ها در گذشته، در تورات و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ل، و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مردم، معروف و مطرح بوده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ما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جا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اصول مبنا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را قبول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سپس وارد بحث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رابطه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با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و آن اصل مبنا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عبارت است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كه قرآن از جانب خدا بر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شخص اُمّ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خواندن و نوشتن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دانسته، نازل شده است.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اصل را مسلّم گرفت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م، رابطه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گردد و آن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كه، كل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ان كننده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مطالب و اخبار و گزاره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ـ كه در حال حاضر،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در آن زمان،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چ مطرح نبوده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به صورت كم رنگ و غلط در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گر مطرح بوده است ـ </w:t>
      </w:r>
      <w:r>
        <w:rPr>
          <w:rtl/>
          <w:lang w:bidi="fa-IR"/>
        </w:rPr>
        <w:lastRenderedPageBreak/>
        <w:t>توسط رسول گرام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اسلام، در قالب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بر او نازل گرد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ده، مطرح شده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ة الله خو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(ره) در مورد اعجاز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قرآن در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از قوان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رموز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عت، اجرام آسمان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موضوعات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گر، بحث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نموده است؛ به طور مسلّم، اطلاع از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سُنَن و قوان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جز از طر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وح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امكان نداشت. </w:t>
      </w:r>
      <w:r w:rsidRPr="00440771">
        <w:rPr>
          <w:rStyle w:val="libFootnotenumChar"/>
          <w:rtl/>
        </w:rPr>
        <w:t>[١٢]</w:t>
      </w:r>
    </w:p>
    <w:p w:rsidR="004E4F43" w:rsidRDefault="00323316" w:rsidP="0032331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0" w:name="_Toc399409179"/>
      <w:r w:rsidR="004E4F43">
        <w:rPr>
          <w:rtl/>
          <w:lang w:bidi="fa-IR"/>
        </w:rPr>
        <w:lastRenderedPageBreak/>
        <w:t>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نوشت ها</w:t>
      </w:r>
      <w:r w:rsidR="00AB6101">
        <w:rPr>
          <w:rtl/>
          <w:lang w:bidi="fa-IR"/>
        </w:rPr>
        <w:t>:</w:t>
      </w:r>
      <w:bookmarkEnd w:id="20"/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بقره،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٢٣.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[٢]</w:t>
      </w:r>
      <w:r w:rsidRPr="00323316">
        <w:rPr>
          <w:rtl/>
        </w:rPr>
        <w:t xml:space="preserve"> . ابولقاسم خوئ</w:t>
      </w:r>
      <w:r w:rsidR="00440771" w:rsidRPr="00323316">
        <w:rPr>
          <w:rtl/>
        </w:rPr>
        <w:t>ی</w:t>
      </w:r>
      <w:r w:rsidRPr="00323316">
        <w:rPr>
          <w:rtl/>
        </w:rPr>
        <w:t>، مرزها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اعجاز، ترجمه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جعفر سبحان</w:t>
      </w:r>
      <w:r w:rsidR="00440771" w:rsidRPr="00323316">
        <w:rPr>
          <w:rtl/>
        </w:rPr>
        <w:t>ی</w:t>
      </w:r>
      <w:r w:rsidRPr="00323316">
        <w:rPr>
          <w:rtl/>
        </w:rPr>
        <w:t>، ص ١١٥.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</w:t>
      </w:r>
      <w:r w:rsidR="00440771" w:rsidRPr="00323316">
        <w:rPr>
          <w:rtl/>
        </w:rPr>
        <w:t>ی</w:t>
      </w:r>
      <w:r w:rsidRPr="00323316">
        <w:rPr>
          <w:rtl/>
        </w:rPr>
        <w:t>س،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٣٦.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زخرف،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١٢.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[٥]</w:t>
      </w:r>
      <w:r w:rsidRPr="00323316">
        <w:rPr>
          <w:rtl/>
        </w:rPr>
        <w:t xml:space="preserve"> . محمد عل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رضا</w:t>
      </w:r>
      <w:r w:rsidR="00440771" w:rsidRPr="00323316">
        <w:rPr>
          <w:rtl/>
        </w:rPr>
        <w:t>یی</w:t>
      </w:r>
      <w:r w:rsidRPr="00323316">
        <w:rPr>
          <w:rtl/>
        </w:rPr>
        <w:t xml:space="preserve"> اصفهان</w:t>
      </w:r>
      <w:r w:rsidR="00440771" w:rsidRPr="00323316">
        <w:rPr>
          <w:rtl/>
        </w:rPr>
        <w:t>ی</w:t>
      </w:r>
      <w:r w:rsidRPr="00323316">
        <w:rPr>
          <w:rtl/>
        </w:rPr>
        <w:t>، پژوهش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در اعجاز علم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قرآن.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[٦]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نمل،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٨٨.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[٧]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طور،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٣٤.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[٨]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هود،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١٣.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[٩]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بقره،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٢٣.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[١٠]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</w:t>
      </w:r>
      <w:r w:rsidR="00440771" w:rsidRPr="00323316">
        <w:rPr>
          <w:rtl/>
        </w:rPr>
        <w:t>ی</w:t>
      </w:r>
      <w:r w:rsidRPr="00323316">
        <w:rPr>
          <w:rtl/>
        </w:rPr>
        <w:t>وسف، آ</w:t>
      </w:r>
      <w:r w:rsidR="00440771" w:rsidRPr="00323316">
        <w:rPr>
          <w:rtl/>
        </w:rPr>
        <w:t>ی</w:t>
      </w:r>
      <w:r w:rsidRPr="00323316">
        <w:rPr>
          <w:rtl/>
        </w:rPr>
        <w:t>ات ٤، ٧، ٩، ١٠، ١١، ١٧، ٢٩.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[١١]</w:t>
      </w:r>
      <w:r w:rsidRPr="00323316">
        <w:rPr>
          <w:rtl/>
        </w:rPr>
        <w:t xml:space="preserve"> . سوره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بقره، آ</w:t>
      </w:r>
      <w:r w:rsidR="00440771" w:rsidRPr="00323316">
        <w:rPr>
          <w:rtl/>
        </w:rPr>
        <w:t>ی</w:t>
      </w:r>
      <w:r w:rsidRPr="00323316">
        <w:rPr>
          <w:rtl/>
        </w:rPr>
        <w:t xml:space="preserve">ه 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٥٠ ـ ٢٤٨.</w:t>
      </w:r>
    </w:p>
    <w:p w:rsidR="00AB6101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[١٢]</w:t>
      </w:r>
      <w:r w:rsidRPr="00323316">
        <w:rPr>
          <w:rtl/>
        </w:rPr>
        <w:t xml:space="preserve"> . الب</w:t>
      </w:r>
      <w:r w:rsidR="00440771" w:rsidRPr="00323316">
        <w:rPr>
          <w:rtl/>
        </w:rPr>
        <w:t>ی</w:t>
      </w:r>
      <w:r w:rsidRPr="00323316">
        <w:rPr>
          <w:rtl/>
        </w:rPr>
        <w:t>ان، ص ٧٢.</w:t>
      </w:r>
    </w:p>
    <w:p w:rsidR="002B2479" w:rsidRDefault="00323316" w:rsidP="002B247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1" w:name="_Toc399409180"/>
      <w:r w:rsidR="004E4F43">
        <w:rPr>
          <w:rtl/>
          <w:lang w:bidi="fa-IR"/>
        </w:rPr>
        <w:lastRenderedPageBreak/>
        <w:t xml:space="preserve">ادله 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</w:t>
      </w:r>
      <w:r w:rsidR="004E4F43" w:rsidRPr="002B2479">
        <w:rPr>
          <w:rtl/>
          <w:lang w:bidi="fa-IR"/>
        </w:rPr>
        <w:t>منكر</w:t>
      </w:r>
      <w:r w:rsidR="00440771">
        <w:rPr>
          <w:rtl/>
          <w:lang w:bidi="fa-IR"/>
        </w:rPr>
        <w:t>ی</w:t>
      </w:r>
      <w:r w:rsidR="004E4F43" w:rsidRPr="002B2479">
        <w:rPr>
          <w:rtl/>
          <w:lang w:bidi="fa-IR"/>
        </w:rPr>
        <w:t>ن</w:t>
      </w:r>
      <w:r w:rsidR="004E4F43"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bookmarkEnd w:id="21"/>
      <w:r w:rsidR="004E4F43"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نظر كسان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منكر وجود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قرآن اند،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نه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آنها عمدتاً چهار اشكال آورده اند: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مطالب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ثابت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 كه قرآن از طرف خدا نازل شده است؛ امّا معجزه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را ثابت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٢. در تمام سوره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وجود ندارد، در حال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اعجاز در تمام سوره ها باشد؛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٣.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مخصوص اهل علم و اهل تخصّص است و افراد عاد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مطلب را متوجّه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شوند؛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٤.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مطلب با مبحث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مخلوط شده است. </w:t>
      </w:r>
      <w:r w:rsidRPr="00440771">
        <w:rPr>
          <w:rStyle w:val="libFootnotenumChar"/>
          <w:rtl/>
        </w:rPr>
        <w:t>[١]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اشكال اوّل: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با تورات و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فرق دارد؛ تورات،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و قرآن از طرف خدا نازل شده اند؛ لكن قرآن معجزه است،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تورات وانج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معجزه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ستند؛ به عبارت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گر، قرآن دو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را اثبات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كند: ١. قرآن كلام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است؛ ٢. قرآن معجزه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A95205" w:rsidRPr="00A952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اگر كسان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توانستند مثل تورات و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اورند. لكن همانند قرآن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توانند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اورند. پس قرآن رازگو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 كه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تواند در طول زمان مثل آن را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اورد.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شما تورات و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تحر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ف شده است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تورات و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ل؟ به نظر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رسد،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تورات و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ل، كلام اله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بوده است و خداوندن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از دانسته است كه آن را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بشر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نما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بر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 خود بشر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توانسته به آن برسد، نظر شما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نه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lastRenderedPageBreak/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جا دو مطلب وجود دارد: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گفته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كه مثلاً عقل عادّ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بشر به چند فرمان تورات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رسد؛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٢.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گفته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كه در تورات، رازگو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هنوز كشف نشده است وجود دارد و آنها اعجاز ند. ما 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مطالب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فصاحت و بلاغت است؛ هم چنان كه خود قرآن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ادعا را دارد و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گران را به مبارزه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طلبد،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تورات و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فعل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اشكال دوّم: در اشكال دوّم گفته اند كه مطالب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سوره ها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ست، در حال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«تحدّ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 قرآن در مورد تمام سوره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است.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 گفت كه در مورد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ابعاد اعجاز قرآن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نكته وجود دارد؛ مثلاً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در تمام سوره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در مورد اخبار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قوان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عال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محتوا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كه جزء وجوه اعجاز قرآن است، مطالب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وجود دارد؟ در پاسخ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م: 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مطالب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در وجوه اعجاز قرآن گفته شده است، همانند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در همه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سوره ها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ست؛ پس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كل قرآن سنج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ده و اعلام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داده شد جواب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نقض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است، به نظر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رسد جواب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داد و آن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م قرآن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ابعاد معجزه است،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مجموع قرآن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اعجاز است؛ نظر شما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ممكن است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نكات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هنوز كشف نشده باشند و بعدها كشف شوند؛ از طرف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گر، لازم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كه وجوه اعجاز در تمام سوره ها باشد؛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 همان طور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گفته شد،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احكام و قوان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عال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تمام سوره ها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ست؛ بنابرا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در بحث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قرآن در مجموع معجزه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اشكال سوم: در اشكال سوم مطرح نمودند كه اعجاز مخصوص اهل علم و متخصّصان است و ممكن است مردم عاد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متوجّه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مطلب نشوند.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مطلب ممكن است در مورد بق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وجوه اعجاز قرآن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گفته شود؛ مثلاً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 فصاحت و بلاغت قرآن را كه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مباحث اعجاز قرآن است، تمام بشر متوجّه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شوند؟ جواب منف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است؛ شخص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ب باشد تا فصاحت و بلاغت قرآن را متوجه شود. بحث اعجازعلم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طور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اشكال چهارم: امّا اشكال چهارم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مطرح كردند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ممكن است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مخلوط شود. اگر چه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خلط ممكن است، لكن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توجّه نمود كه بحث اعجاز از بحث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جدا شود؛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را هدف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روشن كردن مقاصد و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است؛ هر چند ممكن است گاه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اهداف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هم، اثبات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باشد.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22" w:name="_Toc399409181"/>
      <w:r>
        <w:rPr>
          <w:rtl/>
          <w:lang w:bidi="fa-IR"/>
        </w:rPr>
        <w:t>عدم استقبال از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طنطاو</w:t>
      </w:r>
      <w:r w:rsidR="00440771">
        <w:rPr>
          <w:rtl/>
          <w:lang w:bidi="fa-IR"/>
        </w:rPr>
        <w:t>ی</w:t>
      </w:r>
      <w:bookmarkEnd w:id="22"/>
      <w:r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به چه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مورد استقبال واقع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قرار نگرفته است؟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دانشمندان قرن 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زدهم هجر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مصر است.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الجواهر ـ كه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 و شش جلد است ـ و در كتاب القرآن و العلوم العصر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ة، مطالب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مطرح كرده است. اولاً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علم زده و منفعل </w:t>
      </w:r>
      <w:r>
        <w:rPr>
          <w:rtl/>
          <w:lang w:bidi="fa-IR"/>
        </w:rPr>
        <w:lastRenderedPageBreak/>
        <w:t>واقع شده و به نظر خودش، با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كار خود را آغاز كرده و 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است كه مسلمانان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دفاع از قرآن و اسلام در مقابل تمدّن مهاجم غرب به علوم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مسلح شوند؛ لكن به حدّ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شأن علوم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بالا برده است كه در مقدمه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جواهر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علوم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همان علم توح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همان علم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همان حب خداوند، 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دن به خدا،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رفت ملّت ها و دوست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خداوند، خش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از او، ترقّ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ملّت ها در دن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ا، برتر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آنها در آخرت از نظر مقام، 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دن به لقاءالله، بهره بردار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نظر وجه الله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و 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دن به تمام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ها با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علوم امكان پذ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ست. </w:t>
      </w:r>
      <w:r w:rsidRPr="00440771">
        <w:rPr>
          <w:rStyle w:val="libFootnotenumChar"/>
          <w:rtl/>
        </w:rPr>
        <w:t>[٢]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به قول ذَهَب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ش از آن كه مورد قبول واقع شود، مورد نقد و خشم و اعتراض واقع شد. </w:t>
      </w:r>
      <w:r w:rsidRPr="00440771">
        <w:rPr>
          <w:rStyle w:val="libFootnotenumChar"/>
          <w:rtl/>
        </w:rPr>
        <w:t>[٣]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و به تعب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دكتر «فهد روم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AB6101">
        <w:rPr>
          <w:rtl/>
          <w:lang w:bidi="fa-IR"/>
        </w:rPr>
        <w:t>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رش، تصاو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فراوان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افلاك، 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ارات، خورش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ماه، آب ها، درختان، حشرات، ماه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ها،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اهان، اجزا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بدن انسان، جدول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ك، فلك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نقشه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جغراف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كشد و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از آن كه متوجه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باشد كه مراد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را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كند، استشهادش به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مسائل،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تصاو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جدول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كتاب هزار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شب و كل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له و دمنه و جمهور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اخوان الصّفا و مطالب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و تورات، و...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از آن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از خود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استفاده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</w:t>
      </w:r>
      <w:r w:rsidRPr="00440771">
        <w:rPr>
          <w:rStyle w:val="libFootnotenumChar"/>
          <w:rtl/>
        </w:rPr>
        <w:t>[٤]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قول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سندگان معاصر كه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نگارش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علم آلود است،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نگرش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ست.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آنچه كه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در تب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داشته باشد، </w:t>
      </w:r>
      <w:r>
        <w:rPr>
          <w:rtl/>
          <w:lang w:bidi="fa-IR"/>
        </w:rPr>
        <w:lastRenderedPageBreak/>
        <w:t>افراط نموده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را از مطالب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پر كرده كه بعضاًَ شبه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و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آنها را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خواند،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مخالفان هم ممكن است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باشد. </w:t>
      </w:r>
      <w:r w:rsidRPr="00440771">
        <w:rPr>
          <w:rStyle w:val="libFootnotenumChar"/>
          <w:rtl/>
        </w:rPr>
        <w:t>[٥]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ذهب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الجواهر، 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رة المعارف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در آن از هر علم و فن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به مقدار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 سخن گفته شده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و در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همه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ز، غ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از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در 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باشد. </w:t>
      </w:r>
      <w:r w:rsidRPr="00440771">
        <w:rPr>
          <w:rStyle w:val="libFootnotenumChar"/>
          <w:rtl/>
        </w:rPr>
        <w:t>[٦]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بنده تحت چند عنوان، 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شمارم: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تك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از حد بر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علم زدگ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ثابت پنداشتن فرض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 حروف مقطعه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مطالب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دارد كه اصلاً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از قرآن دل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قو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افت؛ مثلاً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مباركه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«طه»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«دو عبارت «ط» و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«ه»</w:t>
      </w:r>
      <w:r w:rsidR="00323316">
        <w:rPr>
          <w:rtl/>
          <w:lang w:bidi="fa-IR"/>
        </w:rPr>
        <w:t>،</w:t>
      </w:r>
      <w:r>
        <w:rPr>
          <w:rtl/>
          <w:lang w:bidi="fa-IR"/>
        </w:rPr>
        <w:t xml:space="preserve"> رمز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دروس علوم 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نجوم است؛ در حال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چ ارتباط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دروس ندارد.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در ارتباط با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«الف، لام،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م» در آغاز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مباركه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بقره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حروف به جهاد و علوم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اشاره دارد.</w:t>
      </w:r>
    </w:p>
    <w:p w:rsidR="004E4F43" w:rsidRDefault="00440771" w:rsidP="0032331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4E4F43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در سوره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بقره دو 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ز وجود دارد: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ك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جهاد و د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گر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علوم بشر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، كه خداوند متعال قبل از شروع سوره، در غالب عبارت «ا، ل، م،» به آن اشاره كرده است، 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ن ادّعا رد شده است؛ ز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را به موضوع اشاره نكرده است. 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ا در بحث </w:t>
      </w:r>
      <w:r w:rsidR="00323316" w:rsidRPr="00323316">
        <w:rPr>
          <w:rStyle w:val="libAlaemChar"/>
          <w:rFonts w:hint="cs"/>
          <w:rtl/>
        </w:rPr>
        <w:t>(</w:t>
      </w:r>
      <w:r w:rsidR="004E4F43" w:rsidRPr="00AD6BC9">
        <w:rPr>
          <w:rFonts w:eastAsia="KFGQPC Uthman Taha Naskh"/>
          <w:rtl/>
        </w:rPr>
        <w:t>خَلَقَ الْجَانَّ مِنْ مارِجٍ مِنْ نار</w:t>
      </w:r>
      <w:r w:rsidR="00323316" w:rsidRPr="00323316">
        <w:rPr>
          <w:rStyle w:val="libAlaemChar"/>
          <w:rFonts w:hint="cs"/>
          <w:rtl/>
        </w:rPr>
        <w:t>)</w:t>
      </w:r>
      <w:r w:rsidR="00323316">
        <w:rPr>
          <w:rtl/>
          <w:lang w:bidi="fa-IR"/>
        </w:rPr>
        <w:t>،</w:t>
      </w:r>
      <w:r w:rsidR="004E4F43">
        <w:rPr>
          <w:rtl/>
          <w:lang w:bidi="fa-IR"/>
        </w:rPr>
        <w:t xml:space="preserve"> بحث ترك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ب نورها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هفت گانه و شعله ها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لرزان و... را مطرح كرده </w:t>
      </w:r>
      <w:r w:rsidR="004E4F43" w:rsidRPr="00440771">
        <w:rPr>
          <w:rStyle w:val="libFootnotenumChar"/>
          <w:rtl/>
        </w:rPr>
        <w:t>[٧]</w:t>
      </w:r>
      <w:r w:rsidR="004E4F43">
        <w:rPr>
          <w:rtl/>
          <w:lang w:bidi="fa-IR"/>
        </w:rPr>
        <w:t xml:space="preserve"> و 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ن فرض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ه ها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ثابت نشده را به قرآن تحم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ل نموده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٢.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به رأ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به كار بستن سل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قه و نظر شخص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وجود دارد. در موارد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دگاه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خود را بر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تحم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كرده و منجر به تأو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شده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٣. 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شان، خود باختگ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برابر فرهنگ غرب وجود دارد؛ هر چند به جهت دل سوز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مسلمانان است.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 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است مسلمانان با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 در مقابل فرهنگ غرب مجهّز باشند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راه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تجه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 را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قرآن بر اساس علوم روز و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ستادن در مقابل دانش امروز غرب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داند.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مطلب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به نظر نم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٤.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شان، هدف اصل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را، كه هدا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و ترب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بشر است، فراموش كرده و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 به مباحث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مانند علوم فقه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مباحث شبه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فرا روان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پرداخته است.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 تحت تأث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تحل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پنوت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سم و احضار ارواح قرار گرفته است؛ اما درباره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اخلاق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لفظ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شرح مفردات و ترجمه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ساده اكتفا كرده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٥. بحث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اصل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را فرع قرار داده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٦. برداشت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ش، كه ناش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همان تطب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 است، با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ناسازگار است. قرآن 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را مكمّل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 دانسته و اختلاف در آن را رد نموده است؛ امّا برداشت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شان منجر به اختلاف شده اند.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٧. مطالب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ارتباط با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مانند مناظر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وانات، تصاو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و... در آن وجود دارد؛ لذا احمد حنف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گرچه من تلاش پاك و صادقانه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مرحوم استاد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ستا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كنم،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علوم مختلف، 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كرده است، تا آن جا كه از حدود معان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تجاوز نموده است. </w:t>
      </w:r>
      <w:r w:rsidRPr="00440771">
        <w:rPr>
          <w:rStyle w:val="libFootnotenumChar"/>
          <w:rtl/>
        </w:rPr>
        <w:t>[٨]</w:t>
      </w:r>
    </w:p>
    <w:p w:rsidR="004E4F43" w:rsidRDefault="00440771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4E4F43">
        <w:rPr>
          <w:rtl/>
          <w:lang w:bidi="fa-IR"/>
        </w:rPr>
        <w:t>ك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از دانشمندان معاصر ن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ز م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 xml:space="preserve"> گو</w:t>
      </w:r>
      <w:r>
        <w:rPr>
          <w:rtl/>
          <w:lang w:bidi="fa-IR"/>
        </w:rPr>
        <w:t>ی</w:t>
      </w:r>
      <w:r w:rsidR="004E4F43"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مختصر آشنا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با قرآن و ترجمه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داشته باشد و وارد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شود،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 كه او به شدّت در برابر فرهنگ غرب، به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دفاع، به خود باختگ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مبتلا شده است. </w:t>
      </w:r>
      <w:r w:rsidRPr="00440771">
        <w:rPr>
          <w:rStyle w:val="libFootnotenumChar"/>
          <w:rtl/>
        </w:rPr>
        <w:t>[٩]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مورد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 نكته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وجود دارد كه ممكن است 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شه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مشكلات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او در 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باشد. ما بحث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عنوان تفاوت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دار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روش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 مطالب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در خدمت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 ده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و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فهم بهتر قرآن استخدام كن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امّا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 كه مطالب مختلف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جمع كرده و داخل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قرار ده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در حال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ممكن است ارتباط چندان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نداشته باشد و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را روشن تر نكند. در 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قت،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جمله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است كه داخل گرا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فهم بهتر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قرآن، از مطالب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استفاده نكرده است، بلكه انبار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ساخته است كه مطالب مختلف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را به صورت دا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رة المعارف، داخل آن قرار داده است.</w:t>
      </w:r>
    </w:p>
    <w:p w:rsidR="004E4F43" w:rsidRDefault="00323316" w:rsidP="0032331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3" w:name="_Toc399409182"/>
      <w:r w:rsidR="004E4F43">
        <w:rPr>
          <w:rtl/>
          <w:lang w:bidi="fa-IR"/>
        </w:rPr>
        <w:lastRenderedPageBreak/>
        <w:t>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نوشت ها</w:t>
      </w:r>
      <w:r w:rsidR="00AB6101">
        <w:rPr>
          <w:rtl/>
          <w:lang w:bidi="fa-IR"/>
        </w:rPr>
        <w:t>:</w:t>
      </w:r>
      <w:bookmarkEnd w:id="23"/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[١]</w:t>
      </w:r>
      <w:r w:rsidRPr="00323316">
        <w:rPr>
          <w:rtl/>
        </w:rPr>
        <w:t xml:space="preserve"> . ر.ك: محمد عل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رضا</w:t>
      </w:r>
      <w:r w:rsidR="00440771" w:rsidRPr="00323316">
        <w:rPr>
          <w:rtl/>
        </w:rPr>
        <w:t>یی</w:t>
      </w:r>
      <w:r w:rsidRPr="00323316">
        <w:rPr>
          <w:rtl/>
        </w:rPr>
        <w:t xml:space="preserve"> اصفهان</w:t>
      </w:r>
      <w:r w:rsidR="00440771" w:rsidRPr="00323316">
        <w:rPr>
          <w:rtl/>
        </w:rPr>
        <w:t>ی</w:t>
      </w:r>
      <w:r w:rsidRPr="00323316">
        <w:rPr>
          <w:rtl/>
        </w:rPr>
        <w:t>، درآمد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به تفس</w:t>
      </w:r>
      <w:r w:rsidR="00440771" w:rsidRPr="00323316">
        <w:rPr>
          <w:rtl/>
        </w:rPr>
        <w:t>ی</w:t>
      </w:r>
      <w:r w:rsidRPr="00323316">
        <w:rPr>
          <w:rtl/>
        </w:rPr>
        <w:t>ر علم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قرآن، ص ١٦٨ ـ ١٧٨.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[٢]</w:t>
      </w:r>
      <w:r w:rsidRPr="00323316">
        <w:rPr>
          <w:rtl/>
        </w:rPr>
        <w:t xml:space="preserve"> . طنطاو</w:t>
      </w:r>
      <w:r w:rsidR="00440771" w:rsidRPr="00323316">
        <w:rPr>
          <w:rtl/>
        </w:rPr>
        <w:t>ی</w:t>
      </w:r>
      <w:r w:rsidRPr="00323316">
        <w:rPr>
          <w:rtl/>
        </w:rPr>
        <w:t>، تفس</w:t>
      </w:r>
      <w:r w:rsidR="00440771" w:rsidRPr="00323316">
        <w:rPr>
          <w:rtl/>
        </w:rPr>
        <w:t>ی</w:t>
      </w:r>
      <w:r w:rsidRPr="00323316">
        <w:rPr>
          <w:rtl/>
        </w:rPr>
        <w:t>ر جواهر، ج ١٧، ص ١٧.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[٣]</w:t>
      </w:r>
      <w:r w:rsidRPr="00323316">
        <w:rPr>
          <w:rtl/>
        </w:rPr>
        <w:t xml:space="preserve"> . ذهب</w:t>
      </w:r>
      <w:r w:rsidR="00440771" w:rsidRPr="00323316">
        <w:rPr>
          <w:rtl/>
        </w:rPr>
        <w:t>ی</w:t>
      </w:r>
      <w:r w:rsidR="00323316" w:rsidRPr="00323316">
        <w:rPr>
          <w:rtl/>
        </w:rPr>
        <w:t>،</w:t>
      </w:r>
      <w:r w:rsidRPr="00323316">
        <w:rPr>
          <w:rtl/>
        </w:rPr>
        <w:t xml:space="preserve"> همان</w:t>
      </w:r>
      <w:r w:rsidR="00323316" w:rsidRPr="00323316">
        <w:rPr>
          <w:rtl/>
        </w:rPr>
        <w:t>،</w:t>
      </w:r>
      <w:r w:rsidRPr="00323316">
        <w:rPr>
          <w:rtl/>
        </w:rPr>
        <w:t xml:space="preserve"> ج ٢، ص ٥٦٦.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[٤]</w:t>
      </w:r>
      <w:r w:rsidRPr="00323316">
        <w:rPr>
          <w:rtl/>
        </w:rPr>
        <w:t xml:space="preserve"> . فهد روم</w:t>
      </w:r>
      <w:r w:rsidR="00440771" w:rsidRPr="00323316">
        <w:rPr>
          <w:rtl/>
        </w:rPr>
        <w:t>ی</w:t>
      </w:r>
      <w:r w:rsidRPr="00323316">
        <w:rPr>
          <w:rtl/>
        </w:rPr>
        <w:t>، انجاهات، ج ٢، ص ٦٥٠.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[٥]</w:t>
      </w:r>
      <w:r w:rsidRPr="00323316">
        <w:rPr>
          <w:rtl/>
        </w:rPr>
        <w:t xml:space="preserve"> . بهاءالد</w:t>
      </w:r>
      <w:r w:rsidR="00440771" w:rsidRPr="00323316">
        <w:rPr>
          <w:rtl/>
        </w:rPr>
        <w:t>ی</w:t>
      </w:r>
      <w:r w:rsidRPr="00323316">
        <w:rPr>
          <w:rtl/>
        </w:rPr>
        <w:t>ن خرمشاه</w:t>
      </w:r>
      <w:r w:rsidR="00440771" w:rsidRPr="00323316">
        <w:rPr>
          <w:rtl/>
        </w:rPr>
        <w:t>ی</w:t>
      </w:r>
      <w:r w:rsidRPr="00323316">
        <w:rPr>
          <w:rtl/>
        </w:rPr>
        <w:t>، تفس</w:t>
      </w:r>
      <w:r w:rsidR="00440771" w:rsidRPr="00323316">
        <w:rPr>
          <w:rtl/>
        </w:rPr>
        <w:t>ی</w:t>
      </w:r>
      <w:r w:rsidRPr="00323316">
        <w:rPr>
          <w:rtl/>
        </w:rPr>
        <w:t>ر و تفاس</w:t>
      </w:r>
      <w:r w:rsidR="00440771" w:rsidRPr="00323316">
        <w:rPr>
          <w:rtl/>
        </w:rPr>
        <w:t>ی</w:t>
      </w:r>
      <w:r w:rsidRPr="00323316">
        <w:rPr>
          <w:rtl/>
        </w:rPr>
        <w:t>ر جد</w:t>
      </w:r>
      <w:r w:rsidR="00440771" w:rsidRPr="00323316">
        <w:rPr>
          <w:rtl/>
        </w:rPr>
        <w:t>ی</w:t>
      </w:r>
      <w:r w:rsidRPr="00323316">
        <w:rPr>
          <w:rtl/>
        </w:rPr>
        <w:t>د، ص ١٠٨.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[٦]</w:t>
      </w:r>
      <w:r w:rsidRPr="00323316">
        <w:rPr>
          <w:rtl/>
        </w:rPr>
        <w:t xml:space="preserve"> . ذهب</w:t>
      </w:r>
      <w:r w:rsidR="00440771" w:rsidRPr="00323316">
        <w:rPr>
          <w:rtl/>
        </w:rPr>
        <w:t>ی</w:t>
      </w:r>
      <w:r w:rsidRPr="00323316">
        <w:rPr>
          <w:rtl/>
        </w:rPr>
        <w:t>، همان، ج ٢، ص ٥٥٦.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[٧]</w:t>
      </w:r>
      <w:r w:rsidRPr="00323316">
        <w:rPr>
          <w:rtl/>
        </w:rPr>
        <w:t xml:space="preserve"> . ر.ك: طنطاو</w:t>
      </w:r>
      <w:r w:rsidR="00440771" w:rsidRPr="00323316">
        <w:rPr>
          <w:rtl/>
        </w:rPr>
        <w:t>ی</w:t>
      </w:r>
      <w:r w:rsidRPr="00323316">
        <w:rPr>
          <w:rtl/>
        </w:rPr>
        <w:t>، تفس</w:t>
      </w:r>
      <w:r w:rsidR="00440771" w:rsidRPr="00323316">
        <w:rPr>
          <w:rtl/>
        </w:rPr>
        <w:t>ی</w:t>
      </w:r>
      <w:r w:rsidRPr="00323316">
        <w:rPr>
          <w:rtl/>
        </w:rPr>
        <w:t>ر الجواهر.</w:t>
      </w:r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[٨]</w:t>
      </w:r>
      <w:r w:rsidRPr="00323316">
        <w:rPr>
          <w:rtl/>
        </w:rPr>
        <w:t xml:space="preserve"> . احمد حنف</w:t>
      </w:r>
      <w:r w:rsidR="00440771" w:rsidRPr="00323316">
        <w:rPr>
          <w:rtl/>
        </w:rPr>
        <w:t>ی</w:t>
      </w:r>
      <w:r w:rsidRPr="00323316">
        <w:rPr>
          <w:rtl/>
        </w:rPr>
        <w:t>، التفس</w:t>
      </w:r>
      <w:r w:rsidR="00440771" w:rsidRPr="00323316">
        <w:rPr>
          <w:rtl/>
        </w:rPr>
        <w:t>ی</w:t>
      </w:r>
      <w:r w:rsidRPr="00323316">
        <w:rPr>
          <w:rtl/>
        </w:rPr>
        <w:t>ر العلم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الا</w:t>
      </w:r>
      <w:r w:rsidR="00440771" w:rsidRPr="00323316">
        <w:rPr>
          <w:rtl/>
        </w:rPr>
        <w:t>ی</w:t>
      </w:r>
      <w:r w:rsidRPr="00323316">
        <w:rPr>
          <w:rtl/>
        </w:rPr>
        <w:t>ات الكون</w:t>
      </w:r>
      <w:r w:rsidR="00440771" w:rsidRPr="00323316">
        <w:rPr>
          <w:rtl/>
        </w:rPr>
        <w:t>ی</w:t>
      </w:r>
      <w:r w:rsidRPr="00323316">
        <w:rPr>
          <w:rtl/>
        </w:rPr>
        <w:t>ه ف</w:t>
      </w:r>
      <w:r w:rsidR="00440771" w:rsidRPr="00323316">
        <w:rPr>
          <w:rtl/>
        </w:rPr>
        <w:t>ی</w:t>
      </w:r>
      <w:r w:rsidRPr="00323316">
        <w:rPr>
          <w:rtl/>
        </w:rPr>
        <w:t xml:space="preserve"> القرآن، ص ٧.</w:t>
      </w:r>
    </w:p>
    <w:p w:rsidR="00AB6101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[٩]</w:t>
      </w:r>
      <w:r w:rsidRPr="00323316">
        <w:rPr>
          <w:rtl/>
        </w:rPr>
        <w:t xml:space="preserve"> . محمد تق</w:t>
      </w:r>
      <w:r w:rsidR="00440771" w:rsidRPr="00323316">
        <w:rPr>
          <w:rtl/>
        </w:rPr>
        <w:t>ی</w:t>
      </w:r>
      <w:r w:rsidRPr="00323316">
        <w:rPr>
          <w:rtl/>
        </w:rPr>
        <w:t xml:space="preserve"> مصباح، جهان شناس</w:t>
      </w:r>
      <w:r w:rsidR="00440771" w:rsidRPr="00323316">
        <w:rPr>
          <w:rtl/>
        </w:rPr>
        <w:t>ی</w:t>
      </w:r>
      <w:r w:rsidRPr="00323316">
        <w:rPr>
          <w:rtl/>
        </w:rPr>
        <w:t>، ص ٥.</w:t>
      </w:r>
    </w:p>
    <w:p w:rsidR="002B2479" w:rsidRDefault="00323316" w:rsidP="002B247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4" w:name="_Toc399409183"/>
      <w:r w:rsidR="004E4F43">
        <w:rPr>
          <w:rtl/>
          <w:lang w:bidi="fa-IR"/>
        </w:rPr>
        <w:lastRenderedPageBreak/>
        <w:t>عوامل رو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كرد به تفس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bookmarkEnd w:id="24"/>
      <w:r w:rsidR="004E4F43"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تفاس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مانند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مورد نقد قرار گرفته اند، 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 كه در قرن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استقبال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شده است و حت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ش تر از تفاس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قبل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مسائل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پرداخته اند؛ به نظر شما عوامل و علل 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كرد به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قرن اخ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دكتر رضایی: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عوامل مختلف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وجود دارد: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همان رشد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قرون اخ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از قرن (١٦ـ ١٧م)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غرب رشد نمود و از مصر و هند به كشورها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آورده شد؛ مسلمانان از طر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ترجمه ها و مطالعات و افراد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تحص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به غرب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رفتند، با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مسائل آشنا شدند.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مطالب وارد كشورها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شدند و در كنار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و روا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و احاد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ث قرار گرفتند، نگرش نو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مطالب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پد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آمد و مسلمانان 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افتند كه با استفاده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از بعض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مطالب و با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روش صح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توان مطالب وآ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را بهتر فهم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د؛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منجر به استخدام علوم در فهم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 بر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اساس گروه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مفسّر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روشن كردن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قرآن، از مطالب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 قطع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ثابت شده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بهره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رند.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٢. دفاع دانشمندان اسلام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قرآن و اسلام با طرح انطباق قرآن با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دانشمندان خواسته اند نشان دهند كه قرآن قرن ها قبل به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مطالب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اشاره كرده است و با علم مخالف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ست. البته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نه افراط 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صورت گرفته است كه نمونه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٣.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اثبات اعجاز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٤. انحراف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مسلمانان؛ «علامه طباطبا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(ره)» در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اصالت حس در اروپا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روز شد و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نوع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توجّه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ماوراء الطب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عة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دا شد، بس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منحرف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مسلمان كه تحت تأث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فرهنگ قرار گرفته بودند،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انكار ماوراء</w:t>
      </w:r>
      <w:r w:rsidR="0032331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الطّب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عة، به سراغ قرآن و علم رفتند، و خواستند برخ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مطالب و معجزات قرآن را با توج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هات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كنند و به نحو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ماوراء</w:t>
      </w:r>
      <w:r w:rsidR="002B247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عة را نپذ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رند؛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كه از طرف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ماوراء</w:t>
      </w:r>
      <w:r w:rsidR="0032331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عة را قبول نداشتند و از طرف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گر، فرهنگ اسلام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قرآن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 كشور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حاكم بود، سع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كردند با نوع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تحر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ف و التقاط، مسئله را حل كنند. </w:t>
      </w:r>
      <w:r w:rsidRPr="00440771">
        <w:rPr>
          <w:rStyle w:val="libFootnotenumChar"/>
          <w:rtl/>
        </w:rPr>
        <w:t>[١]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مثلاً در سوره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ل» كه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«سج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ل» مطرح است، وقت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«اباب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ل» آمدند و «سجّ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ها» را انداختند و لشكر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ابرهه نابود شدند،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مادّ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ند سج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ها حاصل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كروب (آبله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 وبا) بوده اند و آن را بر سر لشكر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انداختند و فور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مردند. </w:t>
      </w:r>
      <w:r w:rsidRPr="00440771">
        <w:rPr>
          <w:rStyle w:val="libFootnotenumChar"/>
          <w:rtl/>
        </w:rPr>
        <w:t>[٢]</w:t>
      </w:r>
      <w:r>
        <w:rPr>
          <w:rtl/>
          <w:lang w:bidi="fa-IR"/>
        </w:rPr>
        <w:t xml:space="preserve"> در واقع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ها توج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هات ماد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معجزات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امبران اله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در قرآن ذكر شده است.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ن خود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 نوع انحراف و عامل گسترش نوع غلط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بوده است.</w:t>
      </w:r>
    </w:p>
    <w:p w:rsidR="002B2479" w:rsidRDefault="004E4F43" w:rsidP="002B2479">
      <w:pPr>
        <w:pStyle w:val="Heading2"/>
        <w:rPr>
          <w:rtl/>
          <w:lang w:bidi="fa-IR"/>
        </w:rPr>
      </w:pPr>
      <w:bookmarkStart w:id="25" w:name="_Toc399409184"/>
      <w:r>
        <w:rPr>
          <w:rtl/>
          <w:lang w:bidi="fa-IR"/>
        </w:rPr>
        <w:t>آثار مثبت و منف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bookmarkEnd w:id="25"/>
      <w:r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از سخنان شما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طور استفاده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 كه 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آثار مثبت و منف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است، به چند اثر مثبت و منف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اشاره بفرما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د؟</w:t>
      </w:r>
    </w:p>
    <w:p w:rsidR="00AB6101" w:rsidRDefault="00AB6101" w:rsidP="00AB6101">
      <w:pPr>
        <w:pStyle w:val="libBold1"/>
        <w:rPr>
          <w:rtl/>
          <w:lang w:bidi="fa-IR"/>
        </w:rPr>
      </w:pPr>
      <w:r>
        <w:rPr>
          <w:rtl/>
          <w:lang w:bidi="fa-IR"/>
        </w:rPr>
        <w:t>دكتر رفیعی: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اگر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ارها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كه برا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گفته شده است، رعا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نشود، آثار منف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دنبال خواهد داشت و اگر آن 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ارها و ضوابط رعا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شوند، آثار مثبت به دنبال خواهد داشت. اگر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به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اصل قراردادن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ات و </w:t>
      </w:r>
      <w:r>
        <w:rPr>
          <w:rtl/>
          <w:lang w:bidi="fa-IR"/>
        </w:rPr>
        <w:lastRenderedPageBreak/>
        <w:t>فرع قراردادن علوم تجرب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باشد و ارتباط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با علم، براساس ضوابط و قوان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مسلّم باشد، همه اش مثبت است؛ امّا اگر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فرع قراردادن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واصل قرار دادن فرض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 ها، و خضوع قرآن و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در مقابل داده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باشد، 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است كه آثار منف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خواهد داشت.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آثار مثبت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بردن به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وجوه اعجاز قرآن،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مطرح نمودن قرآن در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نسل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و كسان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كه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خواهند با نگرش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به آن بنگرند، مسئله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شمول قرآن از جنبه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مختلف،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بردن به عظمت شخص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نازل كننده، پ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بردن به جا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گاه و حقّان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است. آثار منف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ز، موجب عدم اعتقاد به 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قرآن 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E4F43" w:rsidRDefault="00323316" w:rsidP="0032331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399409185"/>
      <w:r w:rsidR="004E4F43">
        <w:rPr>
          <w:rtl/>
          <w:lang w:bidi="fa-IR"/>
        </w:rPr>
        <w:lastRenderedPageBreak/>
        <w:t>پ</w:t>
      </w:r>
      <w:r w:rsidR="00440771">
        <w:rPr>
          <w:rtl/>
          <w:lang w:bidi="fa-IR"/>
        </w:rPr>
        <w:t>ی</w:t>
      </w:r>
      <w:r w:rsidR="004E4F43">
        <w:rPr>
          <w:rtl/>
          <w:lang w:bidi="fa-IR"/>
        </w:rPr>
        <w:t xml:space="preserve"> نوشت ها</w:t>
      </w:r>
      <w:r w:rsidR="00AB6101">
        <w:rPr>
          <w:rtl/>
          <w:lang w:bidi="fa-IR"/>
        </w:rPr>
        <w:t>:</w:t>
      </w:r>
      <w:bookmarkEnd w:id="26"/>
    </w:p>
    <w:p w:rsidR="004E4F43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[١]</w:t>
      </w:r>
      <w:r w:rsidRPr="00323316">
        <w:rPr>
          <w:rtl/>
        </w:rPr>
        <w:t xml:space="preserve"> . محمد حس</w:t>
      </w:r>
      <w:r w:rsidR="00440771" w:rsidRPr="00323316">
        <w:rPr>
          <w:rtl/>
        </w:rPr>
        <w:t>ی</w:t>
      </w:r>
      <w:r w:rsidRPr="00323316">
        <w:rPr>
          <w:rtl/>
        </w:rPr>
        <w:t>ن طباطبا</w:t>
      </w:r>
      <w:r w:rsidR="00440771" w:rsidRPr="00323316">
        <w:rPr>
          <w:rtl/>
        </w:rPr>
        <w:t>یی</w:t>
      </w:r>
      <w:r w:rsidRPr="00323316">
        <w:rPr>
          <w:rtl/>
        </w:rPr>
        <w:t>، تفس</w:t>
      </w:r>
      <w:r w:rsidR="00440771" w:rsidRPr="00323316">
        <w:rPr>
          <w:rtl/>
        </w:rPr>
        <w:t>ی</w:t>
      </w:r>
      <w:r w:rsidRPr="00323316">
        <w:rPr>
          <w:rtl/>
        </w:rPr>
        <w:t>ر الم</w:t>
      </w:r>
      <w:r w:rsidR="00440771" w:rsidRPr="00323316">
        <w:rPr>
          <w:rtl/>
        </w:rPr>
        <w:t>ی</w:t>
      </w:r>
      <w:r w:rsidRPr="00323316">
        <w:rPr>
          <w:rtl/>
        </w:rPr>
        <w:t>زان، ج ١، ص ٧ ـ ٨.</w:t>
      </w:r>
    </w:p>
    <w:p w:rsidR="00AB6101" w:rsidRPr="00323316" w:rsidRDefault="004E4F43" w:rsidP="00323316">
      <w:pPr>
        <w:pStyle w:val="libFootnote"/>
        <w:rPr>
          <w:rtl/>
        </w:rPr>
      </w:pPr>
      <w:r w:rsidRPr="00323316">
        <w:rPr>
          <w:rFonts w:eastAsia="B Badr"/>
          <w:rtl/>
        </w:rPr>
        <w:t>[٢]</w:t>
      </w:r>
      <w:r w:rsidRPr="00323316">
        <w:rPr>
          <w:rtl/>
        </w:rPr>
        <w:t xml:space="preserve"> . محمد عبده، همان، ص ١٦١.</w:t>
      </w:r>
    </w:p>
    <w:p w:rsidR="002B2479" w:rsidRDefault="00323316" w:rsidP="002B247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7" w:name="_Toc399409186"/>
      <w:r w:rsidR="004E4F43">
        <w:rPr>
          <w:rtl/>
          <w:lang w:bidi="fa-IR"/>
        </w:rPr>
        <w:lastRenderedPageBreak/>
        <w:t>كتابنامه</w:t>
      </w:r>
      <w:bookmarkEnd w:id="27"/>
      <w:r w:rsidR="004E4F43">
        <w:rPr>
          <w:rtl/>
          <w:lang w:bidi="fa-IR"/>
        </w:rPr>
        <w:t xml:space="preserve"> 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١. قرآن.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٢. ابن فارس، احمد؛ معجم مقا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س الغة، تحق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عبدالسلام هارون، مكتب الاعلام الاسلام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١٤٠٤ ق.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٣. بوكا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س؛ مقا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سه ا</w:t>
      </w:r>
      <w:r w:rsidR="00440771">
        <w:rPr>
          <w:rtl/>
          <w:lang w:bidi="fa-IR"/>
        </w:rPr>
        <w:t>ی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تورات، انج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ل، قرآن و علم، ترجمه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مهندس ذب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 الله دبر، تهران: دفتر نشر فرهنگ اسلام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چ ٣، ١٣٦٥ ش.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٤. جفر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آرتور، واژه ها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دخ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ل، ترجمه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دون بدره.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٥. جمع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از دانشمندان؛ العدد الاول، رسالة القرآن، قاره: انتشارات معارف، ١٩٨٣ 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٦. حنف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احمد؛ التفس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 xml:space="preserve"> العلم</w:t>
      </w:r>
      <w:r w:rsidR="00440771">
        <w:rPr>
          <w:rtl/>
          <w:lang w:bidi="fa-IR"/>
        </w:rPr>
        <w:t>ی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الآ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الكون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ة، مصر: دائرة المعارف.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٧. خرمشاه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بهاءالد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ن؛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تفاس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جد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د، تهران: انتشارات ك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هان، ١٣٦٤ ش.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٨. الخول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ن؛ التفس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مصالح 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ات، منهجة 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وم، طبعة جماعة الكتاب، ١٩٤٤ ق.م.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٩. خو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، 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دابوالقاسم؛ الب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القرآن،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دارالزهراء، ١٩٨٧ 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١٠. الذهب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محمدحس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ن؛ التفس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و المفسرون،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دارالقلم، چ١.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١١. راز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فخرالد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ن؛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كب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دارالكتب العلم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ه، ١٩٩٠ 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١٢. رضا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 xml:space="preserve"> اصفهان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محمد عل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درآمد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بر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١٣. رف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محمد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ناصر؛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قرآن، تهران: انتشارات فرهنگ گستر، چاپ اوّل، مجلد ٢، ١٣٧٩.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١٤. روم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فهد؛ اتجاهات، ج ١، 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اض: ١٤٠٧ هـ . ق.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١٥. الزرقان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محمدعبدالعظ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مناهل العرفان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القرآن،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دارالكتب العلم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ه، ١٩٩٦ 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١٦. الزركش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بدرالد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محمدبن عبدالله؛ البرهان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القرآن،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دارالفكر، ١٩٨٨ 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١٧. 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 قطب؛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ضلال القرآن، چ٥،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 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اء التراث العرب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١٩٦٧ 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١٨. الس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وط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جلال الد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 عبدالرحمان؛ الاتقان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علوم القرآن،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دارالكتب العلم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ه، ١٩٨٧ 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١٩. الشاطب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ابواسحاق؛ الموافقات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اصول الاحكام، چاپ مصطف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٢٠. شحاته، محمود عبدالله؛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الا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ات الكون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ه، قاهره: داراعتصام.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٢١. شلتوت، محمد؛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القرآن الكر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چ١١،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دارالشروق، ١٤٠٨ ق.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٢٢. طباطبا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، محمد حس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ن؛ الم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زان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القرآن،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مؤسسة الاعلم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للمطبوعات، ١٩٩٧ 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٢٣. الطبرس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</w:t>
      </w:r>
      <w:r w:rsidR="002B2479">
        <w:rPr>
          <w:rtl/>
          <w:lang w:bidi="fa-IR"/>
        </w:rPr>
        <w:t xml:space="preserve"> </w:t>
      </w:r>
      <w:r>
        <w:rPr>
          <w:rtl/>
          <w:lang w:bidi="fa-IR"/>
        </w:rPr>
        <w:t>اب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الفضل بن حسن؛ مجمع الب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مؤسسة الاعلم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للمطبوعات، ١٤١٥ ق.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٢٤. الطنطاو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جوهر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الجواهر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القرآن،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دارالفكر.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٢٥. ـــــــــــــــ؛ القرآن والعلوم العصر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ه: مصر: شركة المصطف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١٣٧١ ق.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٢٦. عبده، محمد؛ تفس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 القرآن الكر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(جزء عمّ) مصر: الجمع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ة الحر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ة الاسلام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ة، چ٢، ١٣٤١ق.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٢٧. غزال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ابوحامد؛ 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اء علوم الد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دارالفكر.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٢٨. ــــــــــــــ ؛ جواهر القرآن، دمشق: المركز العرب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للكتاب.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٢٩. الفراه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خل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 بن احمد؛ كتاب الع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ن، تحق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ق از فخروم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و سامرا</w:t>
      </w:r>
      <w:r w:rsidR="00440771">
        <w:rPr>
          <w:rtl/>
          <w:lang w:bidi="fa-IR"/>
        </w:rPr>
        <w:t>یی</w:t>
      </w:r>
      <w:r>
        <w:rPr>
          <w:rtl/>
          <w:lang w:bidi="fa-IR"/>
        </w:rPr>
        <w:t>، انتشارات اسوه، چ١، ١٤١٤ ق.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٣٠. فكر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عل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؛ القرآن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نبوع العلوم و الفرقان، دار اح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اء الكتب العرب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ه، ١٩٥١ م.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٣١. مدحت حافظ، ابراه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م؛ الاشارات العلم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القرآن الكر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م، قاهره: مكتبة غر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ب.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٣٢. مصباح، محمدتق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؛ معارف قرآن، جهان شناس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، قم: مؤسسه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در راه حق، ١٣٦٢ ش.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٣٣. مظفر، محمدرضا؛ المنطق، قم: انتشارات اسماع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ان، چ٥، ١٣٧٠ ش.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٣٤. مهاجر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مس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ح؛ نظر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 xml:space="preserve"> تكامل از 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دگاه قرآن، تهران: دفتر نشر فرهنگ اسلام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١٣٦٣ ش.</w:t>
      </w:r>
    </w:p>
    <w:p w:rsidR="004E4F43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٣٥. نور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حس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ن؛ دانش عصر فضا، قم: نشر مرتض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چ١، ١٣٧٠ش.</w:t>
      </w:r>
    </w:p>
    <w:p w:rsidR="00323316" w:rsidRDefault="004E4F43" w:rsidP="004E4F43">
      <w:pPr>
        <w:pStyle w:val="libNormal"/>
        <w:rPr>
          <w:rtl/>
          <w:lang w:bidi="fa-IR"/>
        </w:rPr>
      </w:pPr>
      <w:r>
        <w:rPr>
          <w:rtl/>
          <w:lang w:bidi="fa-IR"/>
        </w:rPr>
        <w:t>٣٦. نوفل، عبدالرزاق؛ القرآن و العلم الحد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ث، 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روت: دارالكتب العرب</w:t>
      </w:r>
      <w:r w:rsidR="00440771">
        <w:rPr>
          <w:rtl/>
          <w:lang w:bidi="fa-IR"/>
        </w:rPr>
        <w:t>ی</w:t>
      </w:r>
      <w:r>
        <w:rPr>
          <w:rtl/>
          <w:lang w:bidi="fa-IR"/>
        </w:rPr>
        <w:t>، ١٩٧٢ م.</w:t>
      </w:r>
    </w:p>
    <w:p w:rsidR="00551712" w:rsidRDefault="00323316" w:rsidP="00323316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8" w:name="_Toc399409187"/>
      <w:r>
        <w:rPr>
          <w:rFonts w:hint="cs"/>
          <w:rtl/>
          <w:lang w:bidi="fa-IR"/>
        </w:rPr>
        <w:lastRenderedPageBreak/>
        <w:t>فهرست مطالب</w:t>
      </w:r>
      <w:bookmarkEnd w:id="28"/>
    </w:p>
    <w:p w:rsidR="00323316" w:rsidRDefault="00323316" w:rsidP="004E4F43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2176175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323316" w:rsidRDefault="00323316" w:rsidP="00323316">
          <w:pPr>
            <w:pStyle w:val="TOCHeading"/>
          </w:pPr>
          <w:r>
            <w:rPr>
              <w:rFonts w:hint="cs"/>
              <w:rtl/>
            </w:rPr>
            <w:t>=</w:t>
          </w:r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5068EF">
            <w:fldChar w:fldCharType="begin"/>
          </w:r>
          <w:r w:rsidR="00323316">
            <w:instrText xml:space="preserve"> TOC \o "1-3" \h \z \u </w:instrText>
          </w:r>
          <w:r w:rsidRPr="005068EF">
            <w:fldChar w:fldCharType="separate"/>
          </w:r>
          <w:hyperlink w:anchor="_Toc399409159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شناسنامه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399409159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60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399409160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61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لغت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اصطلاح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399409161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62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كشف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مراد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399409162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63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399409163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64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399409164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65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>: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399409165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66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اقسام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399409166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67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مع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399409167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68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مع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صح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399409168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69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>: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399409169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70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ادله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موافقان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399409170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71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ادله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مخالفان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399409171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72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>: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399409172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73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هدف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مباحث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399409173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74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اهداف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ست؟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399409174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75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399409175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76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>: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399409176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77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معنا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اعجاز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399409177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78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مع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تشخ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ص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اعجاز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399409178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79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>: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399409179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80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ادله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399409180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81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استقبال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طنطاو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399409181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82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>: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399409182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83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كرد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399409183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84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مثبت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منف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399409184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85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23316" w:rsidRPr="000C6FA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>: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399409185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86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كتابنامه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399409186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Default="005068E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9409187" w:history="1"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323316" w:rsidRPr="000C6FA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23316" w:rsidRPr="000C6FAC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32331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 w:rsidR="00323316">
              <w:rPr>
                <w:noProof/>
                <w:webHidden/>
              </w:rPr>
              <w:instrText>PAGEREF</w:instrText>
            </w:r>
            <w:r w:rsidR="00323316">
              <w:rPr>
                <w:noProof/>
                <w:webHidden/>
                <w:rtl/>
              </w:rPr>
              <w:instrText xml:space="preserve"> _</w:instrText>
            </w:r>
            <w:r w:rsidR="00323316">
              <w:rPr>
                <w:noProof/>
                <w:webHidden/>
              </w:rPr>
              <w:instrText>Toc</w:instrText>
            </w:r>
            <w:r w:rsidR="00323316">
              <w:rPr>
                <w:noProof/>
                <w:webHidden/>
                <w:rtl/>
              </w:rPr>
              <w:instrText xml:space="preserve">399409187 </w:instrText>
            </w:r>
            <w:r w:rsidR="00323316">
              <w:rPr>
                <w:noProof/>
                <w:webHidden/>
              </w:rPr>
              <w:instrText>\h</w:instrText>
            </w:r>
            <w:r w:rsidR="0032331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D6BC9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316" w:rsidRPr="0042098A" w:rsidRDefault="005068EF" w:rsidP="00323316">
          <w:pPr>
            <w:rPr>
              <w:rtl/>
            </w:rPr>
          </w:pPr>
          <w:r>
            <w:fldChar w:fldCharType="end"/>
          </w:r>
        </w:p>
      </w:sdtContent>
    </w:sdt>
    <w:sectPr w:rsidR="00323316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C4" w:rsidRDefault="008D42C4">
      <w:r>
        <w:separator/>
      </w:r>
    </w:p>
  </w:endnote>
  <w:endnote w:type="continuationSeparator" w:id="1">
    <w:p w:rsidR="008D42C4" w:rsidRDefault="008D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F6" w:rsidRDefault="005068EF">
    <w:pPr>
      <w:pStyle w:val="Footer"/>
    </w:pPr>
    <w:fldSimple w:instr=" PAGE   \* MERGEFORMAT ">
      <w:r w:rsidR="00AD6BC9">
        <w:rPr>
          <w:noProof/>
          <w:rtl/>
        </w:rPr>
        <w:t>42</w:t>
      </w:r>
    </w:fldSimple>
  </w:p>
  <w:p w:rsidR="004D42F6" w:rsidRDefault="004D42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F6" w:rsidRDefault="005068EF">
    <w:pPr>
      <w:pStyle w:val="Footer"/>
    </w:pPr>
    <w:fldSimple w:instr=" PAGE   \* MERGEFORMAT ">
      <w:r w:rsidR="00AD6BC9">
        <w:rPr>
          <w:noProof/>
          <w:rtl/>
        </w:rPr>
        <w:t>43</w:t>
      </w:r>
    </w:fldSimple>
  </w:p>
  <w:p w:rsidR="004D42F6" w:rsidRDefault="004D42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F6" w:rsidRDefault="005068EF">
    <w:pPr>
      <w:pStyle w:val="Footer"/>
    </w:pPr>
    <w:fldSimple w:instr=" PAGE   \* MERGEFORMAT ">
      <w:r w:rsidR="00AD6BC9">
        <w:rPr>
          <w:noProof/>
          <w:rtl/>
        </w:rPr>
        <w:t>1</w:t>
      </w:r>
    </w:fldSimple>
  </w:p>
  <w:p w:rsidR="004D42F6" w:rsidRDefault="004D42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C4" w:rsidRDefault="008D42C4">
      <w:r>
        <w:separator/>
      </w:r>
    </w:p>
  </w:footnote>
  <w:footnote w:type="continuationSeparator" w:id="1">
    <w:p w:rsidR="008D42C4" w:rsidRDefault="008D4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479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3CBA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178A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479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331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771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42F6"/>
    <w:rsid w:val="004D7678"/>
    <w:rsid w:val="004D7CD7"/>
    <w:rsid w:val="004E4F43"/>
    <w:rsid w:val="004E6E95"/>
    <w:rsid w:val="004F4B1F"/>
    <w:rsid w:val="004F58BA"/>
    <w:rsid w:val="005022E5"/>
    <w:rsid w:val="00502651"/>
    <w:rsid w:val="005068EF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269B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7059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C6910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450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42C4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0C4F"/>
    <w:rsid w:val="00A86979"/>
    <w:rsid w:val="00A86A9E"/>
    <w:rsid w:val="00A91F7E"/>
    <w:rsid w:val="00A9330B"/>
    <w:rsid w:val="00A93392"/>
    <w:rsid w:val="00A95205"/>
    <w:rsid w:val="00A971B5"/>
    <w:rsid w:val="00AA378D"/>
    <w:rsid w:val="00AB0435"/>
    <w:rsid w:val="00AB1F96"/>
    <w:rsid w:val="00AB49D8"/>
    <w:rsid w:val="00AB5AFC"/>
    <w:rsid w:val="00AB5B22"/>
    <w:rsid w:val="00AB6101"/>
    <w:rsid w:val="00AC214F"/>
    <w:rsid w:val="00AC28CD"/>
    <w:rsid w:val="00AC6146"/>
    <w:rsid w:val="00AC64A5"/>
    <w:rsid w:val="00AD0F7D"/>
    <w:rsid w:val="00AD2964"/>
    <w:rsid w:val="00AD365B"/>
    <w:rsid w:val="00AD6BC9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6702C6"/>
    <w:rPr>
      <w:rFonts w:ascii="KFGQPC Uthman Taha Naskh" w:eastAsia="KFGQPC Uthman Taha Naskh" w:hAnsi="KFGQPC Uthman Taha Naskh" w:cs="KFGQPC Uthman Taha Naskh"/>
      <w:color w:val="663300"/>
      <w:sz w:val="29"/>
      <w:szCs w:val="29"/>
    </w:rPr>
  </w:style>
  <w:style w:type="character" w:customStyle="1" w:styleId="libHadeesChar">
    <w:name w:val="libHadees Char"/>
    <w:link w:val="libHadees"/>
    <w:rsid w:val="006702C6"/>
    <w:rPr>
      <w:rFonts w:ascii="KFGQPC Uthman Taha Naskh" w:eastAsia="KFGQPC Uthman Taha Naskh" w:hAnsi="KFGQPC Uthman Taha Naskh" w:cs="KFGQPC Uthman Taha Naskh"/>
      <w:color w:val="663300"/>
      <w:sz w:val="29"/>
      <w:szCs w:val="29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316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3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49BA-8603-4F96-92E7-64388C53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81</TotalTime>
  <Pages>72</Pages>
  <Words>11790</Words>
  <Characters>67208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78841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8</cp:revision>
  <cp:lastPrinted>2014-09-25T08:45:00Z</cp:lastPrinted>
  <dcterms:created xsi:type="dcterms:W3CDTF">2014-09-25T07:18:00Z</dcterms:created>
  <dcterms:modified xsi:type="dcterms:W3CDTF">2014-09-25T08:47:00Z</dcterms:modified>
</cp:coreProperties>
</file>