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44" w:rsidRDefault="00D22544" w:rsidP="002B1AC7">
      <w:pPr>
        <w:pStyle w:val="libCenterBold1"/>
        <w:rPr>
          <w:rtl/>
          <w:lang w:bidi="fa-IR"/>
        </w:rPr>
      </w:pPr>
      <w:r>
        <w:rPr>
          <w:rtl/>
          <w:lang w:bidi="fa-IR"/>
        </w:rPr>
        <w:t>جریان شناسی فكر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معارضان قیام كربلا</w:t>
      </w:r>
    </w:p>
    <w:p w:rsidR="00D22544" w:rsidRDefault="00D22544" w:rsidP="00D22544">
      <w:pPr>
        <w:pStyle w:val="libNormal"/>
        <w:rPr>
          <w:rtl/>
          <w:lang w:bidi="fa-IR"/>
        </w:rPr>
      </w:pPr>
    </w:p>
    <w:p w:rsidR="00D22544" w:rsidRDefault="002B1AC7" w:rsidP="002B1AC7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مؤلف : </w:t>
      </w:r>
      <w:r w:rsidR="00D22544">
        <w:rPr>
          <w:rFonts w:hint="eastAsia"/>
          <w:rtl/>
          <w:lang w:bidi="fa-IR"/>
        </w:rPr>
        <w:t>محمد</w:t>
      </w:r>
      <w:r w:rsidR="00D22544">
        <w:rPr>
          <w:rtl/>
          <w:lang w:bidi="fa-IR"/>
        </w:rPr>
        <w:t xml:space="preserve"> رضا هدایت پناه</w:t>
      </w:r>
    </w:p>
    <w:p w:rsidR="00D22544" w:rsidRDefault="00D22544" w:rsidP="00747307">
      <w:pPr>
        <w:pStyle w:val="libNormal"/>
        <w:rPr>
          <w:rtl/>
          <w:lang w:bidi="fa-IR"/>
        </w:rPr>
      </w:pPr>
    </w:p>
    <w:p w:rsidR="002B1AC7" w:rsidRDefault="002B1AC7" w:rsidP="00747307">
      <w:pPr>
        <w:pStyle w:val="libNormal"/>
        <w:rPr>
          <w:rtl/>
          <w:lang w:bidi="fa-IR"/>
        </w:rPr>
      </w:pPr>
    </w:p>
    <w:p w:rsidR="002B1AC7" w:rsidRDefault="002B1AC7" w:rsidP="00747307">
      <w:pPr>
        <w:pStyle w:val="libNormal"/>
        <w:rPr>
          <w:rtl/>
          <w:lang w:bidi="fa-IR"/>
        </w:rPr>
      </w:pPr>
    </w:p>
    <w:p w:rsidR="002B1AC7" w:rsidRPr="006E7FD2" w:rsidRDefault="002B1AC7" w:rsidP="002B1AC7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2B1AC7" w:rsidRDefault="002B1AC7" w:rsidP="002B1AC7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D22544" w:rsidRDefault="00D22544" w:rsidP="003A3B0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407268359"/>
      <w:r w:rsidR="00747307">
        <w:rPr>
          <w:rtl/>
          <w:lang w:bidi="fa-IR"/>
        </w:rPr>
        <w:lastRenderedPageBreak/>
        <w:t>مقدمه</w:t>
      </w:r>
      <w:bookmarkEnd w:id="0"/>
      <w:r w:rsidR="00747307"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واقعه ى عاشورا و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مهم 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حوادث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است كه قرن ها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ذهن مورخان و متكلمان و عارفان را به خود مشغول ساخته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پد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گرچه از سوى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سندگان و محققان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مورد كاوش هاى جدى قرار گرفته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لكن هنوز ساحت هاى پنهان آن در عرصه هاى گوناگون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فرهنگى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مذهبى و</w:t>
      </w:r>
      <w:r w:rsidR="00D22544">
        <w:rPr>
          <w:rtl/>
          <w:lang w:bidi="fa-IR"/>
        </w:rPr>
        <w:t xml:space="preserve">... </w:t>
      </w:r>
      <w:r>
        <w:rPr>
          <w:rtl/>
          <w:lang w:bidi="fa-IR"/>
        </w:rPr>
        <w:t>حاجتمند پژوهش هاى تازه اى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تفكر عثمانى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عوامل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كربلاست كه از حكومت دوازده ساله ى عثمان نضج گرفت و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دوران حكومت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آن را دنبال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شناخت و رشد تفكر عثمانى در حكومت هاى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ارتباط تنگاتنگى با بستر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در كوفه دارد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عثمانى مذهبان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نقش آفر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 حادثه ى كربلا هستند كه در سركوب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تواب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نقش جدى داشته اند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محقق و نگارنده ى محترم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نگاشته تلاش نموده است تا تفكر عثمانى را 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و نقش آن را در حادثه ى كربلا معرفى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ظهور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عثمانى و علوى را در مناظرات و </w:t>
      </w:r>
      <w:r w:rsidR="00B60730">
        <w:rPr>
          <w:rtl/>
          <w:lang w:bidi="fa-IR"/>
        </w:rPr>
        <w:t>گفتگو</w:t>
      </w:r>
      <w:r>
        <w:rPr>
          <w:rtl/>
          <w:lang w:bidi="fa-IR"/>
        </w:rPr>
        <w:t>هاى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شعرهاى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 دوران نشان دهد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دشنام ناصبى ها و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ضدعلوى و سا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رفتارهاى اجتماعى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 ناشى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توف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روزافزون نگارنده و خوانندگان گرامى را از حضرت حق جل جلاله خواستارم</w:t>
      </w:r>
      <w:r w:rsidR="00D22544">
        <w:rPr>
          <w:rtl/>
          <w:lang w:bidi="fa-IR"/>
        </w:rPr>
        <w:t xml:space="preserve">. </w:t>
      </w:r>
    </w:p>
    <w:p w:rsidR="00747307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خسروپناه</w:t>
      </w:r>
    </w:p>
    <w:p w:rsidR="00747307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مركز مطالعات و پژوهش هاى فرهنگى حوزه ى 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</w:p>
    <w:p w:rsidR="00747307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23/12/81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مصادف با عاشوراى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 1424 هـ ق</w:t>
      </w:r>
      <w:r w:rsidR="00D22544">
        <w:rPr>
          <w:rtl/>
          <w:lang w:bidi="fa-IR"/>
        </w:rPr>
        <w:t xml:space="preserve">. </w:t>
      </w:r>
    </w:p>
    <w:p w:rsidR="00D22544" w:rsidRDefault="003A3B0E" w:rsidP="003A3B0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407268360"/>
      <w:r>
        <w:rPr>
          <w:rtl/>
          <w:lang w:bidi="fa-IR"/>
        </w:rPr>
        <w:lastRenderedPageBreak/>
        <w:t>پیش گفتار</w:t>
      </w:r>
      <w:bookmarkEnd w:id="1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حادثه عظ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ارزشمند كربلا توجه محققان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و سنى و حتى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رمسلمان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خود جلب كرده و هر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از زاو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اى به آن نگر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سته و آن را مورد بررسى و تحل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قرار داده اند اما به نظر مى رسد هنوز نكات و مطالب قابل توجهى وجود دارد كه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حساس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شهرت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كم تر مورد نقد و بررسى قرار گرفته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از جمله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موارد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شناخت دق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عراقى اى است كه در برابر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صف آرا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ى كردند و در كوفه و كربلا حزب اموى را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رساندند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پرداختن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ناشى از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شهر كوفه به عنوان مهد تفكر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و مركز اجتماع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سابقه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با وقوع حادثه كربلا در حوزه ى جغراف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نقطه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دگى تحل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نهضت افزوده و سبب شده است كه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شه صورت ظاهرى آن ـ به عمد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به سهو ـ مورد توجه قرار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 و به آن دامن زده شود تا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قت ماجرا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قسمت قابل توجهى از آن در ابهام بماند و چهره ى باز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گران و دست اندركاران واقعى آن آشكار نگردد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گفت در جنگ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خط فكرى بود كه مى خواست گناه به شهادت رساندن عمار را ـ كه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او فرموده بود: «او را گروه متجاوز و ظالم خواهد كُشت» ـ به گردن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ندازد و خود را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اتهام تبرئه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 خط فكر پس از شهادت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غات تلاش نمود تا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كوفه را مسئول شهادت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نشان دهد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تكرار گزارش تأسف و اشك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ختن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براى كشته شدن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لعن و نفر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او بر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معرفى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 گزارش هاى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به عنوان كشندگان اصلى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بدون مشخص كردن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سپاه عمر 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نمونه اى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خط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غاتى باشد كه در جهت پرده پوشى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معارض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و بد نام كردن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قى كوفه بوده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 به معناى بى گناهى افرادى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كه مسلم را در مقابل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نكردند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آنان به گناهشان اقرار داشته و خود را «توّاب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ن» نام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 و كشته شدن خود را تنها راه خلاصى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تقص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عذاب وجدان مى دانستند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بلكه سخن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شناخت افرادى است كه در كوفه و كربلا در سركوب نهضت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نقش فعال داشتند و حزب اموى را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رساندند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دو عامل مهم نگذاشته تا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به درستى شناخته شود كه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معارض از نظر فكرى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از چه گروه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گروه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ى بوده اند: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غات و سانسور گسترده ى اموى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رخ دادن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حادثه در حوزه ى جغراف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عامل مانع از آن شد كه نقش گروه هاى معارض آشكار شود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اگر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حادثه در حوزه ى جغراف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اى اموى و عثمانى مانند شام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بصره رخ مى 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نقش آنان بهتر در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ثبت مى شد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ناآگاهى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عامل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برخى را در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رت و سرگردانى قرار داده و از طرفى بهانه اى براى معارضان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شده تا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اشكال را مطرح كنند كه شما با عزادارى در روز عاشورا مى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بر چه كسى طعن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راد وارد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د؟ و مى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چه كسى را مسئول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داد خون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معرفى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در حالى كه هم فكران شما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بن على را دعوت كردند و در كربلا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او را به شهادت رساندند؟!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تصور چنان در نزد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دوانده كه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ند: در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قتْ عزادارى شما در عاشورا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زنى در آن روز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محكوم كردن عملكرد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خو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آنچنان كه توّاب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انجام دادند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چنانچه شما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راد و لعن و نفر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متوجه كسى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افزون بر انكار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قتى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تلاشى است براى رها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از تعارضى كه گرفتار آن شده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«خود مى كشى و خود تعز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مى دارى»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براى نمونه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بخشى از سخن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سندگان اشاره مى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مقاله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عنوان طُقُوس عاشوراء عند الرافضة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پس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كوفه را عامل شهادت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معرفى مى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«آنان به خاطر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انتى كه مرتكب شده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خود را مجرم و خائن به او و پدرش و مسلم مى دانستند و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وسته با نوحه سرا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بر سر و صورت خود مى زدند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هاى خود را چاك مى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هر زمانى كه مى گذشت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انت اجداد خود به عزادارى مى پرداختند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نسل هاى اول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آنان كه از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رفتند و نسل جد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غات علما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 بدون توجه به فلسفه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عزادارى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 را عبادت تلقى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تصور مى كنند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نوحه سُرا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ها و بر سر و صورت زدن ها به خاطر عزادارىِ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عشق به آنان است و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مراسم عبادى به خدا تقرّب مى جو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در حالى كه فراموش كرده اند كه اساس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مراسم به خاطر چه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انتى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با 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بر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مى خواهند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را كه آنان كشندگان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دهند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سنده در ادامه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 بر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نمى 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بر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خچه خود و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انت هم فكران خود به خدا و رسولش و صحابه و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مى 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برداشت هاى نادرست در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قتْ ناشى از آن است كه كم تر تلاش شده تا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مذهبىِ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شناخته 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خوشبختانه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راد و اشكال با بررسى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(ره</w:t>
      </w:r>
      <w:r w:rsidR="003A3B0E">
        <w:rPr>
          <w:rtl/>
          <w:lang w:bidi="fa-IR"/>
        </w:rPr>
        <w:t xml:space="preserve">)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سپاه امام حسن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موجب شناخت تفكر آن سپاه شد تا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 از هم باز شناخته شوند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اما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كارى كم تر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حادثه ى كربلا انجام شده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نوشتار گامى است هر چند كوچك براى توجه دادن نگاه محققان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البته در فرصت هاى بعدى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روى آن تأمل شود</w:t>
      </w:r>
      <w:r w:rsidR="00D22544">
        <w:rPr>
          <w:rtl/>
          <w:lang w:bidi="fa-IR"/>
        </w:rPr>
        <w:t xml:space="preserve">. </w:t>
      </w:r>
    </w:p>
    <w:p w:rsidR="00D22544" w:rsidRDefault="00747307" w:rsidP="008D670B">
      <w:pPr>
        <w:pStyle w:val="libNormal"/>
        <w:rPr>
          <w:rtl/>
          <w:lang w:bidi="fa-IR"/>
        </w:rPr>
      </w:pPr>
      <w:r>
        <w:rPr>
          <w:rtl/>
          <w:lang w:bidi="fa-IR"/>
        </w:rPr>
        <w:t>انّه ولىّ التوف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</w:p>
    <w:p w:rsidR="00D22544" w:rsidRDefault="00747307" w:rsidP="008D670B">
      <w:pPr>
        <w:pStyle w:val="libNormal"/>
        <w:rPr>
          <w:rtl/>
          <w:lang w:bidi="fa-IR"/>
        </w:rPr>
      </w:pPr>
      <w:r>
        <w:rPr>
          <w:rtl/>
          <w:lang w:bidi="fa-IR"/>
        </w:rPr>
        <w:t>والسلام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كم و على من اتّبع الذكر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محمد رضا هدا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پناه</w:t>
      </w:r>
    </w:p>
    <w:p w:rsidR="00D22544" w:rsidRDefault="002B1AC7" w:rsidP="002B1AC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407268361"/>
      <w:r w:rsidR="006521C5">
        <w:rPr>
          <w:rtl/>
          <w:lang w:bidi="fa-IR"/>
        </w:rPr>
        <w:lastRenderedPageBreak/>
        <w:t>پی نوشت</w:t>
      </w:r>
      <w:r w:rsidR="00841D46">
        <w:rPr>
          <w:rtl/>
          <w:lang w:bidi="fa-IR"/>
        </w:rPr>
        <w:t>ها</w:t>
      </w:r>
      <w:bookmarkEnd w:id="2"/>
      <w:r w:rsidR="00D22544">
        <w:rPr>
          <w:rtl/>
          <w:lang w:bidi="fa-IR"/>
        </w:rPr>
        <w:t xml:space="preserve"> </w:t>
      </w:r>
    </w:p>
    <w:p w:rsidR="00747307" w:rsidRDefault="00747307" w:rsidP="0093391A">
      <w:pPr>
        <w:pStyle w:val="libFootnote"/>
        <w:rPr>
          <w:rtl/>
          <w:lang w:bidi="fa-IR"/>
        </w:rPr>
      </w:pPr>
      <w:r>
        <w:rPr>
          <w:rtl/>
          <w:lang w:bidi="fa-IR"/>
        </w:rPr>
        <w:t>[1]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آدرس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مقاله در شبكه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نترنت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D22544">
        <w:rPr>
          <w:rtl/>
          <w:lang w:bidi="fa-IR"/>
        </w:rPr>
        <w:t xml:space="preserve">. </w:t>
      </w:r>
    </w:p>
    <w:p w:rsidR="00747307" w:rsidRDefault="00747307" w:rsidP="0093391A">
      <w:pPr>
        <w:pStyle w:val="libFootnote"/>
        <w:rPr>
          <w:lang w:bidi="fa-IR"/>
        </w:rPr>
      </w:pPr>
      <w:r>
        <w:rPr>
          <w:lang w:bidi="fa-IR"/>
        </w:rPr>
        <w:t>http://www</w:t>
      </w:r>
      <w:r w:rsidR="00D22544">
        <w:rPr>
          <w:lang w:bidi="fa-IR"/>
        </w:rPr>
        <w:t xml:space="preserve">. </w:t>
      </w:r>
      <w:r>
        <w:rPr>
          <w:lang w:bidi="fa-IR"/>
        </w:rPr>
        <w:t>arabic</w:t>
      </w:r>
      <w:r w:rsidR="00D22544">
        <w:rPr>
          <w:lang w:bidi="fa-IR"/>
        </w:rPr>
        <w:t xml:space="preserve">. </w:t>
      </w:r>
      <w:r>
        <w:rPr>
          <w:lang w:bidi="fa-IR"/>
        </w:rPr>
        <w:t>islamicweb</w:t>
      </w:r>
      <w:r w:rsidR="00D22544">
        <w:rPr>
          <w:lang w:bidi="fa-IR"/>
        </w:rPr>
        <w:t xml:space="preserve">. </w:t>
      </w:r>
      <w:r>
        <w:rPr>
          <w:lang w:bidi="fa-IR"/>
        </w:rPr>
        <w:t>com/shia/ashura</w:t>
      </w:r>
      <w:r w:rsidR="00D22544">
        <w:rPr>
          <w:lang w:bidi="fa-IR"/>
        </w:rPr>
        <w:t xml:space="preserve">. </w:t>
      </w:r>
      <w:r>
        <w:rPr>
          <w:lang w:bidi="fa-IR"/>
        </w:rPr>
        <w:t>htm</w:t>
      </w:r>
    </w:p>
    <w:p w:rsidR="00D22544" w:rsidRDefault="00747307" w:rsidP="0093391A">
      <w:pPr>
        <w:pStyle w:val="libFootnote"/>
        <w:rPr>
          <w:lang w:bidi="fa-IR"/>
        </w:rPr>
      </w:pPr>
      <w:r>
        <w:rPr>
          <w:rtl/>
          <w:lang w:bidi="fa-IR"/>
        </w:rPr>
        <w:t>[2]</w:t>
      </w:r>
      <w:r w:rsidR="00D22544">
        <w:rPr>
          <w:rtl/>
          <w:lang w:bidi="fa-IR"/>
        </w:rPr>
        <w:t xml:space="preserve">. </w:t>
      </w:r>
      <w:r w:rsidR="00F065F4">
        <w:rPr>
          <w:rFonts w:hint="cs"/>
          <w:rtl/>
          <w:lang w:bidi="fa-IR"/>
        </w:rPr>
        <w:t>؟</w:t>
      </w:r>
    </w:p>
    <w:p w:rsidR="00D22544" w:rsidRDefault="00D22544" w:rsidP="00747307">
      <w:pPr>
        <w:pStyle w:val="libNormal"/>
        <w:rPr>
          <w:lang w:bidi="fa-IR"/>
        </w:rPr>
      </w:pPr>
    </w:p>
    <w:p w:rsidR="00D22544" w:rsidRDefault="003A3B0E" w:rsidP="003A3B0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407268362"/>
      <w:r>
        <w:rPr>
          <w:rtl/>
          <w:lang w:bidi="fa-IR"/>
        </w:rPr>
        <w:lastRenderedPageBreak/>
        <w:t>فصل اول</w:t>
      </w:r>
      <w:r w:rsidR="00F065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: مفاهیم و بستر تاریخى آنها</w:t>
      </w:r>
      <w:bookmarkEnd w:id="3"/>
    </w:p>
    <w:p w:rsidR="00D22544" w:rsidRDefault="003A3B0E" w:rsidP="003A3B0E">
      <w:pPr>
        <w:pStyle w:val="Heading2"/>
        <w:rPr>
          <w:rtl/>
          <w:lang w:bidi="fa-IR"/>
        </w:rPr>
      </w:pPr>
      <w:bookmarkStart w:id="4" w:name="_Toc407268363"/>
      <w:r>
        <w:rPr>
          <w:rtl/>
          <w:lang w:bidi="fa-IR"/>
        </w:rPr>
        <w:t>بستر تاریخى تشیع در كوفه</w:t>
      </w:r>
      <w:bookmarkEnd w:id="4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شهر كوفه در پى فتوحات عراق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ران در سال 17هـ تأس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شهر در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پادگانْ شهرى بود كه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نظامى در آن مسكن گز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 از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حجاز و برخى مناطق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پى گسترش فتوحات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گروه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به نام موالى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شهر به وجود آمد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شهر كوفه در منابع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شناخته شده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دو سؤال مطرح است: نخست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علت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به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و دوم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نوع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براى پاسخ دادن به سؤال نخست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توجه به ساختار جمع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تى كوفه مهم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ساختارى متشكل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روهاى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منى و نزارى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 اساس 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قاتى كه انجام شده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روهاى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منى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محبت به خاندان او را داشتند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رابطه را مربوط به دورانى مى دانند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از طرف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به عنوان حاكم و قاضى دو بار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 اعزام شده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نوبت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له هَمْدان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 روز اسلام آوردند و چون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خبر آن را به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حضرت سجده كرد و دو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سه بار فرمود: «السلام على همدان»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 برخى از محققانْ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 را مربوط به اعتقادات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منى ها مى دانند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را به نوعى اعتقاد مذهبى به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سوق مى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برخى از اصحاب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كوفه كه از مهاجر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انصار و معتقدان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هواداران قوى او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بذر دوستى با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مى پراكندند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افرادى مانند عمار كه حدود دو سال والى كوفه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مسعود وز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عمار و عامل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المال كوفه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فة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مان </w:t>
      </w:r>
      <w:r>
        <w:rPr>
          <w:rtl/>
          <w:lang w:bidi="fa-IR"/>
        </w:rPr>
        <w:lastRenderedPageBreak/>
        <w:t>كه حلقه درس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داشت و عثمان بن حن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مأمور خراج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افزون بر آنان افراد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از صحابه و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منى كه از بزرگان كوفه و هواداران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بودند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سوق دادن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به دوستى با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نقش مهمى داشته اند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افرادى مانند عمرو بن حَمِق خُزاعى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مالك اشتر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حجر بن عدى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نَخَعى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صوحان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صعصعة بن صوحان و جندب بن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ازدى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در كوفه نشان مى دهد تا زمان عثمان كه در سال 23 هجرى به خلافت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هاى امام به خصوص از جنبه مذهبى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توده ى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مطرح نبوده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بلكه آنان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 مكتب خلفا بوده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سال 23 هجرى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عثمان به خلافت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كى از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به نام جُندَب بن عبدالله أزْدى در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حضور داشت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چون به نزد امام آمد و سخنان آن حضرت را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گفت: «آ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اجازه مى دهى كه به كوفه رفته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مردم را به سوى شما فرا خوانم؟» امام فرمود: «اى جندب! هنوز زمان آن نرس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جندب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وقتى به عراق باز گشتم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هر گاه از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امام مى گفتم مرا از خود مى راندند تا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به 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گزارش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زندانى شدم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ولى عده اى واسطه شده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مرا آزاد كردند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ظهور و گسترش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انحرافى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اعتراضات مسلمانان به خصوص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برانگ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گرچه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موضع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انجى گرى را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معترض و عثمان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امر طب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بود كه مخالفت هاى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 سنت ها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غلط عثمان توجه معترضان را به خود جلب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خصوص كه رهبران ناراضى كوفه از بزرگان و چهره 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كوفه و داراى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هاى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مذهبى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پس از قتل عثمان با وجود طلحه و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ـ دو تن از رهبران معترضان ـ عا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شه شك نداشت </w:t>
      </w:r>
      <w:r>
        <w:rPr>
          <w:rtl/>
          <w:lang w:bidi="fa-IR"/>
        </w:rPr>
        <w:lastRenderedPageBreak/>
        <w:t xml:space="preserve">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آن دو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براى خلافت برگز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خواهد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انصار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روهاى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منى كوفه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گران تنها سراغ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رفتند و به اصرار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خود انتخاب كردند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انتخاب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انتخاب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بود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همانند گروهى از صحابه و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كوفى كه به نام تعدادى از آنان اشاره شد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اساس اعتقاد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عنى ولا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وصا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سؤالى است كه جاى تأمل و دقت دارد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با توجه به شواهد و سخنانى كه به هنگام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راد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نظر مى رسد هر دو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و نظر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به طور كلى انتخاب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 انتخاب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بوده است نه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دتى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قتل عثمان و خلافت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دو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عثمانى و علوى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مسلمانان به وجود آمد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اكثر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 علوى داشتند و معتقد بودند كه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علاوه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بر عثمان برترى دارد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گونه دخالتى در كشته شدن عثمان نداشته و حتى در كمك به او از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كوششى 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 نورز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است و خلافت او با توجه به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عت اصحاب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اعم از مهاجران و انصار و بزرگان از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عمومى مردم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كامل و تام و مشروع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اصطلاحى كه براى اظهار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على در مقابل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عثمان بود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تفكر در جنگ هاى جمل و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 رجزهاى خود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اصطلاح استفاده مى كردند و بر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تفكر اصرار داشتند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دوره هاى بعد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تقابل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تفكر را در نهضت هاى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بر ضد شام مى توان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و مى توان گفت 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مهم 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موضوعاتى كه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جنگ ها نُمود و نقش مهمى در برانگ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ختن و تقابل دو سپاه داشته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تفكر مذهب علوى و عثمانى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جنگ 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بن اشتر با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و لشكر شام و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سپاه مصعب بن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مختار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هر دو سپاه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توجه كامل داشته و هر اندازه كه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در سخنان و رجزهاى خود بر اصطلاح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على اصرار مىورز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شامى بر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عثمان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زارى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على اصرار داشته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در دعاها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انعكاس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افته و به طور مثال آمده است: اصبحت بالله مؤمناً مخلصاً على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محمد و سنته و على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على و سنته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آنچه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حائز اهم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است و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بدان توجه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مقدار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نظر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خى به مذهب علوى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به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برخى از محققان به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عراقى معروف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از منظر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(ابوبكر و عمر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مشروع بوده و حتى بنا بر گفته قاضى عبدالجبار معتزلى اعتقاد به برترى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بر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اعتقادات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بوده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از نظر فقهى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دو و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تفاوتى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چه بسا در برخى مواردْ سنت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را بهتر قبول داشتند و آن را بر سنت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ترج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مى دادند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طورى كه در 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تقس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غنائم در جنگ جمل به امام گفتند: «اعطنا سنة العمر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ن»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وقتى امام دستور منع نماز تراو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را صادر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تعداد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كه در مسجد جمع شده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«وا عمراه» سر دادند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حتى امام مى خواست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سنت هاى دوران خلفاى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منع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چون مردم ظرف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آن را نداشتند و براى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تمام آنان از دور امام پراكنده نشوند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اقدامى نكرد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تا بدانجا بود كه امام نتوانست برخى از كارگزاران دوران عمر را عزل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طور مثال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قاضى را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مخالفت مردم و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كه از </w:t>
      </w:r>
      <w:r>
        <w:rPr>
          <w:rtl/>
          <w:lang w:bidi="fa-IR"/>
        </w:rPr>
        <w:lastRenderedPageBreak/>
        <w:t>طرف عمر منصوب شده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عزل نكرد و مردم به صراحت به امام گفتند كه ما تنها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شرط با تو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كرده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 را كه ابوبكر و عمر مقرر كرده اند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ندهى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زمانى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وارد كوفه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جهت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تا حد قابل توجهى آن موانع قبلى نبود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سعى در 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 و منزلت خود 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 نزد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به بعد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وارد مرحله جد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دى شد و امام در بسط و گسترش آن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نقش بسزا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داشت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بدو ورود به كوفه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رحبه مسجد كوفه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اصحاب رسول خد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را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به شهادت طلب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حتى برخى را كه در 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حاضر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شهادت ندادند نفر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از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خود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نبوى و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مهم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بود و پس از دوران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آن را زنده كرد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خطبه ها و نامه هاى آن حضرت در 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 خود 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مانند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او نخست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مسلمان و برادر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تلاشى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جهت بود تا كسانى كه آن دوران را درك نكرده و به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ابوجعفر نق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استاد ابن ابى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را تنها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كى از صحابه و داماد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مى شناختند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 و منزلت او و خاندانش بهتر واقف شوند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تلاش ها ـ هر چند در زمانى نامناسب و كوتاه رخ داد ـ آگاهى بهتر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از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 رف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امام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خطبه ها و نامه ها و مشاهده ى برخى كرامات از امام و اخبار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بى اى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افشا مى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گسترش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مذهبى و اعتقاد به نصّ و انتصاب او از طرف رسول خدا مؤثر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چهره هاى شاخص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(ش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مذهبى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برخى از صحابه و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هنوز آمار دق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قى از تعداد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ارائه نشده و معلوم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كه ارائه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آمارى ممكن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مى توانسته بر حوادث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كوفه تأث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بگذارد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پس از حوادث تلخ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ظهور خوارج به نزد امام آمده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اعلام كردند كه علاوه بر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عمومى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گردن آنان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خاصى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هست و اعلام كردند كه ما دوستدار دوستان تو و دشمنان دشمن تو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كلام مضمون همان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است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امبر فرمود: اللهم وال من والاه و عاد من عاداه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گروهى خطاب به آن حضرت گفتند: «السلام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مولانا»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وقتى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آنان سؤال كرد كه من چگونه مولاى شما هستم در حالى كه شما عرب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د؟ آنان به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اشاره و استناد كردند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حتى برخى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مرحله فراتر رفته در محبت به امام غلو كردند و قائل به الوه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او شدند و امام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فرمود: هلك فىّ رجلان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محبٌ غال و مبغضٌ قال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در طى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دوران با سه نوع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 ظهور و گسترش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 ـ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علوى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 ـ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مذهبى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ج ـ غُلوّ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آشكار است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بدان معنا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كه در كوفه گروه 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وجود نداشت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كسانى مانند اصحاب عبدالله بن مسعود با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خاص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اش و دو مذهب عثمانى و معتزلى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حوادث و جنگ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كه در طول خلافت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روى 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سبب ظهور و بروز گروه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به نام خوارج شد</w:t>
      </w:r>
      <w:r w:rsidR="00D22544">
        <w:rPr>
          <w:rtl/>
          <w:lang w:bidi="fa-IR"/>
        </w:rPr>
        <w:t xml:space="preserve">.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5" w:name="_Toc407268364"/>
      <w:r>
        <w:rPr>
          <w:rtl/>
          <w:lang w:bidi="fa-IR"/>
        </w:rPr>
        <w:lastRenderedPageBreak/>
        <w:t>مذهب عثمانى (سفیانى)</w:t>
      </w:r>
      <w:bookmarkEnd w:id="5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اصطلاح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نام فرقه اى است كه بستر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آن به كشته شدن عثمان و حوادث پس از آن باز مى گردد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علماى اهل سنت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باورند كه مسلمانان تا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كشته شدن عثمان امت واحد بودند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 پس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ماجرا جامعه اسلامى به دو گروه مهم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اسىِ عثمانى و علوى تقس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شد و منشأ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حوادثى در جهان اسلام گرد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بر اساس اعتقاد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عثمان توسط گروه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از مصر و كوفه و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و جاهاى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در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جمع شده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مظلومانه كشته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آنان معتقدند كه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باره با گروه شورشى همكارى كرده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مخف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انه آنان را رهبرى مى كرده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چنانچه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اتهام كاملاً از شعر حَسّان به دست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دست كم مى گفتند او با سكوت و كناره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آنان همنوا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جه تمام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ها مجرمند و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ستى قصاص شوند و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مؤمنان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توسط شورش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انتخاب شده و آنان را پناه داده در جرم آنان سه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خلافت او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مخالفت و عدم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گروهى از مسلمانان شام و بصره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مشروع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نداشته و دوران خلافت او جز دوران فتنه نام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ندارد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نظر فض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لت و برترى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عثمان را بر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مقدّم مى داشتند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كسانى كه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مسلمانان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تفكرى داشتند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عثمانى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 عثمان معروف شدند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 طور كه گذشت اظهار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ده اى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كلام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عثمان در مقابل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نقد و بررسى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 xml:space="preserve">ن موضع رهبران آن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طرف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موضع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سوى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مجال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مى طلبد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تنها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اشاره مى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بر اساس دلا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 شواهد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خود رهبران </w:t>
      </w:r>
      <w:r>
        <w:rPr>
          <w:rtl/>
          <w:lang w:bidi="fa-IR"/>
        </w:rPr>
        <w:lastRenderedPageBreak/>
        <w:t>عثمانى به خصوص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حزب اموى و مروانى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اعتقادى نداشتند و خود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هر فرد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در موضع اتهام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به هر حال دستاو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خوبى براى رهبران عثمانى مذهب بود تا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مسلمانان سطحى نگر را به دور خود جمع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آنان را در برابر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كنند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 گونه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نامه اش به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كردند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اصحاب آن حضرت و آگاهان به امور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اسىِ آن عصر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را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خوب مى دانستند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كسانى چون ابوالطف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عامر بن واثله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ابن عباس كه در نامه شد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الحن خود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او گفت كه خون عثمان تنها بهانه اى بود براى انتقام اجداد كافرتان كه در بدر كشته شده بودند</w:t>
      </w:r>
      <w:r w:rsidR="00D22544">
        <w:rPr>
          <w:rtl/>
          <w:lang w:bidi="fa-IR"/>
        </w:rPr>
        <w:t xml:space="preserve">. </w:t>
      </w:r>
    </w:p>
    <w:p w:rsidR="00D22544" w:rsidRDefault="003A3B0E" w:rsidP="00E92359">
      <w:pPr>
        <w:pStyle w:val="Heading2"/>
        <w:rPr>
          <w:rtl/>
          <w:lang w:bidi="fa-IR"/>
        </w:rPr>
      </w:pPr>
      <w:bookmarkStart w:id="6" w:name="_Toc407268365"/>
      <w:r>
        <w:rPr>
          <w:rtl/>
          <w:lang w:bidi="fa-IR"/>
        </w:rPr>
        <w:t>نمود تفكر عثمانى</w:t>
      </w:r>
      <w:bookmarkEnd w:id="6"/>
      <w:r>
        <w:rPr>
          <w:rtl/>
          <w:lang w:bidi="fa-IR"/>
        </w:rPr>
        <w:t xml:space="preserve"> </w:t>
      </w:r>
    </w:p>
    <w:p w:rsidR="00D22544" w:rsidRDefault="003A3B0E" w:rsidP="00E92359">
      <w:pPr>
        <w:pStyle w:val="Heading3"/>
        <w:rPr>
          <w:rtl/>
          <w:lang w:bidi="fa-IR"/>
        </w:rPr>
      </w:pPr>
      <w:bookmarkStart w:id="7" w:name="_Toc407268366"/>
      <w:r>
        <w:rPr>
          <w:rtl/>
          <w:lang w:bidi="fa-IR"/>
        </w:rPr>
        <w:t>الف ـ در مسائل سیاسى ـ نظامى</w:t>
      </w:r>
      <w:bookmarkEnd w:id="7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نُمود تفكر عثمانى و تقابل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نظامى آن با تفكر علوى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جنگ جمل به رهبرى عا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و طلحه و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در سال 36 بود كه به شكست انجام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طى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جنگ خون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مردم بصره در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سپاه جمل و تعداد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ادى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آن حضرت كشته شدند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گر چه جنگ جمل به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روزى حزب علوى انجام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امدها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به دنبال داشت كه نخست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آن ها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مردم بصره به تفكر عثمانى بود و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گسترش مذهب عثمانى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شهر قسمتى از شام تلقى مى شد كه در عراق قرار گرفته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تفكر عثمانى چنان در بصره حفظ شد كه تا قرن دوم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بود كه محبت عثمان نخست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نشان هر بصرى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ونس بن خباب از عباد بن عباد بصرى (م 181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خواست تا خود را معرفى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و او خود را از مردم بصره معرفى كرد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ونس گفت: «شما همان كسانى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عثمان را دوست دار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حتى در فقه و فقهاى بصره هم تأث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گذاشت به گونه اى كه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ث امام صادق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در بصره بر خود 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كرده بودند و اجازه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 را نمى دادند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30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D22544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747307">
        <w:rPr>
          <w:rtl/>
          <w:lang w:bidi="fa-IR"/>
        </w:rPr>
        <w:t>ك سال پس از جنگ جمل</w:t>
      </w:r>
      <w:r>
        <w:rPr>
          <w:rtl/>
          <w:lang w:bidi="fa-IR"/>
        </w:rPr>
        <w:t xml:space="preserve">، </w:t>
      </w:r>
      <w:r w:rsidR="00747307">
        <w:rPr>
          <w:rtl/>
          <w:lang w:bidi="fa-IR"/>
        </w:rPr>
        <w:t>جنگ صف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ن با وسعت ب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ش ترى دو تفكر عثمانى و علوى را در مقابل هم قرار داد</w:t>
      </w:r>
      <w:r>
        <w:rPr>
          <w:rtl/>
          <w:lang w:bidi="fa-IR"/>
        </w:rPr>
        <w:t xml:space="preserve">. </w:t>
      </w:r>
      <w:r w:rsidR="0074730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ن بار رهبرى عثمانى مذهب ها با معاو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ه و باند اموى به همراهى مردم شام بود كه نت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جه آن به دلا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ل مختلفى رها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ى از شكست حتمى سپاه عثمانى و تضع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ف شد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د سپاه علوى بود</w:t>
      </w:r>
      <w:r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نكته قابل توجه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رو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داد تفاوت فكرى شامى و بصرى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گروه عثمانى بصره و شام هر دو در انتقام از خون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مقتول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بصر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مدعى بودند كه چون طلحه و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 اعضاى شوراى شش نفره هستند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هر كس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سزاوارترند كه خونخواهى عثمان را رهبرى كنند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شام مدعى بود كه تنها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خو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شاوندى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با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مقتول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سته رهبرى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مهم هستند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پس از صلح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به قدرت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مذهب عثمانى رونق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ترى گرفت و در شهرها و مناطق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 بصره و شام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رواج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مناطقى مانند جز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(شامل شهرهاى موصل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سنجار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هِ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عانات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حِمْص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قَرْقِ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سِ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رَقَّه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رُها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32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 (شامل صنعا و نجران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رى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حتى كوفه كه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سخن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گفت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نوع تفكر عثمانى شام و بصره و رى از گونه افراطى آن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عنى ناصبى بوده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35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9F5387">
      <w:pPr>
        <w:pStyle w:val="Heading3"/>
        <w:rPr>
          <w:rtl/>
          <w:lang w:bidi="fa-IR"/>
        </w:rPr>
      </w:pPr>
      <w:bookmarkStart w:id="8" w:name="_Toc407268367"/>
      <w:r>
        <w:rPr>
          <w:rtl/>
          <w:lang w:bidi="fa-IR"/>
        </w:rPr>
        <w:lastRenderedPageBreak/>
        <w:t>ب ـ در مسائل عقیدتى</w:t>
      </w:r>
      <w:bookmarkEnd w:id="8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تفكر عثمانى مانند هر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مذهبى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از شدت و ضعف برخوردار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دست كم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 كه خلافت امام را قبول نداشتند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بتوان گفت كه حد متوسط آن ناخرسندى و ناخشنودى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نوع افراطى آن در نصب و ناصبى ها ظاهر مى شد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كه با سب و لعن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F5387" w:rsidRPr="009F5387">
        <w:rPr>
          <w:rStyle w:val="libAlaemChar"/>
          <w:rtl/>
        </w:rPr>
        <w:t>عليهم‌السلام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همراه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عثمانى مذهب ها تنها به خلافت تثل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ث ـ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عنى خلافت ابوبكر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 و عثمان ـ اعتقاد داشتند و خلافت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تنها دوران فتنه برمى شمردند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تا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مه اول قرن سوم هجرى ادامه داشت تا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احمد ابن حنبل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امام حنابله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مسأله ترب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(خلافت خلفاى چهارگانه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ابوبكر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عثمان و على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را مطرح كرد و با تأل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كتاب فضائل الصحابه و برشمردن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را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اهل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و حنابله نهاد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كرد و خلافت آن حضرت را پس از خلفاى سه گانه مشروع برشمرد و اهل سنت كامل را معتقد به خلافت چهار تن دانست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وقت از فض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لت و برترى عثمان بر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عدول نكردند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 كه وقتى شخصى نزد محمد بن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طنافسى كه عثمانى مذهب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گفت: «ابوبكر و عمر و على و عثمان» او با ناراحتى به آن مرد گفت: «چرا نگفتى: ابوبكر و عمر و عثمان و على؟ تو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سخن بر اصحاب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راد و طعن وارد كردى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طلحة بن مصرف از قار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بزرگ كوفه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نظر را داشت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اصولا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حداقل 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زى بود 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 عثمانى مذهب بدان معتقد بود و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آنان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تكرار شده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نُمود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عثمانى در بحث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و محدثان و جرح و تعد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آنان به مراتب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 تر بود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مم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زات اصلى تعد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راو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قرار گرفت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طورى كه راوى با كوچك 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ضد عثمانى به شدت تضع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مى شد و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تش مورد قبول محدثان قرار نمى گرفت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حال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محدثان اهل سنت كه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عثمانى و حتى ناصبى دارند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كمال تعجب تعد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شده و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اتشان مقبول گشته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در حالى است كه از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طرق مختلف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شده كه سبّ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سبّ خدا و رسول او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40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9F5387" w:rsidP="00841D4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407268368"/>
      <w:r w:rsidR="006521C5">
        <w:rPr>
          <w:rtl/>
          <w:lang w:bidi="fa-IR"/>
        </w:rPr>
        <w:lastRenderedPageBreak/>
        <w:t>پی نوشت</w:t>
      </w:r>
      <w:r w:rsidR="00747307">
        <w:rPr>
          <w:rtl/>
          <w:lang w:bidi="fa-IR"/>
        </w:rPr>
        <w:t>ها</w:t>
      </w:r>
      <w:bookmarkEnd w:id="9"/>
      <w:r w:rsidR="00D22544">
        <w:rPr>
          <w:rtl/>
          <w:lang w:bidi="fa-IR"/>
        </w:rPr>
        <w:t xml:space="preserve">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دالناس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ون الأثر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سبل الهدى و الرشاد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جعفرى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در مس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15 ـ 37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نقد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نك: منتظرالقائم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اصغر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نقش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منى در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F5387" w:rsidRPr="009F5387">
        <w:rPr>
          <w:rStyle w:val="libAlaemChar"/>
          <w:rtl/>
        </w:rPr>
        <w:t>عليهم‌السلام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303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رك: نقش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منى در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هم السلام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ابن ابى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براى اطلاع از سخنان آنان ر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ك: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30 ـ 34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نقش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منى در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F5387" w:rsidRPr="009F5387">
        <w:rPr>
          <w:rStyle w:val="libAlaemChar"/>
          <w:rtl/>
        </w:rPr>
        <w:t>عليهم‌السلام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صص 187 ـ 188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صحابه و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محدثان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را با تعاب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عثمانى و علوى نام برده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مثلا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ند: كان عبدالله بن حك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اً و كان عبدالرحمن بن ابى 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 علو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ز: كان سهم بن طر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اً و على بن رب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علو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370 و 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100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الجمل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344 و 345 و 346 و 349 و 353 ـ 354 و 371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منقرى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نصر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164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365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385 و 556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مناقب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شهر آشوب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مناقب آل ابى طالب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نما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ذوب النضار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133 ـ 134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طاووس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اقبال الاعمال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469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جعفر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رسول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22 ـ 23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قاضى عبدالجبار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تثب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دلائل النبوة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62 ـ 63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نقل مى كند كه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بن عبدالله نخعى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177هـ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به افضل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ابوبكر بر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معتقد بود و چون با تعجب از او سؤال شد كه چگونه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در حالى كه خود را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مى دانى؟! پاسخ داد: «من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باورم و اساساً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كسى است كه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اعتقاد داشته باشد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همان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منظور او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بوده است نه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مذهبى كه قائل به نص و افضل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بر تمام خلفا و صحابه هستند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الكافى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ابوحن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الأخبار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بلاذرى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اث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الكامل فى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مامقانى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تنق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المقال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مرتضى عاملى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جعفر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من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النبى الاعظم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الكافى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ابوالصلاح حلبى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تقر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المعارف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269 و 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اضى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الصراط المستق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تلخ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ص الشافى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D22544">
        <w:rPr>
          <w:rtl/>
          <w:lang w:bidi="fa-IR"/>
        </w:rPr>
        <w:t xml:space="preserve">؛ ، </w:t>
      </w:r>
      <w:r>
        <w:rPr>
          <w:rtl/>
          <w:lang w:bidi="fa-IR"/>
        </w:rPr>
        <w:t>كشف القناع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65 ـ 66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حر عاملى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وسائل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كتاب الصلاة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باب 10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ابواب نوافل شهر رمضان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من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النبى الأعظم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الكافى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59 ـ 63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تسترى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اسدالله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كشف القناع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تنق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المقال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تسترى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من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النبى الاعظم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رحبه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صحن مسجد و مكان فراخ را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حنبل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مسند احمد بن حنبل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84 و 88 و 119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ابى عاصم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السنة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593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نسائى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السنن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132 و 134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طبرانى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المعجم الاوسط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275 و 369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طبرانى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المعجم الصغ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مجمع الزوائد و منبع الفوائد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 و 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ادامه اشاره خواهد شد كه كسانى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بودند كه در مقابل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كراماتْ عكس العمل منفى از خود نشان مى دادند و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به دروغگو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و كهانت متهم مى كردند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[19]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مسند احمد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المعجم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كلام 117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البته مطلب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از ابتدا گروهى هر چند اندك به حقان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اعتقاد داشتند و پس از سق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به رهبرى امام على براى به اجرا در آوردن فرمان رسول خدا (ص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در 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تلاش نمودند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به خاطر مصالح عمومى مسلمانان سكوت كردند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ذهبى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236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الجمل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210 ـ 211 و 218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عجلى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الجمل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85 و پاورقى 3 محقق كتاب و ص 207 - 211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فتح البارى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132 و 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[26]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116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صنعانى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عبدالرزاق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المصنف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المالكى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نحو انقاذ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[29]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الضعفاء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458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قانع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المعجم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اعثم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350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453 و 458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ابوجعفر اسكافى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و الموازنة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و الموازنة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معروف الحسنى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هاشم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درسات فى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و المحدث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براى اطلاع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شتر رك: جعفر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رسول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رمؤمنان على بن ابى طالب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بحث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 امام على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اهل سنت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191 ـ 220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سمعانى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الانساب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D22544">
        <w:rPr>
          <w:rtl/>
          <w:lang w:bidi="fa-IR"/>
        </w:rPr>
        <w:t xml:space="preserve">. </w:t>
      </w:r>
    </w:p>
    <w:p w:rsidR="00747307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[39]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مِزِّى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437</w:t>
      </w:r>
      <w:r w:rsidR="00D22544">
        <w:rPr>
          <w:rtl/>
          <w:lang w:bidi="fa-IR"/>
        </w:rPr>
        <w:t xml:space="preserve">. </w:t>
      </w:r>
    </w:p>
    <w:p w:rsidR="00D22544" w:rsidRDefault="00747307" w:rsidP="009F5387">
      <w:pPr>
        <w:pStyle w:val="libFootnote"/>
        <w:rPr>
          <w:rtl/>
          <w:lang w:bidi="fa-IR"/>
        </w:rPr>
      </w:pPr>
      <w:r>
        <w:rPr>
          <w:rtl/>
          <w:lang w:bidi="fa-IR"/>
        </w:rPr>
        <w:t>[40]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السنن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نسائى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خصائص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محب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ذخائرالعقبى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قاضى ابوحن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شرح الاخبار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155 و 156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طبرسى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الاحتجاج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مناقب آل ابى طالب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D22544">
        <w:rPr>
          <w:rtl/>
          <w:lang w:bidi="fa-IR"/>
        </w:rPr>
        <w:t xml:space="preserve">. </w:t>
      </w:r>
    </w:p>
    <w:p w:rsidR="00D22544" w:rsidRDefault="00D22544" w:rsidP="00747307">
      <w:pPr>
        <w:pStyle w:val="libNormal"/>
        <w:rPr>
          <w:lang w:bidi="fa-IR"/>
        </w:rPr>
      </w:pPr>
    </w:p>
    <w:p w:rsidR="00D22544" w:rsidRDefault="003A3B0E" w:rsidP="003A3B0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407268369"/>
      <w:r>
        <w:rPr>
          <w:rtl/>
          <w:lang w:bidi="fa-IR"/>
        </w:rPr>
        <w:lastRenderedPageBreak/>
        <w:t>فصل دوم</w:t>
      </w:r>
      <w:r w:rsidR="00841D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: تغییر هویت سیاسى ـ فرهنگى كوفه</w:t>
      </w:r>
      <w:bookmarkEnd w:id="10"/>
    </w:p>
    <w:p w:rsidR="00D22544" w:rsidRDefault="003A3B0E" w:rsidP="003A3B0E">
      <w:pPr>
        <w:pStyle w:val="Heading2"/>
        <w:rPr>
          <w:rtl/>
          <w:lang w:bidi="fa-IR"/>
        </w:rPr>
      </w:pPr>
      <w:bookmarkStart w:id="11" w:name="_Toc407268370"/>
      <w:r>
        <w:rPr>
          <w:rtl/>
          <w:lang w:bidi="fa-IR"/>
        </w:rPr>
        <w:t>مذهب عثمانى در كوفه</w:t>
      </w:r>
      <w:bookmarkEnd w:id="11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سابقه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كوفه و تلاش هاى فرهنگى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شكل دادن به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عىِ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نقش گروه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از آنان در محاصره و قتل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در مرحله نخست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رش شكل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مذهب عثمانى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شهر مشكل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بررسى نكات و حوادث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مختلفى كه در آن جا رقم خورده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را 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مى كند</w:t>
      </w:r>
      <w:r w:rsidR="00D22544">
        <w:rPr>
          <w:rtl/>
          <w:lang w:bidi="fa-IR"/>
        </w:rPr>
        <w:t xml:space="preserve">. </w:t>
      </w:r>
    </w:p>
    <w:p w:rsidR="00D22544" w:rsidRDefault="003A3B0E" w:rsidP="008614CE">
      <w:pPr>
        <w:pStyle w:val="Heading3"/>
        <w:rPr>
          <w:rtl/>
          <w:lang w:bidi="fa-IR"/>
        </w:rPr>
      </w:pPr>
      <w:bookmarkStart w:id="12" w:name="_Toc407268371"/>
      <w:r>
        <w:rPr>
          <w:rtl/>
          <w:lang w:bidi="fa-IR"/>
        </w:rPr>
        <w:t>الف ـ شكل گیرى تفكر عثمانى در كوفه</w:t>
      </w:r>
      <w:bookmarkEnd w:id="12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نخست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مطلبى كه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بدان توجه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 كه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 كوفه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كنواخت نبود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بلكه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اكثر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آنان از نوع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بود و جمع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تى اندك ـ هر چند بانفوذ ـ از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مذهبى داشتند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مى توانست بر اثر حوادث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فشار و تهد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تطم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خود را به مذهب رسمى حكومت (حزب اموى و مروانى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علاوه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گروه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از كوفه بر ضد عثمان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كردند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اكثر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را رقم مى زدند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بدان معنا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كه از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كسى طرفدار عثمان نبود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زمانى كه مالك اشتر بر ضد عثمان سخن مى گفت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مقطع بن هش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از عثمان دفاع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 جلسه مشورتى با حضور طلحه و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عا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كه در مكه صورت گرفت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شنهاداتى مطرح شد كه حركت خود را از كدام شهر آغاز كنند</w:t>
      </w:r>
      <w:r w:rsidR="00D22544">
        <w:rPr>
          <w:rtl/>
          <w:lang w:bidi="fa-IR"/>
        </w:rPr>
        <w:t xml:space="preserve">؛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و شام توافقى حاصل نشد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عراق مورد قبول واقع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 كه براى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انتخاب مطرح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 كه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در بصره و طلحه در كوفه طرفداران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دارند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طرح آنان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شد كه ابتدا به سوى بصره رفته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پس از به تصرف در آوردن آن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طرف كوفه حركت كنند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فراموش نشود كه كوفه در </w:t>
      </w:r>
      <w:r>
        <w:rPr>
          <w:rtl/>
          <w:lang w:bidi="fa-IR"/>
        </w:rPr>
        <w:lastRenderedPageBreak/>
        <w:t>مراحل نخست از اعزام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رو براى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جنگ جمل به سبب سخنان ابوموسى اشعرى كه از دشمنان امام و داراى تما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لات عثمانى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مردد بودند و پس از اعزام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و تهد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مالك اشتر و عزل ابوموسى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چند هزار نفرى از كوفه اعزام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مردم كوفه در جنگ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حضور بهترى از خود نشان دادند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بدان معنا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كه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مخالف در كوفه نبوده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بلكه به حضور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در جنگ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شده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امدهاى جنگ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تأث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خود را بر مردم كوفى گذاشت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كشته ها و خانواده هاى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كه بى سرپرست شده بودند و زخمى ها و معلول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امد طب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هر جنگى است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ساز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غات بر ضد امام در كوفه شده بود و امام را مسئول وخامت اوضاع معرفى مى كردند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قضا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مى توانست بر رو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گردانى از امام و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افراد سطحى نگر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شكاك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كناره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 مسائل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اخواه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مذهب عثمانى مؤثر باشد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به خصوص كه پس از صلح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روى كار آمدن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در كوفه مورد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حاكمان حزب اموى بودند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خود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نامه اى كه براى برادرش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فرستاد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واقع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اشاره كرد و به او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نوشت: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نك تمام عرب بر جنگ و مخالفت با برادرت اجتماع و هم رأى شده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هجمه عظ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بر ضد امام بدان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بود كه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نتوانسته بودند خواسته هاى خود را با فرهنگ و دستورهاى اسلامى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آن را در سنت رسول خدا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دنبال مى كرد وفق دهند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توجه به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و سنت هاى غلطى كه خلفاى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در جامعه نهاد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كرده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خواسته هاى آنان با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وسته در اصطكاك و تعارض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رسول خدا </w:t>
      </w:r>
      <w:r w:rsidR="002A50F2" w:rsidRPr="002A50F2">
        <w:rPr>
          <w:rStyle w:val="libAlaemChar"/>
          <w:rtl/>
        </w:rPr>
        <w:lastRenderedPageBreak/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 روى كار آمدن دوباره ى نظام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اى و سنت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اسلام بر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حاكم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داشتند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نك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موقع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خود را باز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افته و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عرب به عملكرد و دستورات آنان چشم دوخته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مورد تحل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 توجه ابن خلدون بوده و علت شكست امام 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دانسته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ها و سفارش هاى مؤكد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به 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نسبت به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كوفه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اى حضور قابل توجه و فعال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در كوفه است</w:t>
      </w:r>
      <w:r w:rsidR="00D22544">
        <w:rPr>
          <w:rtl/>
          <w:lang w:bidi="fa-IR"/>
        </w:rPr>
        <w:t xml:space="preserve">. </w:t>
      </w:r>
    </w:p>
    <w:p w:rsidR="00D22544" w:rsidRDefault="003A3B0E" w:rsidP="008614CE">
      <w:pPr>
        <w:pStyle w:val="Heading3"/>
        <w:rPr>
          <w:rtl/>
          <w:lang w:bidi="fa-IR"/>
        </w:rPr>
      </w:pPr>
      <w:bookmarkStart w:id="13" w:name="_Toc407268372"/>
      <w:r>
        <w:rPr>
          <w:rtl/>
          <w:lang w:bidi="fa-IR"/>
        </w:rPr>
        <w:t>ب ـ گسترش و نهادینه كردن مذهب عثمانى در كوفه</w:t>
      </w:r>
      <w:bookmarkEnd w:id="13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موقع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ژه و تلاش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به خصوص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گسترش و نهاد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كردن تفكر عثمانى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مذهب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انى هم 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اصطلاح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مذهب عثمانى شد و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تفاوتى با آن نداشت و همان هدف را دنبال مى كرد</w:t>
      </w:r>
      <w:r w:rsidR="00D22544">
        <w:rPr>
          <w:rtl/>
          <w:lang w:bidi="fa-IR"/>
        </w:rPr>
        <w:t>؛ ی</w:t>
      </w:r>
      <w:r>
        <w:rPr>
          <w:rtl/>
          <w:lang w:bidi="fa-IR"/>
        </w:rPr>
        <w:t>عنى سركوب علو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به خصوص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مذهبى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F5387" w:rsidRPr="009F5387">
        <w:rPr>
          <w:rStyle w:val="libAlaemChar"/>
          <w:rtl/>
        </w:rPr>
        <w:t>عليهم‌السلام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پس از صلح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گرفتن از مردم كوفه تلاش چند جانبه اى را آغاز نمود تا شهرهاى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اندك اندك به همان جهتى كه منافع او اقتضا مى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سوق دهد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كوفه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مركز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و موقع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ممتازى كه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جبهه اصلى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به شمار مى رفت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است كه براى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شهر تلاش و توجه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ترى مبذول گردد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مرحله نخست بر اساس برائت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مردم كوفه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عت گرفت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براى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زدا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و گسترش و نهاد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كردن مذهب عثمانى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شهر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اقدامات 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را در دستور كار خود قرار داد:</w:t>
      </w:r>
    </w:p>
    <w:p w:rsidR="00D22544" w:rsidRDefault="003A3B0E" w:rsidP="008614CE">
      <w:pPr>
        <w:pStyle w:val="libBold1"/>
        <w:rPr>
          <w:rtl/>
          <w:lang w:bidi="fa-IR"/>
        </w:rPr>
      </w:pPr>
      <w:r>
        <w:rPr>
          <w:lang w:bidi="fa-IR"/>
        </w:rPr>
        <w:t>1</w:t>
      </w:r>
      <w:r>
        <w:rPr>
          <w:rtl/>
          <w:lang w:bidi="fa-IR"/>
        </w:rPr>
        <w:t xml:space="preserve"> ـ انتصاب حاكمان عثمانى مذهب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 اساس «الناس على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ملوكهم» و «الناس بأمرائهم اشبه منهم بآبائهم»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مرحله نخست حاكمانى براى كوفه انتخاب كرد كه كاملاً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عثمانى و ضد علوى داشتند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كسانى چون عبدالله بن عمرو بن عاص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بن شعبه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بن 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ضحاك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مَسْلَمه فِهْرى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نعمان بن بش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انصارى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و بشر بن مروان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حاكمان با جلوگ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از انتشار 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هاى عثمان در كوفه و ترساندنِ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سعى در دور نگه داشتن افكار عمومى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اخبار داشتند تا ذهن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آنان نسبت به عثمان تخر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نشود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چنان كه وقتى ضحاك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وارد كوفه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كسانى را كه به بدگو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از عثمان مى پرداختند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بر اساس دستورالعمل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به تمام شهرها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سنت لعن بر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سازى براى خلفا براى مقابله با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هاى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جهت ترو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 و نهاد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كردن مذهب عثمانى در تمام نقاط جهان اسلام و از جمله كوفه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به 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مى گفت: مى خواستم به تو 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كنم أ اما با آن بص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رت و دانا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نسبت به وظا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خود دارى صرف نظر كردم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نكته را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در دستور كار خود قرار ده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سب و دشنام به على و مذمت او و اصحابش و در مقابل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كردن از عثمان و توجه خاص به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عثمان و گوش دادن به سخنانشان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بر اساس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بخشنامه و 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هاى مكرر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طى برنامه اى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حساب شده به جعل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اتى در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عثمان و دوستداران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روان مكتب او زدند و به نظر مى رسد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منظور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نسبت داده شده كه: من تبرأ من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عثمان قد تبرأ من الا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حاكمان عثمانى مذهب كوفه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نشر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عثمان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پرداختند و در مقابل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>
        <w:rPr>
          <w:rtl/>
          <w:lang w:bidi="fa-IR"/>
        </w:rPr>
        <w:lastRenderedPageBreak/>
        <w:t xml:space="preserve">انتشار هر گونه خبرى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جلوگ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نمودند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 كه وقتى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تمار بر سر دار به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مشغول است بر دهان او لگام زدند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ث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علت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سخنى دارد كه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قابل تأمل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گفت: «چنان چه هر چه زودتر زبان او را قطع نكنى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آن مى رود كه با سخنان او اعتقاد مردم كوفه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كند و بر تو بشورند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 نشان مى دهد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پس از صلح با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تلاش بوده تا افكار مردم كوفه را به جهتى كه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او اقتضا داشته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سوق دهد و از سخن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بر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تا اندازه ى قابل توجهى موفق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موفق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تا بدان اندازه بود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توانسته بود كفه ترازوى جمع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و عثمانى را آن مقدار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دهد كه عائشه علت خموشى و عدم عكس العمل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در قبال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و به شهادت رساندن حجر بن عدى ـ با موقع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ممتاز و برجسته اى كه در كوفه داشت ـ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مردم مى دانست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8614CE">
      <w:pPr>
        <w:pStyle w:val="libBold1"/>
        <w:rPr>
          <w:rtl/>
          <w:lang w:bidi="fa-IR"/>
        </w:rPr>
      </w:pPr>
      <w:r>
        <w:rPr>
          <w:rtl/>
          <w:lang w:bidi="fa-IR"/>
        </w:rPr>
        <w:t>2 ـ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ارعاب و تطم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ارعاب در كنار تطم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مى توانست در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افكار و جذب آن به مذهب عثمانى و در نت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جه در شكل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و نهاد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شدن آن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مؤثر باشد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طرف هرگونه حركت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را سركوب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از طرفى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به شهادت رساند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زندانى كرد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دست و پاى آنان را قطع نمود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آنان را به مناطق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ابتداى حكومت او ابتداى انتقام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شد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 انتقام او افرادى را كه تنها مورد گمان و اتهام بودند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مى گرفت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بدون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 اثبات 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كارگزار او در </w:t>
      </w:r>
      <w:r>
        <w:rPr>
          <w:rtl/>
          <w:lang w:bidi="fa-IR"/>
        </w:rPr>
        <w:lastRenderedPageBreak/>
        <w:t xml:space="preserve">كوفه و بصره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عنى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بن 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آن قدر براى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و كشتن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تلاش كرد كه مورد نفر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قرار گرفت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ابى حذ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 بن عتبه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قى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جمله افرادى است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او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 و در زندان بود تا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صعصعة بن صوحان را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جزا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دگاه مجرمان بود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 و در آن جا درگذشت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وقتى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از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دو نفر حضرمى كه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كسب تكل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نامه اى به او نوشت كه مى توان گفت دستورالعمل و بخشنامه اى كلى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در آن نامه 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گفت: «هر كس بر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اعتقاد على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بكش و مُثله كن!» او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آنان را كشت و مُثله كرد و هر دو را بر در خانه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 به دار آو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شهادت صحابى جل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القدر و عظ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الشأن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حجر بن عدى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همراه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صحابى مستجاب الدعوه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پاكباخته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عمرو بن حَمِق خُزاعى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بن تمار و شهادت ده ها نفر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واقعى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اساس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بود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حزب اموى و مروانى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 كه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انِ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زندانى شده مى خواستند تا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زارى جو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چنان كه از سهل بن سعد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حجر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خواستند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آنان نپذ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رفتند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از صعصعة بن صوحان خواست تا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سب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او نپذ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رفت و چون به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گزارش 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دستور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خانه اش 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ران و سهم او از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المال قطع شود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عط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بن سعد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چون حاضر به سب و برائت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حَجاج او را چهارصد تاز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انه زد و موهاى سر و صورتش را كند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اصولا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شرا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 آزادى و رها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از زندان و قتل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بوده است</w:t>
      </w:r>
      <w:r w:rsidR="00D22544">
        <w:rPr>
          <w:rtl/>
          <w:lang w:bidi="fa-IR"/>
        </w:rPr>
        <w:t>. ی</w:t>
      </w:r>
      <w:r>
        <w:rPr>
          <w:rtl/>
          <w:lang w:bidi="fa-IR"/>
        </w:rPr>
        <w:t xml:space="preserve">كى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حُجر به نام عبدالرحمن بن حسان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انجى گرى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اقوامش رها شد و به موصل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شد و تا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ماه قبل از مرگ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تحت نظر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به كوفه آمد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از او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و عثمان سؤال كرد و چون او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على به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سخن گفت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در آخر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خطبه اى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راد كرد و پس از آن درگذشت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هفتاد نفر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حاضر كرد و از آنان خواست تا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لعن كنند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دوران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سخت 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تلخ 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دوران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است كه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مذهبى كوفه به خود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هرگز آن را فراموش نكرد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قتْ اگر بگو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م دهه چهل و پنجاه هجرى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دوران نسل كشى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بوده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سخن به گزاف نگفته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</w:p>
    <w:p w:rsidR="00D22544" w:rsidRDefault="003A3B0E" w:rsidP="00265CE4">
      <w:pPr>
        <w:pStyle w:val="libBold1"/>
        <w:rPr>
          <w:rtl/>
          <w:lang w:bidi="fa-IR"/>
        </w:rPr>
      </w:pPr>
      <w:r>
        <w:rPr>
          <w:lang w:bidi="fa-IR"/>
        </w:rPr>
        <w:t>3</w:t>
      </w:r>
      <w:r>
        <w:rPr>
          <w:rtl/>
          <w:lang w:bidi="fa-IR"/>
        </w:rPr>
        <w:t xml:space="preserve">ـ حمایت و تقویت عثمانى مذهبان كوفه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كنار قتل و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زندانى كردن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دوران عده 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مؤمنان جدا شده و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عثمانى و ضد علوى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 كرده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كه در زمان حكومت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آن حضرت جدا شده و به شام و مناطق عثمانى مانند رقه و قرق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سا فرار كرده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دوباره به كوفه بازگشته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كنار وال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هاى آنان قرار گرفته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خود پرداختند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كسانى مانند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عبدالله بَجَلى و نُعمان بن بش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طرفى افرادى كه عثمانى مذهب بودند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در كوفه جاسوس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دوران ظهور چشم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 كرده و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هاى ضد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خود را رونق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ترى داده بودند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كسانى مانند عمارة بن عُقبة بن ابى 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 و افرادى كه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مخف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انه با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مكاتبه داشتند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جدا شده بودند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مسائل مى توانست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را كه سست بن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بودند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در انتخاب راه دو دل و شكاك بودند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به نوعى از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خشنود نبودند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زخم خورده بودند و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افرادى را كه راه اعتزال و كناره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از مسائل و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را در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گرفته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مذهبى وادار كند و آنان را به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عثمانى سوق دهد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قاسم بن عمرو بن نذ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جُعفى كه از معتزل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دوران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در كربلا حاضر شد و به همراه شمر به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مه حرم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حمله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البته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نوع اعتزال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با مذهب عثمانى حتى تفاوتى نداشته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گونه اى از مذهب عثمانى بوده باشد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محمد بن على بن عبدالله وقتى خواست به داع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خود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شهرها سفارش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كند</w:t>
      </w:r>
      <w:r w:rsidR="00D22544">
        <w:rPr>
          <w:rtl/>
          <w:lang w:bidi="fa-IR"/>
        </w:rPr>
        <w:t xml:space="preserve">،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بصره و مناطق اطراف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 كه مردم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مناطق عثمانى هستند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محمد بن على مذهب عثمانىِ آنان 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معنا كرد كه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 قائل به كناره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و دورى از حوادث و مسائل هستند و منطقشان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 كه عبدالله مقتول باش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عبدالله قاتل نباش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29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زداى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دهه هاى چهل و پنجاه مى توانست حتى افرادى را كه در جنگ ها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همراهى كرده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گذشته خود پش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سازد و مذهب فكرى آنان را از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به عثمانى تبد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افرادى را بر شمرده اند كه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بوده و حتى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جنگ هاى آن حضرت شركت داشته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پس از شهادت آن حضرت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عثمانى شده اند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عبدالله بن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رب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ابوعبدالرحمان سلمى كه از قار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كوفه بود و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همراهى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پس از آن عثمانى شد و در سال 72 درگذشت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ابووائل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بن سَلَمه اسدى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>
        <w:rPr>
          <w:rtl/>
          <w:lang w:bidi="fa-IR"/>
        </w:rPr>
        <w:lastRenderedPageBreak/>
        <w:t>علوى مذهب بود و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شركت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پس از آن به مذهب عثمانى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 xml:space="preserve">ر موضع داد و هر بار 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از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اظهار پش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مانى مى نمود و از آن تنفر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زارى مى جست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حتى بر ضد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دروغ پردازى مى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مانند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بان بن مخرم كه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حضور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عثمانى شد و در كربلا در سپاه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حتى خود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بن 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وقتى حاكم كوفه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حجر بن عدى گفت كه مى دانى من جزو كسانى بودم كه على را دوست مى داشتم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بدان كه تمام آن محبت ها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نك در من به بغض و دشمنى تبد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مؤ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تعجب افرادى است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آنان خبر مى داد كه در كشته شدن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شركت خواهند داشت و به آن حضرت مى گفتند كه «ما چگونه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باش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در حالى كه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اصحاب تو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م!»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34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نشان مى دهد كه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هاى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اثر گذاشته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حتى بر افرادى كه تصور نمى كردند روزى از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روى گردانند و از عملكرد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روز خود پش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شوند و در جبهه مخالف قرار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ما نمى توان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دهه هاى چهل و پنجاه را ناد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بگ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سال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زمان كمى براى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افكار عمومى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وقتى پس از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و سه سال به خلافت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مشكل روبه رو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با جامعه اسلامىِ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و سه سال پس از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روبه رو بود كه جوانان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دوره او را تنها در حد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كى از مسلمانان و پسر عمو و داماد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مى شناختند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شاهد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رِ نگرشِ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مذهبى در كوفه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گزارشى است كه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پس از صدْ سال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كوفه به سى نفر نمى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حال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توجه به تمام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جد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دوران كه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هاى قبلى آن در كوفه به وجود آمده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شاهد جمع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قابل توجهى از عثمانى مذهب ها در كوفه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ساكن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برخى از محله هاى كوفه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كپارچه عثمانى مذهب بوده اند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محله كناسه و خطه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برخى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مانند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بنى اود از قحطان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سب و لعن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حتى حضرت فاطمه (س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را از افتخاراتِ خود مى دانستند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افزون بر محله و برخى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حتى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اختلاف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مى توانست در خانواده ها باشد و مثلا برادر با برادر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پدر و پسر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زن و شوهر با هم اختلاف داشته باشند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عثمانى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علوى باشد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على بن قُرَظَه و عمرو بن قُرَظَه كه اولى عثمانى بود و دومى علوى و از شهداى كربلا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كعب بن جابر و زنش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هرثمة بن مسلم و زنش كه همسرانشان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همراهى شوهر و برادر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خو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شاوندان با سپاه عمر بن سعد به علت داشتن تفكر عثمانى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همسران و برادران و پدرانشان بر اسراى كربلا به علت داشتن تفكر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امرى طب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است و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تعارضى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منابع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از حضور دو گروه اموى و مروانى در سال هاى 50 تا 80 در كوفه به ما خبر مى دهد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حُر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كه خود عثمانى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گروه اموى در كوفه خبر داده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هشدار داد كه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او از ترس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رهاى اموى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خانه هاى خود مخفى شده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هر چند فرض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باشد كه تعداد آنان كم تر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از نظر 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فى (اشراف و عر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ها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عوامل تا بدان اندازه بوده كه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به اتخاذ موضع انفعالى وادار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شد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و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>
        <w:rPr>
          <w:rtl/>
          <w:lang w:bidi="fa-IR"/>
        </w:rPr>
        <w:lastRenderedPageBreak/>
        <w:t>كه كشته ها بر جاى گذاشت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حضور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اموى و عثمانى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وقتى عبدالملك براى جنگ با مصعب وارد مسكن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گروه مروان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كوفه نامه نوشت و آنان را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طلب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از جمله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حجار بن ابجر و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 محمد بن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بودند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43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حضور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عثمانى در كوفه است كه در كنار حركت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رهبران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عى مذهب بر ضد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شاهد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عت شام و عراق با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چگونه است كه 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وقتى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شنهاد ولا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تعهدى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را به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مى دهد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اطم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 به او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بصره را راضى خواهد كرد و من كوفه را؟! ابن خلدون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چون به كوفه بازگشت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از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روان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ـ كه به نظر مى رسد اشراف و رؤساى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منظور باشند ـ به نزد او مى آمد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را با او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گذاشت و آنان نظر او را مى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رفتند و با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مى كردند و از طرف خود و افراد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خود اعلام وفادارى و رضا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مى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گروهى را به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پسرش موسى به نزد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فرستاد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را به اطلاع او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تحل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ابوجعفر اسكافى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شهرهاى اسلامى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حاكى از گسترش تفكر عثمانى در كوفه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«تمام مردم بصره و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مردم كوفه و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نه با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دشمن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تمام مردم مكه و قر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و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جمهور مردم كه از آنان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مى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ساز دشمنى و مخالفت داشتند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حضور قابل توجه مذهب عثمانى در كوفه تا بدان اندازه بود كه وقتى عبدالله بن مط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از طرف عبدالله بن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حاكم كوفه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براى رضا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آنان به سائب بن مالك وعده ى اجراى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ى عمر و عثمان را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گرچه سائب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ره ى </w:t>
      </w:r>
      <w:r>
        <w:rPr>
          <w:rtl/>
          <w:lang w:bidi="fa-IR"/>
        </w:rPr>
        <w:lastRenderedPageBreak/>
        <w:t>عثمان را رد كرد و ضرر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ى عمر را كم تر دانست و خواهان اجراى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وعده اى از عبدالله بن مط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اى نفوذ و حاكم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مذهب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توده ى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حتى مى توان گفت كه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شنهادى غلبه مذهب عثمانى را در كوفه مى رساند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قرن دوم و سوم مذهب عثمانى در كوفه رشد و توسعه چشم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داشته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به طورى كه كوفه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شهر عثمانى و ضد علوى تبد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شد و اوضاع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 به گونه اى شد كه روزى با آن كه به راحتى به عثمان بد مى گفتند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كسى نمى توانست از اعمال بد و ظلم هاى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 آن بگو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چنان كه صاحب كتاب الغارات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ابن هلال ثقفى كوفى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283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نتوانست از ترس مخالفان مذهب علوى كتاب «المعرفة» را كه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ائمه اطهار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مثالب دشمنان آنان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كوفه قرائت كند و آن را در اصفهان ـ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به تسنن شهره بود ـ قرائت نمود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48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مطالب است كه مذهب عثمانى در قرن اول و دوم و سوم در كوفه به گونه اى توسعه مى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ابد كه افراد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از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فقها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محدثان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قاض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قار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كوفى را عثمانى مذهب معرفى كرده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به نام برخى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اشاره مى شود: ابوبردة بن ابوموسى اشعرى كوفى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حدود سال 100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49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ابوبكر بن ابوموسى اشعرى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قاضى كوفه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اندكى پس از برادرش ابوبرده در سال 103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104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50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ابو موسى اشعرى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51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حنظلة بن رب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كوفى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زمان حكومت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52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سِماك بن مخرمة اسدى كوفى (زنده تا خلافت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53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بن سلمة اسدى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ابو وائل كوفى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54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شمر بن عط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غال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عثمانى در كوفه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55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عبدالله بن ادر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س كوفى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56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عبدالله بن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رب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ابوعبدالرحمن سلمى كوفى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57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عبدالله بن عُكَ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جُهَنى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58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lastRenderedPageBreak/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حر جُعفى كه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بود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59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عبدالله بن ابى الهذ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از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كوفه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60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عدى بن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رة بن فروة بن زرارة بن ارقم كوفى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61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عربان بن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ثم بن اسود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62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فض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بن فضالة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سى بصرى كوفى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63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بن ابى حازم كوفى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77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78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64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مسروق بن اجدع ابو عائشه كوفى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63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علاوه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خود عثمانى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غات و سخنان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 وائل 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كه علوى مذهب بود به مذهب عثمانى در آورد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66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بن عبدالله بن معرض اسدى كوفى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حدود 80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67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وائل بن حجر حضرمى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68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ثم بن اسود نخعى مذحجى ابوالعربان الكوفى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(ابن سعد او را از طبقه اول مردم كوفه برشمرده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از بزرگان و رؤساى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مذحج و خط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و شاعر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مرزبانى او را از جمله شعراى عثمانى مذهب برشمرده كه بر ضد حجر بن عدى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حتى ابن حجَر او را ناصبى معرفى كرده است</w:t>
      </w:r>
      <w:r w:rsidR="00D22544">
        <w:rPr>
          <w:rtl/>
          <w:lang w:bidi="fa-IR"/>
        </w:rPr>
        <w:t xml:space="preserve">. 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72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>؛ ی</w:t>
      </w:r>
      <w:r>
        <w:rPr>
          <w:rtl/>
          <w:lang w:bidi="fa-IR"/>
        </w:rPr>
        <w:t>وسف بن عط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بن ثابت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كوفه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73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همان گونه كه ملاحظه مى شود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افراد نام برده شده اهل كوفه بوده اند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نشان مى دهد كه حركت و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زش قابل توجهى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جهت صورت گرفته و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هاى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اسىِ قرن اول مؤثر واقع شده است</w:t>
      </w:r>
      <w:r w:rsidR="00D22544">
        <w:rPr>
          <w:rtl/>
          <w:lang w:bidi="fa-IR"/>
        </w:rPr>
        <w:t xml:space="preserve">.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14" w:name="_Toc407268373"/>
      <w:r>
        <w:rPr>
          <w:rtl/>
          <w:lang w:bidi="fa-IR"/>
        </w:rPr>
        <w:t>ملاك ها و مشخِّصه هاى عثمانى مذهبان</w:t>
      </w:r>
      <w:bookmarkEnd w:id="14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تعر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تفكر عثمانى و شناخت آن از نظر فرقه شناسى و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تا حد قابل توجهى كسانى را كه داراى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تفكرى بوده اند مى شناساند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تعر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مفهومى عثمانى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براى شناخت عثمانى مذهبان چندان راهگشا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و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شود كه با چه ملاك ها و مشخصه هاى خارجى افرادى را مى توان عثمانى مذهب دانست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حتى اگر مورخان و محدثان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فردى را به عثمانى 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نكرده باشند؟ به عبارت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نماد تفكر عثمانى 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ست؟ چنانچه ما </w:t>
      </w:r>
      <w:r>
        <w:rPr>
          <w:rtl/>
          <w:lang w:bidi="fa-IR"/>
        </w:rPr>
        <w:lastRenderedPageBreak/>
        <w:t>بتوان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نمادها را در عملكرد آنان نشان ده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بهتر مى توان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به بازتاب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 در حادثه كربلا پى ببر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شناخت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ملاك ها و نمادها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ممكن است راه هاى مختلفى داشته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به نظر مى رسد كه در مرحله نخست مى توان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آن ها را از عملكرد و از آنچه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عثمانى مذهبان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كرده اند به دست آور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آن ها را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زانِ شناخت افرادى قرار ده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مورخان به عثمانى بودن آنان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نكرده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حاصل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گزارش ها فهرستى است كه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آن به قرار 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البته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برخى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ملاك ها به تنها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ى براى اثبات عثمانى بودن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نفر كافى باشد و ممكن است برخى از آن ها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از به ضم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مه شدن با ملاك هاى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داشته باشد</w:t>
      </w:r>
      <w:r w:rsidR="00D22544">
        <w:rPr>
          <w:rtl/>
          <w:lang w:bidi="fa-IR"/>
        </w:rPr>
        <w:t xml:space="preserve">. </w:t>
      </w:r>
    </w:p>
    <w:p w:rsidR="00D22544" w:rsidRDefault="003A3B0E" w:rsidP="00265CE4">
      <w:pPr>
        <w:pStyle w:val="Heading3"/>
        <w:rPr>
          <w:rtl/>
          <w:lang w:bidi="fa-IR"/>
        </w:rPr>
      </w:pPr>
      <w:bookmarkStart w:id="15" w:name="_Toc407268374"/>
      <w:r>
        <w:rPr>
          <w:lang w:bidi="fa-IR"/>
        </w:rPr>
        <w:t>1</w:t>
      </w:r>
      <w:r>
        <w:rPr>
          <w:rtl/>
          <w:lang w:bidi="fa-IR"/>
        </w:rPr>
        <w:t xml:space="preserve"> ـ مقدم كردن عثمان بر امیرالمؤمنین </w:t>
      </w:r>
      <w:r w:rsidR="00352031" w:rsidRPr="00352031">
        <w:rPr>
          <w:rStyle w:val="libAlaemChar"/>
          <w:rtl/>
        </w:rPr>
        <w:t>عليه‌السلام</w:t>
      </w:r>
      <w:bookmarkEnd w:id="15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گذشت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حداقل 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زى است 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عثمانى مذهب بدان اعتقاد دارد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74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265CE4">
      <w:pPr>
        <w:pStyle w:val="Heading3"/>
        <w:rPr>
          <w:rtl/>
          <w:lang w:bidi="fa-IR"/>
        </w:rPr>
      </w:pPr>
      <w:bookmarkStart w:id="16" w:name="_Toc407268375"/>
      <w:r>
        <w:rPr>
          <w:lang w:bidi="fa-IR"/>
        </w:rPr>
        <w:t>2</w:t>
      </w:r>
      <w:r>
        <w:rPr>
          <w:rtl/>
          <w:lang w:bidi="fa-IR"/>
        </w:rPr>
        <w:t xml:space="preserve"> ـ بیعت نكردن با امیرالمؤمنین </w:t>
      </w:r>
      <w:r w:rsidR="00352031" w:rsidRPr="00352031">
        <w:rPr>
          <w:rStyle w:val="libAlaemChar"/>
          <w:rtl/>
        </w:rPr>
        <w:t>عليه‌السلام</w:t>
      </w:r>
      <w:bookmarkEnd w:id="16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عثمانى مذهب ها حكومت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به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وجه قبول نداشتند و آن را به رسم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نمى شناختند و از دوران آن حضرت به «دوران فتنه»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مى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مورد مى توان افرادى را اضافه كرد كه در مرحله نخست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پس از آن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خود را شكسته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منحرف شدند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طلحه و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. </w:t>
      </w:r>
    </w:p>
    <w:p w:rsidR="00D22544" w:rsidRDefault="003A3B0E" w:rsidP="00265CE4">
      <w:pPr>
        <w:pStyle w:val="Heading3"/>
        <w:rPr>
          <w:rtl/>
          <w:lang w:bidi="fa-IR"/>
        </w:rPr>
      </w:pPr>
      <w:bookmarkStart w:id="17" w:name="_Toc407268376"/>
      <w:r>
        <w:rPr>
          <w:lang w:bidi="fa-IR"/>
        </w:rPr>
        <w:t>3</w:t>
      </w:r>
      <w:r>
        <w:rPr>
          <w:rtl/>
          <w:lang w:bidi="fa-IR"/>
        </w:rPr>
        <w:t xml:space="preserve"> ـ شركت نكردن و عدم همراهى با امیرالمؤمنین </w:t>
      </w:r>
      <w:r w:rsidR="00352031" w:rsidRPr="003520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جنگ هاى جمل و صفین و نهروان</w:t>
      </w:r>
      <w:bookmarkEnd w:id="17"/>
      <w:r>
        <w:rPr>
          <w:rtl/>
          <w:lang w:bidi="fa-IR"/>
        </w:rPr>
        <w:t xml:space="preserve"> </w:t>
      </w:r>
    </w:p>
    <w:p w:rsidR="00D22544" w:rsidRDefault="00B60730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ى بس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ارى از عثمانى مذهبان به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مطلب تصر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ح شده است</w:t>
      </w:r>
      <w:r w:rsidR="00D22544">
        <w:rPr>
          <w:rtl/>
          <w:lang w:bidi="fa-IR"/>
        </w:rPr>
        <w:t xml:space="preserve">؛ </w:t>
      </w:r>
      <w:r w:rsidR="00747307">
        <w:rPr>
          <w:rtl/>
          <w:lang w:bidi="fa-IR"/>
        </w:rPr>
        <w:t>مانند ز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د بن ثابت و ق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س بن ابى حازم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75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بنابرا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افرادى كه در سوابق 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اسى </w:t>
      </w:r>
      <w:r w:rsidR="00747307">
        <w:rPr>
          <w:rtl/>
          <w:lang w:bidi="fa-IR"/>
        </w:rPr>
        <w:lastRenderedPageBreak/>
        <w:t>آنان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نكته ب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ان شده هر چند از او به «عثمانى» تعب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ر نكرده اند</w:t>
      </w:r>
      <w:r w:rsidR="00D22544">
        <w:rPr>
          <w:rtl/>
          <w:lang w:bidi="fa-IR"/>
        </w:rPr>
        <w:t xml:space="preserve">؛ </w:t>
      </w:r>
      <w:r w:rsidR="00747307">
        <w:rPr>
          <w:rtl/>
          <w:lang w:bidi="fa-IR"/>
        </w:rPr>
        <w:t>چون همان عملكرد عثمانى مذهبان را داراست ـ از نظر رفتارشناسى 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اسى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عثمانى تلقى مى شود</w:t>
      </w:r>
      <w:r w:rsidR="00D22544">
        <w:rPr>
          <w:rtl/>
          <w:lang w:bidi="fa-IR"/>
        </w:rPr>
        <w:t xml:space="preserve">. </w:t>
      </w:r>
    </w:p>
    <w:p w:rsidR="00D22544" w:rsidRDefault="003A3B0E" w:rsidP="00265CE4">
      <w:pPr>
        <w:pStyle w:val="Heading3"/>
        <w:rPr>
          <w:rtl/>
          <w:lang w:bidi="fa-IR"/>
        </w:rPr>
      </w:pPr>
      <w:bookmarkStart w:id="18" w:name="_Toc407268377"/>
      <w:r>
        <w:rPr>
          <w:lang w:bidi="fa-IR"/>
        </w:rPr>
        <w:t>4</w:t>
      </w:r>
      <w:r>
        <w:rPr>
          <w:rtl/>
          <w:lang w:bidi="fa-IR"/>
        </w:rPr>
        <w:t xml:space="preserve"> ـ یارى و همراهى كردن معاویه در صفین</w:t>
      </w:r>
      <w:bookmarkEnd w:id="18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مى توان گفت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با شعار دفاع از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مظلوم و خونخواهى او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تمام شام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به دور خود جمع كرد و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حاضر نمود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 بن خر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اسدى در شعرى كه سرود اشاره كرده كه هشتاد هزار نفر در كنار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به دست گرفتند كه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نشان عثمانى بود</w:t>
      </w:r>
      <w:r w:rsidR="00D22544">
        <w:rPr>
          <w:rtl/>
          <w:lang w:bidi="fa-IR"/>
        </w:rPr>
        <w:t xml:space="preserve">. </w:t>
      </w:r>
    </w:p>
    <w:p w:rsidR="00D22544" w:rsidRDefault="00747307" w:rsidP="00265CE4">
      <w:pPr>
        <w:pStyle w:val="libNormal"/>
        <w:rPr>
          <w:rtl/>
          <w:lang w:bidi="fa-IR"/>
        </w:rPr>
      </w:pPr>
      <w:r>
        <w:rPr>
          <w:rtl/>
          <w:lang w:bidi="fa-IR"/>
        </w:rPr>
        <w:t>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ألفاً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عثمان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نهم </w:t>
      </w:r>
      <w:r w:rsidR="00265CE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كتائب 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ها جبرئ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قوده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76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مورخان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بر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كسانى را كه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را همراهى كردند صراحتاً عثمانى دانسته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حتى كسانى هم كه شامى نبودند و از مناطق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جمله كوفه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ملحق شده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بودند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حر جُعْفى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عثمانى مذهب بود و به شام رفت و نزد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بود تا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او را همراهى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3A3B0E" w:rsidP="00265CE4">
      <w:pPr>
        <w:pStyle w:val="Heading3"/>
        <w:rPr>
          <w:rtl/>
          <w:lang w:bidi="fa-IR"/>
        </w:rPr>
      </w:pPr>
      <w:bookmarkStart w:id="19" w:name="_Toc407268378"/>
      <w:r>
        <w:rPr>
          <w:lang w:bidi="fa-IR"/>
        </w:rPr>
        <w:t>5</w:t>
      </w:r>
      <w:r>
        <w:rPr>
          <w:rtl/>
          <w:lang w:bidi="fa-IR"/>
        </w:rPr>
        <w:t xml:space="preserve"> ـ بغض و دشمنى نسبت به امیر المؤمنین على </w:t>
      </w:r>
      <w:r w:rsidR="00352031" w:rsidRPr="003520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سب و لعن آن حضرت و نیز اهل بیت </w:t>
      </w:r>
      <w:r w:rsidR="009F5387" w:rsidRPr="009F5387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تبرى از آنان</w:t>
      </w:r>
      <w:bookmarkEnd w:id="19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بغض و دشمنى مى تواند به اشكال مختلف بروز و ظهور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سب و لعن از نوع افراطى عثمانى است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رهبرى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 را داشت و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مروان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نمونه كامل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هستند</w:t>
      </w:r>
      <w:r w:rsidR="00D22544">
        <w:rPr>
          <w:rtl/>
          <w:lang w:bidi="fa-IR"/>
        </w:rPr>
        <w:t xml:space="preserve">.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عثمانى مذهبان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شده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عبدالله بن شق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آنان معمولاً از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كذاب و ابوتراب براى اظهار دشمنى خود و سب و لعن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فرزندان و اصحاب گرامى اش استفاده مى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چنان كه وقتى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پس از </w:t>
      </w:r>
      <w:r>
        <w:rPr>
          <w:rtl/>
          <w:lang w:bidi="fa-IR"/>
        </w:rPr>
        <w:lastRenderedPageBreak/>
        <w:t xml:space="preserve">حادثه كربلا خواست به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آن دو بزرگوار به كذاب بن كذاب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 كه با جواب تند عبدالله بن عف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روبه رو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علت به كارگ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 سوى دشمنان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اخبارى باشد كه امام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فضائل خود و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نده و اتفاقات پس از خود مى داد و كسانى كه به او اعتقاد نداشتند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اخبار را انكار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امام تهمت «كذب»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كهانت مى زدند و مى گفتند كه مگر خدا او را بر اخبار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بى آگاه كرده است؟!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شاهد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امام در خطبه اى اعلام نمود كه «انا عبدالله و اخو رسوله 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ها الا كذاب مفتر»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مردى بر خاست و گفت: «من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كلام را بر زبان جارى مى كنم تا كذب او معلوم گردد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و چون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ادعا را نمود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تشنج به او دست داد و بر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افتاد و دوستانش او را به خانه بردند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طولى نكش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از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اصحاب خاص آن حضرت مانند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تمار و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مظاهر و رُشَ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هجرى «كذاب» مى گفتند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نده ى آنان خبر داده بود و آنان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اخبار را براى مردم مى گفتند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وقتى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براى معرفى او 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گفت: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تمارِ دروغگو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غلام على بن ابى طالبِ دروغگو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جواب داد: «منِ راستگو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غلام على بن ابى طالبِ راستگو هستم كه او به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 نمونه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ماجراى على بن عبدالله بن عباس است كه وقتى 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عبدالملك او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شلاق زدند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سپس وارونه بر استرى سوارش كردند و در شهر حركت دادند و براى معرفى او مى گفتند: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على بن عبدالله كذاب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او پرس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«براى چه تو را كذاب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ند؟» </w:t>
      </w:r>
      <w:r>
        <w:rPr>
          <w:rtl/>
          <w:lang w:bidi="fa-IR"/>
        </w:rPr>
        <w:lastRenderedPageBreak/>
        <w:t>گفت: «بد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سبب كه من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 خبر داده ام كه در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نده اى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حكومت به فرزندان من خواهد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به خدا قسم كه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خواهد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84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265CE4">
      <w:pPr>
        <w:pStyle w:val="Heading3"/>
        <w:rPr>
          <w:rtl/>
          <w:lang w:bidi="fa-IR"/>
        </w:rPr>
      </w:pPr>
      <w:bookmarkStart w:id="20" w:name="_Toc407268379"/>
      <w:r>
        <w:rPr>
          <w:lang w:bidi="fa-IR"/>
        </w:rPr>
        <w:t>6</w:t>
      </w:r>
      <w:r>
        <w:rPr>
          <w:rtl/>
          <w:lang w:bidi="fa-IR"/>
        </w:rPr>
        <w:t xml:space="preserve">ـ جعل روایات و دروغ پردازى بر ضد امیرالمؤمنین </w:t>
      </w:r>
      <w:r w:rsidR="00352031" w:rsidRPr="00352031">
        <w:rPr>
          <w:rStyle w:val="libAlaemChar"/>
          <w:rtl/>
        </w:rPr>
        <w:t>عليه‌السلام</w:t>
      </w:r>
      <w:bookmarkEnd w:id="20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بر ضد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پس از آن بخشنامه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دوران او ساخته و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فض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لتْ تراشى براى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 قدر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شد كه خود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دستور توقف آن را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 كه از چهرهاى مذهبى و فرهنگى صحابه و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جهت استفاده كنند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عنوان نمونه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از سمرة بن جندب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صحابى مشهور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خواست تا بگو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Pr="00265CE4">
        <w:rPr>
          <w:rStyle w:val="libAlaemChar"/>
          <w:rtl/>
        </w:rPr>
        <w:t>(</w:t>
      </w:r>
      <w:r w:rsidRPr="00265CE4">
        <w:rPr>
          <w:rStyle w:val="libAieChar"/>
          <w:rtl/>
        </w:rPr>
        <w:t xml:space="preserve">و من الناس من </w:t>
      </w:r>
      <w:r w:rsidR="00D22544" w:rsidRPr="00265CE4">
        <w:rPr>
          <w:rStyle w:val="libAieChar"/>
          <w:rtl/>
        </w:rPr>
        <w:t>ی</w:t>
      </w:r>
      <w:r w:rsidRPr="00265CE4">
        <w:rPr>
          <w:rStyle w:val="libAieChar"/>
          <w:rtl/>
        </w:rPr>
        <w:t>شرى نفسه ابتغاء مرضات الله</w:t>
      </w:r>
      <w:r w:rsidR="003A3B0E" w:rsidRPr="00265CE4">
        <w:rPr>
          <w:rStyle w:val="libAlaemChar"/>
          <w:rtl/>
        </w:rPr>
        <w:t>)</w:t>
      </w:r>
      <w:r w:rsidR="00265CE4">
        <w:rPr>
          <w:rFonts w:hint="cs"/>
          <w:rtl/>
          <w:lang w:bidi="fa-IR"/>
        </w:rPr>
        <w:t xml:space="preserve">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شأن و منزلت ابن ملجم نازل شده و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ات </w:t>
      </w:r>
      <w:r w:rsidRPr="008256BE">
        <w:rPr>
          <w:rStyle w:val="libAlaemChar"/>
          <w:rtl/>
        </w:rPr>
        <w:t>(</w:t>
      </w:r>
      <w:r w:rsidRPr="008256BE">
        <w:rPr>
          <w:rStyle w:val="libAieChar"/>
          <w:rtl/>
        </w:rPr>
        <w:t xml:space="preserve">و من الناس من </w:t>
      </w:r>
      <w:r w:rsidR="00D22544" w:rsidRPr="008256BE">
        <w:rPr>
          <w:rStyle w:val="libAieChar"/>
          <w:rtl/>
        </w:rPr>
        <w:t>ی</w:t>
      </w:r>
      <w:r w:rsidRPr="008256BE">
        <w:rPr>
          <w:rStyle w:val="libAieChar"/>
          <w:rtl/>
        </w:rPr>
        <w:t>عجبك قوله فى الح</w:t>
      </w:r>
      <w:r w:rsidR="00D22544" w:rsidRPr="008256BE">
        <w:rPr>
          <w:rStyle w:val="libAieChar"/>
          <w:rtl/>
        </w:rPr>
        <w:t>ی</w:t>
      </w:r>
      <w:r w:rsidRPr="008256BE">
        <w:rPr>
          <w:rStyle w:val="libAieChar"/>
          <w:rtl/>
        </w:rPr>
        <w:t>اة الدن</w:t>
      </w:r>
      <w:r w:rsidR="00D22544" w:rsidRPr="008256BE">
        <w:rPr>
          <w:rStyle w:val="libAieChar"/>
          <w:rtl/>
        </w:rPr>
        <w:t>ی</w:t>
      </w:r>
      <w:r w:rsidRPr="008256BE">
        <w:rPr>
          <w:rStyle w:val="libAieChar"/>
          <w:rtl/>
        </w:rPr>
        <w:t xml:space="preserve">ا و </w:t>
      </w:r>
      <w:r w:rsidR="00D22544" w:rsidRPr="008256BE">
        <w:rPr>
          <w:rStyle w:val="libAieChar"/>
          <w:rtl/>
        </w:rPr>
        <w:t>ی</w:t>
      </w:r>
      <w:r w:rsidRPr="008256BE">
        <w:rPr>
          <w:rStyle w:val="libAieChar"/>
          <w:rtl/>
        </w:rPr>
        <w:t>شهد الله على ما فى قلبه و هو ألد الخصام</w:t>
      </w:r>
      <w:r w:rsidR="003A3B0E" w:rsidRPr="008256BE">
        <w:rPr>
          <w:rStyle w:val="libAlaemChar"/>
          <w:rtl/>
        </w:rPr>
        <w:t>)</w:t>
      </w:r>
      <w:r w:rsidR="003A3B0E">
        <w:rPr>
          <w:rtl/>
          <w:lang w:bidi="fa-IR"/>
        </w:rPr>
        <w:t xml:space="preserve"> </w:t>
      </w:r>
      <w:r w:rsidRPr="008256BE">
        <w:rPr>
          <w:rStyle w:val="libAlaemChar"/>
          <w:rtl/>
        </w:rPr>
        <w:t>(</w:t>
      </w:r>
      <w:r w:rsidRPr="008256BE">
        <w:rPr>
          <w:rStyle w:val="libAieChar"/>
          <w:rtl/>
        </w:rPr>
        <w:t>و اذا تولى سعى فى الارض ل</w:t>
      </w:r>
      <w:r w:rsidR="00D22544" w:rsidRPr="008256BE">
        <w:rPr>
          <w:rStyle w:val="libAieChar"/>
          <w:rtl/>
        </w:rPr>
        <w:t>ی</w:t>
      </w:r>
      <w:r w:rsidRPr="008256BE">
        <w:rPr>
          <w:rStyle w:val="libAieChar"/>
          <w:rtl/>
        </w:rPr>
        <w:t>فسد ف</w:t>
      </w:r>
      <w:r w:rsidR="00D22544" w:rsidRPr="008256BE">
        <w:rPr>
          <w:rStyle w:val="libAieChar"/>
          <w:rtl/>
        </w:rPr>
        <w:t>ی</w:t>
      </w:r>
      <w:r w:rsidRPr="008256BE">
        <w:rPr>
          <w:rStyle w:val="libAieChar"/>
          <w:rtl/>
        </w:rPr>
        <w:t xml:space="preserve">ها و </w:t>
      </w:r>
      <w:r w:rsidR="00D22544" w:rsidRPr="008256BE">
        <w:rPr>
          <w:rStyle w:val="libAieChar"/>
          <w:rtl/>
        </w:rPr>
        <w:t>ی</w:t>
      </w:r>
      <w:r w:rsidRPr="008256BE">
        <w:rPr>
          <w:rStyle w:val="libAieChar"/>
          <w:rtl/>
        </w:rPr>
        <w:t>هلك الحرث و النسل و الله لا</w:t>
      </w:r>
      <w:r w:rsidR="00D22544" w:rsidRPr="008256BE">
        <w:rPr>
          <w:rStyle w:val="libAieChar"/>
          <w:rtl/>
        </w:rPr>
        <w:t>ی</w:t>
      </w:r>
      <w:r w:rsidRPr="008256BE">
        <w:rPr>
          <w:rStyle w:val="libAieChar"/>
          <w:rtl/>
        </w:rPr>
        <w:t>حب الفسا</w:t>
      </w:r>
      <w:r>
        <w:rPr>
          <w:rtl/>
          <w:lang w:bidi="fa-IR"/>
        </w:rPr>
        <w:t>د</w:t>
      </w:r>
      <w:r w:rsidR="003A3B0E" w:rsidRPr="008256BE">
        <w:rPr>
          <w:rStyle w:val="libAlaemChar"/>
          <w:rtl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مذمت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نازل شده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با پرداخت چهارصد هزار درهم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سمره را به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دروغى راضى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عوانة بن حكم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اخبارى مشهور كوفه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جهت خواسته هاى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مى ساخت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كتابى به نام كتاب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نوشت و ابن 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كتاب را در فهرست خود نام برده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89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352031">
      <w:pPr>
        <w:pStyle w:val="Heading3"/>
        <w:rPr>
          <w:rtl/>
          <w:lang w:bidi="fa-IR"/>
        </w:rPr>
      </w:pPr>
      <w:bookmarkStart w:id="21" w:name="_Toc407268380"/>
      <w:r>
        <w:rPr>
          <w:lang w:bidi="fa-IR"/>
        </w:rPr>
        <w:t>7</w:t>
      </w:r>
      <w:r>
        <w:rPr>
          <w:rtl/>
          <w:lang w:bidi="fa-IR"/>
        </w:rPr>
        <w:t xml:space="preserve"> ـ ادبیات سیاسى اموى</w:t>
      </w:r>
      <w:bookmarkEnd w:id="21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استعمال كلماتى مانند «ابوتراب» براى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«تراب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ه» براى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انش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جمله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عثمانى مذهبان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تنها عثمانى مذهبان و در رأس آنان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مروان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استفاده مى كردند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حتى در منابع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نشده است كه خوارج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ابوتراب و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انش به تراب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نام برده باشند</w:t>
      </w:r>
      <w:r w:rsidR="00D22544">
        <w:rPr>
          <w:rtl/>
          <w:lang w:bidi="fa-IR"/>
        </w:rPr>
        <w:t xml:space="preserve">. </w:t>
      </w:r>
    </w:p>
    <w:p w:rsidR="00D22544" w:rsidRDefault="003A3B0E" w:rsidP="00352031">
      <w:pPr>
        <w:pStyle w:val="Heading3"/>
        <w:rPr>
          <w:rtl/>
          <w:lang w:bidi="fa-IR"/>
        </w:rPr>
      </w:pPr>
      <w:bookmarkStart w:id="22" w:name="_Toc407268381"/>
      <w:r>
        <w:rPr>
          <w:lang w:bidi="fa-IR"/>
        </w:rPr>
        <w:lastRenderedPageBreak/>
        <w:t>8</w:t>
      </w:r>
      <w:r>
        <w:rPr>
          <w:rtl/>
          <w:lang w:bidi="fa-IR"/>
        </w:rPr>
        <w:t xml:space="preserve"> ـ پذیرش مناصب سیاسى و نظامى از طرف امویان و مروانیان</w:t>
      </w:r>
      <w:bookmarkEnd w:id="22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امر طب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است كه نه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مى توانست پست 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نظامى را به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بسپارد و به آنان اعتماد داشته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نه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حاضر بودند با كمك و همراهى آنان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هاى حكومت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مروان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استوار بمانَد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عدم اعتماد و دورى از هر دو طرف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طور كلى هر حكومتى كارگزاران خود را از افرادى انتخاب مى كند كه با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خود موافق باشند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ابوبكر از بنى هاشم استفاده نكرد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عثمان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كارگزاران خود را از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انتخاب كرد و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تمامى آنان را عزل و افراد صالح را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آنان كرد</w:t>
      </w:r>
      <w:r w:rsidR="00D22544">
        <w:rPr>
          <w:rtl/>
          <w:lang w:bidi="fa-IR"/>
        </w:rPr>
        <w:t xml:space="preserve">. </w:t>
      </w:r>
    </w:p>
    <w:p w:rsidR="00D22544" w:rsidRDefault="003A3B0E" w:rsidP="00352031">
      <w:pPr>
        <w:pStyle w:val="Heading3"/>
        <w:rPr>
          <w:rtl/>
          <w:lang w:bidi="fa-IR"/>
        </w:rPr>
      </w:pPr>
      <w:bookmarkStart w:id="23" w:name="_Toc407268382"/>
      <w:r>
        <w:rPr>
          <w:lang w:bidi="fa-IR"/>
        </w:rPr>
        <w:t>9</w:t>
      </w:r>
      <w:r>
        <w:rPr>
          <w:rtl/>
          <w:lang w:bidi="fa-IR"/>
        </w:rPr>
        <w:t xml:space="preserve"> ـ همپیمانى با بنى امیه و عثمانى مذهب ها</w:t>
      </w:r>
      <w:bookmarkEnd w:id="23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همپ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مانى مى تواند گونه هاى مختلف مانند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مان حِلْف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وِلاء باشد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طب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است كه مَوالى و حُلفا از نظر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سمت و سو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را انتخاب كنند كه با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گران عقد ولاء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حلف بسته اند و از باب «مولى القوم منهم»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آن ها باشند</w:t>
      </w:r>
      <w:r w:rsidR="00D22544">
        <w:rPr>
          <w:rtl/>
          <w:lang w:bidi="fa-IR"/>
        </w:rPr>
        <w:t xml:space="preserve">. </w:t>
      </w:r>
    </w:p>
    <w:p w:rsidR="00D22544" w:rsidRDefault="003A3B0E" w:rsidP="00352031">
      <w:pPr>
        <w:pStyle w:val="Heading3"/>
        <w:rPr>
          <w:rtl/>
          <w:lang w:bidi="fa-IR"/>
        </w:rPr>
      </w:pPr>
      <w:bookmarkStart w:id="24" w:name="_Toc407268383"/>
      <w:r>
        <w:rPr>
          <w:lang w:bidi="fa-IR"/>
        </w:rPr>
        <w:t>10</w:t>
      </w:r>
      <w:r>
        <w:rPr>
          <w:rtl/>
          <w:lang w:bidi="fa-IR"/>
        </w:rPr>
        <w:t xml:space="preserve"> ـ مخالفت صریح و شركت در سركوب جنبش هاى شیعى و قتل شیعیان به خصوص تشیع مذهبى</w:t>
      </w:r>
      <w:bookmarkEnd w:id="24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تعداد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را نام برده اند كه عثمانى مذهب بوده و در سركوب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هاى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و قتل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نقش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فا مى كرده اند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مانند كسانى كه بر ضد حجر شهادت دادند و آن شهادتنامه ظالمانه را نوشته و امضا كردند تا حجر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بن اسود ابوالعربان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وقتى با اعتراض عا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شه درباره ى شهادت حجر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روبه رو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او گفت: «كسانى كه بر ضد او شهادت داده بودند حجر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را به قتل رسانده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البته حجر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در </w:t>
      </w:r>
      <w:r>
        <w:rPr>
          <w:rtl/>
          <w:lang w:bidi="fa-IR"/>
        </w:rPr>
        <w:lastRenderedPageBreak/>
        <w:t>وقت شهادت گفت: «خدا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تو را بر امت خو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به كمك مى طلبم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بر ضد ما شهادت دادند و شام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ما را به قتل رساندند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92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25" w:name="_Toc407268384"/>
      <w:r>
        <w:rPr>
          <w:rtl/>
          <w:lang w:bidi="fa-IR"/>
        </w:rPr>
        <w:t>آشنایى با عثمانى مذهبان نقش آفرین در حادثه كربلا</w:t>
      </w:r>
      <w:bookmarkEnd w:id="25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دانسته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مذهب عثمانى در طى دهه هاى چهل و پنجاه رشد و توسعه قابل توجهى به خصوص در كوفه داشته است و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مدت افراد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حتى با داشتن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هاى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مذهب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عدم توجه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ما را از شناخت و تحل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درست و 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عملكرد كسانى كه به نوعى در ارتباط با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نقش منفى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فا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باز خواهد داشت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ضرورى است كه به بازنگرى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قِ عملكرد و موضع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هاى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در راستاى مذهب عثمانى و ضد علوى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پرداخته شود تا ماه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كه در كوفه بوده و در پسِ پرده ى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كوفه توانسته اند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خود را پنهان كنند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باز شناخته 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بى توجهى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مسائل است كه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گران را به تحل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غلط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انداخته كه آنان را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معرفى كرده اند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هى است كه از همه سپاه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عمر بن سعد و افرادى كه به اَشكال مختلف در برابر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ستادند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اطلاعات در دست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جا به برخى از آنان اشاره مى شود كه با توجه به سوابق و عملكرد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آنان و نصوص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و مشخصه ها و ملاك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براى معرفى عثمانى مذهب ها بدان اشاره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داراى تفكرات عثمانى بوده و نمى توان آنان را در شمار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دانست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هى است كه شرح حال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مجال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مى طلبد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جا 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را به دو دسته تقس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كرده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م: دسته نخست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كسانى كه به عثمانى بودن آنان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شده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دسته دوم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كسانى كه با توجه به سوابق و عملكرد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آنان و بر اساس نصوص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و مشخصه ها و ملاك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براى معرفى عثمانى مذهب ها بدان اشاره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داراى تفكرات عثمانى بوده و نمى توان آنان را در شمار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دانست</w:t>
      </w:r>
      <w:r w:rsidR="00D22544">
        <w:rPr>
          <w:rtl/>
          <w:lang w:bidi="fa-IR"/>
        </w:rPr>
        <w:t xml:space="preserve">. </w:t>
      </w:r>
    </w:p>
    <w:p w:rsidR="00D22544" w:rsidRDefault="003A3B0E" w:rsidP="00352031">
      <w:pPr>
        <w:pStyle w:val="Heading3"/>
        <w:rPr>
          <w:rtl/>
          <w:lang w:bidi="fa-IR"/>
        </w:rPr>
      </w:pPr>
      <w:bookmarkStart w:id="26" w:name="_Toc407268385"/>
      <w:r>
        <w:rPr>
          <w:rtl/>
          <w:lang w:bidi="fa-IR"/>
        </w:rPr>
        <w:t>الف ـ دسته اول</w:t>
      </w:r>
      <w:bookmarkEnd w:id="26"/>
      <w:r>
        <w:rPr>
          <w:rtl/>
          <w:lang w:bidi="fa-IR"/>
        </w:rPr>
        <w:t xml:space="preserve">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1</w:t>
      </w:r>
      <w:r>
        <w:rPr>
          <w:rtl/>
          <w:lang w:bidi="fa-IR"/>
        </w:rPr>
        <w:t xml:space="preserve"> ـ أبو بردة بن عوف ازدى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مورخانى چون نصر بن مزاحم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عثمانى مذهب بودن وى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كرده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93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2</w:t>
      </w:r>
      <w:r>
        <w:rPr>
          <w:rtl/>
          <w:lang w:bidi="fa-IR"/>
        </w:rPr>
        <w:t xml:space="preserve"> ـ بشر بن شوط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او را به «العثمانى» 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كرده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رحمان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را در كربلا به شهادت رساند</w:t>
      </w:r>
      <w:r w:rsidR="00D22544">
        <w:rPr>
          <w:rtl/>
          <w:lang w:bidi="fa-IR"/>
        </w:rPr>
        <w:t xml:space="preserve">.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3</w:t>
      </w:r>
      <w:r>
        <w:rPr>
          <w:rtl/>
          <w:lang w:bidi="fa-IR"/>
        </w:rPr>
        <w:t xml:space="preserve"> ـ حصین بن تمیم (نُمَیر)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منابع او را تم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گاه نم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گفته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برخى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او را حص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بن نم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تم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مى گفته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منافقى است كه در زمان رسول خد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زكات را دزد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تصم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داشت رسول خد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در بازگشت از تبوك با رم دادن شتر آن حضرت به درون دره ترور كند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وى ناصبى بود و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ناسزاى فراوان مى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هواى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را در سر داشت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عضو فعال اموى در حادثه كربلا و قتل عام مردم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مسلم بن عقبه به هنگام حمله به ابن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جسارت آنان به خانه خدا و سوزاندن آن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مختار سر او را براى محمد بن حنف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فرستاد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101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4</w:t>
      </w:r>
      <w:r>
        <w:rPr>
          <w:rtl/>
          <w:lang w:bidi="fa-IR"/>
        </w:rPr>
        <w:t xml:space="preserve"> ـ شریح بن حارث كندى قاضى كوفه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وى عثمانى مذهب بود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براى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و كمك رسانى به عثمان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تلاش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بر ضد حجر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مختار خواست او را قاضى كوفه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او خود را به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مارى زد و اصحاب مختار به وى گفتند كه او عثمانى مذهب است و بر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حجر شهادت داده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امام خواست او را از منصب قضا عزل كند ولى به خاطر مردم كوفه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را نكرد</w:t>
      </w:r>
      <w:r w:rsidR="00D22544">
        <w:rPr>
          <w:rtl/>
          <w:lang w:bidi="fa-IR"/>
        </w:rPr>
        <w:t xml:space="preserve">.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5</w:t>
      </w:r>
      <w:r>
        <w:rPr>
          <w:rtl/>
          <w:lang w:bidi="fa-IR"/>
        </w:rPr>
        <w:t xml:space="preserve"> ـ شیبان بن مخرم</w:t>
      </w:r>
    </w:p>
    <w:p w:rsidR="00D22544" w:rsidRDefault="00B60730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اش تصر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ح كرده اند كه وى نه تنها عثمانى بود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بلكه به شدت از ام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>اظهار تنفر و دشمنى مى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105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وى در صف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حضور داشت و نقل مى كند كه چون به كربلا رس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 ام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>خبر داد كه در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مكان كسانى شه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د خواهند شد كه از تمام شهداى روى زم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بافض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لت ترند</w:t>
      </w:r>
      <w:r w:rsidR="00D22544">
        <w:rPr>
          <w:rtl/>
          <w:lang w:bidi="fa-IR"/>
        </w:rPr>
        <w:t xml:space="preserve">. </w:t>
      </w:r>
      <w:r w:rsidR="00747307"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بان گو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د: «من گفتم به خداى كعبه كه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ز 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كى 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گر از دروغ هاى اوست! و براى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كه سخنم را ثابت كنم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استخوان پاى الاغ مرده اى را كه در آن جا بود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در مكانى كه ام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نشسته بود در خاك پنهان كردم</w:t>
      </w:r>
      <w:r w:rsidR="00D22544">
        <w:rPr>
          <w:rtl/>
          <w:lang w:bidi="fa-IR"/>
        </w:rPr>
        <w:t xml:space="preserve">. </w:t>
      </w:r>
      <w:r w:rsidR="00747307">
        <w:rPr>
          <w:rtl/>
          <w:lang w:bidi="fa-IR"/>
        </w:rPr>
        <w:t>چون امام حس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كشته شد 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دم جسد او در همان مكان افتاده و اجساد اصحابش در اطراف او قرار دارند</w:t>
      </w:r>
      <w:r w:rsidR="00D22544">
        <w:rPr>
          <w:rtl/>
          <w:lang w:bidi="fa-IR"/>
        </w:rPr>
        <w:t xml:space="preserve">. </w:t>
      </w:r>
      <w:r w:rsidR="00747307"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106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داستان را به پسرش 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مون بن ش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بان 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ز نسبت داده اند</w:t>
      </w:r>
      <w:r w:rsidR="00D22544">
        <w:rPr>
          <w:rtl/>
          <w:lang w:bidi="fa-IR"/>
        </w:rPr>
        <w:t xml:space="preserve">.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6</w:t>
      </w:r>
      <w:r>
        <w:rPr>
          <w:rtl/>
          <w:lang w:bidi="fa-IR"/>
        </w:rPr>
        <w:t xml:space="preserve"> ـ طارق بن مبارك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را از موالى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برشمرده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كسى است كه وقتى سر مقدس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به كوفه آوردند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دستور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آن را حجامت نمود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107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7</w:t>
      </w:r>
      <w:r>
        <w:rPr>
          <w:rtl/>
          <w:lang w:bidi="fa-IR"/>
        </w:rPr>
        <w:t xml:space="preserve"> ـ عبدالرحمن بن ابى عمیر ثقفى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ظاهراً عبدالرحمن بن عبدالله بن عثمان ثقفى است كه از طرف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حاكم موصل بود و سَرِ عمرو بن حَمِق خُزاعى را به انتقام عثمان از تن جدا كرد </w:t>
      </w:r>
      <w:r>
        <w:rPr>
          <w:rtl/>
          <w:lang w:bidi="fa-IR"/>
        </w:rPr>
        <w:lastRenderedPageBreak/>
        <w:t>و براى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فرستاد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وى در سال 58 حاكم كوفه از طرف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هنگام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مختار قصد ملحق شدن به او را داشت كه هانى بن ابى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الوداعى موضوع را به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اطلاع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عبدالرحمن بن ابى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ثقفى و زائدة بن قدامة بن مسعود را مأمور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او كرد</w:t>
      </w:r>
      <w:r w:rsidR="00D22544">
        <w:rPr>
          <w:rtl/>
          <w:lang w:bidi="fa-IR"/>
        </w:rPr>
        <w:t xml:space="preserve">.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8</w:t>
      </w:r>
      <w:r>
        <w:rPr>
          <w:rtl/>
          <w:lang w:bidi="fa-IR"/>
        </w:rPr>
        <w:t xml:space="preserve"> ـ عبدالله بن مسلم بن سعید حَضْرمى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نام او اختلافاتى در منابع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مى 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را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دالله بن مسلم بن شعبه حضرمى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قرشى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گفته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عبدالبر نسب او را از قر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نسبت از آن جهت است كه وى 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بوده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هر چند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حلف او با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براى جهت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و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او به آنان كافى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حال شهادت ظالمانه او بر حجر بن عدى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اقرار خود او به اموى بودنش در صدر نامه اى كه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نوشت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مؤ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وى در آن نامه بر نعمان بن بش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به خاطر سستى و مدارا نمودن با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راد گرفت و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خواست تا شخص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را به جاى نعمان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حاكم كوفه كند</w:t>
      </w:r>
      <w:r w:rsidR="00D22544">
        <w:rPr>
          <w:rtl/>
          <w:lang w:bidi="fa-IR"/>
        </w:rPr>
        <w:t>. 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نامه خود به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از عبدالله بن مسلم حضرمى و افراد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كه همانند او خبر سستى نعمان را گزارش كرده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عنوان «كتب الىَّ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عتى من اهل الكوفة»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مى كند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مهر تأ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دى بر اموى بودن او زده مى شود</w:t>
      </w:r>
      <w:r w:rsidR="00D22544">
        <w:rPr>
          <w:rtl/>
          <w:lang w:bidi="fa-IR"/>
        </w:rPr>
        <w:t xml:space="preserve">.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9</w:t>
      </w:r>
      <w:r>
        <w:rPr>
          <w:rtl/>
          <w:lang w:bidi="fa-IR"/>
        </w:rPr>
        <w:t xml:space="preserve"> ـ عَزْرة بن قیس (عزرة) بَجَلى احمسى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نامش را عروة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گفته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114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عزره 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بر حجر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عثمانى مذهب بوده و به نظر مى رسد كه رابطه اش با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عبدالله كه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جدا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 وى به </w:t>
      </w:r>
      <w:r>
        <w:rPr>
          <w:rtl/>
          <w:lang w:bidi="fa-IR"/>
        </w:rPr>
        <w:lastRenderedPageBreak/>
        <w:t>مذهب عثمانى دخالت داشته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عزره بر سر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با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مجادله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در كربلا فرمانده سواره نظام سپاه ابن سعد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117</w:t>
      </w:r>
      <w:r w:rsidR="008614CE" w:rsidRPr="008614CE">
        <w:rPr>
          <w:rStyle w:val="libFootnotenumChar"/>
          <w:rtl/>
        </w:rPr>
        <w:t xml:space="preserve">) </w:t>
      </w:r>
    </w:p>
    <w:p w:rsidR="00E84BB9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 ـ عُمارة بن عُقْبَة بن ابى مُعِ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برادر 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عقبه و جاسوس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كوفه و كسى كه خبر آمدن مسلم و رفتار ضع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 و سستى نعمان را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گزارش داد و از او خواست تا شخص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را به جاى نعمان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حاكم كوفه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11</w:t>
      </w:r>
      <w:r>
        <w:rPr>
          <w:rtl/>
          <w:lang w:bidi="fa-IR"/>
        </w:rPr>
        <w:t xml:space="preserve"> ـ عمر بن سعد بن ابى وقاص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فرمانده سپاه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عثمانى مذهب بود و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حجر بن عدى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همانند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 عثمانى مذهبان خبر آمدن مسلم را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اطلاع داد و خواهان تعو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ض نعمان شد و همان طور كه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شد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به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خود نام برده است</w:t>
      </w:r>
      <w:r w:rsidR="00D22544">
        <w:rPr>
          <w:rtl/>
          <w:lang w:bidi="fa-IR"/>
        </w:rPr>
        <w:t xml:space="preserve">.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12</w:t>
      </w:r>
      <w:r>
        <w:rPr>
          <w:rtl/>
          <w:lang w:bidi="fa-IR"/>
        </w:rPr>
        <w:t xml:space="preserve"> ـ كثیر بن عبدالله شعبى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كسى است كه در كربلا حاضر شد و از طرف ابن سعد مأمور شد تا به نزد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رفته و از هدف حركت او به سوى كوفه جو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معرفى او گفته اند كه وى فردى شجاع و بى باك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شدت با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دشمن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119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E84BB9">
      <w:pPr>
        <w:pStyle w:val="libNormal"/>
        <w:rPr>
          <w:rtl/>
          <w:lang w:bidi="fa-IR"/>
        </w:rPr>
      </w:pPr>
      <w:r>
        <w:rPr>
          <w:lang w:bidi="fa-IR"/>
        </w:rPr>
        <w:t>13</w:t>
      </w:r>
      <w:r>
        <w:rPr>
          <w:rtl/>
          <w:lang w:bidi="fa-IR"/>
        </w:rPr>
        <w:t xml:space="preserve"> ـ كثیر بن شهاب حارثى مُذحَجى، ابو عبدالرحمن و یا ابو شهاب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بزرگ مُذحَج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كوفه و در 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حال مردى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بخ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بن شعبه او را در سال 49 هـ براى سركوب شُبَ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بجرة خارجى اعزام كرد و 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غائله 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را با قتل او در آدربا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جان خاتمه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از طرف عمر و زمانى از طرف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بن شعبه حاكم رى و دستبى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اش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شده است كه عثمانى مذهب ناصبى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</w:t>
      </w:r>
      <w:r>
        <w:rPr>
          <w:rtl/>
          <w:lang w:bidi="fa-IR"/>
        </w:rPr>
        <w:lastRenderedPageBreak/>
        <w:t>اساس دستور العمل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منبر رى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جسارت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 حضرت را سب و لعن مى كرد و تهمت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به آن حضرت مى زد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امارت همدان 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او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پس از 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بن شعبه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بن 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حاكم كوفه شد و او را بر امارت رى باقى گذاشت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126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شهاب از جمله امضا كنندگان شهادت ظالمانه بر ضد حجربن عدى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مأمور رساندن شهادت نامه و خودِ حجر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به نزد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از فعالان اشراف كوفه در جهت شكست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هنگام محاصره ى دارالاماره توسط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مسلم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نخست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كس از اشراف كوفه بود كه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او را مأمور كرد تا مردم را از مخالفت با او و همراهى با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بر حذر دارد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سخنان او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مردم و به خصوص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مذحج كه او بزرگ آنان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نقش مهمى در پراكنده كردن مردم از دور مسلم و شكست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او داشت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عبدالاعلى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را كه سلاح به دست قصد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كردن مسلم را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به نزد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برد و او را زندانى كردند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رو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پاس هوادارى و خدمت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سته او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فرمان داد تا او را حاكم ماسَبَذان و مِهرجان قَُذق و حُلْوان و ماه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كند و خود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الت جبال در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نَوَر به او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آن جا قصرى ساخت كه به قصر 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معروف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130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شهاب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 مختار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در اوائل آن از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رفت و مختار در سخنرانىِ سجع گونه خود قسم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كرد كه قبر او را خواهد شكافت و جسد او را از قبر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رون خواهد كش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تا مجازات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3A3B0E" w:rsidP="00773767">
      <w:pPr>
        <w:pStyle w:val="libNormal"/>
        <w:rPr>
          <w:rtl/>
          <w:lang w:bidi="fa-IR"/>
        </w:rPr>
      </w:pPr>
      <w:r>
        <w:rPr>
          <w:lang w:bidi="fa-IR"/>
        </w:rPr>
        <w:t>14</w:t>
      </w:r>
      <w:r>
        <w:rPr>
          <w:rtl/>
          <w:lang w:bidi="fa-IR"/>
        </w:rPr>
        <w:t xml:space="preserve"> ـ كعب بن جابر بن عمرو العتكى الازدى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وى شاعر و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عمر بن سعد بود كه بر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حض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را به شهادت رساند و چون به كوفه بازگشت مورد سرزنش زنش قرار گرفت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در اشعار و مناجات خود كه در جاى خود بدان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پرداخت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تفكر عثمانى و ضد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خود اعتراف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كعب در سال 66 از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برادرش عبدالعز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شاعران و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كان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ثابت پسر كعب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شاعران و شجاعان و اشراف عرب در دولت مروان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 كه در جنگ ها و حوادث خراسان حضور داشت و در سال 102 درگذشت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135</w:t>
      </w:r>
      <w:r w:rsidR="008614CE" w:rsidRPr="008614CE">
        <w:rPr>
          <w:rStyle w:val="libFootnotenumChar"/>
          <w:rtl/>
        </w:rPr>
        <w:t xml:space="preserve">) </w:t>
      </w:r>
    </w:p>
    <w:p w:rsidR="0020429C" w:rsidRPr="0020429C" w:rsidRDefault="003A3B0E" w:rsidP="00773767">
      <w:pPr>
        <w:pStyle w:val="libNormal"/>
        <w:rPr>
          <w:rStyle w:val="libAlaemChar"/>
          <w:rtl/>
        </w:rPr>
      </w:pPr>
      <w:r>
        <w:rPr>
          <w:lang w:bidi="fa-IR"/>
        </w:rPr>
        <w:t>15</w:t>
      </w:r>
      <w:r>
        <w:rPr>
          <w:rtl/>
          <w:lang w:bidi="fa-IR"/>
        </w:rPr>
        <w:t xml:space="preserve"> ـ هرثمة بن ابى مسلم (یا هرثمة بن سلمه یا سلمى)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عثمانى بود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داستان نزول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به كربلا پس از بازگشت از جنگ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وقتى به كوفه بازگشت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مقام انكار آن حضرت داستان را براى همسرش كه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نقل كرد و او پاسخ داد: «ام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تنها سخن به حق و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هرثمه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چون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طرف كوفه آمد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 از جمله كسانى بودم كه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آنان را از كوفه براى مقابله با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كربلا اعزام كرد و چون بدان جا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دم و چشمم به صحنه افتاد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سخنان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ادم افتاد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پس به نزد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آمدم و ماجرا را گفتم و چون آن حضرت از تصم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من سؤال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گفتم: «نه با تو و نه بر ضد تو خواهم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امام فرمودند: «پس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جا دور شو تا كشته شدن ما را نب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به خدا سوگند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امروز هر كه صداى ما را براى طلب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ارى بشنود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نكند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به رو در آتش جهنم خواهد افكند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پس من بلافاصله از معركه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رون رفتم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137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73767">
      <w:pPr>
        <w:pStyle w:val="Heading3"/>
        <w:rPr>
          <w:rtl/>
          <w:lang w:bidi="fa-IR"/>
        </w:rPr>
      </w:pPr>
      <w:bookmarkStart w:id="27" w:name="_Toc407268386"/>
      <w:r>
        <w:rPr>
          <w:rtl/>
          <w:lang w:bidi="fa-IR"/>
        </w:rPr>
        <w:lastRenderedPageBreak/>
        <w:t>ب ـ دسته دوم</w:t>
      </w:r>
      <w:bookmarkEnd w:id="27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دسته كسانى هستند كه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آن ملاك ها و مشخصه هاى عثمانى مذهبان در زندگى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 نُمود چشمگ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دارد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عبارتند از:</w:t>
      </w:r>
    </w:p>
    <w:p w:rsidR="00D22544" w:rsidRDefault="003A3B0E" w:rsidP="00773767">
      <w:pPr>
        <w:pStyle w:val="libNormal"/>
        <w:rPr>
          <w:rtl/>
          <w:lang w:bidi="fa-IR"/>
        </w:rPr>
      </w:pPr>
      <w:r>
        <w:rPr>
          <w:lang w:bidi="fa-IR"/>
        </w:rPr>
        <w:t>16</w:t>
      </w:r>
      <w:r>
        <w:rPr>
          <w:rtl/>
          <w:lang w:bidi="fa-IR"/>
        </w:rPr>
        <w:t xml:space="preserve"> ـ اسماء بن خارجة ابوحسان و یا ابومحمد فزارى كوفى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 اشراف كوفه و رئ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 بزرگ بنى فزاره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نورى از او به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اهل الكوفة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دهم نام برده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حال مردى شارب الخمر بود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بار در حال مستى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مادر خود را زد و چون به حالت عادى باز گشت و رفتار او را به وى گفتند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شعرى خود را ملامت نمود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مورد احترام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خصوص عبدالملك بن مروان و بشر بن مروان و حجاج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بود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از نظر خانوادگى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با آنان نسبت داشت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هند دختر اسماء همسر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بشر بن مروان و حجاج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وسف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بر ضد حجر بن عدى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و پسرش حسان براى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هانى بن عروه تلاش كردند كه به كشته شدن او انجام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ند فرزدق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عبدالله بن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اسدى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شعرى او را مورد ملامت قرار داد و او را مسؤول كشته شدن هانى دانست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تلاش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براى سركوب و قتل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در كربلا در سپاه عمر بن سعد حاضر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مختار در سخنرانى سجع گونه خود قسم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كرد كه جسد او را خواهد سوزاند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بنا بر برخى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از گزارش ها وى در آن موقع زنده بود و پس از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سخنان مختار از كوفه به «ذروه» فرار كرد و مختار خانه او را خراب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در آن ناح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بود تا مختار كشته شد و به كوفه باز گشت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او حجاج را بر 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و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ضابى 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كرد و گفت كه آن دو از جمله كسانى بودند كه بر ضد عثمان تلاش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امر سبب شد تا حجاج </w:t>
      </w:r>
      <w:r>
        <w:rPr>
          <w:rtl/>
          <w:lang w:bidi="fa-IR"/>
        </w:rPr>
        <w:lastRenderedPageBreak/>
        <w:t>آن دو را به شهادت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اسماء در 80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90 سالگى از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3A3B0E" w:rsidP="00773767">
      <w:pPr>
        <w:pStyle w:val="libNormal"/>
        <w:rPr>
          <w:rtl/>
          <w:lang w:bidi="fa-IR"/>
        </w:rPr>
      </w:pPr>
      <w:r>
        <w:rPr>
          <w:lang w:bidi="fa-IR"/>
        </w:rPr>
        <w:t>17</w:t>
      </w:r>
      <w:r>
        <w:rPr>
          <w:rtl/>
          <w:lang w:bidi="fa-IR"/>
        </w:rPr>
        <w:t xml:space="preserve"> ـ بكیر بن حمران احمرى شامى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وسته در كنار كارگزاران و دنباله رو و مددكار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را از 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كان 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عقبه و 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عاص و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بن 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برشمرده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شامى بودن او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او را به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كارگزاران آنان بهتر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مى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او را براى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كى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حجر بن عدى به نام عبدالله بن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طائى به همراه گروهى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فرستاد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با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طى درگ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شد و فرار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پس از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وى از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كان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مسلم حضور داشت و با او درگ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شد و مسلم را زخمى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مسلم ضربه سختى به او زد كه بنابر برخى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كشته شد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بنا بر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زخمى شد و چون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خواست مسلم را به شهادت رسانَد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بك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دستور داد كه از مسلم انتقام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او را به بام دار الاماره برد و مسلم را گردن زد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155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773767">
      <w:pPr>
        <w:pStyle w:val="libNormal"/>
        <w:rPr>
          <w:rtl/>
          <w:lang w:bidi="fa-IR"/>
        </w:rPr>
      </w:pPr>
      <w:r>
        <w:rPr>
          <w:lang w:bidi="fa-IR"/>
        </w:rPr>
        <w:t>18</w:t>
      </w:r>
      <w:r>
        <w:rPr>
          <w:rtl/>
          <w:lang w:bidi="fa-IR"/>
        </w:rPr>
        <w:t xml:space="preserve"> ـ حجار بن ابجر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 اشراف كوفه بود و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حجر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در مقابل صد هزار درهم و بخشى از شام از طرف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مأمور ترور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157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773767">
      <w:pPr>
        <w:pStyle w:val="libNormal"/>
        <w:rPr>
          <w:rtl/>
          <w:lang w:bidi="fa-IR"/>
        </w:rPr>
      </w:pPr>
      <w:r>
        <w:rPr>
          <w:lang w:bidi="fa-IR"/>
        </w:rPr>
        <w:t>19</w:t>
      </w:r>
      <w:r>
        <w:rPr>
          <w:rtl/>
          <w:lang w:bidi="fa-IR"/>
        </w:rPr>
        <w:t xml:space="preserve"> ـ خالد بن عُرْفُطَه عُذرى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از اصحاب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بنى زهره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فتح مدائن شركت داشت و سعد بن ابى وقاص او را فرمانده جنگ با سپاه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ران در قادس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از صلح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هنگامى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وارد كوفه شد و در نُخَ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قرار گرفت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پرچم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دستان او بود و چون خواست وارد مسجد كوفه شود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باب الف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وارد شد و خالد بن عرفطه پرچم او را در مسجد </w:t>
      </w:r>
      <w:r>
        <w:rPr>
          <w:rtl/>
          <w:lang w:bidi="fa-IR"/>
        </w:rPr>
        <w:lastRenderedPageBreak/>
        <w:t>بر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زد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زمان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شورش عبدالله بن حوسا در نخ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آغاز شد و او از طرف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فرمانده سپاه اعزامى براى سركوب عبدالله شد و او را كشت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زمان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كوفه به چهار قسمت تقس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شد و در هر قسمت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كى از اشراف و بزرگان كوفه كه عر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نام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رئ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نده ى والى گماشته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خالد بن عرفطه بر ربع تم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هَمْدان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وقتى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خواست از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هاى حجر جلوگ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اشراف كوفه ـ از جمله خالد بن عرفطه و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عبدالله و عدى بن حاتم و عمرو بن حجاج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دى و برخى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ـ خواست تا به نزد حجر رفته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از ادامه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عى خود باز دارند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161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چون حجر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خالد بر ضد او شهادت نامه ظالمانه اى را كه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ته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كرده بود امضا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162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خبرى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او و حضورش در كربلا نقل كرده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مردى نزد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آمد و خبر از مرگ خالد بن عرفطه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فرمودند: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و او نخواهد مرد تا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سردار لشكر گمراهى شود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حالى كه پرچمدارشان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حماز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مردى كه خود را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حماز معرفى مى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برخاست و گفت: 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دوستداران شما هستم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فرمود: «بترس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تو آن پرچم را بر دوش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خواهى كرد و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 مسجد ]اشاره به باب الف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ل[ آن پرچم را وارد خواهى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چون ماجراى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اعزام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عمر بن سعد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آمد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خالد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شرو سپاه ابن سعد به پرچمدارى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حماز بود كه از باب الف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وارد مسجد شدند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به مختار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كذاب مى گفت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پسر خالد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ابوبكر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ناصب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انى بود كه وقتى به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آمد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سعد بن مالك او و كسانى را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سب مى كنند مورد عتاب و سرزنش قرار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3A3B0E" w:rsidP="00773767">
      <w:pPr>
        <w:pStyle w:val="libNormal"/>
        <w:rPr>
          <w:rtl/>
          <w:lang w:bidi="fa-IR"/>
        </w:rPr>
      </w:pPr>
      <w:r>
        <w:rPr>
          <w:lang w:bidi="fa-IR"/>
        </w:rPr>
        <w:lastRenderedPageBreak/>
        <w:t>20</w:t>
      </w:r>
      <w:r>
        <w:rPr>
          <w:rtl/>
          <w:lang w:bidi="fa-IR"/>
        </w:rPr>
        <w:t xml:space="preserve"> ـ زَحْر بن قیس بن مالك سعنه جعفى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 بزرگان كوفه بوده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درك كرده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شخص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او در دوران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گزارش هاى مثبتى نقل شده كه به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وجه با شخص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او پس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سازگار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تعارض كامل دارد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دوران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او را فردى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 و شجاع از اصحاب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معرفى كرده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او اعتماد داشت و هر گاه به او نگاه مى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مى فرمود: «هر كس مى خواهد به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زنده نگاه كند به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بنگرد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او را با نامه اى براى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گرفتن از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عبدالله بجلى به رى فرستاد و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س در شعرى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بهتر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 پس از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معرفى كرد و عبدالله را به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با آن حضرت فرا خواند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در جنگ جمل و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حضور داشت و در رجزهاى خود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مقام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پس از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كرده و از امام به وصى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جنگ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ضحاك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را شكست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او را با چهار صد نفر به منطقه قطقطان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مدائن اعزام كرد و او را حاكم آن جا نمود تا از تحركات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آن جا جلوگ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كند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پس از شهادت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او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فرستاد تا از كسانى كه در آن جا هستند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بگ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سابقه درخشان با اخبارى كه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دوران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نقل شده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قابل جمع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بر ضد حجر بن عدى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فرمانده نگهبانان كوفه بود تا نگذارد كسى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ملحق شود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در سپاه عمر بن سعد در كربلا حضور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 و ابوبكر بن على را به شهادت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</w:t>
      </w:r>
      <w:r w:rsidR="00265CE4" w:rsidRPr="00265CE4">
        <w:rPr>
          <w:rStyle w:val="libFootnotenumChar"/>
          <w:rtl/>
        </w:rPr>
        <w:lastRenderedPageBreak/>
        <w:t>(</w:t>
      </w:r>
      <w:r w:rsidRPr="002B1AC7">
        <w:rPr>
          <w:rStyle w:val="libFootnotenumChar"/>
          <w:rtl/>
          <w:lang w:bidi="fa-IR"/>
        </w:rPr>
        <w:t>176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بنابر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 كربلا خبر داد كه سر او را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س به نزد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خواهد برد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پس از حادثه كربلا وقتى سرهاى شهدا را به كوفه آوردند و سر مقدس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در كوچه هاى كوفه دور دادند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را همراه ابوبرده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گران مأمور كرد تا آن را به نزد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ببرند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سخنان و گزارش او از واقعه كربلا در نزد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حكا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دشمنى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نسبت به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تأ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دى بر عثمانى بودن او دارد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گزارش خود 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كرد: «اى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شما را به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روزى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خداوند بشارت باد!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بن على به همراه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جده نفر از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تش و شصت نفر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انش به سوى ما (كوفه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آمدند و ما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مقابله آنان رفت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او را به تسل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در برابر حكم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جنگ فرا خواند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او جنگ را بر تسل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شدن ترج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با طلوع خورش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از هر طرف بر آنان حمله كرد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رهاى خود را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آنان تا آخر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نفر قرار داد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نك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اجساد برهنه و لباس هاى خون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آنان است كه در آن جا افتاده و گونه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 خاك آلوده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گرماى خورش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اجسادشان را مى سوزانَد و باد بر آنان مىوزد و جز عقابان و كركسان زائرى ندارند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178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شروع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مختار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براى مراقبت از شهر زحر را به جبانه كنده فرستاد و با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مختار درگ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از فرماندهان مصعب به هنگام محاصره ى مختار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 وقتى عبدالملك خواست مصعب را شكست دهد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 افراد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كه آنان را از گروه مروان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ون عراق برشمرده اند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ارى طلب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181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تعارض و دوگانگى شخص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برخى از جمله ابن 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را بر آن داشته كه به دو نفر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 معتقد باشند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تشابه اسمى در نام و نام </w:t>
      </w:r>
      <w:r>
        <w:rPr>
          <w:rtl/>
          <w:lang w:bidi="fa-IR"/>
        </w:rPr>
        <w:lastRenderedPageBreak/>
        <w:t>پدر و كوفى بودن را علت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اشتباه دانسته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كند كه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جُعفى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 آن كسى است كه سر مقدس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را به نزد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از او به مذحجى و جعفى نام بردن شاهدى بر اختلاف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 دو باشد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 برخى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تفاوت را نپذ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رفته و به سوء عاقبت زحر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نظر داده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3A3B0E" w:rsidP="00773767">
      <w:pPr>
        <w:pStyle w:val="libNormal"/>
        <w:rPr>
          <w:rtl/>
          <w:lang w:bidi="fa-IR"/>
        </w:rPr>
      </w:pPr>
      <w:r>
        <w:rPr>
          <w:lang w:bidi="fa-IR"/>
        </w:rPr>
        <w:t>21</w:t>
      </w:r>
      <w:r>
        <w:rPr>
          <w:rtl/>
          <w:lang w:bidi="fa-IR"/>
        </w:rPr>
        <w:t xml:space="preserve"> ـ شَبث بن رِبْعى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مؤذن سجّاح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امبرِ دروغ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بود و سپس اسلام آورد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از جمله كسانى است كه عثمان را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رساندند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بر ضد حجر شهادت داد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187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گفته شده كه وى علوى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ممكن است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سبب حضور او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را در نظر داشت كه گرچه به طور عموم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حضور در جنگ ها به همراه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نشانه همفكرى با امام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عدم حضور نشانه موضع ضد علوى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استثناآتى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هست كه كسانى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حاضر شدند كه اعتقادى به امام نداشتند و منافق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 نقش جاسوس را بازى مى كردند و با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پنهانى مكاتبه داشتند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ابوبردة بن عوف ازدى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علاوه بر آن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رقابت عراق با شام و تعصبات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اى آنان را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جمع كرده بود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اشعث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حضور او در جنگ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فرمودند: «او ما را بر اساس تعصب جاهلى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190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هم علوى بودن شبث مربوط به دوره اى خاص و زمانى بوده كه منحرف نشده بوده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چنان كه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برخى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كرده اند كه علوى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عثمانى شدند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شاهدْ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وى پس از واقعه كربلا به شكرانه شهادت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مسجد خود را كه از مساجد ملعونه به شمار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تجد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بنا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مى دانسته كه حق با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از محب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او نبوده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lastRenderedPageBreak/>
        <w:t>همانند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طان كه مى دانست هر چه خدا بدان امر مى كند حق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شاهده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وى در زمان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همراه اشعث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عبدالله بجلى و چند نفر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در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رون كوفه به منظور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آن حضرت با سوسمارى با عنوان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وقتى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افراد وارد مجلسى شدند كه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مشغول به سخنرانى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قرائت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(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وم ندعوا كل اناس بامامهم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فرمود: «به خدا سوگند كه در روز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امت هشت نفر برانگ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خته خواهند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امام آنان سوسمارى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اگر بخواهم نامشان را خواهم گفت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از جمله افرادى است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او را براى ترور امام حسن مأمور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پس از كربلا به شادمانى شهادت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مسجد خود را در كوفه تجد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بنا كرد كه از جمله مساجد ملعونه به شمار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اقدام با اخبارى كه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دارد وى از حضور در كربلا كراهت داشته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سازگار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. </w:t>
      </w:r>
    </w:p>
    <w:p w:rsidR="0020429C" w:rsidRPr="0020429C" w:rsidRDefault="003A3B0E" w:rsidP="00773767">
      <w:pPr>
        <w:pStyle w:val="libNormal"/>
        <w:rPr>
          <w:rStyle w:val="libAlaemChar"/>
          <w:rtl/>
        </w:rPr>
      </w:pPr>
      <w:r>
        <w:rPr>
          <w:lang w:bidi="fa-IR"/>
        </w:rPr>
        <w:t>22</w:t>
      </w:r>
      <w:r>
        <w:rPr>
          <w:rtl/>
          <w:lang w:bidi="fa-IR"/>
        </w:rPr>
        <w:t xml:space="preserve"> ـ شمر بن ذى الجوشن ضبابى مرادى، ابوالسابعه</w:t>
      </w:r>
    </w:p>
    <w:p w:rsidR="00D22544" w:rsidRDefault="00265CE4" w:rsidP="00747307">
      <w:pPr>
        <w:pStyle w:val="libNormal"/>
        <w:rPr>
          <w:rtl/>
          <w:lang w:bidi="fa-IR"/>
        </w:rPr>
      </w:pPr>
      <w:r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194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شمر زنازاده بود</w:t>
      </w:r>
      <w:r w:rsidR="00D22544">
        <w:rPr>
          <w:rtl/>
          <w:lang w:bidi="fa-IR"/>
        </w:rPr>
        <w:t xml:space="preserve">. </w:t>
      </w:r>
      <w:r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195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وى دچار پ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سى بود و به هم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جهت وقتى امام حس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>او را در كربلا 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 xml:space="preserve">فرمود: «الله اكبر!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>راست گفت كه گو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 سگ پ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سى را مى ب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نم كه خون اهل ب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تم را مى خورد</w:t>
      </w:r>
      <w:r w:rsidR="00D22544">
        <w:rPr>
          <w:rtl/>
          <w:lang w:bidi="fa-IR"/>
        </w:rPr>
        <w:t xml:space="preserve">. </w:t>
      </w:r>
      <w:r w:rsidR="00747307">
        <w:rPr>
          <w:rtl/>
          <w:lang w:bidi="fa-IR"/>
        </w:rPr>
        <w:t xml:space="preserve">» </w:t>
      </w:r>
      <w:r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196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شمر همانند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بر ضد حجر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جنا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او در كوفه و كربلا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مشهور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نافع بن هلال به دست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عمر بن سعد 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شمر او را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 مشهور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سر مقدس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از تن جدا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 بر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واپس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لحظات عمر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فش خبر داد كه قاتل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حالت مستى از شراب خواهد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حضور خود را در سپاه عمر بن سعد با لزوم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از </w:t>
      </w:r>
      <w:r>
        <w:rPr>
          <w:rtl/>
          <w:lang w:bidi="fa-IR"/>
        </w:rPr>
        <w:lastRenderedPageBreak/>
        <w:t>حاكمان و امراى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مى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جاى خود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حادثه كربلا وى توانست از دست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مختار فرار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مختار براى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شمر تلاش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كرد تا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شمر را در كَلتان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غافلگ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ابوعمره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فرمانده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مختار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سلاح به دست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كشت و سرش را بر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جسدش را جلوى سگان انداختند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عبدالرحمن بن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مدعى بود كه او شمر را كشته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مختار سر شمر را براى محمد بن حنف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فرستاد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202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3A3B0E" w:rsidP="002A50F2">
      <w:pPr>
        <w:pStyle w:val="libNormal"/>
        <w:rPr>
          <w:rtl/>
          <w:lang w:bidi="fa-IR"/>
        </w:rPr>
      </w:pPr>
      <w:r>
        <w:rPr>
          <w:lang w:bidi="fa-IR"/>
        </w:rPr>
        <w:t>23</w:t>
      </w:r>
      <w:r>
        <w:rPr>
          <w:rtl/>
          <w:lang w:bidi="fa-IR"/>
        </w:rPr>
        <w:t xml:space="preserve"> ـ عبدالرحمن بن ابى سَبْرة الجُعْفى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او از امضاكنندگان شهادتنامه ظالمانه بر ضد حجر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نشان مى دهد كه وى از اشراف و بزرگان كوفه بوده است</w:t>
      </w:r>
      <w:r w:rsidR="00D22544">
        <w:rPr>
          <w:rtl/>
          <w:lang w:bidi="fa-IR"/>
        </w:rPr>
        <w:t xml:space="preserve">. </w:t>
      </w:r>
    </w:p>
    <w:p w:rsidR="00D22544" w:rsidRDefault="003A3B0E" w:rsidP="002A50F2">
      <w:pPr>
        <w:pStyle w:val="libNormal"/>
        <w:rPr>
          <w:rtl/>
          <w:lang w:bidi="fa-IR"/>
        </w:rPr>
      </w:pPr>
      <w:r>
        <w:rPr>
          <w:lang w:bidi="fa-IR"/>
        </w:rPr>
        <w:t>24</w:t>
      </w:r>
      <w:r>
        <w:rPr>
          <w:rtl/>
          <w:lang w:bidi="fa-IR"/>
        </w:rPr>
        <w:t xml:space="preserve"> ـ عمرو بن حجاج بن سَلَمه زبیدى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اصحاب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بر ضد حجر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از طرف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مأمور شد تا هانى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كند و به دارالاماره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سركوب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 نقش قابل توجهى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فا كرد و در كربلا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حضور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پس از نامه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مبنى بر جلوگ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از آب از سپاه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نگهبان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فرات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فرمانده جناح راست سپاه عمر بن سعد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سخنان او در كوفه و كربلا نشان از تفكر عثمانى او دارد كه در جاى خود بدان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پرداخت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پس از ماجراى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عدوى حاكم كوفه از طرف ابن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را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وسته 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مى كرد تا مختار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نبرد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ابن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با مختار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با هزار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دو هزار نفر به جنگ مختار 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ابن 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بر اثر دعاى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از </w:t>
      </w:r>
      <w:r>
        <w:rPr>
          <w:rtl/>
          <w:lang w:bidi="fa-IR"/>
        </w:rPr>
        <w:lastRenderedPageBreak/>
        <w:t>تشنگى جان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 او در جاى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مانند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مورخان گفته كه چون مختار خواست او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فرار كرد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چ اثرى از او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 نشد</w:t>
      </w:r>
      <w:r w:rsidR="00D22544">
        <w:rPr>
          <w:rtl/>
          <w:lang w:bidi="fa-IR"/>
        </w:rPr>
        <w:t xml:space="preserve">. </w:t>
      </w:r>
    </w:p>
    <w:p w:rsidR="00D22544" w:rsidRDefault="003A3B0E" w:rsidP="00A05842">
      <w:pPr>
        <w:pStyle w:val="libNormal"/>
        <w:rPr>
          <w:rtl/>
          <w:lang w:bidi="fa-IR"/>
        </w:rPr>
      </w:pPr>
      <w:r>
        <w:rPr>
          <w:lang w:bidi="fa-IR"/>
        </w:rPr>
        <w:t>25</w:t>
      </w:r>
      <w:r>
        <w:rPr>
          <w:rtl/>
          <w:lang w:bidi="fa-IR"/>
        </w:rPr>
        <w:t xml:space="preserve"> ـ عمرو بن حریث ابوسعید قرشى مخزومى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نسب او و ابوجهل و خالد بن 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در عبدالله بن مخزوم جمع مى شود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زمان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وى 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عاص در كوفه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و موضعگ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عمرو بر خلاف كسانى بود كه نگذاشتند 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كوفه باز گردد و خواهان 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 ابوموسى اشعرى به جاى او بودند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211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اخبارى از او در دوره 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نقل شده كه تمامى آن ها از بدى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نفاق و دشمنى با امام و همراهى نمودن او با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نشان دارد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 بر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تى كه از امام باقر و اصبغ بن نباته نقل شده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آن حضرت خواست به جنگ نهروان رود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به همراه هفت نفر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از اشراف كوفه از جمله اشعث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 شبث ابن ربعى به بهانه انجام برخى كارها و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دگى به خانواده هاى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آن حضرت جدا شده به كوفه باز گشتند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پس از تخلّف از جنگ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نقطه اى نشستند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هنگام خوردن غذا سوسمارى را گرفتند و پس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كه امام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از خلافت عزل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آن سوسمار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كردند و او را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شوا و امام خود خواندند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حتى هنگام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با آن سوسمار گفتند: «به خدا ما تو را از على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دوست دار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05842">
        <w:rPr>
          <w:rtl/>
          <w:lang w:bidi="fa-IR"/>
        </w:rPr>
        <w:t>.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 زنى كه صورت خود را پوشانده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وارد مسجد كوفه شد و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كرد و او را به خونر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زى و كشتن مردها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نمودن اطفال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وه كردن زنان متهم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 حضرت از اخبار پنهان او خبر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هنگام عمرو امام را به كهانت متهم كرد و آن حضرت جواب او را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اخبار و ماه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افرادى چون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بر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پوش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نبوده است و 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وقتى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>
        <w:rPr>
          <w:rtl/>
          <w:lang w:bidi="fa-IR"/>
        </w:rPr>
        <w:lastRenderedPageBreak/>
        <w:t>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براى بار دوم مى خواهد به سوى شام لشكركشى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طرح ترور آن حضرت را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 و به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داد كه كسى را كه مأمور انجام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كرده است پناه دهد و او را در انجام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مأمور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رسانَد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نقشه آنان عملى نشد و آن مأمور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به نزد امام آورده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افشا كرد كه از طرف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براى انجام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مأمور بوده و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سفارش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او را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همراهى كرده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214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A05842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را به «عدو الله ملعون» 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 كرده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و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علماى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چون علامه حلى و ابن داود حلى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سخن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 را در حق او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داشته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حتى مامقانى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اتى در زنذ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بودن عمرو نقل كرده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ابطحى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پس از نقل كلام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«جنا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ات و ستم هاى وى بر آل محمد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مشهور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اساس است كه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را عثمانى معرفى كرده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جهت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اخبارى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كه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نسبت داده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راستاى همان تفكر عثمانى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 اساس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اخبار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بر منبر كوفه اعلام داشت كه «بهتر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فرد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امت پس از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ابوبكر و سپس عمر است و اگر مى خواستم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سومى 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نام مى بردم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برخى از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اتْ سومى را عثمان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خود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عثمان را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دوست داشته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رو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كرد به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باز گشته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گزارشى در اثبات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نقل نشده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همه عملكرد و موضعگ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هاى او تا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زندگى اش تمامى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عثمانى و اموى بودن او دلالت دارد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چگونه او به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بازگشت در حالى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طرح ترور امام را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 و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را به همراه شبث ابن ربعى مأمور انجام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كار نمود و چون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از طرح آنان آگاه </w:t>
      </w:r>
      <w:r>
        <w:rPr>
          <w:rtl/>
          <w:lang w:bidi="fa-IR"/>
        </w:rPr>
        <w:lastRenderedPageBreak/>
        <w:t>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در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لباس خود زره مى پوش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بار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نماز او را هدف 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قرار دادند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بدان حضرت آس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بى وارد نشد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روى كار آمدن دولت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كاملا در خدمت آنان در آمد و از كارگزاران آنان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ابن اث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ضمن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تما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 اعتماد كامل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كرده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دارد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رابطه متقابل بوده و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آنان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داشته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زمان ولا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و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بر كوفه و بصره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آن دو به بصره مى رفتند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عمرو 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آنان در كوفه بود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 كه وقتى به كوفه مى آمدند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سمرة بن جندب 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آنان در بصره مى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225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در زمان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طور نه چندان پنهانى با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بر ضد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همكارى مى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در زمان حاكم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به طور رسمى در مقا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قرار گرفت و از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گونه تلاشى در سركوب آنان رو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گردان نبود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در برخى خطبه ها و سخنرانى هاى خود بر منبر كوفه با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خشم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برمى انگ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باعث اعتراض حجر بن عدى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شد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طورى كه او را بر منبر سنگسار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عمرو با ارسال نامه اى 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كه به بصره رفته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از ماجرا آگاه نمود و تأك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 كه اگر به كوفه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از دارد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هر چه زودتر خود را به كوفه برساند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چون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به كوفه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حجر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زندانى نمود و شهادت نامه اى بر ضد او نوشت و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آن را امضا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226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و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خته شدن خون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تمار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براى معرفى او 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گفت: «اى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مى دانى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 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ست؟ او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تمارِ كذاب غلام على بن ابى طالبِ كذاب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به دستور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او را به درخت </w:t>
      </w:r>
      <w:r>
        <w:rPr>
          <w:rtl/>
          <w:lang w:bidi="fa-IR"/>
        </w:rPr>
        <w:lastRenderedPageBreak/>
        <w:t>نخلى كه در كنار خانه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بود بستند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براى مردم از فضا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عمرو چون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صحنه را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بلافاصله 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خبر داد كه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با انتشار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اخبار افكار مردم كوفه را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خواهد داد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سبب شد كه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دستور داد به دهن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لگام زنند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228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رابطه عمرو با آل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به واسطه ازدواج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و برادرش عبدالله با دو دختر او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در همكارى عمرو با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براى سركوب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مؤثر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در زمان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علاوه بر 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فرمانده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روى انتظامى او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پرچمى به عنوان امان به او داد تا در مسجد كوفه به دست گرفته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مردم را به آن دعوت كند و با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در 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داشت مأمور شد تا كسانى را كه مى خواهند به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كنندگان بپ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وندند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از جمله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افرادْ مختار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پس از شكست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 و افشاى محل او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عمرو را به همراه محمد بن اشعث براى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مسلم فرستاد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از نظر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چنان مورد تنفر مردم كوفه بود كه پس از مرگ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از قصر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رون انداخته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عامر بن مسعود بن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بن خلف ـ از امضا كنندگان شهادتنامه ظالمانه بر ضد حجر ـ راضى شدند و او را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خود كردند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 پس از شكست ابن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عبدالملك بن مروان وارد كوفه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را مورد توجه و عنا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خود قرار داد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موقع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خود را باز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چون بشر بن مروان حاكم بصره و كوفه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را 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خود در كوفه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سرانجام در سال 85 در كوفه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مكه از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3A3B0E" w:rsidP="00A05842">
      <w:pPr>
        <w:pStyle w:val="libNormal"/>
        <w:rPr>
          <w:rtl/>
          <w:lang w:bidi="fa-IR"/>
        </w:rPr>
      </w:pPr>
      <w:r>
        <w:rPr>
          <w:lang w:bidi="fa-IR"/>
        </w:rPr>
        <w:t>26</w:t>
      </w:r>
      <w:r>
        <w:rPr>
          <w:rtl/>
          <w:lang w:bidi="fa-IR"/>
        </w:rPr>
        <w:t xml:space="preserve"> ـ قَعْقاع بن شَور سدوسى ذهلى</w:t>
      </w:r>
    </w:p>
    <w:p w:rsidR="00D22544" w:rsidRDefault="00747307" w:rsidP="00747307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زنش بحر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دختر هانى بن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صة بن مسعود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بانى است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او همسر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عمر بود و به همراه شوهرش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را همراهى كرد و پس از كشته شدن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بدون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پدر خود را در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بگذارد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قعقاع بن شور ازدواج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شجاعت او چنان بود كه عمر او را به هزار نفر تشب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كرده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او را حاكم كَسْكَر نمود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كارهاى ناپسندى از او سر زد از جمله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زنى را با صد هزار درهم به ازدواج خود در آورد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مورد مؤاخذه ى آن حضرت قرار گرفت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نت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جه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جدا شد و به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وست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از 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هم 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 خاص او شد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طورى كه به «جل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 صاحب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ه» شهره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مجالس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صد هزار درهم به او بخش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240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به گزارش مِزّى و ذهبى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تصم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گرفت فرزند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ران را كه مرتد شده بود بكشد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با وساطت قعقاع از تصم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خود منصرف شد و او را به قعقعاع بخش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گزارش بر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قعقعاع موقع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خاص و 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ژه اى نزد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داشته است</w:t>
      </w:r>
      <w:r w:rsidR="00D22544">
        <w:rPr>
          <w:rtl/>
          <w:lang w:bidi="fa-IR"/>
        </w:rPr>
        <w:t xml:space="preserve">؛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241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چنان كه نفوذ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در نزد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داشت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242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B60730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ى او تصر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ح شده كه وى از ام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ران بزرگ در دولت بنى ام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ه بوده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243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او از امضاكنندگان شهادت نامه ظالمانه بر ضد حجر بن عدى و 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ارانش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244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وقتى ابن ز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اد محاصره شد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به قعقاع دستور داد تا همانند محمد بن اشعث پرچم امان به دست گرفته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مردم را از دور مسلم پراكنده كند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245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او با 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روهاى خود نبرد سختى با مسلم و 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ارانش كرد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246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و بد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سان در شكست ق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ام مسلم نقش و تلاش ز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ادى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فا نمود</w:t>
      </w:r>
      <w:r w:rsidR="00D22544">
        <w:rPr>
          <w:rtl/>
          <w:lang w:bidi="fa-IR"/>
        </w:rPr>
        <w:t xml:space="preserve">. </w:t>
      </w:r>
    </w:p>
    <w:p w:rsidR="0020429C" w:rsidRPr="0020429C" w:rsidRDefault="003A3B0E" w:rsidP="00A05842">
      <w:pPr>
        <w:pStyle w:val="libNormal"/>
        <w:rPr>
          <w:rStyle w:val="libAlaemChar"/>
          <w:rtl/>
        </w:rPr>
      </w:pPr>
      <w:r>
        <w:rPr>
          <w:lang w:bidi="fa-IR"/>
        </w:rPr>
        <w:t>27</w:t>
      </w:r>
      <w:r>
        <w:rPr>
          <w:rtl/>
          <w:lang w:bidi="fa-IR"/>
        </w:rPr>
        <w:t xml:space="preserve"> ـ قیس بن اشعث بن قیس كندى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اشراف كوفه و كسى است كه در كربلا امام او را به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انت و مكر و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معرفى كرد و چون امام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راهن او را برد و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 به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قط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شهره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حات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او و خانواده اش در 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نام برادرش محمد خواهد آمد</w:t>
      </w:r>
      <w:r w:rsidR="00D22544">
        <w:rPr>
          <w:rtl/>
          <w:lang w:bidi="fa-IR"/>
        </w:rPr>
        <w:t xml:space="preserve">. </w:t>
      </w:r>
    </w:p>
    <w:p w:rsidR="00D22544" w:rsidRDefault="003A3B0E" w:rsidP="00A05842">
      <w:pPr>
        <w:pStyle w:val="libNormal"/>
        <w:rPr>
          <w:rtl/>
          <w:lang w:bidi="fa-IR"/>
        </w:rPr>
      </w:pPr>
      <w:r>
        <w:rPr>
          <w:lang w:bidi="fa-IR"/>
        </w:rPr>
        <w:t>28</w:t>
      </w:r>
      <w:r>
        <w:rPr>
          <w:rtl/>
          <w:lang w:bidi="fa-IR"/>
        </w:rPr>
        <w:t xml:space="preserve"> ـ مالك بن النسیر البَدّى كندى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(ره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نامش را مالك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سر گفته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247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وى در كربلا با سپاه عمر بن سعد بود و به امام حمله كرد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هر اقدامى به امام ناسزا و دشنام گفت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سپس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خود را بر سر امام زد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طورى كه كلاه آن حضرت را شكافت و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بر سر امام فرود آمد و كلاه پر از خون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 حضرت او را نفر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كرد و فرمود: «با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دست نه غذا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بخورى و نه آبى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اشامى و خداوند تو را با ظالمان محشور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او پس از واقعه كربلا در فقر و تنگدستى از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248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20429C" w:rsidRPr="0020429C" w:rsidRDefault="003A3B0E" w:rsidP="00A05842">
      <w:pPr>
        <w:pStyle w:val="libNormal"/>
        <w:rPr>
          <w:rStyle w:val="libAlaemChar"/>
          <w:rtl/>
        </w:rPr>
      </w:pPr>
      <w:r>
        <w:rPr>
          <w:lang w:bidi="fa-IR"/>
        </w:rPr>
        <w:t>29</w:t>
      </w:r>
      <w:r>
        <w:rPr>
          <w:rtl/>
          <w:lang w:bidi="fa-IR"/>
        </w:rPr>
        <w:t xml:space="preserve"> ـ محمد بن اشعث بن قیس ابوالقاسم كندى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دست خانواده ى محمد به خون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آلوده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پدرش اشعث در قتل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بود و خواهرش جعده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با دس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مسموم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خود او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كشتن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نشانى از عملكرد و موضعگ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هاى او كه اندك دلالتى بر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او داشته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دست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بلكه هر چه هست مخالفت و ضدّ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با آنان است و حتى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اقرار كرده و به تضاد و مخالفت فكرى خود با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اعتراف و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وقتى كه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خواست حجر بن عدى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محمد بن اشعث خواست تا او را احضار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محمد گفت: «مرا با حجر چه كار؟!» سپس 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خطاب كرد كه خود مى دانى كه من چقدر از او فاصله </w:t>
      </w:r>
      <w:r>
        <w:rPr>
          <w:rtl/>
          <w:lang w:bidi="fa-IR"/>
        </w:rPr>
        <w:lastRenderedPageBreak/>
        <w:t>دارم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249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بنا بر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تى از امام صادق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با سخنى كه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روز عاشورا گفت و در جاى خود بدان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پرداخت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همسان بودن تفكر خود را با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خلافت و مقام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آشكار كرد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مورد اعتماد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امراى آنان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او را گرامى مى داشت و در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دارى به او گفت: «اخت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تمام كارهاى شما در دست ماست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آنچه را كه ما مى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اراده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انجام ده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كوتاه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اعتماد 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كرده است: «آفر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كسى كه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نمى كند و مورد اتهام قرار نمى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منظور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فاتْ جهت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او در راستاى اهداف حاكمان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چنانچه وى خبر آمدن مسلم را به كوفه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گزارش داد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وقتى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هانى را مضروب و زندانى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گفت: «ما به هر آنچه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راضى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راضى و خشنود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253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محمد در مرحله نخستْ ترب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شده ى پدرش اشعث است</w:t>
      </w:r>
      <w:r w:rsidR="00D22544">
        <w:rPr>
          <w:rtl/>
          <w:lang w:bidi="fa-IR"/>
        </w:rPr>
        <w:t>؛ ی</w:t>
      </w:r>
      <w:r>
        <w:rPr>
          <w:rtl/>
          <w:lang w:bidi="fa-IR"/>
        </w:rPr>
        <w:t>عنى همان كسى كه به هنگام تسل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شدن به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ابوبكر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قوم خود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كرد و تنها براى خانواده ى خود امان گرفت و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او را عرف النار (كه نام شخص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گرى بود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لقب دادند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ابن رسته خانواده ى اشعث را خانواده اى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گر معرفى كرده و از آنان پنج نفر نام برده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هنگامى كه برادرش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به امام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شنهاد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رش امان نامه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را 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او فرمود: «تو برادر برادرت هستى كه مسلم را 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امام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كلام كوتاه به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بازى محمد اشاره كرد كه به هنگام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مسلم به او امان 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بدان متهعد نشد و با تسل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نمودن مسلم او را به شهادت رساندند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بنا بر گزارشى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محمد بن اشعث از جنگ با مسلم عاجز شد و از </w:t>
      </w:r>
      <w:r>
        <w:rPr>
          <w:rtl/>
          <w:lang w:bidi="fa-IR"/>
        </w:rPr>
        <w:lastRenderedPageBreak/>
        <w:t>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روى كمكى طلب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به او گفت كه با امان دادن به مسلم مى توانى او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كنى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دة بن عمرو بدى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بازى محمد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اشاره كرده است: </w:t>
      </w:r>
    </w:p>
    <w:p w:rsidR="00D22544" w:rsidRDefault="00747307" w:rsidP="00A05842">
      <w:pPr>
        <w:pStyle w:val="libNormal"/>
        <w:rPr>
          <w:rtl/>
          <w:lang w:bidi="fa-IR"/>
        </w:rPr>
      </w:pPr>
      <w:r>
        <w:rPr>
          <w:rtl/>
          <w:lang w:bidi="fa-IR"/>
        </w:rPr>
        <w:t>و قَتَلْتَ وافدَ آلِ أحمد غِ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لَةً </w:t>
      </w:r>
      <w:r w:rsidR="00A0584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و سَلَبْتَ أس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افاً له و دروع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259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ازدواج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دالله با ام نعمان دختر محمد بن اشعث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مى توانست در تحك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رابطه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آنان نقش قابل توجهى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فا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اگر بگو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م كه محمد در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 و سركوب نهضت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بازوى راست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بوده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سخن به گزاف نگفته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هانى بن عروه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 و به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تسل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نمود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پس از آن در متفرق كردن مردم از دور مسلم تلاش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ارى كرد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پرچم امان به او داد تا مردم را 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آن فرا خوانَد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عبدالله بن عف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ازدى را كه در دفاع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فرزندان او در برابر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ستاد و سخن گفت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 تا به شهادت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كربلا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حاضر شد و در آن جا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امام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 حضرت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نفر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كرد و چون براى انجام حاجت به كنارى رفت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عقربى او 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زد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بالاخره پس از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مختار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خواستند او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كنند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همراه شبث ابن ربعى به بصره فرار كرد و نزد مصعب پناهنده شد و او را به مقابله با مختار تشو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ضمن سخنان خود از قاتلان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ـ كه خود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آنان بود ـ به افراد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 و خوب كردار و بزرگى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كرد كه مختار آنان را كشته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مصعب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شنهاد او را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رفت و براى جمع آورى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نامه اى به مهلب ابن ابى صفره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كه در كرمان مشغول جنگ با ازارقه خوارج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نوشت و محمد آن را به دست مهلب رساند و با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روهاى مهلب از بصره به طرف كوفه حركت كرد و در سال </w:t>
      </w:r>
      <w:r>
        <w:rPr>
          <w:rtl/>
          <w:lang w:bidi="fa-IR"/>
        </w:rPr>
        <w:lastRenderedPageBreak/>
        <w:t>67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جنگ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مصعب و مختار در گرفت كه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نبرد محمد به هلاكت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266</w:t>
      </w:r>
      <w:r w:rsidR="008614CE" w:rsidRPr="008614CE">
        <w:rPr>
          <w:rStyle w:val="libFootnotenumChar"/>
          <w:rtl/>
        </w:rPr>
        <w:t xml:space="preserve">) </w:t>
      </w:r>
    </w:p>
    <w:p w:rsidR="0020429C" w:rsidRPr="0020429C" w:rsidRDefault="003A3B0E" w:rsidP="00A05842">
      <w:pPr>
        <w:pStyle w:val="libNormal"/>
        <w:rPr>
          <w:rStyle w:val="libAlaemChar"/>
          <w:rtl/>
        </w:rPr>
      </w:pPr>
      <w:r>
        <w:rPr>
          <w:lang w:bidi="fa-IR"/>
        </w:rPr>
        <w:t>30</w:t>
      </w:r>
      <w:r>
        <w:rPr>
          <w:rtl/>
          <w:lang w:bidi="fa-IR"/>
        </w:rPr>
        <w:t xml:space="preserve"> ـ محمد بن عمیر بن عطارد دارمى تمیمى كوفى</w:t>
      </w:r>
    </w:p>
    <w:p w:rsidR="00D22544" w:rsidRDefault="00747307" w:rsidP="00747307">
      <w:pPr>
        <w:pStyle w:val="libNormal"/>
        <w:rPr>
          <w:lang w:bidi="fa-IR"/>
        </w:rPr>
      </w:pPr>
      <w:r>
        <w:rPr>
          <w:rtl/>
          <w:lang w:bidi="fa-IR"/>
        </w:rPr>
        <w:t>وى از اشراف كوفه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گر چه برخى اخبار از حُسن سابقه او در دوران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حكا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D22544">
        <w:rPr>
          <w:rtl/>
          <w:lang w:bidi="fa-IR"/>
        </w:rPr>
        <w:t xml:space="preserve">؛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 با توجه به اخبار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به نظر مى رسد كه موضع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او در زمان حكومت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مروان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افته باشد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دشمنى او با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امضاى شهادت نامه ظالمانه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بر ضد حجر بن عدى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كه حتى پسر 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بن شعبه حاضر به امضاى آن نشد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و تشو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بر ضد عمرو بن حَمِق خزاعى ـ كه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او را به خاطرش مورد سرزنش قرار داد ـ حكا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او دارد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در ماجراى كربلا به همراه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اشراف كوفه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جمله شبث ابن ربعى و حجار بن ابجر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حارث و عزرة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 عمرو بن حجاج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نامه نوشت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وقتى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وارد كوفه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دختر محمد بن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را به ازدواج برادرش عثمان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در آورد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راه رابطه خانوادگى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او را با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محكم تر نمود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به نقلى وقتى مختار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با مُضَر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بر ضد او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سرانجام با مختار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مختار او را حاكم آذربا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جان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گزارش با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مختار در سركوبى و قتل عام تمام كسانى كه بر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تلاش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سازش ندارد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خصوص كه وى را از گروه مروان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ون عراق برشمرده اند كه عبدالملك وقتى خواست مصعب را شكست دهد از آنان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طلب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پس از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روزى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محمد بن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 طرف عبدالملك حاكم همدان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در حدود سال 85 در شام از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3A3B0E" w:rsidP="00A05842">
      <w:pPr>
        <w:pStyle w:val="libNormal"/>
        <w:rPr>
          <w:rtl/>
          <w:lang w:bidi="fa-IR"/>
        </w:rPr>
      </w:pPr>
      <w:r>
        <w:rPr>
          <w:lang w:bidi="fa-IR"/>
        </w:rPr>
        <w:lastRenderedPageBreak/>
        <w:t>31</w:t>
      </w:r>
      <w:r>
        <w:rPr>
          <w:rtl/>
          <w:lang w:bidi="fa-IR"/>
        </w:rPr>
        <w:t xml:space="preserve"> ـ مسلم بن عمرو باهلى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او اهل بصره و ساكن شام بوده و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نسبت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بصرى و شامى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او را تنها شامى اى دانسته اند كه در كوفه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مسلم بن عمرو باهلى در نزد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از منزلت و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 مهم و والا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برخوردار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همان كسى است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را براى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به بصره آورد</w:t>
      </w:r>
      <w:r w:rsidR="00D22544">
        <w:rPr>
          <w:rtl/>
          <w:lang w:bidi="fa-IR"/>
        </w:rPr>
        <w:t>. 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در آن نامه امارت كوفه را به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داده بود تا هر چه زودتر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را در كوفه سركوب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چون خواست به كوفه رود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مسلم بن عمرو باهلى را همراه خود برد و چون وارد شهر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مردم به تصور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دور او حلقه زده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آمدنش را تبر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مى گفتند تا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در مقابل دارالاماره مسلم بن عمرو براى پراكنده كردن مردم با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مختص به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عثمانى مذهبان به آنان نه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زد و گفت: «تراب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ه! دور شو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او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276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چون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هانى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 و از او خواست تا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را تحو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او دهد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هانى به شدت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درخواست را رد كرد و مشاجره ى سختى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آنان در گرفت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مسلم بن عمرو براى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هانى را به انجام خواسته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راضى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به كنارى از قصر برد و با سخنان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هانى خواست كه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را تحو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دهد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گفت كه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كارى ننگ و عار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ست! اما هانى سخنان او را رد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هانى را به شدت زخمى كرد و پس از مسلم او را به شهادت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زمانى كه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شد و آب طلب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مسلم بن عمرو با 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توزى به او گفت: «از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آب نخواهى 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تا از 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جهنم بنوشى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با سخنانى كه در ادمه به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گفت و در بخش هاى بعدى بدان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پرداخت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و افكار عثمانى خود پرده برداشت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در سال 71 </w:t>
      </w:r>
      <w:r w:rsidR="00D22544">
        <w:rPr>
          <w:rtl/>
          <w:lang w:bidi="fa-IR"/>
        </w:rPr>
        <w:lastRenderedPageBreak/>
        <w:t>ی</w:t>
      </w:r>
      <w:r>
        <w:rPr>
          <w:rtl/>
          <w:lang w:bidi="fa-IR"/>
        </w:rPr>
        <w:t>ا 72 در جنگ مصعب با محمد بن مروان معروف به جنگ دِ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رِ جاثل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كشته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20429C" w:rsidRPr="0020429C" w:rsidRDefault="003A3B0E" w:rsidP="00A05842">
      <w:pPr>
        <w:pStyle w:val="libNormal"/>
        <w:rPr>
          <w:rStyle w:val="libAlaemChar"/>
          <w:rtl/>
        </w:rPr>
      </w:pPr>
      <w:r>
        <w:rPr>
          <w:lang w:bidi="fa-IR"/>
        </w:rPr>
        <w:t>32</w:t>
      </w:r>
      <w:r>
        <w:rPr>
          <w:rtl/>
          <w:lang w:bidi="fa-IR"/>
        </w:rPr>
        <w:t xml:space="preserve"> ـ میمون بن شیبان بن مخرم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راه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همراه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 و داستان ورود به كربلا و حضور خود را در سپاه عمر بن سعد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منابع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نام او را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بان بن مخرم گفته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در 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نام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بان بن مخرم گذشت</w:t>
      </w:r>
      <w:r w:rsidR="00D22544">
        <w:rPr>
          <w:rtl/>
          <w:lang w:bidi="fa-IR"/>
        </w:rPr>
        <w:t xml:space="preserve">. </w:t>
      </w:r>
    </w:p>
    <w:p w:rsidR="00D22544" w:rsidRDefault="003A3B0E" w:rsidP="00A05842">
      <w:pPr>
        <w:pStyle w:val="libNormal"/>
        <w:rPr>
          <w:rtl/>
          <w:lang w:bidi="fa-IR"/>
        </w:rPr>
      </w:pPr>
      <w:r>
        <w:rPr>
          <w:lang w:bidi="fa-IR"/>
        </w:rPr>
        <w:t>33</w:t>
      </w:r>
      <w:r>
        <w:rPr>
          <w:rtl/>
          <w:lang w:bidi="fa-IR"/>
        </w:rPr>
        <w:t xml:space="preserve"> ـ یزید بن حارث بن یزید بن رویم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بر ضد حجر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او را با هزار نفر به كربلا اعزام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3A3B0E" w:rsidP="00A05842">
      <w:pPr>
        <w:pStyle w:val="libNormal"/>
        <w:rPr>
          <w:rtl/>
          <w:lang w:bidi="fa-IR"/>
        </w:rPr>
      </w:pPr>
      <w:r>
        <w:rPr>
          <w:lang w:bidi="fa-IR"/>
        </w:rPr>
        <w:t>34</w:t>
      </w:r>
      <w:r>
        <w:rPr>
          <w:rtl/>
          <w:lang w:bidi="fa-IR"/>
        </w:rPr>
        <w:t xml:space="preserve"> ـ هانى بن ابى حیة (قیس) هَمْدانى الوادعى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از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هَمْدان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نظر مى رسد كه وى از چهره هاى علمى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متعبد و سرشناس كوفه بوده است كه بر ضد حجر شهادت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بود كه مختار را در كنار باب الف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آغاز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 در كوفه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به او گفت: «چرا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جا هستى؟! نه با مردمى و نه در خانه خود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پس وارد مسجد شد و به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خبر مختار را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عمرو چند نفر را به نزد او فرستاد و مختار را 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پرچم امانى كه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داده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فرا خواند و مختار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پس از شهادت مسلم و هانى بن عروه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سر آن دو را به هانى و فردى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 داد تا به نزد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براى معرفى آن دو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نوشت: هما اهل السمع و الطاعة و النص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حة»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عبارت ابن اعثم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خوارزمى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است: «هما من اهل الطاعة و السنة و الجماعة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چنانچه نظر مرحوم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مهدى روحانى را بپذ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ـ كه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به </w:t>
      </w:r>
      <w:r>
        <w:rPr>
          <w:rtl/>
          <w:lang w:bidi="fa-IR"/>
        </w:rPr>
        <w:lastRenderedPageBreak/>
        <w:t xml:space="preserve">«اهل السنة» از اصطلاحات مربوط به قرن دوم و سوم است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ـ معلوم مى شود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برگردان اصطلاح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عثمانى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هانى بن ابى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را مى توان از </w:t>
      </w:r>
      <w:r w:rsidR="00B60730">
        <w:rPr>
          <w:rtl/>
          <w:lang w:bidi="fa-IR"/>
        </w:rPr>
        <w:t>گفتگو</w:t>
      </w:r>
      <w:r>
        <w:rPr>
          <w:rtl/>
          <w:lang w:bidi="fa-IR"/>
        </w:rPr>
        <w:t>ى او با مختار به دست آورد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هر گونه حركتى را بر ضد حاكمْ گمراهى و فتنه انگ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آن كس را كه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كرده بود بدتر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مردم مى دانست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هنگامى كه مختار براى عمره ى رمضان به مكه آمده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اوضاع كوفه را از زبانش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پس تصم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گرفت كه به كوفه رود و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خود را آغاز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هانى او را از هرگونه شورش برحذر داشت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290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20429C" w:rsidP="0020429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8" w:name="_Toc407268387"/>
      <w:r w:rsidR="006521C5">
        <w:rPr>
          <w:rtl/>
          <w:lang w:bidi="fa-IR"/>
        </w:rPr>
        <w:lastRenderedPageBreak/>
        <w:t>پی نوشت</w:t>
      </w:r>
      <w:r w:rsidR="00747307">
        <w:rPr>
          <w:rtl/>
          <w:lang w:bidi="fa-IR"/>
        </w:rPr>
        <w:t>ها:</w:t>
      </w:r>
      <w:bookmarkEnd w:id="28"/>
      <w:r w:rsidR="00D22544">
        <w:rPr>
          <w:rtl/>
          <w:lang w:bidi="fa-IR"/>
        </w:rPr>
        <w:t xml:space="preserve">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500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471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529 ـ 530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529 ـ 530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ثقفى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الغارات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431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خلدون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ابن خلدون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216 ـ 217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جاحظ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عمرو بن بحر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التب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الكامل فى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پس از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از طرف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حاكم كوفه شد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بغدادى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المحبر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عثمانى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(الطبقات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369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و از طرف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مأمور غارت عراق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(الغارات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439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453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معرفة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معرفة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منظور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مختصر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424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علامه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المحبر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479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معرفة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قت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مسلم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الامامة و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الاحتجاج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را مسلم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مر و عبدالله </w:t>
      </w:r>
      <w:r>
        <w:rPr>
          <w:rtl/>
          <w:lang w:bidi="fa-IR"/>
        </w:rPr>
        <w:lastRenderedPageBreak/>
        <w:t>بن نجىّ گفته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نامه معروف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را براى به شهادت رساندن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نفر به شدت مورد انتقاد قرار داد و اضافه كرد كه «د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همان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رسول خدا (ص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است كه بر اساس آن با پدر تو جنگ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زد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ر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ك: كتاب الاحتجاج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بحار الانوار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مناقب آل ابى طالب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الاخبار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حجر 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رك: الغد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121 و 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عساكر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[27]</w:t>
      </w:r>
      <w:r w:rsidR="00D22544">
        <w:rPr>
          <w:rtl/>
          <w:lang w:bidi="fa-IR"/>
        </w:rPr>
        <w:t>. ی</w:t>
      </w:r>
      <w:r>
        <w:rPr>
          <w:rtl/>
          <w:lang w:bidi="fa-IR"/>
        </w:rPr>
        <w:t>عقوبى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عقوبى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مؤلف مجهول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اخبار الدولة العباس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 و ج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23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المعجم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 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330 ـ 331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اخبار الدولة العباس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المشهدى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جعفر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فضل الكوفة و مساجدها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61 ـ 65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[39]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119 - 120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الاخبار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141 - 142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بحرانى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هاشم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المعاجز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ترجمة الامام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وقعة الطف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125ـ126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[43]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الامامة و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ابن خلدون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طاهر قمى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كتاب الاربع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قمى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حاج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عباس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تتمة المنتهى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362 ـ 363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[49]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ذهبى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نقدى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جعفر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الانوار العلو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253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عساكر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احمدى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انجى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مكات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الرسول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ماكولا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اكمال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514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ذهبى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زان الاعتدال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561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108 و 480 و 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حجر 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فتح البارى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132 و 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108 و 480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خط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بغدادى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[59]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بغدادى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المحبر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حبان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كتاب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315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مَعِ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بن 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315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465 و 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كتاب الطبقات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بن 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[66]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زركلى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الاعلام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458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[69]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362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حجر 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تقر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فتح البارى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132 و 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555 - 556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417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الغارات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558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[79]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المحبر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480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الاخبار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141 ـ 142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ابى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المصنف فى الآثار و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369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عبد ربه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العقد الفر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312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عدى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الكامل فى ضعفاء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456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معرفة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معرفة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اخبار الدولة العباس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البته او از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خود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خبر را نمى دانست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آن را از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انجمنى كه بنى هاشم در ابواء گرفته بودند و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محمد نفس زك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با او سخن مى گفتند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صادق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آنان گفت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امر براى او نخواهد بود و بلكه به منصور عباسى خواهد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مقاتل الطالب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140 ـ 142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44 ـ 45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بقره: 207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بقره: 204-205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[88]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[89]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الفهرست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الغارات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545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 و 8 و 263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لامالى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445 و ج 66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حاج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عباس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الكنى و الالقاب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مؤلف ابصار الع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فى انصار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 اطم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داشته كه نم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اشتباه است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قت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بة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المعارف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السنن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درسات فى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و المحدث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[99]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[100]</w:t>
      </w:r>
      <w:r w:rsidR="00D22544">
        <w:rPr>
          <w:rtl/>
          <w:lang w:bidi="fa-IR"/>
        </w:rPr>
        <w:t>. ی</w:t>
      </w:r>
      <w:r>
        <w:rPr>
          <w:rtl/>
          <w:lang w:bidi="fa-IR"/>
        </w:rPr>
        <w:t>عقوبى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عقوبى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خلدون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ابن خلدون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395 - 396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طبرانى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221 و 222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المعجم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الاخبار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540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221 و 222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مجمع الزوائد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الارب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476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سبط ابن جوزى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[109]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اث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اسدالغابة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531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[112]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اعثم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ماكولا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بخارى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370 و 395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[119]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341 ـ 342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فتوح البلدان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314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571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فتوح البلدان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305 و 314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اث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الكامل فى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287 و 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[129]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فتوح البلدان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الاعلام زركلى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الاعلام زركلى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المعاجز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117 به نقل از مناقب ابن شهر آشوب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[137]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119 ـ 120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الاخبار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141 ـ 142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الطلب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2671 - 2620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المعاجز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304 ـ 303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[139]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مرتضى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53 و 59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65 ـ 66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ابو نصر بخارى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سرالسلسلة العلو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عنبه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علامه مجلسى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بحار الانوار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303 ـ 304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[149]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بن عمر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الفتنة و وقعة الجمل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198 ـ 199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شهرآشوب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مناقب آل ابى طالب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الفتوح ابن اعثم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283 ـ 284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ابوالفرج اصفهانى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مقاتل الطالب</w:t>
      </w:r>
      <w:r w:rsidR="00D22544">
        <w:rPr>
          <w:rtl/>
          <w:lang w:bidi="fa-IR"/>
        </w:rPr>
        <w:t>ییی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نما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الاحزان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طاووس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اللهوف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عسكرى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ام 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[159]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562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[160]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 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330 ـ 331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نسائى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خصائص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[169]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15 ـ 19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رجال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ابطحى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المقال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قت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بة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الامامة و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490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الاصابة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490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عسكرى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معالم المدرست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83 به نقل از انساب الاشراف بلاذرى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ابوجعفر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دلائل الامامة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62 ـ 63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[179]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499 ـ 496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567 و 569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الطلب فى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الحلب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3783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الاحزان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77 ـ 78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نمازى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مستدرك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[185]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[189]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عاملى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محسن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أع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مصنفات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الاختصاص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284 ـ 283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مناقب آل ابى طالب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احاد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ام 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الكافى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490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الاحكام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الاحزان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مستدرك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201 ـ 200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الفتوح ابن اعثم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[199]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ذهبى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زان الاعتدال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دهات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شوش و صم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در خوزستان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حموى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اقوت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معجم البلدان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476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259 و 271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505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[209]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[211]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ابن خلدون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شخ صدوق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الخصال ص 644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ابوحمزة الثمالى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ابى حمزة الثمالى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233 ـ 235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قندوزى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ناب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المودة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128 ـ 219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حو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نور الثقل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190 ـ 191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المقال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مصنفات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الاختصاص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284 ـ 283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مناقب آل ابى طالب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اشى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اشى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248 ـ 249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حسكانى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شواهد التنز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فرات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فرات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229 و 230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حو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نور الثقل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عمادالد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بشارة المصطفى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317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رجال الطوسى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علامه حلى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خلاصة الاقوال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داود حلى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رجال ابن داود حلى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263 و 303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تفرشى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نقد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اردب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جامع الرواة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619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بروجردى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طرائف المقال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تنق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المقال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المقال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[219]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صفار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بصائر الدرجات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دارقطنى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العلل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الكامل فى ضعفاء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372 و 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311 و ج 14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361 ـ 362 و ج 39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156 ـ 157 و ج 42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285 و 416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علل دارقطنى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270 ـ 271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رازى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الجرح و التعد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مراجع من العلماء 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الأئمة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ومى اصفهانى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فة الامام الحسن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را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صدوق نقل كرده است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مِسْوَر بن مخرمه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روزى عبدالرحمن بن عوف با عمر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دار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عبدالرحمن گفت: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ما نبود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مى گفت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م: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 را بكش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در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كار همچنان كه در ابتدا مى كشت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د؟» عمر گفت: «آرى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 زمانى است كه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روى كار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 و آنان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رند و بنى مخزوم وز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الغارات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392 ـ 393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اسدالغابة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[225]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 و 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رئ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پل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در بصره بود و هنگامى كه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مردم را به مقابله و جنگ با آن حضرت تشو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و 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مى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464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58 ـ 58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معرفة الرجال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297 ـ 298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297 ـ 298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[229]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259 و 279 و 433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426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458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 بن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381 ـ 382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المنتخب من 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المذ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اسدالغابة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ص213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تقر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732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دارقطنى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السنن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عدة الاصول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380 و 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الغارات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[239]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تاج العروس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319 و 360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350 ـ 351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أعلام النبلاء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حجر 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لسان الم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474 ـ 475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[247]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[249]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124 ـ 125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عبدالبر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الاست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عاب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412 ـ 415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رسته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الأعلاق النف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396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كتاب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426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طبرسى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اعلام الورى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بحار الانوار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354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[259]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80 و 81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اعلام الورى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اللهوف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236 ـ 237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اللهوف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352 ـ 353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304 ـ 306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كتاب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131 ـ 132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543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اكمال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احمدى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انجى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مواقف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D22544">
        <w:rPr>
          <w:rtl/>
          <w:lang w:bidi="fa-IR"/>
        </w:rPr>
        <w:t xml:space="preserve">؛ ، </w:t>
      </w:r>
      <w:r>
        <w:rPr>
          <w:rtl/>
          <w:lang w:bidi="fa-IR"/>
        </w:rPr>
        <w:t>نهج السعادة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424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195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 و 40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[269]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[271]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509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265 ـ 267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2/42 ـ 43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الاحزان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[279]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115 و 233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رالاحزان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370 و 387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376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285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308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را از شاگردان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</w:p>
    <w:p w:rsidR="00747307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[289]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448</w:t>
      </w:r>
      <w:r w:rsidR="00D22544">
        <w:rPr>
          <w:rtl/>
          <w:lang w:bidi="fa-IR"/>
        </w:rPr>
        <w:t xml:space="preserve">. </w:t>
      </w:r>
    </w:p>
    <w:p w:rsidR="00D22544" w:rsidRDefault="00747307" w:rsidP="0020429C">
      <w:pPr>
        <w:pStyle w:val="libFootnote"/>
        <w:rPr>
          <w:rtl/>
          <w:lang w:bidi="fa-IR"/>
        </w:rPr>
      </w:pPr>
      <w:r>
        <w:rPr>
          <w:rtl/>
          <w:lang w:bidi="fa-IR"/>
        </w:rPr>
        <w:t>[290]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447</w:t>
      </w:r>
      <w:r w:rsidR="00D22544">
        <w:rPr>
          <w:rtl/>
          <w:lang w:bidi="fa-IR"/>
        </w:rPr>
        <w:t xml:space="preserve">. </w:t>
      </w:r>
    </w:p>
    <w:p w:rsidR="00D22544" w:rsidRDefault="00D22544" w:rsidP="00747307">
      <w:pPr>
        <w:pStyle w:val="libNormal"/>
        <w:rPr>
          <w:lang w:bidi="fa-IR"/>
        </w:rPr>
      </w:pPr>
    </w:p>
    <w:p w:rsidR="00D22544" w:rsidRDefault="003A3B0E" w:rsidP="003A3B0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407268388"/>
      <w:r>
        <w:rPr>
          <w:rtl/>
          <w:lang w:bidi="fa-IR"/>
        </w:rPr>
        <w:lastRenderedPageBreak/>
        <w:t>فصل سوم</w:t>
      </w:r>
      <w:r w:rsidR="0020429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: بازتاب تفكر عثمانى در كوفه</w:t>
      </w:r>
      <w:bookmarkEnd w:id="29"/>
      <w:r>
        <w:rPr>
          <w:rtl/>
          <w:lang w:bidi="fa-IR"/>
        </w:rPr>
        <w:t xml:space="preserve">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30" w:name="_Toc407268389"/>
      <w:r>
        <w:rPr>
          <w:rtl/>
          <w:lang w:bidi="fa-IR"/>
        </w:rPr>
        <w:t>بازتاب تفكر عثمانى در سركوب قیام مسلم</w:t>
      </w:r>
      <w:bookmarkEnd w:id="30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حاتى كه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تفكر عثمانى در كوفه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بهتر مى توان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واقع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را 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كرد كه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نقش مهمى در سركوب نهضت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مسلم در كوفه و كربلا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فا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با شروع حركت مسلم و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او بر ضد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باره شاهد ظهور و فعال شدن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 در كوفه مى شو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 گونه از شرح حال آنان دانسته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افرادى كه مأمور ضربه زدن به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 و پراكنده نمودن مردم از دور او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توجه به رفتارشناسى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آنان آشكار خواهد شد كه آنان داراى تفكر عثمانى و از هواخواهان باند اموى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حتى سوابق ضد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و بلكه ناصبى داشتند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بن شهاب كه در سخنان خود در كوفه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مى كرد و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از اشراف كوفه به اندازه ى او بر ضد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پراكنده كردن آنان از دور مسلم فعال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نكرد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 همان ابتدا كه مسلم وارد كوفه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عثمانى مذهب ها گزارش اهمال كارى و ضعف نعمان (حاكم كوفه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را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گزارش دادند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عبارتند از: عُمارة بن عُقْبَة بن ابى مُع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 اموى برادر 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عمر بن سعد و عبدالله بن مسلم بن 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حَضْرمى 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كه در عثمانى و اموى بودن آنان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شك و شبهه اى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ست و در صدر نامه خود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مطلب اقرار كردند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اوضاع كوفه را به اطلاع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رسانده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خواست كردند تا فرد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را به جاى نعمان بر كوفه حاكم كند</w:t>
      </w:r>
      <w:r w:rsidR="00D22544">
        <w:rPr>
          <w:rtl/>
          <w:lang w:bidi="fa-IR"/>
        </w:rPr>
        <w:t>. 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نامه اش به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ـ و احتمالا كسان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كه براى او نامه نوشته بودند ـ به عنوان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خود نام برد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نخست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 باشد كه از برخى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به عنوان </w:t>
      </w:r>
      <w:r>
        <w:rPr>
          <w:rtl/>
          <w:lang w:bidi="fa-IR"/>
        </w:rPr>
        <w:lastRenderedPageBreak/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آل ابى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درخواست سر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گروه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براى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كردن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به جاى ـ نعمان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نعمان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عثمانى مذهب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بود كه مورخان به دشمنى آشكار او با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بدزبانى او نسبت به آن حضرت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ح كرده اند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ـ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است كه تفكر عثمانى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از نوع افراطى آن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نامه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و به دنبال آن تعو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ض نعمان به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ضربه سختى به حركت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كوفه بود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زمانى كه هانى بن عروه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شد و به شدت مورد اذ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آزار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قرار گرفت و او را به زندان انداختند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عمرو بن حجاج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دى ـ كه خواهرش روعه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زن هانى بود ـ با تعداد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مَذْحَج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انْ قصر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را به محاصره ى خود در آوردند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در ابتدا با سخنانى كه از طرف خود و مذحج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گفت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خط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خود و همراهانش را از مسلم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جدا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خطاب به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گفت: «من عمرو بن حجاج هستم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شجاعان و بزرگان مذحج هستند كه خود را از طاعت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و جماعت جدا نكرده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در حق كسانى است كه حاكم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را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رفته اند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 كه درباره ى مخالفان مى گفتند: «از طاعت و جماعت خارج شده» و 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را خارجى معرفى مى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گفت كه عمرو بن حجاج در كربلا با صراحت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ترى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در حق خود و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انِ تحت امرش اعتراف كرد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شاهد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كه مذحج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گرد آمده به دور عمرو بن حجاج از طرفداران تفكر عثمانى بوده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 كه مسلم هنگام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و تع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فرماندهان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مسلم بن عوسَجَه اسدى را فرمانده ربع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مذحج و اسد كرد و اصلا نامى از عمرو بن حجاج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او در كنار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در قصر </w:t>
      </w:r>
      <w:r>
        <w:rPr>
          <w:rtl/>
          <w:lang w:bidi="fa-IR"/>
        </w:rPr>
        <w:lastRenderedPageBreak/>
        <w:t>دارالاماره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گروهى از مذحج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كه به دور مسلم اجتماع كرده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 مذحج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همراه عمرو بن حجاج بوده اند و دو گروه با هم اختلاف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داشته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سابقه مذحج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حكم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نشان مى دهد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به مذهب عثمانى را داشته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آنان با اصرار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ابوموسى اشعرى را كه موضع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او عثمانى و ضد علوى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حكم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انتخاب كردند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زمان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ابوبردة بن ابوموسى اشعرى كه دشمنى او با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مواضع ضد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او در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معلوم است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رئ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مذحج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بنى اسد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به هنگام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مختار قصد ملحق شدن به او را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هانى بن ابى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الوداعى موضوع را به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اطلاع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عبدالرحمن بن ابى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ثقفى و زائدة بن قدامة بن مسعود را مأمور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او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ـ چنان كه دانسته شد ـ عثمانى بودند و به خصوصْ عبدالرحمن كسى بود كه به انتقام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سر عمرو بن حَمِق خُزاعى را از تن جدا كرد و آن را براى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فرستاد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براى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رى مسلم انتخاب و اعزام شدند شصت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هفتاد نفر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سى از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محمد بن اشعث بودند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مى دانست كه افراد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او از مقابله با مسلم سر باز خواهند زد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انتخاب ما را متوجه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مى كند كه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چه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را براى مقابله با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كربلا اعزام كرده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جمله </w:t>
      </w:r>
      <w:r w:rsidR="00B60730">
        <w:rPr>
          <w:rtl/>
          <w:lang w:bidi="fa-IR"/>
        </w:rPr>
        <w:t>گفتگو</w:t>
      </w:r>
      <w:r>
        <w:rPr>
          <w:rtl/>
          <w:lang w:bidi="fa-IR"/>
        </w:rPr>
        <w:t>هاى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قابل توجه كه تفكر عثمانى را در اصحاب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و كسانى كه در مقابل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كوفه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ستادند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نشان مى دهد</w:t>
      </w:r>
      <w:r w:rsidR="00D22544">
        <w:rPr>
          <w:rtl/>
          <w:lang w:bidi="fa-IR"/>
        </w:rPr>
        <w:t xml:space="preserve">، </w:t>
      </w:r>
      <w:r w:rsidR="00B60730">
        <w:rPr>
          <w:rtl/>
          <w:lang w:bidi="fa-IR"/>
        </w:rPr>
        <w:t>گفتگو</w:t>
      </w:r>
      <w:r>
        <w:rPr>
          <w:rtl/>
          <w:lang w:bidi="fa-IR"/>
        </w:rPr>
        <w:t>ى مسلم با مسلم بن عمرو باهلى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وقتى كه مسلم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كردند و به دارالاماره بردند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</w:t>
      </w:r>
      <w:r>
        <w:rPr>
          <w:rtl/>
          <w:lang w:bidi="fa-IR"/>
        </w:rPr>
        <w:lastRenderedPageBreak/>
        <w:t>اثر تشنگى آب طلب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مسلم بن عمرو به او گفت: «از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آب ننوشى تا از 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جهنم بچشى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مسلم از او خواست تا خود را معرفى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نام خود را بگو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تفكر خود را معرفى كرد و گفت: «من آن كسى هستم كه حق را شناخت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آن گاه كه تو آن را انكار كردى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رخواه امام خود شد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آن گاه كه تو او را 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فتى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از او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 گاه كه تو به نافرمانى و مخالفت با او برخاستى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من مسلم بن عمرو باهلى هستم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پاسخ مسلم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كه به او گفت: «اى پسر باهلى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مادرت به عزا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بنش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ند! تو به 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جهنم و جاودانگى در آتش آن سزاوارترى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روى از آل ابى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بر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روى از آل محمد مقدم داشته اى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روز عاشورا است كه: 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 آل ابى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 لم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كن لكم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لاتخافون المعاد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فكونوا فى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اكم احرارا»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60730">
        <w:rPr>
          <w:rtl/>
          <w:lang w:bidi="fa-IR"/>
        </w:rPr>
        <w:t>گفتگو</w:t>
      </w:r>
      <w:r>
        <w:rPr>
          <w:rtl/>
          <w:lang w:bidi="fa-IR"/>
        </w:rPr>
        <w:t xml:space="preserve"> نكات و مطالب مهمى وجود دارد كه لازم است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داده شود تا بهتر 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شود كه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سخنانى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در تفكرات عثمانى دارد و تنها از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افرادى صادر مى شود: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 ـ منع آب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كشتن آنان با لب تشنه به هنگام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رفتارى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است كه عثمانى مذهبان پس از كشته شدن عثمان اتخاذ كردند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را در بحث منع آب در كربلا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جهتگ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سخنان مسلم بن عمرو به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شاهد و مؤ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تفكر عثمانى اوست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 ـ جهنمى دانستن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نده 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معناى اعترافى بر جدا دانستن خط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خود از خط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 حضرت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 ـ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60730">
        <w:rPr>
          <w:rtl/>
          <w:lang w:bidi="fa-IR"/>
        </w:rPr>
        <w:t>گفتگو</w:t>
      </w:r>
      <w:r>
        <w:rPr>
          <w:rtl/>
          <w:lang w:bidi="fa-IR"/>
        </w:rPr>
        <w:t xml:space="preserve"> مسلم بن عمرو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«امام»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كرده و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سخنْ اموى بودن خود را آشكار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وقتى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را با آنچه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 نامه خود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نوشتند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مقا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سه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ـ كه «انه 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لنا امام» ـ تفكر عثمانى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 كاملا آشكار مى شود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 ـ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كه هر حركت و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امى بر ضد حاكم وقت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محكوم و خروج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تفكرى بود كه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آن را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 مى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در 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سخنان عمرو بن حجاج در كربلا خواهد آمد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 ـ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مسلم بن عمرو باهلى از هواداران آل ابوسف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D22544">
        <w:rPr>
          <w:rtl/>
          <w:lang w:bidi="fa-IR"/>
        </w:rPr>
        <w:t xml:space="preserve">.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31" w:name="_Toc407268390"/>
      <w:r>
        <w:rPr>
          <w:rtl/>
          <w:lang w:bidi="fa-IR"/>
        </w:rPr>
        <w:t xml:space="preserve">نُمود تفكر عثمانى در نامه هاى ارسالى به امام حسین </w:t>
      </w:r>
      <w:r w:rsidR="00352031" w:rsidRPr="00352031">
        <w:rPr>
          <w:rStyle w:val="libAlaemChar"/>
          <w:rtl/>
        </w:rPr>
        <w:t>عليه‌السلام</w:t>
      </w:r>
      <w:bookmarkEnd w:id="31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تفكر عثمانى را از نامه هاى ارسالى براى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مى توان 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سؤال به نظر رسد كه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سندگان نامه ها از چه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برخوردارند؟ به عبارت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قرار گرفتن نام اشراف كوفه ـ چون شبث ابن ربعى و حجار بن ابجر و اسماء بن خارجه و عمرو بن حجاج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دى و</w:t>
      </w:r>
      <w:r w:rsidR="00D22544">
        <w:rPr>
          <w:rtl/>
          <w:lang w:bidi="fa-IR"/>
        </w:rPr>
        <w:t xml:space="preserve">... </w:t>
      </w:r>
      <w:r>
        <w:rPr>
          <w:rtl/>
          <w:lang w:bidi="fa-IR"/>
        </w:rPr>
        <w:t>ـ در كنار نام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بن صرد و مسلم بن عوسجه و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مظاهر كه براى امام نامه نوشتند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چگونه قابل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است و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مى توان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دو گروه را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حزب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در كوفه دانست؟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مى رسد كه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هنوز تأمل و دقت لازم صورت نگرفته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مواردى از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سندگان نامه ها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متن نامه ها و برخورد امام با آنان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مورد بررسى قرار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D22544">
        <w:rPr>
          <w:rtl/>
          <w:lang w:bidi="fa-IR"/>
        </w:rPr>
        <w:t xml:space="preserve">. </w:t>
      </w:r>
    </w:p>
    <w:p w:rsidR="00D22544" w:rsidRDefault="003A3B0E" w:rsidP="00EA23EF">
      <w:pPr>
        <w:pStyle w:val="Heading3"/>
        <w:rPr>
          <w:rtl/>
          <w:lang w:bidi="fa-IR"/>
        </w:rPr>
      </w:pPr>
      <w:bookmarkStart w:id="32" w:name="_Toc407268391"/>
      <w:r>
        <w:rPr>
          <w:rtl/>
          <w:lang w:bidi="fa-IR"/>
        </w:rPr>
        <w:lastRenderedPageBreak/>
        <w:t>الف ـ نویسندگان نامه ها</w:t>
      </w:r>
      <w:bookmarkEnd w:id="32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منابع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كه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خچه مواضع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سندگان نامه ها را تا اندازه اى ـ هر چند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 مختصر ـ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حاكى از آن است كه نبا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را از نظر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و مذهبى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دانست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رش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ادعا در مرحله نخست اندكى دشوار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چنانچه به ملاك ها و مشخصه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براى مذهب عثمانى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شرح حال آنان توجه شود صحت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ادعا روشن مى شود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بر اساس نصوص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از نظر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روان او را در حزب اشراف كوفه قرار داد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مس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نَجْبَه و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مظاهر و رفاعة بن شدّاد و عبدالله بن وال در نامه اى كه به امام نوشتند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خود را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معرفى كرده اند: «و جماعة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عته من 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ن»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نامه اى هم كه پس از آن نوشتند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عنوان در صدر آن آمده است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اشراف كوفه:</w:t>
      </w:r>
    </w:p>
    <w:p w:rsidR="00D22544" w:rsidRDefault="00747307" w:rsidP="00EA23EF">
      <w:pPr>
        <w:pStyle w:val="libNormal"/>
        <w:rPr>
          <w:rtl/>
          <w:lang w:bidi="fa-IR"/>
        </w:rPr>
      </w:pPr>
      <w:r>
        <w:rPr>
          <w:rtl/>
          <w:lang w:bidi="fa-IR"/>
        </w:rPr>
        <w:t>اولا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سندى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كه نشان دهد آنان در خانه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اجتماع كرده باشند (همانند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انى 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در كربلا حاضر و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مظاهر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مسلم بن عوسجه و عابس بن 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شاكرى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از گروه تواب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عبدالله بن وال كه نامه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را براى امام رساند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مُس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ب بن نَجْبَه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مختار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مانند رفاعة بن شدّاد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عباس (ع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اش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بن جعده ى جَدلى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</w:t>
      </w:r>
      <w:r w:rsidR="008614CE" w:rsidRPr="008614CE">
        <w:rPr>
          <w:rStyle w:val="libFootnotenumChar"/>
          <w:rtl/>
        </w:rPr>
        <w:t xml:space="preserve">) </w:t>
      </w:r>
      <w:r w:rsidR="00EA23EF" w:rsidRPr="00EA23EF">
        <w:rPr>
          <w:rFonts w:eastAsia="B Badr" w:hint="cs"/>
          <w:rtl/>
        </w:rPr>
        <w:t xml:space="preserve">) </w:t>
      </w:r>
      <w:r>
        <w:rPr>
          <w:rtl/>
          <w:lang w:bidi="fa-IR"/>
        </w:rPr>
        <w:t>و حتى با توجه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بزرگان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آن جا اجتماع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جا بود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كه از بزرگان قوم بودند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انجمن گرد هم آمده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همان نامه اى را امضا مى كردند كه بزرگان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آن را نوشته و امضا نموده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شاهدى است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حزب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 گروه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بوده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آخر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كسانى بودند كه نامه نوشتند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تأخ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خود قابل تأمل است و نشانى از عدم اعتقاد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به حركت امام به سوى كوفه دارد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چنانچه از متن نامه آنان كه در پى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آشكار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شاهد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عمر بن سعد براى شانه خالى كردن از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رش مسؤول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سپاه كوفه براى اعزام به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تنها از اشراف كوفه نام مى برد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به لحاظ صحابى بودن و سابقه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ناشناخته اى در نزد عمر بن سعد و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اشراف كوفه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حتى زمانى كه هنوز از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و تهد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تطم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هاى او در كوفه خبرى نبود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حاضر نشدند با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نده ى رسمى امام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عنى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كنند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بلافاصله با او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ثالثاً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اشراف كوفه نام هاى خود را مخفى نگه داشتند و در نامه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نكردند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ممكن است تصور شود كه چون گروه گروه نامه مى نوشته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نمى توان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كه چرا با بزرگان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 نامه مشترك ننوشتند و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انجمن گرد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 اهم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داد 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قابل قبول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را: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اولا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از نظر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اگر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هى 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پس چرا بزرگان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كه از نظر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شبهه اى درباره ى آنان نس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جدا از هم نامه ننوشتند؟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اسامى خود را در نامه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نكردند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رسم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 كه شخصى كه نامه مى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اسم خود را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مى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عمل با احت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اط و مخفى كارى در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طى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شود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چرا بزرگان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نكردند؟! علاوه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نكه دعوت براى انجام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كار بزرگ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اسامى مخفى ـ آن هم با توجه به عدم اعتمادى كه نسبت به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 و استنكاف امام از پاسخ دادن به نامه ها ـ نمى تواند موضوع احت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اط را به خوبى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امام از نامه رسان پرس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نامه را چه افرادى نوشته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آنان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كار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دو روى سكه را براى خود حفظ كرده بودند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اگر امام به كوفه مى آمد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روز مى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راه اشكال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راد را از طرف امام و مردم كوفه بر خود مسدود كرده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چنانچه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به شكست مى انجام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 مدركى از خود بر جاى نگذاشته بودند تا با استناد بدان از طرف حاكمان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بازخواست شوند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كربلا وقتى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را مورد خطاب قرار داد كه «مگر شما نبود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نامه نوشت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د» و آنان انكار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 حضرت نامه آنان را حاضر نكرد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نامه بى نام و نشان را به راحتى مى توانستند انكار كنند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ثالثاً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با توجه به موقع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بالا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داشتند و از اشراف كوفه به حساب مى آمدند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آخر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كسانى باشند كه براى امام نامه بنو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سند؟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مجموعه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سؤالات ما را بر آن مى دارد كه اشراف كوفه را از نظر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گروهى جداى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حزبى در مقابل آنان بشمار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مورخان و محدثان به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و عثمانى اغلب اشراف كوفه و رفتارشناسى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آنان در جهت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و سمت و سوى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مذهبى چنانچه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تأ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دى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وقتى اشراف كوفه به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مصعب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شعار آنان 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لثارات عثمان»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رفاعة بن شداد كه منصب امام جماعت آنان را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خود را از آنان كنار كش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گفت: «مرا با عثمان چه كار؟! با كسانى كه بر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ى عثمان هستند نخواهم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جالب توجه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به بزرگان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كه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تواب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سازماندهى و رهبرى مى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قاتل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اصلى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اصحابش را اشراف كوفه و عرف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معرفى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تنها نقطه ابهامى كه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روان او هست و تا اندازه اى بدون پاسخ باقى مانده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عملكرد آنان در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مسلم در كوفه و تنها گذاشتن او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هاى مختلفى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ارائه شده است كه به نظر نمى تواند پاسخ 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ح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جامعى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ابهام و سؤال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ى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باشد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آنان گرچه به هر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كه بر ما پوش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خود را گناهكار مى دانستند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غفلت كرد كه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رهبران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كه نامه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را امضا كردند و با مسلم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نمودند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طرق مختلف كه بر ما پوش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است خود را به امام رسانده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كربلا به شهادت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 و 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بر عهد خود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بند ماندند و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گونه خدعه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رنگى در كار آنان نبود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مظاهر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مسلم بن عوسجه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 ثمامه صائدى ـ (مسئول تداركات و گرفتن وجوهات براى خر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اسلحه و آذوقه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عابس بن 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شاكرى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سبع همدانى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عبدالله حنفى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بن مسهَّر 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داوى و نافع بن هلال به همراه چهار نفر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عموم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توسط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نخ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همانند زندانى تحت نظر قرار گرفتند تا كسى به امام ملحق نشود و خود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تا روز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ازدهم محرم در آن جا ماند و به جاى خود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را در كوفه گماشت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كى از آنان به نام عمار بن ابى سلامه دالانى تلاش كرد تا به شكلى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را در نخ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به قتل رساند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موفق نشد و تنها توانست از آن جا فرار كند و خود را به كربلا برساند و در كنار امام به شهادت رسد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شب عاشورا پس از سخنان امام و بنى هاشم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كسانى كه پاسخ مثبت به امام دادند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كسانى بودند كه براى امام نامه نوشته بودند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مانند مسلم بن </w:t>
      </w:r>
      <w:r>
        <w:rPr>
          <w:rtl/>
          <w:lang w:bidi="fa-IR"/>
        </w:rPr>
        <w:lastRenderedPageBreak/>
        <w:t>عوسجه و 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عبدالله حنفى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شى گرفتن در اظهار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بندى به امام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خود اشاره اى به اظهار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بندى به نامه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بود كه نوشته بودند</w:t>
      </w:r>
      <w:r w:rsidR="00D22544">
        <w:rPr>
          <w:rtl/>
          <w:lang w:bidi="fa-IR"/>
        </w:rPr>
        <w:t xml:space="preserve">. </w:t>
      </w:r>
    </w:p>
    <w:p w:rsidR="00D22544" w:rsidRDefault="003A3B0E" w:rsidP="00EA23EF">
      <w:pPr>
        <w:pStyle w:val="Heading3"/>
        <w:rPr>
          <w:rtl/>
          <w:lang w:bidi="fa-IR"/>
        </w:rPr>
      </w:pPr>
      <w:bookmarkStart w:id="33" w:name="_Toc407268392"/>
      <w:r>
        <w:rPr>
          <w:rtl/>
          <w:lang w:bidi="fa-IR"/>
        </w:rPr>
        <w:t>ب ـ متن نامه ها</w:t>
      </w:r>
      <w:bookmarkEnd w:id="33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محتواى نامه ها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انگر بى اعتقادى اشراف به حركت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با مقا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سه مضمون نامه هاى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با نامه اشراف كوفه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تفاوت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نشى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ها مشخص مى 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متن نامه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نكاتى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شده كه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اى بخشى از اعتقادات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مذهبى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براى نمونه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نامه با اظهار خرسندى از مرگ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سپاس خدا آغاز شده و آن گاه از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به عنوان دشمن ستمگر امام و غصب كننده ى حق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اظهار برائت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زارى شده و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گاه او را در جهنم دانسته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آنان در ادامه اضافه كرده اند كه امامى ندارند و كسى را به عنوان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شوا جز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نمى شناسند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با سلام بر امام و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 حسن مجتبى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خط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خود را 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كرده 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نامه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 كه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كس را جز امام قبول ندارند و به كس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نظر ندارند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 در نامه اشرافْ خطاب به امام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گونه اثرى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مطالب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نمى شود و با عبارتى نه چندان قوى به امام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 كه «اگر مى خواهى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ا»!</w:t>
      </w:r>
    </w:p>
    <w:p w:rsidR="00D22544" w:rsidRDefault="003A3B0E" w:rsidP="00EA23EF">
      <w:pPr>
        <w:pStyle w:val="Heading3"/>
        <w:rPr>
          <w:rtl/>
          <w:lang w:bidi="fa-IR"/>
        </w:rPr>
      </w:pPr>
      <w:bookmarkStart w:id="34" w:name="_Toc407268393"/>
      <w:r>
        <w:rPr>
          <w:rtl/>
          <w:lang w:bidi="fa-IR"/>
        </w:rPr>
        <w:t>ج ـ برخورد امام با دو گروه شیعیان و اشراف (نویسندگان نامه ها)</w:t>
      </w:r>
      <w:bookmarkEnd w:id="34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 شواهد و قرائن بر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امام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با گروه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مان و اشراف كوفه برخورد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كسانى نداشته و توجه امام به گروه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شاهد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وقتى امام به منزلگاه حاجر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نامه اى براى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نوشت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بنا بر نقل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گروه اول ـ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عنى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ـ را مورد خطاب قرار داد و از اشراف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نامى نبرد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وقتى امام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انه راه با </w:t>
      </w:r>
      <w:r>
        <w:rPr>
          <w:rtl/>
          <w:lang w:bidi="fa-IR"/>
        </w:rPr>
        <w:lastRenderedPageBreak/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حر جُعْفى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دار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اشاره به نامه مسلم مبنى بر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و هواخواهى اهل كوفه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فرمود كه «</w:t>
      </w:r>
      <w:r w:rsidR="00D22544">
        <w:rPr>
          <w:rtl/>
          <w:lang w:bidi="fa-IR"/>
        </w:rPr>
        <w:t xml:space="preserve">... </w:t>
      </w:r>
      <w:r>
        <w:rPr>
          <w:rtl/>
          <w:lang w:bidi="fa-IR"/>
        </w:rPr>
        <w:t>اما من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نمى پندارم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چون آنان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بر قتل پسر عمو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مسلم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انش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را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رساندند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افراد با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كرده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آن حضرت در شب عاشورا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افشا و اعلام نمود كه نامه نوشتن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براى آن حضرت جز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مكر و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و براى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شدن به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نبوده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معلوم مى شود كه امام در نامه اشراف ارزشى 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و از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عت آنان با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اطلاع داشته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عملكرد امام در كربلا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خور توجه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آن حضرت در آن جا و در برابر عمر بن سعد و سپاه او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تنها از اشراف كوفه نام برد و خطاب به آنان فرمود: «مگر شما نبود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براى من نامه نوشت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از من براى آمدن به كوفه دعوت كرد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د؟!» جاى سؤال است كه چرا امام وقتى مى خواهد نامه بنو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مورد خطاب قرار مى دهد كه من در راهم و عازم كوفه هستم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در كربلا كه سپاه عمر بن سعد در برابر او قرار گرفته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تنها از نام اشراف كوفه پرده برمى دارد و نام آنان را فاش مى كند و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نامى از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گران نمى آورَد؟!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ممكن است تصور شود كه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به نام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رو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ارو قرار گرفتن آنان با امام بوده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اگر از منظر امام كسانى مانند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سران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با اشراف كوفه از نظر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انت به امام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كسان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جا بود كه امام همچنان كه از نام اشراف پرده برداشت و آنان را مفتضح نمود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نام مى برد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دست كم جا داشت كه براى تأ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د صحبت خود از آنان نام برد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به نظر ما امام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ار حساب شده عمل </w:t>
      </w:r>
      <w:r>
        <w:rPr>
          <w:rtl/>
          <w:lang w:bidi="fa-IR"/>
        </w:rPr>
        <w:lastRenderedPageBreak/>
        <w:t>كرده و با توجه به گناه و كوتاهى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آنان را كاملا از اشراف كوفه جدا دانسته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را آن حضرت به خوبى مى دانست كه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اگر اسمى از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مان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اران او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ببرد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سپاه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به كوفه باز گردند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دنبال آنان خواهند رفت و پس از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آنان را به قتل خواهند رساند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شاهد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وقتى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بن مسهر 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داوى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تلاش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كرد تا او نام افراد مذكور در نامه امام را افشا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او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نكرد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هرگز به نام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پى نبرد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طورى كه پس از حادثه كربلا به عمرو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گفت: «من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تراب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وحشت و واهمه دارم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در كوفه كسى از آنان را نمى شناسم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امام با پرده پوشى بر نام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فكر حفظ جان آنان بوده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خود كمال رأفت و مهربانى و در 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حال عظمت بُعد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امام را ترس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مى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آن جا كه اشراف كوفه از نظر فكرى با امام نبودند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براى افشاى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انتشان نام آنان را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 تا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عمل آنان را خوار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اى براى افشاى ماه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آنان بسازد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سؤال قابل طرح است كه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واقعاً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از نامه نوشتن اشراف كوفه به امام اطلاع نداشته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اطلاع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افته است؟! به نظر مى رسد كه آنان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اطلاع داشته اند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وقتى كه عمر بن سعد از آنان خواست تا به نزد امام رفته و از او سؤال كنند كه به چه منظورى به سوى كوفه آمده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نامه نوشتن به امام بهانه آورند و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دار با امام طفره رفتند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گزارش ها به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مى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پس چرا پس از كربلا نسبت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عكس العملى از خود نشان نداد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به شدت به دنبال شناسا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و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سندگان نامه بود؟! به عكس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آنان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خاطر ادامه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از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به </w:t>
      </w:r>
      <w:r>
        <w:rPr>
          <w:rtl/>
          <w:lang w:bidi="fa-IR"/>
        </w:rPr>
        <w:lastRenderedPageBreak/>
        <w:t>اشراف بوده باشد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هم همان گونه كه امام در شب عاشورا افشا و اعلام نمود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نامه نوشتن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براى آن حضرت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جز مكر و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و براى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شدن به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نبوده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</w:t>
      </w:r>
      <w:r w:rsidR="00B60730">
        <w:rPr>
          <w:rtl/>
          <w:lang w:bidi="fa-IR"/>
        </w:rPr>
        <w:t>گفتگو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عمر بن سعد در كربلا با امام داشت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اشاره شد و امام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واقع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را تأ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د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اشراف و حوادث پس از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عملكرد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آنان و مب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است كه اشراف را از نظر فكرى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جدا دانست و نامه نوشتن آنان نمى تواند سرپوشى بر تضاد فكرى آنان با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كوفه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حمل بر موقع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سنجى آنان شود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با توجه به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حاتى كه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حمل بر خدعه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رنگ و قسمتى از برنامه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وقتى نافع بن هلال از كوفه به امام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وست و امام از اوضاع كوفه پرس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خبر داد كه مبالغ هنگفتى به عنوان رشوه گرفته اند و تنها به جهت خدمت به حاكمان اموى براى شما نامه نوشتند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از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راه آنان را براى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رش ولا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تعهدى و خلافت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راضى كرده بود در حالى كه سران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و حتى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عه به شدت با خلافت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مخالف بودند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سخن امام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گزارش بلاذرى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مى توان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فرض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را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احتمال داد كه دعوت اشراف كوفه قسمتى از برنامه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جهت سركوب بقا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به رهبرى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بوده است؟!</w:t>
      </w:r>
    </w:p>
    <w:p w:rsidR="00D22544" w:rsidRDefault="00EA23EF" w:rsidP="00EA23E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5" w:name="_Toc407268394"/>
      <w:r w:rsidR="006521C5">
        <w:rPr>
          <w:rtl/>
          <w:lang w:bidi="fa-IR"/>
        </w:rPr>
        <w:lastRenderedPageBreak/>
        <w:t>پی نوشت</w:t>
      </w:r>
      <w:r w:rsidR="00747307">
        <w:rPr>
          <w:rtl/>
          <w:lang w:bidi="fa-IR"/>
        </w:rPr>
        <w:t>ها:</w:t>
      </w:r>
      <w:bookmarkEnd w:id="35"/>
      <w:r w:rsidR="00D22544">
        <w:rPr>
          <w:rtl/>
          <w:lang w:bidi="fa-IR"/>
        </w:rPr>
        <w:t xml:space="preserve">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369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تقس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مات شهرى و لشكرى است كه آن ها را به چهار بخش تقس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مى كردند و بر هر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رئ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سى قرار مى دادند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330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302 ـ 303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261 و 262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275 و 541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523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232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عَر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 به افرادى اطلاق مى شد كه بزرگ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گروهى بودند و كار آنان همانند نق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و نُقَبا بود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432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[19]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364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388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393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261 ـ 262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297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[25]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334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خوارزمى نوشتن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نامه را در زمان ورود به كربلا نقل كرده است كه به نظر مى رسد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طبرى 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باشد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بخشى از سخنرانى امام براى سپاه حر در منزلگاه «الب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ضة» به اشتباه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نامه آمده است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منظور اشراف كوفه و كسانى كه در جبهه اموى ظاهر شدند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393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[29]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كه البته تعدادى از آنان در آن موقع در كنار امام بودند و خود را به او رساندند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[30]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336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[31]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[32]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341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[33]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359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فتوح البلدان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[34]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393</w:t>
      </w:r>
      <w:r w:rsidR="00D22544">
        <w:rPr>
          <w:rtl/>
          <w:lang w:bidi="fa-IR"/>
        </w:rPr>
        <w:t xml:space="preserve">. </w:t>
      </w:r>
    </w:p>
    <w:p w:rsidR="00747307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[35]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«من خادعنا فى الله انخدعنا له» 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D22544">
        <w:rPr>
          <w:rtl/>
          <w:lang w:bidi="fa-IR"/>
        </w:rPr>
        <w:t xml:space="preserve">. </w:t>
      </w:r>
    </w:p>
    <w:p w:rsidR="00D22544" w:rsidRDefault="00747307" w:rsidP="00EA23EF">
      <w:pPr>
        <w:pStyle w:val="libFootnote"/>
        <w:rPr>
          <w:rtl/>
          <w:lang w:bidi="fa-IR"/>
        </w:rPr>
      </w:pPr>
      <w:r>
        <w:rPr>
          <w:rtl/>
          <w:lang w:bidi="fa-IR"/>
        </w:rPr>
        <w:t>[36]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382</w:t>
      </w:r>
      <w:r w:rsidR="00D22544">
        <w:rPr>
          <w:rtl/>
          <w:lang w:bidi="fa-IR"/>
        </w:rPr>
        <w:t xml:space="preserve">. </w:t>
      </w:r>
    </w:p>
    <w:p w:rsidR="00D22544" w:rsidRDefault="00D22544" w:rsidP="00EA23EF">
      <w:pPr>
        <w:pStyle w:val="libFootnote"/>
        <w:rPr>
          <w:lang w:bidi="fa-IR"/>
        </w:rPr>
      </w:pPr>
    </w:p>
    <w:p w:rsidR="00D22544" w:rsidRDefault="003A3B0E" w:rsidP="003A3B0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6" w:name="_Toc407268395"/>
      <w:r>
        <w:rPr>
          <w:rtl/>
          <w:lang w:bidi="fa-IR"/>
        </w:rPr>
        <w:lastRenderedPageBreak/>
        <w:t>فصل چهارم: بازتاب تفكر عثمانى در كربلا</w:t>
      </w:r>
      <w:bookmarkEnd w:id="36"/>
      <w:r>
        <w:rPr>
          <w:rtl/>
          <w:lang w:bidi="fa-IR"/>
        </w:rPr>
        <w:t xml:space="preserve">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37" w:name="_Toc407268396"/>
      <w:r>
        <w:rPr>
          <w:rtl/>
          <w:lang w:bidi="fa-IR"/>
        </w:rPr>
        <w:t>نمادها و شعارهاى مذهب عثمانى در كربلا</w:t>
      </w:r>
      <w:bookmarkEnd w:id="37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تفكر عثمانى در كربلا به جهت تقابل مستق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با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واقعى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محسوس تر و آشكارتر ظهور و نمود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نصوص و شواهدى كه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وجود دارد و در ادامه به آن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پرداخت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جاى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گونه شك و ترد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باقى نمى گذارد كه بر سپاه عمر بن سعد ـ حداقل بر بخش قابل توجهى از اشراف و فرماندهان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ادگان و سواره نظام ـ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تفكرى حاكم بوده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استى بود كه از ابتدا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آن را دنبال مى كردند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خونخواهى عثمان را به عنوان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مظلوم! بهانه اى براى اظهار مخالفت هاى خود و مقابله با حكومت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قرار داده بود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حزب اموى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را ادامه دادند و به دنبال انتقام از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انتقام كشته هاى اجداد كافرشان در بدر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چنان كه ابن عباس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را در مقابله با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رسول الله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آن نامه شد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داللحن خود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خوبى افشا كرده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ابن عباس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وقتى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خواست از مكه به عراق حركت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اشاره كرد و گفت: «ب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آن دارم كه مانند عثمان در برابر زنان 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تت كشته شوى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حضرت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آن گاه كه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دان كربلا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سپاه عمر بن سعد به سوى حرم او هجوم مى برند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سخن ابن عباس را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ادآورى كرد و فرمود: «خدا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امرزد ابن عباس را كه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اشاره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عمرو بن 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اشْدَق وقتى صداى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ون زنان بنى هاشم را در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گفت: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ون و زارى به انتقام آن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ون» و زارى كه بر عثمان شد!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مروان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وقتى </w:t>
      </w:r>
      <w:r>
        <w:rPr>
          <w:rtl/>
          <w:lang w:bidi="fa-IR"/>
        </w:rPr>
        <w:lastRenderedPageBreak/>
        <w:t>سر مقدس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در مقابل خود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روزها و حوادثى را كه بر عثمان وارد شده بود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آورد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چنانچه از بُعد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نظامى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بنگر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امر طب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است كه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براى آماده سازى و اعزام سپاهى در برابر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احتمال را ـ با توجه به اوضاع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كوفه ـ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ستى مى داد كه فرماندهان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اصلى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اعم از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اده نظام و سواره نظام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گونه اى سازماندهى شوند كه پس از خارج شدن از كوفه با دشمن او همدست نشده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ضد او به كوفه باز نگردند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اولاً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چگونه سپاهى را كه كاملاً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شهاى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و ضد اموى داشتند همانند مسلم بن عوسجه و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مظاهر و افرادى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كه خود را به امام رسانده بودند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مى توانست آماده سازد؟! و ثان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بر فرض آماده سازى و اعزام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با فشار و تهد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چه اطم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نانى بود كه چون از كوفه خارج شدند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سر به شورش برن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اورده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امام ملحق نشوند؟!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شاهدْ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بلاذرى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از هر هزار نفرى كه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به كربلا اعزام مى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تنها 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نفر آنان به آن جا مى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 و باقى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انه راه فرار مى كردند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از جنگ با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كراهت داشتند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ابوحن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نورى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را تأ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د كرده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كراهت بدان اندازه بود كه حتى برخى از عثمانى مذهب ها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صحنه را ترك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كربلا باز مى گشتند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مانند هرثمه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بان بن مخرم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اخبار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پوش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نبوده است و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از مذاكرات عمر بن سعد با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شدت به وحشت افتاد و به شمر فرمان داد تا چنانچه از دستور سرپ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بلافاصله او را بكشد و خود فرماندهى سپاه را به دست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تكرار نامه هاى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مبنى بر تمام كردن كار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شاهد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بر وحشت او از تأث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>
        <w:rPr>
          <w:rtl/>
          <w:lang w:bidi="fa-IR"/>
        </w:rPr>
        <w:lastRenderedPageBreak/>
        <w:t>است كه به كربلا اعزام كرده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به فكر او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 و فرماندهان نظامى بصره كمك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 و از آنان خواست تا خود را به كربلا برسانند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گر چه ما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 بر حضور بصر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 سپاه عمر بن سعد ندار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گزارش نشان مى دهد كه اوضاع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سپاه اعزامى و حوادثى كه در راه اتفاق افتاده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را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فكر انداخته است كه نمى تواند چندان به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اعتماد داشته باشد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مگر افرادى كه از نظر فكرى همسو با باند اموى و عثمانى باشند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سخنان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مناظرات و </w:t>
      </w:r>
      <w:r w:rsidR="00B60730">
        <w:rPr>
          <w:rtl/>
          <w:lang w:bidi="fa-IR"/>
        </w:rPr>
        <w:t>گفتگو</w:t>
      </w:r>
      <w:r>
        <w:rPr>
          <w:rtl/>
          <w:lang w:bidi="fa-IR"/>
        </w:rPr>
        <w:t>هاى برخى از فرماندهان سپاه عمر بن سعد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كه به آن ها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پرداخت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تفكر عثمانى آنان را به منصه ظهور مى رسانَد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اگر آنان فرار نكرده و سخنان امام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گونه تأث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جز بر افراد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اندكى كه به امام ملحق شدند نداشت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نه از روى اكراه و جهل كه از 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و دشمنى با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 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 كه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را در كربلا جمع كرد تا آن جنا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ات را بر خاندان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شد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وجه ممكن وارد كردند پشتوانه اش نمى توانست تنها چند درهم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نارى باشد كه به 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آن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خته بودند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بلكه پشتوانه فكرى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داشت كه آن را به زبان هاى گوناگون در كربلا اظهار كردند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نه معقول است و نه با آنچه در كربلا اتفاق افتاده سازگار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كه بپذ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سپاهى تا به كربلا نرس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از مقابله با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به روى او كراهت دارد و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مه راه فرار مى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باقى مانده ـ با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و مشخصه هاى آنان كه فرار كردند ـ وقتى كه به كربلا مى رسند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كدفعه روح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و خواسته ها و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هاشان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آن قدر كه بنا بر تعر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 امام سجاد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روهاى عمر بن سعد با كشتن امام </w:t>
      </w:r>
      <w:r>
        <w:rPr>
          <w:rtl/>
          <w:lang w:bidi="fa-IR"/>
        </w:rPr>
        <w:lastRenderedPageBreak/>
        <w:t>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رضا و رضوان و تقرب به خداى عز و جل را مى طلب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دند؟!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امام سجاد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كذب محض بدان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بر اساس شواهد و دلا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 كه تا حال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شد و در ادامه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خواهد آمد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م آنان كه به خود را كربلا رساندند و مرتكب بدتر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جنا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شدند از نظر فكرى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كسانى بودند كه شعار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لثارات عثمانشان در كربلا و چند سال پس از آن در مقابله با مختار بلند شد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مى رسد كه برداشت اصحاب امام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گرد آمده در كربلا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بوده كه آنان از نظر فكرى مخالف با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F5387" w:rsidRPr="009F5387">
        <w:rPr>
          <w:rStyle w:val="libAlaemChar"/>
          <w:rtl/>
        </w:rPr>
        <w:t>عليهم‌السلام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هستند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چنانچه وقتى قرة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حنظلى از طرف عمر بن سعد به سوى امام آمد تا از هدف حركت او به سوى كوفه سؤال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حضرت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خود پرس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مرد را مى شناس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د؟»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مظاهر به امام پاسخ داد: «آرى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از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حنظله تم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خواهر زاده ى ما است و من او را مردى خوش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مى دانستم و باور نمى كردم كه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معركه حاضر شود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در سپاه عمر بن سعد ممكن است استثنا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ى باشند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در اقل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قرار داشته باشند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اما آنچه مهم و نكته اصلى كلام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تصور و برداشت اوست كه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مند به امام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صحنه مقابل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حاضر نشده و نخواهند شد و سپاه عمر بن سعد تشك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افته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ضد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و به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عثمانى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چرا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كه خود شاهد كناره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مردم كوفه از دور مسلم بوده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تعجب كند كه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شخصى در سپاه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حاضر شده است؟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نشان مى دهد كه كناره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و خانه 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كردن مردم با تهد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ارعاب و برقرارى حكومت نظامى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 امر است و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به روى امام و كشتن آن حضرت امر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گرى است كه </w:t>
      </w:r>
      <w:r>
        <w:rPr>
          <w:rtl/>
          <w:lang w:bidi="fa-IR"/>
        </w:rPr>
        <w:lastRenderedPageBreak/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از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پشتوانه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قوى دارد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 كه در كربلا به زبان هاى مختلف آن را اظهار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مؤ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ـ كه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مذهب عثمانى بر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سپاه عمر بن سعد حاكم بوده ـ است كه پس از حادثه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آنان در سپاه عبدالله بن مط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اجتماع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شعار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لثارات عثمان سر مى دادند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رفاعة بن شداد چون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شعار را از آنان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آنان جدا شد و گفت: «ما را با عثمان چه كار! كسانى را كه انتقام خون عثمان را مى طلبند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ارى نخواهم كرد و همراه آنان نخواهم جنگ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سپس به مختار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به هنگام نبرد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رجز را مى سرود: </w:t>
      </w:r>
    </w:p>
    <w:p w:rsidR="00D22544" w:rsidRDefault="00747307" w:rsidP="00B60730">
      <w:pPr>
        <w:pStyle w:val="libNormal"/>
        <w:rPr>
          <w:rtl/>
          <w:lang w:bidi="fa-IR"/>
        </w:rPr>
      </w:pPr>
      <w:r>
        <w:rPr>
          <w:rtl/>
          <w:lang w:bidi="fa-IR"/>
        </w:rPr>
        <w:t>أنا ابن شداد على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على </w:t>
      </w:r>
      <w:r w:rsidR="00B6073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لست لعثمان بن اروى بولى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 چون مختار آنان را شكست داد و 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 افراد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را كه در كربلا حضور داشتند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قتل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موارد متعددى در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تأث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حاكم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هاى عثمانى بر سپاه عمر بن سعد گزارش شده كه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آن ها خواهد آمد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داستان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بان بن مخرم و خالد بن عرفطه و هرثمه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نمونه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است كه نشان مى دهد چه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در كربلا حاضر شدند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خصوص فرماندهان كه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جنا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تى را فرو نگذاشتند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آنچه ممكن است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به ذهن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رش حاكم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تفكر عثمانى را بر سپاه عمر بن سعد اندكى با مشكل روبه رو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تعداد سپاه سى هزار نفرى كوفه است كه چگونه ممكن است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تعداد عثمانى در كوفه وجود داشته باشد؟!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اولا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 به معناى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كه تمام افراد سپاه عمر بن سعد عثمانى بوده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بر اساس گزارشهاى مستند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سپاه عمر بن سعد از گروه هاى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مثل اراذل و اوباش كوفه ـ كه در هر شهرى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افراد </w:t>
      </w:r>
      <w:r>
        <w:rPr>
          <w:rtl/>
          <w:lang w:bidi="fa-IR"/>
        </w:rPr>
        <w:lastRenderedPageBreak/>
        <w:t>وجود دارد و مورد بهره بردارى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حكام قرار مى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رند ـ وجود داشته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شناسا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افراد شرور و جانى و شرابخوار و هرزه ـ كه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حات مورخان و شواهد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را ثابت مى كند ـ مجال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را مى طلبد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ثان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استبعاد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با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حاتى كه در بخش دوم درباره ى شكل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مذهب عثمانى در كوفه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پاسخ داده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ثالثاً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سپاه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عمر بن سعد به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ح مسعودى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سبط بن جوزى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سمهودى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از شش هزار نفر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نبوده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تعداد با توجه به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بلاذرى كه از هر هزار نفرى كه از كوفه اعزام مى شد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از 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نفر به كربلا نمى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مقبول مى افتد و معلوم مى شود آمارى كه برخى از مورخان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گفته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مستند به گزارشها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است كه راو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 كوفه مشاهده كرده اند و اعزام آنان از كوفه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تعداد شش هزار نفر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توجه به جمع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كوفه كه تنها در جنگ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قر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ب به شصت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هشتاد هزار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 از سپاه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تشك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مى 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در مقابل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افزون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توجه به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بلاذرى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چنانچه نسبت 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را به (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پنجم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لحاظ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حضور سى هزار نفر كوفى را در كربلا بپذ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 xml:space="preserve">م سپاهى در حدود 150 هزار نفر از كوفه اعزام شده 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 پنجم آن ـ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عنى سى هزار نفر ـ به كربلا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و باقى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راه فرار كرده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مطلبى است كه از نظر عقلى و عرفى به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وجه مقبول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علاوه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چه ضرورتى داشته كه براى رو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با امام ـ كه تعداد كمى همراه او بوده اند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ست ـ و چند هزار نفر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سى هزار نفر اعزام كنند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آنهم با توجه به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كوفه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ممكن است بپذ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آنان از ترس و فشار نظامىِ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دور مسلم را خالى كردند و او را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نرساندند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مقبول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كه براى كشتن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آسانى خود را در 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قرار دهند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پس آن چند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هزار نفرى كه گروه تواب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تشك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دادند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مختار را همراهى نمودند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چه كسانى بودند و از كجا جمع شدند؟ و چنانچه تعداد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ست و چند هزار نفر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سى هزار نفر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بپذ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چگونه مختار توانسته در شهر كوفه در برابر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تعداد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كند؟!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38" w:name="_Toc407268397"/>
      <w:r>
        <w:rPr>
          <w:rtl/>
          <w:lang w:bidi="fa-IR"/>
        </w:rPr>
        <w:t>منع آب؛ بارزترین نُمود تفكر عثمانى در كربلا</w:t>
      </w:r>
      <w:bookmarkEnd w:id="38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داد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اساس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هاى مذهب عثمانى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نقش اصلى را در هدا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رهبرى شورش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بر ضد عثمان بازى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حداقل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آنان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اقتضا مى كرد كه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تهمتى را به امام 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او بزنند و آن را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مسلمانان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كنند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قتل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آنچه از نظر عاطفى احساسات را مى توانست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حه دار كند و بهانه اى براى عثمانى مذهبان باشد تا با آن مسلمانان را بر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كنند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ممانعت شورش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از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آب به عثمان در طول محاصره و سرانجامْ كشتن او با لب تشنه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عثمان به امام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فرستاد و از او خواست تا او را از تشنگى نجات دهد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با طلحه و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صحبت كرد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آنان را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انسانى برشمرد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آنان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جواب رد دادند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آن حضرت دو بار تلاش كرد تا به عثمان آب برساند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منابع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اخبار متفاوتى نقل كرده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منابع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 امام موفق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بنابر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براى رساندن مشك آب به عثمان مأمور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كه عمار با محاصره كنندگان سخن </w:t>
      </w:r>
      <w:r>
        <w:rPr>
          <w:rtl/>
          <w:lang w:bidi="fa-IR"/>
        </w:rPr>
        <w:lastRenderedPageBreak/>
        <w:t>گفت و آنان را به خاطر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نكوهش نمود و خواست به عثمان آب برساند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طلحه مانع او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نزد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آمد و درخواست كرد تا آب به عثمان برساند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خود آن حضرت مشك آبى به او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با وجود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تلاش ها ـ كه به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ابن ابى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اگر جعفر بن ابى طالب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جاى عثمان در محاصره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 از آنچه براى عثمان تلاش كرد نمى توانست براى جعفر انجام دهد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ـ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بهانه اى براى سركوب حكومت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او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كشتن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قرار دادند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رفتار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اى كه عثمانى مذهبان پس از كشته شدن عثمان اتخاذ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 كه همچنان كه عثمان با لب تشنه كشته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تشنه بكشند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نمونه آن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جلوگ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آب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علت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اقدام ـ همچنان كه 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عقبه گفت ـ انتقام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او بود كه عثمان را با لب تشنه كشتند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بن عمرو سكونى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شعر خود براى 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مى گفت: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B60730" w:rsidTr="00760E0E">
        <w:trPr>
          <w:trHeight w:val="350"/>
        </w:trPr>
        <w:tc>
          <w:tcPr>
            <w:tcW w:w="4288" w:type="dxa"/>
            <w:shd w:val="clear" w:color="auto" w:fill="auto"/>
          </w:tcPr>
          <w:p w:rsidR="00B60730" w:rsidRDefault="00B60730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امنع الماء من صحاب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60730" w:rsidRDefault="00B60730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60730" w:rsidRDefault="00B60730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أن یذقوه و الذلیل ذلیل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730" w:rsidTr="00760E0E">
        <w:trPr>
          <w:trHeight w:val="350"/>
        </w:trPr>
        <w:tc>
          <w:tcPr>
            <w:tcW w:w="4288" w:type="dxa"/>
          </w:tcPr>
          <w:p w:rsidR="00B60730" w:rsidRDefault="00B60730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اقتل القوم مثل ما قتل الشیخ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60730" w:rsidRDefault="00B60730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60730" w:rsidRDefault="00B60730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ظمئاً و القصاص أمر جمیل </w:t>
            </w:r>
            <w:r w:rsidRPr="00265CE4">
              <w:rPr>
                <w:rStyle w:val="libFootnotenumChar"/>
                <w:rtl/>
              </w:rPr>
              <w:t xml:space="preserve"> (</w:t>
            </w:r>
            <w:r w:rsidRPr="002B1AC7">
              <w:rPr>
                <w:rStyle w:val="libFootnotenumChar"/>
                <w:rtl/>
                <w:lang w:bidi="fa-IR"/>
              </w:rPr>
              <w:t>24</w:t>
            </w:r>
            <w:r w:rsidRPr="008614CE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نمونه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اتخاذ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شهادت محمد بن ابى بكر و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است كه از دادن قطره اى آب به آنان امتناع ورز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25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B60730" w:rsidP="00747307">
      <w:pPr>
        <w:pStyle w:val="libNormal"/>
        <w:rPr>
          <w:lang w:bidi="fa-IR"/>
        </w:rPr>
      </w:pP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ى حادثه كربلا 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ز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مسأله در نظر بود و از همان ابتدا 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است بر آن بود تا از دست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ابى امام حس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 xml:space="preserve">و 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ارانش به آب جلوگ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رى كنند و دق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قاً همان كارى را كردند كه در صف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انجام دادند</w:t>
      </w:r>
      <w:r w:rsidR="00D22544">
        <w:rPr>
          <w:rtl/>
          <w:lang w:bidi="fa-IR"/>
        </w:rPr>
        <w:t xml:space="preserve">. </w:t>
      </w:r>
      <w:r w:rsidR="00747307">
        <w:rPr>
          <w:rtl/>
          <w:lang w:bidi="fa-IR"/>
        </w:rPr>
        <w:t>همسو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ى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دو ماجرا همسو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ى فكرى حاكم بر آن دو را مى نما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دستور منع آب از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چند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بار از سوى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تكرار شده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تكرار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را در نزد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رساند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بارزتر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بهتر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دستور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نامه مشهور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است كه در شب هفتم به دست ابن سعد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مضمون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است: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اصحابش و آب جلوگ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كن و نگذار از آن قطره اى بچشند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چنانكه با عثمان بن عفان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 مرد پره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زكار و پاك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كردند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26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نامه و دستور صادره در آن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بازتاب تفكر عثمانى كاملاً آشكار و 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نامه از بارزتر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نمادهاى تفكر عثمانى در حادثه كربلا به شمار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حساس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و اهم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آن در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عثمانى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 بن سعد را بر آن داشته تا كسى را مأمور انجام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مهم كند كه داراى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تفكرى بوده باشد تا دستور را به بهتر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شكل آن به اجرا در آورَد و درباره ى آن كوتاهى نكند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انتخاب عمرو بن حجاج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دى ـ با توجه به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هاى عثمانى او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در جاى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گفت ـ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انتخاب كاملاً دق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و حساب شده بوده و عمرو بن حجاج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فلسفه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دستور و مضمون نامه اطلاع داشته است</w:t>
      </w:r>
      <w:r w:rsidR="00D22544">
        <w:rPr>
          <w:rtl/>
          <w:lang w:bidi="fa-IR"/>
        </w:rPr>
        <w:t xml:space="preserve">.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39" w:name="_Toc407268398"/>
      <w:r>
        <w:rPr>
          <w:rtl/>
          <w:lang w:bidi="fa-IR"/>
        </w:rPr>
        <w:t xml:space="preserve">ظهور اندیشه هاى سیاسى عثمانى و علوى در مناظرات و </w:t>
      </w:r>
      <w:r w:rsidR="00B60730">
        <w:rPr>
          <w:rtl/>
          <w:lang w:bidi="fa-IR"/>
        </w:rPr>
        <w:t>گفتگو</w:t>
      </w:r>
      <w:r>
        <w:rPr>
          <w:rtl/>
          <w:lang w:bidi="fa-IR"/>
        </w:rPr>
        <w:t>ها</w:t>
      </w:r>
      <w:bookmarkEnd w:id="39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به 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آنچه در كربلا رخ داد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تقابل نظامى صرف دو سپاه برابر نبود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بلكه آنچه در پس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تقابلِ به ظاهر نظامى قرار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تقابل دو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و تفكر بود كه در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رو در روى هم قرار گرفتند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امام به كربلا وقتى مالك بن نس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بَدّى كندى نامه 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دالله را مبنى بر در تنگنا قرار دادن امام و اصحابش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سرزم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خشك و به دور از </w:t>
      </w:r>
      <w:r>
        <w:rPr>
          <w:rtl/>
          <w:lang w:bidi="fa-IR"/>
        </w:rPr>
        <w:lastRenderedPageBreak/>
        <w:t>آب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دست حر رساند و حر امام را از مضمون نامه آگاه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ابوالشعشاء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مهاصر كندى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مالك را به خاطر رساندن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نامه مورد سرزنش قرار داد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مالك بن نس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در پاسخ و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انجام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مأمور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وفادارى خود را به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عت با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از او به امام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اطاعت از دستور او اعلام نمود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پاسخ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انگر عثمانى بودن مالك بن نس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انى است كه در كربلا اجتماع كرده در برابر امام صف آرائى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 حالى است كه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 نامه خود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نوشتند كه «امامى جز تو ندار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م؟»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هى است كه مالك بن نس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در وقت ورود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حر سلام كند ولى بر امام سلام نكند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تصور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تمام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با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نكرده و خلافت او را نپذ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رفته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كاملا قابل تأمل و ترد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جدى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بلكه چنان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اشراف و رؤساى برخى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 به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آنان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افراد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كوفه با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كرده بودند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 كه مالك بن نس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موضوع اعتراف كرده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lang w:bidi="fa-IR"/>
        </w:rPr>
      </w:pPr>
      <w:r>
        <w:rPr>
          <w:rtl/>
          <w:lang w:bidi="fa-IR"/>
        </w:rPr>
        <w:t>از روز دوم محرم تا عاشور هشت روز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نبوده و ما از حوادث روزهاى اول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اطلاع چندانى ندار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ماجراى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با بستن آب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روز هفتم وارد مرحله جدى و حساس خود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در شب عاشورا و روز عاشورا حوادث و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اناتى رخ داد كه بهتر نشان مى دهد كه در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قتْ جنگ بر سر چه 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آنچه مربوط به موضوع ماست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سخنان و مناظراتى است كه از هر دو سو انجام شده و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ندگان هر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به نحوى خواسته اند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خود را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كنند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مناظرات هر چند اندك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كمى تأمل و دقت در آن ها موضع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مذهبى دو سپاه را 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مشخص مى كند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شب عاشورا مذاكره و گفت وگوى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مهمى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 عَزْرَة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احْمَسِى صورت گرفت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گفت وگو پس از سخنان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مظاهر به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بود كه عرزه در جلوى سپاه عمر بن سعد سخنان آنان را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به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گفت: «اى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جاى بسى تعجب است كه ما تو را عثمانى مذهب مى شناخت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نك از جمله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خاندان شده اى؟!»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با توجه به مكتب فكرى عزره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 او در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اعتراضى به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است كه به جاى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در كنار وى و هوادارانش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صف مخالفان فكرى او قرار گرفته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 عزره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كه «چگونه ترابى گشته اى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؟»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آشكارى بر عثمانى بودن عزره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همان طور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گفت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تنها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به تراب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نام مى بردند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سخن گفتن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عثمانى مذهب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نكته قابل توجهى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شد كه كاملاً آشكار مى سازد كه دو گروهِ مقابل هم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داراى دو مذهب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متفاوت (تش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و عثمانى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بوده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ضمن برشمردن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او از جمله كسانى نبوده است كه امام را به كوفه دعوت كرده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دارد كه «من چون موقع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جا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گاه او را نسبت به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كردم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جه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دم كه او را بر شما و حزب شما مقدم داشته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حزب او باشم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اش كنم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عرفت ما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قدم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من عروه و حزبكم فرا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ان انصره و ان اكون فى حزبه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كلام و استفاده از عبارت «حزب» آشكار ساخته كه دو حزب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و فكرىِ مخالف هم در برابر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قرار گرفته اند</w:t>
      </w:r>
      <w:r w:rsidR="00D22544">
        <w:rPr>
          <w:rtl/>
          <w:lang w:bidi="fa-IR"/>
        </w:rPr>
        <w:t>؛ ی</w:t>
      </w:r>
      <w:r>
        <w:rPr>
          <w:rtl/>
          <w:lang w:bidi="fa-IR"/>
        </w:rPr>
        <w:t>ك حزب كه به حقان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معترف است و حزبى كه مخالف آنان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حزب مخالف مى توانست اعم از عثمانى مذهبان و خوارج باشد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30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 عزره 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سخن زرعة بن ابان دارمى است كه وقتى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خواست به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فرات رود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تحت امرش 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زد «تا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انش به كمك او 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جا نرس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نگذار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به آب دست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ابد و كار او را تمام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 در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او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خود را در حزب مخالف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فرض كرده و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ندارد كه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جا ما از كلمه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معناى اصطلاحى آن را ـ به خصوص با توجه به شرا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 موجود ـ در نظر 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آن را بر معناى لغوى اش حمل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حتى بر فرض معناى لغوى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تنها مصداقى كه در آن اوضاع و شرا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 حادِّ امام مى تواند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مذهبى خالص هستند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نظر داشته باش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تعداد قابل توجهى از آنان كه با امام آمده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شرا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 براى امام و شمارش معكوس شكست آن حضرت را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انه راه فرار كردند و او را تنها گذاشتند و حتى بالاتر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ضحاك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مشرقى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كه تا لحظات آخر در ركاب امام جنگ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اساس شرطى كه قبلا با امام بسته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 امام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اورى ندارد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او جدا شد و صحنه جنگ را ترك كرد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دوم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مناظره اى كه در شب عاشورا انجام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اعلام شد كه سپاه عمر بن سعد از نظر مذهبى خود را كاملاً جدا از افكار و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هاى مذهبى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امام مى دانند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وقتى امام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Pr="00B60730">
        <w:rPr>
          <w:rStyle w:val="libAlaemChar"/>
          <w:rtl/>
        </w:rPr>
        <w:t>(</w:t>
      </w:r>
      <w:r w:rsidRPr="00B60730">
        <w:rPr>
          <w:rStyle w:val="libAieChar"/>
          <w:rtl/>
        </w:rPr>
        <w:t>و لا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حسبن الذ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ن كفروا انما نملى لهم خ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ر لأنفسهم انما نملى لهم ل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زدادوا اثماً و لهم عذاب مه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ن* ما كان الله ل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ذر المؤمن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ن على ما انتم عل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 xml:space="preserve">ه حتّى 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م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ز الخب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ث من الط</w:t>
      </w:r>
      <w:r w:rsidR="00D22544" w:rsidRPr="00B60730">
        <w:rPr>
          <w:rStyle w:val="libAieChar"/>
          <w:rtl/>
        </w:rPr>
        <w:t>ی</w:t>
      </w:r>
      <w:r w:rsidRPr="00B60730">
        <w:rPr>
          <w:rStyle w:val="libAieChar"/>
          <w:rtl/>
        </w:rPr>
        <w:t>ب</w:t>
      </w:r>
      <w:r w:rsidR="003A3B0E" w:rsidRPr="00B60730">
        <w:rPr>
          <w:rStyle w:val="libAlaemChar"/>
          <w:rtl/>
        </w:rPr>
        <w:t>)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قرائت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بلافاصله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كى از سواركاران سپاه كوفه كه امام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را تحت نظر داشتند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جواب داد: «به خدا سوگند آن پاك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زگان ما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خب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ثان شما مى باش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قرائت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آن اوضاع و شرا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ط به مثابه صدور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اى از طرف امام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خود و سپاه عمر بن سعد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نظر امام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اختلاف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او و گروه </w:t>
      </w:r>
      <w:r>
        <w:rPr>
          <w:rtl/>
          <w:lang w:bidi="fa-IR"/>
        </w:rPr>
        <w:lastRenderedPageBreak/>
        <w:t xml:space="preserve">مقابل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اختلاف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قه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در امور جزئى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نبود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به فاصله بهشت و جهنم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طرف مقابل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قضاوت و تصور را داشت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 كه در ادامه 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گفت كه افراد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سپاه عمر بن سعد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قضاوت را داشتند و به امام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وعده ى دوزخ و نوش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از 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جهنم را مى دادند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اعتقادى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سخنان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تضاد و تقابل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دو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و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را نشان مى دهد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جا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سخن از زور و تهد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نبود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 را به اظهار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اى وا داشته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سخنى از سر اعتقاد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جهت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به كار برده شده در سخن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 را وقتى با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مقا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سه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ـ كه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كذاب بن كذاب معرفى مى كردند ـ تفاوتى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نمى 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امام با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خب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با سب و لعن افراط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ون عثمانى و ناصبى مذهب تفاوتى دارد؟!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نه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 كه اگر كسى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 مى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لحاظ قواعد فكرى و مذهبى او را در شمار مخالفان آن حضرت و عثمانى مذهبان قرار مى داد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م؟! بر فرض كه تصور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افرادى قبلاً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بوده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نك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سخنان آشكار مى سازند كه موضع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آنان جدا شده است و آن 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نك 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حاً اعلام مى دارند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همانند خوارج كه گرچه در ابتدا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در زمانى كه صف خود را جدا كردند و به صورت حزبى جداگانه با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اى جد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اعلام موجود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نمى توان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آن ها را از نظر فرقه شناسى در شمار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قرار ده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بگو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م كه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انش او را به شهادت رساندند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افرادى را نام برده اند كه در طول حوادث و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انات </w:t>
      </w:r>
      <w:r>
        <w:rPr>
          <w:rtl/>
          <w:lang w:bidi="fa-IR"/>
        </w:rPr>
        <w:lastRenderedPageBreak/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جامعه به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موضع خود اقدام كرده اند و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تر علوى مذهب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عثمانى شدند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همانطور كه مى دان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در روز عاشورا امام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هرگونه درگ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نظامى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سعى بر آن داشتند تا اگر امكان دارد با گفت وگو اختلافات را حل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 و خونى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خته نشود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جز تعداد سى نفر كه پس از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شنهادهاى امام به او ملحق و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شدند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ـ از جمله ابوالشعثاء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اد بن مهاصر كندى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ـ كس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به سخنان امام كوچك 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توجهى ننمودند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روشن است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ستادگى بر موضع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نشان از انگ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زه و اهدافى دارد كه آنان را در مقابل امام قرار داده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سخنان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برخى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آن حضرت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قدم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نهادند تا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گونه اى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سخن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 و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واقع 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گفته اند نخست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كسى كه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امام با سپاه عمر بن سعد سخن گفت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با توجه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برخى از آنان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 از جهت فكرى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هم از جهت مذهبى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مشهورتر بودند (مانند بر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خض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مسلم بن عوسجه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مظاهر و ابوثمامة الصائدى و عابس بن 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ب شاكرى كه هر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از شجاعان عرب و بزرگان و رهبران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عه و قراء مشهور كوفه بودند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34</w:t>
      </w:r>
      <w:r w:rsidR="008614CE" w:rsidRPr="008614CE">
        <w:rPr>
          <w:rStyle w:val="libFootnotenumChar"/>
          <w:rtl/>
        </w:rPr>
        <w:t xml:space="preserve">) 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به نظر مى رسد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قدم شدن كسى كه سابقه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او عثمانى بوده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بى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نبوده و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از جهت تناسب حال با سپاه عمر بن سعد بوده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وقتى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نص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حت هاى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آنان علاوه بر فحاشى به او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را تمج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ستا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و دعا كردند و گفتند به تنها 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 كه رضا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خواهند داد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در برابر امر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در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صورت امام و هر كه را با اوست خواهند كشت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چون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به سخنان خود ادامه داد از امام بدو </w:t>
      </w:r>
      <w:r>
        <w:rPr>
          <w:rtl/>
          <w:lang w:bidi="fa-IR"/>
        </w:rPr>
        <w:lastRenderedPageBreak/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فلعمرى لئن كان مؤمن آل فرعون نصح لقومه و ابلغ فى الدعاء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لقد نصحت هولاء و ابلغت لو نقع النصح و الابلاغ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تشب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به مؤمن آل فرعون با توجه به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كاربرد آن مى تواند حاكى از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مذهبى سپاه عمر بن سعد باشد كه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نك از آنان جدا شده و همانند مؤمن آل فرعون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قوم خود را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 آنان هم مسلك و مرام بوده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حت مى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نگاهى به كار برد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اصطلاح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را بهتر به ذهن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مى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به عنوان نمونه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ابوذر به مؤمن آل فرعون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بدان سبب بود كه وى اخبارى از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نقل مى كرد كه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گران نشن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بودند و با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عثمان و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أت حاكمه مخالفت داشت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عثمان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سخنِ امام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شدت ناراحت 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آن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نكته اى است كه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نهفته است و آن كنا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حضرت است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تمام كسانى كه در برابر ابوذر قرار گرفته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منحرف از حق مى باشند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نمونه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گرْ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عقوب بن عبدالله بن سعد اشعرى و اشعث بن اسحاق بن سعد بر خلاف عموم اشعر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مذهب اهل تسنن را 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كرده بودند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 هر وقت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عبدالحم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قاضى رى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عقوب را مى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مى گفت: «هذا مؤمن آل فرعون»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محمد بن احمد ابوجعفر سمنانى اشعرى حنفى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444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كه در فروعْ حنفى مذهب و در اصول و كلامْ اشعرى مذهب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چون وى در زمان خودش تنها كسى بود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ابوبكر بن العربى معافرى او را به «مؤمن آل فرعون» تشب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مى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موارد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وجود دارد كه از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براى كسى كه راه خود را از قوم و گروه خود جدا نموده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استفاده كرده اند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شقدم شدن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براى نص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ستا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و دعا در حق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از طرف سپاه عمر 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تشب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زه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به مومن آل فرعون از طرف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جملگى مؤ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شاهدى بر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سپاه عمر بن سعد به مذهب عثمانى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از گفت وگوها و مناظرات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مهم حاكى از حاكم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تفكر عثمانى بر سپاه عمر 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مباهله بر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خض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با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مَعقِل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خاطر اهم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سخنان ـ كه مى توان آن را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مناظره ى علمى و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دتى برشمرد كه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دو حزب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و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آن به طرح عقا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خود پرداخته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را به مباهله دعوت كرده اند ـ 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آن سخنان را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جا مرور مى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م:</w:t>
      </w:r>
    </w:p>
    <w:p w:rsidR="00D22544" w:rsidRDefault="00D22544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747307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د بن معقل چون از سپاه ابن سعد براى نبرد ب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رون آمد</w:t>
      </w:r>
      <w:r>
        <w:rPr>
          <w:rtl/>
          <w:lang w:bidi="fa-IR"/>
        </w:rPr>
        <w:t xml:space="preserve">، </w:t>
      </w:r>
      <w:r w:rsidR="00747307">
        <w:rPr>
          <w:rtl/>
          <w:lang w:bidi="fa-IR"/>
        </w:rPr>
        <w:t>خطاب به بر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ر بن خض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ر گفت: «كار خدا را با خود چگونه مى ب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نى؟!» بر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ر گفت: «به خدا سوگند</w:t>
      </w:r>
      <w:r>
        <w:rPr>
          <w:rtl/>
          <w:lang w:bidi="fa-IR"/>
        </w:rPr>
        <w:t xml:space="preserve">، </w:t>
      </w:r>
      <w:r w:rsidR="00747307">
        <w:rPr>
          <w:rtl/>
          <w:lang w:bidi="fa-IR"/>
        </w:rPr>
        <w:t>خدا با من ن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كى كرد و به تو بد خواهد كرد</w:t>
      </w:r>
      <w:r>
        <w:rPr>
          <w:rtl/>
          <w:lang w:bidi="fa-IR"/>
        </w:rPr>
        <w:t xml:space="preserve">. </w:t>
      </w:r>
      <w:r w:rsidR="00747307">
        <w:rPr>
          <w:rtl/>
          <w:lang w:bidi="fa-IR"/>
        </w:rPr>
        <w:t xml:space="preserve">» 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د گفت: «دروغ مى گو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ى</w:t>
      </w:r>
      <w:r>
        <w:rPr>
          <w:rtl/>
          <w:lang w:bidi="fa-IR"/>
        </w:rPr>
        <w:t xml:space="preserve">؛ </w:t>
      </w:r>
      <w:r w:rsidR="00747307">
        <w:rPr>
          <w:rtl/>
          <w:lang w:bidi="fa-IR"/>
        </w:rPr>
        <w:t>هر چند كه تا پ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ش از ا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ن دروغگو نبودى</w:t>
      </w:r>
      <w:r>
        <w:rPr>
          <w:rtl/>
          <w:lang w:bidi="fa-IR"/>
        </w:rPr>
        <w:t xml:space="preserve">. </w:t>
      </w:r>
      <w:r w:rsidR="00747307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 xml:space="preserve">ا به 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اد مى آورى آن روزى را كه در بنى لوذان با هم بود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م و تو مى گفتى عثمان بن عفان بر خود اسراف كرد و معاو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ة بن ابى سف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ان</w:t>
      </w:r>
      <w:r>
        <w:rPr>
          <w:rtl/>
          <w:lang w:bidi="fa-IR"/>
        </w:rPr>
        <w:t xml:space="preserve">، </w:t>
      </w:r>
      <w:r w:rsidR="00747307">
        <w:rPr>
          <w:rtl/>
          <w:lang w:bidi="fa-IR"/>
        </w:rPr>
        <w:t>هم گمراه است و هم گمراه كننده</w:t>
      </w:r>
      <w:r>
        <w:rPr>
          <w:rtl/>
          <w:lang w:bidi="fa-IR"/>
        </w:rPr>
        <w:t xml:space="preserve">، </w:t>
      </w:r>
      <w:r w:rsidR="00747307">
        <w:rPr>
          <w:rtl/>
          <w:lang w:bidi="fa-IR"/>
        </w:rPr>
        <w:t>و امام هدا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ت و حق على بن ابى طالب است؟» بر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ر گفت: «شهادت مى دهم كه ا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ن عق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ده و نظر من است»</w:t>
      </w:r>
      <w:r>
        <w:rPr>
          <w:rtl/>
          <w:lang w:bidi="fa-IR"/>
        </w:rPr>
        <w:t>. ی</w:t>
      </w:r>
      <w:r w:rsidR="00747307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د گفت: و من شهادت مى دهم كه همانا تو از گمراهانى</w:t>
      </w:r>
      <w:r>
        <w:rPr>
          <w:rtl/>
          <w:lang w:bidi="fa-IR"/>
        </w:rPr>
        <w:t xml:space="preserve">. </w:t>
      </w:r>
      <w:r w:rsidR="00747307">
        <w:rPr>
          <w:rtl/>
          <w:lang w:bidi="fa-IR"/>
        </w:rPr>
        <w:t>بر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ر پاسخ داد: «آ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ا مى خواهى باتو بر سر ا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ن موضوع مباهله كنم و از خدا بخواه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م كه دروغگو را لعنت كند و آن كه سخن باطل مى گو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د كشته شود</w:t>
      </w:r>
      <w:r>
        <w:rPr>
          <w:rtl/>
          <w:lang w:bidi="fa-IR"/>
        </w:rPr>
        <w:t>.؟</w:t>
      </w:r>
      <w:r w:rsidR="00747307">
        <w:rPr>
          <w:rtl/>
          <w:lang w:bidi="fa-IR"/>
        </w:rPr>
        <w:t>» پس با هم به مبارزه پرداختند و بر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ر با شمش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ر چنان ضربتى به سر او زد كه شمش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 xml:space="preserve">ر تا مغز سر او فرو رفت و 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747307">
        <w:rPr>
          <w:rtl/>
          <w:lang w:bidi="fa-IR"/>
        </w:rPr>
        <w:t>د بن معقل كشته شد</w:t>
      </w:r>
      <w:r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39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مناظره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مناظراتى است كه در تقابل دو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و عثمانى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كربلا انجام شده است و مى توان گفت آن دو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دو سپاهى بودند كه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دو صف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عقا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هاى خود را به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دان آوردند و بر سر آن مباهله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جالب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كه وقتى پس از كشته شدن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معقل كعب بن جابر ازدى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را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 و به كوفه باز گشت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زنش به خاطر حضور در سپاه عمر بن سعد و به شهادت رساندن بر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به عنوان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قراء كوفه از او جدا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كعب در جواب او و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حضورش در سپاه عمر 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اشعارى سرود كه در برخى از مصرع هاى آن كاملاً به تفكر عثمانى خود و اطاعت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روى خود از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و افتخار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69"/>
        <w:gridCol w:w="3645"/>
      </w:tblGrid>
      <w:tr w:rsidR="00CF4C4B" w:rsidTr="00760E0E">
        <w:trPr>
          <w:trHeight w:val="350"/>
        </w:trPr>
        <w:tc>
          <w:tcPr>
            <w:tcW w:w="4288" w:type="dxa"/>
            <w:shd w:val="clear" w:color="auto" w:fill="auto"/>
          </w:tcPr>
          <w:p w:rsidR="00CF4C4B" w:rsidRDefault="00CF4C4B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فجردته فى عصبة لیس دینهم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F4C4B" w:rsidRDefault="00CF4C4B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F4C4B" w:rsidRDefault="00CF4C4B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بدینى و انى بابن حرب لقانع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4C4B" w:rsidTr="00760E0E">
        <w:trPr>
          <w:trHeight w:val="350"/>
        </w:trPr>
        <w:tc>
          <w:tcPr>
            <w:tcW w:w="4288" w:type="dxa"/>
          </w:tcPr>
          <w:p w:rsidR="00CF4C4B" w:rsidRDefault="00CF4C4B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فابلغ (عبیدالله) اما لقیته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4C4B" w:rsidRDefault="00CF4C4B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4C4B" w:rsidRDefault="00CF4C4B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بانى مطیع للخلیفه سامع </w:t>
            </w:r>
            <w:r w:rsidRPr="00265CE4">
              <w:rPr>
                <w:rStyle w:val="libFootnotenumChar"/>
                <w:rtl/>
              </w:rPr>
              <w:t xml:space="preserve"> (</w:t>
            </w:r>
            <w:r w:rsidRPr="002B1AC7">
              <w:rPr>
                <w:rStyle w:val="libFootnotenumChar"/>
                <w:rtl/>
                <w:lang w:bidi="fa-IR"/>
              </w:rPr>
              <w:t>40</w:t>
            </w:r>
            <w:r w:rsidRPr="008614CE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وى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در مناجات خود به وفادارى و اطاعت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افتخار مى كرد و از خدا مى خواست كه او را در شمار كسانى كه با او مخالفت كردند و اوامرش را اطاعت ننمودند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قرار ندهد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41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سخنان و اصطلاحات به كار برده شده در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حفظ و لزوم جماعت و محكوم كردن هر گونه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و حركتى بر ضد حكومت مركزى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امام و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از طرف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هوادارانشان به بر هم زدن جماعت و خروج از جماعت مسلمانان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جاد تفرقه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آنان متهم مى شدند و خروج و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 امام را بر ضد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خروج بر امام مسلمانان مى دانستند و 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هر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ضد اموى را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خوارج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مردم و جامعه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 مى كردند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روز عاشورا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عمرو بن حجاج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فرمانده جناح راست سپاه عمر 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امام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شد و خواست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تحت امرش را براى حمله به امام 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و تشو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آنان خطاب كرد: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اهل الكوفة! الزموا طاعتكم و جماعتكم و لا ترتابوا فى قتل من مرق من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خالف امام المسلم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شخص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عمرو بن حجاج سخن گفت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در ماجراى هانى و حركت او به همراه مزحج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در مرحله نخست وى اعلام داشت كه خود و مذحج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همفكرش بر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عت و اطاعت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استوار هستند و حركت آنان نه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بر ضد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كه تنها به جهت ناراحتى از انتشار خبر كشته شدن بزرگ قوم خود و براى اطم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 و كسب خبر از سلامت هانى بن عروه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عمرو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جا به شكل 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تر و كامل تر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نه تنها از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ى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كه از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تحت امرش كه در كربلا حاضر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پرده برداشت و آنان را بر اطاعت از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و حفظ جماعت تشو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نمود و از آنان مى خواست كه در كشتن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كه بر امام مسلمانان (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خروج كرده و 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خارج گشته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شكى به خود راه ندهند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كه هر حركت و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امى بر ضد حاكمِ وقت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محكوم و باعث خروج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تفكرى بود كه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آن را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 مى كردند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آن هم بدون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براى حاكم و به قدرت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او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شرطى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شود و رضا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انتخابى از طرف مردم لحاظ گردد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اصطلاحْ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شدن «لابشرط» بود و تبع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هر حكمى كه صادر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لازم دانسته مى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افكار و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شه هاى اموى و عثمانى بود كه هم با دستورهاى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تضاد است ـ كه فرمودند: «لا طاعة لمخلوق فى معص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ة الخالق» ـ و هم </w:t>
      </w:r>
      <w:r>
        <w:rPr>
          <w:rtl/>
          <w:lang w:bidi="fa-IR"/>
        </w:rPr>
        <w:lastRenderedPageBreak/>
        <w:t>با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و روش خلفاى قبلى سازش ندارد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ابوبكر مى گفت كه مردم وقتى از او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روى كنند كه بر خلاف قرآن و سنت سخنى نگفته باشد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عمر به مردم 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مى كرد كه هر گاه خلاف حركت كرد او را تذكر دهند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حتى عمر بن عبدالعز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هم كه از خلفاى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را در ابتداى خلافت خود به مردم گوشزد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فرمودند: «امام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شوا تنها كسى است كه به كتاب خدا عمل كند و عدالت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 اما آنچه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خواستند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اطاعت بى چون و چرا بود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به صورت فرهنگ عمومى در جامعه شكل گرفته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شمر در توج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حضور خود در كربلا اطاعت از دستورهاى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شوا و حاكم را كه لازم الاجرا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مطرح مى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عمرو بن حجاج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كربلا به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گفت كه در كشتن كسى كه با امام مسلمانان مخالفت كرده و 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خارج شده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شك و ترد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خود راه ندهند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 كلى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تمام كسانى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را داشتند ـ چه آنان كه در كوفه مقابل مسلم بن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ستادند و چه آنان كه در كربلا در سپاه عمر بن سعد بودند و به زبان هاى مختلفْ حركت امام را شورش و خروج از جماعت و مخالفت با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و در نت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جه خروج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معرفى مى كردند و مى پنداشتند ـ تمام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نمى توانند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باشند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چنانچه فرض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باشد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بوده اند و در 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حال در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آنان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بر ضد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محكوم به «بغى» و خروج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به طر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اولى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شورش خود را بر ضد عثمان و كشته شدن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محكوم و حكم خروج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براى خود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حالى كه در مقام مقا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عثمان با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تفاوت هاى فاحشى داشت كه حركت و شورش بر ضد عثمان قابل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 با </w:t>
      </w:r>
      <w:r w:rsidR="00D22544">
        <w:rPr>
          <w:rtl/>
          <w:lang w:bidi="fa-IR"/>
        </w:rPr>
        <w:lastRenderedPageBreak/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عثمان صحابى رسول الله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شرابخوار نبود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مون باز نبود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فسق و فجور علنى نمى كرد و</w:t>
      </w:r>
      <w:r w:rsidR="00D22544">
        <w:rPr>
          <w:rtl/>
          <w:lang w:bidi="fa-IR"/>
        </w:rPr>
        <w:t xml:space="preserve">... </w:t>
      </w:r>
      <w:r>
        <w:rPr>
          <w:rtl/>
          <w:lang w:bidi="fa-IR"/>
        </w:rPr>
        <w:t>حال اگر فرض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آنان از شورش خود بر ضد عثمان پش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شده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همان تجد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نظر در افكار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خود و در نت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جه انتقال از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به عثمانى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بگو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م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اساساً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افكار ضد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نمى توانند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باشند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عثمانى و اموى هستند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آشكار مى شود كه صدور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سخنانى از افرادى چون مسلم بن عمرو باهلى و عمرو بن حجاج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گران در كوفه و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موضع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هاى كدام حزب نشأت مى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عمرو بن حجاج بهتر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مى توانست تفكر عثمانى و اموى خود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تحت امرش را اظهار كند؟! 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نظر مى رسد كه عمرو بن حجاج از تفكر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خود اطلاع داشته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با آنان سخن گفته است و تنها از آنان مى خواسته تا در استحقاق كشتن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شك و شبهه اى به خود راه ندهند</w:t>
      </w:r>
      <w:r w:rsidR="00D22544">
        <w:rPr>
          <w:rtl/>
          <w:lang w:bidi="fa-IR"/>
        </w:rPr>
        <w:t xml:space="preserve">. </w:t>
      </w:r>
    </w:p>
    <w:p w:rsidR="00D22544" w:rsidRDefault="00B60730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ى شمر نقل شده كه او 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ز داراى چن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تفكرى بوده است</w:t>
      </w:r>
      <w:r w:rsidR="00D22544">
        <w:rPr>
          <w:rtl/>
          <w:lang w:bidi="fa-IR"/>
        </w:rPr>
        <w:t xml:space="preserve">. </w:t>
      </w:r>
      <w:r w:rsidR="00747307">
        <w:rPr>
          <w:rtl/>
          <w:lang w:bidi="fa-IR"/>
        </w:rPr>
        <w:t xml:space="preserve">وى در كنار كعبه از خدا طلب بخشش مى كرد كه 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ك نفر به او متعرض شد كه چگونه توبه مى كنى و از خدا آمرزش مى طلبى در حالى كه در ر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ختن خون پسر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>شر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ك بوده اى؟! شمر پاسخ داد: «ما چه مى توانست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 بكن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م؟ حاكمان و امراى ما چن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دستور دادند و ما اگر انجام نمى داد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خرهاى آبكش هم بدتر بود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 w:rsidR="00747307"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47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سخنان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و 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ز مطالبى كه تاكنون </w:t>
      </w: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ى سپاه عمر بن سعد گفت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ما را بر آن مى دارد تا از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ن كه امام سجاد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ى سپاه عمر بن سعد مى گو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د: كل 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تقرب الى الله عز و جل بدمه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48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تنها توج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هى كه </w:t>
      </w:r>
      <w:r w:rsidR="00747307">
        <w:rPr>
          <w:rtl/>
          <w:lang w:bidi="fa-IR"/>
        </w:rPr>
        <w:lastRenderedPageBreak/>
        <w:t>براى آن داشته باش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</w:t>
      </w:r>
      <w:r w:rsidR="00D22544">
        <w:rPr>
          <w:rtl/>
          <w:lang w:bidi="fa-IR"/>
        </w:rPr>
        <w:t>، ی</w:t>
      </w:r>
      <w:r w:rsidR="00747307">
        <w:rPr>
          <w:rtl/>
          <w:lang w:bidi="fa-IR"/>
        </w:rPr>
        <w:t>ا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باشد كه فلسفه چن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توص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فى از آنان تفكر عثمانى و هم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شه 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اسى ـ مذهبى بوده كه </w:t>
      </w: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ى ق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>و در نت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جه محكوم شدن به بغى و خروج از 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قائل بودند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 xml:space="preserve">و 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كه اشاره دارد به خونخواهى عثمان به عنوان خل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فه مظلومى كه كشته شده بود و با انتقام از امام حس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>و ش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ان او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 xml:space="preserve">به خدا تقرب مى جستند و آن را 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ك ثواب بالا مى دانستند</w:t>
      </w:r>
      <w:r w:rsidR="00D22544">
        <w:rPr>
          <w:rtl/>
          <w:lang w:bidi="fa-IR"/>
        </w:rPr>
        <w:t xml:space="preserve">. </w:t>
      </w:r>
      <w:r w:rsidR="00747307">
        <w:rPr>
          <w:rtl/>
          <w:lang w:bidi="fa-IR"/>
        </w:rPr>
        <w:t>شاهدْ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كه حَجاج معتقد بود كه راه تقرب به خدا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كشتن ش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ان ام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>به انتقام خون عثمان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49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مسلم بن عقبه فرمانده سپاه شام در «واقعه حَرّه» 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ز در واپس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لحظات عمر خود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كشتن مردم مد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نه را به انتقام شورش آنان بر ضد عثمان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پس از شهادت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بهتر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عمل خود مى دانست كه در آخرت تنها بدان ام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دوار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50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موضوع ممانعت از آب و انتخاب عمرو بن حجاج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اشاره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ضرورى است كه انجام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مأمور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توسط او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توجه به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به علت صدور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حكمى و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عثمانى آن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كه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مى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عمرو از محتواى آن نامه بى اطلاع بوده و انگ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زه ى انجام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را ندانسته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شاهد و بلكه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 بر عثمانى بودن عمرو بن حجاج است و عمر بن سعد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تفكر ضد علوى او آگاه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انتخاب او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انتخاب آگاهانه و كاملا حساب شده بوده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انجام دادن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دستور مهم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از عهده 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عثمانى كه انتقام تشنگى عثمان را در سر داشته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عملى بوده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 سخنان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قابل تأمل درباره ى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سپاه عمر 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سخن معروف و مشهور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است كه وقتى در آخر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لحظاتْ هجوم دشمن به طرف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را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آنان 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گونه مخاطب قرار داد: </w:t>
      </w:r>
      <w:r w:rsidR="00D22544">
        <w:rPr>
          <w:rtl/>
          <w:lang w:bidi="fa-IR"/>
        </w:rPr>
        <w:lastRenderedPageBreak/>
        <w:t>ی</w:t>
      </w:r>
      <w:r>
        <w:rPr>
          <w:rtl/>
          <w:lang w:bidi="fa-IR"/>
        </w:rPr>
        <w:t>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 آل ابى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ان! ان لم تكن لكم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لا تخافون المعاد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فكونوا فى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اكم احراراً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«ش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 آل ابى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ان» عبارت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اصطلاح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انى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عثمانى است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درباره ى آن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داد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با توجه به ادله و شواهدى كه تاكنون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رامون آن ها توض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داد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نظر ما مراد و منظور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 امام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دلالت مطابقى و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قى بوده است نه مجازى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معنا كه منظور امام از استعمال و به كارگ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اصطلاح خاص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تعر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ض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نبوده (بد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كه: اى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كه مدعى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ما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اكنون چون در خدمت آل ابوسف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شما را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روان آنان دانست و برشمرد!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بلكه امام دلالت مطابقى و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قى را اراده كرده و پرده از ماه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فكرى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برداشته است كه آنان از نظر فكرى عثمانى و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انى مذهب هستند تا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تصور نكنند افرادى كه در آن جا جمع شده اند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به صرف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از كوفه اعزام شده و در كربلا اجتماع كرده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 حضرت بوده اند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ما اصلاً قصد ندار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بر اساس قوان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و اصول الفاظ ثابت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متكلم از استعمال الفاظ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معناى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قى را اراده مى كند و مجاز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 شاهد مى خواهد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قصد ندار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از باب علم كلام و عقا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مطلب بپرداز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مثلاً اگر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در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كلام امام با عصمت و علم امام در تعارض باشد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بلكه ادله و شواهد ما صرفاً گزارش هاى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و نگاه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 امام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مرحله نخست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چه كسانى بوده اند و سابقه موضعگ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هاى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آنان چه بوده است و چگونه مى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شده كه شمر به همراه تعدادى از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اده نظام (حدود ده نفر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به طرف </w:t>
      </w:r>
      <w:r>
        <w:rPr>
          <w:rtl/>
          <w:lang w:bidi="fa-IR"/>
        </w:rPr>
        <w:lastRenderedPageBreak/>
        <w:t>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مه ها هجوم آوردند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ـ كه از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ابومخنف بر مى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همان كسانى بودند كه در آخر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لحظات دور امام را گرفتند و او را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كردند ـ عبارتند از: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اسحاق بن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وة حضرمى (او زنازاده بود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بر بدن امام اسب تاخت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بن اشعث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سنان بن انس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خولى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اصبحى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ابى سبره جُعفى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صالح بن وهب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قاسم (قشعم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بن عمرو جعفى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زرعة بن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تم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مى و بحر (ابجر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بن كعب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54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B60730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ى افكار و مواضع س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اسى ضد ش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عى شمر و عبدالرحمن بن ابى سبره جعفى و ق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س بن اشعث پ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توض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ح داد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درباره</w:t>
      </w:r>
      <w:r w:rsidR="00747307">
        <w:rPr>
          <w:rtl/>
          <w:lang w:bidi="fa-IR"/>
        </w:rPr>
        <w:t xml:space="preserve"> ى قاسم (قشعم</w:t>
      </w:r>
      <w:r w:rsidR="003A3B0E">
        <w:rPr>
          <w:rtl/>
          <w:lang w:bidi="fa-IR"/>
        </w:rPr>
        <w:t xml:space="preserve">) </w:t>
      </w:r>
      <w:r w:rsidR="00747307">
        <w:rPr>
          <w:rtl/>
          <w:lang w:bidi="fa-IR"/>
        </w:rPr>
        <w:t>بن عمرو بن نذ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ر جعفى ن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 xml:space="preserve">ز گفته اند كه وى در شمار كسانى بود كه از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747307">
        <w:rPr>
          <w:rtl/>
          <w:lang w:bidi="fa-IR"/>
        </w:rPr>
        <w:t>كناره 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رى كرد و از گروه معتزل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ان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="00747307" w:rsidRPr="002B1AC7">
        <w:rPr>
          <w:rStyle w:val="libFootnotenumChar"/>
          <w:rtl/>
          <w:lang w:bidi="fa-IR"/>
        </w:rPr>
        <w:t>55</w:t>
      </w:r>
      <w:r w:rsidR="008614CE" w:rsidRPr="008614CE">
        <w:rPr>
          <w:rStyle w:val="libFootnotenumChar"/>
          <w:rtl/>
        </w:rPr>
        <w:t xml:space="preserve">) </w:t>
      </w:r>
      <w:r w:rsidR="00747307">
        <w:rPr>
          <w:rtl/>
          <w:lang w:bidi="fa-IR"/>
        </w:rPr>
        <w:t xml:space="preserve"> با توض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حاتى كه پ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ن داد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 w:rsidR="00747307">
        <w:rPr>
          <w:rtl/>
          <w:lang w:bidi="fa-IR"/>
        </w:rPr>
        <w:t>به نظر مى رسد كه وى در طول دوران دهه هاى 40 و 50 از اعتزال به مذهب عثمانى گرا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ش پ</w:t>
      </w:r>
      <w:r w:rsidR="00D22544">
        <w:rPr>
          <w:rtl/>
          <w:lang w:bidi="fa-IR"/>
        </w:rPr>
        <w:t>ی</w:t>
      </w:r>
      <w:r w:rsidR="00747307">
        <w:rPr>
          <w:rtl/>
          <w:lang w:bidi="fa-IR"/>
        </w:rPr>
        <w:t>دا كرده است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از مكتب فكرى سنان بن انس اطلاعى در دست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وى براى فرار از مختار به جز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ره ـ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عنى محل اجتماع عثمانى مذهبان ـ پناه آورد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احتمال مى رود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خاطر همخوانى فكرى او با ساكنان آن جا بوده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آن گونه كه فرزندان ارقم و حنظلة بن رب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و افراد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كه عثمانى مذهبِ كوفه و بصره بودند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به جز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نقل مكان مى كردند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شاهدْ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كه وى پس از واقعه كربلا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اران حجاج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وسف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شاهد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كه مى تواند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را آشكار كند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مخالف فكرى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بوده اند و منظور امام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اصطلاحْ معناى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قى آن بوده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 كه امام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 به كربلا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ابوهره ى ازدى كوفى گفت كه </w:t>
      </w:r>
      <w:r>
        <w:rPr>
          <w:rtl/>
          <w:lang w:bidi="fa-IR"/>
        </w:rPr>
        <w:lastRenderedPageBreak/>
        <w:t>كسانى كه به روى او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خواهند كش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او را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خواهند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فئه باغ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خواهند بود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برگرفته از فرما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 رسول خد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حزب اوست كه عمار را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كار بردن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از سوى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كسانى كه او را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خواهند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اشاره به وحدت خط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 فكرى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گروه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 كه شبث بن ربعى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مى گفت: «ما گمراه شد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با آل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به جنگ بهتر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 روى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بن على رفت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نمونه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مناظرات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گفت وگوى محمد بن اشعث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با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شرح حال محمد بن اشعث دانسته شد و براى اثبات تفكر اموى و عثمانى او همان مطالب كافى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در كربلا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با امام مناظره اى كرده كه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خطاب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گفت: «اى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ن! كدام حرمت و فض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لت از جانب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براى تو هست كه براى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ست؟» حضرت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را تلاوت كردند: </w:t>
      </w:r>
      <w:r w:rsidRPr="00760E0E">
        <w:rPr>
          <w:rStyle w:val="libAlaemChar"/>
          <w:rtl/>
        </w:rPr>
        <w:t>(</w:t>
      </w:r>
      <w:r w:rsidRPr="00760E0E">
        <w:rPr>
          <w:rStyle w:val="libAieChar"/>
          <w:rtl/>
        </w:rPr>
        <w:t>ان الله اصطفى آدم و نوحاً و ابراه</w:t>
      </w:r>
      <w:r w:rsidR="00D22544" w:rsidRPr="00760E0E">
        <w:rPr>
          <w:rStyle w:val="libAieChar"/>
          <w:rtl/>
        </w:rPr>
        <w:t>ی</w:t>
      </w:r>
      <w:r w:rsidRPr="00760E0E">
        <w:rPr>
          <w:rStyle w:val="libAieChar"/>
          <w:rtl/>
        </w:rPr>
        <w:t>م و آل عمران على العالم</w:t>
      </w:r>
      <w:r w:rsidR="00D22544" w:rsidRPr="00760E0E">
        <w:rPr>
          <w:rStyle w:val="libAieChar"/>
          <w:rtl/>
        </w:rPr>
        <w:t>ی</w:t>
      </w:r>
      <w:r w:rsidRPr="00760E0E">
        <w:rPr>
          <w:rStyle w:val="libAieChar"/>
          <w:rtl/>
        </w:rPr>
        <w:t>ن ذر</w:t>
      </w:r>
      <w:r w:rsidR="00D22544" w:rsidRPr="00760E0E">
        <w:rPr>
          <w:rStyle w:val="libAieChar"/>
          <w:rtl/>
        </w:rPr>
        <w:t>ی</w:t>
      </w:r>
      <w:r w:rsidRPr="00760E0E">
        <w:rPr>
          <w:rStyle w:val="libAieChar"/>
          <w:rtl/>
        </w:rPr>
        <w:t>ة بعضها من بعض</w:t>
      </w:r>
      <w:r w:rsidR="003A3B0E" w:rsidRPr="00760E0E">
        <w:rPr>
          <w:rStyle w:val="libAlaemChar"/>
          <w:rtl/>
        </w:rPr>
        <w:t>)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آن گاه فرمودند: «به خدا سوگند كه محمد از آل 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است و خاندان و عترت هدا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تگر از آل محمد هستند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منظور او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سؤالْ قرابت خانوادگى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نبوده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او امام را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خوب مى شناخت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منظور او حقان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امام براى خلافت و 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نى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امام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را تلاوت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سؤال او درست همان سؤال و اشكالى است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كرد و آن حضرت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همان پاسخى را داد كه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محمد بن اشعث فرمود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تطابق فكرى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>
        <w:rPr>
          <w:rtl/>
          <w:lang w:bidi="fa-IR"/>
        </w:rPr>
        <w:lastRenderedPageBreak/>
        <w:t>محمد بن اشعث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اى جهت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تفكر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او درباره ى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نسبت آنان به خلافت است</w:t>
      </w:r>
      <w:r w:rsidR="00D22544">
        <w:rPr>
          <w:rtl/>
          <w:lang w:bidi="fa-IR"/>
        </w:rPr>
        <w:t xml:space="preserve">.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40" w:name="_Toc407268399"/>
      <w:r>
        <w:rPr>
          <w:rtl/>
          <w:lang w:bidi="fa-IR"/>
        </w:rPr>
        <w:t>شعر سیاسى عثمانى و علوى</w:t>
      </w:r>
      <w:bookmarkEnd w:id="40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چنانچه به اشعار و رجزهاى جنگ جمل و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توجه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همان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اسى ـ مذهبى در كربلا ظهور و بروز كرده و منشأ آن ها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تفكر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تفكر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و عثمانى در دو جنگ جمل و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از اصطلاح «د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على» و «د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عثمان» در اشعار و رجزهاى خود استفاده مى كردند و به هنگام مبارزه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آن سخن مى گفتند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براى نمونه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كى از شجاعان اصحاب جمل در رجز خود ضمن افتخار به كشته شدن علباء بن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 و هند بن عمرو الجملى و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صوحان به دست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اشاره به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روى شهداى نام برده از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مى گفت: </w:t>
      </w:r>
    </w:p>
    <w:p w:rsidR="00D22544" w:rsidRDefault="00747307" w:rsidP="00760E0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إنْ تُنْكِرُونِى فَأنَا ابْنُ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ثْرِبِى </w:t>
      </w:r>
      <w:r w:rsidR="00760E0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قاتِلُ عِلْباءَ و هِنْدِ الجَمَلِى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ثُمَّ ابْنِ صُوحانَ على دِ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نِ علىّ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عمار براى مبارزه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 به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دان آمد و در پاسخ او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گفت: </w:t>
      </w:r>
    </w:p>
    <w:p w:rsidR="00D22544" w:rsidRDefault="00747307" w:rsidP="00760E0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لاتَبْرَحِ العَرْصَةَ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ابْن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ثرِبى </w:t>
      </w:r>
      <w:r w:rsidR="00760E0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حتّى أُقاتِلْكَ على دِ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نِ علىّ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نَحنُ و بَ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تِ اللهِ أوْلى بِالنَّبِى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63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عاشورا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شاهد تقابل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با به كار بردن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اصطلاح از طرف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دو سپاه هست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كعب بن جابر كه در اشعار خود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نهم 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نى» ناظر به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وقتى نافع بن هلال جملى به هنگام كار و زار و 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راندازى مى گفت: «انا الجملى انا على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على</w:t>
      </w:r>
      <w:r w:rsidR="00760E0E">
        <w:rPr>
          <w:rtl/>
          <w:lang w:bidi="fa-IR"/>
        </w:rPr>
        <w:t>.</w:t>
      </w:r>
      <w:r>
        <w:rPr>
          <w:rtl/>
          <w:lang w:bidi="fa-IR"/>
        </w:rPr>
        <w:t xml:space="preserve">»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سپاه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عمر بن سعد به نام مزاحم بن 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كارزار با او </w:t>
      </w:r>
      <w:r>
        <w:rPr>
          <w:rtl/>
          <w:lang w:bidi="fa-IR"/>
        </w:rPr>
        <w:lastRenderedPageBreak/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رون آمد در حالى كه در جواب نافع مى گفت: «انا على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عثمان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 نافع بن هلال در رجز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گرى مى گفت: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760E0E" w:rsidTr="00760E0E">
        <w:trPr>
          <w:trHeight w:val="350"/>
        </w:trPr>
        <w:tc>
          <w:tcPr>
            <w:tcW w:w="4288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أنَا الغُلامُ الَیمَنِىُّ الجَمَلِى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دِینِى عَلى دِینِ حُسَین و عَلىّ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0E0E" w:rsidTr="00760E0E">
        <w:trPr>
          <w:trHeight w:val="350"/>
        </w:trPr>
        <w:tc>
          <w:tcPr>
            <w:tcW w:w="4288" w:type="dxa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إنْ أُقْتَلِ الیومَ فَهذَا أمَلِى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60E0E" w:rsidRDefault="00760E0E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ذَاكَ رَأْیى و أُلاقِى عَمَلِى </w:t>
            </w:r>
            <w:r w:rsidRPr="00265CE4">
              <w:rPr>
                <w:rStyle w:val="libFootnotenumChar"/>
                <w:rtl/>
              </w:rPr>
              <w:t xml:space="preserve"> (</w:t>
            </w:r>
            <w:r w:rsidRPr="002B1AC7">
              <w:rPr>
                <w:rStyle w:val="libFootnotenumChar"/>
                <w:rtl/>
                <w:lang w:bidi="fa-IR"/>
              </w:rPr>
              <w:t>65</w:t>
            </w:r>
            <w:r w:rsidRPr="008614CE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عبدالرحمن بن عبدالله بن الكَدَن در رجزى كه خواند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خود 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معرفى كرد: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760E0E" w:rsidTr="00760E0E">
        <w:trPr>
          <w:trHeight w:val="350"/>
        </w:trPr>
        <w:tc>
          <w:tcPr>
            <w:tcW w:w="4288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إنِّى لِمَنْ ینْكِرُنِى إبْنُ الكَدَن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إنِّى على دِینِ حُسَین و حَسَن </w:t>
            </w:r>
            <w:r w:rsidRPr="00265CE4">
              <w:rPr>
                <w:rStyle w:val="libFootnotenumChar"/>
                <w:rtl/>
              </w:rPr>
              <w:t xml:space="preserve"> (</w:t>
            </w:r>
            <w:r w:rsidRPr="002B1AC7">
              <w:rPr>
                <w:rStyle w:val="libFootnotenumChar"/>
                <w:rtl/>
                <w:lang w:bidi="fa-IR"/>
              </w:rPr>
              <w:t>66</w:t>
            </w:r>
            <w:r w:rsidRPr="008614CE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نمودن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نشانه خط اعتقادى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مذهبى است كه قائل به خلافت و جانش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فرزندان گرامى او بود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 كه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 پا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انِ نامه خود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 سلام بر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خط اعتقادى را نشان دادند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روز عاشورا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اصحاب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اشعار خود بارها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اشاره و تأك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جمله حجاج بن مسروق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رجز مى خواند: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760E0E" w:rsidTr="00760E0E">
        <w:trPr>
          <w:trHeight w:val="350"/>
        </w:trPr>
        <w:tc>
          <w:tcPr>
            <w:tcW w:w="4288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اقدم حسین هادیاً مهدیا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الیوم نلقى جدّك النبیا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0E0E" w:rsidTr="00760E0E">
        <w:trPr>
          <w:trHeight w:val="350"/>
        </w:trPr>
        <w:tc>
          <w:tcPr>
            <w:tcW w:w="4288" w:type="dxa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ثم اباك ذا العلا علیا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60E0E" w:rsidRDefault="00760E0E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الحسن الخیر الرضا الولی </w:t>
            </w:r>
            <w:r w:rsidRPr="00265CE4">
              <w:rPr>
                <w:rStyle w:val="libFootnotenumChar"/>
                <w:rtl/>
              </w:rPr>
              <w:t xml:space="preserve"> (</w:t>
            </w:r>
            <w:r w:rsidRPr="002B1AC7">
              <w:rPr>
                <w:rStyle w:val="libFootnotenumChar"/>
                <w:rtl/>
                <w:lang w:bidi="fa-IR"/>
              </w:rPr>
              <w:t>67</w:t>
            </w:r>
            <w:r w:rsidRPr="008614CE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عبدالله حنفى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رجز مى خواند: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760E0E" w:rsidTr="00760E0E">
        <w:trPr>
          <w:trHeight w:val="350"/>
        </w:trPr>
        <w:tc>
          <w:tcPr>
            <w:tcW w:w="4288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اقدم حسین الیوم نلقى احمدا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شیخك الخیر علیاً ذالندى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0E0E" w:rsidTr="00760E0E">
        <w:trPr>
          <w:trHeight w:val="350"/>
        </w:trPr>
        <w:tc>
          <w:tcPr>
            <w:tcW w:w="4288" w:type="dxa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حسناً كالبدر وافى الاسعدا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60E0E" w:rsidRDefault="00760E0E" w:rsidP="00760E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60E0E" w:rsidRDefault="00760E0E" w:rsidP="00760E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عمك القرم الهجان الاصید </w:t>
            </w:r>
            <w:r w:rsidRPr="00265CE4">
              <w:rPr>
                <w:rStyle w:val="libFootnotenumChar"/>
                <w:rtl/>
              </w:rPr>
              <w:t xml:space="preserve"> (</w:t>
            </w:r>
            <w:r w:rsidRPr="002B1AC7">
              <w:rPr>
                <w:rStyle w:val="libFootnotenumChar"/>
                <w:rtl/>
                <w:lang w:bidi="fa-IR"/>
              </w:rPr>
              <w:t>68</w:t>
            </w:r>
            <w:r w:rsidRPr="008614CE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اشعار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مضام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گتره و گزاف و بدون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امى براى طرف مخالفْ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نشده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اشعار همان اشعارى است كه سپاه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جمل و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در مواجهه و مقابله با حزب مخالف خود اظهار مى </w:t>
      </w:r>
      <w:r>
        <w:rPr>
          <w:rtl/>
          <w:lang w:bidi="fa-IR"/>
        </w:rPr>
        <w:lastRenderedPageBreak/>
        <w:t>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آنان علاوه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صفوف مخالف را به مبارزه با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فرامى خواندند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مطالب در رجزهاى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تفكر حزب مخالف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نبرد مى كردند</w:t>
      </w:r>
      <w:r w:rsidR="00D22544">
        <w:rPr>
          <w:rtl/>
          <w:lang w:bidi="fa-IR"/>
        </w:rPr>
        <w:t xml:space="preserve">.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41" w:name="_Toc407268400"/>
      <w:r>
        <w:rPr>
          <w:rtl/>
          <w:lang w:bidi="fa-IR"/>
        </w:rPr>
        <w:t>ادبیات سیاسى عثمانى حاكم بر سپاه عمر سعد توهین ها و دشنام هاى ناصبى ها</w:t>
      </w:r>
      <w:bookmarkEnd w:id="41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منابع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زبان برخى در 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مردم كوفه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به امام عرض شده است كه قلوبهم معك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وفهم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 و دشنام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سپاه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عمر بن سعد به امام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 كربلا گفتند ـ بنا بر گفته برخى از مورخانْ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زخم زبان ها و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 از سختى تشنگى و زخم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زه بدتر بود</w:t>
      </w:r>
      <w:r w:rsidR="003A3B0E">
        <w:rPr>
          <w:rtl/>
          <w:lang w:bidi="fa-IR"/>
        </w:rPr>
        <w:t>)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تصد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را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 اقل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كسانى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سخن گفته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چالش شك و ترد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قرار مى دهد</w:t>
      </w:r>
      <w:r w:rsidR="00D22544">
        <w:rPr>
          <w:rtl/>
          <w:lang w:bidi="fa-IR"/>
        </w:rPr>
        <w:t xml:space="preserve">. </w:t>
      </w:r>
    </w:p>
    <w:p w:rsidR="00D22544" w:rsidRDefault="00747307" w:rsidP="0005010A">
      <w:pPr>
        <w:pStyle w:val="libNormal"/>
        <w:rPr>
          <w:rtl/>
          <w:lang w:bidi="fa-IR"/>
        </w:rPr>
      </w:pPr>
      <w:r>
        <w:rPr>
          <w:rtl/>
          <w:lang w:bidi="fa-IR"/>
        </w:rPr>
        <w:t>ملاحظه دو جنگ جمل و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نشان مى دهد كه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حاكم بر سپاه عمر بن سعد كه با آن در حق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سخن مى گفته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همان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اى است كه بر اصحاب جمل و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حاكم بوده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شعارها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اعتقادات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كه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مورد بررسى قرار گرفت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 و دشنام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در كربلا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مى دادند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صحنه هاى جمل و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در ذهن آنان كه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دوره از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واقفند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تداعى مى كند و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تفاوتى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آنان نمى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طور مثال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برخى از كسانى كه امام را مورد هجوم قرار داده بودند و به بدن مبارك او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زه و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مى زدند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اقدام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امام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دشنام مى دادند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به امام مى گفت: «اى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آب را مى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 كه چون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آسمان آبى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به خدا از آن ننوشى تا از 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جهنم بنوشى!»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عمرو </w:t>
      </w:r>
      <w:r>
        <w:rPr>
          <w:rtl/>
          <w:lang w:bidi="fa-IR"/>
        </w:rPr>
        <w:lastRenderedPageBreak/>
        <w:t>بن حجاج فرمانده محافظانِ 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فرات مى گفت: «اى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آب فرات است كه سگان و خوكان و خران و گرگ هاى عراق از آن مى نوشند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به خدا سوگند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تو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آب قطره اى نخواهى چش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تا از 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جهنم بنوشى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وقتى امام چوب و علف هاى پشت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مه ها را آتش زد تا فقط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طرف مورد حمله واقع شوند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كى به امام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خطاب كرد: «به آتش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از روز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امت تعج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كردى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هم به امام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«اى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ن! تو را به آتش </w:t>
      </w:r>
      <w:r w:rsidR="0005010A">
        <w:rPr>
          <w:rFonts w:hint="cs"/>
          <w:rtl/>
          <w:lang w:bidi="fa-IR"/>
        </w:rPr>
        <w:t>[</w:t>
      </w:r>
      <w:r>
        <w:rPr>
          <w:rtl/>
          <w:lang w:bidi="fa-IR"/>
        </w:rPr>
        <w:t>جهنم</w:t>
      </w:r>
      <w:r w:rsidR="0005010A">
        <w:rPr>
          <w:rFonts w:hint="cs"/>
          <w:rtl/>
          <w:lang w:bidi="fa-IR"/>
        </w:rPr>
        <w:t xml:space="preserve">] </w:t>
      </w:r>
      <w:r>
        <w:rPr>
          <w:rtl/>
          <w:lang w:bidi="fa-IR"/>
        </w:rPr>
        <w:t>بشارت باد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وقتى عمرو بن قرظة انصارى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برادرش على بن قرظة كه در سپاه عمر بن سعد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جسارت كرد: «اى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ن! اى دروغگوىِ پسرِ دروغگو! برادرم را گمراه كردى و 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فتى تا او را به كشتن دادى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اولا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حضور دو برادر در دو صف مخالف و قرار گرفتن آنان در برابر هم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نمى تواند به طور اتفاقى باشد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انگ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زه ى قوى مذهبى مى خواهد تا بتواند آن دو را در برابر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گر قرار دهد تا به روى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بكشند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همان گونه كه اصحاب رسول خدا در غزوات و سرا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تنها با پشتوانه هاى اعتقادى و مذهبى بر پدر و برادر و خو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 كافر خود شمش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مى كش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دند و حاضر بودند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را بكشند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مشابه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دو برادر كه از نظر فكرى مخالف هم بودند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عثمانى بود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س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برادرش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عثمانى بود و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را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كرد و حاضر شد برادرش عم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را كه از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 حجر بن عدى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تسل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گزارش نشان مى دهد كه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با دامن زدن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تا چه اندازه توانسته بود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تشتت فكرى به وجود آورد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از نظر على بن قرظه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امام نه تنها گمراه است كه برادرش 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گمراه كرده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نكته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تفكر عثمانى او را ثابت مى كند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امام و عمرو بن قرظه از چه جهت گمراه شده اند؟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از آن جهت كه امام از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است؟!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از آن جهت كه مى خواهد سنت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 كند؟!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كه در برابر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كرده و حاضر نشده با او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عت كند؟! و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گناه و گمراهى عمرو بن قرظه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است كه از امام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روى كرده و به جاى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شرابخوار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خود را فرزند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دانسته و در راه او و دفاع از حرم رسول الله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شده است؟! اگر منظور على بن قرظه از گمراهى امام و برادرش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مسائل بوده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امام جواب او 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طور داده است كه «برادرت گمراه نشده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تو گمراه گشته اى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ما چگونه مى توان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بپذ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شخصى را با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برگرفته از تفكرات عثمانى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تنها به صرف كوفى بودن از جهات تقس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مات فكرى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بدان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و بنام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م؟!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ثالثاً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او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نشانه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از تفكر عثمانى اوست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همچنان كه در بحث 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ارها و ملاك ها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«كذاب بن كذاب» از تعاب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هاى مشهور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عثمانى مذهبان افراطى است كه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مى گفتند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در حالى است كه ذهبى حضور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افراطى را در كوفه نادر دانسته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77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وقتى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«كذاب بن كذاب» خواند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ازدى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مخلص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برخاست و به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گفت: «دروغگو پسر دروغگو تو هستى و پدرت آن كسى كه تو را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شهر حاكم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اصولاً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دشنام ها و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هاى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lastRenderedPageBreak/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بر سر منابر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«كذاب» بود و هر كسى را كه مى خواستند آزما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 كنند تا از على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تبرى جو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را وامى داشتند تا در برابر مردم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الفاظ به آن حضرت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چنان كه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شرط آزادى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بن مسهر را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سب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 عنوان «كذاب بن كذاب» قرار داد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79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علت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عنوان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خاطر اخبار و معجزاتى بوده كه ضد علو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آن ها را مى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و مى شن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 و چون باور نداشتند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تهمت دروغگو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و كهانت مى زدند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 كه به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مى گفتند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چگونه قابل قبول است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دل در گرو محبت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داشته باشند؟!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كسى كه قلبش با امام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مخصوص نواصب است بر زبان جارى مى كند؟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افراد كه با آن سخن مى گفتند و به امام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ارانش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مى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قاً همان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اى است كه عثمانى مذهبان در جنگ جمل و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 آن سخن مى گفتند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افراد سكوت مى كردند و دشمن را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مى رساندند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تحل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گرد آمده در كربلا به «قلوبهم معك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وفهم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ك» 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مى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تعر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ف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عموم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نداشته و بلكه با مطالبى كه تا حال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آشكار مى شود كه تعداد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از 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توص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خارجند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چرا كه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گروه قابل توجهى از كوف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بوده اند كه نه تنها از امام دلِ خوشى نداشته 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و دشمنى عج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از آن حضرت و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خاندان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دل داشته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چنان كه درباره ى 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عبدالله شعبى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فرستاده ى ابن سعد به سوى امام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گفته اند: كان شد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العداوة لأهل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80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دشمنى تا بدان حد بود كه برخى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وقتى از كربلا بازگشتند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مساجدى را كه </w:t>
      </w:r>
      <w:r>
        <w:rPr>
          <w:rtl/>
          <w:lang w:bidi="fa-IR"/>
        </w:rPr>
        <w:lastRenderedPageBreak/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اقامه نماز در آن ها منع كرده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شادمانى كشته شدن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تجد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بنا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مساجد كه به مساجد ملعونه معروفند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اشراف كوفه منسوب بود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از جمله مسجد اشعث بن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و مسجد شبث بن ربعى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همان شبث بن ربعى كه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 از حضور در كربلا اظهار ندامت مى كرد!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به خوشحالى تشنه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كردن امام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شتر آبكش خود را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عبدالله بن هانى اودى (ت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اى از قحطان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وقتى خواست از مناقب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له خود براى حجاج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كند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گفت: «نخست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از ما هفتاد نفر در سپاه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در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حاضر شد و تنها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نفر از بنى اود در سپاه ابوتراب بود كه آن مرد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مرد خوبى 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دوم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كه هر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از زنان بنى اود نذر كردند كه چنانچه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كشته شود ده ماده شتر جوان قربانى كنند و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سوم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دشنام و لعن به ابوتراب بر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از مردان ما عرضه نشد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به او دشنام و لعن گفت و حتى حسن و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مادرشان فاطمه 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بدان افزود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»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افرادى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در كربلا حاضر مى شوند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چگونه 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رفت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بودند و دل در گرو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F5387" w:rsidRPr="009F5387">
        <w:rPr>
          <w:rStyle w:val="libAlaemChar"/>
          <w:rtl/>
        </w:rPr>
        <w:t>عليهم‌السلام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داشتند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زور و اجبار و طمع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آنان را به مقابله با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حضور در سپاه عمر بن سعد حاضر كرد؟! اگر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 تنها به صرف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كوفى هستند و از كوفه به مقابله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كربلا رفتند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نام دارند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پس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كدامند؟! به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60730">
        <w:rPr>
          <w:rtl/>
          <w:lang w:bidi="fa-IR"/>
        </w:rPr>
        <w:t>گفتگو</w:t>
      </w:r>
      <w:r>
        <w:rPr>
          <w:rtl/>
          <w:lang w:bidi="fa-IR"/>
        </w:rPr>
        <w:t>ها و متهم نمودن امام و سپاه او به گمراهى و حلال شمردن خون آنان و وعده دادن به دوزخ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اشعار و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 و دشنام ها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كلامْ ادب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عثمانى و اموى كه از آنان در كربلا به منصه ظهور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آنان را از 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ى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ع خارج مى </w:t>
      </w:r>
      <w:r>
        <w:rPr>
          <w:rtl/>
          <w:lang w:bidi="fa-IR"/>
        </w:rPr>
        <w:lastRenderedPageBreak/>
        <w:t>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آنان بر اساس اعترافات خود و مورخان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بنا بر اصول و ضوابط خطوطِ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رفتارشناسى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عثمان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حزب عثمانى و اموى شناخته مى شوند</w:t>
      </w:r>
      <w:r w:rsidR="00D22544">
        <w:rPr>
          <w:rtl/>
          <w:lang w:bidi="fa-IR"/>
        </w:rPr>
        <w:t xml:space="preserve">. </w:t>
      </w:r>
    </w:p>
    <w:p w:rsidR="00D22544" w:rsidRDefault="00313196" w:rsidP="003131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2" w:name="_Toc407268401"/>
      <w:r w:rsidR="006521C5">
        <w:rPr>
          <w:rtl/>
          <w:lang w:bidi="fa-IR"/>
        </w:rPr>
        <w:lastRenderedPageBreak/>
        <w:t>پی نوشت</w:t>
      </w:r>
      <w:r w:rsidR="00747307">
        <w:rPr>
          <w:rtl/>
          <w:lang w:bidi="fa-IR"/>
        </w:rPr>
        <w:t>ها:</w:t>
      </w:r>
      <w:bookmarkEnd w:id="42"/>
      <w:r w:rsidR="00D22544">
        <w:rPr>
          <w:rtl/>
          <w:lang w:bidi="fa-IR"/>
        </w:rPr>
        <w:t xml:space="preserve">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مقاتل الطالب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72 ـ 73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موضوع براى حجاج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وسف 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 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 عبدالرحمن بن محمد بن اشعث را براى نبرد با رتب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به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ستان اعزام كرده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چون عبدالرحمن از قبل با او دشمنى داشت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سر به مخالفت با حجاج بر داشت و با همان سپاه به جنگ حجاج رو به سوى عراق كرد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الطلب فى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حلب 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2645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الامالى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547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274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232 و 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400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524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براى مثال ر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ك: مقتل ابومخنف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184 و 203 و 218 و 234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11 و 100 و 106 و 116 و 245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251 و 268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تذكره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284 ـ 285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سمهودى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جواهر العقد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فى فضل الشرف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367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416 ـ 417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الكامل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[19]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ابن شبه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1303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مسكو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تجارب الامم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الاخبار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[20]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1202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وفاء الوفا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968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اض النضرة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ابتدا وقتى مسلم درخواست آب كرد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آنان با توه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به او گفتند كه از 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جهنم خواهى نوش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و نمى خواستند به او آب دهند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314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اعلام الورى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452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392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[29]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345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گر چه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زنان بكر بن وائل كه شوهرش در سپاه عمر بن سعد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وقتى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به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مه گاه و حرم امام حمله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شعار «لا حكم الا لله» سر داد ] لواعج الاشجان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194[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علاوه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منبع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گزارش معلوم نشد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نظر مى رسد كه خوارج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تضاد اصول فكرى آنان با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نمى توانسته اند با حزب اموى و عثمانى همكارى داشته باشند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آنان به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پذ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رش حكم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از طرف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صلح 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دو امام شور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تضاد با اصول فكرى آنان نبود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بلكه حركت امام را در برابر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موافق اصول فكرى خود مى دانستند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خوارج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وسته با حكومت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درگ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بودند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كى از عوامل شكست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حكومت به شمار آمده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 آن جا كه مى دان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افرادى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كه مورخان به خارجى بودنشان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كرده باشند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در سپاه ابن سعد حضور نداشته و تنها حزب عثمانى و جماعتى از اراذل و اوباش باقى مى ماند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343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405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الارب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442 - 443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الجمل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[37]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طبقات المحدث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باصبهان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343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التعد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 التجر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[39]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328 - 329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معالم المدرست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المصنف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كتاب الثقات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157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450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[44]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الامامة و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ابن خلدون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338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زان الاعتدال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449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الامالى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547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274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[49]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اربلى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كشف الغمة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اللهوف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رالاحزان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410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المحبر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329 و ج 19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297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[59]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المعجم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[60]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معالم المدرست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ض كاشانى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ملا محسن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الصافى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D22544">
        <w:rPr>
          <w:rtl/>
          <w:lang w:bidi="fa-IR"/>
        </w:rPr>
        <w:t xml:space="preserve">؛ ،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كنزالدقائق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الامالى صدوق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مجلس 30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352 - 353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الجمل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106 - 107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[69]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اللهوف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247 - 248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390 و صص 399 - 400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زان الاعتدال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280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[79]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[80]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D22544">
        <w:rPr>
          <w:rtl/>
          <w:lang w:bidi="fa-IR"/>
        </w:rPr>
        <w:t xml:space="preserve">. </w:t>
      </w:r>
    </w:p>
    <w:p w:rsidR="00747307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[81]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الكافى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490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الأحكام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المزار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المشهدى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المزار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118 - 119</w:t>
      </w:r>
      <w:r w:rsidR="00D22544">
        <w:rPr>
          <w:rtl/>
          <w:lang w:bidi="fa-IR"/>
        </w:rPr>
        <w:t xml:space="preserve">. </w:t>
      </w:r>
    </w:p>
    <w:p w:rsidR="00D22544" w:rsidRDefault="00747307" w:rsidP="00313196">
      <w:pPr>
        <w:pStyle w:val="libFootnote"/>
        <w:rPr>
          <w:rtl/>
          <w:lang w:bidi="fa-IR"/>
        </w:rPr>
      </w:pPr>
      <w:r>
        <w:rPr>
          <w:rtl/>
          <w:lang w:bidi="fa-IR"/>
        </w:rPr>
        <w:t>[82]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61 - 65</w:t>
      </w:r>
      <w:r w:rsidR="00D22544">
        <w:rPr>
          <w:rtl/>
          <w:lang w:bidi="fa-IR"/>
        </w:rPr>
        <w:t xml:space="preserve">. </w:t>
      </w:r>
    </w:p>
    <w:p w:rsidR="00D22544" w:rsidRDefault="00D22544" w:rsidP="00313196">
      <w:pPr>
        <w:pStyle w:val="libFootnote"/>
        <w:rPr>
          <w:lang w:bidi="fa-IR"/>
        </w:rPr>
      </w:pPr>
    </w:p>
    <w:p w:rsidR="00D22544" w:rsidRDefault="003A3B0E" w:rsidP="003A3B0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3" w:name="_Toc407268402"/>
      <w:r w:rsidR="00313196">
        <w:rPr>
          <w:rtl/>
          <w:lang w:bidi="fa-IR"/>
        </w:rPr>
        <w:lastRenderedPageBreak/>
        <w:t>ضمیمه</w:t>
      </w:r>
      <w:bookmarkEnd w:id="43"/>
    </w:p>
    <w:p w:rsidR="00D22544" w:rsidRDefault="003A3B0E" w:rsidP="003A3B0E">
      <w:pPr>
        <w:pStyle w:val="Heading2"/>
        <w:rPr>
          <w:rtl/>
          <w:lang w:bidi="fa-IR"/>
        </w:rPr>
      </w:pPr>
      <w:bookmarkStart w:id="44" w:name="_Toc407268403"/>
      <w:r>
        <w:rPr>
          <w:rtl/>
          <w:lang w:bidi="fa-IR"/>
        </w:rPr>
        <w:t>منع آب از عثمان و موضع امیرالمؤمنین</w:t>
      </w:r>
      <w:bookmarkEnd w:id="44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گفت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كى از بارزتر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نمادهاى تفكر عثمانى در كربلا منع آب از امام و سپاهش بود كه به بهانه انتقام خون عثمان و كشته شدن او با لب تشنه انجام شد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بر اساس منابع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و سنى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براى هر فرد منصفى آشكار است كه خون عثمان تنها بهانه اى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نبود كه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آن را براى دست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ابى به قدرت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شعار خود قرار دادند و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و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انشان خون عثمان را طلب مى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ده ها منبع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و 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ده ها نفر از اصحاب رسول خدا و تابع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 ده ها نفر از علما و دانشمندان به برائت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كرده اند كه تفص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مجال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مى طلبد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 تنها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سخن ابن ابى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معتزلى اشاره مى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كه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د: «وَ اللهِ لَقَدْ نَصَرَ عُثمانَ لَوْ كانَ الَمحْصُورُ جَعفَرَ بْنِ أبِى طالِب لَمْ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بْذَلْ لَه إلاّ مِثْلَه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</w:t>
      </w:r>
      <w:r w:rsidR="008614CE" w:rsidRPr="008614CE">
        <w:rPr>
          <w:rStyle w:val="libFootnotenumChar"/>
          <w:rtl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به خدا سوگند او عثمان را بدان حد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رساند كه اگر جعفر بن ابى طالب محاصره شده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اندازه به او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مى رساند</w:t>
      </w:r>
      <w:r w:rsidR="00847245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D22544" w:rsidRDefault="00747307" w:rsidP="00747307">
      <w:pPr>
        <w:pStyle w:val="libNormal"/>
        <w:rPr>
          <w:lang w:bidi="fa-IR"/>
        </w:rPr>
      </w:pPr>
      <w:r>
        <w:rPr>
          <w:rtl/>
          <w:lang w:bidi="fa-IR"/>
        </w:rPr>
        <w:t>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و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مخالفت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در جاى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نهفته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دعواى اصلى بر سر اسلامى بود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دنبال اجرا و عملى كردن آن در جامعه بود و اسلامى كه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آن را تنها نردبانى براى دست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ابى خود به قدرت و حاكم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صرى و كسرا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بر مسلمانان تلقى مى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به تعب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روشن و دق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عمار آنان لحظه اى به اسلام اعتقاد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افتند و تنها در زمان ضعف و سستى خود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اظهار اسلام مى كردند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آن گاه كه اعوان و انصارى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كفر پنهانى خود را آشكار ساختند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حال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بهانه خونخواهى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به خصوص كشتن او با لب تشنه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دستاو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 براى 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بود تا توده ى مردم را كه از واقع اطلاع چندانى نداشتند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بر ضد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تحر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كنند و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له آنان را كه مانع اصلى حكومتشان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بردارند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تكم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موضوع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نوشتار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لازم بود تا براى آگاهى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ش تر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سابقه و 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شه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 منع آب از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اشاره اى هر چند كوتاه به محاصره عثمان و منع آب از او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موضع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آن داشته باش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35 هجرى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مسلمانان به خاطر كارهاى خلافى كه عثمان انجام داده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اطراف جهان اسلام در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اجتماع كردند و خواهان اصلاح امور مسلم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اصلى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تحصّنِ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اصلاح انحرافاتى بود كه از سوى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صورت گرفته بود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چرا كه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از اصحاب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كوكار و جل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القدر رسول خدا </w:t>
      </w:r>
      <w:r w:rsidR="002A50F2" w:rsidRPr="002A50F2">
        <w:rPr>
          <w:rStyle w:val="libAlaemChar"/>
          <w:rtl/>
        </w:rPr>
        <w:t>صلى‌الله‌عليه‌وآله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از اعضاى اصلى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حركت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افراطى و مغرض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بودند كه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حركت سوء استفاده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اهداف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را دنبال مى كردند و كم كم اوضاع و رهبرى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حركت را به دست گرفتند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تا آن جا كه مى توانست سعى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كرد تا اوضاع را آرام كند و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و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روهاى معترضْ توافقى حاصل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تلاش ها گر چه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بار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مؤثر واقع شد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با كارشكنى هاى اطراف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اموى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خصوص مروان و مغرض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از جمله طلحه و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اختلاف به صورت مسالمت آم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حل نشد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اوضاع بار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از آنچه بود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بدتر شد و عثمان محاصره شد و پس از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جده روز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آب و آذوقه را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بر او بستند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علت تنگ تر شدن محاصره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بود كه خبر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سپاه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انى از هر گوشه براى نجات عثمان راهى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شده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بن سلمه قسرى از شام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از مصر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قعقاع از كوفه و مجاشع بن مسعود از بصره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محاصره را بر عثمان تنگ تر كردند و بنا بر منابع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طلحه دستور داد تا از رساندن هر گونه آذوقه و حتى آب جلوگ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كنند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باعث بدتر شدن اوضاع شد و عثمان مجبور شد از آب چاه مصرف كند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او به حجاج نامه نوشت و اوضاع خود 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كرد: «از بنده ى خدا عثمان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مؤمنان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مسلمانانى كه در حج شركت كرده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بعد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 در زمانى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نامه را مى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سم كه در محاصره ام و از آب چاه قصر مى نوشم و از ترس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ذخ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ى غذا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ام تمام نشود به مقدار كافى غذا نمى خورم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4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عثمان در نامه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براى خالد بن عاص كه در مكه بود نوشت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را به اطلاع او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5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آب چاه ـ آن طور كه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كرده اند ـ شور و تلخ بوده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منع آب به مدت چهل روز به طول انجام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 و با كشته شدن عثمان ماجرا خاتمه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D22544">
        <w:rPr>
          <w:rtl/>
          <w:lang w:bidi="fa-IR"/>
        </w:rPr>
        <w:t xml:space="preserve">. </w:t>
      </w:r>
    </w:p>
    <w:p w:rsidR="00D22544" w:rsidRDefault="003A3B0E" w:rsidP="003A3B0E">
      <w:pPr>
        <w:pStyle w:val="Heading2"/>
        <w:rPr>
          <w:rtl/>
          <w:lang w:bidi="fa-IR"/>
        </w:rPr>
      </w:pPr>
      <w:bookmarkStart w:id="45" w:name="_Toc407268404"/>
      <w:r>
        <w:rPr>
          <w:rtl/>
          <w:lang w:bidi="fa-IR"/>
        </w:rPr>
        <w:t xml:space="preserve">تلاش امیرالمؤمنین </w:t>
      </w:r>
      <w:r w:rsidR="00352031" w:rsidRPr="003520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رساندن آب</w:t>
      </w:r>
      <w:bookmarkEnd w:id="45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نخست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كسى كه از ممانعت آب به روى عثمان اظهار ناراحتى كرد و به شدت طلحه را نكوهش نمود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اقدام پس از آن بود كه عثمان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فرستاد كه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نان آب را بر من بسته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اگر مى توانى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آبى برسان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عثمان براى همسران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امبر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امى فرستاد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ولى بر اساس منابع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تنها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ام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به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تلاش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گر چه نگذاشتند ام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به به عثمان آبى برساند</w:t>
      </w:r>
      <w:r w:rsidR="00D22544">
        <w:rPr>
          <w:rtl/>
          <w:lang w:bidi="fa-IR"/>
        </w:rPr>
        <w:t xml:space="preserve">،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9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>اما به نظر مى رسد شدت محاصره چنان بوده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ز چند بار براى رساندن آب </w:t>
      </w:r>
      <w:r>
        <w:rPr>
          <w:rtl/>
          <w:lang w:bidi="fa-IR"/>
        </w:rPr>
        <w:lastRenderedPageBreak/>
        <w:t>تلاش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بنابر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گزارش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حضرت نخست با مردم سخن گفت و به آنان فرمود: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كارى كه شما انجام مى ده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نه از آ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 مسلمانى است و نه سزوار كفار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آب و آذوقه را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مرد نبند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اگر روم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(كافر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به اسارت در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آنان آب و خوراك داده مى شود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ولى آنان به سخن وى گوش ندادند و حضرت به علامت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او براى انجام سفارش عثمان اقدام كرده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عمامه خود را به درون قصر انداخت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10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به نقل بلاذرى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عاص به عثمان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شنهاد كرد كه به قصد حج احرام بپوشد و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تا كسى جرأت تعرض به او را نداشته باشد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خبر كه به محاصره كنندگان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قسم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كردند كه اگر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او دست بر نخواهند داشت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طلحه محاصره را تنگ تر كرد و نگذاشت آب به او برسد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على بن ابى طالب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اقدام طلحه به شدت خشمگ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شد و سرانجام به او آب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مرتضى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مى كند كه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به ممانعت آب و طعام از عثمان اعتراض نمود و فرمود: «ا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درستى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ست كه زن و بچه هاى عثمان به جرم او تشنه هلاك شوند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آن حضرت هر كسى را كه مى توانسته به عثمان آب و طعام برساند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فرستاده است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ابن شبّه و ابن اعثم گزارش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دارند 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مضمون كه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از طر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قنبر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غلام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آن حضرت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فرستاد و از او درخواست كرد تا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كارى كند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سه مشك آب توسط تعدادى از بنى هاشم به او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13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گزارش ابن شبه اضافه مى كند كه تعدادى از آنان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مأمور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زخمى شدند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اما گزارش ابن اعثم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كند كه كسى متعرض آنان نشد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ولى به نظر مى رسد كه با توجه به شدت محاصره و تأك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بر ممانعت از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دن آب به </w:t>
      </w:r>
      <w:r>
        <w:rPr>
          <w:rtl/>
          <w:lang w:bidi="fa-IR"/>
        </w:rPr>
        <w:lastRenderedPageBreak/>
        <w:t>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گزارش ابن شبه به واقع نزد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ك تر باشد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عساكر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گزارش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دارد و آن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جب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مطعم نقل مى كند كه من به نزد على آمدم و گفتم: «آ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راضى هستى كه خو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شان تو چون او محاصره شوند كه به خدا قسم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جز از چاه خانه اش استفاده نمى كند؟!» فرمود: «پناه بر خدا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او را به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حال در آورده اند؟!» گفتم: آرى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پس مشك هاى آب را برداشت و آن ها را به عثمان رساند و او را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راب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14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گزارش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مى كند كه عبدالرحمن بن اسود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از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استمداد كرده است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د: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وسته مى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دم على از عثمان كناره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مى كند و كارى انجام نمى دهد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جز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مى دانم بر سر ممانعت آب بر روى عثمان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طلحه صحبت كرد و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باره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خشمگ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شد تا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كه توانست مشك هاى آب را به عثمان برساند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15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قاضى ابوحن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را نافع تر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شخص براى عثمان دانسته كه هم آب و هم آذوقه براى او فرستاد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16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ابن 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تنها كسى مى داند كه در رساندن آب به عثمان تلاش كرده و با 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سختى توانسته است مشك آبى به او برساند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17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بنابر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را براى رساندن مشك آب به عثمان مأمور كرد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18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روا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مى گو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كه عمار با محاصره كنندگان سخن گفت و آنان را به خاطر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كار نكوهش نمود و خواست به عثمان آب برساند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ولى طلحه مانع او شد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نزد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آمد و درخواست كرد تا آب به عثمان برساند و آن حضرت مشك آبى به او رساند</w:t>
      </w:r>
      <w:r w:rsidR="00D22544">
        <w:rPr>
          <w:rtl/>
          <w:lang w:bidi="fa-IR"/>
        </w:rPr>
        <w:t xml:space="preserve">.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19</w:t>
      </w:r>
      <w:r w:rsidR="008614CE" w:rsidRPr="008614CE">
        <w:rPr>
          <w:rStyle w:val="libFootnotenumChar"/>
          <w:rtl/>
        </w:rPr>
        <w:t xml:space="preserve">)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ها موارد اندكى از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حات مورخان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بود كه واقع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انجام شده را در آن ماجرا به ما گزارش كرده اند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اخبار به خوبى ماه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معاو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>
        <w:rPr>
          <w:rtl/>
          <w:lang w:bidi="fa-IR"/>
        </w:rPr>
        <w:lastRenderedPageBreak/>
        <w:t>امو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را در تهمت زدن به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و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F5387" w:rsidRPr="009F5387">
        <w:rPr>
          <w:rStyle w:val="libAlaemChar"/>
          <w:rtl/>
        </w:rPr>
        <w:t>عليهم‌السلام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نشان مى دهد كه آنان چگونه با دروغ پردازى و انتشار آن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مردمِ از همه جا بى خبر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اهداف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خود را دنبال مى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در حالى بود كه مروان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تلاش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براى عثمان به امام سجاد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مى گفت: «ه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كس همانند على از عثمان دفاع نكرد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» امام فرمود: «پس چرا او را بر منابر سب مى كن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د؟!» گفت: «ز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حكومت ما جز با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سامان نمى 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20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زُهْرى محدث مشهور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كه از طرفداران بنى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گفت: «اللّهم لَقَد نَصَحَ علىٌّ و صَحَّحَ فِى عثمانَ لَوْلا أنَّهُم أصابُوا الكتابَ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21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لَرَجُعوا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» </w:t>
      </w:r>
      <w:r w:rsidR="00265CE4" w:rsidRPr="00265CE4">
        <w:rPr>
          <w:rStyle w:val="libFootnotenumChar"/>
          <w:rtl/>
        </w:rPr>
        <w:t xml:space="preserve"> (</w:t>
      </w:r>
      <w:r w:rsidRPr="002B1AC7">
        <w:rPr>
          <w:rStyle w:val="libFootnotenumChar"/>
          <w:rtl/>
          <w:lang w:bidi="fa-IR"/>
        </w:rPr>
        <w:t>22</w:t>
      </w:r>
      <w:r w:rsidR="008614CE" w:rsidRPr="008614CE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خدا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على همانا نص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حت كرد و </w:t>
      </w:r>
      <w:r w:rsidR="00B60730">
        <w:rPr>
          <w:rtl/>
          <w:lang w:bidi="fa-IR"/>
        </w:rPr>
        <w:t>درباره</w:t>
      </w:r>
      <w:r>
        <w:rPr>
          <w:rtl/>
          <w:lang w:bidi="fa-IR"/>
        </w:rPr>
        <w:t xml:space="preserve"> ى عثمان به درستى رفتار نمود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اگر به آن نامه دست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افته بودند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باز مى گشتند (و كار سامان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افته بود و عثمان كشته نمى شد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. </w:t>
      </w:r>
    </w:p>
    <w:p w:rsidR="00D22544" w:rsidRDefault="003A3B0E" w:rsidP="003A3B0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6" w:name="_Toc407268405"/>
      <w:r>
        <w:rPr>
          <w:rtl/>
          <w:lang w:bidi="fa-IR"/>
        </w:rPr>
        <w:lastRenderedPageBreak/>
        <w:t>نتیجه</w:t>
      </w:r>
      <w:bookmarkEnd w:id="46"/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با نگاهى گذرا به نوع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در كوفه و تحولات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آن در ده هاى 40 و 50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استگذارى هاى حزب اموى و عثمانى در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زدا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و نهاد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كردن تفكر عثمانى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شهر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افت كه اولا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برنامه ها مى توانسته افراد بس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را به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به تفكر عثمانى سوق دهد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افراد از طبقات مختلف جامعه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كسانى كه زخم خورده 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است هاى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افرادى كه در مسائل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ـ مذهبى سست بن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ان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 شكاك بودند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كسانى كه امور دن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وى مى توانست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آنان را تباه كند و آخرت خود را در مقابل تطم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ها بفروشند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افرادى كه بر اثر تبل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غات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خورده و 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قت بر آنان مشتبه شده بود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كسانى كه بر اثر جو حاكم بر ضد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عه و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تفكر عثمانى و دور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 كردن عثمانى مذهبان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به تغ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ر موضع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وا داشته شدند و</w:t>
      </w:r>
      <w:r w:rsidR="00D22544">
        <w:rPr>
          <w:rtl/>
          <w:lang w:bidi="fa-IR"/>
        </w:rPr>
        <w:t xml:space="preserve">....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مذهبى بر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و اعتقاد راسخ خود در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ثابت قدم ماند و تحت تأث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جو قرار نگرفت و از امام دعوت به عمل آورد و آنان به خصوص رهبرانشان در دعوت خود از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كاملا صادق بوده و به هر طر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قى خود را به امام رساندند و شه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شدند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سان دعوتنامه خود را با خون خو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در كربلا امضا كردند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گروهى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كه به دلا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 كه بر ما پوش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ارى رساندن به مسلم كوتاهى كردند و از طرفى نتوانستند خود را به امام برسانند و از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خود را گنهكار مى دانستند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 توبه و نهضت تواب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بر سر پ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خود باقى ماندند و با شهادتشان صداقت خو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را به اثبات رساندند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گروهى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 كه به صورت هاى مختلف در حزب اموى قرار گرفتند و سپاه عمر بن سعد را تشك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دادند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جمله اشرافى كه براى امام نامه نوشتند (مانند عمرو بن حجاج و حجار بن ابجر و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حارث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به دلا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مختلف در حزب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نبودند اهم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دلا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عبارتند از: </w:t>
      </w:r>
    </w:p>
    <w:p w:rsidR="0020429C" w:rsidRPr="0020429C" w:rsidRDefault="00747307" w:rsidP="00747307">
      <w:pPr>
        <w:pStyle w:val="libNormal"/>
        <w:rPr>
          <w:rStyle w:val="libAlaemChar"/>
          <w:rtl/>
        </w:rPr>
      </w:pPr>
      <w:r>
        <w:rPr>
          <w:rtl/>
          <w:lang w:bidi="fa-IR"/>
        </w:rPr>
        <w:t>1- تفاوت هاى بن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ادى نامه اشراف با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</w:p>
    <w:p w:rsidR="0020429C" w:rsidRPr="0020429C" w:rsidRDefault="00747307" w:rsidP="00747307">
      <w:pPr>
        <w:pStyle w:val="libNormal"/>
        <w:rPr>
          <w:rStyle w:val="libAlaemChar"/>
          <w:rtl/>
        </w:rPr>
      </w:pPr>
      <w:r>
        <w:rPr>
          <w:rtl/>
          <w:lang w:bidi="fa-IR"/>
        </w:rPr>
        <w:t>2- برخورد متفاوت امام با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اشراف</w:t>
      </w:r>
    </w:p>
    <w:p w:rsidR="0020429C" w:rsidRPr="0020429C" w:rsidRDefault="00747307" w:rsidP="00747307">
      <w:pPr>
        <w:pStyle w:val="libNormal"/>
        <w:rPr>
          <w:rStyle w:val="libAlaemChar"/>
          <w:rtl/>
        </w:rPr>
      </w:pPr>
      <w:r>
        <w:rPr>
          <w:rtl/>
          <w:lang w:bidi="fa-IR"/>
        </w:rPr>
        <w:t>3-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مورخان به عثمانى بودن آنان</w:t>
      </w:r>
    </w:p>
    <w:p w:rsidR="0020429C" w:rsidRPr="0020429C" w:rsidRDefault="00747307" w:rsidP="00747307">
      <w:pPr>
        <w:pStyle w:val="libNormal"/>
        <w:rPr>
          <w:rStyle w:val="libAlaemChar"/>
          <w:rtl/>
        </w:rPr>
      </w:pPr>
      <w:r>
        <w:rPr>
          <w:rtl/>
          <w:lang w:bidi="fa-IR"/>
        </w:rPr>
        <w:t>4- اقرارها و تصر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حات خود در جدا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از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گرا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ش به تفكر عثمانى و اموى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5- تطب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ملاك ها و مشخصه هاى عثمانى مذهبان بر عملكرد و زندگى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آنان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بر اساس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ادله و شواهد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گفت كه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گروه و بخش عمده اى از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كه در مقابل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قرار گرفتند و سپاه ابن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اد را تشك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مى دادند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داراى تفكر عثمانى بودند و كوفى بودن آنان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چ گونه تعارضى با عثمانى بودنشان ندارد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الحمد لله رب العالم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</w:p>
    <w:p w:rsidR="00D22544" w:rsidRDefault="00847245" w:rsidP="0084724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7" w:name="_Toc407268406"/>
      <w:r w:rsidR="006521C5">
        <w:rPr>
          <w:rtl/>
          <w:lang w:bidi="fa-IR"/>
        </w:rPr>
        <w:lastRenderedPageBreak/>
        <w:t>پی نوشت</w:t>
      </w:r>
      <w:r w:rsidR="00747307">
        <w:rPr>
          <w:rtl/>
          <w:lang w:bidi="fa-IR"/>
        </w:rPr>
        <w:t>ها:</w:t>
      </w:r>
      <w:bookmarkEnd w:id="47"/>
      <w:r w:rsidR="00D22544">
        <w:rPr>
          <w:rtl/>
          <w:lang w:bidi="fa-IR"/>
        </w:rPr>
        <w:t xml:space="preserve">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الامامة و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الجمل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416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الفتوح ابن اعثم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الكامل فى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414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1191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الامامة و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434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415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1191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الامامة و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الارب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492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الاسلام ذهبى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عهد الخلفا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444 - 445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چنان كه به هنگام محاصره و قطع آب از مختار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او مجبور شد عسل فراوانى چاه بر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زد تا از تلخى آب آن بكاهد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416 - 417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1303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68 - 69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416 - 417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الكامل فى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416 - 417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الكامل فى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[13]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1303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الفتوح ابن اعثم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416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[14]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[15]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تجارب الامم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286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[16]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شرح الاخبار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[17]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[18]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1202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[19]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وفاء الوفا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968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اض النضرة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[20]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سمط النجوم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413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الاسلام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عهد الخلفاء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صص 460 - 461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[21]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منظور زُهرى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نامه اى است كه مروان با مهر عثمان آن را براى عبدالله بن ابى سرح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حاكم مصر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فرستاد و در آن به او دستور داده بود كه وقتى 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و رهبران شورشى مصرى به آن جا 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دند آنان را بلافاصله زندانى و مثله كن و به قتل برسان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اما در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انه راه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ندگان مصر فرستاده ى مروان را دستگ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كردند و پس از بازجو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نامه را از او به دست آوردند و هم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موضوع سبب خشم و بازگشت مصر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به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نه و محاصره ى عثمان شد كه به كشته شدن عثمان انجام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</w:p>
    <w:p w:rsidR="00747307" w:rsidRDefault="00747307" w:rsidP="00847245">
      <w:pPr>
        <w:pStyle w:val="libFootnote"/>
        <w:rPr>
          <w:rtl/>
          <w:lang w:bidi="fa-IR"/>
        </w:rPr>
      </w:pPr>
      <w:r>
        <w:rPr>
          <w:rtl/>
          <w:lang w:bidi="fa-IR"/>
        </w:rPr>
        <w:t>[22]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مصنف ابن ابى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 693</w:t>
      </w:r>
      <w:r w:rsidR="00D22544">
        <w:rPr>
          <w:rtl/>
          <w:lang w:bidi="fa-IR"/>
        </w:rPr>
        <w:t xml:space="preserve">. </w:t>
      </w:r>
    </w:p>
    <w:p w:rsidR="00D22544" w:rsidRDefault="00D22544" w:rsidP="00847245">
      <w:pPr>
        <w:pStyle w:val="libFootnote"/>
        <w:rPr>
          <w:lang w:bidi="fa-IR"/>
        </w:rPr>
      </w:pPr>
    </w:p>
    <w:p w:rsidR="00D22544" w:rsidRDefault="003A3B0E" w:rsidP="003A3B0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8" w:name="_Toc407268407"/>
      <w:r>
        <w:rPr>
          <w:rtl/>
          <w:lang w:bidi="fa-IR"/>
        </w:rPr>
        <w:lastRenderedPageBreak/>
        <w:t>منابع</w:t>
      </w:r>
      <w:bookmarkEnd w:id="48"/>
      <w:r>
        <w:rPr>
          <w:rtl/>
          <w:lang w:bidi="fa-IR"/>
        </w:rPr>
        <w:t xml:space="preserve">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 ـ قرآن مج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 ـ ابطحى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محمد على موحد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المقال فى تنق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كتاب الرجال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انتشارات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الشهداء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السلام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1412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 ـ ابن ابى حاتم رازى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 الرحمن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327هـ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كتاب الجرح و التعد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 ـ ابن ابى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656هـ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ابوالفضل 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العظمى المرعشى النجفى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 ـ ابن ابى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235هـ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المصنف فى الاحاد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و الآثار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عبدالسلام شاه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 ـ ابن ابى عاصم احمد بن عمرو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287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السنة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باسم بن 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صل الجوابرة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دارالصم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1419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 ـ ابن اث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 بن 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630هـ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اسدالغابة فى معرفة الصحابة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على محمد معوض و عادل احمد عبدالموجود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1415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8 ـ ابن اث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 بن ابى الكرم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630هـ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الكامل فى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صادر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1399ق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 ـ ابن اعثم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314هـ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الفتوح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1406ق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 ـ ابن حبان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354هـ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كتاب الثقات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افست از چاپ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در آباد دكن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1363هـ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11 ـ ابن حجرعسقلانى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852هـ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الاصابة فى تم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ز الصحابة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عادل احمد عبدالموجود و على محمد معوّض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1415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 ـ ابن حجرعسقلانى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852هـ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تقر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مصطفى عبد القادر عطا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13 ـ ابن حجرعسقلانى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852هـ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1404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 ـ ابن حجرعسقلانى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852هـ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فتح البارى بشرح 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البخارى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المعرفة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 ـ ابن حجرعسقلانى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852هـ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لسان الم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عبد الرحمن المرعشلى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 العربى و مؤسسة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العربى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16 ـ ابن حنبل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241هـ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مسند احمد بن حنبل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احمد محمد شاكر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قاهرة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17 ـ ابن خلدون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808هـ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ابن خلدون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18 ـ ابن داود حلى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تقى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707هـ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رجال ابن داود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نجف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المطبعة الح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1392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19 ـ ابن رُسته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الاعلاق النف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ترجمه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قرچانلو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انتشارات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1365ش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20 ـ ابن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230هـ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عبدالقادر عطا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1410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230هـ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الطبقات الكبرى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ابن سعد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230هـ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ترجمة الامام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عبدالعز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الطباطبا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موسسة آل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هم السلام لاح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23 ـ ابن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الناس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734هـ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ون الاثر فى فنون المغازى و الشمائل و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موسسة عزالد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1406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24 ـ ابن شاذان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فضل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ضاح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جلال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 الارموى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25 ـ ابن شبَّه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عمر النم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 البصرى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262هـ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فه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محمود شلتوت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1410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26 ـ ابن شهر آشوب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588هـ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مناقب آل ابى طالب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گروهى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نجف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المطبعة الح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1376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27 ـ ابن عبدالبر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وسف بن عبدالله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463هـ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عاد فى معرفة الاصحاب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على محمد البجاوى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 1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1412 هـ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28 ـ ابن عبد ربه اندلسى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328هـ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العقد الفر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الكتاب العربى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1403هـ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29 ـ ابن عدى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 احمد عبد الله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365هـ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الكامل فى ضعفاء الرجال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عادل احمد عبد الموجود و على محمد معوّض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1418هـ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30 ـ ابن العد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 بن احمد بن ابى جرادة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الطلب فى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حلب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زكّار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1408 -1409هـ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31 ـ ابن عساكر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 بن 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571هـ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على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1417هـ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32 ـ ابن عنبه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828هـ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عمدة الطالب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حسن آل طالقانى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نجف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المطبعة الح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1380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33 ـ ابن قانع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عبدالباقى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351هـ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معجم الصحابة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صلاح بن سالم المصراتى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الغربا الأثر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1418هـ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34 ـ ابن قت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مسلم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276هـ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الامامة و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منشورات الرضى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1363ش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35 ـ ابن قت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مسلم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276هـ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المعارف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ثروت عكاشه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قاهره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المعارف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36 ـ ابن 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اسماع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774هـ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احمد ابو ملحم و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37 ـ ابن كث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اسماع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774هـ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والنها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38 ـ ابن ماكولا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 بن هبة الله (م 475هـ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الاكمال فى رفع الارت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اب عن المؤتلف و المختلف فى الأسماء و الكنى و الانساب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قاهره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الكتاب الاسلامى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39 ـ ابن مَع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233هـ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بن 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احمد محمد نور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مكة المكرمة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المأمون للتراث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40 ـ ابن منظور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مكرم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711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مختصر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دمشق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1404هـ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41 ـ ابن ند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اسحاق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385هـ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الفهرست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رضا تجدد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42 ـ ابن نما حلى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جعفر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645هـ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الأحزان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نجف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المطبعة الح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1369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43 ـ ابن نما حلى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جعفر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645هـ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ذوب النضار فى شرح الثار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فارس حسون كر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موسسة النشر الاسلامى التابعة لجماعة المدرس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44 ـ ابن هلال ثقفى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بن 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283هـ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الغارات او الاستنفار و الغارات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جلال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محدث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انجمن آثار ملى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1355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45ـ ابو جعفر اسكافى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عبدالله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240هـ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و الموازنة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باقر المحمودى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1402هـ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46 ـ ابو جعفر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بن رستم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اوائل قرن چهارم هجرى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دلائل الامامة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قسم الدراسات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موسسة البعثة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1413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47 ـ ابو حمزه ثمالى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148هـ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القرآن الكر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لابى حمزة الثمالى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كوشش عبد الرزاق محمد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حرز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دفتر نشر الهادى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1420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48 ـ ابو حن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نورى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احمد بن داود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282هـ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الاخبار الطوال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عبدالمنعم عامر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منشورات الرضى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1409 ق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49 ـ ابو داود سجستانى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بن اشعث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275هـ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سنن ابى داود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دار 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مح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عبدالحم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50 ـ ابو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الانصارى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جعفر بن 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طبقات المحدث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باصبهان و الوارد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عبدالغفور عبدالحق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البلوشى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الرسالة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1412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51 ـ ابوالفرج اصفهانى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 بن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356هـ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مقاتل الطالب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دارالكتاب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1385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52 ـ ابو مخنف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لوط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158هـ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وقعة الطف (مقتل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خ هادى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وسفى غروى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1367ش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53 ـ ابو نصر بخارى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سهل بن عبدالله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قرن چهارم هجرى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سر السلة العلو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محمد صادق بحر العلوم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انتشارات الشر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الرضى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1413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54 ـ احمدى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انجى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مكات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الرسول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چاپ اول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55 ـ احمدى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انجى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مواقف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56ـ اردب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1101هـ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جامع الرواه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الله المرعشى النجفى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1403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57 ـ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عاملى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محسن بن عبدالكر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1371هـ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التعارف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1403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58 ـ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احمد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فى الكتاب و السنة و الادب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دارالكتاب العربى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1397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59 ـ باجى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بن خلف بن سعد مالكى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474هـ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التعد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والتجر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احمد لبزار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60 ـ بحرانى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هاشم بن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المعاجز الائمة الاثنى عشر و دلائل الحجج على البشر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عزة الله المولائى الهمدانى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المعارف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1413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61 ـ بخارى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اسماع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256هـ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كوشش محمد عبد المع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خان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62 ـ بروجردى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على اصغر الجابلقى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1313هـ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طرائف المقال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مهدى رجائى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الله العظمى المرعشى النجفى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1410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63 ـ بغدادى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245هـ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المحبّر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لزه 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ختن شت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المكتبة التجار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64 ـ بلاذرى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احمد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279هـ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زكار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1417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65 ـ بلاذرى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احمد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انساب الاشراف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باقر محمودى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الأعلمى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1394ق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66 ـ بلاذرى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محمّد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فتوح البلدان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قاهره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مطبعة لجنة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العربى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67 ـ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اضى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ونس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877هـ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الصراط المستق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الى مسحقى التقد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باقر البهبودى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المكتبة المرتضو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لإح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الآثار الجعفر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1384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68 ـ تسترى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اسدالله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كشف القناع عن حج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الاجماع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موسسة آل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هم السلام لاح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69 ـ تسترى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محمد تقى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قاموس الرجال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1410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70 ـ تفرشى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مصطفى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نقد الرجال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موسسة آل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هم السلام لاح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موسسة آل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هم السلام لاح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1418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71 ـ جاحظ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عمرو بن بحر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255هـ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 و التب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عبدالسلام هارون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قاهره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1948 م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72 ـ جعفرى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محمد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در مس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ترجمه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محمد تقى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اللهى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دفتر نشر فرهنگ 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1373ش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73 ـ جعفر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رسول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تش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در 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انتشارات انصار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1375ش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74 ـ جعفر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رسول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ره 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اسى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ر مؤمنان على بن ابى طالب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انتشارات دل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1380ش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75 ـ حسكانى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الله بن احمد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شواهد التنز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لقواعد التفض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فى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النازلة فى اهل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محمد باقر محمودى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مجمع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الثقافة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التابعة لوزارة الثقافة و الارشاد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1411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76 ـ حَمَوى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اقوت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626هـ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معجم البلدان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 العربى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77 ـ حو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عبد على بن جمعة العروسى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1112هـ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نور الثقل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هاشم رسولى محلاتى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موسسه اسماع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1412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78 ـ خط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بغدادى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463هـ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بغداد او 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السلام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مصطفى عبدالقادر عطا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1417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79 ـ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 بن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اط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240هـ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 بن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زكار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1414ق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80 ـ خل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 بن 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اط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240هـ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الطبقات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زكار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1414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81 ـ خوارزمى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موفق بن 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568هـ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مقتل خوارزمى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المف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82 ـ دارقطنى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 الحسن على بن عمر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385هـ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سنن الدارقطنى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مجدى بن منصور بن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دالشورى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1417 هـ ـ 1996 م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83 ـ دارقطنى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 الحسن على بن عمر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385هـ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العلل الواردة فى الاحاد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النبو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محفوظ الرحمن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الله السلفى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ط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1405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84 ـ ذهبى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محمد بن 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748هـ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الاسلام و 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المشاه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و الأعلام (عهد الخلفاء الراشد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عمر عبدالسلام تَدْمُرى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دارالكتاب العربى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1407هـ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85 ـ ذهبى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محمد بن 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748هـ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تذكرة الحفاظ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 العربى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86 ـ محمد بن 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748هـ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شع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الانؤوط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الرسالة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1410هـ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87 ـ شمس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ذهبى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748هـ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زان الاعتدال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على محمد معوّض و عادل احمد عبد الموجود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88 ـ رازى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ابى حاتم محمد بن ادر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س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327هـ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الجرح والتعد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 العربى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1371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89 ـ زب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مرتضى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1205هـ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تاج العروس من جواهر القاموس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المكتبة الح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اة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90 ـ زركلى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1396هـ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الأعلام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دارالعلم للملا</w:t>
      </w:r>
      <w:r w:rsidR="00D22544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1980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91 ـ سبط ابن الجوزى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وسف بن قزغلى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654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تذكرة الخواص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نوى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92 ـ سمعانى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عبدالكر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بن محمد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562هـ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الانساب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عبدالله عمر البارودى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الجنان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1408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93 ـ سمهودى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نورالد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على بن 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911هـ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جواهر العقد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فى فضل الشرف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94 ـ سمهودى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نورالد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على بن 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911هـ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وفاء الوفابأخبار دار المصطفى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مح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ى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عبدالحم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95 ـ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طاووس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 بن موسى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664هـ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جواد الق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ومى الاصفهانى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 الاعلام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1414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96 ـ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بن طاووس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 بن موسى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664هـ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اللهوف على قتل الطفوف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انوار الهدى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97 ـ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رضى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406هـ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نهج البلاغه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صبحى صالح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مركز البحوث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1395ق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98 ـ مدنى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خان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1120</w:t>
      </w:r>
      <w:r w:rsidR="00D22544">
        <w:rPr>
          <w:rtl/>
          <w:lang w:bidi="fa-IR"/>
        </w:rPr>
        <w:t xml:space="preserve">؛ 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الدرجات الرف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 فى طبقات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بص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رتى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1397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99 ـ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مرتضى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 بن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436هـ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الامالى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به كوشش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محمد بدرالد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النعسانى الحلبى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العظمى المرعشى النجفى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1403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100 ـ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 بن عمر الضبى الاسدى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200هـ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الفتنة و وقعة الجمل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احمد راتب عرموش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النفائس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1391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101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حر عاملى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1104هـ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 الى تحص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مسائل الشر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مؤسسة آل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لاح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آل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لاح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1414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102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بابو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381هـ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الامالى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قسم الدراسات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مؤسسة البعثة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الثقافة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1414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103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بابو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381 هـ</w:t>
      </w:r>
      <w:r w:rsidR="003A3B0E">
        <w:rPr>
          <w:rtl/>
          <w:lang w:bidi="fa-IR"/>
        </w:rPr>
        <w:t xml:space="preserve">) </w:t>
      </w:r>
      <w:r>
        <w:rPr>
          <w:rtl/>
          <w:lang w:bidi="fa-IR"/>
        </w:rPr>
        <w:t>الخصال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على اكبر غفارى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جماعة المدرس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فى الحوزه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104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اخت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ار معرفة الرجال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داماد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باقر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مهدى رجائى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آل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هم السلام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1404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105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الحسن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الامالى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قسم الدراسات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مؤسسة البعثة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قم: دار الثقافة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1414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106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الحسن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تلخ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ص الشافى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107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الحسن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الأحكام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تهران: دارالكتب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1365ش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108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الحسن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رجال الطوسى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جواد الق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1415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109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الحسن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عدة الاصول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مهدى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موسسة آل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هم السلام لاح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110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الحسن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الفهرست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جواد الق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الفقاهة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1414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111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نعمان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413هـ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مصنفات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(الاختصاص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المؤتمر العالمى لالف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1413هـ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112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نعمان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413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الارشاد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با ترجمه ى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هاشم رسولى محلاتى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113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نعمان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413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المزار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ق مدرسة الامام المهدى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>
        <w:rPr>
          <w:rtl/>
          <w:lang w:bidi="fa-IR"/>
        </w:rPr>
        <w:t>باشراف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الابطحى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مدرسة الامام المهدى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114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نعمان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413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مصنفات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(الامالى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المؤتمر العالمى لالف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1413هـ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115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محمّد بن نعمان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413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مصنفات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(الجمل و النصرة 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العترة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على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المؤتمر العالمى لالف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المف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1413هـ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116 ـ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طاهر قمى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1089هـ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كتاب الاربع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فى امامة الائمة الطاهر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مهدى رجائى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مطبعة الام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1418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117 ـ صفار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 بن فروخ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290هـ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بصائر الدرجات الكبرى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رزا محسن كوچه باغى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موسسة الاعلمى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1362 ش ـ 1404 ق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118 ـ صنعانى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عبدالرزاق بن همام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211هـ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المصنف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حب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الرحمن الاعظمى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المجلس العلمى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119 ـ طبرانى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بن 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المعجم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حمدى عبدالمج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سلفى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 العربى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1404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120 ـ طبرانى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بن 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المعجم الاوسط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الحرم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121 ـ طبرانى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بن احمد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360هـ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المعجم الصغ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122 ـ طبرسى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حدود 520هـ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الاحتجاج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البهادرى و محمد هادى به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الاسوة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123 ـ طبرسى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حدود 520هـ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الاحتجاج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باقر الخرسان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النعمان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124 ـ طبرسى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فضل بن 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548هـ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اعلام الورى بأعلام الهدى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آل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لاح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</w:t>
      </w:r>
      <w:r w:rsidR="00D22544">
        <w:rPr>
          <w:rtl/>
          <w:lang w:bidi="fa-IR"/>
        </w:rPr>
        <w:t xml:space="preserve">،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125 ـ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310هـ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الطبرى ـ 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الأمم و الملوك ـ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ابو الفضل 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روت: دار سو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126 ـ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310هـ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127 ـ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310هـ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المنتخب من 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 المذ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منشورات مؤسسة الاعلمى للمطبوعات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1358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128 ـ عاملى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جعفر مرتضى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من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رة النبى الأعظم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دفتر انتشارات 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1402هـ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129 ـ عجلى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عبدالله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261هـ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الثقات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مكتبه الدار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1405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130 ـ عسكرى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مرتضى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احاد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ام 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عائشة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بى جا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التوح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للنشر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1414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131 ـ عسكرى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مرتضى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معالم المدرست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النعمان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1410هـ ـ 1990م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132 ـ عق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عمرو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322هـ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كتاب الضعفاء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عبدالمعطى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قلعجى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روت: 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1418هـ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133 ـ علامه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1390هـ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الغد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فى الكتاب و السنة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1366ش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134 ـ علامه حلى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وسف بن على بن مطهر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726هـ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خلاصة الاقوال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نجف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المطبعة الح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1381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135 ـ عماد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على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قرن ششم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بشارة المصطفى 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عة المرتضى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جواد الق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ومى الاصفهانى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1420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136 ـ 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اشى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نضر محمد بن مسعود بن 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اش سلمى سمرقندى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320هـ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اشى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هاشم رسولى محلاتى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المكتبة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137 ـ فرات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فرات بن 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(از اعلام غ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بت صغرى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فرات الكوفى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الكاظم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وزارت فرهنگ و ارشاد 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سازمان چاپ و انتشارات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138 ـ 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ض كاشانى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مولى محسن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1091هـ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الصافى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الاعلمى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الصدر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139 ـ قاضى ابو حن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نعمان تم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363هـ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شرح الاخبار فى مناقب الائمة الاطهار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1414هـ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140 ـ قمى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حاج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عباس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1359هـ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الكنى و الالقاب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الصدر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141 ـ قمى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حاج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عباس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1359هـ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تتمة المنتهى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على محدث زاده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انتشارات داورى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1409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142 ـ قندوزى حنفى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بن ابراه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 (م 1294هـ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>؛ ی</w:t>
      </w:r>
      <w:r>
        <w:rPr>
          <w:rtl/>
          <w:lang w:bidi="fa-IR"/>
        </w:rPr>
        <w:t>ناب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 المودة لذوى القربى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على جمال اشرف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انتشارات دار الاسوة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1416 هـ ق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143 ـ 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ومى اصفهانى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جواد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1374ش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144 ـ كل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بن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عقوب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329هـ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الكافى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الش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محمد الآخوندى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الاسلام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1350ش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145 ـ كوفى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قرن سوم هجرى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مناقب الامام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على بن ابى طالب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مجمع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تراث اهل الب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F5387" w:rsidRPr="009F5387">
        <w:rPr>
          <w:rStyle w:val="libAlaemChar"/>
          <w:rtl/>
        </w:rPr>
        <w:t>عليهم‌السلام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1404هـ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146 ـ المالكى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حسن بن فرحان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نحو انقاذ التار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الاسلامى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موسسة ال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مامة الصح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فة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1418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147 ـ مامقانى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عبد الله بن محمد حسن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1351هـ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تنق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 المقال فى علم الرجال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]افست از چاپ نجف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مطبعة المرتضو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1352ه[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148 ـ مجلسى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باقر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1110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بحار الانوار الجامعة لدُرَر أخبار الائمة الاطهار عل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هم السلام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الوفاء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1403هـ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149 ـ محب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عبدالله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694هـ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ذخائرالعقبى فى مناقب ذوى القربى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قاهره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مكتبة القدسى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1356هـ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150 ـ محب الد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طبرى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عبدالله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694هـ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اض النَضِرة فى مناقب العشرة المبشر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بالجنة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دارالندوة الجد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1408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151 ـ محمودى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محمد باقر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نهج السعادة فى مستدرك نهج البلاغة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التعارف للمطبوعات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1396هـ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مراجع من العلماء الاعلام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مجموعه وف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ات الائمه 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وفاه الس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دة 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نب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البلاغه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1412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152 ـ مزّى</w:t>
      </w:r>
      <w:r w:rsidR="00D22544">
        <w:rPr>
          <w:rtl/>
          <w:lang w:bidi="fa-IR"/>
        </w:rPr>
        <w:t>، ی</w:t>
      </w:r>
      <w:r>
        <w:rPr>
          <w:rtl/>
          <w:lang w:bidi="fa-IR"/>
        </w:rPr>
        <w:t>وسف بن عبد الرحمن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742هـ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الكمال فى اسماء الرجال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بشّار عوّاد معروف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الرسالة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1403 ـ 1404هـ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153 ـ مسكو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ابوعلى رازى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421هـ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تجارب الامم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ابوالقاسم امامى تهران: سروش 1407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154 ـ المشهدى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جعفر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610هـ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فضل الكوفة و مساجدها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محمد سع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الطر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حى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مرتضى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155 ـ المشهدى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محمد بن جعفر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610هـ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المزار الكب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جواد الق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ومى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موسسه النشر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1419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156 ـ المشهدى القمى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رزا محمد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 كنز الدقائق و بحر الغرائب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مجتبى العراقى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الاسلامى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1407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157 ـ معروف الحسنى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هاشم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دراسات فى الحد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 و المحدث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روت: دار التعارف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1398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158 ـ منتظر القائم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اصغر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نقش قبا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منى در حما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 از اهل 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بوستان كتاب 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1380ش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159 ـ مِنْقَرى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نصر بن مُزاحِم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212هـ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وقعة صف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عبدالسلام محمد هارون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منشورات مكتبة آ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الله العظمى مرعشى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1403ق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160 ـ مؤلف مجهول (از علماى قرن سوم 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اخبار الدلة العباس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عبدالعز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ز الدورى و الدكتور عبدالجبار المطلبى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الطباعة و النشر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161 ـ نسائى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شع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303هـ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خصائص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جعفر الحس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الثقل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1419هـ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* ـ نسائى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شع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303هـ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خصائص ام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52031" w:rsidRPr="00352031">
        <w:rPr>
          <w:rStyle w:val="libAlaemChar"/>
          <w:rtl/>
        </w:rPr>
        <w:t>عليه‌السلام</w:t>
      </w:r>
      <w:r w:rsidR="003A3B0E">
        <w:rPr>
          <w:rtl/>
          <w:lang w:bidi="fa-IR"/>
        </w:rPr>
        <w:t xml:space="preserve">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احمد 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 البلوشى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كو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ت: مكتبة المعلا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1409هـ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162 ـ نسائى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شع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ب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303هـ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السنن الكبرى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عبد الغفار سل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مان البندارى و س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 كسروى حسن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1411هـ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163 ـ نمازى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على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مستدرك سف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حسن بن على نمازى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الاسلامى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164 ـ نقدى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خ جعفر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الانوار العلو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ه و الاسرار المرتضو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نجف: المطبعة الح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1381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165 ـ نو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عبدالوهاب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733هـ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نها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 الارب فى فنون الأدب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تحق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ق عده اى از فضلا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مصر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وزارة الثقافة و الارشاد القومى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1405 هـ</w:t>
      </w:r>
      <w:r w:rsidR="00D22544">
        <w:rPr>
          <w:rtl/>
          <w:lang w:bidi="fa-IR"/>
        </w:rPr>
        <w:t xml:space="preserve">. </w:t>
      </w:r>
    </w:p>
    <w:p w:rsidR="00D22544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>166 ـ ه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ثمى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على بن ابى بكر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807هـ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 و منبع الفوائد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1408هـ</w:t>
      </w:r>
      <w:r w:rsidR="00D22544">
        <w:rPr>
          <w:rtl/>
          <w:lang w:bidi="fa-IR"/>
        </w:rPr>
        <w:t xml:space="preserve">. </w:t>
      </w:r>
    </w:p>
    <w:p w:rsidR="00393B20" w:rsidRDefault="00747307" w:rsidP="007473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167 ـ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عقوبى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احمد بن واضح (م</w:t>
      </w:r>
      <w:r w:rsidR="00D22544">
        <w:rPr>
          <w:rtl/>
          <w:lang w:bidi="fa-IR"/>
        </w:rPr>
        <w:t xml:space="preserve">. </w:t>
      </w:r>
      <w:r>
        <w:rPr>
          <w:rtl/>
          <w:lang w:bidi="fa-IR"/>
        </w:rPr>
        <w:t>284هـ</w:t>
      </w:r>
      <w:r w:rsidR="003A3B0E">
        <w:rPr>
          <w:rtl/>
          <w:lang w:bidi="fa-IR"/>
        </w:rPr>
        <w:t xml:space="preserve">) 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عقوبى</w:t>
      </w:r>
      <w:r w:rsidR="00D22544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دار اح</w:t>
      </w:r>
      <w:r w:rsidR="00D22544">
        <w:rPr>
          <w:rtl/>
          <w:lang w:bidi="fa-IR"/>
        </w:rPr>
        <w:t>ی</w:t>
      </w:r>
      <w:r>
        <w:rPr>
          <w:rtl/>
          <w:lang w:bidi="fa-IR"/>
        </w:rPr>
        <w:t>اء التراث العربى</w:t>
      </w:r>
      <w:r w:rsidR="00D22544">
        <w:rPr>
          <w:rtl/>
          <w:lang w:bidi="fa-IR"/>
        </w:rPr>
        <w:t xml:space="preserve">، </w:t>
      </w:r>
      <w:r>
        <w:rPr>
          <w:rtl/>
          <w:lang w:bidi="fa-IR"/>
        </w:rPr>
        <w:t>[بى تا]</w:t>
      </w:r>
      <w:r w:rsidR="00D22544">
        <w:rPr>
          <w:rtl/>
          <w:lang w:bidi="fa-IR"/>
        </w:rPr>
        <w:t xml:space="preserve">. </w:t>
      </w:r>
    </w:p>
    <w:p w:rsidR="00551712" w:rsidRDefault="00393B20" w:rsidP="00393B20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9" w:name="_Toc407268408"/>
      <w:r>
        <w:rPr>
          <w:rFonts w:hint="cs"/>
          <w:rtl/>
          <w:lang w:bidi="fa-IR"/>
        </w:rPr>
        <w:lastRenderedPageBreak/>
        <w:t>فهرست مطالب</w:t>
      </w:r>
      <w:bookmarkEnd w:id="49"/>
    </w:p>
    <w:p w:rsidR="00393B20" w:rsidRDefault="00393B20" w:rsidP="00747307">
      <w:pPr>
        <w:pStyle w:val="libNormal"/>
        <w:rPr>
          <w:rFonts w:hint="cs"/>
          <w:rtl/>
          <w:lang w:bidi="fa-IR"/>
        </w:rPr>
      </w:pPr>
    </w:p>
    <w:sdt>
      <w:sdtPr>
        <w:id w:val="783872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93B20" w:rsidRDefault="00393B20" w:rsidP="00393B20">
          <w:pPr>
            <w:pStyle w:val="TOCHeading"/>
          </w:pPr>
        </w:p>
        <w:p w:rsidR="00393B20" w:rsidRDefault="00393B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7268359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268360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61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268362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مفاه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بستر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خى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63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بستر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خى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64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سف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انى</w:t>
            </w:r>
            <w:r w:rsidRPr="00476EDD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65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نمود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تفكر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66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مسائل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اسى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نظامى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67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مسائل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عق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68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268369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تغ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هو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اسى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فرهنگى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0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1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شكل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تفكر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2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گسترش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نهاد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3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ملاك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مشخِّصه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مذهبان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4" w:history="1">
            <w:r w:rsidRPr="00476EDD">
              <w:rPr>
                <w:rStyle w:val="Hyperlink"/>
                <w:noProof/>
                <w:lang w:bidi="fa-IR"/>
              </w:rPr>
              <w:t>1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مقدم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5" w:history="1">
            <w:r w:rsidRPr="00476EDD">
              <w:rPr>
                <w:rStyle w:val="Hyperlink"/>
                <w:noProof/>
                <w:lang w:bidi="fa-IR"/>
              </w:rPr>
              <w:t>2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نكردن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6" w:history="1">
            <w:r w:rsidRPr="00476EDD">
              <w:rPr>
                <w:rStyle w:val="Hyperlink"/>
                <w:noProof/>
                <w:lang w:bidi="fa-IR"/>
              </w:rPr>
              <w:t>3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شركت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نكردن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همراهى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جمل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صف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نهروان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7" w:history="1">
            <w:r w:rsidRPr="00476EDD">
              <w:rPr>
                <w:rStyle w:val="Hyperlink"/>
                <w:noProof/>
                <w:lang w:bidi="fa-IR"/>
              </w:rPr>
              <w:t>4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ارى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همراهى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صف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8" w:history="1">
            <w:r w:rsidRPr="00476EDD">
              <w:rPr>
                <w:rStyle w:val="Hyperlink"/>
                <w:noProof/>
                <w:lang w:bidi="fa-IR"/>
              </w:rPr>
              <w:t>5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بغض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دشمنى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نسبت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المؤمن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لعن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تبرى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79" w:history="1">
            <w:r w:rsidRPr="00476EDD">
              <w:rPr>
                <w:rStyle w:val="Hyperlink"/>
                <w:noProof/>
                <w:lang w:bidi="fa-IR"/>
              </w:rPr>
              <w:t>6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جعل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دروغ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پردازى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ضد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80" w:history="1">
            <w:r w:rsidRPr="00476EDD">
              <w:rPr>
                <w:rStyle w:val="Hyperlink"/>
                <w:noProof/>
                <w:lang w:bidi="fa-IR"/>
              </w:rPr>
              <w:t>7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اسى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81" w:history="1">
            <w:r w:rsidRPr="00476EDD">
              <w:rPr>
                <w:rStyle w:val="Hyperlink"/>
                <w:noProof/>
                <w:lang w:bidi="fa-IR"/>
              </w:rPr>
              <w:t>8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پذ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رش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مناصب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اسى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نظامى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طرف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امو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مروان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82" w:history="1">
            <w:r w:rsidRPr="00476EDD">
              <w:rPr>
                <w:rStyle w:val="Hyperlink"/>
                <w:noProof/>
                <w:lang w:bidi="fa-IR"/>
              </w:rPr>
              <w:t>9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همپ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83" w:history="1">
            <w:r w:rsidRPr="00476EDD">
              <w:rPr>
                <w:rStyle w:val="Hyperlink"/>
                <w:noProof/>
                <w:lang w:bidi="fa-IR"/>
              </w:rPr>
              <w:t>10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مخالفت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صر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شركت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سركوب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جنبش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خصوص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مذهبى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84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آشنا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مذهبان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حادثه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85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دسته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86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دسته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87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Pr="00476EDD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268388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بازتاب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تفكر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89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بازتاب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تفكر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سركوب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90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نُمود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تفكر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ارسالى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91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نو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سندگان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92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متن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93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ـ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گروه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اشراف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نو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سندگان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476EDD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94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Pr="00476EDD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268395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بازتاب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تفكر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96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نمادها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شعارهاى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97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منع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آب؛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بارزتر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نُمود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تفكر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98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اسى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علوى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مناظرات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گفتگوها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399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شعر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اسى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علوى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407268399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 w:rsidP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400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اسى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حاكم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سپاه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سعد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توه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407268400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401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Pr="00476EDD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407268401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268402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ضم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403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منع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موضع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404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تلاش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رساندن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268405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نت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407268405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406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76ED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Pr="00476EDD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268407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407268407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Default="00393B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268408" w:history="1"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476E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76EDD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407268408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6C52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3B20" w:rsidRPr="0042098A" w:rsidRDefault="00393B20" w:rsidP="00393B20">
          <w:pPr>
            <w:ind w:firstLine="0"/>
            <w:rPr>
              <w:rtl/>
            </w:rPr>
          </w:pPr>
          <w:r>
            <w:fldChar w:fldCharType="end"/>
          </w:r>
        </w:p>
      </w:sdtContent>
    </w:sdt>
    <w:sectPr w:rsidR="00393B20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4B" w:rsidRDefault="003A744B">
      <w:r>
        <w:separator/>
      </w:r>
    </w:p>
  </w:endnote>
  <w:endnote w:type="continuationSeparator" w:id="1">
    <w:p w:rsidR="003A744B" w:rsidRDefault="003A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E" w:rsidRDefault="004A2BD1">
    <w:pPr>
      <w:pStyle w:val="Footer"/>
    </w:pPr>
    <w:fldSimple w:instr=" PAGE   \* MERGEFORMAT ">
      <w:r w:rsidR="00916C52">
        <w:rPr>
          <w:noProof/>
          <w:rtl/>
        </w:rPr>
        <w:t>160</w:t>
      </w:r>
    </w:fldSimple>
  </w:p>
  <w:p w:rsidR="00760E0E" w:rsidRDefault="00760E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E" w:rsidRDefault="004A2BD1">
    <w:pPr>
      <w:pStyle w:val="Footer"/>
    </w:pPr>
    <w:fldSimple w:instr=" PAGE   \* MERGEFORMAT ">
      <w:r w:rsidR="00916C52">
        <w:rPr>
          <w:noProof/>
          <w:rtl/>
        </w:rPr>
        <w:t>161</w:t>
      </w:r>
    </w:fldSimple>
  </w:p>
  <w:p w:rsidR="00760E0E" w:rsidRDefault="00760E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E" w:rsidRDefault="004A2BD1">
    <w:pPr>
      <w:pStyle w:val="Footer"/>
    </w:pPr>
    <w:fldSimple w:instr=" PAGE   \* MERGEFORMAT ">
      <w:r w:rsidR="00393B20">
        <w:rPr>
          <w:noProof/>
          <w:rtl/>
        </w:rPr>
        <w:t>1</w:t>
      </w:r>
    </w:fldSimple>
  </w:p>
  <w:p w:rsidR="00760E0E" w:rsidRDefault="00760E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4B" w:rsidRDefault="003A744B">
      <w:r>
        <w:separator/>
      </w:r>
    </w:p>
  </w:footnote>
  <w:footnote w:type="continuationSeparator" w:id="1">
    <w:p w:rsidR="003A744B" w:rsidRDefault="003A7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4"/>
    <w:rsid w:val="00005A19"/>
    <w:rsid w:val="00010942"/>
    <w:rsid w:val="000217A6"/>
    <w:rsid w:val="00024AA0"/>
    <w:rsid w:val="000267FE"/>
    <w:rsid w:val="00040272"/>
    <w:rsid w:val="00040798"/>
    <w:rsid w:val="00043023"/>
    <w:rsid w:val="0005010A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429C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5CE4"/>
    <w:rsid w:val="0027369F"/>
    <w:rsid w:val="002818EF"/>
    <w:rsid w:val="0028271F"/>
    <w:rsid w:val="00294EFB"/>
    <w:rsid w:val="002A0284"/>
    <w:rsid w:val="002A09E7"/>
    <w:rsid w:val="002A338C"/>
    <w:rsid w:val="002A50F2"/>
    <w:rsid w:val="002A717D"/>
    <w:rsid w:val="002A73D7"/>
    <w:rsid w:val="002B1AC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3196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31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3B20"/>
    <w:rsid w:val="003963F3"/>
    <w:rsid w:val="0039787F"/>
    <w:rsid w:val="00397DC2"/>
    <w:rsid w:val="003A1475"/>
    <w:rsid w:val="003A3298"/>
    <w:rsid w:val="003A3B0E"/>
    <w:rsid w:val="003A4587"/>
    <w:rsid w:val="003A661E"/>
    <w:rsid w:val="003A6B2A"/>
    <w:rsid w:val="003A744B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614F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2BD1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21C5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1073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47307"/>
    <w:rsid w:val="007515BE"/>
    <w:rsid w:val="007571E2"/>
    <w:rsid w:val="00757A95"/>
    <w:rsid w:val="00760354"/>
    <w:rsid w:val="00760E0E"/>
    <w:rsid w:val="00765BEF"/>
    <w:rsid w:val="007735AB"/>
    <w:rsid w:val="00773767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56BE"/>
    <w:rsid w:val="00826B87"/>
    <w:rsid w:val="008273AA"/>
    <w:rsid w:val="00827AB8"/>
    <w:rsid w:val="00831B8F"/>
    <w:rsid w:val="00837259"/>
    <w:rsid w:val="00841D46"/>
    <w:rsid w:val="0084238B"/>
    <w:rsid w:val="0084318E"/>
    <w:rsid w:val="0084496F"/>
    <w:rsid w:val="00847245"/>
    <w:rsid w:val="00850983"/>
    <w:rsid w:val="00856941"/>
    <w:rsid w:val="0085698F"/>
    <w:rsid w:val="00857A7C"/>
    <w:rsid w:val="008614CE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B631F"/>
    <w:rsid w:val="008C0DB1"/>
    <w:rsid w:val="008C3327"/>
    <w:rsid w:val="008D1B93"/>
    <w:rsid w:val="008D5FE6"/>
    <w:rsid w:val="008D6657"/>
    <w:rsid w:val="008D670B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16C52"/>
    <w:rsid w:val="00922370"/>
    <w:rsid w:val="0092388A"/>
    <w:rsid w:val="00927601"/>
    <w:rsid w:val="00927D62"/>
    <w:rsid w:val="00932192"/>
    <w:rsid w:val="0093391A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38B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5387"/>
    <w:rsid w:val="009F6DDF"/>
    <w:rsid w:val="00A00A9C"/>
    <w:rsid w:val="00A05842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67709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0730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CF4C4B"/>
    <w:rsid w:val="00D0599C"/>
    <w:rsid w:val="00D10971"/>
    <w:rsid w:val="00D20EAE"/>
    <w:rsid w:val="00D212D5"/>
    <w:rsid w:val="00D22544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0DEF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84BB9"/>
    <w:rsid w:val="00E90664"/>
    <w:rsid w:val="00E92359"/>
    <w:rsid w:val="00E93A84"/>
    <w:rsid w:val="00E96F05"/>
    <w:rsid w:val="00EA23EF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65F4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E0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B60730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B20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393B2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93B2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93B2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93B2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93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9984-9A8A-48C6-A56E-98AB697B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41</TotalTime>
  <Pages>161</Pages>
  <Words>31864</Words>
  <Characters>181627</Characters>
  <Application>Microsoft Office Word</Application>
  <DocSecurity>0</DocSecurity>
  <Lines>1513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27</cp:revision>
  <cp:lastPrinted>2014-12-25T07:28:00Z</cp:lastPrinted>
  <dcterms:created xsi:type="dcterms:W3CDTF">2014-12-18T15:10:00Z</dcterms:created>
  <dcterms:modified xsi:type="dcterms:W3CDTF">2014-12-25T07:28:00Z</dcterms:modified>
</cp:coreProperties>
</file>